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66283" w14:textId="7E4FDD0D" w:rsidR="00100960" w:rsidRPr="00F2267E" w:rsidRDefault="00100960" w:rsidP="00100960">
      <w:pPr>
        <w:widowControl w:val="0"/>
        <w:adjustRightInd w:val="0"/>
        <w:snapToGrid w:val="0"/>
        <w:spacing w:after="0" w:line="360" w:lineRule="auto"/>
        <w:rPr>
          <w:rFonts w:ascii="Book Antiqua" w:eastAsia="Times New Roman" w:hAnsi="Book Antiqua" w:cs="宋体"/>
          <w:b/>
          <w:i/>
          <w:kern w:val="2"/>
          <w:sz w:val="24"/>
          <w:szCs w:val="24"/>
          <w:lang w:val="en-US" w:eastAsia="zh-CN"/>
        </w:rPr>
      </w:pPr>
      <w:r w:rsidRPr="00F2267E">
        <w:rPr>
          <w:rFonts w:ascii="Book Antiqua" w:eastAsia="Times New Roman" w:hAnsi="Book Antiqua" w:cs="宋体"/>
          <w:b/>
          <w:kern w:val="2"/>
          <w:sz w:val="24"/>
          <w:szCs w:val="24"/>
          <w:lang w:val="en-US" w:eastAsia="zh-CN"/>
        </w:rPr>
        <w:t xml:space="preserve">Name of Journal: </w:t>
      </w:r>
      <w:r w:rsidR="000F4E13" w:rsidRPr="00F2267E">
        <w:rPr>
          <w:rFonts w:ascii="Book Antiqua" w:eastAsia="Times New Roman" w:hAnsi="Book Antiqua" w:cs="宋体"/>
          <w:i/>
          <w:kern w:val="2"/>
          <w:sz w:val="24"/>
          <w:szCs w:val="24"/>
          <w:lang w:val="en-US" w:eastAsia="zh-CN"/>
        </w:rPr>
        <w:t>World Journal of Hepatology</w:t>
      </w:r>
    </w:p>
    <w:p w14:paraId="617E3ABE" w14:textId="792CCD97" w:rsidR="00100960" w:rsidRPr="00F2267E" w:rsidRDefault="00100960" w:rsidP="00100960">
      <w:pPr>
        <w:widowControl w:val="0"/>
        <w:adjustRightInd w:val="0"/>
        <w:snapToGrid w:val="0"/>
        <w:spacing w:after="0" w:line="360" w:lineRule="auto"/>
        <w:rPr>
          <w:rFonts w:ascii="Book Antiqua" w:eastAsia="宋体" w:hAnsi="Book Antiqua" w:cs="Arial"/>
          <w:b/>
          <w:kern w:val="2"/>
          <w:sz w:val="24"/>
          <w:szCs w:val="24"/>
          <w:lang w:val="en-GB" w:eastAsia="zh-CN"/>
        </w:rPr>
      </w:pPr>
      <w:r w:rsidRPr="00F2267E">
        <w:rPr>
          <w:rFonts w:ascii="Book Antiqua" w:eastAsia="Times New Roman" w:hAnsi="Book Antiqua" w:cs="Times New Roman"/>
          <w:b/>
          <w:bCs/>
          <w:kern w:val="2"/>
          <w:sz w:val="24"/>
          <w:szCs w:val="24"/>
          <w:lang w:val="en-US" w:eastAsia="zh-CN"/>
        </w:rPr>
        <w:t>Manuscript NO</w:t>
      </w:r>
      <w:r w:rsidRPr="00F2267E">
        <w:rPr>
          <w:rFonts w:ascii="Book Antiqua" w:eastAsia="宋体" w:hAnsi="Book Antiqua" w:cs="Arial"/>
          <w:b/>
          <w:kern w:val="2"/>
          <w:sz w:val="24"/>
          <w:szCs w:val="24"/>
          <w:lang w:val="en" w:eastAsia="zh-CN"/>
        </w:rPr>
        <w:t xml:space="preserve">: </w:t>
      </w:r>
      <w:r w:rsidR="000F4E13" w:rsidRPr="00F2267E">
        <w:rPr>
          <w:rFonts w:ascii="Book Antiqua" w:eastAsia="宋体" w:hAnsi="Book Antiqua" w:cs="Arial"/>
          <w:kern w:val="2"/>
          <w:sz w:val="24"/>
          <w:szCs w:val="24"/>
          <w:lang w:val="en" w:eastAsia="zh-CN"/>
        </w:rPr>
        <w:t>5</w:t>
      </w:r>
      <w:r w:rsidRPr="00F2267E">
        <w:rPr>
          <w:rFonts w:ascii="Book Antiqua" w:eastAsia="宋体" w:hAnsi="Book Antiqua" w:cs="Arial"/>
          <w:kern w:val="2"/>
          <w:sz w:val="24"/>
          <w:szCs w:val="24"/>
          <w:lang w:val="en" w:eastAsia="zh-CN"/>
        </w:rPr>
        <w:t>1446</w:t>
      </w:r>
    </w:p>
    <w:p w14:paraId="42A06E4E" w14:textId="77777777" w:rsidR="00100960" w:rsidRPr="00F2267E" w:rsidRDefault="00100960" w:rsidP="00100960">
      <w:pPr>
        <w:widowControl w:val="0"/>
        <w:adjustRightInd w:val="0"/>
        <w:snapToGrid w:val="0"/>
        <w:spacing w:after="0" w:line="360" w:lineRule="auto"/>
        <w:rPr>
          <w:rFonts w:ascii="Book Antiqua" w:eastAsia="宋体" w:hAnsi="Book Antiqua" w:cs="Times New Roman"/>
          <w:b/>
          <w:kern w:val="2"/>
          <w:sz w:val="24"/>
          <w:szCs w:val="24"/>
          <w:lang w:val="en-US" w:eastAsia="zh-CN"/>
        </w:rPr>
      </w:pPr>
      <w:bookmarkStart w:id="0" w:name="OLE_LINK4"/>
      <w:bookmarkStart w:id="1" w:name="OLE_LINK3"/>
      <w:r w:rsidRPr="00F2267E">
        <w:rPr>
          <w:rFonts w:ascii="Book Antiqua" w:eastAsia="宋体" w:hAnsi="Book Antiqua" w:cs="Times New Roman"/>
          <w:b/>
          <w:kern w:val="2"/>
          <w:sz w:val="24"/>
          <w:szCs w:val="24"/>
          <w:lang w:val="en-US" w:eastAsia="zh-CN"/>
        </w:rPr>
        <w:t xml:space="preserve">Manuscript Type: </w:t>
      </w:r>
      <w:bookmarkEnd w:id="0"/>
      <w:bookmarkEnd w:id="1"/>
      <w:r w:rsidRPr="00F2267E">
        <w:rPr>
          <w:rFonts w:ascii="Book Antiqua" w:eastAsia="宋体" w:hAnsi="Book Antiqua" w:cs="Times New Roman"/>
          <w:kern w:val="2"/>
          <w:sz w:val="24"/>
          <w:szCs w:val="24"/>
          <w:lang w:val="en-US" w:eastAsia="zh-CN"/>
        </w:rPr>
        <w:t>CASE REPORT</w:t>
      </w:r>
    </w:p>
    <w:p w14:paraId="1F84066E" w14:textId="77777777" w:rsidR="00100960" w:rsidRPr="00F2267E" w:rsidRDefault="00100960" w:rsidP="00100960">
      <w:pPr>
        <w:snapToGrid w:val="0"/>
        <w:spacing w:after="0" w:line="360" w:lineRule="auto"/>
        <w:rPr>
          <w:rFonts w:ascii="Book Antiqua" w:hAnsi="Book Antiqua" w:cs="Arial"/>
          <w:b/>
          <w:sz w:val="24"/>
          <w:szCs w:val="24"/>
          <w:lang w:val="en-US"/>
        </w:rPr>
      </w:pPr>
    </w:p>
    <w:p w14:paraId="541BF993" w14:textId="6F0F273B" w:rsidR="00700C3F" w:rsidRPr="00F2267E" w:rsidRDefault="007405E7" w:rsidP="00100960">
      <w:pPr>
        <w:snapToGrid w:val="0"/>
        <w:spacing w:after="0" w:line="360" w:lineRule="auto"/>
        <w:rPr>
          <w:rFonts w:ascii="Book Antiqua" w:hAnsi="Book Antiqua" w:cs="Arial"/>
          <w:b/>
          <w:sz w:val="24"/>
          <w:szCs w:val="24"/>
          <w:lang w:val="en-US"/>
        </w:rPr>
      </w:pPr>
      <w:bookmarkStart w:id="2" w:name="OLE_LINK1"/>
      <w:r w:rsidRPr="00F2267E">
        <w:rPr>
          <w:rFonts w:ascii="Book Antiqua" w:hAnsi="Book Antiqua" w:cs="Arial"/>
          <w:b/>
          <w:sz w:val="24"/>
          <w:szCs w:val="24"/>
          <w:lang w:val="en-US"/>
        </w:rPr>
        <w:t xml:space="preserve">Inflammatory </w:t>
      </w:r>
      <w:r w:rsidR="00100960" w:rsidRPr="00F2267E">
        <w:rPr>
          <w:rFonts w:ascii="Book Antiqua" w:hAnsi="Book Antiqua" w:cs="Arial"/>
          <w:b/>
          <w:sz w:val="24"/>
          <w:szCs w:val="24"/>
          <w:lang w:val="en-US"/>
        </w:rPr>
        <w:t xml:space="preserve">myofibroblastic tumor </w:t>
      </w:r>
      <w:r w:rsidRPr="00F2267E">
        <w:rPr>
          <w:rFonts w:ascii="Book Antiqua" w:hAnsi="Book Antiqua" w:cs="Arial"/>
          <w:b/>
          <w:sz w:val="24"/>
          <w:szCs w:val="24"/>
          <w:lang w:val="en-US"/>
        </w:rPr>
        <w:t xml:space="preserve">of the </w:t>
      </w:r>
      <w:r w:rsidR="00100960" w:rsidRPr="00F2267E">
        <w:rPr>
          <w:rFonts w:ascii="Book Antiqua" w:hAnsi="Book Antiqua" w:cs="Arial"/>
          <w:b/>
          <w:sz w:val="24"/>
          <w:szCs w:val="24"/>
          <w:lang w:val="en-US"/>
        </w:rPr>
        <w:t>liver</w:t>
      </w:r>
      <w:bookmarkEnd w:id="2"/>
      <w:r w:rsidR="00100960" w:rsidRPr="00F2267E">
        <w:rPr>
          <w:rFonts w:ascii="Book Antiqua" w:hAnsi="Book Antiqua" w:cs="Arial"/>
          <w:b/>
          <w:sz w:val="24"/>
          <w:szCs w:val="24"/>
          <w:lang w:val="en-US"/>
        </w:rPr>
        <w:t>: A</w:t>
      </w:r>
      <w:r w:rsidRPr="00F2267E">
        <w:rPr>
          <w:rFonts w:ascii="Book Antiqua" w:hAnsi="Book Antiqua" w:cs="Arial"/>
          <w:b/>
          <w:sz w:val="24"/>
          <w:szCs w:val="24"/>
          <w:lang w:val="en-US"/>
        </w:rPr>
        <w:t xml:space="preserve"> case </w:t>
      </w:r>
      <w:r w:rsidR="00100960" w:rsidRPr="00F2267E">
        <w:rPr>
          <w:rFonts w:ascii="Book Antiqua" w:hAnsi="Book Antiqua" w:cs="Arial"/>
          <w:b/>
          <w:sz w:val="24"/>
          <w:szCs w:val="24"/>
          <w:lang w:val="en-US"/>
        </w:rPr>
        <w:t>report</w:t>
      </w:r>
      <w:r w:rsidRPr="00F2267E">
        <w:rPr>
          <w:rFonts w:ascii="Book Antiqua" w:hAnsi="Book Antiqua" w:cs="Arial"/>
          <w:b/>
          <w:sz w:val="24"/>
          <w:szCs w:val="24"/>
          <w:lang w:val="en-US"/>
        </w:rPr>
        <w:t xml:space="preserve"> </w:t>
      </w:r>
      <w:r w:rsidR="00D472CE" w:rsidRPr="00F2267E">
        <w:rPr>
          <w:rFonts w:ascii="Book Antiqua" w:hAnsi="Book Antiqua" w:cs="Arial"/>
          <w:b/>
          <w:sz w:val="24"/>
          <w:szCs w:val="24"/>
          <w:lang w:val="en-US"/>
        </w:rPr>
        <w:t>and review of liter</w:t>
      </w:r>
      <w:r w:rsidR="00C040BF" w:rsidRPr="00F2267E">
        <w:rPr>
          <w:rFonts w:ascii="Book Antiqua" w:hAnsi="Book Antiqua" w:cs="Arial"/>
          <w:b/>
          <w:sz w:val="24"/>
          <w:szCs w:val="24"/>
          <w:lang w:val="en-US"/>
        </w:rPr>
        <w:t>a</w:t>
      </w:r>
      <w:r w:rsidR="00D472CE" w:rsidRPr="00F2267E">
        <w:rPr>
          <w:rFonts w:ascii="Book Antiqua" w:hAnsi="Book Antiqua" w:cs="Arial"/>
          <w:b/>
          <w:sz w:val="24"/>
          <w:szCs w:val="24"/>
          <w:lang w:val="en-US"/>
        </w:rPr>
        <w:t>ture</w:t>
      </w:r>
    </w:p>
    <w:p w14:paraId="504260CE" w14:textId="77777777" w:rsidR="00700C3F" w:rsidRPr="00F2267E" w:rsidRDefault="00700C3F" w:rsidP="00100960">
      <w:pPr>
        <w:snapToGrid w:val="0"/>
        <w:spacing w:after="0" w:line="360" w:lineRule="auto"/>
        <w:rPr>
          <w:rFonts w:ascii="Book Antiqua" w:hAnsi="Book Antiqua" w:cs="Arial"/>
          <w:sz w:val="24"/>
          <w:szCs w:val="24"/>
          <w:lang w:val="en-US"/>
        </w:rPr>
      </w:pPr>
    </w:p>
    <w:p w14:paraId="1DF9E93F" w14:textId="6C82E979" w:rsidR="00D468CE" w:rsidRPr="00F2267E" w:rsidRDefault="00100960" w:rsidP="00100960">
      <w:pPr>
        <w:snapToGrid w:val="0"/>
        <w:spacing w:after="0" w:line="360" w:lineRule="auto"/>
        <w:divId w:val="112554104"/>
        <w:rPr>
          <w:rFonts w:ascii="Book Antiqua" w:hAnsi="Book Antiqua" w:cs="Times New Roman"/>
          <w:sz w:val="24"/>
          <w:szCs w:val="24"/>
          <w:lang w:val="en-US" w:eastAsia="de-DE"/>
        </w:rPr>
      </w:pPr>
      <w:proofErr w:type="spellStart"/>
      <w:r w:rsidRPr="00F2267E">
        <w:rPr>
          <w:rFonts w:ascii="Book Antiqua" w:hAnsi="Book Antiqua" w:cs="Arial"/>
          <w:sz w:val="24"/>
          <w:szCs w:val="24"/>
          <w:lang w:val="en-US"/>
        </w:rPr>
        <w:t>Filips</w:t>
      </w:r>
      <w:proofErr w:type="spellEnd"/>
      <w:r w:rsidRPr="00F2267E">
        <w:rPr>
          <w:rFonts w:ascii="Book Antiqua" w:hAnsi="Book Antiqua" w:cs="Arial"/>
          <w:sz w:val="24"/>
          <w:szCs w:val="24"/>
          <w:lang w:val="en-US"/>
        </w:rPr>
        <w:t xml:space="preserve"> </w:t>
      </w:r>
      <w:proofErr w:type="gramStart"/>
      <w:r w:rsidRPr="00F2267E">
        <w:rPr>
          <w:rFonts w:ascii="Book Antiqua" w:hAnsi="Book Antiqua" w:cs="Arial"/>
          <w:sz w:val="24"/>
          <w:szCs w:val="24"/>
          <w:lang w:val="en-US"/>
        </w:rPr>
        <w:t>A</w:t>
      </w:r>
      <w:proofErr w:type="gramEnd"/>
      <w:r w:rsidR="00E7164D" w:rsidRPr="00F2267E">
        <w:rPr>
          <w:rFonts w:ascii="Book Antiqua" w:hAnsi="Book Antiqua" w:cs="Arial"/>
          <w:sz w:val="24"/>
          <w:szCs w:val="24"/>
          <w:lang w:val="en-US"/>
        </w:rPr>
        <w:t xml:space="preserve"> </w:t>
      </w:r>
      <w:r w:rsidR="00E7164D" w:rsidRPr="00F2267E">
        <w:rPr>
          <w:rFonts w:ascii="Book Antiqua" w:hAnsi="Book Antiqua" w:cs="Arial"/>
          <w:i/>
          <w:sz w:val="24"/>
          <w:szCs w:val="24"/>
          <w:lang w:val="en-US" w:eastAsia="zh-CN"/>
        </w:rPr>
        <w:t>et al</w:t>
      </w:r>
      <w:r w:rsidRPr="00F2267E">
        <w:rPr>
          <w:rFonts w:ascii="Book Antiqua" w:hAnsi="Book Antiqua" w:cs="Arial"/>
          <w:sz w:val="24"/>
          <w:szCs w:val="24"/>
          <w:lang w:val="en-US"/>
        </w:rPr>
        <w:t>. Inflammatory myofibroblastic tumor of the liver</w:t>
      </w:r>
    </w:p>
    <w:p w14:paraId="48C0707D" w14:textId="77777777" w:rsidR="00100960" w:rsidRPr="00F2267E" w:rsidRDefault="00100960" w:rsidP="00100960">
      <w:pPr>
        <w:snapToGrid w:val="0"/>
        <w:spacing w:after="0" w:line="360" w:lineRule="auto"/>
        <w:rPr>
          <w:rFonts w:ascii="Book Antiqua" w:hAnsi="Book Antiqua" w:cs="Arial"/>
          <w:sz w:val="24"/>
          <w:szCs w:val="24"/>
          <w:vertAlign w:val="superscript"/>
          <w:lang w:val="en-US"/>
        </w:rPr>
      </w:pPr>
    </w:p>
    <w:p w14:paraId="48E1CA38" w14:textId="623FE9AC" w:rsidR="00945049" w:rsidRPr="00F2267E" w:rsidRDefault="006E1613" w:rsidP="00100960">
      <w:pPr>
        <w:snapToGrid w:val="0"/>
        <w:spacing w:after="0" w:line="360" w:lineRule="auto"/>
        <w:rPr>
          <w:rFonts w:ascii="Book Antiqua" w:hAnsi="Book Antiqua" w:cs="Arial"/>
          <w:sz w:val="24"/>
          <w:szCs w:val="24"/>
          <w:lang w:val="en-US"/>
        </w:rPr>
      </w:pPr>
      <w:r w:rsidRPr="00F2267E">
        <w:rPr>
          <w:rFonts w:ascii="Book Antiqua" w:hAnsi="Book Antiqua" w:cs="Arial"/>
          <w:sz w:val="24"/>
          <w:szCs w:val="24"/>
          <w:lang w:val="en-US"/>
        </w:rPr>
        <w:t xml:space="preserve">Alexandra </w:t>
      </w:r>
      <w:proofErr w:type="spellStart"/>
      <w:r w:rsidRPr="00F2267E">
        <w:rPr>
          <w:rFonts w:ascii="Book Antiqua" w:hAnsi="Book Antiqua" w:cs="Arial"/>
          <w:sz w:val="24"/>
          <w:szCs w:val="24"/>
          <w:lang w:val="en-US"/>
        </w:rPr>
        <w:t>Filips</w:t>
      </w:r>
      <w:proofErr w:type="spellEnd"/>
      <w:r w:rsidRPr="00F2267E">
        <w:rPr>
          <w:rFonts w:ascii="Book Antiqua" w:hAnsi="Book Antiqua" w:cs="Arial"/>
          <w:sz w:val="24"/>
          <w:szCs w:val="24"/>
          <w:lang w:val="en-US"/>
        </w:rPr>
        <w:t xml:space="preserve">, </w:t>
      </w:r>
      <w:bookmarkStart w:id="3" w:name="OLE_LINK19"/>
      <w:bookmarkStart w:id="4" w:name="OLE_LINK20"/>
      <w:r w:rsidRPr="00F2267E">
        <w:rPr>
          <w:rFonts w:ascii="Book Antiqua" w:hAnsi="Book Antiqua" w:cs="Arial"/>
          <w:sz w:val="24"/>
          <w:szCs w:val="24"/>
          <w:lang w:val="en-US"/>
        </w:rPr>
        <w:t>Martin H</w:t>
      </w:r>
      <w:bookmarkEnd w:id="3"/>
      <w:bookmarkEnd w:id="4"/>
      <w:r w:rsidR="00E7164D" w:rsidRPr="00F2267E">
        <w:rPr>
          <w:rFonts w:ascii="Book Antiqua" w:hAnsi="Book Antiqua" w:cs="Arial"/>
          <w:sz w:val="24"/>
          <w:szCs w:val="24"/>
          <w:lang w:val="en-US"/>
        </w:rPr>
        <w:t xml:space="preserve"> Maurer, </w:t>
      </w:r>
      <w:proofErr w:type="spellStart"/>
      <w:r w:rsidR="00E7164D" w:rsidRPr="00F2267E">
        <w:rPr>
          <w:rFonts w:ascii="Book Antiqua" w:hAnsi="Book Antiqua" w:cs="Arial"/>
          <w:sz w:val="24"/>
          <w:szCs w:val="24"/>
          <w:lang w:val="en-US"/>
        </w:rPr>
        <w:t>Matteo</w:t>
      </w:r>
      <w:proofErr w:type="spellEnd"/>
      <w:r w:rsidR="00E7164D" w:rsidRPr="00F2267E">
        <w:rPr>
          <w:rFonts w:ascii="Book Antiqua" w:hAnsi="Book Antiqua" w:cs="Arial"/>
          <w:sz w:val="24"/>
          <w:szCs w:val="24"/>
          <w:lang w:val="en-US"/>
        </w:rPr>
        <w:t xml:space="preserve"> </w:t>
      </w:r>
      <w:proofErr w:type="spellStart"/>
      <w:r w:rsidR="00E7164D" w:rsidRPr="00F2267E">
        <w:rPr>
          <w:rFonts w:ascii="Book Antiqua" w:hAnsi="Book Antiqua" w:cs="Arial"/>
          <w:sz w:val="24"/>
          <w:szCs w:val="24"/>
          <w:lang w:val="en-US"/>
        </w:rPr>
        <w:t>Montani</w:t>
      </w:r>
      <w:proofErr w:type="spellEnd"/>
      <w:r w:rsidR="00E7164D" w:rsidRPr="00F2267E">
        <w:rPr>
          <w:rFonts w:ascii="Book Antiqua" w:hAnsi="Book Antiqua" w:cs="Arial"/>
          <w:sz w:val="24"/>
          <w:szCs w:val="24"/>
          <w:lang w:val="en-US"/>
        </w:rPr>
        <w:t xml:space="preserve">, Guido </w:t>
      </w:r>
      <w:proofErr w:type="spellStart"/>
      <w:r w:rsidR="00E7164D" w:rsidRPr="00F2267E">
        <w:rPr>
          <w:rFonts w:ascii="Book Antiqua" w:hAnsi="Book Antiqua" w:cs="Arial"/>
          <w:sz w:val="24"/>
          <w:szCs w:val="24"/>
          <w:lang w:val="en-US"/>
        </w:rPr>
        <w:t>Beldi</w:t>
      </w:r>
      <w:proofErr w:type="spellEnd"/>
      <w:r w:rsidR="00E7164D" w:rsidRPr="00F2267E">
        <w:rPr>
          <w:rFonts w:ascii="Book Antiqua" w:hAnsi="Book Antiqua" w:cs="Arial"/>
          <w:sz w:val="24"/>
          <w:szCs w:val="24"/>
          <w:lang w:val="en-US"/>
        </w:rPr>
        <w:t xml:space="preserve">, </w:t>
      </w:r>
      <w:proofErr w:type="spellStart"/>
      <w:r w:rsidR="00E7164D" w:rsidRPr="00F2267E">
        <w:rPr>
          <w:rFonts w:ascii="Book Antiqua" w:hAnsi="Book Antiqua" w:cs="Arial"/>
          <w:sz w:val="24"/>
          <w:szCs w:val="24"/>
          <w:lang w:val="en-US"/>
        </w:rPr>
        <w:t>Anja</w:t>
      </w:r>
      <w:proofErr w:type="spellEnd"/>
      <w:r w:rsidR="00E7164D" w:rsidRPr="00F2267E">
        <w:rPr>
          <w:rFonts w:ascii="Book Antiqua" w:hAnsi="Book Antiqua" w:cs="Arial"/>
          <w:sz w:val="24"/>
          <w:szCs w:val="24"/>
          <w:lang w:val="en-US"/>
        </w:rPr>
        <w:t xml:space="preserve"> </w:t>
      </w:r>
      <w:proofErr w:type="spellStart"/>
      <w:r w:rsidR="00E7164D" w:rsidRPr="00F2267E">
        <w:rPr>
          <w:rFonts w:ascii="Book Antiqua" w:hAnsi="Book Antiqua" w:cs="Arial"/>
          <w:sz w:val="24"/>
          <w:szCs w:val="24"/>
          <w:lang w:val="en-US"/>
        </w:rPr>
        <w:t>Lachenmayer</w:t>
      </w:r>
      <w:proofErr w:type="spellEnd"/>
    </w:p>
    <w:p w14:paraId="4F33AD1C" w14:textId="77777777" w:rsidR="00E7164D" w:rsidRPr="00F2267E" w:rsidRDefault="00E7164D" w:rsidP="00100960">
      <w:pPr>
        <w:snapToGrid w:val="0"/>
        <w:spacing w:after="0" w:line="360" w:lineRule="auto"/>
        <w:rPr>
          <w:rFonts w:ascii="Book Antiqua" w:hAnsi="Book Antiqua" w:cs="Arial"/>
          <w:sz w:val="24"/>
          <w:szCs w:val="24"/>
          <w:lang w:val="en-US"/>
        </w:rPr>
      </w:pPr>
    </w:p>
    <w:p w14:paraId="34864858" w14:textId="7AE47300" w:rsidR="00700C3F" w:rsidRPr="00F2267E" w:rsidRDefault="00945049" w:rsidP="00100960">
      <w:pPr>
        <w:snapToGrid w:val="0"/>
        <w:spacing w:after="0" w:line="360" w:lineRule="auto"/>
        <w:rPr>
          <w:rFonts w:ascii="Book Antiqua" w:hAnsi="Book Antiqua" w:cs="Arial"/>
          <w:sz w:val="24"/>
          <w:szCs w:val="24"/>
          <w:lang w:val="en-US"/>
        </w:rPr>
      </w:pPr>
      <w:bookmarkStart w:id="5" w:name="OLE_LINK9"/>
      <w:bookmarkStart w:id="6" w:name="OLE_LINK14"/>
      <w:r w:rsidRPr="00F2267E">
        <w:rPr>
          <w:rFonts w:ascii="Book Antiqua" w:hAnsi="Book Antiqua" w:cs="Arial"/>
          <w:b/>
          <w:sz w:val="24"/>
          <w:szCs w:val="24"/>
          <w:lang w:val="en-US"/>
        </w:rPr>
        <w:t xml:space="preserve">Alexandra </w:t>
      </w:r>
      <w:proofErr w:type="spellStart"/>
      <w:r w:rsidRPr="00F2267E">
        <w:rPr>
          <w:rFonts w:ascii="Book Antiqua" w:hAnsi="Book Antiqua" w:cs="Arial"/>
          <w:b/>
          <w:sz w:val="24"/>
          <w:szCs w:val="24"/>
          <w:lang w:val="en-US"/>
        </w:rPr>
        <w:t>Filips</w:t>
      </w:r>
      <w:proofErr w:type="spellEnd"/>
      <w:r w:rsidR="007B6096" w:rsidRPr="00F2267E">
        <w:rPr>
          <w:rFonts w:ascii="Book Antiqua" w:hAnsi="Book Antiqua" w:cs="Arial"/>
          <w:b/>
          <w:sz w:val="24"/>
          <w:szCs w:val="24"/>
          <w:lang w:val="en-US" w:eastAsia="zh-CN"/>
        </w:rPr>
        <w:t>,</w:t>
      </w:r>
      <w:bookmarkEnd w:id="5"/>
      <w:bookmarkEnd w:id="6"/>
      <w:r w:rsidR="0098670B" w:rsidRPr="00F2267E">
        <w:rPr>
          <w:rFonts w:ascii="Book Antiqua" w:hAnsi="Book Antiqua" w:cs="Arial"/>
          <w:b/>
          <w:sz w:val="24"/>
          <w:szCs w:val="24"/>
          <w:lang w:val="en-US"/>
        </w:rPr>
        <w:t xml:space="preserve"> </w:t>
      </w:r>
      <w:r w:rsidR="00E7164D" w:rsidRPr="00F2267E">
        <w:rPr>
          <w:rFonts w:ascii="Book Antiqua" w:hAnsi="Book Antiqua" w:cs="Arial"/>
          <w:b/>
          <w:sz w:val="24"/>
          <w:szCs w:val="24"/>
          <w:lang w:val="en-US"/>
        </w:rPr>
        <w:t xml:space="preserve">Guido </w:t>
      </w:r>
      <w:proofErr w:type="spellStart"/>
      <w:r w:rsidR="00E7164D" w:rsidRPr="00F2267E">
        <w:rPr>
          <w:rFonts w:ascii="Book Antiqua" w:hAnsi="Book Antiqua" w:cs="Arial"/>
          <w:b/>
          <w:sz w:val="24"/>
          <w:szCs w:val="24"/>
          <w:lang w:val="en-US"/>
        </w:rPr>
        <w:t>Beldi</w:t>
      </w:r>
      <w:proofErr w:type="spellEnd"/>
      <w:r w:rsidR="00E7164D" w:rsidRPr="00F2267E">
        <w:rPr>
          <w:rFonts w:ascii="Book Antiqua" w:hAnsi="Book Antiqua" w:cs="Arial"/>
          <w:b/>
          <w:sz w:val="24"/>
          <w:szCs w:val="24"/>
          <w:lang w:val="en-US"/>
        </w:rPr>
        <w:t xml:space="preserve">, </w:t>
      </w:r>
      <w:proofErr w:type="spellStart"/>
      <w:r w:rsidR="00E7164D" w:rsidRPr="00F2267E">
        <w:rPr>
          <w:rFonts w:ascii="Book Antiqua" w:hAnsi="Book Antiqua" w:cs="Arial"/>
          <w:b/>
          <w:sz w:val="24"/>
          <w:szCs w:val="24"/>
          <w:lang w:val="en-US"/>
        </w:rPr>
        <w:t>Anja</w:t>
      </w:r>
      <w:proofErr w:type="spellEnd"/>
      <w:r w:rsidR="00E7164D" w:rsidRPr="00F2267E">
        <w:rPr>
          <w:rFonts w:ascii="Book Antiqua" w:hAnsi="Book Antiqua" w:cs="Arial"/>
          <w:b/>
          <w:sz w:val="24"/>
          <w:szCs w:val="24"/>
          <w:lang w:val="en-US"/>
        </w:rPr>
        <w:t xml:space="preserve"> </w:t>
      </w:r>
      <w:proofErr w:type="spellStart"/>
      <w:r w:rsidR="00E7164D" w:rsidRPr="00F2267E">
        <w:rPr>
          <w:rFonts w:ascii="Book Antiqua" w:hAnsi="Book Antiqua" w:cs="Arial"/>
          <w:b/>
          <w:sz w:val="24"/>
          <w:szCs w:val="24"/>
          <w:lang w:val="en-US"/>
        </w:rPr>
        <w:t>Lachenmayer</w:t>
      </w:r>
      <w:proofErr w:type="spellEnd"/>
      <w:r w:rsidR="00E7164D" w:rsidRPr="00F2267E">
        <w:rPr>
          <w:rFonts w:ascii="Book Antiqua" w:hAnsi="Book Antiqua" w:cs="Arial"/>
          <w:b/>
          <w:sz w:val="24"/>
          <w:szCs w:val="24"/>
          <w:lang w:val="en-US"/>
        </w:rPr>
        <w:t>,</w:t>
      </w:r>
      <w:r w:rsidR="00E7164D" w:rsidRPr="00F2267E">
        <w:rPr>
          <w:rFonts w:ascii="Book Antiqua" w:hAnsi="Book Antiqua" w:cs="Arial"/>
          <w:sz w:val="24"/>
          <w:szCs w:val="24"/>
          <w:lang w:val="en-US"/>
        </w:rPr>
        <w:t xml:space="preserve"> </w:t>
      </w:r>
      <w:r w:rsidR="007405E7" w:rsidRPr="00F2267E">
        <w:rPr>
          <w:rFonts w:ascii="Book Antiqua" w:hAnsi="Book Antiqua" w:cs="Arial"/>
          <w:sz w:val="24"/>
          <w:szCs w:val="24"/>
          <w:lang w:val="en-US"/>
        </w:rPr>
        <w:t xml:space="preserve">Department of Visceral Surgery and Medicine, </w:t>
      </w:r>
      <w:proofErr w:type="spellStart"/>
      <w:r w:rsidR="007405E7" w:rsidRPr="00F2267E">
        <w:rPr>
          <w:rFonts w:ascii="Book Antiqua" w:hAnsi="Book Antiqua" w:cs="Arial"/>
          <w:sz w:val="24"/>
          <w:szCs w:val="24"/>
          <w:lang w:val="en-US"/>
        </w:rPr>
        <w:t>Inselspital</w:t>
      </w:r>
      <w:proofErr w:type="spellEnd"/>
      <w:r w:rsidR="007405E7" w:rsidRPr="00F2267E">
        <w:rPr>
          <w:rFonts w:ascii="Book Antiqua" w:hAnsi="Book Antiqua" w:cs="Arial"/>
          <w:sz w:val="24"/>
          <w:szCs w:val="24"/>
          <w:lang w:val="en-US"/>
        </w:rPr>
        <w:t>, Bern University Hospital, University of Bern, Bern</w:t>
      </w:r>
      <w:r w:rsidRPr="00F2267E">
        <w:rPr>
          <w:rFonts w:ascii="Book Antiqua" w:hAnsi="Book Antiqua" w:cs="Arial"/>
          <w:sz w:val="24"/>
          <w:szCs w:val="24"/>
          <w:lang w:val="en-US"/>
        </w:rPr>
        <w:t xml:space="preserve"> 3010, Switzerland</w:t>
      </w:r>
    </w:p>
    <w:p w14:paraId="4CA0A0A6" w14:textId="77777777" w:rsidR="00700C3F" w:rsidRPr="00F2267E" w:rsidRDefault="00700C3F" w:rsidP="00100960">
      <w:pPr>
        <w:snapToGrid w:val="0"/>
        <w:spacing w:after="0" w:line="360" w:lineRule="auto"/>
        <w:rPr>
          <w:rFonts w:ascii="Book Antiqua" w:hAnsi="Book Antiqua" w:cs="Arial"/>
          <w:sz w:val="24"/>
          <w:szCs w:val="24"/>
          <w:lang w:val="en-US"/>
        </w:rPr>
      </w:pPr>
    </w:p>
    <w:p w14:paraId="72BEC1E9" w14:textId="3518A141" w:rsidR="00E7164D" w:rsidRPr="00F2267E" w:rsidRDefault="00E7164D" w:rsidP="00100960">
      <w:pPr>
        <w:snapToGrid w:val="0"/>
        <w:spacing w:after="0" w:line="360" w:lineRule="auto"/>
        <w:rPr>
          <w:rFonts w:ascii="Book Antiqua" w:hAnsi="Book Antiqua" w:cs="Arial"/>
          <w:sz w:val="24"/>
          <w:szCs w:val="24"/>
          <w:lang w:val="en-US"/>
        </w:rPr>
      </w:pPr>
      <w:r w:rsidRPr="00F2267E">
        <w:rPr>
          <w:rFonts w:ascii="Book Antiqua" w:hAnsi="Book Antiqua" w:cs="Arial"/>
          <w:b/>
          <w:sz w:val="24"/>
          <w:szCs w:val="24"/>
          <w:lang w:val="en-US"/>
        </w:rPr>
        <w:t xml:space="preserve">Martin H. Maurer, </w:t>
      </w:r>
      <w:r w:rsidRPr="00F2267E">
        <w:rPr>
          <w:rFonts w:ascii="Book Antiqua" w:hAnsi="Book Antiqua" w:cs="Arial"/>
          <w:sz w:val="24"/>
          <w:szCs w:val="24"/>
          <w:lang w:val="en-US"/>
        </w:rPr>
        <w:t xml:space="preserve">Department of Radiology, </w:t>
      </w:r>
      <w:proofErr w:type="spellStart"/>
      <w:r w:rsidRPr="00F2267E">
        <w:rPr>
          <w:rFonts w:ascii="Book Antiqua" w:hAnsi="Book Antiqua" w:cs="Arial"/>
          <w:sz w:val="24"/>
          <w:szCs w:val="24"/>
          <w:lang w:val="en-US"/>
        </w:rPr>
        <w:t>Inselspital</w:t>
      </w:r>
      <w:proofErr w:type="spellEnd"/>
      <w:r w:rsidRPr="00F2267E">
        <w:rPr>
          <w:rFonts w:ascii="Book Antiqua" w:hAnsi="Book Antiqua" w:cs="Arial"/>
          <w:sz w:val="24"/>
          <w:szCs w:val="24"/>
          <w:lang w:val="en-US"/>
        </w:rPr>
        <w:t>, Bern University Hospital, University of Bern, Bern 3010, Switzerland</w:t>
      </w:r>
    </w:p>
    <w:p w14:paraId="001E896A" w14:textId="77777777" w:rsidR="00E7164D" w:rsidRPr="00F2267E" w:rsidRDefault="00E7164D" w:rsidP="00100960">
      <w:pPr>
        <w:snapToGrid w:val="0"/>
        <w:spacing w:after="0" w:line="360" w:lineRule="auto"/>
        <w:rPr>
          <w:rFonts w:ascii="Book Antiqua" w:hAnsi="Book Antiqua" w:cs="Arial"/>
          <w:sz w:val="24"/>
          <w:szCs w:val="24"/>
          <w:lang w:val="en-US"/>
        </w:rPr>
      </w:pPr>
    </w:p>
    <w:p w14:paraId="0CEF17E7" w14:textId="6E4ADAEE" w:rsidR="00E7164D" w:rsidRPr="00F2267E" w:rsidRDefault="00E7164D" w:rsidP="00100960">
      <w:pPr>
        <w:snapToGrid w:val="0"/>
        <w:spacing w:after="0" w:line="360" w:lineRule="auto"/>
        <w:rPr>
          <w:rFonts w:ascii="Book Antiqua" w:hAnsi="Book Antiqua" w:cs="Arial"/>
          <w:sz w:val="24"/>
          <w:szCs w:val="24"/>
          <w:lang w:val="en-US"/>
        </w:rPr>
      </w:pPr>
      <w:proofErr w:type="spellStart"/>
      <w:r w:rsidRPr="00F2267E">
        <w:rPr>
          <w:rFonts w:ascii="Book Antiqua" w:hAnsi="Book Antiqua" w:cs="Arial"/>
          <w:b/>
          <w:sz w:val="24"/>
          <w:szCs w:val="24"/>
          <w:lang w:val="en-US"/>
        </w:rPr>
        <w:t>Matteo</w:t>
      </w:r>
      <w:proofErr w:type="spellEnd"/>
      <w:r w:rsidRPr="00F2267E">
        <w:rPr>
          <w:rFonts w:ascii="Book Antiqua" w:hAnsi="Book Antiqua" w:cs="Arial"/>
          <w:b/>
          <w:sz w:val="24"/>
          <w:szCs w:val="24"/>
          <w:lang w:val="en-US"/>
        </w:rPr>
        <w:t xml:space="preserve"> </w:t>
      </w:r>
      <w:proofErr w:type="spellStart"/>
      <w:r w:rsidRPr="00F2267E">
        <w:rPr>
          <w:rFonts w:ascii="Book Antiqua" w:hAnsi="Book Antiqua" w:cs="Arial"/>
          <w:b/>
          <w:sz w:val="24"/>
          <w:szCs w:val="24"/>
          <w:lang w:val="en-US"/>
        </w:rPr>
        <w:t>Montani</w:t>
      </w:r>
      <w:proofErr w:type="spellEnd"/>
      <w:r w:rsidRPr="00F2267E">
        <w:rPr>
          <w:rFonts w:ascii="Book Antiqua" w:hAnsi="Book Antiqua" w:cs="Arial"/>
          <w:b/>
          <w:sz w:val="24"/>
          <w:szCs w:val="24"/>
          <w:lang w:val="en-US"/>
        </w:rPr>
        <w:t>,</w:t>
      </w:r>
      <w:r w:rsidRPr="00F2267E">
        <w:rPr>
          <w:rFonts w:ascii="Book Antiqua" w:hAnsi="Book Antiqua" w:cs="Arial"/>
          <w:sz w:val="24"/>
          <w:szCs w:val="24"/>
          <w:lang w:val="en-US"/>
        </w:rPr>
        <w:t xml:space="preserve"> Institute of Pathology, </w:t>
      </w:r>
      <w:proofErr w:type="spellStart"/>
      <w:r w:rsidRPr="00F2267E">
        <w:rPr>
          <w:rFonts w:ascii="Book Antiqua" w:hAnsi="Book Antiqua" w:cs="Arial"/>
          <w:sz w:val="24"/>
          <w:szCs w:val="24"/>
          <w:lang w:val="en-US"/>
        </w:rPr>
        <w:t>Inselspital</w:t>
      </w:r>
      <w:proofErr w:type="spellEnd"/>
      <w:r w:rsidRPr="00F2267E">
        <w:rPr>
          <w:rFonts w:ascii="Book Antiqua" w:hAnsi="Book Antiqua" w:cs="Arial"/>
          <w:sz w:val="24"/>
          <w:szCs w:val="24"/>
          <w:lang w:val="en-US"/>
        </w:rPr>
        <w:t>, University Hospital, University Bern, Bern 3010, Switzerland</w:t>
      </w:r>
    </w:p>
    <w:p w14:paraId="4225AB31" w14:textId="77777777" w:rsidR="00E7164D" w:rsidRPr="00F2267E" w:rsidRDefault="00E7164D" w:rsidP="00100960">
      <w:pPr>
        <w:snapToGrid w:val="0"/>
        <w:spacing w:after="0" w:line="360" w:lineRule="auto"/>
        <w:rPr>
          <w:rFonts w:ascii="Book Antiqua" w:hAnsi="Book Antiqua" w:cs="Arial"/>
          <w:sz w:val="24"/>
          <w:szCs w:val="24"/>
          <w:lang w:val="en-US"/>
        </w:rPr>
      </w:pPr>
    </w:p>
    <w:p w14:paraId="13F22CAB" w14:textId="0942CE1C" w:rsidR="00FB52E4" w:rsidRPr="00F2267E" w:rsidRDefault="001F4FAD" w:rsidP="00FB52E4">
      <w:pPr>
        <w:spacing w:after="0" w:line="360" w:lineRule="auto"/>
        <w:rPr>
          <w:rFonts w:ascii="Book Antiqua" w:hAnsi="Book Antiqua" w:cstheme="minorHAnsi"/>
          <w:b/>
          <w:sz w:val="24"/>
          <w:szCs w:val="24"/>
          <w:lang w:val="en-GB"/>
        </w:rPr>
      </w:pPr>
      <w:r w:rsidRPr="00F2267E">
        <w:rPr>
          <w:rFonts w:ascii="Book Antiqua" w:hAnsi="Book Antiqua"/>
          <w:b/>
          <w:sz w:val="24"/>
          <w:szCs w:val="24"/>
          <w:lang w:val="en-GB"/>
        </w:rPr>
        <w:t xml:space="preserve">Author contributions: </w:t>
      </w:r>
      <w:proofErr w:type="spellStart"/>
      <w:r w:rsidR="00945049" w:rsidRPr="00F2267E">
        <w:rPr>
          <w:rFonts w:ascii="Book Antiqua" w:hAnsi="Book Antiqua" w:cs="Arial"/>
          <w:sz w:val="24"/>
          <w:szCs w:val="24"/>
          <w:lang w:val="en-US"/>
        </w:rPr>
        <w:t>Filips</w:t>
      </w:r>
      <w:proofErr w:type="spellEnd"/>
      <w:r w:rsidR="00945049" w:rsidRPr="00F2267E">
        <w:rPr>
          <w:rFonts w:ascii="Book Antiqua" w:hAnsi="Book Antiqua"/>
          <w:sz w:val="24"/>
          <w:szCs w:val="24"/>
          <w:lang w:val="en-GB"/>
        </w:rPr>
        <w:t xml:space="preserve"> A </w:t>
      </w:r>
      <w:r w:rsidR="00FB52E4" w:rsidRPr="00F2267E">
        <w:rPr>
          <w:rFonts w:ascii="Book Antiqua" w:hAnsi="Book Antiqua" w:cs="Arial"/>
          <w:sz w:val="24"/>
          <w:szCs w:val="24"/>
          <w:lang w:val="en-US"/>
        </w:rPr>
        <w:t>reviewed the literature and contributed to manuscript drafting</w:t>
      </w:r>
      <w:r w:rsidR="00FB52E4" w:rsidRPr="00F2267E">
        <w:rPr>
          <w:rFonts w:ascii="Book Antiqua" w:hAnsi="Book Antiqua"/>
          <w:sz w:val="24"/>
          <w:szCs w:val="24"/>
          <w:lang w:val="en-GB"/>
        </w:rPr>
        <w:t xml:space="preserve">; </w:t>
      </w:r>
      <w:proofErr w:type="spellStart"/>
      <w:r w:rsidR="00FB52E4" w:rsidRPr="00F2267E">
        <w:rPr>
          <w:rFonts w:ascii="Book Antiqua" w:hAnsi="Book Antiqua" w:cs="Arial"/>
          <w:sz w:val="24"/>
          <w:szCs w:val="24"/>
          <w:lang w:val="en-US"/>
        </w:rPr>
        <w:t>Filips</w:t>
      </w:r>
      <w:proofErr w:type="spellEnd"/>
      <w:r w:rsidR="00FB52E4" w:rsidRPr="00F2267E">
        <w:rPr>
          <w:rFonts w:ascii="Book Antiqua" w:hAnsi="Book Antiqua"/>
          <w:sz w:val="24"/>
          <w:szCs w:val="24"/>
          <w:lang w:val="en-GB"/>
        </w:rPr>
        <w:t xml:space="preserve"> A</w:t>
      </w:r>
      <w:r w:rsidR="00FB52E4" w:rsidRPr="00F2267E">
        <w:rPr>
          <w:rFonts w:ascii="Book Antiqua" w:hAnsi="Book Antiqua" w:cs="Arial"/>
          <w:sz w:val="24"/>
          <w:szCs w:val="24"/>
          <w:lang w:val="en-GB"/>
        </w:rPr>
        <w:t xml:space="preserve">, </w:t>
      </w:r>
      <w:r w:rsidR="00FB52E4" w:rsidRPr="00F2267E">
        <w:rPr>
          <w:rFonts w:ascii="Book Antiqua" w:hAnsi="Book Antiqua" w:cs="Arial"/>
          <w:sz w:val="24"/>
          <w:szCs w:val="24"/>
          <w:lang w:val="en-US"/>
        </w:rPr>
        <w:t xml:space="preserve">Maurer MH, </w:t>
      </w:r>
      <w:proofErr w:type="spellStart"/>
      <w:r w:rsidR="00FB52E4" w:rsidRPr="00F2267E">
        <w:rPr>
          <w:rFonts w:ascii="Book Antiqua" w:hAnsi="Book Antiqua" w:cs="Arial"/>
          <w:sz w:val="24"/>
          <w:szCs w:val="24"/>
          <w:lang w:val="en-US"/>
        </w:rPr>
        <w:t>Montani</w:t>
      </w:r>
      <w:proofErr w:type="spellEnd"/>
      <w:r w:rsidR="00FB52E4" w:rsidRPr="00F2267E">
        <w:rPr>
          <w:rFonts w:ascii="Book Antiqua" w:hAnsi="Book Antiqua" w:cs="Arial"/>
          <w:sz w:val="24"/>
          <w:szCs w:val="24"/>
          <w:lang w:val="en-US"/>
        </w:rPr>
        <w:t xml:space="preserve"> M, </w:t>
      </w:r>
      <w:proofErr w:type="spellStart"/>
      <w:r w:rsidR="00FB52E4" w:rsidRPr="00F2267E">
        <w:rPr>
          <w:rFonts w:ascii="Book Antiqua" w:hAnsi="Book Antiqua" w:cs="Arial"/>
          <w:sz w:val="24"/>
          <w:szCs w:val="24"/>
          <w:lang w:val="en-US"/>
        </w:rPr>
        <w:t>Beldi</w:t>
      </w:r>
      <w:proofErr w:type="spellEnd"/>
      <w:r w:rsidR="00FB52E4" w:rsidRPr="00F2267E">
        <w:rPr>
          <w:rFonts w:ascii="Book Antiqua" w:hAnsi="Book Antiqua" w:cs="Arial"/>
          <w:sz w:val="24"/>
          <w:szCs w:val="24"/>
          <w:lang w:val="en-US"/>
        </w:rPr>
        <w:t xml:space="preserve"> G and </w:t>
      </w:r>
      <w:proofErr w:type="spellStart"/>
      <w:r w:rsidR="00FB52E4" w:rsidRPr="00F2267E">
        <w:rPr>
          <w:rFonts w:ascii="Book Antiqua" w:hAnsi="Book Antiqua" w:cs="Arial"/>
          <w:sz w:val="24"/>
          <w:szCs w:val="24"/>
          <w:lang w:val="en-US"/>
        </w:rPr>
        <w:t>Lachenmayer</w:t>
      </w:r>
      <w:proofErr w:type="spellEnd"/>
      <w:r w:rsidR="00FB52E4" w:rsidRPr="00F2267E">
        <w:rPr>
          <w:rFonts w:ascii="Book Antiqua" w:hAnsi="Book Antiqua" w:cs="Arial"/>
          <w:sz w:val="24"/>
          <w:szCs w:val="24"/>
          <w:lang w:val="en-US"/>
        </w:rPr>
        <w:t xml:space="preserve"> A were responsible for the revision of the manuscript for important intellectual content; all authors issued final approval for the version to be submitted.</w:t>
      </w:r>
    </w:p>
    <w:p w14:paraId="1943DBA1" w14:textId="52514C8A" w:rsidR="00FB52E4" w:rsidRPr="00F2267E" w:rsidRDefault="00FB52E4" w:rsidP="00FB52E4">
      <w:pPr>
        <w:spacing w:after="0" w:line="360" w:lineRule="auto"/>
        <w:rPr>
          <w:rFonts w:ascii="Book Antiqua" w:hAnsi="Book Antiqua" w:cstheme="minorHAnsi"/>
          <w:b/>
          <w:sz w:val="24"/>
          <w:szCs w:val="24"/>
          <w:lang w:val="en-GB"/>
        </w:rPr>
      </w:pPr>
    </w:p>
    <w:p w14:paraId="2303452E" w14:textId="6BAFD9DC" w:rsidR="00700C3F" w:rsidRPr="00F2267E" w:rsidRDefault="00945049" w:rsidP="003116D4">
      <w:pPr>
        <w:snapToGrid w:val="0"/>
        <w:spacing w:after="0" w:line="360" w:lineRule="auto"/>
        <w:outlineLvl w:val="0"/>
        <w:rPr>
          <w:rFonts w:ascii="Book Antiqua" w:hAnsi="Book Antiqua" w:cs="Arial"/>
          <w:sz w:val="24"/>
          <w:szCs w:val="24"/>
          <w:u w:val="single"/>
          <w:lang w:val="fr-CH"/>
        </w:rPr>
      </w:pPr>
      <w:r w:rsidRPr="00F2267E">
        <w:rPr>
          <w:rFonts w:ascii="Book Antiqua" w:hAnsi="Book Antiqua" w:cstheme="minorHAnsi"/>
          <w:b/>
          <w:sz w:val="24"/>
          <w:szCs w:val="24"/>
          <w:lang w:val="hu-HU"/>
        </w:rPr>
        <w:t xml:space="preserve">Corresponding author: </w:t>
      </w:r>
      <w:proofErr w:type="spellStart"/>
      <w:r w:rsidR="00B920DB" w:rsidRPr="00F2267E">
        <w:rPr>
          <w:rFonts w:ascii="Book Antiqua" w:hAnsi="Book Antiqua" w:cs="Arial"/>
          <w:b/>
          <w:sz w:val="24"/>
          <w:szCs w:val="24"/>
          <w:lang w:val="en-US"/>
        </w:rPr>
        <w:t>Anja</w:t>
      </w:r>
      <w:proofErr w:type="spellEnd"/>
      <w:r w:rsidR="00B920DB" w:rsidRPr="00F2267E">
        <w:rPr>
          <w:rFonts w:ascii="Book Antiqua" w:hAnsi="Book Antiqua" w:cs="Arial"/>
          <w:b/>
          <w:sz w:val="24"/>
          <w:szCs w:val="24"/>
          <w:lang w:val="en-US"/>
        </w:rPr>
        <w:t xml:space="preserve"> </w:t>
      </w:r>
      <w:proofErr w:type="spellStart"/>
      <w:r w:rsidR="00B920DB" w:rsidRPr="00F2267E">
        <w:rPr>
          <w:rFonts w:ascii="Book Antiqua" w:hAnsi="Book Antiqua" w:cs="Arial"/>
          <w:b/>
          <w:sz w:val="24"/>
          <w:szCs w:val="24"/>
          <w:lang w:val="en-US"/>
        </w:rPr>
        <w:t>Lachenmayer</w:t>
      </w:r>
      <w:proofErr w:type="spellEnd"/>
      <w:r w:rsidR="00B920DB" w:rsidRPr="00F2267E">
        <w:rPr>
          <w:rFonts w:ascii="Book Antiqua" w:hAnsi="Book Antiqua" w:cs="Arial"/>
          <w:b/>
          <w:sz w:val="24"/>
          <w:szCs w:val="24"/>
          <w:lang w:val="en-US"/>
        </w:rPr>
        <w:t>,</w:t>
      </w:r>
      <w:r w:rsidR="007405E7" w:rsidRPr="00F2267E">
        <w:rPr>
          <w:rFonts w:ascii="Book Antiqua" w:hAnsi="Book Antiqua" w:cs="Arial"/>
          <w:b/>
          <w:sz w:val="24"/>
          <w:szCs w:val="24"/>
          <w:lang w:val="en-US"/>
        </w:rPr>
        <w:t xml:space="preserve"> </w:t>
      </w:r>
      <w:r w:rsidR="00B920DB" w:rsidRPr="00F2267E">
        <w:rPr>
          <w:rFonts w:ascii="Book Antiqua" w:hAnsi="Book Antiqua" w:cs="Arial"/>
          <w:b/>
          <w:sz w:val="24"/>
          <w:szCs w:val="24"/>
          <w:lang w:val="en-US"/>
        </w:rPr>
        <w:t>MD, PhD, Doctor, Surgeon,</w:t>
      </w:r>
      <w:r w:rsidR="001F4FAD" w:rsidRPr="00F2267E">
        <w:rPr>
          <w:rFonts w:ascii="Book Antiqua" w:hAnsi="Book Antiqua" w:cs="Arial"/>
          <w:b/>
          <w:sz w:val="24"/>
          <w:szCs w:val="24"/>
          <w:lang w:val="en-US"/>
        </w:rPr>
        <w:t xml:space="preserve"> </w:t>
      </w:r>
      <w:r w:rsidR="007405E7" w:rsidRPr="00F2267E">
        <w:rPr>
          <w:rFonts w:ascii="Book Antiqua" w:hAnsi="Book Antiqua" w:cs="Arial"/>
          <w:sz w:val="24"/>
          <w:szCs w:val="24"/>
          <w:lang w:val="en-US"/>
        </w:rPr>
        <w:t>Department of Visceral Surgery and Medicine</w:t>
      </w:r>
      <w:r w:rsidRPr="00F2267E">
        <w:rPr>
          <w:rFonts w:ascii="Book Antiqua" w:hAnsi="Book Antiqua" w:cs="Arial"/>
          <w:sz w:val="24"/>
          <w:szCs w:val="24"/>
          <w:lang w:val="en-US"/>
        </w:rPr>
        <w:t>,</w:t>
      </w:r>
      <w:r w:rsidRPr="00F2267E">
        <w:rPr>
          <w:rFonts w:ascii="Book Antiqua" w:hAnsi="Book Antiqua" w:cs="Arial" w:hint="eastAsia"/>
          <w:b/>
          <w:sz w:val="24"/>
          <w:szCs w:val="24"/>
          <w:lang w:val="en-US" w:eastAsia="zh-CN"/>
        </w:rPr>
        <w:t xml:space="preserve"> </w:t>
      </w:r>
      <w:proofErr w:type="spellStart"/>
      <w:r w:rsidR="007405E7" w:rsidRPr="00F2267E">
        <w:rPr>
          <w:rFonts w:ascii="Book Antiqua" w:hAnsi="Book Antiqua" w:cs="Arial"/>
          <w:sz w:val="24"/>
          <w:szCs w:val="24"/>
          <w:lang w:val="en-US"/>
        </w:rPr>
        <w:t>Inselspital</w:t>
      </w:r>
      <w:proofErr w:type="spellEnd"/>
      <w:r w:rsidR="007405E7" w:rsidRPr="00F2267E">
        <w:rPr>
          <w:rFonts w:ascii="Book Antiqua" w:hAnsi="Book Antiqua" w:cs="Arial"/>
          <w:sz w:val="24"/>
          <w:szCs w:val="24"/>
          <w:lang w:val="en-US"/>
        </w:rPr>
        <w:t>, Bern University Hospital, University of Bern</w:t>
      </w:r>
      <w:r w:rsidR="003116D4" w:rsidRPr="00F2267E">
        <w:rPr>
          <w:rFonts w:ascii="Book Antiqua" w:hAnsi="Book Antiqua" w:cs="Arial"/>
          <w:sz w:val="24"/>
          <w:szCs w:val="24"/>
          <w:lang w:val="en-US"/>
        </w:rPr>
        <w:t>,</w:t>
      </w:r>
      <w:r w:rsidR="003116D4" w:rsidRPr="00F2267E">
        <w:rPr>
          <w:rFonts w:ascii="Book Antiqua" w:hAnsi="Book Antiqua" w:cs="Arial" w:hint="eastAsia"/>
          <w:b/>
          <w:sz w:val="24"/>
          <w:szCs w:val="24"/>
          <w:lang w:val="en-US" w:eastAsia="zh-CN"/>
        </w:rPr>
        <w:t xml:space="preserve"> </w:t>
      </w:r>
      <w:proofErr w:type="spellStart"/>
      <w:r w:rsidR="003116D4" w:rsidRPr="00F2267E">
        <w:rPr>
          <w:rFonts w:ascii="Book Antiqua" w:hAnsi="Book Antiqua" w:cs="Arial"/>
          <w:sz w:val="24"/>
          <w:szCs w:val="24"/>
          <w:lang w:val="en-US" w:eastAsia="zh-CN"/>
        </w:rPr>
        <w:t>Freiburgstrasse</w:t>
      </w:r>
      <w:proofErr w:type="spellEnd"/>
      <w:r w:rsidR="003116D4" w:rsidRPr="00F2267E">
        <w:rPr>
          <w:rFonts w:ascii="Book Antiqua" w:hAnsi="Book Antiqua" w:cs="Arial"/>
          <w:sz w:val="24"/>
          <w:szCs w:val="24"/>
          <w:lang w:val="en-US" w:eastAsia="zh-CN"/>
        </w:rPr>
        <w:t xml:space="preserve"> 18,</w:t>
      </w:r>
      <w:r w:rsidR="003116D4" w:rsidRPr="00F2267E">
        <w:rPr>
          <w:rFonts w:ascii="Book Antiqua" w:hAnsi="Book Antiqua" w:cs="Arial"/>
          <w:b/>
          <w:sz w:val="24"/>
          <w:szCs w:val="24"/>
          <w:lang w:val="en-US" w:eastAsia="zh-CN"/>
        </w:rPr>
        <w:t xml:space="preserve"> </w:t>
      </w:r>
      <w:r w:rsidR="007405E7" w:rsidRPr="00F2267E">
        <w:rPr>
          <w:rFonts w:ascii="Book Antiqua" w:hAnsi="Book Antiqua" w:cs="Arial"/>
          <w:sz w:val="24"/>
          <w:szCs w:val="24"/>
        </w:rPr>
        <w:t>Bern</w:t>
      </w:r>
      <w:r w:rsidR="003116D4" w:rsidRPr="00F2267E">
        <w:rPr>
          <w:rFonts w:ascii="Book Antiqua" w:hAnsi="Book Antiqua" w:cs="Arial"/>
          <w:sz w:val="24"/>
          <w:szCs w:val="24"/>
        </w:rPr>
        <w:t xml:space="preserve"> 3010</w:t>
      </w:r>
      <w:r w:rsidR="007405E7" w:rsidRPr="00F2267E">
        <w:rPr>
          <w:rFonts w:ascii="Book Antiqua" w:hAnsi="Book Antiqua" w:cs="Arial"/>
          <w:sz w:val="24"/>
          <w:szCs w:val="24"/>
        </w:rPr>
        <w:t>, Switzerland</w:t>
      </w:r>
      <w:r w:rsidR="003116D4" w:rsidRPr="00F2267E">
        <w:rPr>
          <w:rFonts w:ascii="Book Antiqua" w:hAnsi="Book Antiqua" w:cs="Arial"/>
          <w:sz w:val="24"/>
          <w:szCs w:val="24"/>
        </w:rPr>
        <w:t>.</w:t>
      </w:r>
      <w:r w:rsidR="003116D4" w:rsidRPr="00F2267E">
        <w:rPr>
          <w:rFonts w:ascii="Book Antiqua" w:hAnsi="Book Antiqua" w:cs="Arial" w:hint="eastAsia"/>
          <w:b/>
          <w:sz w:val="24"/>
          <w:szCs w:val="24"/>
          <w:lang w:val="en-US" w:eastAsia="zh-CN"/>
        </w:rPr>
        <w:t xml:space="preserve"> </w:t>
      </w:r>
      <w:r w:rsidR="003116D4" w:rsidRPr="00F2267E">
        <w:rPr>
          <w:rFonts w:ascii="Book Antiqua" w:hAnsi="Book Antiqua" w:cs="Arial"/>
          <w:sz w:val="24"/>
          <w:szCs w:val="24"/>
          <w:lang w:val="fr-CH"/>
        </w:rPr>
        <w:t>anja.lachenmayer@insel.ch</w:t>
      </w:r>
    </w:p>
    <w:p w14:paraId="6E20E9AF" w14:textId="77777777" w:rsidR="003116D4" w:rsidRPr="00F2267E" w:rsidRDefault="003116D4" w:rsidP="003116D4">
      <w:pPr>
        <w:snapToGrid w:val="0"/>
        <w:spacing w:after="0" w:line="360" w:lineRule="auto"/>
        <w:outlineLvl w:val="0"/>
        <w:rPr>
          <w:rFonts w:ascii="Book Antiqua" w:hAnsi="Book Antiqua" w:cs="Arial"/>
          <w:sz w:val="24"/>
          <w:szCs w:val="24"/>
          <w:u w:val="single"/>
          <w:lang w:val="fr-CH"/>
        </w:rPr>
      </w:pPr>
    </w:p>
    <w:p w14:paraId="7147DDA5" w14:textId="18A7BA7E" w:rsidR="003116D4" w:rsidRPr="00F2267E" w:rsidRDefault="003116D4" w:rsidP="003116D4">
      <w:pPr>
        <w:spacing w:after="0" w:line="360" w:lineRule="auto"/>
        <w:rPr>
          <w:rFonts w:ascii="Book Antiqua" w:hAnsi="Book Antiqua"/>
          <w:b/>
          <w:sz w:val="24"/>
          <w:szCs w:val="24"/>
          <w:lang w:val="en-GB"/>
        </w:rPr>
      </w:pPr>
      <w:r w:rsidRPr="00F2267E">
        <w:rPr>
          <w:rFonts w:ascii="Book Antiqua" w:hAnsi="Book Antiqua"/>
          <w:b/>
          <w:sz w:val="24"/>
          <w:szCs w:val="24"/>
          <w:lang w:val="en-GB"/>
        </w:rPr>
        <w:t xml:space="preserve">Received: </w:t>
      </w:r>
      <w:r w:rsidR="00901C1C" w:rsidRPr="00F2267E">
        <w:rPr>
          <w:rFonts w:ascii="Book Antiqua" w:hAnsi="Book Antiqua"/>
          <w:sz w:val="24"/>
          <w:szCs w:val="24"/>
          <w:lang w:val="en-GB" w:eastAsia="zh-CN"/>
        </w:rPr>
        <w:t>November</w:t>
      </w:r>
      <w:r w:rsidRPr="00F2267E">
        <w:rPr>
          <w:rFonts w:ascii="Book Antiqua" w:hAnsi="Book Antiqua"/>
          <w:sz w:val="24"/>
          <w:szCs w:val="24"/>
          <w:lang w:val="en-GB" w:eastAsia="zh-CN"/>
        </w:rPr>
        <w:t xml:space="preserve"> </w:t>
      </w:r>
      <w:r w:rsidR="00901C1C" w:rsidRPr="00F2267E">
        <w:rPr>
          <w:rFonts w:ascii="Book Antiqua" w:hAnsi="Book Antiqua"/>
          <w:sz w:val="24"/>
          <w:szCs w:val="24"/>
          <w:lang w:val="en-GB" w:eastAsia="zh-CN"/>
        </w:rPr>
        <w:t>29</w:t>
      </w:r>
      <w:r w:rsidRPr="00F2267E">
        <w:rPr>
          <w:rFonts w:ascii="Book Antiqua" w:hAnsi="Book Antiqua"/>
          <w:sz w:val="24"/>
          <w:szCs w:val="24"/>
          <w:lang w:val="en-GB" w:eastAsia="zh-CN"/>
        </w:rPr>
        <w:t>, 201</w:t>
      </w:r>
      <w:r w:rsidR="00901C1C" w:rsidRPr="00F2267E">
        <w:rPr>
          <w:rFonts w:ascii="Book Antiqua" w:hAnsi="Book Antiqua"/>
          <w:sz w:val="24"/>
          <w:szCs w:val="24"/>
          <w:lang w:val="en-GB" w:eastAsia="zh-CN"/>
        </w:rPr>
        <w:t>9</w:t>
      </w:r>
      <w:r w:rsidRPr="00F2267E">
        <w:rPr>
          <w:rFonts w:ascii="Book Antiqua" w:hAnsi="Book Antiqua"/>
          <w:sz w:val="24"/>
          <w:szCs w:val="24"/>
          <w:lang w:val="en-GB"/>
        </w:rPr>
        <w:t xml:space="preserve"> </w:t>
      </w:r>
    </w:p>
    <w:p w14:paraId="6D0EFB59" w14:textId="734F3864" w:rsidR="003116D4" w:rsidRPr="00F2267E" w:rsidRDefault="003116D4" w:rsidP="003116D4">
      <w:pPr>
        <w:spacing w:after="0" w:line="360" w:lineRule="auto"/>
        <w:rPr>
          <w:rFonts w:ascii="Book Antiqua" w:hAnsi="Book Antiqua"/>
          <w:b/>
          <w:sz w:val="24"/>
          <w:szCs w:val="24"/>
          <w:lang w:val="en-GB"/>
        </w:rPr>
      </w:pPr>
      <w:r w:rsidRPr="00F2267E">
        <w:rPr>
          <w:rFonts w:ascii="Book Antiqua" w:hAnsi="Book Antiqua"/>
          <w:b/>
          <w:sz w:val="24"/>
          <w:szCs w:val="24"/>
          <w:lang w:val="en-GB"/>
        </w:rPr>
        <w:t xml:space="preserve">Revised: </w:t>
      </w:r>
      <w:r w:rsidR="00901C1C" w:rsidRPr="00F2267E">
        <w:rPr>
          <w:rFonts w:ascii="Book Antiqua" w:hAnsi="Book Antiqua"/>
          <w:sz w:val="24"/>
          <w:szCs w:val="24"/>
          <w:lang w:val="en-GB" w:eastAsia="zh-CN"/>
        </w:rPr>
        <w:t>February</w:t>
      </w:r>
      <w:r w:rsidRPr="00F2267E">
        <w:rPr>
          <w:rFonts w:ascii="Book Antiqua" w:hAnsi="Book Antiqua"/>
          <w:sz w:val="24"/>
          <w:szCs w:val="24"/>
          <w:lang w:val="en-GB" w:eastAsia="zh-CN"/>
        </w:rPr>
        <w:t xml:space="preserve"> </w:t>
      </w:r>
      <w:r w:rsidR="00901C1C" w:rsidRPr="00F2267E">
        <w:rPr>
          <w:rFonts w:ascii="Book Antiqua" w:hAnsi="Book Antiqua"/>
          <w:sz w:val="24"/>
          <w:szCs w:val="24"/>
          <w:lang w:val="en-GB" w:eastAsia="zh-CN"/>
        </w:rPr>
        <w:t>14</w:t>
      </w:r>
      <w:r w:rsidRPr="00F2267E">
        <w:rPr>
          <w:rFonts w:ascii="Book Antiqua" w:hAnsi="Book Antiqua"/>
          <w:sz w:val="24"/>
          <w:szCs w:val="24"/>
          <w:lang w:val="en-GB" w:eastAsia="zh-CN"/>
        </w:rPr>
        <w:t>, 20</w:t>
      </w:r>
      <w:r w:rsidR="00901C1C" w:rsidRPr="00F2267E">
        <w:rPr>
          <w:rFonts w:ascii="Book Antiqua" w:hAnsi="Book Antiqua"/>
          <w:sz w:val="24"/>
          <w:szCs w:val="24"/>
          <w:lang w:val="en-GB" w:eastAsia="zh-CN"/>
        </w:rPr>
        <w:t>20</w:t>
      </w:r>
      <w:r w:rsidRPr="00F2267E">
        <w:rPr>
          <w:rFonts w:ascii="Book Antiqua" w:hAnsi="Book Antiqua"/>
          <w:sz w:val="24"/>
          <w:szCs w:val="24"/>
          <w:lang w:val="en-GB"/>
        </w:rPr>
        <w:t xml:space="preserve"> </w:t>
      </w:r>
    </w:p>
    <w:p w14:paraId="72CD81A3" w14:textId="0CC1DE91" w:rsidR="003116D4" w:rsidRPr="00F2267E" w:rsidRDefault="003116D4" w:rsidP="003116D4">
      <w:pPr>
        <w:spacing w:after="0" w:line="360" w:lineRule="auto"/>
        <w:rPr>
          <w:rFonts w:ascii="Book Antiqua" w:hAnsi="Book Antiqua"/>
          <w:b/>
          <w:sz w:val="24"/>
          <w:szCs w:val="24"/>
          <w:lang w:val="en-GB"/>
        </w:rPr>
      </w:pPr>
      <w:r w:rsidRPr="00F2267E">
        <w:rPr>
          <w:rFonts w:ascii="Book Antiqua" w:hAnsi="Book Antiqua"/>
          <w:b/>
          <w:sz w:val="24"/>
          <w:szCs w:val="24"/>
          <w:lang w:val="en-GB"/>
        </w:rPr>
        <w:t>Accepted:</w:t>
      </w:r>
      <w:r w:rsidRPr="00F2267E">
        <w:rPr>
          <w:rFonts w:ascii="Book Antiqua" w:hAnsi="Book Antiqua"/>
          <w:sz w:val="24"/>
          <w:szCs w:val="24"/>
        </w:rPr>
        <w:t xml:space="preserve"> </w:t>
      </w:r>
      <w:r w:rsidR="00CD30C4" w:rsidRPr="00F2267E">
        <w:rPr>
          <w:rFonts w:ascii="Book Antiqua" w:hAnsi="Book Antiqua"/>
          <w:sz w:val="24"/>
          <w:szCs w:val="24"/>
        </w:rPr>
        <w:t>March 11, 2020</w:t>
      </w:r>
    </w:p>
    <w:p w14:paraId="50F3313E" w14:textId="26169BE4" w:rsidR="003116D4" w:rsidRPr="00F2267E" w:rsidRDefault="003116D4" w:rsidP="003116D4">
      <w:pPr>
        <w:spacing w:after="0" w:line="360" w:lineRule="auto"/>
        <w:rPr>
          <w:rFonts w:ascii="Book Antiqua" w:hAnsi="Book Antiqua"/>
          <w:b/>
          <w:sz w:val="24"/>
          <w:szCs w:val="24"/>
          <w:lang w:val="en-GB" w:eastAsia="zh-CN"/>
        </w:rPr>
      </w:pPr>
      <w:r w:rsidRPr="00F2267E">
        <w:rPr>
          <w:rFonts w:ascii="Book Antiqua" w:hAnsi="Book Antiqua"/>
          <w:b/>
          <w:sz w:val="24"/>
          <w:szCs w:val="24"/>
          <w:lang w:val="en-GB"/>
        </w:rPr>
        <w:t xml:space="preserve">Published online: </w:t>
      </w:r>
      <w:r w:rsidR="001C5ACF" w:rsidRPr="00F2267E">
        <w:rPr>
          <w:rFonts w:ascii="Book Antiqua" w:hAnsi="Book Antiqua" w:hint="eastAsia"/>
          <w:sz w:val="24"/>
          <w:szCs w:val="24"/>
          <w:lang w:eastAsia="zh-CN"/>
        </w:rPr>
        <w:t>April 27</w:t>
      </w:r>
      <w:r w:rsidR="001C5ACF" w:rsidRPr="00F2267E">
        <w:rPr>
          <w:rFonts w:ascii="Book Antiqua" w:hAnsi="Book Antiqua"/>
          <w:sz w:val="24"/>
          <w:szCs w:val="24"/>
        </w:rPr>
        <w:t>, 2020</w:t>
      </w:r>
    </w:p>
    <w:p w14:paraId="7B5B1BD6" w14:textId="77777777" w:rsidR="003116D4" w:rsidRPr="00F2267E" w:rsidRDefault="003116D4" w:rsidP="003116D4">
      <w:pPr>
        <w:snapToGrid w:val="0"/>
        <w:spacing w:after="0" w:line="360" w:lineRule="auto"/>
        <w:outlineLvl w:val="0"/>
        <w:rPr>
          <w:rFonts w:ascii="Book Antiqua" w:hAnsi="Book Antiqua" w:cs="Arial"/>
          <w:b/>
          <w:sz w:val="24"/>
          <w:szCs w:val="24"/>
          <w:u w:val="single"/>
          <w:lang w:val="fr-CH"/>
        </w:rPr>
      </w:pPr>
    </w:p>
    <w:p w14:paraId="4F81C536" w14:textId="77777777" w:rsidR="00700C3F" w:rsidRPr="00F2267E" w:rsidRDefault="007405E7" w:rsidP="00100960">
      <w:pPr>
        <w:pageBreakBefore/>
        <w:snapToGrid w:val="0"/>
        <w:spacing w:after="0" w:line="360" w:lineRule="auto"/>
        <w:outlineLvl w:val="0"/>
        <w:rPr>
          <w:rFonts w:ascii="Book Antiqua" w:hAnsi="Book Antiqua" w:cs="Arial"/>
          <w:b/>
          <w:sz w:val="24"/>
          <w:szCs w:val="24"/>
          <w:lang w:val="fr-CH"/>
        </w:rPr>
      </w:pPr>
      <w:r w:rsidRPr="00F2267E">
        <w:rPr>
          <w:rFonts w:ascii="Book Antiqua" w:hAnsi="Book Antiqua" w:cs="Arial"/>
          <w:b/>
          <w:sz w:val="24"/>
          <w:szCs w:val="24"/>
          <w:lang w:val="fr-CH"/>
        </w:rPr>
        <w:t>Abstract</w:t>
      </w:r>
    </w:p>
    <w:p w14:paraId="0BFFBAFD" w14:textId="49593123" w:rsidR="00901C1C" w:rsidRPr="00F2267E" w:rsidRDefault="00901C1C" w:rsidP="00100960">
      <w:pPr>
        <w:snapToGrid w:val="0"/>
        <w:spacing w:after="0" w:line="360" w:lineRule="auto"/>
        <w:rPr>
          <w:rFonts w:ascii="Book Antiqua" w:hAnsi="Book Antiqua" w:cs="Arial"/>
          <w:sz w:val="24"/>
          <w:szCs w:val="24"/>
          <w:lang w:val="en-US"/>
        </w:rPr>
      </w:pPr>
      <w:r w:rsidRPr="00F2267E">
        <w:rPr>
          <w:rFonts w:ascii="Book Antiqua" w:hAnsi="Book Antiqua" w:cs="Arial"/>
          <w:sz w:val="24"/>
          <w:szCs w:val="24"/>
          <w:lang w:val="en-US"/>
        </w:rPr>
        <w:t>BACKGROUND</w:t>
      </w:r>
    </w:p>
    <w:p w14:paraId="407777BE" w14:textId="097A9A47" w:rsidR="00700C3F" w:rsidRPr="00F2267E" w:rsidRDefault="007405E7" w:rsidP="00100960">
      <w:pPr>
        <w:snapToGrid w:val="0"/>
        <w:spacing w:after="0" w:line="360" w:lineRule="auto"/>
        <w:rPr>
          <w:rFonts w:ascii="Book Antiqua" w:hAnsi="Book Antiqua" w:cs="Arial"/>
          <w:sz w:val="24"/>
          <w:szCs w:val="24"/>
          <w:lang w:val="en"/>
        </w:rPr>
      </w:pPr>
      <w:r w:rsidRPr="00F2267E">
        <w:rPr>
          <w:rFonts w:ascii="Book Antiqua" w:hAnsi="Book Antiqua" w:cs="Arial"/>
          <w:sz w:val="24"/>
          <w:szCs w:val="24"/>
          <w:lang w:val="en"/>
        </w:rPr>
        <w:t>Inflammatory myofibroblastic tumors of the liver (IMTL) are extremely rare neoplasms and very little is known about their clinical presentation, pathogenesis, and biological behavior. Due to their absolute rarity, it is almost impossible to obtain a definite diagnosis without histological examination. Because of their intermediate biological behavior with the risk for local recurrence and metastases, s</w:t>
      </w:r>
      <w:r w:rsidR="00901C1C" w:rsidRPr="00F2267E">
        <w:rPr>
          <w:rFonts w:ascii="Book Antiqua" w:hAnsi="Book Antiqua" w:cs="Arial"/>
          <w:sz w:val="24"/>
          <w:szCs w:val="24"/>
          <w:lang w:val="en"/>
        </w:rPr>
        <w:t xml:space="preserve">urgical resection is </w:t>
      </w:r>
      <w:proofErr w:type="gramStart"/>
      <w:r w:rsidR="00901C1C" w:rsidRPr="00F2267E">
        <w:rPr>
          <w:rFonts w:ascii="Book Antiqua" w:hAnsi="Book Antiqua" w:cs="Arial"/>
          <w:sz w:val="24"/>
          <w:szCs w:val="24"/>
          <w:lang w:val="en"/>
        </w:rPr>
        <w:t>recommend</w:t>
      </w:r>
      <w:proofErr w:type="gramEnd"/>
      <w:r w:rsidR="00901C1C" w:rsidRPr="00F2267E">
        <w:rPr>
          <w:rFonts w:ascii="Book Antiqua" w:hAnsi="Book Antiqua" w:cs="Arial"/>
          <w:sz w:val="24"/>
          <w:szCs w:val="24"/>
          <w:lang w:val="en"/>
        </w:rPr>
        <w:t xml:space="preserve"> whenever IMTL is suspect</w:t>
      </w:r>
      <w:r w:rsidRPr="00F2267E">
        <w:rPr>
          <w:rFonts w:ascii="Book Antiqua" w:hAnsi="Book Antiqua" w:cs="Arial"/>
          <w:sz w:val="24"/>
          <w:szCs w:val="24"/>
          <w:lang w:val="en"/>
        </w:rPr>
        <w:t xml:space="preserve">. </w:t>
      </w:r>
    </w:p>
    <w:p w14:paraId="5EA2A2F5" w14:textId="77777777" w:rsidR="00901C1C" w:rsidRPr="00F2267E" w:rsidRDefault="00901C1C" w:rsidP="00100960">
      <w:pPr>
        <w:snapToGrid w:val="0"/>
        <w:spacing w:after="0" w:line="360" w:lineRule="auto"/>
        <w:rPr>
          <w:rFonts w:ascii="Book Antiqua" w:hAnsi="Book Antiqua" w:cs="Arial"/>
          <w:b/>
          <w:sz w:val="24"/>
          <w:szCs w:val="24"/>
          <w:lang w:val="en-US"/>
        </w:rPr>
      </w:pPr>
    </w:p>
    <w:p w14:paraId="3D50D839" w14:textId="3986D5A3" w:rsidR="00901C1C" w:rsidRPr="00F2267E" w:rsidRDefault="00901C1C" w:rsidP="00100960">
      <w:pPr>
        <w:snapToGrid w:val="0"/>
        <w:spacing w:after="0" w:line="360" w:lineRule="auto"/>
        <w:rPr>
          <w:rFonts w:ascii="Book Antiqua" w:hAnsi="Book Antiqua" w:cs="Arial"/>
          <w:sz w:val="24"/>
          <w:szCs w:val="24"/>
          <w:lang w:val="en-US"/>
        </w:rPr>
      </w:pPr>
      <w:r w:rsidRPr="00F2267E">
        <w:rPr>
          <w:rFonts w:ascii="Book Antiqua" w:hAnsi="Book Antiqua" w:cs="Arial"/>
          <w:sz w:val="24"/>
          <w:szCs w:val="24"/>
          <w:lang w:val="en-US"/>
        </w:rPr>
        <w:t>CASE SUMMARY</w:t>
      </w:r>
    </w:p>
    <w:p w14:paraId="423986AB" w14:textId="6AB298D2" w:rsidR="00700C3F" w:rsidRPr="00F2267E" w:rsidRDefault="007405E7" w:rsidP="00100960">
      <w:pPr>
        <w:snapToGrid w:val="0"/>
        <w:spacing w:after="0" w:line="360" w:lineRule="auto"/>
        <w:rPr>
          <w:rFonts w:ascii="Book Antiqua" w:hAnsi="Book Antiqua" w:cs="Arial"/>
          <w:b/>
          <w:sz w:val="24"/>
          <w:szCs w:val="24"/>
          <w:lang w:val="en-US"/>
        </w:rPr>
      </w:pPr>
      <w:r w:rsidRPr="00F2267E">
        <w:rPr>
          <w:rFonts w:ascii="Book Antiqua" w:hAnsi="Book Antiqua" w:cs="Arial"/>
          <w:sz w:val="24"/>
          <w:szCs w:val="24"/>
          <w:lang w:val="en"/>
        </w:rPr>
        <w:t xml:space="preserve">We herein present a case of an otherwise healthy 32-year-old woman who presented with intermittent fever, unclear anemia, malaise and right flank pain 4 </w:t>
      </w:r>
      <w:proofErr w:type="spellStart"/>
      <w:proofErr w:type="gramStart"/>
      <w:r w:rsidRPr="00F2267E">
        <w:rPr>
          <w:rFonts w:ascii="Book Antiqua" w:hAnsi="Book Antiqua" w:cs="Arial"/>
          <w:sz w:val="24"/>
          <w:szCs w:val="24"/>
          <w:lang w:val="en"/>
        </w:rPr>
        <w:t>mo</w:t>
      </w:r>
      <w:proofErr w:type="spellEnd"/>
      <w:proofErr w:type="gramEnd"/>
      <w:r w:rsidRPr="00F2267E">
        <w:rPr>
          <w:rFonts w:ascii="Book Antiqua" w:hAnsi="Book Antiqua" w:cs="Arial"/>
          <w:sz w:val="24"/>
          <w:szCs w:val="24"/>
          <w:lang w:val="en"/>
        </w:rPr>
        <w:t xml:space="preserve"> postpartum. </w:t>
      </w:r>
      <w:r w:rsidR="00B25548" w:rsidRPr="00F2267E">
        <w:rPr>
          <w:rFonts w:ascii="Book Antiqua" w:hAnsi="Book Antiqua" w:cs="Arial"/>
          <w:sz w:val="24"/>
          <w:szCs w:val="24"/>
          <w:lang w:val="en"/>
        </w:rPr>
        <w:t>The</w:t>
      </w:r>
      <w:r w:rsidRPr="00F2267E">
        <w:rPr>
          <w:rFonts w:ascii="Book Antiqua" w:hAnsi="Book Antiqua" w:cs="Arial"/>
          <w:sz w:val="24"/>
          <w:szCs w:val="24"/>
          <w:lang w:val="en"/>
        </w:rPr>
        <w:t xml:space="preserve"> liver mass in segment </w:t>
      </w:r>
      <w:bookmarkStart w:id="7" w:name="OLE_LINK15"/>
      <w:bookmarkStart w:id="8" w:name="OLE_LINK18"/>
      <w:proofErr w:type="spellStart"/>
      <w:r w:rsidRPr="00F2267E">
        <w:rPr>
          <w:rFonts w:ascii="Book Antiqua" w:hAnsi="Book Antiqua" w:cs="Arial"/>
          <w:sz w:val="24"/>
          <w:szCs w:val="24"/>
          <w:lang w:val="en"/>
        </w:rPr>
        <w:t>IVa</w:t>
      </w:r>
      <w:proofErr w:type="spellEnd"/>
      <w:r w:rsidRPr="00F2267E">
        <w:rPr>
          <w:rFonts w:ascii="Book Antiqua" w:hAnsi="Book Antiqua" w:cs="Arial"/>
          <w:sz w:val="24"/>
          <w:szCs w:val="24"/>
          <w:lang w:val="en"/>
        </w:rPr>
        <w:t>/b</w:t>
      </w:r>
      <w:bookmarkEnd w:id="7"/>
      <w:bookmarkEnd w:id="8"/>
      <w:r w:rsidRPr="00F2267E">
        <w:rPr>
          <w:rFonts w:ascii="Book Antiqua" w:hAnsi="Book Antiqua" w:cs="Arial"/>
          <w:sz w:val="24"/>
          <w:szCs w:val="24"/>
          <w:lang w:val="en"/>
        </w:rPr>
        <w:t xml:space="preserve"> </w:t>
      </w:r>
      <w:r w:rsidR="00B25548" w:rsidRPr="00F2267E">
        <w:rPr>
          <w:rFonts w:ascii="Book Antiqua" w:hAnsi="Book Antiqua" w:cs="Arial"/>
          <w:sz w:val="24"/>
          <w:szCs w:val="24"/>
          <w:lang w:val="en"/>
        </w:rPr>
        <w:t xml:space="preserve">was </w:t>
      </w:r>
      <w:bookmarkStart w:id="9" w:name="OLE_LINK21"/>
      <w:bookmarkStart w:id="10" w:name="OLE_LINK22"/>
      <w:r w:rsidR="00B25548" w:rsidRPr="00F2267E">
        <w:rPr>
          <w:rFonts w:ascii="Book Antiqua" w:hAnsi="Book Antiqua" w:cs="Arial"/>
          <w:sz w:val="24"/>
          <w:szCs w:val="24"/>
          <w:lang w:val="en"/>
        </w:rPr>
        <w:t>highly FDG avid</w:t>
      </w:r>
      <w:bookmarkEnd w:id="9"/>
      <w:bookmarkEnd w:id="10"/>
      <w:r w:rsidR="00B25548" w:rsidRPr="00F2267E">
        <w:rPr>
          <w:rFonts w:ascii="Book Antiqua" w:hAnsi="Book Antiqua" w:cs="Arial"/>
          <w:sz w:val="24"/>
          <w:szCs w:val="24"/>
          <w:lang w:val="en"/>
        </w:rPr>
        <w:t xml:space="preserve"> in the </w:t>
      </w:r>
      <w:r w:rsidR="0035311A" w:rsidRPr="00F2267E">
        <w:rPr>
          <w:rFonts w:ascii="Book Antiqua" w:hAnsi="Book Antiqua" w:cs="Arial"/>
          <w:sz w:val="24"/>
          <w:szCs w:val="24"/>
          <w:lang w:val="en-US"/>
        </w:rPr>
        <w:t>positron emission tomography-computed tomography</w:t>
      </w:r>
      <w:r w:rsidR="003A6DFD" w:rsidRPr="00F2267E">
        <w:rPr>
          <w:rFonts w:ascii="Book Antiqua" w:hAnsi="Book Antiqua" w:cs="Arial"/>
          <w:sz w:val="24"/>
          <w:szCs w:val="24"/>
          <w:lang w:val="en-US"/>
        </w:rPr>
        <w:t xml:space="preserve">. </w:t>
      </w:r>
      <w:r w:rsidR="00B25548" w:rsidRPr="00F2267E">
        <w:rPr>
          <w:rFonts w:ascii="Book Antiqua" w:hAnsi="Book Antiqua" w:cs="Arial"/>
          <w:sz w:val="24"/>
          <w:szCs w:val="24"/>
          <w:lang w:val="en"/>
        </w:rPr>
        <w:t>H</w:t>
      </w:r>
      <w:r w:rsidR="00901C1C" w:rsidRPr="00F2267E">
        <w:rPr>
          <w:rFonts w:ascii="Book Antiqua" w:hAnsi="Book Antiqua" w:cs="Arial"/>
          <w:sz w:val="24"/>
          <w:szCs w:val="24"/>
          <w:lang w:val="en"/>
        </w:rPr>
        <w:t>epatic resection was perform</w:t>
      </w:r>
      <w:r w:rsidR="00416CB5" w:rsidRPr="00F2267E">
        <w:rPr>
          <w:rFonts w:ascii="Book Antiqua" w:hAnsi="Book Antiqua" w:cs="Arial" w:hint="eastAsia"/>
          <w:sz w:val="24"/>
          <w:szCs w:val="24"/>
          <w:lang w:val="en" w:eastAsia="zh-CN"/>
        </w:rPr>
        <w:t>ed</w:t>
      </w:r>
      <w:r w:rsidRPr="00F2267E">
        <w:rPr>
          <w:rFonts w:ascii="Book Antiqua" w:hAnsi="Book Antiqua" w:cs="Arial"/>
          <w:sz w:val="24"/>
          <w:szCs w:val="24"/>
          <w:lang w:val="en"/>
        </w:rPr>
        <w:t xml:space="preserve"> achieving a negative resection margin and a</w:t>
      </w:r>
      <w:r w:rsidR="00901C1C" w:rsidRPr="00F2267E">
        <w:rPr>
          <w:rFonts w:ascii="Book Antiqua" w:hAnsi="Book Antiqua" w:cs="Arial"/>
          <w:sz w:val="24"/>
          <w:szCs w:val="24"/>
          <w:lang w:val="en"/>
        </w:rPr>
        <w:t>n</w:t>
      </w:r>
      <w:r w:rsidR="00B25548" w:rsidRPr="00F2267E">
        <w:rPr>
          <w:rFonts w:ascii="Book Antiqua" w:hAnsi="Book Antiqua" w:cs="Arial"/>
          <w:sz w:val="24"/>
          <w:szCs w:val="24"/>
          <w:lang w:val="en"/>
        </w:rPr>
        <w:t xml:space="preserve"> immediate</w:t>
      </w:r>
      <w:r w:rsidRPr="00F2267E">
        <w:rPr>
          <w:rFonts w:ascii="Book Antiqua" w:hAnsi="Book Antiqua" w:cs="Arial"/>
          <w:sz w:val="24"/>
          <w:szCs w:val="24"/>
          <w:lang w:val="en"/>
        </w:rPr>
        <w:t xml:space="preserve"> resolution of all clinical symptoms. Histological analysis diagnosed the rare fi</w:t>
      </w:r>
      <w:r w:rsidR="00901C1C" w:rsidRPr="00F2267E">
        <w:rPr>
          <w:rFonts w:ascii="Book Antiqua" w:hAnsi="Book Antiqua" w:cs="Arial"/>
          <w:sz w:val="24"/>
          <w:szCs w:val="24"/>
          <w:lang w:val="en"/>
        </w:rPr>
        <w:t xml:space="preserve">nding of an inflammatory </w:t>
      </w:r>
      <w:r w:rsidRPr="00F2267E">
        <w:rPr>
          <w:rFonts w:ascii="Book Antiqua" w:hAnsi="Book Antiqua" w:cs="Arial"/>
          <w:sz w:val="24"/>
          <w:szCs w:val="24"/>
          <w:lang w:val="en"/>
        </w:rPr>
        <w:t>myofibroblastic tumor of the liver and revealed cytopla</w:t>
      </w:r>
      <w:r w:rsidR="00901C1C" w:rsidRPr="00F2267E">
        <w:rPr>
          <w:rFonts w:ascii="Book Antiqua" w:hAnsi="Book Antiqua" w:cs="Arial"/>
          <w:sz w:val="24"/>
          <w:szCs w:val="24"/>
          <w:lang w:val="en"/>
        </w:rPr>
        <w:t>smic anaplastic lymphoma kinase</w:t>
      </w:r>
      <w:r w:rsidRPr="00F2267E">
        <w:rPr>
          <w:rFonts w:ascii="Book Antiqua" w:hAnsi="Book Antiqua" w:cs="Arial"/>
          <w:sz w:val="24"/>
          <w:szCs w:val="24"/>
          <w:lang w:val="en"/>
        </w:rPr>
        <w:t xml:space="preserve"> expression by immunohistochemistry. </w:t>
      </w:r>
      <w:r w:rsidR="0068650B" w:rsidRPr="00F2267E">
        <w:rPr>
          <w:rFonts w:ascii="Book Antiqua" w:hAnsi="Book Antiqua" w:cs="Arial"/>
          <w:sz w:val="24"/>
          <w:szCs w:val="24"/>
          <w:lang w:val="en"/>
        </w:rPr>
        <w:t>Twelve</w:t>
      </w:r>
      <w:r w:rsidRPr="00F2267E">
        <w:rPr>
          <w:rFonts w:ascii="Book Antiqua" w:hAnsi="Book Antiqua" w:cs="Arial"/>
          <w:sz w:val="24"/>
          <w:szCs w:val="24"/>
          <w:lang w:val="en"/>
        </w:rPr>
        <w:t xml:space="preserve"> months follow-up </w:t>
      </w:r>
      <w:r w:rsidR="00901C1C" w:rsidRPr="00F2267E">
        <w:rPr>
          <w:rFonts w:ascii="Book Antiqua" w:hAnsi="Book Antiqua" w:cs="Arial"/>
          <w:sz w:val="24"/>
          <w:szCs w:val="24"/>
          <w:lang w:val="en"/>
        </w:rPr>
        <w:t>magnetic resonance imaging</w:t>
      </w:r>
      <w:r w:rsidRPr="00F2267E">
        <w:rPr>
          <w:rFonts w:ascii="Book Antiqua" w:hAnsi="Book Antiqua" w:cs="Arial"/>
          <w:sz w:val="24"/>
          <w:szCs w:val="24"/>
          <w:lang w:val="en"/>
        </w:rPr>
        <w:t xml:space="preserve"> showed no recurrence and no metastases in the fully recovered patient.</w:t>
      </w:r>
    </w:p>
    <w:p w14:paraId="3E6ECE13" w14:textId="77777777" w:rsidR="00901C1C" w:rsidRPr="00F2267E" w:rsidRDefault="00901C1C" w:rsidP="00100960">
      <w:pPr>
        <w:snapToGrid w:val="0"/>
        <w:spacing w:after="0" w:line="360" w:lineRule="auto"/>
        <w:rPr>
          <w:rFonts w:ascii="Book Antiqua" w:hAnsi="Book Antiqua" w:cs="Arial"/>
          <w:b/>
          <w:sz w:val="24"/>
          <w:szCs w:val="24"/>
          <w:lang w:val="en"/>
        </w:rPr>
      </w:pPr>
    </w:p>
    <w:p w14:paraId="464D3B2F" w14:textId="7E6BB5EC" w:rsidR="00901C1C" w:rsidRPr="00F2267E" w:rsidRDefault="00901C1C" w:rsidP="00100960">
      <w:pPr>
        <w:snapToGrid w:val="0"/>
        <w:spacing w:after="0" w:line="360" w:lineRule="auto"/>
        <w:rPr>
          <w:rFonts w:ascii="Book Antiqua" w:hAnsi="Book Antiqua" w:cs="Arial"/>
          <w:sz w:val="24"/>
          <w:szCs w:val="24"/>
          <w:lang w:val="en"/>
        </w:rPr>
      </w:pPr>
      <w:r w:rsidRPr="00F2267E">
        <w:rPr>
          <w:rFonts w:ascii="Book Antiqua" w:hAnsi="Book Antiqua" w:cs="Arial"/>
          <w:sz w:val="24"/>
          <w:szCs w:val="24"/>
          <w:lang w:val="en"/>
        </w:rPr>
        <w:t>CONCLUSION</w:t>
      </w:r>
    </w:p>
    <w:p w14:paraId="33F03560" w14:textId="71367C01" w:rsidR="00700C3F" w:rsidRPr="00F2267E" w:rsidRDefault="007405E7" w:rsidP="00100960">
      <w:pPr>
        <w:snapToGrid w:val="0"/>
        <w:spacing w:after="0" w:line="360" w:lineRule="auto"/>
        <w:rPr>
          <w:rFonts w:ascii="Book Antiqua" w:hAnsi="Book Antiqua" w:cs="Arial"/>
          <w:sz w:val="24"/>
          <w:szCs w:val="24"/>
          <w:lang w:val="en"/>
        </w:rPr>
      </w:pPr>
      <w:r w:rsidRPr="00F2267E">
        <w:rPr>
          <w:rFonts w:ascii="Book Antiqua" w:hAnsi="Book Antiqua" w:cs="Arial"/>
          <w:sz w:val="24"/>
          <w:szCs w:val="24"/>
          <w:lang w:val="en"/>
        </w:rPr>
        <w:t>IMTLs are extremely rare and difficult to diagnose. Due to their intermediate biological behavior, surgic</w:t>
      </w:r>
      <w:r w:rsidR="00901C1C" w:rsidRPr="00F2267E">
        <w:rPr>
          <w:rFonts w:ascii="Book Antiqua" w:hAnsi="Book Antiqua" w:cs="Arial"/>
          <w:sz w:val="24"/>
          <w:szCs w:val="24"/>
          <w:lang w:val="en"/>
        </w:rPr>
        <w:t>al resection should be perform</w:t>
      </w:r>
      <w:r w:rsidRPr="00F2267E">
        <w:rPr>
          <w:rFonts w:ascii="Book Antiqua" w:hAnsi="Book Antiqua" w:cs="Arial"/>
          <w:sz w:val="24"/>
          <w:szCs w:val="24"/>
          <w:lang w:val="en"/>
        </w:rPr>
        <w:t xml:space="preserve"> whenever feasible and patients should be followed-up in order to detect recurrence and metastasis as early as possible. </w:t>
      </w:r>
    </w:p>
    <w:p w14:paraId="73BAAAC2" w14:textId="5B35B8CE" w:rsidR="00882A0F" w:rsidRPr="00F2267E" w:rsidRDefault="00882A0F" w:rsidP="00100960">
      <w:pPr>
        <w:snapToGrid w:val="0"/>
        <w:spacing w:after="0" w:line="360" w:lineRule="auto"/>
        <w:rPr>
          <w:rFonts w:ascii="Book Antiqua" w:hAnsi="Book Antiqua" w:cs="Arial"/>
          <w:sz w:val="24"/>
          <w:szCs w:val="24"/>
          <w:lang w:val="en"/>
        </w:rPr>
      </w:pPr>
    </w:p>
    <w:p w14:paraId="36FF9911" w14:textId="6F389881" w:rsidR="00882A0F" w:rsidRPr="00F2267E" w:rsidRDefault="00882A0F" w:rsidP="00100960">
      <w:pPr>
        <w:snapToGrid w:val="0"/>
        <w:spacing w:after="0" w:line="360" w:lineRule="auto"/>
        <w:rPr>
          <w:rFonts w:ascii="Book Antiqua" w:hAnsi="Book Antiqua" w:cs="Arial"/>
          <w:sz w:val="24"/>
          <w:szCs w:val="24"/>
          <w:lang w:val="en-US"/>
        </w:rPr>
      </w:pPr>
      <w:r w:rsidRPr="00F2267E">
        <w:rPr>
          <w:rFonts w:ascii="Book Antiqua" w:hAnsi="Book Antiqua" w:cs="Arial"/>
          <w:b/>
          <w:sz w:val="24"/>
          <w:szCs w:val="24"/>
          <w:lang w:val="en"/>
        </w:rPr>
        <w:t xml:space="preserve">Key </w:t>
      </w:r>
      <w:r w:rsidR="00A34E77" w:rsidRPr="00F2267E">
        <w:rPr>
          <w:rFonts w:ascii="Book Antiqua" w:hAnsi="Book Antiqua" w:cs="Arial"/>
          <w:b/>
          <w:sz w:val="24"/>
          <w:szCs w:val="24"/>
          <w:lang w:val="en"/>
        </w:rPr>
        <w:t>words</w:t>
      </w:r>
      <w:r w:rsidRPr="00F2267E">
        <w:rPr>
          <w:rFonts w:ascii="Book Antiqua" w:hAnsi="Book Antiqua" w:cs="Arial"/>
          <w:sz w:val="24"/>
          <w:szCs w:val="24"/>
          <w:lang w:val="en"/>
        </w:rPr>
        <w:t xml:space="preserve">: </w:t>
      </w:r>
      <w:r w:rsidR="00A34E77" w:rsidRPr="00F2267E">
        <w:rPr>
          <w:rFonts w:ascii="Book Antiqua" w:hAnsi="Book Antiqua" w:cs="Arial"/>
          <w:sz w:val="24"/>
          <w:szCs w:val="24"/>
          <w:lang w:val="en"/>
        </w:rPr>
        <w:t xml:space="preserve">Inflammatory </w:t>
      </w:r>
      <w:r w:rsidRPr="00F2267E">
        <w:rPr>
          <w:rFonts w:ascii="Book Antiqua" w:hAnsi="Book Antiqua" w:cs="Arial"/>
          <w:sz w:val="24"/>
          <w:szCs w:val="24"/>
          <w:lang w:val="en"/>
        </w:rPr>
        <w:t>myofibroblastic tumor</w:t>
      </w:r>
      <w:r w:rsidR="00785E52" w:rsidRPr="00F2267E">
        <w:rPr>
          <w:rFonts w:ascii="Book Antiqua" w:hAnsi="Book Antiqua" w:cs="Arial"/>
          <w:sz w:val="24"/>
          <w:szCs w:val="24"/>
          <w:lang w:val="en"/>
        </w:rPr>
        <w:t>;</w:t>
      </w:r>
      <w:r w:rsidRPr="00F2267E">
        <w:rPr>
          <w:rFonts w:ascii="Book Antiqua" w:hAnsi="Book Antiqua" w:cs="Arial"/>
          <w:sz w:val="24"/>
          <w:szCs w:val="24"/>
          <w:lang w:val="en"/>
        </w:rPr>
        <w:t xml:space="preserve"> </w:t>
      </w:r>
      <w:r w:rsidR="00A34E77" w:rsidRPr="00F2267E">
        <w:rPr>
          <w:rFonts w:ascii="Book Antiqua" w:hAnsi="Book Antiqua" w:cs="Arial"/>
          <w:sz w:val="24"/>
          <w:szCs w:val="24"/>
          <w:lang w:val="en"/>
        </w:rPr>
        <w:t>Hepatic</w:t>
      </w:r>
      <w:r w:rsidR="00785E52" w:rsidRPr="00F2267E">
        <w:rPr>
          <w:rFonts w:ascii="Book Antiqua" w:hAnsi="Book Antiqua" w:cs="Arial"/>
          <w:sz w:val="24"/>
          <w:szCs w:val="24"/>
          <w:lang w:val="en"/>
        </w:rPr>
        <w:t>;</w:t>
      </w:r>
      <w:r w:rsidR="006273F7" w:rsidRPr="00F2267E">
        <w:rPr>
          <w:rFonts w:ascii="Book Antiqua" w:hAnsi="Book Antiqua" w:cs="Arial"/>
          <w:sz w:val="24"/>
          <w:szCs w:val="24"/>
          <w:lang w:val="en"/>
        </w:rPr>
        <w:t xml:space="preserve"> </w:t>
      </w:r>
      <w:r w:rsidR="00A34E77" w:rsidRPr="00F2267E">
        <w:rPr>
          <w:rFonts w:ascii="Book Antiqua" w:hAnsi="Book Antiqua" w:cs="Arial"/>
          <w:sz w:val="24"/>
          <w:szCs w:val="24"/>
          <w:lang w:val="en"/>
        </w:rPr>
        <w:t>Inflammatory</w:t>
      </w:r>
      <w:r w:rsidR="00785E52" w:rsidRPr="00F2267E">
        <w:rPr>
          <w:rFonts w:ascii="Book Antiqua" w:hAnsi="Book Antiqua" w:cs="Arial"/>
          <w:sz w:val="24"/>
          <w:szCs w:val="24"/>
          <w:lang w:val="en"/>
        </w:rPr>
        <w:t>;</w:t>
      </w:r>
      <w:r w:rsidR="006273F7" w:rsidRPr="00F2267E">
        <w:rPr>
          <w:rFonts w:ascii="Book Antiqua" w:hAnsi="Book Antiqua" w:cs="Arial"/>
          <w:sz w:val="24"/>
          <w:szCs w:val="24"/>
          <w:lang w:val="en"/>
        </w:rPr>
        <w:t xml:space="preserve"> </w:t>
      </w:r>
      <w:r w:rsidR="00A34E77" w:rsidRPr="00F2267E">
        <w:rPr>
          <w:rFonts w:ascii="Book Antiqua" w:hAnsi="Book Antiqua" w:cs="Arial"/>
          <w:sz w:val="24"/>
          <w:szCs w:val="24"/>
          <w:lang w:val="en"/>
        </w:rPr>
        <w:t xml:space="preserve">Anaplastic </w:t>
      </w:r>
      <w:r w:rsidR="00901C1C" w:rsidRPr="00F2267E">
        <w:rPr>
          <w:rFonts w:ascii="Book Antiqua" w:hAnsi="Book Antiqua" w:cs="Arial"/>
          <w:sz w:val="24"/>
          <w:szCs w:val="24"/>
          <w:lang w:val="en"/>
        </w:rPr>
        <w:t>lymphoma kinase</w:t>
      </w:r>
      <w:r w:rsidR="006273F7" w:rsidRPr="00F2267E">
        <w:rPr>
          <w:rFonts w:ascii="Book Antiqua" w:hAnsi="Book Antiqua" w:cs="Arial"/>
          <w:sz w:val="24"/>
          <w:szCs w:val="24"/>
          <w:lang w:val="en"/>
        </w:rPr>
        <w:t>-expression</w:t>
      </w:r>
      <w:r w:rsidR="00785E52" w:rsidRPr="00F2267E">
        <w:rPr>
          <w:rFonts w:ascii="Book Antiqua" w:hAnsi="Book Antiqua" w:cs="Arial"/>
          <w:sz w:val="24"/>
          <w:szCs w:val="24"/>
          <w:lang w:val="en"/>
        </w:rPr>
        <w:t>;</w:t>
      </w:r>
      <w:r w:rsidR="00A34E77" w:rsidRPr="00F2267E">
        <w:rPr>
          <w:rFonts w:ascii="Book Antiqua" w:hAnsi="Book Antiqua" w:cs="Arial"/>
          <w:sz w:val="24"/>
          <w:szCs w:val="24"/>
          <w:lang w:val="en"/>
        </w:rPr>
        <w:t xml:space="preserve"> Case report</w:t>
      </w:r>
      <w:r w:rsidR="00785E52" w:rsidRPr="00F2267E">
        <w:rPr>
          <w:rFonts w:ascii="Book Antiqua" w:hAnsi="Book Antiqua" w:cs="Arial"/>
          <w:sz w:val="24"/>
          <w:szCs w:val="24"/>
          <w:lang w:val="en"/>
        </w:rPr>
        <w:t xml:space="preserve">; </w:t>
      </w:r>
      <w:r w:rsidR="00A34E77" w:rsidRPr="00F2267E">
        <w:rPr>
          <w:rFonts w:ascii="Book Antiqua" w:hAnsi="Book Antiqua" w:cs="Arial"/>
          <w:sz w:val="24"/>
          <w:szCs w:val="24"/>
          <w:lang w:val="en"/>
        </w:rPr>
        <w:t>Review</w:t>
      </w:r>
    </w:p>
    <w:p w14:paraId="213C62E4" w14:textId="77777777" w:rsidR="00700C3F" w:rsidRPr="00F2267E" w:rsidRDefault="00700C3F" w:rsidP="00100960">
      <w:pPr>
        <w:snapToGrid w:val="0"/>
        <w:spacing w:after="0" w:line="360" w:lineRule="auto"/>
        <w:rPr>
          <w:rFonts w:ascii="Book Antiqua" w:hAnsi="Book Antiqua" w:cs="Arial"/>
          <w:b/>
          <w:sz w:val="24"/>
          <w:szCs w:val="24"/>
          <w:lang w:val="en-US"/>
        </w:rPr>
      </w:pPr>
    </w:p>
    <w:p w14:paraId="1DC19E23" w14:textId="77777777" w:rsidR="008F6407" w:rsidRDefault="008F6407" w:rsidP="00A34E77">
      <w:pPr>
        <w:adjustRightInd w:val="0"/>
        <w:snapToGrid w:val="0"/>
        <w:spacing w:after="0" w:line="360" w:lineRule="auto"/>
        <w:rPr>
          <w:rFonts w:ascii="Book Antiqua" w:hAnsi="Book Antiqua"/>
          <w:iCs/>
          <w:sz w:val="24"/>
          <w:szCs w:val="24"/>
          <w:lang w:eastAsia="zh-CN"/>
        </w:rPr>
      </w:pPr>
      <w:r w:rsidRPr="008F6407">
        <w:rPr>
          <w:rFonts w:ascii="Book Antiqua" w:hAnsi="Book Antiqua" w:cs="Arial"/>
          <w:b/>
          <w:sz w:val="24"/>
          <w:szCs w:val="24"/>
          <w:lang w:val="en-US"/>
        </w:rPr>
        <w:t xml:space="preserve">Citation: </w:t>
      </w:r>
      <w:proofErr w:type="spellStart"/>
      <w:r w:rsidR="000424CE" w:rsidRPr="00F2267E">
        <w:rPr>
          <w:rFonts w:ascii="Book Antiqua" w:hAnsi="Book Antiqua" w:cs="Arial"/>
          <w:sz w:val="24"/>
          <w:szCs w:val="24"/>
          <w:lang w:val="en-US"/>
        </w:rPr>
        <w:t>Filips</w:t>
      </w:r>
      <w:proofErr w:type="spellEnd"/>
      <w:r w:rsidR="000424CE" w:rsidRPr="00F2267E">
        <w:rPr>
          <w:rFonts w:ascii="Book Antiqua" w:hAnsi="Book Antiqua"/>
          <w:sz w:val="24"/>
          <w:szCs w:val="24"/>
          <w:lang w:val="en-GB"/>
        </w:rPr>
        <w:t xml:space="preserve"> A</w:t>
      </w:r>
      <w:r w:rsidR="000424CE" w:rsidRPr="00F2267E">
        <w:rPr>
          <w:rFonts w:ascii="Book Antiqua" w:hAnsi="Book Antiqua" w:cs="Arial"/>
          <w:sz w:val="24"/>
          <w:szCs w:val="24"/>
          <w:lang w:val="en-GB"/>
        </w:rPr>
        <w:t xml:space="preserve">, </w:t>
      </w:r>
      <w:r w:rsidR="000424CE" w:rsidRPr="00F2267E">
        <w:rPr>
          <w:rFonts w:ascii="Book Antiqua" w:hAnsi="Book Antiqua" w:cs="Arial"/>
          <w:sz w:val="24"/>
          <w:szCs w:val="24"/>
          <w:lang w:val="en-US"/>
        </w:rPr>
        <w:t xml:space="preserve">Maurer MH, </w:t>
      </w:r>
      <w:proofErr w:type="spellStart"/>
      <w:r w:rsidR="000424CE" w:rsidRPr="00F2267E">
        <w:rPr>
          <w:rFonts w:ascii="Book Antiqua" w:hAnsi="Book Antiqua" w:cs="Arial"/>
          <w:sz w:val="24"/>
          <w:szCs w:val="24"/>
          <w:lang w:val="en-US"/>
        </w:rPr>
        <w:t>Montani</w:t>
      </w:r>
      <w:proofErr w:type="spellEnd"/>
      <w:r w:rsidR="000424CE" w:rsidRPr="00F2267E">
        <w:rPr>
          <w:rFonts w:ascii="Book Antiqua" w:hAnsi="Book Antiqua" w:cs="Arial"/>
          <w:sz w:val="24"/>
          <w:szCs w:val="24"/>
          <w:lang w:val="en-US"/>
        </w:rPr>
        <w:t xml:space="preserve"> M, </w:t>
      </w:r>
      <w:proofErr w:type="spellStart"/>
      <w:r w:rsidR="000424CE" w:rsidRPr="00F2267E">
        <w:rPr>
          <w:rFonts w:ascii="Book Antiqua" w:hAnsi="Book Antiqua" w:cs="Arial"/>
          <w:sz w:val="24"/>
          <w:szCs w:val="24"/>
          <w:lang w:val="en-US"/>
        </w:rPr>
        <w:t>Beldi</w:t>
      </w:r>
      <w:proofErr w:type="spellEnd"/>
      <w:r w:rsidR="000424CE" w:rsidRPr="00F2267E">
        <w:rPr>
          <w:rFonts w:ascii="Book Antiqua" w:hAnsi="Book Antiqua" w:cs="Arial"/>
          <w:sz w:val="24"/>
          <w:szCs w:val="24"/>
          <w:lang w:val="en-US"/>
        </w:rPr>
        <w:t xml:space="preserve"> G, </w:t>
      </w:r>
      <w:proofErr w:type="spellStart"/>
      <w:r w:rsidR="000424CE" w:rsidRPr="00F2267E">
        <w:rPr>
          <w:rFonts w:ascii="Book Antiqua" w:hAnsi="Book Antiqua" w:cs="Arial"/>
          <w:sz w:val="24"/>
          <w:szCs w:val="24"/>
          <w:lang w:val="en-US"/>
        </w:rPr>
        <w:t>Lachenmayer</w:t>
      </w:r>
      <w:proofErr w:type="spellEnd"/>
      <w:r w:rsidR="000424CE" w:rsidRPr="00F2267E">
        <w:rPr>
          <w:rFonts w:ascii="Book Antiqua" w:hAnsi="Book Antiqua" w:cs="Arial"/>
          <w:sz w:val="24"/>
          <w:szCs w:val="24"/>
          <w:lang w:val="en-US"/>
        </w:rPr>
        <w:t xml:space="preserve"> A. </w:t>
      </w:r>
      <w:r w:rsidR="00A34E77" w:rsidRPr="00F2267E">
        <w:rPr>
          <w:rFonts w:ascii="Book Antiqua" w:hAnsi="Book Antiqua" w:cs="Arial"/>
          <w:sz w:val="24"/>
          <w:szCs w:val="24"/>
          <w:lang w:val="en-US"/>
        </w:rPr>
        <w:t xml:space="preserve">Inflammatory myofibroblastic tumor of the liver: A case report and review of literature. </w:t>
      </w:r>
      <w:r w:rsidR="000F4E13" w:rsidRPr="00F2267E">
        <w:rPr>
          <w:rFonts w:ascii="Book Antiqua" w:hAnsi="Book Antiqua"/>
          <w:i/>
          <w:iCs/>
          <w:sz w:val="24"/>
          <w:szCs w:val="24"/>
        </w:rPr>
        <w:t>World J Hepatol</w:t>
      </w:r>
      <w:r w:rsidR="00A34E77" w:rsidRPr="00F2267E">
        <w:rPr>
          <w:rFonts w:ascii="Book Antiqua" w:hAnsi="Book Antiqua"/>
          <w:i/>
          <w:iCs/>
          <w:sz w:val="24"/>
          <w:szCs w:val="24"/>
          <w:lang w:eastAsia="zh-CN"/>
        </w:rPr>
        <w:t xml:space="preserve"> </w:t>
      </w:r>
      <w:r w:rsidR="001F76A5" w:rsidRPr="00F2267E">
        <w:rPr>
          <w:rFonts w:ascii="Book Antiqua" w:hAnsi="Book Antiqua"/>
          <w:iCs/>
          <w:sz w:val="24"/>
          <w:szCs w:val="24"/>
          <w:lang w:eastAsia="zh-CN"/>
        </w:rPr>
        <w:t xml:space="preserve">2020; 12(4): </w:t>
      </w:r>
      <w:r w:rsidR="000C7BA0" w:rsidRPr="00F2267E">
        <w:rPr>
          <w:rFonts w:ascii="Book Antiqua" w:hAnsi="Book Antiqua" w:hint="eastAsia"/>
          <w:iCs/>
          <w:sz w:val="24"/>
          <w:szCs w:val="24"/>
          <w:lang w:eastAsia="zh-CN"/>
        </w:rPr>
        <w:t>170-183</w:t>
      </w:r>
      <w:r w:rsidR="001F76A5" w:rsidRPr="00F2267E">
        <w:rPr>
          <w:rFonts w:ascii="Book Antiqua" w:hAnsi="Book Antiqua"/>
          <w:iCs/>
          <w:sz w:val="24"/>
          <w:szCs w:val="24"/>
          <w:lang w:eastAsia="zh-CN"/>
        </w:rPr>
        <w:t xml:space="preserve">  </w:t>
      </w:r>
    </w:p>
    <w:p w14:paraId="4B4CE02E" w14:textId="77777777" w:rsidR="008F6407" w:rsidRDefault="001F76A5" w:rsidP="00A34E77">
      <w:pPr>
        <w:adjustRightInd w:val="0"/>
        <w:snapToGrid w:val="0"/>
        <w:spacing w:after="0" w:line="360" w:lineRule="auto"/>
        <w:rPr>
          <w:rFonts w:ascii="Book Antiqua" w:hAnsi="Book Antiqua"/>
          <w:iCs/>
          <w:sz w:val="24"/>
          <w:szCs w:val="24"/>
          <w:lang w:eastAsia="zh-CN"/>
        </w:rPr>
      </w:pPr>
      <w:r w:rsidRPr="008F6407">
        <w:rPr>
          <w:rFonts w:ascii="Book Antiqua" w:hAnsi="Book Antiqua"/>
          <w:b/>
          <w:iCs/>
          <w:sz w:val="24"/>
          <w:szCs w:val="24"/>
          <w:lang w:eastAsia="zh-CN"/>
        </w:rPr>
        <w:t>URL:</w:t>
      </w:r>
      <w:r w:rsidRPr="00F2267E">
        <w:rPr>
          <w:rFonts w:ascii="Book Antiqua" w:hAnsi="Book Antiqua"/>
          <w:iCs/>
          <w:sz w:val="24"/>
          <w:szCs w:val="24"/>
          <w:lang w:eastAsia="zh-CN"/>
        </w:rPr>
        <w:t xml:space="preserve"> https://www.wjgnet.com/1948-5182/full/v12/i4/</w:t>
      </w:r>
      <w:r w:rsidR="000C7BA0" w:rsidRPr="00F2267E">
        <w:rPr>
          <w:rFonts w:ascii="Book Antiqua" w:hAnsi="Book Antiqua" w:hint="eastAsia"/>
          <w:iCs/>
          <w:sz w:val="24"/>
          <w:szCs w:val="24"/>
          <w:lang w:eastAsia="zh-CN"/>
        </w:rPr>
        <w:t>170</w:t>
      </w:r>
      <w:r w:rsidRPr="00F2267E">
        <w:rPr>
          <w:rFonts w:ascii="Book Antiqua" w:hAnsi="Book Antiqua"/>
          <w:iCs/>
          <w:sz w:val="24"/>
          <w:szCs w:val="24"/>
          <w:lang w:eastAsia="zh-CN"/>
        </w:rPr>
        <w:t xml:space="preserve">.htm  </w:t>
      </w:r>
    </w:p>
    <w:p w14:paraId="118E29C8" w14:textId="5F411B40" w:rsidR="00A34E77" w:rsidRPr="00F2267E" w:rsidRDefault="001F76A5" w:rsidP="00A34E77">
      <w:pPr>
        <w:adjustRightInd w:val="0"/>
        <w:snapToGrid w:val="0"/>
        <w:spacing w:after="0" w:line="360" w:lineRule="auto"/>
        <w:rPr>
          <w:rFonts w:ascii="Book Antiqua" w:hAnsi="Book Antiqua"/>
          <w:bCs/>
          <w:sz w:val="24"/>
          <w:szCs w:val="24"/>
          <w:lang w:eastAsia="zh-CN"/>
        </w:rPr>
      </w:pPr>
      <w:r w:rsidRPr="008F6407">
        <w:rPr>
          <w:rFonts w:ascii="Book Antiqua" w:hAnsi="Book Antiqua"/>
          <w:b/>
          <w:iCs/>
          <w:sz w:val="24"/>
          <w:szCs w:val="24"/>
          <w:lang w:eastAsia="zh-CN"/>
        </w:rPr>
        <w:t>DOI:</w:t>
      </w:r>
      <w:r w:rsidRPr="00F2267E">
        <w:rPr>
          <w:rFonts w:ascii="Book Antiqua" w:hAnsi="Book Antiqua"/>
          <w:iCs/>
          <w:sz w:val="24"/>
          <w:szCs w:val="24"/>
          <w:lang w:eastAsia="zh-CN"/>
        </w:rPr>
        <w:t xml:space="preserve"> https://dx.doi.org/10.4254/wjh.v12.i4.</w:t>
      </w:r>
      <w:r w:rsidR="000C7BA0" w:rsidRPr="00F2267E">
        <w:rPr>
          <w:rFonts w:ascii="Book Antiqua" w:hAnsi="Book Antiqua" w:hint="eastAsia"/>
          <w:iCs/>
          <w:sz w:val="24"/>
          <w:szCs w:val="24"/>
          <w:lang w:eastAsia="zh-CN"/>
        </w:rPr>
        <w:t>170</w:t>
      </w:r>
    </w:p>
    <w:p w14:paraId="7E28E442" w14:textId="55A76302" w:rsidR="00A34E77" w:rsidRPr="00F2267E" w:rsidRDefault="00A34E77" w:rsidP="00A34E77">
      <w:pPr>
        <w:snapToGrid w:val="0"/>
        <w:spacing w:after="0" w:line="360" w:lineRule="auto"/>
        <w:rPr>
          <w:rFonts w:ascii="Book Antiqua" w:hAnsi="Book Antiqua" w:cs="Arial"/>
          <w:sz w:val="24"/>
          <w:szCs w:val="24"/>
          <w:lang w:val="en-US"/>
        </w:rPr>
      </w:pPr>
    </w:p>
    <w:p w14:paraId="7C75AC35" w14:textId="612572B4" w:rsidR="00A34E77" w:rsidRPr="00F2267E" w:rsidRDefault="00A34E77" w:rsidP="00100960">
      <w:pPr>
        <w:snapToGrid w:val="0"/>
        <w:spacing w:after="0" w:line="360" w:lineRule="auto"/>
        <w:rPr>
          <w:rFonts w:ascii="Book Antiqua" w:hAnsi="Book Antiqua" w:cs="Arial"/>
          <w:sz w:val="24"/>
          <w:szCs w:val="24"/>
          <w:lang w:val="en-US"/>
        </w:rPr>
      </w:pPr>
      <w:r w:rsidRPr="00F2267E">
        <w:rPr>
          <w:rFonts w:ascii="Book Antiqua" w:hAnsi="Book Antiqua"/>
          <w:b/>
          <w:sz w:val="24"/>
          <w:szCs w:val="24"/>
          <w:lang w:val="en-US"/>
        </w:rPr>
        <w:t>Core tip</w:t>
      </w:r>
      <w:r w:rsidRPr="00F2267E">
        <w:rPr>
          <w:rFonts w:ascii="Book Antiqua" w:hAnsi="Book Antiqua"/>
          <w:b/>
          <w:sz w:val="24"/>
          <w:szCs w:val="24"/>
          <w:lang w:val="en-US" w:eastAsia="zh-CN"/>
        </w:rPr>
        <w:t>:</w:t>
      </w:r>
      <w:r w:rsidRPr="00F2267E">
        <w:rPr>
          <w:rFonts w:ascii="Book Antiqua" w:hAnsi="Book Antiqua" w:cs="Arial" w:hint="eastAsia"/>
          <w:sz w:val="24"/>
          <w:szCs w:val="24"/>
          <w:lang w:val="en-US" w:eastAsia="zh-CN"/>
        </w:rPr>
        <w:t xml:space="preserve"> </w:t>
      </w:r>
      <w:bookmarkStart w:id="11" w:name="OLE_LINK10"/>
      <w:bookmarkStart w:id="12" w:name="OLE_LINK11"/>
      <w:r w:rsidRPr="00F2267E">
        <w:rPr>
          <w:rFonts w:ascii="Book Antiqua" w:hAnsi="Book Antiqua" w:cs="Arial"/>
          <w:sz w:val="24"/>
          <w:szCs w:val="24"/>
          <w:lang w:val="en-US"/>
        </w:rPr>
        <w:t xml:space="preserve">In summary of the literature and with the experience from our own recent case, </w:t>
      </w:r>
      <w:r w:rsidR="000424CE" w:rsidRPr="00F2267E">
        <w:rPr>
          <w:rFonts w:ascii="Book Antiqua" w:hAnsi="Book Antiqua" w:cs="Arial"/>
          <w:sz w:val="24"/>
          <w:szCs w:val="24"/>
          <w:lang w:val="en-US"/>
        </w:rPr>
        <w:t>complete surgical resection of</w:t>
      </w:r>
      <w:r w:rsidRPr="00F2267E">
        <w:rPr>
          <w:rFonts w:ascii="Book Antiqua" w:hAnsi="Book Antiqua" w:cs="Arial"/>
          <w:sz w:val="24"/>
          <w:szCs w:val="24"/>
          <w:lang w:val="en-US"/>
        </w:rPr>
        <w:t xml:space="preserve"> suspected </w:t>
      </w:r>
      <w:r w:rsidRPr="00F2267E">
        <w:rPr>
          <w:rFonts w:ascii="Book Antiqua" w:hAnsi="Book Antiqua" w:cs="Arial"/>
          <w:sz w:val="24"/>
          <w:szCs w:val="24"/>
          <w:lang w:val="en"/>
        </w:rPr>
        <w:t>inflammatory myofibroblastic tumors of the liver</w:t>
      </w:r>
      <w:r w:rsidRPr="00F2267E">
        <w:rPr>
          <w:rFonts w:ascii="Book Antiqua" w:hAnsi="Book Antiqua" w:cs="Arial"/>
          <w:sz w:val="24"/>
          <w:szCs w:val="24"/>
          <w:lang w:val="en-US"/>
        </w:rPr>
        <w:t xml:space="preserve"> should be the preferred treatment of choice in order to rule out malignancy, avoid long-term medical treatment and to be able to recommend an appropriate follow-up for the patient.</w:t>
      </w:r>
    </w:p>
    <w:bookmarkEnd w:id="11"/>
    <w:bookmarkEnd w:id="12"/>
    <w:p w14:paraId="2F515F73" w14:textId="77777777" w:rsidR="00A34E77" w:rsidRPr="00F2267E" w:rsidRDefault="00A34E77">
      <w:pPr>
        <w:rPr>
          <w:rFonts w:ascii="Book Antiqua" w:hAnsi="Book Antiqua" w:cstheme="minorHAnsi"/>
          <w:b/>
          <w:sz w:val="24"/>
          <w:szCs w:val="24"/>
          <w:u w:val="single"/>
          <w:lang w:val="en-US"/>
        </w:rPr>
      </w:pPr>
      <w:r w:rsidRPr="00F2267E">
        <w:rPr>
          <w:rFonts w:ascii="Book Antiqua" w:hAnsi="Book Antiqua" w:cstheme="minorHAnsi"/>
          <w:b/>
          <w:sz w:val="24"/>
          <w:szCs w:val="24"/>
          <w:u w:val="single"/>
          <w:lang w:val="en-US"/>
        </w:rPr>
        <w:br w:type="page"/>
      </w:r>
    </w:p>
    <w:p w14:paraId="62376F6E" w14:textId="03BAC62D" w:rsidR="00A34E77" w:rsidRPr="00F2267E" w:rsidRDefault="00A34E77" w:rsidP="00A34E77">
      <w:pPr>
        <w:autoSpaceDE w:val="0"/>
        <w:autoSpaceDN w:val="0"/>
        <w:adjustRightInd w:val="0"/>
        <w:spacing w:after="0" w:line="360" w:lineRule="auto"/>
        <w:rPr>
          <w:rFonts w:ascii="Book Antiqua" w:hAnsi="Book Antiqua" w:cstheme="minorHAnsi"/>
          <w:b/>
          <w:sz w:val="24"/>
          <w:szCs w:val="24"/>
          <w:u w:val="single"/>
          <w:lang w:val="en-GB"/>
        </w:rPr>
      </w:pPr>
      <w:r w:rsidRPr="00F2267E">
        <w:rPr>
          <w:rFonts w:ascii="Book Antiqua" w:hAnsi="Book Antiqua" w:cstheme="minorHAnsi"/>
          <w:b/>
          <w:sz w:val="24"/>
          <w:szCs w:val="24"/>
          <w:u w:val="single"/>
          <w:lang w:val="en-GB"/>
        </w:rPr>
        <w:t>INTRODUCTION</w:t>
      </w:r>
    </w:p>
    <w:p w14:paraId="3F3447B3" w14:textId="5DCE44E0" w:rsidR="00700C3F" w:rsidRPr="00F2267E" w:rsidRDefault="007405E7" w:rsidP="00100960">
      <w:pPr>
        <w:shd w:val="clear" w:color="auto" w:fill="FFFFFF"/>
        <w:snapToGrid w:val="0"/>
        <w:spacing w:after="0" w:line="360" w:lineRule="auto"/>
        <w:rPr>
          <w:rFonts w:ascii="Book Antiqua" w:hAnsi="Book Antiqua" w:cs="Arial"/>
          <w:sz w:val="24"/>
          <w:szCs w:val="24"/>
          <w:lang w:val="en"/>
        </w:rPr>
      </w:pPr>
      <w:r w:rsidRPr="00F2267E">
        <w:rPr>
          <w:rFonts w:ascii="Book Antiqua" w:hAnsi="Book Antiqua" w:cs="Arial"/>
          <w:sz w:val="24"/>
          <w:szCs w:val="24"/>
          <w:lang w:val="en-US"/>
        </w:rPr>
        <w:t>Inflammatory myofibroblastic tumors (IMT) are rare diagnostic findings and little</w:t>
      </w:r>
      <w:r w:rsidRPr="00F2267E">
        <w:rPr>
          <w:rFonts w:ascii="Book Antiqua" w:hAnsi="Book Antiqua" w:cs="Arial"/>
          <w:sz w:val="24"/>
          <w:szCs w:val="24"/>
          <w:lang w:val="en"/>
        </w:rPr>
        <w:t xml:space="preserve"> </w:t>
      </w:r>
      <w:r w:rsidR="006C7002" w:rsidRPr="00F2267E">
        <w:rPr>
          <w:rFonts w:ascii="Book Antiqua" w:hAnsi="Book Antiqua" w:cs="Arial"/>
          <w:sz w:val="24"/>
          <w:szCs w:val="24"/>
          <w:lang w:val="en"/>
        </w:rPr>
        <w:t xml:space="preserve">is </w:t>
      </w:r>
      <w:r w:rsidRPr="00F2267E">
        <w:rPr>
          <w:rFonts w:ascii="Book Antiqua" w:hAnsi="Book Antiqua" w:cs="Arial"/>
          <w:sz w:val="24"/>
          <w:szCs w:val="24"/>
          <w:lang w:val="en"/>
        </w:rPr>
        <w:t>known about their etiology, pathogenesis and clinical behavior</w:t>
      </w:r>
      <w:r w:rsidRPr="00F2267E">
        <w:rPr>
          <w:rFonts w:ascii="Book Antiqua" w:hAnsi="Book Antiqua" w:cs="Arial"/>
          <w:sz w:val="24"/>
          <w:szCs w:val="24"/>
          <w:lang w:val="en-US"/>
        </w:rPr>
        <w:t>. First described in the lungs, this rare neoplasm can occur in various tissu</w:t>
      </w:r>
      <w:r w:rsidR="0035311A" w:rsidRPr="00F2267E">
        <w:rPr>
          <w:rFonts w:ascii="Book Antiqua" w:hAnsi="Book Antiqua" w:cs="Arial"/>
          <w:sz w:val="24"/>
          <w:szCs w:val="24"/>
          <w:lang w:val="en-US"/>
        </w:rPr>
        <w:t xml:space="preserve">es and organs of the human </w:t>
      </w:r>
      <w:proofErr w:type="gramStart"/>
      <w:r w:rsidR="0035311A" w:rsidRPr="00F2267E">
        <w:rPr>
          <w:rFonts w:ascii="Book Antiqua" w:hAnsi="Book Antiqua" w:cs="Arial"/>
          <w:sz w:val="24"/>
          <w:szCs w:val="24"/>
          <w:lang w:val="en-US"/>
        </w:rPr>
        <w:t>body</w:t>
      </w:r>
      <w:r w:rsidRPr="00F2267E">
        <w:rPr>
          <w:rFonts w:ascii="Book Antiqua" w:hAnsi="Book Antiqua" w:cs="Arial"/>
          <w:noProof/>
          <w:sz w:val="24"/>
          <w:szCs w:val="24"/>
          <w:vertAlign w:val="superscript"/>
          <w:lang w:val="en-US"/>
        </w:rPr>
        <w:t>[</w:t>
      </w:r>
      <w:proofErr w:type="gramEnd"/>
      <w:r w:rsidRPr="00F2267E">
        <w:rPr>
          <w:rFonts w:ascii="Book Antiqua" w:hAnsi="Book Antiqua" w:cs="Arial"/>
          <w:noProof/>
          <w:sz w:val="24"/>
          <w:szCs w:val="24"/>
          <w:vertAlign w:val="superscript"/>
          <w:lang w:val="en-US"/>
        </w:rPr>
        <w:t>1-4]</w:t>
      </w:r>
      <w:r w:rsidRPr="00F2267E">
        <w:rPr>
          <w:rFonts w:ascii="Book Antiqua" w:hAnsi="Book Antiqua" w:cs="Arial"/>
          <w:sz w:val="24"/>
          <w:szCs w:val="24"/>
          <w:lang w:val="en-US"/>
        </w:rPr>
        <w:t>. Whereas IMTs were originally considered as inflammatory pseudo</w:t>
      </w:r>
      <w:r w:rsidR="000F4E13" w:rsidRPr="00F2267E">
        <w:rPr>
          <w:rFonts w:ascii="Book Antiqua" w:hAnsi="Book Antiqua" w:cs="Arial"/>
          <w:sz w:val="24"/>
          <w:szCs w:val="24"/>
          <w:lang w:val="en-US"/>
        </w:rPr>
        <w:t xml:space="preserve"> </w:t>
      </w:r>
      <w:r w:rsidRPr="00F2267E">
        <w:rPr>
          <w:rFonts w:ascii="Book Antiqua" w:hAnsi="Book Antiqua" w:cs="Arial"/>
          <w:sz w:val="24"/>
          <w:szCs w:val="24"/>
          <w:lang w:val="en-US"/>
        </w:rPr>
        <w:t xml:space="preserve">tumors, they are now recognized as true neoplasms in the histological typing of </w:t>
      </w:r>
      <w:r w:rsidR="0068650B" w:rsidRPr="00F2267E">
        <w:rPr>
          <w:rFonts w:ascii="Book Antiqua" w:hAnsi="Book Antiqua" w:cs="Arial"/>
          <w:sz w:val="24"/>
          <w:szCs w:val="24"/>
          <w:lang w:val="en-US"/>
        </w:rPr>
        <w:t xml:space="preserve">the </w:t>
      </w:r>
      <w:r w:rsidRPr="00F2267E">
        <w:rPr>
          <w:rFonts w:ascii="Book Antiqua" w:hAnsi="Book Antiqua" w:cs="Arial"/>
          <w:sz w:val="24"/>
          <w:szCs w:val="24"/>
          <w:lang w:val="en-US"/>
        </w:rPr>
        <w:t>soft tissue tumors classification of the World Health Organization with intermediate biological potential due to their abil</w:t>
      </w:r>
      <w:r w:rsidR="0035311A" w:rsidRPr="00F2267E">
        <w:rPr>
          <w:rFonts w:ascii="Book Antiqua" w:hAnsi="Book Antiqua" w:cs="Arial"/>
          <w:sz w:val="24"/>
          <w:szCs w:val="24"/>
          <w:lang w:val="en-US"/>
        </w:rPr>
        <w:t>ity to recur and to metastasize</w:t>
      </w:r>
      <w:r w:rsidR="0035311A" w:rsidRPr="00F2267E">
        <w:rPr>
          <w:rFonts w:ascii="Book Antiqua" w:hAnsi="Book Antiqua" w:cs="Arial"/>
          <w:noProof/>
          <w:sz w:val="24"/>
          <w:szCs w:val="24"/>
          <w:vertAlign w:val="superscript"/>
          <w:lang w:val="en-US"/>
        </w:rPr>
        <w:t>[1,</w:t>
      </w:r>
      <w:r w:rsidRPr="00F2267E">
        <w:rPr>
          <w:rFonts w:ascii="Book Antiqua" w:hAnsi="Book Antiqua" w:cs="Arial"/>
          <w:noProof/>
          <w:sz w:val="24"/>
          <w:szCs w:val="24"/>
          <w:vertAlign w:val="superscript"/>
          <w:lang w:val="en-US"/>
        </w:rPr>
        <w:t>4]</w:t>
      </w:r>
      <w:r w:rsidRPr="00F2267E">
        <w:rPr>
          <w:rFonts w:ascii="Book Antiqua" w:hAnsi="Book Antiqua" w:cs="Arial"/>
          <w:sz w:val="24"/>
          <w:szCs w:val="24"/>
          <w:lang w:val="en-US"/>
        </w:rPr>
        <w:t>. IMTs of the liver (IMTL) are even more seldom</w:t>
      </w:r>
      <w:r w:rsidR="00DE726A" w:rsidRPr="00F2267E">
        <w:rPr>
          <w:rFonts w:ascii="Book Antiqua" w:hAnsi="Book Antiqua" w:cs="Arial"/>
          <w:sz w:val="24"/>
          <w:szCs w:val="24"/>
          <w:lang w:val="en-US"/>
        </w:rPr>
        <w:t xml:space="preserve"> and most published literature </w:t>
      </w:r>
      <w:proofErr w:type="gramStart"/>
      <w:r w:rsidR="00DE726A" w:rsidRPr="00F2267E">
        <w:rPr>
          <w:rFonts w:ascii="Book Antiqua" w:hAnsi="Book Antiqua" w:cs="Arial"/>
          <w:sz w:val="24"/>
          <w:szCs w:val="24"/>
          <w:lang w:val="en-US"/>
        </w:rPr>
        <w:t>are</w:t>
      </w:r>
      <w:proofErr w:type="gramEnd"/>
      <w:r w:rsidR="00DE726A" w:rsidRPr="00F2267E">
        <w:rPr>
          <w:rFonts w:ascii="Book Antiqua" w:hAnsi="Book Antiqua" w:cs="Arial"/>
          <w:sz w:val="24"/>
          <w:szCs w:val="24"/>
          <w:lang w:val="en-US"/>
        </w:rPr>
        <w:t xml:space="preserve"> case reports (Table 1) or small case series (Table 2)</w:t>
      </w:r>
      <w:r w:rsidRPr="00F2267E">
        <w:rPr>
          <w:rFonts w:ascii="Book Antiqua" w:hAnsi="Book Antiqua" w:cs="Arial"/>
          <w:sz w:val="24"/>
          <w:szCs w:val="24"/>
          <w:lang w:val="en-US"/>
        </w:rPr>
        <w:t>. Most patients present with either abdominal pain or fever, in others the tumor is det</w:t>
      </w:r>
      <w:r w:rsidR="0035311A" w:rsidRPr="00F2267E">
        <w:rPr>
          <w:rFonts w:ascii="Book Antiqua" w:hAnsi="Book Antiqua" w:cs="Arial"/>
          <w:sz w:val="24"/>
          <w:szCs w:val="24"/>
          <w:lang w:val="en-US"/>
        </w:rPr>
        <w:t xml:space="preserve">ected </w:t>
      </w:r>
      <w:proofErr w:type="gramStart"/>
      <w:r w:rsidR="0035311A" w:rsidRPr="00F2267E">
        <w:rPr>
          <w:rFonts w:ascii="Book Antiqua" w:hAnsi="Book Antiqua" w:cs="Arial"/>
          <w:sz w:val="24"/>
          <w:szCs w:val="24"/>
          <w:lang w:val="en-US"/>
        </w:rPr>
        <w:t>incidentally</w:t>
      </w:r>
      <w:r w:rsidRPr="00F2267E">
        <w:rPr>
          <w:rFonts w:ascii="Book Antiqua" w:hAnsi="Book Antiqua" w:cs="Arial"/>
          <w:noProof/>
          <w:sz w:val="24"/>
          <w:szCs w:val="24"/>
          <w:vertAlign w:val="superscript"/>
          <w:lang w:val="en"/>
        </w:rPr>
        <w:t>[</w:t>
      </w:r>
      <w:proofErr w:type="gramEnd"/>
      <w:r w:rsidRPr="00F2267E">
        <w:rPr>
          <w:rFonts w:ascii="Book Antiqua" w:hAnsi="Book Antiqua" w:cs="Arial"/>
          <w:noProof/>
          <w:sz w:val="24"/>
          <w:szCs w:val="24"/>
          <w:vertAlign w:val="superscript"/>
          <w:lang w:val="en"/>
        </w:rPr>
        <w:t>5]</w:t>
      </w:r>
      <w:r w:rsidRPr="00F2267E">
        <w:rPr>
          <w:rFonts w:ascii="Book Antiqua" w:hAnsi="Book Antiqua" w:cs="Arial"/>
          <w:sz w:val="24"/>
          <w:szCs w:val="24"/>
          <w:lang w:val="en"/>
        </w:rPr>
        <w:t>. A systemic inflammatory proces</w:t>
      </w:r>
      <w:r w:rsidR="0035311A" w:rsidRPr="00F2267E">
        <w:rPr>
          <w:rFonts w:ascii="Book Antiqua" w:hAnsi="Book Antiqua" w:cs="Arial"/>
          <w:sz w:val="24"/>
          <w:szCs w:val="24"/>
          <w:lang w:val="en"/>
        </w:rPr>
        <w:t>s with leukocytosis, elevated C-</w:t>
      </w:r>
      <w:r w:rsidRPr="00F2267E">
        <w:rPr>
          <w:rFonts w:ascii="Book Antiqua" w:hAnsi="Book Antiqua" w:cs="Arial"/>
          <w:sz w:val="24"/>
          <w:szCs w:val="24"/>
          <w:lang w:val="en"/>
        </w:rPr>
        <w:t>reactive protein (CRP) and other systemic inflammatory markers often accomp</w:t>
      </w:r>
      <w:r w:rsidR="0035311A" w:rsidRPr="00F2267E">
        <w:rPr>
          <w:rFonts w:ascii="Book Antiqua" w:hAnsi="Book Antiqua" w:cs="Arial"/>
          <w:sz w:val="24"/>
          <w:szCs w:val="24"/>
          <w:lang w:val="en"/>
        </w:rPr>
        <w:t xml:space="preserve">anies the clinical </w:t>
      </w:r>
      <w:proofErr w:type="gramStart"/>
      <w:r w:rsidR="0035311A" w:rsidRPr="00F2267E">
        <w:rPr>
          <w:rFonts w:ascii="Book Antiqua" w:hAnsi="Book Antiqua" w:cs="Arial"/>
          <w:sz w:val="24"/>
          <w:szCs w:val="24"/>
          <w:lang w:val="en"/>
        </w:rPr>
        <w:t>presentation</w:t>
      </w:r>
      <w:r w:rsidR="0035311A" w:rsidRPr="00F2267E">
        <w:rPr>
          <w:rFonts w:ascii="Book Antiqua" w:hAnsi="Book Antiqua" w:cs="Arial"/>
          <w:noProof/>
          <w:sz w:val="24"/>
          <w:szCs w:val="24"/>
          <w:vertAlign w:val="superscript"/>
          <w:lang w:val="en"/>
        </w:rPr>
        <w:t>[</w:t>
      </w:r>
      <w:proofErr w:type="gramEnd"/>
      <w:r w:rsidR="0035311A" w:rsidRPr="00F2267E">
        <w:rPr>
          <w:rFonts w:ascii="Book Antiqua" w:hAnsi="Book Antiqua" w:cs="Arial"/>
          <w:noProof/>
          <w:sz w:val="24"/>
          <w:szCs w:val="24"/>
          <w:vertAlign w:val="superscript"/>
          <w:lang w:val="en"/>
        </w:rPr>
        <w:t>3,</w:t>
      </w:r>
      <w:r w:rsidRPr="00F2267E">
        <w:rPr>
          <w:rFonts w:ascii="Book Antiqua" w:hAnsi="Book Antiqua" w:cs="Arial"/>
          <w:noProof/>
          <w:sz w:val="24"/>
          <w:szCs w:val="24"/>
          <w:vertAlign w:val="superscript"/>
          <w:lang w:val="en"/>
        </w:rPr>
        <w:t>5-11]</w:t>
      </w:r>
      <w:r w:rsidRPr="00F2267E">
        <w:rPr>
          <w:rFonts w:ascii="Book Antiqua" w:hAnsi="Book Antiqua" w:cs="Arial"/>
          <w:sz w:val="24"/>
          <w:szCs w:val="24"/>
          <w:lang w:val="en"/>
        </w:rPr>
        <w:t xml:space="preserve">. </w:t>
      </w:r>
      <w:r w:rsidRPr="00F2267E">
        <w:rPr>
          <w:rFonts w:ascii="Book Antiqua" w:hAnsi="Book Antiqua" w:cs="Arial"/>
          <w:sz w:val="24"/>
          <w:szCs w:val="24"/>
          <w:lang w:val="en-US"/>
        </w:rPr>
        <w:t>Although this</w:t>
      </w:r>
      <w:r w:rsidRPr="00F2267E">
        <w:rPr>
          <w:rFonts w:ascii="Book Antiqua" w:hAnsi="Book Antiqua" w:cs="Arial"/>
          <w:sz w:val="24"/>
          <w:szCs w:val="24"/>
          <w:lang w:val="en"/>
        </w:rPr>
        <w:t xml:space="preserve"> type of neoplasm can occur in individuals of all ages, it seems more comm</w:t>
      </w:r>
      <w:r w:rsidR="00647629" w:rsidRPr="00F2267E">
        <w:rPr>
          <w:rFonts w:ascii="Book Antiqua" w:hAnsi="Book Antiqua" w:cs="Arial"/>
          <w:sz w:val="24"/>
          <w:szCs w:val="24"/>
          <w:lang w:val="en"/>
        </w:rPr>
        <w:t xml:space="preserve">on in children and young </w:t>
      </w:r>
      <w:proofErr w:type="gramStart"/>
      <w:r w:rsidR="0035311A" w:rsidRPr="00F2267E">
        <w:rPr>
          <w:rFonts w:ascii="Book Antiqua" w:hAnsi="Book Antiqua" w:cs="Arial"/>
          <w:sz w:val="24"/>
          <w:szCs w:val="24"/>
          <w:lang w:val="en"/>
        </w:rPr>
        <w:t>adults</w:t>
      </w:r>
      <w:r w:rsidR="0035311A" w:rsidRPr="00F2267E">
        <w:rPr>
          <w:rFonts w:ascii="Book Antiqua" w:hAnsi="Book Antiqua" w:cs="Arial"/>
          <w:noProof/>
          <w:sz w:val="24"/>
          <w:szCs w:val="24"/>
          <w:vertAlign w:val="superscript"/>
          <w:lang w:val="en"/>
        </w:rPr>
        <w:t>[</w:t>
      </w:r>
      <w:proofErr w:type="gramEnd"/>
      <w:r w:rsidR="0035311A" w:rsidRPr="00F2267E">
        <w:rPr>
          <w:rFonts w:ascii="Book Antiqua" w:hAnsi="Book Antiqua" w:cs="Arial"/>
          <w:noProof/>
          <w:sz w:val="24"/>
          <w:szCs w:val="24"/>
          <w:vertAlign w:val="superscript"/>
          <w:lang w:val="en"/>
        </w:rPr>
        <w:t>4,</w:t>
      </w:r>
      <w:r w:rsidRPr="00F2267E">
        <w:rPr>
          <w:rFonts w:ascii="Book Antiqua" w:hAnsi="Book Antiqua" w:cs="Arial"/>
          <w:noProof/>
          <w:sz w:val="24"/>
          <w:szCs w:val="24"/>
          <w:vertAlign w:val="superscript"/>
          <w:lang w:val="en"/>
        </w:rPr>
        <w:t>12]</w:t>
      </w:r>
      <w:r w:rsidRPr="00F2267E">
        <w:rPr>
          <w:rFonts w:ascii="Book Antiqua" w:hAnsi="Book Antiqua" w:cs="Arial"/>
          <w:sz w:val="24"/>
          <w:szCs w:val="24"/>
          <w:lang w:val="en"/>
        </w:rPr>
        <w:t xml:space="preserve">. </w:t>
      </w:r>
      <w:r w:rsidR="0035311A" w:rsidRPr="00F2267E">
        <w:rPr>
          <w:rFonts w:ascii="Book Antiqua" w:hAnsi="Book Antiqua" w:cs="Arial"/>
          <w:sz w:val="24"/>
          <w:szCs w:val="24"/>
          <w:lang w:val="en"/>
        </w:rPr>
        <w:t xml:space="preserve">The etiology of IMTL is </w:t>
      </w:r>
      <w:proofErr w:type="gramStart"/>
      <w:r w:rsidR="0035311A" w:rsidRPr="00F2267E">
        <w:rPr>
          <w:rFonts w:ascii="Book Antiqua" w:hAnsi="Book Antiqua" w:cs="Arial"/>
          <w:sz w:val="24"/>
          <w:szCs w:val="24"/>
          <w:lang w:val="en"/>
        </w:rPr>
        <w:t>unclear</w:t>
      </w:r>
      <w:r w:rsidRPr="00F2267E">
        <w:rPr>
          <w:rFonts w:ascii="Book Antiqua" w:hAnsi="Book Antiqua" w:cs="Arial"/>
          <w:noProof/>
          <w:sz w:val="24"/>
          <w:szCs w:val="24"/>
          <w:vertAlign w:val="superscript"/>
          <w:lang w:val="en"/>
        </w:rPr>
        <w:t>[</w:t>
      </w:r>
      <w:proofErr w:type="gramEnd"/>
      <w:r w:rsidRPr="00F2267E">
        <w:rPr>
          <w:rFonts w:ascii="Book Antiqua" w:hAnsi="Book Antiqua" w:cs="Arial"/>
          <w:noProof/>
          <w:sz w:val="24"/>
          <w:szCs w:val="24"/>
          <w:vertAlign w:val="superscript"/>
          <w:lang w:val="en"/>
        </w:rPr>
        <w:t>4]</w:t>
      </w:r>
      <w:r w:rsidRPr="00F2267E">
        <w:rPr>
          <w:rFonts w:ascii="Book Antiqua" w:hAnsi="Book Antiqua" w:cs="Arial"/>
          <w:sz w:val="24"/>
          <w:szCs w:val="24"/>
          <w:lang w:val="en"/>
        </w:rPr>
        <w:t xml:space="preserve">, but cytogenetic alterations suggest a </w:t>
      </w:r>
      <w:r w:rsidR="0035311A" w:rsidRPr="00F2267E">
        <w:rPr>
          <w:rFonts w:ascii="Book Antiqua" w:hAnsi="Book Antiqua" w:cs="Arial"/>
          <w:sz w:val="24"/>
          <w:szCs w:val="24"/>
          <w:lang w:val="en"/>
        </w:rPr>
        <w:t>clonal origin of theses lesions</w:t>
      </w:r>
      <w:r w:rsidR="0035311A" w:rsidRPr="00F2267E">
        <w:rPr>
          <w:rFonts w:ascii="Book Antiqua" w:hAnsi="Book Antiqua" w:cs="Arial"/>
          <w:noProof/>
          <w:sz w:val="24"/>
          <w:szCs w:val="24"/>
          <w:vertAlign w:val="superscript"/>
          <w:lang w:val="en"/>
        </w:rPr>
        <w:t>[3,</w:t>
      </w:r>
      <w:r w:rsidRPr="00F2267E">
        <w:rPr>
          <w:rFonts w:ascii="Book Antiqua" w:hAnsi="Book Antiqua" w:cs="Arial"/>
          <w:noProof/>
          <w:sz w:val="24"/>
          <w:szCs w:val="24"/>
          <w:vertAlign w:val="superscript"/>
          <w:lang w:val="en"/>
        </w:rPr>
        <w:t>4]</w:t>
      </w:r>
      <w:r w:rsidRPr="00F2267E">
        <w:rPr>
          <w:rFonts w:ascii="Book Antiqua" w:hAnsi="Book Antiqua" w:cs="Arial"/>
          <w:sz w:val="24"/>
          <w:szCs w:val="24"/>
          <w:lang w:val="en"/>
        </w:rPr>
        <w:t xml:space="preserve">. Proof of diagnosis is difficult since no tumor markers are available and radiological </w:t>
      </w:r>
      <w:r w:rsidR="0035311A" w:rsidRPr="00F2267E">
        <w:rPr>
          <w:rFonts w:ascii="Book Antiqua" w:hAnsi="Book Antiqua" w:cs="Arial"/>
          <w:sz w:val="24"/>
          <w:szCs w:val="24"/>
          <w:lang w:val="en"/>
        </w:rPr>
        <w:t xml:space="preserve">findings are often not </w:t>
      </w:r>
      <w:proofErr w:type="gramStart"/>
      <w:r w:rsidR="0035311A" w:rsidRPr="00F2267E">
        <w:rPr>
          <w:rFonts w:ascii="Book Antiqua" w:hAnsi="Book Antiqua" w:cs="Arial"/>
          <w:sz w:val="24"/>
          <w:szCs w:val="24"/>
          <w:lang w:val="en"/>
        </w:rPr>
        <w:t>specific</w:t>
      </w:r>
      <w:r w:rsidR="0035311A" w:rsidRPr="00F2267E">
        <w:rPr>
          <w:rFonts w:ascii="Book Antiqua" w:hAnsi="Book Antiqua" w:cs="Arial"/>
          <w:noProof/>
          <w:sz w:val="24"/>
          <w:szCs w:val="24"/>
          <w:vertAlign w:val="superscript"/>
          <w:lang w:val="en"/>
        </w:rPr>
        <w:t>[</w:t>
      </w:r>
      <w:proofErr w:type="gramEnd"/>
      <w:r w:rsidR="0035311A" w:rsidRPr="00F2267E">
        <w:rPr>
          <w:rFonts w:ascii="Book Antiqua" w:hAnsi="Book Antiqua" w:cs="Arial"/>
          <w:noProof/>
          <w:sz w:val="24"/>
          <w:szCs w:val="24"/>
          <w:vertAlign w:val="superscript"/>
          <w:lang w:val="en"/>
        </w:rPr>
        <w:t>6,8,</w:t>
      </w:r>
      <w:r w:rsidRPr="00F2267E">
        <w:rPr>
          <w:rFonts w:ascii="Book Antiqua" w:hAnsi="Book Antiqua" w:cs="Arial"/>
          <w:noProof/>
          <w:sz w:val="24"/>
          <w:szCs w:val="24"/>
          <w:vertAlign w:val="superscript"/>
          <w:lang w:val="en"/>
        </w:rPr>
        <w:t>13]</w:t>
      </w:r>
      <w:r w:rsidRPr="00F2267E">
        <w:rPr>
          <w:rFonts w:ascii="Book Antiqua" w:hAnsi="Book Antiqua" w:cs="Arial"/>
          <w:sz w:val="24"/>
          <w:szCs w:val="24"/>
          <w:lang w:val="en"/>
        </w:rPr>
        <w:t xml:space="preserve">. Surgical resection is usually considered as the treatment of choice for these rare findings. IMTLs mostly present as solitary lesions with typical firm surfaces. </w:t>
      </w:r>
      <w:proofErr w:type="spellStart"/>
      <w:r w:rsidRPr="00F2267E">
        <w:rPr>
          <w:rFonts w:ascii="Book Antiqua" w:hAnsi="Book Antiqua" w:cs="Arial"/>
          <w:sz w:val="24"/>
          <w:szCs w:val="24"/>
          <w:lang w:val="en"/>
        </w:rPr>
        <w:t>Histopathologically</w:t>
      </w:r>
      <w:proofErr w:type="spellEnd"/>
      <w:r w:rsidRPr="00F2267E">
        <w:rPr>
          <w:rFonts w:ascii="Book Antiqua" w:hAnsi="Book Antiqua" w:cs="Arial"/>
          <w:sz w:val="24"/>
          <w:szCs w:val="24"/>
          <w:lang w:val="en"/>
        </w:rPr>
        <w:t xml:space="preserve">, they can have three basic patterns, which are often combined in one tumor: (1) </w:t>
      </w:r>
      <w:r w:rsidR="0035311A" w:rsidRPr="00F2267E">
        <w:rPr>
          <w:rFonts w:ascii="Book Antiqua" w:hAnsi="Book Antiqua" w:cs="Arial"/>
          <w:sz w:val="24"/>
          <w:szCs w:val="24"/>
          <w:lang w:val="en"/>
        </w:rPr>
        <w:t>A</w:t>
      </w:r>
      <w:r w:rsidRPr="00F2267E">
        <w:rPr>
          <w:rFonts w:ascii="Book Antiqua" w:hAnsi="Book Antiqua" w:cs="Arial"/>
          <w:sz w:val="24"/>
          <w:szCs w:val="24"/>
          <w:lang w:val="en"/>
        </w:rPr>
        <w:t xml:space="preserve"> </w:t>
      </w:r>
      <w:proofErr w:type="spellStart"/>
      <w:r w:rsidRPr="00F2267E">
        <w:rPr>
          <w:rFonts w:ascii="Book Antiqua" w:hAnsi="Book Antiqua" w:cs="Arial"/>
          <w:sz w:val="24"/>
          <w:szCs w:val="24"/>
          <w:lang w:val="en"/>
        </w:rPr>
        <w:t>myxoid</w:t>
      </w:r>
      <w:proofErr w:type="spellEnd"/>
      <w:r w:rsidRPr="00F2267E">
        <w:rPr>
          <w:rFonts w:ascii="Book Antiqua" w:hAnsi="Book Antiqua" w:cs="Arial"/>
          <w:sz w:val="24"/>
          <w:szCs w:val="24"/>
          <w:lang w:val="en"/>
        </w:rPr>
        <w:t>/vascular</w:t>
      </w:r>
      <w:r w:rsidR="0035311A" w:rsidRPr="00F2267E">
        <w:rPr>
          <w:rFonts w:ascii="Book Antiqua" w:hAnsi="Book Antiqua" w:cs="Arial"/>
          <w:sz w:val="24"/>
          <w:szCs w:val="24"/>
          <w:lang w:val="en"/>
        </w:rPr>
        <w:t>;</w:t>
      </w:r>
      <w:r w:rsidRPr="00F2267E">
        <w:rPr>
          <w:rFonts w:ascii="Book Antiqua" w:hAnsi="Book Antiqua" w:cs="Arial"/>
          <w:sz w:val="24"/>
          <w:szCs w:val="24"/>
          <w:lang w:val="en"/>
        </w:rPr>
        <w:t xml:space="preserve"> (2) </w:t>
      </w:r>
      <w:proofErr w:type="spellStart"/>
      <w:r w:rsidR="0035311A" w:rsidRPr="00F2267E">
        <w:rPr>
          <w:rFonts w:ascii="Book Antiqua" w:hAnsi="Book Antiqua" w:cs="Arial"/>
          <w:sz w:val="24"/>
          <w:szCs w:val="24"/>
          <w:lang w:val="en"/>
        </w:rPr>
        <w:t>Spindel</w:t>
      </w:r>
      <w:proofErr w:type="spellEnd"/>
      <w:r w:rsidR="0035311A" w:rsidRPr="00F2267E">
        <w:rPr>
          <w:rFonts w:ascii="Book Antiqua" w:hAnsi="Book Antiqua" w:cs="Arial"/>
          <w:sz w:val="24"/>
          <w:szCs w:val="24"/>
          <w:lang w:val="en"/>
        </w:rPr>
        <w:t xml:space="preserve"> </w:t>
      </w:r>
      <w:r w:rsidRPr="00F2267E">
        <w:rPr>
          <w:rFonts w:ascii="Book Antiqua" w:hAnsi="Book Antiqua" w:cs="Arial"/>
          <w:sz w:val="24"/>
          <w:szCs w:val="24"/>
          <w:lang w:val="en"/>
        </w:rPr>
        <w:t>cell</w:t>
      </w:r>
      <w:r w:rsidR="0035311A" w:rsidRPr="00F2267E">
        <w:rPr>
          <w:rFonts w:ascii="Book Antiqua" w:hAnsi="Book Antiqua" w:cs="Arial"/>
          <w:sz w:val="24"/>
          <w:szCs w:val="24"/>
          <w:lang w:val="en"/>
        </w:rPr>
        <w:t>;</w:t>
      </w:r>
      <w:r w:rsidRPr="00F2267E">
        <w:rPr>
          <w:rFonts w:ascii="Book Antiqua" w:hAnsi="Book Antiqua" w:cs="Arial"/>
          <w:sz w:val="24"/>
          <w:szCs w:val="24"/>
          <w:lang w:val="en"/>
        </w:rPr>
        <w:t xml:space="preserve"> and (</w:t>
      </w:r>
      <w:r w:rsidR="0035311A" w:rsidRPr="00F2267E">
        <w:rPr>
          <w:rFonts w:ascii="Book Antiqua" w:hAnsi="Book Antiqua" w:cs="Arial"/>
          <w:sz w:val="24"/>
          <w:szCs w:val="24"/>
          <w:lang w:val="en"/>
        </w:rPr>
        <w:t xml:space="preserve">3) </w:t>
      </w:r>
      <w:proofErr w:type="spellStart"/>
      <w:r w:rsidR="0035311A" w:rsidRPr="00F2267E">
        <w:rPr>
          <w:rFonts w:ascii="Book Antiqua" w:hAnsi="Book Antiqua" w:cs="Arial"/>
          <w:sz w:val="24"/>
          <w:szCs w:val="24"/>
          <w:lang w:val="en"/>
        </w:rPr>
        <w:t>Hypocellular</w:t>
      </w:r>
      <w:proofErr w:type="spellEnd"/>
      <w:r w:rsidR="0035311A" w:rsidRPr="00F2267E">
        <w:rPr>
          <w:rFonts w:ascii="Book Antiqua" w:hAnsi="Book Antiqua" w:cs="Arial"/>
          <w:sz w:val="24"/>
          <w:szCs w:val="24"/>
          <w:lang w:val="en"/>
        </w:rPr>
        <w:t xml:space="preserve"> fibrous </w:t>
      </w:r>
      <w:proofErr w:type="gramStart"/>
      <w:r w:rsidR="0035311A" w:rsidRPr="00F2267E">
        <w:rPr>
          <w:rFonts w:ascii="Book Antiqua" w:hAnsi="Book Antiqua" w:cs="Arial"/>
          <w:sz w:val="24"/>
          <w:szCs w:val="24"/>
          <w:lang w:val="en"/>
        </w:rPr>
        <w:t>pattern</w:t>
      </w:r>
      <w:r w:rsidRPr="00F2267E">
        <w:rPr>
          <w:rFonts w:ascii="Book Antiqua" w:hAnsi="Book Antiqua" w:cs="Arial"/>
          <w:noProof/>
          <w:sz w:val="24"/>
          <w:szCs w:val="24"/>
          <w:vertAlign w:val="superscript"/>
          <w:lang w:val="en"/>
        </w:rPr>
        <w:t>[</w:t>
      </w:r>
      <w:proofErr w:type="gramEnd"/>
      <w:r w:rsidRPr="00F2267E">
        <w:rPr>
          <w:rFonts w:ascii="Book Antiqua" w:hAnsi="Book Antiqua" w:cs="Arial"/>
          <w:noProof/>
          <w:sz w:val="24"/>
          <w:szCs w:val="24"/>
          <w:vertAlign w:val="superscript"/>
          <w:lang w:val="en"/>
        </w:rPr>
        <w:t>4]</w:t>
      </w:r>
      <w:r w:rsidRPr="00F2267E">
        <w:rPr>
          <w:rFonts w:ascii="Book Antiqua" w:hAnsi="Book Antiqua" w:cs="Arial"/>
          <w:sz w:val="24"/>
          <w:szCs w:val="24"/>
          <w:lang w:val="en"/>
        </w:rPr>
        <w:t xml:space="preserve">. The tumor is frequently infiltrated by </w:t>
      </w:r>
      <w:r w:rsidRPr="00F2267E">
        <w:rPr>
          <w:rFonts w:ascii="Book Antiqua" w:hAnsi="Book Antiqua" w:cs="Arial"/>
          <w:sz w:val="24"/>
          <w:szCs w:val="24"/>
          <w:lang w:val="en-US"/>
        </w:rPr>
        <w:t>eosinophil</w:t>
      </w:r>
      <w:r w:rsidR="0035311A" w:rsidRPr="00F2267E">
        <w:rPr>
          <w:rFonts w:ascii="Book Antiqua" w:hAnsi="Book Antiqua" w:cs="Arial"/>
          <w:sz w:val="24"/>
          <w:szCs w:val="24"/>
          <w:lang w:val="en-US"/>
        </w:rPr>
        <w:t xml:space="preserve">s, lymphocytes and plasma </w:t>
      </w:r>
      <w:proofErr w:type="gramStart"/>
      <w:r w:rsidR="0035311A" w:rsidRPr="00F2267E">
        <w:rPr>
          <w:rFonts w:ascii="Book Antiqua" w:hAnsi="Book Antiqua" w:cs="Arial"/>
          <w:sz w:val="24"/>
          <w:szCs w:val="24"/>
          <w:lang w:val="en-US"/>
        </w:rPr>
        <w:t>cells</w:t>
      </w:r>
      <w:r w:rsidRPr="00F2267E">
        <w:rPr>
          <w:rFonts w:ascii="Book Antiqua" w:hAnsi="Book Antiqua" w:cs="Arial"/>
          <w:noProof/>
          <w:sz w:val="24"/>
          <w:szCs w:val="24"/>
          <w:vertAlign w:val="superscript"/>
          <w:lang w:val="en-US"/>
        </w:rPr>
        <w:t>[</w:t>
      </w:r>
      <w:proofErr w:type="gramEnd"/>
      <w:r w:rsidRPr="00F2267E">
        <w:rPr>
          <w:rFonts w:ascii="Book Antiqua" w:hAnsi="Book Antiqua" w:cs="Arial"/>
          <w:noProof/>
          <w:sz w:val="24"/>
          <w:szCs w:val="24"/>
          <w:vertAlign w:val="superscript"/>
          <w:lang w:val="en-US"/>
        </w:rPr>
        <w:t>4]</w:t>
      </w:r>
      <w:r w:rsidRPr="00F2267E">
        <w:rPr>
          <w:rFonts w:ascii="Book Antiqua" w:hAnsi="Book Antiqua" w:cs="Arial"/>
          <w:sz w:val="24"/>
          <w:szCs w:val="24"/>
          <w:lang w:val="en-US"/>
        </w:rPr>
        <w:t xml:space="preserve">. Rearrangements of the anaplastic lymphoma kinase (ALK) gene locus are common in IMTs supporting its neoplastic origin. ALK overexpression and its </w:t>
      </w:r>
      <w:r w:rsidR="00B25548" w:rsidRPr="00F2267E">
        <w:rPr>
          <w:rFonts w:ascii="Book Antiqua" w:hAnsi="Book Antiqua" w:cs="Arial"/>
          <w:sz w:val="24"/>
          <w:szCs w:val="24"/>
          <w:lang w:val="en-US"/>
        </w:rPr>
        <w:t>positive</w:t>
      </w:r>
      <w:r w:rsidRPr="00F2267E">
        <w:rPr>
          <w:rFonts w:ascii="Book Antiqua" w:hAnsi="Book Antiqua" w:cs="Arial"/>
          <w:sz w:val="24"/>
          <w:szCs w:val="24"/>
          <w:lang w:val="en-US"/>
        </w:rPr>
        <w:t xml:space="preserve"> immunohistochemical staining </w:t>
      </w:r>
      <w:r w:rsidR="0035311A" w:rsidRPr="00F2267E">
        <w:rPr>
          <w:rFonts w:ascii="Book Antiqua" w:hAnsi="Book Antiqua" w:cs="Arial"/>
          <w:sz w:val="24"/>
          <w:szCs w:val="24"/>
          <w:lang w:val="en-US" w:eastAsia="zh-CN"/>
        </w:rPr>
        <w:t>i</w:t>
      </w:r>
      <w:r w:rsidR="0035311A" w:rsidRPr="00F2267E">
        <w:rPr>
          <w:rFonts w:ascii="Book Antiqua" w:hAnsi="Book Antiqua" w:cs="Arial" w:hint="eastAsia"/>
          <w:sz w:val="24"/>
          <w:szCs w:val="24"/>
          <w:lang w:val="en-US" w:eastAsia="zh-CN"/>
        </w:rPr>
        <w:t>s</w:t>
      </w:r>
      <w:r w:rsidRPr="00F2267E">
        <w:rPr>
          <w:rFonts w:ascii="Book Antiqua" w:hAnsi="Book Antiqua" w:cs="Arial"/>
          <w:sz w:val="24"/>
          <w:szCs w:val="24"/>
          <w:lang w:val="en-US"/>
        </w:rPr>
        <w:t xml:space="preserve"> reported in 50</w:t>
      </w:r>
      <w:r w:rsidR="0035311A" w:rsidRPr="00F2267E">
        <w:rPr>
          <w:rFonts w:ascii="Book Antiqua" w:hAnsi="Book Antiqua" w:cs="Arial"/>
          <w:sz w:val="24"/>
          <w:szCs w:val="24"/>
          <w:lang w:val="en-US"/>
        </w:rPr>
        <w:t xml:space="preserve">%-60% of the </w:t>
      </w:r>
      <w:proofErr w:type="gramStart"/>
      <w:r w:rsidR="0035311A" w:rsidRPr="00F2267E">
        <w:rPr>
          <w:rFonts w:ascii="Book Antiqua" w:hAnsi="Book Antiqua" w:cs="Arial"/>
          <w:sz w:val="24"/>
          <w:szCs w:val="24"/>
          <w:lang w:val="en-US"/>
        </w:rPr>
        <w:t>cases</w:t>
      </w:r>
      <w:r w:rsidRPr="00F2267E">
        <w:rPr>
          <w:rFonts w:ascii="Book Antiqua" w:hAnsi="Book Antiqua" w:cs="Arial"/>
          <w:noProof/>
          <w:sz w:val="24"/>
          <w:szCs w:val="24"/>
          <w:vertAlign w:val="superscript"/>
          <w:lang w:val="en-US"/>
        </w:rPr>
        <w:t>[</w:t>
      </w:r>
      <w:proofErr w:type="gramEnd"/>
      <w:r w:rsidRPr="00F2267E">
        <w:rPr>
          <w:rFonts w:ascii="Book Antiqua" w:hAnsi="Book Antiqua" w:cs="Arial"/>
          <w:noProof/>
          <w:sz w:val="24"/>
          <w:szCs w:val="24"/>
          <w:vertAlign w:val="superscript"/>
          <w:lang w:val="en-US"/>
        </w:rPr>
        <w:t>14]</w:t>
      </w:r>
      <w:r w:rsidRPr="00F2267E">
        <w:rPr>
          <w:rFonts w:ascii="Book Antiqua" w:hAnsi="Book Antiqua" w:cs="Arial"/>
          <w:sz w:val="24"/>
          <w:szCs w:val="24"/>
          <w:lang w:val="en-US"/>
        </w:rPr>
        <w:t>.</w:t>
      </w:r>
      <w:r w:rsidRPr="00F2267E">
        <w:rPr>
          <w:rFonts w:ascii="Book Antiqua" w:hAnsi="Book Antiqua" w:cs="Arial"/>
          <w:sz w:val="24"/>
          <w:szCs w:val="24"/>
          <w:lang w:val="en"/>
        </w:rPr>
        <w:t xml:space="preserve"> Differential diagnoses of IMTL include metastatic </w:t>
      </w:r>
      <w:proofErr w:type="spellStart"/>
      <w:r w:rsidRPr="00F2267E">
        <w:rPr>
          <w:rFonts w:ascii="Book Antiqua" w:hAnsi="Book Antiqua" w:cs="Arial"/>
          <w:sz w:val="24"/>
          <w:szCs w:val="24"/>
          <w:lang w:val="en"/>
        </w:rPr>
        <w:t>sarcomatoid</w:t>
      </w:r>
      <w:proofErr w:type="spellEnd"/>
      <w:r w:rsidRPr="00F2267E">
        <w:rPr>
          <w:rFonts w:ascii="Book Antiqua" w:hAnsi="Book Antiqua" w:cs="Arial"/>
          <w:sz w:val="24"/>
          <w:szCs w:val="24"/>
          <w:lang w:val="en"/>
        </w:rPr>
        <w:t xml:space="preserve"> carcinoma, </w:t>
      </w:r>
      <w:proofErr w:type="spellStart"/>
      <w:r w:rsidRPr="00F2267E">
        <w:rPr>
          <w:rFonts w:ascii="Book Antiqua" w:hAnsi="Book Antiqua" w:cs="Arial"/>
          <w:sz w:val="24"/>
          <w:szCs w:val="24"/>
          <w:lang w:val="en"/>
        </w:rPr>
        <w:t>spindel</w:t>
      </w:r>
      <w:proofErr w:type="spellEnd"/>
      <w:r w:rsidRPr="00F2267E">
        <w:rPr>
          <w:rFonts w:ascii="Book Antiqua" w:hAnsi="Book Antiqua" w:cs="Arial"/>
          <w:sz w:val="24"/>
          <w:szCs w:val="24"/>
          <w:lang w:val="en"/>
        </w:rPr>
        <w:t xml:space="preserve"> cell sarcoma or melanoma, gastrointestinal stromal tumor, sarcoma, solitary fibrous tumor and calcifying tumors besides the large gro</w:t>
      </w:r>
      <w:r w:rsidR="0035311A" w:rsidRPr="00F2267E">
        <w:rPr>
          <w:rFonts w:ascii="Book Antiqua" w:hAnsi="Book Antiqua" w:cs="Arial"/>
          <w:sz w:val="24"/>
          <w:szCs w:val="24"/>
          <w:lang w:val="en"/>
        </w:rPr>
        <w:t xml:space="preserve">up of inflammatory </w:t>
      </w:r>
      <w:proofErr w:type="spellStart"/>
      <w:proofErr w:type="gramStart"/>
      <w:r w:rsidR="0035311A" w:rsidRPr="00F2267E">
        <w:rPr>
          <w:rFonts w:ascii="Book Antiqua" w:hAnsi="Book Antiqua" w:cs="Arial"/>
          <w:sz w:val="24"/>
          <w:szCs w:val="24"/>
          <w:lang w:val="en"/>
        </w:rPr>
        <w:t>pseudotumors</w:t>
      </w:r>
      <w:proofErr w:type="spellEnd"/>
      <w:r w:rsidRPr="00F2267E">
        <w:rPr>
          <w:rFonts w:ascii="Book Antiqua" w:hAnsi="Book Antiqua" w:cs="Arial"/>
          <w:noProof/>
          <w:sz w:val="24"/>
          <w:szCs w:val="24"/>
          <w:vertAlign w:val="superscript"/>
          <w:lang w:val="en"/>
        </w:rPr>
        <w:t>[</w:t>
      </w:r>
      <w:proofErr w:type="gramEnd"/>
      <w:r w:rsidRPr="00F2267E">
        <w:rPr>
          <w:rFonts w:ascii="Book Antiqua" w:hAnsi="Book Antiqua" w:cs="Arial"/>
          <w:noProof/>
          <w:sz w:val="24"/>
          <w:szCs w:val="24"/>
          <w:vertAlign w:val="superscript"/>
          <w:lang w:val="en"/>
        </w:rPr>
        <w:t>6]</w:t>
      </w:r>
      <w:r w:rsidRPr="00F2267E">
        <w:rPr>
          <w:rFonts w:ascii="Book Antiqua" w:hAnsi="Book Antiqua" w:cs="Arial"/>
          <w:sz w:val="24"/>
          <w:szCs w:val="24"/>
          <w:lang w:val="en"/>
        </w:rPr>
        <w:t>. Although these lesions generally show a benign behavior, there is the possibility of malignant transformatio</w:t>
      </w:r>
      <w:r w:rsidR="0035311A" w:rsidRPr="00F2267E">
        <w:rPr>
          <w:rFonts w:ascii="Book Antiqua" w:hAnsi="Book Antiqua" w:cs="Arial"/>
          <w:sz w:val="24"/>
          <w:szCs w:val="24"/>
          <w:lang w:val="en"/>
        </w:rPr>
        <w:t xml:space="preserve">n and development of </w:t>
      </w:r>
      <w:proofErr w:type="gramStart"/>
      <w:r w:rsidR="0035311A" w:rsidRPr="00F2267E">
        <w:rPr>
          <w:rFonts w:ascii="Book Antiqua" w:hAnsi="Book Antiqua" w:cs="Arial"/>
          <w:sz w:val="24"/>
          <w:szCs w:val="24"/>
          <w:lang w:val="en"/>
        </w:rPr>
        <w:t>metastases</w:t>
      </w:r>
      <w:r w:rsidR="0035311A" w:rsidRPr="00F2267E">
        <w:rPr>
          <w:rFonts w:ascii="Book Antiqua" w:hAnsi="Book Antiqua" w:cs="Arial"/>
          <w:noProof/>
          <w:sz w:val="24"/>
          <w:szCs w:val="24"/>
          <w:vertAlign w:val="superscript"/>
          <w:lang w:val="en"/>
        </w:rPr>
        <w:t>[</w:t>
      </w:r>
      <w:proofErr w:type="gramEnd"/>
      <w:r w:rsidR="0035311A" w:rsidRPr="00F2267E">
        <w:rPr>
          <w:rFonts w:ascii="Book Antiqua" w:hAnsi="Book Antiqua" w:cs="Arial"/>
          <w:noProof/>
          <w:sz w:val="24"/>
          <w:szCs w:val="24"/>
          <w:vertAlign w:val="superscript"/>
          <w:lang w:val="en"/>
        </w:rPr>
        <w:t>15,</w:t>
      </w:r>
      <w:r w:rsidRPr="00F2267E">
        <w:rPr>
          <w:rFonts w:ascii="Book Antiqua" w:hAnsi="Book Antiqua" w:cs="Arial"/>
          <w:noProof/>
          <w:sz w:val="24"/>
          <w:szCs w:val="24"/>
          <w:vertAlign w:val="superscript"/>
          <w:lang w:val="en"/>
        </w:rPr>
        <w:t>16]</w:t>
      </w:r>
      <w:r w:rsidRPr="00F2267E">
        <w:rPr>
          <w:rFonts w:ascii="Book Antiqua" w:hAnsi="Book Antiqua" w:cs="Arial"/>
          <w:sz w:val="24"/>
          <w:szCs w:val="24"/>
          <w:lang w:val="en"/>
        </w:rPr>
        <w:t>. Some small case series of IMTs described the anatomic location, size and age as potential risk fac</w:t>
      </w:r>
      <w:r w:rsidR="0035311A" w:rsidRPr="00F2267E">
        <w:rPr>
          <w:rFonts w:ascii="Book Antiqua" w:hAnsi="Book Antiqua" w:cs="Arial"/>
          <w:sz w:val="24"/>
          <w:szCs w:val="24"/>
          <w:lang w:val="en"/>
        </w:rPr>
        <w:t xml:space="preserve">tors correlated with </w:t>
      </w:r>
      <w:proofErr w:type="gramStart"/>
      <w:r w:rsidR="0035311A" w:rsidRPr="00F2267E">
        <w:rPr>
          <w:rFonts w:ascii="Book Antiqua" w:hAnsi="Book Antiqua" w:cs="Arial"/>
          <w:sz w:val="24"/>
          <w:szCs w:val="24"/>
          <w:lang w:val="en"/>
        </w:rPr>
        <w:t>recurrence</w:t>
      </w:r>
      <w:r w:rsidR="0035311A" w:rsidRPr="00F2267E">
        <w:rPr>
          <w:rFonts w:ascii="Book Antiqua" w:hAnsi="Book Antiqua" w:cs="Arial"/>
          <w:noProof/>
          <w:sz w:val="24"/>
          <w:szCs w:val="24"/>
          <w:vertAlign w:val="superscript"/>
          <w:lang w:val="en"/>
        </w:rPr>
        <w:t>[</w:t>
      </w:r>
      <w:proofErr w:type="gramEnd"/>
      <w:r w:rsidR="0035311A" w:rsidRPr="00F2267E">
        <w:rPr>
          <w:rFonts w:ascii="Book Antiqua" w:hAnsi="Book Antiqua" w:cs="Arial"/>
          <w:noProof/>
          <w:sz w:val="24"/>
          <w:szCs w:val="24"/>
          <w:vertAlign w:val="superscript"/>
          <w:lang w:val="en"/>
        </w:rPr>
        <w:t>2,13,</w:t>
      </w:r>
      <w:r w:rsidRPr="00F2267E">
        <w:rPr>
          <w:rFonts w:ascii="Book Antiqua" w:hAnsi="Book Antiqua" w:cs="Arial"/>
          <w:noProof/>
          <w:sz w:val="24"/>
          <w:szCs w:val="24"/>
          <w:vertAlign w:val="superscript"/>
          <w:lang w:val="en"/>
        </w:rPr>
        <w:t>17]</w:t>
      </w:r>
      <w:r w:rsidRPr="00F2267E">
        <w:rPr>
          <w:rFonts w:ascii="Book Antiqua" w:hAnsi="Book Antiqua" w:cs="Arial"/>
          <w:sz w:val="24"/>
          <w:szCs w:val="24"/>
          <w:lang w:val="en"/>
        </w:rPr>
        <w:t>. In addition, ALK reactivity in the primary tumor was associated with a non-m</w:t>
      </w:r>
      <w:r w:rsidR="0035311A" w:rsidRPr="00F2267E">
        <w:rPr>
          <w:rFonts w:ascii="Book Antiqua" w:hAnsi="Book Antiqua" w:cs="Arial"/>
          <w:sz w:val="24"/>
          <w:szCs w:val="24"/>
          <w:lang w:val="en"/>
        </w:rPr>
        <w:t xml:space="preserve">etastatic course of the </w:t>
      </w:r>
      <w:proofErr w:type="gramStart"/>
      <w:r w:rsidR="0035311A" w:rsidRPr="00F2267E">
        <w:rPr>
          <w:rFonts w:ascii="Book Antiqua" w:hAnsi="Book Antiqua" w:cs="Arial"/>
          <w:sz w:val="24"/>
          <w:szCs w:val="24"/>
          <w:lang w:val="en"/>
        </w:rPr>
        <w:t>disease</w:t>
      </w:r>
      <w:r w:rsidRPr="00F2267E">
        <w:rPr>
          <w:rFonts w:ascii="Book Antiqua" w:hAnsi="Book Antiqua" w:cs="Arial"/>
          <w:noProof/>
          <w:sz w:val="24"/>
          <w:szCs w:val="24"/>
          <w:vertAlign w:val="superscript"/>
          <w:lang w:val="en"/>
        </w:rPr>
        <w:t>[</w:t>
      </w:r>
      <w:proofErr w:type="gramEnd"/>
      <w:r w:rsidRPr="00F2267E">
        <w:rPr>
          <w:rFonts w:ascii="Book Antiqua" w:hAnsi="Book Antiqua" w:cs="Arial"/>
          <w:noProof/>
          <w:sz w:val="24"/>
          <w:szCs w:val="24"/>
          <w:vertAlign w:val="superscript"/>
          <w:lang w:val="en"/>
        </w:rPr>
        <w:t>6]</w:t>
      </w:r>
      <w:r w:rsidRPr="00F2267E">
        <w:rPr>
          <w:rFonts w:ascii="Book Antiqua" w:hAnsi="Book Antiqua" w:cs="Arial"/>
          <w:sz w:val="24"/>
          <w:szCs w:val="24"/>
          <w:lang w:val="en"/>
        </w:rPr>
        <w:t>. In the liver, a malignant transformation is extremely rare and only very few cases with local recurrence or</w:t>
      </w:r>
      <w:r w:rsidR="0035311A" w:rsidRPr="00F2267E">
        <w:rPr>
          <w:rFonts w:ascii="Book Antiqua" w:hAnsi="Book Antiqua" w:cs="Arial"/>
          <w:sz w:val="24"/>
          <w:szCs w:val="24"/>
          <w:lang w:val="en"/>
        </w:rPr>
        <w:t xml:space="preserve"> metastases have been </w:t>
      </w:r>
      <w:proofErr w:type="gramStart"/>
      <w:r w:rsidR="0035311A" w:rsidRPr="00F2267E">
        <w:rPr>
          <w:rFonts w:ascii="Book Antiqua" w:hAnsi="Book Antiqua" w:cs="Arial"/>
          <w:sz w:val="24"/>
          <w:szCs w:val="24"/>
          <w:lang w:val="en"/>
        </w:rPr>
        <w:t>described</w:t>
      </w:r>
      <w:r w:rsidR="0035311A" w:rsidRPr="00F2267E">
        <w:rPr>
          <w:rFonts w:ascii="Book Antiqua" w:hAnsi="Book Antiqua" w:cs="Arial"/>
          <w:noProof/>
          <w:sz w:val="24"/>
          <w:szCs w:val="24"/>
          <w:vertAlign w:val="superscript"/>
          <w:lang w:val="en"/>
        </w:rPr>
        <w:t>[</w:t>
      </w:r>
      <w:proofErr w:type="gramEnd"/>
      <w:r w:rsidR="0035311A" w:rsidRPr="00F2267E">
        <w:rPr>
          <w:rFonts w:ascii="Book Antiqua" w:hAnsi="Book Antiqua" w:cs="Arial"/>
          <w:noProof/>
          <w:sz w:val="24"/>
          <w:szCs w:val="24"/>
          <w:vertAlign w:val="superscript"/>
          <w:lang w:val="en"/>
        </w:rPr>
        <w:t>1,</w:t>
      </w:r>
      <w:r w:rsidRPr="00F2267E">
        <w:rPr>
          <w:rFonts w:ascii="Book Antiqua" w:hAnsi="Book Antiqua" w:cs="Arial"/>
          <w:noProof/>
          <w:sz w:val="24"/>
          <w:szCs w:val="24"/>
          <w:vertAlign w:val="superscript"/>
          <w:lang w:val="en"/>
        </w:rPr>
        <w:t>18]</w:t>
      </w:r>
      <w:r w:rsidRPr="00F2267E">
        <w:rPr>
          <w:rFonts w:ascii="Book Antiqua" w:hAnsi="Book Antiqua" w:cs="Arial"/>
          <w:sz w:val="24"/>
          <w:szCs w:val="24"/>
          <w:lang w:val="en"/>
        </w:rPr>
        <w:t>. Due to the scarcity of this disease, the role of a preoperative biopsy is unclear, but because of the difficulty to obtain a proper histopathological diagnosis and the risk of malignant transformation, surgical resection is usually recommende</w:t>
      </w:r>
      <w:r w:rsidR="0035311A" w:rsidRPr="00F2267E">
        <w:rPr>
          <w:rFonts w:ascii="Book Antiqua" w:hAnsi="Book Antiqua" w:cs="Arial"/>
          <w:sz w:val="24"/>
          <w:szCs w:val="24"/>
          <w:lang w:val="en"/>
        </w:rPr>
        <w:t xml:space="preserve">d whenever technically </w:t>
      </w:r>
      <w:proofErr w:type="gramStart"/>
      <w:r w:rsidR="0035311A" w:rsidRPr="00F2267E">
        <w:rPr>
          <w:rFonts w:ascii="Book Antiqua" w:hAnsi="Book Antiqua" w:cs="Arial"/>
          <w:sz w:val="24"/>
          <w:szCs w:val="24"/>
          <w:lang w:val="en"/>
        </w:rPr>
        <w:t>feasible</w:t>
      </w:r>
      <w:r w:rsidR="0035311A" w:rsidRPr="00F2267E">
        <w:rPr>
          <w:rFonts w:ascii="Book Antiqua" w:hAnsi="Book Antiqua" w:cs="Arial"/>
          <w:noProof/>
          <w:sz w:val="24"/>
          <w:szCs w:val="24"/>
          <w:vertAlign w:val="superscript"/>
          <w:lang w:val="en"/>
        </w:rPr>
        <w:t>[</w:t>
      </w:r>
      <w:proofErr w:type="gramEnd"/>
      <w:r w:rsidR="0035311A" w:rsidRPr="00F2267E">
        <w:rPr>
          <w:rFonts w:ascii="Book Antiqua" w:hAnsi="Book Antiqua" w:cs="Arial"/>
          <w:noProof/>
          <w:sz w:val="24"/>
          <w:szCs w:val="24"/>
          <w:vertAlign w:val="superscript"/>
          <w:lang w:val="en"/>
        </w:rPr>
        <w:t>5,8,9,19,</w:t>
      </w:r>
      <w:r w:rsidRPr="00F2267E">
        <w:rPr>
          <w:rFonts w:ascii="Book Antiqua" w:hAnsi="Book Antiqua" w:cs="Arial"/>
          <w:noProof/>
          <w:sz w:val="24"/>
          <w:szCs w:val="24"/>
          <w:vertAlign w:val="superscript"/>
          <w:lang w:val="en"/>
        </w:rPr>
        <w:t>20]</w:t>
      </w:r>
      <w:r w:rsidR="0068650B" w:rsidRPr="00F2267E">
        <w:rPr>
          <w:rFonts w:ascii="Book Antiqua" w:hAnsi="Book Antiqua" w:cs="Arial"/>
          <w:sz w:val="24"/>
          <w:szCs w:val="24"/>
          <w:lang w:val="en"/>
        </w:rPr>
        <w:t>.</w:t>
      </w:r>
    </w:p>
    <w:p w14:paraId="53AF7F95" w14:textId="7FE35A15" w:rsidR="00700C3F" w:rsidRPr="00F2267E" w:rsidRDefault="007405E7" w:rsidP="001F4FAD">
      <w:pPr>
        <w:shd w:val="clear" w:color="auto" w:fill="FFFFFF"/>
        <w:snapToGrid w:val="0"/>
        <w:spacing w:after="0" w:line="360" w:lineRule="auto"/>
        <w:ind w:firstLineChars="100" w:firstLine="240"/>
        <w:rPr>
          <w:rFonts w:ascii="Book Antiqua" w:hAnsi="Book Antiqua" w:cs="Arial"/>
          <w:sz w:val="24"/>
          <w:szCs w:val="24"/>
          <w:lang w:val="en"/>
        </w:rPr>
      </w:pPr>
      <w:r w:rsidRPr="00F2267E">
        <w:rPr>
          <w:rFonts w:ascii="Book Antiqua" w:hAnsi="Book Antiqua" w:cs="Arial"/>
          <w:sz w:val="24"/>
          <w:szCs w:val="24"/>
          <w:lang w:val="en"/>
        </w:rPr>
        <w:t xml:space="preserve">We herein report the case of a 32-year-old woman who received an immediate hepatic resection for a large IMTL causing intermittent fever 4 </w:t>
      </w:r>
      <w:proofErr w:type="spellStart"/>
      <w:proofErr w:type="gramStart"/>
      <w:r w:rsidRPr="00F2267E">
        <w:rPr>
          <w:rFonts w:ascii="Book Antiqua" w:hAnsi="Book Antiqua" w:cs="Arial"/>
          <w:sz w:val="24"/>
          <w:szCs w:val="24"/>
          <w:lang w:val="en"/>
        </w:rPr>
        <w:t>mo</w:t>
      </w:r>
      <w:proofErr w:type="spellEnd"/>
      <w:proofErr w:type="gramEnd"/>
      <w:r w:rsidRPr="00F2267E">
        <w:rPr>
          <w:rFonts w:ascii="Book Antiqua" w:hAnsi="Book Antiqua" w:cs="Arial"/>
          <w:sz w:val="24"/>
          <w:szCs w:val="24"/>
          <w:lang w:val="en"/>
        </w:rPr>
        <w:t xml:space="preserve"> postpartum. </w:t>
      </w:r>
    </w:p>
    <w:p w14:paraId="0EBE6401" w14:textId="77777777" w:rsidR="00700C3F" w:rsidRPr="00F2267E" w:rsidRDefault="00700C3F" w:rsidP="00100960">
      <w:pPr>
        <w:shd w:val="clear" w:color="auto" w:fill="FFFFFF"/>
        <w:snapToGrid w:val="0"/>
        <w:spacing w:after="0" w:line="360" w:lineRule="auto"/>
        <w:rPr>
          <w:rFonts w:ascii="Book Antiqua" w:hAnsi="Book Antiqua" w:cs="Arial"/>
          <w:sz w:val="24"/>
          <w:szCs w:val="24"/>
          <w:lang w:val="en"/>
        </w:rPr>
      </w:pPr>
    </w:p>
    <w:p w14:paraId="0772DDE1" w14:textId="77777777" w:rsidR="0035311A" w:rsidRPr="00F2267E" w:rsidRDefault="0035311A" w:rsidP="0035311A">
      <w:pPr>
        <w:spacing w:after="0" w:line="360" w:lineRule="auto"/>
        <w:rPr>
          <w:rFonts w:ascii="Book Antiqua" w:hAnsi="Book Antiqua" w:cstheme="minorHAnsi"/>
          <w:b/>
          <w:sz w:val="24"/>
          <w:szCs w:val="24"/>
          <w:u w:val="single"/>
          <w:lang w:val="en-US"/>
        </w:rPr>
      </w:pPr>
      <w:bookmarkStart w:id="13" w:name="_Hlk15897342"/>
      <w:r w:rsidRPr="00F2267E">
        <w:rPr>
          <w:rFonts w:ascii="Book Antiqua" w:hAnsi="Book Antiqua" w:cstheme="minorHAnsi"/>
          <w:b/>
          <w:sz w:val="24"/>
          <w:szCs w:val="24"/>
          <w:u w:val="single"/>
          <w:lang w:val="en-US"/>
        </w:rPr>
        <w:t>CASE PRESENTATION</w:t>
      </w:r>
    </w:p>
    <w:p w14:paraId="5CB6A560" w14:textId="77777777" w:rsidR="0035311A" w:rsidRPr="00F2267E" w:rsidRDefault="0035311A" w:rsidP="0035311A">
      <w:pPr>
        <w:spacing w:after="0" w:line="360" w:lineRule="auto"/>
        <w:rPr>
          <w:rFonts w:ascii="Book Antiqua" w:eastAsia="Calibri" w:hAnsi="Book Antiqua" w:cstheme="minorHAnsi"/>
          <w:b/>
          <w:i/>
          <w:sz w:val="24"/>
          <w:szCs w:val="24"/>
          <w:lang w:val="en-US"/>
        </w:rPr>
      </w:pPr>
      <w:r w:rsidRPr="00F2267E">
        <w:rPr>
          <w:rFonts w:ascii="Book Antiqua" w:eastAsia="Calibri" w:hAnsi="Book Antiqua" w:cstheme="minorHAnsi"/>
          <w:b/>
          <w:i/>
          <w:sz w:val="24"/>
          <w:szCs w:val="24"/>
          <w:lang w:val="en-US"/>
        </w:rPr>
        <w:t>Chief complaints</w:t>
      </w:r>
    </w:p>
    <w:p w14:paraId="76FF3F4C" w14:textId="5AED6330" w:rsidR="003F68C0" w:rsidRPr="00F2267E" w:rsidRDefault="00A67BC2" w:rsidP="00100960">
      <w:pPr>
        <w:snapToGrid w:val="0"/>
        <w:spacing w:after="0" w:line="360" w:lineRule="auto"/>
        <w:rPr>
          <w:rFonts w:ascii="Book Antiqua" w:hAnsi="Book Antiqua"/>
          <w:sz w:val="24"/>
          <w:szCs w:val="24"/>
          <w:lang w:val="en-US"/>
        </w:rPr>
      </w:pPr>
      <w:r w:rsidRPr="00F2267E">
        <w:rPr>
          <w:rFonts w:ascii="Book Antiqua" w:hAnsi="Book Antiqua"/>
          <w:sz w:val="24"/>
          <w:szCs w:val="24"/>
          <w:lang w:val="en-US"/>
        </w:rPr>
        <w:t>A 32-year old woma</w:t>
      </w:r>
      <w:r w:rsidR="009311FD" w:rsidRPr="00F2267E">
        <w:rPr>
          <w:rFonts w:ascii="Book Antiqua" w:hAnsi="Book Antiqua"/>
          <w:sz w:val="24"/>
          <w:szCs w:val="24"/>
          <w:lang w:val="en-US"/>
        </w:rPr>
        <w:t xml:space="preserve">n presented herself to her family doctor with intermittent fever, unclear blood loss, malaise and pain in the right flank 4 </w:t>
      </w:r>
      <w:proofErr w:type="spellStart"/>
      <w:r w:rsidR="009311FD" w:rsidRPr="00F2267E">
        <w:rPr>
          <w:rFonts w:ascii="Book Antiqua" w:hAnsi="Book Antiqua"/>
          <w:sz w:val="24"/>
          <w:szCs w:val="24"/>
          <w:lang w:val="en-US"/>
        </w:rPr>
        <w:t>mo</w:t>
      </w:r>
      <w:proofErr w:type="spellEnd"/>
      <w:r w:rsidR="009311FD" w:rsidRPr="00F2267E">
        <w:rPr>
          <w:rFonts w:ascii="Book Antiqua" w:hAnsi="Book Antiqua"/>
          <w:sz w:val="24"/>
          <w:szCs w:val="24"/>
          <w:lang w:val="en-US"/>
        </w:rPr>
        <w:t xml:space="preserve"> postpartum.</w:t>
      </w:r>
    </w:p>
    <w:p w14:paraId="65F34D42" w14:textId="77777777" w:rsidR="0035311A" w:rsidRPr="00F2267E" w:rsidRDefault="0035311A" w:rsidP="00100960">
      <w:pPr>
        <w:snapToGrid w:val="0"/>
        <w:spacing w:after="0" w:line="360" w:lineRule="auto"/>
        <w:rPr>
          <w:rFonts w:ascii="Book Antiqua" w:hAnsi="Book Antiqua"/>
          <w:i/>
          <w:sz w:val="24"/>
          <w:szCs w:val="24"/>
          <w:lang w:val="en-US"/>
        </w:rPr>
      </w:pPr>
    </w:p>
    <w:p w14:paraId="392C48C3" w14:textId="77777777" w:rsidR="003F68C0" w:rsidRPr="00F2267E" w:rsidRDefault="003F68C0" w:rsidP="00100960">
      <w:pPr>
        <w:snapToGrid w:val="0"/>
        <w:spacing w:after="0" w:line="360" w:lineRule="auto"/>
        <w:rPr>
          <w:rFonts w:ascii="Book Antiqua" w:hAnsi="Book Antiqua"/>
          <w:b/>
          <w:sz w:val="24"/>
          <w:szCs w:val="24"/>
          <w:lang w:val="en-US"/>
        </w:rPr>
      </w:pPr>
      <w:r w:rsidRPr="00F2267E">
        <w:rPr>
          <w:rFonts w:ascii="Book Antiqua" w:hAnsi="Book Antiqua"/>
          <w:b/>
          <w:i/>
          <w:sz w:val="24"/>
          <w:szCs w:val="24"/>
          <w:lang w:val="en-US"/>
        </w:rPr>
        <w:t>History of present illness</w:t>
      </w:r>
    </w:p>
    <w:p w14:paraId="2839A892" w14:textId="60030858" w:rsidR="0076565D" w:rsidRPr="00F2267E" w:rsidRDefault="007D044A" w:rsidP="00100960">
      <w:pPr>
        <w:snapToGrid w:val="0"/>
        <w:spacing w:after="0" w:line="360" w:lineRule="auto"/>
        <w:rPr>
          <w:rFonts w:ascii="Book Antiqua" w:hAnsi="Book Antiqua"/>
          <w:sz w:val="24"/>
          <w:szCs w:val="24"/>
          <w:lang w:val="en-US"/>
        </w:rPr>
      </w:pPr>
      <w:r w:rsidRPr="00F2267E">
        <w:rPr>
          <w:rFonts w:ascii="Book Antiqua" w:hAnsi="Book Antiqua"/>
          <w:sz w:val="24"/>
          <w:szCs w:val="24"/>
          <w:lang w:val="en-US"/>
        </w:rPr>
        <w:t xml:space="preserve">The patient reported that the symptoms began 4 </w:t>
      </w:r>
      <w:proofErr w:type="spellStart"/>
      <w:proofErr w:type="gramStart"/>
      <w:r w:rsidR="003A6DFD" w:rsidRPr="00F2267E">
        <w:rPr>
          <w:rFonts w:ascii="Book Antiqua" w:hAnsi="Book Antiqua"/>
          <w:sz w:val="24"/>
          <w:szCs w:val="24"/>
          <w:lang w:val="en-US"/>
        </w:rPr>
        <w:t>mo</w:t>
      </w:r>
      <w:proofErr w:type="spellEnd"/>
      <w:proofErr w:type="gramEnd"/>
      <w:r w:rsidRPr="00F2267E">
        <w:rPr>
          <w:rFonts w:ascii="Book Antiqua" w:hAnsi="Book Antiqua"/>
          <w:sz w:val="24"/>
          <w:szCs w:val="24"/>
          <w:lang w:val="en-US"/>
        </w:rPr>
        <w:t xml:space="preserve"> after she gave birth to her healthy child. </w:t>
      </w:r>
      <w:proofErr w:type="gramStart"/>
      <w:r w:rsidRPr="00F2267E">
        <w:rPr>
          <w:rFonts w:ascii="Book Antiqua" w:hAnsi="Book Antiqua"/>
          <w:sz w:val="24"/>
          <w:szCs w:val="24"/>
          <w:lang w:val="en-US"/>
        </w:rPr>
        <w:t>She</w:t>
      </w:r>
      <w:proofErr w:type="gramEnd"/>
      <w:r w:rsidRPr="00F2267E">
        <w:rPr>
          <w:rFonts w:ascii="Book Antiqua" w:hAnsi="Book Antiqua"/>
          <w:sz w:val="24"/>
          <w:szCs w:val="24"/>
          <w:lang w:val="en-US"/>
        </w:rPr>
        <w:t xml:space="preserve"> </w:t>
      </w:r>
      <w:r w:rsidR="00A67BC2" w:rsidRPr="00F2267E">
        <w:rPr>
          <w:rFonts w:ascii="Book Antiqua" w:hAnsi="Book Antiqua"/>
          <w:sz w:val="24"/>
          <w:szCs w:val="24"/>
          <w:lang w:val="en-US"/>
        </w:rPr>
        <w:t>complaint about fatigue and</w:t>
      </w:r>
      <w:r w:rsidR="006F4EFA" w:rsidRPr="00F2267E">
        <w:rPr>
          <w:rFonts w:ascii="Book Antiqua" w:hAnsi="Book Antiqua"/>
          <w:sz w:val="24"/>
          <w:szCs w:val="24"/>
          <w:lang w:val="en-US"/>
        </w:rPr>
        <w:t xml:space="preserve"> right upper quadrant </w:t>
      </w:r>
      <w:r w:rsidR="00A67BC2" w:rsidRPr="00F2267E">
        <w:rPr>
          <w:rFonts w:ascii="Book Antiqua" w:hAnsi="Book Antiqua"/>
          <w:sz w:val="24"/>
          <w:szCs w:val="24"/>
          <w:lang w:val="en-US"/>
        </w:rPr>
        <w:t>abdominal pain</w:t>
      </w:r>
      <w:r w:rsidR="006F4EFA" w:rsidRPr="00F2267E">
        <w:rPr>
          <w:rFonts w:ascii="Book Antiqua" w:hAnsi="Book Antiqua"/>
          <w:sz w:val="24"/>
          <w:szCs w:val="24"/>
          <w:lang w:val="en-US"/>
        </w:rPr>
        <w:t xml:space="preserve">. She had recurrent episodes of fever </w:t>
      </w:r>
      <w:r w:rsidR="00A67BC2" w:rsidRPr="00F2267E">
        <w:rPr>
          <w:rFonts w:ascii="Book Antiqua" w:hAnsi="Book Antiqua"/>
          <w:sz w:val="24"/>
          <w:szCs w:val="24"/>
          <w:lang w:val="en-US"/>
        </w:rPr>
        <w:t xml:space="preserve">up </w:t>
      </w:r>
      <w:r w:rsidR="006F4EFA" w:rsidRPr="00F2267E">
        <w:rPr>
          <w:rFonts w:ascii="Book Antiqua" w:hAnsi="Book Antiqua"/>
          <w:sz w:val="24"/>
          <w:szCs w:val="24"/>
          <w:lang w:val="en-US"/>
        </w:rPr>
        <w:t>to 38.5</w:t>
      </w:r>
      <w:r w:rsidR="0035311A" w:rsidRPr="00F2267E">
        <w:rPr>
          <w:rFonts w:ascii="Book Antiqua" w:hAnsi="Book Antiqua"/>
          <w:sz w:val="24"/>
          <w:szCs w:val="24"/>
          <w:lang w:val="en-US"/>
        </w:rPr>
        <w:t xml:space="preserve"> </w:t>
      </w:r>
      <w:r w:rsidR="006F4EFA" w:rsidRPr="00F2267E">
        <w:rPr>
          <w:rFonts w:ascii="Book Antiqua" w:hAnsi="Book Antiqua"/>
          <w:sz w:val="24"/>
          <w:szCs w:val="24"/>
          <w:lang w:val="en-US"/>
        </w:rPr>
        <w:t xml:space="preserve">°C, but no jaundice or pruritus. </w:t>
      </w:r>
    </w:p>
    <w:p w14:paraId="72D8B086" w14:textId="77777777" w:rsidR="0035311A" w:rsidRPr="00F2267E" w:rsidRDefault="0035311A" w:rsidP="00100960">
      <w:pPr>
        <w:snapToGrid w:val="0"/>
        <w:spacing w:after="0" w:line="360" w:lineRule="auto"/>
        <w:rPr>
          <w:rFonts w:ascii="Book Antiqua" w:hAnsi="Book Antiqua"/>
          <w:i/>
          <w:sz w:val="24"/>
          <w:szCs w:val="24"/>
          <w:lang w:val="en-US"/>
        </w:rPr>
      </w:pPr>
    </w:p>
    <w:p w14:paraId="02395738" w14:textId="77777777" w:rsidR="003F68C0" w:rsidRPr="00F2267E" w:rsidRDefault="003F68C0" w:rsidP="00100960">
      <w:pPr>
        <w:snapToGrid w:val="0"/>
        <w:spacing w:after="0" w:line="360" w:lineRule="auto"/>
        <w:rPr>
          <w:rFonts w:ascii="Book Antiqua" w:hAnsi="Book Antiqua"/>
          <w:b/>
          <w:sz w:val="24"/>
          <w:szCs w:val="24"/>
          <w:lang w:val="en-US"/>
        </w:rPr>
      </w:pPr>
      <w:r w:rsidRPr="00F2267E">
        <w:rPr>
          <w:rFonts w:ascii="Book Antiqua" w:hAnsi="Book Antiqua"/>
          <w:b/>
          <w:i/>
          <w:sz w:val="24"/>
          <w:szCs w:val="24"/>
          <w:lang w:val="en-US"/>
        </w:rPr>
        <w:t>History of past illness</w:t>
      </w:r>
    </w:p>
    <w:p w14:paraId="6CD3ACD3" w14:textId="3824C92C" w:rsidR="003F68C0" w:rsidRPr="00F2267E" w:rsidRDefault="00CF4B8C" w:rsidP="00100960">
      <w:pPr>
        <w:snapToGrid w:val="0"/>
        <w:spacing w:after="0" w:line="360" w:lineRule="auto"/>
        <w:rPr>
          <w:rFonts w:ascii="Book Antiqua" w:hAnsi="Book Antiqua"/>
          <w:sz w:val="24"/>
          <w:szCs w:val="24"/>
          <w:lang w:val="en-US"/>
        </w:rPr>
      </w:pPr>
      <w:r w:rsidRPr="00F2267E">
        <w:rPr>
          <w:rFonts w:ascii="Book Antiqua" w:hAnsi="Book Antiqua"/>
          <w:sz w:val="24"/>
          <w:szCs w:val="24"/>
          <w:lang w:val="en-US"/>
        </w:rPr>
        <w:t xml:space="preserve">There was no significant </w:t>
      </w:r>
      <w:r w:rsidR="009311FD" w:rsidRPr="00F2267E">
        <w:rPr>
          <w:rFonts w:ascii="Book Antiqua" w:hAnsi="Book Antiqua"/>
          <w:sz w:val="24"/>
          <w:szCs w:val="24"/>
          <w:lang w:val="en-US"/>
        </w:rPr>
        <w:t xml:space="preserve">history of </w:t>
      </w:r>
      <w:r w:rsidR="00A67BC2" w:rsidRPr="00F2267E">
        <w:rPr>
          <w:rFonts w:ascii="Book Antiqua" w:hAnsi="Book Antiqua"/>
          <w:sz w:val="24"/>
          <w:szCs w:val="24"/>
          <w:lang w:val="en-US"/>
        </w:rPr>
        <w:t xml:space="preserve">past </w:t>
      </w:r>
      <w:r w:rsidR="009311FD" w:rsidRPr="00F2267E">
        <w:rPr>
          <w:rFonts w:ascii="Book Antiqua" w:hAnsi="Book Antiqua"/>
          <w:sz w:val="24"/>
          <w:szCs w:val="24"/>
          <w:lang w:val="en-US"/>
        </w:rPr>
        <w:t>illness</w:t>
      </w:r>
      <w:r w:rsidR="00A67BC2" w:rsidRPr="00F2267E">
        <w:rPr>
          <w:rFonts w:ascii="Book Antiqua" w:hAnsi="Book Antiqua"/>
          <w:sz w:val="24"/>
          <w:szCs w:val="24"/>
          <w:lang w:val="en-US"/>
        </w:rPr>
        <w:t>es</w:t>
      </w:r>
      <w:r w:rsidR="006F4EFA" w:rsidRPr="00F2267E">
        <w:rPr>
          <w:rFonts w:ascii="Book Antiqua" w:hAnsi="Book Antiqua"/>
          <w:sz w:val="24"/>
          <w:szCs w:val="24"/>
          <w:lang w:val="en-US"/>
        </w:rPr>
        <w:t>.</w:t>
      </w:r>
    </w:p>
    <w:p w14:paraId="7DF8FD89" w14:textId="77777777" w:rsidR="0035311A" w:rsidRPr="00F2267E" w:rsidRDefault="0035311A" w:rsidP="00100960">
      <w:pPr>
        <w:snapToGrid w:val="0"/>
        <w:spacing w:after="0" w:line="360" w:lineRule="auto"/>
        <w:rPr>
          <w:rFonts w:ascii="Book Antiqua" w:hAnsi="Book Antiqua"/>
          <w:i/>
          <w:sz w:val="24"/>
          <w:szCs w:val="24"/>
          <w:lang w:val="en-US"/>
        </w:rPr>
      </w:pPr>
    </w:p>
    <w:p w14:paraId="0F99FE50" w14:textId="77777777" w:rsidR="003F68C0" w:rsidRPr="00F2267E" w:rsidRDefault="003F68C0" w:rsidP="00100960">
      <w:pPr>
        <w:snapToGrid w:val="0"/>
        <w:spacing w:after="0" w:line="360" w:lineRule="auto"/>
        <w:rPr>
          <w:rFonts w:ascii="Book Antiqua" w:hAnsi="Book Antiqua"/>
          <w:b/>
          <w:sz w:val="24"/>
          <w:szCs w:val="24"/>
          <w:lang w:val="en-US"/>
        </w:rPr>
      </w:pPr>
      <w:r w:rsidRPr="00F2267E">
        <w:rPr>
          <w:rFonts w:ascii="Book Antiqua" w:hAnsi="Book Antiqua"/>
          <w:b/>
          <w:i/>
          <w:sz w:val="24"/>
          <w:szCs w:val="24"/>
          <w:lang w:val="en-US"/>
        </w:rPr>
        <w:t>Personal and family history</w:t>
      </w:r>
    </w:p>
    <w:p w14:paraId="21BDFD95" w14:textId="6F6404FD" w:rsidR="003F68C0" w:rsidRPr="00F2267E" w:rsidRDefault="00A67BC2" w:rsidP="00100960">
      <w:pPr>
        <w:snapToGrid w:val="0"/>
        <w:spacing w:after="0" w:line="360" w:lineRule="auto"/>
        <w:rPr>
          <w:rFonts w:ascii="Book Antiqua" w:hAnsi="Book Antiqua"/>
          <w:sz w:val="24"/>
          <w:szCs w:val="24"/>
          <w:lang w:val="en-US"/>
        </w:rPr>
      </w:pPr>
      <w:r w:rsidRPr="00F2267E">
        <w:rPr>
          <w:rFonts w:ascii="Book Antiqua" w:hAnsi="Book Antiqua"/>
          <w:sz w:val="24"/>
          <w:szCs w:val="24"/>
          <w:lang w:val="en-US"/>
        </w:rPr>
        <w:t>Personal and famil</w:t>
      </w:r>
      <w:r w:rsidR="009311FD" w:rsidRPr="00F2267E">
        <w:rPr>
          <w:rFonts w:ascii="Book Antiqua" w:hAnsi="Book Antiqua"/>
          <w:sz w:val="24"/>
          <w:szCs w:val="24"/>
          <w:lang w:val="en-US"/>
        </w:rPr>
        <w:t>y history was unremarkable. Sh</w:t>
      </w:r>
      <w:r w:rsidRPr="00F2267E">
        <w:rPr>
          <w:rFonts w:ascii="Book Antiqua" w:hAnsi="Book Antiqua"/>
          <w:sz w:val="24"/>
          <w:szCs w:val="24"/>
          <w:lang w:val="en-US"/>
        </w:rPr>
        <w:t xml:space="preserve">e gave birth to a healthy </w:t>
      </w:r>
      <w:r w:rsidR="0035311A" w:rsidRPr="00F2267E">
        <w:rPr>
          <w:rFonts w:ascii="Book Antiqua" w:hAnsi="Book Antiqua"/>
          <w:sz w:val="24"/>
          <w:szCs w:val="24"/>
          <w:lang w:val="en-US"/>
        </w:rPr>
        <w:t xml:space="preserve">child 4 </w:t>
      </w:r>
      <w:proofErr w:type="spellStart"/>
      <w:r w:rsidR="0035311A" w:rsidRPr="00F2267E">
        <w:rPr>
          <w:rFonts w:ascii="Book Antiqua" w:hAnsi="Book Antiqua"/>
          <w:sz w:val="24"/>
          <w:szCs w:val="24"/>
          <w:lang w:val="en-US"/>
        </w:rPr>
        <w:t>mo</w:t>
      </w:r>
      <w:proofErr w:type="spellEnd"/>
      <w:r w:rsidR="009311FD" w:rsidRPr="00F2267E">
        <w:rPr>
          <w:rFonts w:ascii="Book Antiqua" w:hAnsi="Book Antiqua"/>
          <w:sz w:val="24"/>
          <w:szCs w:val="24"/>
          <w:lang w:val="en-US"/>
        </w:rPr>
        <w:t xml:space="preserve"> </w:t>
      </w:r>
      <w:r w:rsidRPr="00F2267E">
        <w:rPr>
          <w:rFonts w:ascii="Book Antiqua" w:hAnsi="Book Antiqua"/>
          <w:sz w:val="24"/>
          <w:szCs w:val="24"/>
          <w:lang w:val="en-US"/>
        </w:rPr>
        <w:t>before she was treated at our institution.</w:t>
      </w:r>
    </w:p>
    <w:p w14:paraId="54237085" w14:textId="77777777" w:rsidR="0035311A" w:rsidRPr="00F2267E" w:rsidRDefault="0035311A" w:rsidP="00100960">
      <w:pPr>
        <w:snapToGrid w:val="0"/>
        <w:spacing w:after="0" w:line="360" w:lineRule="auto"/>
        <w:rPr>
          <w:rFonts w:ascii="Book Antiqua" w:hAnsi="Book Antiqua"/>
          <w:i/>
          <w:sz w:val="24"/>
          <w:szCs w:val="24"/>
          <w:lang w:val="en-US"/>
        </w:rPr>
      </w:pPr>
    </w:p>
    <w:p w14:paraId="10B611A7" w14:textId="77777777" w:rsidR="003F68C0" w:rsidRPr="00F2267E" w:rsidRDefault="003F68C0" w:rsidP="00100960">
      <w:pPr>
        <w:snapToGrid w:val="0"/>
        <w:spacing w:after="0" w:line="360" w:lineRule="auto"/>
        <w:rPr>
          <w:rFonts w:ascii="Book Antiqua" w:hAnsi="Book Antiqua"/>
          <w:b/>
          <w:sz w:val="24"/>
          <w:szCs w:val="24"/>
          <w:lang w:val="en-US"/>
        </w:rPr>
      </w:pPr>
      <w:r w:rsidRPr="00F2267E">
        <w:rPr>
          <w:rFonts w:ascii="Book Antiqua" w:hAnsi="Book Antiqua"/>
          <w:b/>
          <w:i/>
          <w:sz w:val="24"/>
          <w:szCs w:val="24"/>
          <w:lang w:val="en-US"/>
        </w:rPr>
        <w:t>Physical examination upon admission</w:t>
      </w:r>
    </w:p>
    <w:p w14:paraId="1E3DD70C" w14:textId="02088D66" w:rsidR="009311FD" w:rsidRPr="00F2267E" w:rsidRDefault="009311FD" w:rsidP="00100960">
      <w:pPr>
        <w:snapToGrid w:val="0"/>
        <w:spacing w:after="0" w:line="360" w:lineRule="auto"/>
        <w:rPr>
          <w:rFonts w:ascii="Book Antiqua" w:hAnsi="Book Antiqua"/>
          <w:sz w:val="24"/>
          <w:szCs w:val="24"/>
          <w:lang w:val="en-US"/>
        </w:rPr>
      </w:pPr>
      <w:r w:rsidRPr="00F2267E">
        <w:rPr>
          <w:rFonts w:ascii="Book Antiqua" w:hAnsi="Book Antiqua"/>
          <w:sz w:val="24"/>
          <w:szCs w:val="24"/>
          <w:lang w:val="en-US"/>
        </w:rPr>
        <w:t xml:space="preserve">Vital signs were </w:t>
      </w:r>
      <w:r w:rsidR="00A67BC2" w:rsidRPr="00F2267E">
        <w:rPr>
          <w:rFonts w:ascii="Book Antiqua" w:hAnsi="Book Antiqua"/>
          <w:sz w:val="24"/>
          <w:szCs w:val="24"/>
          <w:lang w:val="en-US"/>
        </w:rPr>
        <w:t>within the normal range</w:t>
      </w:r>
      <w:r w:rsidR="0035311A" w:rsidRPr="00F2267E">
        <w:rPr>
          <w:rFonts w:ascii="Book Antiqua" w:hAnsi="Book Antiqua"/>
          <w:sz w:val="24"/>
          <w:szCs w:val="24"/>
          <w:lang w:val="en-US"/>
        </w:rPr>
        <w:t xml:space="preserve">, </w:t>
      </w:r>
      <w:r w:rsidR="00A67BC2" w:rsidRPr="00F2267E">
        <w:rPr>
          <w:rFonts w:ascii="Book Antiqua" w:hAnsi="Book Antiqua"/>
          <w:sz w:val="24"/>
          <w:szCs w:val="24"/>
          <w:lang w:val="en-US"/>
        </w:rPr>
        <w:t>body temperature was</w:t>
      </w:r>
      <w:r w:rsidR="00A036C7" w:rsidRPr="00F2267E">
        <w:rPr>
          <w:rFonts w:ascii="Book Antiqua" w:hAnsi="Book Antiqua"/>
          <w:sz w:val="24"/>
          <w:szCs w:val="24"/>
          <w:lang w:val="en-US"/>
        </w:rPr>
        <w:t xml:space="preserve"> 38.5 </w:t>
      </w:r>
      <w:r w:rsidR="0035311A" w:rsidRPr="00F2267E">
        <w:rPr>
          <w:rFonts w:ascii="Book Antiqua" w:hAnsi="Book Antiqua"/>
          <w:sz w:val="24"/>
          <w:szCs w:val="24"/>
          <w:lang w:val="en-US"/>
        </w:rPr>
        <w:t>°</w:t>
      </w:r>
      <w:r w:rsidRPr="00F2267E">
        <w:rPr>
          <w:rFonts w:ascii="Book Antiqua" w:hAnsi="Book Antiqua"/>
          <w:sz w:val="24"/>
          <w:szCs w:val="24"/>
          <w:lang w:val="en-US"/>
        </w:rPr>
        <w:t>C. On examination,</w:t>
      </w:r>
      <w:r w:rsidR="00A67BC2" w:rsidRPr="00F2267E">
        <w:rPr>
          <w:rFonts w:ascii="Book Antiqua" w:hAnsi="Book Antiqua"/>
          <w:sz w:val="24"/>
          <w:szCs w:val="24"/>
          <w:lang w:val="en-US"/>
        </w:rPr>
        <w:t xml:space="preserve"> the</w:t>
      </w:r>
      <w:r w:rsidRPr="00F2267E">
        <w:rPr>
          <w:rFonts w:ascii="Book Antiqua" w:hAnsi="Book Antiqua"/>
          <w:sz w:val="24"/>
          <w:szCs w:val="24"/>
          <w:lang w:val="en-US"/>
        </w:rPr>
        <w:t xml:space="preserve"> patient had </w:t>
      </w:r>
      <w:proofErr w:type="gramStart"/>
      <w:r w:rsidRPr="00F2267E">
        <w:rPr>
          <w:rFonts w:ascii="Book Antiqua" w:hAnsi="Book Antiqua"/>
          <w:sz w:val="24"/>
          <w:szCs w:val="24"/>
          <w:lang w:val="en-US"/>
        </w:rPr>
        <w:t>a right</w:t>
      </w:r>
      <w:proofErr w:type="gramEnd"/>
      <w:r w:rsidRPr="00F2267E">
        <w:rPr>
          <w:rFonts w:ascii="Book Antiqua" w:hAnsi="Book Antiqua"/>
          <w:sz w:val="24"/>
          <w:szCs w:val="24"/>
          <w:lang w:val="en-US"/>
        </w:rPr>
        <w:t xml:space="preserve"> upper quadrant tenderness, without jaundice or hepatosplenomegaly</w:t>
      </w:r>
      <w:r w:rsidR="00551E21" w:rsidRPr="00F2267E">
        <w:rPr>
          <w:rFonts w:ascii="Book Antiqua" w:hAnsi="Book Antiqua"/>
          <w:sz w:val="24"/>
          <w:szCs w:val="24"/>
          <w:lang w:val="en-US"/>
        </w:rPr>
        <w:t>.</w:t>
      </w:r>
    </w:p>
    <w:p w14:paraId="6EA092FA" w14:textId="77777777" w:rsidR="0035311A" w:rsidRPr="00F2267E" w:rsidRDefault="0035311A" w:rsidP="00100960">
      <w:pPr>
        <w:snapToGrid w:val="0"/>
        <w:spacing w:after="0" w:line="360" w:lineRule="auto"/>
        <w:rPr>
          <w:rFonts w:ascii="Book Antiqua" w:hAnsi="Book Antiqua"/>
          <w:i/>
          <w:sz w:val="24"/>
          <w:szCs w:val="24"/>
          <w:lang w:val="en-US"/>
        </w:rPr>
      </w:pPr>
    </w:p>
    <w:p w14:paraId="49424F5B" w14:textId="77777777" w:rsidR="003F68C0" w:rsidRPr="00F2267E" w:rsidRDefault="003F68C0" w:rsidP="00100960">
      <w:pPr>
        <w:snapToGrid w:val="0"/>
        <w:spacing w:after="0" w:line="360" w:lineRule="auto"/>
        <w:rPr>
          <w:rFonts w:ascii="Book Antiqua" w:hAnsi="Book Antiqua"/>
          <w:b/>
          <w:i/>
          <w:sz w:val="24"/>
          <w:szCs w:val="24"/>
          <w:lang w:val="en-US"/>
        </w:rPr>
      </w:pPr>
      <w:r w:rsidRPr="00F2267E">
        <w:rPr>
          <w:rFonts w:ascii="Book Antiqua" w:hAnsi="Book Antiqua"/>
          <w:b/>
          <w:i/>
          <w:sz w:val="24"/>
          <w:szCs w:val="24"/>
          <w:lang w:val="en-US"/>
        </w:rPr>
        <w:t>Laboratory examinations</w:t>
      </w:r>
    </w:p>
    <w:p w14:paraId="266F4A0A" w14:textId="0224B810" w:rsidR="009311FD" w:rsidRPr="00F2267E" w:rsidRDefault="00A67BC2" w:rsidP="00100960">
      <w:pPr>
        <w:snapToGrid w:val="0"/>
        <w:spacing w:after="0" w:line="360" w:lineRule="auto"/>
        <w:rPr>
          <w:rFonts w:ascii="Book Antiqua" w:hAnsi="Book Antiqua"/>
          <w:sz w:val="24"/>
          <w:szCs w:val="24"/>
          <w:lang w:val="en-US"/>
        </w:rPr>
      </w:pPr>
      <w:r w:rsidRPr="00F2267E">
        <w:rPr>
          <w:rFonts w:ascii="Book Antiqua" w:hAnsi="Book Antiqua"/>
          <w:sz w:val="24"/>
          <w:szCs w:val="24"/>
          <w:lang w:val="en-US"/>
        </w:rPr>
        <w:t xml:space="preserve">Urine and most </w:t>
      </w:r>
      <w:r w:rsidR="009311FD" w:rsidRPr="00F2267E">
        <w:rPr>
          <w:rFonts w:ascii="Book Antiqua" w:hAnsi="Book Antiqua"/>
          <w:sz w:val="24"/>
          <w:szCs w:val="24"/>
          <w:lang w:val="en-US"/>
        </w:rPr>
        <w:t>blood analyses were without any pathological findings including a normal liver function and normal ferritin levels. W</w:t>
      </w:r>
      <w:r w:rsidRPr="00F2267E">
        <w:rPr>
          <w:rFonts w:ascii="Book Antiqua" w:hAnsi="Book Antiqua"/>
          <w:sz w:val="24"/>
          <w:szCs w:val="24"/>
          <w:lang w:val="en-US"/>
        </w:rPr>
        <w:t xml:space="preserve">hile the white blood cell count was </w:t>
      </w:r>
      <w:r w:rsidR="009311FD" w:rsidRPr="00F2267E">
        <w:rPr>
          <w:rFonts w:ascii="Book Antiqua" w:hAnsi="Book Antiqua"/>
          <w:sz w:val="24"/>
          <w:szCs w:val="24"/>
          <w:lang w:val="en-US"/>
        </w:rPr>
        <w:t xml:space="preserve">normal, CRP was elevated to 181 mg/L. </w:t>
      </w:r>
      <w:r w:rsidR="009311FD" w:rsidRPr="00F2267E">
        <w:rPr>
          <w:rFonts w:ascii="Book Antiqua" w:hAnsi="Book Antiqua" w:cs="Arial"/>
          <w:sz w:val="24"/>
          <w:szCs w:val="24"/>
          <w:lang w:val="en-US"/>
        </w:rPr>
        <w:t xml:space="preserve">The liver enzymes (aspartate-aminotransferase 31 U/L, </w:t>
      </w:r>
      <w:proofErr w:type="spellStart"/>
      <w:r w:rsidR="009311FD" w:rsidRPr="00F2267E">
        <w:rPr>
          <w:rFonts w:ascii="Book Antiqua" w:hAnsi="Book Antiqua" w:cs="Arial"/>
          <w:sz w:val="24"/>
          <w:szCs w:val="24"/>
          <w:lang w:val="en-US"/>
        </w:rPr>
        <w:t>alcalic</w:t>
      </w:r>
      <w:proofErr w:type="spellEnd"/>
      <w:r w:rsidR="009311FD" w:rsidRPr="00F2267E">
        <w:rPr>
          <w:rFonts w:ascii="Book Antiqua" w:hAnsi="Book Antiqua" w:cs="Arial"/>
          <w:sz w:val="24"/>
          <w:szCs w:val="24"/>
          <w:lang w:val="en-US"/>
        </w:rPr>
        <w:t>-aminotransferase 49 U/L) and cholestasis parameters (alkalic-phosphatase 466 U/L, y-glutamyl</w:t>
      </w:r>
      <w:r w:rsidRPr="00F2267E">
        <w:rPr>
          <w:rFonts w:ascii="Book Antiqua" w:hAnsi="Book Antiqua" w:cs="Arial"/>
          <w:sz w:val="24"/>
          <w:szCs w:val="24"/>
          <w:lang w:val="en-US"/>
        </w:rPr>
        <w:t xml:space="preserve"> transferase 424 U/L) showed an </w:t>
      </w:r>
      <w:r w:rsidR="009311FD" w:rsidRPr="00F2267E">
        <w:rPr>
          <w:rFonts w:ascii="Book Antiqua" w:hAnsi="Book Antiqua" w:cs="Arial"/>
          <w:sz w:val="24"/>
          <w:szCs w:val="24"/>
          <w:lang w:val="en-US"/>
        </w:rPr>
        <w:t xml:space="preserve">increase while the serum bilirubin (6 </w:t>
      </w:r>
      <w:proofErr w:type="spellStart"/>
      <w:r w:rsidR="00430F24" w:rsidRPr="00F2267E">
        <w:rPr>
          <w:rFonts w:ascii="Book Antiqua" w:hAnsi="Book Antiqua" w:cs="Arial"/>
          <w:sz w:val="24"/>
          <w:szCs w:val="24"/>
          <w:lang w:val="en-US"/>
        </w:rPr>
        <w:t>μ</w:t>
      </w:r>
      <w:r w:rsidR="009311FD" w:rsidRPr="00F2267E">
        <w:rPr>
          <w:rFonts w:ascii="Book Antiqua" w:hAnsi="Book Antiqua" w:cs="Arial"/>
          <w:sz w:val="24"/>
          <w:szCs w:val="24"/>
          <w:lang w:val="en-US"/>
        </w:rPr>
        <w:t>mol</w:t>
      </w:r>
      <w:proofErr w:type="spellEnd"/>
      <w:r w:rsidR="009311FD" w:rsidRPr="00F2267E">
        <w:rPr>
          <w:rFonts w:ascii="Book Antiqua" w:hAnsi="Book Antiqua" w:cs="Arial"/>
          <w:sz w:val="24"/>
          <w:szCs w:val="24"/>
          <w:lang w:val="en-US"/>
        </w:rPr>
        <w:t>/L) stayed normal.</w:t>
      </w:r>
    </w:p>
    <w:p w14:paraId="0A629E15" w14:textId="77777777" w:rsidR="0035311A" w:rsidRPr="00F2267E" w:rsidRDefault="0035311A" w:rsidP="00100960">
      <w:pPr>
        <w:snapToGrid w:val="0"/>
        <w:spacing w:after="0" w:line="360" w:lineRule="auto"/>
        <w:rPr>
          <w:rFonts w:ascii="Book Antiqua" w:hAnsi="Book Antiqua"/>
          <w:i/>
          <w:sz w:val="24"/>
          <w:szCs w:val="24"/>
          <w:lang w:val="en-US"/>
        </w:rPr>
      </w:pPr>
    </w:p>
    <w:p w14:paraId="4C9F1BF8" w14:textId="77777777" w:rsidR="003F68C0" w:rsidRPr="00F2267E" w:rsidRDefault="003F68C0" w:rsidP="00100960">
      <w:pPr>
        <w:snapToGrid w:val="0"/>
        <w:spacing w:after="0" w:line="360" w:lineRule="auto"/>
        <w:rPr>
          <w:rFonts w:ascii="Book Antiqua" w:hAnsi="Book Antiqua"/>
          <w:b/>
          <w:i/>
          <w:sz w:val="24"/>
          <w:szCs w:val="24"/>
          <w:lang w:val="en-US"/>
        </w:rPr>
      </w:pPr>
      <w:r w:rsidRPr="00F2267E">
        <w:rPr>
          <w:rFonts w:ascii="Book Antiqua" w:hAnsi="Book Antiqua"/>
          <w:b/>
          <w:i/>
          <w:sz w:val="24"/>
          <w:szCs w:val="24"/>
          <w:lang w:val="en-US"/>
        </w:rPr>
        <w:t>Imaging examinations</w:t>
      </w:r>
    </w:p>
    <w:bookmarkEnd w:id="13"/>
    <w:p w14:paraId="443C5001" w14:textId="76DD03CE" w:rsidR="003F68C0" w:rsidRPr="00F2267E" w:rsidRDefault="009311FD" w:rsidP="00100960">
      <w:pPr>
        <w:snapToGrid w:val="0"/>
        <w:spacing w:after="0" w:line="360" w:lineRule="auto"/>
        <w:outlineLvl w:val="0"/>
        <w:rPr>
          <w:rFonts w:ascii="Book Antiqua" w:hAnsi="Book Antiqua"/>
          <w:sz w:val="24"/>
          <w:szCs w:val="24"/>
          <w:lang w:val="en-US"/>
        </w:rPr>
      </w:pPr>
      <w:r w:rsidRPr="00F2267E">
        <w:rPr>
          <w:rFonts w:ascii="Book Antiqua" w:hAnsi="Book Antiqua"/>
          <w:sz w:val="24"/>
          <w:szCs w:val="24"/>
          <w:lang w:val="en-US"/>
        </w:rPr>
        <w:t>An ultrasound of the abdomen (Fig</w:t>
      </w:r>
      <w:r w:rsidR="0035311A" w:rsidRPr="00F2267E">
        <w:rPr>
          <w:rFonts w:ascii="Book Antiqua" w:hAnsi="Book Antiqua"/>
          <w:sz w:val="24"/>
          <w:szCs w:val="24"/>
          <w:lang w:val="en-US"/>
        </w:rPr>
        <w:t>ure</w:t>
      </w:r>
      <w:r w:rsidRPr="00F2267E">
        <w:rPr>
          <w:rFonts w:ascii="Book Antiqua" w:hAnsi="Book Antiqua"/>
          <w:sz w:val="24"/>
          <w:szCs w:val="24"/>
          <w:lang w:val="en-US"/>
        </w:rPr>
        <w:t xml:space="preserve"> 1A) revealed a round, encapsulated liver lesion in segment </w:t>
      </w:r>
      <w:proofErr w:type="spellStart"/>
      <w:r w:rsidRPr="00F2267E">
        <w:rPr>
          <w:rFonts w:ascii="Book Antiqua" w:hAnsi="Book Antiqua"/>
          <w:sz w:val="24"/>
          <w:szCs w:val="24"/>
          <w:lang w:val="en-US"/>
        </w:rPr>
        <w:t>IVa</w:t>
      </w:r>
      <w:proofErr w:type="spellEnd"/>
      <w:r w:rsidRPr="00F2267E">
        <w:rPr>
          <w:rFonts w:ascii="Book Antiqua" w:hAnsi="Book Antiqua"/>
          <w:sz w:val="24"/>
          <w:szCs w:val="24"/>
          <w:lang w:val="en-US"/>
        </w:rPr>
        <w:t>/b of unclear dignity, a non-contrast computed tomography of the abdomen ruled out urolithiasis, but confirmed the suspicious lesion of 8 cm in the liver as an incidental finding.</w:t>
      </w:r>
      <w:r w:rsidR="00A67BC2" w:rsidRPr="00F2267E">
        <w:rPr>
          <w:rFonts w:ascii="Book Antiqua" w:hAnsi="Book Antiqua"/>
          <w:sz w:val="24"/>
          <w:szCs w:val="24"/>
          <w:lang w:val="en-US"/>
        </w:rPr>
        <w:t xml:space="preserve"> </w:t>
      </w:r>
      <w:r w:rsidRPr="00F2267E">
        <w:rPr>
          <w:rFonts w:ascii="Book Antiqua" w:hAnsi="Book Antiqua" w:cs="Arial"/>
          <w:sz w:val="24"/>
          <w:szCs w:val="24"/>
          <w:lang w:val="en-US"/>
        </w:rPr>
        <w:t xml:space="preserve">The </w:t>
      </w:r>
      <w:r w:rsidR="0035311A" w:rsidRPr="00F2267E">
        <w:rPr>
          <w:rFonts w:ascii="Book Antiqua" w:hAnsi="Book Antiqua" w:cs="Arial"/>
          <w:sz w:val="24"/>
          <w:szCs w:val="24"/>
          <w:lang w:val="en-US"/>
        </w:rPr>
        <w:t xml:space="preserve">computer </w:t>
      </w:r>
      <w:r w:rsidRPr="00F2267E">
        <w:rPr>
          <w:rFonts w:ascii="Book Antiqua" w:hAnsi="Book Antiqua" w:cs="Arial"/>
          <w:sz w:val="24"/>
          <w:szCs w:val="24"/>
          <w:lang w:val="en-US"/>
        </w:rPr>
        <w:t xml:space="preserve">tomography (CT) and, same day </w:t>
      </w:r>
      <w:r w:rsidR="0035311A" w:rsidRPr="00F2267E">
        <w:rPr>
          <w:rFonts w:ascii="Book Antiqua" w:hAnsi="Book Antiqua" w:cs="Arial"/>
          <w:sz w:val="24"/>
          <w:szCs w:val="24"/>
          <w:lang w:val="en-US"/>
        </w:rPr>
        <w:t xml:space="preserve">magnetic </w:t>
      </w:r>
      <w:r w:rsidRPr="00F2267E">
        <w:rPr>
          <w:rFonts w:ascii="Book Antiqua" w:hAnsi="Book Antiqua" w:cs="Arial"/>
          <w:sz w:val="24"/>
          <w:szCs w:val="24"/>
          <w:lang w:val="en-US"/>
        </w:rPr>
        <w:t>resonance imaging (MRI) of the upper abdomen (Fig</w:t>
      </w:r>
      <w:r w:rsidR="0035311A" w:rsidRPr="00F2267E">
        <w:rPr>
          <w:rFonts w:ascii="Book Antiqua" w:hAnsi="Book Antiqua" w:cs="Arial"/>
          <w:sz w:val="24"/>
          <w:szCs w:val="24"/>
          <w:lang w:val="en-US"/>
        </w:rPr>
        <w:t>ure</w:t>
      </w:r>
      <w:r w:rsidRPr="00F2267E">
        <w:rPr>
          <w:rFonts w:ascii="Book Antiqua" w:hAnsi="Book Antiqua" w:cs="Arial"/>
          <w:sz w:val="24"/>
          <w:szCs w:val="24"/>
          <w:lang w:val="en-US"/>
        </w:rPr>
        <w:t xml:space="preserve"> 1B-F) showed an 8</w:t>
      </w:r>
      <w:r w:rsidR="0035311A" w:rsidRPr="00F2267E">
        <w:rPr>
          <w:rFonts w:ascii="Book Antiqua" w:hAnsi="Book Antiqua" w:cs="Arial"/>
          <w:sz w:val="24"/>
          <w:szCs w:val="24"/>
          <w:lang w:val="en-US"/>
        </w:rPr>
        <w:t xml:space="preserve"> cm</w:t>
      </w:r>
      <w:r w:rsidRPr="00F2267E">
        <w:rPr>
          <w:rFonts w:ascii="Book Antiqua" w:hAnsi="Book Antiqua" w:cs="Arial"/>
          <w:sz w:val="24"/>
          <w:szCs w:val="24"/>
          <w:lang w:val="en-US"/>
        </w:rPr>
        <w:t xml:space="preserve"> </w:t>
      </w:r>
      <w:r w:rsidR="0035311A" w:rsidRPr="00F2267E">
        <w:rPr>
          <w:rFonts w:ascii="Book Antiqua" w:hAnsi="Book Antiqua" w:cs="Arial"/>
          <w:sz w:val="24"/>
          <w:szCs w:val="24"/>
          <w:lang w:val="en-US"/>
        </w:rPr>
        <w:t>×</w:t>
      </w:r>
      <w:r w:rsidRPr="00F2267E">
        <w:rPr>
          <w:rFonts w:ascii="Book Antiqua" w:hAnsi="Book Antiqua" w:cs="Arial"/>
          <w:sz w:val="24"/>
          <w:szCs w:val="24"/>
          <w:lang w:val="en-US"/>
        </w:rPr>
        <w:t xml:space="preserve"> 8 cm tumor in segment </w:t>
      </w:r>
      <w:proofErr w:type="spellStart"/>
      <w:r w:rsidRPr="00F2267E">
        <w:rPr>
          <w:rFonts w:ascii="Book Antiqua" w:hAnsi="Book Antiqua" w:cs="Arial"/>
          <w:sz w:val="24"/>
          <w:szCs w:val="24"/>
          <w:lang w:val="en-US"/>
        </w:rPr>
        <w:t>IVa</w:t>
      </w:r>
      <w:proofErr w:type="spellEnd"/>
      <w:r w:rsidRPr="00F2267E">
        <w:rPr>
          <w:rFonts w:ascii="Book Antiqua" w:hAnsi="Book Antiqua" w:cs="Arial"/>
          <w:sz w:val="24"/>
          <w:szCs w:val="24"/>
          <w:lang w:val="en-US"/>
        </w:rPr>
        <w:t>/b of the liver suspected to be a liver adenoma. Additional serological tests for hepatitis, the tumor markers carbohydrate-antigen 19-9 and alpha-fetopr</w:t>
      </w:r>
      <w:r w:rsidR="00A67BC2" w:rsidRPr="00F2267E">
        <w:rPr>
          <w:rFonts w:ascii="Book Antiqua" w:hAnsi="Book Antiqua" w:cs="Arial"/>
          <w:sz w:val="24"/>
          <w:szCs w:val="24"/>
          <w:lang w:val="en-US"/>
        </w:rPr>
        <w:t xml:space="preserve">otein, and markers for </w:t>
      </w:r>
      <w:r w:rsidRPr="00F2267E">
        <w:rPr>
          <w:rFonts w:ascii="Book Antiqua" w:hAnsi="Book Antiqua" w:cs="Arial"/>
          <w:sz w:val="24"/>
          <w:szCs w:val="24"/>
          <w:lang w:val="en-US"/>
        </w:rPr>
        <w:t>echinococcosis were all negative. After discussion of the case in our interdisciplinary liver tumor board on the next day, we performed a positron emission tomography-computed tomography (PET-CT) which showed the known lesion as a metabolically active tumor resembling an inflammatory pseudotumor of the liver or a malignant tumor of un</w:t>
      </w:r>
      <w:r w:rsidR="0035311A" w:rsidRPr="00F2267E">
        <w:rPr>
          <w:rFonts w:ascii="Book Antiqua" w:hAnsi="Book Antiqua" w:cs="Arial"/>
          <w:sz w:val="24"/>
          <w:szCs w:val="24"/>
          <w:lang w:val="en-US"/>
        </w:rPr>
        <w:t xml:space="preserve">clear origin. No other </w:t>
      </w:r>
      <w:proofErr w:type="gramStart"/>
      <w:r w:rsidR="0035311A" w:rsidRPr="00F2267E">
        <w:rPr>
          <w:rFonts w:ascii="Book Antiqua" w:hAnsi="Book Antiqua" w:cs="Arial"/>
          <w:sz w:val="24"/>
          <w:szCs w:val="24"/>
          <w:lang w:val="en-US"/>
        </w:rPr>
        <w:t>lesions was</w:t>
      </w:r>
      <w:proofErr w:type="gramEnd"/>
      <w:r w:rsidR="000F4E13" w:rsidRPr="00F2267E">
        <w:rPr>
          <w:rFonts w:ascii="Book Antiqua" w:hAnsi="Book Antiqua" w:cs="Arial"/>
          <w:sz w:val="24"/>
          <w:szCs w:val="24"/>
          <w:lang w:val="en-US"/>
        </w:rPr>
        <w:t xml:space="preserve"> </w:t>
      </w:r>
      <w:r w:rsidRPr="00F2267E">
        <w:rPr>
          <w:rFonts w:ascii="Book Antiqua" w:hAnsi="Book Antiqua" w:cs="Arial"/>
          <w:sz w:val="24"/>
          <w:szCs w:val="24"/>
          <w:lang w:val="en-US"/>
        </w:rPr>
        <w:t>detected in any of the performed scans.</w:t>
      </w:r>
      <w:bookmarkStart w:id="14" w:name="_Hlk19608861"/>
    </w:p>
    <w:p w14:paraId="1E898775" w14:textId="77777777" w:rsidR="007D044A" w:rsidRPr="00F2267E" w:rsidRDefault="007D044A" w:rsidP="00100960">
      <w:pPr>
        <w:snapToGrid w:val="0"/>
        <w:spacing w:after="0" w:line="360" w:lineRule="auto"/>
        <w:outlineLvl w:val="0"/>
        <w:rPr>
          <w:rFonts w:ascii="Book Antiqua" w:hAnsi="Book Antiqua" w:cs="Arial"/>
          <w:sz w:val="24"/>
          <w:szCs w:val="24"/>
          <w:lang w:val="en-US"/>
        </w:rPr>
      </w:pPr>
    </w:p>
    <w:p w14:paraId="7C8B0627" w14:textId="77777777" w:rsidR="00441C7B" w:rsidRPr="00F2267E" w:rsidRDefault="00441C7B" w:rsidP="00441C7B">
      <w:pPr>
        <w:spacing w:after="0" w:line="360" w:lineRule="auto"/>
        <w:contextualSpacing/>
        <w:rPr>
          <w:rFonts w:ascii="Book Antiqua" w:eastAsia="Calibri" w:hAnsi="Book Antiqua" w:cstheme="minorHAnsi"/>
          <w:b/>
          <w:i/>
          <w:sz w:val="24"/>
          <w:szCs w:val="24"/>
          <w:lang w:val="en-US"/>
        </w:rPr>
      </w:pPr>
      <w:r w:rsidRPr="00F2267E">
        <w:rPr>
          <w:rFonts w:ascii="Book Antiqua" w:eastAsia="Calibri" w:hAnsi="Book Antiqua" w:cstheme="minorHAnsi"/>
          <w:b/>
          <w:i/>
          <w:sz w:val="24"/>
          <w:szCs w:val="24"/>
          <w:lang w:val="en-US"/>
        </w:rPr>
        <w:t>Further diagnostic work-up</w:t>
      </w:r>
    </w:p>
    <w:p w14:paraId="21F86F16" w14:textId="3B769052" w:rsidR="00441C7B" w:rsidRPr="00F2267E" w:rsidRDefault="00441C7B" w:rsidP="00441C7B">
      <w:pPr>
        <w:snapToGrid w:val="0"/>
        <w:spacing w:after="0" w:line="360" w:lineRule="auto"/>
        <w:rPr>
          <w:rFonts w:ascii="Book Antiqua" w:hAnsi="Book Antiqua"/>
          <w:sz w:val="24"/>
          <w:szCs w:val="24"/>
          <w:lang w:val="en-US"/>
        </w:rPr>
      </w:pPr>
      <w:r w:rsidRPr="00F2267E">
        <w:rPr>
          <w:rFonts w:ascii="Book Antiqua" w:hAnsi="Book Antiqua"/>
          <w:sz w:val="24"/>
          <w:szCs w:val="24"/>
          <w:lang w:val="en-US"/>
        </w:rPr>
        <w:t xml:space="preserve">The pathologist macroscopically </w:t>
      </w:r>
      <w:r w:rsidR="00244E6B" w:rsidRPr="00F2267E">
        <w:rPr>
          <w:rFonts w:ascii="Book Antiqua" w:hAnsi="Book Antiqua"/>
          <w:sz w:val="24"/>
          <w:szCs w:val="24"/>
          <w:lang w:val="en-US"/>
        </w:rPr>
        <w:t>(Figure 2</w:t>
      </w:r>
      <w:r w:rsidR="00977265" w:rsidRPr="00F2267E">
        <w:rPr>
          <w:rFonts w:ascii="Book Antiqua" w:hAnsi="Book Antiqua"/>
          <w:sz w:val="24"/>
          <w:szCs w:val="24"/>
          <w:lang w:val="en-US"/>
        </w:rPr>
        <w:t xml:space="preserve">) </w:t>
      </w:r>
      <w:r w:rsidRPr="00F2267E">
        <w:rPr>
          <w:rFonts w:ascii="Book Antiqua" w:hAnsi="Book Antiqua"/>
          <w:sz w:val="24"/>
          <w:szCs w:val="24"/>
          <w:lang w:val="en-US"/>
        </w:rPr>
        <w:t xml:space="preserve">described the size of the resected specimen as wedge-shaped and nodular, 9.5 cm × 7.0 cm × 7.5 cm. The capsule of the liver was about unremarkable on one-half of the supplement. An area of 7.5 cm × 7.5 cm × 6.2 cm was sharply circumscribed, whitish/creamy and fibrous. No clearly definable capsule. The remaining liver tissue was inconspicuous and showed no further hereditary findings. The total weight of the tumor was 198 g. Immunohistochemistry showed a clear expression of cytoplasmic ALK and a weak expression of smooth muscle actin. Cytokeratin-PAN (CK Pan), Cytokeratin 18 (CK18), signal transducer and activator of transcription protein 6 (STAT6), </w:t>
      </w:r>
      <w:proofErr w:type="spellStart"/>
      <w:r w:rsidRPr="00F2267E">
        <w:rPr>
          <w:rFonts w:ascii="Book Antiqua" w:hAnsi="Book Antiqua"/>
          <w:sz w:val="24"/>
          <w:szCs w:val="24"/>
          <w:lang w:val="en-US"/>
        </w:rPr>
        <w:t>Desmin</w:t>
      </w:r>
      <w:proofErr w:type="spellEnd"/>
      <w:r w:rsidRPr="00F2267E">
        <w:rPr>
          <w:rFonts w:ascii="Book Antiqua" w:hAnsi="Book Antiqua"/>
          <w:sz w:val="24"/>
          <w:szCs w:val="24"/>
          <w:lang w:val="en-US"/>
        </w:rPr>
        <w:t xml:space="preserve">, </w:t>
      </w:r>
      <w:proofErr w:type="spellStart"/>
      <w:r w:rsidRPr="00F2267E">
        <w:rPr>
          <w:rFonts w:ascii="Book Antiqua" w:hAnsi="Book Antiqua"/>
          <w:sz w:val="24"/>
          <w:szCs w:val="24"/>
          <w:lang w:val="en-US"/>
        </w:rPr>
        <w:t>tyrosin</w:t>
      </w:r>
      <w:proofErr w:type="spellEnd"/>
      <w:r w:rsidRPr="00F2267E">
        <w:rPr>
          <w:rFonts w:ascii="Book Antiqua" w:hAnsi="Book Antiqua"/>
          <w:sz w:val="24"/>
          <w:szCs w:val="24"/>
          <w:lang w:val="en-US"/>
        </w:rPr>
        <w:t xml:space="preserve">-protein (C-kit), discovered on gastrointestinal stromal tumors 1 (DOG1), ETS related </w:t>
      </w:r>
      <w:r w:rsidR="00551E21" w:rsidRPr="00F2267E">
        <w:rPr>
          <w:rFonts w:ascii="Book Antiqua" w:hAnsi="Book Antiqua"/>
          <w:sz w:val="24"/>
          <w:szCs w:val="24"/>
          <w:lang w:val="en-US"/>
        </w:rPr>
        <w:t xml:space="preserve">gene </w:t>
      </w:r>
      <w:r w:rsidRPr="00F2267E">
        <w:rPr>
          <w:rFonts w:ascii="Book Antiqua" w:hAnsi="Book Antiqua"/>
          <w:sz w:val="24"/>
          <w:szCs w:val="24"/>
          <w:lang w:val="en-US"/>
        </w:rPr>
        <w:t>(ERG), family of calcium binding protein (S100) and SRY-related HMG-box 10 Protein (SOX10) showed no expression. The intra-</w:t>
      </w:r>
      <w:proofErr w:type="spellStart"/>
      <w:r w:rsidRPr="00F2267E">
        <w:rPr>
          <w:rFonts w:ascii="Book Antiqua" w:hAnsi="Book Antiqua"/>
          <w:sz w:val="24"/>
          <w:szCs w:val="24"/>
          <w:lang w:val="en-US"/>
        </w:rPr>
        <w:t>tumoral</w:t>
      </w:r>
      <w:proofErr w:type="spellEnd"/>
      <w:r w:rsidRPr="00F2267E">
        <w:rPr>
          <w:rFonts w:ascii="Book Antiqua" w:hAnsi="Book Antiqua"/>
          <w:sz w:val="24"/>
          <w:szCs w:val="24"/>
          <w:lang w:val="en-US"/>
        </w:rPr>
        <w:t xml:space="preserve"> immunoglobu</w:t>
      </w:r>
      <w:r w:rsidR="00244E6B" w:rsidRPr="00F2267E">
        <w:rPr>
          <w:rFonts w:ascii="Book Antiqua" w:hAnsi="Book Antiqua"/>
          <w:sz w:val="24"/>
          <w:szCs w:val="24"/>
          <w:lang w:val="en-US"/>
        </w:rPr>
        <w:t>lin</w:t>
      </w:r>
      <w:r w:rsidR="00647629" w:rsidRPr="00F2267E">
        <w:rPr>
          <w:rFonts w:ascii="Book Antiqua" w:hAnsi="Book Antiqua"/>
          <w:sz w:val="24"/>
          <w:szCs w:val="24"/>
          <w:lang w:val="en-US"/>
        </w:rPr>
        <w:t xml:space="preserve"> </w:t>
      </w:r>
      <w:r w:rsidRPr="00F2267E">
        <w:rPr>
          <w:rFonts w:ascii="Book Antiqua" w:hAnsi="Book Antiqua"/>
          <w:sz w:val="24"/>
          <w:szCs w:val="24"/>
          <w:lang w:val="en-US"/>
        </w:rPr>
        <w:t>G4 (IgG4)-positive plasma cells were slightly increased, but displayed only a very small percentage of all plasma cells</w:t>
      </w:r>
      <w:r w:rsidR="00647629" w:rsidRPr="00F2267E">
        <w:rPr>
          <w:rFonts w:ascii="Book Antiqua" w:hAnsi="Book Antiqua"/>
          <w:sz w:val="24"/>
          <w:szCs w:val="24"/>
          <w:lang w:val="en-US"/>
        </w:rPr>
        <w:t xml:space="preserve"> (Figure 3)</w:t>
      </w:r>
      <w:r w:rsidRPr="00F2267E">
        <w:rPr>
          <w:rFonts w:ascii="Book Antiqua" w:hAnsi="Book Antiqua"/>
          <w:sz w:val="24"/>
          <w:szCs w:val="24"/>
          <w:lang w:val="en-US"/>
        </w:rPr>
        <w:t>. The pathological diagnosis revealed an IMTL with no fibrosis and no malignancy.</w:t>
      </w:r>
    </w:p>
    <w:p w14:paraId="53018653" w14:textId="77777777" w:rsidR="00441C7B" w:rsidRPr="00F2267E" w:rsidRDefault="00441C7B" w:rsidP="00100960">
      <w:pPr>
        <w:snapToGrid w:val="0"/>
        <w:spacing w:after="0" w:line="360" w:lineRule="auto"/>
        <w:outlineLvl w:val="0"/>
        <w:rPr>
          <w:rFonts w:ascii="Book Antiqua" w:hAnsi="Book Antiqua" w:cs="Arial"/>
          <w:sz w:val="24"/>
          <w:szCs w:val="24"/>
          <w:lang w:val="en-US"/>
        </w:rPr>
      </w:pPr>
    </w:p>
    <w:p w14:paraId="2D1805E4" w14:textId="77777777" w:rsidR="003F68C0" w:rsidRPr="00F2267E" w:rsidRDefault="003F68C0" w:rsidP="00100960">
      <w:pPr>
        <w:snapToGrid w:val="0"/>
        <w:spacing w:after="0" w:line="360" w:lineRule="auto"/>
        <w:rPr>
          <w:rFonts w:ascii="Book Antiqua" w:hAnsi="Book Antiqua"/>
          <w:b/>
          <w:sz w:val="24"/>
          <w:szCs w:val="24"/>
          <w:u w:val="single"/>
          <w:lang w:val="en-US"/>
        </w:rPr>
      </w:pPr>
      <w:r w:rsidRPr="00F2267E">
        <w:rPr>
          <w:rFonts w:ascii="Book Antiqua" w:hAnsi="Book Antiqua"/>
          <w:b/>
          <w:sz w:val="24"/>
          <w:szCs w:val="24"/>
          <w:u w:val="single"/>
          <w:lang w:val="en-US"/>
        </w:rPr>
        <w:t>FINAL DIAGNOSIS</w:t>
      </w:r>
    </w:p>
    <w:p w14:paraId="0DA6C9E8" w14:textId="468E04DB" w:rsidR="003F68C0" w:rsidRPr="00F2267E" w:rsidRDefault="0076565D" w:rsidP="00100960">
      <w:pPr>
        <w:snapToGrid w:val="0"/>
        <w:spacing w:after="0" w:line="360" w:lineRule="auto"/>
        <w:rPr>
          <w:rFonts w:ascii="Book Antiqua" w:hAnsi="Book Antiqua"/>
          <w:sz w:val="24"/>
          <w:szCs w:val="24"/>
          <w:lang w:val="en-US"/>
        </w:rPr>
      </w:pPr>
      <w:r w:rsidRPr="00F2267E">
        <w:rPr>
          <w:rFonts w:ascii="Book Antiqua" w:hAnsi="Book Antiqua"/>
          <w:sz w:val="24"/>
          <w:szCs w:val="24"/>
          <w:lang w:val="en-US"/>
        </w:rPr>
        <w:t xml:space="preserve">The final diagnosis of the presented case is an </w:t>
      </w:r>
      <w:r w:rsidR="00441C7B" w:rsidRPr="00F2267E">
        <w:rPr>
          <w:rFonts w:ascii="Book Antiqua" w:hAnsi="Book Antiqua"/>
          <w:sz w:val="24"/>
          <w:szCs w:val="24"/>
          <w:lang w:val="en-US"/>
        </w:rPr>
        <w:t>IMTL</w:t>
      </w:r>
      <w:r w:rsidR="006F4EFA" w:rsidRPr="00F2267E">
        <w:rPr>
          <w:rFonts w:ascii="Book Antiqua" w:hAnsi="Book Antiqua"/>
          <w:sz w:val="24"/>
          <w:szCs w:val="24"/>
          <w:lang w:val="en-US"/>
        </w:rPr>
        <w:t>.</w:t>
      </w:r>
    </w:p>
    <w:p w14:paraId="515D277D" w14:textId="77777777" w:rsidR="00441C7B" w:rsidRPr="00F2267E" w:rsidRDefault="00441C7B" w:rsidP="00100960">
      <w:pPr>
        <w:snapToGrid w:val="0"/>
        <w:spacing w:after="0" w:line="360" w:lineRule="auto"/>
        <w:rPr>
          <w:rFonts w:ascii="Book Antiqua" w:hAnsi="Book Antiqua"/>
          <w:sz w:val="24"/>
          <w:szCs w:val="24"/>
          <w:lang w:val="en-US"/>
        </w:rPr>
      </w:pPr>
    </w:p>
    <w:p w14:paraId="529C8719" w14:textId="77777777" w:rsidR="003F68C0" w:rsidRPr="00F2267E" w:rsidRDefault="003F68C0" w:rsidP="00100960">
      <w:pPr>
        <w:snapToGrid w:val="0"/>
        <w:spacing w:after="0" w:line="360" w:lineRule="auto"/>
        <w:rPr>
          <w:rFonts w:ascii="Book Antiqua" w:hAnsi="Book Antiqua"/>
          <w:b/>
          <w:sz w:val="24"/>
          <w:szCs w:val="24"/>
          <w:u w:val="single"/>
          <w:lang w:val="en-US"/>
        </w:rPr>
      </w:pPr>
      <w:r w:rsidRPr="00F2267E">
        <w:rPr>
          <w:rFonts w:ascii="Book Antiqua" w:hAnsi="Book Antiqua"/>
          <w:b/>
          <w:sz w:val="24"/>
          <w:szCs w:val="24"/>
          <w:u w:val="single"/>
          <w:lang w:val="en-US"/>
        </w:rPr>
        <w:t>TREATMENT</w:t>
      </w:r>
    </w:p>
    <w:p w14:paraId="59F79E4D" w14:textId="59DA8DA9" w:rsidR="003F68C0" w:rsidRPr="00F2267E" w:rsidRDefault="0076565D" w:rsidP="00100960">
      <w:pPr>
        <w:snapToGrid w:val="0"/>
        <w:spacing w:after="0" w:line="360" w:lineRule="auto"/>
        <w:rPr>
          <w:rFonts w:ascii="Book Antiqua" w:hAnsi="Book Antiqua"/>
          <w:sz w:val="24"/>
          <w:szCs w:val="24"/>
          <w:lang w:val="en-US"/>
        </w:rPr>
      </w:pPr>
      <w:r w:rsidRPr="00F2267E">
        <w:rPr>
          <w:rFonts w:ascii="Book Antiqua" w:hAnsi="Book Antiqua"/>
          <w:sz w:val="24"/>
          <w:szCs w:val="24"/>
          <w:lang w:val="en-US"/>
        </w:rPr>
        <w:t>Due to the unclear situation with fever and the suspicion of a large adenoma or malignant tumor of the liver, an i</w:t>
      </w:r>
      <w:r w:rsidR="00441C7B" w:rsidRPr="00F2267E">
        <w:rPr>
          <w:rFonts w:ascii="Book Antiqua" w:hAnsi="Book Antiqua"/>
          <w:sz w:val="24"/>
          <w:szCs w:val="24"/>
          <w:lang w:val="en-US"/>
        </w:rPr>
        <w:t>mmediate surgical resection was perform</w:t>
      </w:r>
      <w:r w:rsidR="00012A4D" w:rsidRPr="00F2267E">
        <w:rPr>
          <w:rFonts w:ascii="Book Antiqua" w:hAnsi="Book Antiqua" w:hint="eastAsia"/>
          <w:sz w:val="24"/>
          <w:szCs w:val="24"/>
          <w:lang w:val="en-US" w:eastAsia="zh-CN"/>
        </w:rPr>
        <w:t>ed</w:t>
      </w:r>
      <w:r w:rsidRPr="00F2267E">
        <w:rPr>
          <w:rFonts w:ascii="Book Antiqua" w:hAnsi="Book Antiqua"/>
          <w:sz w:val="24"/>
          <w:szCs w:val="24"/>
          <w:lang w:val="en-US"/>
        </w:rPr>
        <w:t>. Intraoperatively, the solitary central lesion could be confirm</w:t>
      </w:r>
      <w:r w:rsidR="00012A4D" w:rsidRPr="00F2267E">
        <w:rPr>
          <w:rFonts w:ascii="Book Antiqua" w:hAnsi="Book Antiqua" w:hint="eastAsia"/>
          <w:sz w:val="24"/>
          <w:szCs w:val="24"/>
          <w:lang w:val="en-US" w:eastAsia="zh-CN"/>
        </w:rPr>
        <w:t>ed</w:t>
      </w:r>
      <w:r w:rsidRPr="00F2267E">
        <w:rPr>
          <w:rFonts w:ascii="Book Antiqua" w:hAnsi="Book Antiqua"/>
          <w:sz w:val="24"/>
          <w:szCs w:val="24"/>
          <w:lang w:val="en-US"/>
        </w:rPr>
        <w:t xml:space="preserve"> by intraoperative ultrasound, which also excluded additional liver lesions. An open resection of the l</w:t>
      </w:r>
      <w:r w:rsidR="00441C7B" w:rsidRPr="00F2267E">
        <w:rPr>
          <w:rFonts w:ascii="Book Antiqua" w:hAnsi="Book Antiqua"/>
          <w:sz w:val="24"/>
          <w:szCs w:val="24"/>
          <w:lang w:val="en-US"/>
        </w:rPr>
        <w:t xml:space="preserve">iver segment </w:t>
      </w:r>
      <w:proofErr w:type="spellStart"/>
      <w:r w:rsidR="00441C7B" w:rsidRPr="00F2267E">
        <w:rPr>
          <w:rFonts w:ascii="Book Antiqua" w:hAnsi="Book Antiqua"/>
          <w:sz w:val="24"/>
          <w:szCs w:val="24"/>
          <w:lang w:val="en-US"/>
        </w:rPr>
        <w:t>IVa</w:t>
      </w:r>
      <w:proofErr w:type="spellEnd"/>
      <w:r w:rsidR="00441C7B" w:rsidRPr="00F2267E">
        <w:rPr>
          <w:rFonts w:ascii="Book Antiqua" w:hAnsi="Book Antiqua"/>
          <w:sz w:val="24"/>
          <w:szCs w:val="24"/>
          <w:lang w:val="en-US"/>
        </w:rPr>
        <w:t>/b was perform</w:t>
      </w:r>
      <w:r w:rsidR="00506962" w:rsidRPr="00F2267E">
        <w:rPr>
          <w:rFonts w:ascii="Book Antiqua" w:hAnsi="Book Antiqua" w:hint="eastAsia"/>
          <w:sz w:val="24"/>
          <w:szCs w:val="24"/>
          <w:lang w:val="en-US" w:eastAsia="zh-CN"/>
        </w:rPr>
        <w:t>ed</w:t>
      </w:r>
      <w:r w:rsidRPr="00F2267E">
        <w:rPr>
          <w:rFonts w:ascii="Book Antiqua" w:hAnsi="Book Antiqua"/>
          <w:sz w:val="24"/>
          <w:szCs w:val="24"/>
          <w:lang w:val="en-US"/>
        </w:rPr>
        <w:t xml:space="preserve"> achieving a negative resection margin. While no intra-operative complications occurred, the patient devel</w:t>
      </w:r>
      <w:r w:rsidR="00551E21" w:rsidRPr="00F2267E">
        <w:rPr>
          <w:rFonts w:ascii="Book Antiqua" w:hAnsi="Book Antiqua"/>
          <w:sz w:val="24"/>
          <w:szCs w:val="24"/>
          <w:lang w:val="en-US"/>
        </w:rPr>
        <w:t xml:space="preserve">oped a </w:t>
      </w:r>
      <w:proofErr w:type="spellStart"/>
      <w:r w:rsidR="00551E21" w:rsidRPr="00F2267E">
        <w:rPr>
          <w:rFonts w:ascii="Book Antiqua" w:hAnsi="Book Antiqua"/>
          <w:sz w:val="24"/>
          <w:szCs w:val="24"/>
          <w:lang w:val="en-US"/>
        </w:rPr>
        <w:t>bilioma</w:t>
      </w:r>
      <w:proofErr w:type="spellEnd"/>
      <w:r w:rsidR="00551E21" w:rsidRPr="00F2267E">
        <w:rPr>
          <w:rFonts w:ascii="Book Antiqua" w:hAnsi="Book Antiqua"/>
          <w:sz w:val="24"/>
          <w:szCs w:val="24"/>
          <w:lang w:val="en-US"/>
        </w:rPr>
        <w:t xml:space="preserve">, which had to be </w:t>
      </w:r>
      <w:r w:rsidRPr="00F2267E">
        <w:rPr>
          <w:rFonts w:ascii="Book Antiqua" w:hAnsi="Book Antiqua"/>
          <w:sz w:val="24"/>
          <w:szCs w:val="24"/>
          <w:lang w:val="en-US"/>
        </w:rPr>
        <w:t xml:space="preserve">drained </w:t>
      </w:r>
      <w:proofErr w:type="spellStart"/>
      <w:r w:rsidRPr="00F2267E">
        <w:rPr>
          <w:rFonts w:ascii="Book Antiqua" w:hAnsi="Book Antiqua"/>
          <w:sz w:val="24"/>
          <w:szCs w:val="24"/>
          <w:lang w:val="en-US"/>
        </w:rPr>
        <w:t>interventionally</w:t>
      </w:r>
      <w:proofErr w:type="spellEnd"/>
      <w:r w:rsidRPr="00F2267E">
        <w:rPr>
          <w:rFonts w:ascii="Book Antiqua" w:hAnsi="Book Antiqua"/>
          <w:sz w:val="24"/>
          <w:szCs w:val="24"/>
          <w:lang w:val="en-US"/>
        </w:rPr>
        <w:t xml:space="preserve"> 7 d after the surgery accompanied by an endoscopic retrograde</w:t>
      </w:r>
      <w:r w:rsidR="0052739E" w:rsidRPr="00F2267E">
        <w:rPr>
          <w:rFonts w:ascii="Book Antiqua" w:hAnsi="Book Antiqua"/>
          <w:sz w:val="24"/>
          <w:szCs w:val="24"/>
          <w:lang w:val="en-US"/>
        </w:rPr>
        <w:t xml:space="preserve"> cholangiopancreatography</w:t>
      </w:r>
      <w:r w:rsidRPr="00F2267E">
        <w:rPr>
          <w:rFonts w:ascii="Book Antiqua" w:hAnsi="Book Antiqua"/>
          <w:sz w:val="24"/>
          <w:szCs w:val="24"/>
          <w:lang w:val="en-US"/>
        </w:rPr>
        <w:t xml:space="preserve"> with stent insertion.</w:t>
      </w:r>
    </w:p>
    <w:p w14:paraId="2B70088E" w14:textId="77777777" w:rsidR="00441C7B" w:rsidRPr="00F2267E" w:rsidRDefault="00441C7B" w:rsidP="00100960">
      <w:pPr>
        <w:snapToGrid w:val="0"/>
        <w:spacing w:after="0" w:line="360" w:lineRule="auto"/>
        <w:rPr>
          <w:rFonts w:ascii="Book Antiqua" w:hAnsi="Book Antiqua"/>
          <w:b/>
          <w:sz w:val="24"/>
          <w:szCs w:val="24"/>
          <w:lang w:val="en-US"/>
        </w:rPr>
      </w:pPr>
    </w:p>
    <w:p w14:paraId="0B80D01C" w14:textId="3B452CAB" w:rsidR="003F68C0" w:rsidRPr="00F2267E" w:rsidRDefault="00551E21" w:rsidP="00100960">
      <w:pPr>
        <w:snapToGrid w:val="0"/>
        <w:spacing w:after="0" w:line="360" w:lineRule="auto"/>
        <w:rPr>
          <w:rFonts w:ascii="Book Antiqua" w:hAnsi="Book Antiqua"/>
          <w:b/>
          <w:sz w:val="24"/>
          <w:szCs w:val="24"/>
          <w:u w:val="single"/>
          <w:lang w:val="en-US"/>
        </w:rPr>
      </w:pPr>
      <w:r w:rsidRPr="00F2267E">
        <w:rPr>
          <w:rFonts w:ascii="Book Antiqua" w:hAnsi="Book Antiqua"/>
          <w:b/>
          <w:sz w:val="24"/>
          <w:szCs w:val="24"/>
          <w:u w:val="single"/>
          <w:lang w:val="en-US"/>
        </w:rPr>
        <w:t>OUTCOME AND FOLLOW-UP</w:t>
      </w:r>
    </w:p>
    <w:p w14:paraId="3118ACAB" w14:textId="65FDA05E" w:rsidR="0076565D" w:rsidRPr="00F2267E" w:rsidRDefault="00A67BC2" w:rsidP="00100960">
      <w:pPr>
        <w:snapToGrid w:val="0"/>
        <w:spacing w:after="0" w:line="360" w:lineRule="auto"/>
        <w:rPr>
          <w:rFonts w:ascii="Book Antiqua" w:hAnsi="Book Antiqua"/>
          <w:sz w:val="24"/>
          <w:szCs w:val="24"/>
          <w:lang w:val="en-US"/>
        </w:rPr>
      </w:pPr>
      <w:r w:rsidRPr="00F2267E">
        <w:rPr>
          <w:rFonts w:ascii="Book Antiqua" w:hAnsi="Book Antiqua"/>
          <w:sz w:val="24"/>
          <w:szCs w:val="24"/>
          <w:lang w:val="en-US"/>
        </w:rPr>
        <w:t xml:space="preserve">The case was </w:t>
      </w:r>
      <w:r w:rsidR="0076565D" w:rsidRPr="00F2267E">
        <w:rPr>
          <w:rFonts w:ascii="Book Antiqua" w:hAnsi="Book Antiqua"/>
          <w:sz w:val="24"/>
          <w:szCs w:val="24"/>
          <w:lang w:val="en-US"/>
        </w:rPr>
        <w:t xml:space="preserve">discussed postoperatively in our interdisciplinary liver tumor board to determine the postoperative management. While no adjuvant therapy was indicated, it was recommended to follow the patient clinically by MRI imaging every 3 </w:t>
      </w:r>
      <w:proofErr w:type="spellStart"/>
      <w:r w:rsidR="0076565D" w:rsidRPr="00F2267E">
        <w:rPr>
          <w:rFonts w:ascii="Book Antiqua" w:hAnsi="Book Antiqua"/>
          <w:sz w:val="24"/>
          <w:szCs w:val="24"/>
          <w:lang w:val="en-US"/>
        </w:rPr>
        <w:t>mo</w:t>
      </w:r>
      <w:proofErr w:type="spellEnd"/>
      <w:r w:rsidR="0076565D" w:rsidRPr="00F2267E">
        <w:rPr>
          <w:rFonts w:ascii="Book Antiqua" w:hAnsi="Book Antiqua"/>
          <w:sz w:val="24"/>
          <w:szCs w:val="24"/>
          <w:lang w:val="en-US"/>
        </w:rPr>
        <w:t xml:space="preserve"> after the surgery for the duration of at least one year. </w:t>
      </w:r>
    </w:p>
    <w:p w14:paraId="1B0281FA" w14:textId="4DFE13CF" w:rsidR="00700C3F" w:rsidRPr="00F2267E" w:rsidRDefault="0076565D" w:rsidP="0052739E">
      <w:pPr>
        <w:snapToGrid w:val="0"/>
        <w:spacing w:after="0" w:line="360" w:lineRule="auto"/>
        <w:ind w:firstLineChars="100" w:firstLine="240"/>
        <w:rPr>
          <w:rFonts w:ascii="Book Antiqua" w:hAnsi="Book Antiqua"/>
          <w:sz w:val="24"/>
          <w:szCs w:val="24"/>
          <w:lang w:val="en-US"/>
        </w:rPr>
      </w:pPr>
      <w:r w:rsidRPr="00F2267E">
        <w:rPr>
          <w:rFonts w:ascii="Book Antiqua" w:hAnsi="Book Antiqua"/>
          <w:sz w:val="24"/>
          <w:szCs w:val="24"/>
          <w:lang w:val="en-US"/>
        </w:rPr>
        <w:t>The patient returned to work and MRIs of the liver 3,</w:t>
      </w:r>
      <w:r w:rsidR="00A67BC2" w:rsidRPr="00F2267E">
        <w:rPr>
          <w:rFonts w:ascii="Book Antiqua" w:hAnsi="Book Antiqua"/>
          <w:sz w:val="24"/>
          <w:szCs w:val="24"/>
          <w:lang w:val="en-US"/>
        </w:rPr>
        <w:t xml:space="preserve"> </w:t>
      </w:r>
      <w:r w:rsidRPr="00F2267E">
        <w:rPr>
          <w:rFonts w:ascii="Book Antiqua" w:hAnsi="Book Antiqua"/>
          <w:sz w:val="24"/>
          <w:szCs w:val="24"/>
          <w:lang w:val="en-US"/>
        </w:rPr>
        <w:t xml:space="preserve">6 and 12 </w:t>
      </w:r>
      <w:proofErr w:type="spellStart"/>
      <w:r w:rsidRPr="00F2267E">
        <w:rPr>
          <w:rFonts w:ascii="Book Antiqua" w:hAnsi="Book Antiqua"/>
          <w:sz w:val="24"/>
          <w:szCs w:val="24"/>
          <w:lang w:val="en-US"/>
        </w:rPr>
        <w:t>mo</w:t>
      </w:r>
      <w:proofErr w:type="spellEnd"/>
      <w:r w:rsidRPr="00F2267E">
        <w:rPr>
          <w:rFonts w:ascii="Book Antiqua" w:hAnsi="Book Antiqua"/>
          <w:sz w:val="24"/>
          <w:szCs w:val="24"/>
          <w:lang w:val="en-US"/>
        </w:rPr>
        <w:t xml:space="preserve"> after resection showed no local recurrence and no novel liver lesions.</w:t>
      </w:r>
      <w:bookmarkEnd w:id="14"/>
    </w:p>
    <w:p w14:paraId="2BE39003" w14:textId="77777777" w:rsidR="0052739E" w:rsidRPr="00F2267E" w:rsidRDefault="0052739E" w:rsidP="00100960">
      <w:pPr>
        <w:snapToGrid w:val="0"/>
        <w:spacing w:after="0" w:line="360" w:lineRule="auto"/>
        <w:outlineLvl w:val="0"/>
        <w:rPr>
          <w:rFonts w:ascii="Book Antiqua" w:hAnsi="Book Antiqua" w:cs="Arial"/>
          <w:b/>
          <w:sz w:val="24"/>
          <w:szCs w:val="24"/>
          <w:lang w:val="en-US"/>
        </w:rPr>
      </w:pPr>
    </w:p>
    <w:p w14:paraId="4A4119BA" w14:textId="6EB736EF" w:rsidR="00700C3F" w:rsidRPr="00F2267E" w:rsidRDefault="003F68C0" w:rsidP="00100960">
      <w:pPr>
        <w:snapToGrid w:val="0"/>
        <w:spacing w:after="0" w:line="360" w:lineRule="auto"/>
        <w:outlineLvl w:val="0"/>
        <w:rPr>
          <w:rFonts w:ascii="Book Antiqua" w:hAnsi="Book Antiqua" w:cs="Arial"/>
          <w:b/>
          <w:sz w:val="24"/>
          <w:szCs w:val="24"/>
          <w:u w:val="single"/>
          <w:lang w:val="en-US"/>
        </w:rPr>
      </w:pPr>
      <w:r w:rsidRPr="00F2267E">
        <w:rPr>
          <w:rFonts w:ascii="Book Antiqua" w:hAnsi="Book Antiqua" w:cs="Arial"/>
          <w:b/>
          <w:sz w:val="24"/>
          <w:szCs w:val="24"/>
          <w:u w:val="single"/>
          <w:lang w:val="en-US"/>
        </w:rPr>
        <w:t xml:space="preserve">DISCUSSION </w:t>
      </w:r>
    </w:p>
    <w:p w14:paraId="3E84E078" w14:textId="325ED409" w:rsidR="00700C3F" w:rsidRPr="00F2267E" w:rsidRDefault="007405E7" w:rsidP="00100960">
      <w:pPr>
        <w:snapToGrid w:val="0"/>
        <w:spacing w:after="0" w:line="360" w:lineRule="auto"/>
        <w:rPr>
          <w:rFonts w:ascii="Book Antiqua" w:hAnsi="Book Antiqua" w:cs="Arial"/>
          <w:sz w:val="24"/>
          <w:szCs w:val="24"/>
          <w:lang w:val="en"/>
        </w:rPr>
      </w:pPr>
      <w:r w:rsidRPr="00F2267E">
        <w:rPr>
          <w:rFonts w:ascii="Book Antiqua" w:hAnsi="Book Antiqua" w:cs="Arial"/>
          <w:sz w:val="24"/>
          <w:szCs w:val="24"/>
          <w:lang w:val="en"/>
        </w:rPr>
        <w:t xml:space="preserve">We herein present and discuss the case of a 32-year-old woman who presented with a suspicious and symptomatic liver mass </w:t>
      </w:r>
      <w:r w:rsidR="0052739E" w:rsidRPr="00F2267E">
        <w:rPr>
          <w:rFonts w:ascii="Book Antiqua" w:hAnsi="Book Antiqua" w:cs="Arial"/>
          <w:sz w:val="24"/>
          <w:szCs w:val="24"/>
          <w:lang w:val="en"/>
        </w:rPr>
        <w:t>consequently diagnosed as IMTL.</w:t>
      </w:r>
    </w:p>
    <w:p w14:paraId="0AA424A7" w14:textId="3B76D9C6" w:rsidR="00700C3F" w:rsidRPr="00F2267E" w:rsidRDefault="007405E7" w:rsidP="0052739E">
      <w:pPr>
        <w:snapToGrid w:val="0"/>
        <w:spacing w:after="0" w:line="360" w:lineRule="auto"/>
        <w:ind w:firstLineChars="100" w:firstLine="240"/>
        <w:rPr>
          <w:rFonts w:ascii="Book Antiqua" w:hAnsi="Book Antiqua" w:cs="Arial"/>
          <w:sz w:val="24"/>
          <w:szCs w:val="24"/>
          <w:lang w:val="en-US"/>
        </w:rPr>
      </w:pPr>
      <w:r w:rsidRPr="00F2267E">
        <w:rPr>
          <w:rFonts w:ascii="Book Antiqua" w:hAnsi="Book Antiqua" w:cs="Arial"/>
          <w:sz w:val="24"/>
          <w:szCs w:val="24"/>
          <w:lang w:val="en"/>
        </w:rPr>
        <w:t>IMTs of the liver are extremely rare findings that can so</w:t>
      </w:r>
      <w:r w:rsidR="0052739E" w:rsidRPr="00F2267E">
        <w:rPr>
          <w:rFonts w:ascii="Book Antiqua" w:hAnsi="Book Antiqua" w:cs="Arial"/>
          <w:sz w:val="24"/>
          <w:szCs w:val="24"/>
          <w:lang w:val="en"/>
        </w:rPr>
        <w:t xml:space="preserve">metimes mimic malignant </w:t>
      </w:r>
      <w:proofErr w:type="gramStart"/>
      <w:r w:rsidR="0052739E" w:rsidRPr="00F2267E">
        <w:rPr>
          <w:rFonts w:ascii="Book Antiqua" w:hAnsi="Book Antiqua" w:cs="Arial"/>
          <w:sz w:val="24"/>
          <w:szCs w:val="24"/>
          <w:lang w:val="en"/>
        </w:rPr>
        <w:t>lesions</w:t>
      </w:r>
      <w:r w:rsidRPr="00F2267E">
        <w:rPr>
          <w:rFonts w:ascii="Book Antiqua" w:hAnsi="Book Antiqua" w:cs="Arial"/>
          <w:noProof/>
          <w:sz w:val="24"/>
          <w:szCs w:val="24"/>
          <w:vertAlign w:val="superscript"/>
          <w:lang w:val="en"/>
        </w:rPr>
        <w:t>[</w:t>
      </w:r>
      <w:proofErr w:type="gramEnd"/>
      <w:r w:rsidRPr="00F2267E">
        <w:rPr>
          <w:rFonts w:ascii="Book Antiqua" w:hAnsi="Book Antiqua" w:cs="Arial"/>
          <w:noProof/>
          <w:sz w:val="24"/>
          <w:szCs w:val="24"/>
          <w:vertAlign w:val="superscript"/>
          <w:lang w:val="en"/>
        </w:rPr>
        <w:t>6]</w:t>
      </w:r>
      <w:r w:rsidRPr="00F2267E">
        <w:rPr>
          <w:rFonts w:ascii="Book Antiqua" w:hAnsi="Book Antiqua" w:cs="Arial"/>
          <w:sz w:val="24"/>
          <w:szCs w:val="24"/>
          <w:lang w:val="en"/>
        </w:rPr>
        <w:t>. In terms of demographics, the tumor seems to be more common in men than in women (M/F: 1.5/1) with a me</w:t>
      </w:r>
      <w:r w:rsidR="0052739E" w:rsidRPr="00F2267E">
        <w:rPr>
          <w:rFonts w:ascii="Book Antiqua" w:hAnsi="Book Antiqua" w:cs="Arial"/>
          <w:sz w:val="24"/>
          <w:szCs w:val="24"/>
          <w:lang w:val="en"/>
        </w:rPr>
        <w:t xml:space="preserve">an age at diagnosis of 37 </w:t>
      </w:r>
      <w:proofErr w:type="gramStart"/>
      <w:r w:rsidR="0052739E" w:rsidRPr="00F2267E">
        <w:rPr>
          <w:rFonts w:ascii="Book Antiqua" w:hAnsi="Book Antiqua" w:cs="Arial"/>
          <w:sz w:val="24"/>
          <w:szCs w:val="24"/>
          <w:lang w:val="en"/>
        </w:rPr>
        <w:t>years</w:t>
      </w:r>
      <w:r w:rsidRPr="00F2267E">
        <w:rPr>
          <w:rFonts w:ascii="Book Antiqua" w:hAnsi="Book Antiqua" w:cs="Arial"/>
          <w:noProof/>
          <w:sz w:val="24"/>
          <w:szCs w:val="24"/>
          <w:vertAlign w:val="superscript"/>
          <w:lang w:val="en"/>
        </w:rPr>
        <w:t>[</w:t>
      </w:r>
      <w:proofErr w:type="gramEnd"/>
      <w:r w:rsidRPr="00F2267E">
        <w:rPr>
          <w:rFonts w:ascii="Book Antiqua" w:hAnsi="Book Antiqua" w:cs="Arial"/>
          <w:noProof/>
          <w:sz w:val="24"/>
          <w:szCs w:val="24"/>
          <w:vertAlign w:val="superscript"/>
          <w:lang w:val="en"/>
        </w:rPr>
        <w:t>7]</w:t>
      </w:r>
      <w:r w:rsidRPr="00F2267E">
        <w:rPr>
          <w:rFonts w:ascii="Book Antiqua" w:hAnsi="Book Antiqua" w:cs="Arial"/>
          <w:sz w:val="24"/>
          <w:szCs w:val="24"/>
          <w:lang w:val="en"/>
        </w:rPr>
        <w:t xml:space="preserve">. IMTL usually occur in the </w:t>
      </w:r>
      <w:r w:rsidR="008D77D8" w:rsidRPr="00F2267E">
        <w:rPr>
          <w:rFonts w:ascii="Book Antiqua" w:hAnsi="Book Antiqua" w:cs="Arial"/>
          <w:sz w:val="24"/>
          <w:szCs w:val="24"/>
          <w:lang w:val="en"/>
        </w:rPr>
        <w:t>right</w:t>
      </w:r>
      <w:r w:rsidRPr="00F2267E">
        <w:rPr>
          <w:rFonts w:ascii="Book Antiqua" w:hAnsi="Book Antiqua" w:cs="Arial"/>
          <w:sz w:val="24"/>
          <w:szCs w:val="24"/>
          <w:lang w:val="en"/>
        </w:rPr>
        <w:t xml:space="preserve"> liver lobe, in close proximity to the gallbladder or central biliary </w:t>
      </w:r>
      <w:proofErr w:type="gramStart"/>
      <w:r w:rsidRPr="00F2267E">
        <w:rPr>
          <w:rFonts w:ascii="Book Antiqua" w:hAnsi="Book Antiqua" w:cs="Arial"/>
          <w:sz w:val="24"/>
          <w:szCs w:val="24"/>
          <w:lang w:val="en"/>
        </w:rPr>
        <w:t>system</w:t>
      </w:r>
      <w:r w:rsidR="0052739E" w:rsidRPr="00F2267E">
        <w:rPr>
          <w:rFonts w:ascii="Book Antiqua" w:hAnsi="Book Antiqua" w:cs="Arial"/>
          <w:noProof/>
          <w:sz w:val="24"/>
          <w:szCs w:val="24"/>
          <w:vertAlign w:val="superscript"/>
          <w:lang w:val="en"/>
        </w:rPr>
        <w:t>[</w:t>
      </w:r>
      <w:proofErr w:type="gramEnd"/>
      <w:r w:rsidR="0052739E" w:rsidRPr="00F2267E">
        <w:rPr>
          <w:rFonts w:ascii="Book Antiqua" w:hAnsi="Book Antiqua" w:cs="Arial"/>
          <w:noProof/>
          <w:sz w:val="24"/>
          <w:szCs w:val="24"/>
          <w:vertAlign w:val="superscript"/>
          <w:lang w:val="en"/>
        </w:rPr>
        <w:t>7,</w:t>
      </w:r>
      <w:r w:rsidRPr="00F2267E">
        <w:rPr>
          <w:rFonts w:ascii="Book Antiqua" w:hAnsi="Book Antiqua" w:cs="Arial"/>
          <w:noProof/>
          <w:sz w:val="24"/>
          <w:szCs w:val="24"/>
          <w:vertAlign w:val="superscript"/>
          <w:lang w:val="en"/>
        </w:rPr>
        <w:t>8]</w:t>
      </w:r>
      <w:r w:rsidRPr="00F2267E">
        <w:rPr>
          <w:rFonts w:ascii="Book Antiqua" w:hAnsi="Book Antiqua" w:cs="Arial"/>
          <w:noProof/>
          <w:sz w:val="24"/>
          <w:szCs w:val="24"/>
          <w:lang w:val="en"/>
        </w:rPr>
        <w:t xml:space="preserve">. </w:t>
      </w:r>
      <w:r w:rsidRPr="00F2267E">
        <w:rPr>
          <w:rFonts w:ascii="Book Antiqua" w:hAnsi="Book Antiqua" w:cs="Arial"/>
          <w:sz w:val="24"/>
          <w:szCs w:val="24"/>
          <w:lang w:val="en"/>
        </w:rPr>
        <w:t>Typical clinical findings reported in the literature are fever, abdominal pain, l</w:t>
      </w:r>
      <w:r w:rsidR="0052739E" w:rsidRPr="00F2267E">
        <w:rPr>
          <w:rFonts w:ascii="Book Antiqua" w:hAnsi="Book Antiqua" w:cs="Arial"/>
          <w:sz w:val="24"/>
          <w:szCs w:val="24"/>
          <w:lang w:val="en"/>
        </w:rPr>
        <w:t>ack of strength and weight loss</w:t>
      </w:r>
      <w:r w:rsidRPr="00F2267E">
        <w:rPr>
          <w:rFonts w:ascii="Book Antiqua" w:hAnsi="Book Antiqua" w:cs="Arial"/>
          <w:noProof/>
          <w:sz w:val="24"/>
          <w:szCs w:val="24"/>
          <w:vertAlign w:val="superscript"/>
          <w:lang w:val="en"/>
        </w:rPr>
        <w:t>[7]</w:t>
      </w:r>
      <w:r w:rsidRPr="00F2267E">
        <w:rPr>
          <w:rFonts w:ascii="Book Antiqua" w:hAnsi="Book Antiqua" w:cs="Arial"/>
          <w:sz w:val="24"/>
          <w:szCs w:val="24"/>
          <w:lang w:val="en"/>
        </w:rPr>
        <w:t>, which all occurred in our case (</w:t>
      </w:r>
      <w:r w:rsidRPr="00F2267E">
        <w:rPr>
          <w:rFonts w:ascii="Book Antiqua" w:hAnsi="Book Antiqua" w:cs="Arial"/>
          <w:sz w:val="24"/>
          <w:szCs w:val="24"/>
          <w:lang w:val="en-US"/>
        </w:rPr>
        <w:t xml:space="preserve">intermittent fever, unclear blood loss, malaise and pain in the right flank) and led to the ultimate diagnosis. In addition to the fever, laboratory findings often suggest inflammation due to leukocytosis, </w:t>
      </w:r>
      <w:proofErr w:type="spellStart"/>
      <w:r w:rsidRPr="00F2267E">
        <w:rPr>
          <w:rFonts w:ascii="Book Antiqua" w:hAnsi="Book Antiqua" w:cs="Arial"/>
          <w:sz w:val="24"/>
          <w:szCs w:val="24"/>
          <w:lang w:val="en-US"/>
        </w:rPr>
        <w:t>neutrophilia</w:t>
      </w:r>
      <w:proofErr w:type="spellEnd"/>
      <w:r w:rsidRPr="00F2267E">
        <w:rPr>
          <w:rFonts w:ascii="Book Antiqua" w:hAnsi="Book Antiqua" w:cs="Arial"/>
          <w:sz w:val="24"/>
          <w:szCs w:val="24"/>
          <w:lang w:val="en-US"/>
        </w:rPr>
        <w:t xml:space="preserve"> and elevated </w:t>
      </w:r>
      <w:proofErr w:type="gramStart"/>
      <w:r w:rsidR="0035311A" w:rsidRPr="00F2267E">
        <w:rPr>
          <w:rFonts w:ascii="Book Antiqua" w:hAnsi="Book Antiqua" w:cs="Arial"/>
          <w:sz w:val="24"/>
          <w:szCs w:val="24"/>
          <w:lang w:val="en-US"/>
        </w:rPr>
        <w:t>CRP</w:t>
      </w:r>
      <w:r w:rsidR="0052739E" w:rsidRPr="00F2267E">
        <w:rPr>
          <w:rFonts w:ascii="Book Antiqua" w:hAnsi="Book Antiqua" w:cs="Arial"/>
          <w:noProof/>
          <w:sz w:val="24"/>
          <w:szCs w:val="24"/>
          <w:vertAlign w:val="superscript"/>
          <w:lang w:val="en-US"/>
        </w:rPr>
        <w:t>[</w:t>
      </w:r>
      <w:proofErr w:type="gramEnd"/>
      <w:r w:rsidR="0052739E" w:rsidRPr="00F2267E">
        <w:rPr>
          <w:rFonts w:ascii="Book Antiqua" w:hAnsi="Book Antiqua" w:cs="Arial"/>
          <w:noProof/>
          <w:sz w:val="24"/>
          <w:szCs w:val="24"/>
          <w:vertAlign w:val="superscript"/>
          <w:lang w:val="en-US"/>
        </w:rPr>
        <w:t>5,6,8,</w:t>
      </w:r>
      <w:r w:rsidRPr="00F2267E">
        <w:rPr>
          <w:rFonts w:ascii="Book Antiqua" w:hAnsi="Book Antiqua" w:cs="Arial"/>
          <w:noProof/>
          <w:sz w:val="24"/>
          <w:szCs w:val="24"/>
          <w:vertAlign w:val="superscript"/>
          <w:lang w:val="en-US"/>
        </w:rPr>
        <w:t>10]</w:t>
      </w:r>
      <w:r w:rsidR="0052739E" w:rsidRPr="00F2267E">
        <w:rPr>
          <w:rFonts w:ascii="Book Antiqua" w:hAnsi="Book Antiqua" w:cs="Arial"/>
          <w:sz w:val="24"/>
          <w:szCs w:val="24"/>
          <w:lang w:val="en-US"/>
        </w:rPr>
        <w:t xml:space="preserve">. </w:t>
      </w:r>
      <w:r w:rsidRPr="00F2267E">
        <w:rPr>
          <w:rFonts w:ascii="Book Antiqua" w:hAnsi="Book Antiqua" w:cs="Arial"/>
          <w:sz w:val="24"/>
          <w:szCs w:val="24"/>
          <w:lang w:val="en-US"/>
        </w:rPr>
        <w:t>More rarely, anemia and sometimes also elev</w:t>
      </w:r>
      <w:r w:rsidR="0052739E" w:rsidRPr="00F2267E">
        <w:rPr>
          <w:rFonts w:ascii="Book Antiqua" w:hAnsi="Book Antiqua" w:cs="Arial"/>
          <w:sz w:val="24"/>
          <w:szCs w:val="24"/>
          <w:lang w:val="en-US"/>
        </w:rPr>
        <w:t xml:space="preserve">ated liver enzymes are </w:t>
      </w:r>
      <w:proofErr w:type="gramStart"/>
      <w:r w:rsidR="0052739E" w:rsidRPr="00F2267E">
        <w:rPr>
          <w:rFonts w:ascii="Book Antiqua" w:hAnsi="Book Antiqua" w:cs="Arial"/>
          <w:sz w:val="24"/>
          <w:szCs w:val="24"/>
          <w:lang w:val="en-US"/>
        </w:rPr>
        <w:t>reported</w:t>
      </w:r>
      <w:r w:rsidRPr="00F2267E">
        <w:rPr>
          <w:rFonts w:ascii="Book Antiqua" w:hAnsi="Book Antiqua" w:cs="Arial"/>
          <w:noProof/>
          <w:sz w:val="24"/>
          <w:szCs w:val="24"/>
          <w:vertAlign w:val="superscript"/>
          <w:lang w:val="en-US"/>
        </w:rPr>
        <w:t>[</w:t>
      </w:r>
      <w:proofErr w:type="gramEnd"/>
      <w:r w:rsidRPr="00F2267E">
        <w:rPr>
          <w:rFonts w:ascii="Book Antiqua" w:hAnsi="Book Antiqua" w:cs="Arial"/>
          <w:noProof/>
          <w:sz w:val="24"/>
          <w:szCs w:val="24"/>
          <w:vertAlign w:val="superscript"/>
          <w:lang w:val="en-US"/>
        </w:rPr>
        <w:t>6]</w:t>
      </w:r>
      <w:r w:rsidRPr="00F2267E">
        <w:rPr>
          <w:rFonts w:ascii="Book Antiqua" w:hAnsi="Book Antiqua" w:cs="Arial"/>
          <w:sz w:val="24"/>
          <w:szCs w:val="24"/>
          <w:lang w:val="en-US"/>
        </w:rPr>
        <w:t>. According to the clinical signs of infection, some individual cases were reported to be correlated with diff</w:t>
      </w:r>
      <w:r w:rsidR="0052739E" w:rsidRPr="00F2267E">
        <w:rPr>
          <w:rFonts w:ascii="Book Antiqua" w:hAnsi="Book Antiqua" w:cs="Arial"/>
          <w:sz w:val="24"/>
          <w:szCs w:val="24"/>
          <w:lang w:val="en-US"/>
        </w:rPr>
        <w:t xml:space="preserve">erent active (virus) </w:t>
      </w:r>
      <w:proofErr w:type="gramStart"/>
      <w:r w:rsidR="0052739E" w:rsidRPr="00F2267E">
        <w:rPr>
          <w:rFonts w:ascii="Book Antiqua" w:hAnsi="Book Antiqua" w:cs="Arial"/>
          <w:sz w:val="24"/>
          <w:szCs w:val="24"/>
          <w:lang w:val="en-US"/>
        </w:rPr>
        <w:t>infections</w:t>
      </w:r>
      <w:r w:rsidR="0052739E" w:rsidRPr="00F2267E">
        <w:rPr>
          <w:rFonts w:ascii="Book Antiqua" w:hAnsi="Book Antiqua" w:cs="Arial"/>
          <w:noProof/>
          <w:sz w:val="24"/>
          <w:szCs w:val="24"/>
          <w:vertAlign w:val="superscript"/>
          <w:lang w:val="en-US"/>
        </w:rPr>
        <w:t>[</w:t>
      </w:r>
      <w:proofErr w:type="gramEnd"/>
      <w:r w:rsidR="0052739E" w:rsidRPr="00F2267E">
        <w:rPr>
          <w:rFonts w:ascii="Book Antiqua" w:hAnsi="Book Antiqua" w:cs="Arial"/>
          <w:noProof/>
          <w:sz w:val="24"/>
          <w:szCs w:val="24"/>
          <w:vertAlign w:val="superscript"/>
          <w:lang w:val="en-US"/>
        </w:rPr>
        <w:t>5,18,19,21,</w:t>
      </w:r>
      <w:r w:rsidRPr="00F2267E">
        <w:rPr>
          <w:rFonts w:ascii="Book Antiqua" w:hAnsi="Book Antiqua" w:cs="Arial"/>
          <w:noProof/>
          <w:sz w:val="24"/>
          <w:szCs w:val="24"/>
          <w:vertAlign w:val="superscript"/>
          <w:lang w:val="en-US"/>
        </w:rPr>
        <w:t>22]</w:t>
      </w:r>
      <w:r w:rsidRPr="00F2267E">
        <w:rPr>
          <w:rFonts w:ascii="Book Antiqua" w:hAnsi="Book Antiqua" w:cs="Arial"/>
          <w:sz w:val="24"/>
          <w:szCs w:val="24"/>
          <w:lang w:val="en"/>
        </w:rPr>
        <w:t>. In our patient, the</w:t>
      </w:r>
      <w:r w:rsidR="00551E21" w:rsidRPr="00F2267E">
        <w:rPr>
          <w:rFonts w:ascii="Book Antiqua" w:hAnsi="Book Antiqua" w:cs="Arial"/>
          <w:sz w:val="24"/>
          <w:szCs w:val="24"/>
          <w:lang w:val="en"/>
        </w:rPr>
        <w:t xml:space="preserve"> antibody to Epstein-Barr virus</w:t>
      </w:r>
      <w:r w:rsidRPr="00F2267E">
        <w:rPr>
          <w:rFonts w:ascii="Book Antiqua" w:hAnsi="Book Antiqua" w:cs="Arial"/>
          <w:sz w:val="24"/>
          <w:szCs w:val="24"/>
          <w:lang w:val="en"/>
        </w:rPr>
        <w:t xml:space="preserve"> was positiv</w:t>
      </w:r>
      <w:r w:rsidR="000D538A" w:rsidRPr="00F2267E">
        <w:rPr>
          <w:rFonts w:ascii="Book Antiqua" w:hAnsi="Book Antiqua" w:cs="Arial"/>
          <w:sz w:val="24"/>
          <w:szCs w:val="24"/>
          <w:lang w:val="en"/>
        </w:rPr>
        <w:t>e</w:t>
      </w:r>
      <w:r w:rsidRPr="00F2267E">
        <w:rPr>
          <w:rFonts w:ascii="Book Antiqua" w:hAnsi="Book Antiqua" w:cs="Arial"/>
          <w:sz w:val="24"/>
          <w:szCs w:val="24"/>
          <w:lang w:val="en"/>
        </w:rPr>
        <w:t xml:space="preserve"> in the serological findings without any signs of an active </w:t>
      </w:r>
      <w:r w:rsidR="00551E21" w:rsidRPr="00F2267E">
        <w:rPr>
          <w:rFonts w:ascii="Book Antiqua" w:hAnsi="Book Antiqua" w:cs="Arial"/>
          <w:sz w:val="24"/>
          <w:szCs w:val="24"/>
          <w:lang w:val="en"/>
        </w:rPr>
        <w:t>Epstein-Barr virus</w:t>
      </w:r>
      <w:r w:rsidRPr="00F2267E">
        <w:rPr>
          <w:rFonts w:ascii="Book Antiqua" w:hAnsi="Book Antiqua" w:cs="Arial"/>
          <w:sz w:val="24"/>
          <w:szCs w:val="24"/>
          <w:lang w:val="en"/>
        </w:rPr>
        <w:t xml:space="preserve"> infection. A clear association between IMT and infectious organisms seems to be doubtful since in most reported series, including our own case, no acid-fast organisms, fungi, parasites or bacteria c</w:t>
      </w:r>
      <w:r w:rsidR="0052739E" w:rsidRPr="00F2267E">
        <w:rPr>
          <w:rFonts w:ascii="Book Antiqua" w:hAnsi="Book Antiqua" w:cs="Arial"/>
          <w:sz w:val="24"/>
          <w:szCs w:val="24"/>
          <w:lang w:val="en"/>
        </w:rPr>
        <w:t xml:space="preserve">ould be identified in the </w:t>
      </w:r>
      <w:proofErr w:type="gramStart"/>
      <w:r w:rsidR="0052739E" w:rsidRPr="00F2267E">
        <w:rPr>
          <w:rFonts w:ascii="Book Antiqua" w:hAnsi="Book Antiqua" w:cs="Arial"/>
          <w:sz w:val="24"/>
          <w:szCs w:val="24"/>
          <w:lang w:val="en"/>
        </w:rPr>
        <w:t>tumor</w:t>
      </w:r>
      <w:r w:rsidR="0052739E" w:rsidRPr="00F2267E">
        <w:rPr>
          <w:rFonts w:ascii="Book Antiqua" w:hAnsi="Book Antiqua" w:cs="Arial"/>
          <w:noProof/>
          <w:sz w:val="24"/>
          <w:szCs w:val="24"/>
          <w:vertAlign w:val="superscript"/>
          <w:lang w:val="en"/>
        </w:rPr>
        <w:t>[</w:t>
      </w:r>
      <w:proofErr w:type="gramEnd"/>
      <w:r w:rsidR="0052739E" w:rsidRPr="00F2267E">
        <w:rPr>
          <w:rFonts w:ascii="Book Antiqua" w:hAnsi="Book Antiqua" w:cs="Arial"/>
          <w:noProof/>
          <w:sz w:val="24"/>
          <w:szCs w:val="24"/>
          <w:vertAlign w:val="superscript"/>
          <w:lang w:val="en"/>
        </w:rPr>
        <w:t>10,</w:t>
      </w:r>
      <w:r w:rsidRPr="00F2267E">
        <w:rPr>
          <w:rFonts w:ascii="Book Antiqua" w:hAnsi="Book Antiqua" w:cs="Arial"/>
          <w:noProof/>
          <w:sz w:val="24"/>
          <w:szCs w:val="24"/>
          <w:vertAlign w:val="superscript"/>
          <w:lang w:val="en"/>
        </w:rPr>
        <w:t>19]</w:t>
      </w:r>
      <w:r w:rsidRPr="00F2267E">
        <w:rPr>
          <w:rFonts w:ascii="Book Antiqua" w:hAnsi="Book Antiqua" w:cs="Arial"/>
          <w:sz w:val="24"/>
          <w:szCs w:val="24"/>
          <w:lang w:val="en"/>
        </w:rPr>
        <w:t>.</w:t>
      </w:r>
    </w:p>
    <w:p w14:paraId="561ED1F7" w14:textId="4C06586B" w:rsidR="00700C3F" w:rsidRPr="00F2267E" w:rsidRDefault="007405E7" w:rsidP="0052739E">
      <w:pPr>
        <w:snapToGrid w:val="0"/>
        <w:spacing w:after="0" w:line="360" w:lineRule="auto"/>
        <w:ind w:firstLineChars="100" w:firstLine="240"/>
        <w:rPr>
          <w:rFonts w:ascii="Book Antiqua" w:hAnsi="Book Antiqua" w:cs="Arial"/>
          <w:sz w:val="24"/>
          <w:szCs w:val="24"/>
          <w:lang w:val="en"/>
        </w:rPr>
      </w:pPr>
      <w:r w:rsidRPr="00F2267E">
        <w:rPr>
          <w:rFonts w:ascii="Book Antiqua" w:hAnsi="Book Antiqua" w:cs="Arial"/>
          <w:sz w:val="24"/>
          <w:szCs w:val="24"/>
          <w:lang w:val="en-US"/>
        </w:rPr>
        <w:t xml:space="preserve">Radiological features of IMTLs are nonspecific and a definite radiological diagnosis seems to be impossible. </w:t>
      </w:r>
      <w:r w:rsidR="00126E83" w:rsidRPr="00F2267E">
        <w:rPr>
          <w:rFonts w:ascii="Book Antiqua" w:hAnsi="Book Antiqua" w:cs="Arial"/>
          <w:sz w:val="24"/>
          <w:szCs w:val="24"/>
          <w:lang w:val="en-US"/>
        </w:rPr>
        <w:t>Due to the small cases (Table</w:t>
      </w:r>
      <w:r w:rsidR="0052739E" w:rsidRPr="00F2267E">
        <w:rPr>
          <w:rFonts w:ascii="Book Antiqua" w:hAnsi="Book Antiqua" w:cs="Arial"/>
          <w:sz w:val="24"/>
          <w:szCs w:val="24"/>
          <w:lang w:val="en-US"/>
        </w:rPr>
        <w:t>s</w:t>
      </w:r>
      <w:r w:rsidR="00126E83" w:rsidRPr="00F2267E">
        <w:rPr>
          <w:rFonts w:ascii="Book Antiqua" w:hAnsi="Book Antiqua" w:cs="Arial"/>
          <w:sz w:val="24"/>
          <w:szCs w:val="24"/>
          <w:lang w:val="en-US"/>
        </w:rPr>
        <w:t xml:space="preserve"> 1 and 2) we could see, that the tumor in ultrasonography mostly was hypoechogenic. </w:t>
      </w:r>
      <w:r w:rsidRPr="00F2267E">
        <w:rPr>
          <w:rFonts w:ascii="Book Antiqua" w:hAnsi="Book Antiqua" w:cs="Arial"/>
          <w:sz w:val="24"/>
          <w:szCs w:val="24"/>
          <w:lang w:val="en-US"/>
        </w:rPr>
        <w:t>An IMT may be suspected if a defined soft tissue mass and a heterogeneous enhancement with invasive or non-invasive growth are present on a</w:t>
      </w:r>
      <w:r w:rsidR="0052739E" w:rsidRPr="00F2267E">
        <w:rPr>
          <w:rFonts w:ascii="Book Antiqua" w:hAnsi="Book Antiqua" w:cs="Arial"/>
          <w:sz w:val="24"/>
          <w:szCs w:val="24"/>
          <w:lang w:val="en-US"/>
        </w:rPr>
        <w:t xml:space="preserve">djacent structures in CT or </w:t>
      </w:r>
      <w:proofErr w:type="gramStart"/>
      <w:r w:rsidR="0052739E" w:rsidRPr="00F2267E">
        <w:rPr>
          <w:rFonts w:ascii="Book Antiqua" w:hAnsi="Book Antiqua" w:cs="Arial"/>
          <w:sz w:val="24"/>
          <w:szCs w:val="24"/>
          <w:lang w:val="en-US"/>
        </w:rPr>
        <w:t>MRI</w:t>
      </w:r>
      <w:r w:rsidR="0052739E" w:rsidRPr="00F2267E">
        <w:rPr>
          <w:rFonts w:ascii="Book Antiqua" w:hAnsi="Book Antiqua" w:cs="Arial"/>
          <w:noProof/>
          <w:sz w:val="24"/>
          <w:szCs w:val="24"/>
          <w:vertAlign w:val="superscript"/>
          <w:lang w:val="en-US"/>
        </w:rPr>
        <w:t>[</w:t>
      </w:r>
      <w:proofErr w:type="gramEnd"/>
      <w:r w:rsidR="0052739E" w:rsidRPr="00F2267E">
        <w:rPr>
          <w:rFonts w:ascii="Book Antiqua" w:hAnsi="Book Antiqua" w:cs="Arial"/>
          <w:noProof/>
          <w:sz w:val="24"/>
          <w:szCs w:val="24"/>
          <w:vertAlign w:val="superscript"/>
          <w:lang w:val="en-US"/>
        </w:rPr>
        <w:t>6,8,</w:t>
      </w:r>
      <w:r w:rsidRPr="00F2267E">
        <w:rPr>
          <w:rFonts w:ascii="Book Antiqua" w:hAnsi="Book Antiqua" w:cs="Arial"/>
          <w:noProof/>
          <w:sz w:val="24"/>
          <w:szCs w:val="24"/>
          <w:vertAlign w:val="superscript"/>
          <w:lang w:val="en-US"/>
        </w:rPr>
        <w:t>23]</w:t>
      </w:r>
      <w:r w:rsidRPr="00F2267E">
        <w:rPr>
          <w:rFonts w:ascii="Book Antiqua" w:hAnsi="Book Antiqua" w:cs="Arial"/>
          <w:sz w:val="24"/>
          <w:szCs w:val="24"/>
          <w:lang w:val="en-US"/>
        </w:rPr>
        <w:t xml:space="preserve">. </w:t>
      </w:r>
      <w:r w:rsidR="00126E83" w:rsidRPr="00F2267E">
        <w:rPr>
          <w:rFonts w:ascii="Book Antiqua" w:hAnsi="Book Antiqua" w:cs="Arial"/>
          <w:sz w:val="24"/>
          <w:szCs w:val="24"/>
          <w:lang w:val="en-US"/>
        </w:rPr>
        <w:t>Not all patients</w:t>
      </w:r>
      <w:r w:rsidR="00C44249" w:rsidRPr="00F2267E">
        <w:rPr>
          <w:rFonts w:ascii="Book Antiqua" w:hAnsi="Book Antiqua" w:cs="Arial"/>
          <w:sz w:val="24"/>
          <w:szCs w:val="24"/>
          <w:lang w:val="en-US"/>
        </w:rPr>
        <w:t xml:space="preserve"> underwent a MRI for diagnostic</w:t>
      </w:r>
      <w:r w:rsidR="00916F38" w:rsidRPr="00F2267E">
        <w:rPr>
          <w:rFonts w:ascii="Book Antiqua" w:hAnsi="Book Antiqua" w:cs="Arial"/>
          <w:sz w:val="24"/>
          <w:szCs w:val="24"/>
          <w:lang w:val="en-US"/>
        </w:rPr>
        <w:t xml:space="preserve"> treatment</w:t>
      </w:r>
      <w:r w:rsidR="00C44249" w:rsidRPr="00F2267E">
        <w:rPr>
          <w:rFonts w:ascii="Book Antiqua" w:hAnsi="Book Antiqua" w:cs="Arial"/>
          <w:sz w:val="24"/>
          <w:szCs w:val="24"/>
          <w:lang w:val="en-US"/>
        </w:rPr>
        <w:t xml:space="preserve">, only in </w:t>
      </w:r>
      <w:r w:rsidR="00916F38" w:rsidRPr="00F2267E">
        <w:rPr>
          <w:rFonts w:ascii="Book Antiqua" w:hAnsi="Book Antiqua" w:cs="Arial"/>
          <w:sz w:val="24"/>
          <w:szCs w:val="24"/>
          <w:lang w:val="en-US"/>
        </w:rPr>
        <w:t>eight</w:t>
      </w:r>
      <w:r w:rsidR="0052739E" w:rsidRPr="00F2267E">
        <w:rPr>
          <w:rFonts w:ascii="Book Antiqua" w:hAnsi="Book Antiqua" w:cs="Arial"/>
          <w:sz w:val="24"/>
          <w:szCs w:val="24"/>
          <w:lang w:val="en-US"/>
        </w:rPr>
        <w:t xml:space="preserve"> </w:t>
      </w:r>
      <w:proofErr w:type="gramStart"/>
      <w:r w:rsidR="0052739E" w:rsidRPr="00F2267E">
        <w:rPr>
          <w:rFonts w:ascii="Book Antiqua" w:hAnsi="Book Antiqua" w:cs="Arial"/>
          <w:sz w:val="24"/>
          <w:szCs w:val="24"/>
          <w:lang w:val="en-US"/>
        </w:rPr>
        <w:t>cases</w:t>
      </w:r>
      <w:r w:rsidR="0052739E" w:rsidRPr="00F2267E">
        <w:rPr>
          <w:rFonts w:ascii="Book Antiqua" w:hAnsi="Book Antiqua" w:cs="Arial"/>
          <w:noProof/>
          <w:sz w:val="24"/>
          <w:szCs w:val="24"/>
          <w:vertAlign w:val="superscript"/>
          <w:lang w:val="en-US"/>
        </w:rPr>
        <w:t>[</w:t>
      </w:r>
      <w:proofErr w:type="gramEnd"/>
      <w:r w:rsidR="0052739E" w:rsidRPr="00F2267E">
        <w:rPr>
          <w:rFonts w:ascii="Book Antiqua" w:hAnsi="Book Antiqua" w:cs="Arial"/>
          <w:noProof/>
          <w:sz w:val="24"/>
          <w:szCs w:val="24"/>
          <w:vertAlign w:val="superscript"/>
          <w:lang w:val="en-US"/>
        </w:rPr>
        <w:t>17,</w:t>
      </w:r>
      <w:r w:rsidR="00C44249" w:rsidRPr="00F2267E">
        <w:rPr>
          <w:rFonts w:ascii="Book Antiqua" w:hAnsi="Book Antiqua" w:cs="Arial"/>
          <w:noProof/>
          <w:sz w:val="24"/>
          <w:szCs w:val="24"/>
          <w:vertAlign w:val="superscript"/>
          <w:lang w:val="en-US"/>
        </w:rPr>
        <w:t>24-29]</w:t>
      </w:r>
      <w:r w:rsidR="00C44249" w:rsidRPr="00F2267E">
        <w:rPr>
          <w:rFonts w:ascii="Book Antiqua" w:hAnsi="Book Antiqua" w:cs="Arial"/>
          <w:sz w:val="24"/>
          <w:szCs w:val="24"/>
          <w:lang w:val="en-US"/>
        </w:rPr>
        <w:t xml:space="preserve">. </w:t>
      </w:r>
      <w:r w:rsidR="008D77D8" w:rsidRPr="00F2267E">
        <w:rPr>
          <w:rFonts w:ascii="Book Antiqua" w:hAnsi="Book Antiqua" w:cs="Arial"/>
          <w:sz w:val="24"/>
          <w:szCs w:val="24"/>
          <w:lang w:val="en-US"/>
        </w:rPr>
        <w:t>Al-</w:t>
      </w:r>
      <w:proofErr w:type="spellStart"/>
      <w:r w:rsidR="008D77D8" w:rsidRPr="00F2267E">
        <w:rPr>
          <w:rFonts w:ascii="Book Antiqua" w:hAnsi="Book Antiqua" w:cs="Arial"/>
          <w:sz w:val="24"/>
          <w:szCs w:val="24"/>
          <w:lang w:val="en-US"/>
        </w:rPr>
        <w:t>Hussaini</w:t>
      </w:r>
      <w:proofErr w:type="spellEnd"/>
      <w:r w:rsidR="0052739E" w:rsidRPr="00F2267E">
        <w:rPr>
          <w:rFonts w:ascii="Book Antiqua" w:hAnsi="Book Antiqua" w:cs="Arial"/>
          <w:sz w:val="24"/>
          <w:szCs w:val="24"/>
          <w:lang w:val="en-US"/>
        </w:rPr>
        <w:t xml:space="preserve"> </w:t>
      </w:r>
      <w:r w:rsidR="0052739E" w:rsidRPr="00F2267E">
        <w:rPr>
          <w:rFonts w:ascii="Book Antiqua" w:hAnsi="Book Antiqua" w:cs="Arial"/>
          <w:i/>
          <w:sz w:val="24"/>
          <w:szCs w:val="24"/>
          <w:lang w:val="en-US"/>
        </w:rPr>
        <w:t xml:space="preserve">et </w:t>
      </w:r>
      <w:proofErr w:type="gramStart"/>
      <w:r w:rsidR="0052739E" w:rsidRPr="00F2267E">
        <w:rPr>
          <w:rFonts w:ascii="Book Antiqua" w:hAnsi="Book Antiqua" w:cs="Arial"/>
          <w:i/>
          <w:sz w:val="24"/>
          <w:szCs w:val="24"/>
          <w:lang w:val="en-US"/>
        </w:rPr>
        <w:t>al</w:t>
      </w:r>
      <w:r w:rsidR="008D77D8" w:rsidRPr="00F2267E">
        <w:rPr>
          <w:rFonts w:ascii="Book Antiqua" w:hAnsi="Book Antiqua" w:cs="Arial"/>
          <w:noProof/>
          <w:sz w:val="24"/>
          <w:szCs w:val="24"/>
          <w:vertAlign w:val="superscript"/>
          <w:lang w:val="en-US"/>
        </w:rPr>
        <w:t>[</w:t>
      </w:r>
      <w:proofErr w:type="gramEnd"/>
      <w:r w:rsidR="008D77D8" w:rsidRPr="00F2267E">
        <w:rPr>
          <w:rFonts w:ascii="Book Antiqua" w:hAnsi="Book Antiqua" w:cs="Arial"/>
          <w:noProof/>
          <w:sz w:val="24"/>
          <w:szCs w:val="24"/>
          <w:vertAlign w:val="superscript"/>
          <w:lang w:val="en-US"/>
        </w:rPr>
        <w:t>24]</w:t>
      </w:r>
      <w:r w:rsidR="00C44249" w:rsidRPr="00F2267E">
        <w:rPr>
          <w:rFonts w:ascii="Book Antiqua" w:hAnsi="Book Antiqua" w:cs="Arial"/>
          <w:sz w:val="24"/>
          <w:szCs w:val="24"/>
          <w:lang w:val="en-US"/>
        </w:rPr>
        <w:t xml:space="preserve"> </w:t>
      </w:r>
      <w:r w:rsidR="00916F38" w:rsidRPr="00F2267E">
        <w:rPr>
          <w:rFonts w:ascii="Book Antiqua" w:hAnsi="Book Antiqua" w:cs="Arial"/>
          <w:sz w:val="24"/>
          <w:szCs w:val="24"/>
          <w:lang w:val="en-US"/>
        </w:rPr>
        <w:t xml:space="preserve">and </w:t>
      </w:r>
      <w:proofErr w:type="spellStart"/>
      <w:r w:rsidR="00916F38" w:rsidRPr="00F2267E">
        <w:rPr>
          <w:rFonts w:ascii="Book Antiqua" w:hAnsi="Book Antiqua" w:cs="Arial"/>
          <w:sz w:val="24"/>
          <w:szCs w:val="24"/>
          <w:lang w:val="en-US"/>
        </w:rPr>
        <w:t>Kayashima</w:t>
      </w:r>
      <w:proofErr w:type="spellEnd"/>
      <w:r w:rsidR="0052739E" w:rsidRPr="00F2267E">
        <w:rPr>
          <w:rFonts w:ascii="Book Antiqua" w:hAnsi="Book Antiqua" w:cs="Arial"/>
          <w:sz w:val="24"/>
          <w:szCs w:val="24"/>
          <w:lang w:val="en-US"/>
        </w:rPr>
        <w:t xml:space="preserve"> </w:t>
      </w:r>
      <w:r w:rsidR="0052739E" w:rsidRPr="00F2267E">
        <w:rPr>
          <w:rFonts w:ascii="Book Antiqua" w:hAnsi="Book Antiqua" w:cs="Arial"/>
          <w:i/>
          <w:sz w:val="24"/>
          <w:szCs w:val="24"/>
          <w:lang w:val="en-US"/>
        </w:rPr>
        <w:t>et al</w:t>
      </w:r>
      <w:r w:rsidR="00916F38" w:rsidRPr="00F2267E">
        <w:rPr>
          <w:rFonts w:ascii="Book Antiqua" w:hAnsi="Book Antiqua" w:cs="Arial"/>
          <w:noProof/>
          <w:sz w:val="24"/>
          <w:szCs w:val="24"/>
          <w:vertAlign w:val="superscript"/>
          <w:lang w:val="en-US"/>
        </w:rPr>
        <w:t>[30]</w:t>
      </w:r>
      <w:r w:rsidR="00916F38" w:rsidRPr="00F2267E">
        <w:rPr>
          <w:rFonts w:ascii="Book Antiqua" w:hAnsi="Book Antiqua" w:cs="Arial"/>
          <w:sz w:val="24"/>
          <w:szCs w:val="24"/>
          <w:lang w:val="en-US"/>
        </w:rPr>
        <w:t xml:space="preserve"> </w:t>
      </w:r>
      <w:r w:rsidR="00C44249" w:rsidRPr="00F2267E">
        <w:rPr>
          <w:rFonts w:ascii="Book Antiqua" w:hAnsi="Book Antiqua" w:cs="Arial"/>
          <w:sz w:val="24"/>
          <w:szCs w:val="24"/>
          <w:lang w:val="en-US"/>
        </w:rPr>
        <w:t>described a contrast-enhancing, hyper-intense well defined lesion</w:t>
      </w:r>
      <w:r w:rsidR="008D77D8" w:rsidRPr="00F2267E">
        <w:rPr>
          <w:rFonts w:ascii="Book Antiqua" w:hAnsi="Book Antiqua" w:cs="Arial"/>
          <w:sz w:val="24"/>
          <w:szCs w:val="24"/>
          <w:lang w:val="en-US"/>
        </w:rPr>
        <w:t xml:space="preserve"> </w:t>
      </w:r>
      <w:r w:rsidR="00C44249" w:rsidRPr="00F2267E">
        <w:rPr>
          <w:rFonts w:ascii="Book Antiqua" w:hAnsi="Book Antiqua" w:cs="Arial"/>
          <w:sz w:val="24"/>
          <w:szCs w:val="24"/>
          <w:lang w:val="en-US"/>
        </w:rPr>
        <w:t>without going into detai</w:t>
      </w:r>
      <w:r w:rsidR="008D77D8" w:rsidRPr="00F2267E">
        <w:rPr>
          <w:rFonts w:ascii="Book Antiqua" w:hAnsi="Book Antiqua" w:cs="Arial"/>
          <w:sz w:val="24"/>
          <w:szCs w:val="24"/>
          <w:lang w:val="en-US"/>
        </w:rPr>
        <w:t xml:space="preserve">ls. In four cases the lesion in T1W was mostly </w:t>
      </w:r>
      <w:proofErr w:type="spellStart"/>
      <w:r w:rsidR="008D77D8" w:rsidRPr="00F2267E">
        <w:rPr>
          <w:rFonts w:ascii="Book Antiqua" w:hAnsi="Book Antiqua" w:cs="Arial"/>
          <w:sz w:val="24"/>
          <w:szCs w:val="24"/>
          <w:lang w:val="en-US"/>
        </w:rPr>
        <w:t>hypointense</w:t>
      </w:r>
      <w:proofErr w:type="spellEnd"/>
      <w:r w:rsidR="008D77D8" w:rsidRPr="00F2267E">
        <w:rPr>
          <w:rFonts w:ascii="Book Antiqua" w:hAnsi="Book Antiqua" w:cs="Arial"/>
          <w:sz w:val="24"/>
          <w:szCs w:val="24"/>
          <w:lang w:val="en-US"/>
        </w:rPr>
        <w:t xml:space="preserve"> and T2W</w:t>
      </w:r>
      <w:r w:rsidR="00126E83" w:rsidRPr="00F2267E">
        <w:rPr>
          <w:rFonts w:ascii="Book Antiqua" w:hAnsi="Book Antiqua" w:cs="Arial"/>
          <w:sz w:val="24"/>
          <w:szCs w:val="24"/>
          <w:lang w:val="en-US"/>
        </w:rPr>
        <w:t xml:space="preserve"> </w:t>
      </w:r>
      <w:proofErr w:type="spellStart"/>
      <w:proofErr w:type="gramStart"/>
      <w:r w:rsidR="0052739E" w:rsidRPr="00F2267E">
        <w:rPr>
          <w:rFonts w:ascii="Book Antiqua" w:hAnsi="Book Antiqua" w:cs="Arial"/>
          <w:sz w:val="24"/>
          <w:szCs w:val="24"/>
          <w:lang w:val="en-US"/>
        </w:rPr>
        <w:t>hyperintense</w:t>
      </w:r>
      <w:proofErr w:type="spellEnd"/>
      <w:r w:rsidR="0052739E" w:rsidRPr="00F2267E">
        <w:rPr>
          <w:rFonts w:ascii="Book Antiqua" w:hAnsi="Book Antiqua" w:cs="Arial"/>
          <w:noProof/>
          <w:sz w:val="24"/>
          <w:szCs w:val="24"/>
          <w:vertAlign w:val="superscript"/>
          <w:lang w:val="en-US"/>
        </w:rPr>
        <w:t>[</w:t>
      </w:r>
      <w:proofErr w:type="gramEnd"/>
      <w:r w:rsidR="0052739E" w:rsidRPr="00F2267E">
        <w:rPr>
          <w:rFonts w:ascii="Book Antiqua" w:hAnsi="Book Antiqua" w:cs="Arial"/>
          <w:noProof/>
          <w:sz w:val="24"/>
          <w:szCs w:val="24"/>
          <w:vertAlign w:val="superscript"/>
          <w:lang w:val="en-US"/>
        </w:rPr>
        <w:t>17,25,26,</w:t>
      </w:r>
      <w:r w:rsidR="008D77D8" w:rsidRPr="00F2267E">
        <w:rPr>
          <w:rFonts w:ascii="Book Antiqua" w:hAnsi="Book Antiqua" w:cs="Arial"/>
          <w:noProof/>
          <w:sz w:val="24"/>
          <w:szCs w:val="24"/>
          <w:vertAlign w:val="superscript"/>
          <w:lang w:val="en-US"/>
        </w:rPr>
        <w:t>28]</w:t>
      </w:r>
      <w:r w:rsidR="008D77D8" w:rsidRPr="00F2267E">
        <w:rPr>
          <w:rFonts w:ascii="Book Antiqua" w:hAnsi="Book Antiqua" w:cs="Arial"/>
          <w:sz w:val="24"/>
          <w:szCs w:val="24"/>
          <w:lang w:val="en-US"/>
        </w:rPr>
        <w:t xml:space="preserve">. </w:t>
      </w:r>
      <w:r w:rsidRPr="00F2267E">
        <w:rPr>
          <w:rFonts w:ascii="Book Antiqua" w:hAnsi="Book Antiqua" w:cs="Arial"/>
          <w:sz w:val="24"/>
          <w:szCs w:val="24"/>
          <w:lang w:val="en"/>
        </w:rPr>
        <w:t xml:space="preserve">Despite its rarity, lack of diagnostic signs and symptoms, IMTL should not be ruled out as a differential diagnosis in liver lesions like </w:t>
      </w:r>
      <w:r w:rsidRPr="00F2267E">
        <w:rPr>
          <w:rFonts w:ascii="Book Antiqua" w:hAnsi="Book Antiqua" w:cs="Arial"/>
          <w:sz w:val="24"/>
          <w:szCs w:val="24"/>
          <w:lang w:val="en-US"/>
        </w:rPr>
        <w:t xml:space="preserve">focal nodular hyperplasia, hepatocellular adenoma, carcinoma and </w:t>
      </w:r>
      <w:proofErr w:type="spellStart"/>
      <w:r w:rsidRPr="00F2267E">
        <w:rPr>
          <w:rFonts w:ascii="Book Antiqua" w:hAnsi="Book Antiqua" w:cs="Arial"/>
          <w:sz w:val="24"/>
          <w:szCs w:val="24"/>
          <w:lang w:val="en-US"/>
        </w:rPr>
        <w:t>ecchinococcosis</w:t>
      </w:r>
      <w:proofErr w:type="spellEnd"/>
      <w:r w:rsidRPr="00F2267E">
        <w:rPr>
          <w:rFonts w:ascii="Book Antiqua" w:hAnsi="Book Antiqua" w:cs="Arial"/>
          <w:sz w:val="24"/>
          <w:szCs w:val="24"/>
          <w:lang w:val="en"/>
        </w:rPr>
        <w:t xml:space="preserve"> especially in young pat</w:t>
      </w:r>
      <w:r w:rsidR="0052739E" w:rsidRPr="00F2267E">
        <w:rPr>
          <w:rFonts w:ascii="Book Antiqua" w:hAnsi="Book Antiqua" w:cs="Arial"/>
          <w:sz w:val="24"/>
          <w:szCs w:val="24"/>
          <w:lang w:val="en"/>
        </w:rPr>
        <w:t xml:space="preserve">ients with normal tumor </w:t>
      </w:r>
      <w:proofErr w:type="gramStart"/>
      <w:r w:rsidR="0052739E" w:rsidRPr="00F2267E">
        <w:rPr>
          <w:rFonts w:ascii="Book Antiqua" w:hAnsi="Book Antiqua" w:cs="Arial"/>
          <w:sz w:val="24"/>
          <w:szCs w:val="24"/>
          <w:lang w:val="en"/>
        </w:rPr>
        <w:t>markers</w:t>
      </w:r>
      <w:r w:rsidRPr="00F2267E">
        <w:rPr>
          <w:rFonts w:ascii="Book Antiqua" w:hAnsi="Book Antiqua" w:cs="Arial"/>
          <w:noProof/>
          <w:sz w:val="24"/>
          <w:szCs w:val="24"/>
          <w:vertAlign w:val="superscript"/>
          <w:lang w:val="en"/>
        </w:rPr>
        <w:t>[</w:t>
      </w:r>
      <w:proofErr w:type="gramEnd"/>
      <w:r w:rsidRPr="00F2267E">
        <w:rPr>
          <w:rFonts w:ascii="Book Antiqua" w:hAnsi="Book Antiqua" w:cs="Arial"/>
          <w:noProof/>
          <w:sz w:val="24"/>
          <w:szCs w:val="24"/>
          <w:vertAlign w:val="superscript"/>
          <w:lang w:val="en"/>
        </w:rPr>
        <w:t>7]</w:t>
      </w:r>
      <w:r w:rsidRPr="00F2267E">
        <w:rPr>
          <w:rFonts w:ascii="Book Antiqua" w:hAnsi="Book Antiqua" w:cs="Arial"/>
          <w:sz w:val="24"/>
          <w:szCs w:val="24"/>
          <w:lang w:val="en"/>
        </w:rPr>
        <w:t xml:space="preserve">. In addition IMTL can </w:t>
      </w:r>
      <w:r w:rsidR="0052739E" w:rsidRPr="00F2267E">
        <w:rPr>
          <w:rFonts w:ascii="Book Antiqua" w:hAnsi="Book Antiqua" w:cs="Arial"/>
          <w:sz w:val="24"/>
          <w:szCs w:val="24"/>
          <w:lang w:val="en"/>
        </w:rPr>
        <w:t xml:space="preserve">sometimes mimic a liver </w:t>
      </w:r>
      <w:proofErr w:type="gramStart"/>
      <w:r w:rsidR="0052739E" w:rsidRPr="00F2267E">
        <w:rPr>
          <w:rFonts w:ascii="Book Antiqua" w:hAnsi="Book Antiqua" w:cs="Arial"/>
          <w:sz w:val="24"/>
          <w:szCs w:val="24"/>
          <w:lang w:val="en"/>
        </w:rPr>
        <w:t>abscess</w:t>
      </w:r>
      <w:r w:rsidRPr="00F2267E">
        <w:rPr>
          <w:rFonts w:ascii="Book Antiqua" w:hAnsi="Book Antiqua" w:cs="Arial"/>
          <w:noProof/>
          <w:sz w:val="24"/>
          <w:szCs w:val="24"/>
          <w:vertAlign w:val="superscript"/>
          <w:lang w:val="en-US"/>
        </w:rPr>
        <w:t>[</w:t>
      </w:r>
      <w:proofErr w:type="gramEnd"/>
      <w:r w:rsidRPr="00F2267E">
        <w:rPr>
          <w:rFonts w:ascii="Book Antiqua" w:hAnsi="Book Antiqua" w:cs="Arial"/>
          <w:noProof/>
          <w:sz w:val="24"/>
          <w:szCs w:val="24"/>
          <w:vertAlign w:val="superscript"/>
          <w:lang w:val="en-US"/>
        </w:rPr>
        <w:t>22]</w:t>
      </w:r>
      <w:r w:rsidRPr="00F2267E">
        <w:rPr>
          <w:rFonts w:ascii="Book Antiqua" w:hAnsi="Book Antiqua" w:cs="Arial"/>
          <w:sz w:val="24"/>
          <w:szCs w:val="24"/>
          <w:lang w:val="en-US"/>
        </w:rPr>
        <w:t>.</w:t>
      </w:r>
      <w:r w:rsidRPr="00F2267E">
        <w:rPr>
          <w:rFonts w:ascii="Book Antiqua" w:hAnsi="Book Antiqua" w:cs="Arial"/>
          <w:sz w:val="24"/>
          <w:szCs w:val="24"/>
          <w:lang w:val="en"/>
        </w:rPr>
        <w:t xml:space="preserve"> Although many synonyms have been used for this lesion, including plasma cell granuloma, </w:t>
      </w:r>
      <w:proofErr w:type="spellStart"/>
      <w:r w:rsidRPr="00F2267E">
        <w:rPr>
          <w:rFonts w:ascii="Book Antiqua" w:hAnsi="Book Antiqua" w:cs="Arial"/>
          <w:sz w:val="24"/>
          <w:szCs w:val="24"/>
          <w:lang w:val="en"/>
        </w:rPr>
        <w:t>postinflammatory</w:t>
      </w:r>
      <w:proofErr w:type="spellEnd"/>
      <w:r w:rsidRPr="00F2267E">
        <w:rPr>
          <w:rFonts w:ascii="Book Antiqua" w:hAnsi="Book Antiqua" w:cs="Arial"/>
          <w:sz w:val="24"/>
          <w:szCs w:val="24"/>
          <w:lang w:val="en"/>
        </w:rPr>
        <w:t xml:space="preserve"> tumor, </w:t>
      </w:r>
      <w:proofErr w:type="spellStart"/>
      <w:r w:rsidRPr="00F2267E">
        <w:rPr>
          <w:rFonts w:ascii="Book Antiqua" w:hAnsi="Book Antiqua" w:cs="Arial"/>
          <w:sz w:val="24"/>
          <w:szCs w:val="24"/>
          <w:lang w:val="en"/>
        </w:rPr>
        <w:t>xanthomatous</w:t>
      </w:r>
      <w:proofErr w:type="spellEnd"/>
      <w:r w:rsidRPr="00F2267E">
        <w:rPr>
          <w:rFonts w:ascii="Book Antiqua" w:hAnsi="Book Antiqua" w:cs="Arial"/>
          <w:sz w:val="24"/>
          <w:szCs w:val="24"/>
          <w:lang w:val="en"/>
        </w:rPr>
        <w:t xml:space="preserve"> </w:t>
      </w:r>
      <w:proofErr w:type="spellStart"/>
      <w:r w:rsidRPr="00F2267E">
        <w:rPr>
          <w:rFonts w:ascii="Book Antiqua" w:hAnsi="Book Antiqua" w:cs="Arial"/>
          <w:sz w:val="24"/>
          <w:szCs w:val="24"/>
          <w:lang w:val="en"/>
        </w:rPr>
        <w:t>pseudotumor</w:t>
      </w:r>
      <w:proofErr w:type="spellEnd"/>
      <w:r w:rsidRPr="00F2267E">
        <w:rPr>
          <w:rFonts w:ascii="Book Antiqua" w:hAnsi="Book Antiqua" w:cs="Arial"/>
          <w:sz w:val="24"/>
          <w:szCs w:val="24"/>
          <w:lang w:val="en"/>
        </w:rPr>
        <w:t xml:space="preserve">, inflammatory </w:t>
      </w:r>
      <w:proofErr w:type="spellStart"/>
      <w:r w:rsidRPr="00F2267E">
        <w:rPr>
          <w:rFonts w:ascii="Book Antiqua" w:hAnsi="Book Antiqua" w:cs="Arial"/>
          <w:sz w:val="24"/>
          <w:szCs w:val="24"/>
          <w:lang w:val="en"/>
        </w:rPr>
        <w:t>pseudotumor</w:t>
      </w:r>
      <w:proofErr w:type="spellEnd"/>
      <w:r w:rsidR="0052739E" w:rsidRPr="00F2267E">
        <w:rPr>
          <w:rFonts w:ascii="Book Antiqua" w:hAnsi="Book Antiqua" w:cs="Arial"/>
          <w:sz w:val="24"/>
          <w:szCs w:val="24"/>
          <w:lang w:val="en"/>
        </w:rPr>
        <w:t xml:space="preserve">, and inflammatory </w:t>
      </w:r>
      <w:proofErr w:type="spellStart"/>
      <w:proofErr w:type="gramStart"/>
      <w:r w:rsidR="0052739E" w:rsidRPr="00F2267E">
        <w:rPr>
          <w:rFonts w:ascii="Book Antiqua" w:hAnsi="Book Antiqua" w:cs="Arial"/>
          <w:sz w:val="24"/>
          <w:szCs w:val="24"/>
          <w:lang w:val="en"/>
        </w:rPr>
        <w:t>fibrosarcoma</w:t>
      </w:r>
      <w:proofErr w:type="spellEnd"/>
      <w:r w:rsidR="00916F38" w:rsidRPr="00F2267E">
        <w:rPr>
          <w:rFonts w:ascii="Book Antiqua" w:hAnsi="Book Antiqua" w:cs="Arial"/>
          <w:noProof/>
          <w:sz w:val="24"/>
          <w:szCs w:val="24"/>
          <w:vertAlign w:val="superscript"/>
          <w:lang w:val="en"/>
        </w:rPr>
        <w:t>[</w:t>
      </w:r>
      <w:proofErr w:type="gramEnd"/>
      <w:r w:rsidR="00916F38" w:rsidRPr="00F2267E">
        <w:rPr>
          <w:rFonts w:ascii="Book Antiqua" w:hAnsi="Book Antiqua" w:cs="Arial"/>
          <w:noProof/>
          <w:sz w:val="24"/>
          <w:szCs w:val="24"/>
          <w:vertAlign w:val="superscript"/>
          <w:lang w:val="en"/>
        </w:rPr>
        <w:t>31]</w:t>
      </w:r>
      <w:r w:rsidRPr="00F2267E">
        <w:rPr>
          <w:rFonts w:ascii="Book Antiqua" w:hAnsi="Book Antiqua" w:cs="Arial"/>
          <w:sz w:val="24"/>
          <w:szCs w:val="24"/>
          <w:lang w:val="en"/>
        </w:rPr>
        <w:t>, the new classification clearly suggests the term inflammatory myofibroblastic tumor of its suitable origin or organ, in our case an</w:t>
      </w:r>
      <w:r w:rsidR="0052739E" w:rsidRPr="00F2267E">
        <w:rPr>
          <w:rFonts w:ascii="Book Antiqua" w:hAnsi="Book Antiqua" w:cs="Arial"/>
          <w:sz w:val="24"/>
          <w:szCs w:val="24"/>
          <w:lang w:val="en"/>
        </w:rPr>
        <w:t xml:space="preserve"> IMTL</w:t>
      </w:r>
      <w:r w:rsidRPr="00F2267E">
        <w:rPr>
          <w:rFonts w:ascii="Book Antiqua" w:hAnsi="Book Antiqua" w:cs="Arial"/>
          <w:noProof/>
          <w:sz w:val="24"/>
          <w:szCs w:val="24"/>
          <w:vertAlign w:val="superscript"/>
          <w:lang w:val="en"/>
        </w:rPr>
        <w:t>[4]</w:t>
      </w:r>
      <w:r w:rsidRPr="00F2267E">
        <w:rPr>
          <w:rFonts w:ascii="Book Antiqua" w:hAnsi="Book Antiqua" w:cs="Arial"/>
          <w:sz w:val="24"/>
          <w:szCs w:val="24"/>
          <w:lang w:val="en"/>
        </w:rPr>
        <w:t>.</w:t>
      </w:r>
    </w:p>
    <w:p w14:paraId="30C08E8D" w14:textId="3B497FC1" w:rsidR="008177D8" w:rsidRPr="00F2267E" w:rsidRDefault="007405E7" w:rsidP="0052739E">
      <w:pPr>
        <w:snapToGrid w:val="0"/>
        <w:spacing w:after="0" w:line="360" w:lineRule="auto"/>
        <w:ind w:firstLineChars="100" w:firstLine="240"/>
        <w:rPr>
          <w:rFonts w:ascii="Book Antiqua" w:hAnsi="Book Antiqua" w:cs="Arial"/>
          <w:sz w:val="24"/>
          <w:szCs w:val="24"/>
          <w:lang w:val="en-US"/>
        </w:rPr>
      </w:pPr>
      <w:r w:rsidRPr="00F2267E">
        <w:rPr>
          <w:rFonts w:ascii="Book Antiqua" w:hAnsi="Book Antiqua" w:cs="Arial"/>
          <w:sz w:val="24"/>
          <w:szCs w:val="24"/>
          <w:lang w:val="en"/>
        </w:rPr>
        <w:t>Due to the small number of cases worldwide</w:t>
      </w:r>
      <w:r w:rsidR="00DE7617" w:rsidRPr="00F2267E">
        <w:rPr>
          <w:rFonts w:ascii="Book Antiqua" w:hAnsi="Book Antiqua" w:cs="Arial"/>
          <w:sz w:val="24"/>
          <w:szCs w:val="24"/>
          <w:lang w:val="en"/>
        </w:rPr>
        <w:t xml:space="preserve"> (Table</w:t>
      </w:r>
      <w:r w:rsidR="0052739E" w:rsidRPr="00F2267E">
        <w:rPr>
          <w:rFonts w:ascii="Book Antiqua" w:hAnsi="Book Antiqua" w:cs="Arial"/>
          <w:sz w:val="24"/>
          <w:szCs w:val="24"/>
          <w:lang w:val="en"/>
        </w:rPr>
        <w:t>s</w:t>
      </w:r>
      <w:r w:rsidR="00DE7617" w:rsidRPr="00F2267E">
        <w:rPr>
          <w:rFonts w:ascii="Book Antiqua" w:hAnsi="Book Antiqua" w:cs="Arial"/>
          <w:sz w:val="24"/>
          <w:szCs w:val="24"/>
          <w:lang w:val="en"/>
        </w:rPr>
        <w:t xml:space="preserve"> 1 and 2)</w:t>
      </w:r>
      <w:r w:rsidRPr="00F2267E">
        <w:rPr>
          <w:rFonts w:ascii="Book Antiqua" w:hAnsi="Book Antiqua" w:cs="Arial"/>
          <w:sz w:val="24"/>
          <w:szCs w:val="24"/>
          <w:lang w:val="en"/>
        </w:rPr>
        <w:t>, no clear diagnostic tests or radiographic features exist that help to make a definite diagnosis without a histopatholo</w:t>
      </w:r>
      <w:r w:rsidR="0052739E" w:rsidRPr="00F2267E">
        <w:rPr>
          <w:rFonts w:ascii="Book Antiqua" w:hAnsi="Book Antiqua" w:cs="Arial"/>
          <w:sz w:val="24"/>
          <w:szCs w:val="24"/>
          <w:lang w:val="en"/>
        </w:rPr>
        <w:t xml:space="preserve">gical examination of the </w:t>
      </w:r>
      <w:proofErr w:type="gramStart"/>
      <w:r w:rsidR="0052739E" w:rsidRPr="00F2267E">
        <w:rPr>
          <w:rFonts w:ascii="Book Antiqua" w:hAnsi="Book Antiqua" w:cs="Arial"/>
          <w:sz w:val="24"/>
          <w:szCs w:val="24"/>
          <w:lang w:val="en"/>
        </w:rPr>
        <w:t>tissue</w:t>
      </w:r>
      <w:r w:rsidRPr="00F2267E">
        <w:rPr>
          <w:rFonts w:ascii="Book Antiqua" w:hAnsi="Book Antiqua" w:cs="Arial"/>
          <w:noProof/>
          <w:sz w:val="24"/>
          <w:szCs w:val="24"/>
          <w:vertAlign w:val="superscript"/>
          <w:lang w:val="en"/>
        </w:rPr>
        <w:t>[</w:t>
      </w:r>
      <w:proofErr w:type="gramEnd"/>
      <w:r w:rsidRPr="00F2267E">
        <w:rPr>
          <w:rFonts w:ascii="Book Antiqua" w:hAnsi="Book Antiqua" w:cs="Arial"/>
          <w:noProof/>
          <w:sz w:val="24"/>
          <w:szCs w:val="24"/>
          <w:vertAlign w:val="superscript"/>
          <w:lang w:val="en"/>
        </w:rPr>
        <w:t>10]</w:t>
      </w:r>
      <w:r w:rsidRPr="00F2267E">
        <w:rPr>
          <w:rFonts w:ascii="Book Antiqua" w:hAnsi="Book Antiqua" w:cs="Arial"/>
          <w:sz w:val="24"/>
          <w:szCs w:val="24"/>
          <w:lang w:val="en-US"/>
        </w:rPr>
        <w:t>.</w:t>
      </w:r>
      <w:r w:rsidR="00A30D62" w:rsidRPr="00F2267E">
        <w:rPr>
          <w:rFonts w:ascii="Book Antiqua" w:hAnsi="Book Antiqua" w:cs="Arial"/>
          <w:sz w:val="24"/>
          <w:szCs w:val="24"/>
          <w:lang w:val="en-US"/>
        </w:rPr>
        <w:t xml:space="preserve"> </w:t>
      </w:r>
      <w:r w:rsidR="00DE7617" w:rsidRPr="00F2267E">
        <w:rPr>
          <w:rFonts w:ascii="Book Antiqua" w:hAnsi="Book Antiqua" w:cs="Arial"/>
          <w:sz w:val="24"/>
          <w:szCs w:val="24"/>
          <w:lang w:val="en-US"/>
        </w:rPr>
        <w:t>We performed a comprehensive literature search and studied</w:t>
      </w:r>
      <w:r w:rsidR="00E97767" w:rsidRPr="00F2267E">
        <w:rPr>
          <w:rFonts w:ascii="Book Antiqua" w:hAnsi="Book Antiqua" w:cs="Arial"/>
          <w:sz w:val="24"/>
          <w:szCs w:val="24"/>
          <w:lang w:val="en-US" w:eastAsia="zh-CN"/>
        </w:rPr>
        <w:t xml:space="preserve"> </w:t>
      </w:r>
      <w:r w:rsidR="00E40AC1" w:rsidRPr="00F2267E">
        <w:rPr>
          <w:rFonts w:ascii="Book Antiqua" w:hAnsi="Book Antiqua" w:cs="Arial"/>
          <w:sz w:val="24"/>
          <w:szCs w:val="24"/>
          <w:lang w:val="en-US"/>
        </w:rPr>
        <w:t xml:space="preserve">the cases </w:t>
      </w:r>
      <w:r w:rsidR="00DE7617" w:rsidRPr="00F2267E">
        <w:rPr>
          <w:rFonts w:ascii="Book Antiqua" w:hAnsi="Book Antiqua" w:cs="Arial"/>
          <w:sz w:val="24"/>
          <w:szCs w:val="24"/>
          <w:lang w:val="en-US"/>
        </w:rPr>
        <w:t xml:space="preserve">published during </w:t>
      </w:r>
      <w:r w:rsidR="00E40AC1" w:rsidRPr="00F2267E">
        <w:rPr>
          <w:rFonts w:ascii="Book Antiqua" w:hAnsi="Book Antiqua" w:cs="Arial"/>
          <w:sz w:val="24"/>
          <w:szCs w:val="24"/>
          <w:lang w:val="en-US"/>
        </w:rPr>
        <w:t xml:space="preserve">the last 10 </w:t>
      </w:r>
      <w:proofErr w:type="gramStart"/>
      <w:r w:rsidR="00E40AC1" w:rsidRPr="00F2267E">
        <w:rPr>
          <w:rFonts w:ascii="Book Antiqua" w:hAnsi="Book Antiqua" w:cs="Arial"/>
          <w:sz w:val="24"/>
          <w:szCs w:val="24"/>
          <w:lang w:val="en-US"/>
        </w:rPr>
        <w:t>years</w:t>
      </w:r>
      <w:r w:rsidR="0052739E" w:rsidRPr="00F2267E">
        <w:rPr>
          <w:rFonts w:ascii="Book Antiqua" w:hAnsi="Book Antiqua" w:cs="Arial"/>
          <w:noProof/>
          <w:sz w:val="24"/>
          <w:szCs w:val="24"/>
          <w:vertAlign w:val="superscript"/>
          <w:lang w:val="en-US"/>
        </w:rPr>
        <w:t>[</w:t>
      </w:r>
      <w:proofErr w:type="gramEnd"/>
      <w:r w:rsidR="0052739E" w:rsidRPr="00F2267E">
        <w:rPr>
          <w:rFonts w:ascii="Book Antiqua" w:hAnsi="Book Antiqua" w:cs="Arial"/>
          <w:noProof/>
          <w:sz w:val="24"/>
          <w:szCs w:val="24"/>
          <w:vertAlign w:val="superscript"/>
          <w:lang w:val="en-US"/>
        </w:rPr>
        <w:t>5,7,17,24-30,</w:t>
      </w:r>
      <w:r w:rsidR="00916F38" w:rsidRPr="00F2267E">
        <w:rPr>
          <w:rFonts w:ascii="Book Antiqua" w:hAnsi="Book Antiqua" w:cs="Arial"/>
          <w:noProof/>
          <w:sz w:val="24"/>
          <w:szCs w:val="24"/>
          <w:vertAlign w:val="superscript"/>
          <w:lang w:val="en-US"/>
        </w:rPr>
        <w:t>32-47]</w:t>
      </w:r>
      <w:r w:rsidR="00E40AC1" w:rsidRPr="00F2267E">
        <w:rPr>
          <w:rFonts w:ascii="Book Antiqua" w:hAnsi="Book Antiqua" w:cs="Arial"/>
          <w:sz w:val="24"/>
          <w:szCs w:val="24"/>
          <w:lang w:val="en-US"/>
        </w:rPr>
        <w:t xml:space="preserve">. There were more men affected than women. The most common localization of the tumor was on the right lobe of the liver. All patients in the described cases </w:t>
      </w:r>
      <w:r w:rsidR="00DE7617" w:rsidRPr="00F2267E">
        <w:rPr>
          <w:rFonts w:ascii="Book Antiqua" w:hAnsi="Book Antiqua" w:cs="Arial"/>
          <w:sz w:val="24"/>
          <w:szCs w:val="24"/>
          <w:lang w:val="en-US"/>
        </w:rPr>
        <w:t xml:space="preserve">had </w:t>
      </w:r>
      <w:r w:rsidR="00E40AC1" w:rsidRPr="00F2267E">
        <w:rPr>
          <w:rFonts w:ascii="Book Antiqua" w:hAnsi="Book Antiqua" w:cs="Arial"/>
          <w:sz w:val="24"/>
          <w:szCs w:val="24"/>
          <w:lang w:val="en-US"/>
        </w:rPr>
        <w:t>at least an ultrasonograph</w:t>
      </w:r>
      <w:r w:rsidR="008F5E77" w:rsidRPr="00F2267E">
        <w:rPr>
          <w:rFonts w:ascii="Book Antiqua" w:hAnsi="Book Antiqua" w:cs="Arial"/>
          <w:sz w:val="24"/>
          <w:szCs w:val="24"/>
          <w:lang w:val="en-US"/>
        </w:rPr>
        <w:t>y and</w:t>
      </w:r>
      <w:r w:rsidR="00E40AC1" w:rsidRPr="00F2267E">
        <w:rPr>
          <w:rFonts w:ascii="Book Antiqua" w:hAnsi="Book Antiqua" w:cs="Arial"/>
          <w:sz w:val="24"/>
          <w:szCs w:val="24"/>
          <w:lang w:val="en-US"/>
        </w:rPr>
        <w:t xml:space="preserve">/or a </w:t>
      </w:r>
      <w:r w:rsidR="0052739E" w:rsidRPr="00F2267E">
        <w:rPr>
          <w:rFonts w:ascii="Book Antiqua" w:hAnsi="Book Antiqua" w:cs="Arial"/>
          <w:sz w:val="24"/>
          <w:szCs w:val="24"/>
          <w:lang w:val="en-US"/>
        </w:rPr>
        <w:t>CT</w:t>
      </w:r>
      <w:r w:rsidR="00E40AC1" w:rsidRPr="00F2267E">
        <w:rPr>
          <w:rFonts w:ascii="Book Antiqua" w:hAnsi="Book Antiqua" w:cs="Arial"/>
          <w:sz w:val="24"/>
          <w:szCs w:val="24"/>
          <w:lang w:val="en-US"/>
        </w:rPr>
        <w:t xml:space="preserve">. In some </w:t>
      </w:r>
      <w:r w:rsidR="00647629" w:rsidRPr="00F2267E">
        <w:rPr>
          <w:rFonts w:ascii="Book Antiqua" w:hAnsi="Book Antiqua" w:cs="Arial"/>
          <w:sz w:val="24"/>
          <w:szCs w:val="24"/>
          <w:lang w:val="en-US"/>
        </w:rPr>
        <w:t>cases,</w:t>
      </w:r>
      <w:r w:rsidR="00E40AC1" w:rsidRPr="00F2267E">
        <w:rPr>
          <w:rFonts w:ascii="Book Antiqua" w:hAnsi="Book Antiqua" w:cs="Arial"/>
          <w:sz w:val="24"/>
          <w:szCs w:val="24"/>
          <w:lang w:val="en-US"/>
        </w:rPr>
        <w:t xml:space="preserve"> the </w:t>
      </w:r>
      <w:r w:rsidR="008F5E77" w:rsidRPr="00F2267E">
        <w:rPr>
          <w:rFonts w:ascii="Book Antiqua" w:hAnsi="Book Antiqua" w:cs="Arial"/>
          <w:sz w:val="24"/>
          <w:szCs w:val="24"/>
          <w:lang w:val="en-US"/>
        </w:rPr>
        <w:t xml:space="preserve">diagnostic </w:t>
      </w:r>
      <w:r w:rsidR="00DE7617" w:rsidRPr="00F2267E">
        <w:rPr>
          <w:rFonts w:ascii="Book Antiqua" w:hAnsi="Book Antiqua" w:cs="Arial"/>
          <w:sz w:val="24"/>
          <w:szCs w:val="24"/>
          <w:lang w:val="en-US"/>
        </w:rPr>
        <w:t xml:space="preserve">work-up </w:t>
      </w:r>
      <w:r w:rsidR="008F5E77" w:rsidRPr="00F2267E">
        <w:rPr>
          <w:rFonts w:ascii="Book Antiqua" w:hAnsi="Book Antiqua" w:cs="Arial"/>
          <w:sz w:val="24"/>
          <w:szCs w:val="24"/>
          <w:lang w:val="en-US"/>
        </w:rPr>
        <w:t>was completed with</w:t>
      </w:r>
      <w:r w:rsidR="00E40AC1" w:rsidRPr="00F2267E">
        <w:rPr>
          <w:rFonts w:ascii="Book Antiqua" w:hAnsi="Book Antiqua" w:cs="Arial"/>
          <w:sz w:val="24"/>
          <w:szCs w:val="24"/>
          <w:lang w:val="en-US"/>
        </w:rPr>
        <w:t xml:space="preserve"> MRI, MRCP or PET-CT. </w:t>
      </w:r>
      <w:r w:rsidR="008F5E77" w:rsidRPr="00F2267E">
        <w:rPr>
          <w:rFonts w:ascii="Book Antiqua" w:hAnsi="Book Antiqua" w:cs="Arial"/>
          <w:sz w:val="24"/>
          <w:szCs w:val="24"/>
          <w:lang w:val="en-US"/>
        </w:rPr>
        <w:t xml:space="preserve">Due to the </w:t>
      </w:r>
      <w:r w:rsidR="00DE7617" w:rsidRPr="00F2267E">
        <w:rPr>
          <w:rFonts w:ascii="Book Antiqua" w:hAnsi="Book Antiqua" w:cs="Arial"/>
          <w:sz w:val="24"/>
          <w:szCs w:val="24"/>
          <w:lang w:val="en-US"/>
        </w:rPr>
        <w:t xml:space="preserve">different </w:t>
      </w:r>
      <w:r w:rsidR="008F5E77" w:rsidRPr="00F2267E">
        <w:rPr>
          <w:rFonts w:ascii="Book Antiqua" w:hAnsi="Book Antiqua" w:cs="Arial"/>
          <w:sz w:val="24"/>
          <w:szCs w:val="24"/>
          <w:lang w:val="en-US"/>
        </w:rPr>
        <w:t>radiological findings t</w:t>
      </w:r>
      <w:r w:rsidR="00E40AC1" w:rsidRPr="00F2267E">
        <w:rPr>
          <w:rFonts w:ascii="Book Antiqua" w:hAnsi="Book Antiqua" w:cs="Arial"/>
          <w:sz w:val="24"/>
          <w:szCs w:val="24"/>
          <w:lang w:val="en-US"/>
        </w:rPr>
        <w:t xml:space="preserve">he tentative diagnose </w:t>
      </w:r>
      <w:r w:rsidR="00DE7617" w:rsidRPr="00F2267E">
        <w:rPr>
          <w:rFonts w:ascii="Book Antiqua" w:hAnsi="Book Antiqua" w:cs="Arial"/>
          <w:sz w:val="24"/>
          <w:szCs w:val="24"/>
          <w:lang w:val="en-US"/>
        </w:rPr>
        <w:t>showed a large variation from</w:t>
      </w:r>
      <w:r w:rsidR="00E40AC1" w:rsidRPr="00F2267E">
        <w:rPr>
          <w:rFonts w:ascii="Book Antiqua" w:hAnsi="Book Antiqua" w:cs="Arial"/>
          <w:sz w:val="24"/>
          <w:szCs w:val="24"/>
          <w:lang w:val="en-US"/>
        </w:rPr>
        <w:t xml:space="preserve"> liver abscess</w:t>
      </w:r>
      <w:r w:rsidR="00DE7617" w:rsidRPr="00F2267E">
        <w:rPr>
          <w:rFonts w:ascii="Book Antiqua" w:hAnsi="Book Antiqua" w:cs="Arial"/>
          <w:sz w:val="24"/>
          <w:szCs w:val="24"/>
          <w:lang w:val="en-US"/>
        </w:rPr>
        <w:t>,</w:t>
      </w:r>
      <w:r w:rsidR="00C11224" w:rsidRPr="00F2267E">
        <w:rPr>
          <w:rFonts w:ascii="Book Antiqua" w:hAnsi="Book Antiqua" w:cs="Arial"/>
          <w:sz w:val="24"/>
          <w:szCs w:val="24"/>
          <w:lang w:val="en-US" w:eastAsia="zh-CN"/>
        </w:rPr>
        <w:t xml:space="preserve"> </w:t>
      </w:r>
      <w:r w:rsidR="00E40AC1" w:rsidRPr="00F2267E">
        <w:rPr>
          <w:rFonts w:ascii="Book Antiqua" w:hAnsi="Book Antiqua" w:cs="Arial"/>
          <w:sz w:val="24"/>
          <w:szCs w:val="24"/>
          <w:lang w:val="en-US"/>
        </w:rPr>
        <w:t xml:space="preserve">inflammatory process </w:t>
      </w:r>
      <w:r w:rsidR="00DE7617" w:rsidRPr="00F2267E">
        <w:rPr>
          <w:rFonts w:ascii="Book Antiqua" w:hAnsi="Book Antiqua" w:cs="Arial"/>
          <w:sz w:val="24"/>
          <w:szCs w:val="24"/>
          <w:lang w:val="en-US"/>
        </w:rPr>
        <w:t>and also</w:t>
      </w:r>
      <w:r w:rsidR="00D210F4" w:rsidRPr="00F2267E">
        <w:rPr>
          <w:rFonts w:ascii="Book Antiqua" w:hAnsi="Book Antiqua" w:cs="Arial"/>
          <w:sz w:val="24"/>
          <w:szCs w:val="24"/>
          <w:lang w:val="en-US" w:eastAsia="zh-CN"/>
        </w:rPr>
        <w:t xml:space="preserve"> </w:t>
      </w:r>
      <w:r w:rsidR="00E40AC1" w:rsidRPr="00F2267E">
        <w:rPr>
          <w:rFonts w:ascii="Book Antiqua" w:hAnsi="Book Antiqua" w:cs="Arial"/>
          <w:sz w:val="24"/>
          <w:szCs w:val="24"/>
          <w:lang w:val="en-US"/>
        </w:rPr>
        <w:t xml:space="preserve">malignancy. </w:t>
      </w:r>
    </w:p>
    <w:p w14:paraId="60992EC8" w14:textId="5DC420B3" w:rsidR="00872F23" w:rsidRPr="00F2267E" w:rsidRDefault="008177D8" w:rsidP="0052739E">
      <w:pPr>
        <w:snapToGrid w:val="0"/>
        <w:spacing w:after="0" w:line="360" w:lineRule="auto"/>
        <w:ind w:firstLineChars="100" w:firstLine="240"/>
        <w:rPr>
          <w:rFonts w:ascii="Book Antiqua" w:hAnsi="Book Antiqua" w:cs="Arial"/>
          <w:sz w:val="24"/>
          <w:szCs w:val="24"/>
          <w:lang w:val="en-US"/>
        </w:rPr>
      </w:pPr>
      <w:r w:rsidRPr="00F2267E">
        <w:rPr>
          <w:rFonts w:ascii="Book Antiqua" w:hAnsi="Book Antiqua" w:cs="Arial"/>
          <w:sz w:val="24"/>
          <w:szCs w:val="24"/>
          <w:lang w:val="en-US"/>
        </w:rPr>
        <w:t xml:space="preserve">In the gross examination </w:t>
      </w:r>
      <w:r w:rsidR="00DE7617" w:rsidRPr="00F2267E">
        <w:rPr>
          <w:rFonts w:ascii="Book Antiqua" w:hAnsi="Book Antiqua" w:cs="Arial"/>
          <w:sz w:val="24"/>
          <w:szCs w:val="24"/>
          <w:lang w:val="en-US"/>
        </w:rPr>
        <w:t xml:space="preserve">of the resected </w:t>
      </w:r>
      <w:r w:rsidR="00126E83" w:rsidRPr="00F2267E">
        <w:rPr>
          <w:rFonts w:ascii="Book Antiqua" w:hAnsi="Book Antiqua" w:cs="Arial"/>
          <w:sz w:val="24"/>
          <w:szCs w:val="24"/>
          <w:lang w:val="en-US"/>
        </w:rPr>
        <w:t>s</w:t>
      </w:r>
      <w:r w:rsidR="00DE7617" w:rsidRPr="00F2267E">
        <w:rPr>
          <w:rFonts w:ascii="Book Antiqua" w:hAnsi="Book Antiqua" w:cs="Arial"/>
          <w:sz w:val="24"/>
          <w:szCs w:val="24"/>
          <w:lang w:val="en-US"/>
        </w:rPr>
        <w:t xml:space="preserve">pecimen, </w:t>
      </w:r>
      <w:r w:rsidRPr="00F2267E">
        <w:rPr>
          <w:rFonts w:ascii="Book Antiqua" w:hAnsi="Book Antiqua" w:cs="Arial"/>
          <w:sz w:val="24"/>
          <w:szCs w:val="24"/>
          <w:lang w:val="en-US"/>
        </w:rPr>
        <w:t xml:space="preserve">most findings </w:t>
      </w:r>
      <w:r w:rsidR="00DE7617" w:rsidRPr="00F2267E">
        <w:rPr>
          <w:rFonts w:ascii="Book Antiqua" w:hAnsi="Book Antiqua" w:cs="Arial"/>
          <w:sz w:val="24"/>
          <w:szCs w:val="24"/>
          <w:lang w:val="en-US"/>
        </w:rPr>
        <w:t>showed the similar finding of a</w:t>
      </w:r>
      <w:r w:rsidRPr="00F2267E">
        <w:rPr>
          <w:rFonts w:ascii="Book Antiqua" w:hAnsi="Book Antiqua" w:cs="Arial"/>
          <w:sz w:val="24"/>
          <w:szCs w:val="24"/>
          <w:lang w:val="en-US"/>
        </w:rPr>
        <w:t xml:space="preserve"> well-demarcated, </w:t>
      </w:r>
      <w:proofErr w:type="spellStart"/>
      <w:r w:rsidRPr="00F2267E">
        <w:rPr>
          <w:rFonts w:ascii="Book Antiqua" w:hAnsi="Book Antiqua" w:cs="Arial"/>
          <w:sz w:val="24"/>
          <w:szCs w:val="24"/>
          <w:lang w:val="en-US"/>
        </w:rPr>
        <w:t>unencapsulated</w:t>
      </w:r>
      <w:proofErr w:type="spellEnd"/>
      <w:r w:rsidRPr="00F2267E">
        <w:rPr>
          <w:rFonts w:ascii="Book Antiqua" w:hAnsi="Book Antiqua" w:cs="Arial"/>
          <w:sz w:val="24"/>
          <w:szCs w:val="24"/>
          <w:lang w:val="en-US"/>
        </w:rPr>
        <w:t>, yellow-whitish mass. Histologically infiltr</w:t>
      </w:r>
      <w:r w:rsidR="00651BC9" w:rsidRPr="00F2267E">
        <w:rPr>
          <w:rFonts w:ascii="Book Antiqua" w:hAnsi="Book Antiqua" w:cs="Arial"/>
          <w:sz w:val="24"/>
          <w:szCs w:val="24"/>
          <w:lang w:val="en-US"/>
        </w:rPr>
        <w:t>ations of chronic inflammatory-</w:t>
      </w:r>
      <w:r w:rsidRPr="00F2267E">
        <w:rPr>
          <w:rFonts w:ascii="Book Antiqua" w:hAnsi="Book Antiqua" w:cs="Arial"/>
          <w:sz w:val="24"/>
          <w:szCs w:val="24"/>
          <w:lang w:val="en-US"/>
        </w:rPr>
        <w:t xml:space="preserve">cells like lymphocytes, neutrophils, eosinophils, </w:t>
      </w:r>
      <w:r w:rsidR="00DE7617" w:rsidRPr="00F2267E">
        <w:rPr>
          <w:rFonts w:ascii="Book Antiqua" w:hAnsi="Book Antiqua" w:cs="Arial"/>
          <w:sz w:val="24"/>
          <w:szCs w:val="24"/>
          <w:lang w:val="en-US"/>
        </w:rPr>
        <w:t xml:space="preserve">and </w:t>
      </w:r>
      <w:r w:rsidRPr="00F2267E">
        <w:rPr>
          <w:rFonts w:ascii="Book Antiqua" w:hAnsi="Book Antiqua" w:cs="Arial"/>
          <w:sz w:val="24"/>
          <w:szCs w:val="24"/>
          <w:lang w:val="en-US"/>
        </w:rPr>
        <w:t>macrophages</w:t>
      </w:r>
      <w:r w:rsidR="00DE7617" w:rsidRPr="00F2267E">
        <w:rPr>
          <w:rFonts w:ascii="Book Antiqua" w:hAnsi="Book Antiqua" w:cs="Arial"/>
          <w:sz w:val="24"/>
          <w:szCs w:val="24"/>
          <w:lang w:val="en-US"/>
        </w:rPr>
        <w:t xml:space="preserve"> were often described</w:t>
      </w:r>
      <w:r w:rsidRPr="00F2267E">
        <w:rPr>
          <w:rFonts w:ascii="Book Antiqua" w:hAnsi="Book Antiqua" w:cs="Arial"/>
          <w:sz w:val="24"/>
          <w:szCs w:val="24"/>
          <w:lang w:val="en-US"/>
        </w:rPr>
        <w:t xml:space="preserve">. </w:t>
      </w:r>
      <w:r w:rsidR="00DE726A" w:rsidRPr="00F2267E">
        <w:rPr>
          <w:rFonts w:ascii="Book Antiqua" w:hAnsi="Book Antiqua" w:cs="Arial"/>
          <w:sz w:val="24"/>
          <w:szCs w:val="24"/>
          <w:lang w:val="en-US"/>
        </w:rPr>
        <w:t>Whenever</w:t>
      </w:r>
      <w:r w:rsidRPr="00F2267E">
        <w:rPr>
          <w:rFonts w:ascii="Book Antiqua" w:hAnsi="Book Antiqua" w:cs="Arial"/>
          <w:sz w:val="24"/>
          <w:szCs w:val="24"/>
          <w:lang w:val="en-US"/>
        </w:rPr>
        <w:t xml:space="preserve"> imm</w:t>
      </w:r>
      <w:r w:rsidR="00DE7617" w:rsidRPr="00F2267E">
        <w:rPr>
          <w:rFonts w:ascii="Book Antiqua" w:hAnsi="Book Antiqua" w:cs="Arial"/>
          <w:sz w:val="24"/>
          <w:szCs w:val="24"/>
          <w:lang w:val="en-US"/>
        </w:rPr>
        <w:t>unohisto</w:t>
      </w:r>
      <w:r w:rsidRPr="00F2267E">
        <w:rPr>
          <w:rFonts w:ascii="Book Antiqua" w:hAnsi="Book Antiqua" w:cs="Arial"/>
          <w:sz w:val="24"/>
          <w:szCs w:val="24"/>
          <w:lang w:val="en-US"/>
        </w:rPr>
        <w:t>chemi</w:t>
      </w:r>
      <w:r w:rsidR="006C7002" w:rsidRPr="00F2267E">
        <w:rPr>
          <w:rFonts w:ascii="Book Antiqua" w:hAnsi="Book Antiqua" w:cs="Arial"/>
          <w:sz w:val="24"/>
          <w:szCs w:val="24"/>
          <w:lang w:val="en-US"/>
        </w:rPr>
        <w:t xml:space="preserve">cal analyses were </w:t>
      </w:r>
      <w:r w:rsidR="00DE726A" w:rsidRPr="00F2267E">
        <w:rPr>
          <w:rFonts w:ascii="Book Antiqua" w:hAnsi="Book Antiqua" w:cs="Arial"/>
          <w:sz w:val="24"/>
          <w:szCs w:val="24"/>
          <w:lang w:val="en-US"/>
        </w:rPr>
        <w:t>performed</w:t>
      </w:r>
      <w:r w:rsidR="00C040BF" w:rsidRPr="00F2267E">
        <w:rPr>
          <w:rFonts w:ascii="Book Antiqua" w:hAnsi="Book Antiqua" w:cs="Arial"/>
          <w:sz w:val="24"/>
          <w:szCs w:val="24"/>
          <w:lang w:val="en-US"/>
        </w:rPr>
        <w:t xml:space="preserve">, </w:t>
      </w:r>
      <w:r w:rsidRPr="00F2267E">
        <w:rPr>
          <w:rFonts w:ascii="Book Antiqua" w:hAnsi="Book Antiqua" w:cs="Arial"/>
          <w:sz w:val="24"/>
          <w:szCs w:val="24"/>
          <w:lang w:val="en-US"/>
        </w:rPr>
        <w:t>ALK expression</w:t>
      </w:r>
      <w:r w:rsidR="00DE726A" w:rsidRPr="00F2267E">
        <w:rPr>
          <w:rFonts w:ascii="Book Antiqua" w:hAnsi="Book Antiqua" w:cs="Arial"/>
          <w:sz w:val="24"/>
          <w:szCs w:val="24"/>
          <w:lang w:val="en-US"/>
        </w:rPr>
        <w:t xml:space="preserve"> showed a similar distribution</w:t>
      </w:r>
      <w:r w:rsidR="00C040BF" w:rsidRPr="00F2267E">
        <w:rPr>
          <w:rFonts w:ascii="Book Antiqua" w:hAnsi="Book Antiqua" w:cs="Arial"/>
          <w:sz w:val="24"/>
          <w:szCs w:val="24"/>
          <w:lang w:val="en-US"/>
        </w:rPr>
        <w:t xml:space="preserve">. </w:t>
      </w:r>
      <w:r w:rsidRPr="00F2267E">
        <w:rPr>
          <w:rFonts w:ascii="Book Antiqua" w:hAnsi="Book Antiqua" w:cs="Arial"/>
          <w:sz w:val="24"/>
          <w:szCs w:val="24"/>
          <w:lang w:val="en-US"/>
        </w:rPr>
        <w:t xml:space="preserve">The </w:t>
      </w:r>
      <w:r w:rsidR="00DE726A" w:rsidRPr="00F2267E">
        <w:rPr>
          <w:rFonts w:ascii="Book Antiqua" w:hAnsi="Book Antiqua" w:cs="Arial"/>
          <w:sz w:val="24"/>
          <w:szCs w:val="24"/>
          <w:lang w:val="en-US"/>
        </w:rPr>
        <w:t xml:space="preserve">performed </w:t>
      </w:r>
      <w:proofErr w:type="gramStart"/>
      <w:r w:rsidRPr="00F2267E">
        <w:rPr>
          <w:rFonts w:ascii="Book Antiqua" w:hAnsi="Book Antiqua" w:cs="Arial"/>
          <w:sz w:val="24"/>
          <w:szCs w:val="24"/>
          <w:lang w:val="en-US"/>
        </w:rPr>
        <w:t xml:space="preserve">treatment </w:t>
      </w:r>
      <w:r w:rsidR="00DE726A" w:rsidRPr="00F2267E">
        <w:rPr>
          <w:rFonts w:ascii="Book Antiqua" w:hAnsi="Book Antiqua" w:cs="Arial"/>
          <w:sz w:val="24"/>
          <w:szCs w:val="24"/>
          <w:lang w:val="en-US"/>
        </w:rPr>
        <w:t xml:space="preserve">of </w:t>
      </w:r>
      <w:r w:rsidRPr="00F2267E">
        <w:rPr>
          <w:rFonts w:ascii="Book Antiqua" w:hAnsi="Book Antiqua" w:cs="Arial"/>
          <w:sz w:val="24"/>
          <w:szCs w:val="24"/>
          <w:lang w:val="en-US"/>
        </w:rPr>
        <w:t xml:space="preserve">the different cases </w:t>
      </w:r>
      <w:r w:rsidR="00DE726A" w:rsidRPr="00F2267E">
        <w:rPr>
          <w:rFonts w:ascii="Book Antiqua" w:hAnsi="Book Antiqua" w:cs="Arial"/>
          <w:sz w:val="24"/>
          <w:szCs w:val="24"/>
          <w:lang w:val="en-US"/>
        </w:rPr>
        <w:t>varied according</w:t>
      </w:r>
      <w:r w:rsidRPr="00F2267E">
        <w:rPr>
          <w:rFonts w:ascii="Book Antiqua" w:hAnsi="Book Antiqua" w:cs="Arial"/>
          <w:sz w:val="24"/>
          <w:szCs w:val="24"/>
          <w:lang w:val="en-US"/>
        </w:rPr>
        <w:t xml:space="preserve"> to the initially </w:t>
      </w:r>
      <w:r w:rsidR="00DE726A" w:rsidRPr="00F2267E">
        <w:rPr>
          <w:rFonts w:ascii="Book Antiqua" w:hAnsi="Book Antiqua" w:cs="Arial"/>
          <w:sz w:val="24"/>
          <w:szCs w:val="24"/>
          <w:lang w:val="en-US"/>
        </w:rPr>
        <w:t xml:space="preserve">suspected </w:t>
      </w:r>
      <w:r w:rsidRPr="00F2267E">
        <w:rPr>
          <w:rFonts w:ascii="Book Antiqua" w:hAnsi="Book Antiqua" w:cs="Arial"/>
          <w:sz w:val="24"/>
          <w:szCs w:val="24"/>
          <w:lang w:val="en-US"/>
        </w:rPr>
        <w:t>diagnose</w:t>
      </w:r>
      <w:proofErr w:type="gramEnd"/>
      <w:r w:rsidRPr="00F2267E">
        <w:rPr>
          <w:rFonts w:ascii="Book Antiqua" w:hAnsi="Book Antiqua" w:cs="Arial"/>
          <w:sz w:val="24"/>
          <w:szCs w:val="24"/>
          <w:lang w:val="en-US"/>
        </w:rPr>
        <w:t>.</w:t>
      </w:r>
      <w:r w:rsidR="001F4FAD" w:rsidRPr="00F2267E">
        <w:rPr>
          <w:rFonts w:ascii="Book Antiqua" w:hAnsi="Book Antiqua" w:cs="Arial"/>
          <w:sz w:val="24"/>
          <w:szCs w:val="24"/>
          <w:lang w:val="en-US"/>
        </w:rPr>
        <w:t xml:space="preserve"> In summary, more patients were </w:t>
      </w:r>
      <w:r w:rsidRPr="00F2267E">
        <w:rPr>
          <w:rFonts w:ascii="Book Antiqua" w:hAnsi="Book Antiqua" w:cs="Arial"/>
          <w:sz w:val="24"/>
          <w:szCs w:val="24"/>
          <w:lang w:val="en-US"/>
        </w:rPr>
        <w:t>treated conservative</w:t>
      </w:r>
      <w:r w:rsidR="00DE726A" w:rsidRPr="00F2267E">
        <w:rPr>
          <w:rFonts w:ascii="Book Antiqua" w:hAnsi="Book Antiqua" w:cs="Arial"/>
          <w:sz w:val="24"/>
          <w:szCs w:val="24"/>
          <w:lang w:val="en-US"/>
        </w:rPr>
        <w:t>ly</w:t>
      </w:r>
      <w:r w:rsidRPr="00F2267E">
        <w:rPr>
          <w:rFonts w:ascii="Book Antiqua" w:hAnsi="Book Antiqua" w:cs="Arial"/>
          <w:sz w:val="24"/>
          <w:szCs w:val="24"/>
          <w:lang w:val="en-US"/>
        </w:rPr>
        <w:t xml:space="preserve">, </w:t>
      </w:r>
      <w:r w:rsidR="00DE726A" w:rsidRPr="00F2267E">
        <w:rPr>
          <w:rFonts w:ascii="Book Antiqua" w:hAnsi="Book Antiqua" w:cs="Arial"/>
          <w:sz w:val="24"/>
          <w:szCs w:val="24"/>
          <w:lang w:val="en-US"/>
        </w:rPr>
        <w:t>al</w:t>
      </w:r>
      <w:r w:rsidR="00C11224" w:rsidRPr="00F2267E">
        <w:rPr>
          <w:rFonts w:ascii="Book Antiqua" w:hAnsi="Book Antiqua" w:cs="Arial"/>
          <w:sz w:val="24"/>
          <w:szCs w:val="24"/>
          <w:lang w:val="en-US" w:eastAsia="zh-CN"/>
        </w:rPr>
        <w:t>t</w:t>
      </w:r>
      <w:r w:rsidR="00DE726A" w:rsidRPr="00F2267E">
        <w:rPr>
          <w:rFonts w:ascii="Book Antiqua" w:hAnsi="Book Antiqua" w:cs="Arial"/>
          <w:sz w:val="24"/>
          <w:szCs w:val="24"/>
          <w:lang w:val="en-US"/>
        </w:rPr>
        <w:t>hough</w:t>
      </w:r>
      <w:r w:rsidRPr="00F2267E">
        <w:rPr>
          <w:rFonts w:ascii="Book Antiqua" w:hAnsi="Book Antiqua" w:cs="Arial"/>
          <w:sz w:val="24"/>
          <w:szCs w:val="24"/>
          <w:lang w:val="en-US"/>
        </w:rPr>
        <w:t xml:space="preserve"> there is no clear indication for </w:t>
      </w:r>
      <w:r w:rsidR="00DE726A" w:rsidRPr="00F2267E">
        <w:rPr>
          <w:rFonts w:ascii="Book Antiqua" w:hAnsi="Book Antiqua" w:cs="Arial"/>
          <w:sz w:val="24"/>
          <w:szCs w:val="24"/>
          <w:lang w:val="en-US"/>
        </w:rPr>
        <w:t xml:space="preserve">such a </w:t>
      </w:r>
      <w:r w:rsidRPr="00F2267E">
        <w:rPr>
          <w:rFonts w:ascii="Book Antiqua" w:hAnsi="Book Antiqua" w:cs="Arial"/>
          <w:sz w:val="24"/>
          <w:szCs w:val="24"/>
          <w:lang w:val="en-US"/>
        </w:rPr>
        <w:t xml:space="preserve">treatment. </w:t>
      </w:r>
      <w:r w:rsidR="00DE726A" w:rsidRPr="00F2267E">
        <w:rPr>
          <w:rFonts w:ascii="Book Antiqua" w:hAnsi="Book Antiqua" w:cs="Arial"/>
          <w:sz w:val="24"/>
          <w:szCs w:val="24"/>
          <w:lang w:val="en-US"/>
        </w:rPr>
        <w:t>Surgical</w:t>
      </w:r>
      <w:r w:rsidRPr="00F2267E">
        <w:rPr>
          <w:rFonts w:ascii="Book Antiqua" w:hAnsi="Book Antiqua" w:cs="Arial"/>
          <w:sz w:val="24"/>
          <w:szCs w:val="24"/>
          <w:lang w:val="en-US"/>
        </w:rPr>
        <w:t xml:space="preserve"> resection</w:t>
      </w:r>
      <w:r w:rsidR="00DE726A" w:rsidRPr="00F2267E">
        <w:rPr>
          <w:rFonts w:ascii="Book Antiqua" w:hAnsi="Book Antiqua" w:cs="Arial"/>
          <w:sz w:val="24"/>
          <w:szCs w:val="24"/>
          <w:lang w:val="en-US"/>
        </w:rPr>
        <w:t>s were performed according to the size and location of the suspected tumor and varied from small atypical resections to major hepatectomies.</w:t>
      </w:r>
      <w:r w:rsidRPr="00F2267E">
        <w:rPr>
          <w:rFonts w:ascii="Book Antiqua" w:hAnsi="Book Antiqua" w:cs="Arial"/>
          <w:sz w:val="24"/>
          <w:szCs w:val="24"/>
          <w:lang w:val="en-US"/>
        </w:rPr>
        <w:t xml:space="preserve"> </w:t>
      </w:r>
      <w:r w:rsidR="00C11224" w:rsidRPr="00F2267E">
        <w:rPr>
          <w:rFonts w:ascii="Book Antiqua" w:hAnsi="Book Antiqua" w:cs="Arial"/>
          <w:sz w:val="24"/>
          <w:szCs w:val="24"/>
          <w:lang w:val="en-US"/>
        </w:rPr>
        <w:t>I</w:t>
      </w:r>
      <w:r w:rsidR="00C11224" w:rsidRPr="00F2267E">
        <w:rPr>
          <w:rFonts w:ascii="Book Antiqua" w:hAnsi="Book Antiqua" w:cs="Arial"/>
          <w:sz w:val="24"/>
          <w:szCs w:val="24"/>
          <w:lang w:val="en-US" w:eastAsia="zh-CN"/>
        </w:rPr>
        <w:t>n</w:t>
      </w:r>
      <w:r w:rsidR="00C11224" w:rsidRPr="00F2267E">
        <w:rPr>
          <w:rFonts w:ascii="Book Antiqua" w:hAnsi="Book Antiqua" w:cs="Arial"/>
          <w:sz w:val="24"/>
          <w:szCs w:val="24"/>
          <w:lang w:val="en-US"/>
        </w:rPr>
        <w:t xml:space="preserve"> </w:t>
      </w:r>
      <w:r w:rsidR="00DE726A" w:rsidRPr="00F2267E">
        <w:rPr>
          <w:rFonts w:ascii="Book Antiqua" w:hAnsi="Book Antiqua" w:cs="Arial"/>
          <w:sz w:val="24"/>
          <w:szCs w:val="24"/>
          <w:lang w:val="en-US"/>
        </w:rPr>
        <w:t>most of the cases the definite histology report of the resected specimen then showed the diagnosis of an IMTL-</w:t>
      </w:r>
      <w:r w:rsidRPr="00F2267E">
        <w:rPr>
          <w:rFonts w:ascii="Book Antiqua" w:hAnsi="Book Antiqua" w:cs="Arial"/>
          <w:sz w:val="24"/>
          <w:szCs w:val="24"/>
          <w:lang w:val="en-US"/>
        </w:rPr>
        <w:t>Unfortunately, follow-up was</w:t>
      </w:r>
      <w:r w:rsidR="00DE726A" w:rsidRPr="00F2267E">
        <w:rPr>
          <w:rFonts w:ascii="Book Antiqua" w:hAnsi="Book Antiqua" w:cs="Arial"/>
          <w:sz w:val="24"/>
          <w:szCs w:val="24"/>
          <w:lang w:val="en-US"/>
        </w:rPr>
        <w:t xml:space="preserve"> not</w:t>
      </w:r>
      <w:r w:rsidRPr="00F2267E">
        <w:rPr>
          <w:rFonts w:ascii="Book Antiqua" w:hAnsi="Book Antiqua" w:cs="Arial"/>
          <w:sz w:val="24"/>
          <w:szCs w:val="24"/>
          <w:lang w:val="en-US"/>
        </w:rPr>
        <w:t xml:space="preserve"> described in all </w:t>
      </w:r>
      <w:r w:rsidR="00DE726A" w:rsidRPr="00F2267E">
        <w:rPr>
          <w:rFonts w:ascii="Book Antiqua" w:hAnsi="Book Antiqua" w:cs="Arial"/>
          <w:sz w:val="24"/>
          <w:szCs w:val="24"/>
          <w:lang w:val="en-US"/>
        </w:rPr>
        <w:t xml:space="preserve">published </w:t>
      </w:r>
      <w:r w:rsidRPr="00F2267E">
        <w:rPr>
          <w:rFonts w:ascii="Book Antiqua" w:hAnsi="Book Antiqua" w:cs="Arial"/>
          <w:sz w:val="24"/>
          <w:szCs w:val="24"/>
          <w:lang w:val="en-US"/>
        </w:rPr>
        <w:t xml:space="preserve">cases. </w:t>
      </w:r>
      <w:r w:rsidR="00DE726A" w:rsidRPr="00F2267E">
        <w:rPr>
          <w:rFonts w:ascii="Book Antiqua" w:hAnsi="Book Antiqua" w:cs="Arial"/>
          <w:sz w:val="24"/>
          <w:szCs w:val="24"/>
          <w:lang w:val="en-US"/>
        </w:rPr>
        <w:t>Except for one reported recurrence after 2.5 years, most patients stayed tumor-free during a fol</w:t>
      </w:r>
      <w:r w:rsidR="0052739E" w:rsidRPr="00F2267E">
        <w:rPr>
          <w:rFonts w:ascii="Book Antiqua" w:hAnsi="Book Antiqua" w:cs="Arial"/>
          <w:sz w:val="24"/>
          <w:szCs w:val="24"/>
          <w:lang w:val="en-US"/>
        </w:rPr>
        <w:t xml:space="preserve">low-up ranging from X-Y </w:t>
      </w:r>
      <w:proofErr w:type="gramStart"/>
      <w:r w:rsidR="0052739E" w:rsidRPr="00F2267E">
        <w:rPr>
          <w:rFonts w:ascii="Book Antiqua" w:hAnsi="Book Antiqua" w:cs="Arial"/>
          <w:sz w:val="24"/>
          <w:szCs w:val="24"/>
          <w:lang w:val="en-US"/>
        </w:rPr>
        <w:t>months</w:t>
      </w:r>
      <w:r w:rsidR="00006167" w:rsidRPr="00F2267E">
        <w:rPr>
          <w:rFonts w:ascii="Book Antiqua" w:hAnsi="Book Antiqua" w:cs="Arial"/>
          <w:noProof/>
          <w:sz w:val="24"/>
          <w:szCs w:val="24"/>
          <w:vertAlign w:val="superscript"/>
          <w:lang w:val="en-US"/>
        </w:rPr>
        <w:t>[</w:t>
      </w:r>
      <w:proofErr w:type="gramEnd"/>
      <w:r w:rsidR="00006167" w:rsidRPr="00F2267E">
        <w:rPr>
          <w:rFonts w:ascii="Book Antiqua" w:hAnsi="Book Antiqua" w:cs="Arial"/>
          <w:noProof/>
          <w:sz w:val="24"/>
          <w:szCs w:val="24"/>
          <w:vertAlign w:val="superscript"/>
          <w:lang w:val="en-US"/>
        </w:rPr>
        <w:t>48]</w:t>
      </w:r>
      <w:r w:rsidR="00DE726A" w:rsidRPr="00F2267E">
        <w:rPr>
          <w:rFonts w:ascii="Book Antiqua" w:hAnsi="Book Antiqua" w:cs="Arial"/>
          <w:sz w:val="24"/>
          <w:szCs w:val="24"/>
          <w:lang w:val="en-US"/>
        </w:rPr>
        <w:t>.</w:t>
      </w:r>
    </w:p>
    <w:p w14:paraId="42F8D1B7" w14:textId="52421E8A" w:rsidR="00052281" w:rsidRPr="00F2267E" w:rsidRDefault="00DE726A" w:rsidP="0052739E">
      <w:pPr>
        <w:snapToGrid w:val="0"/>
        <w:spacing w:after="0" w:line="360" w:lineRule="auto"/>
        <w:ind w:firstLineChars="100" w:firstLine="240"/>
        <w:rPr>
          <w:rFonts w:ascii="Book Antiqua" w:hAnsi="Book Antiqua" w:cs="Arial"/>
          <w:sz w:val="24"/>
          <w:szCs w:val="24"/>
          <w:lang w:val="en-US"/>
        </w:rPr>
      </w:pPr>
      <w:r w:rsidRPr="00F2267E">
        <w:rPr>
          <w:rFonts w:ascii="Book Antiqua" w:hAnsi="Book Antiqua" w:cs="Arial"/>
          <w:sz w:val="24"/>
          <w:szCs w:val="24"/>
          <w:lang w:val="en-US"/>
        </w:rPr>
        <w:t>S</w:t>
      </w:r>
      <w:r w:rsidR="007405E7" w:rsidRPr="00F2267E">
        <w:rPr>
          <w:rFonts w:ascii="Book Antiqua" w:hAnsi="Book Antiqua" w:cs="Arial"/>
          <w:sz w:val="24"/>
          <w:szCs w:val="24"/>
          <w:lang w:val="en-US"/>
        </w:rPr>
        <w:t>urgical resection is usually recommended so that a proper pathological work-up can be performed and malignancy can be ruled out. Nevertheless, s</w:t>
      </w:r>
      <w:proofErr w:type="spellStart"/>
      <w:r w:rsidR="007405E7" w:rsidRPr="00F2267E">
        <w:rPr>
          <w:rFonts w:ascii="Book Antiqua" w:hAnsi="Book Antiqua" w:cs="Arial"/>
          <w:sz w:val="24"/>
          <w:szCs w:val="24"/>
          <w:lang w:val="en"/>
        </w:rPr>
        <w:t>everal</w:t>
      </w:r>
      <w:proofErr w:type="spellEnd"/>
      <w:r w:rsidR="007405E7" w:rsidRPr="00F2267E">
        <w:rPr>
          <w:rFonts w:ascii="Book Antiqua" w:hAnsi="Book Antiqua" w:cs="Arial"/>
          <w:sz w:val="24"/>
          <w:szCs w:val="24"/>
          <w:lang w:val="en"/>
        </w:rPr>
        <w:t xml:space="preserve"> different treatment strategies have been </w:t>
      </w:r>
      <w:r w:rsidR="000D538A" w:rsidRPr="00F2267E">
        <w:rPr>
          <w:rFonts w:ascii="Book Antiqua" w:hAnsi="Book Antiqua" w:cs="Arial"/>
          <w:sz w:val="24"/>
          <w:szCs w:val="24"/>
          <w:lang w:val="en"/>
        </w:rPr>
        <w:t>published</w:t>
      </w:r>
      <w:r w:rsidR="007405E7" w:rsidRPr="00F2267E">
        <w:rPr>
          <w:rFonts w:ascii="Book Antiqua" w:hAnsi="Book Antiqua" w:cs="Arial"/>
          <w:sz w:val="24"/>
          <w:szCs w:val="24"/>
          <w:lang w:val="en"/>
        </w:rPr>
        <w:t xml:space="preserve"> including conservative approaches with steroids, high-dose stero</w:t>
      </w:r>
      <w:r w:rsidR="0052739E" w:rsidRPr="00F2267E">
        <w:rPr>
          <w:rFonts w:ascii="Book Antiqua" w:hAnsi="Book Antiqua" w:cs="Arial"/>
          <w:sz w:val="24"/>
          <w:szCs w:val="24"/>
          <w:lang w:val="en"/>
        </w:rPr>
        <w:t xml:space="preserve">ids, radiation and </w:t>
      </w:r>
      <w:proofErr w:type="gramStart"/>
      <w:r w:rsidR="0052739E" w:rsidRPr="00F2267E">
        <w:rPr>
          <w:rFonts w:ascii="Book Antiqua" w:hAnsi="Book Antiqua" w:cs="Arial"/>
          <w:sz w:val="24"/>
          <w:szCs w:val="24"/>
          <w:lang w:val="en"/>
        </w:rPr>
        <w:t>chemotherapy</w:t>
      </w:r>
      <w:r w:rsidR="0052739E" w:rsidRPr="00F2267E">
        <w:rPr>
          <w:rFonts w:ascii="Book Antiqua" w:hAnsi="Book Antiqua" w:cs="Arial"/>
          <w:noProof/>
          <w:sz w:val="24"/>
          <w:szCs w:val="24"/>
          <w:vertAlign w:val="superscript"/>
          <w:lang w:val="en"/>
        </w:rPr>
        <w:t>[</w:t>
      </w:r>
      <w:proofErr w:type="gramEnd"/>
      <w:r w:rsidR="0052739E" w:rsidRPr="00F2267E">
        <w:rPr>
          <w:rFonts w:ascii="Book Antiqua" w:hAnsi="Book Antiqua" w:cs="Arial"/>
          <w:noProof/>
          <w:sz w:val="24"/>
          <w:szCs w:val="24"/>
          <w:vertAlign w:val="superscript"/>
          <w:lang w:val="en"/>
        </w:rPr>
        <w:t>6-8,</w:t>
      </w:r>
      <w:r w:rsidR="007405E7" w:rsidRPr="00F2267E">
        <w:rPr>
          <w:rFonts w:ascii="Book Antiqua" w:hAnsi="Book Antiqua" w:cs="Arial"/>
          <w:noProof/>
          <w:sz w:val="24"/>
          <w:szCs w:val="24"/>
          <w:vertAlign w:val="superscript"/>
          <w:lang w:val="en"/>
        </w:rPr>
        <w:t>11]</w:t>
      </w:r>
      <w:r w:rsidR="007405E7" w:rsidRPr="00F2267E">
        <w:rPr>
          <w:rFonts w:ascii="Book Antiqua" w:hAnsi="Book Antiqua" w:cs="Arial"/>
          <w:sz w:val="24"/>
          <w:szCs w:val="24"/>
          <w:lang w:val="en"/>
        </w:rPr>
        <w:t xml:space="preserve">. </w:t>
      </w:r>
      <w:r w:rsidR="000D538A" w:rsidRPr="00F2267E">
        <w:rPr>
          <w:rFonts w:ascii="Book Antiqua" w:hAnsi="Book Antiqua" w:cs="Arial"/>
          <w:sz w:val="24"/>
          <w:szCs w:val="24"/>
          <w:lang w:val="en"/>
        </w:rPr>
        <w:t>Interestingly</w:t>
      </w:r>
      <w:r w:rsidR="007405E7" w:rsidRPr="00F2267E">
        <w:rPr>
          <w:rFonts w:ascii="Book Antiqua" w:hAnsi="Book Antiqua" w:cs="Arial"/>
          <w:sz w:val="24"/>
          <w:szCs w:val="24"/>
          <w:lang w:val="en"/>
        </w:rPr>
        <w:t>, one case with a spontaneous re</w:t>
      </w:r>
      <w:r w:rsidR="0052739E" w:rsidRPr="00F2267E">
        <w:rPr>
          <w:rFonts w:ascii="Book Antiqua" w:hAnsi="Book Antiqua" w:cs="Arial"/>
          <w:sz w:val="24"/>
          <w:szCs w:val="24"/>
          <w:lang w:val="en"/>
        </w:rPr>
        <w:t xml:space="preserve">gression has also been </w:t>
      </w:r>
      <w:proofErr w:type="gramStart"/>
      <w:r w:rsidR="0052739E" w:rsidRPr="00F2267E">
        <w:rPr>
          <w:rFonts w:ascii="Book Antiqua" w:hAnsi="Book Antiqua" w:cs="Arial"/>
          <w:sz w:val="24"/>
          <w:szCs w:val="24"/>
          <w:lang w:val="en"/>
        </w:rPr>
        <w:t>reported</w:t>
      </w:r>
      <w:r w:rsidR="007405E7" w:rsidRPr="00F2267E">
        <w:rPr>
          <w:rFonts w:ascii="Book Antiqua" w:hAnsi="Book Antiqua" w:cs="Arial"/>
          <w:noProof/>
          <w:sz w:val="24"/>
          <w:szCs w:val="24"/>
          <w:vertAlign w:val="superscript"/>
          <w:lang w:val="en"/>
        </w:rPr>
        <w:t>[</w:t>
      </w:r>
      <w:proofErr w:type="gramEnd"/>
      <w:r w:rsidR="007405E7" w:rsidRPr="00F2267E">
        <w:rPr>
          <w:rFonts w:ascii="Book Antiqua" w:hAnsi="Book Antiqua" w:cs="Arial"/>
          <w:noProof/>
          <w:sz w:val="24"/>
          <w:szCs w:val="24"/>
          <w:vertAlign w:val="superscript"/>
          <w:lang w:val="en"/>
        </w:rPr>
        <w:t>17]</w:t>
      </w:r>
      <w:r w:rsidR="007405E7" w:rsidRPr="00F2267E">
        <w:rPr>
          <w:rFonts w:ascii="Book Antiqua" w:hAnsi="Book Antiqua" w:cs="Arial"/>
          <w:sz w:val="24"/>
          <w:szCs w:val="24"/>
          <w:lang w:val="en"/>
        </w:rPr>
        <w:t xml:space="preserve">. </w:t>
      </w:r>
      <w:r w:rsidR="007405E7" w:rsidRPr="00F2267E">
        <w:rPr>
          <w:rFonts w:ascii="Book Antiqua" w:hAnsi="Book Antiqua" w:cs="Arial"/>
          <w:sz w:val="24"/>
          <w:szCs w:val="24"/>
          <w:lang w:val="en-US"/>
        </w:rPr>
        <w:t>A typical pathol</w:t>
      </w:r>
      <w:r w:rsidR="0052739E" w:rsidRPr="00F2267E">
        <w:rPr>
          <w:rFonts w:ascii="Book Antiqua" w:hAnsi="Book Antiqua" w:cs="Arial"/>
          <w:sz w:val="24"/>
          <w:szCs w:val="24"/>
          <w:lang w:val="en-US"/>
        </w:rPr>
        <w:t>ogical finding is that the IMTL’</w:t>
      </w:r>
      <w:r w:rsidR="007405E7" w:rsidRPr="00F2267E">
        <w:rPr>
          <w:rFonts w:ascii="Book Antiqua" w:hAnsi="Book Antiqua" w:cs="Arial"/>
          <w:sz w:val="24"/>
          <w:szCs w:val="24"/>
          <w:lang w:val="en-US"/>
        </w:rPr>
        <w:t xml:space="preserve">s are </w:t>
      </w:r>
      <w:proofErr w:type="spellStart"/>
      <w:r w:rsidR="007405E7" w:rsidRPr="00F2267E">
        <w:rPr>
          <w:rFonts w:ascii="Book Antiqua" w:hAnsi="Book Antiqua" w:cs="Arial"/>
          <w:sz w:val="24"/>
          <w:szCs w:val="24"/>
          <w:lang w:val="en-US"/>
        </w:rPr>
        <w:t>unencapsulated</w:t>
      </w:r>
      <w:proofErr w:type="spellEnd"/>
      <w:r w:rsidR="007405E7" w:rsidRPr="00F2267E">
        <w:rPr>
          <w:rFonts w:ascii="Book Antiqua" w:hAnsi="Book Antiqua" w:cs="Arial"/>
          <w:sz w:val="24"/>
          <w:szCs w:val="24"/>
          <w:lang w:val="en-US"/>
        </w:rPr>
        <w:t>. They are usually solid or gelatinous on the intersection and have a white color. Hemorrhage, calcification o</w:t>
      </w:r>
      <w:r w:rsidR="0052739E" w:rsidRPr="00F2267E">
        <w:rPr>
          <w:rFonts w:ascii="Book Antiqua" w:hAnsi="Book Antiqua" w:cs="Arial"/>
          <w:sz w:val="24"/>
          <w:szCs w:val="24"/>
          <w:lang w:val="en-US"/>
        </w:rPr>
        <w:t xml:space="preserve">r necrosis are rarely </w:t>
      </w:r>
      <w:proofErr w:type="gramStart"/>
      <w:r w:rsidR="0052739E" w:rsidRPr="00F2267E">
        <w:rPr>
          <w:rFonts w:ascii="Book Antiqua" w:hAnsi="Book Antiqua" w:cs="Arial"/>
          <w:sz w:val="24"/>
          <w:szCs w:val="24"/>
          <w:lang w:val="en-US"/>
        </w:rPr>
        <w:t>described</w:t>
      </w:r>
      <w:r w:rsidR="0052739E" w:rsidRPr="00F2267E">
        <w:rPr>
          <w:rFonts w:ascii="Book Antiqua" w:hAnsi="Book Antiqua" w:cs="Arial"/>
          <w:noProof/>
          <w:sz w:val="24"/>
          <w:szCs w:val="24"/>
          <w:vertAlign w:val="superscript"/>
          <w:lang w:val="en-US"/>
        </w:rPr>
        <w:t>[</w:t>
      </w:r>
      <w:proofErr w:type="gramEnd"/>
      <w:r w:rsidR="0052739E" w:rsidRPr="00F2267E">
        <w:rPr>
          <w:rFonts w:ascii="Book Antiqua" w:hAnsi="Book Antiqua" w:cs="Arial"/>
          <w:noProof/>
          <w:sz w:val="24"/>
          <w:szCs w:val="24"/>
          <w:vertAlign w:val="superscript"/>
          <w:lang w:val="en-US"/>
        </w:rPr>
        <w:t>6,</w:t>
      </w:r>
      <w:r w:rsidR="007405E7" w:rsidRPr="00F2267E">
        <w:rPr>
          <w:rFonts w:ascii="Book Antiqua" w:hAnsi="Book Antiqua" w:cs="Arial"/>
          <w:noProof/>
          <w:sz w:val="24"/>
          <w:szCs w:val="24"/>
          <w:vertAlign w:val="superscript"/>
          <w:lang w:val="en-US"/>
        </w:rPr>
        <w:t>12]</w:t>
      </w:r>
      <w:r w:rsidR="007405E7" w:rsidRPr="00F2267E">
        <w:rPr>
          <w:rFonts w:ascii="Book Antiqua" w:hAnsi="Book Antiqua" w:cs="Arial"/>
          <w:sz w:val="24"/>
          <w:szCs w:val="24"/>
          <w:lang w:val="en-US"/>
        </w:rPr>
        <w:t xml:space="preserve">, similar to the pathological findings in our case. </w:t>
      </w:r>
      <w:r w:rsidR="007405E7" w:rsidRPr="00F2267E">
        <w:rPr>
          <w:rFonts w:ascii="Book Antiqua" w:hAnsi="Book Antiqua" w:cs="Arial"/>
          <w:sz w:val="24"/>
          <w:szCs w:val="24"/>
          <w:lang w:val="en"/>
        </w:rPr>
        <w:t xml:space="preserve">As described by </w:t>
      </w:r>
      <w:bookmarkStart w:id="15" w:name="OLE_LINK12"/>
      <w:bookmarkStart w:id="16" w:name="OLE_LINK13"/>
      <w:proofErr w:type="spellStart"/>
      <w:r w:rsidR="007405E7" w:rsidRPr="00F2267E">
        <w:rPr>
          <w:rFonts w:ascii="Book Antiqua" w:hAnsi="Book Antiqua" w:cs="Arial"/>
          <w:sz w:val="24"/>
          <w:szCs w:val="24"/>
          <w:lang w:val="en"/>
        </w:rPr>
        <w:t>Elpek</w:t>
      </w:r>
      <w:bookmarkEnd w:id="15"/>
      <w:bookmarkEnd w:id="16"/>
      <w:proofErr w:type="spellEnd"/>
      <w:r w:rsidR="007405E7" w:rsidRPr="00F2267E">
        <w:rPr>
          <w:rFonts w:ascii="Book Antiqua" w:hAnsi="Book Antiqua" w:cs="Arial"/>
          <w:sz w:val="24"/>
          <w:szCs w:val="24"/>
          <w:lang w:val="en"/>
        </w:rPr>
        <w:t xml:space="preserve"> </w:t>
      </w:r>
      <w:r w:rsidR="007405E7" w:rsidRPr="00F2267E">
        <w:rPr>
          <w:rFonts w:ascii="Book Antiqua" w:hAnsi="Book Antiqua" w:cs="Arial"/>
          <w:i/>
          <w:sz w:val="24"/>
          <w:szCs w:val="24"/>
          <w:lang w:val="en"/>
        </w:rPr>
        <w:t xml:space="preserve">et </w:t>
      </w:r>
      <w:proofErr w:type="gramStart"/>
      <w:r w:rsidR="007405E7" w:rsidRPr="00F2267E">
        <w:rPr>
          <w:rFonts w:ascii="Book Antiqua" w:hAnsi="Book Antiqua" w:cs="Arial"/>
          <w:i/>
          <w:sz w:val="24"/>
          <w:szCs w:val="24"/>
          <w:lang w:val="en"/>
        </w:rPr>
        <w:t>al</w:t>
      </w:r>
      <w:r w:rsidR="0052739E" w:rsidRPr="00F2267E">
        <w:rPr>
          <w:rFonts w:ascii="Book Antiqua" w:hAnsi="Book Antiqua" w:cs="Arial"/>
          <w:sz w:val="24"/>
          <w:szCs w:val="24"/>
          <w:vertAlign w:val="superscript"/>
          <w:lang w:val="en"/>
        </w:rPr>
        <w:t>[</w:t>
      </w:r>
      <w:proofErr w:type="gramEnd"/>
      <w:r w:rsidR="0052739E" w:rsidRPr="00F2267E">
        <w:rPr>
          <w:rFonts w:ascii="Book Antiqua" w:hAnsi="Book Antiqua" w:cs="Arial"/>
          <w:sz w:val="24"/>
          <w:szCs w:val="24"/>
          <w:vertAlign w:val="superscript"/>
          <w:lang w:val="en"/>
        </w:rPr>
        <w:t>6]</w:t>
      </w:r>
      <w:r w:rsidR="007405E7" w:rsidRPr="00F2267E">
        <w:rPr>
          <w:rFonts w:ascii="Book Antiqua" w:hAnsi="Book Antiqua" w:cs="Arial"/>
          <w:sz w:val="24"/>
          <w:szCs w:val="24"/>
          <w:lang w:val="en"/>
        </w:rPr>
        <w:t>, chromosomal translocations leading to the activation of ALK can be detected in IMTLs. Although immunohistochemistry for ALK expression in immunohistochemistry can reliably predict the presence of ALK gene rearrangement, its progno</w:t>
      </w:r>
      <w:r w:rsidR="0052739E" w:rsidRPr="00F2267E">
        <w:rPr>
          <w:rFonts w:ascii="Book Antiqua" w:hAnsi="Book Antiqua" w:cs="Arial"/>
          <w:sz w:val="24"/>
          <w:szCs w:val="24"/>
          <w:lang w:val="en"/>
        </w:rPr>
        <w:t xml:space="preserve">stic relevance is still </w:t>
      </w:r>
      <w:proofErr w:type="gramStart"/>
      <w:r w:rsidR="0052739E" w:rsidRPr="00F2267E">
        <w:rPr>
          <w:rFonts w:ascii="Book Antiqua" w:hAnsi="Book Antiqua" w:cs="Arial"/>
          <w:sz w:val="24"/>
          <w:szCs w:val="24"/>
          <w:lang w:val="en"/>
        </w:rPr>
        <w:t>unclear</w:t>
      </w:r>
      <w:r w:rsidR="0052739E" w:rsidRPr="00F2267E">
        <w:rPr>
          <w:rFonts w:ascii="Book Antiqua" w:hAnsi="Book Antiqua" w:cs="Arial"/>
          <w:noProof/>
          <w:sz w:val="24"/>
          <w:szCs w:val="24"/>
          <w:vertAlign w:val="superscript"/>
          <w:lang w:val="en"/>
        </w:rPr>
        <w:t>[</w:t>
      </w:r>
      <w:proofErr w:type="gramEnd"/>
      <w:r w:rsidR="0052739E" w:rsidRPr="00F2267E">
        <w:rPr>
          <w:rFonts w:ascii="Book Antiqua" w:hAnsi="Book Antiqua" w:cs="Arial"/>
          <w:noProof/>
          <w:sz w:val="24"/>
          <w:szCs w:val="24"/>
          <w:vertAlign w:val="superscript"/>
          <w:lang w:val="en"/>
        </w:rPr>
        <w:t>14,</w:t>
      </w:r>
      <w:r w:rsidR="00006167" w:rsidRPr="00F2267E">
        <w:rPr>
          <w:rFonts w:ascii="Book Antiqua" w:hAnsi="Book Antiqua" w:cs="Arial"/>
          <w:noProof/>
          <w:sz w:val="24"/>
          <w:szCs w:val="24"/>
          <w:vertAlign w:val="superscript"/>
          <w:lang w:val="en"/>
        </w:rPr>
        <w:t>49]</w:t>
      </w:r>
      <w:r w:rsidR="007405E7" w:rsidRPr="00F2267E">
        <w:rPr>
          <w:rFonts w:ascii="Book Antiqua" w:hAnsi="Book Antiqua" w:cs="Arial"/>
          <w:sz w:val="24"/>
          <w:szCs w:val="24"/>
          <w:lang w:val="en"/>
        </w:rPr>
        <w:t>. IMTLs differ from IgG4-related liver disease in terms of ALK expression, low IgG4 positive cell infiltration, an</w:t>
      </w:r>
      <w:r w:rsidR="0052739E" w:rsidRPr="00F2267E">
        <w:rPr>
          <w:rFonts w:ascii="Book Antiqua" w:hAnsi="Book Antiqua" w:cs="Arial"/>
          <w:sz w:val="24"/>
          <w:szCs w:val="24"/>
          <w:lang w:val="en"/>
        </w:rPr>
        <w:t xml:space="preserve">d lack of obstructive </w:t>
      </w:r>
      <w:proofErr w:type="gramStart"/>
      <w:r w:rsidR="0052739E" w:rsidRPr="00F2267E">
        <w:rPr>
          <w:rFonts w:ascii="Book Antiqua" w:hAnsi="Book Antiqua" w:cs="Arial"/>
          <w:sz w:val="24"/>
          <w:szCs w:val="24"/>
          <w:lang w:val="en"/>
        </w:rPr>
        <w:t>phlebitis</w:t>
      </w:r>
      <w:r w:rsidR="007405E7" w:rsidRPr="00F2267E">
        <w:rPr>
          <w:rFonts w:ascii="Book Antiqua" w:hAnsi="Book Antiqua" w:cs="Arial"/>
          <w:noProof/>
          <w:sz w:val="24"/>
          <w:szCs w:val="24"/>
          <w:vertAlign w:val="superscript"/>
          <w:lang w:val="en"/>
        </w:rPr>
        <w:t>[</w:t>
      </w:r>
      <w:proofErr w:type="gramEnd"/>
      <w:r w:rsidR="007405E7" w:rsidRPr="00F2267E">
        <w:rPr>
          <w:rFonts w:ascii="Book Antiqua" w:hAnsi="Book Antiqua" w:cs="Arial"/>
          <w:noProof/>
          <w:sz w:val="24"/>
          <w:szCs w:val="24"/>
          <w:vertAlign w:val="superscript"/>
          <w:lang w:val="en"/>
        </w:rPr>
        <w:t>6]</w:t>
      </w:r>
      <w:r w:rsidR="007405E7" w:rsidRPr="00F2267E">
        <w:rPr>
          <w:rFonts w:ascii="Book Antiqua" w:hAnsi="Book Antiqua" w:cs="Arial"/>
          <w:sz w:val="24"/>
          <w:szCs w:val="24"/>
          <w:lang w:val="en"/>
        </w:rPr>
        <w:t>.</w:t>
      </w:r>
      <w:r w:rsidR="007405E7" w:rsidRPr="00F2267E">
        <w:rPr>
          <w:rFonts w:ascii="Book Antiqua" w:hAnsi="Book Antiqua" w:cs="Arial"/>
          <w:sz w:val="24"/>
          <w:szCs w:val="24"/>
          <w:lang w:val="en-US"/>
        </w:rPr>
        <w:t xml:space="preserve"> </w:t>
      </w:r>
    </w:p>
    <w:p w14:paraId="7769CC84" w14:textId="0433ACE6" w:rsidR="00700C3F" w:rsidRPr="00F2267E" w:rsidRDefault="007405E7" w:rsidP="0052739E">
      <w:pPr>
        <w:snapToGrid w:val="0"/>
        <w:spacing w:after="0" w:line="360" w:lineRule="auto"/>
        <w:ind w:firstLineChars="100" w:firstLine="240"/>
        <w:rPr>
          <w:rFonts w:ascii="Book Antiqua" w:hAnsi="Book Antiqua" w:cs="Arial"/>
          <w:sz w:val="24"/>
          <w:szCs w:val="24"/>
          <w:lang w:val="en"/>
        </w:rPr>
      </w:pPr>
      <w:r w:rsidRPr="00F2267E">
        <w:rPr>
          <w:rFonts w:ascii="Book Antiqua" w:hAnsi="Book Antiqua" w:cs="Arial"/>
          <w:sz w:val="24"/>
          <w:szCs w:val="24"/>
          <w:lang w:val="en"/>
        </w:rPr>
        <w:t>The natural course of IMT</w:t>
      </w:r>
      <w:r w:rsidR="00A12801" w:rsidRPr="00F2267E">
        <w:rPr>
          <w:rFonts w:ascii="Book Antiqua" w:hAnsi="Book Antiqua" w:cs="Arial"/>
          <w:sz w:val="24"/>
          <w:szCs w:val="24"/>
          <w:lang w:val="en"/>
        </w:rPr>
        <w:t>L</w:t>
      </w:r>
      <w:r w:rsidRPr="00F2267E">
        <w:rPr>
          <w:rFonts w:ascii="Book Antiqua" w:hAnsi="Book Antiqua" w:cs="Arial"/>
          <w:sz w:val="24"/>
          <w:szCs w:val="24"/>
          <w:lang w:val="en"/>
        </w:rPr>
        <w:t xml:space="preserve"> without curative surgical therapy is unclear. To date, only a few cases have been described in which patients had local recurrence or me</w:t>
      </w:r>
      <w:r w:rsidR="0052739E" w:rsidRPr="00F2267E">
        <w:rPr>
          <w:rFonts w:ascii="Book Antiqua" w:hAnsi="Book Antiqua" w:cs="Arial"/>
          <w:sz w:val="24"/>
          <w:szCs w:val="24"/>
          <w:lang w:val="en"/>
        </w:rPr>
        <w:t xml:space="preserve">tastases after liver </w:t>
      </w:r>
      <w:proofErr w:type="gramStart"/>
      <w:r w:rsidR="0052739E" w:rsidRPr="00F2267E">
        <w:rPr>
          <w:rFonts w:ascii="Book Antiqua" w:hAnsi="Book Antiqua" w:cs="Arial"/>
          <w:sz w:val="24"/>
          <w:szCs w:val="24"/>
          <w:lang w:val="en"/>
        </w:rPr>
        <w:t>resections</w:t>
      </w:r>
      <w:r w:rsidR="0052739E" w:rsidRPr="00F2267E">
        <w:rPr>
          <w:rFonts w:ascii="Book Antiqua" w:hAnsi="Book Antiqua" w:cs="Arial"/>
          <w:noProof/>
          <w:sz w:val="24"/>
          <w:szCs w:val="24"/>
          <w:vertAlign w:val="superscript"/>
          <w:lang w:val="en-US"/>
        </w:rPr>
        <w:t>[</w:t>
      </w:r>
      <w:proofErr w:type="gramEnd"/>
      <w:r w:rsidR="0052739E" w:rsidRPr="00F2267E">
        <w:rPr>
          <w:rFonts w:ascii="Book Antiqua" w:hAnsi="Book Antiqua" w:cs="Arial"/>
          <w:noProof/>
          <w:sz w:val="24"/>
          <w:szCs w:val="24"/>
          <w:vertAlign w:val="superscript"/>
          <w:lang w:val="en-US"/>
        </w:rPr>
        <w:t>15,16,</w:t>
      </w:r>
      <w:r w:rsidR="00006167" w:rsidRPr="00F2267E">
        <w:rPr>
          <w:rFonts w:ascii="Book Antiqua" w:hAnsi="Book Antiqua" w:cs="Arial"/>
          <w:noProof/>
          <w:sz w:val="24"/>
          <w:szCs w:val="24"/>
          <w:vertAlign w:val="superscript"/>
          <w:lang w:val="en-US"/>
        </w:rPr>
        <w:t>48]</w:t>
      </w:r>
      <w:r w:rsidRPr="00F2267E">
        <w:rPr>
          <w:rFonts w:ascii="Book Antiqua" w:hAnsi="Book Antiqua" w:cs="Arial"/>
          <w:sz w:val="24"/>
          <w:szCs w:val="24"/>
          <w:lang w:val="en-US"/>
        </w:rPr>
        <w:t xml:space="preserve">. </w:t>
      </w:r>
      <w:r w:rsidRPr="00F2267E">
        <w:rPr>
          <w:rFonts w:ascii="Book Antiqua" w:hAnsi="Book Antiqua" w:cs="Arial"/>
          <w:sz w:val="24"/>
          <w:szCs w:val="24"/>
          <w:lang w:val="en"/>
        </w:rPr>
        <w:t xml:space="preserve">Due to the small numbers published worldwide, no recommendations for the follow-up are available and patients </w:t>
      </w:r>
      <w:r w:rsidR="0052739E" w:rsidRPr="00F2267E">
        <w:rPr>
          <w:rFonts w:ascii="Book Antiqua" w:hAnsi="Book Antiqua" w:cs="Arial"/>
          <w:sz w:val="24"/>
          <w:szCs w:val="24"/>
          <w:lang w:val="en"/>
        </w:rPr>
        <w:t>is</w:t>
      </w:r>
      <w:r w:rsidRPr="00F2267E">
        <w:rPr>
          <w:rFonts w:ascii="Book Antiqua" w:hAnsi="Book Antiqua" w:cs="Arial"/>
          <w:sz w:val="24"/>
          <w:szCs w:val="24"/>
          <w:lang w:val="en"/>
        </w:rPr>
        <w:t xml:space="preserve"> treated according to the decisions made in the local interdisciplinary tumor boards.</w:t>
      </w:r>
      <w:r w:rsidRPr="00F2267E">
        <w:rPr>
          <w:rFonts w:ascii="Book Antiqua" w:hAnsi="Book Antiqua" w:cs="Arial"/>
          <w:sz w:val="24"/>
          <w:szCs w:val="24"/>
          <w:lang w:val="en-US"/>
        </w:rPr>
        <w:t xml:space="preserve"> In our </w:t>
      </w:r>
      <w:r w:rsidR="00882A0F" w:rsidRPr="00F2267E">
        <w:rPr>
          <w:rFonts w:ascii="Book Antiqua" w:hAnsi="Book Antiqua" w:cs="Arial"/>
          <w:sz w:val="24"/>
          <w:szCs w:val="24"/>
          <w:lang w:val="en-US"/>
        </w:rPr>
        <w:t>case,</w:t>
      </w:r>
      <w:r w:rsidRPr="00F2267E">
        <w:rPr>
          <w:rFonts w:ascii="Book Antiqua" w:hAnsi="Book Antiqua" w:cs="Arial"/>
          <w:sz w:val="24"/>
          <w:szCs w:val="24"/>
          <w:lang w:val="en-US"/>
        </w:rPr>
        <w:t xml:space="preserve"> the finding of the </w:t>
      </w:r>
      <w:proofErr w:type="spellStart"/>
      <w:r w:rsidRPr="00F2267E">
        <w:rPr>
          <w:rFonts w:ascii="Book Antiqua" w:hAnsi="Book Antiqua" w:cs="Arial"/>
          <w:sz w:val="24"/>
          <w:szCs w:val="24"/>
          <w:lang w:val="en-US"/>
        </w:rPr>
        <w:t>pseudotumor</w:t>
      </w:r>
      <w:proofErr w:type="spellEnd"/>
      <w:r w:rsidRPr="00F2267E">
        <w:rPr>
          <w:rFonts w:ascii="Book Antiqua" w:hAnsi="Book Antiqua" w:cs="Arial"/>
          <w:sz w:val="24"/>
          <w:szCs w:val="24"/>
          <w:lang w:val="en-US"/>
        </w:rPr>
        <w:t xml:space="preserve"> was 4 </w:t>
      </w:r>
      <w:proofErr w:type="spellStart"/>
      <w:proofErr w:type="gramStart"/>
      <w:r w:rsidRPr="00F2267E">
        <w:rPr>
          <w:rFonts w:ascii="Book Antiqua" w:hAnsi="Book Antiqua" w:cs="Arial"/>
          <w:sz w:val="24"/>
          <w:szCs w:val="24"/>
          <w:lang w:val="en-US"/>
        </w:rPr>
        <w:t>mo</w:t>
      </w:r>
      <w:proofErr w:type="spellEnd"/>
      <w:proofErr w:type="gramEnd"/>
      <w:r w:rsidRPr="00F2267E">
        <w:rPr>
          <w:rFonts w:ascii="Book Antiqua" w:hAnsi="Book Antiqua" w:cs="Arial"/>
          <w:sz w:val="24"/>
          <w:szCs w:val="24"/>
          <w:lang w:val="en-US"/>
        </w:rPr>
        <w:t xml:space="preserve"> postpartum. </w:t>
      </w:r>
      <w:r w:rsidRPr="00F2267E">
        <w:rPr>
          <w:rFonts w:ascii="Book Antiqua" w:hAnsi="Book Antiqua" w:cs="Arial"/>
          <w:sz w:val="24"/>
          <w:szCs w:val="24"/>
          <w:lang w:val="en"/>
        </w:rPr>
        <w:t>Due to the rather large size of the lesion it was considered an advanced lesion. The pregnancy may have masked general symptoms such as nausea</w:t>
      </w:r>
      <w:r w:rsidR="003A6DFD" w:rsidRPr="00F2267E">
        <w:rPr>
          <w:rFonts w:ascii="Book Antiqua" w:hAnsi="Book Antiqua" w:cs="Arial"/>
          <w:sz w:val="24"/>
          <w:szCs w:val="24"/>
          <w:lang w:val="en"/>
        </w:rPr>
        <w:t xml:space="preserve">, vomiting, and abdominal pain. </w:t>
      </w:r>
      <w:r w:rsidRPr="00F2267E">
        <w:rPr>
          <w:rFonts w:ascii="Book Antiqua" w:hAnsi="Book Antiqua" w:cs="Arial"/>
          <w:sz w:val="24"/>
          <w:szCs w:val="24"/>
          <w:lang w:val="en"/>
        </w:rPr>
        <w:t>So far, only one case of newly diagnosed IMTL has</w:t>
      </w:r>
      <w:r w:rsidR="0052739E" w:rsidRPr="00F2267E">
        <w:rPr>
          <w:rFonts w:ascii="Book Antiqua" w:hAnsi="Book Antiqua" w:cs="Arial"/>
          <w:sz w:val="24"/>
          <w:szCs w:val="24"/>
          <w:lang w:val="en"/>
        </w:rPr>
        <w:t xml:space="preserve"> been reported during </w:t>
      </w:r>
      <w:proofErr w:type="gramStart"/>
      <w:r w:rsidR="0052739E" w:rsidRPr="00F2267E">
        <w:rPr>
          <w:rFonts w:ascii="Book Antiqua" w:hAnsi="Book Antiqua" w:cs="Arial"/>
          <w:sz w:val="24"/>
          <w:szCs w:val="24"/>
          <w:lang w:val="en"/>
        </w:rPr>
        <w:t>pregnancy</w:t>
      </w:r>
      <w:r w:rsidRPr="00F2267E">
        <w:rPr>
          <w:rFonts w:ascii="Book Antiqua" w:hAnsi="Book Antiqua" w:cs="Arial"/>
          <w:noProof/>
          <w:sz w:val="24"/>
          <w:szCs w:val="24"/>
          <w:vertAlign w:val="superscript"/>
          <w:lang w:val="en-US"/>
        </w:rPr>
        <w:t>[</w:t>
      </w:r>
      <w:proofErr w:type="gramEnd"/>
      <w:r w:rsidRPr="00F2267E">
        <w:rPr>
          <w:rFonts w:ascii="Book Antiqua" w:hAnsi="Book Antiqua" w:cs="Arial"/>
          <w:noProof/>
          <w:sz w:val="24"/>
          <w:szCs w:val="24"/>
          <w:vertAlign w:val="superscript"/>
          <w:lang w:val="en-US"/>
        </w:rPr>
        <w:t>18]</w:t>
      </w:r>
      <w:r w:rsidRPr="00F2267E">
        <w:rPr>
          <w:rFonts w:ascii="Book Antiqua" w:hAnsi="Book Antiqua" w:cs="Arial"/>
          <w:sz w:val="24"/>
          <w:szCs w:val="24"/>
          <w:lang w:val="en"/>
        </w:rPr>
        <w:t>.</w:t>
      </w:r>
    </w:p>
    <w:p w14:paraId="0648F47D" w14:textId="77777777" w:rsidR="00DE726A" w:rsidRPr="00F2267E" w:rsidRDefault="00DE726A" w:rsidP="00100960">
      <w:pPr>
        <w:snapToGrid w:val="0"/>
        <w:spacing w:after="0" w:line="360" w:lineRule="auto"/>
        <w:rPr>
          <w:rFonts w:ascii="Book Antiqua" w:hAnsi="Book Antiqua" w:cs="Arial"/>
          <w:sz w:val="24"/>
          <w:szCs w:val="24"/>
          <w:lang w:val="en-US"/>
        </w:rPr>
      </w:pPr>
    </w:p>
    <w:p w14:paraId="0F2063D5" w14:textId="6B704051" w:rsidR="00882A0F" w:rsidRPr="00F2267E" w:rsidRDefault="003F68C0" w:rsidP="00100960">
      <w:pPr>
        <w:snapToGrid w:val="0"/>
        <w:spacing w:after="0" w:line="360" w:lineRule="auto"/>
        <w:outlineLvl w:val="0"/>
        <w:rPr>
          <w:rFonts w:ascii="Book Antiqua" w:hAnsi="Book Antiqua" w:cs="Arial"/>
          <w:b/>
          <w:sz w:val="24"/>
          <w:szCs w:val="24"/>
          <w:u w:val="single"/>
          <w:lang w:val="en"/>
        </w:rPr>
      </w:pPr>
      <w:r w:rsidRPr="00F2267E">
        <w:rPr>
          <w:rFonts w:ascii="Book Antiqua" w:hAnsi="Book Antiqua" w:cs="Arial"/>
          <w:b/>
          <w:sz w:val="24"/>
          <w:szCs w:val="24"/>
          <w:u w:val="single"/>
          <w:lang w:val="en"/>
        </w:rPr>
        <w:t>CONCLUSION</w:t>
      </w:r>
    </w:p>
    <w:p w14:paraId="30D7D15A" w14:textId="4A0DD139" w:rsidR="00700C3F" w:rsidRPr="00F2267E" w:rsidRDefault="007405E7" w:rsidP="00100960">
      <w:pPr>
        <w:snapToGrid w:val="0"/>
        <w:spacing w:after="0" w:line="360" w:lineRule="auto"/>
        <w:rPr>
          <w:rFonts w:ascii="Book Antiqua" w:hAnsi="Book Antiqua" w:cs="Arial"/>
          <w:sz w:val="24"/>
          <w:szCs w:val="24"/>
          <w:lang w:val="en"/>
        </w:rPr>
      </w:pPr>
      <w:r w:rsidRPr="00F2267E">
        <w:rPr>
          <w:rFonts w:ascii="Book Antiqua" w:hAnsi="Book Antiqua" w:cs="Arial"/>
          <w:sz w:val="24"/>
          <w:szCs w:val="24"/>
          <w:lang w:val="en"/>
        </w:rPr>
        <w:t>In summary of the literature and with the experience from our own recent case, complete surgical resection of a suspected IMTL should be the preferred treatment of choice in order to rule out malignancy, avoid long-term medical treatment and to be able to recommend an appropriate follow-up for the patient.</w:t>
      </w:r>
    </w:p>
    <w:p w14:paraId="628724A9" w14:textId="77777777" w:rsidR="00700C3F" w:rsidRPr="00F2267E" w:rsidRDefault="00700C3F" w:rsidP="00100960">
      <w:pPr>
        <w:snapToGrid w:val="0"/>
        <w:spacing w:after="0" w:line="360" w:lineRule="auto"/>
        <w:rPr>
          <w:rFonts w:ascii="Book Antiqua" w:hAnsi="Book Antiqua" w:cs="Arial"/>
          <w:sz w:val="24"/>
          <w:szCs w:val="24"/>
          <w:lang w:val="en"/>
        </w:rPr>
      </w:pPr>
    </w:p>
    <w:p w14:paraId="6B84FF0F" w14:textId="77777777" w:rsidR="008051E0" w:rsidRPr="00F2267E" w:rsidRDefault="008051E0" w:rsidP="008051E0">
      <w:pPr>
        <w:pStyle w:val="a3"/>
        <w:autoSpaceDE w:val="0"/>
        <w:autoSpaceDN w:val="0"/>
        <w:adjustRightInd w:val="0"/>
        <w:spacing w:after="0" w:line="360" w:lineRule="auto"/>
        <w:ind w:left="0"/>
        <w:rPr>
          <w:rFonts w:ascii="Book Antiqua" w:hAnsi="Book Antiqua" w:cs="Calibri"/>
          <w:noProof/>
          <w:sz w:val="24"/>
          <w:szCs w:val="24"/>
          <w:lang w:val="en-US"/>
        </w:rPr>
      </w:pPr>
      <w:r w:rsidRPr="00F2267E">
        <w:rPr>
          <w:rFonts w:ascii="Book Antiqua" w:hAnsi="Book Antiqua" w:cstheme="minorHAnsi"/>
          <w:b/>
          <w:sz w:val="24"/>
          <w:szCs w:val="24"/>
          <w:lang w:val="en-US"/>
        </w:rPr>
        <w:t>REFERENCES</w:t>
      </w:r>
    </w:p>
    <w:p w14:paraId="51406213"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bookmarkStart w:id="17" w:name="OLE_LINK38"/>
      <w:r w:rsidRPr="00F2267E">
        <w:rPr>
          <w:rFonts w:ascii="Book Antiqua" w:hAnsi="Book Antiqua"/>
        </w:rPr>
        <w:t xml:space="preserve">1 </w:t>
      </w:r>
      <w:r w:rsidRPr="00F2267E">
        <w:rPr>
          <w:rFonts w:ascii="Book Antiqua" w:hAnsi="Book Antiqua"/>
          <w:b/>
          <w:bCs/>
        </w:rPr>
        <w:t>Coffin CM</w:t>
      </w:r>
      <w:r w:rsidRPr="00F2267E">
        <w:rPr>
          <w:rFonts w:ascii="Book Antiqua" w:hAnsi="Book Antiqua"/>
        </w:rPr>
        <w:t xml:space="preserve">, Watterson J, Priest JR, Dehner LP. Extrapulmonary inflammatory myofibroblastic tumor (inflammatory pseudotumor). A clinicopathologic and immunohistochemical study of 84 cases. </w:t>
      </w:r>
      <w:r w:rsidRPr="00F2267E">
        <w:rPr>
          <w:rFonts w:ascii="Book Antiqua" w:hAnsi="Book Antiqua"/>
          <w:i/>
          <w:iCs/>
        </w:rPr>
        <w:t>Am J Surg Pathol</w:t>
      </w:r>
      <w:r w:rsidRPr="00F2267E">
        <w:rPr>
          <w:rFonts w:ascii="Book Antiqua" w:hAnsi="Book Antiqua"/>
        </w:rPr>
        <w:t xml:space="preserve"> 1995; </w:t>
      </w:r>
      <w:r w:rsidRPr="00F2267E">
        <w:rPr>
          <w:rFonts w:ascii="Book Antiqua" w:hAnsi="Book Antiqua"/>
          <w:b/>
          <w:bCs/>
        </w:rPr>
        <w:t>19</w:t>
      </w:r>
      <w:r w:rsidRPr="00F2267E">
        <w:rPr>
          <w:rFonts w:ascii="Book Antiqua" w:hAnsi="Book Antiqua"/>
        </w:rPr>
        <w:t xml:space="preserve">: 859-872 [PMID: </w:t>
      </w:r>
      <w:bookmarkStart w:id="18" w:name="OLE_LINK16"/>
      <w:bookmarkStart w:id="19" w:name="OLE_LINK17"/>
      <w:r w:rsidRPr="00F2267E">
        <w:rPr>
          <w:rFonts w:ascii="Book Antiqua" w:hAnsi="Book Antiqua"/>
        </w:rPr>
        <w:t>7611533</w:t>
      </w:r>
      <w:bookmarkEnd w:id="18"/>
      <w:bookmarkEnd w:id="19"/>
      <w:r w:rsidRPr="00F2267E">
        <w:rPr>
          <w:rFonts w:ascii="Book Antiqua" w:hAnsi="Book Antiqua"/>
        </w:rPr>
        <w:t xml:space="preserve"> DOI: 10.1097/00000478-199508000-00001]</w:t>
      </w:r>
    </w:p>
    <w:p w14:paraId="2DFF6492"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2 </w:t>
      </w:r>
      <w:r w:rsidRPr="00F2267E">
        <w:rPr>
          <w:rFonts w:ascii="Book Antiqua" w:hAnsi="Book Antiqua"/>
          <w:b/>
          <w:bCs/>
        </w:rPr>
        <w:t>Coffin CM</w:t>
      </w:r>
      <w:r w:rsidRPr="00F2267E">
        <w:rPr>
          <w:rFonts w:ascii="Book Antiqua" w:hAnsi="Book Antiqua"/>
        </w:rPr>
        <w:t xml:space="preserve">, Humphrey PA, Dehner LP. Extrapulmonary inflammatory myofibroblastic tumor: a clinical and pathological survey. </w:t>
      </w:r>
      <w:r w:rsidRPr="00F2267E">
        <w:rPr>
          <w:rFonts w:ascii="Book Antiqua" w:hAnsi="Book Antiqua"/>
          <w:i/>
          <w:iCs/>
        </w:rPr>
        <w:t>Semin Diagn Pathol</w:t>
      </w:r>
      <w:r w:rsidRPr="00F2267E">
        <w:rPr>
          <w:rFonts w:ascii="Book Antiqua" w:hAnsi="Book Antiqua"/>
        </w:rPr>
        <w:t xml:space="preserve"> 1998; </w:t>
      </w:r>
      <w:r w:rsidRPr="00F2267E">
        <w:rPr>
          <w:rFonts w:ascii="Book Antiqua" w:hAnsi="Book Antiqua"/>
          <w:b/>
          <w:bCs/>
        </w:rPr>
        <w:t>15</w:t>
      </w:r>
      <w:r w:rsidRPr="00F2267E">
        <w:rPr>
          <w:rFonts w:ascii="Book Antiqua" w:hAnsi="Book Antiqua"/>
        </w:rPr>
        <w:t>: 85-101 [PMID: 9606801]</w:t>
      </w:r>
    </w:p>
    <w:p w14:paraId="39C1FD92"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3 </w:t>
      </w:r>
      <w:r w:rsidRPr="00F2267E">
        <w:rPr>
          <w:rFonts w:ascii="Book Antiqua" w:hAnsi="Book Antiqua"/>
          <w:b/>
          <w:bCs/>
        </w:rPr>
        <w:t>Cook JR</w:t>
      </w:r>
      <w:r w:rsidRPr="00F2267E">
        <w:rPr>
          <w:rFonts w:ascii="Book Antiqua" w:hAnsi="Book Antiqua"/>
        </w:rPr>
        <w:t xml:space="preserve">, Dehner LP, Collins MH, Ma Z, Morris SW, Coffin CM, Hill DA. Anaplastic lymphoma kinase (ALK) expression in the inflammatory myofibroblastic tumor: a comparative immunohistochemical study. </w:t>
      </w:r>
      <w:r w:rsidRPr="00F2267E">
        <w:rPr>
          <w:rFonts w:ascii="Book Antiqua" w:hAnsi="Book Antiqua"/>
          <w:i/>
          <w:iCs/>
        </w:rPr>
        <w:t>Am J Surg Pathol</w:t>
      </w:r>
      <w:r w:rsidRPr="00F2267E">
        <w:rPr>
          <w:rFonts w:ascii="Book Antiqua" w:hAnsi="Book Antiqua"/>
        </w:rPr>
        <w:t xml:space="preserve"> 2001; </w:t>
      </w:r>
      <w:r w:rsidRPr="00F2267E">
        <w:rPr>
          <w:rFonts w:ascii="Book Antiqua" w:hAnsi="Book Antiqua"/>
          <w:b/>
          <w:bCs/>
        </w:rPr>
        <w:t>25</w:t>
      </w:r>
      <w:r w:rsidRPr="00F2267E">
        <w:rPr>
          <w:rFonts w:ascii="Book Antiqua" w:hAnsi="Book Antiqua"/>
        </w:rPr>
        <w:t>: 1364-1371 [PMID: 11684952 DOI: 10.1097/00000478-200111000-00003]</w:t>
      </w:r>
    </w:p>
    <w:p w14:paraId="62299D48" w14:textId="15F7E001"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4 </w:t>
      </w:r>
      <w:r w:rsidR="003B1847" w:rsidRPr="00F2267E">
        <w:rPr>
          <w:rFonts w:ascii="Book Antiqua" w:hAnsi="Book Antiqua"/>
          <w:b/>
        </w:rPr>
        <w:t xml:space="preserve">Fletcher </w:t>
      </w:r>
      <w:r w:rsidR="00215372" w:rsidRPr="00F2267E">
        <w:rPr>
          <w:rFonts w:ascii="Book Antiqua" w:hAnsi="Book Antiqua"/>
          <w:b/>
        </w:rPr>
        <w:t>C</w:t>
      </w:r>
      <w:r w:rsidR="00227CBE" w:rsidRPr="00F2267E">
        <w:rPr>
          <w:rFonts w:ascii="Book Antiqua" w:hAnsi="Book Antiqua"/>
          <w:b/>
        </w:rPr>
        <w:t>D</w:t>
      </w:r>
      <w:r w:rsidR="0037315E" w:rsidRPr="00F2267E">
        <w:rPr>
          <w:rFonts w:ascii="Book Antiqua" w:hAnsi="Book Antiqua"/>
        </w:rPr>
        <w:t>,</w:t>
      </w:r>
      <w:r w:rsidR="000E416C" w:rsidRPr="00F2267E">
        <w:rPr>
          <w:rFonts w:ascii="Book Antiqua" w:hAnsi="Book Antiqua"/>
        </w:rPr>
        <w:t xml:space="preserve"> </w:t>
      </w:r>
      <w:r w:rsidR="0037315E" w:rsidRPr="00F2267E">
        <w:rPr>
          <w:rFonts w:ascii="Book Antiqua" w:hAnsi="Book Antiqua"/>
        </w:rPr>
        <w:t>Unni KK, Mertens F.</w:t>
      </w:r>
      <w:r w:rsidR="003B1847" w:rsidRPr="00F2267E">
        <w:rPr>
          <w:rFonts w:ascii="Book Antiqua" w:hAnsi="Book Antiqua"/>
        </w:rPr>
        <w:t xml:space="preserve"> </w:t>
      </w:r>
      <w:bookmarkStart w:id="20" w:name="OLE_LINK2"/>
      <w:r w:rsidRPr="00F2267E">
        <w:rPr>
          <w:rFonts w:ascii="Book Antiqua" w:hAnsi="Book Antiqua"/>
        </w:rPr>
        <w:t>Pathology and Genetics of Tumours of Soft Tissue and Bone.</w:t>
      </w:r>
      <w:bookmarkEnd w:id="20"/>
      <w:r w:rsidRPr="00F2267E">
        <w:rPr>
          <w:rFonts w:ascii="Book Antiqua" w:hAnsi="Book Antiqua"/>
        </w:rPr>
        <w:t xml:space="preserve"> </w:t>
      </w:r>
      <w:r w:rsidR="0037315E" w:rsidRPr="00F2267E">
        <w:rPr>
          <w:rFonts w:ascii="Book Antiqua" w:hAnsi="Book Antiqua"/>
        </w:rPr>
        <w:t xml:space="preserve">In: Kleihues P, Sobin LH. </w:t>
      </w:r>
      <w:r w:rsidRPr="00F2267E">
        <w:rPr>
          <w:rFonts w:ascii="Book Antiqua" w:hAnsi="Book Antiqua"/>
        </w:rPr>
        <w:t>World Health Organization Classification of Tumours</w:t>
      </w:r>
      <w:r w:rsidR="0037315E" w:rsidRPr="00F2267E">
        <w:rPr>
          <w:rFonts w:ascii="Book Antiqua" w:hAnsi="Book Antiqua"/>
        </w:rPr>
        <w:t>. Lyon: IARC,</w:t>
      </w:r>
      <w:r w:rsidRPr="00F2267E">
        <w:rPr>
          <w:rFonts w:ascii="Book Antiqua" w:hAnsi="Book Antiqua"/>
          <w:i/>
        </w:rPr>
        <w:t xml:space="preserve"> </w:t>
      </w:r>
      <w:r w:rsidRPr="00F2267E">
        <w:rPr>
          <w:rFonts w:ascii="Book Antiqua" w:hAnsi="Book Antiqua"/>
        </w:rPr>
        <w:t>2002: 120-122</w:t>
      </w:r>
    </w:p>
    <w:p w14:paraId="7183CBCA"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5 </w:t>
      </w:r>
      <w:r w:rsidRPr="00F2267E">
        <w:rPr>
          <w:rFonts w:ascii="Book Antiqua" w:hAnsi="Book Antiqua"/>
          <w:b/>
          <w:bCs/>
        </w:rPr>
        <w:t>Jin YW</w:t>
      </w:r>
      <w:r w:rsidRPr="00F2267E">
        <w:rPr>
          <w:rFonts w:ascii="Book Antiqua" w:hAnsi="Book Antiqua"/>
        </w:rPr>
        <w:t xml:space="preserve">, Li FY, Cheng NS. Inflammatory myofibroblastic tumor: An unusual hepatic tumor mimicking liver abscess. </w:t>
      </w:r>
      <w:r w:rsidRPr="00F2267E">
        <w:rPr>
          <w:rFonts w:ascii="Book Antiqua" w:hAnsi="Book Antiqua"/>
          <w:i/>
          <w:iCs/>
        </w:rPr>
        <w:t>Clin Res Hepatol Gastroenterol</w:t>
      </w:r>
      <w:r w:rsidRPr="00F2267E">
        <w:rPr>
          <w:rFonts w:ascii="Book Antiqua" w:hAnsi="Book Antiqua"/>
        </w:rPr>
        <w:t xml:space="preserve"> 2017; </w:t>
      </w:r>
      <w:r w:rsidRPr="00F2267E">
        <w:rPr>
          <w:rFonts w:ascii="Book Antiqua" w:hAnsi="Book Antiqua"/>
          <w:b/>
          <w:bCs/>
        </w:rPr>
        <w:t>41</w:t>
      </w:r>
      <w:r w:rsidRPr="00F2267E">
        <w:rPr>
          <w:rFonts w:ascii="Book Antiqua" w:hAnsi="Book Antiqua"/>
        </w:rPr>
        <w:t>: 243-245 [PMID: 28089176 DOI: 10.1016/j.clinre.2016.11.008]</w:t>
      </w:r>
    </w:p>
    <w:p w14:paraId="682DEF27"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6 </w:t>
      </w:r>
      <w:r w:rsidRPr="00F2267E">
        <w:rPr>
          <w:rFonts w:ascii="Book Antiqua" w:hAnsi="Book Antiqua"/>
          <w:b/>
          <w:bCs/>
        </w:rPr>
        <w:t>Elpek GÖ</w:t>
      </w:r>
      <w:r w:rsidRPr="00F2267E">
        <w:rPr>
          <w:rFonts w:ascii="Book Antiqua" w:hAnsi="Book Antiqua"/>
        </w:rPr>
        <w:t xml:space="preserve">. Inflammatory Myofibroblastic Tumor of the Liver: A Diagnostic Challenge. </w:t>
      </w:r>
      <w:r w:rsidRPr="00F2267E">
        <w:rPr>
          <w:rFonts w:ascii="Book Antiqua" w:hAnsi="Book Antiqua"/>
          <w:i/>
          <w:iCs/>
        </w:rPr>
        <w:t>J Clin Transl Hepatol</w:t>
      </w:r>
      <w:r w:rsidRPr="00F2267E">
        <w:rPr>
          <w:rFonts w:ascii="Book Antiqua" w:hAnsi="Book Antiqua"/>
        </w:rPr>
        <w:t xml:space="preserve"> 2014; </w:t>
      </w:r>
      <w:r w:rsidRPr="00F2267E">
        <w:rPr>
          <w:rFonts w:ascii="Book Antiqua" w:hAnsi="Book Antiqua"/>
          <w:b/>
          <w:bCs/>
        </w:rPr>
        <w:t>2</w:t>
      </w:r>
      <w:r w:rsidRPr="00F2267E">
        <w:rPr>
          <w:rFonts w:ascii="Book Antiqua" w:hAnsi="Book Antiqua"/>
        </w:rPr>
        <w:t>: 53-57 [PMID: 26356188 DOI: 10.14218/JCTH.2013.00023]</w:t>
      </w:r>
    </w:p>
    <w:p w14:paraId="453CA53A"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7 </w:t>
      </w:r>
      <w:r w:rsidRPr="00F2267E">
        <w:rPr>
          <w:rFonts w:ascii="Book Antiqua" w:hAnsi="Book Antiqua"/>
          <w:b/>
          <w:bCs/>
        </w:rPr>
        <w:t>Sürer E</w:t>
      </w:r>
      <w:r w:rsidRPr="00F2267E">
        <w:rPr>
          <w:rFonts w:ascii="Book Antiqua" w:hAnsi="Book Antiqua"/>
        </w:rPr>
        <w:t xml:space="preserve">, Bozova S, Gökhan GA, Gürkan A, Elpek GO. Inflammatory myofibroblastic tumor of the liver: a case report. </w:t>
      </w:r>
      <w:r w:rsidRPr="00F2267E">
        <w:rPr>
          <w:rFonts w:ascii="Book Antiqua" w:hAnsi="Book Antiqua"/>
          <w:i/>
          <w:iCs/>
        </w:rPr>
        <w:t>Turk J Gastroenterol</w:t>
      </w:r>
      <w:r w:rsidRPr="00F2267E">
        <w:rPr>
          <w:rFonts w:ascii="Book Antiqua" w:hAnsi="Book Antiqua"/>
        </w:rPr>
        <w:t xml:space="preserve"> 2009; </w:t>
      </w:r>
      <w:r w:rsidRPr="00F2267E">
        <w:rPr>
          <w:rFonts w:ascii="Book Antiqua" w:hAnsi="Book Antiqua"/>
          <w:b/>
          <w:bCs/>
        </w:rPr>
        <w:t>20</w:t>
      </w:r>
      <w:r w:rsidRPr="00F2267E">
        <w:rPr>
          <w:rFonts w:ascii="Book Antiqua" w:hAnsi="Book Antiqua"/>
        </w:rPr>
        <w:t>: 129-134 [PMID: 19530046]</w:t>
      </w:r>
    </w:p>
    <w:p w14:paraId="429B77CA"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8 </w:t>
      </w:r>
      <w:r w:rsidRPr="00F2267E">
        <w:rPr>
          <w:rFonts w:ascii="Book Antiqua" w:hAnsi="Book Antiqua"/>
          <w:b/>
          <w:bCs/>
        </w:rPr>
        <w:t>Koea JB</w:t>
      </w:r>
      <w:r w:rsidRPr="00F2267E">
        <w:rPr>
          <w:rFonts w:ascii="Book Antiqua" w:hAnsi="Book Antiqua"/>
        </w:rPr>
        <w:t xml:space="preserve">, Broadhurst GW, Rodgers MS, McCall JL. Inflammatory pseudotumor of the liver: demographics, diagnosis, and the case for nonoperative management. </w:t>
      </w:r>
      <w:r w:rsidRPr="00F2267E">
        <w:rPr>
          <w:rFonts w:ascii="Book Antiqua" w:hAnsi="Book Antiqua"/>
          <w:i/>
          <w:iCs/>
        </w:rPr>
        <w:t>J Am Coll Surg</w:t>
      </w:r>
      <w:r w:rsidRPr="00F2267E">
        <w:rPr>
          <w:rFonts w:ascii="Book Antiqua" w:hAnsi="Book Antiqua"/>
        </w:rPr>
        <w:t xml:space="preserve"> 2003; </w:t>
      </w:r>
      <w:r w:rsidRPr="00F2267E">
        <w:rPr>
          <w:rFonts w:ascii="Book Antiqua" w:hAnsi="Book Antiqua"/>
          <w:b/>
          <w:bCs/>
        </w:rPr>
        <w:t>196</w:t>
      </w:r>
      <w:r w:rsidRPr="00F2267E">
        <w:rPr>
          <w:rFonts w:ascii="Book Antiqua" w:hAnsi="Book Antiqua"/>
        </w:rPr>
        <w:t>: 226-235 [PMID: 12595051 DOI: 10.1016/S1072-7515(02)01495-3]</w:t>
      </w:r>
    </w:p>
    <w:p w14:paraId="614F526D"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9 </w:t>
      </w:r>
      <w:r w:rsidRPr="00F2267E">
        <w:rPr>
          <w:rFonts w:ascii="Book Antiqua" w:hAnsi="Book Antiqua"/>
          <w:b/>
          <w:bCs/>
        </w:rPr>
        <w:t>Tang L</w:t>
      </w:r>
      <w:r w:rsidRPr="00F2267E">
        <w:rPr>
          <w:rFonts w:ascii="Book Antiqua" w:hAnsi="Book Antiqua"/>
        </w:rPr>
        <w:t xml:space="preserve">, Lai EC, Cong WM, Li AJ, Fu SY, Pan ZY, Zhou WP, Lau WY, Wu MC. Inflammatory myofibroblastic tumor of the liver: a cohort study. </w:t>
      </w:r>
      <w:r w:rsidRPr="00F2267E">
        <w:rPr>
          <w:rFonts w:ascii="Book Antiqua" w:hAnsi="Book Antiqua"/>
          <w:i/>
          <w:iCs/>
        </w:rPr>
        <w:t>World J Surg</w:t>
      </w:r>
      <w:r w:rsidRPr="00F2267E">
        <w:rPr>
          <w:rFonts w:ascii="Book Antiqua" w:hAnsi="Book Antiqua"/>
        </w:rPr>
        <w:t xml:space="preserve"> 2010; </w:t>
      </w:r>
      <w:r w:rsidRPr="00F2267E">
        <w:rPr>
          <w:rFonts w:ascii="Book Antiqua" w:hAnsi="Book Antiqua"/>
          <w:b/>
          <w:bCs/>
        </w:rPr>
        <w:t>34</w:t>
      </w:r>
      <w:r w:rsidRPr="00F2267E">
        <w:rPr>
          <w:rFonts w:ascii="Book Antiqua" w:hAnsi="Book Antiqua"/>
        </w:rPr>
        <w:t>: 309-313 [PMID: 20033408 DOI: 10.1007/s00268-009-0330-x]</w:t>
      </w:r>
    </w:p>
    <w:p w14:paraId="3B1A1BD4"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10 </w:t>
      </w:r>
      <w:r w:rsidRPr="00F2267E">
        <w:rPr>
          <w:rFonts w:ascii="Book Antiqua" w:hAnsi="Book Antiqua"/>
          <w:b/>
          <w:bCs/>
        </w:rPr>
        <w:t>Sakai M</w:t>
      </w:r>
      <w:r w:rsidRPr="00F2267E">
        <w:rPr>
          <w:rFonts w:ascii="Book Antiqua" w:hAnsi="Book Antiqua"/>
        </w:rPr>
        <w:t xml:space="preserve">, Ikeda H, Suzuki N, Takahashi A, Kuroiwa M, Hirato J, Hatakeyama Si, Tsuchida Y. Inflammatory pseudotumor of the liver: case report and review of the literature. </w:t>
      </w:r>
      <w:r w:rsidRPr="00F2267E">
        <w:rPr>
          <w:rFonts w:ascii="Book Antiqua" w:hAnsi="Book Antiqua"/>
          <w:i/>
          <w:iCs/>
        </w:rPr>
        <w:t>J Pediatr Surg</w:t>
      </w:r>
      <w:r w:rsidRPr="00F2267E">
        <w:rPr>
          <w:rFonts w:ascii="Book Antiqua" w:hAnsi="Book Antiqua"/>
        </w:rPr>
        <w:t xml:space="preserve"> 2001; </w:t>
      </w:r>
      <w:r w:rsidRPr="00F2267E">
        <w:rPr>
          <w:rFonts w:ascii="Book Antiqua" w:hAnsi="Book Antiqua"/>
          <w:b/>
          <w:bCs/>
        </w:rPr>
        <w:t>36</w:t>
      </w:r>
      <w:r w:rsidRPr="00F2267E">
        <w:rPr>
          <w:rFonts w:ascii="Book Antiqua" w:hAnsi="Book Antiqua"/>
        </w:rPr>
        <w:t>: 663-666 [PMID: 11283904 DOI: 10.1053/jpsu.2001.22316]</w:t>
      </w:r>
    </w:p>
    <w:p w14:paraId="73AA73FF"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11 </w:t>
      </w:r>
      <w:r w:rsidRPr="00F2267E">
        <w:rPr>
          <w:rFonts w:ascii="Book Antiqua" w:hAnsi="Book Antiqua"/>
          <w:b/>
          <w:bCs/>
        </w:rPr>
        <w:t>Locke JE</w:t>
      </w:r>
      <w:r w:rsidRPr="00F2267E">
        <w:rPr>
          <w:rFonts w:ascii="Book Antiqua" w:hAnsi="Book Antiqua"/>
        </w:rPr>
        <w:t xml:space="preserve">, Choti MA, Torbenson MS, Horton KM, Molmenti EP. Inflammatory pseudotumor of the liver. </w:t>
      </w:r>
      <w:r w:rsidRPr="00F2267E">
        <w:rPr>
          <w:rFonts w:ascii="Book Antiqua" w:hAnsi="Book Antiqua"/>
          <w:i/>
          <w:iCs/>
        </w:rPr>
        <w:t>J Hepatobiliary Pancreat Surg</w:t>
      </w:r>
      <w:r w:rsidRPr="00F2267E">
        <w:rPr>
          <w:rFonts w:ascii="Book Antiqua" w:hAnsi="Book Antiqua"/>
        </w:rPr>
        <w:t xml:space="preserve"> 2005; </w:t>
      </w:r>
      <w:r w:rsidRPr="00F2267E">
        <w:rPr>
          <w:rFonts w:ascii="Book Antiqua" w:hAnsi="Book Antiqua"/>
          <w:b/>
          <w:bCs/>
        </w:rPr>
        <w:t>12</w:t>
      </w:r>
      <w:r w:rsidRPr="00F2267E">
        <w:rPr>
          <w:rFonts w:ascii="Book Antiqua" w:hAnsi="Book Antiqua"/>
        </w:rPr>
        <w:t>: 314-316 [PMID: 16133699 DOI: 10.1007/s00534-004-0962-z]</w:t>
      </w:r>
    </w:p>
    <w:p w14:paraId="6D30F1A0"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12 </w:t>
      </w:r>
      <w:r w:rsidRPr="00F2267E">
        <w:rPr>
          <w:rFonts w:ascii="Book Antiqua" w:hAnsi="Book Antiqua"/>
          <w:b/>
          <w:bCs/>
        </w:rPr>
        <w:t>Coffin CM</w:t>
      </w:r>
      <w:r w:rsidRPr="00F2267E">
        <w:rPr>
          <w:rFonts w:ascii="Book Antiqua" w:hAnsi="Book Antiqua"/>
        </w:rPr>
        <w:t xml:space="preserve">, Hornick JL, Fletcher CD. Inflammatory myofibroblastic tumor: comparison of clinicopathologic, histologic, and immunohistochemical features including ALK expression in atypical and aggressive cases. </w:t>
      </w:r>
      <w:r w:rsidRPr="00F2267E">
        <w:rPr>
          <w:rFonts w:ascii="Book Antiqua" w:hAnsi="Book Antiqua"/>
          <w:i/>
          <w:iCs/>
        </w:rPr>
        <w:t>Am J Surg Pathol</w:t>
      </w:r>
      <w:r w:rsidRPr="00F2267E">
        <w:rPr>
          <w:rFonts w:ascii="Book Antiqua" w:hAnsi="Book Antiqua"/>
        </w:rPr>
        <w:t xml:space="preserve"> 2007; </w:t>
      </w:r>
      <w:r w:rsidRPr="00F2267E">
        <w:rPr>
          <w:rFonts w:ascii="Book Antiqua" w:hAnsi="Book Antiqua"/>
          <w:b/>
          <w:bCs/>
        </w:rPr>
        <w:t>31</w:t>
      </w:r>
      <w:r w:rsidRPr="00F2267E">
        <w:rPr>
          <w:rFonts w:ascii="Book Antiqua" w:hAnsi="Book Antiqua"/>
        </w:rPr>
        <w:t>: 509-520 [PMID: 17414097 DOI: 10.1097/01.pas.0000213393.57322.c7]</w:t>
      </w:r>
    </w:p>
    <w:p w14:paraId="09B267DC"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13 </w:t>
      </w:r>
      <w:r w:rsidRPr="00F2267E">
        <w:rPr>
          <w:rFonts w:ascii="Book Antiqua" w:hAnsi="Book Antiqua"/>
          <w:b/>
          <w:bCs/>
        </w:rPr>
        <w:t>Yang X</w:t>
      </w:r>
      <w:r w:rsidRPr="00F2267E">
        <w:rPr>
          <w:rFonts w:ascii="Book Antiqua" w:hAnsi="Book Antiqua"/>
        </w:rPr>
        <w:t xml:space="preserve">, Miao R, Yang H, Chi T, Jiang C, Wan X, Xu Y, Xu H, Du S, Lu X, Mao Y, Zhong S, Zhao H, Sang X. Retrospective and comparative study of inflammatory myofibroblastic tumor of the liver. </w:t>
      </w:r>
      <w:r w:rsidRPr="00F2267E">
        <w:rPr>
          <w:rFonts w:ascii="Book Antiqua" w:hAnsi="Book Antiqua"/>
          <w:i/>
          <w:iCs/>
        </w:rPr>
        <w:t>J Gastroenterol Hepatol</w:t>
      </w:r>
      <w:r w:rsidRPr="00F2267E">
        <w:rPr>
          <w:rFonts w:ascii="Book Antiqua" w:hAnsi="Book Antiqua"/>
        </w:rPr>
        <w:t xml:space="preserve"> 2015; </w:t>
      </w:r>
      <w:r w:rsidRPr="00F2267E">
        <w:rPr>
          <w:rFonts w:ascii="Book Antiqua" w:hAnsi="Book Antiqua"/>
          <w:b/>
          <w:bCs/>
        </w:rPr>
        <w:t>30</w:t>
      </w:r>
      <w:r w:rsidRPr="00F2267E">
        <w:rPr>
          <w:rFonts w:ascii="Book Antiqua" w:hAnsi="Book Antiqua"/>
        </w:rPr>
        <w:t>: 885-890 [PMID: 25387431 DOI: 10.1111/jgh.12846]</w:t>
      </w:r>
    </w:p>
    <w:p w14:paraId="1C472995"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14 </w:t>
      </w:r>
      <w:r w:rsidRPr="00F2267E">
        <w:rPr>
          <w:rFonts w:ascii="Book Antiqua" w:hAnsi="Book Antiqua"/>
          <w:b/>
          <w:bCs/>
        </w:rPr>
        <w:t>Chen ST</w:t>
      </w:r>
      <w:r w:rsidRPr="00F2267E">
        <w:rPr>
          <w:rFonts w:ascii="Book Antiqua" w:hAnsi="Book Antiqua"/>
        </w:rPr>
        <w:t xml:space="preserve">, Lee JC. An inflammatory myofibroblastic tumor in liver with ALK and RANBP2 gene rearrangement: combination of distinct morphologic, immunohistochemical, and genetic features. </w:t>
      </w:r>
      <w:r w:rsidRPr="00F2267E">
        <w:rPr>
          <w:rFonts w:ascii="Book Antiqua" w:hAnsi="Book Antiqua"/>
          <w:i/>
          <w:iCs/>
        </w:rPr>
        <w:t>Hum Pathol</w:t>
      </w:r>
      <w:r w:rsidRPr="00F2267E">
        <w:rPr>
          <w:rFonts w:ascii="Book Antiqua" w:hAnsi="Book Antiqua"/>
        </w:rPr>
        <w:t xml:space="preserve"> 2008; </w:t>
      </w:r>
      <w:r w:rsidRPr="00F2267E">
        <w:rPr>
          <w:rFonts w:ascii="Book Antiqua" w:hAnsi="Book Antiqua"/>
          <w:b/>
          <w:bCs/>
        </w:rPr>
        <w:t>39</w:t>
      </w:r>
      <w:r w:rsidRPr="00F2267E">
        <w:rPr>
          <w:rFonts w:ascii="Book Antiqua" w:hAnsi="Book Antiqua"/>
        </w:rPr>
        <w:t>: 1854-1858 [PMID: 18701132 DOI: 10.1016/j.humpath.2008.04.016]</w:t>
      </w:r>
    </w:p>
    <w:p w14:paraId="7112F79E"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bCs/>
        </w:rPr>
      </w:pPr>
      <w:r w:rsidRPr="00F2267E">
        <w:rPr>
          <w:rFonts w:ascii="Book Antiqua" w:hAnsi="Book Antiqua"/>
        </w:rPr>
        <w:t xml:space="preserve">15 </w:t>
      </w:r>
      <w:r w:rsidRPr="00F2267E">
        <w:rPr>
          <w:rFonts w:ascii="Book Antiqua" w:hAnsi="Book Antiqua"/>
          <w:b/>
          <w:bCs/>
        </w:rPr>
        <w:t xml:space="preserve">Zavaglia C, </w:t>
      </w:r>
      <w:r w:rsidRPr="00F2267E">
        <w:rPr>
          <w:rFonts w:ascii="Book Antiqua" w:hAnsi="Book Antiqua"/>
          <w:bCs/>
        </w:rPr>
        <w:t>Barberis M, Gelosa F, Cimino G, Minola E, Mondazzi L, Bottelli R, Ideo G. Inflammatory pseudotumour of the liver with malignant transformation. Report of two cases.</w:t>
      </w:r>
      <w:r w:rsidRPr="00F2267E">
        <w:rPr>
          <w:rFonts w:ascii="Book Antiqua" w:hAnsi="Book Antiqua"/>
          <w:bCs/>
          <w:i/>
        </w:rPr>
        <w:t xml:space="preserve"> Ital J Gastroenterol</w:t>
      </w:r>
      <w:r w:rsidRPr="00F2267E">
        <w:rPr>
          <w:rFonts w:ascii="Book Antiqua" w:hAnsi="Book Antiqua"/>
          <w:bCs/>
        </w:rPr>
        <w:t xml:space="preserve"> 1996; </w:t>
      </w:r>
      <w:r w:rsidRPr="00F2267E">
        <w:rPr>
          <w:rFonts w:ascii="Book Antiqua" w:hAnsi="Book Antiqua"/>
          <w:b/>
          <w:bCs/>
        </w:rPr>
        <w:t>28</w:t>
      </w:r>
      <w:r w:rsidRPr="00F2267E">
        <w:rPr>
          <w:rFonts w:ascii="Book Antiqua" w:hAnsi="Book Antiqua"/>
          <w:bCs/>
        </w:rPr>
        <w:t>: 152-159 [PMID: 8789826]</w:t>
      </w:r>
    </w:p>
    <w:p w14:paraId="7FB254F7"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16 </w:t>
      </w:r>
      <w:r w:rsidRPr="00F2267E">
        <w:rPr>
          <w:rFonts w:ascii="Book Antiqua" w:hAnsi="Book Antiqua"/>
          <w:b/>
          <w:bCs/>
        </w:rPr>
        <w:t>Pecorella I</w:t>
      </w:r>
      <w:r w:rsidRPr="00F2267E">
        <w:rPr>
          <w:rFonts w:ascii="Book Antiqua" w:hAnsi="Book Antiqua"/>
        </w:rPr>
        <w:t xml:space="preserve">, Ciardi A, Memeo L, Trombetta G, de Quarto A, de Simone P, di Tondo U. Inflammatory pseudotumour of the liver--evidence for malignant transformation. </w:t>
      </w:r>
      <w:r w:rsidRPr="00F2267E">
        <w:rPr>
          <w:rFonts w:ascii="Book Antiqua" w:hAnsi="Book Antiqua"/>
          <w:i/>
          <w:iCs/>
        </w:rPr>
        <w:t>Pathol Res Pract</w:t>
      </w:r>
      <w:r w:rsidRPr="00F2267E">
        <w:rPr>
          <w:rFonts w:ascii="Book Antiqua" w:hAnsi="Book Antiqua"/>
        </w:rPr>
        <w:t xml:space="preserve"> 1999; </w:t>
      </w:r>
      <w:r w:rsidRPr="00F2267E">
        <w:rPr>
          <w:rFonts w:ascii="Book Antiqua" w:hAnsi="Book Antiqua"/>
          <w:b/>
          <w:bCs/>
        </w:rPr>
        <w:t>195</w:t>
      </w:r>
      <w:r w:rsidRPr="00F2267E">
        <w:rPr>
          <w:rFonts w:ascii="Book Antiqua" w:hAnsi="Book Antiqua"/>
        </w:rPr>
        <w:t>: 115-120 [PMID: 10093831 DOI: 10.1016/S0344-0338(99)80083-1]</w:t>
      </w:r>
    </w:p>
    <w:p w14:paraId="77728F93"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17 </w:t>
      </w:r>
      <w:r w:rsidRPr="00F2267E">
        <w:rPr>
          <w:rFonts w:ascii="Book Antiqua" w:hAnsi="Book Antiqua"/>
          <w:b/>
          <w:bCs/>
        </w:rPr>
        <w:t>Yamaguchi J</w:t>
      </w:r>
      <w:r w:rsidRPr="00F2267E">
        <w:rPr>
          <w:rFonts w:ascii="Book Antiqua" w:hAnsi="Book Antiqua"/>
        </w:rPr>
        <w:t xml:space="preserve">, Sakamoto Y, Sano T, Shimada K, Kosuge T. Spontaneous regression of inflammatory pseudotumor of the liver: report of three cases. </w:t>
      </w:r>
      <w:r w:rsidRPr="00F2267E">
        <w:rPr>
          <w:rFonts w:ascii="Book Antiqua" w:hAnsi="Book Antiqua"/>
          <w:i/>
          <w:iCs/>
        </w:rPr>
        <w:t>Surg Today</w:t>
      </w:r>
      <w:r w:rsidRPr="00F2267E">
        <w:rPr>
          <w:rFonts w:ascii="Book Antiqua" w:hAnsi="Book Antiqua"/>
        </w:rPr>
        <w:t xml:space="preserve"> 2007; </w:t>
      </w:r>
      <w:r w:rsidRPr="00F2267E">
        <w:rPr>
          <w:rFonts w:ascii="Book Antiqua" w:hAnsi="Book Antiqua"/>
          <w:b/>
          <w:bCs/>
        </w:rPr>
        <w:t>37</w:t>
      </w:r>
      <w:r w:rsidRPr="00F2267E">
        <w:rPr>
          <w:rFonts w:ascii="Book Antiqua" w:hAnsi="Book Antiqua"/>
        </w:rPr>
        <w:t>: 525-529 [PMID: 17522777 DOI: 10.1007/s00595-006-3433-0]</w:t>
      </w:r>
    </w:p>
    <w:p w14:paraId="00FAE062"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bCs/>
        </w:rPr>
      </w:pPr>
      <w:r w:rsidRPr="00F2267E">
        <w:rPr>
          <w:rFonts w:ascii="Book Antiqua" w:hAnsi="Book Antiqua"/>
        </w:rPr>
        <w:t xml:space="preserve">18 </w:t>
      </w:r>
      <w:r w:rsidRPr="00F2267E">
        <w:rPr>
          <w:rFonts w:ascii="Book Antiqua" w:hAnsi="Book Antiqua"/>
          <w:b/>
          <w:bCs/>
        </w:rPr>
        <w:t xml:space="preserve">Maze GL, </w:t>
      </w:r>
      <w:r w:rsidRPr="00F2267E">
        <w:rPr>
          <w:rFonts w:ascii="Book Antiqua" w:hAnsi="Book Antiqua"/>
          <w:bCs/>
        </w:rPr>
        <w:t xml:space="preserve">Lee M, Schenker S. Inflammatory pseudotumor of the liver and pregnancy. </w:t>
      </w:r>
      <w:r w:rsidRPr="00F2267E">
        <w:rPr>
          <w:rFonts w:ascii="Book Antiqua" w:hAnsi="Book Antiqua"/>
          <w:bCs/>
          <w:i/>
        </w:rPr>
        <w:t>Am J Gastroenterol</w:t>
      </w:r>
      <w:r w:rsidRPr="00F2267E">
        <w:rPr>
          <w:rFonts w:ascii="Book Antiqua" w:hAnsi="Book Antiqua"/>
          <w:bCs/>
        </w:rPr>
        <w:t xml:space="preserve"> 1999; </w:t>
      </w:r>
      <w:r w:rsidRPr="00F2267E">
        <w:rPr>
          <w:rFonts w:ascii="Book Antiqua" w:hAnsi="Book Antiqua"/>
          <w:b/>
          <w:bCs/>
        </w:rPr>
        <w:t>94</w:t>
      </w:r>
      <w:r w:rsidRPr="00F2267E">
        <w:rPr>
          <w:rFonts w:ascii="Book Antiqua" w:hAnsi="Book Antiqua"/>
          <w:bCs/>
        </w:rPr>
        <w:t>: 529-530 [PMID: 10022663 DOI: 10.1111/j.1572-0241.1999.890_s.x]</w:t>
      </w:r>
    </w:p>
    <w:p w14:paraId="337ECB52"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19 </w:t>
      </w:r>
      <w:r w:rsidRPr="00F2267E">
        <w:rPr>
          <w:rFonts w:ascii="Book Antiqua" w:hAnsi="Book Antiqua"/>
          <w:b/>
          <w:bCs/>
        </w:rPr>
        <w:t>Yamamoto H</w:t>
      </w:r>
      <w:r w:rsidRPr="00F2267E">
        <w:rPr>
          <w:rFonts w:ascii="Book Antiqua" w:hAnsi="Book Antiqua"/>
        </w:rPr>
        <w:t xml:space="preserve">, Kohashi K, Oda Y, Tamiya S, Takahashi Y, Kinoshita Y, Ishizawa S, Kubota M, Tsuneyoshi M. Absence of human herpesvirus-8 and Epstein-Barr virus in inflammatory myofibroblastic tumor with anaplastic large cell lymphoma kinase fusion gene. </w:t>
      </w:r>
      <w:r w:rsidRPr="00F2267E">
        <w:rPr>
          <w:rFonts w:ascii="Book Antiqua" w:hAnsi="Book Antiqua"/>
          <w:i/>
          <w:iCs/>
        </w:rPr>
        <w:t>Pathol Int</w:t>
      </w:r>
      <w:r w:rsidRPr="00F2267E">
        <w:rPr>
          <w:rFonts w:ascii="Book Antiqua" w:hAnsi="Book Antiqua"/>
        </w:rPr>
        <w:t xml:space="preserve"> 2006; </w:t>
      </w:r>
      <w:r w:rsidRPr="00F2267E">
        <w:rPr>
          <w:rFonts w:ascii="Book Antiqua" w:hAnsi="Book Antiqua"/>
          <w:b/>
          <w:bCs/>
        </w:rPr>
        <w:t>56</w:t>
      </w:r>
      <w:r w:rsidRPr="00F2267E">
        <w:rPr>
          <w:rFonts w:ascii="Book Antiqua" w:hAnsi="Book Antiqua"/>
        </w:rPr>
        <w:t>: 584-590 [PMID: 16984614 DOI: 10.1111/j.1440-1827.2006.02012.x]</w:t>
      </w:r>
    </w:p>
    <w:p w14:paraId="224AD9B7"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20 </w:t>
      </w:r>
      <w:r w:rsidRPr="00F2267E">
        <w:rPr>
          <w:rFonts w:ascii="Book Antiqua" w:hAnsi="Book Antiqua"/>
          <w:b/>
          <w:bCs/>
        </w:rPr>
        <w:t>Dishop MK</w:t>
      </w:r>
      <w:r w:rsidRPr="00F2267E">
        <w:rPr>
          <w:rFonts w:ascii="Book Antiqua" w:hAnsi="Book Antiqua"/>
        </w:rPr>
        <w:t xml:space="preserve">, Warner BW, Dehner LP, Kriss VM, Greenwood MF, Geil JD, Moscow JA. Successful treatment of inflammatory myofibroblastic tumor with malignant transformation by surgical resection and chemotherapy. </w:t>
      </w:r>
      <w:r w:rsidRPr="00F2267E">
        <w:rPr>
          <w:rFonts w:ascii="Book Antiqua" w:hAnsi="Book Antiqua"/>
          <w:i/>
          <w:iCs/>
        </w:rPr>
        <w:t>J Pediatr Hematol Oncol</w:t>
      </w:r>
      <w:r w:rsidRPr="00F2267E">
        <w:rPr>
          <w:rFonts w:ascii="Book Antiqua" w:hAnsi="Book Antiqua"/>
        </w:rPr>
        <w:t xml:space="preserve"> 2003; </w:t>
      </w:r>
      <w:r w:rsidRPr="00F2267E">
        <w:rPr>
          <w:rFonts w:ascii="Book Antiqua" w:hAnsi="Book Antiqua"/>
          <w:b/>
          <w:bCs/>
        </w:rPr>
        <w:t>25</w:t>
      </w:r>
      <w:r w:rsidRPr="00F2267E">
        <w:rPr>
          <w:rFonts w:ascii="Book Antiqua" w:hAnsi="Book Antiqua"/>
        </w:rPr>
        <w:t>: 153-158 [PMID: 12571469 DOI: 10.1097/00043426-200302000-00014]</w:t>
      </w:r>
    </w:p>
    <w:p w14:paraId="2C8F070E"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21 </w:t>
      </w:r>
      <w:r w:rsidRPr="00F2267E">
        <w:rPr>
          <w:rFonts w:ascii="Book Antiqua" w:hAnsi="Book Antiqua"/>
          <w:b/>
          <w:bCs/>
        </w:rPr>
        <w:t>Cheuk W</w:t>
      </w:r>
      <w:r w:rsidRPr="00F2267E">
        <w:rPr>
          <w:rFonts w:ascii="Book Antiqua" w:hAnsi="Book Antiqua"/>
        </w:rPr>
        <w:t xml:space="preserve">, Chan JK, Shek TW, Chang JH, Tsou MH, Yuen NW, Ng WF, Chan AC, Prat J. Inflammatory pseudotumor-like follicular dendritic cell tumor: a distinctive low-grade malignant intra-abdominal neoplasm with consistent Epstein-Barr virus association. </w:t>
      </w:r>
      <w:r w:rsidRPr="00F2267E">
        <w:rPr>
          <w:rFonts w:ascii="Book Antiqua" w:hAnsi="Book Antiqua"/>
          <w:i/>
          <w:iCs/>
        </w:rPr>
        <w:t>Am J Surg Pathol</w:t>
      </w:r>
      <w:r w:rsidRPr="00F2267E">
        <w:rPr>
          <w:rFonts w:ascii="Book Antiqua" w:hAnsi="Book Antiqua"/>
        </w:rPr>
        <w:t xml:space="preserve"> 2001; </w:t>
      </w:r>
      <w:r w:rsidRPr="00F2267E">
        <w:rPr>
          <w:rFonts w:ascii="Book Antiqua" w:hAnsi="Book Antiqua"/>
          <w:b/>
          <w:bCs/>
        </w:rPr>
        <w:t>25</w:t>
      </w:r>
      <w:r w:rsidRPr="00F2267E">
        <w:rPr>
          <w:rFonts w:ascii="Book Antiqua" w:hAnsi="Book Antiqua"/>
        </w:rPr>
        <w:t>: 721-731 [PMID: 11395549 DOI: 10.1097/00000478-200106000-00003]</w:t>
      </w:r>
    </w:p>
    <w:p w14:paraId="060E5D73"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22 </w:t>
      </w:r>
      <w:r w:rsidRPr="00F2267E">
        <w:rPr>
          <w:rFonts w:ascii="Book Antiqua" w:hAnsi="Book Antiqua"/>
          <w:b/>
          <w:bCs/>
        </w:rPr>
        <w:t>Mulki R</w:t>
      </w:r>
      <w:r w:rsidRPr="00F2267E">
        <w:rPr>
          <w:rFonts w:ascii="Book Antiqua" w:hAnsi="Book Antiqua"/>
        </w:rPr>
        <w:t xml:space="preserve">, Garg S, Manatsathit W, Miick R. IgG4-related inflammatory pseudotumour mimicking a hepatic abscess impending rupture. </w:t>
      </w:r>
      <w:r w:rsidRPr="00F2267E">
        <w:rPr>
          <w:rFonts w:ascii="Book Antiqua" w:hAnsi="Book Antiqua"/>
          <w:i/>
          <w:iCs/>
        </w:rPr>
        <w:t>BMJ Case Rep</w:t>
      </w:r>
      <w:r w:rsidRPr="00F2267E">
        <w:rPr>
          <w:rFonts w:ascii="Book Antiqua" w:hAnsi="Book Antiqua"/>
        </w:rPr>
        <w:t xml:space="preserve"> 2015; </w:t>
      </w:r>
      <w:r w:rsidRPr="00F2267E">
        <w:rPr>
          <w:rFonts w:ascii="Book Antiqua" w:hAnsi="Book Antiqua"/>
          <w:b/>
          <w:bCs/>
        </w:rPr>
        <w:t>2015</w:t>
      </w:r>
      <w:r w:rsidRPr="00F2267E">
        <w:rPr>
          <w:rFonts w:ascii="Book Antiqua" w:hAnsi="Book Antiqua"/>
        </w:rPr>
        <w:t>: [PMID: 26392451 DOI: 10.1136/bcr-2015-211893]</w:t>
      </w:r>
    </w:p>
    <w:p w14:paraId="7023A6D4"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b/>
          <w:bCs/>
        </w:rPr>
      </w:pPr>
      <w:r w:rsidRPr="00F2267E">
        <w:rPr>
          <w:rFonts w:ascii="Book Antiqua" w:hAnsi="Book Antiqua"/>
        </w:rPr>
        <w:t xml:space="preserve">23 </w:t>
      </w:r>
      <w:r w:rsidRPr="00F2267E">
        <w:rPr>
          <w:rFonts w:ascii="Book Antiqua" w:hAnsi="Book Antiqua"/>
          <w:b/>
          <w:bCs/>
        </w:rPr>
        <w:t xml:space="preserve">1 Tan H, </w:t>
      </w:r>
      <w:r w:rsidRPr="00F2267E">
        <w:rPr>
          <w:rFonts w:ascii="Book Antiqua" w:hAnsi="Book Antiqua"/>
          <w:bCs/>
        </w:rPr>
        <w:t>Wang B, Xiao H, Lian Y, Gao J. Radiologic and Clinicopathologic Findings of Inflammatory Myofibroblastic Tumor.</w:t>
      </w:r>
      <w:r w:rsidRPr="00F2267E">
        <w:rPr>
          <w:rFonts w:ascii="Book Antiqua" w:hAnsi="Book Antiqua"/>
          <w:bCs/>
          <w:i/>
        </w:rPr>
        <w:t xml:space="preserve"> J Comput Assist Tomogr</w:t>
      </w:r>
      <w:r w:rsidRPr="00F2267E">
        <w:rPr>
          <w:rFonts w:ascii="Book Antiqua" w:hAnsi="Book Antiqua"/>
          <w:bCs/>
        </w:rPr>
        <w:t xml:space="preserve"> 2017; </w:t>
      </w:r>
      <w:r w:rsidRPr="00F2267E">
        <w:rPr>
          <w:rFonts w:ascii="Book Antiqua" w:hAnsi="Book Antiqua"/>
          <w:b/>
          <w:bCs/>
        </w:rPr>
        <w:t>41</w:t>
      </w:r>
      <w:r w:rsidRPr="00F2267E">
        <w:rPr>
          <w:rFonts w:ascii="Book Antiqua" w:hAnsi="Book Antiqua"/>
          <w:bCs/>
        </w:rPr>
        <w:t>: 90-97 [PMID: 27224222 DOI: 10.1097/RCT.0000000000000444]</w:t>
      </w:r>
    </w:p>
    <w:p w14:paraId="22C4155B"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24 </w:t>
      </w:r>
      <w:r w:rsidRPr="00F2267E">
        <w:rPr>
          <w:rFonts w:ascii="Book Antiqua" w:hAnsi="Book Antiqua"/>
          <w:b/>
          <w:bCs/>
        </w:rPr>
        <w:t>Al-Hussaini H</w:t>
      </w:r>
      <w:r w:rsidRPr="00F2267E">
        <w:rPr>
          <w:rFonts w:ascii="Book Antiqua" w:hAnsi="Book Antiqua"/>
        </w:rPr>
        <w:t xml:space="preserve">, Azouz H, Abu-Zaid A. Hepatic inflammatory pseudotumor presenting in an 8-year-old boy: A case report and review of literature. </w:t>
      </w:r>
      <w:r w:rsidRPr="00F2267E">
        <w:rPr>
          <w:rFonts w:ascii="Book Antiqua" w:hAnsi="Book Antiqua"/>
          <w:i/>
          <w:iCs/>
        </w:rPr>
        <w:t>World J Gastroenterol</w:t>
      </w:r>
      <w:r w:rsidRPr="00F2267E">
        <w:rPr>
          <w:rFonts w:ascii="Book Antiqua" w:hAnsi="Book Antiqua"/>
        </w:rPr>
        <w:t xml:space="preserve"> 2015; </w:t>
      </w:r>
      <w:r w:rsidRPr="00F2267E">
        <w:rPr>
          <w:rFonts w:ascii="Book Antiqua" w:hAnsi="Book Antiqua"/>
          <w:b/>
          <w:bCs/>
        </w:rPr>
        <w:t>21</w:t>
      </w:r>
      <w:r w:rsidRPr="00F2267E">
        <w:rPr>
          <w:rFonts w:ascii="Book Antiqua" w:hAnsi="Book Antiqua"/>
        </w:rPr>
        <w:t>: 8730-8738 [PMID: 26229415 DOI: 10.3748/wjg.v21.i28.8730]</w:t>
      </w:r>
    </w:p>
    <w:p w14:paraId="5774095E"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25 </w:t>
      </w:r>
      <w:r w:rsidRPr="00F2267E">
        <w:rPr>
          <w:rFonts w:ascii="Book Antiqua" w:hAnsi="Book Antiqua"/>
          <w:b/>
          <w:bCs/>
        </w:rPr>
        <w:t>Obana T</w:t>
      </w:r>
      <w:r w:rsidRPr="00F2267E">
        <w:rPr>
          <w:rFonts w:ascii="Book Antiqua" w:hAnsi="Book Antiqua"/>
        </w:rPr>
        <w:t xml:space="preserve">, Yamasaki S, Nishio K, Kobayashi Y. A case of hepatic inflammatory pseudotumor protruding from the liver surface. </w:t>
      </w:r>
      <w:r w:rsidRPr="00F2267E">
        <w:rPr>
          <w:rFonts w:ascii="Book Antiqua" w:hAnsi="Book Antiqua"/>
          <w:i/>
          <w:iCs/>
        </w:rPr>
        <w:t>Clin J Gastroenterol</w:t>
      </w:r>
      <w:r w:rsidRPr="00F2267E">
        <w:rPr>
          <w:rFonts w:ascii="Book Antiqua" w:hAnsi="Book Antiqua"/>
        </w:rPr>
        <w:t xml:space="preserve"> 2015; </w:t>
      </w:r>
      <w:r w:rsidRPr="00F2267E">
        <w:rPr>
          <w:rFonts w:ascii="Book Antiqua" w:hAnsi="Book Antiqua"/>
          <w:b/>
          <w:bCs/>
        </w:rPr>
        <w:t>8</w:t>
      </w:r>
      <w:r w:rsidRPr="00F2267E">
        <w:rPr>
          <w:rFonts w:ascii="Book Antiqua" w:hAnsi="Book Antiqua"/>
        </w:rPr>
        <w:t>: 340-344 [PMID: 26412330 DOI: 10.1007/s12328-015-0605-8]</w:t>
      </w:r>
    </w:p>
    <w:p w14:paraId="199835AA"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26 </w:t>
      </w:r>
      <w:r w:rsidRPr="00F2267E">
        <w:rPr>
          <w:rFonts w:ascii="Book Antiqua" w:hAnsi="Book Antiqua"/>
          <w:b/>
        </w:rPr>
        <w:t>Guerrero Puente L</w:t>
      </w:r>
      <w:r w:rsidRPr="00F2267E">
        <w:rPr>
          <w:rFonts w:ascii="Book Antiqua" w:hAnsi="Book Antiqua"/>
        </w:rPr>
        <w:t xml:space="preserve">, Muñoz García-Borruel M, Barrera Baena P, de la Mata García M. [Inflammatory pseudotumor of the liver: A propos of a case]. </w:t>
      </w:r>
      <w:r w:rsidRPr="00F2267E">
        <w:rPr>
          <w:rFonts w:ascii="Book Antiqua" w:hAnsi="Book Antiqua"/>
          <w:i/>
        </w:rPr>
        <w:t xml:space="preserve">Gastroenterol Hepatol </w:t>
      </w:r>
      <w:r w:rsidRPr="00F2267E">
        <w:rPr>
          <w:rFonts w:ascii="Book Antiqua" w:hAnsi="Book Antiqua"/>
        </w:rPr>
        <w:t>2016;</w:t>
      </w:r>
      <w:r w:rsidRPr="00F2267E">
        <w:rPr>
          <w:rFonts w:ascii="Book Antiqua" w:hAnsi="Book Antiqua"/>
          <w:b/>
        </w:rPr>
        <w:t xml:space="preserve"> 39</w:t>
      </w:r>
      <w:r w:rsidRPr="00F2267E">
        <w:rPr>
          <w:rFonts w:ascii="Book Antiqua" w:hAnsi="Book Antiqua"/>
        </w:rPr>
        <w:t>: 329-331 [PMID: 26249155 DOI: 10.1016/j.gastrohep.2015.06.006]</w:t>
      </w:r>
    </w:p>
    <w:p w14:paraId="7F4F7E6A"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27 </w:t>
      </w:r>
      <w:r w:rsidRPr="00F2267E">
        <w:rPr>
          <w:rFonts w:ascii="Book Antiqua" w:hAnsi="Book Antiqua"/>
          <w:b/>
        </w:rPr>
        <w:t>Onieva-González FG,</w:t>
      </w:r>
      <w:r w:rsidRPr="00F2267E">
        <w:rPr>
          <w:rFonts w:ascii="Book Antiqua" w:hAnsi="Book Antiqua"/>
        </w:rPr>
        <w:t xml:space="preserve"> Galeano-Díaz F, Matito-Díaz MJ, López-Guerra D, Fernández-Pérez J, Blanco-Fernández G. [Inflammatory pseudotumour of the liver. Importance of intra-operative histopathology]. </w:t>
      </w:r>
      <w:r w:rsidRPr="00F2267E">
        <w:rPr>
          <w:rFonts w:ascii="Book Antiqua" w:hAnsi="Book Antiqua"/>
          <w:i/>
        </w:rPr>
        <w:t xml:space="preserve">Cir Cir </w:t>
      </w:r>
      <w:r w:rsidRPr="00F2267E">
        <w:rPr>
          <w:rFonts w:ascii="Book Antiqua" w:hAnsi="Book Antiqua"/>
        </w:rPr>
        <w:t xml:space="preserve">2015; </w:t>
      </w:r>
      <w:r w:rsidRPr="00F2267E">
        <w:rPr>
          <w:rFonts w:ascii="Book Antiqua" w:hAnsi="Book Antiqua"/>
          <w:b/>
        </w:rPr>
        <w:t>83</w:t>
      </w:r>
      <w:r w:rsidRPr="00F2267E">
        <w:rPr>
          <w:rFonts w:ascii="Book Antiqua" w:hAnsi="Book Antiqua"/>
        </w:rPr>
        <w:t>: 151-155 [PMID: 25986975 DOI: 10.1016/j.circir.2015.04.012]</w:t>
      </w:r>
    </w:p>
    <w:p w14:paraId="27B1A989"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28 </w:t>
      </w:r>
      <w:r w:rsidRPr="00F2267E">
        <w:rPr>
          <w:rFonts w:ascii="Book Antiqua" w:hAnsi="Book Antiqua"/>
          <w:b/>
          <w:bCs/>
        </w:rPr>
        <w:t>Park JY</w:t>
      </w:r>
      <w:r w:rsidRPr="00F2267E">
        <w:rPr>
          <w:rFonts w:ascii="Book Antiqua" w:hAnsi="Book Antiqua"/>
        </w:rPr>
        <w:t xml:space="preserve">, Choi MS, Lim YS, Park JW, Kim SU, Min YW, Gwak GY, Paik YH, Lee JH, Koh KC, Paik SW, Yoo BC. Clinical features, image findings, and prognosis of inflammatory pseudotumor of the liver: a multicenter experience of 45 cases. </w:t>
      </w:r>
      <w:r w:rsidRPr="00F2267E">
        <w:rPr>
          <w:rFonts w:ascii="Book Antiqua" w:hAnsi="Book Antiqua"/>
          <w:i/>
          <w:iCs/>
        </w:rPr>
        <w:t>Gut Liver</w:t>
      </w:r>
      <w:r w:rsidRPr="00F2267E">
        <w:rPr>
          <w:rFonts w:ascii="Book Antiqua" w:hAnsi="Book Antiqua"/>
        </w:rPr>
        <w:t xml:space="preserve"> 2014; </w:t>
      </w:r>
      <w:r w:rsidRPr="00F2267E">
        <w:rPr>
          <w:rFonts w:ascii="Book Antiqua" w:hAnsi="Book Antiqua"/>
          <w:b/>
          <w:bCs/>
        </w:rPr>
        <w:t>8</w:t>
      </w:r>
      <w:r w:rsidRPr="00F2267E">
        <w:rPr>
          <w:rFonts w:ascii="Book Antiqua" w:hAnsi="Book Antiqua"/>
        </w:rPr>
        <w:t>: 58-63 [PMID: 24516702 DOI: 10.5009/gnl.2014.8.1.58]</w:t>
      </w:r>
    </w:p>
    <w:p w14:paraId="65C1BE84"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29 </w:t>
      </w:r>
      <w:r w:rsidRPr="00F2267E">
        <w:rPr>
          <w:rFonts w:ascii="Book Antiqua" w:hAnsi="Book Antiqua"/>
          <w:b/>
          <w:bCs/>
        </w:rPr>
        <w:t>Al-Jabri T</w:t>
      </w:r>
      <w:r w:rsidRPr="00F2267E">
        <w:rPr>
          <w:rFonts w:ascii="Book Antiqua" w:hAnsi="Book Antiqua"/>
        </w:rPr>
        <w:t xml:space="preserve">, Sanjay P, Shaikh I, Woodward A. Inflammatory myofibroblastic pseudotumour of the liver in association with gall stones - a rare case report and brief review. </w:t>
      </w:r>
      <w:r w:rsidRPr="00F2267E">
        <w:rPr>
          <w:rFonts w:ascii="Book Antiqua" w:hAnsi="Book Antiqua"/>
          <w:i/>
          <w:iCs/>
        </w:rPr>
        <w:t>Diagn Pathol</w:t>
      </w:r>
      <w:r w:rsidRPr="00F2267E">
        <w:rPr>
          <w:rFonts w:ascii="Book Antiqua" w:hAnsi="Book Antiqua"/>
        </w:rPr>
        <w:t xml:space="preserve"> 2010; </w:t>
      </w:r>
      <w:r w:rsidRPr="00F2267E">
        <w:rPr>
          <w:rFonts w:ascii="Book Antiqua" w:hAnsi="Book Antiqua"/>
          <w:b/>
          <w:bCs/>
        </w:rPr>
        <w:t>5</w:t>
      </w:r>
      <w:r w:rsidRPr="00F2267E">
        <w:rPr>
          <w:rFonts w:ascii="Book Antiqua" w:hAnsi="Book Antiqua"/>
        </w:rPr>
        <w:t>: 53 [PMID: 20718986 DOI: 10.1186/1746-1596-5-53Al-Jabri,]</w:t>
      </w:r>
    </w:p>
    <w:p w14:paraId="54B6AE4F"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30 </w:t>
      </w:r>
      <w:r w:rsidRPr="00F2267E">
        <w:rPr>
          <w:rFonts w:ascii="Book Antiqua" w:hAnsi="Book Antiqua"/>
          <w:b/>
        </w:rPr>
        <w:t>Kayashima H</w:t>
      </w:r>
      <w:r w:rsidRPr="00F2267E">
        <w:rPr>
          <w:rFonts w:ascii="Book Antiqua" w:hAnsi="Book Antiqua"/>
        </w:rPr>
        <w:t xml:space="preserve">, Ikegami T, Ueo H, Tsubokawa N, Matsuura H, Okamoto D, Nakashima A, Okadome K. Inflammatory pseudotumor of the liver in association with spilled gallstones 3 years after laparoscopic cholecystectomy: report of a case. </w:t>
      </w:r>
      <w:r w:rsidRPr="00F2267E">
        <w:rPr>
          <w:rFonts w:ascii="Book Antiqua" w:hAnsi="Book Antiqua"/>
          <w:i/>
        </w:rPr>
        <w:t>Asian J Endosc Surg</w:t>
      </w:r>
      <w:r w:rsidRPr="00F2267E">
        <w:rPr>
          <w:rFonts w:ascii="Book Antiqua" w:hAnsi="Book Antiqua"/>
        </w:rPr>
        <w:t xml:space="preserve"> 2011; </w:t>
      </w:r>
      <w:r w:rsidRPr="00F2267E">
        <w:rPr>
          <w:rFonts w:ascii="Book Antiqua" w:hAnsi="Book Antiqua"/>
          <w:b/>
        </w:rPr>
        <w:t>4</w:t>
      </w:r>
      <w:r w:rsidRPr="00F2267E">
        <w:rPr>
          <w:rFonts w:ascii="Book Antiqua" w:hAnsi="Book Antiqua"/>
        </w:rPr>
        <w:t>: 181-184 [PMID: 22776305 DOI: 10.1111/j.1758-5910.2011.00094.x]</w:t>
      </w:r>
    </w:p>
    <w:p w14:paraId="7F49FD2A"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31 </w:t>
      </w:r>
      <w:r w:rsidRPr="00F2267E">
        <w:rPr>
          <w:rFonts w:ascii="Book Antiqua" w:hAnsi="Book Antiqua"/>
          <w:b/>
          <w:bCs/>
        </w:rPr>
        <w:t>Pettinato G</w:t>
      </w:r>
      <w:r w:rsidRPr="00F2267E">
        <w:rPr>
          <w:rFonts w:ascii="Book Antiqua" w:hAnsi="Book Antiqua"/>
        </w:rPr>
        <w:t xml:space="preserve">, Manivel JC, De Rosa N, Dehner LP. Inflammatory myofibroblastic tumor (plasma cell granuloma). Clinicopathologic study of 20 cases with immunohistochemical and ultrastructural observations. </w:t>
      </w:r>
      <w:r w:rsidRPr="00F2267E">
        <w:rPr>
          <w:rFonts w:ascii="Book Antiqua" w:hAnsi="Book Antiqua"/>
          <w:i/>
          <w:iCs/>
        </w:rPr>
        <w:t>Am J Clin Pathol</w:t>
      </w:r>
      <w:r w:rsidRPr="00F2267E">
        <w:rPr>
          <w:rFonts w:ascii="Book Antiqua" w:hAnsi="Book Antiqua"/>
        </w:rPr>
        <w:t xml:space="preserve"> 1990; </w:t>
      </w:r>
      <w:r w:rsidRPr="00F2267E">
        <w:rPr>
          <w:rFonts w:ascii="Book Antiqua" w:hAnsi="Book Antiqua"/>
          <w:b/>
          <w:bCs/>
        </w:rPr>
        <w:t>94</w:t>
      </w:r>
      <w:r w:rsidRPr="00F2267E">
        <w:rPr>
          <w:rFonts w:ascii="Book Antiqua" w:hAnsi="Book Antiqua"/>
        </w:rPr>
        <w:t>: 538-546 [PMID: 2239820 DOI: 10.1093/ajcp/94.5.538]</w:t>
      </w:r>
    </w:p>
    <w:p w14:paraId="548226BF"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32 </w:t>
      </w:r>
      <w:r w:rsidRPr="00F2267E">
        <w:rPr>
          <w:rFonts w:ascii="Book Antiqua" w:hAnsi="Book Antiqua"/>
          <w:b/>
          <w:bCs/>
        </w:rPr>
        <w:t>Watanabe J</w:t>
      </w:r>
      <w:r w:rsidRPr="00F2267E">
        <w:rPr>
          <w:rFonts w:ascii="Book Antiqua" w:hAnsi="Book Antiqua"/>
        </w:rPr>
        <w:t xml:space="preserve">, Yamada S, Sasaguri Y, Guo X, Kurose N, Kitada K, Inagaki M, Iwagaki H. A Surgical Case of Inflammatory Myofibroblastic Tumor of the Liver: Potentially Characteristic Gross Features. </w:t>
      </w:r>
      <w:r w:rsidRPr="00F2267E">
        <w:rPr>
          <w:rFonts w:ascii="Book Antiqua" w:hAnsi="Book Antiqua"/>
          <w:i/>
          <w:iCs/>
        </w:rPr>
        <w:t>Clin Med Insights Oncol</w:t>
      </w:r>
      <w:r w:rsidRPr="00F2267E">
        <w:rPr>
          <w:rFonts w:ascii="Book Antiqua" w:hAnsi="Book Antiqua"/>
        </w:rPr>
        <w:t xml:space="preserve"> 2019; </w:t>
      </w:r>
      <w:r w:rsidRPr="00F2267E">
        <w:rPr>
          <w:rFonts w:ascii="Book Antiqua" w:hAnsi="Book Antiqua"/>
          <w:b/>
          <w:bCs/>
        </w:rPr>
        <w:t>13</w:t>
      </w:r>
      <w:r w:rsidRPr="00F2267E">
        <w:rPr>
          <w:rFonts w:ascii="Book Antiqua" w:hAnsi="Book Antiqua"/>
        </w:rPr>
        <w:t>: 1179554919829498 [PMID: 30799968 DOI: 10.1177/1179554919829498]</w:t>
      </w:r>
    </w:p>
    <w:p w14:paraId="20155C35"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33 </w:t>
      </w:r>
      <w:r w:rsidRPr="00F2267E">
        <w:rPr>
          <w:rFonts w:ascii="Book Antiqua" w:hAnsi="Book Antiqua"/>
          <w:b/>
          <w:bCs/>
        </w:rPr>
        <w:t>Lu J</w:t>
      </w:r>
      <w:r w:rsidRPr="00F2267E">
        <w:rPr>
          <w:rFonts w:ascii="Book Antiqua" w:hAnsi="Book Antiqua"/>
        </w:rPr>
        <w:t xml:space="preserve">, Xiong XZ, Cheng NS. Hepatobiliary and Pancreatic: Inflammatory myofibroblastic tumor of the liver mimicking intrahepatic cholangiocarcinoma with hilar lymph node metastasis. </w:t>
      </w:r>
      <w:r w:rsidRPr="00F2267E">
        <w:rPr>
          <w:rFonts w:ascii="Book Antiqua" w:hAnsi="Book Antiqua"/>
          <w:i/>
          <w:iCs/>
        </w:rPr>
        <w:t>J Gastroenterol Hepatol</w:t>
      </w:r>
      <w:r w:rsidRPr="00F2267E">
        <w:rPr>
          <w:rFonts w:ascii="Book Antiqua" w:hAnsi="Book Antiqua"/>
        </w:rPr>
        <w:t xml:space="preserve"> 2019; </w:t>
      </w:r>
      <w:r w:rsidRPr="00F2267E">
        <w:rPr>
          <w:rFonts w:ascii="Book Antiqua" w:hAnsi="Book Antiqua"/>
          <w:b/>
          <w:bCs/>
        </w:rPr>
        <w:t>34</w:t>
      </w:r>
      <w:r w:rsidRPr="00F2267E">
        <w:rPr>
          <w:rFonts w:ascii="Book Antiqua" w:hAnsi="Book Antiqua"/>
        </w:rPr>
        <w:t>: 312 [PMID: 30215848 DOI: 10.1111/jgh.14444]</w:t>
      </w:r>
    </w:p>
    <w:p w14:paraId="6E7F2987"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34 </w:t>
      </w:r>
      <w:r w:rsidRPr="00F2267E">
        <w:rPr>
          <w:rFonts w:ascii="Book Antiqua" w:hAnsi="Book Antiqua"/>
          <w:b/>
          <w:bCs/>
        </w:rPr>
        <w:t>Li H</w:t>
      </w:r>
      <w:r w:rsidRPr="00F2267E">
        <w:rPr>
          <w:rFonts w:ascii="Book Antiqua" w:hAnsi="Book Antiqua"/>
        </w:rPr>
        <w:t xml:space="preserve">, Shen Q, Xia Q, Shi S, Zhang R, Yu B, Ma H, Lu Z, Wang X, He Y, Zhou X, Rao Q. [Clinicopathologic features of extrapulmonary inflammatory myofibroblastic tumor]. </w:t>
      </w:r>
      <w:r w:rsidRPr="00F2267E">
        <w:rPr>
          <w:rFonts w:ascii="Book Antiqua" w:hAnsi="Book Antiqua"/>
          <w:i/>
          <w:iCs/>
        </w:rPr>
        <w:t>Zhonghua Bing Li Xue Za Zhi</w:t>
      </w:r>
      <w:r w:rsidRPr="00F2267E">
        <w:rPr>
          <w:rFonts w:ascii="Book Antiqua" w:hAnsi="Book Antiqua"/>
        </w:rPr>
        <w:t xml:space="preserve"> 2014; </w:t>
      </w:r>
      <w:r w:rsidRPr="00F2267E">
        <w:rPr>
          <w:rFonts w:ascii="Book Antiqua" w:hAnsi="Book Antiqua"/>
          <w:b/>
          <w:bCs/>
        </w:rPr>
        <w:t>43</w:t>
      </w:r>
      <w:r w:rsidRPr="00F2267E">
        <w:rPr>
          <w:rFonts w:ascii="Book Antiqua" w:hAnsi="Book Antiqua"/>
        </w:rPr>
        <w:t>: 370-374 [PMID: 25208985]</w:t>
      </w:r>
    </w:p>
    <w:p w14:paraId="1F691CCD"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35 </w:t>
      </w:r>
      <w:r w:rsidRPr="00F2267E">
        <w:rPr>
          <w:rFonts w:ascii="Book Antiqua" w:hAnsi="Book Antiqua"/>
          <w:b/>
          <w:bCs/>
        </w:rPr>
        <w:t>You Y</w:t>
      </w:r>
      <w:r w:rsidRPr="00F2267E">
        <w:rPr>
          <w:rFonts w:ascii="Book Antiqua" w:hAnsi="Book Antiqua"/>
        </w:rPr>
        <w:t xml:space="preserve">, Shao H, Bui K, Bui M, Klapman J, Cui Q, Coppola D. Epstein-Barr virus positive inflammatory pseudotumor of the liver: report of a challenging case and review of the literature. </w:t>
      </w:r>
      <w:r w:rsidRPr="00F2267E">
        <w:rPr>
          <w:rFonts w:ascii="Book Antiqua" w:hAnsi="Book Antiqua"/>
          <w:i/>
          <w:iCs/>
        </w:rPr>
        <w:t>Ann Clin Lab Sci</w:t>
      </w:r>
      <w:r w:rsidRPr="00F2267E">
        <w:rPr>
          <w:rFonts w:ascii="Book Antiqua" w:hAnsi="Book Antiqua"/>
        </w:rPr>
        <w:t xml:space="preserve"> 2014; </w:t>
      </w:r>
      <w:r w:rsidRPr="00F2267E">
        <w:rPr>
          <w:rFonts w:ascii="Book Antiqua" w:hAnsi="Book Antiqua"/>
          <w:b/>
          <w:bCs/>
        </w:rPr>
        <w:t>44</w:t>
      </w:r>
      <w:r w:rsidRPr="00F2267E">
        <w:rPr>
          <w:rFonts w:ascii="Book Antiqua" w:hAnsi="Book Antiqua"/>
        </w:rPr>
        <w:t>: 489-498 [PMID: 25361938]</w:t>
      </w:r>
    </w:p>
    <w:p w14:paraId="1E82A896"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36 </w:t>
      </w:r>
      <w:r w:rsidRPr="00F2267E">
        <w:rPr>
          <w:rFonts w:ascii="Book Antiqua" w:hAnsi="Book Antiqua"/>
          <w:b/>
          <w:bCs/>
        </w:rPr>
        <w:t>Durmus T</w:t>
      </w:r>
      <w:r w:rsidRPr="00F2267E">
        <w:rPr>
          <w:rFonts w:ascii="Book Antiqua" w:hAnsi="Book Antiqua"/>
        </w:rPr>
        <w:t xml:space="preserve">, Kamphues C, Blaeker H, Grieser C, Denecke T. Inflammatory myofibroblastic tumor of the liver mimicking an infiltrative malignancy in computed tomography and magnetic resonance imaging with Gd-EOB. </w:t>
      </w:r>
      <w:r w:rsidRPr="00F2267E">
        <w:rPr>
          <w:rFonts w:ascii="Book Antiqua" w:hAnsi="Book Antiqua"/>
          <w:i/>
          <w:iCs/>
        </w:rPr>
        <w:t>Acta Radiol Short Rep</w:t>
      </w:r>
      <w:r w:rsidRPr="00F2267E">
        <w:rPr>
          <w:rFonts w:ascii="Book Antiqua" w:hAnsi="Book Antiqua"/>
        </w:rPr>
        <w:t xml:space="preserve"> 2014; </w:t>
      </w:r>
      <w:r w:rsidRPr="00F2267E">
        <w:rPr>
          <w:rFonts w:ascii="Book Antiqua" w:hAnsi="Book Antiqua"/>
          <w:b/>
          <w:bCs/>
        </w:rPr>
        <w:t>3</w:t>
      </w:r>
      <w:r w:rsidRPr="00F2267E">
        <w:rPr>
          <w:rFonts w:ascii="Book Antiqua" w:hAnsi="Book Antiqua"/>
        </w:rPr>
        <w:t>: 2047981614544404 [PMID: 25298878 DOI: 10.1177/2047981614544404]</w:t>
      </w:r>
    </w:p>
    <w:p w14:paraId="158A3A3E"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37 </w:t>
      </w:r>
      <w:r w:rsidRPr="00F2267E">
        <w:rPr>
          <w:rFonts w:ascii="Book Antiqua" w:hAnsi="Book Antiqua"/>
          <w:b/>
          <w:bCs/>
        </w:rPr>
        <w:t>Wong JS</w:t>
      </w:r>
      <w:r w:rsidRPr="00F2267E">
        <w:rPr>
          <w:rFonts w:ascii="Book Antiqua" w:hAnsi="Book Antiqua"/>
        </w:rPr>
        <w:t xml:space="preserve">, Tan YM, Chung A, Lim KH, Thng CH, Ooi LL. Inflammatory pseudotumour of the liver mimicking cholangiocarcinoma. </w:t>
      </w:r>
      <w:r w:rsidRPr="00F2267E">
        <w:rPr>
          <w:rFonts w:ascii="Book Antiqua" w:hAnsi="Book Antiqua"/>
          <w:i/>
          <w:iCs/>
        </w:rPr>
        <w:t>Ann Acad Med Singapore</w:t>
      </w:r>
      <w:r w:rsidRPr="00F2267E">
        <w:rPr>
          <w:rFonts w:ascii="Book Antiqua" w:hAnsi="Book Antiqua"/>
        </w:rPr>
        <w:t xml:space="preserve"> 2013; </w:t>
      </w:r>
      <w:r w:rsidRPr="00F2267E">
        <w:rPr>
          <w:rFonts w:ascii="Book Antiqua" w:hAnsi="Book Antiqua"/>
          <w:b/>
          <w:bCs/>
        </w:rPr>
        <w:t>42</w:t>
      </w:r>
      <w:r w:rsidRPr="00F2267E">
        <w:rPr>
          <w:rFonts w:ascii="Book Antiqua" w:hAnsi="Book Antiqua"/>
        </w:rPr>
        <w:t>: 304-306 [PMID: 23842773]</w:t>
      </w:r>
    </w:p>
    <w:p w14:paraId="72E91564"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38 </w:t>
      </w:r>
      <w:r w:rsidRPr="00F2267E">
        <w:rPr>
          <w:rFonts w:ascii="Book Antiqua" w:hAnsi="Book Antiqua"/>
          <w:b/>
          <w:bCs/>
        </w:rPr>
        <w:t>Kruth J</w:t>
      </w:r>
      <w:r w:rsidRPr="00F2267E">
        <w:rPr>
          <w:rFonts w:ascii="Book Antiqua" w:hAnsi="Book Antiqua"/>
        </w:rPr>
        <w:t xml:space="preserve">, Michaely H, Trunk M, Niedergethmann M, Rupf AK, Krämer BK, Göttmann U. A rare case of fever of unknown origin: inflammatory myofibroblastic tumor of the liver. Case report and review of the literature. </w:t>
      </w:r>
      <w:r w:rsidRPr="00F2267E">
        <w:rPr>
          <w:rFonts w:ascii="Book Antiqua" w:hAnsi="Book Antiqua"/>
          <w:i/>
          <w:iCs/>
        </w:rPr>
        <w:t>Acta Gastroenterol Belg</w:t>
      </w:r>
      <w:r w:rsidRPr="00F2267E">
        <w:rPr>
          <w:rFonts w:ascii="Book Antiqua" w:hAnsi="Book Antiqua"/>
        </w:rPr>
        <w:t xml:space="preserve"> 2012; </w:t>
      </w:r>
      <w:r w:rsidRPr="00F2267E">
        <w:rPr>
          <w:rFonts w:ascii="Book Antiqua" w:hAnsi="Book Antiqua"/>
          <w:b/>
          <w:bCs/>
        </w:rPr>
        <w:t>75</w:t>
      </w:r>
      <w:r w:rsidRPr="00F2267E">
        <w:rPr>
          <w:rFonts w:ascii="Book Antiqua" w:hAnsi="Book Antiqua"/>
        </w:rPr>
        <w:t>: 448-453 [PMID: 23402091]</w:t>
      </w:r>
    </w:p>
    <w:p w14:paraId="72E6985C" w14:textId="67190005"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39 </w:t>
      </w:r>
      <w:r w:rsidRPr="00F2267E">
        <w:rPr>
          <w:rFonts w:ascii="Book Antiqua" w:hAnsi="Book Antiqua"/>
          <w:b/>
          <w:bCs/>
        </w:rPr>
        <w:t>Chablé-Montero F</w:t>
      </w:r>
      <w:r w:rsidRPr="00F2267E">
        <w:rPr>
          <w:rFonts w:ascii="Book Antiqua" w:hAnsi="Book Antiqua"/>
        </w:rPr>
        <w:t>, Angeles-</w:t>
      </w:r>
      <w:r w:rsidR="001F4FAD" w:rsidRPr="00F2267E">
        <w:rPr>
          <w:rFonts w:ascii="Book Antiqua" w:hAnsi="Book Antiqua"/>
        </w:rPr>
        <w:t xml:space="preserve">Ángeles A, Albores-Saavedra J. </w:t>
      </w:r>
      <w:r w:rsidRPr="00F2267E">
        <w:rPr>
          <w:rFonts w:ascii="Book Antiqua" w:hAnsi="Book Antiqua"/>
        </w:rPr>
        <w:t xml:space="preserve">Inflammatory myofibroblastic tumor of the liver. </w:t>
      </w:r>
      <w:r w:rsidRPr="00F2267E">
        <w:rPr>
          <w:rFonts w:ascii="Book Antiqua" w:hAnsi="Book Antiqua"/>
          <w:i/>
          <w:iCs/>
        </w:rPr>
        <w:t>Ann Hepatol</w:t>
      </w:r>
      <w:r w:rsidRPr="00F2267E">
        <w:rPr>
          <w:rFonts w:ascii="Book Antiqua" w:hAnsi="Book Antiqua"/>
        </w:rPr>
        <w:t xml:space="preserve"> 2012; </w:t>
      </w:r>
      <w:r w:rsidRPr="00F2267E">
        <w:rPr>
          <w:rFonts w:ascii="Book Antiqua" w:hAnsi="Book Antiqua"/>
          <w:b/>
          <w:bCs/>
        </w:rPr>
        <w:t>11</w:t>
      </w:r>
      <w:r w:rsidRPr="00F2267E">
        <w:rPr>
          <w:rFonts w:ascii="Book Antiqua" w:hAnsi="Book Antiqua"/>
        </w:rPr>
        <w:t>: 708-709 [PMID: 22947534]</w:t>
      </w:r>
    </w:p>
    <w:p w14:paraId="136FE528"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40 </w:t>
      </w:r>
      <w:r w:rsidRPr="00F2267E">
        <w:rPr>
          <w:rFonts w:ascii="Book Antiqua" w:hAnsi="Book Antiqua"/>
          <w:b/>
          <w:bCs/>
        </w:rPr>
        <w:t>Huang YH</w:t>
      </w:r>
      <w:r w:rsidRPr="00F2267E">
        <w:rPr>
          <w:rFonts w:ascii="Book Antiqua" w:hAnsi="Book Antiqua"/>
        </w:rPr>
        <w:t xml:space="preserve">, Zhong DJ, Tang J, Han JJ, Yu JD, Wang J, Wan YL. Inflammatory myofibroblastic tumor of the liver following renal transplantation. </w:t>
      </w:r>
      <w:r w:rsidRPr="00F2267E">
        <w:rPr>
          <w:rFonts w:ascii="Book Antiqua" w:hAnsi="Book Antiqua"/>
          <w:i/>
          <w:iCs/>
        </w:rPr>
        <w:t>Ren Fail</w:t>
      </w:r>
      <w:r w:rsidRPr="00F2267E">
        <w:rPr>
          <w:rFonts w:ascii="Book Antiqua" w:hAnsi="Book Antiqua"/>
        </w:rPr>
        <w:t xml:space="preserve"> 2012; </w:t>
      </w:r>
      <w:r w:rsidRPr="00F2267E">
        <w:rPr>
          <w:rFonts w:ascii="Book Antiqua" w:hAnsi="Book Antiqua"/>
          <w:b/>
          <w:bCs/>
        </w:rPr>
        <w:t>34</w:t>
      </w:r>
      <w:r w:rsidRPr="00F2267E">
        <w:rPr>
          <w:rFonts w:ascii="Book Antiqua" w:hAnsi="Book Antiqua"/>
        </w:rPr>
        <w:t>: 789-791 [PMID: 22681584 DOI: 10.3109/0886022X.2012.673446]</w:t>
      </w:r>
    </w:p>
    <w:p w14:paraId="46B6DA04"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41 </w:t>
      </w:r>
      <w:r w:rsidRPr="00F2267E">
        <w:rPr>
          <w:rFonts w:ascii="Book Antiqua" w:hAnsi="Book Antiqua"/>
          <w:b/>
          <w:bCs/>
        </w:rPr>
        <w:t>Beauchamp A</w:t>
      </w:r>
      <w:r w:rsidRPr="00F2267E">
        <w:rPr>
          <w:rFonts w:ascii="Book Antiqua" w:hAnsi="Book Antiqua"/>
        </w:rPr>
        <w:t xml:space="preserve">, Villanueva A, Feliciano W, Reymunde A. Inflammatory myofibroblastic tumor of the liver in an elderly woman following a second liver biopsy: a case report. </w:t>
      </w:r>
      <w:r w:rsidRPr="00F2267E">
        <w:rPr>
          <w:rFonts w:ascii="Book Antiqua" w:hAnsi="Book Antiqua"/>
          <w:i/>
          <w:iCs/>
        </w:rPr>
        <w:t>Bol Asoc Med P R</w:t>
      </w:r>
      <w:r w:rsidRPr="00F2267E">
        <w:rPr>
          <w:rFonts w:ascii="Book Antiqua" w:hAnsi="Book Antiqua"/>
        </w:rPr>
        <w:t xml:space="preserve"> 2011; </w:t>
      </w:r>
      <w:r w:rsidRPr="00F2267E">
        <w:rPr>
          <w:rFonts w:ascii="Book Antiqua" w:hAnsi="Book Antiqua"/>
          <w:b/>
          <w:bCs/>
        </w:rPr>
        <w:t>103</w:t>
      </w:r>
      <w:r w:rsidRPr="00F2267E">
        <w:rPr>
          <w:rFonts w:ascii="Book Antiqua" w:hAnsi="Book Antiqua"/>
        </w:rPr>
        <w:t>: 60-64 [PMID: 22111473]</w:t>
      </w:r>
    </w:p>
    <w:p w14:paraId="6FD6A4EA"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42 </w:t>
      </w:r>
      <w:r w:rsidRPr="00F2267E">
        <w:rPr>
          <w:rFonts w:ascii="Book Antiqua" w:hAnsi="Book Antiqua"/>
          <w:b/>
          <w:bCs/>
        </w:rPr>
        <w:t>Ahn KS</w:t>
      </w:r>
      <w:r w:rsidRPr="00F2267E">
        <w:rPr>
          <w:rFonts w:ascii="Book Antiqua" w:hAnsi="Book Antiqua"/>
        </w:rPr>
        <w:t xml:space="preserve">, Kang KJ, Kim YH, Lim TJ, Jung HR, Kang YN, Kwon JH. Inflammatory pseudotumors mimicking intrahepatic cholangiocarcinoma of the liver; IgG4-positivity and its clinical significance. </w:t>
      </w:r>
      <w:r w:rsidRPr="00F2267E">
        <w:rPr>
          <w:rFonts w:ascii="Book Antiqua" w:hAnsi="Book Antiqua"/>
          <w:i/>
          <w:iCs/>
        </w:rPr>
        <w:t>J Hepatobiliary Pancreat Sci</w:t>
      </w:r>
      <w:r w:rsidRPr="00F2267E">
        <w:rPr>
          <w:rFonts w:ascii="Book Antiqua" w:hAnsi="Book Antiqua"/>
        </w:rPr>
        <w:t xml:space="preserve"> 2012; </w:t>
      </w:r>
      <w:r w:rsidRPr="00F2267E">
        <w:rPr>
          <w:rFonts w:ascii="Book Antiqua" w:hAnsi="Book Antiqua"/>
          <w:b/>
          <w:bCs/>
        </w:rPr>
        <w:t>19</w:t>
      </w:r>
      <w:r w:rsidRPr="00F2267E">
        <w:rPr>
          <w:rFonts w:ascii="Book Antiqua" w:hAnsi="Book Antiqua"/>
        </w:rPr>
        <w:t>: 405-412 [PMID: 21894477 DOI: 10.1007/s00534-011-0436-z]</w:t>
      </w:r>
    </w:p>
    <w:p w14:paraId="1881A091"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43 </w:t>
      </w:r>
      <w:r w:rsidRPr="00F2267E">
        <w:rPr>
          <w:rFonts w:ascii="Book Antiqua" w:hAnsi="Book Antiqua"/>
          <w:b/>
          <w:bCs/>
        </w:rPr>
        <w:t>Salakos C</w:t>
      </w:r>
      <w:r w:rsidRPr="00F2267E">
        <w:rPr>
          <w:rFonts w:ascii="Book Antiqua" w:hAnsi="Book Antiqua"/>
        </w:rPr>
        <w:t xml:space="preserve">, Nikolakopoulou NM, De Verney Y, Tsamandas AC, Ziambaras T, Petsas T, Papanastasiou DA. Anaplastic lymphoma kinase (ALK) positive inflammatory pseudotumor of the liver: conservative treatment and long-term follow-up. </w:t>
      </w:r>
      <w:r w:rsidRPr="00F2267E">
        <w:rPr>
          <w:rFonts w:ascii="Book Antiqua" w:hAnsi="Book Antiqua"/>
          <w:i/>
          <w:iCs/>
        </w:rPr>
        <w:t>Eur J Pediatr Surg</w:t>
      </w:r>
      <w:r w:rsidRPr="00F2267E">
        <w:rPr>
          <w:rFonts w:ascii="Book Antiqua" w:hAnsi="Book Antiqua"/>
        </w:rPr>
        <w:t xml:space="preserve"> 2010; </w:t>
      </w:r>
      <w:r w:rsidRPr="00F2267E">
        <w:rPr>
          <w:rFonts w:ascii="Book Antiqua" w:hAnsi="Book Antiqua"/>
          <w:b/>
          <w:bCs/>
        </w:rPr>
        <w:t>20</w:t>
      </w:r>
      <w:r w:rsidRPr="00F2267E">
        <w:rPr>
          <w:rFonts w:ascii="Book Antiqua" w:hAnsi="Book Antiqua"/>
        </w:rPr>
        <w:t>: 278-280 [PMID: 20178077 DOI: 10.1055/s-0030-1247550]</w:t>
      </w:r>
    </w:p>
    <w:p w14:paraId="3FF9A262"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44 </w:t>
      </w:r>
      <w:r w:rsidRPr="00F2267E">
        <w:rPr>
          <w:rFonts w:ascii="Book Antiqua" w:hAnsi="Book Antiqua"/>
          <w:b/>
          <w:bCs/>
        </w:rPr>
        <w:t>Geramizadeh B</w:t>
      </w:r>
      <w:r w:rsidRPr="00F2267E">
        <w:rPr>
          <w:rFonts w:ascii="Book Antiqua" w:hAnsi="Book Antiqua"/>
        </w:rPr>
        <w:t xml:space="preserve">, Tahamtan MR, Bahador A, Sefidbakht S, Modjalal M, Nabai S, Hosseini SA. Inflammatory pseudotumor of the liver: two case reports and a review of the literature. </w:t>
      </w:r>
      <w:r w:rsidRPr="00F2267E">
        <w:rPr>
          <w:rFonts w:ascii="Book Antiqua" w:hAnsi="Book Antiqua"/>
          <w:i/>
          <w:iCs/>
        </w:rPr>
        <w:t>Indian J Pathol Microbiol</w:t>
      </w:r>
      <w:r w:rsidRPr="00F2267E">
        <w:rPr>
          <w:rFonts w:ascii="Book Antiqua" w:hAnsi="Book Antiqua"/>
        </w:rPr>
        <w:t xml:space="preserve"> 2009; </w:t>
      </w:r>
      <w:r w:rsidRPr="00F2267E">
        <w:rPr>
          <w:rFonts w:ascii="Book Antiqua" w:hAnsi="Book Antiqua"/>
          <w:b/>
          <w:bCs/>
        </w:rPr>
        <w:t>52</w:t>
      </w:r>
      <w:r w:rsidRPr="00F2267E">
        <w:rPr>
          <w:rFonts w:ascii="Book Antiqua" w:hAnsi="Book Antiqua"/>
        </w:rPr>
        <w:t>: 210-212 [PMID: 19332915 DOI: 10.4103/0377-4929.48920]</w:t>
      </w:r>
    </w:p>
    <w:p w14:paraId="66D75CEB"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45 </w:t>
      </w:r>
      <w:r w:rsidRPr="00F2267E">
        <w:rPr>
          <w:rFonts w:ascii="Book Antiqua" w:hAnsi="Book Antiqua"/>
          <w:b/>
          <w:bCs/>
        </w:rPr>
        <w:t>Ueda J</w:t>
      </w:r>
      <w:r w:rsidRPr="00F2267E">
        <w:rPr>
          <w:rFonts w:ascii="Book Antiqua" w:hAnsi="Book Antiqua"/>
        </w:rPr>
        <w:t xml:space="preserve">, Yoshida H, Taniai N, Onda M, Hayashi H, Tajiri T. Inflammatory pseudotumor in the liver associated with intrahepatic bile duct stones mimicking malignancy. </w:t>
      </w:r>
      <w:r w:rsidRPr="00F2267E">
        <w:rPr>
          <w:rFonts w:ascii="Book Antiqua" w:hAnsi="Book Antiqua"/>
          <w:i/>
          <w:iCs/>
        </w:rPr>
        <w:t>J Nippon Med Sch</w:t>
      </w:r>
      <w:r w:rsidRPr="00F2267E">
        <w:rPr>
          <w:rFonts w:ascii="Book Antiqua" w:hAnsi="Book Antiqua"/>
        </w:rPr>
        <w:t xml:space="preserve"> 2009; </w:t>
      </w:r>
      <w:r w:rsidRPr="00F2267E">
        <w:rPr>
          <w:rFonts w:ascii="Book Antiqua" w:hAnsi="Book Antiqua"/>
          <w:b/>
          <w:bCs/>
        </w:rPr>
        <w:t>76</w:t>
      </w:r>
      <w:r w:rsidRPr="00F2267E">
        <w:rPr>
          <w:rFonts w:ascii="Book Antiqua" w:hAnsi="Book Antiqua"/>
        </w:rPr>
        <w:t>: 154-159 [PMID: 19602822 DOI: 10.1272/jnms.76.154]</w:t>
      </w:r>
    </w:p>
    <w:p w14:paraId="6F14A2F9"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46 </w:t>
      </w:r>
      <w:r w:rsidRPr="00F2267E">
        <w:rPr>
          <w:rFonts w:ascii="Book Antiqua" w:hAnsi="Book Antiqua"/>
          <w:b/>
          <w:bCs/>
        </w:rPr>
        <w:t>Milias K</w:t>
      </w:r>
      <w:r w:rsidRPr="00F2267E">
        <w:rPr>
          <w:rFonts w:ascii="Book Antiqua" w:hAnsi="Book Antiqua"/>
        </w:rPr>
        <w:t xml:space="preserve">, Madhavan KK, Bellamy C, Garden OJ, Parks RW. Inflammatory pseudotumors of the liver: experience of a specialist surgical unit. </w:t>
      </w:r>
      <w:r w:rsidRPr="00F2267E">
        <w:rPr>
          <w:rFonts w:ascii="Book Antiqua" w:hAnsi="Book Antiqua"/>
          <w:i/>
          <w:iCs/>
        </w:rPr>
        <w:t>J Gastroenterol Hepatol</w:t>
      </w:r>
      <w:r w:rsidRPr="00F2267E">
        <w:rPr>
          <w:rFonts w:ascii="Book Antiqua" w:hAnsi="Book Antiqua"/>
        </w:rPr>
        <w:t xml:space="preserve"> 2009; </w:t>
      </w:r>
      <w:r w:rsidRPr="00F2267E">
        <w:rPr>
          <w:rFonts w:ascii="Book Antiqua" w:hAnsi="Book Antiqua"/>
          <w:b/>
          <w:bCs/>
        </w:rPr>
        <w:t>24</w:t>
      </w:r>
      <w:r w:rsidRPr="00F2267E">
        <w:rPr>
          <w:rFonts w:ascii="Book Antiqua" w:hAnsi="Book Antiqua"/>
        </w:rPr>
        <w:t>: 1562-1566 [PMID: 19744000 DOI: 10.1111/j.1440-1746.2009.05951.x]</w:t>
      </w:r>
    </w:p>
    <w:p w14:paraId="05BD111D"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47 </w:t>
      </w:r>
      <w:r w:rsidRPr="00F2267E">
        <w:rPr>
          <w:rFonts w:ascii="Book Antiqua" w:hAnsi="Book Antiqua"/>
          <w:b/>
        </w:rPr>
        <w:t>Manolaki N</w:t>
      </w:r>
      <w:r w:rsidRPr="00F2267E">
        <w:rPr>
          <w:rFonts w:ascii="Book Antiqua" w:hAnsi="Book Antiqua"/>
        </w:rPr>
        <w:t xml:space="preserve">, Vaos G, Zavras N, Sbokou D, Michael C, Syriopoulou V. Inflammatory myofibroblastic tumor of the liver due to Mycobacterium tuberculosis in an immunocompetent girl. </w:t>
      </w:r>
      <w:r w:rsidRPr="00F2267E">
        <w:rPr>
          <w:rFonts w:ascii="Book Antiqua" w:hAnsi="Book Antiqua"/>
          <w:i/>
        </w:rPr>
        <w:t>Pediatr Surg Int</w:t>
      </w:r>
      <w:r w:rsidRPr="00F2267E">
        <w:rPr>
          <w:rFonts w:ascii="Book Antiqua" w:hAnsi="Book Antiqua"/>
        </w:rPr>
        <w:t xml:space="preserve"> 2009; </w:t>
      </w:r>
      <w:r w:rsidRPr="00F2267E">
        <w:rPr>
          <w:rFonts w:ascii="Book Antiqua" w:hAnsi="Book Antiqua"/>
          <w:b/>
        </w:rPr>
        <w:t>25</w:t>
      </w:r>
      <w:r w:rsidRPr="00F2267E">
        <w:rPr>
          <w:rFonts w:ascii="Book Antiqua" w:hAnsi="Book Antiqua"/>
        </w:rPr>
        <w:t>: 451-454 [PMID: 19396450 DOI: 10.1007/s00383-009-2361-7]</w:t>
      </w:r>
    </w:p>
    <w:p w14:paraId="41463351"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48 </w:t>
      </w:r>
      <w:r w:rsidRPr="00F2267E">
        <w:rPr>
          <w:rFonts w:ascii="Book Antiqua" w:hAnsi="Book Antiqua"/>
          <w:b/>
        </w:rPr>
        <w:t>Chang SD</w:t>
      </w:r>
      <w:r w:rsidRPr="00F2267E">
        <w:rPr>
          <w:rFonts w:ascii="Book Antiqua" w:hAnsi="Book Antiqua"/>
        </w:rPr>
        <w:t xml:space="preserve">, Scali EP, Abrahams Z, Tha S, Yoshida EM. Inflammatory pseudotumor of the liver: a rare case of recurrence following surgical resection. </w:t>
      </w:r>
      <w:r w:rsidRPr="00F2267E">
        <w:rPr>
          <w:rFonts w:ascii="Book Antiqua" w:hAnsi="Book Antiqua"/>
          <w:i/>
        </w:rPr>
        <w:t>J Radiol Case Rep</w:t>
      </w:r>
      <w:r w:rsidRPr="00F2267E">
        <w:rPr>
          <w:rFonts w:ascii="Book Antiqua" w:hAnsi="Book Antiqua"/>
        </w:rPr>
        <w:t xml:space="preserve"> 2014; </w:t>
      </w:r>
      <w:r w:rsidRPr="00F2267E">
        <w:rPr>
          <w:rFonts w:ascii="Book Antiqua" w:hAnsi="Book Antiqua"/>
          <w:b/>
        </w:rPr>
        <w:t>8</w:t>
      </w:r>
      <w:r w:rsidRPr="00F2267E">
        <w:rPr>
          <w:rFonts w:ascii="Book Antiqua" w:hAnsi="Book Antiqua"/>
        </w:rPr>
        <w:t>: 23-30 [PMID: 24967025 DOI: 10.3941/jrcr.v8i3.1459]</w:t>
      </w:r>
    </w:p>
    <w:p w14:paraId="3D2B8397" w14:textId="77777777" w:rsidR="00F6578F" w:rsidRPr="00F2267E" w:rsidRDefault="00F6578F" w:rsidP="00F6578F">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49 </w:t>
      </w:r>
      <w:r w:rsidRPr="00F2267E">
        <w:rPr>
          <w:rFonts w:ascii="Book Antiqua" w:hAnsi="Book Antiqua"/>
          <w:b/>
          <w:bCs/>
        </w:rPr>
        <w:t>Mergan F</w:t>
      </w:r>
      <w:r w:rsidRPr="00F2267E">
        <w:rPr>
          <w:rFonts w:ascii="Book Antiqua" w:hAnsi="Book Antiqua"/>
        </w:rPr>
        <w:t xml:space="preserve">, Jaubert F, Sauvat F, Hartmann O, Lortat-Jacob S, Révillon Y, Nihoul-Fékété C, Sarnacki S. Inflammatory myofibroblastic tumor in children: clinical review with anaplastic lymphoma kinase, Epstein-Barr virus, and human herpesvirus 8 detection analysis. </w:t>
      </w:r>
      <w:r w:rsidRPr="00F2267E">
        <w:rPr>
          <w:rFonts w:ascii="Book Antiqua" w:hAnsi="Book Antiqua"/>
          <w:i/>
          <w:iCs/>
        </w:rPr>
        <w:t>J Pediatr Surg</w:t>
      </w:r>
      <w:r w:rsidRPr="00F2267E">
        <w:rPr>
          <w:rFonts w:ascii="Book Antiqua" w:hAnsi="Book Antiqua"/>
        </w:rPr>
        <w:t xml:space="preserve"> 2005; </w:t>
      </w:r>
      <w:r w:rsidRPr="00F2267E">
        <w:rPr>
          <w:rFonts w:ascii="Book Antiqua" w:hAnsi="Book Antiqua"/>
          <w:b/>
          <w:bCs/>
        </w:rPr>
        <w:t>40</w:t>
      </w:r>
      <w:r w:rsidRPr="00F2267E">
        <w:rPr>
          <w:rFonts w:ascii="Book Antiqua" w:hAnsi="Book Antiqua"/>
        </w:rPr>
        <w:t>: 1581-1586 [PMID: 16226988]</w:t>
      </w:r>
    </w:p>
    <w:p w14:paraId="37B3104C" w14:textId="17E831F0" w:rsidR="003B1847" w:rsidRPr="00F2267E" w:rsidRDefault="00F6578F" w:rsidP="003B1847">
      <w:pPr>
        <w:pStyle w:val="a4"/>
        <w:adjustRightInd w:val="0"/>
        <w:snapToGrid w:val="0"/>
        <w:spacing w:before="0" w:beforeAutospacing="0" w:after="0" w:afterAutospacing="0" w:line="360" w:lineRule="auto"/>
        <w:rPr>
          <w:rFonts w:ascii="Book Antiqua" w:hAnsi="Book Antiqua"/>
        </w:rPr>
      </w:pPr>
      <w:r w:rsidRPr="00F2267E">
        <w:rPr>
          <w:rFonts w:ascii="Book Antiqua" w:hAnsi="Book Antiqua"/>
        </w:rPr>
        <w:t xml:space="preserve">50 </w:t>
      </w:r>
      <w:r w:rsidRPr="00F2267E">
        <w:rPr>
          <w:rFonts w:ascii="Book Antiqua" w:hAnsi="Book Antiqua"/>
          <w:b/>
          <w:bCs/>
        </w:rPr>
        <w:t>Chang AI</w:t>
      </w:r>
      <w:r w:rsidRPr="00F2267E">
        <w:rPr>
          <w:rFonts w:ascii="Book Antiqua" w:hAnsi="Book Antiqua"/>
        </w:rPr>
        <w:t xml:space="preserve">, Kim YK, Min JH, Lee J, Kim H, Lee SJ. Differentiation between inflammatory myofibroblastic tumor and cholangiocarcinoma manifesting as target appearance on gadoxetic acid-enhanced MRI. </w:t>
      </w:r>
      <w:r w:rsidRPr="00F2267E">
        <w:rPr>
          <w:rFonts w:ascii="Book Antiqua" w:hAnsi="Book Antiqua"/>
          <w:i/>
          <w:iCs/>
        </w:rPr>
        <w:t>Abdom Radiol (NY)</w:t>
      </w:r>
      <w:r w:rsidRPr="00F2267E">
        <w:rPr>
          <w:rFonts w:ascii="Book Antiqua" w:hAnsi="Book Antiqua"/>
        </w:rPr>
        <w:t xml:space="preserve"> 2019; </w:t>
      </w:r>
      <w:r w:rsidRPr="00F2267E">
        <w:rPr>
          <w:rFonts w:ascii="Book Antiqua" w:hAnsi="Book Antiqua"/>
          <w:b/>
          <w:bCs/>
        </w:rPr>
        <w:t>44</w:t>
      </w:r>
      <w:r w:rsidRPr="00F2267E">
        <w:rPr>
          <w:rFonts w:ascii="Book Antiqua" w:hAnsi="Book Antiqua"/>
        </w:rPr>
        <w:t>: 1395-1406 [PMID: 30515535]</w:t>
      </w:r>
      <w:bookmarkEnd w:id="17"/>
    </w:p>
    <w:p w14:paraId="41D08227" w14:textId="77777777" w:rsidR="003B1847" w:rsidRPr="00F2267E" w:rsidRDefault="003B1847">
      <w:pPr>
        <w:rPr>
          <w:rFonts w:ascii="Book Antiqua" w:hAnsi="Book Antiqua" w:cs="Times New Roman"/>
          <w:sz w:val="24"/>
          <w:szCs w:val="24"/>
          <w:lang w:eastAsia="de-CH"/>
        </w:rPr>
      </w:pPr>
      <w:r w:rsidRPr="00F2267E">
        <w:rPr>
          <w:rFonts w:ascii="Book Antiqua" w:hAnsi="Book Antiqua"/>
        </w:rPr>
        <w:br w:type="page"/>
      </w:r>
    </w:p>
    <w:p w14:paraId="15E40E05" w14:textId="77777777" w:rsidR="003B1847" w:rsidRPr="00F2267E" w:rsidRDefault="003B1847" w:rsidP="003B1847">
      <w:pPr>
        <w:adjustRightInd w:val="0"/>
        <w:snapToGrid w:val="0"/>
        <w:spacing w:after="0" w:line="360" w:lineRule="auto"/>
        <w:rPr>
          <w:rFonts w:ascii="Book Antiqua" w:hAnsi="Book Antiqua"/>
          <w:b/>
          <w:sz w:val="24"/>
          <w:szCs w:val="24"/>
        </w:rPr>
      </w:pPr>
      <w:r w:rsidRPr="00F2267E">
        <w:rPr>
          <w:rFonts w:ascii="Book Antiqua" w:hAnsi="Book Antiqua"/>
          <w:b/>
          <w:sz w:val="24"/>
          <w:szCs w:val="24"/>
        </w:rPr>
        <w:t>Footnotes</w:t>
      </w:r>
    </w:p>
    <w:p w14:paraId="68FA962D" w14:textId="77777777" w:rsidR="003B1847" w:rsidRPr="00F2267E" w:rsidRDefault="003B1847" w:rsidP="003B1847">
      <w:pPr>
        <w:autoSpaceDE w:val="0"/>
        <w:autoSpaceDN w:val="0"/>
        <w:adjustRightInd w:val="0"/>
        <w:spacing w:after="0" w:line="360" w:lineRule="auto"/>
        <w:rPr>
          <w:rFonts w:ascii="Book Antiqua" w:hAnsi="Book Antiqua" w:cs="TimesNewRomanPSMT"/>
          <w:sz w:val="24"/>
          <w:szCs w:val="24"/>
          <w:lang w:val="en-GB"/>
        </w:rPr>
      </w:pPr>
      <w:r w:rsidRPr="00F2267E">
        <w:rPr>
          <w:rFonts w:ascii="Book Antiqua" w:hAnsi="Book Antiqua" w:cs="Tahoma"/>
          <w:b/>
          <w:sz w:val="24"/>
          <w:szCs w:val="24"/>
          <w:lang w:val="en-GB"/>
        </w:rPr>
        <w:t>Informed consent statement:</w:t>
      </w:r>
      <w:r w:rsidRPr="00F2267E">
        <w:rPr>
          <w:rFonts w:ascii="Book Antiqua" w:hAnsi="Book Antiqua" w:cs="Tahoma"/>
          <w:sz w:val="24"/>
          <w:szCs w:val="24"/>
          <w:lang w:val="en-GB"/>
        </w:rPr>
        <w:t xml:space="preserve"> </w:t>
      </w:r>
      <w:r w:rsidRPr="00F2267E">
        <w:rPr>
          <w:rFonts w:ascii="Book Antiqua" w:hAnsi="Book Antiqua" w:cs="TimesNewRomanPSMT"/>
          <w:sz w:val="24"/>
          <w:szCs w:val="24"/>
          <w:lang w:val="en-GB"/>
        </w:rPr>
        <w:t>Informed written consent was obtained from the patient for publication of this report and any accompanying images.</w:t>
      </w:r>
    </w:p>
    <w:p w14:paraId="70603DAC" w14:textId="77777777" w:rsidR="003B1847" w:rsidRPr="00F2267E" w:rsidRDefault="003B1847" w:rsidP="003B1847">
      <w:pPr>
        <w:autoSpaceDE w:val="0"/>
        <w:autoSpaceDN w:val="0"/>
        <w:adjustRightInd w:val="0"/>
        <w:spacing w:after="0" w:line="360" w:lineRule="auto"/>
        <w:rPr>
          <w:rFonts w:ascii="Book Antiqua" w:hAnsi="Book Antiqua" w:cs="Tahoma"/>
          <w:sz w:val="24"/>
          <w:szCs w:val="24"/>
          <w:lang w:val="en-GB"/>
        </w:rPr>
      </w:pPr>
    </w:p>
    <w:p w14:paraId="372ADCF5" w14:textId="77777777" w:rsidR="003B1847" w:rsidRPr="00F2267E" w:rsidRDefault="003B1847" w:rsidP="003B1847">
      <w:pPr>
        <w:autoSpaceDE w:val="0"/>
        <w:autoSpaceDN w:val="0"/>
        <w:adjustRightInd w:val="0"/>
        <w:spacing w:after="0" w:line="360" w:lineRule="auto"/>
        <w:rPr>
          <w:rFonts w:ascii="Book Antiqua" w:hAnsi="Book Antiqua" w:cs="TimesNewRomanPSMT"/>
          <w:sz w:val="24"/>
          <w:szCs w:val="24"/>
          <w:lang w:val="en-GB"/>
        </w:rPr>
      </w:pPr>
      <w:r w:rsidRPr="00F2267E">
        <w:rPr>
          <w:rFonts w:ascii="Book Antiqua" w:hAnsi="Book Antiqua" w:cs="Tahoma"/>
          <w:b/>
          <w:sz w:val="24"/>
          <w:szCs w:val="24"/>
          <w:lang w:val="en-GB"/>
        </w:rPr>
        <w:t>Conflict-of-interest statement:</w:t>
      </w:r>
      <w:r w:rsidRPr="00F2267E">
        <w:rPr>
          <w:rFonts w:ascii="Book Antiqua" w:hAnsi="Book Antiqua" w:cs="Tahoma"/>
          <w:sz w:val="24"/>
          <w:szCs w:val="24"/>
          <w:lang w:val="en-GB"/>
        </w:rPr>
        <w:t xml:space="preserve"> </w:t>
      </w:r>
      <w:r w:rsidRPr="00F2267E">
        <w:rPr>
          <w:rFonts w:ascii="Book Antiqua" w:hAnsi="Book Antiqua" w:cs="TimesNewRomanPSMT"/>
          <w:sz w:val="24"/>
          <w:szCs w:val="24"/>
          <w:lang w:val="en-GB"/>
        </w:rPr>
        <w:t>The authors declare that they have no conflict of interest.</w:t>
      </w:r>
    </w:p>
    <w:p w14:paraId="026B6505" w14:textId="77777777" w:rsidR="003B1847" w:rsidRPr="00F2267E" w:rsidRDefault="003B1847" w:rsidP="003B1847">
      <w:pPr>
        <w:autoSpaceDE w:val="0"/>
        <w:autoSpaceDN w:val="0"/>
        <w:adjustRightInd w:val="0"/>
        <w:spacing w:after="0" w:line="360" w:lineRule="auto"/>
        <w:rPr>
          <w:rFonts w:ascii="Book Antiqua" w:hAnsi="Book Antiqua" w:cs="Tahoma"/>
          <w:sz w:val="24"/>
          <w:szCs w:val="24"/>
          <w:lang w:val="en-GB"/>
        </w:rPr>
      </w:pPr>
    </w:p>
    <w:p w14:paraId="6D0F2544" w14:textId="05BFDFA8" w:rsidR="003B1847" w:rsidRPr="00F2267E" w:rsidRDefault="003B1847" w:rsidP="003B1847">
      <w:pPr>
        <w:autoSpaceDE w:val="0"/>
        <w:autoSpaceDN w:val="0"/>
        <w:adjustRightInd w:val="0"/>
        <w:spacing w:after="0" w:line="360" w:lineRule="auto"/>
        <w:rPr>
          <w:rFonts w:ascii="Book Antiqua" w:eastAsia="宋体" w:hAnsi="Book Antiqua" w:cs="Times New Roman"/>
          <w:kern w:val="2"/>
          <w:sz w:val="24"/>
          <w:szCs w:val="24"/>
          <w:lang w:val="en-US" w:eastAsia="zh-CN"/>
        </w:rPr>
      </w:pPr>
      <w:bookmarkStart w:id="21" w:name="OLE_LINK6"/>
      <w:bookmarkStart w:id="22" w:name="OLE_LINK7"/>
      <w:r w:rsidRPr="00F2267E">
        <w:rPr>
          <w:rFonts w:ascii="Book Antiqua" w:hAnsi="Book Antiqua" w:cs="Tahoma"/>
          <w:b/>
          <w:sz w:val="24"/>
          <w:szCs w:val="24"/>
          <w:lang w:val="en-GB"/>
        </w:rPr>
        <w:t>CARE Checklist (2016) statement:</w:t>
      </w:r>
      <w:r w:rsidRPr="00F2267E">
        <w:rPr>
          <w:rFonts w:ascii="Book Antiqua" w:hAnsi="Book Antiqua" w:cs="Tahoma"/>
          <w:sz w:val="24"/>
          <w:szCs w:val="24"/>
          <w:lang w:val="en-GB"/>
        </w:rPr>
        <w:t xml:space="preserve"> </w:t>
      </w:r>
      <w:r w:rsidRPr="00F2267E">
        <w:rPr>
          <w:rFonts w:ascii="Book Antiqua" w:hAnsi="Book Antiqua" w:cs="TimesNewRomanPSMT"/>
          <w:sz w:val="24"/>
          <w:szCs w:val="24"/>
          <w:lang w:val="en-GB"/>
        </w:rPr>
        <w:t>The authors have read the CARE Checklist (201</w:t>
      </w:r>
      <w:r w:rsidR="00547779" w:rsidRPr="00F2267E">
        <w:rPr>
          <w:rFonts w:ascii="Book Antiqua" w:hAnsi="Book Antiqua" w:cs="TimesNewRomanPSMT" w:hint="eastAsia"/>
          <w:sz w:val="24"/>
          <w:szCs w:val="24"/>
          <w:lang w:val="en-GB" w:eastAsia="zh-CN"/>
        </w:rPr>
        <w:t>6</w:t>
      </w:r>
      <w:r w:rsidRPr="00F2267E">
        <w:rPr>
          <w:rFonts w:ascii="Book Antiqua" w:hAnsi="Book Antiqua" w:cs="TimesNewRomanPSMT"/>
          <w:sz w:val="24"/>
          <w:szCs w:val="24"/>
          <w:lang w:val="en-GB"/>
        </w:rPr>
        <w:t>), and the manuscript was prepared and revised according to the CARE Checklist (2016).</w:t>
      </w:r>
    </w:p>
    <w:p w14:paraId="7915813C" w14:textId="77777777" w:rsidR="003B1847" w:rsidRPr="00F2267E" w:rsidRDefault="003B1847" w:rsidP="003B1847">
      <w:pPr>
        <w:widowControl w:val="0"/>
        <w:adjustRightInd w:val="0"/>
        <w:snapToGrid w:val="0"/>
        <w:spacing w:after="0" w:line="360" w:lineRule="auto"/>
        <w:rPr>
          <w:rFonts w:ascii="Book Antiqua" w:hAnsi="Book Antiqua" w:cstheme="minorHAnsi"/>
          <w:b/>
          <w:bCs/>
          <w:sz w:val="24"/>
          <w:szCs w:val="24"/>
          <w:lang w:val="en-GB" w:eastAsia="zh-CN"/>
        </w:rPr>
      </w:pPr>
    </w:p>
    <w:p w14:paraId="490BE258" w14:textId="77777777" w:rsidR="003B1847" w:rsidRPr="00F2267E" w:rsidRDefault="003B1847" w:rsidP="003B1847">
      <w:pPr>
        <w:adjustRightInd w:val="0"/>
        <w:snapToGrid w:val="0"/>
        <w:spacing w:after="0" w:line="360" w:lineRule="auto"/>
        <w:rPr>
          <w:rFonts w:ascii="Book Antiqua" w:hAnsi="Book Antiqua"/>
          <w:sz w:val="24"/>
          <w:szCs w:val="24"/>
          <w:lang w:val="en-GB"/>
        </w:rPr>
      </w:pPr>
      <w:r w:rsidRPr="00F2267E">
        <w:rPr>
          <w:rFonts w:ascii="Book Antiqua" w:hAnsi="Book Antiqua"/>
          <w:b/>
          <w:color w:val="000000"/>
          <w:sz w:val="24"/>
          <w:szCs w:val="24"/>
        </w:rPr>
        <w:t>Open-Access:</w:t>
      </w:r>
      <w:r w:rsidRPr="00F2267E">
        <w:rPr>
          <w:rFonts w:ascii="Book Antiqua" w:hAnsi="Book Antiqua"/>
          <w:color w:val="000000"/>
          <w:sz w:val="24"/>
          <w:szCs w:val="24"/>
        </w:rPr>
        <w:t xml:space="preserve"> This article is an open-access </w:t>
      </w:r>
      <w:r w:rsidRPr="00F2267E">
        <w:rPr>
          <w:rFonts w:ascii="Book Antiqua" w:hAnsi="Book Antiqua"/>
          <w:sz w:val="24"/>
          <w:szCs w:val="24"/>
        </w:rPr>
        <w:t xml:space="preserve">article that was selected </w:t>
      </w:r>
      <w:r w:rsidRPr="00F2267E">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7F71412" w14:textId="77777777" w:rsidR="003B1847" w:rsidRPr="00F2267E" w:rsidRDefault="003B1847" w:rsidP="003B1847">
      <w:pPr>
        <w:widowControl w:val="0"/>
        <w:adjustRightInd w:val="0"/>
        <w:snapToGrid w:val="0"/>
        <w:spacing w:after="0" w:line="360" w:lineRule="auto"/>
        <w:rPr>
          <w:rFonts w:ascii="Book Antiqua" w:hAnsi="Book Antiqua" w:cstheme="minorHAnsi"/>
          <w:b/>
          <w:bCs/>
          <w:sz w:val="24"/>
          <w:szCs w:val="24"/>
          <w:lang w:val="en-GB" w:eastAsia="zh-CN"/>
        </w:rPr>
      </w:pPr>
    </w:p>
    <w:p w14:paraId="0CC9E908" w14:textId="1A9A8332" w:rsidR="003B1847" w:rsidRPr="00F2267E" w:rsidRDefault="003B1847" w:rsidP="003B1847">
      <w:pPr>
        <w:widowControl w:val="0"/>
        <w:adjustRightInd w:val="0"/>
        <w:snapToGrid w:val="0"/>
        <w:spacing w:after="0" w:line="360" w:lineRule="auto"/>
        <w:rPr>
          <w:rFonts w:ascii="Book Antiqua" w:eastAsia="宋体" w:hAnsi="Book Antiqua" w:cs="宋体"/>
          <w:sz w:val="24"/>
          <w:szCs w:val="24"/>
          <w:lang w:val="en-GB" w:eastAsia="zh-CN"/>
        </w:rPr>
      </w:pPr>
      <w:r w:rsidRPr="00F2267E">
        <w:rPr>
          <w:rFonts w:ascii="Book Antiqua" w:eastAsia="宋体" w:hAnsi="Book Antiqua" w:cs="宋体"/>
          <w:b/>
          <w:sz w:val="24"/>
          <w:szCs w:val="24"/>
          <w:lang w:val="en-GB"/>
        </w:rPr>
        <w:t>Manuscript source:</w:t>
      </w:r>
      <w:r w:rsidRPr="00F2267E">
        <w:rPr>
          <w:rFonts w:ascii="Book Antiqua" w:eastAsia="宋体" w:hAnsi="Book Antiqua" w:cs="宋体"/>
          <w:sz w:val="24"/>
          <w:szCs w:val="24"/>
          <w:lang w:val="en-GB"/>
        </w:rPr>
        <w:t> Unsolicited manuscript</w:t>
      </w:r>
    </w:p>
    <w:bookmarkEnd w:id="21"/>
    <w:bookmarkEnd w:id="22"/>
    <w:p w14:paraId="49F02834" w14:textId="77777777" w:rsidR="003B1847" w:rsidRPr="00F2267E" w:rsidRDefault="003B1847" w:rsidP="003B1847">
      <w:pPr>
        <w:spacing w:after="0" w:line="360" w:lineRule="auto"/>
        <w:rPr>
          <w:rFonts w:ascii="Book Antiqua" w:eastAsia="DengXian" w:hAnsi="Book Antiqua"/>
          <w:b/>
          <w:bCs/>
          <w:color w:val="000000"/>
          <w:lang w:eastAsia="zh-CN"/>
        </w:rPr>
      </w:pPr>
    </w:p>
    <w:p w14:paraId="1D433D5E" w14:textId="68301F01" w:rsidR="003B1847" w:rsidRPr="00F2267E" w:rsidRDefault="003B1847" w:rsidP="003B1847">
      <w:pPr>
        <w:spacing w:after="0" w:line="360" w:lineRule="auto"/>
        <w:rPr>
          <w:rFonts w:ascii="Book Antiqua" w:hAnsi="Book Antiqua"/>
          <w:b/>
          <w:sz w:val="24"/>
          <w:szCs w:val="24"/>
          <w:lang w:val="en-GB"/>
        </w:rPr>
      </w:pPr>
      <w:bookmarkStart w:id="23" w:name="OLE_LINK8"/>
      <w:r w:rsidRPr="00F2267E">
        <w:rPr>
          <w:rFonts w:ascii="Book Antiqua" w:hAnsi="Book Antiqua"/>
          <w:b/>
          <w:sz w:val="24"/>
          <w:szCs w:val="24"/>
          <w:lang w:val="en-GB"/>
        </w:rPr>
        <w:t>Peer-review started:</w:t>
      </w:r>
      <w:r w:rsidRPr="00F2267E">
        <w:rPr>
          <w:rFonts w:ascii="Book Antiqua" w:hAnsi="Book Antiqua"/>
          <w:sz w:val="24"/>
          <w:szCs w:val="24"/>
          <w:lang w:val="en-GB" w:eastAsia="zh-CN"/>
        </w:rPr>
        <w:t xml:space="preserve"> November 29, 2019</w:t>
      </w:r>
      <w:r w:rsidRPr="00F2267E">
        <w:rPr>
          <w:rFonts w:ascii="Book Antiqua" w:hAnsi="Book Antiqua"/>
          <w:sz w:val="24"/>
          <w:szCs w:val="24"/>
          <w:lang w:val="en-GB"/>
        </w:rPr>
        <w:t xml:space="preserve"> </w:t>
      </w:r>
    </w:p>
    <w:p w14:paraId="3795F6E5" w14:textId="700F3371" w:rsidR="003B1847" w:rsidRPr="00F2267E" w:rsidRDefault="003B1847" w:rsidP="003B1847">
      <w:pPr>
        <w:spacing w:after="0" w:line="360" w:lineRule="auto"/>
        <w:rPr>
          <w:rFonts w:ascii="Book Antiqua" w:hAnsi="Book Antiqua"/>
          <w:b/>
          <w:sz w:val="24"/>
          <w:szCs w:val="24"/>
          <w:lang w:val="en-GB"/>
        </w:rPr>
      </w:pPr>
      <w:r w:rsidRPr="00F2267E">
        <w:rPr>
          <w:rFonts w:ascii="Book Antiqua" w:hAnsi="Book Antiqua"/>
          <w:b/>
          <w:sz w:val="24"/>
          <w:szCs w:val="24"/>
          <w:lang w:val="en-GB"/>
        </w:rPr>
        <w:t>First decision:</w:t>
      </w:r>
      <w:r w:rsidRPr="00F2267E">
        <w:rPr>
          <w:rFonts w:ascii="Book Antiqua" w:hAnsi="Book Antiqua"/>
          <w:sz w:val="24"/>
          <w:szCs w:val="24"/>
          <w:lang w:val="en-GB" w:eastAsia="zh-CN"/>
        </w:rPr>
        <w:t xml:space="preserve"> December 12, 2019</w:t>
      </w:r>
      <w:r w:rsidRPr="00F2267E">
        <w:rPr>
          <w:rFonts w:ascii="Book Antiqua" w:hAnsi="Book Antiqua"/>
          <w:sz w:val="24"/>
          <w:szCs w:val="24"/>
          <w:lang w:val="en-GB"/>
        </w:rPr>
        <w:t xml:space="preserve"> </w:t>
      </w:r>
    </w:p>
    <w:p w14:paraId="0F2D8E6E" w14:textId="4C67335F" w:rsidR="003B1847" w:rsidRPr="00F2267E" w:rsidRDefault="003B1847" w:rsidP="003B1847">
      <w:pPr>
        <w:spacing w:after="0" w:line="360" w:lineRule="auto"/>
        <w:rPr>
          <w:rFonts w:ascii="Book Antiqua" w:hAnsi="Book Antiqua"/>
          <w:sz w:val="24"/>
          <w:szCs w:val="24"/>
          <w:lang w:val="en-GB" w:eastAsia="zh-CN"/>
        </w:rPr>
      </w:pPr>
      <w:r w:rsidRPr="00F2267E">
        <w:rPr>
          <w:rFonts w:ascii="Book Antiqua" w:hAnsi="Book Antiqua"/>
          <w:b/>
          <w:sz w:val="24"/>
          <w:szCs w:val="24"/>
          <w:lang w:val="en-GB"/>
        </w:rPr>
        <w:t>Article in press:</w:t>
      </w:r>
      <w:r w:rsidRPr="00F2267E">
        <w:rPr>
          <w:rFonts w:ascii="Book Antiqua" w:hAnsi="Book Antiqua"/>
          <w:sz w:val="24"/>
          <w:szCs w:val="24"/>
          <w:lang w:val="en-GB"/>
        </w:rPr>
        <w:t xml:space="preserve"> </w:t>
      </w:r>
      <w:r w:rsidR="001C5ACF" w:rsidRPr="00F2267E">
        <w:rPr>
          <w:rFonts w:ascii="Book Antiqua" w:hAnsi="Book Antiqua"/>
          <w:sz w:val="24"/>
          <w:szCs w:val="24"/>
        </w:rPr>
        <w:t>March 11, 2020</w:t>
      </w:r>
    </w:p>
    <w:p w14:paraId="61BDC044" w14:textId="77777777" w:rsidR="003B1847" w:rsidRPr="00F2267E" w:rsidRDefault="003B1847" w:rsidP="003B1847">
      <w:pPr>
        <w:spacing w:after="0" w:line="360" w:lineRule="auto"/>
        <w:rPr>
          <w:rFonts w:ascii="Book Antiqua" w:hAnsi="Book Antiqua"/>
          <w:sz w:val="24"/>
          <w:szCs w:val="24"/>
          <w:lang w:val="en-GB" w:eastAsia="zh-CN"/>
        </w:rPr>
      </w:pPr>
    </w:p>
    <w:p w14:paraId="3B0416BA" w14:textId="77777777" w:rsidR="00EF1CAB" w:rsidRPr="00F2267E" w:rsidRDefault="003B1847" w:rsidP="003B1847">
      <w:pPr>
        <w:snapToGrid w:val="0"/>
        <w:spacing w:after="0" w:line="360" w:lineRule="auto"/>
        <w:rPr>
          <w:rFonts w:ascii="Book Antiqua" w:eastAsia="微软雅黑" w:hAnsi="Book Antiqua" w:cs="宋体"/>
          <w:sz w:val="24"/>
          <w:szCs w:val="24"/>
        </w:rPr>
      </w:pPr>
      <w:r w:rsidRPr="00F2267E">
        <w:rPr>
          <w:rFonts w:ascii="Book Antiqua" w:eastAsia="宋体" w:hAnsi="Book Antiqua" w:cs="Helvetica"/>
          <w:b/>
          <w:sz w:val="24"/>
          <w:szCs w:val="24"/>
        </w:rPr>
        <w:t xml:space="preserve">Specialty type: </w:t>
      </w:r>
      <w:r w:rsidR="00EF1CAB" w:rsidRPr="00F2267E">
        <w:rPr>
          <w:rFonts w:ascii="Book Antiqua" w:eastAsia="微软雅黑" w:hAnsi="Book Antiqua" w:cs="宋体"/>
          <w:sz w:val="24"/>
          <w:szCs w:val="24"/>
        </w:rPr>
        <w:t xml:space="preserve">Gastroenterology and hepatology </w:t>
      </w:r>
    </w:p>
    <w:p w14:paraId="742DB75A" w14:textId="68F13BA8" w:rsidR="003B1847" w:rsidRPr="00F2267E" w:rsidRDefault="00F974BD" w:rsidP="003B1847">
      <w:pPr>
        <w:snapToGrid w:val="0"/>
        <w:spacing w:after="0" w:line="360" w:lineRule="auto"/>
        <w:rPr>
          <w:rFonts w:ascii="Book Antiqua" w:eastAsia="宋体" w:hAnsi="Book Antiqua" w:cs="Helvetica"/>
          <w:b/>
          <w:sz w:val="24"/>
          <w:szCs w:val="24"/>
        </w:rPr>
      </w:pPr>
      <w:r w:rsidRPr="00DF022D">
        <w:rPr>
          <w:rFonts w:ascii="Book Antiqua" w:hAnsi="Book Antiqua" w:cs="宋体"/>
          <w:b/>
          <w:sz w:val="24"/>
          <w:szCs w:val="24"/>
          <w:lang w:eastAsia="zh-CN"/>
        </w:rPr>
        <w:t>Country/Territory of origin:</w:t>
      </w:r>
      <w:r w:rsidRPr="005C7D51">
        <w:rPr>
          <w:rFonts w:ascii="Book Antiqua" w:hAnsi="Book Antiqua" w:cs="宋体"/>
          <w:b/>
          <w:sz w:val="24"/>
          <w:szCs w:val="24"/>
          <w:lang w:eastAsia="zh-CN"/>
        </w:rPr>
        <w:t xml:space="preserve"> </w:t>
      </w:r>
      <w:r w:rsidR="003B1847" w:rsidRPr="00F2267E">
        <w:rPr>
          <w:rFonts w:ascii="Book Antiqua" w:eastAsia="宋体" w:hAnsi="Book Antiqua" w:cs="Helvetica"/>
          <w:b/>
          <w:sz w:val="24"/>
          <w:szCs w:val="24"/>
        </w:rPr>
        <w:t xml:space="preserve"> </w:t>
      </w:r>
      <w:r w:rsidR="003B1847" w:rsidRPr="00F2267E">
        <w:rPr>
          <w:rFonts w:ascii="Book Antiqua" w:eastAsia="宋体" w:hAnsi="Book Antiqua"/>
          <w:sz w:val="24"/>
          <w:szCs w:val="24"/>
        </w:rPr>
        <w:t>Switzerland</w:t>
      </w:r>
    </w:p>
    <w:p w14:paraId="6BF6A49A" w14:textId="77777777" w:rsidR="00F974BD" w:rsidRDefault="00F974BD" w:rsidP="00F974BD">
      <w:pPr>
        <w:widowControl w:val="0"/>
        <w:adjustRightInd w:val="0"/>
        <w:snapToGrid w:val="0"/>
        <w:spacing w:after="0" w:line="360" w:lineRule="auto"/>
        <w:rPr>
          <w:rFonts w:ascii="Book Antiqua" w:eastAsia="宋体" w:hAnsi="Book Antiqua" w:cs="宋体" w:hint="eastAsia"/>
          <w:b/>
          <w:sz w:val="24"/>
          <w:szCs w:val="24"/>
          <w:lang w:eastAsia="zh-CN"/>
        </w:rPr>
      </w:pPr>
      <w:r w:rsidRPr="00DF022D">
        <w:rPr>
          <w:rFonts w:ascii="Book Antiqua" w:hAnsi="Book Antiqua" w:cs="宋体"/>
          <w:b/>
          <w:sz w:val="24"/>
          <w:szCs w:val="24"/>
          <w:lang w:eastAsia="zh-CN"/>
        </w:rPr>
        <w:t>Peer-review report’s scientific quality classification</w:t>
      </w:r>
    </w:p>
    <w:p w14:paraId="635882BF" w14:textId="77777777" w:rsidR="003B1847" w:rsidRPr="00F2267E" w:rsidRDefault="003B1847" w:rsidP="003B1847">
      <w:pPr>
        <w:snapToGrid w:val="0"/>
        <w:spacing w:after="0" w:line="360" w:lineRule="auto"/>
        <w:rPr>
          <w:rFonts w:ascii="Book Antiqua" w:eastAsia="宋体" w:hAnsi="Book Antiqua" w:cs="Helvetica"/>
          <w:sz w:val="24"/>
          <w:szCs w:val="24"/>
          <w:lang w:eastAsia="zh-CN"/>
        </w:rPr>
      </w:pPr>
      <w:bookmarkStart w:id="24" w:name="_GoBack"/>
      <w:bookmarkEnd w:id="24"/>
      <w:r w:rsidRPr="00F2267E">
        <w:rPr>
          <w:rFonts w:ascii="Book Antiqua" w:eastAsia="宋体" w:hAnsi="Book Antiqua" w:cs="Helvetica"/>
          <w:sz w:val="24"/>
          <w:szCs w:val="24"/>
        </w:rPr>
        <w:t xml:space="preserve">Grade A (Excellent): </w:t>
      </w:r>
      <w:r w:rsidRPr="00F2267E">
        <w:rPr>
          <w:rFonts w:ascii="Book Antiqua" w:eastAsia="宋体" w:hAnsi="Book Antiqua" w:cs="Helvetica"/>
          <w:sz w:val="24"/>
          <w:szCs w:val="24"/>
          <w:lang w:eastAsia="zh-CN"/>
        </w:rPr>
        <w:t>0</w:t>
      </w:r>
    </w:p>
    <w:p w14:paraId="559CD504" w14:textId="77777777" w:rsidR="003B1847" w:rsidRPr="00F2267E" w:rsidRDefault="003B1847" w:rsidP="003B1847">
      <w:pPr>
        <w:snapToGrid w:val="0"/>
        <w:spacing w:after="0" w:line="360" w:lineRule="auto"/>
        <w:rPr>
          <w:rFonts w:ascii="Book Antiqua" w:eastAsia="宋体" w:hAnsi="Book Antiqua" w:cs="Helvetica"/>
          <w:sz w:val="24"/>
          <w:szCs w:val="24"/>
        </w:rPr>
      </w:pPr>
      <w:r w:rsidRPr="00F2267E">
        <w:rPr>
          <w:rFonts w:ascii="Book Antiqua" w:eastAsia="宋体" w:hAnsi="Book Antiqua" w:cs="Helvetica"/>
          <w:sz w:val="24"/>
          <w:szCs w:val="24"/>
        </w:rPr>
        <w:t>Grade B (Very good): B</w:t>
      </w:r>
    </w:p>
    <w:p w14:paraId="7CA4EF6A" w14:textId="77777777" w:rsidR="003B1847" w:rsidRPr="00F2267E" w:rsidRDefault="003B1847" w:rsidP="003B1847">
      <w:pPr>
        <w:snapToGrid w:val="0"/>
        <w:spacing w:after="0" w:line="360" w:lineRule="auto"/>
        <w:rPr>
          <w:rFonts w:ascii="Book Antiqua" w:eastAsia="宋体" w:hAnsi="Book Antiqua" w:cs="Helvetica"/>
          <w:sz w:val="24"/>
          <w:szCs w:val="24"/>
        </w:rPr>
      </w:pPr>
      <w:r w:rsidRPr="00F2267E">
        <w:rPr>
          <w:rFonts w:ascii="Book Antiqua" w:eastAsia="宋体" w:hAnsi="Book Antiqua" w:cs="Helvetica"/>
          <w:sz w:val="24"/>
          <w:szCs w:val="24"/>
        </w:rPr>
        <w:t>Grade C (Good): C</w:t>
      </w:r>
    </w:p>
    <w:p w14:paraId="5E81A41A" w14:textId="77777777" w:rsidR="003B1847" w:rsidRPr="00F2267E" w:rsidRDefault="003B1847" w:rsidP="003B1847">
      <w:pPr>
        <w:snapToGrid w:val="0"/>
        <w:spacing w:after="0" w:line="360" w:lineRule="auto"/>
        <w:rPr>
          <w:rFonts w:ascii="Book Antiqua" w:eastAsia="宋体" w:hAnsi="Book Antiqua" w:cs="Helvetica"/>
          <w:sz w:val="24"/>
          <w:szCs w:val="24"/>
        </w:rPr>
      </w:pPr>
      <w:r w:rsidRPr="00F2267E">
        <w:rPr>
          <w:rFonts w:ascii="Book Antiqua" w:eastAsia="宋体" w:hAnsi="Book Antiqua" w:cs="Helvetica"/>
          <w:sz w:val="24"/>
          <w:szCs w:val="24"/>
        </w:rPr>
        <w:t xml:space="preserve">Grade D (Fair): 0 </w:t>
      </w:r>
    </w:p>
    <w:p w14:paraId="2E81572F" w14:textId="77777777" w:rsidR="003B1847" w:rsidRPr="00F2267E" w:rsidRDefault="003B1847" w:rsidP="003B1847">
      <w:pPr>
        <w:spacing w:after="0" w:line="360" w:lineRule="auto"/>
        <w:rPr>
          <w:rFonts w:ascii="Book Antiqua" w:hAnsi="Book Antiqua" w:cs="Calibri"/>
          <w:noProof/>
          <w:sz w:val="24"/>
          <w:szCs w:val="24"/>
          <w:lang w:val="en-US"/>
        </w:rPr>
      </w:pPr>
      <w:r w:rsidRPr="00F2267E">
        <w:rPr>
          <w:rFonts w:ascii="Book Antiqua" w:eastAsia="宋体" w:hAnsi="Book Antiqua" w:cs="Helvetica"/>
          <w:sz w:val="24"/>
          <w:szCs w:val="24"/>
        </w:rPr>
        <w:t>Grade E (Poor): 0</w:t>
      </w:r>
    </w:p>
    <w:p w14:paraId="32FA6278" w14:textId="77777777" w:rsidR="003B1847" w:rsidRPr="00F2267E" w:rsidRDefault="003B1847" w:rsidP="003B1847">
      <w:pPr>
        <w:pStyle w:val="a3"/>
        <w:spacing w:after="0" w:line="360" w:lineRule="auto"/>
        <w:ind w:left="0"/>
        <w:rPr>
          <w:rFonts w:ascii="Book Antiqua" w:hAnsi="Book Antiqua" w:cs="Calibri"/>
          <w:noProof/>
          <w:sz w:val="24"/>
          <w:szCs w:val="24"/>
          <w:lang w:val="en-GB" w:eastAsia="zh-CN"/>
        </w:rPr>
      </w:pPr>
    </w:p>
    <w:p w14:paraId="7B877D8B" w14:textId="62CB7645" w:rsidR="008051E0" w:rsidRPr="00F2267E" w:rsidRDefault="003B1847" w:rsidP="003B1847">
      <w:pPr>
        <w:pStyle w:val="afd"/>
        <w:spacing w:line="360" w:lineRule="auto"/>
        <w:ind w:right="120"/>
        <w:jc w:val="left"/>
        <w:rPr>
          <w:rFonts w:ascii="Book Antiqua" w:hAnsi="Book Antiqua"/>
          <w:b/>
          <w:sz w:val="24"/>
          <w:szCs w:val="24"/>
        </w:rPr>
      </w:pPr>
      <w:r w:rsidRPr="00F2267E">
        <w:rPr>
          <w:rFonts w:ascii="Book Antiqua" w:hAnsi="Book Antiqua"/>
          <w:b/>
          <w:sz w:val="24"/>
          <w:szCs w:val="24"/>
        </w:rPr>
        <w:t xml:space="preserve">P-Reviewer: </w:t>
      </w:r>
      <w:r w:rsidRPr="00F2267E">
        <w:rPr>
          <w:rFonts w:ascii="Book Antiqua" w:hAnsi="Book Antiqua"/>
          <w:sz w:val="24"/>
          <w:szCs w:val="24"/>
        </w:rPr>
        <w:t>Luo GH,</w:t>
      </w:r>
      <w:r w:rsidRPr="00F2267E">
        <w:rPr>
          <w:rFonts w:ascii="Book Antiqua" w:hAnsi="Book Antiqua"/>
          <w:b/>
          <w:sz w:val="24"/>
          <w:szCs w:val="24"/>
        </w:rPr>
        <w:t xml:space="preserve"> </w:t>
      </w:r>
      <w:r w:rsidRPr="00F2267E">
        <w:rPr>
          <w:rFonts w:ascii="Book Antiqua" w:hAnsi="Book Antiqua"/>
          <w:color w:val="000000"/>
          <w:sz w:val="24"/>
          <w:szCs w:val="24"/>
        </w:rPr>
        <w:t xml:space="preserve">Tajiri K </w:t>
      </w:r>
      <w:r w:rsidRPr="00F2267E">
        <w:rPr>
          <w:rFonts w:ascii="Book Antiqua" w:hAnsi="Book Antiqua"/>
          <w:b/>
          <w:sz w:val="24"/>
          <w:szCs w:val="24"/>
        </w:rPr>
        <w:t xml:space="preserve">S-Editor: </w:t>
      </w:r>
      <w:r w:rsidRPr="00F2267E">
        <w:rPr>
          <w:rFonts w:ascii="Book Antiqua" w:hAnsi="Book Antiqua"/>
          <w:sz w:val="24"/>
          <w:szCs w:val="24"/>
        </w:rPr>
        <w:t>Zhang L</w:t>
      </w:r>
      <w:r w:rsidRPr="00F2267E">
        <w:rPr>
          <w:rFonts w:ascii="Book Antiqua" w:hAnsi="Book Antiqua"/>
          <w:b/>
          <w:sz w:val="24"/>
          <w:szCs w:val="24"/>
        </w:rPr>
        <w:t xml:space="preserve"> L-Editor: </w:t>
      </w:r>
      <w:r w:rsidR="001C5ACF" w:rsidRPr="00F2267E">
        <w:rPr>
          <w:rFonts w:ascii="Book Antiqua" w:hAnsi="Book Antiqua" w:hint="eastAsia"/>
          <w:sz w:val="24"/>
          <w:szCs w:val="24"/>
        </w:rPr>
        <w:t>A</w:t>
      </w:r>
      <w:r w:rsidR="001C5ACF" w:rsidRPr="00F2267E">
        <w:rPr>
          <w:rFonts w:ascii="Book Antiqua" w:hAnsi="Book Antiqua" w:hint="eastAsia"/>
          <w:b/>
          <w:sz w:val="24"/>
          <w:szCs w:val="24"/>
        </w:rPr>
        <w:t xml:space="preserve"> </w:t>
      </w:r>
      <w:r w:rsidRPr="00F2267E">
        <w:rPr>
          <w:rFonts w:ascii="Book Antiqua" w:hAnsi="Book Antiqua"/>
          <w:b/>
          <w:sz w:val="24"/>
          <w:szCs w:val="24"/>
        </w:rPr>
        <w:t xml:space="preserve">E-Editor: </w:t>
      </w:r>
      <w:bookmarkEnd w:id="23"/>
      <w:r w:rsidR="001C5ACF" w:rsidRPr="00F2267E">
        <w:rPr>
          <w:rFonts w:ascii="Book Antiqua" w:hAnsi="Book Antiqua" w:hint="eastAsia"/>
          <w:sz w:val="24"/>
          <w:szCs w:val="24"/>
        </w:rPr>
        <w:t xml:space="preserve"> Wu YXJ</w:t>
      </w:r>
    </w:p>
    <w:p w14:paraId="107D1701" w14:textId="77777777" w:rsidR="008051E0" w:rsidRPr="00F2267E" w:rsidRDefault="008051E0">
      <w:pPr>
        <w:rPr>
          <w:rFonts w:ascii="Book Antiqua" w:hAnsi="Book Antiqua" w:cs="Arial"/>
          <w:b/>
          <w:sz w:val="24"/>
          <w:szCs w:val="24"/>
          <w:lang w:val="en-US"/>
        </w:rPr>
      </w:pPr>
      <w:r w:rsidRPr="00F2267E">
        <w:rPr>
          <w:rFonts w:ascii="Book Antiqua" w:hAnsi="Book Antiqua" w:cs="Arial"/>
          <w:b/>
          <w:sz w:val="24"/>
          <w:szCs w:val="24"/>
          <w:lang w:val="en-US"/>
        </w:rPr>
        <w:br w:type="page"/>
      </w:r>
    </w:p>
    <w:p w14:paraId="03FED347" w14:textId="29E83BF5" w:rsidR="00700C3F" w:rsidRPr="00F2267E" w:rsidRDefault="007405E7" w:rsidP="008051E0">
      <w:pPr>
        <w:snapToGrid w:val="0"/>
        <w:spacing w:after="0" w:line="360" w:lineRule="auto"/>
        <w:outlineLvl w:val="0"/>
        <w:rPr>
          <w:rFonts w:ascii="Book Antiqua" w:hAnsi="Book Antiqua" w:cs="Arial"/>
          <w:b/>
          <w:sz w:val="24"/>
          <w:szCs w:val="24"/>
          <w:lang w:val="en-US"/>
        </w:rPr>
      </w:pPr>
      <w:r w:rsidRPr="00F2267E">
        <w:rPr>
          <w:rFonts w:ascii="Book Antiqua" w:hAnsi="Book Antiqua" w:cs="Arial"/>
          <w:b/>
          <w:sz w:val="24"/>
          <w:szCs w:val="24"/>
          <w:lang w:val="en-US"/>
        </w:rPr>
        <w:t>Figure Legends</w:t>
      </w:r>
    </w:p>
    <w:p w14:paraId="1BC689B2" w14:textId="7E64C743" w:rsidR="00700C3F" w:rsidRPr="00F2267E" w:rsidRDefault="00052281" w:rsidP="00BB70BF">
      <w:pPr>
        <w:snapToGrid w:val="0"/>
        <w:spacing w:after="0" w:line="360" w:lineRule="auto"/>
        <w:rPr>
          <w:rFonts w:ascii="Book Antiqua" w:hAnsi="Book Antiqua" w:cs="Arial"/>
          <w:b/>
          <w:sz w:val="24"/>
          <w:szCs w:val="24"/>
          <w:lang w:val="en-US"/>
        </w:rPr>
      </w:pPr>
      <w:r w:rsidRPr="00F2267E">
        <w:rPr>
          <w:rFonts w:ascii="Book Antiqua" w:hAnsi="Book Antiqua" w:cs="Arial"/>
          <w:b/>
          <w:noProof/>
          <w:sz w:val="24"/>
          <w:szCs w:val="24"/>
          <w:lang w:val="en-US" w:eastAsia="zh-CN"/>
        </w:rPr>
        <w:drawing>
          <wp:inline distT="0" distB="0" distL="0" distR="0" wp14:anchorId="6AE570C8" wp14:editId="7F249513">
            <wp:extent cx="4324954" cy="432495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4954" cy="4324954"/>
                    </a:xfrm>
                    <a:prstGeom prst="rect">
                      <a:avLst/>
                    </a:prstGeom>
                  </pic:spPr>
                </pic:pic>
              </a:graphicData>
            </a:graphic>
          </wp:inline>
        </w:drawing>
      </w:r>
    </w:p>
    <w:p w14:paraId="6E3E52DA" w14:textId="392974FF" w:rsidR="00700C3F" w:rsidRPr="00F2267E" w:rsidRDefault="007405E7" w:rsidP="00100960">
      <w:pPr>
        <w:pStyle w:val="a3"/>
        <w:snapToGrid w:val="0"/>
        <w:spacing w:after="0" w:line="360" w:lineRule="auto"/>
        <w:ind w:left="0"/>
        <w:contextualSpacing w:val="0"/>
        <w:rPr>
          <w:rFonts w:ascii="Book Antiqua" w:hAnsi="Book Antiqua" w:cs="Arial"/>
          <w:sz w:val="24"/>
          <w:szCs w:val="24"/>
          <w:lang w:val="en-US"/>
        </w:rPr>
      </w:pPr>
      <w:r w:rsidRPr="00F2267E">
        <w:rPr>
          <w:rFonts w:ascii="Book Antiqua" w:hAnsi="Book Antiqua" w:cs="Arial"/>
          <w:b/>
          <w:sz w:val="24"/>
          <w:szCs w:val="24"/>
          <w:lang w:val="en-US"/>
        </w:rPr>
        <w:t>Figure 1</w:t>
      </w:r>
      <w:r w:rsidR="00052281" w:rsidRPr="00F2267E">
        <w:rPr>
          <w:rFonts w:ascii="Book Antiqua" w:hAnsi="Book Antiqua" w:cs="Arial"/>
          <w:b/>
          <w:sz w:val="24"/>
          <w:szCs w:val="24"/>
          <w:lang w:val="en-US"/>
        </w:rPr>
        <w:t xml:space="preserve"> Imaging features within</w:t>
      </w:r>
      <w:r w:rsidR="00BB70BF" w:rsidRPr="00F2267E">
        <w:rPr>
          <w:rFonts w:ascii="Book Antiqua" w:hAnsi="Book Antiqua" w:cs="Arial"/>
          <w:b/>
          <w:sz w:val="24"/>
          <w:szCs w:val="24"/>
          <w:lang w:val="en-US"/>
        </w:rPr>
        <w:t xml:space="preserve"> the liver lesion in segment IV.</w:t>
      </w:r>
      <w:r w:rsidR="00052281" w:rsidRPr="00F2267E">
        <w:rPr>
          <w:rFonts w:ascii="Book Antiqua" w:hAnsi="Book Antiqua" w:cs="Arial"/>
          <w:sz w:val="24"/>
          <w:szCs w:val="24"/>
          <w:lang w:val="en-US"/>
        </w:rPr>
        <w:t xml:space="preserve"> </w:t>
      </w:r>
      <w:r w:rsidR="008E03DF" w:rsidRPr="00F2267E">
        <w:rPr>
          <w:rFonts w:ascii="Book Antiqua" w:hAnsi="Book Antiqua" w:cs="Arial"/>
          <w:sz w:val="24"/>
          <w:szCs w:val="24"/>
          <w:lang w:val="en-US"/>
        </w:rPr>
        <w:t xml:space="preserve">A: </w:t>
      </w:r>
      <w:r w:rsidR="00052281" w:rsidRPr="00F2267E">
        <w:rPr>
          <w:rFonts w:ascii="Book Antiqua" w:hAnsi="Book Antiqua" w:cs="Arial"/>
          <w:sz w:val="24"/>
          <w:szCs w:val="24"/>
          <w:lang w:val="en-US"/>
        </w:rPr>
        <w:t xml:space="preserve">The lesion was a first detected as an incidental finding in an unenhanced abdominal </w:t>
      </w:r>
      <w:r w:rsidR="00F53F97" w:rsidRPr="00F2267E">
        <w:rPr>
          <w:rFonts w:ascii="Book Antiqua" w:hAnsi="Book Antiqua" w:cs="Arial"/>
          <w:sz w:val="24"/>
          <w:szCs w:val="24"/>
          <w:lang w:val="en-US"/>
        </w:rPr>
        <w:t>computed tomography</w:t>
      </w:r>
      <w:r w:rsidR="00052281" w:rsidRPr="00F2267E">
        <w:rPr>
          <w:rFonts w:ascii="Book Antiqua" w:hAnsi="Book Antiqua" w:cs="Arial"/>
          <w:sz w:val="24"/>
          <w:szCs w:val="24"/>
          <w:lang w:val="en-US"/>
        </w:rPr>
        <w:t xml:space="preserve"> to rule </w:t>
      </w:r>
      <w:r w:rsidR="00BB70BF" w:rsidRPr="00F2267E">
        <w:rPr>
          <w:rFonts w:ascii="Book Antiqua" w:hAnsi="Book Antiqua" w:cs="Arial"/>
          <w:sz w:val="24"/>
          <w:szCs w:val="24"/>
          <w:lang w:val="en-US"/>
        </w:rPr>
        <w:t xml:space="preserve">out kidney stones (asterisk); B: Conformed </w:t>
      </w:r>
      <w:r w:rsidR="00052281" w:rsidRPr="00F2267E">
        <w:rPr>
          <w:rFonts w:ascii="Book Antiqua" w:hAnsi="Book Antiqua" w:cs="Arial"/>
          <w:sz w:val="24"/>
          <w:szCs w:val="24"/>
          <w:lang w:val="en-US"/>
        </w:rPr>
        <w:t>with an ultra</w:t>
      </w:r>
      <w:r w:rsidR="00BB70BF" w:rsidRPr="00F2267E">
        <w:rPr>
          <w:rFonts w:ascii="Book Antiqua" w:hAnsi="Book Antiqua" w:cs="Arial"/>
          <w:sz w:val="24"/>
          <w:szCs w:val="24"/>
          <w:lang w:val="en-US"/>
        </w:rPr>
        <w:t>sound examination (asterisk);</w:t>
      </w:r>
      <w:r w:rsidR="00052281" w:rsidRPr="00F2267E">
        <w:rPr>
          <w:rFonts w:ascii="Book Antiqua" w:hAnsi="Book Antiqua" w:cs="Arial"/>
          <w:sz w:val="24"/>
          <w:szCs w:val="24"/>
          <w:lang w:val="en-US"/>
        </w:rPr>
        <w:t xml:space="preserve"> </w:t>
      </w:r>
      <w:r w:rsidR="00BB70BF" w:rsidRPr="00F2267E">
        <w:rPr>
          <w:rFonts w:ascii="Book Antiqua" w:hAnsi="Book Antiqua" w:cs="Arial"/>
          <w:sz w:val="24"/>
          <w:szCs w:val="24"/>
          <w:lang w:val="en-US"/>
        </w:rPr>
        <w:t xml:space="preserve">C: </w:t>
      </w:r>
      <w:r w:rsidR="00052281" w:rsidRPr="00F2267E">
        <w:rPr>
          <w:rFonts w:ascii="Book Antiqua" w:hAnsi="Book Antiqua" w:cs="Arial"/>
          <w:sz w:val="24"/>
          <w:szCs w:val="24"/>
          <w:lang w:val="en-US"/>
        </w:rPr>
        <w:t>In a follo</w:t>
      </w:r>
      <w:r w:rsidR="00F53F97" w:rsidRPr="00F2267E">
        <w:rPr>
          <w:rFonts w:ascii="Book Antiqua" w:hAnsi="Book Antiqua" w:cs="Arial"/>
          <w:sz w:val="24"/>
          <w:szCs w:val="24"/>
          <w:lang w:val="en-US"/>
        </w:rPr>
        <w:t>wing magnetic resonance imaging</w:t>
      </w:r>
      <w:r w:rsidR="00052281" w:rsidRPr="00F2267E">
        <w:rPr>
          <w:rFonts w:ascii="Book Antiqua" w:hAnsi="Book Antiqua" w:cs="Arial"/>
          <w:sz w:val="24"/>
          <w:szCs w:val="24"/>
          <w:lang w:val="en-US"/>
        </w:rPr>
        <w:t xml:space="preserve"> the lesion showed a homogeneous high signal in T2</w:t>
      </w:r>
      <w:r w:rsidR="00BB70BF" w:rsidRPr="00F2267E">
        <w:rPr>
          <w:rFonts w:ascii="Book Antiqua" w:hAnsi="Book Antiqua" w:cs="Arial"/>
          <w:sz w:val="24"/>
          <w:szCs w:val="24"/>
          <w:lang w:val="en-US"/>
        </w:rPr>
        <w:t>-weighted imaging (asterisk);</w:t>
      </w:r>
      <w:r w:rsidR="00052281" w:rsidRPr="00F2267E">
        <w:rPr>
          <w:rFonts w:ascii="Book Antiqua" w:hAnsi="Book Antiqua" w:cs="Arial"/>
          <w:sz w:val="24"/>
          <w:szCs w:val="24"/>
          <w:lang w:val="en-US"/>
        </w:rPr>
        <w:t xml:space="preserve"> </w:t>
      </w:r>
      <w:r w:rsidR="00BB70BF" w:rsidRPr="00F2267E">
        <w:rPr>
          <w:rFonts w:ascii="Book Antiqua" w:hAnsi="Book Antiqua" w:cs="Arial"/>
          <w:sz w:val="24"/>
          <w:szCs w:val="24"/>
          <w:lang w:val="en-US"/>
        </w:rPr>
        <w:t xml:space="preserve">D: </w:t>
      </w:r>
      <w:r w:rsidR="00052281" w:rsidRPr="00F2267E">
        <w:rPr>
          <w:rFonts w:ascii="Book Antiqua" w:hAnsi="Book Antiqua" w:cs="Arial"/>
          <w:sz w:val="24"/>
          <w:szCs w:val="24"/>
          <w:lang w:val="en-US"/>
        </w:rPr>
        <w:t>After the application of intravenous hepa</w:t>
      </w:r>
      <w:r w:rsidR="00BB70BF" w:rsidRPr="00F2267E">
        <w:rPr>
          <w:rFonts w:ascii="Book Antiqua" w:hAnsi="Book Antiqua" w:cs="Arial"/>
          <w:sz w:val="24"/>
          <w:szCs w:val="24"/>
          <w:lang w:val="en-US"/>
        </w:rPr>
        <w:t>tocyte specific contrast medium (</w:t>
      </w:r>
      <w:proofErr w:type="spellStart"/>
      <w:r w:rsidR="00BB70BF" w:rsidRPr="00F2267E">
        <w:rPr>
          <w:rFonts w:ascii="Book Antiqua" w:hAnsi="Book Antiqua" w:cs="Arial"/>
          <w:sz w:val="24"/>
          <w:szCs w:val="24"/>
          <w:lang w:val="en-US"/>
        </w:rPr>
        <w:t>gadoxetic</w:t>
      </w:r>
      <w:proofErr w:type="spellEnd"/>
      <w:r w:rsidR="00BB70BF" w:rsidRPr="00F2267E">
        <w:rPr>
          <w:rFonts w:ascii="Book Antiqua" w:hAnsi="Book Antiqua" w:cs="Arial"/>
          <w:sz w:val="24"/>
          <w:szCs w:val="24"/>
          <w:lang w:val="en-US"/>
        </w:rPr>
        <w:t xml:space="preserve"> </w:t>
      </w:r>
      <w:r w:rsidR="00052281" w:rsidRPr="00F2267E">
        <w:rPr>
          <w:rFonts w:ascii="Book Antiqua" w:hAnsi="Book Antiqua" w:cs="Arial"/>
          <w:sz w:val="24"/>
          <w:szCs w:val="24"/>
          <w:lang w:val="en-US"/>
        </w:rPr>
        <w:t xml:space="preserve">acid, </w:t>
      </w:r>
      <w:proofErr w:type="spellStart"/>
      <w:r w:rsidR="00052281" w:rsidRPr="00F2267E">
        <w:rPr>
          <w:rFonts w:ascii="Book Antiqua" w:hAnsi="Book Antiqua" w:cs="Arial"/>
          <w:sz w:val="24"/>
          <w:szCs w:val="24"/>
          <w:lang w:val="en-US"/>
        </w:rPr>
        <w:t>Primovist</w:t>
      </w:r>
      <w:proofErr w:type="spellEnd"/>
      <w:r w:rsidR="00052281" w:rsidRPr="00F2267E">
        <w:rPr>
          <w:rFonts w:ascii="Book Antiqua" w:hAnsi="Book Antiqua" w:cs="Arial"/>
          <w:sz w:val="24"/>
          <w:szCs w:val="24"/>
          <w:vertAlign w:val="superscript"/>
          <w:lang w:val="en-US"/>
        </w:rPr>
        <w:t>®</w:t>
      </w:r>
      <w:r w:rsidR="00BB70BF" w:rsidRPr="00F2267E">
        <w:rPr>
          <w:rFonts w:ascii="Book Antiqua" w:hAnsi="Book Antiqua" w:cs="Arial"/>
          <w:sz w:val="24"/>
          <w:szCs w:val="24"/>
          <w:lang w:val="en-US"/>
        </w:rPr>
        <w:t>/</w:t>
      </w:r>
      <w:proofErr w:type="spellStart"/>
      <w:r w:rsidR="00052281" w:rsidRPr="00F2267E">
        <w:rPr>
          <w:rFonts w:ascii="Book Antiqua" w:hAnsi="Book Antiqua" w:cs="Arial"/>
          <w:sz w:val="24"/>
          <w:szCs w:val="24"/>
          <w:lang w:val="en-US"/>
        </w:rPr>
        <w:t>Eovist</w:t>
      </w:r>
      <w:proofErr w:type="spellEnd"/>
      <w:r w:rsidR="00052281" w:rsidRPr="00F2267E">
        <w:rPr>
          <w:rFonts w:ascii="Book Antiqua" w:hAnsi="Book Antiqua" w:cs="Arial"/>
          <w:sz w:val="24"/>
          <w:szCs w:val="24"/>
          <w:vertAlign w:val="superscript"/>
          <w:lang w:val="en-US"/>
        </w:rPr>
        <w:t>®</w:t>
      </w:r>
      <w:r w:rsidR="00052281" w:rsidRPr="00F2267E">
        <w:rPr>
          <w:rFonts w:ascii="Book Antiqua" w:hAnsi="Book Antiqua" w:cs="Arial"/>
          <w:sz w:val="24"/>
          <w:szCs w:val="24"/>
          <w:lang w:val="en-US"/>
        </w:rPr>
        <w:t>, Bayer Healthcare Pharmaceuticals, Leverkusen, Germany) there was an early enhancement at the rim in the arterial phase (arrow)</w:t>
      </w:r>
      <w:r w:rsidR="00BB70BF" w:rsidRPr="00F2267E">
        <w:rPr>
          <w:rFonts w:ascii="Book Antiqua" w:hAnsi="Book Antiqua" w:cs="Arial"/>
          <w:sz w:val="24"/>
          <w:szCs w:val="24"/>
          <w:lang w:val="en-US"/>
        </w:rPr>
        <w:t>; E:</w:t>
      </w:r>
      <w:r w:rsidR="00052281" w:rsidRPr="00F2267E">
        <w:rPr>
          <w:rFonts w:ascii="Book Antiqua" w:hAnsi="Book Antiqua" w:cs="Arial"/>
          <w:sz w:val="24"/>
          <w:szCs w:val="24"/>
          <w:lang w:val="en-US"/>
        </w:rPr>
        <w:t xml:space="preserve"> </w:t>
      </w:r>
      <w:r w:rsidR="00BB70BF" w:rsidRPr="00F2267E">
        <w:rPr>
          <w:rFonts w:ascii="Book Antiqua" w:hAnsi="Book Antiqua" w:cs="Arial"/>
          <w:sz w:val="24"/>
          <w:szCs w:val="24"/>
          <w:lang w:val="en-US"/>
        </w:rPr>
        <w:t xml:space="preserve">Followed </w:t>
      </w:r>
      <w:r w:rsidR="00052281" w:rsidRPr="00F2267E">
        <w:rPr>
          <w:rFonts w:ascii="Book Antiqua" w:hAnsi="Book Antiqua" w:cs="Arial"/>
          <w:sz w:val="24"/>
          <w:szCs w:val="24"/>
          <w:lang w:val="en-US"/>
        </w:rPr>
        <w:t xml:space="preserve">by a strong enhancement </w:t>
      </w:r>
      <w:r w:rsidR="00BB70BF" w:rsidRPr="00F2267E">
        <w:rPr>
          <w:rFonts w:ascii="Book Antiqua" w:hAnsi="Book Antiqua" w:cs="Arial"/>
          <w:sz w:val="24"/>
          <w:szCs w:val="24"/>
          <w:lang w:val="en-US"/>
        </w:rPr>
        <w:t xml:space="preserve">in the venous phase (arrow); F: </w:t>
      </w:r>
      <w:r w:rsidR="00052281" w:rsidRPr="00F2267E">
        <w:rPr>
          <w:rFonts w:ascii="Book Antiqua" w:hAnsi="Book Antiqua" w:cs="Arial"/>
          <w:sz w:val="24"/>
          <w:szCs w:val="24"/>
          <w:lang w:val="en-US"/>
        </w:rPr>
        <w:t>In the hepatobiliary phase after 20 min, the lesion appeared with a low intracellular uptake of the contrast medium compared wit</w:t>
      </w:r>
      <w:r w:rsidR="00BB70BF" w:rsidRPr="00F2267E">
        <w:rPr>
          <w:rFonts w:ascii="Book Antiqua" w:hAnsi="Book Antiqua" w:cs="Arial"/>
          <w:sz w:val="24"/>
          <w:szCs w:val="24"/>
          <w:lang w:val="en-US"/>
        </w:rPr>
        <w:t>h the adjacent liver tissue;</w:t>
      </w:r>
      <w:r w:rsidR="00052281" w:rsidRPr="00F2267E">
        <w:rPr>
          <w:rFonts w:ascii="Book Antiqua" w:hAnsi="Book Antiqua" w:cs="Arial"/>
          <w:sz w:val="24"/>
          <w:szCs w:val="24"/>
          <w:lang w:val="en-US"/>
        </w:rPr>
        <w:t xml:space="preserve"> </w:t>
      </w:r>
      <w:r w:rsidR="00BB70BF" w:rsidRPr="00F2267E">
        <w:rPr>
          <w:rFonts w:ascii="Book Antiqua" w:hAnsi="Book Antiqua" w:cs="Arial"/>
          <w:sz w:val="24"/>
          <w:szCs w:val="24"/>
          <w:lang w:val="en-US"/>
        </w:rPr>
        <w:t xml:space="preserve">G: </w:t>
      </w:r>
      <w:r w:rsidR="00052281" w:rsidRPr="00F2267E">
        <w:rPr>
          <w:rFonts w:ascii="Book Antiqua" w:hAnsi="Book Antiqua" w:cs="Arial"/>
          <w:sz w:val="24"/>
          <w:szCs w:val="24"/>
          <w:lang w:val="en-US"/>
        </w:rPr>
        <w:t>In the diffusion-weighted imaging</w:t>
      </w:r>
      <w:r w:rsidR="00F53F97" w:rsidRPr="00F2267E">
        <w:rPr>
          <w:rFonts w:ascii="Book Antiqua" w:hAnsi="Book Antiqua" w:cs="Arial"/>
          <w:sz w:val="24"/>
          <w:szCs w:val="24"/>
          <w:lang w:val="en-US"/>
        </w:rPr>
        <w:t xml:space="preserve"> </w:t>
      </w:r>
      <w:r w:rsidR="00052281" w:rsidRPr="00F2267E">
        <w:rPr>
          <w:rFonts w:ascii="Book Antiqua" w:hAnsi="Book Antiqua" w:cs="Arial"/>
          <w:sz w:val="24"/>
          <w:szCs w:val="24"/>
          <w:lang w:val="en-US"/>
        </w:rPr>
        <w:t>there was no clear diffusion restriction detection within the lesion (</w:t>
      </w:r>
      <w:r w:rsidR="00F53F97" w:rsidRPr="00F2267E">
        <w:rPr>
          <w:rFonts w:ascii="Book Antiqua" w:hAnsi="Book Antiqua" w:cs="Arial"/>
          <w:sz w:val="24"/>
          <w:szCs w:val="24"/>
          <w:lang w:val="en-US"/>
        </w:rPr>
        <w:t>apparent diffusion coefficient</w:t>
      </w:r>
      <w:r w:rsidR="00052281" w:rsidRPr="00F2267E">
        <w:rPr>
          <w:rFonts w:ascii="Book Antiqua" w:hAnsi="Book Antiqua" w:cs="Arial"/>
          <w:sz w:val="24"/>
          <w:szCs w:val="24"/>
          <w:lang w:val="en-US"/>
        </w:rPr>
        <w:t>)</w:t>
      </w:r>
      <w:r w:rsidR="00BB70BF" w:rsidRPr="00F2267E">
        <w:rPr>
          <w:rFonts w:ascii="Book Antiqua" w:hAnsi="Book Antiqua" w:cs="Arial"/>
          <w:sz w:val="24"/>
          <w:szCs w:val="24"/>
          <w:lang w:val="en-US"/>
        </w:rPr>
        <w:t>; H:</w:t>
      </w:r>
      <w:r w:rsidR="00052281" w:rsidRPr="00F2267E">
        <w:rPr>
          <w:rFonts w:ascii="Book Antiqua" w:hAnsi="Book Antiqua" w:cs="Arial"/>
          <w:sz w:val="24"/>
          <w:szCs w:val="24"/>
          <w:lang w:val="en-US"/>
        </w:rPr>
        <w:t xml:space="preserve"> In an additional </w:t>
      </w:r>
      <w:r w:rsidR="00F53F97" w:rsidRPr="00F2267E">
        <w:rPr>
          <w:rFonts w:ascii="Book Antiqua" w:hAnsi="Book Antiqua" w:cs="Arial"/>
          <w:sz w:val="24"/>
          <w:szCs w:val="24"/>
          <w:lang w:val="en-US"/>
        </w:rPr>
        <w:t>positron emission tomography-computed tomography</w:t>
      </w:r>
      <w:r w:rsidR="00052281" w:rsidRPr="00F2267E">
        <w:rPr>
          <w:rFonts w:ascii="Book Antiqua" w:hAnsi="Book Antiqua" w:cs="Arial"/>
          <w:sz w:val="24"/>
          <w:szCs w:val="24"/>
          <w:lang w:val="en-US"/>
        </w:rPr>
        <w:t xml:space="preserve"> examination the lesion showed an intensiv</w:t>
      </w:r>
      <w:r w:rsidR="00BB70BF" w:rsidRPr="00F2267E">
        <w:rPr>
          <w:rFonts w:ascii="Book Antiqua" w:hAnsi="Book Antiqua" w:cs="Arial"/>
          <w:sz w:val="24"/>
          <w:szCs w:val="24"/>
          <w:lang w:val="en-US"/>
        </w:rPr>
        <w:t>ely increased tracer uptake;</w:t>
      </w:r>
      <w:r w:rsidR="00052281" w:rsidRPr="00F2267E">
        <w:rPr>
          <w:rFonts w:ascii="Book Antiqua" w:hAnsi="Book Antiqua" w:cs="Arial"/>
          <w:sz w:val="24"/>
          <w:szCs w:val="24"/>
          <w:lang w:val="en-US"/>
        </w:rPr>
        <w:t xml:space="preserve"> </w:t>
      </w:r>
      <w:r w:rsidR="00BB70BF" w:rsidRPr="00F2267E">
        <w:rPr>
          <w:rFonts w:ascii="Book Antiqua" w:hAnsi="Book Antiqua" w:cs="Arial"/>
          <w:sz w:val="24"/>
          <w:szCs w:val="24"/>
          <w:lang w:val="en-US"/>
        </w:rPr>
        <w:t xml:space="preserve">I: </w:t>
      </w:r>
      <w:r w:rsidR="00052281" w:rsidRPr="00F2267E">
        <w:rPr>
          <w:rFonts w:ascii="Book Antiqua" w:hAnsi="Book Antiqua" w:cs="Arial"/>
          <w:sz w:val="24"/>
          <w:szCs w:val="24"/>
          <w:lang w:val="en-US"/>
        </w:rPr>
        <w:t xml:space="preserve">A follow-up </w:t>
      </w:r>
      <w:r w:rsidR="008E03DF" w:rsidRPr="00F2267E">
        <w:rPr>
          <w:rFonts w:ascii="Book Antiqua" w:hAnsi="Book Antiqua" w:cs="Arial"/>
          <w:sz w:val="24"/>
          <w:szCs w:val="24"/>
          <w:lang w:val="en-US"/>
        </w:rPr>
        <w:t>magnetic resonance imaging</w:t>
      </w:r>
      <w:r w:rsidR="00052281" w:rsidRPr="00F2267E">
        <w:rPr>
          <w:rFonts w:ascii="Book Antiqua" w:hAnsi="Book Antiqua" w:cs="Arial"/>
          <w:sz w:val="24"/>
          <w:szCs w:val="24"/>
          <w:lang w:val="en-US"/>
        </w:rPr>
        <w:t xml:space="preserve"> examination after 3 </w:t>
      </w:r>
      <w:proofErr w:type="spellStart"/>
      <w:r w:rsidR="00052281" w:rsidRPr="00F2267E">
        <w:rPr>
          <w:rFonts w:ascii="Book Antiqua" w:hAnsi="Book Antiqua" w:cs="Arial"/>
          <w:sz w:val="24"/>
          <w:szCs w:val="24"/>
          <w:lang w:val="en-US"/>
        </w:rPr>
        <w:t>mo</w:t>
      </w:r>
      <w:proofErr w:type="spellEnd"/>
      <w:r w:rsidR="00052281" w:rsidRPr="00F2267E">
        <w:rPr>
          <w:rFonts w:ascii="Book Antiqua" w:hAnsi="Book Antiqua" w:cs="Arial"/>
          <w:sz w:val="24"/>
          <w:szCs w:val="24"/>
          <w:lang w:val="en-US"/>
        </w:rPr>
        <w:t xml:space="preserve"> confirmed a complete surgical resection (with multiple artifacts at the resection margin due to multiple clips) an</w:t>
      </w:r>
      <w:r w:rsidR="008E03DF" w:rsidRPr="00F2267E">
        <w:rPr>
          <w:rFonts w:ascii="Book Antiqua" w:hAnsi="Book Antiqua" w:cs="Arial"/>
          <w:sz w:val="24"/>
          <w:szCs w:val="24"/>
          <w:lang w:val="en-US"/>
        </w:rPr>
        <w:t>d ruled out new hepatic lesions</w:t>
      </w:r>
      <w:r w:rsidR="008E03DF" w:rsidRPr="00F2267E">
        <w:rPr>
          <w:rFonts w:ascii="Book Antiqua" w:hAnsi="Book Antiqua" w:cs="Arial" w:hint="eastAsia"/>
          <w:sz w:val="24"/>
          <w:szCs w:val="24"/>
          <w:lang w:val="en-US" w:eastAsia="zh-CN"/>
        </w:rPr>
        <w:t>.</w:t>
      </w:r>
    </w:p>
    <w:p w14:paraId="5176EE97" w14:textId="2F40CDF7" w:rsidR="008E03DF" w:rsidRPr="00F2267E" w:rsidRDefault="008E03DF">
      <w:pPr>
        <w:rPr>
          <w:rFonts w:ascii="Book Antiqua" w:hAnsi="Book Antiqua" w:cs="Arial"/>
          <w:b/>
          <w:sz w:val="24"/>
          <w:szCs w:val="24"/>
          <w:lang w:val="en-US"/>
        </w:rPr>
      </w:pPr>
      <w:r w:rsidRPr="00F2267E">
        <w:rPr>
          <w:rFonts w:ascii="Book Antiqua" w:hAnsi="Book Antiqua" w:cs="Arial"/>
          <w:b/>
          <w:sz w:val="24"/>
          <w:szCs w:val="24"/>
          <w:lang w:val="en-US"/>
        </w:rPr>
        <w:br w:type="page"/>
      </w:r>
    </w:p>
    <w:p w14:paraId="67FD776B" w14:textId="559B58CD" w:rsidR="00700C3F" w:rsidRPr="00F2267E" w:rsidRDefault="008E03DF" w:rsidP="00100960">
      <w:pPr>
        <w:pStyle w:val="a3"/>
        <w:snapToGrid w:val="0"/>
        <w:spacing w:after="0" w:line="360" w:lineRule="auto"/>
        <w:ind w:left="0"/>
        <w:contextualSpacing w:val="0"/>
        <w:rPr>
          <w:rFonts w:ascii="Book Antiqua" w:hAnsi="Book Antiqua" w:cs="Arial"/>
          <w:sz w:val="24"/>
          <w:szCs w:val="24"/>
          <w:lang w:val="en-US"/>
        </w:rPr>
      </w:pPr>
      <w:r w:rsidRPr="00F2267E">
        <w:rPr>
          <w:rFonts w:ascii="Book Antiqua" w:hAnsi="Book Antiqua" w:cs="Arial"/>
          <w:noProof/>
          <w:sz w:val="24"/>
          <w:szCs w:val="24"/>
          <w:lang w:val="en-US" w:eastAsia="zh-CN"/>
        </w:rPr>
        <w:drawing>
          <wp:inline distT="0" distB="0" distL="0" distR="0" wp14:anchorId="43AA9567" wp14:editId="0438CD33">
            <wp:extent cx="3253256" cy="470916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13">
                      <a:extLst>
                        <a:ext uri="{28A0092B-C50C-407E-A947-70E740481C1C}">
                          <a14:useLocalDpi xmlns:a14="http://schemas.microsoft.com/office/drawing/2010/main" val="0"/>
                        </a:ext>
                      </a:extLst>
                    </a:blip>
                    <a:stretch>
                      <a:fillRect/>
                    </a:stretch>
                  </pic:blipFill>
                  <pic:spPr>
                    <a:xfrm>
                      <a:off x="0" y="0"/>
                      <a:ext cx="3255752" cy="4712773"/>
                    </a:xfrm>
                    <a:prstGeom prst="rect">
                      <a:avLst/>
                    </a:prstGeom>
                  </pic:spPr>
                </pic:pic>
              </a:graphicData>
            </a:graphic>
          </wp:inline>
        </w:drawing>
      </w:r>
    </w:p>
    <w:p w14:paraId="01DB3864" w14:textId="17362307" w:rsidR="00BB70BF" w:rsidRPr="00F2267E" w:rsidRDefault="00BB70BF" w:rsidP="00100960">
      <w:pPr>
        <w:pStyle w:val="a3"/>
        <w:snapToGrid w:val="0"/>
        <w:spacing w:after="0" w:line="360" w:lineRule="auto"/>
        <w:ind w:left="0"/>
        <w:contextualSpacing w:val="0"/>
        <w:rPr>
          <w:rFonts w:ascii="Book Antiqua" w:hAnsi="Book Antiqua" w:cs="Arial"/>
          <w:b/>
          <w:sz w:val="24"/>
          <w:szCs w:val="24"/>
          <w:lang w:val="en-US"/>
        </w:rPr>
      </w:pPr>
      <w:r w:rsidRPr="00F2267E">
        <w:rPr>
          <w:rFonts w:ascii="Book Antiqua" w:hAnsi="Book Antiqua" w:cs="Arial"/>
          <w:b/>
          <w:sz w:val="24"/>
          <w:szCs w:val="24"/>
          <w:lang w:val="en-US"/>
        </w:rPr>
        <w:t xml:space="preserve">Figure </w:t>
      </w:r>
      <w:proofErr w:type="gramStart"/>
      <w:r w:rsidRPr="00F2267E">
        <w:rPr>
          <w:rFonts w:ascii="Book Antiqua" w:hAnsi="Book Antiqua" w:cs="Arial"/>
          <w:b/>
          <w:sz w:val="24"/>
          <w:szCs w:val="24"/>
          <w:lang w:val="en-US"/>
        </w:rPr>
        <w:t>2</w:t>
      </w:r>
      <w:r w:rsidR="007405E7" w:rsidRPr="00F2267E">
        <w:rPr>
          <w:rFonts w:ascii="Book Antiqua" w:hAnsi="Book Antiqua" w:cs="Arial"/>
          <w:sz w:val="24"/>
          <w:szCs w:val="24"/>
          <w:lang w:val="en-US"/>
        </w:rPr>
        <w:t xml:space="preserve"> </w:t>
      </w:r>
      <w:r w:rsidR="007405E7" w:rsidRPr="00F2267E">
        <w:rPr>
          <w:rFonts w:ascii="Book Antiqua" w:hAnsi="Book Antiqua" w:cs="Arial"/>
          <w:b/>
          <w:sz w:val="24"/>
          <w:szCs w:val="24"/>
          <w:lang w:val="en-US"/>
        </w:rPr>
        <w:t xml:space="preserve">Postoperative macroscopic pathology of the </w:t>
      </w:r>
      <w:r w:rsidR="00527B11" w:rsidRPr="00F2267E">
        <w:rPr>
          <w:rFonts w:ascii="Book Antiqua" w:hAnsi="Book Antiqua" w:cs="Arial"/>
          <w:b/>
          <w:sz w:val="24"/>
          <w:szCs w:val="24"/>
          <w:lang w:val="en-US"/>
        </w:rPr>
        <w:t>inflammatory myofibroblastic tumors</w:t>
      </w:r>
      <w:proofErr w:type="gramEnd"/>
      <w:r w:rsidR="007405E7" w:rsidRPr="00F2267E">
        <w:rPr>
          <w:rFonts w:ascii="Book Antiqua" w:hAnsi="Book Antiqua" w:cs="Arial"/>
          <w:b/>
          <w:sz w:val="24"/>
          <w:szCs w:val="24"/>
          <w:lang w:val="en-US"/>
        </w:rPr>
        <w:t>.</w:t>
      </w:r>
    </w:p>
    <w:p w14:paraId="43AABAD4" w14:textId="77777777" w:rsidR="00BB70BF" w:rsidRPr="00F2267E" w:rsidRDefault="00BB70BF">
      <w:pPr>
        <w:rPr>
          <w:rFonts w:ascii="Book Antiqua" w:hAnsi="Book Antiqua" w:cs="Arial"/>
          <w:b/>
          <w:sz w:val="24"/>
          <w:szCs w:val="24"/>
          <w:lang w:val="en-US"/>
        </w:rPr>
      </w:pPr>
      <w:r w:rsidRPr="00F2267E">
        <w:rPr>
          <w:rFonts w:ascii="Book Antiqua" w:hAnsi="Book Antiqua" w:cs="Arial"/>
          <w:b/>
          <w:sz w:val="24"/>
          <w:szCs w:val="24"/>
          <w:lang w:val="en-US"/>
        </w:rPr>
        <w:br w:type="page"/>
      </w:r>
    </w:p>
    <w:p w14:paraId="78271F03" w14:textId="77777777" w:rsidR="00700C3F" w:rsidRPr="00F2267E" w:rsidRDefault="00700C3F" w:rsidP="00100960">
      <w:pPr>
        <w:pStyle w:val="a3"/>
        <w:snapToGrid w:val="0"/>
        <w:spacing w:after="0" w:line="360" w:lineRule="auto"/>
        <w:ind w:left="0"/>
        <w:contextualSpacing w:val="0"/>
        <w:rPr>
          <w:rFonts w:ascii="Book Antiqua" w:hAnsi="Book Antiqua" w:cs="Arial"/>
          <w:b/>
          <w:sz w:val="24"/>
          <w:szCs w:val="24"/>
          <w:lang w:val="en-US"/>
        </w:rPr>
      </w:pPr>
    </w:p>
    <w:p w14:paraId="520EF2C0" w14:textId="2A029124" w:rsidR="00700C3F" w:rsidRPr="00F2267E" w:rsidRDefault="00780F31" w:rsidP="00100960">
      <w:pPr>
        <w:pStyle w:val="a3"/>
        <w:snapToGrid w:val="0"/>
        <w:spacing w:after="0" w:line="360" w:lineRule="auto"/>
        <w:ind w:left="0"/>
        <w:contextualSpacing w:val="0"/>
        <w:rPr>
          <w:rFonts w:ascii="Book Antiqua" w:hAnsi="Book Antiqua" w:cs="Arial"/>
          <w:sz w:val="24"/>
          <w:szCs w:val="24"/>
          <w:lang w:val="en-US"/>
        </w:rPr>
      </w:pPr>
      <w:r w:rsidRPr="00F2267E">
        <w:rPr>
          <w:rFonts w:ascii="Book Antiqua" w:hAnsi="Book Antiqua" w:cs="Arial"/>
          <w:noProof/>
          <w:sz w:val="24"/>
          <w:szCs w:val="24"/>
          <w:lang w:val="en-US" w:eastAsia="zh-CN"/>
        </w:rPr>
        <w:drawing>
          <wp:inline distT="0" distB="0" distL="0" distR="0" wp14:anchorId="3F86EADE" wp14:editId="2A0D50F8">
            <wp:extent cx="5760720" cy="1603375"/>
            <wp:effectExtent l="0" t="0" r="5080" b="0"/>
            <wp:docPr id="4" name="Grafik 3"/>
            <wp:cNvGraphicFramePr/>
            <a:graphic xmlns:a="http://schemas.openxmlformats.org/drawingml/2006/main">
              <a:graphicData uri="http://schemas.openxmlformats.org/drawingml/2006/picture">
                <pic:pic xmlns:pic="http://schemas.openxmlformats.org/drawingml/2006/picture">
                  <pic:nvPicPr>
                    <pic:cNvPr id="2" name="Grafik 3"/>
                    <pic:cNvPicPr/>
                  </pic:nvPicPr>
                  <pic:blipFill>
                    <a:blip r:embed="rId14">
                      <a:extLst>
                        <a:ext uri="{BEBA8EAE-BF5A-486C-A8C5-ECC9F3942E4B}">
                          <a14:imgProps xmlns:a14="http://schemas.microsoft.com/office/drawing/2010/main">
                            <a14:imgLayer r:embed="rId15">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5760720" cy="1603375"/>
                    </a:xfrm>
                    <a:prstGeom prst="rect">
                      <a:avLst/>
                    </a:prstGeom>
                    <a:noFill/>
                    <a:ln>
                      <a:noFill/>
                    </a:ln>
                  </pic:spPr>
                </pic:pic>
              </a:graphicData>
            </a:graphic>
          </wp:inline>
        </w:drawing>
      </w:r>
    </w:p>
    <w:p w14:paraId="61415903" w14:textId="768679C2" w:rsidR="0000341B" w:rsidRPr="00F2267E" w:rsidRDefault="007405E7" w:rsidP="00100960">
      <w:pPr>
        <w:pStyle w:val="a3"/>
        <w:snapToGrid w:val="0"/>
        <w:spacing w:after="0" w:line="360" w:lineRule="auto"/>
        <w:ind w:left="0"/>
        <w:contextualSpacing w:val="0"/>
        <w:rPr>
          <w:rFonts w:ascii="Book Antiqua" w:hAnsi="Book Antiqua" w:cs="Arial"/>
          <w:b/>
          <w:sz w:val="24"/>
          <w:szCs w:val="24"/>
          <w:lang w:val="en-US"/>
        </w:rPr>
      </w:pPr>
      <w:bookmarkStart w:id="25" w:name="OLE_LINK5"/>
      <w:r w:rsidRPr="00F2267E">
        <w:rPr>
          <w:rFonts w:ascii="Book Antiqua" w:hAnsi="Book Antiqua" w:cs="Arial"/>
          <w:b/>
          <w:sz w:val="24"/>
          <w:szCs w:val="24"/>
          <w:lang w:val="en-US"/>
        </w:rPr>
        <w:t>Figu</w:t>
      </w:r>
      <w:r w:rsidR="00527B11" w:rsidRPr="00F2267E">
        <w:rPr>
          <w:rFonts w:ascii="Book Antiqua" w:hAnsi="Book Antiqua" w:cs="Arial"/>
          <w:b/>
          <w:sz w:val="24"/>
          <w:szCs w:val="24"/>
          <w:lang w:val="en-US"/>
        </w:rPr>
        <w:t>re</w:t>
      </w:r>
      <w:bookmarkEnd w:id="25"/>
      <w:r w:rsidR="00527B11" w:rsidRPr="00F2267E">
        <w:rPr>
          <w:rFonts w:ascii="Book Antiqua" w:hAnsi="Book Antiqua" w:cs="Arial"/>
          <w:b/>
          <w:sz w:val="24"/>
          <w:szCs w:val="24"/>
          <w:lang w:val="en-US"/>
        </w:rPr>
        <w:t xml:space="preserve"> </w:t>
      </w:r>
      <w:proofErr w:type="gramStart"/>
      <w:r w:rsidR="00527B11" w:rsidRPr="00F2267E">
        <w:rPr>
          <w:rFonts w:ascii="Book Antiqua" w:hAnsi="Book Antiqua" w:cs="Arial"/>
          <w:b/>
          <w:sz w:val="24"/>
          <w:szCs w:val="24"/>
          <w:lang w:val="en-US"/>
        </w:rPr>
        <w:t>3</w:t>
      </w:r>
      <w:r w:rsidR="00977265" w:rsidRPr="00F2267E">
        <w:rPr>
          <w:rFonts w:ascii="Book Antiqua" w:hAnsi="Book Antiqua" w:cs="Arial"/>
          <w:b/>
          <w:sz w:val="24"/>
          <w:szCs w:val="24"/>
          <w:lang w:val="en-US"/>
        </w:rPr>
        <w:t xml:space="preserve"> Postoperative </w:t>
      </w:r>
      <w:r w:rsidR="003725FA" w:rsidRPr="00F2267E">
        <w:rPr>
          <w:rFonts w:ascii="Book Antiqua" w:hAnsi="Book Antiqua" w:cs="Arial"/>
          <w:b/>
          <w:sz w:val="24"/>
          <w:szCs w:val="24"/>
          <w:lang w:val="en-US"/>
        </w:rPr>
        <w:t>mi</w:t>
      </w:r>
      <w:r w:rsidR="001B70BB" w:rsidRPr="00F2267E">
        <w:rPr>
          <w:rFonts w:ascii="Book Antiqua" w:hAnsi="Book Antiqua" w:cs="Arial"/>
          <w:b/>
          <w:sz w:val="24"/>
          <w:szCs w:val="24"/>
          <w:lang w:val="en-US"/>
        </w:rPr>
        <w:t>croscopic pathology of the inflammatory myofibroblastic tumors</w:t>
      </w:r>
      <w:proofErr w:type="gramEnd"/>
      <w:r w:rsidR="001B70BB" w:rsidRPr="00F2267E">
        <w:rPr>
          <w:rFonts w:ascii="Book Antiqua" w:hAnsi="Book Antiqua" w:cs="Arial"/>
          <w:b/>
          <w:sz w:val="24"/>
          <w:szCs w:val="24"/>
          <w:lang w:val="en-US"/>
        </w:rPr>
        <w:t>.</w:t>
      </w:r>
      <w:r w:rsidR="001F4FAD" w:rsidRPr="00F2267E">
        <w:rPr>
          <w:rFonts w:ascii="Book Antiqua" w:hAnsi="Book Antiqua" w:cs="Arial" w:hint="eastAsia"/>
          <w:b/>
          <w:sz w:val="24"/>
          <w:szCs w:val="24"/>
          <w:lang w:val="en-US" w:eastAsia="zh-CN"/>
        </w:rPr>
        <w:t xml:space="preserve"> </w:t>
      </w:r>
      <w:r w:rsidR="00F53F97" w:rsidRPr="00F2267E">
        <w:rPr>
          <w:rFonts w:ascii="Book Antiqua" w:hAnsi="Book Antiqua" w:cs="Arial"/>
          <w:sz w:val="24"/>
          <w:szCs w:val="24"/>
          <w:lang w:val="en-US"/>
        </w:rPr>
        <w:t>A:</w:t>
      </w:r>
      <w:r w:rsidRPr="00F2267E">
        <w:rPr>
          <w:rFonts w:ascii="Book Antiqua" w:hAnsi="Book Antiqua" w:cs="Arial"/>
          <w:sz w:val="24"/>
          <w:szCs w:val="24"/>
          <w:lang w:val="en-US"/>
        </w:rPr>
        <w:t xml:space="preserve"> Well demarcated firm vascularized tumor mass with</w:t>
      </w:r>
      <w:r w:rsidR="00F53F97" w:rsidRPr="00F2267E">
        <w:rPr>
          <w:rFonts w:ascii="Book Antiqua" w:hAnsi="Book Antiqua" w:cs="Arial"/>
          <w:sz w:val="24"/>
          <w:szCs w:val="24"/>
          <w:lang w:val="en-US"/>
        </w:rPr>
        <w:t xml:space="preserve"> spotty inflammatory infiltrate;</w:t>
      </w:r>
      <w:r w:rsidRPr="00F2267E">
        <w:rPr>
          <w:rFonts w:ascii="Book Antiqua" w:hAnsi="Book Antiqua" w:cs="Arial"/>
          <w:sz w:val="24"/>
          <w:szCs w:val="24"/>
          <w:lang w:val="en-US"/>
        </w:rPr>
        <w:t xml:space="preserve"> </w:t>
      </w:r>
      <w:r w:rsidR="00F53F97" w:rsidRPr="00F2267E">
        <w:rPr>
          <w:rFonts w:ascii="Book Antiqua" w:hAnsi="Book Antiqua" w:cs="Arial"/>
          <w:kern w:val="24"/>
          <w:sz w:val="24"/>
          <w:szCs w:val="24"/>
          <w:lang w:val="en-US"/>
        </w:rPr>
        <w:t>B:</w:t>
      </w:r>
      <w:r w:rsidRPr="00F2267E">
        <w:rPr>
          <w:rFonts w:ascii="Book Antiqua" w:hAnsi="Book Antiqua" w:cs="Arial"/>
          <w:kern w:val="24"/>
          <w:sz w:val="24"/>
          <w:szCs w:val="24"/>
          <w:lang w:val="en-US"/>
        </w:rPr>
        <w:t xml:space="preserve"> </w:t>
      </w:r>
      <w:r w:rsidR="00F53F97" w:rsidRPr="00F2267E">
        <w:rPr>
          <w:rFonts w:ascii="Book Antiqua" w:hAnsi="Book Antiqua" w:cs="Arial"/>
          <w:kern w:val="24"/>
          <w:sz w:val="24"/>
          <w:szCs w:val="24"/>
          <w:lang w:val="en-US"/>
        </w:rPr>
        <w:t xml:space="preserve">Bland </w:t>
      </w:r>
      <w:r w:rsidRPr="00F2267E">
        <w:rPr>
          <w:rFonts w:ascii="Book Antiqua" w:hAnsi="Book Antiqua" w:cs="Arial"/>
          <w:kern w:val="24"/>
          <w:sz w:val="24"/>
          <w:szCs w:val="24"/>
          <w:lang w:val="en-US"/>
        </w:rPr>
        <w:t>proliferation of spindle cells in broad fascicles at higher magnification. Scatte</w:t>
      </w:r>
      <w:r w:rsidR="00F53F97" w:rsidRPr="00F2267E">
        <w:rPr>
          <w:rFonts w:ascii="Book Antiqua" w:hAnsi="Book Antiqua" w:cs="Arial"/>
          <w:kern w:val="24"/>
          <w:sz w:val="24"/>
          <w:szCs w:val="24"/>
          <w:lang w:val="en-US"/>
        </w:rPr>
        <w:t>r</w:t>
      </w:r>
      <w:r w:rsidR="001F4FAD" w:rsidRPr="00F2267E">
        <w:rPr>
          <w:rFonts w:ascii="Book Antiqua" w:hAnsi="Book Antiqua" w:cs="Arial"/>
          <w:kern w:val="24"/>
          <w:sz w:val="24"/>
          <w:szCs w:val="24"/>
          <w:lang w:val="en-US"/>
        </w:rPr>
        <w:t xml:space="preserve">ed lymphocytes and plasma cell; </w:t>
      </w:r>
      <w:r w:rsidR="00F53F97" w:rsidRPr="00F2267E">
        <w:rPr>
          <w:rFonts w:ascii="Book Antiqua" w:eastAsia="Times New Roman" w:hAnsi="Book Antiqua" w:cs="Arial"/>
          <w:sz w:val="24"/>
          <w:szCs w:val="24"/>
          <w:lang w:val="en-US"/>
        </w:rPr>
        <w:t>C:</w:t>
      </w:r>
      <w:r w:rsidRPr="00F2267E">
        <w:rPr>
          <w:rFonts w:ascii="Book Antiqua" w:eastAsia="Times New Roman" w:hAnsi="Book Antiqua" w:cs="Arial"/>
          <w:sz w:val="24"/>
          <w:szCs w:val="24"/>
          <w:lang w:val="en-US"/>
        </w:rPr>
        <w:t xml:space="preserve"> </w:t>
      </w:r>
      <w:r w:rsidR="00F53F97" w:rsidRPr="00F2267E">
        <w:rPr>
          <w:rFonts w:ascii="Book Antiqua" w:hAnsi="Book Antiqua" w:cs="Arial"/>
          <w:kern w:val="24"/>
          <w:sz w:val="24"/>
          <w:szCs w:val="24"/>
          <w:lang w:val="en-US"/>
        </w:rPr>
        <w:t xml:space="preserve">Intense </w:t>
      </w:r>
      <w:r w:rsidRPr="00F2267E">
        <w:rPr>
          <w:rFonts w:ascii="Book Antiqua" w:hAnsi="Book Antiqua" w:cs="Arial"/>
          <w:kern w:val="24"/>
          <w:sz w:val="24"/>
          <w:szCs w:val="24"/>
          <w:lang w:val="en-US"/>
        </w:rPr>
        <w:t xml:space="preserve">positivity of the </w:t>
      </w:r>
      <w:proofErr w:type="spellStart"/>
      <w:r w:rsidRPr="00F2267E">
        <w:rPr>
          <w:rFonts w:ascii="Book Antiqua" w:hAnsi="Book Antiqua" w:cs="Arial"/>
          <w:kern w:val="24"/>
          <w:sz w:val="24"/>
          <w:szCs w:val="24"/>
          <w:lang w:val="en-US"/>
        </w:rPr>
        <w:t>spindel</w:t>
      </w:r>
      <w:proofErr w:type="spellEnd"/>
      <w:r w:rsidRPr="00F2267E">
        <w:rPr>
          <w:rFonts w:ascii="Book Antiqua" w:hAnsi="Book Antiqua" w:cs="Arial"/>
          <w:kern w:val="24"/>
          <w:sz w:val="24"/>
          <w:szCs w:val="24"/>
          <w:lang w:val="en-US"/>
        </w:rPr>
        <w:t xml:space="preserve"> cells for </w:t>
      </w:r>
      <w:r w:rsidR="00F53F97" w:rsidRPr="00F2267E">
        <w:rPr>
          <w:rFonts w:ascii="Book Antiqua" w:hAnsi="Book Antiqua" w:cs="Arial"/>
          <w:kern w:val="24"/>
          <w:sz w:val="24"/>
          <w:szCs w:val="24"/>
          <w:lang w:val="en-US"/>
        </w:rPr>
        <w:t>anaplastic lymphoma kinase</w:t>
      </w:r>
      <w:r w:rsidRPr="00F2267E">
        <w:rPr>
          <w:rFonts w:ascii="Book Antiqua" w:hAnsi="Book Antiqua" w:cs="Arial"/>
          <w:kern w:val="24"/>
          <w:sz w:val="24"/>
          <w:szCs w:val="24"/>
          <w:lang w:val="en-US"/>
        </w:rPr>
        <w:t>.</w:t>
      </w:r>
    </w:p>
    <w:p w14:paraId="61CBB72D" w14:textId="0EDBA3C1" w:rsidR="0000341B" w:rsidRPr="00F2267E" w:rsidRDefault="0000341B">
      <w:pPr>
        <w:rPr>
          <w:rFonts w:ascii="Book Antiqua" w:hAnsi="Book Antiqua" w:cs="Arial"/>
          <w:kern w:val="24"/>
          <w:sz w:val="24"/>
          <w:szCs w:val="24"/>
          <w:lang w:val="en-US"/>
        </w:rPr>
      </w:pPr>
      <w:r w:rsidRPr="00F2267E">
        <w:rPr>
          <w:rFonts w:ascii="Book Antiqua" w:hAnsi="Book Antiqua" w:cs="Arial"/>
          <w:kern w:val="24"/>
          <w:sz w:val="24"/>
          <w:szCs w:val="24"/>
          <w:lang w:val="en-US"/>
        </w:rPr>
        <w:br w:type="page"/>
      </w:r>
    </w:p>
    <w:p w14:paraId="71E8FC37" w14:textId="77777777" w:rsidR="0000341B" w:rsidRPr="00F2267E" w:rsidRDefault="0000341B" w:rsidP="00100960">
      <w:pPr>
        <w:pStyle w:val="a3"/>
        <w:snapToGrid w:val="0"/>
        <w:spacing w:after="0" w:line="360" w:lineRule="auto"/>
        <w:ind w:left="0"/>
        <w:contextualSpacing w:val="0"/>
        <w:rPr>
          <w:rFonts w:ascii="Book Antiqua" w:hAnsi="Book Antiqua" w:cs="Arial"/>
          <w:kern w:val="24"/>
          <w:sz w:val="24"/>
          <w:szCs w:val="24"/>
          <w:lang w:val="en-US"/>
        </w:rPr>
        <w:sectPr w:rsidR="0000341B" w:rsidRPr="00F2267E" w:rsidSect="000C3E73">
          <w:pgSz w:w="11906" w:h="16838"/>
          <w:pgMar w:top="1417" w:right="1417" w:bottom="1134" w:left="1417" w:header="708" w:footer="708" w:gutter="0"/>
          <w:cols w:space="708"/>
          <w:docGrid w:linePitch="360"/>
        </w:sectPr>
      </w:pPr>
    </w:p>
    <w:p w14:paraId="6E676246" w14:textId="3D87D690" w:rsidR="000C3E73" w:rsidRPr="00F2267E" w:rsidRDefault="0000341B" w:rsidP="0000341B">
      <w:pPr>
        <w:pStyle w:val="a3"/>
        <w:snapToGrid w:val="0"/>
        <w:spacing w:after="0" w:line="360" w:lineRule="auto"/>
        <w:ind w:left="0"/>
        <w:contextualSpacing w:val="0"/>
        <w:rPr>
          <w:rFonts w:ascii="Book Antiqua" w:hAnsi="Book Antiqua" w:cs="Times New Roman"/>
          <w:b/>
          <w:bCs/>
          <w:sz w:val="24"/>
          <w:szCs w:val="24"/>
          <w:lang w:eastAsia="zh-CN"/>
        </w:rPr>
      </w:pPr>
      <w:r w:rsidRPr="00F2267E">
        <w:rPr>
          <w:rFonts w:ascii="Book Antiqua" w:hAnsi="Book Antiqua" w:cs="Times New Roman"/>
          <w:b/>
          <w:bCs/>
          <w:sz w:val="24"/>
          <w:szCs w:val="24"/>
        </w:rPr>
        <w:t>Table 1 Case reports</w:t>
      </w:r>
      <w:r w:rsidR="001D4B5B" w:rsidRPr="00F2267E">
        <w:rPr>
          <w:rFonts w:ascii="Book Antiqua" w:hAnsi="Book Antiqua" w:cs="Times New Roman"/>
          <w:b/>
          <w:bCs/>
          <w:sz w:val="24"/>
          <w:szCs w:val="24"/>
        </w:rPr>
        <w:t xml:space="preserve"> </w:t>
      </w:r>
    </w:p>
    <w:tbl>
      <w:tblPr>
        <w:tblStyle w:val="Tabellenraster1"/>
        <w:tblW w:w="5659" w:type="pct"/>
        <w:tblInd w:w="-7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7"/>
        <w:gridCol w:w="575"/>
        <w:gridCol w:w="719"/>
        <w:gridCol w:w="1152"/>
        <w:gridCol w:w="1874"/>
        <w:gridCol w:w="2160"/>
        <w:gridCol w:w="1152"/>
        <w:gridCol w:w="1293"/>
        <w:gridCol w:w="1592"/>
        <w:gridCol w:w="2872"/>
        <w:gridCol w:w="1438"/>
      </w:tblGrid>
      <w:tr w:rsidR="00EC60A6" w:rsidRPr="00F2267E" w14:paraId="7EF7D410" w14:textId="77777777" w:rsidTr="00223FDB">
        <w:trPr>
          <w:cantSplit/>
          <w:trHeight w:val="1134"/>
        </w:trPr>
        <w:tc>
          <w:tcPr>
            <w:tcW w:w="483" w:type="pct"/>
            <w:tcBorders>
              <w:top w:val="single" w:sz="4" w:space="0" w:color="auto"/>
              <w:bottom w:val="single" w:sz="4" w:space="0" w:color="auto"/>
            </w:tcBorders>
            <w:hideMark/>
          </w:tcPr>
          <w:p w14:paraId="1CF886EB" w14:textId="089649F2" w:rsidR="0096341B" w:rsidRPr="00F2267E" w:rsidRDefault="0096341B" w:rsidP="0000341B">
            <w:pPr>
              <w:snapToGrid w:val="0"/>
              <w:spacing w:line="360" w:lineRule="auto"/>
              <w:jc w:val="both"/>
              <w:rPr>
                <w:rFonts w:ascii="Book Antiqua" w:hAnsi="Book Antiqua" w:cs="Times New Roman"/>
                <w:b/>
                <w:bCs/>
                <w:sz w:val="24"/>
                <w:szCs w:val="24"/>
              </w:rPr>
            </w:pPr>
            <w:r w:rsidRPr="00F2267E">
              <w:rPr>
                <w:rFonts w:ascii="Book Antiqua" w:hAnsi="Book Antiqua" w:cs="Times New Roman"/>
                <w:b/>
                <w:bCs/>
                <w:sz w:val="24"/>
                <w:szCs w:val="24"/>
              </w:rPr>
              <w:t>Ref</w:t>
            </w:r>
            <w:r w:rsidR="0000341B" w:rsidRPr="00F2267E">
              <w:rPr>
                <w:rFonts w:ascii="Book Antiqua" w:hAnsi="Book Antiqua" w:cs="Times New Roman"/>
                <w:b/>
                <w:bCs/>
                <w:sz w:val="24"/>
                <w:szCs w:val="24"/>
              </w:rPr>
              <w:t>.</w:t>
            </w:r>
          </w:p>
        </w:tc>
        <w:tc>
          <w:tcPr>
            <w:tcW w:w="175" w:type="pct"/>
            <w:tcBorders>
              <w:top w:val="single" w:sz="4" w:space="0" w:color="auto"/>
              <w:bottom w:val="single" w:sz="4" w:space="0" w:color="auto"/>
            </w:tcBorders>
            <w:noWrap/>
            <w:hideMark/>
          </w:tcPr>
          <w:p w14:paraId="055C9BA0" w14:textId="1AA76B83" w:rsidR="0096341B" w:rsidRPr="00F2267E" w:rsidRDefault="00651BC9" w:rsidP="00100960">
            <w:pPr>
              <w:snapToGrid w:val="0"/>
              <w:spacing w:line="360" w:lineRule="auto"/>
              <w:jc w:val="both"/>
              <w:rPr>
                <w:rFonts w:ascii="Book Antiqua" w:hAnsi="Book Antiqua" w:cs="Times New Roman"/>
                <w:b/>
                <w:bCs/>
                <w:i/>
                <w:sz w:val="24"/>
                <w:szCs w:val="24"/>
              </w:rPr>
            </w:pPr>
            <w:r w:rsidRPr="00F2267E">
              <w:rPr>
                <w:rFonts w:ascii="Book Antiqua" w:hAnsi="Book Antiqua" w:cs="Times New Roman"/>
                <w:b/>
                <w:bCs/>
                <w:i/>
                <w:sz w:val="24"/>
                <w:szCs w:val="24"/>
              </w:rPr>
              <w:t>N</w:t>
            </w:r>
          </w:p>
        </w:tc>
        <w:tc>
          <w:tcPr>
            <w:tcW w:w="219" w:type="pct"/>
            <w:tcBorders>
              <w:top w:val="single" w:sz="4" w:space="0" w:color="auto"/>
              <w:bottom w:val="single" w:sz="4" w:space="0" w:color="auto"/>
            </w:tcBorders>
            <w:noWrap/>
            <w:hideMark/>
          </w:tcPr>
          <w:p w14:paraId="4CCAE9B8" w14:textId="6557EEDD" w:rsidR="0096341B" w:rsidRPr="00F2267E" w:rsidRDefault="0096341B" w:rsidP="001D4B5B">
            <w:pPr>
              <w:snapToGrid w:val="0"/>
              <w:spacing w:line="360" w:lineRule="auto"/>
              <w:jc w:val="both"/>
              <w:rPr>
                <w:rFonts w:ascii="Book Antiqua" w:hAnsi="Book Antiqua" w:cs="Times New Roman"/>
                <w:b/>
                <w:bCs/>
                <w:sz w:val="24"/>
                <w:szCs w:val="24"/>
              </w:rPr>
            </w:pPr>
            <w:r w:rsidRPr="00F2267E">
              <w:rPr>
                <w:rFonts w:ascii="Book Antiqua" w:hAnsi="Book Antiqua" w:cs="Times New Roman"/>
                <w:b/>
                <w:bCs/>
                <w:sz w:val="24"/>
                <w:szCs w:val="24"/>
              </w:rPr>
              <w:t>Age</w:t>
            </w:r>
            <w:r w:rsidR="001D4B5B" w:rsidRPr="00F2267E">
              <w:rPr>
                <w:rFonts w:ascii="Book Antiqua" w:hAnsi="Book Antiqua" w:cs="Times New Roman"/>
                <w:b/>
                <w:bCs/>
                <w:sz w:val="24"/>
                <w:szCs w:val="24"/>
              </w:rPr>
              <w:t xml:space="preserve"> (</w:t>
            </w:r>
            <w:proofErr w:type="spellStart"/>
            <w:r w:rsidR="001D4B5B" w:rsidRPr="00F2267E">
              <w:rPr>
                <w:rFonts w:ascii="Book Antiqua" w:eastAsiaTheme="minorEastAsia" w:hAnsi="Book Antiqua" w:cs="Times New Roman"/>
                <w:b/>
                <w:bCs/>
                <w:sz w:val="24"/>
                <w:szCs w:val="24"/>
                <w:lang w:eastAsia="zh-CN"/>
              </w:rPr>
              <w:t>Yr</w:t>
            </w:r>
            <w:proofErr w:type="spellEnd"/>
            <w:r w:rsidR="001D4B5B" w:rsidRPr="00F2267E">
              <w:rPr>
                <w:rFonts w:ascii="Book Antiqua" w:eastAsiaTheme="minorEastAsia" w:hAnsi="Book Antiqua" w:cs="Times New Roman" w:hint="eastAsia"/>
                <w:b/>
                <w:bCs/>
                <w:sz w:val="24"/>
                <w:szCs w:val="24"/>
                <w:lang w:eastAsia="zh-CN"/>
              </w:rPr>
              <w:t>)</w:t>
            </w:r>
          </w:p>
        </w:tc>
        <w:tc>
          <w:tcPr>
            <w:tcW w:w="351" w:type="pct"/>
            <w:tcBorders>
              <w:top w:val="single" w:sz="4" w:space="0" w:color="auto"/>
              <w:bottom w:val="single" w:sz="4" w:space="0" w:color="auto"/>
            </w:tcBorders>
            <w:noWrap/>
            <w:hideMark/>
          </w:tcPr>
          <w:p w14:paraId="1F751236" w14:textId="77777777" w:rsidR="0096341B" w:rsidRPr="00F2267E" w:rsidRDefault="0096341B" w:rsidP="00100960">
            <w:pPr>
              <w:snapToGrid w:val="0"/>
              <w:spacing w:line="360" w:lineRule="auto"/>
              <w:jc w:val="both"/>
              <w:rPr>
                <w:rFonts w:ascii="Book Antiqua" w:hAnsi="Book Antiqua" w:cs="Times New Roman"/>
                <w:b/>
                <w:bCs/>
                <w:sz w:val="24"/>
                <w:szCs w:val="24"/>
              </w:rPr>
            </w:pPr>
            <w:r w:rsidRPr="00F2267E">
              <w:rPr>
                <w:rFonts w:ascii="Book Antiqua" w:hAnsi="Book Antiqua" w:cs="Times New Roman"/>
                <w:b/>
                <w:bCs/>
                <w:sz w:val="24"/>
                <w:szCs w:val="24"/>
              </w:rPr>
              <w:t>Gender</w:t>
            </w:r>
          </w:p>
        </w:tc>
        <w:tc>
          <w:tcPr>
            <w:tcW w:w="571" w:type="pct"/>
            <w:tcBorders>
              <w:top w:val="single" w:sz="4" w:space="0" w:color="auto"/>
              <w:bottom w:val="single" w:sz="4" w:space="0" w:color="auto"/>
            </w:tcBorders>
            <w:noWrap/>
            <w:hideMark/>
          </w:tcPr>
          <w:p w14:paraId="69485757" w14:textId="77777777" w:rsidR="0096341B" w:rsidRPr="00F2267E" w:rsidRDefault="0096341B" w:rsidP="00100960">
            <w:pPr>
              <w:snapToGrid w:val="0"/>
              <w:spacing w:line="360" w:lineRule="auto"/>
              <w:jc w:val="both"/>
              <w:rPr>
                <w:rFonts w:ascii="Book Antiqua" w:hAnsi="Book Antiqua" w:cs="Times New Roman"/>
                <w:b/>
                <w:bCs/>
                <w:sz w:val="24"/>
                <w:szCs w:val="24"/>
              </w:rPr>
            </w:pPr>
            <w:r w:rsidRPr="00F2267E">
              <w:rPr>
                <w:rFonts w:ascii="Book Antiqua" w:hAnsi="Book Antiqua" w:cs="Times New Roman"/>
                <w:b/>
                <w:bCs/>
                <w:sz w:val="24"/>
                <w:szCs w:val="24"/>
              </w:rPr>
              <w:t>Clinical and laboratory findings</w:t>
            </w:r>
          </w:p>
        </w:tc>
        <w:tc>
          <w:tcPr>
            <w:tcW w:w="658" w:type="pct"/>
            <w:tcBorders>
              <w:top w:val="single" w:sz="4" w:space="0" w:color="auto"/>
              <w:bottom w:val="single" w:sz="4" w:space="0" w:color="auto"/>
            </w:tcBorders>
            <w:noWrap/>
            <w:hideMark/>
          </w:tcPr>
          <w:p w14:paraId="174B8783" w14:textId="77777777" w:rsidR="0096341B" w:rsidRPr="00F2267E" w:rsidRDefault="0096341B" w:rsidP="00100960">
            <w:pPr>
              <w:snapToGrid w:val="0"/>
              <w:spacing w:line="360" w:lineRule="auto"/>
              <w:jc w:val="both"/>
              <w:rPr>
                <w:rFonts w:ascii="Book Antiqua" w:hAnsi="Book Antiqua" w:cs="Times New Roman"/>
                <w:b/>
                <w:bCs/>
                <w:sz w:val="24"/>
                <w:szCs w:val="24"/>
              </w:rPr>
            </w:pPr>
            <w:r w:rsidRPr="00F2267E">
              <w:rPr>
                <w:rFonts w:ascii="Book Antiqua" w:hAnsi="Book Antiqua" w:cs="Times New Roman"/>
                <w:b/>
                <w:bCs/>
                <w:sz w:val="24"/>
                <w:szCs w:val="24"/>
              </w:rPr>
              <w:t>Radiology</w:t>
            </w:r>
          </w:p>
        </w:tc>
        <w:tc>
          <w:tcPr>
            <w:tcW w:w="351" w:type="pct"/>
            <w:tcBorders>
              <w:top w:val="single" w:sz="4" w:space="0" w:color="auto"/>
              <w:bottom w:val="single" w:sz="4" w:space="0" w:color="auto"/>
            </w:tcBorders>
            <w:noWrap/>
            <w:hideMark/>
          </w:tcPr>
          <w:p w14:paraId="479A7D70" w14:textId="77777777" w:rsidR="0096341B" w:rsidRPr="00F2267E" w:rsidRDefault="0096341B" w:rsidP="00100960">
            <w:pPr>
              <w:snapToGrid w:val="0"/>
              <w:spacing w:line="360" w:lineRule="auto"/>
              <w:jc w:val="both"/>
              <w:rPr>
                <w:rFonts w:ascii="Book Antiqua" w:hAnsi="Book Antiqua" w:cs="Times New Roman"/>
                <w:b/>
                <w:bCs/>
                <w:sz w:val="24"/>
                <w:szCs w:val="24"/>
              </w:rPr>
            </w:pPr>
            <w:r w:rsidRPr="00F2267E">
              <w:rPr>
                <w:rFonts w:ascii="Book Antiqua" w:hAnsi="Book Antiqua" w:cs="Times New Roman"/>
                <w:b/>
                <w:bCs/>
                <w:sz w:val="24"/>
                <w:szCs w:val="24"/>
              </w:rPr>
              <w:t>Localization</w:t>
            </w:r>
          </w:p>
        </w:tc>
        <w:tc>
          <w:tcPr>
            <w:tcW w:w="394" w:type="pct"/>
            <w:tcBorders>
              <w:top w:val="single" w:sz="4" w:space="0" w:color="auto"/>
              <w:bottom w:val="single" w:sz="4" w:space="0" w:color="auto"/>
            </w:tcBorders>
            <w:hideMark/>
          </w:tcPr>
          <w:p w14:paraId="0CCB0B28" w14:textId="77777777" w:rsidR="0096341B" w:rsidRPr="00F2267E" w:rsidRDefault="0096341B" w:rsidP="00100960">
            <w:pPr>
              <w:snapToGrid w:val="0"/>
              <w:spacing w:line="360" w:lineRule="auto"/>
              <w:jc w:val="both"/>
              <w:rPr>
                <w:rFonts w:ascii="Book Antiqua" w:hAnsi="Book Antiqua" w:cs="Times New Roman"/>
                <w:b/>
                <w:bCs/>
                <w:sz w:val="24"/>
                <w:szCs w:val="24"/>
              </w:rPr>
            </w:pPr>
            <w:r w:rsidRPr="00F2267E">
              <w:rPr>
                <w:rFonts w:ascii="Book Antiqua" w:hAnsi="Book Antiqua" w:cs="Times New Roman"/>
                <w:b/>
                <w:bCs/>
                <w:sz w:val="24"/>
                <w:szCs w:val="24"/>
              </w:rPr>
              <w:t>Tentative diagnose</w:t>
            </w:r>
          </w:p>
        </w:tc>
        <w:tc>
          <w:tcPr>
            <w:tcW w:w="485" w:type="pct"/>
            <w:tcBorders>
              <w:top w:val="single" w:sz="4" w:space="0" w:color="auto"/>
              <w:bottom w:val="single" w:sz="4" w:space="0" w:color="auto"/>
            </w:tcBorders>
            <w:hideMark/>
          </w:tcPr>
          <w:p w14:paraId="6477AC5C" w14:textId="77777777" w:rsidR="0096341B" w:rsidRPr="00F2267E" w:rsidRDefault="0096341B" w:rsidP="00100960">
            <w:pPr>
              <w:snapToGrid w:val="0"/>
              <w:spacing w:line="360" w:lineRule="auto"/>
              <w:jc w:val="both"/>
              <w:rPr>
                <w:rFonts w:ascii="Book Antiqua" w:hAnsi="Book Antiqua" w:cs="Times New Roman"/>
                <w:b/>
                <w:bCs/>
                <w:sz w:val="24"/>
                <w:szCs w:val="24"/>
              </w:rPr>
            </w:pPr>
            <w:r w:rsidRPr="00F2267E">
              <w:rPr>
                <w:rFonts w:ascii="Book Antiqua" w:hAnsi="Book Antiqua" w:cs="Times New Roman"/>
                <w:b/>
                <w:bCs/>
                <w:sz w:val="24"/>
                <w:szCs w:val="24"/>
              </w:rPr>
              <w:t>Treatment</w:t>
            </w:r>
          </w:p>
        </w:tc>
        <w:tc>
          <w:tcPr>
            <w:tcW w:w="875" w:type="pct"/>
            <w:tcBorders>
              <w:top w:val="single" w:sz="4" w:space="0" w:color="auto"/>
              <w:bottom w:val="single" w:sz="4" w:space="0" w:color="auto"/>
            </w:tcBorders>
            <w:hideMark/>
          </w:tcPr>
          <w:p w14:paraId="5E1C336A" w14:textId="77777777" w:rsidR="0096341B" w:rsidRPr="00F2267E" w:rsidRDefault="0096341B" w:rsidP="00100960">
            <w:pPr>
              <w:snapToGrid w:val="0"/>
              <w:spacing w:line="360" w:lineRule="auto"/>
              <w:jc w:val="both"/>
              <w:rPr>
                <w:rFonts w:ascii="Book Antiqua" w:hAnsi="Book Antiqua" w:cs="Times New Roman"/>
                <w:b/>
                <w:bCs/>
                <w:sz w:val="24"/>
                <w:szCs w:val="24"/>
              </w:rPr>
            </w:pPr>
            <w:r w:rsidRPr="00F2267E">
              <w:rPr>
                <w:rFonts w:ascii="Book Antiqua" w:hAnsi="Book Antiqua" w:cs="Times New Roman"/>
                <w:b/>
                <w:bCs/>
                <w:sz w:val="24"/>
                <w:szCs w:val="24"/>
              </w:rPr>
              <w:t>Histology</w:t>
            </w:r>
          </w:p>
        </w:tc>
        <w:tc>
          <w:tcPr>
            <w:tcW w:w="438" w:type="pct"/>
            <w:tcBorders>
              <w:top w:val="single" w:sz="4" w:space="0" w:color="auto"/>
              <w:bottom w:val="single" w:sz="4" w:space="0" w:color="auto"/>
            </w:tcBorders>
            <w:noWrap/>
            <w:hideMark/>
          </w:tcPr>
          <w:p w14:paraId="7AED5C38" w14:textId="77777777" w:rsidR="0096341B" w:rsidRPr="00F2267E" w:rsidRDefault="0096341B" w:rsidP="00100960">
            <w:pPr>
              <w:snapToGrid w:val="0"/>
              <w:spacing w:line="360" w:lineRule="auto"/>
              <w:jc w:val="both"/>
              <w:rPr>
                <w:rFonts w:ascii="Book Antiqua" w:hAnsi="Book Antiqua" w:cs="Times New Roman"/>
                <w:b/>
                <w:bCs/>
                <w:sz w:val="24"/>
                <w:szCs w:val="24"/>
              </w:rPr>
            </w:pPr>
            <w:r w:rsidRPr="00F2267E">
              <w:rPr>
                <w:rFonts w:ascii="Book Antiqua" w:hAnsi="Book Antiqua" w:cs="Times New Roman"/>
                <w:b/>
                <w:bCs/>
                <w:sz w:val="24"/>
                <w:szCs w:val="24"/>
              </w:rPr>
              <w:t>Follow up</w:t>
            </w:r>
          </w:p>
        </w:tc>
      </w:tr>
      <w:tr w:rsidR="00EC60A6" w:rsidRPr="00F2267E" w14:paraId="58DC076A" w14:textId="77777777" w:rsidTr="00223FDB">
        <w:trPr>
          <w:cantSplit/>
          <w:trHeight w:val="1134"/>
        </w:trPr>
        <w:tc>
          <w:tcPr>
            <w:tcW w:w="483" w:type="pct"/>
            <w:tcBorders>
              <w:top w:val="single" w:sz="4" w:space="0" w:color="auto"/>
            </w:tcBorders>
            <w:hideMark/>
          </w:tcPr>
          <w:p w14:paraId="048F769B" w14:textId="64B86E21" w:rsidR="0096341B" w:rsidRPr="00F2267E" w:rsidRDefault="0000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Watanabe </w:t>
            </w:r>
            <w:r w:rsidRPr="00F2267E">
              <w:rPr>
                <w:rFonts w:ascii="Book Antiqua" w:hAnsi="Book Antiqua" w:cs="Times New Roman"/>
                <w:bCs/>
                <w:i/>
                <w:sz w:val="24"/>
                <w:szCs w:val="24"/>
              </w:rPr>
              <w:t>et al</w:t>
            </w:r>
            <w:r w:rsidR="0096341B" w:rsidRPr="00F2267E">
              <w:rPr>
                <w:rFonts w:ascii="Book Antiqua" w:hAnsi="Book Antiqua" w:cs="Times New Roman"/>
                <w:bCs/>
                <w:sz w:val="24"/>
                <w:szCs w:val="24"/>
                <w:vertAlign w:val="superscript"/>
              </w:rPr>
              <w:t>[32]</w:t>
            </w:r>
            <w:r w:rsidRPr="00F2267E">
              <w:rPr>
                <w:rFonts w:ascii="Book Antiqua" w:hAnsi="Book Antiqua" w:cs="Times New Roman"/>
                <w:bCs/>
                <w:sz w:val="24"/>
                <w:szCs w:val="24"/>
              </w:rPr>
              <w:t>,</w:t>
            </w:r>
            <w:r w:rsidR="0096341B" w:rsidRPr="00F2267E">
              <w:rPr>
                <w:rFonts w:ascii="Book Antiqua" w:hAnsi="Book Antiqua" w:cs="Times New Roman"/>
                <w:bCs/>
                <w:sz w:val="24"/>
                <w:szCs w:val="24"/>
              </w:rPr>
              <w:t xml:space="preserve"> 2019</w:t>
            </w:r>
          </w:p>
        </w:tc>
        <w:tc>
          <w:tcPr>
            <w:tcW w:w="175" w:type="pct"/>
            <w:tcBorders>
              <w:top w:val="single" w:sz="4" w:space="0" w:color="auto"/>
            </w:tcBorders>
            <w:noWrap/>
            <w:hideMark/>
          </w:tcPr>
          <w:p w14:paraId="0EC5D77A"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w:t>
            </w:r>
          </w:p>
        </w:tc>
        <w:tc>
          <w:tcPr>
            <w:tcW w:w="219" w:type="pct"/>
            <w:tcBorders>
              <w:top w:val="single" w:sz="4" w:space="0" w:color="auto"/>
            </w:tcBorders>
            <w:noWrap/>
            <w:hideMark/>
          </w:tcPr>
          <w:p w14:paraId="56E81B84" w14:textId="5B65B37E" w:rsidR="0096341B" w:rsidRPr="00F2267E" w:rsidRDefault="0096341B" w:rsidP="001D4B5B">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70</w:t>
            </w:r>
          </w:p>
        </w:tc>
        <w:tc>
          <w:tcPr>
            <w:tcW w:w="351" w:type="pct"/>
            <w:tcBorders>
              <w:top w:val="single" w:sz="4" w:space="0" w:color="auto"/>
            </w:tcBorders>
            <w:noWrap/>
            <w:hideMark/>
          </w:tcPr>
          <w:p w14:paraId="217479A3" w14:textId="49A27702" w:rsidR="0096341B" w:rsidRPr="00F2267E" w:rsidRDefault="0000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Female</w:t>
            </w:r>
          </w:p>
        </w:tc>
        <w:tc>
          <w:tcPr>
            <w:tcW w:w="571" w:type="pct"/>
            <w:tcBorders>
              <w:top w:val="single" w:sz="4" w:space="0" w:color="auto"/>
            </w:tcBorders>
            <w:hideMark/>
          </w:tcPr>
          <w:p w14:paraId="0C6B1E29" w14:textId="5210B0D9" w:rsidR="0096341B" w:rsidRPr="00F2267E" w:rsidRDefault="0000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Incidental finding</w:t>
            </w:r>
          </w:p>
        </w:tc>
        <w:tc>
          <w:tcPr>
            <w:tcW w:w="658" w:type="pct"/>
            <w:tcBorders>
              <w:top w:val="single" w:sz="4" w:space="0" w:color="auto"/>
            </w:tcBorders>
            <w:hideMark/>
          </w:tcPr>
          <w:p w14:paraId="0470CA5D"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CT unenhanced, low density</w:t>
            </w:r>
          </w:p>
        </w:tc>
        <w:tc>
          <w:tcPr>
            <w:tcW w:w="351" w:type="pct"/>
            <w:tcBorders>
              <w:top w:val="single" w:sz="4" w:space="0" w:color="auto"/>
            </w:tcBorders>
            <w:noWrap/>
            <w:hideMark/>
          </w:tcPr>
          <w:p w14:paraId="760FFF7D" w14:textId="7117075B" w:rsidR="0096341B" w:rsidRPr="00F2267E" w:rsidRDefault="0000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Right </w:t>
            </w:r>
            <w:r w:rsidR="0096341B" w:rsidRPr="00F2267E">
              <w:rPr>
                <w:rFonts w:ascii="Book Antiqua" w:hAnsi="Book Antiqua" w:cs="Times New Roman"/>
                <w:bCs/>
                <w:sz w:val="24"/>
                <w:szCs w:val="24"/>
              </w:rPr>
              <w:t>lobe</w:t>
            </w:r>
          </w:p>
        </w:tc>
        <w:tc>
          <w:tcPr>
            <w:tcW w:w="394" w:type="pct"/>
            <w:tcBorders>
              <w:top w:val="single" w:sz="4" w:space="0" w:color="auto"/>
            </w:tcBorders>
            <w:hideMark/>
          </w:tcPr>
          <w:p w14:paraId="5EC956F8"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HCC</w:t>
            </w:r>
          </w:p>
        </w:tc>
        <w:tc>
          <w:tcPr>
            <w:tcW w:w="485" w:type="pct"/>
            <w:tcBorders>
              <w:top w:val="single" w:sz="4" w:space="0" w:color="auto"/>
            </w:tcBorders>
            <w:hideMark/>
          </w:tcPr>
          <w:p w14:paraId="6D1A4BF9" w14:textId="315FBA54" w:rsidR="0096341B" w:rsidRPr="00F2267E" w:rsidRDefault="0000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Right </w:t>
            </w:r>
            <w:r w:rsidR="0096341B" w:rsidRPr="00F2267E">
              <w:rPr>
                <w:rFonts w:ascii="Book Antiqua" w:hAnsi="Book Antiqua" w:cs="Times New Roman"/>
                <w:bCs/>
                <w:sz w:val="24"/>
                <w:szCs w:val="24"/>
              </w:rPr>
              <w:t>partial hepatectomy</w:t>
            </w:r>
          </w:p>
        </w:tc>
        <w:tc>
          <w:tcPr>
            <w:tcW w:w="875" w:type="pct"/>
            <w:tcBorders>
              <w:top w:val="single" w:sz="4" w:space="0" w:color="auto"/>
            </w:tcBorders>
            <w:hideMark/>
          </w:tcPr>
          <w:p w14:paraId="24E16E2B" w14:textId="4147D5EB" w:rsidR="0096341B" w:rsidRPr="00F2267E" w:rsidRDefault="0000341B" w:rsidP="00100960">
            <w:pPr>
              <w:snapToGrid w:val="0"/>
              <w:spacing w:line="360" w:lineRule="auto"/>
              <w:jc w:val="both"/>
              <w:rPr>
                <w:rFonts w:ascii="Book Antiqua" w:hAnsi="Book Antiqua" w:cs="Times New Roman"/>
                <w:bCs/>
                <w:sz w:val="24"/>
                <w:szCs w:val="24"/>
              </w:rPr>
            </w:pPr>
            <w:proofErr w:type="spellStart"/>
            <w:r w:rsidRPr="00F2267E">
              <w:rPr>
                <w:rFonts w:ascii="Book Antiqua" w:hAnsi="Book Antiqua" w:cs="Times New Roman"/>
                <w:bCs/>
                <w:sz w:val="24"/>
                <w:szCs w:val="24"/>
              </w:rPr>
              <w:t>Unencapsuled</w:t>
            </w:r>
            <w:proofErr w:type="spellEnd"/>
            <w:r w:rsidR="00651BC9" w:rsidRPr="00F2267E">
              <w:rPr>
                <w:rFonts w:ascii="Book Antiqua" w:hAnsi="Book Antiqua" w:cs="Times New Roman"/>
                <w:bCs/>
                <w:sz w:val="24"/>
                <w:szCs w:val="24"/>
              </w:rPr>
              <w:t xml:space="preserve">, partly </w:t>
            </w:r>
            <w:proofErr w:type="spellStart"/>
            <w:r w:rsidR="00651BC9" w:rsidRPr="00F2267E">
              <w:rPr>
                <w:rFonts w:ascii="Book Antiqua" w:hAnsi="Book Antiqua" w:cs="Times New Roman"/>
                <w:bCs/>
                <w:sz w:val="24"/>
                <w:szCs w:val="24"/>
              </w:rPr>
              <w:t xml:space="preserve">ill </w:t>
            </w:r>
            <w:r w:rsidR="0096341B" w:rsidRPr="00F2267E">
              <w:rPr>
                <w:rFonts w:ascii="Book Antiqua" w:hAnsi="Book Antiqua" w:cs="Times New Roman"/>
                <w:bCs/>
                <w:sz w:val="24"/>
                <w:szCs w:val="24"/>
              </w:rPr>
              <w:t>defined</w:t>
            </w:r>
            <w:proofErr w:type="spellEnd"/>
            <w:r w:rsidR="0096341B" w:rsidRPr="00F2267E">
              <w:rPr>
                <w:rFonts w:ascii="Book Antiqua" w:hAnsi="Book Antiqua" w:cs="Times New Roman"/>
                <w:bCs/>
                <w:sz w:val="24"/>
                <w:szCs w:val="24"/>
              </w:rPr>
              <w:t xml:space="preserve"> expansive mass, myofibroblast-, fibroblast cells, inflammatory cells, SMA+, </w:t>
            </w:r>
            <w:proofErr w:type="spellStart"/>
            <w:r w:rsidR="0096341B" w:rsidRPr="00F2267E">
              <w:rPr>
                <w:rFonts w:ascii="Book Antiqua" w:hAnsi="Book Antiqua" w:cs="Times New Roman"/>
                <w:bCs/>
                <w:sz w:val="24"/>
                <w:szCs w:val="24"/>
              </w:rPr>
              <w:t>cytokeratins</w:t>
            </w:r>
            <w:proofErr w:type="spellEnd"/>
            <w:r w:rsidR="0096341B" w:rsidRPr="00F2267E">
              <w:rPr>
                <w:rFonts w:ascii="Book Antiqua" w:hAnsi="Book Antiqua" w:cs="Times New Roman"/>
                <w:bCs/>
                <w:sz w:val="24"/>
                <w:szCs w:val="24"/>
              </w:rPr>
              <w:t xml:space="preserve"> AE1/AE3+; CK7,CK18+, </w:t>
            </w:r>
            <w:proofErr w:type="spellStart"/>
            <w:r w:rsidR="0096341B" w:rsidRPr="00F2267E">
              <w:rPr>
                <w:rFonts w:ascii="Book Antiqua" w:hAnsi="Book Antiqua" w:cs="Times New Roman"/>
                <w:bCs/>
                <w:sz w:val="24"/>
                <w:szCs w:val="24"/>
              </w:rPr>
              <w:t>Desmin</w:t>
            </w:r>
            <w:proofErr w:type="spellEnd"/>
            <w:r w:rsidR="0096341B" w:rsidRPr="00F2267E">
              <w:rPr>
                <w:rFonts w:ascii="Book Antiqua" w:hAnsi="Book Antiqua" w:cs="Times New Roman"/>
                <w:bCs/>
                <w:sz w:val="24"/>
                <w:szCs w:val="24"/>
              </w:rPr>
              <w:t>-, CD68-, IgG4-, ALK-</w:t>
            </w:r>
          </w:p>
        </w:tc>
        <w:tc>
          <w:tcPr>
            <w:tcW w:w="438" w:type="pct"/>
            <w:tcBorders>
              <w:top w:val="single" w:sz="4" w:space="0" w:color="auto"/>
            </w:tcBorders>
            <w:noWrap/>
            <w:hideMark/>
          </w:tcPr>
          <w:p w14:paraId="41223870" w14:textId="63A0CDA3" w:rsidR="0096341B" w:rsidRPr="00F2267E" w:rsidRDefault="0000341B" w:rsidP="0000341B">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No </w:t>
            </w:r>
            <w:r w:rsidR="001F4FAD" w:rsidRPr="00F2267E">
              <w:rPr>
                <w:rFonts w:ascii="Book Antiqua" w:hAnsi="Book Antiqua" w:cs="Times New Roman"/>
                <w:bCs/>
                <w:sz w:val="24"/>
                <w:szCs w:val="24"/>
              </w:rPr>
              <w:t xml:space="preserve">recurrence </w:t>
            </w:r>
            <w:r w:rsidR="0096341B" w:rsidRPr="00F2267E">
              <w:rPr>
                <w:rFonts w:ascii="Book Antiqua" w:hAnsi="Book Antiqua" w:cs="Times New Roman"/>
                <w:bCs/>
                <w:sz w:val="24"/>
                <w:szCs w:val="24"/>
              </w:rPr>
              <w:t xml:space="preserve">after 7 </w:t>
            </w:r>
            <w:proofErr w:type="spellStart"/>
            <w:r w:rsidR="0096341B" w:rsidRPr="00F2267E">
              <w:rPr>
                <w:rFonts w:ascii="Book Antiqua" w:hAnsi="Book Antiqua" w:cs="Times New Roman"/>
                <w:bCs/>
                <w:sz w:val="24"/>
                <w:szCs w:val="24"/>
              </w:rPr>
              <w:t>mo</w:t>
            </w:r>
            <w:proofErr w:type="spellEnd"/>
          </w:p>
        </w:tc>
      </w:tr>
      <w:tr w:rsidR="00EC60A6" w:rsidRPr="00F2267E" w14:paraId="5B94B218" w14:textId="77777777" w:rsidTr="00223FDB">
        <w:trPr>
          <w:cantSplit/>
          <w:trHeight w:val="1134"/>
        </w:trPr>
        <w:tc>
          <w:tcPr>
            <w:tcW w:w="483" w:type="pct"/>
            <w:hideMark/>
          </w:tcPr>
          <w:p w14:paraId="0C154879" w14:textId="328487D7" w:rsidR="0096341B" w:rsidRPr="00F2267E" w:rsidRDefault="005D7FD0"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Al-</w:t>
            </w:r>
            <w:proofErr w:type="spellStart"/>
            <w:r w:rsidRPr="00F2267E">
              <w:rPr>
                <w:rFonts w:ascii="Book Antiqua" w:hAnsi="Book Antiqua" w:cs="Times New Roman"/>
                <w:bCs/>
                <w:sz w:val="24"/>
                <w:szCs w:val="24"/>
              </w:rPr>
              <w:t>Hussaini</w:t>
            </w:r>
            <w:proofErr w:type="spellEnd"/>
            <w:r w:rsidRPr="00F2267E">
              <w:rPr>
                <w:rFonts w:ascii="Book Antiqua" w:hAnsi="Book Antiqua" w:cs="Times New Roman"/>
                <w:bCs/>
                <w:sz w:val="24"/>
                <w:szCs w:val="24"/>
              </w:rPr>
              <w:t xml:space="preserve"> </w:t>
            </w:r>
            <w:r w:rsidRPr="00F2267E">
              <w:rPr>
                <w:rFonts w:ascii="Book Antiqua" w:hAnsi="Book Antiqua" w:cs="Times New Roman"/>
                <w:bCs/>
                <w:i/>
                <w:sz w:val="24"/>
                <w:szCs w:val="24"/>
              </w:rPr>
              <w:t>et al</w:t>
            </w:r>
            <w:r w:rsidR="0096341B" w:rsidRPr="00F2267E">
              <w:rPr>
                <w:rFonts w:ascii="Book Antiqua" w:hAnsi="Book Antiqua" w:cs="Times New Roman"/>
                <w:bCs/>
                <w:sz w:val="24"/>
                <w:szCs w:val="24"/>
                <w:vertAlign w:val="superscript"/>
              </w:rPr>
              <w:t>[24]</w:t>
            </w:r>
            <w:r w:rsidRPr="00F2267E">
              <w:rPr>
                <w:rFonts w:ascii="Book Antiqua" w:hAnsi="Book Antiqua" w:cs="Times New Roman"/>
                <w:bCs/>
                <w:sz w:val="24"/>
                <w:szCs w:val="24"/>
              </w:rPr>
              <w:t>,</w:t>
            </w:r>
            <w:r w:rsidR="0096341B" w:rsidRPr="00F2267E">
              <w:rPr>
                <w:rFonts w:ascii="Book Antiqua" w:hAnsi="Book Antiqua" w:cs="Times New Roman"/>
                <w:bCs/>
                <w:sz w:val="24"/>
                <w:szCs w:val="24"/>
              </w:rPr>
              <w:t xml:space="preserve"> 2019</w:t>
            </w:r>
          </w:p>
        </w:tc>
        <w:tc>
          <w:tcPr>
            <w:tcW w:w="175" w:type="pct"/>
            <w:noWrap/>
            <w:hideMark/>
          </w:tcPr>
          <w:p w14:paraId="278A1111"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w:t>
            </w:r>
          </w:p>
        </w:tc>
        <w:tc>
          <w:tcPr>
            <w:tcW w:w="219" w:type="pct"/>
            <w:noWrap/>
            <w:hideMark/>
          </w:tcPr>
          <w:p w14:paraId="76BD7B1C"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8</w:t>
            </w:r>
          </w:p>
        </w:tc>
        <w:tc>
          <w:tcPr>
            <w:tcW w:w="351" w:type="pct"/>
            <w:noWrap/>
            <w:hideMark/>
          </w:tcPr>
          <w:p w14:paraId="5E28DB61" w14:textId="6C963941" w:rsidR="0096341B" w:rsidRPr="00F2267E" w:rsidRDefault="0000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Male</w:t>
            </w:r>
          </w:p>
        </w:tc>
        <w:tc>
          <w:tcPr>
            <w:tcW w:w="571" w:type="pct"/>
            <w:hideMark/>
          </w:tcPr>
          <w:p w14:paraId="6074FBF7" w14:textId="4961D60C"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FUO, weight loss, hepatomegaly, normal liver enzymes, CRP</w:t>
            </w:r>
            <w:r w:rsidR="001D4B5B" w:rsidRPr="00F2267E">
              <w:rPr>
                <w:rFonts w:ascii="Book Antiqua" w:eastAsia="宋体" w:hAnsi="Book Antiqua" w:cs="Times New Roman"/>
                <w:bCs/>
                <w:sz w:val="24"/>
                <w:szCs w:val="24"/>
              </w:rPr>
              <w:t>↑</w:t>
            </w:r>
          </w:p>
        </w:tc>
        <w:tc>
          <w:tcPr>
            <w:tcW w:w="658" w:type="pct"/>
            <w:hideMark/>
          </w:tcPr>
          <w:p w14:paraId="02F329DF" w14:textId="5E29C4B4"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MRI: </w:t>
            </w:r>
            <w:r w:rsidR="00EC60A6" w:rsidRPr="00F2267E">
              <w:rPr>
                <w:rFonts w:ascii="Book Antiqua" w:hAnsi="Book Antiqua" w:cs="Times New Roman"/>
                <w:bCs/>
                <w:sz w:val="24"/>
                <w:szCs w:val="24"/>
              </w:rPr>
              <w:t>Contrast</w:t>
            </w:r>
            <w:r w:rsidRPr="00F2267E">
              <w:rPr>
                <w:rFonts w:ascii="Book Antiqua" w:hAnsi="Book Antiqua" w:cs="Times New Roman"/>
                <w:bCs/>
                <w:sz w:val="24"/>
                <w:szCs w:val="24"/>
              </w:rPr>
              <w:t>-enhancing, hyper-i</w:t>
            </w:r>
            <w:r w:rsidR="00EC60A6" w:rsidRPr="00F2267E">
              <w:rPr>
                <w:rFonts w:ascii="Book Antiqua" w:hAnsi="Book Antiqua" w:cs="Times New Roman"/>
                <w:bCs/>
                <w:sz w:val="24"/>
                <w:szCs w:val="24"/>
              </w:rPr>
              <w:t>ntense, well-defined lesion</w:t>
            </w:r>
          </w:p>
        </w:tc>
        <w:tc>
          <w:tcPr>
            <w:tcW w:w="351" w:type="pct"/>
            <w:noWrap/>
            <w:hideMark/>
          </w:tcPr>
          <w:p w14:paraId="4599FC25" w14:textId="72311EDB" w:rsidR="0096341B" w:rsidRPr="00F2267E" w:rsidRDefault="005D7FD0"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Right </w:t>
            </w:r>
            <w:r w:rsidR="0096341B" w:rsidRPr="00F2267E">
              <w:rPr>
                <w:rFonts w:ascii="Book Antiqua" w:hAnsi="Book Antiqua" w:cs="Times New Roman"/>
                <w:bCs/>
                <w:sz w:val="24"/>
                <w:szCs w:val="24"/>
              </w:rPr>
              <w:t>lobe</w:t>
            </w:r>
          </w:p>
        </w:tc>
        <w:tc>
          <w:tcPr>
            <w:tcW w:w="394" w:type="pct"/>
            <w:hideMark/>
          </w:tcPr>
          <w:p w14:paraId="3F6AF0C2" w14:textId="62188F0B" w:rsidR="0096341B" w:rsidRPr="00F2267E" w:rsidRDefault="005D7FD0"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Infection </w:t>
            </w:r>
            <w:r w:rsidR="0096341B" w:rsidRPr="00F2267E">
              <w:rPr>
                <w:rFonts w:ascii="Book Antiqua" w:hAnsi="Book Antiqua" w:cs="Times New Roman"/>
                <w:bCs/>
                <w:sz w:val="24"/>
                <w:szCs w:val="24"/>
              </w:rPr>
              <w:t>DD malignancy</w:t>
            </w:r>
          </w:p>
        </w:tc>
        <w:tc>
          <w:tcPr>
            <w:tcW w:w="485" w:type="pct"/>
            <w:hideMark/>
          </w:tcPr>
          <w:p w14:paraId="04A320BE" w14:textId="33C83F2F" w:rsidR="0096341B" w:rsidRPr="00F2267E" w:rsidRDefault="005D7FD0"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Right </w:t>
            </w:r>
            <w:r w:rsidR="0096341B" w:rsidRPr="00F2267E">
              <w:rPr>
                <w:rFonts w:ascii="Book Antiqua" w:hAnsi="Book Antiqua" w:cs="Times New Roman"/>
                <w:bCs/>
                <w:sz w:val="24"/>
                <w:szCs w:val="24"/>
              </w:rPr>
              <w:t>lobe hepatectomy</w:t>
            </w:r>
          </w:p>
        </w:tc>
        <w:tc>
          <w:tcPr>
            <w:tcW w:w="875" w:type="pct"/>
            <w:hideMark/>
          </w:tcPr>
          <w:p w14:paraId="012BB979" w14:textId="458830C4" w:rsidR="0096341B" w:rsidRPr="00F2267E" w:rsidRDefault="005D7FD0"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Multinucleated </w:t>
            </w:r>
            <w:r w:rsidR="0096341B" w:rsidRPr="00F2267E">
              <w:rPr>
                <w:rFonts w:ascii="Book Antiqua" w:hAnsi="Book Antiqua" w:cs="Times New Roman"/>
                <w:bCs/>
                <w:sz w:val="24"/>
                <w:szCs w:val="24"/>
              </w:rPr>
              <w:t>giant cells, inflammatory cel</w:t>
            </w:r>
            <w:r w:rsidRPr="00F2267E">
              <w:rPr>
                <w:rFonts w:ascii="Book Antiqua" w:hAnsi="Book Antiqua" w:cs="Times New Roman"/>
                <w:bCs/>
                <w:sz w:val="24"/>
                <w:szCs w:val="24"/>
              </w:rPr>
              <w:t xml:space="preserve">ls, SMA-, ALK-1-, CD-21- CD-23- </w:t>
            </w:r>
            <w:r w:rsidR="0096341B" w:rsidRPr="00F2267E">
              <w:rPr>
                <w:rFonts w:ascii="Book Antiqua" w:hAnsi="Book Antiqua" w:cs="Times New Roman"/>
                <w:bCs/>
                <w:sz w:val="24"/>
                <w:szCs w:val="24"/>
              </w:rPr>
              <w:t>CD-68+</w:t>
            </w:r>
          </w:p>
        </w:tc>
        <w:tc>
          <w:tcPr>
            <w:tcW w:w="438" w:type="pct"/>
            <w:hideMark/>
          </w:tcPr>
          <w:p w14:paraId="40D58D26" w14:textId="10A49FFC" w:rsidR="0096341B" w:rsidRPr="00F2267E" w:rsidRDefault="005D7FD0" w:rsidP="005D7FD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No recurrence </w:t>
            </w:r>
            <w:r w:rsidR="0096341B" w:rsidRPr="00F2267E">
              <w:rPr>
                <w:rFonts w:ascii="Book Antiqua" w:hAnsi="Book Antiqua" w:cs="Times New Roman"/>
                <w:bCs/>
                <w:sz w:val="24"/>
                <w:szCs w:val="24"/>
              </w:rPr>
              <w:t xml:space="preserve">after 4 </w:t>
            </w:r>
            <w:proofErr w:type="spellStart"/>
            <w:r w:rsidR="0096341B" w:rsidRPr="00F2267E">
              <w:rPr>
                <w:rFonts w:ascii="Book Antiqua" w:hAnsi="Book Antiqua" w:cs="Times New Roman"/>
                <w:bCs/>
                <w:sz w:val="24"/>
                <w:szCs w:val="24"/>
              </w:rPr>
              <w:t>mo</w:t>
            </w:r>
            <w:proofErr w:type="spellEnd"/>
            <w:r w:rsidR="0096341B" w:rsidRPr="00F2267E">
              <w:rPr>
                <w:rFonts w:ascii="Book Antiqua" w:hAnsi="Book Antiqua" w:cs="Times New Roman"/>
                <w:bCs/>
                <w:sz w:val="24"/>
                <w:szCs w:val="24"/>
              </w:rPr>
              <w:t xml:space="preserve"> </w:t>
            </w:r>
          </w:p>
        </w:tc>
      </w:tr>
      <w:tr w:rsidR="00EC60A6" w:rsidRPr="00F2267E" w14:paraId="7E65B346" w14:textId="77777777" w:rsidTr="00223FDB">
        <w:trPr>
          <w:cantSplit/>
          <w:trHeight w:val="1134"/>
        </w:trPr>
        <w:tc>
          <w:tcPr>
            <w:tcW w:w="483" w:type="pct"/>
            <w:hideMark/>
          </w:tcPr>
          <w:p w14:paraId="728121A6" w14:textId="0F2D5F89" w:rsidR="0096341B" w:rsidRPr="00F2267E" w:rsidRDefault="005D7FD0"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Lu </w:t>
            </w:r>
            <w:r w:rsidRPr="00F2267E">
              <w:rPr>
                <w:rFonts w:ascii="Book Antiqua" w:hAnsi="Book Antiqua" w:cs="Times New Roman"/>
                <w:bCs/>
                <w:i/>
                <w:sz w:val="24"/>
                <w:szCs w:val="24"/>
              </w:rPr>
              <w:t>et al</w:t>
            </w:r>
            <w:r w:rsidR="0096341B" w:rsidRPr="00F2267E">
              <w:rPr>
                <w:rFonts w:ascii="Book Antiqua" w:hAnsi="Book Antiqua" w:cs="Times New Roman"/>
                <w:bCs/>
                <w:sz w:val="24"/>
                <w:szCs w:val="24"/>
                <w:vertAlign w:val="superscript"/>
              </w:rPr>
              <w:t>[33]</w:t>
            </w:r>
            <w:r w:rsidRPr="00F2267E">
              <w:rPr>
                <w:rFonts w:ascii="Book Antiqua" w:hAnsi="Book Antiqua" w:cs="Times New Roman"/>
                <w:bCs/>
                <w:sz w:val="24"/>
                <w:szCs w:val="24"/>
              </w:rPr>
              <w:t>,</w:t>
            </w:r>
            <w:r w:rsidR="0096341B" w:rsidRPr="00F2267E">
              <w:rPr>
                <w:rFonts w:ascii="Book Antiqua" w:hAnsi="Book Antiqua" w:cs="Times New Roman"/>
                <w:bCs/>
                <w:sz w:val="24"/>
                <w:szCs w:val="24"/>
              </w:rPr>
              <w:t xml:space="preserve"> 2018</w:t>
            </w:r>
          </w:p>
        </w:tc>
        <w:tc>
          <w:tcPr>
            <w:tcW w:w="175" w:type="pct"/>
            <w:noWrap/>
            <w:hideMark/>
          </w:tcPr>
          <w:p w14:paraId="5EF4E2D3"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w:t>
            </w:r>
          </w:p>
        </w:tc>
        <w:tc>
          <w:tcPr>
            <w:tcW w:w="219" w:type="pct"/>
            <w:noWrap/>
            <w:hideMark/>
          </w:tcPr>
          <w:p w14:paraId="73AEACDD"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20</w:t>
            </w:r>
          </w:p>
        </w:tc>
        <w:tc>
          <w:tcPr>
            <w:tcW w:w="351" w:type="pct"/>
            <w:noWrap/>
            <w:hideMark/>
          </w:tcPr>
          <w:p w14:paraId="0F2A8FED" w14:textId="0C4FC3D2" w:rsidR="0096341B" w:rsidRPr="00F2267E" w:rsidRDefault="00921662"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Male</w:t>
            </w:r>
          </w:p>
        </w:tc>
        <w:tc>
          <w:tcPr>
            <w:tcW w:w="571" w:type="pct"/>
            <w:hideMark/>
          </w:tcPr>
          <w:p w14:paraId="6EE03177" w14:textId="23AAE951"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FUO, jaundice, abdominal pain, CA 19-9</w:t>
            </w:r>
            <w:r w:rsidR="001D4B5B" w:rsidRPr="00F2267E">
              <w:rPr>
                <w:rFonts w:ascii="Book Antiqua" w:eastAsia="宋体" w:hAnsi="Book Antiqua" w:cs="Times New Roman"/>
                <w:bCs/>
                <w:sz w:val="24"/>
                <w:szCs w:val="24"/>
              </w:rPr>
              <w:t>↑</w:t>
            </w:r>
          </w:p>
        </w:tc>
        <w:tc>
          <w:tcPr>
            <w:tcW w:w="658" w:type="pct"/>
            <w:hideMark/>
          </w:tcPr>
          <w:p w14:paraId="29D68F2E" w14:textId="257AD358"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MRI: </w:t>
            </w:r>
            <w:r w:rsidR="00421509" w:rsidRPr="00F2267E">
              <w:rPr>
                <w:rFonts w:ascii="Book Antiqua" w:hAnsi="Book Antiqua" w:cs="Times New Roman"/>
                <w:bCs/>
                <w:sz w:val="24"/>
                <w:szCs w:val="24"/>
              </w:rPr>
              <w:t xml:space="preserve">Multiple </w:t>
            </w:r>
            <w:r w:rsidRPr="00F2267E">
              <w:rPr>
                <w:rFonts w:ascii="Book Antiqua" w:hAnsi="Book Antiqua" w:cs="Times New Roman"/>
                <w:bCs/>
                <w:sz w:val="24"/>
                <w:szCs w:val="24"/>
              </w:rPr>
              <w:t>lesions, intrahepatic bile</w:t>
            </w:r>
            <w:r w:rsidR="00921662" w:rsidRPr="00F2267E">
              <w:rPr>
                <w:rFonts w:ascii="Book Antiqua" w:hAnsi="Book Antiqua" w:cs="Times New Roman"/>
                <w:bCs/>
                <w:sz w:val="24"/>
                <w:szCs w:val="24"/>
              </w:rPr>
              <w:t xml:space="preserve"> duct was significantly dilated</w:t>
            </w:r>
          </w:p>
        </w:tc>
        <w:tc>
          <w:tcPr>
            <w:tcW w:w="351" w:type="pct"/>
            <w:noWrap/>
            <w:hideMark/>
          </w:tcPr>
          <w:p w14:paraId="273F8F62" w14:textId="6BE9A250"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Left </w:t>
            </w:r>
            <w:r w:rsidR="0096341B" w:rsidRPr="00F2267E">
              <w:rPr>
                <w:rFonts w:ascii="Book Antiqua" w:hAnsi="Book Antiqua" w:cs="Times New Roman"/>
                <w:bCs/>
                <w:sz w:val="24"/>
                <w:szCs w:val="24"/>
              </w:rPr>
              <w:t>lobe</w:t>
            </w:r>
          </w:p>
        </w:tc>
        <w:tc>
          <w:tcPr>
            <w:tcW w:w="394" w:type="pct"/>
            <w:hideMark/>
          </w:tcPr>
          <w:p w14:paraId="4C6C7ADE"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CCC </w:t>
            </w:r>
          </w:p>
        </w:tc>
        <w:tc>
          <w:tcPr>
            <w:tcW w:w="485" w:type="pct"/>
            <w:hideMark/>
          </w:tcPr>
          <w:p w14:paraId="78B26F6F" w14:textId="56203242"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Biopsy</w:t>
            </w:r>
            <w:r w:rsidR="0096341B" w:rsidRPr="00F2267E">
              <w:rPr>
                <w:rFonts w:ascii="Book Antiqua" w:hAnsi="Book Antiqua" w:cs="Times New Roman"/>
                <w:bCs/>
                <w:sz w:val="24"/>
                <w:szCs w:val="24"/>
              </w:rPr>
              <w:t>, patient declined operation, PTCD</w:t>
            </w:r>
          </w:p>
        </w:tc>
        <w:tc>
          <w:tcPr>
            <w:tcW w:w="875" w:type="pct"/>
            <w:hideMark/>
          </w:tcPr>
          <w:p w14:paraId="7069FEE4" w14:textId="3964EFD5"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Spindle </w:t>
            </w:r>
            <w:r w:rsidR="0096341B" w:rsidRPr="00F2267E">
              <w:rPr>
                <w:rFonts w:ascii="Book Antiqua" w:hAnsi="Book Antiqua" w:cs="Times New Roman"/>
                <w:bCs/>
                <w:sz w:val="24"/>
                <w:szCs w:val="24"/>
              </w:rPr>
              <w:t>cells proliferation and infiltration by mixed inflammatory cells, ALK+, SMA+</w:t>
            </w:r>
          </w:p>
        </w:tc>
        <w:tc>
          <w:tcPr>
            <w:tcW w:w="438" w:type="pct"/>
            <w:noWrap/>
            <w:hideMark/>
          </w:tcPr>
          <w:p w14:paraId="2D645D8D"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NM</w:t>
            </w:r>
          </w:p>
        </w:tc>
      </w:tr>
      <w:tr w:rsidR="00EC60A6" w:rsidRPr="00F2267E" w14:paraId="4617E5A1" w14:textId="77777777" w:rsidTr="00223FDB">
        <w:trPr>
          <w:cantSplit/>
          <w:trHeight w:val="1134"/>
        </w:trPr>
        <w:tc>
          <w:tcPr>
            <w:tcW w:w="483" w:type="pct"/>
            <w:hideMark/>
          </w:tcPr>
          <w:p w14:paraId="1E9B8875" w14:textId="58E7E5D8"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Jin </w:t>
            </w:r>
            <w:r w:rsidRPr="00F2267E">
              <w:rPr>
                <w:rFonts w:ascii="Book Antiqua" w:hAnsi="Book Antiqua" w:cs="Times New Roman"/>
                <w:bCs/>
                <w:i/>
                <w:sz w:val="24"/>
                <w:szCs w:val="24"/>
              </w:rPr>
              <w:t>et al</w:t>
            </w:r>
            <w:r w:rsidRPr="00F2267E">
              <w:rPr>
                <w:rFonts w:ascii="Book Antiqua" w:hAnsi="Book Antiqua" w:cs="Times New Roman"/>
                <w:bCs/>
                <w:sz w:val="24"/>
                <w:szCs w:val="24"/>
                <w:vertAlign w:val="superscript"/>
              </w:rPr>
              <w:t>[5]</w:t>
            </w:r>
            <w:r w:rsidR="00921662" w:rsidRPr="00F2267E">
              <w:rPr>
                <w:rFonts w:ascii="Book Antiqua" w:hAnsi="Book Antiqua" w:cs="Times New Roman"/>
                <w:bCs/>
                <w:sz w:val="24"/>
                <w:szCs w:val="24"/>
              </w:rPr>
              <w:t xml:space="preserve">, </w:t>
            </w:r>
            <w:r w:rsidRPr="00F2267E">
              <w:rPr>
                <w:rFonts w:ascii="Book Antiqua" w:hAnsi="Book Antiqua" w:cs="Times New Roman"/>
                <w:bCs/>
                <w:sz w:val="24"/>
                <w:szCs w:val="24"/>
              </w:rPr>
              <w:t>2017</w:t>
            </w:r>
          </w:p>
        </w:tc>
        <w:tc>
          <w:tcPr>
            <w:tcW w:w="175" w:type="pct"/>
            <w:hideMark/>
          </w:tcPr>
          <w:p w14:paraId="4FCEA614"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w:t>
            </w:r>
          </w:p>
        </w:tc>
        <w:tc>
          <w:tcPr>
            <w:tcW w:w="219" w:type="pct"/>
            <w:hideMark/>
          </w:tcPr>
          <w:p w14:paraId="45C6223C"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42</w:t>
            </w:r>
          </w:p>
        </w:tc>
        <w:tc>
          <w:tcPr>
            <w:tcW w:w="351" w:type="pct"/>
            <w:hideMark/>
          </w:tcPr>
          <w:p w14:paraId="5D1C30E3" w14:textId="276A0A70" w:rsidR="0096341B" w:rsidRPr="00F2267E" w:rsidRDefault="00921662"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Female</w:t>
            </w:r>
          </w:p>
        </w:tc>
        <w:tc>
          <w:tcPr>
            <w:tcW w:w="571" w:type="pct"/>
            <w:hideMark/>
          </w:tcPr>
          <w:p w14:paraId="1D8C4D2F" w14:textId="54871E77" w:rsidR="0096341B" w:rsidRPr="00F2267E" w:rsidRDefault="009D597B" w:rsidP="001D4B5B">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Fatigue</w:t>
            </w:r>
            <w:r w:rsidR="0096341B" w:rsidRPr="00F2267E">
              <w:rPr>
                <w:rFonts w:ascii="Book Antiqua" w:hAnsi="Book Antiqua" w:cs="Times New Roman"/>
                <w:bCs/>
                <w:sz w:val="24"/>
                <w:szCs w:val="24"/>
              </w:rPr>
              <w:t xml:space="preserve">, fever, pale conjunctivae ; </w:t>
            </w:r>
            <w:proofErr w:type="spellStart"/>
            <w:r w:rsidR="0096341B" w:rsidRPr="00F2267E">
              <w:rPr>
                <w:rFonts w:ascii="Book Antiqua" w:hAnsi="Book Antiqua" w:cs="Times New Roman"/>
                <w:bCs/>
                <w:sz w:val="24"/>
                <w:szCs w:val="24"/>
              </w:rPr>
              <w:t>Hb</w:t>
            </w:r>
            <w:proofErr w:type="spellEnd"/>
            <w:r w:rsidR="001D4B5B" w:rsidRPr="00F2267E">
              <w:rPr>
                <w:rFonts w:ascii="Book Antiqua" w:eastAsia="宋体" w:hAnsi="Book Antiqua" w:cs="宋体"/>
                <w:bCs/>
                <w:sz w:val="24"/>
                <w:szCs w:val="24"/>
              </w:rPr>
              <w:t>↓</w:t>
            </w:r>
            <w:r w:rsidR="00651BC9" w:rsidRPr="00F2267E">
              <w:rPr>
                <w:rFonts w:ascii="Book Antiqua" w:hAnsi="Book Antiqua" w:cs="Times New Roman"/>
                <w:bCs/>
                <w:sz w:val="24"/>
                <w:szCs w:val="24"/>
              </w:rPr>
              <w:t xml:space="preserve">, </w:t>
            </w:r>
            <w:proofErr w:type="spellStart"/>
            <w:r w:rsidR="00651BC9" w:rsidRPr="00F2267E">
              <w:rPr>
                <w:rFonts w:ascii="Book Antiqua" w:hAnsi="Book Antiqua" w:cs="Times New Roman"/>
                <w:bCs/>
                <w:sz w:val="24"/>
                <w:szCs w:val="24"/>
              </w:rPr>
              <w:t>Lc</w:t>
            </w:r>
            <w:proofErr w:type="spellEnd"/>
            <w:r w:rsidR="001D4B5B" w:rsidRPr="00F2267E">
              <w:rPr>
                <w:rFonts w:ascii="Book Antiqua" w:eastAsia="宋体" w:hAnsi="Book Antiqua" w:cs="Times New Roman"/>
                <w:bCs/>
                <w:sz w:val="24"/>
                <w:szCs w:val="24"/>
              </w:rPr>
              <w:t>↑</w:t>
            </w:r>
          </w:p>
        </w:tc>
        <w:tc>
          <w:tcPr>
            <w:tcW w:w="658" w:type="pct"/>
            <w:hideMark/>
          </w:tcPr>
          <w:p w14:paraId="2A79B9F3"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U/S: hypoechoic mass with unclear border; CT: low density lesion with mild enhancement </w:t>
            </w:r>
          </w:p>
        </w:tc>
        <w:tc>
          <w:tcPr>
            <w:tcW w:w="351" w:type="pct"/>
            <w:hideMark/>
          </w:tcPr>
          <w:p w14:paraId="1ADF69C2" w14:textId="19360056"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Right </w:t>
            </w:r>
            <w:r w:rsidR="0096341B" w:rsidRPr="00F2267E">
              <w:rPr>
                <w:rFonts w:ascii="Book Antiqua" w:hAnsi="Book Antiqua" w:cs="Times New Roman"/>
                <w:bCs/>
                <w:sz w:val="24"/>
                <w:szCs w:val="24"/>
              </w:rPr>
              <w:t>lobe</w:t>
            </w:r>
          </w:p>
        </w:tc>
        <w:tc>
          <w:tcPr>
            <w:tcW w:w="394" w:type="pct"/>
            <w:hideMark/>
          </w:tcPr>
          <w:p w14:paraId="07E90016" w14:textId="0668BAAF"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Liver </w:t>
            </w:r>
            <w:r w:rsidR="0096341B" w:rsidRPr="00F2267E">
              <w:rPr>
                <w:rFonts w:ascii="Book Antiqua" w:hAnsi="Book Antiqua" w:cs="Times New Roman"/>
                <w:bCs/>
                <w:sz w:val="24"/>
                <w:szCs w:val="24"/>
              </w:rPr>
              <w:t>abscess</w:t>
            </w:r>
          </w:p>
        </w:tc>
        <w:tc>
          <w:tcPr>
            <w:tcW w:w="485" w:type="pct"/>
            <w:hideMark/>
          </w:tcPr>
          <w:p w14:paraId="10B4FFD9" w14:textId="4A554309"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Right </w:t>
            </w:r>
            <w:r w:rsidR="0096341B" w:rsidRPr="00F2267E">
              <w:rPr>
                <w:rFonts w:ascii="Book Antiqua" w:hAnsi="Book Antiqua" w:cs="Times New Roman"/>
                <w:bCs/>
                <w:sz w:val="24"/>
                <w:szCs w:val="24"/>
              </w:rPr>
              <w:t>posterior segmentectomy</w:t>
            </w:r>
          </w:p>
        </w:tc>
        <w:tc>
          <w:tcPr>
            <w:tcW w:w="875" w:type="pct"/>
            <w:hideMark/>
          </w:tcPr>
          <w:p w14:paraId="0AC7CF9F" w14:textId="061864B5"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Chronic </w:t>
            </w:r>
            <w:r w:rsidR="0096341B" w:rsidRPr="00F2267E">
              <w:rPr>
                <w:rFonts w:ascii="Book Antiqua" w:hAnsi="Book Antiqua" w:cs="Times New Roman"/>
                <w:bCs/>
                <w:sz w:val="24"/>
                <w:szCs w:val="24"/>
              </w:rPr>
              <w:t>inflammatory cells, spindle cells</w:t>
            </w:r>
          </w:p>
          <w:p w14:paraId="2E74CB8C"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CD68+, smooth muscle actin, ALK-</w:t>
            </w:r>
          </w:p>
        </w:tc>
        <w:tc>
          <w:tcPr>
            <w:tcW w:w="438" w:type="pct"/>
            <w:hideMark/>
          </w:tcPr>
          <w:p w14:paraId="23065C83" w14:textId="3DFC30C5" w:rsidR="0096341B" w:rsidRPr="00F2267E" w:rsidRDefault="009D597B" w:rsidP="00921662">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No </w:t>
            </w:r>
            <w:r w:rsidR="001F4FAD" w:rsidRPr="00F2267E">
              <w:rPr>
                <w:rFonts w:ascii="Book Antiqua" w:hAnsi="Book Antiqua" w:cs="Times New Roman"/>
                <w:bCs/>
                <w:sz w:val="24"/>
                <w:szCs w:val="24"/>
              </w:rPr>
              <w:t xml:space="preserve">recurrence </w:t>
            </w:r>
            <w:r w:rsidR="0096341B" w:rsidRPr="00F2267E">
              <w:rPr>
                <w:rFonts w:ascii="Book Antiqua" w:hAnsi="Book Antiqua" w:cs="Times New Roman"/>
                <w:bCs/>
                <w:sz w:val="24"/>
                <w:szCs w:val="24"/>
              </w:rPr>
              <w:t xml:space="preserve">after 32 </w:t>
            </w:r>
            <w:proofErr w:type="spellStart"/>
            <w:r w:rsidR="0096341B" w:rsidRPr="00F2267E">
              <w:rPr>
                <w:rFonts w:ascii="Book Antiqua" w:hAnsi="Book Antiqua" w:cs="Times New Roman"/>
                <w:bCs/>
                <w:sz w:val="24"/>
                <w:szCs w:val="24"/>
              </w:rPr>
              <w:t>mo</w:t>
            </w:r>
            <w:proofErr w:type="spellEnd"/>
          </w:p>
        </w:tc>
      </w:tr>
      <w:tr w:rsidR="00EC60A6" w:rsidRPr="00F2267E" w14:paraId="173B0FF9" w14:textId="77777777" w:rsidTr="00223FDB">
        <w:trPr>
          <w:cantSplit/>
          <w:trHeight w:val="1134"/>
        </w:trPr>
        <w:tc>
          <w:tcPr>
            <w:tcW w:w="483" w:type="pct"/>
            <w:hideMark/>
          </w:tcPr>
          <w:p w14:paraId="1DD13BBD" w14:textId="6E12834A" w:rsidR="0096341B" w:rsidRPr="00F2267E" w:rsidRDefault="00921662" w:rsidP="00100960">
            <w:pPr>
              <w:snapToGrid w:val="0"/>
              <w:spacing w:line="360" w:lineRule="auto"/>
              <w:jc w:val="both"/>
              <w:rPr>
                <w:rFonts w:ascii="Book Antiqua" w:hAnsi="Book Antiqua" w:cs="Times New Roman"/>
                <w:bCs/>
                <w:sz w:val="24"/>
                <w:szCs w:val="24"/>
              </w:rPr>
            </w:pPr>
            <w:proofErr w:type="spellStart"/>
            <w:r w:rsidRPr="00F2267E">
              <w:rPr>
                <w:rFonts w:ascii="Book Antiqua" w:hAnsi="Book Antiqua" w:cs="Times New Roman"/>
                <w:bCs/>
                <w:sz w:val="24"/>
                <w:szCs w:val="24"/>
              </w:rPr>
              <w:t>Mulki</w:t>
            </w:r>
            <w:proofErr w:type="spellEnd"/>
            <w:r w:rsidRPr="00F2267E">
              <w:rPr>
                <w:rFonts w:ascii="Book Antiqua" w:hAnsi="Book Antiqua" w:cs="Times New Roman"/>
                <w:bCs/>
                <w:sz w:val="24"/>
                <w:szCs w:val="24"/>
              </w:rPr>
              <w:t xml:space="preserve"> </w:t>
            </w:r>
            <w:r w:rsidRPr="00F2267E">
              <w:rPr>
                <w:rFonts w:ascii="Book Antiqua" w:hAnsi="Book Antiqua" w:cs="Times New Roman"/>
                <w:bCs/>
                <w:i/>
                <w:sz w:val="24"/>
                <w:szCs w:val="24"/>
              </w:rPr>
              <w:t>et al</w:t>
            </w:r>
            <w:r w:rsidR="0096341B" w:rsidRPr="00F2267E">
              <w:rPr>
                <w:rFonts w:ascii="Book Antiqua" w:hAnsi="Book Antiqua" w:cs="Times New Roman"/>
                <w:bCs/>
                <w:sz w:val="24"/>
                <w:szCs w:val="24"/>
                <w:vertAlign w:val="superscript"/>
              </w:rPr>
              <w:t>[22]</w:t>
            </w:r>
            <w:r w:rsidRPr="00F2267E">
              <w:rPr>
                <w:rFonts w:ascii="Book Antiqua" w:hAnsi="Book Antiqua" w:cs="Times New Roman"/>
                <w:bCs/>
                <w:sz w:val="24"/>
                <w:szCs w:val="24"/>
              </w:rPr>
              <w:t>,</w:t>
            </w:r>
            <w:r w:rsidR="0096341B" w:rsidRPr="00F2267E">
              <w:rPr>
                <w:rFonts w:ascii="Book Antiqua" w:hAnsi="Book Antiqua" w:cs="Times New Roman"/>
                <w:bCs/>
                <w:sz w:val="24"/>
                <w:szCs w:val="24"/>
              </w:rPr>
              <w:t xml:space="preserve"> 2015</w:t>
            </w:r>
          </w:p>
        </w:tc>
        <w:tc>
          <w:tcPr>
            <w:tcW w:w="175" w:type="pct"/>
            <w:noWrap/>
            <w:hideMark/>
          </w:tcPr>
          <w:p w14:paraId="7EED8ADD"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w:t>
            </w:r>
          </w:p>
        </w:tc>
        <w:tc>
          <w:tcPr>
            <w:tcW w:w="219" w:type="pct"/>
            <w:noWrap/>
            <w:hideMark/>
          </w:tcPr>
          <w:p w14:paraId="79F52BE1"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50</w:t>
            </w:r>
          </w:p>
        </w:tc>
        <w:tc>
          <w:tcPr>
            <w:tcW w:w="351" w:type="pct"/>
            <w:noWrap/>
            <w:hideMark/>
          </w:tcPr>
          <w:p w14:paraId="4DA150A5" w14:textId="6AF69794" w:rsidR="0096341B" w:rsidRPr="00F2267E" w:rsidRDefault="00921662"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Male</w:t>
            </w:r>
          </w:p>
        </w:tc>
        <w:tc>
          <w:tcPr>
            <w:tcW w:w="571" w:type="pct"/>
            <w:hideMark/>
          </w:tcPr>
          <w:p w14:paraId="409FB829" w14:textId="38F1C40F"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Abdominal </w:t>
            </w:r>
            <w:r w:rsidR="0096341B" w:rsidRPr="00F2267E">
              <w:rPr>
                <w:rFonts w:ascii="Book Antiqua" w:hAnsi="Book Antiqua" w:cs="Times New Roman"/>
                <w:bCs/>
                <w:sz w:val="24"/>
                <w:szCs w:val="24"/>
              </w:rPr>
              <w:t>pain, anorexia, mild fever, hepatomegaly</w:t>
            </w:r>
          </w:p>
        </w:tc>
        <w:tc>
          <w:tcPr>
            <w:tcW w:w="658" w:type="pct"/>
            <w:hideMark/>
          </w:tcPr>
          <w:p w14:paraId="4A68DE27" w14:textId="2A71B804"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U/S: 2 hypodense mas</w:t>
            </w:r>
            <w:r w:rsidR="00421509" w:rsidRPr="00F2267E">
              <w:rPr>
                <w:rFonts w:ascii="Book Antiqua" w:hAnsi="Book Antiqua" w:cs="Times New Roman"/>
                <w:bCs/>
                <w:sz w:val="24"/>
                <w:szCs w:val="24"/>
              </w:rPr>
              <w:t>se</w:t>
            </w:r>
            <w:r w:rsidR="001D4B5B" w:rsidRPr="00F2267E">
              <w:rPr>
                <w:rFonts w:ascii="Book Antiqua" w:hAnsi="Book Antiqua" w:cs="Times New Roman"/>
                <w:bCs/>
                <w:sz w:val="24"/>
                <w:szCs w:val="24"/>
              </w:rPr>
              <w:t xml:space="preserve">s, </w:t>
            </w:r>
            <w:r w:rsidR="00421509" w:rsidRPr="00F2267E">
              <w:rPr>
                <w:rFonts w:ascii="Book Antiqua" w:hAnsi="Book Antiqua" w:cs="Times New Roman"/>
                <w:bCs/>
                <w:sz w:val="24"/>
                <w:szCs w:val="24"/>
              </w:rPr>
              <w:t>CT: + hepatic vein thrombus</w:t>
            </w:r>
          </w:p>
        </w:tc>
        <w:tc>
          <w:tcPr>
            <w:tcW w:w="351" w:type="pct"/>
            <w:noWrap/>
            <w:hideMark/>
          </w:tcPr>
          <w:p w14:paraId="341F4F2B" w14:textId="130CBA21"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Right </w:t>
            </w:r>
            <w:r w:rsidR="0096341B" w:rsidRPr="00F2267E">
              <w:rPr>
                <w:rFonts w:ascii="Book Antiqua" w:hAnsi="Book Antiqua" w:cs="Times New Roman"/>
                <w:bCs/>
                <w:sz w:val="24"/>
                <w:szCs w:val="24"/>
              </w:rPr>
              <w:t>lobe</w:t>
            </w:r>
          </w:p>
        </w:tc>
        <w:tc>
          <w:tcPr>
            <w:tcW w:w="394" w:type="pct"/>
            <w:hideMark/>
          </w:tcPr>
          <w:p w14:paraId="302CE5A9" w14:textId="0CB5C6C2"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Abscess </w:t>
            </w:r>
            <w:r w:rsidR="0096341B" w:rsidRPr="00F2267E">
              <w:rPr>
                <w:rFonts w:ascii="Book Antiqua" w:hAnsi="Book Antiqua" w:cs="Times New Roman"/>
                <w:bCs/>
                <w:sz w:val="24"/>
                <w:szCs w:val="24"/>
              </w:rPr>
              <w:t>with septic thrombus</w:t>
            </w:r>
          </w:p>
        </w:tc>
        <w:tc>
          <w:tcPr>
            <w:tcW w:w="485" w:type="pct"/>
            <w:hideMark/>
          </w:tcPr>
          <w:p w14:paraId="45735159" w14:textId="3B6297E5"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Initial </w:t>
            </w:r>
            <w:r w:rsidR="0096341B" w:rsidRPr="00F2267E">
              <w:rPr>
                <w:rFonts w:ascii="Book Antiqua" w:hAnsi="Book Antiqua" w:cs="Times New Roman"/>
                <w:bCs/>
                <w:sz w:val="24"/>
                <w:szCs w:val="24"/>
              </w:rPr>
              <w:t>treatment: biopsy, pigtail, antibiotics, secondary operation</w:t>
            </w:r>
          </w:p>
        </w:tc>
        <w:tc>
          <w:tcPr>
            <w:tcW w:w="875" w:type="pct"/>
            <w:hideMark/>
          </w:tcPr>
          <w:p w14:paraId="74048BB6" w14:textId="32F0C529"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Plasma </w:t>
            </w:r>
            <w:r w:rsidR="0096341B" w:rsidRPr="00F2267E">
              <w:rPr>
                <w:rFonts w:ascii="Book Antiqua" w:hAnsi="Book Antiqua" w:cs="Times New Roman"/>
                <w:bCs/>
                <w:sz w:val="24"/>
                <w:szCs w:val="24"/>
              </w:rPr>
              <w:t>cells, inflammatory cells, ALK, IgG4+</w:t>
            </w:r>
          </w:p>
        </w:tc>
        <w:tc>
          <w:tcPr>
            <w:tcW w:w="438" w:type="pct"/>
            <w:noWrap/>
            <w:hideMark/>
          </w:tcPr>
          <w:p w14:paraId="6D70B0C9" w14:textId="5D5D16DB"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No </w:t>
            </w:r>
            <w:r w:rsidR="0096341B" w:rsidRPr="00F2267E">
              <w:rPr>
                <w:rFonts w:ascii="Book Antiqua" w:hAnsi="Book Antiqua" w:cs="Times New Roman"/>
                <w:bCs/>
                <w:sz w:val="24"/>
                <w:szCs w:val="24"/>
              </w:rPr>
              <w:t>residual disease</w:t>
            </w:r>
          </w:p>
        </w:tc>
      </w:tr>
      <w:tr w:rsidR="00EC60A6" w:rsidRPr="00F2267E" w14:paraId="1B532F82" w14:textId="77777777" w:rsidTr="00223FDB">
        <w:trPr>
          <w:cantSplit/>
          <w:trHeight w:val="1134"/>
        </w:trPr>
        <w:tc>
          <w:tcPr>
            <w:tcW w:w="483" w:type="pct"/>
            <w:hideMark/>
          </w:tcPr>
          <w:p w14:paraId="4FE08E29" w14:textId="36276681" w:rsidR="0096341B" w:rsidRPr="00F2267E" w:rsidRDefault="00921662" w:rsidP="00100960">
            <w:pPr>
              <w:snapToGrid w:val="0"/>
              <w:spacing w:line="360" w:lineRule="auto"/>
              <w:jc w:val="both"/>
              <w:rPr>
                <w:rFonts w:ascii="Book Antiqua" w:hAnsi="Book Antiqua" w:cs="Times New Roman"/>
                <w:bCs/>
                <w:sz w:val="24"/>
                <w:szCs w:val="24"/>
              </w:rPr>
            </w:pPr>
            <w:proofErr w:type="spellStart"/>
            <w:r w:rsidRPr="00F2267E">
              <w:rPr>
                <w:rFonts w:ascii="Book Antiqua" w:hAnsi="Book Antiqua" w:cs="Times New Roman"/>
                <w:bCs/>
                <w:sz w:val="24"/>
                <w:szCs w:val="24"/>
              </w:rPr>
              <w:t>Obana</w:t>
            </w:r>
            <w:proofErr w:type="spellEnd"/>
            <w:r w:rsidRPr="00F2267E">
              <w:rPr>
                <w:rFonts w:ascii="Book Antiqua" w:hAnsi="Book Antiqua" w:cs="Times New Roman"/>
                <w:bCs/>
                <w:sz w:val="24"/>
                <w:szCs w:val="24"/>
              </w:rPr>
              <w:t xml:space="preserve"> </w:t>
            </w:r>
            <w:r w:rsidRPr="00F2267E">
              <w:rPr>
                <w:rFonts w:ascii="Book Antiqua" w:hAnsi="Book Antiqua" w:cs="Times New Roman"/>
                <w:bCs/>
                <w:i/>
                <w:sz w:val="24"/>
                <w:szCs w:val="24"/>
              </w:rPr>
              <w:t>et al</w:t>
            </w:r>
            <w:r w:rsidR="0096341B" w:rsidRPr="00F2267E">
              <w:rPr>
                <w:rFonts w:ascii="Book Antiqua" w:hAnsi="Book Antiqua" w:cs="Times New Roman"/>
                <w:bCs/>
                <w:sz w:val="24"/>
                <w:szCs w:val="24"/>
                <w:vertAlign w:val="superscript"/>
              </w:rPr>
              <w:t>[25]</w:t>
            </w:r>
            <w:r w:rsidRPr="00F2267E">
              <w:rPr>
                <w:rFonts w:ascii="Book Antiqua" w:hAnsi="Book Antiqua" w:cs="Times New Roman"/>
                <w:bCs/>
                <w:sz w:val="24"/>
                <w:szCs w:val="24"/>
              </w:rPr>
              <w:t>,</w:t>
            </w:r>
            <w:r w:rsidR="0096341B" w:rsidRPr="00F2267E">
              <w:rPr>
                <w:rFonts w:ascii="Book Antiqua" w:hAnsi="Book Antiqua" w:cs="Times New Roman"/>
                <w:bCs/>
                <w:sz w:val="24"/>
                <w:szCs w:val="24"/>
              </w:rPr>
              <w:t xml:space="preserve"> 2015</w:t>
            </w:r>
          </w:p>
        </w:tc>
        <w:tc>
          <w:tcPr>
            <w:tcW w:w="175" w:type="pct"/>
            <w:noWrap/>
            <w:hideMark/>
          </w:tcPr>
          <w:p w14:paraId="74BA9867"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w:t>
            </w:r>
          </w:p>
        </w:tc>
        <w:tc>
          <w:tcPr>
            <w:tcW w:w="219" w:type="pct"/>
            <w:noWrap/>
            <w:hideMark/>
          </w:tcPr>
          <w:p w14:paraId="35759BA2"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69</w:t>
            </w:r>
          </w:p>
        </w:tc>
        <w:tc>
          <w:tcPr>
            <w:tcW w:w="351" w:type="pct"/>
            <w:noWrap/>
            <w:hideMark/>
          </w:tcPr>
          <w:p w14:paraId="7BE06533" w14:textId="209FA3DF" w:rsidR="0096341B" w:rsidRPr="00F2267E" w:rsidRDefault="00921662"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Male</w:t>
            </w:r>
          </w:p>
        </w:tc>
        <w:tc>
          <w:tcPr>
            <w:tcW w:w="571" w:type="pct"/>
            <w:hideMark/>
          </w:tcPr>
          <w:p w14:paraId="6A973D13" w14:textId="15BCD701" w:rsidR="0096341B" w:rsidRPr="00F2267E" w:rsidRDefault="0096341B" w:rsidP="00421509">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FUO, CA 19-9 48 ng/m</w:t>
            </w:r>
            <w:r w:rsidR="00421509" w:rsidRPr="00F2267E">
              <w:rPr>
                <w:rFonts w:ascii="Book Antiqua" w:hAnsi="Book Antiqua" w:cs="Times New Roman"/>
                <w:bCs/>
                <w:sz w:val="24"/>
                <w:szCs w:val="24"/>
              </w:rPr>
              <w:t>L</w:t>
            </w:r>
            <w:r w:rsidRPr="00F2267E">
              <w:rPr>
                <w:rFonts w:ascii="Book Antiqua" w:hAnsi="Book Antiqua" w:cs="Times New Roman"/>
                <w:bCs/>
                <w:sz w:val="24"/>
                <w:szCs w:val="24"/>
              </w:rPr>
              <w:t xml:space="preserve"> (</w:t>
            </w:r>
            <w:r w:rsidRPr="00F2267E">
              <w:rPr>
                <w:rFonts w:ascii="Book Antiqua" w:hAnsi="Book Antiqua" w:cs="Times New Roman"/>
                <w:bCs/>
                <w:i/>
                <w:sz w:val="24"/>
                <w:szCs w:val="24"/>
              </w:rPr>
              <w:t>n</w:t>
            </w:r>
            <w:r w:rsidRPr="00F2267E">
              <w:rPr>
                <w:rFonts w:ascii="Book Antiqua" w:hAnsi="Book Antiqua" w:cs="Times New Roman"/>
                <w:bCs/>
                <w:sz w:val="24"/>
                <w:szCs w:val="24"/>
              </w:rPr>
              <w:t>:</w:t>
            </w:r>
            <w:r w:rsidR="00421509" w:rsidRPr="00F2267E">
              <w:rPr>
                <w:rFonts w:ascii="Book Antiqua" w:hAnsi="Book Antiqua" w:cs="Times New Roman"/>
                <w:bCs/>
                <w:sz w:val="24"/>
                <w:szCs w:val="24"/>
              </w:rPr>
              <w:t xml:space="preserve"> </w:t>
            </w:r>
            <w:r w:rsidRPr="00F2267E">
              <w:rPr>
                <w:rFonts w:ascii="Book Antiqua" w:hAnsi="Book Antiqua" w:cs="Times New Roman"/>
                <w:bCs/>
                <w:sz w:val="24"/>
                <w:szCs w:val="24"/>
              </w:rPr>
              <w:t>&lt; 37 ng/m</w:t>
            </w:r>
            <w:r w:rsidR="00421509" w:rsidRPr="00F2267E">
              <w:rPr>
                <w:rFonts w:ascii="Book Antiqua" w:hAnsi="Book Antiqua" w:cs="Times New Roman"/>
                <w:bCs/>
                <w:sz w:val="24"/>
                <w:szCs w:val="24"/>
              </w:rPr>
              <w:t>L</w:t>
            </w:r>
            <w:r w:rsidRPr="00F2267E">
              <w:rPr>
                <w:rFonts w:ascii="Book Antiqua" w:hAnsi="Book Antiqua" w:cs="Times New Roman"/>
                <w:bCs/>
                <w:sz w:val="24"/>
                <w:szCs w:val="24"/>
              </w:rPr>
              <w:t>), Diabetes mellitus</w:t>
            </w:r>
            <w:r w:rsidR="00421509" w:rsidRPr="00F2267E">
              <w:rPr>
                <w:rFonts w:ascii="Book Antiqua" w:hAnsi="Book Antiqua" w:cs="Times New Roman"/>
                <w:bCs/>
                <w:sz w:val="24"/>
                <w:szCs w:val="24"/>
              </w:rPr>
              <w:t xml:space="preserve"> II, Dyslipidemia, hypertension</w:t>
            </w:r>
          </w:p>
        </w:tc>
        <w:tc>
          <w:tcPr>
            <w:tcW w:w="658" w:type="pct"/>
            <w:hideMark/>
          </w:tcPr>
          <w:p w14:paraId="470F034E" w14:textId="691A00C5" w:rsidR="0096341B" w:rsidRPr="00F2267E" w:rsidRDefault="001F4FAD"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U/S: </w:t>
            </w:r>
            <w:r w:rsidR="00421509" w:rsidRPr="00F2267E">
              <w:rPr>
                <w:rFonts w:ascii="Book Antiqua" w:hAnsi="Book Antiqua" w:cs="Times New Roman"/>
                <w:bCs/>
                <w:sz w:val="24"/>
                <w:szCs w:val="24"/>
              </w:rPr>
              <w:t xml:space="preserve">Irregularly </w:t>
            </w:r>
            <w:r w:rsidR="0096341B" w:rsidRPr="00F2267E">
              <w:rPr>
                <w:rFonts w:ascii="Book Antiqua" w:hAnsi="Book Antiqua" w:cs="Times New Roman"/>
                <w:bCs/>
                <w:sz w:val="24"/>
                <w:szCs w:val="24"/>
              </w:rPr>
              <w:t xml:space="preserve">shaped, low-echoic mass; CT: </w:t>
            </w:r>
            <w:r w:rsidR="00421509" w:rsidRPr="00F2267E">
              <w:rPr>
                <w:rFonts w:ascii="Book Antiqua" w:hAnsi="Book Antiqua" w:cs="Times New Roman"/>
                <w:bCs/>
                <w:sz w:val="24"/>
                <w:szCs w:val="24"/>
              </w:rPr>
              <w:t xml:space="preserve">Peripherally </w:t>
            </w:r>
            <w:r w:rsidR="0096341B" w:rsidRPr="00F2267E">
              <w:rPr>
                <w:rFonts w:ascii="Book Antiqua" w:hAnsi="Book Antiqua" w:cs="Times New Roman"/>
                <w:bCs/>
                <w:sz w:val="24"/>
                <w:szCs w:val="24"/>
              </w:rPr>
              <w:t>enhanced</w:t>
            </w:r>
            <w:r w:rsidR="00421509" w:rsidRPr="00F2267E">
              <w:rPr>
                <w:rFonts w:ascii="Book Antiqua" w:hAnsi="Book Antiqua" w:cs="Times New Roman"/>
                <w:bCs/>
                <w:sz w:val="24"/>
                <w:szCs w:val="24"/>
              </w:rPr>
              <w:t>,</w:t>
            </w:r>
            <w:r w:rsidR="0096341B" w:rsidRPr="00F2267E">
              <w:rPr>
                <w:rFonts w:ascii="Book Antiqua" w:hAnsi="Book Antiqua" w:cs="Times New Roman"/>
                <w:bCs/>
                <w:sz w:val="24"/>
                <w:szCs w:val="24"/>
              </w:rPr>
              <w:t xml:space="preserve"> MRI: T1W, central portion hyperintense</w:t>
            </w:r>
          </w:p>
        </w:tc>
        <w:tc>
          <w:tcPr>
            <w:tcW w:w="351" w:type="pct"/>
            <w:hideMark/>
          </w:tcPr>
          <w:p w14:paraId="25FE956A" w14:textId="72F3D7F3"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Right </w:t>
            </w:r>
            <w:r w:rsidR="00421509" w:rsidRPr="00F2267E">
              <w:rPr>
                <w:rFonts w:ascii="Book Antiqua" w:hAnsi="Book Antiqua" w:cs="Times New Roman"/>
                <w:bCs/>
                <w:sz w:val="24"/>
                <w:szCs w:val="24"/>
              </w:rPr>
              <w:t xml:space="preserve">lobe </w:t>
            </w:r>
            <w:proofErr w:type="spellStart"/>
            <w:r w:rsidR="0096341B" w:rsidRPr="00F2267E">
              <w:rPr>
                <w:rFonts w:ascii="Book Antiqua" w:hAnsi="Book Antiqua" w:cs="Times New Roman"/>
                <w:bCs/>
                <w:sz w:val="24"/>
                <w:szCs w:val="24"/>
              </w:rPr>
              <w:t>Seg</w:t>
            </w:r>
            <w:proofErr w:type="spellEnd"/>
            <w:r w:rsidR="0096341B" w:rsidRPr="00F2267E">
              <w:rPr>
                <w:rFonts w:ascii="Book Antiqua" w:hAnsi="Book Antiqua" w:cs="Times New Roman"/>
                <w:bCs/>
                <w:sz w:val="24"/>
                <w:szCs w:val="24"/>
              </w:rPr>
              <w:t xml:space="preserve"> VI</w:t>
            </w:r>
          </w:p>
        </w:tc>
        <w:tc>
          <w:tcPr>
            <w:tcW w:w="394" w:type="pct"/>
            <w:hideMark/>
          </w:tcPr>
          <w:p w14:paraId="32B6C153"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CCC/HCC</w:t>
            </w:r>
          </w:p>
        </w:tc>
        <w:tc>
          <w:tcPr>
            <w:tcW w:w="485" w:type="pct"/>
            <w:hideMark/>
          </w:tcPr>
          <w:p w14:paraId="28236160" w14:textId="4306B670"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Partial </w:t>
            </w:r>
            <w:r w:rsidR="0096341B" w:rsidRPr="00F2267E">
              <w:rPr>
                <w:rFonts w:ascii="Book Antiqua" w:hAnsi="Book Antiqua" w:cs="Times New Roman"/>
                <w:bCs/>
                <w:sz w:val="24"/>
                <w:szCs w:val="24"/>
              </w:rPr>
              <w:t>hepatectomy</w:t>
            </w:r>
          </w:p>
        </w:tc>
        <w:tc>
          <w:tcPr>
            <w:tcW w:w="875" w:type="pct"/>
            <w:hideMark/>
          </w:tcPr>
          <w:p w14:paraId="705B59A4" w14:textId="7B5F1213"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Whitish</w:t>
            </w:r>
            <w:r w:rsidR="0096341B" w:rsidRPr="00F2267E">
              <w:rPr>
                <w:rFonts w:ascii="Book Antiqua" w:hAnsi="Book Antiqua" w:cs="Times New Roman"/>
                <w:bCs/>
                <w:sz w:val="24"/>
                <w:szCs w:val="24"/>
              </w:rPr>
              <w:t>-yellow mass 2 cm in size , inflammatory cell infiltrates, cholesterol cleft granuloma with focal abscess were observed in the central compartment , IgG4 -</w:t>
            </w:r>
          </w:p>
        </w:tc>
        <w:tc>
          <w:tcPr>
            <w:tcW w:w="438" w:type="pct"/>
            <w:noWrap/>
            <w:hideMark/>
          </w:tcPr>
          <w:p w14:paraId="7B8AEA80"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NM</w:t>
            </w:r>
          </w:p>
        </w:tc>
      </w:tr>
      <w:tr w:rsidR="00EC60A6" w:rsidRPr="00F2267E" w14:paraId="2A631F13" w14:textId="77777777" w:rsidTr="00223FDB">
        <w:trPr>
          <w:cantSplit/>
          <w:trHeight w:val="1417"/>
        </w:trPr>
        <w:tc>
          <w:tcPr>
            <w:tcW w:w="483" w:type="pct"/>
            <w:hideMark/>
          </w:tcPr>
          <w:p w14:paraId="61523D34" w14:textId="40076644"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Guerrero Puente </w:t>
            </w:r>
            <w:r w:rsidRPr="00F2267E">
              <w:rPr>
                <w:rFonts w:ascii="Book Antiqua" w:hAnsi="Book Antiqua" w:cs="Times New Roman"/>
                <w:bCs/>
                <w:i/>
                <w:sz w:val="24"/>
                <w:szCs w:val="24"/>
              </w:rPr>
              <w:t>et al</w:t>
            </w:r>
            <w:r w:rsidRPr="00F2267E">
              <w:rPr>
                <w:rFonts w:ascii="Book Antiqua" w:hAnsi="Book Antiqua" w:cs="Times New Roman"/>
                <w:bCs/>
                <w:sz w:val="24"/>
                <w:szCs w:val="24"/>
                <w:vertAlign w:val="superscript"/>
              </w:rPr>
              <w:t>[26]</w:t>
            </w:r>
            <w:r w:rsidR="00921662" w:rsidRPr="00F2267E">
              <w:rPr>
                <w:rFonts w:ascii="Book Antiqua" w:hAnsi="Book Antiqua" w:cs="Times New Roman"/>
                <w:bCs/>
                <w:sz w:val="24"/>
                <w:szCs w:val="24"/>
              </w:rPr>
              <w:t>,</w:t>
            </w:r>
            <w:r w:rsidRPr="00F2267E">
              <w:rPr>
                <w:rFonts w:ascii="Book Antiqua" w:hAnsi="Book Antiqua" w:cs="Times New Roman"/>
                <w:bCs/>
                <w:sz w:val="24"/>
                <w:szCs w:val="24"/>
              </w:rPr>
              <w:t xml:space="preserve"> 2015</w:t>
            </w:r>
          </w:p>
        </w:tc>
        <w:tc>
          <w:tcPr>
            <w:tcW w:w="175" w:type="pct"/>
            <w:noWrap/>
            <w:hideMark/>
          </w:tcPr>
          <w:p w14:paraId="2B02EFD3"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w:t>
            </w:r>
          </w:p>
        </w:tc>
        <w:tc>
          <w:tcPr>
            <w:tcW w:w="219" w:type="pct"/>
            <w:noWrap/>
            <w:hideMark/>
          </w:tcPr>
          <w:p w14:paraId="2AB735C4"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75</w:t>
            </w:r>
          </w:p>
        </w:tc>
        <w:tc>
          <w:tcPr>
            <w:tcW w:w="351" w:type="pct"/>
            <w:noWrap/>
            <w:hideMark/>
          </w:tcPr>
          <w:p w14:paraId="519657F3" w14:textId="32ECD302" w:rsidR="0096341B" w:rsidRPr="00F2267E" w:rsidRDefault="00921662"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Male</w:t>
            </w:r>
          </w:p>
        </w:tc>
        <w:tc>
          <w:tcPr>
            <w:tcW w:w="571" w:type="pct"/>
            <w:hideMark/>
          </w:tcPr>
          <w:p w14:paraId="0FB8E484" w14:textId="4A47E454" w:rsidR="0096341B" w:rsidRPr="00F2267E" w:rsidRDefault="009D597B" w:rsidP="001D4B5B">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Weight </w:t>
            </w:r>
            <w:r w:rsidR="0096341B" w:rsidRPr="00F2267E">
              <w:rPr>
                <w:rFonts w:ascii="Book Antiqua" w:hAnsi="Book Antiqua" w:cs="Times New Roman"/>
                <w:bCs/>
                <w:sz w:val="24"/>
                <w:szCs w:val="24"/>
              </w:rPr>
              <w:t>loss, fever, intermittent night sweat, abdominal pain, CRP</w:t>
            </w:r>
            <w:r w:rsidR="001D4B5B" w:rsidRPr="00F2267E">
              <w:rPr>
                <w:rFonts w:ascii="Book Antiqua" w:eastAsia="宋体" w:hAnsi="Book Antiqua" w:cs="宋体"/>
                <w:bCs/>
                <w:sz w:val="24"/>
                <w:szCs w:val="24"/>
              </w:rPr>
              <w:t>↑</w:t>
            </w:r>
            <w:r w:rsidR="00421509" w:rsidRPr="00F2267E">
              <w:rPr>
                <w:rFonts w:ascii="Book Antiqua" w:hAnsi="Book Antiqua" w:cs="Times New Roman"/>
                <w:bCs/>
                <w:sz w:val="24"/>
                <w:szCs w:val="24"/>
              </w:rPr>
              <w:t xml:space="preserve">, leukocytosis, cholestasis </w:t>
            </w:r>
            <w:r w:rsidR="0096341B" w:rsidRPr="00F2267E">
              <w:rPr>
                <w:rFonts w:ascii="Book Antiqua" w:hAnsi="Book Antiqua" w:cs="Times New Roman"/>
                <w:bCs/>
                <w:sz w:val="24"/>
                <w:szCs w:val="24"/>
              </w:rPr>
              <w:t>hypertension, hypercholesterinemia</w:t>
            </w:r>
          </w:p>
        </w:tc>
        <w:tc>
          <w:tcPr>
            <w:tcW w:w="658" w:type="pct"/>
            <w:hideMark/>
          </w:tcPr>
          <w:p w14:paraId="43234A42" w14:textId="2AD7F371"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CT: 8 cm heterogeneous focal lesion, portal branch thrombosis, lymphad</w:t>
            </w:r>
            <w:r w:rsidR="001F4FAD" w:rsidRPr="00F2267E">
              <w:rPr>
                <w:rFonts w:ascii="Book Antiqua" w:hAnsi="Book Antiqua" w:cs="Times New Roman"/>
                <w:bCs/>
                <w:sz w:val="24"/>
                <w:szCs w:val="24"/>
              </w:rPr>
              <w:t xml:space="preserve">enopathy; MRI: T2W isointense, </w:t>
            </w:r>
            <w:r w:rsidRPr="00F2267E">
              <w:rPr>
                <w:rFonts w:ascii="Book Antiqua" w:hAnsi="Book Antiqua" w:cs="Times New Roman"/>
                <w:bCs/>
                <w:sz w:val="24"/>
                <w:szCs w:val="24"/>
              </w:rPr>
              <w:t>T1W discretely hypointense, cystic–necrotic areas, perilesional edema</w:t>
            </w:r>
          </w:p>
        </w:tc>
        <w:tc>
          <w:tcPr>
            <w:tcW w:w="351" w:type="pct"/>
            <w:noWrap/>
            <w:hideMark/>
          </w:tcPr>
          <w:p w14:paraId="3BE4A98F" w14:textId="276B3D04"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Left </w:t>
            </w:r>
            <w:r w:rsidR="0096341B" w:rsidRPr="00F2267E">
              <w:rPr>
                <w:rFonts w:ascii="Book Antiqua" w:hAnsi="Book Antiqua" w:cs="Times New Roman"/>
                <w:bCs/>
                <w:sz w:val="24"/>
                <w:szCs w:val="24"/>
              </w:rPr>
              <w:t>lobe</w:t>
            </w:r>
          </w:p>
        </w:tc>
        <w:tc>
          <w:tcPr>
            <w:tcW w:w="394" w:type="pct"/>
            <w:hideMark/>
          </w:tcPr>
          <w:p w14:paraId="4E4995C9" w14:textId="0C82E660"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Inflammatory </w:t>
            </w:r>
            <w:r w:rsidR="0096341B" w:rsidRPr="00F2267E">
              <w:rPr>
                <w:rFonts w:ascii="Book Antiqua" w:hAnsi="Book Antiqua" w:cs="Times New Roman"/>
                <w:bCs/>
                <w:sz w:val="24"/>
                <w:szCs w:val="24"/>
              </w:rPr>
              <w:t>disease</w:t>
            </w:r>
          </w:p>
        </w:tc>
        <w:tc>
          <w:tcPr>
            <w:tcW w:w="485" w:type="pct"/>
            <w:hideMark/>
          </w:tcPr>
          <w:p w14:paraId="78041AC1" w14:textId="01C44D81"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CT</w:t>
            </w:r>
            <w:r w:rsidR="0096341B" w:rsidRPr="00F2267E">
              <w:rPr>
                <w:rFonts w:ascii="Book Antiqua" w:hAnsi="Book Antiqua" w:cs="Times New Roman"/>
                <w:bCs/>
                <w:sz w:val="24"/>
                <w:szCs w:val="24"/>
              </w:rPr>
              <w:t>-guided biopsy</w:t>
            </w:r>
            <w:r w:rsidR="00421509" w:rsidRPr="00F2267E">
              <w:rPr>
                <w:rFonts w:ascii="Book Antiqua" w:hAnsi="Book Antiqua" w:cs="Times New Roman"/>
                <w:bCs/>
                <w:sz w:val="24"/>
                <w:szCs w:val="24"/>
              </w:rPr>
              <w:t xml:space="preserve"> followed by antibiotic therapy</w:t>
            </w:r>
          </w:p>
        </w:tc>
        <w:tc>
          <w:tcPr>
            <w:tcW w:w="875" w:type="pct"/>
            <w:hideMark/>
          </w:tcPr>
          <w:p w14:paraId="50835D0B" w14:textId="7B8CC544"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Inflammatory </w:t>
            </w:r>
            <w:proofErr w:type="spellStart"/>
            <w:r w:rsidR="0096341B" w:rsidRPr="00F2267E">
              <w:rPr>
                <w:rFonts w:ascii="Book Antiqua" w:hAnsi="Book Antiqua" w:cs="Times New Roman"/>
                <w:bCs/>
                <w:sz w:val="24"/>
                <w:szCs w:val="24"/>
              </w:rPr>
              <w:t>pseudotumour</w:t>
            </w:r>
            <w:proofErr w:type="spellEnd"/>
            <w:r w:rsidR="0096341B" w:rsidRPr="00F2267E">
              <w:rPr>
                <w:rFonts w:ascii="Book Antiqua" w:hAnsi="Book Antiqua" w:cs="Times New Roman"/>
                <w:bCs/>
                <w:sz w:val="24"/>
                <w:szCs w:val="24"/>
              </w:rPr>
              <w:t xml:space="preserve">, </w:t>
            </w:r>
            <w:proofErr w:type="spellStart"/>
            <w:r w:rsidR="0096341B" w:rsidRPr="00F2267E">
              <w:rPr>
                <w:rFonts w:ascii="Book Antiqua" w:hAnsi="Book Antiqua" w:cs="Times New Roman"/>
                <w:bCs/>
                <w:sz w:val="24"/>
                <w:szCs w:val="24"/>
              </w:rPr>
              <w:t>vimentin</w:t>
            </w:r>
            <w:proofErr w:type="spellEnd"/>
            <w:r w:rsidR="0096341B" w:rsidRPr="00F2267E">
              <w:rPr>
                <w:rFonts w:ascii="Book Antiqua" w:hAnsi="Book Antiqua" w:cs="Times New Roman"/>
                <w:bCs/>
                <w:sz w:val="24"/>
                <w:szCs w:val="24"/>
              </w:rPr>
              <w:t xml:space="preserve">+, AML+, </w:t>
            </w:r>
            <w:proofErr w:type="spellStart"/>
            <w:r w:rsidR="0096341B" w:rsidRPr="00F2267E">
              <w:rPr>
                <w:rFonts w:ascii="Book Antiqua" w:hAnsi="Book Antiqua" w:cs="Times New Roman"/>
                <w:bCs/>
                <w:sz w:val="24"/>
                <w:szCs w:val="24"/>
              </w:rPr>
              <w:t>desmin</w:t>
            </w:r>
            <w:proofErr w:type="spellEnd"/>
            <w:r w:rsidR="0096341B" w:rsidRPr="00F2267E">
              <w:rPr>
                <w:rFonts w:ascii="Book Antiqua" w:hAnsi="Book Antiqua" w:cs="Times New Roman"/>
                <w:bCs/>
                <w:sz w:val="24"/>
                <w:szCs w:val="24"/>
              </w:rPr>
              <w:t xml:space="preserve">−, CD68−, ALK−, with no light chain restriction and </w:t>
            </w:r>
            <w:r w:rsidR="00421509" w:rsidRPr="00F2267E">
              <w:rPr>
                <w:rFonts w:ascii="Book Antiqua" w:hAnsi="Book Antiqua" w:cs="Times New Roman"/>
                <w:bCs/>
                <w:sz w:val="24"/>
                <w:szCs w:val="24"/>
              </w:rPr>
              <w:t>a low proliferative index (15%)</w:t>
            </w:r>
          </w:p>
        </w:tc>
        <w:tc>
          <w:tcPr>
            <w:tcW w:w="438" w:type="pct"/>
            <w:hideMark/>
          </w:tcPr>
          <w:p w14:paraId="5A953D72" w14:textId="4C88C07A" w:rsidR="0096341B" w:rsidRPr="00F2267E" w:rsidRDefault="0096341B" w:rsidP="00421509">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Partial remission after 1 </w:t>
            </w:r>
            <w:proofErr w:type="spellStart"/>
            <w:r w:rsidRPr="00F2267E">
              <w:rPr>
                <w:rFonts w:ascii="Book Antiqua" w:hAnsi="Book Antiqua" w:cs="Times New Roman"/>
                <w:bCs/>
                <w:sz w:val="24"/>
                <w:szCs w:val="24"/>
              </w:rPr>
              <w:t>mo</w:t>
            </w:r>
            <w:proofErr w:type="spellEnd"/>
            <w:r w:rsidRPr="00F2267E">
              <w:rPr>
                <w:rFonts w:ascii="Book Antiqua" w:hAnsi="Book Antiqua" w:cs="Times New Roman"/>
                <w:bCs/>
                <w:sz w:val="24"/>
                <w:szCs w:val="24"/>
              </w:rPr>
              <w:t xml:space="preserve">, almost complete remission after 6 </w:t>
            </w:r>
            <w:proofErr w:type="spellStart"/>
            <w:r w:rsidRPr="00F2267E">
              <w:rPr>
                <w:rFonts w:ascii="Book Antiqua" w:hAnsi="Book Antiqua" w:cs="Times New Roman"/>
                <w:bCs/>
                <w:sz w:val="24"/>
                <w:szCs w:val="24"/>
              </w:rPr>
              <w:t>mo</w:t>
            </w:r>
            <w:proofErr w:type="spellEnd"/>
          </w:p>
        </w:tc>
      </w:tr>
      <w:tr w:rsidR="00EC60A6" w:rsidRPr="00F2267E" w14:paraId="3106BC23" w14:textId="77777777" w:rsidTr="00223FDB">
        <w:trPr>
          <w:cantSplit/>
          <w:trHeight w:val="1281"/>
        </w:trPr>
        <w:tc>
          <w:tcPr>
            <w:tcW w:w="483" w:type="pct"/>
            <w:hideMark/>
          </w:tcPr>
          <w:p w14:paraId="37ABDB84" w14:textId="72DFC570" w:rsidR="0096341B" w:rsidRPr="00F2267E" w:rsidRDefault="00EC60A6" w:rsidP="00100960">
            <w:pPr>
              <w:snapToGrid w:val="0"/>
              <w:spacing w:line="360" w:lineRule="auto"/>
              <w:jc w:val="both"/>
              <w:rPr>
                <w:rFonts w:ascii="Book Antiqua" w:hAnsi="Book Antiqua" w:cs="Times New Roman"/>
                <w:bCs/>
                <w:sz w:val="24"/>
                <w:szCs w:val="24"/>
              </w:rPr>
            </w:pPr>
            <w:proofErr w:type="spellStart"/>
            <w:r w:rsidRPr="00F2267E">
              <w:rPr>
                <w:rFonts w:ascii="Book Antiqua" w:hAnsi="Book Antiqua" w:cs="Times New Roman"/>
                <w:bCs/>
                <w:sz w:val="24"/>
                <w:szCs w:val="24"/>
              </w:rPr>
              <w:t>Onieva</w:t>
            </w:r>
            <w:proofErr w:type="spellEnd"/>
            <w:r w:rsidRPr="00F2267E">
              <w:rPr>
                <w:rFonts w:ascii="Book Antiqua" w:hAnsi="Book Antiqua" w:cs="Times New Roman"/>
                <w:bCs/>
                <w:sz w:val="24"/>
                <w:szCs w:val="24"/>
              </w:rPr>
              <w:t xml:space="preserve">-González </w:t>
            </w:r>
            <w:r w:rsidRPr="00F2267E">
              <w:rPr>
                <w:rFonts w:ascii="Book Antiqua" w:hAnsi="Book Antiqua" w:cs="Times New Roman"/>
                <w:bCs/>
                <w:i/>
                <w:sz w:val="24"/>
                <w:szCs w:val="24"/>
              </w:rPr>
              <w:t>et al</w:t>
            </w:r>
            <w:r w:rsidR="0096341B" w:rsidRPr="00F2267E">
              <w:rPr>
                <w:rFonts w:ascii="Book Antiqua" w:hAnsi="Book Antiqua" w:cs="Times New Roman"/>
                <w:bCs/>
                <w:sz w:val="24"/>
                <w:szCs w:val="24"/>
                <w:vertAlign w:val="superscript"/>
              </w:rPr>
              <w:t>[27]</w:t>
            </w:r>
            <w:r w:rsidRPr="00F2267E">
              <w:rPr>
                <w:rFonts w:ascii="Book Antiqua" w:hAnsi="Book Antiqua" w:cs="Times New Roman"/>
                <w:bCs/>
                <w:sz w:val="24"/>
                <w:szCs w:val="24"/>
              </w:rPr>
              <w:t>,</w:t>
            </w:r>
            <w:r w:rsidR="0096341B" w:rsidRPr="00F2267E">
              <w:rPr>
                <w:rFonts w:ascii="Book Antiqua" w:hAnsi="Book Antiqua" w:cs="Times New Roman"/>
                <w:bCs/>
                <w:sz w:val="24"/>
                <w:szCs w:val="24"/>
              </w:rPr>
              <w:t xml:space="preserve"> 2015</w:t>
            </w:r>
          </w:p>
        </w:tc>
        <w:tc>
          <w:tcPr>
            <w:tcW w:w="175" w:type="pct"/>
            <w:noWrap/>
            <w:hideMark/>
          </w:tcPr>
          <w:p w14:paraId="571138F5"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w:t>
            </w:r>
          </w:p>
        </w:tc>
        <w:tc>
          <w:tcPr>
            <w:tcW w:w="219" w:type="pct"/>
            <w:noWrap/>
            <w:hideMark/>
          </w:tcPr>
          <w:p w14:paraId="4AC2FF52"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70</w:t>
            </w:r>
          </w:p>
        </w:tc>
        <w:tc>
          <w:tcPr>
            <w:tcW w:w="351" w:type="pct"/>
            <w:noWrap/>
            <w:hideMark/>
          </w:tcPr>
          <w:p w14:paraId="35C9D158" w14:textId="57752E65"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Male</w:t>
            </w:r>
          </w:p>
        </w:tc>
        <w:tc>
          <w:tcPr>
            <w:tcW w:w="571" w:type="pct"/>
            <w:hideMark/>
          </w:tcPr>
          <w:p w14:paraId="1A70EDAB" w14:textId="5745E9DF"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Low</w:t>
            </w:r>
            <w:r w:rsidR="0096341B" w:rsidRPr="00F2267E">
              <w:rPr>
                <w:rFonts w:ascii="Book Antiqua" w:hAnsi="Book Antiqua" w:cs="Times New Roman"/>
                <w:bCs/>
                <w:sz w:val="24"/>
                <w:szCs w:val="24"/>
              </w:rPr>
              <w:t xml:space="preserve">-grade fever, asthenia, weight loss and </w:t>
            </w:r>
            <w:proofErr w:type="spellStart"/>
            <w:r w:rsidR="0096341B" w:rsidRPr="00F2267E">
              <w:rPr>
                <w:rFonts w:ascii="Book Antiqua" w:hAnsi="Book Antiqua" w:cs="Times New Roman"/>
                <w:bCs/>
                <w:sz w:val="24"/>
                <w:szCs w:val="24"/>
              </w:rPr>
              <w:t>oligoarthritis</w:t>
            </w:r>
            <w:proofErr w:type="spellEnd"/>
            <w:r w:rsidR="0096341B" w:rsidRPr="00F2267E">
              <w:rPr>
                <w:rFonts w:ascii="Book Antiqua" w:hAnsi="Book Antiqua" w:cs="Times New Roman"/>
                <w:bCs/>
                <w:sz w:val="24"/>
                <w:szCs w:val="24"/>
              </w:rPr>
              <w:t>, lung tuberculosis, diabetes, gouty arthritis, renal lithiasis and colon diverticulitis</w:t>
            </w:r>
          </w:p>
        </w:tc>
        <w:tc>
          <w:tcPr>
            <w:tcW w:w="658" w:type="pct"/>
            <w:hideMark/>
          </w:tcPr>
          <w:p w14:paraId="795A84A5" w14:textId="6CCC94B2"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CT: </w:t>
            </w:r>
            <w:r w:rsidR="00421509" w:rsidRPr="00F2267E">
              <w:rPr>
                <w:rFonts w:ascii="Book Antiqua" w:hAnsi="Book Antiqua" w:cs="Times New Roman"/>
                <w:bCs/>
                <w:sz w:val="24"/>
                <w:szCs w:val="24"/>
              </w:rPr>
              <w:t xml:space="preserve">Thickened </w:t>
            </w:r>
            <w:r w:rsidRPr="00F2267E">
              <w:rPr>
                <w:rFonts w:ascii="Book Antiqua" w:hAnsi="Book Antiqua" w:cs="Times New Roman"/>
                <w:bCs/>
                <w:sz w:val="24"/>
                <w:szCs w:val="24"/>
              </w:rPr>
              <w:t xml:space="preserve">gallbladder wall, poorly-defined hypodense lesion of 17 mm in the gallbladder bed, U/S: </w:t>
            </w:r>
            <w:r w:rsidR="00421509" w:rsidRPr="00F2267E">
              <w:rPr>
                <w:rFonts w:ascii="Book Antiqua" w:hAnsi="Book Antiqua" w:cs="Times New Roman"/>
                <w:bCs/>
                <w:sz w:val="24"/>
                <w:szCs w:val="24"/>
              </w:rPr>
              <w:t>Nodule</w:t>
            </w:r>
            <w:r w:rsidRPr="00F2267E">
              <w:rPr>
                <w:rFonts w:ascii="Book Antiqua" w:hAnsi="Book Antiqua" w:cs="Times New Roman"/>
                <w:bCs/>
                <w:sz w:val="24"/>
                <w:szCs w:val="24"/>
              </w:rPr>
              <w:t xml:space="preserve">; MRI: </w:t>
            </w:r>
            <w:r w:rsidR="00421509" w:rsidRPr="00F2267E">
              <w:rPr>
                <w:rFonts w:ascii="Book Antiqua" w:hAnsi="Book Antiqua" w:cs="Times New Roman"/>
                <w:bCs/>
                <w:sz w:val="24"/>
                <w:szCs w:val="24"/>
              </w:rPr>
              <w:t>Hypointense in T2 sequences</w:t>
            </w:r>
            <w:r w:rsidRPr="00F2267E">
              <w:rPr>
                <w:rFonts w:ascii="Book Antiqua" w:hAnsi="Book Antiqua" w:cs="Times New Roman"/>
                <w:bCs/>
                <w:sz w:val="24"/>
                <w:szCs w:val="24"/>
              </w:rPr>
              <w:t xml:space="preserve">; PET: </w:t>
            </w:r>
            <w:r w:rsidR="00421509" w:rsidRPr="00F2267E">
              <w:rPr>
                <w:rFonts w:ascii="Book Antiqua" w:hAnsi="Book Antiqua" w:cs="Times New Roman"/>
                <w:bCs/>
                <w:sz w:val="24"/>
                <w:szCs w:val="24"/>
              </w:rPr>
              <w:t xml:space="preserve">No </w:t>
            </w:r>
            <w:r w:rsidRPr="00F2267E">
              <w:rPr>
                <w:rFonts w:ascii="Book Antiqua" w:hAnsi="Book Antiqua" w:cs="Times New Roman"/>
                <w:bCs/>
                <w:sz w:val="24"/>
                <w:szCs w:val="24"/>
              </w:rPr>
              <w:t>metabolism</w:t>
            </w:r>
          </w:p>
        </w:tc>
        <w:tc>
          <w:tcPr>
            <w:tcW w:w="351" w:type="pct"/>
            <w:noWrap/>
            <w:hideMark/>
          </w:tcPr>
          <w:p w14:paraId="209FB1BE" w14:textId="77777777" w:rsidR="0096341B" w:rsidRPr="00F2267E" w:rsidRDefault="0096341B" w:rsidP="00100960">
            <w:pPr>
              <w:snapToGrid w:val="0"/>
              <w:spacing w:line="360" w:lineRule="auto"/>
              <w:jc w:val="both"/>
              <w:rPr>
                <w:rFonts w:ascii="Book Antiqua" w:hAnsi="Book Antiqua" w:cs="Times New Roman"/>
                <w:bCs/>
                <w:sz w:val="24"/>
                <w:szCs w:val="24"/>
              </w:rPr>
            </w:pPr>
            <w:proofErr w:type="spellStart"/>
            <w:r w:rsidRPr="00F2267E">
              <w:rPr>
                <w:rFonts w:ascii="Book Antiqua" w:hAnsi="Book Antiqua" w:cs="Times New Roman"/>
                <w:bCs/>
                <w:sz w:val="24"/>
                <w:szCs w:val="24"/>
              </w:rPr>
              <w:t>Seg</w:t>
            </w:r>
            <w:proofErr w:type="spellEnd"/>
            <w:r w:rsidRPr="00F2267E">
              <w:rPr>
                <w:rFonts w:ascii="Book Antiqua" w:hAnsi="Book Antiqua" w:cs="Times New Roman"/>
                <w:bCs/>
                <w:sz w:val="24"/>
                <w:szCs w:val="24"/>
              </w:rPr>
              <w:t>. V</w:t>
            </w:r>
          </w:p>
        </w:tc>
        <w:tc>
          <w:tcPr>
            <w:tcW w:w="394" w:type="pct"/>
            <w:hideMark/>
          </w:tcPr>
          <w:p w14:paraId="29728CFB" w14:textId="1D03CD90"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Liver </w:t>
            </w:r>
            <w:r w:rsidR="0096341B" w:rsidRPr="00F2267E">
              <w:rPr>
                <w:rFonts w:ascii="Book Antiqua" w:hAnsi="Book Antiqua" w:cs="Times New Roman"/>
                <w:bCs/>
                <w:sz w:val="24"/>
                <w:szCs w:val="24"/>
              </w:rPr>
              <w:t>abscess</w:t>
            </w:r>
          </w:p>
        </w:tc>
        <w:tc>
          <w:tcPr>
            <w:tcW w:w="485" w:type="pct"/>
            <w:hideMark/>
          </w:tcPr>
          <w:p w14:paraId="2A97538C" w14:textId="7F715178" w:rsidR="0096341B" w:rsidRPr="00F2267E" w:rsidRDefault="009D597B" w:rsidP="00421509">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Antibiotic </w:t>
            </w:r>
            <w:r w:rsidR="0096341B" w:rsidRPr="00F2267E">
              <w:rPr>
                <w:rFonts w:ascii="Book Antiqua" w:hAnsi="Book Antiqua" w:cs="Times New Roman"/>
                <w:bCs/>
                <w:sz w:val="24"/>
                <w:szCs w:val="24"/>
              </w:rPr>
              <w:t xml:space="preserve">therapy, after 4 </w:t>
            </w:r>
            <w:proofErr w:type="spellStart"/>
            <w:r w:rsidR="0096341B" w:rsidRPr="00F2267E">
              <w:rPr>
                <w:rFonts w:ascii="Book Antiqua" w:hAnsi="Book Antiqua" w:cs="Times New Roman"/>
                <w:bCs/>
                <w:sz w:val="24"/>
                <w:szCs w:val="24"/>
              </w:rPr>
              <w:t>mo</w:t>
            </w:r>
            <w:proofErr w:type="spellEnd"/>
            <w:r w:rsidR="0096341B" w:rsidRPr="00F2267E">
              <w:rPr>
                <w:rFonts w:ascii="Book Antiqua" w:hAnsi="Book Antiqua" w:cs="Times New Roman"/>
                <w:bCs/>
                <w:sz w:val="24"/>
                <w:szCs w:val="24"/>
              </w:rPr>
              <w:t xml:space="preserve"> later fine needle biopsy followed by laparoscopic biopsy and cholecystectomy with the lesion in the gallbladder bed</w:t>
            </w:r>
          </w:p>
        </w:tc>
        <w:tc>
          <w:tcPr>
            <w:tcW w:w="875" w:type="pct"/>
            <w:hideMark/>
          </w:tcPr>
          <w:p w14:paraId="0A6CFDF3" w14:textId="349CC111"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Lymphoid </w:t>
            </w:r>
            <w:r w:rsidR="0096341B" w:rsidRPr="00F2267E">
              <w:rPr>
                <w:rFonts w:ascii="Book Antiqua" w:hAnsi="Book Antiqua" w:cs="Times New Roman"/>
                <w:bCs/>
                <w:sz w:val="24"/>
                <w:szCs w:val="24"/>
              </w:rPr>
              <w:t>infiltration without malignancy signs, compatible wi</w:t>
            </w:r>
            <w:r w:rsidR="00421509" w:rsidRPr="00F2267E">
              <w:rPr>
                <w:rFonts w:ascii="Book Antiqua" w:hAnsi="Book Antiqua" w:cs="Times New Roman"/>
                <w:bCs/>
                <w:sz w:val="24"/>
                <w:szCs w:val="24"/>
              </w:rPr>
              <w:t xml:space="preserve">th an inflammatory </w:t>
            </w:r>
            <w:proofErr w:type="spellStart"/>
            <w:r w:rsidR="00421509" w:rsidRPr="00F2267E">
              <w:rPr>
                <w:rFonts w:ascii="Book Antiqua" w:hAnsi="Book Antiqua" w:cs="Times New Roman"/>
                <w:bCs/>
                <w:sz w:val="24"/>
                <w:szCs w:val="24"/>
              </w:rPr>
              <w:t>pseudotumour</w:t>
            </w:r>
            <w:proofErr w:type="spellEnd"/>
          </w:p>
        </w:tc>
        <w:tc>
          <w:tcPr>
            <w:tcW w:w="438" w:type="pct"/>
            <w:noWrap/>
            <w:hideMark/>
          </w:tcPr>
          <w:p w14:paraId="12570FD3"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NM</w:t>
            </w:r>
          </w:p>
        </w:tc>
      </w:tr>
      <w:tr w:rsidR="00EC60A6" w:rsidRPr="00F2267E" w14:paraId="1A5860F4" w14:textId="77777777" w:rsidTr="00223FDB">
        <w:trPr>
          <w:cantSplit/>
          <w:trHeight w:val="1990"/>
        </w:trPr>
        <w:tc>
          <w:tcPr>
            <w:tcW w:w="483" w:type="pct"/>
            <w:hideMark/>
          </w:tcPr>
          <w:p w14:paraId="6A6C642D" w14:textId="362395EE" w:rsidR="0096341B" w:rsidRPr="00F2267E" w:rsidRDefault="00921662"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Chang </w:t>
            </w:r>
            <w:r w:rsidRPr="00F2267E">
              <w:rPr>
                <w:rFonts w:ascii="Book Antiqua" w:hAnsi="Book Antiqua" w:cs="Times New Roman"/>
                <w:bCs/>
                <w:i/>
                <w:sz w:val="24"/>
                <w:szCs w:val="24"/>
              </w:rPr>
              <w:t>et al</w:t>
            </w:r>
            <w:r w:rsidR="0096341B" w:rsidRPr="00F2267E">
              <w:rPr>
                <w:rFonts w:ascii="Book Antiqua" w:hAnsi="Book Antiqua" w:cs="Times New Roman"/>
                <w:bCs/>
                <w:sz w:val="24"/>
                <w:szCs w:val="24"/>
                <w:vertAlign w:val="superscript"/>
              </w:rPr>
              <w:t>[50]</w:t>
            </w:r>
            <w:r w:rsidRPr="00F2267E">
              <w:rPr>
                <w:rFonts w:ascii="Book Antiqua" w:hAnsi="Book Antiqua" w:cs="Times New Roman"/>
                <w:bCs/>
                <w:sz w:val="24"/>
                <w:szCs w:val="24"/>
              </w:rPr>
              <w:t>,</w:t>
            </w:r>
            <w:r w:rsidR="0096341B" w:rsidRPr="00F2267E">
              <w:rPr>
                <w:rFonts w:ascii="Book Antiqua" w:hAnsi="Book Antiqua" w:cs="Times New Roman"/>
                <w:bCs/>
                <w:sz w:val="24"/>
                <w:szCs w:val="24"/>
              </w:rPr>
              <w:t xml:space="preserve"> 2014</w:t>
            </w:r>
          </w:p>
        </w:tc>
        <w:tc>
          <w:tcPr>
            <w:tcW w:w="175" w:type="pct"/>
            <w:noWrap/>
            <w:hideMark/>
          </w:tcPr>
          <w:p w14:paraId="5B4C0DE7"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w:t>
            </w:r>
          </w:p>
        </w:tc>
        <w:tc>
          <w:tcPr>
            <w:tcW w:w="219" w:type="pct"/>
            <w:noWrap/>
            <w:hideMark/>
          </w:tcPr>
          <w:p w14:paraId="0FBE44EA"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38</w:t>
            </w:r>
          </w:p>
        </w:tc>
        <w:tc>
          <w:tcPr>
            <w:tcW w:w="351" w:type="pct"/>
            <w:noWrap/>
            <w:hideMark/>
          </w:tcPr>
          <w:p w14:paraId="1166915D" w14:textId="0A5A25BC" w:rsidR="0096341B" w:rsidRPr="00F2267E" w:rsidRDefault="00921662"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Male</w:t>
            </w:r>
          </w:p>
        </w:tc>
        <w:tc>
          <w:tcPr>
            <w:tcW w:w="571" w:type="pct"/>
            <w:hideMark/>
          </w:tcPr>
          <w:p w14:paraId="26E353C9" w14:textId="6287CA54"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Fatigue</w:t>
            </w:r>
            <w:r w:rsidR="0096341B" w:rsidRPr="00F2267E">
              <w:rPr>
                <w:rFonts w:ascii="Book Antiqua" w:hAnsi="Book Antiqua" w:cs="Times New Roman"/>
                <w:bCs/>
                <w:sz w:val="24"/>
                <w:szCs w:val="24"/>
              </w:rPr>
              <w:t>, abdominal distension and weight loss, jaundice, hepatomegaly, bilateral ankle edema</w:t>
            </w:r>
          </w:p>
        </w:tc>
        <w:tc>
          <w:tcPr>
            <w:tcW w:w="658" w:type="pct"/>
            <w:hideMark/>
          </w:tcPr>
          <w:p w14:paraId="7A1205EE" w14:textId="50594ABB"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U/S: </w:t>
            </w:r>
            <w:r w:rsidR="00421509" w:rsidRPr="00F2267E">
              <w:rPr>
                <w:rFonts w:ascii="Book Antiqua" w:hAnsi="Book Antiqua" w:cs="Times New Roman"/>
                <w:bCs/>
                <w:sz w:val="24"/>
                <w:szCs w:val="24"/>
              </w:rPr>
              <w:t xml:space="preserve">Complex </w:t>
            </w:r>
            <w:r w:rsidRPr="00F2267E">
              <w:rPr>
                <w:rFonts w:ascii="Book Antiqua" w:hAnsi="Book Antiqua" w:cs="Times New Roman"/>
                <w:bCs/>
                <w:sz w:val="24"/>
                <w:szCs w:val="24"/>
              </w:rPr>
              <w:t xml:space="preserve">mass; CT: </w:t>
            </w:r>
            <w:r w:rsidR="00421509" w:rsidRPr="00F2267E">
              <w:rPr>
                <w:rFonts w:ascii="Book Antiqua" w:hAnsi="Book Antiqua" w:cs="Times New Roman"/>
                <w:bCs/>
                <w:sz w:val="24"/>
                <w:szCs w:val="24"/>
              </w:rPr>
              <w:t xml:space="preserve">Large </w:t>
            </w:r>
            <w:r w:rsidRPr="00F2267E">
              <w:rPr>
                <w:rFonts w:ascii="Book Antiqua" w:hAnsi="Book Antiqua" w:cs="Times New Roman"/>
                <w:bCs/>
                <w:sz w:val="24"/>
                <w:szCs w:val="24"/>
              </w:rPr>
              <w:t>cysti</w:t>
            </w:r>
            <w:r w:rsidR="00EC60A6" w:rsidRPr="00F2267E">
              <w:rPr>
                <w:rFonts w:ascii="Book Antiqua" w:hAnsi="Book Antiqua" w:cs="Times New Roman"/>
                <w:bCs/>
                <w:sz w:val="24"/>
                <w:szCs w:val="24"/>
              </w:rPr>
              <w:t>c or necrotic mass</w:t>
            </w:r>
            <w:r w:rsidRPr="00F2267E">
              <w:rPr>
                <w:rFonts w:ascii="Book Antiqua" w:hAnsi="Book Antiqua" w:cs="Times New Roman"/>
                <w:bCs/>
                <w:sz w:val="24"/>
                <w:szCs w:val="24"/>
              </w:rPr>
              <w:t xml:space="preserve">; MRI: T2W: </w:t>
            </w:r>
            <w:r w:rsidR="00421509" w:rsidRPr="00F2267E">
              <w:rPr>
                <w:rFonts w:ascii="Book Antiqua" w:hAnsi="Book Antiqua" w:cs="Times New Roman"/>
                <w:bCs/>
                <w:sz w:val="24"/>
                <w:szCs w:val="24"/>
              </w:rPr>
              <w:t xml:space="preserve">Cystic </w:t>
            </w:r>
            <w:r w:rsidRPr="00F2267E">
              <w:rPr>
                <w:rFonts w:ascii="Book Antiqua" w:hAnsi="Book Antiqua" w:cs="Times New Roman"/>
                <w:bCs/>
                <w:sz w:val="24"/>
                <w:szCs w:val="24"/>
              </w:rPr>
              <w:t xml:space="preserve">portion hyperintense to liver parenchyma, surrounded by a hypointense rim. T2W: </w:t>
            </w:r>
            <w:r w:rsidR="00421509" w:rsidRPr="00F2267E">
              <w:rPr>
                <w:rFonts w:ascii="Book Antiqua" w:hAnsi="Book Antiqua" w:cs="Times New Roman"/>
                <w:bCs/>
                <w:sz w:val="24"/>
                <w:szCs w:val="24"/>
              </w:rPr>
              <w:t>Hyperintense compared to liver parenchyma</w:t>
            </w:r>
          </w:p>
        </w:tc>
        <w:tc>
          <w:tcPr>
            <w:tcW w:w="351" w:type="pct"/>
            <w:hideMark/>
          </w:tcPr>
          <w:p w14:paraId="207A7958" w14:textId="4F0A9913"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Bilateral</w:t>
            </w:r>
          </w:p>
        </w:tc>
        <w:tc>
          <w:tcPr>
            <w:tcW w:w="394" w:type="pct"/>
            <w:hideMark/>
          </w:tcPr>
          <w:p w14:paraId="158DDE71"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N/A</w:t>
            </w:r>
          </w:p>
        </w:tc>
        <w:tc>
          <w:tcPr>
            <w:tcW w:w="485" w:type="pct"/>
            <w:hideMark/>
          </w:tcPr>
          <w:p w14:paraId="7E9B54BD"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Ultrasound-guided and open biopsy, followed by resection</w:t>
            </w:r>
          </w:p>
        </w:tc>
        <w:tc>
          <w:tcPr>
            <w:tcW w:w="875" w:type="pct"/>
            <w:hideMark/>
          </w:tcPr>
          <w:p w14:paraId="280EBFA3" w14:textId="4FEBBA89"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Cellular </w:t>
            </w:r>
            <w:r w:rsidR="0096341B" w:rsidRPr="00F2267E">
              <w:rPr>
                <w:rFonts w:ascii="Book Antiqua" w:hAnsi="Book Antiqua" w:cs="Times New Roman"/>
                <w:bCs/>
                <w:sz w:val="24"/>
                <w:szCs w:val="24"/>
              </w:rPr>
              <w:t xml:space="preserve">spindle-cell proliferation with heavy inflammatory infiltrate consisting primarily of plasma cells and lymphocytes </w:t>
            </w:r>
          </w:p>
        </w:tc>
        <w:tc>
          <w:tcPr>
            <w:tcW w:w="438" w:type="pct"/>
            <w:hideMark/>
          </w:tcPr>
          <w:p w14:paraId="58DA961F" w14:textId="7B89DCE4" w:rsidR="0096341B" w:rsidRPr="00F2267E" w:rsidRDefault="009D597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Recurrence </w:t>
            </w:r>
          </w:p>
          <w:p w14:paraId="54BE0F28" w14:textId="321B90C1" w:rsidR="0096341B" w:rsidRPr="00F2267E" w:rsidRDefault="00421509"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after 2.5 </w:t>
            </w:r>
            <w:proofErr w:type="spellStart"/>
            <w:r w:rsidRPr="00F2267E">
              <w:rPr>
                <w:rFonts w:ascii="Book Antiqua" w:hAnsi="Book Antiqua" w:cs="Times New Roman"/>
                <w:bCs/>
                <w:sz w:val="24"/>
                <w:szCs w:val="24"/>
              </w:rPr>
              <w:t>yr</w:t>
            </w:r>
            <w:proofErr w:type="spellEnd"/>
          </w:p>
        </w:tc>
      </w:tr>
      <w:tr w:rsidR="00EC60A6" w:rsidRPr="00F2267E" w14:paraId="202858DF" w14:textId="77777777" w:rsidTr="00223FDB">
        <w:trPr>
          <w:cantSplit/>
          <w:trHeight w:val="2415"/>
        </w:trPr>
        <w:tc>
          <w:tcPr>
            <w:tcW w:w="483" w:type="pct"/>
            <w:hideMark/>
          </w:tcPr>
          <w:p w14:paraId="4B8C27F0" w14:textId="11B4AAA5" w:rsidR="0096341B" w:rsidRPr="00F2267E" w:rsidRDefault="00921662"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You </w:t>
            </w:r>
            <w:r w:rsidRPr="00F2267E">
              <w:rPr>
                <w:rFonts w:ascii="Book Antiqua" w:hAnsi="Book Antiqua" w:cs="Times New Roman"/>
                <w:bCs/>
                <w:i/>
                <w:sz w:val="24"/>
                <w:szCs w:val="24"/>
              </w:rPr>
              <w:t>et al</w:t>
            </w:r>
            <w:r w:rsidR="0096341B" w:rsidRPr="00F2267E">
              <w:rPr>
                <w:rFonts w:ascii="Book Antiqua" w:hAnsi="Book Antiqua" w:cs="Times New Roman"/>
                <w:bCs/>
                <w:sz w:val="24"/>
                <w:szCs w:val="24"/>
                <w:vertAlign w:val="superscript"/>
              </w:rPr>
              <w:t>[35]</w:t>
            </w:r>
            <w:r w:rsidRPr="00F2267E">
              <w:rPr>
                <w:rFonts w:ascii="Book Antiqua" w:hAnsi="Book Antiqua" w:cs="Times New Roman"/>
                <w:bCs/>
                <w:sz w:val="24"/>
                <w:szCs w:val="24"/>
              </w:rPr>
              <w:t>,</w:t>
            </w:r>
            <w:r w:rsidR="0096341B" w:rsidRPr="00F2267E">
              <w:rPr>
                <w:rFonts w:ascii="Book Antiqua" w:hAnsi="Book Antiqua" w:cs="Times New Roman"/>
                <w:bCs/>
                <w:sz w:val="24"/>
                <w:szCs w:val="24"/>
              </w:rPr>
              <w:t xml:space="preserve"> 2014</w:t>
            </w:r>
          </w:p>
        </w:tc>
        <w:tc>
          <w:tcPr>
            <w:tcW w:w="175" w:type="pct"/>
            <w:noWrap/>
            <w:hideMark/>
          </w:tcPr>
          <w:p w14:paraId="5AE4FDF9"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w:t>
            </w:r>
          </w:p>
        </w:tc>
        <w:tc>
          <w:tcPr>
            <w:tcW w:w="219" w:type="pct"/>
            <w:noWrap/>
            <w:hideMark/>
          </w:tcPr>
          <w:p w14:paraId="1DF026DB"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43</w:t>
            </w:r>
          </w:p>
        </w:tc>
        <w:tc>
          <w:tcPr>
            <w:tcW w:w="351" w:type="pct"/>
            <w:noWrap/>
            <w:hideMark/>
          </w:tcPr>
          <w:p w14:paraId="210F5A88" w14:textId="78A40C3E" w:rsidR="0096341B" w:rsidRPr="00F2267E" w:rsidRDefault="00921662"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Male</w:t>
            </w:r>
          </w:p>
        </w:tc>
        <w:tc>
          <w:tcPr>
            <w:tcW w:w="571" w:type="pct"/>
            <w:hideMark/>
          </w:tcPr>
          <w:p w14:paraId="6510C502" w14:textId="5F2F23C1" w:rsidR="0096341B" w:rsidRPr="00F2267E" w:rsidRDefault="00421509" w:rsidP="001D4B5B">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Chronic </w:t>
            </w:r>
            <w:r w:rsidR="0096341B" w:rsidRPr="00F2267E">
              <w:rPr>
                <w:rFonts w:ascii="Book Antiqua" w:hAnsi="Book Antiqua" w:cs="Times New Roman"/>
                <w:bCs/>
                <w:sz w:val="24"/>
                <w:szCs w:val="24"/>
              </w:rPr>
              <w:t xml:space="preserve">cough, right-upper-quadrant pain, anorexia for 3 </w:t>
            </w:r>
            <w:proofErr w:type="spellStart"/>
            <w:r w:rsidR="0096341B" w:rsidRPr="00F2267E">
              <w:rPr>
                <w:rFonts w:ascii="Book Antiqua" w:hAnsi="Book Antiqua" w:cs="Times New Roman"/>
                <w:bCs/>
                <w:sz w:val="24"/>
                <w:szCs w:val="24"/>
              </w:rPr>
              <w:t>mo</w:t>
            </w:r>
            <w:proofErr w:type="spellEnd"/>
            <w:r w:rsidR="001D4B5B" w:rsidRPr="00F2267E">
              <w:rPr>
                <w:rFonts w:ascii="Book Antiqua" w:hAnsi="Book Antiqua" w:cs="Times New Roman"/>
                <w:bCs/>
                <w:sz w:val="24"/>
                <w:szCs w:val="24"/>
              </w:rPr>
              <w:t xml:space="preserve">, </w:t>
            </w:r>
            <w:proofErr w:type="spellStart"/>
            <w:r w:rsidR="0096341B" w:rsidRPr="00F2267E">
              <w:rPr>
                <w:rFonts w:ascii="Book Antiqua" w:hAnsi="Book Antiqua" w:cs="Times New Roman"/>
                <w:bCs/>
                <w:sz w:val="24"/>
                <w:szCs w:val="24"/>
              </w:rPr>
              <w:t>leukozytosis</w:t>
            </w:r>
            <w:proofErr w:type="spellEnd"/>
            <w:r w:rsidR="0096341B" w:rsidRPr="00F2267E">
              <w:rPr>
                <w:rFonts w:ascii="Book Antiqua" w:hAnsi="Book Antiqua" w:cs="Times New Roman"/>
                <w:bCs/>
                <w:sz w:val="24"/>
                <w:szCs w:val="24"/>
              </w:rPr>
              <w:t>, elevated platelet count</w:t>
            </w:r>
          </w:p>
        </w:tc>
        <w:tc>
          <w:tcPr>
            <w:tcW w:w="658" w:type="pct"/>
            <w:hideMark/>
          </w:tcPr>
          <w:p w14:paraId="4F62C102" w14:textId="72BA3A8A"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U/S: 18 cm mass with slightly echogenic center; MRI: </w:t>
            </w:r>
            <w:r w:rsidR="00421509" w:rsidRPr="00F2267E">
              <w:rPr>
                <w:rFonts w:ascii="Book Antiqua" w:hAnsi="Book Antiqua" w:cs="Times New Roman"/>
                <w:bCs/>
                <w:sz w:val="24"/>
                <w:szCs w:val="24"/>
              </w:rPr>
              <w:t xml:space="preserve">Large </w:t>
            </w:r>
            <w:r w:rsidRPr="00F2267E">
              <w:rPr>
                <w:rFonts w:ascii="Book Antiqua" w:hAnsi="Book Antiqua" w:cs="Times New Roman"/>
                <w:bCs/>
                <w:sz w:val="24"/>
                <w:szCs w:val="24"/>
              </w:rPr>
              <w:t>mass with central dark a</w:t>
            </w:r>
            <w:r w:rsidR="00421509" w:rsidRPr="00F2267E">
              <w:rPr>
                <w:rFonts w:ascii="Book Antiqua" w:hAnsi="Book Antiqua" w:cs="Times New Roman"/>
                <w:bCs/>
                <w:sz w:val="24"/>
                <w:szCs w:val="24"/>
              </w:rPr>
              <w:t xml:space="preserve">rea and some peripheral spokes; </w:t>
            </w:r>
            <w:r w:rsidRPr="00F2267E">
              <w:rPr>
                <w:rFonts w:ascii="Book Antiqua" w:hAnsi="Book Antiqua" w:cs="Times New Roman"/>
                <w:bCs/>
                <w:sz w:val="24"/>
                <w:szCs w:val="24"/>
              </w:rPr>
              <w:t xml:space="preserve">CT: </w:t>
            </w:r>
            <w:r w:rsidR="00421509" w:rsidRPr="00F2267E">
              <w:rPr>
                <w:rFonts w:ascii="Book Antiqua" w:hAnsi="Book Antiqua" w:cs="Times New Roman"/>
                <w:bCs/>
                <w:sz w:val="24"/>
                <w:szCs w:val="24"/>
              </w:rPr>
              <w:t>Mass</w:t>
            </w:r>
            <w:r w:rsidRPr="00F2267E">
              <w:rPr>
                <w:rFonts w:ascii="Book Antiqua" w:hAnsi="Book Antiqua" w:cs="Times New Roman"/>
                <w:bCs/>
                <w:sz w:val="24"/>
                <w:szCs w:val="24"/>
              </w:rPr>
              <w:t>, 20</w:t>
            </w:r>
            <w:r w:rsidR="00421509" w:rsidRPr="00F2267E">
              <w:rPr>
                <w:rFonts w:ascii="Book Antiqua" w:hAnsi="Book Antiqua" w:cs="Times New Roman"/>
                <w:bCs/>
                <w:sz w:val="24"/>
                <w:szCs w:val="24"/>
              </w:rPr>
              <w:t xml:space="preserve"> </w:t>
            </w:r>
            <w:r w:rsidR="00421509" w:rsidRPr="00F2267E">
              <w:rPr>
                <w:rFonts w:ascii="Book Antiqua" w:eastAsiaTheme="minorEastAsia" w:hAnsi="Book Antiqua" w:cs="Times New Roman"/>
                <w:bCs/>
                <w:sz w:val="24"/>
                <w:szCs w:val="24"/>
                <w:lang w:eastAsia="zh-CN"/>
              </w:rPr>
              <w:t xml:space="preserve">cm </w:t>
            </w:r>
            <w:r w:rsidRPr="00F2267E">
              <w:rPr>
                <w:rFonts w:ascii="Book Antiqua" w:hAnsi="Book Antiqua" w:cs="Times New Roman"/>
                <w:bCs/>
                <w:sz w:val="24"/>
                <w:szCs w:val="24"/>
              </w:rPr>
              <w:t>×</w:t>
            </w:r>
            <w:r w:rsidR="00421509" w:rsidRPr="00F2267E">
              <w:rPr>
                <w:rFonts w:ascii="Book Antiqua" w:hAnsi="Book Antiqua" w:cs="Times New Roman"/>
                <w:bCs/>
                <w:sz w:val="24"/>
                <w:szCs w:val="24"/>
              </w:rPr>
              <w:t xml:space="preserve"> </w:t>
            </w:r>
            <w:r w:rsidRPr="00F2267E">
              <w:rPr>
                <w:rFonts w:ascii="Book Antiqua" w:hAnsi="Book Antiqua" w:cs="Times New Roman"/>
                <w:bCs/>
                <w:sz w:val="24"/>
                <w:szCs w:val="24"/>
              </w:rPr>
              <w:t>17</w:t>
            </w:r>
            <w:r w:rsidR="00421509" w:rsidRPr="00F2267E">
              <w:rPr>
                <w:rFonts w:ascii="Book Antiqua" w:hAnsi="Book Antiqua" w:cs="Times New Roman"/>
                <w:bCs/>
                <w:sz w:val="24"/>
                <w:szCs w:val="24"/>
              </w:rPr>
              <w:t xml:space="preserve"> cm </w:t>
            </w:r>
            <w:r w:rsidRPr="00F2267E">
              <w:rPr>
                <w:rFonts w:ascii="Book Antiqua" w:hAnsi="Book Antiqua" w:cs="Times New Roman"/>
                <w:bCs/>
                <w:sz w:val="24"/>
                <w:szCs w:val="24"/>
              </w:rPr>
              <w:t>×</w:t>
            </w:r>
            <w:r w:rsidR="00421509" w:rsidRPr="00F2267E">
              <w:rPr>
                <w:rFonts w:ascii="Book Antiqua" w:hAnsi="Book Antiqua" w:cs="Times New Roman"/>
                <w:bCs/>
                <w:sz w:val="24"/>
                <w:szCs w:val="24"/>
              </w:rPr>
              <w:t xml:space="preserve"> </w:t>
            </w:r>
            <w:r w:rsidRPr="00F2267E">
              <w:rPr>
                <w:rFonts w:ascii="Book Antiqua" w:hAnsi="Book Antiqua" w:cs="Times New Roman"/>
                <w:bCs/>
                <w:sz w:val="24"/>
                <w:szCs w:val="24"/>
              </w:rPr>
              <w:t>18</w:t>
            </w:r>
            <w:r w:rsidR="00421509" w:rsidRPr="00F2267E">
              <w:rPr>
                <w:rFonts w:ascii="Book Antiqua" w:hAnsi="Book Antiqua" w:cs="Times New Roman"/>
                <w:bCs/>
                <w:sz w:val="24"/>
                <w:szCs w:val="24"/>
              </w:rPr>
              <w:t xml:space="preserve"> </w:t>
            </w:r>
            <w:r w:rsidRPr="00F2267E">
              <w:rPr>
                <w:rFonts w:ascii="Book Antiqua" w:hAnsi="Book Antiqua" w:cs="Times New Roman"/>
                <w:bCs/>
                <w:sz w:val="24"/>
                <w:szCs w:val="24"/>
              </w:rPr>
              <w:t xml:space="preserve">cm, with extensions into the medial segment of the left hepatic lobe, </w:t>
            </w:r>
            <w:proofErr w:type="spellStart"/>
            <w:r w:rsidRPr="00F2267E">
              <w:rPr>
                <w:rFonts w:ascii="Book Antiqua" w:hAnsi="Book Antiqua" w:cs="Times New Roman"/>
                <w:bCs/>
                <w:sz w:val="24"/>
                <w:szCs w:val="24"/>
              </w:rPr>
              <w:t>hypervascular</w:t>
            </w:r>
            <w:proofErr w:type="spellEnd"/>
            <w:r w:rsidRPr="00F2267E">
              <w:rPr>
                <w:rFonts w:ascii="Book Antiqua" w:hAnsi="Book Antiqua" w:cs="Times New Roman"/>
                <w:bCs/>
                <w:sz w:val="24"/>
                <w:szCs w:val="24"/>
              </w:rPr>
              <w:t xml:space="preserve"> nodular area with enhanced density at the periphery and hypoattenuating density centrally</w:t>
            </w:r>
          </w:p>
        </w:tc>
        <w:tc>
          <w:tcPr>
            <w:tcW w:w="351" w:type="pct"/>
            <w:noWrap/>
            <w:hideMark/>
          </w:tcPr>
          <w:p w14:paraId="1A93370E" w14:textId="4DA0B013" w:rsidR="0096341B" w:rsidRPr="00F2267E" w:rsidRDefault="00421509"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Right </w:t>
            </w:r>
            <w:r w:rsidR="0096341B" w:rsidRPr="00F2267E">
              <w:rPr>
                <w:rFonts w:ascii="Book Antiqua" w:hAnsi="Book Antiqua" w:cs="Times New Roman"/>
                <w:bCs/>
                <w:sz w:val="24"/>
                <w:szCs w:val="24"/>
              </w:rPr>
              <w:t>lobe</w:t>
            </w:r>
          </w:p>
        </w:tc>
        <w:tc>
          <w:tcPr>
            <w:tcW w:w="394" w:type="pct"/>
            <w:hideMark/>
          </w:tcPr>
          <w:p w14:paraId="1CB3D8F3" w14:textId="29E75EBF" w:rsidR="0096341B" w:rsidRPr="00F2267E" w:rsidRDefault="00421509"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Fibrolamellar </w:t>
            </w:r>
            <w:r w:rsidR="0096341B" w:rsidRPr="00F2267E">
              <w:rPr>
                <w:rFonts w:ascii="Book Antiqua" w:hAnsi="Book Antiqua" w:cs="Times New Roman"/>
                <w:bCs/>
                <w:sz w:val="24"/>
                <w:szCs w:val="24"/>
              </w:rPr>
              <w:t>hepatocellular carcinoma or CCC</w:t>
            </w:r>
          </w:p>
        </w:tc>
        <w:tc>
          <w:tcPr>
            <w:tcW w:w="485" w:type="pct"/>
            <w:hideMark/>
          </w:tcPr>
          <w:p w14:paraId="3A9692FB" w14:textId="3908A559" w:rsidR="0096341B" w:rsidRPr="00F2267E" w:rsidRDefault="00421509"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Percutaneous needle core biopsy &gt; NM</w:t>
            </w:r>
          </w:p>
        </w:tc>
        <w:tc>
          <w:tcPr>
            <w:tcW w:w="875" w:type="pct"/>
            <w:hideMark/>
          </w:tcPr>
          <w:p w14:paraId="3D918392" w14:textId="2C41A1D8" w:rsidR="0096341B" w:rsidRPr="00F2267E" w:rsidRDefault="00421509"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Bland </w:t>
            </w:r>
            <w:r w:rsidR="0096341B" w:rsidRPr="00F2267E">
              <w:rPr>
                <w:rFonts w:ascii="Book Antiqua" w:hAnsi="Book Antiqua" w:cs="Times New Roman"/>
                <w:bCs/>
                <w:sz w:val="24"/>
                <w:szCs w:val="24"/>
              </w:rPr>
              <w:t xml:space="preserve">spindle cell proliferation amidst small mature lymphocytes, numerous plasma cells, histiocytes, and few neutrophils. Spindle cells showed a </w:t>
            </w:r>
            <w:proofErr w:type="spellStart"/>
            <w:r w:rsidR="0096341B" w:rsidRPr="00F2267E">
              <w:rPr>
                <w:rFonts w:ascii="Book Antiqua" w:hAnsi="Book Antiqua" w:cs="Times New Roman"/>
                <w:bCs/>
                <w:sz w:val="24"/>
                <w:szCs w:val="24"/>
              </w:rPr>
              <w:t>storiform</w:t>
            </w:r>
            <w:proofErr w:type="spellEnd"/>
            <w:r w:rsidR="0096341B" w:rsidRPr="00F2267E">
              <w:rPr>
                <w:rFonts w:ascii="Book Antiqua" w:hAnsi="Book Antiqua" w:cs="Times New Roman"/>
                <w:bCs/>
                <w:sz w:val="24"/>
                <w:szCs w:val="24"/>
              </w:rPr>
              <w:t xml:space="preserve"> pattern with large areas of necrosis; cytokeratin (CAM 5.2) -, cytokeratin 5/6 -, actin-, CD34-, CD117-, DOG-1-, </w:t>
            </w:r>
            <w:proofErr w:type="spellStart"/>
            <w:r w:rsidR="0096341B" w:rsidRPr="00F2267E">
              <w:rPr>
                <w:rFonts w:ascii="Book Antiqua" w:hAnsi="Book Antiqua" w:cs="Times New Roman"/>
                <w:bCs/>
                <w:sz w:val="24"/>
                <w:szCs w:val="24"/>
              </w:rPr>
              <w:t>desmin</w:t>
            </w:r>
            <w:proofErr w:type="spellEnd"/>
            <w:r w:rsidR="0096341B" w:rsidRPr="00F2267E">
              <w:rPr>
                <w:rFonts w:ascii="Book Antiqua" w:hAnsi="Book Antiqua" w:cs="Times New Roman"/>
                <w:bCs/>
                <w:sz w:val="24"/>
                <w:szCs w:val="24"/>
              </w:rPr>
              <w:t xml:space="preserve">-, CD68-, S100-, Pan-melanoma-. Spindle cells were negative for CD21, CD23, CD35, </w:t>
            </w:r>
            <w:proofErr w:type="gramStart"/>
            <w:r w:rsidR="0096341B" w:rsidRPr="00F2267E">
              <w:rPr>
                <w:rFonts w:ascii="Book Antiqua" w:hAnsi="Book Antiqua" w:cs="Times New Roman"/>
                <w:bCs/>
                <w:sz w:val="24"/>
                <w:szCs w:val="24"/>
              </w:rPr>
              <w:t>ALK</w:t>
            </w:r>
            <w:proofErr w:type="gramEnd"/>
            <w:r w:rsidR="0096341B" w:rsidRPr="00F2267E">
              <w:rPr>
                <w:rFonts w:ascii="Book Antiqua" w:hAnsi="Book Antiqua" w:cs="Times New Roman"/>
                <w:bCs/>
                <w:sz w:val="24"/>
                <w:szCs w:val="24"/>
              </w:rPr>
              <w:t xml:space="preserve">-1. </w:t>
            </w:r>
            <w:r w:rsidR="00551E21" w:rsidRPr="00F2267E">
              <w:rPr>
                <w:rFonts w:ascii="Book Antiqua" w:hAnsi="Book Antiqua" w:cs="Arial"/>
                <w:sz w:val="24"/>
                <w:szCs w:val="24"/>
                <w:lang w:val="en"/>
              </w:rPr>
              <w:t>Epstein-Barr virus</w:t>
            </w:r>
            <w:r w:rsidR="0096341B" w:rsidRPr="00F2267E">
              <w:rPr>
                <w:rFonts w:ascii="Book Antiqua" w:hAnsi="Book Antiqua" w:cs="Times New Roman"/>
                <w:bCs/>
                <w:sz w:val="24"/>
                <w:szCs w:val="24"/>
              </w:rPr>
              <w:t xml:space="preserve">-encoded small RNA in situ hybridization (EBER) showed large numbers of </w:t>
            </w:r>
            <w:r w:rsidR="00551E21" w:rsidRPr="00F2267E">
              <w:rPr>
                <w:rFonts w:ascii="Book Antiqua" w:hAnsi="Book Antiqua" w:cs="Arial"/>
                <w:sz w:val="24"/>
                <w:szCs w:val="24"/>
                <w:lang w:val="en"/>
              </w:rPr>
              <w:t>Epstein-Barr virus</w:t>
            </w:r>
            <w:r w:rsidR="0096341B" w:rsidRPr="00F2267E">
              <w:rPr>
                <w:rFonts w:ascii="Book Antiqua" w:hAnsi="Book Antiqua" w:cs="Times New Roman"/>
                <w:bCs/>
                <w:sz w:val="24"/>
                <w:szCs w:val="24"/>
              </w:rPr>
              <w:t xml:space="preserve"> positive cell</w:t>
            </w:r>
            <w:r w:rsidRPr="00F2267E">
              <w:rPr>
                <w:rFonts w:ascii="Book Antiqua" w:hAnsi="Book Antiqua" w:cs="Times New Roman"/>
                <w:bCs/>
                <w:sz w:val="24"/>
                <w:szCs w:val="24"/>
              </w:rPr>
              <w:t>s, including some spindle cells</w:t>
            </w:r>
          </w:p>
        </w:tc>
        <w:tc>
          <w:tcPr>
            <w:tcW w:w="438" w:type="pct"/>
            <w:noWrap/>
            <w:hideMark/>
          </w:tcPr>
          <w:p w14:paraId="12715075"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NM</w:t>
            </w:r>
          </w:p>
        </w:tc>
      </w:tr>
      <w:tr w:rsidR="00EC60A6" w:rsidRPr="00F2267E" w14:paraId="52E50E2D" w14:textId="77777777" w:rsidTr="00223FDB">
        <w:trPr>
          <w:cantSplit/>
          <w:trHeight w:val="2691"/>
        </w:trPr>
        <w:tc>
          <w:tcPr>
            <w:tcW w:w="483" w:type="pct"/>
            <w:hideMark/>
          </w:tcPr>
          <w:p w14:paraId="46E6179C" w14:textId="65492430" w:rsidR="0096341B" w:rsidRPr="00F2267E" w:rsidRDefault="00921662" w:rsidP="00100960">
            <w:pPr>
              <w:snapToGrid w:val="0"/>
              <w:spacing w:line="360" w:lineRule="auto"/>
              <w:jc w:val="both"/>
              <w:rPr>
                <w:rFonts w:ascii="Book Antiqua" w:hAnsi="Book Antiqua" w:cs="Times New Roman"/>
                <w:bCs/>
                <w:sz w:val="24"/>
                <w:szCs w:val="24"/>
              </w:rPr>
            </w:pPr>
            <w:proofErr w:type="spellStart"/>
            <w:r w:rsidRPr="00F2267E">
              <w:rPr>
                <w:rFonts w:ascii="Book Antiqua" w:hAnsi="Book Antiqua" w:cs="Times New Roman"/>
                <w:bCs/>
                <w:sz w:val="24"/>
                <w:szCs w:val="24"/>
              </w:rPr>
              <w:t>Durmus</w:t>
            </w:r>
            <w:proofErr w:type="spellEnd"/>
            <w:r w:rsidRPr="00F2267E">
              <w:rPr>
                <w:rFonts w:ascii="Book Antiqua" w:hAnsi="Book Antiqua" w:cs="Times New Roman"/>
                <w:bCs/>
                <w:sz w:val="24"/>
                <w:szCs w:val="24"/>
              </w:rPr>
              <w:t xml:space="preserve"> </w:t>
            </w:r>
            <w:r w:rsidRPr="00F2267E">
              <w:rPr>
                <w:rFonts w:ascii="Book Antiqua" w:hAnsi="Book Antiqua" w:cs="Times New Roman"/>
                <w:bCs/>
                <w:i/>
                <w:sz w:val="24"/>
                <w:szCs w:val="24"/>
              </w:rPr>
              <w:t>et al</w:t>
            </w:r>
            <w:r w:rsidR="0096341B" w:rsidRPr="00F2267E">
              <w:rPr>
                <w:rFonts w:ascii="Book Antiqua" w:hAnsi="Book Antiqua" w:cs="Times New Roman"/>
                <w:bCs/>
                <w:sz w:val="24"/>
                <w:szCs w:val="24"/>
                <w:vertAlign w:val="superscript"/>
              </w:rPr>
              <w:t>[36]</w:t>
            </w:r>
            <w:r w:rsidRPr="00F2267E">
              <w:rPr>
                <w:rFonts w:ascii="Book Antiqua" w:hAnsi="Book Antiqua" w:cs="Times New Roman"/>
                <w:bCs/>
                <w:sz w:val="24"/>
                <w:szCs w:val="24"/>
              </w:rPr>
              <w:t>,</w:t>
            </w:r>
            <w:r w:rsidR="0096341B" w:rsidRPr="00F2267E">
              <w:rPr>
                <w:rFonts w:ascii="Book Antiqua" w:hAnsi="Book Antiqua" w:cs="Times New Roman"/>
                <w:bCs/>
                <w:sz w:val="24"/>
                <w:szCs w:val="24"/>
              </w:rPr>
              <w:t xml:space="preserve"> 2014</w:t>
            </w:r>
          </w:p>
        </w:tc>
        <w:tc>
          <w:tcPr>
            <w:tcW w:w="175" w:type="pct"/>
            <w:noWrap/>
            <w:hideMark/>
          </w:tcPr>
          <w:p w14:paraId="0424A925"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w:t>
            </w:r>
          </w:p>
        </w:tc>
        <w:tc>
          <w:tcPr>
            <w:tcW w:w="219" w:type="pct"/>
            <w:noWrap/>
            <w:hideMark/>
          </w:tcPr>
          <w:p w14:paraId="0D79B262"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67</w:t>
            </w:r>
          </w:p>
        </w:tc>
        <w:tc>
          <w:tcPr>
            <w:tcW w:w="351" w:type="pct"/>
            <w:noWrap/>
            <w:hideMark/>
          </w:tcPr>
          <w:p w14:paraId="10BD0716" w14:textId="3384C04D"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Female</w:t>
            </w:r>
          </w:p>
        </w:tc>
        <w:tc>
          <w:tcPr>
            <w:tcW w:w="571" w:type="pct"/>
            <w:hideMark/>
          </w:tcPr>
          <w:p w14:paraId="3EC59449" w14:textId="46169B59"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Moderate </w:t>
            </w:r>
            <w:r w:rsidR="0096341B" w:rsidRPr="00F2267E">
              <w:rPr>
                <w:rFonts w:ascii="Book Antiqua" w:hAnsi="Book Antiqua" w:cs="Times New Roman"/>
                <w:bCs/>
                <w:sz w:val="24"/>
                <w:szCs w:val="24"/>
              </w:rPr>
              <w:t>diffuse abdominal tenderness, focus over epigastrium</w:t>
            </w:r>
          </w:p>
        </w:tc>
        <w:tc>
          <w:tcPr>
            <w:tcW w:w="658" w:type="pct"/>
            <w:hideMark/>
          </w:tcPr>
          <w:p w14:paraId="3CD67E53" w14:textId="3B03A54F"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U/S: </w:t>
            </w:r>
            <w:r w:rsidR="00421509" w:rsidRPr="00F2267E">
              <w:rPr>
                <w:rFonts w:ascii="Book Antiqua" w:hAnsi="Book Antiqua" w:cs="Times New Roman"/>
                <w:bCs/>
                <w:sz w:val="24"/>
                <w:szCs w:val="24"/>
              </w:rPr>
              <w:t xml:space="preserve">Heterogeneous </w:t>
            </w:r>
            <w:r w:rsidRPr="00F2267E">
              <w:rPr>
                <w:rFonts w:ascii="Book Antiqua" w:hAnsi="Book Antiqua" w:cs="Times New Roman"/>
                <w:bCs/>
                <w:sz w:val="24"/>
                <w:szCs w:val="24"/>
              </w:rPr>
              <w:t xml:space="preserve">hypoechogenic tumor; CT: </w:t>
            </w:r>
            <w:r w:rsidR="00421509" w:rsidRPr="00F2267E">
              <w:rPr>
                <w:rFonts w:ascii="Book Antiqua" w:hAnsi="Book Antiqua" w:cs="Times New Roman"/>
                <w:bCs/>
                <w:sz w:val="24"/>
                <w:szCs w:val="24"/>
              </w:rPr>
              <w:t xml:space="preserve">Contrast </w:t>
            </w:r>
            <w:r w:rsidRPr="00F2267E">
              <w:rPr>
                <w:rFonts w:ascii="Book Antiqua" w:hAnsi="Book Antiqua" w:cs="Times New Roman"/>
                <w:bCs/>
                <w:sz w:val="24"/>
                <w:szCs w:val="24"/>
              </w:rPr>
              <w:t>enhancing mass with irregular confluent non-enhancing areas in the center with a hypodense late enhancing rim and no wash-out in the</w:t>
            </w:r>
            <w:r w:rsidR="00421509" w:rsidRPr="00F2267E">
              <w:rPr>
                <w:rFonts w:ascii="Book Antiqua" w:hAnsi="Book Antiqua" w:cs="Times New Roman"/>
                <w:bCs/>
                <w:sz w:val="24"/>
                <w:szCs w:val="24"/>
              </w:rPr>
              <w:t xml:space="preserve"> late phase, </w:t>
            </w:r>
            <w:r w:rsidRPr="00F2267E">
              <w:rPr>
                <w:rFonts w:ascii="Book Antiqua" w:hAnsi="Book Antiqua" w:cs="Times New Roman"/>
                <w:bCs/>
                <w:sz w:val="24"/>
                <w:szCs w:val="24"/>
              </w:rPr>
              <w:t xml:space="preserve">MRI: </w:t>
            </w:r>
            <w:r w:rsidR="00421509" w:rsidRPr="00F2267E">
              <w:rPr>
                <w:rFonts w:ascii="Book Antiqua" w:hAnsi="Book Antiqua" w:cs="Times New Roman"/>
                <w:bCs/>
                <w:sz w:val="24"/>
                <w:szCs w:val="24"/>
              </w:rPr>
              <w:t xml:space="preserve">In </w:t>
            </w:r>
            <w:r w:rsidRPr="00F2267E">
              <w:rPr>
                <w:rFonts w:ascii="Book Antiqua" w:hAnsi="Book Antiqua" w:cs="Times New Roman"/>
                <w:bCs/>
                <w:sz w:val="24"/>
                <w:szCs w:val="24"/>
              </w:rPr>
              <w:t xml:space="preserve">T1W hypointense borders, well defined without fatty components. T2W showed a heterogeneous slightly hyperintense lesion with </w:t>
            </w:r>
            <w:r w:rsidR="00421509" w:rsidRPr="00F2267E">
              <w:rPr>
                <w:rFonts w:ascii="Book Antiqua" w:hAnsi="Book Antiqua" w:cs="Times New Roman"/>
                <w:bCs/>
                <w:sz w:val="24"/>
                <w:szCs w:val="24"/>
              </w:rPr>
              <w:t>an ill</w:t>
            </w:r>
            <w:r w:rsidR="007E781C" w:rsidRPr="00F2267E">
              <w:rPr>
                <w:rFonts w:ascii="Book Antiqua" w:hAnsi="Book Antiqua" w:cs="Times New Roman"/>
                <w:bCs/>
                <w:sz w:val="24"/>
                <w:szCs w:val="24"/>
              </w:rPr>
              <w:t>-</w:t>
            </w:r>
            <w:r w:rsidR="00421509" w:rsidRPr="00F2267E">
              <w:rPr>
                <w:rFonts w:ascii="Book Antiqua" w:hAnsi="Book Antiqua" w:cs="Times New Roman"/>
                <w:bCs/>
                <w:sz w:val="24"/>
                <w:szCs w:val="24"/>
              </w:rPr>
              <w:t>defined hyperintense rim</w:t>
            </w:r>
          </w:p>
        </w:tc>
        <w:tc>
          <w:tcPr>
            <w:tcW w:w="351" w:type="pct"/>
            <w:noWrap/>
            <w:hideMark/>
          </w:tcPr>
          <w:p w14:paraId="0BB90CC6" w14:textId="00F80A26" w:rsidR="0096341B" w:rsidRPr="00F2267E" w:rsidRDefault="00421509"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Segment </w:t>
            </w:r>
            <w:r w:rsidR="0096341B" w:rsidRPr="00F2267E">
              <w:rPr>
                <w:rFonts w:ascii="Book Antiqua" w:hAnsi="Book Antiqua" w:cs="Times New Roman"/>
                <w:bCs/>
                <w:sz w:val="24"/>
                <w:szCs w:val="24"/>
              </w:rPr>
              <w:t>IV</w:t>
            </w:r>
          </w:p>
        </w:tc>
        <w:tc>
          <w:tcPr>
            <w:tcW w:w="394" w:type="pct"/>
            <w:hideMark/>
          </w:tcPr>
          <w:p w14:paraId="552BBA81" w14:textId="7F6755AF"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Malignancy</w:t>
            </w:r>
          </w:p>
        </w:tc>
        <w:tc>
          <w:tcPr>
            <w:tcW w:w="485" w:type="pct"/>
            <w:hideMark/>
          </w:tcPr>
          <w:p w14:paraId="099ED802" w14:textId="08475018"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Left </w:t>
            </w:r>
            <w:proofErr w:type="spellStart"/>
            <w:r w:rsidR="0096341B" w:rsidRPr="00F2267E">
              <w:rPr>
                <w:rFonts w:ascii="Book Antiqua" w:hAnsi="Book Antiqua" w:cs="Times New Roman"/>
                <w:bCs/>
                <w:sz w:val="24"/>
                <w:szCs w:val="24"/>
              </w:rPr>
              <w:t>hemihepatectomy</w:t>
            </w:r>
            <w:proofErr w:type="spellEnd"/>
            <w:r w:rsidR="0096341B" w:rsidRPr="00F2267E">
              <w:rPr>
                <w:rFonts w:ascii="Book Antiqua" w:hAnsi="Book Antiqua" w:cs="Times New Roman"/>
                <w:bCs/>
                <w:sz w:val="24"/>
                <w:szCs w:val="24"/>
              </w:rPr>
              <w:t xml:space="preserve"> with partial excision of the adherent abdominal wall and diaphragm</w:t>
            </w:r>
          </w:p>
        </w:tc>
        <w:tc>
          <w:tcPr>
            <w:tcW w:w="875" w:type="pct"/>
            <w:hideMark/>
          </w:tcPr>
          <w:p w14:paraId="2DD182D8" w14:textId="05B4F203"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Tumor </w:t>
            </w:r>
            <w:r w:rsidR="0096341B" w:rsidRPr="00F2267E">
              <w:rPr>
                <w:rFonts w:ascii="Book Antiqua" w:hAnsi="Book Antiqua" w:cs="Times New Roman"/>
                <w:bCs/>
                <w:sz w:val="24"/>
                <w:szCs w:val="24"/>
              </w:rPr>
              <w:t>with fibrosis and partially necrotic tissue infiltrated by inflammatory cells, predominantly plasma cells, and also pigment</w:t>
            </w:r>
            <w:r w:rsidR="00421509" w:rsidRPr="00F2267E">
              <w:rPr>
                <w:rFonts w:ascii="Book Antiqua" w:hAnsi="Book Antiqua" w:cs="Times New Roman"/>
                <w:bCs/>
                <w:sz w:val="24"/>
                <w:szCs w:val="24"/>
              </w:rPr>
              <w:t>ed macrophages and granulocytes</w:t>
            </w:r>
          </w:p>
        </w:tc>
        <w:tc>
          <w:tcPr>
            <w:tcW w:w="438" w:type="pct"/>
            <w:noWrap/>
            <w:hideMark/>
          </w:tcPr>
          <w:p w14:paraId="59956232"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NM</w:t>
            </w:r>
          </w:p>
        </w:tc>
      </w:tr>
      <w:tr w:rsidR="00EC60A6" w:rsidRPr="00F2267E" w14:paraId="0AD0793E" w14:textId="77777777" w:rsidTr="00223FDB">
        <w:trPr>
          <w:cantSplit/>
          <w:trHeight w:val="1707"/>
        </w:trPr>
        <w:tc>
          <w:tcPr>
            <w:tcW w:w="483" w:type="pct"/>
            <w:hideMark/>
          </w:tcPr>
          <w:p w14:paraId="385DB169" w14:textId="4229FD3C" w:rsidR="0096341B" w:rsidRPr="00F2267E" w:rsidRDefault="00921662"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Wong </w:t>
            </w:r>
            <w:r w:rsidRPr="00F2267E">
              <w:rPr>
                <w:rFonts w:ascii="Book Antiqua" w:hAnsi="Book Antiqua" w:cs="Times New Roman"/>
                <w:bCs/>
                <w:i/>
                <w:sz w:val="24"/>
                <w:szCs w:val="24"/>
              </w:rPr>
              <w:t>et al</w:t>
            </w:r>
            <w:r w:rsidR="0096341B" w:rsidRPr="00F2267E">
              <w:rPr>
                <w:rFonts w:ascii="Book Antiqua" w:hAnsi="Book Antiqua" w:cs="Times New Roman"/>
                <w:bCs/>
                <w:sz w:val="24"/>
                <w:szCs w:val="24"/>
                <w:vertAlign w:val="superscript"/>
              </w:rPr>
              <w:t>[37]</w:t>
            </w:r>
            <w:r w:rsidRPr="00F2267E">
              <w:rPr>
                <w:rFonts w:ascii="Book Antiqua" w:hAnsi="Book Antiqua" w:cs="Times New Roman"/>
                <w:bCs/>
                <w:sz w:val="24"/>
                <w:szCs w:val="24"/>
              </w:rPr>
              <w:t>,</w:t>
            </w:r>
            <w:r w:rsidR="0096341B" w:rsidRPr="00F2267E">
              <w:rPr>
                <w:rFonts w:ascii="Book Antiqua" w:hAnsi="Book Antiqua" w:cs="Times New Roman"/>
                <w:bCs/>
                <w:sz w:val="24"/>
                <w:szCs w:val="24"/>
              </w:rPr>
              <w:t xml:space="preserve"> 2013</w:t>
            </w:r>
          </w:p>
        </w:tc>
        <w:tc>
          <w:tcPr>
            <w:tcW w:w="175" w:type="pct"/>
            <w:noWrap/>
            <w:hideMark/>
          </w:tcPr>
          <w:p w14:paraId="7D6BD38B"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w:t>
            </w:r>
          </w:p>
        </w:tc>
        <w:tc>
          <w:tcPr>
            <w:tcW w:w="219" w:type="pct"/>
            <w:noWrap/>
            <w:hideMark/>
          </w:tcPr>
          <w:p w14:paraId="2C9F89DD"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56</w:t>
            </w:r>
          </w:p>
        </w:tc>
        <w:tc>
          <w:tcPr>
            <w:tcW w:w="351" w:type="pct"/>
            <w:noWrap/>
            <w:hideMark/>
          </w:tcPr>
          <w:p w14:paraId="7F789B41" w14:textId="334D3383"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Female</w:t>
            </w:r>
          </w:p>
        </w:tc>
        <w:tc>
          <w:tcPr>
            <w:tcW w:w="571" w:type="pct"/>
            <w:hideMark/>
          </w:tcPr>
          <w:p w14:paraId="50E900C0" w14:textId="533E8198"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Right</w:t>
            </w:r>
            <w:r w:rsidR="0096341B" w:rsidRPr="00F2267E">
              <w:rPr>
                <w:rFonts w:ascii="Book Antiqua" w:hAnsi="Book Antiqua" w:cs="Times New Roman"/>
                <w:bCs/>
                <w:sz w:val="24"/>
                <w:szCs w:val="24"/>
              </w:rPr>
              <w:t>-upper-quadra</w:t>
            </w:r>
            <w:r w:rsidR="00421509" w:rsidRPr="00F2267E">
              <w:rPr>
                <w:rFonts w:ascii="Book Antiqua" w:hAnsi="Book Antiqua" w:cs="Times New Roman"/>
                <w:bCs/>
                <w:sz w:val="24"/>
                <w:szCs w:val="24"/>
              </w:rPr>
              <w:t>nt abdominal pain, renal transplant</w:t>
            </w:r>
          </w:p>
        </w:tc>
        <w:tc>
          <w:tcPr>
            <w:tcW w:w="658" w:type="pct"/>
            <w:hideMark/>
          </w:tcPr>
          <w:p w14:paraId="15CEB492" w14:textId="6668A94C" w:rsidR="0096341B" w:rsidRPr="00F2267E" w:rsidRDefault="0096341B" w:rsidP="00421509">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U/S: 2 cm </w:t>
            </w:r>
            <w:r w:rsidR="00421509" w:rsidRPr="00F2267E">
              <w:rPr>
                <w:rFonts w:ascii="Book Antiqua" w:hAnsi="Book Antiqua" w:cs="Times New Roman"/>
                <w:bCs/>
                <w:sz w:val="24"/>
                <w:szCs w:val="24"/>
              </w:rPr>
              <w:t>×</w:t>
            </w:r>
            <w:r w:rsidRPr="00F2267E">
              <w:rPr>
                <w:rFonts w:ascii="Book Antiqua" w:hAnsi="Book Antiqua" w:cs="Times New Roman"/>
                <w:bCs/>
                <w:sz w:val="24"/>
                <w:szCs w:val="24"/>
              </w:rPr>
              <w:t xml:space="preserve"> 2.4 cm mass in the left hepatic lobe with ass</w:t>
            </w:r>
            <w:r w:rsidR="00421509" w:rsidRPr="00F2267E">
              <w:rPr>
                <w:rFonts w:ascii="Book Antiqua" w:hAnsi="Book Antiqua" w:cs="Times New Roman"/>
                <w:bCs/>
                <w:sz w:val="24"/>
                <w:szCs w:val="24"/>
              </w:rPr>
              <w:t xml:space="preserve">ociated biliary duct dilatation, </w:t>
            </w:r>
            <w:r w:rsidRPr="00F2267E">
              <w:rPr>
                <w:rFonts w:ascii="Book Antiqua" w:hAnsi="Book Antiqua" w:cs="Times New Roman"/>
                <w:bCs/>
                <w:sz w:val="24"/>
                <w:szCs w:val="24"/>
              </w:rPr>
              <w:t>MRI: atrophic left liver lobe with multiple strictures and distal duct dilatation. 2-cm lesion at the origin of the left hepatic duct</w:t>
            </w:r>
          </w:p>
        </w:tc>
        <w:tc>
          <w:tcPr>
            <w:tcW w:w="351" w:type="pct"/>
            <w:noWrap/>
            <w:hideMark/>
          </w:tcPr>
          <w:p w14:paraId="35F21151" w14:textId="5D2876E6"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Left </w:t>
            </w:r>
            <w:r w:rsidR="0096341B" w:rsidRPr="00F2267E">
              <w:rPr>
                <w:rFonts w:ascii="Book Antiqua" w:hAnsi="Book Antiqua" w:cs="Times New Roman"/>
                <w:bCs/>
                <w:sz w:val="24"/>
                <w:szCs w:val="24"/>
              </w:rPr>
              <w:t>lobe</w:t>
            </w:r>
          </w:p>
        </w:tc>
        <w:tc>
          <w:tcPr>
            <w:tcW w:w="394" w:type="pct"/>
            <w:hideMark/>
          </w:tcPr>
          <w:p w14:paraId="228F26D2" w14:textId="122065BE"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Primary </w:t>
            </w:r>
            <w:r w:rsidR="0096341B" w:rsidRPr="00F2267E">
              <w:rPr>
                <w:rFonts w:ascii="Book Antiqua" w:hAnsi="Book Antiqua" w:cs="Times New Roman"/>
                <w:bCs/>
                <w:sz w:val="24"/>
                <w:szCs w:val="24"/>
              </w:rPr>
              <w:t>hepatic tumor</w:t>
            </w:r>
          </w:p>
        </w:tc>
        <w:tc>
          <w:tcPr>
            <w:tcW w:w="485" w:type="pct"/>
            <w:hideMark/>
          </w:tcPr>
          <w:p w14:paraId="68D10A52" w14:textId="16F94509"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Surgical </w:t>
            </w:r>
            <w:r w:rsidR="0096341B" w:rsidRPr="00F2267E">
              <w:rPr>
                <w:rFonts w:ascii="Book Antiqua" w:hAnsi="Book Antiqua" w:cs="Times New Roman"/>
                <w:bCs/>
                <w:sz w:val="24"/>
                <w:szCs w:val="24"/>
              </w:rPr>
              <w:t>resection</w:t>
            </w:r>
          </w:p>
        </w:tc>
        <w:tc>
          <w:tcPr>
            <w:tcW w:w="875" w:type="pct"/>
            <w:hideMark/>
          </w:tcPr>
          <w:p w14:paraId="3685E94B" w14:textId="77BAEAE3"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Dense </w:t>
            </w:r>
            <w:proofErr w:type="spellStart"/>
            <w:r w:rsidR="00421509" w:rsidRPr="00F2267E">
              <w:rPr>
                <w:rFonts w:ascii="Book Antiqua" w:hAnsi="Book Antiqua" w:cs="Times New Roman"/>
                <w:bCs/>
                <w:sz w:val="24"/>
                <w:szCs w:val="24"/>
              </w:rPr>
              <w:t>hyalinised</w:t>
            </w:r>
            <w:proofErr w:type="spellEnd"/>
            <w:r w:rsidR="00421509" w:rsidRPr="00F2267E">
              <w:rPr>
                <w:rFonts w:ascii="Book Antiqua" w:hAnsi="Book Antiqua" w:cs="Times New Roman"/>
                <w:bCs/>
                <w:sz w:val="24"/>
                <w:szCs w:val="24"/>
              </w:rPr>
              <w:t xml:space="preserve"> </w:t>
            </w:r>
            <w:proofErr w:type="spellStart"/>
            <w:r w:rsidR="00421509" w:rsidRPr="00F2267E">
              <w:rPr>
                <w:rFonts w:ascii="Book Antiqua" w:hAnsi="Book Antiqua" w:cs="Times New Roman"/>
                <w:bCs/>
                <w:sz w:val="24"/>
                <w:szCs w:val="24"/>
              </w:rPr>
              <w:t>stroma</w:t>
            </w:r>
            <w:proofErr w:type="spellEnd"/>
            <w:r w:rsidR="00421509" w:rsidRPr="00F2267E">
              <w:rPr>
                <w:rFonts w:ascii="Book Antiqua" w:hAnsi="Book Antiqua" w:cs="Times New Roman"/>
                <w:bCs/>
                <w:sz w:val="24"/>
                <w:szCs w:val="24"/>
              </w:rPr>
              <w:t xml:space="preserve"> and scattered, </w:t>
            </w:r>
            <w:r w:rsidR="0096341B" w:rsidRPr="00F2267E">
              <w:rPr>
                <w:rFonts w:ascii="Book Antiqua" w:hAnsi="Book Antiqua" w:cs="Times New Roman"/>
                <w:bCs/>
                <w:sz w:val="24"/>
                <w:szCs w:val="24"/>
              </w:rPr>
              <w:t>histiocytic and lymphocytic inflammation</w:t>
            </w:r>
          </w:p>
        </w:tc>
        <w:tc>
          <w:tcPr>
            <w:tcW w:w="438" w:type="pct"/>
            <w:noWrap/>
            <w:hideMark/>
          </w:tcPr>
          <w:p w14:paraId="4A53C59A"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NM</w:t>
            </w:r>
          </w:p>
        </w:tc>
      </w:tr>
      <w:tr w:rsidR="00EC60A6" w:rsidRPr="00F2267E" w14:paraId="18BECDA5" w14:textId="77777777" w:rsidTr="00223FDB">
        <w:trPr>
          <w:cantSplit/>
          <w:trHeight w:val="1235"/>
        </w:trPr>
        <w:tc>
          <w:tcPr>
            <w:tcW w:w="483" w:type="pct"/>
            <w:hideMark/>
          </w:tcPr>
          <w:p w14:paraId="7AC80042" w14:textId="02414559" w:rsidR="0096341B" w:rsidRPr="00F2267E" w:rsidRDefault="00921662" w:rsidP="00100960">
            <w:pPr>
              <w:snapToGrid w:val="0"/>
              <w:spacing w:line="360" w:lineRule="auto"/>
              <w:jc w:val="both"/>
              <w:rPr>
                <w:rFonts w:ascii="Book Antiqua" w:hAnsi="Book Antiqua" w:cs="Times New Roman"/>
                <w:bCs/>
                <w:sz w:val="24"/>
                <w:szCs w:val="24"/>
              </w:rPr>
            </w:pPr>
            <w:proofErr w:type="spellStart"/>
            <w:r w:rsidRPr="00F2267E">
              <w:rPr>
                <w:rFonts w:ascii="Book Antiqua" w:hAnsi="Book Antiqua" w:cs="Times New Roman"/>
                <w:bCs/>
                <w:sz w:val="24"/>
                <w:szCs w:val="24"/>
              </w:rPr>
              <w:t>Kruth</w:t>
            </w:r>
            <w:proofErr w:type="spellEnd"/>
            <w:r w:rsidRPr="00F2267E">
              <w:rPr>
                <w:rFonts w:ascii="Book Antiqua" w:hAnsi="Book Antiqua" w:cs="Times New Roman"/>
                <w:bCs/>
                <w:sz w:val="24"/>
                <w:szCs w:val="24"/>
              </w:rPr>
              <w:t xml:space="preserve"> </w:t>
            </w:r>
            <w:r w:rsidRPr="00F2267E">
              <w:rPr>
                <w:rFonts w:ascii="Book Antiqua" w:hAnsi="Book Antiqua" w:cs="Times New Roman"/>
                <w:bCs/>
                <w:i/>
                <w:sz w:val="24"/>
                <w:szCs w:val="24"/>
              </w:rPr>
              <w:t>et al</w:t>
            </w:r>
            <w:r w:rsidR="0096341B" w:rsidRPr="00F2267E">
              <w:rPr>
                <w:rFonts w:ascii="Book Antiqua" w:hAnsi="Book Antiqua" w:cs="Times New Roman"/>
                <w:bCs/>
                <w:sz w:val="24"/>
                <w:szCs w:val="24"/>
                <w:vertAlign w:val="superscript"/>
              </w:rPr>
              <w:t>[38]</w:t>
            </w:r>
            <w:r w:rsidRPr="00F2267E">
              <w:rPr>
                <w:rFonts w:ascii="Book Antiqua" w:hAnsi="Book Antiqua" w:cs="Times New Roman"/>
                <w:bCs/>
                <w:sz w:val="24"/>
                <w:szCs w:val="24"/>
              </w:rPr>
              <w:t>,</w:t>
            </w:r>
            <w:r w:rsidR="0096341B" w:rsidRPr="00F2267E">
              <w:rPr>
                <w:rFonts w:ascii="Book Antiqua" w:hAnsi="Book Antiqua" w:cs="Times New Roman"/>
                <w:bCs/>
                <w:sz w:val="24"/>
                <w:szCs w:val="24"/>
              </w:rPr>
              <w:t xml:space="preserve"> 2012</w:t>
            </w:r>
          </w:p>
        </w:tc>
        <w:tc>
          <w:tcPr>
            <w:tcW w:w="175" w:type="pct"/>
            <w:noWrap/>
            <w:hideMark/>
          </w:tcPr>
          <w:p w14:paraId="65BEE1C7"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w:t>
            </w:r>
          </w:p>
        </w:tc>
        <w:tc>
          <w:tcPr>
            <w:tcW w:w="219" w:type="pct"/>
            <w:noWrap/>
            <w:hideMark/>
          </w:tcPr>
          <w:p w14:paraId="66E88E98"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NM</w:t>
            </w:r>
          </w:p>
        </w:tc>
        <w:tc>
          <w:tcPr>
            <w:tcW w:w="351" w:type="pct"/>
            <w:noWrap/>
            <w:hideMark/>
          </w:tcPr>
          <w:p w14:paraId="02B34E5D"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NM</w:t>
            </w:r>
          </w:p>
        </w:tc>
        <w:tc>
          <w:tcPr>
            <w:tcW w:w="571" w:type="pct"/>
            <w:hideMark/>
          </w:tcPr>
          <w:p w14:paraId="33D203E7" w14:textId="4513D95C" w:rsidR="0096341B" w:rsidRPr="00F2267E" w:rsidRDefault="00EC60A6" w:rsidP="007E781C">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FUO </w:t>
            </w:r>
            <w:r w:rsidR="0096341B" w:rsidRPr="00F2267E">
              <w:rPr>
                <w:rFonts w:ascii="Book Antiqua" w:hAnsi="Book Antiqua" w:cs="Times New Roman"/>
                <w:bCs/>
                <w:sz w:val="24"/>
                <w:szCs w:val="24"/>
              </w:rPr>
              <w:t>CRP</w:t>
            </w:r>
            <w:r w:rsidR="007E781C" w:rsidRPr="00F2267E">
              <w:rPr>
                <w:rFonts w:ascii="Book Antiqua" w:eastAsia="宋体" w:hAnsi="Book Antiqua" w:cs="宋体"/>
                <w:bCs/>
                <w:sz w:val="24"/>
                <w:szCs w:val="24"/>
              </w:rPr>
              <w:t>↑</w:t>
            </w:r>
          </w:p>
        </w:tc>
        <w:tc>
          <w:tcPr>
            <w:tcW w:w="658" w:type="pct"/>
            <w:hideMark/>
          </w:tcPr>
          <w:p w14:paraId="1AEC7EA7" w14:textId="2B873A88"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Gastroscopy</w:t>
            </w:r>
            <w:r w:rsidR="001F4FAD" w:rsidRPr="00F2267E">
              <w:rPr>
                <w:rFonts w:ascii="Book Antiqua" w:hAnsi="Book Antiqua" w:cs="Times New Roman"/>
                <w:bCs/>
                <w:sz w:val="24"/>
                <w:szCs w:val="24"/>
              </w:rPr>
              <w:t xml:space="preserve">, CT </w:t>
            </w:r>
            <w:r w:rsidR="00421509" w:rsidRPr="00F2267E">
              <w:rPr>
                <w:rFonts w:ascii="Book Antiqua" w:hAnsi="Book Antiqua" w:cs="Times New Roman"/>
                <w:bCs/>
                <w:sz w:val="24"/>
                <w:szCs w:val="24"/>
              </w:rPr>
              <w:t xml:space="preserve">lung and abdomen, </w:t>
            </w:r>
            <w:r w:rsidR="0096341B" w:rsidRPr="00F2267E">
              <w:rPr>
                <w:rFonts w:ascii="Book Antiqua" w:hAnsi="Book Antiqua" w:cs="Times New Roman"/>
                <w:bCs/>
                <w:sz w:val="24"/>
                <w:szCs w:val="24"/>
              </w:rPr>
              <w:t>MRI: 3.3 cm lesion</w:t>
            </w:r>
          </w:p>
        </w:tc>
        <w:tc>
          <w:tcPr>
            <w:tcW w:w="351" w:type="pct"/>
            <w:noWrap/>
            <w:hideMark/>
          </w:tcPr>
          <w:p w14:paraId="7DC38CF4" w14:textId="77777777" w:rsidR="0096341B" w:rsidRPr="00F2267E" w:rsidRDefault="0096341B" w:rsidP="00100960">
            <w:pPr>
              <w:snapToGrid w:val="0"/>
              <w:spacing w:line="360" w:lineRule="auto"/>
              <w:jc w:val="both"/>
              <w:rPr>
                <w:rFonts w:ascii="Book Antiqua" w:hAnsi="Book Antiqua" w:cs="Times New Roman"/>
                <w:bCs/>
                <w:sz w:val="24"/>
                <w:szCs w:val="24"/>
              </w:rPr>
            </w:pPr>
            <w:proofErr w:type="spellStart"/>
            <w:r w:rsidRPr="00F2267E">
              <w:rPr>
                <w:rFonts w:ascii="Book Antiqua" w:hAnsi="Book Antiqua" w:cs="Times New Roman"/>
                <w:bCs/>
                <w:sz w:val="24"/>
                <w:szCs w:val="24"/>
              </w:rPr>
              <w:t>Seg</w:t>
            </w:r>
            <w:proofErr w:type="spellEnd"/>
            <w:r w:rsidRPr="00F2267E">
              <w:rPr>
                <w:rFonts w:ascii="Book Antiqua" w:hAnsi="Book Antiqua" w:cs="Times New Roman"/>
                <w:bCs/>
                <w:sz w:val="24"/>
                <w:szCs w:val="24"/>
              </w:rPr>
              <w:t>. VI</w:t>
            </w:r>
          </w:p>
        </w:tc>
        <w:tc>
          <w:tcPr>
            <w:tcW w:w="394" w:type="pct"/>
            <w:hideMark/>
          </w:tcPr>
          <w:p w14:paraId="520366FF" w14:textId="27FE082C"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Adenoma</w:t>
            </w:r>
            <w:r w:rsidR="0096341B" w:rsidRPr="00F2267E">
              <w:rPr>
                <w:rFonts w:ascii="Book Antiqua" w:hAnsi="Book Antiqua" w:cs="Times New Roman"/>
                <w:bCs/>
                <w:sz w:val="24"/>
                <w:szCs w:val="24"/>
              </w:rPr>
              <w:t>, focal nodular hyperplasia or HCC</w:t>
            </w:r>
          </w:p>
        </w:tc>
        <w:tc>
          <w:tcPr>
            <w:tcW w:w="485" w:type="pct"/>
            <w:hideMark/>
          </w:tcPr>
          <w:p w14:paraId="6793364D" w14:textId="390C42A0"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Surgical </w:t>
            </w:r>
            <w:r w:rsidR="0096341B" w:rsidRPr="00F2267E">
              <w:rPr>
                <w:rFonts w:ascii="Book Antiqua" w:hAnsi="Book Antiqua" w:cs="Times New Roman"/>
                <w:bCs/>
                <w:sz w:val="24"/>
                <w:szCs w:val="24"/>
              </w:rPr>
              <w:t>resection</w:t>
            </w:r>
          </w:p>
        </w:tc>
        <w:tc>
          <w:tcPr>
            <w:tcW w:w="875" w:type="pct"/>
            <w:hideMark/>
          </w:tcPr>
          <w:p w14:paraId="159716DF"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NM</w:t>
            </w:r>
          </w:p>
        </w:tc>
        <w:tc>
          <w:tcPr>
            <w:tcW w:w="438" w:type="pct"/>
            <w:hideMark/>
          </w:tcPr>
          <w:p w14:paraId="605515E4"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No recurrence </w:t>
            </w:r>
          </w:p>
          <w:p w14:paraId="3B35C477" w14:textId="02D0BB45" w:rsidR="0096341B" w:rsidRPr="00F2267E" w:rsidRDefault="00921662"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after 1 </w:t>
            </w:r>
            <w:proofErr w:type="spellStart"/>
            <w:r w:rsidRPr="00F2267E">
              <w:rPr>
                <w:rFonts w:ascii="Book Antiqua" w:hAnsi="Book Antiqua" w:cs="Times New Roman"/>
                <w:bCs/>
                <w:sz w:val="24"/>
                <w:szCs w:val="24"/>
              </w:rPr>
              <w:t>y</w:t>
            </w:r>
            <w:r w:rsidR="0096341B" w:rsidRPr="00F2267E">
              <w:rPr>
                <w:rFonts w:ascii="Book Antiqua" w:hAnsi="Book Antiqua" w:cs="Times New Roman"/>
                <w:bCs/>
                <w:sz w:val="24"/>
                <w:szCs w:val="24"/>
              </w:rPr>
              <w:t>r</w:t>
            </w:r>
            <w:proofErr w:type="spellEnd"/>
          </w:p>
        </w:tc>
      </w:tr>
      <w:tr w:rsidR="00EC60A6" w:rsidRPr="00F2267E" w14:paraId="7725FFFA" w14:textId="77777777" w:rsidTr="00223FDB">
        <w:trPr>
          <w:cantSplit/>
          <w:trHeight w:val="1225"/>
        </w:trPr>
        <w:tc>
          <w:tcPr>
            <w:tcW w:w="483" w:type="pct"/>
            <w:hideMark/>
          </w:tcPr>
          <w:p w14:paraId="6AE3E032" w14:textId="2556FB02" w:rsidR="0096341B" w:rsidRPr="00F2267E" w:rsidRDefault="00EC60A6" w:rsidP="00100960">
            <w:pPr>
              <w:snapToGrid w:val="0"/>
              <w:spacing w:line="360" w:lineRule="auto"/>
              <w:jc w:val="both"/>
              <w:rPr>
                <w:rFonts w:ascii="Book Antiqua" w:hAnsi="Book Antiqua" w:cs="Times New Roman"/>
                <w:bCs/>
                <w:sz w:val="24"/>
                <w:szCs w:val="24"/>
              </w:rPr>
            </w:pPr>
            <w:proofErr w:type="spellStart"/>
            <w:r w:rsidRPr="00F2267E">
              <w:rPr>
                <w:rFonts w:ascii="Book Antiqua" w:hAnsi="Book Antiqua" w:cs="Times New Roman"/>
                <w:bCs/>
                <w:sz w:val="24"/>
                <w:szCs w:val="24"/>
              </w:rPr>
              <w:t>Chablé</w:t>
            </w:r>
            <w:proofErr w:type="spellEnd"/>
            <w:r w:rsidRPr="00F2267E">
              <w:rPr>
                <w:rFonts w:ascii="Book Antiqua" w:hAnsi="Book Antiqua" w:cs="Times New Roman"/>
                <w:bCs/>
                <w:sz w:val="24"/>
                <w:szCs w:val="24"/>
              </w:rPr>
              <w:t xml:space="preserve">-Montero </w:t>
            </w:r>
            <w:r w:rsidRPr="00F2267E">
              <w:rPr>
                <w:rFonts w:ascii="Book Antiqua" w:hAnsi="Book Antiqua" w:cs="Times New Roman"/>
                <w:bCs/>
                <w:i/>
                <w:sz w:val="24"/>
                <w:szCs w:val="24"/>
              </w:rPr>
              <w:t>et al</w:t>
            </w:r>
            <w:r w:rsidR="0096341B" w:rsidRPr="00F2267E">
              <w:rPr>
                <w:rFonts w:ascii="Book Antiqua" w:hAnsi="Book Antiqua" w:cs="Times New Roman"/>
                <w:bCs/>
                <w:sz w:val="24"/>
                <w:szCs w:val="24"/>
                <w:vertAlign w:val="superscript"/>
              </w:rPr>
              <w:t>[39]</w:t>
            </w:r>
            <w:r w:rsidRPr="00F2267E">
              <w:rPr>
                <w:rFonts w:ascii="Book Antiqua" w:hAnsi="Book Antiqua" w:cs="Times New Roman"/>
                <w:bCs/>
                <w:sz w:val="24"/>
                <w:szCs w:val="24"/>
              </w:rPr>
              <w:t>,</w:t>
            </w:r>
            <w:r w:rsidR="001F4FAD" w:rsidRPr="00F2267E">
              <w:rPr>
                <w:rFonts w:ascii="Book Antiqua" w:hAnsi="Book Antiqua" w:cs="Times New Roman"/>
                <w:bCs/>
                <w:sz w:val="24"/>
                <w:szCs w:val="24"/>
              </w:rPr>
              <w:t xml:space="preserve"> </w:t>
            </w:r>
            <w:r w:rsidR="0096341B" w:rsidRPr="00F2267E">
              <w:rPr>
                <w:rFonts w:ascii="Book Antiqua" w:hAnsi="Book Antiqua" w:cs="Times New Roman"/>
                <w:bCs/>
                <w:sz w:val="24"/>
                <w:szCs w:val="24"/>
              </w:rPr>
              <w:t>2012</w:t>
            </w:r>
          </w:p>
        </w:tc>
        <w:tc>
          <w:tcPr>
            <w:tcW w:w="175" w:type="pct"/>
            <w:noWrap/>
            <w:hideMark/>
          </w:tcPr>
          <w:p w14:paraId="431CD347"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w:t>
            </w:r>
          </w:p>
        </w:tc>
        <w:tc>
          <w:tcPr>
            <w:tcW w:w="219" w:type="pct"/>
            <w:noWrap/>
            <w:hideMark/>
          </w:tcPr>
          <w:p w14:paraId="43E22109"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23</w:t>
            </w:r>
          </w:p>
        </w:tc>
        <w:tc>
          <w:tcPr>
            <w:tcW w:w="351" w:type="pct"/>
            <w:noWrap/>
            <w:hideMark/>
          </w:tcPr>
          <w:p w14:paraId="551A32BB" w14:textId="5F2EB220" w:rsidR="0096341B" w:rsidRPr="00F2267E" w:rsidRDefault="00921662"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Female</w:t>
            </w:r>
          </w:p>
        </w:tc>
        <w:tc>
          <w:tcPr>
            <w:tcW w:w="571" w:type="pct"/>
            <w:hideMark/>
          </w:tcPr>
          <w:p w14:paraId="69190F51" w14:textId="60483776"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Fever</w:t>
            </w:r>
            <w:r w:rsidR="0096341B" w:rsidRPr="00F2267E">
              <w:rPr>
                <w:rFonts w:ascii="Book Antiqua" w:hAnsi="Book Antiqua" w:cs="Times New Roman"/>
                <w:bCs/>
                <w:sz w:val="24"/>
                <w:szCs w:val="24"/>
              </w:rPr>
              <w:t>, diaphoresis, right-upper-quadrant abdominal pain</w:t>
            </w:r>
          </w:p>
        </w:tc>
        <w:tc>
          <w:tcPr>
            <w:tcW w:w="658" w:type="pct"/>
            <w:hideMark/>
          </w:tcPr>
          <w:p w14:paraId="016D7909" w14:textId="10367CE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U/S and CT: </w:t>
            </w:r>
            <w:r w:rsidR="00421509" w:rsidRPr="00F2267E">
              <w:rPr>
                <w:rFonts w:ascii="Book Antiqua" w:hAnsi="Book Antiqua" w:cs="Times New Roman"/>
                <w:bCs/>
                <w:sz w:val="24"/>
                <w:szCs w:val="24"/>
              </w:rPr>
              <w:t xml:space="preserve">Heterogenous </w:t>
            </w:r>
            <w:r w:rsidRPr="00F2267E">
              <w:rPr>
                <w:rFonts w:ascii="Book Antiqua" w:hAnsi="Book Antiqua" w:cs="Times New Roman"/>
                <w:bCs/>
                <w:sz w:val="24"/>
                <w:szCs w:val="24"/>
              </w:rPr>
              <w:t>rounded hepatic lesion of 7 cm in greatest dimension</w:t>
            </w:r>
          </w:p>
        </w:tc>
        <w:tc>
          <w:tcPr>
            <w:tcW w:w="351" w:type="pct"/>
            <w:noWrap/>
            <w:hideMark/>
          </w:tcPr>
          <w:p w14:paraId="5FC9033E" w14:textId="1353DF5D"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Right </w:t>
            </w:r>
            <w:r w:rsidR="0096341B" w:rsidRPr="00F2267E">
              <w:rPr>
                <w:rFonts w:ascii="Book Antiqua" w:hAnsi="Book Antiqua" w:cs="Times New Roman"/>
                <w:bCs/>
                <w:sz w:val="24"/>
                <w:szCs w:val="24"/>
              </w:rPr>
              <w:t>lobe</w:t>
            </w:r>
          </w:p>
        </w:tc>
        <w:tc>
          <w:tcPr>
            <w:tcW w:w="394" w:type="pct"/>
            <w:hideMark/>
          </w:tcPr>
          <w:p w14:paraId="3D8E4B79" w14:textId="11A57B2B"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Pyogenic </w:t>
            </w:r>
            <w:r w:rsidR="0096341B" w:rsidRPr="00F2267E">
              <w:rPr>
                <w:rFonts w:ascii="Book Antiqua" w:hAnsi="Book Antiqua" w:cs="Times New Roman"/>
                <w:bCs/>
                <w:sz w:val="24"/>
                <w:szCs w:val="24"/>
              </w:rPr>
              <w:t>hepatic abscess</w:t>
            </w:r>
          </w:p>
        </w:tc>
        <w:tc>
          <w:tcPr>
            <w:tcW w:w="485" w:type="pct"/>
            <w:hideMark/>
          </w:tcPr>
          <w:p w14:paraId="16F2401E" w14:textId="0F542FB2"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Antibiotics</w:t>
            </w:r>
            <w:r w:rsidR="0096341B" w:rsidRPr="00F2267E">
              <w:rPr>
                <w:rFonts w:ascii="Book Antiqua" w:hAnsi="Book Antiqua" w:cs="Times New Roman"/>
                <w:bCs/>
                <w:sz w:val="24"/>
                <w:szCs w:val="24"/>
              </w:rPr>
              <w:t>, later right hepatic lobectomy</w:t>
            </w:r>
          </w:p>
        </w:tc>
        <w:tc>
          <w:tcPr>
            <w:tcW w:w="875" w:type="pct"/>
            <w:hideMark/>
          </w:tcPr>
          <w:p w14:paraId="66928C99" w14:textId="751C9E95"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Grossly </w:t>
            </w:r>
            <w:r w:rsidR="0096341B" w:rsidRPr="00F2267E">
              <w:rPr>
                <w:rFonts w:ascii="Book Antiqua" w:hAnsi="Book Antiqua" w:cs="Times New Roman"/>
                <w:bCs/>
                <w:sz w:val="24"/>
                <w:szCs w:val="24"/>
              </w:rPr>
              <w:t>a non-encapsulated but well demarcated hepatic tumor with central necrosis of 11 cm in greatest dimension</w:t>
            </w:r>
            <w:r w:rsidR="0096341B" w:rsidRPr="00F2267E">
              <w:rPr>
                <w:rFonts w:ascii="Book Antiqua" w:hAnsi="Book Antiqua" w:cs="Times New Roman"/>
                <w:bCs/>
                <w:sz w:val="24"/>
                <w:szCs w:val="24"/>
              </w:rPr>
              <w:br/>
              <w:t xml:space="preserve">microscopically: </w:t>
            </w:r>
            <w:r w:rsidR="00421509" w:rsidRPr="00F2267E">
              <w:rPr>
                <w:rFonts w:ascii="Book Antiqua" w:hAnsi="Book Antiqua" w:cs="Times New Roman"/>
                <w:bCs/>
                <w:sz w:val="24"/>
                <w:szCs w:val="24"/>
              </w:rPr>
              <w:t xml:space="preserve">Spindle </w:t>
            </w:r>
            <w:r w:rsidR="0096341B" w:rsidRPr="00F2267E">
              <w:rPr>
                <w:rFonts w:ascii="Book Antiqua" w:hAnsi="Book Antiqua" w:cs="Times New Roman"/>
                <w:bCs/>
                <w:sz w:val="24"/>
                <w:szCs w:val="24"/>
              </w:rPr>
              <w:t>myofibroblastic ce</w:t>
            </w:r>
            <w:r w:rsidR="005A2C9E" w:rsidRPr="00F2267E">
              <w:rPr>
                <w:rFonts w:ascii="Book Antiqua" w:hAnsi="Book Antiqua" w:cs="Times New Roman"/>
                <w:bCs/>
                <w:sz w:val="24"/>
                <w:szCs w:val="24"/>
              </w:rPr>
              <w:t>l</w:t>
            </w:r>
            <w:r w:rsidR="0096341B" w:rsidRPr="00F2267E">
              <w:rPr>
                <w:rFonts w:ascii="Book Antiqua" w:hAnsi="Book Antiqua" w:cs="Times New Roman"/>
                <w:bCs/>
                <w:sz w:val="24"/>
                <w:szCs w:val="24"/>
              </w:rPr>
              <w:t xml:space="preserve">ls </w:t>
            </w:r>
            <w:r w:rsidR="005A2C9E" w:rsidRPr="00F2267E">
              <w:rPr>
                <w:rFonts w:ascii="Book Antiqua" w:hAnsi="Book Antiqua" w:cs="Times New Roman"/>
                <w:bCs/>
                <w:sz w:val="24"/>
                <w:szCs w:val="24"/>
              </w:rPr>
              <w:t>arranged</w:t>
            </w:r>
            <w:r w:rsidR="0096341B" w:rsidRPr="00F2267E">
              <w:rPr>
                <w:rFonts w:ascii="Book Antiqua" w:hAnsi="Book Antiqua" w:cs="Times New Roman"/>
                <w:bCs/>
                <w:sz w:val="24"/>
                <w:szCs w:val="24"/>
              </w:rPr>
              <w:t xml:space="preserve"> in fascicles. Leukocytes, lymphocytes, plasma cells, SMA+</w:t>
            </w:r>
          </w:p>
        </w:tc>
        <w:tc>
          <w:tcPr>
            <w:tcW w:w="438" w:type="pct"/>
            <w:noWrap/>
            <w:hideMark/>
          </w:tcPr>
          <w:p w14:paraId="1F28B149"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NM</w:t>
            </w:r>
          </w:p>
        </w:tc>
      </w:tr>
      <w:tr w:rsidR="00EC60A6" w:rsidRPr="00F2267E" w14:paraId="2E534298" w14:textId="77777777" w:rsidTr="00223FDB">
        <w:trPr>
          <w:cantSplit/>
          <w:trHeight w:val="1134"/>
        </w:trPr>
        <w:tc>
          <w:tcPr>
            <w:tcW w:w="483" w:type="pct"/>
            <w:hideMark/>
          </w:tcPr>
          <w:p w14:paraId="07DA1E72" w14:textId="17DB33D2" w:rsidR="0096341B" w:rsidRPr="00F2267E" w:rsidRDefault="00EC60A6" w:rsidP="00100960">
            <w:pPr>
              <w:snapToGrid w:val="0"/>
              <w:spacing w:line="360" w:lineRule="auto"/>
              <w:jc w:val="both"/>
              <w:rPr>
                <w:rFonts w:ascii="Book Antiqua" w:hAnsi="Book Antiqua" w:cs="Times New Roman"/>
                <w:bCs/>
                <w:sz w:val="24"/>
                <w:szCs w:val="24"/>
              </w:rPr>
            </w:pPr>
            <w:proofErr w:type="spellStart"/>
            <w:r w:rsidRPr="00F2267E">
              <w:rPr>
                <w:rFonts w:ascii="Book Antiqua" w:hAnsi="Book Antiqua" w:cs="Times New Roman"/>
                <w:bCs/>
                <w:sz w:val="24"/>
                <w:szCs w:val="24"/>
              </w:rPr>
              <w:t>Kayashima</w:t>
            </w:r>
            <w:proofErr w:type="spellEnd"/>
            <w:r w:rsidRPr="00F2267E">
              <w:rPr>
                <w:rFonts w:ascii="Book Antiqua" w:hAnsi="Book Antiqua" w:cs="Times New Roman"/>
                <w:bCs/>
                <w:sz w:val="24"/>
                <w:szCs w:val="24"/>
              </w:rPr>
              <w:t xml:space="preserve"> </w:t>
            </w:r>
            <w:r w:rsidRPr="00F2267E">
              <w:rPr>
                <w:rFonts w:ascii="Book Antiqua" w:hAnsi="Book Antiqua" w:cs="Times New Roman"/>
                <w:bCs/>
                <w:i/>
                <w:sz w:val="24"/>
                <w:szCs w:val="24"/>
              </w:rPr>
              <w:t>et al</w:t>
            </w:r>
            <w:r w:rsidR="0096341B" w:rsidRPr="00F2267E">
              <w:rPr>
                <w:rFonts w:ascii="Book Antiqua" w:hAnsi="Book Antiqua" w:cs="Times New Roman"/>
                <w:bCs/>
                <w:sz w:val="24"/>
                <w:szCs w:val="24"/>
                <w:vertAlign w:val="superscript"/>
              </w:rPr>
              <w:t>[30]</w:t>
            </w:r>
            <w:r w:rsidRPr="00F2267E">
              <w:rPr>
                <w:rFonts w:ascii="Book Antiqua" w:hAnsi="Book Antiqua" w:cs="Times New Roman"/>
                <w:bCs/>
                <w:sz w:val="24"/>
                <w:szCs w:val="24"/>
              </w:rPr>
              <w:t xml:space="preserve">, </w:t>
            </w:r>
            <w:r w:rsidR="0096341B" w:rsidRPr="00F2267E">
              <w:rPr>
                <w:rFonts w:ascii="Book Antiqua" w:hAnsi="Book Antiqua" w:cs="Times New Roman"/>
                <w:bCs/>
                <w:sz w:val="24"/>
                <w:szCs w:val="24"/>
              </w:rPr>
              <w:t>2011</w:t>
            </w:r>
          </w:p>
        </w:tc>
        <w:tc>
          <w:tcPr>
            <w:tcW w:w="175" w:type="pct"/>
            <w:noWrap/>
            <w:hideMark/>
          </w:tcPr>
          <w:p w14:paraId="55CEC25F"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w:t>
            </w:r>
          </w:p>
        </w:tc>
        <w:tc>
          <w:tcPr>
            <w:tcW w:w="219" w:type="pct"/>
            <w:noWrap/>
            <w:hideMark/>
          </w:tcPr>
          <w:p w14:paraId="780390DF"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57</w:t>
            </w:r>
          </w:p>
        </w:tc>
        <w:tc>
          <w:tcPr>
            <w:tcW w:w="351" w:type="pct"/>
            <w:noWrap/>
            <w:hideMark/>
          </w:tcPr>
          <w:p w14:paraId="3BD9BD76" w14:textId="2E8E7065" w:rsidR="0096341B" w:rsidRPr="00F2267E" w:rsidRDefault="00921662"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Female</w:t>
            </w:r>
          </w:p>
        </w:tc>
        <w:tc>
          <w:tcPr>
            <w:tcW w:w="571" w:type="pct"/>
            <w:hideMark/>
          </w:tcPr>
          <w:p w14:paraId="2B463AD9" w14:textId="577FBFE9" w:rsidR="0096341B" w:rsidRPr="00F2267E" w:rsidRDefault="00421509" w:rsidP="00421509">
            <w:pPr>
              <w:snapToGrid w:val="0"/>
              <w:spacing w:line="360" w:lineRule="auto"/>
              <w:jc w:val="both"/>
              <w:rPr>
                <w:rFonts w:ascii="Book Antiqua" w:hAnsi="Book Antiqua" w:cs="Times New Roman"/>
                <w:bCs/>
                <w:sz w:val="24"/>
                <w:szCs w:val="24"/>
              </w:rPr>
            </w:pPr>
            <w:proofErr w:type="spellStart"/>
            <w:r w:rsidRPr="00F2267E">
              <w:rPr>
                <w:rFonts w:ascii="Book Antiqua" w:hAnsi="Book Antiqua" w:cs="Times New Roman"/>
                <w:bCs/>
                <w:sz w:val="24"/>
                <w:szCs w:val="24"/>
              </w:rPr>
              <w:t>Asymptomaticlaparoscopic</w:t>
            </w:r>
            <w:proofErr w:type="spellEnd"/>
            <w:r w:rsidRPr="00F2267E">
              <w:rPr>
                <w:rFonts w:ascii="Book Antiqua" w:hAnsi="Book Antiqua" w:cs="Times New Roman"/>
                <w:bCs/>
                <w:sz w:val="24"/>
                <w:szCs w:val="24"/>
              </w:rPr>
              <w:t xml:space="preserve"> </w:t>
            </w:r>
            <w:proofErr w:type="spellStart"/>
            <w:r w:rsidRPr="00F2267E">
              <w:rPr>
                <w:rFonts w:ascii="Book Antiqua" w:hAnsi="Book Antiqua" w:cs="Times New Roman"/>
                <w:bCs/>
                <w:sz w:val="24"/>
                <w:szCs w:val="24"/>
              </w:rPr>
              <w:t>calculous</w:t>
            </w:r>
            <w:proofErr w:type="spellEnd"/>
            <w:r w:rsidRPr="00F2267E">
              <w:rPr>
                <w:rFonts w:ascii="Book Antiqua" w:hAnsi="Book Antiqua" w:cs="Times New Roman"/>
                <w:bCs/>
                <w:sz w:val="24"/>
                <w:szCs w:val="24"/>
              </w:rPr>
              <w:t xml:space="preserve"> cholecystectomy 3 </w:t>
            </w:r>
            <w:proofErr w:type="spellStart"/>
            <w:r w:rsidRPr="00F2267E">
              <w:rPr>
                <w:rFonts w:ascii="Book Antiqua" w:hAnsi="Book Antiqua" w:cs="Times New Roman"/>
                <w:bCs/>
                <w:sz w:val="24"/>
                <w:szCs w:val="24"/>
              </w:rPr>
              <w:t>yr</w:t>
            </w:r>
            <w:proofErr w:type="spellEnd"/>
            <w:r w:rsidR="0096341B" w:rsidRPr="00F2267E">
              <w:rPr>
                <w:rFonts w:ascii="Book Antiqua" w:hAnsi="Book Antiqua" w:cs="Times New Roman"/>
                <w:bCs/>
                <w:sz w:val="24"/>
                <w:szCs w:val="24"/>
              </w:rPr>
              <w:t xml:space="preserve"> ago</w:t>
            </w:r>
          </w:p>
        </w:tc>
        <w:tc>
          <w:tcPr>
            <w:tcW w:w="658" w:type="pct"/>
            <w:hideMark/>
          </w:tcPr>
          <w:p w14:paraId="404C6EA6" w14:textId="174966F5"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U/S: 3 liver masses</w:t>
            </w:r>
            <w:r w:rsidR="00421509" w:rsidRPr="00F2267E">
              <w:rPr>
                <w:rFonts w:ascii="Book Antiqua" w:hAnsi="Book Antiqua" w:cs="Times New Roman"/>
                <w:bCs/>
                <w:sz w:val="24"/>
                <w:szCs w:val="24"/>
              </w:rPr>
              <w:t xml:space="preserve">, </w:t>
            </w:r>
            <w:r w:rsidRPr="00F2267E">
              <w:rPr>
                <w:rFonts w:ascii="Book Antiqua" w:hAnsi="Book Antiqua" w:cs="Times New Roman"/>
                <w:bCs/>
                <w:sz w:val="24"/>
                <w:szCs w:val="24"/>
              </w:rPr>
              <w:t>CT: 1 intra- and 2 extrahepatic lesions; MRI: three high</w:t>
            </w:r>
            <w:r w:rsidRPr="00F2267E">
              <w:rPr>
                <w:rFonts w:ascii="宋体" w:eastAsia="宋体" w:hAnsi="宋体" w:cs="宋体" w:hint="eastAsia"/>
                <w:bCs/>
                <w:sz w:val="24"/>
                <w:szCs w:val="24"/>
              </w:rPr>
              <w:t>‐</w:t>
            </w:r>
            <w:r w:rsidRPr="00F2267E">
              <w:rPr>
                <w:rFonts w:ascii="Book Antiqua" w:hAnsi="Book Antiqua" w:cs="Times New Roman"/>
                <w:bCs/>
                <w:sz w:val="24"/>
                <w:szCs w:val="24"/>
              </w:rPr>
              <w:t xml:space="preserve">intensity lesions; PET: </w:t>
            </w:r>
            <w:r w:rsidR="00421509" w:rsidRPr="00F2267E">
              <w:rPr>
                <w:rFonts w:ascii="Book Antiqua" w:hAnsi="Book Antiqua" w:cs="Times New Roman"/>
                <w:bCs/>
                <w:sz w:val="24"/>
                <w:szCs w:val="24"/>
              </w:rPr>
              <w:t xml:space="preserve">Abnormal </w:t>
            </w:r>
            <w:r w:rsidRPr="00F2267E">
              <w:rPr>
                <w:rFonts w:ascii="Book Antiqua" w:hAnsi="Book Antiqua" w:cs="Times New Roman"/>
                <w:bCs/>
                <w:sz w:val="24"/>
                <w:szCs w:val="24"/>
              </w:rPr>
              <w:t>accumulation in all lesions</w:t>
            </w:r>
          </w:p>
        </w:tc>
        <w:tc>
          <w:tcPr>
            <w:tcW w:w="351" w:type="pct"/>
            <w:noWrap/>
            <w:hideMark/>
          </w:tcPr>
          <w:p w14:paraId="4F3DABA6" w14:textId="7949E6D5"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Right </w:t>
            </w:r>
            <w:r w:rsidR="0096341B" w:rsidRPr="00F2267E">
              <w:rPr>
                <w:rFonts w:ascii="Book Antiqua" w:hAnsi="Book Antiqua" w:cs="Times New Roman"/>
                <w:bCs/>
                <w:sz w:val="24"/>
                <w:szCs w:val="24"/>
              </w:rPr>
              <w:t>lobe</w:t>
            </w:r>
          </w:p>
        </w:tc>
        <w:tc>
          <w:tcPr>
            <w:tcW w:w="394" w:type="pct"/>
            <w:hideMark/>
          </w:tcPr>
          <w:p w14:paraId="0BEED4E0"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CCC</w:t>
            </w:r>
          </w:p>
        </w:tc>
        <w:tc>
          <w:tcPr>
            <w:tcW w:w="485" w:type="pct"/>
            <w:hideMark/>
          </w:tcPr>
          <w:p w14:paraId="6469597C" w14:textId="0AD0A7F1"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Surgical </w:t>
            </w:r>
            <w:r w:rsidR="0096341B" w:rsidRPr="00F2267E">
              <w:rPr>
                <w:rFonts w:ascii="Book Antiqua" w:hAnsi="Book Antiqua" w:cs="Times New Roman"/>
                <w:bCs/>
                <w:sz w:val="24"/>
                <w:szCs w:val="24"/>
              </w:rPr>
              <w:t>resection (tiny black</w:t>
            </w:r>
            <w:r w:rsidR="0096341B" w:rsidRPr="00F2267E">
              <w:rPr>
                <w:rFonts w:ascii="宋体" w:eastAsia="宋体" w:hAnsi="宋体" w:cs="宋体" w:hint="eastAsia"/>
                <w:bCs/>
                <w:sz w:val="24"/>
                <w:szCs w:val="24"/>
              </w:rPr>
              <w:t>‐</w:t>
            </w:r>
            <w:r w:rsidR="0096341B" w:rsidRPr="00F2267E">
              <w:rPr>
                <w:rFonts w:ascii="Book Antiqua" w:hAnsi="Book Antiqua" w:cs="Times New Roman"/>
                <w:bCs/>
                <w:sz w:val="24"/>
                <w:szCs w:val="24"/>
              </w:rPr>
              <w:t>colored nodules within the abdominal cavity and spilled gallstones)</w:t>
            </w:r>
          </w:p>
        </w:tc>
        <w:tc>
          <w:tcPr>
            <w:tcW w:w="875" w:type="pct"/>
            <w:hideMark/>
          </w:tcPr>
          <w:p w14:paraId="389AC828" w14:textId="6026E519"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Inflammatory </w:t>
            </w:r>
            <w:r w:rsidR="0096341B" w:rsidRPr="00F2267E">
              <w:rPr>
                <w:rFonts w:ascii="Book Antiqua" w:hAnsi="Book Antiqua" w:cs="Times New Roman"/>
                <w:bCs/>
                <w:sz w:val="24"/>
                <w:szCs w:val="24"/>
              </w:rPr>
              <w:t xml:space="preserve">granuloma located at liver parenchyma </w:t>
            </w:r>
          </w:p>
        </w:tc>
        <w:tc>
          <w:tcPr>
            <w:tcW w:w="438" w:type="pct"/>
            <w:hideMark/>
          </w:tcPr>
          <w:p w14:paraId="24FD85C4" w14:textId="784B20EE"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No </w:t>
            </w:r>
            <w:r w:rsidR="0096341B" w:rsidRPr="00F2267E">
              <w:rPr>
                <w:rFonts w:ascii="Book Antiqua" w:hAnsi="Book Antiqua" w:cs="Times New Roman"/>
                <w:bCs/>
                <w:sz w:val="24"/>
                <w:szCs w:val="24"/>
              </w:rPr>
              <w:t>recurrence</w:t>
            </w:r>
          </w:p>
          <w:p w14:paraId="2D0184E0" w14:textId="75FF813E" w:rsidR="0096341B" w:rsidRPr="00F2267E" w:rsidRDefault="0096341B" w:rsidP="00421509">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 after 6 </w:t>
            </w:r>
            <w:proofErr w:type="spellStart"/>
            <w:r w:rsidRPr="00F2267E">
              <w:rPr>
                <w:rFonts w:ascii="Book Antiqua" w:hAnsi="Book Antiqua" w:cs="Times New Roman"/>
                <w:bCs/>
                <w:sz w:val="24"/>
                <w:szCs w:val="24"/>
              </w:rPr>
              <w:t>mo</w:t>
            </w:r>
            <w:proofErr w:type="spellEnd"/>
          </w:p>
        </w:tc>
      </w:tr>
      <w:tr w:rsidR="00EC60A6" w:rsidRPr="00F2267E" w14:paraId="6FA95446" w14:textId="77777777" w:rsidTr="00223FDB">
        <w:trPr>
          <w:cantSplit/>
          <w:trHeight w:val="1134"/>
        </w:trPr>
        <w:tc>
          <w:tcPr>
            <w:tcW w:w="483" w:type="pct"/>
            <w:hideMark/>
          </w:tcPr>
          <w:p w14:paraId="4B2E840E" w14:textId="1142E56C"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Huang </w:t>
            </w:r>
            <w:r w:rsidRPr="00F2267E">
              <w:rPr>
                <w:rFonts w:ascii="Book Antiqua" w:hAnsi="Book Antiqua" w:cs="Times New Roman"/>
                <w:bCs/>
                <w:i/>
                <w:sz w:val="24"/>
                <w:szCs w:val="24"/>
              </w:rPr>
              <w:t>et al</w:t>
            </w:r>
            <w:r w:rsidR="0096341B" w:rsidRPr="00F2267E">
              <w:rPr>
                <w:rFonts w:ascii="Book Antiqua" w:hAnsi="Book Antiqua" w:cs="Times New Roman"/>
                <w:bCs/>
                <w:sz w:val="24"/>
                <w:szCs w:val="24"/>
                <w:vertAlign w:val="superscript"/>
              </w:rPr>
              <w:t>[40]</w:t>
            </w:r>
            <w:r w:rsidRPr="00F2267E">
              <w:rPr>
                <w:rFonts w:ascii="Book Antiqua" w:hAnsi="Book Antiqua" w:cs="Times New Roman"/>
                <w:bCs/>
                <w:sz w:val="24"/>
                <w:szCs w:val="24"/>
              </w:rPr>
              <w:t xml:space="preserve">, </w:t>
            </w:r>
            <w:r w:rsidR="0096341B" w:rsidRPr="00F2267E">
              <w:rPr>
                <w:rFonts w:ascii="Book Antiqua" w:hAnsi="Book Antiqua" w:cs="Times New Roman"/>
                <w:bCs/>
                <w:sz w:val="24"/>
                <w:szCs w:val="24"/>
              </w:rPr>
              <w:t>2012</w:t>
            </w:r>
          </w:p>
        </w:tc>
        <w:tc>
          <w:tcPr>
            <w:tcW w:w="175" w:type="pct"/>
            <w:noWrap/>
            <w:hideMark/>
          </w:tcPr>
          <w:p w14:paraId="528CE7D3"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w:t>
            </w:r>
          </w:p>
        </w:tc>
        <w:tc>
          <w:tcPr>
            <w:tcW w:w="219" w:type="pct"/>
            <w:noWrap/>
            <w:hideMark/>
          </w:tcPr>
          <w:p w14:paraId="02A66239"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30</w:t>
            </w:r>
          </w:p>
        </w:tc>
        <w:tc>
          <w:tcPr>
            <w:tcW w:w="351" w:type="pct"/>
            <w:noWrap/>
            <w:hideMark/>
          </w:tcPr>
          <w:p w14:paraId="4412CCA5" w14:textId="3F010C49" w:rsidR="0096341B" w:rsidRPr="00F2267E" w:rsidRDefault="00921662"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Male</w:t>
            </w:r>
          </w:p>
        </w:tc>
        <w:tc>
          <w:tcPr>
            <w:tcW w:w="571" w:type="pct"/>
            <w:hideMark/>
          </w:tcPr>
          <w:p w14:paraId="2041A8AB" w14:textId="626C5364"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Right </w:t>
            </w:r>
            <w:r w:rsidR="007E781C" w:rsidRPr="00F2267E">
              <w:rPr>
                <w:rFonts w:ascii="Book Antiqua" w:hAnsi="Book Antiqua" w:cs="Times New Roman"/>
                <w:bCs/>
                <w:sz w:val="24"/>
                <w:szCs w:val="24"/>
              </w:rPr>
              <w:t>upper abdominal pain; CEA</w:t>
            </w:r>
            <w:r w:rsidR="007E781C" w:rsidRPr="00F2267E">
              <w:rPr>
                <w:rFonts w:ascii="Book Antiqua" w:eastAsia="宋体" w:hAnsi="Book Antiqua" w:cs="Times New Roman"/>
                <w:bCs/>
                <w:sz w:val="24"/>
                <w:szCs w:val="24"/>
              </w:rPr>
              <w:t>↑</w:t>
            </w:r>
            <w:r w:rsidR="00421509" w:rsidRPr="00F2267E">
              <w:rPr>
                <w:rFonts w:ascii="Book Antiqua" w:hAnsi="Book Antiqua" w:cs="Times New Roman"/>
                <w:bCs/>
                <w:sz w:val="24"/>
                <w:szCs w:val="24"/>
              </w:rPr>
              <w:t xml:space="preserve">; 2 </w:t>
            </w:r>
            <w:proofErr w:type="spellStart"/>
            <w:r w:rsidR="00421509" w:rsidRPr="00F2267E">
              <w:rPr>
                <w:rFonts w:ascii="Book Antiqua" w:hAnsi="Book Antiqua" w:cs="Times New Roman"/>
                <w:bCs/>
                <w:sz w:val="24"/>
                <w:szCs w:val="24"/>
              </w:rPr>
              <w:t>yr</w:t>
            </w:r>
            <w:proofErr w:type="spellEnd"/>
            <w:r w:rsidR="00421509" w:rsidRPr="00F2267E">
              <w:rPr>
                <w:rFonts w:ascii="Book Antiqua" w:hAnsi="Book Antiqua" w:cs="Times New Roman"/>
                <w:bCs/>
                <w:sz w:val="24"/>
                <w:szCs w:val="24"/>
              </w:rPr>
              <w:t xml:space="preserve"> after renal transplant</w:t>
            </w:r>
          </w:p>
        </w:tc>
        <w:tc>
          <w:tcPr>
            <w:tcW w:w="658" w:type="pct"/>
            <w:hideMark/>
          </w:tcPr>
          <w:p w14:paraId="11F0609F" w14:textId="3DF15A01"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CT: </w:t>
            </w:r>
            <w:r w:rsidR="00421509" w:rsidRPr="00F2267E">
              <w:rPr>
                <w:rFonts w:ascii="Book Antiqua" w:hAnsi="Book Antiqua" w:cs="Times New Roman"/>
                <w:bCs/>
                <w:sz w:val="24"/>
                <w:szCs w:val="24"/>
              </w:rPr>
              <w:t>Low</w:t>
            </w:r>
            <w:r w:rsidRPr="00F2267E">
              <w:rPr>
                <w:rFonts w:ascii="Book Antiqua" w:hAnsi="Book Antiqua" w:cs="Times New Roman"/>
                <w:bCs/>
                <w:sz w:val="24"/>
                <w:szCs w:val="24"/>
              </w:rPr>
              <w:t>-density mass, about 30 mm in diameter, well defined, and with peripheral enhancement</w:t>
            </w:r>
          </w:p>
        </w:tc>
        <w:tc>
          <w:tcPr>
            <w:tcW w:w="351" w:type="pct"/>
            <w:noWrap/>
            <w:hideMark/>
          </w:tcPr>
          <w:p w14:paraId="4DB76597" w14:textId="5093D39D"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Caudate </w:t>
            </w:r>
            <w:r w:rsidR="0096341B" w:rsidRPr="00F2267E">
              <w:rPr>
                <w:rFonts w:ascii="Book Antiqua" w:hAnsi="Book Antiqua" w:cs="Times New Roman"/>
                <w:bCs/>
                <w:sz w:val="24"/>
                <w:szCs w:val="24"/>
              </w:rPr>
              <w:t>lobe</w:t>
            </w:r>
          </w:p>
        </w:tc>
        <w:tc>
          <w:tcPr>
            <w:tcW w:w="394" w:type="pct"/>
            <w:hideMark/>
          </w:tcPr>
          <w:p w14:paraId="0FC123AE"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HCC or liver abscess </w:t>
            </w:r>
          </w:p>
        </w:tc>
        <w:tc>
          <w:tcPr>
            <w:tcW w:w="485" w:type="pct"/>
            <w:hideMark/>
          </w:tcPr>
          <w:p w14:paraId="7F828B2C" w14:textId="32B91FD2"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Hepatic </w:t>
            </w:r>
            <w:r w:rsidR="0096341B" w:rsidRPr="00F2267E">
              <w:rPr>
                <w:rFonts w:ascii="Book Antiqua" w:hAnsi="Book Antiqua" w:cs="Times New Roman"/>
                <w:bCs/>
                <w:sz w:val="24"/>
                <w:szCs w:val="24"/>
              </w:rPr>
              <w:t>caudate lobectomy with complete resection of the mass</w:t>
            </w:r>
          </w:p>
        </w:tc>
        <w:tc>
          <w:tcPr>
            <w:tcW w:w="875" w:type="pct"/>
            <w:hideMark/>
          </w:tcPr>
          <w:p w14:paraId="4E220355" w14:textId="2F90D948"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Mixture </w:t>
            </w:r>
            <w:r w:rsidR="0096341B" w:rsidRPr="00F2267E">
              <w:rPr>
                <w:rFonts w:ascii="Book Antiqua" w:hAnsi="Book Antiqua" w:cs="Times New Roman"/>
                <w:bCs/>
                <w:sz w:val="24"/>
                <w:szCs w:val="24"/>
              </w:rPr>
              <w:t>of spindle-shaped myofibroblastic cells and chronic inflammatory cells; SMA+</w:t>
            </w:r>
          </w:p>
        </w:tc>
        <w:tc>
          <w:tcPr>
            <w:tcW w:w="438" w:type="pct"/>
            <w:noWrap/>
            <w:hideMark/>
          </w:tcPr>
          <w:p w14:paraId="09E6A089"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NM</w:t>
            </w:r>
          </w:p>
        </w:tc>
      </w:tr>
      <w:tr w:rsidR="00EC60A6" w:rsidRPr="00F2267E" w14:paraId="675F3175" w14:textId="77777777" w:rsidTr="00223FDB">
        <w:trPr>
          <w:cantSplit/>
          <w:trHeight w:val="1134"/>
        </w:trPr>
        <w:tc>
          <w:tcPr>
            <w:tcW w:w="483" w:type="pct"/>
            <w:hideMark/>
          </w:tcPr>
          <w:p w14:paraId="4E12FD96" w14:textId="539D6A65"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Beauchamp </w:t>
            </w:r>
            <w:r w:rsidRPr="00F2267E">
              <w:rPr>
                <w:rFonts w:ascii="Book Antiqua" w:hAnsi="Book Antiqua" w:cs="Times New Roman"/>
                <w:bCs/>
                <w:i/>
                <w:sz w:val="24"/>
                <w:szCs w:val="24"/>
              </w:rPr>
              <w:t>et al</w:t>
            </w:r>
            <w:r w:rsidR="0096341B" w:rsidRPr="00F2267E">
              <w:rPr>
                <w:rFonts w:ascii="Book Antiqua" w:hAnsi="Book Antiqua" w:cs="Times New Roman"/>
                <w:bCs/>
                <w:sz w:val="24"/>
                <w:szCs w:val="24"/>
                <w:vertAlign w:val="superscript"/>
              </w:rPr>
              <w:t>[41]</w:t>
            </w:r>
            <w:r w:rsidRPr="00F2267E">
              <w:rPr>
                <w:rFonts w:ascii="Book Antiqua" w:hAnsi="Book Antiqua" w:cs="Times New Roman"/>
                <w:bCs/>
                <w:sz w:val="24"/>
                <w:szCs w:val="24"/>
              </w:rPr>
              <w:t>,</w:t>
            </w:r>
            <w:r w:rsidR="0096341B" w:rsidRPr="00F2267E">
              <w:rPr>
                <w:rFonts w:ascii="Book Antiqua" w:hAnsi="Book Antiqua" w:cs="Times New Roman"/>
                <w:bCs/>
                <w:sz w:val="24"/>
                <w:szCs w:val="24"/>
              </w:rPr>
              <w:t xml:space="preserve"> 2011 </w:t>
            </w:r>
          </w:p>
        </w:tc>
        <w:tc>
          <w:tcPr>
            <w:tcW w:w="175" w:type="pct"/>
            <w:noWrap/>
            <w:hideMark/>
          </w:tcPr>
          <w:p w14:paraId="49973C95"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w:t>
            </w:r>
          </w:p>
        </w:tc>
        <w:tc>
          <w:tcPr>
            <w:tcW w:w="219" w:type="pct"/>
            <w:noWrap/>
            <w:hideMark/>
          </w:tcPr>
          <w:p w14:paraId="49FBF8D8"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74</w:t>
            </w:r>
          </w:p>
        </w:tc>
        <w:tc>
          <w:tcPr>
            <w:tcW w:w="351" w:type="pct"/>
            <w:noWrap/>
            <w:hideMark/>
          </w:tcPr>
          <w:p w14:paraId="628652B4" w14:textId="7B605490" w:rsidR="0096341B" w:rsidRPr="00F2267E" w:rsidRDefault="00921662"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Female</w:t>
            </w:r>
          </w:p>
        </w:tc>
        <w:tc>
          <w:tcPr>
            <w:tcW w:w="571" w:type="pct"/>
            <w:noWrap/>
            <w:hideMark/>
          </w:tcPr>
          <w:p w14:paraId="561FB43B"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FUO</w:t>
            </w:r>
          </w:p>
        </w:tc>
        <w:tc>
          <w:tcPr>
            <w:tcW w:w="658" w:type="pct"/>
            <w:hideMark/>
          </w:tcPr>
          <w:p w14:paraId="19522A68" w14:textId="6E918562"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CT: </w:t>
            </w:r>
            <w:r w:rsidR="00975BEF" w:rsidRPr="00F2267E">
              <w:rPr>
                <w:rFonts w:ascii="Book Antiqua" w:hAnsi="Book Antiqua" w:cs="Times New Roman"/>
                <w:bCs/>
                <w:sz w:val="24"/>
                <w:szCs w:val="24"/>
              </w:rPr>
              <w:t xml:space="preserve">Numerous </w:t>
            </w:r>
            <w:r w:rsidRPr="00F2267E">
              <w:rPr>
                <w:rFonts w:ascii="Book Antiqua" w:hAnsi="Book Antiqua" w:cs="Times New Roman"/>
                <w:bCs/>
                <w:sz w:val="24"/>
                <w:szCs w:val="24"/>
              </w:rPr>
              <w:t>hypodense lesions scattered throughout the liver</w:t>
            </w:r>
          </w:p>
        </w:tc>
        <w:tc>
          <w:tcPr>
            <w:tcW w:w="351" w:type="pct"/>
            <w:noWrap/>
            <w:hideMark/>
          </w:tcPr>
          <w:p w14:paraId="00318BA3"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NM</w:t>
            </w:r>
          </w:p>
        </w:tc>
        <w:tc>
          <w:tcPr>
            <w:tcW w:w="394" w:type="pct"/>
            <w:hideMark/>
          </w:tcPr>
          <w:p w14:paraId="07C69401"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NM</w:t>
            </w:r>
          </w:p>
        </w:tc>
        <w:tc>
          <w:tcPr>
            <w:tcW w:w="485" w:type="pct"/>
            <w:hideMark/>
          </w:tcPr>
          <w:p w14:paraId="6828AF26"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 Liver biopsy</w:t>
            </w:r>
          </w:p>
        </w:tc>
        <w:tc>
          <w:tcPr>
            <w:tcW w:w="875" w:type="pct"/>
            <w:hideMark/>
          </w:tcPr>
          <w:p w14:paraId="7BD42347"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IMT</w:t>
            </w:r>
          </w:p>
        </w:tc>
        <w:tc>
          <w:tcPr>
            <w:tcW w:w="438" w:type="pct"/>
            <w:noWrap/>
            <w:hideMark/>
          </w:tcPr>
          <w:p w14:paraId="145A4D96"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NM</w:t>
            </w:r>
          </w:p>
        </w:tc>
      </w:tr>
      <w:tr w:rsidR="00EC60A6" w:rsidRPr="00F2267E" w14:paraId="70A535CC" w14:textId="77777777" w:rsidTr="00223FDB">
        <w:trPr>
          <w:cantSplit/>
          <w:trHeight w:val="1281"/>
        </w:trPr>
        <w:tc>
          <w:tcPr>
            <w:tcW w:w="483" w:type="pct"/>
            <w:hideMark/>
          </w:tcPr>
          <w:p w14:paraId="49F937A9" w14:textId="67E621BD"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Al-</w:t>
            </w:r>
            <w:proofErr w:type="spellStart"/>
            <w:r w:rsidRPr="00F2267E">
              <w:rPr>
                <w:rFonts w:ascii="Book Antiqua" w:hAnsi="Book Antiqua" w:cs="Times New Roman"/>
                <w:bCs/>
                <w:sz w:val="24"/>
                <w:szCs w:val="24"/>
              </w:rPr>
              <w:t>Jabri</w:t>
            </w:r>
            <w:proofErr w:type="spellEnd"/>
            <w:r w:rsidRPr="00F2267E">
              <w:rPr>
                <w:rFonts w:ascii="Book Antiqua" w:hAnsi="Book Antiqua" w:cs="Times New Roman"/>
                <w:bCs/>
                <w:sz w:val="24"/>
                <w:szCs w:val="24"/>
              </w:rPr>
              <w:t xml:space="preserve"> </w:t>
            </w:r>
            <w:r w:rsidRPr="00F2267E">
              <w:rPr>
                <w:rFonts w:ascii="Book Antiqua" w:hAnsi="Book Antiqua" w:cs="Times New Roman"/>
                <w:bCs/>
                <w:i/>
                <w:sz w:val="24"/>
                <w:szCs w:val="24"/>
              </w:rPr>
              <w:t>et al</w:t>
            </w:r>
            <w:r w:rsidR="0096341B" w:rsidRPr="00F2267E">
              <w:rPr>
                <w:rFonts w:ascii="Book Antiqua" w:hAnsi="Book Antiqua" w:cs="Times New Roman"/>
                <w:bCs/>
                <w:sz w:val="24"/>
                <w:szCs w:val="24"/>
                <w:vertAlign w:val="superscript"/>
              </w:rPr>
              <w:t>[29]</w:t>
            </w:r>
            <w:r w:rsidRPr="00F2267E">
              <w:rPr>
                <w:rFonts w:ascii="Book Antiqua" w:hAnsi="Book Antiqua" w:cs="Times New Roman"/>
                <w:bCs/>
                <w:sz w:val="24"/>
                <w:szCs w:val="24"/>
              </w:rPr>
              <w:t>,</w:t>
            </w:r>
            <w:r w:rsidR="0096341B" w:rsidRPr="00F2267E">
              <w:rPr>
                <w:rFonts w:ascii="Book Antiqua" w:hAnsi="Book Antiqua" w:cs="Times New Roman"/>
                <w:bCs/>
                <w:sz w:val="24"/>
                <w:szCs w:val="24"/>
              </w:rPr>
              <w:t xml:space="preserve"> 2010</w:t>
            </w:r>
          </w:p>
        </w:tc>
        <w:tc>
          <w:tcPr>
            <w:tcW w:w="175" w:type="pct"/>
            <w:noWrap/>
            <w:hideMark/>
          </w:tcPr>
          <w:p w14:paraId="78D92648"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w:t>
            </w:r>
          </w:p>
        </w:tc>
        <w:tc>
          <w:tcPr>
            <w:tcW w:w="219" w:type="pct"/>
            <w:noWrap/>
            <w:hideMark/>
          </w:tcPr>
          <w:p w14:paraId="3D9E9AD5"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69</w:t>
            </w:r>
          </w:p>
        </w:tc>
        <w:tc>
          <w:tcPr>
            <w:tcW w:w="351" w:type="pct"/>
            <w:noWrap/>
            <w:hideMark/>
          </w:tcPr>
          <w:p w14:paraId="08A6AED4" w14:textId="36B0ED91" w:rsidR="0096341B" w:rsidRPr="00F2267E" w:rsidRDefault="00921662"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Male</w:t>
            </w:r>
          </w:p>
        </w:tc>
        <w:tc>
          <w:tcPr>
            <w:tcW w:w="571" w:type="pct"/>
            <w:hideMark/>
          </w:tcPr>
          <w:p w14:paraId="7D8DBF7F" w14:textId="2C34AF0F"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Right </w:t>
            </w:r>
            <w:r w:rsidR="0096341B" w:rsidRPr="00F2267E">
              <w:rPr>
                <w:rFonts w:ascii="Book Antiqua" w:hAnsi="Book Antiqua" w:cs="Times New Roman"/>
                <w:bCs/>
                <w:sz w:val="24"/>
                <w:szCs w:val="24"/>
              </w:rPr>
              <w:t>upper quadrant pain, nausea,</w:t>
            </w:r>
            <w:r w:rsidR="00975BEF" w:rsidRPr="00F2267E">
              <w:rPr>
                <w:rFonts w:ascii="Book Antiqua" w:hAnsi="Book Antiqua" w:cs="Times New Roman"/>
                <w:bCs/>
                <w:sz w:val="24"/>
                <w:szCs w:val="24"/>
              </w:rPr>
              <w:t xml:space="preserve"> vomiting, recent weight loss, </w:t>
            </w:r>
            <w:r w:rsidR="0096341B" w:rsidRPr="00F2267E">
              <w:rPr>
                <w:rFonts w:ascii="Book Antiqua" w:hAnsi="Book Antiqua" w:cs="Times New Roman"/>
                <w:bCs/>
                <w:sz w:val="24"/>
                <w:szCs w:val="24"/>
              </w:rPr>
              <w:t>rheumatoid arthritis and bronchiectasis, CRP</w:t>
            </w:r>
            <w:r w:rsidR="007E781C" w:rsidRPr="00F2267E">
              <w:rPr>
                <w:rFonts w:ascii="Book Antiqua" w:eastAsia="宋体" w:hAnsi="Book Antiqua" w:cs="Times New Roman"/>
                <w:bCs/>
                <w:sz w:val="24"/>
                <w:szCs w:val="24"/>
              </w:rPr>
              <w:t>↑</w:t>
            </w:r>
            <w:r w:rsidR="0096341B" w:rsidRPr="00F2267E">
              <w:rPr>
                <w:rFonts w:ascii="Book Antiqua" w:hAnsi="Book Antiqua" w:cs="Times New Roman"/>
                <w:bCs/>
                <w:sz w:val="24"/>
                <w:szCs w:val="24"/>
              </w:rPr>
              <w:t>, cholestasis (normal Bili)</w:t>
            </w:r>
          </w:p>
        </w:tc>
        <w:tc>
          <w:tcPr>
            <w:tcW w:w="658" w:type="pct"/>
            <w:hideMark/>
          </w:tcPr>
          <w:p w14:paraId="41F86C17" w14:textId="67EBE61F" w:rsidR="0096341B" w:rsidRPr="00F2267E" w:rsidRDefault="00975BEF"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U/S: Ill-defined area, </w:t>
            </w:r>
            <w:r w:rsidR="0096341B" w:rsidRPr="00F2267E">
              <w:rPr>
                <w:rFonts w:ascii="Book Antiqua" w:hAnsi="Book Antiqua" w:cs="Times New Roman"/>
                <w:bCs/>
                <w:sz w:val="24"/>
                <w:szCs w:val="24"/>
              </w:rPr>
              <w:t>CT: multiple low attenuation lesions</w:t>
            </w:r>
          </w:p>
        </w:tc>
        <w:tc>
          <w:tcPr>
            <w:tcW w:w="351" w:type="pct"/>
            <w:noWrap/>
            <w:hideMark/>
          </w:tcPr>
          <w:p w14:paraId="7257790E" w14:textId="40FB72AF"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Right </w:t>
            </w:r>
            <w:r w:rsidR="0096341B" w:rsidRPr="00F2267E">
              <w:rPr>
                <w:rFonts w:ascii="Book Antiqua" w:hAnsi="Book Antiqua" w:cs="Times New Roman"/>
                <w:bCs/>
                <w:sz w:val="24"/>
                <w:szCs w:val="24"/>
              </w:rPr>
              <w:t>lobe</w:t>
            </w:r>
          </w:p>
        </w:tc>
        <w:tc>
          <w:tcPr>
            <w:tcW w:w="394" w:type="pct"/>
            <w:hideMark/>
          </w:tcPr>
          <w:p w14:paraId="20CC11F6"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Cholecystitis, malignancy</w:t>
            </w:r>
          </w:p>
        </w:tc>
        <w:tc>
          <w:tcPr>
            <w:tcW w:w="485" w:type="pct"/>
            <w:hideMark/>
          </w:tcPr>
          <w:p w14:paraId="4FD9D838" w14:textId="78C03F52"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Fine </w:t>
            </w:r>
            <w:r w:rsidR="0096341B" w:rsidRPr="00F2267E">
              <w:rPr>
                <w:rFonts w:ascii="Book Antiqua" w:hAnsi="Book Antiqua" w:cs="Times New Roman"/>
                <w:bCs/>
                <w:sz w:val="24"/>
                <w:szCs w:val="24"/>
              </w:rPr>
              <w:t>needle biopsy</w:t>
            </w:r>
          </w:p>
        </w:tc>
        <w:tc>
          <w:tcPr>
            <w:tcW w:w="875" w:type="pct"/>
            <w:hideMark/>
          </w:tcPr>
          <w:p w14:paraId="7348AB9D" w14:textId="6EECC936"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Presence </w:t>
            </w:r>
            <w:r w:rsidR="0096341B" w:rsidRPr="00F2267E">
              <w:rPr>
                <w:rFonts w:ascii="Book Antiqua" w:hAnsi="Book Antiqua" w:cs="Times New Roman"/>
                <w:bCs/>
                <w:sz w:val="24"/>
                <w:szCs w:val="24"/>
              </w:rPr>
              <w:t>of benign hepatocytes, acellular debris and a mixture of acute and chronic inflammatory cells</w:t>
            </w:r>
          </w:p>
        </w:tc>
        <w:tc>
          <w:tcPr>
            <w:tcW w:w="438" w:type="pct"/>
            <w:hideMark/>
          </w:tcPr>
          <w:p w14:paraId="45ECACFB" w14:textId="72D669CE"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No </w:t>
            </w:r>
            <w:r w:rsidR="0096341B" w:rsidRPr="00F2267E">
              <w:rPr>
                <w:rFonts w:ascii="Book Antiqua" w:hAnsi="Book Antiqua" w:cs="Times New Roman"/>
                <w:bCs/>
                <w:sz w:val="24"/>
                <w:szCs w:val="24"/>
              </w:rPr>
              <w:t>recurrence</w:t>
            </w:r>
          </w:p>
          <w:p w14:paraId="23B4F845" w14:textId="5FE81976" w:rsidR="0096341B" w:rsidRPr="00F2267E" w:rsidRDefault="0096341B" w:rsidP="00975BEF">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 after 3 </w:t>
            </w:r>
            <w:proofErr w:type="spellStart"/>
            <w:r w:rsidRPr="00F2267E">
              <w:rPr>
                <w:rFonts w:ascii="Book Antiqua" w:hAnsi="Book Antiqua" w:cs="Times New Roman"/>
                <w:bCs/>
                <w:sz w:val="24"/>
                <w:szCs w:val="24"/>
              </w:rPr>
              <w:t>mo</w:t>
            </w:r>
            <w:proofErr w:type="spellEnd"/>
          </w:p>
        </w:tc>
      </w:tr>
      <w:tr w:rsidR="00EC60A6" w:rsidRPr="00F2267E" w14:paraId="7584F9BC" w14:textId="77777777" w:rsidTr="00223FDB">
        <w:trPr>
          <w:cantSplit/>
          <w:trHeight w:val="1134"/>
        </w:trPr>
        <w:tc>
          <w:tcPr>
            <w:tcW w:w="483" w:type="pct"/>
            <w:hideMark/>
          </w:tcPr>
          <w:p w14:paraId="0D0DBEEF" w14:textId="345EAB85" w:rsidR="0096341B" w:rsidRPr="00F2267E" w:rsidRDefault="00EC60A6" w:rsidP="00100960">
            <w:pPr>
              <w:snapToGrid w:val="0"/>
              <w:spacing w:line="360" w:lineRule="auto"/>
              <w:jc w:val="both"/>
              <w:rPr>
                <w:rFonts w:ascii="Book Antiqua" w:hAnsi="Book Antiqua" w:cs="Times New Roman"/>
                <w:bCs/>
                <w:sz w:val="24"/>
                <w:szCs w:val="24"/>
              </w:rPr>
            </w:pPr>
            <w:proofErr w:type="spellStart"/>
            <w:r w:rsidRPr="00F2267E">
              <w:rPr>
                <w:rFonts w:ascii="Book Antiqua" w:hAnsi="Book Antiqua" w:cs="Times New Roman"/>
                <w:bCs/>
                <w:sz w:val="24"/>
                <w:szCs w:val="24"/>
              </w:rPr>
              <w:t>Salakos</w:t>
            </w:r>
            <w:proofErr w:type="spellEnd"/>
            <w:r w:rsidRPr="00F2267E">
              <w:rPr>
                <w:rFonts w:ascii="Book Antiqua" w:hAnsi="Book Antiqua" w:cs="Times New Roman"/>
                <w:bCs/>
                <w:sz w:val="24"/>
                <w:szCs w:val="24"/>
              </w:rPr>
              <w:t xml:space="preserve"> </w:t>
            </w:r>
            <w:r w:rsidRPr="00F2267E">
              <w:rPr>
                <w:rFonts w:ascii="Book Antiqua" w:hAnsi="Book Antiqua" w:cs="Times New Roman"/>
                <w:bCs/>
                <w:i/>
                <w:sz w:val="24"/>
                <w:szCs w:val="24"/>
              </w:rPr>
              <w:t>et al</w:t>
            </w:r>
            <w:r w:rsidR="0096341B" w:rsidRPr="00F2267E">
              <w:rPr>
                <w:rFonts w:ascii="Book Antiqua" w:hAnsi="Book Antiqua" w:cs="Times New Roman"/>
                <w:bCs/>
                <w:sz w:val="24"/>
                <w:szCs w:val="24"/>
                <w:vertAlign w:val="superscript"/>
              </w:rPr>
              <w:t>[43]</w:t>
            </w:r>
            <w:r w:rsidRPr="00F2267E">
              <w:rPr>
                <w:rFonts w:ascii="Book Antiqua" w:hAnsi="Book Antiqua" w:cs="Times New Roman"/>
                <w:bCs/>
                <w:sz w:val="24"/>
                <w:szCs w:val="24"/>
              </w:rPr>
              <w:t>,</w:t>
            </w:r>
            <w:r w:rsidR="0096341B" w:rsidRPr="00F2267E">
              <w:rPr>
                <w:rFonts w:ascii="Book Antiqua" w:hAnsi="Book Antiqua" w:cs="Times New Roman"/>
                <w:bCs/>
                <w:sz w:val="24"/>
                <w:szCs w:val="24"/>
              </w:rPr>
              <w:t xml:space="preserve"> 2010</w:t>
            </w:r>
          </w:p>
        </w:tc>
        <w:tc>
          <w:tcPr>
            <w:tcW w:w="175" w:type="pct"/>
            <w:noWrap/>
            <w:hideMark/>
          </w:tcPr>
          <w:p w14:paraId="636298FC"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w:t>
            </w:r>
          </w:p>
        </w:tc>
        <w:tc>
          <w:tcPr>
            <w:tcW w:w="219" w:type="pct"/>
            <w:noWrap/>
            <w:hideMark/>
          </w:tcPr>
          <w:p w14:paraId="5893E44C"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10</w:t>
            </w:r>
          </w:p>
        </w:tc>
        <w:tc>
          <w:tcPr>
            <w:tcW w:w="351" w:type="pct"/>
            <w:noWrap/>
            <w:hideMark/>
          </w:tcPr>
          <w:p w14:paraId="3CAA0EE7" w14:textId="52C139CD" w:rsidR="0096341B" w:rsidRPr="00F2267E" w:rsidRDefault="00921662"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Male</w:t>
            </w:r>
          </w:p>
        </w:tc>
        <w:tc>
          <w:tcPr>
            <w:tcW w:w="571" w:type="pct"/>
            <w:hideMark/>
          </w:tcPr>
          <w:p w14:paraId="630A7ED8" w14:textId="54E3B235"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Fever</w:t>
            </w:r>
            <w:r w:rsidR="0096341B" w:rsidRPr="00F2267E">
              <w:rPr>
                <w:rFonts w:ascii="Book Antiqua" w:hAnsi="Book Antiqua" w:cs="Times New Roman"/>
                <w:bCs/>
                <w:sz w:val="24"/>
                <w:szCs w:val="24"/>
              </w:rPr>
              <w:t xml:space="preserve">, weight loss, fatigue, tachycardia, hepatomegaly, leukocytosis, platelet count </w:t>
            </w:r>
            <w:r w:rsidR="007E781C" w:rsidRPr="00F2267E">
              <w:rPr>
                <w:rFonts w:ascii="Book Antiqua" w:eastAsia="宋体" w:hAnsi="Book Antiqua" w:cs="Times New Roman"/>
                <w:bCs/>
                <w:sz w:val="24"/>
                <w:szCs w:val="24"/>
              </w:rPr>
              <w:t>↑</w:t>
            </w:r>
          </w:p>
        </w:tc>
        <w:tc>
          <w:tcPr>
            <w:tcW w:w="658" w:type="pct"/>
            <w:hideMark/>
          </w:tcPr>
          <w:p w14:paraId="24B116E3" w14:textId="2FF746CF"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U/S: </w:t>
            </w:r>
            <w:r w:rsidR="00975BEF" w:rsidRPr="00F2267E">
              <w:rPr>
                <w:rFonts w:ascii="Book Antiqua" w:hAnsi="Book Antiqua" w:cs="Times New Roman"/>
                <w:bCs/>
                <w:sz w:val="24"/>
                <w:szCs w:val="24"/>
              </w:rPr>
              <w:t xml:space="preserve">Space </w:t>
            </w:r>
            <w:r w:rsidRPr="00F2267E">
              <w:rPr>
                <w:rFonts w:ascii="Book Antiqua" w:hAnsi="Book Antiqua" w:cs="Times New Roman"/>
                <w:bCs/>
                <w:sz w:val="24"/>
                <w:szCs w:val="24"/>
              </w:rPr>
              <w:t xml:space="preserve">occupying lesion in the liver; CT: </w:t>
            </w:r>
            <w:r w:rsidR="00975BEF" w:rsidRPr="00F2267E">
              <w:rPr>
                <w:rFonts w:ascii="Book Antiqua" w:hAnsi="Book Antiqua" w:cs="Times New Roman"/>
                <w:bCs/>
                <w:sz w:val="24"/>
                <w:szCs w:val="24"/>
              </w:rPr>
              <w:t xml:space="preserve">Large </w:t>
            </w:r>
            <w:r w:rsidRPr="00F2267E">
              <w:rPr>
                <w:rFonts w:ascii="Book Antiqua" w:hAnsi="Book Antiqua" w:cs="Times New Roman"/>
                <w:bCs/>
                <w:sz w:val="24"/>
                <w:szCs w:val="24"/>
              </w:rPr>
              <w:t>lesion with sold and cystic parts and heterogenous enhancement</w:t>
            </w:r>
          </w:p>
        </w:tc>
        <w:tc>
          <w:tcPr>
            <w:tcW w:w="351" w:type="pct"/>
            <w:hideMark/>
          </w:tcPr>
          <w:p w14:paraId="38C7C3F4" w14:textId="53F9D666"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Right </w:t>
            </w:r>
            <w:r w:rsidR="0096341B" w:rsidRPr="00F2267E">
              <w:rPr>
                <w:rFonts w:ascii="Book Antiqua" w:hAnsi="Book Antiqua" w:cs="Times New Roman"/>
                <w:bCs/>
                <w:sz w:val="24"/>
                <w:szCs w:val="24"/>
              </w:rPr>
              <w:t>and left lobe</w:t>
            </w:r>
          </w:p>
        </w:tc>
        <w:tc>
          <w:tcPr>
            <w:tcW w:w="394" w:type="pct"/>
            <w:hideMark/>
          </w:tcPr>
          <w:p w14:paraId="62B53809"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NM</w:t>
            </w:r>
          </w:p>
        </w:tc>
        <w:tc>
          <w:tcPr>
            <w:tcW w:w="485" w:type="pct"/>
            <w:hideMark/>
          </w:tcPr>
          <w:p w14:paraId="5D33ADA6" w14:textId="2E555A75"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Biopsy </w:t>
            </w:r>
            <w:r w:rsidR="0096341B" w:rsidRPr="00F2267E">
              <w:rPr>
                <w:rFonts w:ascii="Book Antiqua" w:hAnsi="Book Antiqua" w:cs="Times New Roman"/>
                <w:bCs/>
                <w:sz w:val="24"/>
                <w:szCs w:val="24"/>
              </w:rPr>
              <w:t>followed by conservative treatment (ceftriaxone, clindamycin, NSAR)</w:t>
            </w:r>
          </w:p>
        </w:tc>
        <w:tc>
          <w:tcPr>
            <w:tcW w:w="875" w:type="pct"/>
            <w:hideMark/>
          </w:tcPr>
          <w:p w14:paraId="2299A73A" w14:textId="6EBFBA90"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Hyperplastic </w:t>
            </w:r>
            <w:proofErr w:type="spellStart"/>
            <w:r w:rsidR="0096341B" w:rsidRPr="00F2267E">
              <w:rPr>
                <w:rFonts w:ascii="Book Antiqua" w:hAnsi="Book Antiqua" w:cs="Times New Roman"/>
                <w:bCs/>
                <w:sz w:val="24"/>
                <w:szCs w:val="24"/>
              </w:rPr>
              <w:t>cholangioles</w:t>
            </w:r>
            <w:proofErr w:type="spellEnd"/>
            <w:r w:rsidR="0096341B" w:rsidRPr="00F2267E">
              <w:rPr>
                <w:rFonts w:ascii="Book Antiqua" w:hAnsi="Book Antiqua" w:cs="Times New Roman"/>
                <w:bCs/>
                <w:sz w:val="24"/>
                <w:szCs w:val="24"/>
              </w:rPr>
              <w:t xml:space="preserve">, </w:t>
            </w:r>
            <w:proofErr w:type="spellStart"/>
            <w:r w:rsidR="0096341B" w:rsidRPr="00F2267E">
              <w:rPr>
                <w:rFonts w:ascii="Book Antiqua" w:hAnsi="Book Antiqua" w:cs="Times New Roman"/>
                <w:bCs/>
                <w:sz w:val="24"/>
                <w:szCs w:val="24"/>
              </w:rPr>
              <w:t>myofibroblasts</w:t>
            </w:r>
            <w:proofErr w:type="spellEnd"/>
            <w:r w:rsidR="0096341B" w:rsidRPr="00F2267E">
              <w:rPr>
                <w:rFonts w:ascii="Book Antiqua" w:hAnsi="Book Antiqua" w:cs="Times New Roman"/>
                <w:bCs/>
                <w:sz w:val="24"/>
                <w:szCs w:val="24"/>
              </w:rPr>
              <w:t xml:space="preserve"> and fibroblasts, infi</w:t>
            </w:r>
            <w:r w:rsidR="005A2C9E" w:rsidRPr="00F2267E">
              <w:rPr>
                <w:rFonts w:ascii="Book Antiqua" w:hAnsi="Book Antiqua" w:cs="Times New Roman"/>
                <w:bCs/>
                <w:sz w:val="24"/>
                <w:szCs w:val="24"/>
              </w:rPr>
              <w:t>l</w:t>
            </w:r>
            <w:r w:rsidR="0096341B" w:rsidRPr="00F2267E">
              <w:rPr>
                <w:rFonts w:ascii="Book Antiqua" w:hAnsi="Book Antiqua" w:cs="Times New Roman"/>
                <w:bCs/>
                <w:sz w:val="24"/>
                <w:szCs w:val="24"/>
              </w:rPr>
              <w:t>trate of lymphocytes, eosinophils and neutrophils; ALK+</w:t>
            </w:r>
          </w:p>
        </w:tc>
        <w:tc>
          <w:tcPr>
            <w:tcW w:w="438" w:type="pct"/>
            <w:hideMark/>
          </w:tcPr>
          <w:p w14:paraId="7BB12173" w14:textId="3DEB51EE"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Partial </w:t>
            </w:r>
            <w:r w:rsidR="0096341B" w:rsidRPr="00F2267E">
              <w:rPr>
                <w:rFonts w:ascii="Book Antiqua" w:hAnsi="Book Antiqua" w:cs="Times New Roman"/>
                <w:bCs/>
                <w:sz w:val="24"/>
                <w:szCs w:val="24"/>
              </w:rPr>
              <w:t xml:space="preserve">response </w:t>
            </w:r>
          </w:p>
          <w:p w14:paraId="555D409F" w14:textId="5F67ED0F" w:rsidR="0096341B" w:rsidRPr="00F2267E" w:rsidRDefault="0096341B" w:rsidP="00975BEF">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after 2 </w:t>
            </w:r>
            <w:proofErr w:type="spellStart"/>
            <w:r w:rsidRPr="00F2267E">
              <w:rPr>
                <w:rFonts w:ascii="Book Antiqua" w:hAnsi="Book Antiqua" w:cs="Times New Roman"/>
                <w:bCs/>
                <w:sz w:val="24"/>
                <w:szCs w:val="24"/>
              </w:rPr>
              <w:t>mo</w:t>
            </w:r>
            <w:proofErr w:type="spellEnd"/>
            <w:r w:rsidRPr="00F2267E">
              <w:rPr>
                <w:rFonts w:ascii="Book Antiqua" w:hAnsi="Book Antiqua" w:cs="Times New Roman"/>
                <w:bCs/>
                <w:sz w:val="24"/>
                <w:szCs w:val="24"/>
              </w:rPr>
              <w:t>, complete respons</w:t>
            </w:r>
            <w:r w:rsidR="005A2C9E" w:rsidRPr="00F2267E">
              <w:rPr>
                <w:rFonts w:ascii="Book Antiqua" w:hAnsi="Book Antiqua" w:cs="Times New Roman"/>
                <w:bCs/>
                <w:sz w:val="24"/>
                <w:szCs w:val="24"/>
              </w:rPr>
              <w:t>e</w:t>
            </w:r>
          </w:p>
        </w:tc>
      </w:tr>
      <w:tr w:rsidR="00EC60A6" w:rsidRPr="00F2267E" w14:paraId="0869B12B" w14:textId="77777777" w:rsidTr="00223FDB">
        <w:trPr>
          <w:cantSplit/>
          <w:trHeight w:val="1550"/>
        </w:trPr>
        <w:tc>
          <w:tcPr>
            <w:tcW w:w="483" w:type="pct"/>
            <w:hideMark/>
          </w:tcPr>
          <w:p w14:paraId="096DA9AC" w14:textId="099F69E8"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Ueda </w:t>
            </w:r>
            <w:r w:rsidRPr="00F2267E">
              <w:rPr>
                <w:rFonts w:ascii="Book Antiqua" w:hAnsi="Book Antiqua" w:cs="Times New Roman"/>
                <w:bCs/>
                <w:i/>
                <w:sz w:val="24"/>
                <w:szCs w:val="24"/>
              </w:rPr>
              <w:t>et al</w:t>
            </w:r>
            <w:r w:rsidR="0096341B" w:rsidRPr="00F2267E">
              <w:rPr>
                <w:rFonts w:ascii="Book Antiqua" w:hAnsi="Book Antiqua" w:cs="Times New Roman"/>
                <w:bCs/>
                <w:sz w:val="24"/>
                <w:szCs w:val="24"/>
                <w:vertAlign w:val="superscript"/>
              </w:rPr>
              <w:t>[45]</w:t>
            </w:r>
            <w:r w:rsidRPr="00F2267E">
              <w:rPr>
                <w:rFonts w:ascii="Book Antiqua" w:hAnsi="Book Antiqua" w:cs="Times New Roman"/>
                <w:bCs/>
                <w:sz w:val="24"/>
                <w:szCs w:val="24"/>
              </w:rPr>
              <w:t>,</w:t>
            </w:r>
            <w:r w:rsidR="0096341B" w:rsidRPr="00F2267E">
              <w:rPr>
                <w:rFonts w:ascii="Book Antiqua" w:hAnsi="Book Antiqua" w:cs="Times New Roman"/>
                <w:bCs/>
                <w:sz w:val="24"/>
                <w:szCs w:val="24"/>
              </w:rPr>
              <w:t xml:space="preserve"> 2009</w:t>
            </w:r>
          </w:p>
        </w:tc>
        <w:tc>
          <w:tcPr>
            <w:tcW w:w="175" w:type="pct"/>
            <w:noWrap/>
            <w:hideMark/>
          </w:tcPr>
          <w:p w14:paraId="4F12CF13"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w:t>
            </w:r>
          </w:p>
        </w:tc>
        <w:tc>
          <w:tcPr>
            <w:tcW w:w="219" w:type="pct"/>
            <w:noWrap/>
            <w:hideMark/>
          </w:tcPr>
          <w:p w14:paraId="1F9EF075"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79</w:t>
            </w:r>
          </w:p>
        </w:tc>
        <w:tc>
          <w:tcPr>
            <w:tcW w:w="351" w:type="pct"/>
            <w:noWrap/>
            <w:hideMark/>
          </w:tcPr>
          <w:p w14:paraId="2F7B8934" w14:textId="1A2EF916" w:rsidR="0096341B" w:rsidRPr="00F2267E" w:rsidRDefault="00921662"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Male</w:t>
            </w:r>
          </w:p>
        </w:tc>
        <w:tc>
          <w:tcPr>
            <w:tcW w:w="571" w:type="pct"/>
            <w:hideMark/>
          </w:tcPr>
          <w:p w14:paraId="314B5B6B" w14:textId="1F698A91"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Leukocytosis</w:t>
            </w:r>
          </w:p>
        </w:tc>
        <w:tc>
          <w:tcPr>
            <w:tcW w:w="658" w:type="pct"/>
            <w:hideMark/>
          </w:tcPr>
          <w:p w14:paraId="32FEF54F" w14:textId="166CB158"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U/S: </w:t>
            </w:r>
            <w:r w:rsidR="00975BEF" w:rsidRPr="00F2267E">
              <w:rPr>
                <w:rFonts w:ascii="Book Antiqua" w:hAnsi="Book Antiqua" w:cs="Times New Roman"/>
                <w:bCs/>
                <w:sz w:val="24"/>
                <w:szCs w:val="24"/>
              </w:rPr>
              <w:t xml:space="preserve">Hypoechoic </w:t>
            </w:r>
            <w:r w:rsidRPr="00F2267E">
              <w:rPr>
                <w:rFonts w:ascii="Book Antiqua" w:hAnsi="Book Antiqua" w:cs="Times New Roman"/>
                <w:bCs/>
                <w:sz w:val="24"/>
                <w:szCs w:val="24"/>
              </w:rPr>
              <w:t>lesion, 3 cm in</w:t>
            </w:r>
            <w:r w:rsidR="00975BEF" w:rsidRPr="00F2267E">
              <w:rPr>
                <w:rFonts w:ascii="Book Antiqua" w:hAnsi="Book Antiqua" w:cs="Times New Roman"/>
                <w:bCs/>
                <w:sz w:val="24"/>
                <w:szCs w:val="24"/>
              </w:rPr>
              <w:t xml:space="preserve"> diameter, with several stones. </w:t>
            </w:r>
            <w:r w:rsidRPr="00F2267E">
              <w:rPr>
                <w:rFonts w:ascii="Book Antiqua" w:hAnsi="Book Antiqua" w:cs="Times New Roman"/>
                <w:bCs/>
                <w:sz w:val="24"/>
                <w:szCs w:val="24"/>
              </w:rPr>
              <w:t xml:space="preserve">CT: </w:t>
            </w:r>
            <w:r w:rsidR="00975BEF" w:rsidRPr="00F2267E">
              <w:rPr>
                <w:rFonts w:ascii="Book Antiqua" w:hAnsi="Book Antiqua" w:cs="Times New Roman"/>
                <w:bCs/>
                <w:sz w:val="24"/>
                <w:szCs w:val="24"/>
              </w:rPr>
              <w:t xml:space="preserve">Low </w:t>
            </w:r>
            <w:r w:rsidRPr="00F2267E">
              <w:rPr>
                <w:rFonts w:ascii="Book Antiqua" w:hAnsi="Book Antiqua" w:cs="Times New Roman"/>
                <w:bCs/>
                <w:sz w:val="24"/>
                <w:szCs w:val="24"/>
              </w:rPr>
              <w:t xml:space="preserve">density area in segment V; MRI: </w:t>
            </w:r>
            <w:r w:rsidR="00975BEF" w:rsidRPr="00F2267E">
              <w:rPr>
                <w:rFonts w:ascii="Book Antiqua" w:hAnsi="Book Antiqua" w:cs="Times New Roman"/>
                <w:bCs/>
                <w:sz w:val="24"/>
                <w:szCs w:val="24"/>
              </w:rPr>
              <w:t xml:space="preserve">Lesion </w:t>
            </w:r>
            <w:r w:rsidRPr="00F2267E">
              <w:rPr>
                <w:rFonts w:ascii="Book Antiqua" w:hAnsi="Book Antiqua" w:cs="Times New Roman"/>
                <w:bCs/>
                <w:sz w:val="24"/>
                <w:szCs w:val="24"/>
              </w:rPr>
              <w:t>of slight</w:t>
            </w:r>
            <w:r w:rsidR="007E781C" w:rsidRPr="00F2267E">
              <w:rPr>
                <w:rFonts w:ascii="Book Antiqua" w:hAnsi="Book Antiqua" w:cs="Times New Roman"/>
                <w:bCs/>
                <w:sz w:val="24"/>
                <w:szCs w:val="24"/>
              </w:rPr>
              <w:t>ly low signal intensity</w:t>
            </w:r>
            <w:r w:rsidRPr="00F2267E">
              <w:rPr>
                <w:rFonts w:ascii="Book Antiqua" w:hAnsi="Book Antiqua" w:cs="Times New Roman"/>
                <w:bCs/>
                <w:sz w:val="24"/>
                <w:szCs w:val="24"/>
              </w:rPr>
              <w:t xml:space="preserve">; MRCP: </w:t>
            </w:r>
            <w:r w:rsidR="00975BEF" w:rsidRPr="00F2267E">
              <w:rPr>
                <w:rFonts w:ascii="Book Antiqua" w:hAnsi="Book Antiqua" w:cs="Times New Roman"/>
                <w:bCs/>
                <w:sz w:val="24"/>
                <w:szCs w:val="24"/>
              </w:rPr>
              <w:t xml:space="preserve">Lesion </w:t>
            </w:r>
            <w:r w:rsidRPr="00F2267E">
              <w:rPr>
                <w:rFonts w:ascii="Book Antiqua" w:hAnsi="Book Antiqua" w:cs="Times New Roman"/>
                <w:bCs/>
                <w:sz w:val="24"/>
                <w:szCs w:val="24"/>
              </w:rPr>
              <w:t>of moderate-to-high signal intensity on T2W</w:t>
            </w:r>
          </w:p>
        </w:tc>
        <w:tc>
          <w:tcPr>
            <w:tcW w:w="351" w:type="pct"/>
            <w:hideMark/>
          </w:tcPr>
          <w:p w14:paraId="7A159E94" w14:textId="20489B94"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Right </w:t>
            </w:r>
            <w:r w:rsidR="0096341B" w:rsidRPr="00F2267E">
              <w:rPr>
                <w:rFonts w:ascii="Book Antiqua" w:hAnsi="Book Antiqua" w:cs="Times New Roman"/>
                <w:bCs/>
                <w:sz w:val="24"/>
                <w:szCs w:val="24"/>
              </w:rPr>
              <w:t>lobe</w:t>
            </w:r>
          </w:p>
        </w:tc>
        <w:tc>
          <w:tcPr>
            <w:tcW w:w="394" w:type="pct"/>
            <w:hideMark/>
          </w:tcPr>
          <w:p w14:paraId="2A718D87" w14:textId="417DD3CF"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Inflammation </w:t>
            </w:r>
            <w:r w:rsidR="0096341B" w:rsidRPr="00F2267E">
              <w:rPr>
                <w:rFonts w:ascii="Book Antiqua" w:hAnsi="Book Antiqua" w:cs="Times New Roman"/>
                <w:bCs/>
                <w:sz w:val="24"/>
                <w:szCs w:val="24"/>
              </w:rPr>
              <w:t xml:space="preserve">due to cholangitis with intrahepatic bile duct stones </w:t>
            </w:r>
          </w:p>
        </w:tc>
        <w:tc>
          <w:tcPr>
            <w:tcW w:w="485" w:type="pct"/>
            <w:hideMark/>
          </w:tcPr>
          <w:p w14:paraId="35A31FDE" w14:textId="33D3DBBE" w:rsidR="0096341B" w:rsidRPr="00F2267E" w:rsidRDefault="0096341B" w:rsidP="00975BEF">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1. ERCP: </w:t>
            </w:r>
            <w:r w:rsidR="00975BEF" w:rsidRPr="00F2267E">
              <w:rPr>
                <w:rFonts w:ascii="Book Antiqua" w:hAnsi="Book Antiqua" w:cs="Times New Roman"/>
                <w:bCs/>
                <w:sz w:val="24"/>
                <w:szCs w:val="24"/>
              </w:rPr>
              <w:t>Sphincterotomy</w:t>
            </w:r>
            <w:r w:rsidRPr="00F2267E">
              <w:rPr>
                <w:rFonts w:ascii="Book Antiqua" w:hAnsi="Book Antiqua" w:cs="Times New Roman"/>
                <w:bCs/>
                <w:sz w:val="24"/>
                <w:szCs w:val="24"/>
              </w:rPr>
              <w:t>, antibiotics beca</w:t>
            </w:r>
            <w:r w:rsidR="007E781C" w:rsidRPr="00F2267E">
              <w:rPr>
                <w:rFonts w:ascii="Book Antiqua" w:hAnsi="Book Antiqua" w:cs="Times New Roman"/>
                <w:bCs/>
                <w:sz w:val="24"/>
                <w:szCs w:val="24"/>
              </w:rPr>
              <w:t xml:space="preserve">use of common bile duct stone. </w:t>
            </w:r>
            <w:r w:rsidRPr="00F2267E">
              <w:rPr>
                <w:rFonts w:ascii="Book Antiqua" w:hAnsi="Book Antiqua" w:cs="Times New Roman"/>
                <w:bCs/>
                <w:sz w:val="24"/>
                <w:szCs w:val="24"/>
              </w:rPr>
              <w:t xml:space="preserve">2. </w:t>
            </w:r>
            <w:r w:rsidR="00975BEF" w:rsidRPr="00F2267E">
              <w:rPr>
                <w:rFonts w:ascii="Book Antiqua" w:hAnsi="Book Antiqua" w:cs="Times New Roman"/>
                <w:bCs/>
                <w:sz w:val="24"/>
                <w:szCs w:val="24"/>
              </w:rPr>
              <w:t xml:space="preserve">Relapse </w:t>
            </w:r>
            <w:r w:rsidRPr="00F2267E">
              <w:rPr>
                <w:rFonts w:ascii="Book Antiqua" w:hAnsi="Book Antiqua" w:cs="Times New Roman"/>
                <w:bCs/>
                <w:sz w:val="24"/>
                <w:szCs w:val="24"/>
              </w:rPr>
              <w:t xml:space="preserve">of symptoms 4 </w:t>
            </w:r>
            <w:proofErr w:type="spellStart"/>
            <w:r w:rsidRPr="00F2267E">
              <w:rPr>
                <w:rFonts w:ascii="Book Antiqua" w:hAnsi="Book Antiqua" w:cs="Times New Roman"/>
                <w:bCs/>
                <w:sz w:val="24"/>
                <w:szCs w:val="24"/>
              </w:rPr>
              <w:t>w</w:t>
            </w:r>
            <w:r w:rsidR="00975BEF" w:rsidRPr="00F2267E">
              <w:rPr>
                <w:rFonts w:ascii="Book Antiqua" w:hAnsi="Book Antiqua" w:cs="Times New Roman"/>
                <w:bCs/>
                <w:sz w:val="24"/>
                <w:szCs w:val="24"/>
              </w:rPr>
              <w:t>k</w:t>
            </w:r>
            <w:proofErr w:type="spellEnd"/>
            <w:r w:rsidRPr="00F2267E">
              <w:rPr>
                <w:rFonts w:ascii="Book Antiqua" w:hAnsi="Book Antiqua" w:cs="Times New Roman"/>
                <w:bCs/>
                <w:sz w:val="24"/>
                <w:szCs w:val="24"/>
              </w:rPr>
              <w:t xml:space="preserve"> later &gt; resection </w:t>
            </w:r>
          </w:p>
        </w:tc>
        <w:tc>
          <w:tcPr>
            <w:tcW w:w="875" w:type="pct"/>
            <w:hideMark/>
          </w:tcPr>
          <w:p w14:paraId="4E0A57E5" w14:textId="2B2B6BEB"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Grossly gray, fibrotic, solid tumor, intrahepatic bile duct stones. Proliferation of diffuse myofibroblastic and mesenchymal cells in a mixed </w:t>
            </w:r>
            <w:proofErr w:type="spellStart"/>
            <w:r w:rsidRPr="00F2267E">
              <w:rPr>
                <w:rFonts w:ascii="Book Antiqua" w:hAnsi="Book Antiqua" w:cs="Times New Roman"/>
                <w:bCs/>
                <w:sz w:val="24"/>
                <w:szCs w:val="24"/>
              </w:rPr>
              <w:t>myxoedematous</w:t>
            </w:r>
            <w:proofErr w:type="spellEnd"/>
            <w:r w:rsidRPr="00F2267E">
              <w:rPr>
                <w:rFonts w:ascii="Book Antiqua" w:hAnsi="Book Antiqua" w:cs="Times New Roman"/>
                <w:bCs/>
                <w:sz w:val="24"/>
                <w:szCs w:val="24"/>
              </w:rPr>
              <w:t xml:space="preserve">, dense fibrotic </w:t>
            </w:r>
            <w:proofErr w:type="spellStart"/>
            <w:r w:rsidRPr="00F2267E">
              <w:rPr>
                <w:rFonts w:ascii="Book Antiqua" w:hAnsi="Book Antiqua" w:cs="Times New Roman"/>
                <w:bCs/>
                <w:sz w:val="24"/>
                <w:szCs w:val="24"/>
              </w:rPr>
              <w:t>stroma</w:t>
            </w:r>
            <w:proofErr w:type="spellEnd"/>
            <w:r w:rsidRPr="00F2267E">
              <w:rPr>
                <w:rFonts w:ascii="Book Antiqua" w:hAnsi="Book Antiqua" w:cs="Times New Roman"/>
                <w:bCs/>
                <w:sz w:val="24"/>
                <w:szCs w:val="24"/>
              </w:rPr>
              <w:t>, with many small vessels and marked infiltration by various acute</w:t>
            </w:r>
            <w:r w:rsidR="00975BEF" w:rsidRPr="00F2267E">
              <w:rPr>
                <w:rFonts w:ascii="Book Antiqua" w:hAnsi="Book Antiqua" w:cs="Times New Roman"/>
                <w:bCs/>
                <w:sz w:val="24"/>
                <w:szCs w:val="24"/>
              </w:rPr>
              <w:t xml:space="preserve"> and chronic inflammatory cells</w:t>
            </w:r>
          </w:p>
        </w:tc>
        <w:tc>
          <w:tcPr>
            <w:tcW w:w="438" w:type="pct"/>
            <w:hideMark/>
          </w:tcPr>
          <w:p w14:paraId="7DDADAA2" w14:textId="3B8A3538"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No </w:t>
            </w:r>
            <w:r w:rsidR="0096341B" w:rsidRPr="00F2267E">
              <w:rPr>
                <w:rFonts w:ascii="Book Antiqua" w:hAnsi="Book Antiqua" w:cs="Times New Roman"/>
                <w:bCs/>
                <w:sz w:val="24"/>
                <w:szCs w:val="24"/>
              </w:rPr>
              <w:t>recurrence</w:t>
            </w:r>
          </w:p>
          <w:p w14:paraId="50026F03" w14:textId="3BD7E9B1" w:rsidR="0096341B" w:rsidRPr="00F2267E" w:rsidRDefault="0096341B" w:rsidP="00975BEF">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 after 18 </w:t>
            </w:r>
            <w:proofErr w:type="spellStart"/>
            <w:r w:rsidRPr="00F2267E">
              <w:rPr>
                <w:rFonts w:ascii="Book Antiqua" w:hAnsi="Book Antiqua" w:cs="Times New Roman"/>
                <w:bCs/>
                <w:sz w:val="24"/>
                <w:szCs w:val="24"/>
              </w:rPr>
              <w:t>mo</w:t>
            </w:r>
            <w:proofErr w:type="spellEnd"/>
          </w:p>
        </w:tc>
      </w:tr>
      <w:tr w:rsidR="00EC60A6" w:rsidRPr="00F2267E" w14:paraId="1C22561A" w14:textId="77777777" w:rsidTr="00223FDB">
        <w:trPr>
          <w:cantSplit/>
          <w:trHeight w:val="1140"/>
        </w:trPr>
        <w:tc>
          <w:tcPr>
            <w:tcW w:w="483" w:type="pct"/>
            <w:hideMark/>
          </w:tcPr>
          <w:p w14:paraId="59BE6163" w14:textId="15745A12" w:rsidR="0096341B" w:rsidRPr="00F2267E" w:rsidRDefault="00921662" w:rsidP="00100960">
            <w:pPr>
              <w:snapToGrid w:val="0"/>
              <w:spacing w:line="360" w:lineRule="auto"/>
              <w:jc w:val="both"/>
              <w:rPr>
                <w:rFonts w:ascii="Book Antiqua" w:hAnsi="Book Antiqua" w:cs="Times New Roman"/>
                <w:bCs/>
                <w:sz w:val="24"/>
                <w:szCs w:val="24"/>
              </w:rPr>
            </w:pPr>
            <w:proofErr w:type="spellStart"/>
            <w:r w:rsidRPr="00F2267E">
              <w:rPr>
                <w:rFonts w:ascii="Book Antiqua" w:hAnsi="Book Antiqua" w:cs="Times New Roman"/>
                <w:bCs/>
                <w:sz w:val="24"/>
                <w:szCs w:val="24"/>
              </w:rPr>
              <w:t>Sürer</w:t>
            </w:r>
            <w:proofErr w:type="spellEnd"/>
            <w:r w:rsidRPr="00F2267E">
              <w:rPr>
                <w:rFonts w:ascii="Book Antiqua" w:hAnsi="Book Antiqua" w:cs="Times New Roman"/>
                <w:bCs/>
                <w:sz w:val="24"/>
                <w:szCs w:val="24"/>
              </w:rPr>
              <w:t xml:space="preserve"> </w:t>
            </w:r>
            <w:r w:rsidRPr="00F2267E">
              <w:rPr>
                <w:rFonts w:ascii="Book Antiqua" w:hAnsi="Book Antiqua" w:cs="Times New Roman"/>
                <w:bCs/>
                <w:i/>
                <w:sz w:val="24"/>
                <w:szCs w:val="24"/>
              </w:rPr>
              <w:t>et al</w:t>
            </w:r>
            <w:r w:rsidR="0096341B" w:rsidRPr="00F2267E">
              <w:rPr>
                <w:rFonts w:ascii="Book Antiqua" w:hAnsi="Book Antiqua" w:cs="Times New Roman"/>
                <w:bCs/>
                <w:sz w:val="24"/>
                <w:szCs w:val="24"/>
                <w:vertAlign w:val="superscript"/>
              </w:rPr>
              <w:t>[7]</w:t>
            </w:r>
            <w:r w:rsidRPr="00F2267E">
              <w:rPr>
                <w:rFonts w:ascii="Book Antiqua" w:hAnsi="Book Antiqua" w:cs="Times New Roman"/>
                <w:bCs/>
                <w:sz w:val="24"/>
                <w:szCs w:val="24"/>
              </w:rPr>
              <w:t xml:space="preserve">, </w:t>
            </w:r>
            <w:r w:rsidR="0096341B" w:rsidRPr="00F2267E">
              <w:rPr>
                <w:rFonts w:ascii="Book Antiqua" w:hAnsi="Book Antiqua" w:cs="Times New Roman"/>
                <w:bCs/>
                <w:sz w:val="24"/>
                <w:szCs w:val="24"/>
              </w:rPr>
              <w:t>2009</w:t>
            </w:r>
          </w:p>
        </w:tc>
        <w:tc>
          <w:tcPr>
            <w:tcW w:w="175" w:type="pct"/>
            <w:noWrap/>
            <w:hideMark/>
          </w:tcPr>
          <w:p w14:paraId="77AAF797"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w:t>
            </w:r>
          </w:p>
        </w:tc>
        <w:tc>
          <w:tcPr>
            <w:tcW w:w="219" w:type="pct"/>
            <w:noWrap/>
            <w:hideMark/>
          </w:tcPr>
          <w:p w14:paraId="74E959E2"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48</w:t>
            </w:r>
          </w:p>
        </w:tc>
        <w:tc>
          <w:tcPr>
            <w:tcW w:w="351" w:type="pct"/>
            <w:noWrap/>
            <w:hideMark/>
          </w:tcPr>
          <w:p w14:paraId="372A2106" w14:textId="557C2F28" w:rsidR="0096341B" w:rsidRPr="00F2267E" w:rsidRDefault="00921662"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Female</w:t>
            </w:r>
          </w:p>
        </w:tc>
        <w:tc>
          <w:tcPr>
            <w:tcW w:w="571" w:type="pct"/>
            <w:hideMark/>
          </w:tcPr>
          <w:p w14:paraId="6641A8A3" w14:textId="30CB2A42"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Weakness</w:t>
            </w:r>
            <w:r w:rsidR="00975BEF" w:rsidRPr="00F2267E">
              <w:rPr>
                <w:rFonts w:ascii="Book Antiqua" w:hAnsi="Book Antiqua" w:cs="Times New Roman"/>
                <w:bCs/>
                <w:sz w:val="24"/>
                <w:szCs w:val="24"/>
              </w:rPr>
              <w:t xml:space="preserve">, fever, </w:t>
            </w:r>
            <w:r w:rsidR="0096341B" w:rsidRPr="00F2267E">
              <w:rPr>
                <w:rFonts w:ascii="Book Antiqua" w:hAnsi="Book Antiqua" w:cs="Times New Roman"/>
                <w:bCs/>
                <w:sz w:val="24"/>
                <w:szCs w:val="24"/>
              </w:rPr>
              <w:t>weight l</w:t>
            </w:r>
            <w:r w:rsidR="00975BEF" w:rsidRPr="00F2267E">
              <w:rPr>
                <w:rFonts w:ascii="Book Antiqua" w:hAnsi="Book Antiqua" w:cs="Times New Roman"/>
                <w:bCs/>
                <w:sz w:val="24"/>
                <w:szCs w:val="24"/>
              </w:rPr>
              <w:t xml:space="preserve">oss, right upper abdominal pain, </w:t>
            </w:r>
            <w:proofErr w:type="spellStart"/>
            <w:r w:rsidR="00975BEF" w:rsidRPr="00F2267E">
              <w:rPr>
                <w:rFonts w:ascii="Book Antiqua" w:hAnsi="Book Antiqua" w:cs="Times New Roman"/>
                <w:bCs/>
                <w:sz w:val="24"/>
                <w:szCs w:val="24"/>
              </w:rPr>
              <w:t>Lc</w:t>
            </w:r>
            <w:proofErr w:type="spellEnd"/>
            <w:r w:rsidR="00975BEF" w:rsidRPr="00F2267E">
              <w:rPr>
                <w:rFonts w:ascii="Book Antiqua" w:hAnsi="Book Antiqua" w:cs="Times New Roman"/>
                <w:bCs/>
                <w:sz w:val="24"/>
                <w:szCs w:val="24"/>
              </w:rPr>
              <w:t xml:space="preserve">-, neutrophil 75.3%, </w:t>
            </w:r>
            <w:r w:rsidR="0096341B" w:rsidRPr="00F2267E">
              <w:rPr>
                <w:rFonts w:ascii="Book Antiqua" w:hAnsi="Book Antiqua" w:cs="Times New Roman"/>
                <w:bCs/>
                <w:sz w:val="24"/>
                <w:szCs w:val="24"/>
              </w:rPr>
              <w:t xml:space="preserve">liver function normal </w:t>
            </w:r>
          </w:p>
        </w:tc>
        <w:tc>
          <w:tcPr>
            <w:tcW w:w="658" w:type="pct"/>
            <w:hideMark/>
          </w:tcPr>
          <w:p w14:paraId="7FEF5DA9" w14:textId="722D71B6"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U/S: </w:t>
            </w:r>
            <w:r w:rsidR="00975BEF" w:rsidRPr="00F2267E">
              <w:rPr>
                <w:rFonts w:ascii="Book Antiqua" w:hAnsi="Book Antiqua" w:cs="Times New Roman"/>
                <w:bCs/>
                <w:sz w:val="24"/>
                <w:szCs w:val="24"/>
              </w:rPr>
              <w:t xml:space="preserve">Single </w:t>
            </w:r>
            <w:r w:rsidRPr="00F2267E">
              <w:rPr>
                <w:rFonts w:ascii="Book Antiqua" w:hAnsi="Book Antiqua" w:cs="Times New Roman"/>
                <w:bCs/>
                <w:sz w:val="24"/>
                <w:szCs w:val="24"/>
              </w:rPr>
              <w:t>hypoech</w:t>
            </w:r>
            <w:r w:rsidR="005A2C9E" w:rsidRPr="00F2267E">
              <w:rPr>
                <w:rFonts w:ascii="Book Antiqua" w:hAnsi="Book Antiqua" w:cs="Times New Roman"/>
                <w:bCs/>
                <w:sz w:val="24"/>
                <w:szCs w:val="24"/>
              </w:rPr>
              <w:t>o</w:t>
            </w:r>
            <w:r w:rsidRPr="00F2267E">
              <w:rPr>
                <w:rFonts w:ascii="Book Antiqua" w:hAnsi="Book Antiqua" w:cs="Times New Roman"/>
                <w:bCs/>
                <w:sz w:val="24"/>
                <w:szCs w:val="24"/>
              </w:rPr>
              <w:t>ic lesion in right lobe</w:t>
            </w:r>
          </w:p>
        </w:tc>
        <w:tc>
          <w:tcPr>
            <w:tcW w:w="351" w:type="pct"/>
            <w:noWrap/>
            <w:hideMark/>
          </w:tcPr>
          <w:p w14:paraId="1CE9248B" w14:textId="2E72C6F7"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Right </w:t>
            </w:r>
            <w:r w:rsidR="0096341B" w:rsidRPr="00F2267E">
              <w:rPr>
                <w:rFonts w:ascii="Book Antiqua" w:hAnsi="Book Antiqua" w:cs="Times New Roman"/>
                <w:bCs/>
                <w:sz w:val="24"/>
                <w:szCs w:val="24"/>
              </w:rPr>
              <w:t>lobe</w:t>
            </w:r>
          </w:p>
        </w:tc>
        <w:tc>
          <w:tcPr>
            <w:tcW w:w="394" w:type="pct"/>
            <w:hideMark/>
          </w:tcPr>
          <w:p w14:paraId="372B9D9F"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NM</w:t>
            </w:r>
          </w:p>
        </w:tc>
        <w:tc>
          <w:tcPr>
            <w:tcW w:w="485" w:type="pct"/>
            <w:hideMark/>
          </w:tcPr>
          <w:p w14:paraId="1F4AAE49" w14:textId="514DF23A"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Resection</w:t>
            </w:r>
          </w:p>
        </w:tc>
        <w:tc>
          <w:tcPr>
            <w:tcW w:w="875" w:type="pct"/>
            <w:hideMark/>
          </w:tcPr>
          <w:p w14:paraId="0F0CF1FA" w14:textId="05D4B570"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No </w:t>
            </w:r>
            <w:r w:rsidR="0096341B" w:rsidRPr="00F2267E">
              <w:rPr>
                <w:rFonts w:ascii="Book Antiqua" w:hAnsi="Book Antiqua" w:cs="Times New Roman"/>
                <w:bCs/>
                <w:sz w:val="24"/>
                <w:szCs w:val="24"/>
              </w:rPr>
              <w:t xml:space="preserve">capsule, light brown, no necrosis, spindle cells, granulation-tissue type vessels, chronic inflammatory cells on loose, </w:t>
            </w:r>
            <w:proofErr w:type="spellStart"/>
            <w:r w:rsidR="0096341B" w:rsidRPr="00F2267E">
              <w:rPr>
                <w:rFonts w:ascii="Book Antiqua" w:hAnsi="Book Antiqua" w:cs="Times New Roman"/>
                <w:bCs/>
                <w:sz w:val="24"/>
                <w:szCs w:val="24"/>
              </w:rPr>
              <w:t>edemate</w:t>
            </w:r>
            <w:r w:rsidR="00CA0BA7" w:rsidRPr="00F2267E">
              <w:rPr>
                <w:rFonts w:ascii="Book Antiqua" w:hAnsi="Book Antiqua" w:cs="Times New Roman"/>
                <w:bCs/>
                <w:sz w:val="24"/>
                <w:szCs w:val="24"/>
              </w:rPr>
              <w:t>ous</w:t>
            </w:r>
            <w:proofErr w:type="spellEnd"/>
            <w:r w:rsidR="00CA0BA7" w:rsidRPr="00F2267E">
              <w:rPr>
                <w:rFonts w:ascii="Book Antiqua" w:hAnsi="Book Antiqua" w:cs="Times New Roman"/>
                <w:bCs/>
                <w:sz w:val="24"/>
                <w:szCs w:val="24"/>
              </w:rPr>
              <w:t xml:space="preserve">, </w:t>
            </w:r>
            <w:proofErr w:type="spellStart"/>
            <w:r w:rsidR="00CA0BA7" w:rsidRPr="00F2267E">
              <w:rPr>
                <w:rFonts w:ascii="Book Antiqua" w:hAnsi="Book Antiqua" w:cs="Times New Roman"/>
                <w:bCs/>
                <w:sz w:val="24"/>
                <w:szCs w:val="24"/>
              </w:rPr>
              <w:t>myxoid</w:t>
            </w:r>
            <w:proofErr w:type="spellEnd"/>
            <w:r w:rsidR="00CA0BA7" w:rsidRPr="00F2267E">
              <w:rPr>
                <w:rFonts w:ascii="Book Antiqua" w:hAnsi="Book Antiqua" w:cs="Times New Roman"/>
                <w:bCs/>
                <w:sz w:val="24"/>
                <w:szCs w:val="24"/>
              </w:rPr>
              <w:t xml:space="preserve"> </w:t>
            </w:r>
            <w:proofErr w:type="spellStart"/>
            <w:r w:rsidR="00CA0BA7" w:rsidRPr="00F2267E">
              <w:rPr>
                <w:rFonts w:ascii="Book Antiqua" w:hAnsi="Book Antiqua" w:cs="Times New Roman"/>
                <w:bCs/>
                <w:sz w:val="24"/>
                <w:szCs w:val="24"/>
              </w:rPr>
              <w:t>stroma</w:t>
            </w:r>
            <w:proofErr w:type="spellEnd"/>
            <w:r w:rsidR="00CA0BA7" w:rsidRPr="00F2267E">
              <w:rPr>
                <w:rFonts w:ascii="Book Antiqua" w:hAnsi="Book Antiqua" w:cs="Times New Roman"/>
                <w:bCs/>
                <w:sz w:val="24"/>
                <w:szCs w:val="24"/>
              </w:rPr>
              <w:t>, CD 38+, SMA</w:t>
            </w:r>
            <w:r w:rsidR="0096341B" w:rsidRPr="00F2267E">
              <w:rPr>
                <w:rFonts w:ascii="Book Antiqua" w:hAnsi="Book Antiqua" w:cs="Times New Roman"/>
                <w:bCs/>
                <w:sz w:val="24"/>
                <w:szCs w:val="24"/>
              </w:rPr>
              <w:t xml:space="preserve">+, ALK+, </w:t>
            </w:r>
            <w:proofErr w:type="spellStart"/>
            <w:r w:rsidR="0096341B" w:rsidRPr="00F2267E">
              <w:rPr>
                <w:rFonts w:ascii="Book Antiqua" w:hAnsi="Book Antiqua" w:cs="Times New Roman"/>
                <w:bCs/>
                <w:sz w:val="24"/>
                <w:szCs w:val="24"/>
              </w:rPr>
              <w:t>desmin</w:t>
            </w:r>
            <w:proofErr w:type="spellEnd"/>
            <w:r w:rsidR="0096341B" w:rsidRPr="00F2267E">
              <w:rPr>
                <w:rFonts w:ascii="Book Antiqua" w:hAnsi="Book Antiqua" w:cs="Times New Roman"/>
                <w:bCs/>
                <w:sz w:val="24"/>
                <w:szCs w:val="24"/>
              </w:rPr>
              <w:t>, EMA-</w:t>
            </w:r>
          </w:p>
        </w:tc>
        <w:tc>
          <w:tcPr>
            <w:tcW w:w="438" w:type="pct"/>
            <w:noWrap/>
            <w:hideMark/>
          </w:tcPr>
          <w:p w14:paraId="7EABB3EC" w14:textId="5DE96833" w:rsidR="0096341B" w:rsidRPr="00F2267E" w:rsidRDefault="00975BEF"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2 </w:t>
            </w:r>
            <w:proofErr w:type="spellStart"/>
            <w:r w:rsidRPr="00F2267E">
              <w:rPr>
                <w:rFonts w:ascii="Book Antiqua" w:hAnsi="Book Antiqua" w:cs="Times New Roman"/>
                <w:bCs/>
                <w:sz w:val="24"/>
                <w:szCs w:val="24"/>
              </w:rPr>
              <w:t>yr</w:t>
            </w:r>
            <w:proofErr w:type="spellEnd"/>
            <w:r w:rsidRPr="00F2267E">
              <w:rPr>
                <w:rFonts w:ascii="Book Antiqua" w:hAnsi="Book Antiqua" w:cs="Times New Roman"/>
                <w:bCs/>
                <w:sz w:val="24"/>
                <w:szCs w:val="24"/>
              </w:rPr>
              <w:t xml:space="preserve"> no recurrence after 2 </w:t>
            </w:r>
            <w:proofErr w:type="spellStart"/>
            <w:r w:rsidRPr="00F2267E">
              <w:rPr>
                <w:rFonts w:ascii="Book Antiqua" w:hAnsi="Book Antiqua" w:cs="Times New Roman"/>
                <w:bCs/>
                <w:sz w:val="24"/>
                <w:szCs w:val="24"/>
              </w:rPr>
              <w:t>yr</w:t>
            </w:r>
            <w:proofErr w:type="spellEnd"/>
          </w:p>
        </w:tc>
      </w:tr>
      <w:tr w:rsidR="00EC60A6" w:rsidRPr="00F2267E" w14:paraId="43FEAA9B" w14:textId="77777777" w:rsidTr="00223FDB">
        <w:trPr>
          <w:cantSplit/>
          <w:trHeight w:val="1443"/>
        </w:trPr>
        <w:tc>
          <w:tcPr>
            <w:tcW w:w="483" w:type="pct"/>
            <w:hideMark/>
          </w:tcPr>
          <w:p w14:paraId="6C4DF68A" w14:textId="4B353805" w:rsidR="0096341B" w:rsidRPr="00F2267E" w:rsidRDefault="0096341B" w:rsidP="00100960">
            <w:pPr>
              <w:snapToGrid w:val="0"/>
              <w:spacing w:line="360" w:lineRule="auto"/>
              <w:jc w:val="both"/>
              <w:rPr>
                <w:rFonts w:ascii="Book Antiqua" w:hAnsi="Book Antiqua" w:cs="Times New Roman"/>
                <w:bCs/>
                <w:sz w:val="24"/>
                <w:szCs w:val="24"/>
              </w:rPr>
            </w:pPr>
            <w:proofErr w:type="spellStart"/>
            <w:r w:rsidRPr="00F2267E">
              <w:rPr>
                <w:rFonts w:ascii="Book Antiqua" w:hAnsi="Book Antiqua" w:cs="Times New Roman"/>
                <w:bCs/>
                <w:sz w:val="24"/>
                <w:szCs w:val="24"/>
              </w:rPr>
              <w:t>Manolak</w:t>
            </w:r>
            <w:r w:rsidR="00921662" w:rsidRPr="00F2267E">
              <w:rPr>
                <w:rFonts w:ascii="Book Antiqua" w:hAnsi="Book Antiqua" w:cs="Times New Roman"/>
                <w:bCs/>
                <w:sz w:val="24"/>
                <w:szCs w:val="24"/>
              </w:rPr>
              <w:t>i</w:t>
            </w:r>
            <w:proofErr w:type="spellEnd"/>
            <w:r w:rsidR="00921662" w:rsidRPr="00F2267E">
              <w:rPr>
                <w:rFonts w:ascii="Book Antiqua" w:hAnsi="Book Antiqua" w:cs="Times New Roman"/>
                <w:bCs/>
                <w:sz w:val="24"/>
                <w:szCs w:val="24"/>
              </w:rPr>
              <w:t xml:space="preserve"> </w:t>
            </w:r>
            <w:r w:rsidR="00921662" w:rsidRPr="00F2267E">
              <w:rPr>
                <w:rFonts w:ascii="Book Antiqua" w:hAnsi="Book Antiqua" w:cs="Times New Roman"/>
                <w:bCs/>
                <w:i/>
                <w:sz w:val="24"/>
                <w:szCs w:val="24"/>
              </w:rPr>
              <w:t>et al</w:t>
            </w:r>
            <w:r w:rsidRPr="00F2267E">
              <w:rPr>
                <w:rFonts w:ascii="Book Antiqua" w:hAnsi="Book Antiqua" w:cs="Times New Roman"/>
                <w:bCs/>
                <w:sz w:val="24"/>
                <w:szCs w:val="24"/>
                <w:vertAlign w:val="superscript"/>
              </w:rPr>
              <w:t>[47]</w:t>
            </w:r>
            <w:r w:rsidR="00921662" w:rsidRPr="00F2267E">
              <w:rPr>
                <w:rFonts w:ascii="Book Antiqua" w:hAnsi="Book Antiqua" w:cs="Times New Roman"/>
                <w:bCs/>
                <w:sz w:val="24"/>
                <w:szCs w:val="24"/>
              </w:rPr>
              <w:t>,</w:t>
            </w:r>
            <w:r w:rsidRPr="00F2267E">
              <w:rPr>
                <w:rFonts w:ascii="Book Antiqua" w:hAnsi="Book Antiqua" w:cs="Times New Roman"/>
                <w:bCs/>
                <w:sz w:val="24"/>
                <w:szCs w:val="24"/>
              </w:rPr>
              <w:t xml:space="preserve"> 2009</w:t>
            </w:r>
          </w:p>
        </w:tc>
        <w:tc>
          <w:tcPr>
            <w:tcW w:w="175" w:type="pct"/>
            <w:noWrap/>
            <w:hideMark/>
          </w:tcPr>
          <w:p w14:paraId="05F7F6D6"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1</w:t>
            </w:r>
          </w:p>
        </w:tc>
        <w:tc>
          <w:tcPr>
            <w:tcW w:w="219" w:type="pct"/>
            <w:noWrap/>
            <w:hideMark/>
          </w:tcPr>
          <w:p w14:paraId="14C51609"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9</w:t>
            </w:r>
          </w:p>
        </w:tc>
        <w:tc>
          <w:tcPr>
            <w:tcW w:w="351" w:type="pct"/>
            <w:noWrap/>
            <w:hideMark/>
          </w:tcPr>
          <w:p w14:paraId="67EB03C6" w14:textId="74EE74CC" w:rsidR="0096341B" w:rsidRPr="00F2267E" w:rsidRDefault="00921662"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Female</w:t>
            </w:r>
          </w:p>
        </w:tc>
        <w:tc>
          <w:tcPr>
            <w:tcW w:w="571" w:type="pct"/>
            <w:hideMark/>
          </w:tcPr>
          <w:p w14:paraId="3DFCBF16" w14:textId="7828D99F"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Fever</w:t>
            </w:r>
            <w:r w:rsidR="0096341B" w:rsidRPr="00F2267E">
              <w:rPr>
                <w:rFonts w:ascii="Book Antiqua" w:hAnsi="Book Antiqua" w:cs="Times New Roman"/>
                <w:bCs/>
                <w:sz w:val="24"/>
                <w:szCs w:val="24"/>
              </w:rPr>
              <w:t xml:space="preserve">, mild anorexia, </w:t>
            </w:r>
            <w:r w:rsidR="005A2C9E" w:rsidRPr="00F2267E">
              <w:rPr>
                <w:rFonts w:ascii="Book Antiqua" w:hAnsi="Book Antiqua" w:cs="Times New Roman"/>
                <w:bCs/>
                <w:sz w:val="24"/>
                <w:szCs w:val="24"/>
              </w:rPr>
              <w:t>intermittent</w:t>
            </w:r>
            <w:r w:rsidR="0096341B" w:rsidRPr="00F2267E">
              <w:rPr>
                <w:rFonts w:ascii="Book Antiqua" w:hAnsi="Book Antiqua" w:cs="Times New Roman"/>
                <w:bCs/>
                <w:sz w:val="24"/>
                <w:szCs w:val="24"/>
              </w:rPr>
              <w:t xml:space="preserve"> epigastric pain</w:t>
            </w:r>
          </w:p>
        </w:tc>
        <w:tc>
          <w:tcPr>
            <w:tcW w:w="658" w:type="pct"/>
            <w:hideMark/>
          </w:tcPr>
          <w:p w14:paraId="243B8802" w14:textId="4910FF26"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U/S: </w:t>
            </w:r>
            <w:r w:rsidR="00975BEF" w:rsidRPr="00F2267E">
              <w:rPr>
                <w:rFonts w:ascii="Book Antiqua" w:hAnsi="Book Antiqua" w:cs="Times New Roman"/>
                <w:bCs/>
                <w:sz w:val="24"/>
                <w:szCs w:val="24"/>
              </w:rPr>
              <w:t xml:space="preserve">Hypoechoic </w:t>
            </w:r>
            <w:r w:rsidRPr="00F2267E">
              <w:rPr>
                <w:rFonts w:ascii="Book Antiqua" w:hAnsi="Book Antiqua" w:cs="Times New Roman"/>
                <w:bCs/>
                <w:sz w:val="24"/>
                <w:szCs w:val="24"/>
              </w:rPr>
              <w:t>lesi</w:t>
            </w:r>
            <w:r w:rsidR="00975BEF" w:rsidRPr="00F2267E">
              <w:rPr>
                <w:rFonts w:ascii="Book Antiqua" w:hAnsi="Book Antiqua" w:cs="Times New Roman"/>
                <w:bCs/>
                <w:sz w:val="24"/>
                <w:szCs w:val="24"/>
              </w:rPr>
              <w:t xml:space="preserve">on, lymph node at porta hepatis, </w:t>
            </w:r>
            <w:r w:rsidRPr="00F2267E">
              <w:rPr>
                <w:rFonts w:ascii="Book Antiqua" w:hAnsi="Book Antiqua" w:cs="Times New Roman"/>
                <w:bCs/>
                <w:sz w:val="24"/>
                <w:szCs w:val="24"/>
              </w:rPr>
              <w:t>CT: hy</w:t>
            </w:r>
            <w:r w:rsidR="00975BEF" w:rsidRPr="00F2267E">
              <w:rPr>
                <w:rFonts w:ascii="Book Antiqua" w:hAnsi="Book Antiqua" w:cs="Times New Roman"/>
                <w:bCs/>
                <w:sz w:val="24"/>
                <w:szCs w:val="24"/>
              </w:rPr>
              <w:t>podense space-occupying lesion</w:t>
            </w:r>
          </w:p>
        </w:tc>
        <w:tc>
          <w:tcPr>
            <w:tcW w:w="351" w:type="pct"/>
            <w:noWrap/>
            <w:hideMark/>
          </w:tcPr>
          <w:p w14:paraId="1ADD867A" w14:textId="0F2EA8D2"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Left </w:t>
            </w:r>
            <w:r w:rsidR="0096341B" w:rsidRPr="00F2267E">
              <w:rPr>
                <w:rFonts w:ascii="Book Antiqua" w:hAnsi="Book Antiqua" w:cs="Times New Roman"/>
                <w:bCs/>
                <w:sz w:val="24"/>
                <w:szCs w:val="24"/>
              </w:rPr>
              <w:t>lobe</w:t>
            </w:r>
          </w:p>
        </w:tc>
        <w:tc>
          <w:tcPr>
            <w:tcW w:w="394" w:type="pct"/>
            <w:hideMark/>
          </w:tcPr>
          <w:p w14:paraId="3F7CB051" w14:textId="77777777" w:rsidR="0096341B" w:rsidRPr="00F2267E" w:rsidRDefault="0096341B"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NM</w:t>
            </w:r>
          </w:p>
        </w:tc>
        <w:tc>
          <w:tcPr>
            <w:tcW w:w="485" w:type="pct"/>
            <w:hideMark/>
          </w:tcPr>
          <w:p w14:paraId="2D84DD88" w14:textId="3CF446E1"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Biopsy</w:t>
            </w:r>
            <w:r w:rsidR="0096341B" w:rsidRPr="00F2267E">
              <w:rPr>
                <w:rFonts w:ascii="Book Antiqua" w:hAnsi="Book Antiqua" w:cs="Times New Roman"/>
                <w:bCs/>
                <w:sz w:val="24"/>
                <w:szCs w:val="24"/>
              </w:rPr>
              <w:t>, secondary left lateral segmentectomy with lymph node excision</w:t>
            </w:r>
          </w:p>
        </w:tc>
        <w:tc>
          <w:tcPr>
            <w:tcW w:w="875" w:type="pct"/>
            <w:hideMark/>
          </w:tcPr>
          <w:p w14:paraId="1A572E3A" w14:textId="4EE206E8"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Pale </w:t>
            </w:r>
            <w:r w:rsidR="0096341B" w:rsidRPr="00F2267E">
              <w:rPr>
                <w:rFonts w:ascii="Book Antiqua" w:hAnsi="Book Antiqua" w:cs="Times New Roman"/>
                <w:bCs/>
                <w:sz w:val="24"/>
                <w:szCs w:val="24"/>
              </w:rPr>
              <w:t>and firm lesion (3.5</w:t>
            </w:r>
            <w:r w:rsidR="00921662" w:rsidRPr="00F2267E">
              <w:rPr>
                <w:rFonts w:ascii="Book Antiqua" w:hAnsi="Book Antiqua" w:cs="Times New Roman"/>
                <w:bCs/>
                <w:sz w:val="24"/>
                <w:szCs w:val="24"/>
              </w:rPr>
              <w:t xml:space="preserve"> cm</w:t>
            </w:r>
            <w:r w:rsidR="0096341B" w:rsidRPr="00F2267E">
              <w:rPr>
                <w:rFonts w:ascii="Book Antiqua" w:hAnsi="Book Antiqua" w:cs="Times New Roman"/>
                <w:bCs/>
                <w:sz w:val="24"/>
                <w:szCs w:val="24"/>
              </w:rPr>
              <w:t xml:space="preserve"> </w:t>
            </w:r>
            <w:r w:rsidR="00921662" w:rsidRPr="00F2267E">
              <w:rPr>
                <w:rFonts w:ascii="Book Antiqua" w:hAnsi="Book Antiqua" w:cs="Times New Roman"/>
                <w:bCs/>
                <w:sz w:val="24"/>
                <w:szCs w:val="24"/>
              </w:rPr>
              <w:t>×</w:t>
            </w:r>
            <w:r w:rsidR="0096341B" w:rsidRPr="00F2267E">
              <w:rPr>
                <w:rFonts w:ascii="Book Antiqua" w:hAnsi="Book Antiqua" w:cs="Times New Roman"/>
                <w:bCs/>
                <w:sz w:val="24"/>
                <w:szCs w:val="24"/>
              </w:rPr>
              <w:t xml:space="preserve"> 2.5</w:t>
            </w:r>
            <w:r w:rsidR="00921662" w:rsidRPr="00F2267E">
              <w:rPr>
                <w:rFonts w:ascii="Book Antiqua" w:hAnsi="Book Antiqua" w:cs="Times New Roman"/>
                <w:bCs/>
                <w:sz w:val="24"/>
                <w:szCs w:val="24"/>
              </w:rPr>
              <w:t xml:space="preserve"> cm</w:t>
            </w:r>
            <w:r w:rsidR="0096341B" w:rsidRPr="00F2267E">
              <w:rPr>
                <w:rFonts w:ascii="Book Antiqua" w:hAnsi="Book Antiqua" w:cs="Times New Roman"/>
                <w:bCs/>
                <w:sz w:val="24"/>
                <w:szCs w:val="24"/>
              </w:rPr>
              <w:t xml:space="preserve"> </w:t>
            </w:r>
            <w:r w:rsidR="00921662" w:rsidRPr="00F2267E">
              <w:rPr>
                <w:rFonts w:ascii="Book Antiqua" w:hAnsi="Book Antiqua" w:cs="Times New Roman"/>
                <w:bCs/>
                <w:sz w:val="24"/>
                <w:szCs w:val="24"/>
              </w:rPr>
              <w:t>×</w:t>
            </w:r>
            <w:r w:rsidR="0096341B" w:rsidRPr="00F2267E">
              <w:rPr>
                <w:rFonts w:ascii="Book Antiqua" w:hAnsi="Book Antiqua" w:cs="Times New Roman"/>
                <w:bCs/>
                <w:sz w:val="24"/>
                <w:szCs w:val="24"/>
              </w:rPr>
              <w:t xml:space="preserve"> 3.0 cm) with whitish solid infiltrations extending to the capsule of the liver. Proliferation of spindle-shaped cells arranged in short fascicles with an ill-defined mark. Inflammatory cells, predominantly lymphocytes, plasma cells and eosinophil</w:t>
            </w:r>
            <w:r w:rsidR="00921662" w:rsidRPr="00F2267E">
              <w:rPr>
                <w:rFonts w:ascii="Book Antiqua" w:hAnsi="Book Antiqua" w:cs="Times New Roman"/>
                <w:bCs/>
                <w:sz w:val="24"/>
                <w:szCs w:val="24"/>
              </w:rPr>
              <w:t>s; vimentin+, SMA+, CD68+,TBC+</w:t>
            </w:r>
          </w:p>
        </w:tc>
        <w:tc>
          <w:tcPr>
            <w:tcW w:w="438" w:type="pct"/>
            <w:noWrap/>
            <w:hideMark/>
          </w:tcPr>
          <w:p w14:paraId="7FDFB3B9" w14:textId="72AE30CC" w:rsidR="0096341B" w:rsidRPr="00F2267E" w:rsidRDefault="00EC60A6" w:rsidP="00100960">
            <w:pPr>
              <w:snapToGrid w:val="0"/>
              <w:spacing w:line="360" w:lineRule="auto"/>
              <w:jc w:val="both"/>
              <w:rPr>
                <w:rFonts w:ascii="Book Antiqua" w:hAnsi="Book Antiqua" w:cs="Times New Roman"/>
                <w:bCs/>
                <w:sz w:val="24"/>
                <w:szCs w:val="24"/>
              </w:rPr>
            </w:pPr>
            <w:r w:rsidRPr="00F2267E">
              <w:rPr>
                <w:rFonts w:ascii="Book Antiqua" w:hAnsi="Book Antiqua" w:cs="Times New Roman"/>
                <w:bCs/>
                <w:sz w:val="24"/>
                <w:szCs w:val="24"/>
              </w:rPr>
              <w:t xml:space="preserve">No </w:t>
            </w:r>
            <w:r w:rsidR="001F4FAD" w:rsidRPr="00F2267E">
              <w:rPr>
                <w:rFonts w:ascii="Book Antiqua" w:hAnsi="Book Antiqua" w:cs="Times New Roman"/>
                <w:bCs/>
                <w:sz w:val="24"/>
                <w:szCs w:val="24"/>
              </w:rPr>
              <w:t xml:space="preserve">recurrence </w:t>
            </w:r>
            <w:r w:rsidR="00921662" w:rsidRPr="00F2267E">
              <w:rPr>
                <w:rFonts w:ascii="Book Antiqua" w:hAnsi="Book Antiqua" w:cs="Times New Roman"/>
                <w:bCs/>
                <w:sz w:val="24"/>
                <w:szCs w:val="24"/>
              </w:rPr>
              <w:t xml:space="preserve">after 3 </w:t>
            </w:r>
            <w:proofErr w:type="spellStart"/>
            <w:r w:rsidR="00921662" w:rsidRPr="00F2267E">
              <w:rPr>
                <w:rFonts w:ascii="Book Antiqua" w:hAnsi="Book Antiqua" w:cs="Times New Roman"/>
                <w:bCs/>
                <w:sz w:val="24"/>
                <w:szCs w:val="24"/>
              </w:rPr>
              <w:t>yr</w:t>
            </w:r>
            <w:proofErr w:type="spellEnd"/>
          </w:p>
        </w:tc>
      </w:tr>
    </w:tbl>
    <w:p w14:paraId="346991F0" w14:textId="338B3D84" w:rsidR="000C3E73" w:rsidRPr="00F2267E" w:rsidRDefault="0096341B" w:rsidP="00100960">
      <w:pPr>
        <w:snapToGrid w:val="0"/>
        <w:spacing w:after="0" w:line="360" w:lineRule="auto"/>
        <w:ind w:left="-990" w:hanging="3"/>
        <w:rPr>
          <w:rFonts w:ascii="Book Antiqua" w:hAnsi="Book Antiqua"/>
          <w:sz w:val="24"/>
          <w:szCs w:val="24"/>
          <w:lang w:val="en-US"/>
        </w:rPr>
      </w:pPr>
      <w:r w:rsidRPr="00F2267E">
        <w:rPr>
          <w:rFonts w:ascii="Book Antiqua" w:eastAsia="Calibri" w:hAnsi="Book Antiqua" w:cs="Times New Roman"/>
          <w:sz w:val="24"/>
          <w:szCs w:val="24"/>
        </w:rPr>
        <w:t xml:space="preserve">CT: </w:t>
      </w:r>
      <w:r w:rsidR="005A2C9E" w:rsidRPr="00F2267E">
        <w:rPr>
          <w:rFonts w:ascii="Book Antiqua" w:eastAsia="Calibri" w:hAnsi="Book Antiqua" w:cs="Times New Roman"/>
          <w:sz w:val="24"/>
          <w:szCs w:val="24"/>
        </w:rPr>
        <w:t>Computed tomography</w:t>
      </w:r>
      <w:r w:rsidR="00CA0BA7" w:rsidRPr="00F2267E">
        <w:rPr>
          <w:rFonts w:ascii="Book Antiqua" w:eastAsia="Calibri" w:hAnsi="Book Antiqua" w:cs="Times New Roman"/>
          <w:sz w:val="24"/>
          <w:szCs w:val="24"/>
        </w:rPr>
        <w:t>;</w:t>
      </w:r>
      <w:r w:rsidRPr="00F2267E">
        <w:rPr>
          <w:rFonts w:ascii="Book Antiqua" w:eastAsia="Calibri" w:hAnsi="Book Antiqua" w:cs="Times New Roman"/>
          <w:sz w:val="24"/>
          <w:szCs w:val="24"/>
        </w:rPr>
        <w:t xml:space="preserve"> MR</w:t>
      </w:r>
      <w:r w:rsidR="00074BBF" w:rsidRPr="00F2267E">
        <w:rPr>
          <w:rFonts w:ascii="Book Antiqua" w:eastAsia="Calibri" w:hAnsi="Book Antiqua" w:cs="Times New Roman"/>
          <w:sz w:val="24"/>
          <w:szCs w:val="24"/>
        </w:rPr>
        <w:t>I</w:t>
      </w:r>
      <w:r w:rsidRPr="00F2267E">
        <w:rPr>
          <w:rFonts w:ascii="Book Antiqua" w:eastAsia="Calibri" w:hAnsi="Book Antiqua" w:cs="Times New Roman"/>
          <w:sz w:val="24"/>
          <w:szCs w:val="24"/>
        </w:rPr>
        <w:t xml:space="preserve">: </w:t>
      </w:r>
      <w:r w:rsidR="00074BBF" w:rsidRPr="00F2267E">
        <w:rPr>
          <w:rFonts w:ascii="Book Antiqua" w:eastAsia="Calibri" w:hAnsi="Book Antiqua" w:cs="Times New Roman"/>
          <w:sz w:val="24"/>
          <w:szCs w:val="24"/>
        </w:rPr>
        <w:t>Magnetic resonance imaging</w:t>
      </w:r>
      <w:r w:rsidR="00CA0BA7" w:rsidRPr="00F2267E">
        <w:rPr>
          <w:rFonts w:ascii="Book Antiqua" w:eastAsia="Calibri" w:hAnsi="Book Antiqua" w:cs="Times New Roman"/>
          <w:sz w:val="24"/>
          <w:szCs w:val="24"/>
        </w:rPr>
        <w:t>;</w:t>
      </w:r>
      <w:r w:rsidRPr="00F2267E">
        <w:rPr>
          <w:rFonts w:ascii="Book Antiqua" w:eastAsia="Calibri" w:hAnsi="Book Antiqua" w:cs="Times New Roman"/>
          <w:sz w:val="24"/>
          <w:szCs w:val="24"/>
        </w:rPr>
        <w:t xml:space="preserve"> FUO: Fever unknown origin</w:t>
      </w:r>
      <w:r w:rsidR="00CA0BA7" w:rsidRPr="00F2267E">
        <w:rPr>
          <w:rFonts w:ascii="Book Antiqua" w:eastAsia="Calibri" w:hAnsi="Book Antiqua" w:cs="Times New Roman"/>
          <w:sz w:val="24"/>
          <w:szCs w:val="24"/>
        </w:rPr>
        <w:t>;</w:t>
      </w:r>
      <w:r w:rsidR="001F4FAD" w:rsidRPr="00F2267E">
        <w:rPr>
          <w:rFonts w:ascii="Book Antiqua" w:eastAsia="Calibri" w:hAnsi="Book Antiqua" w:cs="Times New Roman"/>
          <w:sz w:val="24"/>
          <w:szCs w:val="24"/>
        </w:rPr>
        <w:t xml:space="preserve"> </w:t>
      </w:r>
      <w:r w:rsidRPr="00F2267E">
        <w:rPr>
          <w:rFonts w:ascii="Book Antiqua" w:eastAsia="Calibri" w:hAnsi="Book Antiqua" w:cs="Times New Roman"/>
          <w:sz w:val="24"/>
          <w:szCs w:val="24"/>
        </w:rPr>
        <w:t>CRP: C-reactive protein</w:t>
      </w:r>
      <w:r w:rsidR="00CA0BA7" w:rsidRPr="00F2267E">
        <w:rPr>
          <w:rFonts w:ascii="Book Antiqua" w:eastAsia="Calibri" w:hAnsi="Book Antiqua" w:cs="Times New Roman"/>
          <w:sz w:val="24"/>
          <w:szCs w:val="24"/>
        </w:rPr>
        <w:t>;</w:t>
      </w:r>
      <w:r w:rsidR="000C3E73" w:rsidRPr="00F2267E">
        <w:rPr>
          <w:rFonts w:ascii="Book Antiqua" w:eastAsia="Calibri" w:hAnsi="Book Antiqua" w:cs="Times New Roman"/>
          <w:sz w:val="24"/>
          <w:szCs w:val="24"/>
        </w:rPr>
        <w:t xml:space="preserve"> CCC: Cholangiocarcinoma</w:t>
      </w:r>
      <w:r w:rsidR="00CA0BA7" w:rsidRPr="00F2267E">
        <w:rPr>
          <w:rFonts w:ascii="Book Antiqua" w:eastAsia="Calibri" w:hAnsi="Book Antiqua" w:cs="Times New Roman"/>
          <w:sz w:val="24"/>
          <w:szCs w:val="24"/>
        </w:rPr>
        <w:t>;</w:t>
      </w:r>
      <w:r w:rsidR="000C3E73" w:rsidRPr="00F2267E">
        <w:rPr>
          <w:rFonts w:ascii="Book Antiqua" w:eastAsia="Calibri" w:hAnsi="Book Antiqua" w:cs="Times New Roman"/>
          <w:sz w:val="24"/>
          <w:szCs w:val="24"/>
        </w:rPr>
        <w:t xml:space="preserve"> HCC: </w:t>
      </w:r>
      <w:r w:rsidR="00651BC9" w:rsidRPr="00F2267E">
        <w:rPr>
          <w:rFonts w:ascii="Book Antiqua" w:eastAsia="Calibri" w:hAnsi="Book Antiqua" w:cs="Times New Roman"/>
          <w:sz w:val="24"/>
          <w:szCs w:val="24"/>
        </w:rPr>
        <w:t xml:space="preserve">Hepatocellular </w:t>
      </w:r>
      <w:r w:rsidR="000C3E73" w:rsidRPr="00F2267E">
        <w:rPr>
          <w:rFonts w:ascii="Book Antiqua" w:eastAsia="Calibri" w:hAnsi="Book Antiqua" w:cs="Times New Roman"/>
          <w:sz w:val="24"/>
          <w:szCs w:val="24"/>
        </w:rPr>
        <w:t>carcinoma</w:t>
      </w:r>
      <w:r w:rsidR="00CA0BA7" w:rsidRPr="00F2267E">
        <w:rPr>
          <w:rFonts w:ascii="Book Antiqua" w:eastAsia="Calibri" w:hAnsi="Book Antiqua" w:cs="Times New Roman"/>
          <w:sz w:val="24"/>
          <w:szCs w:val="24"/>
        </w:rPr>
        <w:t>;</w:t>
      </w:r>
      <w:r w:rsidR="000C3E73" w:rsidRPr="00F2267E">
        <w:rPr>
          <w:rFonts w:ascii="Book Antiqua" w:eastAsia="Calibri" w:hAnsi="Book Antiqua" w:cs="Times New Roman"/>
          <w:sz w:val="24"/>
          <w:szCs w:val="24"/>
        </w:rPr>
        <w:t xml:space="preserve"> PTCD: </w:t>
      </w:r>
      <w:r w:rsidR="00074BBF" w:rsidRPr="00F2267E">
        <w:rPr>
          <w:rFonts w:ascii="Book Antiqua" w:eastAsia="Calibri" w:hAnsi="Book Antiqua" w:cs="Times New Roman"/>
          <w:sz w:val="24"/>
          <w:szCs w:val="24"/>
        </w:rPr>
        <w:t xml:space="preserve">Percutaneous </w:t>
      </w:r>
      <w:r w:rsidR="000C3E73" w:rsidRPr="00F2267E">
        <w:rPr>
          <w:rFonts w:ascii="Book Antiqua" w:eastAsia="Calibri" w:hAnsi="Book Antiqua" w:cs="Times New Roman"/>
          <w:sz w:val="24"/>
          <w:szCs w:val="24"/>
        </w:rPr>
        <w:t>transhepatic cholangio drainage</w:t>
      </w:r>
      <w:r w:rsidR="00CA0BA7" w:rsidRPr="00F2267E">
        <w:rPr>
          <w:rFonts w:ascii="Book Antiqua" w:eastAsia="Calibri" w:hAnsi="Book Antiqua" w:cs="Times New Roman"/>
          <w:sz w:val="24"/>
          <w:szCs w:val="24"/>
        </w:rPr>
        <w:t>;</w:t>
      </w:r>
      <w:r w:rsidR="000C3E73" w:rsidRPr="00F2267E">
        <w:rPr>
          <w:rFonts w:ascii="Book Antiqua" w:eastAsia="Calibri" w:hAnsi="Book Antiqua" w:cs="Times New Roman"/>
          <w:sz w:val="24"/>
          <w:szCs w:val="24"/>
        </w:rPr>
        <w:t xml:space="preserve"> NM: Not mentioned</w:t>
      </w:r>
      <w:r w:rsidR="00CA0BA7" w:rsidRPr="00F2267E">
        <w:rPr>
          <w:rFonts w:ascii="Book Antiqua" w:eastAsia="Calibri" w:hAnsi="Book Antiqua" w:cs="Times New Roman"/>
          <w:sz w:val="24"/>
          <w:szCs w:val="24"/>
        </w:rPr>
        <w:t>;</w:t>
      </w:r>
      <w:r w:rsidR="000C3E73" w:rsidRPr="00F2267E">
        <w:rPr>
          <w:rFonts w:ascii="Book Antiqua" w:eastAsia="Calibri" w:hAnsi="Book Antiqua" w:cs="Times New Roman"/>
          <w:sz w:val="24"/>
          <w:szCs w:val="24"/>
        </w:rPr>
        <w:t xml:space="preserve"> U/S: </w:t>
      </w:r>
      <w:r w:rsidR="00651BC9" w:rsidRPr="00F2267E">
        <w:rPr>
          <w:rFonts w:ascii="Book Antiqua" w:eastAsia="Calibri" w:hAnsi="Book Antiqua" w:cs="Times New Roman"/>
          <w:sz w:val="24"/>
          <w:szCs w:val="24"/>
        </w:rPr>
        <w:t>Ultrasonography</w:t>
      </w:r>
      <w:r w:rsidR="00CA0BA7" w:rsidRPr="00F2267E">
        <w:rPr>
          <w:rFonts w:ascii="Book Antiqua" w:eastAsia="Calibri" w:hAnsi="Book Antiqua" w:cs="Times New Roman"/>
          <w:sz w:val="24"/>
          <w:szCs w:val="24"/>
        </w:rPr>
        <w:t>;</w:t>
      </w:r>
      <w:r w:rsidR="000C3E73" w:rsidRPr="00F2267E">
        <w:rPr>
          <w:rFonts w:ascii="Book Antiqua" w:eastAsia="Calibri" w:hAnsi="Book Antiqua" w:cs="Times New Roman"/>
          <w:sz w:val="24"/>
          <w:szCs w:val="24"/>
        </w:rPr>
        <w:t xml:space="preserve"> Hb: Haemoglobin</w:t>
      </w:r>
      <w:r w:rsidR="00CA0BA7" w:rsidRPr="00F2267E">
        <w:rPr>
          <w:rFonts w:ascii="Book Antiqua" w:eastAsia="Calibri" w:hAnsi="Book Antiqua" w:cs="Times New Roman"/>
          <w:sz w:val="24"/>
          <w:szCs w:val="24"/>
        </w:rPr>
        <w:t>;</w:t>
      </w:r>
      <w:r w:rsidR="000C3E73" w:rsidRPr="00F2267E">
        <w:rPr>
          <w:rFonts w:ascii="Book Antiqua" w:eastAsia="Calibri" w:hAnsi="Book Antiqua" w:cs="Times New Roman"/>
          <w:sz w:val="24"/>
          <w:szCs w:val="24"/>
        </w:rPr>
        <w:t xml:space="preserve"> LC: Leukocytes</w:t>
      </w:r>
      <w:r w:rsidR="00CA0BA7" w:rsidRPr="00F2267E">
        <w:rPr>
          <w:rFonts w:ascii="Book Antiqua" w:eastAsia="Calibri" w:hAnsi="Book Antiqua" w:cs="Times New Roman"/>
          <w:sz w:val="24"/>
          <w:szCs w:val="24"/>
        </w:rPr>
        <w:t>;</w:t>
      </w:r>
      <w:r w:rsidR="000C3E73" w:rsidRPr="00F2267E">
        <w:rPr>
          <w:rFonts w:ascii="Book Antiqua" w:eastAsia="Calibri" w:hAnsi="Book Antiqua" w:cs="Times New Roman"/>
          <w:sz w:val="24"/>
          <w:szCs w:val="24"/>
        </w:rPr>
        <w:t xml:space="preserve"> TC: Thrombocytes</w:t>
      </w:r>
      <w:r w:rsidR="00CA0BA7" w:rsidRPr="00F2267E">
        <w:rPr>
          <w:rFonts w:ascii="Book Antiqua" w:eastAsia="Calibri" w:hAnsi="Book Antiqua" w:cs="Times New Roman"/>
          <w:sz w:val="24"/>
          <w:szCs w:val="24"/>
        </w:rPr>
        <w:t>; T1W: T1-Weighted; T2W: T2-Weighted; Chron</w:t>
      </w:r>
      <w:r w:rsidR="000C3E73" w:rsidRPr="00F2267E">
        <w:rPr>
          <w:rFonts w:ascii="Book Antiqua" w:eastAsia="Calibri" w:hAnsi="Book Antiqua" w:cs="Times New Roman"/>
          <w:sz w:val="24"/>
          <w:szCs w:val="24"/>
        </w:rPr>
        <w:t xml:space="preserve"> </w:t>
      </w:r>
      <w:r w:rsidR="000C3E73" w:rsidRPr="00F2267E">
        <w:rPr>
          <w:rFonts w:ascii="Book Antiqua" w:eastAsia="Calibri" w:hAnsi="Book Antiqua" w:cs="Times New Roman"/>
          <w:sz w:val="24"/>
          <w:szCs w:val="24"/>
          <w:lang w:val="en-US"/>
        </w:rPr>
        <w:t>Hep B: Chronic Hepatitis B</w:t>
      </w:r>
      <w:r w:rsidR="00651BC9" w:rsidRPr="00F2267E">
        <w:rPr>
          <w:rFonts w:ascii="Book Antiqua" w:eastAsia="Calibri" w:hAnsi="Book Antiqua" w:cs="Times New Roman"/>
          <w:sz w:val="24"/>
          <w:szCs w:val="24"/>
          <w:lang w:val="en-US"/>
        </w:rPr>
        <w:t xml:space="preserve">; </w:t>
      </w:r>
      <w:proofErr w:type="spellStart"/>
      <w:r w:rsidR="00CA0BA7" w:rsidRPr="00F2267E">
        <w:rPr>
          <w:rFonts w:ascii="Book Antiqua" w:eastAsia="Calibri" w:hAnsi="Book Antiqua" w:cs="Times New Roman"/>
          <w:sz w:val="24"/>
          <w:szCs w:val="24"/>
          <w:lang w:val="en-US"/>
        </w:rPr>
        <w:t>Seg</w:t>
      </w:r>
      <w:proofErr w:type="spellEnd"/>
      <w:r w:rsidR="000C3E73" w:rsidRPr="00F2267E">
        <w:rPr>
          <w:rFonts w:ascii="Book Antiqua" w:eastAsia="Calibri" w:hAnsi="Book Antiqua" w:cs="Times New Roman"/>
          <w:sz w:val="24"/>
          <w:szCs w:val="24"/>
          <w:lang w:val="en-US"/>
        </w:rPr>
        <w:t>: Segment</w:t>
      </w:r>
      <w:r w:rsidR="00CA0BA7" w:rsidRPr="00F2267E">
        <w:rPr>
          <w:rFonts w:ascii="Book Antiqua" w:eastAsia="Calibri" w:hAnsi="Book Antiqua" w:cs="Times New Roman"/>
          <w:sz w:val="24"/>
          <w:szCs w:val="24"/>
          <w:lang w:val="en-US"/>
        </w:rPr>
        <w:t>;</w:t>
      </w:r>
      <w:r w:rsidR="000C3E73" w:rsidRPr="00F2267E">
        <w:rPr>
          <w:rFonts w:ascii="Book Antiqua" w:eastAsia="Calibri" w:hAnsi="Book Antiqua" w:cs="Times New Roman"/>
          <w:sz w:val="24"/>
          <w:szCs w:val="24"/>
          <w:lang w:val="en-US"/>
        </w:rPr>
        <w:t xml:space="preserve"> </w:t>
      </w:r>
      <w:r w:rsidR="00CA0BA7" w:rsidRPr="00F2267E">
        <w:rPr>
          <w:rFonts w:ascii="Book Antiqua" w:eastAsia="宋体" w:hAnsi="Book Antiqua" w:cs="宋体"/>
          <w:sz w:val="24"/>
          <w:szCs w:val="24"/>
          <w:lang w:val="en-US"/>
        </w:rPr>
        <w:t>↑</w:t>
      </w:r>
      <w:r w:rsidR="00651BC9" w:rsidRPr="00F2267E">
        <w:rPr>
          <w:rFonts w:ascii="Book Antiqua" w:eastAsia="Calibri" w:hAnsi="Book Antiqua" w:cs="Cambria Math"/>
          <w:sz w:val="24"/>
          <w:szCs w:val="24"/>
          <w:lang w:val="en-US"/>
        </w:rPr>
        <w:t xml:space="preserve">: </w:t>
      </w:r>
      <w:r w:rsidR="00CA0BA7" w:rsidRPr="00F2267E">
        <w:rPr>
          <w:rFonts w:ascii="Book Antiqua" w:eastAsia="Calibri" w:hAnsi="Book Antiqua" w:cs="Cambria Math"/>
          <w:sz w:val="24"/>
          <w:szCs w:val="24"/>
          <w:lang w:val="en-US"/>
        </w:rPr>
        <w:t>Increase;</w:t>
      </w:r>
      <w:r w:rsidR="000C3E73" w:rsidRPr="00F2267E">
        <w:rPr>
          <w:rFonts w:ascii="Book Antiqua" w:eastAsia="Calibri" w:hAnsi="Book Antiqua" w:cs="Cambria Math"/>
          <w:sz w:val="24"/>
          <w:szCs w:val="24"/>
          <w:lang w:val="en-US"/>
        </w:rPr>
        <w:t xml:space="preserve"> </w:t>
      </w:r>
      <w:r w:rsidR="00CA0BA7" w:rsidRPr="00F2267E">
        <w:rPr>
          <w:rFonts w:ascii="Book Antiqua" w:eastAsia="宋体" w:hAnsi="Book Antiqua" w:cs="宋体"/>
          <w:sz w:val="24"/>
          <w:szCs w:val="24"/>
          <w:lang w:val="en-US"/>
        </w:rPr>
        <w:t>↓</w:t>
      </w:r>
      <w:r w:rsidR="000C3E73" w:rsidRPr="00F2267E">
        <w:rPr>
          <w:rFonts w:ascii="Book Antiqua" w:eastAsia="Calibri" w:hAnsi="Book Antiqua" w:cs="Cambria Math"/>
          <w:sz w:val="24"/>
          <w:szCs w:val="24"/>
          <w:lang w:val="en-US"/>
        </w:rPr>
        <w:t xml:space="preserve">: </w:t>
      </w:r>
      <w:r w:rsidR="00CA0BA7" w:rsidRPr="00F2267E">
        <w:rPr>
          <w:rFonts w:ascii="Book Antiqua" w:eastAsia="Calibri" w:hAnsi="Book Antiqua" w:cs="Cambria Math"/>
          <w:sz w:val="24"/>
          <w:szCs w:val="24"/>
          <w:lang w:val="en-US"/>
        </w:rPr>
        <w:t>Dec</w:t>
      </w:r>
      <w:r w:rsidR="00651BC9" w:rsidRPr="00F2267E">
        <w:rPr>
          <w:rFonts w:ascii="Book Antiqua" w:eastAsia="Calibri" w:hAnsi="Book Antiqua" w:cs="Cambria Math"/>
          <w:sz w:val="24"/>
          <w:szCs w:val="24"/>
          <w:lang w:val="en-US"/>
        </w:rPr>
        <w:t>rease</w:t>
      </w:r>
      <w:r w:rsidR="00CA0BA7" w:rsidRPr="00F2267E">
        <w:rPr>
          <w:rFonts w:ascii="Book Antiqua" w:eastAsia="Calibri" w:hAnsi="Book Antiqua" w:cs="Cambria Math"/>
          <w:sz w:val="24"/>
          <w:szCs w:val="24"/>
          <w:lang w:val="en-US"/>
        </w:rPr>
        <w:t>;</w:t>
      </w:r>
      <w:r w:rsidR="00441C7B" w:rsidRPr="00F2267E">
        <w:rPr>
          <w:rFonts w:ascii="Book Antiqua" w:eastAsia="Calibri" w:hAnsi="Book Antiqua" w:cs="Cambria Math"/>
          <w:sz w:val="24"/>
          <w:szCs w:val="24"/>
          <w:lang w:val="en-US"/>
        </w:rPr>
        <w:t xml:space="preserve"> WBC : </w:t>
      </w:r>
      <w:r w:rsidR="00CA0BA7" w:rsidRPr="00F2267E">
        <w:rPr>
          <w:rFonts w:ascii="Book Antiqua" w:eastAsia="Calibri" w:hAnsi="Book Antiqua" w:cs="Cambria Math"/>
          <w:sz w:val="24"/>
          <w:szCs w:val="24"/>
          <w:lang w:val="en-US"/>
        </w:rPr>
        <w:t xml:space="preserve">Wight </w:t>
      </w:r>
      <w:r w:rsidR="00441C7B" w:rsidRPr="00F2267E">
        <w:rPr>
          <w:rFonts w:ascii="Book Antiqua" w:eastAsia="Calibri" w:hAnsi="Book Antiqua" w:cs="Cambria Math"/>
          <w:sz w:val="24"/>
          <w:szCs w:val="24"/>
          <w:lang w:val="en-US"/>
        </w:rPr>
        <w:t xml:space="preserve">blood cells; SMA: </w:t>
      </w:r>
      <w:r w:rsidR="00441C7B" w:rsidRPr="00F2267E">
        <w:rPr>
          <w:rFonts w:ascii="Book Antiqua" w:hAnsi="Book Antiqua"/>
          <w:sz w:val="24"/>
          <w:szCs w:val="24"/>
          <w:lang w:val="en-US"/>
        </w:rPr>
        <w:t xml:space="preserve">Smooth muscle actin; ERCP: </w:t>
      </w:r>
      <w:r w:rsidR="00651BC9" w:rsidRPr="00F2267E">
        <w:rPr>
          <w:rFonts w:ascii="Book Antiqua" w:hAnsi="Book Antiqua"/>
          <w:sz w:val="24"/>
          <w:szCs w:val="24"/>
          <w:lang w:val="en-US"/>
        </w:rPr>
        <w:t xml:space="preserve">Endoscopic </w:t>
      </w:r>
      <w:r w:rsidR="00441C7B" w:rsidRPr="00F2267E">
        <w:rPr>
          <w:rFonts w:ascii="Book Antiqua" w:hAnsi="Book Antiqua"/>
          <w:sz w:val="24"/>
          <w:szCs w:val="24"/>
          <w:lang w:val="en-US"/>
        </w:rPr>
        <w:t>retrograde cholangiopancreatography</w:t>
      </w:r>
      <w:r w:rsidR="00CA0BA7" w:rsidRPr="00F2267E">
        <w:rPr>
          <w:rFonts w:ascii="Book Antiqua" w:hAnsi="Book Antiqua"/>
          <w:sz w:val="24"/>
          <w:szCs w:val="24"/>
          <w:lang w:val="en-US"/>
        </w:rPr>
        <w:t>.</w:t>
      </w:r>
    </w:p>
    <w:p w14:paraId="7FC3BC07" w14:textId="77777777" w:rsidR="00074BBF" w:rsidRPr="00F2267E" w:rsidRDefault="00074BBF" w:rsidP="00100960">
      <w:pPr>
        <w:snapToGrid w:val="0"/>
        <w:spacing w:after="0" w:line="360" w:lineRule="auto"/>
        <w:ind w:left="-990" w:hanging="3"/>
        <w:rPr>
          <w:rFonts w:ascii="Book Antiqua" w:eastAsia="Calibri" w:hAnsi="Book Antiqua" w:cs="Cambria Math"/>
          <w:sz w:val="24"/>
          <w:szCs w:val="24"/>
          <w:lang w:val="en-US"/>
        </w:rPr>
      </w:pPr>
    </w:p>
    <w:p w14:paraId="418EF6A8" w14:textId="70F8A80E" w:rsidR="000C3E73" w:rsidRPr="00F2267E" w:rsidRDefault="002404E3" w:rsidP="00100960">
      <w:pPr>
        <w:snapToGrid w:val="0"/>
        <w:spacing w:after="0" w:line="360" w:lineRule="auto"/>
        <w:rPr>
          <w:rFonts w:ascii="Book Antiqua" w:eastAsia="Calibri" w:hAnsi="Book Antiqua" w:cs="Times New Roman"/>
          <w:sz w:val="24"/>
          <w:szCs w:val="24"/>
          <w:lang w:val="en-US"/>
        </w:rPr>
      </w:pPr>
      <w:r w:rsidRPr="00F2267E">
        <w:rPr>
          <w:rFonts w:ascii="Book Antiqua" w:hAnsi="Book Antiqua" w:cs="Times New Roman"/>
          <w:b/>
          <w:bCs/>
          <w:sz w:val="24"/>
          <w:szCs w:val="24"/>
        </w:rPr>
        <w:t>Table 2</w:t>
      </w:r>
      <w:r w:rsidR="00CD1640" w:rsidRPr="00F2267E">
        <w:rPr>
          <w:rFonts w:ascii="Book Antiqua" w:hAnsi="Book Antiqua" w:cs="Times New Roman" w:hint="eastAsia"/>
          <w:b/>
          <w:bCs/>
          <w:sz w:val="24"/>
          <w:szCs w:val="24"/>
          <w:lang w:eastAsia="zh-CN"/>
        </w:rPr>
        <w:t xml:space="preserve"> </w:t>
      </w:r>
      <w:r w:rsidRPr="00F2267E">
        <w:rPr>
          <w:rFonts w:ascii="Book Antiqua" w:hAnsi="Book Antiqua" w:cs="Times New Roman"/>
          <w:b/>
          <w:bCs/>
          <w:sz w:val="24"/>
          <w:szCs w:val="24"/>
        </w:rPr>
        <w:t>Clinical studies of &gt; 2 patients</w:t>
      </w:r>
    </w:p>
    <w:tbl>
      <w:tblPr>
        <w:tblStyle w:val="Tabellenraster1"/>
        <w:tblW w:w="5412" w:type="pct"/>
        <w:tblInd w:w="-43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719"/>
        <w:gridCol w:w="867"/>
        <w:gridCol w:w="1152"/>
        <w:gridCol w:w="2304"/>
        <w:gridCol w:w="3033"/>
        <w:gridCol w:w="1438"/>
        <w:gridCol w:w="1155"/>
        <w:gridCol w:w="1212"/>
        <w:gridCol w:w="1457"/>
        <w:gridCol w:w="1353"/>
      </w:tblGrid>
      <w:tr w:rsidR="00BE453B" w:rsidRPr="00F2267E" w14:paraId="7E3B33D6" w14:textId="77777777" w:rsidTr="00223FDB">
        <w:trPr>
          <w:trHeight w:val="431"/>
        </w:trPr>
        <w:tc>
          <w:tcPr>
            <w:tcW w:w="321" w:type="pct"/>
            <w:tcBorders>
              <w:top w:val="single" w:sz="4" w:space="0" w:color="auto"/>
              <w:bottom w:val="single" w:sz="4" w:space="0" w:color="auto"/>
            </w:tcBorders>
            <w:hideMark/>
          </w:tcPr>
          <w:p w14:paraId="70C1A667" w14:textId="14525B63" w:rsidR="000C3E73" w:rsidRPr="00F2267E" w:rsidRDefault="000C3E73" w:rsidP="002404E3">
            <w:pPr>
              <w:snapToGrid w:val="0"/>
              <w:spacing w:line="360" w:lineRule="auto"/>
              <w:jc w:val="both"/>
              <w:rPr>
                <w:rFonts w:ascii="Book Antiqua" w:hAnsi="Book Antiqua" w:cs="Times New Roman"/>
                <w:b/>
                <w:bCs/>
                <w:sz w:val="24"/>
                <w:szCs w:val="24"/>
              </w:rPr>
            </w:pPr>
            <w:r w:rsidRPr="00F2267E">
              <w:rPr>
                <w:rFonts w:ascii="Book Antiqua" w:hAnsi="Book Antiqua" w:cs="Times New Roman"/>
                <w:b/>
                <w:bCs/>
                <w:sz w:val="24"/>
                <w:szCs w:val="24"/>
              </w:rPr>
              <w:t>Ref</w:t>
            </w:r>
            <w:r w:rsidR="002404E3" w:rsidRPr="00F2267E">
              <w:rPr>
                <w:rFonts w:ascii="Book Antiqua" w:hAnsi="Book Antiqua" w:cs="Times New Roman"/>
                <w:b/>
                <w:bCs/>
                <w:sz w:val="24"/>
                <w:szCs w:val="24"/>
              </w:rPr>
              <w:t>.</w:t>
            </w:r>
          </w:p>
        </w:tc>
        <w:tc>
          <w:tcPr>
            <w:tcW w:w="229" w:type="pct"/>
            <w:tcBorders>
              <w:top w:val="single" w:sz="4" w:space="0" w:color="auto"/>
              <w:bottom w:val="single" w:sz="4" w:space="0" w:color="auto"/>
            </w:tcBorders>
            <w:noWrap/>
            <w:hideMark/>
          </w:tcPr>
          <w:p w14:paraId="5019B1A2" w14:textId="77777777" w:rsidR="000C3E73" w:rsidRPr="00F2267E" w:rsidRDefault="000C3E73" w:rsidP="00100960">
            <w:pPr>
              <w:snapToGrid w:val="0"/>
              <w:spacing w:line="360" w:lineRule="auto"/>
              <w:jc w:val="both"/>
              <w:rPr>
                <w:rFonts w:ascii="Book Antiqua" w:hAnsi="Book Antiqua" w:cs="Times New Roman"/>
                <w:b/>
                <w:bCs/>
                <w:i/>
                <w:sz w:val="24"/>
                <w:szCs w:val="24"/>
              </w:rPr>
            </w:pPr>
            <w:r w:rsidRPr="00F2267E">
              <w:rPr>
                <w:rFonts w:ascii="Book Antiqua" w:hAnsi="Book Antiqua" w:cs="Times New Roman"/>
                <w:b/>
                <w:bCs/>
                <w:i/>
                <w:sz w:val="24"/>
                <w:szCs w:val="24"/>
              </w:rPr>
              <w:t>N</w:t>
            </w:r>
          </w:p>
        </w:tc>
        <w:tc>
          <w:tcPr>
            <w:tcW w:w="276" w:type="pct"/>
            <w:tcBorders>
              <w:top w:val="single" w:sz="4" w:space="0" w:color="auto"/>
              <w:bottom w:val="single" w:sz="4" w:space="0" w:color="auto"/>
            </w:tcBorders>
            <w:noWrap/>
            <w:hideMark/>
          </w:tcPr>
          <w:p w14:paraId="04C06334" w14:textId="71209AD7" w:rsidR="000C3E73" w:rsidRPr="00F2267E" w:rsidRDefault="00BE453B" w:rsidP="00BE453B">
            <w:pPr>
              <w:snapToGrid w:val="0"/>
              <w:spacing w:line="360" w:lineRule="auto"/>
              <w:ind w:left="120" w:hangingChars="50" w:hanging="120"/>
              <w:jc w:val="both"/>
              <w:rPr>
                <w:rFonts w:ascii="Book Antiqua" w:hAnsi="Book Antiqua" w:cs="Times New Roman"/>
                <w:b/>
                <w:bCs/>
                <w:sz w:val="24"/>
                <w:szCs w:val="24"/>
              </w:rPr>
            </w:pPr>
            <w:r w:rsidRPr="00F2267E">
              <w:rPr>
                <w:rFonts w:ascii="Book Antiqua" w:hAnsi="Book Antiqua" w:cs="Times New Roman"/>
                <w:b/>
                <w:bCs/>
                <w:sz w:val="24"/>
                <w:szCs w:val="24"/>
              </w:rPr>
              <w:t>Age (</w:t>
            </w:r>
            <w:proofErr w:type="spellStart"/>
            <w:r w:rsidR="00315649" w:rsidRPr="00F2267E">
              <w:rPr>
                <w:rFonts w:ascii="Book Antiqua" w:hAnsi="Book Antiqua" w:cs="Times New Roman"/>
                <w:b/>
                <w:bCs/>
                <w:sz w:val="24"/>
                <w:szCs w:val="24"/>
              </w:rPr>
              <w:t>y</w:t>
            </w:r>
            <w:r w:rsidR="00651BC9" w:rsidRPr="00F2267E">
              <w:rPr>
                <w:rFonts w:ascii="Book Antiqua" w:hAnsi="Book Antiqua" w:cs="Times New Roman"/>
                <w:b/>
                <w:bCs/>
                <w:sz w:val="24"/>
                <w:szCs w:val="24"/>
              </w:rPr>
              <w:t>r</w:t>
            </w:r>
            <w:proofErr w:type="spellEnd"/>
            <w:r w:rsidRPr="00F2267E">
              <w:rPr>
                <w:rFonts w:ascii="Book Antiqua" w:hAnsi="Book Antiqua" w:cs="Times New Roman"/>
                <w:b/>
                <w:bCs/>
                <w:sz w:val="24"/>
                <w:szCs w:val="24"/>
              </w:rPr>
              <w:t>)</w:t>
            </w:r>
          </w:p>
        </w:tc>
        <w:tc>
          <w:tcPr>
            <w:tcW w:w="367" w:type="pct"/>
            <w:tcBorders>
              <w:top w:val="single" w:sz="4" w:space="0" w:color="auto"/>
              <w:bottom w:val="single" w:sz="4" w:space="0" w:color="auto"/>
            </w:tcBorders>
            <w:noWrap/>
            <w:hideMark/>
          </w:tcPr>
          <w:p w14:paraId="63AA8314" w14:textId="77777777" w:rsidR="000C3E73" w:rsidRPr="00F2267E" w:rsidRDefault="000C3E73" w:rsidP="00100960">
            <w:pPr>
              <w:snapToGrid w:val="0"/>
              <w:spacing w:line="360" w:lineRule="auto"/>
              <w:jc w:val="both"/>
              <w:rPr>
                <w:rFonts w:ascii="Book Antiqua" w:hAnsi="Book Antiqua" w:cs="Times New Roman"/>
                <w:b/>
                <w:bCs/>
                <w:sz w:val="24"/>
                <w:szCs w:val="24"/>
              </w:rPr>
            </w:pPr>
            <w:r w:rsidRPr="00F2267E">
              <w:rPr>
                <w:rFonts w:ascii="Book Antiqua" w:hAnsi="Book Antiqua" w:cs="Times New Roman"/>
                <w:b/>
                <w:bCs/>
                <w:sz w:val="24"/>
                <w:szCs w:val="24"/>
              </w:rPr>
              <w:t>Gender</w:t>
            </w:r>
          </w:p>
        </w:tc>
        <w:tc>
          <w:tcPr>
            <w:tcW w:w="734" w:type="pct"/>
            <w:tcBorders>
              <w:top w:val="single" w:sz="4" w:space="0" w:color="auto"/>
              <w:bottom w:val="single" w:sz="4" w:space="0" w:color="auto"/>
            </w:tcBorders>
            <w:noWrap/>
            <w:hideMark/>
          </w:tcPr>
          <w:p w14:paraId="1F737128" w14:textId="77777777" w:rsidR="000C3E73" w:rsidRPr="00F2267E" w:rsidRDefault="000C3E73" w:rsidP="00100960">
            <w:pPr>
              <w:snapToGrid w:val="0"/>
              <w:spacing w:line="360" w:lineRule="auto"/>
              <w:jc w:val="both"/>
              <w:rPr>
                <w:rFonts w:ascii="Book Antiqua" w:hAnsi="Book Antiqua" w:cs="Times New Roman"/>
                <w:b/>
                <w:bCs/>
                <w:sz w:val="24"/>
                <w:szCs w:val="24"/>
              </w:rPr>
            </w:pPr>
            <w:r w:rsidRPr="00F2267E">
              <w:rPr>
                <w:rFonts w:ascii="Book Antiqua" w:hAnsi="Book Antiqua" w:cs="Times New Roman"/>
                <w:b/>
                <w:bCs/>
                <w:sz w:val="24"/>
                <w:szCs w:val="24"/>
              </w:rPr>
              <w:t>Clinical and laboratory findings</w:t>
            </w:r>
          </w:p>
        </w:tc>
        <w:tc>
          <w:tcPr>
            <w:tcW w:w="966" w:type="pct"/>
            <w:tcBorders>
              <w:top w:val="single" w:sz="4" w:space="0" w:color="auto"/>
              <w:bottom w:val="single" w:sz="4" w:space="0" w:color="auto"/>
            </w:tcBorders>
            <w:noWrap/>
            <w:hideMark/>
          </w:tcPr>
          <w:p w14:paraId="2AC8CBAC" w14:textId="77777777" w:rsidR="000C3E73" w:rsidRPr="00F2267E" w:rsidRDefault="000C3E73" w:rsidP="00100960">
            <w:pPr>
              <w:snapToGrid w:val="0"/>
              <w:spacing w:line="360" w:lineRule="auto"/>
              <w:jc w:val="both"/>
              <w:rPr>
                <w:rFonts w:ascii="Book Antiqua" w:hAnsi="Book Antiqua" w:cs="Times New Roman"/>
                <w:b/>
                <w:bCs/>
                <w:sz w:val="24"/>
                <w:szCs w:val="24"/>
              </w:rPr>
            </w:pPr>
            <w:r w:rsidRPr="00F2267E">
              <w:rPr>
                <w:rFonts w:ascii="Book Antiqua" w:hAnsi="Book Antiqua" w:cs="Times New Roman"/>
                <w:b/>
                <w:bCs/>
                <w:sz w:val="24"/>
                <w:szCs w:val="24"/>
              </w:rPr>
              <w:t>Radiology</w:t>
            </w:r>
          </w:p>
        </w:tc>
        <w:tc>
          <w:tcPr>
            <w:tcW w:w="458" w:type="pct"/>
            <w:tcBorders>
              <w:top w:val="single" w:sz="4" w:space="0" w:color="auto"/>
              <w:bottom w:val="single" w:sz="4" w:space="0" w:color="auto"/>
            </w:tcBorders>
            <w:noWrap/>
            <w:hideMark/>
          </w:tcPr>
          <w:p w14:paraId="743A4B8A" w14:textId="77777777" w:rsidR="000C3E73" w:rsidRPr="00F2267E" w:rsidRDefault="000C3E73" w:rsidP="00100960">
            <w:pPr>
              <w:snapToGrid w:val="0"/>
              <w:spacing w:line="360" w:lineRule="auto"/>
              <w:jc w:val="both"/>
              <w:rPr>
                <w:rFonts w:ascii="Book Antiqua" w:hAnsi="Book Antiqua" w:cs="Times New Roman"/>
                <w:b/>
                <w:bCs/>
                <w:sz w:val="24"/>
                <w:szCs w:val="24"/>
              </w:rPr>
            </w:pPr>
            <w:r w:rsidRPr="00F2267E">
              <w:rPr>
                <w:rFonts w:ascii="Book Antiqua" w:hAnsi="Book Antiqua" w:cs="Times New Roman"/>
                <w:b/>
                <w:bCs/>
                <w:sz w:val="24"/>
                <w:szCs w:val="24"/>
              </w:rPr>
              <w:t>Localization</w:t>
            </w:r>
          </w:p>
        </w:tc>
        <w:tc>
          <w:tcPr>
            <w:tcW w:w="368" w:type="pct"/>
            <w:tcBorders>
              <w:top w:val="single" w:sz="4" w:space="0" w:color="auto"/>
              <w:bottom w:val="single" w:sz="4" w:space="0" w:color="auto"/>
            </w:tcBorders>
            <w:hideMark/>
          </w:tcPr>
          <w:p w14:paraId="7B70E6F7" w14:textId="77777777" w:rsidR="000C3E73" w:rsidRPr="00F2267E" w:rsidRDefault="000C3E73" w:rsidP="00100960">
            <w:pPr>
              <w:snapToGrid w:val="0"/>
              <w:spacing w:line="360" w:lineRule="auto"/>
              <w:jc w:val="both"/>
              <w:rPr>
                <w:rFonts w:ascii="Book Antiqua" w:hAnsi="Book Antiqua" w:cs="Times New Roman"/>
                <w:b/>
                <w:bCs/>
                <w:sz w:val="24"/>
                <w:szCs w:val="24"/>
              </w:rPr>
            </w:pPr>
            <w:r w:rsidRPr="00F2267E">
              <w:rPr>
                <w:rFonts w:ascii="Book Antiqua" w:hAnsi="Book Antiqua" w:cs="Times New Roman"/>
                <w:b/>
                <w:bCs/>
                <w:sz w:val="24"/>
                <w:szCs w:val="24"/>
              </w:rPr>
              <w:t>Tentative diagnose</w:t>
            </w:r>
          </w:p>
        </w:tc>
        <w:tc>
          <w:tcPr>
            <w:tcW w:w="386" w:type="pct"/>
            <w:tcBorders>
              <w:top w:val="single" w:sz="4" w:space="0" w:color="auto"/>
              <w:bottom w:val="single" w:sz="4" w:space="0" w:color="auto"/>
            </w:tcBorders>
            <w:hideMark/>
          </w:tcPr>
          <w:p w14:paraId="3559790F" w14:textId="77777777" w:rsidR="000C3E73" w:rsidRPr="00F2267E" w:rsidRDefault="000C3E73" w:rsidP="00100960">
            <w:pPr>
              <w:snapToGrid w:val="0"/>
              <w:spacing w:line="360" w:lineRule="auto"/>
              <w:jc w:val="both"/>
              <w:rPr>
                <w:rFonts w:ascii="Book Antiqua" w:hAnsi="Book Antiqua" w:cs="Times New Roman"/>
                <w:b/>
                <w:bCs/>
                <w:sz w:val="24"/>
                <w:szCs w:val="24"/>
              </w:rPr>
            </w:pPr>
            <w:r w:rsidRPr="00F2267E">
              <w:rPr>
                <w:rFonts w:ascii="Book Antiqua" w:hAnsi="Book Antiqua" w:cs="Times New Roman"/>
                <w:b/>
                <w:bCs/>
                <w:sz w:val="24"/>
                <w:szCs w:val="24"/>
              </w:rPr>
              <w:t>Treatment</w:t>
            </w:r>
          </w:p>
        </w:tc>
        <w:tc>
          <w:tcPr>
            <w:tcW w:w="464" w:type="pct"/>
            <w:tcBorders>
              <w:top w:val="single" w:sz="4" w:space="0" w:color="auto"/>
              <w:bottom w:val="single" w:sz="4" w:space="0" w:color="auto"/>
            </w:tcBorders>
            <w:hideMark/>
          </w:tcPr>
          <w:p w14:paraId="4485FA82" w14:textId="77777777" w:rsidR="000C3E73" w:rsidRPr="00F2267E" w:rsidRDefault="000C3E73" w:rsidP="00100960">
            <w:pPr>
              <w:snapToGrid w:val="0"/>
              <w:spacing w:line="360" w:lineRule="auto"/>
              <w:jc w:val="both"/>
              <w:rPr>
                <w:rFonts w:ascii="Book Antiqua" w:hAnsi="Book Antiqua" w:cs="Times New Roman"/>
                <w:b/>
                <w:bCs/>
                <w:sz w:val="24"/>
                <w:szCs w:val="24"/>
              </w:rPr>
            </w:pPr>
            <w:r w:rsidRPr="00F2267E">
              <w:rPr>
                <w:rFonts w:ascii="Book Antiqua" w:hAnsi="Book Antiqua" w:cs="Times New Roman"/>
                <w:b/>
                <w:bCs/>
                <w:sz w:val="24"/>
                <w:szCs w:val="24"/>
              </w:rPr>
              <w:t>Histology</w:t>
            </w:r>
          </w:p>
        </w:tc>
        <w:tc>
          <w:tcPr>
            <w:tcW w:w="431" w:type="pct"/>
            <w:tcBorders>
              <w:top w:val="single" w:sz="4" w:space="0" w:color="auto"/>
              <w:bottom w:val="single" w:sz="4" w:space="0" w:color="auto"/>
            </w:tcBorders>
            <w:noWrap/>
            <w:hideMark/>
          </w:tcPr>
          <w:p w14:paraId="62E820B2" w14:textId="77777777" w:rsidR="000C3E73" w:rsidRPr="00F2267E" w:rsidRDefault="000C3E73" w:rsidP="00100960">
            <w:pPr>
              <w:snapToGrid w:val="0"/>
              <w:spacing w:line="360" w:lineRule="auto"/>
              <w:jc w:val="both"/>
              <w:rPr>
                <w:rFonts w:ascii="Book Antiqua" w:hAnsi="Book Antiqua" w:cs="Times New Roman"/>
                <w:b/>
                <w:bCs/>
                <w:sz w:val="24"/>
                <w:szCs w:val="24"/>
              </w:rPr>
            </w:pPr>
            <w:r w:rsidRPr="00F2267E">
              <w:rPr>
                <w:rFonts w:ascii="Book Antiqua" w:hAnsi="Book Antiqua" w:cs="Times New Roman"/>
                <w:b/>
                <w:bCs/>
                <w:sz w:val="24"/>
                <w:szCs w:val="24"/>
              </w:rPr>
              <w:t>Follow up</w:t>
            </w:r>
          </w:p>
        </w:tc>
      </w:tr>
      <w:tr w:rsidR="00BE453B" w:rsidRPr="00F2267E" w14:paraId="59469ED3" w14:textId="77777777" w:rsidTr="00223FDB">
        <w:trPr>
          <w:trHeight w:val="1668"/>
        </w:trPr>
        <w:tc>
          <w:tcPr>
            <w:tcW w:w="321" w:type="pct"/>
            <w:tcBorders>
              <w:top w:val="single" w:sz="4" w:space="0" w:color="auto"/>
            </w:tcBorders>
            <w:hideMark/>
          </w:tcPr>
          <w:p w14:paraId="40409D84" w14:textId="70FEFBFE" w:rsidR="000C3E73" w:rsidRPr="00F2267E" w:rsidRDefault="000C3E73" w:rsidP="008C74ED">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Park </w:t>
            </w:r>
            <w:r w:rsidRPr="00F2267E">
              <w:rPr>
                <w:rFonts w:ascii="Book Antiqua" w:hAnsi="Book Antiqua" w:cs="Times New Roman"/>
                <w:i/>
                <w:sz w:val="24"/>
                <w:szCs w:val="24"/>
              </w:rPr>
              <w:t xml:space="preserve">et al </w:t>
            </w:r>
            <w:r w:rsidR="00043E25" w:rsidRPr="00F2267E">
              <w:rPr>
                <w:rFonts w:ascii="Book Antiqua" w:hAnsi="Book Antiqua" w:cs="Times New Roman"/>
                <w:noProof/>
                <w:sz w:val="24"/>
                <w:szCs w:val="24"/>
                <w:vertAlign w:val="superscript"/>
              </w:rPr>
              <w:t>[28]</w:t>
            </w:r>
            <w:r w:rsidR="008C74ED" w:rsidRPr="00F2267E">
              <w:rPr>
                <w:rFonts w:ascii="Book Antiqua" w:hAnsi="Book Antiqua" w:cs="Times New Roman"/>
                <w:sz w:val="24"/>
                <w:szCs w:val="24"/>
              </w:rPr>
              <w:t xml:space="preserve">, </w:t>
            </w:r>
            <w:r w:rsidRPr="00F2267E">
              <w:rPr>
                <w:rFonts w:ascii="Book Antiqua" w:hAnsi="Book Antiqua" w:cs="Times New Roman"/>
                <w:sz w:val="24"/>
                <w:szCs w:val="24"/>
              </w:rPr>
              <w:t>2014</w:t>
            </w:r>
          </w:p>
        </w:tc>
        <w:tc>
          <w:tcPr>
            <w:tcW w:w="229" w:type="pct"/>
            <w:tcBorders>
              <w:top w:val="single" w:sz="4" w:space="0" w:color="auto"/>
            </w:tcBorders>
            <w:noWrap/>
            <w:hideMark/>
          </w:tcPr>
          <w:p w14:paraId="09E7A5B3"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45</w:t>
            </w:r>
          </w:p>
        </w:tc>
        <w:tc>
          <w:tcPr>
            <w:tcW w:w="276" w:type="pct"/>
            <w:tcBorders>
              <w:top w:val="single" w:sz="4" w:space="0" w:color="auto"/>
            </w:tcBorders>
            <w:noWrap/>
            <w:hideMark/>
          </w:tcPr>
          <w:p w14:paraId="16CC8837"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65 (29-84)</w:t>
            </w:r>
          </w:p>
        </w:tc>
        <w:tc>
          <w:tcPr>
            <w:tcW w:w="367" w:type="pct"/>
            <w:tcBorders>
              <w:top w:val="single" w:sz="4" w:space="0" w:color="auto"/>
            </w:tcBorders>
            <w:hideMark/>
          </w:tcPr>
          <w:p w14:paraId="6E2DDBC6" w14:textId="38FA6037" w:rsidR="000C3E73" w:rsidRPr="00F2267E" w:rsidRDefault="008C74ED"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Male/female </w:t>
            </w:r>
            <w:r w:rsidR="000C3E73" w:rsidRPr="00F2267E">
              <w:rPr>
                <w:rFonts w:ascii="Book Antiqua" w:hAnsi="Book Antiqua" w:cs="Times New Roman"/>
                <w:sz w:val="24"/>
                <w:szCs w:val="24"/>
              </w:rPr>
              <w:t>(26/19)</w:t>
            </w:r>
          </w:p>
        </w:tc>
        <w:tc>
          <w:tcPr>
            <w:tcW w:w="734" w:type="pct"/>
            <w:tcBorders>
              <w:top w:val="single" w:sz="4" w:space="0" w:color="auto"/>
            </w:tcBorders>
            <w:hideMark/>
          </w:tcPr>
          <w:p w14:paraId="70553655" w14:textId="0824E9F2" w:rsidR="000C3E73" w:rsidRPr="00F2267E" w:rsidRDefault="008C74ED" w:rsidP="008C74ED">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Abdominal </w:t>
            </w:r>
            <w:r w:rsidR="000C3E73" w:rsidRPr="00F2267E">
              <w:rPr>
                <w:rFonts w:ascii="Book Antiqua" w:hAnsi="Book Antiqua" w:cs="Times New Roman"/>
                <w:sz w:val="24"/>
                <w:szCs w:val="24"/>
              </w:rPr>
              <w:t>pain (</w:t>
            </w:r>
            <w:r w:rsidR="000C3E73" w:rsidRPr="00F2267E">
              <w:rPr>
                <w:rFonts w:ascii="Book Antiqua" w:hAnsi="Book Antiqua" w:cs="Times New Roman"/>
                <w:i/>
                <w:sz w:val="24"/>
                <w:szCs w:val="24"/>
              </w:rPr>
              <w:t>n</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16) fever (</w:t>
            </w:r>
            <w:r w:rsidR="000C3E73" w:rsidRPr="00F2267E">
              <w:rPr>
                <w:rFonts w:ascii="Book Antiqua" w:hAnsi="Book Antiqua" w:cs="Times New Roman"/>
                <w:i/>
                <w:sz w:val="24"/>
                <w:szCs w:val="24"/>
              </w:rPr>
              <w:t>n</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11), malaise (</w:t>
            </w:r>
            <w:r w:rsidR="000C3E73" w:rsidRPr="00F2267E">
              <w:rPr>
                <w:rFonts w:ascii="Book Antiqua" w:hAnsi="Book Antiqua" w:cs="Times New Roman"/>
                <w:i/>
                <w:sz w:val="24"/>
                <w:szCs w:val="24"/>
              </w:rPr>
              <w:t>n</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5) weight loss (</w:t>
            </w:r>
            <w:r w:rsidR="000C3E73" w:rsidRPr="00F2267E">
              <w:rPr>
                <w:rFonts w:ascii="Book Antiqua" w:hAnsi="Book Antiqua" w:cs="Times New Roman"/>
                <w:i/>
                <w:sz w:val="24"/>
                <w:szCs w:val="24"/>
              </w:rPr>
              <w:t>n</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Pr="00F2267E">
              <w:rPr>
                <w:rFonts w:ascii="Book Antiqua" w:hAnsi="Book Antiqua" w:cs="Times New Roman"/>
                <w:sz w:val="24"/>
                <w:szCs w:val="24"/>
              </w:rPr>
              <w:t xml:space="preserve"> 4); </w:t>
            </w:r>
            <w:r w:rsidR="000C3E73" w:rsidRPr="00F2267E">
              <w:rPr>
                <w:rFonts w:ascii="Book Antiqua" w:hAnsi="Book Antiqua" w:cs="Times New Roman"/>
                <w:sz w:val="24"/>
                <w:szCs w:val="24"/>
              </w:rPr>
              <w:t>CRP</w:t>
            </w:r>
            <w:r w:rsidRPr="00F2267E">
              <w:rPr>
                <w:rFonts w:ascii="Book Antiqua" w:eastAsia="宋体" w:hAnsi="Book Antiqua" w:cs="宋体"/>
                <w:sz w:val="24"/>
                <w:szCs w:val="24"/>
              </w:rPr>
              <w:t xml:space="preserve">↑ </w:t>
            </w:r>
            <w:r w:rsidR="000C3E73" w:rsidRPr="00F2267E">
              <w:rPr>
                <w:rFonts w:ascii="Book Antiqua" w:hAnsi="Book Antiqua" w:cs="Times New Roman"/>
                <w:sz w:val="24"/>
                <w:szCs w:val="24"/>
              </w:rPr>
              <w:t>(</w:t>
            </w:r>
            <w:r w:rsidR="000C3E73" w:rsidRPr="00F2267E">
              <w:rPr>
                <w:rFonts w:ascii="Book Antiqua" w:hAnsi="Book Antiqua" w:cs="Times New Roman"/>
                <w:i/>
                <w:sz w:val="24"/>
                <w:szCs w:val="24"/>
              </w:rPr>
              <w:t>n</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31), leukocytosis (</w:t>
            </w:r>
            <w:r w:rsidR="000C3E73" w:rsidRPr="00F2267E">
              <w:rPr>
                <w:rFonts w:ascii="Book Antiqua" w:hAnsi="Book Antiqua" w:cs="Times New Roman"/>
                <w:i/>
                <w:sz w:val="24"/>
                <w:szCs w:val="24"/>
              </w:rPr>
              <w:t>n</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10), CEA (</w:t>
            </w:r>
            <w:r w:rsidR="000C3E73" w:rsidRPr="00F2267E">
              <w:rPr>
                <w:rFonts w:ascii="Book Antiqua" w:hAnsi="Book Antiqua" w:cs="Times New Roman"/>
                <w:i/>
                <w:sz w:val="24"/>
                <w:szCs w:val="24"/>
              </w:rPr>
              <w:t>n</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1) CA 19-9 (</w:t>
            </w:r>
            <w:r w:rsidR="000C3E73" w:rsidRPr="00F2267E">
              <w:rPr>
                <w:rFonts w:ascii="Book Antiqua" w:hAnsi="Book Antiqua" w:cs="Times New Roman"/>
                <w:i/>
                <w:sz w:val="24"/>
                <w:szCs w:val="24"/>
              </w:rPr>
              <w:t>n</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1); hypertension, tuberculosis, chronic Hepatitis B</w:t>
            </w:r>
          </w:p>
        </w:tc>
        <w:tc>
          <w:tcPr>
            <w:tcW w:w="966" w:type="pct"/>
            <w:tcBorders>
              <w:top w:val="single" w:sz="4" w:space="0" w:color="auto"/>
            </w:tcBorders>
            <w:hideMark/>
          </w:tcPr>
          <w:p w14:paraId="10126161" w14:textId="3F16F56D"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CT scan: </w:t>
            </w:r>
            <w:r w:rsidR="008C74ED" w:rsidRPr="00F2267E">
              <w:rPr>
                <w:rFonts w:ascii="Book Antiqua" w:hAnsi="Book Antiqua" w:cs="Times New Roman"/>
                <w:sz w:val="24"/>
                <w:szCs w:val="24"/>
              </w:rPr>
              <w:t>Hypo</w:t>
            </w:r>
            <w:r w:rsidRPr="00F2267E">
              <w:rPr>
                <w:rFonts w:ascii="Book Antiqua" w:hAnsi="Book Antiqua" w:cs="Times New Roman"/>
                <w:sz w:val="24"/>
                <w:szCs w:val="24"/>
              </w:rPr>
              <w:t>-attenuating lesions in 40 patients</w:t>
            </w:r>
            <w:r w:rsidR="008C74ED" w:rsidRPr="00F2267E">
              <w:rPr>
                <w:rFonts w:ascii="Book Antiqua" w:hAnsi="Book Antiqua" w:cs="Times New Roman"/>
                <w:sz w:val="24"/>
                <w:szCs w:val="24"/>
              </w:rPr>
              <w:t>,</w:t>
            </w:r>
            <w:r w:rsidR="00651BC9" w:rsidRPr="00F2267E">
              <w:rPr>
                <w:rFonts w:ascii="Book Antiqua" w:hAnsi="Book Antiqua" w:cs="Times New Roman"/>
                <w:sz w:val="24"/>
                <w:szCs w:val="24"/>
              </w:rPr>
              <w:t xml:space="preserve"> </w:t>
            </w:r>
            <w:r w:rsidRPr="00F2267E">
              <w:rPr>
                <w:rFonts w:ascii="Book Antiqua" w:hAnsi="Book Antiqua" w:cs="Times New Roman"/>
                <w:sz w:val="24"/>
                <w:szCs w:val="24"/>
              </w:rPr>
              <w:t xml:space="preserve">MRI: </w:t>
            </w:r>
            <w:r w:rsidR="008C74ED" w:rsidRPr="00F2267E">
              <w:rPr>
                <w:rFonts w:ascii="Book Antiqua" w:hAnsi="Book Antiqua" w:cs="Times New Roman"/>
                <w:sz w:val="24"/>
                <w:szCs w:val="24"/>
              </w:rPr>
              <w:t xml:space="preserve">Low </w:t>
            </w:r>
            <w:r w:rsidRPr="00F2267E">
              <w:rPr>
                <w:rFonts w:ascii="Book Antiqua" w:hAnsi="Book Antiqua" w:cs="Times New Roman"/>
                <w:sz w:val="24"/>
                <w:szCs w:val="24"/>
              </w:rPr>
              <w:t>signal intensity lesion at T1W image in 86.4% and relatively homogenous high signal intensi</w:t>
            </w:r>
            <w:r w:rsidR="008C74ED" w:rsidRPr="00F2267E">
              <w:rPr>
                <w:rFonts w:ascii="Book Antiqua" w:hAnsi="Book Antiqua" w:cs="Times New Roman"/>
                <w:sz w:val="24"/>
                <w:szCs w:val="24"/>
              </w:rPr>
              <w:t>ty lesion at T2W image in 76.2%</w:t>
            </w:r>
          </w:p>
        </w:tc>
        <w:tc>
          <w:tcPr>
            <w:tcW w:w="458" w:type="pct"/>
            <w:tcBorders>
              <w:top w:val="single" w:sz="4" w:space="0" w:color="auto"/>
            </w:tcBorders>
            <w:hideMark/>
          </w:tcPr>
          <w:p w14:paraId="2C2E7B84" w14:textId="583937B3" w:rsidR="000C3E73" w:rsidRPr="00F2267E" w:rsidRDefault="008C74ED"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Right </w:t>
            </w:r>
            <w:r w:rsidR="000C3E73" w:rsidRPr="00F2267E">
              <w:rPr>
                <w:rFonts w:ascii="Book Antiqua" w:hAnsi="Book Antiqua" w:cs="Times New Roman"/>
                <w:sz w:val="24"/>
                <w:szCs w:val="24"/>
              </w:rPr>
              <w:t>lobe (</w:t>
            </w:r>
            <w:r w:rsidR="000C3E73" w:rsidRPr="00F2267E">
              <w:rPr>
                <w:rFonts w:ascii="Book Antiqua" w:hAnsi="Book Antiqua" w:cs="Times New Roman"/>
                <w:i/>
                <w:sz w:val="24"/>
                <w:szCs w:val="24"/>
              </w:rPr>
              <w:t>n</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27)</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left lobe (</w:t>
            </w:r>
            <w:r w:rsidR="000C3E73" w:rsidRPr="00F2267E">
              <w:rPr>
                <w:rFonts w:ascii="Book Antiqua" w:hAnsi="Book Antiqua" w:cs="Times New Roman"/>
                <w:i/>
                <w:sz w:val="24"/>
                <w:szCs w:val="24"/>
              </w:rPr>
              <w:t>n</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Pr="00F2267E">
              <w:rPr>
                <w:rFonts w:ascii="Book Antiqua" w:hAnsi="Book Antiqua" w:cs="Times New Roman"/>
                <w:sz w:val="24"/>
                <w:szCs w:val="24"/>
              </w:rPr>
              <w:t xml:space="preserve"> 14), </w:t>
            </w:r>
            <w:r w:rsidR="000C3E73" w:rsidRPr="00F2267E">
              <w:rPr>
                <w:rFonts w:ascii="Book Antiqua" w:hAnsi="Book Antiqua" w:cs="Times New Roman"/>
                <w:sz w:val="24"/>
                <w:szCs w:val="24"/>
              </w:rPr>
              <w:t>both (</w:t>
            </w:r>
            <w:r w:rsidR="000C3E73" w:rsidRPr="00F2267E">
              <w:rPr>
                <w:rFonts w:ascii="Book Antiqua" w:hAnsi="Book Antiqua" w:cs="Times New Roman"/>
                <w:i/>
                <w:sz w:val="24"/>
                <w:szCs w:val="24"/>
              </w:rPr>
              <w:t>n</w:t>
            </w:r>
            <w:r w:rsidRPr="00F2267E">
              <w:rPr>
                <w:rFonts w:ascii="Book Antiqua" w:hAnsi="Book Antiqua" w:cs="Times New Roman"/>
                <w:i/>
                <w:sz w:val="24"/>
                <w:szCs w:val="24"/>
              </w:rPr>
              <w:t xml:space="preserve"> </w:t>
            </w:r>
            <w:r w:rsidR="000C3E73" w:rsidRPr="00F2267E">
              <w:rPr>
                <w:rFonts w:ascii="Book Antiqua" w:hAnsi="Book Antiqua" w:cs="Times New Roman"/>
                <w:sz w:val="24"/>
                <w:szCs w:val="24"/>
              </w:rPr>
              <w:t>=</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4)</w:t>
            </w:r>
          </w:p>
        </w:tc>
        <w:tc>
          <w:tcPr>
            <w:tcW w:w="368" w:type="pct"/>
            <w:tcBorders>
              <w:top w:val="single" w:sz="4" w:space="0" w:color="auto"/>
            </w:tcBorders>
            <w:hideMark/>
          </w:tcPr>
          <w:p w14:paraId="0F5125F0" w14:textId="491C3BEF" w:rsidR="000C3E73" w:rsidRPr="00F2267E" w:rsidRDefault="008C74ED"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Malignancy </w:t>
            </w:r>
            <w:r w:rsidR="000C3E73" w:rsidRPr="00F2267E">
              <w:rPr>
                <w:rFonts w:ascii="Book Antiqua" w:hAnsi="Book Antiqua" w:cs="Times New Roman"/>
                <w:sz w:val="24"/>
                <w:szCs w:val="24"/>
              </w:rPr>
              <w:t>(</w:t>
            </w:r>
            <w:r w:rsidR="000C3E73" w:rsidRPr="00F2267E">
              <w:rPr>
                <w:rFonts w:ascii="Book Antiqua" w:hAnsi="Book Antiqua" w:cs="Times New Roman"/>
                <w:i/>
                <w:sz w:val="24"/>
                <w:szCs w:val="24"/>
              </w:rPr>
              <w:t>n</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Pr="00F2267E">
              <w:rPr>
                <w:rFonts w:ascii="Book Antiqua" w:hAnsi="Book Antiqua" w:cs="Times New Roman"/>
                <w:sz w:val="24"/>
                <w:szCs w:val="24"/>
              </w:rPr>
              <w:t xml:space="preserve"> 26, 57.8%), </w:t>
            </w:r>
            <w:r w:rsidR="000C3E73" w:rsidRPr="00F2267E">
              <w:rPr>
                <w:rFonts w:ascii="Book Antiqua" w:hAnsi="Book Antiqua" w:cs="Times New Roman"/>
                <w:sz w:val="24"/>
                <w:szCs w:val="24"/>
              </w:rPr>
              <w:t>abscess (</w:t>
            </w:r>
            <w:r w:rsidR="000C3E73" w:rsidRPr="00F2267E">
              <w:rPr>
                <w:rFonts w:ascii="Book Antiqua" w:hAnsi="Book Antiqua" w:cs="Times New Roman"/>
                <w:i/>
                <w:sz w:val="24"/>
                <w:szCs w:val="24"/>
              </w:rPr>
              <w:t>n</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11, 24.4%)</w:t>
            </w:r>
          </w:p>
        </w:tc>
        <w:tc>
          <w:tcPr>
            <w:tcW w:w="386" w:type="pct"/>
            <w:tcBorders>
              <w:top w:val="single" w:sz="4" w:space="0" w:color="auto"/>
            </w:tcBorders>
            <w:hideMark/>
          </w:tcPr>
          <w:p w14:paraId="3729190B" w14:textId="54102DE1" w:rsidR="000C3E73" w:rsidRPr="00F2267E" w:rsidRDefault="008C74ED"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Percutaneous </w:t>
            </w:r>
            <w:r w:rsidR="000C3E73" w:rsidRPr="00F2267E">
              <w:rPr>
                <w:rFonts w:ascii="Book Antiqua" w:hAnsi="Book Antiqua" w:cs="Times New Roman"/>
                <w:sz w:val="24"/>
                <w:szCs w:val="24"/>
              </w:rPr>
              <w:t>needle biopsy (</w:t>
            </w:r>
            <w:r w:rsidR="000C3E73" w:rsidRPr="00F2267E">
              <w:rPr>
                <w:rFonts w:ascii="Book Antiqua" w:hAnsi="Book Antiqua" w:cs="Times New Roman"/>
                <w:i/>
                <w:sz w:val="24"/>
                <w:szCs w:val="24"/>
              </w:rPr>
              <w:t>n</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35)</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surgical resection (</w:t>
            </w:r>
            <w:r w:rsidR="000C3E73" w:rsidRPr="00F2267E">
              <w:rPr>
                <w:rFonts w:ascii="Book Antiqua" w:hAnsi="Book Antiqua" w:cs="Times New Roman"/>
                <w:i/>
                <w:sz w:val="24"/>
                <w:szCs w:val="24"/>
              </w:rPr>
              <w:t>n</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9)</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both (</w:t>
            </w:r>
            <w:r w:rsidR="000C3E73" w:rsidRPr="00F2267E">
              <w:rPr>
                <w:rFonts w:ascii="Book Antiqua" w:hAnsi="Book Antiqua" w:cs="Times New Roman"/>
                <w:i/>
                <w:sz w:val="24"/>
                <w:szCs w:val="24"/>
              </w:rPr>
              <w:t>n</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1)</w:t>
            </w:r>
          </w:p>
        </w:tc>
        <w:tc>
          <w:tcPr>
            <w:tcW w:w="464" w:type="pct"/>
            <w:tcBorders>
              <w:top w:val="single" w:sz="4" w:space="0" w:color="auto"/>
            </w:tcBorders>
            <w:hideMark/>
          </w:tcPr>
          <w:p w14:paraId="3EB27EF5" w14:textId="34D78A05" w:rsidR="000C3E73" w:rsidRPr="00F2267E" w:rsidRDefault="008C74ED"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Chronic </w:t>
            </w:r>
            <w:r w:rsidR="000C3E73" w:rsidRPr="00F2267E">
              <w:rPr>
                <w:rFonts w:ascii="Book Antiqua" w:hAnsi="Book Antiqua" w:cs="Times New Roman"/>
                <w:sz w:val="24"/>
                <w:szCs w:val="24"/>
              </w:rPr>
              <w:t xml:space="preserve">infiltration of various inflammatory cells (plasma cells, lymphocytes, neutrophils, and eosinophils) and fibrous stroma </w:t>
            </w:r>
          </w:p>
        </w:tc>
        <w:tc>
          <w:tcPr>
            <w:tcW w:w="431" w:type="pct"/>
            <w:tcBorders>
              <w:top w:val="single" w:sz="4" w:space="0" w:color="auto"/>
            </w:tcBorders>
            <w:hideMark/>
          </w:tcPr>
          <w:p w14:paraId="60BD4D2D" w14:textId="0BBCF346" w:rsidR="000C3E73" w:rsidRPr="00F2267E" w:rsidRDefault="008C74ED" w:rsidP="008C74ED">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No </w:t>
            </w:r>
            <w:r w:rsidR="000C3E73" w:rsidRPr="00F2267E">
              <w:rPr>
                <w:rFonts w:ascii="Book Antiqua" w:hAnsi="Book Antiqua" w:cs="Times New Roman"/>
                <w:sz w:val="24"/>
                <w:szCs w:val="24"/>
              </w:rPr>
              <w:t xml:space="preserve">recurrence after median follow-up of 8 </w:t>
            </w:r>
            <w:proofErr w:type="spellStart"/>
            <w:r w:rsidR="000C3E73" w:rsidRPr="00F2267E">
              <w:rPr>
                <w:rFonts w:ascii="Book Antiqua" w:hAnsi="Book Antiqua" w:cs="Times New Roman"/>
                <w:sz w:val="24"/>
                <w:szCs w:val="24"/>
              </w:rPr>
              <w:t>mo</w:t>
            </w:r>
            <w:proofErr w:type="spellEnd"/>
          </w:p>
        </w:tc>
      </w:tr>
      <w:tr w:rsidR="00BE453B" w:rsidRPr="00F2267E" w14:paraId="24C5616D" w14:textId="77777777" w:rsidTr="00223FDB">
        <w:trPr>
          <w:trHeight w:val="2417"/>
        </w:trPr>
        <w:tc>
          <w:tcPr>
            <w:tcW w:w="321" w:type="pct"/>
            <w:hideMark/>
          </w:tcPr>
          <w:p w14:paraId="0547D893" w14:textId="6260B24E" w:rsidR="000C3E73" w:rsidRPr="00F2267E" w:rsidRDefault="000C3E73" w:rsidP="008C74ED">
            <w:pPr>
              <w:snapToGrid w:val="0"/>
              <w:spacing w:line="360" w:lineRule="auto"/>
              <w:jc w:val="both"/>
              <w:rPr>
                <w:rFonts w:ascii="Book Antiqua" w:hAnsi="Book Antiqua" w:cs="Times New Roman"/>
                <w:sz w:val="24"/>
                <w:szCs w:val="24"/>
                <w:lang w:val="fr-CH"/>
              </w:rPr>
            </w:pPr>
            <w:r w:rsidRPr="00F2267E">
              <w:rPr>
                <w:rFonts w:ascii="Book Antiqua" w:hAnsi="Book Antiqua" w:cs="Times New Roman"/>
                <w:sz w:val="24"/>
                <w:szCs w:val="24"/>
                <w:lang w:val="fr-CH"/>
              </w:rPr>
              <w:t xml:space="preserve">Ahn </w:t>
            </w:r>
            <w:r w:rsidRPr="00F2267E">
              <w:rPr>
                <w:rFonts w:ascii="Book Antiqua" w:hAnsi="Book Antiqua" w:cs="Times New Roman"/>
                <w:i/>
                <w:sz w:val="24"/>
                <w:szCs w:val="24"/>
                <w:lang w:val="fr-CH"/>
              </w:rPr>
              <w:t>et al</w:t>
            </w:r>
            <w:r w:rsidRPr="00F2267E">
              <w:rPr>
                <w:rFonts w:ascii="Book Antiqua" w:hAnsi="Book Antiqua" w:cs="Times New Roman"/>
                <w:sz w:val="24"/>
                <w:szCs w:val="24"/>
                <w:lang w:val="fr-CH"/>
              </w:rPr>
              <w:t xml:space="preserve"> </w:t>
            </w:r>
            <w:r w:rsidR="00043E25" w:rsidRPr="00F2267E">
              <w:rPr>
                <w:rFonts w:ascii="Book Antiqua" w:hAnsi="Book Antiqua" w:cs="Times New Roman"/>
                <w:noProof/>
                <w:sz w:val="24"/>
                <w:szCs w:val="24"/>
                <w:vertAlign w:val="superscript"/>
                <w:lang w:val="fr-CH"/>
              </w:rPr>
              <w:t>[42]</w:t>
            </w:r>
            <w:r w:rsidR="008C74ED" w:rsidRPr="00F2267E">
              <w:rPr>
                <w:rFonts w:ascii="Book Antiqua" w:hAnsi="Book Antiqua" w:cs="Times New Roman"/>
                <w:sz w:val="24"/>
                <w:szCs w:val="24"/>
                <w:lang w:val="fr-CH"/>
              </w:rPr>
              <w:t>,</w:t>
            </w:r>
            <w:r w:rsidRPr="00F2267E">
              <w:rPr>
                <w:rFonts w:ascii="Book Antiqua" w:hAnsi="Book Antiqua" w:cs="Times New Roman"/>
                <w:sz w:val="24"/>
                <w:szCs w:val="24"/>
                <w:lang w:val="fr-CH"/>
              </w:rPr>
              <w:t xml:space="preserve"> 2011</w:t>
            </w:r>
          </w:p>
        </w:tc>
        <w:tc>
          <w:tcPr>
            <w:tcW w:w="229" w:type="pct"/>
            <w:noWrap/>
            <w:hideMark/>
          </w:tcPr>
          <w:p w14:paraId="304C43AA" w14:textId="77777777" w:rsidR="000C3E73" w:rsidRPr="00F2267E" w:rsidRDefault="000C3E73" w:rsidP="00100960">
            <w:pPr>
              <w:snapToGrid w:val="0"/>
              <w:spacing w:line="360" w:lineRule="auto"/>
              <w:jc w:val="both"/>
              <w:rPr>
                <w:rFonts w:ascii="Book Antiqua" w:hAnsi="Book Antiqua" w:cs="Times New Roman"/>
                <w:sz w:val="24"/>
                <w:szCs w:val="24"/>
                <w:lang w:val="fr-CH"/>
              </w:rPr>
            </w:pPr>
            <w:r w:rsidRPr="00F2267E">
              <w:rPr>
                <w:rFonts w:ascii="Book Antiqua" w:hAnsi="Book Antiqua" w:cs="Times New Roman"/>
                <w:sz w:val="24"/>
                <w:szCs w:val="24"/>
                <w:lang w:val="fr-CH"/>
              </w:rPr>
              <w:t>22</w:t>
            </w:r>
          </w:p>
        </w:tc>
        <w:tc>
          <w:tcPr>
            <w:tcW w:w="276" w:type="pct"/>
            <w:noWrap/>
            <w:hideMark/>
          </w:tcPr>
          <w:p w14:paraId="78CC9670" w14:textId="77777777" w:rsidR="000C3E73" w:rsidRPr="00F2267E" w:rsidRDefault="000C3E73" w:rsidP="00100960">
            <w:pPr>
              <w:snapToGrid w:val="0"/>
              <w:spacing w:line="360" w:lineRule="auto"/>
              <w:jc w:val="both"/>
              <w:rPr>
                <w:rFonts w:ascii="Book Antiqua" w:hAnsi="Book Antiqua" w:cs="Times New Roman"/>
                <w:sz w:val="24"/>
                <w:szCs w:val="24"/>
                <w:lang w:val="fr-CH"/>
              </w:rPr>
            </w:pPr>
            <w:r w:rsidRPr="00F2267E">
              <w:rPr>
                <w:rFonts w:ascii="Book Antiqua" w:hAnsi="Book Antiqua" w:cs="Times New Roman"/>
                <w:sz w:val="24"/>
                <w:szCs w:val="24"/>
                <w:lang w:val="fr-CH"/>
              </w:rPr>
              <w:t xml:space="preserve">34- 76 </w:t>
            </w:r>
          </w:p>
        </w:tc>
        <w:tc>
          <w:tcPr>
            <w:tcW w:w="367" w:type="pct"/>
            <w:hideMark/>
          </w:tcPr>
          <w:p w14:paraId="5BB4440B" w14:textId="4351DCEF" w:rsidR="000C3E73" w:rsidRPr="00F2267E" w:rsidRDefault="008C74ED" w:rsidP="00100960">
            <w:pPr>
              <w:snapToGrid w:val="0"/>
              <w:spacing w:line="360" w:lineRule="auto"/>
              <w:jc w:val="both"/>
              <w:rPr>
                <w:rFonts w:ascii="Book Antiqua" w:hAnsi="Book Antiqua" w:cs="Times New Roman"/>
                <w:sz w:val="24"/>
                <w:szCs w:val="24"/>
                <w:lang w:val="fr-CH"/>
              </w:rPr>
            </w:pPr>
            <w:r w:rsidRPr="00F2267E">
              <w:rPr>
                <w:rFonts w:ascii="Book Antiqua" w:hAnsi="Book Antiqua" w:cs="Times New Roman"/>
                <w:sz w:val="24"/>
                <w:szCs w:val="24"/>
                <w:lang w:val="fr-CH"/>
              </w:rPr>
              <w:t>Male</w:t>
            </w:r>
            <w:r w:rsidR="00651BC9" w:rsidRPr="00F2267E">
              <w:rPr>
                <w:rFonts w:ascii="Book Antiqua" w:hAnsi="Book Antiqua" w:cs="Times New Roman"/>
                <w:sz w:val="24"/>
                <w:szCs w:val="24"/>
                <w:lang w:val="fr-CH"/>
              </w:rPr>
              <w:t xml:space="preserve">/ female </w:t>
            </w:r>
            <w:r w:rsidR="000C3E73" w:rsidRPr="00F2267E">
              <w:rPr>
                <w:rFonts w:ascii="Book Antiqua" w:hAnsi="Book Antiqua" w:cs="Times New Roman"/>
                <w:sz w:val="24"/>
                <w:szCs w:val="24"/>
                <w:lang w:val="fr-CH"/>
              </w:rPr>
              <w:t>(16/6)</w:t>
            </w:r>
          </w:p>
        </w:tc>
        <w:tc>
          <w:tcPr>
            <w:tcW w:w="734" w:type="pct"/>
            <w:hideMark/>
          </w:tcPr>
          <w:p w14:paraId="2DA32F7E" w14:textId="0DB36BBB" w:rsidR="000C3E73" w:rsidRPr="00F2267E" w:rsidRDefault="008C74ED" w:rsidP="008C74ED">
            <w:pPr>
              <w:snapToGrid w:val="0"/>
              <w:spacing w:line="360" w:lineRule="auto"/>
              <w:jc w:val="both"/>
              <w:rPr>
                <w:rFonts w:ascii="Book Antiqua" w:hAnsi="Book Antiqua" w:cs="Times New Roman"/>
                <w:sz w:val="24"/>
                <w:szCs w:val="24"/>
                <w:lang w:val="fr-CH"/>
              </w:rPr>
            </w:pPr>
            <w:r w:rsidRPr="00F2267E">
              <w:rPr>
                <w:rFonts w:ascii="Book Antiqua" w:hAnsi="Book Antiqua" w:cs="Times New Roman"/>
                <w:sz w:val="24"/>
                <w:szCs w:val="24"/>
                <w:lang w:val="fr-CH"/>
              </w:rPr>
              <w:t xml:space="preserve">Abdominal </w:t>
            </w:r>
            <w:r w:rsidR="000C3E73" w:rsidRPr="00F2267E">
              <w:rPr>
                <w:rFonts w:ascii="Book Antiqua" w:hAnsi="Book Antiqua" w:cs="Times New Roman"/>
                <w:sz w:val="24"/>
                <w:szCs w:val="24"/>
                <w:lang w:val="fr-CH"/>
              </w:rPr>
              <w:t>pain (</w:t>
            </w:r>
            <w:r w:rsidR="000C3E73" w:rsidRPr="00F2267E">
              <w:rPr>
                <w:rFonts w:ascii="Book Antiqua" w:hAnsi="Book Antiqua" w:cs="Times New Roman"/>
                <w:i/>
                <w:sz w:val="24"/>
                <w:szCs w:val="24"/>
                <w:lang w:val="fr-CH"/>
              </w:rPr>
              <w:t>n</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12), febrile (</w:t>
            </w:r>
            <w:r w:rsidR="000C3E73" w:rsidRPr="00F2267E">
              <w:rPr>
                <w:rFonts w:ascii="Book Antiqua" w:hAnsi="Book Antiqua" w:cs="Times New Roman"/>
                <w:i/>
                <w:sz w:val="24"/>
                <w:szCs w:val="24"/>
                <w:lang w:val="fr-CH"/>
              </w:rPr>
              <w:t>n</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5), malaise (</w:t>
            </w:r>
            <w:r w:rsidR="000C3E73" w:rsidRPr="00F2267E">
              <w:rPr>
                <w:rFonts w:ascii="Book Antiqua" w:hAnsi="Book Antiqua" w:cs="Times New Roman"/>
                <w:i/>
                <w:sz w:val="24"/>
                <w:szCs w:val="24"/>
                <w:lang w:val="fr-CH"/>
              </w:rPr>
              <w:t>n</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1), asymptomatic (</w:t>
            </w:r>
            <w:r w:rsidR="000C3E73" w:rsidRPr="00F2267E">
              <w:rPr>
                <w:rFonts w:ascii="Book Antiqua" w:hAnsi="Book Antiqua" w:cs="Times New Roman"/>
                <w:i/>
                <w:sz w:val="24"/>
                <w:szCs w:val="24"/>
                <w:lang w:val="fr-CH"/>
              </w:rPr>
              <w:t>n</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4), leucocytosis (</w:t>
            </w:r>
            <w:r w:rsidR="000C3E73" w:rsidRPr="00F2267E">
              <w:rPr>
                <w:rFonts w:ascii="Book Antiqua" w:hAnsi="Book Antiqua" w:cs="Times New Roman"/>
                <w:i/>
                <w:sz w:val="24"/>
                <w:szCs w:val="24"/>
                <w:lang w:val="fr-CH"/>
              </w:rPr>
              <w:t>n</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6), hyperbilirubinaemia (</w:t>
            </w:r>
            <w:r w:rsidR="000C3E73" w:rsidRPr="00F2267E">
              <w:rPr>
                <w:rFonts w:ascii="Book Antiqua" w:hAnsi="Book Antiqua" w:cs="Times New Roman"/>
                <w:i/>
                <w:sz w:val="24"/>
                <w:szCs w:val="24"/>
                <w:lang w:val="fr-CH"/>
              </w:rPr>
              <w:t>n</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w:t>
            </w:r>
            <w:r w:rsidRPr="00F2267E">
              <w:rPr>
                <w:rFonts w:ascii="Book Antiqua" w:hAnsi="Book Antiqua" w:cs="Times New Roman"/>
                <w:sz w:val="24"/>
                <w:szCs w:val="24"/>
                <w:lang w:val="fr-CH"/>
              </w:rPr>
              <w:t xml:space="preserve"> 3), alkaline phosphatase</w:t>
            </w:r>
            <w:r w:rsidRPr="00F2267E">
              <w:rPr>
                <w:rFonts w:ascii="Book Antiqua" w:eastAsia="宋体" w:hAnsi="Book Antiqua" w:cs="宋体"/>
                <w:sz w:val="24"/>
                <w:szCs w:val="24"/>
                <w:lang w:val="fr-CH"/>
              </w:rPr>
              <w:t>↑</w:t>
            </w:r>
            <w:r w:rsidR="00651BC9"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w:t>
            </w:r>
            <w:r w:rsidR="000C3E73" w:rsidRPr="00F2267E">
              <w:rPr>
                <w:rFonts w:ascii="Book Antiqua" w:hAnsi="Book Antiqua" w:cs="Times New Roman"/>
                <w:i/>
                <w:sz w:val="24"/>
                <w:szCs w:val="24"/>
                <w:lang w:val="fr-CH"/>
              </w:rPr>
              <w:t>n</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 xml:space="preserve">10), liver enzymes </w:t>
            </w:r>
            <w:r w:rsidRPr="00F2267E">
              <w:rPr>
                <w:rFonts w:ascii="Book Antiqua" w:eastAsia="宋体" w:hAnsi="Book Antiqua" w:cs="宋体"/>
                <w:sz w:val="24"/>
                <w:szCs w:val="24"/>
                <w:lang w:val="fr-CH"/>
              </w:rPr>
              <w:t>↑</w:t>
            </w:r>
            <w:r w:rsidR="000C3E73" w:rsidRPr="00F2267E">
              <w:rPr>
                <w:rFonts w:ascii="Book Antiqua" w:hAnsi="Book Antiqua" w:cs="Times New Roman"/>
                <w:sz w:val="24"/>
                <w:szCs w:val="24"/>
                <w:lang w:val="fr-CH"/>
              </w:rPr>
              <w:t xml:space="preserve"> (</w:t>
            </w:r>
            <w:r w:rsidR="000C3E73" w:rsidRPr="00F2267E">
              <w:rPr>
                <w:rFonts w:ascii="Book Antiqua" w:hAnsi="Book Antiqua" w:cs="Times New Roman"/>
                <w:i/>
                <w:sz w:val="24"/>
                <w:szCs w:val="24"/>
                <w:lang w:val="fr-CH"/>
              </w:rPr>
              <w:t>n</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 xml:space="preserve">5), CA 19-9 </w:t>
            </w:r>
            <w:r w:rsidRPr="00F2267E">
              <w:rPr>
                <w:rFonts w:ascii="Book Antiqua" w:eastAsia="宋体" w:hAnsi="Book Antiqua" w:cs="宋体"/>
                <w:sz w:val="24"/>
                <w:szCs w:val="24"/>
                <w:lang w:val="fr-CH"/>
              </w:rPr>
              <w:t>↑</w:t>
            </w:r>
            <w:r w:rsidR="000C3E73" w:rsidRPr="00F2267E">
              <w:rPr>
                <w:rFonts w:ascii="Book Antiqua" w:hAnsi="Book Antiqua" w:cs="Times New Roman"/>
                <w:sz w:val="24"/>
                <w:szCs w:val="24"/>
                <w:lang w:val="fr-CH"/>
              </w:rPr>
              <w:t xml:space="preserve"> (</w:t>
            </w:r>
            <w:r w:rsidR="000C3E73" w:rsidRPr="00F2267E">
              <w:rPr>
                <w:rFonts w:ascii="Book Antiqua" w:hAnsi="Book Antiqua" w:cs="Times New Roman"/>
                <w:i/>
                <w:sz w:val="24"/>
                <w:szCs w:val="24"/>
                <w:lang w:val="fr-CH"/>
              </w:rPr>
              <w:t>n</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5), AFP</w:t>
            </w:r>
            <w:r w:rsidRPr="00F2267E">
              <w:rPr>
                <w:rFonts w:ascii="Book Antiqua" w:eastAsia="宋体" w:hAnsi="Book Antiqua" w:cs="宋体"/>
                <w:sz w:val="24"/>
                <w:szCs w:val="24"/>
                <w:lang w:val="fr-CH"/>
              </w:rPr>
              <w:t>↑</w:t>
            </w:r>
            <w:r w:rsidR="000C3E73" w:rsidRPr="00F2267E">
              <w:rPr>
                <w:rFonts w:ascii="Book Antiqua" w:hAnsi="Book Antiqua" w:cs="Times New Roman"/>
                <w:sz w:val="24"/>
                <w:szCs w:val="24"/>
                <w:lang w:val="fr-CH"/>
              </w:rPr>
              <w:t xml:space="preserve"> (</w:t>
            </w:r>
            <w:r w:rsidR="000C3E73" w:rsidRPr="00F2267E">
              <w:rPr>
                <w:rFonts w:ascii="Book Antiqua" w:hAnsi="Book Antiqua" w:cs="Times New Roman"/>
                <w:i/>
                <w:sz w:val="24"/>
                <w:szCs w:val="24"/>
                <w:lang w:val="fr-CH"/>
              </w:rPr>
              <w:t>n</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1) ; associated biliary disease (</w:t>
            </w:r>
            <w:r w:rsidR="000C3E73" w:rsidRPr="00F2267E">
              <w:rPr>
                <w:rFonts w:ascii="Book Antiqua" w:hAnsi="Book Antiqua" w:cs="Times New Roman"/>
                <w:i/>
                <w:sz w:val="24"/>
                <w:szCs w:val="24"/>
                <w:lang w:val="fr-CH"/>
              </w:rPr>
              <w:t>n</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15), malignancy (</w:t>
            </w:r>
            <w:r w:rsidR="000C3E73" w:rsidRPr="00F2267E">
              <w:rPr>
                <w:rFonts w:ascii="Book Antiqua" w:hAnsi="Book Antiqua" w:cs="Times New Roman"/>
                <w:i/>
                <w:sz w:val="24"/>
                <w:szCs w:val="24"/>
                <w:lang w:val="fr-CH"/>
              </w:rPr>
              <w:t>n</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w:t>
            </w:r>
            <w:r w:rsidRPr="00F2267E">
              <w:rPr>
                <w:rFonts w:ascii="Book Antiqua" w:hAnsi="Book Antiqua" w:cs="Times New Roman"/>
                <w:sz w:val="24"/>
                <w:szCs w:val="24"/>
                <w:lang w:val="fr-CH"/>
              </w:rPr>
              <w:t xml:space="preserve"> </w:t>
            </w:r>
            <w:r w:rsidR="000C3E73" w:rsidRPr="00F2267E">
              <w:rPr>
                <w:rFonts w:ascii="Book Antiqua" w:hAnsi="Book Antiqua" w:cs="Times New Roman"/>
                <w:sz w:val="24"/>
                <w:szCs w:val="24"/>
                <w:lang w:val="fr-CH"/>
              </w:rPr>
              <w:t>4)</w:t>
            </w:r>
          </w:p>
        </w:tc>
        <w:tc>
          <w:tcPr>
            <w:tcW w:w="966" w:type="pct"/>
            <w:hideMark/>
          </w:tcPr>
          <w:p w14:paraId="6861B1EA" w14:textId="5937D397" w:rsidR="000C3E73" w:rsidRPr="00F2267E" w:rsidRDefault="008C74ED"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Solitary </w:t>
            </w:r>
            <w:r w:rsidR="000C3E73" w:rsidRPr="00F2267E">
              <w:rPr>
                <w:rFonts w:ascii="Book Antiqua" w:hAnsi="Book Antiqua" w:cs="Times New Roman"/>
                <w:sz w:val="24"/>
                <w:szCs w:val="24"/>
              </w:rPr>
              <w:t>(</w:t>
            </w:r>
            <w:r w:rsidR="000C3E73" w:rsidRPr="00F2267E">
              <w:rPr>
                <w:rFonts w:ascii="Book Antiqua" w:hAnsi="Book Antiqua" w:cs="Times New Roman"/>
                <w:i/>
                <w:sz w:val="24"/>
                <w:szCs w:val="24"/>
              </w:rPr>
              <w:t>n</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 17); multiple (</w:t>
            </w:r>
            <w:r w:rsidR="000C3E73" w:rsidRPr="00F2267E">
              <w:rPr>
                <w:rFonts w:ascii="Book Antiqua" w:hAnsi="Book Antiqua" w:cs="Times New Roman"/>
                <w:i/>
                <w:sz w:val="24"/>
                <w:szCs w:val="24"/>
              </w:rPr>
              <w:t>n</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5)</w:t>
            </w:r>
            <w:r w:rsidRPr="00F2267E">
              <w:rPr>
                <w:rFonts w:ascii="Book Antiqua" w:hAnsi="Book Antiqua" w:cs="Times New Roman"/>
                <w:sz w:val="24"/>
                <w:szCs w:val="24"/>
              </w:rPr>
              <w:t xml:space="preserve">, </w:t>
            </w:r>
            <w:r w:rsidR="006A2AFF" w:rsidRPr="00F2267E">
              <w:rPr>
                <w:rFonts w:ascii="Book Antiqua" w:hAnsi="Book Antiqua" w:cs="Times New Roman"/>
                <w:sz w:val="24"/>
                <w:szCs w:val="24"/>
              </w:rPr>
              <w:t>median size 3 cm (1.1-</w:t>
            </w:r>
            <w:r w:rsidR="000C3E73" w:rsidRPr="00F2267E">
              <w:rPr>
                <w:rFonts w:ascii="Book Antiqua" w:hAnsi="Book Antiqua" w:cs="Times New Roman"/>
                <w:sz w:val="24"/>
                <w:szCs w:val="24"/>
              </w:rPr>
              <w:t>9.6 cm)</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 xml:space="preserve">non-enhanced CT: </w:t>
            </w:r>
            <w:r w:rsidR="006A2AFF" w:rsidRPr="00F2267E">
              <w:rPr>
                <w:rFonts w:ascii="Book Antiqua" w:hAnsi="Book Antiqua" w:cs="Times New Roman"/>
                <w:sz w:val="24"/>
                <w:szCs w:val="24"/>
              </w:rPr>
              <w:t xml:space="preserve">Hypoattenuating </w:t>
            </w:r>
            <w:r w:rsidR="000C3E73" w:rsidRPr="00F2267E">
              <w:rPr>
                <w:rFonts w:ascii="Book Antiqua" w:hAnsi="Book Antiqua" w:cs="Times New Roman"/>
                <w:sz w:val="24"/>
                <w:szCs w:val="24"/>
              </w:rPr>
              <w:t>lesions (</w:t>
            </w:r>
            <w:r w:rsidR="000C3E73" w:rsidRPr="00F2267E">
              <w:rPr>
                <w:rFonts w:ascii="Book Antiqua" w:hAnsi="Book Antiqua" w:cs="Times New Roman"/>
                <w:i/>
                <w:sz w:val="24"/>
                <w:szCs w:val="24"/>
              </w:rPr>
              <w:t>n</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22)</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enhanced CT: central hypoattenuating areas and a delayed hyperattenuating periphery (</w:t>
            </w:r>
            <w:r w:rsidR="000C3E73" w:rsidRPr="00F2267E">
              <w:rPr>
                <w:rFonts w:ascii="Book Antiqua" w:hAnsi="Book Antiqua" w:cs="Times New Roman"/>
                <w:i/>
                <w:sz w:val="24"/>
                <w:szCs w:val="24"/>
              </w:rPr>
              <w:t>n</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 xml:space="preserve">18), </w:t>
            </w:r>
            <w:proofErr w:type="spellStart"/>
            <w:r w:rsidR="000C3E73" w:rsidRPr="00F2267E">
              <w:rPr>
                <w:rFonts w:ascii="Book Antiqua" w:hAnsi="Book Antiqua" w:cs="Times New Roman"/>
                <w:sz w:val="24"/>
                <w:szCs w:val="24"/>
              </w:rPr>
              <w:t>multiseptate</w:t>
            </w:r>
            <w:proofErr w:type="spellEnd"/>
            <w:r w:rsidR="000C3E73" w:rsidRPr="00F2267E">
              <w:rPr>
                <w:rFonts w:ascii="Book Antiqua" w:hAnsi="Book Antiqua" w:cs="Times New Roman"/>
                <w:sz w:val="24"/>
                <w:szCs w:val="24"/>
              </w:rPr>
              <w:t xml:space="preserve"> appearance with </w:t>
            </w:r>
            <w:proofErr w:type="spellStart"/>
            <w:r w:rsidR="000C3E73" w:rsidRPr="00F2267E">
              <w:rPr>
                <w:rFonts w:ascii="Book Antiqua" w:hAnsi="Book Antiqua" w:cs="Times New Roman"/>
                <w:sz w:val="24"/>
                <w:szCs w:val="24"/>
              </w:rPr>
              <w:t>hyperattenuating</w:t>
            </w:r>
            <w:proofErr w:type="spellEnd"/>
            <w:r w:rsidR="000C3E73" w:rsidRPr="00F2267E">
              <w:rPr>
                <w:rFonts w:ascii="Book Antiqua" w:hAnsi="Book Antiqua" w:cs="Times New Roman"/>
                <w:sz w:val="24"/>
                <w:szCs w:val="24"/>
              </w:rPr>
              <w:t xml:space="preserve"> internal septa and periphery (</w:t>
            </w:r>
            <w:r w:rsidR="000C3E73" w:rsidRPr="00F2267E">
              <w:rPr>
                <w:rFonts w:ascii="Book Antiqua" w:hAnsi="Book Antiqua" w:cs="Times New Roman"/>
                <w:i/>
                <w:sz w:val="24"/>
                <w:szCs w:val="24"/>
              </w:rPr>
              <w:t>n</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3), hypoattenuation up to the e</w:t>
            </w:r>
            <w:r w:rsidR="00074BBF" w:rsidRPr="00F2267E">
              <w:rPr>
                <w:rFonts w:ascii="Book Antiqua" w:hAnsi="Book Antiqua" w:cs="Times New Roman"/>
                <w:sz w:val="24"/>
                <w:szCs w:val="24"/>
              </w:rPr>
              <w:t>q</w:t>
            </w:r>
            <w:r w:rsidR="000C3E73" w:rsidRPr="00F2267E">
              <w:rPr>
                <w:rFonts w:ascii="Book Antiqua" w:hAnsi="Book Antiqua" w:cs="Times New Roman"/>
                <w:sz w:val="24"/>
                <w:szCs w:val="24"/>
              </w:rPr>
              <w:t>uilibrium phase (</w:t>
            </w:r>
            <w:r w:rsidR="000C3E73" w:rsidRPr="00F2267E">
              <w:rPr>
                <w:rFonts w:ascii="Book Antiqua" w:hAnsi="Book Antiqua" w:cs="Times New Roman"/>
                <w:i/>
                <w:sz w:val="24"/>
                <w:szCs w:val="24"/>
              </w:rPr>
              <w:t>n</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1)</w:t>
            </w:r>
          </w:p>
        </w:tc>
        <w:tc>
          <w:tcPr>
            <w:tcW w:w="458" w:type="pct"/>
            <w:hideMark/>
          </w:tcPr>
          <w:p w14:paraId="06F3403E" w14:textId="03DDF718" w:rsidR="000C3E73" w:rsidRPr="00F2267E" w:rsidRDefault="008C74ED"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Right </w:t>
            </w:r>
            <w:r w:rsidR="000C3E73" w:rsidRPr="00F2267E">
              <w:rPr>
                <w:rFonts w:ascii="Book Antiqua" w:hAnsi="Book Antiqua" w:cs="Times New Roman"/>
                <w:sz w:val="24"/>
                <w:szCs w:val="24"/>
              </w:rPr>
              <w:t xml:space="preserve">lobe </w:t>
            </w:r>
            <w:r w:rsidR="000C3E73" w:rsidRPr="00F2267E">
              <w:rPr>
                <w:rFonts w:ascii="Book Antiqua" w:hAnsi="Book Antiqua" w:cs="Times New Roman"/>
                <w:i/>
                <w:sz w:val="24"/>
                <w:szCs w:val="24"/>
              </w:rPr>
              <w:t>n</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10</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 xml:space="preserve">left lobe </w:t>
            </w:r>
            <w:r w:rsidR="000C3E73" w:rsidRPr="00F2267E">
              <w:rPr>
                <w:rFonts w:ascii="Book Antiqua" w:hAnsi="Book Antiqua" w:cs="Times New Roman"/>
                <w:i/>
                <w:sz w:val="24"/>
                <w:szCs w:val="24"/>
              </w:rPr>
              <w:t>n</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9</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 xml:space="preserve">both </w:t>
            </w:r>
            <w:r w:rsidR="000C3E73" w:rsidRPr="00F2267E">
              <w:rPr>
                <w:rFonts w:ascii="Book Antiqua" w:hAnsi="Book Antiqua" w:cs="Times New Roman"/>
                <w:i/>
                <w:sz w:val="24"/>
                <w:szCs w:val="24"/>
              </w:rPr>
              <w:t>n</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3</w:t>
            </w:r>
            <w:r w:rsidR="006A2AFF" w:rsidRPr="00F2267E">
              <w:rPr>
                <w:rFonts w:ascii="Book Antiqua" w:hAnsi="Book Antiqua" w:cs="Times New Roman"/>
                <w:sz w:val="24"/>
                <w:szCs w:val="24"/>
              </w:rPr>
              <w:t xml:space="preserve">, </w:t>
            </w:r>
            <w:r w:rsidR="001F4FAD" w:rsidRPr="00F2267E">
              <w:rPr>
                <w:rFonts w:ascii="Book Antiqua" w:hAnsi="Book Antiqua" w:cs="Times New Roman"/>
                <w:sz w:val="24"/>
                <w:szCs w:val="24"/>
              </w:rPr>
              <w:t xml:space="preserve">(mostly </w:t>
            </w:r>
            <w:proofErr w:type="spellStart"/>
            <w:r w:rsidR="001F4FAD" w:rsidRPr="00F2267E">
              <w:rPr>
                <w:rFonts w:ascii="Book Antiqua" w:hAnsi="Book Antiqua" w:cs="Times New Roman"/>
                <w:sz w:val="24"/>
                <w:szCs w:val="24"/>
              </w:rPr>
              <w:t>seg</w:t>
            </w:r>
            <w:proofErr w:type="spellEnd"/>
            <w:r w:rsidR="001F4FAD" w:rsidRPr="00F2267E">
              <w:rPr>
                <w:rFonts w:ascii="Book Antiqua" w:hAnsi="Book Antiqua" w:cs="Times New Roman"/>
                <w:sz w:val="24"/>
                <w:szCs w:val="24"/>
              </w:rPr>
              <w:t>.</w:t>
            </w:r>
            <w:r w:rsidR="000C3E73" w:rsidRPr="00F2267E">
              <w:rPr>
                <w:rFonts w:ascii="Book Antiqua" w:hAnsi="Book Antiqua" w:cs="Times New Roman"/>
                <w:sz w:val="24"/>
                <w:szCs w:val="24"/>
              </w:rPr>
              <w:t xml:space="preserve"> IV </w:t>
            </w:r>
            <w:r w:rsidR="000C3E73" w:rsidRPr="00F2267E">
              <w:rPr>
                <w:rFonts w:ascii="Book Antiqua" w:hAnsi="Book Antiqua" w:cs="Times New Roman"/>
                <w:i/>
                <w:sz w:val="24"/>
                <w:szCs w:val="24"/>
              </w:rPr>
              <w:t>n</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12)</w:t>
            </w:r>
          </w:p>
        </w:tc>
        <w:tc>
          <w:tcPr>
            <w:tcW w:w="368" w:type="pct"/>
            <w:hideMark/>
          </w:tcPr>
          <w:p w14:paraId="3CF44305" w14:textId="6743793F"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IPT (</w:t>
            </w:r>
            <w:r w:rsidRPr="00F2267E">
              <w:rPr>
                <w:rFonts w:ascii="Book Antiqua" w:hAnsi="Book Antiqua" w:cs="Times New Roman"/>
                <w:i/>
                <w:sz w:val="24"/>
                <w:szCs w:val="24"/>
              </w:rPr>
              <w:t>n</w:t>
            </w:r>
            <w:r w:rsidR="006A2AFF" w:rsidRPr="00F2267E">
              <w:rPr>
                <w:rFonts w:ascii="Book Antiqua" w:hAnsi="Book Antiqua" w:cs="Times New Roman"/>
                <w:sz w:val="24"/>
                <w:szCs w:val="24"/>
              </w:rPr>
              <w:t xml:space="preserve"> </w:t>
            </w:r>
            <w:r w:rsidRPr="00F2267E">
              <w:rPr>
                <w:rFonts w:ascii="Book Antiqua" w:hAnsi="Book Antiqua" w:cs="Times New Roman"/>
                <w:sz w:val="24"/>
                <w:szCs w:val="24"/>
              </w:rPr>
              <w:t>=</w:t>
            </w:r>
            <w:r w:rsidR="006A2AFF" w:rsidRPr="00F2267E">
              <w:rPr>
                <w:rFonts w:ascii="Book Antiqua" w:hAnsi="Book Antiqua" w:cs="Times New Roman"/>
                <w:sz w:val="24"/>
                <w:szCs w:val="24"/>
              </w:rPr>
              <w:t xml:space="preserve"> </w:t>
            </w:r>
            <w:r w:rsidRPr="00F2267E">
              <w:rPr>
                <w:rFonts w:ascii="Book Antiqua" w:hAnsi="Book Antiqua" w:cs="Times New Roman"/>
                <w:sz w:val="24"/>
                <w:szCs w:val="24"/>
              </w:rPr>
              <w:t>12)</w:t>
            </w:r>
            <w:r w:rsidR="006A2AFF" w:rsidRPr="00F2267E">
              <w:rPr>
                <w:rFonts w:ascii="Book Antiqua" w:hAnsi="Book Antiqua" w:cs="Times New Roman"/>
                <w:sz w:val="24"/>
                <w:szCs w:val="24"/>
              </w:rPr>
              <w:t xml:space="preserve">, </w:t>
            </w:r>
            <w:r w:rsidRPr="00F2267E">
              <w:rPr>
                <w:rFonts w:ascii="Book Antiqua" w:hAnsi="Book Antiqua" w:cs="Times New Roman"/>
                <w:sz w:val="24"/>
                <w:szCs w:val="24"/>
              </w:rPr>
              <w:t>malignancy (</w:t>
            </w:r>
            <w:r w:rsidRPr="00F2267E">
              <w:rPr>
                <w:rFonts w:ascii="Book Antiqua" w:hAnsi="Book Antiqua" w:cs="Times New Roman"/>
                <w:i/>
                <w:sz w:val="24"/>
                <w:szCs w:val="24"/>
              </w:rPr>
              <w:t>n</w:t>
            </w:r>
            <w:r w:rsidR="006A2AFF" w:rsidRPr="00F2267E">
              <w:rPr>
                <w:rFonts w:ascii="Book Antiqua" w:hAnsi="Book Antiqua" w:cs="Times New Roman"/>
                <w:sz w:val="24"/>
                <w:szCs w:val="24"/>
              </w:rPr>
              <w:t xml:space="preserve"> </w:t>
            </w:r>
            <w:r w:rsidRPr="00F2267E">
              <w:rPr>
                <w:rFonts w:ascii="Book Antiqua" w:hAnsi="Book Antiqua" w:cs="Times New Roman"/>
                <w:sz w:val="24"/>
                <w:szCs w:val="24"/>
              </w:rPr>
              <w:t>=</w:t>
            </w:r>
            <w:r w:rsidR="006A2AFF" w:rsidRPr="00F2267E">
              <w:rPr>
                <w:rFonts w:ascii="Book Antiqua" w:hAnsi="Book Antiqua" w:cs="Times New Roman"/>
                <w:sz w:val="24"/>
                <w:szCs w:val="24"/>
              </w:rPr>
              <w:t xml:space="preserve"> </w:t>
            </w:r>
            <w:r w:rsidRPr="00F2267E">
              <w:rPr>
                <w:rFonts w:ascii="Book Antiqua" w:hAnsi="Book Antiqua" w:cs="Times New Roman"/>
                <w:sz w:val="24"/>
                <w:szCs w:val="24"/>
              </w:rPr>
              <w:t>4)</w:t>
            </w:r>
            <w:r w:rsidR="006A2AFF" w:rsidRPr="00F2267E">
              <w:rPr>
                <w:rFonts w:ascii="Book Antiqua" w:hAnsi="Book Antiqua" w:cs="Times New Roman"/>
                <w:sz w:val="24"/>
                <w:szCs w:val="24"/>
              </w:rPr>
              <w:t xml:space="preserve">, </w:t>
            </w:r>
            <w:r w:rsidRPr="00F2267E">
              <w:rPr>
                <w:rFonts w:ascii="Book Antiqua" w:hAnsi="Book Antiqua" w:cs="Times New Roman"/>
                <w:sz w:val="24"/>
                <w:szCs w:val="24"/>
              </w:rPr>
              <w:t>recurrence of malignancy (</w:t>
            </w:r>
            <w:r w:rsidRPr="00F2267E">
              <w:rPr>
                <w:rFonts w:ascii="Book Antiqua" w:hAnsi="Book Antiqua" w:cs="Times New Roman"/>
                <w:i/>
                <w:sz w:val="24"/>
                <w:szCs w:val="24"/>
              </w:rPr>
              <w:t>n</w:t>
            </w:r>
            <w:r w:rsidR="006A2AFF" w:rsidRPr="00F2267E">
              <w:rPr>
                <w:rFonts w:ascii="Book Antiqua" w:hAnsi="Book Antiqua" w:cs="Times New Roman"/>
                <w:sz w:val="24"/>
                <w:szCs w:val="24"/>
              </w:rPr>
              <w:t xml:space="preserve"> </w:t>
            </w:r>
            <w:r w:rsidRPr="00F2267E">
              <w:rPr>
                <w:rFonts w:ascii="Book Antiqua" w:hAnsi="Book Antiqua" w:cs="Times New Roman"/>
                <w:sz w:val="24"/>
                <w:szCs w:val="24"/>
              </w:rPr>
              <w:t>=</w:t>
            </w:r>
            <w:r w:rsidR="006A2AFF" w:rsidRPr="00F2267E">
              <w:rPr>
                <w:rFonts w:ascii="Book Antiqua" w:hAnsi="Book Antiqua" w:cs="Times New Roman"/>
                <w:sz w:val="24"/>
                <w:szCs w:val="24"/>
              </w:rPr>
              <w:t xml:space="preserve"> </w:t>
            </w:r>
            <w:r w:rsidRPr="00F2267E">
              <w:rPr>
                <w:rFonts w:ascii="Book Antiqua" w:hAnsi="Book Antiqua" w:cs="Times New Roman"/>
                <w:sz w:val="24"/>
                <w:szCs w:val="24"/>
              </w:rPr>
              <w:t>2)</w:t>
            </w:r>
            <w:r w:rsidR="006A2AFF" w:rsidRPr="00F2267E">
              <w:rPr>
                <w:rFonts w:ascii="Book Antiqua" w:hAnsi="Book Antiqua" w:cs="Times New Roman"/>
                <w:sz w:val="24"/>
                <w:szCs w:val="24"/>
              </w:rPr>
              <w:t xml:space="preserve">, </w:t>
            </w:r>
            <w:r w:rsidRPr="00F2267E">
              <w:rPr>
                <w:rFonts w:ascii="Book Antiqua" w:hAnsi="Book Antiqua" w:cs="Times New Roman"/>
                <w:sz w:val="24"/>
                <w:szCs w:val="24"/>
              </w:rPr>
              <w:t>abscess (</w:t>
            </w:r>
            <w:r w:rsidRPr="00F2267E">
              <w:rPr>
                <w:rFonts w:ascii="Book Antiqua" w:hAnsi="Book Antiqua" w:cs="Times New Roman"/>
                <w:i/>
                <w:sz w:val="24"/>
                <w:szCs w:val="24"/>
              </w:rPr>
              <w:t>n</w:t>
            </w:r>
            <w:r w:rsidR="006A2AFF" w:rsidRPr="00F2267E">
              <w:rPr>
                <w:rFonts w:ascii="Book Antiqua" w:hAnsi="Book Antiqua" w:cs="Times New Roman"/>
                <w:sz w:val="24"/>
                <w:szCs w:val="24"/>
              </w:rPr>
              <w:t xml:space="preserve"> </w:t>
            </w:r>
            <w:r w:rsidRPr="00F2267E">
              <w:rPr>
                <w:rFonts w:ascii="Book Antiqua" w:hAnsi="Book Antiqua" w:cs="Times New Roman"/>
                <w:sz w:val="24"/>
                <w:szCs w:val="24"/>
              </w:rPr>
              <w:t>=</w:t>
            </w:r>
            <w:r w:rsidR="006A2AFF" w:rsidRPr="00F2267E">
              <w:rPr>
                <w:rFonts w:ascii="Book Antiqua" w:hAnsi="Book Antiqua" w:cs="Times New Roman"/>
                <w:sz w:val="24"/>
                <w:szCs w:val="24"/>
              </w:rPr>
              <w:t xml:space="preserve"> </w:t>
            </w:r>
            <w:r w:rsidRPr="00F2267E">
              <w:rPr>
                <w:rFonts w:ascii="Book Antiqua" w:hAnsi="Book Antiqua" w:cs="Times New Roman"/>
                <w:sz w:val="24"/>
                <w:szCs w:val="24"/>
              </w:rPr>
              <w:t>4)</w:t>
            </w:r>
          </w:p>
        </w:tc>
        <w:tc>
          <w:tcPr>
            <w:tcW w:w="386" w:type="pct"/>
            <w:hideMark/>
          </w:tcPr>
          <w:p w14:paraId="01BBEF03" w14:textId="718770B7" w:rsidR="000C3E73" w:rsidRPr="00F2267E" w:rsidRDefault="008C74ED"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Percutaneous </w:t>
            </w:r>
            <w:r w:rsidR="000C3E73" w:rsidRPr="00F2267E">
              <w:rPr>
                <w:rFonts w:ascii="Book Antiqua" w:hAnsi="Book Antiqua" w:cs="Times New Roman"/>
                <w:sz w:val="24"/>
                <w:szCs w:val="24"/>
              </w:rPr>
              <w:t>needle biopsy (</w:t>
            </w:r>
            <w:r w:rsidR="000C3E73" w:rsidRPr="00F2267E">
              <w:rPr>
                <w:rFonts w:ascii="Book Antiqua" w:hAnsi="Book Antiqua" w:cs="Times New Roman"/>
                <w:i/>
                <w:sz w:val="24"/>
                <w:szCs w:val="24"/>
              </w:rPr>
              <w:t>n</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18), incisional biopsy (</w:t>
            </w:r>
            <w:r w:rsidR="000C3E73" w:rsidRPr="00F2267E">
              <w:rPr>
                <w:rFonts w:ascii="Book Antiqua" w:hAnsi="Book Antiqua" w:cs="Times New Roman"/>
                <w:i/>
                <w:sz w:val="24"/>
                <w:szCs w:val="24"/>
              </w:rPr>
              <w:t>n</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1</w:t>
            </w:r>
            <w:r w:rsidR="006A2AFF" w:rsidRPr="00F2267E">
              <w:rPr>
                <w:rFonts w:ascii="Book Antiqua" w:hAnsi="Book Antiqua" w:cs="Times New Roman"/>
                <w:sz w:val="24"/>
                <w:szCs w:val="24"/>
              </w:rPr>
              <w:t>) --&gt; surgical resection (</w:t>
            </w:r>
            <w:r w:rsidR="006A2AFF" w:rsidRPr="00F2267E">
              <w:rPr>
                <w:rFonts w:ascii="Book Antiqua" w:hAnsi="Book Antiqua" w:cs="Times New Roman"/>
                <w:i/>
                <w:sz w:val="24"/>
                <w:szCs w:val="24"/>
              </w:rPr>
              <w:t>n</w:t>
            </w:r>
            <w:r w:rsidR="006A2AFF" w:rsidRPr="00F2267E">
              <w:rPr>
                <w:rFonts w:ascii="Book Antiqua" w:hAnsi="Book Antiqua" w:cs="Times New Roman"/>
                <w:sz w:val="24"/>
                <w:szCs w:val="24"/>
              </w:rPr>
              <w:t xml:space="preserve"> = 3); </w:t>
            </w:r>
            <w:r w:rsidR="000C3E73" w:rsidRPr="00F2267E">
              <w:rPr>
                <w:rFonts w:ascii="Book Antiqua" w:hAnsi="Book Antiqua" w:cs="Times New Roman"/>
                <w:sz w:val="24"/>
                <w:szCs w:val="24"/>
              </w:rPr>
              <w:t>liver resection (</w:t>
            </w:r>
            <w:r w:rsidR="000C3E73" w:rsidRPr="00F2267E">
              <w:rPr>
                <w:rFonts w:ascii="Book Antiqua" w:hAnsi="Book Antiqua" w:cs="Times New Roman"/>
                <w:i/>
                <w:sz w:val="24"/>
                <w:szCs w:val="24"/>
              </w:rPr>
              <w:t>n</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006A2AFF" w:rsidRPr="00F2267E">
              <w:rPr>
                <w:rFonts w:ascii="Book Antiqua" w:hAnsi="Book Antiqua" w:cs="Times New Roman"/>
                <w:sz w:val="24"/>
                <w:szCs w:val="24"/>
              </w:rPr>
              <w:t xml:space="preserve"> 3) without prior biopsy, </w:t>
            </w:r>
            <w:r w:rsidR="000C3E73" w:rsidRPr="00F2267E">
              <w:rPr>
                <w:rFonts w:ascii="Book Antiqua" w:hAnsi="Book Antiqua" w:cs="Times New Roman"/>
                <w:sz w:val="24"/>
                <w:szCs w:val="24"/>
              </w:rPr>
              <w:t>16 patients conservatively</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 xml:space="preserve">6 patients with surgical resection </w:t>
            </w:r>
          </w:p>
        </w:tc>
        <w:tc>
          <w:tcPr>
            <w:tcW w:w="464" w:type="pct"/>
            <w:hideMark/>
          </w:tcPr>
          <w:p w14:paraId="21CCF18D" w14:textId="56C9FABE" w:rsidR="000C3E73" w:rsidRPr="00F2267E" w:rsidRDefault="008C74ED"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H</w:t>
            </w:r>
            <w:r w:rsidR="00074BBF" w:rsidRPr="00F2267E">
              <w:rPr>
                <w:rFonts w:ascii="Book Antiqua" w:hAnsi="Book Antiqua" w:cs="Times New Roman"/>
                <w:sz w:val="24"/>
                <w:szCs w:val="24"/>
              </w:rPr>
              <w:t>i</w:t>
            </w:r>
            <w:r w:rsidRPr="00F2267E">
              <w:rPr>
                <w:rFonts w:ascii="Book Antiqua" w:hAnsi="Book Antiqua" w:cs="Times New Roman"/>
                <w:sz w:val="24"/>
                <w:szCs w:val="24"/>
              </w:rPr>
              <w:t xml:space="preserve">stiocytic </w:t>
            </w:r>
            <w:r w:rsidR="000C3E73" w:rsidRPr="00F2267E">
              <w:rPr>
                <w:rFonts w:ascii="Book Antiqua" w:hAnsi="Book Antiqua" w:cs="Times New Roman"/>
                <w:sz w:val="24"/>
                <w:szCs w:val="24"/>
              </w:rPr>
              <w:t>cell infiltration with negative IgG4 (</w:t>
            </w:r>
            <w:r w:rsidR="000C3E73" w:rsidRPr="00F2267E">
              <w:rPr>
                <w:rFonts w:ascii="Book Antiqua" w:hAnsi="Book Antiqua" w:cs="Times New Roman"/>
                <w:i/>
                <w:sz w:val="24"/>
                <w:szCs w:val="24"/>
              </w:rPr>
              <w:t>n</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17)</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lymphoplasmacytic type (</w:t>
            </w:r>
            <w:r w:rsidR="000C3E73" w:rsidRPr="00F2267E">
              <w:rPr>
                <w:rFonts w:ascii="Book Antiqua" w:hAnsi="Book Antiqua" w:cs="Times New Roman"/>
                <w:i/>
                <w:sz w:val="24"/>
                <w:szCs w:val="24"/>
              </w:rPr>
              <w:t>n</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5) with positive IgG4 (</w:t>
            </w:r>
            <w:r w:rsidR="000C3E73" w:rsidRPr="00F2267E">
              <w:rPr>
                <w:rFonts w:ascii="Book Antiqua" w:hAnsi="Book Antiqua" w:cs="Times New Roman"/>
                <w:i/>
                <w:sz w:val="24"/>
                <w:szCs w:val="24"/>
              </w:rPr>
              <w:t>n</w:t>
            </w:r>
            <w:r w:rsidR="006A2AFF" w:rsidRPr="00F2267E">
              <w:rPr>
                <w:rFonts w:ascii="Book Antiqua" w:hAnsi="Book Antiqua" w:cs="Times New Roman"/>
                <w:i/>
                <w:sz w:val="24"/>
                <w:szCs w:val="24"/>
              </w:rPr>
              <w:t xml:space="preserve"> </w:t>
            </w:r>
            <w:r w:rsidR="000C3E73" w:rsidRPr="00F2267E">
              <w:rPr>
                <w:rFonts w:ascii="Book Antiqua" w:hAnsi="Book Antiqua" w:cs="Times New Roman"/>
                <w:sz w:val="24"/>
                <w:szCs w:val="24"/>
              </w:rPr>
              <w:t>=</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4)</w:t>
            </w:r>
          </w:p>
        </w:tc>
        <w:tc>
          <w:tcPr>
            <w:tcW w:w="431" w:type="pct"/>
            <w:hideMark/>
          </w:tcPr>
          <w:p w14:paraId="4E5B6F30" w14:textId="4DBD3CD1" w:rsidR="000C3E73" w:rsidRPr="00F2267E" w:rsidRDefault="008C74ED" w:rsidP="006A2AFF">
            <w:pPr>
              <w:snapToGrid w:val="0"/>
              <w:spacing w:line="360" w:lineRule="auto"/>
              <w:jc w:val="both"/>
              <w:rPr>
                <w:rFonts w:ascii="Book Antiqua" w:hAnsi="Book Antiqua" w:cs="Times New Roman"/>
                <w:sz w:val="24"/>
                <w:szCs w:val="24"/>
              </w:rPr>
            </w:pPr>
            <w:r w:rsidRPr="00F2267E">
              <w:rPr>
                <w:rFonts w:ascii="Book Antiqua" w:hAnsi="Book Antiqua" w:cs="Times New Roman"/>
                <w:iCs/>
                <w:sz w:val="24"/>
                <w:szCs w:val="24"/>
              </w:rPr>
              <w:t xml:space="preserve">Post </w:t>
            </w:r>
            <w:r w:rsidR="00651BC9" w:rsidRPr="00F2267E">
              <w:rPr>
                <w:rFonts w:ascii="Book Antiqua" w:hAnsi="Book Antiqua" w:cs="Times New Roman"/>
                <w:iCs/>
                <w:sz w:val="24"/>
                <w:szCs w:val="24"/>
              </w:rPr>
              <w:t xml:space="preserve">conservative treatment: </w:t>
            </w:r>
            <w:r w:rsidR="000C3E73" w:rsidRPr="00F2267E">
              <w:rPr>
                <w:rFonts w:ascii="Book Antiqua" w:hAnsi="Book Antiqua" w:cs="Times New Roman"/>
                <w:sz w:val="24"/>
                <w:szCs w:val="24"/>
              </w:rPr>
              <w:t xml:space="preserve">10 complete remission after 15 </w:t>
            </w:r>
            <w:proofErr w:type="spellStart"/>
            <w:r w:rsidR="000C3E73" w:rsidRPr="00F2267E">
              <w:rPr>
                <w:rFonts w:ascii="Book Antiqua" w:hAnsi="Book Antiqua" w:cs="Times New Roman"/>
                <w:sz w:val="24"/>
                <w:szCs w:val="24"/>
              </w:rPr>
              <w:t>mo</w:t>
            </w:r>
            <w:proofErr w:type="spellEnd"/>
            <w:r w:rsidR="000C3E73" w:rsidRPr="00F2267E">
              <w:rPr>
                <w:rFonts w:ascii="Book Antiqua" w:hAnsi="Book Antiqua" w:cs="Times New Roman"/>
                <w:sz w:val="24"/>
                <w:szCs w:val="24"/>
              </w:rPr>
              <w:t xml:space="preserve">; 5 partial remission after 4 </w:t>
            </w:r>
            <w:proofErr w:type="spellStart"/>
            <w:r w:rsidR="000C3E73" w:rsidRPr="00F2267E">
              <w:rPr>
                <w:rFonts w:ascii="Book Antiqua" w:hAnsi="Book Antiqua" w:cs="Times New Roman"/>
                <w:sz w:val="24"/>
                <w:szCs w:val="24"/>
              </w:rPr>
              <w:t>mo</w:t>
            </w:r>
            <w:proofErr w:type="spellEnd"/>
            <w:r w:rsidR="006A2AFF" w:rsidRPr="00F2267E">
              <w:rPr>
                <w:rFonts w:ascii="Book Antiqua" w:hAnsi="Book Antiqua" w:cs="Times New Roman"/>
                <w:sz w:val="24"/>
                <w:szCs w:val="24"/>
              </w:rPr>
              <w:t xml:space="preserve">, </w:t>
            </w:r>
            <w:r w:rsidR="000C3E73" w:rsidRPr="00F2267E">
              <w:rPr>
                <w:rFonts w:ascii="Book Antiqua" w:hAnsi="Book Antiqua" w:cs="Times New Roman"/>
                <w:iCs/>
                <w:sz w:val="24"/>
                <w:szCs w:val="24"/>
              </w:rPr>
              <w:t>post resection:</w:t>
            </w:r>
            <w:r w:rsidR="00074BBF" w:rsidRPr="00F2267E">
              <w:rPr>
                <w:rFonts w:ascii="Book Antiqua" w:hAnsi="Book Antiqua" w:cs="Times New Roman"/>
                <w:iCs/>
                <w:sz w:val="24"/>
                <w:szCs w:val="24"/>
              </w:rPr>
              <w:t xml:space="preserve"> </w:t>
            </w:r>
            <w:r w:rsidR="000C3E73" w:rsidRPr="00F2267E">
              <w:rPr>
                <w:rFonts w:ascii="Book Antiqua" w:hAnsi="Book Antiqua" w:cs="Times New Roman"/>
                <w:sz w:val="24"/>
                <w:szCs w:val="24"/>
              </w:rPr>
              <w:t xml:space="preserve">mortality </w:t>
            </w:r>
            <w:r w:rsidR="000C3E73" w:rsidRPr="00F2267E">
              <w:rPr>
                <w:rFonts w:ascii="Book Antiqua" w:hAnsi="Book Antiqua" w:cs="Times New Roman"/>
                <w:i/>
                <w:sz w:val="24"/>
                <w:szCs w:val="24"/>
              </w:rPr>
              <w:t>n</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w:t>
            </w:r>
            <w:r w:rsidR="006A2AFF" w:rsidRPr="00F2267E">
              <w:rPr>
                <w:rFonts w:ascii="Book Antiqua" w:hAnsi="Book Antiqua" w:cs="Times New Roman"/>
                <w:sz w:val="24"/>
                <w:szCs w:val="24"/>
              </w:rPr>
              <w:t xml:space="preserve"> </w:t>
            </w:r>
            <w:r w:rsidR="000C3E73" w:rsidRPr="00F2267E">
              <w:rPr>
                <w:rFonts w:ascii="Book Antiqua" w:hAnsi="Book Antiqua" w:cs="Times New Roman"/>
                <w:sz w:val="24"/>
                <w:szCs w:val="24"/>
              </w:rPr>
              <w:t xml:space="preserve">2 (myocardial </w:t>
            </w:r>
            <w:r w:rsidR="006A2AFF" w:rsidRPr="00F2267E">
              <w:rPr>
                <w:rFonts w:ascii="Book Antiqua" w:hAnsi="Book Antiqua" w:cs="Times New Roman"/>
                <w:sz w:val="24"/>
                <w:szCs w:val="24"/>
              </w:rPr>
              <w:t>infarction, peritoneal seeding)</w:t>
            </w:r>
          </w:p>
        </w:tc>
      </w:tr>
      <w:tr w:rsidR="00BE453B" w:rsidRPr="00F2267E" w14:paraId="6BDA15D3" w14:textId="77777777" w:rsidTr="00223FDB">
        <w:trPr>
          <w:trHeight w:val="732"/>
        </w:trPr>
        <w:tc>
          <w:tcPr>
            <w:tcW w:w="321" w:type="pct"/>
            <w:hideMark/>
          </w:tcPr>
          <w:p w14:paraId="43375609" w14:textId="52CF41A0" w:rsidR="000C3E73" w:rsidRPr="00F2267E" w:rsidRDefault="000C3E73" w:rsidP="006A2AFF">
            <w:pPr>
              <w:snapToGrid w:val="0"/>
              <w:spacing w:line="360" w:lineRule="auto"/>
              <w:jc w:val="both"/>
              <w:rPr>
                <w:rFonts w:ascii="Book Antiqua" w:hAnsi="Book Antiqua" w:cs="Times New Roman"/>
                <w:sz w:val="24"/>
                <w:szCs w:val="24"/>
              </w:rPr>
            </w:pPr>
            <w:proofErr w:type="spellStart"/>
            <w:r w:rsidRPr="00F2267E">
              <w:rPr>
                <w:rFonts w:ascii="Book Antiqua" w:hAnsi="Book Antiqua" w:cs="Times New Roman"/>
                <w:sz w:val="24"/>
                <w:szCs w:val="24"/>
              </w:rPr>
              <w:t>Geramizadeh</w:t>
            </w:r>
            <w:proofErr w:type="spellEnd"/>
            <w:r w:rsidRPr="00F2267E">
              <w:rPr>
                <w:rFonts w:ascii="Book Antiqua" w:hAnsi="Book Antiqua" w:cs="Times New Roman"/>
                <w:sz w:val="24"/>
                <w:szCs w:val="24"/>
              </w:rPr>
              <w:t xml:space="preserve"> </w:t>
            </w:r>
            <w:r w:rsidRPr="00F2267E">
              <w:rPr>
                <w:rFonts w:ascii="Book Antiqua" w:hAnsi="Book Antiqua" w:cs="Times New Roman"/>
                <w:i/>
                <w:sz w:val="24"/>
                <w:szCs w:val="24"/>
              </w:rPr>
              <w:t>et al</w:t>
            </w:r>
            <w:r w:rsidRPr="00F2267E">
              <w:rPr>
                <w:rFonts w:ascii="Book Antiqua" w:hAnsi="Book Antiqua" w:cs="Times New Roman"/>
                <w:sz w:val="24"/>
                <w:szCs w:val="24"/>
              </w:rPr>
              <w:t xml:space="preserve"> </w:t>
            </w:r>
            <w:r w:rsidR="00043E25" w:rsidRPr="00F2267E">
              <w:rPr>
                <w:rFonts w:ascii="Book Antiqua" w:hAnsi="Book Antiqua" w:cs="Times New Roman"/>
                <w:noProof/>
                <w:sz w:val="24"/>
                <w:szCs w:val="24"/>
                <w:vertAlign w:val="superscript"/>
              </w:rPr>
              <w:t>[44]</w:t>
            </w:r>
            <w:r w:rsidR="006A2AFF" w:rsidRPr="00F2267E">
              <w:rPr>
                <w:rFonts w:ascii="Book Antiqua" w:hAnsi="Book Antiqua" w:cs="Times New Roman"/>
                <w:sz w:val="24"/>
                <w:szCs w:val="24"/>
              </w:rPr>
              <w:t>,</w:t>
            </w:r>
            <w:r w:rsidRPr="00F2267E">
              <w:rPr>
                <w:rFonts w:ascii="Book Antiqua" w:hAnsi="Book Antiqua" w:cs="Times New Roman"/>
                <w:sz w:val="24"/>
                <w:szCs w:val="24"/>
              </w:rPr>
              <w:t xml:space="preserve"> 2009</w:t>
            </w:r>
          </w:p>
        </w:tc>
        <w:tc>
          <w:tcPr>
            <w:tcW w:w="229" w:type="pct"/>
            <w:noWrap/>
            <w:hideMark/>
          </w:tcPr>
          <w:p w14:paraId="3CEC5D07"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2</w:t>
            </w:r>
          </w:p>
        </w:tc>
        <w:tc>
          <w:tcPr>
            <w:tcW w:w="276" w:type="pct"/>
            <w:hideMark/>
          </w:tcPr>
          <w:p w14:paraId="52B9B381"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14 </w:t>
            </w:r>
          </w:p>
        </w:tc>
        <w:tc>
          <w:tcPr>
            <w:tcW w:w="367" w:type="pct"/>
            <w:noWrap/>
            <w:hideMark/>
          </w:tcPr>
          <w:p w14:paraId="39282D29" w14:textId="3CBD59E1"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Male</w:t>
            </w:r>
          </w:p>
        </w:tc>
        <w:tc>
          <w:tcPr>
            <w:tcW w:w="734" w:type="pct"/>
            <w:hideMark/>
          </w:tcPr>
          <w:p w14:paraId="55595ACE" w14:textId="36A62ABA"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Chills</w:t>
            </w:r>
            <w:r w:rsidR="000C3E73" w:rsidRPr="00F2267E">
              <w:rPr>
                <w:rFonts w:ascii="Book Antiqua" w:hAnsi="Book Antiqua" w:cs="Times New Roman"/>
                <w:sz w:val="24"/>
                <w:szCs w:val="24"/>
              </w:rPr>
              <w:t xml:space="preserve">, fever, anorexia &gt; 8 kg weight, </w:t>
            </w:r>
            <w:r w:rsidR="00074BBF" w:rsidRPr="00F2267E">
              <w:rPr>
                <w:rFonts w:ascii="Book Antiqua" w:hAnsi="Book Antiqua" w:cs="Times New Roman"/>
                <w:sz w:val="24"/>
                <w:szCs w:val="24"/>
              </w:rPr>
              <w:t>leukocytosis</w:t>
            </w:r>
          </w:p>
        </w:tc>
        <w:tc>
          <w:tcPr>
            <w:tcW w:w="966" w:type="pct"/>
            <w:hideMark/>
          </w:tcPr>
          <w:p w14:paraId="5FFD73AA"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CT: well-defined heterogeneous mass with central areas of necrosis and a slightly hyperdense rim</w:t>
            </w:r>
          </w:p>
        </w:tc>
        <w:tc>
          <w:tcPr>
            <w:tcW w:w="458" w:type="pct"/>
            <w:hideMark/>
          </w:tcPr>
          <w:p w14:paraId="194B3101" w14:textId="2B7FA6F6"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Left </w:t>
            </w:r>
            <w:r w:rsidR="000C3E73" w:rsidRPr="00F2267E">
              <w:rPr>
                <w:rFonts w:ascii="Book Antiqua" w:hAnsi="Book Antiqua" w:cs="Times New Roman"/>
                <w:sz w:val="24"/>
                <w:szCs w:val="24"/>
              </w:rPr>
              <w:t>lobe</w:t>
            </w:r>
          </w:p>
        </w:tc>
        <w:tc>
          <w:tcPr>
            <w:tcW w:w="368" w:type="pct"/>
            <w:hideMark/>
          </w:tcPr>
          <w:p w14:paraId="74A3AA95" w14:textId="1B521CB9"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Abscess</w:t>
            </w:r>
          </w:p>
        </w:tc>
        <w:tc>
          <w:tcPr>
            <w:tcW w:w="386" w:type="pct"/>
            <w:hideMark/>
          </w:tcPr>
          <w:p w14:paraId="45D41150" w14:textId="70B16FD8"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Resection</w:t>
            </w:r>
          </w:p>
        </w:tc>
        <w:tc>
          <w:tcPr>
            <w:tcW w:w="464" w:type="pct"/>
            <w:hideMark/>
          </w:tcPr>
          <w:p w14:paraId="73A8F536"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Creamy grey mass with a vague </w:t>
            </w:r>
            <w:proofErr w:type="spellStart"/>
            <w:r w:rsidRPr="00F2267E">
              <w:rPr>
                <w:rFonts w:ascii="Book Antiqua" w:hAnsi="Book Antiqua" w:cs="Times New Roman"/>
                <w:sz w:val="24"/>
                <w:szCs w:val="24"/>
              </w:rPr>
              <w:t>whorling</w:t>
            </w:r>
            <w:proofErr w:type="spellEnd"/>
            <w:r w:rsidRPr="00F2267E">
              <w:rPr>
                <w:rFonts w:ascii="Book Antiqua" w:hAnsi="Book Antiqua" w:cs="Times New Roman"/>
                <w:sz w:val="24"/>
                <w:szCs w:val="24"/>
              </w:rPr>
              <w:t xml:space="preserve"> appearance. Plasma cells with varying degrees of fibroblastic proliferation admixed with lymphocytes, eosinophils and macrophages</w:t>
            </w:r>
          </w:p>
        </w:tc>
        <w:tc>
          <w:tcPr>
            <w:tcW w:w="431" w:type="pct"/>
            <w:hideMark/>
          </w:tcPr>
          <w:p w14:paraId="33D41FF0" w14:textId="67446FC9" w:rsidR="000C3E73" w:rsidRPr="00F2267E" w:rsidRDefault="006A2AFF" w:rsidP="006A2AFF">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No </w:t>
            </w:r>
            <w:r w:rsidR="000C3E73" w:rsidRPr="00F2267E">
              <w:rPr>
                <w:rFonts w:ascii="Book Antiqua" w:hAnsi="Book Antiqua" w:cs="Times New Roman"/>
                <w:sz w:val="24"/>
                <w:szCs w:val="24"/>
              </w:rPr>
              <w:t xml:space="preserve">recurrence after 1 </w:t>
            </w:r>
            <w:proofErr w:type="spellStart"/>
            <w:r w:rsidR="000C3E73" w:rsidRPr="00F2267E">
              <w:rPr>
                <w:rFonts w:ascii="Book Antiqua" w:hAnsi="Book Antiqua" w:cs="Times New Roman"/>
                <w:sz w:val="24"/>
                <w:szCs w:val="24"/>
              </w:rPr>
              <w:t>yr</w:t>
            </w:r>
            <w:proofErr w:type="spellEnd"/>
          </w:p>
        </w:tc>
      </w:tr>
      <w:tr w:rsidR="00BE453B" w:rsidRPr="00F2267E" w14:paraId="5394B9E3" w14:textId="77777777" w:rsidTr="00223FDB">
        <w:trPr>
          <w:trHeight w:val="462"/>
        </w:trPr>
        <w:tc>
          <w:tcPr>
            <w:tcW w:w="321" w:type="pct"/>
            <w:hideMark/>
          </w:tcPr>
          <w:p w14:paraId="28841F1D" w14:textId="77777777" w:rsidR="000C3E73" w:rsidRPr="00F2267E" w:rsidRDefault="000C3E73" w:rsidP="00100960">
            <w:pPr>
              <w:snapToGrid w:val="0"/>
              <w:spacing w:line="360" w:lineRule="auto"/>
              <w:jc w:val="both"/>
              <w:rPr>
                <w:rFonts w:ascii="Book Antiqua" w:hAnsi="Book Antiqua" w:cs="Times New Roman"/>
                <w:sz w:val="24"/>
                <w:szCs w:val="24"/>
              </w:rPr>
            </w:pPr>
          </w:p>
        </w:tc>
        <w:tc>
          <w:tcPr>
            <w:tcW w:w="229" w:type="pct"/>
            <w:noWrap/>
            <w:hideMark/>
          </w:tcPr>
          <w:p w14:paraId="6FAA5EE5" w14:textId="77777777" w:rsidR="000C3E73" w:rsidRPr="00F2267E" w:rsidRDefault="000C3E73" w:rsidP="00100960">
            <w:pPr>
              <w:snapToGrid w:val="0"/>
              <w:spacing w:line="360" w:lineRule="auto"/>
              <w:jc w:val="both"/>
              <w:rPr>
                <w:rFonts w:ascii="Book Antiqua" w:hAnsi="Book Antiqua" w:cs="Times New Roman"/>
                <w:sz w:val="24"/>
                <w:szCs w:val="24"/>
              </w:rPr>
            </w:pPr>
          </w:p>
        </w:tc>
        <w:tc>
          <w:tcPr>
            <w:tcW w:w="276" w:type="pct"/>
            <w:hideMark/>
          </w:tcPr>
          <w:p w14:paraId="76075C57"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15</w:t>
            </w:r>
          </w:p>
        </w:tc>
        <w:tc>
          <w:tcPr>
            <w:tcW w:w="367" w:type="pct"/>
            <w:noWrap/>
            <w:hideMark/>
          </w:tcPr>
          <w:p w14:paraId="136E7E34" w14:textId="4BD4142C"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Male</w:t>
            </w:r>
          </w:p>
        </w:tc>
        <w:tc>
          <w:tcPr>
            <w:tcW w:w="734" w:type="pct"/>
            <w:hideMark/>
          </w:tcPr>
          <w:p w14:paraId="10EC4977" w14:textId="5AA3A455"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Hepatitis </w:t>
            </w:r>
            <w:r w:rsidR="000C3E73" w:rsidRPr="00F2267E">
              <w:rPr>
                <w:rFonts w:ascii="Book Antiqua" w:hAnsi="Book Antiqua" w:cs="Times New Roman"/>
                <w:sz w:val="24"/>
                <w:szCs w:val="24"/>
              </w:rPr>
              <w:t xml:space="preserve">B positive, weight loss </w:t>
            </w:r>
          </w:p>
        </w:tc>
        <w:tc>
          <w:tcPr>
            <w:tcW w:w="966" w:type="pct"/>
            <w:hideMark/>
          </w:tcPr>
          <w:p w14:paraId="53CB1306" w14:textId="1AC292EB"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Well </w:t>
            </w:r>
            <w:r w:rsidR="000C3E73" w:rsidRPr="00F2267E">
              <w:rPr>
                <w:rFonts w:ascii="Book Antiqua" w:hAnsi="Book Antiqua" w:cs="Times New Roman"/>
                <w:sz w:val="24"/>
                <w:szCs w:val="24"/>
              </w:rPr>
              <w:t xml:space="preserve">defined liver mass </w:t>
            </w:r>
          </w:p>
        </w:tc>
        <w:tc>
          <w:tcPr>
            <w:tcW w:w="458" w:type="pct"/>
            <w:hideMark/>
          </w:tcPr>
          <w:p w14:paraId="30A5C13F"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NM</w:t>
            </w:r>
          </w:p>
        </w:tc>
        <w:tc>
          <w:tcPr>
            <w:tcW w:w="368" w:type="pct"/>
            <w:hideMark/>
          </w:tcPr>
          <w:p w14:paraId="61F34F39" w14:textId="2F9AD219"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Malignancy</w:t>
            </w:r>
          </w:p>
        </w:tc>
        <w:tc>
          <w:tcPr>
            <w:tcW w:w="386" w:type="pct"/>
            <w:hideMark/>
          </w:tcPr>
          <w:p w14:paraId="4E332688" w14:textId="4268E905"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Fine </w:t>
            </w:r>
            <w:r w:rsidR="000C3E73" w:rsidRPr="00F2267E">
              <w:rPr>
                <w:rFonts w:ascii="Book Antiqua" w:hAnsi="Book Antiqua" w:cs="Times New Roman"/>
                <w:sz w:val="24"/>
                <w:szCs w:val="24"/>
              </w:rPr>
              <w:t>needle biopsy</w:t>
            </w:r>
          </w:p>
        </w:tc>
        <w:tc>
          <w:tcPr>
            <w:tcW w:w="464" w:type="pct"/>
            <w:hideMark/>
          </w:tcPr>
          <w:p w14:paraId="1B5A0DAB"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6 cm liver mass, fibroblastic proliferation, many plasma cells and eosinophils</w:t>
            </w:r>
          </w:p>
        </w:tc>
        <w:tc>
          <w:tcPr>
            <w:tcW w:w="431" w:type="pct"/>
            <w:hideMark/>
          </w:tcPr>
          <w:p w14:paraId="68CB1FED" w14:textId="77A072C6"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No </w:t>
            </w:r>
            <w:r w:rsidR="001F4FAD" w:rsidRPr="00F2267E">
              <w:rPr>
                <w:rFonts w:ascii="Book Antiqua" w:hAnsi="Book Antiqua" w:cs="Times New Roman"/>
                <w:sz w:val="24"/>
                <w:szCs w:val="24"/>
              </w:rPr>
              <w:t xml:space="preserve">recurrence </w:t>
            </w:r>
            <w:r w:rsidRPr="00F2267E">
              <w:rPr>
                <w:rFonts w:ascii="Book Antiqua" w:hAnsi="Book Antiqua" w:cs="Times New Roman"/>
                <w:sz w:val="24"/>
                <w:szCs w:val="24"/>
              </w:rPr>
              <w:t xml:space="preserve">after 2 </w:t>
            </w:r>
            <w:proofErr w:type="spellStart"/>
            <w:r w:rsidRPr="00F2267E">
              <w:rPr>
                <w:rFonts w:ascii="Book Antiqua" w:hAnsi="Book Antiqua" w:cs="Times New Roman"/>
                <w:sz w:val="24"/>
                <w:szCs w:val="24"/>
              </w:rPr>
              <w:t>yr</w:t>
            </w:r>
            <w:proofErr w:type="spellEnd"/>
          </w:p>
        </w:tc>
      </w:tr>
      <w:tr w:rsidR="00BE453B" w:rsidRPr="00F2267E" w14:paraId="7D00BFC8" w14:textId="77777777" w:rsidTr="00223FDB">
        <w:trPr>
          <w:trHeight w:val="458"/>
        </w:trPr>
        <w:tc>
          <w:tcPr>
            <w:tcW w:w="321" w:type="pct"/>
            <w:hideMark/>
          </w:tcPr>
          <w:p w14:paraId="0BAC1DCC" w14:textId="6CBC43E4"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Yamaguchi </w:t>
            </w:r>
            <w:r w:rsidRPr="00F2267E">
              <w:rPr>
                <w:rFonts w:ascii="Book Antiqua" w:hAnsi="Book Antiqua" w:cs="Times New Roman"/>
                <w:i/>
                <w:sz w:val="24"/>
                <w:szCs w:val="24"/>
              </w:rPr>
              <w:t>et al</w:t>
            </w:r>
            <w:r w:rsidR="000C3E73" w:rsidRPr="00F2267E">
              <w:rPr>
                <w:rFonts w:ascii="Book Antiqua" w:hAnsi="Book Antiqua" w:cs="Times New Roman"/>
                <w:sz w:val="24"/>
                <w:szCs w:val="24"/>
              </w:rPr>
              <w:t xml:space="preserve"> </w:t>
            </w:r>
            <w:r w:rsidR="00043E25" w:rsidRPr="00F2267E">
              <w:rPr>
                <w:rFonts w:ascii="Book Antiqua" w:hAnsi="Book Antiqua" w:cs="Times New Roman"/>
                <w:noProof/>
                <w:sz w:val="24"/>
                <w:szCs w:val="24"/>
                <w:vertAlign w:val="superscript"/>
              </w:rPr>
              <w:t>[17]</w:t>
            </w:r>
            <w:r w:rsidRPr="00F2267E">
              <w:rPr>
                <w:rFonts w:ascii="Book Antiqua" w:hAnsi="Book Antiqua" w:cs="Times New Roman"/>
                <w:sz w:val="24"/>
                <w:szCs w:val="24"/>
              </w:rPr>
              <w:t xml:space="preserve">, </w:t>
            </w:r>
            <w:r w:rsidR="000C3E73" w:rsidRPr="00F2267E">
              <w:rPr>
                <w:rFonts w:ascii="Book Antiqua" w:hAnsi="Book Antiqua" w:cs="Times New Roman"/>
                <w:sz w:val="24"/>
                <w:szCs w:val="24"/>
              </w:rPr>
              <w:t>2007</w:t>
            </w:r>
          </w:p>
        </w:tc>
        <w:tc>
          <w:tcPr>
            <w:tcW w:w="229" w:type="pct"/>
            <w:noWrap/>
            <w:hideMark/>
          </w:tcPr>
          <w:p w14:paraId="64FFD6E6"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3</w:t>
            </w:r>
          </w:p>
        </w:tc>
        <w:tc>
          <w:tcPr>
            <w:tcW w:w="276" w:type="pct"/>
            <w:noWrap/>
            <w:hideMark/>
          </w:tcPr>
          <w:p w14:paraId="45E433CF"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52</w:t>
            </w:r>
          </w:p>
        </w:tc>
        <w:tc>
          <w:tcPr>
            <w:tcW w:w="367" w:type="pct"/>
            <w:noWrap/>
            <w:hideMark/>
          </w:tcPr>
          <w:p w14:paraId="5EA46882" w14:textId="2EBDD12F"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Male</w:t>
            </w:r>
          </w:p>
        </w:tc>
        <w:tc>
          <w:tcPr>
            <w:tcW w:w="734" w:type="pct"/>
            <w:hideMark/>
          </w:tcPr>
          <w:p w14:paraId="644A3B09" w14:textId="27F16E34"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Epigastric </w:t>
            </w:r>
            <w:r w:rsidR="000C3E73" w:rsidRPr="00F2267E">
              <w:rPr>
                <w:rFonts w:ascii="Book Antiqua" w:hAnsi="Book Antiqua" w:cs="Times New Roman"/>
                <w:sz w:val="24"/>
                <w:szCs w:val="24"/>
              </w:rPr>
              <w:t>pain, appetite loss, weight loss, fever</w:t>
            </w:r>
          </w:p>
        </w:tc>
        <w:tc>
          <w:tcPr>
            <w:tcW w:w="966" w:type="pct"/>
            <w:noWrap/>
            <w:hideMark/>
          </w:tcPr>
          <w:p w14:paraId="0EC7B31F" w14:textId="2AFA3552"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U/S and CT: </w:t>
            </w:r>
            <w:r w:rsidR="006A2AFF" w:rsidRPr="00F2267E">
              <w:rPr>
                <w:rFonts w:ascii="Book Antiqua" w:hAnsi="Book Antiqua" w:cs="Times New Roman"/>
                <w:sz w:val="24"/>
                <w:szCs w:val="24"/>
              </w:rPr>
              <w:t xml:space="preserve">Hepatic </w:t>
            </w:r>
            <w:r w:rsidRPr="00F2267E">
              <w:rPr>
                <w:rFonts w:ascii="Book Antiqua" w:hAnsi="Book Antiqua" w:cs="Times New Roman"/>
                <w:sz w:val="24"/>
                <w:szCs w:val="24"/>
              </w:rPr>
              <w:t>mass in left lobe</w:t>
            </w:r>
          </w:p>
        </w:tc>
        <w:tc>
          <w:tcPr>
            <w:tcW w:w="458" w:type="pct"/>
            <w:noWrap/>
            <w:hideMark/>
          </w:tcPr>
          <w:p w14:paraId="1E2F607D" w14:textId="2D0274B8"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Left </w:t>
            </w:r>
            <w:r w:rsidR="000C3E73" w:rsidRPr="00F2267E">
              <w:rPr>
                <w:rFonts w:ascii="Book Antiqua" w:hAnsi="Book Antiqua" w:cs="Times New Roman"/>
                <w:sz w:val="24"/>
                <w:szCs w:val="24"/>
              </w:rPr>
              <w:t>lobe</w:t>
            </w:r>
          </w:p>
        </w:tc>
        <w:tc>
          <w:tcPr>
            <w:tcW w:w="368" w:type="pct"/>
            <w:hideMark/>
          </w:tcPr>
          <w:p w14:paraId="1A95660B"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IPT</w:t>
            </w:r>
          </w:p>
        </w:tc>
        <w:tc>
          <w:tcPr>
            <w:tcW w:w="386" w:type="pct"/>
            <w:hideMark/>
          </w:tcPr>
          <w:p w14:paraId="7078642C" w14:textId="297B31C0"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Follow </w:t>
            </w:r>
            <w:r w:rsidR="000C3E73" w:rsidRPr="00F2267E">
              <w:rPr>
                <w:rFonts w:ascii="Book Antiqua" w:hAnsi="Book Antiqua" w:cs="Times New Roman"/>
                <w:sz w:val="24"/>
                <w:szCs w:val="24"/>
              </w:rPr>
              <w:t>up</w:t>
            </w:r>
          </w:p>
        </w:tc>
        <w:tc>
          <w:tcPr>
            <w:tcW w:w="464" w:type="pct"/>
            <w:hideMark/>
          </w:tcPr>
          <w:p w14:paraId="55A7E451"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NM</w:t>
            </w:r>
          </w:p>
        </w:tc>
        <w:tc>
          <w:tcPr>
            <w:tcW w:w="431" w:type="pct"/>
            <w:hideMark/>
          </w:tcPr>
          <w:p w14:paraId="24EEECD7" w14:textId="22A724A0"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Complete remission after 1 </w:t>
            </w:r>
            <w:proofErr w:type="spellStart"/>
            <w:r w:rsidRPr="00F2267E">
              <w:rPr>
                <w:rFonts w:ascii="Book Antiqua" w:hAnsi="Book Antiqua" w:cs="Times New Roman"/>
                <w:sz w:val="24"/>
                <w:szCs w:val="24"/>
              </w:rPr>
              <w:t>y</w:t>
            </w:r>
            <w:r w:rsidR="000C3E73" w:rsidRPr="00F2267E">
              <w:rPr>
                <w:rFonts w:ascii="Book Antiqua" w:hAnsi="Book Antiqua" w:cs="Times New Roman"/>
                <w:sz w:val="24"/>
                <w:szCs w:val="24"/>
              </w:rPr>
              <w:t>r</w:t>
            </w:r>
            <w:proofErr w:type="spellEnd"/>
          </w:p>
        </w:tc>
      </w:tr>
      <w:tr w:rsidR="00BE453B" w:rsidRPr="00F2267E" w14:paraId="5919735B" w14:textId="77777777" w:rsidTr="00223FDB">
        <w:trPr>
          <w:trHeight w:val="564"/>
        </w:trPr>
        <w:tc>
          <w:tcPr>
            <w:tcW w:w="321" w:type="pct"/>
            <w:hideMark/>
          </w:tcPr>
          <w:p w14:paraId="20CA4708" w14:textId="77777777" w:rsidR="000C3E73" w:rsidRPr="00F2267E" w:rsidRDefault="000C3E73" w:rsidP="00100960">
            <w:pPr>
              <w:snapToGrid w:val="0"/>
              <w:spacing w:line="360" w:lineRule="auto"/>
              <w:jc w:val="both"/>
              <w:rPr>
                <w:rFonts w:ascii="Book Antiqua" w:hAnsi="Book Antiqua" w:cs="Times New Roman"/>
                <w:sz w:val="24"/>
                <w:szCs w:val="24"/>
              </w:rPr>
            </w:pPr>
          </w:p>
        </w:tc>
        <w:tc>
          <w:tcPr>
            <w:tcW w:w="229" w:type="pct"/>
            <w:noWrap/>
            <w:hideMark/>
          </w:tcPr>
          <w:p w14:paraId="0B13BCA0" w14:textId="77777777" w:rsidR="000C3E73" w:rsidRPr="00F2267E" w:rsidRDefault="000C3E73" w:rsidP="00100960">
            <w:pPr>
              <w:snapToGrid w:val="0"/>
              <w:spacing w:line="360" w:lineRule="auto"/>
              <w:jc w:val="both"/>
              <w:rPr>
                <w:rFonts w:ascii="Book Antiqua" w:hAnsi="Book Antiqua" w:cs="Times New Roman"/>
                <w:sz w:val="24"/>
                <w:szCs w:val="24"/>
              </w:rPr>
            </w:pPr>
          </w:p>
        </w:tc>
        <w:tc>
          <w:tcPr>
            <w:tcW w:w="276" w:type="pct"/>
            <w:noWrap/>
            <w:hideMark/>
          </w:tcPr>
          <w:p w14:paraId="0F37FAE1"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58</w:t>
            </w:r>
          </w:p>
        </w:tc>
        <w:tc>
          <w:tcPr>
            <w:tcW w:w="367" w:type="pct"/>
            <w:noWrap/>
            <w:hideMark/>
          </w:tcPr>
          <w:p w14:paraId="71A0386A" w14:textId="4408E319"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Male</w:t>
            </w:r>
          </w:p>
        </w:tc>
        <w:tc>
          <w:tcPr>
            <w:tcW w:w="734" w:type="pct"/>
            <w:noWrap/>
            <w:hideMark/>
          </w:tcPr>
          <w:p w14:paraId="2AA140EE" w14:textId="7DAED485"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Auxiliary </w:t>
            </w:r>
            <w:r w:rsidR="000C3E73" w:rsidRPr="00F2267E">
              <w:rPr>
                <w:rFonts w:ascii="Book Antiqua" w:hAnsi="Book Antiqua" w:cs="Times New Roman"/>
                <w:sz w:val="24"/>
                <w:szCs w:val="24"/>
              </w:rPr>
              <w:t>finding</w:t>
            </w:r>
          </w:p>
        </w:tc>
        <w:tc>
          <w:tcPr>
            <w:tcW w:w="966" w:type="pct"/>
            <w:hideMark/>
          </w:tcPr>
          <w:p w14:paraId="0744BF35" w14:textId="3ED43CD8"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CT: </w:t>
            </w:r>
            <w:r w:rsidR="006A2AFF" w:rsidRPr="00F2267E">
              <w:rPr>
                <w:rFonts w:ascii="Book Antiqua" w:hAnsi="Book Antiqua" w:cs="Times New Roman"/>
                <w:sz w:val="24"/>
                <w:szCs w:val="24"/>
              </w:rPr>
              <w:t xml:space="preserve">Low </w:t>
            </w:r>
            <w:r w:rsidRPr="00F2267E">
              <w:rPr>
                <w:rFonts w:ascii="Book Antiqua" w:hAnsi="Book Antiqua" w:cs="Times New Roman"/>
                <w:sz w:val="24"/>
                <w:szCs w:val="24"/>
              </w:rPr>
              <w:t>density mass in the right lobe enhanced during the delayed phase</w:t>
            </w:r>
          </w:p>
        </w:tc>
        <w:tc>
          <w:tcPr>
            <w:tcW w:w="458" w:type="pct"/>
            <w:noWrap/>
            <w:hideMark/>
          </w:tcPr>
          <w:p w14:paraId="73681870" w14:textId="02EB411F"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Right </w:t>
            </w:r>
            <w:r w:rsidR="000C3E73" w:rsidRPr="00F2267E">
              <w:rPr>
                <w:rFonts w:ascii="Book Antiqua" w:hAnsi="Book Antiqua" w:cs="Times New Roman"/>
                <w:sz w:val="24"/>
                <w:szCs w:val="24"/>
              </w:rPr>
              <w:t>lobe</w:t>
            </w:r>
          </w:p>
        </w:tc>
        <w:tc>
          <w:tcPr>
            <w:tcW w:w="368" w:type="pct"/>
            <w:hideMark/>
          </w:tcPr>
          <w:p w14:paraId="7B7E65C3"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CCC</w:t>
            </w:r>
          </w:p>
        </w:tc>
        <w:tc>
          <w:tcPr>
            <w:tcW w:w="386" w:type="pct"/>
            <w:hideMark/>
          </w:tcPr>
          <w:p w14:paraId="3B12EB64" w14:textId="60F3D71B"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Biopsy </w:t>
            </w:r>
            <w:r w:rsidR="000C3E73" w:rsidRPr="00F2267E">
              <w:rPr>
                <w:rFonts w:ascii="Book Antiqua" w:hAnsi="Book Antiqua" w:cs="Times New Roman"/>
                <w:sz w:val="24"/>
                <w:szCs w:val="24"/>
              </w:rPr>
              <w:t>&gt; no treatment, follow up</w:t>
            </w:r>
          </w:p>
        </w:tc>
        <w:tc>
          <w:tcPr>
            <w:tcW w:w="464" w:type="pct"/>
            <w:hideMark/>
          </w:tcPr>
          <w:p w14:paraId="5FDD376A"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IMTL</w:t>
            </w:r>
          </w:p>
        </w:tc>
        <w:tc>
          <w:tcPr>
            <w:tcW w:w="431" w:type="pct"/>
            <w:noWrap/>
            <w:hideMark/>
          </w:tcPr>
          <w:p w14:paraId="44A3C06A"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NM</w:t>
            </w:r>
          </w:p>
        </w:tc>
      </w:tr>
      <w:tr w:rsidR="00BE453B" w:rsidRPr="00F2267E" w14:paraId="1A625EE1" w14:textId="77777777" w:rsidTr="00223FDB">
        <w:trPr>
          <w:trHeight w:val="681"/>
        </w:trPr>
        <w:tc>
          <w:tcPr>
            <w:tcW w:w="321" w:type="pct"/>
            <w:hideMark/>
          </w:tcPr>
          <w:p w14:paraId="406B4386" w14:textId="77777777" w:rsidR="000C3E73" w:rsidRPr="00F2267E" w:rsidRDefault="000C3E73" w:rsidP="00100960">
            <w:pPr>
              <w:snapToGrid w:val="0"/>
              <w:spacing w:line="360" w:lineRule="auto"/>
              <w:jc w:val="both"/>
              <w:rPr>
                <w:rFonts w:ascii="Book Antiqua" w:hAnsi="Book Antiqua" w:cs="Times New Roman"/>
                <w:sz w:val="24"/>
                <w:szCs w:val="24"/>
              </w:rPr>
            </w:pPr>
          </w:p>
        </w:tc>
        <w:tc>
          <w:tcPr>
            <w:tcW w:w="229" w:type="pct"/>
            <w:noWrap/>
            <w:hideMark/>
          </w:tcPr>
          <w:p w14:paraId="6E0A40DF" w14:textId="77777777" w:rsidR="000C3E73" w:rsidRPr="00F2267E" w:rsidRDefault="000C3E73" w:rsidP="00100960">
            <w:pPr>
              <w:snapToGrid w:val="0"/>
              <w:spacing w:line="360" w:lineRule="auto"/>
              <w:jc w:val="both"/>
              <w:rPr>
                <w:rFonts w:ascii="Book Antiqua" w:hAnsi="Book Antiqua" w:cs="Times New Roman"/>
                <w:sz w:val="24"/>
                <w:szCs w:val="24"/>
              </w:rPr>
            </w:pPr>
          </w:p>
        </w:tc>
        <w:tc>
          <w:tcPr>
            <w:tcW w:w="276" w:type="pct"/>
            <w:noWrap/>
            <w:hideMark/>
          </w:tcPr>
          <w:p w14:paraId="1A679902"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57</w:t>
            </w:r>
          </w:p>
        </w:tc>
        <w:tc>
          <w:tcPr>
            <w:tcW w:w="367" w:type="pct"/>
            <w:noWrap/>
            <w:hideMark/>
          </w:tcPr>
          <w:p w14:paraId="1365AE15" w14:textId="7BE463ED"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Female</w:t>
            </w:r>
          </w:p>
        </w:tc>
        <w:tc>
          <w:tcPr>
            <w:tcW w:w="734" w:type="pct"/>
            <w:hideMark/>
          </w:tcPr>
          <w:p w14:paraId="3ED412A0" w14:textId="6DED1F69"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Sigmoid </w:t>
            </w:r>
            <w:r w:rsidR="000C3E73" w:rsidRPr="00F2267E">
              <w:rPr>
                <w:rFonts w:ascii="Book Antiqua" w:hAnsi="Book Antiqua" w:cs="Times New Roman"/>
                <w:sz w:val="24"/>
                <w:szCs w:val="24"/>
              </w:rPr>
              <w:t>cancer planned for resection</w:t>
            </w:r>
          </w:p>
        </w:tc>
        <w:tc>
          <w:tcPr>
            <w:tcW w:w="966" w:type="pct"/>
            <w:hideMark/>
          </w:tcPr>
          <w:p w14:paraId="68DB6A66"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MRI: 2 metastases with low-intensity signal on T1, a slightly high-intensity signal on T2</w:t>
            </w:r>
          </w:p>
        </w:tc>
        <w:tc>
          <w:tcPr>
            <w:tcW w:w="458" w:type="pct"/>
            <w:noWrap/>
            <w:hideMark/>
          </w:tcPr>
          <w:p w14:paraId="448DC8EF" w14:textId="34D115B4"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Right </w:t>
            </w:r>
            <w:r w:rsidR="000C3E73" w:rsidRPr="00F2267E">
              <w:rPr>
                <w:rFonts w:ascii="Book Antiqua" w:hAnsi="Book Antiqua" w:cs="Times New Roman"/>
                <w:sz w:val="24"/>
                <w:szCs w:val="24"/>
              </w:rPr>
              <w:t>lobe</w:t>
            </w:r>
          </w:p>
        </w:tc>
        <w:tc>
          <w:tcPr>
            <w:tcW w:w="368" w:type="pct"/>
            <w:hideMark/>
          </w:tcPr>
          <w:p w14:paraId="0E6258A9" w14:textId="5FC68168"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Hepatic </w:t>
            </w:r>
            <w:r w:rsidR="000C3E73" w:rsidRPr="00F2267E">
              <w:rPr>
                <w:rFonts w:ascii="Book Antiqua" w:hAnsi="Book Antiqua" w:cs="Times New Roman"/>
                <w:sz w:val="24"/>
                <w:szCs w:val="24"/>
              </w:rPr>
              <w:t>metastasis</w:t>
            </w:r>
          </w:p>
        </w:tc>
        <w:tc>
          <w:tcPr>
            <w:tcW w:w="386" w:type="pct"/>
            <w:hideMark/>
          </w:tcPr>
          <w:p w14:paraId="6DF00B15" w14:textId="30F368EB"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Intraoperative </w:t>
            </w:r>
            <w:r w:rsidR="000C3E73" w:rsidRPr="00F2267E">
              <w:rPr>
                <w:rFonts w:ascii="Book Antiqua" w:hAnsi="Book Antiqua" w:cs="Times New Roman"/>
                <w:sz w:val="24"/>
                <w:szCs w:val="24"/>
              </w:rPr>
              <w:t xml:space="preserve">right portal vein embolization </w:t>
            </w:r>
          </w:p>
        </w:tc>
        <w:tc>
          <w:tcPr>
            <w:tcW w:w="464" w:type="pct"/>
            <w:hideMark/>
          </w:tcPr>
          <w:p w14:paraId="2CE60D9B"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NM</w:t>
            </w:r>
          </w:p>
        </w:tc>
        <w:tc>
          <w:tcPr>
            <w:tcW w:w="431" w:type="pct"/>
            <w:noWrap/>
            <w:hideMark/>
          </w:tcPr>
          <w:p w14:paraId="10A4B938"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NM</w:t>
            </w:r>
          </w:p>
        </w:tc>
      </w:tr>
      <w:tr w:rsidR="00BE453B" w:rsidRPr="00F2267E" w14:paraId="48DAF0AC" w14:textId="77777777" w:rsidTr="00223FDB">
        <w:trPr>
          <w:trHeight w:val="513"/>
        </w:trPr>
        <w:tc>
          <w:tcPr>
            <w:tcW w:w="321" w:type="pct"/>
            <w:hideMark/>
          </w:tcPr>
          <w:p w14:paraId="4ADEA6CB" w14:textId="5CA403C9" w:rsidR="000C3E73" w:rsidRPr="00F2267E" w:rsidRDefault="000C3E73" w:rsidP="00100960">
            <w:pPr>
              <w:snapToGrid w:val="0"/>
              <w:spacing w:line="360" w:lineRule="auto"/>
              <w:jc w:val="both"/>
              <w:rPr>
                <w:rFonts w:ascii="Book Antiqua" w:hAnsi="Book Antiqua" w:cs="Times New Roman"/>
                <w:sz w:val="24"/>
                <w:szCs w:val="24"/>
              </w:rPr>
            </w:pPr>
            <w:proofErr w:type="spellStart"/>
            <w:r w:rsidRPr="00F2267E">
              <w:rPr>
                <w:rFonts w:ascii="Book Antiqua" w:hAnsi="Book Antiqua" w:cs="Times New Roman"/>
                <w:sz w:val="24"/>
                <w:szCs w:val="24"/>
              </w:rPr>
              <w:t>Milias</w:t>
            </w:r>
            <w:proofErr w:type="spellEnd"/>
            <w:r w:rsidRPr="00F2267E">
              <w:rPr>
                <w:rFonts w:ascii="Book Antiqua" w:hAnsi="Book Antiqua" w:cs="Times New Roman"/>
                <w:sz w:val="24"/>
                <w:szCs w:val="24"/>
              </w:rPr>
              <w:t xml:space="preserve"> </w:t>
            </w:r>
            <w:r w:rsidRPr="00F2267E">
              <w:rPr>
                <w:rFonts w:ascii="Book Antiqua" w:hAnsi="Book Antiqua" w:cs="Times New Roman"/>
                <w:i/>
                <w:sz w:val="24"/>
                <w:szCs w:val="24"/>
              </w:rPr>
              <w:t>et a</w:t>
            </w:r>
            <w:r w:rsidRPr="00F2267E">
              <w:rPr>
                <w:rFonts w:ascii="Book Antiqua" w:hAnsi="Book Antiqua" w:cs="Times New Roman"/>
                <w:i/>
                <w:sz w:val="24"/>
                <w:szCs w:val="24"/>
                <w:vertAlign w:val="superscript"/>
              </w:rPr>
              <w:t>l</w:t>
            </w:r>
            <w:r w:rsidR="00043E25" w:rsidRPr="00F2267E">
              <w:rPr>
                <w:rFonts w:ascii="Book Antiqua" w:hAnsi="Book Antiqua" w:cs="Times New Roman"/>
                <w:noProof/>
                <w:sz w:val="24"/>
                <w:szCs w:val="24"/>
                <w:vertAlign w:val="superscript"/>
              </w:rPr>
              <w:t>[46]</w:t>
            </w:r>
            <w:r w:rsidR="006A2AFF" w:rsidRPr="00F2267E">
              <w:rPr>
                <w:rFonts w:ascii="Book Antiqua" w:hAnsi="Book Antiqua" w:cs="Times New Roman"/>
                <w:sz w:val="24"/>
                <w:szCs w:val="24"/>
              </w:rPr>
              <w:t xml:space="preserve">, </w:t>
            </w:r>
            <w:r w:rsidRPr="00F2267E">
              <w:rPr>
                <w:rFonts w:ascii="Book Antiqua" w:hAnsi="Book Antiqua" w:cs="Times New Roman"/>
                <w:sz w:val="24"/>
                <w:szCs w:val="24"/>
              </w:rPr>
              <w:t>2009</w:t>
            </w:r>
          </w:p>
        </w:tc>
        <w:tc>
          <w:tcPr>
            <w:tcW w:w="229" w:type="pct"/>
            <w:noWrap/>
            <w:hideMark/>
          </w:tcPr>
          <w:p w14:paraId="5AB19768"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4</w:t>
            </w:r>
          </w:p>
        </w:tc>
        <w:tc>
          <w:tcPr>
            <w:tcW w:w="276" w:type="pct"/>
            <w:hideMark/>
          </w:tcPr>
          <w:p w14:paraId="6A0A4C91" w14:textId="38C3A321"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35</w:t>
            </w:r>
          </w:p>
        </w:tc>
        <w:tc>
          <w:tcPr>
            <w:tcW w:w="367" w:type="pct"/>
            <w:hideMark/>
          </w:tcPr>
          <w:p w14:paraId="28284413" w14:textId="2EC37E36"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Male</w:t>
            </w:r>
          </w:p>
        </w:tc>
        <w:tc>
          <w:tcPr>
            <w:tcW w:w="734" w:type="pct"/>
            <w:hideMark/>
          </w:tcPr>
          <w:p w14:paraId="2BC847DF" w14:textId="79E529E4" w:rsidR="000C3E73" w:rsidRPr="00F2267E" w:rsidRDefault="006A2AFF" w:rsidP="006A2AFF">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Abdominal </w:t>
            </w:r>
            <w:r w:rsidR="000C3E73" w:rsidRPr="00F2267E">
              <w:rPr>
                <w:rFonts w:ascii="Book Antiqua" w:hAnsi="Book Antiqua" w:cs="Times New Roman"/>
                <w:sz w:val="24"/>
                <w:szCs w:val="24"/>
              </w:rPr>
              <w:t>and bone pain, fatigue, malaise, hematuria, WBC</w:t>
            </w:r>
            <w:r w:rsidRPr="00F2267E">
              <w:rPr>
                <w:rFonts w:ascii="Book Antiqua" w:eastAsia="宋体" w:hAnsi="Book Antiqua" w:cs="宋体"/>
                <w:sz w:val="24"/>
                <w:szCs w:val="24"/>
              </w:rPr>
              <w:t>↑</w:t>
            </w:r>
          </w:p>
        </w:tc>
        <w:tc>
          <w:tcPr>
            <w:tcW w:w="966" w:type="pct"/>
            <w:noWrap/>
            <w:hideMark/>
          </w:tcPr>
          <w:p w14:paraId="3D7A0DFA" w14:textId="7685977F"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CT: </w:t>
            </w:r>
            <w:r w:rsidR="006A2AFF" w:rsidRPr="00F2267E">
              <w:rPr>
                <w:rFonts w:ascii="Book Antiqua" w:hAnsi="Book Antiqua" w:cs="Times New Roman"/>
                <w:sz w:val="24"/>
                <w:szCs w:val="24"/>
              </w:rPr>
              <w:t xml:space="preserve">Liver </w:t>
            </w:r>
            <w:r w:rsidRPr="00F2267E">
              <w:rPr>
                <w:rFonts w:ascii="Book Antiqua" w:hAnsi="Book Antiqua" w:cs="Times New Roman"/>
                <w:sz w:val="24"/>
                <w:szCs w:val="24"/>
              </w:rPr>
              <w:t>abscess right upper abdominal quadrant</w:t>
            </w:r>
          </w:p>
        </w:tc>
        <w:tc>
          <w:tcPr>
            <w:tcW w:w="458" w:type="pct"/>
            <w:noWrap/>
            <w:hideMark/>
          </w:tcPr>
          <w:p w14:paraId="0E77131B" w14:textId="0C9C5131"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Right </w:t>
            </w:r>
            <w:r w:rsidR="000C3E73" w:rsidRPr="00F2267E">
              <w:rPr>
                <w:rFonts w:ascii="Book Antiqua" w:hAnsi="Book Antiqua" w:cs="Times New Roman"/>
                <w:sz w:val="24"/>
                <w:szCs w:val="24"/>
              </w:rPr>
              <w:t>lobe</w:t>
            </w:r>
          </w:p>
        </w:tc>
        <w:tc>
          <w:tcPr>
            <w:tcW w:w="368" w:type="pct"/>
            <w:noWrap/>
            <w:hideMark/>
          </w:tcPr>
          <w:p w14:paraId="092499C6" w14:textId="269BA3B6"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Liver </w:t>
            </w:r>
            <w:r w:rsidR="000C3E73" w:rsidRPr="00F2267E">
              <w:rPr>
                <w:rFonts w:ascii="Book Antiqua" w:hAnsi="Book Antiqua" w:cs="Times New Roman"/>
                <w:sz w:val="24"/>
                <w:szCs w:val="24"/>
              </w:rPr>
              <w:t>abscess</w:t>
            </w:r>
          </w:p>
        </w:tc>
        <w:tc>
          <w:tcPr>
            <w:tcW w:w="386" w:type="pct"/>
            <w:hideMark/>
          </w:tcPr>
          <w:p w14:paraId="5C2C05CA" w14:textId="3ED52A1D"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Drainage </w:t>
            </w:r>
            <w:r w:rsidR="000C3E73" w:rsidRPr="00F2267E">
              <w:rPr>
                <w:rFonts w:ascii="Book Antiqua" w:hAnsi="Book Antiqua" w:cs="Times New Roman"/>
                <w:sz w:val="24"/>
                <w:szCs w:val="24"/>
              </w:rPr>
              <w:t>followed by right hepatectomy</w:t>
            </w:r>
          </w:p>
        </w:tc>
        <w:tc>
          <w:tcPr>
            <w:tcW w:w="464" w:type="pct"/>
            <w:hideMark/>
          </w:tcPr>
          <w:p w14:paraId="1FE6ED74" w14:textId="6C50BE12"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Many </w:t>
            </w:r>
            <w:r w:rsidR="000C3E73" w:rsidRPr="00F2267E">
              <w:rPr>
                <w:rFonts w:ascii="Book Antiqua" w:hAnsi="Book Antiqua" w:cs="Times New Roman"/>
                <w:sz w:val="24"/>
                <w:szCs w:val="24"/>
              </w:rPr>
              <w:t xml:space="preserve">plasma cells, densely collagenous bundles between a plasma </w:t>
            </w:r>
            <w:r w:rsidR="00A036C7" w:rsidRPr="00F2267E">
              <w:rPr>
                <w:rFonts w:ascii="Book Antiqua" w:hAnsi="Book Antiqua" w:cs="Times New Roman"/>
                <w:sz w:val="24"/>
                <w:szCs w:val="24"/>
              </w:rPr>
              <w:t>cell-rich infiltrate</w:t>
            </w:r>
          </w:p>
        </w:tc>
        <w:tc>
          <w:tcPr>
            <w:tcW w:w="431" w:type="pct"/>
            <w:vMerge w:val="restart"/>
            <w:hideMark/>
          </w:tcPr>
          <w:p w14:paraId="79303129"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NM</w:t>
            </w:r>
          </w:p>
        </w:tc>
      </w:tr>
      <w:tr w:rsidR="00BE453B" w:rsidRPr="00F2267E" w14:paraId="65088AEA" w14:textId="77777777" w:rsidTr="00223FDB">
        <w:trPr>
          <w:trHeight w:val="500"/>
        </w:trPr>
        <w:tc>
          <w:tcPr>
            <w:tcW w:w="321" w:type="pct"/>
            <w:noWrap/>
            <w:hideMark/>
          </w:tcPr>
          <w:p w14:paraId="124FDD37" w14:textId="77777777" w:rsidR="000C3E73" w:rsidRPr="00F2267E" w:rsidRDefault="000C3E73" w:rsidP="00100960">
            <w:pPr>
              <w:snapToGrid w:val="0"/>
              <w:spacing w:line="360" w:lineRule="auto"/>
              <w:jc w:val="both"/>
              <w:rPr>
                <w:rFonts w:ascii="Book Antiqua" w:hAnsi="Book Antiqua" w:cs="Times New Roman"/>
                <w:sz w:val="24"/>
                <w:szCs w:val="24"/>
              </w:rPr>
            </w:pPr>
          </w:p>
        </w:tc>
        <w:tc>
          <w:tcPr>
            <w:tcW w:w="229" w:type="pct"/>
            <w:noWrap/>
            <w:hideMark/>
          </w:tcPr>
          <w:p w14:paraId="1CE63B95" w14:textId="77777777" w:rsidR="000C3E73" w:rsidRPr="00F2267E" w:rsidRDefault="000C3E73" w:rsidP="00100960">
            <w:pPr>
              <w:snapToGrid w:val="0"/>
              <w:spacing w:line="360" w:lineRule="auto"/>
              <w:jc w:val="both"/>
              <w:rPr>
                <w:rFonts w:ascii="Book Antiqua" w:hAnsi="Book Antiqua" w:cs="Times New Roman"/>
                <w:sz w:val="24"/>
                <w:szCs w:val="24"/>
              </w:rPr>
            </w:pPr>
          </w:p>
        </w:tc>
        <w:tc>
          <w:tcPr>
            <w:tcW w:w="276" w:type="pct"/>
            <w:noWrap/>
            <w:hideMark/>
          </w:tcPr>
          <w:p w14:paraId="47888A3C"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56</w:t>
            </w:r>
          </w:p>
        </w:tc>
        <w:tc>
          <w:tcPr>
            <w:tcW w:w="367" w:type="pct"/>
            <w:noWrap/>
            <w:hideMark/>
          </w:tcPr>
          <w:p w14:paraId="5C2C0818" w14:textId="37CF7F0E"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Male</w:t>
            </w:r>
          </w:p>
        </w:tc>
        <w:tc>
          <w:tcPr>
            <w:tcW w:w="734" w:type="pct"/>
            <w:hideMark/>
          </w:tcPr>
          <w:p w14:paraId="203F7AEE" w14:textId="6C8B2782"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Right </w:t>
            </w:r>
            <w:r w:rsidR="000C3E73" w:rsidRPr="00F2267E">
              <w:rPr>
                <w:rFonts w:ascii="Book Antiqua" w:hAnsi="Book Antiqua" w:cs="Times New Roman"/>
                <w:sz w:val="24"/>
                <w:szCs w:val="24"/>
              </w:rPr>
              <w:t>upper abdominal pain, malaise</w:t>
            </w:r>
          </w:p>
        </w:tc>
        <w:tc>
          <w:tcPr>
            <w:tcW w:w="966" w:type="pct"/>
            <w:noWrap/>
            <w:hideMark/>
          </w:tcPr>
          <w:p w14:paraId="3E5BB9C1" w14:textId="5244C93B"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CT: </w:t>
            </w:r>
            <w:r w:rsidR="006A2AFF" w:rsidRPr="00F2267E">
              <w:rPr>
                <w:rFonts w:ascii="Book Antiqua" w:hAnsi="Book Antiqua" w:cs="Times New Roman"/>
                <w:sz w:val="24"/>
                <w:szCs w:val="24"/>
              </w:rPr>
              <w:t xml:space="preserve">Liver </w:t>
            </w:r>
            <w:r w:rsidRPr="00F2267E">
              <w:rPr>
                <w:rFonts w:ascii="Book Antiqua" w:hAnsi="Book Antiqua" w:cs="Times New Roman"/>
                <w:sz w:val="24"/>
                <w:szCs w:val="24"/>
              </w:rPr>
              <w:t xml:space="preserve">abscess </w:t>
            </w:r>
          </w:p>
        </w:tc>
        <w:tc>
          <w:tcPr>
            <w:tcW w:w="458" w:type="pct"/>
            <w:noWrap/>
            <w:hideMark/>
          </w:tcPr>
          <w:p w14:paraId="5FF1EAEB" w14:textId="018B8E45"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Right </w:t>
            </w:r>
            <w:r w:rsidR="000C3E73" w:rsidRPr="00F2267E">
              <w:rPr>
                <w:rFonts w:ascii="Book Antiqua" w:hAnsi="Book Antiqua" w:cs="Times New Roman"/>
                <w:sz w:val="24"/>
                <w:szCs w:val="24"/>
              </w:rPr>
              <w:t>lobe</w:t>
            </w:r>
          </w:p>
        </w:tc>
        <w:tc>
          <w:tcPr>
            <w:tcW w:w="368" w:type="pct"/>
            <w:noWrap/>
            <w:hideMark/>
          </w:tcPr>
          <w:p w14:paraId="5ECE0FFD" w14:textId="0E22A926"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Liver </w:t>
            </w:r>
            <w:r w:rsidR="000C3E73" w:rsidRPr="00F2267E">
              <w:rPr>
                <w:rFonts w:ascii="Book Antiqua" w:hAnsi="Book Antiqua" w:cs="Times New Roman"/>
                <w:sz w:val="24"/>
                <w:szCs w:val="24"/>
              </w:rPr>
              <w:t>abscess</w:t>
            </w:r>
          </w:p>
        </w:tc>
        <w:tc>
          <w:tcPr>
            <w:tcW w:w="386" w:type="pct"/>
            <w:hideMark/>
          </w:tcPr>
          <w:p w14:paraId="224835DA" w14:textId="715B8DDD"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Drainage </w:t>
            </w:r>
            <w:r w:rsidR="000C3E73" w:rsidRPr="00F2267E">
              <w:rPr>
                <w:rFonts w:ascii="Book Antiqua" w:hAnsi="Book Antiqua" w:cs="Times New Roman"/>
                <w:sz w:val="24"/>
                <w:szCs w:val="24"/>
              </w:rPr>
              <w:t>followed by right hepatectomy</w:t>
            </w:r>
          </w:p>
        </w:tc>
        <w:tc>
          <w:tcPr>
            <w:tcW w:w="464" w:type="pct"/>
            <w:hideMark/>
          </w:tcPr>
          <w:p w14:paraId="4746B6F9" w14:textId="1A5595F1"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Inflammatory </w:t>
            </w:r>
            <w:r w:rsidR="000C3E73" w:rsidRPr="00F2267E">
              <w:rPr>
                <w:rFonts w:ascii="Book Antiqua" w:hAnsi="Book Antiqua" w:cs="Times New Roman"/>
                <w:sz w:val="24"/>
                <w:szCs w:val="24"/>
              </w:rPr>
              <w:t>response to hepatic abscess</w:t>
            </w:r>
          </w:p>
        </w:tc>
        <w:tc>
          <w:tcPr>
            <w:tcW w:w="431" w:type="pct"/>
            <w:vMerge/>
            <w:hideMark/>
          </w:tcPr>
          <w:p w14:paraId="7EE652EF" w14:textId="77777777" w:rsidR="000C3E73" w:rsidRPr="00F2267E" w:rsidRDefault="000C3E73" w:rsidP="00100960">
            <w:pPr>
              <w:snapToGrid w:val="0"/>
              <w:spacing w:line="360" w:lineRule="auto"/>
              <w:jc w:val="both"/>
              <w:rPr>
                <w:rFonts w:ascii="Book Antiqua" w:hAnsi="Book Antiqua" w:cs="Times New Roman"/>
                <w:sz w:val="24"/>
                <w:szCs w:val="24"/>
              </w:rPr>
            </w:pPr>
          </w:p>
        </w:tc>
      </w:tr>
      <w:tr w:rsidR="00BE453B" w:rsidRPr="00F2267E" w14:paraId="779668BF" w14:textId="77777777" w:rsidTr="00223FDB">
        <w:trPr>
          <w:trHeight w:val="706"/>
        </w:trPr>
        <w:tc>
          <w:tcPr>
            <w:tcW w:w="321" w:type="pct"/>
            <w:noWrap/>
            <w:hideMark/>
          </w:tcPr>
          <w:p w14:paraId="13C62906" w14:textId="77777777" w:rsidR="000C3E73" w:rsidRPr="00F2267E" w:rsidRDefault="000C3E73" w:rsidP="00100960">
            <w:pPr>
              <w:snapToGrid w:val="0"/>
              <w:spacing w:line="360" w:lineRule="auto"/>
              <w:jc w:val="both"/>
              <w:rPr>
                <w:rFonts w:ascii="Book Antiqua" w:hAnsi="Book Antiqua" w:cs="Times New Roman"/>
                <w:sz w:val="24"/>
                <w:szCs w:val="24"/>
              </w:rPr>
            </w:pPr>
          </w:p>
        </w:tc>
        <w:tc>
          <w:tcPr>
            <w:tcW w:w="229" w:type="pct"/>
            <w:noWrap/>
            <w:hideMark/>
          </w:tcPr>
          <w:p w14:paraId="342081E1" w14:textId="77777777" w:rsidR="000C3E73" w:rsidRPr="00F2267E" w:rsidRDefault="000C3E73" w:rsidP="00100960">
            <w:pPr>
              <w:snapToGrid w:val="0"/>
              <w:spacing w:line="360" w:lineRule="auto"/>
              <w:jc w:val="both"/>
              <w:rPr>
                <w:rFonts w:ascii="Book Antiqua" w:hAnsi="Book Antiqua" w:cs="Times New Roman"/>
                <w:sz w:val="24"/>
                <w:szCs w:val="24"/>
              </w:rPr>
            </w:pPr>
          </w:p>
        </w:tc>
        <w:tc>
          <w:tcPr>
            <w:tcW w:w="276" w:type="pct"/>
            <w:noWrap/>
            <w:hideMark/>
          </w:tcPr>
          <w:p w14:paraId="5E235F24"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75</w:t>
            </w:r>
          </w:p>
        </w:tc>
        <w:tc>
          <w:tcPr>
            <w:tcW w:w="367" w:type="pct"/>
            <w:noWrap/>
            <w:hideMark/>
          </w:tcPr>
          <w:p w14:paraId="0E05D015" w14:textId="43251B27"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Female</w:t>
            </w:r>
          </w:p>
        </w:tc>
        <w:tc>
          <w:tcPr>
            <w:tcW w:w="734" w:type="pct"/>
            <w:hideMark/>
          </w:tcPr>
          <w:p w14:paraId="100C6D9B" w14:textId="51949A93"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Moderate </w:t>
            </w:r>
            <w:r w:rsidR="000C3E73" w:rsidRPr="00F2267E">
              <w:rPr>
                <w:rFonts w:ascii="Book Antiqua" w:hAnsi="Book Antiqua" w:cs="Times New Roman"/>
                <w:sz w:val="24"/>
                <w:szCs w:val="24"/>
              </w:rPr>
              <w:t>upper quadrant pain, nausea, and vomiting</w:t>
            </w:r>
          </w:p>
        </w:tc>
        <w:tc>
          <w:tcPr>
            <w:tcW w:w="966" w:type="pct"/>
            <w:hideMark/>
          </w:tcPr>
          <w:p w14:paraId="47D57AB9" w14:textId="2A620BE6"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U/S: </w:t>
            </w:r>
            <w:r w:rsidR="006A2AFF" w:rsidRPr="00F2267E">
              <w:rPr>
                <w:rFonts w:ascii="Book Antiqua" w:hAnsi="Book Antiqua" w:cs="Times New Roman"/>
                <w:sz w:val="24"/>
                <w:szCs w:val="24"/>
              </w:rPr>
              <w:t xml:space="preserve">Cystic </w:t>
            </w:r>
            <w:r w:rsidRPr="00F2267E">
              <w:rPr>
                <w:rFonts w:ascii="Book Antiqua" w:hAnsi="Book Antiqua" w:cs="Times New Roman"/>
                <w:sz w:val="24"/>
                <w:szCs w:val="24"/>
              </w:rPr>
              <w:t>lesion</w:t>
            </w:r>
            <w:r w:rsidR="006A2AFF" w:rsidRPr="00F2267E">
              <w:rPr>
                <w:rFonts w:ascii="Book Antiqua" w:eastAsiaTheme="minorEastAsia" w:hAnsi="Book Antiqua" w:cs="Times New Roman"/>
                <w:sz w:val="24"/>
                <w:szCs w:val="24"/>
                <w:lang w:eastAsia="zh-CN"/>
              </w:rPr>
              <w:t xml:space="preserve">, </w:t>
            </w:r>
            <w:r w:rsidRPr="00F2267E">
              <w:rPr>
                <w:rFonts w:ascii="Book Antiqua" w:hAnsi="Book Antiqua" w:cs="Times New Roman"/>
                <w:sz w:val="24"/>
                <w:szCs w:val="24"/>
              </w:rPr>
              <w:t xml:space="preserve">CT: </w:t>
            </w:r>
            <w:r w:rsidR="006A2AFF" w:rsidRPr="00F2267E">
              <w:rPr>
                <w:rFonts w:ascii="Book Antiqua" w:hAnsi="Book Antiqua" w:cs="Times New Roman"/>
                <w:sz w:val="24"/>
                <w:szCs w:val="24"/>
              </w:rPr>
              <w:t xml:space="preserve">Cystic </w:t>
            </w:r>
            <w:r w:rsidRPr="00F2267E">
              <w:rPr>
                <w:rFonts w:ascii="Book Antiqua" w:hAnsi="Book Antiqua" w:cs="Times New Roman"/>
                <w:sz w:val="24"/>
                <w:szCs w:val="24"/>
              </w:rPr>
              <w:t>lesion, slight dilata</w:t>
            </w:r>
            <w:r w:rsidR="00A036C7" w:rsidRPr="00F2267E">
              <w:rPr>
                <w:rFonts w:ascii="Book Antiqua" w:hAnsi="Book Antiqua" w:cs="Times New Roman"/>
                <w:sz w:val="24"/>
                <w:szCs w:val="24"/>
              </w:rPr>
              <w:t>tion of intrahepatic bile ducts</w:t>
            </w:r>
          </w:p>
        </w:tc>
        <w:tc>
          <w:tcPr>
            <w:tcW w:w="458" w:type="pct"/>
            <w:noWrap/>
            <w:hideMark/>
          </w:tcPr>
          <w:p w14:paraId="63D1D383"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IVB</w:t>
            </w:r>
          </w:p>
        </w:tc>
        <w:tc>
          <w:tcPr>
            <w:tcW w:w="368" w:type="pct"/>
            <w:hideMark/>
          </w:tcPr>
          <w:p w14:paraId="03AC2D4C"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Cholangitis/ Cystadenoma</w:t>
            </w:r>
          </w:p>
        </w:tc>
        <w:tc>
          <w:tcPr>
            <w:tcW w:w="386" w:type="pct"/>
            <w:hideMark/>
          </w:tcPr>
          <w:p w14:paraId="7F5274E1" w14:textId="6B4D7AEC"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Biopsy </w:t>
            </w:r>
            <w:r w:rsidR="000C3E73" w:rsidRPr="00F2267E">
              <w:rPr>
                <w:rFonts w:ascii="Book Antiqua" w:hAnsi="Book Antiqua" w:cs="Times New Roman"/>
                <w:sz w:val="24"/>
                <w:szCs w:val="24"/>
              </w:rPr>
              <w:t xml:space="preserve">followed by </w:t>
            </w:r>
            <w:proofErr w:type="spellStart"/>
            <w:r w:rsidR="000C3E73" w:rsidRPr="00F2267E">
              <w:rPr>
                <w:rFonts w:ascii="Book Antiqua" w:hAnsi="Book Antiqua" w:cs="Times New Roman"/>
                <w:sz w:val="24"/>
                <w:szCs w:val="24"/>
              </w:rPr>
              <w:t>Seg</w:t>
            </w:r>
            <w:proofErr w:type="spellEnd"/>
            <w:r w:rsidR="000C3E73" w:rsidRPr="00F2267E">
              <w:rPr>
                <w:rFonts w:ascii="Book Antiqua" w:hAnsi="Book Antiqua" w:cs="Times New Roman"/>
                <w:sz w:val="24"/>
                <w:szCs w:val="24"/>
              </w:rPr>
              <w:t>. IVB resection</w:t>
            </w:r>
          </w:p>
        </w:tc>
        <w:tc>
          <w:tcPr>
            <w:tcW w:w="464" w:type="pct"/>
            <w:hideMark/>
          </w:tcPr>
          <w:p w14:paraId="195AC564" w14:textId="0B685D4B"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Central </w:t>
            </w:r>
            <w:r w:rsidR="000C3E73" w:rsidRPr="00F2267E">
              <w:rPr>
                <w:rFonts w:ascii="Book Antiqua" w:hAnsi="Book Antiqua" w:cs="Times New Roman"/>
                <w:sz w:val="24"/>
                <w:szCs w:val="24"/>
              </w:rPr>
              <w:t xml:space="preserve">granulation, fibrosis and chronic lymphoplasmacytic </w:t>
            </w:r>
            <w:proofErr w:type="gramStart"/>
            <w:r w:rsidR="000C3E73" w:rsidRPr="00F2267E">
              <w:rPr>
                <w:rFonts w:ascii="Book Antiqua" w:hAnsi="Book Antiqua" w:cs="Times New Roman"/>
                <w:sz w:val="24"/>
                <w:szCs w:val="24"/>
              </w:rPr>
              <w:t>infiltrate,</w:t>
            </w:r>
            <w:proofErr w:type="gramEnd"/>
            <w:r w:rsidR="000C3E73" w:rsidRPr="00F2267E">
              <w:rPr>
                <w:rFonts w:ascii="Book Antiqua" w:hAnsi="Book Antiqua" w:cs="Times New Roman"/>
                <w:sz w:val="24"/>
                <w:szCs w:val="24"/>
              </w:rPr>
              <w:t xml:space="preserve"> no features of neoplasia. Inflammatory </w:t>
            </w:r>
            <w:r w:rsidRPr="00F2267E">
              <w:rPr>
                <w:rFonts w:ascii="Book Antiqua" w:hAnsi="Book Antiqua" w:cs="Times New Roman"/>
                <w:sz w:val="24"/>
                <w:szCs w:val="24"/>
              </w:rPr>
              <w:t>pseudotumor</w:t>
            </w:r>
          </w:p>
        </w:tc>
        <w:tc>
          <w:tcPr>
            <w:tcW w:w="431" w:type="pct"/>
            <w:vMerge/>
            <w:hideMark/>
          </w:tcPr>
          <w:p w14:paraId="4A53454D" w14:textId="77777777" w:rsidR="000C3E73" w:rsidRPr="00F2267E" w:rsidRDefault="000C3E73" w:rsidP="00100960">
            <w:pPr>
              <w:snapToGrid w:val="0"/>
              <w:spacing w:line="360" w:lineRule="auto"/>
              <w:jc w:val="both"/>
              <w:rPr>
                <w:rFonts w:ascii="Book Antiqua" w:hAnsi="Book Antiqua" w:cs="Times New Roman"/>
                <w:sz w:val="24"/>
                <w:szCs w:val="24"/>
              </w:rPr>
            </w:pPr>
          </w:p>
        </w:tc>
      </w:tr>
      <w:tr w:rsidR="00BE453B" w:rsidRPr="00F2267E" w14:paraId="163C15F1" w14:textId="77777777" w:rsidTr="00223FDB">
        <w:trPr>
          <w:trHeight w:val="722"/>
        </w:trPr>
        <w:tc>
          <w:tcPr>
            <w:tcW w:w="321" w:type="pct"/>
            <w:noWrap/>
            <w:hideMark/>
          </w:tcPr>
          <w:p w14:paraId="603D560E" w14:textId="77777777" w:rsidR="000C3E73" w:rsidRPr="00F2267E" w:rsidRDefault="000C3E73" w:rsidP="00100960">
            <w:pPr>
              <w:snapToGrid w:val="0"/>
              <w:spacing w:line="360" w:lineRule="auto"/>
              <w:jc w:val="both"/>
              <w:rPr>
                <w:rFonts w:ascii="Book Antiqua" w:hAnsi="Book Antiqua" w:cs="Times New Roman"/>
                <w:sz w:val="24"/>
                <w:szCs w:val="24"/>
              </w:rPr>
            </w:pPr>
          </w:p>
        </w:tc>
        <w:tc>
          <w:tcPr>
            <w:tcW w:w="229" w:type="pct"/>
            <w:noWrap/>
            <w:hideMark/>
          </w:tcPr>
          <w:p w14:paraId="2C1B3BDE" w14:textId="77777777" w:rsidR="000C3E73" w:rsidRPr="00F2267E" w:rsidRDefault="000C3E73" w:rsidP="00100960">
            <w:pPr>
              <w:snapToGrid w:val="0"/>
              <w:spacing w:line="360" w:lineRule="auto"/>
              <w:jc w:val="both"/>
              <w:rPr>
                <w:rFonts w:ascii="Book Antiqua" w:hAnsi="Book Antiqua" w:cs="Times New Roman"/>
                <w:sz w:val="24"/>
                <w:szCs w:val="24"/>
              </w:rPr>
            </w:pPr>
          </w:p>
        </w:tc>
        <w:tc>
          <w:tcPr>
            <w:tcW w:w="276" w:type="pct"/>
            <w:noWrap/>
            <w:hideMark/>
          </w:tcPr>
          <w:p w14:paraId="2BD472E4"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47</w:t>
            </w:r>
          </w:p>
        </w:tc>
        <w:tc>
          <w:tcPr>
            <w:tcW w:w="367" w:type="pct"/>
            <w:noWrap/>
            <w:hideMark/>
          </w:tcPr>
          <w:p w14:paraId="104853FF" w14:textId="6454288B"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Female</w:t>
            </w:r>
          </w:p>
        </w:tc>
        <w:tc>
          <w:tcPr>
            <w:tcW w:w="734" w:type="pct"/>
            <w:hideMark/>
          </w:tcPr>
          <w:p w14:paraId="41CB15D5" w14:textId="36D666A1"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Right </w:t>
            </w:r>
            <w:r w:rsidR="000C3E73" w:rsidRPr="00F2267E">
              <w:rPr>
                <w:rFonts w:ascii="Book Antiqua" w:hAnsi="Book Antiqua" w:cs="Times New Roman"/>
                <w:sz w:val="24"/>
                <w:szCs w:val="24"/>
              </w:rPr>
              <w:t>upper quadrant pain, jaundice, fever, pruritus</w:t>
            </w:r>
          </w:p>
        </w:tc>
        <w:tc>
          <w:tcPr>
            <w:tcW w:w="966" w:type="pct"/>
            <w:noWrap/>
            <w:hideMark/>
          </w:tcPr>
          <w:p w14:paraId="27116F10" w14:textId="5B94F09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CT: </w:t>
            </w:r>
            <w:r w:rsidR="006A2AFF" w:rsidRPr="00F2267E">
              <w:rPr>
                <w:rFonts w:ascii="Book Antiqua" w:hAnsi="Book Antiqua" w:cs="Times New Roman"/>
                <w:sz w:val="24"/>
                <w:szCs w:val="24"/>
              </w:rPr>
              <w:t xml:space="preserve">Marked </w:t>
            </w:r>
            <w:r w:rsidRPr="00F2267E">
              <w:rPr>
                <w:rFonts w:ascii="Book Antiqua" w:hAnsi="Book Antiqua" w:cs="Times New Roman"/>
                <w:sz w:val="24"/>
                <w:szCs w:val="24"/>
              </w:rPr>
              <w:t>dilatation of the intrahepa</w:t>
            </w:r>
            <w:r w:rsidR="00A036C7" w:rsidRPr="00F2267E">
              <w:rPr>
                <w:rFonts w:ascii="Book Antiqua" w:hAnsi="Book Antiqua" w:cs="Times New Roman"/>
                <w:sz w:val="24"/>
                <w:szCs w:val="24"/>
              </w:rPr>
              <w:t>tic biliary tree</w:t>
            </w:r>
          </w:p>
        </w:tc>
        <w:tc>
          <w:tcPr>
            <w:tcW w:w="458" w:type="pct"/>
            <w:noWrap/>
            <w:hideMark/>
          </w:tcPr>
          <w:p w14:paraId="62DE74C1" w14:textId="5EB03EBB"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Right </w:t>
            </w:r>
            <w:r w:rsidR="000C3E73" w:rsidRPr="00F2267E">
              <w:rPr>
                <w:rFonts w:ascii="Book Antiqua" w:hAnsi="Book Antiqua" w:cs="Times New Roman"/>
                <w:sz w:val="24"/>
                <w:szCs w:val="24"/>
              </w:rPr>
              <w:t>lobe</w:t>
            </w:r>
          </w:p>
        </w:tc>
        <w:tc>
          <w:tcPr>
            <w:tcW w:w="368" w:type="pct"/>
            <w:noWrap/>
            <w:hideMark/>
          </w:tcPr>
          <w:p w14:paraId="0B31F5F2" w14:textId="77777777" w:rsidR="000C3E73" w:rsidRPr="00F2267E" w:rsidRDefault="000C3E73"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CCC</w:t>
            </w:r>
          </w:p>
        </w:tc>
        <w:tc>
          <w:tcPr>
            <w:tcW w:w="386" w:type="pct"/>
            <w:hideMark/>
          </w:tcPr>
          <w:p w14:paraId="16B4F2A0" w14:textId="77777777" w:rsidR="000C3E73" w:rsidRPr="00F2267E" w:rsidRDefault="000C3E73" w:rsidP="00100960">
            <w:pPr>
              <w:snapToGrid w:val="0"/>
              <w:spacing w:line="360" w:lineRule="auto"/>
              <w:jc w:val="both"/>
              <w:rPr>
                <w:rFonts w:ascii="Book Antiqua" w:hAnsi="Book Antiqua" w:cs="Times New Roman"/>
                <w:sz w:val="24"/>
                <w:szCs w:val="24"/>
              </w:rPr>
            </w:pPr>
            <w:proofErr w:type="spellStart"/>
            <w:r w:rsidRPr="00F2267E">
              <w:rPr>
                <w:rFonts w:ascii="Book Antiqua" w:hAnsi="Book Antiqua" w:cs="Times New Roman"/>
                <w:sz w:val="24"/>
                <w:szCs w:val="24"/>
              </w:rPr>
              <w:t>Seg</w:t>
            </w:r>
            <w:proofErr w:type="spellEnd"/>
            <w:r w:rsidRPr="00F2267E">
              <w:rPr>
                <w:rFonts w:ascii="Book Antiqua" w:hAnsi="Book Antiqua" w:cs="Times New Roman"/>
                <w:sz w:val="24"/>
                <w:szCs w:val="24"/>
              </w:rPr>
              <w:t>. III resection, secondary right hepatectomy</w:t>
            </w:r>
          </w:p>
        </w:tc>
        <w:tc>
          <w:tcPr>
            <w:tcW w:w="464" w:type="pct"/>
            <w:hideMark/>
          </w:tcPr>
          <w:p w14:paraId="36CC8FF5" w14:textId="6852CDD4" w:rsidR="000C3E73" w:rsidRPr="00F2267E" w:rsidRDefault="006A2AFF" w:rsidP="00100960">
            <w:pPr>
              <w:snapToGrid w:val="0"/>
              <w:spacing w:line="360" w:lineRule="auto"/>
              <w:jc w:val="both"/>
              <w:rPr>
                <w:rFonts w:ascii="Book Antiqua" w:hAnsi="Book Antiqua" w:cs="Times New Roman"/>
                <w:sz w:val="24"/>
                <w:szCs w:val="24"/>
              </w:rPr>
            </w:pPr>
            <w:r w:rsidRPr="00F2267E">
              <w:rPr>
                <w:rFonts w:ascii="Book Antiqua" w:hAnsi="Book Antiqua" w:cs="Times New Roman"/>
                <w:sz w:val="24"/>
                <w:szCs w:val="24"/>
              </w:rPr>
              <w:t xml:space="preserve">Widespread </w:t>
            </w:r>
            <w:r w:rsidR="000C3E73" w:rsidRPr="00F2267E">
              <w:rPr>
                <w:rFonts w:ascii="Book Antiqua" w:hAnsi="Book Antiqua" w:cs="Times New Roman"/>
                <w:sz w:val="24"/>
                <w:szCs w:val="24"/>
              </w:rPr>
              <w:t>chronic inflammatory infiltrate with lymphocytes and plasma cells, numerous lipid-laden macrophages, no malignancy</w:t>
            </w:r>
          </w:p>
        </w:tc>
        <w:tc>
          <w:tcPr>
            <w:tcW w:w="431" w:type="pct"/>
            <w:vMerge/>
            <w:hideMark/>
          </w:tcPr>
          <w:p w14:paraId="60BB8DCF" w14:textId="77777777" w:rsidR="000C3E73" w:rsidRPr="00F2267E" w:rsidRDefault="000C3E73" w:rsidP="00100960">
            <w:pPr>
              <w:snapToGrid w:val="0"/>
              <w:spacing w:line="360" w:lineRule="auto"/>
              <w:jc w:val="both"/>
              <w:rPr>
                <w:rFonts w:ascii="Book Antiqua" w:hAnsi="Book Antiqua" w:cs="Times New Roman"/>
                <w:sz w:val="24"/>
                <w:szCs w:val="24"/>
              </w:rPr>
            </w:pPr>
          </w:p>
        </w:tc>
      </w:tr>
    </w:tbl>
    <w:p w14:paraId="464A90CA" w14:textId="5FEC4018" w:rsidR="000C3E73" w:rsidRPr="006070BC" w:rsidRDefault="00074BBF" w:rsidP="006070BC">
      <w:pPr>
        <w:snapToGrid w:val="0"/>
        <w:spacing w:after="0" w:line="360" w:lineRule="auto"/>
        <w:ind w:left="-990" w:hanging="3"/>
        <w:rPr>
          <w:rFonts w:ascii="Book Antiqua" w:eastAsia="Calibri" w:hAnsi="Book Antiqua" w:cs="Cambria Math"/>
          <w:sz w:val="24"/>
          <w:szCs w:val="24"/>
          <w:lang w:val="en-US"/>
        </w:rPr>
      </w:pPr>
      <w:r w:rsidRPr="00F2267E">
        <w:rPr>
          <w:rFonts w:ascii="Book Antiqua" w:eastAsia="Calibri" w:hAnsi="Book Antiqua" w:cs="Times New Roman"/>
          <w:sz w:val="24"/>
          <w:szCs w:val="24"/>
        </w:rPr>
        <w:t>CT: Computed tomography; MRI: Magnetic resonance imaging;</w:t>
      </w:r>
      <w:r w:rsidR="000C3E73" w:rsidRPr="00F2267E">
        <w:rPr>
          <w:rFonts w:ascii="Book Antiqua" w:eastAsia="Calibri" w:hAnsi="Book Antiqua" w:cs="Times New Roman"/>
          <w:sz w:val="24"/>
          <w:szCs w:val="24"/>
          <w:lang w:val="en-US"/>
        </w:rPr>
        <w:t xml:space="preserve"> FUO: Fever unknown origin</w:t>
      </w:r>
      <w:r w:rsidR="006070BC" w:rsidRPr="00F2267E">
        <w:rPr>
          <w:rFonts w:ascii="Book Antiqua" w:eastAsia="Calibri" w:hAnsi="Book Antiqua" w:cs="Times New Roman"/>
          <w:sz w:val="24"/>
          <w:szCs w:val="24"/>
          <w:lang w:val="en-US"/>
        </w:rPr>
        <w:t>;</w:t>
      </w:r>
      <w:r w:rsidR="001F4FAD" w:rsidRPr="00F2267E">
        <w:rPr>
          <w:rFonts w:ascii="Book Antiqua" w:eastAsia="Calibri" w:hAnsi="Book Antiqua" w:cs="Times New Roman"/>
          <w:sz w:val="24"/>
          <w:szCs w:val="24"/>
          <w:lang w:val="en-US"/>
        </w:rPr>
        <w:t xml:space="preserve"> </w:t>
      </w:r>
      <w:r w:rsidR="000C3E73" w:rsidRPr="00F2267E">
        <w:rPr>
          <w:rFonts w:ascii="Book Antiqua" w:eastAsia="Calibri" w:hAnsi="Book Antiqua" w:cs="Times New Roman"/>
          <w:sz w:val="24"/>
          <w:szCs w:val="24"/>
          <w:lang w:val="en-US"/>
        </w:rPr>
        <w:t>CRP: C-reactive protein</w:t>
      </w:r>
      <w:r w:rsidR="006070BC" w:rsidRPr="00F2267E">
        <w:rPr>
          <w:rFonts w:ascii="Book Antiqua" w:eastAsia="Calibri" w:hAnsi="Book Antiqua" w:cs="Times New Roman"/>
          <w:sz w:val="24"/>
          <w:szCs w:val="24"/>
          <w:lang w:val="en-US"/>
        </w:rPr>
        <w:t>;</w:t>
      </w:r>
      <w:r w:rsidR="000C3E73" w:rsidRPr="00F2267E">
        <w:rPr>
          <w:rFonts w:ascii="Book Antiqua" w:eastAsia="Calibri" w:hAnsi="Book Antiqua" w:cs="Times New Roman"/>
          <w:sz w:val="24"/>
          <w:szCs w:val="24"/>
          <w:lang w:val="en-US"/>
        </w:rPr>
        <w:t xml:space="preserve"> CCC: </w:t>
      </w:r>
      <w:proofErr w:type="spellStart"/>
      <w:r w:rsidR="000C3E73" w:rsidRPr="00F2267E">
        <w:rPr>
          <w:rFonts w:ascii="Book Antiqua" w:eastAsia="Calibri" w:hAnsi="Book Antiqua" w:cs="Times New Roman"/>
          <w:sz w:val="24"/>
          <w:szCs w:val="24"/>
          <w:lang w:val="en-US"/>
        </w:rPr>
        <w:t>Cholangiocarcinoma</w:t>
      </w:r>
      <w:proofErr w:type="spellEnd"/>
      <w:r w:rsidR="006070BC" w:rsidRPr="00F2267E">
        <w:rPr>
          <w:rFonts w:ascii="Book Antiqua" w:eastAsia="Calibri" w:hAnsi="Book Antiqua" w:cs="Times New Roman"/>
          <w:sz w:val="24"/>
          <w:szCs w:val="24"/>
          <w:lang w:val="en-US"/>
        </w:rPr>
        <w:t>;</w:t>
      </w:r>
      <w:r w:rsidR="00A036C7" w:rsidRPr="00F2267E">
        <w:rPr>
          <w:rFonts w:ascii="Book Antiqua" w:eastAsia="Calibri" w:hAnsi="Book Antiqua" w:cs="Times New Roman"/>
          <w:sz w:val="24"/>
          <w:szCs w:val="24"/>
          <w:lang w:val="en-US"/>
        </w:rPr>
        <w:t xml:space="preserve"> HCC: </w:t>
      </w:r>
      <w:r w:rsidR="006070BC" w:rsidRPr="00F2267E">
        <w:rPr>
          <w:rFonts w:ascii="Book Antiqua" w:eastAsia="Calibri" w:hAnsi="Book Antiqua" w:cs="Times New Roman"/>
          <w:sz w:val="24"/>
          <w:szCs w:val="24"/>
          <w:lang w:val="en-US"/>
        </w:rPr>
        <w:t xml:space="preserve">Hepatocellular </w:t>
      </w:r>
      <w:r w:rsidR="000C3E73" w:rsidRPr="00F2267E">
        <w:rPr>
          <w:rFonts w:ascii="Book Antiqua" w:eastAsia="Calibri" w:hAnsi="Book Antiqua" w:cs="Times New Roman"/>
          <w:sz w:val="24"/>
          <w:szCs w:val="24"/>
          <w:lang w:val="en-US"/>
        </w:rPr>
        <w:t>carcinoma</w:t>
      </w:r>
      <w:r w:rsidR="006070BC" w:rsidRPr="00F2267E">
        <w:rPr>
          <w:rFonts w:ascii="Book Antiqua" w:eastAsia="Calibri" w:hAnsi="Book Antiqua" w:cs="Times New Roman"/>
          <w:sz w:val="24"/>
          <w:szCs w:val="24"/>
          <w:lang w:val="en-US"/>
        </w:rPr>
        <w:t>;</w:t>
      </w:r>
      <w:r w:rsidR="000C3E73" w:rsidRPr="00F2267E">
        <w:rPr>
          <w:rFonts w:ascii="Book Antiqua" w:eastAsia="Calibri" w:hAnsi="Book Antiqua" w:cs="Times New Roman"/>
          <w:sz w:val="24"/>
          <w:szCs w:val="24"/>
          <w:lang w:val="en-US"/>
        </w:rPr>
        <w:t xml:space="preserve"> PTCD: </w:t>
      </w:r>
      <w:r w:rsidRPr="00F2267E">
        <w:rPr>
          <w:rFonts w:ascii="Book Antiqua" w:eastAsia="Calibri" w:hAnsi="Book Antiqua" w:cs="Times New Roman"/>
          <w:sz w:val="24"/>
          <w:szCs w:val="24"/>
        </w:rPr>
        <w:t xml:space="preserve">Percutaneous </w:t>
      </w:r>
      <w:proofErr w:type="spellStart"/>
      <w:r w:rsidR="000C3E73" w:rsidRPr="00F2267E">
        <w:rPr>
          <w:rFonts w:ascii="Book Antiqua" w:eastAsia="Calibri" w:hAnsi="Book Antiqua" w:cs="Times New Roman"/>
          <w:sz w:val="24"/>
          <w:szCs w:val="24"/>
          <w:lang w:val="en-US"/>
        </w:rPr>
        <w:t>transhepatic</w:t>
      </w:r>
      <w:proofErr w:type="spellEnd"/>
      <w:r w:rsidR="000C3E73" w:rsidRPr="00F2267E">
        <w:rPr>
          <w:rFonts w:ascii="Book Antiqua" w:eastAsia="Calibri" w:hAnsi="Book Antiqua" w:cs="Times New Roman"/>
          <w:sz w:val="24"/>
          <w:szCs w:val="24"/>
          <w:lang w:val="en-US"/>
        </w:rPr>
        <w:t xml:space="preserve"> </w:t>
      </w:r>
      <w:proofErr w:type="spellStart"/>
      <w:r w:rsidR="000C3E73" w:rsidRPr="00F2267E">
        <w:rPr>
          <w:rFonts w:ascii="Book Antiqua" w:eastAsia="Calibri" w:hAnsi="Book Antiqua" w:cs="Times New Roman"/>
          <w:sz w:val="24"/>
          <w:szCs w:val="24"/>
          <w:lang w:val="en-US"/>
        </w:rPr>
        <w:t>cholangio</w:t>
      </w:r>
      <w:proofErr w:type="spellEnd"/>
      <w:r w:rsidR="000C3E73" w:rsidRPr="00F2267E">
        <w:rPr>
          <w:rFonts w:ascii="Book Antiqua" w:eastAsia="Calibri" w:hAnsi="Book Antiqua" w:cs="Times New Roman"/>
          <w:sz w:val="24"/>
          <w:szCs w:val="24"/>
          <w:lang w:val="en-US"/>
        </w:rPr>
        <w:t xml:space="preserve"> drainage</w:t>
      </w:r>
      <w:r w:rsidR="006070BC" w:rsidRPr="00F2267E">
        <w:rPr>
          <w:rFonts w:ascii="Book Antiqua" w:eastAsia="Calibri" w:hAnsi="Book Antiqua" w:cs="Times New Roman"/>
          <w:sz w:val="24"/>
          <w:szCs w:val="24"/>
          <w:lang w:val="en-US"/>
        </w:rPr>
        <w:t>;</w:t>
      </w:r>
      <w:r w:rsidR="000C3E73" w:rsidRPr="00F2267E">
        <w:rPr>
          <w:rFonts w:ascii="Book Antiqua" w:eastAsia="Calibri" w:hAnsi="Book Antiqua" w:cs="Times New Roman"/>
          <w:sz w:val="24"/>
          <w:szCs w:val="24"/>
          <w:lang w:val="en-US"/>
        </w:rPr>
        <w:t xml:space="preserve"> NM: Not mentioned</w:t>
      </w:r>
      <w:r w:rsidR="006070BC" w:rsidRPr="00F2267E">
        <w:rPr>
          <w:rFonts w:ascii="Book Antiqua" w:eastAsia="Calibri" w:hAnsi="Book Antiqua" w:cs="Times New Roman"/>
          <w:sz w:val="24"/>
          <w:szCs w:val="24"/>
          <w:lang w:val="en-US"/>
        </w:rPr>
        <w:t>;</w:t>
      </w:r>
      <w:r w:rsidR="000C3E73" w:rsidRPr="00F2267E">
        <w:rPr>
          <w:rFonts w:ascii="Book Antiqua" w:eastAsia="Calibri" w:hAnsi="Book Antiqua" w:cs="Times New Roman"/>
          <w:sz w:val="24"/>
          <w:szCs w:val="24"/>
          <w:lang w:val="en-US"/>
        </w:rPr>
        <w:t xml:space="preserve"> U/S: </w:t>
      </w:r>
      <w:r w:rsidR="006070BC" w:rsidRPr="00F2267E">
        <w:rPr>
          <w:rFonts w:ascii="Book Antiqua" w:eastAsia="Calibri" w:hAnsi="Book Antiqua" w:cs="Times New Roman"/>
          <w:sz w:val="24"/>
          <w:szCs w:val="24"/>
          <w:lang w:val="en-US"/>
        </w:rPr>
        <w:t>Ultrasonography;</w:t>
      </w:r>
      <w:r w:rsidR="001F4FAD" w:rsidRPr="00F2267E">
        <w:rPr>
          <w:rFonts w:ascii="Book Antiqua" w:eastAsia="Calibri" w:hAnsi="Book Antiqua" w:cs="Times New Roman"/>
          <w:sz w:val="24"/>
          <w:szCs w:val="24"/>
          <w:lang w:val="en-US"/>
        </w:rPr>
        <w:t xml:space="preserve"> </w:t>
      </w:r>
      <w:proofErr w:type="spellStart"/>
      <w:r w:rsidR="001F4FAD" w:rsidRPr="00F2267E">
        <w:rPr>
          <w:rFonts w:ascii="Book Antiqua" w:eastAsia="Calibri" w:hAnsi="Book Antiqua" w:cs="Times New Roman"/>
          <w:sz w:val="24"/>
          <w:szCs w:val="24"/>
          <w:lang w:val="en-US"/>
        </w:rPr>
        <w:t>Hb</w:t>
      </w:r>
      <w:proofErr w:type="spellEnd"/>
      <w:r w:rsidR="001F4FAD" w:rsidRPr="00F2267E">
        <w:rPr>
          <w:rFonts w:ascii="Book Antiqua" w:eastAsia="Calibri" w:hAnsi="Book Antiqua" w:cs="Times New Roman"/>
          <w:sz w:val="24"/>
          <w:szCs w:val="24"/>
          <w:lang w:val="en-US"/>
        </w:rPr>
        <w:t xml:space="preserve">: </w:t>
      </w:r>
      <w:proofErr w:type="spellStart"/>
      <w:r w:rsidR="000C3E73" w:rsidRPr="00F2267E">
        <w:rPr>
          <w:rFonts w:ascii="Book Antiqua" w:eastAsia="Calibri" w:hAnsi="Book Antiqua" w:cs="Times New Roman"/>
          <w:sz w:val="24"/>
          <w:szCs w:val="24"/>
          <w:lang w:val="en-US"/>
        </w:rPr>
        <w:t>Haemoglobin</w:t>
      </w:r>
      <w:proofErr w:type="spellEnd"/>
      <w:r w:rsidR="006070BC" w:rsidRPr="00F2267E">
        <w:rPr>
          <w:rFonts w:ascii="Book Antiqua" w:eastAsia="Calibri" w:hAnsi="Book Antiqua" w:cs="Times New Roman"/>
          <w:sz w:val="24"/>
          <w:szCs w:val="24"/>
          <w:lang w:val="en-US"/>
        </w:rPr>
        <w:t>;</w:t>
      </w:r>
      <w:r w:rsidR="000C3E73" w:rsidRPr="00F2267E">
        <w:rPr>
          <w:rFonts w:ascii="Book Antiqua" w:eastAsia="Calibri" w:hAnsi="Book Antiqua" w:cs="Times New Roman"/>
          <w:sz w:val="24"/>
          <w:szCs w:val="24"/>
          <w:lang w:val="en-US"/>
        </w:rPr>
        <w:t xml:space="preserve"> LC: Leukocytes</w:t>
      </w:r>
      <w:r w:rsidR="006070BC" w:rsidRPr="00F2267E">
        <w:rPr>
          <w:rFonts w:ascii="Book Antiqua" w:eastAsia="Calibri" w:hAnsi="Book Antiqua" w:cs="Times New Roman"/>
          <w:sz w:val="24"/>
          <w:szCs w:val="24"/>
          <w:lang w:val="en-US"/>
        </w:rPr>
        <w:t>;</w:t>
      </w:r>
      <w:r w:rsidR="000C3E73" w:rsidRPr="00F2267E">
        <w:rPr>
          <w:rFonts w:ascii="Book Antiqua" w:eastAsia="Calibri" w:hAnsi="Book Antiqua" w:cs="Times New Roman"/>
          <w:sz w:val="24"/>
          <w:szCs w:val="24"/>
          <w:lang w:val="en-US"/>
        </w:rPr>
        <w:t xml:space="preserve"> TC: Thrombocytes</w:t>
      </w:r>
      <w:r w:rsidR="006070BC" w:rsidRPr="00F2267E">
        <w:rPr>
          <w:rFonts w:ascii="Book Antiqua" w:eastAsia="Calibri" w:hAnsi="Book Antiqua" w:cs="Times New Roman"/>
          <w:sz w:val="24"/>
          <w:szCs w:val="24"/>
          <w:lang w:val="en-US"/>
        </w:rPr>
        <w:t>;</w:t>
      </w:r>
      <w:r w:rsidR="000C3E73" w:rsidRPr="00F2267E">
        <w:rPr>
          <w:rFonts w:ascii="Book Antiqua" w:eastAsia="Calibri" w:hAnsi="Book Antiqua" w:cs="Times New Roman"/>
          <w:sz w:val="24"/>
          <w:szCs w:val="24"/>
          <w:lang w:val="en-US"/>
        </w:rPr>
        <w:t xml:space="preserve"> T1W: T1-Weighted</w:t>
      </w:r>
      <w:r w:rsidR="006070BC" w:rsidRPr="00F2267E">
        <w:rPr>
          <w:rFonts w:ascii="Book Antiqua" w:eastAsia="Calibri" w:hAnsi="Book Antiqua" w:cs="Times New Roman"/>
          <w:sz w:val="24"/>
          <w:szCs w:val="24"/>
          <w:lang w:val="en-US"/>
        </w:rPr>
        <w:t>;</w:t>
      </w:r>
      <w:r w:rsidR="000C3E73" w:rsidRPr="00F2267E">
        <w:rPr>
          <w:rFonts w:ascii="Book Antiqua" w:eastAsia="Calibri" w:hAnsi="Book Antiqua" w:cs="Times New Roman"/>
          <w:sz w:val="24"/>
          <w:szCs w:val="24"/>
          <w:lang w:val="en-US"/>
        </w:rPr>
        <w:t xml:space="preserve"> T2W: T2-Weighted</w:t>
      </w:r>
      <w:r w:rsidR="006070BC" w:rsidRPr="00F2267E">
        <w:rPr>
          <w:rFonts w:ascii="Book Antiqua" w:eastAsia="Calibri" w:hAnsi="Book Antiqua" w:cs="Times New Roman"/>
          <w:sz w:val="24"/>
          <w:szCs w:val="24"/>
          <w:lang w:val="en-US"/>
        </w:rPr>
        <w:t xml:space="preserve">; </w:t>
      </w:r>
      <w:proofErr w:type="spellStart"/>
      <w:r w:rsidR="006070BC" w:rsidRPr="00F2267E">
        <w:rPr>
          <w:rFonts w:ascii="Book Antiqua" w:eastAsia="Calibri" w:hAnsi="Book Antiqua" w:cs="Times New Roman"/>
          <w:sz w:val="24"/>
          <w:szCs w:val="24"/>
          <w:lang w:val="en-US"/>
        </w:rPr>
        <w:t>Chron</w:t>
      </w:r>
      <w:proofErr w:type="spellEnd"/>
      <w:r w:rsidR="000C3E73" w:rsidRPr="00F2267E">
        <w:rPr>
          <w:rFonts w:ascii="Book Antiqua" w:eastAsia="Calibri" w:hAnsi="Book Antiqua" w:cs="Times New Roman"/>
          <w:sz w:val="24"/>
          <w:szCs w:val="24"/>
          <w:lang w:val="en-US"/>
        </w:rPr>
        <w:t xml:space="preserve"> </w:t>
      </w:r>
      <w:proofErr w:type="spellStart"/>
      <w:r w:rsidR="000C3E73" w:rsidRPr="00F2267E">
        <w:rPr>
          <w:rFonts w:ascii="Book Antiqua" w:eastAsia="Calibri" w:hAnsi="Book Antiqua" w:cs="Times New Roman"/>
          <w:sz w:val="24"/>
          <w:szCs w:val="24"/>
          <w:lang w:val="en-US"/>
        </w:rPr>
        <w:t>Hep</w:t>
      </w:r>
      <w:proofErr w:type="spellEnd"/>
      <w:r w:rsidR="000C3E73" w:rsidRPr="00F2267E">
        <w:rPr>
          <w:rFonts w:ascii="Book Antiqua" w:eastAsia="Calibri" w:hAnsi="Book Antiqua" w:cs="Times New Roman"/>
          <w:sz w:val="24"/>
          <w:szCs w:val="24"/>
          <w:lang w:val="en-US"/>
        </w:rPr>
        <w:t xml:space="preserve"> B: Chronic Hepatitis B</w:t>
      </w:r>
      <w:r w:rsidR="006070BC" w:rsidRPr="00F2267E">
        <w:rPr>
          <w:rFonts w:ascii="Book Antiqua" w:eastAsia="Calibri" w:hAnsi="Book Antiqua" w:cs="Times New Roman"/>
          <w:sz w:val="24"/>
          <w:szCs w:val="24"/>
          <w:lang w:val="en-US"/>
        </w:rPr>
        <w:t>;</w:t>
      </w:r>
      <w:r w:rsidR="000C3E73" w:rsidRPr="00F2267E">
        <w:rPr>
          <w:rFonts w:ascii="Book Antiqua" w:eastAsia="Calibri" w:hAnsi="Book Antiqua" w:cs="Times New Roman"/>
          <w:sz w:val="24"/>
          <w:szCs w:val="24"/>
          <w:lang w:val="en-US"/>
        </w:rPr>
        <w:t xml:space="preserve"> </w:t>
      </w:r>
      <w:proofErr w:type="spellStart"/>
      <w:r w:rsidR="000C3E73" w:rsidRPr="00F2267E">
        <w:rPr>
          <w:rFonts w:ascii="Book Antiqua" w:eastAsia="Calibri" w:hAnsi="Book Antiqua" w:cs="Times New Roman"/>
          <w:sz w:val="24"/>
          <w:szCs w:val="24"/>
          <w:lang w:val="en-US"/>
        </w:rPr>
        <w:t>S</w:t>
      </w:r>
      <w:r w:rsidR="006070BC" w:rsidRPr="00F2267E">
        <w:rPr>
          <w:rFonts w:ascii="Book Antiqua" w:eastAsia="Calibri" w:hAnsi="Book Antiqua" w:cs="Times New Roman"/>
          <w:sz w:val="24"/>
          <w:szCs w:val="24"/>
          <w:lang w:val="en-US"/>
        </w:rPr>
        <w:t>eg</w:t>
      </w:r>
      <w:proofErr w:type="spellEnd"/>
      <w:r w:rsidR="000C3E73" w:rsidRPr="00F2267E">
        <w:rPr>
          <w:rFonts w:ascii="Book Antiqua" w:eastAsia="Calibri" w:hAnsi="Book Antiqua" w:cs="Times New Roman"/>
          <w:sz w:val="24"/>
          <w:szCs w:val="24"/>
          <w:lang w:val="en-US"/>
        </w:rPr>
        <w:t>: Segment</w:t>
      </w:r>
      <w:r w:rsidR="006070BC" w:rsidRPr="00F2267E">
        <w:rPr>
          <w:rFonts w:ascii="Book Antiqua" w:eastAsia="Calibri" w:hAnsi="Book Antiqua" w:cs="Times New Roman"/>
          <w:sz w:val="24"/>
          <w:szCs w:val="24"/>
          <w:lang w:val="en-US"/>
        </w:rPr>
        <w:t>;</w:t>
      </w:r>
      <w:r w:rsidR="000C3E73" w:rsidRPr="00F2267E">
        <w:rPr>
          <w:rFonts w:ascii="Book Antiqua" w:eastAsia="Calibri" w:hAnsi="Book Antiqua" w:cs="Times New Roman"/>
          <w:sz w:val="24"/>
          <w:szCs w:val="24"/>
          <w:lang w:val="en-US"/>
        </w:rPr>
        <w:t xml:space="preserve"> </w:t>
      </w:r>
      <w:r w:rsidR="006070BC" w:rsidRPr="00F2267E">
        <w:rPr>
          <w:rFonts w:ascii="Book Antiqua" w:eastAsia="宋体" w:hAnsi="Book Antiqua" w:cs="宋体"/>
          <w:sz w:val="24"/>
          <w:szCs w:val="24"/>
          <w:lang w:val="en-US"/>
        </w:rPr>
        <w:t>↑</w:t>
      </w:r>
      <w:r w:rsidR="000C3E73" w:rsidRPr="00F2267E">
        <w:rPr>
          <w:rFonts w:ascii="Book Antiqua" w:eastAsia="Calibri" w:hAnsi="Book Antiqua" w:cs="Cambria Math"/>
          <w:sz w:val="24"/>
          <w:szCs w:val="24"/>
          <w:lang w:val="en-US"/>
        </w:rPr>
        <w:t xml:space="preserve">: </w:t>
      </w:r>
      <w:r w:rsidR="006070BC" w:rsidRPr="00F2267E">
        <w:rPr>
          <w:rFonts w:ascii="Book Antiqua" w:eastAsia="Calibri" w:hAnsi="Book Antiqua" w:cs="Cambria Math"/>
          <w:sz w:val="24"/>
          <w:szCs w:val="24"/>
          <w:lang w:val="en-US"/>
        </w:rPr>
        <w:t>Increase; ↓: Decrease; WBC</w:t>
      </w:r>
      <w:r w:rsidR="000C3E73" w:rsidRPr="00F2267E">
        <w:rPr>
          <w:rFonts w:ascii="Book Antiqua" w:eastAsia="Calibri" w:hAnsi="Book Antiqua" w:cs="Cambria Math"/>
          <w:sz w:val="24"/>
          <w:szCs w:val="24"/>
          <w:lang w:val="en-US"/>
        </w:rPr>
        <w:t xml:space="preserve">: </w:t>
      </w:r>
      <w:r w:rsidR="006070BC" w:rsidRPr="00F2267E">
        <w:rPr>
          <w:rFonts w:ascii="Book Antiqua" w:eastAsia="Calibri" w:hAnsi="Book Antiqua" w:cs="Cambria Math"/>
          <w:sz w:val="24"/>
          <w:szCs w:val="24"/>
          <w:lang w:val="en-US"/>
        </w:rPr>
        <w:t xml:space="preserve">Wight </w:t>
      </w:r>
      <w:r w:rsidR="000C3E73" w:rsidRPr="00F2267E">
        <w:rPr>
          <w:rFonts w:ascii="Book Antiqua" w:eastAsia="Calibri" w:hAnsi="Book Antiqua" w:cs="Cambria Math"/>
          <w:sz w:val="24"/>
          <w:szCs w:val="24"/>
          <w:lang w:val="en-US"/>
        </w:rPr>
        <w:t>blood cell</w:t>
      </w:r>
      <w:r w:rsidR="006070BC" w:rsidRPr="00F2267E">
        <w:rPr>
          <w:rFonts w:ascii="Book Antiqua" w:eastAsia="Calibri" w:hAnsi="Book Antiqua" w:cs="Cambria Math"/>
          <w:sz w:val="24"/>
          <w:szCs w:val="24"/>
          <w:lang w:val="en-US"/>
        </w:rPr>
        <w:t>.</w:t>
      </w:r>
    </w:p>
    <w:sectPr w:rsidR="000C3E73" w:rsidRPr="006070BC" w:rsidSect="000C3E73">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AA3030" w14:textId="77777777" w:rsidR="007C0309" w:rsidRDefault="007C0309" w:rsidP="00D210F4">
      <w:pPr>
        <w:spacing w:after="0" w:line="240" w:lineRule="auto"/>
      </w:pPr>
      <w:r>
        <w:separator/>
      </w:r>
    </w:p>
  </w:endnote>
  <w:endnote w:type="continuationSeparator" w:id="0">
    <w:p w14:paraId="4AA54575" w14:textId="77777777" w:rsidR="007C0309" w:rsidRDefault="007C0309" w:rsidP="00D2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等线"/>
    <w:panose1 w:val="00000000000000000000"/>
    <w:charset w:val="00"/>
    <w:family w:val="roman"/>
    <w:notTrueType/>
    <w:pitch w:val="default"/>
    <w:sig w:usb0="00000083" w:usb1="00000000" w:usb2="00000000" w:usb3="00000000" w:csb0="00000009" w:csb1="00000000"/>
  </w:font>
  <w:font w:name="DengXian">
    <w:altName w:val="Arial Unicode MS"/>
    <w:charset w:val="86"/>
    <w:family w:val="auto"/>
    <w:pitch w:val="variable"/>
    <w:sig w:usb0="00000000" w:usb1="38CF7CFA" w:usb2="00000016" w:usb3="00000000" w:csb0="0004000F" w:csb1="00000000"/>
  </w:font>
  <w:font w:name="微软雅黑">
    <w:altName w:val="Arial Unicode MS"/>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43AD15" w14:textId="77777777" w:rsidR="007C0309" w:rsidRDefault="007C0309" w:rsidP="00D210F4">
      <w:pPr>
        <w:spacing w:after="0" w:line="240" w:lineRule="auto"/>
      </w:pPr>
      <w:r>
        <w:separator/>
      </w:r>
    </w:p>
  </w:footnote>
  <w:footnote w:type="continuationSeparator" w:id="0">
    <w:p w14:paraId="6196AAF4" w14:textId="77777777" w:rsidR="007C0309" w:rsidRDefault="007C0309" w:rsidP="00D210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1FCC"/>
    <w:multiLevelType w:val="multilevel"/>
    <w:tmpl w:val="03D8CB28"/>
    <w:lvl w:ilvl="0">
      <w:start w:val="2"/>
      <w:numFmt w:val="decimal"/>
      <w:lvlText w:val="%1"/>
      <w:lvlJc w:val="left"/>
      <w:pPr>
        <w:ind w:left="360" w:hanging="360"/>
      </w:pPr>
      <w:rPr>
        <w:rFonts w:hint="default"/>
      </w:rPr>
    </w:lvl>
    <w:lvl w:ilvl="1">
      <w:start w:val="1"/>
      <w:numFmt w:val="decimal"/>
      <w:lvlText w:val="%1.%2"/>
      <w:lvlJc w:val="left"/>
      <w:pPr>
        <w:ind w:left="1452" w:hanging="720"/>
      </w:pPr>
      <w:rPr>
        <w:rFonts w:hint="default"/>
      </w:rPr>
    </w:lvl>
    <w:lvl w:ilvl="2">
      <w:start w:val="1"/>
      <w:numFmt w:val="decimal"/>
      <w:lvlText w:val="%1.%2.%3"/>
      <w:lvlJc w:val="left"/>
      <w:pPr>
        <w:ind w:left="2184" w:hanging="720"/>
      </w:pPr>
      <w:rPr>
        <w:rFonts w:hint="default"/>
      </w:rPr>
    </w:lvl>
    <w:lvl w:ilvl="3">
      <w:start w:val="1"/>
      <w:numFmt w:val="decimal"/>
      <w:lvlText w:val="%1.%2.%3.%4"/>
      <w:lvlJc w:val="left"/>
      <w:pPr>
        <w:ind w:left="3276" w:hanging="1080"/>
      </w:pPr>
      <w:rPr>
        <w:rFonts w:hint="default"/>
      </w:rPr>
    </w:lvl>
    <w:lvl w:ilvl="4">
      <w:start w:val="1"/>
      <w:numFmt w:val="decimal"/>
      <w:lvlText w:val="%1.%2.%3.%4.%5"/>
      <w:lvlJc w:val="left"/>
      <w:pPr>
        <w:ind w:left="4008" w:hanging="1080"/>
      </w:pPr>
      <w:rPr>
        <w:rFonts w:hint="default"/>
      </w:rPr>
    </w:lvl>
    <w:lvl w:ilvl="5">
      <w:start w:val="1"/>
      <w:numFmt w:val="decimal"/>
      <w:lvlText w:val="%1.%2.%3.%4.%5.%6"/>
      <w:lvlJc w:val="left"/>
      <w:pPr>
        <w:ind w:left="5100" w:hanging="1440"/>
      </w:pPr>
      <w:rPr>
        <w:rFonts w:hint="default"/>
      </w:rPr>
    </w:lvl>
    <w:lvl w:ilvl="6">
      <w:start w:val="1"/>
      <w:numFmt w:val="decimal"/>
      <w:lvlText w:val="%1.%2.%3.%4.%5.%6.%7"/>
      <w:lvlJc w:val="left"/>
      <w:pPr>
        <w:ind w:left="6192" w:hanging="1800"/>
      </w:pPr>
      <w:rPr>
        <w:rFonts w:hint="default"/>
      </w:rPr>
    </w:lvl>
    <w:lvl w:ilvl="7">
      <w:start w:val="1"/>
      <w:numFmt w:val="decimal"/>
      <w:lvlText w:val="%1.%2.%3.%4.%5.%6.%7.%8"/>
      <w:lvlJc w:val="left"/>
      <w:pPr>
        <w:ind w:left="6924" w:hanging="1800"/>
      </w:pPr>
      <w:rPr>
        <w:rFonts w:hint="default"/>
      </w:rPr>
    </w:lvl>
    <w:lvl w:ilvl="8">
      <w:start w:val="1"/>
      <w:numFmt w:val="decimal"/>
      <w:lvlText w:val="%1.%2.%3.%4.%5.%6.%7.%8.%9"/>
      <w:lvlJc w:val="left"/>
      <w:pPr>
        <w:ind w:left="8016" w:hanging="2160"/>
      </w:pPr>
      <w:rPr>
        <w:rFonts w:hint="default"/>
      </w:rPr>
    </w:lvl>
  </w:abstractNum>
  <w:abstractNum w:abstractNumId="1">
    <w:nsid w:val="167E18C9"/>
    <w:multiLevelType w:val="hybridMultilevel"/>
    <w:tmpl w:val="C15A3F3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2B03496D"/>
    <w:multiLevelType w:val="multilevel"/>
    <w:tmpl w:val="330C99C8"/>
    <w:lvl w:ilvl="0">
      <w:start w:val="1"/>
      <w:numFmt w:val="decimal"/>
      <w:lvlText w:val="%1."/>
      <w:lvlJc w:val="left"/>
      <w:pPr>
        <w:ind w:left="720" w:hanging="360"/>
      </w:pPr>
      <w:rPr>
        <w:rFonts w:hint="default"/>
        <w:b/>
      </w:rPr>
    </w:lvl>
    <w:lvl w:ilvl="1">
      <w:start w:val="2"/>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D070704"/>
    <w:multiLevelType w:val="multilevel"/>
    <w:tmpl w:val="CFB880B0"/>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84" w:hanging="720"/>
      </w:pPr>
      <w:rPr>
        <w:rFonts w:hint="default"/>
        <w:b/>
      </w:rPr>
    </w:lvl>
    <w:lvl w:ilvl="3">
      <w:start w:val="1"/>
      <w:numFmt w:val="decimal"/>
      <w:lvlText w:val="%1.%2.%3.%4"/>
      <w:lvlJc w:val="left"/>
      <w:pPr>
        <w:ind w:left="2916" w:hanging="720"/>
      </w:pPr>
      <w:rPr>
        <w:rFonts w:hint="default"/>
        <w:b/>
      </w:rPr>
    </w:lvl>
    <w:lvl w:ilvl="4">
      <w:start w:val="1"/>
      <w:numFmt w:val="decimal"/>
      <w:lvlText w:val="%1.%2.%3.%4.%5"/>
      <w:lvlJc w:val="left"/>
      <w:pPr>
        <w:ind w:left="4008" w:hanging="1080"/>
      </w:pPr>
      <w:rPr>
        <w:rFonts w:hint="default"/>
        <w:b/>
      </w:rPr>
    </w:lvl>
    <w:lvl w:ilvl="5">
      <w:start w:val="1"/>
      <w:numFmt w:val="decimal"/>
      <w:lvlText w:val="%1.%2.%3.%4.%5.%6"/>
      <w:lvlJc w:val="left"/>
      <w:pPr>
        <w:ind w:left="4740" w:hanging="1080"/>
      </w:pPr>
      <w:rPr>
        <w:rFonts w:hint="default"/>
        <w:b/>
      </w:rPr>
    </w:lvl>
    <w:lvl w:ilvl="6">
      <w:start w:val="1"/>
      <w:numFmt w:val="decimal"/>
      <w:lvlText w:val="%1.%2.%3.%4.%5.%6.%7"/>
      <w:lvlJc w:val="left"/>
      <w:pPr>
        <w:ind w:left="5832" w:hanging="1440"/>
      </w:pPr>
      <w:rPr>
        <w:rFonts w:hint="default"/>
        <w:b/>
      </w:rPr>
    </w:lvl>
    <w:lvl w:ilvl="7">
      <w:start w:val="1"/>
      <w:numFmt w:val="decimal"/>
      <w:lvlText w:val="%1.%2.%3.%4.%5.%6.%7.%8"/>
      <w:lvlJc w:val="left"/>
      <w:pPr>
        <w:ind w:left="6564" w:hanging="1440"/>
      </w:pPr>
      <w:rPr>
        <w:rFonts w:hint="default"/>
        <w:b/>
      </w:rPr>
    </w:lvl>
    <w:lvl w:ilvl="8">
      <w:start w:val="1"/>
      <w:numFmt w:val="decimal"/>
      <w:lvlText w:val="%1.%2.%3.%4.%5.%6.%7.%8.%9"/>
      <w:lvlJc w:val="left"/>
      <w:pPr>
        <w:ind w:left="7656" w:hanging="1800"/>
      </w:pPr>
      <w:rPr>
        <w:rFonts w:hint="default"/>
        <w:b/>
      </w:rPr>
    </w:lvl>
  </w:abstractNum>
  <w:abstractNum w:abstractNumId="4">
    <w:nsid w:val="3E4766CB"/>
    <w:multiLevelType w:val="hybridMultilevel"/>
    <w:tmpl w:val="83748F1C"/>
    <w:lvl w:ilvl="0" w:tplc="08070017">
      <w:start w:val="1"/>
      <w:numFmt w:val="lowerLetter"/>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5">
    <w:nsid w:val="460A3FC4"/>
    <w:multiLevelType w:val="hybridMultilevel"/>
    <w:tmpl w:val="AA5ACFF2"/>
    <w:lvl w:ilvl="0" w:tplc="D91C891E">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4C3135EE"/>
    <w:multiLevelType w:val="multilevel"/>
    <w:tmpl w:val="439049F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521B169F"/>
    <w:multiLevelType w:val="hybridMultilevel"/>
    <w:tmpl w:val="F600191C"/>
    <w:lvl w:ilvl="0" w:tplc="CD40A5C2">
      <w:start w:val="1"/>
      <w:numFmt w:val="lowerLetter"/>
      <w:lvlText w:val="%1)"/>
      <w:lvlJc w:val="left"/>
      <w:pPr>
        <w:tabs>
          <w:tab w:val="num" w:pos="1428"/>
        </w:tabs>
        <w:ind w:left="1428" w:hanging="360"/>
      </w:pPr>
      <w:rPr>
        <w:rFonts w:ascii="Arial" w:eastAsiaTheme="minorEastAsia" w:hAnsi="Arial" w:cs="Arial"/>
      </w:rPr>
    </w:lvl>
    <w:lvl w:ilvl="1" w:tplc="EEC210BE" w:tentative="1">
      <w:start w:val="1"/>
      <w:numFmt w:val="lowerLetter"/>
      <w:lvlText w:val="%2)"/>
      <w:lvlJc w:val="left"/>
      <w:pPr>
        <w:tabs>
          <w:tab w:val="num" w:pos="2148"/>
        </w:tabs>
        <w:ind w:left="2148" w:hanging="360"/>
      </w:pPr>
    </w:lvl>
    <w:lvl w:ilvl="2" w:tplc="9E42E92C" w:tentative="1">
      <w:start w:val="1"/>
      <w:numFmt w:val="lowerLetter"/>
      <w:lvlText w:val="%3)"/>
      <w:lvlJc w:val="left"/>
      <w:pPr>
        <w:tabs>
          <w:tab w:val="num" w:pos="2868"/>
        </w:tabs>
        <w:ind w:left="2868" w:hanging="360"/>
      </w:pPr>
    </w:lvl>
    <w:lvl w:ilvl="3" w:tplc="DF0C4FE4" w:tentative="1">
      <w:start w:val="1"/>
      <w:numFmt w:val="lowerLetter"/>
      <w:lvlText w:val="%4)"/>
      <w:lvlJc w:val="left"/>
      <w:pPr>
        <w:tabs>
          <w:tab w:val="num" w:pos="3588"/>
        </w:tabs>
        <w:ind w:left="3588" w:hanging="360"/>
      </w:pPr>
    </w:lvl>
    <w:lvl w:ilvl="4" w:tplc="33582E34" w:tentative="1">
      <w:start w:val="1"/>
      <w:numFmt w:val="lowerLetter"/>
      <w:lvlText w:val="%5)"/>
      <w:lvlJc w:val="left"/>
      <w:pPr>
        <w:tabs>
          <w:tab w:val="num" w:pos="4308"/>
        </w:tabs>
        <w:ind w:left="4308" w:hanging="360"/>
      </w:pPr>
    </w:lvl>
    <w:lvl w:ilvl="5" w:tplc="FD9A81CA" w:tentative="1">
      <w:start w:val="1"/>
      <w:numFmt w:val="lowerLetter"/>
      <w:lvlText w:val="%6)"/>
      <w:lvlJc w:val="left"/>
      <w:pPr>
        <w:tabs>
          <w:tab w:val="num" w:pos="5028"/>
        </w:tabs>
        <w:ind w:left="5028" w:hanging="360"/>
      </w:pPr>
    </w:lvl>
    <w:lvl w:ilvl="6" w:tplc="A8B6C770" w:tentative="1">
      <w:start w:val="1"/>
      <w:numFmt w:val="lowerLetter"/>
      <w:lvlText w:val="%7)"/>
      <w:lvlJc w:val="left"/>
      <w:pPr>
        <w:tabs>
          <w:tab w:val="num" w:pos="5748"/>
        </w:tabs>
        <w:ind w:left="5748" w:hanging="360"/>
      </w:pPr>
    </w:lvl>
    <w:lvl w:ilvl="7" w:tplc="B1B85DC2" w:tentative="1">
      <w:start w:val="1"/>
      <w:numFmt w:val="lowerLetter"/>
      <w:lvlText w:val="%8)"/>
      <w:lvlJc w:val="left"/>
      <w:pPr>
        <w:tabs>
          <w:tab w:val="num" w:pos="6468"/>
        </w:tabs>
        <w:ind w:left="6468" w:hanging="360"/>
      </w:pPr>
    </w:lvl>
    <w:lvl w:ilvl="8" w:tplc="77BCDDE6" w:tentative="1">
      <w:start w:val="1"/>
      <w:numFmt w:val="lowerLetter"/>
      <w:lvlText w:val="%9)"/>
      <w:lvlJc w:val="left"/>
      <w:pPr>
        <w:tabs>
          <w:tab w:val="num" w:pos="7188"/>
        </w:tabs>
        <w:ind w:left="7188" w:hanging="360"/>
      </w:pPr>
    </w:lvl>
  </w:abstractNum>
  <w:abstractNum w:abstractNumId="8">
    <w:nsid w:val="719B04F1"/>
    <w:multiLevelType w:val="hybridMultilevel"/>
    <w:tmpl w:val="838E5BF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79992925"/>
    <w:multiLevelType w:val="hybridMultilevel"/>
    <w:tmpl w:val="EBE659D4"/>
    <w:lvl w:ilvl="0" w:tplc="0807000F">
      <w:start w:val="4"/>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7E1D772A"/>
    <w:multiLevelType w:val="hybridMultilevel"/>
    <w:tmpl w:val="AFA83E9C"/>
    <w:lvl w:ilvl="0" w:tplc="578ADDC4">
      <w:start w:val="1"/>
      <w:numFmt w:val="lowerLetter"/>
      <w:lvlText w:val="%1)"/>
      <w:lvlJc w:val="left"/>
      <w:pPr>
        <w:tabs>
          <w:tab w:val="num" w:pos="720"/>
        </w:tabs>
        <w:ind w:left="720" w:hanging="360"/>
      </w:pPr>
    </w:lvl>
    <w:lvl w:ilvl="1" w:tplc="386860B0" w:tentative="1">
      <w:start w:val="1"/>
      <w:numFmt w:val="lowerLetter"/>
      <w:lvlText w:val="%2)"/>
      <w:lvlJc w:val="left"/>
      <w:pPr>
        <w:tabs>
          <w:tab w:val="num" w:pos="1440"/>
        </w:tabs>
        <w:ind w:left="1440" w:hanging="360"/>
      </w:pPr>
    </w:lvl>
    <w:lvl w:ilvl="2" w:tplc="ACF6FF24" w:tentative="1">
      <w:start w:val="1"/>
      <w:numFmt w:val="lowerLetter"/>
      <w:lvlText w:val="%3)"/>
      <w:lvlJc w:val="left"/>
      <w:pPr>
        <w:tabs>
          <w:tab w:val="num" w:pos="2160"/>
        </w:tabs>
        <w:ind w:left="2160" w:hanging="360"/>
      </w:pPr>
    </w:lvl>
    <w:lvl w:ilvl="3" w:tplc="AF9C716E" w:tentative="1">
      <w:start w:val="1"/>
      <w:numFmt w:val="lowerLetter"/>
      <w:lvlText w:val="%4)"/>
      <w:lvlJc w:val="left"/>
      <w:pPr>
        <w:tabs>
          <w:tab w:val="num" w:pos="2880"/>
        </w:tabs>
        <w:ind w:left="2880" w:hanging="360"/>
      </w:pPr>
    </w:lvl>
    <w:lvl w:ilvl="4" w:tplc="17464BDC" w:tentative="1">
      <w:start w:val="1"/>
      <w:numFmt w:val="lowerLetter"/>
      <w:lvlText w:val="%5)"/>
      <w:lvlJc w:val="left"/>
      <w:pPr>
        <w:tabs>
          <w:tab w:val="num" w:pos="3600"/>
        </w:tabs>
        <w:ind w:left="3600" w:hanging="360"/>
      </w:pPr>
    </w:lvl>
    <w:lvl w:ilvl="5" w:tplc="9E827258" w:tentative="1">
      <w:start w:val="1"/>
      <w:numFmt w:val="lowerLetter"/>
      <w:lvlText w:val="%6)"/>
      <w:lvlJc w:val="left"/>
      <w:pPr>
        <w:tabs>
          <w:tab w:val="num" w:pos="4320"/>
        </w:tabs>
        <w:ind w:left="4320" w:hanging="360"/>
      </w:pPr>
    </w:lvl>
    <w:lvl w:ilvl="6" w:tplc="F55A2166" w:tentative="1">
      <w:start w:val="1"/>
      <w:numFmt w:val="lowerLetter"/>
      <w:lvlText w:val="%7)"/>
      <w:lvlJc w:val="left"/>
      <w:pPr>
        <w:tabs>
          <w:tab w:val="num" w:pos="5040"/>
        </w:tabs>
        <w:ind w:left="5040" w:hanging="360"/>
      </w:pPr>
    </w:lvl>
    <w:lvl w:ilvl="7" w:tplc="BB4278B8" w:tentative="1">
      <w:start w:val="1"/>
      <w:numFmt w:val="lowerLetter"/>
      <w:lvlText w:val="%8)"/>
      <w:lvlJc w:val="left"/>
      <w:pPr>
        <w:tabs>
          <w:tab w:val="num" w:pos="5760"/>
        </w:tabs>
        <w:ind w:left="5760" w:hanging="360"/>
      </w:pPr>
    </w:lvl>
    <w:lvl w:ilvl="8" w:tplc="ACAE0388" w:tentative="1">
      <w:start w:val="1"/>
      <w:numFmt w:val="lowerLetter"/>
      <w:lvlText w:val="%9)"/>
      <w:lvlJc w:val="left"/>
      <w:pPr>
        <w:tabs>
          <w:tab w:val="num" w:pos="6480"/>
        </w:tabs>
        <w:ind w:left="6480" w:hanging="360"/>
      </w:pPr>
    </w:lvl>
  </w:abstractNum>
  <w:num w:numId="1">
    <w:abstractNumId w:val="5"/>
  </w:num>
  <w:num w:numId="2">
    <w:abstractNumId w:val="7"/>
  </w:num>
  <w:num w:numId="3">
    <w:abstractNumId w:val="10"/>
  </w:num>
  <w:num w:numId="4">
    <w:abstractNumId w:val="2"/>
  </w:num>
  <w:num w:numId="5">
    <w:abstractNumId w:val="8"/>
  </w:num>
  <w:num w:numId="6">
    <w:abstractNumId w:val="0"/>
  </w:num>
  <w:num w:numId="7">
    <w:abstractNumId w:val="9"/>
  </w:num>
  <w:num w:numId="8">
    <w:abstractNumId w:val="4"/>
  </w:num>
  <w:num w:numId="9">
    <w:abstractNumId w:val="1"/>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activeWritingStyle w:appName="MSWord" w:lang="de-DE" w:vendorID="64" w:dllVersion="6" w:nlCheck="1" w:checkStyle="0"/>
  <w:activeWritingStyle w:appName="MSWord" w:lang="en-GB"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hu-HU" w:vendorID="64" w:dllVersion="4096" w:nlCheck="1" w:checkStyle="0"/>
  <w:activeWritingStyle w:appName="MSWord" w:lang="fr-CH" w:vendorID="64" w:dllVersion="4096" w:nlCheck="1" w:checkStyle="0"/>
  <w:activeWritingStyle w:appName="MSWord" w:lang="de-CH"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p5dxaww54dettjetez3vvavy9d9zw0a0ted5&quot;&gt;My EndNote Library Copy&lt;record-ids&gt;&lt;item&gt;1&lt;/item&gt;&lt;item&gt;2&lt;/item&gt;&lt;item&gt;3&lt;/item&gt;&lt;item&gt;18&lt;/item&gt;&lt;item&gt;22&lt;/item&gt;&lt;item&gt;24&lt;/item&gt;&lt;item&gt;25&lt;/item&gt;&lt;item&gt;28&lt;/item&gt;&lt;item&gt;29&lt;/item&gt;&lt;item&gt;39&lt;/item&gt;&lt;item&gt;43&lt;/item&gt;&lt;item&gt;46&lt;/item&gt;&lt;item&gt;47&lt;/item&gt;&lt;item&gt;48&lt;/item&gt;&lt;item&gt;49&lt;/item&gt;&lt;item&gt;50&lt;/item&gt;&lt;item&gt;51&lt;/item&gt;&lt;item&gt;52&lt;/item&gt;&lt;item&gt;53&lt;/item&gt;&lt;item&gt;54&lt;/item&gt;&lt;item&gt;55&lt;/item&gt;&lt;item&gt;56&lt;/item&gt;&lt;item&gt;57&lt;/item&gt;&lt;item&gt;58&lt;/item&gt;&lt;item&gt;59&lt;/item&gt;&lt;/record-ids&gt;&lt;/item&gt;&lt;/Libraries&gt;"/>
  </w:docVars>
  <w:rsids>
    <w:rsidRoot w:val="00700C3F"/>
    <w:rsid w:val="0000341B"/>
    <w:rsid w:val="00006167"/>
    <w:rsid w:val="00012A4D"/>
    <w:rsid w:val="00012F18"/>
    <w:rsid w:val="00014498"/>
    <w:rsid w:val="00024006"/>
    <w:rsid w:val="000424CE"/>
    <w:rsid w:val="00042857"/>
    <w:rsid w:val="00043E25"/>
    <w:rsid w:val="00052281"/>
    <w:rsid w:val="00057627"/>
    <w:rsid w:val="000600CE"/>
    <w:rsid w:val="00074BBF"/>
    <w:rsid w:val="00090766"/>
    <w:rsid w:val="000C3E73"/>
    <w:rsid w:val="000C7BA0"/>
    <w:rsid w:val="000D538A"/>
    <w:rsid w:val="000E416C"/>
    <w:rsid w:val="000F4E13"/>
    <w:rsid w:val="00100960"/>
    <w:rsid w:val="00126E83"/>
    <w:rsid w:val="00163FA4"/>
    <w:rsid w:val="00184000"/>
    <w:rsid w:val="00186F58"/>
    <w:rsid w:val="0019173D"/>
    <w:rsid w:val="001A3B12"/>
    <w:rsid w:val="001B70BB"/>
    <w:rsid w:val="001C0E37"/>
    <w:rsid w:val="001C5ACF"/>
    <w:rsid w:val="001D4B5B"/>
    <w:rsid w:val="001E193A"/>
    <w:rsid w:val="001F4FAD"/>
    <w:rsid w:val="001F56F0"/>
    <w:rsid w:val="001F76A5"/>
    <w:rsid w:val="00215372"/>
    <w:rsid w:val="00223E1A"/>
    <w:rsid w:val="00223FDB"/>
    <w:rsid w:val="00227CBE"/>
    <w:rsid w:val="002404E3"/>
    <w:rsid w:val="00244211"/>
    <w:rsid w:val="00244E6B"/>
    <w:rsid w:val="00253A27"/>
    <w:rsid w:val="00272ECA"/>
    <w:rsid w:val="0028029A"/>
    <w:rsid w:val="00285D65"/>
    <w:rsid w:val="00287185"/>
    <w:rsid w:val="002B4951"/>
    <w:rsid w:val="002B6C6B"/>
    <w:rsid w:val="002B717B"/>
    <w:rsid w:val="002D3D7D"/>
    <w:rsid w:val="003064B0"/>
    <w:rsid w:val="003116D4"/>
    <w:rsid w:val="00315649"/>
    <w:rsid w:val="00324E7F"/>
    <w:rsid w:val="003526FA"/>
    <w:rsid w:val="0035311A"/>
    <w:rsid w:val="0035765E"/>
    <w:rsid w:val="003725FA"/>
    <w:rsid w:val="0037315E"/>
    <w:rsid w:val="003A4C49"/>
    <w:rsid w:val="003A654F"/>
    <w:rsid w:val="003A6DFD"/>
    <w:rsid w:val="003B0670"/>
    <w:rsid w:val="003B1847"/>
    <w:rsid w:val="003F68C0"/>
    <w:rsid w:val="0040590F"/>
    <w:rsid w:val="00416CB5"/>
    <w:rsid w:val="00421509"/>
    <w:rsid w:val="00430F24"/>
    <w:rsid w:val="00432FFD"/>
    <w:rsid w:val="004359D8"/>
    <w:rsid w:val="00441C7B"/>
    <w:rsid w:val="00506962"/>
    <w:rsid w:val="0052739E"/>
    <w:rsid w:val="00527B11"/>
    <w:rsid w:val="00547779"/>
    <w:rsid w:val="00551E21"/>
    <w:rsid w:val="00557BDC"/>
    <w:rsid w:val="00562E08"/>
    <w:rsid w:val="00566553"/>
    <w:rsid w:val="00566EF6"/>
    <w:rsid w:val="005675B0"/>
    <w:rsid w:val="00584769"/>
    <w:rsid w:val="005A2C9E"/>
    <w:rsid w:val="005D7FD0"/>
    <w:rsid w:val="006018D2"/>
    <w:rsid w:val="006070BC"/>
    <w:rsid w:val="0060795E"/>
    <w:rsid w:val="00607F13"/>
    <w:rsid w:val="00615B3A"/>
    <w:rsid w:val="006273F7"/>
    <w:rsid w:val="00633E9C"/>
    <w:rsid w:val="00647629"/>
    <w:rsid w:val="00647DB5"/>
    <w:rsid w:val="00651BC9"/>
    <w:rsid w:val="00665E5B"/>
    <w:rsid w:val="006844C6"/>
    <w:rsid w:val="0068650B"/>
    <w:rsid w:val="00695A39"/>
    <w:rsid w:val="006A2AFF"/>
    <w:rsid w:val="006C7002"/>
    <w:rsid w:val="006E1613"/>
    <w:rsid w:val="006F4EFA"/>
    <w:rsid w:val="00700C3F"/>
    <w:rsid w:val="007405E7"/>
    <w:rsid w:val="0076565D"/>
    <w:rsid w:val="0077563D"/>
    <w:rsid w:val="00780F31"/>
    <w:rsid w:val="00785E52"/>
    <w:rsid w:val="00794E7E"/>
    <w:rsid w:val="0079545D"/>
    <w:rsid w:val="007A11E3"/>
    <w:rsid w:val="007B6096"/>
    <w:rsid w:val="007C0309"/>
    <w:rsid w:val="007D044A"/>
    <w:rsid w:val="007E781C"/>
    <w:rsid w:val="007F5AF6"/>
    <w:rsid w:val="00804575"/>
    <w:rsid w:val="008051E0"/>
    <w:rsid w:val="008177D8"/>
    <w:rsid w:val="00825C9A"/>
    <w:rsid w:val="00833FB7"/>
    <w:rsid w:val="008570FD"/>
    <w:rsid w:val="00870677"/>
    <w:rsid w:val="00872F23"/>
    <w:rsid w:val="0087736B"/>
    <w:rsid w:val="00882A0F"/>
    <w:rsid w:val="008935D7"/>
    <w:rsid w:val="008A412F"/>
    <w:rsid w:val="008B69B5"/>
    <w:rsid w:val="008B7EFB"/>
    <w:rsid w:val="008C74ED"/>
    <w:rsid w:val="008D2BB6"/>
    <w:rsid w:val="008D77D8"/>
    <w:rsid w:val="008E03DF"/>
    <w:rsid w:val="008E4EBB"/>
    <w:rsid w:val="008F5E77"/>
    <w:rsid w:val="008F6407"/>
    <w:rsid w:val="009012E6"/>
    <w:rsid w:val="009014DB"/>
    <w:rsid w:val="00901C1C"/>
    <w:rsid w:val="00916F38"/>
    <w:rsid w:val="00921662"/>
    <w:rsid w:val="009311FD"/>
    <w:rsid w:val="00945049"/>
    <w:rsid w:val="00960585"/>
    <w:rsid w:val="0096341B"/>
    <w:rsid w:val="00966320"/>
    <w:rsid w:val="0097376A"/>
    <w:rsid w:val="00975BEF"/>
    <w:rsid w:val="009761F1"/>
    <w:rsid w:val="00977265"/>
    <w:rsid w:val="0098670B"/>
    <w:rsid w:val="00986E25"/>
    <w:rsid w:val="0099051B"/>
    <w:rsid w:val="009950BE"/>
    <w:rsid w:val="009A41FC"/>
    <w:rsid w:val="009D561F"/>
    <w:rsid w:val="009D597B"/>
    <w:rsid w:val="009E4C70"/>
    <w:rsid w:val="00A02513"/>
    <w:rsid w:val="00A036C7"/>
    <w:rsid w:val="00A12801"/>
    <w:rsid w:val="00A30D62"/>
    <w:rsid w:val="00A31DFF"/>
    <w:rsid w:val="00A34E77"/>
    <w:rsid w:val="00A649AF"/>
    <w:rsid w:val="00A67BC2"/>
    <w:rsid w:val="00A67CA9"/>
    <w:rsid w:val="00AA267D"/>
    <w:rsid w:val="00AB10F1"/>
    <w:rsid w:val="00AC23F1"/>
    <w:rsid w:val="00B0337E"/>
    <w:rsid w:val="00B22FB0"/>
    <w:rsid w:val="00B25548"/>
    <w:rsid w:val="00B578C8"/>
    <w:rsid w:val="00B60164"/>
    <w:rsid w:val="00B6579F"/>
    <w:rsid w:val="00B920DB"/>
    <w:rsid w:val="00BB70BF"/>
    <w:rsid w:val="00BC163A"/>
    <w:rsid w:val="00BC39C3"/>
    <w:rsid w:val="00BE453B"/>
    <w:rsid w:val="00C040BF"/>
    <w:rsid w:val="00C11224"/>
    <w:rsid w:val="00C264FF"/>
    <w:rsid w:val="00C44249"/>
    <w:rsid w:val="00C474B5"/>
    <w:rsid w:val="00C57182"/>
    <w:rsid w:val="00C64900"/>
    <w:rsid w:val="00C74973"/>
    <w:rsid w:val="00C80028"/>
    <w:rsid w:val="00CA0BA7"/>
    <w:rsid w:val="00CC3408"/>
    <w:rsid w:val="00CD1640"/>
    <w:rsid w:val="00CD30C4"/>
    <w:rsid w:val="00CD3980"/>
    <w:rsid w:val="00CF4B8C"/>
    <w:rsid w:val="00D1291B"/>
    <w:rsid w:val="00D12B78"/>
    <w:rsid w:val="00D210F4"/>
    <w:rsid w:val="00D414BF"/>
    <w:rsid w:val="00D468CE"/>
    <w:rsid w:val="00D472CE"/>
    <w:rsid w:val="00D7333F"/>
    <w:rsid w:val="00DB67B3"/>
    <w:rsid w:val="00DE726A"/>
    <w:rsid w:val="00DE7617"/>
    <w:rsid w:val="00E40AC1"/>
    <w:rsid w:val="00E659DD"/>
    <w:rsid w:val="00E7164D"/>
    <w:rsid w:val="00E723A4"/>
    <w:rsid w:val="00E77128"/>
    <w:rsid w:val="00E842BF"/>
    <w:rsid w:val="00E97767"/>
    <w:rsid w:val="00EB198A"/>
    <w:rsid w:val="00EB570E"/>
    <w:rsid w:val="00EB6F63"/>
    <w:rsid w:val="00EC5CA5"/>
    <w:rsid w:val="00EC60A6"/>
    <w:rsid w:val="00ED3B07"/>
    <w:rsid w:val="00EE2E0D"/>
    <w:rsid w:val="00EF1CAB"/>
    <w:rsid w:val="00F021AE"/>
    <w:rsid w:val="00F03918"/>
    <w:rsid w:val="00F14AD3"/>
    <w:rsid w:val="00F21BD0"/>
    <w:rsid w:val="00F2267E"/>
    <w:rsid w:val="00F2601F"/>
    <w:rsid w:val="00F276B2"/>
    <w:rsid w:val="00F351BD"/>
    <w:rsid w:val="00F53F97"/>
    <w:rsid w:val="00F6578F"/>
    <w:rsid w:val="00F7279B"/>
    <w:rsid w:val="00F974BD"/>
    <w:rsid w:val="00FB08AD"/>
    <w:rsid w:val="00FB52E4"/>
    <w:rsid w:val="00FB7537"/>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59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pPr>
      <w:keepNext/>
      <w:keepLines/>
      <w:spacing w:before="320" w:after="40"/>
      <w:outlineLvl w:val="0"/>
    </w:pPr>
    <w:rPr>
      <w:rFonts w:asciiTheme="majorHAnsi" w:eastAsiaTheme="majorEastAsia" w:hAnsiTheme="majorHAnsi" w:cstheme="majorBidi"/>
      <w:b/>
      <w:bCs/>
      <w:caps/>
      <w:spacing w:val="4"/>
      <w:sz w:val="28"/>
      <w:szCs w:val="28"/>
    </w:rPr>
  </w:style>
  <w:style w:type="paragraph" w:styleId="2">
    <w:name w:val="heading 2"/>
    <w:basedOn w:val="a"/>
    <w:next w:val="a"/>
    <w:link w:val="2Char"/>
    <w:uiPriority w:val="9"/>
    <w:semiHidden/>
    <w:unhideWhenUsed/>
    <w:qFormat/>
    <w:pPr>
      <w:keepNext/>
      <w:keepLines/>
      <w:spacing w:before="120" w:after="0"/>
      <w:outlineLvl w:val="1"/>
    </w:pPr>
    <w:rPr>
      <w:rFonts w:asciiTheme="majorHAnsi" w:eastAsiaTheme="majorEastAsia" w:hAnsiTheme="majorHAnsi" w:cstheme="majorBidi"/>
      <w:b/>
      <w:bCs/>
      <w:sz w:val="28"/>
      <w:szCs w:val="28"/>
    </w:rPr>
  </w:style>
  <w:style w:type="paragraph" w:styleId="3">
    <w:name w:val="heading 3"/>
    <w:basedOn w:val="a"/>
    <w:next w:val="a"/>
    <w:link w:val="3Char"/>
    <w:uiPriority w:val="9"/>
    <w:semiHidden/>
    <w:unhideWhenUsed/>
    <w:qFormat/>
    <w:pPr>
      <w:keepNext/>
      <w:keepLines/>
      <w:spacing w:before="120" w:after="0"/>
      <w:outlineLvl w:val="2"/>
    </w:pPr>
    <w:rPr>
      <w:rFonts w:asciiTheme="majorHAnsi" w:eastAsiaTheme="majorEastAsia" w:hAnsiTheme="majorHAnsi" w:cstheme="majorBidi"/>
      <w:spacing w:val="4"/>
      <w:sz w:val="24"/>
      <w:szCs w:val="24"/>
    </w:rPr>
  </w:style>
  <w:style w:type="paragraph" w:styleId="4">
    <w:name w:val="heading 4"/>
    <w:basedOn w:val="a"/>
    <w:next w:val="a"/>
    <w:link w:val="4Char"/>
    <w:uiPriority w:val="9"/>
    <w:semiHidden/>
    <w:unhideWhenUsed/>
    <w:qFormat/>
    <w:pPr>
      <w:keepNext/>
      <w:keepLines/>
      <w:spacing w:before="120" w:after="0"/>
      <w:outlineLvl w:val="3"/>
    </w:pPr>
    <w:rPr>
      <w:rFonts w:asciiTheme="majorHAnsi" w:eastAsiaTheme="majorEastAsia" w:hAnsiTheme="majorHAnsi" w:cstheme="majorBidi"/>
      <w:i/>
      <w:iCs/>
      <w:sz w:val="24"/>
      <w:szCs w:val="24"/>
    </w:rPr>
  </w:style>
  <w:style w:type="paragraph" w:styleId="5">
    <w:name w:val="heading 5"/>
    <w:basedOn w:val="a"/>
    <w:next w:val="a"/>
    <w:link w:val="5Char"/>
    <w:uiPriority w:val="9"/>
    <w:semiHidden/>
    <w:unhideWhenUsed/>
    <w:qFormat/>
    <w:pPr>
      <w:keepNext/>
      <w:keepLines/>
      <w:spacing w:before="120" w:after="0"/>
      <w:outlineLvl w:val="4"/>
    </w:pPr>
    <w:rPr>
      <w:rFonts w:asciiTheme="majorHAnsi" w:eastAsiaTheme="majorEastAsia" w:hAnsiTheme="majorHAnsi" w:cstheme="majorBidi"/>
      <w:b/>
      <w:bCs/>
    </w:rPr>
  </w:style>
  <w:style w:type="paragraph" w:styleId="6">
    <w:name w:val="heading 6"/>
    <w:basedOn w:val="a"/>
    <w:next w:val="a"/>
    <w:link w:val="6Char"/>
    <w:uiPriority w:val="9"/>
    <w:semiHidden/>
    <w:unhideWhenUsed/>
    <w:qFormat/>
    <w:pPr>
      <w:keepNext/>
      <w:keepLines/>
      <w:spacing w:before="120" w:after="0"/>
      <w:outlineLvl w:val="5"/>
    </w:pPr>
    <w:rPr>
      <w:rFonts w:asciiTheme="majorHAnsi" w:eastAsiaTheme="majorEastAsia" w:hAnsiTheme="majorHAnsi" w:cstheme="majorBidi"/>
      <w:b/>
      <w:bCs/>
      <w:i/>
      <w:iCs/>
    </w:rPr>
  </w:style>
  <w:style w:type="paragraph" w:styleId="7">
    <w:name w:val="heading 7"/>
    <w:basedOn w:val="a"/>
    <w:next w:val="a"/>
    <w:link w:val="7Char"/>
    <w:uiPriority w:val="9"/>
    <w:semiHidden/>
    <w:unhideWhenUsed/>
    <w:qFormat/>
    <w:pPr>
      <w:keepNext/>
      <w:keepLines/>
      <w:spacing w:before="120" w:after="0"/>
      <w:outlineLvl w:val="6"/>
    </w:pPr>
    <w:rPr>
      <w:i/>
      <w:iCs/>
    </w:rPr>
  </w:style>
  <w:style w:type="paragraph" w:styleId="8">
    <w:name w:val="heading 8"/>
    <w:basedOn w:val="a"/>
    <w:next w:val="a"/>
    <w:link w:val="8Char"/>
    <w:uiPriority w:val="9"/>
    <w:semiHidden/>
    <w:unhideWhenUsed/>
    <w:qFormat/>
    <w:pPr>
      <w:keepNext/>
      <w:keepLines/>
      <w:spacing w:before="120" w:after="0"/>
      <w:outlineLvl w:val="7"/>
    </w:pPr>
    <w:rPr>
      <w:b/>
      <w:bCs/>
    </w:rPr>
  </w:style>
  <w:style w:type="paragraph" w:styleId="9">
    <w:name w:val="heading 9"/>
    <w:basedOn w:val="a"/>
    <w:next w:val="a"/>
    <w:link w:val="9Char"/>
    <w:uiPriority w:val="9"/>
    <w:semiHidden/>
    <w:unhideWhenUsed/>
    <w:qFormat/>
    <w:pPr>
      <w:keepNext/>
      <w:keepLines/>
      <w:spacing w:before="120" w:after="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Normal (Web)"/>
    <w:basedOn w:val="a"/>
    <w:uiPriority w:val="99"/>
    <w:unhideWhenUsed/>
    <w:pPr>
      <w:spacing w:before="100" w:beforeAutospacing="1" w:after="100" w:afterAutospacing="1" w:line="240" w:lineRule="auto"/>
    </w:pPr>
    <w:rPr>
      <w:rFonts w:ascii="Times New Roman" w:hAnsi="Times New Roman" w:cs="Times New Roman"/>
      <w:sz w:val="24"/>
      <w:szCs w:val="24"/>
      <w:lang w:eastAsia="de-CH"/>
    </w:rPr>
  </w:style>
  <w:style w:type="paragraph" w:customStyle="1" w:styleId="EndNoteBibliographyTitle">
    <w:name w:val="EndNote Bibliography Title"/>
    <w:basedOn w:val="a"/>
    <w:link w:val="EndNoteBibliographyTitleZchn"/>
    <w:pPr>
      <w:spacing w:after="0"/>
      <w:jc w:val="center"/>
    </w:pPr>
    <w:rPr>
      <w:rFonts w:ascii="Arial" w:hAnsi="Arial" w:cs="Arial"/>
      <w:noProof/>
      <w:lang w:val="en-US"/>
    </w:rPr>
  </w:style>
  <w:style w:type="character" w:customStyle="1" w:styleId="EndNoteBibliographyTitleZchn">
    <w:name w:val="EndNote Bibliography Title Zchn"/>
    <w:basedOn w:val="a0"/>
    <w:link w:val="EndNoteBibliographyTitle"/>
    <w:rPr>
      <w:rFonts w:ascii="Arial" w:hAnsi="Arial" w:cs="Arial"/>
      <w:noProof/>
      <w:lang w:val="en-US"/>
    </w:rPr>
  </w:style>
  <w:style w:type="paragraph" w:customStyle="1" w:styleId="EndNoteBibliography">
    <w:name w:val="EndNote Bibliography"/>
    <w:basedOn w:val="a"/>
    <w:link w:val="EndNoteBibliographyZchn"/>
    <w:pPr>
      <w:spacing w:line="240" w:lineRule="auto"/>
    </w:pPr>
    <w:rPr>
      <w:rFonts w:ascii="Arial" w:hAnsi="Arial" w:cs="Arial"/>
      <w:noProof/>
      <w:lang w:val="en-US"/>
    </w:rPr>
  </w:style>
  <w:style w:type="character" w:customStyle="1" w:styleId="EndNoteBibliographyZchn">
    <w:name w:val="EndNote Bibliography Zchn"/>
    <w:basedOn w:val="a0"/>
    <w:link w:val="EndNoteBibliography"/>
    <w:rPr>
      <w:rFonts w:ascii="Arial" w:hAnsi="Arial" w:cs="Arial"/>
      <w:noProof/>
      <w:lang w:val="en-US"/>
    </w:rPr>
  </w:style>
  <w:style w:type="character" w:customStyle="1" w:styleId="1Char">
    <w:name w:val="标题 1 Char"/>
    <w:basedOn w:val="a0"/>
    <w:link w:val="1"/>
    <w:uiPriority w:val="9"/>
    <w:rPr>
      <w:rFonts w:asciiTheme="majorHAnsi" w:eastAsiaTheme="majorEastAsia" w:hAnsiTheme="majorHAnsi" w:cstheme="majorBidi"/>
      <w:b/>
      <w:bCs/>
      <w:caps/>
      <w:spacing w:val="4"/>
      <w:sz w:val="28"/>
      <w:szCs w:val="28"/>
    </w:rPr>
  </w:style>
  <w:style w:type="character" w:customStyle="1" w:styleId="2Char">
    <w:name w:val="标题 2 Char"/>
    <w:basedOn w:val="a0"/>
    <w:link w:val="2"/>
    <w:uiPriority w:val="9"/>
    <w:semiHidden/>
    <w:rPr>
      <w:rFonts w:asciiTheme="majorHAnsi" w:eastAsiaTheme="majorEastAsia" w:hAnsiTheme="majorHAnsi" w:cstheme="majorBidi"/>
      <w:b/>
      <w:bCs/>
      <w:sz w:val="28"/>
      <w:szCs w:val="28"/>
    </w:rPr>
  </w:style>
  <w:style w:type="character" w:customStyle="1" w:styleId="3Char">
    <w:name w:val="标题 3 Char"/>
    <w:basedOn w:val="a0"/>
    <w:link w:val="3"/>
    <w:uiPriority w:val="9"/>
    <w:semiHidden/>
    <w:rPr>
      <w:rFonts w:asciiTheme="majorHAnsi" w:eastAsiaTheme="majorEastAsia" w:hAnsiTheme="majorHAnsi" w:cstheme="majorBidi"/>
      <w:spacing w:val="4"/>
      <w:sz w:val="24"/>
      <w:szCs w:val="24"/>
    </w:rPr>
  </w:style>
  <w:style w:type="character" w:customStyle="1" w:styleId="4Char">
    <w:name w:val="标题 4 Char"/>
    <w:basedOn w:val="a0"/>
    <w:link w:val="4"/>
    <w:uiPriority w:val="9"/>
    <w:semiHidden/>
    <w:rPr>
      <w:rFonts w:asciiTheme="majorHAnsi" w:eastAsiaTheme="majorEastAsia" w:hAnsiTheme="majorHAnsi" w:cstheme="majorBidi"/>
      <w:i/>
      <w:iCs/>
      <w:sz w:val="24"/>
      <w:szCs w:val="24"/>
    </w:rPr>
  </w:style>
  <w:style w:type="character" w:customStyle="1" w:styleId="5Char">
    <w:name w:val="标题 5 Char"/>
    <w:basedOn w:val="a0"/>
    <w:link w:val="5"/>
    <w:uiPriority w:val="9"/>
    <w:semiHidden/>
    <w:rPr>
      <w:rFonts w:asciiTheme="majorHAnsi" w:eastAsiaTheme="majorEastAsia" w:hAnsiTheme="majorHAnsi" w:cstheme="majorBidi"/>
      <w:b/>
      <w:bCs/>
    </w:rPr>
  </w:style>
  <w:style w:type="character" w:customStyle="1" w:styleId="6Char">
    <w:name w:val="标题 6 Char"/>
    <w:basedOn w:val="a0"/>
    <w:link w:val="6"/>
    <w:uiPriority w:val="9"/>
    <w:semiHidden/>
    <w:rPr>
      <w:rFonts w:asciiTheme="majorHAnsi" w:eastAsiaTheme="majorEastAsia" w:hAnsiTheme="majorHAnsi" w:cstheme="majorBidi"/>
      <w:b/>
      <w:bCs/>
      <w:i/>
      <w:iCs/>
    </w:rPr>
  </w:style>
  <w:style w:type="character" w:customStyle="1" w:styleId="7Char">
    <w:name w:val="标题 7 Char"/>
    <w:basedOn w:val="a0"/>
    <w:link w:val="7"/>
    <w:uiPriority w:val="9"/>
    <w:semiHidden/>
    <w:rPr>
      <w:i/>
      <w:iCs/>
    </w:rPr>
  </w:style>
  <w:style w:type="character" w:customStyle="1" w:styleId="8Char">
    <w:name w:val="标题 8 Char"/>
    <w:basedOn w:val="a0"/>
    <w:link w:val="8"/>
    <w:uiPriority w:val="9"/>
    <w:semiHidden/>
    <w:rPr>
      <w:b/>
      <w:bCs/>
    </w:rPr>
  </w:style>
  <w:style w:type="character" w:customStyle="1" w:styleId="9Char">
    <w:name w:val="标题 9 Char"/>
    <w:basedOn w:val="a0"/>
    <w:link w:val="9"/>
    <w:uiPriority w:val="9"/>
    <w:semiHidden/>
    <w:rPr>
      <w:i/>
      <w:iCs/>
    </w:rPr>
  </w:style>
  <w:style w:type="paragraph" w:styleId="a5">
    <w:name w:val="caption"/>
    <w:basedOn w:val="a"/>
    <w:next w:val="a"/>
    <w:uiPriority w:val="35"/>
    <w:semiHidden/>
    <w:unhideWhenUsed/>
    <w:qFormat/>
    <w:rPr>
      <w:b/>
      <w:bCs/>
      <w:sz w:val="18"/>
      <w:szCs w:val="18"/>
    </w:rPr>
  </w:style>
  <w:style w:type="paragraph" w:styleId="a6">
    <w:name w:val="Title"/>
    <w:basedOn w:val="a"/>
    <w:next w:val="a"/>
    <w:link w:val="Char"/>
    <w:uiPriority w:val="10"/>
    <w:qFormat/>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Char">
    <w:name w:val="标题 Char"/>
    <w:basedOn w:val="a0"/>
    <w:link w:val="a6"/>
    <w:uiPriority w:val="10"/>
    <w:rPr>
      <w:rFonts w:asciiTheme="majorHAnsi" w:eastAsiaTheme="majorEastAsia" w:hAnsiTheme="majorHAnsi" w:cstheme="majorBidi"/>
      <w:b/>
      <w:bCs/>
      <w:spacing w:val="-7"/>
      <w:sz w:val="48"/>
      <w:szCs w:val="48"/>
    </w:rPr>
  </w:style>
  <w:style w:type="paragraph" w:styleId="a7">
    <w:name w:val="Subtitle"/>
    <w:basedOn w:val="a"/>
    <w:next w:val="a"/>
    <w:link w:val="Char0"/>
    <w:uiPriority w:val="11"/>
    <w:qFormat/>
    <w:pPr>
      <w:numPr>
        <w:ilvl w:val="1"/>
      </w:numPr>
      <w:spacing w:after="240"/>
      <w:jc w:val="center"/>
    </w:pPr>
    <w:rPr>
      <w:rFonts w:asciiTheme="majorHAnsi" w:eastAsiaTheme="majorEastAsia" w:hAnsiTheme="majorHAnsi" w:cstheme="majorBidi"/>
      <w:sz w:val="24"/>
      <w:szCs w:val="24"/>
    </w:rPr>
  </w:style>
  <w:style w:type="character" w:customStyle="1" w:styleId="Char0">
    <w:name w:val="副标题 Char"/>
    <w:basedOn w:val="a0"/>
    <w:link w:val="a7"/>
    <w:uiPriority w:val="11"/>
    <w:rPr>
      <w:rFonts w:asciiTheme="majorHAnsi" w:eastAsiaTheme="majorEastAsia" w:hAnsiTheme="majorHAnsi" w:cstheme="majorBidi"/>
      <w:sz w:val="24"/>
      <w:szCs w:val="24"/>
    </w:rPr>
  </w:style>
  <w:style w:type="character" w:styleId="a8">
    <w:name w:val="Strong"/>
    <w:basedOn w:val="a0"/>
    <w:uiPriority w:val="22"/>
    <w:qFormat/>
    <w:rPr>
      <w:b/>
      <w:bCs/>
      <w:color w:val="auto"/>
    </w:rPr>
  </w:style>
  <w:style w:type="character" w:styleId="a9">
    <w:name w:val="Emphasis"/>
    <w:basedOn w:val="a0"/>
    <w:uiPriority w:val="20"/>
    <w:qFormat/>
    <w:rPr>
      <w:i/>
      <w:iCs/>
      <w:color w:val="auto"/>
    </w:rPr>
  </w:style>
  <w:style w:type="paragraph" w:styleId="aa">
    <w:name w:val="No Spacing"/>
    <w:uiPriority w:val="1"/>
    <w:qFormat/>
    <w:pPr>
      <w:spacing w:after="0" w:line="240" w:lineRule="auto"/>
    </w:pPr>
  </w:style>
  <w:style w:type="paragraph" w:styleId="ab">
    <w:name w:val="Quote"/>
    <w:basedOn w:val="a"/>
    <w:next w:val="a"/>
    <w:link w:val="Char1"/>
    <w:uiPriority w:val="29"/>
    <w:qFormat/>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har1">
    <w:name w:val="引用 Char"/>
    <w:basedOn w:val="a0"/>
    <w:link w:val="ab"/>
    <w:uiPriority w:val="29"/>
    <w:rPr>
      <w:rFonts w:asciiTheme="majorHAnsi" w:eastAsiaTheme="majorEastAsia" w:hAnsiTheme="majorHAnsi" w:cstheme="majorBidi"/>
      <w:i/>
      <w:iCs/>
      <w:sz w:val="24"/>
      <w:szCs w:val="24"/>
    </w:rPr>
  </w:style>
  <w:style w:type="paragraph" w:styleId="ac">
    <w:name w:val="Intense Quote"/>
    <w:basedOn w:val="a"/>
    <w:next w:val="a"/>
    <w:link w:val="Char2"/>
    <w:uiPriority w:val="30"/>
    <w:qFormat/>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har2">
    <w:name w:val="明显引用 Char"/>
    <w:basedOn w:val="a0"/>
    <w:link w:val="ac"/>
    <w:uiPriority w:val="30"/>
    <w:rPr>
      <w:rFonts w:asciiTheme="majorHAnsi" w:eastAsiaTheme="majorEastAsia" w:hAnsiTheme="majorHAnsi" w:cstheme="majorBidi"/>
      <w:sz w:val="26"/>
      <w:szCs w:val="26"/>
    </w:rPr>
  </w:style>
  <w:style w:type="character" w:styleId="ad">
    <w:name w:val="Subtle Emphasis"/>
    <w:basedOn w:val="a0"/>
    <w:uiPriority w:val="19"/>
    <w:qFormat/>
    <w:rPr>
      <w:i/>
      <w:iCs/>
      <w:color w:val="auto"/>
    </w:rPr>
  </w:style>
  <w:style w:type="character" w:styleId="ae">
    <w:name w:val="Intense Emphasis"/>
    <w:basedOn w:val="a0"/>
    <w:uiPriority w:val="21"/>
    <w:qFormat/>
    <w:rPr>
      <w:b/>
      <w:bCs/>
      <w:i/>
      <w:iCs/>
      <w:color w:val="auto"/>
    </w:rPr>
  </w:style>
  <w:style w:type="character" w:styleId="af">
    <w:name w:val="Subtle Reference"/>
    <w:basedOn w:val="a0"/>
    <w:uiPriority w:val="31"/>
    <w:qFormat/>
    <w:rPr>
      <w:smallCaps/>
      <w:color w:val="auto"/>
      <w:u w:val="single" w:color="7F7F7F" w:themeColor="text1" w:themeTint="80"/>
    </w:rPr>
  </w:style>
  <w:style w:type="character" w:styleId="af0">
    <w:name w:val="Intense Reference"/>
    <w:basedOn w:val="a0"/>
    <w:uiPriority w:val="32"/>
    <w:qFormat/>
    <w:rPr>
      <w:b/>
      <w:bCs/>
      <w:smallCaps/>
      <w:color w:val="auto"/>
      <w:u w:val="single"/>
    </w:rPr>
  </w:style>
  <w:style w:type="character" w:styleId="af1">
    <w:name w:val="Book Title"/>
    <w:basedOn w:val="a0"/>
    <w:uiPriority w:val="33"/>
    <w:qFormat/>
    <w:rPr>
      <w:b/>
      <w:bCs/>
      <w:smallCaps/>
      <w:color w:val="auto"/>
    </w:rPr>
  </w:style>
  <w:style w:type="paragraph" w:styleId="TOC">
    <w:name w:val="TOC Heading"/>
    <w:basedOn w:val="1"/>
    <w:next w:val="a"/>
    <w:uiPriority w:val="39"/>
    <w:semiHidden/>
    <w:unhideWhenUsed/>
    <w:qFormat/>
    <w:pPr>
      <w:outlineLvl w:val="9"/>
    </w:pPr>
  </w:style>
  <w:style w:type="character" w:styleId="af2">
    <w:name w:val="annotation reference"/>
    <w:basedOn w:val="a0"/>
    <w:unhideWhenUsed/>
    <w:qFormat/>
    <w:rPr>
      <w:sz w:val="16"/>
      <w:szCs w:val="16"/>
    </w:rPr>
  </w:style>
  <w:style w:type="paragraph" w:styleId="af3">
    <w:name w:val="annotation text"/>
    <w:aliases w:val="Char11"/>
    <w:basedOn w:val="a"/>
    <w:link w:val="Char3"/>
    <w:uiPriority w:val="99"/>
    <w:unhideWhenUsed/>
    <w:qFormat/>
    <w:pPr>
      <w:spacing w:line="240" w:lineRule="auto"/>
    </w:pPr>
    <w:rPr>
      <w:sz w:val="20"/>
      <w:szCs w:val="20"/>
    </w:rPr>
  </w:style>
  <w:style w:type="character" w:customStyle="1" w:styleId="Char3">
    <w:name w:val="批注文字 Char"/>
    <w:aliases w:val="Char11 Char"/>
    <w:basedOn w:val="a0"/>
    <w:link w:val="af3"/>
    <w:uiPriority w:val="99"/>
    <w:qFormat/>
    <w:rPr>
      <w:sz w:val="20"/>
      <w:szCs w:val="20"/>
    </w:rPr>
  </w:style>
  <w:style w:type="paragraph" w:styleId="af4">
    <w:name w:val="annotation subject"/>
    <w:basedOn w:val="af3"/>
    <w:next w:val="af3"/>
    <w:link w:val="Char4"/>
    <w:uiPriority w:val="99"/>
    <w:semiHidden/>
    <w:unhideWhenUsed/>
    <w:rPr>
      <w:b/>
      <w:bCs/>
    </w:rPr>
  </w:style>
  <w:style w:type="character" w:customStyle="1" w:styleId="Char4">
    <w:name w:val="批注主题 Char"/>
    <w:basedOn w:val="Char3"/>
    <w:link w:val="af4"/>
    <w:uiPriority w:val="99"/>
    <w:semiHidden/>
    <w:rPr>
      <w:b/>
      <w:bCs/>
      <w:sz w:val="20"/>
      <w:szCs w:val="20"/>
    </w:rPr>
  </w:style>
  <w:style w:type="paragraph" w:styleId="af5">
    <w:name w:val="Balloon Text"/>
    <w:basedOn w:val="a"/>
    <w:link w:val="Char5"/>
    <w:uiPriority w:val="99"/>
    <w:semiHidden/>
    <w:unhideWhenUsed/>
    <w:pPr>
      <w:spacing w:after="0" w:line="240" w:lineRule="auto"/>
    </w:pPr>
    <w:rPr>
      <w:rFonts w:ascii="Segoe UI" w:hAnsi="Segoe UI" w:cs="Segoe UI"/>
      <w:sz w:val="18"/>
      <w:szCs w:val="18"/>
    </w:rPr>
  </w:style>
  <w:style w:type="character" w:customStyle="1" w:styleId="Char5">
    <w:name w:val="批注框文本 Char"/>
    <w:basedOn w:val="a0"/>
    <w:link w:val="af5"/>
    <w:uiPriority w:val="99"/>
    <w:semiHidden/>
    <w:rPr>
      <w:rFonts w:ascii="Segoe UI" w:hAnsi="Segoe UI" w:cs="Segoe UI"/>
      <w:sz w:val="18"/>
      <w:szCs w:val="18"/>
    </w:rPr>
  </w:style>
  <w:style w:type="character" w:styleId="af6">
    <w:name w:val="Hyperlink"/>
    <w:basedOn w:val="a0"/>
    <w:uiPriority w:val="99"/>
    <w:unhideWhenUsed/>
    <w:rPr>
      <w:color w:val="8F8F8F" w:themeColor="hyperlink"/>
      <w:u w:val="single"/>
    </w:rPr>
  </w:style>
  <w:style w:type="character" w:styleId="af7">
    <w:name w:val="FollowedHyperlink"/>
    <w:basedOn w:val="a0"/>
    <w:uiPriority w:val="99"/>
    <w:semiHidden/>
    <w:unhideWhenUsed/>
    <w:rPr>
      <w:color w:val="A5A5A5" w:themeColor="followedHyperlink"/>
      <w:u w:val="single"/>
    </w:rPr>
  </w:style>
  <w:style w:type="character" w:styleId="af8">
    <w:name w:val="Placeholder Text"/>
    <w:basedOn w:val="a0"/>
    <w:uiPriority w:val="99"/>
    <w:semiHidden/>
    <w:rPr>
      <w:color w:val="808080"/>
    </w:rPr>
  </w:style>
  <w:style w:type="table" w:customStyle="1" w:styleId="Tabellenraster1">
    <w:name w:val="Tabellenraster1"/>
    <w:basedOn w:val="a1"/>
    <w:next w:val="af9"/>
    <w:uiPriority w:val="59"/>
    <w:rsid w:val="000C3E73"/>
    <w:pPr>
      <w:spacing w:after="0" w:line="240" w:lineRule="auto"/>
      <w:jc w:val="left"/>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9">
    <w:name w:val="Table Grid"/>
    <w:basedOn w:val="a1"/>
    <w:uiPriority w:val="59"/>
    <w:rsid w:val="000C3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
    <w:link w:val="Char6"/>
    <w:uiPriority w:val="99"/>
    <w:unhideWhenUsed/>
    <w:rsid w:val="00D210F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6">
    <w:name w:val="页眉 Char"/>
    <w:basedOn w:val="a0"/>
    <w:link w:val="afa"/>
    <w:uiPriority w:val="99"/>
    <w:rsid w:val="00D210F4"/>
    <w:rPr>
      <w:sz w:val="18"/>
      <w:szCs w:val="18"/>
    </w:rPr>
  </w:style>
  <w:style w:type="paragraph" w:styleId="afb">
    <w:name w:val="footer"/>
    <w:basedOn w:val="a"/>
    <w:link w:val="Char7"/>
    <w:uiPriority w:val="99"/>
    <w:unhideWhenUsed/>
    <w:rsid w:val="00D210F4"/>
    <w:pPr>
      <w:tabs>
        <w:tab w:val="center" w:pos="4153"/>
        <w:tab w:val="right" w:pos="8306"/>
      </w:tabs>
      <w:snapToGrid w:val="0"/>
      <w:spacing w:line="240" w:lineRule="auto"/>
      <w:jc w:val="left"/>
    </w:pPr>
    <w:rPr>
      <w:sz w:val="18"/>
      <w:szCs w:val="18"/>
    </w:rPr>
  </w:style>
  <w:style w:type="character" w:customStyle="1" w:styleId="Char7">
    <w:name w:val="页脚 Char"/>
    <w:basedOn w:val="a0"/>
    <w:link w:val="afb"/>
    <w:uiPriority w:val="99"/>
    <w:rsid w:val="00D210F4"/>
    <w:rPr>
      <w:sz w:val="18"/>
      <w:szCs w:val="18"/>
    </w:rPr>
  </w:style>
  <w:style w:type="paragraph" w:styleId="afc">
    <w:name w:val="Revision"/>
    <w:hidden/>
    <w:uiPriority w:val="99"/>
    <w:semiHidden/>
    <w:rsid w:val="001F56F0"/>
    <w:pPr>
      <w:spacing w:after="0" w:line="240" w:lineRule="auto"/>
      <w:jc w:val="left"/>
    </w:pPr>
  </w:style>
  <w:style w:type="character" w:customStyle="1" w:styleId="doi2">
    <w:name w:val="doi2"/>
    <w:basedOn w:val="a0"/>
    <w:rsid w:val="00B22FB0"/>
  </w:style>
  <w:style w:type="paragraph" w:customStyle="1" w:styleId="p1">
    <w:name w:val="p1"/>
    <w:basedOn w:val="a"/>
    <w:rsid w:val="00324E7F"/>
    <w:pPr>
      <w:spacing w:after="0" w:line="240" w:lineRule="auto"/>
      <w:jc w:val="left"/>
    </w:pPr>
    <w:rPr>
      <w:rFonts w:ascii="Helvetica" w:hAnsi="Helvetica" w:cs="Times New Roman"/>
      <w:sz w:val="18"/>
      <w:szCs w:val="18"/>
      <w:lang w:eastAsia="de-DE"/>
    </w:rPr>
  </w:style>
  <w:style w:type="character" w:customStyle="1" w:styleId="s1">
    <w:name w:val="s1"/>
    <w:basedOn w:val="a0"/>
    <w:rsid w:val="00324E7F"/>
    <w:rPr>
      <w:rFonts w:ascii="Helvetica" w:hAnsi="Helvetica" w:hint="default"/>
      <w:b w:val="0"/>
      <w:bCs w:val="0"/>
      <w:i w:val="0"/>
      <w:iCs w:val="0"/>
      <w:sz w:val="18"/>
      <w:szCs w:val="18"/>
    </w:rPr>
  </w:style>
  <w:style w:type="paragraph" w:styleId="afd">
    <w:name w:val="Plain Text"/>
    <w:basedOn w:val="a"/>
    <w:link w:val="Char8"/>
    <w:rsid w:val="003B1847"/>
    <w:pPr>
      <w:widowControl w:val="0"/>
      <w:spacing w:after="0" w:line="240" w:lineRule="auto"/>
    </w:pPr>
    <w:rPr>
      <w:rFonts w:ascii="宋体" w:eastAsia="宋体" w:hAnsi="Courier New" w:cs="Courier New"/>
      <w:kern w:val="2"/>
      <w:sz w:val="21"/>
      <w:szCs w:val="21"/>
      <w:lang w:val="en-US" w:eastAsia="zh-CN"/>
    </w:rPr>
  </w:style>
  <w:style w:type="character" w:customStyle="1" w:styleId="Char8">
    <w:name w:val="纯文本 Char"/>
    <w:basedOn w:val="a0"/>
    <w:link w:val="afd"/>
    <w:rsid w:val="003B1847"/>
    <w:rPr>
      <w:rFonts w:ascii="宋体" w:eastAsia="宋体" w:hAnsi="Courier New" w:cs="Courier New"/>
      <w:kern w:val="2"/>
      <w:sz w:val="21"/>
      <w:szCs w:val="21"/>
      <w:lang w:val="en-US" w:eastAsia="zh-CN"/>
    </w:rPr>
  </w:style>
  <w:style w:type="character" w:customStyle="1" w:styleId="tgt">
    <w:name w:val="tgt"/>
    <w:basedOn w:val="a0"/>
    <w:rsid w:val="00253A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pPr>
      <w:keepNext/>
      <w:keepLines/>
      <w:spacing w:before="320" w:after="40"/>
      <w:outlineLvl w:val="0"/>
    </w:pPr>
    <w:rPr>
      <w:rFonts w:asciiTheme="majorHAnsi" w:eastAsiaTheme="majorEastAsia" w:hAnsiTheme="majorHAnsi" w:cstheme="majorBidi"/>
      <w:b/>
      <w:bCs/>
      <w:caps/>
      <w:spacing w:val="4"/>
      <w:sz w:val="28"/>
      <w:szCs w:val="28"/>
    </w:rPr>
  </w:style>
  <w:style w:type="paragraph" w:styleId="2">
    <w:name w:val="heading 2"/>
    <w:basedOn w:val="a"/>
    <w:next w:val="a"/>
    <w:link w:val="2Char"/>
    <w:uiPriority w:val="9"/>
    <w:semiHidden/>
    <w:unhideWhenUsed/>
    <w:qFormat/>
    <w:pPr>
      <w:keepNext/>
      <w:keepLines/>
      <w:spacing w:before="120" w:after="0"/>
      <w:outlineLvl w:val="1"/>
    </w:pPr>
    <w:rPr>
      <w:rFonts w:asciiTheme="majorHAnsi" w:eastAsiaTheme="majorEastAsia" w:hAnsiTheme="majorHAnsi" w:cstheme="majorBidi"/>
      <w:b/>
      <w:bCs/>
      <w:sz w:val="28"/>
      <w:szCs w:val="28"/>
    </w:rPr>
  </w:style>
  <w:style w:type="paragraph" w:styleId="3">
    <w:name w:val="heading 3"/>
    <w:basedOn w:val="a"/>
    <w:next w:val="a"/>
    <w:link w:val="3Char"/>
    <w:uiPriority w:val="9"/>
    <w:semiHidden/>
    <w:unhideWhenUsed/>
    <w:qFormat/>
    <w:pPr>
      <w:keepNext/>
      <w:keepLines/>
      <w:spacing w:before="120" w:after="0"/>
      <w:outlineLvl w:val="2"/>
    </w:pPr>
    <w:rPr>
      <w:rFonts w:asciiTheme="majorHAnsi" w:eastAsiaTheme="majorEastAsia" w:hAnsiTheme="majorHAnsi" w:cstheme="majorBidi"/>
      <w:spacing w:val="4"/>
      <w:sz w:val="24"/>
      <w:szCs w:val="24"/>
    </w:rPr>
  </w:style>
  <w:style w:type="paragraph" w:styleId="4">
    <w:name w:val="heading 4"/>
    <w:basedOn w:val="a"/>
    <w:next w:val="a"/>
    <w:link w:val="4Char"/>
    <w:uiPriority w:val="9"/>
    <w:semiHidden/>
    <w:unhideWhenUsed/>
    <w:qFormat/>
    <w:pPr>
      <w:keepNext/>
      <w:keepLines/>
      <w:spacing w:before="120" w:after="0"/>
      <w:outlineLvl w:val="3"/>
    </w:pPr>
    <w:rPr>
      <w:rFonts w:asciiTheme="majorHAnsi" w:eastAsiaTheme="majorEastAsia" w:hAnsiTheme="majorHAnsi" w:cstheme="majorBidi"/>
      <w:i/>
      <w:iCs/>
      <w:sz w:val="24"/>
      <w:szCs w:val="24"/>
    </w:rPr>
  </w:style>
  <w:style w:type="paragraph" w:styleId="5">
    <w:name w:val="heading 5"/>
    <w:basedOn w:val="a"/>
    <w:next w:val="a"/>
    <w:link w:val="5Char"/>
    <w:uiPriority w:val="9"/>
    <w:semiHidden/>
    <w:unhideWhenUsed/>
    <w:qFormat/>
    <w:pPr>
      <w:keepNext/>
      <w:keepLines/>
      <w:spacing w:before="120" w:after="0"/>
      <w:outlineLvl w:val="4"/>
    </w:pPr>
    <w:rPr>
      <w:rFonts w:asciiTheme="majorHAnsi" w:eastAsiaTheme="majorEastAsia" w:hAnsiTheme="majorHAnsi" w:cstheme="majorBidi"/>
      <w:b/>
      <w:bCs/>
    </w:rPr>
  </w:style>
  <w:style w:type="paragraph" w:styleId="6">
    <w:name w:val="heading 6"/>
    <w:basedOn w:val="a"/>
    <w:next w:val="a"/>
    <w:link w:val="6Char"/>
    <w:uiPriority w:val="9"/>
    <w:semiHidden/>
    <w:unhideWhenUsed/>
    <w:qFormat/>
    <w:pPr>
      <w:keepNext/>
      <w:keepLines/>
      <w:spacing w:before="120" w:after="0"/>
      <w:outlineLvl w:val="5"/>
    </w:pPr>
    <w:rPr>
      <w:rFonts w:asciiTheme="majorHAnsi" w:eastAsiaTheme="majorEastAsia" w:hAnsiTheme="majorHAnsi" w:cstheme="majorBidi"/>
      <w:b/>
      <w:bCs/>
      <w:i/>
      <w:iCs/>
    </w:rPr>
  </w:style>
  <w:style w:type="paragraph" w:styleId="7">
    <w:name w:val="heading 7"/>
    <w:basedOn w:val="a"/>
    <w:next w:val="a"/>
    <w:link w:val="7Char"/>
    <w:uiPriority w:val="9"/>
    <w:semiHidden/>
    <w:unhideWhenUsed/>
    <w:qFormat/>
    <w:pPr>
      <w:keepNext/>
      <w:keepLines/>
      <w:spacing w:before="120" w:after="0"/>
      <w:outlineLvl w:val="6"/>
    </w:pPr>
    <w:rPr>
      <w:i/>
      <w:iCs/>
    </w:rPr>
  </w:style>
  <w:style w:type="paragraph" w:styleId="8">
    <w:name w:val="heading 8"/>
    <w:basedOn w:val="a"/>
    <w:next w:val="a"/>
    <w:link w:val="8Char"/>
    <w:uiPriority w:val="9"/>
    <w:semiHidden/>
    <w:unhideWhenUsed/>
    <w:qFormat/>
    <w:pPr>
      <w:keepNext/>
      <w:keepLines/>
      <w:spacing w:before="120" w:after="0"/>
      <w:outlineLvl w:val="7"/>
    </w:pPr>
    <w:rPr>
      <w:b/>
      <w:bCs/>
    </w:rPr>
  </w:style>
  <w:style w:type="paragraph" w:styleId="9">
    <w:name w:val="heading 9"/>
    <w:basedOn w:val="a"/>
    <w:next w:val="a"/>
    <w:link w:val="9Char"/>
    <w:uiPriority w:val="9"/>
    <w:semiHidden/>
    <w:unhideWhenUsed/>
    <w:qFormat/>
    <w:pPr>
      <w:keepNext/>
      <w:keepLines/>
      <w:spacing w:before="120" w:after="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Normal (Web)"/>
    <w:basedOn w:val="a"/>
    <w:uiPriority w:val="99"/>
    <w:unhideWhenUsed/>
    <w:pPr>
      <w:spacing w:before="100" w:beforeAutospacing="1" w:after="100" w:afterAutospacing="1" w:line="240" w:lineRule="auto"/>
    </w:pPr>
    <w:rPr>
      <w:rFonts w:ascii="Times New Roman" w:hAnsi="Times New Roman" w:cs="Times New Roman"/>
      <w:sz w:val="24"/>
      <w:szCs w:val="24"/>
      <w:lang w:eastAsia="de-CH"/>
    </w:rPr>
  </w:style>
  <w:style w:type="paragraph" w:customStyle="1" w:styleId="EndNoteBibliographyTitle">
    <w:name w:val="EndNote Bibliography Title"/>
    <w:basedOn w:val="a"/>
    <w:link w:val="EndNoteBibliographyTitleZchn"/>
    <w:pPr>
      <w:spacing w:after="0"/>
      <w:jc w:val="center"/>
    </w:pPr>
    <w:rPr>
      <w:rFonts w:ascii="Arial" w:hAnsi="Arial" w:cs="Arial"/>
      <w:noProof/>
      <w:lang w:val="en-US"/>
    </w:rPr>
  </w:style>
  <w:style w:type="character" w:customStyle="1" w:styleId="EndNoteBibliographyTitleZchn">
    <w:name w:val="EndNote Bibliography Title Zchn"/>
    <w:basedOn w:val="a0"/>
    <w:link w:val="EndNoteBibliographyTitle"/>
    <w:rPr>
      <w:rFonts w:ascii="Arial" w:hAnsi="Arial" w:cs="Arial"/>
      <w:noProof/>
      <w:lang w:val="en-US"/>
    </w:rPr>
  </w:style>
  <w:style w:type="paragraph" w:customStyle="1" w:styleId="EndNoteBibliography">
    <w:name w:val="EndNote Bibliography"/>
    <w:basedOn w:val="a"/>
    <w:link w:val="EndNoteBibliographyZchn"/>
    <w:pPr>
      <w:spacing w:line="240" w:lineRule="auto"/>
    </w:pPr>
    <w:rPr>
      <w:rFonts w:ascii="Arial" w:hAnsi="Arial" w:cs="Arial"/>
      <w:noProof/>
      <w:lang w:val="en-US"/>
    </w:rPr>
  </w:style>
  <w:style w:type="character" w:customStyle="1" w:styleId="EndNoteBibliographyZchn">
    <w:name w:val="EndNote Bibliography Zchn"/>
    <w:basedOn w:val="a0"/>
    <w:link w:val="EndNoteBibliography"/>
    <w:rPr>
      <w:rFonts w:ascii="Arial" w:hAnsi="Arial" w:cs="Arial"/>
      <w:noProof/>
      <w:lang w:val="en-US"/>
    </w:rPr>
  </w:style>
  <w:style w:type="character" w:customStyle="1" w:styleId="1Char">
    <w:name w:val="标题 1 Char"/>
    <w:basedOn w:val="a0"/>
    <w:link w:val="1"/>
    <w:uiPriority w:val="9"/>
    <w:rPr>
      <w:rFonts w:asciiTheme="majorHAnsi" w:eastAsiaTheme="majorEastAsia" w:hAnsiTheme="majorHAnsi" w:cstheme="majorBidi"/>
      <w:b/>
      <w:bCs/>
      <w:caps/>
      <w:spacing w:val="4"/>
      <w:sz w:val="28"/>
      <w:szCs w:val="28"/>
    </w:rPr>
  </w:style>
  <w:style w:type="character" w:customStyle="1" w:styleId="2Char">
    <w:name w:val="标题 2 Char"/>
    <w:basedOn w:val="a0"/>
    <w:link w:val="2"/>
    <w:uiPriority w:val="9"/>
    <w:semiHidden/>
    <w:rPr>
      <w:rFonts w:asciiTheme="majorHAnsi" w:eastAsiaTheme="majorEastAsia" w:hAnsiTheme="majorHAnsi" w:cstheme="majorBidi"/>
      <w:b/>
      <w:bCs/>
      <w:sz w:val="28"/>
      <w:szCs w:val="28"/>
    </w:rPr>
  </w:style>
  <w:style w:type="character" w:customStyle="1" w:styleId="3Char">
    <w:name w:val="标题 3 Char"/>
    <w:basedOn w:val="a0"/>
    <w:link w:val="3"/>
    <w:uiPriority w:val="9"/>
    <w:semiHidden/>
    <w:rPr>
      <w:rFonts w:asciiTheme="majorHAnsi" w:eastAsiaTheme="majorEastAsia" w:hAnsiTheme="majorHAnsi" w:cstheme="majorBidi"/>
      <w:spacing w:val="4"/>
      <w:sz w:val="24"/>
      <w:szCs w:val="24"/>
    </w:rPr>
  </w:style>
  <w:style w:type="character" w:customStyle="1" w:styleId="4Char">
    <w:name w:val="标题 4 Char"/>
    <w:basedOn w:val="a0"/>
    <w:link w:val="4"/>
    <w:uiPriority w:val="9"/>
    <w:semiHidden/>
    <w:rPr>
      <w:rFonts w:asciiTheme="majorHAnsi" w:eastAsiaTheme="majorEastAsia" w:hAnsiTheme="majorHAnsi" w:cstheme="majorBidi"/>
      <w:i/>
      <w:iCs/>
      <w:sz w:val="24"/>
      <w:szCs w:val="24"/>
    </w:rPr>
  </w:style>
  <w:style w:type="character" w:customStyle="1" w:styleId="5Char">
    <w:name w:val="标题 5 Char"/>
    <w:basedOn w:val="a0"/>
    <w:link w:val="5"/>
    <w:uiPriority w:val="9"/>
    <w:semiHidden/>
    <w:rPr>
      <w:rFonts w:asciiTheme="majorHAnsi" w:eastAsiaTheme="majorEastAsia" w:hAnsiTheme="majorHAnsi" w:cstheme="majorBidi"/>
      <w:b/>
      <w:bCs/>
    </w:rPr>
  </w:style>
  <w:style w:type="character" w:customStyle="1" w:styleId="6Char">
    <w:name w:val="标题 6 Char"/>
    <w:basedOn w:val="a0"/>
    <w:link w:val="6"/>
    <w:uiPriority w:val="9"/>
    <w:semiHidden/>
    <w:rPr>
      <w:rFonts w:asciiTheme="majorHAnsi" w:eastAsiaTheme="majorEastAsia" w:hAnsiTheme="majorHAnsi" w:cstheme="majorBidi"/>
      <w:b/>
      <w:bCs/>
      <w:i/>
      <w:iCs/>
    </w:rPr>
  </w:style>
  <w:style w:type="character" w:customStyle="1" w:styleId="7Char">
    <w:name w:val="标题 7 Char"/>
    <w:basedOn w:val="a0"/>
    <w:link w:val="7"/>
    <w:uiPriority w:val="9"/>
    <w:semiHidden/>
    <w:rPr>
      <w:i/>
      <w:iCs/>
    </w:rPr>
  </w:style>
  <w:style w:type="character" w:customStyle="1" w:styleId="8Char">
    <w:name w:val="标题 8 Char"/>
    <w:basedOn w:val="a0"/>
    <w:link w:val="8"/>
    <w:uiPriority w:val="9"/>
    <w:semiHidden/>
    <w:rPr>
      <w:b/>
      <w:bCs/>
    </w:rPr>
  </w:style>
  <w:style w:type="character" w:customStyle="1" w:styleId="9Char">
    <w:name w:val="标题 9 Char"/>
    <w:basedOn w:val="a0"/>
    <w:link w:val="9"/>
    <w:uiPriority w:val="9"/>
    <w:semiHidden/>
    <w:rPr>
      <w:i/>
      <w:iCs/>
    </w:rPr>
  </w:style>
  <w:style w:type="paragraph" w:styleId="a5">
    <w:name w:val="caption"/>
    <w:basedOn w:val="a"/>
    <w:next w:val="a"/>
    <w:uiPriority w:val="35"/>
    <w:semiHidden/>
    <w:unhideWhenUsed/>
    <w:qFormat/>
    <w:rPr>
      <w:b/>
      <w:bCs/>
      <w:sz w:val="18"/>
      <w:szCs w:val="18"/>
    </w:rPr>
  </w:style>
  <w:style w:type="paragraph" w:styleId="a6">
    <w:name w:val="Title"/>
    <w:basedOn w:val="a"/>
    <w:next w:val="a"/>
    <w:link w:val="Char"/>
    <w:uiPriority w:val="10"/>
    <w:qFormat/>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Char">
    <w:name w:val="标题 Char"/>
    <w:basedOn w:val="a0"/>
    <w:link w:val="a6"/>
    <w:uiPriority w:val="10"/>
    <w:rPr>
      <w:rFonts w:asciiTheme="majorHAnsi" w:eastAsiaTheme="majorEastAsia" w:hAnsiTheme="majorHAnsi" w:cstheme="majorBidi"/>
      <w:b/>
      <w:bCs/>
      <w:spacing w:val="-7"/>
      <w:sz w:val="48"/>
      <w:szCs w:val="48"/>
    </w:rPr>
  </w:style>
  <w:style w:type="paragraph" w:styleId="a7">
    <w:name w:val="Subtitle"/>
    <w:basedOn w:val="a"/>
    <w:next w:val="a"/>
    <w:link w:val="Char0"/>
    <w:uiPriority w:val="11"/>
    <w:qFormat/>
    <w:pPr>
      <w:numPr>
        <w:ilvl w:val="1"/>
      </w:numPr>
      <w:spacing w:after="240"/>
      <w:jc w:val="center"/>
    </w:pPr>
    <w:rPr>
      <w:rFonts w:asciiTheme="majorHAnsi" w:eastAsiaTheme="majorEastAsia" w:hAnsiTheme="majorHAnsi" w:cstheme="majorBidi"/>
      <w:sz w:val="24"/>
      <w:szCs w:val="24"/>
    </w:rPr>
  </w:style>
  <w:style w:type="character" w:customStyle="1" w:styleId="Char0">
    <w:name w:val="副标题 Char"/>
    <w:basedOn w:val="a0"/>
    <w:link w:val="a7"/>
    <w:uiPriority w:val="11"/>
    <w:rPr>
      <w:rFonts w:asciiTheme="majorHAnsi" w:eastAsiaTheme="majorEastAsia" w:hAnsiTheme="majorHAnsi" w:cstheme="majorBidi"/>
      <w:sz w:val="24"/>
      <w:szCs w:val="24"/>
    </w:rPr>
  </w:style>
  <w:style w:type="character" w:styleId="a8">
    <w:name w:val="Strong"/>
    <w:basedOn w:val="a0"/>
    <w:uiPriority w:val="22"/>
    <w:qFormat/>
    <w:rPr>
      <w:b/>
      <w:bCs/>
      <w:color w:val="auto"/>
    </w:rPr>
  </w:style>
  <w:style w:type="character" w:styleId="a9">
    <w:name w:val="Emphasis"/>
    <w:basedOn w:val="a0"/>
    <w:uiPriority w:val="20"/>
    <w:qFormat/>
    <w:rPr>
      <w:i/>
      <w:iCs/>
      <w:color w:val="auto"/>
    </w:rPr>
  </w:style>
  <w:style w:type="paragraph" w:styleId="aa">
    <w:name w:val="No Spacing"/>
    <w:uiPriority w:val="1"/>
    <w:qFormat/>
    <w:pPr>
      <w:spacing w:after="0" w:line="240" w:lineRule="auto"/>
    </w:pPr>
  </w:style>
  <w:style w:type="paragraph" w:styleId="ab">
    <w:name w:val="Quote"/>
    <w:basedOn w:val="a"/>
    <w:next w:val="a"/>
    <w:link w:val="Char1"/>
    <w:uiPriority w:val="29"/>
    <w:qFormat/>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har1">
    <w:name w:val="引用 Char"/>
    <w:basedOn w:val="a0"/>
    <w:link w:val="ab"/>
    <w:uiPriority w:val="29"/>
    <w:rPr>
      <w:rFonts w:asciiTheme="majorHAnsi" w:eastAsiaTheme="majorEastAsia" w:hAnsiTheme="majorHAnsi" w:cstheme="majorBidi"/>
      <w:i/>
      <w:iCs/>
      <w:sz w:val="24"/>
      <w:szCs w:val="24"/>
    </w:rPr>
  </w:style>
  <w:style w:type="paragraph" w:styleId="ac">
    <w:name w:val="Intense Quote"/>
    <w:basedOn w:val="a"/>
    <w:next w:val="a"/>
    <w:link w:val="Char2"/>
    <w:uiPriority w:val="30"/>
    <w:qFormat/>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har2">
    <w:name w:val="明显引用 Char"/>
    <w:basedOn w:val="a0"/>
    <w:link w:val="ac"/>
    <w:uiPriority w:val="30"/>
    <w:rPr>
      <w:rFonts w:asciiTheme="majorHAnsi" w:eastAsiaTheme="majorEastAsia" w:hAnsiTheme="majorHAnsi" w:cstheme="majorBidi"/>
      <w:sz w:val="26"/>
      <w:szCs w:val="26"/>
    </w:rPr>
  </w:style>
  <w:style w:type="character" w:styleId="ad">
    <w:name w:val="Subtle Emphasis"/>
    <w:basedOn w:val="a0"/>
    <w:uiPriority w:val="19"/>
    <w:qFormat/>
    <w:rPr>
      <w:i/>
      <w:iCs/>
      <w:color w:val="auto"/>
    </w:rPr>
  </w:style>
  <w:style w:type="character" w:styleId="ae">
    <w:name w:val="Intense Emphasis"/>
    <w:basedOn w:val="a0"/>
    <w:uiPriority w:val="21"/>
    <w:qFormat/>
    <w:rPr>
      <w:b/>
      <w:bCs/>
      <w:i/>
      <w:iCs/>
      <w:color w:val="auto"/>
    </w:rPr>
  </w:style>
  <w:style w:type="character" w:styleId="af">
    <w:name w:val="Subtle Reference"/>
    <w:basedOn w:val="a0"/>
    <w:uiPriority w:val="31"/>
    <w:qFormat/>
    <w:rPr>
      <w:smallCaps/>
      <w:color w:val="auto"/>
      <w:u w:val="single" w:color="7F7F7F" w:themeColor="text1" w:themeTint="80"/>
    </w:rPr>
  </w:style>
  <w:style w:type="character" w:styleId="af0">
    <w:name w:val="Intense Reference"/>
    <w:basedOn w:val="a0"/>
    <w:uiPriority w:val="32"/>
    <w:qFormat/>
    <w:rPr>
      <w:b/>
      <w:bCs/>
      <w:smallCaps/>
      <w:color w:val="auto"/>
      <w:u w:val="single"/>
    </w:rPr>
  </w:style>
  <w:style w:type="character" w:styleId="af1">
    <w:name w:val="Book Title"/>
    <w:basedOn w:val="a0"/>
    <w:uiPriority w:val="33"/>
    <w:qFormat/>
    <w:rPr>
      <w:b/>
      <w:bCs/>
      <w:smallCaps/>
      <w:color w:val="auto"/>
    </w:rPr>
  </w:style>
  <w:style w:type="paragraph" w:styleId="TOC">
    <w:name w:val="TOC Heading"/>
    <w:basedOn w:val="1"/>
    <w:next w:val="a"/>
    <w:uiPriority w:val="39"/>
    <w:semiHidden/>
    <w:unhideWhenUsed/>
    <w:qFormat/>
    <w:pPr>
      <w:outlineLvl w:val="9"/>
    </w:pPr>
  </w:style>
  <w:style w:type="character" w:styleId="af2">
    <w:name w:val="annotation reference"/>
    <w:basedOn w:val="a0"/>
    <w:unhideWhenUsed/>
    <w:qFormat/>
    <w:rPr>
      <w:sz w:val="16"/>
      <w:szCs w:val="16"/>
    </w:rPr>
  </w:style>
  <w:style w:type="paragraph" w:styleId="af3">
    <w:name w:val="annotation text"/>
    <w:aliases w:val="Char11"/>
    <w:basedOn w:val="a"/>
    <w:link w:val="Char3"/>
    <w:uiPriority w:val="99"/>
    <w:unhideWhenUsed/>
    <w:qFormat/>
    <w:pPr>
      <w:spacing w:line="240" w:lineRule="auto"/>
    </w:pPr>
    <w:rPr>
      <w:sz w:val="20"/>
      <w:szCs w:val="20"/>
    </w:rPr>
  </w:style>
  <w:style w:type="character" w:customStyle="1" w:styleId="Char3">
    <w:name w:val="批注文字 Char"/>
    <w:aliases w:val="Char11 Char"/>
    <w:basedOn w:val="a0"/>
    <w:link w:val="af3"/>
    <w:uiPriority w:val="99"/>
    <w:qFormat/>
    <w:rPr>
      <w:sz w:val="20"/>
      <w:szCs w:val="20"/>
    </w:rPr>
  </w:style>
  <w:style w:type="paragraph" w:styleId="af4">
    <w:name w:val="annotation subject"/>
    <w:basedOn w:val="af3"/>
    <w:next w:val="af3"/>
    <w:link w:val="Char4"/>
    <w:uiPriority w:val="99"/>
    <w:semiHidden/>
    <w:unhideWhenUsed/>
    <w:rPr>
      <w:b/>
      <w:bCs/>
    </w:rPr>
  </w:style>
  <w:style w:type="character" w:customStyle="1" w:styleId="Char4">
    <w:name w:val="批注主题 Char"/>
    <w:basedOn w:val="Char3"/>
    <w:link w:val="af4"/>
    <w:uiPriority w:val="99"/>
    <w:semiHidden/>
    <w:rPr>
      <w:b/>
      <w:bCs/>
      <w:sz w:val="20"/>
      <w:szCs w:val="20"/>
    </w:rPr>
  </w:style>
  <w:style w:type="paragraph" w:styleId="af5">
    <w:name w:val="Balloon Text"/>
    <w:basedOn w:val="a"/>
    <w:link w:val="Char5"/>
    <w:uiPriority w:val="99"/>
    <w:semiHidden/>
    <w:unhideWhenUsed/>
    <w:pPr>
      <w:spacing w:after="0" w:line="240" w:lineRule="auto"/>
    </w:pPr>
    <w:rPr>
      <w:rFonts w:ascii="Segoe UI" w:hAnsi="Segoe UI" w:cs="Segoe UI"/>
      <w:sz w:val="18"/>
      <w:szCs w:val="18"/>
    </w:rPr>
  </w:style>
  <w:style w:type="character" w:customStyle="1" w:styleId="Char5">
    <w:name w:val="批注框文本 Char"/>
    <w:basedOn w:val="a0"/>
    <w:link w:val="af5"/>
    <w:uiPriority w:val="99"/>
    <w:semiHidden/>
    <w:rPr>
      <w:rFonts w:ascii="Segoe UI" w:hAnsi="Segoe UI" w:cs="Segoe UI"/>
      <w:sz w:val="18"/>
      <w:szCs w:val="18"/>
    </w:rPr>
  </w:style>
  <w:style w:type="character" w:styleId="af6">
    <w:name w:val="Hyperlink"/>
    <w:basedOn w:val="a0"/>
    <w:uiPriority w:val="99"/>
    <w:unhideWhenUsed/>
    <w:rPr>
      <w:color w:val="8F8F8F" w:themeColor="hyperlink"/>
      <w:u w:val="single"/>
    </w:rPr>
  </w:style>
  <w:style w:type="character" w:styleId="af7">
    <w:name w:val="FollowedHyperlink"/>
    <w:basedOn w:val="a0"/>
    <w:uiPriority w:val="99"/>
    <w:semiHidden/>
    <w:unhideWhenUsed/>
    <w:rPr>
      <w:color w:val="A5A5A5" w:themeColor="followedHyperlink"/>
      <w:u w:val="single"/>
    </w:rPr>
  </w:style>
  <w:style w:type="character" w:styleId="af8">
    <w:name w:val="Placeholder Text"/>
    <w:basedOn w:val="a0"/>
    <w:uiPriority w:val="99"/>
    <w:semiHidden/>
    <w:rPr>
      <w:color w:val="808080"/>
    </w:rPr>
  </w:style>
  <w:style w:type="table" w:customStyle="1" w:styleId="Tabellenraster1">
    <w:name w:val="Tabellenraster1"/>
    <w:basedOn w:val="a1"/>
    <w:next w:val="af9"/>
    <w:uiPriority w:val="59"/>
    <w:rsid w:val="000C3E73"/>
    <w:pPr>
      <w:spacing w:after="0" w:line="240" w:lineRule="auto"/>
      <w:jc w:val="left"/>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9">
    <w:name w:val="Table Grid"/>
    <w:basedOn w:val="a1"/>
    <w:uiPriority w:val="59"/>
    <w:rsid w:val="000C3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
    <w:link w:val="Char6"/>
    <w:uiPriority w:val="99"/>
    <w:unhideWhenUsed/>
    <w:rsid w:val="00D210F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6">
    <w:name w:val="页眉 Char"/>
    <w:basedOn w:val="a0"/>
    <w:link w:val="afa"/>
    <w:uiPriority w:val="99"/>
    <w:rsid w:val="00D210F4"/>
    <w:rPr>
      <w:sz w:val="18"/>
      <w:szCs w:val="18"/>
    </w:rPr>
  </w:style>
  <w:style w:type="paragraph" w:styleId="afb">
    <w:name w:val="footer"/>
    <w:basedOn w:val="a"/>
    <w:link w:val="Char7"/>
    <w:uiPriority w:val="99"/>
    <w:unhideWhenUsed/>
    <w:rsid w:val="00D210F4"/>
    <w:pPr>
      <w:tabs>
        <w:tab w:val="center" w:pos="4153"/>
        <w:tab w:val="right" w:pos="8306"/>
      </w:tabs>
      <w:snapToGrid w:val="0"/>
      <w:spacing w:line="240" w:lineRule="auto"/>
      <w:jc w:val="left"/>
    </w:pPr>
    <w:rPr>
      <w:sz w:val="18"/>
      <w:szCs w:val="18"/>
    </w:rPr>
  </w:style>
  <w:style w:type="character" w:customStyle="1" w:styleId="Char7">
    <w:name w:val="页脚 Char"/>
    <w:basedOn w:val="a0"/>
    <w:link w:val="afb"/>
    <w:uiPriority w:val="99"/>
    <w:rsid w:val="00D210F4"/>
    <w:rPr>
      <w:sz w:val="18"/>
      <w:szCs w:val="18"/>
    </w:rPr>
  </w:style>
  <w:style w:type="paragraph" w:styleId="afc">
    <w:name w:val="Revision"/>
    <w:hidden/>
    <w:uiPriority w:val="99"/>
    <w:semiHidden/>
    <w:rsid w:val="001F56F0"/>
    <w:pPr>
      <w:spacing w:after="0" w:line="240" w:lineRule="auto"/>
      <w:jc w:val="left"/>
    </w:pPr>
  </w:style>
  <w:style w:type="character" w:customStyle="1" w:styleId="doi2">
    <w:name w:val="doi2"/>
    <w:basedOn w:val="a0"/>
    <w:rsid w:val="00B22FB0"/>
  </w:style>
  <w:style w:type="paragraph" w:customStyle="1" w:styleId="p1">
    <w:name w:val="p1"/>
    <w:basedOn w:val="a"/>
    <w:rsid w:val="00324E7F"/>
    <w:pPr>
      <w:spacing w:after="0" w:line="240" w:lineRule="auto"/>
      <w:jc w:val="left"/>
    </w:pPr>
    <w:rPr>
      <w:rFonts w:ascii="Helvetica" w:hAnsi="Helvetica" w:cs="Times New Roman"/>
      <w:sz w:val="18"/>
      <w:szCs w:val="18"/>
      <w:lang w:eastAsia="de-DE"/>
    </w:rPr>
  </w:style>
  <w:style w:type="character" w:customStyle="1" w:styleId="s1">
    <w:name w:val="s1"/>
    <w:basedOn w:val="a0"/>
    <w:rsid w:val="00324E7F"/>
    <w:rPr>
      <w:rFonts w:ascii="Helvetica" w:hAnsi="Helvetica" w:hint="default"/>
      <w:b w:val="0"/>
      <w:bCs w:val="0"/>
      <w:i w:val="0"/>
      <w:iCs w:val="0"/>
      <w:sz w:val="18"/>
      <w:szCs w:val="18"/>
    </w:rPr>
  </w:style>
  <w:style w:type="paragraph" w:styleId="afd">
    <w:name w:val="Plain Text"/>
    <w:basedOn w:val="a"/>
    <w:link w:val="Char8"/>
    <w:rsid w:val="003B1847"/>
    <w:pPr>
      <w:widowControl w:val="0"/>
      <w:spacing w:after="0" w:line="240" w:lineRule="auto"/>
    </w:pPr>
    <w:rPr>
      <w:rFonts w:ascii="宋体" w:eastAsia="宋体" w:hAnsi="Courier New" w:cs="Courier New"/>
      <w:kern w:val="2"/>
      <w:sz w:val="21"/>
      <w:szCs w:val="21"/>
      <w:lang w:val="en-US" w:eastAsia="zh-CN"/>
    </w:rPr>
  </w:style>
  <w:style w:type="character" w:customStyle="1" w:styleId="Char8">
    <w:name w:val="纯文本 Char"/>
    <w:basedOn w:val="a0"/>
    <w:link w:val="afd"/>
    <w:rsid w:val="003B1847"/>
    <w:rPr>
      <w:rFonts w:ascii="宋体" w:eastAsia="宋体" w:hAnsi="Courier New" w:cs="Courier New"/>
      <w:kern w:val="2"/>
      <w:sz w:val="21"/>
      <w:szCs w:val="21"/>
      <w:lang w:val="en-US" w:eastAsia="zh-CN"/>
    </w:rPr>
  </w:style>
  <w:style w:type="character" w:customStyle="1" w:styleId="tgt">
    <w:name w:val="tgt"/>
    <w:basedOn w:val="a0"/>
    <w:rsid w:val="00253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5418">
      <w:bodyDiv w:val="1"/>
      <w:marLeft w:val="0"/>
      <w:marRight w:val="0"/>
      <w:marTop w:val="0"/>
      <w:marBottom w:val="0"/>
      <w:divBdr>
        <w:top w:val="none" w:sz="0" w:space="0" w:color="auto"/>
        <w:left w:val="none" w:sz="0" w:space="0" w:color="auto"/>
        <w:bottom w:val="none" w:sz="0" w:space="0" w:color="auto"/>
        <w:right w:val="none" w:sz="0" w:space="0" w:color="auto"/>
      </w:divBdr>
      <w:divsChild>
        <w:div w:id="790831086">
          <w:marLeft w:val="0"/>
          <w:marRight w:val="1"/>
          <w:marTop w:val="0"/>
          <w:marBottom w:val="0"/>
          <w:divBdr>
            <w:top w:val="none" w:sz="0" w:space="0" w:color="auto"/>
            <w:left w:val="none" w:sz="0" w:space="0" w:color="auto"/>
            <w:bottom w:val="none" w:sz="0" w:space="0" w:color="auto"/>
            <w:right w:val="none" w:sz="0" w:space="0" w:color="auto"/>
          </w:divBdr>
          <w:divsChild>
            <w:div w:id="2103329211">
              <w:marLeft w:val="0"/>
              <w:marRight w:val="0"/>
              <w:marTop w:val="0"/>
              <w:marBottom w:val="0"/>
              <w:divBdr>
                <w:top w:val="none" w:sz="0" w:space="0" w:color="auto"/>
                <w:left w:val="none" w:sz="0" w:space="0" w:color="auto"/>
                <w:bottom w:val="none" w:sz="0" w:space="0" w:color="auto"/>
                <w:right w:val="none" w:sz="0" w:space="0" w:color="auto"/>
              </w:divBdr>
              <w:divsChild>
                <w:div w:id="586768064">
                  <w:marLeft w:val="0"/>
                  <w:marRight w:val="1"/>
                  <w:marTop w:val="0"/>
                  <w:marBottom w:val="0"/>
                  <w:divBdr>
                    <w:top w:val="none" w:sz="0" w:space="0" w:color="auto"/>
                    <w:left w:val="none" w:sz="0" w:space="0" w:color="auto"/>
                    <w:bottom w:val="none" w:sz="0" w:space="0" w:color="auto"/>
                    <w:right w:val="none" w:sz="0" w:space="0" w:color="auto"/>
                  </w:divBdr>
                  <w:divsChild>
                    <w:div w:id="1508246689">
                      <w:marLeft w:val="0"/>
                      <w:marRight w:val="0"/>
                      <w:marTop w:val="0"/>
                      <w:marBottom w:val="0"/>
                      <w:divBdr>
                        <w:top w:val="none" w:sz="0" w:space="0" w:color="auto"/>
                        <w:left w:val="none" w:sz="0" w:space="0" w:color="auto"/>
                        <w:bottom w:val="none" w:sz="0" w:space="0" w:color="auto"/>
                        <w:right w:val="none" w:sz="0" w:space="0" w:color="auto"/>
                      </w:divBdr>
                      <w:divsChild>
                        <w:div w:id="1980569914">
                          <w:marLeft w:val="0"/>
                          <w:marRight w:val="0"/>
                          <w:marTop w:val="0"/>
                          <w:marBottom w:val="0"/>
                          <w:divBdr>
                            <w:top w:val="none" w:sz="0" w:space="0" w:color="auto"/>
                            <w:left w:val="none" w:sz="0" w:space="0" w:color="auto"/>
                            <w:bottom w:val="none" w:sz="0" w:space="0" w:color="auto"/>
                            <w:right w:val="none" w:sz="0" w:space="0" w:color="auto"/>
                          </w:divBdr>
                          <w:divsChild>
                            <w:div w:id="1485274861">
                              <w:marLeft w:val="0"/>
                              <w:marRight w:val="0"/>
                              <w:marTop w:val="120"/>
                              <w:marBottom w:val="360"/>
                              <w:divBdr>
                                <w:top w:val="none" w:sz="0" w:space="0" w:color="auto"/>
                                <w:left w:val="none" w:sz="0" w:space="0" w:color="auto"/>
                                <w:bottom w:val="none" w:sz="0" w:space="0" w:color="auto"/>
                                <w:right w:val="none" w:sz="0" w:space="0" w:color="auto"/>
                              </w:divBdr>
                              <w:divsChild>
                                <w:div w:id="145316415">
                                  <w:marLeft w:val="0"/>
                                  <w:marRight w:val="0"/>
                                  <w:marTop w:val="0"/>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41968">
      <w:bodyDiv w:val="1"/>
      <w:marLeft w:val="0"/>
      <w:marRight w:val="0"/>
      <w:marTop w:val="0"/>
      <w:marBottom w:val="0"/>
      <w:divBdr>
        <w:top w:val="none" w:sz="0" w:space="0" w:color="auto"/>
        <w:left w:val="none" w:sz="0" w:space="0" w:color="auto"/>
        <w:bottom w:val="none" w:sz="0" w:space="0" w:color="auto"/>
        <w:right w:val="none" w:sz="0" w:space="0" w:color="auto"/>
      </w:divBdr>
    </w:div>
    <w:div w:id="35393183">
      <w:bodyDiv w:val="1"/>
      <w:marLeft w:val="0"/>
      <w:marRight w:val="0"/>
      <w:marTop w:val="0"/>
      <w:marBottom w:val="0"/>
      <w:divBdr>
        <w:top w:val="none" w:sz="0" w:space="0" w:color="auto"/>
        <w:left w:val="none" w:sz="0" w:space="0" w:color="auto"/>
        <w:bottom w:val="none" w:sz="0" w:space="0" w:color="auto"/>
        <w:right w:val="none" w:sz="0" w:space="0" w:color="auto"/>
      </w:divBdr>
    </w:div>
    <w:div w:id="94181725">
      <w:bodyDiv w:val="1"/>
      <w:marLeft w:val="0"/>
      <w:marRight w:val="0"/>
      <w:marTop w:val="0"/>
      <w:marBottom w:val="0"/>
      <w:divBdr>
        <w:top w:val="none" w:sz="0" w:space="0" w:color="auto"/>
        <w:left w:val="none" w:sz="0" w:space="0" w:color="auto"/>
        <w:bottom w:val="none" w:sz="0" w:space="0" w:color="auto"/>
        <w:right w:val="none" w:sz="0" w:space="0" w:color="auto"/>
      </w:divBdr>
      <w:divsChild>
        <w:div w:id="952707762">
          <w:marLeft w:val="0"/>
          <w:marRight w:val="1"/>
          <w:marTop w:val="0"/>
          <w:marBottom w:val="0"/>
          <w:divBdr>
            <w:top w:val="none" w:sz="0" w:space="0" w:color="auto"/>
            <w:left w:val="none" w:sz="0" w:space="0" w:color="auto"/>
            <w:bottom w:val="none" w:sz="0" w:space="0" w:color="auto"/>
            <w:right w:val="none" w:sz="0" w:space="0" w:color="auto"/>
          </w:divBdr>
          <w:divsChild>
            <w:div w:id="1023823335">
              <w:marLeft w:val="0"/>
              <w:marRight w:val="0"/>
              <w:marTop w:val="0"/>
              <w:marBottom w:val="0"/>
              <w:divBdr>
                <w:top w:val="none" w:sz="0" w:space="0" w:color="auto"/>
                <w:left w:val="none" w:sz="0" w:space="0" w:color="auto"/>
                <w:bottom w:val="none" w:sz="0" w:space="0" w:color="auto"/>
                <w:right w:val="none" w:sz="0" w:space="0" w:color="auto"/>
              </w:divBdr>
              <w:divsChild>
                <w:div w:id="1842089232">
                  <w:marLeft w:val="0"/>
                  <w:marRight w:val="1"/>
                  <w:marTop w:val="0"/>
                  <w:marBottom w:val="0"/>
                  <w:divBdr>
                    <w:top w:val="none" w:sz="0" w:space="0" w:color="auto"/>
                    <w:left w:val="none" w:sz="0" w:space="0" w:color="auto"/>
                    <w:bottom w:val="none" w:sz="0" w:space="0" w:color="auto"/>
                    <w:right w:val="none" w:sz="0" w:space="0" w:color="auto"/>
                  </w:divBdr>
                  <w:divsChild>
                    <w:div w:id="210457665">
                      <w:marLeft w:val="0"/>
                      <w:marRight w:val="0"/>
                      <w:marTop w:val="0"/>
                      <w:marBottom w:val="0"/>
                      <w:divBdr>
                        <w:top w:val="none" w:sz="0" w:space="0" w:color="auto"/>
                        <w:left w:val="none" w:sz="0" w:space="0" w:color="auto"/>
                        <w:bottom w:val="none" w:sz="0" w:space="0" w:color="auto"/>
                        <w:right w:val="none" w:sz="0" w:space="0" w:color="auto"/>
                      </w:divBdr>
                      <w:divsChild>
                        <w:div w:id="172578312">
                          <w:marLeft w:val="0"/>
                          <w:marRight w:val="0"/>
                          <w:marTop w:val="0"/>
                          <w:marBottom w:val="0"/>
                          <w:divBdr>
                            <w:top w:val="none" w:sz="0" w:space="0" w:color="auto"/>
                            <w:left w:val="none" w:sz="0" w:space="0" w:color="auto"/>
                            <w:bottom w:val="none" w:sz="0" w:space="0" w:color="auto"/>
                            <w:right w:val="none" w:sz="0" w:space="0" w:color="auto"/>
                          </w:divBdr>
                          <w:divsChild>
                            <w:div w:id="931819795">
                              <w:marLeft w:val="0"/>
                              <w:marRight w:val="0"/>
                              <w:marTop w:val="120"/>
                              <w:marBottom w:val="360"/>
                              <w:divBdr>
                                <w:top w:val="none" w:sz="0" w:space="0" w:color="auto"/>
                                <w:left w:val="none" w:sz="0" w:space="0" w:color="auto"/>
                                <w:bottom w:val="none" w:sz="0" w:space="0" w:color="auto"/>
                                <w:right w:val="none" w:sz="0" w:space="0" w:color="auto"/>
                              </w:divBdr>
                              <w:divsChild>
                                <w:div w:id="169176587">
                                  <w:marLeft w:val="0"/>
                                  <w:marRight w:val="0"/>
                                  <w:marTop w:val="0"/>
                                  <w:marBottom w:val="0"/>
                                  <w:divBdr>
                                    <w:top w:val="none" w:sz="0" w:space="0" w:color="auto"/>
                                    <w:left w:val="none" w:sz="0" w:space="0" w:color="auto"/>
                                    <w:bottom w:val="none" w:sz="0" w:space="0" w:color="auto"/>
                                    <w:right w:val="none" w:sz="0" w:space="0" w:color="auto"/>
                                  </w:divBdr>
                                  <w:divsChild>
                                    <w:div w:id="151213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716966">
      <w:bodyDiv w:val="1"/>
      <w:marLeft w:val="0"/>
      <w:marRight w:val="0"/>
      <w:marTop w:val="0"/>
      <w:marBottom w:val="0"/>
      <w:divBdr>
        <w:top w:val="none" w:sz="0" w:space="0" w:color="auto"/>
        <w:left w:val="none" w:sz="0" w:space="0" w:color="auto"/>
        <w:bottom w:val="none" w:sz="0" w:space="0" w:color="auto"/>
        <w:right w:val="none" w:sz="0" w:space="0" w:color="auto"/>
      </w:divBdr>
      <w:divsChild>
        <w:div w:id="144204470">
          <w:marLeft w:val="0"/>
          <w:marRight w:val="1"/>
          <w:marTop w:val="0"/>
          <w:marBottom w:val="0"/>
          <w:divBdr>
            <w:top w:val="none" w:sz="0" w:space="0" w:color="auto"/>
            <w:left w:val="none" w:sz="0" w:space="0" w:color="auto"/>
            <w:bottom w:val="none" w:sz="0" w:space="0" w:color="auto"/>
            <w:right w:val="none" w:sz="0" w:space="0" w:color="auto"/>
          </w:divBdr>
          <w:divsChild>
            <w:div w:id="618757853">
              <w:marLeft w:val="0"/>
              <w:marRight w:val="0"/>
              <w:marTop w:val="0"/>
              <w:marBottom w:val="0"/>
              <w:divBdr>
                <w:top w:val="none" w:sz="0" w:space="0" w:color="auto"/>
                <w:left w:val="none" w:sz="0" w:space="0" w:color="auto"/>
                <w:bottom w:val="none" w:sz="0" w:space="0" w:color="auto"/>
                <w:right w:val="none" w:sz="0" w:space="0" w:color="auto"/>
              </w:divBdr>
              <w:divsChild>
                <w:div w:id="1063983604">
                  <w:marLeft w:val="0"/>
                  <w:marRight w:val="1"/>
                  <w:marTop w:val="0"/>
                  <w:marBottom w:val="0"/>
                  <w:divBdr>
                    <w:top w:val="none" w:sz="0" w:space="0" w:color="auto"/>
                    <w:left w:val="none" w:sz="0" w:space="0" w:color="auto"/>
                    <w:bottom w:val="none" w:sz="0" w:space="0" w:color="auto"/>
                    <w:right w:val="none" w:sz="0" w:space="0" w:color="auto"/>
                  </w:divBdr>
                  <w:divsChild>
                    <w:div w:id="112527796">
                      <w:marLeft w:val="0"/>
                      <w:marRight w:val="0"/>
                      <w:marTop w:val="0"/>
                      <w:marBottom w:val="0"/>
                      <w:divBdr>
                        <w:top w:val="none" w:sz="0" w:space="0" w:color="auto"/>
                        <w:left w:val="none" w:sz="0" w:space="0" w:color="auto"/>
                        <w:bottom w:val="none" w:sz="0" w:space="0" w:color="auto"/>
                        <w:right w:val="none" w:sz="0" w:space="0" w:color="auto"/>
                      </w:divBdr>
                      <w:divsChild>
                        <w:div w:id="975372672">
                          <w:marLeft w:val="0"/>
                          <w:marRight w:val="0"/>
                          <w:marTop w:val="0"/>
                          <w:marBottom w:val="0"/>
                          <w:divBdr>
                            <w:top w:val="none" w:sz="0" w:space="0" w:color="auto"/>
                            <w:left w:val="none" w:sz="0" w:space="0" w:color="auto"/>
                            <w:bottom w:val="none" w:sz="0" w:space="0" w:color="auto"/>
                            <w:right w:val="none" w:sz="0" w:space="0" w:color="auto"/>
                          </w:divBdr>
                          <w:divsChild>
                            <w:div w:id="929891803">
                              <w:marLeft w:val="0"/>
                              <w:marRight w:val="0"/>
                              <w:marTop w:val="120"/>
                              <w:marBottom w:val="360"/>
                              <w:divBdr>
                                <w:top w:val="none" w:sz="0" w:space="0" w:color="auto"/>
                                <w:left w:val="none" w:sz="0" w:space="0" w:color="auto"/>
                                <w:bottom w:val="none" w:sz="0" w:space="0" w:color="auto"/>
                                <w:right w:val="none" w:sz="0" w:space="0" w:color="auto"/>
                              </w:divBdr>
                              <w:divsChild>
                                <w:div w:id="415445497">
                                  <w:marLeft w:val="0"/>
                                  <w:marRight w:val="0"/>
                                  <w:marTop w:val="0"/>
                                  <w:marBottom w:val="0"/>
                                  <w:divBdr>
                                    <w:top w:val="none" w:sz="0" w:space="0" w:color="auto"/>
                                    <w:left w:val="none" w:sz="0" w:space="0" w:color="auto"/>
                                    <w:bottom w:val="none" w:sz="0" w:space="0" w:color="auto"/>
                                    <w:right w:val="none" w:sz="0" w:space="0" w:color="auto"/>
                                  </w:divBdr>
                                  <w:divsChild>
                                    <w:div w:id="150270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059222">
      <w:bodyDiv w:val="1"/>
      <w:marLeft w:val="0"/>
      <w:marRight w:val="0"/>
      <w:marTop w:val="0"/>
      <w:marBottom w:val="0"/>
      <w:divBdr>
        <w:top w:val="none" w:sz="0" w:space="0" w:color="auto"/>
        <w:left w:val="none" w:sz="0" w:space="0" w:color="auto"/>
        <w:bottom w:val="none" w:sz="0" w:space="0" w:color="auto"/>
        <w:right w:val="none" w:sz="0" w:space="0" w:color="auto"/>
      </w:divBdr>
      <w:divsChild>
        <w:div w:id="1171064726">
          <w:marLeft w:val="0"/>
          <w:marRight w:val="1"/>
          <w:marTop w:val="0"/>
          <w:marBottom w:val="0"/>
          <w:divBdr>
            <w:top w:val="none" w:sz="0" w:space="0" w:color="auto"/>
            <w:left w:val="none" w:sz="0" w:space="0" w:color="auto"/>
            <w:bottom w:val="none" w:sz="0" w:space="0" w:color="auto"/>
            <w:right w:val="none" w:sz="0" w:space="0" w:color="auto"/>
          </w:divBdr>
          <w:divsChild>
            <w:div w:id="1970668032">
              <w:marLeft w:val="0"/>
              <w:marRight w:val="0"/>
              <w:marTop w:val="0"/>
              <w:marBottom w:val="0"/>
              <w:divBdr>
                <w:top w:val="none" w:sz="0" w:space="0" w:color="auto"/>
                <w:left w:val="none" w:sz="0" w:space="0" w:color="auto"/>
                <w:bottom w:val="none" w:sz="0" w:space="0" w:color="auto"/>
                <w:right w:val="none" w:sz="0" w:space="0" w:color="auto"/>
              </w:divBdr>
              <w:divsChild>
                <w:div w:id="1162431663">
                  <w:marLeft w:val="0"/>
                  <w:marRight w:val="1"/>
                  <w:marTop w:val="0"/>
                  <w:marBottom w:val="0"/>
                  <w:divBdr>
                    <w:top w:val="none" w:sz="0" w:space="0" w:color="auto"/>
                    <w:left w:val="none" w:sz="0" w:space="0" w:color="auto"/>
                    <w:bottom w:val="none" w:sz="0" w:space="0" w:color="auto"/>
                    <w:right w:val="none" w:sz="0" w:space="0" w:color="auto"/>
                  </w:divBdr>
                  <w:divsChild>
                    <w:div w:id="1977754822">
                      <w:marLeft w:val="0"/>
                      <w:marRight w:val="0"/>
                      <w:marTop w:val="0"/>
                      <w:marBottom w:val="0"/>
                      <w:divBdr>
                        <w:top w:val="none" w:sz="0" w:space="0" w:color="auto"/>
                        <w:left w:val="none" w:sz="0" w:space="0" w:color="auto"/>
                        <w:bottom w:val="none" w:sz="0" w:space="0" w:color="auto"/>
                        <w:right w:val="none" w:sz="0" w:space="0" w:color="auto"/>
                      </w:divBdr>
                      <w:divsChild>
                        <w:div w:id="615411626">
                          <w:marLeft w:val="0"/>
                          <w:marRight w:val="0"/>
                          <w:marTop w:val="0"/>
                          <w:marBottom w:val="0"/>
                          <w:divBdr>
                            <w:top w:val="none" w:sz="0" w:space="0" w:color="auto"/>
                            <w:left w:val="none" w:sz="0" w:space="0" w:color="auto"/>
                            <w:bottom w:val="none" w:sz="0" w:space="0" w:color="auto"/>
                            <w:right w:val="none" w:sz="0" w:space="0" w:color="auto"/>
                          </w:divBdr>
                          <w:divsChild>
                            <w:div w:id="1085998935">
                              <w:marLeft w:val="0"/>
                              <w:marRight w:val="0"/>
                              <w:marTop w:val="120"/>
                              <w:marBottom w:val="360"/>
                              <w:divBdr>
                                <w:top w:val="none" w:sz="0" w:space="0" w:color="auto"/>
                                <w:left w:val="none" w:sz="0" w:space="0" w:color="auto"/>
                                <w:bottom w:val="none" w:sz="0" w:space="0" w:color="auto"/>
                                <w:right w:val="none" w:sz="0" w:space="0" w:color="auto"/>
                              </w:divBdr>
                              <w:divsChild>
                                <w:div w:id="735786833">
                                  <w:marLeft w:val="0"/>
                                  <w:marRight w:val="0"/>
                                  <w:marTop w:val="0"/>
                                  <w:marBottom w:val="0"/>
                                  <w:divBdr>
                                    <w:top w:val="none" w:sz="0" w:space="0" w:color="auto"/>
                                    <w:left w:val="none" w:sz="0" w:space="0" w:color="auto"/>
                                    <w:bottom w:val="none" w:sz="0" w:space="0" w:color="auto"/>
                                    <w:right w:val="none" w:sz="0" w:space="0" w:color="auto"/>
                                  </w:divBdr>
                                  <w:divsChild>
                                    <w:div w:id="160669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554104">
      <w:bodyDiv w:val="1"/>
      <w:marLeft w:val="0"/>
      <w:marRight w:val="0"/>
      <w:marTop w:val="0"/>
      <w:marBottom w:val="0"/>
      <w:divBdr>
        <w:top w:val="none" w:sz="0" w:space="0" w:color="auto"/>
        <w:left w:val="none" w:sz="0" w:space="0" w:color="auto"/>
        <w:bottom w:val="none" w:sz="0" w:space="0" w:color="auto"/>
        <w:right w:val="none" w:sz="0" w:space="0" w:color="auto"/>
      </w:divBdr>
      <w:divsChild>
        <w:div w:id="1196502000">
          <w:marLeft w:val="0"/>
          <w:marRight w:val="0"/>
          <w:marTop w:val="0"/>
          <w:marBottom w:val="0"/>
          <w:divBdr>
            <w:top w:val="none" w:sz="0" w:space="0" w:color="auto"/>
            <w:left w:val="none" w:sz="0" w:space="0" w:color="auto"/>
            <w:bottom w:val="none" w:sz="0" w:space="0" w:color="auto"/>
            <w:right w:val="none" w:sz="0" w:space="0" w:color="auto"/>
          </w:divBdr>
        </w:div>
        <w:div w:id="1602883364">
          <w:marLeft w:val="0"/>
          <w:marRight w:val="0"/>
          <w:marTop w:val="0"/>
          <w:marBottom w:val="0"/>
          <w:divBdr>
            <w:top w:val="none" w:sz="0" w:space="0" w:color="auto"/>
            <w:left w:val="none" w:sz="0" w:space="0" w:color="auto"/>
            <w:bottom w:val="none" w:sz="0" w:space="0" w:color="auto"/>
            <w:right w:val="none" w:sz="0" w:space="0" w:color="auto"/>
          </w:divBdr>
        </w:div>
      </w:divsChild>
    </w:div>
    <w:div w:id="152721551">
      <w:bodyDiv w:val="1"/>
      <w:marLeft w:val="0"/>
      <w:marRight w:val="0"/>
      <w:marTop w:val="0"/>
      <w:marBottom w:val="0"/>
      <w:divBdr>
        <w:top w:val="none" w:sz="0" w:space="0" w:color="auto"/>
        <w:left w:val="none" w:sz="0" w:space="0" w:color="auto"/>
        <w:bottom w:val="none" w:sz="0" w:space="0" w:color="auto"/>
        <w:right w:val="none" w:sz="0" w:space="0" w:color="auto"/>
      </w:divBdr>
      <w:divsChild>
        <w:div w:id="1715613362">
          <w:marLeft w:val="0"/>
          <w:marRight w:val="1"/>
          <w:marTop w:val="0"/>
          <w:marBottom w:val="0"/>
          <w:divBdr>
            <w:top w:val="none" w:sz="0" w:space="0" w:color="auto"/>
            <w:left w:val="none" w:sz="0" w:space="0" w:color="auto"/>
            <w:bottom w:val="none" w:sz="0" w:space="0" w:color="auto"/>
            <w:right w:val="none" w:sz="0" w:space="0" w:color="auto"/>
          </w:divBdr>
          <w:divsChild>
            <w:div w:id="220750627">
              <w:marLeft w:val="0"/>
              <w:marRight w:val="0"/>
              <w:marTop w:val="0"/>
              <w:marBottom w:val="0"/>
              <w:divBdr>
                <w:top w:val="none" w:sz="0" w:space="0" w:color="auto"/>
                <w:left w:val="none" w:sz="0" w:space="0" w:color="auto"/>
                <w:bottom w:val="none" w:sz="0" w:space="0" w:color="auto"/>
                <w:right w:val="none" w:sz="0" w:space="0" w:color="auto"/>
              </w:divBdr>
              <w:divsChild>
                <w:div w:id="161555879">
                  <w:marLeft w:val="0"/>
                  <w:marRight w:val="1"/>
                  <w:marTop w:val="0"/>
                  <w:marBottom w:val="0"/>
                  <w:divBdr>
                    <w:top w:val="none" w:sz="0" w:space="0" w:color="auto"/>
                    <w:left w:val="none" w:sz="0" w:space="0" w:color="auto"/>
                    <w:bottom w:val="none" w:sz="0" w:space="0" w:color="auto"/>
                    <w:right w:val="none" w:sz="0" w:space="0" w:color="auto"/>
                  </w:divBdr>
                  <w:divsChild>
                    <w:div w:id="1090543800">
                      <w:marLeft w:val="0"/>
                      <w:marRight w:val="0"/>
                      <w:marTop w:val="0"/>
                      <w:marBottom w:val="0"/>
                      <w:divBdr>
                        <w:top w:val="none" w:sz="0" w:space="0" w:color="auto"/>
                        <w:left w:val="none" w:sz="0" w:space="0" w:color="auto"/>
                        <w:bottom w:val="none" w:sz="0" w:space="0" w:color="auto"/>
                        <w:right w:val="none" w:sz="0" w:space="0" w:color="auto"/>
                      </w:divBdr>
                      <w:divsChild>
                        <w:div w:id="582493075">
                          <w:marLeft w:val="0"/>
                          <w:marRight w:val="0"/>
                          <w:marTop w:val="0"/>
                          <w:marBottom w:val="0"/>
                          <w:divBdr>
                            <w:top w:val="none" w:sz="0" w:space="0" w:color="auto"/>
                            <w:left w:val="none" w:sz="0" w:space="0" w:color="auto"/>
                            <w:bottom w:val="none" w:sz="0" w:space="0" w:color="auto"/>
                            <w:right w:val="none" w:sz="0" w:space="0" w:color="auto"/>
                          </w:divBdr>
                          <w:divsChild>
                            <w:div w:id="222955932">
                              <w:marLeft w:val="0"/>
                              <w:marRight w:val="0"/>
                              <w:marTop w:val="120"/>
                              <w:marBottom w:val="360"/>
                              <w:divBdr>
                                <w:top w:val="none" w:sz="0" w:space="0" w:color="auto"/>
                                <w:left w:val="none" w:sz="0" w:space="0" w:color="auto"/>
                                <w:bottom w:val="none" w:sz="0" w:space="0" w:color="auto"/>
                                <w:right w:val="none" w:sz="0" w:space="0" w:color="auto"/>
                              </w:divBdr>
                              <w:divsChild>
                                <w:div w:id="227615483">
                                  <w:marLeft w:val="0"/>
                                  <w:marRight w:val="0"/>
                                  <w:marTop w:val="0"/>
                                  <w:marBottom w:val="0"/>
                                  <w:divBdr>
                                    <w:top w:val="none" w:sz="0" w:space="0" w:color="auto"/>
                                    <w:left w:val="none" w:sz="0" w:space="0" w:color="auto"/>
                                    <w:bottom w:val="none" w:sz="0" w:space="0" w:color="auto"/>
                                    <w:right w:val="none" w:sz="0" w:space="0" w:color="auto"/>
                                  </w:divBdr>
                                  <w:divsChild>
                                    <w:div w:id="8066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38936">
      <w:bodyDiv w:val="1"/>
      <w:marLeft w:val="0"/>
      <w:marRight w:val="0"/>
      <w:marTop w:val="0"/>
      <w:marBottom w:val="0"/>
      <w:divBdr>
        <w:top w:val="none" w:sz="0" w:space="0" w:color="auto"/>
        <w:left w:val="none" w:sz="0" w:space="0" w:color="auto"/>
        <w:bottom w:val="none" w:sz="0" w:space="0" w:color="auto"/>
        <w:right w:val="none" w:sz="0" w:space="0" w:color="auto"/>
      </w:divBdr>
      <w:divsChild>
        <w:div w:id="848984773">
          <w:marLeft w:val="0"/>
          <w:marRight w:val="1"/>
          <w:marTop w:val="0"/>
          <w:marBottom w:val="0"/>
          <w:divBdr>
            <w:top w:val="none" w:sz="0" w:space="0" w:color="auto"/>
            <w:left w:val="none" w:sz="0" w:space="0" w:color="auto"/>
            <w:bottom w:val="none" w:sz="0" w:space="0" w:color="auto"/>
            <w:right w:val="none" w:sz="0" w:space="0" w:color="auto"/>
          </w:divBdr>
          <w:divsChild>
            <w:div w:id="1049495961">
              <w:marLeft w:val="0"/>
              <w:marRight w:val="0"/>
              <w:marTop w:val="0"/>
              <w:marBottom w:val="0"/>
              <w:divBdr>
                <w:top w:val="none" w:sz="0" w:space="0" w:color="auto"/>
                <w:left w:val="none" w:sz="0" w:space="0" w:color="auto"/>
                <w:bottom w:val="none" w:sz="0" w:space="0" w:color="auto"/>
                <w:right w:val="none" w:sz="0" w:space="0" w:color="auto"/>
              </w:divBdr>
              <w:divsChild>
                <w:div w:id="319964800">
                  <w:marLeft w:val="0"/>
                  <w:marRight w:val="1"/>
                  <w:marTop w:val="0"/>
                  <w:marBottom w:val="0"/>
                  <w:divBdr>
                    <w:top w:val="none" w:sz="0" w:space="0" w:color="auto"/>
                    <w:left w:val="none" w:sz="0" w:space="0" w:color="auto"/>
                    <w:bottom w:val="none" w:sz="0" w:space="0" w:color="auto"/>
                    <w:right w:val="none" w:sz="0" w:space="0" w:color="auto"/>
                  </w:divBdr>
                  <w:divsChild>
                    <w:div w:id="1015840120">
                      <w:marLeft w:val="0"/>
                      <w:marRight w:val="0"/>
                      <w:marTop w:val="0"/>
                      <w:marBottom w:val="0"/>
                      <w:divBdr>
                        <w:top w:val="none" w:sz="0" w:space="0" w:color="auto"/>
                        <w:left w:val="none" w:sz="0" w:space="0" w:color="auto"/>
                        <w:bottom w:val="none" w:sz="0" w:space="0" w:color="auto"/>
                        <w:right w:val="none" w:sz="0" w:space="0" w:color="auto"/>
                      </w:divBdr>
                      <w:divsChild>
                        <w:div w:id="373962861">
                          <w:marLeft w:val="0"/>
                          <w:marRight w:val="0"/>
                          <w:marTop w:val="0"/>
                          <w:marBottom w:val="0"/>
                          <w:divBdr>
                            <w:top w:val="none" w:sz="0" w:space="0" w:color="auto"/>
                            <w:left w:val="none" w:sz="0" w:space="0" w:color="auto"/>
                            <w:bottom w:val="none" w:sz="0" w:space="0" w:color="auto"/>
                            <w:right w:val="none" w:sz="0" w:space="0" w:color="auto"/>
                          </w:divBdr>
                          <w:divsChild>
                            <w:div w:id="1507090669">
                              <w:marLeft w:val="0"/>
                              <w:marRight w:val="0"/>
                              <w:marTop w:val="120"/>
                              <w:marBottom w:val="360"/>
                              <w:divBdr>
                                <w:top w:val="none" w:sz="0" w:space="0" w:color="auto"/>
                                <w:left w:val="none" w:sz="0" w:space="0" w:color="auto"/>
                                <w:bottom w:val="none" w:sz="0" w:space="0" w:color="auto"/>
                                <w:right w:val="none" w:sz="0" w:space="0" w:color="auto"/>
                              </w:divBdr>
                              <w:divsChild>
                                <w:div w:id="1165172604">
                                  <w:marLeft w:val="0"/>
                                  <w:marRight w:val="0"/>
                                  <w:marTop w:val="0"/>
                                  <w:marBottom w:val="0"/>
                                  <w:divBdr>
                                    <w:top w:val="none" w:sz="0" w:space="0" w:color="auto"/>
                                    <w:left w:val="none" w:sz="0" w:space="0" w:color="auto"/>
                                    <w:bottom w:val="none" w:sz="0" w:space="0" w:color="auto"/>
                                    <w:right w:val="none" w:sz="0" w:space="0" w:color="auto"/>
                                  </w:divBdr>
                                  <w:divsChild>
                                    <w:div w:id="111937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598861">
      <w:bodyDiv w:val="1"/>
      <w:marLeft w:val="0"/>
      <w:marRight w:val="0"/>
      <w:marTop w:val="0"/>
      <w:marBottom w:val="0"/>
      <w:divBdr>
        <w:top w:val="none" w:sz="0" w:space="0" w:color="auto"/>
        <w:left w:val="none" w:sz="0" w:space="0" w:color="auto"/>
        <w:bottom w:val="none" w:sz="0" w:space="0" w:color="auto"/>
        <w:right w:val="none" w:sz="0" w:space="0" w:color="auto"/>
      </w:divBdr>
    </w:div>
    <w:div w:id="300111888">
      <w:bodyDiv w:val="1"/>
      <w:marLeft w:val="0"/>
      <w:marRight w:val="0"/>
      <w:marTop w:val="0"/>
      <w:marBottom w:val="0"/>
      <w:divBdr>
        <w:top w:val="none" w:sz="0" w:space="0" w:color="auto"/>
        <w:left w:val="none" w:sz="0" w:space="0" w:color="auto"/>
        <w:bottom w:val="none" w:sz="0" w:space="0" w:color="auto"/>
        <w:right w:val="none" w:sz="0" w:space="0" w:color="auto"/>
      </w:divBdr>
      <w:divsChild>
        <w:div w:id="1400446485">
          <w:marLeft w:val="0"/>
          <w:marRight w:val="1"/>
          <w:marTop w:val="0"/>
          <w:marBottom w:val="0"/>
          <w:divBdr>
            <w:top w:val="none" w:sz="0" w:space="0" w:color="auto"/>
            <w:left w:val="none" w:sz="0" w:space="0" w:color="auto"/>
            <w:bottom w:val="none" w:sz="0" w:space="0" w:color="auto"/>
            <w:right w:val="none" w:sz="0" w:space="0" w:color="auto"/>
          </w:divBdr>
          <w:divsChild>
            <w:div w:id="294794893">
              <w:marLeft w:val="0"/>
              <w:marRight w:val="0"/>
              <w:marTop w:val="0"/>
              <w:marBottom w:val="0"/>
              <w:divBdr>
                <w:top w:val="none" w:sz="0" w:space="0" w:color="auto"/>
                <w:left w:val="none" w:sz="0" w:space="0" w:color="auto"/>
                <w:bottom w:val="none" w:sz="0" w:space="0" w:color="auto"/>
                <w:right w:val="none" w:sz="0" w:space="0" w:color="auto"/>
              </w:divBdr>
              <w:divsChild>
                <w:div w:id="1114591461">
                  <w:marLeft w:val="0"/>
                  <w:marRight w:val="1"/>
                  <w:marTop w:val="0"/>
                  <w:marBottom w:val="0"/>
                  <w:divBdr>
                    <w:top w:val="none" w:sz="0" w:space="0" w:color="auto"/>
                    <w:left w:val="none" w:sz="0" w:space="0" w:color="auto"/>
                    <w:bottom w:val="none" w:sz="0" w:space="0" w:color="auto"/>
                    <w:right w:val="none" w:sz="0" w:space="0" w:color="auto"/>
                  </w:divBdr>
                  <w:divsChild>
                    <w:div w:id="927272869">
                      <w:marLeft w:val="0"/>
                      <w:marRight w:val="0"/>
                      <w:marTop w:val="0"/>
                      <w:marBottom w:val="0"/>
                      <w:divBdr>
                        <w:top w:val="none" w:sz="0" w:space="0" w:color="auto"/>
                        <w:left w:val="none" w:sz="0" w:space="0" w:color="auto"/>
                        <w:bottom w:val="none" w:sz="0" w:space="0" w:color="auto"/>
                        <w:right w:val="none" w:sz="0" w:space="0" w:color="auto"/>
                      </w:divBdr>
                      <w:divsChild>
                        <w:div w:id="86388964">
                          <w:marLeft w:val="0"/>
                          <w:marRight w:val="0"/>
                          <w:marTop w:val="0"/>
                          <w:marBottom w:val="0"/>
                          <w:divBdr>
                            <w:top w:val="none" w:sz="0" w:space="0" w:color="auto"/>
                            <w:left w:val="none" w:sz="0" w:space="0" w:color="auto"/>
                            <w:bottom w:val="none" w:sz="0" w:space="0" w:color="auto"/>
                            <w:right w:val="none" w:sz="0" w:space="0" w:color="auto"/>
                          </w:divBdr>
                          <w:divsChild>
                            <w:div w:id="2110735111">
                              <w:marLeft w:val="0"/>
                              <w:marRight w:val="0"/>
                              <w:marTop w:val="120"/>
                              <w:marBottom w:val="360"/>
                              <w:divBdr>
                                <w:top w:val="none" w:sz="0" w:space="0" w:color="auto"/>
                                <w:left w:val="none" w:sz="0" w:space="0" w:color="auto"/>
                                <w:bottom w:val="none" w:sz="0" w:space="0" w:color="auto"/>
                                <w:right w:val="none" w:sz="0" w:space="0" w:color="auto"/>
                              </w:divBdr>
                              <w:divsChild>
                                <w:div w:id="786316505">
                                  <w:marLeft w:val="0"/>
                                  <w:marRight w:val="0"/>
                                  <w:marTop w:val="0"/>
                                  <w:marBottom w:val="0"/>
                                  <w:divBdr>
                                    <w:top w:val="none" w:sz="0" w:space="0" w:color="auto"/>
                                    <w:left w:val="none" w:sz="0" w:space="0" w:color="auto"/>
                                    <w:bottom w:val="none" w:sz="0" w:space="0" w:color="auto"/>
                                    <w:right w:val="none" w:sz="0" w:space="0" w:color="auto"/>
                                  </w:divBdr>
                                  <w:divsChild>
                                    <w:div w:id="202986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489781">
      <w:bodyDiv w:val="1"/>
      <w:marLeft w:val="0"/>
      <w:marRight w:val="0"/>
      <w:marTop w:val="0"/>
      <w:marBottom w:val="0"/>
      <w:divBdr>
        <w:top w:val="none" w:sz="0" w:space="0" w:color="auto"/>
        <w:left w:val="none" w:sz="0" w:space="0" w:color="auto"/>
        <w:bottom w:val="none" w:sz="0" w:space="0" w:color="auto"/>
        <w:right w:val="none" w:sz="0" w:space="0" w:color="auto"/>
      </w:divBdr>
      <w:divsChild>
        <w:div w:id="756749771">
          <w:marLeft w:val="0"/>
          <w:marRight w:val="1"/>
          <w:marTop w:val="0"/>
          <w:marBottom w:val="0"/>
          <w:divBdr>
            <w:top w:val="none" w:sz="0" w:space="0" w:color="auto"/>
            <w:left w:val="none" w:sz="0" w:space="0" w:color="auto"/>
            <w:bottom w:val="none" w:sz="0" w:space="0" w:color="auto"/>
            <w:right w:val="none" w:sz="0" w:space="0" w:color="auto"/>
          </w:divBdr>
          <w:divsChild>
            <w:div w:id="570428044">
              <w:marLeft w:val="0"/>
              <w:marRight w:val="0"/>
              <w:marTop w:val="0"/>
              <w:marBottom w:val="0"/>
              <w:divBdr>
                <w:top w:val="none" w:sz="0" w:space="0" w:color="auto"/>
                <w:left w:val="none" w:sz="0" w:space="0" w:color="auto"/>
                <w:bottom w:val="none" w:sz="0" w:space="0" w:color="auto"/>
                <w:right w:val="none" w:sz="0" w:space="0" w:color="auto"/>
              </w:divBdr>
              <w:divsChild>
                <w:div w:id="2117748361">
                  <w:marLeft w:val="0"/>
                  <w:marRight w:val="1"/>
                  <w:marTop w:val="0"/>
                  <w:marBottom w:val="0"/>
                  <w:divBdr>
                    <w:top w:val="none" w:sz="0" w:space="0" w:color="auto"/>
                    <w:left w:val="none" w:sz="0" w:space="0" w:color="auto"/>
                    <w:bottom w:val="none" w:sz="0" w:space="0" w:color="auto"/>
                    <w:right w:val="none" w:sz="0" w:space="0" w:color="auto"/>
                  </w:divBdr>
                  <w:divsChild>
                    <w:div w:id="1226066382">
                      <w:marLeft w:val="0"/>
                      <w:marRight w:val="0"/>
                      <w:marTop w:val="0"/>
                      <w:marBottom w:val="0"/>
                      <w:divBdr>
                        <w:top w:val="none" w:sz="0" w:space="0" w:color="auto"/>
                        <w:left w:val="none" w:sz="0" w:space="0" w:color="auto"/>
                        <w:bottom w:val="none" w:sz="0" w:space="0" w:color="auto"/>
                        <w:right w:val="none" w:sz="0" w:space="0" w:color="auto"/>
                      </w:divBdr>
                      <w:divsChild>
                        <w:div w:id="52777675">
                          <w:marLeft w:val="0"/>
                          <w:marRight w:val="0"/>
                          <w:marTop w:val="0"/>
                          <w:marBottom w:val="0"/>
                          <w:divBdr>
                            <w:top w:val="none" w:sz="0" w:space="0" w:color="auto"/>
                            <w:left w:val="none" w:sz="0" w:space="0" w:color="auto"/>
                            <w:bottom w:val="none" w:sz="0" w:space="0" w:color="auto"/>
                            <w:right w:val="none" w:sz="0" w:space="0" w:color="auto"/>
                          </w:divBdr>
                          <w:divsChild>
                            <w:div w:id="773093498">
                              <w:marLeft w:val="0"/>
                              <w:marRight w:val="0"/>
                              <w:marTop w:val="120"/>
                              <w:marBottom w:val="360"/>
                              <w:divBdr>
                                <w:top w:val="none" w:sz="0" w:space="0" w:color="auto"/>
                                <w:left w:val="none" w:sz="0" w:space="0" w:color="auto"/>
                                <w:bottom w:val="none" w:sz="0" w:space="0" w:color="auto"/>
                                <w:right w:val="none" w:sz="0" w:space="0" w:color="auto"/>
                              </w:divBdr>
                              <w:divsChild>
                                <w:div w:id="649359005">
                                  <w:marLeft w:val="0"/>
                                  <w:marRight w:val="0"/>
                                  <w:marTop w:val="0"/>
                                  <w:marBottom w:val="0"/>
                                  <w:divBdr>
                                    <w:top w:val="none" w:sz="0" w:space="0" w:color="auto"/>
                                    <w:left w:val="none" w:sz="0" w:space="0" w:color="auto"/>
                                    <w:bottom w:val="none" w:sz="0" w:space="0" w:color="auto"/>
                                    <w:right w:val="none" w:sz="0" w:space="0" w:color="auto"/>
                                  </w:divBdr>
                                  <w:divsChild>
                                    <w:div w:id="19936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664054">
      <w:bodyDiv w:val="1"/>
      <w:marLeft w:val="0"/>
      <w:marRight w:val="0"/>
      <w:marTop w:val="0"/>
      <w:marBottom w:val="0"/>
      <w:divBdr>
        <w:top w:val="none" w:sz="0" w:space="0" w:color="auto"/>
        <w:left w:val="none" w:sz="0" w:space="0" w:color="auto"/>
        <w:bottom w:val="none" w:sz="0" w:space="0" w:color="auto"/>
        <w:right w:val="none" w:sz="0" w:space="0" w:color="auto"/>
      </w:divBdr>
    </w:div>
    <w:div w:id="389689709">
      <w:bodyDiv w:val="1"/>
      <w:marLeft w:val="0"/>
      <w:marRight w:val="0"/>
      <w:marTop w:val="0"/>
      <w:marBottom w:val="0"/>
      <w:divBdr>
        <w:top w:val="none" w:sz="0" w:space="0" w:color="auto"/>
        <w:left w:val="none" w:sz="0" w:space="0" w:color="auto"/>
        <w:bottom w:val="none" w:sz="0" w:space="0" w:color="auto"/>
        <w:right w:val="none" w:sz="0" w:space="0" w:color="auto"/>
      </w:divBdr>
      <w:divsChild>
        <w:div w:id="912741406">
          <w:marLeft w:val="0"/>
          <w:marRight w:val="1"/>
          <w:marTop w:val="0"/>
          <w:marBottom w:val="0"/>
          <w:divBdr>
            <w:top w:val="none" w:sz="0" w:space="0" w:color="auto"/>
            <w:left w:val="none" w:sz="0" w:space="0" w:color="auto"/>
            <w:bottom w:val="none" w:sz="0" w:space="0" w:color="auto"/>
            <w:right w:val="none" w:sz="0" w:space="0" w:color="auto"/>
          </w:divBdr>
          <w:divsChild>
            <w:div w:id="1580670185">
              <w:marLeft w:val="0"/>
              <w:marRight w:val="0"/>
              <w:marTop w:val="0"/>
              <w:marBottom w:val="0"/>
              <w:divBdr>
                <w:top w:val="none" w:sz="0" w:space="0" w:color="auto"/>
                <w:left w:val="none" w:sz="0" w:space="0" w:color="auto"/>
                <w:bottom w:val="none" w:sz="0" w:space="0" w:color="auto"/>
                <w:right w:val="none" w:sz="0" w:space="0" w:color="auto"/>
              </w:divBdr>
              <w:divsChild>
                <w:div w:id="1852450604">
                  <w:marLeft w:val="0"/>
                  <w:marRight w:val="1"/>
                  <w:marTop w:val="0"/>
                  <w:marBottom w:val="0"/>
                  <w:divBdr>
                    <w:top w:val="none" w:sz="0" w:space="0" w:color="auto"/>
                    <w:left w:val="none" w:sz="0" w:space="0" w:color="auto"/>
                    <w:bottom w:val="none" w:sz="0" w:space="0" w:color="auto"/>
                    <w:right w:val="none" w:sz="0" w:space="0" w:color="auto"/>
                  </w:divBdr>
                  <w:divsChild>
                    <w:div w:id="405810138">
                      <w:marLeft w:val="0"/>
                      <w:marRight w:val="0"/>
                      <w:marTop w:val="0"/>
                      <w:marBottom w:val="0"/>
                      <w:divBdr>
                        <w:top w:val="none" w:sz="0" w:space="0" w:color="auto"/>
                        <w:left w:val="none" w:sz="0" w:space="0" w:color="auto"/>
                        <w:bottom w:val="none" w:sz="0" w:space="0" w:color="auto"/>
                        <w:right w:val="none" w:sz="0" w:space="0" w:color="auto"/>
                      </w:divBdr>
                      <w:divsChild>
                        <w:div w:id="1418016732">
                          <w:marLeft w:val="0"/>
                          <w:marRight w:val="0"/>
                          <w:marTop w:val="0"/>
                          <w:marBottom w:val="0"/>
                          <w:divBdr>
                            <w:top w:val="none" w:sz="0" w:space="0" w:color="auto"/>
                            <w:left w:val="none" w:sz="0" w:space="0" w:color="auto"/>
                            <w:bottom w:val="none" w:sz="0" w:space="0" w:color="auto"/>
                            <w:right w:val="none" w:sz="0" w:space="0" w:color="auto"/>
                          </w:divBdr>
                          <w:divsChild>
                            <w:div w:id="405491620">
                              <w:marLeft w:val="0"/>
                              <w:marRight w:val="0"/>
                              <w:marTop w:val="120"/>
                              <w:marBottom w:val="360"/>
                              <w:divBdr>
                                <w:top w:val="none" w:sz="0" w:space="0" w:color="auto"/>
                                <w:left w:val="none" w:sz="0" w:space="0" w:color="auto"/>
                                <w:bottom w:val="none" w:sz="0" w:space="0" w:color="auto"/>
                                <w:right w:val="none" w:sz="0" w:space="0" w:color="auto"/>
                              </w:divBdr>
                              <w:divsChild>
                                <w:div w:id="1123890794">
                                  <w:marLeft w:val="0"/>
                                  <w:marRight w:val="0"/>
                                  <w:marTop w:val="0"/>
                                  <w:marBottom w:val="0"/>
                                  <w:divBdr>
                                    <w:top w:val="none" w:sz="0" w:space="0" w:color="auto"/>
                                    <w:left w:val="none" w:sz="0" w:space="0" w:color="auto"/>
                                    <w:bottom w:val="none" w:sz="0" w:space="0" w:color="auto"/>
                                    <w:right w:val="none" w:sz="0" w:space="0" w:color="auto"/>
                                  </w:divBdr>
                                  <w:divsChild>
                                    <w:div w:id="49283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395716">
      <w:bodyDiv w:val="1"/>
      <w:marLeft w:val="0"/>
      <w:marRight w:val="0"/>
      <w:marTop w:val="0"/>
      <w:marBottom w:val="0"/>
      <w:divBdr>
        <w:top w:val="none" w:sz="0" w:space="0" w:color="auto"/>
        <w:left w:val="none" w:sz="0" w:space="0" w:color="auto"/>
        <w:bottom w:val="none" w:sz="0" w:space="0" w:color="auto"/>
        <w:right w:val="none" w:sz="0" w:space="0" w:color="auto"/>
      </w:divBdr>
      <w:divsChild>
        <w:div w:id="1249772995">
          <w:marLeft w:val="0"/>
          <w:marRight w:val="0"/>
          <w:marTop w:val="0"/>
          <w:marBottom w:val="0"/>
          <w:divBdr>
            <w:top w:val="none" w:sz="0" w:space="0" w:color="auto"/>
            <w:left w:val="none" w:sz="0" w:space="0" w:color="auto"/>
            <w:bottom w:val="none" w:sz="0" w:space="0" w:color="auto"/>
            <w:right w:val="none" w:sz="0" w:space="0" w:color="auto"/>
          </w:divBdr>
          <w:divsChild>
            <w:div w:id="87800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2635">
      <w:bodyDiv w:val="1"/>
      <w:marLeft w:val="0"/>
      <w:marRight w:val="0"/>
      <w:marTop w:val="0"/>
      <w:marBottom w:val="0"/>
      <w:divBdr>
        <w:top w:val="none" w:sz="0" w:space="0" w:color="auto"/>
        <w:left w:val="none" w:sz="0" w:space="0" w:color="auto"/>
        <w:bottom w:val="none" w:sz="0" w:space="0" w:color="auto"/>
        <w:right w:val="none" w:sz="0" w:space="0" w:color="auto"/>
      </w:divBdr>
      <w:divsChild>
        <w:div w:id="858160968">
          <w:marLeft w:val="0"/>
          <w:marRight w:val="1"/>
          <w:marTop w:val="0"/>
          <w:marBottom w:val="0"/>
          <w:divBdr>
            <w:top w:val="none" w:sz="0" w:space="0" w:color="auto"/>
            <w:left w:val="none" w:sz="0" w:space="0" w:color="auto"/>
            <w:bottom w:val="none" w:sz="0" w:space="0" w:color="auto"/>
            <w:right w:val="none" w:sz="0" w:space="0" w:color="auto"/>
          </w:divBdr>
          <w:divsChild>
            <w:div w:id="1521163791">
              <w:marLeft w:val="0"/>
              <w:marRight w:val="0"/>
              <w:marTop w:val="0"/>
              <w:marBottom w:val="0"/>
              <w:divBdr>
                <w:top w:val="none" w:sz="0" w:space="0" w:color="auto"/>
                <w:left w:val="none" w:sz="0" w:space="0" w:color="auto"/>
                <w:bottom w:val="none" w:sz="0" w:space="0" w:color="auto"/>
                <w:right w:val="none" w:sz="0" w:space="0" w:color="auto"/>
              </w:divBdr>
              <w:divsChild>
                <w:div w:id="1684893853">
                  <w:marLeft w:val="0"/>
                  <w:marRight w:val="1"/>
                  <w:marTop w:val="0"/>
                  <w:marBottom w:val="0"/>
                  <w:divBdr>
                    <w:top w:val="none" w:sz="0" w:space="0" w:color="auto"/>
                    <w:left w:val="none" w:sz="0" w:space="0" w:color="auto"/>
                    <w:bottom w:val="none" w:sz="0" w:space="0" w:color="auto"/>
                    <w:right w:val="none" w:sz="0" w:space="0" w:color="auto"/>
                  </w:divBdr>
                  <w:divsChild>
                    <w:div w:id="1989895631">
                      <w:marLeft w:val="0"/>
                      <w:marRight w:val="0"/>
                      <w:marTop w:val="0"/>
                      <w:marBottom w:val="0"/>
                      <w:divBdr>
                        <w:top w:val="none" w:sz="0" w:space="0" w:color="auto"/>
                        <w:left w:val="none" w:sz="0" w:space="0" w:color="auto"/>
                        <w:bottom w:val="none" w:sz="0" w:space="0" w:color="auto"/>
                        <w:right w:val="none" w:sz="0" w:space="0" w:color="auto"/>
                      </w:divBdr>
                      <w:divsChild>
                        <w:div w:id="1863670343">
                          <w:marLeft w:val="0"/>
                          <w:marRight w:val="0"/>
                          <w:marTop w:val="0"/>
                          <w:marBottom w:val="0"/>
                          <w:divBdr>
                            <w:top w:val="none" w:sz="0" w:space="0" w:color="auto"/>
                            <w:left w:val="none" w:sz="0" w:space="0" w:color="auto"/>
                            <w:bottom w:val="none" w:sz="0" w:space="0" w:color="auto"/>
                            <w:right w:val="none" w:sz="0" w:space="0" w:color="auto"/>
                          </w:divBdr>
                          <w:divsChild>
                            <w:div w:id="1416169615">
                              <w:marLeft w:val="0"/>
                              <w:marRight w:val="0"/>
                              <w:marTop w:val="120"/>
                              <w:marBottom w:val="360"/>
                              <w:divBdr>
                                <w:top w:val="none" w:sz="0" w:space="0" w:color="auto"/>
                                <w:left w:val="none" w:sz="0" w:space="0" w:color="auto"/>
                                <w:bottom w:val="none" w:sz="0" w:space="0" w:color="auto"/>
                                <w:right w:val="none" w:sz="0" w:space="0" w:color="auto"/>
                              </w:divBdr>
                              <w:divsChild>
                                <w:div w:id="1892617089">
                                  <w:marLeft w:val="0"/>
                                  <w:marRight w:val="0"/>
                                  <w:marTop w:val="0"/>
                                  <w:marBottom w:val="0"/>
                                  <w:divBdr>
                                    <w:top w:val="none" w:sz="0" w:space="0" w:color="auto"/>
                                    <w:left w:val="none" w:sz="0" w:space="0" w:color="auto"/>
                                    <w:bottom w:val="none" w:sz="0" w:space="0" w:color="auto"/>
                                    <w:right w:val="none" w:sz="0" w:space="0" w:color="auto"/>
                                  </w:divBdr>
                                  <w:divsChild>
                                    <w:div w:id="70983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9395386">
      <w:bodyDiv w:val="1"/>
      <w:marLeft w:val="0"/>
      <w:marRight w:val="0"/>
      <w:marTop w:val="0"/>
      <w:marBottom w:val="0"/>
      <w:divBdr>
        <w:top w:val="none" w:sz="0" w:space="0" w:color="auto"/>
        <w:left w:val="none" w:sz="0" w:space="0" w:color="auto"/>
        <w:bottom w:val="none" w:sz="0" w:space="0" w:color="auto"/>
        <w:right w:val="none" w:sz="0" w:space="0" w:color="auto"/>
      </w:divBdr>
      <w:divsChild>
        <w:div w:id="633676163">
          <w:marLeft w:val="0"/>
          <w:marRight w:val="1"/>
          <w:marTop w:val="0"/>
          <w:marBottom w:val="0"/>
          <w:divBdr>
            <w:top w:val="none" w:sz="0" w:space="0" w:color="auto"/>
            <w:left w:val="none" w:sz="0" w:space="0" w:color="auto"/>
            <w:bottom w:val="none" w:sz="0" w:space="0" w:color="auto"/>
            <w:right w:val="none" w:sz="0" w:space="0" w:color="auto"/>
          </w:divBdr>
          <w:divsChild>
            <w:div w:id="776022213">
              <w:marLeft w:val="0"/>
              <w:marRight w:val="0"/>
              <w:marTop w:val="0"/>
              <w:marBottom w:val="0"/>
              <w:divBdr>
                <w:top w:val="none" w:sz="0" w:space="0" w:color="auto"/>
                <w:left w:val="none" w:sz="0" w:space="0" w:color="auto"/>
                <w:bottom w:val="none" w:sz="0" w:space="0" w:color="auto"/>
                <w:right w:val="none" w:sz="0" w:space="0" w:color="auto"/>
              </w:divBdr>
              <w:divsChild>
                <w:div w:id="402605686">
                  <w:marLeft w:val="0"/>
                  <w:marRight w:val="1"/>
                  <w:marTop w:val="0"/>
                  <w:marBottom w:val="0"/>
                  <w:divBdr>
                    <w:top w:val="none" w:sz="0" w:space="0" w:color="auto"/>
                    <w:left w:val="none" w:sz="0" w:space="0" w:color="auto"/>
                    <w:bottom w:val="none" w:sz="0" w:space="0" w:color="auto"/>
                    <w:right w:val="none" w:sz="0" w:space="0" w:color="auto"/>
                  </w:divBdr>
                  <w:divsChild>
                    <w:div w:id="948052751">
                      <w:marLeft w:val="0"/>
                      <w:marRight w:val="0"/>
                      <w:marTop w:val="0"/>
                      <w:marBottom w:val="0"/>
                      <w:divBdr>
                        <w:top w:val="none" w:sz="0" w:space="0" w:color="auto"/>
                        <w:left w:val="none" w:sz="0" w:space="0" w:color="auto"/>
                        <w:bottom w:val="none" w:sz="0" w:space="0" w:color="auto"/>
                        <w:right w:val="none" w:sz="0" w:space="0" w:color="auto"/>
                      </w:divBdr>
                      <w:divsChild>
                        <w:div w:id="106394126">
                          <w:marLeft w:val="0"/>
                          <w:marRight w:val="0"/>
                          <w:marTop w:val="0"/>
                          <w:marBottom w:val="0"/>
                          <w:divBdr>
                            <w:top w:val="none" w:sz="0" w:space="0" w:color="auto"/>
                            <w:left w:val="none" w:sz="0" w:space="0" w:color="auto"/>
                            <w:bottom w:val="none" w:sz="0" w:space="0" w:color="auto"/>
                            <w:right w:val="none" w:sz="0" w:space="0" w:color="auto"/>
                          </w:divBdr>
                          <w:divsChild>
                            <w:div w:id="1733384669">
                              <w:marLeft w:val="0"/>
                              <w:marRight w:val="0"/>
                              <w:marTop w:val="120"/>
                              <w:marBottom w:val="360"/>
                              <w:divBdr>
                                <w:top w:val="none" w:sz="0" w:space="0" w:color="auto"/>
                                <w:left w:val="none" w:sz="0" w:space="0" w:color="auto"/>
                                <w:bottom w:val="none" w:sz="0" w:space="0" w:color="auto"/>
                                <w:right w:val="none" w:sz="0" w:space="0" w:color="auto"/>
                              </w:divBdr>
                              <w:divsChild>
                                <w:div w:id="1319073673">
                                  <w:marLeft w:val="0"/>
                                  <w:marRight w:val="0"/>
                                  <w:marTop w:val="0"/>
                                  <w:marBottom w:val="0"/>
                                  <w:divBdr>
                                    <w:top w:val="none" w:sz="0" w:space="0" w:color="auto"/>
                                    <w:left w:val="none" w:sz="0" w:space="0" w:color="auto"/>
                                    <w:bottom w:val="none" w:sz="0" w:space="0" w:color="auto"/>
                                    <w:right w:val="none" w:sz="0" w:space="0" w:color="auto"/>
                                  </w:divBdr>
                                  <w:divsChild>
                                    <w:div w:id="145012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8760653">
      <w:bodyDiv w:val="1"/>
      <w:marLeft w:val="0"/>
      <w:marRight w:val="0"/>
      <w:marTop w:val="0"/>
      <w:marBottom w:val="0"/>
      <w:divBdr>
        <w:top w:val="none" w:sz="0" w:space="0" w:color="auto"/>
        <w:left w:val="none" w:sz="0" w:space="0" w:color="auto"/>
        <w:bottom w:val="none" w:sz="0" w:space="0" w:color="auto"/>
        <w:right w:val="none" w:sz="0" w:space="0" w:color="auto"/>
      </w:divBdr>
      <w:divsChild>
        <w:div w:id="409237099">
          <w:marLeft w:val="0"/>
          <w:marRight w:val="1"/>
          <w:marTop w:val="0"/>
          <w:marBottom w:val="0"/>
          <w:divBdr>
            <w:top w:val="none" w:sz="0" w:space="0" w:color="auto"/>
            <w:left w:val="none" w:sz="0" w:space="0" w:color="auto"/>
            <w:bottom w:val="none" w:sz="0" w:space="0" w:color="auto"/>
            <w:right w:val="none" w:sz="0" w:space="0" w:color="auto"/>
          </w:divBdr>
          <w:divsChild>
            <w:div w:id="1513304051">
              <w:marLeft w:val="0"/>
              <w:marRight w:val="0"/>
              <w:marTop w:val="0"/>
              <w:marBottom w:val="0"/>
              <w:divBdr>
                <w:top w:val="none" w:sz="0" w:space="0" w:color="auto"/>
                <w:left w:val="none" w:sz="0" w:space="0" w:color="auto"/>
                <w:bottom w:val="none" w:sz="0" w:space="0" w:color="auto"/>
                <w:right w:val="none" w:sz="0" w:space="0" w:color="auto"/>
              </w:divBdr>
              <w:divsChild>
                <w:div w:id="1959606395">
                  <w:marLeft w:val="0"/>
                  <w:marRight w:val="1"/>
                  <w:marTop w:val="0"/>
                  <w:marBottom w:val="0"/>
                  <w:divBdr>
                    <w:top w:val="none" w:sz="0" w:space="0" w:color="auto"/>
                    <w:left w:val="none" w:sz="0" w:space="0" w:color="auto"/>
                    <w:bottom w:val="none" w:sz="0" w:space="0" w:color="auto"/>
                    <w:right w:val="none" w:sz="0" w:space="0" w:color="auto"/>
                  </w:divBdr>
                  <w:divsChild>
                    <w:div w:id="977221349">
                      <w:marLeft w:val="0"/>
                      <w:marRight w:val="0"/>
                      <w:marTop w:val="0"/>
                      <w:marBottom w:val="0"/>
                      <w:divBdr>
                        <w:top w:val="none" w:sz="0" w:space="0" w:color="auto"/>
                        <w:left w:val="none" w:sz="0" w:space="0" w:color="auto"/>
                        <w:bottom w:val="none" w:sz="0" w:space="0" w:color="auto"/>
                        <w:right w:val="none" w:sz="0" w:space="0" w:color="auto"/>
                      </w:divBdr>
                      <w:divsChild>
                        <w:div w:id="1268611242">
                          <w:marLeft w:val="0"/>
                          <w:marRight w:val="0"/>
                          <w:marTop w:val="0"/>
                          <w:marBottom w:val="0"/>
                          <w:divBdr>
                            <w:top w:val="none" w:sz="0" w:space="0" w:color="auto"/>
                            <w:left w:val="none" w:sz="0" w:space="0" w:color="auto"/>
                            <w:bottom w:val="none" w:sz="0" w:space="0" w:color="auto"/>
                            <w:right w:val="none" w:sz="0" w:space="0" w:color="auto"/>
                          </w:divBdr>
                          <w:divsChild>
                            <w:div w:id="1603142795">
                              <w:marLeft w:val="0"/>
                              <w:marRight w:val="0"/>
                              <w:marTop w:val="120"/>
                              <w:marBottom w:val="360"/>
                              <w:divBdr>
                                <w:top w:val="none" w:sz="0" w:space="0" w:color="auto"/>
                                <w:left w:val="none" w:sz="0" w:space="0" w:color="auto"/>
                                <w:bottom w:val="none" w:sz="0" w:space="0" w:color="auto"/>
                                <w:right w:val="none" w:sz="0" w:space="0" w:color="auto"/>
                              </w:divBdr>
                              <w:divsChild>
                                <w:div w:id="85150898">
                                  <w:marLeft w:val="0"/>
                                  <w:marRight w:val="0"/>
                                  <w:marTop w:val="0"/>
                                  <w:marBottom w:val="0"/>
                                  <w:divBdr>
                                    <w:top w:val="none" w:sz="0" w:space="0" w:color="auto"/>
                                    <w:left w:val="none" w:sz="0" w:space="0" w:color="auto"/>
                                    <w:bottom w:val="none" w:sz="0" w:space="0" w:color="auto"/>
                                    <w:right w:val="none" w:sz="0" w:space="0" w:color="auto"/>
                                  </w:divBdr>
                                  <w:divsChild>
                                    <w:div w:id="45842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3036477">
      <w:bodyDiv w:val="1"/>
      <w:marLeft w:val="0"/>
      <w:marRight w:val="0"/>
      <w:marTop w:val="0"/>
      <w:marBottom w:val="0"/>
      <w:divBdr>
        <w:top w:val="none" w:sz="0" w:space="0" w:color="auto"/>
        <w:left w:val="none" w:sz="0" w:space="0" w:color="auto"/>
        <w:bottom w:val="none" w:sz="0" w:space="0" w:color="auto"/>
        <w:right w:val="none" w:sz="0" w:space="0" w:color="auto"/>
      </w:divBdr>
      <w:divsChild>
        <w:div w:id="344400696">
          <w:marLeft w:val="0"/>
          <w:marRight w:val="1"/>
          <w:marTop w:val="0"/>
          <w:marBottom w:val="0"/>
          <w:divBdr>
            <w:top w:val="none" w:sz="0" w:space="0" w:color="auto"/>
            <w:left w:val="none" w:sz="0" w:space="0" w:color="auto"/>
            <w:bottom w:val="none" w:sz="0" w:space="0" w:color="auto"/>
            <w:right w:val="none" w:sz="0" w:space="0" w:color="auto"/>
          </w:divBdr>
          <w:divsChild>
            <w:div w:id="2080907513">
              <w:marLeft w:val="0"/>
              <w:marRight w:val="0"/>
              <w:marTop w:val="0"/>
              <w:marBottom w:val="0"/>
              <w:divBdr>
                <w:top w:val="none" w:sz="0" w:space="0" w:color="auto"/>
                <w:left w:val="none" w:sz="0" w:space="0" w:color="auto"/>
                <w:bottom w:val="none" w:sz="0" w:space="0" w:color="auto"/>
                <w:right w:val="none" w:sz="0" w:space="0" w:color="auto"/>
              </w:divBdr>
              <w:divsChild>
                <w:div w:id="742332134">
                  <w:marLeft w:val="0"/>
                  <w:marRight w:val="1"/>
                  <w:marTop w:val="0"/>
                  <w:marBottom w:val="0"/>
                  <w:divBdr>
                    <w:top w:val="none" w:sz="0" w:space="0" w:color="auto"/>
                    <w:left w:val="none" w:sz="0" w:space="0" w:color="auto"/>
                    <w:bottom w:val="none" w:sz="0" w:space="0" w:color="auto"/>
                    <w:right w:val="none" w:sz="0" w:space="0" w:color="auto"/>
                  </w:divBdr>
                  <w:divsChild>
                    <w:div w:id="307518648">
                      <w:marLeft w:val="0"/>
                      <w:marRight w:val="0"/>
                      <w:marTop w:val="0"/>
                      <w:marBottom w:val="0"/>
                      <w:divBdr>
                        <w:top w:val="none" w:sz="0" w:space="0" w:color="auto"/>
                        <w:left w:val="none" w:sz="0" w:space="0" w:color="auto"/>
                        <w:bottom w:val="none" w:sz="0" w:space="0" w:color="auto"/>
                        <w:right w:val="none" w:sz="0" w:space="0" w:color="auto"/>
                      </w:divBdr>
                      <w:divsChild>
                        <w:div w:id="1802647530">
                          <w:marLeft w:val="0"/>
                          <w:marRight w:val="0"/>
                          <w:marTop w:val="0"/>
                          <w:marBottom w:val="0"/>
                          <w:divBdr>
                            <w:top w:val="none" w:sz="0" w:space="0" w:color="auto"/>
                            <w:left w:val="none" w:sz="0" w:space="0" w:color="auto"/>
                            <w:bottom w:val="none" w:sz="0" w:space="0" w:color="auto"/>
                            <w:right w:val="none" w:sz="0" w:space="0" w:color="auto"/>
                          </w:divBdr>
                          <w:divsChild>
                            <w:div w:id="1285387879">
                              <w:marLeft w:val="0"/>
                              <w:marRight w:val="0"/>
                              <w:marTop w:val="120"/>
                              <w:marBottom w:val="360"/>
                              <w:divBdr>
                                <w:top w:val="none" w:sz="0" w:space="0" w:color="auto"/>
                                <w:left w:val="none" w:sz="0" w:space="0" w:color="auto"/>
                                <w:bottom w:val="none" w:sz="0" w:space="0" w:color="auto"/>
                                <w:right w:val="none" w:sz="0" w:space="0" w:color="auto"/>
                              </w:divBdr>
                              <w:divsChild>
                                <w:div w:id="1263105781">
                                  <w:marLeft w:val="0"/>
                                  <w:marRight w:val="0"/>
                                  <w:marTop w:val="0"/>
                                  <w:marBottom w:val="0"/>
                                  <w:divBdr>
                                    <w:top w:val="none" w:sz="0" w:space="0" w:color="auto"/>
                                    <w:left w:val="none" w:sz="0" w:space="0" w:color="auto"/>
                                    <w:bottom w:val="none" w:sz="0" w:space="0" w:color="auto"/>
                                    <w:right w:val="none" w:sz="0" w:space="0" w:color="auto"/>
                                  </w:divBdr>
                                  <w:divsChild>
                                    <w:div w:id="210383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317741">
      <w:bodyDiv w:val="1"/>
      <w:marLeft w:val="0"/>
      <w:marRight w:val="0"/>
      <w:marTop w:val="0"/>
      <w:marBottom w:val="0"/>
      <w:divBdr>
        <w:top w:val="none" w:sz="0" w:space="0" w:color="auto"/>
        <w:left w:val="none" w:sz="0" w:space="0" w:color="auto"/>
        <w:bottom w:val="none" w:sz="0" w:space="0" w:color="auto"/>
        <w:right w:val="none" w:sz="0" w:space="0" w:color="auto"/>
      </w:divBdr>
      <w:divsChild>
        <w:div w:id="41449154">
          <w:marLeft w:val="0"/>
          <w:marRight w:val="1"/>
          <w:marTop w:val="0"/>
          <w:marBottom w:val="0"/>
          <w:divBdr>
            <w:top w:val="none" w:sz="0" w:space="0" w:color="auto"/>
            <w:left w:val="none" w:sz="0" w:space="0" w:color="auto"/>
            <w:bottom w:val="none" w:sz="0" w:space="0" w:color="auto"/>
            <w:right w:val="none" w:sz="0" w:space="0" w:color="auto"/>
          </w:divBdr>
          <w:divsChild>
            <w:div w:id="1048644685">
              <w:marLeft w:val="0"/>
              <w:marRight w:val="0"/>
              <w:marTop w:val="0"/>
              <w:marBottom w:val="0"/>
              <w:divBdr>
                <w:top w:val="none" w:sz="0" w:space="0" w:color="auto"/>
                <w:left w:val="none" w:sz="0" w:space="0" w:color="auto"/>
                <w:bottom w:val="none" w:sz="0" w:space="0" w:color="auto"/>
                <w:right w:val="none" w:sz="0" w:space="0" w:color="auto"/>
              </w:divBdr>
              <w:divsChild>
                <w:div w:id="724253301">
                  <w:marLeft w:val="0"/>
                  <w:marRight w:val="1"/>
                  <w:marTop w:val="0"/>
                  <w:marBottom w:val="0"/>
                  <w:divBdr>
                    <w:top w:val="none" w:sz="0" w:space="0" w:color="auto"/>
                    <w:left w:val="none" w:sz="0" w:space="0" w:color="auto"/>
                    <w:bottom w:val="none" w:sz="0" w:space="0" w:color="auto"/>
                    <w:right w:val="none" w:sz="0" w:space="0" w:color="auto"/>
                  </w:divBdr>
                  <w:divsChild>
                    <w:div w:id="35783995">
                      <w:marLeft w:val="0"/>
                      <w:marRight w:val="0"/>
                      <w:marTop w:val="0"/>
                      <w:marBottom w:val="0"/>
                      <w:divBdr>
                        <w:top w:val="none" w:sz="0" w:space="0" w:color="auto"/>
                        <w:left w:val="none" w:sz="0" w:space="0" w:color="auto"/>
                        <w:bottom w:val="none" w:sz="0" w:space="0" w:color="auto"/>
                        <w:right w:val="none" w:sz="0" w:space="0" w:color="auto"/>
                      </w:divBdr>
                      <w:divsChild>
                        <w:div w:id="766728188">
                          <w:marLeft w:val="0"/>
                          <w:marRight w:val="0"/>
                          <w:marTop w:val="0"/>
                          <w:marBottom w:val="0"/>
                          <w:divBdr>
                            <w:top w:val="none" w:sz="0" w:space="0" w:color="auto"/>
                            <w:left w:val="none" w:sz="0" w:space="0" w:color="auto"/>
                            <w:bottom w:val="none" w:sz="0" w:space="0" w:color="auto"/>
                            <w:right w:val="none" w:sz="0" w:space="0" w:color="auto"/>
                          </w:divBdr>
                          <w:divsChild>
                            <w:div w:id="1207910953">
                              <w:marLeft w:val="0"/>
                              <w:marRight w:val="0"/>
                              <w:marTop w:val="120"/>
                              <w:marBottom w:val="360"/>
                              <w:divBdr>
                                <w:top w:val="none" w:sz="0" w:space="0" w:color="auto"/>
                                <w:left w:val="none" w:sz="0" w:space="0" w:color="auto"/>
                                <w:bottom w:val="none" w:sz="0" w:space="0" w:color="auto"/>
                                <w:right w:val="none" w:sz="0" w:space="0" w:color="auto"/>
                              </w:divBdr>
                              <w:divsChild>
                                <w:div w:id="1454246454">
                                  <w:marLeft w:val="0"/>
                                  <w:marRight w:val="0"/>
                                  <w:marTop w:val="0"/>
                                  <w:marBottom w:val="0"/>
                                  <w:divBdr>
                                    <w:top w:val="none" w:sz="0" w:space="0" w:color="auto"/>
                                    <w:left w:val="none" w:sz="0" w:space="0" w:color="auto"/>
                                    <w:bottom w:val="none" w:sz="0" w:space="0" w:color="auto"/>
                                    <w:right w:val="none" w:sz="0" w:space="0" w:color="auto"/>
                                  </w:divBdr>
                                  <w:divsChild>
                                    <w:div w:id="79537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953429">
      <w:bodyDiv w:val="1"/>
      <w:marLeft w:val="0"/>
      <w:marRight w:val="0"/>
      <w:marTop w:val="0"/>
      <w:marBottom w:val="0"/>
      <w:divBdr>
        <w:top w:val="none" w:sz="0" w:space="0" w:color="auto"/>
        <w:left w:val="none" w:sz="0" w:space="0" w:color="auto"/>
        <w:bottom w:val="none" w:sz="0" w:space="0" w:color="auto"/>
        <w:right w:val="none" w:sz="0" w:space="0" w:color="auto"/>
      </w:divBdr>
      <w:divsChild>
        <w:div w:id="132261998">
          <w:marLeft w:val="0"/>
          <w:marRight w:val="1"/>
          <w:marTop w:val="0"/>
          <w:marBottom w:val="0"/>
          <w:divBdr>
            <w:top w:val="none" w:sz="0" w:space="0" w:color="auto"/>
            <w:left w:val="none" w:sz="0" w:space="0" w:color="auto"/>
            <w:bottom w:val="none" w:sz="0" w:space="0" w:color="auto"/>
            <w:right w:val="none" w:sz="0" w:space="0" w:color="auto"/>
          </w:divBdr>
          <w:divsChild>
            <w:div w:id="1088189101">
              <w:marLeft w:val="0"/>
              <w:marRight w:val="0"/>
              <w:marTop w:val="0"/>
              <w:marBottom w:val="0"/>
              <w:divBdr>
                <w:top w:val="none" w:sz="0" w:space="0" w:color="auto"/>
                <w:left w:val="none" w:sz="0" w:space="0" w:color="auto"/>
                <w:bottom w:val="none" w:sz="0" w:space="0" w:color="auto"/>
                <w:right w:val="none" w:sz="0" w:space="0" w:color="auto"/>
              </w:divBdr>
              <w:divsChild>
                <w:div w:id="637296808">
                  <w:marLeft w:val="0"/>
                  <w:marRight w:val="1"/>
                  <w:marTop w:val="0"/>
                  <w:marBottom w:val="0"/>
                  <w:divBdr>
                    <w:top w:val="none" w:sz="0" w:space="0" w:color="auto"/>
                    <w:left w:val="none" w:sz="0" w:space="0" w:color="auto"/>
                    <w:bottom w:val="none" w:sz="0" w:space="0" w:color="auto"/>
                    <w:right w:val="none" w:sz="0" w:space="0" w:color="auto"/>
                  </w:divBdr>
                  <w:divsChild>
                    <w:div w:id="435178058">
                      <w:marLeft w:val="0"/>
                      <w:marRight w:val="0"/>
                      <w:marTop w:val="0"/>
                      <w:marBottom w:val="0"/>
                      <w:divBdr>
                        <w:top w:val="none" w:sz="0" w:space="0" w:color="auto"/>
                        <w:left w:val="none" w:sz="0" w:space="0" w:color="auto"/>
                        <w:bottom w:val="none" w:sz="0" w:space="0" w:color="auto"/>
                        <w:right w:val="none" w:sz="0" w:space="0" w:color="auto"/>
                      </w:divBdr>
                      <w:divsChild>
                        <w:div w:id="1784378176">
                          <w:marLeft w:val="0"/>
                          <w:marRight w:val="0"/>
                          <w:marTop w:val="0"/>
                          <w:marBottom w:val="0"/>
                          <w:divBdr>
                            <w:top w:val="none" w:sz="0" w:space="0" w:color="auto"/>
                            <w:left w:val="none" w:sz="0" w:space="0" w:color="auto"/>
                            <w:bottom w:val="none" w:sz="0" w:space="0" w:color="auto"/>
                            <w:right w:val="none" w:sz="0" w:space="0" w:color="auto"/>
                          </w:divBdr>
                          <w:divsChild>
                            <w:div w:id="395737369">
                              <w:marLeft w:val="0"/>
                              <w:marRight w:val="0"/>
                              <w:marTop w:val="120"/>
                              <w:marBottom w:val="360"/>
                              <w:divBdr>
                                <w:top w:val="none" w:sz="0" w:space="0" w:color="auto"/>
                                <w:left w:val="none" w:sz="0" w:space="0" w:color="auto"/>
                                <w:bottom w:val="none" w:sz="0" w:space="0" w:color="auto"/>
                                <w:right w:val="none" w:sz="0" w:space="0" w:color="auto"/>
                              </w:divBdr>
                              <w:divsChild>
                                <w:div w:id="586620026">
                                  <w:marLeft w:val="0"/>
                                  <w:marRight w:val="0"/>
                                  <w:marTop w:val="0"/>
                                  <w:marBottom w:val="0"/>
                                  <w:divBdr>
                                    <w:top w:val="none" w:sz="0" w:space="0" w:color="auto"/>
                                    <w:left w:val="none" w:sz="0" w:space="0" w:color="auto"/>
                                    <w:bottom w:val="none" w:sz="0" w:space="0" w:color="auto"/>
                                    <w:right w:val="none" w:sz="0" w:space="0" w:color="auto"/>
                                  </w:divBdr>
                                  <w:divsChild>
                                    <w:div w:id="20426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4453212">
      <w:bodyDiv w:val="1"/>
      <w:marLeft w:val="0"/>
      <w:marRight w:val="0"/>
      <w:marTop w:val="0"/>
      <w:marBottom w:val="0"/>
      <w:divBdr>
        <w:top w:val="none" w:sz="0" w:space="0" w:color="auto"/>
        <w:left w:val="none" w:sz="0" w:space="0" w:color="auto"/>
        <w:bottom w:val="none" w:sz="0" w:space="0" w:color="auto"/>
        <w:right w:val="none" w:sz="0" w:space="0" w:color="auto"/>
      </w:divBdr>
      <w:divsChild>
        <w:div w:id="758789838">
          <w:marLeft w:val="0"/>
          <w:marRight w:val="0"/>
          <w:marTop w:val="0"/>
          <w:marBottom w:val="0"/>
          <w:divBdr>
            <w:top w:val="none" w:sz="0" w:space="0" w:color="auto"/>
            <w:left w:val="none" w:sz="0" w:space="0" w:color="auto"/>
            <w:bottom w:val="none" w:sz="0" w:space="0" w:color="auto"/>
            <w:right w:val="none" w:sz="0" w:space="0" w:color="auto"/>
          </w:divBdr>
          <w:divsChild>
            <w:div w:id="636032463">
              <w:marLeft w:val="0"/>
              <w:marRight w:val="0"/>
              <w:marTop w:val="0"/>
              <w:marBottom w:val="0"/>
              <w:divBdr>
                <w:top w:val="none" w:sz="0" w:space="0" w:color="auto"/>
                <w:left w:val="none" w:sz="0" w:space="0" w:color="auto"/>
                <w:bottom w:val="none" w:sz="0" w:space="0" w:color="auto"/>
                <w:right w:val="none" w:sz="0" w:space="0" w:color="auto"/>
              </w:divBdr>
              <w:divsChild>
                <w:div w:id="97722321">
                  <w:marLeft w:val="0"/>
                  <w:marRight w:val="0"/>
                  <w:marTop w:val="0"/>
                  <w:marBottom w:val="0"/>
                  <w:divBdr>
                    <w:top w:val="none" w:sz="0" w:space="0" w:color="auto"/>
                    <w:left w:val="none" w:sz="0" w:space="0" w:color="auto"/>
                    <w:bottom w:val="none" w:sz="0" w:space="0" w:color="auto"/>
                    <w:right w:val="none" w:sz="0" w:space="0" w:color="auto"/>
                  </w:divBdr>
                  <w:divsChild>
                    <w:div w:id="441917109">
                      <w:marLeft w:val="0"/>
                      <w:marRight w:val="0"/>
                      <w:marTop w:val="0"/>
                      <w:marBottom w:val="0"/>
                      <w:divBdr>
                        <w:top w:val="none" w:sz="0" w:space="0" w:color="auto"/>
                        <w:left w:val="none" w:sz="0" w:space="0" w:color="auto"/>
                        <w:bottom w:val="none" w:sz="0" w:space="0" w:color="auto"/>
                        <w:right w:val="none" w:sz="0" w:space="0" w:color="auto"/>
                      </w:divBdr>
                      <w:divsChild>
                        <w:div w:id="1411542858">
                          <w:marLeft w:val="0"/>
                          <w:marRight w:val="0"/>
                          <w:marTop w:val="0"/>
                          <w:marBottom w:val="0"/>
                          <w:divBdr>
                            <w:top w:val="none" w:sz="0" w:space="0" w:color="auto"/>
                            <w:left w:val="none" w:sz="0" w:space="0" w:color="auto"/>
                            <w:bottom w:val="none" w:sz="0" w:space="0" w:color="auto"/>
                            <w:right w:val="none" w:sz="0" w:space="0" w:color="auto"/>
                          </w:divBdr>
                          <w:divsChild>
                            <w:div w:id="1300040373">
                              <w:marLeft w:val="0"/>
                              <w:marRight w:val="0"/>
                              <w:marTop w:val="0"/>
                              <w:marBottom w:val="0"/>
                              <w:divBdr>
                                <w:top w:val="none" w:sz="0" w:space="0" w:color="auto"/>
                                <w:left w:val="none" w:sz="0" w:space="0" w:color="auto"/>
                                <w:bottom w:val="none" w:sz="0" w:space="0" w:color="auto"/>
                                <w:right w:val="none" w:sz="0" w:space="0" w:color="auto"/>
                              </w:divBdr>
                              <w:divsChild>
                                <w:div w:id="820198006">
                                  <w:marLeft w:val="0"/>
                                  <w:marRight w:val="0"/>
                                  <w:marTop w:val="0"/>
                                  <w:marBottom w:val="0"/>
                                  <w:divBdr>
                                    <w:top w:val="none" w:sz="0" w:space="0" w:color="auto"/>
                                    <w:left w:val="none" w:sz="0" w:space="0" w:color="auto"/>
                                    <w:bottom w:val="none" w:sz="0" w:space="0" w:color="auto"/>
                                    <w:right w:val="none" w:sz="0" w:space="0" w:color="auto"/>
                                  </w:divBdr>
                                  <w:divsChild>
                                    <w:div w:id="1697656860">
                                      <w:marLeft w:val="0"/>
                                      <w:marRight w:val="0"/>
                                      <w:marTop w:val="0"/>
                                      <w:marBottom w:val="0"/>
                                      <w:divBdr>
                                        <w:top w:val="none" w:sz="0" w:space="0" w:color="auto"/>
                                        <w:left w:val="none" w:sz="0" w:space="0" w:color="auto"/>
                                        <w:bottom w:val="none" w:sz="0" w:space="0" w:color="auto"/>
                                        <w:right w:val="none" w:sz="0" w:space="0" w:color="auto"/>
                                      </w:divBdr>
                                      <w:divsChild>
                                        <w:div w:id="138347806">
                                          <w:marLeft w:val="0"/>
                                          <w:marRight w:val="0"/>
                                          <w:marTop w:val="0"/>
                                          <w:marBottom w:val="495"/>
                                          <w:divBdr>
                                            <w:top w:val="none" w:sz="0" w:space="0" w:color="auto"/>
                                            <w:left w:val="none" w:sz="0" w:space="0" w:color="auto"/>
                                            <w:bottom w:val="none" w:sz="0" w:space="0" w:color="auto"/>
                                            <w:right w:val="none" w:sz="0" w:space="0" w:color="auto"/>
                                          </w:divBdr>
                                          <w:divsChild>
                                            <w:div w:id="199035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1592264">
      <w:bodyDiv w:val="1"/>
      <w:marLeft w:val="0"/>
      <w:marRight w:val="0"/>
      <w:marTop w:val="0"/>
      <w:marBottom w:val="0"/>
      <w:divBdr>
        <w:top w:val="none" w:sz="0" w:space="0" w:color="auto"/>
        <w:left w:val="none" w:sz="0" w:space="0" w:color="auto"/>
        <w:bottom w:val="none" w:sz="0" w:space="0" w:color="auto"/>
        <w:right w:val="none" w:sz="0" w:space="0" w:color="auto"/>
      </w:divBdr>
      <w:divsChild>
        <w:div w:id="925766975">
          <w:marLeft w:val="0"/>
          <w:marRight w:val="0"/>
          <w:marTop w:val="0"/>
          <w:marBottom w:val="0"/>
          <w:divBdr>
            <w:top w:val="none" w:sz="0" w:space="0" w:color="auto"/>
            <w:left w:val="none" w:sz="0" w:space="0" w:color="auto"/>
            <w:bottom w:val="none" w:sz="0" w:space="0" w:color="auto"/>
            <w:right w:val="none" w:sz="0" w:space="0" w:color="auto"/>
          </w:divBdr>
          <w:divsChild>
            <w:div w:id="122231998">
              <w:marLeft w:val="0"/>
              <w:marRight w:val="0"/>
              <w:marTop w:val="0"/>
              <w:marBottom w:val="0"/>
              <w:divBdr>
                <w:top w:val="none" w:sz="0" w:space="0" w:color="auto"/>
                <w:left w:val="none" w:sz="0" w:space="0" w:color="auto"/>
                <w:bottom w:val="none" w:sz="0" w:space="0" w:color="auto"/>
                <w:right w:val="none" w:sz="0" w:space="0" w:color="auto"/>
              </w:divBdr>
              <w:divsChild>
                <w:div w:id="48765607">
                  <w:marLeft w:val="0"/>
                  <w:marRight w:val="0"/>
                  <w:marTop w:val="0"/>
                  <w:marBottom w:val="0"/>
                  <w:divBdr>
                    <w:top w:val="none" w:sz="0" w:space="0" w:color="auto"/>
                    <w:left w:val="none" w:sz="0" w:space="0" w:color="auto"/>
                    <w:bottom w:val="none" w:sz="0" w:space="0" w:color="auto"/>
                    <w:right w:val="none" w:sz="0" w:space="0" w:color="auto"/>
                  </w:divBdr>
                  <w:divsChild>
                    <w:div w:id="1494293322">
                      <w:marLeft w:val="0"/>
                      <w:marRight w:val="0"/>
                      <w:marTop w:val="0"/>
                      <w:marBottom w:val="0"/>
                      <w:divBdr>
                        <w:top w:val="none" w:sz="0" w:space="0" w:color="auto"/>
                        <w:left w:val="none" w:sz="0" w:space="0" w:color="auto"/>
                        <w:bottom w:val="none" w:sz="0" w:space="0" w:color="auto"/>
                        <w:right w:val="none" w:sz="0" w:space="0" w:color="auto"/>
                      </w:divBdr>
                      <w:divsChild>
                        <w:div w:id="1993754177">
                          <w:marLeft w:val="0"/>
                          <w:marRight w:val="0"/>
                          <w:marTop w:val="0"/>
                          <w:marBottom w:val="0"/>
                          <w:divBdr>
                            <w:top w:val="none" w:sz="0" w:space="0" w:color="auto"/>
                            <w:left w:val="none" w:sz="0" w:space="0" w:color="auto"/>
                            <w:bottom w:val="none" w:sz="0" w:space="0" w:color="auto"/>
                            <w:right w:val="none" w:sz="0" w:space="0" w:color="auto"/>
                          </w:divBdr>
                          <w:divsChild>
                            <w:div w:id="1151486697">
                              <w:marLeft w:val="0"/>
                              <w:marRight w:val="0"/>
                              <w:marTop w:val="0"/>
                              <w:marBottom w:val="0"/>
                              <w:divBdr>
                                <w:top w:val="none" w:sz="0" w:space="0" w:color="auto"/>
                                <w:left w:val="none" w:sz="0" w:space="0" w:color="auto"/>
                                <w:bottom w:val="none" w:sz="0" w:space="0" w:color="auto"/>
                                <w:right w:val="none" w:sz="0" w:space="0" w:color="auto"/>
                              </w:divBdr>
                              <w:divsChild>
                                <w:div w:id="2006589881">
                                  <w:marLeft w:val="0"/>
                                  <w:marRight w:val="0"/>
                                  <w:marTop w:val="0"/>
                                  <w:marBottom w:val="0"/>
                                  <w:divBdr>
                                    <w:top w:val="none" w:sz="0" w:space="0" w:color="auto"/>
                                    <w:left w:val="none" w:sz="0" w:space="0" w:color="auto"/>
                                    <w:bottom w:val="none" w:sz="0" w:space="0" w:color="auto"/>
                                    <w:right w:val="none" w:sz="0" w:space="0" w:color="auto"/>
                                  </w:divBdr>
                                  <w:divsChild>
                                    <w:div w:id="613943630">
                                      <w:marLeft w:val="0"/>
                                      <w:marRight w:val="0"/>
                                      <w:marTop w:val="0"/>
                                      <w:marBottom w:val="0"/>
                                      <w:divBdr>
                                        <w:top w:val="none" w:sz="0" w:space="0" w:color="auto"/>
                                        <w:left w:val="none" w:sz="0" w:space="0" w:color="auto"/>
                                        <w:bottom w:val="none" w:sz="0" w:space="0" w:color="auto"/>
                                        <w:right w:val="none" w:sz="0" w:space="0" w:color="auto"/>
                                      </w:divBdr>
                                      <w:divsChild>
                                        <w:div w:id="1614288445">
                                          <w:marLeft w:val="0"/>
                                          <w:marRight w:val="0"/>
                                          <w:marTop w:val="0"/>
                                          <w:marBottom w:val="0"/>
                                          <w:divBdr>
                                            <w:top w:val="none" w:sz="0" w:space="0" w:color="auto"/>
                                            <w:left w:val="none" w:sz="0" w:space="0" w:color="auto"/>
                                            <w:bottom w:val="none" w:sz="0" w:space="0" w:color="auto"/>
                                            <w:right w:val="none" w:sz="0" w:space="0" w:color="auto"/>
                                          </w:divBdr>
                                          <w:divsChild>
                                            <w:div w:id="1335036894">
                                              <w:marLeft w:val="0"/>
                                              <w:marRight w:val="0"/>
                                              <w:marTop w:val="0"/>
                                              <w:marBottom w:val="0"/>
                                              <w:divBdr>
                                                <w:top w:val="none" w:sz="0" w:space="0" w:color="auto"/>
                                                <w:left w:val="none" w:sz="0" w:space="0" w:color="auto"/>
                                                <w:bottom w:val="none" w:sz="0" w:space="0" w:color="auto"/>
                                                <w:right w:val="none" w:sz="0" w:space="0" w:color="auto"/>
                                              </w:divBdr>
                                              <w:divsChild>
                                                <w:div w:id="145979342">
                                                  <w:marLeft w:val="0"/>
                                                  <w:marRight w:val="0"/>
                                                  <w:marTop w:val="0"/>
                                                  <w:marBottom w:val="0"/>
                                                  <w:divBdr>
                                                    <w:top w:val="none" w:sz="0" w:space="0" w:color="auto"/>
                                                    <w:left w:val="none" w:sz="0" w:space="0" w:color="auto"/>
                                                    <w:bottom w:val="none" w:sz="0" w:space="0" w:color="auto"/>
                                                    <w:right w:val="none" w:sz="0" w:space="0" w:color="auto"/>
                                                  </w:divBdr>
                                                  <w:divsChild>
                                                    <w:div w:id="868907694">
                                                      <w:marLeft w:val="0"/>
                                                      <w:marRight w:val="0"/>
                                                      <w:marTop w:val="0"/>
                                                      <w:marBottom w:val="0"/>
                                                      <w:divBdr>
                                                        <w:top w:val="none" w:sz="0" w:space="0" w:color="auto"/>
                                                        <w:left w:val="none" w:sz="0" w:space="0" w:color="auto"/>
                                                        <w:bottom w:val="none" w:sz="0" w:space="0" w:color="auto"/>
                                                        <w:right w:val="none" w:sz="0" w:space="0" w:color="auto"/>
                                                      </w:divBdr>
                                                      <w:divsChild>
                                                        <w:div w:id="1922712665">
                                                          <w:marLeft w:val="0"/>
                                                          <w:marRight w:val="0"/>
                                                          <w:marTop w:val="0"/>
                                                          <w:marBottom w:val="0"/>
                                                          <w:divBdr>
                                                            <w:top w:val="none" w:sz="0" w:space="0" w:color="auto"/>
                                                            <w:left w:val="none" w:sz="0" w:space="0" w:color="auto"/>
                                                            <w:bottom w:val="none" w:sz="0" w:space="0" w:color="auto"/>
                                                            <w:right w:val="none" w:sz="0" w:space="0" w:color="auto"/>
                                                          </w:divBdr>
                                                          <w:divsChild>
                                                            <w:div w:id="1925604909">
                                                              <w:marLeft w:val="0"/>
                                                              <w:marRight w:val="0"/>
                                                              <w:marTop w:val="0"/>
                                                              <w:marBottom w:val="0"/>
                                                              <w:divBdr>
                                                                <w:top w:val="none" w:sz="0" w:space="0" w:color="auto"/>
                                                                <w:left w:val="none" w:sz="0" w:space="0" w:color="auto"/>
                                                                <w:bottom w:val="none" w:sz="0" w:space="0" w:color="auto"/>
                                                                <w:right w:val="none" w:sz="0" w:space="0" w:color="auto"/>
                                                              </w:divBdr>
                                                              <w:divsChild>
                                                                <w:div w:id="214735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80244">
                                                          <w:marLeft w:val="0"/>
                                                          <w:marRight w:val="0"/>
                                                          <w:marTop w:val="0"/>
                                                          <w:marBottom w:val="0"/>
                                                          <w:divBdr>
                                                            <w:top w:val="none" w:sz="0" w:space="0" w:color="auto"/>
                                                            <w:left w:val="none" w:sz="0" w:space="0" w:color="auto"/>
                                                            <w:bottom w:val="none" w:sz="0" w:space="0" w:color="auto"/>
                                                            <w:right w:val="none" w:sz="0" w:space="0" w:color="auto"/>
                                                          </w:divBdr>
                                                          <w:divsChild>
                                                            <w:div w:id="813982345">
                                                              <w:marLeft w:val="0"/>
                                                              <w:marRight w:val="0"/>
                                                              <w:marTop w:val="0"/>
                                                              <w:marBottom w:val="0"/>
                                                              <w:divBdr>
                                                                <w:top w:val="none" w:sz="0" w:space="0" w:color="auto"/>
                                                                <w:left w:val="none" w:sz="0" w:space="0" w:color="auto"/>
                                                                <w:bottom w:val="none" w:sz="0" w:space="0" w:color="auto"/>
                                                                <w:right w:val="none" w:sz="0" w:space="0" w:color="auto"/>
                                                              </w:divBdr>
                                                              <w:divsChild>
                                                                <w:div w:id="632249791">
                                                                  <w:marLeft w:val="0"/>
                                                                  <w:marRight w:val="0"/>
                                                                  <w:marTop w:val="0"/>
                                                                  <w:marBottom w:val="0"/>
                                                                  <w:divBdr>
                                                                    <w:top w:val="none" w:sz="0" w:space="0" w:color="auto"/>
                                                                    <w:left w:val="none" w:sz="0" w:space="0" w:color="auto"/>
                                                                    <w:bottom w:val="none" w:sz="0" w:space="0" w:color="auto"/>
                                                                    <w:right w:val="none" w:sz="0" w:space="0" w:color="auto"/>
                                                                  </w:divBdr>
                                                                </w:div>
                                                                <w:div w:id="4604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5664234">
      <w:bodyDiv w:val="1"/>
      <w:marLeft w:val="0"/>
      <w:marRight w:val="0"/>
      <w:marTop w:val="0"/>
      <w:marBottom w:val="0"/>
      <w:divBdr>
        <w:top w:val="none" w:sz="0" w:space="0" w:color="auto"/>
        <w:left w:val="none" w:sz="0" w:space="0" w:color="auto"/>
        <w:bottom w:val="none" w:sz="0" w:space="0" w:color="auto"/>
        <w:right w:val="none" w:sz="0" w:space="0" w:color="auto"/>
      </w:divBdr>
      <w:divsChild>
        <w:div w:id="431630363">
          <w:marLeft w:val="0"/>
          <w:marRight w:val="1"/>
          <w:marTop w:val="0"/>
          <w:marBottom w:val="0"/>
          <w:divBdr>
            <w:top w:val="none" w:sz="0" w:space="0" w:color="auto"/>
            <w:left w:val="none" w:sz="0" w:space="0" w:color="auto"/>
            <w:bottom w:val="none" w:sz="0" w:space="0" w:color="auto"/>
            <w:right w:val="none" w:sz="0" w:space="0" w:color="auto"/>
          </w:divBdr>
          <w:divsChild>
            <w:div w:id="73625648">
              <w:marLeft w:val="0"/>
              <w:marRight w:val="0"/>
              <w:marTop w:val="0"/>
              <w:marBottom w:val="0"/>
              <w:divBdr>
                <w:top w:val="none" w:sz="0" w:space="0" w:color="auto"/>
                <w:left w:val="none" w:sz="0" w:space="0" w:color="auto"/>
                <w:bottom w:val="none" w:sz="0" w:space="0" w:color="auto"/>
                <w:right w:val="none" w:sz="0" w:space="0" w:color="auto"/>
              </w:divBdr>
              <w:divsChild>
                <w:div w:id="25568959">
                  <w:marLeft w:val="0"/>
                  <w:marRight w:val="1"/>
                  <w:marTop w:val="0"/>
                  <w:marBottom w:val="0"/>
                  <w:divBdr>
                    <w:top w:val="none" w:sz="0" w:space="0" w:color="auto"/>
                    <w:left w:val="none" w:sz="0" w:space="0" w:color="auto"/>
                    <w:bottom w:val="none" w:sz="0" w:space="0" w:color="auto"/>
                    <w:right w:val="none" w:sz="0" w:space="0" w:color="auto"/>
                  </w:divBdr>
                  <w:divsChild>
                    <w:div w:id="1866361260">
                      <w:marLeft w:val="0"/>
                      <w:marRight w:val="0"/>
                      <w:marTop w:val="0"/>
                      <w:marBottom w:val="0"/>
                      <w:divBdr>
                        <w:top w:val="none" w:sz="0" w:space="0" w:color="auto"/>
                        <w:left w:val="none" w:sz="0" w:space="0" w:color="auto"/>
                        <w:bottom w:val="none" w:sz="0" w:space="0" w:color="auto"/>
                        <w:right w:val="none" w:sz="0" w:space="0" w:color="auto"/>
                      </w:divBdr>
                      <w:divsChild>
                        <w:div w:id="1166630054">
                          <w:marLeft w:val="0"/>
                          <w:marRight w:val="0"/>
                          <w:marTop w:val="0"/>
                          <w:marBottom w:val="0"/>
                          <w:divBdr>
                            <w:top w:val="none" w:sz="0" w:space="0" w:color="auto"/>
                            <w:left w:val="none" w:sz="0" w:space="0" w:color="auto"/>
                            <w:bottom w:val="none" w:sz="0" w:space="0" w:color="auto"/>
                            <w:right w:val="none" w:sz="0" w:space="0" w:color="auto"/>
                          </w:divBdr>
                          <w:divsChild>
                            <w:div w:id="177158089">
                              <w:marLeft w:val="0"/>
                              <w:marRight w:val="0"/>
                              <w:marTop w:val="120"/>
                              <w:marBottom w:val="360"/>
                              <w:divBdr>
                                <w:top w:val="none" w:sz="0" w:space="0" w:color="auto"/>
                                <w:left w:val="none" w:sz="0" w:space="0" w:color="auto"/>
                                <w:bottom w:val="none" w:sz="0" w:space="0" w:color="auto"/>
                                <w:right w:val="none" w:sz="0" w:space="0" w:color="auto"/>
                              </w:divBdr>
                              <w:divsChild>
                                <w:div w:id="894122655">
                                  <w:marLeft w:val="0"/>
                                  <w:marRight w:val="0"/>
                                  <w:marTop w:val="0"/>
                                  <w:marBottom w:val="0"/>
                                  <w:divBdr>
                                    <w:top w:val="none" w:sz="0" w:space="0" w:color="auto"/>
                                    <w:left w:val="none" w:sz="0" w:space="0" w:color="auto"/>
                                    <w:bottom w:val="none" w:sz="0" w:space="0" w:color="auto"/>
                                    <w:right w:val="none" w:sz="0" w:space="0" w:color="auto"/>
                                  </w:divBdr>
                                  <w:divsChild>
                                    <w:div w:id="20171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1050579">
      <w:bodyDiv w:val="1"/>
      <w:marLeft w:val="0"/>
      <w:marRight w:val="0"/>
      <w:marTop w:val="0"/>
      <w:marBottom w:val="0"/>
      <w:divBdr>
        <w:top w:val="none" w:sz="0" w:space="0" w:color="auto"/>
        <w:left w:val="none" w:sz="0" w:space="0" w:color="auto"/>
        <w:bottom w:val="none" w:sz="0" w:space="0" w:color="auto"/>
        <w:right w:val="none" w:sz="0" w:space="0" w:color="auto"/>
      </w:divBdr>
      <w:divsChild>
        <w:div w:id="575894090">
          <w:marLeft w:val="0"/>
          <w:marRight w:val="0"/>
          <w:marTop w:val="0"/>
          <w:marBottom w:val="0"/>
          <w:divBdr>
            <w:top w:val="none" w:sz="0" w:space="0" w:color="auto"/>
            <w:left w:val="none" w:sz="0" w:space="0" w:color="auto"/>
            <w:bottom w:val="none" w:sz="0" w:space="0" w:color="auto"/>
            <w:right w:val="none" w:sz="0" w:space="0" w:color="auto"/>
          </w:divBdr>
          <w:divsChild>
            <w:div w:id="692347672">
              <w:marLeft w:val="0"/>
              <w:marRight w:val="0"/>
              <w:marTop w:val="0"/>
              <w:marBottom w:val="0"/>
              <w:divBdr>
                <w:top w:val="none" w:sz="0" w:space="0" w:color="auto"/>
                <w:left w:val="none" w:sz="0" w:space="0" w:color="auto"/>
                <w:bottom w:val="none" w:sz="0" w:space="0" w:color="auto"/>
                <w:right w:val="none" w:sz="0" w:space="0" w:color="auto"/>
              </w:divBdr>
              <w:divsChild>
                <w:div w:id="1717659633">
                  <w:marLeft w:val="0"/>
                  <w:marRight w:val="0"/>
                  <w:marTop w:val="0"/>
                  <w:marBottom w:val="0"/>
                  <w:divBdr>
                    <w:top w:val="none" w:sz="0" w:space="0" w:color="auto"/>
                    <w:left w:val="none" w:sz="0" w:space="0" w:color="auto"/>
                    <w:bottom w:val="none" w:sz="0" w:space="0" w:color="auto"/>
                    <w:right w:val="none" w:sz="0" w:space="0" w:color="auto"/>
                  </w:divBdr>
                  <w:divsChild>
                    <w:div w:id="455105041">
                      <w:marLeft w:val="0"/>
                      <w:marRight w:val="0"/>
                      <w:marTop w:val="45"/>
                      <w:marBottom w:val="0"/>
                      <w:divBdr>
                        <w:top w:val="none" w:sz="0" w:space="0" w:color="auto"/>
                        <w:left w:val="none" w:sz="0" w:space="0" w:color="auto"/>
                        <w:bottom w:val="none" w:sz="0" w:space="0" w:color="auto"/>
                        <w:right w:val="none" w:sz="0" w:space="0" w:color="auto"/>
                      </w:divBdr>
                      <w:divsChild>
                        <w:div w:id="473646472">
                          <w:marLeft w:val="0"/>
                          <w:marRight w:val="0"/>
                          <w:marTop w:val="0"/>
                          <w:marBottom w:val="0"/>
                          <w:divBdr>
                            <w:top w:val="none" w:sz="0" w:space="0" w:color="auto"/>
                            <w:left w:val="none" w:sz="0" w:space="0" w:color="auto"/>
                            <w:bottom w:val="none" w:sz="0" w:space="0" w:color="auto"/>
                            <w:right w:val="none" w:sz="0" w:space="0" w:color="auto"/>
                          </w:divBdr>
                          <w:divsChild>
                            <w:div w:id="1506825019">
                              <w:marLeft w:val="2070"/>
                              <w:marRight w:val="3960"/>
                              <w:marTop w:val="0"/>
                              <w:marBottom w:val="0"/>
                              <w:divBdr>
                                <w:top w:val="none" w:sz="0" w:space="0" w:color="auto"/>
                                <w:left w:val="none" w:sz="0" w:space="0" w:color="auto"/>
                                <w:bottom w:val="none" w:sz="0" w:space="0" w:color="auto"/>
                                <w:right w:val="none" w:sz="0" w:space="0" w:color="auto"/>
                              </w:divBdr>
                              <w:divsChild>
                                <w:div w:id="1519076409">
                                  <w:marLeft w:val="0"/>
                                  <w:marRight w:val="0"/>
                                  <w:marTop w:val="0"/>
                                  <w:marBottom w:val="0"/>
                                  <w:divBdr>
                                    <w:top w:val="none" w:sz="0" w:space="0" w:color="auto"/>
                                    <w:left w:val="none" w:sz="0" w:space="0" w:color="auto"/>
                                    <w:bottom w:val="none" w:sz="0" w:space="0" w:color="auto"/>
                                    <w:right w:val="none" w:sz="0" w:space="0" w:color="auto"/>
                                  </w:divBdr>
                                  <w:divsChild>
                                    <w:div w:id="1006664281">
                                      <w:marLeft w:val="0"/>
                                      <w:marRight w:val="0"/>
                                      <w:marTop w:val="0"/>
                                      <w:marBottom w:val="0"/>
                                      <w:divBdr>
                                        <w:top w:val="none" w:sz="0" w:space="0" w:color="auto"/>
                                        <w:left w:val="none" w:sz="0" w:space="0" w:color="auto"/>
                                        <w:bottom w:val="none" w:sz="0" w:space="0" w:color="auto"/>
                                        <w:right w:val="none" w:sz="0" w:space="0" w:color="auto"/>
                                      </w:divBdr>
                                      <w:divsChild>
                                        <w:div w:id="1469012373">
                                          <w:marLeft w:val="0"/>
                                          <w:marRight w:val="0"/>
                                          <w:marTop w:val="0"/>
                                          <w:marBottom w:val="0"/>
                                          <w:divBdr>
                                            <w:top w:val="none" w:sz="0" w:space="0" w:color="auto"/>
                                            <w:left w:val="none" w:sz="0" w:space="0" w:color="auto"/>
                                            <w:bottom w:val="none" w:sz="0" w:space="0" w:color="auto"/>
                                            <w:right w:val="none" w:sz="0" w:space="0" w:color="auto"/>
                                          </w:divBdr>
                                          <w:divsChild>
                                            <w:div w:id="382801804">
                                              <w:marLeft w:val="0"/>
                                              <w:marRight w:val="0"/>
                                              <w:marTop w:val="90"/>
                                              <w:marBottom w:val="0"/>
                                              <w:divBdr>
                                                <w:top w:val="none" w:sz="0" w:space="0" w:color="auto"/>
                                                <w:left w:val="none" w:sz="0" w:space="0" w:color="auto"/>
                                                <w:bottom w:val="none" w:sz="0" w:space="0" w:color="auto"/>
                                                <w:right w:val="none" w:sz="0" w:space="0" w:color="auto"/>
                                              </w:divBdr>
                                              <w:divsChild>
                                                <w:div w:id="1106072252">
                                                  <w:marLeft w:val="0"/>
                                                  <w:marRight w:val="0"/>
                                                  <w:marTop w:val="0"/>
                                                  <w:marBottom w:val="0"/>
                                                  <w:divBdr>
                                                    <w:top w:val="none" w:sz="0" w:space="0" w:color="auto"/>
                                                    <w:left w:val="none" w:sz="0" w:space="0" w:color="auto"/>
                                                    <w:bottom w:val="none" w:sz="0" w:space="0" w:color="auto"/>
                                                    <w:right w:val="none" w:sz="0" w:space="0" w:color="auto"/>
                                                  </w:divBdr>
                                                  <w:divsChild>
                                                    <w:div w:id="1700081722">
                                                      <w:marLeft w:val="0"/>
                                                      <w:marRight w:val="0"/>
                                                      <w:marTop w:val="0"/>
                                                      <w:marBottom w:val="0"/>
                                                      <w:divBdr>
                                                        <w:top w:val="none" w:sz="0" w:space="0" w:color="auto"/>
                                                        <w:left w:val="none" w:sz="0" w:space="0" w:color="auto"/>
                                                        <w:bottom w:val="none" w:sz="0" w:space="0" w:color="auto"/>
                                                        <w:right w:val="none" w:sz="0" w:space="0" w:color="auto"/>
                                                      </w:divBdr>
                                                      <w:divsChild>
                                                        <w:div w:id="1737700965">
                                                          <w:marLeft w:val="0"/>
                                                          <w:marRight w:val="0"/>
                                                          <w:marTop w:val="0"/>
                                                          <w:marBottom w:val="390"/>
                                                          <w:divBdr>
                                                            <w:top w:val="none" w:sz="0" w:space="0" w:color="auto"/>
                                                            <w:left w:val="none" w:sz="0" w:space="0" w:color="auto"/>
                                                            <w:bottom w:val="none" w:sz="0" w:space="0" w:color="auto"/>
                                                            <w:right w:val="none" w:sz="0" w:space="0" w:color="auto"/>
                                                          </w:divBdr>
                                                          <w:divsChild>
                                                            <w:div w:id="784232949">
                                                              <w:marLeft w:val="0"/>
                                                              <w:marRight w:val="0"/>
                                                              <w:marTop w:val="0"/>
                                                              <w:marBottom w:val="0"/>
                                                              <w:divBdr>
                                                                <w:top w:val="none" w:sz="0" w:space="0" w:color="auto"/>
                                                                <w:left w:val="none" w:sz="0" w:space="0" w:color="auto"/>
                                                                <w:bottom w:val="none" w:sz="0" w:space="0" w:color="auto"/>
                                                                <w:right w:val="none" w:sz="0" w:space="0" w:color="auto"/>
                                                              </w:divBdr>
                                                              <w:divsChild>
                                                                <w:div w:id="1678267162">
                                                                  <w:marLeft w:val="0"/>
                                                                  <w:marRight w:val="0"/>
                                                                  <w:marTop w:val="0"/>
                                                                  <w:marBottom w:val="0"/>
                                                                  <w:divBdr>
                                                                    <w:top w:val="none" w:sz="0" w:space="0" w:color="auto"/>
                                                                    <w:left w:val="none" w:sz="0" w:space="0" w:color="auto"/>
                                                                    <w:bottom w:val="none" w:sz="0" w:space="0" w:color="auto"/>
                                                                    <w:right w:val="none" w:sz="0" w:space="0" w:color="auto"/>
                                                                  </w:divBdr>
                                                                  <w:divsChild>
                                                                    <w:div w:id="282882479">
                                                                      <w:marLeft w:val="0"/>
                                                                      <w:marRight w:val="0"/>
                                                                      <w:marTop w:val="0"/>
                                                                      <w:marBottom w:val="0"/>
                                                                      <w:divBdr>
                                                                        <w:top w:val="none" w:sz="0" w:space="0" w:color="auto"/>
                                                                        <w:left w:val="none" w:sz="0" w:space="0" w:color="auto"/>
                                                                        <w:bottom w:val="none" w:sz="0" w:space="0" w:color="auto"/>
                                                                        <w:right w:val="none" w:sz="0" w:space="0" w:color="auto"/>
                                                                      </w:divBdr>
                                                                      <w:divsChild>
                                                                        <w:div w:id="1817450294">
                                                                          <w:marLeft w:val="0"/>
                                                                          <w:marRight w:val="0"/>
                                                                          <w:marTop w:val="0"/>
                                                                          <w:marBottom w:val="0"/>
                                                                          <w:divBdr>
                                                                            <w:top w:val="none" w:sz="0" w:space="0" w:color="auto"/>
                                                                            <w:left w:val="none" w:sz="0" w:space="0" w:color="auto"/>
                                                                            <w:bottom w:val="none" w:sz="0" w:space="0" w:color="auto"/>
                                                                            <w:right w:val="none" w:sz="0" w:space="0" w:color="auto"/>
                                                                          </w:divBdr>
                                                                          <w:divsChild>
                                                                            <w:div w:id="1596671838">
                                                                              <w:marLeft w:val="0"/>
                                                                              <w:marRight w:val="0"/>
                                                                              <w:marTop w:val="0"/>
                                                                              <w:marBottom w:val="0"/>
                                                                              <w:divBdr>
                                                                                <w:top w:val="none" w:sz="0" w:space="0" w:color="auto"/>
                                                                                <w:left w:val="none" w:sz="0" w:space="0" w:color="auto"/>
                                                                                <w:bottom w:val="none" w:sz="0" w:space="0" w:color="auto"/>
                                                                                <w:right w:val="none" w:sz="0" w:space="0" w:color="auto"/>
                                                                              </w:divBdr>
                                                                              <w:divsChild>
                                                                                <w:div w:id="1344550064">
                                                                                  <w:marLeft w:val="0"/>
                                                                                  <w:marRight w:val="0"/>
                                                                                  <w:marTop w:val="0"/>
                                                                                  <w:marBottom w:val="0"/>
                                                                                  <w:divBdr>
                                                                                    <w:top w:val="none" w:sz="0" w:space="0" w:color="auto"/>
                                                                                    <w:left w:val="none" w:sz="0" w:space="0" w:color="auto"/>
                                                                                    <w:bottom w:val="none" w:sz="0" w:space="0" w:color="auto"/>
                                                                                    <w:right w:val="none" w:sz="0" w:space="0" w:color="auto"/>
                                                                                  </w:divBdr>
                                                                                  <w:divsChild>
                                                                                    <w:div w:id="26874933">
                                                                                      <w:marLeft w:val="0"/>
                                                                                      <w:marRight w:val="0"/>
                                                                                      <w:marTop w:val="0"/>
                                                                                      <w:marBottom w:val="0"/>
                                                                                      <w:divBdr>
                                                                                        <w:top w:val="none" w:sz="0" w:space="0" w:color="auto"/>
                                                                                        <w:left w:val="none" w:sz="0" w:space="0" w:color="auto"/>
                                                                                        <w:bottom w:val="none" w:sz="0" w:space="0" w:color="auto"/>
                                                                                        <w:right w:val="none" w:sz="0" w:space="0" w:color="auto"/>
                                                                                      </w:divBdr>
                                                                                      <w:divsChild>
                                                                                        <w:div w:id="16466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013578">
      <w:bodyDiv w:val="1"/>
      <w:marLeft w:val="0"/>
      <w:marRight w:val="0"/>
      <w:marTop w:val="0"/>
      <w:marBottom w:val="0"/>
      <w:divBdr>
        <w:top w:val="none" w:sz="0" w:space="0" w:color="auto"/>
        <w:left w:val="none" w:sz="0" w:space="0" w:color="auto"/>
        <w:bottom w:val="none" w:sz="0" w:space="0" w:color="auto"/>
        <w:right w:val="none" w:sz="0" w:space="0" w:color="auto"/>
      </w:divBdr>
      <w:divsChild>
        <w:div w:id="991181856">
          <w:marLeft w:val="0"/>
          <w:marRight w:val="1"/>
          <w:marTop w:val="0"/>
          <w:marBottom w:val="0"/>
          <w:divBdr>
            <w:top w:val="none" w:sz="0" w:space="0" w:color="auto"/>
            <w:left w:val="none" w:sz="0" w:space="0" w:color="auto"/>
            <w:bottom w:val="none" w:sz="0" w:space="0" w:color="auto"/>
            <w:right w:val="none" w:sz="0" w:space="0" w:color="auto"/>
          </w:divBdr>
          <w:divsChild>
            <w:div w:id="1547836803">
              <w:marLeft w:val="0"/>
              <w:marRight w:val="0"/>
              <w:marTop w:val="0"/>
              <w:marBottom w:val="0"/>
              <w:divBdr>
                <w:top w:val="none" w:sz="0" w:space="0" w:color="auto"/>
                <w:left w:val="none" w:sz="0" w:space="0" w:color="auto"/>
                <w:bottom w:val="none" w:sz="0" w:space="0" w:color="auto"/>
                <w:right w:val="none" w:sz="0" w:space="0" w:color="auto"/>
              </w:divBdr>
              <w:divsChild>
                <w:div w:id="383531254">
                  <w:marLeft w:val="0"/>
                  <w:marRight w:val="1"/>
                  <w:marTop w:val="0"/>
                  <w:marBottom w:val="0"/>
                  <w:divBdr>
                    <w:top w:val="none" w:sz="0" w:space="0" w:color="auto"/>
                    <w:left w:val="none" w:sz="0" w:space="0" w:color="auto"/>
                    <w:bottom w:val="none" w:sz="0" w:space="0" w:color="auto"/>
                    <w:right w:val="none" w:sz="0" w:space="0" w:color="auto"/>
                  </w:divBdr>
                  <w:divsChild>
                    <w:div w:id="1450776458">
                      <w:marLeft w:val="0"/>
                      <w:marRight w:val="0"/>
                      <w:marTop w:val="0"/>
                      <w:marBottom w:val="0"/>
                      <w:divBdr>
                        <w:top w:val="none" w:sz="0" w:space="0" w:color="auto"/>
                        <w:left w:val="none" w:sz="0" w:space="0" w:color="auto"/>
                        <w:bottom w:val="none" w:sz="0" w:space="0" w:color="auto"/>
                        <w:right w:val="none" w:sz="0" w:space="0" w:color="auto"/>
                      </w:divBdr>
                      <w:divsChild>
                        <w:div w:id="202715215">
                          <w:marLeft w:val="0"/>
                          <w:marRight w:val="0"/>
                          <w:marTop w:val="0"/>
                          <w:marBottom w:val="0"/>
                          <w:divBdr>
                            <w:top w:val="none" w:sz="0" w:space="0" w:color="auto"/>
                            <w:left w:val="none" w:sz="0" w:space="0" w:color="auto"/>
                            <w:bottom w:val="none" w:sz="0" w:space="0" w:color="auto"/>
                            <w:right w:val="none" w:sz="0" w:space="0" w:color="auto"/>
                          </w:divBdr>
                          <w:divsChild>
                            <w:div w:id="185291518">
                              <w:marLeft w:val="0"/>
                              <w:marRight w:val="0"/>
                              <w:marTop w:val="120"/>
                              <w:marBottom w:val="360"/>
                              <w:divBdr>
                                <w:top w:val="none" w:sz="0" w:space="0" w:color="auto"/>
                                <w:left w:val="none" w:sz="0" w:space="0" w:color="auto"/>
                                <w:bottom w:val="none" w:sz="0" w:space="0" w:color="auto"/>
                                <w:right w:val="none" w:sz="0" w:space="0" w:color="auto"/>
                              </w:divBdr>
                              <w:divsChild>
                                <w:div w:id="670068097">
                                  <w:marLeft w:val="0"/>
                                  <w:marRight w:val="0"/>
                                  <w:marTop w:val="0"/>
                                  <w:marBottom w:val="0"/>
                                  <w:divBdr>
                                    <w:top w:val="none" w:sz="0" w:space="0" w:color="auto"/>
                                    <w:left w:val="none" w:sz="0" w:space="0" w:color="auto"/>
                                    <w:bottom w:val="none" w:sz="0" w:space="0" w:color="auto"/>
                                    <w:right w:val="none" w:sz="0" w:space="0" w:color="auto"/>
                                  </w:divBdr>
                                  <w:divsChild>
                                    <w:div w:id="1509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3510123">
      <w:bodyDiv w:val="1"/>
      <w:marLeft w:val="0"/>
      <w:marRight w:val="0"/>
      <w:marTop w:val="0"/>
      <w:marBottom w:val="0"/>
      <w:divBdr>
        <w:top w:val="none" w:sz="0" w:space="0" w:color="auto"/>
        <w:left w:val="none" w:sz="0" w:space="0" w:color="auto"/>
        <w:bottom w:val="none" w:sz="0" w:space="0" w:color="auto"/>
        <w:right w:val="none" w:sz="0" w:space="0" w:color="auto"/>
      </w:divBdr>
      <w:divsChild>
        <w:div w:id="569077309">
          <w:marLeft w:val="0"/>
          <w:marRight w:val="1"/>
          <w:marTop w:val="0"/>
          <w:marBottom w:val="0"/>
          <w:divBdr>
            <w:top w:val="none" w:sz="0" w:space="0" w:color="auto"/>
            <w:left w:val="none" w:sz="0" w:space="0" w:color="auto"/>
            <w:bottom w:val="none" w:sz="0" w:space="0" w:color="auto"/>
            <w:right w:val="none" w:sz="0" w:space="0" w:color="auto"/>
          </w:divBdr>
          <w:divsChild>
            <w:div w:id="715544813">
              <w:marLeft w:val="0"/>
              <w:marRight w:val="0"/>
              <w:marTop w:val="0"/>
              <w:marBottom w:val="0"/>
              <w:divBdr>
                <w:top w:val="none" w:sz="0" w:space="0" w:color="auto"/>
                <w:left w:val="none" w:sz="0" w:space="0" w:color="auto"/>
                <w:bottom w:val="none" w:sz="0" w:space="0" w:color="auto"/>
                <w:right w:val="none" w:sz="0" w:space="0" w:color="auto"/>
              </w:divBdr>
              <w:divsChild>
                <w:div w:id="1798335517">
                  <w:marLeft w:val="0"/>
                  <w:marRight w:val="1"/>
                  <w:marTop w:val="0"/>
                  <w:marBottom w:val="0"/>
                  <w:divBdr>
                    <w:top w:val="none" w:sz="0" w:space="0" w:color="auto"/>
                    <w:left w:val="none" w:sz="0" w:space="0" w:color="auto"/>
                    <w:bottom w:val="none" w:sz="0" w:space="0" w:color="auto"/>
                    <w:right w:val="none" w:sz="0" w:space="0" w:color="auto"/>
                  </w:divBdr>
                  <w:divsChild>
                    <w:div w:id="1184905650">
                      <w:marLeft w:val="0"/>
                      <w:marRight w:val="0"/>
                      <w:marTop w:val="0"/>
                      <w:marBottom w:val="0"/>
                      <w:divBdr>
                        <w:top w:val="none" w:sz="0" w:space="0" w:color="auto"/>
                        <w:left w:val="none" w:sz="0" w:space="0" w:color="auto"/>
                        <w:bottom w:val="none" w:sz="0" w:space="0" w:color="auto"/>
                        <w:right w:val="none" w:sz="0" w:space="0" w:color="auto"/>
                      </w:divBdr>
                      <w:divsChild>
                        <w:div w:id="393624478">
                          <w:marLeft w:val="0"/>
                          <w:marRight w:val="0"/>
                          <w:marTop w:val="0"/>
                          <w:marBottom w:val="0"/>
                          <w:divBdr>
                            <w:top w:val="none" w:sz="0" w:space="0" w:color="auto"/>
                            <w:left w:val="none" w:sz="0" w:space="0" w:color="auto"/>
                            <w:bottom w:val="none" w:sz="0" w:space="0" w:color="auto"/>
                            <w:right w:val="none" w:sz="0" w:space="0" w:color="auto"/>
                          </w:divBdr>
                          <w:divsChild>
                            <w:div w:id="1641039297">
                              <w:marLeft w:val="0"/>
                              <w:marRight w:val="0"/>
                              <w:marTop w:val="120"/>
                              <w:marBottom w:val="360"/>
                              <w:divBdr>
                                <w:top w:val="none" w:sz="0" w:space="0" w:color="auto"/>
                                <w:left w:val="none" w:sz="0" w:space="0" w:color="auto"/>
                                <w:bottom w:val="none" w:sz="0" w:space="0" w:color="auto"/>
                                <w:right w:val="none" w:sz="0" w:space="0" w:color="auto"/>
                              </w:divBdr>
                              <w:divsChild>
                                <w:div w:id="106394167">
                                  <w:marLeft w:val="0"/>
                                  <w:marRight w:val="0"/>
                                  <w:marTop w:val="0"/>
                                  <w:marBottom w:val="0"/>
                                  <w:divBdr>
                                    <w:top w:val="none" w:sz="0" w:space="0" w:color="auto"/>
                                    <w:left w:val="none" w:sz="0" w:space="0" w:color="auto"/>
                                    <w:bottom w:val="none" w:sz="0" w:space="0" w:color="auto"/>
                                    <w:right w:val="none" w:sz="0" w:space="0" w:color="auto"/>
                                  </w:divBdr>
                                  <w:divsChild>
                                    <w:div w:id="4290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7396751">
      <w:bodyDiv w:val="1"/>
      <w:marLeft w:val="0"/>
      <w:marRight w:val="0"/>
      <w:marTop w:val="0"/>
      <w:marBottom w:val="0"/>
      <w:divBdr>
        <w:top w:val="none" w:sz="0" w:space="0" w:color="auto"/>
        <w:left w:val="none" w:sz="0" w:space="0" w:color="auto"/>
        <w:bottom w:val="none" w:sz="0" w:space="0" w:color="auto"/>
        <w:right w:val="none" w:sz="0" w:space="0" w:color="auto"/>
      </w:divBdr>
      <w:divsChild>
        <w:div w:id="420105907">
          <w:marLeft w:val="0"/>
          <w:marRight w:val="0"/>
          <w:marTop w:val="0"/>
          <w:marBottom w:val="0"/>
          <w:divBdr>
            <w:top w:val="none" w:sz="0" w:space="0" w:color="auto"/>
            <w:left w:val="none" w:sz="0" w:space="0" w:color="auto"/>
            <w:bottom w:val="none" w:sz="0" w:space="0" w:color="auto"/>
            <w:right w:val="none" w:sz="0" w:space="0" w:color="auto"/>
          </w:divBdr>
          <w:divsChild>
            <w:div w:id="703092556">
              <w:marLeft w:val="0"/>
              <w:marRight w:val="0"/>
              <w:marTop w:val="0"/>
              <w:marBottom w:val="0"/>
              <w:divBdr>
                <w:top w:val="none" w:sz="0" w:space="0" w:color="auto"/>
                <w:left w:val="none" w:sz="0" w:space="0" w:color="auto"/>
                <w:bottom w:val="none" w:sz="0" w:space="0" w:color="auto"/>
                <w:right w:val="none" w:sz="0" w:space="0" w:color="auto"/>
              </w:divBdr>
              <w:divsChild>
                <w:div w:id="878012371">
                  <w:marLeft w:val="0"/>
                  <w:marRight w:val="0"/>
                  <w:marTop w:val="0"/>
                  <w:marBottom w:val="0"/>
                  <w:divBdr>
                    <w:top w:val="none" w:sz="0" w:space="0" w:color="auto"/>
                    <w:left w:val="none" w:sz="0" w:space="0" w:color="auto"/>
                    <w:bottom w:val="none" w:sz="0" w:space="0" w:color="auto"/>
                    <w:right w:val="none" w:sz="0" w:space="0" w:color="auto"/>
                  </w:divBdr>
                  <w:divsChild>
                    <w:div w:id="1090085372">
                      <w:marLeft w:val="0"/>
                      <w:marRight w:val="0"/>
                      <w:marTop w:val="0"/>
                      <w:marBottom w:val="0"/>
                      <w:divBdr>
                        <w:top w:val="none" w:sz="0" w:space="0" w:color="auto"/>
                        <w:left w:val="none" w:sz="0" w:space="0" w:color="auto"/>
                        <w:bottom w:val="none" w:sz="0" w:space="0" w:color="auto"/>
                        <w:right w:val="none" w:sz="0" w:space="0" w:color="auto"/>
                      </w:divBdr>
                      <w:divsChild>
                        <w:div w:id="269898276">
                          <w:marLeft w:val="0"/>
                          <w:marRight w:val="0"/>
                          <w:marTop w:val="0"/>
                          <w:marBottom w:val="0"/>
                          <w:divBdr>
                            <w:top w:val="none" w:sz="0" w:space="0" w:color="auto"/>
                            <w:left w:val="none" w:sz="0" w:space="0" w:color="auto"/>
                            <w:bottom w:val="none" w:sz="0" w:space="0" w:color="auto"/>
                            <w:right w:val="none" w:sz="0" w:space="0" w:color="auto"/>
                          </w:divBdr>
                          <w:divsChild>
                            <w:div w:id="1097945588">
                              <w:marLeft w:val="0"/>
                              <w:marRight w:val="0"/>
                              <w:marTop w:val="0"/>
                              <w:marBottom w:val="0"/>
                              <w:divBdr>
                                <w:top w:val="none" w:sz="0" w:space="0" w:color="auto"/>
                                <w:left w:val="none" w:sz="0" w:space="0" w:color="auto"/>
                                <w:bottom w:val="none" w:sz="0" w:space="0" w:color="auto"/>
                                <w:right w:val="none" w:sz="0" w:space="0" w:color="auto"/>
                              </w:divBdr>
                              <w:divsChild>
                                <w:div w:id="446046445">
                                  <w:marLeft w:val="0"/>
                                  <w:marRight w:val="0"/>
                                  <w:marTop w:val="0"/>
                                  <w:marBottom w:val="0"/>
                                  <w:divBdr>
                                    <w:top w:val="none" w:sz="0" w:space="0" w:color="auto"/>
                                    <w:left w:val="none" w:sz="0" w:space="0" w:color="auto"/>
                                    <w:bottom w:val="none" w:sz="0" w:space="0" w:color="auto"/>
                                    <w:right w:val="none" w:sz="0" w:space="0" w:color="auto"/>
                                  </w:divBdr>
                                  <w:divsChild>
                                    <w:div w:id="2084062977">
                                      <w:marLeft w:val="0"/>
                                      <w:marRight w:val="0"/>
                                      <w:marTop w:val="0"/>
                                      <w:marBottom w:val="0"/>
                                      <w:divBdr>
                                        <w:top w:val="none" w:sz="0" w:space="0" w:color="auto"/>
                                        <w:left w:val="none" w:sz="0" w:space="0" w:color="auto"/>
                                        <w:bottom w:val="none" w:sz="0" w:space="0" w:color="auto"/>
                                        <w:right w:val="none" w:sz="0" w:space="0" w:color="auto"/>
                                      </w:divBdr>
                                      <w:divsChild>
                                        <w:div w:id="497888893">
                                          <w:marLeft w:val="0"/>
                                          <w:marRight w:val="0"/>
                                          <w:marTop w:val="0"/>
                                          <w:marBottom w:val="0"/>
                                          <w:divBdr>
                                            <w:top w:val="none" w:sz="0" w:space="0" w:color="auto"/>
                                            <w:left w:val="none" w:sz="0" w:space="0" w:color="auto"/>
                                            <w:bottom w:val="none" w:sz="0" w:space="0" w:color="auto"/>
                                            <w:right w:val="none" w:sz="0" w:space="0" w:color="auto"/>
                                          </w:divBdr>
                                          <w:divsChild>
                                            <w:div w:id="1671712748">
                                              <w:marLeft w:val="0"/>
                                              <w:marRight w:val="0"/>
                                              <w:marTop w:val="0"/>
                                              <w:marBottom w:val="0"/>
                                              <w:divBdr>
                                                <w:top w:val="none" w:sz="0" w:space="0" w:color="auto"/>
                                                <w:left w:val="none" w:sz="0" w:space="0" w:color="auto"/>
                                                <w:bottom w:val="none" w:sz="0" w:space="0" w:color="auto"/>
                                                <w:right w:val="none" w:sz="0" w:space="0" w:color="auto"/>
                                              </w:divBdr>
                                              <w:divsChild>
                                                <w:div w:id="2074422811">
                                                  <w:marLeft w:val="0"/>
                                                  <w:marRight w:val="0"/>
                                                  <w:marTop w:val="0"/>
                                                  <w:marBottom w:val="0"/>
                                                  <w:divBdr>
                                                    <w:top w:val="none" w:sz="0" w:space="0" w:color="auto"/>
                                                    <w:left w:val="none" w:sz="0" w:space="0" w:color="auto"/>
                                                    <w:bottom w:val="none" w:sz="0" w:space="0" w:color="auto"/>
                                                    <w:right w:val="none" w:sz="0" w:space="0" w:color="auto"/>
                                                  </w:divBdr>
                                                  <w:divsChild>
                                                    <w:div w:id="1366903646">
                                                      <w:marLeft w:val="0"/>
                                                      <w:marRight w:val="0"/>
                                                      <w:marTop w:val="0"/>
                                                      <w:marBottom w:val="0"/>
                                                      <w:divBdr>
                                                        <w:top w:val="none" w:sz="0" w:space="0" w:color="auto"/>
                                                        <w:left w:val="none" w:sz="0" w:space="0" w:color="auto"/>
                                                        <w:bottom w:val="none" w:sz="0" w:space="0" w:color="auto"/>
                                                        <w:right w:val="none" w:sz="0" w:space="0" w:color="auto"/>
                                                      </w:divBdr>
                                                      <w:divsChild>
                                                        <w:div w:id="1037437024">
                                                          <w:marLeft w:val="0"/>
                                                          <w:marRight w:val="0"/>
                                                          <w:marTop w:val="0"/>
                                                          <w:marBottom w:val="0"/>
                                                          <w:divBdr>
                                                            <w:top w:val="none" w:sz="0" w:space="0" w:color="auto"/>
                                                            <w:left w:val="none" w:sz="0" w:space="0" w:color="auto"/>
                                                            <w:bottom w:val="none" w:sz="0" w:space="0" w:color="auto"/>
                                                            <w:right w:val="none" w:sz="0" w:space="0" w:color="auto"/>
                                                          </w:divBdr>
                                                          <w:divsChild>
                                                            <w:div w:id="522935047">
                                                              <w:marLeft w:val="0"/>
                                                              <w:marRight w:val="0"/>
                                                              <w:marTop w:val="0"/>
                                                              <w:marBottom w:val="0"/>
                                                              <w:divBdr>
                                                                <w:top w:val="none" w:sz="0" w:space="0" w:color="auto"/>
                                                                <w:left w:val="none" w:sz="0" w:space="0" w:color="auto"/>
                                                                <w:bottom w:val="none" w:sz="0" w:space="0" w:color="auto"/>
                                                                <w:right w:val="none" w:sz="0" w:space="0" w:color="auto"/>
                                                              </w:divBdr>
                                                              <w:divsChild>
                                                                <w:div w:id="164489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522563">
      <w:bodyDiv w:val="1"/>
      <w:marLeft w:val="0"/>
      <w:marRight w:val="0"/>
      <w:marTop w:val="0"/>
      <w:marBottom w:val="0"/>
      <w:divBdr>
        <w:top w:val="none" w:sz="0" w:space="0" w:color="auto"/>
        <w:left w:val="none" w:sz="0" w:space="0" w:color="auto"/>
        <w:bottom w:val="none" w:sz="0" w:space="0" w:color="auto"/>
        <w:right w:val="none" w:sz="0" w:space="0" w:color="auto"/>
      </w:divBdr>
    </w:div>
    <w:div w:id="954602038">
      <w:bodyDiv w:val="1"/>
      <w:marLeft w:val="0"/>
      <w:marRight w:val="0"/>
      <w:marTop w:val="0"/>
      <w:marBottom w:val="0"/>
      <w:divBdr>
        <w:top w:val="none" w:sz="0" w:space="0" w:color="auto"/>
        <w:left w:val="none" w:sz="0" w:space="0" w:color="auto"/>
        <w:bottom w:val="none" w:sz="0" w:space="0" w:color="auto"/>
        <w:right w:val="none" w:sz="0" w:space="0" w:color="auto"/>
      </w:divBdr>
      <w:divsChild>
        <w:div w:id="303853344">
          <w:marLeft w:val="0"/>
          <w:marRight w:val="0"/>
          <w:marTop w:val="0"/>
          <w:marBottom w:val="0"/>
          <w:divBdr>
            <w:top w:val="none" w:sz="0" w:space="0" w:color="auto"/>
            <w:left w:val="none" w:sz="0" w:space="0" w:color="auto"/>
            <w:bottom w:val="none" w:sz="0" w:space="0" w:color="auto"/>
            <w:right w:val="none" w:sz="0" w:space="0" w:color="auto"/>
          </w:divBdr>
          <w:divsChild>
            <w:div w:id="1173061588">
              <w:marLeft w:val="0"/>
              <w:marRight w:val="0"/>
              <w:marTop w:val="0"/>
              <w:marBottom w:val="0"/>
              <w:divBdr>
                <w:top w:val="none" w:sz="0" w:space="0" w:color="auto"/>
                <w:left w:val="none" w:sz="0" w:space="0" w:color="auto"/>
                <w:bottom w:val="none" w:sz="0" w:space="0" w:color="auto"/>
                <w:right w:val="none" w:sz="0" w:space="0" w:color="auto"/>
              </w:divBdr>
              <w:divsChild>
                <w:div w:id="2009213253">
                  <w:marLeft w:val="0"/>
                  <w:marRight w:val="0"/>
                  <w:marTop w:val="0"/>
                  <w:marBottom w:val="0"/>
                  <w:divBdr>
                    <w:top w:val="none" w:sz="0" w:space="0" w:color="auto"/>
                    <w:left w:val="none" w:sz="0" w:space="0" w:color="auto"/>
                    <w:bottom w:val="none" w:sz="0" w:space="0" w:color="auto"/>
                    <w:right w:val="none" w:sz="0" w:space="0" w:color="auto"/>
                  </w:divBdr>
                  <w:divsChild>
                    <w:div w:id="706759431">
                      <w:marLeft w:val="0"/>
                      <w:marRight w:val="0"/>
                      <w:marTop w:val="0"/>
                      <w:marBottom w:val="0"/>
                      <w:divBdr>
                        <w:top w:val="none" w:sz="0" w:space="0" w:color="auto"/>
                        <w:left w:val="none" w:sz="0" w:space="0" w:color="auto"/>
                        <w:bottom w:val="none" w:sz="0" w:space="0" w:color="auto"/>
                        <w:right w:val="none" w:sz="0" w:space="0" w:color="auto"/>
                      </w:divBdr>
                      <w:divsChild>
                        <w:div w:id="822620495">
                          <w:marLeft w:val="0"/>
                          <w:marRight w:val="0"/>
                          <w:marTop w:val="0"/>
                          <w:marBottom w:val="0"/>
                          <w:divBdr>
                            <w:top w:val="none" w:sz="0" w:space="0" w:color="auto"/>
                            <w:left w:val="none" w:sz="0" w:space="0" w:color="auto"/>
                            <w:bottom w:val="none" w:sz="0" w:space="0" w:color="auto"/>
                            <w:right w:val="none" w:sz="0" w:space="0" w:color="auto"/>
                          </w:divBdr>
                          <w:divsChild>
                            <w:div w:id="111901472">
                              <w:marLeft w:val="0"/>
                              <w:marRight w:val="0"/>
                              <w:marTop w:val="0"/>
                              <w:marBottom w:val="0"/>
                              <w:divBdr>
                                <w:top w:val="none" w:sz="0" w:space="0" w:color="auto"/>
                                <w:left w:val="none" w:sz="0" w:space="0" w:color="auto"/>
                                <w:bottom w:val="none" w:sz="0" w:space="0" w:color="auto"/>
                                <w:right w:val="none" w:sz="0" w:space="0" w:color="auto"/>
                              </w:divBdr>
                              <w:divsChild>
                                <w:div w:id="605230655">
                                  <w:marLeft w:val="-225"/>
                                  <w:marRight w:val="-225"/>
                                  <w:marTop w:val="0"/>
                                  <w:marBottom w:val="0"/>
                                  <w:divBdr>
                                    <w:top w:val="none" w:sz="0" w:space="0" w:color="auto"/>
                                    <w:left w:val="none" w:sz="0" w:space="0" w:color="auto"/>
                                    <w:bottom w:val="none" w:sz="0" w:space="0" w:color="auto"/>
                                    <w:right w:val="none" w:sz="0" w:space="0" w:color="auto"/>
                                  </w:divBdr>
                                  <w:divsChild>
                                    <w:div w:id="260335534">
                                      <w:marLeft w:val="0"/>
                                      <w:marRight w:val="0"/>
                                      <w:marTop w:val="0"/>
                                      <w:marBottom w:val="0"/>
                                      <w:divBdr>
                                        <w:top w:val="none" w:sz="0" w:space="0" w:color="auto"/>
                                        <w:left w:val="none" w:sz="0" w:space="0" w:color="auto"/>
                                        <w:bottom w:val="none" w:sz="0" w:space="0" w:color="auto"/>
                                        <w:right w:val="none" w:sz="0" w:space="0" w:color="auto"/>
                                      </w:divBdr>
                                      <w:divsChild>
                                        <w:div w:id="1146894143">
                                          <w:marLeft w:val="0"/>
                                          <w:marRight w:val="0"/>
                                          <w:marTop w:val="0"/>
                                          <w:marBottom w:val="0"/>
                                          <w:divBdr>
                                            <w:top w:val="none" w:sz="0" w:space="0" w:color="auto"/>
                                            <w:left w:val="none" w:sz="0" w:space="0" w:color="auto"/>
                                            <w:bottom w:val="none" w:sz="0" w:space="0" w:color="auto"/>
                                            <w:right w:val="none" w:sz="0" w:space="0" w:color="auto"/>
                                          </w:divBdr>
                                          <w:divsChild>
                                            <w:div w:id="1832212198">
                                              <w:marLeft w:val="-225"/>
                                              <w:marRight w:val="-225"/>
                                              <w:marTop w:val="0"/>
                                              <w:marBottom w:val="0"/>
                                              <w:divBdr>
                                                <w:top w:val="none" w:sz="0" w:space="0" w:color="auto"/>
                                                <w:left w:val="none" w:sz="0" w:space="0" w:color="auto"/>
                                                <w:bottom w:val="none" w:sz="0" w:space="0" w:color="auto"/>
                                                <w:right w:val="none" w:sz="0" w:space="0" w:color="auto"/>
                                              </w:divBdr>
                                              <w:divsChild>
                                                <w:div w:id="701512654">
                                                  <w:marLeft w:val="0"/>
                                                  <w:marRight w:val="0"/>
                                                  <w:marTop w:val="0"/>
                                                  <w:marBottom w:val="0"/>
                                                  <w:divBdr>
                                                    <w:top w:val="none" w:sz="0" w:space="0" w:color="auto"/>
                                                    <w:left w:val="none" w:sz="0" w:space="0" w:color="auto"/>
                                                    <w:bottom w:val="none" w:sz="0" w:space="0" w:color="auto"/>
                                                    <w:right w:val="none" w:sz="0" w:space="0" w:color="auto"/>
                                                  </w:divBdr>
                                                  <w:divsChild>
                                                    <w:div w:id="2077895707">
                                                      <w:marLeft w:val="0"/>
                                                      <w:marRight w:val="0"/>
                                                      <w:marTop w:val="0"/>
                                                      <w:marBottom w:val="0"/>
                                                      <w:divBdr>
                                                        <w:top w:val="none" w:sz="0" w:space="0" w:color="auto"/>
                                                        <w:left w:val="none" w:sz="0" w:space="0" w:color="auto"/>
                                                        <w:bottom w:val="none" w:sz="0" w:space="0" w:color="auto"/>
                                                        <w:right w:val="none" w:sz="0" w:space="0" w:color="auto"/>
                                                      </w:divBdr>
                                                      <w:divsChild>
                                                        <w:div w:id="1581938486">
                                                          <w:marLeft w:val="0"/>
                                                          <w:marRight w:val="0"/>
                                                          <w:marTop w:val="0"/>
                                                          <w:marBottom w:val="0"/>
                                                          <w:divBdr>
                                                            <w:top w:val="none" w:sz="0" w:space="0" w:color="auto"/>
                                                            <w:left w:val="none" w:sz="0" w:space="0" w:color="auto"/>
                                                            <w:bottom w:val="none" w:sz="0" w:space="0" w:color="auto"/>
                                                            <w:right w:val="none" w:sz="0" w:space="0" w:color="auto"/>
                                                          </w:divBdr>
                                                          <w:divsChild>
                                                            <w:div w:id="1618831957">
                                                              <w:marLeft w:val="0"/>
                                                              <w:marRight w:val="0"/>
                                                              <w:marTop w:val="225"/>
                                                              <w:marBottom w:val="225"/>
                                                              <w:divBdr>
                                                                <w:top w:val="none" w:sz="0" w:space="0" w:color="auto"/>
                                                                <w:left w:val="none" w:sz="0" w:space="0" w:color="auto"/>
                                                                <w:bottom w:val="none" w:sz="0" w:space="0" w:color="auto"/>
                                                                <w:right w:val="none" w:sz="0" w:space="0" w:color="auto"/>
                                                              </w:divBdr>
                                                              <w:divsChild>
                                                                <w:div w:id="456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10646936">
      <w:bodyDiv w:val="1"/>
      <w:marLeft w:val="0"/>
      <w:marRight w:val="0"/>
      <w:marTop w:val="0"/>
      <w:marBottom w:val="0"/>
      <w:divBdr>
        <w:top w:val="none" w:sz="0" w:space="0" w:color="auto"/>
        <w:left w:val="none" w:sz="0" w:space="0" w:color="auto"/>
        <w:bottom w:val="none" w:sz="0" w:space="0" w:color="auto"/>
        <w:right w:val="none" w:sz="0" w:space="0" w:color="auto"/>
      </w:divBdr>
      <w:divsChild>
        <w:div w:id="1038513125">
          <w:marLeft w:val="0"/>
          <w:marRight w:val="1"/>
          <w:marTop w:val="0"/>
          <w:marBottom w:val="0"/>
          <w:divBdr>
            <w:top w:val="none" w:sz="0" w:space="0" w:color="auto"/>
            <w:left w:val="none" w:sz="0" w:space="0" w:color="auto"/>
            <w:bottom w:val="none" w:sz="0" w:space="0" w:color="auto"/>
            <w:right w:val="none" w:sz="0" w:space="0" w:color="auto"/>
          </w:divBdr>
          <w:divsChild>
            <w:div w:id="1463424917">
              <w:marLeft w:val="0"/>
              <w:marRight w:val="0"/>
              <w:marTop w:val="0"/>
              <w:marBottom w:val="0"/>
              <w:divBdr>
                <w:top w:val="none" w:sz="0" w:space="0" w:color="auto"/>
                <w:left w:val="none" w:sz="0" w:space="0" w:color="auto"/>
                <w:bottom w:val="none" w:sz="0" w:space="0" w:color="auto"/>
                <w:right w:val="none" w:sz="0" w:space="0" w:color="auto"/>
              </w:divBdr>
              <w:divsChild>
                <w:div w:id="804464758">
                  <w:marLeft w:val="0"/>
                  <w:marRight w:val="1"/>
                  <w:marTop w:val="0"/>
                  <w:marBottom w:val="0"/>
                  <w:divBdr>
                    <w:top w:val="none" w:sz="0" w:space="0" w:color="auto"/>
                    <w:left w:val="none" w:sz="0" w:space="0" w:color="auto"/>
                    <w:bottom w:val="none" w:sz="0" w:space="0" w:color="auto"/>
                    <w:right w:val="none" w:sz="0" w:space="0" w:color="auto"/>
                  </w:divBdr>
                  <w:divsChild>
                    <w:div w:id="976640451">
                      <w:marLeft w:val="0"/>
                      <w:marRight w:val="0"/>
                      <w:marTop w:val="0"/>
                      <w:marBottom w:val="0"/>
                      <w:divBdr>
                        <w:top w:val="none" w:sz="0" w:space="0" w:color="auto"/>
                        <w:left w:val="none" w:sz="0" w:space="0" w:color="auto"/>
                        <w:bottom w:val="none" w:sz="0" w:space="0" w:color="auto"/>
                        <w:right w:val="none" w:sz="0" w:space="0" w:color="auto"/>
                      </w:divBdr>
                      <w:divsChild>
                        <w:div w:id="1043557175">
                          <w:marLeft w:val="0"/>
                          <w:marRight w:val="0"/>
                          <w:marTop w:val="0"/>
                          <w:marBottom w:val="0"/>
                          <w:divBdr>
                            <w:top w:val="none" w:sz="0" w:space="0" w:color="auto"/>
                            <w:left w:val="none" w:sz="0" w:space="0" w:color="auto"/>
                            <w:bottom w:val="none" w:sz="0" w:space="0" w:color="auto"/>
                            <w:right w:val="none" w:sz="0" w:space="0" w:color="auto"/>
                          </w:divBdr>
                          <w:divsChild>
                            <w:div w:id="1263369426">
                              <w:marLeft w:val="0"/>
                              <w:marRight w:val="0"/>
                              <w:marTop w:val="120"/>
                              <w:marBottom w:val="360"/>
                              <w:divBdr>
                                <w:top w:val="none" w:sz="0" w:space="0" w:color="auto"/>
                                <w:left w:val="none" w:sz="0" w:space="0" w:color="auto"/>
                                <w:bottom w:val="none" w:sz="0" w:space="0" w:color="auto"/>
                                <w:right w:val="none" w:sz="0" w:space="0" w:color="auto"/>
                              </w:divBdr>
                              <w:divsChild>
                                <w:div w:id="609048924">
                                  <w:marLeft w:val="0"/>
                                  <w:marRight w:val="0"/>
                                  <w:marTop w:val="0"/>
                                  <w:marBottom w:val="0"/>
                                  <w:divBdr>
                                    <w:top w:val="none" w:sz="0" w:space="0" w:color="auto"/>
                                    <w:left w:val="none" w:sz="0" w:space="0" w:color="auto"/>
                                    <w:bottom w:val="none" w:sz="0" w:space="0" w:color="auto"/>
                                    <w:right w:val="none" w:sz="0" w:space="0" w:color="auto"/>
                                  </w:divBdr>
                                  <w:divsChild>
                                    <w:div w:id="19094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213600">
      <w:bodyDiv w:val="1"/>
      <w:marLeft w:val="0"/>
      <w:marRight w:val="0"/>
      <w:marTop w:val="0"/>
      <w:marBottom w:val="0"/>
      <w:divBdr>
        <w:top w:val="none" w:sz="0" w:space="0" w:color="auto"/>
        <w:left w:val="none" w:sz="0" w:space="0" w:color="auto"/>
        <w:bottom w:val="none" w:sz="0" w:space="0" w:color="auto"/>
        <w:right w:val="none" w:sz="0" w:space="0" w:color="auto"/>
      </w:divBdr>
      <w:divsChild>
        <w:div w:id="21445397">
          <w:marLeft w:val="0"/>
          <w:marRight w:val="0"/>
          <w:marTop w:val="0"/>
          <w:marBottom w:val="0"/>
          <w:divBdr>
            <w:top w:val="none" w:sz="0" w:space="0" w:color="auto"/>
            <w:left w:val="none" w:sz="0" w:space="0" w:color="auto"/>
            <w:bottom w:val="none" w:sz="0" w:space="0" w:color="auto"/>
            <w:right w:val="none" w:sz="0" w:space="0" w:color="auto"/>
          </w:divBdr>
          <w:divsChild>
            <w:div w:id="338434350">
              <w:marLeft w:val="0"/>
              <w:marRight w:val="0"/>
              <w:marTop w:val="0"/>
              <w:marBottom w:val="0"/>
              <w:divBdr>
                <w:top w:val="none" w:sz="0" w:space="0" w:color="auto"/>
                <w:left w:val="none" w:sz="0" w:space="0" w:color="auto"/>
                <w:bottom w:val="none" w:sz="0" w:space="0" w:color="auto"/>
                <w:right w:val="none" w:sz="0" w:space="0" w:color="auto"/>
              </w:divBdr>
              <w:divsChild>
                <w:div w:id="427968828">
                  <w:marLeft w:val="0"/>
                  <w:marRight w:val="0"/>
                  <w:marTop w:val="0"/>
                  <w:marBottom w:val="0"/>
                  <w:divBdr>
                    <w:top w:val="none" w:sz="0" w:space="0" w:color="auto"/>
                    <w:left w:val="none" w:sz="0" w:space="0" w:color="auto"/>
                    <w:bottom w:val="none" w:sz="0" w:space="0" w:color="auto"/>
                    <w:right w:val="none" w:sz="0" w:space="0" w:color="auto"/>
                  </w:divBdr>
                  <w:divsChild>
                    <w:div w:id="514076439">
                      <w:marLeft w:val="0"/>
                      <w:marRight w:val="0"/>
                      <w:marTop w:val="0"/>
                      <w:marBottom w:val="0"/>
                      <w:divBdr>
                        <w:top w:val="none" w:sz="0" w:space="0" w:color="auto"/>
                        <w:left w:val="none" w:sz="0" w:space="0" w:color="auto"/>
                        <w:bottom w:val="none" w:sz="0" w:space="0" w:color="auto"/>
                        <w:right w:val="none" w:sz="0" w:space="0" w:color="auto"/>
                      </w:divBdr>
                      <w:divsChild>
                        <w:div w:id="1218514028">
                          <w:marLeft w:val="0"/>
                          <w:marRight w:val="0"/>
                          <w:marTop w:val="0"/>
                          <w:marBottom w:val="0"/>
                          <w:divBdr>
                            <w:top w:val="none" w:sz="0" w:space="0" w:color="auto"/>
                            <w:left w:val="none" w:sz="0" w:space="0" w:color="auto"/>
                            <w:bottom w:val="none" w:sz="0" w:space="0" w:color="auto"/>
                            <w:right w:val="none" w:sz="0" w:space="0" w:color="auto"/>
                          </w:divBdr>
                          <w:divsChild>
                            <w:div w:id="796487539">
                              <w:marLeft w:val="0"/>
                              <w:marRight w:val="0"/>
                              <w:marTop w:val="0"/>
                              <w:marBottom w:val="0"/>
                              <w:divBdr>
                                <w:top w:val="none" w:sz="0" w:space="0" w:color="auto"/>
                                <w:left w:val="none" w:sz="0" w:space="0" w:color="auto"/>
                                <w:bottom w:val="none" w:sz="0" w:space="0" w:color="auto"/>
                                <w:right w:val="none" w:sz="0" w:space="0" w:color="auto"/>
                              </w:divBdr>
                              <w:divsChild>
                                <w:div w:id="952633926">
                                  <w:marLeft w:val="0"/>
                                  <w:marRight w:val="0"/>
                                  <w:marTop w:val="0"/>
                                  <w:marBottom w:val="0"/>
                                  <w:divBdr>
                                    <w:top w:val="none" w:sz="0" w:space="0" w:color="auto"/>
                                    <w:left w:val="none" w:sz="0" w:space="0" w:color="auto"/>
                                    <w:bottom w:val="none" w:sz="0" w:space="0" w:color="auto"/>
                                    <w:right w:val="none" w:sz="0" w:space="0" w:color="auto"/>
                                  </w:divBdr>
                                  <w:divsChild>
                                    <w:div w:id="203949498">
                                      <w:marLeft w:val="0"/>
                                      <w:marRight w:val="0"/>
                                      <w:marTop w:val="0"/>
                                      <w:marBottom w:val="0"/>
                                      <w:divBdr>
                                        <w:top w:val="none" w:sz="0" w:space="0" w:color="auto"/>
                                        <w:left w:val="none" w:sz="0" w:space="0" w:color="auto"/>
                                        <w:bottom w:val="none" w:sz="0" w:space="0" w:color="auto"/>
                                        <w:right w:val="none" w:sz="0" w:space="0" w:color="auto"/>
                                      </w:divBdr>
                                      <w:divsChild>
                                        <w:div w:id="1086804317">
                                          <w:marLeft w:val="0"/>
                                          <w:marRight w:val="0"/>
                                          <w:marTop w:val="0"/>
                                          <w:marBottom w:val="0"/>
                                          <w:divBdr>
                                            <w:top w:val="none" w:sz="0" w:space="0" w:color="auto"/>
                                            <w:left w:val="none" w:sz="0" w:space="0" w:color="auto"/>
                                            <w:bottom w:val="none" w:sz="0" w:space="0" w:color="auto"/>
                                            <w:right w:val="none" w:sz="0" w:space="0" w:color="auto"/>
                                          </w:divBdr>
                                          <w:divsChild>
                                            <w:div w:id="2141528215">
                                              <w:marLeft w:val="0"/>
                                              <w:marRight w:val="0"/>
                                              <w:marTop w:val="0"/>
                                              <w:marBottom w:val="0"/>
                                              <w:divBdr>
                                                <w:top w:val="none" w:sz="0" w:space="0" w:color="auto"/>
                                                <w:left w:val="none" w:sz="0" w:space="0" w:color="auto"/>
                                                <w:bottom w:val="none" w:sz="0" w:space="0" w:color="auto"/>
                                                <w:right w:val="none" w:sz="0" w:space="0" w:color="auto"/>
                                              </w:divBdr>
                                              <w:divsChild>
                                                <w:div w:id="590504139">
                                                  <w:marLeft w:val="0"/>
                                                  <w:marRight w:val="0"/>
                                                  <w:marTop w:val="0"/>
                                                  <w:marBottom w:val="0"/>
                                                  <w:divBdr>
                                                    <w:top w:val="none" w:sz="0" w:space="0" w:color="auto"/>
                                                    <w:left w:val="none" w:sz="0" w:space="0" w:color="auto"/>
                                                    <w:bottom w:val="none" w:sz="0" w:space="0" w:color="auto"/>
                                                    <w:right w:val="none" w:sz="0" w:space="0" w:color="auto"/>
                                                  </w:divBdr>
                                                  <w:divsChild>
                                                    <w:div w:id="12264588">
                                                      <w:marLeft w:val="0"/>
                                                      <w:marRight w:val="0"/>
                                                      <w:marTop w:val="0"/>
                                                      <w:marBottom w:val="0"/>
                                                      <w:divBdr>
                                                        <w:top w:val="none" w:sz="0" w:space="0" w:color="auto"/>
                                                        <w:left w:val="none" w:sz="0" w:space="0" w:color="auto"/>
                                                        <w:bottom w:val="none" w:sz="0" w:space="0" w:color="auto"/>
                                                        <w:right w:val="none" w:sz="0" w:space="0" w:color="auto"/>
                                                      </w:divBdr>
                                                      <w:divsChild>
                                                        <w:div w:id="977421180">
                                                          <w:marLeft w:val="0"/>
                                                          <w:marRight w:val="0"/>
                                                          <w:marTop w:val="0"/>
                                                          <w:marBottom w:val="0"/>
                                                          <w:divBdr>
                                                            <w:top w:val="none" w:sz="0" w:space="0" w:color="auto"/>
                                                            <w:left w:val="none" w:sz="0" w:space="0" w:color="auto"/>
                                                            <w:bottom w:val="none" w:sz="0" w:space="0" w:color="auto"/>
                                                            <w:right w:val="none" w:sz="0" w:space="0" w:color="auto"/>
                                                          </w:divBdr>
                                                          <w:divsChild>
                                                            <w:div w:id="1985698010">
                                                              <w:marLeft w:val="0"/>
                                                              <w:marRight w:val="0"/>
                                                              <w:marTop w:val="0"/>
                                                              <w:marBottom w:val="0"/>
                                                              <w:divBdr>
                                                                <w:top w:val="none" w:sz="0" w:space="0" w:color="auto"/>
                                                                <w:left w:val="none" w:sz="0" w:space="0" w:color="auto"/>
                                                                <w:bottom w:val="none" w:sz="0" w:space="0" w:color="auto"/>
                                                                <w:right w:val="none" w:sz="0" w:space="0" w:color="auto"/>
                                                              </w:divBdr>
                                                              <w:divsChild>
                                                                <w:div w:id="16118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5566562">
      <w:bodyDiv w:val="1"/>
      <w:marLeft w:val="0"/>
      <w:marRight w:val="0"/>
      <w:marTop w:val="0"/>
      <w:marBottom w:val="0"/>
      <w:divBdr>
        <w:top w:val="none" w:sz="0" w:space="0" w:color="auto"/>
        <w:left w:val="none" w:sz="0" w:space="0" w:color="auto"/>
        <w:bottom w:val="none" w:sz="0" w:space="0" w:color="auto"/>
        <w:right w:val="none" w:sz="0" w:space="0" w:color="auto"/>
      </w:divBdr>
      <w:divsChild>
        <w:div w:id="786042486">
          <w:marLeft w:val="0"/>
          <w:marRight w:val="1"/>
          <w:marTop w:val="0"/>
          <w:marBottom w:val="0"/>
          <w:divBdr>
            <w:top w:val="none" w:sz="0" w:space="0" w:color="auto"/>
            <w:left w:val="none" w:sz="0" w:space="0" w:color="auto"/>
            <w:bottom w:val="none" w:sz="0" w:space="0" w:color="auto"/>
            <w:right w:val="none" w:sz="0" w:space="0" w:color="auto"/>
          </w:divBdr>
          <w:divsChild>
            <w:div w:id="727459727">
              <w:marLeft w:val="0"/>
              <w:marRight w:val="0"/>
              <w:marTop w:val="0"/>
              <w:marBottom w:val="0"/>
              <w:divBdr>
                <w:top w:val="none" w:sz="0" w:space="0" w:color="auto"/>
                <w:left w:val="none" w:sz="0" w:space="0" w:color="auto"/>
                <w:bottom w:val="none" w:sz="0" w:space="0" w:color="auto"/>
                <w:right w:val="none" w:sz="0" w:space="0" w:color="auto"/>
              </w:divBdr>
              <w:divsChild>
                <w:div w:id="23021637">
                  <w:marLeft w:val="0"/>
                  <w:marRight w:val="1"/>
                  <w:marTop w:val="0"/>
                  <w:marBottom w:val="0"/>
                  <w:divBdr>
                    <w:top w:val="none" w:sz="0" w:space="0" w:color="auto"/>
                    <w:left w:val="none" w:sz="0" w:space="0" w:color="auto"/>
                    <w:bottom w:val="none" w:sz="0" w:space="0" w:color="auto"/>
                    <w:right w:val="none" w:sz="0" w:space="0" w:color="auto"/>
                  </w:divBdr>
                  <w:divsChild>
                    <w:div w:id="461920245">
                      <w:marLeft w:val="0"/>
                      <w:marRight w:val="0"/>
                      <w:marTop w:val="0"/>
                      <w:marBottom w:val="0"/>
                      <w:divBdr>
                        <w:top w:val="none" w:sz="0" w:space="0" w:color="auto"/>
                        <w:left w:val="none" w:sz="0" w:space="0" w:color="auto"/>
                        <w:bottom w:val="none" w:sz="0" w:space="0" w:color="auto"/>
                        <w:right w:val="none" w:sz="0" w:space="0" w:color="auto"/>
                      </w:divBdr>
                      <w:divsChild>
                        <w:div w:id="2049408546">
                          <w:marLeft w:val="0"/>
                          <w:marRight w:val="0"/>
                          <w:marTop w:val="0"/>
                          <w:marBottom w:val="0"/>
                          <w:divBdr>
                            <w:top w:val="none" w:sz="0" w:space="0" w:color="auto"/>
                            <w:left w:val="none" w:sz="0" w:space="0" w:color="auto"/>
                            <w:bottom w:val="none" w:sz="0" w:space="0" w:color="auto"/>
                            <w:right w:val="none" w:sz="0" w:space="0" w:color="auto"/>
                          </w:divBdr>
                          <w:divsChild>
                            <w:div w:id="789593989">
                              <w:marLeft w:val="0"/>
                              <w:marRight w:val="0"/>
                              <w:marTop w:val="120"/>
                              <w:marBottom w:val="360"/>
                              <w:divBdr>
                                <w:top w:val="none" w:sz="0" w:space="0" w:color="auto"/>
                                <w:left w:val="none" w:sz="0" w:space="0" w:color="auto"/>
                                <w:bottom w:val="none" w:sz="0" w:space="0" w:color="auto"/>
                                <w:right w:val="none" w:sz="0" w:space="0" w:color="auto"/>
                              </w:divBdr>
                              <w:divsChild>
                                <w:div w:id="969212529">
                                  <w:marLeft w:val="0"/>
                                  <w:marRight w:val="0"/>
                                  <w:marTop w:val="0"/>
                                  <w:marBottom w:val="0"/>
                                  <w:divBdr>
                                    <w:top w:val="none" w:sz="0" w:space="0" w:color="auto"/>
                                    <w:left w:val="none" w:sz="0" w:space="0" w:color="auto"/>
                                    <w:bottom w:val="none" w:sz="0" w:space="0" w:color="auto"/>
                                    <w:right w:val="none" w:sz="0" w:space="0" w:color="auto"/>
                                  </w:divBdr>
                                  <w:divsChild>
                                    <w:div w:id="2359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sChild>
        <w:div w:id="364133465">
          <w:marLeft w:val="0"/>
          <w:marRight w:val="1"/>
          <w:marTop w:val="0"/>
          <w:marBottom w:val="0"/>
          <w:divBdr>
            <w:top w:val="none" w:sz="0" w:space="0" w:color="auto"/>
            <w:left w:val="none" w:sz="0" w:space="0" w:color="auto"/>
            <w:bottom w:val="none" w:sz="0" w:space="0" w:color="auto"/>
            <w:right w:val="none" w:sz="0" w:space="0" w:color="auto"/>
          </w:divBdr>
          <w:divsChild>
            <w:div w:id="1291084387">
              <w:marLeft w:val="0"/>
              <w:marRight w:val="0"/>
              <w:marTop w:val="0"/>
              <w:marBottom w:val="0"/>
              <w:divBdr>
                <w:top w:val="none" w:sz="0" w:space="0" w:color="auto"/>
                <w:left w:val="none" w:sz="0" w:space="0" w:color="auto"/>
                <w:bottom w:val="none" w:sz="0" w:space="0" w:color="auto"/>
                <w:right w:val="none" w:sz="0" w:space="0" w:color="auto"/>
              </w:divBdr>
              <w:divsChild>
                <w:div w:id="1672873619">
                  <w:marLeft w:val="0"/>
                  <w:marRight w:val="1"/>
                  <w:marTop w:val="0"/>
                  <w:marBottom w:val="0"/>
                  <w:divBdr>
                    <w:top w:val="none" w:sz="0" w:space="0" w:color="auto"/>
                    <w:left w:val="none" w:sz="0" w:space="0" w:color="auto"/>
                    <w:bottom w:val="none" w:sz="0" w:space="0" w:color="auto"/>
                    <w:right w:val="none" w:sz="0" w:space="0" w:color="auto"/>
                  </w:divBdr>
                  <w:divsChild>
                    <w:div w:id="1456951407">
                      <w:marLeft w:val="0"/>
                      <w:marRight w:val="0"/>
                      <w:marTop w:val="0"/>
                      <w:marBottom w:val="0"/>
                      <w:divBdr>
                        <w:top w:val="none" w:sz="0" w:space="0" w:color="auto"/>
                        <w:left w:val="none" w:sz="0" w:space="0" w:color="auto"/>
                        <w:bottom w:val="none" w:sz="0" w:space="0" w:color="auto"/>
                        <w:right w:val="none" w:sz="0" w:space="0" w:color="auto"/>
                      </w:divBdr>
                      <w:divsChild>
                        <w:div w:id="1917156963">
                          <w:marLeft w:val="0"/>
                          <w:marRight w:val="0"/>
                          <w:marTop w:val="0"/>
                          <w:marBottom w:val="0"/>
                          <w:divBdr>
                            <w:top w:val="none" w:sz="0" w:space="0" w:color="auto"/>
                            <w:left w:val="none" w:sz="0" w:space="0" w:color="auto"/>
                            <w:bottom w:val="none" w:sz="0" w:space="0" w:color="auto"/>
                            <w:right w:val="none" w:sz="0" w:space="0" w:color="auto"/>
                          </w:divBdr>
                          <w:divsChild>
                            <w:div w:id="1557542875">
                              <w:marLeft w:val="0"/>
                              <w:marRight w:val="0"/>
                              <w:marTop w:val="120"/>
                              <w:marBottom w:val="360"/>
                              <w:divBdr>
                                <w:top w:val="none" w:sz="0" w:space="0" w:color="auto"/>
                                <w:left w:val="none" w:sz="0" w:space="0" w:color="auto"/>
                                <w:bottom w:val="none" w:sz="0" w:space="0" w:color="auto"/>
                                <w:right w:val="none" w:sz="0" w:space="0" w:color="auto"/>
                              </w:divBdr>
                              <w:divsChild>
                                <w:div w:id="1581597593">
                                  <w:marLeft w:val="0"/>
                                  <w:marRight w:val="0"/>
                                  <w:marTop w:val="0"/>
                                  <w:marBottom w:val="0"/>
                                  <w:divBdr>
                                    <w:top w:val="none" w:sz="0" w:space="0" w:color="auto"/>
                                    <w:left w:val="none" w:sz="0" w:space="0" w:color="auto"/>
                                    <w:bottom w:val="none" w:sz="0" w:space="0" w:color="auto"/>
                                    <w:right w:val="none" w:sz="0" w:space="0" w:color="auto"/>
                                  </w:divBdr>
                                  <w:divsChild>
                                    <w:div w:id="15222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253122">
      <w:bodyDiv w:val="1"/>
      <w:marLeft w:val="0"/>
      <w:marRight w:val="0"/>
      <w:marTop w:val="0"/>
      <w:marBottom w:val="0"/>
      <w:divBdr>
        <w:top w:val="none" w:sz="0" w:space="0" w:color="auto"/>
        <w:left w:val="none" w:sz="0" w:space="0" w:color="auto"/>
        <w:bottom w:val="none" w:sz="0" w:space="0" w:color="auto"/>
        <w:right w:val="none" w:sz="0" w:space="0" w:color="auto"/>
      </w:divBdr>
      <w:divsChild>
        <w:div w:id="231935802">
          <w:marLeft w:val="0"/>
          <w:marRight w:val="0"/>
          <w:marTop w:val="0"/>
          <w:marBottom w:val="0"/>
          <w:divBdr>
            <w:top w:val="none" w:sz="0" w:space="0" w:color="auto"/>
            <w:left w:val="none" w:sz="0" w:space="0" w:color="auto"/>
            <w:bottom w:val="none" w:sz="0" w:space="0" w:color="auto"/>
            <w:right w:val="none" w:sz="0" w:space="0" w:color="auto"/>
          </w:divBdr>
          <w:divsChild>
            <w:div w:id="1153639860">
              <w:marLeft w:val="0"/>
              <w:marRight w:val="0"/>
              <w:marTop w:val="0"/>
              <w:marBottom w:val="0"/>
              <w:divBdr>
                <w:top w:val="none" w:sz="0" w:space="0" w:color="auto"/>
                <w:left w:val="none" w:sz="0" w:space="0" w:color="auto"/>
                <w:bottom w:val="none" w:sz="0" w:space="0" w:color="auto"/>
                <w:right w:val="none" w:sz="0" w:space="0" w:color="auto"/>
              </w:divBdr>
              <w:divsChild>
                <w:div w:id="1150287874">
                  <w:marLeft w:val="0"/>
                  <w:marRight w:val="0"/>
                  <w:marTop w:val="0"/>
                  <w:marBottom w:val="0"/>
                  <w:divBdr>
                    <w:top w:val="none" w:sz="0" w:space="0" w:color="auto"/>
                    <w:left w:val="none" w:sz="0" w:space="0" w:color="auto"/>
                    <w:bottom w:val="none" w:sz="0" w:space="0" w:color="auto"/>
                    <w:right w:val="none" w:sz="0" w:space="0" w:color="auto"/>
                  </w:divBdr>
                  <w:divsChild>
                    <w:div w:id="8332909">
                      <w:marLeft w:val="0"/>
                      <w:marRight w:val="0"/>
                      <w:marTop w:val="0"/>
                      <w:marBottom w:val="0"/>
                      <w:divBdr>
                        <w:top w:val="none" w:sz="0" w:space="0" w:color="auto"/>
                        <w:left w:val="none" w:sz="0" w:space="0" w:color="auto"/>
                        <w:bottom w:val="none" w:sz="0" w:space="0" w:color="auto"/>
                        <w:right w:val="none" w:sz="0" w:space="0" w:color="auto"/>
                      </w:divBdr>
                      <w:divsChild>
                        <w:div w:id="1180195853">
                          <w:marLeft w:val="0"/>
                          <w:marRight w:val="0"/>
                          <w:marTop w:val="0"/>
                          <w:marBottom w:val="0"/>
                          <w:divBdr>
                            <w:top w:val="none" w:sz="0" w:space="0" w:color="auto"/>
                            <w:left w:val="none" w:sz="0" w:space="0" w:color="auto"/>
                            <w:bottom w:val="none" w:sz="0" w:space="0" w:color="auto"/>
                            <w:right w:val="none" w:sz="0" w:space="0" w:color="auto"/>
                          </w:divBdr>
                          <w:divsChild>
                            <w:div w:id="1555654925">
                              <w:marLeft w:val="0"/>
                              <w:marRight w:val="0"/>
                              <w:marTop w:val="0"/>
                              <w:marBottom w:val="0"/>
                              <w:divBdr>
                                <w:top w:val="none" w:sz="0" w:space="0" w:color="auto"/>
                                <w:left w:val="none" w:sz="0" w:space="0" w:color="auto"/>
                                <w:bottom w:val="none" w:sz="0" w:space="0" w:color="auto"/>
                                <w:right w:val="none" w:sz="0" w:space="0" w:color="auto"/>
                              </w:divBdr>
                              <w:divsChild>
                                <w:div w:id="1729498732">
                                  <w:marLeft w:val="0"/>
                                  <w:marRight w:val="0"/>
                                  <w:marTop w:val="0"/>
                                  <w:marBottom w:val="0"/>
                                  <w:divBdr>
                                    <w:top w:val="none" w:sz="0" w:space="0" w:color="auto"/>
                                    <w:left w:val="none" w:sz="0" w:space="0" w:color="auto"/>
                                    <w:bottom w:val="none" w:sz="0" w:space="0" w:color="auto"/>
                                    <w:right w:val="none" w:sz="0" w:space="0" w:color="auto"/>
                                  </w:divBdr>
                                  <w:divsChild>
                                    <w:div w:id="406077457">
                                      <w:marLeft w:val="0"/>
                                      <w:marRight w:val="0"/>
                                      <w:marTop w:val="0"/>
                                      <w:marBottom w:val="0"/>
                                      <w:divBdr>
                                        <w:top w:val="none" w:sz="0" w:space="0" w:color="auto"/>
                                        <w:left w:val="none" w:sz="0" w:space="0" w:color="auto"/>
                                        <w:bottom w:val="none" w:sz="0" w:space="0" w:color="auto"/>
                                        <w:right w:val="none" w:sz="0" w:space="0" w:color="auto"/>
                                      </w:divBdr>
                                      <w:divsChild>
                                        <w:div w:id="203569260">
                                          <w:marLeft w:val="0"/>
                                          <w:marRight w:val="0"/>
                                          <w:marTop w:val="0"/>
                                          <w:marBottom w:val="0"/>
                                          <w:divBdr>
                                            <w:top w:val="none" w:sz="0" w:space="0" w:color="auto"/>
                                            <w:left w:val="none" w:sz="0" w:space="0" w:color="auto"/>
                                            <w:bottom w:val="none" w:sz="0" w:space="0" w:color="auto"/>
                                            <w:right w:val="none" w:sz="0" w:space="0" w:color="auto"/>
                                          </w:divBdr>
                                          <w:divsChild>
                                            <w:div w:id="1304967626">
                                              <w:marLeft w:val="0"/>
                                              <w:marRight w:val="0"/>
                                              <w:marTop w:val="0"/>
                                              <w:marBottom w:val="0"/>
                                              <w:divBdr>
                                                <w:top w:val="none" w:sz="0" w:space="0" w:color="auto"/>
                                                <w:left w:val="none" w:sz="0" w:space="0" w:color="auto"/>
                                                <w:bottom w:val="none" w:sz="0" w:space="0" w:color="auto"/>
                                                <w:right w:val="none" w:sz="0" w:space="0" w:color="auto"/>
                                              </w:divBdr>
                                              <w:divsChild>
                                                <w:div w:id="539051422">
                                                  <w:marLeft w:val="0"/>
                                                  <w:marRight w:val="0"/>
                                                  <w:marTop w:val="0"/>
                                                  <w:marBottom w:val="0"/>
                                                  <w:divBdr>
                                                    <w:top w:val="none" w:sz="0" w:space="0" w:color="auto"/>
                                                    <w:left w:val="none" w:sz="0" w:space="0" w:color="auto"/>
                                                    <w:bottom w:val="none" w:sz="0" w:space="0" w:color="auto"/>
                                                    <w:right w:val="none" w:sz="0" w:space="0" w:color="auto"/>
                                                  </w:divBdr>
                                                  <w:divsChild>
                                                    <w:div w:id="267323066">
                                                      <w:marLeft w:val="0"/>
                                                      <w:marRight w:val="0"/>
                                                      <w:marTop w:val="0"/>
                                                      <w:marBottom w:val="0"/>
                                                      <w:divBdr>
                                                        <w:top w:val="none" w:sz="0" w:space="0" w:color="auto"/>
                                                        <w:left w:val="none" w:sz="0" w:space="0" w:color="auto"/>
                                                        <w:bottom w:val="none" w:sz="0" w:space="0" w:color="auto"/>
                                                        <w:right w:val="none" w:sz="0" w:space="0" w:color="auto"/>
                                                      </w:divBdr>
                                                      <w:divsChild>
                                                        <w:div w:id="1849522839">
                                                          <w:marLeft w:val="0"/>
                                                          <w:marRight w:val="0"/>
                                                          <w:marTop w:val="0"/>
                                                          <w:marBottom w:val="0"/>
                                                          <w:divBdr>
                                                            <w:top w:val="none" w:sz="0" w:space="0" w:color="auto"/>
                                                            <w:left w:val="none" w:sz="0" w:space="0" w:color="auto"/>
                                                            <w:bottom w:val="none" w:sz="0" w:space="0" w:color="auto"/>
                                                            <w:right w:val="none" w:sz="0" w:space="0" w:color="auto"/>
                                                          </w:divBdr>
                                                          <w:divsChild>
                                                            <w:div w:id="1171063084">
                                                              <w:marLeft w:val="0"/>
                                                              <w:marRight w:val="0"/>
                                                              <w:marTop w:val="0"/>
                                                              <w:marBottom w:val="0"/>
                                                              <w:divBdr>
                                                                <w:top w:val="none" w:sz="0" w:space="0" w:color="auto"/>
                                                                <w:left w:val="none" w:sz="0" w:space="0" w:color="auto"/>
                                                                <w:bottom w:val="none" w:sz="0" w:space="0" w:color="auto"/>
                                                                <w:right w:val="none" w:sz="0" w:space="0" w:color="auto"/>
                                                              </w:divBdr>
                                                              <w:divsChild>
                                                                <w:div w:id="135904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2331869">
      <w:bodyDiv w:val="1"/>
      <w:marLeft w:val="0"/>
      <w:marRight w:val="0"/>
      <w:marTop w:val="0"/>
      <w:marBottom w:val="0"/>
      <w:divBdr>
        <w:top w:val="none" w:sz="0" w:space="0" w:color="auto"/>
        <w:left w:val="none" w:sz="0" w:space="0" w:color="auto"/>
        <w:bottom w:val="none" w:sz="0" w:space="0" w:color="auto"/>
        <w:right w:val="none" w:sz="0" w:space="0" w:color="auto"/>
      </w:divBdr>
      <w:divsChild>
        <w:div w:id="814183490">
          <w:marLeft w:val="0"/>
          <w:marRight w:val="1"/>
          <w:marTop w:val="0"/>
          <w:marBottom w:val="0"/>
          <w:divBdr>
            <w:top w:val="none" w:sz="0" w:space="0" w:color="auto"/>
            <w:left w:val="none" w:sz="0" w:space="0" w:color="auto"/>
            <w:bottom w:val="none" w:sz="0" w:space="0" w:color="auto"/>
            <w:right w:val="none" w:sz="0" w:space="0" w:color="auto"/>
          </w:divBdr>
          <w:divsChild>
            <w:div w:id="1357854485">
              <w:marLeft w:val="0"/>
              <w:marRight w:val="0"/>
              <w:marTop w:val="0"/>
              <w:marBottom w:val="0"/>
              <w:divBdr>
                <w:top w:val="none" w:sz="0" w:space="0" w:color="auto"/>
                <w:left w:val="none" w:sz="0" w:space="0" w:color="auto"/>
                <w:bottom w:val="none" w:sz="0" w:space="0" w:color="auto"/>
                <w:right w:val="none" w:sz="0" w:space="0" w:color="auto"/>
              </w:divBdr>
              <w:divsChild>
                <w:div w:id="1292858031">
                  <w:marLeft w:val="0"/>
                  <w:marRight w:val="1"/>
                  <w:marTop w:val="0"/>
                  <w:marBottom w:val="0"/>
                  <w:divBdr>
                    <w:top w:val="none" w:sz="0" w:space="0" w:color="auto"/>
                    <w:left w:val="none" w:sz="0" w:space="0" w:color="auto"/>
                    <w:bottom w:val="none" w:sz="0" w:space="0" w:color="auto"/>
                    <w:right w:val="none" w:sz="0" w:space="0" w:color="auto"/>
                  </w:divBdr>
                  <w:divsChild>
                    <w:div w:id="1106920204">
                      <w:marLeft w:val="0"/>
                      <w:marRight w:val="0"/>
                      <w:marTop w:val="0"/>
                      <w:marBottom w:val="0"/>
                      <w:divBdr>
                        <w:top w:val="none" w:sz="0" w:space="0" w:color="auto"/>
                        <w:left w:val="none" w:sz="0" w:space="0" w:color="auto"/>
                        <w:bottom w:val="none" w:sz="0" w:space="0" w:color="auto"/>
                        <w:right w:val="none" w:sz="0" w:space="0" w:color="auto"/>
                      </w:divBdr>
                      <w:divsChild>
                        <w:div w:id="1885289091">
                          <w:marLeft w:val="0"/>
                          <w:marRight w:val="0"/>
                          <w:marTop w:val="0"/>
                          <w:marBottom w:val="0"/>
                          <w:divBdr>
                            <w:top w:val="none" w:sz="0" w:space="0" w:color="auto"/>
                            <w:left w:val="none" w:sz="0" w:space="0" w:color="auto"/>
                            <w:bottom w:val="none" w:sz="0" w:space="0" w:color="auto"/>
                            <w:right w:val="none" w:sz="0" w:space="0" w:color="auto"/>
                          </w:divBdr>
                          <w:divsChild>
                            <w:div w:id="128086354">
                              <w:marLeft w:val="0"/>
                              <w:marRight w:val="0"/>
                              <w:marTop w:val="120"/>
                              <w:marBottom w:val="360"/>
                              <w:divBdr>
                                <w:top w:val="none" w:sz="0" w:space="0" w:color="auto"/>
                                <w:left w:val="none" w:sz="0" w:space="0" w:color="auto"/>
                                <w:bottom w:val="none" w:sz="0" w:space="0" w:color="auto"/>
                                <w:right w:val="none" w:sz="0" w:space="0" w:color="auto"/>
                              </w:divBdr>
                              <w:divsChild>
                                <w:div w:id="722021509">
                                  <w:marLeft w:val="0"/>
                                  <w:marRight w:val="0"/>
                                  <w:marTop w:val="0"/>
                                  <w:marBottom w:val="0"/>
                                  <w:divBdr>
                                    <w:top w:val="none" w:sz="0" w:space="0" w:color="auto"/>
                                    <w:left w:val="none" w:sz="0" w:space="0" w:color="auto"/>
                                    <w:bottom w:val="none" w:sz="0" w:space="0" w:color="auto"/>
                                    <w:right w:val="none" w:sz="0" w:space="0" w:color="auto"/>
                                  </w:divBdr>
                                  <w:divsChild>
                                    <w:div w:id="79687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5722884">
      <w:bodyDiv w:val="1"/>
      <w:marLeft w:val="0"/>
      <w:marRight w:val="0"/>
      <w:marTop w:val="0"/>
      <w:marBottom w:val="0"/>
      <w:divBdr>
        <w:top w:val="none" w:sz="0" w:space="0" w:color="auto"/>
        <w:left w:val="none" w:sz="0" w:space="0" w:color="auto"/>
        <w:bottom w:val="none" w:sz="0" w:space="0" w:color="auto"/>
        <w:right w:val="none" w:sz="0" w:space="0" w:color="auto"/>
      </w:divBdr>
      <w:divsChild>
        <w:div w:id="1241020379">
          <w:marLeft w:val="0"/>
          <w:marRight w:val="1"/>
          <w:marTop w:val="0"/>
          <w:marBottom w:val="0"/>
          <w:divBdr>
            <w:top w:val="none" w:sz="0" w:space="0" w:color="auto"/>
            <w:left w:val="none" w:sz="0" w:space="0" w:color="auto"/>
            <w:bottom w:val="none" w:sz="0" w:space="0" w:color="auto"/>
            <w:right w:val="none" w:sz="0" w:space="0" w:color="auto"/>
          </w:divBdr>
          <w:divsChild>
            <w:div w:id="1264803461">
              <w:marLeft w:val="0"/>
              <w:marRight w:val="0"/>
              <w:marTop w:val="0"/>
              <w:marBottom w:val="0"/>
              <w:divBdr>
                <w:top w:val="none" w:sz="0" w:space="0" w:color="auto"/>
                <w:left w:val="none" w:sz="0" w:space="0" w:color="auto"/>
                <w:bottom w:val="none" w:sz="0" w:space="0" w:color="auto"/>
                <w:right w:val="none" w:sz="0" w:space="0" w:color="auto"/>
              </w:divBdr>
              <w:divsChild>
                <w:div w:id="639968000">
                  <w:marLeft w:val="0"/>
                  <w:marRight w:val="1"/>
                  <w:marTop w:val="0"/>
                  <w:marBottom w:val="0"/>
                  <w:divBdr>
                    <w:top w:val="none" w:sz="0" w:space="0" w:color="auto"/>
                    <w:left w:val="none" w:sz="0" w:space="0" w:color="auto"/>
                    <w:bottom w:val="none" w:sz="0" w:space="0" w:color="auto"/>
                    <w:right w:val="none" w:sz="0" w:space="0" w:color="auto"/>
                  </w:divBdr>
                  <w:divsChild>
                    <w:div w:id="610555147">
                      <w:marLeft w:val="0"/>
                      <w:marRight w:val="0"/>
                      <w:marTop w:val="0"/>
                      <w:marBottom w:val="0"/>
                      <w:divBdr>
                        <w:top w:val="none" w:sz="0" w:space="0" w:color="auto"/>
                        <w:left w:val="none" w:sz="0" w:space="0" w:color="auto"/>
                        <w:bottom w:val="none" w:sz="0" w:space="0" w:color="auto"/>
                        <w:right w:val="none" w:sz="0" w:space="0" w:color="auto"/>
                      </w:divBdr>
                      <w:divsChild>
                        <w:div w:id="1366056627">
                          <w:marLeft w:val="0"/>
                          <w:marRight w:val="0"/>
                          <w:marTop w:val="0"/>
                          <w:marBottom w:val="0"/>
                          <w:divBdr>
                            <w:top w:val="none" w:sz="0" w:space="0" w:color="auto"/>
                            <w:left w:val="none" w:sz="0" w:space="0" w:color="auto"/>
                            <w:bottom w:val="none" w:sz="0" w:space="0" w:color="auto"/>
                            <w:right w:val="none" w:sz="0" w:space="0" w:color="auto"/>
                          </w:divBdr>
                          <w:divsChild>
                            <w:div w:id="1100223301">
                              <w:marLeft w:val="0"/>
                              <w:marRight w:val="0"/>
                              <w:marTop w:val="120"/>
                              <w:marBottom w:val="360"/>
                              <w:divBdr>
                                <w:top w:val="none" w:sz="0" w:space="0" w:color="auto"/>
                                <w:left w:val="none" w:sz="0" w:space="0" w:color="auto"/>
                                <w:bottom w:val="none" w:sz="0" w:space="0" w:color="auto"/>
                                <w:right w:val="none" w:sz="0" w:space="0" w:color="auto"/>
                              </w:divBdr>
                              <w:divsChild>
                                <w:div w:id="801657747">
                                  <w:marLeft w:val="0"/>
                                  <w:marRight w:val="0"/>
                                  <w:marTop w:val="0"/>
                                  <w:marBottom w:val="0"/>
                                  <w:divBdr>
                                    <w:top w:val="none" w:sz="0" w:space="0" w:color="auto"/>
                                    <w:left w:val="none" w:sz="0" w:space="0" w:color="auto"/>
                                    <w:bottom w:val="none" w:sz="0" w:space="0" w:color="auto"/>
                                    <w:right w:val="none" w:sz="0" w:space="0" w:color="auto"/>
                                  </w:divBdr>
                                  <w:divsChild>
                                    <w:div w:id="10807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091029">
      <w:bodyDiv w:val="1"/>
      <w:marLeft w:val="0"/>
      <w:marRight w:val="0"/>
      <w:marTop w:val="0"/>
      <w:marBottom w:val="0"/>
      <w:divBdr>
        <w:top w:val="none" w:sz="0" w:space="0" w:color="auto"/>
        <w:left w:val="none" w:sz="0" w:space="0" w:color="auto"/>
        <w:bottom w:val="none" w:sz="0" w:space="0" w:color="auto"/>
        <w:right w:val="none" w:sz="0" w:space="0" w:color="auto"/>
      </w:divBdr>
      <w:divsChild>
        <w:div w:id="557783777">
          <w:marLeft w:val="0"/>
          <w:marRight w:val="0"/>
          <w:marTop w:val="0"/>
          <w:marBottom w:val="0"/>
          <w:divBdr>
            <w:top w:val="none" w:sz="0" w:space="0" w:color="auto"/>
            <w:left w:val="single" w:sz="6" w:space="0" w:color="CCCCCC"/>
            <w:bottom w:val="none" w:sz="0" w:space="0" w:color="auto"/>
            <w:right w:val="single" w:sz="6" w:space="0" w:color="CCCCCC"/>
          </w:divBdr>
          <w:divsChild>
            <w:div w:id="229341834">
              <w:marLeft w:val="0"/>
              <w:marRight w:val="0"/>
              <w:marTop w:val="0"/>
              <w:marBottom w:val="0"/>
              <w:divBdr>
                <w:top w:val="none" w:sz="0" w:space="0" w:color="auto"/>
                <w:left w:val="none" w:sz="0" w:space="0" w:color="auto"/>
                <w:bottom w:val="none" w:sz="0" w:space="0" w:color="auto"/>
                <w:right w:val="none" w:sz="0" w:space="0" w:color="auto"/>
              </w:divBdr>
              <w:divsChild>
                <w:div w:id="1417703292">
                  <w:marLeft w:val="0"/>
                  <w:marRight w:val="0"/>
                  <w:marTop w:val="0"/>
                  <w:marBottom w:val="0"/>
                  <w:divBdr>
                    <w:top w:val="none" w:sz="0" w:space="0" w:color="auto"/>
                    <w:left w:val="none" w:sz="0" w:space="0" w:color="auto"/>
                    <w:bottom w:val="none" w:sz="0" w:space="0" w:color="auto"/>
                    <w:right w:val="none" w:sz="0" w:space="0" w:color="auto"/>
                  </w:divBdr>
                  <w:divsChild>
                    <w:div w:id="52922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466781">
      <w:bodyDiv w:val="1"/>
      <w:marLeft w:val="0"/>
      <w:marRight w:val="0"/>
      <w:marTop w:val="0"/>
      <w:marBottom w:val="0"/>
      <w:divBdr>
        <w:top w:val="none" w:sz="0" w:space="0" w:color="auto"/>
        <w:left w:val="none" w:sz="0" w:space="0" w:color="auto"/>
        <w:bottom w:val="none" w:sz="0" w:space="0" w:color="auto"/>
        <w:right w:val="none" w:sz="0" w:space="0" w:color="auto"/>
      </w:divBdr>
      <w:divsChild>
        <w:div w:id="1762918639">
          <w:marLeft w:val="0"/>
          <w:marRight w:val="1"/>
          <w:marTop w:val="0"/>
          <w:marBottom w:val="0"/>
          <w:divBdr>
            <w:top w:val="none" w:sz="0" w:space="0" w:color="auto"/>
            <w:left w:val="none" w:sz="0" w:space="0" w:color="auto"/>
            <w:bottom w:val="none" w:sz="0" w:space="0" w:color="auto"/>
            <w:right w:val="none" w:sz="0" w:space="0" w:color="auto"/>
          </w:divBdr>
          <w:divsChild>
            <w:div w:id="243881666">
              <w:marLeft w:val="0"/>
              <w:marRight w:val="0"/>
              <w:marTop w:val="0"/>
              <w:marBottom w:val="0"/>
              <w:divBdr>
                <w:top w:val="none" w:sz="0" w:space="0" w:color="auto"/>
                <w:left w:val="none" w:sz="0" w:space="0" w:color="auto"/>
                <w:bottom w:val="none" w:sz="0" w:space="0" w:color="auto"/>
                <w:right w:val="none" w:sz="0" w:space="0" w:color="auto"/>
              </w:divBdr>
              <w:divsChild>
                <w:div w:id="47187008">
                  <w:marLeft w:val="0"/>
                  <w:marRight w:val="1"/>
                  <w:marTop w:val="0"/>
                  <w:marBottom w:val="0"/>
                  <w:divBdr>
                    <w:top w:val="none" w:sz="0" w:space="0" w:color="auto"/>
                    <w:left w:val="none" w:sz="0" w:space="0" w:color="auto"/>
                    <w:bottom w:val="none" w:sz="0" w:space="0" w:color="auto"/>
                    <w:right w:val="none" w:sz="0" w:space="0" w:color="auto"/>
                  </w:divBdr>
                  <w:divsChild>
                    <w:div w:id="1473643540">
                      <w:marLeft w:val="0"/>
                      <w:marRight w:val="0"/>
                      <w:marTop w:val="0"/>
                      <w:marBottom w:val="0"/>
                      <w:divBdr>
                        <w:top w:val="none" w:sz="0" w:space="0" w:color="auto"/>
                        <w:left w:val="none" w:sz="0" w:space="0" w:color="auto"/>
                        <w:bottom w:val="none" w:sz="0" w:space="0" w:color="auto"/>
                        <w:right w:val="none" w:sz="0" w:space="0" w:color="auto"/>
                      </w:divBdr>
                      <w:divsChild>
                        <w:div w:id="276300769">
                          <w:marLeft w:val="0"/>
                          <w:marRight w:val="0"/>
                          <w:marTop w:val="0"/>
                          <w:marBottom w:val="0"/>
                          <w:divBdr>
                            <w:top w:val="none" w:sz="0" w:space="0" w:color="auto"/>
                            <w:left w:val="none" w:sz="0" w:space="0" w:color="auto"/>
                            <w:bottom w:val="none" w:sz="0" w:space="0" w:color="auto"/>
                            <w:right w:val="none" w:sz="0" w:space="0" w:color="auto"/>
                          </w:divBdr>
                          <w:divsChild>
                            <w:div w:id="474100720">
                              <w:marLeft w:val="0"/>
                              <w:marRight w:val="0"/>
                              <w:marTop w:val="120"/>
                              <w:marBottom w:val="360"/>
                              <w:divBdr>
                                <w:top w:val="none" w:sz="0" w:space="0" w:color="auto"/>
                                <w:left w:val="none" w:sz="0" w:space="0" w:color="auto"/>
                                <w:bottom w:val="none" w:sz="0" w:space="0" w:color="auto"/>
                                <w:right w:val="none" w:sz="0" w:space="0" w:color="auto"/>
                              </w:divBdr>
                              <w:divsChild>
                                <w:div w:id="733939763">
                                  <w:marLeft w:val="0"/>
                                  <w:marRight w:val="0"/>
                                  <w:marTop w:val="0"/>
                                  <w:marBottom w:val="0"/>
                                  <w:divBdr>
                                    <w:top w:val="none" w:sz="0" w:space="0" w:color="auto"/>
                                    <w:left w:val="none" w:sz="0" w:space="0" w:color="auto"/>
                                    <w:bottom w:val="none" w:sz="0" w:space="0" w:color="auto"/>
                                    <w:right w:val="none" w:sz="0" w:space="0" w:color="auto"/>
                                  </w:divBdr>
                                  <w:divsChild>
                                    <w:div w:id="164229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151125">
      <w:bodyDiv w:val="1"/>
      <w:marLeft w:val="0"/>
      <w:marRight w:val="0"/>
      <w:marTop w:val="0"/>
      <w:marBottom w:val="0"/>
      <w:divBdr>
        <w:top w:val="none" w:sz="0" w:space="0" w:color="auto"/>
        <w:left w:val="none" w:sz="0" w:space="0" w:color="auto"/>
        <w:bottom w:val="none" w:sz="0" w:space="0" w:color="auto"/>
        <w:right w:val="none" w:sz="0" w:space="0" w:color="auto"/>
      </w:divBdr>
      <w:divsChild>
        <w:div w:id="335615366">
          <w:marLeft w:val="0"/>
          <w:marRight w:val="1"/>
          <w:marTop w:val="0"/>
          <w:marBottom w:val="0"/>
          <w:divBdr>
            <w:top w:val="none" w:sz="0" w:space="0" w:color="auto"/>
            <w:left w:val="none" w:sz="0" w:space="0" w:color="auto"/>
            <w:bottom w:val="none" w:sz="0" w:space="0" w:color="auto"/>
            <w:right w:val="none" w:sz="0" w:space="0" w:color="auto"/>
          </w:divBdr>
          <w:divsChild>
            <w:div w:id="723452852">
              <w:marLeft w:val="0"/>
              <w:marRight w:val="0"/>
              <w:marTop w:val="0"/>
              <w:marBottom w:val="0"/>
              <w:divBdr>
                <w:top w:val="none" w:sz="0" w:space="0" w:color="auto"/>
                <w:left w:val="none" w:sz="0" w:space="0" w:color="auto"/>
                <w:bottom w:val="none" w:sz="0" w:space="0" w:color="auto"/>
                <w:right w:val="none" w:sz="0" w:space="0" w:color="auto"/>
              </w:divBdr>
              <w:divsChild>
                <w:div w:id="2115244198">
                  <w:marLeft w:val="0"/>
                  <w:marRight w:val="1"/>
                  <w:marTop w:val="0"/>
                  <w:marBottom w:val="0"/>
                  <w:divBdr>
                    <w:top w:val="none" w:sz="0" w:space="0" w:color="auto"/>
                    <w:left w:val="none" w:sz="0" w:space="0" w:color="auto"/>
                    <w:bottom w:val="none" w:sz="0" w:space="0" w:color="auto"/>
                    <w:right w:val="none" w:sz="0" w:space="0" w:color="auto"/>
                  </w:divBdr>
                  <w:divsChild>
                    <w:div w:id="1422919467">
                      <w:marLeft w:val="0"/>
                      <w:marRight w:val="0"/>
                      <w:marTop w:val="0"/>
                      <w:marBottom w:val="0"/>
                      <w:divBdr>
                        <w:top w:val="none" w:sz="0" w:space="0" w:color="auto"/>
                        <w:left w:val="none" w:sz="0" w:space="0" w:color="auto"/>
                        <w:bottom w:val="none" w:sz="0" w:space="0" w:color="auto"/>
                        <w:right w:val="none" w:sz="0" w:space="0" w:color="auto"/>
                      </w:divBdr>
                      <w:divsChild>
                        <w:div w:id="1457214312">
                          <w:marLeft w:val="0"/>
                          <w:marRight w:val="0"/>
                          <w:marTop w:val="0"/>
                          <w:marBottom w:val="0"/>
                          <w:divBdr>
                            <w:top w:val="none" w:sz="0" w:space="0" w:color="auto"/>
                            <w:left w:val="none" w:sz="0" w:space="0" w:color="auto"/>
                            <w:bottom w:val="none" w:sz="0" w:space="0" w:color="auto"/>
                            <w:right w:val="none" w:sz="0" w:space="0" w:color="auto"/>
                          </w:divBdr>
                          <w:divsChild>
                            <w:div w:id="1401440293">
                              <w:marLeft w:val="0"/>
                              <w:marRight w:val="0"/>
                              <w:marTop w:val="120"/>
                              <w:marBottom w:val="360"/>
                              <w:divBdr>
                                <w:top w:val="none" w:sz="0" w:space="0" w:color="auto"/>
                                <w:left w:val="none" w:sz="0" w:space="0" w:color="auto"/>
                                <w:bottom w:val="none" w:sz="0" w:space="0" w:color="auto"/>
                                <w:right w:val="none" w:sz="0" w:space="0" w:color="auto"/>
                              </w:divBdr>
                              <w:divsChild>
                                <w:div w:id="3169188">
                                  <w:marLeft w:val="0"/>
                                  <w:marRight w:val="0"/>
                                  <w:marTop w:val="0"/>
                                  <w:marBottom w:val="0"/>
                                  <w:divBdr>
                                    <w:top w:val="none" w:sz="0" w:space="0" w:color="auto"/>
                                    <w:left w:val="none" w:sz="0" w:space="0" w:color="auto"/>
                                    <w:bottom w:val="none" w:sz="0" w:space="0" w:color="auto"/>
                                    <w:right w:val="none" w:sz="0" w:space="0" w:color="auto"/>
                                  </w:divBdr>
                                  <w:divsChild>
                                    <w:div w:id="198488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138598">
      <w:bodyDiv w:val="1"/>
      <w:marLeft w:val="0"/>
      <w:marRight w:val="0"/>
      <w:marTop w:val="0"/>
      <w:marBottom w:val="0"/>
      <w:divBdr>
        <w:top w:val="none" w:sz="0" w:space="0" w:color="auto"/>
        <w:left w:val="none" w:sz="0" w:space="0" w:color="auto"/>
        <w:bottom w:val="none" w:sz="0" w:space="0" w:color="auto"/>
        <w:right w:val="none" w:sz="0" w:space="0" w:color="auto"/>
      </w:divBdr>
      <w:divsChild>
        <w:div w:id="1350373032">
          <w:marLeft w:val="0"/>
          <w:marRight w:val="0"/>
          <w:marTop w:val="0"/>
          <w:marBottom w:val="0"/>
          <w:divBdr>
            <w:top w:val="none" w:sz="0" w:space="0" w:color="auto"/>
            <w:left w:val="none" w:sz="0" w:space="0" w:color="auto"/>
            <w:bottom w:val="none" w:sz="0" w:space="0" w:color="auto"/>
            <w:right w:val="none" w:sz="0" w:space="0" w:color="auto"/>
          </w:divBdr>
          <w:divsChild>
            <w:div w:id="1278562472">
              <w:marLeft w:val="0"/>
              <w:marRight w:val="0"/>
              <w:marTop w:val="0"/>
              <w:marBottom w:val="0"/>
              <w:divBdr>
                <w:top w:val="none" w:sz="0" w:space="0" w:color="auto"/>
                <w:left w:val="none" w:sz="0" w:space="0" w:color="auto"/>
                <w:bottom w:val="none" w:sz="0" w:space="0" w:color="auto"/>
                <w:right w:val="none" w:sz="0" w:space="0" w:color="auto"/>
              </w:divBdr>
              <w:divsChild>
                <w:div w:id="1540431602">
                  <w:marLeft w:val="0"/>
                  <w:marRight w:val="0"/>
                  <w:marTop w:val="0"/>
                  <w:marBottom w:val="0"/>
                  <w:divBdr>
                    <w:top w:val="none" w:sz="0" w:space="0" w:color="auto"/>
                    <w:left w:val="none" w:sz="0" w:space="0" w:color="auto"/>
                    <w:bottom w:val="none" w:sz="0" w:space="0" w:color="auto"/>
                    <w:right w:val="none" w:sz="0" w:space="0" w:color="auto"/>
                  </w:divBdr>
                  <w:divsChild>
                    <w:div w:id="1806239099">
                      <w:marLeft w:val="0"/>
                      <w:marRight w:val="0"/>
                      <w:marTop w:val="0"/>
                      <w:marBottom w:val="0"/>
                      <w:divBdr>
                        <w:top w:val="none" w:sz="0" w:space="0" w:color="auto"/>
                        <w:left w:val="none" w:sz="0" w:space="0" w:color="auto"/>
                        <w:bottom w:val="none" w:sz="0" w:space="0" w:color="auto"/>
                        <w:right w:val="none" w:sz="0" w:space="0" w:color="auto"/>
                      </w:divBdr>
                      <w:divsChild>
                        <w:div w:id="1354917611">
                          <w:marLeft w:val="0"/>
                          <w:marRight w:val="0"/>
                          <w:marTop w:val="0"/>
                          <w:marBottom w:val="0"/>
                          <w:divBdr>
                            <w:top w:val="none" w:sz="0" w:space="0" w:color="auto"/>
                            <w:left w:val="none" w:sz="0" w:space="0" w:color="auto"/>
                            <w:bottom w:val="none" w:sz="0" w:space="0" w:color="auto"/>
                            <w:right w:val="none" w:sz="0" w:space="0" w:color="auto"/>
                          </w:divBdr>
                          <w:divsChild>
                            <w:div w:id="1283611219">
                              <w:marLeft w:val="0"/>
                              <w:marRight w:val="0"/>
                              <w:marTop w:val="0"/>
                              <w:marBottom w:val="0"/>
                              <w:divBdr>
                                <w:top w:val="none" w:sz="0" w:space="0" w:color="auto"/>
                                <w:left w:val="none" w:sz="0" w:space="0" w:color="auto"/>
                                <w:bottom w:val="none" w:sz="0" w:space="0" w:color="auto"/>
                                <w:right w:val="none" w:sz="0" w:space="0" w:color="auto"/>
                              </w:divBdr>
                              <w:divsChild>
                                <w:div w:id="105346829">
                                  <w:marLeft w:val="0"/>
                                  <w:marRight w:val="0"/>
                                  <w:marTop w:val="0"/>
                                  <w:marBottom w:val="0"/>
                                  <w:divBdr>
                                    <w:top w:val="none" w:sz="0" w:space="0" w:color="auto"/>
                                    <w:left w:val="none" w:sz="0" w:space="0" w:color="auto"/>
                                    <w:bottom w:val="none" w:sz="0" w:space="0" w:color="auto"/>
                                    <w:right w:val="none" w:sz="0" w:space="0" w:color="auto"/>
                                  </w:divBdr>
                                  <w:divsChild>
                                    <w:div w:id="2059818654">
                                      <w:marLeft w:val="0"/>
                                      <w:marRight w:val="0"/>
                                      <w:marTop w:val="0"/>
                                      <w:marBottom w:val="0"/>
                                      <w:divBdr>
                                        <w:top w:val="none" w:sz="0" w:space="0" w:color="auto"/>
                                        <w:left w:val="none" w:sz="0" w:space="0" w:color="auto"/>
                                        <w:bottom w:val="none" w:sz="0" w:space="0" w:color="auto"/>
                                        <w:right w:val="none" w:sz="0" w:space="0" w:color="auto"/>
                                      </w:divBdr>
                                      <w:divsChild>
                                        <w:div w:id="826017178">
                                          <w:marLeft w:val="0"/>
                                          <w:marRight w:val="0"/>
                                          <w:marTop w:val="0"/>
                                          <w:marBottom w:val="0"/>
                                          <w:divBdr>
                                            <w:top w:val="none" w:sz="0" w:space="0" w:color="auto"/>
                                            <w:left w:val="none" w:sz="0" w:space="0" w:color="auto"/>
                                            <w:bottom w:val="none" w:sz="0" w:space="0" w:color="auto"/>
                                            <w:right w:val="none" w:sz="0" w:space="0" w:color="auto"/>
                                          </w:divBdr>
                                          <w:divsChild>
                                            <w:div w:id="1702586203">
                                              <w:marLeft w:val="0"/>
                                              <w:marRight w:val="0"/>
                                              <w:marTop w:val="0"/>
                                              <w:marBottom w:val="0"/>
                                              <w:divBdr>
                                                <w:top w:val="none" w:sz="0" w:space="0" w:color="auto"/>
                                                <w:left w:val="none" w:sz="0" w:space="0" w:color="auto"/>
                                                <w:bottom w:val="none" w:sz="0" w:space="0" w:color="auto"/>
                                                <w:right w:val="none" w:sz="0" w:space="0" w:color="auto"/>
                                              </w:divBdr>
                                              <w:divsChild>
                                                <w:div w:id="2092581275">
                                                  <w:marLeft w:val="0"/>
                                                  <w:marRight w:val="0"/>
                                                  <w:marTop w:val="0"/>
                                                  <w:marBottom w:val="0"/>
                                                  <w:divBdr>
                                                    <w:top w:val="none" w:sz="0" w:space="0" w:color="auto"/>
                                                    <w:left w:val="none" w:sz="0" w:space="0" w:color="auto"/>
                                                    <w:bottom w:val="none" w:sz="0" w:space="0" w:color="auto"/>
                                                    <w:right w:val="none" w:sz="0" w:space="0" w:color="auto"/>
                                                  </w:divBdr>
                                                  <w:divsChild>
                                                    <w:div w:id="1278609191">
                                                      <w:marLeft w:val="0"/>
                                                      <w:marRight w:val="0"/>
                                                      <w:marTop w:val="0"/>
                                                      <w:marBottom w:val="0"/>
                                                      <w:divBdr>
                                                        <w:top w:val="none" w:sz="0" w:space="0" w:color="auto"/>
                                                        <w:left w:val="none" w:sz="0" w:space="0" w:color="auto"/>
                                                        <w:bottom w:val="none" w:sz="0" w:space="0" w:color="auto"/>
                                                        <w:right w:val="none" w:sz="0" w:space="0" w:color="auto"/>
                                                      </w:divBdr>
                                                      <w:divsChild>
                                                        <w:div w:id="800853158">
                                                          <w:marLeft w:val="0"/>
                                                          <w:marRight w:val="0"/>
                                                          <w:marTop w:val="0"/>
                                                          <w:marBottom w:val="0"/>
                                                          <w:divBdr>
                                                            <w:top w:val="none" w:sz="0" w:space="0" w:color="auto"/>
                                                            <w:left w:val="none" w:sz="0" w:space="0" w:color="auto"/>
                                                            <w:bottom w:val="none" w:sz="0" w:space="0" w:color="auto"/>
                                                            <w:right w:val="none" w:sz="0" w:space="0" w:color="auto"/>
                                                          </w:divBdr>
                                                          <w:divsChild>
                                                            <w:div w:id="278688674">
                                                              <w:marLeft w:val="0"/>
                                                              <w:marRight w:val="0"/>
                                                              <w:marTop w:val="0"/>
                                                              <w:marBottom w:val="0"/>
                                                              <w:divBdr>
                                                                <w:top w:val="none" w:sz="0" w:space="0" w:color="auto"/>
                                                                <w:left w:val="none" w:sz="0" w:space="0" w:color="auto"/>
                                                                <w:bottom w:val="none" w:sz="0" w:space="0" w:color="auto"/>
                                                                <w:right w:val="none" w:sz="0" w:space="0" w:color="auto"/>
                                                              </w:divBdr>
                                                              <w:divsChild>
                                                                <w:div w:id="160441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7235178">
      <w:bodyDiv w:val="1"/>
      <w:marLeft w:val="0"/>
      <w:marRight w:val="0"/>
      <w:marTop w:val="0"/>
      <w:marBottom w:val="0"/>
      <w:divBdr>
        <w:top w:val="none" w:sz="0" w:space="0" w:color="auto"/>
        <w:left w:val="none" w:sz="0" w:space="0" w:color="auto"/>
        <w:bottom w:val="none" w:sz="0" w:space="0" w:color="auto"/>
        <w:right w:val="none" w:sz="0" w:space="0" w:color="auto"/>
      </w:divBdr>
      <w:divsChild>
        <w:div w:id="1421949842">
          <w:marLeft w:val="0"/>
          <w:marRight w:val="1"/>
          <w:marTop w:val="0"/>
          <w:marBottom w:val="0"/>
          <w:divBdr>
            <w:top w:val="none" w:sz="0" w:space="0" w:color="auto"/>
            <w:left w:val="none" w:sz="0" w:space="0" w:color="auto"/>
            <w:bottom w:val="none" w:sz="0" w:space="0" w:color="auto"/>
            <w:right w:val="none" w:sz="0" w:space="0" w:color="auto"/>
          </w:divBdr>
          <w:divsChild>
            <w:div w:id="1750081363">
              <w:marLeft w:val="0"/>
              <w:marRight w:val="0"/>
              <w:marTop w:val="0"/>
              <w:marBottom w:val="0"/>
              <w:divBdr>
                <w:top w:val="none" w:sz="0" w:space="0" w:color="auto"/>
                <w:left w:val="none" w:sz="0" w:space="0" w:color="auto"/>
                <w:bottom w:val="none" w:sz="0" w:space="0" w:color="auto"/>
                <w:right w:val="none" w:sz="0" w:space="0" w:color="auto"/>
              </w:divBdr>
              <w:divsChild>
                <w:div w:id="692222493">
                  <w:marLeft w:val="0"/>
                  <w:marRight w:val="1"/>
                  <w:marTop w:val="0"/>
                  <w:marBottom w:val="0"/>
                  <w:divBdr>
                    <w:top w:val="none" w:sz="0" w:space="0" w:color="auto"/>
                    <w:left w:val="none" w:sz="0" w:space="0" w:color="auto"/>
                    <w:bottom w:val="none" w:sz="0" w:space="0" w:color="auto"/>
                    <w:right w:val="none" w:sz="0" w:space="0" w:color="auto"/>
                  </w:divBdr>
                  <w:divsChild>
                    <w:div w:id="1411973998">
                      <w:marLeft w:val="0"/>
                      <w:marRight w:val="0"/>
                      <w:marTop w:val="0"/>
                      <w:marBottom w:val="0"/>
                      <w:divBdr>
                        <w:top w:val="none" w:sz="0" w:space="0" w:color="auto"/>
                        <w:left w:val="none" w:sz="0" w:space="0" w:color="auto"/>
                        <w:bottom w:val="none" w:sz="0" w:space="0" w:color="auto"/>
                        <w:right w:val="none" w:sz="0" w:space="0" w:color="auto"/>
                      </w:divBdr>
                      <w:divsChild>
                        <w:div w:id="13193073">
                          <w:marLeft w:val="0"/>
                          <w:marRight w:val="0"/>
                          <w:marTop w:val="0"/>
                          <w:marBottom w:val="0"/>
                          <w:divBdr>
                            <w:top w:val="none" w:sz="0" w:space="0" w:color="auto"/>
                            <w:left w:val="none" w:sz="0" w:space="0" w:color="auto"/>
                            <w:bottom w:val="none" w:sz="0" w:space="0" w:color="auto"/>
                            <w:right w:val="none" w:sz="0" w:space="0" w:color="auto"/>
                          </w:divBdr>
                          <w:divsChild>
                            <w:div w:id="1444034314">
                              <w:marLeft w:val="0"/>
                              <w:marRight w:val="0"/>
                              <w:marTop w:val="120"/>
                              <w:marBottom w:val="360"/>
                              <w:divBdr>
                                <w:top w:val="none" w:sz="0" w:space="0" w:color="auto"/>
                                <w:left w:val="none" w:sz="0" w:space="0" w:color="auto"/>
                                <w:bottom w:val="none" w:sz="0" w:space="0" w:color="auto"/>
                                <w:right w:val="none" w:sz="0" w:space="0" w:color="auto"/>
                              </w:divBdr>
                              <w:divsChild>
                                <w:div w:id="1720932727">
                                  <w:marLeft w:val="0"/>
                                  <w:marRight w:val="0"/>
                                  <w:marTop w:val="0"/>
                                  <w:marBottom w:val="0"/>
                                  <w:divBdr>
                                    <w:top w:val="none" w:sz="0" w:space="0" w:color="auto"/>
                                    <w:left w:val="none" w:sz="0" w:space="0" w:color="auto"/>
                                    <w:bottom w:val="none" w:sz="0" w:space="0" w:color="auto"/>
                                    <w:right w:val="none" w:sz="0" w:space="0" w:color="auto"/>
                                  </w:divBdr>
                                  <w:divsChild>
                                    <w:div w:id="98280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608976">
      <w:bodyDiv w:val="1"/>
      <w:marLeft w:val="0"/>
      <w:marRight w:val="0"/>
      <w:marTop w:val="0"/>
      <w:marBottom w:val="0"/>
      <w:divBdr>
        <w:top w:val="none" w:sz="0" w:space="0" w:color="auto"/>
        <w:left w:val="none" w:sz="0" w:space="0" w:color="auto"/>
        <w:bottom w:val="none" w:sz="0" w:space="0" w:color="auto"/>
        <w:right w:val="none" w:sz="0" w:space="0" w:color="auto"/>
      </w:divBdr>
    </w:div>
    <w:div w:id="1536455611">
      <w:bodyDiv w:val="1"/>
      <w:marLeft w:val="0"/>
      <w:marRight w:val="0"/>
      <w:marTop w:val="0"/>
      <w:marBottom w:val="0"/>
      <w:divBdr>
        <w:top w:val="none" w:sz="0" w:space="0" w:color="auto"/>
        <w:left w:val="none" w:sz="0" w:space="0" w:color="auto"/>
        <w:bottom w:val="none" w:sz="0" w:space="0" w:color="auto"/>
        <w:right w:val="none" w:sz="0" w:space="0" w:color="auto"/>
      </w:divBdr>
      <w:divsChild>
        <w:div w:id="886064205">
          <w:marLeft w:val="0"/>
          <w:marRight w:val="1"/>
          <w:marTop w:val="0"/>
          <w:marBottom w:val="0"/>
          <w:divBdr>
            <w:top w:val="none" w:sz="0" w:space="0" w:color="auto"/>
            <w:left w:val="none" w:sz="0" w:space="0" w:color="auto"/>
            <w:bottom w:val="none" w:sz="0" w:space="0" w:color="auto"/>
            <w:right w:val="none" w:sz="0" w:space="0" w:color="auto"/>
          </w:divBdr>
          <w:divsChild>
            <w:div w:id="1148060890">
              <w:marLeft w:val="0"/>
              <w:marRight w:val="0"/>
              <w:marTop w:val="0"/>
              <w:marBottom w:val="0"/>
              <w:divBdr>
                <w:top w:val="none" w:sz="0" w:space="0" w:color="auto"/>
                <w:left w:val="none" w:sz="0" w:space="0" w:color="auto"/>
                <w:bottom w:val="none" w:sz="0" w:space="0" w:color="auto"/>
                <w:right w:val="none" w:sz="0" w:space="0" w:color="auto"/>
              </w:divBdr>
              <w:divsChild>
                <w:div w:id="1594899742">
                  <w:marLeft w:val="0"/>
                  <w:marRight w:val="1"/>
                  <w:marTop w:val="0"/>
                  <w:marBottom w:val="0"/>
                  <w:divBdr>
                    <w:top w:val="none" w:sz="0" w:space="0" w:color="auto"/>
                    <w:left w:val="none" w:sz="0" w:space="0" w:color="auto"/>
                    <w:bottom w:val="none" w:sz="0" w:space="0" w:color="auto"/>
                    <w:right w:val="none" w:sz="0" w:space="0" w:color="auto"/>
                  </w:divBdr>
                  <w:divsChild>
                    <w:div w:id="225917058">
                      <w:marLeft w:val="0"/>
                      <w:marRight w:val="0"/>
                      <w:marTop w:val="0"/>
                      <w:marBottom w:val="0"/>
                      <w:divBdr>
                        <w:top w:val="none" w:sz="0" w:space="0" w:color="auto"/>
                        <w:left w:val="none" w:sz="0" w:space="0" w:color="auto"/>
                        <w:bottom w:val="none" w:sz="0" w:space="0" w:color="auto"/>
                        <w:right w:val="none" w:sz="0" w:space="0" w:color="auto"/>
                      </w:divBdr>
                      <w:divsChild>
                        <w:div w:id="1522740871">
                          <w:marLeft w:val="0"/>
                          <w:marRight w:val="0"/>
                          <w:marTop w:val="0"/>
                          <w:marBottom w:val="0"/>
                          <w:divBdr>
                            <w:top w:val="none" w:sz="0" w:space="0" w:color="auto"/>
                            <w:left w:val="none" w:sz="0" w:space="0" w:color="auto"/>
                            <w:bottom w:val="none" w:sz="0" w:space="0" w:color="auto"/>
                            <w:right w:val="none" w:sz="0" w:space="0" w:color="auto"/>
                          </w:divBdr>
                          <w:divsChild>
                            <w:div w:id="1777019239">
                              <w:marLeft w:val="0"/>
                              <w:marRight w:val="0"/>
                              <w:marTop w:val="120"/>
                              <w:marBottom w:val="360"/>
                              <w:divBdr>
                                <w:top w:val="none" w:sz="0" w:space="0" w:color="auto"/>
                                <w:left w:val="none" w:sz="0" w:space="0" w:color="auto"/>
                                <w:bottom w:val="none" w:sz="0" w:space="0" w:color="auto"/>
                                <w:right w:val="none" w:sz="0" w:space="0" w:color="auto"/>
                              </w:divBdr>
                              <w:divsChild>
                                <w:div w:id="2008245721">
                                  <w:marLeft w:val="0"/>
                                  <w:marRight w:val="0"/>
                                  <w:marTop w:val="0"/>
                                  <w:marBottom w:val="0"/>
                                  <w:divBdr>
                                    <w:top w:val="none" w:sz="0" w:space="0" w:color="auto"/>
                                    <w:left w:val="none" w:sz="0" w:space="0" w:color="auto"/>
                                    <w:bottom w:val="none" w:sz="0" w:space="0" w:color="auto"/>
                                    <w:right w:val="none" w:sz="0" w:space="0" w:color="auto"/>
                                  </w:divBdr>
                                  <w:divsChild>
                                    <w:div w:id="19577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68269">
      <w:bodyDiv w:val="1"/>
      <w:marLeft w:val="0"/>
      <w:marRight w:val="0"/>
      <w:marTop w:val="0"/>
      <w:marBottom w:val="0"/>
      <w:divBdr>
        <w:top w:val="none" w:sz="0" w:space="0" w:color="auto"/>
        <w:left w:val="none" w:sz="0" w:space="0" w:color="auto"/>
        <w:bottom w:val="none" w:sz="0" w:space="0" w:color="auto"/>
        <w:right w:val="none" w:sz="0" w:space="0" w:color="auto"/>
      </w:divBdr>
      <w:divsChild>
        <w:div w:id="1632397899">
          <w:marLeft w:val="0"/>
          <w:marRight w:val="1"/>
          <w:marTop w:val="0"/>
          <w:marBottom w:val="0"/>
          <w:divBdr>
            <w:top w:val="none" w:sz="0" w:space="0" w:color="auto"/>
            <w:left w:val="none" w:sz="0" w:space="0" w:color="auto"/>
            <w:bottom w:val="none" w:sz="0" w:space="0" w:color="auto"/>
            <w:right w:val="none" w:sz="0" w:space="0" w:color="auto"/>
          </w:divBdr>
          <w:divsChild>
            <w:div w:id="1031539638">
              <w:marLeft w:val="0"/>
              <w:marRight w:val="0"/>
              <w:marTop w:val="0"/>
              <w:marBottom w:val="0"/>
              <w:divBdr>
                <w:top w:val="none" w:sz="0" w:space="0" w:color="auto"/>
                <w:left w:val="none" w:sz="0" w:space="0" w:color="auto"/>
                <w:bottom w:val="none" w:sz="0" w:space="0" w:color="auto"/>
                <w:right w:val="none" w:sz="0" w:space="0" w:color="auto"/>
              </w:divBdr>
              <w:divsChild>
                <w:div w:id="1913733329">
                  <w:marLeft w:val="0"/>
                  <w:marRight w:val="1"/>
                  <w:marTop w:val="0"/>
                  <w:marBottom w:val="0"/>
                  <w:divBdr>
                    <w:top w:val="none" w:sz="0" w:space="0" w:color="auto"/>
                    <w:left w:val="none" w:sz="0" w:space="0" w:color="auto"/>
                    <w:bottom w:val="none" w:sz="0" w:space="0" w:color="auto"/>
                    <w:right w:val="none" w:sz="0" w:space="0" w:color="auto"/>
                  </w:divBdr>
                  <w:divsChild>
                    <w:div w:id="709181671">
                      <w:marLeft w:val="0"/>
                      <w:marRight w:val="0"/>
                      <w:marTop w:val="0"/>
                      <w:marBottom w:val="0"/>
                      <w:divBdr>
                        <w:top w:val="none" w:sz="0" w:space="0" w:color="auto"/>
                        <w:left w:val="none" w:sz="0" w:space="0" w:color="auto"/>
                        <w:bottom w:val="none" w:sz="0" w:space="0" w:color="auto"/>
                        <w:right w:val="none" w:sz="0" w:space="0" w:color="auto"/>
                      </w:divBdr>
                      <w:divsChild>
                        <w:div w:id="957372894">
                          <w:marLeft w:val="0"/>
                          <w:marRight w:val="0"/>
                          <w:marTop w:val="0"/>
                          <w:marBottom w:val="0"/>
                          <w:divBdr>
                            <w:top w:val="none" w:sz="0" w:space="0" w:color="auto"/>
                            <w:left w:val="none" w:sz="0" w:space="0" w:color="auto"/>
                            <w:bottom w:val="none" w:sz="0" w:space="0" w:color="auto"/>
                            <w:right w:val="none" w:sz="0" w:space="0" w:color="auto"/>
                          </w:divBdr>
                          <w:divsChild>
                            <w:div w:id="54278523">
                              <w:marLeft w:val="0"/>
                              <w:marRight w:val="0"/>
                              <w:marTop w:val="120"/>
                              <w:marBottom w:val="360"/>
                              <w:divBdr>
                                <w:top w:val="none" w:sz="0" w:space="0" w:color="auto"/>
                                <w:left w:val="none" w:sz="0" w:space="0" w:color="auto"/>
                                <w:bottom w:val="none" w:sz="0" w:space="0" w:color="auto"/>
                                <w:right w:val="none" w:sz="0" w:space="0" w:color="auto"/>
                              </w:divBdr>
                              <w:divsChild>
                                <w:div w:id="1769621379">
                                  <w:marLeft w:val="0"/>
                                  <w:marRight w:val="0"/>
                                  <w:marTop w:val="0"/>
                                  <w:marBottom w:val="0"/>
                                  <w:divBdr>
                                    <w:top w:val="none" w:sz="0" w:space="0" w:color="auto"/>
                                    <w:left w:val="none" w:sz="0" w:space="0" w:color="auto"/>
                                    <w:bottom w:val="none" w:sz="0" w:space="0" w:color="auto"/>
                                    <w:right w:val="none" w:sz="0" w:space="0" w:color="auto"/>
                                  </w:divBdr>
                                  <w:divsChild>
                                    <w:div w:id="3924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047139">
      <w:bodyDiv w:val="1"/>
      <w:marLeft w:val="0"/>
      <w:marRight w:val="0"/>
      <w:marTop w:val="0"/>
      <w:marBottom w:val="0"/>
      <w:divBdr>
        <w:top w:val="none" w:sz="0" w:space="0" w:color="auto"/>
        <w:left w:val="none" w:sz="0" w:space="0" w:color="auto"/>
        <w:bottom w:val="none" w:sz="0" w:space="0" w:color="auto"/>
        <w:right w:val="none" w:sz="0" w:space="0" w:color="auto"/>
      </w:divBdr>
    </w:div>
    <w:div w:id="1768774178">
      <w:bodyDiv w:val="1"/>
      <w:marLeft w:val="0"/>
      <w:marRight w:val="0"/>
      <w:marTop w:val="0"/>
      <w:marBottom w:val="0"/>
      <w:divBdr>
        <w:top w:val="none" w:sz="0" w:space="0" w:color="auto"/>
        <w:left w:val="none" w:sz="0" w:space="0" w:color="auto"/>
        <w:bottom w:val="none" w:sz="0" w:space="0" w:color="auto"/>
        <w:right w:val="none" w:sz="0" w:space="0" w:color="auto"/>
      </w:divBdr>
      <w:divsChild>
        <w:div w:id="1873690024">
          <w:marLeft w:val="547"/>
          <w:marRight w:val="0"/>
          <w:marTop w:val="0"/>
          <w:marBottom w:val="0"/>
          <w:divBdr>
            <w:top w:val="none" w:sz="0" w:space="0" w:color="auto"/>
            <w:left w:val="none" w:sz="0" w:space="0" w:color="auto"/>
            <w:bottom w:val="none" w:sz="0" w:space="0" w:color="auto"/>
            <w:right w:val="none" w:sz="0" w:space="0" w:color="auto"/>
          </w:divBdr>
        </w:div>
        <w:div w:id="710956257">
          <w:marLeft w:val="547"/>
          <w:marRight w:val="0"/>
          <w:marTop w:val="0"/>
          <w:marBottom w:val="0"/>
          <w:divBdr>
            <w:top w:val="none" w:sz="0" w:space="0" w:color="auto"/>
            <w:left w:val="none" w:sz="0" w:space="0" w:color="auto"/>
            <w:bottom w:val="none" w:sz="0" w:space="0" w:color="auto"/>
            <w:right w:val="none" w:sz="0" w:space="0" w:color="auto"/>
          </w:divBdr>
        </w:div>
      </w:divsChild>
    </w:div>
    <w:div w:id="1796872045">
      <w:bodyDiv w:val="1"/>
      <w:marLeft w:val="0"/>
      <w:marRight w:val="0"/>
      <w:marTop w:val="0"/>
      <w:marBottom w:val="0"/>
      <w:divBdr>
        <w:top w:val="none" w:sz="0" w:space="0" w:color="auto"/>
        <w:left w:val="none" w:sz="0" w:space="0" w:color="auto"/>
        <w:bottom w:val="none" w:sz="0" w:space="0" w:color="auto"/>
        <w:right w:val="none" w:sz="0" w:space="0" w:color="auto"/>
      </w:divBdr>
      <w:divsChild>
        <w:div w:id="1303577223">
          <w:marLeft w:val="0"/>
          <w:marRight w:val="1"/>
          <w:marTop w:val="0"/>
          <w:marBottom w:val="0"/>
          <w:divBdr>
            <w:top w:val="none" w:sz="0" w:space="0" w:color="auto"/>
            <w:left w:val="none" w:sz="0" w:space="0" w:color="auto"/>
            <w:bottom w:val="none" w:sz="0" w:space="0" w:color="auto"/>
            <w:right w:val="none" w:sz="0" w:space="0" w:color="auto"/>
          </w:divBdr>
          <w:divsChild>
            <w:div w:id="437144219">
              <w:marLeft w:val="0"/>
              <w:marRight w:val="0"/>
              <w:marTop w:val="0"/>
              <w:marBottom w:val="0"/>
              <w:divBdr>
                <w:top w:val="none" w:sz="0" w:space="0" w:color="auto"/>
                <w:left w:val="none" w:sz="0" w:space="0" w:color="auto"/>
                <w:bottom w:val="none" w:sz="0" w:space="0" w:color="auto"/>
                <w:right w:val="none" w:sz="0" w:space="0" w:color="auto"/>
              </w:divBdr>
              <w:divsChild>
                <w:div w:id="1570115669">
                  <w:marLeft w:val="0"/>
                  <w:marRight w:val="1"/>
                  <w:marTop w:val="0"/>
                  <w:marBottom w:val="0"/>
                  <w:divBdr>
                    <w:top w:val="none" w:sz="0" w:space="0" w:color="auto"/>
                    <w:left w:val="none" w:sz="0" w:space="0" w:color="auto"/>
                    <w:bottom w:val="none" w:sz="0" w:space="0" w:color="auto"/>
                    <w:right w:val="none" w:sz="0" w:space="0" w:color="auto"/>
                  </w:divBdr>
                  <w:divsChild>
                    <w:div w:id="2007004477">
                      <w:marLeft w:val="0"/>
                      <w:marRight w:val="0"/>
                      <w:marTop w:val="0"/>
                      <w:marBottom w:val="0"/>
                      <w:divBdr>
                        <w:top w:val="none" w:sz="0" w:space="0" w:color="auto"/>
                        <w:left w:val="none" w:sz="0" w:space="0" w:color="auto"/>
                        <w:bottom w:val="none" w:sz="0" w:space="0" w:color="auto"/>
                        <w:right w:val="none" w:sz="0" w:space="0" w:color="auto"/>
                      </w:divBdr>
                      <w:divsChild>
                        <w:div w:id="1415008722">
                          <w:marLeft w:val="0"/>
                          <w:marRight w:val="0"/>
                          <w:marTop w:val="0"/>
                          <w:marBottom w:val="0"/>
                          <w:divBdr>
                            <w:top w:val="none" w:sz="0" w:space="0" w:color="auto"/>
                            <w:left w:val="none" w:sz="0" w:space="0" w:color="auto"/>
                            <w:bottom w:val="none" w:sz="0" w:space="0" w:color="auto"/>
                            <w:right w:val="none" w:sz="0" w:space="0" w:color="auto"/>
                          </w:divBdr>
                          <w:divsChild>
                            <w:div w:id="40713456">
                              <w:marLeft w:val="0"/>
                              <w:marRight w:val="0"/>
                              <w:marTop w:val="120"/>
                              <w:marBottom w:val="360"/>
                              <w:divBdr>
                                <w:top w:val="none" w:sz="0" w:space="0" w:color="auto"/>
                                <w:left w:val="none" w:sz="0" w:space="0" w:color="auto"/>
                                <w:bottom w:val="none" w:sz="0" w:space="0" w:color="auto"/>
                                <w:right w:val="none" w:sz="0" w:space="0" w:color="auto"/>
                              </w:divBdr>
                              <w:divsChild>
                                <w:div w:id="1951929836">
                                  <w:marLeft w:val="0"/>
                                  <w:marRight w:val="0"/>
                                  <w:marTop w:val="0"/>
                                  <w:marBottom w:val="0"/>
                                  <w:divBdr>
                                    <w:top w:val="none" w:sz="0" w:space="0" w:color="auto"/>
                                    <w:left w:val="none" w:sz="0" w:space="0" w:color="auto"/>
                                    <w:bottom w:val="none" w:sz="0" w:space="0" w:color="auto"/>
                                    <w:right w:val="none" w:sz="0" w:space="0" w:color="auto"/>
                                  </w:divBdr>
                                  <w:divsChild>
                                    <w:div w:id="42083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304965">
      <w:bodyDiv w:val="1"/>
      <w:marLeft w:val="0"/>
      <w:marRight w:val="0"/>
      <w:marTop w:val="0"/>
      <w:marBottom w:val="0"/>
      <w:divBdr>
        <w:top w:val="none" w:sz="0" w:space="0" w:color="auto"/>
        <w:left w:val="none" w:sz="0" w:space="0" w:color="auto"/>
        <w:bottom w:val="none" w:sz="0" w:space="0" w:color="auto"/>
        <w:right w:val="none" w:sz="0" w:space="0" w:color="auto"/>
      </w:divBdr>
      <w:divsChild>
        <w:div w:id="1737044658">
          <w:marLeft w:val="0"/>
          <w:marRight w:val="1"/>
          <w:marTop w:val="0"/>
          <w:marBottom w:val="0"/>
          <w:divBdr>
            <w:top w:val="none" w:sz="0" w:space="0" w:color="auto"/>
            <w:left w:val="none" w:sz="0" w:space="0" w:color="auto"/>
            <w:bottom w:val="none" w:sz="0" w:space="0" w:color="auto"/>
            <w:right w:val="none" w:sz="0" w:space="0" w:color="auto"/>
          </w:divBdr>
          <w:divsChild>
            <w:div w:id="2033217326">
              <w:marLeft w:val="0"/>
              <w:marRight w:val="0"/>
              <w:marTop w:val="0"/>
              <w:marBottom w:val="0"/>
              <w:divBdr>
                <w:top w:val="none" w:sz="0" w:space="0" w:color="auto"/>
                <w:left w:val="none" w:sz="0" w:space="0" w:color="auto"/>
                <w:bottom w:val="none" w:sz="0" w:space="0" w:color="auto"/>
                <w:right w:val="none" w:sz="0" w:space="0" w:color="auto"/>
              </w:divBdr>
              <w:divsChild>
                <w:div w:id="426198024">
                  <w:marLeft w:val="0"/>
                  <w:marRight w:val="1"/>
                  <w:marTop w:val="0"/>
                  <w:marBottom w:val="0"/>
                  <w:divBdr>
                    <w:top w:val="none" w:sz="0" w:space="0" w:color="auto"/>
                    <w:left w:val="none" w:sz="0" w:space="0" w:color="auto"/>
                    <w:bottom w:val="none" w:sz="0" w:space="0" w:color="auto"/>
                    <w:right w:val="none" w:sz="0" w:space="0" w:color="auto"/>
                  </w:divBdr>
                  <w:divsChild>
                    <w:div w:id="346058146">
                      <w:marLeft w:val="0"/>
                      <w:marRight w:val="0"/>
                      <w:marTop w:val="0"/>
                      <w:marBottom w:val="0"/>
                      <w:divBdr>
                        <w:top w:val="none" w:sz="0" w:space="0" w:color="auto"/>
                        <w:left w:val="none" w:sz="0" w:space="0" w:color="auto"/>
                        <w:bottom w:val="none" w:sz="0" w:space="0" w:color="auto"/>
                        <w:right w:val="none" w:sz="0" w:space="0" w:color="auto"/>
                      </w:divBdr>
                      <w:divsChild>
                        <w:div w:id="1727341494">
                          <w:marLeft w:val="0"/>
                          <w:marRight w:val="0"/>
                          <w:marTop w:val="0"/>
                          <w:marBottom w:val="0"/>
                          <w:divBdr>
                            <w:top w:val="none" w:sz="0" w:space="0" w:color="auto"/>
                            <w:left w:val="none" w:sz="0" w:space="0" w:color="auto"/>
                            <w:bottom w:val="none" w:sz="0" w:space="0" w:color="auto"/>
                            <w:right w:val="none" w:sz="0" w:space="0" w:color="auto"/>
                          </w:divBdr>
                          <w:divsChild>
                            <w:div w:id="1381006074">
                              <w:marLeft w:val="0"/>
                              <w:marRight w:val="0"/>
                              <w:marTop w:val="120"/>
                              <w:marBottom w:val="360"/>
                              <w:divBdr>
                                <w:top w:val="none" w:sz="0" w:space="0" w:color="auto"/>
                                <w:left w:val="none" w:sz="0" w:space="0" w:color="auto"/>
                                <w:bottom w:val="none" w:sz="0" w:space="0" w:color="auto"/>
                                <w:right w:val="none" w:sz="0" w:space="0" w:color="auto"/>
                              </w:divBdr>
                              <w:divsChild>
                                <w:div w:id="164366285">
                                  <w:marLeft w:val="0"/>
                                  <w:marRight w:val="0"/>
                                  <w:marTop w:val="0"/>
                                  <w:marBottom w:val="0"/>
                                  <w:divBdr>
                                    <w:top w:val="none" w:sz="0" w:space="0" w:color="auto"/>
                                    <w:left w:val="none" w:sz="0" w:space="0" w:color="auto"/>
                                    <w:bottom w:val="none" w:sz="0" w:space="0" w:color="auto"/>
                                    <w:right w:val="none" w:sz="0" w:space="0" w:color="auto"/>
                                  </w:divBdr>
                                  <w:divsChild>
                                    <w:div w:id="98169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1930">
      <w:bodyDiv w:val="1"/>
      <w:marLeft w:val="0"/>
      <w:marRight w:val="0"/>
      <w:marTop w:val="0"/>
      <w:marBottom w:val="0"/>
      <w:divBdr>
        <w:top w:val="none" w:sz="0" w:space="0" w:color="auto"/>
        <w:left w:val="none" w:sz="0" w:space="0" w:color="auto"/>
        <w:bottom w:val="none" w:sz="0" w:space="0" w:color="auto"/>
        <w:right w:val="none" w:sz="0" w:space="0" w:color="auto"/>
      </w:divBdr>
    </w:div>
    <w:div w:id="1838185949">
      <w:bodyDiv w:val="1"/>
      <w:marLeft w:val="0"/>
      <w:marRight w:val="0"/>
      <w:marTop w:val="0"/>
      <w:marBottom w:val="0"/>
      <w:divBdr>
        <w:top w:val="none" w:sz="0" w:space="0" w:color="auto"/>
        <w:left w:val="none" w:sz="0" w:space="0" w:color="auto"/>
        <w:bottom w:val="none" w:sz="0" w:space="0" w:color="auto"/>
        <w:right w:val="none" w:sz="0" w:space="0" w:color="auto"/>
      </w:divBdr>
      <w:divsChild>
        <w:div w:id="401216406">
          <w:marLeft w:val="0"/>
          <w:marRight w:val="1"/>
          <w:marTop w:val="0"/>
          <w:marBottom w:val="0"/>
          <w:divBdr>
            <w:top w:val="none" w:sz="0" w:space="0" w:color="auto"/>
            <w:left w:val="none" w:sz="0" w:space="0" w:color="auto"/>
            <w:bottom w:val="none" w:sz="0" w:space="0" w:color="auto"/>
            <w:right w:val="none" w:sz="0" w:space="0" w:color="auto"/>
          </w:divBdr>
          <w:divsChild>
            <w:div w:id="1580015459">
              <w:marLeft w:val="0"/>
              <w:marRight w:val="0"/>
              <w:marTop w:val="0"/>
              <w:marBottom w:val="0"/>
              <w:divBdr>
                <w:top w:val="none" w:sz="0" w:space="0" w:color="auto"/>
                <w:left w:val="none" w:sz="0" w:space="0" w:color="auto"/>
                <w:bottom w:val="none" w:sz="0" w:space="0" w:color="auto"/>
                <w:right w:val="none" w:sz="0" w:space="0" w:color="auto"/>
              </w:divBdr>
              <w:divsChild>
                <w:div w:id="1831142436">
                  <w:marLeft w:val="0"/>
                  <w:marRight w:val="1"/>
                  <w:marTop w:val="0"/>
                  <w:marBottom w:val="0"/>
                  <w:divBdr>
                    <w:top w:val="none" w:sz="0" w:space="0" w:color="auto"/>
                    <w:left w:val="none" w:sz="0" w:space="0" w:color="auto"/>
                    <w:bottom w:val="none" w:sz="0" w:space="0" w:color="auto"/>
                    <w:right w:val="none" w:sz="0" w:space="0" w:color="auto"/>
                  </w:divBdr>
                  <w:divsChild>
                    <w:div w:id="1536118258">
                      <w:marLeft w:val="0"/>
                      <w:marRight w:val="0"/>
                      <w:marTop w:val="0"/>
                      <w:marBottom w:val="0"/>
                      <w:divBdr>
                        <w:top w:val="none" w:sz="0" w:space="0" w:color="auto"/>
                        <w:left w:val="none" w:sz="0" w:space="0" w:color="auto"/>
                        <w:bottom w:val="none" w:sz="0" w:space="0" w:color="auto"/>
                        <w:right w:val="none" w:sz="0" w:space="0" w:color="auto"/>
                      </w:divBdr>
                      <w:divsChild>
                        <w:div w:id="1193805260">
                          <w:marLeft w:val="0"/>
                          <w:marRight w:val="0"/>
                          <w:marTop w:val="0"/>
                          <w:marBottom w:val="0"/>
                          <w:divBdr>
                            <w:top w:val="none" w:sz="0" w:space="0" w:color="auto"/>
                            <w:left w:val="none" w:sz="0" w:space="0" w:color="auto"/>
                            <w:bottom w:val="none" w:sz="0" w:space="0" w:color="auto"/>
                            <w:right w:val="none" w:sz="0" w:space="0" w:color="auto"/>
                          </w:divBdr>
                          <w:divsChild>
                            <w:div w:id="658267198">
                              <w:marLeft w:val="0"/>
                              <w:marRight w:val="0"/>
                              <w:marTop w:val="120"/>
                              <w:marBottom w:val="360"/>
                              <w:divBdr>
                                <w:top w:val="none" w:sz="0" w:space="0" w:color="auto"/>
                                <w:left w:val="none" w:sz="0" w:space="0" w:color="auto"/>
                                <w:bottom w:val="none" w:sz="0" w:space="0" w:color="auto"/>
                                <w:right w:val="none" w:sz="0" w:space="0" w:color="auto"/>
                              </w:divBdr>
                              <w:divsChild>
                                <w:div w:id="351490435">
                                  <w:marLeft w:val="0"/>
                                  <w:marRight w:val="0"/>
                                  <w:marTop w:val="0"/>
                                  <w:marBottom w:val="0"/>
                                  <w:divBdr>
                                    <w:top w:val="none" w:sz="0" w:space="0" w:color="auto"/>
                                    <w:left w:val="none" w:sz="0" w:space="0" w:color="auto"/>
                                    <w:bottom w:val="none" w:sz="0" w:space="0" w:color="auto"/>
                                    <w:right w:val="none" w:sz="0" w:space="0" w:color="auto"/>
                                  </w:divBdr>
                                  <w:divsChild>
                                    <w:div w:id="184361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963405">
      <w:bodyDiv w:val="1"/>
      <w:marLeft w:val="0"/>
      <w:marRight w:val="0"/>
      <w:marTop w:val="0"/>
      <w:marBottom w:val="0"/>
      <w:divBdr>
        <w:top w:val="none" w:sz="0" w:space="0" w:color="auto"/>
        <w:left w:val="none" w:sz="0" w:space="0" w:color="auto"/>
        <w:bottom w:val="none" w:sz="0" w:space="0" w:color="auto"/>
        <w:right w:val="none" w:sz="0" w:space="0" w:color="auto"/>
      </w:divBdr>
      <w:divsChild>
        <w:div w:id="1183393317">
          <w:marLeft w:val="0"/>
          <w:marRight w:val="1"/>
          <w:marTop w:val="0"/>
          <w:marBottom w:val="0"/>
          <w:divBdr>
            <w:top w:val="none" w:sz="0" w:space="0" w:color="auto"/>
            <w:left w:val="none" w:sz="0" w:space="0" w:color="auto"/>
            <w:bottom w:val="none" w:sz="0" w:space="0" w:color="auto"/>
            <w:right w:val="none" w:sz="0" w:space="0" w:color="auto"/>
          </w:divBdr>
          <w:divsChild>
            <w:div w:id="1330905727">
              <w:marLeft w:val="0"/>
              <w:marRight w:val="0"/>
              <w:marTop w:val="0"/>
              <w:marBottom w:val="0"/>
              <w:divBdr>
                <w:top w:val="none" w:sz="0" w:space="0" w:color="auto"/>
                <w:left w:val="none" w:sz="0" w:space="0" w:color="auto"/>
                <w:bottom w:val="none" w:sz="0" w:space="0" w:color="auto"/>
                <w:right w:val="none" w:sz="0" w:space="0" w:color="auto"/>
              </w:divBdr>
              <w:divsChild>
                <w:div w:id="2022931530">
                  <w:marLeft w:val="0"/>
                  <w:marRight w:val="1"/>
                  <w:marTop w:val="0"/>
                  <w:marBottom w:val="0"/>
                  <w:divBdr>
                    <w:top w:val="none" w:sz="0" w:space="0" w:color="auto"/>
                    <w:left w:val="none" w:sz="0" w:space="0" w:color="auto"/>
                    <w:bottom w:val="none" w:sz="0" w:space="0" w:color="auto"/>
                    <w:right w:val="none" w:sz="0" w:space="0" w:color="auto"/>
                  </w:divBdr>
                  <w:divsChild>
                    <w:div w:id="834151923">
                      <w:marLeft w:val="0"/>
                      <w:marRight w:val="0"/>
                      <w:marTop w:val="0"/>
                      <w:marBottom w:val="0"/>
                      <w:divBdr>
                        <w:top w:val="none" w:sz="0" w:space="0" w:color="auto"/>
                        <w:left w:val="none" w:sz="0" w:space="0" w:color="auto"/>
                        <w:bottom w:val="none" w:sz="0" w:space="0" w:color="auto"/>
                        <w:right w:val="none" w:sz="0" w:space="0" w:color="auto"/>
                      </w:divBdr>
                      <w:divsChild>
                        <w:div w:id="155927371">
                          <w:marLeft w:val="0"/>
                          <w:marRight w:val="0"/>
                          <w:marTop w:val="0"/>
                          <w:marBottom w:val="0"/>
                          <w:divBdr>
                            <w:top w:val="none" w:sz="0" w:space="0" w:color="auto"/>
                            <w:left w:val="none" w:sz="0" w:space="0" w:color="auto"/>
                            <w:bottom w:val="none" w:sz="0" w:space="0" w:color="auto"/>
                            <w:right w:val="none" w:sz="0" w:space="0" w:color="auto"/>
                          </w:divBdr>
                          <w:divsChild>
                            <w:div w:id="1027099026">
                              <w:marLeft w:val="0"/>
                              <w:marRight w:val="0"/>
                              <w:marTop w:val="120"/>
                              <w:marBottom w:val="360"/>
                              <w:divBdr>
                                <w:top w:val="none" w:sz="0" w:space="0" w:color="auto"/>
                                <w:left w:val="none" w:sz="0" w:space="0" w:color="auto"/>
                                <w:bottom w:val="none" w:sz="0" w:space="0" w:color="auto"/>
                                <w:right w:val="none" w:sz="0" w:space="0" w:color="auto"/>
                              </w:divBdr>
                              <w:divsChild>
                                <w:div w:id="1758480020">
                                  <w:marLeft w:val="0"/>
                                  <w:marRight w:val="0"/>
                                  <w:marTop w:val="0"/>
                                  <w:marBottom w:val="0"/>
                                  <w:divBdr>
                                    <w:top w:val="none" w:sz="0" w:space="0" w:color="auto"/>
                                    <w:left w:val="none" w:sz="0" w:space="0" w:color="auto"/>
                                    <w:bottom w:val="none" w:sz="0" w:space="0" w:color="auto"/>
                                    <w:right w:val="none" w:sz="0" w:space="0" w:color="auto"/>
                                  </w:divBdr>
                                  <w:divsChild>
                                    <w:div w:id="211039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3835978">
      <w:bodyDiv w:val="1"/>
      <w:marLeft w:val="0"/>
      <w:marRight w:val="0"/>
      <w:marTop w:val="0"/>
      <w:marBottom w:val="0"/>
      <w:divBdr>
        <w:top w:val="none" w:sz="0" w:space="0" w:color="auto"/>
        <w:left w:val="none" w:sz="0" w:space="0" w:color="auto"/>
        <w:bottom w:val="none" w:sz="0" w:space="0" w:color="auto"/>
        <w:right w:val="none" w:sz="0" w:space="0" w:color="auto"/>
      </w:divBdr>
      <w:divsChild>
        <w:div w:id="1491025313">
          <w:marLeft w:val="0"/>
          <w:marRight w:val="0"/>
          <w:marTop w:val="0"/>
          <w:marBottom w:val="0"/>
          <w:divBdr>
            <w:top w:val="none" w:sz="0" w:space="0" w:color="auto"/>
            <w:left w:val="none" w:sz="0" w:space="0" w:color="auto"/>
            <w:bottom w:val="none" w:sz="0" w:space="0" w:color="auto"/>
            <w:right w:val="none" w:sz="0" w:space="0" w:color="auto"/>
          </w:divBdr>
          <w:divsChild>
            <w:div w:id="1498037795">
              <w:marLeft w:val="0"/>
              <w:marRight w:val="0"/>
              <w:marTop w:val="0"/>
              <w:marBottom w:val="0"/>
              <w:divBdr>
                <w:top w:val="none" w:sz="0" w:space="0" w:color="auto"/>
                <w:left w:val="none" w:sz="0" w:space="0" w:color="auto"/>
                <w:bottom w:val="none" w:sz="0" w:space="0" w:color="auto"/>
                <w:right w:val="none" w:sz="0" w:space="0" w:color="auto"/>
              </w:divBdr>
              <w:divsChild>
                <w:div w:id="834758092">
                  <w:marLeft w:val="0"/>
                  <w:marRight w:val="0"/>
                  <w:marTop w:val="0"/>
                  <w:marBottom w:val="0"/>
                  <w:divBdr>
                    <w:top w:val="none" w:sz="0" w:space="0" w:color="auto"/>
                    <w:left w:val="none" w:sz="0" w:space="0" w:color="auto"/>
                    <w:bottom w:val="none" w:sz="0" w:space="0" w:color="auto"/>
                    <w:right w:val="none" w:sz="0" w:space="0" w:color="auto"/>
                  </w:divBdr>
                  <w:divsChild>
                    <w:div w:id="824510873">
                      <w:marLeft w:val="0"/>
                      <w:marRight w:val="0"/>
                      <w:marTop w:val="0"/>
                      <w:marBottom w:val="0"/>
                      <w:divBdr>
                        <w:top w:val="none" w:sz="0" w:space="0" w:color="auto"/>
                        <w:left w:val="none" w:sz="0" w:space="0" w:color="auto"/>
                        <w:bottom w:val="none" w:sz="0" w:space="0" w:color="auto"/>
                        <w:right w:val="none" w:sz="0" w:space="0" w:color="auto"/>
                      </w:divBdr>
                      <w:divsChild>
                        <w:div w:id="2095086011">
                          <w:marLeft w:val="0"/>
                          <w:marRight w:val="0"/>
                          <w:marTop w:val="0"/>
                          <w:marBottom w:val="0"/>
                          <w:divBdr>
                            <w:top w:val="none" w:sz="0" w:space="0" w:color="auto"/>
                            <w:left w:val="none" w:sz="0" w:space="0" w:color="auto"/>
                            <w:bottom w:val="none" w:sz="0" w:space="0" w:color="auto"/>
                            <w:right w:val="none" w:sz="0" w:space="0" w:color="auto"/>
                          </w:divBdr>
                          <w:divsChild>
                            <w:div w:id="1851025675">
                              <w:marLeft w:val="0"/>
                              <w:marRight w:val="0"/>
                              <w:marTop w:val="0"/>
                              <w:marBottom w:val="0"/>
                              <w:divBdr>
                                <w:top w:val="none" w:sz="0" w:space="0" w:color="auto"/>
                                <w:left w:val="none" w:sz="0" w:space="0" w:color="auto"/>
                                <w:bottom w:val="none" w:sz="0" w:space="0" w:color="auto"/>
                                <w:right w:val="none" w:sz="0" w:space="0" w:color="auto"/>
                              </w:divBdr>
                              <w:divsChild>
                                <w:div w:id="1065837041">
                                  <w:marLeft w:val="0"/>
                                  <w:marRight w:val="0"/>
                                  <w:marTop w:val="0"/>
                                  <w:marBottom w:val="0"/>
                                  <w:divBdr>
                                    <w:top w:val="none" w:sz="0" w:space="0" w:color="auto"/>
                                    <w:left w:val="none" w:sz="0" w:space="0" w:color="auto"/>
                                    <w:bottom w:val="none" w:sz="0" w:space="0" w:color="auto"/>
                                    <w:right w:val="none" w:sz="0" w:space="0" w:color="auto"/>
                                  </w:divBdr>
                                  <w:divsChild>
                                    <w:div w:id="970018419">
                                      <w:marLeft w:val="0"/>
                                      <w:marRight w:val="0"/>
                                      <w:marTop w:val="0"/>
                                      <w:marBottom w:val="0"/>
                                      <w:divBdr>
                                        <w:top w:val="none" w:sz="0" w:space="0" w:color="auto"/>
                                        <w:left w:val="none" w:sz="0" w:space="0" w:color="auto"/>
                                        <w:bottom w:val="none" w:sz="0" w:space="0" w:color="auto"/>
                                        <w:right w:val="none" w:sz="0" w:space="0" w:color="auto"/>
                                      </w:divBdr>
                                      <w:divsChild>
                                        <w:div w:id="579481264">
                                          <w:marLeft w:val="0"/>
                                          <w:marRight w:val="0"/>
                                          <w:marTop w:val="0"/>
                                          <w:marBottom w:val="0"/>
                                          <w:divBdr>
                                            <w:top w:val="none" w:sz="0" w:space="0" w:color="auto"/>
                                            <w:left w:val="none" w:sz="0" w:space="0" w:color="auto"/>
                                            <w:bottom w:val="none" w:sz="0" w:space="0" w:color="auto"/>
                                            <w:right w:val="none" w:sz="0" w:space="0" w:color="auto"/>
                                          </w:divBdr>
                                          <w:divsChild>
                                            <w:div w:id="1562056766">
                                              <w:marLeft w:val="0"/>
                                              <w:marRight w:val="0"/>
                                              <w:marTop w:val="0"/>
                                              <w:marBottom w:val="0"/>
                                              <w:divBdr>
                                                <w:top w:val="none" w:sz="0" w:space="0" w:color="auto"/>
                                                <w:left w:val="none" w:sz="0" w:space="0" w:color="auto"/>
                                                <w:bottom w:val="none" w:sz="0" w:space="0" w:color="auto"/>
                                                <w:right w:val="none" w:sz="0" w:space="0" w:color="auto"/>
                                              </w:divBdr>
                                              <w:divsChild>
                                                <w:div w:id="1618564932">
                                                  <w:marLeft w:val="0"/>
                                                  <w:marRight w:val="0"/>
                                                  <w:marTop w:val="0"/>
                                                  <w:marBottom w:val="0"/>
                                                  <w:divBdr>
                                                    <w:top w:val="none" w:sz="0" w:space="0" w:color="auto"/>
                                                    <w:left w:val="none" w:sz="0" w:space="0" w:color="auto"/>
                                                    <w:bottom w:val="none" w:sz="0" w:space="0" w:color="auto"/>
                                                    <w:right w:val="none" w:sz="0" w:space="0" w:color="auto"/>
                                                  </w:divBdr>
                                                  <w:divsChild>
                                                    <w:div w:id="104888911">
                                                      <w:marLeft w:val="0"/>
                                                      <w:marRight w:val="0"/>
                                                      <w:marTop w:val="0"/>
                                                      <w:marBottom w:val="0"/>
                                                      <w:divBdr>
                                                        <w:top w:val="none" w:sz="0" w:space="0" w:color="auto"/>
                                                        <w:left w:val="none" w:sz="0" w:space="0" w:color="auto"/>
                                                        <w:bottom w:val="none" w:sz="0" w:space="0" w:color="auto"/>
                                                        <w:right w:val="none" w:sz="0" w:space="0" w:color="auto"/>
                                                      </w:divBdr>
                                                      <w:divsChild>
                                                        <w:div w:id="28653348">
                                                          <w:marLeft w:val="0"/>
                                                          <w:marRight w:val="0"/>
                                                          <w:marTop w:val="0"/>
                                                          <w:marBottom w:val="0"/>
                                                          <w:divBdr>
                                                            <w:top w:val="none" w:sz="0" w:space="0" w:color="auto"/>
                                                            <w:left w:val="none" w:sz="0" w:space="0" w:color="auto"/>
                                                            <w:bottom w:val="none" w:sz="0" w:space="0" w:color="auto"/>
                                                            <w:right w:val="none" w:sz="0" w:space="0" w:color="auto"/>
                                                          </w:divBdr>
                                                          <w:divsChild>
                                                            <w:div w:id="71970372">
                                                              <w:marLeft w:val="0"/>
                                                              <w:marRight w:val="0"/>
                                                              <w:marTop w:val="0"/>
                                                              <w:marBottom w:val="0"/>
                                                              <w:divBdr>
                                                                <w:top w:val="none" w:sz="0" w:space="0" w:color="auto"/>
                                                                <w:left w:val="none" w:sz="0" w:space="0" w:color="auto"/>
                                                                <w:bottom w:val="none" w:sz="0" w:space="0" w:color="auto"/>
                                                                <w:right w:val="none" w:sz="0" w:space="0" w:color="auto"/>
                                                              </w:divBdr>
                                                              <w:divsChild>
                                                                <w:div w:id="11939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1843238">
      <w:bodyDiv w:val="1"/>
      <w:marLeft w:val="0"/>
      <w:marRight w:val="0"/>
      <w:marTop w:val="0"/>
      <w:marBottom w:val="0"/>
      <w:divBdr>
        <w:top w:val="none" w:sz="0" w:space="0" w:color="auto"/>
        <w:left w:val="none" w:sz="0" w:space="0" w:color="auto"/>
        <w:bottom w:val="none" w:sz="0" w:space="0" w:color="auto"/>
        <w:right w:val="none" w:sz="0" w:space="0" w:color="auto"/>
      </w:divBdr>
    </w:div>
    <w:div w:id="1921674573">
      <w:bodyDiv w:val="1"/>
      <w:marLeft w:val="0"/>
      <w:marRight w:val="0"/>
      <w:marTop w:val="0"/>
      <w:marBottom w:val="0"/>
      <w:divBdr>
        <w:top w:val="none" w:sz="0" w:space="0" w:color="auto"/>
        <w:left w:val="none" w:sz="0" w:space="0" w:color="auto"/>
        <w:bottom w:val="none" w:sz="0" w:space="0" w:color="auto"/>
        <w:right w:val="none" w:sz="0" w:space="0" w:color="auto"/>
      </w:divBdr>
      <w:divsChild>
        <w:div w:id="148787822">
          <w:marLeft w:val="0"/>
          <w:marRight w:val="1"/>
          <w:marTop w:val="0"/>
          <w:marBottom w:val="0"/>
          <w:divBdr>
            <w:top w:val="none" w:sz="0" w:space="0" w:color="auto"/>
            <w:left w:val="none" w:sz="0" w:space="0" w:color="auto"/>
            <w:bottom w:val="none" w:sz="0" w:space="0" w:color="auto"/>
            <w:right w:val="none" w:sz="0" w:space="0" w:color="auto"/>
          </w:divBdr>
          <w:divsChild>
            <w:div w:id="2117367760">
              <w:marLeft w:val="0"/>
              <w:marRight w:val="0"/>
              <w:marTop w:val="0"/>
              <w:marBottom w:val="0"/>
              <w:divBdr>
                <w:top w:val="none" w:sz="0" w:space="0" w:color="auto"/>
                <w:left w:val="none" w:sz="0" w:space="0" w:color="auto"/>
                <w:bottom w:val="none" w:sz="0" w:space="0" w:color="auto"/>
                <w:right w:val="none" w:sz="0" w:space="0" w:color="auto"/>
              </w:divBdr>
              <w:divsChild>
                <w:div w:id="658851368">
                  <w:marLeft w:val="0"/>
                  <w:marRight w:val="1"/>
                  <w:marTop w:val="0"/>
                  <w:marBottom w:val="0"/>
                  <w:divBdr>
                    <w:top w:val="none" w:sz="0" w:space="0" w:color="auto"/>
                    <w:left w:val="none" w:sz="0" w:space="0" w:color="auto"/>
                    <w:bottom w:val="none" w:sz="0" w:space="0" w:color="auto"/>
                    <w:right w:val="none" w:sz="0" w:space="0" w:color="auto"/>
                  </w:divBdr>
                  <w:divsChild>
                    <w:div w:id="1218473265">
                      <w:marLeft w:val="0"/>
                      <w:marRight w:val="0"/>
                      <w:marTop w:val="0"/>
                      <w:marBottom w:val="0"/>
                      <w:divBdr>
                        <w:top w:val="none" w:sz="0" w:space="0" w:color="auto"/>
                        <w:left w:val="none" w:sz="0" w:space="0" w:color="auto"/>
                        <w:bottom w:val="none" w:sz="0" w:space="0" w:color="auto"/>
                        <w:right w:val="none" w:sz="0" w:space="0" w:color="auto"/>
                      </w:divBdr>
                      <w:divsChild>
                        <w:div w:id="1813327293">
                          <w:marLeft w:val="0"/>
                          <w:marRight w:val="0"/>
                          <w:marTop w:val="0"/>
                          <w:marBottom w:val="0"/>
                          <w:divBdr>
                            <w:top w:val="none" w:sz="0" w:space="0" w:color="auto"/>
                            <w:left w:val="none" w:sz="0" w:space="0" w:color="auto"/>
                            <w:bottom w:val="none" w:sz="0" w:space="0" w:color="auto"/>
                            <w:right w:val="none" w:sz="0" w:space="0" w:color="auto"/>
                          </w:divBdr>
                          <w:divsChild>
                            <w:div w:id="468741033">
                              <w:marLeft w:val="0"/>
                              <w:marRight w:val="0"/>
                              <w:marTop w:val="120"/>
                              <w:marBottom w:val="360"/>
                              <w:divBdr>
                                <w:top w:val="none" w:sz="0" w:space="0" w:color="auto"/>
                                <w:left w:val="none" w:sz="0" w:space="0" w:color="auto"/>
                                <w:bottom w:val="none" w:sz="0" w:space="0" w:color="auto"/>
                                <w:right w:val="none" w:sz="0" w:space="0" w:color="auto"/>
                              </w:divBdr>
                              <w:divsChild>
                                <w:div w:id="1081175298">
                                  <w:marLeft w:val="0"/>
                                  <w:marRight w:val="0"/>
                                  <w:marTop w:val="0"/>
                                  <w:marBottom w:val="0"/>
                                  <w:divBdr>
                                    <w:top w:val="none" w:sz="0" w:space="0" w:color="auto"/>
                                    <w:left w:val="none" w:sz="0" w:space="0" w:color="auto"/>
                                    <w:bottom w:val="none" w:sz="0" w:space="0" w:color="auto"/>
                                    <w:right w:val="none" w:sz="0" w:space="0" w:color="auto"/>
                                  </w:divBdr>
                                  <w:divsChild>
                                    <w:div w:id="63676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568550">
      <w:bodyDiv w:val="1"/>
      <w:marLeft w:val="0"/>
      <w:marRight w:val="0"/>
      <w:marTop w:val="0"/>
      <w:marBottom w:val="0"/>
      <w:divBdr>
        <w:top w:val="none" w:sz="0" w:space="0" w:color="auto"/>
        <w:left w:val="none" w:sz="0" w:space="0" w:color="auto"/>
        <w:bottom w:val="none" w:sz="0" w:space="0" w:color="auto"/>
        <w:right w:val="none" w:sz="0" w:space="0" w:color="auto"/>
      </w:divBdr>
      <w:divsChild>
        <w:div w:id="1575630154">
          <w:marLeft w:val="0"/>
          <w:marRight w:val="1"/>
          <w:marTop w:val="0"/>
          <w:marBottom w:val="0"/>
          <w:divBdr>
            <w:top w:val="none" w:sz="0" w:space="0" w:color="auto"/>
            <w:left w:val="none" w:sz="0" w:space="0" w:color="auto"/>
            <w:bottom w:val="none" w:sz="0" w:space="0" w:color="auto"/>
            <w:right w:val="none" w:sz="0" w:space="0" w:color="auto"/>
          </w:divBdr>
          <w:divsChild>
            <w:div w:id="400490989">
              <w:marLeft w:val="0"/>
              <w:marRight w:val="0"/>
              <w:marTop w:val="0"/>
              <w:marBottom w:val="0"/>
              <w:divBdr>
                <w:top w:val="none" w:sz="0" w:space="0" w:color="auto"/>
                <w:left w:val="none" w:sz="0" w:space="0" w:color="auto"/>
                <w:bottom w:val="none" w:sz="0" w:space="0" w:color="auto"/>
                <w:right w:val="none" w:sz="0" w:space="0" w:color="auto"/>
              </w:divBdr>
              <w:divsChild>
                <w:div w:id="1737623953">
                  <w:marLeft w:val="0"/>
                  <w:marRight w:val="1"/>
                  <w:marTop w:val="0"/>
                  <w:marBottom w:val="0"/>
                  <w:divBdr>
                    <w:top w:val="none" w:sz="0" w:space="0" w:color="auto"/>
                    <w:left w:val="none" w:sz="0" w:space="0" w:color="auto"/>
                    <w:bottom w:val="none" w:sz="0" w:space="0" w:color="auto"/>
                    <w:right w:val="none" w:sz="0" w:space="0" w:color="auto"/>
                  </w:divBdr>
                  <w:divsChild>
                    <w:div w:id="1390612807">
                      <w:marLeft w:val="0"/>
                      <w:marRight w:val="0"/>
                      <w:marTop w:val="0"/>
                      <w:marBottom w:val="0"/>
                      <w:divBdr>
                        <w:top w:val="none" w:sz="0" w:space="0" w:color="auto"/>
                        <w:left w:val="none" w:sz="0" w:space="0" w:color="auto"/>
                        <w:bottom w:val="none" w:sz="0" w:space="0" w:color="auto"/>
                        <w:right w:val="none" w:sz="0" w:space="0" w:color="auto"/>
                      </w:divBdr>
                      <w:divsChild>
                        <w:div w:id="1796828009">
                          <w:marLeft w:val="0"/>
                          <w:marRight w:val="0"/>
                          <w:marTop w:val="0"/>
                          <w:marBottom w:val="0"/>
                          <w:divBdr>
                            <w:top w:val="none" w:sz="0" w:space="0" w:color="auto"/>
                            <w:left w:val="none" w:sz="0" w:space="0" w:color="auto"/>
                            <w:bottom w:val="none" w:sz="0" w:space="0" w:color="auto"/>
                            <w:right w:val="none" w:sz="0" w:space="0" w:color="auto"/>
                          </w:divBdr>
                          <w:divsChild>
                            <w:div w:id="202985901">
                              <w:marLeft w:val="0"/>
                              <w:marRight w:val="0"/>
                              <w:marTop w:val="120"/>
                              <w:marBottom w:val="360"/>
                              <w:divBdr>
                                <w:top w:val="none" w:sz="0" w:space="0" w:color="auto"/>
                                <w:left w:val="none" w:sz="0" w:space="0" w:color="auto"/>
                                <w:bottom w:val="none" w:sz="0" w:space="0" w:color="auto"/>
                                <w:right w:val="none" w:sz="0" w:space="0" w:color="auto"/>
                              </w:divBdr>
                              <w:divsChild>
                                <w:div w:id="1028219641">
                                  <w:marLeft w:val="0"/>
                                  <w:marRight w:val="0"/>
                                  <w:marTop w:val="0"/>
                                  <w:marBottom w:val="0"/>
                                  <w:divBdr>
                                    <w:top w:val="none" w:sz="0" w:space="0" w:color="auto"/>
                                    <w:left w:val="none" w:sz="0" w:space="0" w:color="auto"/>
                                    <w:bottom w:val="none" w:sz="0" w:space="0" w:color="auto"/>
                                    <w:right w:val="none" w:sz="0" w:space="0" w:color="auto"/>
                                  </w:divBdr>
                                  <w:divsChild>
                                    <w:div w:id="13107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908727">
      <w:bodyDiv w:val="1"/>
      <w:marLeft w:val="0"/>
      <w:marRight w:val="0"/>
      <w:marTop w:val="0"/>
      <w:marBottom w:val="0"/>
      <w:divBdr>
        <w:top w:val="none" w:sz="0" w:space="0" w:color="auto"/>
        <w:left w:val="none" w:sz="0" w:space="0" w:color="auto"/>
        <w:bottom w:val="none" w:sz="0" w:space="0" w:color="auto"/>
        <w:right w:val="none" w:sz="0" w:space="0" w:color="auto"/>
      </w:divBdr>
      <w:divsChild>
        <w:div w:id="228031293">
          <w:marLeft w:val="0"/>
          <w:marRight w:val="1"/>
          <w:marTop w:val="0"/>
          <w:marBottom w:val="0"/>
          <w:divBdr>
            <w:top w:val="none" w:sz="0" w:space="0" w:color="auto"/>
            <w:left w:val="none" w:sz="0" w:space="0" w:color="auto"/>
            <w:bottom w:val="none" w:sz="0" w:space="0" w:color="auto"/>
            <w:right w:val="none" w:sz="0" w:space="0" w:color="auto"/>
          </w:divBdr>
          <w:divsChild>
            <w:div w:id="1113014350">
              <w:marLeft w:val="0"/>
              <w:marRight w:val="0"/>
              <w:marTop w:val="0"/>
              <w:marBottom w:val="0"/>
              <w:divBdr>
                <w:top w:val="none" w:sz="0" w:space="0" w:color="auto"/>
                <w:left w:val="none" w:sz="0" w:space="0" w:color="auto"/>
                <w:bottom w:val="none" w:sz="0" w:space="0" w:color="auto"/>
                <w:right w:val="none" w:sz="0" w:space="0" w:color="auto"/>
              </w:divBdr>
              <w:divsChild>
                <w:div w:id="97142904">
                  <w:marLeft w:val="0"/>
                  <w:marRight w:val="1"/>
                  <w:marTop w:val="0"/>
                  <w:marBottom w:val="0"/>
                  <w:divBdr>
                    <w:top w:val="none" w:sz="0" w:space="0" w:color="auto"/>
                    <w:left w:val="none" w:sz="0" w:space="0" w:color="auto"/>
                    <w:bottom w:val="none" w:sz="0" w:space="0" w:color="auto"/>
                    <w:right w:val="none" w:sz="0" w:space="0" w:color="auto"/>
                  </w:divBdr>
                  <w:divsChild>
                    <w:div w:id="1919365670">
                      <w:marLeft w:val="0"/>
                      <w:marRight w:val="0"/>
                      <w:marTop w:val="0"/>
                      <w:marBottom w:val="0"/>
                      <w:divBdr>
                        <w:top w:val="none" w:sz="0" w:space="0" w:color="auto"/>
                        <w:left w:val="none" w:sz="0" w:space="0" w:color="auto"/>
                        <w:bottom w:val="none" w:sz="0" w:space="0" w:color="auto"/>
                        <w:right w:val="none" w:sz="0" w:space="0" w:color="auto"/>
                      </w:divBdr>
                      <w:divsChild>
                        <w:div w:id="1250695516">
                          <w:marLeft w:val="0"/>
                          <w:marRight w:val="0"/>
                          <w:marTop w:val="0"/>
                          <w:marBottom w:val="0"/>
                          <w:divBdr>
                            <w:top w:val="none" w:sz="0" w:space="0" w:color="auto"/>
                            <w:left w:val="none" w:sz="0" w:space="0" w:color="auto"/>
                            <w:bottom w:val="none" w:sz="0" w:space="0" w:color="auto"/>
                            <w:right w:val="none" w:sz="0" w:space="0" w:color="auto"/>
                          </w:divBdr>
                          <w:divsChild>
                            <w:div w:id="1364212145">
                              <w:marLeft w:val="0"/>
                              <w:marRight w:val="0"/>
                              <w:marTop w:val="120"/>
                              <w:marBottom w:val="360"/>
                              <w:divBdr>
                                <w:top w:val="none" w:sz="0" w:space="0" w:color="auto"/>
                                <w:left w:val="none" w:sz="0" w:space="0" w:color="auto"/>
                                <w:bottom w:val="none" w:sz="0" w:space="0" w:color="auto"/>
                                <w:right w:val="none" w:sz="0" w:space="0" w:color="auto"/>
                              </w:divBdr>
                              <w:divsChild>
                                <w:div w:id="1166169726">
                                  <w:marLeft w:val="0"/>
                                  <w:marRight w:val="0"/>
                                  <w:marTop w:val="0"/>
                                  <w:marBottom w:val="0"/>
                                  <w:divBdr>
                                    <w:top w:val="none" w:sz="0" w:space="0" w:color="auto"/>
                                    <w:left w:val="none" w:sz="0" w:space="0" w:color="auto"/>
                                    <w:bottom w:val="none" w:sz="0" w:space="0" w:color="auto"/>
                                    <w:right w:val="none" w:sz="0" w:space="0" w:color="auto"/>
                                  </w:divBdr>
                                  <w:divsChild>
                                    <w:div w:id="161952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640000">
      <w:bodyDiv w:val="1"/>
      <w:marLeft w:val="0"/>
      <w:marRight w:val="0"/>
      <w:marTop w:val="0"/>
      <w:marBottom w:val="0"/>
      <w:divBdr>
        <w:top w:val="none" w:sz="0" w:space="0" w:color="auto"/>
        <w:left w:val="none" w:sz="0" w:space="0" w:color="auto"/>
        <w:bottom w:val="none" w:sz="0" w:space="0" w:color="auto"/>
        <w:right w:val="none" w:sz="0" w:space="0" w:color="auto"/>
      </w:divBdr>
      <w:divsChild>
        <w:div w:id="412238345">
          <w:marLeft w:val="0"/>
          <w:marRight w:val="1"/>
          <w:marTop w:val="0"/>
          <w:marBottom w:val="0"/>
          <w:divBdr>
            <w:top w:val="none" w:sz="0" w:space="0" w:color="auto"/>
            <w:left w:val="none" w:sz="0" w:space="0" w:color="auto"/>
            <w:bottom w:val="none" w:sz="0" w:space="0" w:color="auto"/>
            <w:right w:val="none" w:sz="0" w:space="0" w:color="auto"/>
          </w:divBdr>
          <w:divsChild>
            <w:div w:id="532153195">
              <w:marLeft w:val="0"/>
              <w:marRight w:val="0"/>
              <w:marTop w:val="0"/>
              <w:marBottom w:val="0"/>
              <w:divBdr>
                <w:top w:val="none" w:sz="0" w:space="0" w:color="auto"/>
                <w:left w:val="none" w:sz="0" w:space="0" w:color="auto"/>
                <w:bottom w:val="none" w:sz="0" w:space="0" w:color="auto"/>
                <w:right w:val="none" w:sz="0" w:space="0" w:color="auto"/>
              </w:divBdr>
              <w:divsChild>
                <w:div w:id="1531260902">
                  <w:marLeft w:val="0"/>
                  <w:marRight w:val="1"/>
                  <w:marTop w:val="0"/>
                  <w:marBottom w:val="0"/>
                  <w:divBdr>
                    <w:top w:val="none" w:sz="0" w:space="0" w:color="auto"/>
                    <w:left w:val="none" w:sz="0" w:space="0" w:color="auto"/>
                    <w:bottom w:val="none" w:sz="0" w:space="0" w:color="auto"/>
                    <w:right w:val="none" w:sz="0" w:space="0" w:color="auto"/>
                  </w:divBdr>
                  <w:divsChild>
                    <w:div w:id="268780418">
                      <w:marLeft w:val="0"/>
                      <w:marRight w:val="0"/>
                      <w:marTop w:val="0"/>
                      <w:marBottom w:val="0"/>
                      <w:divBdr>
                        <w:top w:val="none" w:sz="0" w:space="0" w:color="auto"/>
                        <w:left w:val="none" w:sz="0" w:space="0" w:color="auto"/>
                        <w:bottom w:val="none" w:sz="0" w:space="0" w:color="auto"/>
                        <w:right w:val="none" w:sz="0" w:space="0" w:color="auto"/>
                      </w:divBdr>
                      <w:divsChild>
                        <w:div w:id="1230581360">
                          <w:marLeft w:val="0"/>
                          <w:marRight w:val="0"/>
                          <w:marTop w:val="0"/>
                          <w:marBottom w:val="0"/>
                          <w:divBdr>
                            <w:top w:val="none" w:sz="0" w:space="0" w:color="auto"/>
                            <w:left w:val="none" w:sz="0" w:space="0" w:color="auto"/>
                            <w:bottom w:val="none" w:sz="0" w:space="0" w:color="auto"/>
                            <w:right w:val="none" w:sz="0" w:space="0" w:color="auto"/>
                          </w:divBdr>
                          <w:divsChild>
                            <w:div w:id="772365440">
                              <w:marLeft w:val="0"/>
                              <w:marRight w:val="0"/>
                              <w:marTop w:val="120"/>
                              <w:marBottom w:val="360"/>
                              <w:divBdr>
                                <w:top w:val="none" w:sz="0" w:space="0" w:color="auto"/>
                                <w:left w:val="none" w:sz="0" w:space="0" w:color="auto"/>
                                <w:bottom w:val="none" w:sz="0" w:space="0" w:color="auto"/>
                                <w:right w:val="none" w:sz="0" w:space="0" w:color="auto"/>
                              </w:divBdr>
                              <w:divsChild>
                                <w:div w:id="1886210264">
                                  <w:marLeft w:val="0"/>
                                  <w:marRight w:val="0"/>
                                  <w:marTop w:val="0"/>
                                  <w:marBottom w:val="0"/>
                                  <w:divBdr>
                                    <w:top w:val="none" w:sz="0" w:space="0" w:color="auto"/>
                                    <w:left w:val="none" w:sz="0" w:space="0" w:color="auto"/>
                                    <w:bottom w:val="none" w:sz="0" w:space="0" w:color="auto"/>
                                    <w:right w:val="none" w:sz="0" w:space="0" w:color="auto"/>
                                  </w:divBdr>
                                  <w:divsChild>
                                    <w:div w:id="163139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072013">
      <w:bodyDiv w:val="1"/>
      <w:marLeft w:val="0"/>
      <w:marRight w:val="0"/>
      <w:marTop w:val="0"/>
      <w:marBottom w:val="0"/>
      <w:divBdr>
        <w:top w:val="none" w:sz="0" w:space="0" w:color="auto"/>
        <w:left w:val="none" w:sz="0" w:space="0" w:color="auto"/>
        <w:bottom w:val="none" w:sz="0" w:space="0" w:color="auto"/>
        <w:right w:val="none" w:sz="0" w:space="0" w:color="auto"/>
      </w:divBdr>
      <w:divsChild>
        <w:div w:id="1670985128">
          <w:marLeft w:val="0"/>
          <w:marRight w:val="1"/>
          <w:marTop w:val="0"/>
          <w:marBottom w:val="0"/>
          <w:divBdr>
            <w:top w:val="none" w:sz="0" w:space="0" w:color="auto"/>
            <w:left w:val="none" w:sz="0" w:space="0" w:color="auto"/>
            <w:bottom w:val="none" w:sz="0" w:space="0" w:color="auto"/>
            <w:right w:val="none" w:sz="0" w:space="0" w:color="auto"/>
          </w:divBdr>
          <w:divsChild>
            <w:div w:id="2046127454">
              <w:marLeft w:val="0"/>
              <w:marRight w:val="0"/>
              <w:marTop w:val="0"/>
              <w:marBottom w:val="0"/>
              <w:divBdr>
                <w:top w:val="none" w:sz="0" w:space="0" w:color="auto"/>
                <w:left w:val="none" w:sz="0" w:space="0" w:color="auto"/>
                <w:bottom w:val="none" w:sz="0" w:space="0" w:color="auto"/>
                <w:right w:val="none" w:sz="0" w:space="0" w:color="auto"/>
              </w:divBdr>
              <w:divsChild>
                <w:div w:id="742946814">
                  <w:marLeft w:val="0"/>
                  <w:marRight w:val="1"/>
                  <w:marTop w:val="0"/>
                  <w:marBottom w:val="0"/>
                  <w:divBdr>
                    <w:top w:val="none" w:sz="0" w:space="0" w:color="auto"/>
                    <w:left w:val="none" w:sz="0" w:space="0" w:color="auto"/>
                    <w:bottom w:val="none" w:sz="0" w:space="0" w:color="auto"/>
                    <w:right w:val="none" w:sz="0" w:space="0" w:color="auto"/>
                  </w:divBdr>
                  <w:divsChild>
                    <w:div w:id="158078528">
                      <w:marLeft w:val="0"/>
                      <w:marRight w:val="0"/>
                      <w:marTop w:val="0"/>
                      <w:marBottom w:val="0"/>
                      <w:divBdr>
                        <w:top w:val="none" w:sz="0" w:space="0" w:color="auto"/>
                        <w:left w:val="none" w:sz="0" w:space="0" w:color="auto"/>
                        <w:bottom w:val="none" w:sz="0" w:space="0" w:color="auto"/>
                        <w:right w:val="none" w:sz="0" w:space="0" w:color="auto"/>
                      </w:divBdr>
                      <w:divsChild>
                        <w:div w:id="590940397">
                          <w:marLeft w:val="0"/>
                          <w:marRight w:val="0"/>
                          <w:marTop w:val="0"/>
                          <w:marBottom w:val="0"/>
                          <w:divBdr>
                            <w:top w:val="none" w:sz="0" w:space="0" w:color="auto"/>
                            <w:left w:val="none" w:sz="0" w:space="0" w:color="auto"/>
                            <w:bottom w:val="none" w:sz="0" w:space="0" w:color="auto"/>
                            <w:right w:val="none" w:sz="0" w:space="0" w:color="auto"/>
                          </w:divBdr>
                          <w:divsChild>
                            <w:div w:id="971667702">
                              <w:marLeft w:val="0"/>
                              <w:marRight w:val="0"/>
                              <w:marTop w:val="120"/>
                              <w:marBottom w:val="360"/>
                              <w:divBdr>
                                <w:top w:val="none" w:sz="0" w:space="0" w:color="auto"/>
                                <w:left w:val="none" w:sz="0" w:space="0" w:color="auto"/>
                                <w:bottom w:val="none" w:sz="0" w:space="0" w:color="auto"/>
                                <w:right w:val="none" w:sz="0" w:space="0" w:color="auto"/>
                              </w:divBdr>
                              <w:divsChild>
                                <w:div w:id="612203443">
                                  <w:marLeft w:val="0"/>
                                  <w:marRight w:val="0"/>
                                  <w:marTop w:val="0"/>
                                  <w:marBottom w:val="0"/>
                                  <w:divBdr>
                                    <w:top w:val="none" w:sz="0" w:space="0" w:color="auto"/>
                                    <w:left w:val="none" w:sz="0" w:space="0" w:color="auto"/>
                                    <w:bottom w:val="none" w:sz="0" w:space="0" w:color="auto"/>
                                    <w:right w:val="none" w:sz="0" w:space="0" w:color="auto"/>
                                  </w:divBdr>
                                  <w:divsChild>
                                    <w:div w:id="31550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microsoft.com/office/2007/relationships/hdphoto" Target="media/hdphoto1.wdp"/><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Ion-Sitzungssaal">
  <a:themeElements>
    <a:clrScheme name="Ion-Sitzungssaal">
      <a:dk1>
        <a:sysClr val="windowText" lastClr="000000"/>
      </a:dk1>
      <a:lt1>
        <a:sysClr val="window" lastClr="CCE8C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Sitzungssaal">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Sitzungssaal">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1BD6F77960282438FA11703F569069C" ma:contentTypeVersion="1" ma:contentTypeDescription="Ein neues Dokument erstellen." ma:contentTypeScope="" ma:versionID="eb5287a5ecfd798ed01af4d826890f0e">
  <xsd:schema xmlns:xsd="http://www.w3.org/2001/XMLSchema" xmlns:xs="http://www.w3.org/2001/XMLSchema" xmlns:p="http://schemas.microsoft.com/office/2006/metadata/properties" xmlns:ns2="70db88b2-e820-42ba-aca9-d1475689a070" targetNamespace="http://schemas.microsoft.com/office/2006/metadata/properties" ma:root="true" ma:fieldsID="4d49056f44ea5b9fc46387a61c67afd7" ns2:_="">
    <xsd:import namespace="70db88b2-e820-42ba-aca9-d1475689a07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b88b2-e820-42ba-aca9-d1475689a070"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14817-CF75-48B5-8CD2-589D55F0ED0A}">
  <ds:schemaRefs>
    <ds:schemaRef ds:uri="http://schemas.microsoft.com/sharepoint/v3/contenttype/forms"/>
  </ds:schemaRefs>
</ds:datastoreItem>
</file>

<file path=customXml/itemProps2.xml><?xml version="1.0" encoding="utf-8"?>
<ds:datastoreItem xmlns:ds="http://schemas.openxmlformats.org/officeDocument/2006/customXml" ds:itemID="{E543DCB9-DAFC-44D6-9FDD-64E0C24397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D14BEF-EB9F-44BD-9AE4-9F128D06A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b88b2-e820-42ba-aca9-d1475689a0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44AA62-D1A3-4B32-85BA-22134FF6A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21</Pages>
  <Words>7528</Words>
  <Characters>42915</Characters>
  <Application>Microsoft Office Word</Application>
  <DocSecurity>0</DocSecurity>
  <Lines>357</Lines>
  <Paragraphs>100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Insel Gruppe</Company>
  <LinksUpToDate>false</LinksUpToDate>
  <CharactersWithSpaces>50343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Filips, Alexandra</dc:creator>
  <cp:keywords/>
  <dc:description/>
  <cp:lastModifiedBy>HP</cp:lastModifiedBy>
  <cp:revision>17</cp:revision>
  <cp:lastPrinted>2019-05-22T08:06:00Z</cp:lastPrinted>
  <dcterms:created xsi:type="dcterms:W3CDTF">2020-03-11T23:39:00Z</dcterms:created>
  <dcterms:modified xsi:type="dcterms:W3CDTF">2020-04-23T08:39:00Z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0x01010061BD6F77960282438FA11703F569069C</vt:lpwstr>
  </property>
</Properties>
</file>