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093BA" w14:textId="63A5DF7F" w:rsidR="00140521" w:rsidRPr="009658E3" w:rsidRDefault="00140521" w:rsidP="009658E3">
      <w:pPr>
        <w:adjustRightInd w:val="0"/>
        <w:snapToGrid w:val="0"/>
        <w:spacing w:line="360" w:lineRule="auto"/>
        <w:jc w:val="both"/>
        <w:rPr>
          <w:rFonts w:ascii="Book Antiqua" w:hAnsi="Book Antiqua" w:cs="Tahoma"/>
          <w:b/>
        </w:rPr>
      </w:pPr>
      <w:bookmarkStart w:id="0" w:name="_GoBack"/>
      <w:bookmarkEnd w:id="0"/>
      <w:r w:rsidRPr="009658E3">
        <w:rPr>
          <w:rFonts w:ascii="Book Antiqua" w:hAnsi="Book Antiqua" w:cs="Tahoma"/>
          <w:b/>
        </w:rPr>
        <w:t xml:space="preserve">Name of Journal: </w:t>
      </w:r>
      <w:r w:rsidRPr="009658E3">
        <w:rPr>
          <w:rFonts w:ascii="Book Antiqua" w:hAnsi="Book Antiqua" w:cs="Tahoma"/>
          <w:i/>
        </w:rPr>
        <w:t>World Journal of Clinical Cases</w:t>
      </w:r>
    </w:p>
    <w:p w14:paraId="26EFDFC8" w14:textId="77777777" w:rsidR="004D7E63" w:rsidRPr="009658E3" w:rsidRDefault="00140521" w:rsidP="009658E3">
      <w:pPr>
        <w:adjustRightInd w:val="0"/>
        <w:snapToGrid w:val="0"/>
        <w:spacing w:line="360" w:lineRule="auto"/>
        <w:jc w:val="both"/>
        <w:rPr>
          <w:rFonts w:ascii="Book Antiqua" w:eastAsia="宋体" w:hAnsi="Book Antiqua" w:cs="Tahoma"/>
          <w:b/>
        </w:rPr>
      </w:pPr>
      <w:r w:rsidRPr="009658E3">
        <w:rPr>
          <w:rFonts w:ascii="Book Antiqua" w:hAnsi="Book Antiqua" w:cs="Tahoma"/>
          <w:b/>
        </w:rPr>
        <w:t xml:space="preserve">Manuscript NO: </w:t>
      </w:r>
      <w:r w:rsidRPr="009658E3">
        <w:rPr>
          <w:rFonts w:ascii="Book Antiqua" w:eastAsia="宋体" w:hAnsi="Book Antiqua" w:cs="Tahoma"/>
        </w:rPr>
        <w:t>51487</w:t>
      </w:r>
    </w:p>
    <w:p w14:paraId="148D5281" w14:textId="77777777" w:rsidR="004D7E63" w:rsidRPr="009658E3" w:rsidRDefault="00140521" w:rsidP="009658E3">
      <w:pPr>
        <w:adjustRightInd w:val="0"/>
        <w:snapToGrid w:val="0"/>
        <w:spacing w:line="360" w:lineRule="auto"/>
        <w:jc w:val="both"/>
        <w:rPr>
          <w:rFonts w:ascii="Book Antiqua" w:hAnsi="Book Antiqua"/>
          <w:bCs/>
        </w:rPr>
      </w:pPr>
      <w:r w:rsidRPr="009658E3">
        <w:rPr>
          <w:rFonts w:ascii="Book Antiqua" w:hAnsi="Book Antiqua"/>
          <w:b/>
          <w:shd w:val="clear" w:color="auto" w:fill="FFFFFF"/>
        </w:rPr>
        <w:t>Manuscript</w:t>
      </w:r>
      <w:r w:rsidR="004D7E63" w:rsidRPr="009658E3">
        <w:rPr>
          <w:rFonts w:ascii="Book Antiqua" w:hAnsi="Book Antiqua"/>
          <w:b/>
          <w:shd w:val="clear" w:color="auto" w:fill="FFFFFF"/>
        </w:rPr>
        <w:t xml:space="preserve"> </w:t>
      </w:r>
      <w:r w:rsidRPr="009658E3">
        <w:rPr>
          <w:rFonts w:ascii="Book Antiqua" w:hAnsi="Book Antiqua"/>
          <w:b/>
          <w:shd w:val="clear" w:color="auto" w:fill="FFFFFF"/>
        </w:rPr>
        <w:t>Type</w:t>
      </w:r>
      <w:r w:rsidRPr="009658E3">
        <w:rPr>
          <w:rFonts w:ascii="Book Antiqua" w:hAnsi="Book Antiqua"/>
          <w:b/>
        </w:rPr>
        <w:t xml:space="preserve">: </w:t>
      </w:r>
      <w:r w:rsidRPr="009658E3">
        <w:rPr>
          <w:rFonts w:ascii="Book Antiqua" w:hAnsi="Book Antiqua"/>
          <w:bCs/>
        </w:rPr>
        <w:t>CASE REPORT</w:t>
      </w:r>
    </w:p>
    <w:p w14:paraId="0CA44135" w14:textId="77777777" w:rsidR="004D7E63" w:rsidRPr="009658E3" w:rsidRDefault="004D7E63" w:rsidP="009658E3">
      <w:pPr>
        <w:adjustRightInd w:val="0"/>
        <w:snapToGrid w:val="0"/>
        <w:spacing w:line="360" w:lineRule="auto"/>
        <w:jc w:val="both"/>
        <w:rPr>
          <w:rFonts w:ascii="Book Antiqua" w:hAnsi="Book Antiqua"/>
          <w:bCs/>
        </w:rPr>
      </w:pPr>
    </w:p>
    <w:p w14:paraId="27033C3B" w14:textId="620E96D8" w:rsidR="004D7E63" w:rsidRPr="009658E3" w:rsidRDefault="00140521" w:rsidP="009658E3">
      <w:pPr>
        <w:adjustRightInd w:val="0"/>
        <w:snapToGrid w:val="0"/>
        <w:spacing w:line="360" w:lineRule="auto"/>
        <w:jc w:val="both"/>
        <w:rPr>
          <w:rFonts w:ascii="Book Antiqua" w:eastAsia="宋体" w:hAnsi="Book Antiqua" w:cs="Tahoma"/>
          <w:b/>
        </w:rPr>
      </w:pPr>
      <w:bookmarkStart w:id="1" w:name="OLE_LINK34"/>
      <w:r w:rsidRPr="009658E3">
        <w:rPr>
          <w:rFonts w:ascii="Book Antiqua" w:hAnsi="Book Antiqua"/>
          <w:b/>
        </w:rPr>
        <w:t>Delayed right coronary ostial obstruction after J-</w:t>
      </w:r>
      <w:r w:rsidR="00776B65" w:rsidRPr="009658E3">
        <w:rPr>
          <w:rFonts w:ascii="Book Antiqua" w:hAnsi="Book Antiqua"/>
          <w:b/>
        </w:rPr>
        <w:t xml:space="preserve">valve </w:t>
      </w:r>
      <w:r w:rsidRPr="009658E3">
        <w:rPr>
          <w:rFonts w:ascii="Book Antiqua" w:hAnsi="Book Antiqua"/>
          <w:b/>
        </w:rPr>
        <w:t>deployment in transcatheter aortic valve implantation: A case report</w:t>
      </w:r>
    </w:p>
    <w:bookmarkEnd w:id="1"/>
    <w:p w14:paraId="05EE1C32" w14:textId="77777777" w:rsidR="004D7E63" w:rsidRPr="009658E3" w:rsidRDefault="004D7E63" w:rsidP="009658E3">
      <w:pPr>
        <w:adjustRightInd w:val="0"/>
        <w:snapToGrid w:val="0"/>
        <w:spacing w:line="360" w:lineRule="auto"/>
        <w:jc w:val="both"/>
        <w:rPr>
          <w:rFonts w:ascii="Book Antiqua" w:eastAsia="宋体" w:hAnsi="Book Antiqua" w:cs="Tahoma"/>
          <w:b/>
        </w:rPr>
      </w:pPr>
    </w:p>
    <w:p w14:paraId="564479ED" w14:textId="77777777" w:rsidR="004D7E63" w:rsidRPr="009658E3" w:rsidRDefault="00140521" w:rsidP="009658E3">
      <w:pPr>
        <w:adjustRightInd w:val="0"/>
        <w:snapToGrid w:val="0"/>
        <w:spacing w:line="360" w:lineRule="auto"/>
        <w:jc w:val="both"/>
        <w:rPr>
          <w:rFonts w:ascii="Book Antiqua" w:eastAsia="宋体" w:hAnsi="Book Antiqua" w:cs="Tahoma"/>
          <w:b/>
        </w:rPr>
      </w:pPr>
      <w:r w:rsidRPr="009658E3">
        <w:rPr>
          <w:rFonts w:ascii="Book Antiqua" w:hAnsi="Book Antiqua"/>
          <w:bCs/>
        </w:rPr>
        <w:t xml:space="preserve">Xu Z </w:t>
      </w:r>
      <w:r w:rsidRPr="009658E3">
        <w:rPr>
          <w:rFonts w:ascii="Book Antiqua" w:hAnsi="Book Antiqua"/>
          <w:bCs/>
          <w:i/>
          <w:iCs/>
        </w:rPr>
        <w:t>et al</w:t>
      </w:r>
      <w:r w:rsidRPr="009658E3">
        <w:rPr>
          <w:rFonts w:ascii="Book Antiqua" w:hAnsi="Book Antiqua"/>
          <w:bCs/>
        </w:rPr>
        <w:t xml:space="preserve">. </w:t>
      </w:r>
      <w:bookmarkStart w:id="2" w:name="OLE_LINK35"/>
      <w:r w:rsidRPr="009658E3">
        <w:rPr>
          <w:rFonts w:ascii="Book Antiqua" w:hAnsi="Book Antiqua"/>
          <w:bCs/>
        </w:rPr>
        <w:t>Right coronary obstruction after TAVI</w:t>
      </w:r>
    </w:p>
    <w:bookmarkEnd w:id="2"/>
    <w:p w14:paraId="2FCD0378" w14:textId="77777777" w:rsidR="004D7E63" w:rsidRPr="009658E3" w:rsidRDefault="004D7E63" w:rsidP="009658E3">
      <w:pPr>
        <w:adjustRightInd w:val="0"/>
        <w:snapToGrid w:val="0"/>
        <w:spacing w:line="360" w:lineRule="auto"/>
        <w:jc w:val="both"/>
        <w:rPr>
          <w:rFonts w:ascii="Book Antiqua" w:eastAsia="宋体" w:hAnsi="Book Antiqua" w:cs="Tahoma"/>
          <w:b/>
        </w:rPr>
      </w:pPr>
    </w:p>
    <w:p w14:paraId="67F69542" w14:textId="77777777" w:rsidR="004D7E63" w:rsidRPr="009658E3" w:rsidRDefault="00140521" w:rsidP="009658E3">
      <w:pPr>
        <w:adjustRightInd w:val="0"/>
        <w:snapToGrid w:val="0"/>
        <w:spacing w:line="360" w:lineRule="auto"/>
        <w:jc w:val="both"/>
        <w:rPr>
          <w:rFonts w:ascii="Book Antiqua" w:eastAsia="宋体" w:hAnsi="Book Antiqua" w:cs="Tahoma"/>
          <w:b/>
        </w:rPr>
      </w:pPr>
      <w:r w:rsidRPr="009658E3">
        <w:rPr>
          <w:rFonts w:ascii="Book Antiqua" w:hAnsi="Book Antiqua"/>
          <w:bCs/>
        </w:rPr>
        <w:t>Zhao Xu, Hong Yu, Peng Liang</w:t>
      </w:r>
    </w:p>
    <w:p w14:paraId="2795DDA1" w14:textId="77777777" w:rsidR="004D7E63" w:rsidRPr="009658E3" w:rsidRDefault="004D7E63" w:rsidP="009658E3">
      <w:pPr>
        <w:adjustRightInd w:val="0"/>
        <w:snapToGrid w:val="0"/>
        <w:spacing w:line="360" w:lineRule="auto"/>
        <w:jc w:val="both"/>
        <w:rPr>
          <w:rFonts w:ascii="Book Antiqua" w:eastAsia="宋体" w:hAnsi="Book Antiqua" w:cs="Tahoma"/>
          <w:b/>
        </w:rPr>
      </w:pPr>
    </w:p>
    <w:p w14:paraId="6F31894E" w14:textId="5A9F66F1" w:rsidR="004D7E63" w:rsidRPr="009658E3" w:rsidRDefault="00E06E98" w:rsidP="009658E3">
      <w:pPr>
        <w:adjustRightInd w:val="0"/>
        <w:snapToGrid w:val="0"/>
        <w:spacing w:line="360" w:lineRule="auto"/>
        <w:jc w:val="both"/>
        <w:rPr>
          <w:rFonts w:ascii="Book Antiqua" w:eastAsia="宋体" w:hAnsi="Book Antiqua" w:cs="Tahoma"/>
          <w:b/>
        </w:rPr>
      </w:pPr>
      <w:r w:rsidRPr="009658E3">
        <w:rPr>
          <w:rFonts w:ascii="Book Antiqua" w:hAnsi="Book Antiqua"/>
          <w:b/>
          <w:bCs/>
        </w:rPr>
        <w:t xml:space="preserve">Zhao Xu, Hong Yu, Peng Liang, </w:t>
      </w:r>
      <w:bookmarkStart w:id="3" w:name="OLE_LINK37"/>
      <w:r w:rsidRPr="009658E3">
        <w:rPr>
          <w:rFonts w:ascii="Book Antiqua" w:hAnsi="Book Antiqua"/>
        </w:rPr>
        <w:t xml:space="preserve">Department of Anesthesiology, West China Hospital, Sichuan University </w:t>
      </w:r>
      <w:r w:rsidR="000D1159" w:rsidRPr="009658E3">
        <w:rPr>
          <w:rFonts w:ascii="Book Antiqua" w:hAnsi="Book Antiqua"/>
        </w:rPr>
        <w:t>and</w:t>
      </w:r>
      <w:r w:rsidRPr="009658E3">
        <w:rPr>
          <w:rFonts w:ascii="Book Antiqua" w:hAnsi="Book Antiqua"/>
        </w:rPr>
        <w:t xml:space="preserve"> The Research Units of West China (2018RU012), Chinese Academy of Medical Sciences, Chengdu 610041, </w:t>
      </w:r>
      <w:bookmarkStart w:id="4" w:name="OLE_LINK36"/>
      <w:r w:rsidRPr="009658E3">
        <w:rPr>
          <w:rFonts w:ascii="Book Antiqua" w:hAnsi="Book Antiqua"/>
        </w:rPr>
        <w:t>Sichuan</w:t>
      </w:r>
      <w:r w:rsidR="000D1159" w:rsidRPr="009658E3">
        <w:rPr>
          <w:rFonts w:ascii="Book Antiqua" w:hAnsi="Book Antiqua"/>
        </w:rPr>
        <w:t xml:space="preserve"> Province</w:t>
      </w:r>
      <w:bookmarkEnd w:id="4"/>
      <w:r w:rsidRPr="009658E3">
        <w:rPr>
          <w:rFonts w:ascii="Book Antiqua" w:hAnsi="Book Antiqua"/>
        </w:rPr>
        <w:t>, China</w:t>
      </w:r>
      <w:bookmarkEnd w:id="3"/>
    </w:p>
    <w:p w14:paraId="176FF7FF" w14:textId="77777777" w:rsidR="004D7E63" w:rsidRPr="009658E3" w:rsidRDefault="004D7E63" w:rsidP="009658E3">
      <w:pPr>
        <w:adjustRightInd w:val="0"/>
        <w:snapToGrid w:val="0"/>
        <w:spacing w:line="360" w:lineRule="auto"/>
        <w:jc w:val="both"/>
        <w:rPr>
          <w:rFonts w:ascii="Book Antiqua" w:eastAsia="宋体" w:hAnsi="Book Antiqua" w:cs="Tahoma"/>
          <w:b/>
        </w:rPr>
      </w:pPr>
    </w:p>
    <w:p w14:paraId="07FD8227" w14:textId="3DE8E7A3" w:rsidR="004D7E63" w:rsidRPr="009658E3" w:rsidRDefault="000D1159" w:rsidP="009658E3">
      <w:pPr>
        <w:adjustRightInd w:val="0"/>
        <w:snapToGrid w:val="0"/>
        <w:spacing w:line="360" w:lineRule="auto"/>
        <w:jc w:val="both"/>
        <w:rPr>
          <w:rFonts w:ascii="Book Antiqua" w:eastAsia="宋体" w:hAnsi="Book Antiqua" w:cs="Tahoma"/>
          <w:b/>
        </w:rPr>
      </w:pPr>
      <w:r w:rsidRPr="009658E3">
        <w:rPr>
          <w:rFonts w:ascii="Book Antiqua" w:hAnsi="Book Antiqua"/>
          <w:b/>
        </w:rPr>
        <w:t xml:space="preserve">Author contributions: </w:t>
      </w:r>
      <w:r w:rsidR="00E06E98" w:rsidRPr="009658E3">
        <w:rPr>
          <w:rFonts w:ascii="Book Antiqua" w:hAnsi="Book Antiqua"/>
        </w:rPr>
        <w:t>Xu Z and Yu H gathered medical records of the patient; Xu Z, Yu H and Peng L wrote the paper.</w:t>
      </w:r>
    </w:p>
    <w:p w14:paraId="75FB1E86" w14:textId="77777777" w:rsidR="004D7E63" w:rsidRPr="009658E3" w:rsidRDefault="004D7E63" w:rsidP="009658E3">
      <w:pPr>
        <w:adjustRightInd w:val="0"/>
        <w:snapToGrid w:val="0"/>
        <w:spacing w:line="360" w:lineRule="auto"/>
        <w:jc w:val="both"/>
        <w:rPr>
          <w:rFonts w:ascii="Book Antiqua" w:eastAsia="宋体" w:hAnsi="Book Antiqua" w:cs="Tahoma"/>
          <w:b/>
        </w:rPr>
      </w:pPr>
    </w:p>
    <w:p w14:paraId="32039ED8" w14:textId="6AA5635D" w:rsidR="004D7E63" w:rsidRPr="009658E3" w:rsidRDefault="000D1159" w:rsidP="009658E3">
      <w:pPr>
        <w:widowControl w:val="0"/>
        <w:adjustRightInd w:val="0"/>
        <w:snapToGrid w:val="0"/>
        <w:spacing w:line="360" w:lineRule="auto"/>
        <w:jc w:val="both"/>
        <w:rPr>
          <w:rFonts w:ascii="Book Antiqua" w:hAnsi="Book Antiqua" w:cstheme="minorHAnsi"/>
        </w:rPr>
      </w:pPr>
      <w:r w:rsidRPr="009658E3">
        <w:rPr>
          <w:rFonts w:ascii="Book Antiqua" w:hAnsi="Book Antiqua" w:cstheme="minorHAnsi"/>
          <w:b/>
        </w:rPr>
        <w:t>Supported by</w:t>
      </w:r>
      <w:r w:rsidRPr="009658E3">
        <w:rPr>
          <w:rFonts w:ascii="Book Antiqua" w:hAnsi="Book Antiqua" w:cstheme="minorHAnsi"/>
        </w:rPr>
        <w:t xml:space="preserve"> </w:t>
      </w:r>
      <w:r w:rsidR="00140521" w:rsidRPr="009658E3">
        <w:rPr>
          <w:rFonts w:ascii="Book Antiqua" w:hAnsi="Book Antiqua" w:cs="Times New Roman"/>
        </w:rPr>
        <w:t>the National Natural Science Foundation of China</w:t>
      </w:r>
      <w:r w:rsidR="004D7E63" w:rsidRPr="009658E3">
        <w:rPr>
          <w:rFonts w:ascii="Book Antiqua" w:hAnsi="Book Antiqua" w:cs="Times New Roman"/>
        </w:rPr>
        <w:t xml:space="preserve">, No. </w:t>
      </w:r>
      <w:r w:rsidR="00140521" w:rsidRPr="009658E3">
        <w:rPr>
          <w:rFonts w:ascii="Book Antiqua" w:hAnsi="Book Antiqua" w:cs="Times New Roman"/>
        </w:rPr>
        <w:t>81600918.</w:t>
      </w:r>
    </w:p>
    <w:p w14:paraId="7A253ADC" w14:textId="77777777" w:rsidR="004D7E63" w:rsidRPr="009658E3" w:rsidRDefault="004D7E63" w:rsidP="009658E3">
      <w:pPr>
        <w:adjustRightInd w:val="0"/>
        <w:snapToGrid w:val="0"/>
        <w:spacing w:line="360" w:lineRule="auto"/>
        <w:jc w:val="both"/>
        <w:rPr>
          <w:rFonts w:ascii="Book Antiqua" w:eastAsia="宋体" w:hAnsi="Book Antiqua" w:cs="Tahoma"/>
          <w:b/>
        </w:rPr>
      </w:pPr>
    </w:p>
    <w:p w14:paraId="6DBC7444" w14:textId="1B381402" w:rsidR="004D7E63" w:rsidRPr="009658E3" w:rsidRDefault="000D1159" w:rsidP="009658E3">
      <w:pPr>
        <w:adjustRightInd w:val="0"/>
        <w:snapToGrid w:val="0"/>
        <w:spacing w:line="360" w:lineRule="auto"/>
        <w:jc w:val="both"/>
        <w:rPr>
          <w:rFonts w:ascii="Book Antiqua" w:eastAsia="宋体" w:hAnsi="Book Antiqua" w:cs="Tahoma"/>
          <w:b/>
        </w:rPr>
      </w:pPr>
      <w:r w:rsidRPr="009658E3">
        <w:rPr>
          <w:rFonts w:ascii="Book Antiqua" w:hAnsi="Book Antiqua" w:cstheme="minorHAnsi"/>
          <w:b/>
        </w:rPr>
        <w:t xml:space="preserve">Corresponding author: </w:t>
      </w:r>
      <w:r w:rsidR="00E06E98" w:rsidRPr="009658E3">
        <w:rPr>
          <w:rFonts w:ascii="Book Antiqua" w:hAnsi="Book Antiqua"/>
          <w:b/>
        </w:rPr>
        <w:t xml:space="preserve">Peng Liang, </w:t>
      </w:r>
      <w:r w:rsidRPr="009658E3">
        <w:rPr>
          <w:rFonts w:ascii="Book Antiqua" w:hAnsi="Book Antiqua"/>
          <w:b/>
        </w:rPr>
        <w:t>MD, Associate Professor,</w:t>
      </w:r>
      <w:r w:rsidR="00E06E98" w:rsidRPr="009658E3">
        <w:rPr>
          <w:rFonts w:ascii="Book Antiqua" w:hAnsi="Book Antiqua"/>
          <w:b/>
        </w:rPr>
        <w:t xml:space="preserve"> </w:t>
      </w:r>
      <w:r w:rsidRPr="009658E3">
        <w:rPr>
          <w:rFonts w:ascii="Book Antiqua" w:hAnsi="Book Antiqua"/>
        </w:rPr>
        <w:t>Department of Anesthesiology, West China Hospital, Sichuan University and The Research Units of West China (2018RU012), Chinese Academy of Medical Sciences, No. 37 Guoxue Alley, Chengdu 610041, Sichuan Province, China</w:t>
      </w:r>
      <w:r w:rsidR="00E06E98" w:rsidRPr="009658E3">
        <w:rPr>
          <w:rFonts w:ascii="Book Antiqua" w:hAnsi="Book Antiqua"/>
        </w:rPr>
        <w:t>.</w:t>
      </w:r>
      <w:r w:rsidR="00DA3AE7" w:rsidRPr="009658E3">
        <w:rPr>
          <w:rFonts w:ascii="Book Antiqua" w:hAnsi="Book Antiqua"/>
        </w:rPr>
        <w:t xml:space="preserve"> </w:t>
      </w:r>
      <w:r w:rsidR="004D7E63" w:rsidRPr="009658E3">
        <w:rPr>
          <w:rFonts w:ascii="Book Antiqua" w:hAnsi="Book Antiqua"/>
          <w:bCs/>
        </w:rPr>
        <w:t>39485572@qq.com</w:t>
      </w:r>
    </w:p>
    <w:p w14:paraId="4915A6B4" w14:textId="77777777" w:rsidR="004D7E63" w:rsidRPr="009658E3" w:rsidRDefault="004D7E63" w:rsidP="009658E3">
      <w:pPr>
        <w:adjustRightInd w:val="0"/>
        <w:snapToGrid w:val="0"/>
        <w:spacing w:line="360" w:lineRule="auto"/>
        <w:jc w:val="both"/>
        <w:rPr>
          <w:rFonts w:ascii="Book Antiqua" w:eastAsia="宋体" w:hAnsi="Book Antiqua" w:cs="Tahoma"/>
          <w:b/>
        </w:rPr>
      </w:pPr>
    </w:p>
    <w:p w14:paraId="05750ED1" w14:textId="47D161D3" w:rsidR="00140521" w:rsidRPr="009658E3" w:rsidRDefault="00140521" w:rsidP="009658E3">
      <w:pPr>
        <w:adjustRightInd w:val="0"/>
        <w:snapToGrid w:val="0"/>
        <w:spacing w:line="360" w:lineRule="auto"/>
        <w:jc w:val="both"/>
        <w:rPr>
          <w:rFonts w:ascii="Book Antiqua" w:eastAsia="宋体" w:hAnsi="Book Antiqua" w:cs="Tahoma"/>
          <w:bCs/>
        </w:rPr>
      </w:pPr>
      <w:r w:rsidRPr="009658E3">
        <w:rPr>
          <w:rFonts w:ascii="Book Antiqua" w:hAnsi="Book Antiqua"/>
          <w:b/>
        </w:rPr>
        <w:t xml:space="preserve">Received: </w:t>
      </w:r>
      <w:r w:rsidR="000D1159" w:rsidRPr="009658E3">
        <w:rPr>
          <w:rFonts w:ascii="Book Antiqua" w:hAnsi="Book Antiqua"/>
          <w:bCs/>
        </w:rPr>
        <w:t>November 1, 2019</w:t>
      </w:r>
    </w:p>
    <w:p w14:paraId="76C62A02" w14:textId="11CB4209" w:rsidR="00140521" w:rsidRPr="009658E3" w:rsidRDefault="00140521" w:rsidP="009658E3">
      <w:pPr>
        <w:adjustRightInd w:val="0"/>
        <w:snapToGrid w:val="0"/>
        <w:spacing w:line="360" w:lineRule="auto"/>
        <w:jc w:val="both"/>
        <w:rPr>
          <w:rFonts w:ascii="Book Antiqua" w:hAnsi="Book Antiqua"/>
          <w:bCs/>
        </w:rPr>
      </w:pPr>
      <w:r w:rsidRPr="009658E3">
        <w:rPr>
          <w:rFonts w:ascii="Book Antiqua" w:hAnsi="Book Antiqua"/>
          <w:b/>
        </w:rPr>
        <w:t xml:space="preserve">Revised: </w:t>
      </w:r>
      <w:r w:rsidR="000D1159" w:rsidRPr="009658E3">
        <w:rPr>
          <w:rFonts w:ascii="Book Antiqua" w:hAnsi="Book Antiqua"/>
          <w:bCs/>
        </w:rPr>
        <w:t>December 23, 2019</w:t>
      </w:r>
    </w:p>
    <w:p w14:paraId="2B4696DF" w14:textId="6B99E3A6" w:rsidR="00140521" w:rsidRPr="009658E3" w:rsidRDefault="00140521" w:rsidP="009658E3">
      <w:pPr>
        <w:adjustRightInd w:val="0"/>
        <w:snapToGrid w:val="0"/>
        <w:spacing w:line="360" w:lineRule="auto"/>
        <w:jc w:val="both"/>
        <w:rPr>
          <w:rFonts w:ascii="Book Antiqua" w:hAnsi="Book Antiqua"/>
          <w:b/>
        </w:rPr>
      </w:pPr>
      <w:r w:rsidRPr="009658E3">
        <w:rPr>
          <w:rFonts w:ascii="Book Antiqua" w:hAnsi="Book Antiqua"/>
          <w:b/>
        </w:rPr>
        <w:t>Accepted:</w:t>
      </w:r>
      <w:r w:rsidR="00275C48" w:rsidRPr="009658E3">
        <w:t xml:space="preserve"> </w:t>
      </w:r>
      <w:r w:rsidR="00275C48" w:rsidRPr="009658E3">
        <w:rPr>
          <w:rFonts w:ascii="Book Antiqua" w:hAnsi="Book Antiqua"/>
        </w:rPr>
        <w:t>January 1, 2020</w:t>
      </w:r>
      <w:r w:rsidRPr="009658E3">
        <w:rPr>
          <w:rFonts w:ascii="Book Antiqua" w:hAnsi="Book Antiqua"/>
        </w:rPr>
        <w:t xml:space="preserve"> </w:t>
      </w:r>
    </w:p>
    <w:p w14:paraId="64C7CA62" w14:textId="2F8C623B" w:rsidR="00140521" w:rsidRPr="009658E3" w:rsidRDefault="00140521" w:rsidP="009658E3">
      <w:pPr>
        <w:adjustRightInd w:val="0"/>
        <w:snapToGrid w:val="0"/>
        <w:spacing w:line="360" w:lineRule="auto"/>
        <w:jc w:val="both"/>
        <w:rPr>
          <w:rFonts w:ascii="Book Antiqua" w:hAnsi="Book Antiqua"/>
          <w:b/>
        </w:rPr>
      </w:pPr>
      <w:r w:rsidRPr="009658E3">
        <w:rPr>
          <w:rFonts w:ascii="Book Antiqua" w:hAnsi="Book Antiqua"/>
          <w:b/>
        </w:rPr>
        <w:t>Published online:</w:t>
      </w:r>
    </w:p>
    <w:p w14:paraId="5053A1E5" w14:textId="77777777" w:rsidR="00140521" w:rsidRPr="009658E3" w:rsidRDefault="00140521" w:rsidP="009658E3">
      <w:pPr>
        <w:snapToGrid w:val="0"/>
        <w:spacing w:line="360" w:lineRule="auto"/>
        <w:jc w:val="both"/>
        <w:rPr>
          <w:rFonts w:ascii="Book Antiqua" w:eastAsia="Times New Roman" w:hAnsi="Book Antiqua" w:cs="Times New Roman"/>
          <w:b/>
        </w:rPr>
      </w:pPr>
      <w:r w:rsidRPr="009658E3">
        <w:rPr>
          <w:rFonts w:ascii="Book Antiqua" w:eastAsia="Times New Roman" w:hAnsi="Book Antiqua" w:cs="Times New Roman"/>
          <w:b/>
        </w:rPr>
        <w:br w:type="page"/>
      </w:r>
    </w:p>
    <w:p w14:paraId="7A88FF13" w14:textId="14A9C768" w:rsidR="00140521" w:rsidRPr="009658E3" w:rsidRDefault="00746B79" w:rsidP="009658E3">
      <w:pPr>
        <w:adjustRightInd w:val="0"/>
        <w:snapToGrid w:val="0"/>
        <w:spacing w:line="360" w:lineRule="auto"/>
        <w:jc w:val="both"/>
        <w:rPr>
          <w:rFonts w:ascii="Book Antiqua" w:hAnsi="Book Antiqua"/>
          <w:b/>
        </w:rPr>
      </w:pPr>
      <w:r w:rsidRPr="009658E3">
        <w:rPr>
          <w:rFonts w:ascii="Book Antiqua" w:eastAsia="Times New Roman" w:hAnsi="Book Antiqua" w:cs="Times New Roman"/>
          <w:b/>
        </w:rPr>
        <w:lastRenderedPageBreak/>
        <w:t>Abstract</w:t>
      </w:r>
    </w:p>
    <w:p w14:paraId="6F77040C" w14:textId="77777777" w:rsidR="00140521" w:rsidRPr="009658E3" w:rsidRDefault="00C85A03" w:rsidP="009658E3">
      <w:pPr>
        <w:adjustRightInd w:val="0"/>
        <w:snapToGrid w:val="0"/>
        <w:spacing w:line="360" w:lineRule="auto"/>
        <w:jc w:val="both"/>
        <w:rPr>
          <w:rFonts w:ascii="Book Antiqua" w:hAnsi="Book Antiqua"/>
          <w:bCs/>
          <w:iCs/>
        </w:rPr>
      </w:pPr>
      <w:r w:rsidRPr="009658E3">
        <w:rPr>
          <w:rFonts w:ascii="Book Antiqua" w:eastAsia="Times New Roman" w:hAnsi="Book Antiqua" w:cs="Times New Roman"/>
          <w:bCs/>
          <w:iCs/>
        </w:rPr>
        <w:t>B</w:t>
      </w:r>
      <w:r w:rsidRPr="009658E3">
        <w:rPr>
          <w:rFonts w:ascii="Book Antiqua" w:hAnsi="Book Antiqua" w:cs="Times New Roman"/>
          <w:bCs/>
          <w:iCs/>
        </w:rPr>
        <w:t>ACKGROUND</w:t>
      </w:r>
    </w:p>
    <w:p w14:paraId="60053910" w14:textId="72FC99B5" w:rsidR="00140521" w:rsidRPr="009658E3" w:rsidRDefault="00746B79" w:rsidP="009658E3">
      <w:pPr>
        <w:adjustRightInd w:val="0"/>
        <w:snapToGrid w:val="0"/>
        <w:spacing w:line="360" w:lineRule="auto"/>
        <w:jc w:val="both"/>
        <w:rPr>
          <w:rFonts w:ascii="Book Antiqua" w:eastAsia="Times New Roman" w:hAnsi="Book Antiqua" w:cs="Times New Roman"/>
        </w:rPr>
      </w:pPr>
      <w:r w:rsidRPr="009658E3">
        <w:rPr>
          <w:rFonts w:ascii="Book Antiqua" w:eastAsia="Times New Roman" w:hAnsi="Book Antiqua" w:cs="Times New Roman"/>
        </w:rPr>
        <w:t xml:space="preserve">Aortic stenosis is the most common valve disease in adults. Transcatheter aortic valve implantation (TAVI) is </w:t>
      </w:r>
      <w:r w:rsidR="00C85A03" w:rsidRPr="009658E3">
        <w:rPr>
          <w:rFonts w:ascii="Book Antiqua" w:hAnsi="Book Antiqua" w:cs="Times New Roman"/>
        </w:rPr>
        <w:t xml:space="preserve">being </w:t>
      </w:r>
      <w:r w:rsidRPr="009658E3">
        <w:rPr>
          <w:rFonts w:ascii="Book Antiqua" w:eastAsia="Times New Roman" w:hAnsi="Book Antiqua" w:cs="Times New Roman"/>
        </w:rPr>
        <w:t>increasingly applied for intermediate</w:t>
      </w:r>
      <w:r w:rsidR="004E0A89" w:rsidRPr="009658E3">
        <w:rPr>
          <w:rFonts w:ascii="Book Antiqua" w:hAnsi="Book Antiqua" w:cs="Times New Roman"/>
        </w:rPr>
        <w:t>-</w:t>
      </w:r>
      <w:r w:rsidRPr="009658E3">
        <w:rPr>
          <w:rFonts w:ascii="Book Antiqua" w:eastAsia="Times New Roman" w:hAnsi="Book Antiqua" w:cs="Times New Roman"/>
        </w:rPr>
        <w:t xml:space="preserve"> to </w:t>
      </w:r>
      <w:r w:rsidR="004E0A89" w:rsidRPr="009658E3">
        <w:rPr>
          <w:rFonts w:ascii="Book Antiqua" w:eastAsia="Times New Roman" w:hAnsi="Book Antiqua" w:cs="Times New Roman"/>
        </w:rPr>
        <w:t>low</w:t>
      </w:r>
      <w:r w:rsidR="004E0A89" w:rsidRPr="009658E3">
        <w:rPr>
          <w:rFonts w:ascii="Book Antiqua" w:hAnsi="Book Antiqua" w:cs="Times New Roman"/>
        </w:rPr>
        <w:t>-</w:t>
      </w:r>
      <w:r w:rsidRPr="009658E3">
        <w:rPr>
          <w:rFonts w:ascii="Book Antiqua" w:eastAsia="Times New Roman" w:hAnsi="Book Antiqua" w:cs="Times New Roman"/>
        </w:rPr>
        <w:t xml:space="preserve">risk patients. </w:t>
      </w:r>
      <w:r w:rsidR="00275ACC" w:rsidRPr="009658E3">
        <w:rPr>
          <w:rFonts w:ascii="Book Antiqua" w:eastAsia="Times New Roman" w:hAnsi="Book Antiqua" w:cs="Times New Roman"/>
        </w:rPr>
        <w:t xml:space="preserve">Here, </w:t>
      </w:r>
      <w:r w:rsidR="00275ACC" w:rsidRPr="009658E3">
        <w:rPr>
          <w:rFonts w:ascii="Book Antiqua" w:hAnsi="Book Antiqua" w:cs="Times New Roman"/>
        </w:rPr>
        <w:t>w</w:t>
      </w:r>
      <w:r w:rsidR="00D31040" w:rsidRPr="009658E3">
        <w:rPr>
          <w:rFonts w:ascii="Book Antiqua" w:hAnsi="Book Antiqua" w:cs="Times New Roman"/>
        </w:rPr>
        <w:t>e describe a</w:t>
      </w:r>
      <w:r w:rsidR="00D31040" w:rsidRPr="009658E3">
        <w:rPr>
          <w:rFonts w:ascii="Book Antiqua" w:eastAsia="Times New Roman" w:hAnsi="Book Antiqua" w:cs="Times New Roman"/>
        </w:rPr>
        <w:t xml:space="preserve">n </w:t>
      </w:r>
      <w:r w:rsidRPr="009658E3">
        <w:rPr>
          <w:rFonts w:ascii="Book Antiqua" w:eastAsia="Times New Roman" w:hAnsi="Book Antiqua" w:cs="Times New Roman"/>
        </w:rPr>
        <w:t>uncommon complication of delayed right coronary obstruction in a transapical TAVI case.</w:t>
      </w:r>
    </w:p>
    <w:p w14:paraId="58D6D687" w14:textId="77777777" w:rsidR="004D7E63" w:rsidRPr="009658E3" w:rsidRDefault="004D7E63" w:rsidP="009658E3">
      <w:pPr>
        <w:adjustRightInd w:val="0"/>
        <w:snapToGrid w:val="0"/>
        <w:spacing w:line="360" w:lineRule="auto"/>
        <w:jc w:val="both"/>
        <w:rPr>
          <w:rFonts w:ascii="Book Antiqua" w:hAnsi="Book Antiqua"/>
          <w:b/>
        </w:rPr>
      </w:pPr>
    </w:p>
    <w:p w14:paraId="378C1D73" w14:textId="77777777" w:rsidR="00140521" w:rsidRPr="009658E3" w:rsidRDefault="00C85A03" w:rsidP="009658E3">
      <w:pPr>
        <w:adjustRightInd w:val="0"/>
        <w:snapToGrid w:val="0"/>
        <w:spacing w:line="360" w:lineRule="auto"/>
        <w:jc w:val="both"/>
        <w:rPr>
          <w:rFonts w:ascii="Book Antiqua" w:hAnsi="Book Antiqua"/>
          <w:bCs/>
          <w:iCs/>
        </w:rPr>
      </w:pPr>
      <w:r w:rsidRPr="009658E3">
        <w:rPr>
          <w:rFonts w:ascii="Book Antiqua" w:hAnsi="Book Antiqua" w:cs="Times New Roman"/>
          <w:bCs/>
          <w:iCs/>
        </w:rPr>
        <w:t>CASE SUMMARY</w:t>
      </w:r>
    </w:p>
    <w:p w14:paraId="4C15E788" w14:textId="20CA055D" w:rsidR="00140521" w:rsidRPr="009658E3" w:rsidRDefault="00746B79" w:rsidP="009658E3">
      <w:pPr>
        <w:adjustRightInd w:val="0"/>
        <w:snapToGrid w:val="0"/>
        <w:spacing w:line="360" w:lineRule="auto"/>
        <w:jc w:val="both"/>
        <w:rPr>
          <w:rFonts w:ascii="Book Antiqua" w:eastAsia="Times New Roman" w:hAnsi="Book Antiqua" w:cs="Times New Roman"/>
        </w:rPr>
      </w:pPr>
      <w:r w:rsidRPr="009658E3">
        <w:rPr>
          <w:rFonts w:ascii="Book Antiqua" w:eastAsia="Times New Roman" w:hAnsi="Book Antiqua" w:cs="Times New Roman"/>
        </w:rPr>
        <w:t xml:space="preserve">A 73-year-old </w:t>
      </w:r>
      <w:r w:rsidR="00C85A03" w:rsidRPr="009658E3">
        <w:rPr>
          <w:rFonts w:ascii="Book Antiqua" w:hAnsi="Book Antiqua" w:cs="Times New Roman"/>
        </w:rPr>
        <w:t>woman</w:t>
      </w:r>
      <w:r w:rsidR="00C85A03" w:rsidRPr="009658E3">
        <w:rPr>
          <w:rFonts w:ascii="Book Antiqua" w:eastAsia="Times New Roman" w:hAnsi="Book Antiqua" w:cs="Times New Roman"/>
        </w:rPr>
        <w:t xml:space="preserve"> </w:t>
      </w:r>
      <w:r w:rsidRPr="009658E3">
        <w:rPr>
          <w:rFonts w:ascii="Book Antiqua" w:eastAsia="Times New Roman" w:hAnsi="Book Antiqua" w:cs="Times New Roman"/>
        </w:rPr>
        <w:t xml:space="preserve">with a EuroSCORE II of 1.21% underwent transapical TAVI because of severe </w:t>
      </w:r>
      <w:r w:rsidR="000D1159" w:rsidRPr="009658E3">
        <w:rPr>
          <w:rFonts w:ascii="Book Antiqua" w:eastAsia="Times New Roman" w:hAnsi="Book Antiqua" w:cs="Times New Roman"/>
        </w:rPr>
        <w:t>aortic stenosis</w:t>
      </w:r>
      <w:r w:rsidRPr="009658E3">
        <w:rPr>
          <w:rFonts w:ascii="Book Antiqua" w:eastAsia="Times New Roman" w:hAnsi="Book Antiqua" w:cs="Times New Roman"/>
        </w:rPr>
        <w:t xml:space="preserve">. The </w:t>
      </w:r>
      <w:r w:rsidR="00B12BCA" w:rsidRPr="009658E3">
        <w:rPr>
          <w:rFonts w:ascii="Book Antiqua" w:eastAsia="Times New Roman" w:hAnsi="Book Antiqua" w:cs="Times New Roman"/>
        </w:rPr>
        <w:t>surg</w:t>
      </w:r>
      <w:r w:rsidR="00B12BCA" w:rsidRPr="009658E3">
        <w:rPr>
          <w:rFonts w:ascii="Book Antiqua" w:hAnsi="Book Antiqua" w:cs="Times New Roman"/>
        </w:rPr>
        <w:t>ical</w:t>
      </w:r>
      <w:r w:rsidR="00B12BCA" w:rsidRPr="009658E3">
        <w:rPr>
          <w:rFonts w:ascii="Book Antiqua" w:eastAsia="Times New Roman" w:hAnsi="Book Antiqua" w:cs="Times New Roman"/>
        </w:rPr>
        <w:t xml:space="preserve"> </w:t>
      </w:r>
      <w:r w:rsidRPr="009658E3">
        <w:rPr>
          <w:rFonts w:ascii="Book Antiqua" w:eastAsia="Times New Roman" w:hAnsi="Book Antiqua" w:cs="Times New Roman"/>
        </w:rPr>
        <w:t xml:space="preserve">procedure was uneventful. However, during routine monitoring after valve placement, the </w:t>
      </w:r>
      <w:r w:rsidR="00B12BCA" w:rsidRPr="009658E3">
        <w:rPr>
          <w:rFonts w:ascii="Book Antiqua" w:hAnsi="Book Antiqua" w:cs="Times New Roman"/>
        </w:rPr>
        <w:t xml:space="preserve">patient had a sudden onset of </w:t>
      </w:r>
      <w:r w:rsidR="004E0A89" w:rsidRPr="009658E3">
        <w:rPr>
          <w:rFonts w:ascii="Book Antiqua" w:hAnsi="Book Antiqua" w:cs="Times New Roman"/>
        </w:rPr>
        <w:t>s</w:t>
      </w:r>
      <w:r w:rsidR="00B12BCA" w:rsidRPr="009658E3">
        <w:rPr>
          <w:rFonts w:ascii="Book Antiqua" w:hAnsi="Book Antiqua" w:cs="Times New Roman"/>
        </w:rPr>
        <w:t xml:space="preserve">low </w:t>
      </w:r>
      <w:r w:rsidRPr="009658E3">
        <w:rPr>
          <w:rFonts w:ascii="Book Antiqua" w:eastAsia="Times New Roman" w:hAnsi="Book Antiqua" w:cs="Times New Roman"/>
        </w:rPr>
        <w:t>heart rate, the systolic blood pressure dropped sharply from 115 to 60 mmHg</w:t>
      </w:r>
      <w:r w:rsidR="00275ACC" w:rsidRPr="009658E3">
        <w:rPr>
          <w:rFonts w:ascii="Book Antiqua" w:eastAsia="Times New Roman" w:hAnsi="Book Antiqua" w:cs="Times New Roman"/>
        </w:rPr>
        <w:t>,</w:t>
      </w:r>
      <w:r w:rsidRPr="009658E3">
        <w:rPr>
          <w:rFonts w:ascii="Book Antiqua" w:eastAsia="Times New Roman" w:hAnsi="Book Antiqua" w:cs="Times New Roman"/>
        </w:rPr>
        <w:t xml:space="preserve"> and the central venous pressure </w:t>
      </w:r>
      <w:r w:rsidR="00275ACC" w:rsidRPr="009658E3">
        <w:rPr>
          <w:rFonts w:ascii="Book Antiqua" w:eastAsia="Times New Roman" w:hAnsi="Book Antiqua" w:cs="Times New Roman"/>
        </w:rPr>
        <w:t xml:space="preserve">abruptly increased </w:t>
      </w:r>
      <w:r w:rsidRPr="009658E3">
        <w:rPr>
          <w:rFonts w:ascii="Book Antiqua" w:eastAsia="Times New Roman" w:hAnsi="Book Antiqua" w:cs="Times New Roman"/>
        </w:rPr>
        <w:t>from 10 to 33 cmH</w:t>
      </w:r>
      <w:r w:rsidRPr="009658E3">
        <w:rPr>
          <w:rFonts w:ascii="Book Antiqua" w:eastAsia="Times New Roman" w:hAnsi="Book Antiqua" w:cs="Times New Roman"/>
          <w:vertAlign w:val="subscript"/>
        </w:rPr>
        <w:t>2</w:t>
      </w:r>
      <w:r w:rsidRPr="009658E3">
        <w:rPr>
          <w:rFonts w:ascii="Book Antiqua" w:eastAsia="Times New Roman" w:hAnsi="Book Antiqua" w:cs="Times New Roman"/>
        </w:rPr>
        <w:t xml:space="preserve">O abruptly. The patient </w:t>
      </w:r>
      <w:r w:rsidR="00B12BCA" w:rsidRPr="009658E3">
        <w:rPr>
          <w:rFonts w:ascii="Book Antiqua" w:hAnsi="Book Antiqua" w:cs="Times New Roman"/>
        </w:rPr>
        <w:t xml:space="preserve">had a poor </w:t>
      </w:r>
      <w:r w:rsidRPr="009658E3">
        <w:rPr>
          <w:rFonts w:ascii="Book Antiqua" w:eastAsia="Times New Roman" w:hAnsi="Book Antiqua" w:cs="Times New Roman"/>
        </w:rPr>
        <w:t>respon</w:t>
      </w:r>
      <w:r w:rsidR="00B12BCA" w:rsidRPr="009658E3">
        <w:rPr>
          <w:rFonts w:ascii="Book Antiqua" w:hAnsi="Book Antiqua" w:cs="Times New Roman"/>
        </w:rPr>
        <w:t>se</w:t>
      </w:r>
      <w:r w:rsidRPr="009658E3">
        <w:rPr>
          <w:rFonts w:ascii="Book Antiqua" w:eastAsia="Times New Roman" w:hAnsi="Book Antiqua" w:cs="Times New Roman"/>
        </w:rPr>
        <w:t xml:space="preserve"> to vasoactive agents. </w:t>
      </w:r>
      <w:r w:rsidR="00320123" w:rsidRPr="009658E3">
        <w:rPr>
          <w:rFonts w:ascii="Book Antiqua" w:hAnsi="Book Antiqua" w:cs="Times New Roman"/>
        </w:rPr>
        <w:t>T</w:t>
      </w:r>
      <w:r w:rsidR="00320123" w:rsidRPr="009658E3">
        <w:rPr>
          <w:rFonts w:ascii="Book Antiqua" w:eastAsia="Times New Roman" w:hAnsi="Book Antiqua" w:cs="Times New Roman"/>
        </w:rPr>
        <w:t xml:space="preserve">ransesophageal echocardiography </w:t>
      </w:r>
      <w:r w:rsidRPr="009658E3">
        <w:rPr>
          <w:rFonts w:ascii="Book Antiqua" w:eastAsia="Times New Roman" w:hAnsi="Book Antiqua" w:cs="Times New Roman"/>
        </w:rPr>
        <w:t>revealed poor myocardial contractility</w:t>
      </w:r>
      <w:r w:rsidR="00275ACC" w:rsidRPr="009658E3">
        <w:rPr>
          <w:rFonts w:ascii="Book Antiqua" w:eastAsia="Times New Roman" w:hAnsi="Book Antiqua" w:cs="Times New Roman"/>
        </w:rPr>
        <w:t>,</w:t>
      </w:r>
      <w:r w:rsidRPr="009658E3">
        <w:rPr>
          <w:rFonts w:ascii="Book Antiqua" w:eastAsia="Times New Roman" w:hAnsi="Book Antiqua" w:cs="Times New Roman"/>
        </w:rPr>
        <w:t xml:space="preserve"> and </w:t>
      </w:r>
      <w:r w:rsidR="002B4FE3" w:rsidRPr="009658E3">
        <w:rPr>
          <w:rFonts w:ascii="Book Antiqua" w:eastAsia="Times New Roman" w:hAnsi="Book Antiqua" w:cs="Times New Roman"/>
        </w:rPr>
        <w:t xml:space="preserve">electrocardiography </w:t>
      </w:r>
      <w:r w:rsidRPr="009658E3">
        <w:rPr>
          <w:rFonts w:ascii="Book Antiqua" w:eastAsia="Times New Roman" w:hAnsi="Book Antiqua" w:cs="Times New Roman"/>
        </w:rPr>
        <w:t>showed a significant depression of ST-segment. Another angiography was performed immediately</w:t>
      </w:r>
      <w:r w:rsidR="00B12BCA" w:rsidRPr="009658E3">
        <w:rPr>
          <w:rFonts w:ascii="Book Antiqua" w:hAnsi="Book Antiqua" w:cs="Times New Roman"/>
        </w:rPr>
        <w:t>,</w:t>
      </w:r>
      <w:r w:rsidRPr="009658E3">
        <w:rPr>
          <w:rFonts w:ascii="Book Antiqua" w:eastAsia="Times New Roman" w:hAnsi="Book Antiqua" w:cs="Times New Roman"/>
        </w:rPr>
        <w:t xml:space="preserve"> </w:t>
      </w:r>
      <w:r w:rsidR="00B12BCA" w:rsidRPr="009658E3">
        <w:rPr>
          <w:rFonts w:ascii="Book Antiqua" w:hAnsi="Book Antiqua" w:cs="Times New Roman"/>
        </w:rPr>
        <w:t>which</w:t>
      </w:r>
      <w:r w:rsidR="00B12BCA" w:rsidRPr="009658E3">
        <w:rPr>
          <w:rFonts w:ascii="Book Antiqua" w:eastAsia="Times New Roman" w:hAnsi="Book Antiqua" w:cs="Times New Roman"/>
        </w:rPr>
        <w:t xml:space="preserve"> </w:t>
      </w:r>
      <w:r w:rsidRPr="009658E3">
        <w:rPr>
          <w:rFonts w:ascii="Book Antiqua" w:eastAsia="Times New Roman" w:hAnsi="Book Antiqua" w:cs="Times New Roman"/>
        </w:rPr>
        <w:t>suggested complete obstruction of the right coronary artery. An emergency protocol was initiated. C</w:t>
      </w:r>
      <w:r w:rsidR="007F7C61" w:rsidRPr="009658E3">
        <w:rPr>
          <w:rFonts w:ascii="Book Antiqua" w:eastAsia="Times New Roman" w:hAnsi="Book Antiqua" w:cs="Times New Roman"/>
        </w:rPr>
        <w:t>ardiopulmonary bypass</w:t>
      </w:r>
      <w:r w:rsidRPr="009658E3">
        <w:rPr>
          <w:rFonts w:ascii="Book Antiqua" w:eastAsia="Times New Roman" w:hAnsi="Book Antiqua" w:cs="Times New Roman"/>
        </w:rPr>
        <w:t xml:space="preserve"> was established immediately. An aortic biological valve replacement under </w:t>
      </w:r>
      <w:r w:rsidR="000D1159" w:rsidRPr="009658E3">
        <w:rPr>
          <w:rFonts w:ascii="Book Antiqua" w:eastAsia="Times New Roman" w:hAnsi="Book Antiqua" w:cs="Times New Roman"/>
        </w:rPr>
        <w:t xml:space="preserve">cardiopulmonary bypass </w:t>
      </w:r>
      <w:r w:rsidRPr="009658E3">
        <w:rPr>
          <w:rFonts w:ascii="Book Antiqua" w:eastAsia="Times New Roman" w:hAnsi="Book Antiqua" w:cs="Times New Roman"/>
        </w:rPr>
        <w:t>was performed.</w:t>
      </w:r>
    </w:p>
    <w:p w14:paraId="309F1302" w14:textId="77777777" w:rsidR="004D7E63" w:rsidRPr="009658E3" w:rsidRDefault="004D7E63" w:rsidP="009658E3">
      <w:pPr>
        <w:adjustRightInd w:val="0"/>
        <w:snapToGrid w:val="0"/>
        <w:spacing w:line="360" w:lineRule="auto"/>
        <w:jc w:val="both"/>
        <w:rPr>
          <w:rFonts w:ascii="Book Antiqua" w:hAnsi="Book Antiqua"/>
          <w:b/>
        </w:rPr>
      </w:pPr>
    </w:p>
    <w:p w14:paraId="162CBF00" w14:textId="77777777" w:rsidR="00140521" w:rsidRPr="009658E3" w:rsidRDefault="00C85A03" w:rsidP="009658E3">
      <w:pPr>
        <w:adjustRightInd w:val="0"/>
        <w:snapToGrid w:val="0"/>
        <w:spacing w:line="360" w:lineRule="auto"/>
        <w:jc w:val="both"/>
        <w:rPr>
          <w:rFonts w:ascii="Book Antiqua" w:hAnsi="Book Antiqua"/>
          <w:bCs/>
          <w:iCs/>
        </w:rPr>
      </w:pPr>
      <w:r w:rsidRPr="009658E3">
        <w:rPr>
          <w:rFonts w:ascii="Book Antiqua" w:hAnsi="Book Antiqua" w:cs="Times New Roman"/>
          <w:bCs/>
          <w:iCs/>
        </w:rPr>
        <w:t>CONCLUSION</w:t>
      </w:r>
    </w:p>
    <w:p w14:paraId="435ACCC7" w14:textId="276DB365" w:rsidR="00140521" w:rsidRPr="009658E3" w:rsidRDefault="004159A7" w:rsidP="009658E3">
      <w:pPr>
        <w:adjustRightInd w:val="0"/>
        <w:snapToGrid w:val="0"/>
        <w:spacing w:line="360" w:lineRule="auto"/>
        <w:jc w:val="both"/>
        <w:rPr>
          <w:rFonts w:ascii="Book Antiqua" w:hAnsi="Book Antiqua"/>
          <w:b/>
        </w:rPr>
      </w:pPr>
      <w:r w:rsidRPr="009658E3">
        <w:rPr>
          <w:rFonts w:ascii="Book Antiqua" w:hAnsi="Book Antiqua" w:cs="Times New Roman"/>
        </w:rPr>
        <w:t>P</w:t>
      </w:r>
      <w:r w:rsidR="00746B79" w:rsidRPr="009658E3">
        <w:rPr>
          <w:rFonts w:ascii="Book Antiqua" w:eastAsia="Times New Roman" w:hAnsi="Book Antiqua" w:cs="Times New Roman"/>
        </w:rPr>
        <w:t>erioperative monitoring, early recognition</w:t>
      </w:r>
      <w:r w:rsidR="00275ACC" w:rsidRPr="009658E3">
        <w:rPr>
          <w:rFonts w:ascii="Book Antiqua" w:eastAsia="Times New Roman" w:hAnsi="Book Antiqua" w:cs="Times New Roman"/>
        </w:rPr>
        <w:t>,</w:t>
      </w:r>
      <w:r w:rsidR="00746B79" w:rsidRPr="009658E3">
        <w:rPr>
          <w:rFonts w:ascii="Book Antiqua" w:eastAsia="Times New Roman" w:hAnsi="Book Antiqua" w:cs="Times New Roman"/>
        </w:rPr>
        <w:t xml:space="preserve"> and diagnosis of </w:t>
      </w:r>
      <w:r w:rsidR="007F7C61" w:rsidRPr="009658E3">
        <w:rPr>
          <w:rFonts w:ascii="Book Antiqua" w:eastAsia="Times New Roman" w:hAnsi="Book Antiqua" w:cs="Times New Roman"/>
        </w:rPr>
        <w:t xml:space="preserve">obstruction of coronary arteries in TAVI </w:t>
      </w:r>
      <w:r w:rsidR="00746B79" w:rsidRPr="009658E3">
        <w:rPr>
          <w:rFonts w:ascii="Book Antiqua" w:eastAsia="Times New Roman" w:hAnsi="Book Antiqua" w:cs="Times New Roman"/>
        </w:rPr>
        <w:t xml:space="preserve">are </w:t>
      </w:r>
      <w:r w:rsidR="00B12BCA" w:rsidRPr="009658E3">
        <w:rPr>
          <w:rFonts w:ascii="Book Antiqua" w:eastAsia="Times New Roman" w:hAnsi="Book Antiqua" w:cs="Times New Roman"/>
        </w:rPr>
        <w:t>importan</w:t>
      </w:r>
      <w:r w:rsidR="00B12BCA" w:rsidRPr="009658E3">
        <w:rPr>
          <w:rFonts w:ascii="Book Antiqua" w:hAnsi="Book Antiqua" w:cs="Times New Roman"/>
        </w:rPr>
        <w:t>t</w:t>
      </w:r>
      <w:r w:rsidR="00746B79" w:rsidRPr="009658E3">
        <w:rPr>
          <w:rFonts w:ascii="Book Antiqua" w:eastAsia="Times New Roman" w:hAnsi="Book Antiqua" w:cs="Times New Roman"/>
        </w:rPr>
        <w:t xml:space="preserve">. </w:t>
      </w:r>
      <w:r w:rsidR="000D1159" w:rsidRPr="009658E3">
        <w:rPr>
          <w:rFonts w:ascii="Book Antiqua" w:hAnsi="Book Antiqua" w:cs="Times New Roman"/>
        </w:rPr>
        <w:t>T</w:t>
      </w:r>
      <w:r w:rsidR="000D1159" w:rsidRPr="009658E3">
        <w:rPr>
          <w:rFonts w:ascii="Book Antiqua" w:eastAsia="Times New Roman" w:hAnsi="Book Antiqua" w:cs="Times New Roman"/>
        </w:rPr>
        <w:t xml:space="preserve">ransesophageal echocardiography </w:t>
      </w:r>
      <w:r w:rsidR="00746B79" w:rsidRPr="009658E3">
        <w:rPr>
          <w:rFonts w:ascii="Book Antiqua" w:eastAsia="Times New Roman" w:hAnsi="Book Antiqua" w:cs="Times New Roman"/>
        </w:rPr>
        <w:t>is a useful diagnostic and monitoring tool</w:t>
      </w:r>
      <w:r w:rsidR="007F7C61" w:rsidRPr="009658E3">
        <w:rPr>
          <w:rFonts w:ascii="Book Antiqua" w:eastAsia="Times New Roman" w:hAnsi="Book Antiqua" w:cs="Times New Roman"/>
        </w:rPr>
        <w:t xml:space="preserve"> in this situation</w:t>
      </w:r>
      <w:r w:rsidR="00746B79" w:rsidRPr="009658E3">
        <w:rPr>
          <w:rFonts w:ascii="Book Antiqua" w:eastAsia="Times New Roman" w:hAnsi="Book Antiqua" w:cs="Times New Roman"/>
        </w:rPr>
        <w:t>. Emergency protocols should be established during TAVI.</w:t>
      </w:r>
    </w:p>
    <w:p w14:paraId="6DA49629" w14:textId="77777777" w:rsidR="00140521" w:rsidRPr="009658E3" w:rsidRDefault="00140521" w:rsidP="009658E3">
      <w:pPr>
        <w:adjustRightInd w:val="0"/>
        <w:snapToGrid w:val="0"/>
        <w:spacing w:line="360" w:lineRule="auto"/>
        <w:jc w:val="both"/>
        <w:rPr>
          <w:rFonts w:ascii="Book Antiqua" w:hAnsi="Book Antiqua"/>
          <w:b/>
        </w:rPr>
      </w:pPr>
    </w:p>
    <w:p w14:paraId="1B735485" w14:textId="5B772814" w:rsidR="00140521" w:rsidRPr="009658E3" w:rsidRDefault="00746B79" w:rsidP="009658E3">
      <w:pPr>
        <w:adjustRightInd w:val="0"/>
        <w:snapToGrid w:val="0"/>
        <w:spacing w:line="360" w:lineRule="auto"/>
        <w:jc w:val="both"/>
        <w:rPr>
          <w:rFonts w:ascii="Book Antiqua" w:hAnsi="Book Antiqua"/>
          <w:b/>
        </w:rPr>
      </w:pPr>
      <w:r w:rsidRPr="009658E3">
        <w:rPr>
          <w:rFonts w:ascii="Book Antiqua" w:eastAsia="Times New Roman" w:hAnsi="Book Antiqua" w:cs="Times New Roman"/>
          <w:b/>
        </w:rPr>
        <w:t xml:space="preserve">Key </w:t>
      </w:r>
      <w:r w:rsidR="00EC3017" w:rsidRPr="009658E3">
        <w:rPr>
          <w:rFonts w:ascii="Book Antiqua" w:hAnsi="Book Antiqua" w:cs="Times New Roman"/>
          <w:b/>
        </w:rPr>
        <w:t>w</w:t>
      </w:r>
      <w:r w:rsidR="00EC3017" w:rsidRPr="009658E3">
        <w:rPr>
          <w:rFonts w:ascii="Book Antiqua" w:eastAsia="Times New Roman" w:hAnsi="Book Antiqua" w:cs="Times New Roman"/>
          <w:b/>
        </w:rPr>
        <w:t>ords</w:t>
      </w:r>
      <w:r w:rsidRPr="009658E3">
        <w:rPr>
          <w:rFonts w:ascii="Book Antiqua" w:eastAsia="Times New Roman" w:hAnsi="Book Antiqua" w:cs="Times New Roman"/>
          <w:b/>
        </w:rPr>
        <w:t xml:space="preserve">: </w:t>
      </w:r>
      <w:bookmarkStart w:id="5" w:name="OLE_LINK39"/>
      <w:r w:rsidR="000D1159" w:rsidRPr="009658E3">
        <w:rPr>
          <w:rFonts w:ascii="Book Antiqua" w:eastAsia="Times New Roman" w:hAnsi="Book Antiqua" w:cs="Times New Roman"/>
        </w:rPr>
        <w:t>Transcatheter aortic valve implantation</w:t>
      </w:r>
      <w:bookmarkEnd w:id="5"/>
      <w:r w:rsidRPr="009658E3">
        <w:rPr>
          <w:rFonts w:ascii="Book Antiqua" w:eastAsia="Times New Roman" w:hAnsi="Book Antiqua" w:cs="Times New Roman"/>
        </w:rPr>
        <w:t xml:space="preserve">; </w:t>
      </w:r>
      <w:r w:rsidR="0087746E" w:rsidRPr="009658E3">
        <w:rPr>
          <w:rFonts w:ascii="Book Antiqua" w:hAnsi="Book Antiqua" w:cs="Times New Roman"/>
        </w:rPr>
        <w:t>Right coronary artery;</w:t>
      </w:r>
      <w:r w:rsidRPr="009658E3">
        <w:rPr>
          <w:rFonts w:ascii="Book Antiqua" w:eastAsia="Times New Roman" w:hAnsi="Book Antiqua" w:cs="Times New Roman"/>
        </w:rPr>
        <w:t xml:space="preserve"> </w:t>
      </w:r>
      <w:bookmarkStart w:id="6" w:name="OLE_LINK40"/>
      <w:bookmarkStart w:id="7" w:name="OLE_LINK41"/>
      <w:r w:rsidR="0087746E" w:rsidRPr="009658E3">
        <w:rPr>
          <w:rFonts w:ascii="Book Antiqua" w:eastAsia="Times New Roman" w:hAnsi="Book Antiqua" w:cs="Times New Roman"/>
        </w:rPr>
        <w:t>O</w:t>
      </w:r>
      <w:r w:rsidRPr="009658E3">
        <w:rPr>
          <w:rFonts w:ascii="Book Antiqua" w:eastAsia="Times New Roman" w:hAnsi="Book Antiqua" w:cs="Times New Roman"/>
        </w:rPr>
        <w:t>bstruction</w:t>
      </w:r>
      <w:bookmarkEnd w:id="6"/>
      <w:bookmarkEnd w:id="7"/>
      <w:r w:rsidRPr="009658E3">
        <w:rPr>
          <w:rFonts w:ascii="Book Antiqua" w:eastAsia="Times New Roman" w:hAnsi="Book Antiqua" w:cs="Times New Roman"/>
        </w:rPr>
        <w:t xml:space="preserve">; </w:t>
      </w:r>
      <w:bookmarkStart w:id="8" w:name="OLE_LINK42"/>
      <w:r w:rsidR="00EC3017" w:rsidRPr="009658E3">
        <w:rPr>
          <w:rFonts w:ascii="Book Antiqua" w:hAnsi="Book Antiqua" w:cs="Times New Roman"/>
        </w:rPr>
        <w:t>C</w:t>
      </w:r>
      <w:r w:rsidR="00EC3017" w:rsidRPr="009658E3">
        <w:rPr>
          <w:rFonts w:ascii="Book Antiqua" w:eastAsia="Times New Roman" w:hAnsi="Book Antiqua" w:cs="Times New Roman"/>
        </w:rPr>
        <w:t>omplication</w:t>
      </w:r>
      <w:bookmarkEnd w:id="8"/>
      <w:r w:rsidR="0087746E" w:rsidRPr="009658E3">
        <w:rPr>
          <w:rFonts w:ascii="Book Antiqua" w:eastAsia="Times New Roman" w:hAnsi="Book Antiqua" w:cs="Times New Roman"/>
        </w:rPr>
        <w:t xml:space="preserve">; </w:t>
      </w:r>
      <w:bookmarkStart w:id="9" w:name="OLE_LINK43"/>
      <w:r w:rsidR="0087746E" w:rsidRPr="009658E3">
        <w:rPr>
          <w:rFonts w:ascii="Book Antiqua" w:eastAsia="Times New Roman" w:hAnsi="Book Antiqua" w:cs="Times New Roman"/>
        </w:rPr>
        <w:t>Management</w:t>
      </w:r>
      <w:bookmarkEnd w:id="9"/>
      <w:r w:rsidRPr="009658E3">
        <w:rPr>
          <w:rFonts w:ascii="Book Antiqua" w:eastAsia="Times New Roman" w:hAnsi="Book Antiqua" w:cs="Times New Roman"/>
        </w:rPr>
        <w:t xml:space="preserve">; </w:t>
      </w:r>
      <w:bookmarkStart w:id="10" w:name="OLE_LINK44"/>
      <w:r w:rsidR="00EC3017" w:rsidRPr="009658E3">
        <w:rPr>
          <w:rFonts w:ascii="Book Antiqua" w:hAnsi="Book Antiqua" w:cs="Times New Roman"/>
        </w:rPr>
        <w:t>C</w:t>
      </w:r>
      <w:r w:rsidR="00EC3017" w:rsidRPr="009658E3">
        <w:rPr>
          <w:rFonts w:ascii="Book Antiqua" w:eastAsia="Times New Roman" w:hAnsi="Book Antiqua" w:cs="Times New Roman"/>
        </w:rPr>
        <w:t xml:space="preserve">ase </w:t>
      </w:r>
      <w:r w:rsidRPr="009658E3">
        <w:rPr>
          <w:rFonts w:ascii="Book Antiqua" w:eastAsia="Times New Roman" w:hAnsi="Book Antiqua" w:cs="Times New Roman"/>
        </w:rPr>
        <w:t>report</w:t>
      </w:r>
      <w:bookmarkEnd w:id="10"/>
    </w:p>
    <w:p w14:paraId="67066956" w14:textId="77777777" w:rsidR="000D1159" w:rsidRPr="009658E3" w:rsidRDefault="000D1159" w:rsidP="009658E3">
      <w:pPr>
        <w:adjustRightInd w:val="0"/>
        <w:snapToGrid w:val="0"/>
        <w:spacing w:line="360" w:lineRule="auto"/>
        <w:jc w:val="both"/>
        <w:rPr>
          <w:rFonts w:ascii="Book Antiqua" w:eastAsia="宋体" w:hAnsi="Book Antiqua" w:cs="Tahoma"/>
          <w:b/>
        </w:rPr>
      </w:pPr>
      <w:bookmarkStart w:id="11" w:name="_Hlk15548538"/>
    </w:p>
    <w:p w14:paraId="6318FFE5" w14:textId="4A9DC203" w:rsidR="000D1159" w:rsidRPr="009658E3" w:rsidRDefault="000D1159" w:rsidP="009658E3">
      <w:pPr>
        <w:adjustRightInd w:val="0"/>
        <w:snapToGrid w:val="0"/>
        <w:spacing w:line="360" w:lineRule="auto"/>
        <w:jc w:val="both"/>
        <w:rPr>
          <w:rFonts w:ascii="Book Antiqua" w:hAnsi="Book Antiqua"/>
          <w:bCs/>
        </w:rPr>
      </w:pPr>
      <w:r w:rsidRPr="009658E3">
        <w:rPr>
          <w:rFonts w:ascii="Book Antiqua" w:hAnsi="Book Antiqua"/>
          <w:bCs/>
        </w:rPr>
        <w:t>Xu Z, Yu H, Liang P. Delayed right coronary ostial obstruction after J-</w:t>
      </w:r>
      <w:r w:rsidR="00776B65" w:rsidRPr="009658E3">
        <w:rPr>
          <w:rFonts w:ascii="Book Antiqua" w:hAnsi="Book Antiqua"/>
          <w:bCs/>
        </w:rPr>
        <w:t xml:space="preserve">valve </w:t>
      </w:r>
      <w:r w:rsidRPr="009658E3">
        <w:rPr>
          <w:rFonts w:ascii="Book Antiqua" w:hAnsi="Book Antiqua"/>
          <w:bCs/>
        </w:rPr>
        <w:t xml:space="preserve">deployment in transcatheter aortic valve implantation: A case report. </w:t>
      </w:r>
      <w:r w:rsidRPr="009658E3">
        <w:rPr>
          <w:rFonts w:ascii="Book Antiqua" w:hAnsi="Book Antiqua"/>
          <w:bCs/>
          <w:i/>
          <w:iCs/>
        </w:rPr>
        <w:t xml:space="preserve">World J Clin Cases </w:t>
      </w:r>
      <w:r w:rsidRPr="009658E3">
        <w:rPr>
          <w:rFonts w:ascii="Book Antiqua" w:hAnsi="Book Antiqua"/>
          <w:bCs/>
          <w:iCs/>
        </w:rPr>
        <w:t>2019</w:t>
      </w:r>
      <w:r w:rsidRPr="009658E3">
        <w:rPr>
          <w:rFonts w:ascii="Book Antiqua" w:hAnsi="Book Antiqua"/>
          <w:bCs/>
        </w:rPr>
        <w:t>; In press</w:t>
      </w:r>
    </w:p>
    <w:p w14:paraId="7C03FEC7" w14:textId="4AC80F53" w:rsidR="000D1159" w:rsidRPr="009658E3" w:rsidRDefault="000D1159" w:rsidP="009658E3">
      <w:pPr>
        <w:adjustRightInd w:val="0"/>
        <w:snapToGrid w:val="0"/>
        <w:spacing w:line="360" w:lineRule="auto"/>
        <w:jc w:val="both"/>
        <w:rPr>
          <w:rFonts w:ascii="Book Antiqua" w:eastAsia="宋体" w:hAnsi="Book Antiqua" w:cs="Tahoma"/>
          <w:b/>
        </w:rPr>
      </w:pPr>
    </w:p>
    <w:p w14:paraId="0DE03383" w14:textId="013C85A7" w:rsidR="00140521" w:rsidRPr="009658E3" w:rsidRDefault="00140521" w:rsidP="009658E3">
      <w:pPr>
        <w:adjustRightInd w:val="0"/>
        <w:snapToGrid w:val="0"/>
        <w:spacing w:line="360" w:lineRule="auto"/>
        <w:jc w:val="both"/>
        <w:rPr>
          <w:rFonts w:ascii="Book Antiqua" w:hAnsi="Book Antiqua"/>
          <w:bCs/>
        </w:rPr>
      </w:pPr>
      <w:r w:rsidRPr="009658E3">
        <w:rPr>
          <w:rFonts w:ascii="Book Antiqua" w:hAnsi="Book Antiqua"/>
          <w:b/>
        </w:rPr>
        <w:t xml:space="preserve">Core tip: </w:t>
      </w:r>
      <w:bookmarkStart w:id="12" w:name="OLE_LINK38"/>
      <w:r w:rsidR="00DA3AE7" w:rsidRPr="009658E3">
        <w:rPr>
          <w:rFonts w:ascii="Book Antiqua" w:hAnsi="Book Antiqua"/>
          <w:bCs/>
        </w:rPr>
        <w:t>Right coronary artery obstruction during transcatheter aortic valve implantation (TAVI) is relatively rare. The unique pathophysiological findings of this case were thoroughly described. Prompt recognition by anesthesiologists of this complication during TAVI is particularly important. Heart team approach has been prove</w:t>
      </w:r>
      <w:r w:rsidR="00275ACC" w:rsidRPr="009658E3">
        <w:rPr>
          <w:rFonts w:ascii="Book Antiqua" w:hAnsi="Book Antiqua"/>
          <w:bCs/>
        </w:rPr>
        <w:t>n</w:t>
      </w:r>
      <w:r w:rsidR="00DA3AE7" w:rsidRPr="009658E3">
        <w:rPr>
          <w:rFonts w:ascii="Book Antiqua" w:hAnsi="Book Antiqua"/>
          <w:bCs/>
        </w:rPr>
        <w:t xml:space="preserve"> to be effective and efficient in emergencies during TAVI. Sufficient knowledge about the procedure is required by the whole team. A comprehensive preoperative evaluation should be performed and emergency protocols should be established in advance so that prompt and right decision</w:t>
      </w:r>
      <w:r w:rsidR="00275ACC" w:rsidRPr="009658E3">
        <w:rPr>
          <w:rFonts w:ascii="Book Antiqua" w:hAnsi="Book Antiqua"/>
          <w:bCs/>
        </w:rPr>
        <w:t>s</w:t>
      </w:r>
      <w:r w:rsidR="00DA3AE7" w:rsidRPr="009658E3">
        <w:rPr>
          <w:rFonts w:ascii="Book Antiqua" w:hAnsi="Book Antiqua"/>
          <w:bCs/>
        </w:rPr>
        <w:t xml:space="preserve"> can be made and ensure timely resuscitation of the patients.</w:t>
      </w:r>
      <w:bookmarkEnd w:id="11"/>
    </w:p>
    <w:bookmarkEnd w:id="12"/>
    <w:p w14:paraId="65A6FEA2" w14:textId="77777777" w:rsidR="00140521" w:rsidRPr="009658E3" w:rsidRDefault="00140521" w:rsidP="009658E3">
      <w:pPr>
        <w:snapToGrid w:val="0"/>
        <w:spacing w:line="360" w:lineRule="auto"/>
        <w:jc w:val="both"/>
        <w:rPr>
          <w:rFonts w:ascii="Book Antiqua" w:hAnsi="Book Antiqua" w:cs="Times New Roman"/>
          <w:b/>
        </w:rPr>
      </w:pPr>
      <w:r w:rsidRPr="009658E3">
        <w:rPr>
          <w:rFonts w:ascii="Book Antiqua" w:hAnsi="Book Antiqua" w:cs="Times New Roman"/>
          <w:b/>
        </w:rPr>
        <w:br w:type="page"/>
      </w:r>
    </w:p>
    <w:p w14:paraId="5D6126B1" w14:textId="7C6FBCB2" w:rsidR="00140521" w:rsidRPr="009658E3" w:rsidRDefault="00B034C8" w:rsidP="009658E3">
      <w:pPr>
        <w:adjustRightInd w:val="0"/>
        <w:snapToGrid w:val="0"/>
        <w:spacing w:line="360" w:lineRule="auto"/>
        <w:jc w:val="both"/>
        <w:rPr>
          <w:rFonts w:ascii="Book Antiqua" w:hAnsi="Book Antiqua"/>
          <w:b/>
          <w:u w:val="single"/>
        </w:rPr>
      </w:pPr>
      <w:r w:rsidRPr="009658E3">
        <w:rPr>
          <w:rFonts w:ascii="Book Antiqua" w:hAnsi="Book Antiqua" w:cs="Times New Roman"/>
          <w:b/>
          <w:u w:val="single"/>
        </w:rPr>
        <w:lastRenderedPageBreak/>
        <w:t>INTRODUCTION</w:t>
      </w:r>
      <w:bookmarkStart w:id="13" w:name="_30j0zll" w:colFirst="0" w:colLast="0"/>
      <w:bookmarkEnd w:id="13"/>
    </w:p>
    <w:p w14:paraId="6DCE8F85" w14:textId="711BE8DC" w:rsidR="00140521" w:rsidRPr="009658E3" w:rsidRDefault="00746B79" w:rsidP="009658E3">
      <w:pPr>
        <w:adjustRightInd w:val="0"/>
        <w:snapToGrid w:val="0"/>
        <w:spacing w:line="360" w:lineRule="auto"/>
        <w:jc w:val="both"/>
        <w:rPr>
          <w:rFonts w:ascii="Book Antiqua" w:hAnsi="Book Antiqua"/>
          <w:b/>
        </w:rPr>
      </w:pPr>
      <w:r w:rsidRPr="009658E3">
        <w:rPr>
          <w:rFonts w:ascii="Book Antiqua" w:eastAsia="Times New Roman" w:hAnsi="Book Antiqua" w:cs="Times New Roman"/>
        </w:rPr>
        <w:t xml:space="preserve">Aortic stenosis (AS) is the most common valve disease in adults in China. However, most patients </w:t>
      </w:r>
      <w:r w:rsidR="00324694" w:rsidRPr="009658E3">
        <w:rPr>
          <w:rFonts w:ascii="Book Antiqua" w:hAnsi="Book Antiqua" w:cs="Times New Roman"/>
        </w:rPr>
        <w:t>with valve diseases over</w:t>
      </w:r>
      <w:r w:rsidR="00324694" w:rsidRPr="009658E3">
        <w:rPr>
          <w:rFonts w:ascii="Book Antiqua" w:eastAsia="Times New Roman" w:hAnsi="Book Antiqua" w:cs="Times New Roman"/>
        </w:rPr>
        <w:t xml:space="preserve"> </w:t>
      </w:r>
      <w:r w:rsidRPr="009658E3">
        <w:rPr>
          <w:rFonts w:ascii="Book Antiqua" w:eastAsia="Times New Roman" w:hAnsi="Book Antiqua" w:cs="Times New Roman"/>
        </w:rPr>
        <w:t>50</w:t>
      </w:r>
      <w:r w:rsidR="00C82583">
        <w:rPr>
          <w:rFonts w:ascii="Book Antiqua" w:eastAsia="Times New Roman" w:hAnsi="Book Antiqua" w:cs="Times New Roman"/>
        </w:rPr>
        <w:t>-</w:t>
      </w:r>
      <w:r w:rsidR="00324694" w:rsidRPr="009658E3">
        <w:rPr>
          <w:rFonts w:ascii="Book Antiqua" w:hAnsi="Book Antiqua" w:cs="Times New Roman"/>
        </w:rPr>
        <w:t>years</w:t>
      </w:r>
      <w:r w:rsidR="00C82583">
        <w:rPr>
          <w:rFonts w:ascii="Book Antiqua" w:hAnsi="Book Antiqua" w:cs="Times New Roman"/>
        </w:rPr>
        <w:t>-</w:t>
      </w:r>
      <w:r w:rsidR="00181B30" w:rsidRPr="009658E3">
        <w:rPr>
          <w:rFonts w:ascii="Book Antiqua" w:hAnsi="Book Antiqua" w:cs="Times New Roman"/>
        </w:rPr>
        <w:t>old</w:t>
      </w:r>
      <w:r w:rsidR="00324694" w:rsidRPr="009658E3">
        <w:rPr>
          <w:rFonts w:ascii="Book Antiqua" w:hAnsi="Book Antiqua" w:cs="Times New Roman"/>
        </w:rPr>
        <w:t xml:space="preserve"> </w:t>
      </w:r>
      <w:r w:rsidRPr="009658E3">
        <w:rPr>
          <w:rFonts w:ascii="Book Antiqua" w:eastAsia="Times New Roman" w:hAnsi="Book Antiqua" w:cs="Times New Roman"/>
        </w:rPr>
        <w:t xml:space="preserve">in China did not receive </w:t>
      </w:r>
      <w:r w:rsidR="00D26D3E" w:rsidRPr="009658E3">
        <w:rPr>
          <w:rFonts w:ascii="Book Antiqua" w:hAnsi="Book Antiqua" w:cs="Times New Roman"/>
        </w:rPr>
        <w:t>standard</w:t>
      </w:r>
      <w:r w:rsidRPr="009658E3">
        <w:rPr>
          <w:rFonts w:ascii="Book Antiqua" w:eastAsia="Times New Roman" w:hAnsi="Book Antiqua" w:cs="Times New Roman"/>
        </w:rPr>
        <w:t xml:space="preserve"> treatment according to the 2014 report from </w:t>
      </w:r>
      <w:r w:rsidR="00324694" w:rsidRPr="009658E3">
        <w:rPr>
          <w:rFonts w:ascii="Book Antiqua" w:hAnsi="Book Antiqua" w:cs="Times New Roman"/>
        </w:rPr>
        <w:t xml:space="preserve">the </w:t>
      </w:r>
      <w:r w:rsidR="002B4FE3" w:rsidRPr="009658E3">
        <w:rPr>
          <w:rFonts w:ascii="Book Antiqua" w:eastAsia="Times New Roman" w:hAnsi="Book Antiqua" w:cs="Times New Roman"/>
        </w:rPr>
        <w:t xml:space="preserve">cardiopulmonary bypass </w:t>
      </w:r>
      <w:r w:rsidRPr="009658E3">
        <w:rPr>
          <w:rFonts w:ascii="Book Antiqua" w:eastAsia="Times New Roman" w:hAnsi="Book Antiqua" w:cs="Times New Roman"/>
        </w:rPr>
        <w:t xml:space="preserve">(CPB) Board of </w:t>
      </w:r>
      <w:r w:rsidR="00320123" w:rsidRPr="009658E3">
        <w:rPr>
          <w:rFonts w:ascii="Book Antiqua" w:hAnsi="Book Antiqua" w:cs="Times New Roman"/>
        </w:rPr>
        <w:t xml:space="preserve">the </w:t>
      </w:r>
      <w:r w:rsidR="00320123" w:rsidRPr="009658E3">
        <w:rPr>
          <w:rFonts w:ascii="Book Antiqua" w:eastAsia="Times New Roman" w:hAnsi="Book Antiqua" w:cs="Times New Roman"/>
        </w:rPr>
        <w:t>Chin</w:t>
      </w:r>
      <w:r w:rsidR="00320123" w:rsidRPr="009658E3">
        <w:rPr>
          <w:rFonts w:ascii="Book Antiqua" w:hAnsi="Book Antiqua" w:cs="Times New Roman"/>
        </w:rPr>
        <w:t>ese</w:t>
      </w:r>
      <w:r w:rsidR="00320123" w:rsidRPr="009658E3">
        <w:rPr>
          <w:rFonts w:ascii="Book Antiqua" w:eastAsia="Times New Roman" w:hAnsi="Book Antiqua" w:cs="Times New Roman"/>
        </w:rPr>
        <w:t xml:space="preserve"> </w:t>
      </w:r>
      <w:r w:rsidRPr="009658E3">
        <w:rPr>
          <w:rFonts w:ascii="Book Antiqua" w:eastAsia="Times New Roman" w:hAnsi="Book Antiqua" w:cs="Times New Roman"/>
        </w:rPr>
        <w:t xml:space="preserve">Medical Association. </w:t>
      </w:r>
      <w:r w:rsidR="00324694" w:rsidRPr="009658E3">
        <w:rPr>
          <w:rFonts w:ascii="Book Antiqua" w:hAnsi="Book Antiqua" w:cs="Times New Roman"/>
        </w:rPr>
        <w:t>S</w:t>
      </w:r>
      <w:r w:rsidRPr="009658E3">
        <w:rPr>
          <w:rFonts w:ascii="Book Antiqua" w:eastAsia="Times New Roman" w:hAnsi="Book Antiqua" w:cs="Times New Roman"/>
        </w:rPr>
        <w:t xml:space="preserve">urgical aortic valve replacement </w:t>
      </w:r>
      <w:r w:rsidR="00324694" w:rsidRPr="009658E3">
        <w:rPr>
          <w:rFonts w:ascii="Book Antiqua" w:hAnsi="Book Antiqua" w:cs="Times New Roman"/>
        </w:rPr>
        <w:t>ha</w:t>
      </w:r>
      <w:r w:rsidR="00181B30" w:rsidRPr="009658E3">
        <w:rPr>
          <w:rFonts w:ascii="Book Antiqua" w:hAnsi="Book Antiqua" w:cs="Times New Roman"/>
        </w:rPr>
        <w:t>s</w:t>
      </w:r>
      <w:r w:rsidR="00324694" w:rsidRPr="009658E3">
        <w:rPr>
          <w:rFonts w:ascii="Book Antiqua" w:hAnsi="Book Antiqua" w:cs="Times New Roman"/>
        </w:rPr>
        <w:t xml:space="preserve"> been</w:t>
      </w:r>
      <w:r w:rsidR="00324694" w:rsidRPr="009658E3">
        <w:rPr>
          <w:rFonts w:ascii="Book Antiqua" w:eastAsia="Times New Roman" w:hAnsi="Book Antiqua" w:cs="Times New Roman"/>
        </w:rPr>
        <w:t xml:space="preserve"> </w:t>
      </w:r>
      <w:r w:rsidRPr="009658E3">
        <w:rPr>
          <w:rFonts w:ascii="Book Antiqua" w:eastAsia="Times New Roman" w:hAnsi="Book Antiqua" w:cs="Times New Roman"/>
        </w:rPr>
        <w:t>the standard approach</w:t>
      </w:r>
      <w:r w:rsidR="00324694" w:rsidRPr="009658E3">
        <w:rPr>
          <w:rFonts w:ascii="Book Antiqua" w:hAnsi="Book Antiqua" w:cs="Times New Roman"/>
        </w:rPr>
        <w:t>,</w:t>
      </w:r>
      <w:r w:rsidRPr="009658E3">
        <w:rPr>
          <w:rFonts w:ascii="Book Antiqua" w:eastAsia="Times New Roman" w:hAnsi="Book Antiqua" w:cs="Times New Roman"/>
        </w:rPr>
        <w:t xml:space="preserve"> with an overall 2.5%-4% mortality</w:t>
      </w:r>
      <w:r w:rsidR="00077A56" w:rsidRPr="009658E3">
        <w:rPr>
          <w:rFonts w:ascii="Book Antiqua" w:eastAsia="Times New Roman" w:hAnsi="Book Antiqua" w:cs="Times New Roman"/>
          <w:vertAlign w:val="superscript"/>
        </w:rPr>
        <w:t>[</w:t>
      </w:r>
      <w:hyperlink r:id="rId6">
        <w:r w:rsidRPr="009658E3">
          <w:rPr>
            <w:rFonts w:ascii="Book Antiqua" w:eastAsia="Times New Roman" w:hAnsi="Book Antiqua" w:cs="Times New Roman"/>
            <w:vertAlign w:val="superscript"/>
          </w:rPr>
          <w:t>1</w:t>
        </w:r>
      </w:hyperlink>
      <w:r w:rsidR="00077A56" w:rsidRPr="009658E3">
        <w:rPr>
          <w:rFonts w:ascii="Book Antiqua" w:eastAsia="Times New Roman" w:hAnsi="Book Antiqua" w:cs="Times New Roman"/>
          <w:vertAlign w:val="superscript"/>
        </w:rPr>
        <w:t>]</w:t>
      </w:r>
      <w:r w:rsidR="004D7E63" w:rsidRPr="009658E3">
        <w:rPr>
          <w:rFonts w:ascii="Book Antiqua" w:eastAsia="Times New Roman" w:hAnsi="Book Antiqua" w:cs="Times New Roman"/>
        </w:rPr>
        <w:t>.</w:t>
      </w:r>
      <w:r w:rsidRPr="009658E3">
        <w:rPr>
          <w:rFonts w:ascii="Book Antiqua" w:eastAsia="Times New Roman" w:hAnsi="Book Antiqua" w:cs="Times New Roman"/>
        </w:rPr>
        <w:t xml:space="preserve"> However, transcatheter aortic valve implantation (TAVI) is </w:t>
      </w:r>
      <w:r w:rsidR="00324694" w:rsidRPr="009658E3">
        <w:rPr>
          <w:rFonts w:ascii="Book Antiqua" w:hAnsi="Book Antiqua" w:cs="Times New Roman"/>
        </w:rPr>
        <w:t xml:space="preserve">being </w:t>
      </w:r>
      <w:r w:rsidRPr="009658E3">
        <w:rPr>
          <w:rFonts w:ascii="Book Antiqua" w:eastAsia="Times New Roman" w:hAnsi="Book Antiqua" w:cs="Times New Roman"/>
        </w:rPr>
        <w:t>increasingly used for the treatment of symptomatic AS.</w:t>
      </w:r>
      <w:bookmarkStart w:id="14" w:name="_r5l8ednt1wzg" w:colFirst="0" w:colLast="0"/>
      <w:bookmarkEnd w:id="14"/>
    </w:p>
    <w:p w14:paraId="28C91232" w14:textId="39EF5FB0" w:rsidR="00140521" w:rsidRPr="009658E3" w:rsidRDefault="00746B79" w:rsidP="009658E3">
      <w:pPr>
        <w:adjustRightInd w:val="0"/>
        <w:snapToGrid w:val="0"/>
        <w:spacing w:line="360" w:lineRule="auto"/>
        <w:ind w:firstLineChars="100" w:firstLine="200"/>
        <w:jc w:val="both"/>
        <w:rPr>
          <w:rFonts w:ascii="Book Antiqua" w:hAnsi="Book Antiqua"/>
          <w:b/>
        </w:rPr>
      </w:pPr>
      <w:r w:rsidRPr="009658E3">
        <w:rPr>
          <w:rFonts w:ascii="Book Antiqua" w:eastAsia="Times New Roman" w:hAnsi="Book Antiqua" w:cs="Times New Roman"/>
        </w:rPr>
        <w:t>Recently</w:t>
      </w:r>
      <w:r w:rsidR="00324694" w:rsidRPr="009658E3">
        <w:rPr>
          <w:rFonts w:ascii="Book Antiqua" w:hAnsi="Book Antiqua" w:cs="Times New Roman"/>
        </w:rPr>
        <w:t>,</w:t>
      </w:r>
      <w:r w:rsidRPr="009658E3">
        <w:rPr>
          <w:rFonts w:ascii="Book Antiqua" w:eastAsia="Times New Roman" w:hAnsi="Book Antiqua" w:cs="Times New Roman"/>
        </w:rPr>
        <w:t xml:space="preserve"> </w:t>
      </w:r>
      <w:r w:rsidR="00D31040" w:rsidRPr="009658E3">
        <w:rPr>
          <w:rFonts w:ascii="Book Antiqua" w:hAnsi="Book Antiqua" w:cs="Times New Roman"/>
        </w:rPr>
        <w:t xml:space="preserve">an increasing number </w:t>
      </w:r>
      <w:r w:rsidRPr="009658E3">
        <w:rPr>
          <w:rFonts w:ascii="Book Antiqua" w:eastAsia="Times New Roman" w:hAnsi="Book Antiqua" w:cs="Times New Roman"/>
        </w:rPr>
        <w:t>of intermediate</w:t>
      </w:r>
      <w:r w:rsidR="00320123" w:rsidRPr="009658E3">
        <w:rPr>
          <w:rFonts w:ascii="Book Antiqua" w:hAnsi="Book Antiqua" w:cs="Times New Roman"/>
        </w:rPr>
        <w:t>-</w:t>
      </w:r>
      <w:r w:rsidRPr="009658E3">
        <w:rPr>
          <w:rFonts w:ascii="Book Antiqua" w:eastAsia="Times New Roman" w:hAnsi="Book Antiqua" w:cs="Times New Roman"/>
        </w:rPr>
        <w:t xml:space="preserve"> to low-risk patients </w:t>
      </w:r>
      <w:r w:rsidR="00D31040" w:rsidRPr="009658E3">
        <w:rPr>
          <w:rFonts w:ascii="Book Antiqua" w:eastAsia="Times New Roman" w:hAnsi="Book Antiqua" w:cs="Times New Roman"/>
        </w:rPr>
        <w:t>have</w:t>
      </w:r>
      <w:r w:rsidRPr="009658E3">
        <w:rPr>
          <w:rFonts w:ascii="Book Antiqua" w:eastAsia="Times New Roman" w:hAnsi="Book Antiqua" w:cs="Times New Roman"/>
        </w:rPr>
        <w:t xml:space="preserve"> been treated with TAVI</w:t>
      </w:r>
      <w:r w:rsidR="00077A56" w:rsidRPr="009658E3">
        <w:rPr>
          <w:rFonts w:ascii="Book Antiqua" w:eastAsia="Times New Roman" w:hAnsi="Book Antiqua" w:cs="Times New Roman"/>
          <w:vertAlign w:val="superscript"/>
        </w:rPr>
        <w:t>[</w:t>
      </w:r>
      <w:hyperlink r:id="rId7">
        <w:r w:rsidRPr="009658E3">
          <w:rPr>
            <w:rFonts w:ascii="Book Antiqua" w:eastAsia="Times New Roman" w:hAnsi="Book Antiqua" w:cs="Times New Roman"/>
            <w:vertAlign w:val="superscript"/>
          </w:rPr>
          <w:t>2,3</w:t>
        </w:r>
      </w:hyperlink>
      <w:r w:rsidR="00077A56" w:rsidRPr="009658E3">
        <w:rPr>
          <w:rFonts w:ascii="Book Antiqua" w:eastAsia="Times New Roman" w:hAnsi="Book Antiqua" w:cs="Times New Roman"/>
          <w:vertAlign w:val="superscript"/>
        </w:rPr>
        <w:t>]</w:t>
      </w:r>
      <w:r w:rsidR="004D7E63" w:rsidRPr="009658E3">
        <w:rPr>
          <w:rFonts w:ascii="Book Antiqua" w:eastAsia="Times New Roman" w:hAnsi="Book Antiqua" w:cs="Times New Roman"/>
        </w:rPr>
        <w:t>.</w:t>
      </w:r>
      <w:r w:rsidRPr="009658E3">
        <w:rPr>
          <w:rFonts w:ascii="Book Antiqua" w:eastAsia="Times New Roman" w:hAnsi="Book Antiqua" w:cs="Times New Roman"/>
        </w:rPr>
        <w:t xml:space="preserve"> Along with its application, several complications have been encountered such as pericardial bleeding, paravalvular leakage, conduction abnormalities, and coronary artery obstruction. </w:t>
      </w:r>
      <w:r w:rsidR="00324694" w:rsidRPr="009658E3">
        <w:rPr>
          <w:rFonts w:ascii="Book Antiqua" w:hAnsi="Book Antiqua" w:cs="Times New Roman"/>
        </w:rPr>
        <w:t>C</w:t>
      </w:r>
      <w:r w:rsidRPr="009658E3">
        <w:rPr>
          <w:rFonts w:ascii="Book Antiqua" w:eastAsia="Times New Roman" w:hAnsi="Book Antiqua" w:cs="Times New Roman"/>
        </w:rPr>
        <w:t>oronary artery obstruction is the most severe</w:t>
      </w:r>
      <w:r w:rsidR="00324694" w:rsidRPr="009658E3">
        <w:rPr>
          <w:rFonts w:ascii="Book Antiqua" w:hAnsi="Book Antiqua" w:cs="Times New Roman"/>
        </w:rPr>
        <w:t xml:space="preserve"> complication</w:t>
      </w:r>
      <w:r w:rsidRPr="009658E3">
        <w:rPr>
          <w:rFonts w:ascii="Book Antiqua" w:eastAsia="Times New Roman" w:hAnsi="Book Antiqua" w:cs="Times New Roman"/>
        </w:rPr>
        <w:t xml:space="preserve">. </w:t>
      </w:r>
      <w:r w:rsidR="00181B30" w:rsidRPr="009658E3">
        <w:rPr>
          <w:rFonts w:ascii="Book Antiqua" w:eastAsia="Times New Roman" w:hAnsi="Book Antiqua" w:cs="Times New Roman"/>
        </w:rPr>
        <w:t xml:space="preserve">Here, </w:t>
      </w:r>
      <w:r w:rsidR="00181B30" w:rsidRPr="009658E3">
        <w:rPr>
          <w:rFonts w:ascii="Book Antiqua" w:hAnsi="Book Antiqua" w:cs="Times New Roman"/>
        </w:rPr>
        <w:t>w</w:t>
      </w:r>
      <w:r w:rsidRPr="009658E3">
        <w:rPr>
          <w:rFonts w:ascii="Book Antiqua" w:eastAsia="Times New Roman" w:hAnsi="Book Antiqua" w:cs="Times New Roman"/>
        </w:rPr>
        <w:t xml:space="preserve">e describe an uncommon complication of delayed right coronary obstruction in a </w:t>
      </w:r>
      <w:r w:rsidR="00A34236" w:rsidRPr="009658E3">
        <w:rPr>
          <w:rFonts w:ascii="Book Antiqua" w:eastAsia="Times New Roman" w:hAnsi="Book Antiqua" w:cs="Times New Roman"/>
        </w:rPr>
        <w:t>low</w:t>
      </w:r>
      <w:r w:rsidR="00181B30" w:rsidRPr="009658E3">
        <w:rPr>
          <w:rFonts w:ascii="Book Antiqua" w:eastAsia="Times New Roman" w:hAnsi="Book Antiqua" w:cs="Times New Roman"/>
        </w:rPr>
        <w:t>-</w:t>
      </w:r>
      <w:r w:rsidR="00A34236" w:rsidRPr="009658E3">
        <w:rPr>
          <w:rFonts w:ascii="Book Antiqua" w:eastAsia="Times New Roman" w:hAnsi="Book Antiqua" w:cs="Times New Roman"/>
        </w:rPr>
        <w:t>risk</w:t>
      </w:r>
      <w:r w:rsidRPr="009658E3">
        <w:rPr>
          <w:rFonts w:ascii="Book Antiqua" w:eastAsia="Times New Roman" w:hAnsi="Book Antiqua" w:cs="Times New Roman"/>
        </w:rPr>
        <w:t xml:space="preserve"> transapical TAVI case.</w:t>
      </w:r>
    </w:p>
    <w:p w14:paraId="34821C97" w14:textId="77777777" w:rsidR="00140521" w:rsidRPr="009658E3" w:rsidRDefault="00140521" w:rsidP="009658E3">
      <w:pPr>
        <w:adjustRightInd w:val="0"/>
        <w:snapToGrid w:val="0"/>
        <w:spacing w:line="360" w:lineRule="auto"/>
        <w:jc w:val="both"/>
        <w:rPr>
          <w:rFonts w:ascii="Book Antiqua" w:hAnsi="Book Antiqua"/>
          <w:b/>
        </w:rPr>
      </w:pPr>
    </w:p>
    <w:p w14:paraId="659E40B4" w14:textId="77777777" w:rsidR="00140521" w:rsidRPr="009658E3" w:rsidRDefault="00140521" w:rsidP="009658E3">
      <w:pPr>
        <w:snapToGrid w:val="0"/>
        <w:spacing w:line="360" w:lineRule="auto"/>
        <w:jc w:val="both"/>
        <w:rPr>
          <w:rFonts w:ascii="Book Antiqua" w:hAnsi="Book Antiqua"/>
          <w:b/>
          <w:u w:val="single"/>
        </w:rPr>
      </w:pPr>
      <w:bookmarkStart w:id="15" w:name="_Hlk15897342"/>
      <w:bookmarkStart w:id="16" w:name="_Hlk19608849"/>
      <w:r w:rsidRPr="009658E3">
        <w:rPr>
          <w:rFonts w:ascii="Book Antiqua" w:hAnsi="Book Antiqua"/>
          <w:b/>
          <w:u w:val="single"/>
        </w:rPr>
        <w:t>CASE PRESENTATION</w:t>
      </w:r>
    </w:p>
    <w:p w14:paraId="0325187B" w14:textId="77777777" w:rsidR="00140521" w:rsidRPr="009658E3" w:rsidRDefault="00140521" w:rsidP="009658E3">
      <w:pPr>
        <w:snapToGrid w:val="0"/>
        <w:spacing w:line="360" w:lineRule="auto"/>
        <w:jc w:val="both"/>
        <w:rPr>
          <w:rFonts w:ascii="Book Antiqua" w:hAnsi="Book Antiqua"/>
          <w:b/>
          <w:bCs/>
          <w:i/>
        </w:rPr>
      </w:pPr>
      <w:r w:rsidRPr="009658E3">
        <w:rPr>
          <w:rFonts w:ascii="Book Antiqua" w:hAnsi="Book Antiqua"/>
          <w:b/>
          <w:bCs/>
          <w:i/>
        </w:rPr>
        <w:t>Chief complaints</w:t>
      </w:r>
    </w:p>
    <w:p w14:paraId="4128C70E" w14:textId="2A05220B" w:rsidR="00140521" w:rsidRPr="009658E3" w:rsidRDefault="000C78EB" w:rsidP="009658E3">
      <w:pPr>
        <w:snapToGrid w:val="0"/>
        <w:spacing w:line="360" w:lineRule="auto"/>
        <w:jc w:val="both"/>
        <w:rPr>
          <w:rFonts w:ascii="Book Antiqua" w:hAnsi="Book Antiqua" w:cs="Times New Roman"/>
        </w:rPr>
      </w:pPr>
      <w:r w:rsidRPr="009658E3">
        <w:rPr>
          <w:rFonts w:ascii="Book Antiqua" w:eastAsia="Times New Roman" w:hAnsi="Book Antiqua" w:cs="Times New Roman"/>
        </w:rPr>
        <w:t xml:space="preserve">A 73-year-old </w:t>
      </w:r>
      <w:r w:rsidRPr="009658E3">
        <w:rPr>
          <w:rFonts w:ascii="Book Antiqua" w:hAnsi="Book Antiqua" w:cs="Times New Roman"/>
        </w:rPr>
        <w:t>woman presented to the Department of Cardiovascular Surgery of our hospital complaining of palpitation and precordial discomfort.</w:t>
      </w:r>
    </w:p>
    <w:p w14:paraId="127FAFC5" w14:textId="77777777" w:rsidR="000C78EB" w:rsidRPr="009658E3" w:rsidRDefault="000C78EB" w:rsidP="009658E3">
      <w:pPr>
        <w:snapToGrid w:val="0"/>
        <w:spacing w:line="360" w:lineRule="auto"/>
        <w:jc w:val="both"/>
        <w:rPr>
          <w:rFonts w:ascii="Book Antiqua" w:hAnsi="Book Antiqua"/>
          <w:b/>
        </w:rPr>
      </w:pPr>
    </w:p>
    <w:p w14:paraId="5469298C" w14:textId="77777777" w:rsidR="00140521" w:rsidRPr="009658E3" w:rsidRDefault="00140521" w:rsidP="009658E3">
      <w:pPr>
        <w:snapToGrid w:val="0"/>
        <w:spacing w:line="360" w:lineRule="auto"/>
        <w:jc w:val="both"/>
        <w:rPr>
          <w:rFonts w:ascii="Book Antiqua" w:hAnsi="Book Antiqua"/>
          <w:b/>
          <w:bCs/>
        </w:rPr>
      </w:pPr>
      <w:r w:rsidRPr="009658E3">
        <w:rPr>
          <w:rFonts w:ascii="Book Antiqua" w:hAnsi="Book Antiqua"/>
          <w:b/>
          <w:bCs/>
          <w:i/>
        </w:rPr>
        <w:t>History of present illness</w:t>
      </w:r>
    </w:p>
    <w:p w14:paraId="616BB8F3" w14:textId="2F36C29F" w:rsidR="00140521" w:rsidRPr="009658E3" w:rsidRDefault="00181B30" w:rsidP="009658E3">
      <w:pPr>
        <w:snapToGrid w:val="0"/>
        <w:spacing w:line="360" w:lineRule="auto"/>
        <w:jc w:val="both"/>
        <w:rPr>
          <w:rFonts w:ascii="Book Antiqua" w:eastAsia="Times New Roman" w:hAnsi="Book Antiqua" w:cs="Times New Roman"/>
        </w:rPr>
      </w:pPr>
      <w:r w:rsidRPr="009658E3">
        <w:rPr>
          <w:rFonts w:ascii="Book Antiqua" w:eastAsia="Times New Roman" w:hAnsi="Book Antiqua" w:cs="Times New Roman"/>
        </w:rPr>
        <w:t>The p</w:t>
      </w:r>
      <w:r w:rsidR="000C78EB" w:rsidRPr="009658E3">
        <w:rPr>
          <w:rFonts w:ascii="Book Antiqua" w:eastAsia="Times New Roman" w:hAnsi="Book Antiqua" w:cs="Times New Roman"/>
        </w:rPr>
        <w:t xml:space="preserve">atient’s symptoms started 5 mo ago with recurrent episodes of </w:t>
      </w:r>
      <w:r w:rsidR="000C78EB" w:rsidRPr="009658E3">
        <w:rPr>
          <w:rFonts w:ascii="Book Antiqua" w:hAnsi="Book Antiqua" w:cs="Times New Roman"/>
        </w:rPr>
        <w:t>palpitation and precordial discomfort</w:t>
      </w:r>
      <w:r w:rsidR="000C78EB" w:rsidRPr="009658E3">
        <w:rPr>
          <w:rFonts w:ascii="Book Antiqua" w:eastAsia="Times New Roman" w:hAnsi="Book Antiqua" w:cs="Times New Roman"/>
        </w:rPr>
        <w:t>, which had been worsened by exertion. The patient experienced occasional chest pain and syncope without dizziness, nausea</w:t>
      </w:r>
      <w:r w:rsidRPr="009658E3">
        <w:rPr>
          <w:rFonts w:ascii="Book Antiqua" w:eastAsia="Times New Roman" w:hAnsi="Book Antiqua" w:cs="Times New Roman"/>
        </w:rPr>
        <w:t>,</w:t>
      </w:r>
      <w:r w:rsidR="000C78EB" w:rsidRPr="009658E3">
        <w:rPr>
          <w:rFonts w:ascii="Book Antiqua" w:eastAsia="Times New Roman" w:hAnsi="Book Antiqua" w:cs="Times New Roman"/>
        </w:rPr>
        <w:t xml:space="preserve"> and vomiting.</w:t>
      </w:r>
    </w:p>
    <w:p w14:paraId="63046265" w14:textId="77777777" w:rsidR="000C78EB" w:rsidRPr="009658E3" w:rsidRDefault="000C78EB" w:rsidP="009658E3">
      <w:pPr>
        <w:snapToGrid w:val="0"/>
        <w:spacing w:line="360" w:lineRule="auto"/>
        <w:jc w:val="both"/>
        <w:rPr>
          <w:rFonts w:ascii="Book Antiqua" w:eastAsia="Times New Roman" w:hAnsi="Book Antiqua" w:cs="Times New Roman"/>
        </w:rPr>
      </w:pPr>
    </w:p>
    <w:p w14:paraId="7CA31AFD" w14:textId="77777777" w:rsidR="00140521" w:rsidRPr="009658E3" w:rsidRDefault="00140521" w:rsidP="009658E3">
      <w:pPr>
        <w:snapToGrid w:val="0"/>
        <w:spacing w:line="360" w:lineRule="auto"/>
        <w:jc w:val="both"/>
        <w:rPr>
          <w:rFonts w:ascii="Book Antiqua" w:hAnsi="Book Antiqua"/>
          <w:b/>
          <w:bCs/>
        </w:rPr>
      </w:pPr>
      <w:r w:rsidRPr="009658E3">
        <w:rPr>
          <w:rFonts w:ascii="Book Antiqua" w:hAnsi="Book Antiqua"/>
          <w:b/>
          <w:bCs/>
          <w:i/>
        </w:rPr>
        <w:t>History of past illness</w:t>
      </w:r>
    </w:p>
    <w:p w14:paraId="184F5E83" w14:textId="261AF398" w:rsidR="00140521" w:rsidRPr="009658E3" w:rsidRDefault="000C78EB" w:rsidP="009658E3">
      <w:pPr>
        <w:snapToGrid w:val="0"/>
        <w:spacing w:line="360" w:lineRule="auto"/>
        <w:jc w:val="both"/>
        <w:rPr>
          <w:rFonts w:ascii="Book Antiqua" w:hAnsi="Book Antiqua" w:cs="Times New Roman"/>
        </w:rPr>
      </w:pPr>
      <w:r w:rsidRPr="009658E3">
        <w:rPr>
          <w:rFonts w:ascii="Book Antiqua" w:hAnsi="Book Antiqua" w:cs="Times New Roman"/>
        </w:rPr>
        <w:t xml:space="preserve">The patient </w:t>
      </w:r>
      <w:r w:rsidR="003E5791" w:rsidRPr="009658E3">
        <w:rPr>
          <w:rFonts w:ascii="Book Antiqua" w:hAnsi="Book Antiqua" w:cs="Times New Roman"/>
        </w:rPr>
        <w:t>was</w:t>
      </w:r>
      <w:r w:rsidRPr="009658E3">
        <w:rPr>
          <w:rFonts w:ascii="Book Antiqua" w:hAnsi="Book Antiqua" w:cs="Times New Roman"/>
        </w:rPr>
        <w:t xml:space="preserve"> diagnosed </w:t>
      </w:r>
      <w:r w:rsidR="00181B30" w:rsidRPr="009658E3">
        <w:rPr>
          <w:rFonts w:ascii="Book Antiqua" w:hAnsi="Book Antiqua" w:cs="Times New Roman"/>
        </w:rPr>
        <w:t>with</w:t>
      </w:r>
      <w:r w:rsidRPr="009658E3">
        <w:rPr>
          <w:rFonts w:ascii="Book Antiqua" w:hAnsi="Book Antiqua" w:cs="Times New Roman"/>
        </w:rPr>
        <w:t xml:space="preserve"> hypertension 10 years</w:t>
      </w:r>
      <w:r w:rsidR="00181B30" w:rsidRPr="009658E3">
        <w:rPr>
          <w:rFonts w:ascii="Book Antiqua" w:hAnsi="Book Antiqua" w:cs="Times New Roman"/>
        </w:rPr>
        <w:t xml:space="preserve"> ago</w:t>
      </w:r>
      <w:r w:rsidR="003E5791" w:rsidRPr="009658E3">
        <w:rPr>
          <w:rFonts w:ascii="Book Antiqua" w:hAnsi="Book Antiqua" w:cs="Times New Roman"/>
        </w:rPr>
        <w:t>. The blood pressure was controlled with reserpine.</w:t>
      </w:r>
    </w:p>
    <w:p w14:paraId="6D507776" w14:textId="77777777" w:rsidR="003E5791" w:rsidRPr="009658E3" w:rsidRDefault="003E5791" w:rsidP="009658E3">
      <w:pPr>
        <w:snapToGrid w:val="0"/>
        <w:spacing w:line="360" w:lineRule="auto"/>
        <w:jc w:val="both"/>
        <w:rPr>
          <w:rFonts w:ascii="Book Antiqua" w:hAnsi="Book Antiqua"/>
          <w:b/>
        </w:rPr>
      </w:pPr>
    </w:p>
    <w:p w14:paraId="37E99225" w14:textId="77777777" w:rsidR="00140521" w:rsidRPr="009658E3" w:rsidRDefault="00140521" w:rsidP="009658E3">
      <w:pPr>
        <w:snapToGrid w:val="0"/>
        <w:spacing w:line="360" w:lineRule="auto"/>
        <w:jc w:val="both"/>
        <w:rPr>
          <w:rFonts w:ascii="Book Antiqua" w:hAnsi="Book Antiqua"/>
          <w:b/>
          <w:bCs/>
        </w:rPr>
      </w:pPr>
      <w:r w:rsidRPr="009658E3">
        <w:rPr>
          <w:rFonts w:ascii="Book Antiqua" w:hAnsi="Book Antiqua"/>
          <w:b/>
          <w:bCs/>
          <w:i/>
        </w:rPr>
        <w:t>Personal and family history</w:t>
      </w:r>
    </w:p>
    <w:p w14:paraId="16986505" w14:textId="613B10E1" w:rsidR="00140521" w:rsidRPr="009658E3" w:rsidRDefault="003E5791" w:rsidP="009658E3">
      <w:pPr>
        <w:snapToGrid w:val="0"/>
        <w:spacing w:line="360" w:lineRule="auto"/>
        <w:jc w:val="both"/>
        <w:rPr>
          <w:rFonts w:ascii="Book Antiqua" w:hAnsi="Book Antiqua" w:cs="Times New Roman"/>
        </w:rPr>
      </w:pPr>
      <w:r w:rsidRPr="009658E3">
        <w:rPr>
          <w:rFonts w:ascii="Book Antiqua" w:hAnsi="Book Antiqua" w:cs="Times New Roman"/>
        </w:rPr>
        <w:t xml:space="preserve">The patient had a </w:t>
      </w:r>
      <w:r w:rsidR="001210DF" w:rsidRPr="009658E3">
        <w:rPr>
          <w:rFonts w:ascii="Book Antiqua" w:hAnsi="Book Antiqua" w:cs="Times New Roman"/>
        </w:rPr>
        <w:t>disease-</w:t>
      </w:r>
      <w:r w:rsidRPr="009658E3">
        <w:rPr>
          <w:rFonts w:ascii="Book Antiqua" w:hAnsi="Book Antiqua" w:cs="Times New Roman"/>
        </w:rPr>
        <w:t>free personal and family history.</w:t>
      </w:r>
    </w:p>
    <w:p w14:paraId="09A84ED6" w14:textId="77777777" w:rsidR="003E5791" w:rsidRPr="009658E3" w:rsidRDefault="003E5791" w:rsidP="009658E3">
      <w:pPr>
        <w:snapToGrid w:val="0"/>
        <w:spacing w:line="360" w:lineRule="auto"/>
        <w:jc w:val="both"/>
        <w:rPr>
          <w:rFonts w:ascii="Book Antiqua" w:hAnsi="Book Antiqua"/>
          <w:b/>
        </w:rPr>
      </w:pPr>
    </w:p>
    <w:p w14:paraId="6F68208B" w14:textId="77777777" w:rsidR="00140521" w:rsidRPr="009658E3" w:rsidRDefault="00140521" w:rsidP="009658E3">
      <w:pPr>
        <w:snapToGrid w:val="0"/>
        <w:spacing w:line="360" w:lineRule="auto"/>
        <w:jc w:val="both"/>
        <w:rPr>
          <w:rFonts w:ascii="Book Antiqua" w:hAnsi="Book Antiqua"/>
          <w:b/>
          <w:bCs/>
        </w:rPr>
      </w:pPr>
      <w:r w:rsidRPr="009658E3">
        <w:rPr>
          <w:rFonts w:ascii="Book Antiqua" w:hAnsi="Book Antiqua"/>
          <w:b/>
          <w:bCs/>
          <w:i/>
        </w:rPr>
        <w:t>Physical examination upon admission</w:t>
      </w:r>
    </w:p>
    <w:p w14:paraId="08B56963" w14:textId="72FFD34D" w:rsidR="00140521" w:rsidRPr="009658E3" w:rsidRDefault="003E5791" w:rsidP="009658E3">
      <w:pPr>
        <w:snapToGrid w:val="0"/>
        <w:spacing w:line="360" w:lineRule="auto"/>
        <w:jc w:val="both"/>
        <w:rPr>
          <w:rFonts w:ascii="Book Antiqua" w:hAnsi="Book Antiqua" w:cs="Times New Roman"/>
        </w:rPr>
      </w:pPr>
      <w:r w:rsidRPr="009658E3">
        <w:rPr>
          <w:rFonts w:ascii="Book Antiqua" w:hAnsi="Book Antiqua" w:cs="Times New Roman"/>
        </w:rPr>
        <w:t xml:space="preserve">The patient’s temperature was 36.7 °C, heart rate was 90 bpm, respiratory rate was 20 breaths per min, </w:t>
      </w:r>
      <w:r w:rsidR="00181B30" w:rsidRPr="009658E3">
        <w:rPr>
          <w:rFonts w:ascii="Book Antiqua" w:hAnsi="Book Antiqua" w:cs="Times New Roman"/>
        </w:rPr>
        <w:t xml:space="preserve">and </w:t>
      </w:r>
      <w:r w:rsidRPr="009658E3">
        <w:rPr>
          <w:rFonts w:ascii="Book Antiqua" w:hAnsi="Book Antiqua" w:cs="Times New Roman"/>
        </w:rPr>
        <w:t xml:space="preserve">blood pressure was 145/87 mmHg. The heart border expanded to the left. </w:t>
      </w:r>
      <w:r w:rsidR="0092375D" w:rsidRPr="009658E3">
        <w:rPr>
          <w:rFonts w:ascii="Book Antiqua" w:hAnsi="Book Antiqua" w:cs="Times New Roman"/>
        </w:rPr>
        <w:t xml:space="preserve">Systolic ejection murmur could be auscultated over the aortic and pulmonary areas. Our clinical consideration was </w:t>
      </w:r>
      <w:r w:rsidR="000D1159" w:rsidRPr="009658E3">
        <w:rPr>
          <w:rFonts w:ascii="Book Antiqua" w:hAnsi="Book Antiqua" w:cs="Times New Roman"/>
        </w:rPr>
        <w:t>AS</w:t>
      </w:r>
      <w:r w:rsidR="0092375D" w:rsidRPr="009658E3">
        <w:rPr>
          <w:rFonts w:ascii="Book Antiqua" w:hAnsi="Book Antiqua" w:cs="Times New Roman"/>
        </w:rPr>
        <w:t>.</w:t>
      </w:r>
    </w:p>
    <w:p w14:paraId="7A138FCB" w14:textId="77777777" w:rsidR="000E7C38" w:rsidRPr="009658E3" w:rsidRDefault="000E7C38" w:rsidP="009658E3">
      <w:pPr>
        <w:snapToGrid w:val="0"/>
        <w:spacing w:line="360" w:lineRule="auto"/>
        <w:jc w:val="both"/>
        <w:rPr>
          <w:rFonts w:ascii="Book Antiqua" w:hAnsi="Book Antiqua" w:cs="Times New Roman"/>
        </w:rPr>
      </w:pPr>
    </w:p>
    <w:p w14:paraId="3298BC3B" w14:textId="77777777" w:rsidR="00140521" w:rsidRPr="009658E3" w:rsidRDefault="00140521" w:rsidP="009658E3">
      <w:pPr>
        <w:snapToGrid w:val="0"/>
        <w:spacing w:line="360" w:lineRule="auto"/>
        <w:jc w:val="both"/>
        <w:rPr>
          <w:rFonts w:ascii="Book Antiqua" w:hAnsi="Book Antiqua"/>
          <w:b/>
          <w:bCs/>
        </w:rPr>
      </w:pPr>
      <w:r w:rsidRPr="009658E3">
        <w:rPr>
          <w:rFonts w:ascii="Book Antiqua" w:hAnsi="Book Antiqua"/>
          <w:b/>
          <w:bCs/>
          <w:i/>
        </w:rPr>
        <w:t>Laboratory examinations</w:t>
      </w:r>
    </w:p>
    <w:p w14:paraId="2879DEEE" w14:textId="73E162D9" w:rsidR="00140521" w:rsidRPr="009658E3" w:rsidRDefault="0092375D" w:rsidP="009658E3">
      <w:pPr>
        <w:snapToGrid w:val="0"/>
        <w:spacing w:line="360" w:lineRule="auto"/>
        <w:jc w:val="both"/>
        <w:rPr>
          <w:rFonts w:ascii="Book Antiqua" w:hAnsi="Book Antiqua" w:cs="Times New Roman"/>
        </w:rPr>
      </w:pPr>
      <w:r w:rsidRPr="009658E3">
        <w:rPr>
          <w:rFonts w:ascii="Book Antiqua" w:hAnsi="Book Antiqua" w:cs="Times New Roman"/>
        </w:rPr>
        <w:t>Arterial blood gas analysis revealed a mild decrease of oxygen partial pressure</w:t>
      </w:r>
      <w:r w:rsidR="0091796E" w:rsidRPr="009658E3">
        <w:rPr>
          <w:rFonts w:ascii="Book Antiqua" w:hAnsi="Book Antiqua" w:cs="Times New Roman"/>
        </w:rPr>
        <w:t xml:space="preserve"> (78 mmHg)</w:t>
      </w:r>
      <w:r w:rsidRPr="009658E3">
        <w:rPr>
          <w:rFonts w:ascii="Book Antiqua" w:hAnsi="Book Antiqua" w:cs="Times New Roman"/>
        </w:rPr>
        <w:t xml:space="preserve"> on room air with normal </w:t>
      </w:r>
      <w:r w:rsidR="000E7C38" w:rsidRPr="009658E3">
        <w:rPr>
          <w:rFonts w:ascii="Book Antiqua" w:hAnsi="Book Antiqua" w:cs="Times New Roman"/>
        </w:rPr>
        <w:t>hematocrit</w:t>
      </w:r>
      <w:r w:rsidRPr="009658E3">
        <w:rPr>
          <w:rFonts w:ascii="Book Antiqua" w:hAnsi="Book Antiqua" w:cs="Times New Roman"/>
        </w:rPr>
        <w:t xml:space="preserve"> and hemoglobin count. Prothrombin, partial thromboplastin times</w:t>
      </w:r>
      <w:r w:rsidR="00181B30" w:rsidRPr="009658E3">
        <w:rPr>
          <w:rFonts w:ascii="Book Antiqua" w:hAnsi="Book Antiqua" w:cs="Times New Roman"/>
        </w:rPr>
        <w:t>,</w:t>
      </w:r>
      <w:r w:rsidRPr="009658E3">
        <w:rPr>
          <w:rFonts w:ascii="Book Antiqua" w:hAnsi="Book Antiqua" w:cs="Times New Roman"/>
        </w:rPr>
        <w:t xml:space="preserve"> and d-</w:t>
      </w:r>
      <w:r w:rsidRPr="009658E3">
        <w:rPr>
          <w:rFonts w:ascii="Book Antiqua" w:hAnsi="Book Antiqua" w:cs="Times New Roman"/>
        </w:rPr>
        <w:lastRenderedPageBreak/>
        <w:t xml:space="preserve">dimers were normal. The blood biochemistries, as well as urine analysis were normal. Electrocardiogram showed a sinus </w:t>
      </w:r>
      <w:r w:rsidR="000E7C38" w:rsidRPr="009658E3">
        <w:rPr>
          <w:rFonts w:ascii="Book Antiqua" w:hAnsi="Book Antiqua" w:cs="Times New Roman"/>
        </w:rPr>
        <w:t>rhythm with complete left bundle branch block. C</w:t>
      </w:r>
      <w:r w:rsidRPr="009658E3">
        <w:rPr>
          <w:rFonts w:ascii="Book Antiqua" w:hAnsi="Book Antiqua" w:cs="Times New Roman"/>
        </w:rPr>
        <w:t xml:space="preserve">hest X-ray </w:t>
      </w:r>
      <w:r w:rsidR="000E7C38" w:rsidRPr="009658E3">
        <w:rPr>
          <w:rFonts w:ascii="Book Antiqua" w:hAnsi="Book Antiqua" w:cs="Times New Roman"/>
        </w:rPr>
        <w:t>was</w:t>
      </w:r>
      <w:r w:rsidRPr="009658E3">
        <w:rPr>
          <w:rFonts w:ascii="Book Antiqua" w:hAnsi="Book Antiqua" w:cs="Times New Roman"/>
        </w:rPr>
        <w:t xml:space="preserve"> also normal.</w:t>
      </w:r>
    </w:p>
    <w:p w14:paraId="651DF52A" w14:textId="77777777" w:rsidR="000E7C38" w:rsidRPr="009658E3" w:rsidRDefault="000E7C38" w:rsidP="009658E3">
      <w:pPr>
        <w:snapToGrid w:val="0"/>
        <w:spacing w:line="360" w:lineRule="auto"/>
        <w:jc w:val="both"/>
        <w:rPr>
          <w:rFonts w:ascii="Book Antiqua" w:hAnsi="Book Antiqua" w:cs="Times New Roman"/>
        </w:rPr>
      </w:pPr>
    </w:p>
    <w:p w14:paraId="0D6D911F" w14:textId="488565AD" w:rsidR="00140521" w:rsidRPr="009658E3" w:rsidRDefault="00140521" w:rsidP="009658E3">
      <w:pPr>
        <w:snapToGrid w:val="0"/>
        <w:spacing w:line="360" w:lineRule="auto"/>
        <w:jc w:val="both"/>
        <w:rPr>
          <w:rFonts w:ascii="Book Antiqua" w:hAnsi="Book Antiqua"/>
          <w:b/>
          <w:bCs/>
          <w:i/>
        </w:rPr>
      </w:pPr>
      <w:r w:rsidRPr="009658E3">
        <w:rPr>
          <w:rFonts w:ascii="Book Antiqua" w:hAnsi="Book Antiqua"/>
          <w:b/>
          <w:bCs/>
          <w:i/>
        </w:rPr>
        <w:t>Imaging examinations</w:t>
      </w:r>
      <w:bookmarkEnd w:id="15"/>
    </w:p>
    <w:bookmarkEnd w:id="16"/>
    <w:p w14:paraId="0620CFB7" w14:textId="69459398" w:rsidR="00140521" w:rsidRPr="009658E3" w:rsidRDefault="00746B79" w:rsidP="009658E3">
      <w:pPr>
        <w:snapToGrid w:val="0"/>
        <w:spacing w:line="360" w:lineRule="auto"/>
        <w:jc w:val="both"/>
        <w:rPr>
          <w:rFonts w:ascii="Book Antiqua" w:hAnsi="Book Antiqua" w:cs="Times New Roman"/>
        </w:rPr>
      </w:pPr>
      <w:r w:rsidRPr="009658E3">
        <w:rPr>
          <w:rFonts w:ascii="Book Antiqua" w:hAnsi="Book Antiqua" w:cs="Times New Roman"/>
        </w:rPr>
        <w:t>Coronary artery disease was excluded before the procedure by angiograph</w:t>
      </w:r>
      <w:r w:rsidR="00324694" w:rsidRPr="009658E3">
        <w:rPr>
          <w:rFonts w:ascii="Book Antiqua" w:hAnsi="Book Antiqua" w:cs="Times New Roman"/>
        </w:rPr>
        <w:t>y</w:t>
      </w:r>
      <w:r w:rsidRPr="009658E3">
        <w:rPr>
          <w:rFonts w:ascii="Book Antiqua" w:hAnsi="Book Antiqua" w:cs="Times New Roman"/>
        </w:rPr>
        <w:t xml:space="preserve">. </w:t>
      </w:r>
      <w:r w:rsidR="000E7C38" w:rsidRPr="009658E3">
        <w:rPr>
          <w:rFonts w:ascii="Book Antiqua" w:hAnsi="Book Antiqua" w:cs="Times New Roman"/>
        </w:rPr>
        <w:t>T</w:t>
      </w:r>
      <w:r w:rsidRPr="009658E3">
        <w:rPr>
          <w:rFonts w:ascii="Book Antiqua" w:hAnsi="Book Antiqua" w:cs="Times New Roman"/>
        </w:rPr>
        <w:t>ransthoracic echocardiography and intraoperative transesophageal echocardiography (TEE) confirmed severe aortic valve calcification and stenosis causing left ventricular concentric hypertrophy with an ejection fraction of 66%.</w:t>
      </w:r>
    </w:p>
    <w:p w14:paraId="65A9C18C" w14:textId="2969CF10" w:rsidR="00140521" w:rsidRPr="009658E3" w:rsidRDefault="00140521" w:rsidP="009658E3">
      <w:pPr>
        <w:adjustRightInd w:val="0"/>
        <w:snapToGrid w:val="0"/>
        <w:spacing w:line="360" w:lineRule="auto"/>
        <w:jc w:val="both"/>
        <w:rPr>
          <w:rFonts w:ascii="Book Antiqua" w:hAnsi="Book Antiqua"/>
          <w:b/>
        </w:rPr>
      </w:pPr>
    </w:p>
    <w:p w14:paraId="73F28BB1" w14:textId="77777777" w:rsidR="00140521" w:rsidRPr="009658E3" w:rsidRDefault="00140521" w:rsidP="009658E3">
      <w:pPr>
        <w:snapToGrid w:val="0"/>
        <w:spacing w:line="360" w:lineRule="auto"/>
        <w:jc w:val="both"/>
        <w:rPr>
          <w:rFonts w:ascii="Book Antiqua" w:hAnsi="Book Antiqua"/>
          <w:b/>
          <w:u w:val="single"/>
        </w:rPr>
      </w:pPr>
      <w:bookmarkStart w:id="17" w:name="_Hlk19608861"/>
      <w:bookmarkStart w:id="18" w:name="OLE_LINK6"/>
      <w:r w:rsidRPr="009658E3">
        <w:rPr>
          <w:rFonts w:ascii="Book Antiqua" w:hAnsi="Book Antiqua"/>
          <w:b/>
          <w:u w:val="single"/>
        </w:rPr>
        <w:t>FINAL DIAGNOSIS</w:t>
      </w:r>
    </w:p>
    <w:p w14:paraId="3AE5EEF3" w14:textId="2D3C2CA0" w:rsidR="00140521" w:rsidRPr="009658E3" w:rsidRDefault="000E7C38" w:rsidP="009658E3">
      <w:pPr>
        <w:snapToGrid w:val="0"/>
        <w:spacing w:line="360" w:lineRule="auto"/>
        <w:jc w:val="both"/>
        <w:rPr>
          <w:rFonts w:ascii="Book Antiqua" w:hAnsi="Book Antiqua" w:cs="Times New Roman"/>
        </w:rPr>
      </w:pPr>
      <w:r w:rsidRPr="009658E3">
        <w:rPr>
          <w:rFonts w:ascii="Book Antiqua" w:hAnsi="Book Antiqua" w:cs="Times New Roman"/>
        </w:rPr>
        <w:t xml:space="preserve">The final diagnosis of the presented case </w:t>
      </w:r>
      <w:r w:rsidR="004166EB" w:rsidRPr="009658E3">
        <w:rPr>
          <w:rFonts w:ascii="Book Antiqua" w:hAnsi="Book Antiqua" w:cs="Times New Roman"/>
        </w:rPr>
        <w:t>was</w:t>
      </w:r>
      <w:r w:rsidRPr="009658E3">
        <w:rPr>
          <w:rFonts w:ascii="Book Antiqua" w:hAnsi="Book Antiqua" w:cs="Times New Roman"/>
        </w:rPr>
        <w:t xml:space="preserve"> severe </w:t>
      </w:r>
      <w:r w:rsidR="000D1159" w:rsidRPr="009658E3">
        <w:rPr>
          <w:rFonts w:ascii="Book Antiqua" w:hAnsi="Book Antiqua" w:cs="Times New Roman"/>
        </w:rPr>
        <w:t>AS</w:t>
      </w:r>
      <w:r w:rsidRPr="009658E3">
        <w:rPr>
          <w:rFonts w:ascii="Book Antiqua" w:hAnsi="Book Antiqua" w:cs="Times New Roman"/>
        </w:rPr>
        <w:t xml:space="preserve"> with sinus rhythm and New York Heart Association functional class grade </w:t>
      </w:r>
      <w:r w:rsidR="002B4FE3" w:rsidRPr="009658E3">
        <w:rPr>
          <w:rFonts w:ascii="宋体" w:eastAsia="宋体" w:hAnsi="宋体" w:cs="宋体"/>
        </w:rPr>
        <w:t>Ⅲ</w:t>
      </w:r>
      <w:r w:rsidRPr="009658E3">
        <w:rPr>
          <w:rFonts w:ascii="Book Antiqua" w:hAnsi="Book Antiqua" w:cs="Times New Roman"/>
        </w:rPr>
        <w:t xml:space="preserve">. </w:t>
      </w:r>
    </w:p>
    <w:p w14:paraId="66FD6AA5" w14:textId="77777777" w:rsidR="000E7C38" w:rsidRPr="009658E3" w:rsidRDefault="000E7C38" w:rsidP="009658E3">
      <w:pPr>
        <w:snapToGrid w:val="0"/>
        <w:spacing w:line="360" w:lineRule="auto"/>
        <w:jc w:val="both"/>
        <w:rPr>
          <w:rFonts w:ascii="Book Antiqua" w:hAnsi="Book Antiqua" w:cs="Times New Roman"/>
        </w:rPr>
      </w:pPr>
    </w:p>
    <w:p w14:paraId="220CBE9D" w14:textId="77777777" w:rsidR="00140521" w:rsidRPr="009658E3" w:rsidRDefault="00140521" w:rsidP="009658E3">
      <w:pPr>
        <w:snapToGrid w:val="0"/>
        <w:spacing w:line="360" w:lineRule="auto"/>
        <w:jc w:val="both"/>
        <w:rPr>
          <w:rFonts w:ascii="Book Antiqua" w:hAnsi="Book Antiqua"/>
          <w:b/>
          <w:u w:val="single"/>
        </w:rPr>
      </w:pPr>
      <w:r w:rsidRPr="009658E3">
        <w:rPr>
          <w:rFonts w:ascii="Book Antiqua" w:hAnsi="Book Antiqua"/>
          <w:b/>
          <w:u w:val="single"/>
        </w:rPr>
        <w:t>TREATMENT</w:t>
      </w:r>
    </w:p>
    <w:p w14:paraId="57814811" w14:textId="6CC22DE8" w:rsidR="000E7C38" w:rsidRPr="009658E3" w:rsidRDefault="000E7C38" w:rsidP="009658E3">
      <w:pPr>
        <w:adjustRightInd w:val="0"/>
        <w:snapToGrid w:val="0"/>
        <w:spacing w:line="360" w:lineRule="auto"/>
        <w:jc w:val="both"/>
        <w:rPr>
          <w:rFonts w:ascii="Book Antiqua" w:hAnsi="Book Antiqua"/>
          <w:b/>
        </w:rPr>
      </w:pPr>
      <w:r w:rsidRPr="009658E3">
        <w:rPr>
          <w:rFonts w:ascii="Book Antiqua" w:eastAsia="Times New Roman" w:hAnsi="Book Antiqua" w:cs="Times New Roman"/>
        </w:rPr>
        <w:t xml:space="preserve">The preoperative evaluation of the patient revealed a logistic EuroSCORE II of 1.21%. Transapical TAVI was scheduled. After routine monitoring in the hybrid operating room, anesthesia was induced. </w:t>
      </w:r>
      <w:r w:rsidR="00181B30" w:rsidRPr="009658E3">
        <w:rPr>
          <w:rFonts w:ascii="Book Antiqua" w:eastAsia="Times New Roman" w:hAnsi="Book Antiqua" w:cs="Times New Roman"/>
        </w:rPr>
        <w:t xml:space="preserve">Then </w:t>
      </w:r>
      <w:r w:rsidRPr="009658E3">
        <w:rPr>
          <w:rFonts w:ascii="Book Antiqua" w:eastAsia="Times New Roman" w:hAnsi="Book Antiqua" w:cs="Times New Roman"/>
        </w:rPr>
        <w:t xml:space="preserve">TEE was used to guide the transapical approach. Under the guidance of digital subtraction angiography, aortic valve balloon expansion was performed </w:t>
      </w:r>
      <w:r w:rsidRPr="009658E3">
        <w:rPr>
          <w:rFonts w:ascii="Book Antiqua" w:hAnsi="Book Antiqua" w:cs="Times New Roman"/>
        </w:rPr>
        <w:t>by</w:t>
      </w:r>
      <w:r w:rsidRPr="009658E3">
        <w:rPr>
          <w:rFonts w:ascii="Book Antiqua" w:eastAsia="Times New Roman" w:hAnsi="Book Antiqua" w:cs="Times New Roman"/>
        </w:rPr>
        <w:t xml:space="preserve"> a temporary pacemak</w:t>
      </w:r>
      <w:r w:rsidRPr="009658E3">
        <w:rPr>
          <w:rFonts w:ascii="Book Antiqua" w:hAnsi="Book Antiqua" w:cs="Times New Roman"/>
        </w:rPr>
        <w:t>er</w:t>
      </w:r>
      <w:r w:rsidRPr="009658E3">
        <w:rPr>
          <w:rFonts w:ascii="Book Antiqua" w:eastAsia="Times New Roman" w:hAnsi="Book Antiqua" w:cs="Times New Roman"/>
        </w:rPr>
        <w:t xml:space="preserve"> </w:t>
      </w:r>
      <w:r w:rsidRPr="009658E3">
        <w:rPr>
          <w:rFonts w:ascii="Book Antiqua" w:hAnsi="Book Antiqua" w:cs="Times New Roman"/>
        </w:rPr>
        <w:t>at</w:t>
      </w:r>
      <w:r w:rsidRPr="009658E3">
        <w:rPr>
          <w:rFonts w:ascii="Book Antiqua" w:eastAsia="Times New Roman" w:hAnsi="Book Antiqua" w:cs="Times New Roman"/>
        </w:rPr>
        <w:t xml:space="preserve"> 160 beats per min. TEE after balloon expansion showed a 21.5 mm aortic valve annulus (Video 1)</w:t>
      </w:r>
      <w:r w:rsidR="002B4FE3" w:rsidRPr="009658E3">
        <w:rPr>
          <w:rFonts w:ascii="Book Antiqua" w:eastAsia="Times New Roman" w:hAnsi="Book Antiqua" w:cs="Times New Roman"/>
        </w:rPr>
        <w:t>.</w:t>
      </w:r>
      <w:r w:rsidRPr="009658E3">
        <w:rPr>
          <w:rFonts w:ascii="Book Antiqua" w:eastAsia="Times New Roman" w:hAnsi="Book Antiqua" w:cs="Times New Roman"/>
        </w:rPr>
        <w:t xml:space="preserve"> A 23 mm J-valve, a second-generation TAVI device with three unique U-shape graspers (Jie-</w:t>
      </w:r>
      <w:r w:rsidRPr="009658E3">
        <w:rPr>
          <w:rFonts w:ascii="Book Antiqua" w:hAnsi="Book Antiqua" w:cs="Times New Roman"/>
        </w:rPr>
        <w:t>C</w:t>
      </w:r>
      <w:r w:rsidRPr="009658E3">
        <w:rPr>
          <w:rFonts w:ascii="Book Antiqua" w:eastAsia="Times New Roman" w:hAnsi="Book Antiqua" w:cs="Times New Roman"/>
        </w:rPr>
        <w:t xml:space="preserve">heng Medical Technology, Suzhou, China), was implanted uneventfully. The heart </w:t>
      </w:r>
      <w:r w:rsidRPr="009658E3">
        <w:rPr>
          <w:rFonts w:ascii="Book Antiqua" w:hAnsi="Book Antiqua" w:cs="Times New Roman"/>
        </w:rPr>
        <w:t xml:space="preserve">function </w:t>
      </w:r>
      <w:r w:rsidRPr="009658E3">
        <w:rPr>
          <w:rFonts w:ascii="Book Antiqua" w:eastAsia="Times New Roman" w:hAnsi="Book Antiqua" w:cs="Times New Roman"/>
        </w:rPr>
        <w:t xml:space="preserve">recovered immediately without any support of vasoactive agents. The electrocardiography showed a 95-bpm sinus rhythm with normal ST-segment. TEE showed excellent placement and function of the new valve </w:t>
      </w:r>
      <w:r w:rsidRPr="009658E3">
        <w:rPr>
          <w:rFonts w:ascii="Book Antiqua" w:eastAsia="宋体" w:hAnsi="Book Antiqua" w:cs="宋体"/>
        </w:rPr>
        <w:t>(</w:t>
      </w:r>
      <w:r w:rsidRPr="009658E3">
        <w:rPr>
          <w:rFonts w:ascii="Book Antiqua" w:eastAsia="Times New Roman" w:hAnsi="Book Antiqua" w:cs="Times New Roman"/>
        </w:rPr>
        <w:t>Video 2)</w:t>
      </w:r>
      <w:r w:rsidR="002B4FE3" w:rsidRPr="009658E3">
        <w:rPr>
          <w:rFonts w:ascii="Book Antiqua" w:eastAsia="Times New Roman" w:hAnsi="Book Antiqua" w:cs="Times New Roman"/>
        </w:rPr>
        <w:t>.</w:t>
      </w:r>
      <w:r w:rsidRPr="009658E3">
        <w:rPr>
          <w:rFonts w:ascii="Book Antiqua" w:eastAsia="Times New Roman" w:hAnsi="Book Antiqua" w:cs="Times New Roman"/>
        </w:rPr>
        <w:t xml:space="preserve"> The coronary arteries were intact on angiography (Figure 1A</w:t>
      </w:r>
      <w:r w:rsidR="00776B65" w:rsidRPr="009658E3">
        <w:rPr>
          <w:rFonts w:ascii="Book Antiqua" w:hAnsi="Book Antiqua" w:cs="Times New Roman"/>
        </w:rPr>
        <w:t xml:space="preserve"> and </w:t>
      </w:r>
      <w:r w:rsidRPr="009658E3">
        <w:rPr>
          <w:rFonts w:ascii="Book Antiqua" w:eastAsia="Times New Roman" w:hAnsi="Book Antiqua" w:cs="Times New Roman"/>
        </w:rPr>
        <w:t>B)</w:t>
      </w:r>
      <w:r w:rsidRPr="009658E3">
        <w:rPr>
          <w:rFonts w:ascii="Book Antiqua" w:hAnsi="Book Antiqua" w:cs="Times New Roman"/>
        </w:rPr>
        <w:t>.</w:t>
      </w:r>
      <w:r w:rsidRPr="009658E3">
        <w:rPr>
          <w:rFonts w:ascii="Book Antiqua" w:eastAsia="Times New Roman" w:hAnsi="Book Antiqua" w:cs="Times New Roman"/>
        </w:rPr>
        <w:t xml:space="preserve"> The hemodynamic state was stable with </w:t>
      </w:r>
      <w:r w:rsidRPr="009658E3">
        <w:rPr>
          <w:rFonts w:ascii="Book Antiqua" w:hAnsi="Book Antiqua" w:cs="Times New Roman"/>
        </w:rPr>
        <w:t xml:space="preserve">a </w:t>
      </w:r>
      <w:r w:rsidRPr="009658E3">
        <w:rPr>
          <w:rFonts w:ascii="Book Antiqua" w:eastAsia="Times New Roman" w:hAnsi="Book Antiqua" w:cs="Times New Roman"/>
        </w:rPr>
        <w:t xml:space="preserve">mean arterial blood pressure of 74 mmHg. </w:t>
      </w:r>
      <w:r w:rsidR="001210DF" w:rsidRPr="009658E3">
        <w:rPr>
          <w:rFonts w:ascii="Book Antiqua" w:eastAsia="Times New Roman" w:hAnsi="Book Antiqua" w:cs="Times New Roman"/>
        </w:rPr>
        <w:t xml:space="preserve">At 9 </w:t>
      </w:r>
      <w:r w:rsidRPr="009658E3">
        <w:rPr>
          <w:rFonts w:ascii="Book Antiqua" w:eastAsia="Times New Roman" w:hAnsi="Book Antiqua" w:cs="Times New Roman"/>
        </w:rPr>
        <w:t xml:space="preserve">min after valve deployment, the heart rate of the patient </w:t>
      </w:r>
      <w:r w:rsidRPr="009658E3">
        <w:rPr>
          <w:rFonts w:ascii="Book Antiqua" w:hAnsi="Book Antiqua" w:cs="Times New Roman"/>
        </w:rPr>
        <w:t>decreased</w:t>
      </w:r>
      <w:r w:rsidRPr="009658E3">
        <w:rPr>
          <w:rFonts w:ascii="Book Antiqua" w:eastAsia="Times New Roman" w:hAnsi="Book Antiqua" w:cs="Times New Roman"/>
        </w:rPr>
        <w:t xml:space="preserve">, systolic blood pressure dropped sharply from 115 to 60 mmHg and central venous pressure </w:t>
      </w:r>
      <w:r w:rsidR="001210DF" w:rsidRPr="009658E3">
        <w:rPr>
          <w:rFonts w:ascii="Book Antiqua" w:eastAsia="Times New Roman" w:hAnsi="Book Antiqua" w:cs="Times New Roman"/>
        </w:rPr>
        <w:t xml:space="preserve">abruptly increased </w:t>
      </w:r>
      <w:r w:rsidRPr="009658E3">
        <w:rPr>
          <w:rFonts w:ascii="Book Antiqua" w:eastAsia="Times New Roman" w:hAnsi="Book Antiqua" w:cs="Times New Roman"/>
        </w:rPr>
        <w:t>from 10 to 33 cmH</w:t>
      </w:r>
      <w:r w:rsidRPr="009658E3">
        <w:rPr>
          <w:rFonts w:ascii="Book Antiqua" w:eastAsia="Times New Roman" w:hAnsi="Book Antiqua" w:cs="Times New Roman"/>
          <w:vertAlign w:val="subscript"/>
        </w:rPr>
        <w:t>2</w:t>
      </w:r>
      <w:r w:rsidRPr="009658E3">
        <w:rPr>
          <w:rFonts w:ascii="Book Antiqua" w:eastAsia="Times New Roman" w:hAnsi="Book Antiqua" w:cs="Times New Roman"/>
        </w:rPr>
        <w:t>O. Epinephrine, norepinephrine, ephedrine</w:t>
      </w:r>
      <w:r w:rsidR="001210DF" w:rsidRPr="009658E3">
        <w:rPr>
          <w:rFonts w:ascii="Book Antiqua" w:eastAsia="Times New Roman" w:hAnsi="Book Antiqua" w:cs="Times New Roman"/>
        </w:rPr>
        <w:t>,</w:t>
      </w:r>
      <w:r w:rsidRPr="009658E3">
        <w:rPr>
          <w:rFonts w:ascii="Book Antiqua" w:eastAsia="Times New Roman" w:hAnsi="Book Antiqua" w:cs="Times New Roman"/>
        </w:rPr>
        <w:t xml:space="preserve"> and other vasoactive agents were given immediately to stabilize the hemodynamic status. However, </w:t>
      </w:r>
      <w:r w:rsidRPr="009658E3">
        <w:rPr>
          <w:rFonts w:ascii="Book Antiqua" w:hAnsi="Book Antiqua" w:cs="Times New Roman"/>
        </w:rPr>
        <w:t xml:space="preserve">the patient had a poor </w:t>
      </w:r>
      <w:r w:rsidRPr="009658E3">
        <w:rPr>
          <w:rFonts w:ascii="Book Antiqua" w:eastAsia="Times New Roman" w:hAnsi="Book Antiqua" w:cs="Times New Roman"/>
        </w:rPr>
        <w:t xml:space="preserve">response to these drugs. At this time, TEE inspection showed poor myocardial contractility. </w:t>
      </w:r>
      <w:r w:rsidR="002B4FE3" w:rsidRPr="009658E3">
        <w:rPr>
          <w:rFonts w:ascii="Book Antiqua" w:eastAsia="Times New Roman" w:hAnsi="Book Antiqua" w:cs="Times New Roman"/>
        </w:rPr>
        <w:t xml:space="preserve">Electrocardiography </w:t>
      </w:r>
      <w:r w:rsidRPr="009658E3">
        <w:rPr>
          <w:rFonts w:ascii="Book Antiqua" w:eastAsia="Times New Roman" w:hAnsi="Book Antiqua" w:cs="Times New Roman"/>
        </w:rPr>
        <w:t>monitoring showed remarkable ST-segment depression. Another angiography was performed immediately. Complete obstruction of the right coronary artery was found (Figure 1C</w:t>
      </w:r>
      <w:r w:rsidRPr="009658E3">
        <w:rPr>
          <w:rFonts w:ascii="Book Antiqua" w:hAnsi="Book Antiqua" w:cs="Times New Roman"/>
        </w:rPr>
        <w:t>)</w:t>
      </w:r>
      <w:r w:rsidRPr="009658E3">
        <w:rPr>
          <w:rFonts w:ascii="Book Antiqua" w:eastAsia="Times New Roman" w:hAnsi="Book Antiqua" w:cs="Times New Roman"/>
        </w:rPr>
        <w:t xml:space="preserve">. </w:t>
      </w:r>
      <w:r w:rsidRPr="009658E3">
        <w:rPr>
          <w:rFonts w:ascii="Book Antiqua" w:hAnsi="Book Antiqua" w:cs="Times New Roman"/>
        </w:rPr>
        <w:t>A</w:t>
      </w:r>
      <w:r w:rsidRPr="009658E3">
        <w:rPr>
          <w:rFonts w:ascii="Book Antiqua" w:eastAsia="Times New Roman" w:hAnsi="Book Antiqua" w:cs="Times New Roman"/>
        </w:rPr>
        <w:t>ngiograph</w:t>
      </w:r>
      <w:r w:rsidRPr="009658E3">
        <w:rPr>
          <w:rFonts w:ascii="Book Antiqua" w:hAnsi="Book Antiqua" w:cs="Times New Roman"/>
        </w:rPr>
        <w:t>ic findings are shown in</w:t>
      </w:r>
      <w:r w:rsidRPr="009658E3">
        <w:rPr>
          <w:rFonts w:ascii="Book Antiqua" w:eastAsia="Times New Roman" w:hAnsi="Book Antiqua" w:cs="Times New Roman"/>
        </w:rPr>
        <w:t xml:space="preserve"> Videos. (</w:t>
      </w:r>
      <w:r w:rsidR="00A87F28" w:rsidRPr="009658E3">
        <w:rPr>
          <w:rFonts w:ascii="Book Antiqua" w:eastAsia="Times New Roman" w:hAnsi="Book Antiqua" w:cs="Times New Roman"/>
        </w:rPr>
        <w:t>Supplementary video</w:t>
      </w:r>
      <w:r w:rsidR="001210DF" w:rsidRPr="009658E3">
        <w:rPr>
          <w:rFonts w:ascii="Book Antiqua" w:eastAsia="Times New Roman" w:hAnsi="Book Antiqua" w:cs="Times New Roman"/>
        </w:rPr>
        <w:t>s</w:t>
      </w:r>
      <w:r w:rsidR="00A87F28" w:rsidRPr="009658E3">
        <w:rPr>
          <w:rFonts w:ascii="Book Antiqua" w:eastAsia="Times New Roman" w:hAnsi="Book Antiqua" w:cs="Times New Roman"/>
        </w:rPr>
        <w:t xml:space="preserve"> 1</w:t>
      </w:r>
      <w:r w:rsidRPr="009658E3">
        <w:rPr>
          <w:rFonts w:ascii="Book Antiqua" w:eastAsia="Times New Roman" w:hAnsi="Book Antiqua" w:cs="Times New Roman"/>
        </w:rPr>
        <w:t xml:space="preserve">, </w:t>
      </w:r>
      <w:r w:rsidR="00A87F28" w:rsidRPr="009658E3">
        <w:rPr>
          <w:rFonts w:ascii="Book Antiqua" w:eastAsia="Times New Roman" w:hAnsi="Book Antiqua" w:cs="Times New Roman"/>
        </w:rPr>
        <w:t>2</w:t>
      </w:r>
      <w:r w:rsidRPr="009658E3">
        <w:rPr>
          <w:rFonts w:ascii="Book Antiqua" w:eastAsia="Times New Roman" w:hAnsi="Book Antiqua" w:cs="Times New Roman"/>
        </w:rPr>
        <w:t xml:space="preserve"> and </w:t>
      </w:r>
      <w:r w:rsidR="00A87F28" w:rsidRPr="009658E3">
        <w:rPr>
          <w:rFonts w:ascii="Book Antiqua" w:eastAsia="Times New Roman" w:hAnsi="Book Antiqua" w:cs="Times New Roman"/>
        </w:rPr>
        <w:t>3</w:t>
      </w:r>
      <w:r w:rsidRPr="009658E3">
        <w:rPr>
          <w:rFonts w:ascii="Book Antiqua" w:eastAsia="Times New Roman" w:hAnsi="Book Antiqua" w:cs="Times New Roman"/>
        </w:rPr>
        <w:t>) The right coronary ostial obstruction was diagnosed. An emergency protocol was initiated. CPB was established immediately. After aortotomy, the severely calcified left coronary leaflet was found to be dislocated to the opening of the right coronary artery causing complete obstruction (Figure 2)</w:t>
      </w:r>
      <w:r w:rsidR="002B4FE3" w:rsidRPr="009658E3">
        <w:rPr>
          <w:rFonts w:ascii="Book Antiqua" w:eastAsia="Times New Roman" w:hAnsi="Book Antiqua" w:cs="Times New Roman"/>
        </w:rPr>
        <w:t>.</w:t>
      </w:r>
      <w:r w:rsidRPr="009658E3">
        <w:rPr>
          <w:rFonts w:ascii="Book Antiqua" w:eastAsia="Times New Roman" w:hAnsi="Book Antiqua" w:cs="Times New Roman"/>
        </w:rPr>
        <w:t xml:space="preserve"> </w:t>
      </w:r>
      <w:r w:rsidR="001210DF" w:rsidRPr="009658E3">
        <w:rPr>
          <w:rFonts w:ascii="Book Antiqua" w:eastAsia="Times New Roman" w:hAnsi="Book Antiqua" w:cs="Times New Roman"/>
        </w:rPr>
        <w:t>Then a</w:t>
      </w:r>
      <w:r w:rsidRPr="009658E3">
        <w:rPr>
          <w:rFonts w:ascii="Book Antiqua" w:eastAsia="Times New Roman" w:hAnsi="Book Antiqua" w:cs="Times New Roman"/>
        </w:rPr>
        <w:t>ortic biological valve replacement under CPB was performed.</w:t>
      </w:r>
    </w:p>
    <w:p w14:paraId="5DF95ACF" w14:textId="77777777" w:rsidR="00140521" w:rsidRPr="009658E3" w:rsidRDefault="00140521" w:rsidP="009658E3">
      <w:pPr>
        <w:snapToGrid w:val="0"/>
        <w:spacing w:line="360" w:lineRule="auto"/>
        <w:jc w:val="both"/>
        <w:rPr>
          <w:rFonts w:ascii="Book Antiqua" w:hAnsi="Book Antiqua"/>
          <w:b/>
        </w:rPr>
      </w:pPr>
    </w:p>
    <w:p w14:paraId="421DA5DE" w14:textId="07C69A23" w:rsidR="00140521" w:rsidRPr="009658E3" w:rsidRDefault="00140521" w:rsidP="009658E3">
      <w:pPr>
        <w:snapToGrid w:val="0"/>
        <w:spacing w:line="360" w:lineRule="auto"/>
        <w:jc w:val="both"/>
        <w:rPr>
          <w:rFonts w:ascii="Book Antiqua" w:hAnsi="Book Antiqua"/>
          <w:b/>
          <w:u w:val="single"/>
        </w:rPr>
      </w:pPr>
      <w:r w:rsidRPr="009658E3">
        <w:rPr>
          <w:rFonts w:ascii="Book Antiqua" w:hAnsi="Book Antiqua"/>
          <w:b/>
          <w:u w:val="single"/>
        </w:rPr>
        <w:lastRenderedPageBreak/>
        <w:t>OUTCOME AND FOLLOW-UP</w:t>
      </w:r>
    </w:p>
    <w:bookmarkEnd w:id="17"/>
    <w:p w14:paraId="06711A5B" w14:textId="7068134A" w:rsidR="00140521" w:rsidRPr="009658E3" w:rsidRDefault="000E7C38" w:rsidP="009658E3">
      <w:pPr>
        <w:snapToGrid w:val="0"/>
        <w:spacing w:line="360" w:lineRule="auto"/>
        <w:jc w:val="both"/>
        <w:rPr>
          <w:rFonts w:ascii="Book Antiqua" w:hAnsi="Book Antiqua"/>
        </w:rPr>
      </w:pPr>
      <w:r w:rsidRPr="009658E3">
        <w:rPr>
          <w:rFonts w:ascii="Book Antiqua" w:eastAsia="Times New Roman" w:hAnsi="Book Antiqua" w:cs="Times New Roman"/>
        </w:rPr>
        <w:t xml:space="preserve">The patient was extubated on the same day and was discharged from </w:t>
      </w:r>
      <w:r w:rsidR="009A25BF" w:rsidRPr="009658E3">
        <w:rPr>
          <w:rFonts w:ascii="Book Antiqua" w:eastAsia="Times New Roman" w:hAnsi="Book Antiqua" w:cs="Times New Roman"/>
        </w:rPr>
        <w:t xml:space="preserve">the </w:t>
      </w:r>
      <w:r w:rsidRPr="009658E3">
        <w:rPr>
          <w:rFonts w:ascii="Book Antiqua" w:eastAsia="Times New Roman" w:hAnsi="Book Antiqua" w:cs="Times New Roman"/>
        </w:rPr>
        <w:t>hospital 1 wk after surgery without complications.</w:t>
      </w:r>
    </w:p>
    <w:bookmarkEnd w:id="18"/>
    <w:p w14:paraId="0E43278C" w14:textId="77777777" w:rsidR="00140521" w:rsidRPr="009658E3" w:rsidRDefault="00140521" w:rsidP="009658E3">
      <w:pPr>
        <w:adjustRightInd w:val="0"/>
        <w:snapToGrid w:val="0"/>
        <w:spacing w:line="360" w:lineRule="auto"/>
        <w:jc w:val="both"/>
        <w:rPr>
          <w:rFonts w:ascii="Book Antiqua" w:hAnsi="Book Antiqua"/>
          <w:b/>
        </w:rPr>
      </w:pPr>
    </w:p>
    <w:p w14:paraId="5E34DC48" w14:textId="77777777" w:rsidR="00140521" w:rsidRPr="009658E3" w:rsidRDefault="00B034C8" w:rsidP="009658E3">
      <w:pPr>
        <w:adjustRightInd w:val="0"/>
        <w:snapToGrid w:val="0"/>
        <w:spacing w:line="360" w:lineRule="auto"/>
        <w:jc w:val="both"/>
        <w:rPr>
          <w:rFonts w:ascii="Book Antiqua" w:hAnsi="Book Antiqua"/>
          <w:b/>
          <w:u w:val="single"/>
        </w:rPr>
      </w:pPr>
      <w:r w:rsidRPr="009658E3">
        <w:rPr>
          <w:rFonts w:ascii="Book Antiqua" w:eastAsia="Times New Roman" w:hAnsi="Book Antiqua" w:cs="Times New Roman"/>
          <w:b/>
          <w:u w:val="single"/>
        </w:rPr>
        <w:t>D</w:t>
      </w:r>
      <w:r w:rsidRPr="009658E3">
        <w:rPr>
          <w:rFonts w:ascii="Book Antiqua" w:hAnsi="Book Antiqua" w:cs="Times New Roman"/>
          <w:b/>
          <w:u w:val="single"/>
        </w:rPr>
        <w:t>ISCUSSION</w:t>
      </w:r>
    </w:p>
    <w:p w14:paraId="75D6E858" w14:textId="0D2DF6EE" w:rsidR="00140521" w:rsidRPr="009658E3" w:rsidRDefault="00D26D3E" w:rsidP="009658E3">
      <w:pPr>
        <w:adjustRightInd w:val="0"/>
        <w:snapToGrid w:val="0"/>
        <w:spacing w:line="360" w:lineRule="auto"/>
        <w:jc w:val="both"/>
        <w:rPr>
          <w:rFonts w:ascii="Book Antiqua" w:hAnsi="Book Antiqua"/>
          <w:b/>
        </w:rPr>
      </w:pPr>
      <w:r w:rsidRPr="009658E3">
        <w:rPr>
          <w:rFonts w:ascii="Book Antiqua" w:hAnsi="Book Antiqua" w:cs="Times New Roman"/>
        </w:rPr>
        <w:t>W</w:t>
      </w:r>
      <w:r w:rsidR="00746B79" w:rsidRPr="009658E3">
        <w:rPr>
          <w:rFonts w:ascii="Book Antiqua" w:eastAsia="Times New Roman" w:hAnsi="Book Antiqua" w:cs="Times New Roman"/>
        </w:rPr>
        <w:t xml:space="preserve">e report a rare case of delayed-onset right coronary ostial obstruction after successful deployment of the prosthesis in transapical TAVI. </w:t>
      </w:r>
      <w:r w:rsidR="00860BE9" w:rsidRPr="009658E3">
        <w:rPr>
          <w:rFonts w:ascii="Book Antiqua" w:eastAsia="Times New Roman" w:hAnsi="Book Antiqua" w:cs="Times New Roman"/>
        </w:rPr>
        <w:t>Informed consent was signed by the patient</w:t>
      </w:r>
      <w:r w:rsidR="00860BE9" w:rsidRPr="009658E3">
        <w:rPr>
          <w:rFonts w:ascii="Book Antiqua" w:hAnsi="Book Antiqua" w:cs="Times New Roman"/>
        </w:rPr>
        <w:t xml:space="preserve">. </w:t>
      </w:r>
      <w:r w:rsidR="00746B79" w:rsidRPr="009658E3">
        <w:rPr>
          <w:rFonts w:ascii="Book Antiqua" w:eastAsia="Times New Roman" w:hAnsi="Book Antiqua" w:cs="Times New Roman"/>
        </w:rPr>
        <w:t>There were some reports of delayed obstruction of a left coronary artery after uneventful TAVI</w:t>
      </w:r>
      <w:r w:rsidR="00077A56" w:rsidRPr="009658E3">
        <w:rPr>
          <w:rFonts w:ascii="Book Antiqua" w:eastAsia="Times New Roman" w:hAnsi="Book Antiqua" w:cs="Times New Roman"/>
          <w:vertAlign w:val="superscript"/>
        </w:rPr>
        <w:t>[</w:t>
      </w:r>
      <w:hyperlink r:id="rId8">
        <w:r w:rsidR="00746B79" w:rsidRPr="009658E3">
          <w:rPr>
            <w:rFonts w:ascii="Book Antiqua" w:eastAsia="Times New Roman" w:hAnsi="Book Antiqua" w:cs="Times New Roman"/>
            <w:vertAlign w:val="superscript"/>
          </w:rPr>
          <w:t>4,5</w:t>
        </w:r>
      </w:hyperlink>
      <w:r w:rsidR="00077A56" w:rsidRPr="009658E3">
        <w:rPr>
          <w:rFonts w:ascii="Book Antiqua" w:eastAsia="Times New Roman" w:hAnsi="Book Antiqua" w:cs="Times New Roman"/>
          <w:vertAlign w:val="superscript"/>
        </w:rPr>
        <w:t>]</w:t>
      </w:r>
      <w:r w:rsidR="004D7E63" w:rsidRPr="009658E3">
        <w:rPr>
          <w:rFonts w:ascii="Book Antiqua" w:eastAsia="Times New Roman" w:hAnsi="Book Antiqua" w:cs="Times New Roman"/>
        </w:rPr>
        <w:t>.</w:t>
      </w:r>
      <w:r w:rsidR="00746B79" w:rsidRPr="009658E3">
        <w:rPr>
          <w:rFonts w:ascii="Book Antiqua" w:eastAsia="Times New Roman" w:hAnsi="Book Antiqua" w:cs="Times New Roman"/>
        </w:rPr>
        <w:t xml:space="preserve"> Our case showed that obstruction of coronary arteries, </w:t>
      </w:r>
      <w:r w:rsidRPr="009658E3">
        <w:rPr>
          <w:rFonts w:ascii="Book Antiqua" w:hAnsi="Book Antiqua" w:cs="Times New Roman"/>
        </w:rPr>
        <w:t>either</w:t>
      </w:r>
      <w:r w:rsidR="00746B79" w:rsidRPr="009658E3">
        <w:rPr>
          <w:rFonts w:ascii="Book Antiqua" w:eastAsia="Times New Roman" w:hAnsi="Book Antiqua" w:cs="Times New Roman"/>
        </w:rPr>
        <w:t xml:space="preserve"> left or right, could occur in the early post-procedural period </w:t>
      </w:r>
      <w:r w:rsidRPr="009658E3">
        <w:rPr>
          <w:rFonts w:ascii="Book Antiqua" w:hAnsi="Book Antiqua" w:cs="Times New Roman"/>
        </w:rPr>
        <w:t>although</w:t>
      </w:r>
      <w:r w:rsidR="00746B79" w:rsidRPr="009658E3">
        <w:rPr>
          <w:rFonts w:ascii="Book Antiqua" w:eastAsia="Times New Roman" w:hAnsi="Book Antiqua" w:cs="Times New Roman"/>
        </w:rPr>
        <w:t xml:space="preserve"> the patient had a low perioperative risk. To </w:t>
      </w:r>
      <w:r w:rsidR="009A25BF" w:rsidRPr="009658E3">
        <w:rPr>
          <w:rFonts w:ascii="Book Antiqua" w:eastAsia="Times New Roman" w:hAnsi="Book Antiqua" w:cs="Times New Roman"/>
        </w:rPr>
        <w:t xml:space="preserve">the best of </w:t>
      </w:r>
      <w:r w:rsidR="00746B79" w:rsidRPr="009658E3">
        <w:rPr>
          <w:rFonts w:ascii="Book Antiqua" w:eastAsia="Times New Roman" w:hAnsi="Book Antiqua" w:cs="Times New Roman"/>
        </w:rPr>
        <w:t xml:space="preserve">our knowledge, this is one of the few cases of delayed-onset right coronary ostial obstruction after successful TAVI. </w:t>
      </w:r>
    </w:p>
    <w:p w14:paraId="49FFE49E" w14:textId="114F27DB" w:rsidR="00140521" w:rsidRPr="009658E3" w:rsidRDefault="00746B79" w:rsidP="009658E3">
      <w:pPr>
        <w:adjustRightInd w:val="0"/>
        <w:snapToGrid w:val="0"/>
        <w:spacing w:line="360" w:lineRule="auto"/>
        <w:ind w:firstLineChars="100" w:firstLine="200"/>
        <w:jc w:val="both"/>
        <w:rPr>
          <w:rFonts w:ascii="Book Antiqua" w:hAnsi="Book Antiqua"/>
          <w:b/>
        </w:rPr>
      </w:pPr>
      <w:r w:rsidRPr="009658E3">
        <w:rPr>
          <w:rFonts w:ascii="Book Antiqua" w:eastAsia="Times New Roman" w:hAnsi="Book Antiqua" w:cs="Times New Roman"/>
        </w:rPr>
        <w:t>Coronary obstruction during TAVI is commonly caused by calcified aortic valve leaflet</w:t>
      </w:r>
      <w:r w:rsidR="009A25BF" w:rsidRPr="009658E3">
        <w:rPr>
          <w:rFonts w:ascii="Book Antiqua" w:eastAsia="Times New Roman" w:hAnsi="Book Antiqua" w:cs="Times New Roman"/>
        </w:rPr>
        <w:t xml:space="preserve">, </w:t>
      </w:r>
      <w:r w:rsidRPr="009658E3">
        <w:rPr>
          <w:rFonts w:ascii="Book Antiqua" w:eastAsia="Times New Roman" w:hAnsi="Book Antiqua" w:cs="Times New Roman"/>
        </w:rPr>
        <w:t>which is compressed to the openings of the coronary arteries</w:t>
      </w:r>
      <w:r w:rsidR="002B4FE3" w:rsidRPr="009658E3">
        <w:rPr>
          <w:rFonts w:ascii="Book Antiqua" w:eastAsia="Times New Roman" w:hAnsi="Book Antiqua" w:cs="Times New Roman"/>
          <w:vertAlign w:val="superscript"/>
        </w:rPr>
        <w:t>[</w:t>
      </w:r>
      <w:hyperlink r:id="rId9">
        <w:r w:rsidR="002B4FE3" w:rsidRPr="009658E3">
          <w:rPr>
            <w:rFonts w:ascii="Book Antiqua" w:eastAsia="Times New Roman" w:hAnsi="Book Antiqua" w:cs="Times New Roman"/>
            <w:vertAlign w:val="superscript"/>
          </w:rPr>
          <w:t>1</w:t>
        </w:r>
      </w:hyperlink>
      <w:r w:rsidR="002B4FE3" w:rsidRPr="009658E3">
        <w:rPr>
          <w:rFonts w:ascii="Book Antiqua" w:eastAsia="Times New Roman" w:hAnsi="Book Antiqua" w:cs="Times New Roman"/>
          <w:vertAlign w:val="superscript"/>
        </w:rPr>
        <w:t>]</w:t>
      </w:r>
      <w:r w:rsidRPr="009658E3">
        <w:rPr>
          <w:rFonts w:ascii="Book Antiqua" w:eastAsia="Times New Roman" w:hAnsi="Book Antiqua" w:cs="Times New Roman"/>
        </w:rPr>
        <w:t>. In some cases, the original valve itself c</w:t>
      </w:r>
      <w:r w:rsidR="009A25BF" w:rsidRPr="009658E3">
        <w:rPr>
          <w:rFonts w:ascii="Book Antiqua" w:eastAsia="Times New Roman" w:hAnsi="Book Antiqua" w:cs="Times New Roman"/>
        </w:rPr>
        <w:t>an</w:t>
      </w:r>
      <w:r w:rsidRPr="009658E3">
        <w:rPr>
          <w:rFonts w:ascii="Book Antiqua" w:eastAsia="Times New Roman" w:hAnsi="Book Antiqua" w:cs="Times New Roman"/>
        </w:rPr>
        <w:t xml:space="preserve"> block blood flow after balloon expansion. The implant itself c</w:t>
      </w:r>
      <w:r w:rsidR="009A25BF" w:rsidRPr="009658E3">
        <w:rPr>
          <w:rFonts w:ascii="Book Antiqua" w:eastAsia="Times New Roman" w:hAnsi="Book Antiqua" w:cs="Times New Roman"/>
        </w:rPr>
        <w:t>an</w:t>
      </w:r>
      <w:r w:rsidRPr="009658E3">
        <w:rPr>
          <w:rFonts w:ascii="Book Antiqua" w:eastAsia="Times New Roman" w:hAnsi="Book Antiqua" w:cs="Times New Roman"/>
        </w:rPr>
        <w:t xml:space="preserve"> also cause obstructions if not positioned properly. However, in this case, J-Valve was used. The crown-shaped three-prong claspers of J-Valve were designed to match the annulus of the aortic valve. Such unique design allow</w:t>
      </w:r>
      <w:r w:rsidR="009A25BF" w:rsidRPr="009658E3">
        <w:rPr>
          <w:rFonts w:ascii="Book Antiqua" w:eastAsia="Times New Roman" w:hAnsi="Book Antiqua" w:cs="Times New Roman"/>
        </w:rPr>
        <w:t>s</w:t>
      </w:r>
      <w:r w:rsidRPr="009658E3">
        <w:rPr>
          <w:rFonts w:ascii="Book Antiqua" w:eastAsia="Times New Roman" w:hAnsi="Book Antiqua" w:cs="Times New Roman"/>
        </w:rPr>
        <w:t xml:space="preserve"> the surgeons to hold the original valve leaflet between the claspers and the new valve, preventing the original valve from shifting to the openings of the coronary arteries</w:t>
      </w:r>
      <w:r w:rsidR="00077A56" w:rsidRPr="009658E3">
        <w:rPr>
          <w:rFonts w:ascii="Book Antiqua" w:eastAsia="Times New Roman" w:hAnsi="Book Antiqua" w:cs="Times New Roman"/>
          <w:vertAlign w:val="superscript"/>
        </w:rPr>
        <w:t>[</w:t>
      </w:r>
      <w:hyperlink r:id="rId10">
        <w:r w:rsidRPr="009658E3">
          <w:rPr>
            <w:rFonts w:ascii="Book Antiqua" w:eastAsia="Times New Roman" w:hAnsi="Book Antiqua" w:cs="Times New Roman"/>
            <w:vertAlign w:val="superscript"/>
          </w:rPr>
          <w:t>6</w:t>
        </w:r>
      </w:hyperlink>
      <w:r w:rsidR="00077A56" w:rsidRPr="009658E3">
        <w:rPr>
          <w:rFonts w:ascii="Book Antiqua" w:eastAsia="Times New Roman" w:hAnsi="Book Antiqua" w:cs="Times New Roman"/>
          <w:vertAlign w:val="superscript"/>
        </w:rPr>
        <w:t>]</w:t>
      </w:r>
      <w:r w:rsidR="004D7E63" w:rsidRPr="009658E3">
        <w:rPr>
          <w:rFonts w:ascii="Book Antiqua" w:eastAsia="Times New Roman" w:hAnsi="Book Antiqua" w:cs="Times New Roman"/>
        </w:rPr>
        <w:t>.</w:t>
      </w:r>
      <w:r w:rsidRPr="009658E3">
        <w:rPr>
          <w:rFonts w:ascii="Book Antiqua" w:eastAsia="Times New Roman" w:hAnsi="Book Antiqua" w:cs="Times New Roman"/>
        </w:rPr>
        <w:t xml:space="preserve"> Thus obstruction caused by the original valve </w:t>
      </w:r>
      <w:r w:rsidR="009A25BF" w:rsidRPr="009658E3">
        <w:rPr>
          <w:rFonts w:ascii="Book Antiqua" w:eastAsia="Times New Roman" w:hAnsi="Book Antiqua" w:cs="Times New Roman"/>
        </w:rPr>
        <w:t>is</w:t>
      </w:r>
      <w:r w:rsidRPr="009658E3">
        <w:rPr>
          <w:rFonts w:ascii="Book Antiqua" w:eastAsia="Times New Roman" w:hAnsi="Book Antiqua" w:cs="Times New Roman"/>
        </w:rPr>
        <w:t xml:space="preserve"> </w:t>
      </w:r>
      <w:r w:rsidR="00D26D3E" w:rsidRPr="009658E3">
        <w:rPr>
          <w:rFonts w:ascii="Book Antiqua" w:hAnsi="Book Antiqua" w:cs="Times New Roman"/>
        </w:rPr>
        <w:t>avoided</w:t>
      </w:r>
      <w:r w:rsidR="00077A56" w:rsidRPr="009658E3">
        <w:rPr>
          <w:rFonts w:ascii="Book Antiqua" w:eastAsia="Times New Roman" w:hAnsi="Book Antiqua" w:cs="Times New Roman"/>
          <w:vertAlign w:val="superscript"/>
        </w:rPr>
        <w:t>[</w:t>
      </w:r>
      <w:hyperlink r:id="rId11">
        <w:r w:rsidRPr="009658E3">
          <w:rPr>
            <w:rFonts w:ascii="Book Antiqua" w:eastAsia="Times New Roman" w:hAnsi="Book Antiqua" w:cs="Times New Roman"/>
            <w:vertAlign w:val="superscript"/>
          </w:rPr>
          <w:t>7,8</w:t>
        </w:r>
      </w:hyperlink>
      <w:r w:rsidR="00077A56" w:rsidRPr="009658E3">
        <w:rPr>
          <w:rFonts w:ascii="Book Antiqua" w:eastAsia="Times New Roman" w:hAnsi="Book Antiqua" w:cs="Times New Roman"/>
          <w:vertAlign w:val="superscript"/>
        </w:rPr>
        <w:t>]</w:t>
      </w:r>
      <w:r w:rsidR="004D7E63" w:rsidRPr="009658E3">
        <w:rPr>
          <w:rFonts w:ascii="Book Antiqua" w:eastAsia="Times New Roman" w:hAnsi="Book Antiqua" w:cs="Times New Roman"/>
        </w:rPr>
        <w:t>.</w:t>
      </w:r>
      <w:r w:rsidRPr="009658E3">
        <w:rPr>
          <w:rFonts w:ascii="Book Antiqua" w:eastAsia="Times New Roman" w:hAnsi="Book Antiqua" w:cs="Times New Roman"/>
        </w:rPr>
        <w:t xml:space="preserve"> In this case, the original valve </w:t>
      </w:r>
      <w:r w:rsidR="00C34984" w:rsidRPr="009658E3">
        <w:rPr>
          <w:rFonts w:ascii="Book Antiqua" w:eastAsia="Times New Roman" w:hAnsi="Book Antiqua" w:cs="Times New Roman"/>
        </w:rPr>
        <w:t xml:space="preserve">and the annulus </w:t>
      </w:r>
      <w:r w:rsidRPr="009658E3">
        <w:rPr>
          <w:rFonts w:ascii="Book Antiqua" w:eastAsia="Times New Roman" w:hAnsi="Book Antiqua" w:cs="Times New Roman"/>
        </w:rPr>
        <w:t>w</w:t>
      </w:r>
      <w:r w:rsidR="00C34984" w:rsidRPr="009658E3">
        <w:rPr>
          <w:rFonts w:ascii="Book Antiqua" w:eastAsia="Times New Roman" w:hAnsi="Book Antiqua" w:cs="Times New Roman"/>
        </w:rPr>
        <w:t xml:space="preserve">ere </w:t>
      </w:r>
      <w:r w:rsidRPr="009658E3">
        <w:rPr>
          <w:rFonts w:ascii="Book Antiqua" w:eastAsia="Times New Roman" w:hAnsi="Book Antiqua" w:cs="Times New Roman"/>
        </w:rPr>
        <w:t xml:space="preserve">found to be severely calcified. The patient had an enlarged </w:t>
      </w:r>
      <w:r w:rsidR="00566454" w:rsidRPr="009658E3">
        <w:rPr>
          <w:rFonts w:ascii="Book Antiqua" w:eastAsia="Times New Roman" w:hAnsi="Book Antiqua" w:cs="Times New Roman"/>
        </w:rPr>
        <w:t>right</w:t>
      </w:r>
      <w:r w:rsidRPr="009658E3">
        <w:rPr>
          <w:rFonts w:ascii="Book Antiqua" w:eastAsia="Times New Roman" w:hAnsi="Book Antiqua" w:cs="Times New Roman"/>
        </w:rPr>
        <w:t>-coronary cusp. The balloon expansion before valve placement was initially intended to tear the calcified and adhesive leaflets along the physiological fissure. However, the leaflet was torn along the aortic annulus and the valve was divided into a large left-</w:t>
      </w:r>
      <w:r w:rsidR="00566454" w:rsidRPr="009658E3">
        <w:rPr>
          <w:rFonts w:ascii="Book Antiqua" w:eastAsia="Times New Roman" w:hAnsi="Book Antiqua" w:cs="Times New Roman"/>
        </w:rPr>
        <w:t>right</w:t>
      </w:r>
      <w:r w:rsidRPr="009658E3">
        <w:rPr>
          <w:rFonts w:ascii="Book Antiqua" w:eastAsia="Times New Roman" w:hAnsi="Book Antiqua" w:cs="Times New Roman"/>
        </w:rPr>
        <w:t xml:space="preserve">-coronary portion and a small </w:t>
      </w:r>
      <w:r w:rsidR="00566454" w:rsidRPr="009658E3">
        <w:rPr>
          <w:rFonts w:ascii="Book Antiqua" w:eastAsia="Times New Roman" w:hAnsi="Book Antiqua" w:cs="Times New Roman"/>
        </w:rPr>
        <w:t>non-</w:t>
      </w:r>
      <w:r w:rsidRPr="009658E3">
        <w:rPr>
          <w:rFonts w:ascii="Book Antiqua" w:eastAsia="Times New Roman" w:hAnsi="Book Antiqua" w:cs="Times New Roman"/>
        </w:rPr>
        <w:t>coronary portion (Figure 2)</w:t>
      </w:r>
      <w:r w:rsidR="00D26D3E" w:rsidRPr="009658E3">
        <w:rPr>
          <w:rFonts w:ascii="Book Antiqua" w:hAnsi="Book Antiqua" w:cs="Times New Roman"/>
        </w:rPr>
        <w:t>.</w:t>
      </w:r>
      <w:r w:rsidRPr="009658E3">
        <w:rPr>
          <w:rFonts w:ascii="Book Antiqua" w:eastAsia="Times New Roman" w:hAnsi="Book Antiqua" w:cs="Times New Roman"/>
        </w:rPr>
        <w:t xml:space="preserve"> The</w:t>
      </w:r>
      <w:r w:rsidR="009A25BF" w:rsidRPr="009658E3">
        <w:rPr>
          <w:rFonts w:ascii="Book Antiqua" w:eastAsia="Times New Roman" w:hAnsi="Book Antiqua" w:cs="Times New Roman"/>
        </w:rPr>
        <w:t>n the</w:t>
      </w:r>
      <w:r w:rsidRPr="009658E3">
        <w:rPr>
          <w:rFonts w:ascii="Book Antiqua" w:eastAsia="Times New Roman" w:hAnsi="Book Antiqua" w:cs="Times New Roman"/>
        </w:rPr>
        <w:t xml:space="preserve"> large portion was </w:t>
      </w:r>
      <w:r w:rsidR="007F7C61" w:rsidRPr="009658E3">
        <w:rPr>
          <w:rFonts w:ascii="Book Antiqua" w:eastAsia="Times New Roman" w:hAnsi="Book Antiqua" w:cs="Times New Roman"/>
        </w:rPr>
        <w:t>squeezed</w:t>
      </w:r>
      <w:r w:rsidRPr="009658E3">
        <w:rPr>
          <w:rFonts w:ascii="Book Antiqua" w:eastAsia="Times New Roman" w:hAnsi="Book Antiqua" w:cs="Times New Roman"/>
        </w:rPr>
        <w:t xml:space="preserve"> between the implanted valve and the claspers. After successful valve deployment, the calcified left-non-coronary portion slowly shifted due to the contraction of the heart and the reciprocating motion of the implanted biological aortic valve. Eventually, the right coronary ostium was blocked. </w:t>
      </w:r>
    </w:p>
    <w:p w14:paraId="70D931BE" w14:textId="24B8B62E" w:rsidR="00140521" w:rsidRPr="009658E3" w:rsidRDefault="00746B79" w:rsidP="009658E3">
      <w:pPr>
        <w:adjustRightInd w:val="0"/>
        <w:snapToGrid w:val="0"/>
        <w:spacing w:line="360" w:lineRule="auto"/>
        <w:ind w:firstLineChars="100" w:firstLine="200"/>
        <w:jc w:val="both"/>
        <w:rPr>
          <w:rFonts w:ascii="Book Antiqua" w:hAnsi="Book Antiqua"/>
          <w:b/>
        </w:rPr>
      </w:pPr>
      <w:r w:rsidRPr="009658E3">
        <w:rPr>
          <w:rFonts w:ascii="Book Antiqua" w:eastAsia="Times New Roman" w:hAnsi="Book Antiqua" w:cs="Times New Roman"/>
        </w:rPr>
        <w:t xml:space="preserve">The typical clinical symptoms of right coronary obstruction </w:t>
      </w:r>
      <w:r w:rsidR="00C34984" w:rsidRPr="009658E3">
        <w:rPr>
          <w:rFonts w:ascii="Book Antiqua" w:eastAsia="Times New Roman" w:hAnsi="Book Antiqua" w:cs="Times New Roman"/>
        </w:rPr>
        <w:t xml:space="preserve">during general anesthesia </w:t>
      </w:r>
      <w:r w:rsidRPr="009658E3">
        <w:rPr>
          <w:rFonts w:ascii="Book Antiqua" w:eastAsia="Times New Roman" w:hAnsi="Book Antiqua" w:cs="Times New Roman"/>
        </w:rPr>
        <w:t>include hemodynamic instability</w:t>
      </w:r>
      <w:r w:rsidR="009A25BF" w:rsidRPr="009658E3">
        <w:rPr>
          <w:rFonts w:ascii="Book Antiqua" w:eastAsia="Times New Roman" w:hAnsi="Book Antiqua" w:cs="Times New Roman"/>
        </w:rPr>
        <w:t>,</w:t>
      </w:r>
      <w:r w:rsidRPr="009658E3">
        <w:rPr>
          <w:rFonts w:ascii="Book Antiqua" w:eastAsia="Times New Roman" w:hAnsi="Book Antiqua" w:cs="Times New Roman"/>
        </w:rPr>
        <w:t xml:space="preserve"> which is difficult to correct using vasoactive agents, acute right ventricular failure, and various types of arrhythmia according to the blood supply area by the right coronary artery. </w:t>
      </w:r>
      <w:r w:rsidR="00C34984" w:rsidRPr="009658E3">
        <w:rPr>
          <w:rFonts w:ascii="Book Antiqua" w:eastAsia="Times New Roman" w:hAnsi="Book Antiqua" w:cs="Times New Roman"/>
        </w:rPr>
        <w:t>Thus,</w:t>
      </w:r>
      <w:r w:rsidRPr="009658E3">
        <w:rPr>
          <w:rFonts w:ascii="Book Antiqua" w:eastAsia="Times New Roman" w:hAnsi="Book Antiqua" w:cs="Times New Roman"/>
        </w:rPr>
        <w:t xml:space="preserve"> prompt recognition </w:t>
      </w:r>
      <w:r w:rsidR="00C34984" w:rsidRPr="009658E3">
        <w:rPr>
          <w:rFonts w:ascii="Book Antiqua" w:eastAsia="Times New Roman" w:hAnsi="Book Antiqua" w:cs="Times New Roman"/>
        </w:rPr>
        <w:t xml:space="preserve">by anesthesiologists </w:t>
      </w:r>
      <w:r w:rsidRPr="009658E3">
        <w:rPr>
          <w:rFonts w:ascii="Book Antiqua" w:eastAsia="Times New Roman" w:hAnsi="Book Antiqua" w:cs="Times New Roman"/>
        </w:rPr>
        <w:t>is particularly important. TEE is a productive diagnostic and monitoring tool that could immediately recognize the reduced myocardial contractility</w:t>
      </w:r>
      <w:r w:rsidR="00077A56" w:rsidRPr="009658E3">
        <w:rPr>
          <w:rFonts w:ascii="Book Antiqua" w:eastAsia="Times New Roman" w:hAnsi="Book Antiqua" w:cs="Times New Roman"/>
          <w:vertAlign w:val="superscript"/>
        </w:rPr>
        <w:t>[</w:t>
      </w:r>
      <w:hyperlink r:id="rId12">
        <w:r w:rsidRPr="009658E3">
          <w:rPr>
            <w:rFonts w:ascii="Book Antiqua" w:eastAsia="Times New Roman" w:hAnsi="Book Antiqua" w:cs="Times New Roman"/>
            <w:vertAlign w:val="superscript"/>
          </w:rPr>
          <w:t>9</w:t>
        </w:r>
      </w:hyperlink>
      <w:r w:rsidR="00077A56" w:rsidRPr="009658E3">
        <w:rPr>
          <w:rFonts w:ascii="Book Antiqua" w:eastAsia="Times New Roman" w:hAnsi="Book Antiqua" w:cs="Times New Roman"/>
          <w:vertAlign w:val="superscript"/>
        </w:rPr>
        <w:t>]</w:t>
      </w:r>
      <w:r w:rsidR="004D7E63" w:rsidRPr="009658E3">
        <w:rPr>
          <w:rFonts w:ascii="Book Antiqua" w:eastAsia="Times New Roman" w:hAnsi="Book Antiqua" w:cs="Times New Roman"/>
        </w:rPr>
        <w:t>.</w:t>
      </w:r>
      <w:r w:rsidR="006B74CD" w:rsidRPr="009658E3">
        <w:rPr>
          <w:rFonts w:ascii="Book Antiqua" w:eastAsia="Times New Roman" w:hAnsi="Book Antiqua" w:cs="Times New Roman"/>
        </w:rPr>
        <w:t xml:space="preserve"> </w:t>
      </w:r>
      <w:r w:rsidRPr="009658E3">
        <w:rPr>
          <w:rFonts w:ascii="Book Antiqua" w:eastAsia="Times New Roman" w:hAnsi="Book Antiqua" w:cs="Times New Roman"/>
        </w:rPr>
        <w:t xml:space="preserve">In addition, </w:t>
      </w:r>
      <w:r w:rsidR="009A25BF" w:rsidRPr="009658E3">
        <w:rPr>
          <w:rFonts w:ascii="Book Antiqua" w:eastAsia="Times New Roman" w:hAnsi="Book Antiqua" w:cs="Times New Roman"/>
        </w:rPr>
        <w:t>it can</w:t>
      </w:r>
      <w:r w:rsidRPr="009658E3">
        <w:rPr>
          <w:rFonts w:ascii="Book Antiqua" w:eastAsia="Times New Roman" w:hAnsi="Book Antiqua" w:cs="Times New Roman"/>
        </w:rPr>
        <w:t xml:space="preserve"> guide the apex puncture, measure the distance between the aortic valve and the ostia of coronary arteries</w:t>
      </w:r>
      <w:r w:rsidR="009A25BF" w:rsidRPr="009658E3">
        <w:rPr>
          <w:rFonts w:ascii="Book Antiqua" w:eastAsia="Times New Roman" w:hAnsi="Book Antiqua" w:cs="Times New Roman"/>
        </w:rPr>
        <w:t>,</w:t>
      </w:r>
      <w:r w:rsidRPr="009658E3">
        <w:rPr>
          <w:rFonts w:ascii="Book Antiqua" w:eastAsia="Times New Roman" w:hAnsi="Book Antiqua" w:cs="Times New Roman"/>
        </w:rPr>
        <w:t xml:space="preserve"> and evaluate aortic regurgitations and paravalvular leakages. Therefore, we suggest that TEE should be applied in all transapical TAVI cases. Although TEE inspection sometimes could not reveal the actual state of the blood flow to the coronary arteries due to attenuation by implant and calcifications, it is still an extraordinary monitoring tool in addition to angiography. </w:t>
      </w:r>
    </w:p>
    <w:p w14:paraId="06B871F1" w14:textId="5D31D056" w:rsidR="00140521" w:rsidRPr="009658E3" w:rsidRDefault="005C324E" w:rsidP="009658E3">
      <w:pPr>
        <w:adjustRightInd w:val="0"/>
        <w:snapToGrid w:val="0"/>
        <w:spacing w:line="360" w:lineRule="auto"/>
        <w:ind w:firstLineChars="100" w:firstLine="200"/>
        <w:jc w:val="both"/>
        <w:rPr>
          <w:rFonts w:ascii="Book Antiqua" w:hAnsi="Book Antiqua"/>
          <w:b/>
        </w:rPr>
      </w:pPr>
      <w:r w:rsidRPr="009658E3">
        <w:rPr>
          <w:rFonts w:ascii="Book Antiqua" w:hAnsi="Book Antiqua" w:cs="Times New Roman"/>
        </w:rPr>
        <w:lastRenderedPageBreak/>
        <w:t xml:space="preserve">For such </w:t>
      </w:r>
      <w:r w:rsidR="00746B79" w:rsidRPr="009658E3">
        <w:rPr>
          <w:rFonts w:ascii="Book Antiqua" w:eastAsia="Times New Roman" w:hAnsi="Book Antiqua" w:cs="Times New Roman"/>
        </w:rPr>
        <w:t xml:space="preserve">emergencies, a standard protocol should be established and </w:t>
      </w:r>
      <w:r w:rsidRPr="009658E3">
        <w:rPr>
          <w:rFonts w:ascii="Book Antiqua" w:hAnsi="Book Antiqua" w:cs="Times New Roman"/>
        </w:rPr>
        <w:t>implemented</w:t>
      </w:r>
      <w:r w:rsidRPr="009658E3">
        <w:rPr>
          <w:rFonts w:ascii="Book Antiqua" w:eastAsia="Times New Roman" w:hAnsi="Book Antiqua" w:cs="Times New Roman"/>
        </w:rPr>
        <w:t xml:space="preserve"> </w:t>
      </w:r>
      <w:r w:rsidR="00746B79" w:rsidRPr="009658E3">
        <w:rPr>
          <w:rFonts w:ascii="Book Antiqua" w:eastAsia="Times New Roman" w:hAnsi="Book Antiqua" w:cs="Times New Roman"/>
        </w:rPr>
        <w:t xml:space="preserve">by all the </w:t>
      </w:r>
      <w:r w:rsidRPr="009658E3">
        <w:rPr>
          <w:rFonts w:ascii="Book Antiqua" w:hAnsi="Book Antiqua" w:cs="Times New Roman"/>
        </w:rPr>
        <w:t>team</w:t>
      </w:r>
      <w:r w:rsidRPr="009658E3">
        <w:rPr>
          <w:rFonts w:ascii="Book Antiqua" w:eastAsia="Times New Roman" w:hAnsi="Book Antiqua" w:cs="Times New Roman"/>
        </w:rPr>
        <w:t xml:space="preserve"> </w:t>
      </w:r>
      <w:r w:rsidR="00746B79" w:rsidRPr="009658E3">
        <w:rPr>
          <w:rFonts w:ascii="Book Antiqua" w:eastAsia="Times New Roman" w:hAnsi="Book Antiqua" w:cs="Times New Roman"/>
        </w:rPr>
        <w:t xml:space="preserve">members. Tam </w:t>
      </w:r>
      <w:r w:rsidR="00A87F28" w:rsidRPr="009658E3">
        <w:rPr>
          <w:rFonts w:ascii="Book Antiqua" w:eastAsia="Times New Roman" w:hAnsi="Book Antiqua" w:cs="Times New Roman"/>
          <w:i/>
          <w:iCs/>
        </w:rPr>
        <w:t>et al</w:t>
      </w:r>
      <w:r w:rsidR="00A87F28" w:rsidRPr="009658E3">
        <w:rPr>
          <w:rFonts w:ascii="Book Antiqua" w:eastAsia="Times New Roman" w:hAnsi="Book Antiqua" w:cs="Times New Roman"/>
          <w:vertAlign w:val="superscript"/>
        </w:rPr>
        <w:t>[10]</w:t>
      </w:r>
      <w:r w:rsidR="00746B79" w:rsidRPr="009658E3">
        <w:rPr>
          <w:rFonts w:ascii="Book Antiqua" w:eastAsia="Times New Roman" w:hAnsi="Book Antiqua" w:cs="Times New Roman"/>
        </w:rPr>
        <w:t xml:space="preserve"> reported that emergencies during TAVI required </w:t>
      </w:r>
      <w:r w:rsidR="007F7C61" w:rsidRPr="009658E3">
        <w:rPr>
          <w:rFonts w:ascii="Book Antiqua" w:eastAsia="Times New Roman" w:hAnsi="Book Antiqua" w:cs="Times New Roman"/>
        </w:rPr>
        <w:t>cardiopulmonary resuscitation</w:t>
      </w:r>
      <w:r w:rsidR="00746B79" w:rsidRPr="009658E3">
        <w:rPr>
          <w:rFonts w:ascii="Book Antiqua" w:eastAsia="Times New Roman" w:hAnsi="Book Antiqua" w:cs="Times New Roman"/>
        </w:rPr>
        <w:t>, CPB</w:t>
      </w:r>
      <w:r w:rsidR="009A25BF" w:rsidRPr="009658E3">
        <w:rPr>
          <w:rFonts w:ascii="Book Antiqua" w:eastAsia="Times New Roman" w:hAnsi="Book Antiqua" w:cs="Times New Roman"/>
        </w:rPr>
        <w:t>,</w:t>
      </w:r>
      <w:r w:rsidR="00746B79" w:rsidRPr="009658E3">
        <w:rPr>
          <w:rFonts w:ascii="Book Antiqua" w:eastAsia="Times New Roman" w:hAnsi="Book Antiqua" w:cs="Times New Roman"/>
        </w:rPr>
        <w:t xml:space="preserve"> and stabilizing hemodynamic state</w:t>
      </w:r>
      <w:r w:rsidR="004D7E63" w:rsidRPr="009658E3">
        <w:rPr>
          <w:rFonts w:ascii="Book Antiqua" w:eastAsia="Times New Roman" w:hAnsi="Book Antiqua" w:cs="Times New Roman"/>
        </w:rPr>
        <w:t>.</w:t>
      </w:r>
      <w:r w:rsidR="00746B79" w:rsidRPr="009658E3">
        <w:rPr>
          <w:rFonts w:ascii="Book Antiqua" w:eastAsia="Times New Roman" w:hAnsi="Book Antiqua" w:cs="Times New Roman"/>
        </w:rPr>
        <w:t xml:space="preserve"> However, many large centers </w:t>
      </w:r>
      <w:r w:rsidR="009A25BF" w:rsidRPr="009658E3">
        <w:rPr>
          <w:rFonts w:ascii="Book Antiqua" w:eastAsia="Times New Roman" w:hAnsi="Book Antiqua" w:cs="Times New Roman"/>
        </w:rPr>
        <w:t xml:space="preserve">are </w:t>
      </w:r>
      <w:r w:rsidR="00746B79" w:rsidRPr="009658E3">
        <w:rPr>
          <w:rFonts w:ascii="Book Antiqua" w:eastAsia="Times New Roman" w:hAnsi="Book Antiqua" w:cs="Times New Roman"/>
        </w:rPr>
        <w:t xml:space="preserve">insufficiently prepared for this kind of </w:t>
      </w:r>
      <w:r w:rsidR="00B93B2B" w:rsidRPr="009658E3">
        <w:rPr>
          <w:rFonts w:ascii="Book Antiqua" w:hAnsi="Book Antiqua" w:cs="Times New Roman"/>
        </w:rPr>
        <w:t>emergencies</w:t>
      </w:r>
      <w:r w:rsidR="00746B79" w:rsidRPr="009658E3">
        <w:rPr>
          <w:rFonts w:ascii="Book Antiqua" w:eastAsia="Times New Roman" w:hAnsi="Book Antiqua" w:cs="Times New Roman"/>
        </w:rPr>
        <w:t xml:space="preserve">. For instance, Fernandes </w:t>
      </w:r>
      <w:r w:rsidR="00A87F28" w:rsidRPr="009658E3">
        <w:rPr>
          <w:rFonts w:ascii="Book Antiqua" w:eastAsia="Times New Roman" w:hAnsi="Book Antiqua" w:cs="Times New Roman"/>
          <w:i/>
          <w:iCs/>
        </w:rPr>
        <w:t>et al</w:t>
      </w:r>
      <w:r w:rsidR="00A87F28" w:rsidRPr="009658E3">
        <w:rPr>
          <w:rFonts w:ascii="Book Antiqua" w:eastAsia="Times New Roman" w:hAnsi="Book Antiqua" w:cs="Times New Roman"/>
          <w:vertAlign w:val="superscript"/>
        </w:rPr>
        <w:t>[11]</w:t>
      </w:r>
      <w:r w:rsidR="00A87F28" w:rsidRPr="009658E3">
        <w:rPr>
          <w:rFonts w:ascii="Book Antiqua" w:eastAsia="Times New Roman" w:hAnsi="Book Antiqua" w:cs="Times New Roman"/>
        </w:rPr>
        <w:t xml:space="preserve"> </w:t>
      </w:r>
      <w:r w:rsidR="00746B79" w:rsidRPr="009658E3">
        <w:rPr>
          <w:rFonts w:ascii="Book Antiqua" w:eastAsia="Times New Roman" w:hAnsi="Book Antiqua" w:cs="Times New Roman"/>
        </w:rPr>
        <w:t>reported that in emergent conditions during TAVI, the</w:t>
      </w:r>
      <w:r w:rsidRPr="009658E3">
        <w:rPr>
          <w:rFonts w:ascii="Book Antiqua" w:hAnsi="Book Antiqua" w:cs="Times New Roman"/>
        </w:rPr>
        <w:t xml:space="preserve">re is </w:t>
      </w:r>
      <w:r w:rsidR="00B93B2B" w:rsidRPr="009658E3">
        <w:rPr>
          <w:rFonts w:ascii="Book Antiqua" w:hAnsi="Book Antiqua" w:cs="Times New Roman"/>
        </w:rPr>
        <w:t xml:space="preserve">a </w:t>
      </w:r>
      <w:r w:rsidRPr="009658E3">
        <w:rPr>
          <w:rFonts w:ascii="Book Antiqua" w:hAnsi="Book Antiqua" w:cs="Times New Roman"/>
        </w:rPr>
        <w:t>lack of</w:t>
      </w:r>
      <w:r w:rsidR="00746B79" w:rsidRPr="009658E3">
        <w:rPr>
          <w:rFonts w:ascii="Book Antiqua" w:eastAsia="Times New Roman" w:hAnsi="Book Antiqua" w:cs="Times New Roman"/>
        </w:rPr>
        <w:t xml:space="preserve"> personnel cooperation</w:t>
      </w:r>
      <w:r w:rsidR="00EE763F" w:rsidRPr="009658E3">
        <w:rPr>
          <w:rFonts w:ascii="Book Antiqua" w:hAnsi="Book Antiqua" w:cs="Times New Roman"/>
        </w:rPr>
        <w:t>,</w:t>
      </w:r>
      <w:r w:rsidR="00746B79" w:rsidRPr="009658E3">
        <w:rPr>
          <w:rFonts w:ascii="Book Antiqua" w:eastAsia="Times New Roman" w:hAnsi="Book Antiqua" w:cs="Times New Roman"/>
        </w:rPr>
        <w:t xml:space="preserve"> </w:t>
      </w:r>
      <w:r w:rsidR="00EE763F" w:rsidRPr="009658E3">
        <w:rPr>
          <w:rFonts w:ascii="Book Antiqua" w:hAnsi="Book Antiqua" w:cs="Times New Roman"/>
        </w:rPr>
        <w:t xml:space="preserve">leading to the </w:t>
      </w:r>
      <w:r w:rsidRPr="009658E3">
        <w:rPr>
          <w:rFonts w:ascii="Book Antiqua" w:hAnsi="Book Antiqua" w:cs="Times New Roman"/>
        </w:rPr>
        <w:t>los</w:t>
      </w:r>
      <w:r w:rsidR="00EE763F" w:rsidRPr="009658E3">
        <w:rPr>
          <w:rFonts w:ascii="Book Antiqua" w:hAnsi="Book Antiqua" w:cs="Times New Roman"/>
        </w:rPr>
        <w:t>s of</w:t>
      </w:r>
      <w:r w:rsidRPr="009658E3">
        <w:rPr>
          <w:rFonts w:ascii="Book Antiqua" w:hAnsi="Book Antiqua" w:cs="Times New Roman"/>
        </w:rPr>
        <w:t xml:space="preserve"> </w:t>
      </w:r>
      <w:r w:rsidR="00746B79" w:rsidRPr="009658E3">
        <w:rPr>
          <w:rFonts w:ascii="Book Antiqua" w:eastAsia="Times New Roman" w:hAnsi="Book Antiqua" w:cs="Times New Roman"/>
        </w:rPr>
        <w:t>valuable resuscitation time</w:t>
      </w:r>
      <w:r w:rsidR="004D7E63" w:rsidRPr="009658E3">
        <w:rPr>
          <w:rFonts w:ascii="Book Antiqua" w:eastAsia="Times New Roman" w:hAnsi="Book Antiqua" w:cs="Times New Roman"/>
        </w:rPr>
        <w:t>.</w:t>
      </w:r>
      <w:r w:rsidR="00746B79" w:rsidRPr="009658E3">
        <w:rPr>
          <w:rFonts w:ascii="Book Antiqua" w:eastAsia="Times New Roman" w:hAnsi="Book Antiqua" w:cs="Times New Roman"/>
        </w:rPr>
        <w:t xml:space="preserve"> In our hospital, all transapical TAVI cases </w:t>
      </w:r>
      <w:r w:rsidRPr="009658E3">
        <w:rPr>
          <w:rFonts w:ascii="Book Antiqua" w:hAnsi="Book Antiqua" w:cs="Times New Roman"/>
        </w:rPr>
        <w:t>are</w:t>
      </w:r>
      <w:r w:rsidRPr="009658E3">
        <w:rPr>
          <w:rFonts w:ascii="Book Antiqua" w:eastAsia="Times New Roman" w:hAnsi="Book Antiqua" w:cs="Times New Roman"/>
        </w:rPr>
        <w:t xml:space="preserve"> </w:t>
      </w:r>
      <w:r w:rsidR="00746B79" w:rsidRPr="009658E3">
        <w:rPr>
          <w:rFonts w:ascii="Book Antiqua" w:eastAsia="Times New Roman" w:hAnsi="Book Antiqua" w:cs="Times New Roman"/>
        </w:rPr>
        <w:t xml:space="preserve">performed by our experienced TAVI team. A standardized transapical TAVI protocol </w:t>
      </w:r>
      <w:r w:rsidRPr="009658E3">
        <w:rPr>
          <w:rFonts w:ascii="Book Antiqua" w:hAnsi="Book Antiqua" w:cs="Times New Roman"/>
        </w:rPr>
        <w:t>is</w:t>
      </w:r>
      <w:r w:rsidRPr="009658E3">
        <w:rPr>
          <w:rFonts w:ascii="Book Antiqua" w:eastAsia="Times New Roman" w:hAnsi="Book Antiqua" w:cs="Times New Roman"/>
        </w:rPr>
        <w:t xml:space="preserve"> </w:t>
      </w:r>
      <w:r w:rsidR="00746B79" w:rsidRPr="009658E3">
        <w:rPr>
          <w:rFonts w:ascii="Book Antiqua" w:eastAsia="Times New Roman" w:hAnsi="Book Antiqua" w:cs="Times New Roman"/>
        </w:rPr>
        <w:t>followed</w:t>
      </w:r>
      <w:r w:rsidRPr="009658E3">
        <w:rPr>
          <w:rFonts w:ascii="Book Antiqua" w:hAnsi="Book Antiqua" w:cs="Times New Roman"/>
        </w:rPr>
        <w:t>,</w:t>
      </w:r>
      <w:r w:rsidR="00746B79" w:rsidRPr="009658E3">
        <w:rPr>
          <w:rFonts w:ascii="Book Antiqua" w:eastAsia="Times New Roman" w:hAnsi="Book Antiqua" w:cs="Times New Roman"/>
        </w:rPr>
        <w:t xml:space="preserve"> which requires </w:t>
      </w:r>
      <w:r w:rsidRPr="009658E3">
        <w:rPr>
          <w:rFonts w:ascii="Book Antiqua" w:hAnsi="Book Antiqua" w:cs="Times New Roman"/>
        </w:rPr>
        <w:t xml:space="preserve">installation of standby </w:t>
      </w:r>
      <w:r w:rsidR="00746B79" w:rsidRPr="009658E3">
        <w:rPr>
          <w:rFonts w:ascii="Book Antiqua" w:eastAsia="Times New Roman" w:hAnsi="Book Antiqua" w:cs="Times New Roman"/>
        </w:rPr>
        <w:t>CPB circuit before surgery in case of emergency.</w:t>
      </w:r>
    </w:p>
    <w:p w14:paraId="330C7D59" w14:textId="6714A14D" w:rsidR="00140521" w:rsidRPr="009658E3" w:rsidRDefault="00746B79" w:rsidP="009658E3">
      <w:pPr>
        <w:adjustRightInd w:val="0"/>
        <w:snapToGrid w:val="0"/>
        <w:spacing w:line="360" w:lineRule="auto"/>
        <w:ind w:firstLineChars="100" w:firstLine="200"/>
        <w:jc w:val="both"/>
        <w:rPr>
          <w:rFonts w:ascii="Book Antiqua" w:hAnsi="Book Antiqua"/>
          <w:b/>
        </w:rPr>
      </w:pPr>
      <w:r w:rsidRPr="009658E3">
        <w:rPr>
          <w:rFonts w:ascii="Book Antiqua" w:eastAsia="Times New Roman" w:hAnsi="Book Antiqua" w:cs="Times New Roman"/>
        </w:rPr>
        <w:t xml:space="preserve">Recently, TAVI </w:t>
      </w:r>
      <w:r w:rsidR="009A25BF" w:rsidRPr="009658E3">
        <w:rPr>
          <w:rFonts w:ascii="Book Antiqua" w:eastAsia="Times New Roman" w:hAnsi="Book Antiqua" w:cs="Times New Roman"/>
        </w:rPr>
        <w:t xml:space="preserve">has been </w:t>
      </w:r>
      <w:r w:rsidRPr="009658E3">
        <w:rPr>
          <w:rFonts w:ascii="Book Antiqua" w:eastAsia="Times New Roman" w:hAnsi="Book Antiqua" w:cs="Times New Roman"/>
        </w:rPr>
        <w:t>increasingly performed in intermediate</w:t>
      </w:r>
      <w:r w:rsidR="00D73C7C" w:rsidRPr="009658E3">
        <w:rPr>
          <w:rFonts w:ascii="Book Antiqua" w:hAnsi="Book Antiqua" w:cs="Times New Roman"/>
        </w:rPr>
        <w:t>-</w:t>
      </w:r>
      <w:r w:rsidRPr="009658E3">
        <w:rPr>
          <w:rFonts w:ascii="Book Antiqua" w:eastAsia="Times New Roman" w:hAnsi="Book Antiqua" w:cs="Times New Roman"/>
        </w:rPr>
        <w:t xml:space="preserve"> to </w:t>
      </w:r>
      <w:r w:rsidR="00D73C7C" w:rsidRPr="009658E3">
        <w:rPr>
          <w:rFonts w:ascii="Book Antiqua" w:eastAsia="Times New Roman" w:hAnsi="Book Antiqua" w:cs="Times New Roman"/>
        </w:rPr>
        <w:t>low</w:t>
      </w:r>
      <w:r w:rsidR="00D73C7C" w:rsidRPr="009658E3">
        <w:rPr>
          <w:rFonts w:ascii="Book Antiqua" w:hAnsi="Book Antiqua" w:cs="Times New Roman"/>
        </w:rPr>
        <w:t>-</w:t>
      </w:r>
      <w:r w:rsidRPr="009658E3">
        <w:rPr>
          <w:rFonts w:ascii="Book Antiqua" w:eastAsia="Times New Roman" w:hAnsi="Book Antiqua" w:cs="Times New Roman"/>
        </w:rPr>
        <w:t xml:space="preserve">risk patients. Although these patients have low perioperative risks, severe complications </w:t>
      </w:r>
      <w:r w:rsidR="009A25BF" w:rsidRPr="009658E3">
        <w:rPr>
          <w:rFonts w:ascii="Book Antiqua" w:eastAsia="Times New Roman" w:hAnsi="Book Antiqua" w:cs="Times New Roman"/>
        </w:rPr>
        <w:t xml:space="preserve">can </w:t>
      </w:r>
      <w:r w:rsidRPr="009658E3">
        <w:rPr>
          <w:rFonts w:ascii="Book Antiqua" w:eastAsia="Times New Roman" w:hAnsi="Book Antiqua" w:cs="Times New Roman"/>
        </w:rPr>
        <w:t xml:space="preserve">still </w:t>
      </w:r>
      <w:r w:rsidR="00D73C7C" w:rsidRPr="009658E3">
        <w:rPr>
          <w:rFonts w:ascii="Book Antiqua" w:hAnsi="Book Antiqua" w:cs="Times New Roman"/>
        </w:rPr>
        <w:t>occur</w:t>
      </w:r>
      <w:r w:rsidRPr="009658E3">
        <w:rPr>
          <w:rFonts w:ascii="Book Antiqua" w:eastAsia="Times New Roman" w:hAnsi="Book Antiqua" w:cs="Times New Roman"/>
        </w:rPr>
        <w:t xml:space="preserve">. Apex puncture, </w:t>
      </w:r>
      <w:r w:rsidR="00D73C7C" w:rsidRPr="009658E3">
        <w:rPr>
          <w:rFonts w:ascii="Book Antiqua" w:eastAsia="Times New Roman" w:hAnsi="Book Antiqua" w:cs="Times New Roman"/>
        </w:rPr>
        <w:t>high</w:t>
      </w:r>
      <w:r w:rsidR="00D73C7C" w:rsidRPr="009658E3">
        <w:rPr>
          <w:rFonts w:ascii="Book Antiqua" w:hAnsi="Book Antiqua" w:cs="Times New Roman"/>
        </w:rPr>
        <w:t>-</w:t>
      </w:r>
      <w:r w:rsidRPr="009658E3">
        <w:rPr>
          <w:rFonts w:ascii="Book Antiqua" w:eastAsia="Times New Roman" w:hAnsi="Book Antiqua" w:cs="Times New Roman"/>
        </w:rPr>
        <w:t>rate ventricular pacing</w:t>
      </w:r>
      <w:r w:rsidR="009A25BF" w:rsidRPr="009658E3">
        <w:rPr>
          <w:rFonts w:ascii="Book Antiqua" w:eastAsia="Times New Roman" w:hAnsi="Book Antiqua" w:cs="Times New Roman"/>
        </w:rPr>
        <w:t>,</w:t>
      </w:r>
      <w:r w:rsidRPr="009658E3">
        <w:rPr>
          <w:rFonts w:ascii="Book Antiqua" w:eastAsia="Times New Roman" w:hAnsi="Book Antiqua" w:cs="Times New Roman"/>
        </w:rPr>
        <w:t xml:space="preserve"> and balloon expansion </w:t>
      </w:r>
      <w:r w:rsidR="009A25BF" w:rsidRPr="009658E3">
        <w:rPr>
          <w:rFonts w:ascii="Book Antiqua" w:eastAsia="Times New Roman" w:hAnsi="Book Antiqua" w:cs="Times New Roman"/>
        </w:rPr>
        <w:t xml:space="preserve">can </w:t>
      </w:r>
      <w:r w:rsidRPr="009658E3">
        <w:rPr>
          <w:rFonts w:ascii="Book Antiqua" w:eastAsia="Times New Roman" w:hAnsi="Book Antiqua" w:cs="Times New Roman"/>
        </w:rPr>
        <w:t xml:space="preserve">cause complications </w:t>
      </w:r>
      <w:r w:rsidR="00D73C7C" w:rsidRPr="009658E3">
        <w:rPr>
          <w:rFonts w:ascii="Book Antiqua" w:hAnsi="Book Antiqua" w:cs="Times New Roman"/>
        </w:rPr>
        <w:t>such as</w:t>
      </w:r>
      <w:r w:rsidR="00D73C7C" w:rsidRPr="009658E3">
        <w:rPr>
          <w:rFonts w:ascii="Book Antiqua" w:eastAsia="Times New Roman" w:hAnsi="Book Antiqua" w:cs="Times New Roman"/>
        </w:rPr>
        <w:t xml:space="preserve"> </w:t>
      </w:r>
      <w:r w:rsidRPr="009658E3">
        <w:rPr>
          <w:rFonts w:ascii="Book Antiqua" w:eastAsia="Times New Roman" w:hAnsi="Book Antiqua" w:cs="Times New Roman"/>
        </w:rPr>
        <w:t>coronary obstruction, atrioventricular block, bleeding</w:t>
      </w:r>
      <w:r w:rsidR="009A25BF" w:rsidRPr="009658E3">
        <w:rPr>
          <w:rFonts w:ascii="Book Antiqua" w:eastAsia="Times New Roman" w:hAnsi="Book Antiqua" w:cs="Times New Roman"/>
        </w:rPr>
        <w:t>,</w:t>
      </w:r>
      <w:r w:rsidRPr="009658E3">
        <w:rPr>
          <w:rFonts w:ascii="Book Antiqua" w:eastAsia="Times New Roman" w:hAnsi="Book Antiqua" w:cs="Times New Roman"/>
        </w:rPr>
        <w:t xml:space="preserve"> </w:t>
      </w:r>
      <w:r w:rsidR="00D73C7C" w:rsidRPr="009658E3">
        <w:rPr>
          <w:rFonts w:ascii="Book Antiqua" w:hAnsi="Book Antiqua" w:cs="Times New Roman"/>
        </w:rPr>
        <w:t xml:space="preserve">and </w:t>
      </w:r>
      <w:r w:rsidRPr="009658E3">
        <w:rPr>
          <w:rFonts w:ascii="Book Antiqua" w:eastAsia="Times New Roman" w:hAnsi="Book Antiqua" w:cs="Times New Roman"/>
        </w:rPr>
        <w:t xml:space="preserve">heart rupture. </w:t>
      </w:r>
    </w:p>
    <w:p w14:paraId="12A7675C" w14:textId="77777777" w:rsidR="00140521" w:rsidRPr="009658E3" w:rsidRDefault="00140521" w:rsidP="009658E3">
      <w:pPr>
        <w:adjustRightInd w:val="0"/>
        <w:snapToGrid w:val="0"/>
        <w:spacing w:line="360" w:lineRule="auto"/>
        <w:jc w:val="both"/>
        <w:rPr>
          <w:rFonts w:ascii="Book Antiqua" w:hAnsi="Book Antiqua"/>
          <w:b/>
        </w:rPr>
      </w:pPr>
    </w:p>
    <w:p w14:paraId="778FAE6B" w14:textId="77777777" w:rsidR="00140521" w:rsidRPr="009658E3" w:rsidRDefault="00A915E3" w:rsidP="009658E3">
      <w:pPr>
        <w:adjustRightInd w:val="0"/>
        <w:snapToGrid w:val="0"/>
        <w:spacing w:line="360" w:lineRule="auto"/>
        <w:jc w:val="both"/>
        <w:rPr>
          <w:rFonts w:ascii="Book Antiqua" w:hAnsi="Book Antiqua"/>
          <w:b/>
          <w:u w:val="single"/>
        </w:rPr>
      </w:pPr>
      <w:r w:rsidRPr="009658E3">
        <w:rPr>
          <w:rFonts w:ascii="Book Antiqua" w:hAnsi="Book Antiqua" w:cs="Times New Roman"/>
          <w:b/>
          <w:bCs/>
          <w:u w:val="single"/>
        </w:rPr>
        <w:t>CONCLUSION</w:t>
      </w:r>
    </w:p>
    <w:p w14:paraId="1BFF0748" w14:textId="5BEEC8D6" w:rsidR="00140521" w:rsidRPr="009658E3" w:rsidRDefault="00A915E3" w:rsidP="009658E3">
      <w:pPr>
        <w:adjustRightInd w:val="0"/>
        <w:snapToGrid w:val="0"/>
        <w:spacing w:line="360" w:lineRule="auto"/>
        <w:jc w:val="both"/>
        <w:rPr>
          <w:rFonts w:ascii="Book Antiqua" w:hAnsi="Book Antiqua"/>
          <w:b/>
        </w:rPr>
      </w:pPr>
      <w:r w:rsidRPr="009658E3">
        <w:rPr>
          <w:rFonts w:ascii="Book Antiqua" w:hAnsi="Book Antiqua" w:cs="Times New Roman"/>
        </w:rPr>
        <w:t>F</w:t>
      </w:r>
      <w:r w:rsidR="00D73C7C" w:rsidRPr="009658E3">
        <w:rPr>
          <w:rFonts w:ascii="Book Antiqua" w:eastAsia="Times New Roman" w:hAnsi="Book Antiqua" w:cs="Times New Roman"/>
        </w:rPr>
        <w:t xml:space="preserve">rom </w:t>
      </w:r>
      <w:r w:rsidR="00746B79" w:rsidRPr="009658E3">
        <w:rPr>
          <w:rFonts w:ascii="Book Antiqua" w:eastAsia="Times New Roman" w:hAnsi="Book Antiqua" w:cs="Times New Roman"/>
        </w:rPr>
        <w:t xml:space="preserve">the perspective of anesthesiologists, transapical TAVI patients should be closely monitored, even after surgery. </w:t>
      </w:r>
      <w:r w:rsidR="00D73C7C" w:rsidRPr="009658E3">
        <w:rPr>
          <w:rFonts w:ascii="Book Antiqua" w:hAnsi="Book Antiqua" w:cs="Times New Roman"/>
        </w:rPr>
        <w:t>Sufficient</w:t>
      </w:r>
      <w:r w:rsidR="00E25027" w:rsidRPr="009658E3">
        <w:rPr>
          <w:rFonts w:ascii="Book Antiqua" w:eastAsia="Times New Roman" w:hAnsi="Book Antiqua" w:cs="Times New Roman"/>
        </w:rPr>
        <w:t xml:space="preserve"> </w:t>
      </w:r>
      <w:r w:rsidR="00746B79" w:rsidRPr="009658E3">
        <w:rPr>
          <w:rFonts w:ascii="Book Antiqua" w:eastAsia="Times New Roman" w:hAnsi="Book Antiqua" w:cs="Times New Roman"/>
        </w:rPr>
        <w:t>knowledge about the procedure</w:t>
      </w:r>
      <w:r w:rsidR="00D73C7C" w:rsidRPr="009658E3">
        <w:rPr>
          <w:rFonts w:ascii="Book Antiqua" w:hAnsi="Book Antiqua" w:cs="Times New Roman"/>
        </w:rPr>
        <w:t xml:space="preserve"> is required by the whole team</w:t>
      </w:r>
      <w:r w:rsidR="00746B79" w:rsidRPr="009658E3">
        <w:rPr>
          <w:rFonts w:ascii="Book Antiqua" w:eastAsia="Times New Roman" w:hAnsi="Book Antiqua" w:cs="Times New Roman"/>
        </w:rPr>
        <w:t xml:space="preserve">. A </w:t>
      </w:r>
      <w:r w:rsidR="00B516FE" w:rsidRPr="009658E3">
        <w:rPr>
          <w:rFonts w:ascii="Book Antiqua" w:hAnsi="Book Antiqua" w:cs="Times New Roman"/>
        </w:rPr>
        <w:t>comprehensive</w:t>
      </w:r>
      <w:r w:rsidR="00B516FE" w:rsidRPr="009658E3">
        <w:rPr>
          <w:rFonts w:ascii="Book Antiqua" w:eastAsia="Times New Roman" w:hAnsi="Book Antiqua" w:cs="Times New Roman"/>
        </w:rPr>
        <w:t xml:space="preserve"> </w:t>
      </w:r>
      <w:r w:rsidR="00746B79" w:rsidRPr="009658E3">
        <w:rPr>
          <w:rFonts w:ascii="Book Antiqua" w:eastAsia="Times New Roman" w:hAnsi="Book Antiqua" w:cs="Times New Roman"/>
        </w:rPr>
        <w:t>preoperative evaluation should be performed, and emergency protocols should be established in advance</w:t>
      </w:r>
      <w:r w:rsidR="00D73C7C" w:rsidRPr="009658E3">
        <w:rPr>
          <w:rFonts w:ascii="Book Antiqua" w:hAnsi="Book Antiqua" w:cs="Times New Roman"/>
        </w:rPr>
        <w:t>, so that</w:t>
      </w:r>
      <w:r w:rsidR="00746B79" w:rsidRPr="009658E3">
        <w:rPr>
          <w:rFonts w:ascii="Book Antiqua" w:eastAsia="Times New Roman" w:hAnsi="Book Antiqua" w:cs="Times New Roman"/>
        </w:rPr>
        <w:t xml:space="preserve"> prompt and </w:t>
      </w:r>
      <w:r w:rsidR="009A25BF" w:rsidRPr="009658E3">
        <w:rPr>
          <w:rFonts w:ascii="Book Antiqua" w:eastAsia="Times New Roman" w:hAnsi="Book Antiqua" w:cs="Times New Roman"/>
        </w:rPr>
        <w:t xml:space="preserve">accurate </w:t>
      </w:r>
      <w:r w:rsidR="00746B79" w:rsidRPr="009658E3">
        <w:rPr>
          <w:rFonts w:ascii="Book Antiqua" w:eastAsia="Times New Roman" w:hAnsi="Book Antiqua" w:cs="Times New Roman"/>
        </w:rPr>
        <w:t>decision</w:t>
      </w:r>
      <w:r w:rsidR="009A25BF" w:rsidRPr="009658E3">
        <w:rPr>
          <w:rFonts w:ascii="Book Antiqua" w:eastAsia="Times New Roman" w:hAnsi="Book Antiqua" w:cs="Times New Roman"/>
        </w:rPr>
        <w:t>s</w:t>
      </w:r>
      <w:r w:rsidR="00746B79" w:rsidRPr="009658E3">
        <w:rPr>
          <w:rFonts w:ascii="Book Antiqua" w:eastAsia="Times New Roman" w:hAnsi="Book Antiqua" w:cs="Times New Roman"/>
        </w:rPr>
        <w:t xml:space="preserve"> </w:t>
      </w:r>
      <w:r w:rsidR="00D73C7C" w:rsidRPr="009658E3">
        <w:rPr>
          <w:rFonts w:ascii="Book Antiqua" w:hAnsi="Book Antiqua" w:cs="Times New Roman"/>
        </w:rPr>
        <w:t xml:space="preserve">can be made </w:t>
      </w:r>
      <w:r w:rsidR="00746B79" w:rsidRPr="009658E3">
        <w:rPr>
          <w:rFonts w:ascii="Book Antiqua" w:eastAsia="Times New Roman" w:hAnsi="Book Antiqua" w:cs="Times New Roman"/>
        </w:rPr>
        <w:t>in emergencies</w:t>
      </w:r>
      <w:r w:rsidR="009A25BF" w:rsidRPr="009658E3">
        <w:rPr>
          <w:rFonts w:ascii="Book Antiqua" w:eastAsia="Times New Roman" w:hAnsi="Book Antiqua" w:cs="Times New Roman"/>
        </w:rPr>
        <w:t>,</w:t>
      </w:r>
      <w:r w:rsidR="00746B79" w:rsidRPr="009658E3">
        <w:rPr>
          <w:rFonts w:ascii="Book Antiqua" w:eastAsia="Times New Roman" w:hAnsi="Book Antiqua" w:cs="Times New Roman"/>
        </w:rPr>
        <w:t xml:space="preserve"> </w:t>
      </w:r>
      <w:r w:rsidR="00D73C7C" w:rsidRPr="009658E3">
        <w:rPr>
          <w:rFonts w:ascii="Book Antiqua" w:hAnsi="Book Antiqua" w:cs="Times New Roman"/>
        </w:rPr>
        <w:t>ensur</w:t>
      </w:r>
      <w:r w:rsidR="003A1062" w:rsidRPr="009658E3">
        <w:rPr>
          <w:rFonts w:ascii="Book Antiqua" w:hAnsi="Book Antiqua" w:cs="Times New Roman"/>
        </w:rPr>
        <w:t>ing</w:t>
      </w:r>
      <w:r w:rsidR="00746B79" w:rsidRPr="009658E3">
        <w:rPr>
          <w:rFonts w:ascii="Book Antiqua" w:eastAsia="Times New Roman" w:hAnsi="Book Antiqua" w:cs="Times New Roman"/>
        </w:rPr>
        <w:t xml:space="preserve"> </w:t>
      </w:r>
      <w:r w:rsidR="004E0A89" w:rsidRPr="009658E3">
        <w:rPr>
          <w:rFonts w:ascii="Book Antiqua" w:hAnsi="Book Antiqua" w:cs="Times New Roman"/>
        </w:rPr>
        <w:t xml:space="preserve">timely </w:t>
      </w:r>
      <w:r w:rsidR="00746B79" w:rsidRPr="009658E3">
        <w:rPr>
          <w:rFonts w:ascii="Book Antiqua" w:eastAsia="Times New Roman" w:hAnsi="Book Antiqua" w:cs="Times New Roman"/>
        </w:rPr>
        <w:t xml:space="preserve">resuscitation </w:t>
      </w:r>
      <w:r w:rsidR="004E0A89" w:rsidRPr="009658E3">
        <w:rPr>
          <w:rFonts w:ascii="Book Antiqua" w:hAnsi="Book Antiqua" w:cs="Times New Roman"/>
        </w:rPr>
        <w:t>of the patients</w:t>
      </w:r>
      <w:r w:rsidR="00746B79" w:rsidRPr="009658E3">
        <w:rPr>
          <w:rFonts w:ascii="Book Antiqua" w:eastAsia="Times New Roman" w:hAnsi="Book Antiqua" w:cs="Times New Roman"/>
        </w:rPr>
        <w:t>.</w:t>
      </w:r>
    </w:p>
    <w:p w14:paraId="6B5E03A0" w14:textId="77777777" w:rsidR="00140521" w:rsidRPr="009658E3" w:rsidRDefault="00140521" w:rsidP="009658E3">
      <w:pPr>
        <w:adjustRightInd w:val="0"/>
        <w:snapToGrid w:val="0"/>
        <w:spacing w:line="360" w:lineRule="auto"/>
        <w:jc w:val="both"/>
        <w:rPr>
          <w:rFonts w:ascii="Book Antiqua" w:hAnsi="Book Antiqua"/>
          <w:b/>
        </w:rPr>
      </w:pPr>
    </w:p>
    <w:p w14:paraId="00000038" w14:textId="21C706D6" w:rsidR="00E246ED" w:rsidRPr="009658E3" w:rsidRDefault="00B034C8" w:rsidP="009658E3">
      <w:pPr>
        <w:adjustRightInd w:val="0"/>
        <w:snapToGrid w:val="0"/>
        <w:spacing w:line="360" w:lineRule="auto"/>
        <w:jc w:val="both"/>
        <w:rPr>
          <w:rFonts w:ascii="Book Antiqua" w:hAnsi="Book Antiqua"/>
          <w:b/>
        </w:rPr>
      </w:pPr>
      <w:r w:rsidRPr="009658E3">
        <w:rPr>
          <w:rFonts w:ascii="Book Antiqua" w:hAnsi="Book Antiqua" w:cs="Times New Roman"/>
          <w:b/>
        </w:rPr>
        <w:t>REFERENCES</w:t>
      </w:r>
    </w:p>
    <w:p w14:paraId="4E7AF779" w14:textId="77777777" w:rsidR="004D7E63" w:rsidRPr="009658E3" w:rsidRDefault="004D7E63" w:rsidP="009658E3">
      <w:pPr>
        <w:snapToGrid w:val="0"/>
        <w:spacing w:line="360" w:lineRule="auto"/>
        <w:jc w:val="both"/>
        <w:rPr>
          <w:rFonts w:ascii="Book Antiqua" w:hAnsi="Book Antiqua"/>
        </w:rPr>
      </w:pPr>
      <w:r w:rsidRPr="009658E3">
        <w:rPr>
          <w:rFonts w:ascii="Book Antiqua" w:hAnsi="Book Antiqua"/>
        </w:rPr>
        <w:t xml:space="preserve">1 </w:t>
      </w:r>
      <w:r w:rsidRPr="009658E3">
        <w:rPr>
          <w:rFonts w:ascii="Book Antiqua" w:hAnsi="Book Antiqua"/>
          <w:b/>
        </w:rPr>
        <w:t>Thomas M</w:t>
      </w:r>
      <w:r w:rsidRPr="009658E3">
        <w:rPr>
          <w:rFonts w:ascii="Book Antiqua" w:hAnsi="Book Antiqua"/>
        </w:rPr>
        <w:t xml:space="preserve">, Schymik G, Walther T, Himbert D, Lefèvre T, Treede H, Eggebrecht H, Rubino P, Michev I, Lange R, Anderson WN, Wendler O. Thirty-day results of the SAPIEN aortic Bioprosthesis European Outcome (SOURCE) Registry: A European registry of transcatheter aortic valve implantation using the Edwards SAPIEN valve. </w:t>
      </w:r>
      <w:r w:rsidRPr="009658E3">
        <w:rPr>
          <w:rFonts w:ascii="Book Antiqua" w:hAnsi="Book Antiqua"/>
          <w:i/>
        </w:rPr>
        <w:t>Circulation</w:t>
      </w:r>
      <w:r w:rsidRPr="009658E3">
        <w:rPr>
          <w:rFonts w:ascii="Book Antiqua" w:hAnsi="Book Antiqua"/>
        </w:rPr>
        <w:t xml:space="preserve"> 2010; </w:t>
      </w:r>
      <w:r w:rsidRPr="009658E3">
        <w:rPr>
          <w:rFonts w:ascii="Book Antiqua" w:hAnsi="Book Antiqua"/>
          <w:b/>
        </w:rPr>
        <w:t>122</w:t>
      </w:r>
      <w:r w:rsidRPr="009658E3">
        <w:rPr>
          <w:rFonts w:ascii="Book Antiqua" w:hAnsi="Book Antiqua"/>
        </w:rPr>
        <w:t>: 62-69 [PMID: 20566953 DOI: 10.1161/CIRCULATIONAHA.109.907402]</w:t>
      </w:r>
    </w:p>
    <w:p w14:paraId="5E74CCF9" w14:textId="77777777" w:rsidR="004D7E63" w:rsidRPr="009658E3" w:rsidRDefault="004D7E63" w:rsidP="009658E3">
      <w:pPr>
        <w:snapToGrid w:val="0"/>
        <w:spacing w:line="360" w:lineRule="auto"/>
        <w:jc w:val="both"/>
        <w:rPr>
          <w:rFonts w:ascii="Book Antiqua" w:hAnsi="Book Antiqua"/>
        </w:rPr>
      </w:pPr>
      <w:r w:rsidRPr="009658E3">
        <w:rPr>
          <w:rFonts w:ascii="Book Antiqua" w:hAnsi="Book Antiqua"/>
        </w:rPr>
        <w:t xml:space="preserve">2 </w:t>
      </w:r>
      <w:r w:rsidRPr="009658E3">
        <w:rPr>
          <w:rFonts w:ascii="Book Antiqua" w:hAnsi="Book Antiqua"/>
          <w:b/>
        </w:rPr>
        <w:t>Mack MJ</w:t>
      </w:r>
      <w:r w:rsidRPr="009658E3">
        <w:rPr>
          <w:rFonts w:ascii="Book Antiqua" w:hAnsi="Book Antiqua"/>
        </w:rPr>
        <w:t xml:space="preserve">, Leon MB, Thourani VH, Makkar R, Kodali SK, Russo M, Kapadia SR, Malaisrie SC, Cohen DJ, Pibarot P, Leipsic J, Hahn RT, Blanke P, Williams MR, McCabe JM, Brown DL, Babaliaros V, Goldman S, Szeto WY, Genereux P, Pershad A, Pocock SJ, Alu MC, Webb JG, Smith CR; PARTNER 3 Investigators. Transcatheter Aortic-Valve Replacement with a Balloon-Expandable Valve in Low-Risk Patients. </w:t>
      </w:r>
      <w:r w:rsidRPr="009658E3">
        <w:rPr>
          <w:rFonts w:ascii="Book Antiqua" w:hAnsi="Book Antiqua"/>
          <w:i/>
        </w:rPr>
        <w:t>N Engl J Med</w:t>
      </w:r>
      <w:r w:rsidRPr="009658E3">
        <w:rPr>
          <w:rFonts w:ascii="Book Antiqua" w:hAnsi="Book Antiqua"/>
        </w:rPr>
        <w:t xml:space="preserve"> 2019; </w:t>
      </w:r>
      <w:r w:rsidRPr="009658E3">
        <w:rPr>
          <w:rFonts w:ascii="Book Antiqua" w:hAnsi="Book Antiqua"/>
          <w:b/>
        </w:rPr>
        <w:t>380</w:t>
      </w:r>
      <w:r w:rsidRPr="009658E3">
        <w:rPr>
          <w:rFonts w:ascii="Book Antiqua" w:hAnsi="Book Antiqua"/>
        </w:rPr>
        <w:t>: 1695-1705 [PMID: 30883058 DOI: 10.1056/NEJMoa1814052]</w:t>
      </w:r>
    </w:p>
    <w:p w14:paraId="41E85B80" w14:textId="77777777" w:rsidR="004D7E63" w:rsidRPr="009658E3" w:rsidRDefault="004D7E63" w:rsidP="009658E3">
      <w:pPr>
        <w:snapToGrid w:val="0"/>
        <w:spacing w:line="360" w:lineRule="auto"/>
        <w:jc w:val="both"/>
        <w:rPr>
          <w:rFonts w:ascii="Book Antiqua" w:hAnsi="Book Antiqua"/>
        </w:rPr>
      </w:pPr>
      <w:r w:rsidRPr="009658E3">
        <w:rPr>
          <w:rFonts w:ascii="Book Antiqua" w:hAnsi="Book Antiqua"/>
        </w:rPr>
        <w:t xml:space="preserve">3 </w:t>
      </w:r>
      <w:r w:rsidRPr="009658E3">
        <w:rPr>
          <w:rFonts w:ascii="Book Antiqua" w:hAnsi="Book Antiqua"/>
          <w:b/>
        </w:rPr>
        <w:t>Popma JJ</w:t>
      </w:r>
      <w:r w:rsidRPr="009658E3">
        <w:rPr>
          <w:rFonts w:ascii="Book Antiqua" w:hAnsi="Book Antiqua"/>
        </w:rPr>
        <w:t xml:space="preserve">, Deeb GM, Yakubov SJ, Mumtaz M, Gada H, O'Hair D, Bajwa T, Heiser JC, Merhi W, Kleiman NS, Askew J, Sorajja P, Rovin J, Chetcuti SJ, Adams DH, Teirstein PS, Zorn GL 3rd, Forrest JK, Tchétché D, Resar J, Walton A, Piazza N, Ramlawi B, Robinson N, Petrossian G, Gleason TG, Oh JK, Boulware MJ, Qiao H, Mugglin AS, Reardon MJ; Evolut Low Risk Trial Investigators. Transcatheter Aortic-Valve Replacement with a Self-Expanding Valve in Low-Risk Patients. </w:t>
      </w:r>
      <w:r w:rsidRPr="009658E3">
        <w:rPr>
          <w:rFonts w:ascii="Book Antiqua" w:hAnsi="Book Antiqua"/>
          <w:i/>
        </w:rPr>
        <w:t>N Engl J Med</w:t>
      </w:r>
      <w:r w:rsidRPr="009658E3">
        <w:rPr>
          <w:rFonts w:ascii="Book Antiqua" w:hAnsi="Book Antiqua"/>
        </w:rPr>
        <w:t xml:space="preserve"> 2019; </w:t>
      </w:r>
      <w:r w:rsidRPr="009658E3">
        <w:rPr>
          <w:rFonts w:ascii="Book Antiqua" w:hAnsi="Book Antiqua"/>
          <w:b/>
        </w:rPr>
        <w:t>380</w:t>
      </w:r>
      <w:r w:rsidRPr="009658E3">
        <w:rPr>
          <w:rFonts w:ascii="Book Antiqua" w:hAnsi="Book Antiqua"/>
        </w:rPr>
        <w:t>: 1706-1715 [PMID: 30883053 DOI: 10.1056/NEJMoa1816885]</w:t>
      </w:r>
    </w:p>
    <w:p w14:paraId="0A0B1EB0" w14:textId="77777777" w:rsidR="004D7E63" w:rsidRPr="009658E3" w:rsidRDefault="004D7E63" w:rsidP="009658E3">
      <w:pPr>
        <w:snapToGrid w:val="0"/>
        <w:spacing w:line="360" w:lineRule="auto"/>
        <w:jc w:val="both"/>
        <w:rPr>
          <w:rFonts w:ascii="Book Antiqua" w:hAnsi="Book Antiqua"/>
        </w:rPr>
      </w:pPr>
      <w:r w:rsidRPr="009658E3">
        <w:rPr>
          <w:rFonts w:ascii="Book Antiqua" w:hAnsi="Book Antiqua"/>
        </w:rPr>
        <w:lastRenderedPageBreak/>
        <w:t xml:space="preserve">4 </w:t>
      </w:r>
      <w:r w:rsidRPr="009658E3">
        <w:rPr>
          <w:rFonts w:ascii="Book Antiqua" w:hAnsi="Book Antiqua"/>
          <w:b/>
        </w:rPr>
        <w:t>Kukucka M</w:t>
      </w:r>
      <w:r w:rsidRPr="009658E3">
        <w:rPr>
          <w:rFonts w:ascii="Book Antiqua" w:hAnsi="Book Antiqua"/>
        </w:rPr>
        <w:t xml:space="preserve">, Pasic M, Dreysse S, Hetzer R. Delayed subtotal coronary obstruction after transapical aortic valve implantation. </w:t>
      </w:r>
      <w:r w:rsidRPr="009658E3">
        <w:rPr>
          <w:rFonts w:ascii="Book Antiqua" w:hAnsi="Book Antiqua"/>
          <w:i/>
        </w:rPr>
        <w:t>Interact Cardiovasc Thorac Surg</w:t>
      </w:r>
      <w:r w:rsidRPr="009658E3">
        <w:rPr>
          <w:rFonts w:ascii="Book Antiqua" w:hAnsi="Book Antiqua"/>
        </w:rPr>
        <w:t xml:space="preserve"> 2011; </w:t>
      </w:r>
      <w:r w:rsidRPr="009658E3">
        <w:rPr>
          <w:rFonts w:ascii="Book Antiqua" w:hAnsi="Book Antiqua"/>
          <w:b/>
        </w:rPr>
        <w:t>12</w:t>
      </w:r>
      <w:r w:rsidRPr="009658E3">
        <w:rPr>
          <w:rFonts w:ascii="Book Antiqua" w:hAnsi="Book Antiqua"/>
        </w:rPr>
        <w:t>: 57-60 [PMID: 21098421 DOI: 10.1510/icvts.2010.252866]</w:t>
      </w:r>
    </w:p>
    <w:p w14:paraId="67A4E99A" w14:textId="77777777" w:rsidR="004D7E63" w:rsidRPr="009658E3" w:rsidRDefault="004D7E63" w:rsidP="009658E3">
      <w:pPr>
        <w:snapToGrid w:val="0"/>
        <w:spacing w:line="360" w:lineRule="auto"/>
        <w:jc w:val="both"/>
        <w:rPr>
          <w:rFonts w:ascii="Book Antiqua" w:hAnsi="Book Antiqua"/>
        </w:rPr>
      </w:pPr>
      <w:r w:rsidRPr="009658E3">
        <w:rPr>
          <w:rFonts w:ascii="Book Antiqua" w:hAnsi="Book Antiqua"/>
        </w:rPr>
        <w:t xml:space="preserve">5 </w:t>
      </w:r>
      <w:r w:rsidRPr="009658E3">
        <w:rPr>
          <w:rFonts w:ascii="Book Antiqua" w:hAnsi="Book Antiqua"/>
          <w:b/>
        </w:rPr>
        <w:t>Spiro J</w:t>
      </w:r>
      <w:r w:rsidRPr="009658E3">
        <w:rPr>
          <w:rFonts w:ascii="Book Antiqua" w:hAnsi="Book Antiqua"/>
        </w:rPr>
        <w:t xml:space="preserve">, Nadeem A, Doshi SN. Delayed left main stem obstruction following successful TAVI with an Edwards SAPIEN XT valve: successful resuscitation and percutaneous coronary intervention using a non-invasive automated chest compression device (AutoPulse). </w:t>
      </w:r>
      <w:r w:rsidRPr="009658E3">
        <w:rPr>
          <w:rFonts w:ascii="Book Antiqua" w:hAnsi="Book Antiqua"/>
          <w:i/>
        </w:rPr>
        <w:t>J Invasive Cardiol</w:t>
      </w:r>
      <w:r w:rsidRPr="009658E3">
        <w:rPr>
          <w:rFonts w:ascii="Book Antiqua" w:hAnsi="Book Antiqua"/>
        </w:rPr>
        <w:t xml:space="preserve"> 2012; </w:t>
      </w:r>
      <w:r w:rsidRPr="009658E3">
        <w:rPr>
          <w:rFonts w:ascii="Book Antiqua" w:hAnsi="Book Antiqua"/>
          <w:b/>
        </w:rPr>
        <w:t>24</w:t>
      </w:r>
      <w:r w:rsidRPr="009658E3">
        <w:rPr>
          <w:rFonts w:ascii="Book Antiqua" w:hAnsi="Book Antiqua"/>
        </w:rPr>
        <w:t>: 224-228 [PMID: 22562917]</w:t>
      </w:r>
    </w:p>
    <w:p w14:paraId="3CA2A478" w14:textId="77777777" w:rsidR="004D7E63" w:rsidRPr="009658E3" w:rsidRDefault="004D7E63" w:rsidP="009658E3">
      <w:pPr>
        <w:snapToGrid w:val="0"/>
        <w:spacing w:line="360" w:lineRule="auto"/>
        <w:jc w:val="both"/>
        <w:rPr>
          <w:rFonts w:ascii="Book Antiqua" w:hAnsi="Book Antiqua"/>
        </w:rPr>
      </w:pPr>
      <w:r w:rsidRPr="009658E3">
        <w:rPr>
          <w:rFonts w:ascii="Book Antiqua" w:hAnsi="Book Antiqua"/>
        </w:rPr>
        <w:t xml:space="preserve">6 </w:t>
      </w:r>
      <w:r w:rsidRPr="009658E3">
        <w:rPr>
          <w:rFonts w:ascii="Book Antiqua" w:hAnsi="Book Antiqua"/>
          <w:b/>
        </w:rPr>
        <w:t>Liu H</w:t>
      </w:r>
      <w:r w:rsidRPr="009658E3">
        <w:rPr>
          <w:rFonts w:ascii="Book Antiqua" w:hAnsi="Book Antiqua"/>
        </w:rPr>
        <w:t xml:space="preserve">, Yang Y, Wang W, Zhu D, Wei L, Guo K, Zhao W, Yang X, Zhu L, Guo Y, Wang W, Wang C. Transapical transcatheter aortic valve replacement for aortic regurgitation with a second-generation heart valve. </w:t>
      </w:r>
      <w:r w:rsidRPr="009658E3">
        <w:rPr>
          <w:rFonts w:ascii="Book Antiqua" w:hAnsi="Book Antiqua"/>
          <w:i/>
        </w:rPr>
        <w:t>J Thorac Cardiovasc Surg</w:t>
      </w:r>
      <w:r w:rsidRPr="009658E3">
        <w:rPr>
          <w:rFonts w:ascii="Book Antiqua" w:hAnsi="Book Antiqua"/>
        </w:rPr>
        <w:t xml:space="preserve"> 2018; </w:t>
      </w:r>
      <w:r w:rsidRPr="009658E3">
        <w:rPr>
          <w:rFonts w:ascii="Book Antiqua" w:hAnsi="Book Antiqua"/>
          <w:b/>
        </w:rPr>
        <w:t>156</w:t>
      </w:r>
      <w:r w:rsidRPr="009658E3">
        <w:rPr>
          <w:rFonts w:ascii="Book Antiqua" w:hAnsi="Book Antiqua"/>
        </w:rPr>
        <w:t>: 106-116 [PMID: 29525255 DOI: 10.1016/j.jtcvs.2017.12.150]</w:t>
      </w:r>
    </w:p>
    <w:p w14:paraId="468C5C2C" w14:textId="77777777" w:rsidR="004D7E63" w:rsidRPr="009658E3" w:rsidRDefault="004D7E63" w:rsidP="009658E3">
      <w:pPr>
        <w:snapToGrid w:val="0"/>
        <w:spacing w:line="360" w:lineRule="auto"/>
        <w:jc w:val="both"/>
        <w:rPr>
          <w:rFonts w:ascii="Book Antiqua" w:hAnsi="Book Antiqua"/>
        </w:rPr>
      </w:pPr>
      <w:r w:rsidRPr="009658E3">
        <w:rPr>
          <w:rFonts w:ascii="Book Antiqua" w:hAnsi="Book Antiqua"/>
        </w:rPr>
        <w:t xml:space="preserve">7 </w:t>
      </w:r>
      <w:r w:rsidRPr="009658E3">
        <w:rPr>
          <w:rFonts w:ascii="Book Antiqua" w:hAnsi="Book Antiqua"/>
          <w:b/>
        </w:rPr>
        <w:t>Wei L</w:t>
      </w:r>
      <w:r w:rsidRPr="009658E3">
        <w:rPr>
          <w:rFonts w:ascii="Book Antiqua" w:hAnsi="Book Antiqua"/>
        </w:rPr>
        <w:t xml:space="preserve">, Liu H, Zhu L, Yang Y, Zheng J, Guo K, Luo H, Zhao W, Yang X, Maimaiti A, Wang C. A New Transcatheter Aortic Valve Replacement System for Predominant Aortic Regurgitation Implantation of the J-Valve and Early Outcome. </w:t>
      </w:r>
      <w:r w:rsidRPr="009658E3">
        <w:rPr>
          <w:rFonts w:ascii="Book Antiqua" w:hAnsi="Book Antiqua"/>
          <w:i/>
        </w:rPr>
        <w:t>JACC Cardiovasc Interv</w:t>
      </w:r>
      <w:r w:rsidRPr="009658E3">
        <w:rPr>
          <w:rFonts w:ascii="Book Antiqua" w:hAnsi="Book Antiqua"/>
        </w:rPr>
        <w:t xml:space="preserve"> 2015; </w:t>
      </w:r>
      <w:r w:rsidRPr="009658E3">
        <w:rPr>
          <w:rFonts w:ascii="Book Antiqua" w:hAnsi="Book Antiqua"/>
          <w:b/>
        </w:rPr>
        <w:t>8</w:t>
      </w:r>
      <w:r w:rsidRPr="009658E3">
        <w:rPr>
          <w:rFonts w:ascii="Book Antiqua" w:hAnsi="Book Antiqua"/>
        </w:rPr>
        <w:t>: 1831-1841 [PMID: 26604056 DOI: 10.1016/j.jcin.2015.08.021]</w:t>
      </w:r>
    </w:p>
    <w:p w14:paraId="11B8CFE4" w14:textId="77777777" w:rsidR="004D7E63" w:rsidRPr="009658E3" w:rsidRDefault="004D7E63" w:rsidP="009658E3">
      <w:pPr>
        <w:snapToGrid w:val="0"/>
        <w:spacing w:line="360" w:lineRule="auto"/>
        <w:jc w:val="both"/>
        <w:rPr>
          <w:rFonts w:ascii="Book Antiqua" w:hAnsi="Book Antiqua"/>
        </w:rPr>
      </w:pPr>
      <w:r w:rsidRPr="009658E3">
        <w:rPr>
          <w:rFonts w:ascii="Book Antiqua" w:hAnsi="Book Antiqua"/>
        </w:rPr>
        <w:t xml:space="preserve">8 </w:t>
      </w:r>
      <w:r w:rsidRPr="009658E3">
        <w:rPr>
          <w:rFonts w:ascii="Book Antiqua" w:hAnsi="Book Antiqua"/>
          <w:b/>
        </w:rPr>
        <w:t>Cheng J</w:t>
      </w:r>
      <w:r w:rsidRPr="009658E3">
        <w:rPr>
          <w:rFonts w:ascii="Book Antiqua" w:hAnsi="Book Antiqua"/>
        </w:rPr>
        <w:t xml:space="preserve">, Chen M, Zhu D, Zhang J, Hu J, Guo Y. Successful trans-apical aortic valve implantation for a high risk patient with aortic stenosis using a new second-generation TAVI device - J-Valve system. </w:t>
      </w:r>
      <w:r w:rsidRPr="009658E3">
        <w:rPr>
          <w:rFonts w:ascii="Book Antiqua" w:hAnsi="Book Antiqua"/>
          <w:i/>
        </w:rPr>
        <w:t>J Cardiothorac Surg</w:t>
      </w:r>
      <w:r w:rsidRPr="009658E3">
        <w:rPr>
          <w:rFonts w:ascii="Book Antiqua" w:hAnsi="Book Antiqua"/>
        </w:rPr>
        <w:t xml:space="preserve"> 2015; </w:t>
      </w:r>
      <w:r w:rsidRPr="009658E3">
        <w:rPr>
          <w:rFonts w:ascii="Book Antiqua" w:hAnsi="Book Antiqua"/>
          <w:b/>
        </w:rPr>
        <w:t>10</w:t>
      </w:r>
      <w:r w:rsidRPr="009658E3">
        <w:rPr>
          <w:rFonts w:ascii="Book Antiqua" w:hAnsi="Book Antiqua"/>
        </w:rPr>
        <w:t>: 5 [PMID: 25595419 DOI: 10.1186/s13019-015-0207-z]</w:t>
      </w:r>
    </w:p>
    <w:p w14:paraId="7A0C1160" w14:textId="77777777" w:rsidR="004D7E63" w:rsidRPr="009658E3" w:rsidRDefault="004D7E63" w:rsidP="009658E3">
      <w:pPr>
        <w:snapToGrid w:val="0"/>
        <w:spacing w:line="360" w:lineRule="auto"/>
        <w:jc w:val="both"/>
        <w:rPr>
          <w:rFonts w:ascii="Book Antiqua" w:hAnsi="Book Antiqua"/>
        </w:rPr>
      </w:pPr>
      <w:r w:rsidRPr="009658E3">
        <w:rPr>
          <w:rFonts w:ascii="Book Antiqua" w:hAnsi="Book Antiqua"/>
        </w:rPr>
        <w:t xml:space="preserve">9 </w:t>
      </w:r>
      <w:r w:rsidRPr="009658E3">
        <w:rPr>
          <w:rFonts w:ascii="Book Antiqua" w:hAnsi="Book Antiqua"/>
          <w:b/>
        </w:rPr>
        <w:t>Mukherjee C</w:t>
      </w:r>
      <w:r w:rsidRPr="009658E3">
        <w:rPr>
          <w:rFonts w:ascii="Book Antiqua" w:hAnsi="Book Antiqua"/>
        </w:rPr>
        <w:t xml:space="preserve">, Hein F, Holzhey D, Lukas L, Mende M, Kaisers UX, Ender J. Is real time 3D transesophageal echocardiography a feasible approach to detect coronary ostium during transapical aortic valve implantation? </w:t>
      </w:r>
      <w:r w:rsidRPr="009658E3">
        <w:rPr>
          <w:rFonts w:ascii="Book Antiqua" w:hAnsi="Book Antiqua"/>
          <w:i/>
        </w:rPr>
        <w:t>J Cardiothorac Vasc Anesth</w:t>
      </w:r>
      <w:r w:rsidRPr="009658E3">
        <w:rPr>
          <w:rFonts w:ascii="Book Antiqua" w:hAnsi="Book Antiqua"/>
        </w:rPr>
        <w:t xml:space="preserve"> 2013; </w:t>
      </w:r>
      <w:r w:rsidRPr="009658E3">
        <w:rPr>
          <w:rFonts w:ascii="Book Antiqua" w:hAnsi="Book Antiqua"/>
          <w:b/>
        </w:rPr>
        <w:t>27</w:t>
      </w:r>
      <w:r w:rsidRPr="009658E3">
        <w:rPr>
          <w:rFonts w:ascii="Book Antiqua" w:hAnsi="Book Antiqua"/>
        </w:rPr>
        <w:t>: 654-659 [PMID: 23537584 DOI: 10.1053/j.jvca.2012.10.005]</w:t>
      </w:r>
    </w:p>
    <w:p w14:paraId="3C038EE1" w14:textId="77777777" w:rsidR="004D7E63" w:rsidRPr="009658E3" w:rsidRDefault="004D7E63" w:rsidP="009658E3">
      <w:pPr>
        <w:snapToGrid w:val="0"/>
        <w:spacing w:line="360" w:lineRule="auto"/>
        <w:jc w:val="both"/>
        <w:rPr>
          <w:rFonts w:ascii="Book Antiqua" w:hAnsi="Book Antiqua"/>
        </w:rPr>
      </w:pPr>
      <w:r w:rsidRPr="009658E3">
        <w:rPr>
          <w:rFonts w:ascii="Book Antiqua" w:hAnsi="Book Antiqua"/>
        </w:rPr>
        <w:t xml:space="preserve">10 </w:t>
      </w:r>
      <w:r w:rsidRPr="009658E3">
        <w:rPr>
          <w:rFonts w:ascii="Book Antiqua" w:hAnsi="Book Antiqua"/>
          <w:b/>
        </w:rPr>
        <w:t>Tam DY</w:t>
      </w:r>
      <w:r w:rsidRPr="009658E3">
        <w:rPr>
          <w:rFonts w:ascii="Book Antiqua" w:hAnsi="Book Antiqua"/>
        </w:rPr>
        <w:t xml:space="preserve">, Jones PM, Kiaii B, Diamantouros P, Teefy P, Bainbridge D, Cleland A, Fernandes P, Chu MW. Salvaging catastrophe in transcatheter aortic valve implantation: rehearsal, preassigned roles, and emergency preparedness. </w:t>
      </w:r>
      <w:r w:rsidRPr="009658E3">
        <w:rPr>
          <w:rFonts w:ascii="Book Antiqua" w:hAnsi="Book Antiqua"/>
          <w:i/>
        </w:rPr>
        <w:t>Can J Anaesth</w:t>
      </w:r>
      <w:r w:rsidRPr="009658E3">
        <w:rPr>
          <w:rFonts w:ascii="Book Antiqua" w:hAnsi="Book Antiqua"/>
        </w:rPr>
        <w:t xml:space="preserve"> 2015; </w:t>
      </w:r>
      <w:r w:rsidRPr="009658E3">
        <w:rPr>
          <w:rFonts w:ascii="Book Antiqua" w:hAnsi="Book Antiqua"/>
          <w:b/>
        </w:rPr>
        <w:t>62</w:t>
      </w:r>
      <w:r w:rsidRPr="009658E3">
        <w:rPr>
          <w:rFonts w:ascii="Book Antiqua" w:hAnsi="Book Antiqua"/>
        </w:rPr>
        <w:t>: 918-926 [PMID: 25920902 DOI: 10.1007/s12630-015-0393-0]</w:t>
      </w:r>
    </w:p>
    <w:p w14:paraId="6F8D2314" w14:textId="77777777" w:rsidR="004D7E63" w:rsidRPr="009658E3" w:rsidRDefault="004D7E63" w:rsidP="009658E3">
      <w:pPr>
        <w:snapToGrid w:val="0"/>
        <w:spacing w:line="360" w:lineRule="auto"/>
        <w:jc w:val="both"/>
        <w:rPr>
          <w:rFonts w:ascii="Book Antiqua" w:hAnsi="Book Antiqua"/>
        </w:rPr>
      </w:pPr>
      <w:r w:rsidRPr="009658E3">
        <w:rPr>
          <w:rFonts w:ascii="Book Antiqua" w:hAnsi="Book Antiqua"/>
        </w:rPr>
        <w:t xml:space="preserve">11 </w:t>
      </w:r>
      <w:r w:rsidRPr="009658E3">
        <w:rPr>
          <w:rFonts w:ascii="Book Antiqua" w:hAnsi="Book Antiqua"/>
          <w:b/>
        </w:rPr>
        <w:t>Fernandes P</w:t>
      </w:r>
      <w:r w:rsidRPr="009658E3">
        <w:rPr>
          <w:rFonts w:ascii="Book Antiqua" w:hAnsi="Book Antiqua"/>
        </w:rPr>
        <w:t xml:space="preserve">, Cleland A, Bainbridge D, Jones PM, Chu MW, Kiaii B. Development of our TAVI protocol for emergency initiation of cardiopulmonary bypass. </w:t>
      </w:r>
      <w:r w:rsidRPr="009658E3">
        <w:rPr>
          <w:rFonts w:ascii="Book Antiqua" w:hAnsi="Book Antiqua"/>
          <w:i/>
        </w:rPr>
        <w:t>Perfusion</w:t>
      </w:r>
      <w:r w:rsidRPr="009658E3">
        <w:rPr>
          <w:rFonts w:ascii="Book Antiqua" w:hAnsi="Book Antiqua"/>
        </w:rPr>
        <w:t xml:space="preserve"> 2015; </w:t>
      </w:r>
      <w:r w:rsidRPr="009658E3">
        <w:rPr>
          <w:rFonts w:ascii="Book Antiqua" w:hAnsi="Book Antiqua"/>
          <w:b/>
        </w:rPr>
        <w:t>30</w:t>
      </w:r>
      <w:r w:rsidRPr="009658E3">
        <w:rPr>
          <w:rFonts w:ascii="Book Antiqua" w:hAnsi="Book Antiqua"/>
        </w:rPr>
        <w:t>: 34-39 [PMID: 25143415 DOI: 10.1177/0267659114547754]</w:t>
      </w:r>
    </w:p>
    <w:p w14:paraId="3CCACC90" w14:textId="36CA00CC" w:rsidR="00140521" w:rsidRPr="009658E3" w:rsidRDefault="00140521" w:rsidP="009658E3">
      <w:pPr>
        <w:snapToGrid w:val="0"/>
        <w:spacing w:line="360" w:lineRule="auto"/>
        <w:jc w:val="both"/>
        <w:rPr>
          <w:rFonts w:ascii="Book Antiqua" w:hAnsi="Book Antiqua" w:cs="Times New Roman"/>
        </w:rPr>
      </w:pPr>
      <w:r w:rsidRPr="009658E3">
        <w:rPr>
          <w:rFonts w:ascii="Book Antiqua" w:hAnsi="Book Antiqua" w:cs="Times New Roman"/>
        </w:rPr>
        <w:br w:type="page"/>
      </w:r>
    </w:p>
    <w:p w14:paraId="4E5CFF0F" w14:textId="77777777" w:rsidR="00DA2746" w:rsidRPr="009658E3" w:rsidRDefault="00DA2746" w:rsidP="009658E3">
      <w:pPr>
        <w:adjustRightInd w:val="0"/>
        <w:snapToGrid w:val="0"/>
        <w:spacing w:line="360" w:lineRule="auto"/>
        <w:jc w:val="both"/>
        <w:rPr>
          <w:rFonts w:ascii="Book Antiqua" w:hAnsi="Book Antiqua"/>
          <w:b/>
        </w:rPr>
      </w:pPr>
      <w:r w:rsidRPr="009658E3">
        <w:rPr>
          <w:rFonts w:ascii="Book Antiqua" w:hAnsi="Book Antiqua"/>
          <w:b/>
        </w:rPr>
        <w:lastRenderedPageBreak/>
        <w:t>Footnotes</w:t>
      </w:r>
    </w:p>
    <w:p w14:paraId="107651D8" w14:textId="60B1B88A" w:rsidR="000D1159" w:rsidRPr="009658E3" w:rsidRDefault="00DA2746" w:rsidP="009658E3">
      <w:pPr>
        <w:adjustRightInd w:val="0"/>
        <w:snapToGrid w:val="0"/>
        <w:spacing w:line="360" w:lineRule="auto"/>
        <w:jc w:val="both"/>
        <w:rPr>
          <w:rFonts w:ascii="Book Antiqua" w:eastAsia="宋体" w:hAnsi="Book Antiqua" w:cs="Tahoma"/>
          <w:b/>
        </w:rPr>
      </w:pPr>
      <w:r w:rsidRPr="009658E3">
        <w:rPr>
          <w:rFonts w:ascii="Book Antiqua" w:hAnsi="Book Antiqua" w:cs="Tahoma"/>
          <w:b/>
        </w:rPr>
        <w:t>Informed consent statement:</w:t>
      </w:r>
      <w:r w:rsidRPr="009658E3">
        <w:rPr>
          <w:rFonts w:ascii="Book Antiqua" w:hAnsi="Book Antiqua" w:cs="Tahoma"/>
        </w:rPr>
        <w:t xml:space="preserve"> </w:t>
      </w:r>
      <w:r w:rsidR="000D1159" w:rsidRPr="009658E3">
        <w:rPr>
          <w:rFonts w:ascii="Book Antiqua" w:hAnsi="Book Antiqua" w:cs="Times New Roman"/>
        </w:rPr>
        <w:t>Informed written consent was obtained from the patient for publication of this report and any accompanying images.</w:t>
      </w:r>
      <w:bookmarkStart w:id="19" w:name="_Hlk6585775"/>
    </w:p>
    <w:p w14:paraId="262E7F19" w14:textId="77777777" w:rsidR="000D1159" w:rsidRPr="009658E3" w:rsidRDefault="000D1159" w:rsidP="009658E3">
      <w:pPr>
        <w:adjustRightInd w:val="0"/>
        <w:snapToGrid w:val="0"/>
        <w:spacing w:line="360" w:lineRule="auto"/>
        <w:jc w:val="both"/>
        <w:rPr>
          <w:rFonts w:ascii="Book Antiqua" w:eastAsia="宋体" w:hAnsi="Book Antiqua" w:cs="Tahoma"/>
          <w:b/>
        </w:rPr>
      </w:pPr>
    </w:p>
    <w:p w14:paraId="60CE9B53" w14:textId="4E224AA9" w:rsidR="000D1159" w:rsidRPr="009658E3" w:rsidRDefault="00DA2746" w:rsidP="009658E3">
      <w:pPr>
        <w:adjustRightInd w:val="0"/>
        <w:snapToGrid w:val="0"/>
        <w:spacing w:line="360" w:lineRule="auto"/>
        <w:jc w:val="both"/>
        <w:rPr>
          <w:rFonts w:ascii="Book Antiqua" w:eastAsia="Book Antiqua" w:hAnsi="Book Antiqua"/>
          <w:bCs/>
        </w:rPr>
      </w:pPr>
      <w:r w:rsidRPr="009658E3">
        <w:rPr>
          <w:rFonts w:ascii="Book Antiqua" w:hAnsi="Book Antiqua" w:cs="Tahoma"/>
          <w:b/>
        </w:rPr>
        <w:t>Conflict-of-interest statement:</w:t>
      </w:r>
      <w:r w:rsidRPr="009658E3">
        <w:rPr>
          <w:rFonts w:ascii="Book Antiqua" w:hAnsi="Book Antiqua" w:cs="Tahoma"/>
        </w:rPr>
        <w:t xml:space="preserve"> </w:t>
      </w:r>
      <w:r w:rsidR="000D1159" w:rsidRPr="009658E3">
        <w:rPr>
          <w:rFonts w:ascii="Book Antiqua" w:eastAsia="Book Antiqua" w:hAnsi="Book Antiqua"/>
          <w:bCs/>
        </w:rPr>
        <w:t>The authors declare that they have no conflict</w:t>
      </w:r>
      <w:r w:rsidR="003A1062" w:rsidRPr="009658E3">
        <w:rPr>
          <w:rFonts w:ascii="Book Antiqua" w:eastAsia="Book Antiqua" w:hAnsi="Book Antiqua"/>
          <w:bCs/>
        </w:rPr>
        <w:t>s</w:t>
      </w:r>
      <w:r w:rsidR="000D1159" w:rsidRPr="009658E3">
        <w:rPr>
          <w:rFonts w:ascii="Book Antiqua" w:eastAsia="Book Antiqua" w:hAnsi="Book Antiqua"/>
          <w:bCs/>
        </w:rPr>
        <w:t xml:space="preserve"> of interest.</w:t>
      </w:r>
      <w:bookmarkEnd w:id="19"/>
    </w:p>
    <w:p w14:paraId="7129B6A9" w14:textId="77777777" w:rsidR="000D1159" w:rsidRPr="009658E3" w:rsidRDefault="000D1159" w:rsidP="009658E3">
      <w:pPr>
        <w:adjustRightInd w:val="0"/>
        <w:snapToGrid w:val="0"/>
        <w:spacing w:line="360" w:lineRule="auto"/>
        <w:jc w:val="both"/>
        <w:rPr>
          <w:rFonts w:ascii="Book Antiqua" w:eastAsia="Book Antiqua" w:hAnsi="Book Antiqua"/>
          <w:bCs/>
        </w:rPr>
      </w:pPr>
    </w:p>
    <w:p w14:paraId="685166BB" w14:textId="60ACAE35" w:rsidR="000D1159" w:rsidRPr="009658E3" w:rsidRDefault="00DA2746" w:rsidP="009658E3">
      <w:pPr>
        <w:adjustRightInd w:val="0"/>
        <w:snapToGrid w:val="0"/>
        <w:spacing w:line="360" w:lineRule="auto"/>
        <w:jc w:val="both"/>
        <w:rPr>
          <w:rFonts w:ascii="Book Antiqua" w:eastAsia="宋体" w:hAnsi="Book Antiqua" w:cs="Tahoma"/>
          <w:b/>
        </w:rPr>
      </w:pPr>
      <w:r w:rsidRPr="009658E3">
        <w:rPr>
          <w:rFonts w:ascii="Book Antiqua" w:hAnsi="Book Antiqua" w:cs="Tahoma"/>
          <w:b/>
        </w:rPr>
        <w:t>CARE Checklist (2016) statement:</w:t>
      </w:r>
      <w:r w:rsidRPr="009658E3">
        <w:rPr>
          <w:rFonts w:ascii="Book Antiqua" w:hAnsi="Book Antiqua" w:cs="Tahoma"/>
        </w:rPr>
        <w:t xml:space="preserve"> </w:t>
      </w:r>
      <w:r w:rsidR="000D1159" w:rsidRPr="009658E3">
        <w:rPr>
          <w:rFonts w:ascii="Book Antiqua" w:hAnsi="Book Antiqua"/>
        </w:rPr>
        <w:t>The authors have read the CARE Checklist (2016), and the manuscript was prepared and revised according to the CARE Checklist (2016).</w:t>
      </w:r>
    </w:p>
    <w:p w14:paraId="15DEFF29" w14:textId="77777777" w:rsidR="000D1159" w:rsidRPr="009658E3" w:rsidRDefault="000D1159" w:rsidP="009658E3">
      <w:pPr>
        <w:adjustRightInd w:val="0"/>
        <w:snapToGrid w:val="0"/>
        <w:spacing w:line="360" w:lineRule="auto"/>
        <w:jc w:val="both"/>
        <w:rPr>
          <w:rFonts w:ascii="Book Antiqua" w:eastAsia="宋体" w:hAnsi="Book Antiqua" w:cs="Tahoma"/>
          <w:b/>
        </w:rPr>
      </w:pPr>
    </w:p>
    <w:p w14:paraId="02294227" w14:textId="743BD403" w:rsidR="00DA2746" w:rsidRPr="009658E3" w:rsidRDefault="00DA2746" w:rsidP="009658E3">
      <w:pPr>
        <w:adjustRightInd w:val="0"/>
        <w:snapToGrid w:val="0"/>
        <w:spacing w:line="360" w:lineRule="auto"/>
        <w:jc w:val="both"/>
        <w:rPr>
          <w:rFonts w:ascii="Book Antiqua" w:hAnsi="Book Antiqua"/>
        </w:rPr>
      </w:pPr>
      <w:r w:rsidRPr="009658E3">
        <w:rPr>
          <w:rFonts w:ascii="Book Antiqua" w:hAnsi="Book Antiqua"/>
          <w:b/>
        </w:rPr>
        <w:t xml:space="preserve">Open-Access: </w:t>
      </w:r>
      <w:r w:rsidRPr="009658E3">
        <w:rPr>
          <w:rFonts w:ascii="Book Antiqua" w:hAnsi="Book Antiqua"/>
        </w:rPr>
        <w:t xml:space="preserve">This article is an open-access article </w:t>
      </w:r>
      <w:r w:rsidR="003A1062" w:rsidRPr="009658E3">
        <w:rPr>
          <w:rFonts w:ascii="Book Antiqua" w:hAnsi="Book Antiqua"/>
        </w:rPr>
        <w:t xml:space="preserve">that </w:t>
      </w:r>
      <w:r w:rsidRPr="009658E3">
        <w:rPr>
          <w:rFonts w:ascii="Book Antiqua" w:hAnsi="Book Antiqua"/>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3DB8E31" w14:textId="77777777" w:rsidR="00DA2746" w:rsidRPr="009658E3" w:rsidRDefault="00DA2746" w:rsidP="009658E3">
      <w:pPr>
        <w:widowControl w:val="0"/>
        <w:adjustRightInd w:val="0"/>
        <w:snapToGrid w:val="0"/>
        <w:spacing w:line="360" w:lineRule="auto"/>
        <w:jc w:val="both"/>
        <w:rPr>
          <w:rFonts w:ascii="Book Antiqua" w:hAnsi="Book Antiqua" w:cstheme="minorHAnsi"/>
          <w:b/>
          <w:bCs/>
        </w:rPr>
      </w:pPr>
    </w:p>
    <w:p w14:paraId="18EA8DE0" w14:textId="08863C3A" w:rsidR="00DA2746" w:rsidRPr="009658E3" w:rsidRDefault="00DA2746" w:rsidP="009658E3">
      <w:pPr>
        <w:widowControl w:val="0"/>
        <w:adjustRightInd w:val="0"/>
        <w:snapToGrid w:val="0"/>
        <w:spacing w:line="360" w:lineRule="auto"/>
        <w:jc w:val="both"/>
        <w:rPr>
          <w:rFonts w:ascii="Book Antiqua" w:eastAsia="宋体" w:hAnsi="Book Antiqua" w:cs="宋体"/>
        </w:rPr>
      </w:pPr>
      <w:r w:rsidRPr="009658E3">
        <w:rPr>
          <w:rFonts w:ascii="Book Antiqua" w:eastAsia="宋体" w:hAnsi="Book Antiqua" w:cs="宋体"/>
          <w:b/>
        </w:rPr>
        <w:t>Manuscript source:</w:t>
      </w:r>
      <w:r w:rsidRPr="009658E3">
        <w:rPr>
          <w:rFonts w:ascii="Book Antiqua" w:eastAsia="宋体" w:hAnsi="Book Antiqua" w:cs="宋体"/>
        </w:rPr>
        <w:t> Unsolicited manuscript</w:t>
      </w:r>
    </w:p>
    <w:p w14:paraId="79518AF3" w14:textId="77777777" w:rsidR="00DA2746" w:rsidRPr="009658E3" w:rsidRDefault="00DA2746" w:rsidP="009658E3">
      <w:pPr>
        <w:widowControl w:val="0"/>
        <w:adjustRightInd w:val="0"/>
        <w:snapToGrid w:val="0"/>
        <w:spacing w:line="360" w:lineRule="auto"/>
        <w:jc w:val="both"/>
        <w:rPr>
          <w:rFonts w:ascii="Book Antiqua" w:eastAsia="宋体" w:hAnsi="Book Antiqua" w:cs="宋体"/>
        </w:rPr>
      </w:pPr>
    </w:p>
    <w:p w14:paraId="5050877D" w14:textId="32BA57A5" w:rsidR="00DA2746" w:rsidRPr="009658E3" w:rsidRDefault="00DA2746" w:rsidP="009658E3">
      <w:pPr>
        <w:snapToGrid w:val="0"/>
        <w:spacing w:line="360" w:lineRule="auto"/>
        <w:jc w:val="both"/>
        <w:rPr>
          <w:rFonts w:ascii="Book Antiqua" w:hAnsi="Book Antiqua"/>
          <w:b/>
          <w:lang w:eastAsia="en-US"/>
        </w:rPr>
      </w:pPr>
      <w:r w:rsidRPr="009658E3">
        <w:rPr>
          <w:rFonts w:ascii="Book Antiqua" w:hAnsi="Book Antiqua"/>
          <w:b/>
        </w:rPr>
        <w:t>Peer-review started:</w:t>
      </w:r>
      <w:r w:rsidRPr="009658E3">
        <w:rPr>
          <w:rFonts w:ascii="Book Antiqua" w:hAnsi="Book Antiqua"/>
        </w:rPr>
        <w:t xml:space="preserve"> November 1, 2019</w:t>
      </w:r>
    </w:p>
    <w:p w14:paraId="3C6AA14C" w14:textId="268DD47C" w:rsidR="00DA2746" w:rsidRPr="009658E3" w:rsidRDefault="00DA2746" w:rsidP="009658E3">
      <w:pPr>
        <w:snapToGrid w:val="0"/>
        <w:spacing w:line="360" w:lineRule="auto"/>
        <w:jc w:val="both"/>
        <w:rPr>
          <w:rFonts w:ascii="Book Antiqua" w:hAnsi="Book Antiqua"/>
          <w:b/>
        </w:rPr>
      </w:pPr>
      <w:r w:rsidRPr="009658E3">
        <w:rPr>
          <w:rFonts w:ascii="Book Antiqua" w:hAnsi="Book Antiqua"/>
          <w:b/>
        </w:rPr>
        <w:t>First decision:</w:t>
      </w:r>
      <w:r w:rsidRPr="009658E3">
        <w:rPr>
          <w:rFonts w:ascii="Book Antiqua" w:hAnsi="Book Antiqua"/>
        </w:rPr>
        <w:t xml:space="preserve"> December 4, 2019</w:t>
      </w:r>
    </w:p>
    <w:p w14:paraId="61BAC71C" w14:textId="77777777" w:rsidR="00DA2746" w:rsidRPr="009658E3" w:rsidRDefault="00DA2746" w:rsidP="009658E3">
      <w:pPr>
        <w:snapToGrid w:val="0"/>
        <w:spacing w:line="360" w:lineRule="auto"/>
        <w:jc w:val="both"/>
        <w:rPr>
          <w:rFonts w:ascii="Book Antiqua" w:hAnsi="Book Antiqua"/>
        </w:rPr>
      </w:pPr>
      <w:r w:rsidRPr="009658E3">
        <w:rPr>
          <w:rFonts w:ascii="Book Antiqua" w:hAnsi="Book Antiqua"/>
          <w:b/>
        </w:rPr>
        <w:t>Article in press:</w:t>
      </w:r>
      <w:r w:rsidRPr="009658E3">
        <w:rPr>
          <w:rFonts w:ascii="Book Antiqua" w:hAnsi="Book Antiqua"/>
        </w:rPr>
        <w:t xml:space="preserve"> </w:t>
      </w:r>
    </w:p>
    <w:p w14:paraId="55756998" w14:textId="77777777" w:rsidR="00DA2746" w:rsidRPr="009658E3" w:rsidRDefault="00DA2746" w:rsidP="009658E3">
      <w:pPr>
        <w:snapToGrid w:val="0"/>
        <w:spacing w:line="360" w:lineRule="auto"/>
        <w:jc w:val="both"/>
        <w:rPr>
          <w:rFonts w:ascii="Book Antiqua" w:hAnsi="Book Antiqua"/>
        </w:rPr>
      </w:pPr>
    </w:p>
    <w:p w14:paraId="1460BFB1" w14:textId="77777777" w:rsidR="00DA2746" w:rsidRPr="009658E3" w:rsidRDefault="00DA2746" w:rsidP="009658E3">
      <w:pPr>
        <w:snapToGrid w:val="0"/>
        <w:spacing w:line="360" w:lineRule="auto"/>
        <w:jc w:val="both"/>
        <w:rPr>
          <w:rFonts w:ascii="Book Antiqua" w:eastAsia="宋体" w:hAnsi="Book Antiqua" w:cs="Helvetica"/>
          <w:b/>
          <w:lang w:eastAsia="en-US"/>
        </w:rPr>
      </w:pPr>
      <w:r w:rsidRPr="009658E3">
        <w:rPr>
          <w:rFonts w:ascii="Book Antiqua" w:eastAsia="宋体" w:hAnsi="Book Antiqua" w:cs="Helvetica"/>
          <w:b/>
        </w:rPr>
        <w:t xml:space="preserve">Specialty type: </w:t>
      </w:r>
      <w:r w:rsidRPr="009658E3">
        <w:rPr>
          <w:rFonts w:ascii="Book Antiqua" w:eastAsia="微软雅黑" w:hAnsi="Book Antiqua" w:cs="宋体"/>
        </w:rPr>
        <w:t>Medicine, research and experimental</w:t>
      </w:r>
    </w:p>
    <w:p w14:paraId="5EA6AA1D" w14:textId="4F1BFA0B" w:rsidR="00DA2746" w:rsidRPr="009658E3" w:rsidRDefault="00DA2746" w:rsidP="009658E3">
      <w:pPr>
        <w:snapToGrid w:val="0"/>
        <w:spacing w:line="360" w:lineRule="auto"/>
        <w:jc w:val="both"/>
        <w:rPr>
          <w:rFonts w:ascii="Book Antiqua" w:eastAsia="宋体" w:hAnsi="Book Antiqua" w:cs="Helvetica"/>
          <w:b/>
        </w:rPr>
      </w:pPr>
      <w:r w:rsidRPr="009658E3">
        <w:rPr>
          <w:rFonts w:ascii="Book Antiqua" w:eastAsia="宋体" w:hAnsi="Book Antiqua" w:cs="Helvetica"/>
          <w:b/>
        </w:rPr>
        <w:t xml:space="preserve">Country of origin: </w:t>
      </w:r>
      <w:r w:rsidRPr="009658E3">
        <w:rPr>
          <w:rFonts w:ascii="Book Antiqua" w:eastAsia="宋体" w:hAnsi="Book Antiqua"/>
        </w:rPr>
        <w:t>China</w:t>
      </w:r>
    </w:p>
    <w:p w14:paraId="3AD8F8F2" w14:textId="77777777" w:rsidR="00DA2746" w:rsidRPr="009658E3" w:rsidRDefault="00DA2746" w:rsidP="009658E3">
      <w:pPr>
        <w:snapToGrid w:val="0"/>
        <w:spacing w:line="360" w:lineRule="auto"/>
        <w:jc w:val="both"/>
        <w:rPr>
          <w:rFonts w:ascii="Book Antiqua" w:eastAsia="宋体" w:hAnsi="Book Antiqua" w:cs="Helvetica"/>
          <w:b/>
        </w:rPr>
      </w:pPr>
      <w:r w:rsidRPr="009658E3">
        <w:rPr>
          <w:rFonts w:ascii="Book Antiqua" w:eastAsia="宋体" w:hAnsi="Book Antiqua" w:cs="Helvetica"/>
          <w:b/>
        </w:rPr>
        <w:t>Peer-review report classification</w:t>
      </w:r>
    </w:p>
    <w:p w14:paraId="30D330A9" w14:textId="77777777" w:rsidR="00DA2746" w:rsidRPr="009658E3" w:rsidRDefault="00DA2746" w:rsidP="009658E3">
      <w:pPr>
        <w:snapToGrid w:val="0"/>
        <w:spacing w:line="360" w:lineRule="auto"/>
        <w:jc w:val="both"/>
        <w:rPr>
          <w:rFonts w:ascii="Book Antiqua" w:eastAsia="宋体" w:hAnsi="Book Antiqua" w:cs="Helvetica"/>
        </w:rPr>
      </w:pPr>
      <w:r w:rsidRPr="009658E3">
        <w:rPr>
          <w:rFonts w:ascii="Book Antiqua" w:eastAsia="宋体" w:hAnsi="Book Antiqua" w:cs="Helvetica"/>
        </w:rPr>
        <w:t>Grade A (Excellent): 0</w:t>
      </w:r>
    </w:p>
    <w:p w14:paraId="30FE8795" w14:textId="591B981F" w:rsidR="00DA2746" w:rsidRPr="009658E3" w:rsidRDefault="00DA2746" w:rsidP="009658E3">
      <w:pPr>
        <w:snapToGrid w:val="0"/>
        <w:spacing w:line="360" w:lineRule="auto"/>
        <w:jc w:val="both"/>
        <w:rPr>
          <w:rFonts w:ascii="Book Antiqua" w:eastAsia="宋体" w:hAnsi="Book Antiqua" w:cs="Helvetica"/>
          <w:lang w:eastAsia="en-US"/>
        </w:rPr>
      </w:pPr>
      <w:r w:rsidRPr="009658E3">
        <w:rPr>
          <w:rFonts w:ascii="Book Antiqua" w:eastAsia="宋体" w:hAnsi="Book Antiqua" w:cs="Helvetica"/>
        </w:rPr>
        <w:t>Grade B (Very good): B</w:t>
      </w:r>
    </w:p>
    <w:p w14:paraId="2FA41DD8" w14:textId="32432C16" w:rsidR="00DA2746" w:rsidRPr="009658E3" w:rsidRDefault="00DA2746" w:rsidP="009658E3">
      <w:pPr>
        <w:snapToGrid w:val="0"/>
        <w:spacing w:line="360" w:lineRule="auto"/>
        <w:jc w:val="both"/>
        <w:rPr>
          <w:rFonts w:ascii="Book Antiqua" w:eastAsia="宋体" w:hAnsi="Book Antiqua" w:cs="Helvetica"/>
        </w:rPr>
      </w:pPr>
      <w:r w:rsidRPr="009658E3">
        <w:rPr>
          <w:rFonts w:ascii="Book Antiqua" w:eastAsia="宋体" w:hAnsi="Book Antiqua" w:cs="Helvetica"/>
        </w:rPr>
        <w:t>Grade C (Good): C</w:t>
      </w:r>
    </w:p>
    <w:p w14:paraId="4619C295" w14:textId="77777777" w:rsidR="00DA2746" w:rsidRPr="009658E3" w:rsidRDefault="00DA2746" w:rsidP="009658E3">
      <w:pPr>
        <w:snapToGrid w:val="0"/>
        <w:spacing w:line="360" w:lineRule="auto"/>
        <w:jc w:val="both"/>
        <w:rPr>
          <w:rFonts w:ascii="Book Antiqua" w:eastAsia="宋体" w:hAnsi="Book Antiqua" w:cs="Helvetica"/>
        </w:rPr>
      </w:pPr>
      <w:r w:rsidRPr="009658E3">
        <w:rPr>
          <w:rFonts w:ascii="Book Antiqua" w:eastAsia="宋体" w:hAnsi="Book Antiqua" w:cs="Helvetica"/>
        </w:rPr>
        <w:t xml:space="preserve">Grade D (Fair): 0 </w:t>
      </w:r>
    </w:p>
    <w:p w14:paraId="654AA32C" w14:textId="77777777" w:rsidR="00DA2746" w:rsidRPr="009658E3" w:rsidRDefault="00DA2746" w:rsidP="009658E3">
      <w:pPr>
        <w:snapToGrid w:val="0"/>
        <w:spacing w:line="360" w:lineRule="auto"/>
        <w:jc w:val="both"/>
        <w:rPr>
          <w:rFonts w:ascii="Book Antiqua" w:hAnsi="Book Antiqua" w:cs="Calibri"/>
        </w:rPr>
      </w:pPr>
      <w:r w:rsidRPr="009658E3">
        <w:rPr>
          <w:rFonts w:ascii="Book Antiqua" w:eastAsia="宋体" w:hAnsi="Book Antiqua" w:cs="Helvetica"/>
        </w:rPr>
        <w:t>Grade E (Poor): 0</w:t>
      </w:r>
    </w:p>
    <w:p w14:paraId="7B62AF0A" w14:textId="77777777" w:rsidR="00DA2746" w:rsidRPr="009658E3" w:rsidRDefault="00DA2746" w:rsidP="009658E3">
      <w:pPr>
        <w:pStyle w:val="af0"/>
        <w:snapToGrid w:val="0"/>
        <w:spacing w:after="0" w:line="360" w:lineRule="auto"/>
        <w:ind w:left="0"/>
        <w:contextualSpacing w:val="0"/>
        <w:jc w:val="both"/>
        <w:rPr>
          <w:rFonts w:ascii="Book Antiqua" w:hAnsi="Book Antiqua" w:cs="Calibri"/>
          <w:sz w:val="20"/>
          <w:szCs w:val="20"/>
          <w:lang w:val="en-US" w:eastAsia="zh-CN"/>
        </w:rPr>
      </w:pPr>
    </w:p>
    <w:p w14:paraId="13E20D98" w14:textId="7FDEF5ED" w:rsidR="00DA2746" w:rsidRPr="009658E3" w:rsidRDefault="00DA2746" w:rsidP="009658E3">
      <w:pPr>
        <w:pStyle w:val="ac"/>
        <w:snapToGrid w:val="0"/>
        <w:spacing w:line="360" w:lineRule="auto"/>
        <w:ind w:right="120"/>
        <w:jc w:val="both"/>
        <w:rPr>
          <w:rFonts w:ascii="Book Antiqua" w:hAnsi="Book Antiqua" w:cs="Courier New"/>
          <w:b/>
          <w:sz w:val="20"/>
          <w:szCs w:val="20"/>
          <w:lang w:val="en-US" w:eastAsia="zh-CN"/>
        </w:rPr>
      </w:pPr>
      <w:r w:rsidRPr="009658E3">
        <w:rPr>
          <w:rFonts w:ascii="Book Antiqua" w:hAnsi="Book Antiqua"/>
          <w:b/>
          <w:sz w:val="20"/>
          <w:szCs w:val="20"/>
          <w:lang w:val="en-US"/>
        </w:rPr>
        <w:t xml:space="preserve">P-Reviewer: </w:t>
      </w:r>
      <w:r w:rsidRPr="009658E3">
        <w:rPr>
          <w:rFonts w:ascii="Book Antiqua" w:hAnsi="Book Antiqua"/>
          <w:color w:val="000000"/>
          <w:sz w:val="20"/>
          <w:szCs w:val="20"/>
          <w:lang w:val="en-US"/>
        </w:rPr>
        <w:t xml:space="preserve">Barik R, Eren B </w:t>
      </w:r>
      <w:r w:rsidRPr="009658E3">
        <w:rPr>
          <w:rFonts w:ascii="Book Antiqua" w:hAnsi="Book Antiqua"/>
          <w:b/>
          <w:sz w:val="20"/>
          <w:szCs w:val="20"/>
          <w:lang w:val="en-US"/>
        </w:rPr>
        <w:t xml:space="preserve">S-Editor: </w:t>
      </w:r>
      <w:r w:rsidRPr="009658E3">
        <w:rPr>
          <w:rFonts w:ascii="Book Antiqua" w:hAnsi="Book Antiqua"/>
          <w:sz w:val="20"/>
          <w:szCs w:val="20"/>
          <w:lang w:val="en-US"/>
        </w:rPr>
        <w:t>Dou Y</w:t>
      </w:r>
      <w:r w:rsidRPr="009658E3">
        <w:rPr>
          <w:rFonts w:ascii="Book Antiqua" w:hAnsi="Book Antiqua"/>
          <w:b/>
          <w:sz w:val="20"/>
          <w:szCs w:val="20"/>
          <w:lang w:val="en-US"/>
        </w:rPr>
        <w:t xml:space="preserve"> L-Editor: </w:t>
      </w:r>
      <w:r w:rsidR="001425AB" w:rsidRPr="009658E3">
        <w:rPr>
          <w:rFonts w:ascii="Book Antiqua" w:hAnsi="Book Antiqua"/>
          <w:sz w:val="20"/>
          <w:szCs w:val="20"/>
          <w:lang w:val="en-US"/>
        </w:rPr>
        <w:t xml:space="preserve">Filipodia </w:t>
      </w:r>
      <w:r w:rsidRPr="009658E3">
        <w:rPr>
          <w:rFonts w:ascii="Book Antiqua" w:hAnsi="Book Antiqua"/>
          <w:b/>
          <w:sz w:val="20"/>
          <w:szCs w:val="20"/>
          <w:lang w:val="en-US"/>
        </w:rPr>
        <w:t xml:space="preserve">E-Editor: </w:t>
      </w:r>
    </w:p>
    <w:p w14:paraId="6EA9406B" w14:textId="77777777" w:rsidR="00DA2746" w:rsidRPr="009658E3" w:rsidRDefault="00DA2746" w:rsidP="009658E3">
      <w:pPr>
        <w:snapToGrid w:val="0"/>
        <w:spacing w:line="360" w:lineRule="auto"/>
        <w:jc w:val="both"/>
        <w:rPr>
          <w:rFonts w:ascii="Book Antiqua" w:hAnsi="Book Antiqua" w:cs="Times New Roman"/>
        </w:rPr>
      </w:pPr>
      <w:r w:rsidRPr="009658E3">
        <w:rPr>
          <w:rFonts w:ascii="Book Antiqua" w:hAnsi="Book Antiqua" w:cs="Times New Roman"/>
        </w:rPr>
        <w:br w:type="page"/>
      </w:r>
    </w:p>
    <w:p w14:paraId="55486E12" w14:textId="77777777" w:rsidR="00CA4A4B" w:rsidRPr="009658E3" w:rsidRDefault="00CA4A4B" w:rsidP="009658E3">
      <w:pPr>
        <w:adjustRightInd w:val="0"/>
        <w:snapToGrid w:val="0"/>
        <w:spacing w:line="360" w:lineRule="auto"/>
        <w:jc w:val="both"/>
        <w:rPr>
          <w:rFonts w:ascii="Book Antiqua" w:hAnsi="Book Antiqua"/>
          <w:b/>
        </w:rPr>
      </w:pPr>
      <w:r w:rsidRPr="009658E3">
        <w:rPr>
          <w:rFonts w:ascii="Book Antiqua" w:hAnsi="Book Antiqua"/>
          <w:b/>
        </w:rPr>
        <w:lastRenderedPageBreak/>
        <w:t>Figure Legends</w:t>
      </w:r>
    </w:p>
    <w:p w14:paraId="39B60EFA" w14:textId="336757A2" w:rsidR="007D7CE2" w:rsidRPr="009658E3" w:rsidRDefault="007D7CE2" w:rsidP="009658E3">
      <w:pPr>
        <w:widowControl w:val="0"/>
        <w:pBdr>
          <w:top w:val="nil"/>
          <w:left w:val="nil"/>
          <w:bottom w:val="nil"/>
          <w:right w:val="nil"/>
          <w:between w:val="nil"/>
        </w:pBdr>
        <w:snapToGrid w:val="0"/>
        <w:spacing w:line="360" w:lineRule="auto"/>
        <w:jc w:val="both"/>
        <w:rPr>
          <w:rFonts w:ascii="Book Antiqua" w:eastAsia="Times New Roman" w:hAnsi="Book Antiqua" w:cs="Times New Roman"/>
        </w:rPr>
      </w:pPr>
      <w:r w:rsidRPr="009658E3">
        <w:rPr>
          <w:rFonts w:ascii="Book Antiqua" w:eastAsia="Times New Roman" w:hAnsi="Book Antiqua" w:cs="Times New Roman"/>
          <w:b/>
          <w:noProof/>
          <w:lang w:eastAsia="en-US"/>
        </w:rPr>
        <w:drawing>
          <wp:inline distT="0" distB="0" distL="0" distR="0" wp14:anchorId="252A3C00" wp14:editId="09E86495">
            <wp:extent cx="5264150" cy="3086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4150" cy="3086100"/>
                    </a:xfrm>
                    <a:prstGeom prst="rect">
                      <a:avLst/>
                    </a:prstGeom>
                    <a:noFill/>
                    <a:ln>
                      <a:noFill/>
                    </a:ln>
                  </pic:spPr>
                </pic:pic>
              </a:graphicData>
            </a:graphic>
          </wp:inline>
        </w:drawing>
      </w:r>
    </w:p>
    <w:p w14:paraId="0BADFC5F" w14:textId="1C5C83EB" w:rsidR="007D7CE2" w:rsidRPr="009658E3" w:rsidRDefault="00746B79" w:rsidP="009658E3">
      <w:pPr>
        <w:widowControl w:val="0"/>
        <w:pBdr>
          <w:top w:val="nil"/>
          <w:left w:val="nil"/>
          <w:bottom w:val="nil"/>
          <w:right w:val="nil"/>
          <w:between w:val="nil"/>
        </w:pBdr>
        <w:snapToGrid w:val="0"/>
        <w:spacing w:line="360" w:lineRule="auto"/>
        <w:jc w:val="both"/>
        <w:rPr>
          <w:rFonts w:ascii="Book Antiqua" w:hAnsi="Book Antiqua" w:cs="Times New Roman"/>
        </w:rPr>
      </w:pPr>
      <w:r w:rsidRPr="009658E3">
        <w:rPr>
          <w:rFonts w:ascii="Book Antiqua" w:eastAsia="Times New Roman" w:hAnsi="Book Antiqua" w:cs="Times New Roman"/>
          <w:b/>
        </w:rPr>
        <w:t xml:space="preserve">Figure 1 </w:t>
      </w:r>
      <w:r w:rsidR="00CA4A4B" w:rsidRPr="009658E3">
        <w:rPr>
          <w:rFonts w:ascii="Book Antiqua" w:eastAsia="Times New Roman" w:hAnsi="Book Antiqua" w:cs="Times New Roman"/>
          <w:b/>
          <w:bCs/>
        </w:rPr>
        <w:t xml:space="preserve">Angiography of J-valve placement. </w:t>
      </w:r>
      <w:r w:rsidRPr="009658E3">
        <w:rPr>
          <w:rFonts w:ascii="Book Antiqua" w:eastAsia="Times New Roman" w:hAnsi="Book Antiqua" w:cs="Times New Roman"/>
        </w:rPr>
        <w:t>A</w:t>
      </w:r>
      <w:r w:rsidR="004D7E63" w:rsidRPr="009658E3">
        <w:rPr>
          <w:rFonts w:ascii="Book Antiqua" w:eastAsia="Times New Roman" w:hAnsi="Book Antiqua" w:cs="Times New Roman"/>
        </w:rPr>
        <w:t xml:space="preserve">: </w:t>
      </w:r>
      <w:r w:rsidRPr="009658E3">
        <w:rPr>
          <w:rFonts w:ascii="Book Antiqua" w:eastAsia="Times New Roman" w:hAnsi="Book Antiqua" w:cs="Times New Roman"/>
        </w:rPr>
        <w:t>Angiography before J-valve placement showing the right coronary artery</w:t>
      </w:r>
      <w:r w:rsidR="004E0A89" w:rsidRPr="009658E3">
        <w:rPr>
          <w:rFonts w:ascii="Book Antiqua" w:hAnsi="Book Antiqua" w:cs="Times New Roman"/>
        </w:rPr>
        <w:t xml:space="preserve"> (</w:t>
      </w:r>
      <w:r w:rsidRPr="009658E3">
        <w:rPr>
          <w:rFonts w:ascii="Book Antiqua" w:eastAsia="Times New Roman" w:hAnsi="Book Antiqua" w:cs="Times New Roman"/>
        </w:rPr>
        <w:t>arrow); B</w:t>
      </w:r>
      <w:r w:rsidR="004D7E63" w:rsidRPr="009658E3">
        <w:rPr>
          <w:rFonts w:ascii="Book Antiqua" w:eastAsia="Times New Roman" w:hAnsi="Book Antiqua" w:cs="Times New Roman"/>
        </w:rPr>
        <w:t>:</w:t>
      </w:r>
      <w:r w:rsidRPr="009658E3">
        <w:rPr>
          <w:rFonts w:ascii="Book Antiqua" w:eastAsia="Times New Roman" w:hAnsi="Book Antiqua" w:cs="Times New Roman"/>
        </w:rPr>
        <w:t xml:space="preserve"> Angiography after J-valve placement showing the right coronary artery</w:t>
      </w:r>
      <w:r w:rsidR="00566454" w:rsidRPr="009658E3">
        <w:rPr>
          <w:rFonts w:ascii="Book Antiqua" w:eastAsia="Times New Roman" w:hAnsi="Book Antiqua" w:cs="Times New Roman"/>
        </w:rPr>
        <w:t xml:space="preserve"> </w:t>
      </w:r>
      <w:r w:rsidRPr="009658E3">
        <w:rPr>
          <w:rFonts w:ascii="Book Antiqua" w:eastAsia="Times New Roman" w:hAnsi="Book Antiqua" w:cs="Times New Roman"/>
        </w:rPr>
        <w:t>(arrow); C</w:t>
      </w:r>
      <w:r w:rsidR="004D7E63" w:rsidRPr="009658E3">
        <w:rPr>
          <w:rFonts w:ascii="Book Antiqua" w:eastAsia="Times New Roman" w:hAnsi="Book Antiqua" w:cs="Times New Roman"/>
        </w:rPr>
        <w:t>:</w:t>
      </w:r>
      <w:r w:rsidRPr="009658E3">
        <w:rPr>
          <w:rFonts w:ascii="Book Antiqua" w:eastAsia="Times New Roman" w:hAnsi="Book Antiqua" w:cs="Times New Roman"/>
        </w:rPr>
        <w:t xml:space="preserve"> Right coronary artery imaging was absent after 9 min of J-valve placement.</w:t>
      </w:r>
    </w:p>
    <w:p w14:paraId="3303B340" w14:textId="3C87A1AE" w:rsidR="009658E3" w:rsidRDefault="009658E3">
      <w:pPr>
        <w:rPr>
          <w:rFonts w:ascii="Book Antiqua" w:hAnsi="Book Antiqua" w:cs="Times New Roman"/>
        </w:rPr>
      </w:pPr>
      <w:r>
        <w:rPr>
          <w:rFonts w:ascii="Book Antiqua" w:hAnsi="Book Antiqua" w:cs="Times New Roman"/>
        </w:rPr>
        <w:br w:type="page"/>
      </w:r>
    </w:p>
    <w:p w14:paraId="3A5258AB" w14:textId="77777777" w:rsidR="004F5B47" w:rsidRPr="009658E3" w:rsidRDefault="004F5B47" w:rsidP="009658E3">
      <w:pPr>
        <w:widowControl w:val="0"/>
        <w:pBdr>
          <w:top w:val="nil"/>
          <w:left w:val="nil"/>
          <w:bottom w:val="nil"/>
          <w:right w:val="nil"/>
          <w:between w:val="nil"/>
        </w:pBdr>
        <w:snapToGrid w:val="0"/>
        <w:spacing w:line="360" w:lineRule="auto"/>
        <w:jc w:val="both"/>
        <w:rPr>
          <w:rFonts w:ascii="Book Antiqua" w:hAnsi="Book Antiqua" w:cs="Times New Roman"/>
        </w:rPr>
      </w:pPr>
    </w:p>
    <w:p w14:paraId="1724DEB0" w14:textId="40E8415F" w:rsidR="007D7CE2" w:rsidRPr="009658E3" w:rsidRDefault="00566454" w:rsidP="009658E3">
      <w:pPr>
        <w:widowControl w:val="0"/>
        <w:pBdr>
          <w:top w:val="nil"/>
          <w:left w:val="nil"/>
          <w:bottom w:val="nil"/>
          <w:right w:val="nil"/>
          <w:between w:val="nil"/>
        </w:pBdr>
        <w:snapToGrid w:val="0"/>
        <w:spacing w:line="360" w:lineRule="auto"/>
        <w:jc w:val="both"/>
        <w:rPr>
          <w:rFonts w:ascii="Book Antiqua" w:hAnsi="Book Antiqua" w:cs="Times New Roman"/>
        </w:rPr>
      </w:pPr>
      <w:r w:rsidRPr="009658E3">
        <w:rPr>
          <w:rFonts w:ascii="Book Antiqua" w:eastAsia="Times New Roman" w:hAnsi="Book Antiqua" w:cs="Times New Roman"/>
          <w:b/>
          <w:noProof/>
          <w:lang w:eastAsia="en-US"/>
        </w:rPr>
        <w:drawing>
          <wp:inline distT="0" distB="0" distL="0" distR="0" wp14:anchorId="2920ACC2" wp14:editId="659060BF">
            <wp:extent cx="5727700" cy="1784350"/>
            <wp:effectExtent l="0" t="0" r="635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1784350"/>
                    </a:xfrm>
                    <a:prstGeom prst="rect">
                      <a:avLst/>
                    </a:prstGeom>
                    <a:noFill/>
                    <a:ln>
                      <a:noFill/>
                    </a:ln>
                  </pic:spPr>
                </pic:pic>
              </a:graphicData>
            </a:graphic>
          </wp:inline>
        </w:drawing>
      </w:r>
    </w:p>
    <w:p w14:paraId="3927F195" w14:textId="36416F93" w:rsidR="00BF3EB9" w:rsidRPr="009658E3" w:rsidRDefault="00746B79" w:rsidP="009658E3">
      <w:pPr>
        <w:widowControl w:val="0"/>
        <w:pBdr>
          <w:top w:val="nil"/>
          <w:left w:val="nil"/>
          <w:bottom w:val="nil"/>
          <w:right w:val="nil"/>
          <w:between w:val="nil"/>
        </w:pBdr>
        <w:snapToGrid w:val="0"/>
        <w:spacing w:line="360" w:lineRule="auto"/>
        <w:jc w:val="both"/>
        <w:rPr>
          <w:rFonts w:ascii="Book Antiqua" w:hAnsi="Book Antiqua" w:cs="Times New Roman"/>
        </w:rPr>
      </w:pPr>
      <w:r w:rsidRPr="009658E3">
        <w:rPr>
          <w:rFonts w:ascii="Book Antiqua" w:eastAsia="Times New Roman" w:hAnsi="Book Antiqua" w:cs="Times New Roman"/>
          <w:b/>
        </w:rPr>
        <w:t>Figure 2</w:t>
      </w:r>
      <w:r w:rsidRPr="009658E3">
        <w:rPr>
          <w:rFonts w:ascii="Book Antiqua" w:eastAsia="Times New Roman" w:hAnsi="Book Antiqua" w:cs="Times New Roman"/>
        </w:rPr>
        <w:t xml:space="preserve"> </w:t>
      </w:r>
      <w:r w:rsidR="004E0A89" w:rsidRPr="009658E3">
        <w:rPr>
          <w:rFonts w:ascii="Book Antiqua" w:hAnsi="Book Antiqua" w:cs="Times New Roman"/>
          <w:b/>
          <w:bCs/>
        </w:rPr>
        <w:t>I</w:t>
      </w:r>
      <w:r w:rsidRPr="009658E3">
        <w:rPr>
          <w:rFonts w:ascii="Book Antiqua" w:eastAsia="Times New Roman" w:hAnsi="Book Antiqua" w:cs="Times New Roman"/>
          <w:b/>
          <w:bCs/>
        </w:rPr>
        <w:t>llustration of the uncommon tear after balloon expansion of the original aortic valve.</w:t>
      </w:r>
      <w:r w:rsidR="00566454" w:rsidRPr="009658E3">
        <w:rPr>
          <w:rFonts w:ascii="Book Antiqua" w:hAnsi="Book Antiqua" w:cs="Times New Roman"/>
        </w:rPr>
        <w:t xml:space="preserve"> A</w:t>
      </w:r>
      <w:r w:rsidR="004D7E63" w:rsidRPr="009658E3">
        <w:rPr>
          <w:rFonts w:ascii="Book Antiqua" w:hAnsi="Book Antiqua" w:cs="Times New Roman"/>
        </w:rPr>
        <w:t>:</w:t>
      </w:r>
      <w:r w:rsidR="00566454" w:rsidRPr="009658E3">
        <w:rPr>
          <w:rFonts w:ascii="Book Antiqua" w:hAnsi="Book Antiqua" w:cs="Times New Roman"/>
        </w:rPr>
        <w:t xml:space="preserve"> Anatomy of the original aortic valve; B</w:t>
      </w:r>
      <w:r w:rsidR="004D7E63" w:rsidRPr="009658E3">
        <w:rPr>
          <w:rFonts w:ascii="Book Antiqua" w:hAnsi="Book Antiqua" w:cs="Times New Roman"/>
        </w:rPr>
        <w:t>:</w:t>
      </w:r>
      <w:r w:rsidR="00566454" w:rsidRPr="009658E3">
        <w:rPr>
          <w:rFonts w:ascii="Book Antiqua" w:hAnsi="Book Antiqua" w:cs="Times New Roman"/>
        </w:rPr>
        <w:t xml:space="preserve"> The black line show</w:t>
      </w:r>
      <w:r w:rsidR="003A1062" w:rsidRPr="009658E3">
        <w:rPr>
          <w:rFonts w:ascii="Book Antiqua" w:hAnsi="Book Antiqua" w:cs="Times New Roman"/>
        </w:rPr>
        <w:t>s</w:t>
      </w:r>
      <w:r w:rsidR="00566454" w:rsidRPr="009658E3">
        <w:rPr>
          <w:rFonts w:ascii="Book Antiqua" w:hAnsi="Book Antiqua" w:cs="Times New Roman"/>
        </w:rPr>
        <w:t xml:space="preserve"> the tear; C</w:t>
      </w:r>
      <w:r w:rsidR="004D7E63" w:rsidRPr="009658E3">
        <w:rPr>
          <w:rFonts w:ascii="Book Antiqua" w:hAnsi="Book Antiqua" w:cs="Times New Roman"/>
        </w:rPr>
        <w:t>:</w:t>
      </w:r>
      <w:r w:rsidR="00566454" w:rsidRPr="009658E3">
        <w:rPr>
          <w:rFonts w:ascii="Book Antiqua" w:hAnsi="Book Antiqua" w:cs="Times New Roman"/>
        </w:rPr>
        <w:t xml:space="preserve"> Illustration of the blockage of the right coronary artery ostium by the left-right-coronary portion of the teared original aortic valve.</w:t>
      </w:r>
    </w:p>
    <w:p w14:paraId="7F86B250" w14:textId="243D969B" w:rsidR="00E71872" w:rsidRPr="009658E3" w:rsidRDefault="00E71872" w:rsidP="009658E3">
      <w:pPr>
        <w:widowControl w:val="0"/>
        <w:pBdr>
          <w:top w:val="nil"/>
          <w:left w:val="nil"/>
          <w:bottom w:val="nil"/>
          <w:right w:val="nil"/>
          <w:between w:val="nil"/>
        </w:pBdr>
        <w:snapToGrid w:val="0"/>
        <w:spacing w:line="360" w:lineRule="auto"/>
        <w:jc w:val="both"/>
        <w:rPr>
          <w:rFonts w:ascii="Book Antiqua" w:hAnsi="Book Antiqua" w:cs="Times New Roman"/>
          <w:b/>
          <w:bCs/>
        </w:rPr>
      </w:pPr>
    </w:p>
    <w:sectPr w:rsidR="00E71872" w:rsidRPr="009658E3" w:rsidSect="004D7E63">
      <w:headerReference w:type="even" r:id="rId15"/>
      <w:headerReference w:type="default" r:id="rId16"/>
      <w:footerReference w:type="even" r:id="rId17"/>
      <w:footerReference w:type="default" r:id="rId18"/>
      <w:headerReference w:type="first" r:id="rId19"/>
      <w:footerReference w:type="first" r:id="rId20"/>
      <w:pgSz w:w="11909" w:h="16834"/>
      <w:pgMar w:top="1440" w:right="1440" w:bottom="1440" w:left="1440"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F71335" w14:textId="77777777" w:rsidR="00F36D97" w:rsidRDefault="00F36D97">
      <w:r>
        <w:separator/>
      </w:r>
    </w:p>
  </w:endnote>
  <w:endnote w:type="continuationSeparator" w:id="0">
    <w:p w14:paraId="204BABC9" w14:textId="77777777" w:rsidR="00F36D97" w:rsidRDefault="00F36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微软雅黑">
    <w:altName w:val="Microsoft YaHei"/>
    <w:panose1 w:val="020B0503020204020204"/>
    <w:charset w:val="86"/>
    <w:family w:val="swiss"/>
    <w:pitch w:val="variable"/>
    <w:sig w:usb0="80000287" w:usb1="2ACF3C52" w:usb2="00000016" w:usb3="00000000" w:csb0="0004001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50" w14:textId="77777777" w:rsidR="00181B30" w:rsidRDefault="00181B30">
    <w:pPr>
      <w:pBdr>
        <w:top w:val="nil"/>
        <w:left w:val="nil"/>
        <w:bottom w:val="nil"/>
        <w:right w:val="nil"/>
        <w:between w:val="nil"/>
      </w:pBdr>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4E" w14:textId="2A1603EB" w:rsidR="00181B30" w:rsidRPr="00F31520" w:rsidRDefault="00181B30">
    <w:pPr>
      <w:pBdr>
        <w:top w:val="nil"/>
        <w:left w:val="nil"/>
        <w:bottom w:val="nil"/>
        <w:right w:val="nil"/>
        <w:between w:val="nil"/>
      </w:pBdr>
      <w:jc w:val="center"/>
      <w:rPr>
        <w:rFonts w:ascii="Book Antiqua" w:hAnsi="Book Antiqua"/>
        <w:color w:val="000000"/>
      </w:rPr>
    </w:pPr>
    <w:r w:rsidRPr="00F31520">
      <w:rPr>
        <w:rFonts w:ascii="Book Antiqua" w:hAnsi="Book Antiqua"/>
        <w:color w:val="000000"/>
      </w:rPr>
      <w:fldChar w:fldCharType="begin"/>
    </w:r>
    <w:r w:rsidRPr="0088265F">
      <w:rPr>
        <w:rFonts w:ascii="Book Antiqua" w:eastAsia="Arial" w:hAnsi="Book Antiqua"/>
        <w:color w:val="000000"/>
      </w:rPr>
      <w:instrText>PAGE</w:instrText>
    </w:r>
    <w:r w:rsidRPr="00F31520">
      <w:rPr>
        <w:rFonts w:ascii="Book Antiqua" w:hAnsi="Book Antiqua"/>
        <w:color w:val="000000"/>
      </w:rPr>
      <w:fldChar w:fldCharType="separate"/>
    </w:r>
    <w:r w:rsidR="00A672E1" w:rsidRPr="009658E3">
      <w:rPr>
        <w:rFonts w:ascii="Book Antiqua" w:eastAsia="Arial" w:hAnsi="Book Antiqua"/>
        <w:noProof/>
        <w:color w:val="000000"/>
      </w:rPr>
      <w:t>4</w:t>
    </w:r>
    <w:r w:rsidRPr="00F31520">
      <w:rPr>
        <w:rFonts w:ascii="Book Antiqua" w:hAnsi="Book Antiqua"/>
        <w:color w:val="000000"/>
      </w:rPr>
      <w:fldChar w:fldCharType="end"/>
    </w:r>
  </w:p>
  <w:p w14:paraId="0000004F" w14:textId="77777777" w:rsidR="00181B30" w:rsidRDefault="00181B30">
    <w:pPr>
      <w:pBdr>
        <w:top w:val="nil"/>
        <w:left w:val="nil"/>
        <w:bottom w:val="nil"/>
        <w:right w:val="nil"/>
        <w:between w:val="nil"/>
      </w:pBdr>
      <w:rPr>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4D" w14:textId="77777777" w:rsidR="00181B30" w:rsidRDefault="00181B30">
    <w:pPr>
      <w:pBdr>
        <w:top w:val="nil"/>
        <w:left w:val="nil"/>
        <w:bottom w:val="nil"/>
        <w:right w:val="nil"/>
        <w:between w:val="nil"/>
      </w:pBdr>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577A84" w14:textId="77777777" w:rsidR="00F36D97" w:rsidRDefault="00F36D97">
      <w:r>
        <w:separator/>
      </w:r>
    </w:p>
  </w:footnote>
  <w:footnote w:type="continuationSeparator" w:id="0">
    <w:p w14:paraId="4A2C03CA" w14:textId="77777777" w:rsidR="00F36D97" w:rsidRDefault="00F36D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4A" w14:textId="77777777" w:rsidR="00181B30" w:rsidRDefault="00181B30">
    <w:pPr>
      <w:pBdr>
        <w:top w:val="nil"/>
        <w:left w:val="nil"/>
        <w:bottom w:val="single" w:sz="6" w:space="1" w:color="000000"/>
        <w:right w:val="nil"/>
        <w:between w:val="nil"/>
      </w:pBdr>
      <w:jc w:val="center"/>
      <w:rPr>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4C" w14:textId="77777777" w:rsidR="00181B30" w:rsidRDefault="00181B30" w:rsidP="00F31520">
    <w:pPr>
      <w:jc w:val="center"/>
      <w:rPr>
        <w:color w:val="00000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4B" w14:textId="77777777" w:rsidR="00181B30" w:rsidRDefault="00181B30">
    <w:pPr>
      <w:pBdr>
        <w:top w:val="nil"/>
        <w:left w:val="nil"/>
        <w:bottom w:val="single" w:sz="6" w:space="1" w:color="000000"/>
        <w:right w:val="nil"/>
        <w:between w:val="nil"/>
      </w:pBdr>
      <w:jc w:val="center"/>
      <w:rPr>
        <w:color w:val="000000"/>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46ED"/>
    <w:rsid w:val="0001675B"/>
    <w:rsid w:val="00030815"/>
    <w:rsid w:val="00077A56"/>
    <w:rsid w:val="00082EA1"/>
    <w:rsid w:val="000C78EB"/>
    <w:rsid w:val="000D1159"/>
    <w:rsid w:val="000D7209"/>
    <w:rsid w:val="000E3F9E"/>
    <w:rsid w:val="000E7C38"/>
    <w:rsid w:val="001210DF"/>
    <w:rsid w:val="00140521"/>
    <w:rsid w:val="001425AB"/>
    <w:rsid w:val="00156C63"/>
    <w:rsid w:val="00167E90"/>
    <w:rsid w:val="00181B30"/>
    <w:rsid w:val="00184A3D"/>
    <w:rsid w:val="00184F34"/>
    <w:rsid w:val="00197B49"/>
    <w:rsid w:val="00246642"/>
    <w:rsid w:val="00261FF9"/>
    <w:rsid w:val="00275ACC"/>
    <w:rsid w:val="00275C48"/>
    <w:rsid w:val="002777A1"/>
    <w:rsid w:val="002B4FE3"/>
    <w:rsid w:val="00320123"/>
    <w:rsid w:val="00324694"/>
    <w:rsid w:val="00366403"/>
    <w:rsid w:val="00384029"/>
    <w:rsid w:val="003A005D"/>
    <w:rsid w:val="003A1062"/>
    <w:rsid w:val="003E5791"/>
    <w:rsid w:val="003F25A6"/>
    <w:rsid w:val="00405B69"/>
    <w:rsid w:val="004159A7"/>
    <w:rsid w:val="004166EB"/>
    <w:rsid w:val="00453DD0"/>
    <w:rsid w:val="00485EEA"/>
    <w:rsid w:val="004D7E63"/>
    <w:rsid w:val="004E0A89"/>
    <w:rsid w:val="004F5B47"/>
    <w:rsid w:val="00566454"/>
    <w:rsid w:val="00585EA6"/>
    <w:rsid w:val="005B0B2F"/>
    <w:rsid w:val="005C324E"/>
    <w:rsid w:val="005C463A"/>
    <w:rsid w:val="006045DF"/>
    <w:rsid w:val="00654BDD"/>
    <w:rsid w:val="0067042A"/>
    <w:rsid w:val="00671BD8"/>
    <w:rsid w:val="006A409D"/>
    <w:rsid w:val="006B74CD"/>
    <w:rsid w:val="006F2CCC"/>
    <w:rsid w:val="0073033A"/>
    <w:rsid w:val="00746B79"/>
    <w:rsid w:val="007554B0"/>
    <w:rsid w:val="00776B65"/>
    <w:rsid w:val="007B77BA"/>
    <w:rsid w:val="007C075F"/>
    <w:rsid w:val="007D7CE2"/>
    <w:rsid w:val="007E6168"/>
    <w:rsid w:val="007F7C61"/>
    <w:rsid w:val="0083663D"/>
    <w:rsid w:val="00842FA5"/>
    <w:rsid w:val="00860BE9"/>
    <w:rsid w:val="0087746E"/>
    <w:rsid w:val="00881CF1"/>
    <w:rsid w:val="0088265F"/>
    <w:rsid w:val="008A1B50"/>
    <w:rsid w:val="008F68C7"/>
    <w:rsid w:val="0091796E"/>
    <w:rsid w:val="0092375D"/>
    <w:rsid w:val="009658E3"/>
    <w:rsid w:val="009A25BF"/>
    <w:rsid w:val="009B1C43"/>
    <w:rsid w:val="009D3A26"/>
    <w:rsid w:val="00A34236"/>
    <w:rsid w:val="00A35779"/>
    <w:rsid w:val="00A407EA"/>
    <w:rsid w:val="00A54D3B"/>
    <w:rsid w:val="00A66790"/>
    <w:rsid w:val="00A672E1"/>
    <w:rsid w:val="00A73770"/>
    <w:rsid w:val="00A87F28"/>
    <w:rsid w:val="00A915E3"/>
    <w:rsid w:val="00AD17C0"/>
    <w:rsid w:val="00AF2C77"/>
    <w:rsid w:val="00B034C8"/>
    <w:rsid w:val="00B12BCA"/>
    <w:rsid w:val="00B516FE"/>
    <w:rsid w:val="00B6111E"/>
    <w:rsid w:val="00B93B2B"/>
    <w:rsid w:val="00BF3EB9"/>
    <w:rsid w:val="00C267CE"/>
    <w:rsid w:val="00C34984"/>
    <w:rsid w:val="00C82583"/>
    <w:rsid w:val="00C85A03"/>
    <w:rsid w:val="00C95FF6"/>
    <w:rsid w:val="00CA4A4B"/>
    <w:rsid w:val="00CD369B"/>
    <w:rsid w:val="00CF441B"/>
    <w:rsid w:val="00D03D9B"/>
    <w:rsid w:val="00D26D3E"/>
    <w:rsid w:val="00D31040"/>
    <w:rsid w:val="00D42C59"/>
    <w:rsid w:val="00D73C7C"/>
    <w:rsid w:val="00DA2746"/>
    <w:rsid w:val="00DA3AE7"/>
    <w:rsid w:val="00DB4E02"/>
    <w:rsid w:val="00DF7A55"/>
    <w:rsid w:val="00E06E98"/>
    <w:rsid w:val="00E1249F"/>
    <w:rsid w:val="00E246ED"/>
    <w:rsid w:val="00E25027"/>
    <w:rsid w:val="00E27287"/>
    <w:rsid w:val="00E71872"/>
    <w:rsid w:val="00EA2742"/>
    <w:rsid w:val="00EB5D1D"/>
    <w:rsid w:val="00EC3017"/>
    <w:rsid w:val="00EE763F"/>
    <w:rsid w:val="00F04E72"/>
    <w:rsid w:val="00F31520"/>
    <w:rsid w:val="00F36D97"/>
    <w:rsid w:val="00F47446"/>
    <w:rsid w:val="00F52148"/>
    <w:rsid w:val="00F97D10"/>
    <w:rsid w:val="00FE4A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E84ACE"/>
  <w15:docId w15:val="{22B3B6D2-92B4-3C4F-A982-9E4C48805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Balloon Text"/>
    <w:basedOn w:val="a"/>
    <w:link w:val="a6"/>
    <w:uiPriority w:val="99"/>
    <w:semiHidden/>
    <w:unhideWhenUsed/>
    <w:rsid w:val="00C85A03"/>
    <w:rPr>
      <w:sz w:val="18"/>
      <w:szCs w:val="18"/>
    </w:rPr>
  </w:style>
  <w:style w:type="character" w:customStyle="1" w:styleId="a6">
    <w:name w:val="批注框文本 字符"/>
    <w:basedOn w:val="a0"/>
    <w:link w:val="a5"/>
    <w:uiPriority w:val="99"/>
    <w:semiHidden/>
    <w:rsid w:val="00C85A03"/>
    <w:rPr>
      <w:sz w:val="18"/>
      <w:szCs w:val="18"/>
    </w:rPr>
  </w:style>
  <w:style w:type="character" w:styleId="a7">
    <w:name w:val="annotation reference"/>
    <w:basedOn w:val="a0"/>
    <w:uiPriority w:val="99"/>
    <w:unhideWhenUsed/>
    <w:qFormat/>
    <w:rsid w:val="00C85A03"/>
    <w:rPr>
      <w:sz w:val="21"/>
      <w:szCs w:val="21"/>
    </w:rPr>
  </w:style>
  <w:style w:type="paragraph" w:styleId="a8">
    <w:name w:val="annotation text"/>
    <w:basedOn w:val="a"/>
    <w:link w:val="a9"/>
    <w:uiPriority w:val="99"/>
    <w:unhideWhenUsed/>
    <w:qFormat/>
    <w:rsid w:val="00C85A03"/>
  </w:style>
  <w:style w:type="character" w:customStyle="1" w:styleId="a9">
    <w:name w:val="批注文字 字符"/>
    <w:basedOn w:val="a0"/>
    <w:link w:val="a8"/>
    <w:uiPriority w:val="99"/>
    <w:semiHidden/>
    <w:rsid w:val="00C85A03"/>
  </w:style>
  <w:style w:type="paragraph" w:styleId="aa">
    <w:name w:val="annotation subject"/>
    <w:basedOn w:val="a8"/>
    <w:next w:val="a8"/>
    <w:link w:val="ab"/>
    <w:uiPriority w:val="99"/>
    <w:semiHidden/>
    <w:unhideWhenUsed/>
    <w:rsid w:val="00C85A03"/>
    <w:rPr>
      <w:b/>
      <w:bCs/>
    </w:rPr>
  </w:style>
  <w:style w:type="character" w:customStyle="1" w:styleId="ab">
    <w:name w:val="批注主题 字符"/>
    <w:basedOn w:val="a9"/>
    <w:link w:val="aa"/>
    <w:uiPriority w:val="99"/>
    <w:semiHidden/>
    <w:rsid w:val="00C85A03"/>
    <w:rPr>
      <w:b/>
      <w:bCs/>
    </w:rPr>
  </w:style>
  <w:style w:type="character" w:customStyle="1" w:styleId="10">
    <w:name w:val="批注文字 字符1"/>
    <w:basedOn w:val="a0"/>
    <w:uiPriority w:val="99"/>
    <w:qFormat/>
    <w:rsid w:val="00140521"/>
    <w:rPr>
      <w:rFonts w:eastAsiaTheme="minorEastAsia"/>
      <w:kern w:val="2"/>
      <w:sz w:val="21"/>
    </w:rPr>
  </w:style>
  <w:style w:type="paragraph" w:styleId="ac">
    <w:name w:val="Plain Text"/>
    <w:basedOn w:val="a"/>
    <w:link w:val="ad"/>
    <w:unhideWhenUsed/>
    <w:rsid w:val="00140521"/>
    <w:rPr>
      <w:rFonts w:ascii="Calibri" w:eastAsiaTheme="minorHAnsi" w:hAnsi="Calibri" w:cstheme="minorBidi"/>
      <w:sz w:val="22"/>
      <w:szCs w:val="21"/>
      <w:lang w:val="nl-BE" w:eastAsia="en-US"/>
    </w:rPr>
  </w:style>
  <w:style w:type="character" w:customStyle="1" w:styleId="ad">
    <w:name w:val="纯文本 字符"/>
    <w:basedOn w:val="a0"/>
    <w:link w:val="ac"/>
    <w:rsid w:val="00140521"/>
    <w:rPr>
      <w:rFonts w:ascii="Calibri" w:eastAsiaTheme="minorHAnsi" w:hAnsi="Calibri" w:cstheme="minorBidi"/>
      <w:sz w:val="22"/>
      <w:szCs w:val="21"/>
      <w:lang w:val="nl-BE" w:eastAsia="en-US"/>
    </w:rPr>
  </w:style>
  <w:style w:type="character" w:styleId="ae">
    <w:name w:val="Hyperlink"/>
    <w:unhideWhenUsed/>
    <w:qFormat/>
    <w:rsid w:val="00140521"/>
    <w:rPr>
      <w:color w:val="0000FF"/>
      <w:u w:val="single"/>
    </w:rPr>
  </w:style>
  <w:style w:type="character" w:styleId="af">
    <w:name w:val="line number"/>
    <w:basedOn w:val="a0"/>
    <w:uiPriority w:val="99"/>
    <w:semiHidden/>
    <w:unhideWhenUsed/>
    <w:rsid w:val="0001675B"/>
  </w:style>
  <w:style w:type="character" w:customStyle="1" w:styleId="UnresolvedMention1">
    <w:name w:val="Unresolved Mention1"/>
    <w:basedOn w:val="a0"/>
    <w:uiPriority w:val="99"/>
    <w:semiHidden/>
    <w:unhideWhenUsed/>
    <w:rsid w:val="004D7E63"/>
    <w:rPr>
      <w:color w:val="605E5C"/>
      <w:shd w:val="clear" w:color="auto" w:fill="E1DFDD"/>
    </w:rPr>
  </w:style>
  <w:style w:type="paragraph" w:styleId="af0">
    <w:name w:val="List Paragraph"/>
    <w:basedOn w:val="a"/>
    <w:uiPriority w:val="34"/>
    <w:qFormat/>
    <w:rsid w:val="00DA2746"/>
    <w:pPr>
      <w:spacing w:after="160" w:line="256" w:lineRule="auto"/>
      <w:ind w:left="720"/>
      <w:contextualSpacing/>
    </w:pPr>
    <w:rPr>
      <w:rFonts w:asciiTheme="minorHAnsi" w:hAnsiTheme="minorHAnsi" w:cstheme="minorBidi"/>
      <w:sz w:val="22"/>
      <w:szCs w:val="22"/>
      <w:lang w:val="el-G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35673">
      <w:bodyDiv w:val="1"/>
      <w:marLeft w:val="0"/>
      <w:marRight w:val="0"/>
      <w:marTop w:val="0"/>
      <w:marBottom w:val="0"/>
      <w:divBdr>
        <w:top w:val="none" w:sz="0" w:space="0" w:color="auto"/>
        <w:left w:val="none" w:sz="0" w:space="0" w:color="auto"/>
        <w:bottom w:val="none" w:sz="0" w:space="0" w:color="auto"/>
        <w:right w:val="none" w:sz="0" w:space="0" w:color="auto"/>
      </w:divBdr>
    </w:div>
    <w:div w:id="120459819">
      <w:bodyDiv w:val="1"/>
      <w:marLeft w:val="0"/>
      <w:marRight w:val="0"/>
      <w:marTop w:val="0"/>
      <w:marBottom w:val="0"/>
      <w:divBdr>
        <w:top w:val="none" w:sz="0" w:space="0" w:color="auto"/>
        <w:left w:val="none" w:sz="0" w:space="0" w:color="auto"/>
        <w:bottom w:val="none" w:sz="0" w:space="0" w:color="auto"/>
        <w:right w:val="none" w:sz="0" w:space="0" w:color="auto"/>
      </w:divBdr>
    </w:div>
    <w:div w:id="217790172">
      <w:bodyDiv w:val="1"/>
      <w:marLeft w:val="0"/>
      <w:marRight w:val="0"/>
      <w:marTop w:val="0"/>
      <w:marBottom w:val="0"/>
      <w:divBdr>
        <w:top w:val="none" w:sz="0" w:space="0" w:color="auto"/>
        <w:left w:val="none" w:sz="0" w:space="0" w:color="auto"/>
        <w:bottom w:val="none" w:sz="0" w:space="0" w:color="auto"/>
        <w:right w:val="none" w:sz="0" w:space="0" w:color="auto"/>
      </w:divBdr>
    </w:div>
    <w:div w:id="1155217168">
      <w:bodyDiv w:val="1"/>
      <w:marLeft w:val="0"/>
      <w:marRight w:val="0"/>
      <w:marTop w:val="0"/>
      <w:marBottom w:val="0"/>
      <w:divBdr>
        <w:top w:val="none" w:sz="0" w:space="0" w:color="auto"/>
        <w:left w:val="none" w:sz="0" w:space="0" w:color="auto"/>
        <w:bottom w:val="none" w:sz="0" w:space="0" w:color="auto"/>
        <w:right w:val="none" w:sz="0" w:space="0" w:color="auto"/>
      </w:divBdr>
    </w:div>
    <w:div w:id="1236090652">
      <w:bodyDiv w:val="1"/>
      <w:marLeft w:val="0"/>
      <w:marRight w:val="0"/>
      <w:marTop w:val="0"/>
      <w:marBottom w:val="0"/>
      <w:divBdr>
        <w:top w:val="none" w:sz="0" w:space="0" w:color="auto"/>
        <w:left w:val="none" w:sz="0" w:space="0" w:color="auto"/>
        <w:bottom w:val="none" w:sz="0" w:space="0" w:color="auto"/>
        <w:right w:val="none" w:sz="0" w:space="0" w:color="auto"/>
      </w:divBdr>
    </w:div>
    <w:div w:id="1790657910">
      <w:bodyDiv w:val="1"/>
      <w:marLeft w:val="0"/>
      <w:marRight w:val="0"/>
      <w:marTop w:val="0"/>
      <w:marBottom w:val="0"/>
      <w:divBdr>
        <w:top w:val="none" w:sz="0" w:space="0" w:color="auto"/>
        <w:left w:val="none" w:sz="0" w:space="0" w:color="auto"/>
        <w:bottom w:val="none" w:sz="0" w:space="0" w:color="auto"/>
        <w:right w:val="none" w:sz="0" w:space="0" w:color="auto"/>
      </w:divBdr>
    </w:div>
    <w:div w:id="20437421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perpile.com/c/InQedD/WcwLd+UBm6l" TargetMode="External"/><Relationship Id="rId13" Type="http://schemas.openxmlformats.org/officeDocument/2006/relationships/image" Target="media/image1.tiff"/><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paperpile.com/c/InQedD/8rTxd+cwdh0" TargetMode="External"/><Relationship Id="rId12" Type="http://schemas.openxmlformats.org/officeDocument/2006/relationships/hyperlink" Target="https://paperpile.com/c/InQedD/ZA1wC"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paperpile.com/c/InQedD/uZRbJ" TargetMode="External"/><Relationship Id="rId11" Type="http://schemas.openxmlformats.org/officeDocument/2006/relationships/hyperlink" Target="https://paperpile.com/c/InQedD/BDYXi+JRpfJ"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paperpile.com/c/InQedD/iv6o"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paperpile.com/c/InQedD/uZRbJ" TargetMode="Externa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10</Pages>
  <Words>2904</Words>
  <Characters>16557</Characters>
  <Application>Microsoft Office Word</Application>
  <DocSecurity>0</DocSecurity>
  <Lines>137</Lines>
  <Paragraphs>38</Paragraphs>
  <ScaleCrop>false</ScaleCrop>
  <Company/>
  <LinksUpToDate>false</LinksUpToDate>
  <CharactersWithSpaces>19423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마 유림</cp:lastModifiedBy>
  <cp:revision>13</cp:revision>
  <dcterms:created xsi:type="dcterms:W3CDTF">2020-01-04T06:27:00Z</dcterms:created>
  <dcterms:modified xsi:type="dcterms:W3CDTF">2020-01-19T01:02:00Z</dcterms:modified>
</cp:coreProperties>
</file>