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F8" w:rsidRPr="00A7393F" w:rsidRDefault="005950F8" w:rsidP="0075786D">
      <w:pPr>
        <w:spacing w:line="360" w:lineRule="auto"/>
        <w:jc w:val="both"/>
        <w:rPr>
          <w:rFonts w:ascii="Book Antiqua" w:eastAsia="Times New Roman" w:hAnsi="Book Antiqua" w:cs="Tahoma"/>
          <w:b/>
          <w:color w:val="000000"/>
        </w:rPr>
      </w:pPr>
      <w:r w:rsidRPr="00A7393F">
        <w:rPr>
          <w:rFonts w:ascii="Book Antiqua" w:eastAsia="Times New Roman" w:hAnsi="Book Antiqua" w:cs="Tahoma"/>
          <w:b/>
          <w:color w:val="0000FF"/>
        </w:rPr>
        <w:t xml:space="preserve">Name of journal: </w:t>
      </w:r>
      <w:r w:rsidRPr="00A7393F">
        <w:rPr>
          <w:rFonts w:ascii="Book Antiqua" w:eastAsia="Times New Roman" w:hAnsi="Book Antiqua" w:cs="Tahoma"/>
          <w:b/>
          <w:color w:val="000000"/>
        </w:rPr>
        <w:t>World Journal of Gastroenterology</w:t>
      </w:r>
    </w:p>
    <w:p w:rsidR="005950F8" w:rsidRPr="003A0C66" w:rsidRDefault="005950F8" w:rsidP="0075786D">
      <w:pPr>
        <w:spacing w:line="360" w:lineRule="auto"/>
        <w:jc w:val="both"/>
        <w:rPr>
          <w:rFonts w:ascii="Book Antiqua" w:hAnsi="Book Antiqua" w:cs="Tahoma"/>
          <w:b/>
          <w:color w:val="0000FF"/>
          <w:lang w:eastAsia="zh-CN"/>
        </w:rPr>
      </w:pPr>
      <w:r w:rsidRPr="00A7393F">
        <w:rPr>
          <w:rFonts w:ascii="Book Antiqua" w:eastAsia="Times New Roman" w:hAnsi="Book Antiqua" w:cs="Tahoma"/>
          <w:b/>
          <w:color w:val="0000FF"/>
        </w:rPr>
        <w:t>ESPS Manuscript NO:</w:t>
      </w:r>
      <w:r>
        <w:rPr>
          <w:rFonts w:ascii="Book Antiqua" w:hAnsi="Book Antiqua" w:cs="Tahoma"/>
          <w:b/>
          <w:color w:val="0000FF"/>
          <w:lang w:eastAsia="zh-CN"/>
        </w:rPr>
        <w:t xml:space="preserve"> 5152</w:t>
      </w:r>
    </w:p>
    <w:p w:rsidR="005950F8" w:rsidRPr="003A0C66" w:rsidRDefault="005950F8" w:rsidP="0075786D">
      <w:pPr>
        <w:spacing w:line="360" w:lineRule="auto"/>
        <w:jc w:val="both"/>
        <w:rPr>
          <w:rFonts w:ascii="Book Antiqua" w:hAnsi="Book Antiqua" w:cs="Times New Roman"/>
          <w:b/>
          <w:lang w:eastAsia="zh-CN"/>
        </w:rPr>
      </w:pPr>
      <w:r w:rsidRPr="00A7393F">
        <w:rPr>
          <w:rFonts w:ascii="Book Antiqua" w:eastAsia="Times New Roman" w:hAnsi="Book Antiqua" w:cs="Tahoma"/>
          <w:b/>
          <w:color w:val="0000FF"/>
        </w:rPr>
        <w:t>Columns:</w:t>
      </w:r>
      <w:r w:rsidRPr="00A7393F">
        <w:rPr>
          <w:rFonts w:ascii="Book Antiqua" w:eastAsia="Times New Roman" w:hAnsi="Book Antiqua" w:cs="Tahoma"/>
          <w:b/>
          <w:color w:val="000000"/>
        </w:rPr>
        <w:t xml:space="preserve"> </w:t>
      </w:r>
      <w:r w:rsidRPr="003A0C66">
        <w:rPr>
          <w:rFonts w:ascii="Book Antiqua" w:eastAsia="Times New Roman" w:hAnsi="Book Antiqua" w:cs="Arial"/>
          <w:b/>
        </w:rPr>
        <w:t>BRIEF ARTICLES</w:t>
      </w:r>
    </w:p>
    <w:p w:rsidR="005950F8" w:rsidRDefault="005950F8" w:rsidP="0075786D">
      <w:pPr>
        <w:spacing w:line="360" w:lineRule="auto"/>
        <w:jc w:val="both"/>
        <w:rPr>
          <w:rFonts w:ascii="Book Antiqua" w:hAnsi="Book Antiqua" w:cs="Times New Roman"/>
          <w:b/>
          <w:lang w:eastAsia="zh-CN"/>
        </w:rPr>
      </w:pPr>
    </w:p>
    <w:p w:rsidR="005950F8" w:rsidRDefault="005950F8" w:rsidP="0075786D">
      <w:pPr>
        <w:spacing w:line="360" w:lineRule="auto"/>
        <w:jc w:val="both"/>
        <w:rPr>
          <w:rFonts w:ascii="Book Antiqua" w:hAnsi="Book Antiqua" w:cs="Times New Roman"/>
          <w:b/>
          <w:lang w:eastAsia="zh-CN"/>
        </w:rPr>
      </w:pPr>
      <w:r w:rsidRPr="003A0C66">
        <w:rPr>
          <w:rFonts w:ascii="Book Antiqua" w:eastAsia="Times New Roman" w:hAnsi="Book Antiqua" w:cs="Times New Roman"/>
          <w:b/>
        </w:rPr>
        <w:t>Seasonal variations of acute appendicitis and nonspecific abdominal pain in Finland</w:t>
      </w:r>
    </w:p>
    <w:p w:rsidR="005950F8" w:rsidRPr="003A0C66" w:rsidRDefault="005950F8" w:rsidP="0075786D">
      <w:pPr>
        <w:spacing w:line="360" w:lineRule="auto"/>
        <w:jc w:val="both"/>
        <w:rPr>
          <w:rFonts w:ascii="Book Antiqua" w:hAnsi="Book Antiqua" w:cs="Times New Roman"/>
          <w:b/>
          <w:lang w:eastAsia="zh-CN"/>
        </w:rPr>
      </w:pPr>
    </w:p>
    <w:p w:rsidR="005950F8" w:rsidRPr="001F53E1" w:rsidRDefault="005950F8" w:rsidP="0075786D">
      <w:pPr>
        <w:spacing w:line="360" w:lineRule="auto"/>
        <w:jc w:val="both"/>
        <w:rPr>
          <w:rFonts w:ascii="Book Antiqua" w:eastAsia="Times New Roman" w:hAnsi="Book Antiqua" w:cs="Arial Unicode MS"/>
        </w:rPr>
      </w:pPr>
      <w:r w:rsidRPr="001F53E1">
        <w:rPr>
          <w:rFonts w:ascii="Book Antiqua" w:eastAsia="Times New Roman" w:hAnsi="Book Antiqua"/>
          <w:lang w:val="fi-FI"/>
        </w:rPr>
        <w:t>Ilves</w:t>
      </w:r>
      <w:r w:rsidRPr="001F53E1">
        <w:rPr>
          <w:rFonts w:ascii="Book Antiqua" w:eastAsia="Times New Roman" w:hAnsi="Book Antiqua" w:cs="Arial Unicode MS"/>
        </w:rPr>
        <w:t xml:space="preserve"> </w:t>
      </w:r>
      <w:r w:rsidRPr="001F53E1">
        <w:rPr>
          <w:rFonts w:ascii="Book Antiqua" w:hAnsi="Book Antiqua" w:cs="Arial Unicode MS"/>
          <w:lang w:eastAsia="zh-CN"/>
        </w:rPr>
        <w:t xml:space="preserve">I </w:t>
      </w:r>
      <w:r w:rsidRPr="001F53E1">
        <w:rPr>
          <w:rFonts w:ascii="Book Antiqua" w:hAnsi="Book Antiqua" w:cs="Arial Unicode MS"/>
          <w:i/>
          <w:lang w:eastAsia="zh-CN"/>
        </w:rPr>
        <w:t>et al</w:t>
      </w:r>
      <w:r w:rsidRPr="001F53E1">
        <w:rPr>
          <w:rFonts w:ascii="Book Antiqua" w:hAnsi="Book Antiqua" w:cs="Arial Unicode MS"/>
          <w:lang w:eastAsia="zh-CN"/>
        </w:rPr>
        <w:t xml:space="preserve">. </w:t>
      </w:r>
      <w:r w:rsidRPr="001F53E1">
        <w:rPr>
          <w:rFonts w:ascii="Book Antiqua" w:eastAsia="Times New Roman" w:hAnsi="Book Antiqua" w:cs="Arial Unicode MS"/>
        </w:rPr>
        <w:t>Seasonality of Acute Appendicitis in Finland</w:t>
      </w:r>
    </w:p>
    <w:p w:rsidR="005950F8" w:rsidRPr="003A0C66" w:rsidRDefault="005950F8" w:rsidP="0075786D">
      <w:pPr>
        <w:spacing w:line="360" w:lineRule="auto"/>
        <w:jc w:val="both"/>
        <w:outlineLvl w:val="0"/>
        <w:rPr>
          <w:rFonts w:ascii="Book Antiqua" w:hAnsi="Book Antiqua" w:cs="Times New Roman"/>
          <w:lang w:eastAsia="zh-CN"/>
        </w:rPr>
      </w:pPr>
    </w:p>
    <w:p w:rsidR="005950F8" w:rsidRPr="00D5083C" w:rsidRDefault="005950F8" w:rsidP="0075786D">
      <w:pPr>
        <w:widowControl w:val="0"/>
        <w:autoSpaceDE w:val="0"/>
        <w:autoSpaceDN w:val="0"/>
        <w:adjustRightInd w:val="0"/>
        <w:spacing w:line="360" w:lineRule="auto"/>
        <w:jc w:val="both"/>
        <w:rPr>
          <w:rFonts w:ascii="Book Antiqua" w:eastAsia="Times New Roman" w:hAnsi="Book Antiqua" w:cs="Times New Roman"/>
          <w:lang w:val="fi-FI"/>
        </w:rPr>
      </w:pPr>
      <w:r w:rsidRPr="00D5083C">
        <w:rPr>
          <w:rFonts w:ascii="Book Antiqua" w:eastAsia="Times New Roman" w:hAnsi="Book Antiqua"/>
          <w:lang w:val="fi-FI"/>
        </w:rPr>
        <w:t xml:space="preserve">Imre Ilves, </w:t>
      </w:r>
      <w:r w:rsidRPr="00D5083C">
        <w:rPr>
          <w:rFonts w:ascii="Book Antiqua" w:eastAsia="Times New Roman" w:hAnsi="Book Antiqua" w:cs="Times New Roman"/>
          <w:lang w:val="fi-FI"/>
        </w:rPr>
        <w:t>Anne Fagerström</w:t>
      </w:r>
      <w:r w:rsidRPr="00D5083C">
        <w:rPr>
          <w:rFonts w:ascii="Book Antiqua" w:eastAsia="Times New Roman" w:hAnsi="Book Antiqua"/>
          <w:lang w:val="fi-FI"/>
        </w:rPr>
        <w:t>, Karl-Heinz Herzig</w:t>
      </w:r>
      <w:r w:rsidRPr="00D5083C">
        <w:rPr>
          <w:rFonts w:ascii="Book Antiqua" w:eastAsia="Times New Roman" w:hAnsi="Book Antiqua" w:cs="Times New Roman"/>
          <w:lang w:val="fi-FI"/>
        </w:rPr>
        <w:t xml:space="preserve">, Petri Juvonen, </w:t>
      </w:r>
      <w:r w:rsidRPr="00D5083C">
        <w:rPr>
          <w:rFonts w:ascii="Book Antiqua" w:eastAsia="Times New Roman" w:hAnsi="Book Antiqua"/>
          <w:lang w:val="fi-FI"/>
        </w:rPr>
        <w:t>Pekka</w:t>
      </w:r>
      <w:r w:rsidRPr="00D5083C">
        <w:rPr>
          <w:rFonts w:ascii="Book Antiqua" w:eastAsia="Times New Roman" w:hAnsi="Book Antiqua" w:cs="Times New Roman"/>
          <w:lang w:val="fi-FI"/>
        </w:rPr>
        <w:t xml:space="preserve"> </w:t>
      </w:r>
      <w:r w:rsidRPr="00D5083C">
        <w:rPr>
          <w:rFonts w:ascii="Book Antiqua" w:eastAsia="Times New Roman" w:hAnsi="Book Antiqua"/>
          <w:lang w:val="fi-FI"/>
        </w:rPr>
        <w:t>Miettinen</w:t>
      </w:r>
      <w:r w:rsidRPr="00D5083C">
        <w:rPr>
          <w:rFonts w:ascii="Book Antiqua" w:eastAsia="Times New Roman" w:hAnsi="Book Antiqua" w:cs="Times New Roman"/>
          <w:lang w:val="fi-FI"/>
        </w:rPr>
        <w:t>, Hannu Paajanen</w:t>
      </w:r>
      <w:r w:rsidR="009200AF">
        <w:rPr>
          <w:rFonts w:ascii="Book Antiqua" w:eastAsia="Times New Roman" w:hAnsi="Book Antiqua" w:cs="Times New Roman"/>
          <w:noProof/>
          <w:lang w:eastAsia="zh-CN"/>
        </w:rPr>
        <w:drawing>
          <wp:inline distT="0" distB="0" distL="0" distR="0">
            <wp:extent cx="6052185" cy="69850"/>
            <wp:effectExtent l="0" t="0" r="5715" b="635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2185" cy="69850"/>
                    </a:xfrm>
                    <a:prstGeom prst="rect">
                      <a:avLst/>
                    </a:prstGeom>
                    <a:noFill/>
                    <a:ln>
                      <a:noFill/>
                    </a:ln>
                  </pic:spPr>
                </pic:pic>
              </a:graphicData>
            </a:graphic>
          </wp:inline>
        </w:drawing>
      </w:r>
    </w:p>
    <w:p w:rsidR="005950F8" w:rsidRPr="002C3F98" w:rsidRDefault="009200AF" w:rsidP="0075786D">
      <w:pPr>
        <w:widowControl w:val="0"/>
        <w:autoSpaceDE w:val="0"/>
        <w:autoSpaceDN w:val="0"/>
        <w:adjustRightInd w:val="0"/>
        <w:spacing w:line="360" w:lineRule="auto"/>
        <w:jc w:val="both"/>
        <w:rPr>
          <w:rFonts w:ascii="Book Antiqua" w:hAnsi="Book Antiqua"/>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1120140</wp:posOffset>
                </wp:positionH>
                <wp:positionV relativeFrom="paragraph">
                  <wp:posOffset>8185149</wp:posOffset>
                </wp:positionV>
                <wp:extent cx="5196840" cy="0"/>
                <wp:effectExtent l="0" t="19050" r="3810" b="19050"/>
                <wp:wrapNone/>
                <wp:docPr id="6"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E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BZAl+EMAIAADQEAAAOAAAAAAAAAAAAAAAAAC4C&#10;AABkcnMvZTJvRG9jLnhtbFBLAQItABQABgAIAAAAIQCMCQXy3wAAAA0BAAAPAAAAAAAAAAAAAAAA&#10;AIoEAABkcnMvZG93bnJldi54bWxQSwUGAAAAAAQABADzAAAAlgUAAAAA&#10;" strokecolor="gray" strokeweight="3pt"/>
            </w:pict>
          </mc:Fallback>
        </mc:AlternateContent>
      </w:r>
      <w:r w:rsidR="005950F8" w:rsidRPr="002C3F98">
        <w:rPr>
          <w:rFonts w:ascii="Book Antiqua" w:eastAsia="Times New Roman" w:hAnsi="Book Antiqua"/>
          <w:b/>
        </w:rPr>
        <w:t>Imre Ilves</w:t>
      </w:r>
      <w:r w:rsidR="005950F8" w:rsidRPr="002C3F98">
        <w:rPr>
          <w:rFonts w:ascii="Book Antiqua" w:hAnsi="Book Antiqua"/>
          <w:b/>
          <w:lang w:eastAsia="zh-CN"/>
        </w:rPr>
        <w:t xml:space="preserve">, </w:t>
      </w:r>
      <w:r w:rsidR="005950F8" w:rsidRPr="002C3F98">
        <w:rPr>
          <w:rFonts w:ascii="Book Antiqua" w:eastAsia="Times New Roman" w:hAnsi="Book Antiqua" w:cs="Times New Roman"/>
          <w:b/>
        </w:rPr>
        <w:t>Anne Fagerström</w:t>
      </w:r>
      <w:r w:rsidR="005950F8" w:rsidRPr="002C3F98">
        <w:rPr>
          <w:rFonts w:ascii="Book Antiqua" w:hAnsi="Book Antiqua"/>
          <w:b/>
          <w:lang w:eastAsia="zh-CN"/>
        </w:rPr>
        <w:t xml:space="preserve">, </w:t>
      </w:r>
      <w:r w:rsidR="005950F8" w:rsidRPr="002C3F98">
        <w:rPr>
          <w:rFonts w:ascii="Book Antiqua" w:eastAsia="Times New Roman" w:hAnsi="Book Antiqua" w:cs="Times New Roman"/>
          <w:b/>
        </w:rPr>
        <w:t>Petri Juvonen</w:t>
      </w:r>
      <w:r w:rsidR="005950F8" w:rsidRPr="002C3F98">
        <w:rPr>
          <w:rFonts w:ascii="Book Antiqua" w:hAnsi="Book Antiqua"/>
          <w:b/>
          <w:lang w:eastAsia="zh-CN"/>
        </w:rPr>
        <w:t xml:space="preserve">, </w:t>
      </w:r>
      <w:r w:rsidR="005950F8" w:rsidRPr="002C3F98">
        <w:rPr>
          <w:rFonts w:ascii="Book Antiqua" w:eastAsia="Times New Roman" w:hAnsi="Book Antiqua"/>
          <w:b/>
        </w:rPr>
        <w:t>Pekka</w:t>
      </w:r>
      <w:r w:rsidR="005950F8" w:rsidRPr="002C3F98">
        <w:rPr>
          <w:rFonts w:ascii="Book Antiqua" w:eastAsia="Times New Roman" w:hAnsi="Book Antiqua" w:cs="Times New Roman"/>
          <w:b/>
        </w:rPr>
        <w:t xml:space="preserve"> </w:t>
      </w:r>
      <w:r w:rsidR="005950F8" w:rsidRPr="002C3F98">
        <w:rPr>
          <w:rFonts w:ascii="Book Antiqua" w:eastAsia="Times New Roman" w:hAnsi="Book Antiqua"/>
          <w:b/>
        </w:rPr>
        <w:t>Miettinen</w:t>
      </w:r>
      <w:r w:rsidR="005950F8" w:rsidRPr="002C3F98">
        <w:rPr>
          <w:rFonts w:ascii="Book Antiqua" w:hAnsi="Book Antiqua"/>
          <w:b/>
          <w:lang w:eastAsia="zh-CN"/>
        </w:rPr>
        <w:t xml:space="preserve">, </w:t>
      </w:r>
      <w:r w:rsidR="005950F8" w:rsidRPr="002C3F98">
        <w:rPr>
          <w:rFonts w:ascii="Book Antiqua" w:eastAsia="Times New Roman" w:hAnsi="Book Antiqua" w:cs="Times New Roman"/>
          <w:b/>
        </w:rPr>
        <w:t>Hannu Paajanen</w:t>
      </w:r>
      <w:r w:rsidR="005950F8" w:rsidRPr="002C3F98">
        <w:rPr>
          <w:rFonts w:ascii="Book Antiqua" w:hAnsi="Book Antiqua"/>
          <w:b/>
          <w:lang w:eastAsia="zh-CN"/>
        </w:rPr>
        <w:t xml:space="preserve">, </w:t>
      </w:r>
      <w:r w:rsidR="005950F8" w:rsidRPr="002C3F98">
        <w:rPr>
          <w:rFonts w:ascii="Book Antiqua" w:eastAsia="Times New Roman" w:hAnsi="Book Antiqua"/>
        </w:rPr>
        <w:t>Dep</w:t>
      </w:r>
      <w:r w:rsidR="005950F8" w:rsidRPr="002C3F98">
        <w:rPr>
          <w:rFonts w:ascii="Book Antiqua" w:hAnsi="Book Antiqua"/>
          <w:lang w:eastAsia="zh-CN"/>
        </w:rPr>
        <w:t>ar</w:t>
      </w:r>
      <w:r w:rsidR="005950F8" w:rsidRPr="002C3F98">
        <w:rPr>
          <w:rFonts w:ascii="Book Antiqua" w:eastAsia="Times New Roman" w:hAnsi="Book Antiqua"/>
        </w:rPr>
        <w:t>t</w:t>
      </w:r>
      <w:r w:rsidR="005950F8" w:rsidRPr="002C3F98">
        <w:rPr>
          <w:rFonts w:ascii="Book Antiqua" w:hAnsi="Book Antiqua"/>
          <w:lang w:eastAsia="zh-CN"/>
        </w:rPr>
        <w:t>ment</w:t>
      </w:r>
      <w:r w:rsidR="005950F8" w:rsidRPr="002C3F98">
        <w:rPr>
          <w:rFonts w:ascii="Book Antiqua" w:eastAsia="Times New Roman" w:hAnsi="Book Antiqua"/>
        </w:rPr>
        <w:t xml:space="preserve"> of </w:t>
      </w:r>
      <w:r w:rsidR="005950F8" w:rsidRPr="002C3F98">
        <w:rPr>
          <w:rFonts w:ascii="Book Antiqua" w:eastAsia="Times New Roman" w:hAnsi="Book Antiqua" w:cs="Times New Roman"/>
        </w:rPr>
        <w:t>Surgery</w:t>
      </w:r>
      <w:r w:rsidR="005950F8" w:rsidRPr="002C3F98">
        <w:rPr>
          <w:rFonts w:ascii="Book Antiqua" w:eastAsia="Times New Roman" w:hAnsi="Book Antiqua"/>
        </w:rPr>
        <w:t>, Kuopio Univ</w:t>
      </w:r>
      <w:r w:rsidR="005950F8" w:rsidRPr="002C3F98">
        <w:rPr>
          <w:rFonts w:ascii="Book Antiqua" w:eastAsia="Times New Roman" w:hAnsi="Book Antiqua" w:cs="Times New Roman"/>
        </w:rPr>
        <w:t>ersity</w:t>
      </w:r>
      <w:r w:rsidR="005950F8" w:rsidRPr="002C3F98">
        <w:rPr>
          <w:rFonts w:ascii="Book Antiqua" w:eastAsia="Times New Roman" w:hAnsi="Book Antiqua"/>
        </w:rPr>
        <w:t xml:space="preserve"> Hospital</w:t>
      </w:r>
      <w:r w:rsidR="005950F8" w:rsidRPr="002C3F98">
        <w:rPr>
          <w:rFonts w:ascii="Book Antiqua" w:eastAsia="Times New Roman" w:hAnsi="Book Antiqua" w:cs="Times New Roman"/>
        </w:rPr>
        <w:t>,</w:t>
      </w:r>
      <w:r w:rsidR="005950F8" w:rsidRPr="002C3F98">
        <w:rPr>
          <w:rFonts w:ascii="Book Antiqua" w:eastAsia="Times New Roman" w:hAnsi="Book Antiqua"/>
        </w:rPr>
        <w:t xml:space="preserve"> </w:t>
      </w:r>
      <w:r w:rsidR="005950F8" w:rsidRPr="002C3F98">
        <w:rPr>
          <w:rFonts w:ascii="Book Antiqua" w:eastAsia="Times New Roman" w:hAnsi="Book Antiqua" w:cs="Times New Roman"/>
        </w:rPr>
        <w:t xml:space="preserve">FI-70211 </w:t>
      </w:r>
      <w:r w:rsidR="005950F8" w:rsidRPr="002C3F98">
        <w:rPr>
          <w:rFonts w:ascii="Book Antiqua" w:eastAsia="Times New Roman" w:hAnsi="Book Antiqua"/>
        </w:rPr>
        <w:t>Kuopio, Finland</w:t>
      </w:r>
    </w:p>
    <w:p w:rsidR="005950F8" w:rsidRPr="002C3F98"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Default="005950F8" w:rsidP="0075786D">
      <w:pPr>
        <w:widowControl w:val="0"/>
        <w:autoSpaceDE w:val="0"/>
        <w:autoSpaceDN w:val="0"/>
        <w:adjustRightInd w:val="0"/>
        <w:spacing w:line="360" w:lineRule="auto"/>
        <w:jc w:val="both"/>
        <w:rPr>
          <w:rFonts w:ascii="Book Antiqua" w:hAnsi="Book Antiqua"/>
          <w:lang w:eastAsia="zh-CN"/>
        </w:rPr>
      </w:pPr>
      <w:r w:rsidRPr="003A0C66">
        <w:rPr>
          <w:rFonts w:ascii="Book Antiqua" w:eastAsia="Times New Roman" w:hAnsi="Book Antiqua"/>
          <w:b/>
        </w:rPr>
        <w:t>Karl-Heinz Herzig</w:t>
      </w:r>
      <w:r w:rsidRPr="003A0C66">
        <w:rPr>
          <w:rFonts w:ascii="Book Antiqua" w:hAnsi="Book Antiqua"/>
          <w:b/>
          <w:lang w:eastAsia="zh-CN"/>
        </w:rPr>
        <w:t>,</w:t>
      </w:r>
      <w:r w:rsidRPr="003A0C66">
        <w:rPr>
          <w:rFonts w:ascii="Book Antiqua" w:eastAsia="Times New Roman" w:hAnsi="Book Antiqua" w:cs="Times New Roman"/>
        </w:rPr>
        <w:t xml:space="preserve"> </w:t>
      </w:r>
      <w:r w:rsidRPr="003A0C66">
        <w:rPr>
          <w:rFonts w:ascii="Book Antiqua" w:eastAsia="Times New Roman" w:hAnsi="Book Antiqua"/>
        </w:rPr>
        <w:t xml:space="preserve">Institute of </w:t>
      </w:r>
      <w:r w:rsidRPr="003A0C66">
        <w:rPr>
          <w:rFonts w:ascii="Book Antiqua" w:eastAsia="Times New Roman" w:hAnsi="Book Antiqua" w:cs="Times New Roman"/>
        </w:rPr>
        <w:t>Biomedicine</w:t>
      </w:r>
      <w:r w:rsidRPr="003A0C66">
        <w:rPr>
          <w:rFonts w:ascii="Book Antiqua" w:eastAsia="Times New Roman" w:hAnsi="Book Antiqua"/>
        </w:rPr>
        <w:t>, Division of Physiology and Biocenter of Oulu</w:t>
      </w:r>
      <w:r w:rsidRPr="003A0C66">
        <w:rPr>
          <w:rFonts w:ascii="Book Antiqua" w:eastAsia="Times New Roman" w:hAnsi="Book Antiqua" w:cs="Times New Roman"/>
        </w:rPr>
        <w:t>,</w:t>
      </w:r>
      <w:r w:rsidRPr="003A0C66">
        <w:rPr>
          <w:rFonts w:ascii="Book Antiqua" w:eastAsia="Times New Roman" w:hAnsi="Book Antiqua"/>
        </w:rPr>
        <w:t xml:space="preserve"> University of Oulu,</w:t>
      </w:r>
      <w:r>
        <w:rPr>
          <w:rFonts w:ascii="Book Antiqua" w:eastAsia="Times New Roman" w:hAnsi="Book Antiqua"/>
        </w:rPr>
        <w:t xml:space="preserve"> FI-90014</w:t>
      </w:r>
      <w:r w:rsidRPr="003A0C66">
        <w:rPr>
          <w:rFonts w:ascii="Book Antiqua" w:eastAsia="Times New Roman" w:hAnsi="Book Antiqua"/>
        </w:rPr>
        <w:t xml:space="preserve"> Oulu, Finland</w:t>
      </w:r>
    </w:p>
    <w:p w:rsidR="005950F8" w:rsidRPr="003A0C66" w:rsidRDefault="005950F8" w:rsidP="0075786D">
      <w:pPr>
        <w:widowControl w:val="0"/>
        <w:autoSpaceDE w:val="0"/>
        <w:autoSpaceDN w:val="0"/>
        <w:adjustRightInd w:val="0"/>
        <w:spacing w:line="360" w:lineRule="auto"/>
        <w:jc w:val="both"/>
        <w:rPr>
          <w:rFonts w:ascii="Book Antiqua" w:hAnsi="Book Antiqua"/>
          <w:lang w:eastAsia="zh-CN"/>
        </w:rPr>
      </w:pPr>
    </w:p>
    <w:p w:rsidR="005950F8" w:rsidRPr="003A0C66" w:rsidRDefault="005950F8" w:rsidP="0075786D">
      <w:pPr>
        <w:widowControl w:val="0"/>
        <w:autoSpaceDE w:val="0"/>
        <w:autoSpaceDN w:val="0"/>
        <w:adjustRightInd w:val="0"/>
        <w:spacing w:line="360" w:lineRule="auto"/>
        <w:jc w:val="both"/>
        <w:rPr>
          <w:rFonts w:ascii="Book Antiqua" w:eastAsia="Times New Roman" w:hAnsi="Book Antiqua"/>
        </w:rPr>
      </w:pPr>
      <w:r w:rsidRPr="003A0C66">
        <w:rPr>
          <w:rFonts w:ascii="Book Antiqua" w:eastAsia="Times New Roman" w:hAnsi="Book Antiqua"/>
          <w:b/>
        </w:rPr>
        <w:t>Karl-Heinz Herzig</w:t>
      </w:r>
      <w:r w:rsidRPr="003A0C66">
        <w:rPr>
          <w:rFonts w:ascii="Book Antiqua" w:hAnsi="Book Antiqua"/>
          <w:b/>
          <w:lang w:eastAsia="zh-CN"/>
        </w:rPr>
        <w:t>,</w:t>
      </w:r>
      <w:r>
        <w:rPr>
          <w:rFonts w:ascii="Book Antiqua" w:hAnsi="Book Antiqua"/>
          <w:b/>
          <w:lang w:eastAsia="zh-CN"/>
        </w:rPr>
        <w:t xml:space="preserve"> </w:t>
      </w:r>
      <w:r w:rsidRPr="003A0C66">
        <w:rPr>
          <w:rFonts w:ascii="Book Antiqua" w:eastAsia="Times New Roman" w:hAnsi="Book Antiqua"/>
        </w:rPr>
        <w:t xml:space="preserve">Department of Psychiatry, Kuopio University Hospital, </w:t>
      </w:r>
      <w:r w:rsidRPr="002C3F98">
        <w:rPr>
          <w:rFonts w:ascii="Book Antiqua" w:eastAsia="Times New Roman" w:hAnsi="Book Antiqua" w:cs="Times New Roman"/>
        </w:rPr>
        <w:t>FI-70211</w:t>
      </w:r>
      <w:r>
        <w:rPr>
          <w:rFonts w:ascii="Book Antiqua" w:hAnsi="Book Antiqua" w:cs="Times New Roman"/>
          <w:lang w:eastAsia="zh-CN"/>
        </w:rPr>
        <w:t xml:space="preserve"> </w:t>
      </w:r>
      <w:r w:rsidRPr="003A0C66">
        <w:rPr>
          <w:rFonts w:ascii="Book Antiqua" w:eastAsia="Times New Roman" w:hAnsi="Book Antiqua"/>
        </w:rPr>
        <w:t>Kuopio, Finland</w:t>
      </w:r>
    </w:p>
    <w:p w:rsidR="005950F8" w:rsidRPr="003A0C66" w:rsidRDefault="005950F8" w:rsidP="0075786D">
      <w:pPr>
        <w:spacing w:line="360" w:lineRule="auto"/>
        <w:ind w:firstLine="567"/>
        <w:jc w:val="both"/>
        <w:outlineLvl w:val="0"/>
        <w:rPr>
          <w:rFonts w:ascii="Book Antiqua" w:eastAsia="Times New Roman" w:hAnsi="Book Antiqua" w:cs="Times New Roman"/>
        </w:rPr>
      </w:pPr>
    </w:p>
    <w:p w:rsidR="005950F8" w:rsidRPr="00E11CB9" w:rsidRDefault="005950F8" w:rsidP="0075786D">
      <w:pPr>
        <w:spacing w:line="360" w:lineRule="auto"/>
        <w:jc w:val="both"/>
        <w:rPr>
          <w:rFonts w:ascii="Book Antiqua" w:eastAsia="Times New Roman" w:hAnsi="Book Antiqua" w:cs="Times New Roman"/>
        </w:rPr>
      </w:pPr>
      <w:r w:rsidRPr="00A7393F">
        <w:rPr>
          <w:rFonts w:ascii="Book Antiqua" w:eastAsia="MS Mincho" w:hAnsi="Book Antiqua"/>
          <w:b/>
          <w:lang w:eastAsia="ja-JP"/>
        </w:rPr>
        <w:t>Author contributions:</w:t>
      </w:r>
      <w:r>
        <w:rPr>
          <w:rFonts w:ascii="Book Antiqua" w:hAnsi="Book Antiqua" w:cs="Times New Roman"/>
          <w:lang w:eastAsia="zh-CN"/>
        </w:rPr>
        <w:t xml:space="preserve"> </w:t>
      </w:r>
      <w:r w:rsidRPr="00E11CB9">
        <w:rPr>
          <w:rFonts w:ascii="Book Antiqua" w:eastAsia="Times New Roman" w:hAnsi="Book Antiqua" w:cs="Times New Roman"/>
        </w:rPr>
        <w:t>Herzig KH, Miettinen P and Ilves I designed the study</w:t>
      </w:r>
      <w:r>
        <w:rPr>
          <w:rFonts w:ascii="Book Antiqua" w:hAnsi="Book Antiqua" w:cs="Times New Roman"/>
          <w:lang w:eastAsia="zh-CN"/>
        </w:rPr>
        <w:t xml:space="preserve">; </w:t>
      </w:r>
      <w:r w:rsidRPr="00E11CB9">
        <w:rPr>
          <w:rFonts w:ascii="Book Antiqua" w:eastAsia="Times New Roman" w:hAnsi="Book Antiqua" w:cs="Times New Roman"/>
        </w:rPr>
        <w:t>Fagerström A and Juvonen P gathered all data</w:t>
      </w:r>
      <w:r>
        <w:rPr>
          <w:rFonts w:ascii="Book Antiqua" w:hAnsi="Book Antiqua" w:cs="Times New Roman"/>
          <w:lang w:eastAsia="zh-CN"/>
        </w:rPr>
        <w:t>;</w:t>
      </w:r>
      <w:r w:rsidRPr="00E11CB9">
        <w:rPr>
          <w:rFonts w:ascii="Book Antiqua" w:eastAsia="Times New Roman" w:hAnsi="Book Antiqua" w:cs="Times New Roman"/>
        </w:rPr>
        <w:t xml:space="preserve"> Juvonen P, Ilves I and Miettinen P analyzed </w:t>
      </w:r>
      <w:r>
        <w:rPr>
          <w:rFonts w:ascii="Book Antiqua" w:eastAsia="Times New Roman" w:hAnsi="Book Antiqua" w:cs="Times New Roman"/>
        </w:rPr>
        <w:t xml:space="preserve">the </w:t>
      </w:r>
      <w:r w:rsidRPr="00E11CB9">
        <w:rPr>
          <w:rFonts w:ascii="Book Antiqua" w:eastAsia="Times New Roman" w:hAnsi="Book Antiqua" w:cs="Times New Roman"/>
        </w:rPr>
        <w:t>data</w:t>
      </w:r>
      <w:r>
        <w:rPr>
          <w:rFonts w:ascii="Book Antiqua" w:hAnsi="Book Antiqua" w:cs="Times New Roman"/>
          <w:lang w:eastAsia="zh-CN"/>
        </w:rPr>
        <w:t xml:space="preserve">, </w:t>
      </w:r>
      <w:r w:rsidRPr="00E11CB9">
        <w:rPr>
          <w:rFonts w:ascii="Book Antiqua" w:eastAsia="Times New Roman" w:hAnsi="Book Antiqua" w:cs="Times New Roman"/>
        </w:rPr>
        <w:t>investigated main changes and connections between the variables</w:t>
      </w:r>
      <w:r>
        <w:rPr>
          <w:rFonts w:ascii="Book Antiqua" w:hAnsi="Book Antiqua" w:cs="Times New Roman"/>
          <w:lang w:eastAsia="zh-CN"/>
        </w:rPr>
        <w:t xml:space="preserve">; </w:t>
      </w:r>
      <w:r w:rsidRPr="00E11CB9">
        <w:rPr>
          <w:rFonts w:ascii="Book Antiqua" w:eastAsia="Times New Roman" w:hAnsi="Book Antiqua" w:cs="Times New Roman"/>
        </w:rPr>
        <w:t>Paajanen H and</w:t>
      </w:r>
      <w:r>
        <w:rPr>
          <w:rFonts w:ascii="Book Antiqua" w:hAnsi="Book Antiqua" w:cs="Times New Roman"/>
          <w:lang w:eastAsia="zh-CN"/>
        </w:rPr>
        <w:t xml:space="preserve"> </w:t>
      </w:r>
      <w:r w:rsidRPr="00E11CB9">
        <w:rPr>
          <w:rFonts w:ascii="Book Antiqua" w:eastAsia="Times New Roman" w:hAnsi="Book Antiqua" w:cs="Times New Roman"/>
        </w:rPr>
        <w:t>Miettinen P were main supervisors and were involved in editing the manuscript</w:t>
      </w:r>
      <w:r>
        <w:rPr>
          <w:rFonts w:ascii="Book Antiqua" w:hAnsi="Book Antiqua" w:cs="Times New Roman"/>
          <w:lang w:eastAsia="zh-CN"/>
        </w:rPr>
        <w:t xml:space="preserve">; </w:t>
      </w:r>
      <w:r w:rsidRPr="00E11CB9">
        <w:rPr>
          <w:rFonts w:ascii="Book Antiqua" w:eastAsia="Times New Roman" w:hAnsi="Book Antiqua" w:cs="Times New Roman"/>
        </w:rPr>
        <w:t>Ilves I wrote the manuscript.</w:t>
      </w:r>
    </w:p>
    <w:p w:rsidR="005950F8" w:rsidRPr="001F53E1" w:rsidRDefault="005950F8" w:rsidP="0075786D">
      <w:pPr>
        <w:spacing w:line="360" w:lineRule="auto"/>
        <w:jc w:val="both"/>
        <w:outlineLvl w:val="0"/>
        <w:rPr>
          <w:rFonts w:ascii="Book Antiqua" w:hAnsi="Book Antiqua" w:cs="Times New Roman"/>
          <w:lang w:eastAsia="zh-CN"/>
        </w:rPr>
      </w:pPr>
    </w:p>
    <w:p w:rsidR="005950F8" w:rsidRPr="003A0C66" w:rsidRDefault="005950F8" w:rsidP="0075786D">
      <w:pPr>
        <w:spacing w:line="360" w:lineRule="auto"/>
        <w:jc w:val="both"/>
        <w:rPr>
          <w:rFonts w:ascii="Book Antiqua" w:hAnsi="Book Antiqua"/>
          <w:b/>
          <w:color w:val="000000"/>
          <w:lang w:eastAsia="zh-CN"/>
        </w:rPr>
      </w:pPr>
      <w:r>
        <w:rPr>
          <w:rFonts w:ascii="Book Antiqua" w:eastAsia="Times New Roman" w:hAnsi="Book Antiqua"/>
          <w:b/>
          <w:color w:val="000000"/>
        </w:rPr>
        <w:t>Correspondence to:</w:t>
      </w:r>
      <w:r w:rsidRPr="001F53E1">
        <w:rPr>
          <w:rFonts w:ascii="Book Antiqua" w:hAnsi="Book Antiqua"/>
          <w:b/>
          <w:color w:val="000000"/>
          <w:lang w:eastAsia="zh-CN"/>
        </w:rPr>
        <w:t xml:space="preserve"> </w:t>
      </w:r>
      <w:r w:rsidRPr="001F53E1">
        <w:rPr>
          <w:rFonts w:ascii="Book Antiqua" w:eastAsia="Times New Roman" w:hAnsi="Book Antiqua" w:cs="Times New Roman"/>
          <w:b/>
        </w:rPr>
        <w:t>Imre Ilves, MD</w:t>
      </w:r>
      <w:r w:rsidRPr="001F53E1">
        <w:rPr>
          <w:rFonts w:ascii="Book Antiqua" w:hAnsi="Book Antiqua" w:cs="Times New Roman"/>
          <w:b/>
          <w:lang w:eastAsia="zh-CN"/>
        </w:rPr>
        <w:t>,</w:t>
      </w:r>
      <w:r w:rsidRPr="001F53E1">
        <w:rPr>
          <w:rFonts w:ascii="Book Antiqua" w:hAnsi="Book Antiqua"/>
          <w:b/>
          <w:color w:val="000000"/>
          <w:lang w:eastAsia="zh-CN"/>
        </w:rPr>
        <w:t xml:space="preserve"> </w:t>
      </w:r>
      <w:r w:rsidRPr="003A0C66">
        <w:rPr>
          <w:rFonts w:ascii="Book Antiqua" w:eastAsia="Times New Roman" w:hAnsi="Book Antiqua" w:cs="Times New Roman"/>
        </w:rPr>
        <w:t>Department of Surgery, Kuopio University Hospital</w:t>
      </w:r>
    </w:p>
    <w:p w:rsidR="005950F8" w:rsidRPr="003A0C66" w:rsidRDefault="005950F8" w:rsidP="0075786D">
      <w:pPr>
        <w:widowControl w:val="0"/>
        <w:autoSpaceDE w:val="0"/>
        <w:autoSpaceDN w:val="0"/>
        <w:adjustRightInd w:val="0"/>
        <w:spacing w:line="360" w:lineRule="auto"/>
        <w:jc w:val="both"/>
        <w:rPr>
          <w:rFonts w:ascii="Book Antiqua" w:eastAsia="Times New Roman" w:hAnsi="Book Antiqua" w:cs="Times New Roman"/>
        </w:rPr>
      </w:pPr>
      <w:r w:rsidRPr="003A0C66">
        <w:rPr>
          <w:rFonts w:ascii="Book Antiqua" w:eastAsia="Times New Roman" w:hAnsi="Book Antiqua" w:cs="Times New Roman"/>
        </w:rPr>
        <w:t>P.O. Bo</w:t>
      </w:r>
      <w:r>
        <w:rPr>
          <w:rFonts w:ascii="Book Antiqua" w:eastAsia="Times New Roman" w:hAnsi="Book Antiqua" w:cs="Times New Roman"/>
        </w:rPr>
        <w:t>x 1777</w:t>
      </w:r>
      <w:r>
        <w:rPr>
          <w:rFonts w:ascii="Book Antiqua" w:hAnsi="Book Antiqua" w:cs="Times New Roman"/>
          <w:lang w:eastAsia="zh-CN"/>
        </w:rPr>
        <w:t>,</w:t>
      </w:r>
      <w:r>
        <w:rPr>
          <w:rFonts w:ascii="Book Antiqua" w:eastAsia="Times New Roman" w:hAnsi="Book Antiqua" w:cs="Times New Roman"/>
        </w:rPr>
        <w:t xml:space="preserve"> FI-70211 Kuopio, Finland</w:t>
      </w:r>
      <w:r>
        <w:rPr>
          <w:rFonts w:ascii="Book Antiqua" w:hAnsi="Book Antiqua" w:cs="Times New Roman"/>
          <w:lang w:eastAsia="zh-CN"/>
        </w:rPr>
        <w:t xml:space="preserve">. </w:t>
      </w:r>
      <w:hyperlink r:id="rId10" w:history="1">
        <w:r w:rsidRPr="003A0C66">
          <w:rPr>
            <w:rFonts w:ascii="Book Antiqua" w:eastAsia="Times New Roman" w:hAnsi="Book Antiqua"/>
          </w:rPr>
          <w:t>imre.ilves@kuh.fi</w:t>
        </w:r>
      </w:hyperlink>
      <w:r w:rsidRPr="003A0C66">
        <w:rPr>
          <w:rFonts w:ascii="Book Antiqua" w:eastAsia="Times New Roman" w:hAnsi="Book Antiqua" w:cs="Times New Roman"/>
        </w:rPr>
        <w:t xml:space="preserve"> </w:t>
      </w:r>
    </w:p>
    <w:p w:rsidR="005950F8" w:rsidRPr="001F53E1" w:rsidRDefault="005950F8" w:rsidP="0075786D">
      <w:pPr>
        <w:widowControl w:val="0"/>
        <w:autoSpaceDE w:val="0"/>
        <w:autoSpaceDN w:val="0"/>
        <w:adjustRightInd w:val="0"/>
        <w:spacing w:line="360" w:lineRule="auto"/>
        <w:jc w:val="both"/>
        <w:rPr>
          <w:rFonts w:ascii="Book Antiqua" w:hAnsi="Book Antiqua" w:cs="Times New Roman"/>
          <w:lang w:eastAsia="zh-CN"/>
        </w:rPr>
      </w:pPr>
      <w:r w:rsidRPr="003A0C66">
        <w:rPr>
          <w:rFonts w:ascii="Book Antiqua" w:eastAsia="Times New Roman" w:hAnsi="Book Antiqua" w:cs="Times New Roman"/>
          <w:b/>
        </w:rPr>
        <w:t>Tel</w:t>
      </w:r>
      <w:r w:rsidRPr="003A0C66">
        <w:rPr>
          <w:rFonts w:ascii="Book Antiqua" w:hAnsi="Book Antiqua" w:cs="Times New Roman"/>
          <w:b/>
          <w:lang w:eastAsia="zh-CN"/>
        </w:rPr>
        <w:t>ephone</w:t>
      </w:r>
      <w:r w:rsidRPr="003A0C66">
        <w:rPr>
          <w:rFonts w:ascii="Book Antiqua" w:eastAsia="Times New Roman" w:hAnsi="Book Antiqua" w:cs="Times New Roman"/>
          <w:b/>
        </w:rPr>
        <w:t xml:space="preserve">: </w:t>
      </w:r>
      <w:r w:rsidRPr="003A0C66">
        <w:rPr>
          <w:rFonts w:ascii="Book Antiqua" w:eastAsia="Times New Roman" w:hAnsi="Book Antiqua" w:cs="Times New Roman"/>
        </w:rPr>
        <w:t>+35</w:t>
      </w:r>
      <w:r>
        <w:rPr>
          <w:rFonts w:ascii="Book Antiqua" w:hAnsi="Book Antiqua" w:cs="Times New Roman"/>
          <w:lang w:eastAsia="zh-CN"/>
        </w:rPr>
        <w:t>-</w:t>
      </w:r>
      <w:r w:rsidRPr="003A0C66">
        <w:rPr>
          <w:rFonts w:ascii="Book Antiqua" w:eastAsia="Times New Roman" w:hAnsi="Book Antiqua" w:cs="Times New Roman"/>
        </w:rPr>
        <w:t>81</w:t>
      </w:r>
      <w:r>
        <w:rPr>
          <w:rFonts w:ascii="Book Antiqua" w:hAnsi="Book Antiqua" w:cs="Times New Roman"/>
          <w:lang w:eastAsia="zh-CN"/>
        </w:rPr>
        <w:t>-</w:t>
      </w:r>
      <w:r w:rsidRPr="003A0C66">
        <w:rPr>
          <w:rFonts w:ascii="Book Antiqua" w:eastAsia="Times New Roman" w:hAnsi="Book Antiqua" w:cs="Times New Roman"/>
        </w:rPr>
        <w:t>7173311</w:t>
      </w:r>
      <w:r>
        <w:rPr>
          <w:rFonts w:ascii="Book Antiqua" w:hAnsi="Book Antiqua" w:cs="Times New Roman"/>
          <w:lang w:eastAsia="zh-CN"/>
        </w:rPr>
        <w:t xml:space="preserve">       </w:t>
      </w:r>
      <w:r w:rsidRPr="003A0C66">
        <w:rPr>
          <w:rFonts w:ascii="Book Antiqua" w:hAnsi="Book Antiqua" w:cs="Times New Roman"/>
          <w:b/>
          <w:lang w:eastAsia="zh-CN"/>
        </w:rPr>
        <w:t xml:space="preserve">  Fax:</w:t>
      </w:r>
      <w:r>
        <w:rPr>
          <w:rFonts w:ascii="Book Antiqua" w:hAnsi="Book Antiqua" w:cs="Times New Roman"/>
          <w:b/>
          <w:lang w:eastAsia="zh-CN"/>
        </w:rPr>
        <w:t xml:space="preserve"> </w:t>
      </w:r>
      <w:r w:rsidRPr="001F53E1">
        <w:rPr>
          <w:rFonts w:ascii="Book Antiqua" w:hAnsi="Book Antiqua" w:cs="Times New Roman"/>
          <w:lang w:eastAsia="zh-CN"/>
        </w:rPr>
        <w:t>+35-81-7172269</w:t>
      </w:r>
    </w:p>
    <w:p w:rsidR="005950F8" w:rsidRDefault="005950F8" w:rsidP="0075786D">
      <w:pPr>
        <w:widowControl w:val="0"/>
        <w:autoSpaceDE w:val="0"/>
        <w:autoSpaceDN w:val="0"/>
        <w:adjustRightInd w:val="0"/>
        <w:spacing w:line="360" w:lineRule="auto"/>
        <w:jc w:val="both"/>
        <w:rPr>
          <w:rFonts w:ascii="Book Antiqua" w:hAnsi="Book Antiqua" w:cs="Times New Roman"/>
          <w:b/>
          <w:lang w:eastAsia="zh-CN"/>
        </w:rPr>
      </w:pPr>
    </w:p>
    <w:p w:rsidR="005950F8" w:rsidRPr="00A1386C" w:rsidRDefault="005950F8" w:rsidP="0075786D">
      <w:pPr>
        <w:spacing w:line="360" w:lineRule="auto"/>
        <w:jc w:val="both"/>
        <w:rPr>
          <w:rFonts w:ascii="Book Antiqua" w:hAnsi="Book Antiqua"/>
          <w:color w:val="000000"/>
          <w:lang w:eastAsia="zh-CN"/>
        </w:rPr>
      </w:pPr>
      <w:bookmarkStart w:id="0" w:name="OLE_LINK4"/>
      <w:bookmarkStart w:id="1" w:name="OLE_LINK5"/>
      <w:r w:rsidRPr="00A7393F">
        <w:rPr>
          <w:rFonts w:ascii="Book Antiqua" w:eastAsia="Times New Roman" w:hAnsi="Book Antiqua"/>
          <w:b/>
          <w:color w:val="000000"/>
        </w:rPr>
        <w:t>Received:</w:t>
      </w:r>
      <w:r w:rsidRPr="000B23AF">
        <w:rPr>
          <w:rFonts w:ascii="Book Antiqua" w:eastAsia="Times New Roman" w:hAnsi="Book Antiqua"/>
          <w:color w:val="000000"/>
        </w:rPr>
        <w:t xml:space="preserve"> August 1</w:t>
      </w:r>
      <w:r>
        <w:rPr>
          <w:rFonts w:ascii="Book Antiqua" w:hAnsi="Book Antiqua"/>
          <w:color w:val="000000"/>
          <w:lang w:eastAsia="zh-CN"/>
        </w:rPr>
        <w:t>7</w:t>
      </w:r>
      <w:r w:rsidRPr="000B23AF">
        <w:rPr>
          <w:rFonts w:ascii="Book Antiqua" w:eastAsia="Times New Roman" w:hAnsi="Book Antiqua"/>
          <w:color w:val="000000"/>
        </w:rPr>
        <w:t xml:space="preserve">, 2013 </w:t>
      </w:r>
      <w:r w:rsidRPr="00A7393F">
        <w:rPr>
          <w:rFonts w:ascii="Book Antiqua" w:eastAsia="Times New Roman" w:hAnsi="Book Antiqua"/>
          <w:b/>
          <w:color w:val="000000"/>
        </w:rPr>
        <w:t xml:space="preserve">       </w:t>
      </w:r>
      <w:r w:rsidRPr="00A7393F">
        <w:rPr>
          <w:rFonts w:ascii="Book Antiqua" w:eastAsia="Times New Roman" w:hAnsi="Book Antiqua"/>
          <w:color w:val="000000"/>
        </w:rPr>
        <w:t xml:space="preserve"> </w:t>
      </w:r>
      <w:r w:rsidRPr="00A7393F">
        <w:rPr>
          <w:rFonts w:ascii="Book Antiqua" w:eastAsia="Times New Roman" w:hAnsi="Book Antiqua"/>
          <w:b/>
          <w:color w:val="000000"/>
        </w:rPr>
        <w:t>Revised</w:t>
      </w:r>
      <w:r>
        <w:rPr>
          <w:rFonts w:ascii="Book Antiqua" w:eastAsia="Times New Roman" w:hAnsi="Book Antiqua"/>
          <w:b/>
          <w:color w:val="000000"/>
        </w:rPr>
        <w:t>:</w:t>
      </w:r>
      <w:r>
        <w:rPr>
          <w:rFonts w:ascii="Book Antiqua" w:hAnsi="Book Antiqua"/>
          <w:b/>
          <w:color w:val="000000"/>
          <w:lang w:eastAsia="zh-CN"/>
        </w:rPr>
        <w:t xml:space="preserve"> </w:t>
      </w:r>
      <w:r w:rsidRPr="00A1386C">
        <w:rPr>
          <w:rFonts w:ascii="Book Antiqua" w:hAnsi="Book Antiqua"/>
          <w:color w:val="000000"/>
          <w:lang w:eastAsia="zh-CN"/>
        </w:rPr>
        <w:t>October 10, 2013</w:t>
      </w:r>
    </w:p>
    <w:p w:rsidR="008351A6" w:rsidRPr="003238A9" w:rsidRDefault="005950F8" w:rsidP="008351A6">
      <w:pPr>
        <w:rPr>
          <w:rFonts w:ascii="Book Antiqua" w:hAnsi="Book Antiqua"/>
        </w:rPr>
      </w:pPr>
      <w:r w:rsidRPr="00A7393F">
        <w:rPr>
          <w:rFonts w:ascii="Book Antiqua" w:eastAsia="Times New Roman" w:hAnsi="Book Antiqua"/>
          <w:b/>
          <w:color w:val="000000"/>
        </w:rPr>
        <w:lastRenderedPageBreak/>
        <w:t xml:space="preserve">Accepted: </w:t>
      </w:r>
      <w:bookmarkStart w:id="2" w:name="OLE_LINK1"/>
      <w:bookmarkStart w:id="3" w:name="OLE_LINK2"/>
      <w:r w:rsidR="008351A6" w:rsidRPr="003238A9">
        <w:rPr>
          <w:rFonts w:ascii="Book Antiqua" w:hAnsi="Book Antiqua"/>
        </w:rPr>
        <w:t>November 1, 2013</w:t>
      </w:r>
      <w:bookmarkEnd w:id="2"/>
      <w:bookmarkEnd w:id="3"/>
    </w:p>
    <w:p w:rsidR="005950F8" w:rsidRPr="00A7393F" w:rsidRDefault="005950F8" w:rsidP="0075786D">
      <w:pPr>
        <w:spacing w:line="360" w:lineRule="auto"/>
        <w:jc w:val="both"/>
        <w:rPr>
          <w:rFonts w:ascii="Book Antiqua" w:eastAsia="Times New Roman" w:hAnsi="Book Antiqua"/>
          <w:b/>
          <w:color w:val="000000"/>
        </w:rPr>
      </w:pPr>
      <w:bookmarkStart w:id="4" w:name="_GoBack"/>
      <w:bookmarkEnd w:id="4"/>
    </w:p>
    <w:p w:rsidR="005950F8" w:rsidRPr="00A7393F" w:rsidRDefault="005950F8" w:rsidP="0075786D">
      <w:pPr>
        <w:spacing w:line="360" w:lineRule="auto"/>
        <w:jc w:val="both"/>
        <w:rPr>
          <w:rFonts w:ascii="Book Antiqua" w:eastAsia="Times New Roman" w:hAnsi="Book Antiqua"/>
          <w:color w:val="000000"/>
        </w:rPr>
      </w:pPr>
      <w:r w:rsidRPr="00A7393F">
        <w:rPr>
          <w:rFonts w:ascii="Book Antiqua" w:eastAsia="Times New Roman" w:hAnsi="Book Antiqua"/>
          <w:b/>
          <w:color w:val="000000"/>
        </w:rPr>
        <w:t xml:space="preserve">Published online: </w:t>
      </w:r>
    </w:p>
    <w:bookmarkEnd w:id="0"/>
    <w:bookmarkEnd w:id="1"/>
    <w:p w:rsidR="005950F8" w:rsidRPr="003A0C66" w:rsidRDefault="005950F8" w:rsidP="0075786D">
      <w:pPr>
        <w:widowControl w:val="0"/>
        <w:autoSpaceDE w:val="0"/>
        <w:autoSpaceDN w:val="0"/>
        <w:adjustRightInd w:val="0"/>
        <w:spacing w:line="360" w:lineRule="auto"/>
        <w:jc w:val="both"/>
        <w:rPr>
          <w:rFonts w:ascii="Book Antiqua" w:hAnsi="Book Antiqua" w:cs="Times New Roman"/>
          <w:b/>
          <w:lang w:eastAsia="zh-CN"/>
        </w:rPr>
      </w:pPr>
    </w:p>
    <w:p w:rsidR="005950F8" w:rsidRPr="003A0C66" w:rsidRDefault="005950F8" w:rsidP="0075786D">
      <w:pPr>
        <w:pStyle w:val="a4"/>
        <w:tabs>
          <w:tab w:val="clear" w:pos="4819"/>
          <w:tab w:val="clear" w:pos="9638"/>
        </w:tabs>
        <w:spacing w:line="360" w:lineRule="auto"/>
        <w:ind w:firstLine="567"/>
        <w:jc w:val="both"/>
        <w:rPr>
          <w:rFonts w:ascii="Book Antiqua" w:hAnsi="Book Antiqua"/>
        </w:rPr>
      </w:pPr>
      <w:r w:rsidRPr="003A0C66">
        <w:rPr>
          <w:rFonts w:ascii="Book Antiqua" w:hAnsi="Book Antiqua"/>
        </w:rPr>
        <w:br w:type="page"/>
      </w:r>
    </w:p>
    <w:p w:rsidR="005950F8" w:rsidRPr="001F53E1" w:rsidRDefault="005950F8" w:rsidP="0075786D">
      <w:pPr>
        <w:spacing w:line="360" w:lineRule="auto"/>
        <w:jc w:val="both"/>
        <w:rPr>
          <w:rFonts w:ascii="Book Antiqua" w:hAnsi="Book Antiqua" w:cs="Times New Roman"/>
          <w:lang w:eastAsia="zh-CN"/>
        </w:rPr>
      </w:pPr>
      <w:r w:rsidRPr="003A0C66">
        <w:rPr>
          <w:rFonts w:ascii="Book Antiqua" w:hAnsi="Book Antiqua" w:cs="Times New Roman"/>
          <w:b/>
        </w:rPr>
        <w:t>Abstract</w:t>
      </w:r>
    </w:p>
    <w:p w:rsidR="005950F8" w:rsidRDefault="005950F8" w:rsidP="0075786D">
      <w:pPr>
        <w:keepNext/>
        <w:spacing w:line="360" w:lineRule="auto"/>
        <w:jc w:val="both"/>
        <w:outlineLvl w:val="2"/>
        <w:rPr>
          <w:rFonts w:ascii="Book Antiqua" w:hAnsi="Book Antiqua" w:cs="Times New Roman"/>
          <w:lang w:eastAsia="zh-CN"/>
        </w:rPr>
      </w:pPr>
      <w:r>
        <w:rPr>
          <w:rFonts w:ascii="Book Antiqua" w:hAnsi="Book Antiqua" w:cs="Times New Roman"/>
          <w:b/>
          <w:bCs/>
          <w:lang w:eastAsia="zh-CN"/>
        </w:rPr>
        <w:t xml:space="preserve">AIM: </w:t>
      </w:r>
      <w:r w:rsidRPr="0012358C">
        <w:rPr>
          <w:rFonts w:ascii="Book Antiqua" w:hAnsi="Book Antiqua" w:cs="Times New Roman"/>
          <w:bCs/>
          <w:lang w:eastAsia="zh-CN"/>
        </w:rPr>
        <w:t>To</w:t>
      </w:r>
      <w:r>
        <w:rPr>
          <w:rFonts w:ascii="Book Antiqua" w:hAnsi="Book Antiqua" w:cs="Times New Roman"/>
          <w:b/>
          <w:bCs/>
          <w:lang w:eastAsia="zh-CN"/>
        </w:rPr>
        <w:t xml:space="preserve"> </w:t>
      </w:r>
      <w:r w:rsidRPr="003A0C66">
        <w:rPr>
          <w:rFonts w:ascii="Book Antiqua" w:hAnsi="Book Antiqua" w:cs="Times New Roman"/>
        </w:rPr>
        <w:t>investigate whether seasonal changes had an effect on the incidence of acute appendicitis</w:t>
      </w:r>
      <w:r>
        <w:rPr>
          <w:rFonts w:ascii="Book Antiqua" w:hAnsi="Book Antiqua" w:cs="Times New Roman"/>
        </w:rPr>
        <w:t xml:space="preserve"> (AA)</w:t>
      </w:r>
      <w:r w:rsidRPr="003A0C66">
        <w:rPr>
          <w:rFonts w:ascii="Book Antiqua" w:hAnsi="Book Antiqua" w:cs="Times New Roman"/>
        </w:rPr>
        <w:t xml:space="preserve"> or nonspecific abdominal pain (NSAP)</w:t>
      </w:r>
      <w:r>
        <w:rPr>
          <w:rFonts w:ascii="Book Antiqua" w:hAnsi="Book Antiqua" w:cs="Times New Roman"/>
        </w:rPr>
        <w:t>.</w:t>
      </w:r>
      <w:r w:rsidRPr="003A0C66">
        <w:rPr>
          <w:rFonts w:ascii="Book Antiqua" w:hAnsi="Book Antiqua" w:cs="Times New Roman"/>
        </w:rPr>
        <w:t xml:space="preserve"> </w:t>
      </w:r>
    </w:p>
    <w:p w:rsidR="005950F8" w:rsidRPr="003A0C66" w:rsidRDefault="005950F8" w:rsidP="0075786D">
      <w:pPr>
        <w:keepNext/>
        <w:spacing w:line="360" w:lineRule="auto"/>
        <w:jc w:val="both"/>
        <w:outlineLvl w:val="2"/>
        <w:rPr>
          <w:rFonts w:ascii="Book Antiqua" w:hAnsi="Book Antiqua" w:cs="Times New Roman"/>
          <w:b/>
          <w:bCs/>
          <w:lang w:eastAsia="zh-CN"/>
        </w:rPr>
      </w:pPr>
    </w:p>
    <w:p w:rsidR="005950F8" w:rsidRDefault="005950F8" w:rsidP="0075786D">
      <w:pPr>
        <w:widowControl w:val="0"/>
        <w:autoSpaceDE w:val="0"/>
        <w:autoSpaceDN w:val="0"/>
        <w:adjustRightInd w:val="0"/>
        <w:spacing w:line="360" w:lineRule="auto"/>
        <w:jc w:val="both"/>
        <w:rPr>
          <w:rFonts w:ascii="Book Antiqua" w:hAnsi="Book Antiqua" w:cs="Times New Roman"/>
          <w:lang w:eastAsia="zh-CN"/>
        </w:rPr>
      </w:pPr>
      <w:r w:rsidRPr="003A0C66">
        <w:rPr>
          <w:rFonts w:ascii="Book Antiqua" w:hAnsi="Book Antiqua" w:cs="Times New Roman"/>
          <w:b/>
          <w:bCs/>
        </w:rPr>
        <w:t>METHODS</w:t>
      </w:r>
      <w:r>
        <w:rPr>
          <w:rFonts w:ascii="Book Antiqua" w:hAnsi="Book Antiqua" w:cs="Times New Roman"/>
          <w:b/>
          <w:bCs/>
          <w:lang w:eastAsia="zh-CN"/>
        </w:rPr>
        <w:t xml:space="preserve">: </w:t>
      </w:r>
      <w:r w:rsidRPr="003A0C66">
        <w:rPr>
          <w:rFonts w:ascii="Book Antiqua" w:hAnsi="Book Antiqua" w:cs="Times New Roman"/>
        </w:rPr>
        <w:t>We carried out a national register study of all patients with a hospital discharge diagnosis of AA and acute NSAP</w:t>
      </w:r>
      <w:r>
        <w:rPr>
          <w:rFonts w:ascii="Book Antiqua" w:hAnsi="Book Antiqua" w:cs="Times New Roman"/>
          <w:lang w:eastAsia="zh-CN"/>
        </w:rPr>
        <w:t xml:space="preserve"> </w:t>
      </w:r>
      <w:r w:rsidRPr="003A0C66">
        <w:rPr>
          <w:rFonts w:ascii="Book Antiqua" w:hAnsi="Book Antiqua" w:cs="Times New Roman"/>
        </w:rPr>
        <w:t>in Finland. Data were analyzed for the whole country and correlated to seasonal and weather parameters (temperature, humidity). Moreover, additional sub-analyses were performed for five geographically different area of Finland.</w:t>
      </w:r>
    </w:p>
    <w:p w:rsidR="005950F8"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Default="005950F8" w:rsidP="0075786D">
      <w:pPr>
        <w:keepNext/>
        <w:spacing w:line="360" w:lineRule="auto"/>
        <w:jc w:val="both"/>
        <w:outlineLvl w:val="2"/>
        <w:rPr>
          <w:rFonts w:ascii="Book Antiqua" w:hAnsi="Book Antiqua" w:cs="Times New Roman"/>
          <w:lang w:eastAsia="zh-CN"/>
        </w:rPr>
      </w:pPr>
      <w:r w:rsidRPr="003A0C66">
        <w:rPr>
          <w:rFonts w:ascii="Book Antiqua" w:hAnsi="Book Antiqua" w:cs="Times New Roman"/>
          <w:b/>
          <w:bCs/>
        </w:rPr>
        <w:t>RESULTS</w:t>
      </w:r>
      <w:r>
        <w:rPr>
          <w:rFonts w:ascii="Book Antiqua" w:hAnsi="Book Antiqua" w:cs="Times New Roman"/>
          <w:b/>
          <w:bCs/>
          <w:lang w:eastAsia="zh-CN"/>
        </w:rPr>
        <w:t xml:space="preserve">: </w:t>
      </w:r>
      <w:r>
        <w:rPr>
          <w:rFonts w:ascii="Book Antiqua" w:hAnsi="Book Antiqua" w:cs="Times New Roman"/>
        </w:rPr>
        <w:t>T</w:t>
      </w:r>
      <w:r w:rsidRPr="003A0C66">
        <w:rPr>
          <w:rFonts w:ascii="Book Antiqua" w:hAnsi="Book Antiqua" w:cs="Times New Roman"/>
        </w:rPr>
        <w:t xml:space="preserve">he observation period </w:t>
      </w:r>
      <w:r>
        <w:rPr>
          <w:rFonts w:ascii="Book Antiqua" w:hAnsi="Book Antiqua" w:cs="Times New Roman"/>
        </w:rPr>
        <w:t>spanned</w:t>
      </w:r>
      <w:r w:rsidRPr="003A0C66">
        <w:rPr>
          <w:rFonts w:ascii="Book Antiqua" w:hAnsi="Book Antiqua" w:cs="Times New Roman"/>
        </w:rPr>
        <w:t xml:space="preserve"> 21 years, </w:t>
      </w:r>
      <w:r>
        <w:rPr>
          <w:rFonts w:ascii="Book Antiqua" w:hAnsi="Book Antiqua" w:cs="Times New Roman"/>
        </w:rPr>
        <w:t xml:space="preserve">with </w:t>
      </w:r>
      <w:r w:rsidRPr="003A0C66">
        <w:rPr>
          <w:rFonts w:ascii="Book Antiqua" w:hAnsi="Book Antiqua" w:cs="Times New Roman"/>
        </w:rPr>
        <w:t>186558 appendectomies</w:t>
      </w:r>
      <w:r>
        <w:rPr>
          <w:rFonts w:ascii="Book Antiqua" w:hAnsi="Book Antiqua" w:cs="Times New Roman"/>
        </w:rPr>
        <w:t>,</w:t>
      </w:r>
      <w:r w:rsidRPr="003A0C66">
        <w:rPr>
          <w:rFonts w:ascii="Book Antiqua" w:hAnsi="Book Antiqua" w:cs="Times New Roman"/>
        </w:rPr>
        <w:t xml:space="preserve"> of which 137528 (74%) cases were reported as AA. The incidence of AA declined for 32%</w:t>
      </w:r>
      <w:r>
        <w:rPr>
          <w:rFonts w:ascii="Book Antiqua" w:hAnsi="Book Antiqua" w:cs="Times New Roman"/>
        </w:rPr>
        <w:t xml:space="preserve"> over the study period</w:t>
      </w:r>
      <w:r w:rsidRPr="003A0C66">
        <w:rPr>
          <w:rFonts w:ascii="Book Antiqua" w:hAnsi="Book Antiqua" w:cs="Times New Roman"/>
        </w:rPr>
        <w:t>. The average incidence of the NSAP was 34/10000</w:t>
      </w:r>
      <w:r>
        <w:rPr>
          <w:rFonts w:ascii="Book Antiqua" w:hAnsi="Book Antiqua" w:cs="Times New Roman"/>
          <w:lang w:eastAsia="zh-CN"/>
        </w:rPr>
        <w:t xml:space="preserve"> per </w:t>
      </w:r>
      <w:r w:rsidRPr="003A0C66">
        <w:rPr>
          <w:rFonts w:ascii="Book Antiqua" w:hAnsi="Book Antiqua" w:cs="Times New Roman"/>
        </w:rPr>
        <w:t>year. The mean annual temperature, but not relative humidity, showed clear geographical variations. The incidence of AA decreased significantly during the cold months of the year (</w:t>
      </w:r>
      <w:r w:rsidRPr="003A0C66">
        <w:rPr>
          <w:rFonts w:ascii="Book Antiqua" w:hAnsi="Book Antiqua" w:cs="Times New Roman"/>
          <w:i/>
        </w:rPr>
        <w:t>P</w:t>
      </w:r>
      <w:r>
        <w:rPr>
          <w:rFonts w:ascii="Book Antiqua" w:hAnsi="Book Antiqua" w:cs="Times New Roman"/>
          <w:lang w:eastAsia="zh-CN"/>
        </w:rPr>
        <w:t xml:space="preserve"> </w:t>
      </w:r>
      <w:r w:rsidRPr="003A0C66">
        <w:rPr>
          <w:rFonts w:ascii="Book Antiqua" w:hAnsi="Book Antiqua" w:cs="Times New Roman"/>
        </w:rPr>
        <w:t>&lt;</w:t>
      </w:r>
      <w:r>
        <w:rPr>
          <w:rFonts w:ascii="Book Antiqua" w:hAnsi="Book Antiqua" w:cs="Times New Roman"/>
          <w:lang w:eastAsia="zh-CN"/>
        </w:rPr>
        <w:t xml:space="preserve"> </w:t>
      </w:r>
      <w:r w:rsidRPr="003A0C66">
        <w:rPr>
          <w:rFonts w:ascii="Book Antiqua" w:hAnsi="Book Antiqua" w:cs="Times New Roman"/>
        </w:rPr>
        <w:t xml:space="preserve">0.05). No correlation was detected </w:t>
      </w:r>
      <w:r>
        <w:rPr>
          <w:rFonts w:ascii="Book Antiqua" w:hAnsi="Book Antiqua" w:cs="Times New Roman"/>
        </w:rPr>
        <w:t>between temperature and</w:t>
      </w:r>
      <w:r w:rsidRPr="003A0C66">
        <w:rPr>
          <w:rFonts w:ascii="Book Antiqua" w:hAnsi="Book Antiqua" w:cs="Times New Roman"/>
        </w:rPr>
        <w:t xml:space="preserve"> incidence of NSAP.</w:t>
      </w:r>
      <w:r>
        <w:rPr>
          <w:rFonts w:ascii="Book Antiqua" w:hAnsi="Book Antiqua" w:cs="Times New Roman"/>
        </w:rPr>
        <w:t xml:space="preserve"> Humidity had a statistically significant impact on NSAP.</w:t>
      </w:r>
    </w:p>
    <w:p w:rsidR="005950F8" w:rsidRDefault="005950F8" w:rsidP="0075786D">
      <w:pPr>
        <w:keepNext/>
        <w:spacing w:line="360" w:lineRule="auto"/>
        <w:jc w:val="both"/>
        <w:outlineLvl w:val="2"/>
        <w:rPr>
          <w:rFonts w:ascii="Book Antiqua" w:hAnsi="Book Antiqua" w:cs="Times New Roman"/>
          <w:lang w:eastAsia="zh-CN"/>
        </w:rPr>
      </w:pPr>
    </w:p>
    <w:p w:rsidR="005950F8" w:rsidRDefault="005950F8" w:rsidP="0075786D">
      <w:pPr>
        <w:keepNext/>
        <w:spacing w:line="360" w:lineRule="auto"/>
        <w:jc w:val="both"/>
        <w:outlineLvl w:val="2"/>
        <w:rPr>
          <w:rFonts w:ascii="Book Antiqua" w:hAnsi="Book Antiqua" w:cs="Times New Roman"/>
          <w:lang w:eastAsia="zh-CN"/>
        </w:rPr>
      </w:pPr>
      <w:r>
        <w:rPr>
          <w:rFonts w:ascii="Book Antiqua" w:hAnsi="Book Antiqua" w:cs="Times New Roman"/>
          <w:b/>
          <w:bCs/>
        </w:rPr>
        <w:t>CONCLUSION</w:t>
      </w:r>
      <w:r>
        <w:rPr>
          <w:rFonts w:ascii="Book Antiqua" w:hAnsi="Book Antiqua" w:cs="Times New Roman"/>
          <w:b/>
          <w:bCs/>
          <w:lang w:eastAsia="zh-CN"/>
        </w:rPr>
        <w:t xml:space="preserve">: </w:t>
      </w:r>
      <w:r w:rsidRPr="003A0C66">
        <w:rPr>
          <w:rFonts w:ascii="Book Antiqua" w:hAnsi="Book Antiqua" w:cs="Times New Roman"/>
        </w:rPr>
        <w:t>The incidence of acute appendicitis is declining in Finland. We detected a clear seasonality in the incidence of AA</w:t>
      </w:r>
      <w:r>
        <w:rPr>
          <w:rFonts w:ascii="Book Antiqua" w:hAnsi="Book Antiqua" w:cs="Times New Roman"/>
        </w:rPr>
        <w:t xml:space="preserve"> and</w:t>
      </w:r>
      <w:r w:rsidRPr="003A0C66">
        <w:rPr>
          <w:rFonts w:ascii="Book Antiqua" w:hAnsi="Book Antiqua" w:cs="Times New Roman"/>
        </w:rPr>
        <w:t xml:space="preserve"> NSAP. </w:t>
      </w:r>
    </w:p>
    <w:p w:rsidR="005950F8" w:rsidRPr="003A0C66" w:rsidRDefault="005950F8" w:rsidP="0075786D">
      <w:pPr>
        <w:keepNext/>
        <w:spacing w:line="360" w:lineRule="auto"/>
        <w:jc w:val="both"/>
        <w:outlineLvl w:val="2"/>
        <w:rPr>
          <w:rFonts w:ascii="Book Antiqua" w:hAnsi="Book Antiqua" w:cs="Times New Roman"/>
          <w:b/>
          <w:bCs/>
          <w:lang w:eastAsia="zh-CN"/>
        </w:rPr>
      </w:pPr>
    </w:p>
    <w:p w:rsidR="005950F8" w:rsidRPr="003A0C66" w:rsidRDefault="005950F8" w:rsidP="0075786D">
      <w:pPr>
        <w:widowControl w:val="0"/>
        <w:autoSpaceDE w:val="0"/>
        <w:autoSpaceDN w:val="0"/>
        <w:adjustRightInd w:val="0"/>
        <w:spacing w:line="360" w:lineRule="auto"/>
        <w:jc w:val="both"/>
        <w:rPr>
          <w:rFonts w:ascii="Book Antiqua" w:hAnsi="Book Antiqua" w:cs="Times New Roman"/>
        </w:rPr>
      </w:pPr>
      <w:r w:rsidRPr="00A7393F">
        <w:rPr>
          <w:rFonts w:ascii="Book Antiqua" w:hAnsi="Book Antiqua"/>
        </w:rPr>
        <w:t>© 2013 Baishideng. All rights reserved.</w:t>
      </w:r>
    </w:p>
    <w:p w:rsidR="005950F8" w:rsidRPr="003A0C66" w:rsidRDefault="005950F8" w:rsidP="0075786D">
      <w:pPr>
        <w:widowControl w:val="0"/>
        <w:autoSpaceDE w:val="0"/>
        <w:autoSpaceDN w:val="0"/>
        <w:adjustRightInd w:val="0"/>
        <w:spacing w:line="360" w:lineRule="auto"/>
        <w:ind w:firstLine="567"/>
        <w:jc w:val="both"/>
        <w:rPr>
          <w:rFonts w:ascii="Book Antiqua" w:hAnsi="Book Antiqua" w:cs="Times New Roman"/>
        </w:rPr>
      </w:pPr>
    </w:p>
    <w:p w:rsidR="005950F8" w:rsidRDefault="005950F8" w:rsidP="0075786D">
      <w:pPr>
        <w:autoSpaceDE w:val="0"/>
        <w:autoSpaceDN w:val="0"/>
        <w:adjustRightInd w:val="0"/>
        <w:spacing w:line="360" w:lineRule="auto"/>
        <w:jc w:val="both"/>
        <w:rPr>
          <w:rFonts w:ascii="Book Antiqua" w:hAnsi="Book Antiqua" w:cs="Times New Roman"/>
          <w:lang w:eastAsia="zh-CN"/>
        </w:rPr>
      </w:pPr>
      <w:r w:rsidRPr="003A0C66">
        <w:rPr>
          <w:rFonts w:ascii="Book Antiqua" w:hAnsi="Book Antiqua"/>
          <w:b/>
        </w:rPr>
        <w:t xml:space="preserve">Key words: </w:t>
      </w:r>
      <w:r w:rsidRPr="003A0C66">
        <w:rPr>
          <w:rFonts w:ascii="Book Antiqua" w:hAnsi="Book Antiqua"/>
        </w:rPr>
        <w:t>Acut</w:t>
      </w:r>
      <w:r w:rsidRPr="003A0C66">
        <w:rPr>
          <w:rFonts w:ascii="Book Antiqua" w:hAnsi="Book Antiqua" w:cs="Times New Roman"/>
        </w:rPr>
        <w:t>e appendicitis</w:t>
      </w:r>
      <w:r>
        <w:rPr>
          <w:rFonts w:ascii="Book Antiqua" w:hAnsi="Book Antiqua" w:cs="Times New Roman"/>
          <w:lang w:eastAsia="zh-CN"/>
        </w:rPr>
        <w:t xml:space="preserve">; </w:t>
      </w:r>
      <w:r w:rsidRPr="003A0C66">
        <w:rPr>
          <w:rFonts w:ascii="Book Antiqua" w:hAnsi="Book Antiqua" w:cs="Times New Roman"/>
        </w:rPr>
        <w:t>Appendectomy</w:t>
      </w:r>
      <w:r>
        <w:rPr>
          <w:rFonts w:ascii="Book Antiqua" w:hAnsi="Book Antiqua" w:cs="Times New Roman"/>
          <w:lang w:eastAsia="zh-CN"/>
        </w:rPr>
        <w:t xml:space="preserve">; </w:t>
      </w:r>
      <w:r w:rsidRPr="003A0C66">
        <w:rPr>
          <w:rFonts w:ascii="Book Antiqua" w:hAnsi="Book Antiqua" w:cs="Times New Roman"/>
        </w:rPr>
        <w:t>Nonspecific abdominal pain</w:t>
      </w:r>
      <w:r>
        <w:rPr>
          <w:rFonts w:ascii="Book Antiqua" w:hAnsi="Book Antiqua" w:cs="Times New Roman"/>
          <w:lang w:eastAsia="zh-CN"/>
        </w:rPr>
        <w:t xml:space="preserve">; </w:t>
      </w:r>
      <w:r w:rsidRPr="003A0C66">
        <w:rPr>
          <w:rFonts w:ascii="Book Antiqua" w:hAnsi="Book Antiqua" w:cs="Times New Roman"/>
        </w:rPr>
        <w:t>Incidence</w:t>
      </w:r>
      <w:r>
        <w:rPr>
          <w:rFonts w:ascii="Book Antiqua" w:hAnsi="Book Antiqua" w:cs="Times New Roman"/>
          <w:lang w:eastAsia="zh-CN"/>
        </w:rPr>
        <w:t xml:space="preserve">; </w:t>
      </w:r>
      <w:r w:rsidRPr="003A0C66">
        <w:rPr>
          <w:rFonts w:ascii="Book Antiqua" w:hAnsi="Book Antiqua" w:cs="Times New Roman"/>
        </w:rPr>
        <w:t>Seasonal</w:t>
      </w:r>
      <w:r>
        <w:rPr>
          <w:rFonts w:ascii="Book Antiqua" w:hAnsi="Book Antiqua" w:cs="Times New Roman"/>
        </w:rPr>
        <w:t>; Temperature; Humidity</w:t>
      </w:r>
    </w:p>
    <w:p w:rsidR="005950F8" w:rsidRDefault="005950F8" w:rsidP="0075786D">
      <w:pPr>
        <w:autoSpaceDE w:val="0"/>
        <w:autoSpaceDN w:val="0"/>
        <w:adjustRightInd w:val="0"/>
        <w:spacing w:line="360" w:lineRule="auto"/>
        <w:jc w:val="both"/>
        <w:rPr>
          <w:rFonts w:ascii="Book Antiqua" w:hAnsi="Book Antiqua" w:cs="Times New Roman"/>
          <w:lang w:eastAsia="zh-CN"/>
        </w:rPr>
      </w:pPr>
    </w:p>
    <w:p w:rsidR="005950F8" w:rsidRDefault="005950F8" w:rsidP="0075786D">
      <w:pPr>
        <w:spacing w:line="360" w:lineRule="auto"/>
        <w:jc w:val="both"/>
        <w:rPr>
          <w:rFonts w:ascii="Book Antiqua" w:hAnsi="Book Antiqua" w:cs="Times New Roman"/>
          <w:color w:val="FF6600"/>
          <w:lang w:eastAsia="zh-CN"/>
        </w:rPr>
      </w:pPr>
      <w:bookmarkStart w:id="5" w:name="OLE_LINK101"/>
      <w:bookmarkStart w:id="6" w:name="OLE_LINK107"/>
      <w:r w:rsidRPr="00A7393F">
        <w:rPr>
          <w:rFonts w:ascii="Book Antiqua" w:hAnsi="Book Antiqua" w:cs="Arial Unicode MS"/>
          <w:b/>
        </w:rPr>
        <w:t>Core tip:</w:t>
      </w:r>
      <w:bookmarkEnd w:id="5"/>
      <w:bookmarkEnd w:id="6"/>
      <w:r>
        <w:rPr>
          <w:rFonts w:ascii="Book Antiqua" w:hAnsi="Book Antiqua" w:cs="Times New Roman"/>
          <w:lang w:eastAsia="zh-CN"/>
        </w:rPr>
        <w:t xml:space="preserve"> </w:t>
      </w:r>
      <w:bookmarkStart w:id="7" w:name="OLE_LINK130"/>
      <w:bookmarkStart w:id="8" w:name="OLE_LINK134"/>
      <w:r w:rsidRPr="003A0C66">
        <w:rPr>
          <w:rFonts w:ascii="Book Antiqua" w:hAnsi="Book Antiqua" w:cs="Times New Roman"/>
        </w:rPr>
        <w:t>The incidence of acute appendicitis (AA) varies between countries and the etiology of the disease is still unclear.</w:t>
      </w:r>
      <w:r>
        <w:rPr>
          <w:rFonts w:ascii="Book Antiqua" w:hAnsi="Book Antiqua" w:cs="Times New Roman"/>
        </w:rPr>
        <w:t xml:space="preserve"> </w:t>
      </w:r>
      <w:r w:rsidRPr="003A0C66">
        <w:rPr>
          <w:rFonts w:ascii="Book Antiqua" w:hAnsi="Book Antiqua" w:cs="Times New Roman"/>
        </w:rPr>
        <w:t xml:space="preserve">The aim of this study was to investigate whether seasonal changes had an effect on the incidence of </w:t>
      </w:r>
      <w:r>
        <w:rPr>
          <w:rFonts w:ascii="Book Antiqua" w:hAnsi="Book Antiqua" w:cs="Times New Roman"/>
        </w:rPr>
        <w:t>AA</w:t>
      </w:r>
      <w:r w:rsidRPr="003A0C66">
        <w:rPr>
          <w:rFonts w:ascii="Book Antiqua" w:hAnsi="Book Antiqua" w:cs="Times New Roman"/>
        </w:rPr>
        <w:t xml:space="preserve"> or nonspecific abdominal pain (NSAP) in Finland between 1987 and 2007</w:t>
      </w:r>
      <w:r>
        <w:rPr>
          <w:rFonts w:ascii="Book Antiqua" w:hAnsi="Book Antiqua" w:cs="Times New Roman"/>
        </w:rPr>
        <w:t xml:space="preserve">. We found that the incidence of AA, but not </w:t>
      </w:r>
      <w:r>
        <w:rPr>
          <w:rFonts w:ascii="Book Antiqua" w:hAnsi="Book Antiqua" w:cs="Times New Roman"/>
        </w:rPr>
        <w:lastRenderedPageBreak/>
        <w:t>NSAP, was higher during the warm period of the year. In comparison to AA, NSAP was influenced by humidity and the incidence was lower during a period with lower levels of humidity.</w:t>
      </w:r>
    </w:p>
    <w:p w:rsidR="005950F8" w:rsidRDefault="005950F8" w:rsidP="0075786D">
      <w:pPr>
        <w:adjustRightInd w:val="0"/>
        <w:snapToGrid w:val="0"/>
        <w:spacing w:line="360" w:lineRule="auto"/>
        <w:jc w:val="both"/>
        <w:rPr>
          <w:rFonts w:ascii="Book Antiqua" w:hAnsi="Book Antiqua" w:cs="Tahoma"/>
        </w:rPr>
      </w:pPr>
    </w:p>
    <w:p w:rsidR="005950F8" w:rsidRDefault="005950F8" w:rsidP="0075786D">
      <w:pPr>
        <w:adjustRightInd w:val="0"/>
        <w:snapToGrid w:val="0"/>
        <w:spacing w:line="360" w:lineRule="auto"/>
        <w:jc w:val="both"/>
        <w:rPr>
          <w:rFonts w:ascii="Book Antiqua" w:hAnsi="Book Antiqua" w:cs="Tahoma"/>
        </w:rPr>
      </w:pPr>
    </w:p>
    <w:p w:rsidR="005950F8" w:rsidRPr="001F53E1" w:rsidRDefault="005950F8" w:rsidP="0075786D">
      <w:pPr>
        <w:adjustRightInd w:val="0"/>
        <w:snapToGrid w:val="0"/>
        <w:spacing w:line="360" w:lineRule="auto"/>
        <w:jc w:val="both"/>
        <w:rPr>
          <w:rFonts w:ascii="Book Antiqua" w:hAnsi="Book Antiqua" w:cs="Tahoma"/>
          <w:lang w:eastAsia="zh-CN"/>
        </w:rPr>
      </w:pPr>
      <w:r>
        <w:rPr>
          <w:rFonts w:ascii="Book Antiqua" w:hAnsi="Book Antiqua" w:cs="Tahoma"/>
        </w:rPr>
        <w:t>Ilves I, Fagerström A, Juvonen P, Miettinen P, Paajanen H, Herzig KH</w:t>
      </w:r>
      <w:r>
        <w:rPr>
          <w:rFonts w:ascii="Book Antiqua" w:hAnsi="Book Antiqua" w:cs="Tahoma"/>
          <w:lang w:eastAsia="zh-CN"/>
        </w:rPr>
        <w:t xml:space="preserve">. </w:t>
      </w:r>
      <w:r w:rsidRPr="001F53E1">
        <w:rPr>
          <w:rFonts w:ascii="Book Antiqua" w:hAnsi="Book Antiqua" w:cs="Tahoma"/>
          <w:lang w:eastAsia="zh-CN"/>
        </w:rPr>
        <w:t>Seasonal variations of acute appendicitis and nonspecific abdominal pain in Finland</w:t>
      </w:r>
      <w:r>
        <w:rPr>
          <w:rFonts w:ascii="Book Antiqua" w:hAnsi="Book Antiqua" w:cs="Tahoma"/>
          <w:lang w:eastAsia="zh-CN"/>
        </w:rPr>
        <w:t>.</w:t>
      </w:r>
    </w:p>
    <w:p w:rsidR="005950F8" w:rsidRPr="00A7393F" w:rsidRDefault="005950F8" w:rsidP="0075786D">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5950F8" w:rsidRPr="00A7393F" w:rsidRDefault="005950F8" w:rsidP="0075786D">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7"/>
    <w:bookmarkEnd w:id="8"/>
    <w:p w:rsidR="005950F8" w:rsidRPr="003A0C66" w:rsidRDefault="005950F8" w:rsidP="0075786D">
      <w:pPr>
        <w:autoSpaceDE w:val="0"/>
        <w:autoSpaceDN w:val="0"/>
        <w:adjustRightInd w:val="0"/>
        <w:spacing w:line="360" w:lineRule="auto"/>
        <w:jc w:val="both"/>
        <w:rPr>
          <w:rFonts w:ascii="Book Antiqua" w:hAnsi="Book Antiqua" w:cs="Times New Roman"/>
          <w:color w:val="FF6600"/>
          <w:lang w:eastAsia="zh-CN"/>
        </w:rPr>
      </w:pPr>
    </w:p>
    <w:p w:rsidR="005950F8" w:rsidRPr="005B778D" w:rsidRDefault="005950F8" w:rsidP="005B778D">
      <w:pPr>
        <w:widowControl w:val="0"/>
        <w:autoSpaceDE w:val="0"/>
        <w:autoSpaceDN w:val="0"/>
        <w:adjustRightInd w:val="0"/>
        <w:spacing w:line="360" w:lineRule="auto"/>
        <w:jc w:val="both"/>
        <w:rPr>
          <w:rFonts w:ascii="Book Antiqua" w:hAnsi="Book Antiqua" w:cs="Times New Roman"/>
        </w:rPr>
      </w:pPr>
      <w:r w:rsidRPr="003A0C66">
        <w:rPr>
          <w:rFonts w:ascii="Book Antiqua" w:hAnsi="Book Antiqua" w:cs="Times New Roman"/>
        </w:rPr>
        <w:br w:type="page"/>
      </w:r>
      <w:r w:rsidRPr="00A7393F">
        <w:rPr>
          <w:rFonts w:ascii="Book Antiqua" w:hAnsi="Book Antiqua"/>
          <w:b/>
        </w:rPr>
        <w:lastRenderedPageBreak/>
        <w:t>INTRODUCTION</w:t>
      </w:r>
    </w:p>
    <w:p w:rsidR="005950F8" w:rsidRPr="003A0C66" w:rsidRDefault="005950F8" w:rsidP="0075786D">
      <w:pPr>
        <w:widowControl w:val="0"/>
        <w:autoSpaceDE w:val="0"/>
        <w:autoSpaceDN w:val="0"/>
        <w:adjustRightInd w:val="0"/>
        <w:spacing w:line="360" w:lineRule="auto"/>
        <w:jc w:val="both"/>
        <w:rPr>
          <w:rFonts w:ascii="Book Antiqua" w:hAnsi="Book Antiqua" w:cs="Times New Roman"/>
        </w:rPr>
      </w:pPr>
      <w:r w:rsidRPr="003A0C66">
        <w:rPr>
          <w:rFonts w:ascii="Book Antiqua" w:hAnsi="Book Antiqua" w:cs="Times New Roman"/>
        </w:rPr>
        <w:t>Acute appendicitis (AA) and nonspecific abdominal pain (NSAP) remain the two most common surgical emergencies in acute care units</w:t>
      </w:r>
      <w:r w:rsidRPr="006361DC">
        <w:rPr>
          <w:rFonts w:ascii="Book Antiqua" w:hAnsi="Book Antiqua" w:cs="Times New Roman"/>
          <w:vertAlign w:val="superscript"/>
        </w:rPr>
        <w:fldChar w:fldCharType="begin"/>
      </w:r>
      <w:r w:rsidRPr="006361DC">
        <w:rPr>
          <w:rFonts w:ascii="Book Antiqua" w:hAnsi="Book Antiqua" w:cs="Times New Roman"/>
          <w:vertAlign w:val="superscript"/>
        </w:rPr>
        <w:instrText>ADDIN RW.CITE{{389 Sheridan,W.G. 1992;146 Miettinen,P. 1996;393 Laurell,H. 2006}}</w:instrText>
      </w:r>
      <w:r w:rsidRPr="006361DC">
        <w:rPr>
          <w:rFonts w:ascii="Book Antiqua" w:hAnsi="Book Antiqua" w:cs="Times New Roman"/>
          <w:vertAlign w:val="superscript"/>
        </w:rPr>
        <w:fldChar w:fldCharType="separate"/>
      </w:r>
      <w:r w:rsidRPr="006361DC">
        <w:rPr>
          <w:rFonts w:ascii="Book Antiqua" w:hAnsi="Book Antiqua" w:cs="Times New Roman"/>
          <w:vertAlign w:val="superscript"/>
        </w:rPr>
        <w:t>[1-3]</w:t>
      </w:r>
      <w:r w:rsidRPr="006361DC">
        <w:rPr>
          <w:rFonts w:ascii="Book Antiqua" w:hAnsi="Book Antiqua" w:cs="Times New Roman"/>
          <w:vertAlign w:val="superscript"/>
        </w:rPr>
        <w:fldChar w:fldCharType="end"/>
      </w:r>
      <w:r w:rsidRPr="003A0C66">
        <w:rPr>
          <w:rFonts w:ascii="Book Antiqua" w:hAnsi="Book Antiqua" w:cs="Times New Roman"/>
        </w:rPr>
        <w:t>. NSAP has been evaluated in the literature as a self-limited diagnosis of acute abdominal pain for which no serious or definite cause is established and th</w:t>
      </w:r>
      <w:r>
        <w:rPr>
          <w:rFonts w:ascii="Book Antiqua" w:hAnsi="Book Antiqua" w:cs="Times New Roman"/>
        </w:rPr>
        <w:t>us</w:t>
      </w:r>
      <w:r w:rsidRPr="003A0C66">
        <w:rPr>
          <w:rFonts w:ascii="Book Antiqua" w:hAnsi="Book Antiqua" w:cs="Times New Roman"/>
        </w:rPr>
        <w:t xml:space="preserve"> is no useful surgical treatment</w:t>
      </w:r>
      <w:r>
        <w:rPr>
          <w:rFonts w:ascii="Book Antiqua" w:hAnsi="Book Antiqua" w:cs="Times New Roman"/>
        </w:rPr>
        <w:t xml:space="preserve"> available</w:t>
      </w:r>
      <w:r w:rsidRPr="003A0C66">
        <w:rPr>
          <w:rFonts w:ascii="Book Antiqua" w:hAnsi="Book Antiqua" w:cs="Times New Roman"/>
        </w:rPr>
        <w:fldChar w:fldCharType="begin"/>
      </w:r>
      <w:r w:rsidRPr="003A0C66">
        <w:rPr>
          <w:rFonts w:ascii="Book Antiqua" w:hAnsi="Book Antiqua" w:cs="Times New Roman"/>
        </w:rPr>
        <w:instrText>ADDIN RW.CITE{{393 Laurell,H. 2006}}</w:instrText>
      </w:r>
      <w:r w:rsidRPr="003A0C66">
        <w:rPr>
          <w:rFonts w:ascii="Book Antiqua" w:hAnsi="Book Antiqua" w:cs="Times New Roman"/>
        </w:rPr>
        <w:fldChar w:fldCharType="separate"/>
      </w:r>
      <w:r w:rsidRPr="00CF34C8">
        <w:rPr>
          <w:rFonts w:ascii="Book Antiqua" w:hAnsi="Book Antiqua" w:cs="Times New Roman"/>
          <w:vertAlign w:val="superscript"/>
        </w:rPr>
        <w:t>[3]</w:t>
      </w:r>
      <w:r w:rsidRPr="003A0C66">
        <w:rPr>
          <w:rFonts w:ascii="Book Antiqua" w:hAnsi="Book Antiqua" w:cs="Times New Roman"/>
        </w:rPr>
        <w:fldChar w:fldCharType="end"/>
      </w:r>
      <w:r w:rsidRPr="003A0C66">
        <w:rPr>
          <w:rFonts w:ascii="Book Antiqua" w:hAnsi="Book Antiqua" w:cs="Times New Roman"/>
        </w:rPr>
        <w:t>.</w:t>
      </w:r>
      <w:r w:rsidRPr="003A0C66">
        <w:rPr>
          <w:rFonts w:ascii="Book Antiqua" w:hAnsi="Book Antiqua" w:cs="Times New Roman"/>
          <w:lang w:eastAsia="fi-FI"/>
        </w:rPr>
        <w:t xml:space="preserve"> </w:t>
      </w:r>
      <w:r w:rsidRPr="003A0C66">
        <w:rPr>
          <w:rFonts w:ascii="Book Antiqua" w:hAnsi="Book Antiqua" w:cs="Times New Roman"/>
        </w:rPr>
        <w:t xml:space="preserve">Although AA has been recognized as a clinical entity </w:t>
      </w:r>
      <w:r>
        <w:rPr>
          <w:rFonts w:ascii="Book Antiqua" w:hAnsi="Book Antiqua" w:cs="Times New Roman"/>
        </w:rPr>
        <w:t xml:space="preserve">for </w:t>
      </w:r>
      <w:r w:rsidRPr="003A0C66">
        <w:rPr>
          <w:rFonts w:ascii="Book Antiqua" w:hAnsi="Book Antiqua" w:cs="Times New Roman"/>
        </w:rPr>
        <w:t>over 100 years</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RW.CITE{{341 Jafri,N.S. 2009}}</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[4]</w:t>
      </w:r>
      <w:r w:rsidRPr="00CF34C8">
        <w:rPr>
          <w:rFonts w:ascii="Book Antiqua" w:hAnsi="Book Antiqua" w:cs="Times New Roman"/>
          <w:vertAlign w:val="superscript"/>
        </w:rPr>
        <w:fldChar w:fldCharType="end"/>
      </w:r>
      <w:r w:rsidRPr="003A0C66">
        <w:rPr>
          <w:rFonts w:ascii="Book Antiqua" w:hAnsi="Book Antiqua" w:cs="Times New Roman"/>
        </w:rPr>
        <w:t>, the differential diagnosis between AA and NSAP</w:t>
      </w:r>
      <w:r>
        <w:rPr>
          <w:rFonts w:ascii="Book Antiqua" w:hAnsi="Book Antiqua" w:cs="Times New Roman"/>
        </w:rPr>
        <w:t xml:space="preserve"> can</w:t>
      </w:r>
      <w:r w:rsidRPr="003A0C66">
        <w:rPr>
          <w:rFonts w:ascii="Book Antiqua" w:hAnsi="Book Antiqua" w:cs="Times New Roman"/>
        </w:rPr>
        <w:t xml:space="preserve"> still be challenging. Moreover, the etiology of the appendicitis still </w:t>
      </w:r>
      <w:r>
        <w:rPr>
          <w:rFonts w:ascii="Book Antiqua" w:hAnsi="Book Antiqua" w:cs="Times New Roman"/>
        </w:rPr>
        <w:t xml:space="preserve">remains </w:t>
      </w:r>
      <w:r w:rsidRPr="003A0C66">
        <w:rPr>
          <w:rFonts w:ascii="Book Antiqua" w:hAnsi="Book Antiqua" w:cs="Times New Roman"/>
        </w:rPr>
        <w:t>unclear and multifactorial. The disease has been attributed to a variety of possible causes, including mechanical obstruction</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RW.CITE{{57 Jones,B.A. 1985}}</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[5]</w:t>
      </w:r>
      <w:r w:rsidRPr="00CF34C8">
        <w:rPr>
          <w:rFonts w:ascii="Book Antiqua" w:hAnsi="Book Antiqua" w:cs="Times New Roman"/>
          <w:vertAlign w:val="superscript"/>
        </w:rPr>
        <w:fldChar w:fldCharType="end"/>
      </w:r>
      <w:r w:rsidRPr="003A0C66">
        <w:rPr>
          <w:rFonts w:ascii="Book Antiqua" w:hAnsi="Book Antiqua" w:cs="Times New Roman"/>
        </w:rPr>
        <w:t>, inadequate dietary fiber</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RW.CITE{{493 Adamidis,D. 2000}}</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[6]</w:t>
      </w:r>
      <w:r w:rsidRPr="00CF34C8">
        <w:rPr>
          <w:rFonts w:ascii="Book Antiqua" w:hAnsi="Book Antiqua" w:cs="Times New Roman"/>
          <w:vertAlign w:val="superscript"/>
        </w:rPr>
        <w:fldChar w:fldCharType="end"/>
      </w:r>
      <w:r w:rsidRPr="003A0C66">
        <w:rPr>
          <w:rFonts w:ascii="Book Antiqua" w:hAnsi="Book Antiqua" w:cs="Times New Roman"/>
        </w:rPr>
        <w:t>, smoking</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RW.CITE{{289 Oldmeadow,C. 2008}}</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[7]</w:t>
      </w:r>
      <w:r w:rsidRPr="00CF34C8">
        <w:rPr>
          <w:rFonts w:ascii="Book Antiqua" w:hAnsi="Book Antiqua" w:cs="Times New Roman"/>
          <w:vertAlign w:val="superscript"/>
        </w:rPr>
        <w:fldChar w:fldCharType="end"/>
      </w:r>
      <w:r w:rsidRPr="003A0C66">
        <w:rPr>
          <w:rFonts w:ascii="Book Antiqua" w:hAnsi="Book Antiqua" w:cs="Times New Roman"/>
        </w:rPr>
        <w:t>, air pollution</w:t>
      </w:r>
      <w:r w:rsidRPr="00AE1C0A">
        <w:rPr>
          <w:rFonts w:ascii="Book Antiqua" w:hAnsi="Book Antiqua" w:cs="Times New Roman"/>
          <w:vertAlign w:val="superscript"/>
        </w:rPr>
        <w:fldChar w:fldCharType="begin"/>
      </w:r>
      <w:r w:rsidRPr="00AE1C0A">
        <w:rPr>
          <w:rFonts w:ascii="Book Antiqua" w:hAnsi="Book Antiqua" w:cs="Times New Roman"/>
          <w:vertAlign w:val="superscript"/>
        </w:rPr>
        <w:instrText>ADDIN RW.CITE{{533 Kaplan,G.G. 2009}}</w:instrText>
      </w:r>
      <w:r w:rsidRPr="00AE1C0A">
        <w:rPr>
          <w:rFonts w:ascii="Book Antiqua" w:hAnsi="Book Antiqua" w:cs="Times New Roman"/>
          <w:vertAlign w:val="superscript"/>
        </w:rPr>
        <w:fldChar w:fldCharType="separate"/>
      </w:r>
      <w:r w:rsidRPr="00AE1C0A">
        <w:rPr>
          <w:rFonts w:ascii="Book Antiqua" w:hAnsi="Book Antiqua" w:cs="Times New Roman"/>
          <w:vertAlign w:val="superscript"/>
        </w:rPr>
        <w:t>[8]</w:t>
      </w:r>
      <w:r w:rsidRPr="00AE1C0A">
        <w:rPr>
          <w:rFonts w:ascii="Book Antiqua" w:hAnsi="Book Antiqua" w:cs="Times New Roman"/>
          <w:vertAlign w:val="superscript"/>
        </w:rPr>
        <w:fldChar w:fldCharType="end"/>
      </w:r>
      <w:r w:rsidRPr="003A0C66">
        <w:rPr>
          <w:rFonts w:ascii="Book Antiqua" w:hAnsi="Book Antiqua" w:cs="Times New Roman"/>
        </w:rPr>
        <w:t xml:space="preserve"> and familial susceptibility</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RW.CITE{{312 Ergul,E. 2007;494 Sadr Azodi,O. 2009}}</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[9,10]</w:t>
      </w:r>
      <w:r w:rsidRPr="00CF34C8">
        <w:rPr>
          <w:rFonts w:ascii="Book Antiqua" w:hAnsi="Book Antiqua" w:cs="Times New Roman"/>
          <w:vertAlign w:val="superscript"/>
        </w:rPr>
        <w:fldChar w:fldCharType="end"/>
      </w:r>
      <w:r w:rsidRPr="003A0C66">
        <w:rPr>
          <w:rFonts w:ascii="Book Antiqua" w:hAnsi="Book Antiqua" w:cs="Times New Roman"/>
        </w:rPr>
        <w:t xml:space="preserve">. Population-based epidemiological studies about the impact of seasonal variables </w:t>
      </w:r>
      <w:r>
        <w:rPr>
          <w:rFonts w:ascii="Book Antiqua" w:hAnsi="Book Antiqua" w:cs="Times New Roman"/>
        </w:rPr>
        <w:t>on</w:t>
      </w:r>
      <w:r w:rsidRPr="003A0C66">
        <w:rPr>
          <w:rFonts w:ascii="Book Antiqua" w:hAnsi="Book Antiqua" w:cs="Times New Roman"/>
        </w:rPr>
        <w:t xml:space="preserve"> appendicitis have been published</w:t>
      </w:r>
      <w:r>
        <w:rPr>
          <w:rFonts w:ascii="Book Antiqua" w:hAnsi="Book Antiqua" w:cs="Times New Roman"/>
        </w:rPr>
        <w:t>, but so far</w:t>
      </w:r>
      <w:r w:rsidRPr="003A0C66">
        <w:rPr>
          <w:rFonts w:ascii="Book Antiqua" w:hAnsi="Book Antiqua" w:cs="Times New Roman"/>
        </w:rPr>
        <w:t xml:space="preserve"> there </w:t>
      </w:r>
      <w:r>
        <w:rPr>
          <w:rFonts w:ascii="Book Antiqua" w:hAnsi="Book Antiqua" w:cs="Times New Roman"/>
        </w:rPr>
        <w:t>is</w:t>
      </w:r>
      <w:r w:rsidRPr="003A0C66">
        <w:rPr>
          <w:rFonts w:ascii="Book Antiqua" w:hAnsi="Book Antiqua" w:cs="Times New Roman"/>
        </w:rPr>
        <w:t xml:space="preserve"> no clear consensus about the connection between the seasonal variations and AA or NSAP</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RW.CITE{{59 Al-Omran,M. 2003;60 Noudeh,Y.J. 2007}}</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[11,12]</w:t>
      </w:r>
      <w:r w:rsidRPr="00CF34C8">
        <w:rPr>
          <w:rFonts w:ascii="Book Antiqua" w:hAnsi="Book Antiqua" w:cs="Times New Roman"/>
          <w:vertAlign w:val="superscript"/>
        </w:rPr>
        <w:fldChar w:fldCharType="end"/>
      </w:r>
      <w:r w:rsidRPr="003A0C66">
        <w:rPr>
          <w:rFonts w:ascii="Book Antiqua" w:hAnsi="Book Antiqua" w:cs="Times New Roman"/>
        </w:rPr>
        <w:t xml:space="preserve">. </w:t>
      </w:r>
    </w:p>
    <w:p w:rsidR="005950F8" w:rsidRDefault="005950F8" w:rsidP="0075786D">
      <w:pPr>
        <w:widowControl w:val="0"/>
        <w:autoSpaceDE w:val="0"/>
        <w:autoSpaceDN w:val="0"/>
        <w:adjustRightInd w:val="0"/>
        <w:spacing w:line="360" w:lineRule="auto"/>
        <w:ind w:firstLineChars="250" w:firstLine="600"/>
        <w:jc w:val="both"/>
        <w:rPr>
          <w:rFonts w:ascii="Book Antiqua" w:hAnsi="Book Antiqua" w:cs="Times New Roman"/>
          <w:lang w:eastAsia="zh-CN"/>
        </w:rPr>
      </w:pPr>
      <w:r w:rsidRPr="003A0C66">
        <w:rPr>
          <w:rFonts w:ascii="Book Antiqua" w:hAnsi="Book Antiqua" w:cs="Times New Roman"/>
        </w:rPr>
        <w:t>The main factor influencing Finland’s climate is the country’s geographical position between the 60</w:t>
      </w:r>
      <w:r w:rsidRPr="00EB2607">
        <w:rPr>
          <w:rFonts w:ascii="Book Antiqua" w:hAnsi="Book Antiqua" w:cs="Times New Roman"/>
          <w:vertAlign w:val="superscript"/>
        </w:rPr>
        <w:t>th</w:t>
      </w:r>
      <w:r w:rsidRPr="003A0C66">
        <w:rPr>
          <w:rFonts w:ascii="Book Antiqua" w:hAnsi="Book Antiqua" w:cs="Times New Roman"/>
        </w:rPr>
        <w:t xml:space="preserve"> and 70</w:t>
      </w:r>
      <w:r w:rsidRPr="00EB2607">
        <w:rPr>
          <w:rFonts w:ascii="Book Antiqua" w:hAnsi="Book Antiqua" w:cs="Times New Roman"/>
          <w:vertAlign w:val="superscript"/>
        </w:rPr>
        <w:t>th</w:t>
      </w:r>
      <w:r w:rsidRPr="003A0C66">
        <w:rPr>
          <w:rFonts w:ascii="Book Antiqua" w:hAnsi="Book Antiqua" w:cs="Times New Roman"/>
        </w:rPr>
        <w:t xml:space="preserve"> northern paral</w:t>
      </w:r>
      <w:r>
        <w:rPr>
          <w:rFonts w:ascii="Book Antiqua" w:hAnsi="Book Antiqua" w:cs="Times New Roman"/>
        </w:rPr>
        <w:t>lels on the Eurasian continent</w:t>
      </w:r>
      <w:r w:rsidRPr="003A0C66">
        <w:rPr>
          <w:rFonts w:ascii="Book Antiqua" w:hAnsi="Book Antiqua" w:cs="Times New Roman"/>
        </w:rPr>
        <w:t xml:space="preserve">, which shows characteristics of both maritime and continental climate. The mean temperature in Finland is several degrees (as much as 10°C in winter) higher than that of other areas </w:t>
      </w:r>
      <w:r>
        <w:rPr>
          <w:rFonts w:ascii="Book Antiqua" w:hAnsi="Book Antiqua" w:cs="Times New Roman"/>
        </w:rPr>
        <w:t>at</w:t>
      </w:r>
      <w:r w:rsidRPr="003A0C66">
        <w:rPr>
          <w:rFonts w:ascii="Book Antiqua" w:hAnsi="Book Antiqua" w:cs="Times New Roman"/>
        </w:rPr>
        <w:t xml:space="preserve"> these latitudes, </w:t>
      </w:r>
      <w:r w:rsidRPr="001F53E1">
        <w:rPr>
          <w:rFonts w:ascii="Book Antiqua" w:hAnsi="Book Antiqua" w:cs="Times New Roman"/>
          <w:i/>
        </w:rPr>
        <w:t>e.g.,</w:t>
      </w:r>
      <w:r w:rsidRPr="003A0C66">
        <w:rPr>
          <w:rFonts w:ascii="Book Antiqua" w:hAnsi="Book Antiqua" w:cs="Times New Roman"/>
        </w:rPr>
        <w:t xml:space="preserve"> Siberia and south Greenland. The mean daily temperature can vary in Finland from below -30°C during winter months (November-March) to more than +25°C in the summer months (June-August). Moreover, because of</w:t>
      </w:r>
      <w:r>
        <w:rPr>
          <w:rFonts w:ascii="Book Antiqua" w:hAnsi="Book Antiqua" w:cs="Times New Roman"/>
        </w:rPr>
        <w:t xml:space="preserve"> the</w:t>
      </w:r>
      <w:r w:rsidRPr="003A0C66">
        <w:rPr>
          <w:rFonts w:ascii="Book Antiqua" w:hAnsi="Book Antiqua" w:cs="Times New Roman"/>
        </w:rPr>
        <w:t xml:space="preserve"> geographical shape and location of Finland there are large disparities in local temperatures inside the country. Finland has an excellent health register and is divided into five, geographically different University Hospital Districts (UHD) serving as a good base for comparing incidences and investigating </w:t>
      </w:r>
      <w:r>
        <w:rPr>
          <w:rFonts w:ascii="Book Antiqua" w:hAnsi="Book Antiqua" w:cs="Times New Roman"/>
        </w:rPr>
        <w:t>various</w:t>
      </w:r>
      <w:r w:rsidRPr="003A0C66">
        <w:rPr>
          <w:rFonts w:ascii="Book Antiqua" w:hAnsi="Book Antiqua" w:cs="Times New Roman"/>
        </w:rPr>
        <w:t xml:space="preserve"> seasonal impac</w:t>
      </w:r>
      <w:r>
        <w:rPr>
          <w:rFonts w:ascii="Book Antiqua" w:hAnsi="Book Antiqua" w:cs="Times New Roman"/>
        </w:rPr>
        <w:t>ts</w:t>
      </w:r>
      <w:r w:rsidRPr="003A0C66">
        <w:rPr>
          <w:rFonts w:ascii="Book Antiqua" w:hAnsi="Book Antiqua" w:cs="Times New Roman"/>
        </w:rPr>
        <w:t xml:space="preserve"> on diseases. We have pre</w:t>
      </w:r>
      <w:r>
        <w:rPr>
          <w:rFonts w:ascii="Book Antiqua" w:hAnsi="Book Antiqua" w:cs="Times New Roman"/>
        </w:rPr>
        <w:t>v</w:t>
      </w:r>
      <w:r w:rsidRPr="003A0C66">
        <w:rPr>
          <w:rFonts w:ascii="Book Antiqua" w:hAnsi="Book Antiqua" w:cs="Times New Roman"/>
        </w:rPr>
        <w:t>iously reported a declining incidence trend of AA, but not of NSAP</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RW.CITE{{401 Ilves,I. 2011}}</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[13]</w:t>
      </w:r>
      <w:r w:rsidRPr="00CF34C8">
        <w:rPr>
          <w:rFonts w:ascii="Book Antiqua" w:hAnsi="Book Antiqua" w:cs="Times New Roman"/>
          <w:vertAlign w:val="superscript"/>
        </w:rPr>
        <w:fldChar w:fldCharType="end"/>
      </w:r>
      <w:r w:rsidRPr="003A0C66">
        <w:rPr>
          <w:rFonts w:ascii="Book Antiqua" w:hAnsi="Book Antiqua" w:cs="Times New Roman"/>
        </w:rPr>
        <w:t xml:space="preserve">. </w:t>
      </w:r>
      <w:r>
        <w:rPr>
          <w:rFonts w:ascii="Book Antiqua" w:hAnsi="Book Antiqua" w:cs="Times New Roman"/>
        </w:rPr>
        <w:t>The aim this study was to determine</w:t>
      </w:r>
      <w:r w:rsidRPr="003A0C66">
        <w:rPr>
          <w:rFonts w:ascii="Book Antiqua" w:hAnsi="Book Antiqua" w:cs="Times New Roman"/>
        </w:rPr>
        <w:t xml:space="preserve"> whether those trends could be explained by possible </w:t>
      </w:r>
      <w:r>
        <w:rPr>
          <w:rFonts w:ascii="Book Antiqua" w:hAnsi="Book Antiqua" w:cs="Times New Roman"/>
        </w:rPr>
        <w:t xml:space="preserve">seasonal </w:t>
      </w:r>
      <w:r w:rsidRPr="003A0C66">
        <w:rPr>
          <w:rFonts w:ascii="Book Antiqua" w:hAnsi="Book Antiqua" w:cs="Times New Roman"/>
        </w:rPr>
        <w:t>changes in temperature and humidity</w:t>
      </w:r>
      <w:r>
        <w:rPr>
          <w:rFonts w:ascii="Book Antiqua" w:hAnsi="Book Antiqua" w:cs="Times New Roman"/>
        </w:rPr>
        <w:t>.</w:t>
      </w:r>
      <w:r w:rsidRPr="003A0C66">
        <w:rPr>
          <w:rFonts w:ascii="Book Antiqua" w:hAnsi="Book Antiqua" w:cs="Times New Roman"/>
        </w:rPr>
        <w:t xml:space="preserve"> </w:t>
      </w:r>
    </w:p>
    <w:p w:rsidR="005950F8"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Pr="006361DC" w:rsidRDefault="005950F8" w:rsidP="0075786D">
      <w:pPr>
        <w:widowControl w:val="0"/>
        <w:autoSpaceDE w:val="0"/>
        <w:autoSpaceDN w:val="0"/>
        <w:adjustRightInd w:val="0"/>
        <w:spacing w:line="360" w:lineRule="auto"/>
        <w:jc w:val="both"/>
        <w:rPr>
          <w:rFonts w:ascii="Book Antiqua" w:hAnsi="Book Antiqua" w:cs="Times New Roman"/>
          <w:b/>
        </w:rPr>
      </w:pPr>
      <w:r w:rsidRPr="006361DC">
        <w:rPr>
          <w:rFonts w:ascii="Book Antiqua" w:hAnsi="Book Antiqua" w:cs="Times New Roman"/>
          <w:b/>
        </w:rPr>
        <w:t>MATERIAL AND METHODS</w:t>
      </w:r>
    </w:p>
    <w:p w:rsidR="005950F8" w:rsidRPr="003A0C66" w:rsidRDefault="005950F8" w:rsidP="0075786D">
      <w:pPr>
        <w:widowControl w:val="0"/>
        <w:autoSpaceDE w:val="0"/>
        <w:autoSpaceDN w:val="0"/>
        <w:adjustRightInd w:val="0"/>
        <w:spacing w:line="360" w:lineRule="auto"/>
        <w:jc w:val="both"/>
        <w:rPr>
          <w:rFonts w:ascii="Book Antiqua" w:hAnsi="Book Antiqua" w:cs="Times New Roman"/>
        </w:rPr>
      </w:pPr>
      <w:r w:rsidRPr="003A0C66">
        <w:rPr>
          <w:rFonts w:ascii="Book Antiqua" w:hAnsi="Book Antiqua" w:cs="Times New Roman"/>
        </w:rPr>
        <w:t xml:space="preserve">A population-based register study was performed to assess the incidence of AA and NSAP in Finland between the years 1987 and 2007. Diagnoses were classified according to </w:t>
      </w:r>
      <w:r w:rsidRPr="003A0C66">
        <w:rPr>
          <w:rFonts w:ascii="Book Antiqua" w:hAnsi="Book Antiqua" w:cs="Times New Roman"/>
        </w:rPr>
        <w:lastRenderedPageBreak/>
        <w:t xml:space="preserve">the World Health Organization International Classification of Diseases, version 9 and 10 (ICD-9 and ICD-10). The study population was recruited from the National Institute for Health and Welfare (NIHW) registry to retrieve the data </w:t>
      </w:r>
      <w:r>
        <w:rPr>
          <w:rFonts w:ascii="Book Antiqua" w:hAnsi="Book Antiqua" w:cs="Times New Roman"/>
        </w:rPr>
        <w:t>on</w:t>
      </w:r>
      <w:r w:rsidRPr="003A0C66">
        <w:rPr>
          <w:rFonts w:ascii="Book Antiqua" w:hAnsi="Book Antiqua" w:cs="Times New Roman"/>
        </w:rPr>
        <w:t xml:space="preserve"> discharge diagnoses as well as surgical procedures of the whole country. Population data from 1987 to 2007 were retrieved from the Official Statistics of Finland. </w:t>
      </w:r>
      <w:r>
        <w:rPr>
          <w:rFonts w:ascii="Book Antiqua" w:hAnsi="Book Antiqua" w:cs="Times New Roman"/>
        </w:rPr>
        <w:t>M</w:t>
      </w:r>
      <w:r w:rsidRPr="003A0C66">
        <w:rPr>
          <w:rFonts w:ascii="Book Antiqua" w:hAnsi="Book Antiqua" w:cs="Times New Roman"/>
        </w:rPr>
        <w:t>ore detailed data about</w:t>
      </w:r>
      <w:r>
        <w:rPr>
          <w:rFonts w:ascii="Book Antiqua" w:hAnsi="Book Antiqua" w:cs="Times New Roman"/>
        </w:rPr>
        <w:t xml:space="preserve"> the</w:t>
      </w:r>
      <w:r w:rsidRPr="003A0C66">
        <w:rPr>
          <w:rFonts w:ascii="Book Antiqua" w:hAnsi="Book Antiqua" w:cs="Times New Roman"/>
        </w:rPr>
        <w:t xml:space="preserve"> material and methods </w:t>
      </w:r>
      <w:r>
        <w:rPr>
          <w:rFonts w:ascii="Book Antiqua" w:hAnsi="Book Antiqua" w:cs="Times New Roman"/>
        </w:rPr>
        <w:t>can be found</w:t>
      </w:r>
      <w:r w:rsidRPr="003A0C66">
        <w:rPr>
          <w:rFonts w:ascii="Book Antiqua" w:hAnsi="Book Antiqua" w:cs="Times New Roman"/>
        </w:rPr>
        <w:t xml:space="preserve"> </w:t>
      </w:r>
      <w:r>
        <w:rPr>
          <w:rFonts w:ascii="Book Antiqua" w:hAnsi="Book Antiqua" w:cs="Times New Roman"/>
        </w:rPr>
        <w:t>in</w:t>
      </w:r>
      <w:r w:rsidRPr="003A0C66">
        <w:rPr>
          <w:rFonts w:ascii="Book Antiqua" w:hAnsi="Book Antiqua" w:cs="Times New Roman"/>
        </w:rPr>
        <w:t xml:space="preserve"> our previously published study</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RW.CITE{{401 Ilves,I. 2011}}</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[13]</w:t>
      </w:r>
      <w:r w:rsidRPr="00CF34C8">
        <w:rPr>
          <w:rFonts w:ascii="Book Antiqua" w:hAnsi="Book Antiqua" w:cs="Times New Roman"/>
          <w:vertAlign w:val="superscript"/>
        </w:rPr>
        <w:fldChar w:fldCharType="end"/>
      </w:r>
      <w:r w:rsidRPr="003A0C66">
        <w:rPr>
          <w:rFonts w:ascii="Book Antiqua" w:hAnsi="Book Antiqua" w:cs="Times New Roman"/>
        </w:rPr>
        <w:t xml:space="preserve">. </w:t>
      </w:r>
    </w:p>
    <w:p w:rsidR="005950F8" w:rsidRDefault="005950F8" w:rsidP="0075786D">
      <w:pPr>
        <w:widowControl w:val="0"/>
        <w:autoSpaceDE w:val="0"/>
        <w:autoSpaceDN w:val="0"/>
        <w:adjustRightInd w:val="0"/>
        <w:spacing w:line="360" w:lineRule="auto"/>
        <w:ind w:firstLineChars="200" w:firstLine="480"/>
        <w:jc w:val="both"/>
        <w:rPr>
          <w:rFonts w:ascii="Book Antiqua" w:hAnsi="Book Antiqua" w:cs="Times New Roman"/>
          <w:lang w:eastAsia="zh-CN"/>
        </w:rPr>
      </w:pPr>
      <w:r w:rsidRPr="003A0C66">
        <w:rPr>
          <w:rFonts w:ascii="Book Antiqua" w:hAnsi="Book Antiqua" w:cs="Times New Roman"/>
        </w:rPr>
        <w:t>Weather data for the years 1987 to 2007 were retrieved from the Finnish Meteorological Institute</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RW.CITE{{535}}</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[14]</w:t>
      </w:r>
      <w:r w:rsidRPr="00CF34C8">
        <w:rPr>
          <w:rFonts w:ascii="Book Antiqua" w:hAnsi="Book Antiqua" w:cs="Times New Roman"/>
          <w:vertAlign w:val="superscript"/>
        </w:rPr>
        <w:fldChar w:fldCharType="end"/>
      </w:r>
      <w:r w:rsidRPr="003A0C66">
        <w:rPr>
          <w:rFonts w:ascii="Book Antiqua" w:hAnsi="Book Antiqua" w:cs="Times New Roman"/>
        </w:rPr>
        <w:t xml:space="preserve"> for each of </w:t>
      </w:r>
      <w:r>
        <w:rPr>
          <w:rFonts w:ascii="Book Antiqua" w:hAnsi="Book Antiqua" w:cs="Times New Roman"/>
        </w:rPr>
        <w:t xml:space="preserve">the </w:t>
      </w:r>
      <w:r w:rsidRPr="003A0C66">
        <w:rPr>
          <w:rFonts w:ascii="Book Antiqua" w:hAnsi="Book Antiqua" w:cs="Times New Roman"/>
        </w:rPr>
        <w:t xml:space="preserve">five UHD. Temperature and humidity levels were obtained from the main measurement points in each of the UHD, and </w:t>
      </w:r>
      <w:r>
        <w:rPr>
          <w:rFonts w:ascii="Book Antiqua" w:hAnsi="Book Antiqua" w:cs="Times New Roman"/>
        </w:rPr>
        <w:t xml:space="preserve">were </w:t>
      </w:r>
      <w:r w:rsidRPr="003A0C66">
        <w:rPr>
          <w:rFonts w:ascii="Book Antiqua" w:hAnsi="Book Antiqua" w:cs="Times New Roman"/>
        </w:rPr>
        <w:t xml:space="preserve">expressed as mean values for each month. Moreover, </w:t>
      </w:r>
      <w:r>
        <w:rPr>
          <w:rFonts w:ascii="Book Antiqua" w:hAnsi="Book Antiqua" w:cs="Times New Roman"/>
        </w:rPr>
        <w:t xml:space="preserve">the </w:t>
      </w:r>
      <w:r w:rsidRPr="003A0C66">
        <w:rPr>
          <w:rFonts w:ascii="Book Antiqua" w:hAnsi="Book Antiqua" w:cs="Times New Roman"/>
        </w:rPr>
        <w:t xml:space="preserve">temperature of the whole country was calculated as mean </w:t>
      </w:r>
      <w:r>
        <w:rPr>
          <w:rFonts w:ascii="Book Antiqua" w:hAnsi="Book Antiqua" w:cs="Times New Roman"/>
        </w:rPr>
        <w:t>temperature</w:t>
      </w:r>
      <w:r w:rsidRPr="003A0C66">
        <w:rPr>
          <w:rFonts w:ascii="Book Antiqua" w:hAnsi="Book Antiqua" w:cs="Times New Roman"/>
        </w:rPr>
        <w:t xml:space="preserve"> value of each</w:t>
      </w:r>
      <w:r>
        <w:rPr>
          <w:rFonts w:ascii="Book Antiqua" w:hAnsi="Book Antiqua" w:cs="Times New Roman"/>
        </w:rPr>
        <w:t xml:space="preserve"> of the</w:t>
      </w:r>
      <w:r w:rsidRPr="003A0C66">
        <w:rPr>
          <w:rFonts w:ascii="Book Antiqua" w:hAnsi="Book Antiqua" w:cs="Times New Roman"/>
        </w:rPr>
        <w:t xml:space="preserve"> UHD. According to the measurement</w:t>
      </w:r>
      <w:r>
        <w:rPr>
          <w:rFonts w:ascii="Book Antiqua" w:hAnsi="Book Antiqua" w:cs="Times New Roman"/>
        </w:rPr>
        <w:t xml:space="preserve"> results</w:t>
      </w:r>
      <w:r w:rsidRPr="003A0C66">
        <w:rPr>
          <w:rFonts w:ascii="Book Antiqua" w:hAnsi="Book Antiqua" w:cs="Times New Roman"/>
        </w:rPr>
        <w:t xml:space="preserve">, the period from March to September was </w:t>
      </w:r>
      <w:r>
        <w:rPr>
          <w:rFonts w:ascii="Book Antiqua" w:hAnsi="Book Antiqua" w:cs="Times New Roman"/>
        </w:rPr>
        <w:t>defined</w:t>
      </w:r>
      <w:r w:rsidRPr="003A0C66">
        <w:rPr>
          <w:rFonts w:ascii="Book Antiqua" w:hAnsi="Book Antiqua" w:cs="Times New Roman"/>
        </w:rPr>
        <w:t xml:space="preserve"> as “warm period”, and from October to February as “cold period”.</w:t>
      </w:r>
    </w:p>
    <w:p w:rsidR="005950F8" w:rsidRPr="006361DC"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Pr="00A7393F" w:rsidRDefault="005950F8" w:rsidP="0075786D">
      <w:pPr>
        <w:spacing w:line="360" w:lineRule="auto"/>
        <w:jc w:val="both"/>
        <w:rPr>
          <w:rFonts w:ascii="Book Antiqua" w:hAnsi="Book Antiqua"/>
          <w:b/>
          <w:i/>
        </w:rPr>
      </w:pPr>
      <w:r w:rsidRPr="00A7393F">
        <w:rPr>
          <w:rFonts w:ascii="Book Antiqua" w:hAnsi="Book Antiqua"/>
          <w:b/>
          <w:i/>
        </w:rPr>
        <w:t>Statistical analysis</w:t>
      </w:r>
    </w:p>
    <w:p w:rsidR="005950F8" w:rsidRPr="00BF65D6" w:rsidRDefault="005950F8" w:rsidP="0075786D">
      <w:pPr>
        <w:widowControl w:val="0"/>
        <w:autoSpaceDE w:val="0"/>
        <w:autoSpaceDN w:val="0"/>
        <w:adjustRightInd w:val="0"/>
        <w:spacing w:line="360" w:lineRule="auto"/>
        <w:jc w:val="both"/>
        <w:rPr>
          <w:rFonts w:ascii="Book Antiqua" w:hAnsi="Book Antiqua" w:cs="Times New Roman"/>
        </w:rPr>
      </w:pPr>
      <w:r w:rsidRPr="00BF65D6">
        <w:rPr>
          <w:rFonts w:ascii="Book Antiqua" w:hAnsi="Book Antiqua" w:cs="Times New Roman"/>
        </w:rPr>
        <w:t>Poisson regression analysis was used to assess association between temperature, humidity and incidences (AA and NSAP) for monthly data. In</w:t>
      </w:r>
      <w:r>
        <w:rPr>
          <w:rFonts w:ascii="Book Antiqua" w:hAnsi="Book Antiqua" w:cs="Times New Roman"/>
          <w:lang w:eastAsia="zh-CN"/>
        </w:rPr>
        <w:t xml:space="preserve"> </w:t>
      </w:r>
      <w:r>
        <w:rPr>
          <w:rFonts w:ascii="Book Antiqua" w:hAnsi="Book Antiqua" w:cs="Times New Roman"/>
        </w:rPr>
        <w:t>the</w:t>
      </w:r>
      <w:r w:rsidRPr="00BF65D6">
        <w:rPr>
          <w:rFonts w:ascii="Book Antiqua" w:hAnsi="Book Antiqua" w:cs="Times New Roman"/>
        </w:rPr>
        <w:t xml:space="preserve"> Poisson regression model, incidences were as dependent variable per 10000 </w:t>
      </w:r>
      <w:r>
        <w:rPr>
          <w:rFonts w:ascii="Book Antiqua" w:hAnsi="Book Antiqua" w:cs="Times New Roman"/>
        </w:rPr>
        <w:t>inhabitants</w:t>
      </w:r>
      <w:r w:rsidRPr="00BF65D6">
        <w:rPr>
          <w:rFonts w:ascii="Book Antiqua" w:hAnsi="Book Antiqua" w:cs="Times New Roman"/>
        </w:rPr>
        <w:t xml:space="preserve">. Temperature and humidity were explanatory variables. </w:t>
      </w:r>
      <w:r>
        <w:rPr>
          <w:rFonts w:ascii="Book Antiqua" w:hAnsi="Book Antiqua" w:cs="Times New Roman"/>
        </w:rPr>
        <w:t>F</w:t>
      </w:r>
      <w:r w:rsidRPr="00BF65D6">
        <w:rPr>
          <w:rFonts w:ascii="Book Antiqua" w:hAnsi="Book Antiqua" w:cs="Times New Roman"/>
        </w:rPr>
        <w:t xml:space="preserve">or the statistical analysis </w:t>
      </w:r>
      <w:r>
        <w:rPr>
          <w:rFonts w:ascii="Book Antiqua" w:hAnsi="Book Antiqua" w:cs="Times New Roman"/>
        </w:rPr>
        <w:t>w</w:t>
      </w:r>
      <w:r w:rsidRPr="00BF65D6">
        <w:rPr>
          <w:rFonts w:ascii="Book Antiqua" w:hAnsi="Book Antiqua" w:cs="Times New Roman"/>
        </w:rPr>
        <w:t xml:space="preserve">e used SPSS for Windows, release 18.0 (SPSS, Inc., Chicago, IL, </w:t>
      </w:r>
      <w:r w:rsidRPr="001F53E1">
        <w:rPr>
          <w:rFonts w:ascii="Book Antiqua" w:hAnsi="Book Antiqua" w:cs="Times New Roman"/>
        </w:rPr>
        <w:t>United States</w:t>
      </w:r>
      <w:r w:rsidRPr="00BF65D6">
        <w:rPr>
          <w:rFonts w:ascii="Book Antiqua" w:hAnsi="Book Antiqua" w:cs="Times New Roman"/>
        </w:rPr>
        <w:t>).</w:t>
      </w:r>
    </w:p>
    <w:p w:rsidR="005950F8" w:rsidRPr="003A0C66" w:rsidRDefault="005950F8" w:rsidP="0075786D">
      <w:pPr>
        <w:widowControl w:val="0"/>
        <w:autoSpaceDE w:val="0"/>
        <w:autoSpaceDN w:val="0"/>
        <w:adjustRightInd w:val="0"/>
        <w:spacing w:line="360" w:lineRule="auto"/>
        <w:ind w:firstLine="567"/>
        <w:jc w:val="both"/>
        <w:rPr>
          <w:rFonts w:ascii="Book Antiqua" w:hAnsi="Book Antiqua" w:cs="Times New Roman"/>
        </w:rPr>
      </w:pPr>
    </w:p>
    <w:p w:rsidR="005950F8" w:rsidRPr="006361DC" w:rsidRDefault="005950F8" w:rsidP="0075786D">
      <w:pPr>
        <w:widowControl w:val="0"/>
        <w:autoSpaceDE w:val="0"/>
        <w:autoSpaceDN w:val="0"/>
        <w:adjustRightInd w:val="0"/>
        <w:spacing w:line="360" w:lineRule="auto"/>
        <w:jc w:val="both"/>
        <w:rPr>
          <w:rFonts w:ascii="Book Antiqua" w:hAnsi="Book Antiqua" w:cs="Times New Roman"/>
        </w:rPr>
      </w:pPr>
      <w:r w:rsidRPr="006361DC">
        <w:rPr>
          <w:rFonts w:ascii="Book Antiqua" w:hAnsi="Book Antiqua" w:cs="Times New Roman"/>
          <w:b/>
        </w:rPr>
        <w:t>RESULTS</w:t>
      </w:r>
    </w:p>
    <w:p w:rsidR="005950F8" w:rsidRPr="003A0C66" w:rsidRDefault="005950F8" w:rsidP="0075786D">
      <w:pPr>
        <w:widowControl w:val="0"/>
        <w:autoSpaceDE w:val="0"/>
        <w:autoSpaceDN w:val="0"/>
        <w:adjustRightInd w:val="0"/>
        <w:spacing w:line="360" w:lineRule="auto"/>
        <w:jc w:val="both"/>
        <w:rPr>
          <w:rFonts w:ascii="Book Antiqua" w:hAnsi="Book Antiqua" w:cs="Times New Roman"/>
        </w:rPr>
      </w:pPr>
      <w:r w:rsidRPr="003A0C66">
        <w:rPr>
          <w:rFonts w:ascii="Book Antiqua" w:hAnsi="Book Antiqua" w:cs="Times New Roman"/>
        </w:rPr>
        <w:t xml:space="preserve">During the study period, </w:t>
      </w:r>
      <w:r>
        <w:rPr>
          <w:rFonts w:ascii="Book Antiqua" w:hAnsi="Book Antiqua" w:cs="Times New Roman"/>
        </w:rPr>
        <w:t>the</w:t>
      </w:r>
      <w:r w:rsidRPr="003A0C66">
        <w:rPr>
          <w:rFonts w:ascii="Book Antiqua" w:hAnsi="Book Antiqua" w:cs="Times New Roman"/>
        </w:rPr>
        <w:t xml:space="preserve"> mean annual temperature and relative humidity varied from 0.4</w:t>
      </w:r>
      <w:r>
        <w:rPr>
          <w:rFonts w:ascii="Book Antiqua" w:hAnsi="Book Antiqua" w:cs="Times New Roman"/>
          <w:lang w:eastAsia="zh-CN"/>
        </w:rPr>
        <w:t>-</w:t>
      </w:r>
      <w:r w:rsidRPr="003A0C66">
        <w:rPr>
          <w:rFonts w:ascii="Book Antiqua" w:hAnsi="Book Antiqua" w:cs="Times New Roman"/>
        </w:rPr>
        <w:t>6.3°C (mean 3.9°C) and 62%</w:t>
      </w:r>
      <w:r>
        <w:rPr>
          <w:rFonts w:ascii="Book Antiqua" w:hAnsi="Book Antiqua" w:cs="Times New Roman"/>
          <w:lang w:eastAsia="zh-CN"/>
        </w:rPr>
        <w:t>-</w:t>
      </w:r>
      <w:r w:rsidRPr="003A0C66">
        <w:rPr>
          <w:rFonts w:ascii="Book Antiqua" w:hAnsi="Book Antiqua" w:cs="Times New Roman"/>
        </w:rPr>
        <w:t>76% (mean 69%), respectively (Fig</w:t>
      </w:r>
      <w:r>
        <w:rPr>
          <w:rFonts w:ascii="Book Antiqua" w:hAnsi="Book Antiqua" w:cs="Times New Roman"/>
          <w:lang w:eastAsia="zh-CN"/>
        </w:rPr>
        <w:t>ure</w:t>
      </w:r>
      <w:r w:rsidRPr="003A0C66">
        <w:rPr>
          <w:rFonts w:ascii="Book Antiqua" w:hAnsi="Book Antiqua" w:cs="Times New Roman"/>
        </w:rPr>
        <w:t xml:space="preserve"> 1). We observed cyclical </w:t>
      </w:r>
      <w:r>
        <w:rPr>
          <w:rFonts w:ascii="Book Antiqua" w:hAnsi="Book Antiqua" w:cs="Times New Roman"/>
        </w:rPr>
        <w:t xml:space="preserve">temperature </w:t>
      </w:r>
      <w:r w:rsidRPr="003A0C66">
        <w:rPr>
          <w:rFonts w:ascii="Book Antiqua" w:hAnsi="Book Antiqua" w:cs="Times New Roman"/>
        </w:rPr>
        <w:t>changes over</w:t>
      </w:r>
      <w:r>
        <w:rPr>
          <w:rFonts w:ascii="Book Antiqua" w:hAnsi="Book Antiqua" w:cs="Times New Roman"/>
        </w:rPr>
        <w:t xml:space="preserve"> a period of</w:t>
      </w:r>
      <w:r w:rsidRPr="003A0C66">
        <w:rPr>
          <w:rFonts w:ascii="Book Antiqua" w:hAnsi="Book Antiqua" w:cs="Times New Roman"/>
        </w:rPr>
        <w:t xml:space="preserve"> 4-5 years</w:t>
      </w:r>
      <w:r>
        <w:rPr>
          <w:rFonts w:ascii="Book Antiqua" w:hAnsi="Book Antiqua" w:cs="Times New Roman"/>
        </w:rPr>
        <w:t>,</w:t>
      </w:r>
      <w:r w:rsidRPr="003A0C66">
        <w:rPr>
          <w:rFonts w:ascii="Book Antiqua" w:hAnsi="Book Antiqua" w:cs="Times New Roman"/>
        </w:rPr>
        <w:t xml:space="preserve"> but not in humidity. Lower levels </w:t>
      </w:r>
      <w:r>
        <w:rPr>
          <w:rFonts w:ascii="Book Antiqua" w:hAnsi="Book Antiqua" w:cs="Times New Roman"/>
        </w:rPr>
        <w:t>of</w:t>
      </w:r>
      <w:r w:rsidRPr="003A0C66">
        <w:rPr>
          <w:rFonts w:ascii="Book Antiqua" w:hAnsi="Book Antiqua" w:cs="Times New Roman"/>
        </w:rPr>
        <w:t xml:space="preserve"> humidity were registered between 1996 and 2003. </w:t>
      </w:r>
      <w:r>
        <w:rPr>
          <w:rFonts w:ascii="Book Antiqua" w:hAnsi="Book Antiqua" w:cs="Times New Roman"/>
        </w:rPr>
        <w:t>The</w:t>
      </w:r>
      <w:r w:rsidRPr="003A0C66">
        <w:rPr>
          <w:rFonts w:ascii="Book Antiqua" w:hAnsi="Book Antiqua" w:cs="Times New Roman"/>
        </w:rPr>
        <w:t xml:space="preserve"> mean temperature over the</w:t>
      </w:r>
      <w:r>
        <w:rPr>
          <w:rFonts w:ascii="Book Antiqua" w:hAnsi="Book Antiqua" w:cs="Times New Roman"/>
        </w:rPr>
        <w:t xml:space="preserve"> </w:t>
      </w:r>
      <w:r w:rsidRPr="003A0C66">
        <w:rPr>
          <w:rFonts w:ascii="Book Antiqua" w:hAnsi="Book Antiqua" w:cs="Times New Roman"/>
        </w:rPr>
        <w:t>21</w:t>
      </w:r>
      <w:r>
        <w:rPr>
          <w:rFonts w:ascii="Book Antiqua" w:hAnsi="Book Antiqua" w:cs="Times New Roman"/>
        </w:rPr>
        <w:t>-</w:t>
      </w:r>
      <w:r w:rsidRPr="003A0C66">
        <w:rPr>
          <w:rFonts w:ascii="Book Antiqua" w:hAnsi="Book Antiqua" w:cs="Times New Roman"/>
        </w:rPr>
        <w:t>year</w:t>
      </w:r>
      <w:r>
        <w:rPr>
          <w:rFonts w:ascii="Book Antiqua" w:hAnsi="Book Antiqua" w:cs="Times New Roman"/>
        </w:rPr>
        <w:t xml:space="preserve"> study period</w:t>
      </w:r>
      <w:r w:rsidRPr="003A0C66">
        <w:rPr>
          <w:rFonts w:ascii="Book Antiqua" w:hAnsi="Book Antiqua" w:cs="Times New Roman"/>
        </w:rPr>
        <w:t xml:space="preserve"> was below zero degrees from November to March (a cold period) (-4.1; SD 1.44°C), and above zero degrees in </w:t>
      </w:r>
      <w:r>
        <w:rPr>
          <w:rFonts w:ascii="Book Antiqua" w:hAnsi="Book Antiqua" w:cs="Times New Roman"/>
        </w:rPr>
        <w:t>the</w:t>
      </w:r>
      <w:r w:rsidRPr="003A0C66">
        <w:rPr>
          <w:rFonts w:ascii="Book Antiqua" w:hAnsi="Book Antiqua" w:cs="Times New Roman"/>
        </w:rPr>
        <w:t xml:space="preserve"> warm period from April to October (10.6; SD 0.72°C) (Fig</w:t>
      </w:r>
      <w:r>
        <w:rPr>
          <w:rFonts w:ascii="Book Antiqua" w:hAnsi="Book Antiqua" w:cs="Times New Roman"/>
          <w:lang w:eastAsia="zh-CN"/>
        </w:rPr>
        <w:t>ure</w:t>
      </w:r>
      <w:r w:rsidRPr="003A0C66">
        <w:rPr>
          <w:rFonts w:ascii="Book Antiqua" w:hAnsi="Book Antiqua" w:cs="Times New Roman"/>
        </w:rPr>
        <w:t xml:space="preserve"> 2). Furthermore, a relative humidity showed higher values during the cold months. There was a large geographical disparity between temperatures of the different UHDs. The biggest difference between the mean temperatures was observed between the </w:t>
      </w:r>
      <w:r w:rsidRPr="003A0C66">
        <w:rPr>
          <w:rFonts w:ascii="Book Antiqua" w:hAnsi="Book Antiqua" w:cs="Times New Roman"/>
        </w:rPr>
        <w:lastRenderedPageBreak/>
        <w:t>UHD of Oulu (Fig</w:t>
      </w:r>
      <w:r>
        <w:rPr>
          <w:rFonts w:ascii="Book Antiqua" w:hAnsi="Book Antiqua" w:cs="Times New Roman"/>
          <w:lang w:eastAsia="zh-CN"/>
        </w:rPr>
        <w:t>ure</w:t>
      </w:r>
      <w:r w:rsidRPr="003A0C66">
        <w:rPr>
          <w:rFonts w:ascii="Book Antiqua" w:hAnsi="Book Antiqua" w:cs="Times New Roman"/>
        </w:rPr>
        <w:t xml:space="preserve"> 3, area IV) 2.4°C (min</w:t>
      </w:r>
      <w:r>
        <w:rPr>
          <w:rFonts w:ascii="Book Antiqua" w:hAnsi="Book Antiqua" w:cs="Times New Roman"/>
          <w:lang w:eastAsia="zh-CN"/>
        </w:rPr>
        <w:t xml:space="preserve">, </w:t>
      </w:r>
      <w:r w:rsidRPr="003A0C66">
        <w:rPr>
          <w:rFonts w:ascii="Book Antiqua" w:hAnsi="Book Antiqua" w:cs="Times New Roman"/>
        </w:rPr>
        <w:t>-0.8°C; max</w:t>
      </w:r>
      <w:r>
        <w:rPr>
          <w:rFonts w:ascii="Book Antiqua" w:hAnsi="Book Antiqua" w:cs="Times New Roman"/>
          <w:lang w:eastAsia="zh-CN"/>
        </w:rPr>
        <w:t>,</w:t>
      </w:r>
      <w:r w:rsidRPr="003A0C66">
        <w:rPr>
          <w:rFonts w:ascii="Book Antiqua" w:hAnsi="Book Antiqua" w:cs="Times New Roman"/>
        </w:rPr>
        <w:t xml:space="preserve"> 4.5°C) and</w:t>
      </w:r>
      <w:r>
        <w:rPr>
          <w:rFonts w:ascii="Book Antiqua" w:hAnsi="Book Antiqua" w:cs="Times New Roman"/>
        </w:rPr>
        <w:t xml:space="preserve"> the</w:t>
      </w:r>
      <w:r w:rsidRPr="003A0C66">
        <w:rPr>
          <w:rFonts w:ascii="Book Antiqua" w:hAnsi="Book Antiqua" w:cs="Times New Roman"/>
        </w:rPr>
        <w:t xml:space="preserve"> UHD of Tampere (Fig</w:t>
      </w:r>
      <w:r>
        <w:rPr>
          <w:rFonts w:ascii="Book Antiqua" w:hAnsi="Book Antiqua" w:cs="Times New Roman"/>
          <w:lang w:eastAsia="zh-CN"/>
        </w:rPr>
        <w:t xml:space="preserve">ure </w:t>
      </w:r>
      <w:r w:rsidRPr="003A0C66">
        <w:rPr>
          <w:rFonts w:ascii="Book Antiqua" w:hAnsi="Book Antiqua" w:cs="Times New Roman"/>
        </w:rPr>
        <w:t>3, area III) 5.0°C (min</w:t>
      </w:r>
      <w:r>
        <w:rPr>
          <w:rFonts w:ascii="Book Antiqua" w:hAnsi="Book Antiqua" w:cs="Times New Roman"/>
          <w:lang w:eastAsia="zh-CN"/>
        </w:rPr>
        <w:t>,</w:t>
      </w:r>
      <w:r w:rsidRPr="003A0C66">
        <w:rPr>
          <w:rFonts w:ascii="Book Antiqua" w:hAnsi="Book Antiqua" w:cs="Times New Roman"/>
        </w:rPr>
        <w:t xml:space="preserve"> 1.6°C; max</w:t>
      </w:r>
      <w:r>
        <w:rPr>
          <w:rFonts w:ascii="Book Antiqua" w:hAnsi="Book Antiqua" w:cs="Times New Roman"/>
          <w:lang w:eastAsia="zh-CN"/>
        </w:rPr>
        <w:t>,</w:t>
      </w:r>
      <w:r w:rsidRPr="003A0C66">
        <w:rPr>
          <w:rFonts w:ascii="Book Antiqua" w:hAnsi="Book Antiqua" w:cs="Times New Roman"/>
        </w:rPr>
        <w:t xml:space="preserve"> 7.55°C), </w:t>
      </w:r>
      <w:r w:rsidRPr="001F53E1">
        <w:rPr>
          <w:rFonts w:ascii="Book Antiqua" w:hAnsi="Book Antiqua" w:cs="Times New Roman"/>
          <w:i/>
        </w:rPr>
        <w:t>P</w:t>
      </w:r>
      <w:r w:rsidRPr="001F53E1">
        <w:rPr>
          <w:rFonts w:ascii="Book Antiqua" w:hAnsi="Book Antiqua" w:cs="Times New Roman"/>
          <w:i/>
          <w:lang w:eastAsia="zh-CN"/>
        </w:rPr>
        <w:t xml:space="preserve"> </w:t>
      </w:r>
      <w:r w:rsidRPr="003A0C66">
        <w:rPr>
          <w:rFonts w:ascii="Book Antiqua" w:hAnsi="Book Antiqua" w:cs="Times New Roman"/>
        </w:rPr>
        <w:t>=</w:t>
      </w:r>
      <w:r>
        <w:rPr>
          <w:rFonts w:ascii="Book Antiqua" w:hAnsi="Book Antiqua" w:cs="Times New Roman"/>
          <w:lang w:eastAsia="zh-CN"/>
        </w:rPr>
        <w:t xml:space="preserve"> </w:t>
      </w:r>
      <w:r w:rsidRPr="003A0C66">
        <w:rPr>
          <w:rFonts w:ascii="Book Antiqua" w:hAnsi="Book Antiqua" w:cs="Times New Roman"/>
        </w:rPr>
        <w:t>0.006. During the study period</w:t>
      </w:r>
      <w:r>
        <w:rPr>
          <w:rFonts w:ascii="Book Antiqua" w:hAnsi="Book Antiqua" w:cs="Times New Roman"/>
        </w:rPr>
        <w:t>,</w:t>
      </w:r>
      <w:r w:rsidRPr="003A0C66">
        <w:rPr>
          <w:rFonts w:ascii="Book Antiqua" w:hAnsi="Book Antiqua" w:cs="Times New Roman"/>
        </w:rPr>
        <w:t xml:space="preserve"> the annual temperature varied from +1.6 to +7.55 (median 1.7°C) and -0.75</w:t>
      </w:r>
      <w:r>
        <w:rPr>
          <w:rFonts w:ascii="Book Antiqua" w:hAnsi="Book Antiqua" w:cs="Times New Roman"/>
          <w:lang w:eastAsia="zh-CN"/>
        </w:rPr>
        <w:t xml:space="preserve"> to</w:t>
      </w:r>
      <w:r w:rsidRPr="003A0C66">
        <w:rPr>
          <w:rFonts w:ascii="Book Antiqua" w:hAnsi="Book Antiqua" w:cs="Times New Roman"/>
        </w:rPr>
        <w:t xml:space="preserve"> +4.5 (median 3.5°C) in the UHD of Tampere and Oulu, respectively, with no statistically significant difference in </w:t>
      </w:r>
      <w:r>
        <w:rPr>
          <w:rFonts w:ascii="Book Antiqua" w:hAnsi="Book Antiqua" w:cs="Times New Roman"/>
        </w:rPr>
        <w:t xml:space="preserve">the </w:t>
      </w:r>
      <w:r w:rsidRPr="003A0C66">
        <w:rPr>
          <w:rFonts w:ascii="Book Antiqua" w:hAnsi="Book Antiqua" w:cs="Times New Roman"/>
        </w:rPr>
        <w:t>incidence of AA between the hospital districts.</w:t>
      </w:r>
    </w:p>
    <w:p w:rsidR="005950F8" w:rsidRDefault="005950F8" w:rsidP="0075786D">
      <w:pPr>
        <w:widowControl w:val="0"/>
        <w:autoSpaceDE w:val="0"/>
        <w:autoSpaceDN w:val="0"/>
        <w:adjustRightInd w:val="0"/>
        <w:spacing w:line="360" w:lineRule="auto"/>
        <w:ind w:firstLineChars="200" w:firstLine="480"/>
        <w:jc w:val="both"/>
        <w:rPr>
          <w:rFonts w:ascii="Book Antiqua" w:hAnsi="Book Antiqua" w:cs="Times New Roman"/>
          <w:lang w:eastAsia="zh-CN"/>
        </w:rPr>
      </w:pPr>
      <w:r w:rsidRPr="003A0C66">
        <w:rPr>
          <w:rFonts w:ascii="Book Antiqua" w:hAnsi="Book Antiqua" w:cs="Times New Roman"/>
        </w:rPr>
        <w:t xml:space="preserve">The incidence of AA declined for 32%, from 14.5 to 9.8 per 10000 inhabitants. The average incidence of NSAP was 34.0 per 10000 </w:t>
      </w:r>
      <w:r>
        <w:rPr>
          <w:rFonts w:ascii="Book Antiqua" w:hAnsi="Book Antiqua" w:cs="Times New Roman"/>
        </w:rPr>
        <w:t>inhabitants</w:t>
      </w:r>
      <w:r w:rsidRPr="003A0C66">
        <w:rPr>
          <w:rFonts w:ascii="Book Antiqua" w:hAnsi="Book Antiqua" w:cs="Times New Roman"/>
        </w:rPr>
        <w:t>. The incidence rose between the years 1987 and 1998 (from 25.2 to 39.8</w:t>
      </w:r>
      <w:r>
        <w:rPr>
          <w:rFonts w:ascii="Book Antiqua" w:hAnsi="Book Antiqua" w:cs="Times New Roman"/>
          <w:lang w:eastAsia="zh-CN"/>
        </w:rPr>
        <w:t>/1</w:t>
      </w:r>
      <w:r w:rsidRPr="003A0C66">
        <w:rPr>
          <w:rFonts w:ascii="Book Antiqua" w:hAnsi="Book Antiqua" w:cs="Times New Roman"/>
        </w:rPr>
        <w:t>0000</w:t>
      </w:r>
      <w:r>
        <w:rPr>
          <w:rFonts w:ascii="Book Antiqua" w:hAnsi="Book Antiqua" w:cs="Times New Roman"/>
          <w:lang w:eastAsia="zh-CN"/>
        </w:rPr>
        <w:t xml:space="preserve"> per </w:t>
      </w:r>
      <w:r w:rsidRPr="003A0C66">
        <w:rPr>
          <w:rFonts w:ascii="Book Antiqua" w:hAnsi="Book Antiqua" w:cs="Times New Roman"/>
        </w:rPr>
        <w:t>year), after which it fell to 27.1/10000</w:t>
      </w:r>
      <w:r>
        <w:rPr>
          <w:rFonts w:ascii="Book Antiqua" w:hAnsi="Book Antiqua" w:cs="Times New Roman"/>
          <w:lang w:eastAsia="zh-CN"/>
        </w:rPr>
        <w:t xml:space="preserve"> per </w:t>
      </w:r>
      <w:r w:rsidRPr="003A0C66">
        <w:rPr>
          <w:rFonts w:ascii="Book Antiqua" w:hAnsi="Book Antiqua" w:cs="Times New Roman"/>
        </w:rPr>
        <w:t>year. There was a clear difference in the incidence of AA between cold and warm months (Fig</w:t>
      </w:r>
      <w:r>
        <w:rPr>
          <w:rFonts w:ascii="Book Antiqua" w:hAnsi="Book Antiqua" w:cs="Times New Roman"/>
          <w:lang w:eastAsia="zh-CN"/>
        </w:rPr>
        <w:t xml:space="preserve">ure </w:t>
      </w:r>
      <w:r w:rsidRPr="003A0C66">
        <w:rPr>
          <w:rFonts w:ascii="Book Antiqua" w:hAnsi="Book Antiqua" w:cs="Times New Roman"/>
        </w:rPr>
        <w:t>2</w:t>
      </w:r>
      <w:r>
        <w:rPr>
          <w:rFonts w:ascii="Book Antiqua" w:hAnsi="Book Antiqua" w:cs="Times New Roman"/>
          <w:lang w:eastAsia="zh-CN"/>
        </w:rPr>
        <w:t xml:space="preserve"> and</w:t>
      </w:r>
      <w:r w:rsidRPr="003A0C66">
        <w:rPr>
          <w:rFonts w:ascii="Book Antiqua" w:hAnsi="Book Antiqua" w:cs="Times New Roman"/>
        </w:rPr>
        <w:t xml:space="preserve"> 4). The </w:t>
      </w:r>
      <w:r>
        <w:rPr>
          <w:rFonts w:ascii="Book Antiqua" w:hAnsi="Book Antiqua" w:cs="Times New Roman"/>
        </w:rPr>
        <w:t xml:space="preserve">AA </w:t>
      </w:r>
      <w:r w:rsidRPr="003A0C66">
        <w:rPr>
          <w:rFonts w:ascii="Book Antiqua" w:hAnsi="Book Antiqua" w:cs="Times New Roman"/>
        </w:rPr>
        <w:t xml:space="preserve">incidence was higher during the warm months </w:t>
      </w:r>
      <w:r>
        <w:rPr>
          <w:rFonts w:ascii="Book Antiqua" w:hAnsi="Book Antiqua" w:cs="Times New Roman"/>
        </w:rPr>
        <w:t>throughout</w:t>
      </w:r>
      <w:r w:rsidRPr="003A0C66">
        <w:rPr>
          <w:rFonts w:ascii="Book Antiqua" w:hAnsi="Book Antiqua" w:cs="Times New Roman"/>
        </w:rPr>
        <w:t xml:space="preserve"> the study period.</w:t>
      </w:r>
      <w:r>
        <w:rPr>
          <w:rFonts w:ascii="Book Antiqua" w:hAnsi="Book Antiqua" w:cs="Times New Roman"/>
        </w:rPr>
        <w:t xml:space="preserve"> An increase of 10-Celsius degrees in temperature increased the incidence of AA by 4%, 1.04 (95%CI</w:t>
      </w:r>
      <w:r>
        <w:rPr>
          <w:rFonts w:ascii="Book Antiqua" w:hAnsi="Book Antiqua" w:cs="Times New Roman"/>
          <w:lang w:eastAsia="zh-CN"/>
        </w:rPr>
        <w:t>:</w:t>
      </w:r>
      <w:r>
        <w:rPr>
          <w:rFonts w:ascii="Book Antiqua" w:hAnsi="Book Antiqua" w:cs="Times New Roman"/>
        </w:rPr>
        <w:t xml:space="preserve"> 1.019-1.061). T</w:t>
      </w:r>
      <w:r w:rsidRPr="003A0C66">
        <w:rPr>
          <w:rFonts w:ascii="Book Antiqua" w:hAnsi="Book Antiqua" w:cs="Times New Roman"/>
        </w:rPr>
        <w:t>he incidence of NSAP did not change during the year, and the association between temperature and NSAP incidence was not statistically significant (Fig</w:t>
      </w:r>
      <w:r>
        <w:rPr>
          <w:rFonts w:ascii="Book Antiqua" w:hAnsi="Book Antiqua" w:cs="Times New Roman"/>
          <w:lang w:eastAsia="zh-CN"/>
        </w:rPr>
        <w:t>ure</w:t>
      </w:r>
      <w:r w:rsidRPr="003A0C66">
        <w:rPr>
          <w:rFonts w:ascii="Book Antiqua" w:hAnsi="Book Antiqua" w:cs="Times New Roman"/>
        </w:rPr>
        <w:t xml:space="preserve"> 4). Furthermore, humidity levels had no effect on incidence of AA</w:t>
      </w:r>
      <w:r>
        <w:rPr>
          <w:rFonts w:ascii="Book Antiqua" w:hAnsi="Book Antiqua" w:cs="Times New Roman"/>
        </w:rPr>
        <w:t xml:space="preserve">, </w:t>
      </w:r>
      <w:r w:rsidRPr="000948E1">
        <w:rPr>
          <w:rFonts w:ascii="Book Antiqua" w:hAnsi="Book Antiqua" w:cs="Times New Roman"/>
        </w:rPr>
        <w:t xml:space="preserve">but had an effect on </w:t>
      </w:r>
      <w:r>
        <w:rPr>
          <w:rFonts w:ascii="Book Antiqua" w:hAnsi="Book Antiqua" w:cs="Times New Roman"/>
        </w:rPr>
        <w:t>the</w:t>
      </w:r>
      <w:r w:rsidRPr="000948E1">
        <w:rPr>
          <w:rFonts w:ascii="Book Antiqua" w:hAnsi="Book Antiqua" w:cs="Times New Roman"/>
        </w:rPr>
        <w:t xml:space="preserve"> incidence of NSAP. </w:t>
      </w:r>
      <w:r>
        <w:rPr>
          <w:rFonts w:ascii="Book Antiqua" w:hAnsi="Book Antiqua" w:cs="Times New Roman"/>
        </w:rPr>
        <w:t>An</w:t>
      </w:r>
      <w:r w:rsidRPr="000948E1">
        <w:rPr>
          <w:rFonts w:ascii="Book Antiqua" w:hAnsi="Book Antiqua" w:cs="Times New Roman"/>
        </w:rPr>
        <w:t xml:space="preserve"> increase of 10</w:t>
      </w:r>
      <w:r>
        <w:rPr>
          <w:rFonts w:ascii="Book Antiqua" w:hAnsi="Book Antiqua" w:cs="Times New Roman"/>
          <w:lang w:eastAsia="zh-CN"/>
        </w:rPr>
        <w:t>%</w:t>
      </w:r>
      <w:r w:rsidRPr="000948E1">
        <w:rPr>
          <w:rFonts w:ascii="Book Antiqua" w:hAnsi="Book Antiqua" w:cs="Times New Roman"/>
        </w:rPr>
        <w:t xml:space="preserve"> in humidity decreased NSAP incidence by 0.8%, 0.992 (95%CI</w:t>
      </w:r>
      <w:r>
        <w:rPr>
          <w:rFonts w:ascii="Book Antiqua" w:hAnsi="Book Antiqua" w:cs="Times New Roman"/>
          <w:lang w:eastAsia="zh-CN"/>
        </w:rPr>
        <w:t>:</w:t>
      </w:r>
      <w:r w:rsidRPr="000948E1">
        <w:rPr>
          <w:rFonts w:ascii="Book Antiqua" w:hAnsi="Book Antiqua" w:cs="Times New Roman"/>
        </w:rPr>
        <w:t xml:space="preserve"> 0.984-0.999).</w:t>
      </w:r>
      <w:r>
        <w:rPr>
          <w:rFonts w:ascii="Book Antiqua" w:hAnsi="Book Antiqua" w:cs="Times New Roman"/>
          <w:lang w:eastAsia="zh-CN"/>
        </w:rPr>
        <w:t xml:space="preserve"> </w:t>
      </w:r>
    </w:p>
    <w:p w:rsidR="005950F8"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Pr="006361DC" w:rsidRDefault="005950F8" w:rsidP="0075786D">
      <w:pPr>
        <w:widowControl w:val="0"/>
        <w:autoSpaceDE w:val="0"/>
        <w:autoSpaceDN w:val="0"/>
        <w:adjustRightInd w:val="0"/>
        <w:spacing w:line="360" w:lineRule="auto"/>
        <w:jc w:val="both"/>
        <w:rPr>
          <w:rFonts w:ascii="Book Antiqua" w:hAnsi="Book Antiqua" w:cs="Times New Roman"/>
        </w:rPr>
      </w:pPr>
      <w:r w:rsidRPr="006361DC">
        <w:rPr>
          <w:rFonts w:ascii="Book Antiqua" w:hAnsi="Book Antiqua" w:cs="Times New Roman"/>
          <w:b/>
        </w:rPr>
        <w:t xml:space="preserve">DISCUSSION </w:t>
      </w:r>
    </w:p>
    <w:p w:rsidR="005950F8" w:rsidRPr="001F53E1" w:rsidRDefault="005950F8" w:rsidP="0075786D">
      <w:pPr>
        <w:widowControl w:val="0"/>
        <w:autoSpaceDE w:val="0"/>
        <w:autoSpaceDN w:val="0"/>
        <w:adjustRightInd w:val="0"/>
        <w:spacing w:line="360" w:lineRule="auto"/>
        <w:jc w:val="both"/>
        <w:rPr>
          <w:rFonts w:ascii="Book Antiqua" w:hAnsi="Book Antiqua" w:cs="Times New Roman"/>
        </w:rPr>
      </w:pPr>
      <w:r w:rsidRPr="003A0C66">
        <w:rPr>
          <w:rFonts w:ascii="Book Antiqua" w:hAnsi="Book Antiqua" w:cs="Times New Roman"/>
        </w:rPr>
        <w:t>In our study we found a significant association between temperature and the incidence of AA</w:t>
      </w:r>
      <w:r>
        <w:rPr>
          <w:rFonts w:ascii="Book Antiqua" w:hAnsi="Book Antiqua" w:cs="Times New Roman"/>
        </w:rPr>
        <w:t>,</w:t>
      </w:r>
      <w:r w:rsidRPr="003A0C66">
        <w:rPr>
          <w:rFonts w:ascii="Book Antiqua" w:hAnsi="Book Antiqua" w:cs="Times New Roman"/>
        </w:rPr>
        <w:t xml:space="preserve"> but no</w:t>
      </w:r>
      <w:r>
        <w:rPr>
          <w:rFonts w:ascii="Book Antiqua" w:hAnsi="Book Antiqua" w:cs="Times New Roman"/>
        </w:rPr>
        <w:t>t for</w:t>
      </w:r>
      <w:r w:rsidRPr="003A0C66">
        <w:rPr>
          <w:rFonts w:ascii="Book Antiqua" w:hAnsi="Book Antiqua" w:cs="Times New Roman"/>
        </w:rPr>
        <w:t xml:space="preserve"> NSAP. Previously we </w:t>
      </w:r>
      <w:r>
        <w:rPr>
          <w:rFonts w:ascii="Book Antiqua" w:hAnsi="Book Antiqua" w:cs="Times New Roman"/>
        </w:rPr>
        <w:t>showed</w:t>
      </w:r>
      <w:r w:rsidRPr="003A0C66">
        <w:rPr>
          <w:rFonts w:ascii="Book Antiqua" w:hAnsi="Book Antiqua" w:cs="Times New Roman"/>
        </w:rPr>
        <w:t xml:space="preserve"> that both the incidence of appendicitis and the rate of appende</w:t>
      </w:r>
      <w:r w:rsidRPr="001F53E1">
        <w:rPr>
          <w:rFonts w:ascii="Book Antiqua" w:hAnsi="Book Antiqua" w:cs="Times New Roman"/>
        </w:rPr>
        <w:t>ctomies decreased in Finland between 1987 and 2007</w:t>
      </w:r>
      <w:r w:rsidRPr="001F53E1">
        <w:rPr>
          <w:rFonts w:ascii="Book Antiqua" w:hAnsi="Book Antiqua" w:cs="Times New Roman"/>
          <w:vertAlign w:val="superscript"/>
        </w:rPr>
        <w:fldChar w:fldCharType="begin"/>
      </w:r>
      <w:r w:rsidRPr="001F53E1">
        <w:rPr>
          <w:rFonts w:ascii="Book Antiqua" w:hAnsi="Book Antiqua" w:cs="Times New Roman"/>
          <w:vertAlign w:val="superscript"/>
        </w:rPr>
        <w:instrText>ADDIN RW.CITE{{401 Ilves,I. 2011}}</w:instrText>
      </w:r>
      <w:r w:rsidRPr="001F53E1">
        <w:rPr>
          <w:rFonts w:ascii="Book Antiqua" w:hAnsi="Book Antiqua" w:cs="Times New Roman"/>
          <w:vertAlign w:val="superscript"/>
        </w:rPr>
        <w:fldChar w:fldCharType="separate"/>
      </w:r>
      <w:r w:rsidRPr="001F53E1">
        <w:rPr>
          <w:rFonts w:ascii="Book Antiqua" w:hAnsi="Book Antiqua" w:cs="Times New Roman"/>
          <w:vertAlign w:val="superscript"/>
        </w:rPr>
        <w:t>[13]</w:t>
      </w:r>
      <w:r w:rsidRPr="001F53E1">
        <w:rPr>
          <w:rFonts w:ascii="Book Antiqua" w:hAnsi="Book Antiqua" w:cs="Times New Roman"/>
          <w:vertAlign w:val="superscript"/>
        </w:rPr>
        <w:fldChar w:fldCharType="end"/>
      </w:r>
      <w:r w:rsidRPr="001F53E1">
        <w:rPr>
          <w:rFonts w:ascii="Book Antiqua" w:hAnsi="Book Antiqua" w:cs="Times New Roman"/>
        </w:rPr>
        <w:t xml:space="preserve">. In addition to an annual decline, there was also seasonal fluctuation in the incidence of AA. During the 21-year study period, the diagnostic accuracy for appendicitis had steadily improved. The incidence of NSAP also decreased during the last study decade. </w:t>
      </w:r>
    </w:p>
    <w:p w:rsidR="005950F8" w:rsidRPr="00A97A5F" w:rsidRDefault="005950F8" w:rsidP="0075786D">
      <w:pPr>
        <w:widowControl w:val="0"/>
        <w:autoSpaceDE w:val="0"/>
        <w:autoSpaceDN w:val="0"/>
        <w:adjustRightInd w:val="0"/>
        <w:spacing w:line="360" w:lineRule="auto"/>
        <w:ind w:firstLineChars="200" w:firstLine="480"/>
        <w:jc w:val="both"/>
        <w:rPr>
          <w:rFonts w:ascii="Book Antiqua" w:hAnsi="Book Antiqua" w:cs="Times New Roman"/>
        </w:rPr>
      </w:pPr>
      <w:r w:rsidRPr="003A0C66">
        <w:rPr>
          <w:rFonts w:ascii="Book Antiqua" w:hAnsi="Book Antiqua" w:cs="Times New Roman"/>
        </w:rPr>
        <w:t>The seasonality of several infectious and respiratory diseases is well known</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RW.CITE{{528 Koopmans,M. 1999;526 Gessner,B.D. 2011}}</w:instrText>
      </w:r>
      <w:r w:rsidRPr="00CF34C8">
        <w:rPr>
          <w:rFonts w:ascii="Book Antiqua" w:hAnsi="Book Antiqua" w:cs="Times New Roman"/>
          <w:vertAlign w:val="superscript"/>
        </w:rPr>
        <w:fldChar w:fldCharType="separate"/>
      </w:r>
      <w:r>
        <w:rPr>
          <w:rFonts w:ascii="Book Antiqua" w:hAnsi="Book Antiqua" w:cs="Times New Roman"/>
          <w:vertAlign w:val="superscript"/>
        </w:rPr>
        <w:t>[15,</w:t>
      </w:r>
      <w:r w:rsidRPr="00CF34C8">
        <w:rPr>
          <w:rFonts w:ascii="Book Antiqua" w:hAnsi="Book Antiqua" w:cs="Times New Roman"/>
          <w:vertAlign w:val="superscript"/>
        </w:rPr>
        <w:t>16]</w:t>
      </w:r>
      <w:r w:rsidRPr="00CF34C8">
        <w:rPr>
          <w:rFonts w:ascii="Book Antiqua" w:hAnsi="Book Antiqua" w:cs="Times New Roman"/>
          <w:vertAlign w:val="superscript"/>
        </w:rPr>
        <w:fldChar w:fldCharType="end"/>
      </w:r>
      <w:r w:rsidRPr="003A0C66">
        <w:rPr>
          <w:rFonts w:ascii="Book Antiqua" w:hAnsi="Book Antiqua" w:cs="Times New Roman"/>
        </w:rPr>
        <w:t xml:space="preserve">. </w:t>
      </w:r>
      <w:r>
        <w:rPr>
          <w:rFonts w:ascii="Book Antiqua" w:hAnsi="Book Antiqua" w:cs="Times New Roman"/>
        </w:rPr>
        <w:t>C</w:t>
      </w:r>
      <w:r w:rsidRPr="003A0C66">
        <w:rPr>
          <w:rFonts w:ascii="Book Antiqua" w:hAnsi="Book Antiqua" w:cs="Times New Roman"/>
        </w:rPr>
        <w:t xml:space="preserve">ardiac and psychological diseases </w:t>
      </w:r>
      <w:r>
        <w:rPr>
          <w:rFonts w:ascii="Book Antiqua" w:hAnsi="Book Antiqua" w:cs="Times New Roman"/>
        </w:rPr>
        <w:t xml:space="preserve">also </w:t>
      </w:r>
      <w:r w:rsidRPr="003A0C66">
        <w:rPr>
          <w:rFonts w:ascii="Book Antiqua" w:hAnsi="Book Antiqua" w:cs="Times New Roman"/>
        </w:rPr>
        <w:t>have</w:t>
      </w:r>
      <w:r>
        <w:rPr>
          <w:rFonts w:ascii="Book Antiqua" w:hAnsi="Book Antiqua" w:cs="Times New Roman"/>
        </w:rPr>
        <w:t xml:space="preserve"> a</w:t>
      </w:r>
      <w:r w:rsidRPr="003A0C66">
        <w:rPr>
          <w:rFonts w:ascii="Book Antiqua" w:hAnsi="Book Antiqua" w:cs="Times New Roman"/>
        </w:rPr>
        <w:t xml:space="preserve"> seasonal behavior</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RW.CITE{{525 Alexander,P. 2012}}</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[17]</w:t>
      </w:r>
      <w:r w:rsidRPr="00CF34C8">
        <w:rPr>
          <w:rFonts w:ascii="Book Antiqua" w:hAnsi="Book Antiqua" w:cs="Times New Roman"/>
          <w:vertAlign w:val="superscript"/>
        </w:rPr>
        <w:fldChar w:fldCharType="end"/>
      </w:r>
      <w:r w:rsidRPr="003A0C66">
        <w:rPr>
          <w:rFonts w:ascii="Book Antiqua" w:hAnsi="Book Antiqua" w:cs="Times New Roman"/>
        </w:rPr>
        <w:t xml:space="preserve">. Furthermore, </w:t>
      </w:r>
      <w:r>
        <w:rPr>
          <w:rFonts w:ascii="Book Antiqua" w:hAnsi="Book Antiqua" w:cs="Times New Roman"/>
        </w:rPr>
        <w:t xml:space="preserve">the </w:t>
      </w:r>
      <w:r w:rsidRPr="003A0C66">
        <w:rPr>
          <w:rFonts w:ascii="Book Antiqua" w:hAnsi="Book Antiqua" w:cs="Times New Roman"/>
        </w:rPr>
        <w:t>association between AA and viral diseases has been investigated</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RW.CITE{{527 Alder,A.C. 2010}}</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[18]</w:t>
      </w:r>
      <w:r w:rsidRPr="00CF34C8">
        <w:rPr>
          <w:rFonts w:ascii="Book Antiqua" w:hAnsi="Book Antiqua" w:cs="Times New Roman"/>
          <w:vertAlign w:val="superscript"/>
        </w:rPr>
        <w:fldChar w:fldCharType="end"/>
      </w:r>
      <w:r w:rsidRPr="003A0C66">
        <w:rPr>
          <w:rFonts w:ascii="Book Antiqua" w:hAnsi="Book Antiqua" w:cs="Times New Roman"/>
        </w:rPr>
        <w:t xml:space="preserve">. Saps </w:t>
      </w:r>
      <w:r w:rsidRPr="001F53E1">
        <w:rPr>
          <w:rFonts w:ascii="Book Antiqua" w:hAnsi="Book Antiqua" w:cs="Times New Roman"/>
          <w:i/>
        </w:rPr>
        <w:t>et al</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RW.CITE{{529 Saps,M. 2008}}</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[19]</w:t>
      </w:r>
      <w:r w:rsidRPr="00CF34C8">
        <w:rPr>
          <w:rFonts w:ascii="Book Antiqua" w:hAnsi="Book Antiqua" w:cs="Times New Roman"/>
          <w:vertAlign w:val="superscript"/>
        </w:rPr>
        <w:fldChar w:fldCharType="end"/>
      </w:r>
      <w:r w:rsidRPr="003A0C66">
        <w:rPr>
          <w:rFonts w:ascii="Book Antiqua" w:hAnsi="Book Antiqua" w:cs="Times New Roman"/>
        </w:rPr>
        <w:t xml:space="preserve"> described the effect of seasonality </w:t>
      </w:r>
      <w:r>
        <w:rPr>
          <w:rFonts w:ascii="Book Antiqua" w:hAnsi="Book Antiqua" w:cs="Times New Roman"/>
        </w:rPr>
        <w:t>on</w:t>
      </w:r>
      <w:r w:rsidRPr="003A0C66">
        <w:rPr>
          <w:rFonts w:ascii="Book Antiqua" w:hAnsi="Book Antiqua" w:cs="Times New Roman"/>
        </w:rPr>
        <w:t xml:space="preserve"> NSAP in children. The predisposing factors </w:t>
      </w:r>
      <w:r>
        <w:rPr>
          <w:rFonts w:ascii="Book Antiqua" w:hAnsi="Book Antiqua" w:cs="Times New Roman"/>
        </w:rPr>
        <w:t>of</w:t>
      </w:r>
      <w:r w:rsidRPr="003A0C66">
        <w:rPr>
          <w:rFonts w:ascii="Book Antiqua" w:hAnsi="Book Antiqua" w:cs="Times New Roman"/>
        </w:rPr>
        <w:t xml:space="preserve"> appendicitis are thought to be multifactorial. The influence of seasonal variables on</w:t>
      </w:r>
      <w:r>
        <w:rPr>
          <w:rFonts w:ascii="Book Antiqua" w:hAnsi="Book Antiqua" w:cs="Times New Roman"/>
        </w:rPr>
        <w:t xml:space="preserve"> the incidence of</w:t>
      </w:r>
      <w:r w:rsidRPr="003A0C66">
        <w:rPr>
          <w:rFonts w:ascii="Book Antiqua" w:hAnsi="Book Antiqua" w:cs="Times New Roman"/>
        </w:rPr>
        <w:t xml:space="preserve"> AA has been discussed in many studies</w:t>
      </w:r>
      <w:r w:rsidRPr="00CF34C8">
        <w:rPr>
          <w:rFonts w:ascii="Book Antiqua" w:hAnsi="Book Antiqua" w:cs="Times New Roman"/>
          <w:vertAlign w:val="superscript"/>
        </w:rPr>
        <w:fldChar w:fldCharType="begin"/>
      </w:r>
      <w:r w:rsidRPr="00CF34C8">
        <w:rPr>
          <w:rFonts w:ascii="Book Antiqua" w:hAnsi="Book Antiqua" w:cs="Times New Roman"/>
          <w:vertAlign w:val="superscript"/>
        </w:rPr>
        <w:instrText>ADDIN RW.CITE{{59 Al-Omran,M. 2003;60 Noudeh,Y.J. 2007;150 Addiss,D.G. 1990;21 Luckmann,R. 1991;532 Anderson,J.E. 2012}}</w:instrText>
      </w:r>
      <w:r w:rsidRPr="00CF34C8">
        <w:rPr>
          <w:rFonts w:ascii="Book Antiqua" w:hAnsi="Book Antiqua" w:cs="Times New Roman"/>
          <w:vertAlign w:val="superscript"/>
        </w:rPr>
        <w:fldChar w:fldCharType="separate"/>
      </w:r>
      <w:r w:rsidRPr="00CF34C8">
        <w:rPr>
          <w:rFonts w:ascii="Book Antiqua" w:hAnsi="Book Antiqua" w:cs="Times New Roman"/>
          <w:vertAlign w:val="superscript"/>
        </w:rPr>
        <w:t>[11,12,20-22]</w:t>
      </w:r>
      <w:r w:rsidRPr="00CF34C8">
        <w:rPr>
          <w:rFonts w:ascii="Book Antiqua" w:hAnsi="Book Antiqua" w:cs="Times New Roman"/>
          <w:vertAlign w:val="superscript"/>
        </w:rPr>
        <w:fldChar w:fldCharType="end"/>
      </w:r>
      <w:r w:rsidRPr="003A0C66">
        <w:rPr>
          <w:rFonts w:ascii="Book Antiqua" w:hAnsi="Book Antiqua" w:cs="Times New Roman"/>
        </w:rPr>
        <w:t>.</w:t>
      </w:r>
      <w:r>
        <w:rPr>
          <w:rFonts w:ascii="Book Antiqua" w:hAnsi="Book Antiqua" w:cs="Times New Roman"/>
        </w:rPr>
        <w:t>T</w:t>
      </w:r>
      <w:r w:rsidRPr="003A0C66">
        <w:rPr>
          <w:rFonts w:ascii="Book Antiqua" w:hAnsi="Book Antiqua" w:cs="Times New Roman"/>
        </w:rPr>
        <w:t xml:space="preserve">he highest incidence of  AA </w:t>
      </w:r>
      <w:r>
        <w:rPr>
          <w:rFonts w:ascii="Book Antiqua" w:hAnsi="Book Antiqua" w:cs="Times New Roman"/>
        </w:rPr>
        <w:t>was found</w:t>
      </w:r>
      <w:r w:rsidRPr="003A0C66">
        <w:rPr>
          <w:rFonts w:ascii="Book Antiqua" w:hAnsi="Book Antiqua" w:cs="Times New Roman"/>
        </w:rPr>
        <w:t xml:space="preserve"> in summer and the lowest levels in winter. </w:t>
      </w:r>
      <w:r>
        <w:rPr>
          <w:rFonts w:ascii="Book Antiqua" w:hAnsi="Book Antiqua" w:cs="Times New Roman"/>
        </w:rPr>
        <w:t xml:space="preserve">Moreover, the same trends in AA incidence have </w:t>
      </w:r>
      <w:r>
        <w:rPr>
          <w:rFonts w:ascii="Book Antiqua" w:hAnsi="Book Antiqua" w:cs="Times New Roman"/>
        </w:rPr>
        <w:lastRenderedPageBreak/>
        <w:t>been shown in Nigeria</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RW.CITE{{150 Addiss,D.G. 1990;532 Anderson,J.E. 2012}}</w:instrText>
      </w:r>
      <w:r w:rsidRPr="00823CB3">
        <w:rPr>
          <w:rFonts w:ascii="Book Antiqua" w:hAnsi="Book Antiqua" w:cs="Times New Roman"/>
          <w:vertAlign w:val="superscript"/>
        </w:rPr>
        <w:fldChar w:fldCharType="separate"/>
      </w:r>
      <w:r>
        <w:rPr>
          <w:rFonts w:ascii="Book Antiqua" w:hAnsi="Book Antiqua" w:cs="Times New Roman"/>
          <w:vertAlign w:val="superscript"/>
        </w:rPr>
        <w:t>[23</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Pr>
          <w:rFonts w:ascii="Book Antiqua" w:hAnsi="Book Antiqua" w:cs="Times New Roman"/>
        </w:rPr>
        <w:t xml:space="preserve">, where the annual temperature is higher than in Finland or the United States. </w:t>
      </w:r>
      <w:r w:rsidRPr="00A97A5F">
        <w:rPr>
          <w:rFonts w:ascii="Book Antiqua" w:hAnsi="Book Antiqua" w:cs="Times New Roman"/>
        </w:rPr>
        <w:t>Unfortunately, those papers did not publish exact temperature data</w:t>
      </w:r>
      <w:r w:rsidRPr="00A97A5F">
        <w:rPr>
          <w:rFonts w:ascii="Book Antiqua" w:hAnsi="Book Antiqua" w:cs="Times New Roman"/>
          <w:vertAlign w:val="superscript"/>
        </w:rPr>
        <w:fldChar w:fldCharType="begin"/>
      </w:r>
      <w:r w:rsidRPr="00A97A5F">
        <w:rPr>
          <w:rFonts w:ascii="Book Antiqua" w:hAnsi="Book Antiqua" w:cs="Times New Roman"/>
          <w:vertAlign w:val="superscript"/>
        </w:rPr>
        <w:instrText>ADDIN RW.CITE{{528 Koopmans,M. 1999;526 Gessner,B.D. 2011}}</w:instrText>
      </w:r>
      <w:r w:rsidRPr="00A97A5F">
        <w:rPr>
          <w:rFonts w:ascii="Book Antiqua" w:hAnsi="Book Antiqua" w:cs="Times New Roman"/>
          <w:vertAlign w:val="superscript"/>
        </w:rPr>
        <w:fldChar w:fldCharType="separate"/>
      </w:r>
      <w:r w:rsidRPr="00A97A5F">
        <w:rPr>
          <w:rFonts w:ascii="Book Antiqua" w:hAnsi="Book Antiqua" w:cs="Times New Roman"/>
          <w:vertAlign w:val="superscript"/>
        </w:rPr>
        <w:t>[11,12,20-23]</w:t>
      </w:r>
      <w:r w:rsidRPr="00A97A5F">
        <w:rPr>
          <w:rFonts w:ascii="Book Antiqua" w:hAnsi="Book Antiqua" w:cs="Times New Roman"/>
          <w:vertAlign w:val="superscript"/>
        </w:rPr>
        <w:fldChar w:fldCharType="end"/>
      </w:r>
      <w:r w:rsidRPr="00A97A5F">
        <w:rPr>
          <w:rFonts w:ascii="Book Antiqua" w:hAnsi="Book Antiqua" w:cs="Times New Roman"/>
        </w:rPr>
        <w:t xml:space="preserve">. The reasons for increased incidence of AA during </w:t>
      </w:r>
      <w:r>
        <w:rPr>
          <w:rFonts w:ascii="Book Antiqua" w:hAnsi="Book Antiqua" w:cs="Times New Roman"/>
        </w:rPr>
        <w:t>the</w:t>
      </w:r>
      <w:r w:rsidRPr="00A97A5F">
        <w:rPr>
          <w:rFonts w:ascii="Book Antiqua" w:hAnsi="Book Antiqua" w:cs="Times New Roman"/>
        </w:rPr>
        <w:t xml:space="preserve"> warm period are not clear, although various speculations have been </w:t>
      </w:r>
      <w:r>
        <w:rPr>
          <w:rFonts w:ascii="Book Antiqua" w:hAnsi="Book Antiqua" w:cs="Times New Roman"/>
        </w:rPr>
        <w:t>pro</w:t>
      </w:r>
      <w:r w:rsidRPr="00A97A5F">
        <w:rPr>
          <w:rFonts w:ascii="Book Antiqua" w:hAnsi="Book Antiqua" w:cs="Times New Roman"/>
        </w:rPr>
        <w:t xml:space="preserve">posed. Examples include the effect of </w:t>
      </w:r>
      <w:r>
        <w:rPr>
          <w:rFonts w:ascii="Book Antiqua" w:hAnsi="Book Antiqua" w:cs="Times New Roman"/>
        </w:rPr>
        <w:t xml:space="preserve">dehydration, lower bowel movements, </w:t>
      </w:r>
      <w:r w:rsidRPr="00A97A5F">
        <w:rPr>
          <w:rFonts w:ascii="Book Antiqua" w:hAnsi="Book Antiqua" w:cs="Times New Roman"/>
        </w:rPr>
        <w:t xml:space="preserve">infections or allergens on the reactivity of the lymphoid tissue </w:t>
      </w:r>
      <w:r>
        <w:rPr>
          <w:rFonts w:ascii="Book Antiqua" w:hAnsi="Book Antiqua" w:cs="Times New Roman"/>
        </w:rPr>
        <w:t>in</w:t>
      </w:r>
      <w:r w:rsidRPr="00A97A5F">
        <w:rPr>
          <w:rFonts w:ascii="Book Antiqua" w:hAnsi="Book Antiqua" w:cs="Times New Roman"/>
        </w:rPr>
        <w:t xml:space="preserve"> the appendix, and the effects of diet, humidity or changes in atmospheric pressure. Furthermore, changes in the temperature or other factors mentioned have been shown in the geographical variation of AA in the United States</w:t>
      </w:r>
      <w:r w:rsidRPr="00A97A5F">
        <w:rPr>
          <w:rFonts w:ascii="Book Antiqua" w:hAnsi="Book Antiqua" w:cs="Times New Roman"/>
          <w:vertAlign w:val="superscript"/>
        </w:rPr>
        <w:fldChar w:fldCharType="begin"/>
      </w:r>
      <w:r w:rsidRPr="00A97A5F">
        <w:rPr>
          <w:rFonts w:ascii="Book Antiqua" w:hAnsi="Book Antiqua" w:cs="Times New Roman"/>
          <w:vertAlign w:val="superscript"/>
        </w:rPr>
        <w:instrText>ADDIN RW.CITE{{150 Addiss,D.G. 1990;532 Anderson,J.E. 2012}}</w:instrText>
      </w:r>
      <w:r w:rsidRPr="00A97A5F">
        <w:rPr>
          <w:rFonts w:ascii="Book Antiqua" w:hAnsi="Book Antiqua" w:cs="Times New Roman"/>
          <w:vertAlign w:val="superscript"/>
        </w:rPr>
        <w:fldChar w:fldCharType="separate"/>
      </w:r>
      <w:r w:rsidRPr="00A97A5F">
        <w:rPr>
          <w:rFonts w:ascii="Book Antiqua" w:hAnsi="Book Antiqua" w:cs="Times New Roman"/>
          <w:vertAlign w:val="superscript"/>
        </w:rPr>
        <w:t>[20,22]</w:t>
      </w:r>
      <w:r w:rsidRPr="00A97A5F">
        <w:rPr>
          <w:rFonts w:ascii="Book Antiqua" w:hAnsi="Book Antiqua" w:cs="Times New Roman"/>
          <w:vertAlign w:val="superscript"/>
        </w:rPr>
        <w:fldChar w:fldCharType="end"/>
      </w:r>
      <w:r w:rsidRPr="00A97A5F">
        <w:rPr>
          <w:rFonts w:ascii="Book Antiqua" w:hAnsi="Book Antiqua" w:cs="Times New Roman"/>
        </w:rPr>
        <w:t>.</w:t>
      </w:r>
    </w:p>
    <w:p w:rsidR="005950F8" w:rsidRDefault="005950F8" w:rsidP="0075786D">
      <w:pPr>
        <w:widowControl w:val="0"/>
        <w:autoSpaceDE w:val="0"/>
        <w:autoSpaceDN w:val="0"/>
        <w:adjustRightInd w:val="0"/>
        <w:spacing w:line="360" w:lineRule="auto"/>
        <w:ind w:firstLineChars="300" w:firstLine="720"/>
        <w:jc w:val="both"/>
        <w:rPr>
          <w:rFonts w:ascii="Book Antiqua" w:hAnsi="Book Antiqua" w:cs="Times New Roman"/>
        </w:rPr>
      </w:pPr>
      <w:r>
        <w:rPr>
          <w:rFonts w:ascii="Book Antiqua" w:hAnsi="Book Antiqua" w:cs="Times New Roman"/>
        </w:rPr>
        <w:t>Our</w:t>
      </w:r>
      <w:r w:rsidRPr="003A0C66">
        <w:rPr>
          <w:rFonts w:ascii="Book Antiqua" w:hAnsi="Book Antiqua" w:cs="Times New Roman"/>
        </w:rPr>
        <w:t xml:space="preserve"> current study</w:t>
      </w:r>
      <w:r>
        <w:rPr>
          <w:rFonts w:ascii="Book Antiqua" w:hAnsi="Book Antiqua" w:cs="Times New Roman"/>
        </w:rPr>
        <w:t xml:space="preserve"> looked at a 21-year time period to investigate the </w:t>
      </w:r>
      <w:r w:rsidRPr="003A0C66">
        <w:rPr>
          <w:rFonts w:ascii="Book Antiqua" w:hAnsi="Book Antiqua" w:cs="Times New Roman"/>
        </w:rPr>
        <w:t xml:space="preserve">fluctuation of temperature and humidity in warm and cold months, and </w:t>
      </w:r>
      <w:r>
        <w:rPr>
          <w:rFonts w:ascii="Book Antiqua" w:hAnsi="Book Antiqua" w:cs="Times New Roman"/>
        </w:rPr>
        <w:t xml:space="preserve">their </w:t>
      </w:r>
      <w:r w:rsidRPr="003A0C66">
        <w:rPr>
          <w:rFonts w:ascii="Book Antiqua" w:hAnsi="Book Antiqua" w:cs="Times New Roman"/>
        </w:rPr>
        <w:t>effect</w:t>
      </w:r>
      <w:r>
        <w:rPr>
          <w:rFonts w:ascii="Book Antiqua" w:hAnsi="Book Antiqua" w:cs="Times New Roman"/>
        </w:rPr>
        <w:t>s</w:t>
      </w:r>
      <w:r w:rsidRPr="003A0C66">
        <w:rPr>
          <w:rFonts w:ascii="Book Antiqua" w:hAnsi="Book Antiqua" w:cs="Times New Roman"/>
        </w:rPr>
        <w:t xml:space="preserve"> on</w:t>
      </w:r>
      <w:r>
        <w:rPr>
          <w:rFonts w:ascii="Book Antiqua" w:hAnsi="Book Antiqua" w:cs="Times New Roman"/>
        </w:rPr>
        <w:t xml:space="preserve"> the incidence of</w:t>
      </w:r>
      <w:r w:rsidRPr="003A0C66">
        <w:rPr>
          <w:rFonts w:ascii="Book Antiqua" w:hAnsi="Book Antiqua" w:cs="Times New Roman"/>
        </w:rPr>
        <w:t xml:space="preserve"> AA and NSAP (Fig</w:t>
      </w:r>
      <w:r>
        <w:rPr>
          <w:rFonts w:ascii="Book Antiqua" w:hAnsi="Book Antiqua" w:cs="Times New Roman"/>
          <w:lang w:eastAsia="zh-CN"/>
        </w:rPr>
        <w:t xml:space="preserve">ure </w:t>
      </w:r>
      <w:r w:rsidRPr="003A0C66">
        <w:rPr>
          <w:rFonts w:ascii="Book Antiqua" w:hAnsi="Book Antiqua" w:cs="Times New Roman"/>
        </w:rPr>
        <w:t>1, 2</w:t>
      </w:r>
      <w:r>
        <w:rPr>
          <w:rFonts w:ascii="Book Antiqua" w:hAnsi="Book Antiqua" w:cs="Times New Roman"/>
          <w:lang w:eastAsia="zh-CN"/>
        </w:rPr>
        <w:t xml:space="preserve"> and </w:t>
      </w:r>
      <w:r w:rsidRPr="003A0C66">
        <w:rPr>
          <w:rFonts w:ascii="Book Antiqua" w:hAnsi="Book Antiqua" w:cs="Times New Roman"/>
        </w:rPr>
        <w:t>4). Temperature had a statistically significant impaction on the incidence of AA. Although, several studies have had the same results</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RW.CITE{{530 Wei,P.L. 2012;531 Stein,G.Y. 2012;59 Al-Omran,M. 2003;60 Noudeh,Y.J. 2007}}</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[11,12,2</w:t>
      </w:r>
      <w:r>
        <w:rPr>
          <w:rFonts w:ascii="Book Antiqua" w:hAnsi="Book Antiqua" w:cs="Times New Roman"/>
          <w:vertAlign w:val="superscript"/>
        </w:rPr>
        <w:t>4</w:t>
      </w:r>
      <w:r w:rsidRPr="00823CB3">
        <w:rPr>
          <w:rFonts w:ascii="Book Antiqua" w:hAnsi="Book Antiqua" w:cs="Times New Roman"/>
          <w:vertAlign w:val="superscript"/>
        </w:rPr>
        <w:t>,2</w:t>
      </w:r>
      <w:r>
        <w:rPr>
          <w:rFonts w:ascii="Book Antiqua" w:hAnsi="Book Antiqua" w:cs="Times New Roman"/>
          <w:vertAlign w:val="superscript"/>
        </w:rPr>
        <w:t>5</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3A0C66">
        <w:rPr>
          <w:rFonts w:ascii="Book Antiqua" w:hAnsi="Book Antiqua" w:cs="Times New Roman"/>
        </w:rPr>
        <w:t xml:space="preserve">, </w:t>
      </w:r>
      <w:r>
        <w:rPr>
          <w:rFonts w:ascii="Book Antiqua" w:hAnsi="Book Antiqua" w:cs="Times New Roman"/>
        </w:rPr>
        <w:t>some additional considerations</w:t>
      </w:r>
      <w:r w:rsidRPr="003A0C66">
        <w:rPr>
          <w:rFonts w:ascii="Book Antiqua" w:hAnsi="Book Antiqua" w:cs="Times New Roman"/>
        </w:rPr>
        <w:t xml:space="preserve"> </w:t>
      </w:r>
      <w:r>
        <w:rPr>
          <w:rFonts w:ascii="Book Antiqua" w:hAnsi="Book Antiqua" w:cs="Times New Roman"/>
        </w:rPr>
        <w:t xml:space="preserve">may </w:t>
      </w:r>
      <w:r w:rsidRPr="003A0C66">
        <w:rPr>
          <w:rFonts w:ascii="Book Antiqua" w:hAnsi="Book Antiqua" w:cs="Times New Roman"/>
        </w:rPr>
        <w:t xml:space="preserve">be </w:t>
      </w:r>
      <w:r>
        <w:rPr>
          <w:rFonts w:ascii="Book Antiqua" w:hAnsi="Book Antiqua" w:cs="Times New Roman"/>
        </w:rPr>
        <w:t>important</w:t>
      </w:r>
      <w:r w:rsidRPr="003A0C66">
        <w:rPr>
          <w:rFonts w:ascii="Book Antiqua" w:hAnsi="Book Antiqua" w:cs="Times New Roman"/>
        </w:rPr>
        <w:t>. In</w:t>
      </w:r>
      <w:r>
        <w:rPr>
          <w:rFonts w:ascii="Book Antiqua" w:hAnsi="Book Antiqua" w:cs="Times New Roman"/>
        </w:rPr>
        <w:t xml:space="preserve"> the</w:t>
      </w:r>
      <w:r w:rsidRPr="003A0C66">
        <w:rPr>
          <w:rFonts w:ascii="Book Antiqua" w:hAnsi="Book Antiqua" w:cs="Times New Roman"/>
        </w:rPr>
        <w:t xml:space="preserve"> summertime the effect of </w:t>
      </w:r>
      <w:r>
        <w:rPr>
          <w:rFonts w:ascii="Book Antiqua" w:hAnsi="Book Antiqua" w:cs="Times New Roman"/>
        </w:rPr>
        <w:t xml:space="preserve">a higher </w:t>
      </w:r>
      <w:r w:rsidRPr="003A0C66">
        <w:rPr>
          <w:rFonts w:ascii="Book Antiqua" w:hAnsi="Book Antiqua" w:cs="Times New Roman"/>
        </w:rPr>
        <w:t xml:space="preserve">temperature on the human body is more straightforward than in winter. In Finland, </w:t>
      </w:r>
      <w:r>
        <w:rPr>
          <w:rFonts w:ascii="Book Antiqua" w:hAnsi="Book Antiqua" w:cs="Times New Roman"/>
        </w:rPr>
        <w:t>winter</w:t>
      </w:r>
      <w:r w:rsidRPr="003A0C66">
        <w:rPr>
          <w:rFonts w:ascii="Book Antiqua" w:hAnsi="Book Antiqua" w:cs="Times New Roman"/>
        </w:rPr>
        <w:t xml:space="preserve"> temperature</w:t>
      </w:r>
      <w:r>
        <w:rPr>
          <w:rFonts w:ascii="Book Antiqua" w:hAnsi="Book Antiqua" w:cs="Times New Roman"/>
        </w:rPr>
        <w:t>s are</w:t>
      </w:r>
      <w:r w:rsidRPr="003A0C66">
        <w:rPr>
          <w:rFonts w:ascii="Book Antiqua" w:hAnsi="Book Antiqua" w:cs="Times New Roman"/>
        </w:rPr>
        <w:t xml:space="preserve"> below zero degrees</w:t>
      </w:r>
      <w:r>
        <w:rPr>
          <w:rFonts w:ascii="Book Antiqua" w:hAnsi="Book Antiqua" w:cs="Times New Roman"/>
        </w:rPr>
        <w:t>, however, people</w:t>
      </w:r>
      <w:r w:rsidRPr="003A0C66">
        <w:rPr>
          <w:rFonts w:ascii="Book Antiqua" w:hAnsi="Book Antiqua" w:cs="Times New Roman"/>
        </w:rPr>
        <w:t xml:space="preserve"> usually dress warmly. </w:t>
      </w:r>
      <w:r>
        <w:rPr>
          <w:rFonts w:ascii="Book Antiqua" w:hAnsi="Book Antiqua" w:cs="Times New Roman"/>
        </w:rPr>
        <w:t>Furthermore, t</w:t>
      </w:r>
      <w:r w:rsidRPr="003A0C66">
        <w:rPr>
          <w:rFonts w:ascii="Book Antiqua" w:hAnsi="Book Antiqua" w:cs="Times New Roman"/>
        </w:rPr>
        <w:t xml:space="preserve">hey spend more time inside. Therefore, the true effect of </w:t>
      </w:r>
      <w:r>
        <w:rPr>
          <w:rFonts w:ascii="Book Antiqua" w:hAnsi="Book Antiqua" w:cs="Times New Roman"/>
        </w:rPr>
        <w:t>a</w:t>
      </w:r>
      <w:r w:rsidRPr="003A0C66">
        <w:rPr>
          <w:rFonts w:ascii="Book Antiqua" w:hAnsi="Book Antiqua" w:cs="Times New Roman"/>
        </w:rPr>
        <w:t xml:space="preserve"> low temperature on </w:t>
      </w:r>
      <w:r>
        <w:rPr>
          <w:rFonts w:ascii="Book Antiqua" w:hAnsi="Book Antiqua" w:cs="Times New Roman"/>
        </w:rPr>
        <w:t xml:space="preserve">the </w:t>
      </w:r>
      <w:r w:rsidRPr="003A0C66">
        <w:rPr>
          <w:rFonts w:ascii="Book Antiqua" w:hAnsi="Book Antiqua" w:cs="Times New Roman"/>
        </w:rPr>
        <w:t>human body</w:t>
      </w:r>
      <w:r>
        <w:rPr>
          <w:rFonts w:ascii="Book Antiqua" w:hAnsi="Book Antiqua" w:cs="Times New Roman"/>
        </w:rPr>
        <w:t xml:space="preserve"> core temperature is minor</w:t>
      </w:r>
      <w:r w:rsidRPr="003A0C66">
        <w:rPr>
          <w:rFonts w:ascii="Book Antiqua" w:hAnsi="Book Antiqua" w:cs="Times New Roman"/>
        </w:rPr>
        <w:t xml:space="preserve">. Moreover, </w:t>
      </w:r>
      <w:r>
        <w:rPr>
          <w:rFonts w:ascii="Book Antiqua" w:hAnsi="Book Antiqua" w:cs="Times New Roman"/>
        </w:rPr>
        <w:t xml:space="preserve">in a study from Nigeria, the incidence of the AA was reported to be higher during the cooler and rainy season than during the warmer season. However, the temperature in Nigeria has </w:t>
      </w:r>
      <w:r w:rsidRPr="003A0C66">
        <w:rPr>
          <w:rFonts w:ascii="Book Antiqua" w:hAnsi="Book Antiqua" w:cs="Times New Roman"/>
        </w:rPr>
        <w:t xml:space="preserve">high levels </w:t>
      </w:r>
      <w:r>
        <w:rPr>
          <w:rFonts w:ascii="Book Antiqua" w:hAnsi="Book Antiqua" w:cs="Times New Roman"/>
        </w:rPr>
        <w:t xml:space="preserve">all year round. </w:t>
      </w:r>
      <w:r w:rsidRPr="00540C73">
        <w:rPr>
          <w:rFonts w:ascii="Book Antiqua" w:hAnsi="Book Antiqua" w:cs="Times New Roman"/>
        </w:rPr>
        <w:t xml:space="preserve">It is possible that humidity plays a </w:t>
      </w:r>
      <w:r>
        <w:rPr>
          <w:rFonts w:ascii="Book Antiqua" w:hAnsi="Book Antiqua" w:cs="Times New Roman"/>
        </w:rPr>
        <w:t>larger</w:t>
      </w:r>
      <w:r w:rsidRPr="00540C73">
        <w:rPr>
          <w:rFonts w:ascii="Book Antiqua" w:hAnsi="Book Antiqua" w:cs="Times New Roman"/>
        </w:rPr>
        <w:t xml:space="preserve"> role in the incidence of AA in Nigeria, </w:t>
      </w:r>
      <w:r>
        <w:rPr>
          <w:rFonts w:ascii="Book Antiqua" w:hAnsi="Book Antiqua" w:cs="Times New Roman"/>
        </w:rPr>
        <w:t>yet t</w:t>
      </w:r>
      <w:r w:rsidRPr="00540C73">
        <w:rPr>
          <w:rFonts w:ascii="Book Antiqua" w:hAnsi="Book Antiqua" w:cs="Times New Roman"/>
        </w:rPr>
        <w:t xml:space="preserve">he magnitude of humidity during </w:t>
      </w:r>
      <w:r>
        <w:rPr>
          <w:rFonts w:ascii="Book Antiqua" w:hAnsi="Book Antiqua" w:cs="Times New Roman"/>
        </w:rPr>
        <w:t xml:space="preserve">the </w:t>
      </w:r>
      <w:r w:rsidRPr="00540C73">
        <w:rPr>
          <w:rFonts w:ascii="Book Antiqua" w:hAnsi="Book Antiqua" w:cs="Times New Roman"/>
        </w:rPr>
        <w:t>rainy season in Nigeria is far greater than that in Finland</w:t>
      </w:r>
      <w:r w:rsidRPr="003A0C66">
        <w:rPr>
          <w:rFonts w:ascii="Book Antiqua" w:hAnsi="Book Antiqua" w:cs="Times New Roman"/>
        </w:rPr>
        <w:fldChar w:fldCharType="begin"/>
      </w:r>
      <w:r w:rsidRPr="003A0C66">
        <w:rPr>
          <w:rFonts w:ascii="Book Antiqua" w:hAnsi="Book Antiqua" w:cs="Times New Roman"/>
        </w:rPr>
        <w:instrText>ADDIN RW.CITE{{355 Rogers,A.D. 2008}}</w:instrText>
      </w:r>
      <w:r w:rsidRPr="003A0C66">
        <w:rPr>
          <w:rFonts w:ascii="Book Antiqua" w:hAnsi="Book Antiqua" w:cs="Times New Roman"/>
        </w:rPr>
        <w:fldChar w:fldCharType="separate"/>
      </w:r>
      <w:r w:rsidRPr="00823CB3">
        <w:rPr>
          <w:rFonts w:ascii="Book Antiqua" w:hAnsi="Book Antiqua" w:cs="Times New Roman"/>
          <w:vertAlign w:val="superscript"/>
        </w:rPr>
        <w:t>[2</w:t>
      </w:r>
      <w:r>
        <w:rPr>
          <w:rFonts w:ascii="Book Antiqua" w:hAnsi="Book Antiqua" w:cs="Times New Roman"/>
          <w:vertAlign w:val="superscript"/>
        </w:rPr>
        <w:t>3</w:t>
      </w:r>
      <w:r w:rsidRPr="00392567">
        <w:rPr>
          <w:rFonts w:ascii="Book Antiqua" w:hAnsi="Book Antiqua" w:cs="Times New Roman"/>
          <w:vertAlign w:val="superscript"/>
        </w:rPr>
        <w:t>]</w:t>
      </w:r>
      <w:r w:rsidRPr="003A0C66">
        <w:rPr>
          <w:rFonts w:ascii="Book Antiqua" w:hAnsi="Book Antiqua" w:cs="Times New Roman"/>
        </w:rPr>
        <w:fldChar w:fldCharType="end"/>
      </w:r>
      <w:r w:rsidRPr="003A0C66">
        <w:rPr>
          <w:rFonts w:ascii="Book Antiqua" w:hAnsi="Book Antiqua" w:cs="Times New Roman"/>
        </w:rPr>
        <w:t>.</w:t>
      </w:r>
      <w:r>
        <w:rPr>
          <w:rFonts w:ascii="Book Antiqua" w:hAnsi="Book Antiqua" w:cs="Times New Roman"/>
        </w:rPr>
        <w:t xml:space="preserve"> Additional infections cause might further contribute to the differences between the two countries. </w:t>
      </w:r>
    </w:p>
    <w:p w:rsidR="005950F8" w:rsidRPr="003A0C66" w:rsidRDefault="005950F8" w:rsidP="0075786D">
      <w:pPr>
        <w:widowControl w:val="0"/>
        <w:autoSpaceDE w:val="0"/>
        <w:autoSpaceDN w:val="0"/>
        <w:adjustRightInd w:val="0"/>
        <w:spacing w:line="360" w:lineRule="auto"/>
        <w:ind w:firstLineChars="150" w:firstLine="360"/>
        <w:jc w:val="both"/>
        <w:rPr>
          <w:rFonts w:ascii="Book Antiqua" w:hAnsi="Book Antiqua" w:cs="Times New Roman"/>
        </w:rPr>
      </w:pPr>
      <w:r>
        <w:rPr>
          <w:rFonts w:ascii="Book Antiqua" w:hAnsi="Book Antiqua" w:cs="Times New Roman"/>
        </w:rPr>
        <w:t>Another consideration is</w:t>
      </w:r>
      <w:r w:rsidRPr="003A0C66">
        <w:rPr>
          <w:rFonts w:ascii="Book Antiqua" w:hAnsi="Book Antiqua" w:cs="Times New Roman"/>
        </w:rPr>
        <w:t xml:space="preserve"> that </w:t>
      </w:r>
      <w:r>
        <w:rPr>
          <w:rFonts w:ascii="Book Antiqua" w:hAnsi="Book Antiqua" w:cs="Times New Roman"/>
        </w:rPr>
        <w:t xml:space="preserve">patients with milder forms of </w:t>
      </w:r>
      <w:r w:rsidRPr="003A0C66">
        <w:rPr>
          <w:rFonts w:ascii="Book Antiqua" w:hAnsi="Book Antiqua" w:cs="Times New Roman"/>
        </w:rPr>
        <w:t xml:space="preserve">appendicitis </w:t>
      </w:r>
      <w:r>
        <w:rPr>
          <w:rFonts w:ascii="Book Antiqua" w:hAnsi="Book Antiqua" w:cs="Times New Roman"/>
        </w:rPr>
        <w:t>might not seek medical attention</w:t>
      </w:r>
      <w:r w:rsidRPr="003A0C66">
        <w:rPr>
          <w:rFonts w:ascii="Book Antiqua" w:hAnsi="Book Antiqua" w:cs="Times New Roman"/>
        </w:rPr>
        <w:t xml:space="preserve"> </w:t>
      </w:r>
      <w:r>
        <w:rPr>
          <w:rFonts w:ascii="Book Antiqua" w:hAnsi="Book Antiqua" w:cs="Times New Roman"/>
        </w:rPr>
        <w:t>during the winter period</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RW.CITE{{524 Vons,C. 2011}}</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[2</w:t>
      </w:r>
      <w:r>
        <w:rPr>
          <w:rFonts w:ascii="Book Antiqua" w:hAnsi="Book Antiqua" w:cs="Times New Roman"/>
          <w:vertAlign w:val="superscript"/>
        </w:rPr>
        <w:t>6</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3A0C66">
        <w:rPr>
          <w:rFonts w:ascii="Book Antiqua" w:hAnsi="Book Antiqua" w:cs="Times New Roman"/>
        </w:rPr>
        <w:t xml:space="preserve">. </w:t>
      </w:r>
      <w:r>
        <w:rPr>
          <w:rFonts w:ascii="Book Antiqua" w:hAnsi="Book Antiqua" w:cs="Times New Roman"/>
        </w:rPr>
        <w:t>On the contray,</w:t>
      </w:r>
      <w:r w:rsidRPr="003A0C66">
        <w:rPr>
          <w:rFonts w:ascii="Book Antiqua" w:hAnsi="Book Antiqua" w:cs="Times New Roman"/>
        </w:rPr>
        <w:t xml:space="preserve"> in</w:t>
      </w:r>
      <w:r>
        <w:rPr>
          <w:rFonts w:ascii="Book Antiqua" w:hAnsi="Book Antiqua" w:cs="Times New Roman"/>
        </w:rPr>
        <w:t xml:space="preserve"> the</w:t>
      </w:r>
      <w:r w:rsidRPr="003A0C66">
        <w:rPr>
          <w:rFonts w:ascii="Book Antiqua" w:hAnsi="Book Antiqua" w:cs="Times New Roman"/>
        </w:rPr>
        <w:t xml:space="preserve"> summer</w:t>
      </w:r>
      <w:r>
        <w:rPr>
          <w:rFonts w:ascii="Book Antiqua" w:hAnsi="Book Antiqua" w:cs="Times New Roman"/>
        </w:rPr>
        <w:t xml:space="preserve"> period</w:t>
      </w:r>
      <w:r w:rsidRPr="003A0C66">
        <w:rPr>
          <w:rFonts w:ascii="Book Antiqua" w:hAnsi="Book Antiqua" w:cs="Times New Roman"/>
        </w:rPr>
        <w:t xml:space="preserve"> young doctors </w:t>
      </w:r>
      <w:r>
        <w:rPr>
          <w:rFonts w:ascii="Book Antiqua" w:hAnsi="Book Antiqua" w:cs="Times New Roman"/>
        </w:rPr>
        <w:t xml:space="preserve">may tend to </w:t>
      </w:r>
      <w:r w:rsidRPr="003A0C66">
        <w:rPr>
          <w:rFonts w:ascii="Book Antiqua" w:hAnsi="Book Antiqua" w:cs="Times New Roman"/>
        </w:rPr>
        <w:t>operate on patients with low</w:t>
      </w:r>
      <w:r>
        <w:rPr>
          <w:rFonts w:ascii="Book Antiqua" w:hAnsi="Book Antiqua" w:cs="Times New Roman"/>
        </w:rPr>
        <w:t>er</w:t>
      </w:r>
      <w:r w:rsidRPr="003A0C66">
        <w:rPr>
          <w:rFonts w:ascii="Book Antiqua" w:hAnsi="Book Antiqua" w:cs="Times New Roman"/>
        </w:rPr>
        <w:t xml:space="preserve"> abdominal pain </w:t>
      </w:r>
      <w:r>
        <w:rPr>
          <w:rFonts w:ascii="Book Antiqua" w:hAnsi="Book Antiqua" w:cs="Times New Roman"/>
        </w:rPr>
        <w:t>with less strong</w:t>
      </w:r>
      <w:r w:rsidRPr="003A0C66">
        <w:rPr>
          <w:rFonts w:ascii="Book Antiqua" w:hAnsi="Book Antiqua" w:cs="Times New Roman"/>
        </w:rPr>
        <w:t xml:space="preserve"> indication</w:t>
      </w:r>
      <w:r>
        <w:rPr>
          <w:rFonts w:ascii="Book Antiqua" w:hAnsi="Book Antiqua" w:cs="Times New Roman"/>
        </w:rPr>
        <w:t>s</w:t>
      </w:r>
      <w:r w:rsidRPr="003A0C66">
        <w:rPr>
          <w:rFonts w:ascii="Book Antiqua" w:hAnsi="Book Antiqua" w:cs="Times New Roman"/>
        </w:rPr>
        <w:t xml:space="preserve">. </w:t>
      </w:r>
    </w:p>
    <w:p w:rsidR="005950F8" w:rsidRPr="003A0C66" w:rsidRDefault="005950F8" w:rsidP="0075786D">
      <w:pPr>
        <w:widowControl w:val="0"/>
        <w:autoSpaceDE w:val="0"/>
        <w:autoSpaceDN w:val="0"/>
        <w:adjustRightInd w:val="0"/>
        <w:spacing w:line="360" w:lineRule="auto"/>
        <w:ind w:firstLineChars="250" w:firstLine="600"/>
        <w:jc w:val="both"/>
        <w:rPr>
          <w:rFonts w:ascii="Book Antiqua" w:hAnsi="Book Antiqua" w:cs="Times New Roman"/>
        </w:rPr>
      </w:pPr>
      <w:r>
        <w:rPr>
          <w:rFonts w:ascii="Book Antiqua" w:hAnsi="Book Antiqua" w:cs="Times New Roman"/>
        </w:rPr>
        <w:t xml:space="preserve">Humidity had a statistically significant impact on the incidence of NSAP. The mechanism, however, continues to be unclear. There are no studies to date about seasonal variations of NSAP. It is possible that different extrinsic factors such as allergens, viral and bacterial infections might play a role during humidity changes and the etiology of NSAP. </w:t>
      </w:r>
      <w:r>
        <w:rPr>
          <w:rFonts w:ascii="Book Antiqua" w:hAnsi="Book Antiqua" w:cs="Times New Roman"/>
        </w:rPr>
        <w:lastRenderedPageBreak/>
        <w:t>Clearly this issue needs further study.</w:t>
      </w:r>
    </w:p>
    <w:p w:rsidR="005950F8" w:rsidRPr="00C9203C" w:rsidRDefault="005950F8" w:rsidP="0075786D">
      <w:pPr>
        <w:widowControl w:val="0"/>
        <w:autoSpaceDE w:val="0"/>
        <w:autoSpaceDN w:val="0"/>
        <w:adjustRightInd w:val="0"/>
        <w:spacing w:line="360" w:lineRule="auto"/>
        <w:ind w:firstLineChars="250" w:firstLine="600"/>
        <w:jc w:val="both"/>
        <w:rPr>
          <w:rFonts w:ascii="Book Antiqua" w:hAnsi="Book Antiqua" w:cs="Times New Roman"/>
          <w:color w:val="FF0000"/>
        </w:rPr>
      </w:pPr>
      <w:r w:rsidRPr="003A0C66">
        <w:rPr>
          <w:rFonts w:ascii="Book Antiqua" w:hAnsi="Book Antiqua" w:cs="Times New Roman"/>
        </w:rPr>
        <w:t>The major</w:t>
      </w:r>
      <w:r>
        <w:rPr>
          <w:rFonts w:ascii="Book Antiqua" w:hAnsi="Book Antiqua" w:cs="Times New Roman"/>
        </w:rPr>
        <w:t xml:space="preserve"> strength of our </w:t>
      </w:r>
      <w:r w:rsidRPr="003A0C66">
        <w:rPr>
          <w:rFonts w:ascii="Book Antiqua" w:hAnsi="Book Antiqua" w:cs="Times New Roman"/>
        </w:rPr>
        <w:t>study was the us</w:t>
      </w:r>
      <w:r>
        <w:rPr>
          <w:rFonts w:ascii="Book Antiqua" w:hAnsi="Book Antiqua" w:cs="Times New Roman"/>
        </w:rPr>
        <w:t>e</w:t>
      </w:r>
      <w:r w:rsidRPr="003A0C66">
        <w:rPr>
          <w:rFonts w:ascii="Book Antiqua" w:hAnsi="Book Antiqua" w:cs="Times New Roman"/>
        </w:rPr>
        <w:t xml:space="preserve"> of a population-based register. Moreover, the Finnish Meteorological Institute</w:t>
      </w:r>
      <w:r>
        <w:rPr>
          <w:rFonts w:ascii="Book Antiqua" w:hAnsi="Book Antiqua" w:cs="Times New Roman"/>
        </w:rPr>
        <w:t xml:space="preserve"> </w:t>
      </w:r>
      <w:r w:rsidRPr="003A0C66">
        <w:rPr>
          <w:rFonts w:ascii="Book Antiqua" w:hAnsi="Book Antiqua" w:cs="Times New Roman"/>
        </w:rPr>
        <w:t>provid</w:t>
      </w:r>
      <w:r>
        <w:rPr>
          <w:rFonts w:ascii="Book Antiqua" w:hAnsi="Book Antiqua" w:cs="Times New Roman"/>
        </w:rPr>
        <w:t>ed</w:t>
      </w:r>
      <w:r w:rsidRPr="003A0C66">
        <w:rPr>
          <w:rFonts w:ascii="Book Antiqua" w:hAnsi="Book Antiqua" w:cs="Times New Roman"/>
        </w:rPr>
        <w:t xml:space="preserve"> high-quality observational data. </w:t>
      </w:r>
      <w:r>
        <w:rPr>
          <w:rFonts w:ascii="Book Antiqua" w:hAnsi="Book Antiqua" w:cs="Times New Roman"/>
        </w:rPr>
        <w:t>A</w:t>
      </w:r>
      <w:r w:rsidRPr="003A0C66">
        <w:rPr>
          <w:rFonts w:ascii="Book Antiqua" w:hAnsi="Book Antiqua" w:cs="Times New Roman"/>
        </w:rPr>
        <w:t>s a population-based retrospective study</w:t>
      </w:r>
      <w:r>
        <w:rPr>
          <w:rFonts w:ascii="Book Antiqua" w:hAnsi="Book Antiqua" w:cs="Times New Roman"/>
        </w:rPr>
        <w:t>, however,</w:t>
      </w:r>
      <w:r w:rsidRPr="003A0C66">
        <w:rPr>
          <w:rFonts w:ascii="Book Antiqua" w:hAnsi="Book Antiqua" w:cs="Times New Roman"/>
        </w:rPr>
        <w:t xml:space="preserve"> </w:t>
      </w:r>
      <w:r>
        <w:rPr>
          <w:rFonts w:ascii="Book Antiqua" w:hAnsi="Book Antiqua" w:cs="Times New Roman"/>
        </w:rPr>
        <w:t>there are also</w:t>
      </w:r>
      <w:r w:rsidRPr="003A0C66">
        <w:rPr>
          <w:rFonts w:ascii="Book Antiqua" w:hAnsi="Book Antiqua" w:cs="Times New Roman"/>
        </w:rPr>
        <w:t xml:space="preserve"> weakness</w:t>
      </w:r>
      <w:r>
        <w:rPr>
          <w:rFonts w:ascii="Book Antiqua" w:hAnsi="Book Antiqua" w:cs="Times New Roman"/>
        </w:rPr>
        <w:t>es</w:t>
      </w:r>
      <w:r w:rsidRPr="003A0C66">
        <w:rPr>
          <w:rFonts w:ascii="Book Antiqua" w:hAnsi="Book Antiqua" w:cs="Times New Roman"/>
        </w:rPr>
        <w:t>. We used a discharge diagnoses in our analyses without histological confirmation. A 6% overestimation of appendicitis by surgeons has been reported</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RW.CITE{{31 Andersson,R. 1994}}</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[2</w:t>
      </w:r>
      <w:r>
        <w:rPr>
          <w:rFonts w:ascii="Book Antiqua" w:hAnsi="Book Antiqua" w:cs="Times New Roman"/>
          <w:vertAlign w:val="superscript"/>
        </w:rPr>
        <w:t>7</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Pr>
          <w:rFonts w:ascii="Book Antiqua" w:hAnsi="Book Antiqua" w:cs="Times New Roman"/>
        </w:rPr>
        <w:t>. In contrast</w:t>
      </w:r>
      <w:r w:rsidRPr="003A0C66">
        <w:rPr>
          <w:rFonts w:ascii="Book Antiqua" w:hAnsi="Book Antiqua" w:cs="Times New Roman"/>
        </w:rPr>
        <w:t xml:space="preserve">, according to Kraemer </w:t>
      </w:r>
      <w:r w:rsidRPr="005606C8">
        <w:rPr>
          <w:rFonts w:ascii="Book Antiqua" w:hAnsi="Book Antiqua" w:cs="Times New Roman"/>
          <w:i/>
        </w:rPr>
        <w:t>et al</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RW.CITE{{391 Kraemer,M. 2000}}</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[2</w:t>
      </w:r>
      <w:r>
        <w:rPr>
          <w:rFonts w:ascii="Book Antiqua" w:hAnsi="Book Antiqua" w:cs="Times New Roman"/>
          <w:vertAlign w:val="superscript"/>
        </w:rPr>
        <w:t>8</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3A0C66">
        <w:rPr>
          <w:rFonts w:ascii="Book Antiqua" w:hAnsi="Book Antiqua" w:cs="Times New Roman"/>
        </w:rPr>
        <w:t>, there was no evidence to support the assumption that the macroscopic diagnosis of appendicitis is unreliable.</w:t>
      </w:r>
      <w:r>
        <w:rPr>
          <w:rFonts w:ascii="Book Antiqua" w:hAnsi="Book Antiqua" w:cs="Times New Roman"/>
        </w:rPr>
        <w:t xml:space="preserve"> </w:t>
      </w:r>
      <w:r w:rsidRPr="005606F3">
        <w:rPr>
          <w:rFonts w:ascii="Book Antiqua" w:hAnsi="Book Antiqua" w:cs="Times New Roman"/>
        </w:rPr>
        <w:t xml:space="preserve">Furthermore, </w:t>
      </w:r>
      <w:r>
        <w:rPr>
          <w:rFonts w:ascii="Book Antiqua" w:hAnsi="Book Antiqua" w:cs="Times New Roman"/>
        </w:rPr>
        <w:t>t</w:t>
      </w:r>
      <w:r w:rsidRPr="00DD39EC">
        <w:rPr>
          <w:rFonts w:ascii="Book Antiqua" w:hAnsi="Book Antiqua" w:cs="Times New Roman"/>
        </w:rPr>
        <w:t xml:space="preserve">he small difference between the mean temperatures in the warm and cold period and the low mean annual temperature could be considered as a possible bias </w:t>
      </w:r>
      <w:r>
        <w:rPr>
          <w:rFonts w:ascii="Book Antiqua" w:hAnsi="Book Antiqua" w:cs="Times New Roman"/>
        </w:rPr>
        <w:t>when</w:t>
      </w:r>
      <w:r w:rsidRPr="00DD39EC">
        <w:rPr>
          <w:rFonts w:ascii="Book Antiqua" w:hAnsi="Book Antiqua" w:cs="Times New Roman"/>
        </w:rPr>
        <w:t xml:space="preserve"> generaliz</w:t>
      </w:r>
      <w:r>
        <w:rPr>
          <w:rFonts w:ascii="Book Antiqua" w:hAnsi="Book Antiqua" w:cs="Times New Roman"/>
        </w:rPr>
        <w:t>ing</w:t>
      </w:r>
      <w:r w:rsidRPr="00DD39EC">
        <w:rPr>
          <w:rFonts w:ascii="Book Antiqua" w:hAnsi="Book Antiqua" w:cs="Times New Roman"/>
        </w:rPr>
        <w:t xml:space="preserve"> our conclusions. However, in the reports from warmer countries (United States</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RW.CITE{{391 Kraemer,M. 2000}}</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[2</w:t>
      </w:r>
      <w:r>
        <w:rPr>
          <w:rFonts w:ascii="Book Antiqua" w:hAnsi="Book Antiqua" w:cs="Times New Roman"/>
          <w:vertAlign w:val="superscript"/>
        </w:rPr>
        <w:t>2</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DD39EC">
        <w:rPr>
          <w:rFonts w:ascii="Book Antiqua" w:hAnsi="Book Antiqua" w:cs="Times New Roman"/>
        </w:rPr>
        <w:t>, Canada</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RW.CITE{{391 Kraemer,M. 2000}}</w:instrText>
      </w:r>
      <w:r w:rsidRPr="00823CB3">
        <w:rPr>
          <w:rFonts w:ascii="Book Antiqua" w:hAnsi="Book Antiqua" w:cs="Times New Roman"/>
          <w:vertAlign w:val="superscript"/>
        </w:rPr>
        <w:fldChar w:fldCharType="separate"/>
      </w:r>
      <w:r>
        <w:rPr>
          <w:rFonts w:ascii="Book Antiqua" w:hAnsi="Book Antiqua" w:cs="Times New Roman"/>
          <w:vertAlign w:val="superscript"/>
        </w:rPr>
        <w:t>[11</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DD39EC">
        <w:rPr>
          <w:rFonts w:ascii="Book Antiqua" w:hAnsi="Book Antiqua" w:cs="Times New Roman"/>
        </w:rPr>
        <w:t>, Iran</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RW.CITE{{391 Kraemer,M. 2000}}</w:instrText>
      </w:r>
      <w:r w:rsidRPr="00823CB3">
        <w:rPr>
          <w:rFonts w:ascii="Book Antiqua" w:hAnsi="Book Antiqua" w:cs="Times New Roman"/>
          <w:vertAlign w:val="superscript"/>
        </w:rPr>
        <w:fldChar w:fldCharType="separate"/>
      </w:r>
      <w:r w:rsidRPr="00823CB3">
        <w:rPr>
          <w:rFonts w:ascii="Book Antiqua" w:hAnsi="Book Antiqua" w:cs="Times New Roman"/>
          <w:vertAlign w:val="superscript"/>
        </w:rPr>
        <w:t>[</w:t>
      </w:r>
      <w:r>
        <w:rPr>
          <w:rFonts w:ascii="Book Antiqua" w:hAnsi="Book Antiqua" w:cs="Times New Roman"/>
          <w:vertAlign w:val="superscript"/>
        </w:rPr>
        <w:t>1</w:t>
      </w:r>
      <w:r w:rsidRPr="00823CB3">
        <w:rPr>
          <w:rFonts w:ascii="Book Antiqua" w:hAnsi="Book Antiqua" w:cs="Times New Roman"/>
          <w:vertAlign w:val="superscript"/>
        </w:rPr>
        <w:t>2]</w:t>
      </w:r>
      <w:r w:rsidRPr="00823CB3">
        <w:rPr>
          <w:rFonts w:ascii="Book Antiqua" w:hAnsi="Book Antiqua" w:cs="Times New Roman"/>
          <w:vertAlign w:val="superscript"/>
        </w:rPr>
        <w:fldChar w:fldCharType="end"/>
      </w:r>
      <w:r w:rsidRPr="00DD39EC">
        <w:rPr>
          <w:rFonts w:ascii="Book Antiqua" w:hAnsi="Book Antiqua" w:cs="Times New Roman"/>
        </w:rPr>
        <w:t>,</w:t>
      </w:r>
      <w:r>
        <w:rPr>
          <w:rFonts w:ascii="Book Antiqua" w:hAnsi="Book Antiqua" w:cs="Times New Roman"/>
        </w:rPr>
        <w:t xml:space="preserve"> and</w:t>
      </w:r>
      <w:r w:rsidRPr="00DD39EC">
        <w:rPr>
          <w:rFonts w:ascii="Book Antiqua" w:hAnsi="Book Antiqua" w:cs="Times New Roman"/>
        </w:rPr>
        <w:t xml:space="preserve"> South Africa</w:t>
      </w:r>
      <w:r w:rsidRPr="00823CB3">
        <w:rPr>
          <w:rFonts w:ascii="Book Antiqua" w:hAnsi="Book Antiqua" w:cs="Times New Roman"/>
          <w:vertAlign w:val="superscript"/>
        </w:rPr>
        <w:fldChar w:fldCharType="begin"/>
      </w:r>
      <w:r w:rsidRPr="00823CB3">
        <w:rPr>
          <w:rFonts w:ascii="Book Antiqua" w:hAnsi="Book Antiqua" w:cs="Times New Roman"/>
          <w:vertAlign w:val="superscript"/>
        </w:rPr>
        <w:instrText>ADDIN RW.CITE{{391 Kraemer,M. 2000}}</w:instrText>
      </w:r>
      <w:r w:rsidRPr="00823CB3">
        <w:rPr>
          <w:rFonts w:ascii="Book Antiqua" w:hAnsi="Book Antiqua" w:cs="Times New Roman"/>
          <w:vertAlign w:val="superscript"/>
        </w:rPr>
        <w:fldChar w:fldCharType="separate"/>
      </w:r>
      <w:r>
        <w:rPr>
          <w:rFonts w:ascii="Book Antiqua" w:hAnsi="Book Antiqua" w:cs="Times New Roman"/>
          <w:vertAlign w:val="superscript"/>
        </w:rPr>
        <w:t>[16</w:t>
      </w:r>
      <w:r w:rsidRPr="00823CB3">
        <w:rPr>
          <w:rFonts w:ascii="Book Antiqua" w:hAnsi="Book Antiqua" w:cs="Times New Roman"/>
          <w:vertAlign w:val="superscript"/>
        </w:rPr>
        <w:t>]</w:t>
      </w:r>
      <w:r w:rsidRPr="00823CB3">
        <w:rPr>
          <w:rFonts w:ascii="Book Antiqua" w:hAnsi="Book Antiqua" w:cs="Times New Roman"/>
          <w:vertAlign w:val="superscript"/>
        </w:rPr>
        <w:fldChar w:fldCharType="end"/>
      </w:r>
      <w:r w:rsidRPr="00DD39EC">
        <w:rPr>
          <w:rFonts w:ascii="Book Antiqua" w:hAnsi="Book Antiqua" w:cs="Times New Roman"/>
        </w:rPr>
        <w:t xml:space="preserve">), a similar incidence peak of AA during </w:t>
      </w:r>
      <w:r>
        <w:rPr>
          <w:rFonts w:ascii="Book Antiqua" w:hAnsi="Book Antiqua" w:cs="Times New Roman"/>
        </w:rPr>
        <w:t xml:space="preserve">the </w:t>
      </w:r>
      <w:r w:rsidRPr="00DD39EC">
        <w:rPr>
          <w:rFonts w:ascii="Book Antiqua" w:hAnsi="Book Antiqua" w:cs="Times New Roman"/>
        </w:rPr>
        <w:t xml:space="preserve">warmer period was </w:t>
      </w:r>
      <w:r>
        <w:rPr>
          <w:rFonts w:ascii="Book Antiqua" w:hAnsi="Book Antiqua" w:cs="Times New Roman"/>
        </w:rPr>
        <w:t>observed</w:t>
      </w:r>
      <w:r w:rsidRPr="00DD39EC">
        <w:rPr>
          <w:rFonts w:ascii="Book Antiqua" w:hAnsi="Book Antiqua" w:cs="Times New Roman"/>
        </w:rPr>
        <w:t xml:space="preserve">. Although those studies </w:t>
      </w:r>
      <w:r>
        <w:rPr>
          <w:rFonts w:ascii="Book Antiqua" w:hAnsi="Book Antiqua" w:cs="Times New Roman"/>
        </w:rPr>
        <w:t>did not</w:t>
      </w:r>
      <w:r w:rsidRPr="00DD39EC">
        <w:rPr>
          <w:rFonts w:ascii="Book Antiqua" w:hAnsi="Book Antiqua" w:cs="Times New Roman"/>
        </w:rPr>
        <w:t xml:space="preserve"> report exact temperatures and respective differences between the warm and cold periods, it seems reasonable to assume that higher temperature</w:t>
      </w:r>
      <w:r>
        <w:rPr>
          <w:rFonts w:ascii="Book Antiqua" w:hAnsi="Book Antiqua" w:cs="Times New Roman"/>
        </w:rPr>
        <w:t>s</w:t>
      </w:r>
      <w:r w:rsidRPr="00DD39EC">
        <w:rPr>
          <w:rFonts w:ascii="Book Antiqua" w:hAnsi="Book Antiqua" w:cs="Times New Roman"/>
        </w:rPr>
        <w:t xml:space="preserve"> </w:t>
      </w:r>
      <w:r>
        <w:rPr>
          <w:rFonts w:ascii="Book Antiqua" w:hAnsi="Book Antiqua" w:cs="Times New Roman"/>
        </w:rPr>
        <w:t>are</w:t>
      </w:r>
      <w:r w:rsidRPr="00DD39EC">
        <w:rPr>
          <w:rFonts w:ascii="Book Antiqua" w:hAnsi="Book Antiqua" w:cs="Times New Roman"/>
        </w:rPr>
        <w:t xml:space="preserve"> associated </w:t>
      </w:r>
      <w:r>
        <w:rPr>
          <w:rFonts w:ascii="Book Antiqua" w:hAnsi="Book Antiqua" w:cs="Times New Roman"/>
        </w:rPr>
        <w:t>with</w:t>
      </w:r>
      <w:r w:rsidRPr="00DD39EC">
        <w:rPr>
          <w:rFonts w:ascii="Book Antiqua" w:hAnsi="Book Antiqua" w:cs="Times New Roman"/>
        </w:rPr>
        <w:t xml:space="preserve"> </w:t>
      </w:r>
      <w:r>
        <w:rPr>
          <w:rFonts w:ascii="Book Antiqua" w:hAnsi="Book Antiqua" w:cs="Times New Roman"/>
        </w:rPr>
        <w:t>a higher</w:t>
      </w:r>
      <w:r w:rsidRPr="00DD39EC">
        <w:rPr>
          <w:rFonts w:ascii="Book Antiqua" w:hAnsi="Book Antiqua" w:cs="Times New Roman"/>
        </w:rPr>
        <w:t xml:space="preserve"> risk </w:t>
      </w:r>
      <w:r>
        <w:rPr>
          <w:rFonts w:ascii="Book Antiqua" w:hAnsi="Book Antiqua" w:cs="Times New Roman"/>
        </w:rPr>
        <w:t>of</w:t>
      </w:r>
      <w:r w:rsidRPr="00DD39EC">
        <w:rPr>
          <w:rFonts w:ascii="Book Antiqua" w:hAnsi="Book Antiqua" w:cs="Times New Roman"/>
        </w:rPr>
        <w:t xml:space="preserve"> develop</w:t>
      </w:r>
      <w:r>
        <w:rPr>
          <w:rFonts w:ascii="Book Antiqua" w:hAnsi="Book Antiqua" w:cs="Times New Roman"/>
        </w:rPr>
        <w:t>ing</w:t>
      </w:r>
      <w:r w:rsidRPr="00DD39EC">
        <w:rPr>
          <w:rFonts w:ascii="Book Antiqua" w:hAnsi="Book Antiqua" w:cs="Times New Roman"/>
        </w:rPr>
        <w:t xml:space="preserve"> AA. Whether temperature plays a minor or major role in the development of AA when compared to other risk factors,</w:t>
      </w:r>
      <w:r>
        <w:rPr>
          <w:rFonts w:ascii="Book Antiqua" w:hAnsi="Book Antiqua" w:cs="Times New Roman"/>
        </w:rPr>
        <w:t xml:space="preserve"> </w:t>
      </w:r>
      <w:r w:rsidRPr="00DD39EC">
        <w:rPr>
          <w:rFonts w:ascii="Book Antiqua" w:hAnsi="Book Antiqua" w:cs="Times New Roman"/>
        </w:rPr>
        <w:t>or whether it is an independent risk factor at all, remains to be solved in further studies</w:t>
      </w:r>
      <w:r>
        <w:rPr>
          <w:rFonts w:ascii="Book Antiqua" w:hAnsi="Book Antiqua" w:cs="Times New Roman"/>
        </w:rPr>
        <w:t>.</w:t>
      </w:r>
    </w:p>
    <w:p w:rsidR="005950F8" w:rsidRPr="003A0C66" w:rsidRDefault="005950F8" w:rsidP="0075786D">
      <w:pPr>
        <w:widowControl w:val="0"/>
        <w:autoSpaceDE w:val="0"/>
        <w:autoSpaceDN w:val="0"/>
        <w:adjustRightInd w:val="0"/>
        <w:spacing w:line="360" w:lineRule="auto"/>
        <w:ind w:firstLineChars="200" w:firstLine="480"/>
        <w:jc w:val="both"/>
        <w:rPr>
          <w:rFonts w:ascii="Book Antiqua" w:hAnsi="Book Antiqua" w:cs="Times New Roman"/>
        </w:rPr>
      </w:pPr>
      <w:r>
        <w:rPr>
          <w:rFonts w:ascii="Book Antiqua" w:hAnsi="Book Antiqua" w:cs="Times New Roman"/>
        </w:rPr>
        <w:t>In</w:t>
      </w:r>
      <w:r w:rsidRPr="003A0C66">
        <w:rPr>
          <w:rFonts w:ascii="Book Antiqua" w:hAnsi="Book Antiqua" w:cs="Times New Roman"/>
        </w:rPr>
        <w:t xml:space="preserve"> sum, our findings showed that AA occurs more commonly </w:t>
      </w:r>
      <w:r>
        <w:rPr>
          <w:rFonts w:ascii="Book Antiqua" w:hAnsi="Book Antiqua" w:cs="Times New Roman"/>
        </w:rPr>
        <w:t>in the</w:t>
      </w:r>
      <w:r w:rsidRPr="003A0C66">
        <w:rPr>
          <w:rFonts w:ascii="Book Antiqua" w:hAnsi="Book Antiqua" w:cs="Times New Roman"/>
        </w:rPr>
        <w:t xml:space="preserve"> warmer months of the year, indicating that the temperature may have an effect in the pathogenesis of appendicitis. No connection </w:t>
      </w:r>
      <w:r>
        <w:rPr>
          <w:rFonts w:ascii="Book Antiqua" w:hAnsi="Book Antiqua" w:cs="Times New Roman"/>
        </w:rPr>
        <w:t>was</w:t>
      </w:r>
      <w:r w:rsidRPr="003A0C66">
        <w:rPr>
          <w:rFonts w:ascii="Book Antiqua" w:hAnsi="Book Antiqua" w:cs="Times New Roman"/>
        </w:rPr>
        <w:t xml:space="preserve"> seen between the temperature and NSAP.</w:t>
      </w:r>
    </w:p>
    <w:p w:rsidR="005950F8" w:rsidRPr="003A0C66" w:rsidRDefault="005950F8" w:rsidP="00923887">
      <w:pPr>
        <w:widowControl w:val="0"/>
        <w:autoSpaceDE w:val="0"/>
        <w:autoSpaceDN w:val="0"/>
        <w:adjustRightInd w:val="0"/>
        <w:spacing w:line="360" w:lineRule="auto"/>
        <w:ind w:firstLineChars="150" w:firstLine="360"/>
        <w:jc w:val="both"/>
        <w:rPr>
          <w:rFonts w:ascii="Book Antiqua" w:hAnsi="Book Antiqua" w:cs="Times New Roman"/>
        </w:rPr>
      </w:pPr>
      <w:r w:rsidRPr="003A0C66">
        <w:rPr>
          <w:rFonts w:ascii="Book Antiqua" w:hAnsi="Book Antiqua" w:cs="Times New Roman"/>
        </w:rPr>
        <w:t xml:space="preserve">In summary, the incidence of appendicitis but not NSAP </w:t>
      </w:r>
      <w:r>
        <w:rPr>
          <w:rFonts w:ascii="Book Antiqua" w:hAnsi="Book Antiqua" w:cs="Times New Roman"/>
        </w:rPr>
        <w:t>was</w:t>
      </w:r>
      <w:r w:rsidRPr="003A0C66">
        <w:rPr>
          <w:rFonts w:ascii="Book Antiqua" w:hAnsi="Book Antiqua" w:cs="Times New Roman"/>
        </w:rPr>
        <w:t xml:space="preserve"> significantly higher during the warm time of the year. </w:t>
      </w:r>
      <w:r>
        <w:rPr>
          <w:rFonts w:ascii="Book Antiqua" w:hAnsi="Book Antiqua" w:cs="Times New Roman"/>
        </w:rPr>
        <w:t xml:space="preserve">This difference remained unchanged during the whole 21-year study period. </w:t>
      </w:r>
      <w:r w:rsidRPr="003A0C66">
        <w:rPr>
          <w:rFonts w:ascii="Book Antiqua" w:hAnsi="Book Antiqua" w:cs="Times New Roman"/>
        </w:rPr>
        <w:t>The humidity had effect on the incidence of NSAP</w:t>
      </w:r>
      <w:r>
        <w:rPr>
          <w:rFonts w:ascii="Book Antiqua" w:hAnsi="Book Antiqua" w:cs="Times New Roman"/>
        </w:rPr>
        <w:t xml:space="preserve"> but not on AA</w:t>
      </w:r>
      <w:r w:rsidRPr="003A0C66">
        <w:rPr>
          <w:rFonts w:ascii="Book Antiqua" w:hAnsi="Book Antiqua" w:cs="Times New Roman"/>
        </w:rPr>
        <w:t>.</w:t>
      </w:r>
    </w:p>
    <w:p w:rsidR="005950F8" w:rsidRDefault="005950F8" w:rsidP="0075786D">
      <w:pPr>
        <w:spacing w:line="360" w:lineRule="auto"/>
        <w:jc w:val="both"/>
        <w:rPr>
          <w:rFonts w:ascii="Book Antiqua" w:hAnsi="Book Antiqua" w:cs="Times New Roman"/>
          <w:lang w:eastAsia="zh-CN"/>
        </w:rPr>
      </w:pPr>
    </w:p>
    <w:p w:rsidR="005950F8" w:rsidRDefault="005950F8" w:rsidP="0075786D">
      <w:pPr>
        <w:jc w:val="both"/>
        <w:rPr>
          <w:rFonts w:ascii="Book Antiqua" w:hAnsi="Book Antiqua"/>
          <w:b/>
        </w:rPr>
      </w:pPr>
      <w:bookmarkStart w:id="9" w:name="OLE_LINK223"/>
      <w:bookmarkStart w:id="10" w:name="OLE_LINK225"/>
      <w:r>
        <w:rPr>
          <w:rFonts w:ascii="Book Antiqua" w:hAnsi="Book Antiqua"/>
          <w:b/>
        </w:rPr>
        <w:br w:type="page"/>
      </w:r>
    </w:p>
    <w:p w:rsidR="005950F8" w:rsidRDefault="005950F8" w:rsidP="0075786D">
      <w:pPr>
        <w:spacing w:line="360" w:lineRule="auto"/>
        <w:jc w:val="both"/>
        <w:rPr>
          <w:rFonts w:ascii="Book Antiqua" w:hAnsi="Book Antiqua"/>
          <w:b/>
        </w:rPr>
      </w:pPr>
      <w:r w:rsidRPr="00A7393F">
        <w:rPr>
          <w:rFonts w:ascii="Book Antiqua" w:hAnsi="Book Antiqua"/>
          <w:b/>
        </w:rPr>
        <w:t>COMMENTS</w:t>
      </w:r>
    </w:p>
    <w:p w:rsidR="005950F8" w:rsidRPr="00A7393F" w:rsidRDefault="005950F8" w:rsidP="0075786D">
      <w:pPr>
        <w:spacing w:line="360" w:lineRule="auto"/>
        <w:jc w:val="both"/>
        <w:rPr>
          <w:rFonts w:ascii="Book Antiqua" w:hAnsi="Book Antiqua"/>
          <w:b/>
          <w:i/>
        </w:rPr>
      </w:pPr>
      <w:r w:rsidRPr="00A7393F">
        <w:rPr>
          <w:rFonts w:ascii="Book Antiqua" w:hAnsi="Book Antiqua"/>
          <w:b/>
          <w:i/>
        </w:rPr>
        <w:t>Background</w:t>
      </w:r>
    </w:p>
    <w:p w:rsidR="005950F8" w:rsidRDefault="005950F8" w:rsidP="0075786D">
      <w:pPr>
        <w:autoSpaceDE w:val="0"/>
        <w:autoSpaceDN w:val="0"/>
        <w:adjustRightInd w:val="0"/>
        <w:spacing w:line="480" w:lineRule="auto"/>
        <w:jc w:val="both"/>
        <w:rPr>
          <w:rFonts w:ascii="Book Antiqua" w:hAnsi="Book Antiqua" w:cs="Times New Roman"/>
          <w:lang w:eastAsia="zh-CN"/>
        </w:rPr>
      </w:pPr>
      <w:r w:rsidRPr="00290D17">
        <w:rPr>
          <w:rFonts w:ascii="Book Antiqua" w:hAnsi="Book Antiqua" w:cs="Times New Roman"/>
        </w:rPr>
        <w:t xml:space="preserve">Acute appendicitis and nonspecific abdominal pain are two most common surgical emergencies. The etiology of both diseases still remains unclear. Many studies have reported that seasonal and weather parameters might have an effect on those diseases. </w:t>
      </w:r>
      <w:r>
        <w:rPr>
          <w:rFonts w:ascii="Book Antiqua" w:hAnsi="Book Antiqua" w:cs="Times New Roman"/>
        </w:rPr>
        <w:t>Clear</w:t>
      </w:r>
      <w:r w:rsidRPr="00290D17">
        <w:rPr>
          <w:rFonts w:ascii="Book Antiqua" w:hAnsi="Book Antiqua" w:cs="Times New Roman"/>
        </w:rPr>
        <w:t xml:space="preserve"> consensus</w:t>
      </w:r>
      <w:r>
        <w:rPr>
          <w:rFonts w:ascii="Book Antiqua" w:hAnsi="Book Antiqua" w:cs="Times New Roman"/>
        </w:rPr>
        <w:t>, however,</w:t>
      </w:r>
      <w:r w:rsidRPr="00290D17">
        <w:rPr>
          <w:rFonts w:ascii="Book Antiqua" w:hAnsi="Book Antiqua" w:cs="Times New Roman"/>
        </w:rPr>
        <w:t xml:space="preserve"> is still missing.</w:t>
      </w:r>
    </w:p>
    <w:p w:rsidR="005950F8" w:rsidRPr="001F53E1" w:rsidRDefault="005950F8" w:rsidP="0075786D">
      <w:pPr>
        <w:autoSpaceDE w:val="0"/>
        <w:autoSpaceDN w:val="0"/>
        <w:adjustRightInd w:val="0"/>
        <w:spacing w:line="480" w:lineRule="auto"/>
        <w:jc w:val="both"/>
        <w:rPr>
          <w:rFonts w:ascii="Book Antiqua" w:hAnsi="Book Antiqua" w:cs="Times New Roman"/>
          <w:lang w:eastAsia="zh-CN"/>
        </w:rPr>
      </w:pPr>
    </w:p>
    <w:p w:rsidR="005950F8" w:rsidRPr="00A7393F" w:rsidRDefault="005950F8" w:rsidP="0075786D">
      <w:pPr>
        <w:spacing w:line="360" w:lineRule="auto"/>
        <w:jc w:val="both"/>
        <w:rPr>
          <w:rFonts w:ascii="Book Antiqua" w:hAnsi="Book Antiqua"/>
          <w:b/>
          <w:i/>
        </w:rPr>
      </w:pPr>
      <w:r w:rsidRPr="00A7393F">
        <w:rPr>
          <w:rFonts w:ascii="Book Antiqua" w:hAnsi="Book Antiqua"/>
          <w:b/>
          <w:i/>
        </w:rPr>
        <w:t>Innovations and breakthroughs</w:t>
      </w:r>
    </w:p>
    <w:p w:rsidR="005950F8" w:rsidRDefault="005950F8" w:rsidP="0075786D">
      <w:pPr>
        <w:autoSpaceDE w:val="0"/>
        <w:autoSpaceDN w:val="0"/>
        <w:adjustRightInd w:val="0"/>
        <w:spacing w:line="480" w:lineRule="auto"/>
        <w:jc w:val="both"/>
        <w:rPr>
          <w:rFonts w:ascii="Book Antiqua" w:hAnsi="Book Antiqua" w:cs="Times New Roman"/>
          <w:lang w:eastAsia="zh-CN"/>
        </w:rPr>
      </w:pPr>
      <w:r>
        <w:rPr>
          <w:rFonts w:ascii="Book Antiqua" w:hAnsi="Book Antiqua" w:cs="Times New Roman"/>
        </w:rPr>
        <w:t xml:space="preserve">There are several publications about the seasonality of AA, but no agreement exists about the impact of seasonal variables on appendicitis. To the best of our knowledge there are no studies about the seasonality of NSAP. </w:t>
      </w:r>
    </w:p>
    <w:p w:rsidR="005950F8" w:rsidRPr="001F53E1" w:rsidRDefault="005950F8" w:rsidP="0075786D">
      <w:pPr>
        <w:autoSpaceDE w:val="0"/>
        <w:autoSpaceDN w:val="0"/>
        <w:adjustRightInd w:val="0"/>
        <w:spacing w:line="480" w:lineRule="auto"/>
        <w:jc w:val="both"/>
        <w:rPr>
          <w:rFonts w:ascii="Book Antiqua" w:hAnsi="Book Antiqua" w:cs="Times New Roman"/>
          <w:lang w:eastAsia="zh-CN"/>
        </w:rPr>
      </w:pPr>
    </w:p>
    <w:p w:rsidR="005950F8" w:rsidRDefault="005950F8" w:rsidP="0075786D">
      <w:pPr>
        <w:jc w:val="both"/>
        <w:rPr>
          <w:rFonts w:ascii="Helvetica" w:hAnsi="Helvetica" w:cs="Times New Roman"/>
          <w:b/>
          <w:bCs/>
          <w:color w:val="000000"/>
          <w:shd w:val="clear" w:color="auto" w:fill="FFFFFF"/>
        </w:rPr>
      </w:pPr>
      <w:r w:rsidRPr="00A7393F">
        <w:rPr>
          <w:rFonts w:ascii="Book Antiqua" w:hAnsi="Book Antiqua"/>
          <w:b/>
          <w:i/>
        </w:rPr>
        <w:t>Terminology</w:t>
      </w:r>
      <w:r w:rsidRPr="009A2B7D">
        <w:rPr>
          <w:rFonts w:ascii="Helvetica" w:hAnsi="Helvetica" w:cs="Times New Roman"/>
          <w:b/>
          <w:bCs/>
          <w:color w:val="000000"/>
          <w:shd w:val="clear" w:color="auto" w:fill="FFFFFF"/>
        </w:rPr>
        <w:t xml:space="preserve"> </w:t>
      </w:r>
    </w:p>
    <w:p w:rsidR="005950F8" w:rsidRPr="00EB2607" w:rsidRDefault="005950F8" w:rsidP="0075786D">
      <w:pPr>
        <w:autoSpaceDE w:val="0"/>
        <w:autoSpaceDN w:val="0"/>
        <w:adjustRightInd w:val="0"/>
        <w:spacing w:line="480" w:lineRule="auto"/>
        <w:jc w:val="both"/>
        <w:rPr>
          <w:rFonts w:ascii="Book Antiqua" w:hAnsi="Book Antiqua" w:cs="Times New Roman"/>
          <w:lang w:eastAsia="zh-CN"/>
        </w:rPr>
      </w:pPr>
      <w:r w:rsidRPr="00F65AFC">
        <w:rPr>
          <w:rFonts w:ascii="Book Antiqua" w:hAnsi="Book Antiqua" w:cs="Times New Roman"/>
        </w:rPr>
        <w:t>Appendicitis</w:t>
      </w:r>
      <w:r>
        <w:rPr>
          <w:rFonts w:ascii="Book Antiqua" w:hAnsi="Book Antiqua"/>
        </w:rPr>
        <w:t xml:space="preserve"> </w:t>
      </w:r>
      <w:r w:rsidRPr="00F65AFC">
        <w:rPr>
          <w:rFonts w:ascii="Book Antiqua" w:hAnsi="Book Antiqua" w:cs="Times New Roman"/>
        </w:rPr>
        <w:t>is a</w:t>
      </w:r>
      <w:r>
        <w:rPr>
          <w:rFonts w:ascii="Book Antiqua" w:hAnsi="Book Antiqua" w:cs="Times New Roman"/>
        </w:rPr>
        <w:t>n</w:t>
      </w:r>
      <w:r>
        <w:rPr>
          <w:rFonts w:ascii="Book Antiqua" w:hAnsi="Book Antiqua"/>
        </w:rPr>
        <w:t xml:space="preserve"> </w:t>
      </w:r>
      <w:r w:rsidRPr="00F65AFC">
        <w:rPr>
          <w:rFonts w:ascii="Book Antiqua" w:hAnsi="Book Antiqua"/>
        </w:rPr>
        <w:t>inflammation</w:t>
      </w:r>
      <w:r>
        <w:rPr>
          <w:rFonts w:ascii="Book Antiqua" w:hAnsi="Book Antiqua"/>
        </w:rPr>
        <w:t xml:space="preserve"> </w:t>
      </w:r>
      <w:r w:rsidRPr="00F65AFC">
        <w:rPr>
          <w:rFonts w:ascii="Book Antiqua" w:hAnsi="Book Antiqua" w:cs="Times New Roman"/>
        </w:rPr>
        <w:t>of</w:t>
      </w:r>
      <w:r>
        <w:rPr>
          <w:rFonts w:ascii="Book Antiqua" w:hAnsi="Book Antiqua" w:cs="Times New Roman"/>
        </w:rPr>
        <w:t xml:space="preserve"> the</w:t>
      </w:r>
      <w:r w:rsidRPr="00F65AFC">
        <w:rPr>
          <w:rFonts w:ascii="Book Antiqua" w:hAnsi="Book Antiqua" w:cs="Times New Roman"/>
        </w:rPr>
        <w:t xml:space="preserve"> blind-ended </w:t>
      </w:r>
      <w:r>
        <w:rPr>
          <w:rFonts w:ascii="Book Antiqua" w:hAnsi="Book Antiqua" w:cs="Times New Roman"/>
        </w:rPr>
        <w:t>part of the bowel</w:t>
      </w:r>
      <w:r w:rsidRPr="00F65AFC">
        <w:rPr>
          <w:rFonts w:ascii="Book Antiqua" w:hAnsi="Book Antiqua" w:cs="Times New Roman"/>
        </w:rPr>
        <w:t xml:space="preserve"> connected to the</w:t>
      </w:r>
      <w:r>
        <w:rPr>
          <w:rFonts w:ascii="Book Antiqua" w:hAnsi="Book Antiqua" w:cs="Times New Roman"/>
        </w:rPr>
        <w:t xml:space="preserve"> </w:t>
      </w:r>
      <w:r w:rsidRPr="00F65AFC">
        <w:rPr>
          <w:rFonts w:ascii="Book Antiqua" w:hAnsi="Book Antiqua"/>
        </w:rPr>
        <w:t>cecum</w:t>
      </w:r>
      <w:r w:rsidRPr="00F65AFC">
        <w:rPr>
          <w:rFonts w:ascii="Book Antiqua" w:hAnsi="Book Antiqua" w:cs="Times New Roman"/>
        </w:rPr>
        <w:t>. Abdominal pain</w:t>
      </w:r>
      <w:r>
        <w:rPr>
          <w:rFonts w:ascii="Book Antiqua" w:hAnsi="Book Antiqua" w:cs="Times New Roman"/>
        </w:rPr>
        <w:t xml:space="preserve"> </w:t>
      </w:r>
      <w:r w:rsidRPr="00F65AFC">
        <w:rPr>
          <w:rFonts w:ascii="Book Antiqua" w:hAnsi="Book Antiqua" w:cs="Times New Roman"/>
        </w:rPr>
        <w:t>is a common</w:t>
      </w:r>
      <w:r>
        <w:rPr>
          <w:rFonts w:ascii="Book Antiqua" w:hAnsi="Book Antiqua" w:cs="Times New Roman"/>
        </w:rPr>
        <w:t xml:space="preserve"> </w:t>
      </w:r>
      <w:r w:rsidRPr="00F65AFC">
        <w:rPr>
          <w:rFonts w:ascii="Book Antiqua" w:hAnsi="Book Antiqua" w:cs="Times New Roman"/>
        </w:rPr>
        <w:t>symptom</w:t>
      </w:r>
      <w:r>
        <w:rPr>
          <w:rFonts w:ascii="Book Antiqua" w:hAnsi="Book Antiqua" w:cs="Times New Roman"/>
        </w:rPr>
        <w:t xml:space="preserve"> </w:t>
      </w:r>
      <w:r w:rsidRPr="00F65AFC">
        <w:rPr>
          <w:rFonts w:ascii="Book Antiqua" w:hAnsi="Book Antiqua" w:cs="Times New Roman"/>
        </w:rPr>
        <w:t xml:space="preserve">associated with transient disorders or serious disease. Diagnosing the cause of abdominal pain can be difficult because </w:t>
      </w:r>
      <w:r>
        <w:rPr>
          <w:rFonts w:ascii="Book Antiqua" w:hAnsi="Book Antiqua" w:cs="Times New Roman"/>
        </w:rPr>
        <w:t>of the multifactorial nature.</w:t>
      </w:r>
    </w:p>
    <w:p w:rsidR="005950F8" w:rsidRPr="001F53E1" w:rsidRDefault="005950F8" w:rsidP="0075786D">
      <w:pPr>
        <w:autoSpaceDE w:val="0"/>
        <w:autoSpaceDN w:val="0"/>
        <w:adjustRightInd w:val="0"/>
        <w:spacing w:line="480" w:lineRule="auto"/>
        <w:jc w:val="both"/>
        <w:rPr>
          <w:rFonts w:ascii="Book Antiqua" w:hAnsi="Book Antiqua" w:cs="Times New Roman"/>
          <w:lang w:eastAsia="zh-CN"/>
        </w:rPr>
      </w:pPr>
    </w:p>
    <w:p w:rsidR="005950F8" w:rsidRPr="00A7393F" w:rsidRDefault="005950F8" w:rsidP="0075786D">
      <w:pPr>
        <w:spacing w:line="360" w:lineRule="auto"/>
        <w:jc w:val="both"/>
        <w:rPr>
          <w:rFonts w:ascii="Book Antiqua" w:hAnsi="Book Antiqua"/>
          <w:b/>
          <w:i/>
        </w:rPr>
      </w:pPr>
      <w:r w:rsidRPr="00A7393F">
        <w:rPr>
          <w:rFonts w:ascii="Book Antiqua" w:hAnsi="Book Antiqua"/>
          <w:b/>
          <w:i/>
        </w:rPr>
        <w:t>Peer review</w:t>
      </w:r>
    </w:p>
    <w:bookmarkEnd w:id="9"/>
    <w:bookmarkEnd w:id="10"/>
    <w:p w:rsidR="005950F8" w:rsidRPr="00290D17" w:rsidRDefault="005950F8" w:rsidP="0075786D">
      <w:pPr>
        <w:autoSpaceDE w:val="0"/>
        <w:autoSpaceDN w:val="0"/>
        <w:adjustRightInd w:val="0"/>
        <w:spacing w:line="480" w:lineRule="auto"/>
        <w:jc w:val="both"/>
        <w:rPr>
          <w:rFonts w:ascii="Book Antiqua" w:hAnsi="Book Antiqua" w:cs="Times New Roman"/>
        </w:rPr>
      </w:pPr>
      <w:r>
        <w:rPr>
          <w:rFonts w:ascii="Book Antiqua" w:hAnsi="Book Antiqua" w:cs="Times New Roman"/>
        </w:rPr>
        <w:t>That is a good study in which the authors tried to find an answer whether temperature or humidity have an effect on acute appendicitis and nonspecific abdominal pain. Strength of the study was long examination period with large number of patients.</w:t>
      </w:r>
    </w:p>
    <w:p w:rsidR="005950F8" w:rsidRDefault="005950F8" w:rsidP="0075786D">
      <w:pPr>
        <w:spacing w:line="360" w:lineRule="auto"/>
        <w:jc w:val="both"/>
        <w:rPr>
          <w:rFonts w:ascii="Book Antiqua" w:hAnsi="Book Antiqua" w:cs="Times New Roman"/>
          <w:b/>
        </w:rPr>
      </w:pPr>
      <w:r>
        <w:rPr>
          <w:rFonts w:ascii="Book Antiqua" w:hAnsi="Book Antiqua" w:cs="Times New Roman"/>
          <w:b/>
        </w:rPr>
        <w:br w:type="page"/>
      </w:r>
    </w:p>
    <w:p w:rsidR="005950F8" w:rsidRPr="006361DC" w:rsidRDefault="005950F8" w:rsidP="0075786D">
      <w:pPr>
        <w:spacing w:line="360" w:lineRule="auto"/>
        <w:jc w:val="both"/>
        <w:rPr>
          <w:rFonts w:ascii="Book Antiqua" w:hAnsi="Book Antiqua" w:cs="Times New Roman"/>
          <w:b/>
        </w:rPr>
      </w:pPr>
      <w:r w:rsidRPr="006361DC">
        <w:rPr>
          <w:rFonts w:ascii="Book Antiqua" w:hAnsi="Book Antiqua" w:cs="Times New Roman"/>
          <w:b/>
        </w:rPr>
        <w:t>REFERENCES</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1 </w:t>
      </w:r>
      <w:r w:rsidRPr="009F08EA">
        <w:rPr>
          <w:rFonts w:ascii="Book Antiqua" w:hAnsi="Book Antiqua" w:cs="宋体"/>
          <w:b/>
          <w:bCs/>
          <w:color w:val="000000"/>
        </w:rPr>
        <w:t>Sheridan WG</w:t>
      </w:r>
      <w:r w:rsidRPr="009F08EA">
        <w:rPr>
          <w:rFonts w:ascii="Book Antiqua" w:hAnsi="Book Antiqua" w:cs="宋体"/>
          <w:color w:val="000000"/>
        </w:rPr>
        <w:t>, White AT, Havard T, Crosby DL. Non-specific abdominal pain: the resource implications. </w:t>
      </w:r>
      <w:r w:rsidRPr="009F08EA">
        <w:rPr>
          <w:rFonts w:ascii="Book Antiqua" w:hAnsi="Book Antiqua" w:cs="宋体"/>
          <w:i/>
          <w:iCs/>
          <w:color w:val="000000"/>
        </w:rPr>
        <w:t>Ann R Coll Surg Engl</w:t>
      </w:r>
      <w:r w:rsidRPr="009F08EA">
        <w:rPr>
          <w:rFonts w:ascii="Book Antiqua" w:hAnsi="Book Antiqua" w:cs="宋体"/>
          <w:color w:val="000000"/>
        </w:rPr>
        <w:t> 1992; </w:t>
      </w:r>
      <w:r w:rsidRPr="009F08EA">
        <w:rPr>
          <w:rFonts w:ascii="Book Antiqua" w:hAnsi="Book Antiqua" w:cs="宋体"/>
          <w:b/>
          <w:bCs/>
          <w:color w:val="000000"/>
        </w:rPr>
        <w:t>74</w:t>
      </w:r>
      <w:r w:rsidRPr="009F08EA">
        <w:rPr>
          <w:rFonts w:ascii="Book Antiqua" w:hAnsi="Book Antiqua" w:cs="宋体"/>
          <w:color w:val="000000"/>
        </w:rPr>
        <w:t>: 181-185 [PMID: 1616261]</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2 </w:t>
      </w:r>
      <w:r w:rsidRPr="009F08EA">
        <w:rPr>
          <w:rFonts w:ascii="Book Antiqua" w:hAnsi="Book Antiqua" w:cs="宋体"/>
          <w:b/>
          <w:bCs/>
          <w:color w:val="000000"/>
        </w:rPr>
        <w:t>Miettinen P</w:t>
      </w:r>
      <w:r w:rsidRPr="009F08EA">
        <w:rPr>
          <w:rFonts w:ascii="Book Antiqua" w:hAnsi="Book Antiqua" w:cs="宋体"/>
          <w:color w:val="000000"/>
        </w:rPr>
        <w:t>, Pasanen P, Lahtinen J, Alhava E. Acute abdominal pain in adults. </w:t>
      </w:r>
      <w:r w:rsidRPr="009F08EA">
        <w:rPr>
          <w:rFonts w:ascii="Book Antiqua" w:hAnsi="Book Antiqua" w:cs="宋体"/>
          <w:i/>
          <w:iCs/>
          <w:color w:val="000000"/>
        </w:rPr>
        <w:t>Ann Chir Gynaecol</w:t>
      </w:r>
      <w:r w:rsidRPr="009F08EA">
        <w:rPr>
          <w:rFonts w:ascii="Book Antiqua" w:hAnsi="Book Antiqua" w:cs="宋体"/>
          <w:color w:val="000000"/>
        </w:rPr>
        <w:t> 1996; </w:t>
      </w:r>
      <w:r w:rsidRPr="009F08EA">
        <w:rPr>
          <w:rFonts w:ascii="Book Antiqua" w:hAnsi="Book Antiqua" w:cs="宋体"/>
          <w:b/>
          <w:bCs/>
          <w:color w:val="000000"/>
        </w:rPr>
        <w:t>85</w:t>
      </w:r>
      <w:r w:rsidRPr="009F08EA">
        <w:rPr>
          <w:rFonts w:ascii="Book Antiqua" w:hAnsi="Book Antiqua" w:cs="宋体"/>
          <w:color w:val="000000"/>
        </w:rPr>
        <w:t>: 5-9 [PMID: 8739926]</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3 </w:t>
      </w:r>
      <w:r w:rsidRPr="009F08EA">
        <w:rPr>
          <w:rFonts w:ascii="Book Antiqua" w:hAnsi="Book Antiqua" w:cs="宋体"/>
          <w:b/>
          <w:bCs/>
          <w:color w:val="000000"/>
        </w:rPr>
        <w:t>Laurell H</w:t>
      </w:r>
      <w:r w:rsidRPr="009F08EA">
        <w:rPr>
          <w:rFonts w:ascii="Book Antiqua" w:hAnsi="Book Antiqua" w:cs="宋体"/>
          <w:color w:val="000000"/>
        </w:rPr>
        <w:t>, Hansson LE, Gunnarsson U. Diagnostic pitfalls and accuracy of diagnosis in acute abdominal pain. </w:t>
      </w:r>
      <w:r w:rsidRPr="009F08EA">
        <w:rPr>
          <w:rFonts w:ascii="Book Antiqua" w:hAnsi="Book Antiqua" w:cs="宋体"/>
          <w:i/>
          <w:iCs/>
          <w:color w:val="000000"/>
        </w:rPr>
        <w:t>Scand J Gastroenterol</w:t>
      </w:r>
      <w:r w:rsidRPr="009F08EA">
        <w:rPr>
          <w:rFonts w:ascii="Book Antiqua" w:hAnsi="Book Antiqua" w:cs="宋体"/>
          <w:color w:val="000000"/>
        </w:rPr>
        <w:t> 2006; </w:t>
      </w:r>
      <w:r w:rsidRPr="009F08EA">
        <w:rPr>
          <w:rFonts w:ascii="Book Antiqua" w:hAnsi="Book Antiqua" w:cs="宋体"/>
          <w:b/>
          <w:bCs/>
          <w:color w:val="000000"/>
        </w:rPr>
        <w:t>41</w:t>
      </w:r>
      <w:r w:rsidRPr="009F08EA">
        <w:rPr>
          <w:rFonts w:ascii="Book Antiqua" w:hAnsi="Book Antiqua" w:cs="宋体"/>
          <w:color w:val="000000"/>
        </w:rPr>
        <w:t>: 1126-1131 [PMID: 16990196 DOI: 10.1080/00365520600587485]</w:t>
      </w:r>
    </w:p>
    <w:p w:rsidR="005950F8" w:rsidRPr="009F08EA" w:rsidRDefault="005950F8" w:rsidP="0075786D">
      <w:pPr>
        <w:spacing w:line="360" w:lineRule="auto"/>
        <w:jc w:val="both"/>
        <w:rPr>
          <w:rFonts w:ascii="Book Antiqua" w:hAnsi="Book Antiqua" w:cs="宋体"/>
          <w:color w:val="000000"/>
        </w:rPr>
      </w:pPr>
      <w:r>
        <w:rPr>
          <w:rFonts w:ascii="Book Antiqua" w:hAnsi="Book Antiqua" w:cs="宋体"/>
          <w:color w:val="000000"/>
        </w:rPr>
        <w:t>4</w:t>
      </w:r>
      <w:r w:rsidRPr="009F08EA">
        <w:rPr>
          <w:rFonts w:ascii="Book Antiqua" w:hAnsi="Book Antiqua" w:cs="宋体"/>
          <w:color w:val="000000"/>
        </w:rPr>
        <w:t xml:space="preserve"> </w:t>
      </w:r>
      <w:r w:rsidRPr="009F08EA">
        <w:rPr>
          <w:rFonts w:ascii="Book Antiqua" w:hAnsi="Book Antiqua" w:cs="宋体"/>
          <w:b/>
          <w:color w:val="000000"/>
        </w:rPr>
        <w:t xml:space="preserve">Fitz RH. </w:t>
      </w:r>
      <w:r w:rsidRPr="009F08EA">
        <w:rPr>
          <w:rFonts w:ascii="Book Antiqua" w:hAnsi="Book Antiqua" w:cs="宋体"/>
          <w:color w:val="000000"/>
        </w:rPr>
        <w:t xml:space="preserve">Perforating inflammation of the vermiform appendix with special reference to its early diagnosis and treatment. </w:t>
      </w:r>
      <w:r w:rsidRPr="009F08EA">
        <w:rPr>
          <w:rFonts w:ascii="Book Antiqua" w:hAnsi="Book Antiqua" w:cs="宋体"/>
          <w:i/>
          <w:color w:val="000000"/>
        </w:rPr>
        <w:t>Am J Med Sci</w:t>
      </w:r>
      <w:r w:rsidRPr="009F08EA">
        <w:rPr>
          <w:rFonts w:ascii="Book Antiqua" w:hAnsi="Book Antiqua" w:cs="宋体"/>
          <w:color w:val="000000"/>
        </w:rPr>
        <w:t xml:space="preserve"> 1886, 92: 321–346 </w:t>
      </w:r>
      <w:r>
        <w:rPr>
          <w:rFonts w:ascii="Book Antiqua" w:hAnsi="Book Antiqua" w:cs="宋体"/>
          <w:color w:val="000000"/>
        </w:rPr>
        <w:t>[</w:t>
      </w:r>
      <w:r w:rsidRPr="009F08EA">
        <w:rPr>
          <w:rFonts w:ascii="Book Antiqua" w:hAnsi="Book Antiqua" w:cs="宋体"/>
          <w:color w:val="000000"/>
        </w:rPr>
        <w:t>DOI: 10.1056/NEJM193508082130601</w:t>
      </w:r>
      <w:r>
        <w:rPr>
          <w:rFonts w:ascii="Book Antiqua" w:hAnsi="Book Antiqua" w:cs="宋体"/>
          <w:color w:val="000000"/>
        </w:rPr>
        <w:t>]</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5 </w:t>
      </w:r>
      <w:r w:rsidRPr="009F08EA">
        <w:rPr>
          <w:rFonts w:ascii="Book Antiqua" w:hAnsi="Book Antiqua" w:cs="宋体"/>
          <w:b/>
          <w:bCs/>
          <w:color w:val="000000"/>
        </w:rPr>
        <w:t>Jones BA</w:t>
      </w:r>
      <w:r w:rsidRPr="009F08EA">
        <w:rPr>
          <w:rFonts w:ascii="Book Antiqua" w:hAnsi="Book Antiqua" w:cs="宋体"/>
          <w:color w:val="000000"/>
        </w:rPr>
        <w:t>, Demetriades D, Segal I, Burkitt DP. The prevalence of appendiceal fecaliths in patients with and without appendicitis. A comparative study from Canada and South Africa. </w:t>
      </w:r>
      <w:r w:rsidRPr="009F08EA">
        <w:rPr>
          <w:rFonts w:ascii="Book Antiqua" w:hAnsi="Book Antiqua" w:cs="宋体"/>
          <w:i/>
          <w:iCs/>
          <w:color w:val="000000"/>
        </w:rPr>
        <w:t>Ann Surg</w:t>
      </w:r>
      <w:r w:rsidRPr="009F08EA">
        <w:rPr>
          <w:rFonts w:ascii="Book Antiqua" w:hAnsi="Book Antiqua" w:cs="宋体"/>
          <w:color w:val="000000"/>
        </w:rPr>
        <w:t> 1985; </w:t>
      </w:r>
      <w:r w:rsidRPr="009F08EA">
        <w:rPr>
          <w:rFonts w:ascii="Book Antiqua" w:hAnsi="Book Antiqua" w:cs="宋体"/>
          <w:b/>
          <w:bCs/>
          <w:color w:val="000000"/>
        </w:rPr>
        <w:t>202</w:t>
      </w:r>
      <w:r w:rsidRPr="009F08EA">
        <w:rPr>
          <w:rFonts w:ascii="Book Antiqua" w:hAnsi="Book Antiqua" w:cs="宋体"/>
          <w:color w:val="000000"/>
        </w:rPr>
        <w:t>: 80-82 [PMID: 2990360 DOI: 10.1097/00000658-198507000-00013]</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6 </w:t>
      </w:r>
      <w:r w:rsidRPr="009F08EA">
        <w:rPr>
          <w:rFonts w:ascii="Book Antiqua" w:hAnsi="Book Antiqua" w:cs="宋体"/>
          <w:b/>
          <w:bCs/>
          <w:color w:val="000000"/>
        </w:rPr>
        <w:t>Adamidis D</w:t>
      </w:r>
      <w:r w:rsidRPr="009F08EA">
        <w:rPr>
          <w:rFonts w:ascii="Book Antiqua" w:hAnsi="Book Antiqua" w:cs="宋体"/>
          <w:color w:val="000000"/>
        </w:rPr>
        <w:t>, Roma-Giannikou E, Karamolegou K, Tselalidou E, Constantopoulos A. Fiber intake and childhood appendicitis. </w:t>
      </w:r>
      <w:r w:rsidRPr="009F08EA">
        <w:rPr>
          <w:rFonts w:ascii="Book Antiqua" w:hAnsi="Book Antiqua" w:cs="宋体"/>
          <w:i/>
          <w:iCs/>
          <w:color w:val="000000"/>
        </w:rPr>
        <w:t>Int J Food Sci Nutr</w:t>
      </w:r>
      <w:r w:rsidRPr="009F08EA">
        <w:rPr>
          <w:rFonts w:ascii="Book Antiqua" w:hAnsi="Book Antiqua" w:cs="宋体"/>
          <w:color w:val="000000"/>
        </w:rPr>
        <w:t> 2000; </w:t>
      </w:r>
      <w:r w:rsidRPr="009F08EA">
        <w:rPr>
          <w:rFonts w:ascii="Book Antiqua" w:hAnsi="Book Antiqua" w:cs="宋体"/>
          <w:b/>
          <w:bCs/>
          <w:color w:val="000000"/>
        </w:rPr>
        <w:t>51</w:t>
      </w:r>
      <w:r w:rsidRPr="009F08EA">
        <w:rPr>
          <w:rFonts w:ascii="Book Antiqua" w:hAnsi="Book Antiqua" w:cs="宋体"/>
          <w:color w:val="000000"/>
        </w:rPr>
        <w:t>: 153-157 [PMID: 10945110 DOI: 10.1080/09637480050029647]</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7 </w:t>
      </w:r>
      <w:r w:rsidRPr="009F08EA">
        <w:rPr>
          <w:rFonts w:ascii="Book Antiqua" w:hAnsi="Book Antiqua" w:cs="宋体"/>
          <w:b/>
          <w:bCs/>
          <w:color w:val="000000"/>
        </w:rPr>
        <w:t>Oldmeadow C</w:t>
      </w:r>
      <w:r w:rsidRPr="009F08EA">
        <w:rPr>
          <w:rFonts w:ascii="Book Antiqua" w:hAnsi="Book Antiqua" w:cs="宋体"/>
          <w:color w:val="000000"/>
        </w:rPr>
        <w:t>, Wood I, Mengersen K, Visscher PM, Martin NG, Duffy DL. Investigation of the relationship between smoking and appendicitis in Australian twins. </w:t>
      </w:r>
      <w:r w:rsidRPr="009F08EA">
        <w:rPr>
          <w:rFonts w:ascii="Book Antiqua" w:hAnsi="Book Antiqua" w:cs="宋体"/>
          <w:i/>
          <w:iCs/>
          <w:color w:val="000000"/>
        </w:rPr>
        <w:t>Ann Epidemiol</w:t>
      </w:r>
      <w:r w:rsidRPr="009F08EA">
        <w:rPr>
          <w:rFonts w:ascii="Book Antiqua" w:hAnsi="Book Antiqua" w:cs="宋体"/>
          <w:color w:val="000000"/>
        </w:rPr>
        <w:t> 2008; </w:t>
      </w:r>
      <w:r w:rsidRPr="009F08EA">
        <w:rPr>
          <w:rFonts w:ascii="Book Antiqua" w:hAnsi="Book Antiqua" w:cs="宋体"/>
          <w:b/>
          <w:bCs/>
          <w:color w:val="000000"/>
        </w:rPr>
        <w:t>18</w:t>
      </w:r>
      <w:r w:rsidRPr="009F08EA">
        <w:rPr>
          <w:rFonts w:ascii="Book Antiqua" w:hAnsi="Book Antiqua" w:cs="宋体"/>
          <w:color w:val="000000"/>
        </w:rPr>
        <w:t>: 631-636 [PMID: 18652981 DOI: 10.1016/j.annepidem.2008.04.004]</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8 </w:t>
      </w:r>
      <w:r w:rsidRPr="009F08EA">
        <w:rPr>
          <w:rFonts w:ascii="Book Antiqua" w:hAnsi="Book Antiqua" w:cs="宋体"/>
          <w:b/>
          <w:bCs/>
          <w:color w:val="000000"/>
        </w:rPr>
        <w:t>Kaplan GG</w:t>
      </w:r>
      <w:r w:rsidRPr="009F08EA">
        <w:rPr>
          <w:rFonts w:ascii="Book Antiqua" w:hAnsi="Book Antiqua" w:cs="宋体"/>
          <w:color w:val="000000"/>
        </w:rPr>
        <w:t>, Dixon E, Panaccione R, Fong A, Chen L, Szyszkowicz M, Wheeler A, MacLean A, Buie WD, Leung T, Heitman SJ, Villeneuve PJ. Effect of ambient air pollution on the incidence of appendicitis. </w:t>
      </w:r>
      <w:r w:rsidRPr="009F08EA">
        <w:rPr>
          <w:rFonts w:ascii="Book Antiqua" w:hAnsi="Book Antiqua" w:cs="宋体"/>
          <w:i/>
          <w:iCs/>
          <w:color w:val="000000"/>
        </w:rPr>
        <w:t>CMAJ</w:t>
      </w:r>
      <w:r w:rsidRPr="009F08EA">
        <w:rPr>
          <w:rFonts w:ascii="Book Antiqua" w:hAnsi="Book Antiqua" w:cs="宋体"/>
          <w:color w:val="000000"/>
        </w:rPr>
        <w:t> 2009; </w:t>
      </w:r>
      <w:r w:rsidRPr="009F08EA">
        <w:rPr>
          <w:rFonts w:ascii="Book Antiqua" w:hAnsi="Book Antiqua" w:cs="宋体"/>
          <w:b/>
          <w:bCs/>
          <w:color w:val="000000"/>
        </w:rPr>
        <w:t>181</w:t>
      </w:r>
      <w:r w:rsidRPr="009F08EA">
        <w:rPr>
          <w:rFonts w:ascii="Book Antiqua" w:hAnsi="Book Antiqua" w:cs="宋体"/>
          <w:color w:val="000000"/>
        </w:rPr>
        <w:t>: 591-597 [PMID: 19805497 DOI: 10.1503/cmaj.082068]</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9 </w:t>
      </w:r>
      <w:r w:rsidRPr="009F08EA">
        <w:rPr>
          <w:rFonts w:ascii="Book Antiqua" w:hAnsi="Book Antiqua" w:cs="宋体"/>
          <w:b/>
          <w:bCs/>
          <w:color w:val="000000"/>
        </w:rPr>
        <w:t>Ergul E</w:t>
      </w:r>
      <w:r w:rsidRPr="009F08EA">
        <w:rPr>
          <w:rFonts w:ascii="Book Antiqua" w:hAnsi="Book Antiqua" w:cs="宋体"/>
          <w:color w:val="000000"/>
        </w:rPr>
        <w:t>. Heredity and familial tendency of acute appendicitis. </w:t>
      </w:r>
      <w:r w:rsidRPr="009F08EA">
        <w:rPr>
          <w:rFonts w:ascii="Book Antiqua" w:hAnsi="Book Antiqua" w:cs="宋体"/>
          <w:i/>
          <w:iCs/>
          <w:color w:val="000000"/>
        </w:rPr>
        <w:t>Scand J Surg</w:t>
      </w:r>
      <w:r w:rsidRPr="009F08EA">
        <w:rPr>
          <w:rFonts w:ascii="Book Antiqua" w:hAnsi="Book Antiqua" w:cs="宋体"/>
          <w:color w:val="000000"/>
        </w:rPr>
        <w:t> 2007; </w:t>
      </w:r>
      <w:r w:rsidRPr="009F08EA">
        <w:rPr>
          <w:rFonts w:ascii="Book Antiqua" w:hAnsi="Book Antiqua" w:cs="宋体"/>
          <w:b/>
          <w:bCs/>
          <w:color w:val="000000"/>
        </w:rPr>
        <w:t>96</w:t>
      </w:r>
      <w:r w:rsidRPr="009F08EA">
        <w:rPr>
          <w:rFonts w:ascii="Book Antiqua" w:hAnsi="Book Antiqua" w:cs="宋体"/>
          <w:color w:val="000000"/>
        </w:rPr>
        <w:t>: 290-292 [PMID: 18265855]</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10 </w:t>
      </w:r>
      <w:r w:rsidRPr="009F08EA">
        <w:rPr>
          <w:rFonts w:ascii="Book Antiqua" w:hAnsi="Book Antiqua" w:cs="宋体"/>
          <w:b/>
          <w:bCs/>
          <w:color w:val="000000"/>
        </w:rPr>
        <w:t>Sadr Azodi O</w:t>
      </w:r>
      <w:r w:rsidRPr="009F08EA">
        <w:rPr>
          <w:rFonts w:ascii="Book Antiqua" w:hAnsi="Book Antiqua" w:cs="宋体"/>
          <w:color w:val="000000"/>
        </w:rPr>
        <w:t>, Andrén-Sandberg A, Larsson H. Genetic and environmental influences on the risk of acute appendicitis in twins. </w:t>
      </w:r>
      <w:r w:rsidRPr="009F08EA">
        <w:rPr>
          <w:rFonts w:ascii="Book Antiqua" w:hAnsi="Book Antiqua" w:cs="宋体"/>
          <w:i/>
          <w:iCs/>
          <w:color w:val="000000"/>
        </w:rPr>
        <w:t>Br J Surg</w:t>
      </w:r>
      <w:r w:rsidRPr="009F08EA">
        <w:rPr>
          <w:rFonts w:ascii="Book Antiqua" w:hAnsi="Book Antiqua" w:cs="宋体"/>
          <w:color w:val="000000"/>
        </w:rPr>
        <w:t> 2009; </w:t>
      </w:r>
      <w:r w:rsidRPr="009F08EA">
        <w:rPr>
          <w:rFonts w:ascii="Book Antiqua" w:hAnsi="Book Antiqua" w:cs="宋体"/>
          <w:b/>
          <w:bCs/>
          <w:color w:val="000000"/>
        </w:rPr>
        <w:t>96</w:t>
      </w:r>
      <w:r w:rsidRPr="009F08EA">
        <w:rPr>
          <w:rFonts w:ascii="Book Antiqua" w:hAnsi="Book Antiqua" w:cs="宋体"/>
          <w:color w:val="000000"/>
        </w:rPr>
        <w:t>: 1336-1340 [PMID: 19847874 DOI: 10.1002/bjs.6736]</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lastRenderedPageBreak/>
        <w:t>11 </w:t>
      </w:r>
      <w:r w:rsidRPr="009F08EA">
        <w:rPr>
          <w:rFonts w:ascii="Book Antiqua" w:hAnsi="Book Antiqua" w:cs="宋体"/>
          <w:b/>
          <w:bCs/>
          <w:color w:val="000000"/>
        </w:rPr>
        <w:t>Al-Omran M</w:t>
      </w:r>
      <w:r w:rsidRPr="009F08EA">
        <w:rPr>
          <w:rFonts w:ascii="Book Antiqua" w:hAnsi="Book Antiqua" w:cs="宋体"/>
          <w:color w:val="000000"/>
        </w:rPr>
        <w:t>, Mamdani M, McLeod RS. Epidemiologic features of acute appendicitis in Ontario, Canada. </w:t>
      </w:r>
      <w:r w:rsidRPr="009F08EA">
        <w:rPr>
          <w:rFonts w:ascii="Book Antiqua" w:hAnsi="Book Antiqua" w:cs="宋体"/>
          <w:i/>
          <w:iCs/>
          <w:color w:val="000000"/>
        </w:rPr>
        <w:t>Can J Surg</w:t>
      </w:r>
      <w:r w:rsidRPr="009F08EA">
        <w:rPr>
          <w:rFonts w:ascii="Book Antiqua" w:hAnsi="Book Antiqua" w:cs="宋体"/>
          <w:color w:val="000000"/>
        </w:rPr>
        <w:t> 2003; </w:t>
      </w:r>
      <w:r w:rsidRPr="009F08EA">
        <w:rPr>
          <w:rFonts w:ascii="Book Antiqua" w:hAnsi="Book Antiqua" w:cs="宋体"/>
          <w:b/>
          <w:bCs/>
          <w:color w:val="000000"/>
        </w:rPr>
        <w:t>46</w:t>
      </w:r>
      <w:r w:rsidRPr="009F08EA">
        <w:rPr>
          <w:rFonts w:ascii="Book Antiqua" w:hAnsi="Book Antiqua" w:cs="宋体"/>
          <w:color w:val="000000"/>
        </w:rPr>
        <w:t>: 263-268 [PMID: 12930102]</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12 </w:t>
      </w:r>
      <w:r w:rsidRPr="009F08EA">
        <w:rPr>
          <w:rFonts w:ascii="Book Antiqua" w:hAnsi="Book Antiqua" w:cs="宋体"/>
          <w:b/>
          <w:bCs/>
          <w:color w:val="000000"/>
        </w:rPr>
        <w:t>Noudeh YJ</w:t>
      </w:r>
      <w:r w:rsidRPr="009F08EA">
        <w:rPr>
          <w:rFonts w:ascii="Book Antiqua" w:hAnsi="Book Antiqua" w:cs="宋体"/>
          <w:color w:val="000000"/>
        </w:rPr>
        <w:t>, Sadigh N, Ahmadnia AY. Epidemiologic features, seasonal variations and false positive rate of acute appendicitis in Shahr-e-Rey, Tehran. </w:t>
      </w:r>
      <w:r w:rsidRPr="009F08EA">
        <w:rPr>
          <w:rFonts w:ascii="Book Antiqua" w:hAnsi="Book Antiqua" w:cs="宋体"/>
          <w:i/>
          <w:iCs/>
          <w:color w:val="000000"/>
        </w:rPr>
        <w:t>Int J Surg</w:t>
      </w:r>
      <w:r w:rsidRPr="009F08EA">
        <w:rPr>
          <w:rFonts w:ascii="Book Antiqua" w:hAnsi="Book Antiqua" w:cs="宋体"/>
          <w:color w:val="000000"/>
        </w:rPr>
        <w:t> 2007; </w:t>
      </w:r>
      <w:r w:rsidRPr="009F08EA">
        <w:rPr>
          <w:rFonts w:ascii="Book Antiqua" w:hAnsi="Book Antiqua" w:cs="宋体"/>
          <w:b/>
          <w:bCs/>
          <w:color w:val="000000"/>
        </w:rPr>
        <w:t>5</w:t>
      </w:r>
      <w:r w:rsidRPr="009F08EA">
        <w:rPr>
          <w:rFonts w:ascii="Book Antiqua" w:hAnsi="Book Antiqua" w:cs="宋体"/>
          <w:color w:val="000000"/>
        </w:rPr>
        <w:t>: 95-98 [PMID: 17448972 DOI: 10.1016/j.ijsu.2006.03.009]</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13 </w:t>
      </w:r>
      <w:r w:rsidRPr="009F08EA">
        <w:rPr>
          <w:rFonts w:ascii="Book Antiqua" w:hAnsi="Book Antiqua" w:cs="宋体"/>
          <w:b/>
          <w:bCs/>
          <w:color w:val="000000"/>
        </w:rPr>
        <w:t>Ilves I</w:t>
      </w:r>
      <w:r w:rsidRPr="009F08EA">
        <w:rPr>
          <w:rFonts w:ascii="Book Antiqua" w:hAnsi="Book Antiqua" w:cs="宋体"/>
          <w:color w:val="000000"/>
        </w:rPr>
        <w:t>, Paajanen HE, Herzig KH, Fagerström A, Miettinen PJ. Changing incidence of acute appendicitis and nonspecific abdominal pain between 1987 and 2007 in Finland. </w:t>
      </w:r>
      <w:r w:rsidRPr="009F08EA">
        <w:rPr>
          <w:rFonts w:ascii="Book Antiqua" w:hAnsi="Book Antiqua" w:cs="宋体"/>
          <w:i/>
          <w:iCs/>
          <w:color w:val="000000"/>
        </w:rPr>
        <w:t>World J Surg</w:t>
      </w:r>
      <w:r w:rsidRPr="009F08EA">
        <w:rPr>
          <w:rFonts w:ascii="Book Antiqua" w:hAnsi="Book Antiqua" w:cs="宋体"/>
          <w:color w:val="000000"/>
        </w:rPr>
        <w:t> 2011; </w:t>
      </w:r>
      <w:r w:rsidRPr="009F08EA">
        <w:rPr>
          <w:rFonts w:ascii="Book Antiqua" w:hAnsi="Book Antiqua" w:cs="宋体"/>
          <w:b/>
          <w:bCs/>
          <w:color w:val="000000"/>
        </w:rPr>
        <w:t>35</w:t>
      </w:r>
      <w:r w:rsidRPr="009F08EA">
        <w:rPr>
          <w:rFonts w:ascii="Book Antiqua" w:hAnsi="Book Antiqua" w:cs="宋体"/>
          <w:color w:val="000000"/>
        </w:rPr>
        <w:t>: 731-738 [PMID: 21327601 DOI: 10.1007/s00268-011-0988-8]</w:t>
      </w:r>
    </w:p>
    <w:p w:rsidR="005950F8" w:rsidRPr="00427DFC" w:rsidRDefault="005950F8" w:rsidP="0075786D">
      <w:pPr>
        <w:spacing w:line="360" w:lineRule="auto"/>
        <w:jc w:val="both"/>
        <w:rPr>
          <w:rFonts w:ascii="Book Antiqua" w:hAnsi="Book Antiqua" w:cs="宋体"/>
          <w:color w:val="000000"/>
          <w:lang w:val="fi-FI"/>
        </w:rPr>
      </w:pPr>
      <w:r w:rsidRPr="00427DFC">
        <w:rPr>
          <w:rFonts w:ascii="Book Antiqua" w:hAnsi="Book Antiqua" w:cs="宋体"/>
          <w:color w:val="000000"/>
          <w:lang w:val="fi-FI"/>
        </w:rPr>
        <w:t>14 Suomen Ilmantieteenlaitos. http: //en.ilmatieteenlaitos.fi</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15 </w:t>
      </w:r>
      <w:r w:rsidRPr="009F08EA">
        <w:rPr>
          <w:rFonts w:ascii="Book Antiqua" w:hAnsi="Book Antiqua" w:cs="宋体"/>
          <w:b/>
          <w:bCs/>
          <w:color w:val="000000"/>
        </w:rPr>
        <w:t>Koopmans M</w:t>
      </w:r>
      <w:r w:rsidRPr="009F08EA">
        <w:rPr>
          <w:rFonts w:ascii="Book Antiqua" w:hAnsi="Book Antiqua" w:cs="宋体"/>
          <w:color w:val="000000"/>
        </w:rPr>
        <w:t>, Brown D. Seasonality and diversity of Group A rotaviruses in Europe. </w:t>
      </w:r>
      <w:r w:rsidRPr="009F08EA">
        <w:rPr>
          <w:rFonts w:ascii="Book Antiqua" w:hAnsi="Book Antiqua" w:cs="宋体"/>
          <w:i/>
          <w:iCs/>
          <w:color w:val="000000"/>
        </w:rPr>
        <w:t>Acta Paediatr Suppl</w:t>
      </w:r>
      <w:r w:rsidRPr="009F08EA">
        <w:rPr>
          <w:rFonts w:ascii="Book Antiqua" w:hAnsi="Book Antiqua" w:cs="宋体"/>
          <w:color w:val="000000"/>
        </w:rPr>
        <w:t> 1999; </w:t>
      </w:r>
      <w:r w:rsidRPr="009F08EA">
        <w:rPr>
          <w:rFonts w:ascii="Book Antiqua" w:hAnsi="Book Antiqua" w:cs="宋体"/>
          <w:b/>
          <w:bCs/>
          <w:color w:val="000000"/>
        </w:rPr>
        <w:t>88</w:t>
      </w:r>
      <w:r w:rsidRPr="009F08EA">
        <w:rPr>
          <w:rFonts w:ascii="Book Antiqua" w:hAnsi="Book Antiqua" w:cs="宋体"/>
          <w:color w:val="000000"/>
        </w:rPr>
        <w:t>: 14-19 [PMID: 10088906 DOI: 10.1111/j.1651-2227.1999.tb14320.x]</w:t>
      </w:r>
    </w:p>
    <w:p w:rsidR="005950F8" w:rsidRPr="009F08EA" w:rsidRDefault="005950F8" w:rsidP="0075786D">
      <w:pPr>
        <w:spacing w:line="360" w:lineRule="auto"/>
        <w:jc w:val="both"/>
        <w:rPr>
          <w:rFonts w:ascii="Book Antiqua" w:hAnsi="Book Antiqua" w:cs="宋体"/>
          <w:color w:val="000000"/>
        </w:rPr>
      </w:pPr>
      <w:r>
        <w:rPr>
          <w:rFonts w:ascii="Book Antiqua" w:hAnsi="Book Antiqua" w:cs="宋体"/>
          <w:color w:val="000000"/>
        </w:rPr>
        <w:t>16</w:t>
      </w:r>
      <w:r w:rsidRPr="009F08EA">
        <w:rPr>
          <w:rFonts w:ascii="Book Antiqua" w:hAnsi="Book Antiqua" w:cs="宋体"/>
          <w:color w:val="000000"/>
        </w:rPr>
        <w:t xml:space="preserve"> </w:t>
      </w:r>
      <w:r w:rsidRPr="009F08EA">
        <w:rPr>
          <w:rFonts w:ascii="Book Antiqua" w:hAnsi="Book Antiqua" w:cs="宋体"/>
          <w:b/>
          <w:color w:val="000000"/>
        </w:rPr>
        <w:t xml:space="preserve">Gessner BD, </w:t>
      </w:r>
      <w:r w:rsidRPr="009F08EA">
        <w:rPr>
          <w:rFonts w:ascii="Book Antiqua" w:hAnsi="Book Antiqua" w:cs="宋体"/>
          <w:color w:val="000000"/>
        </w:rPr>
        <w:t xml:space="preserve">Shindo N, Briand S: Seasonal influenza epidemiology in sub-Saharan Africa: a systematic review. </w:t>
      </w:r>
      <w:r w:rsidRPr="009F08EA">
        <w:rPr>
          <w:rFonts w:ascii="Book Antiqua" w:hAnsi="Book Antiqua" w:cs="宋体"/>
          <w:i/>
          <w:color w:val="000000"/>
        </w:rPr>
        <w:t>Lancet Infect</w:t>
      </w:r>
      <w:r w:rsidRPr="009F08EA">
        <w:rPr>
          <w:rFonts w:ascii="Book Antiqua" w:hAnsi="Book Antiqua" w:cs="宋体"/>
          <w:color w:val="000000"/>
        </w:rPr>
        <w:t xml:space="preserve"> </w:t>
      </w:r>
      <w:r w:rsidRPr="009F08EA">
        <w:rPr>
          <w:rFonts w:ascii="Book Antiqua" w:hAnsi="Book Antiqua" w:cs="宋体"/>
          <w:i/>
          <w:color w:val="000000"/>
        </w:rPr>
        <w:t>Dis</w:t>
      </w:r>
      <w:r w:rsidRPr="009F08EA">
        <w:rPr>
          <w:rFonts w:ascii="Book Antiqua" w:hAnsi="Book Antiqua" w:cs="宋体"/>
          <w:color w:val="000000"/>
        </w:rPr>
        <w:t xml:space="preserve"> 2011, </w:t>
      </w:r>
      <w:r w:rsidRPr="009F08EA">
        <w:rPr>
          <w:rFonts w:ascii="Book Antiqua" w:hAnsi="Book Antiqua" w:cs="宋体"/>
          <w:b/>
          <w:color w:val="000000"/>
        </w:rPr>
        <w:t xml:space="preserve">11: </w:t>
      </w:r>
      <w:r>
        <w:rPr>
          <w:rFonts w:ascii="Book Antiqua" w:hAnsi="Book Antiqua" w:cs="宋体"/>
          <w:color w:val="000000"/>
        </w:rPr>
        <w:t>223-235 [</w:t>
      </w:r>
      <w:r w:rsidRPr="009F08EA">
        <w:rPr>
          <w:rFonts w:ascii="Book Antiqua" w:hAnsi="Book Antiqua" w:cs="宋体"/>
          <w:color w:val="000000"/>
        </w:rPr>
        <w:t>DOI: 10.1016/S1473-3099(11)70008-1</w:t>
      </w:r>
      <w:r>
        <w:rPr>
          <w:rFonts w:ascii="Book Antiqua" w:hAnsi="Book Antiqua" w:cs="宋体"/>
          <w:color w:val="000000"/>
        </w:rPr>
        <w:t>]</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17 </w:t>
      </w:r>
      <w:r w:rsidRPr="009F08EA">
        <w:rPr>
          <w:rFonts w:ascii="Book Antiqua" w:hAnsi="Book Antiqua" w:cs="宋体"/>
          <w:b/>
          <w:bCs/>
          <w:color w:val="000000"/>
        </w:rPr>
        <w:t>Alexander P</w:t>
      </w:r>
      <w:r w:rsidRPr="009F08EA">
        <w:rPr>
          <w:rFonts w:ascii="Book Antiqua" w:hAnsi="Book Antiqua" w:cs="宋体"/>
          <w:color w:val="000000"/>
        </w:rPr>
        <w:t>. Association of monthly frequencies of diverse diseases in the calls to the public emergency service of the city of Buenos Aires during 1999-2004 with meteorological variables and seasons. </w:t>
      </w:r>
      <w:r w:rsidRPr="009F08EA">
        <w:rPr>
          <w:rFonts w:ascii="Book Antiqua" w:hAnsi="Book Antiqua" w:cs="宋体"/>
          <w:i/>
          <w:iCs/>
          <w:color w:val="000000"/>
        </w:rPr>
        <w:t>Int J Biometeorol</w:t>
      </w:r>
      <w:r w:rsidRPr="009F08EA">
        <w:rPr>
          <w:rFonts w:ascii="Book Antiqua" w:hAnsi="Book Antiqua" w:cs="宋体"/>
          <w:color w:val="000000"/>
        </w:rPr>
        <w:t> 2013; </w:t>
      </w:r>
      <w:r w:rsidRPr="009F08EA">
        <w:rPr>
          <w:rFonts w:ascii="Book Antiqua" w:hAnsi="Book Antiqua" w:cs="宋体"/>
          <w:b/>
          <w:bCs/>
          <w:color w:val="000000"/>
        </w:rPr>
        <w:t>57</w:t>
      </w:r>
      <w:r w:rsidRPr="009F08EA">
        <w:rPr>
          <w:rFonts w:ascii="Book Antiqua" w:hAnsi="Book Antiqua" w:cs="宋体"/>
          <w:color w:val="000000"/>
        </w:rPr>
        <w:t>: 83-90 [PMID: 22410826 DOI: 10.1007/s00484-012-0536-8]</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18 </w:t>
      </w:r>
      <w:r w:rsidRPr="009F08EA">
        <w:rPr>
          <w:rFonts w:ascii="Book Antiqua" w:hAnsi="Book Antiqua" w:cs="宋体"/>
          <w:b/>
          <w:bCs/>
          <w:color w:val="000000"/>
        </w:rPr>
        <w:t>Alder AC</w:t>
      </w:r>
      <w:r w:rsidRPr="009F08EA">
        <w:rPr>
          <w:rFonts w:ascii="Book Antiqua" w:hAnsi="Book Antiqua" w:cs="宋体"/>
          <w:color w:val="000000"/>
        </w:rPr>
        <w:t>, Fomby TB, Woodward WA, Haley RW, Sarosi G, Livingston EH. Association of viral infection and appendicitis. </w:t>
      </w:r>
      <w:r w:rsidRPr="009F08EA">
        <w:rPr>
          <w:rFonts w:ascii="Book Antiqua" w:hAnsi="Book Antiqua" w:cs="宋体"/>
          <w:i/>
          <w:iCs/>
          <w:color w:val="000000"/>
        </w:rPr>
        <w:t>Arch Surg</w:t>
      </w:r>
      <w:r w:rsidRPr="009F08EA">
        <w:rPr>
          <w:rFonts w:ascii="Book Antiqua" w:hAnsi="Book Antiqua" w:cs="宋体"/>
          <w:color w:val="000000"/>
        </w:rPr>
        <w:t> 2010; </w:t>
      </w:r>
      <w:r w:rsidRPr="009F08EA">
        <w:rPr>
          <w:rFonts w:ascii="Book Antiqua" w:hAnsi="Book Antiqua" w:cs="宋体"/>
          <w:b/>
          <w:bCs/>
          <w:color w:val="000000"/>
        </w:rPr>
        <w:t>145</w:t>
      </w:r>
      <w:r w:rsidRPr="009F08EA">
        <w:rPr>
          <w:rFonts w:ascii="Book Antiqua" w:hAnsi="Book Antiqua" w:cs="宋体"/>
          <w:color w:val="000000"/>
        </w:rPr>
        <w:t>: 63-71 [PMID: 20083756 DOI: 10.1001/archsurg.2009.250]</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19 </w:t>
      </w:r>
      <w:r w:rsidRPr="009F08EA">
        <w:rPr>
          <w:rFonts w:ascii="Book Antiqua" w:hAnsi="Book Antiqua" w:cs="宋体"/>
          <w:b/>
          <w:bCs/>
          <w:color w:val="000000"/>
        </w:rPr>
        <w:t>Saps M</w:t>
      </w:r>
      <w:r w:rsidRPr="009F08EA">
        <w:rPr>
          <w:rFonts w:ascii="Book Antiqua" w:hAnsi="Book Antiqua" w:cs="宋体"/>
          <w:color w:val="000000"/>
        </w:rPr>
        <w:t>, Blank C, Khan S, Seshadri R, Marshall B, Bass L, Di Lorenzo C. Seasonal variation in the presentation of abdominal pain. </w:t>
      </w:r>
      <w:r w:rsidRPr="009F08EA">
        <w:rPr>
          <w:rFonts w:ascii="Book Antiqua" w:hAnsi="Book Antiqua" w:cs="宋体"/>
          <w:i/>
          <w:iCs/>
          <w:color w:val="000000"/>
        </w:rPr>
        <w:t>J Pediatr Gastroenterol Nutr</w:t>
      </w:r>
      <w:r w:rsidRPr="009F08EA">
        <w:rPr>
          <w:rFonts w:ascii="Book Antiqua" w:hAnsi="Book Antiqua" w:cs="宋体"/>
          <w:color w:val="000000"/>
        </w:rPr>
        <w:t> 2008; </w:t>
      </w:r>
      <w:r w:rsidRPr="009F08EA">
        <w:rPr>
          <w:rFonts w:ascii="Book Antiqua" w:hAnsi="Book Antiqua" w:cs="宋体"/>
          <w:b/>
          <w:bCs/>
          <w:color w:val="000000"/>
        </w:rPr>
        <w:t>46</w:t>
      </w:r>
      <w:r w:rsidRPr="009F08EA">
        <w:rPr>
          <w:rFonts w:ascii="Book Antiqua" w:hAnsi="Book Antiqua" w:cs="宋体"/>
          <w:color w:val="000000"/>
        </w:rPr>
        <w:t>: 279-284 [PMID: 18376244 DOI: 10.1097/MPG.0b013e3181559bd3]</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20 </w:t>
      </w:r>
      <w:r w:rsidRPr="009F08EA">
        <w:rPr>
          <w:rFonts w:ascii="Book Antiqua" w:hAnsi="Book Antiqua" w:cs="宋体"/>
          <w:b/>
          <w:bCs/>
          <w:color w:val="000000"/>
        </w:rPr>
        <w:t>Addiss DG</w:t>
      </w:r>
      <w:r w:rsidRPr="009F08EA">
        <w:rPr>
          <w:rFonts w:ascii="Book Antiqua" w:hAnsi="Book Antiqua" w:cs="宋体"/>
          <w:color w:val="000000"/>
        </w:rPr>
        <w:t>, Shaffer N, Fowler BS, Tauxe RV. The epidemiology of appendicitis and appendectomy in the United States. </w:t>
      </w:r>
      <w:r w:rsidRPr="009F08EA">
        <w:rPr>
          <w:rFonts w:ascii="Book Antiqua" w:hAnsi="Book Antiqua" w:cs="宋体"/>
          <w:i/>
          <w:iCs/>
          <w:color w:val="000000"/>
        </w:rPr>
        <w:t>Am J Epidemiol</w:t>
      </w:r>
      <w:r w:rsidRPr="009F08EA">
        <w:rPr>
          <w:rFonts w:ascii="Book Antiqua" w:hAnsi="Book Antiqua" w:cs="宋体"/>
          <w:color w:val="000000"/>
        </w:rPr>
        <w:t> 1990; </w:t>
      </w:r>
      <w:r w:rsidRPr="009F08EA">
        <w:rPr>
          <w:rFonts w:ascii="Book Antiqua" w:hAnsi="Book Antiqua" w:cs="宋体"/>
          <w:b/>
          <w:bCs/>
          <w:color w:val="000000"/>
        </w:rPr>
        <w:t>132</w:t>
      </w:r>
      <w:r w:rsidRPr="009F08EA">
        <w:rPr>
          <w:rFonts w:ascii="Book Antiqua" w:hAnsi="Book Antiqua" w:cs="宋体"/>
          <w:color w:val="000000"/>
        </w:rPr>
        <w:t>: 910-925 [PMID: 2239906]</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21 </w:t>
      </w:r>
      <w:r w:rsidRPr="009F08EA">
        <w:rPr>
          <w:rFonts w:ascii="Book Antiqua" w:hAnsi="Book Antiqua" w:cs="宋体"/>
          <w:b/>
          <w:bCs/>
          <w:color w:val="000000"/>
        </w:rPr>
        <w:t>Luckmann R</w:t>
      </w:r>
      <w:r w:rsidRPr="009F08EA">
        <w:rPr>
          <w:rFonts w:ascii="Book Antiqua" w:hAnsi="Book Antiqua" w:cs="宋体"/>
          <w:color w:val="000000"/>
        </w:rPr>
        <w:t>, Davis P. The epidemiology of acute appendicitis in California: racial, gender, and seasonal variation. </w:t>
      </w:r>
      <w:r w:rsidRPr="009F08EA">
        <w:rPr>
          <w:rFonts w:ascii="Book Antiqua" w:hAnsi="Book Antiqua" w:cs="宋体"/>
          <w:i/>
          <w:iCs/>
          <w:color w:val="000000"/>
        </w:rPr>
        <w:t>Epidemiology</w:t>
      </w:r>
      <w:r w:rsidRPr="009F08EA">
        <w:rPr>
          <w:rFonts w:ascii="Book Antiqua" w:hAnsi="Book Antiqua" w:cs="宋体"/>
          <w:color w:val="000000"/>
        </w:rPr>
        <w:t> 1991; </w:t>
      </w:r>
      <w:r w:rsidRPr="009F08EA">
        <w:rPr>
          <w:rFonts w:ascii="Book Antiqua" w:hAnsi="Book Antiqua" w:cs="宋体"/>
          <w:b/>
          <w:bCs/>
          <w:color w:val="000000"/>
        </w:rPr>
        <w:t>2</w:t>
      </w:r>
      <w:r w:rsidRPr="009F08EA">
        <w:rPr>
          <w:rFonts w:ascii="Book Antiqua" w:hAnsi="Book Antiqua" w:cs="宋体"/>
          <w:color w:val="000000"/>
        </w:rPr>
        <w:t>: 323-330 [PMID: 1742380 DOI: 10.1097/00001648-199109000-00003]</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lastRenderedPageBreak/>
        <w:t>22 </w:t>
      </w:r>
      <w:r w:rsidRPr="009F08EA">
        <w:rPr>
          <w:rFonts w:ascii="Book Antiqua" w:hAnsi="Book Antiqua" w:cs="宋体"/>
          <w:b/>
          <w:bCs/>
          <w:color w:val="000000"/>
        </w:rPr>
        <w:t>Anderson JE</w:t>
      </w:r>
      <w:r w:rsidRPr="009F08EA">
        <w:rPr>
          <w:rFonts w:ascii="Book Antiqua" w:hAnsi="Book Antiqua" w:cs="宋体"/>
          <w:color w:val="000000"/>
        </w:rPr>
        <w:t>, Bickler SW, Chang DC, Talamini MA. Examining a common disease with unknown etiology: trends in epidemiology and surgical management of appendicitis in California, 1995-2009. </w:t>
      </w:r>
      <w:r w:rsidRPr="009F08EA">
        <w:rPr>
          <w:rFonts w:ascii="Book Antiqua" w:hAnsi="Book Antiqua" w:cs="宋体"/>
          <w:i/>
          <w:iCs/>
          <w:color w:val="000000"/>
        </w:rPr>
        <w:t>World J Surg</w:t>
      </w:r>
      <w:r w:rsidRPr="009F08EA">
        <w:rPr>
          <w:rFonts w:ascii="Book Antiqua" w:hAnsi="Book Antiqua" w:cs="宋体"/>
          <w:color w:val="000000"/>
        </w:rPr>
        <w:t> 2012; </w:t>
      </w:r>
      <w:r w:rsidRPr="009F08EA">
        <w:rPr>
          <w:rFonts w:ascii="Book Antiqua" w:hAnsi="Book Antiqua" w:cs="宋体"/>
          <w:b/>
          <w:bCs/>
          <w:color w:val="000000"/>
        </w:rPr>
        <w:t>36</w:t>
      </w:r>
      <w:r w:rsidRPr="009F08EA">
        <w:rPr>
          <w:rFonts w:ascii="Book Antiqua" w:hAnsi="Book Antiqua" w:cs="宋体"/>
          <w:color w:val="000000"/>
        </w:rPr>
        <w:t>: 2787-2794 [PMID: 22948195 DOI: 10.1007/s00268-012-1749-z]</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23 </w:t>
      </w:r>
      <w:r w:rsidRPr="009F08EA">
        <w:rPr>
          <w:rFonts w:ascii="Book Antiqua" w:hAnsi="Book Antiqua" w:cs="宋体"/>
          <w:b/>
          <w:bCs/>
          <w:color w:val="000000"/>
        </w:rPr>
        <w:t>Oguntola AS</w:t>
      </w:r>
      <w:r w:rsidRPr="009F08EA">
        <w:rPr>
          <w:rFonts w:ascii="Book Antiqua" w:hAnsi="Book Antiqua" w:cs="宋体"/>
          <w:color w:val="000000"/>
        </w:rPr>
        <w:t>, Adeoti ML, Oyemolade TA. Appendicitis: Trends in incidence, age, sex, and seasonal variations in South-Western Nigeria. </w:t>
      </w:r>
      <w:r w:rsidRPr="009F08EA">
        <w:rPr>
          <w:rFonts w:ascii="Book Antiqua" w:hAnsi="Book Antiqua" w:cs="宋体"/>
          <w:i/>
          <w:iCs/>
          <w:color w:val="000000"/>
        </w:rPr>
        <w:t>Ann Afr Med</w:t>
      </w:r>
      <w:r w:rsidRPr="009F08EA">
        <w:rPr>
          <w:rFonts w:ascii="Book Antiqua" w:hAnsi="Book Antiqua" w:cs="宋体"/>
          <w:color w:val="000000"/>
        </w:rPr>
        <w:t> </w:t>
      </w:r>
      <w:r>
        <w:rPr>
          <w:rFonts w:ascii="Book Antiqua" w:hAnsi="Book Antiqua" w:cs="宋体"/>
          <w:color w:val="000000"/>
        </w:rPr>
        <w:t>2010</w:t>
      </w:r>
      <w:r w:rsidRPr="009F08EA">
        <w:rPr>
          <w:rFonts w:ascii="Book Antiqua" w:hAnsi="Book Antiqua" w:cs="宋体"/>
          <w:color w:val="000000"/>
        </w:rPr>
        <w:t>; </w:t>
      </w:r>
      <w:r w:rsidRPr="009F08EA">
        <w:rPr>
          <w:rFonts w:ascii="Book Antiqua" w:hAnsi="Book Antiqua" w:cs="宋体"/>
          <w:b/>
          <w:bCs/>
          <w:color w:val="000000"/>
        </w:rPr>
        <w:t>9</w:t>
      </w:r>
      <w:r w:rsidRPr="009F08EA">
        <w:rPr>
          <w:rFonts w:ascii="Book Antiqua" w:hAnsi="Book Antiqua" w:cs="宋体"/>
          <w:color w:val="000000"/>
        </w:rPr>
        <w:t>: 213-217 [PMID: 20935419 DOI: 10.4103/1596-3519.70956]</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24 </w:t>
      </w:r>
      <w:r w:rsidRPr="009F08EA">
        <w:rPr>
          <w:rFonts w:ascii="Book Antiqua" w:hAnsi="Book Antiqua" w:cs="宋体"/>
          <w:b/>
          <w:bCs/>
          <w:color w:val="000000"/>
        </w:rPr>
        <w:t>Wei PL</w:t>
      </w:r>
      <w:r w:rsidRPr="009F08EA">
        <w:rPr>
          <w:rFonts w:ascii="Book Antiqua" w:hAnsi="Book Antiqua" w:cs="宋体"/>
          <w:color w:val="000000"/>
        </w:rPr>
        <w:t>, Chen CS, Keller JJ, Lin HC. Monthly variation in acute appendicitis incidence: a 10-year nationwide population-based study. </w:t>
      </w:r>
      <w:r w:rsidRPr="009F08EA">
        <w:rPr>
          <w:rFonts w:ascii="Book Antiqua" w:hAnsi="Book Antiqua" w:cs="宋体"/>
          <w:i/>
          <w:iCs/>
          <w:color w:val="000000"/>
        </w:rPr>
        <w:t>J Surg Res</w:t>
      </w:r>
      <w:r w:rsidRPr="009F08EA">
        <w:rPr>
          <w:rFonts w:ascii="Book Antiqua" w:hAnsi="Book Antiqua" w:cs="宋体"/>
          <w:color w:val="000000"/>
        </w:rPr>
        <w:t> 2012; </w:t>
      </w:r>
      <w:r w:rsidRPr="009F08EA">
        <w:rPr>
          <w:rFonts w:ascii="Book Antiqua" w:hAnsi="Book Antiqua" w:cs="宋体"/>
          <w:b/>
          <w:bCs/>
          <w:color w:val="000000"/>
        </w:rPr>
        <w:t>178</w:t>
      </w:r>
      <w:r w:rsidRPr="009F08EA">
        <w:rPr>
          <w:rFonts w:ascii="Book Antiqua" w:hAnsi="Book Antiqua" w:cs="宋体"/>
          <w:color w:val="000000"/>
        </w:rPr>
        <w:t>: 670-676 [PMID: 22795352 DOI: 10.1016/j.jss.2012.06.034]</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25 </w:t>
      </w:r>
      <w:r w:rsidRPr="009F08EA">
        <w:rPr>
          <w:rFonts w:ascii="Book Antiqua" w:hAnsi="Book Antiqua" w:cs="宋体"/>
          <w:b/>
          <w:bCs/>
          <w:color w:val="000000"/>
        </w:rPr>
        <w:t>Stein GY</w:t>
      </w:r>
      <w:r w:rsidRPr="009F08EA">
        <w:rPr>
          <w:rFonts w:ascii="Book Antiqua" w:hAnsi="Book Antiqua" w:cs="宋体"/>
          <w:color w:val="000000"/>
        </w:rPr>
        <w:t>, Rath-Wolfson L, Zeidman A, Atar E, Marcus O, Joubran S, Ram E. Sex differences in the epidemiology, seasonal variation, and trends in the management of patients with acute appendicitis. </w:t>
      </w:r>
      <w:r w:rsidRPr="009F08EA">
        <w:rPr>
          <w:rFonts w:ascii="Book Antiqua" w:hAnsi="Book Antiqua" w:cs="宋体"/>
          <w:i/>
          <w:iCs/>
          <w:color w:val="000000"/>
        </w:rPr>
        <w:t>Langenbecks Arch Surg</w:t>
      </w:r>
      <w:r w:rsidRPr="009F08EA">
        <w:rPr>
          <w:rFonts w:ascii="Book Antiqua" w:hAnsi="Book Antiqua" w:cs="宋体"/>
          <w:color w:val="000000"/>
        </w:rPr>
        <w:t> 2012; </w:t>
      </w:r>
      <w:r w:rsidRPr="009F08EA">
        <w:rPr>
          <w:rFonts w:ascii="Book Antiqua" w:hAnsi="Book Antiqua" w:cs="宋体"/>
          <w:b/>
          <w:bCs/>
          <w:color w:val="000000"/>
        </w:rPr>
        <w:t>397</w:t>
      </w:r>
      <w:r w:rsidRPr="009F08EA">
        <w:rPr>
          <w:rFonts w:ascii="Book Antiqua" w:hAnsi="Book Antiqua" w:cs="宋体"/>
          <w:color w:val="000000"/>
        </w:rPr>
        <w:t>: 1087-1092 [PMID: 22661078 DOI: 10.1007/s00423-012-0958-0]</w:t>
      </w:r>
    </w:p>
    <w:p w:rsidR="005950F8" w:rsidRPr="009F08EA" w:rsidRDefault="005950F8" w:rsidP="0075786D">
      <w:pPr>
        <w:spacing w:line="360" w:lineRule="auto"/>
        <w:jc w:val="both"/>
        <w:rPr>
          <w:rFonts w:ascii="Book Antiqua" w:hAnsi="Book Antiqua" w:cs="宋体"/>
          <w:color w:val="000000"/>
        </w:rPr>
      </w:pPr>
      <w:r>
        <w:rPr>
          <w:rFonts w:ascii="Book Antiqua" w:hAnsi="Book Antiqua" w:cs="宋体"/>
          <w:color w:val="000000"/>
        </w:rPr>
        <w:t xml:space="preserve">26 </w:t>
      </w:r>
      <w:r w:rsidRPr="009F08EA">
        <w:rPr>
          <w:rFonts w:ascii="Book Antiqua" w:hAnsi="Book Antiqua" w:cs="宋体"/>
          <w:b/>
          <w:color w:val="000000"/>
        </w:rPr>
        <w:t xml:space="preserve">Vons C, </w:t>
      </w:r>
      <w:r w:rsidRPr="009F08EA">
        <w:rPr>
          <w:rFonts w:ascii="Book Antiqua" w:hAnsi="Book Antiqua" w:cs="宋体"/>
          <w:color w:val="000000"/>
        </w:rPr>
        <w:t xml:space="preserve">Barry C, Maitre S, Pautrat K, Leconte M, Costaglioli B, Karoui M, Alves A, Dousset B, Valleur P, Falissard B, Franco D: Amoxicillin plus clavulanic acid versus appendicectomy for treatment of acute uncomplicated appendicitis: an open-label, non-inferiority, randomised controlled trial. </w:t>
      </w:r>
      <w:r w:rsidRPr="009F08EA">
        <w:rPr>
          <w:rFonts w:ascii="Book Antiqua" w:hAnsi="Book Antiqua" w:cs="宋体"/>
          <w:i/>
          <w:color w:val="000000"/>
        </w:rPr>
        <w:t>Lancet</w:t>
      </w:r>
      <w:r w:rsidRPr="009F08EA">
        <w:rPr>
          <w:rFonts w:ascii="Book Antiqua" w:hAnsi="Book Antiqua" w:cs="宋体"/>
          <w:color w:val="000000"/>
        </w:rPr>
        <w:t xml:space="preserve"> 2011</w:t>
      </w:r>
      <w:r>
        <w:rPr>
          <w:rFonts w:ascii="Book Antiqua" w:hAnsi="Book Antiqua" w:cs="宋体"/>
          <w:color w:val="000000"/>
        </w:rPr>
        <w:t xml:space="preserve">; </w:t>
      </w:r>
      <w:r w:rsidRPr="009F08EA">
        <w:rPr>
          <w:rFonts w:ascii="Book Antiqua" w:hAnsi="Book Antiqua" w:cs="宋体"/>
          <w:b/>
          <w:color w:val="000000"/>
        </w:rPr>
        <w:t xml:space="preserve">377: </w:t>
      </w:r>
      <w:r>
        <w:rPr>
          <w:rFonts w:ascii="Book Antiqua" w:hAnsi="Book Antiqua" w:cs="宋体"/>
          <w:color w:val="000000"/>
        </w:rPr>
        <w:t>1573-1579</w:t>
      </w:r>
      <w:r w:rsidRPr="009F08EA">
        <w:rPr>
          <w:rFonts w:ascii="Book Antiqua" w:hAnsi="Book Antiqua" w:cs="宋体"/>
          <w:color w:val="000000"/>
        </w:rPr>
        <w:t xml:space="preserve"> </w:t>
      </w:r>
      <w:r>
        <w:rPr>
          <w:rFonts w:ascii="Book Antiqua" w:hAnsi="Book Antiqua" w:cs="宋体"/>
          <w:color w:val="000000"/>
        </w:rPr>
        <w:t>[</w:t>
      </w:r>
      <w:r w:rsidRPr="009F08EA">
        <w:rPr>
          <w:rFonts w:ascii="Book Antiqua" w:hAnsi="Book Antiqua" w:cs="宋体"/>
          <w:color w:val="000000"/>
        </w:rPr>
        <w:t>DOI: 10.1016/S0140-6736(11)60410-8</w:t>
      </w:r>
      <w:r>
        <w:rPr>
          <w:rFonts w:ascii="Book Antiqua" w:hAnsi="Book Antiqua" w:cs="宋体"/>
          <w:color w:val="000000"/>
        </w:rPr>
        <w:t>]</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27 </w:t>
      </w:r>
      <w:r w:rsidRPr="009F08EA">
        <w:rPr>
          <w:rFonts w:ascii="Book Antiqua" w:hAnsi="Book Antiqua" w:cs="宋体"/>
          <w:b/>
          <w:bCs/>
          <w:color w:val="000000"/>
        </w:rPr>
        <w:t>Andersson R</w:t>
      </w:r>
      <w:r w:rsidRPr="009F08EA">
        <w:rPr>
          <w:rFonts w:ascii="Book Antiqua" w:hAnsi="Book Antiqua" w:cs="宋体"/>
          <w:color w:val="000000"/>
        </w:rPr>
        <w:t>, Hugander A, Thulin A, Nyström PO, Olaison G. Indications for operation in suspected appendicitis and incidence of perforation. </w:t>
      </w:r>
      <w:r w:rsidRPr="009F08EA">
        <w:rPr>
          <w:rFonts w:ascii="Book Antiqua" w:hAnsi="Book Antiqua" w:cs="宋体"/>
          <w:i/>
          <w:iCs/>
          <w:color w:val="000000"/>
        </w:rPr>
        <w:t>BMJ</w:t>
      </w:r>
      <w:r w:rsidRPr="009F08EA">
        <w:rPr>
          <w:rFonts w:ascii="Book Antiqua" w:hAnsi="Book Antiqua" w:cs="宋体"/>
          <w:color w:val="000000"/>
        </w:rPr>
        <w:t> 1994; </w:t>
      </w:r>
      <w:r w:rsidRPr="009F08EA">
        <w:rPr>
          <w:rFonts w:ascii="Book Antiqua" w:hAnsi="Book Antiqua" w:cs="宋体"/>
          <w:b/>
          <w:bCs/>
          <w:color w:val="000000"/>
        </w:rPr>
        <w:t>308</w:t>
      </w:r>
      <w:r w:rsidRPr="009F08EA">
        <w:rPr>
          <w:rFonts w:ascii="Book Antiqua" w:hAnsi="Book Antiqua" w:cs="宋体"/>
          <w:color w:val="000000"/>
        </w:rPr>
        <w:t>: 107-110 [PMID: 8298378 DOI: 10.1136/bmj.308.6921.107]</w:t>
      </w:r>
    </w:p>
    <w:p w:rsidR="005950F8" w:rsidRPr="009F08EA" w:rsidRDefault="005950F8" w:rsidP="0075786D">
      <w:pPr>
        <w:spacing w:line="360" w:lineRule="auto"/>
        <w:jc w:val="both"/>
        <w:rPr>
          <w:rFonts w:ascii="Book Antiqua" w:hAnsi="Book Antiqua" w:cs="宋体"/>
          <w:color w:val="000000"/>
        </w:rPr>
      </w:pPr>
      <w:r w:rsidRPr="009F08EA">
        <w:rPr>
          <w:rFonts w:ascii="Book Antiqua" w:hAnsi="Book Antiqua" w:cs="宋体"/>
          <w:color w:val="000000"/>
        </w:rPr>
        <w:t>28 </w:t>
      </w:r>
      <w:r w:rsidRPr="009F08EA">
        <w:rPr>
          <w:rFonts w:ascii="Book Antiqua" w:hAnsi="Book Antiqua" w:cs="宋体"/>
          <w:b/>
          <w:bCs/>
          <w:color w:val="000000"/>
        </w:rPr>
        <w:t>Kraemer M</w:t>
      </w:r>
      <w:r w:rsidRPr="009F08EA">
        <w:rPr>
          <w:rFonts w:ascii="Book Antiqua" w:hAnsi="Book Antiqua" w:cs="宋体"/>
          <w:color w:val="000000"/>
        </w:rPr>
        <w:t>, Ohmann C, Leppert R, Yang Q. Macroscopic assessment of the appendix at diagnostic laparoscopy is reliable. </w:t>
      </w:r>
      <w:r w:rsidRPr="009F08EA">
        <w:rPr>
          <w:rFonts w:ascii="Book Antiqua" w:hAnsi="Book Antiqua" w:cs="宋体"/>
          <w:i/>
          <w:iCs/>
          <w:color w:val="000000"/>
        </w:rPr>
        <w:t>Surg Endosc</w:t>
      </w:r>
      <w:r w:rsidRPr="009F08EA">
        <w:rPr>
          <w:rFonts w:ascii="Book Antiqua" w:hAnsi="Book Antiqua" w:cs="宋体"/>
          <w:color w:val="000000"/>
        </w:rPr>
        <w:t> 2000; </w:t>
      </w:r>
      <w:r w:rsidRPr="009F08EA">
        <w:rPr>
          <w:rFonts w:ascii="Book Antiqua" w:hAnsi="Book Antiqua" w:cs="宋体"/>
          <w:b/>
          <w:bCs/>
          <w:color w:val="000000"/>
        </w:rPr>
        <w:t>14</w:t>
      </w:r>
      <w:r w:rsidRPr="009F08EA">
        <w:rPr>
          <w:rFonts w:ascii="Book Antiqua" w:hAnsi="Book Antiqua" w:cs="宋体"/>
          <w:color w:val="000000"/>
        </w:rPr>
        <w:t>: 625-633 [PMID: 10948298 DOI: 10.1007/s004640000122]</w:t>
      </w:r>
    </w:p>
    <w:p w:rsidR="005950F8" w:rsidRPr="005606C8" w:rsidRDefault="005950F8" w:rsidP="0075786D">
      <w:pPr>
        <w:widowControl w:val="0"/>
        <w:autoSpaceDE w:val="0"/>
        <w:autoSpaceDN w:val="0"/>
        <w:adjustRightInd w:val="0"/>
        <w:spacing w:line="360" w:lineRule="auto"/>
        <w:jc w:val="both"/>
        <w:rPr>
          <w:rFonts w:ascii="Book Antiqua" w:hAnsi="Book Antiqua" w:cs="Times New Roman"/>
          <w:lang w:eastAsia="zh-CN"/>
        </w:rPr>
      </w:pPr>
    </w:p>
    <w:p w:rsidR="005950F8" w:rsidRDefault="005950F8" w:rsidP="00074B52">
      <w:pPr>
        <w:pStyle w:val="af0"/>
        <w:wordWrap w:val="0"/>
        <w:spacing w:line="360" w:lineRule="auto"/>
        <w:ind w:left="360" w:right="120" w:firstLineChars="0" w:firstLine="0"/>
        <w:jc w:val="right"/>
        <w:rPr>
          <w:rFonts w:ascii="Book Antiqua" w:hAnsi="Book Antiqua"/>
          <w:b/>
          <w:bCs/>
          <w:color w:val="000000"/>
          <w:lang w:eastAsia="zh-CN"/>
        </w:rPr>
      </w:pPr>
      <w:bookmarkStart w:id="11" w:name="OLE_LINK139"/>
      <w:bookmarkStart w:id="12" w:name="OLE_LINK142"/>
      <w:bookmarkStart w:id="13" w:name="OLE_LINK144"/>
      <w:bookmarkStart w:id="14" w:name="OLE_LINK187"/>
      <w:bookmarkStart w:id="15" w:name="OLE_LINK235"/>
      <w:r w:rsidRPr="008A435A">
        <w:rPr>
          <w:rStyle w:val="af"/>
          <w:rFonts w:ascii="Book Antiqua" w:hAnsi="Book Antiqua" w:cs="Arial"/>
          <w:noProof/>
          <w:color w:val="000000"/>
        </w:rPr>
        <w:t>P-Reviewers</w:t>
      </w:r>
      <w:r>
        <w:rPr>
          <w:rStyle w:val="af"/>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Augustin</w:t>
      </w:r>
      <w:r>
        <w:rPr>
          <w:rFonts w:ascii="Book Antiqua" w:hAnsi="Book Antiqua"/>
          <w:bCs/>
          <w:color w:val="000000"/>
          <w:lang w:eastAsia="zh-CN"/>
        </w:rPr>
        <w:t xml:space="preserve"> </w:t>
      </w:r>
      <w:r w:rsidRPr="00B146CE">
        <w:rPr>
          <w:rFonts w:ascii="Book Antiqua" w:hAnsi="Book Antiqua"/>
          <w:bCs/>
          <w:color w:val="000000"/>
        </w:rPr>
        <w:t>G</w:t>
      </w:r>
      <w:r>
        <w:rPr>
          <w:rFonts w:ascii="Book Antiqua" w:hAnsi="Book Antiqua"/>
          <w:bCs/>
          <w:color w:val="000000"/>
          <w:lang w:eastAsia="zh-CN"/>
        </w:rPr>
        <w:t>,</w:t>
      </w:r>
      <w:r w:rsidRPr="00B146CE">
        <w:rPr>
          <w:rFonts w:ascii="Book Antiqua" w:hAnsi="Book Antiqua"/>
          <w:bCs/>
          <w:color w:val="000000"/>
        </w:rPr>
        <w:t xml:space="preserve"> </w:t>
      </w:r>
      <w:r w:rsidRPr="008A435A">
        <w:rPr>
          <w:rFonts w:ascii="Book Antiqua" w:hAnsi="Book Antiqua"/>
          <w:bCs/>
          <w:color w:val="000000"/>
        </w:rPr>
        <w:t xml:space="preserve"> </w:t>
      </w:r>
      <w:r>
        <w:rPr>
          <w:rFonts w:ascii="Book Antiqua" w:hAnsi="Book Antiqua"/>
          <w:bCs/>
          <w:color w:val="000000"/>
        </w:rPr>
        <w:t>Martellucci</w:t>
      </w:r>
      <w:r w:rsidRPr="00B146CE">
        <w:rPr>
          <w:rFonts w:ascii="Book Antiqua" w:hAnsi="Book Antiqua"/>
          <w:bCs/>
          <w:color w:val="000000"/>
        </w:rPr>
        <w:t xml:space="preserve"> J</w:t>
      </w:r>
      <w:r>
        <w:rPr>
          <w:rFonts w:ascii="Book Antiqua" w:hAnsi="Book Antiqua"/>
          <w:bCs/>
          <w:color w:val="000000"/>
          <w:lang w:eastAsia="zh-CN"/>
        </w:rPr>
        <w:t>,</w:t>
      </w:r>
      <w:r w:rsidRPr="00B146CE">
        <w:rPr>
          <w:rFonts w:ascii="Book Antiqua" w:hAnsi="Book Antiqua"/>
          <w:bCs/>
          <w:color w:val="000000"/>
        </w:rPr>
        <w:t xml:space="preserve"> </w:t>
      </w:r>
      <w:r>
        <w:rPr>
          <w:rFonts w:ascii="Book Antiqua" w:hAnsi="Book Antiqua"/>
          <w:bCs/>
          <w:color w:val="000000"/>
        </w:rPr>
        <w:t>Mentes</w:t>
      </w:r>
      <w:r>
        <w:rPr>
          <w:rFonts w:ascii="Book Antiqua" w:hAnsi="Book Antiqua"/>
          <w:bCs/>
          <w:color w:val="000000"/>
          <w:lang w:eastAsia="zh-CN"/>
        </w:rPr>
        <w:t xml:space="preserve"> </w:t>
      </w:r>
      <w:r w:rsidRPr="00B146CE">
        <w:rPr>
          <w:rFonts w:ascii="Book Antiqua" w:hAnsi="Book Antiqua"/>
          <w:bCs/>
          <w:color w:val="000000"/>
        </w:rPr>
        <w:t xml:space="preserve">O </w:t>
      </w:r>
      <w:r>
        <w:rPr>
          <w:rFonts w:ascii="Book Antiqua" w:hAnsi="Book Antiqua"/>
          <w:bCs/>
          <w:color w:val="000000"/>
        </w:rPr>
        <w:t xml:space="preserve"> </w:t>
      </w:r>
      <w:r w:rsidRPr="008A435A">
        <w:rPr>
          <w:rFonts w:ascii="Book Antiqua" w:hAnsi="Book Antiqua"/>
          <w:b/>
          <w:bCs/>
          <w:color w:val="000000"/>
        </w:rPr>
        <w:t>S-Editor</w:t>
      </w:r>
      <w:r>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p>
    <w:p w:rsidR="005950F8" w:rsidRPr="001E6E1A" w:rsidRDefault="005950F8" w:rsidP="00074B52">
      <w:pPr>
        <w:pStyle w:val="af0"/>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L-Editor</w:t>
      </w:r>
      <w:r>
        <w:rPr>
          <w:rFonts w:ascii="Book Antiqua" w:hAnsi="Book Antiqua"/>
          <w:b/>
          <w:bCs/>
          <w:color w:val="000000"/>
          <w:lang w:eastAsia="zh-CN"/>
        </w:rPr>
        <w:t>:</w:t>
      </w:r>
      <w:r w:rsidRPr="008A435A">
        <w:rPr>
          <w:rFonts w:ascii="Book Antiqua" w:hAnsi="Book Antiqua"/>
          <w:b/>
          <w:bCs/>
          <w:color w:val="000000"/>
        </w:rPr>
        <w:t xml:space="preserve">   E-Editor</w:t>
      </w:r>
      <w:bookmarkEnd w:id="11"/>
      <w:r>
        <w:rPr>
          <w:rFonts w:ascii="Book Antiqua" w:hAnsi="Book Antiqua"/>
          <w:b/>
          <w:bCs/>
          <w:color w:val="000000"/>
          <w:lang w:eastAsia="zh-CN"/>
        </w:rPr>
        <w:t>:</w:t>
      </w:r>
    </w:p>
    <w:bookmarkEnd w:id="12"/>
    <w:bookmarkEnd w:id="13"/>
    <w:bookmarkEnd w:id="14"/>
    <w:bookmarkEnd w:id="15"/>
    <w:p w:rsidR="005950F8" w:rsidRPr="006361DC" w:rsidRDefault="005950F8" w:rsidP="0075786D">
      <w:pPr>
        <w:spacing w:line="360" w:lineRule="auto"/>
        <w:jc w:val="both"/>
        <w:rPr>
          <w:rFonts w:ascii="Book Antiqua" w:hAnsi="Book Antiqua" w:cs="Times New Roman"/>
          <w:lang w:val="it-IT" w:eastAsia="zh-CN"/>
        </w:rPr>
      </w:pPr>
    </w:p>
    <w:p w:rsidR="005950F8" w:rsidRDefault="005950F8" w:rsidP="0075786D">
      <w:pPr>
        <w:spacing w:line="360" w:lineRule="auto"/>
        <w:jc w:val="both"/>
        <w:rPr>
          <w:rFonts w:ascii="Book Antiqua" w:hAnsi="Book Antiqua" w:cs="Times New Roman"/>
        </w:rPr>
      </w:pPr>
      <w:r>
        <w:rPr>
          <w:rFonts w:ascii="Book Antiqua" w:hAnsi="Book Antiqua" w:cs="Times New Roman"/>
        </w:rPr>
        <w:br w:type="page"/>
      </w:r>
    </w:p>
    <w:p w:rsidR="005950F8" w:rsidRPr="005606C8" w:rsidRDefault="005950F8" w:rsidP="0075786D">
      <w:pPr>
        <w:spacing w:line="360" w:lineRule="auto"/>
        <w:jc w:val="both"/>
        <w:rPr>
          <w:rFonts w:ascii="Book Antiqua" w:hAnsi="Book Antiqua" w:cs="Times New Roman"/>
          <w:b/>
          <w:lang w:eastAsia="zh-CN"/>
        </w:rPr>
      </w:pPr>
      <w:r w:rsidRPr="006361DC">
        <w:rPr>
          <w:rFonts w:ascii="Book Antiqua" w:hAnsi="Book Antiqua" w:cs="Times New Roman"/>
          <w:b/>
        </w:rPr>
        <w:t>Figure 1</w:t>
      </w:r>
      <w:r w:rsidRPr="006361DC">
        <w:rPr>
          <w:rFonts w:ascii="Book Antiqua" w:hAnsi="Book Antiqua" w:cs="Times New Roman"/>
          <w:b/>
          <w:lang w:eastAsia="zh-CN"/>
        </w:rPr>
        <w:t xml:space="preserve"> </w:t>
      </w:r>
      <w:r w:rsidRPr="006361DC">
        <w:rPr>
          <w:rFonts w:ascii="Book Antiqua" w:hAnsi="Book Antiqua" w:cs="Times New Roman"/>
          <w:b/>
        </w:rPr>
        <w:t>Temperature, humidity and incidences of acute appendicitis, appendectomies and non-specific abdominal pain in 1987</w:t>
      </w:r>
      <w:r>
        <w:rPr>
          <w:rFonts w:ascii="Book Antiqua" w:hAnsi="Book Antiqua" w:cs="Times New Roman"/>
          <w:b/>
          <w:lang w:eastAsia="zh-CN"/>
        </w:rPr>
        <w:t>-</w:t>
      </w:r>
      <w:r w:rsidRPr="006361DC">
        <w:rPr>
          <w:rFonts w:ascii="Book Antiqua" w:hAnsi="Book Antiqua" w:cs="Times New Roman"/>
          <w:b/>
        </w:rPr>
        <w:t>2007 in Finland</w:t>
      </w:r>
      <w:r>
        <w:rPr>
          <w:rFonts w:ascii="Book Antiqua" w:hAnsi="Book Antiqua" w:cs="Times New Roman"/>
          <w:b/>
          <w:lang w:eastAsia="zh-CN"/>
        </w:rPr>
        <w:t>.</w:t>
      </w:r>
    </w:p>
    <w:p w:rsidR="005950F8" w:rsidRPr="003A0C66" w:rsidRDefault="005950F8" w:rsidP="0075786D">
      <w:pPr>
        <w:spacing w:line="360" w:lineRule="auto"/>
        <w:jc w:val="both"/>
        <w:rPr>
          <w:rFonts w:ascii="Book Antiqua" w:hAnsi="Book Antiqua" w:cs="Times New Roman"/>
        </w:rPr>
      </w:pPr>
    </w:p>
    <w:p w:rsidR="005950F8" w:rsidRPr="005606C8" w:rsidRDefault="005950F8" w:rsidP="0075786D">
      <w:pPr>
        <w:spacing w:line="360" w:lineRule="auto"/>
        <w:jc w:val="both"/>
        <w:rPr>
          <w:rFonts w:ascii="Book Antiqua" w:hAnsi="Book Antiqua" w:cs="Times New Roman"/>
          <w:b/>
          <w:lang w:eastAsia="zh-CN"/>
        </w:rPr>
      </w:pPr>
      <w:r w:rsidRPr="006361DC">
        <w:rPr>
          <w:rFonts w:ascii="Book Antiqua" w:hAnsi="Book Antiqua" w:cs="Times New Roman"/>
          <w:b/>
        </w:rPr>
        <w:t>Figure 2 Acute appendicitis, non-specific abdominal pain, temperature and humidity in Finland (as mean value over the 21 years)</w:t>
      </w:r>
      <w:r>
        <w:rPr>
          <w:rFonts w:ascii="Book Antiqua" w:hAnsi="Book Antiqua" w:cs="Times New Roman"/>
          <w:b/>
          <w:lang w:eastAsia="zh-CN"/>
        </w:rPr>
        <w:t>.</w:t>
      </w:r>
    </w:p>
    <w:p w:rsidR="005950F8" w:rsidRPr="003A0C66" w:rsidRDefault="005950F8" w:rsidP="0075786D">
      <w:pPr>
        <w:spacing w:line="360" w:lineRule="auto"/>
        <w:jc w:val="both"/>
        <w:rPr>
          <w:rFonts w:ascii="Book Antiqua" w:hAnsi="Book Antiqua" w:cs="Times New Roman"/>
        </w:rPr>
      </w:pPr>
    </w:p>
    <w:p w:rsidR="005950F8" w:rsidRPr="005606C8" w:rsidRDefault="005950F8" w:rsidP="0075786D">
      <w:pPr>
        <w:spacing w:line="360" w:lineRule="auto"/>
        <w:jc w:val="both"/>
        <w:rPr>
          <w:rFonts w:ascii="Book Antiqua" w:hAnsi="Book Antiqua" w:cs="Times New Roman"/>
          <w:lang w:eastAsia="zh-CN"/>
        </w:rPr>
      </w:pPr>
      <w:r w:rsidRPr="006361DC">
        <w:rPr>
          <w:rFonts w:ascii="Book Antiqua" w:hAnsi="Book Antiqua" w:cs="Times New Roman"/>
          <w:b/>
        </w:rPr>
        <w:t xml:space="preserve">Figure 3 University hospital districts of Finland. </w:t>
      </w:r>
      <w:r w:rsidRPr="003A0C66">
        <w:rPr>
          <w:rFonts w:ascii="Book Antiqua" w:hAnsi="Book Antiqua" w:cs="Times New Roman"/>
        </w:rPr>
        <w:t>Areas:</w:t>
      </w:r>
      <w:r w:rsidRPr="005606C8">
        <w:t xml:space="preserve"> </w:t>
      </w:r>
      <w:r w:rsidRPr="003A0C66">
        <w:rPr>
          <w:rFonts w:ascii="Book Antiqua" w:hAnsi="Book Antiqua" w:cs="Times New Roman"/>
        </w:rPr>
        <w:t>I</w:t>
      </w:r>
      <w:r>
        <w:rPr>
          <w:rFonts w:ascii="Book Antiqua" w:hAnsi="Book Antiqua" w:cs="Times New Roman"/>
          <w:lang w:eastAsia="zh-CN"/>
        </w:rPr>
        <w:t>-</w:t>
      </w:r>
      <w:r w:rsidRPr="003A0C66">
        <w:rPr>
          <w:rFonts w:ascii="Book Antiqua" w:hAnsi="Book Antiqua" w:cs="Times New Roman"/>
        </w:rPr>
        <w:t>UHD of Helsinki; II</w:t>
      </w:r>
      <w:r>
        <w:rPr>
          <w:rFonts w:ascii="Book Antiqua" w:hAnsi="Book Antiqua" w:cs="Times New Roman"/>
          <w:lang w:eastAsia="zh-CN"/>
        </w:rPr>
        <w:t>-</w:t>
      </w:r>
      <w:r w:rsidRPr="003A0C66">
        <w:rPr>
          <w:rFonts w:ascii="Book Antiqua" w:hAnsi="Book Antiqua" w:cs="Times New Roman"/>
        </w:rPr>
        <w:t>UHD of Turku; III</w:t>
      </w:r>
      <w:r>
        <w:rPr>
          <w:rFonts w:ascii="Book Antiqua" w:hAnsi="Book Antiqua" w:cs="Times New Roman"/>
          <w:lang w:eastAsia="zh-CN"/>
        </w:rPr>
        <w:t>-</w:t>
      </w:r>
      <w:r w:rsidRPr="003A0C66">
        <w:rPr>
          <w:rFonts w:ascii="Book Antiqua" w:hAnsi="Book Antiqua" w:cs="Times New Roman"/>
        </w:rPr>
        <w:t>UHD of Tampere; IV</w:t>
      </w:r>
      <w:r>
        <w:rPr>
          <w:rFonts w:ascii="Book Antiqua" w:hAnsi="Book Antiqua" w:cs="Times New Roman"/>
          <w:lang w:eastAsia="zh-CN"/>
        </w:rPr>
        <w:t>-</w:t>
      </w:r>
      <w:r w:rsidRPr="003A0C66">
        <w:rPr>
          <w:rFonts w:ascii="Book Antiqua" w:hAnsi="Book Antiqua" w:cs="Times New Roman"/>
        </w:rPr>
        <w:t>UHD of Oulu; V</w:t>
      </w:r>
      <w:r>
        <w:rPr>
          <w:rFonts w:ascii="Book Antiqua" w:hAnsi="Book Antiqua" w:cs="Times New Roman"/>
          <w:lang w:eastAsia="zh-CN"/>
        </w:rPr>
        <w:t>-</w:t>
      </w:r>
      <w:r w:rsidRPr="003A0C66">
        <w:rPr>
          <w:rFonts w:ascii="Book Antiqua" w:hAnsi="Book Antiqua" w:cs="Times New Roman"/>
        </w:rPr>
        <w:t>UHD of Kuopio</w:t>
      </w:r>
      <w:r>
        <w:rPr>
          <w:rFonts w:ascii="Book Antiqua" w:hAnsi="Book Antiqua" w:cs="Times New Roman"/>
          <w:lang w:eastAsia="zh-CN"/>
        </w:rPr>
        <w:t xml:space="preserve">. </w:t>
      </w:r>
      <w:r w:rsidRPr="003A0C66">
        <w:rPr>
          <w:rFonts w:ascii="Book Antiqua" w:hAnsi="Book Antiqua" w:cs="Times New Roman"/>
        </w:rPr>
        <w:t>UHD</w:t>
      </w:r>
      <w:r>
        <w:rPr>
          <w:rFonts w:ascii="Book Antiqua" w:hAnsi="Book Antiqua" w:cs="Times New Roman"/>
          <w:lang w:eastAsia="zh-CN"/>
        </w:rPr>
        <w:t xml:space="preserve">: </w:t>
      </w:r>
      <w:r w:rsidRPr="005606C8">
        <w:rPr>
          <w:rFonts w:ascii="Book Antiqua" w:hAnsi="Book Antiqua" w:cs="Times New Roman"/>
          <w:lang w:eastAsia="zh-CN"/>
        </w:rPr>
        <w:t>University hospital districts of Finland</w:t>
      </w:r>
      <w:r>
        <w:rPr>
          <w:rFonts w:ascii="Book Antiqua" w:hAnsi="Book Antiqua" w:cs="Times New Roman"/>
          <w:lang w:eastAsia="zh-CN"/>
        </w:rPr>
        <w:t>.</w:t>
      </w:r>
    </w:p>
    <w:p w:rsidR="005950F8" w:rsidRPr="003A0C66" w:rsidRDefault="005950F8" w:rsidP="0075786D">
      <w:pPr>
        <w:spacing w:line="360" w:lineRule="auto"/>
        <w:jc w:val="both"/>
        <w:rPr>
          <w:rFonts w:ascii="Book Antiqua" w:hAnsi="Book Antiqua" w:cs="Times New Roman"/>
        </w:rPr>
      </w:pPr>
    </w:p>
    <w:p w:rsidR="005950F8" w:rsidRPr="005606C8" w:rsidRDefault="005950F8" w:rsidP="0075786D">
      <w:pPr>
        <w:spacing w:line="360" w:lineRule="auto"/>
        <w:jc w:val="both"/>
        <w:rPr>
          <w:rFonts w:ascii="Book Antiqua" w:hAnsi="Book Antiqua" w:cs="Times New Roman"/>
          <w:b/>
          <w:lang w:eastAsia="zh-CN"/>
        </w:rPr>
      </w:pPr>
      <w:r w:rsidRPr="006361DC">
        <w:rPr>
          <w:rFonts w:ascii="Book Antiqua" w:hAnsi="Book Antiqua" w:cs="Times New Roman"/>
          <w:b/>
        </w:rPr>
        <w:t xml:space="preserve">Figure 4 Incidences of acute appendicitis and non-specific abdominal pain </w:t>
      </w:r>
      <w:r>
        <w:rPr>
          <w:rFonts w:ascii="Book Antiqua" w:hAnsi="Book Antiqua" w:cs="Times New Roman"/>
          <w:b/>
        </w:rPr>
        <w:t>during</w:t>
      </w:r>
      <w:r w:rsidRPr="006361DC">
        <w:rPr>
          <w:rFonts w:ascii="Book Antiqua" w:hAnsi="Book Antiqua" w:cs="Times New Roman"/>
          <w:b/>
        </w:rPr>
        <w:t xml:space="preserve"> </w:t>
      </w:r>
      <w:r>
        <w:rPr>
          <w:rFonts w:ascii="Book Antiqua" w:hAnsi="Book Antiqua" w:cs="Times New Roman"/>
          <w:b/>
        </w:rPr>
        <w:t xml:space="preserve">the </w:t>
      </w:r>
      <w:r w:rsidRPr="006361DC">
        <w:rPr>
          <w:rFonts w:ascii="Book Antiqua" w:hAnsi="Book Antiqua" w:cs="Times New Roman"/>
          <w:b/>
        </w:rPr>
        <w:t xml:space="preserve">warm </w:t>
      </w:r>
      <w:r>
        <w:rPr>
          <w:rFonts w:ascii="Book Antiqua" w:hAnsi="Book Antiqua" w:cs="Times New Roman"/>
          <w:b/>
        </w:rPr>
        <w:t>compared to the</w:t>
      </w:r>
      <w:r w:rsidRPr="006361DC">
        <w:rPr>
          <w:rFonts w:ascii="Book Antiqua" w:hAnsi="Book Antiqua" w:cs="Times New Roman"/>
          <w:b/>
        </w:rPr>
        <w:t xml:space="preserve"> cold </w:t>
      </w:r>
      <w:r>
        <w:rPr>
          <w:rFonts w:ascii="Book Antiqua" w:hAnsi="Book Antiqua" w:cs="Times New Roman"/>
          <w:b/>
        </w:rPr>
        <w:t xml:space="preserve">periods of the year </w:t>
      </w:r>
      <w:r w:rsidRPr="006361DC">
        <w:rPr>
          <w:rFonts w:ascii="Book Antiqua" w:hAnsi="Book Antiqua" w:cs="Times New Roman"/>
          <w:b/>
        </w:rPr>
        <w:t>in Finland</w:t>
      </w:r>
      <w:r>
        <w:rPr>
          <w:rFonts w:ascii="Book Antiqua" w:hAnsi="Book Antiqua" w:cs="Times New Roman"/>
          <w:b/>
          <w:lang w:eastAsia="zh-CN"/>
        </w:rPr>
        <w:t>.</w:t>
      </w:r>
    </w:p>
    <w:p w:rsidR="005950F8" w:rsidRPr="003A0C66" w:rsidRDefault="005950F8" w:rsidP="0075786D">
      <w:pPr>
        <w:spacing w:line="360" w:lineRule="auto"/>
        <w:jc w:val="both"/>
        <w:rPr>
          <w:rFonts w:ascii="Book Antiqua" w:hAnsi="Book Antiqua" w:cs="Times New Roman"/>
        </w:rPr>
      </w:pPr>
      <w:r w:rsidRPr="003A0C66">
        <w:rPr>
          <w:rFonts w:ascii="Book Antiqua" w:hAnsi="Book Antiqua" w:cs="Times New Roman"/>
        </w:rPr>
        <w:br w:type="page"/>
      </w:r>
    </w:p>
    <w:p w:rsidR="005950F8" w:rsidRPr="003A0C66" w:rsidRDefault="005950F8" w:rsidP="0075786D">
      <w:pPr>
        <w:spacing w:line="360" w:lineRule="auto"/>
        <w:jc w:val="both"/>
        <w:rPr>
          <w:rFonts w:ascii="Book Antiqua" w:hAnsi="Book Antiqua" w:cs="Times New Roman"/>
        </w:rPr>
      </w:pPr>
      <w:r w:rsidRPr="003A0C66">
        <w:rPr>
          <w:rFonts w:ascii="Book Antiqua" w:hAnsi="Book Antiqua" w:cs="Times New Roman"/>
        </w:rPr>
        <w:t>Figure 1</w:t>
      </w:r>
    </w:p>
    <w:p w:rsidR="005950F8" w:rsidRPr="003A0C66" w:rsidRDefault="005950F8" w:rsidP="0075786D">
      <w:pPr>
        <w:spacing w:line="360" w:lineRule="auto"/>
        <w:jc w:val="both"/>
        <w:rPr>
          <w:rFonts w:ascii="Book Antiqua" w:hAnsi="Book Antiqua" w:cs="Times New Roman"/>
        </w:rPr>
      </w:pPr>
    </w:p>
    <w:p w:rsidR="005950F8" w:rsidRPr="003A0C66" w:rsidRDefault="005950F8" w:rsidP="0075786D">
      <w:pPr>
        <w:spacing w:line="360" w:lineRule="auto"/>
        <w:jc w:val="both"/>
        <w:rPr>
          <w:rFonts w:ascii="Book Antiqua" w:hAnsi="Book Antiqua" w:cs="Times New Roman"/>
        </w:rPr>
      </w:pPr>
    </w:p>
    <w:p w:rsidR="005950F8" w:rsidRPr="003A0C66" w:rsidRDefault="009200AF" w:rsidP="0075786D">
      <w:pPr>
        <w:spacing w:line="360" w:lineRule="auto"/>
        <w:jc w:val="both"/>
        <w:rPr>
          <w:rFonts w:ascii="Book Antiqua" w:hAnsi="Book Antiqua" w:cs="Times New Roman"/>
        </w:rPr>
      </w:pPr>
      <w:r>
        <w:rPr>
          <w:noProof/>
          <w:lang w:eastAsia="zh-CN"/>
        </w:rPr>
        <w:drawing>
          <wp:inline distT="0" distB="0" distL="0" distR="0">
            <wp:extent cx="5624830" cy="3564255"/>
            <wp:effectExtent l="0" t="0" r="13970" b="17145"/>
            <wp:docPr id="2" name="Kaavi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50F8" w:rsidRPr="003A0C66" w:rsidRDefault="005950F8" w:rsidP="0075786D">
      <w:pPr>
        <w:spacing w:line="360" w:lineRule="auto"/>
        <w:jc w:val="both"/>
        <w:rPr>
          <w:rFonts w:ascii="Book Antiqua" w:hAnsi="Book Antiqua" w:cs="Times New Roman"/>
        </w:rPr>
      </w:pPr>
      <w:r w:rsidRPr="003A0C66">
        <w:rPr>
          <w:rFonts w:ascii="Book Antiqua" w:hAnsi="Book Antiqua" w:cs="Times New Roman"/>
        </w:rPr>
        <w:br w:type="page"/>
      </w:r>
      <w:r w:rsidRPr="003A0C66">
        <w:rPr>
          <w:rFonts w:ascii="Book Antiqua" w:hAnsi="Book Antiqua" w:cs="Times New Roman"/>
        </w:rPr>
        <w:lastRenderedPageBreak/>
        <w:t>Figure 2</w:t>
      </w:r>
    </w:p>
    <w:p w:rsidR="005950F8" w:rsidRPr="003A0C66" w:rsidRDefault="005950F8" w:rsidP="0075786D">
      <w:pPr>
        <w:spacing w:line="360" w:lineRule="auto"/>
        <w:jc w:val="both"/>
        <w:rPr>
          <w:rFonts w:ascii="Book Antiqua" w:hAnsi="Book Antiqua" w:cs="Times New Roman"/>
        </w:rPr>
      </w:pPr>
    </w:p>
    <w:p w:rsidR="005950F8" w:rsidRPr="003A0C66" w:rsidRDefault="005950F8" w:rsidP="0075786D">
      <w:pPr>
        <w:spacing w:line="360" w:lineRule="auto"/>
        <w:jc w:val="both"/>
        <w:rPr>
          <w:rFonts w:ascii="Book Antiqua" w:hAnsi="Book Antiqua" w:cs="Times New Roman"/>
        </w:rPr>
      </w:pPr>
    </w:p>
    <w:p w:rsidR="005950F8" w:rsidRPr="003A0C66" w:rsidRDefault="009200AF" w:rsidP="0075786D">
      <w:pPr>
        <w:spacing w:line="360" w:lineRule="auto"/>
        <w:jc w:val="both"/>
        <w:rPr>
          <w:rFonts w:ascii="Book Antiqua" w:hAnsi="Book Antiqua" w:cs="Times New Roman"/>
        </w:rPr>
      </w:pPr>
      <w:r>
        <w:rPr>
          <w:noProof/>
          <w:lang w:eastAsia="zh-CN"/>
        </w:rPr>
        <w:drawing>
          <wp:inline distT="0" distB="0" distL="0" distR="0">
            <wp:extent cx="5504815" cy="3503295"/>
            <wp:effectExtent l="0" t="0" r="19685" b="20955"/>
            <wp:docPr id="3" name="Kaavi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0F8" w:rsidRPr="003A0C66" w:rsidRDefault="005950F8" w:rsidP="0075786D">
      <w:pPr>
        <w:spacing w:line="360" w:lineRule="auto"/>
        <w:jc w:val="both"/>
        <w:rPr>
          <w:rFonts w:ascii="Book Antiqua" w:hAnsi="Book Antiqua" w:cs="Times New Roman"/>
        </w:rPr>
      </w:pPr>
      <w:r w:rsidRPr="003A0C66">
        <w:rPr>
          <w:rFonts w:ascii="Book Antiqua" w:hAnsi="Book Antiqua" w:cs="Times New Roman"/>
        </w:rPr>
        <w:br w:type="page"/>
      </w:r>
      <w:r w:rsidRPr="003A0C66">
        <w:rPr>
          <w:rFonts w:ascii="Book Antiqua" w:hAnsi="Book Antiqua" w:cs="Times New Roman"/>
        </w:rPr>
        <w:lastRenderedPageBreak/>
        <w:t>Figure 3</w:t>
      </w:r>
    </w:p>
    <w:p w:rsidR="005950F8" w:rsidRPr="003A0C66" w:rsidRDefault="005950F8" w:rsidP="0075786D">
      <w:pPr>
        <w:spacing w:line="360" w:lineRule="auto"/>
        <w:jc w:val="both"/>
        <w:rPr>
          <w:rFonts w:ascii="Book Antiqua" w:hAnsi="Book Antiqua" w:cs="Times New Roman"/>
        </w:rPr>
      </w:pPr>
    </w:p>
    <w:p w:rsidR="005950F8" w:rsidRPr="003A0C66" w:rsidRDefault="009200AF" w:rsidP="0075786D">
      <w:pPr>
        <w:spacing w:line="360" w:lineRule="auto"/>
        <w:jc w:val="both"/>
        <w:rPr>
          <w:rFonts w:ascii="Book Antiqua" w:hAnsi="Book Antiqua" w:cs="Times New Roman"/>
        </w:rPr>
      </w:pPr>
      <w:r>
        <w:rPr>
          <w:rFonts w:ascii="Book Antiqua" w:hAnsi="Book Antiqua" w:cs="Times New Roman"/>
          <w:noProof/>
          <w:lang w:eastAsia="zh-CN"/>
        </w:rPr>
        <w:drawing>
          <wp:inline distT="0" distB="0" distL="0" distR="0">
            <wp:extent cx="3239770" cy="4841875"/>
            <wp:effectExtent l="0" t="0" r="0" b="0"/>
            <wp:docPr id="4" name="Kuva 3" descr="I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Il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770" cy="4841875"/>
                    </a:xfrm>
                    <a:prstGeom prst="rect">
                      <a:avLst/>
                    </a:prstGeom>
                    <a:noFill/>
                    <a:ln>
                      <a:noFill/>
                    </a:ln>
                  </pic:spPr>
                </pic:pic>
              </a:graphicData>
            </a:graphic>
          </wp:inline>
        </w:drawing>
      </w:r>
    </w:p>
    <w:p w:rsidR="005950F8" w:rsidRPr="003A0C66" w:rsidRDefault="005950F8" w:rsidP="0075786D">
      <w:pPr>
        <w:spacing w:line="360" w:lineRule="auto"/>
        <w:jc w:val="both"/>
        <w:rPr>
          <w:rFonts w:ascii="Book Antiqua" w:hAnsi="Book Antiqua" w:cs="Times New Roman"/>
        </w:rPr>
      </w:pPr>
    </w:p>
    <w:p w:rsidR="005950F8" w:rsidRPr="003A0C66" w:rsidRDefault="005950F8" w:rsidP="0075786D">
      <w:pPr>
        <w:spacing w:line="360" w:lineRule="auto"/>
        <w:jc w:val="both"/>
        <w:rPr>
          <w:rFonts w:ascii="Book Antiqua" w:hAnsi="Book Antiqua" w:cs="Times New Roman"/>
        </w:rPr>
      </w:pPr>
      <w:r w:rsidRPr="003A0C66">
        <w:rPr>
          <w:rFonts w:ascii="Book Antiqua" w:hAnsi="Book Antiqua" w:cs="Times New Roman"/>
        </w:rPr>
        <w:br w:type="page"/>
      </w:r>
      <w:r w:rsidRPr="003A0C66">
        <w:rPr>
          <w:rFonts w:ascii="Book Antiqua" w:hAnsi="Book Antiqua" w:cs="Times New Roman"/>
        </w:rPr>
        <w:lastRenderedPageBreak/>
        <w:t>Figure 4</w:t>
      </w:r>
    </w:p>
    <w:p w:rsidR="005950F8" w:rsidRPr="003A0C66" w:rsidRDefault="005950F8" w:rsidP="0075786D">
      <w:pPr>
        <w:spacing w:line="360" w:lineRule="auto"/>
        <w:jc w:val="both"/>
        <w:rPr>
          <w:rFonts w:ascii="Book Antiqua" w:hAnsi="Book Antiqua" w:cs="Times New Roman"/>
        </w:rPr>
      </w:pPr>
    </w:p>
    <w:p w:rsidR="005950F8" w:rsidRPr="003A0C66" w:rsidRDefault="005950F8" w:rsidP="0075786D">
      <w:pPr>
        <w:spacing w:line="360" w:lineRule="auto"/>
        <w:jc w:val="both"/>
        <w:rPr>
          <w:rFonts w:ascii="Book Antiqua" w:hAnsi="Book Antiqua" w:cs="Times New Roman"/>
        </w:rPr>
      </w:pPr>
    </w:p>
    <w:p w:rsidR="005950F8" w:rsidRPr="003A0C66" w:rsidRDefault="009200AF" w:rsidP="0075786D">
      <w:pPr>
        <w:spacing w:line="360" w:lineRule="auto"/>
        <w:jc w:val="both"/>
        <w:rPr>
          <w:rFonts w:ascii="Book Antiqua" w:hAnsi="Book Antiqua" w:cs="Times New Roman"/>
        </w:rPr>
      </w:pPr>
      <w:r>
        <w:rPr>
          <w:noProof/>
          <w:lang w:eastAsia="zh-CN"/>
        </w:rPr>
        <w:drawing>
          <wp:inline distT="0" distB="0" distL="0" distR="0">
            <wp:extent cx="5624830" cy="3674745"/>
            <wp:effectExtent l="0" t="0" r="13970" b="20955"/>
            <wp:docPr id="5" name="Kaavi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50F8" w:rsidRPr="003A0C66" w:rsidRDefault="005950F8" w:rsidP="0075786D">
      <w:pPr>
        <w:spacing w:line="360" w:lineRule="auto"/>
        <w:jc w:val="both"/>
        <w:rPr>
          <w:rFonts w:ascii="Book Antiqua" w:hAnsi="Book Antiqua" w:cs="Times New Roman"/>
        </w:rPr>
      </w:pPr>
    </w:p>
    <w:sectPr w:rsidR="005950F8" w:rsidRPr="003A0C66" w:rsidSect="00FA68B9">
      <w:footerReference w:type="default" r:id="rId15"/>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79" w:rsidRDefault="00073F79">
      <w:pPr>
        <w:rPr>
          <w:rFonts w:cs="Times New Roman"/>
        </w:rPr>
      </w:pPr>
      <w:r>
        <w:rPr>
          <w:rFonts w:cs="Times New Roman"/>
        </w:rPr>
        <w:separator/>
      </w:r>
    </w:p>
  </w:endnote>
  <w:endnote w:type="continuationSeparator" w:id="0">
    <w:p w:rsidR="00073F79" w:rsidRDefault="00073F79">
      <w:pPr>
        <w:rPr>
          <w:rFonts w:cs="Times New Roman"/>
        </w:rPr>
      </w:pPr>
      <w:r>
        <w:rPr>
          <w:rFonts w:cs="Times New Roman"/>
        </w:rPr>
        <w:continuationSeparator/>
      </w:r>
    </w:p>
  </w:endnote>
  <w:endnote w:type="continuationNotice" w:id="1">
    <w:p w:rsidR="00073F79" w:rsidRDefault="00073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F8" w:rsidRDefault="005950F8">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51A6">
      <w:rPr>
        <w:rStyle w:val="a5"/>
        <w:noProof/>
      </w:rPr>
      <w:t>18</w:t>
    </w:r>
    <w:r>
      <w:rPr>
        <w:rStyle w:val="a5"/>
      </w:rPr>
      <w:fldChar w:fldCharType="end"/>
    </w:r>
  </w:p>
  <w:p w:rsidR="005950F8" w:rsidRDefault="005950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79" w:rsidRDefault="00073F79">
      <w:pPr>
        <w:rPr>
          <w:rFonts w:cs="Times New Roman"/>
        </w:rPr>
      </w:pPr>
      <w:r>
        <w:rPr>
          <w:rFonts w:cs="Times New Roman"/>
        </w:rPr>
        <w:separator/>
      </w:r>
    </w:p>
  </w:footnote>
  <w:footnote w:type="continuationSeparator" w:id="0">
    <w:p w:rsidR="00073F79" w:rsidRDefault="00073F79">
      <w:pPr>
        <w:rPr>
          <w:rFonts w:cs="Times New Roman"/>
        </w:rPr>
      </w:pPr>
      <w:r>
        <w:rPr>
          <w:rFonts w:cs="Times New Roman"/>
        </w:rPr>
        <w:continuationSeparator/>
      </w:r>
    </w:p>
  </w:footnote>
  <w:footnote w:type="continuationNotice" w:id="1">
    <w:p w:rsidR="00073F79" w:rsidRDefault="00073F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9ECD0C"/>
    <w:lvl w:ilvl="0" w:tplc="DCBCAB4A">
      <w:numFmt w:val="none"/>
      <w:lvlText w:val=""/>
      <w:lvlJc w:val="left"/>
      <w:pPr>
        <w:tabs>
          <w:tab w:val="num" w:pos="360"/>
        </w:tabs>
      </w:pPr>
      <w:rPr>
        <w:rFonts w:cs="Times New Roman"/>
      </w:rPr>
    </w:lvl>
    <w:lvl w:ilvl="1" w:tplc="BB0ADE4C">
      <w:numFmt w:val="none"/>
      <w:lvlText w:val=""/>
      <w:lvlJc w:val="left"/>
      <w:pPr>
        <w:tabs>
          <w:tab w:val="num" w:pos="360"/>
        </w:tabs>
      </w:pPr>
      <w:rPr>
        <w:rFonts w:cs="Times New Roman"/>
      </w:rPr>
    </w:lvl>
    <w:lvl w:ilvl="2" w:tplc="B094A596">
      <w:numFmt w:val="decimal"/>
      <w:lvlText w:val=""/>
      <w:lvlJc w:val="left"/>
      <w:rPr>
        <w:rFonts w:cs="Times New Roman"/>
      </w:rPr>
    </w:lvl>
    <w:lvl w:ilvl="3" w:tplc="1A129388">
      <w:numFmt w:val="decimal"/>
      <w:lvlText w:val=""/>
      <w:lvlJc w:val="left"/>
      <w:rPr>
        <w:rFonts w:cs="Times New Roman"/>
      </w:rPr>
    </w:lvl>
    <w:lvl w:ilvl="4" w:tplc="55864EE0">
      <w:numFmt w:val="decimal"/>
      <w:lvlText w:val=""/>
      <w:lvlJc w:val="left"/>
      <w:rPr>
        <w:rFonts w:cs="Times New Roman"/>
      </w:rPr>
    </w:lvl>
    <w:lvl w:ilvl="5" w:tplc="5BCE86E0">
      <w:numFmt w:val="decimal"/>
      <w:lvlText w:val=""/>
      <w:lvlJc w:val="left"/>
      <w:rPr>
        <w:rFonts w:cs="Times New Roman"/>
      </w:rPr>
    </w:lvl>
    <w:lvl w:ilvl="6" w:tplc="D7045706">
      <w:numFmt w:val="decimal"/>
      <w:lvlText w:val=""/>
      <w:lvlJc w:val="left"/>
      <w:rPr>
        <w:rFonts w:cs="Times New Roman"/>
      </w:rPr>
    </w:lvl>
    <w:lvl w:ilvl="7" w:tplc="F086E2D6">
      <w:numFmt w:val="decimal"/>
      <w:lvlText w:val=""/>
      <w:lvlJc w:val="left"/>
      <w:rPr>
        <w:rFonts w:cs="Times New Roman"/>
      </w:rPr>
    </w:lvl>
    <w:lvl w:ilvl="8" w:tplc="BA665B1E">
      <w:numFmt w:val="decimal"/>
      <w:lvlText w:val=""/>
      <w:lvlJc w:val="left"/>
      <w:rPr>
        <w:rFonts w:cs="Times New Roman"/>
      </w:rPr>
    </w:lvl>
  </w:abstractNum>
  <w:abstractNum w:abstractNumId="1">
    <w:nsid w:val="36546840"/>
    <w:multiLevelType w:val="hybridMultilevel"/>
    <w:tmpl w:val="4166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16AC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0702AE2"/>
    <w:multiLevelType w:val="hybridMultilevel"/>
    <w:tmpl w:val="81B228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defaultTabStop w:val="720"/>
  <w:hyphenationZone w:val="425"/>
  <w:doNotHyphenateCaps/>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C"/>
    <w:rsid w:val="00001497"/>
    <w:rsid w:val="00001766"/>
    <w:rsid w:val="00001E11"/>
    <w:rsid w:val="00005167"/>
    <w:rsid w:val="0000692D"/>
    <w:rsid w:val="0001216E"/>
    <w:rsid w:val="00013444"/>
    <w:rsid w:val="00013CEC"/>
    <w:rsid w:val="0001506A"/>
    <w:rsid w:val="00016713"/>
    <w:rsid w:val="00020458"/>
    <w:rsid w:val="00021AD6"/>
    <w:rsid w:val="00022AAB"/>
    <w:rsid w:val="0002315A"/>
    <w:rsid w:val="00033DB8"/>
    <w:rsid w:val="00034B2A"/>
    <w:rsid w:val="00034D26"/>
    <w:rsid w:val="00036905"/>
    <w:rsid w:val="000433A0"/>
    <w:rsid w:val="000455CC"/>
    <w:rsid w:val="0005056C"/>
    <w:rsid w:val="00051003"/>
    <w:rsid w:val="00052154"/>
    <w:rsid w:val="0005238F"/>
    <w:rsid w:val="0005361F"/>
    <w:rsid w:val="00055971"/>
    <w:rsid w:val="00056B58"/>
    <w:rsid w:val="00056C7E"/>
    <w:rsid w:val="00057589"/>
    <w:rsid w:val="0005761A"/>
    <w:rsid w:val="000610B7"/>
    <w:rsid w:val="00061A31"/>
    <w:rsid w:val="0006263D"/>
    <w:rsid w:val="00062C81"/>
    <w:rsid w:val="00063450"/>
    <w:rsid w:val="00071120"/>
    <w:rsid w:val="000718F9"/>
    <w:rsid w:val="00073F79"/>
    <w:rsid w:val="00074096"/>
    <w:rsid w:val="00074B52"/>
    <w:rsid w:val="000764F6"/>
    <w:rsid w:val="00076AEC"/>
    <w:rsid w:val="00080C93"/>
    <w:rsid w:val="00081D19"/>
    <w:rsid w:val="000838DD"/>
    <w:rsid w:val="000842C9"/>
    <w:rsid w:val="00085F50"/>
    <w:rsid w:val="00094287"/>
    <w:rsid w:val="0009442A"/>
    <w:rsid w:val="000948E1"/>
    <w:rsid w:val="00096CBF"/>
    <w:rsid w:val="000A0AB6"/>
    <w:rsid w:val="000A1F5C"/>
    <w:rsid w:val="000A6B96"/>
    <w:rsid w:val="000B039B"/>
    <w:rsid w:val="000B23AF"/>
    <w:rsid w:val="000B6569"/>
    <w:rsid w:val="000B738B"/>
    <w:rsid w:val="000C21D2"/>
    <w:rsid w:val="000C6123"/>
    <w:rsid w:val="000D181E"/>
    <w:rsid w:val="000D2235"/>
    <w:rsid w:val="000D4CB0"/>
    <w:rsid w:val="000D4D13"/>
    <w:rsid w:val="000D5232"/>
    <w:rsid w:val="000E197B"/>
    <w:rsid w:val="000E1A5B"/>
    <w:rsid w:val="000E2024"/>
    <w:rsid w:val="000E69BF"/>
    <w:rsid w:val="000E6D03"/>
    <w:rsid w:val="000E7644"/>
    <w:rsid w:val="000F1F6B"/>
    <w:rsid w:val="000F491E"/>
    <w:rsid w:val="000F493E"/>
    <w:rsid w:val="000F5C48"/>
    <w:rsid w:val="00103424"/>
    <w:rsid w:val="00116AEE"/>
    <w:rsid w:val="0011747D"/>
    <w:rsid w:val="0012163E"/>
    <w:rsid w:val="0012358C"/>
    <w:rsid w:val="00130814"/>
    <w:rsid w:val="00130A60"/>
    <w:rsid w:val="00136241"/>
    <w:rsid w:val="0014187D"/>
    <w:rsid w:val="00142CAE"/>
    <w:rsid w:val="0014569B"/>
    <w:rsid w:val="001460E2"/>
    <w:rsid w:val="0015000D"/>
    <w:rsid w:val="001534EC"/>
    <w:rsid w:val="00154517"/>
    <w:rsid w:val="00163472"/>
    <w:rsid w:val="001636CA"/>
    <w:rsid w:val="00170CD8"/>
    <w:rsid w:val="001720E2"/>
    <w:rsid w:val="001730EC"/>
    <w:rsid w:val="00174503"/>
    <w:rsid w:val="00176B3A"/>
    <w:rsid w:val="00176D1E"/>
    <w:rsid w:val="00176E95"/>
    <w:rsid w:val="001823B0"/>
    <w:rsid w:val="0018267A"/>
    <w:rsid w:val="00182B32"/>
    <w:rsid w:val="00183749"/>
    <w:rsid w:val="001841DF"/>
    <w:rsid w:val="0018563C"/>
    <w:rsid w:val="00190684"/>
    <w:rsid w:val="00191F99"/>
    <w:rsid w:val="00197C10"/>
    <w:rsid w:val="001A115D"/>
    <w:rsid w:val="001A3FDD"/>
    <w:rsid w:val="001A457A"/>
    <w:rsid w:val="001B0596"/>
    <w:rsid w:val="001B0D51"/>
    <w:rsid w:val="001B5200"/>
    <w:rsid w:val="001B5624"/>
    <w:rsid w:val="001B564F"/>
    <w:rsid w:val="001B62A7"/>
    <w:rsid w:val="001B772E"/>
    <w:rsid w:val="001C0753"/>
    <w:rsid w:val="001C0F1D"/>
    <w:rsid w:val="001C3637"/>
    <w:rsid w:val="001C65CD"/>
    <w:rsid w:val="001D012B"/>
    <w:rsid w:val="001D0285"/>
    <w:rsid w:val="001D0EA6"/>
    <w:rsid w:val="001D1A77"/>
    <w:rsid w:val="001D1C5E"/>
    <w:rsid w:val="001D3972"/>
    <w:rsid w:val="001D3A34"/>
    <w:rsid w:val="001D4853"/>
    <w:rsid w:val="001D5AB0"/>
    <w:rsid w:val="001E439A"/>
    <w:rsid w:val="001E5FB9"/>
    <w:rsid w:val="001E6E1A"/>
    <w:rsid w:val="001E732E"/>
    <w:rsid w:val="001F53E1"/>
    <w:rsid w:val="001F6234"/>
    <w:rsid w:val="001F6CCB"/>
    <w:rsid w:val="001F7C68"/>
    <w:rsid w:val="00200F1F"/>
    <w:rsid w:val="002034B4"/>
    <w:rsid w:val="002039BA"/>
    <w:rsid w:val="00211C77"/>
    <w:rsid w:val="00214C85"/>
    <w:rsid w:val="0022059D"/>
    <w:rsid w:val="002210D8"/>
    <w:rsid w:val="00221729"/>
    <w:rsid w:val="00221EBD"/>
    <w:rsid w:val="002222C0"/>
    <w:rsid w:val="002239F4"/>
    <w:rsid w:val="002243D3"/>
    <w:rsid w:val="00230DB2"/>
    <w:rsid w:val="00243886"/>
    <w:rsid w:val="00252319"/>
    <w:rsid w:val="002609EC"/>
    <w:rsid w:val="00261C7A"/>
    <w:rsid w:val="002645C3"/>
    <w:rsid w:val="00267E14"/>
    <w:rsid w:val="00274BB2"/>
    <w:rsid w:val="0027745B"/>
    <w:rsid w:val="00280271"/>
    <w:rsid w:val="00284788"/>
    <w:rsid w:val="00285226"/>
    <w:rsid w:val="002858CD"/>
    <w:rsid w:val="00285EF5"/>
    <w:rsid w:val="00290D17"/>
    <w:rsid w:val="00292860"/>
    <w:rsid w:val="00293D31"/>
    <w:rsid w:val="00293EDC"/>
    <w:rsid w:val="00295EBB"/>
    <w:rsid w:val="002A5002"/>
    <w:rsid w:val="002B3243"/>
    <w:rsid w:val="002C0CFA"/>
    <w:rsid w:val="002C3F98"/>
    <w:rsid w:val="002C458E"/>
    <w:rsid w:val="002C4E82"/>
    <w:rsid w:val="002C5ED7"/>
    <w:rsid w:val="002C662E"/>
    <w:rsid w:val="002D73E5"/>
    <w:rsid w:val="002D745F"/>
    <w:rsid w:val="002D7A38"/>
    <w:rsid w:val="002E1290"/>
    <w:rsid w:val="002E2348"/>
    <w:rsid w:val="002F02F6"/>
    <w:rsid w:val="002F1C58"/>
    <w:rsid w:val="002F401A"/>
    <w:rsid w:val="002F4134"/>
    <w:rsid w:val="002F5143"/>
    <w:rsid w:val="002F72A9"/>
    <w:rsid w:val="00300310"/>
    <w:rsid w:val="00302DD0"/>
    <w:rsid w:val="00306D99"/>
    <w:rsid w:val="003107D8"/>
    <w:rsid w:val="003133D1"/>
    <w:rsid w:val="0031385D"/>
    <w:rsid w:val="00315FD1"/>
    <w:rsid w:val="003160E2"/>
    <w:rsid w:val="003161DD"/>
    <w:rsid w:val="00317F09"/>
    <w:rsid w:val="00330CB9"/>
    <w:rsid w:val="00330F48"/>
    <w:rsid w:val="0033584C"/>
    <w:rsid w:val="00337217"/>
    <w:rsid w:val="00337531"/>
    <w:rsid w:val="00340916"/>
    <w:rsid w:val="00341AE5"/>
    <w:rsid w:val="0034335C"/>
    <w:rsid w:val="00343D99"/>
    <w:rsid w:val="00344072"/>
    <w:rsid w:val="003457B0"/>
    <w:rsid w:val="00351E74"/>
    <w:rsid w:val="0035222E"/>
    <w:rsid w:val="00353488"/>
    <w:rsid w:val="0035429A"/>
    <w:rsid w:val="0036001B"/>
    <w:rsid w:val="00361F99"/>
    <w:rsid w:val="00366326"/>
    <w:rsid w:val="00367041"/>
    <w:rsid w:val="00373BE5"/>
    <w:rsid w:val="003745A6"/>
    <w:rsid w:val="0037484A"/>
    <w:rsid w:val="00376A85"/>
    <w:rsid w:val="00382836"/>
    <w:rsid w:val="0038601F"/>
    <w:rsid w:val="00387416"/>
    <w:rsid w:val="003904B1"/>
    <w:rsid w:val="00392567"/>
    <w:rsid w:val="00394056"/>
    <w:rsid w:val="00394235"/>
    <w:rsid w:val="00394355"/>
    <w:rsid w:val="00394A71"/>
    <w:rsid w:val="00396538"/>
    <w:rsid w:val="00396FFF"/>
    <w:rsid w:val="003A0C66"/>
    <w:rsid w:val="003A4416"/>
    <w:rsid w:val="003A4704"/>
    <w:rsid w:val="003A66CD"/>
    <w:rsid w:val="003A7F28"/>
    <w:rsid w:val="003B2D6E"/>
    <w:rsid w:val="003B6D78"/>
    <w:rsid w:val="003B6DF4"/>
    <w:rsid w:val="003B7231"/>
    <w:rsid w:val="003C0ACD"/>
    <w:rsid w:val="003C5357"/>
    <w:rsid w:val="003D11C0"/>
    <w:rsid w:val="003E037A"/>
    <w:rsid w:val="003E236A"/>
    <w:rsid w:val="003E5B4E"/>
    <w:rsid w:val="003E5F4D"/>
    <w:rsid w:val="003E728E"/>
    <w:rsid w:val="003F1D26"/>
    <w:rsid w:val="003F26DE"/>
    <w:rsid w:val="003F34EB"/>
    <w:rsid w:val="003F5955"/>
    <w:rsid w:val="003F617F"/>
    <w:rsid w:val="0040374D"/>
    <w:rsid w:val="0040570C"/>
    <w:rsid w:val="004110F3"/>
    <w:rsid w:val="004151CE"/>
    <w:rsid w:val="00423A63"/>
    <w:rsid w:val="00423B6E"/>
    <w:rsid w:val="004242DA"/>
    <w:rsid w:val="00425013"/>
    <w:rsid w:val="00425067"/>
    <w:rsid w:val="00425E27"/>
    <w:rsid w:val="00426030"/>
    <w:rsid w:val="00427129"/>
    <w:rsid w:val="004272B1"/>
    <w:rsid w:val="00427DFC"/>
    <w:rsid w:val="004332AB"/>
    <w:rsid w:val="0043627A"/>
    <w:rsid w:val="00441AE9"/>
    <w:rsid w:val="00443B22"/>
    <w:rsid w:val="00446FA1"/>
    <w:rsid w:val="00447271"/>
    <w:rsid w:val="00451AF1"/>
    <w:rsid w:val="00454006"/>
    <w:rsid w:val="00455479"/>
    <w:rsid w:val="0046122D"/>
    <w:rsid w:val="004632FC"/>
    <w:rsid w:val="00467751"/>
    <w:rsid w:val="00477210"/>
    <w:rsid w:val="0048697C"/>
    <w:rsid w:val="00490CA8"/>
    <w:rsid w:val="00491BC3"/>
    <w:rsid w:val="00493578"/>
    <w:rsid w:val="00493EBF"/>
    <w:rsid w:val="00495D30"/>
    <w:rsid w:val="004A5A65"/>
    <w:rsid w:val="004A65A6"/>
    <w:rsid w:val="004B2B54"/>
    <w:rsid w:val="004B379B"/>
    <w:rsid w:val="004B5958"/>
    <w:rsid w:val="004B7E79"/>
    <w:rsid w:val="004C076C"/>
    <w:rsid w:val="004C7097"/>
    <w:rsid w:val="004D3224"/>
    <w:rsid w:val="004D6913"/>
    <w:rsid w:val="004D6E96"/>
    <w:rsid w:val="004E2961"/>
    <w:rsid w:val="004E38B8"/>
    <w:rsid w:val="004E4512"/>
    <w:rsid w:val="004E5082"/>
    <w:rsid w:val="004E67A7"/>
    <w:rsid w:val="004E79D3"/>
    <w:rsid w:val="004F0A4C"/>
    <w:rsid w:val="004F1F25"/>
    <w:rsid w:val="004F67DD"/>
    <w:rsid w:val="004F6F3E"/>
    <w:rsid w:val="004F753F"/>
    <w:rsid w:val="004F7917"/>
    <w:rsid w:val="00510977"/>
    <w:rsid w:val="00513476"/>
    <w:rsid w:val="0051552F"/>
    <w:rsid w:val="00515925"/>
    <w:rsid w:val="00515C7A"/>
    <w:rsid w:val="00515DEB"/>
    <w:rsid w:val="005221E0"/>
    <w:rsid w:val="00522B51"/>
    <w:rsid w:val="0053053D"/>
    <w:rsid w:val="00530A93"/>
    <w:rsid w:val="005325E6"/>
    <w:rsid w:val="00540154"/>
    <w:rsid w:val="00540C73"/>
    <w:rsid w:val="005505E5"/>
    <w:rsid w:val="00553762"/>
    <w:rsid w:val="005606C8"/>
    <w:rsid w:val="005606F3"/>
    <w:rsid w:val="00560B97"/>
    <w:rsid w:val="005668AD"/>
    <w:rsid w:val="00567F2E"/>
    <w:rsid w:val="00570A68"/>
    <w:rsid w:val="0057210C"/>
    <w:rsid w:val="0057274C"/>
    <w:rsid w:val="00572B00"/>
    <w:rsid w:val="00576801"/>
    <w:rsid w:val="00577F63"/>
    <w:rsid w:val="005909BF"/>
    <w:rsid w:val="00592ADB"/>
    <w:rsid w:val="00593C40"/>
    <w:rsid w:val="00593C42"/>
    <w:rsid w:val="005950F8"/>
    <w:rsid w:val="005976BC"/>
    <w:rsid w:val="005A3234"/>
    <w:rsid w:val="005A707B"/>
    <w:rsid w:val="005B283E"/>
    <w:rsid w:val="005B4B31"/>
    <w:rsid w:val="005B778D"/>
    <w:rsid w:val="005C130C"/>
    <w:rsid w:val="005C1541"/>
    <w:rsid w:val="005C178B"/>
    <w:rsid w:val="005C1DBA"/>
    <w:rsid w:val="005C1FB0"/>
    <w:rsid w:val="005C31EC"/>
    <w:rsid w:val="005C4EC2"/>
    <w:rsid w:val="005C7145"/>
    <w:rsid w:val="005C763F"/>
    <w:rsid w:val="005D1FDF"/>
    <w:rsid w:val="005D2787"/>
    <w:rsid w:val="005D36CD"/>
    <w:rsid w:val="005D48E6"/>
    <w:rsid w:val="005D5D95"/>
    <w:rsid w:val="005D5DB8"/>
    <w:rsid w:val="005D6BBC"/>
    <w:rsid w:val="005D6D3F"/>
    <w:rsid w:val="005D7D12"/>
    <w:rsid w:val="005E24AC"/>
    <w:rsid w:val="005E2804"/>
    <w:rsid w:val="005E662D"/>
    <w:rsid w:val="005F272D"/>
    <w:rsid w:val="005F5254"/>
    <w:rsid w:val="005F55DF"/>
    <w:rsid w:val="005F5B2A"/>
    <w:rsid w:val="005F67F4"/>
    <w:rsid w:val="005F7D45"/>
    <w:rsid w:val="00602F65"/>
    <w:rsid w:val="00604B0C"/>
    <w:rsid w:val="00604D02"/>
    <w:rsid w:val="00606513"/>
    <w:rsid w:val="006121F6"/>
    <w:rsid w:val="00614C47"/>
    <w:rsid w:val="0061503E"/>
    <w:rsid w:val="00615588"/>
    <w:rsid w:val="006157A8"/>
    <w:rsid w:val="0061674F"/>
    <w:rsid w:val="00617567"/>
    <w:rsid w:val="0062040D"/>
    <w:rsid w:val="00620A3B"/>
    <w:rsid w:val="00621273"/>
    <w:rsid w:val="00625B8D"/>
    <w:rsid w:val="0062701D"/>
    <w:rsid w:val="006302F5"/>
    <w:rsid w:val="00630300"/>
    <w:rsid w:val="0063143B"/>
    <w:rsid w:val="00634701"/>
    <w:rsid w:val="006361DC"/>
    <w:rsid w:val="0063672F"/>
    <w:rsid w:val="00636BDF"/>
    <w:rsid w:val="00637E42"/>
    <w:rsid w:val="0064207F"/>
    <w:rsid w:val="00642120"/>
    <w:rsid w:val="00642338"/>
    <w:rsid w:val="006527E1"/>
    <w:rsid w:val="00657D2C"/>
    <w:rsid w:val="00663390"/>
    <w:rsid w:val="00666682"/>
    <w:rsid w:val="00670FDE"/>
    <w:rsid w:val="00671021"/>
    <w:rsid w:val="00671828"/>
    <w:rsid w:val="00671A10"/>
    <w:rsid w:val="006752CA"/>
    <w:rsid w:val="00680EC5"/>
    <w:rsid w:val="00681165"/>
    <w:rsid w:val="00681777"/>
    <w:rsid w:val="00687140"/>
    <w:rsid w:val="00690DA7"/>
    <w:rsid w:val="00692845"/>
    <w:rsid w:val="006977FE"/>
    <w:rsid w:val="006A0963"/>
    <w:rsid w:val="006A2FE5"/>
    <w:rsid w:val="006A497E"/>
    <w:rsid w:val="006A5530"/>
    <w:rsid w:val="006A7D57"/>
    <w:rsid w:val="006B0A77"/>
    <w:rsid w:val="006B1401"/>
    <w:rsid w:val="006B1DB8"/>
    <w:rsid w:val="006C04EB"/>
    <w:rsid w:val="006C1D6F"/>
    <w:rsid w:val="006C557F"/>
    <w:rsid w:val="006C590C"/>
    <w:rsid w:val="006D4E25"/>
    <w:rsid w:val="006D6CB7"/>
    <w:rsid w:val="006E004C"/>
    <w:rsid w:val="006E3587"/>
    <w:rsid w:val="006E3FF6"/>
    <w:rsid w:val="006E5931"/>
    <w:rsid w:val="006F0C00"/>
    <w:rsid w:val="00700018"/>
    <w:rsid w:val="007018F0"/>
    <w:rsid w:val="00702354"/>
    <w:rsid w:val="00703317"/>
    <w:rsid w:val="007056FD"/>
    <w:rsid w:val="00706E56"/>
    <w:rsid w:val="007117C4"/>
    <w:rsid w:val="00714ADB"/>
    <w:rsid w:val="007159F1"/>
    <w:rsid w:val="00716FD8"/>
    <w:rsid w:val="00720E83"/>
    <w:rsid w:val="0072202B"/>
    <w:rsid w:val="00724BCE"/>
    <w:rsid w:val="007316CA"/>
    <w:rsid w:val="00733D62"/>
    <w:rsid w:val="007435AC"/>
    <w:rsid w:val="0074366D"/>
    <w:rsid w:val="00745813"/>
    <w:rsid w:val="00745D2E"/>
    <w:rsid w:val="007466C3"/>
    <w:rsid w:val="00747F54"/>
    <w:rsid w:val="00752496"/>
    <w:rsid w:val="00752E4F"/>
    <w:rsid w:val="007533C6"/>
    <w:rsid w:val="00754649"/>
    <w:rsid w:val="00757462"/>
    <w:rsid w:val="0075786D"/>
    <w:rsid w:val="00757B62"/>
    <w:rsid w:val="007611C2"/>
    <w:rsid w:val="00763C64"/>
    <w:rsid w:val="00764335"/>
    <w:rsid w:val="00764538"/>
    <w:rsid w:val="00764B03"/>
    <w:rsid w:val="007654B9"/>
    <w:rsid w:val="00765E76"/>
    <w:rsid w:val="00765ED0"/>
    <w:rsid w:val="00770BE4"/>
    <w:rsid w:val="007758B7"/>
    <w:rsid w:val="00777023"/>
    <w:rsid w:val="00777273"/>
    <w:rsid w:val="00780890"/>
    <w:rsid w:val="0078208F"/>
    <w:rsid w:val="007843B6"/>
    <w:rsid w:val="007903C8"/>
    <w:rsid w:val="007923FD"/>
    <w:rsid w:val="007A3C29"/>
    <w:rsid w:val="007B00CF"/>
    <w:rsid w:val="007B762D"/>
    <w:rsid w:val="007B7656"/>
    <w:rsid w:val="007B78FB"/>
    <w:rsid w:val="007C5E20"/>
    <w:rsid w:val="007D5402"/>
    <w:rsid w:val="007D6289"/>
    <w:rsid w:val="007E3721"/>
    <w:rsid w:val="007F0303"/>
    <w:rsid w:val="007F367C"/>
    <w:rsid w:val="007F4B25"/>
    <w:rsid w:val="007F5394"/>
    <w:rsid w:val="007F58F0"/>
    <w:rsid w:val="00801B3F"/>
    <w:rsid w:val="00801B6D"/>
    <w:rsid w:val="00803906"/>
    <w:rsid w:val="008049A5"/>
    <w:rsid w:val="0080556A"/>
    <w:rsid w:val="0080615D"/>
    <w:rsid w:val="0081057D"/>
    <w:rsid w:val="008122CF"/>
    <w:rsid w:val="008158F4"/>
    <w:rsid w:val="00815C50"/>
    <w:rsid w:val="00816F35"/>
    <w:rsid w:val="0082079A"/>
    <w:rsid w:val="00823CB3"/>
    <w:rsid w:val="00825AB4"/>
    <w:rsid w:val="00826186"/>
    <w:rsid w:val="008272D3"/>
    <w:rsid w:val="008275EE"/>
    <w:rsid w:val="00832E66"/>
    <w:rsid w:val="0083349F"/>
    <w:rsid w:val="00833E11"/>
    <w:rsid w:val="0083434D"/>
    <w:rsid w:val="008344E5"/>
    <w:rsid w:val="00834B90"/>
    <w:rsid w:val="008351A6"/>
    <w:rsid w:val="0083727A"/>
    <w:rsid w:val="008439F5"/>
    <w:rsid w:val="00844A9B"/>
    <w:rsid w:val="0085213A"/>
    <w:rsid w:val="008543BC"/>
    <w:rsid w:val="00856D5D"/>
    <w:rsid w:val="00861288"/>
    <w:rsid w:val="00863070"/>
    <w:rsid w:val="00865BBD"/>
    <w:rsid w:val="008711C0"/>
    <w:rsid w:val="008752E3"/>
    <w:rsid w:val="00876A56"/>
    <w:rsid w:val="008912DA"/>
    <w:rsid w:val="0089497F"/>
    <w:rsid w:val="008A0658"/>
    <w:rsid w:val="008A0A6C"/>
    <w:rsid w:val="008A1688"/>
    <w:rsid w:val="008A3290"/>
    <w:rsid w:val="008A435A"/>
    <w:rsid w:val="008A4FC6"/>
    <w:rsid w:val="008B1C03"/>
    <w:rsid w:val="008B48CE"/>
    <w:rsid w:val="008C2EB9"/>
    <w:rsid w:val="008C6CF4"/>
    <w:rsid w:val="008D775C"/>
    <w:rsid w:val="008E3A40"/>
    <w:rsid w:val="008E4B7D"/>
    <w:rsid w:val="008E7041"/>
    <w:rsid w:val="008E725E"/>
    <w:rsid w:val="008E73B3"/>
    <w:rsid w:val="008F03A4"/>
    <w:rsid w:val="008F2A9A"/>
    <w:rsid w:val="008F3BF9"/>
    <w:rsid w:val="008F61BE"/>
    <w:rsid w:val="008F6E93"/>
    <w:rsid w:val="00900AEC"/>
    <w:rsid w:val="00901EAE"/>
    <w:rsid w:val="009053FA"/>
    <w:rsid w:val="00905ADB"/>
    <w:rsid w:val="009119BC"/>
    <w:rsid w:val="00917721"/>
    <w:rsid w:val="009200AF"/>
    <w:rsid w:val="009201FF"/>
    <w:rsid w:val="00920D44"/>
    <w:rsid w:val="009231E4"/>
    <w:rsid w:val="00923887"/>
    <w:rsid w:val="009239EA"/>
    <w:rsid w:val="00923BCD"/>
    <w:rsid w:val="009259A1"/>
    <w:rsid w:val="00925F93"/>
    <w:rsid w:val="00940DE9"/>
    <w:rsid w:val="00941254"/>
    <w:rsid w:val="00943079"/>
    <w:rsid w:val="00947198"/>
    <w:rsid w:val="00947DF8"/>
    <w:rsid w:val="009509BC"/>
    <w:rsid w:val="00951844"/>
    <w:rsid w:val="00956620"/>
    <w:rsid w:val="0095777D"/>
    <w:rsid w:val="009617DB"/>
    <w:rsid w:val="009636EB"/>
    <w:rsid w:val="00963B3A"/>
    <w:rsid w:val="009646C3"/>
    <w:rsid w:val="00970009"/>
    <w:rsid w:val="0097171B"/>
    <w:rsid w:val="00977BEB"/>
    <w:rsid w:val="00982345"/>
    <w:rsid w:val="00982574"/>
    <w:rsid w:val="00983656"/>
    <w:rsid w:val="00985FBC"/>
    <w:rsid w:val="00990A06"/>
    <w:rsid w:val="00991D38"/>
    <w:rsid w:val="009A2B7D"/>
    <w:rsid w:val="009A3AAC"/>
    <w:rsid w:val="009A601D"/>
    <w:rsid w:val="009B5E3D"/>
    <w:rsid w:val="009C3218"/>
    <w:rsid w:val="009C5CD8"/>
    <w:rsid w:val="009D02DD"/>
    <w:rsid w:val="009D28A5"/>
    <w:rsid w:val="009D4835"/>
    <w:rsid w:val="009D66CD"/>
    <w:rsid w:val="009D76DF"/>
    <w:rsid w:val="009D79AB"/>
    <w:rsid w:val="009E043F"/>
    <w:rsid w:val="009E3DE5"/>
    <w:rsid w:val="009E4346"/>
    <w:rsid w:val="009E776E"/>
    <w:rsid w:val="009F08EA"/>
    <w:rsid w:val="009F2BD5"/>
    <w:rsid w:val="00A00EDD"/>
    <w:rsid w:val="00A02486"/>
    <w:rsid w:val="00A04B0A"/>
    <w:rsid w:val="00A05E55"/>
    <w:rsid w:val="00A11C95"/>
    <w:rsid w:val="00A11CF1"/>
    <w:rsid w:val="00A13354"/>
    <w:rsid w:val="00A13853"/>
    <w:rsid w:val="00A1386C"/>
    <w:rsid w:val="00A13C77"/>
    <w:rsid w:val="00A2084F"/>
    <w:rsid w:val="00A25570"/>
    <w:rsid w:val="00A2716A"/>
    <w:rsid w:val="00A336E0"/>
    <w:rsid w:val="00A40543"/>
    <w:rsid w:val="00A411DE"/>
    <w:rsid w:val="00A461E8"/>
    <w:rsid w:val="00A46886"/>
    <w:rsid w:val="00A54AAA"/>
    <w:rsid w:val="00A60BD7"/>
    <w:rsid w:val="00A64374"/>
    <w:rsid w:val="00A67210"/>
    <w:rsid w:val="00A67997"/>
    <w:rsid w:val="00A67AC2"/>
    <w:rsid w:val="00A67EF4"/>
    <w:rsid w:val="00A7393F"/>
    <w:rsid w:val="00A7642C"/>
    <w:rsid w:val="00A7691A"/>
    <w:rsid w:val="00A7738B"/>
    <w:rsid w:val="00A804C6"/>
    <w:rsid w:val="00A83694"/>
    <w:rsid w:val="00A9017B"/>
    <w:rsid w:val="00A91EF8"/>
    <w:rsid w:val="00A93A53"/>
    <w:rsid w:val="00A97A5F"/>
    <w:rsid w:val="00AA205D"/>
    <w:rsid w:val="00AA49BF"/>
    <w:rsid w:val="00AA7BAF"/>
    <w:rsid w:val="00AB12E2"/>
    <w:rsid w:val="00AB454E"/>
    <w:rsid w:val="00AC2F6B"/>
    <w:rsid w:val="00AC4E62"/>
    <w:rsid w:val="00AC5AFE"/>
    <w:rsid w:val="00AD1FBE"/>
    <w:rsid w:val="00AD301D"/>
    <w:rsid w:val="00AD68D3"/>
    <w:rsid w:val="00AD7A32"/>
    <w:rsid w:val="00AE1843"/>
    <w:rsid w:val="00AE1C0A"/>
    <w:rsid w:val="00AE3428"/>
    <w:rsid w:val="00AE56AB"/>
    <w:rsid w:val="00AE5FCA"/>
    <w:rsid w:val="00AF7B11"/>
    <w:rsid w:val="00B0112E"/>
    <w:rsid w:val="00B04CA4"/>
    <w:rsid w:val="00B06658"/>
    <w:rsid w:val="00B12AC7"/>
    <w:rsid w:val="00B146CE"/>
    <w:rsid w:val="00B1493F"/>
    <w:rsid w:val="00B14978"/>
    <w:rsid w:val="00B17B3B"/>
    <w:rsid w:val="00B22A68"/>
    <w:rsid w:val="00B267FA"/>
    <w:rsid w:val="00B26D1D"/>
    <w:rsid w:val="00B30979"/>
    <w:rsid w:val="00B31978"/>
    <w:rsid w:val="00B37901"/>
    <w:rsid w:val="00B468A4"/>
    <w:rsid w:val="00B46CB4"/>
    <w:rsid w:val="00B47929"/>
    <w:rsid w:val="00B50CFC"/>
    <w:rsid w:val="00B51A72"/>
    <w:rsid w:val="00B5277C"/>
    <w:rsid w:val="00B53001"/>
    <w:rsid w:val="00B56C2A"/>
    <w:rsid w:val="00B643AE"/>
    <w:rsid w:val="00B70444"/>
    <w:rsid w:val="00B73A1D"/>
    <w:rsid w:val="00B81264"/>
    <w:rsid w:val="00B86BD3"/>
    <w:rsid w:val="00B8735F"/>
    <w:rsid w:val="00B91409"/>
    <w:rsid w:val="00B92868"/>
    <w:rsid w:val="00B92DA1"/>
    <w:rsid w:val="00B92DAF"/>
    <w:rsid w:val="00B92E22"/>
    <w:rsid w:val="00B977FD"/>
    <w:rsid w:val="00BA3503"/>
    <w:rsid w:val="00BA439B"/>
    <w:rsid w:val="00BA5991"/>
    <w:rsid w:val="00BA63D6"/>
    <w:rsid w:val="00BA7C9C"/>
    <w:rsid w:val="00BB219A"/>
    <w:rsid w:val="00BB536D"/>
    <w:rsid w:val="00BB5741"/>
    <w:rsid w:val="00BB6E7D"/>
    <w:rsid w:val="00BC21D7"/>
    <w:rsid w:val="00BC4B56"/>
    <w:rsid w:val="00BD09E6"/>
    <w:rsid w:val="00BD52C4"/>
    <w:rsid w:val="00BD5A3C"/>
    <w:rsid w:val="00BD7FB5"/>
    <w:rsid w:val="00BE64CF"/>
    <w:rsid w:val="00BF5A3E"/>
    <w:rsid w:val="00BF65D6"/>
    <w:rsid w:val="00C01F51"/>
    <w:rsid w:val="00C04401"/>
    <w:rsid w:val="00C06DF4"/>
    <w:rsid w:val="00C227A3"/>
    <w:rsid w:val="00C22920"/>
    <w:rsid w:val="00C26A1F"/>
    <w:rsid w:val="00C27884"/>
    <w:rsid w:val="00C30140"/>
    <w:rsid w:val="00C3018B"/>
    <w:rsid w:val="00C327E5"/>
    <w:rsid w:val="00C32CE5"/>
    <w:rsid w:val="00C354FB"/>
    <w:rsid w:val="00C36B44"/>
    <w:rsid w:val="00C5216E"/>
    <w:rsid w:val="00C5526C"/>
    <w:rsid w:val="00C554A9"/>
    <w:rsid w:val="00C56438"/>
    <w:rsid w:val="00C64781"/>
    <w:rsid w:val="00C67BFB"/>
    <w:rsid w:val="00C67F50"/>
    <w:rsid w:val="00C70ACC"/>
    <w:rsid w:val="00C717D5"/>
    <w:rsid w:val="00C71C13"/>
    <w:rsid w:val="00C7202C"/>
    <w:rsid w:val="00C723AD"/>
    <w:rsid w:val="00C739D1"/>
    <w:rsid w:val="00C75939"/>
    <w:rsid w:val="00C80269"/>
    <w:rsid w:val="00C81812"/>
    <w:rsid w:val="00C81B53"/>
    <w:rsid w:val="00C83556"/>
    <w:rsid w:val="00C9203C"/>
    <w:rsid w:val="00C92ED8"/>
    <w:rsid w:val="00C963BA"/>
    <w:rsid w:val="00C96C7E"/>
    <w:rsid w:val="00C9709D"/>
    <w:rsid w:val="00C97B5F"/>
    <w:rsid w:val="00CA23B9"/>
    <w:rsid w:val="00CA3252"/>
    <w:rsid w:val="00CA4A82"/>
    <w:rsid w:val="00CA5054"/>
    <w:rsid w:val="00CB2CF5"/>
    <w:rsid w:val="00CB48C3"/>
    <w:rsid w:val="00CB609E"/>
    <w:rsid w:val="00CB68E7"/>
    <w:rsid w:val="00CB7743"/>
    <w:rsid w:val="00CC4617"/>
    <w:rsid w:val="00CD33CE"/>
    <w:rsid w:val="00CE0646"/>
    <w:rsid w:val="00CE3E60"/>
    <w:rsid w:val="00CE68C8"/>
    <w:rsid w:val="00CE740B"/>
    <w:rsid w:val="00CF1B4B"/>
    <w:rsid w:val="00CF34C8"/>
    <w:rsid w:val="00CF5866"/>
    <w:rsid w:val="00D0200A"/>
    <w:rsid w:val="00D02A57"/>
    <w:rsid w:val="00D056AD"/>
    <w:rsid w:val="00D05848"/>
    <w:rsid w:val="00D11330"/>
    <w:rsid w:val="00D16BE0"/>
    <w:rsid w:val="00D17862"/>
    <w:rsid w:val="00D2305B"/>
    <w:rsid w:val="00D34A2C"/>
    <w:rsid w:val="00D3524F"/>
    <w:rsid w:val="00D466D8"/>
    <w:rsid w:val="00D5083C"/>
    <w:rsid w:val="00D51280"/>
    <w:rsid w:val="00D578F3"/>
    <w:rsid w:val="00D61204"/>
    <w:rsid w:val="00D62DFF"/>
    <w:rsid w:val="00D64972"/>
    <w:rsid w:val="00D66E5B"/>
    <w:rsid w:val="00D71C73"/>
    <w:rsid w:val="00D72F3F"/>
    <w:rsid w:val="00D756C3"/>
    <w:rsid w:val="00D77F7D"/>
    <w:rsid w:val="00D802BC"/>
    <w:rsid w:val="00D80C9C"/>
    <w:rsid w:val="00D81356"/>
    <w:rsid w:val="00D82225"/>
    <w:rsid w:val="00D8731B"/>
    <w:rsid w:val="00D87326"/>
    <w:rsid w:val="00D87AF5"/>
    <w:rsid w:val="00D907DA"/>
    <w:rsid w:val="00D90C38"/>
    <w:rsid w:val="00D91A02"/>
    <w:rsid w:val="00D91CFB"/>
    <w:rsid w:val="00D95D7C"/>
    <w:rsid w:val="00D976CA"/>
    <w:rsid w:val="00DA14AE"/>
    <w:rsid w:val="00DA43EE"/>
    <w:rsid w:val="00DA566A"/>
    <w:rsid w:val="00DA744F"/>
    <w:rsid w:val="00DB02A1"/>
    <w:rsid w:val="00DB0E40"/>
    <w:rsid w:val="00DB12F1"/>
    <w:rsid w:val="00DB4D89"/>
    <w:rsid w:val="00DB51A3"/>
    <w:rsid w:val="00DC0F46"/>
    <w:rsid w:val="00DC119B"/>
    <w:rsid w:val="00DC62F9"/>
    <w:rsid w:val="00DC7B63"/>
    <w:rsid w:val="00DD0662"/>
    <w:rsid w:val="00DD39EC"/>
    <w:rsid w:val="00DD544A"/>
    <w:rsid w:val="00DE2414"/>
    <w:rsid w:val="00DE3593"/>
    <w:rsid w:val="00DE49BA"/>
    <w:rsid w:val="00DF1C00"/>
    <w:rsid w:val="00DF5C1A"/>
    <w:rsid w:val="00E0514C"/>
    <w:rsid w:val="00E06A94"/>
    <w:rsid w:val="00E10438"/>
    <w:rsid w:val="00E11CB9"/>
    <w:rsid w:val="00E13723"/>
    <w:rsid w:val="00E15275"/>
    <w:rsid w:val="00E157A7"/>
    <w:rsid w:val="00E15A7E"/>
    <w:rsid w:val="00E16224"/>
    <w:rsid w:val="00E16B7E"/>
    <w:rsid w:val="00E170F9"/>
    <w:rsid w:val="00E17FA2"/>
    <w:rsid w:val="00E21966"/>
    <w:rsid w:val="00E22551"/>
    <w:rsid w:val="00E246E5"/>
    <w:rsid w:val="00E2657C"/>
    <w:rsid w:val="00E2780E"/>
    <w:rsid w:val="00E37BF6"/>
    <w:rsid w:val="00E40CC6"/>
    <w:rsid w:val="00E40D36"/>
    <w:rsid w:val="00E44E29"/>
    <w:rsid w:val="00E5060B"/>
    <w:rsid w:val="00E54231"/>
    <w:rsid w:val="00E54342"/>
    <w:rsid w:val="00E6085B"/>
    <w:rsid w:val="00E62BBE"/>
    <w:rsid w:val="00E65131"/>
    <w:rsid w:val="00E652EA"/>
    <w:rsid w:val="00E654BF"/>
    <w:rsid w:val="00E65B55"/>
    <w:rsid w:val="00E72006"/>
    <w:rsid w:val="00E77220"/>
    <w:rsid w:val="00E8487B"/>
    <w:rsid w:val="00E851E7"/>
    <w:rsid w:val="00E92138"/>
    <w:rsid w:val="00E93D61"/>
    <w:rsid w:val="00E9540C"/>
    <w:rsid w:val="00EA1CD3"/>
    <w:rsid w:val="00EA3A4A"/>
    <w:rsid w:val="00EA630D"/>
    <w:rsid w:val="00EA6A13"/>
    <w:rsid w:val="00EB2472"/>
    <w:rsid w:val="00EB2607"/>
    <w:rsid w:val="00EB3DEC"/>
    <w:rsid w:val="00EB533E"/>
    <w:rsid w:val="00EC11C9"/>
    <w:rsid w:val="00EC4846"/>
    <w:rsid w:val="00EC57C2"/>
    <w:rsid w:val="00EC5E38"/>
    <w:rsid w:val="00EC70E1"/>
    <w:rsid w:val="00ED2292"/>
    <w:rsid w:val="00ED3029"/>
    <w:rsid w:val="00ED30A5"/>
    <w:rsid w:val="00ED56A7"/>
    <w:rsid w:val="00EE3AAD"/>
    <w:rsid w:val="00EE43CE"/>
    <w:rsid w:val="00EF22EB"/>
    <w:rsid w:val="00EF60D3"/>
    <w:rsid w:val="00EF75F0"/>
    <w:rsid w:val="00EF7B4F"/>
    <w:rsid w:val="00EF7C14"/>
    <w:rsid w:val="00F0408C"/>
    <w:rsid w:val="00F079AC"/>
    <w:rsid w:val="00F10A0C"/>
    <w:rsid w:val="00F118A5"/>
    <w:rsid w:val="00F11E86"/>
    <w:rsid w:val="00F21259"/>
    <w:rsid w:val="00F2286E"/>
    <w:rsid w:val="00F2796F"/>
    <w:rsid w:val="00F31070"/>
    <w:rsid w:val="00F31E78"/>
    <w:rsid w:val="00F34E2C"/>
    <w:rsid w:val="00F422D2"/>
    <w:rsid w:val="00F4287D"/>
    <w:rsid w:val="00F43F89"/>
    <w:rsid w:val="00F44F8E"/>
    <w:rsid w:val="00F51A0D"/>
    <w:rsid w:val="00F53C6A"/>
    <w:rsid w:val="00F5635C"/>
    <w:rsid w:val="00F60285"/>
    <w:rsid w:val="00F60784"/>
    <w:rsid w:val="00F6184C"/>
    <w:rsid w:val="00F62CEE"/>
    <w:rsid w:val="00F64AE2"/>
    <w:rsid w:val="00F65AFC"/>
    <w:rsid w:val="00F725F7"/>
    <w:rsid w:val="00F7331A"/>
    <w:rsid w:val="00F744AD"/>
    <w:rsid w:val="00F75433"/>
    <w:rsid w:val="00F77FFB"/>
    <w:rsid w:val="00F82D95"/>
    <w:rsid w:val="00F842ED"/>
    <w:rsid w:val="00F84EB1"/>
    <w:rsid w:val="00F87546"/>
    <w:rsid w:val="00F878CB"/>
    <w:rsid w:val="00F90694"/>
    <w:rsid w:val="00F92B3C"/>
    <w:rsid w:val="00FA08B9"/>
    <w:rsid w:val="00FA68B9"/>
    <w:rsid w:val="00FB11A5"/>
    <w:rsid w:val="00FB29B7"/>
    <w:rsid w:val="00FB5C37"/>
    <w:rsid w:val="00FB785F"/>
    <w:rsid w:val="00FC21B0"/>
    <w:rsid w:val="00FC6E5F"/>
    <w:rsid w:val="00FC7CD1"/>
    <w:rsid w:val="00FD0D58"/>
    <w:rsid w:val="00FD206E"/>
    <w:rsid w:val="00FD473C"/>
    <w:rsid w:val="00FD7075"/>
    <w:rsid w:val="00FD719A"/>
    <w:rsid w:val="00FE0F8C"/>
    <w:rsid w:val="00FE2BA9"/>
    <w:rsid w:val="00FE3A1A"/>
    <w:rsid w:val="00FE3CD3"/>
    <w:rsid w:val="00FE4B12"/>
    <w:rsid w:val="00FE4F6B"/>
    <w:rsid w:val="00FF5A01"/>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58"/>
    <w:rPr>
      <w:rFonts w:cs="Cambria"/>
      <w:kern w:val="0"/>
      <w:sz w:val="24"/>
      <w:szCs w:val="24"/>
      <w:lang w:eastAsia="en-US"/>
    </w:rPr>
  </w:style>
  <w:style w:type="paragraph" w:styleId="1">
    <w:name w:val="heading 1"/>
    <w:basedOn w:val="a"/>
    <w:next w:val="a"/>
    <w:link w:val="1Char"/>
    <w:uiPriority w:val="99"/>
    <w:qFormat/>
    <w:rsid w:val="00B06658"/>
    <w:pPr>
      <w:keepNext/>
      <w:spacing w:before="240" w:after="60"/>
      <w:outlineLvl w:val="0"/>
    </w:pPr>
    <w:rPr>
      <w:rFonts w:cs="Times New Roman"/>
      <w:b/>
      <w:bCs/>
      <w:kern w:val="32"/>
      <w:sz w:val="32"/>
      <w:szCs w:val="32"/>
    </w:rPr>
  </w:style>
  <w:style w:type="paragraph" w:styleId="2">
    <w:name w:val="heading 2"/>
    <w:basedOn w:val="a"/>
    <w:next w:val="a"/>
    <w:link w:val="2Char"/>
    <w:uiPriority w:val="99"/>
    <w:qFormat/>
    <w:rsid w:val="00B06658"/>
    <w:pPr>
      <w:keepNext/>
      <w:spacing w:line="360" w:lineRule="auto"/>
      <w:jc w:val="both"/>
      <w:outlineLvl w:val="1"/>
    </w:pPr>
    <w:rPr>
      <w:rFonts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6658"/>
    <w:rPr>
      <w:rFonts w:ascii="Cambria" w:hAnsi="Cambria"/>
      <w:b/>
      <w:kern w:val="32"/>
      <w:sz w:val="32"/>
      <w:lang w:val="en-US" w:eastAsia="en-US"/>
    </w:rPr>
  </w:style>
  <w:style w:type="character" w:customStyle="1" w:styleId="2Char">
    <w:name w:val="标题 2 Char"/>
    <w:basedOn w:val="a0"/>
    <w:link w:val="2"/>
    <w:uiPriority w:val="99"/>
    <w:semiHidden/>
    <w:locked/>
    <w:rsid w:val="00B06658"/>
    <w:rPr>
      <w:rFonts w:ascii="Cambria" w:hAnsi="Cambria"/>
      <w:b/>
      <w:i/>
      <w:sz w:val="28"/>
      <w:lang w:val="en-US" w:eastAsia="en-US"/>
    </w:rPr>
  </w:style>
  <w:style w:type="character" w:customStyle="1" w:styleId="Loppuviitteenteksti1">
    <w:name w:val="Loppuviitteen teksti1"/>
    <w:uiPriority w:val="99"/>
    <w:semiHidden/>
    <w:rsid w:val="004C7097"/>
  </w:style>
  <w:style w:type="character" w:customStyle="1" w:styleId="Kappaleenoletusfontti1">
    <w:name w:val="Kappaleen oletusfontti1"/>
    <w:uiPriority w:val="99"/>
    <w:semiHidden/>
    <w:rsid w:val="004C7097"/>
  </w:style>
  <w:style w:type="character" w:customStyle="1" w:styleId="Kappaleenoletusfontti19">
    <w:name w:val="Kappaleen oletusfontti19"/>
    <w:uiPriority w:val="99"/>
    <w:semiHidden/>
    <w:rsid w:val="004C7097"/>
  </w:style>
  <w:style w:type="character" w:customStyle="1" w:styleId="Kappaleenoletusfontti18">
    <w:name w:val="Kappaleen oletusfontti18"/>
    <w:uiPriority w:val="99"/>
    <w:semiHidden/>
    <w:rsid w:val="004C7097"/>
  </w:style>
  <w:style w:type="character" w:customStyle="1" w:styleId="Kappaleenoletusfontti17">
    <w:name w:val="Kappaleen oletusfontti17"/>
    <w:uiPriority w:val="99"/>
    <w:semiHidden/>
    <w:rsid w:val="004C7097"/>
  </w:style>
  <w:style w:type="character" w:customStyle="1" w:styleId="Kappaleenoletusfontti16">
    <w:name w:val="Kappaleen oletusfontti16"/>
    <w:uiPriority w:val="99"/>
    <w:semiHidden/>
    <w:rsid w:val="004C7097"/>
  </w:style>
  <w:style w:type="character" w:customStyle="1" w:styleId="Kappaleenoletusfontti15">
    <w:name w:val="Kappaleen oletusfontti15"/>
    <w:uiPriority w:val="99"/>
    <w:semiHidden/>
    <w:rsid w:val="004C7097"/>
  </w:style>
  <w:style w:type="character" w:customStyle="1" w:styleId="Kappaleenoletusfontti14">
    <w:name w:val="Kappaleen oletusfontti14"/>
    <w:uiPriority w:val="99"/>
    <w:semiHidden/>
    <w:rsid w:val="004C7097"/>
  </w:style>
  <w:style w:type="character" w:customStyle="1" w:styleId="Kappaleenoletusfontti13">
    <w:name w:val="Kappaleen oletusfontti13"/>
    <w:uiPriority w:val="99"/>
    <w:semiHidden/>
    <w:rsid w:val="004C7097"/>
  </w:style>
  <w:style w:type="character" w:customStyle="1" w:styleId="Kappaleenoletusfontti12">
    <w:name w:val="Kappaleen oletusfontti12"/>
    <w:uiPriority w:val="99"/>
    <w:semiHidden/>
    <w:rsid w:val="004C7097"/>
  </w:style>
  <w:style w:type="character" w:customStyle="1" w:styleId="Kappaleenoletusfontti11">
    <w:name w:val="Kappaleen oletusfontti11"/>
    <w:uiPriority w:val="99"/>
    <w:semiHidden/>
    <w:rsid w:val="004C7097"/>
  </w:style>
  <w:style w:type="character" w:customStyle="1" w:styleId="Kappaleenoletuskirjasin1">
    <w:name w:val="Kappaleen oletuskirjasin1"/>
    <w:uiPriority w:val="99"/>
    <w:semiHidden/>
    <w:rsid w:val="00DD544A"/>
  </w:style>
  <w:style w:type="character" w:customStyle="1" w:styleId="Kappaleenoletuskirjasin146">
    <w:name w:val="Kappaleen oletuskirjasin146"/>
    <w:uiPriority w:val="99"/>
    <w:semiHidden/>
    <w:rsid w:val="00614C47"/>
  </w:style>
  <w:style w:type="character" w:customStyle="1" w:styleId="Kappaleenoletuskirjasin145">
    <w:name w:val="Kappaleen oletuskirjasin145"/>
    <w:uiPriority w:val="99"/>
    <w:semiHidden/>
    <w:rsid w:val="00FD719A"/>
  </w:style>
  <w:style w:type="character" w:customStyle="1" w:styleId="Kappaleenoletuskirjasin144">
    <w:name w:val="Kappaleen oletuskirjasin144"/>
    <w:uiPriority w:val="99"/>
    <w:semiHidden/>
    <w:rsid w:val="00B06658"/>
  </w:style>
  <w:style w:type="character" w:customStyle="1" w:styleId="Loppuviitteenteksti12">
    <w:name w:val="Loppuviitteen teksti12"/>
    <w:uiPriority w:val="99"/>
    <w:semiHidden/>
    <w:rsid w:val="00001497"/>
  </w:style>
  <w:style w:type="character" w:customStyle="1" w:styleId="Kappaleenoletuskirjasin143">
    <w:name w:val="Kappaleen oletuskirjasin143"/>
    <w:uiPriority w:val="99"/>
    <w:semiHidden/>
    <w:rsid w:val="00001497"/>
  </w:style>
  <w:style w:type="character" w:customStyle="1" w:styleId="Kappaleenoletuskirjasin142">
    <w:name w:val="Kappaleen oletuskirjasin142"/>
    <w:uiPriority w:val="99"/>
    <w:semiHidden/>
    <w:rsid w:val="00900AEC"/>
  </w:style>
  <w:style w:type="character" w:customStyle="1" w:styleId="Kappaleenoletuskirjasin141">
    <w:name w:val="Kappaleen oletuskirjasin141"/>
    <w:uiPriority w:val="99"/>
    <w:semiHidden/>
    <w:rsid w:val="005F272D"/>
  </w:style>
  <w:style w:type="character" w:customStyle="1" w:styleId="Kappaleenoletuskirjasin140">
    <w:name w:val="Kappaleen oletuskirjasin140"/>
    <w:uiPriority w:val="99"/>
    <w:semiHidden/>
    <w:rsid w:val="00B47929"/>
  </w:style>
  <w:style w:type="character" w:customStyle="1" w:styleId="Kappaleenoletuskirjasin139">
    <w:name w:val="Kappaleen oletuskirjasin139"/>
    <w:uiPriority w:val="99"/>
    <w:semiHidden/>
    <w:rsid w:val="00CB609E"/>
  </w:style>
  <w:style w:type="character" w:customStyle="1" w:styleId="Kappaleenoletuskirjasin138">
    <w:name w:val="Kappaleen oletuskirjasin138"/>
    <w:uiPriority w:val="99"/>
    <w:semiHidden/>
    <w:rsid w:val="00D91A02"/>
  </w:style>
  <w:style w:type="character" w:customStyle="1" w:styleId="Kappaleenoletuskirjasin137">
    <w:name w:val="Kappaleen oletuskirjasin137"/>
    <w:uiPriority w:val="99"/>
    <w:semiHidden/>
    <w:rsid w:val="00020458"/>
  </w:style>
  <w:style w:type="character" w:customStyle="1" w:styleId="Kappaleenoletuskirjasin136">
    <w:name w:val="Kappaleen oletuskirjasin136"/>
    <w:uiPriority w:val="99"/>
    <w:semiHidden/>
    <w:rsid w:val="00876A56"/>
  </w:style>
  <w:style w:type="character" w:customStyle="1" w:styleId="Kappaleenoletuskirjasin135">
    <w:name w:val="Kappaleen oletuskirjasin135"/>
    <w:uiPriority w:val="99"/>
    <w:semiHidden/>
    <w:rsid w:val="00764B03"/>
  </w:style>
  <w:style w:type="character" w:customStyle="1" w:styleId="Kappaleenoletuskirjasin134">
    <w:name w:val="Kappaleen oletuskirjasin134"/>
    <w:uiPriority w:val="99"/>
    <w:semiHidden/>
    <w:rsid w:val="008752E3"/>
  </w:style>
  <w:style w:type="character" w:customStyle="1" w:styleId="Kappaleenoletuskirjasin133">
    <w:name w:val="Kappaleen oletuskirjasin133"/>
    <w:uiPriority w:val="99"/>
    <w:semiHidden/>
    <w:rsid w:val="00B06658"/>
  </w:style>
  <w:style w:type="character" w:customStyle="1" w:styleId="Kappaleenoletuskirjasin132">
    <w:name w:val="Kappaleen oletuskirjasin132"/>
    <w:uiPriority w:val="99"/>
    <w:semiHidden/>
    <w:rsid w:val="00B06658"/>
  </w:style>
  <w:style w:type="character" w:customStyle="1" w:styleId="Kappaleenoletuskirjasin131">
    <w:name w:val="Kappaleen oletuskirjasin131"/>
    <w:uiPriority w:val="99"/>
    <w:semiHidden/>
    <w:rsid w:val="00B06658"/>
  </w:style>
  <w:style w:type="character" w:customStyle="1" w:styleId="Loppuviitteenteksti11">
    <w:name w:val="Loppuviitteen teksti11"/>
    <w:uiPriority w:val="99"/>
    <w:semiHidden/>
    <w:rsid w:val="00B06658"/>
  </w:style>
  <w:style w:type="character" w:customStyle="1" w:styleId="EndnoteText1">
    <w:name w:val="Endnote Text1"/>
    <w:uiPriority w:val="99"/>
    <w:semiHidden/>
    <w:rsid w:val="00B06658"/>
  </w:style>
  <w:style w:type="character" w:customStyle="1" w:styleId="Kappaleenoletuskirjasin130">
    <w:name w:val="Kappaleen oletuskirjasin130"/>
    <w:uiPriority w:val="99"/>
    <w:semiHidden/>
    <w:rsid w:val="00B06658"/>
  </w:style>
  <w:style w:type="character" w:customStyle="1" w:styleId="Kappaleenoletuskirjasin129">
    <w:name w:val="Kappaleen oletuskirjasin129"/>
    <w:uiPriority w:val="99"/>
    <w:semiHidden/>
    <w:rsid w:val="00B06658"/>
  </w:style>
  <w:style w:type="character" w:customStyle="1" w:styleId="Kappaleenoletuskirjasin128">
    <w:name w:val="Kappaleen oletuskirjasin128"/>
    <w:uiPriority w:val="99"/>
    <w:semiHidden/>
    <w:rsid w:val="00B06658"/>
  </w:style>
  <w:style w:type="character" w:customStyle="1" w:styleId="Kappaleenoletuskirjasin127">
    <w:name w:val="Kappaleen oletuskirjasin127"/>
    <w:uiPriority w:val="99"/>
    <w:semiHidden/>
    <w:rsid w:val="00B06658"/>
  </w:style>
  <w:style w:type="character" w:customStyle="1" w:styleId="Kappaleenoletuskirjasin126">
    <w:name w:val="Kappaleen oletuskirjasin126"/>
    <w:uiPriority w:val="99"/>
    <w:semiHidden/>
    <w:rsid w:val="00B06658"/>
  </w:style>
  <w:style w:type="character" w:customStyle="1" w:styleId="Kappaleenoletuskirjasin125">
    <w:name w:val="Kappaleen oletuskirjasin125"/>
    <w:uiPriority w:val="99"/>
    <w:semiHidden/>
    <w:rsid w:val="00B06658"/>
  </w:style>
  <w:style w:type="character" w:customStyle="1" w:styleId="Kappaleenoletuskirjasin124">
    <w:name w:val="Kappaleen oletuskirjasin124"/>
    <w:uiPriority w:val="99"/>
    <w:semiHidden/>
    <w:rsid w:val="00B06658"/>
  </w:style>
  <w:style w:type="character" w:customStyle="1" w:styleId="Kappaleenoletuskirjasin123">
    <w:name w:val="Kappaleen oletuskirjasin123"/>
    <w:uiPriority w:val="99"/>
    <w:semiHidden/>
    <w:rsid w:val="00B06658"/>
  </w:style>
  <w:style w:type="character" w:customStyle="1" w:styleId="EndnoteText11">
    <w:name w:val="Endnote Text11"/>
    <w:uiPriority w:val="99"/>
    <w:semiHidden/>
    <w:rsid w:val="00B06658"/>
  </w:style>
  <w:style w:type="character" w:customStyle="1" w:styleId="Kappaleenoletuskirjasin122">
    <w:name w:val="Kappaleen oletuskirjasin122"/>
    <w:uiPriority w:val="99"/>
    <w:semiHidden/>
    <w:rsid w:val="00B06658"/>
  </w:style>
  <w:style w:type="character" w:customStyle="1" w:styleId="Kappaleenoletuskirjasin121">
    <w:name w:val="Kappaleen oletuskirjasin121"/>
    <w:uiPriority w:val="99"/>
    <w:semiHidden/>
    <w:rsid w:val="00B06658"/>
  </w:style>
  <w:style w:type="character" w:customStyle="1" w:styleId="Kappaleenoletuskirjasin120">
    <w:name w:val="Kappaleen oletuskirjasin120"/>
    <w:uiPriority w:val="99"/>
    <w:semiHidden/>
    <w:rsid w:val="00B06658"/>
  </w:style>
  <w:style w:type="character" w:customStyle="1" w:styleId="Kappaleenoletuskirjasin119">
    <w:name w:val="Kappaleen oletuskirjasin119"/>
    <w:uiPriority w:val="99"/>
    <w:semiHidden/>
    <w:rsid w:val="00B06658"/>
  </w:style>
  <w:style w:type="character" w:customStyle="1" w:styleId="Kappaleenoletuskirjasin118">
    <w:name w:val="Kappaleen oletuskirjasin118"/>
    <w:uiPriority w:val="99"/>
    <w:semiHidden/>
    <w:rsid w:val="00B06658"/>
  </w:style>
  <w:style w:type="character" w:customStyle="1" w:styleId="Kappaleenoletuskirjasin117">
    <w:name w:val="Kappaleen oletuskirjasin117"/>
    <w:uiPriority w:val="99"/>
    <w:semiHidden/>
    <w:rsid w:val="00B06658"/>
  </w:style>
  <w:style w:type="character" w:customStyle="1" w:styleId="Kappaleenoletuskirjasin116">
    <w:name w:val="Kappaleen oletuskirjasin116"/>
    <w:uiPriority w:val="99"/>
    <w:semiHidden/>
    <w:rsid w:val="00B06658"/>
  </w:style>
  <w:style w:type="character" w:customStyle="1" w:styleId="Kappaleenoletuskirjasin115">
    <w:name w:val="Kappaleen oletuskirjasin115"/>
    <w:uiPriority w:val="99"/>
    <w:semiHidden/>
    <w:rsid w:val="00B06658"/>
  </w:style>
  <w:style w:type="character" w:customStyle="1" w:styleId="Kappaleenoletuskirjasin114">
    <w:name w:val="Kappaleen oletuskirjasin114"/>
    <w:uiPriority w:val="99"/>
    <w:semiHidden/>
    <w:rsid w:val="00B06658"/>
  </w:style>
  <w:style w:type="character" w:customStyle="1" w:styleId="Kappaleenoletuskirjasin113">
    <w:name w:val="Kappaleen oletuskirjasin113"/>
    <w:uiPriority w:val="99"/>
    <w:semiHidden/>
    <w:rsid w:val="00B06658"/>
  </w:style>
  <w:style w:type="character" w:customStyle="1" w:styleId="Kappaleenoletuskirjasin112">
    <w:name w:val="Kappaleen oletuskirjasin112"/>
    <w:uiPriority w:val="99"/>
    <w:semiHidden/>
    <w:rsid w:val="00B06658"/>
  </w:style>
  <w:style w:type="character" w:customStyle="1" w:styleId="Kappaleenoletuskirjasin111">
    <w:name w:val="Kappaleen oletuskirjasin111"/>
    <w:uiPriority w:val="99"/>
    <w:semiHidden/>
    <w:rsid w:val="00B06658"/>
  </w:style>
  <w:style w:type="character" w:customStyle="1" w:styleId="Kappaleenoletuskirjasin110">
    <w:name w:val="Kappaleen oletuskirjasin110"/>
    <w:uiPriority w:val="99"/>
    <w:semiHidden/>
    <w:rsid w:val="00B06658"/>
  </w:style>
  <w:style w:type="character" w:customStyle="1" w:styleId="Kappaleenoletuskirjasin19">
    <w:name w:val="Kappaleen oletuskirjasin19"/>
    <w:uiPriority w:val="99"/>
    <w:semiHidden/>
    <w:rsid w:val="00B06658"/>
  </w:style>
  <w:style w:type="character" w:customStyle="1" w:styleId="Kappaleenoletuskirjasin18">
    <w:name w:val="Kappaleen oletuskirjasin18"/>
    <w:uiPriority w:val="99"/>
    <w:semiHidden/>
    <w:rsid w:val="00B06658"/>
  </w:style>
  <w:style w:type="character" w:customStyle="1" w:styleId="Kappaleenoletuskirjasin17">
    <w:name w:val="Kappaleen oletuskirjasin17"/>
    <w:uiPriority w:val="99"/>
    <w:semiHidden/>
    <w:rsid w:val="00B06658"/>
  </w:style>
  <w:style w:type="character" w:customStyle="1" w:styleId="Kappaleenoletuskirjasin16">
    <w:name w:val="Kappaleen oletuskirjasin16"/>
    <w:uiPriority w:val="99"/>
    <w:rsid w:val="00B06658"/>
  </w:style>
  <w:style w:type="character" w:customStyle="1" w:styleId="Kappaleenoletuskirjasin15">
    <w:name w:val="Kappaleen oletuskirjasin15"/>
    <w:uiPriority w:val="99"/>
    <w:semiHidden/>
    <w:rsid w:val="00B06658"/>
  </w:style>
  <w:style w:type="character" w:customStyle="1" w:styleId="Kappaleenoletuskirjasin14">
    <w:name w:val="Kappaleen oletuskirjasin14"/>
    <w:uiPriority w:val="99"/>
    <w:semiHidden/>
    <w:rsid w:val="00B06658"/>
  </w:style>
  <w:style w:type="character" w:customStyle="1" w:styleId="Kappaleenoletuskirjasin13">
    <w:name w:val="Kappaleen oletuskirjasin13"/>
    <w:uiPriority w:val="99"/>
    <w:rsid w:val="00B06658"/>
  </w:style>
  <w:style w:type="character" w:customStyle="1" w:styleId="Kappaleenoletuskirjasin12">
    <w:name w:val="Kappaleen oletuskirjasin12"/>
    <w:uiPriority w:val="99"/>
    <w:rsid w:val="00B06658"/>
  </w:style>
  <w:style w:type="character" w:customStyle="1" w:styleId="Kappaleenoletuskirjasin11">
    <w:name w:val="Kappaleen oletuskirjasin11"/>
    <w:uiPriority w:val="99"/>
    <w:semiHidden/>
    <w:rsid w:val="00B06658"/>
  </w:style>
  <w:style w:type="paragraph" w:styleId="a3">
    <w:name w:val="Body Text"/>
    <w:basedOn w:val="a"/>
    <w:link w:val="Char"/>
    <w:uiPriority w:val="99"/>
    <w:rsid w:val="00B06658"/>
    <w:pPr>
      <w:keepNext/>
      <w:spacing w:line="360" w:lineRule="auto"/>
      <w:jc w:val="both"/>
      <w:outlineLvl w:val="2"/>
    </w:pPr>
    <w:rPr>
      <w:rFonts w:cs="Times New Roman"/>
    </w:rPr>
  </w:style>
  <w:style w:type="character" w:customStyle="1" w:styleId="Char">
    <w:name w:val="正文文本 Char"/>
    <w:basedOn w:val="a0"/>
    <w:link w:val="a3"/>
    <w:uiPriority w:val="99"/>
    <w:semiHidden/>
    <w:locked/>
    <w:rsid w:val="00B06658"/>
    <w:rPr>
      <w:sz w:val="24"/>
      <w:lang w:val="en-US" w:eastAsia="en-US"/>
    </w:rPr>
  </w:style>
  <w:style w:type="paragraph" w:styleId="a4">
    <w:name w:val="footer"/>
    <w:basedOn w:val="a"/>
    <w:link w:val="Char0"/>
    <w:uiPriority w:val="99"/>
    <w:rsid w:val="00B06658"/>
    <w:pPr>
      <w:tabs>
        <w:tab w:val="center" w:pos="4819"/>
        <w:tab w:val="right" w:pos="9638"/>
      </w:tabs>
    </w:pPr>
    <w:rPr>
      <w:rFonts w:cs="Times New Roman"/>
    </w:rPr>
  </w:style>
  <w:style w:type="character" w:customStyle="1" w:styleId="Char0">
    <w:name w:val="页脚 Char"/>
    <w:basedOn w:val="a0"/>
    <w:link w:val="a4"/>
    <w:uiPriority w:val="99"/>
    <w:semiHidden/>
    <w:locked/>
    <w:rsid w:val="00B06658"/>
    <w:rPr>
      <w:sz w:val="24"/>
      <w:lang w:val="en-US" w:eastAsia="en-US"/>
    </w:rPr>
  </w:style>
  <w:style w:type="character" w:customStyle="1" w:styleId="AlatunnisteMerkki">
    <w:name w:val="Alatunniste Merkki"/>
    <w:uiPriority w:val="99"/>
    <w:rsid w:val="00B06658"/>
    <w:rPr>
      <w:sz w:val="24"/>
      <w:lang w:eastAsia="en-US"/>
    </w:rPr>
  </w:style>
  <w:style w:type="character" w:styleId="a5">
    <w:name w:val="page number"/>
    <w:basedOn w:val="Kappaleenoletuskirjasin12"/>
    <w:uiPriority w:val="99"/>
    <w:rsid w:val="00B06658"/>
    <w:rPr>
      <w:rFonts w:cs="Times New Roman"/>
    </w:rPr>
  </w:style>
  <w:style w:type="paragraph" w:styleId="a6">
    <w:name w:val="header"/>
    <w:basedOn w:val="a"/>
    <w:link w:val="Char1"/>
    <w:uiPriority w:val="99"/>
    <w:rsid w:val="00B06658"/>
    <w:pPr>
      <w:tabs>
        <w:tab w:val="center" w:pos="4819"/>
        <w:tab w:val="right" w:pos="9638"/>
      </w:tabs>
    </w:pPr>
    <w:rPr>
      <w:rFonts w:cs="Times New Roman"/>
    </w:rPr>
  </w:style>
  <w:style w:type="character" w:customStyle="1" w:styleId="Char1">
    <w:name w:val="页眉 Char"/>
    <w:basedOn w:val="a0"/>
    <w:link w:val="a6"/>
    <w:uiPriority w:val="99"/>
    <w:semiHidden/>
    <w:locked/>
    <w:rsid w:val="00B06658"/>
    <w:rPr>
      <w:sz w:val="24"/>
      <w:lang w:val="en-US" w:eastAsia="en-US"/>
    </w:rPr>
  </w:style>
  <w:style w:type="character" w:customStyle="1" w:styleId="YltunnisteMerkki">
    <w:name w:val="Ylätunniste Merkki"/>
    <w:uiPriority w:val="99"/>
    <w:rsid w:val="00B06658"/>
    <w:rPr>
      <w:sz w:val="24"/>
      <w:lang w:eastAsia="en-US"/>
    </w:rPr>
  </w:style>
  <w:style w:type="character" w:styleId="a7">
    <w:name w:val="annotation reference"/>
    <w:basedOn w:val="a0"/>
    <w:uiPriority w:val="99"/>
    <w:rsid w:val="00B06658"/>
    <w:rPr>
      <w:rFonts w:cs="Times New Roman"/>
      <w:sz w:val="18"/>
    </w:rPr>
  </w:style>
  <w:style w:type="paragraph" w:styleId="a8">
    <w:name w:val="annotation text"/>
    <w:basedOn w:val="a"/>
    <w:link w:val="Char2"/>
    <w:uiPriority w:val="99"/>
    <w:rsid w:val="00B06658"/>
    <w:rPr>
      <w:rFonts w:cs="Times New Roman"/>
      <w:sz w:val="20"/>
      <w:szCs w:val="20"/>
    </w:rPr>
  </w:style>
  <w:style w:type="character" w:customStyle="1" w:styleId="Char2">
    <w:name w:val="批注文字 Char"/>
    <w:basedOn w:val="a0"/>
    <w:link w:val="a8"/>
    <w:uiPriority w:val="99"/>
    <w:locked/>
    <w:rsid w:val="00B06658"/>
    <w:rPr>
      <w:sz w:val="20"/>
      <w:lang w:val="en-US" w:eastAsia="en-US"/>
    </w:rPr>
  </w:style>
  <w:style w:type="character" w:customStyle="1" w:styleId="KommenttitekstiMerkki">
    <w:name w:val="Kommenttiteksti Merkki"/>
    <w:uiPriority w:val="99"/>
    <w:rsid w:val="00B06658"/>
    <w:rPr>
      <w:sz w:val="24"/>
      <w:lang w:val="fi-FI" w:eastAsia="en-US"/>
    </w:rPr>
  </w:style>
  <w:style w:type="paragraph" w:styleId="a9">
    <w:name w:val="annotation subject"/>
    <w:basedOn w:val="a8"/>
    <w:next w:val="a8"/>
    <w:link w:val="Char3"/>
    <w:uiPriority w:val="99"/>
    <w:semiHidden/>
    <w:rsid w:val="00B06658"/>
    <w:rPr>
      <w:b/>
      <w:bCs/>
    </w:rPr>
  </w:style>
  <w:style w:type="character" w:customStyle="1" w:styleId="Char3">
    <w:name w:val="批注主题 Char"/>
    <w:basedOn w:val="Char2"/>
    <w:link w:val="a9"/>
    <w:uiPriority w:val="99"/>
    <w:semiHidden/>
    <w:locked/>
    <w:rsid w:val="00B06658"/>
    <w:rPr>
      <w:b/>
      <w:sz w:val="20"/>
      <w:lang w:val="en-US" w:eastAsia="en-US"/>
    </w:rPr>
  </w:style>
  <w:style w:type="character" w:customStyle="1" w:styleId="KommentinotsikkoMerkki">
    <w:name w:val="Kommentin otsikko Merkki"/>
    <w:uiPriority w:val="99"/>
    <w:rsid w:val="00B06658"/>
    <w:rPr>
      <w:b/>
      <w:sz w:val="24"/>
      <w:lang w:val="fi-FI" w:eastAsia="en-US"/>
    </w:rPr>
  </w:style>
  <w:style w:type="paragraph" w:styleId="aa">
    <w:name w:val="Balloon Text"/>
    <w:basedOn w:val="a"/>
    <w:link w:val="Char4"/>
    <w:uiPriority w:val="99"/>
    <w:semiHidden/>
    <w:rsid w:val="00B06658"/>
    <w:rPr>
      <w:rFonts w:ascii="Times New Roman" w:hAnsi="Times New Roman" w:cs="Times New Roman"/>
      <w:sz w:val="2"/>
      <w:szCs w:val="2"/>
    </w:rPr>
  </w:style>
  <w:style w:type="character" w:customStyle="1" w:styleId="Char4">
    <w:name w:val="批注框文本 Char"/>
    <w:basedOn w:val="a0"/>
    <w:link w:val="aa"/>
    <w:uiPriority w:val="99"/>
    <w:semiHidden/>
    <w:locked/>
    <w:rsid w:val="00B06658"/>
    <w:rPr>
      <w:rFonts w:ascii="Times New Roman" w:hAnsi="Times New Roman"/>
      <w:sz w:val="2"/>
      <w:lang w:val="en-US" w:eastAsia="en-US"/>
    </w:rPr>
  </w:style>
  <w:style w:type="character" w:customStyle="1" w:styleId="SelitetekstiMerkki">
    <w:name w:val="Seliteteksti Merkki"/>
    <w:uiPriority w:val="99"/>
    <w:rsid w:val="00B06658"/>
    <w:rPr>
      <w:rFonts w:ascii="Lucida Grande" w:hAnsi="Lucida Grande"/>
      <w:sz w:val="18"/>
      <w:lang w:val="fi-FI" w:eastAsia="en-US"/>
    </w:rPr>
  </w:style>
  <w:style w:type="paragraph" w:styleId="ab">
    <w:name w:val="Normal (Web)"/>
    <w:basedOn w:val="a"/>
    <w:uiPriority w:val="99"/>
    <w:rsid w:val="00B06658"/>
    <w:pPr>
      <w:spacing w:beforeLines="1" w:afterLines="1"/>
    </w:pPr>
    <w:rPr>
      <w:rFonts w:ascii="Times" w:hAnsi="Times" w:cs="Times"/>
      <w:sz w:val="20"/>
      <w:szCs w:val="20"/>
      <w:lang w:val="cs-CZ" w:eastAsia="fi-FI"/>
    </w:rPr>
  </w:style>
  <w:style w:type="paragraph" w:styleId="ac">
    <w:name w:val="caption"/>
    <w:basedOn w:val="a"/>
    <w:next w:val="a"/>
    <w:uiPriority w:val="99"/>
    <w:qFormat/>
    <w:rsid w:val="00B06658"/>
    <w:pPr>
      <w:spacing w:after="200"/>
    </w:pPr>
    <w:rPr>
      <w:b/>
      <w:bCs/>
      <w:color w:val="4F81BD"/>
      <w:sz w:val="18"/>
      <w:szCs w:val="18"/>
    </w:rPr>
  </w:style>
  <w:style w:type="paragraph" w:styleId="ad">
    <w:name w:val="Body Text Indent"/>
    <w:basedOn w:val="a"/>
    <w:link w:val="Char5"/>
    <w:uiPriority w:val="99"/>
    <w:rsid w:val="00B06658"/>
    <w:pPr>
      <w:spacing w:line="360" w:lineRule="auto"/>
      <w:ind w:firstLine="567"/>
    </w:pPr>
    <w:rPr>
      <w:rFonts w:cs="Times New Roman"/>
    </w:rPr>
  </w:style>
  <w:style w:type="character" w:customStyle="1" w:styleId="Char5">
    <w:name w:val="正文文本缩进 Char"/>
    <w:basedOn w:val="a0"/>
    <w:link w:val="ad"/>
    <w:uiPriority w:val="99"/>
    <w:semiHidden/>
    <w:locked/>
    <w:rsid w:val="00B06658"/>
    <w:rPr>
      <w:sz w:val="24"/>
      <w:lang w:val="en-US" w:eastAsia="en-US"/>
    </w:rPr>
  </w:style>
  <w:style w:type="character" w:customStyle="1" w:styleId="Otsikko1Merkki">
    <w:name w:val="Otsikko 1 Merkki"/>
    <w:uiPriority w:val="99"/>
    <w:rsid w:val="00B06658"/>
    <w:rPr>
      <w:rFonts w:ascii="Arial" w:hAnsi="Arial"/>
      <w:b/>
      <w:kern w:val="32"/>
      <w:sz w:val="32"/>
      <w:lang w:val="en-GB"/>
    </w:rPr>
  </w:style>
  <w:style w:type="character" w:styleId="ae">
    <w:name w:val="Hyperlink"/>
    <w:basedOn w:val="a0"/>
    <w:uiPriority w:val="99"/>
    <w:rsid w:val="00B06658"/>
    <w:rPr>
      <w:rFonts w:cs="Times New Roman"/>
      <w:color w:val="0000FF"/>
      <w:u w:val="single"/>
    </w:rPr>
  </w:style>
  <w:style w:type="paragraph" w:styleId="20">
    <w:name w:val="Body Text Indent 2"/>
    <w:basedOn w:val="a"/>
    <w:link w:val="2Char0"/>
    <w:uiPriority w:val="99"/>
    <w:rsid w:val="00B06658"/>
    <w:pPr>
      <w:spacing w:line="360" w:lineRule="auto"/>
      <w:ind w:firstLine="567"/>
    </w:pPr>
    <w:rPr>
      <w:rFonts w:cs="Times New Roman"/>
    </w:rPr>
  </w:style>
  <w:style w:type="character" w:customStyle="1" w:styleId="2Char0">
    <w:name w:val="正文文本缩进 2 Char"/>
    <w:basedOn w:val="a0"/>
    <w:link w:val="20"/>
    <w:uiPriority w:val="99"/>
    <w:semiHidden/>
    <w:locked/>
    <w:rsid w:val="00B06658"/>
    <w:rPr>
      <w:sz w:val="24"/>
      <w:lang w:val="en-US" w:eastAsia="en-US"/>
    </w:rPr>
  </w:style>
  <w:style w:type="character" w:customStyle="1" w:styleId="apple-converted-space">
    <w:name w:val="apple-converted-space"/>
    <w:basedOn w:val="a0"/>
    <w:uiPriority w:val="99"/>
    <w:rsid w:val="001F6CCB"/>
    <w:rPr>
      <w:rFonts w:cs="Times New Roman"/>
    </w:rPr>
  </w:style>
  <w:style w:type="character" w:customStyle="1" w:styleId="highlight">
    <w:name w:val="highlight"/>
    <w:basedOn w:val="a0"/>
    <w:uiPriority w:val="99"/>
    <w:rsid w:val="001F6CCB"/>
    <w:rPr>
      <w:rFonts w:cs="Times New Roman"/>
    </w:rPr>
  </w:style>
  <w:style w:type="paragraph" w:customStyle="1" w:styleId="p0">
    <w:name w:val="p0"/>
    <w:basedOn w:val="a"/>
    <w:uiPriority w:val="99"/>
    <w:rsid w:val="006361DC"/>
    <w:pPr>
      <w:spacing w:line="240" w:lineRule="atLeast"/>
    </w:pPr>
    <w:rPr>
      <w:rFonts w:ascii="Century" w:hAnsi="Century" w:cs="宋体"/>
      <w:sz w:val="21"/>
      <w:szCs w:val="21"/>
      <w:lang w:eastAsia="zh-CN"/>
    </w:rPr>
  </w:style>
  <w:style w:type="character" w:styleId="af">
    <w:name w:val="Strong"/>
    <w:basedOn w:val="a0"/>
    <w:uiPriority w:val="99"/>
    <w:qFormat/>
    <w:rsid w:val="006361DC"/>
    <w:rPr>
      <w:rFonts w:cs="Times New Roman"/>
      <w:b/>
    </w:rPr>
  </w:style>
  <w:style w:type="paragraph" w:styleId="af0">
    <w:name w:val="List Paragraph"/>
    <w:basedOn w:val="a"/>
    <w:uiPriority w:val="99"/>
    <w:qFormat/>
    <w:rsid w:val="006361DC"/>
    <w:pPr>
      <w:suppressAutoHyphens/>
      <w:ind w:firstLineChars="200" w:firstLine="420"/>
    </w:pPr>
    <w:rPr>
      <w:rFonts w:ascii="Times New Roman" w:hAnsi="Times New Roman" w:cs="Mangal"/>
      <w:kern w:val="1"/>
      <w:szCs w:val="21"/>
      <w:lang w:val="it-IT" w:eastAsia="hi-IN" w:bidi="hi-IN"/>
    </w:rPr>
  </w:style>
  <w:style w:type="character" w:customStyle="1" w:styleId="labellist1">
    <w:name w:val="label_list1"/>
    <w:uiPriority w:val="99"/>
    <w:rsid w:val="005C1DBA"/>
  </w:style>
  <w:style w:type="character" w:styleId="af1">
    <w:name w:val="FollowedHyperlink"/>
    <w:basedOn w:val="a0"/>
    <w:uiPriority w:val="99"/>
    <w:semiHidden/>
    <w:rsid w:val="00A13C7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658"/>
    <w:rPr>
      <w:rFonts w:cs="Cambria"/>
      <w:kern w:val="0"/>
      <w:sz w:val="24"/>
      <w:szCs w:val="24"/>
      <w:lang w:eastAsia="en-US"/>
    </w:rPr>
  </w:style>
  <w:style w:type="paragraph" w:styleId="1">
    <w:name w:val="heading 1"/>
    <w:basedOn w:val="a"/>
    <w:next w:val="a"/>
    <w:link w:val="1Char"/>
    <w:uiPriority w:val="99"/>
    <w:qFormat/>
    <w:rsid w:val="00B06658"/>
    <w:pPr>
      <w:keepNext/>
      <w:spacing w:before="240" w:after="60"/>
      <w:outlineLvl w:val="0"/>
    </w:pPr>
    <w:rPr>
      <w:rFonts w:cs="Times New Roman"/>
      <w:b/>
      <w:bCs/>
      <w:kern w:val="32"/>
      <w:sz w:val="32"/>
      <w:szCs w:val="32"/>
    </w:rPr>
  </w:style>
  <w:style w:type="paragraph" w:styleId="2">
    <w:name w:val="heading 2"/>
    <w:basedOn w:val="a"/>
    <w:next w:val="a"/>
    <w:link w:val="2Char"/>
    <w:uiPriority w:val="99"/>
    <w:qFormat/>
    <w:rsid w:val="00B06658"/>
    <w:pPr>
      <w:keepNext/>
      <w:spacing w:line="360" w:lineRule="auto"/>
      <w:jc w:val="both"/>
      <w:outlineLvl w:val="1"/>
    </w:pPr>
    <w:rPr>
      <w:rFonts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06658"/>
    <w:rPr>
      <w:rFonts w:ascii="Cambria" w:hAnsi="Cambria"/>
      <w:b/>
      <w:kern w:val="32"/>
      <w:sz w:val="32"/>
      <w:lang w:val="en-US" w:eastAsia="en-US"/>
    </w:rPr>
  </w:style>
  <w:style w:type="character" w:customStyle="1" w:styleId="2Char">
    <w:name w:val="标题 2 Char"/>
    <w:basedOn w:val="a0"/>
    <w:link w:val="2"/>
    <w:uiPriority w:val="99"/>
    <w:semiHidden/>
    <w:locked/>
    <w:rsid w:val="00B06658"/>
    <w:rPr>
      <w:rFonts w:ascii="Cambria" w:hAnsi="Cambria"/>
      <w:b/>
      <w:i/>
      <w:sz w:val="28"/>
      <w:lang w:val="en-US" w:eastAsia="en-US"/>
    </w:rPr>
  </w:style>
  <w:style w:type="character" w:customStyle="1" w:styleId="Loppuviitteenteksti1">
    <w:name w:val="Loppuviitteen teksti1"/>
    <w:uiPriority w:val="99"/>
    <w:semiHidden/>
    <w:rsid w:val="004C7097"/>
  </w:style>
  <w:style w:type="character" w:customStyle="1" w:styleId="Kappaleenoletusfontti1">
    <w:name w:val="Kappaleen oletusfontti1"/>
    <w:uiPriority w:val="99"/>
    <w:semiHidden/>
    <w:rsid w:val="004C7097"/>
  </w:style>
  <w:style w:type="character" w:customStyle="1" w:styleId="Kappaleenoletusfontti19">
    <w:name w:val="Kappaleen oletusfontti19"/>
    <w:uiPriority w:val="99"/>
    <w:semiHidden/>
    <w:rsid w:val="004C7097"/>
  </w:style>
  <w:style w:type="character" w:customStyle="1" w:styleId="Kappaleenoletusfontti18">
    <w:name w:val="Kappaleen oletusfontti18"/>
    <w:uiPriority w:val="99"/>
    <w:semiHidden/>
    <w:rsid w:val="004C7097"/>
  </w:style>
  <w:style w:type="character" w:customStyle="1" w:styleId="Kappaleenoletusfontti17">
    <w:name w:val="Kappaleen oletusfontti17"/>
    <w:uiPriority w:val="99"/>
    <w:semiHidden/>
    <w:rsid w:val="004C7097"/>
  </w:style>
  <w:style w:type="character" w:customStyle="1" w:styleId="Kappaleenoletusfontti16">
    <w:name w:val="Kappaleen oletusfontti16"/>
    <w:uiPriority w:val="99"/>
    <w:semiHidden/>
    <w:rsid w:val="004C7097"/>
  </w:style>
  <w:style w:type="character" w:customStyle="1" w:styleId="Kappaleenoletusfontti15">
    <w:name w:val="Kappaleen oletusfontti15"/>
    <w:uiPriority w:val="99"/>
    <w:semiHidden/>
    <w:rsid w:val="004C7097"/>
  </w:style>
  <w:style w:type="character" w:customStyle="1" w:styleId="Kappaleenoletusfontti14">
    <w:name w:val="Kappaleen oletusfontti14"/>
    <w:uiPriority w:val="99"/>
    <w:semiHidden/>
    <w:rsid w:val="004C7097"/>
  </w:style>
  <w:style w:type="character" w:customStyle="1" w:styleId="Kappaleenoletusfontti13">
    <w:name w:val="Kappaleen oletusfontti13"/>
    <w:uiPriority w:val="99"/>
    <w:semiHidden/>
    <w:rsid w:val="004C7097"/>
  </w:style>
  <w:style w:type="character" w:customStyle="1" w:styleId="Kappaleenoletusfontti12">
    <w:name w:val="Kappaleen oletusfontti12"/>
    <w:uiPriority w:val="99"/>
    <w:semiHidden/>
    <w:rsid w:val="004C7097"/>
  </w:style>
  <w:style w:type="character" w:customStyle="1" w:styleId="Kappaleenoletusfontti11">
    <w:name w:val="Kappaleen oletusfontti11"/>
    <w:uiPriority w:val="99"/>
    <w:semiHidden/>
    <w:rsid w:val="004C7097"/>
  </w:style>
  <w:style w:type="character" w:customStyle="1" w:styleId="Kappaleenoletuskirjasin1">
    <w:name w:val="Kappaleen oletuskirjasin1"/>
    <w:uiPriority w:val="99"/>
    <w:semiHidden/>
    <w:rsid w:val="00DD544A"/>
  </w:style>
  <w:style w:type="character" w:customStyle="1" w:styleId="Kappaleenoletuskirjasin146">
    <w:name w:val="Kappaleen oletuskirjasin146"/>
    <w:uiPriority w:val="99"/>
    <w:semiHidden/>
    <w:rsid w:val="00614C47"/>
  </w:style>
  <w:style w:type="character" w:customStyle="1" w:styleId="Kappaleenoletuskirjasin145">
    <w:name w:val="Kappaleen oletuskirjasin145"/>
    <w:uiPriority w:val="99"/>
    <w:semiHidden/>
    <w:rsid w:val="00FD719A"/>
  </w:style>
  <w:style w:type="character" w:customStyle="1" w:styleId="Kappaleenoletuskirjasin144">
    <w:name w:val="Kappaleen oletuskirjasin144"/>
    <w:uiPriority w:val="99"/>
    <w:semiHidden/>
    <w:rsid w:val="00B06658"/>
  </w:style>
  <w:style w:type="character" w:customStyle="1" w:styleId="Loppuviitteenteksti12">
    <w:name w:val="Loppuviitteen teksti12"/>
    <w:uiPriority w:val="99"/>
    <w:semiHidden/>
    <w:rsid w:val="00001497"/>
  </w:style>
  <w:style w:type="character" w:customStyle="1" w:styleId="Kappaleenoletuskirjasin143">
    <w:name w:val="Kappaleen oletuskirjasin143"/>
    <w:uiPriority w:val="99"/>
    <w:semiHidden/>
    <w:rsid w:val="00001497"/>
  </w:style>
  <w:style w:type="character" w:customStyle="1" w:styleId="Kappaleenoletuskirjasin142">
    <w:name w:val="Kappaleen oletuskirjasin142"/>
    <w:uiPriority w:val="99"/>
    <w:semiHidden/>
    <w:rsid w:val="00900AEC"/>
  </w:style>
  <w:style w:type="character" w:customStyle="1" w:styleId="Kappaleenoletuskirjasin141">
    <w:name w:val="Kappaleen oletuskirjasin141"/>
    <w:uiPriority w:val="99"/>
    <w:semiHidden/>
    <w:rsid w:val="005F272D"/>
  </w:style>
  <w:style w:type="character" w:customStyle="1" w:styleId="Kappaleenoletuskirjasin140">
    <w:name w:val="Kappaleen oletuskirjasin140"/>
    <w:uiPriority w:val="99"/>
    <w:semiHidden/>
    <w:rsid w:val="00B47929"/>
  </w:style>
  <w:style w:type="character" w:customStyle="1" w:styleId="Kappaleenoletuskirjasin139">
    <w:name w:val="Kappaleen oletuskirjasin139"/>
    <w:uiPriority w:val="99"/>
    <w:semiHidden/>
    <w:rsid w:val="00CB609E"/>
  </w:style>
  <w:style w:type="character" w:customStyle="1" w:styleId="Kappaleenoletuskirjasin138">
    <w:name w:val="Kappaleen oletuskirjasin138"/>
    <w:uiPriority w:val="99"/>
    <w:semiHidden/>
    <w:rsid w:val="00D91A02"/>
  </w:style>
  <w:style w:type="character" w:customStyle="1" w:styleId="Kappaleenoletuskirjasin137">
    <w:name w:val="Kappaleen oletuskirjasin137"/>
    <w:uiPriority w:val="99"/>
    <w:semiHidden/>
    <w:rsid w:val="00020458"/>
  </w:style>
  <w:style w:type="character" w:customStyle="1" w:styleId="Kappaleenoletuskirjasin136">
    <w:name w:val="Kappaleen oletuskirjasin136"/>
    <w:uiPriority w:val="99"/>
    <w:semiHidden/>
    <w:rsid w:val="00876A56"/>
  </w:style>
  <w:style w:type="character" w:customStyle="1" w:styleId="Kappaleenoletuskirjasin135">
    <w:name w:val="Kappaleen oletuskirjasin135"/>
    <w:uiPriority w:val="99"/>
    <w:semiHidden/>
    <w:rsid w:val="00764B03"/>
  </w:style>
  <w:style w:type="character" w:customStyle="1" w:styleId="Kappaleenoletuskirjasin134">
    <w:name w:val="Kappaleen oletuskirjasin134"/>
    <w:uiPriority w:val="99"/>
    <w:semiHidden/>
    <w:rsid w:val="008752E3"/>
  </w:style>
  <w:style w:type="character" w:customStyle="1" w:styleId="Kappaleenoletuskirjasin133">
    <w:name w:val="Kappaleen oletuskirjasin133"/>
    <w:uiPriority w:val="99"/>
    <w:semiHidden/>
    <w:rsid w:val="00B06658"/>
  </w:style>
  <w:style w:type="character" w:customStyle="1" w:styleId="Kappaleenoletuskirjasin132">
    <w:name w:val="Kappaleen oletuskirjasin132"/>
    <w:uiPriority w:val="99"/>
    <w:semiHidden/>
    <w:rsid w:val="00B06658"/>
  </w:style>
  <w:style w:type="character" w:customStyle="1" w:styleId="Kappaleenoletuskirjasin131">
    <w:name w:val="Kappaleen oletuskirjasin131"/>
    <w:uiPriority w:val="99"/>
    <w:semiHidden/>
    <w:rsid w:val="00B06658"/>
  </w:style>
  <w:style w:type="character" w:customStyle="1" w:styleId="Loppuviitteenteksti11">
    <w:name w:val="Loppuviitteen teksti11"/>
    <w:uiPriority w:val="99"/>
    <w:semiHidden/>
    <w:rsid w:val="00B06658"/>
  </w:style>
  <w:style w:type="character" w:customStyle="1" w:styleId="EndnoteText1">
    <w:name w:val="Endnote Text1"/>
    <w:uiPriority w:val="99"/>
    <w:semiHidden/>
    <w:rsid w:val="00B06658"/>
  </w:style>
  <w:style w:type="character" w:customStyle="1" w:styleId="Kappaleenoletuskirjasin130">
    <w:name w:val="Kappaleen oletuskirjasin130"/>
    <w:uiPriority w:val="99"/>
    <w:semiHidden/>
    <w:rsid w:val="00B06658"/>
  </w:style>
  <w:style w:type="character" w:customStyle="1" w:styleId="Kappaleenoletuskirjasin129">
    <w:name w:val="Kappaleen oletuskirjasin129"/>
    <w:uiPriority w:val="99"/>
    <w:semiHidden/>
    <w:rsid w:val="00B06658"/>
  </w:style>
  <w:style w:type="character" w:customStyle="1" w:styleId="Kappaleenoletuskirjasin128">
    <w:name w:val="Kappaleen oletuskirjasin128"/>
    <w:uiPriority w:val="99"/>
    <w:semiHidden/>
    <w:rsid w:val="00B06658"/>
  </w:style>
  <w:style w:type="character" w:customStyle="1" w:styleId="Kappaleenoletuskirjasin127">
    <w:name w:val="Kappaleen oletuskirjasin127"/>
    <w:uiPriority w:val="99"/>
    <w:semiHidden/>
    <w:rsid w:val="00B06658"/>
  </w:style>
  <w:style w:type="character" w:customStyle="1" w:styleId="Kappaleenoletuskirjasin126">
    <w:name w:val="Kappaleen oletuskirjasin126"/>
    <w:uiPriority w:val="99"/>
    <w:semiHidden/>
    <w:rsid w:val="00B06658"/>
  </w:style>
  <w:style w:type="character" w:customStyle="1" w:styleId="Kappaleenoletuskirjasin125">
    <w:name w:val="Kappaleen oletuskirjasin125"/>
    <w:uiPriority w:val="99"/>
    <w:semiHidden/>
    <w:rsid w:val="00B06658"/>
  </w:style>
  <w:style w:type="character" w:customStyle="1" w:styleId="Kappaleenoletuskirjasin124">
    <w:name w:val="Kappaleen oletuskirjasin124"/>
    <w:uiPriority w:val="99"/>
    <w:semiHidden/>
    <w:rsid w:val="00B06658"/>
  </w:style>
  <w:style w:type="character" w:customStyle="1" w:styleId="Kappaleenoletuskirjasin123">
    <w:name w:val="Kappaleen oletuskirjasin123"/>
    <w:uiPriority w:val="99"/>
    <w:semiHidden/>
    <w:rsid w:val="00B06658"/>
  </w:style>
  <w:style w:type="character" w:customStyle="1" w:styleId="EndnoteText11">
    <w:name w:val="Endnote Text11"/>
    <w:uiPriority w:val="99"/>
    <w:semiHidden/>
    <w:rsid w:val="00B06658"/>
  </w:style>
  <w:style w:type="character" w:customStyle="1" w:styleId="Kappaleenoletuskirjasin122">
    <w:name w:val="Kappaleen oletuskirjasin122"/>
    <w:uiPriority w:val="99"/>
    <w:semiHidden/>
    <w:rsid w:val="00B06658"/>
  </w:style>
  <w:style w:type="character" w:customStyle="1" w:styleId="Kappaleenoletuskirjasin121">
    <w:name w:val="Kappaleen oletuskirjasin121"/>
    <w:uiPriority w:val="99"/>
    <w:semiHidden/>
    <w:rsid w:val="00B06658"/>
  </w:style>
  <w:style w:type="character" w:customStyle="1" w:styleId="Kappaleenoletuskirjasin120">
    <w:name w:val="Kappaleen oletuskirjasin120"/>
    <w:uiPriority w:val="99"/>
    <w:semiHidden/>
    <w:rsid w:val="00B06658"/>
  </w:style>
  <w:style w:type="character" w:customStyle="1" w:styleId="Kappaleenoletuskirjasin119">
    <w:name w:val="Kappaleen oletuskirjasin119"/>
    <w:uiPriority w:val="99"/>
    <w:semiHidden/>
    <w:rsid w:val="00B06658"/>
  </w:style>
  <w:style w:type="character" w:customStyle="1" w:styleId="Kappaleenoletuskirjasin118">
    <w:name w:val="Kappaleen oletuskirjasin118"/>
    <w:uiPriority w:val="99"/>
    <w:semiHidden/>
    <w:rsid w:val="00B06658"/>
  </w:style>
  <w:style w:type="character" w:customStyle="1" w:styleId="Kappaleenoletuskirjasin117">
    <w:name w:val="Kappaleen oletuskirjasin117"/>
    <w:uiPriority w:val="99"/>
    <w:semiHidden/>
    <w:rsid w:val="00B06658"/>
  </w:style>
  <w:style w:type="character" w:customStyle="1" w:styleId="Kappaleenoletuskirjasin116">
    <w:name w:val="Kappaleen oletuskirjasin116"/>
    <w:uiPriority w:val="99"/>
    <w:semiHidden/>
    <w:rsid w:val="00B06658"/>
  </w:style>
  <w:style w:type="character" w:customStyle="1" w:styleId="Kappaleenoletuskirjasin115">
    <w:name w:val="Kappaleen oletuskirjasin115"/>
    <w:uiPriority w:val="99"/>
    <w:semiHidden/>
    <w:rsid w:val="00B06658"/>
  </w:style>
  <w:style w:type="character" w:customStyle="1" w:styleId="Kappaleenoletuskirjasin114">
    <w:name w:val="Kappaleen oletuskirjasin114"/>
    <w:uiPriority w:val="99"/>
    <w:semiHidden/>
    <w:rsid w:val="00B06658"/>
  </w:style>
  <w:style w:type="character" w:customStyle="1" w:styleId="Kappaleenoletuskirjasin113">
    <w:name w:val="Kappaleen oletuskirjasin113"/>
    <w:uiPriority w:val="99"/>
    <w:semiHidden/>
    <w:rsid w:val="00B06658"/>
  </w:style>
  <w:style w:type="character" w:customStyle="1" w:styleId="Kappaleenoletuskirjasin112">
    <w:name w:val="Kappaleen oletuskirjasin112"/>
    <w:uiPriority w:val="99"/>
    <w:semiHidden/>
    <w:rsid w:val="00B06658"/>
  </w:style>
  <w:style w:type="character" w:customStyle="1" w:styleId="Kappaleenoletuskirjasin111">
    <w:name w:val="Kappaleen oletuskirjasin111"/>
    <w:uiPriority w:val="99"/>
    <w:semiHidden/>
    <w:rsid w:val="00B06658"/>
  </w:style>
  <w:style w:type="character" w:customStyle="1" w:styleId="Kappaleenoletuskirjasin110">
    <w:name w:val="Kappaleen oletuskirjasin110"/>
    <w:uiPriority w:val="99"/>
    <w:semiHidden/>
    <w:rsid w:val="00B06658"/>
  </w:style>
  <w:style w:type="character" w:customStyle="1" w:styleId="Kappaleenoletuskirjasin19">
    <w:name w:val="Kappaleen oletuskirjasin19"/>
    <w:uiPriority w:val="99"/>
    <w:semiHidden/>
    <w:rsid w:val="00B06658"/>
  </w:style>
  <w:style w:type="character" w:customStyle="1" w:styleId="Kappaleenoletuskirjasin18">
    <w:name w:val="Kappaleen oletuskirjasin18"/>
    <w:uiPriority w:val="99"/>
    <w:semiHidden/>
    <w:rsid w:val="00B06658"/>
  </w:style>
  <w:style w:type="character" w:customStyle="1" w:styleId="Kappaleenoletuskirjasin17">
    <w:name w:val="Kappaleen oletuskirjasin17"/>
    <w:uiPriority w:val="99"/>
    <w:semiHidden/>
    <w:rsid w:val="00B06658"/>
  </w:style>
  <w:style w:type="character" w:customStyle="1" w:styleId="Kappaleenoletuskirjasin16">
    <w:name w:val="Kappaleen oletuskirjasin16"/>
    <w:uiPriority w:val="99"/>
    <w:rsid w:val="00B06658"/>
  </w:style>
  <w:style w:type="character" w:customStyle="1" w:styleId="Kappaleenoletuskirjasin15">
    <w:name w:val="Kappaleen oletuskirjasin15"/>
    <w:uiPriority w:val="99"/>
    <w:semiHidden/>
    <w:rsid w:val="00B06658"/>
  </w:style>
  <w:style w:type="character" w:customStyle="1" w:styleId="Kappaleenoletuskirjasin14">
    <w:name w:val="Kappaleen oletuskirjasin14"/>
    <w:uiPriority w:val="99"/>
    <w:semiHidden/>
    <w:rsid w:val="00B06658"/>
  </w:style>
  <w:style w:type="character" w:customStyle="1" w:styleId="Kappaleenoletuskirjasin13">
    <w:name w:val="Kappaleen oletuskirjasin13"/>
    <w:uiPriority w:val="99"/>
    <w:rsid w:val="00B06658"/>
  </w:style>
  <w:style w:type="character" w:customStyle="1" w:styleId="Kappaleenoletuskirjasin12">
    <w:name w:val="Kappaleen oletuskirjasin12"/>
    <w:uiPriority w:val="99"/>
    <w:rsid w:val="00B06658"/>
  </w:style>
  <w:style w:type="character" w:customStyle="1" w:styleId="Kappaleenoletuskirjasin11">
    <w:name w:val="Kappaleen oletuskirjasin11"/>
    <w:uiPriority w:val="99"/>
    <w:semiHidden/>
    <w:rsid w:val="00B06658"/>
  </w:style>
  <w:style w:type="paragraph" w:styleId="a3">
    <w:name w:val="Body Text"/>
    <w:basedOn w:val="a"/>
    <w:link w:val="Char"/>
    <w:uiPriority w:val="99"/>
    <w:rsid w:val="00B06658"/>
    <w:pPr>
      <w:keepNext/>
      <w:spacing w:line="360" w:lineRule="auto"/>
      <w:jc w:val="both"/>
      <w:outlineLvl w:val="2"/>
    </w:pPr>
    <w:rPr>
      <w:rFonts w:cs="Times New Roman"/>
    </w:rPr>
  </w:style>
  <w:style w:type="character" w:customStyle="1" w:styleId="Char">
    <w:name w:val="正文文本 Char"/>
    <w:basedOn w:val="a0"/>
    <w:link w:val="a3"/>
    <w:uiPriority w:val="99"/>
    <w:semiHidden/>
    <w:locked/>
    <w:rsid w:val="00B06658"/>
    <w:rPr>
      <w:sz w:val="24"/>
      <w:lang w:val="en-US" w:eastAsia="en-US"/>
    </w:rPr>
  </w:style>
  <w:style w:type="paragraph" w:styleId="a4">
    <w:name w:val="footer"/>
    <w:basedOn w:val="a"/>
    <w:link w:val="Char0"/>
    <w:uiPriority w:val="99"/>
    <w:rsid w:val="00B06658"/>
    <w:pPr>
      <w:tabs>
        <w:tab w:val="center" w:pos="4819"/>
        <w:tab w:val="right" w:pos="9638"/>
      </w:tabs>
    </w:pPr>
    <w:rPr>
      <w:rFonts w:cs="Times New Roman"/>
    </w:rPr>
  </w:style>
  <w:style w:type="character" w:customStyle="1" w:styleId="Char0">
    <w:name w:val="页脚 Char"/>
    <w:basedOn w:val="a0"/>
    <w:link w:val="a4"/>
    <w:uiPriority w:val="99"/>
    <w:semiHidden/>
    <w:locked/>
    <w:rsid w:val="00B06658"/>
    <w:rPr>
      <w:sz w:val="24"/>
      <w:lang w:val="en-US" w:eastAsia="en-US"/>
    </w:rPr>
  </w:style>
  <w:style w:type="character" w:customStyle="1" w:styleId="AlatunnisteMerkki">
    <w:name w:val="Alatunniste Merkki"/>
    <w:uiPriority w:val="99"/>
    <w:rsid w:val="00B06658"/>
    <w:rPr>
      <w:sz w:val="24"/>
      <w:lang w:eastAsia="en-US"/>
    </w:rPr>
  </w:style>
  <w:style w:type="character" w:styleId="a5">
    <w:name w:val="page number"/>
    <w:basedOn w:val="Kappaleenoletuskirjasin12"/>
    <w:uiPriority w:val="99"/>
    <w:rsid w:val="00B06658"/>
    <w:rPr>
      <w:rFonts w:cs="Times New Roman"/>
    </w:rPr>
  </w:style>
  <w:style w:type="paragraph" w:styleId="a6">
    <w:name w:val="header"/>
    <w:basedOn w:val="a"/>
    <w:link w:val="Char1"/>
    <w:uiPriority w:val="99"/>
    <w:rsid w:val="00B06658"/>
    <w:pPr>
      <w:tabs>
        <w:tab w:val="center" w:pos="4819"/>
        <w:tab w:val="right" w:pos="9638"/>
      </w:tabs>
    </w:pPr>
    <w:rPr>
      <w:rFonts w:cs="Times New Roman"/>
    </w:rPr>
  </w:style>
  <w:style w:type="character" w:customStyle="1" w:styleId="Char1">
    <w:name w:val="页眉 Char"/>
    <w:basedOn w:val="a0"/>
    <w:link w:val="a6"/>
    <w:uiPriority w:val="99"/>
    <w:semiHidden/>
    <w:locked/>
    <w:rsid w:val="00B06658"/>
    <w:rPr>
      <w:sz w:val="24"/>
      <w:lang w:val="en-US" w:eastAsia="en-US"/>
    </w:rPr>
  </w:style>
  <w:style w:type="character" w:customStyle="1" w:styleId="YltunnisteMerkki">
    <w:name w:val="Ylätunniste Merkki"/>
    <w:uiPriority w:val="99"/>
    <w:rsid w:val="00B06658"/>
    <w:rPr>
      <w:sz w:val="24"/>
      <w:lang w:eastAsia="en-US"/>
    </w:rPr>
  </w:style>
  <w:style w:type="character" w:styleId="a7">
    <w:name w:val="annotation reference"/>
    <w:basedOn w:val="a0"/>
    <w:uiPriority w:val="99"/>
    <w:rsid w:val="00B06658"/>
    <w:rPr>
      <w:rFonts w:cs="Times New Roman"/>
      <w:sz w:val="18"/>
    </w:rPr>
  </w:style>
  <w:style w:type="paragraph" w:styleId="a8">
    <w:name w:val="annotation text"/>
    <w:basedOn w:val="a"/>
    <w:link w:val="Char2"/>
    <w:uiPriority w:val="99"/>
    <w:rsid w:val="00B06658"/>
    <w:rPr>
      <w:rFonts w:cs="Times New Roman"/>
      <w:sz w:val="20"/>
      <w:szCs w:val="20"/>
    </w:rPr>
  </w:style>
  <w:style w:type="character" w:customStyle="1" w:styleId="Char2">
    <w:name w:val="批注文字 Char"/>
    <w:basedOn w:val="a0"/>
    <w:link w:val="a8"/>
    <w:uiPriority w:val="99"/>
    <w:locked/>
    <w:rsid w:val="00B06658"/>
    <w:rPr>
      <w:sz w:val="20"/>
      <w:lang w:val="en-US" w:eastAsia="en-US"/>
    </w:rPr>
  </w:style>
  <w:style w:type="character" w:customStyle="1" w:styleId="KommenttitekstiMerkki">
    <w:name w:val="Kommenttiteksti Merkki"/>
    <w:uiPriority w:val="99"/>
    <w:rsid w:val="00B06658"/>
    <w:rPr>
      <w:sz w:val="24"/>
      <w:lang w:val="fi-FI" w:eastAsia="en-US"/>
    </w:rPr>
  </w:style>
  <w:style w:type="paragraph" w:styleId="a9">
    <w:name w:val="annotation subject"/>
    <w:basedOn w:val="a8"/>
    <w:next w:val="a8"/>
    <w:link w:val="Char3"/>
    <w:uiPriority w:val="99"/>
    <w:semiHidden/>
    <w:rsid w:val="00B06658"/>
    <w:rPr>
      <w:b/>
      <w:bCs/>
    </w:rPr>
  </w:style>
  <w:style w:type="character" w:customStyle="1" w:styleId="Char3">
    <w:name w:val="批注主题 Char"/>
    <w:basedOn w:val="Char2"/>
    <w:link w:val="a9"/>
    <w:uiPriority w:val="99"/>
    <w:semiHidden/>
    <w:locked/>
    <w:rsid w:val="00B06658"/>
    <w:rPr>
      <w:b/>
      <w:sz w:val="20"/>
      <w:lang w:val="en-US" w:eastAsia="en-US"/>
    </w:rPr>
  </w:style>
  <w:style w:type="character" w:customStyle="1" w:styleId="KommentinotsikkoMerkki">
    <w:name w:val="Kommentin otsikko Merkki"/>
    <w:uiPriority w:val="99"/>
    <w:rsid w:val="00B06658"/>
    <w:rPr>
      <w:b/>
      <w:sz w:val="24"/>
      <w:lang w:val="fi-FI" w:eastAsia="en-US"/>
    </w:rPr>
  </w:style>
  <w:style w:type="paragraph" w:styleId="aa">
    <w:name w:val="Balloon Text"/>
    <w:basedOn w:val="a"/>
    <w:link w:val="Char4"/>
    <w:uiPriority w:val="99"/>
    <w:semiHidden/>
    <w:rsid w:val="00B06658"/>
    <w:rPr>
      <w:rFonts w:ascii="Times New Roman" w:hAnsi="Times New Roman" w:cs="Times New Roman"/>
      <w:sz w:val="2"/>
      <w:szCs w:val="2"/>
    </w:rPr>
  </w:style>
  <w:style w:type="character" w:customStyle="1" w:styleId="Char4">
    <w:name w:val="批注框文本 Char"/>
    <w:basedOn w:val="a0"/>
    <w:link w:val="aa"/>
    <w:uiPriority w:val="99"/>
    <w:semiHidden/>
    <w:locked/>
    <w:rsid w:val="00B06658"/>
    <w:rPr>
      <w:rFonts w:ascii="Times New Roman" w:hAnsi="Times New Roman"/>
      <w:sz w:val="2"/>
      <w:lang w:val="en-US" w:eastAsia="en-US"/>
    </w:rPr>
  </w:style>
  <w:style w:type="character" w:customStyle="1" w:styleId="SelitetekstiMerkki">
    <w:name w:val="Seliteteksti Merkki"/>
    <w:uiPriority w:val="99"/>
    <w:rsid w:val="00B06658"/>
    <w:rPr>
      <w:rFonts w:ascii="Lucida Grande" w:hAnsi="Lucida Grande"/>
      <w:sz w:val="18"/>
      <w:lang w:val="fi-FI" w:eastAsia="en-US"/>
    </w:rPr>
  </w:style>
  <w:style w:type="paragraph" w:styleId="ab">
    <w:name w:val="Normal (Web)"/>
    <w:basedOn w:val="a"/>
    <w:uiPriority w:val="99"/>
    <w:rsid w:val="00B06658"/>
    <w:pPr>
      <w:spacing w:beforeLines="1" w:afterLines="1"/>
    </w:pPr>
    <w:rPr>
      <w:rFonts w:ascii="Times" w:hAnsi="Times" w:cs="Times"/>
      <w:sz w:val="20"/>
      <w:szCs w:val="20"/>
      <w:lang w:val="cs-CZ" w:eastAsia="fi-FI"/>
    </w:rPr>
  </w:style>
  <w:style w:type="paragraph" w:styleId="ac">
    <w:name w:val="caption"/>
    <w:basedOn w:val="a"/>
    <w:next w:val="a"/>
    <w:uiPriority w:val="99"/>
    <w:qFormat/>
    <w:rsid w:val="00B06658"/>
    <w:pPr>
      <w:spacing w:after="200"/>
    </w:pPr>
    <w:rPr>
      <w:b/>
      <w:bCs/>
      <w:color w:val="4F81BD"/>
      <w:sz w:val="18"/>
      <w:szCs w:val="18"/>
    </w:rPr>
  </w:style>
  <w:style w:type="paragraph" w:styleId="ad">
    <w:name w:val="Body Text Indent"/>
    <w:basedOn w:val="a"/>
    <w:link w:val="Char5"/>
    <w:uiPriority w:val="99"/>
    <w:rsid w:val="00B06658"/>
    <w:pPr>
      <w:spacing w:line="360" w:lineRule="auto"/>
      <w:ind w:firstLine="567"/>
    </w:pPr>
    <w:rPr>
      <w:rFonts w:cs="Times New Roman"/>
    </w:rPr>
  </w:style>
  <w:style w:type="character" w:customStyle="1" w:styleId="Char5">
    <w:name w:val="正文文本缩进 Char"/>
    <w:basedOn w:val="a0"/>
    <w:link w:val="ad"/>
    <w:uiPriority w:val="99"/>
    <w:semiHidden/>
    <w:locked/>
    <w:rsid w:val="00B06658"/>
    <w:rPr>
      <w:sz w:val="24"/>
      <w:lang w:val="en-US" w:eastAsia="en-US"/>
    </w:rPr>
  </w:style>
  <w:style w:type="character" w:customStyle="1" w:styleId="Otsikko1Merkki">
    <w:name w:val="Otsikko 1 Merkki"/>
    <w:uiPriority w:val="99"/>
    <w:rsid w:val="00B06658"/>
    <w:rPr>
      <w:rFonts w:ascii="Arial" w:hAnsi="Arial"/>
      <w:b/>
      <w:kern w:val="32"/>
      <w:sz w:val="32"/>
      <w:lang w:val="en-GB"/>
    </w:rPr>
  </w:style>
  <w:style w:type="character" w:styleId="ae">
    <w:name w:val="Hyperlink"/>
    <w:basedOn w:val="a0"/>
    <w:uiPriority w:val="99"/>
    <w:rsid w:val="00B06658"/>
    <w:rPr>
      <w:rFonts w:cs="Times New Roman"/>
      <w:color w:val="0000FF"/>
      <w:u w:val="single"/>
    </w:rPr>
  </w:style>
  <w:style w:type="paragraph" w:styleId="20">
    <w:name w:val="Body Text Indent 2"/>
    <w:basedOn w:val="a"/>
    <w:link w:val="2Char0"/>
    <w:uiPriority w:val="99"/>
    <w:rsid w:val="00B06658"/>
    <w:pPr>
      <w:spacing w:line="360" w:lineRule="auto"/>
      <w:ind w:firstLine="567"/>
    </w:pPr>
    <w:rPr>
      <w:rFonts w:cs="Times New Roman"/>
    </w:rPr>
  </w:style>
  <w:style w:type="character" w:customStyle="1" w:styleId="2Char0">
    <w:name w:val="正文文本缩进 2 Char"/>
    <w:basedOn w:val="a0"/>
    <w:link w:val="20"/>
    <w:uiPriority w:val="99"/>
    <w:semiHidden/>
    <w:locked/>
    <w:rsid w:val="00B06658"/>
    <w:rPr>
      <w:sz w:val="24"/>
      <w:lang w:val="en-US" w:eastAsia="en-US"/>
    </w:rPr>
  </w:style>
  <w:style w:type="character" w:customStyle="1" w:styleId="apple-converted-space">
    <w:name w:val="apple-converted-space"/>
    <w:basedOn w:val="a0"/>
    <w:uiPriority w:val="99"/>
    <w:rsid w:val="001F6CCB"/>
    <w:rPr>
      <w:rFonts w:cs="Times New Roman"/>
    </w:rPr>
  </w:style>
  <w:style w:type="character" w:customStyle="1" w:styleId="highlight">
    <w:name w:val="highlight"/>
    <w:basedOn w:val="a0"/>
    <w:uiPriority w:val="99"/>
    <w:rsid w:val="001F6CCB"/>
    <w:rPr>
      <w:rFonts w:cs="Times New Roman"/>
    </w:rPr>
  </w:style>
  <w:style w:type="paragraph" w:customStyle="1" w:styleId="p0">
    <w:name w:val="p0"/>
    <w:basedOn w:val="a"/>
    <w:uiPriority w:val="99"/>
    <w:rsid w:val="006361DC"/>
    <w:pPr>
      <w:spacing w:line="240" w:lineRule="atLeast"/>
    </w:pPr>
    <w:rPr>
      <w:rFonts w:ascii="Century" w:hAnsi="Century" w:cs="宋体"/>
      <w:sz w:val="21"/>
      <w:szCs w:val="21"/>
      <w:lang w:eastAsia="zh-CN"/>
    </w:rPr>
  </w:style>
  <w:style w:type="character" w:styleId="af">
    <w:name w:val="Strong"/>
    <w:basedOn w:val="a0"/>
    <w:uiPriority w:val="99"/>
    <w:qFormat/>
    <w:rsid w:val="006361DC"/>
    <w:rPr>
      <w:rFonts w:cs="Times New Roman"/>
      <w:b/>
    </w:rPr>
  </w:style>
  <w:style w:type="paragraph" w:styleId="af0">
    <w:name w:val="List Paragraph"/>
    <w:basedOn w:val="a"/>
    <w:uiPriority w:val="99"/>
    <w:qFormat/>
    <w:rsid w:val="006361DC"/>
    <w:pPr>
      <w:suppressAutoHyphens/>
      <w:ind w:firstLineChars="200" w:firstLine="420"/>
    </w:pPr>
    <w:rPr>
      <w:rFonts w:ascii="Times New Roman" w:hAnsi="Times New Roman" w:cs="Mangal"/>
      <w:kern w:val="1"/>
      <w:szCs w:val="21"/>
      <w:lang w:val="it-IT" w:eastAsia="hi-IN" w:bidi="hi-IN"/>
    </w:rPr>
  </w:style>
  <w:style w:type="character" w:customStyle="1" w:styleId="labellist1">
    <w:name w:val="label_list1"/>
    <w:uiPriority w:val="99"/>
    <w:rsid w:val="005C1DBA"/>
  </w:style>
  <w:style w:type="character" w:styleId="af1">
    <w:name w:val="FollowedHyperlink"/>
    <w:basedOn w:val="a0"/>
    <w:uiPriority w:val="99"/>
    <w:semiHidden/>
    <w:rsid w:val="00A13C7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67463">
      <w:marLeft w:val="0"/>
      <w:marRight w:val="0"/>
      <w:marTop w:val="0"/>
      <w:marBottom w:val="0"/>
      <w:divBdr>
        <w:top w:val="none" w:sz="0" w:space="0" w:color="auto"/>
        <w:left w:val="none" w:sz="0" w:space="0" w:color="auto"/>
        <w:bottom w:val="none" w:sz="0" w:space="0" w:color="auto"/>
        <w:right w:val="none" w:sz="0" w:space="0" w:color="auto"/>
      </w:divBdr>
    </w:div>
    <w:div w:id="2107967464">
      <w:marLeft w:val="0"/>
      <w:marRight w:val="0"/>
      <w:marTop w:val="0"/>
      <w:marBottom w:val="0"/>
      <w:divBdr>
        <w:top w:val="none" w:sz="0" w:space="0" w:color="auto"/>
        <w:left w:val="none" w:sz="0" w:space="0" w:color="auto"/>
        <w:bottom w:val="none" w:sz="0" w:space="0" w:color="auto"/>
        <w:right w:val="none" w:sz="0" w:space="0" w:color="auto"/>
      </w:divBdr>
    </w:div>
    <w:div w:id="2107967465">
      <w:marLeft w:val="0"/>
      <w:marRight w:val="0"/>
      <w:marTop w:val="0"/>
      <w:marBottom w:val="0"/>
      <w:divBdr>
        <w:top w:val="none" w:sz="0" w:space="0" w:color="auto"/>
        <w:left w:val="none" w:sz="0" w:space="0" w:color="auto"/>
        <w:bottom w:val="none" w:sz="0" w:space="0" w:color="auto"/>
        <w:right w:val="none" w:sz="0" w:space="0" w:color="auto"/>
      </w:divBdr>
    </w:div>
    <w:div w:id="2107967466">
      <w:marLeft w:val="0"/>
      <w:marRight w:val="0"/>
      <w:marTop w:val="0"/>
      <w:marBottom w:val="0"/>
      <w:divBdr>
        <w:top w:val="none" w:sz="0" w:space="0" w:color="auto"/>
        <w:left w:val="none" w:sz="0" w:space="0" w:color="auto"/>
        <w:bottom w:val="none" w:sz="0" w:space="0" w:color="auto"/>
        <w:right w:val="none" w:sz="0" w:space="0" w:color="auto"/>
      </w:divBdr>
    </w:div>
    <w:div w:id="2107967467">
      <w:marLeft w:val="0"/>
      <w:marRight w:val="0"/>
      <w:marTop w:val="0"/>
      <w:marBottom w:val="0"/>
      <w:divBdr>
        <w:top w:val="none" w:sz="0" w:space="0" w:color="auto"/>
        <w:left w:val="none" w:sz="0" w:space="0" w:color="auto"/>
        <w:bottom w:val="none" w:sz="0" w:space="0" w:color="auto"/>
        <w:right w:val="none" w:sz="0" w:space="0" w:color="auto"/>
      </w:divBdr>
    </w:div>
    <w:div w:id="2107967468">
      <w:marLeft w:val="0"/>
      <w:marRight w:val="0"/>
      <w:marTop w:val="0"/>
      <w:marBottom w:val="0"/>
      <w:divBdr>
        <w:top w:val="none" w:sz="0" w:space="0" w:color="auto"/>
        <w:left w:val="none" w:sz="0" w:space="0" w:color="auto"/>
        <w:bottom w:val="none" w:sz="0" w:space="0" w:color="auto"/>
        <w:right w:val="none" w:sz="0" w:space="0" w:color="auto"/>
      </w:divBdr>
    </w:div>
    <w:div w:id="2107967469">
      <w:marLeft w:val="0"/>
      <w:marRight w:val="0"/>
      <w:marTop w:val="0"/>
      <w:marBottom w:val="0"/>
      <w:divBdr>
        <w:top w:val="none" w:sz="0" w:space="0" w:color="auto"/>
        <w:left w:val="none" w:sz="0" w:space="0" w:color="auto"/>
        <w:bottom w:val="none" w:sz="0" w:space="0" w:color="auto"/>
        <w:right w:val="none" w:sz="0" w:space="0" w:color="auto"/>
      </w:divBdr>
    </w:div>
    <w:div w:id="2107967470">
      <w:marLeft w:val="0"/>
      <w:marRight w:val="0"/>
      <w:marTop w:val="0"/>
      <w:marBottom w:val="0"/>
      <w:divBdr>
        <w:top w:val="none" w:sz="0" w:space="0" w:color="auto"/>
        <w:left w:val="none" w:sz="0" w:space="0" w:color="auto"/>
        <w:bottom w:val="none" w:sz="0" w:space="0" w:color="auto"/>
        <w:right w:val="none" w:sz="0" w:space="0" w:color="auto"/>
      </w:divBdr>
    </w:div>
    <w:div w:id="2107967471">
      <w:marLeft w:val="0"/>
      <w:marRight w:val="0"/>
      <w:marTop w:val="0"/>
      <w:marBottom w:val="0"/>
      <w:divBdr>
        <w:top w:val="none" w:sz="0" w:space="0" w:color="auto"/>
        <w:left w:val="none" w:sz="0" w:space="0" w:color="auto"/>
        <w:bottom w:val="none" w:sz="0" w:space="0" w:color="auto"/>
        <w:right w:val="none" w:sz="0" w:space="0" w:color="auto"/>
      </w:divBdr>
    </w:div>
    <w:div w:id="2107967473">
      <w:marLeft w:val="0"/>
      <w:marRight w:val="0"/>
      <w:marTop w:val="0"/>
      <w:marBottom w:val="0"/>
      <w:divBdr>
        <w:top w:val="none" w:sz="0" w:space="0" w:color="auto"/>
        <w:left w:val="none" w:sz="0" w:space="0" w:color="auto"/>
        <w:bottom w:val="none" w:sz="0" w:space="0" w:color="auto"/>
        <w:right w:val="none" w:sz="0" w:space="0" w:color="auto"/>
      </w:divBdr>
    </w:div>
    <w:div w:id="2107967474">
      <w:marLeft w:val="0"/>
      <w:marRight w:val="0"/>
      <w:marTop w:val="0"/>
      <w:marBottom w:val="0"/>
      <w:divBdr>
        <w:top w:val="none" w:sz="0" w:space="0" w:color="auto"/>
        <w:left w:val="none" w:sz="0" w:space="0" w:color="auto"/>
        <w:bottom w:val="none" w:sz="0" w:space="0" w:color="auto"/>
        <w:right w:val="none" w:sz="0" w:space="0" w:color="auto"/>
      </w:divBdr>
    </w:div>
    <w:div w:id="2107967475">
      <w:marLeft w:val="0"/>
      <w:marRight w:val="0"/>
      <w:marTop w:val="0"/>
      <w:marBottom w:val="0"/>
      <w:divBdr>
        <w:top w:val="none" w:sz="0" w:space="0" w:color="auto"/>
        <w:left w:val="none" w:sz="0" w:space="0" w:color="auto"/>
        <w:bottom w:val="none" w:sz="0" w:space="0" w:color="auto"/>
        <w:right w:val="none" w:sz="0" w:space="0" w:color="auto"/>
      </w:divBdr>
    </w:div>
    <w:div w:id="2107967476">
      <w:marLeft w:val="0"/>
      <w:marRight w:val="0"/>
      <w:marTop w:val="0"/>
      <w:marBottom w:val="0"/>
      <w:divBdr>
        <w:top w:val="none" w:sz="0" w:space="0" w:color="auto"/>
        <w:left w:val="none" w:sz="0" w:space="0" w:color="auto"/>
        <w:bottom w:val="none" w:sz="0" w:space="0" w:color="auto"/>
        <w:right w:val="none" w:sz="0" w:space="0" w:color="auto"/>
      </w:divBdr>
      <w:divsChild>
        <w:div w:id="2107967472">
          <w:marLeft w:val="0"/>
          <w:marRight w:val="0"/>
          <w:marTop w:val="0"/>
          <w:marBottom w:val="0"/>
          <w:divBdr>
            <w:top w:val="none" w:sz="0" w:space="0" w:color="auto"/>
            <w:left w:val="none" w:sz="0" w:space="0" w:color="auto"/>
            <w:bottom w:val="none" w:sz="0" w:space="0" w:color="auto"/>
            <w:right w:val="none" w:sz="0" w:space="0" w:color="auto"/>
          </w:divBdr>
        </w:div>
      </w:divsChild>
    </w:div>
    <w:div w:id="2107967477">
      <w:marLeft w:val="0"/>
      <w:marRight w:val="0"/>
      <w:marTop w:val="0"/>
      <w:marBottom w:val="0"/>
      <w:divBdr>
        <w:top w:val="none" w:sz="0" w:space="0" w:color="auto"/>
        <w:left w:val="none" w:sz="0" w:space="0" w:color="auto"/>
        <w:bottom w:val="none" w:sz="0" w:space="0" w:color="auto"/>
        <w:right w:val="none" w:sz="0" w:space="0" w:color="auto"/>
      </w:divBdr>
    </w:div>
    <w:div w:id="2107967478">
      <w:marLeft w:val="0"/>
      <w:marRight w:val="0"/>
      <w:marTop w:val="0"/>
      <w:marBottom w:val="0"/>
      <w:divBdr>
        <w:top w:val="none" w:sz="0" w:space="0" w:color="auto"/>
        <w:left w:val="none" w:sz="0" w:space="0" w:color="auto"/>
        <w:bottom w:val="none" w:sz="0" w:space="0" w:color="auto"/>
        <w:right w:val="none" w:sz="0" w:space="0" w:color="auto"/>
      </w:divBdr>
    </w:div>
    <w:div w:id="2107967479">
      <w:marLeft w:val="0"/>
      <w:marRight w:val="0"/>
      <w:marTop w:val="0"/>
      <w:marBottom w:val="0"/>
      <w:divBdr>
        <w:top w:val="none" w:sz="0" w:space="0" w:color="auto"/>
        <w:left w:val="none" w:sz="0" w:space="0" w:color="auto"/>
        <w:bottom w:val="none" w:sz="0" w:space="0" w:color="auto"/>
        <w:right w:val="none" w:sz="0" w:space="0" w:color="auto"/>
      </w:divBdr>
    </w:div>
    <w:div w:id="2107967480">
      <w:marLeft w:val="0"/>
      <w:marRight w:val="0"/>
      <w:marTop w:val="0"/>
      <w:marBottom w:val="0"/>
      <w:divBdr>
        <w:top w:val="none" w:sz="0" w:space="0" w:color="auto"/>
        <w:left w:val="none" w:sz="0" w:space="0" w:color="auto"/>
        <w:bottom w:val="none" w:sz="0" w:space="0" w:color="auto"/>
        <w:right w:val="none" w:sz="0" w:space="0" w:color="auto"/>
      </w:divBdr>
    </w:div>
    <w:div w:id="2107967481">
      <w:marLeft w:val="0"/>
      <w:marRight w:val="0"/>
      <w:marTop w:val="0"/>
      <w:marBottom w:val="0"/>
      <w:divBdr>
        <w:top w:val="none" w:sz="0" w:space="0" w:color="auto"/>
        <w:left w:val="none" w:sz="0" w:space="0" w:color="auto"/>
        <w:bottom w:val="none" w:sz="0" w:space="0" w:color="auto"/>
        <w:right w:val="none" w:sz="0" w:space="0" w:color="auto"/>
      </w:divBdr>
    </w:div>
    <w:div w:id="2107967482">
      <w:marLeft w:val="0"/>
      <w:marRight w:val="0"/>
      <w:marTop w:val="0"/>
      <w:marBottom w:val="0"/>
      <w:divBdr>
        <w:top w:val="none" w:sz="0" w:space="0" w:color="auto"/>
        <w:left w:val="none" w:sz="0" w:space="0" w:color="auto"/>
        <w:bottom w:val="none" w:sz="0" w:space="0" w:color="auto"/>
        <w:right w:val="none" w:sz="0" w:space="0" w:color="auto"/>
      </w:divBdr>
    </w:div>
    <w:div w:id="2107967483">
      <w:marLeft w:val="0"/>
      <w:marRight w:val="0"/>
      <w:marTop w:val="0"/>
      <w:marBottom w:val="0"/>
      <w:divBdr>
        <w:top w:val="none" w:sz="0" w:space="0" w:color="auto"/>
        <w:left w:val="none" w:sz="0" w:space="0" w:color="auto"/>
        <w:bottom w:val="none" w:sz="0" w:space="0" w:color="auto"/>
        <w:right w:val="none" w:sz="0" w:space="0" w:color="auto"/>
      </w:divBdr>
    </w:div>
    <w:div w:id="2107967484">
      <w:marLeft w:val="0"/>
      <w:marRight w:val="0"/>
      <w:marTop w:val="0"/>
      <w:marBottom w:val="0"/>
      <w:divBdr>
        <w:top w:val="none" w:sz="0" w:space="0" w:color="auto"/>
        <w:left w:val="none" w:sz="0" w:space="0" w:color="auto"/>
        <w:bottom w:val="none" w:sz="0" w:space="0" w:color="auto"/>
        <w:right w:val="none" w:sz="0" w:space="0" w:color="auto"/>
      </w:divBdr>
    </w:div>
    <w:div w:id="210796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ekka.miettinen@kuh.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202:Dokumendid%20HD%202:Imre%20asjad:Meditsiin:Uurimusto&#776;o&#776;:Epidemiology:Excel%20tabelid:Temp%20Kost%20Suo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202:Dokumendid%20HD%202:Imre%20asjad:Meditsiin:Uurimusto&#776;o&#776;:Epidemiology:Excel%20tabelid:Temp%20Kost%20Suo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202:Dokumendid%20HD%202:Imre%20asjad:Meditsiin:Uurimusto&#776;o&#776;:Epidemiology:Excel%20tabelid:Temp%20Kost%20Suo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title>
      <c:tx>
        <c:rich>
          <a:bodyPr/>
          <a:lstStyle/>
          <a:p>
            <a:pPr>
              <a:defRPr/>
            </a:pPr>
            <a:r>
              <a:rPr lang="fi-FI"/>
              <a:t>Temp, humidity (mean) and AA,</a:t>
            </a:r>
            <a:r>
              <a:rPr lang="fi-FI" baseline="0"/>
              <a:t> AE, NSAP </a:t>
            </a:r>
            <a:r>
              <a:rPr lang="fi-FI"/>
              <a:t>in 1987-2007 in Finland</a:t>
            </a:r>
          </a:p>
        </c:rich>
      </c:tx>
      <c:overlay val="1"/>
    </c:title>
    <c:autoTitleDeleted val="0"/>
    <c:plotArea>
      <c:layout/>
      <c:barChart>
        <c:barDir val="col"/>
        <c:grouping val="clustered"/>
        <c:varyColors val="1"/>
        <c:ser>
          <c:idx val="2"/>
          <c:order val="2"/>
          <c:tx>
            <c:strRef>
              <c:f>'AA,AE,NSAP Suomi v,kk'!$B$5</c:f>
              <c:strCache>
                <c:ptCount val="1"/>
                <c:pt idx="0">
                  <c:v>AA</c:v>
                </c:pt>
              </c:strCache>
            </c:strRef>
          </c:tx>
          <c:spPr>
            <a:solidFill>
              <a:srgbClr val="D9D9D9"/>
            </a:solidFill>
            <a:ln w="12700" cmpd="sng">
              <a:solidFill>
                <a:schemeClr val="tx1"/>
              </a:solidFill>
            </a:ln>
          </c:spPr>
          <c:invertIfNegative val="1"/>
          <c:dLbls>
            <c:showLegendKey val="1"/>
            <c:showVal val="1"/>
            <c:showCatName val="1"/>
            <c:showSerName val="1"/>
            <c:showPercent val="1"/>
            <c:showBubbleSize val="1"/>
            <c:showLeaderLines val="0"/>
          </c:dLbls>
          <c:cat>
            <c:numRef>
              <c:f>'AA,AE,NSAP Suomi v,kk'!$C$2:$W$2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'AA,AE,NSAP Suomi v,kk'!$C$5:$W$5</c:f>
              <c:numCache>
                <c:formatCode>General</c:formatCode>
                <c:ptCount val="21"/>
                <c:pt idx="0">
                  <c:v>14.447408396141261</c:v>
                </c:pt>
                <c:pt idx="1">
                  <c:v>14.546785971706944</c:v>
                </c:pt>
                <c:pt idx="2">
                  <c:v>13.806737438592904</c:v>
                </c:pt>
                <c:pt idx="3">
                  <c:v>13.374071067232869</c:v>
                </c:pt>
                <c:pt idx="4">
                  <c:v>13.61303892899625</c:v>
                </c:pt>
                <c:pt idx="5">
                  <c:v>14.215678710626468</c:v>
                </c:pt>
                <c:pt idx="6">
                  <c:v>14.635936975670322</c:v>
                </c:pt>
                <c:pt idx="7">
                  <c:v>15.101728775304711</c:v>
                </c:pt>
                <c:pt idx="8">
                  <c:v>14.7669668657875</c:v>
                </c:pt>
                <c:pt idx="9">
                  <c:v>13.229884340804942</c:v>
                </c:pt>
                <c:pt idx="10">
                  <c:v>13.156286857564945</c:v>
                </c:pt>
                <c:pt idx="11">
                  <c:v>12.86134746453536</c:v>
                </c:pt>
                <c:pt idx="12">
                  <c:v>12.687327098668771</c:v>
                </c:pt>
                <c:pt idx="13">
                  <c:v>11.935654777012282</c:v>
                </c:pt>
                <c:pt idx="14">
                  <c:v>12.152300881191</c:v>
                </c:pt>
                <c:pt idx="15">
                  <c:v>11.090420346906972</c:v>
                </c:pt>
                <c:pt idx="16">
                  <c:v>11.157660968034371</c:v>
                </c:pt>
                <c:pt idx="17">
                  <c:v>11.136973893993648</c:v>
                </c:pt>
                <c:pt idx="18">
                  <c:v>10.651536081650359</c:v>
                </c:pt>
                <c:pt idx="19">
                  <c:v>10.295710310207312</c:v>
                </c:pt>
                <c:pt idx="20">
                  <c:v>9.8028783786537232</c:v>
                </c:pt>
              </c:numCache>
            </c:numRef>
          </c:val>
          <c:extLst>
            <c:ext xmlns:c14="http://schemas.microsoft.com/office/drawing/2007/8/2/chart" uri="{6F2FDCE9-48DA-4B69-8628-5D25D57E5C99}">
              <c14:invertSolidFillFmt>
                <c14:spPr xmlns:c14="http://schemas.microsoft.com/office/drawing/2007/8/2/chart">
                  <a:solidFill>
                    <a:srgbClr val="FFFFFF"/>
                  </a:solidFill>
                  <a:ln w="12700" cmpd="sng">
                    <a:solidFill>
                      <a:schemeClr val="tx1"/>
                    </a:solidFill>
                  </a:ln>
                </c14:spPr>
              </c14:invertSolidFillFmt>
            </c:ext>
          </c:extLst>
        </c:ser>
        <c:ser>
          <c:idx val="4"/>
          <c:order val="3"/>
          <c:tx>
            <c:strRef>
              <c:f>'AA,AE,NSAP Suomi v,kk'!$B$7</c:f>
              <c:strCache>
                <c:ptCount val="1"/>
                <c:pt idx="0">
                  <c:v>NSAP</c:v>
                </c:pt>
              </c:strCache>
            </c:strRef>
          </c:tx>
          <c:spPr>
            <a:solidFill>
              <a:srgbClr val="262626"/>
            </a:solidFill>
            <a:ln w="12700" cmpd="sng">
              <a:solidFill>
                <a:schemeClr val="tx1">
                  <a:lumMod val="85000"/>
                  <a:lumOff val="15000"/>
                </a:schemeClr>
              </a:solidFill>
            </a:ln>
          </c:spPr>
          <c:invertIfNegative val="1"/>
          <c:dLbls>
            <c:showLegendKey val="1"/>
            <c:showVal val="1"/>
            <c:showCatName val="1"/>
            <c:showSerName val="1"/>
            <c:showPercent val="1"/>
            <c:showBubbleSize val="1"/>
            <c:showLeaderLines val="0"/>
          </c:dLbls>
          <c:cat>
            <c:numRef>
              <c:f>'AA,AE,NSAP Suomi v,kk'!$C$2:$W$2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'AA,AE,NSAP Suomi v,kk'!$C$7:$W$7</c:f>
              <c:numCache>
                <c:formatCode>General</c:formatCode>
                <c:ptCount val="21"/>
                <c:pt idx="0">
                  <c:v>25.227787134901735</c:v>
                </c:pt>
                <c:pt idx="1">
                  <c:v>30.772901196703749</c:v>
                </c:pt>
                <c:pt idx="2">
                  <c:v>31.252117096733397</c:v>
                </c:pt>
                <c:pt idx="3">
                  <c:v>32.185797356715376</c:v>
                </c:pt>
                <c:pt idx="4">
                  <c:v>30.590562501267616</c:v>
                </c:pt>
                <c:pt idx="5">
                  <c:v>31.837897741277814</c:v>
                </c:pt>
                <c:pt idx="6">
                  <c:v>33.316843616037353</c:v>
                </c:pt>
                <c:pt idx="7">
                  <c:v>36.812915469151868</c:v>
                </c:pt>
                <c:pt idx="8">
                  <c:v>37.343462529310052</c:v>
                </c:pt>
                <c:pt idx="9">
                  <c:v>37.887349191009136</c:v>
                </c:pt>
                <c:pt idx="10">
                  <c:v>38.264357050590498</c:v>
                </c:pt>
                <c:pt idx="11">
                  <c:v>39.754665339443825</c:v>
                </c:pt>
                <c:pt idx="12">
                  <c:v>39.14294697931004</c:v>
                </c:pt>
                <c:pt idx="13">
                  <c:v>39.410435784575327</c:v>
                </c:pt>
                <c:pt idx="14">
                  <c:v>39.215376770413911</c:v>
                </c:pt>
                <c:pt idx="15">
                  <c:v>36.233060170428303</c:v>
                </c:pt>
                <c:pt idx="16">
                  <c:v>35.074597699651974</c:v>
                </c:pt>
                <c:pt idx="17">
                  <c:v>34.411568856269795</c:v>
                </c:pt>
                <c:pt idx="18">
                  <c:v>30.39626454168712</c:v>
                </c:pt>
                <c:pt idx="19">
                  <c:v>28.389478401843501</c:v>
                </c:pt>
                <c:pt idx="20">
                  <c:v>27.067339510882402</c:v>
                </c:pt>
              </c:numCache>
            </c:numRef>
          </c:val>
          <c:extLst>
            <c:ext xmlns:c14="http://schemas.microsoft.com/office/drawing/2007/8/2/chart" uri="{6F2FDCE9-48DA-4B69-8628-5D25D57E5C99}">
              <c14:invertSolidFillFmt>
                <c14:spPr xmlns:c14="http://schemas.microsoft.com/office/drawing/2007/8/2/chart">
                  <a:solidFill>
                    <a:srgbClr val="FFFFFF"/>
                  </a:solidFill>
                  <a:ln w="12700" cmpd="sng">
                    <a:solidFill>
                      <a:schemeClr val="tx1">
                        <a:lumMod val="85000"/>
                        <a:lumOff val="15000"/>
                      </a:schemeClr>
                    </a:solidFill>
                  </a:ln>
                </c14:spPr>
              </c14:invertSolidFillFmt>
            </c:ext>
          </c:extLst>
        </c:ser>
        <c:dLbls>
          <c:showLegendKey val="0"/>
          <c:showVal val="0"/>
          <c:showCatName val="0"/>
          <c:showSerName val="0"/>
          <c:showPercent val="0"/>
          <c:showBubbleSize val="0"/>
        </c:dLbls>
        <c:gapWidth val="150"/>
        <c:axId val="112747264"/>
        <c:axId val="112749184"/>
      </c:barChart>
      <c:lineChart>
        <c:grouping val="standard"/>
        <c:varyColors val="1"/>
        <c:ser>
          <c:idx val="0"/>
          <c:order val="0"/>
          <c:tx>
            <c:strRef>
              <c:f>'AA,AE,NSAP Suomi v,kk'!$B$3</c:f>
              <c:strCache>
                <c:ptCount val="1"/>
                <c:pt idx="0">
                  <c:v>Temperature</c:v>
                </c:pt>
              </c:strCache>
            </c:strRef>
          </c:tx>
          <c:spPr>
            <a:ln w="12700" cmpd="sng">
              <a:solidFill>
                <a:schemeClr val="tx1"/>
              </a:solidFill>
            </a:ln>
          </c:spPr>
          <c:marker>
            <c:symbol val="diamond"/>
            <c:size val="8"/>
            <c:spPr>
              <a:solidFill>
                <a:schemeClr val="bg1">
                  <a:lumMod val="85000"/>
                </a:schemeClr>
              </a:solidFill>
              <a:ln>
                <a:solidFill>
                  <a:schemeClr val="tx1"/>
                </a:solidFill>
              </a:ln>
            </c:spPr>
          </c:marker>
          <c:dLbls>
            <c:showLegendKey val="1"/>
            <c:showVal val="1"/>
            <c:showCatName val="1"/>
            <c:showSerName val="1"/>
            <c:showPercent val="1"/>
            <c:showBubbleSize val="1"/>
            <c:showLeaderLines val="0"/>
          </c:dLbls>
          <c:cat>
            <c:numRef>
              <c:f>'AA,AE,NSAP Suomi v,kk'!$C$2:$W$2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'AA,AE,NSAP Suomi v,kk'!$C$3:$W$3</c:f>
              <c:numCache>
                <c:formatCode>General</c:formatCode>
                <c:ptCount val="21"/>
                <c:pt idx="0">
                  <c:v>4.28</c:v>
                </c:pt>
                <c:pt idx="1">
                  <c:v>2.4</c:v>
                </c:pt>
                <c:pt idx="2">
                  <c:v>4.4800000000000004</c:v>
                </c:pt>
                <c:pt idx="3">
                  <c:v>4.79</c:v>
                </c:pt>
                <c:pt idx="4">
                  <c:v>4.25</c:v>
                </c:pt>
                <c:pt idx="5">
                  <c:v>0.39000000000000007</c:v>
                </c:pt>
                <c:pt idx="6">
                  <c:v>2.64</c:v>
                </c:pt>
                <c:pt idx="7">
                  <c:v>4.25</c:v>
                </c:pt>
                <c:pt idx="8">
                  <c:v>4.7300000000000004</c:v>
                </c:pt>
                <c:pt idx="9">
                  <c:v>4.1400000000000006</c:v>
                </c:pt>
                <c:pt idx="10">
                  <c:v>1.1399999999999997</c:v>
                </c:pt>
                <c:pt idx="11">
                  <c:v>3.32</c:v>
                </c:pt>
                <c:pt idx="12">
                  <c:v>5.1899999999999986</c:v>
                </c:pt>
                <c:pt idx="13">
                  <c:v>6.3000000000000007</c:v>
                </c:pt>
                <c:pt idx="14">
                  <c:v>5.48</c:v>
                </c:pt>
                <c:pt idx="15">
                  <c:v>2.2999999999999998</c:v>
                </c:pt>
                <c:pt idx="16">
                  <c:v>2.36</c:v>
                </c:pt>
                <c:pt idx="17">
                  <c:v>4.3099999999999996</c:v>
                </c:pt>
                <c:pt idx="18">
                  <c:v>4.9700000000000006</c:v>
                </c:pt>
                <c:pt idx="19">
                  <c:v>4.49</c:v>
                </c:pt>
                <c:pt idx="20">
                  <c:v>5.0299999999999976</c:v>
                </c:pt>
              </c:numCache>
            </c:numRef>
          </c:val>
          <c:smooth val="1"/>
        </c:ser>
        <c:dLbls>
          <c:showLegendKey val="0"/>
          <c:showVal val="0"/>
          <c:showCatName val="0"/>
          <c:showSerName val="0"/>
          <c:showPercent val="0"/>
          <c:showBubbleSize val="0"/>
        </c:dLbls>
        <c:marker val="1"/>
        <c:smooth val="0"/>
        <c:axId val="112747264"/>
        <c:axId val="112749184"/>
      </c:lineChart>
      <c:lineChart>
        <c:grouping val="standard"/>
        <c:varyColors val="1"/>
        <c:ser>
          <c:idx val="1"/>
          <c:order val="1"/>
          <c:tx>
            <c:strRef>
              <c:f>'AA,AE,NSAP Suomi v,kk'!$B$4</c:f>
              <c:strCache>
                <c:ptCount val="1"/>
                <c:pt idx="0">
                  <c:v>Humidity</c:v>
                </c:pt>
              </c:strCache>
            </c:strRef>
          </c:tx>
          <c:spPr>
            <a:ln w="12700" cmpd="sng">
              <a:solidFill>
                <a:schemeClr val="tx1"/>
              </a:solidFill>
            </a:ln>
          </c:spPr>
          <c:marker>
            <c:symbol val="circle"/>
            <c:size val="6"/>
            <c:spPr>
              <a:solidFill>
                <a:schemeClr val="bg1">
                  <a:lumMod val="75000"/>
                </a:schemeClr>
              </a:solidFill>
              <a:ln>
                <a:solidFill>
                  <a:schemeClr val="tx1"/>
                </a:solidFill>
              </a:ln>
            </c:spPr>
          </c:marker>
          <c:dLbls>
            <c:showLegendKey val="1"/>
            <c:showVal val="1"/>
            <c:showCatName val="1"/>
            <c:showSerName val="1"/>
            <c:showPercent val="1"/>
            <c:showBubbleSize val="1"/>
            <c:showLeaderLines val="0"/>
          </c:dLbls>
          <c:cat>
            <c:numRef>
              <c:f>'AA,AE,NSAP Suomi v,kk'!$C$2:$W$2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'AA,AE,NSAP Suomi v,kk'!$C$4:$W$4</c:f>
              <c:numCache>
                <c:formatCode>General</c:formatCode>
                <c:ptCount val="21"/>
                <c:pt idx="0">
                  <c:v>71.800000000000011</c:v>
                </c:pt>
                <c:pt idx="1">
                  <c:v>70.7</c:v>
                </c:pt>
                <c:pt idx="2">
                  <c:v>70.900000000000006</c:v>
                </c:pt>
                <c:pt idx="3">
                  <c:v>66</c:v>
                </c:pt>
                <c:pt idx="4">
                  <c:v>72.300000000000011</c:v>
                </c:pt>
                <c:pt idx="5">
                  <c:v>75.599999999999994</c:v>
                </c:pt>
                <c:pt idx="6">
                  <c:v>69.5</c:v>
                </c:pt>
                <c:pt idx="7">
                  <c:v>71.7</c:v>
                </c:pt>
                <c:pt idx="8">
                  <c:v>70.900000000000006</c:v>
                </c:pt>
                <c:pt idx="9">
                  <c:v>62.5</c:v>
                </c:pt>
                <c:pt idx="10">
                  <c:v>64.2</c:v>
                </c:pt>
                <c:pt idx="11">
                  <c:v>67.800000000000011</c:v>
                </c:pt>
                <c:pt idx="12">
                  <c:v>66.3</c:v>
                </c:pt>
                <c:pt idx="13">
                  <c:v>64.2</c:v>
                </c:pt>
                <c:pt idx="14">
                  <c:v>67.599999999999994</c:v>
                </c:pt>
                <c:pt idx="15">
                  <c:v>62.3</c:v>
                </c:pt>
                <c:pt idx="16">
                  <c:v>64.2</c:v>
                </c:pt>
                <c:pt idx="17">
                  <c:v>74.5</c:v>
                </c:pt>
                <c:pt idx="18">
                  <c:v>67</c:v>
                </c:pt>
                <c:pt idx="19">
                  <c:v>71.300000000000011</c:v>
                </c:pt>
                <c:pt idx="20">
                  <c:v>74</c:v>
                </c:pt>
              </c:numCache>
            </c:numRef>
          </c:val>
          <c:smooth val="1"/>
        </c:ser>
        <c:dLbls>
          <c:showLegendKey val="0"/>
          <c:showVal val="0"/>
          <c:showCatName val="0"/>
          <c:showSerName val="0"/>
          <c:showPercent val="0"/>
          <c:showBubbleSize val="0"/>
        </c:dLbls>
        <c:marker val="1"/>
        <c:smooth val="0"/>
        <c:axId val="112753280"/>
        <c:axId val="112751360"/>
      </c:lineChart>
      <c:catAx>
        <c:axId val="112747264"/>
        <c:scaling>
          <c:orientation val="minMax"/>
        </c:scaling>
        <c:delete val="1"/>
        <c:axPos val="b"/>
        <c:title>
          <c:tx>
            <c:rich>
              <a:bodyPr/>
              <a:lstStyle/>
              <a:p>
                <a:pPr>
                  <a:defRPr/>
                </a:pPr>
                <a:r>
                  <a:rPr lang="fi-FI"/>
                  <a:t>Year</a:t>
                </a:r>
              </a:p>
            </c:rich>
          </c:tx>
          <c:overlay val="1"/>
        </c:title>
        <c:numFmt formatCode="General" sourceLinked="1"/>
        <c:majorTickMark val="cross"/>
        <c:minorTickMark val="cross"/>
        <c:tickLblPos val="nextTo"/>
        <c:crossAx val="112749184"/>
        <c:crosses val="autoZero"/>
        <c:auto val="1"/>
        <c:lblAlgn val="ctr"/>
        <c:lblOffset val="100"/>
        <c:noMultiLvlLbl val="1"/>
      </c:catAx>
      <c:valAx>
        <c:axId val="112749184"/>
        <c:scaling>
          <c:orientation val="minMax"/>
        </c:scaling>
        <c:delete val="1"/>
        <c:axPos val="l"/>
        <c:majorGridlines/>
        <c:title>
          <c:tx>
            <c:rich>
              <a:bodyPr rot="-5400000" vert="horz"/>
              <a:lstStyle/>
              <a:p>
                <a:pPr>
                  <a:defRPr/>
                </a:pPr>
                <a:r>
                  <a:rPr lang="fi-FI"/>
                  <a:t>Iincidence (x/10 000); temperature (Celsius)</a:t>
                </a:r>
              </a:p>
            </c:rich>
          </c:tx>
          <c:overlay val="1"/>
        </c:title>
        <c:numFmt formatCode="General" sourceLinked="1"/>
        <c:majorTickMark val="cross"/>
        <c:minorTickMark val="cross"/>
        <c:tickLblPos val="nextTo"/>
        <c:crossAx val="112747264"/>
        <c:crosses val="autoZero"/>
        <c:crossBetween val="between"/>
      </c:valAx>
      <c:valAx>
        <c:axId val="112751360"/>
        <c:scaling>
          <c:orientation val="minMax"/>
        </c:scaling>
        <c:delete val="1"/>
        <c:axPos val="r"/>
        <c:title>
          <c:tx>
            <c:rich>
              <a:bodyPr rot="-5400000" vert="horz"/>
              <a:lstStyle/>
              <a:p>
                <a:pPr>
                  <a:defRPr/>
                </a:pPr>
                <a:r>
                  <a:rPr lang="fi-FI"/>
                  <a:t>Humidity</a:t>
                </a:r>
                <a:r>
                  <a:rPr lang="fi-FI" baseline="0"/>
                  <a:t> (%)</a:t>
                </a:r>
                <a:endParaRPr lang="fi-FI"/>
              </a:p>
            </c:rich>
          </c:tx>
          <c:overlay val="1"/>
        </c:title>
        <c:numFmt formatCode="General" sourceLinked="1"/>
        <c:majorTickMark val="cross"/>
        <c:minorTickMark val="cross"/>
        <c:tickLblPos val="nextTo"/>
        <c:crossAx val="112753280"/>
        <c:crosses val="max"/>
        <c:crossBetween val="between"/>
      </c:valAx>
      <c:catAx>
        <c:axId val="112753280"/>
        <c:scaling>
          <c:orientation val="minMax"/>
        </c:scaling>
        <c:delete val="1"/>
        <c:axPos val="b"/>
        <c:numFmt formatCode="General" sourceLinked="1"/>
        <c:majorTickMark val="cross"/>
        <c:minorTickMark val="cross"/>
        <c:tickLblPos val="none"/>
        <c:crossAx val="112751360"/>
        <c:crosses val="autoZero"/>
        <c:auto val="1"/>
        <c:lblAlgn val="ctr"/>
        <c:lblOffset val="100"/>
        <c:noMultiLvlLbl val="1"/>
      </c:catAx>
    </c:plotArea>
    <c:legend>
      <c:legendPos val="t"/>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title>
      <c:tx>
        <c:rich>
          <a:bodyPr/>
          <a:lstStyle/>
          <a:p>
            <a:pPr>
              <a:defRPr/>
            </a:pPr>
            <a:r>
              <a:rPr lang="fi-FI"/>
              <a:t>AA,</a:t>
            </a:r>
            <a:r>
              <a:rPr lang="fi-FI" baseline="0"/>
              <a:t> NSAP, t</a:t>
            </a:r>
            <a:r>
              <a:rPr lang="fi-FI"/>
              <a:t>emp and humidity in Finland</a:t>
            </a:r>
            <a:r>
              <a:rPr lang="fi-FI" baseline="0"/>
              <a:t> (mean value of 21 years)</a:t>
            </a:r>
            <a:endParaRPr lang="fi-FI"/>
          </a:p>
        </c:rich>
      </c:tx>
      <c:overlay val="1"/>
    </c:title>
    <c:autoTitleDeleted val="0"/>
    <c:plotArea>
      <c:layout/>
      <c:lineChart>
        <c:grouping val="standard"/>
        <c:varyColors val="1"/>
        <c:ser>
          <c:idx val="1"/>
          <c:order val="1"/>
          <c:tx>
            <c:strRef>
              <c:f>Lämpötila!$B$17</c:f>
              <c:strCache>
                <c:ptCount val="1"/>
                <c:pt idx="0">
                  <c:v>Temp</c:v>
                </c:pt>
              </c:strCache>
            </c:strRef>
          </c:tx>
          <c:spPr>
            <a:ln w="19050" cmpd="sng">
              <a:solidFill>
                <a:schemeClr val="tx1"/>
              </a:solidFill>
            </a:ln>
          </c:spPr>
          <c:marker>
            <c:symbol val="circle"/>
            <c:size val="7"/>
            <c:spPr>
              <a:ln>
                <a:solidFill>
                  <a:schemeClr val="tx1"/>
                </a:solidFill>
              </a:ln>
            </c:spPr>
          </c:marker>
          <c:dLbls>
            <c:showLegendKey val="1"/>
            <c:showVal val="1"/>
            <c:showCatName val="1"/>
            <c:showSerName val="1"/>
            <c:showPercent val="1"/>
            <c:showBubbleSize val="1"/>
            <c:showLeaderLines val="0"/>
          </c:dLbls>
          <c:cat>
            <c:strRef>
              <c:f>Kosteus!$C$51:$N$51</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Lämpötila!$C$72:$N$72</c:f>
              <c:numCache>
                <c:formatCode>General</c:formatCode>
                <c:ptCount val="12"/>
                <c:pt idx="0">
                  <c:v>-6.0571428571428472</c:v>
                </c:pt>
                <c:pt idx="1">
                  <c:v>-6.6019047619047608</c:v>
                </c:pt>
                <c:pt idx="2">
                  <c:v>-2.7866666666666671</c:v>
                </c:pt>
                <c:pt idx="3">
                  <c:v>3.0714285714285721</c:v>
                </c:pt>
                <c:pt idx="4">
                  <c:v>9.1323809523809523</c:v>
                </c:pt>
                <c:pt idx="5">
                  <c:v>14.50761904761905</c:v>
                </c:pt>
                <c:pt idx="6">
                  <c:v>17.291428571428558</c:v>
                </c:pt>
                <c:pt idx="7">
                  <c:v>15.393333333333333</c:v>
                </c:pt>
                <c:pt idx="8">
                  <c:v>10.174285714285713</c:v>
                </c:pt>
                <c:pt idx="9">
                  <c:v>4.6028571428571396</c:v>
                </c:pt>
                <c:pt idx="10">
                  <c:v>-1.0752380952380949</c:v>
                </c:pt>
                <c:pt idx="11">
                  <c:v>-4.1990476190476196</c:v>
                </c:pt>
              </c:numCache>
            </c:numRef>
          </c:val>
          <c:smooth val="1"/>
        </c:ser>
        <c:ser>
          <c:idx val="2"/>
          <c:order val="2"/>
          <c:tx>
            <c:strRef>
              <c:f>'AA raakadata'!$B$109</c:f>
              <c:strCache>
                <c:ptCount val="1"/>
                <c:pt idx="0">
                  <c:v>AA</c:v>
                </c:pt>
              </c:strCache>
            </c:strRef>
          </c:tx>
          <c:spPr>
            <a:ln w="19050"/>
          </c:spPr>
          <c:marker>
            <c:symbol val="triangle"/>
            <c:size val="7"/>
            <c:spPr>
              <a:ln>
                <a:solidFill>
                  <a:schemeClr val="tx1"/>
                </a:solidFill>
              </a:ln>
            </c:spPr>
          </c:marker>
          <c:dLbls>
            <c:showLegendKey val="1"/>
            <c:showVal val="1"/>
            <c:showCatName val="1"/>
            <c:showSerName val="1"/>
            <c:showPercent val="1"/>
            <c:showBubbleSize val="1"/>
            <c:showLeaderLines val="0"/>
          </c:dLbls>
          <c:val>
            <c:numRef>
              <c:f>'AA raakadata'!$C$110:$N$110</c:f>
              <c:numCache>
                <c:formatCode>General</c:formatCode>
                <c:ptCount val="12"/>
                <c:pt idx="0">
                  <c:v>10.971426636608843</c:v>
                </c:pt>
                <c:pt idx="1">
                  <c:v>9.2735202295512504</c:v>
                </c:pt>
                <c:pt idx="2">
                  <c:v>10.500472679242582</c:v>
                </c:pt>
                <c:pt idx="3">
                  <c:v>10.358521939277342</c:v>
                </c:pt>
                <c:pt idx="4">
                  <c:v>11.230675602286459</c:v>
                </c:pt>
                <c:pt idx="5">
                  <c:v>10.754586607397473</c:v>
                </c:pt>
                <c:pt idx="6">
                  <c:v>11.067143002236071</c:v>
                </c:pt>
                <c:pt idx="7">
                  <c:v>11.585108413544232</c:v>
                </c:pt>
                <c:pt idx="8">
                  <c:v>10.91366378539696</c:v>
                </c:pt>
                <c:pt idx="9">
                  <c:v>11.2006661306932</c:v>
                </c:pt>
                <c:pt idx="10">
                  <c:v>10.689743804841083</c:v>
                </c:pt>
                <c:pt idx="11">
                  <c:v>9.3908209447734983</c:v>
                </c:pt>
              </c:numCache>
            </c:numRef>
          </c:val>
          <c:smooth val="1"/>
        </c:ser>
        <c:ser>
          <c:idx val="4"/>
          <c:order val="3"/>
          <c:tx>
            <c:strRef>
              <c:f>'NSAP raakadata'!$B$114</c:f>
              <c:strCache>
                <c:ptCount val="1"/>
                <c:pt idx="0">
                  <c:v>NSAP</c:v>
                </c:pt>
              </c:strCache>
            </c:strRef>
          </c:tx>
          <c:spPr>
            <a:ln w="19050"/>
          </c:spPr>
          <c:marker>
            <c:symbol val="star"/>
            <c:size val="7"/>
            <c:spPr>
              <a:ln>
                <a:solidFill>
                  <a:schemeClr val="tx1"/>
                </a:solidFill>
              </a:ln>
            </c:spPr>
          </c:marker>
          <c:dLbls>
            <c:showLegendKey val="1"/>
            <c:showVal val="1"/>
            <c:showCatName val="1"/>
            <c:showSerName val="1"/>
            <c:showPercent val="1"/>
            <c:showBubbleSize val="1"/>
            <c:showLeaderLines val="0"/>
          </c:dLbls>
          <c:val>
            <c:numRef>
              <c:f>'NSAP raakadata'!$C$115:$N$115</c:f>
              <c:numCache>
                <c:formatCode>General</c:formatCode>
                <c:ptCount val="12"/>
                <c:pt idx="0">
                  <c:v>28.217513713501202</c:v>
                </c:pt>
                <c:pt idx="1">
                  <c:v>26.391591754481961</c:v>
                </c:pt>
                <c:pt idx="2">
                  <c:v>28.714256413221182</c:v>
                </c:pt>
                <c:pt idx="3">
                  <c:v>28.32748192818784</c:v>
                </c:pt>
                <c:pt idx="4">
                  <c:v>29.436448409566268</c:v>
                </c:pt>
                <c:pt idx="5">
                  <c:v>27.375641602281178</c:v>
                </c:pt>
                <c:pt idx="6">
                  <c:v>26.640975196691727</c:v>
                </c:pt>
                <c:pt idx="7">
                  <c:v>28.973670614071768</c:v>
                </c:pt>
                <c:pt idx="8">
                  <c:v>29.347540915654601</c:v>
                </c:pt>
                <c:pt idx="9">
                  <c:v>29.945172233841493</c:v>
                </c:pt>
                <c:pt idx="10">
                  <c:v>29.36092744743237</c:v>
                </c:pt>
                <c:pt idx="11">
                  <c:v>27.548648789261176</c:v>
                </c:pt>
              </c:numCache>
            </c:numRef>
          </c:val>
          <c:smooth val="1"/>
        </c:ser>
        <c:dLbls>
          <c:showLegendKey val="0"/>
          <c:showVal val="0"/>
          <c:showCatName val="0"/>
          <c:showSerName val="0"/>
          <c:showPercent val="0"/>
          <c:showBubbleSize val="0"/>
        </c:dLbls>
        <c:marker val="1"/>
        <c:smooth val="0"/>
        <c:axId val="112776320"/>
        <c:axId val="112778240"/>
      </c:lineChart>
      <c:lineChart>
        <c:grouping val="standard"/>
        <c:varyColors val="1"/>
        <c:ser>
          <c:idx val="0"/>
          <c:order val="0"/>
          <c:tx>
            <c:strRef>
              <c:f>Kosteus!$B$73</c:f>
              <c:strCache>
                <c:ptCount val="1"/>
                <c:pt idx="0">
                  <c:v>Humidity</c:v>
                </c:pt>
              </c:strCache>
            </c:strRef>
          </c:tx>
          <c:spPr>
            <a:ln w="19050" cmpd="sng"/>
          </c:spPr>
          <c:marker>
            <c:symbol val="diamond"/>
            <c:size val="7"/>
            <c:spPr>
              <a:ln>
                <a:solidFill>
                  <a:schemeClr val="tx1"/>
                </a:solidFill>
              </a:ln>
            </c:spPr>
          </c:marker>
          <c:dLbls>
            <c:showLegendKey val="1"/>
            <c:showVal val="1"/>
            <c:showCatName val="1"/>
            <c:showSerName val="1"/>
            <c:showPercent val="1"/>
            <c:showBubbleSize val="1"/>
            <c:showLeaderLines val="0"/>
          </c:dLbls>
          <c:cat>
            <c:strRef>
              <c:f>Kosteus!$C$51:$N$51</c:f>
              <c:strCache>
                <c:ptCount val="12"/>
                <c:pt idx="0">
                  <c:v>Jan</c:v>
                </c:pt>
                <c:pt idx="1">
                  <c:v>Feb</c:v>
                </c:pt>
                <c:pt idx="2">
                  <c:v>Mar</c:v>
                </c:pt>
                <c:pt idx="3">
                  <c:v>Apr</c:v>
                </c:pt>
                <c:pt idx="4">
                  <c:v>May</c:v>
                </c:pt>
                <c:pt idx="5">
                  <c:v>Jun</c:v>
                </c:pt>
                <c:pt idx="6">
                  <c:v>Jul</c:v>
                </c:pt>
                <c:pt idx="7">
                  <c:v>Aug</c:v>
                </c:pt>
                <c:pt idx="8">
                  <c:v>Sept</c:v>
                </c:pt>
                <c:pt idx="9">
                  <c:v>Oct</c:v>
                </c:pt>
                <c:pt idx="10">
                  <c:v>Nov</c:v>
                </c:pt>
                <c:pt idx="11">
                  <c:v>Dec</c:v>
                </c:pt>
              </c:strCache>
            </c:strRef>
          </c:cat>
          <c:val>
            <c:numRef>
              <c:f>Kosteus!$C$73:$N$73</c:f>
              <c:numCache>
                <c:formatCode>General</c:formatCode>
                <c:ptCount val="12"/>
                <c:pt idx="0">
                  <c:v>87.552380952380716</c:v>
                </c:pt>
                <c:pt idx="1">
                  <c:v>82.876190476190388</c:v>
                </c:pt>
                <c:pt idx="2">
                  <c:v>71.123809523809399</c:v>
                </c:pt>
                <c:pt idx="3">
                  <c:v>56.276190476190472</c:v>
                </c:pt>
                <c:pt idx="4">
                  <c:v>50.619047619047478</c:v>
                </c:pt>
                <c:pt idx="5">
                  <c:v>53.761904761904759</c:v>
                </c:pt>
                <c:pt idx="6">
                  <c:v>56.476190476190446</c:v>
                </c:pt>
                <c:pt idx="7">
                  <c:v>60.076190476190476</c:v>
                </c:pt>
                <c:pt idx="8">
                  <c:v>66.266666666666666</c:v>
                </c:pt>
                <c:pt idx="9">
                  <c:v>77.980952380952374</c:v>
                </c:pt>
                <c:pt idx="10">
                  <c:v>87.304761904761847</c:v>
                </c:pt>
                <c:pt idx="11">
                  <c:v>89.352380952380685</c:v>
                </c:pt>
              </c:numCache>
            </c:numRef>
          </c:val>
          <c:smooth val="1"/>
        </c:ser>
        <c:dLbls>
          <c:showLegendKey val="0"/>
          <c:showVal val="0"/>
          <c:showCatName val="0"/>
          <c:showSerName val="0"/>
          <c:showPercent val="0"/>
          <c:showBubbleSize val="0"/>
        </c:dLbls>
        <c:marker val="1"/>
        <c:smooth val="0"/>
        <c:axId val="112782336"/>
        <c:axId val="112780416"/>
      </c:lineChart>
      <c:catAx>
        <c:axId val="112776320"/>
        <c:scaling>
          <c:orientation val="minMax"/>
        </c:scaling>
        <c:delete val="1"/>
        <c:axPos val="b"/>
        <c:title>
          <c:tx>
            <c:rich>
              <a:bodyPr/>
              <a:lstStyle/>
              <a:p>
                <a:pPr>
                  <a:defRPr/>
                </a:pPr>
                <a:r>
                  <a:rPr lang="fi-FI"/>
                  <a:t>Month</a:t>
                </a:r>
              </a:p>
            </c:rich>
          </c:tx>
          <c:overlay val="1"/>
        </c:title>
        <c:majorTickMark val="cross"/>
        <c:minorTickMark val="cross"/>
        <c:tickLblPos val="nextTo"/>
        <c:crossAx val="112778240"/>
        <c:crosses val="autoZero"/>
        <c:auto val="1"/>
        <c:lblAlgn val="ctr"/>
        <c:lblOffset val="100"/>
        <c:noMultiLvlLbl val="1"/>
      </c:catAx>
      <c:valAx>
        <c:axId val="112778240"/>
        <c:scaling>
          <c:orientation val="minMax"/>
        </c:scaling>
        <c:delete val="1"/>
        <c:axPos val="l"/>
        <c:majorGridlines/>
        <c:title>
          <c:tx>
            <c:rich>
              <a:bodyPr rot="-5400000" vert="horz"/>
              <a:lstStyle/>
              <a:p>
                <a:pPr>
                  <a:defRPr/>
                </a:pPr>
                <a:r>
                  <a:rPr lang="fi-FI"/>
                  <a:t>Incidence of AA and NSAP /10 000; Temp (Celsius)</a:t>
                </a:r>
              </a:p>
            </c:rich>
          </c:tx>
          <c:overlay val="1"/>
        </c:title>
        <c:numFmt formatCode="General" sourceLinked="1"/>
        <c:majorTickMark val="cross"/>
        <c:minorTickMark val="cross"/>
        <c:tickLblPos val="nextTo"/>
        <c:crossAx val="112776320"/>
        <c:crosses val="autoZero"/>
        <c:crossBetween val="between"/>
      </c:valAx>
      <c:valAx>
        <c:axId val="112780416"/>
        <c:scaling>
          <c:orientation val="minMax"/>
        </c:scaling>
        <c:delete val="1"/>
        <c:axPos val="r"/>
        <c:title>
          <c:tx>
            <c:rich>
              <a:bodyPr rot="-5400000" vert="horz"/>
              <a:lstStyle/>
              <a:p>
                <a:pPr>
                  <a:defRPr/>
                </a:pPr>
                <a:r>
                  <a:rPr lang="fi-FI"/>
                  <a:t>Humidity (%)</a:t>
                </a:r>
              </a:p>
            </c:rich>
          </c:tx>
          <c:overlay val="1"/>
        </c:title>
        <c:numFmt formatCode="General" sourceLinked="1"/>
        <c:majorTickMark val="cross"/>
        <c:minorTickMark val="cross"/>
        <c:tickLblPos val="nextTo"/>
        <c:crossAx val="112782336"/>
        <c:crosses val="max"/>
        <c:crossBetween val="between"/>
      </c:valAx>
      <c:catAx>
        <c:axId val="112782336"/>
        <c:scaling>
          <c:orientation val="minMax"/>
        </c:scaling>
        <c:delete val="1"/>
        <c:axPos val="b"/>
        <c:majorTickMark val="cross"/>
        <c:minorTickMark val="cross"/>
        <c:tickLblPos val="none"/>
        <c:crossAx val="112780416"/>
        <c:crosses val="autoZero"/>
        <c:auto val="1"/>
        <c:lblAlgn val="ctr"/>
        <c:lblOffset val="100"/>
        <c:noMultiLvlLbl val="1"/>
      </c:catAx>
    </c:plotArea>
    <c:legend>
      <c:legendPos val="t"/>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title>
      <c:tx>
        <c:rich>
          <a:bodyPr/>
          <a:lstStyle/>
          <a:p>
            <a:pPr>
              <a:defRPr/>
            </a:pPr>
            <a:r>
              <a:rPr lang="fi-FI"/>
              <a:t>AA</a:t>
            </a:r>
            <a:r>
              <a:rPr lang="fi-FI" baseline="0"/>
              <a:t> and NSAP in warm and cold time in Finland</a:t>
            </a:r>
            <a:endParaRPr lang="fi-FI"/>
          </a:p>
        </c:rich>
      </c:tx>
      <c:overlay val="1"/>
    </c:title>
    <c:autoTitleDeleted val="0"/>
    <c:plotArea>
      <c:layout/>
      <c:lineChart>
        <c:grouping val="standard"/>
        <c:varyColors val="1"/>
        <c:ser>
          <c:idx val="0"/>
          <c:order val="0"/>
          <c:tx>
            <c:strRef>
              <c:f>'AA vuodenajat'!$A$26</c:f>
              <c:strCache>
                <c:ptCount val="1"/>
                <c:pt idx="0">
                  <c:v>AA warm</c:v>
                </c:pt>
              </c:strCache>
            </c:strRef>
          </c:tx>
          <c:spPr>
            <a:ln w="19050"/>
          </c:spPr>
          <c:marker>
            <c:symbol val="triangle"/>
            <c:size val="7"/>
            <c:spPr>
              <a:solidFill>
                <a:schemeClr val="bg2"/>
              </a:solidFill>
              <a:ln>
                <a:solidFill>
                  <a:schemeClr val="tx1"/>
                </a:solidFill>
              </a:ln>
            </c:spPr>
          </c:marker>
          <c:dLbls>
            <c:showLegendKey val="1"/>
            <c:showVal val="1"/>
            <c:showCatName val="1"/>
            <c:showSerName val="1"/>
            <c:showPercent val="1"/>
            <c:showBubbleSize val="1"/>
            <c:showLeaderLines val="0"/>
          </c:dLbls>
          <c:cat>
            <c:numRef>
              <c:f>'AA vuodenajat'!$C$2:$W$2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 vuodenajat'!$C$26:$W$26</c:f>
              <c:numCache>
                <c:formatCode>General</c:formatCode>
                <c:ptCount val="21"/>
                <c:pt idx="0">
                  <c:v>1.243845351955299</c:v>
                </c:pt>
                <c:pt idx="1">
                  <c:v>1.2248953756825918</c:v>
                </c:pt>
                <c:pt idx="2">
                  <c:v>1.1642506359941669</c:v>
                </c:pt>
                <c:pt idx="3">
                  <c:v>1.1483495576053351</c:v>
                </c:pt>
                <c:pt idx="4">
                  <c:v>1.1788763314413933</c:v>
                </c:pt>
                <c:pt idx="5">
                  <c:v>1.2095563771118698</c:v>
                </c:pt>
                <c:pt idx="6">
                  <c:v>1.2479820164553579</c:v>
                </c:pt>
                <c:pt idx="7">
                  <c:v>1.291632090058529</c:v>
                </c:pt>
                <c:pt idx="8">
                  <c:v>1.279252858259063</c:v>
                </c:pt>
                <c:pt idx="9">
                  <c:v>1.1626599388079573</c:v>
                </c:pt>
                <c:pt idx="10">
                  <c:v>1.1473312351104008</c:v>
                </c:pt>
                <c:pt idx="11">
                  <c:v>1.1185706483407141</c:v>
                </c:pt>
                <c:pt idx="12">
                  <c:v>1.0942256763521887</c:v>
                </c:pt>
                <c:pt idx="13">
                  <c:v>1.0306661789981499</c:v>
                </c:pt>
                <c:pt idx="14">
                  <c:v>1.0383808496611802</c:v>
                </c:pt>
                <c:pt idx="15">
                  <c:v>0.95516238377908691</c:v>
                </c:pt>
                <c:pt idx="16">
                  <c:v>0.99184074146773393</c:v>
                </c:pt>
                <c:pt idx="17">
                  <c:v>0.95181515569625397</c:v>
                </c:pt>
                <c:pt idx="18">
                  <c:v>0.91875138967943204</c:v>
                </c:pt>
                <c:pt idx="19">
                  <c:v>0.89120660359187109</c:v>
                </c:pt>
                <c:pt idx="20">
                  <c:v>0.84385824820094602</c:v>
                </c:pt>
              </c:numCache>
            </c:numRef>
          </c:val>
          <c:smooth val="1"/>
        </c:ser>
        <c:ser>
          <c:idx val="1"/>
          <c:order val="1"/>
          <c:tx>
            <c:strRef>
              <c:f>'AA vuodenajat'!$A$27</c:f>
              <c:strCache>
                <c:ptCount val="1"/>
                <c:pt idx="0">
                  <c:v>AA cold</c:v>
                </c:pt>
              </c:strCache>
            </c:strRef>
          </c:tx>
          <c:spPr>
            <a:ln w="19050"/>
          </c:spPr>
          <c:marker>
            <c:symbol val="square"/>
            <c:size val="6"/>
            <c:spPr>
              <a:ln>
                <a:solidFill>
                  <a:schemeClr val="tx1"/>
                </a:solidFill>
              </a:ln>
            </c:spPr>
          </c:marker>
          <c:dLbls>
            <c:showLegendKey val="1"/>
            <c:showVal val="1"/>
            <c:showCatName val="1"/>
            <c:showSerName val="1"/>
            <c:showPercent val="1"/>
            <c:showBubbleSize val="1"/>
            <c:showLeaderLines val="0"/>
          </c:dLbls>
          <c:cat>
            <c:numRef>
              <c:f>'AA vuodenajat'!$C$2:$W$2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'AA vuodenajat'!$C$27:$W$27</c:f>
              <c:numCache>
                <c:formatCode>General</c:formatCode>
                <c:ptCount val="21"/>
                <c:pt idx="0">
                  <c:v>1.1480981864908333</c:v>
                </c:pt>
                <c:pt idx="1">
                  <c:v>1.1945036683857602</c:v>
                </c:pt>
                <c:pt idx="2">
                  <c:v>1.1313965973267439</c:v>
                </c:pt>
                <c:pt idx="3">
                  <c:v>1.0671248327991036</c:v>
                </c:pt>
                <c:pt idx="4">
                  <c:v>1.0721809217813005</c:v>
                </c:pt>
                <c:pt idx="5">
                  <c:v>1.149756814168676</c:v>
                </c:pt>
                <c:pt idx="6">
                  <c:v>1.1800125720965624</c:v>
                </c:pt>
                <c:pt idx="7">
                  <c:v>1.212060828979002</c:v>
                </c:pt>
                <c:pt idx="8">
                  <c:v>1.1624393715948129</c:v>
                </c:pt>
                <c:pt idx="9">
                  <c:v>1.0182529538298473</c:v>
                </c:pt>
                <c:pt idx="10">
                  <c:v>1.0249936423584256</c:v>
                </c:pt>
                <c:pt idx="11">
                  <c:v>1.006270585230072</c:v>
                </c:pt>
                <c:pt idx="12">
                  <c:v>1.0055494728406889</c:v>
                </c:pt>
                <c:pt idx="13">
                  <c:v>0.94419830480504696</c:v>
                </c:pt>
                <c:pt idx="14">
                  <c:v>0.97672698671254798</c:v>
                </c:pt>
                <c:pt idx="15">
                  <c:v>0.88085673209067095</c:v>
                </c:pt>
                <c:pt idx="16">
                  <c:v>0.84295515555204803</c:v>
                </c:pt>
                <c:pt idx="17">
                  <c:v>0.89485356082397594</c:v>
                </c:pt>
                <c:pt idx="18">
                  <c:v>0.84405527077886711</c:v>
                </c:pt>
                <c:pt idx="19">
                  <c:v>0.811452817012842</c:v>
                </c:pt>
                <c:pt idx="20">
                  <c:v>0.77917412824942012</c:v>
                </c:pt>
              </c:numCache>
            </c:numRef>
          </c:val>
          <c:smooth val="1"/>
        </c:ser>
        <c:ser>
          <c:idx val="4"/>
          <c:order val="2"/>
          <c:tx>
            <c:strRef>
              <c:f>'NSAP vuodenajat'!$A$26</c:f>
              <c:strCache>
                <c:ptCount val="1"/>
                <c:pt idx="0">
                  <c:v>NSAP warm</c:v>
                </c:pt>
              </c:strCache>
            </c:strRef>
          </c:tx>
          <c:spPr>
            <a:ln w="19050"/>
          </c:spPr>
          <c:marker>
            <c:symbol val="star"/>
            <c:size val="7"/>
            <c:spPr>
              <a:ln>
                <a:solidFill>
                  <a:schemeClr val="tx1"/>
                </a:solidFill>
              </a:ln>
            </c:spPr>
          </c:marker>
          <c:dLbls>
            <c:showLegendKey val="1"/>
            <c:showVal val="1"/>
            <c:showCatName val="1"/>
            <c:showSerName val="1"/>
            <c:showPercent val="1"/>
            <c:showBubbleSize val="1"/>
            <c:showLeaderLines val="0"/>
          </c:dLbls>
          <c:cat>
            <c:numRef>
              <c:f>'AA vuodenajat'!$C$2:$W$2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'NSAP vuodenajat'!$C$26:$W$26</c:f>
              <c:numCache>
                <c:formatCode>General</c:formatCode>
                <c:ptCount val="21"/>
                <c:pt idx="0">
                  <c:v>2.1486705289125503</c:v>
                </c:pt>
                <c:pt idx="1">
                  <c:v>2.5985774777899051</c:v>
                </c:pt>
                <c:pt idx="2">
                  <c:v>2.6288974646992109</c:v>
                </c:pt>
                <c:pt idx="3">
                  <c:v>2.7262584444990767</c:v>
                </c:pt>
                <c:pt idx="4">
                  <c:v>2.5452366095698506</c:v>
                </c:pt>
                <c:pt idx="5">
                  <c:v>2.6435024185758018</c:v>
                </c:pt>
                <c:pt idx="6">
                  <c:v>2.7578827112966344</c:v>
                </c:pt>
                <c:pt idx="7">
                  <c:v>3.0125007011516933</c:v>
                </c:pt>
                <c:pt idx="8">
                  <c:v>3.2260512390186529</c:v>
                </c:pt>
                <c:pt idx="9">
                  <c:v>3.192374153265134</c:v>
                </c:pt>
                <c:pt idx="10">
                  <c:v>3.2144146988506681</c:v>
                </c:pt>
                <c:pt idx="11">
                  <c:v>3.3800768502335239</c:v>
                </c:pt>
                <c:pt idx="12">
                  <c:v>3.2451070487526308</c:v>
                </c:pt>
                <c:pt idx="13">
                  <c:v>3.2712208527645936</c:v>
                </c:pt>
                <c:pt idx="14">
                  <c:v>3.3189137909324105</c:v>
                </c:pt>
                <c:pt idx="15">
                  <c:v>3.0748490872244907</c:v>
                </c:pt>
                <c:pt idx="16">
                  <c:v>2.9580062731190027</c:v>
                </c:pt>
                <c:pt idx="17">
                  <c:v>2.8510805939184696</c:v>
                </c:pt>
                <c:pt idx="18">
                  <c:v>2.55836925433811</c:v>
                </c:pt>
                <c:pt idx="19">
                  <c:v>2.3636466755651946</c:v>
                </c:pt>
                <c:pt idx="20">
                  <c:v>2.2984423956108766</c:v>
                </c:pt>
              </c:numCache>
            </c:numRef>
          </c:val>
          <c:smooth val="1"/>
        </c:ser>
        <c:ser>
          <c:idx val="5"/>
          <c:order val="3"/>
          <c:tx>
            <c:strRef>
              <c:f>'NSAP vuodenajat'!$A$27</c:f>
              <c:strCache>
                <c:ptCount val="1"/>
                <c:pt idx="0">
                  <c:v>NSAP cold</c:v>
                </c:pt>
              </c:strCache>
            </c:strRef>
          </c:tx>
          <c:spPr>
            <a:ln w="19050"/>
          </c:spPr>
          <c:marker>
            <c:symbol val="circle"/>
            <c:size val="7"/>
            <c:spPr>
              <a:ln>
                <a:solidFill>
                  <a:schemeClr val="tx1"/>
                </a:solidFill>
              </a:ln>
            </c:spPr>
          </c:marker>
          <c:dLbls>
            <c:showLegendKey val="1"/>
            <c:showVal val="1"/>
            <c:showCatName val="1"/>
            <c:showSerName val="1"/>
            <c:showPercent val="1"/>
            <c:showBubbleSize val="1"/>
            <c:showLeaderLines val="0"/>
          </c:dLbls>
          <c:cat>
            <c:numRef>
              <c:f>'AA vuodenajat'!$C$2:$W$2</c:f>
              <c:numCache>
                <c:formatCode>General</c:formatCode>
                <c:ptCount val="21"/>
                <c:pt idx="0">
                  <c:v>1987</c:v>
                </c:pt>
                <c:pt idx="1">
                  <c:v>1988</c:v>
                </c:pt>
                <c:pt idx="2">
                  <c:v>1989</c:v>
                </c:pt>
                <c:pt idx="3">
                  <c:v>1990</c:v>
                </c:pt>
                <c:pt idx="4">
                  <c:v>1991</c:v>
                </c:pt>
                <c:pt idx="5">
                  <c:v>1992</c:v>
                </c:pt>
                <c:pt idx="6">
                  <c:v>1993</c:v>
                </c:pt>
                <c:pt idx="7">
                  <c:v>1994</c:v>
                </c:pt>
                <c:pt idx="8">
                  <c:v>1995</c:v>
                </c:pt>
                <c:pt idx="9">
                  <c:v>1996</c:v>
                </c:pt>
                <c:pt idx="10">
                  <c:v>1997</c:v>
                </c:pt>
                <c:pt idx="11">
                  <c:v>1998</c:v>
                </c:pt>
                <c:pt idx="12">
                  <c:v>1999</c:v>
                </c:pt>
                <c:pt idx="13">
                  <c:v>2000</c:v>
                </c:pt>
                <c:pt idx="14">
                  <c:v>2001</c:v>
                </c:pt>
                <c:pt idx="15">
                  <c:v>2002</c:v>
                </c:pt>
                <c:pt idx="16">
                  <c:v>2003</c:v>
                </c:pt>
                <c:pt idx="17">
                  <c:v>2004</c:v>
                </c:pt>
                <c:pt idx="18">
                  <c:v>2005</c:v>
                </c:pt>
                <c:pt idx="19">
                  <c:v>2006</c:v>
                </c:pt>
                <c:pt idx="20">
                  <c:v>2007</c:v>
                </c:pt>
              </c:numCache>
            </c:numRef>
          </c:cat>
          <c:val>
            <c:numRef>
              <c:f>'NSAP vuodenajat'!$C$27:$W$27</c:f>
              <c:numCache>
                <c:formatCode>General</c:formatCode>
                <c:ptCount val="21"/>
                <c:pt idx="0">
                  <c:v>2.0374186865027797</c:v>
                </c:pt>
                <c:pt idx="1">
                  <c:v>2.5165717704348838</c:v>
                </c:pt>
                <c:pt idx="2">
                  <c:v>2.5699669687677851</c:v>
                </c:pt>
                <c:pt idx="3">
                  <c:v>2.6203976490443703</c:v>
                </c:pt>
                <c:pt idx="4">
                  <c:v>2.5547812468557378</c:v>
                </c:pt>
                <c:pt idx="5">
                  <c:v>2.6666761622494399</c:v>
                </c:pt>
                <c:pt idx="6">
                  <c:v>2.8023329273922037</c:v>
                </c:pt>
                <c:pt idx="7">
                  <c:v>3.1450821122180046</c:v>
                </c:pt>
                <c:pt idx="8">
                  <c:v>2.9522207712359183</c:v>
                </c:pt>
                <c:pt idx="9">
                  <c:v>3.108146023630638</c:v>
                </c:pt>
                <c:pt idx="10">
                  <c:v>3.152690831727166</c:v>
                </c:pt>
                <c:pt idx="11">
                  <c:v>3.218825477561833</c:v>
                </c:pt>
                <c:pt idx="12">
                  <c:v>3.2854395276083284</c:v>
                </c:pt>
                <c:pt idx="13">
                  <c:v>3.3023779630446337</c:v>
                </c:pt>
                <c:pt idx="14">
                  <c:v>3.1965960467774077</c:v>
                </c:pt>
                <c:pt idx="15">
                  <c:v>2.9418233119713726</c:v>
                </c:pt>
                <c:pt idx="16">
                  <c:v>2.8737107575637983</c:v>
                </c:pt>
                <c:pt idx="17">
                  <c:v>2.8908009397680972</c:v>
                </c:pt>
                <c:pt idx="18">
                  <c:v>2.4975359522640699</c:v>
                </c:pt>
                <c:pt idx="19">
                  <c:v>2.3687903345774219</c:v>
                </c:pt>
                <c:pt idx="20">
                  <c:v>2.1956485483212469</c:v>
                </c:pt>
              </c:numCache>
            </c:numRef>
          </c:val>
          <c:smooth val="1"/>
        </c:ser>
        <c:dLbls>
          <c:showLegendKey val="0"/>
          <c:showVal val="0"/>
          <c:showCatName val="0"/>
          <c:showSerName val="0"/>
          <c:showPercent val="0"/>
          <c:showBubbleSize val="0"/>
        </c:dLbls>
        <c:marker val="1"/>
        <c:smooth val="0"/>
        <c:axId val="296003840"/>
        <c:axId val="315359616"/>
      </c:lineChart>
      <c:catAx>
        <c:axId val="296003840"/>
        <c:scaling>
          <c:orientation val="minMax"/>
        </c:scaling>
        <c:delete val="1"/>
        <c:axPos val="b"/>
        <c:title>
          <c:tx>
            <c:rich>
              <a:bodyPr/>
              <a:lstStyle/>
              <a:p>
                <a:pPr>
                  <a:defRPr/>
                </a:pPr>
                <a:r>
                  <a:rPr lang="fi-FI"/>
                  <a:t>Year</a:t>
                </a:r>
              </a:p>
            </c:rich>
          </c:tx>
          <c:overlay val="1"/>
        </c:title>
        <c:numFmt formatCode="General" sourceLinked="1"/>
        <c:majorTickMark val="cross"/>
        <c:minorTickMark val="cross"/>
        <c:tickLblPos val="nextTo"/>
        <c:crossAx val="315359616"/>
        <c:crosses val="autoZero"/>
        <c:auto val="1"/>
        <c:lblAlgn val="ctr"/>
        <c:lblOffset val="100"/>
        <c:noMultiLvlLbl val="1"/>
      </c:catAx>
      <c:valAx>
        <c:axId val="315359616"/>
        <c:scaling>
          <c:orientation val="minMax"/>
          <c:max val="3.5"/>
          <c:min val="0.5"/>
        </c:scaling>
        <c:delete val="1"/>
        <c:axPos val="l"/>
        <c:majorGridlines/>
        <c:title>
          <c:tx>
            <c:rich>
              <a:bodyPr rot="-5400000" vert="horz"/>
              <a:lstStyle/>
              <a:p>
                <a:pPr>
                  <a:defRPr/>
                </a:pPr>
                <a:r>
                  <a:rPr lang="fi-FI"/>
                  <a:t>Incidence (x/10 000/month)</a:t>
                </a:r>
              </a:p>
            </c:rich>
          </c:tx>
          <c:overlay val="1"/>
        </c:title>
        <c:numFmt formatCode="General" sourceLinked="1"/>
        <c:majorTickMark val="cross"/>
        <c:minorTickMark val="cross"/>
        <c:tickLblPos val="nextTo"/>
        <c:crossAx val="296003840"/>
        <c:crosses val="autoZero"/>
        <c:crossBetween val="between"/>
      </c:valAx>
    </c:plotArea>
    <c:legend>
      <c:legendPos val="t"/>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3619</Words>
  <Characters>20634</Characters>
  <Application>Microsoft Office Word</Application>
  <DocSecurity>0</DocSecurity>
  <Lines>171</Lines>
  <Paragraphs>48</Paragraphs>
  <ScaleCrop>false</ScaleCrop>
  <Company>Proquest</Company>
  <LinksUpToDate>false</LinksUpToDate>
  <CharactersWithSpaces>24205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Imre Ilves</dc:creator>
  <cp:lastModifiedBy>LS Ma</cp:lastModifiedBy>
  <cp:revision>2</cp:revision>
  <cp:lastPrinted>2010-03-21T08:36:00Z</cp:lastPrinted>
  <dcterms:created xsi:type="dcterms:W3CDTF">2013-11-01T03:25:00Z</dcterms:created>
  <dcterms:modified xsi:type="dcterms:W3CDTF">2013-11-01T03:25:00Z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
    <vt:lpwstr>ilvesi_1521</vt:lpwstr>
  </property>
  <property fmtid="{D5CDD505-2E9C-101B-9397-08002B2CF9AE}" pid="3" name="WnCOutputStyleId">
    <vt:lpwstr>103</vt:lpwstr>
  </property>
  <property fmtid="{D5CDD505-2E9C-101B-9397-08002B2CF9AE}" pid="4" name="WnC4Folder">
    <vt:lpwstr>Documents///Ilves et al art. 3</vt:lpwstr>
  </property>
  <property fmtid="{D5CDD505-2E9C-101B-9397-08002B2CF9AE}" pid="5" name="WnCUserId">
    <vt:lpwstr>1067</vt:lpwstr>
  </property>
  <property fmtid="{D5CDD505-2E9C-101B-9397-08002B2CF9AE}" pid="6" name="WnCSubscriberId">
    <vt:lpwstr>1521</vt:lpwstr>
  </property>
  <property fmtid="{D5CDD505-2E9C-101B-9397-08002B2CF9AE}" pid="7" name="RWProductId">
    <vt:lpwstr>WnC</vt:lpwstr>
  </property>
</Properties>
</file>