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DE1B" w14:textId="0EEB1592" w:rsidR="00FD4776" w:rsidRPr="00272322" w:rsidRDefault="00FD4776" w:rsidP="0030418D">
      <w:pPr>
        <w:pStyle w:val="1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246"/>
      <w:bookmarkStart w:id="12" w:name="OLE_LINK262"/>
      <w:bookmarkStart w:id="13" w:name="OLE_LINK263"/>
      <w:bookmarkStart w:id="14" w:name="OLE_LINK191"/>
      <w:bookmarkStart w:id="15" w:name="OLE_LINK192"/>
      <w:bookmarkStart w:id="16" w:name="OLE_LINK484"/>
      <w:bookmarkStart w:id="17" w:name="OLE_LINK356"/>
      <w:bookmarkStart w:id="18" w:name="OLE_LINK372"/>
      <w:bookmarkStart w:id="19" w:name="OLE_LINK214"/>
      <w:bookmarkStart w:id="20" w:name="OLE_LINK493"/>
      <w:bookmarkStart w:id="21" w:name="OLE_LINK552"/>
      <w:bookmarkStart w:id="22" w:name="OLE_LINK553"/>
      <w:bookmarkStart w:id="23" w:name="OLE_LINK636"/>
      <w:bookmarkStart w:id="24" w:name="OLE_LINK654"/>
      <w:bookmarkStart w:id="25" w:name="OLE_LINK849"/>
      <w:bookmarkStart w:id="26" w:name="OLE_LINK939"/>
      <w:bookmarkStart w:id="27" w:name="OLE_LINK1000"/>
      <w:bookmarkStart w:id="28" w:name="OLE_LINK1039"/>
      <w:bookmarkStart w:id="29" w:name="OLE_LINK1050"/>
      <w:bookmarkStart w:id="30" w:name="OLE_LINK1071"/>
      <w:bookmarkStart w:id="31" w:name="OLE_LINK255"/>
      <w:bookmarkStart w:id="32" w:name="OLE_LINK578"/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 xml:space="preserve">Name of </w:t>
      </w:r>
      <w:r w:rsidRPr="00272322">
        <w:rPr>
          <w:rFonts w:ascii="Book Antiqua" w:hAnsi="Book Antiqua" w:cs="Times New Roman"/>
          <w:b/>
          <w:caps/>
          <w:color w:val="auto"/>
          <w:sz w:val="24"/>
          <w:szCs w:val="24"/>
          <w:lang w:val="en-GB" w:eastAsia="zh-CN"/>
        </w:rPr>
        <w:t>j</w:t>
      </w:r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>ournal:</w:t>
      </w:r>
      <w:bookmarkStart w:id="33" w:name="OLE_LINK718"/>
      <w:bookmarkStart w:id="34" w:name="OLE_LINK719"/>
      <w:r w:rsidR="00EE55F0"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 xml:space="preserve"> </w:t>
      </w:r>
      <w:r w:rsidRPr="00D76D9F"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GB" w:eastAsia="zh-CN"/>
        </w:rPr>
        <w:t xml:space="preserve">World Journal of </w:t>
      </w:r>
      <w:bookmarkEnd w:id="33"/>
      <w:bookmarkEnd w:id="34"/>
      <w:r w:rsidR="007122C2" w:rsidRPr="00D76D9F"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GB" w:eastAsia="zh-CN"/>
        </w:rPr>
        <w:t>Virology</w:t>
      </w:r>
    </w:p>
    <w:p w14:paraId="72188700" w14:textId="46F9F605" w:rsidR="00FD4776" w:rsidRPr="00D76D9F" w:rsidRDefault="00FD4776" w:rsidP="0030418D">
      <w:pPr>
        <w:pStyle w:val="1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GB" w:eastAsia="zh-CN"/>
        </w:rPr>
      </w:pPr>
      <w:bookmarkStart w:id="35" w:name="OLE_LINK485"/>
      <w:bookmarkStart w:id="36" w:name="OLE_LINK486"/>
      <w:bookmarkStart w:id="37" w:name="OLE_LINK661"/>
      <w:bookmarkStart w:id="38" w:name="OLE_LINK768"/>
      <w:bookmarkStart w:id="39" w:name="OLE_LINK568"/>
      <w:bookmarkStart w:id="40" w:name="OLE_LINK499"/>
      <w:bookmarkStart w:id="41" w:name="OLE_LINK437"/>
      <w:bookmarkStart w:id="42" w:name="OLE_LINK514"/>
      <w:bookmarkStart w:id="43" w:name="OLE_LINK515"/>
      <w:bookmarkStart w:id="44" w:name="OLE_LINK13"/>
      <w:bookmarkStart w:id="45" w:name="OLE_LINK351"/>
      <w:bookmarkStart w:id="46" w:name="OLE_LINK425"/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>Manuscript NO:</w:t>
      </w:r>
      <w:bookmarkEnd w:id="35"/>
      <w:bookmarkEnd w:id="36"/>
      <w:bookmarkEnd w:id="37"/>
      <w:bookmarkEnd w:id="38"/>
      <w:bookmarkEnd w:id="39"/>
      <w:bookmarkEnd w:id="40"/>
      <w:bookmarkEnd w:id="41"/>
      <w:r w:rsidR="00EE55F0"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 xml:space="preserve"> </w:t>
      </w:r>
      <w:r w:rsidR="000935EC" w:rsidRPr="00D76D9F">
        <w:rPr>
          <w:rFonts w:ascii="Book Antiqua" w:hAnsi="Book Antiqua" w:cs="Times New Roman"/>
          <w:b/>
          <w:bCs/>
          <w:color w:val="auto"/>
          <w:sz w:val="24"/>
          <w:szCs w:val="24"/>
          <w:lang w:val="en-GB" w:eastAsia="zh-CN"/>
        </w:rPr>
        <w:t>51647</w:t>
      </w:r>
    </w:p>
    <w:p w14:paraId="31FFF8FF" w14:textId="626C056D" w:rsidR="00FD4776" w:rsidRPr="00D76D9F" w:rsidRDefault="00FD4776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GB"/>
        </w:rPr>
      </w:pPr>
      <w:bookmarkStart w:id="47" w:name="OLE_LINK511"/>
      <w:bookmarkStart w:id="48" w:name="OLE_LINK512"/>
      <w:bookmarkEnd w:id="42"/>
      <w:bookmarkEnd w:id="43"/>
      <w:bookmarkEnd w:id="44"/>
      <w:bookmarkEnd w:id="45"/>
      <w:bookmarkEnd w:id="46"/>
      <w:r w:rsidRPr="00272322">
        <w:rPr>
          <w:rFonts w:ascii="Book Antiqua" w:hAnsi="Book Antiqua"/>
          <w:b/>
          <w:sz w:val="24"/>
          <w:szCs w:val="24"/>
          <w:lang w:val="en-GB"/>
        </w:rPr>
        <w:t xml:space="preserve">Manuscript </w:t>
      </w:r>
      <w:r w:rsidRPr="00272322">
        <w:rPr>
          <w:rFonts w:ascii="Book Antiqua" w:hAnsi="Book Antiqua"/>
          <w:b/>
          <w:caps/>
          <w:sz w:val="24"/>
          <w:szCs w:val="24"/>
          <w:lang w:val="en-GB"/>
        </w:rPr>
        <w:t>t</w:t>
      </w:r>
      <w:r w:rsidR="00EE55F0" w:rsidRPr="00272322">
        <w:rPr>
          <w:rFonts w:ascii="Book Antiqua" w:hAnsi="Book Antiqua"/>
          <w:b/>
          <w:sz w:val="24"/>
          <w:szCs w:val="24"/>
          <w:lang w:val="en-GB"/>
        </w:rPr>
        <w:t>ype: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EE55F0" w:rsidRPr="00272322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E55F0" w:rsidRPr="00D76D9F">
        <w:rPr>
          <w:rFonts w:ascii="Book Antiqua" w:hAnsi="Book Antiqua"/>
          <w:b/>
          <w:bCs/>
          <w:sz w:val="24"/>
          <w:szCs w:val="24"/>
          <w:lang w:val="en-GB"/>
        </w:rPr>
        <w:t xml:space="preserve">EDITORIAL 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47"/>
    <w:bookmarkEnd w:id="48"/>
    <w:p w14:paraId="44001AFD" w14:textId="77777777" w:rsidR="00FD4776" w:rsidRPr="00272322" w:rsidRDefault="00FD4776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bidi="te-IN"/>
        </w:rPr>
      </w:pPr>
    </w:p>
    <w:p w14:paraId="5C4B4620" w14:textId="1A8B2784" w:rsidR="00022523" w:rsidRPr="00272322" w:rsidRDefault="00453CF6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GB"/>
        </w:rPr>
      </w:pPr>
      <w:r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Hitting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>the bull’s eye of ending tuberculosis</w:t>
      </w:r>
      <w:r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 goal: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The challenge of addressing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>tuberculosis</w:t>
      </w:r>
      <w:r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 in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>human immunodeficiency virus</w:t>
      </w:r>
      <w:r w:rsidR="00EE4C16"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>p</w:t>
      </w:r>
      <w:r w:rsidR="00EE4C16"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ositive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>p</w:t>
      </w:r>
      <w:r w:rsidR="002E6D8E" w:rsidRPr="00272322">
        <w:rPr>
          <w:rFonts w:ascii="Book Antiqua" w:hAnsi="Book Antiqua"/>
          <w:b/>
          <w:bCs/>
          <w:sz w:val="24"/>
          <w:szCs w:val="24"/>
          <w:lang w:val="en-GB"/>
        </w:rPr>
        <w:t>opulation</w:t>
      </w:r>
      <w:r w:rsidR="00A20D9E"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 in India</w:t>
      </w:r>
      <w:bookmarkStart w:id="49" w:name="OLE_LINK116"/>
      <w:bookmarkStart w:id="50" w:name="OLE_LINK217"/>
      <w:bookmarkStart w:id="51" w:name="OLE_LINK266"/>
      <w:bookmarkStart w:id="52" w:name="OLE_LINK766"/>
      <w:bookmarkStart w:id="53" w:name="OLE_LINK791"/>
      <w:bookmarkStart w:id="54" w:name="OLE_LINK864"/>
    </w:p>
    <w:p w14:paraId="125B5112" w14:textId="77777777" w:rsidR="0014033D" w:rsidRPr="00272322" w:rsidRDefault="0014033D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6359F257" w14:textId="27C27EAB" w:rsidR="00FD4776" w:rsidRPr="00272322" w:rsidRDefault="00C36455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272322">
        <w:rPr>
          <w:rFonts w:ascii="Book Antiqua" w:hAnsi="Book Antiqua"/>
          <w:sz w:val="24"/>
          <w:szCs w:val="24"/>
          <w:lang w:val="en-GB"/>
        </w:rPr>
        <w:t>Dabla V.</w:t>
      </w:r>
      <w:r w:rsidR="00FD4776"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bookmarkEnd w:id="49"/>
      <w:r w:rsidR="007122C2" w:rsidRPr="00272322">
        <w:rPr>
          <w:rFonts w:ascii="Book Antiqua" w:hAnsi="Book Antiqua"/>
          <w:sz w:val="24"/>
          <w:szCs w:val="24"/>
          <w:lang w:val="en-GB"/>
        </w:rPr>
        <w:t xml:space="preserve">India’s </w:t>
      </w:r>
      <w:r w:rsidRPr="00272322">
        <w:rPr>
          <w:rFonts w:ascii="Book Antiqua" w:hAnsi="Book Antiqua"/>
          <w:sz w:val="24"/>
          <w:szCs w:val="24"/>
          <w:lang w:val="en-GB"/>
        </w:rPr>
        <w:t>c</w:t>
      </w:r>
      <w:r w:rsidR="007122C2" w:rsidRPr="00272322">
        <w:rPr>
          <w:rFonts w:ascii="Book Antiqua" w:hAnsi="Book Antiqua"/>
          <w:sz w:val="24"/>
          <w:szCs w:val="24"/>
          <w:lang w:val="en-GB"/>
        </w:rPr>
        <w:t>hallenge of ending HIV-TB</w:t>
      </w:r>
    </w:p>
    <w:p w14:paraId="6583B181" w14:textId="47D8A90A" w:rsidR="00C36455" w:rsidRPr="00272322" w:rsidRDefault="00C36455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5DD9C2AB" w14:textId="318A9B26" w:rsidR="00C36455" w:rsidRPr="00D76D9F" w:rsidRDefault="00C36455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76D9F">
        <w:rPr>
          <w:rFonts w:ascii="Book Antiqua" w:hAnsi="Book Antiqua"/>
          <w:sz w:val="24"/>
          <w:szCs w:val="24"/>
        </w:rPr>
        <w:t>Vandana Dabla</w:t>
      </w:r>
    </w:p>
    <w:p w14:paraId="2D6EC9C9" w14:textId="77777777" w:rsidR="00C36455" w:rsidRPr="00272322" w:rsidRDefault="00C36455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bookmarkEnd w:id="50"/>
    <w:bookmarkEnd w:id="51"/>
    <w:bookmarkEnd w:id="52"/>
    <w:bookmarkEnd w:id="53"/>
    <w:bookmarkEnd w:id="54"/>
    <w:p w14:paraId="066CC2C0" w14:textId="11D40EB2" w:rsidR="007F6012" w:rsidRPr="00272322" w:rsidRDefault="000B687C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272322">
        <w:rPr>
          <w:rFonts w:ascii="Book Antiqua" w:hAnsi="Book Antiqua"/>
          <w:b/>
          <w:bCs/>
          <w:sz w:val="24"/>
          <w:szCs w:val="24"/>
          <w:lang w:val="en-GB"/>
        </w:rPr>
        <w:t>Vandana Dabla,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="00B61574" w:rsidRPr="00272322">
        <w:rPr>
          <w:rFonts w:ascii="Book Antiqua" w:hAnsi="Book Antiqua"/>
          <w:sz w:val="24"/>
          <w:szCs w:val="24"/>
          <w:lang w:val="en-GB"/>
        </w:rPr>
        <w:t xml:space="preserve">National Initiative to Strengthen </w:t>
      </w:r>
      <w:r w:rsidR="00C36455" w:rsidRPr="00272322">
        <w:rPr>
          <w:rFonts w:ascii="Book Antiqua" w:hAnsi="Book Antiqua"/>
          <w:sz w:val="24"/>
          <w:szCs w:val="24"/>
          <w:lang w:val="en-GB"/>
        </w:rPr>
        <w:t>and</w:t>
      </w:r>
      <w:r w:rsidR="00B61574" w:rsidRPr="00272322">
        <w:rPr>
          <w:rFonts w:ascii="Book Antiqua" w:hAnsi="Book Antiqua"/>
          <w:sz w:val="24"/>
          <w:szCs w:val="24"/>
          <w:lang w:val="en-GB"/>
        </w:rPr>
        <w:t xml:space="preserve"> Coordinate HIV/TB Response in India</w:t>
      </w:r>
      <w:r w:rsidR="00C36455" w:rsidRPr="00272322">
        <w:rPr>
          <w:rFonts w:ascii="Book Antiqua" w:hAnsi="Book Antiqua"/>
          <w:sz w:val="24"/>
          <w:szCs w:val="24"/>
          <w:lang w:val="en-GB"/>
        </w:rPr>
        <w:t>,</w:t>
      </w:r>
      <w:r w:rsidR="00B61574" w:rsidRPr="00272322">
        <w:rPr>
          <w:rFonts w:ascii="Book Antiqua" w:hAnsi="Book Antiqua"/>
          <w:sz w:val="24"/>
          <w:szCs w:val="24"/>
          <w:lang w:val="en-GB"/>
        </w:rPr>
        <w:t xml:space="preserve"> Society for Health Al</w:t>
      </w:r>
      <w:r w:rsidR="00ED5CC3" w:rsidRPr="00272322">
        <w:rPr>
          <w:rFonts w:ascii="Book Antiqua" w:hAnsi="Book Antiqua"/>
          <w:sz w:val="24"/>
          <w:szCs w:val="24"/>
          <w:lang w:val="en-GB"/>
        </w:rPr>
        <w:t xml:space="preserve">lied Research </w:t>
      </w:r>
      <w:r w:rsidR="00C36455" w:rsidRPr="00272322">
        <w:rPr>
          <w:rFonts w:ascii="Book Antiqua" w:hAnsi="Book Antiqua"/>
          <w:sz w:val="24"/>
          <w:szCs w:val="24"/>
          <w:lang w:val="en-GB"/>
        </w:rPr>
        <w:t>and</w:t>
      </w:r>
      <w:r w:rsidR="00ED5CC3" w:rsidRPr="00272322">
        <w:rPr>
          <w:rFonts w:ascii="Book Antiqua" w:hAnsi="Book Antiqua"/>
          <w:sz w:val="24"/>
          <w:szCs w:val="24"/>
          <w:lang w:val="en-GB"/>
        </w:rPr>
        <w:t xml:space="preserve"> Education India, </w:t>
      </w:r>
      <w:bookmarkStart w:id="55" w:name="OLE_LINK41"/>
      <w:bookmarkStart w:id="56" w:name="OLE_LINK42"/>
      <w:r w:rsidR="00ED5CC3" w:rsidRPr="00272322">
        <w:rPr>
          <w:rFonts w:ascii="Book Antiqua" w:hAnsi="Book Antiqua"/>
          <w:sz w:val="24"/>
          <w:szCs w:val="24"/>
          <w:lang w:val="en-GB"/>
        </w:rPr>
        <w:t>New Delhi 110001, India</w:t>
      </w:r>
      <w:bookmarkEnd w:id="55"/>
      <w:bookmarkEnd w:id="56"/>
    </w:p>
    <w:p w14:paraId="10A60AD4" w14:textId="77777777" w:rsidR="000935EC" w:rsidRPr="00272322" w:rsidRDefault="000935EC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bookmarkStart w:id="57" w:name="OLE_LINK121"/>
      <w:bookmarkStart w:id="58" w:name="OLE_LINK269"/>
      <w:bookmarkStart w:id="59" w:name="OLE_LINK585"/>
      <w:bookmarkStart w:id="60" w:name="OLE_LINK188"/>
      <w:bookmarkStart w:id="61" w:name="OLE_LINK189"/>
      <w:bookmarkStart w:id="62" w:name="OLE_LINK806"/>
      <w:bookmarkStart w:id="63" w:name="OLE_LINK106"/>
      <w:bookmarkStart w:id="64" w:name="OLE_LINK107"/>
      <w:bookmarkStart w:id="65" w:name="OLE_LINK187"/>
      <w:bookmarkStart w:id="66" w:name="OLE_LINK402"/>
      <w:bookmarkStart w:id="67" w:name="OLE_LINK174"/>
    </w:p>
    <w:p w14:paraId="3A15D637" w14:textId="39BD38A2" w:rsidR="00FD4776" w:rsidRPr="00272322" w:rsidRDefault="00FD4776" w:rsidP="0030418D">
      <w:pPr>
        <w:pStyle w:val="1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</w:pPr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>Author contributions:</w:t>
      </w:r>
      <w:r w:rsidRPr="0027232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 xml:space="preserve"> </w:t>
      </w:r>
      <w:r w:rsidR="006309A1" w:rsidRPr="00272322">
        <w:rPr>
          <w:rFonts w:ascii="Book Antiqua" w:hAnsi="Book Antiqua"/>
          <w:bCs/>
          <w:color w:val="auto"/>
          <w:sz w:val="24"/>
          <w:szCs w:val="24"/>
          <w:lang w:val="en-GB"/>
        </w:rPr>
        <w:t xml:space="preserve">Dabla V designed, performed research, </w:t>
      </w:r>
      <w:r w:rsidR="007E652F" w:rsidRPr="00272322">
        <w:rPr>
          <w:rFonts w:ascii="Book Antiqua" w:hAnsi="Book Antiqua"/>
          <w:bCs/>
          <w:color w:val="auto"/>
          <w:sz w:val="24"/>
          <w:szCs w:val="24"/>
          <w:lang w:val="en-GB"/>
        </w:rPr>
        <w:t>analysed</w:t>
      </w:r>
      <w:r w:rsidR="006309A1" w:rsidRPr="00272322">
        <w:rPr>
          <w:rFonts w:ascii="Book Antiqua" w:hAnsi="Book Antiqua"/>
          <w:bCs/>
          <w:color w:val="auto"/>
          <w:sz w:val="24"/>
          <w:szCs w:val="24"/>
          <w:lang w:val="en-GB"/>
        </w:rPr>
        <w:t xml:space="preserve"> data and wrote the paper.</w:t>
      </w:r>
    </w:p>
    <w:p w14:paraId="33A310C1" w14:textId="77777777" w:rsidR="000935EC" w:rsidRPr="00272322" w:rsidRDefault="000935EC" w:rsidP="0030418D">
      <w:pPr>
        <w:pStyle w:val="1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</w:pPr>
      <w:bookmarkStart w:id="68" w:name="OLE_LINK235"/>
      <w:bookmarkStart w:id="69" w:name="OLE_LINK236"/>
      <w:bookmarkStart w:id="70" w:name="OLE_LINK684"/>
      <w:bookmarkStart w:id="71" w:name="OLE_LINK771"/>
      <w:bookmarkStart w:id="72" w:name="OLE_LINK601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78A788A8" w14:textId="45F5EB8D" w:rsidR="00FD4776" w:rsidRPr="00272322" w:rsidRDefault="00FD4776" w:rsidP="0030418D">
      <w:pPr>
        <w:pStyle w:val="1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</w:pPr>
      <w:bookmarkStart w:id="73" w:name="OLE_LINK294"/>
      <w:bookmarkStart w:id="74" w:name="OLE_LINK295"/>
      <w:bookmarkStart w:id="75" w:name="OLE_LINK15"/>
      <w:bookmarkStart w:id="76" w:name="OLE_LINK16"/>
      <w:bookmarkStart w:id="77" w:name="OLE_LINK56"/>
      <w:bookmarkStart w:id="78" w:name="OLE_LINK816"/>
      <w:bookmarkStart w:id="79" w:name="OLE_LINK152"/>
      <w:bookmarkStart w:id="80" w:name="OLE_LINK153"/>
      <w:bookmarkStart w:id="81" w:name="OLE_LINK516"/>
      <w:bookmarkStart w:id="82" w:name="OLE_LINK522"/>
      <w:bookmarkStart w:id="83" w:name="OLE_LINK651"/>
      <w:bookmarkStart w:id="84" w:name="OLE_LINK652"/>
      <w:bookmarkStart w:id="85" w:name="OLE_LINK772"/>
      <w:bookmarkStart w:id="86" w:name="OLE_LINK773"/>
      <w:bookmarkStart w:id="87" w:name="OLE_LINK204"/>
      <w:bookmarkStart w:id="88" w:name="OLE_LINK71"/>
      <w:bookmarkStart w:id="89" w:name="OLE_LINK336"/>
      <w:bookmarkStart w:id="90" w:name="OLE_LINK551"/>
      <w:bookmarkStart w:id="91" w:name="OLE_LINK885"/>
      <w:bookmarkStart w:id="92" w:name="OLE_LINK886"/>
      <w:bookmarkEnd w:id="68"/>
      <w:bookmarkEnd w:id="69"/>
      <w:bookmarkEnd w:id="70"/>
      <w:bookmarkEnd w:id="71"/>
      <w:bookmarkEnd w:id="72"/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>Corresponding author:</w:t>
      </w:r>
      <w:bookmarkEnd w:id="73"/>
      <w:bookmarkEnd w:id="74"/>
      <w:bookmarkEnd w:id="75"/>
      <w:bookmarkEnd w:id="76"/>
      <w:bookmarkEnd w:id="77"/>
      <w:bookmarkEnd w:id="78"/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 xml:space="preserve"> </w:t>
      </w:r>
      <w:bookmarkEnd w:id="79"/>
      <w:bookmarkEnd w:id="80"/>
      <w:r w:rsidR="000935EC"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 xml:space="preserve">Vandana Dabla, PhD, </w:t>
      </w:r>
      <w:r w:rsidR="0082328F"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>Senior Researcher,</w:t>
      </w:r>
      <w:r w:rsidR="0082328F" w:rsidRPr="0027232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 xml:space="preserve"> </w:t>
      </w:r>
      <w:r w:rsidR="0082328F" w:rsidRPr="00272322">
        <w:rPr>
          <w:rFonts w:ascii="Book Antiqua" w:hAnsi="Book Antiqua"/>
          <w:color w:val="auto"/>
          <w:sz w:val="24"/>
          <w:szCs w:val="24"/>
          <w:lang w:val="en-GB"/>
        </w:rPr>
        <w:t xml:space="preserve">National Initiative to Strengthen and Coordinate HIV/TB Response in India, Society for Health Allied Research and Education India, Barakhamba Road, </w:t>
      </w:r>
      <w:bookmarkStart w:id="93" w:name="OLE_LINK72"/>
      <w:bookmarkStart w:id="94" w:name="OLE_LINK73"/>
      <w:r w:rsidR="0082328F" w:rsidRPr="00272322">
        <w:rPr>
          <w:rFonts w:ascii="Book Antiqua" w:hAnsi="Book Antiqua"/>
          <w:color w:val="auto"/>
          <w:sz w:val="24"/>
          <w:szCs w:val="24"/>
          <w:lang w:val="en-GB"/>
        </w:rPr>
        <w:t>New Delhi</w:t>
      </w:r>
      <w:bookmarkEnd w:id="93"/>
      <w:bookmarkEnd w:id="94"/>
      <w:r w:rsidR="0082328F" w:rsidRPr="00272322">
        <w:rPr>
          <w:rFonts w:ascii="Book Antiqua" w:hAnsi="Book Antiqua"/>
          <w:color w:val="auto"/>
          <w:sz w:val="24"/>
          <w:szCs w:val="24"/>
          <w:lang w:val="en-GB"/>
        </w:rPr>
        <w:t xml:space="preserve"> 110001, India.</w:t>
      </w:r>
      <w:r w:rsidR="0082328F" w:rsidRPr="0027232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 xml:space="preserve"> </w:t>
      </w:r>
      <w:r w:rsidR="000935EC" w:rsidRPr="0027232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>v</w:t>
      </w:r>
      <w:r w:rsidR="00C9778A" w:rsidRPr="0027232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>andana.dabla@gmail.com</w:t>
      </w:r>
    </w:p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p w14:paraId="3468C1FD" w14:textId="792B0619" w:rsidR="00FD4776" w:rsidRPr="00272322" w:rsidRDefault="00FD4776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14:paraId="12450BB3" w14:textId="4B89B28B" w:rsidR="003C7168" w:rsidRPr="00272322" w:rsidRDefault="003C7168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Times New Roman"/>
          <w:b/>
          <w:kern w:val="2"/>
          <w:sz w:val="24"/>
          <w:szCs w:val="24"/>
          <w:lang w:val="en-GB" w:eastAsia="zh-CN" w:bidi="ar-SA"/>
        </w:rPr>
        <w:t>Received:</w:t>
      </w:r>
      <w:r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061651" w:rsidRPr="00272322">
        <w:rPr>
          <w:rFonts w:ascii="Book Antiqua" w:eastAsia="宋体" w:hAnsi="Book Antiqua" w:cs="Arial"/>
          <w:sz w:val="24"/>
          <w:szCs w:val="24"/>
          <w:lang w:val="en-GB" w:eastAsia="zh-CN" w:bidi="ar-SA"/>
        </w:rPr>
        <w:t>September</w:t>
      </w:r>
      <w:r w:rsidRPr="00272322">
        <w:rPr>
          <w:rFonts w:ascii="Book Antiqua" w:eastAsia="宋体" w:hAnsi="Book Antiqua" w:cs="Arial"/>
          <w:sz w:val="24"/>
          <w:szCs w:val="24"/>
          <w:lang w:val="en-GB" w:eastAsia="zh-CN" w:bidi="ar-SA"/>
        </w:rPr>
        <w:t xml:space="preserve"> 2</w:t>
      </w:r>
      <w:r w:rsidR="00061651" w:rsidRPr="00272322">
        <w:rPr>
          <w:rFonts w:ascii="Book Antiqua" w:eastAsia="宋体" w:hAnsi="Book Antiqua" w:cs="Arial"/>
          <w:sz w:val="24"/>
          <w:szCs w:val="24"/>
          <w:lang w:val="en-GB" w:eastAsia="zh-CN" w:bidi="ar-SA"/>
        </w:rPr>
        <w:t>6</w:t>
      </w:r>
      <w:r w:rsidRPr="00272322">
        <w:rPr>
          <w:rFonts w:ascii="Book Antiqua" w:eastAsia="宋体" w:hAnsi="Book Antiqua" w:cs="Arial"/>
          <w:sz w:val="24"/>
          <w:szCs w:val="24"/>
          <w:lang w:val="en-GB" w:eastAsia="zh-CN" w:bidi="ar-SA"/>
        </w:rPr>
        <w:t>, 201</w:t>
      </w:r>
      <w:r w:rsidR="00061651" w:rsidRPr="00272322">
        <w:rPr>
          <w:rFonts w:ascii="Book Antiqua" w:eastAsia="宋体" w:hAnsi="Book Antiqua" w:cs="Arial"/>
          <w:sz w:val="24"/>
          <w:szCs w:val="24"/>
          <w:lang w:val="en-GB" w:eastAsia="zh-CN" w:bidi="ar-SA"/>
        </w:rPr>
        <w:t>9</w:t>
      </w:r>
    </w:p>
    <w:p w14:paraId="7DDE7FF4" w14:textId="3F8DEC55" w:rsidR="003C7168" w:rsidRPr="00272322" w:rsidRDefault="003C7168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Times New Roman"/>
          <w:b/>
          <w:kern w:val="2"/>
          <w:sz w:val="24"/>
          <w:szCs w:val="24"/>
          <w:lang w:val="en-GB" w:eastAsia="zh-CN" w:bidi="ar-SA"/>
        </w:rPr>
        <w:t>Revised:</w:t>
      </w:r>
      <w:r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061651"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>November</w:t>
      </w:r>
      <w:r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061651"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>27</w:t>
      </w:r>
      <w:r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>, 201</w:t>
      </w:r>
      <w:r w:rsidR="00061651"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>9</w:t>
      </w:r>
    </w:p>
    <w:p w14:paraId="5BDFC11B" w14:textId="14053798" w:rsidR="003C7168" w:rsidRPr="00272322" w:rsidRDefault="003C7168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Times New Roman"/>
          <w:b/>
          <w:kern w:val="2"/>
          <w:sz w:val="24"/>
          <w:szCs w:val="24"/>
          <w:lang w:val="en-GB" w:eastAsia="zh-CN" w:bidi="ar-SA"/>
        </w:rPr>
        <w:t>Accepted:</w:t>
      </w:r>
      <w:r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DB6A6D"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>December 14, 2019</w:t>
      </w:r>
    </w:p>
    <w:p w14:paraId="0295F408" w14:textId="1E5D1B8B" w:rsidR="003C7168" w:rsidRPr="00272322" w:rsidRDefault="003C7168" w:rsidP="0030418D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Times New Roman"/>
          <w:b/>
          <w:kern w:val="2"/>
          <w:sz w:val="24"/>
          <w:szCs w:val="24"/>
          <w:lang w:val="en-GB" w:eastAsia="zh-CN" w:bidi="ar-SA"/>
        </w:rPr>
        <w:t>Published online:</w:t>
      </w:r>
      <w:r w:rsidR="009D6686">
        <w:rPr>
          <w:rFonts w:ascii="Book Antiqua" w:eastAsia="宋体" w:hAnsi="Book Antiqua" w:cs="Times New Roman" w:hint="eastAsia"/>
          <w:b/>
          <w:kern w:val="2"/>
          <w:sz w:val="24"/>
          <w:szCs w:val="24"/>
          <w:lang w:val="en-GB" w:eastAsia="zh-CN" w:bidi="ar-SA"/>
        </w:rPr>
        <w:t xml:space="preserve"> </w:t>
      </w:r>
      <w:r w:rsidR="009D6686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 xml:space="preserve">December </w:t>
      </w:r>
      <w:r w:rsidR="009D6686">
        <w:rPr>
          <w:rFonts w:ascii="Book Antiqua" w:eastAsia="宋体" w:hAnsi="Book Antiqua" w:cs="Times New Roman" w:hint="eastAsia"/>
          <w:kern w:val="2"/>
          <w:sz w:val="24"/>
          <w:szCs w:val="24"/>
          <w:lang w:val="en-GB" w:eastAsia="zh-CN" w:bidi="ar-SA"/>
        </w:rPr>
        <w:t>31</w:t>
      </w:r>
      <w:r w:rsidR="009D6686"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>, 2019</w:t>
      </w:r>
    </w:p>
    <w:p w14:paraId="570C566A" w14:textId="559F34F9" w:rsidR="003C7168" w:rsidRPr="00272322" w:rsidRDefault="003C7168" w:rsidP="0030418D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272322">
        <w:rPr>
          <w:rFonts w:ascii="Book Antiqua" w:hAnsi="Book Antiqua"/>
          <w:b/>
          <w:sz w:val="24"/>
          <w:szCs w:val="24"/>
          <w:lang w:val="en-GB"/>
        </w:rPr>
        <w:br w:type="page"/>
      </w:r>
    </w:p>
    <w:p w14:paraId="523F9775" w14:textId="77777777" w:rsidR="00C62469" w:rsidRPr="00272322" w:rsidRDefault="00C62469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272322">
        <w:rPr>
          <w:rFonts w:ascii="Book Antiqua" w:hAnsi="Book Antiqua"/>
          <w:b/>
          <w:sz w:val="24"/>
          <w:szCs w:val="24"/>
          <w:lang w:val="en-GB"/>
        </w:rPr>
        <w:t>Abstract</w:t>
      </w:r>
    </w:p>
    <w:p w14:paraId="6CA24595" w14:textId="244460F0" w:rsidR="00C62469" w:rsidRPr="00272322" w:rsidRDefault="00C62469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272322">
        <w:rPr>
          <w:rFonts w:ascii="Book Antiqua" w:hAnsi="Book Antiqua"/>
          <w:bCs/>
          <w:sz w:val="24"/>
          <w:szCs w:val="24"/>
          <w:lang w:val="en-GB"/>
        </w:rPr>
        <w:t xml:space="preserve">Eradicating </w:t>
      </w:r>
      <w:bookmarkStart w:id="95" w:name="OLE_LINK46"/>
      <w:bookmarkStart w:id="96" w:name="OLE_LINK47"/>
      <w:r w:rsidRPr="00272322">
        <w:rPr>
          <w:rFonts w:ascii="Book Antiqua" w:hAnsi="Book Antiqua"/>
          <w:bCs/>
          <w:sz w:val="24"/>
          <w:szCs w:val="24"/>
          <w:lang w:val="en-GB"/>
        </w:rPr>
        <w:t>tuberculosis</w:t>
      </w:r>
      <w:bookmarkEnd w:id="95"/>
      <w:bookmarkEnd w:id="96"/>
      <w:r w:rsidRPr="00272322">
        <w:rPr>
          <w:rFonts w:ascii="Book Antiqua" w:hAnsi="Book Antiqua"/>
          <w:bCs/>
          <w:sz w:val="24"/>
          <w:szCs w:val="24"/>
          <w:lang w:val="en-GB"/>
        </w:rPr>
        <w:t xml:space="preserve"> in </w:t>
      </w:r>
      <w:bookmarkStart w:id="97" w:name="OLE_LINK52"/>
      <w:bookmarkStart w:id="98" w:name="OLE_LINK53"/>
      <w:r w:rsidRPr="00272322">
        <w:rPr>
          <w:rFonts w:ascii="Book Antiqua" w:hAnsi="Book Antiqua"/>
          <w:bCs/>
          <w:sz w:val="24"/>
          <w:szCs w:val="24"/>
          <w:lang w:val="en-GB"/>
        </w:rPr>
        <w:t>human immunodeficiency virus</w:t>
      </w:r>
      <w:bookmarkEnd w:id="97"/>
      <w:bookmarkEnd w:id="98"/>
      <w:r w:rsidRPr="00272322">
        <w:rPr>
          <w:rFonts w:ascii="Book Antiqua" w:hAnsi="Book Antiqua"/>
          <w:bCs/>
          <w:sz w:val="24"/>
          <w:szCs w:val="24"/>
          <w:lang w:val="en-GB"/>
        </w:rPr>
        <w:t xml:space="preserve"> is all the more important to realise India’s ambitious goal of tuberculosis free India by 2025.</w:t>
      </w:r>
      <w:r w:rsidRPr="00272322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Although, continuous efforts are </w:t>
      </w:r>
      <w:r w:rsidR="00911A43" w:rsidRPr="00272322">
        <w:rPr>
          <w:rFonts w:ascii="Book Antiqua" w:hAnsi="Book Antiqua" w:cs="Arial"/>
          <w:sz w:val="24"/>
          <w:szCs w:val="24"/>
          <w:lang w:val="en-GB"/>
        </w:rPr>
        <w:t xml:space="preserve">being made 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to address </w:t>
      </w:r>
      <w:r w:rsidRPr="00272322">
        <w:rPr>
          <w:rFonts w:ascii="Book Antiqua" w:hAnsi="Book Antiqua"/>
          <w:bCs/>
          <w:sz w:val="24"/>
          <w:szCs w:val="24"/>
          <w:lang w:val="en-GB"/>
        </w:rPr>
        <w:t>tuberculosis in human immunodeficiency virus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co-infection</w:t>
      </w:r>
      <w:r w:rsidR="00911A43" w:rsidRPr="00272322">
        <w:rPr>
          <w:rFonts w:ascii="Book Antiqua" w:hAnsi="Book Antiqua" w:cs="Arial"/>
          <w:sz w:val="24"/>
          <w:szCs w:val="24"/>
          <w:lang w:val="en-GB"/>
        </w:rPr>
        <w:t>,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it is imperative to closely monitor the implemented strategies, encourage and validate disease notification system in the country</w:t>
      </w:r>
      <w:r w:rsidR="00911A43" w:rsidRPr="00272322">
        <w:rPr>
          <w:rFonts w:ascii="Book Antiqua" w:hAnsi="Book Antiqua" w:cs="Arial"/>
          <w:sz w:val="24"/>
          <w:szCs w:val="24"/>
          <w:lang w:val="en-GB"/>
        </w:rPr>
        <w:t>,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and bring </w:t>
      </w:r>
      <w:r w:rsidR="00911A43" w:rsidRPr="00272322">
        <w:rPr>
          <w:rFonts w:ascii="Book Antiqua" w:hAnsi="Book Antiqua" w:cs="Arial"/>
          <w:sz w:val="24"/>
          <w:szCs w:val="24"/>
          <w:lang w:val="en-GB"/>
        </w:rPr>
        <w:t>about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societal change to view this disease as an ailment only and not as a stigma.</w:t>
      </w:r>
    </w:p>
    <w:p w14:paraId="57C02659" w14:textId="77777777" w:rsidR="003C7168" w:rsidRPr="00272322" w:rsidRDefault="003C7168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14:paraId="0A3A0649" w14:textId="082FD76A" w:rsidR="00FD4776" w:rsidRPr="00272322" w:rsidRDefault="00FD4776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bookmarkStart w:id="99" w:name="OLE_LINK883"/>
      <w:bookmarkStart w:id="100" w:name="OLE_LINK884"/>
      <w:bookmarkStart w:id="101" w:name="OLE_LINK947"/>
      <w:bookmarkStart w:id="102" w:name="OLE_LINK348"/>
      <w:bookmarkStart w:id="103" w:name="OLE_LINK349"/>
      <w:bookmarkStart w:id="104" w:name="OLE_LINK360"/>
      <w:bookmarkStart w:id="105" w:name="OLE_LINK394"/>
      <w:bookmarkStart w:id="106" w:name="OLE_LINK407"/>
      <w:bookmarkStart w:id="107" w:name="OLE_LINK408"/>
      <w:bookmarkStart w:id="108" w:name="OLE_LINK645"/>
      <w:bookmarkStart w:id="109" w:name="OLE_LINK646"/>
      <w:bookmarkStart w:id="110" w:name="OLE_LINK890"/>
      <w:bookmarkStart w:id="111" w:name="OLE_LINK896"/>
      <w:bookmarkStart w:id="112" w:name="OLE_LINK629"/>
      <w:bookmarkEnd w:id="91"/>
      <w:bookmarkEnd w:id="92"/>
      <w:r w:rsidRPr="00272322">
        <w:rPr>
          <w:rFonts w:ascii="Book Antiqua" w:hAnsi="Book Antiqua" w:cs="Times New Roman"/>
          <w:b/>
          <w:sz w:val="24"/>
          <w:szCs w:val="24"/>
          <w:lang w:val="en-GB"/>
        </w:rPr>
        <w:t>Key words:</w:t>
      </w:r>
      <w:bookmarkStart w:id="113" w:name="OLE_LINK1029"/>
      <w:bookmarkStart w:id="114" w:name="OLE_LINK1031"/>
      <w:bookmarkStart w:id="115" w:name="OLE_LINK111"/>
      <w:bookmarkStart w:id="116" w:name="OLE_LINK113"/>
      <w:bookmarkStart w:id="117" w:name="OLE_LINK817"/>
      <w:bookmarkStart w:id="118" w:name="OLE_LINK797"/>
      <w:bookmarkStart w:id="119" w:name="OLE_LINK798"/>
      <w:r w:rsidRPr="00272322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bookmarkStart w:id="120" w:name="OLE_LINK241"/>
      <w:bookmarkEnd w:id="113"/>
      <w:bookmarkEnd w:id="114"/>
      <w:bookmarkEnd w:id="115"/>
      <w:bookmarkEnd w:id="116"/>
      <w:bookmarkEnd w:id="117"/>
      <w:bookmarkEnd w:id="118"/>
      <w:bookmarkEnd w:id="119"/>
      <w:r w:rsidR="00C57BF9" w:rsidRPr="00272322">
        <w:rPr>
          <w:rFonts w:ascii="Book Antiqua" w:hAnsi="Book Antiqua"/>
          <w:bCs/>
          <w:sz w:val="24"/>
          <w:szCs w:val="24"/>
          <w:lang w:val="en-GB"/>
        </w:rPr>
        <w:t>Tuberculosis in human immunodeficiency virus;</w:t>
      </w:r>
      <w:r w:rsidR="000935EC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bookmarkStart w:id="121" w:name="OLE_LINK48"/>
      <w:bookmarkStart w:id="122" w:name="OLE_LINK49"/>
      <w:r w:rsidR="00C57BF9" w:rsidRPr="00272322">
        <w:rPr>
          <w:rFonts w:ascii="Book Antiqua" w:hAnsi="Book Antiqua"/>
          <w:bCs/>
          <w:sz w:val="24"/>
          <w:szCs w:val="24"/>
          <w:lang w:val="en-GB"/>
        </w:rPr>
        <w:t>Human immunodeficiency virus</w:t>
      </w:r>
      <w:bookmarkEnd w:id="121"/>
      <w:bookmarkEnd w:id="122"/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; 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>Tuberculosis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Acqui</w:t>
      </w:r>
      <w:r w:rsidR="00787561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red </w:t>
      </w:r>
      <w:r w:rsidR="00DB6A6D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immunodeficiency 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s</w:t>
      </w:r>
      <w:r w:rsidR="00787561" w:rsidRPr="00272322">
        <w:rPr>
          <w:rFonts w:ascii="Book Antiqua" w:hAnsi="Book Antiqua" w:cs="Times New Roman"/>
          <w:bCs/>
          <w:sz w:val="24"/>
          <w:szCs w:val="24"/>
          <w:lang w:val="en-GB"/>
        </w:rPr>
        <w:t>yndrome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787561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CC50FB" w:rsidRPr="00272322">
        <w:rPr>
          <w:rFonts w:ascii="Book Antiqua" w:hAnsi="Book Antiqua" w:cs="Times New Roman"/>
          <w:bCs/>
          <w:sz w:val="24"/>
          <w:szCs w:val="24"/>
          <w:lang w:val="en-GB"/>
        </w:rPr>
        <w:t>Co-infection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CC50FB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Tuberculosis-f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>ree</w:t>
      </w:r>
      <w:r w:rsidR="00787561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India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India </w:t>
      </w:r>
      <w:r w:rsidR="00C57BF9" w:rsidRPr="00272322">
        <w:rPr>
          <w:rFonts w:ascii="Book Antiqua" w:hAnsi="Book Antiqua"/>
          <w:bCs/>
          <w:sz w:val="24"/>
          <w:szCs w:val="24"/>
          <w:lang w:val="en-GB"/>
        </w:rPr>
        <w:t>tuberculosis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c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>hallenge</w:t>
      </w:r>
      <w:r w:rsidR="00DB6A6D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C57BF9" w:rsidRPr="00272322">
        <w:rPr>
          <w:rFonts w:ascii="Book Antiqua" w:hAnsi="Book Antiqua"/>
          <w:bCs/>
          <w:sz w:val="24"/>
          <w:szCs w:val="24"/>
          <w:lang w:val="en-GB"/>
        </w:rPr>
        <w:t>Human immunodeficiency virus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c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>o</w:t>
      </w:r>
      <w:r w:rsidR="00911A43" w:rsidRPr="00272322">
        <w:rPr>
          <w:rFonts w:ascii="Book Antiqua" w:hAnsi="Book Antiqua" w:cs="Times New Roman"/>
          <w:bCs/>
          <w:sz w:val="24"/>
          <w:szCs w:val="24"/>
          <w:lang w:val="en-GB"/>
        </w:rPr>
        <w:t>-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>infections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9B59D6" w:rsidRPr="00272322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S</w:t>
      </w:r>
      <w:r w:rsidR="00787561" w:rsidRPr="00272322">
        <w:rPr>
          <w:rFonts w:ascii="Book Antiqua" w:hAnsi="Book Antiqua" w:cs="Times New Roman"/>
          <w:bCs/>
          <w:sz w:val="24"/>
          <w:szCs w:val="24"/>
          <w:lang w:val="en-GB"/>
        </w:rPr>
        <w:t>ingle window system</w:t>
      </w:r>
    </w:p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20"/>
    <w:p w14:paraId="6F0FCA80" w14:textId="77777777" w:rsidR="00FD4776" w:rsidRPr="00272322" w:rsidRDefault="00FD4776" w:rsidP="0030418D">
      <w:pPr>
        <w:pStyle w:val="1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</w:pPr>
    </w:p>
    <w:p w14:paraId="43E1EB89" w14:textId="504B3066" w:rsidR="00EB4E0D" w:rsidRDefault="008B7CA6" w:rsidP="008E7C5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bookmarkStart w:id="123" w:name="OLE_LINK363"/>
      <w:bookmarkStart w:id="124" w:name="OLE_LINK364"/>
      <w:bookmarkStart w:id="125" w:name="OLE_LINK359"/>
      <w:bookmarkStart w:id="126" w:name="OLE_LINK1037"/>
      <w:bookmarkStart w:id="127" w:name="OLE_LINK1195"/>
      <w:bookmarkStart w:id="128" w:name="OLE_LINK1140"/>
      <w:bookmarkStart w:id="129" w:name="OLE_LINK1062"/>
      <w:bookmarkStart w:id="130" w:name="OLE_LINK500"/>
      <w:bookmarkStart w:id="131" w:name="OLE_LINK916"/>
      <w:bookmarkStart w:id="132" w:name="OLE_LINK956"/>
      <w:bookmarkStart w:id="133" w:name="OLE_LINK994"/>
      <w:bookmarkStart w:id="134" w:name="OLE_LINK284"/>
      <w:bookmarkStart w:id="135" w:name="OLE_LINK285"/>
      <w:r w:rsidRPr="008B7CA6">
        <w:rPr>
          <w:rFonts w:ascii="Book Antiqua" w:hAnsi="Book Antiqua"/>
          <w:b/>
          <w:bCs/>
          <w:sz w:val="24"/>
          <w:szCs w:val="24"/>
          <w:lang w:val="en-GB"/>
        </w:rPr>
        <w:t xml:space="preserve">Citation: </w:t>
      </w:r>
      <w:r w:rsidR="008A2970" w:rsidRPr="00272322">
        <w:rPr>
          <w:rFonts w:ascii="Book Antiqua" w:hAnsi="Book Antiqua"/>
          <w:sz w:val="24"/>
          <w:szCs w:val="24"/>
          <w:lang w:val="en-GB"/>
        </w:rPr>
        <w:t xml:space="preserve">Dabla V. Hitting the bull’s eye of ending tuberculosis goal: The challenge of addressing tuberculosis in human immunodeficiency virus positive population in India. </w:t>
      </w:r>
      <w:r w:rsidR="008A2970" w:rsidRPr="00272322">
        <w:rPr>
          <w:rFonts w:ascii="Book Antiqua" w:hAnsi="Book Antiqua"/>
          <w:i/>
          <w:iCs/>
          <w:sz w:val="24"/>
          <w:szCs w:val="24"/>
          <w:lang w:val="en-GB"/>
        </w:rPr>
        <w:t>World J Virol</w:t>
      </w:r>
      <w:r w:rsidR="008A2970"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bookmarkEnd w:id="110"/>
      <w:bookmarkEnd w:id="111"/>
      <w:bookmarkEnd w:id="11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="008E7C57">
        <w:rPr>
          <w:rFonts w:ascii="Book Antiqua" w:hAnsi="Book Antiqua"/>
          <w:sz w:val="24"/>
          <w:szCs w:val="24"/>
          <w:lang w:val="en-GB"/>
        </w:rPr>
        <w:t xml:space="preserve">2019; </w:t>
      </w:r>
      <w:r w:rsidR="008E7C57">
        <w:rPr>
          <w:rFonts w:ascii="Book Antiqua" w:hAnsi="Book Antiqua" w:hint="eastAsia"/>
          <w:sz w:val="24"/>
          <w:szCs w:val="24"/>
          <w:lang w:val="en-GB" w:eastAsia="zh-CN"/>
        </w:rPr>
        <w:t>8</w:t>
      </w:r>
      <w:r w:rsidR="008E7C57">
        <w:rPr>
          <w:rFonts w:ascii="Book Antiqua" w:hAnsi="Book Antiqua"/>
          <w:sz w:val="24"/>
          <w:szCs w:val="24"/>
          <w:lang w:val="en-GB"/>
        </w:rPr>
        <w:t>(1</w:t>
      </w:r>
      <w:r w:rsidR="008E7C57" w:rsidRPr="008E7C57">
        <w:rPr>
          <w:rFonts w:ascii="Book Antiqua" w:hAnsi="Book Antiqua"/>
          <w:sz w:val="24"/>
          <w:szCs w:val="24"/>
          <w:lang w:val="en-GB"/>
        </w:rPr>
        <w:t xml:space="preserve">): </w:t>
      </w:r>
      <w:r w:rsidR="00EB4E0D">
        <w:rPr>
          <w:rFonts w:ascii="Book Antiqua" w:hAnsi="Book Antiqua"/>
          <w:sz w:val="24"/>
          <w:szCs w:val="24"/>
          <w:lang w:val="en-GB"/>
        </w:rPr>
        <w:t>1-3</w:t>
      </w:r>
      <w:r w:rsidR="008E7C57" w:rsidRPr="008E7C57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56431593" w14:textId="1B5AF611" w:rsidR="00EB4E0D" w:rsidRDefault="008E7C57" w:rsidP="008E7C5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8B7CA6">
        <w:rPr>
          <w:rFonts w:ascii="Book Antiqua" w:hAnsi="Book Antiqua"/>
          <w:b/>
          <w:bCs/>
          <w:sz w:val="24"/>
          <w:szCs w:val="24"/>
          <w:lang w:val="en-GB"/>
        </w:rPr>
        <w:t>URL:</w:t>
      </w:r>
      <w:r w:rsidRPr="008E7C57">
        <w:rPr>
          <w:rFonts w:ascii="Book Antiqua" w:hAnsi="Book Antiqua"/>
          <w:sz w:val="24"/>
          <w:szCs w:val="24"/>
          <w:lang w:val="en-GB"/>
        </w:rPr>
        <w:t xml:space="preserve"> </w:t>
      </w:r>
      <w:r w:rsidR="00EB4E0D" w:rsidRPr="00EB4E0D">
        <w:rPr>
          <w:rFonts w:ascii="Book Antiqua" w:hAnsi="Book Antiqua"/>
          <w:sz w:val="24"/>
          <w:szCs w:val="24"/>
          <w:lang w:val="en-GB"/>
        </w:rPr>
        <w:t>https://www.wjgnet.com/2220-3249/full/v</w:t>
      </w:r>
      <w:r w:rsidR="00EB4E0D" w:rsidRPr="00EB4E0D">
        <w:rPr>
          <w:rFonts w:ascii="Book Antiqua" w:hAnsi="Book Antiqua" w:hint="eastAsia"/>
          <w:sz w:val="24"/>
          <w:szCs w:val="24"/>
          <w:lang w:val="en-GB" w:eastAsia="zh-CN"/>
        </w:rPr>
        <w:t>8</w:t>
      </w:r>
      <w:r w:rsidR="00EB4E0D" w:rsidRPr="00EB4E0D">
        <w:rPr>
          <w:rFonts w:ascii="Book Antiqua" w:hAnsi="Book Antiqua"/>
          <w:sz w:val="24"/>
          <w:szCs w:val="24"/>
          <w:lang w:val="en-GB"/>
        </w:rPr>
        <w:t>/i1/1.htm</w:t>
      </w:r>
      <w:r w:rsidRPr="008E7C57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7BA8F84B" w14:textId="4D15BEBC" w:rsidR="00022523" w:rsidRDefault="008E7C57" w:rsidP="008E7C5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8B7CA6">
        <w:rPr>
          <w:rFonts w:ascii="Book Antiqua" w:hAnsi="Book Antiqua"/>
          <w:b/>
          <w:bCs/>
          <w:sz w:val="24"/>
          <w:szCs w:val="24"/>
          <w:lang w:val="en-GB"/>
        </w:rPr>
        <w:t>DOI:</w:t>
      </w:r>
      <w:r w:rsidRPr="008E7C57">
        <w:rPr>
          <w:rFonts w:ascii="Book Antiqua" w:hAnsi="Book Antiqua"/>
          <w:sz w:val="24"/>
          <w:szCs w:val="24"/>
          <w:lang w:val="en-GB"/>
        </w:rPr>
        <w:t xml:space="preserve"> </w:t>
      </w:r>
      <w:r w:rsidR="003160AA" w:rsidRPr="00EB4E0D">
        <w:rPr>
          <w:rFonts w:ascii="Book Antiqua" w:hAnsi="Book Antiqua"/>
          <w:sz w:val="24"/>
          <w:szCs w:val="24"/>
          <w:lang w:val="en-GB"/>
        </w:rPr>
        <w:t>https://dx.doi.org/10.</w:t>
      </w:r>
      <w:r w:rsidR="003160AA" w:rsidRPr="00EB4E0D">
        <w:rPr>
          <w:rFonts w:ascii="Book Antiqua" w:hAnsi="Book Antiqua" w:hint="eastAsia"/>
          <w:sz w:val="24"/>
          <w:szCs w:val="24"/>
          <w:lang w:val="en-GB" w:eastAsia="zh-CN"/>
        </w:rPr>
        <w:t>5501</w:t>
      </w:r>
      <w:r w:rsidR="003160AA" w:rsidRPr="00EB4E0D">
        <w:rPr>
          <w:rFonts w:ascii="Book Antiqua" w:hAnsi="Book Antiqua"/>
          <w:sz w:val="24"/>
          <w:szCs w:val="24"/>
          <w:lang w:val="en-GB"/>
        </w:rPr>
        <w:t>/wj</w:t>
      </w:r>
      <w:r w:rsidR="003160AA" w:rsidRPr="00EB4E0D">
        <w:rPr>
          <w:rFonts w:ascii="Book Antiqua" w:hAnsi="Book Antiqua" w:hint="eastAsia"/>
          <w:sz w:val="24"/>
          <w:szCs w:val="24"/>
          <w:lang w:val="en-GB" w:eastAsia="zh-CN"/>
        </w:rPr>
        <w:t>v</w:t>
      </w:r>
      <w:r w:rsidR="003160AA" w:rsidRPr="00EB4E0D">
        <w:rPr>
          <w:rFonts w:ascii="Book Antiqua" w:hAnsi="Book Antiqua"/>
          <w:sz w:val="24"/>
          <w:szCs w:val="24"/>
          <w:lang w:val="en-GB"/>
        </w:rPr>
        <w:t>.v</w:t>
      </w:r>
      <w:r w:rsidR="003160AA" w:rsidRPr="00EB4E0D">
        <w:rPr>
          <w:rFonts w:ascii="Book Antiqua" w:hAnsi="Book Antiqua" w:hint="eastAsia"/>
          <w:sz w:val="24"/>
          <w:szCs w:val="24"/>
          <w:lang w:val="en-GB" w:eastAsia="zh-CN"/>
        </w:rPr>
        <w:t>8</w:t>
      </w:r>
      <w:r w:rsidR="003160AA" w:rsidRPr="00EB4E0D">
        <w:rPr>
          <w:rFonts w:ascii="Book Antiqua" w:hAnsi="Book Antiqua"/>
          <w:sz w:val="24"/>
          <w:szCs w:val="24"/>
          <w:lang w:val="en-GB"/>
        </w:rPr>
        <w:t>.i1.</w:t>
      </w:r>
      <w:r w:rsidR="00EB4E0D">
        <w:rPr>
          <w:rFonts w:ascii="Book Antiqua" w:hAnsi="Book Antiqua"/>
          <w:sz w:val="24"/>
          <w:szCs w:val="24"/>
          <w:lang w:val="en-GB"/>
        </w:rPr>
        <w:t>1</w:t>
      </w:r>
    </w:p>
    <w:p w14:paraId="781434DD" w14:textId="77777777" w:rsidR="003160AA" w:rsidRPr="003160AA" w:rsidRDefault="003160AA" w:rsidP="008E7C5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GB" w:eastAsia="zh-CN"/>
        </w:rPr>
      </w:pPr>
    </w:p>
    <w:p w14:paraId="0B98B50D" w14:textId="03DF174B" w:rsidR="00662628" w:rsidRPr="00272322" w:rsidRDefault="001F7ADD" w:rsidP="0030418D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Times New Roman"/>
          <w:b/>
          <w:sz w:val="24"/>
          <w:szCs w:val="24"/>
          <w:lang w:val="en-GB" w:bidi="ar-SA"/>
        </w:rPr>
        <w:t>Core tip</w:t>
      </w:r>
      <w:r w:rsidRPr="00272322">
        <w:rPr>
          <w:rFonts w:ascii="Book Antiqua" w:eastAsia="宋体" w:hAnsi="Book Antiqua" w:cs="Times New Roman"/>
          <w:b/>
          <w:sz w:val="24"/>
          <w:szCs w:val="24"/>
          <w:lang w:val="en-GB" w:eastAsia="zh-CN" w:bidi="ar-SA"/>
        </w:rPr>
        <w:t xml:space="preserve">: </w:t>
      </w:r>
      <w:r w:rsidR="00C65AD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Addressing </w:t>
      </w:r>
      <w:r w:rsidR="00C65AD3" w:rsidRPr="00272322">
        <w:rPr>
          <w:rFonts w:ascii="Book Antiqua" w:hAnsi="Book Antiqua"/>
          <w:bCs/>
          <w:sz w:val="24"/>
          <w:szCs w:val="24"/>
          <w:lang w:val="en-GB"/>
        </w:rPr>
        <w:t>tuberculosis in human immunodeficiency virus</w:t>
      </w:r>
      <w:r w:rsidR="00C65AD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 (HIV-TB) is essential to achieve </w:t>
      </w:r>
      <w:r w:rsidR="00911A4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the </w:t>
      </w:r>
      <w:r w:rsidR="00C65AD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goal of eradicating </w:t>
      </w:r>
      <w:r w:rsidR="00C65AD3" w:rsidRPr="00272322">
        <w:rPr>
          <w:rFonts w:ascii="Book Antiqua" w:hAnsi="Book Antiqua"/>
          <w:sz w:val="24"/>
          <w:szCs w:val="24"/>
          <w:lang w:val="en-GB"/>
        </w:rPr>
        <w:t>tuberculosis</w:t>
      </w:r>
      <w:r w:rsidR="00C65AD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>, as well as achieving</w:t>
      </w:r>
      <w:r w:rsidR="00911A4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 the</w:t>
      </w:r>
      <w:r w:rsidR="00C65AD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 </w:t>
      </w:r>
      <w:r w:rsidR="00C65AD3" w:rsidRPr="00272322">
        <w:rPr>
          <w:rFonts w:ascii="Book Antiqua" w:hAnsi="Book Antiqua"/>
          <w:bCs/>
          <w:sz w:val="24"/>
          <w:szCs w:val="24"/>
          <w:lang w:val="en-GB"/>
        </w:rPr>
        <w:t>human immunodeficiency virus</w:t>
      </w:r>
      <w:r w:rsidR="00C65AD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 programme goal of zero mortality due to co-infection. Although, continuous efforts are</w:t>
      </w:r>
      <w:r w:rsidR="00911A4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 being made</w:t>
      </w:r>
      <w:r w:rsidR="00C65AD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 to address HIV-TB co-infection</w:t>
      </w:r>
      <w:r w:rsidR="00911A4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>,</w:t>
      </w:r>
      <w:r w:rsidR="00C65AD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 it is imperative to closely monitor the implemented strategies, encourage and validate disease notification, and document steps taken towards prevention and treatment under </w:t>
      </w:r>
      <w:r w:rsidR="00DE2A69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the </w:t>
      </w:r>
      <w:r w:rsidR="00C65AD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HIV-TB umbrella in the country to realize its vision of sustainable health and </w:t>
      </w:r>
      <w:r w:rsidR="00911A4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 xml:space="preserve">eradicate </w:t>
      </w:r>
      <w:r w:rsidR="00C65AD3" w:rsidRPr="00272322">
        <w:rPr>
          <w:rFonts w:ascii="Book Antiqua" w:eastAsia="宋体" w:hAnsi="Book Antiqua" w:cs="Times New Roman"/>
          <w:bCs/>
          <w:sz w:val="24"/>
          <w:szCs w:val="24"/>
          <w:lang w:val="en-GB" w:eastAsia="zh-CN" w:bidi="ar-SA"/>
        </w:rPr>
        <w:t>it for good.</w:t>
      </w:r>
    </w:p>
    <w:p w14:paraId="794DAB69" w14:textId="77777777" w:rsidR="00C65AD3" w:rsidRPr="00272322" w:rsidRDefault="00C65AD3" w:rsidP="0030418D">
      <w:pPr>
        <w:snapToGrid w:val="0"/>
        <w:spacing w:after="0" w:line="360" w:lineRule="auto"/>
        <w:rPr>
          <w:rFonts w:ascii="Book Antiqua" w:hAnsi="Book Antiqua" w:cs="Arial"/>
          <w:b/>
          <w:sz w:val="24"/>
          <w:szCs w:val="24"/>
          <w:lang w:val="en-GB"/>
        </w:rPr>
      </w:pPr>
      <w:r w:rsidRPr="00272322">
        <w:rPr>
          <w:rFonts w:ascii="Book Antiqua" w:hAnsi="Book Antiqua" w:cs="Arial"/>
          <w:b/>
          <w:sz w:val="24"/>
          <w:szCs w:val="24"/>
          <w:lang w:val="en-GB"/>
        </w:rPr>
        <w:br w:type="page"/>
      </w:r>
    </w:p>
    <w:p w14:paraId="6D3711D3" w14:textId="261B81F1" w:rsidR="00692D69" w:rsidRPr="00272322" w:rsidRDefault="00A368AD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u w:val="single"/>
          <w:lang w:val="en-GB"/>
        </w:rPr>
      </w:pPr>
      <w:r w:rsidRPr="00272322">
        <w:rPr>
          <w:rFonts w:ascii="Book Antiqua" w:hAnsi="Book Antiqua" w:cs="Arial"/>
          <w:b/>
          <w:sz w:val="24"/>
          <w:szCs w:val="24"/>
          <w:u w:val="single"/>
          <w:lang w:val="en-GB"/>
        </w:rPr>
        <w:t>INTRODUCTION</w:t>
      </w:r>
    </w:p>
    <w:p w14:paraId="48FC4931" w14:textId="5CFDEC6D" w:rsidR="001742BE" w:rsidRPr="00272322" w:rsidRDefault="001742BE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bidi="te-IN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>India announce</w:t>
      </w:r>
      <w:r w:rsidR="00911A43" w:rsidRPr="00272322">
        <w:rPr>
          <w:rFonts w:ascii="Book Antiqua" w:hAnsi="Book Antiqua" w:cs="Arial"/>
          <w:sz w:val="24"/>
          <w:szCs w:val="24"/>
          <w:lang w:val="en-GB"/>
        </w:rPr>
        <w:t>d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its 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ambitious goal of eradicating </w:t>
      </w:r>
      <w:bookmarkStart w:id="136" w:name="OLE_LINK54"/>
      <w:bookmarkStart w:id="137" w:name="OLE_LINK55"/>
      <w:r w:rsidR="00A1147C" w:rsidRPr="00272322">
        <w:rPr>
          <w:rFonts w:ascii="Book Antiqua" w:hAnsi="Book Antiqua" w:cs="Times New Roman"/>
          <w:sz w:val="24"/>
          <w:szCs w:val="24"/>
          <w:lang w:val="en-GB" w:bidi="te-IN"/>
        </w:rPr>
        <w:t>t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>uberculosis</w:t>
      </w:r>
      <w:bookmarkEnd w:id="136"/>
      <w:bookmarkEnd w:id="137"/>
      <w:r w:rsidR="00A1147C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(TB)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by 2025, way before the global timel</w:t>
      </w:r>
      <w:r w:rsidR="002B71ED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ine of 2030. </w:t>
      </w:r>
      <w:r w:rsidR="00911A43" w:rsidRPr="00272322">
        <w:rPr>
          <w:rFonts w:ascii="Book Antiqua" w:hAnsi="Book Antiqua" w:cs="Times New Roman"/>
          <w:sz w:val="24"/>
          <w:szCs w:val="24"/>
          <w:lang w:val="en-GB" w:bidi="te-IN"/>
        </w:rPr>
        <w:t>T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his vision articulates the gravity of </w:t>
      </w:r>
      <w:r w:rsidR="00911A43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the 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country’s commitment towards sustainable </w:t>
      </w:r>
      <w:r w:rsidR="002B71ED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health; 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addressing the challenge of managing </w:t>
      </w:r>
      <w:r w:rsidR="00A1147C" w:rsidRPr="00272322">
        <w:rPr>
          <w:rFonts w:ascii="Book Antiqua" w:hAnsi="Book Antiqua" w:cs="Times New Roman"/>
          <w:sz w:val="24"/>
          <w:szCs w:val="24"/>
          <w:lang w:val="en-GB" w:bidi="te-IN"/>
        </w:rPr>
        <w:t>TB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among </w:t>
      </w:r>
      <w:r w:rsidR="00E14357" w:rsidRPr="00272322">
        <w:rPr>
          <w:rFonts w:ascii="Book Antiqua" w:hAnsi="Book Antiqua" w:cs="Times New Roman"/>
          <w:sz w:val="24"/>
          <w:szCs w:val="24"/>
          <w:lang w:val="en-GB" w:bidi="te-IN"/>
        </w:rPr>
        <w:t>p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eople living with </w:t>
      </w:r>
      <w:r w:rsidR="00E14357" w:rsidRPr="00272322">
        <w:rPr>
          <w:rFonts w:ascii="Book Antiqua" w:hAnsi="Book Antiqua"/>
          <w:bCs/>
          <w:sz w:val="24"/>
          <w:szCs w:val="24"/>
          <w:lang w:val="en-GB"/>
        </w:rPr>
        <w:t>human immunodeficiency virus</w:t>
      </w:r>
      <w:r w:rsidR="00E14357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(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>HIV</w:t>
      </w:r>
      <w:r w:rsidR="00E14357" w:rsidRPr="00272322">
        <w:rPr>
          <w:rFonts w:ascii="Book Antiqua" w:hAnsi="Book Antiqua" w:cs="Times New Roman"/>
          <w:sz w:val="24"/>
          <w:szCs w:val="24"/>
          <w:lang w:val="en-GB" w:bidi="te-IN"/>
        </w:rPr>
        <w:t>)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(PLHIV)</w:t>
      </w:r>
      <w:r w:rsidR="002B71ED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is crucial to achieve </w:t>
      </w:r>
      <w:r w:rsidR="00911A43" w:rsidRPr="00272322">
        <w:rPr>
          <w:rFonts w:ascii="Book Antiqua" w:hAnsi="Book Antiqua" w:cs="Times New Roman"/>
          <w:sz w:val="24"/>
          <w:szCs w:val="24"/>
          <w:lang w:val="en-GB" w:bidi="te-IN"/>
        </w:rPr>
        <w:t>this</w:t>
      </w:r>
      <w:r w:rsidR="002B71ED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aim.  </w:t>
      </w:r>
    </w:p>
    <w:p w14:paraId="1190B73E" w14:textId="07564E42" w:rsidR="00AC6AE5" w:rsidRPr="00272322" w:rsidRDefault="00F10D0E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 w:bidi="te-IN"/>
        </w:rPr>
      </w:pP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TB remains the most common </w:t>
      </w:r>
      <w:r w:rsidR="00033918" w:rsidRPr="00272322">
        <w:rPr>
          <w:rFonts w:ascii="Book Antiqua" w:hAnsi="Book Antiqua" w:cs="Times New Roman"/>
          <w:sz w:val="24"/>
          <w:szCs w:val="24"/>
          <w:lang w:val="en-GB" w:bidi="te-IN"/>
        </w:rPr>
        <w:t>opportunistic infections</w:t>
      </w:r>
      <w:r w:rsidR="0005665D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among PLHIV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>, with an estimated inci</w:t>
      </w:r>
      <w:r w:rsidR="00627303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dence of TB-HIV in India </w:t>
      </w:r>
      <w:r w:rsidR="00911A43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of 92000 </w:t>
      </w:r>
      <w:r w:rsidR="00627303" w:rsidRPr="00272322">
        <w:rPr>
          <w:rFonts w:ascii="Book Antiqua" w:hAnsi="Book Antiqua" w:cs="Times New Roman"/>
          <w:sz w:val="24"/>
          <w:szCs w:val="24"/>
          <w:lang w:val="en-GB" w:bidi="te-IN"/>
        </w:rPr>
        <w:t>in 2018</w:t>
      </w:r>
      <w:r w:rsidR="00E14357" w:rsidRPr="00272322">
        <w:rPr>
          <w:rFonts w:ascii="Book Antiqua" w:hAnsi="Book Antiqua" w:cs="Times New Roman"/>
          <w:sz w:val="24"/>
          <w:szCs w:val="24"/>
          <w:vertAlign w:val="superscript"/>
          <w:lang w:val="en-GB" w:bidi="te-IN"/>
        </w:rPr>
        <w:t>[1]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. </w:t>
      </w:r>
      <w:r w:rsidR="00932BB3" w:rsidRPr="00272322">
        <w:rPr>
          <w:rFonts w:ascii="Book Antiqua" w:hAnsi="Book Antiqua" w:cs="DINNextLTPro-Regular"/>
          <w:sz w:val="24"/>
          <w:szCs w:val="24"/>
          <w:lang w:val="en-GB"/>
        </w:rPr>
        <w:t>Alarmingly</w:t>
      </w:r>
      <w:r w:rsidR="00911A43" w:rsidRPr="00272322">
        <w:rPr>
          <w:rFonts w:ascii="Book Antiqua" w:hAnsi="Book Antiqua" w:cs="DINNextLTPro-Regular"/>
          <w:sz w:val="24"/>
          <w:szCs w:val="24"/>
          <w:lang w:val="en-GB"/>
        </w:rPr>
        <w:t>,</w:t>
      </w:r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India </w:t>
      </w:r>
      <w:r w:rsidR="00AA1D50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was </w:t>
      </w:r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among </w:t>
      </w:r>
      <w:r w:rsidR="00AA1D50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the </w:t>
      </w:r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>14</w:t>
      </w:r>
      <w:r w:rsidR="00FE1DD3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high burden countries</w:t>
      </w:r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world</w:t>
      </w:r>
      <w:r w:rsidR="00AA1D50" w:rsidRPr="00272322">
        <w:rPr>
          <w:rFonts w:ascii="Book Antiqua" w:hAnsi="Book Antiqua" w:cs="DINNextLTPro-Regular"/>
          <w:sz w:val="24"/>
          <w:szCs w:val="24"/>
          <w:lang w:val="en-GB"/>
        </w:rPr>
        <w:t>wide</w:t>
      </w:r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for </w:t>
      </w:r>
      <w:r w:rsidR="00AA1D50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the </w:t>
      </w:r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>period</w:t>
      </w:r>
      <w:r w:rsidR="00AA1D50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of</w:t>
      </w:r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2016-2020, for all three types of TB</w:t>
      </w:r>
      <w:r w:rsidR="00DF5D53">
        <w:rPr>
          <w:rFonts w:ascii="Book Antiqua" w:hAnsi="Book Antiqua" w:cs="DINNextLTPro-Regular"/>
          <w:sz w:val="24"/>
          <w:szCs w:val="24"/>
          <w:lang w:val="en-GB"/>
        </w:rPr>
        <w:t xml:space="preserve"> incidences</w:t>
      </w:r>
      <w:r w:rsidR="00E14357" w:rsidRPr="00272322">
        <w:rPr>
          <w:rFonts w:ascii="Book Antiqua" w:hAnsi="Book Antiqua" w:cs="DINNextLTPro-Regular"/>
          <w:sz w:val="24"/>
          <w:szCs w:val="24"/>
          <w:lang w:val="en-GB"/>
        </w:rPr>
        <w:t>,</w:t>
      </w:r>
      <w:r w:rsidR="00AC6AE5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</w:t>
      </w:r>
      <w:r w:rsidR="00AC6AE5" w:rsidRPr="00272322">
        <w:rPr>
          <w:rFonts w:ascii="Book Antiqua" w:hAnsi="Book Antiqua" w:cs="DINNextLTPro-Regular"/>
          <w:i/>
          <w:iCs/>
          <w:sz w:val="24"/>
          <w:szCs w:val="24"/>
          <w:lang w:val="en-GB"/>
        </w:rPr>
        <w:t>i.e</w:t>
      </w:r>
      <w:r w:rsidR="00E14357" w:rsidRPr="00272322">
        <w:rPr>
          <w:rFonts w:ascii="Book Antiqua" w:hAnsi="Book Antiqua" w:cs="DINNextLTPro-Regular"/>
          <w:i/>
          <w:iCs/>
          <w:sz w:val="24"/>
          <w:szCs w:val="24"/>
          <w:lang w:val="en-GB"/>
        </w:rPr>
        <w:t>.</w:t>
      </w:r>
      <w:r w:rsidR="00AC6AE5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TB, MDR-TB</w:t>
      </w:r>
      <w:r w:rsidR="00AA1D50" w:rsidRPr="00272322">
        <w:rPr>
          <w:rFonts w:ascii="Book Antiqua" w:hAnsi="Book Antiqua" w:cs="DINNextLTPro-Regular"/>
          <w:sz w:val="24"/>
          <w:szCs w:val="24"/>
          <w:lang w:val="en-GB"/>
        </w:rPr>
        <w:t>,</w:t>
      </w:r>
      <w:r w:rsidR="00AC6AE5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and TB/HIV</w:t>
      </w:r>
      <w:bookmarkStart w:id="138" w:name="OLE_LINK57"/>
      <w:bookmarkStart w:id="139" w:name="OLE_LINK58"/>
      <w:r w:rsidR="00FE1DD3" w:rsidRPr="00272322">
        <w:rPr>
          <w:rFonts w:ascii="Book Antiqua" w:hAnsi="Book Antiqua" w:cs="Times New Roman"/>
          <w:sz w:val="24"/>
          <w:szCs w:val="24"/>
          <w:vertAlign w:val="superscript"/>
          <w:lang w:val="en-GB" w:bidi="te-IN"/>
        </w:rPr>
        <w:t>[1]</w:t>
      </w:r>
      <w:bookmarkEnd w:id="138"/>
      <w:bookmarkEnd w:id="139"/>
      <w:r w:rsidR="00AC6AE5" w:rsidRPr="00272322">
        <w:rPr>
          <w:rFonts w:ascii="Book Antiqua" w:hAnsi="Book Antiqua" w:cs="DINNextLTPro-Regular"/>
          <w:sz w:val="24"/>
          <w:szCs w:val="24"/>
          <w:lang w:val="en-GB"/>
        </w:rPr>
        <w:t>. I</w:t>
      </w:r>
      <w:r w:rsidR="00AC6AE5" w:rsidRPr="00272322">
        <w:rPr>
          <w:rFonts w:ascii="Book Antiqua" w:hAnsi="Book Antiqua" w:cs="Arial"/>
          <w:sz w:val="24"/>
          <w:szCs w:val="24"/>
          <w:lang w:val="en-GB"/>
        </w:rPr>
        <w:t xml:space="preserve">t is 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a massive challenge </w:t>
      </w:r>
      <w:r w:rsidR="00AA1D50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to 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>achiev</w:t>
      </w:r>
      <w:r w:rsidR="00AA1D50" w:rsidRPr="00272322">
        <w:rPr>
          <w:rFonts w:ascii="Book Antiqua" w:hAnsi="Book Antiqua" w:cs="Times New Roman"/>
          <w:sz w:val="24"/>
          <w:szCs w:val="24"/>
          <w:lang w:val="en-GB" w:bidi="te-IN"/>
        </w:rPr>
        <w:t>e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TB eradication for the second most populous country </w:t>
      </w:r>
      <w:r w:rsidR="00AA1D50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in 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the </w:t>
      </w:r>
      <w:r w:rsidR="00AA1D50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word, </w:t>
      </w:r>
      <w:r w:rsidR="00627303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with </w:t>
      </w:r>
      <w:r w:rsidR="00AA1D50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a </w:t>
      </w:r>
      <w:r w:rsidR="00627303" w:rsidRPr="00272322">
        <w:rPr>
          <w:rFonts w:ascii="Book Antiqua" w:hAnsi="Book Antiqua" w:cs="Times New Roman"/>
          <w:sz w:val="24"/>
          <w:szCs w:val="24"/>
          <w:lang w:val="en-GB" w:bidi="te-IN"/>
        </w:rPr>
        <w:t>projected TB burden of 2.7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million in </w:t>
      </w:r>
      <w:r w:rsidR="00AA1D50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the 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general population and more than 2.5 million PLHIV. </w:t>
      </w:r>
    </w:p>
    <w:p w14:paraId="61DA56C3" w14:textId="2CDA44E9" w:rsidR="00CC58E3" w:rsidRPr="00272322" w:rsidRDefault="000A19A1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 w:bidi="te-IN"/>
        </w:rPr>
      </w:pPr>
      <w:r w:rsidRPr="00272322">
        <w:rPr>
          <w:rFonts w:ascii="Book Antiqua" w:hAnsi="Book Antiqua"/>
          <w:sz w:val="24"/>
          <w:szCs w:val="24"/>
          <w:lang w:val="en-GB"/>
        </w:rPr>
        <w:t xml:space="preserve">Globally, </w:t>
      </w:r>
      <w:r w:rsidR="00C9180E" w:rsidRPr="00272322">
        <w:rPr>
          <w:rFonts w:ascii="Book Antiqua" w:hAnsi="Book Antiqua"/>
          <w:sz w:val="24"/>
          <w:szCs w:val="24"/>
          <w:lang w:val="en-GB"/>
        </w:rPr>
        <w:t>TB caused an estimated 251</w:t>
      </w:r>
      <w:r w:rsidR="002A616B" w:rsidRPr="00272322">
        <w:rPr>
          <w:rFonts w:ascii="Book Antiqua" w:hAnsi="Book Antiqua"/>
          <w:sz w:val="24"/>
          <w:szCs w:val="24"/>
          <w:lang w:val="en-GB"/>
        </w:rPr>
        <w:t>000 deaths among HIV-po</w:t>
      </w:r>
      <w:r w:rsidR="00B76E32" w:rsidRPr="00272322">
        <w:rPr>
          <w:rFonts w:ascii="Book Antiqua" w:hAnsi="Book Antiqua"/>
          <w:sz w:val="24"/>
          <w:szCs w:val="24"/>
          <w:lang w:val="en-GB"/>
        </w:rPr>
        <w:t>sitive people in 2018</w:t>
      </w:r>
      <w:r w:rsidR="0005665D" w:rsidRPr="00272322">
        <w:rPr>
          <w:rFonts w:ascii="Book Antiqua" w:hAnsi="Book Antiqua"/>
          <w:sz w:val="24"/>
          <w:szCs w:val="24"/>
          <w:lang w:val="en-GB"/>
        </w:rPr>
        <w:t>, where</w:t>
      </w:r>
      <w:r w:rsidR="009A4178" w:rsidRPr="00272322">
        <w:rPr>
          <w:rFonts w:ascii="Book Antiqua" w:hAnsi="Book Antiqua"/>
          <w:sz w:val="24"/>
          <w:szCs w:val="24"/>
          <w:lang w:val="en-GB"/>
        </w:rPr>
        <w:t>in</w:t>
      </w:r>
      <w:r w:rsidR="0005665D" w:rsidRPr="00272322">
        <w:rPr>
          <w:rFonts w:ascii="Book Antiqua" w:hAnsi="Book Antiqua"/>
          <w:sz w:val="24"/>
          <w:szCs w:val="24"/>
          <w:lang w:val="en-GB"/>
        </w:rPr>
        <w:t xml:space="preserve"> this mortality rate in India was </w:t>
      </w:r>
      <w:r w:rsidR="009A4178" w:rsidRPr="00272322">
        <w:rPr>
          <w:rFonts w:ascii="Book Antiqua" w:hAnsi="Book Antiqua"/>
          <w:sz w:val="24"/>
          <w:szCs w:val="24"/>
          <w:lang w:val="en-GB"/>
        </w:rPr>
        <w:t xml:space="preserve">estimated </w:t>
      </w:r>
      <w:r w:rsidR="00AA1D50" w:rsidRPr="00272322">
        <w:rPr>
          <w:rFonts w:ascii="Book Antiqua" w:hAnsi="Book Antiqua"/>
          <w:sz w:val="24"/>
          <w:szCs w:val="24"/>
          <w:lang w:val="en-GB"/>
        </w:rPr>
        <w:t>to be</w:t>
      </w:r>
      <w:r w:rsidR="009A4178"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="00B76E32" w:rsidRPr="00272322">
        <w:rPr>
          <w:rFonts w:ascii="Book Antiqua" w:hAnsi="Book Antiqua"/>
          <w:sz w:val="24"/>
          <w:szCs w:val="24"/>
          <w:lang w:val="en-GB"/>
        </w:rPr>
        <w:t>97</w:t>
      </w:r>
      <w:r w:rsidR="00D7727C" w:rsidRPr="00272322">
        <w:rPr>
          <w:rFonts w:ascii="Book Antiqua" w:hAnsi="Book Antiqua"/>
          <w:sz w:val="24"/>
          <w:szCs w:val="24"/>
          <w:lang w:val="en-GB"/>
        </w:rPr>
        <w:t>00</w:t>
      </w:r>
      <w:r w:rsidR="00FE1DD3" w:rsidRPr="00272322">
        <w:rPr>
          <w:rFonts w:ascii="Book Antiqua" w:hAnsi="Book Antiqua" w:cs="Times New Roman"/>
          <w:sz w:val="24"/>
          <w:szCs w:val="24"/>
          <w:vertAlign w:val="superscript"/>
          <w:lang w:val="en-GB" w:bidi="te-IN"/>
        </w:rPr>
        <w:t>[1]</w:t>
      </w:r>
      <w:r w:rsidR="00D15E25" w:rsidRPr="00272322">
        <w:rPr>
          <w:rFonts w:ascii="Book Antiqua" w:hAnsi="Book Antiqua"/>
          <w:sz w:val="24"/>
          <w:szCs w:val="24"/>
          <w:lang w:val="en-GB"/>
        </w:rPr>
        <w:t>.</w:t>
      </w:r>
      <w:r w:rsidR="002A616B"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="00AC6AE5" w:rsidRPr="00272322">
        <w:rPr>
          <w:rFonts w:ascii="Book Antiqua" w:hAnsi="Book Antiqua"/>
          <w:sz w:val="24"/>
          <w:szCs w:val="24"/>
          <w:lang w:val="en-GB"/>
        </w:rPr>
        <w:t xml:space="preserve">Thus, </w:t>
      </w:r>
      <w:r w:rsidR="00AA1D50" w:rsidRPr="00272322">
        <w:rPr>
          <w:rFonts w:ascii="Book Antiqua" w:hAnsi="Book Antiqua"/>
          <w:sz w:val="24"/>
          <w:szCs w:val="24"/>
          <w:lang w:val="en-GB"/>
        </w:rPr>
        <w:t xml:space="preserve">addressing </w:t>
      </w:r>
      <w:r w:rsidR="00AC6AE5" w:rsidRPr="00272322">
        <w:rPr>
          <w:rFonts w:ascii="Book Antiqua" w:hAnsi="Book Antiqua"/>
          <w:sz w:val="24"/>
          <w:szCs w:val="24"/>
          <w:lang w:val="en-GB"/>
        </w:rPr>
        <w:t xml:space="preserve">HIV-TB co-infection is vital </w:t>
      </w:r>
      <w:r w:rsidR="002574D7" w:rsidRPr="00272322">
        <w:rPr>
          <w:rFonts w:ascii="Book Antiqua" w:hAnsi="Book Antiqua"/>
          <w:sz w:val="24"/>
          <w:szCs w:val="24"/>
          <w:lang w:val="en-GB"/>
        </w:rPr>
        <w:t xml:space="preserve">to achieve the </w:t>
      </w:r>
      <w:r w:rsidR="00AA1D50" w:rsidRPr="00272322">
        <w:rPr>
          <w:rFonts w:ascii="Book Antiqua" w:hAnsi="Book Antiqua"/>
          <w:sz w:val="24"/>
          <w:szCs w:val="24"/>
          <w:lang w:val="en-GB"/>
        </w:rPr>
        <w:t>goal of e</w:t>
      </w:r>
      <w:r w:rsidR="002574D7" w:rsidRPr="00272322">
        <w:rPr>
          <w:rFonts w:ascii="Book Antiqua" w:hAnsi="Book Antiqua"/>
          <w:sz w:val="24"/>
          <w:szCs w:val="24"/>
          <w:lang w:val="en-GB"/>
        </w:rPr>
        <w:t>nd</w:t>
      </w:r>
      <w:r w:rsidR="00AA1D50" w:rsidRPr="00272322">
        <w:rPr>
          <w:rFonts w:ascii="Book Antiqua" w:hAnsi="Book Antiqua"/>
          <w:sz w:val="24"/>
          <w:szCs w:val="24"/>
          <w:lang w:val="en-GB"/>
        </w:rPr>
        <w:t>ing</w:t>
      </w:r>
      <w:r w:rsidR="002574D7" w:rsidRPr="00272322">
        <w:rPr>
          <w:rFonts w:ascii="Book Antiqua" w:hAnsi="Book Antiqua"/>
          <w:sz w:val="24"/>
          <w:szCs w:val="24"/>
          <w:lang w:val="en-GB"/>
        </w:rPr>
        <w:t xml:space="preserve"> TB </w:t>
      </w:r>
      <w:r w:rsidR="00AA1D50" w:rsidRPr="00272322">
        <w:rPr>
          <w:rFonts w:ascii="Book Antiqua" w:hAnsi="Book Antiqua"/>
          <w:sz w:val="24"/>
          <w:szCs w:val="24"/>
          <w:lang w:val="en-GB"/>
        </w:rPr>
        <w:t>in</w:t>
      </w:r>
      <w:r w:rsidR="00AC6AE5" w:rsidRPr="00272322">
        <w:rPr>
          <w:rFonts w:ascii="Book Antiqua" w:hAnsi="Book Antiqua"/>
          <w:sz w:val="24"/>
          <w:szCs w:val="24"/>
          <w:lang w:val="en-GB"/>
        </w:rPr>
        <w:t xml:space="preserve"> India and reduc</w:t>
      </w:r>
      <w:r w:rsidR="00AA1D50" w:rsidRPr="00272322">
        <w:rPr>
          <w:rFonts w:ascii="Book Antiqua" w:hAnsi="Book Antiqua"/>
          <w:sz w:val="24"/>
          <w:szCs w:val="24"/>
          <w:lang w:val="en-GB"/>
        </w:rPr>
        <w:t xml:space="preserve">ing </w:t>
      </w:r>
      <w:r w:rsidR="00AC6AE5" w:rsidRPr="00272322">
        <w:rPr>
          <w:rFonts w:ascii="Book Antiqua" w:hAnsi="Book Antiqua"/>
          <w:sz w:val="24"/>
          <w:szCs w:val="24"/>
          <w:lang w:val="en-GB"/>
        </w:rPr>
        <w:t>morbidity and mortality among its PLHIV population.</w:t>
      </w:r>
    </w:p>
    <w:p w14:paraId="6C7F0169" w14:textId="570E18EA" w:rsidR="007443D9" w:rsidRPr="00272322" w:rsidRDefault="002574D7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 xml:space="preserve">Recognizing this </w:t>
      </w:r>
      <w:r w:rsidR="002A616B" w:rsidRPr="00272322">
        <w:rPr>
          <w:rFonts w:ascii="Book Antiqua" w:hAnsi="Book Antiqua" w:cs="Arial"/>
          <w:sz w:val="24"/>
          <w:szCs w:val="24"/>
          <w:lang w:val="en-GB"/>
        </w:rPr>
        <w:t>challenge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, </w:t>
      </w:r>
      <w:r w:rsidR="002A616B" w:rsidRPr="00272322">
        <w:rPr>
          <w:rFonts w:ascii="Book Antiqua" w:hAnsi="Book Antiqua" w:cs="Arial"/>
          <w:sz w:val="24"/>
          <w:szCs w:val="24"/>
          <w:lang w:val="en-GB"/>
        </w:rPr>
        <w:t xml:space="preserve">in </w:t>
      </w:r>
      <w:r w:rsidR="00CC58E3" w:rsidRPr="00272322">
        <w:rPr>
          <w:rFonts w:ascii="Book Antiqua" w:hAnsi="Book Antiqua" w:cs="Arial"/>
          <w:sz w:val="24"/>
          <w:szCs w:val="24"/>
          <w:lang w:val="en-GB"/>
        </w:rPr>
        <w:t>its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National Health Policy 2015,</w:t>
      </w:r>
      <w:r w:rsidR="002A616B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AA1D50" w:rsidRPr="00272322">
        <w:rPr>
          <w:rFonts w:ascii="Book Antiqua" w:hAnsi="Book Antiqua" w:cs="Arial"/>
          <w:sz w:val="24"/>
          <w:szCs w:val="24"/>
          <w:lang w:val="en-GB"/>
        </w:rPr>
        <w:t xml:space="preserve">the Government of India </w:t>
      </w:r>
      <w:r w:rsidR="002A616B" w:rsidRPr="00272322">
        <w:rPr>
          <w:rFonts w:ascii="Book Antiqua" w:hAnsi="Book Antiqua" w:cs="Arial"/>
          <w:sz w:val="24"/>
          <w:szCs w:val="24"/>
          <w:lang w:val="en-GB"/>
        </w:rPr>
        <w:t xml:space="preserve">emphasized </w:t>
      </w:r>
      <w:r w:rsidR="00AA1D50" w:rsidRPr="00272322">
        <w:rPr>
          <w:rFonts w:ascii="Book Antiqua" w:hAnsi="Book Antiqua" w:cs="Arial"/>
          <w:sz w:val="24"/>
          <w:szCs w:val="24"/>
          <w:lang w:val="en-GB"/>
        </w:rPr>
        <w:t>a</w:t>
      </w:r>
      <w:r w:rsidR="00D34172" w:rsidRPr="00272322">
        <w:rPr>
          <w:rFonts w:ascii="Book Antiqua" w:hAnsi="Book Antiqua" w:cs="Arial"/>
          <w:sz w:val="24"/>
          <w:szCs w:val="24"/>
          <w:lang w:val="en-GB"/>
        </w:rPr>
        <w:t xml:space="preserve">ctive TB </w:t>
      </w:r>
      <w:r w:rsidR="00AA1D50" w:rsidRPr="00272322">
        <w:rPr>
          <w:rFonts w:ascii="Book Antiqua" w:hAnsi="Book Antiqua" w:cs="Arial"/>
          <w:sz w:val="24"/>
          <w:szCs w:val="24"/>
          <w:lang w:val="en-GB"/>
        </w:rPr>
        <w:t>c</w:t>
      </w:r>
      <w:r w:rsidR="00D34172" w:rsidRPr="00272322">
        <w:rPr>
          <w:rFonts w:ascii="Book Antiqua" w:hAnsi="Book Antiqua" w:cs="Arial"/>
          <w:sz w:val="24"/>
          <w:szCs w:val="24"/>
          <w:lang w:val="en-GB"/>
        </w:rPr>
        <w:t xml:space="preserve">ase </w:t>
      </w:r>
      <w:r w:rsidR="00AA1D50" w:rsidRPr="00272322">
        <w:rPr>
          <w:rFonts w:ascii="Book Antiqua" w:hAnsi="Book Antiqua" w:cs="Arial"/>
          <w:sz w:val="24"/>
          <w:szCs w:val="24"/>
          <w:lang w:val="en-GB"/>
        </w:rPr>
        <w:t>d</w:t>
      </w:r>
      <w:r w:rsidR="00D34172" w:rsidRPr="00272322">
        <w:rPr>
          <w:rFonts w:ascii="Book Antiqua" w:hAnsi="Book Antiqua" w:cs="Arial"/>
          <w:sz w:val="24"/>
          <w:szCs w:val="24"/>
          <w:lang w:val="en-GB"/>
        </w:rPr>
        <w:t>etection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 among PLHIV</w:t>
      </w:r>
      <w:r w:rsidR="00FE1DD3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[2]</w:t>
      </w:r>
      <w:r w:rsidR="00D34172" w:rsidRPr="00272322">
        <w:rPr>
          <w:rFonts w:ascii="Book Antiqua" w:hAnsi="Book Antiqua" w:cs="Arial"/>
          <w:sz w:val="24"/>
          <w:szCs w:val="24"/>
          <w:lang w:val="en-GB"/>
        </w:rPr>
        <w:t>.</w:t>
      </w:r>
      <w:r w:rsidR="00E318C5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34172" w:rsidRPr="00272322">
        <w:rPr>
          <w:rFonts w:ascii="Book Antiqua" w:hAnsi="Book Antiqua" w:cs="Arial"/>
          <w:sz w:val="24"/>
          <w:szCs w:val="24"/>
          <w:lang w:val="en-GB"/>
        </w:rPr>
        <w:t>Many such measures had been adopted</w:t>
      </w:r>
      <w:r w:rsidR="00C33762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34172" w:rsidRPr="00272322">
        <w:rPr>
          <w:rFonts w:ascii="Book Antiqua" w:hAnsi="Book Antiqua" w:cs="Arial"/>
          <w:sz w:val="24"/>
          <w:szCs w:val="24"/>
          <w:lang w:val="en-GB"/>
        </w:rPr>
        <w:t>since then.</w:t>
      </w:r>
      <w:r w:rsidR="00C33762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All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 xml:space="preserve"> PLHIV registered at </w:t>
      </w:r>
      <w:r w:rsidR="00FC12A3" w:rsidRPr="00272322">
        <w:rPr>
          <w:rFonts w:ascii="Book Antiqua" w:hAnsi="Book Antiqua" w:cs="Arial"/>
          <w:sz w:val="24"/>
          <w:szCs w:val="24"/>
          <w:lang w:val="en-GB"/>
        </w:rPr>
        <w:t>antiretroviral therapy (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>ART</w:t>
      </w:r>
      <w:r w:rsidR="00FC12A3" w:rsidRPr="00272322">
        <w:rPr>
          <w:rFonts w:ascii="Book Antiqua" w:hAnsi="Book Antiqua" w:cs="Arial"/>
          <w:sz w:val="24"/>
          <w:szCs w:val="24"/>
          <w:lang w:val="en-GB"/>
        </w:rPr>
        <w:t>)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 centr</w:t>
      </w:r>
      <w:r w:rsidR="00FC12A3" w:rsidRPr="00272322">
        <w:rPr>
          <w:rFonts w:ascii="Book Antiqua" w:hAnsi="Book Antiqua" w:cs="Arial"/>
          <w:sz w:val="24"/>
          <w:szCs w:val="24"/>
          <w:lang w:val="en-GB"/>
        </w:rPr>
        <w:t>e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s must be screened for active </w:t>
      </w:r>
      <w:r w:rsidR="00A1147C" w:rsidRPr="00272322">
        <w:rPr>
          <w:rFonts w:ascii="Book Antiqua" w:hAnsi="Book Antiqua" w:cs="Arial"/>
          <w:sz w:val="24"/>
          <w:szCs w:val="24"/>
          <w:lang w:val="en-GB"/>
        </w:rPr>
        <w:t>TB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>.</w:t>
      </w:r>
      <w:r w:rsidR="00B96BE8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 xml:space="preserve">Similarly, all </w:t>
      </w:r>
      <w:r w:rsidR="00F35C97" w:rsidRPr="00272322">
        <w:rPr>
          <w:rFonts w:ascii="Book Antiqua" w:hAnsi="Book Antiqua" w:cs="Arial"/>
          <w:sz w:val="24"/>
          <w:szCs w:val="24"/>
          <w:lang w:val="en-GB"/>
        </w:rPr>
        <w:t>notified TB cases must be counsel</w:t>
      </w:r>
      <w:r w:rsidR="00FC12A3" w:rsidRPr="00272322">
        <w:rPr>
          <w:rFonts w:ascii="Book Antiqua" w:hAnsi="Book Antiqua" w:cs="Arial"/>
          <w:sz w:val="24"/>
          <w:szCs w:val="24"/>
          <w:lang w:val="en-GB"/>
        </w:rPr>
        <w:t>l</w:t>
      </w:r>
      <w:r w:rsidR="00F35C97" w:rsidRPr="00272322">
        <w:rPr>
          <w:rFonts w:ascii="Book Antiqua" w:hAnsi="Book Antiqua" w:cs="Arial"/>
          <w:sz w:val="24"/>
          <w:szCs w:val="24"/>
          <w:lang w:val="en-GB"/>
        </w:rPr>
        <w:t xml:space="preserve">ed for 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 xml:space="preserve">HIV </w:t>
      </w:r>
      <w:r w:rsidR="00F35C97" w:rsidRPr="00272322">
        <w:rPr>
          <w:rFonts w:ascii="Book Antiqua" w:hAnsi="Book Antiqua" w:cs="Arial"/>
          <w:sz w:val="24"/>
          <w:szCs w:val="24"/>
          <w:lang w:val="en-GB"/>
        </w:rPr>
        <w:t>testing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>.</w:t>
      </w:r>
    </w:p>
    <w:p w14:paraId="66806FC6" w14:textId="4A66E25E" w:rsidR="004B0A00" w:rsidRPr="00272322" w:rsidRDefault="004B0A00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/>
          <w:sz w:val="24"/>
          <w:szCs w:val="24"/>
          <w:lang w:val="en-GB"/>
        </w:rPr>
        <w:t xml:space="preserve">It is noteworthy that of </w:t>
      </w:r>
      <w:r w:rsidR="00FC12A3" w:rsidRPr="00272322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total TB cases </w:t>
      </w:r>
      <w:r w:rsidR="008C10DA">
        <w:rPr>
          <w:rFonts w:ascii="Book Antiqua" w:hAnsi="Book Antiqua"/>
          <w:sz w:val="24"/>
          <w:szCs w:val="24"/>
          <w:lang w:val="en-GB"/>
        </w:rPr>
        <w:t xml:space="preserve"> notified </w:t>
      </w:r>
      <w:r w:rsidRPr="00272322">
        <w:rPr>
          <w:rFonts w:ascii="Book Antiqua" w:hAnsi="Book Antiqua"/>
          <w:sz w:val="24"/>
          <w:szCs w:val="24"/>
          <w:lang w:val="en-GB"/>
        </w:rPr>
        <w:t>in 2017</w:t>
      </w:r>
      <w:r w:rsidR="00FC12A3" w:rsidRPr="00272322">
        <w:rPr>
          <w:rFonts w:ascii="Book Antiqua" w:hAnsi="Book Antiqua"/>
          <w:sz w:val="24"/>
          <w:szCs w:val="24"/>
          <w:lang w:val="en-GB"/>
        </w:rPr>
        <w:t>,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 36440 patients were </w:t>
      </w:r>
      <w:r w:rsidR="008C10DA">
        <w:rPr>
          <w:rFonts w:ascii="Book Antiqua" w:hAnsi="Book Antiqua"/>
          <w:sz w:val="24"/>
          <w:szCs w:val="24"/>
          <w:lang w:val="en-GB"/>
        </w:rPr>
        <w:t xml:space="preserve">known </w:t>
      </w:r>
      <w:r w:rsidRPr="00272322">
        <w:rPr>
          <w:rFonts w:ascii="Book Antiqua" w:hAnsi="Book Antiqua"/>
          <w:sz w:val="24"/>
          <w:szCs w:val="24"/>
          <w:lang w:val="en-GB"/>
        </w:rPr>
        <w:t>HIV</w:t>
      </w:r>
      <w:r w:rsidR="00FC12A3" w:rsidRPr="00272322">
        <w:rPr>
          <w:rFonts w:ascii="Book Antiqua" w:hAnsi="Book Antiqua"/>
          <w:sz w:val="24"/>
          <w:szCs w:val="24"/>
          <w:lang w:val="en-GB"/>
        </w:rPr>
        <w:t>-</w:t>
      </w:r>
      <w:r w:rsidRPr="00272322">
        <w:rPr>
          <w:rFonts w:ascii="Book Antiqua" w:hAnsi="Book Antiqua"/>
          <w:sz w:val="24"/>
          <w:szCs w:val="24"/>
          <w:lang w:val="en-GB"/>
        </w:rPr>
        <w:t>positive. However, with the strengthen</w:t>
      </w:r>
      <w:r w:rsidR="00A00CA1" w:rsidRPr="00272322">
        <w:rPr>
          <w:rFonts w:ascii="Book Antiqua" w:hAnsi="Book Antiqua"/>
          <w:sz w:val="24"/>
          <w:szCs w:val="24"/>
          <w:lang w:val="en-GB"/>
        </w:rPr>
        <w:t>ing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="00B96BE8" w:rsidRPr="00272322">
        <w:rPr>
          <w:rFonts w:ascii="Book Antiqua" w:hAnsi="Book Antiqua"/>
          <w:sz w:val="24"/>
          <w:szCs w:val="24"/>
          <w:lang w:val="en-GB"/>
        </w:rPr>
        <w:t xml:space="preserve">HIV programme in India, 79% 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of these patients were receiving </w:t>
      </w:r>
      <w:r w:rsidR="00A00CA1" w:rsidRPr="00272322">
        <w:rPr>
          <w:rFonts w:ascii="Book Antiqua" w:hAnsi="Book Antiqua"/>
          <w:sz w:val="24"/>
          <w:szCs w:val="24"/>
          <w:lang w:val="en-GB"/>
        </w:rPr>
        <w:t>ART</w:t>
      </w:r>
      <w:r w:rsidRPr="00272322">
        <w:rPr>
          <w:rFonts w:ascii="Book Antiqua" w:hAnsi="Book Antiqua"/>
          <w:sz w:val="24"/>
          <w:szCs w:val="24"/>
          <w:lang w:val="en-GB"/>
        </w:rPr>
        <w:t>. With continuous efforts</w:t>
      </w:r>
      <w:r w:rsidR="00A210F3" w:rsidRPr="00272322">
        <w:rPr>
          <w:rFonts w:ascii="Book Antiqua" w:hAnsi="Book Antiqua"/>
          <w:sz w:val="24"/>
          <w:szCs w:val="24"/>
          <w:lang w:val="en-GB"/>
        </w:rPr>
        <w:t>, the TB treatment success rate was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="00B96BE8" w:rsidRPr="00272322">
        <w:rPr>
          <w:rFonts w:ascii="Book Antiqua" w:hAnsi="Book Antiqua"/>
          <w:sz w:val="24"/>
          <w:szCs w:val="24"/>
          <w:lang w:val="en-GB"/>
        </w:rPr>
        <w:t xml:space="preserve">also </w:t>
      </w:r>
      <w:r w:rsidR="0028027E" w:rsidRPr="00272322">
        <w:rPr>
          <w:rFonts w:ascii="Book Antiqua" w:hAnsi="Book Antiqua"/>
          <w:sz w:val="24"/>
          <w:szCs w:val="24"/>
          <w:lang w:val="en-GB"/>
        </w:rPr>
        <w:t>documented as 71</w:t>
      </w:r>
      <w:r w:rsidR="00FB4419" w:rsidRPr="00272322">
        <w:rPr>
          <w:rFonts w:ascii="Book Antiqua" w:hAnsi="Book Antiqua"/>
          <w:sz w:val="24"/>
          <w:szCs w:val="24"/>
          <w:lang w:val="en-GB"/>
        </w:rPr>
        <w:t>%</w:t>
      </w:r>
      <w:r w:rsidR="00FE1DD3" w:rsidRPr="00272322">
        <w:rPr>
          <w:rFonts w:ascii="Book Antiqua" w:hAnsi="Book Antiqua" w:cs="Times New Roman"/>
          <w:sz w:val="24"/>
          <w:szCs w:val="24"/>
          <w:vertAlign w:val="superscript"/>
          <w:lang w:val="en-GB" w:bidi="te-IN"/>
        </w:rPr>
        <w:t>[1]</w:t>
      </w:r>
      <w:r w:rsidR="00FB4419"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Pr="00272322">
        <w:rPr>
          <w:rFonts w:ascii="Book Antiqua" w:hAnsi="Book Antiqua"/>
          <w:sz w:val="24"/>
          <w:szCs w:val="24"/>
          <w:lang w:val="en-GB"/>
        </w:rPr>
        <w:t>amo</w:t>
      </w:r>
      <w:r w:rsidR="0028027E" w:rsidRPr="00272322">
        <w:rPr>
          <w:rFonts w:ascii="Book Antiqua" w:hAnsi="Book Antiqua"/>
          <w:sz w:val="24"/>
          <w:szCs w:val="24"/>
          <w:lang w:val="en-GB"/>
        </w:rPr>
        <w:t>ng HIV-positive TB cases registered in 2017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. </w:t>
      </w:r>
    </w:p>
    <w:p w14:paraId="68BFDCBE" w14:textId="4A8C522F" w:rsidR="009A4178" w:rsidRPr="00272322" w:rsidRDefault="00FB0F58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 xml:space="preserve">Early 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>TB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screening efforts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among HIV</w:t>
      </w:r>
      <w:r w:rsidR="00A00CA1" w:rsidRPr="00272322">
        <w:rPr>
          <w:rFonts w:ascii="Book Antiqua" w:hAnsi="Book Antiqua" w:cs="Arial"/>
          <w:sz w:val="24"/>
          <w:szCs w:val="24"/>
          <w:lang w:val="en-GB"/>
        </w:rPr>
        <w:t>-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positive patients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A00CA1" w:rsidRPr="00272322">
        <w:rPr>
          <w:rFonts w:ascii="Book Antiqua" w:hAnsi="Book Antiqua" w:cs="Arial"/>
          <w:sz w:val="24"/>
          <w:szCs w:val="24"/>
          <w:lang w:val="en-GB"/>
        </w:rPr>
        <w:t xml:space="preserve">have 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>t</w:t>
      </w:r>
      <w:r w:rsidR="00A00CA1" w:rsidRPr="00272322">
        <w:rPr>
          <w:rFonts w:ascii="Book Antiqua" w:hAnsi="Book Antiqua" w:cs="Arial"/>
          <w:sz w:val="24"/>
          <w:szCs w:val="24"/>
          <w:lang w:val="en-GB"/>
        </w:rPr>
        <w:t>aken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71792D" w:rsidRPr="00272322">
        <w:rPr>
          <w:rFonts w:ascii="Book Antiqua" w:hAnsi="Book Antiqua" w:cs="Arial"/>
          <w:sz w:val="24"/>
          <w:szCs w:val="24"/>
          <w:lang w:val="en-GB"/>
        </w:rPr>
        <w:t xml:space="preserve">flight with the introduction of </w:t>
      </w:r>
      <w:r w:rsidR="00AC7AF4" w:rsidRPr="00272322">
        <w:rPr>
          <w:rFonts w:ascii="Book Antiqua" w:hAnsi="Book Antiqua" w:cs="Arial"/>
          <w:sz w:val="24"/>
          <w:szCs w:val="24"/>
          <w:lang w:val="en-GB"/>
        </w:rPr>
        <w:t>intensified case finding</w:t>
      </w:r>
      <w:r w:rsidR="00BC148B" w:rsidRPr="00272322">
        <w:rPr>
          <w:rFonts w:ascii="Book Antiqua" w:hAnsi="Book Antiqua" w:cs="Arial"/>
          <w:sz w:val="24"/>
          <w:szCs w:val="24"/>
          <w:lang w:val="en-GB"/>
        </w:rPr>
        <w:t>,</w:t>
      </w:r>
      <w:r w:rsidR="00AC7AF4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A00CA1" w:rsidRPr="00272322">
        <w:rPr>
          <w:rFonts w:ascii="Book Antiqua" w:hAnsi="Book Antiqua" w:cs="Arial"/>
          <w:sz w:val="24"/>
          <w:szCs w:val="24"/>
          <w:lang w:val="en-GB"/>
        </w:rPr>
        <w:t xml:space="preserve">and 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>involv</w:t>
      </w:r>
      <w:r w:rsidR="00A00CA1" w:rsidRPr="00272322">
        <w:rPr>
          <w:rFonts w:ascii="Book Antiqua" w:hAnsi="Book Antiqua" w:cs="Arial"/>
          <w:sz w:val="24"/>
          <w:szCs w:val="24"/>
          <w:lang w:val="en-GB"/>
        </w:rPr>
        <w:t>es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 xml:space="preserve"> systematic screening </w:t>
      </w:r>
      <w:r w:rsidR="00AC7AF4" w:rsidRPr="00272322">
        <w:rPr>
          <w:rFonts w:ascii="Book Antiqua" w:hAnsi="Book Antiqua" w:cs="Arial"/>
          <w:sz w:val="24"/>
          <w:szCs w:val="24"/>
          <w:lang w:val="en-GB"/>
        </w:rPr>
        <w:t>for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 xml:space="preserve"> active </w:t>
      </w:r>
      <w:r w:rsidR="00A1147C" w:rsidRPr="00272322">
        <w:rPr>
          <w:rFonts w:ascii="Book Antiqua" w:hAnsi="Book Antiqua" w:cs="Arial"/>
          <w:sz w:val="24"/>
          <w:szCs w:val="24"/>
          <w:lang w:val="en-GB"/>
        </w:rPr>
        <w:t>TB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 xml:space="preserve">among all </w:t>
      </w:r>
      <w:r w:rsidR="0071792D" w:rsidRPr="00272322">
        <w:rPr>
          <w:rFonts w:ascii="Book Antiqua" w:hAnsi="Book Antiqua" w:cs="Arial"/>
          <w:sz w:val="24"/>
          <w:szCs w:val="24"/>
          <w:lang w:val="en-GB"/>
        </w:rPr>
        <w:t xml:space="preserve">registered 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>HIV</w:t>
      </w:r>
      <w:r w:rsidR="00A00CA1" w:rsidRPr="00272322">
        <w:rPr>
          <w:rFonts w:ascii="Book Antiqua" w:hAnsi="Book Antiqua" w:cs="Arial"/>
          <w:sz w:val="24"/>
          <w:szCs w:val="24"/>
          <w:lang w:val="en-GB"/>
        </w:rPr>
        <w:t>-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 xml:space="preserve">positive patients 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>at ART cent</w:t>
      </w:r>
      <w:r w:rsidR="00380821" w:rsidRPr="00272322">
        <w:rPr>
          <w:rFonts w:ascii="Book Antiqua" w:hAnsi="Book Antiqua" w:cs="Arial"/>
          <w:sz w:val="24"/>
          <w:szCs w:val="24"/>
          <w:lang w:val="en-GB"/>
        </w:rPr>
        <w:t>re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 xml:space="preserve">s 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>nationwide</w:t>
      </w:r>
      <w:r w:rsidR="00DF5D53">
        <w:rPr>
          <w:rFonts w:ascii="Book Antiqua" w:hAnsi="Book Antiqua" w:cs="Arial"/>
          <w:sz w:val="24"/>
          <w:szCs w:val="24"/>
          <w:lang w:val="en-GB"/>
        </w:rPr>
        <w:t>.</w:t>
      </w:r>
      <w:r w:rsidR="00A00CA1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F5D53">
        <w:rPr>
          <w:rFonts w:ascii="Book Antiqua" w:hAnsi="Book Antiqua" w:cs="Arial"/>
          <w:sz w:val="24"/>
          <w:szCs w:val="24"/>
          <w:lang w:val="en-GB"/>
        </w:rPr>
        <w:t xml:space="preserve">It involves </w:t>
      </w:r>
      <w:r w:rsidR="00BC148B" w:rsidRPr="00272322">
        <w:rPr>
          <w:rFonts w:ascii="Book Antiqua" w:hAnsi="Book Antiqua" w:cs="Arial"/>
          <w:sz w:val="24"/>
          <w:szCs w:val="24"/>
          <w:lang w:val="en-GB"/>
        </w:rPr>
        <w:t>prompt TB screening</w:t>
      </w:r>
      <w:r w:rsidR="00DE627F" w:rsidRPr="00272322">
        <w:rPr>
          <w:rFonts w:ascii="Book Antiqua" w:hAnsi="Book Antiqua" w:cs="Arial"/>
          <w:sz w:val="24"/>
          <w:szCs w:val="24"/>
          <w:lang w:val="en-GB"/>
        </w:rPr>
        <w:t xml:space="preserve"> in</w:t>
      </w:r>
      <w:r w:rsidR="00BC148B" w:rsidRPr="00272322">
        <w:rPr>
          <w:rFonts w:ascii="Book Antiqua" w:hAnsi="Book Antiqua" w:cs="Arial"/>
          <w:sz w:val="24"/>
          <w:szCs w:val="24"/>
          <w:lang w:val="en-GB"/>
        </w:rPr>
        <w:t xml:space="preserve"> PLHIV using</w:t>
      </w:r>
      <w:r w:rsidR="00A00CA1" w:rsidRPr="00272322">
        <w:rPr>
          <w:rFonts w:ascii="Book Antiqua" w:hAnsi="Book Antiqua" w:cs="Arial"/>
          <w:sz w:val="24"/>
          <w:szCs w:val="24"/>
          <w:lang w:val="en-GB"/>
        </w:rPr>
        <w:t xml:space="preserve"> the</w:t>
      </w:r>
      <w:r w:rsidR="00BC148B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8975CB" w:rsidRPr="00D76D9F">
        <w:rPr>
          <w:rFonts w:ascii="Book Antiqua" w:hAnsi="Book Antiqua" w:cs="Arial"/>
          <w:iCs/>
          <w:sz w:val="24"/>
          <w:szCs w:val="24"/>
          <w:lang w:val="en-GB"/>
        </w:rPr>
        <w:t>4</w:t>
      </w:r>
      <w:r w:rsidRPr="00D76D9F">
        <w:rPr>
          <w:rFonts w:ascii="Book Antiqua" w:hAnsi="Book Antiqua" w:cs="Arial"/>
          <w:iCs/>
          <w:sz w:val="24"/>
          <w:szCs w:val="24"/>
          <w:lang w:val="en-GB"/>
        </w:rPr>
        <w:t>-S</w:t>
      </w:r>
      <w:r w:rsidR="008975CB" w:rsidRPr="00D76D9F">
        <w:rPr>
          <w:rFonts w:ascii="Book Antiqua" w:hAnsi="Book Antiqua" w:cs="Arial"/>
          <w:iCs/>
          <w:sz w:val="24"/>
          <w:szCs w:val="24"/>
          <w:lang w:val="en-GB"/>
        </w:rPr>
        <w:t xml:space="preserve">ymptom </w:t>
      </w:r>
      <w:r w:rsidRPr="00D76D9F">
        <w:rPr>
          <w:rFonts w:ascii="Book Antiqua" w:hAnsi="Book Antiqua" w:cs="Arial"/>
          <w:iCs/>
          <w:sz w:val="24"/>
          <w:szCs w:val="24"/>
          <w:lang w:val="en-GB"/>
        </w:rPr>
        <w:t>C</w:t>
      </w:r>
      <w:r w:rsidR="00BC148B" w:rsidRPr="00D76D9F">
        <w:rPr>
          <w:rFonts w:ascii="Book Antiqua" w:hAnsi="Book Antiqua" w:cs="Arial"/>
          <w:iCs/>
          <w:sz w:val="24"/>
          <w:szCs w:val="24"/>
          <w:lang w:val="en-GB"/>
        </w:rPr>
        <w:t>omplex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where all attending HIV patients at </w:t>
      </w:r>
      <w:r w:rsidR="00AC7AF4" w:rsidRPr="00272322">
        <w:rPr>
          <w:rFonts w:ascii="Book Antiqua" w:hAnsi="Book Antiqua" w:cs="Arial"/>
          <w:sz w:val="24"/>
          <w:szCs w:val="24"/>
          <w:lang w:val="en-GB"/>
        </w:rPr>
        <w:t>ART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 centr</w:t>
      </w:r>
      <w:r w:rsidR="00A00CA1" w:rsidRPr="00272322">
        <w:rPr>
          <w:rFonts w:ascii="Book Antiqua" w:hAnsi="Book Antiqua" w:cs="Arial"/>
          <w:sz w:val="24"/>
          <w:szCs w:val="24"/>
          <w:lang w:val="en-GB"/>
        </w:rPr>
        <w:t>e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s 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>a</w:t>
      </w:r>
      <w:r w:rsidR="008B5BBC" w:rsidRPr="00272322">
        <w:rPr>
          <w:rFonts w:ascii="Book Antiqua" w:hAnsi="Book Antiqua" w:cs="Arial"/>
          <w:sz w:val="24"/>
          <w:szCs w:val="24"/>
          <w:lang w:val="en-GB"/>
        </w:rPr>
        <w:t>re screened</w:t>
      </w:r>
      <w:r w:rsidR="00AC7AF4" w:rsidRPr="00272322">
        <w:rPr>
          <w:rFonts w:ascii="Book Antiqua" w:hAnsi="Book Antiqua" w:cs="Arial"/>
          <w:sz w:val="24"/>
          <w:szCs w:val="24"/>
          <w:lang w:val="en-GB"/>
        </w:rPr>
        <w:t xml:space="preserve"> for four symptoms</w:t>
      </w:r>
      <w:bookmarkStart w:id="140" w:name="OLE_LINK59"/>
      <w:bookmarkStart w:id="141" w:name="OLE_LINK60"/>
      <w:r w:rsidR="00FE1DD3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r w:rsidR="00DA0F5B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3</w:t>
      </w:r>
      <w:r w:rsidR="00FE1DD3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]</w:t>
      </w:r>
      <w:bookmarkEnd w:id="140"/>
      <w:bookmarkEnd w:id="141"/>
      <w:r w:rsidR="008975CB" w:rsidRPr="00272322">
        <w:rPr>
          <w:rFonts w:ascii="Book Antiqua" w:hAnsi="Book Antiqua" w:cs="Arial"/>
          <w:sz w:val="24"/>
          <w:szCs w:val="24"/>
          <w:lang w:val="en-GB"/>
        </w:rPr>
        <w:t>.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The findings are well documented and reported at the central level for close monitoring purposes.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In the past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>, TB investigation was dependent on culture testing leading</w:t>
      </w:r>
      <w:r w:rsidR="008537CD" w:rsidRPr="00272322">
        <w:rPr>
          <w:rFonts w:ascii="Book Antiqua" w:hAnsi="Book Antiqua" w:cs="Arial"/>
          <w:sz w:val="24"/>
          <w:szCs w:val="24"/>
          <w:lang w:val="en-GB"/>
        </w:rPr>
        <w:t xml:space="preserve"> to days of wait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ing for results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,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 thus delaying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the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treatment of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TB-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positive cases.</w:t>
      </w:r>
      <w:r w:rsidR="008537CD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However currently, </w:t>
      </w:r>
      <w:r w:rsidR="008537CD" w:rsidRPr="00272322">
        <w:rPr>
          <w:rFonts w:ascii="Book Antiqua" w:hAnsi="Book Antiqua" w:cs="Arial"/>
          <w:sz w:val="24"/>
          <w:szCs w:val="24"/>
          <w:lang w:val="en-GB"/>
        </w:rPr>
        <w:t>India has succes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sfully implemented cartridge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-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based 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molecular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testing 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for detecting TB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among</w:t>
      </w:r>
      <w:r w:rsidR="008537CD" w:rsidRPr="00272322">
        <w:rPr>
          <w:rFonts w:ascii="Book Antiqua" w:hAnsi="Book Antiqua" w:cs="Arial"/>
          <w:sz w:val="24"/>
          <w:szCs w:val="24"/>
          <w:lang w:val="en-GB"/>
        </w:rPr>
        <w:t xml:space="preserve"> HIV-TB co</w:t>
      </w:r>
      <w:r w:rsidR="0071792D" w:rsidRPr="00272322">
        <w:rPr>
          <w:rFonts w:ascii="Book Antiqua" w:hAnsi="Book Antiqua" w:cs="Arial"/>
          <w:sz w:val="24"/>
          <w:szCs w:val="24"/>
          <w:lang w:val="en-GB"/>
        </w:rPr>
        <w:t>-</w:t>
      </w:r>
      <w:r w:rsidR="008537CD" w:rsidRPr="00272322">
        <w:rPr>
          <w:rFonts w:ascii="Book Antiqua" w:hAnsi="Book Antiqua" w:cs="Arial"/>
          <w:sz w:val="24"/>
          <w:szCs w:val="24"/>
          <w:lang w:val="en-GB"/>
        </w:rPr>
        <w:t>infected patients</w:t>
      </w:r>
      <w:r w:rsidR="006A7B49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This Genexpert Test or </w:t>
      </w:r>
      <w:r w:rsidR="00FE7BFF" w:rsidRPr="00272322">
        <w:rPr>
          <w:rFonts w:ascii="Book Antiqua" w:hAnsi="Book Antiqua" w:cs="Arial"/>
          <w:sz w:val="24"/>
          <w:szCs w:val="24"/>
          <w:lang w:val="en-GB"/>
        </w:rPr>
        <w:t>Cartridge Based Nucleic Acid Amplification</w:t>
      </w:r>
      <w:r w:rsidR="00D76D9F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FE7BFF" w:rsidRPr="00272322">
        <w:rPr>
          <w:rFonts w:ascii="Book Antiqua" w:hAnsi="Book Antiqua" w:cs="Arial"/>
          <w:sz w:val="24"/>
          <w:szCs w:val="24"/>
          <w:lang w:val="en-GB"/>
        </w:rPr>
        <w:t>Test</w:t>
      </w:r>
      <w:r w:rsidR="00DF5D53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7B279D" w:rsidRPr="00272322">
        <w:rPr>
          <w:rFonts w:ascii="Book Antiqua" w:hAnsi="Book Antiqua" w:cs="Arial"/>
          <w:sz w:val="24"/>
          <w:szCs w:val="24"/>
          <w:lang w:val="en-GB"/>
        </w:rPr>
        <w:t xml:space="preserve">aids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TB 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>diagnosi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s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 by detecting the presence of 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Mycobacterium </w:t>
      </w:r>
      <w:r w:rsidR="00A1147C" w:rsidRPr="00272322">
        <w:rPr>
          <w:rFonts w:ascii="Book Antiqua" w:hAnsi="Book Antiqua" w:cs="Arial"/>
          <w:sz w:val="24"/>
          <w:szCs w:val="24"/>
          <w:lang w:val="en-GB"/>
        </w:rPr>
        <w:t>TB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,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and 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also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test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ing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 for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r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ifampicin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resistance</w:t>
      </w:r>
      <w:r w:rsidR="00B65ACC" w:rsidRPr="00272322">
        <w:rPr>
          <w:rFonts w:ascii="Book Antiqua" w:hAnsi="Book Antiqua" w:cs="Arial"/>
          <w:sz w:val="24"/>
          <w:szCs w:val="24"/>
          <w:lang w:val="en-GB"/>
        </w:rPr>
        <w:t xml:space="preserve"> in the 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>short</w:t>
      </w:r>
      <w:r w:rsidR="00B65ACC" w:rsidRPr="00272322">
        <w:rPr>
          <w:rFonts w:ascii="Book Antiqua" w:hAnsi="Book Antiqua" w:cs="Arial"/>
          <w:sz w:val="24"/>
          <w:szCs w:val="24"/>
          <w:lang w:val="en-GB"/>
        </w:rPr>
        <w:t>est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 duration of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2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 h. </w:t>
      </w:r>
    </w:p>
    <w:p w14:paraId="27072C72" w14:textId="725DDEE1" w:rsidR="0071792D" w:rsidRPr="00272322" w:rsidRDefault="001E5697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 xml:space="preserve">Moreover, to avoid any gaps in TB treatment among PLHIV,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the </w:t>
      </w:r>
      <w:r w:rsidRPr="00D76D9F">
        <w:rPr>
          <w:rFonts w:ascii="Book Antiqua" w:hAnsi="Book Antiqua" w:cs="Arial"/>
          <w:iCs/>
          <w:sz w:val="24"/>
          <w:szCs w:val="24"/>
          <w:lang w:val="en-GB"/>
        </w:rPr>
        <w:t>single window system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was launched 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in India in 2016, 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where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f</w:t>
      </w:r>
      <w:r w:rsidRPr="00272322">
        <w:rPr>
          <w:rFonts w:ascii="Book Antiqua" w:hAnsi="Book Antiqua" w:cs="Arial"/>
          <w:sz w:val="24"/>
          <w:szCs w:val="24"/>
          <w:lang w:val="en-GB"/>
        </w:rPr>
        <w:t>irst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-</w:t>
      </w:r>
      <w:r w:rsidRPr="00272322">
        <w:rPr>
          <w:rFonts w:ascii="Book Antiqua" w:hAnsi="Book Antiqua" w:cs="Arial"/>
          <w:sz w:val="24"/>
          <w:szCs w:val="24"/>
          <w:lang w:val="en-GB"/>
        </w:rPr>
        <w:t>line TB treatm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>ent is</w:t>
      </w:r>
      <w:r w:rsidR="005A374F" w:rsidRPr="00272322">
        <w:rPr>
          <w:rFonts w:ascii="Book Antiqua" w:hAnsi="Book Antiqua" w:cs="Arial"/>
          <w:sz w:val="24"/>
          <w:szCs w:val="24"/>
          <w:lang w:val="en-GB"/>
        </w:rPr>
        <w:t xml:space="preserve"> provided at </w:t>
      </w:r>
      <w:r w:rsidRPr="00272322">
        <w:rPr>
          <w:rFonts w:ascii="Book Antiqua" w:hAnsi="Book Antiqua" w:cs="Arial"/>
          <w:sz w:val="24"/>
          <w:szCs w:val="24"/>
          <w:lang w:val="en-GB"/>
        </w:rPr>
        <w:t>HIV treatment cent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res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 to co-infected PLHIV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, avoiding the need for </w:t>
      </w:r>
      <w:r w:rsidR="00F742DA" w:rsidRPr="00272322">
        <w:rPr>
          <w:rFonts w:ascii="Book Antiqua" w:hAnsi="Book Antiqua" w:cs="Arial"/>
          <w:sz w:val="24"/>
          <w:szCs w:val="24"/>
          <w:lang w:val="en-GB"/>
        </w:rPr>
        <w:t xml:space="preserve">HIV </w:t>
      </w:r>
      <w:r w:rsidRPr="00272322">
        <w:rPr>
          <w:rFonts w:ascii="Book Antiqua" w:hAnsi="Book Antiqua" w:cs="Arial"/>
          <w:sz w:val="24"/>
          <w:szCs w:val="24"/>
          <w:lang w:val="en-GB"/>
        </w:rPr>
        <w:t>patients to go separately to TB cent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res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fo</w:t>
      </w:r>
      <w:r w:rsidR="00165134" w:rsidRPr="00272322">
        <w:rPr>
          <w:rFonts w:ascii="Book Antiqua" w:hAnsi="Book Antiqua" w:cs="Arial"/>
          <w:sz w:val="24"/>
          <w:szCs w:val="24"/>
          <w:lang w:val="en-GB"/>
        </w:rPr>
        <w:t>r collection of their TB drugs.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 Such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i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ntegration of TB and HIV service delivery has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led 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to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an 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increase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in 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>ART uptake and timeliness of ART initiation, and reduce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d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 mortality from HIV-associated TB by up to 40%</w:t>
      </w:r>
      <w:r w:rsidR="00FE7BFF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r w:rsidR="00DA0F5B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4</w:t>
      </w:r>
      <w:r w:rsidR="00FE7BFF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]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>.</w:t>
      </w:r>
    </w:p>
    <w:p w14:paraId="27B6AF02" w14:textId="223AEE44" w:rsidR="0071792D" w:rsidRPr="00272322" w:rsidRDefault="0071792D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>A proactive approach has also been adopted with the implementation of</w:t>
      </w:r>
      <w:r w:rsidR="00FE7BFF" w:rsidRPr="00272322">
        <w:rPr>
          <w:rFonts w:ascii="Book Antiqua" w:hAnsi="Book Antiqua" w:cs="Arial"/>
          <w:sz w:val="24"/>
          <w:szCs w:val="24"/>
          <w:lang w:val="en-GB"/>
        </w:rPr>
        <w:t xml:space="preserve"> isoniazid preventive therapy</w:t>
      </w:r>
      <w:r w:rsidR="00FE7BFF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 xml:space="preserve"> </w:t>
      </w:r>
      <w:r w:rsidRPr="00272322">
        <w:rPr>
          <w:rFonts w:ascii="Book Antiqua" w:hAnsi="Book Antiqua" w:cs="Arial"/>
          <w:sz w:val="24"/>
          <w:szCs w:val="24"/>
          <w:lang w:val="en-GB"/>
        </w:rPr>
        <w:t>among all eligible HIV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-</w:t>
      </w:r>
      <w:r w:rsidRPr="00272322">
        <w:rPr>
          <w:rFonts w:ascii="Book Antiqua" w:hAnsi="Book Antiqua" w:cs="Arial"/>
          <w:sz w:val="24"/>
          <w:szCs w:val="24"/>
          <w:lang w:val="en-GB"/>
        </w:rPr>
        <w:t>positive registered patients</w:t>
      </w:r>
      <w:r w:rsidR="00207AD8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Pr="00272322">
        <w:rPr>
          <w:rFonts w:ascii="Book Antiqua" w:hAnsi="Book Antiqua" w:cs="Arial"/>
          <w:sz w:val="24"/>
          <w:szCs w:val="24"/>
          <w:lang w:val="en-GB"/>
        </w:rPr>
        <w:t>This was further combined with appropriate measures on Airborne Infection Control at various ART c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>ent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res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 across the country</w:t>
      </w:r>
      <w:r w:rsidR="00FE7BFF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r w:rsidR="00DA0F5B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3</w:t>
      </w:r>
      <w:r w:rsidR="00FE7BFF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]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>.</w:t>
      </w:r>
    </w:p>
    <w:p w14:paraId="7C645891" w14:textId="054FE226" w:rsidR="008975CB" w:rsidRPr="00272322" w:rsidRDefault="00F742DA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>A remarkable step was also taken in 2018 towards u</w:t>
      </w:r>
      <w:r w:rsidR="00165134" w:rsidRPr="00272322">
        <w:rPr>
          <w:rFonts w:ascii="Book Antiqua" w:hAnsi="Book Antiqua" w:cs="Arial"/>
          <w:sz w:val="24"/>
          <w:szCs w:val="24"/>
          <w:lang w:val="en-GB"/>
        </w:rPr>
        <w:t>tilizing t</w:t>
      </w:r>
      <w:r w:rsidR="005A374F" w:rsidRPr="00272322">
        <w:rPr>
          <w:rFonts w:ascii="Book Antiqua" w:hAnsi="Book Antiqua" w:cs="Arial"/>
          <w:sz w:val="24"/>
          <w:szCs w:val="24"/>
          <w:lang w:val="en-GB"/>
        </w:rPr>
        <w:t>echnology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in the 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HIV-TB arena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to increase the 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>capacity of ART cent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re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 staff</w:t>
      </w:r>
      <w:r w:rsidR="001F3EFC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To</w:t>
      </w:r>
      <w:r w:rsidR="001F3EFC" w:rsidRPr="00272322">
        <w:rPr>
          <w:rFonts w:ascii="Book Antiqua" w:hAnsi="Book Antiqua" w:cs="Arial"/>
          <w:sz w:val="24"/>
          <w:szCs w:val="24"/>
          <w:lang w:val="en-GB"/>
        </w:rPr>
        <w:t xml:space="preserve"> this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 end</w:t>
      </w:r>
      <w:r w:rsidR="001F3EFC" w:rsidRPr="00272322">
        <w:rPr>
          <w:rFonts w:ascii="Book Antiqua" w:hAnsi="Book Antiqua" w:cs="Arial"/>
          <w:sz w:val="24"/>
          <w:szCs w:val="24"/>
          <w:lang w:val="en-GB"/>
        </w:rPr>
        <w:t>, a</w:t>
      </w:r>
      <w:r w:rsidR="00165134" w:rsidRPr="00272322">
        <w:rPr>
          <w:rFonts w:ascii="Book Antiqua" w:hAnsi="Book Antiqua" w:cs="Arial"/>
          <w:sz w:val="24"/>
          <w:szCs w:val="24"/>
          <w:lang w:val="en-GB"/>
        </w:rPr>
        <w:t>n e-learning initiative</w:t>
      </w:r>
      <w:r w:rsidR="001F3EFC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termed </w:t>
      </w:r>
      <w:r w:rsidR="00FE1535" w:rsidRPr="00272322">
        <w:rPr>
          <w:rFonts w:ascii="Book Antiqua" w:hAnsi="Book Antiqua" w:cs="Arial"/>
          <w:sz w:val="24"/>
          <w:szCs w:val="24"/>
          <w:lang w:val="en-GB"/>
        </w:rPr>
        <w:t>“</w:t>
      </w:r>
      <w:r w:rsidR="001F3EFC" w:rsidRPr="00272322">
        <w:rPr>
          <w:rFonts w:ascii="Book Antiqua" w:hAnsi="Book Antiqua" w:cs="Arial"/>
          <w:sz w:val="24"/>
          <w:szCs w:val="24"/>
          <w:lang w:val="en-GB"/>
        </w:rPr>
        <w:t>National Initiat</w:t>
      </w:r>
      <w:r w:rsidR="00FE1535" w:rsidRPr="00272322">
        <w:rPr>
          <w:rFonts w:ascii="Book Antiqua" w:hAnsi="Book Antiqua" w:cs="Arial"/>
          <w:sz w:val="24"/>
          <w:szCs w:val="24"/>
          <w:lang w:val="en-GB"/>
        </w:rPr>
        <w:t>ive</w:t>
      </w:r>
      <w:r w:rsidR="00E502ED" w:rsidRPr="00272322">
        <w:rPr>
          <w:rFonts w:ascii="Book Antiqua" w:hAnsi="Book Antiqua" w:cs="Arial"/>
          <w:sz w:val="24"/>
          <w:szCs w:val="24"/>
          <w:lang w:val="en-GB"/>
        </w:rPr>
        <w:t xml:space="preserve"> to Strengthen Collaboration between</w:t>
      </w:r>
      <w:r w:rsidR="001F3EFC" w:rsidRPr="00272322">
        <w:rPr>
          <w:rFonts w:ascii="Book Antiqua" w:hAnsi="Book Antiqua" w:cs="Arial"/>
          <w:sz w:val="24"/>
          <w:szCs w:val="24"/>
          <w:lang w:val="en-GB"/>
        </w:rPr>
        <w:t xml:space="preserve"> HIV-TB through e-Learning”</w:t>
      </w:r>
      <w:r w:rsidR="00FE1535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was</w:t>
      </w:r>
      <w:r w:rsidR="004F6310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165134" w:rsidRPr="00272322">
        <w:rPr>
          <w:rFonts w:ascii="Book Antiqua" w:hAnsi="Book Antiqua" w:cs="Arial"/>
          <w:sz w:val="24"/>
          <w:szCs w:val="24"/>
          <w:lang w:val="en-GB"/>
        </w:rPr>
        <w:t xml:space="preserve">implemented </w:t>
      </w:r>
      <w:r w:rsidR="005A374F" w:rsidRPr="00272322">
        <w:rPr>
          <w:rFonts w:ascii="Book Antiqua" w:hAnsi="Book Antiqua" w:cs="Arial"/>
          <w:sz w:val="24"/>
          <w:szCs w:val="24"/>
          <w:lang w:val="en-GB"/>
        </w:rPr>
        <w:t xml:space="preserve">to train </w:t>
      </w:r>
      <w:r w:rsidR="00A00CA1" w:rsidRPr="00272322">
        <w:rPr>
          <w:rFonts w:ascii="Book Antiqua" w:hAnsi="Book Antiqua" w:cs="Arial"/>
          <w:sz w:val="24"/>
          <w:szCs w:val="24"/>
          <w:lang w:val="en-GB"/>
        </w:rPr>
        <w:t>p</w:t>
      </w:r>
      <w:r w:rsidR="005A374F" w:rsidRPr="00272322">
        <w:rPr>
          <w:rFonts w:ascii="Book Antiqua" w:hAnsi="Book Antiqua" w:cs="Arial"/>
          <w:sz w:val="24"/>
          <w:szCs w:val="24"/>
          <w:lang w:val="en-GB"/>
        </w:rPr>
        <w:t xml:space="preserve">hysicians and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the staff of </w:t>
      </w:r>
      <w:r w:rsidR="005A374F" w:rsidRPr="00272322">
        <w:rPr>
          <w:rFonts w:ascii="Book Antiqua" w:hAnsi="Book Antiqua" w:cs="Arial"/>
          <w:sz w:val="24"/>
          <w:szCs w:val="24"/>
          <w:lang w:val="en-GB"/>
        </w:rPr>
        <w:t>HIV treatment cent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res</w:t>
      </w:r>
      <w:r w:rsidR="005A374F" w:rsidRPr="00272322">
        <w:rPr>
          <w:rFonts w:ascii="Book Antiqua" w:hAnsi="Book Antiqua" w:cs="Arial"/>
          <w:sz w:val="24"/>
          <w:szCs w:val="24"/>
          <w:lang w:val="en-GB"/>
        </w:rPr>
        <w:t xml:space="preserve"> on HIV-TB case </w:t>
      </w:r>
      <w:r w:rsidR="004F6310" w:rsidRPr="00272322">
        <w:rPr>
          <w:rFonts w:ascii="Book Antiqua" w:hAnsi="Book Antiqua" w:cs="Arial"/>
          <w:sz w:val="24"/>
          <w:szCs w:val="24"/>
          <w:lang w:val="en-GB"/>
        </w:rPr>
        <w:t>management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9631D7" w:rsidRPr="00272322">
        <w:rPr>
          <w:rFonts w:ascii="Book Antiqua" w:hAnsi="Book Antiqua" w:cs="Arial"/>
          <w:sz w:val="24"/>
          <w:szCs w:val="24"/>
          <w:lang w:val="en-GB"/>
        </w:rPr>
        <w:t>S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>elect</w:t>
      </w:r>
      <w:r w:rsidR="009631D7" w:rsidRPr="00272322">
        <w:rPr>
          <w:rFonts w:ascii="Book Antiqua" w:hAnsi="Book Antiqua" w:cs="Arial"/>
          <w:sz w:val="24"/>
          <w:szCs w:val="24"/>
          <w:lang w:val="en-GB"/>
        </w:rPr>
        <w:t>ed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 ART cent</w:t>
      </w:r>
      <w:r w:rsidR="009631D7" w:rsidRPr="00272322">
        <w:rPr>
          <w:rFonts w:ascii="Book Antiqua" w:hAnsi="Book Antiqua" w:cs="Arial"/>
          <w:sz w:val="24"/>
          <w:szCs w:val="24"/>
          <w:lang w:val="en-GB"/>
        </w:rPr>
        <w:t>res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 from North </w:t>
      </w:r>
      <w:r w:rsidR="0000599C" w:rsidRPr="00272322">
        <w:rPr>
          <w:rFonts w:ascii="Book Antiqua" w:hAnsi="Book Antiqua" w:cs="Arial"/>
          <w:sz w:val="24"/>
          <w:szCs w:val="24"/>
          <w:lang w:val="en-GB"/>
        </w:rPr>
        <w:t>and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 South India discuss their</w:t>
      </w:r>
      <w:r w:rsidR="00A77E03" w:rsidRPr="00272322">
        <w:rPr>
          <w:rFonts w:ascii="Book Antiqua" w:hAnsi="Book Antiqua" w:cs="Arial"/>
          <w:sz w:val="24"/>
          <w:szCs w:val="24"/>
          <w:lang w:val="en-GB"/>
        </w:rPr>
        <w:t xml:space="preserve"> queries on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 HIV-TB cases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live with national experts. </w:t>
      </w:r>
      <w:r w:rsidR="00A77E03" w:rsidRPr="00272322">
        <w:rPr>
          <w:rFonts w:ascii="Book Antiqua" w:hAnsi="Book Antiqua" w:cs="Arial"/>
          <w:sz w:val="24"/>
          <w:szCs w:val="24"/>
          <w:lang w:val="en-GB"/>
        </w:rPr>
        <w:t xml:space="preserve">This platform provides them with a unique opportunity to interact face-to face with clinical subject experts and other 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 xml:space="preserve">healthcare </w:t>
      </w:r>
      <w:r w:rsidR="00A77E03" w:rsidRPr="00272322">
        <w:rPr>
          <w:rFonts w:ascii="Book Antiqua" w:hAnsi="Book Antiqua" w:cs="Arial"/>
          <w:sz w:val="24"/>
          <w:szCs w:val="24"/>
          <w:lang w:val="en-GB"/>
        </w:rPr>
        <w:t>fellow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>s managing HIV-TB patients in different states</w:t>
      </w:r>
      <w:r w:rsidR="009631D7" w:rsidRPr="00272322">
        <w:rPr>
          <w:rFonts w:ascii="Book Antiqua" w:hAnsi="Book Antiqua" w:cs="Arial"/>
          <w:sz w:val="24"/>
          <w:szCs w:val="24"/>
          <w:lang w:val="en-GB"/>
        </w:rPr>
        <w:t>, thereby</w:t>
      </w:r>
      <w:r w:rsidR="000B1E4E" w:rsidRPr="00272322">
        <w:rPr>
          <w:rFonts w:ascii="Book Antiqua" w:hAnsi="Book Antiqua" w:cs="Arial"/>
          <w:sz w:val="24"/>
          <w:szCs w:val="24"/>
          <w:lang w:val="en-GB"/>
        </w:rPr>
        <w:t xml:space="preserve"> provid</w:t>
      </w:r>
      <w:r w:rsidR="009631D7" w:rsidRPr="00272322">
        <w:rPr>
          <w:rFonts w:ascii="Book Antiqua" w:hAnsi="Book Antiqua" w:cs="Arial"/>
          <w:sz w:val="24"/>
          <w:szCs w:val="24"/>
          <w:lang w:val="en-GB"/>
        </w:rPr>
        <w:t>ing</w:t>
      </w:r>
      <w:r w:rsidR="000B1E4E" w:rsidRPr="00272322">
        <w:rPr>
          <w:rFonts w:ascii="Book Antiqua" w:hAnsi="Book Antiqua" w:cs="Arial"/>
          <w:sz w:val="24"/>
          <w:szCs w:val="24"/>
          <w:lang w:val="en-GB"/>
        </w:rPr>
        <w:t xml:space="preserve"> a platform for sharing the HIV-TB management best practices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>.</w:t>
      </w:r>
    </w:p>
    <w:p w14:paraId="346E4B2A" w14:textId="77777777" w:rsidR="00A368AD" w:rsidRPr="00272322" w:rsidRDefault="00A368AD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1F4680F0" w14:textId="030635B4" w:rsidR="00A368AD" w:rsidRPr="00272322" w:rsidRDefault="00A368AD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u w:val="single"/>
          <w:lang w:val="en-GB"/>
        </w:rPr>
      </w:pPr>
      <w:r w:rsidRPr="00272322">
        <w:rPr>
          <w:rFonts w:ascii="Book Antiqua" w:hAnsi="Book Antiqua"/>
          <w:b/>
          <w:bCs/>
          <w:sz w:val="24"/>
          <w:szCs w:val="24"/>
          <w:u w:val="single"/>
          <w:lang w:val="en-GB"/>
        </w:rPr>
        <w:t>CONCLUSION</w:t>
      </w:r>
    </w:p>
    <w:p w14:paraId="05575D01" w14:textId="53AB071A" w:rsidR="007A3B49" w:rsidRPr="00272322" w:rsidRDefault="00CB0DBD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bidi="te-IN"/>
        </w:rPr>
      </w:pPr>
      <w:r w:rsidRPr="00272322">
        <w:rPr>
          <w:rFonts w:ascii="Book Antiqua" w:hAnsi="Book Antiqua"/>
          <w:sz w:val="24"/>
          <w:szCs w:val="24"/>
          <w:lang w:val="en-GB"/>
        </w:rPr>
        <w:t xml:space="preserve">Addressing HIV-TB is essential to </w:t>
      </w:r>
      <w:r w:rsidR="00D143D7" w:rsidRPr="00272322">
        <w:rPr>
          <w:rFonts w:ascii="Book Antiqua" w:hAnsi="Book Antiqua" w:cs="Arial"/>
          <w:sz w:val="24"/>
          <w:szCs w:val="24"/>
          <w:lang w:val="en-GB"/>
        </w:rPr>
        <w:t>eradicate TB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 as well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and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 achiev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e th</w:t>
      </w:r>
      <w:r w:rsidR="007E652F">
        <w:rPr>
          <w:rFonts w:ascii="Book Antiqua" w:hAnsi="Book Antiqua" w:cs="Arial"/>
          <w:sz w:val="24"/>
          <w:szCs w:val="24"/>
          <w:lang w:val="en-GB"/>
        </w:rPr>
        <w:t>e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 HIV programme g</w:t>
      </w:r>
      <w:r w:rsidR="00000097" w:rsidRPr="00272322">
        <w:rPr>
          <w:rFonts w:ascii="Book Antiqua" w:hAnsi="Book Antiqua" w:cs="Arial"/>
          <w:sz w:val="24"/>
          <w:szCs w:val="24"/>
          <w:lang w:val="en-GB"/>
        </w:rPr>
        <w:t>oal of zero mortality due to co-infection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D04D29" w:rsidRPr="00272322">
        <w:rPr>
          <w:rFonts w:ascii="Book Antiqua" w:hAnsi="Book Antiqua" w:cs="Arial"/>
          <w:sz w:val="24"/>
          <w:szCs w:val="24"/>
          <w:lang w:val="en-GB"/>
        </w:rPr>
        <w:t>Alth</w:t>
      </w:r>
      <w:r w:rsidR="00640D6C" w:rsidRPr="00272322">
        <w:rPr>
          <w:rFonts w:ascii="Book Antiqua" w:hAnsi="Book Antiqua" w:cs="Arial"/>
          <w:sz w:val="24"/>
          <w:szCs w:val="24"/>
          <w:lang w:val="en-GB"/>
        </w:rPr>
        <w:t xml:space="preserve">ough, continuous efforts are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being made </w:t>
      </w:r>
      <w:r w:rsidR="00D04D29" w:rsidRPr="00272322">
        <w:rPr>
          <w:rFonts w:ascii="Book Antiqua" w:hAnsi="Book Antiqua" w:cs="Arial"/>
          <w:sz w:val="24"/>
          <w:szCs w:val="24"/>
          <w:lang w:val="en-GB"/>
        </w:rPr>
        <w:t>to address HIV-TB co-infection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,</w:t>
      </w:r>
      <w:r w:rsidR="00D04D29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>i</w:t>
      </w:r>
      <w:r w:rsidR="00D143D7" w:rsidRPr="00272322">
        <w:rPr>
          <w:rFonts w:ascii="Book Antiqua" w:hAnsi="Book Antiqua" w:cs="Arial"/>
          <w:sz w:val="24"/>
          <w:szCs w:val="24"/>
          <w:lang w:val="en-GB"/>
        </w:rPr>
        <w:t xml:space="preserve">t is 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 xml:space="preserve">imperative </w:t>
      </w:r>
      <w:r w:rsidR="00D143D7" w:rsidRPr="00272322">
        <w:rPr>
          <w:rFonts w:ascii="Book Antiqua" w:hAnsi="Book Antiqua" w:cs="Arial"/>
          <w:sz w:val="24"/>
          <w:szCs w:val="24"/>
          <w:lang w:val="en-GB"/>
        </w:rPr>
        <w:t xml:space="preserve">to 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 xml:space="preserve">closely monitor </w:t>
      </w:r>
      <w:r w:rsidR="00000097" w:rsidRPr="00272322">
        <w:rPr>
          <w:rFonts w:ascii="Book Antiqua" w:hAnsi="Book Antiqua" w:cs="Arial"/>
          <w:sz w:val="24"/>
          <w:szCs w:val="24"/>
          <w:lang w:val="en-GB"/>
        </w:rPr>
        <w:t xml:space="preserve">the implemented strategies, encourage and validate disease notification, 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 xml:space="preserve">and document steps taken towards </w:t>
      </w:r>
      <w:r w:rsidR="00023FB1" w:rsidRPr="00272322">
        <w:rPr>
          <w:rFonts w:ascii="Book Antiqua" w:hAnsi="Book Antiqua" w:cs="Arial"/>
          <w:sz w:val="24"/>
          <w:szCs w:val="24"/>
          <w:lang w:val="en-GB"/>
        </w:rPr>
        <w:t>prevention</w:t>
      </w:r>
      <w:r w:rsidR="00AD769F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96FB2" w:rsidRPr="00272322">
        <w:rPr>
          <w:rFonts w:ascii="Book Antiqua" w:hAnsi="Book Antiqua" w:cs="Arial"/>
          <w:sz w:val="24"/>
          <w:szCs w:val="24"/>
          <w:lang w:val="en-GB"/>
        </w:rPr>
        <w:t>and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 treatment</w:t>
      </w:r>
      <w:r w:rsidR="00AD769F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>under</w:t>
      </w:r>
      <w:r w:rsidR="00AD769F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 xml:space="preserve">the </w:t>
      </w:r>
      <w:r w:rsidR="00023FB1" w:rsidRPr="00272322">
        <w:rPr>
          <w:rFonts w:ascii="Book Antiqua" w:hAnsi="Book Antiqua" w:cs="Arial"/>
          <w:sz w:val="24"/>
          <w:szCs w:val="24"/>
          <w:lang w:val="en-GB"/>
        </w:rPr>
        <w:t>HIV-TB umb</w:t>
      </w:r>
      <w:r w:rsidR="00722F24" w:rsidRPr="00272322">
        <w:rPr>
          <w:rFonts w:ascii="Book Antiqua" w:hAnsi="Book Antiqua" w:cs="Arial"/>
          <w:sz w:val="24"/>
          <w:szCs w:val="24"/>
          <w:lang w:val="en-GB"/>
        </w:rPr>
        <w:t>rella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 in t</w:t>
      </w:r>
      <w:r w:rsidR="00EF678F" w:rsidRPr="00272322">
        <w:rPr>
          <w:rFonts w:ascii="Book Antiqua" w:hAnsi="Book Antiqua" w:cs="Arial"/>
          <w:sz w:val="24"/>
          <w:szCs w:val="24"/>
          <w:lang w:val="en-GB"/>
        </w:rPr>
        <w:t>he country to reali</w:t>
      </w:r>
      <w:r w:rsidR="00DE2A69" w:rsidRPr="00272322">
        <w:rPr>
          <w:rFonts w:ascii="Book Antiqua" w:hAnsi="Book Antiqua" w:cs="Arial"/>
          <w:sz w:val="24"/>
          <w:szCs w:val="24"/>
          <w:lang w:val="en-GB"/>
        </w:rPr>
        <w:t>s</w:t>
      </w:r>
      <w:r w:rsidR="00EF678F" w:rsidRPr="00272322">
        <w:rPr>
          <w:rFonts w:ascii="Book Antiqua" w:hAnsi="Book Antiqua" w:cs="Arial"/>
          <w:sz w:val="24"/>
          <w:szCs w:val="24"/>
          <w:lang w:val="en-GB"/>
        </w:rPr>
        <w:t xml:space="preserve">e its vision of sustainable health. </w:t>
      </w:r>
    </w:p>
    <w:p w14:paraId="0397AA43" w14:textId="77777777" w:rsidR="00C3195E" w:rsidRPr="00272322" w:rsidRDefault="00C3195E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bidi="te-IN"/>
        </w:rPr>
      </w:pPr>
    </w:p>
    <w:p w14:paraId="6C6B76F9" w14:textId="183B2FDE" w:rsidR="008A0F11" w:rsidRPr="00272322" w:rsidRDefault="00D96FB2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GB" w:bidi="te-IN"/>
        </w:rPr>
      </w:pPr>
      <w:r w:rsidRPr="00272322">
        <w:rPr>
          <w:rFonts w:ascii="Book Antiqua" w:hAnsi="Book Antiqua" w:cs="Times New Roman"/>
          <w:b/>
          <w:bCs/>
          <w:sz w:val="24"/>
          <w:szCs w:val="24"/>
          <w:lang w:val="en-GB" w:bidi="te-IN"/>
        </w:rPr>
        <w:t>REFERENCES</w:t>
      </w:r>
    </w:p>
    <w:p w14:paraId="6E0E011A" w14:textId="296603C6" w:rsidR="00665006" w:rsidRPr="00272322" w:rsidRDefault="00B5795D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 xml:space="preserve">1 </w:t>
      </w:r>
      <w:r w:rsidRPr="00272322">
        <w:rPr>
          <w:rFonts w:ascii="Book Antiqua" w:hAnsi="Book Antiqua" w:cs="Arial"/>
          <w:b/>
          <w:bCs/>
          <w:sz w:val="24"/>
          <w:szCs w:val="24"/>
          <w:lang w:val="en-GB"/>
        </w:rPr>
        <w:t>World Health Organization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665006" w:rsidRPr="00272322">
        <w:rPr>
          <w:rFonts w:ascii="Book Antiqua" w:hAnsi="Book Antiqua" w:cs="Arial"/>
          <w:sz w:val="24"/>
          <w:szCs w:val="24"/>
          <w:lang w:val="en-GB"/>
        </w:rPr>
        <w:t xml:space="preserve">Global tuberculosis report 2019. Geneva: World Health Organization. </w:t>
      </w:r>
      <w:r w:rsidR="00DB6A6D" w:rsidRPr="00272322">
        <w:rPr>
          <w:rFonts w:ascii="Book Antiqua" w:hAnsi="Book Antiqua" w:cs="Arial"/>
          <w:sz w:val="24"/>
          <w:szCs w:val="24"/>
          <w:lang w:val="en-GB"/>
        </w:rPr>
        <w:t>License</w:t>
      </w:r>
      <w:r w:rsidR="00665006" w:rsidRPr="00272322">
        <w:rPr>
          <w:rFonts w:ascii="Book Antiqua" w:hAnsi="Book Antiqua" w:cs="Arial"/>
          <w:sz w:val="24"/>
          <w:szCs w:val="24"/>
          <w:lang w:val="en-GB"/>
        </w:rPr>
        <w:t>: CC BY-NC-SA 3.0 IGO</w:t>
      </w:r>
      <w:r w:rsidR="00DB6A6D" w:rsidRPr="00272322">
        <w:rPr>
          <w:rFonts w:ascii="Book Antiqua" w:hAnsi="Book Antiqua" w:cs="Arial"/>
          <w:sz w:val="24"/>
          <w:szCs w:val="24"/>
          <w:lang w:val="en-GB"/>
        </w:rPr>
        <w:t>.</w:t>
      </w:r>
      <w:r w:rsidR="00DA0F5B" w:rsidRPr="00272322">
        <w:rPr>
          <w:rFonts w:ascii="Book Antiqua" w:hAnsi="Book Antiqua" w:cs="Arial"/>
          <w:sz w:val="24"/>
          <w:szCs w:val="24"/>
          <w:lang w:val="en-GB"/>
        </w:rPr>
        <w:t xml:space="preserve"> Available from: https://www.who.int/tb/publications/global_report/en/</w:t>
      </w:r>
    </w:p>
    <w:p w14:paraId="64707E95" w14:textId="70C4901C" w:rsidR="00E36EE0" w:rsidRPr="00272322" w:rsidRDefault="00B5795D" w:rsidP="0030418D">
      <w:pPr>
        <w:pStyle w:val="ab"/>
        <w:adjustRightInd w:val="0"/>
        <w:snapToGrid w:val="0"/>
        <w:spacing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bookmarkStart w:id="142" w:name="OLE_LINK61"/>
      <w:bookmarkStart w:id="143" w:name="OLE_LINK62"/>
      <w:r w:rsidRPr="00272322">
        <w:rPr>
          <w:rFonts w:ascii="Book Antiqua" w:hAnsi="Book Antiqua" w:cs="Arial"/>
          <w:sz w:val="24"/>
          <w:szCs w:val="24"/>
          <w:lang w:val="en-GB"/>
        </w:rPr>
        <w:t xml:space="preserve">2 </w:t>
      </w:r>
      <w:r w:rsidR="00DA0F5B" w:rsidRPr="00272322">
        <w:rPr>
          <w:rFonts w:ascii="Book Antiqua" w:hAnsi="Book Antiqua" w:cs="Arial"/>
          <w:b/>
          <w:bCs/>
          <w:sz w:val="24"/>
          <w:szCs w:val="24"/>
          <w:lang w:val="en-GB"/>
        </w:rPr>
        <w:t>Ministry of Health and Family Welfare Government of India</w:t>
      </w:r>
      <w:r w:rsidR="00DA0F5B" w:rsidRPr="00272322">
        <w:rPr>
          <w:rFonts w:ascii="Book Antiqua" w:hAnsi="Book Antiqua" w:cs="Arial"/>
          <w:sz w:val="24"/>
          <w:szCs w:val="24"/>
          <w:lang w:val="en-GB"/>
        </w:rPr>
        <w:t xml:space="preserve">. Draft </w:t>
      </w:r>
      <w:r w:rsidR="00E36EE0" w:rsidRPr="00272322">
        <w:rPr>
          <w:rFonts w:ascii="Book Antiqua" w:hAnsi="Book Antiqua" w:cs="Arial"/>
          <w:sz w:val="24"/>
          <w:szCs w:val="24"/>
          <w:lang w:val="en-GB"/>
        </w:rPr>
        <w:t>National Health Policy 2015</w:t>
      </w:r>
      <w:bookmarkEnd w:id="142"/>
      <w:bookmarkEnd w:id="143"/>
      <w:r w:rsidR="00E36EE0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DA0F5B" w:rsidRPr="00272322">
        <w:rPr>
          <w:rFonts w:ascii="Book Antiqua" w:hAnsi="Book Antiqua" w:cs="Arial"/>
          <w:sz w:val="24"/>
          <w:szCs w:val="24"/>
          <w:lang w:val="en-GB"/>
        </w:rPr>
        <w:t>Available from: http://www.thehinducentre.com/multimedia/archive/02263/Draft_National_Hea_2263179a.pdf</w:t>
      </w:r>
    </w:p>
    <w:p w14:paraId="50ECDD1C" w14:textId="5A6BD5D0" w:rsidR="00DA0F5B" w:rsidRPr="00272322" w:rsidRDefault="00B5795D" w:rsidP="0030418D">
      <w:pPr>
        <w:pStyle w:val="ab"/>
        <w:adjustRightInd w:val="0"/>
        <w:snapToGrid w:val="0"/>
        <w:spacing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 xml:space="preserve">3 </w:t>
      </w:r>
      <w:r w:rsidRPr="00272322">
        <w:rPr>
          <w:rFonts w:ascii="Book Antiqua" w:hAnsi="Book Antiqua" w:cs="Arial"/>
          <w:b/>
          <w:bCs/>
          <w:sz w:val="24"/>
          <w:szCs w:val="24"/>
          <w:lang w:val="en-GB"/>
        </w:rPr>
        <w:t>National AIDS Control Organisation, Government of India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DA0F5B" w:rsidRPr="00272322">
        <w:rPr>
          <w:rFonts w:ascii="Book Antiqua" w:hAnsi="Book Antiqua" w:cs="Arial"/>
          <w:sz w:val="24"/>
          <w:szCs w:val="24"/>
          <w:lang w:val="en-GB"/>
        </w:rPr>
        <w:t>Guidelines on Prevention and Management of TB in PLHIV at ART Centers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DB6A6D" w:rsidRPr="00272322">
        <w:rPr>
          <w:rFonts w:ascii="Book Antiqua" w:hAnsi="Book Antiqua" w:cs="Arial"/>
          <w:sz w:val="24"/>
          <w:szCs w:val="24"/>
          <w:lang w:val="en-GB"/>
        </w:rPr>
        <w:t>Available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from: http://www.naco.gov.in/sites/default/files/Guidelines%20on%20Prevention%20%26%20Management%20TB%20in%20PLHIV_08Dec16%20%281%29.pdf</w:t>
      </w:r>
    </w:p>
    <w:p w14:paraId="0B440A65" w14:textId="33594152" w:rsidR="00AC7AF4" w:rsidRPr="00272322" w:rsidRDefault="00B5795D" w:rsidP="0030418D">
      <w:pPr>
        <w:pStyle w:val="ab"/>
        <w:adjustRightInd w:val="0"/>
        <w:snapToGrid w:val="0"/>
        <w:spacing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bookmarkStart w:id="144" w:name="OLE_LINK63"/>
      <w:bookmarkStart w:id="145" w:name="OLE_LINK64"/>
      <w:r w:rsidRPr="00272322">
        <w:rPr>
          <w:rFonts w:ascii="Book Antiqua" w:hAnsi="Book Antiqua" w:cs="Arial"/>
          <w:sz w:val="24"/>
          <w:szCs w:val="24"/>
          <w:lang w:val="en-GB"/>
        </w:rPr>
        <w:t xml:space="preserve">4 </w:t>
      </w:r>
      <w:r w:rsidRPr="00272322">
        <w:rPr>
          <w:rFonts w:ascii="Book Antiqua" w:hAnsi="Book Antiqua" w:cs="Arial"/>
          <w:b/>
          <w:bCs/>
          <w:sz w:val="24"/>
          <w:szCs w:val="24"/>
          <w:lang w:val="en-GB"/>
        </w:rPr>
        <w:t>World Health Organization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>A guide to monitoring and evaluation for collaborative TB/HIV activities</w:t>
      </w:r>
      <w:bookmarkEnd w:id="144"/>
      <w:bookmarkEnd w:id="145"/>
      <w:r w:rsidR="00B540DE" w:rsidRPr="00272322">
        <w:rPr>
          <w:rFonts w:ascii="Book Antiqua" w:hAnsi="Book Antiqua" w:cs="Arial"/>
          <w:sz w:val="24"/>
          <w:szCs w:val="24"/>
          <w:lang w:val="en-GB"/>
        </w:rPr>
        <w:t>, 2015 revision. Geneva</w:t>
      </w:r>
      <w:r w:rsidRPr="00272322">
        <w:rPr>
          <w:rFonts w:ascii="Book Antiqua" w:hAnsi="Book Antiqua" w:cs="Arial"/>
          <w:sz w:val="24"/>
          <w:szCs w:val="24"/>
          <w:lang w:val="en-GB"/>
        </w:rPr>
        <w:t>: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bookmarkStart w:id="146" w:name="OLE_LINK65"/>
      <w:bookmarkStart w:id="147" w:name="OLE_LINK66"/>
      <w:r w:rsidR="00B540DE" w:rsidRPr="00272322">
        <w:rPr>
          <w:rFonts w:ascii="Book Antiqua" w:hAnsi="Book Antiqua" w:cs="Arial"/>
          <w:sz w:val="24"/>
          <w:szCs w:val="24"/>
          <w:lang w:val="en-GB"/>
        </w:rPr>
        <w:t>World Health Organization</w:t>
      </w:r>
      <w:bookmarkEnd w:id="146"/>
      <w:bookmarkEnd w:id="147"/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Pr="00272322">
        <w:rPr>
          <w:rFonts w:ascii="Book Antiqua" w:hAnsi="Book Antiqua" w:cs="Arial"/>
          <w:sz w:val="24"/>
          <w:szCs w:val="24"/>
          <w:lang w:val="en-GB"/>
        </w:rPr>
        <w:t>Available from: https://www.who.int/tb/publications/monitoring-evaluation-collaborative-tb-hiv/en/</w:t>
      </w:r>
    </w:p>
    <w:p w14:paraId="5E2562F9" w14:textId="77777777" w:rsidR="006B2B2A" w:rsidRPr="00272322" w:rsidRDefault="006B2B2A" w:rsidP="0030418D">
      <w:pPr>
        <w:snapToGrid w:val="0"/>
        <w:spacing w:after="0" w:line="360" w:lineRule="auto"/>
        <w:rPr>
          <w:rFonts w:ascii="Book Antiqua" w:hAnsi="Book Antiqua" w:cs="QpcjljAdvTTb5929f4c"/>
          <w:sz w:val="24"/>
          <w:szCs w:val="24"/>
          <w:lang w:val="en-GB"/>
        </w:rPr>
      </w:pPr>
      <w:r w:rsidRPr="00272322">
        <w:rPr>
          <w:rFonts w:ascii="Book Antiqua" w:hAnsi="Book Antiqua" w:cs="QpcjljAdvTTb5929f4c"/>
          <w:sz w:val="24"/>
          <w:szCs w:val="24"/>
          <w:lang w:val="en-GB"/>
        </w:rPr>
        <w:br w:type="page"/>
      </w:r>
    </w:p>
    <w:p w14:paraId="756A3571" w14:textId="7E500038" w:rsidR="00C128CD" w:rsidRPr="00272322" w:rsidRDefault="006B2B2A" w:rsidP="0030418D">
      <w:pPr>
        <w:pStyle w:val="ab"/>
        <w:adjustRightInd w:val="0"/>
        <w:snapToGrid w:val="0"/>
        <w:spacing w:line="360" w:lineRule="auto"/>
        <w:jc w:val="both"/>
        <w:rPr>
          <w:rFonts w:ascii="Book Antiqua" w:hAnsi="Book Antiqua" w:cs="QpcjljAdvTTb5929f4c"/>
          <w:b/>
          <w:bCs/>
          <w:sz w:val="24"/>
          <w:szCs w:val="24"/>
          <w:lang w:val="en-GB"/>
        </w:rPr>
      </w:pPr>
      <w:r w:rsidRPr="00272322">
        <w:rPr>
          <w:rFonts w:ascii="Book Antiqua" w:hAnsi="Book Antiqua" w:cs="QpcjljAdvTTb5929f4c"/>
          <w:b/>
          <w:bCs/>
          <w:sz w:val="24"/>
          <w:szCs w:val="24"/>
          <w:lang w:val="en-GB"/>
        </w:rPr>
        <w:t>Footnotes</w:t>
      </w:r>
    </w:p>
    <w:p w14:paraId="7D025DC3" w14:textId="1D6A6821" w:rsidR="000A4F3C" w:rsidRPr="00272322" w:rsidRDefault="000A4F3C" w:rsidP="0030418D">
      <w:pPr>
        <w:pStyle w:val="1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</w:pPr>
      <w:r w:rsidRPr="00272322"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GB" w:eastAsia="zh-CN"/>
        </w:rPr>
        <w:t xml:space="preserve">Conflict-of-interest statement: </w:t>
      </w:r>
      <w:r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>The</w:t>
      </w:r>
      <w:r w:rsidR="00AA1D50"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 xml:space="preserve"> author h</w:t>
      </w:r>
      <w:r w:rsidR="00B45CDE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>as</w:t>
      </w:r>
      <w:r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 xml:space="preserve"> no conflict</w:t>
      </w:r>
      <w:r w:rsidR="00AA1D50"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>s</w:t>
      </w:r>
      <w:r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 xml:space="preserve"> of interest</w:t>
      </w:r>
      <w:r w:rsidR="00AA1D50"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 xml:space="preserve"> to declare</w:t>
      </w:r>
      <w:r w:rsidR="003E065A"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>.</w:t>
      </w:r>
    </w:p>
    <w:p w14:paraId="7794A657" w14:textId="1CBE5A48" w:rsidR="003E065A" w:rsidRPr="00272322" w:rsidRDefault="003E065A" w:rsidP="0030418D">
      <w:pPr>
        <w:pStyle w:val="1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</w:pPr>
    </w:p>
    <w:p w14:paraId="65DCFF3A" w14:textId="29F570A8" w:rsidR="00475CC8" w:rsidRPr="00272322" w:rsidRDefault="00475CC8" w:rsidP="0030418D">
      <w:pPr>
        <w:snapToGrid w:val="0"/>
        <w:spacing w:after="0" w:line="360" w:lineRule="auto"/>
        <w:jc w:val="both"/>
        <w:rPr>
          <w:rFonts w:ascii="Book Antiqua" w:eastAsia="MS Mincho" w:hAnsi="Book Antiqua" w:cs="Times New Roman"/>
          <w:b/>
          <w:sz w:val="24"/>
          <w:szCs w:val="24"/>
          <w:lang w:val="en-GB" w:eastAsia="it-IT" w:bidi="ar-SA"/>
        </w:rPr>
      </w:pPr>
      <w:r w:rsidRPr="00272322">
        <w:rPr>
          <w:rFonts w:ascii="Book Antiqua" w:eastAsia="MS Mincho" w:hAnsi="Book Antiqua" w:cs="Times New Roman"/>
          <w:b/>
          <w:sz w:val="24"/>
          <w:szCs w:val="24"/>
          <w:lang w:val="en-GB" w:eastAsia="it-IT" w:bidi="ar-SA"/>
        </w:rPr>
        <w:t xml:space="preserve">Open-Access: </w:t>
      </w:r>
      <w:r w:rsidRPr="00272322">
        <w:rPr>
          <w:rFonts w:ascii="Book Antiqua" w:eastAsia="MS Mincho" w:hAnsi="Book Antiqua" w:cs="Times New Roman"/>
          <w:sz w:val="24"/>
          <w:szCs w:val="24"/>
          <w:lang w:val="en-GB" w:eastAsia="it-IT" w:bidi="ar-SA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A383D31" w14:textId="77777777" w:rsidR="00475CC8" w:rsidRPr="00272322" w:rsidRDefault="00475CC8" w:rsidP="0030418D">
      <w:pPr>
        <w:widowControl w:val="0"/>
        <w:adjustRightInd w:val="0"/>
        <w:snapToGrid w:val="0"/>
        <w:spacing w:after="0" w:line="360" w:lineRule="auto"/>
        <w:ind w:left="361" w:right="120" w:hangingChars="150" w:hanging="361"/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GB" w:eastAsia="zh-CN" w:bidi="ar-SA"/>
        </w:rPr>
      </w:pPr>
    </w:p>
    <w:p w14:paraId="0A907AF0" w14:textId="77777777" w:rsidR="00475CC8" w:rsidRPr="00272322" w:rsidRDefault="00475CC8" w:rsidP="0030418D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bCs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Calibri"/>
          <w:b/>
          <w:bCs/>
          <w:sz w:val="24"/>
          <w:szCs w:val="24"/>
          <w:lang w:val="en-GB" w:eastAsia="pl-PL" w:bidi="ar-SA"/>
        </w:rPr>
        <w:t>Manuscript source:</w:t>
      </w:r>
      <w:r w:rsidRPr="00272322">
        <w:rPr>
          <w:rFonts w:ascii="Book Antiqua" w:eastAsia="宋体" w:hAnsi="Book Antiqua" w:cs="Calibri"/>
          <w:b/>
          <w:bCs/>
          <w:sz w:val="24"/>
          <w:szCs w:val="24"/>
          <w:lang w:val="en-GB" w:eastAsia="zh-CN" w:bidi="ar-SA"/>
        </w:rPr>
        <w:t xml:space="preserve"> </w:t>
      </w:r>
      <w:r w:rsidRPr="00272322">
        <w:rPr>
          <w:rFonts w:ascii="Book Antiqua" w:eastAsia="宋体" w:hAnsi="Book Antiqua" w:cs="Calibri"/>
          <w:bCs/>
          <w:sz w:val="24"/>
          <w:szCs w:val="24"/>
          <w:lang w:val="en-GB" w:eastAsia="zh-CN" w:bidi="ar-SA"/>
        </w:rPr>
        <w:t>Invited</w:t>
      </w:r>
      <w:r w:rsidRPr="00272322">
        <w:rPr>
          <w:rFonts w:ascii="Book Antiqua" w:eastAsia="宋体" w:hAnsi="Book Antiqua" w:cs="Calibri"/>
          <w:bCs/>
          <w:sz w:val="24"/>
          <w:szCs w:val="24"/>
          <w:lang w:val="en-GB" w:eastAsia="pl-PL" w:bidi="ar-SA"/>
        </w:rPr>
        <w:t> manuscript</w:t>
      </w:r>
    </w:p>
    <w:p w14:paraId="4D9A4D9A" w14:textId="44762832" w:rsidR="003E065A" w:rsidRPr="00272322" w:rsidRDefault="003E065A" w:rsidP="0030418D">
      <w:pPr>
        <w:pStyle w:val="1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</w:pPr>
    </w:p>
    <w:p w14:paraId="1AD82088" w14:textId="1F7D8852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Times New Roman"/>
          <w:b/>
          <w:kern w:val="2"/>
          <w:sz w:val="24"/>
          <w:szCs w:val="24"/>
          <w:lang w:val="en-GB" w:eastAsia="zh-CN" w:bidi="ar-SA"/>
        </w:rPr>
        <w:t>Peer-review started:</w:t>
      </w:r>
      <w:r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CD5610" w:rsidRPr="00272322">
        <w:rPr>
          <w:rFonts w:ascii="Book Antiqua" w:eastAsia="宋体" w:hAnsi="Book Antiqua" w:cs="Arial"/>
          <w:sz w:val="24"/>
          <w:szCs w:val="24"/>
          <w:lang w:val="en-GB" w:eastAsia="zh-CN" w:bidi="ar-SA"/>
        </w:rPr>
        <w:t>September</w:t>
      </w:r>
      <w:r w:rsidRPr="00272322">
        <w:rPr>
          <w:rFonts w:ascii="Book Antiqua" w:eastAsia="宋体" w:hAnsi="Book Antiqua" w:cs="Arial"/>
          <w:sz w:val="24"/>
          <w:szCs w:val="24"/>
          <w:lang w:val="en-GB" w:eastAsia="zh-CN" w:bidi="ar-SA"/>
        </w:rPr>
        <w:t xml:space="preserve"> 2</w:t>
      </w:r>
      <w:r w:rsidR="00CD5610" w:rsidRPr="00272322">
        <w:rPr>
          <w:rFonts w:ascii="Book Antiqua" w:eastAsia="宋体" w:hAnsi="Book Antiqua" w:cs="Arial"/>
          <w:sz w:val="24"/>
          <w:szCs w:val="24"/>
          <w:lang w:val="en-GB" w:eastAsia="zh-CN" w:bidi="ar-SA"/>
        </w:rPr>
        <w:t>6</w:t>
      </w:r>
      <w:r w:rsidRPr="00272322">
        <w:rPr>
          <w:rFonts w:ascii="Book Antiqua" w:eastAsia="宋体" w:hAnsi="Book Antiqua" w:cs="Arial"/>
          <w:sz w:val="24"/>
          <w:szCs w:val="24"/>
          <w:lang w:val="en-GB" w:eastAsia="zh-CN" w:bidi="ar-SA"/>
        </w:rPr>
        <w:t>, 201</w:t>
      </w:r>
      <w:r w:rsidR="00CD5610" w:rsidRPr="00272322">
        <w:rPr>
          <w:rFonts w:ascii="Book Antiqua" w:eastAsia="宋体" w:hAnsi="Book Antiqua" w:cs="Arial"/>
          <w:sz w:val="24"/>
          <w:szCs w:val="24"/>
          <w:lang w:val="en-GB" w:eastAsia="zh-CN" w:bidi="ar-SA"/>
        </w:rPr>
        <w:t>9</w:t>
      </w:r>
    </w:p>
    <w:p w14:paraId="7064CA9C" w14:textId="729FD993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Times New Roman"/>
          <w:b/>
          <w:kern w:val="2"/>
          <w:sz w:val="24"/>
          <w:szCs w:val="24"/>
          <w:lang w:val="en-GB" w:eastAsia="zh-CN" w:bidi="ar-SA"/>
        </w:rPr>
        <w:t>First decision:</w:t>
      </w:r>
      <w:r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 xml:space="preserve"> October </w:t>
      </w:r>
      <w:r w:rsidR="00CD5610"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>13</w:t>
      </w:r>
      <w:r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>, 201</w:t>
      </w:r>
      <w:r w:rsidR="00CD5610"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>9</w:t>
      </w:r>
    </w:p>
    <w:p w14:paraId="65BDAE44" w14:textId="397A1B72" w:rsidR="00DC72CB" w:rsidRPr="00DD7476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Times New Roman"/>
          <w:b/>
          <w:kern w:val="2"/>
          <w:sz w:val="24"/>
          <w:szCs w:val="24"/>
          <w:lang w:val="en-GB" w:eastAsia="zh-CN" w:bidi="ar-SA"/>
        </w:rPr>
        <w:t>Article in press:</w:t>
      </w:r>
      <w:r w:rsidR="00DD7476">
        <w:rPr>
          <w:rFonts w:ascii="Book Antiqua" w:eastAsia="宋体" w:hAnsi="Book Antiqua" w:cs="Times New Roman" w:hint="eastAsia"/>
          <w:b/>
          <w:kern w:val="2"/>
          <w:sz w:val="24"/>
          <w:szCs w:val="24"/>
          <w:lang w:val="en-GB" w:eastAsia="zh-CN" w:bidi="ar-SA"/>
        </w:rPr>
        <w:t xml:space="preserve"> </w:t>
      </w:r>
      <w:r w:rsidR="00DD7476"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>December 14, 2019</w:t>
      </w:r>
    </w:p>
    <w:p w14:paraId="38D3609D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val="en-GB" w:eastAsia="zh-CN" w:bidi="ar-SA"/>
        </w:rPr>
      </w:pPr>
    </w:p>
    <w:p w14:paraId="202E2ED2" w14:textId="58438A91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微软雅黑" w:hAnsi="Book Antiqua" w:cs="宋体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宋体"/>
          <w:b/>
          <w:sz w:val="24"/>
          <w:szCs w:val="24"/>
          <w:lang w:val="en-GB" w:eastAsia="zh-CN" w:bidi="ar-SA"/>
        </w:rPr>
        <w:t xml:space="preserve">Specialty type: </w:t>
      </w:r>
      <w:r w:rsidR="00E131DC" w:rsidRPr="00272322">
        <w:rPr>
          <w:rFonts w:ascii="Book Antiqua" w:eastAsia="微软雅黑" w:hAnsi="Book Antiqua" w:cs="宋体"/>
          <w:sz w:val="24"/>
          <w:szCs w:val="24"/>
          <w:lang w:val="en-GB" w:eastAsia="zh-CN" w:bidi="ar-SA"/>
        </w:rPr>
        <w:t>Virology</w:t>
      </w:r>
    </w:p>
    <w:p w14:paraId="26C6E237" w14:textId="6703B43E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宋体"/>
          <w:b/>
          <w:sz w:val="24"/>
          <w:szCs w:val="24"/>
          <w:lang w:val="en-GB" w:eastAsia="zh-CN" w:bidi="ar-SA"/>
        </w:rPr>
        <w:t xml:space="preserve">Country of origin: </w:t>
      </w:r>
      <w:r w:rsidR="00E131DC" w:rsidRPr="00272322">
        <w:rPr>
          <w:rFonts w:ascii="Book Antiqua" w:eastAsia="宋体" w:hAnsi="Book Antiqua" w:cs="宋体"/>
          <w:sz w:val="24"/>
          <w:szCs w:val="24"/>
          <w:lang w:val="en-GB" w:eastAsia="zh-CN" w:bidi="ar-SA"/>
        </w:rPr>
        <w:t>India</w:t>
      </w:r>
    </w:p>
    <w:p w14:paraId="36E12D1A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宋体"/>
          <w:b/>
          <w:sz w:val="24"/>
          <w:szCs w:val="24"/>
          <w:lang w:val="en-GB" w:eastAsia="zh-CN" w:bidi="ar-SA"/>
        </w:rPr>
        <w:t>Peer-review report classification</w:t>
      </w:r>
    </w:p>
    <w:p w14:paraId="778BFF1B" w14:textId="2605010D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宋体"/>
          <w:sz w:val="24"/>
          <w:szCs w:val="24"/>
          <w:lang w:val="en-GB" w:eastAsia="zh-CN" w:bidi="ar-SA"/>
        </w:rPr>
        <w:t xml:space="preserve">Grade A (Excellent): </w:t>
      </w:r>
      <w:r w:rsidR="00E131DC" w:rsidRPr="00272322">
        <w:rPr>
          <w:rFonts w:ascii="Book Antiqua" w:eastAsia="宋体" w:hAnsi="Book Antiqua" w:cs="宋体"/>
          <w:sz w:val="24"/>
          <w:szCs w:val="24"/>
          <w:lang w:val="en-GB" w:eastAsia="zh-CN" w:bidi="ar-SA"/>
        </w:rPr>
        <w:t>0</w:t>
      </w:r>
    </w:p>
    <w:p w14:paraId="50C6A5A5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宋体"/>
          <w:sz w:val="24"/>
          <w:szCs w:val="24"/>
          <w:lang w:val="en-GB" w:eastAsia="zh-CN" w:bidi="ar-SA"/>
        </w:rPr>
        <w:t>Grade B (Very good): B</w:t>
      </w:r>
    </w:p>
    <w:p w14:paraId="6FCD8813" w14:textId="6C7DEA98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宋体"/>
          <w:sz w:val="24"/>
          <w:szCs w:val="24"/>
          <w:lang w:val="en-GB" w:eastAsia="zh-CN" w:bidi="ar-SA"/>
        </w:rPr>
        <w:t xml:space="preserve">Grade C (Good): </w:t>
      </w:r>
      <w:r w:rsidR="00E131DC" w:rsidRPr="00272322">
        <w:rPr>
          <w:rFonts w:ascii="Book Antiqua" w:eastAsia="宋体" w:hAnsi="Book Antiqua" w:cs="宋体"/>
          <w:sz w:val="24"/>
          <w:szCs w:val="24"/>
          <w:lang w:val="en-GB" w:eastAsia="zh-CN" w:bidi="ar-SA"/>
        </w:rPr>
        <w:t>C</w:t>
      </w:r>
    </w:p>
    <w:p w14:paraId="3AEA38A3" w14:textId="7F597C04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宋体"/>
          <w:sz w:val="24"/>
          <w:szCs w:val="24"/>
          <w:lang w:val="en-GB" w:eastAsia="zh-CN" w:bidi="ar-SA"/>
        </w:rPr>
        <w:t xml:space="preserve">Grade D (Fair): </w:t>
      </w:r>
      <w:r w:rsidR="00E131DC" w:rsidRPr="00272322">
        <w:rPr>
          <w:rFonts w:ascii="Book Antiqua" w:eastAsia="宋体" w:hAnsi="Book Antiqua" w:cs="宋体"/>
          <w:sz w:val="24"/>
          <w:szCs w:val="24"/>
          <w:lang w:val="en-GB" w:eastAsia="zh-CN" w:bidi="ar-SA"/>
        </w:rPr>
        <w:t>D</w:t>
      </w:r>
    </w:p>
    <w:p w14:paraId="468BA93E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Calibri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宋体"/>
          <w:sz w:val="24"/>
          <w:szCs w:val="24"/>
          <w:lang w:val="en-GB" w:eastAsia="zh-CN" w:bidi="ar-SA"/>
        </w:rPr>
        <w:t>Grade E (Poor): 0</w:t>
      </w:r>
    </w:p>
    <w:p w14:paraId="51ABF3A4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ind w:left="361" w:hangingChars="150" w:hanging="361"/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GB" w:eastAsia="zh-CN" w:bidi="ar-SA"/>
        </w:rPr>
      </w:pPr>
    </w:p>
    <w:p w14:paraId="2385152F" w14:textId="4E0695D5" w:rsidR="00DC72CB" w:rsidRPr="00B45481" w:rsidRDefault="00DC72CB" w:rsidP="00B45481">
      <w:pPr>
        <w:widowControl w:val="0"/>
        <w:adjustRightInd w:val="0"/>
        <w:snapToGrid w:val="0"/>
        <w:spacing w:after="0" w:line="360" w:lineRule="auto"/>
        <w:ind w:left="361" w:hangingChars="150" w:hanging="361"/>
        <w:rPr>
          <w:rFonts w:ascii="Book Antiqua" w:eastAsia="宋体" w:hAnsi="Book Antiqua" w:cs="Times New Roman"/>
          <w:bCs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GB" w:eastAsia="zh-CN" w:bidi="ar-SA"/>
        </w:rPr>
        <w:t>P-Reviewer:</w:t>
      </w:r>
      <w:r w:rsidRPr="00272322">
        <w:rPr>
          <w:rFonts w:ascii="Book Antiqua" w:eastAsia="宋体" w:hAnsi="Book Antiqua" w:cs="Times New Roman"/>
          <w:bCs/>
          <w:kern w:val="2"/>
          <w:sz w:val="24"/>
          <w:szCs w:val="24"/>
          <w:lang w:val="en-GB" w:eastAsia="zh-CN" w:bidi="ar-SA"/>
        </w:rPr>
        <w:t xml:space="preserve"> </w:t>
      </w:r>
      <w:r w:rsidR="00E131DC" w:rsidRPr="00272322">
        <w:rPr>
          <w:rFonts w:ascii="Book Antiqua" w:eastAsia="宋体" w:hAnsi="Book Antiqua" w:cs="Times New Roman"/>
          <w:bCs/>
          <w:kern w:val="2"/>
          <w:sz w:val="24"/>
          <w:szCs w:val="24"/>
          <w:lang w:val="en-GB" w:eastAsia="zh-CN" w:bidi="ar-SA"/>
        </w:rPr>
        <w:t>García-Elorriaga G, Ho CM, Pani SP</w:t>
      </w:r>
      <w:r w:rsidRPr="00272322">
        <w:rPr>
          <w:rFonts w:ascii="Book Antiqua" w:eastAsia="宋体" w:hAnsi="Book Antiqua" w:cs="Times New Roman"/>
          <w:bCs/>
          <w:kern w:val="2"/>
          <w:sz w:val="24"/>
          <w:szCs w:val="24"/>
          <w:lang w:val="en-GB" w:eastAsia="zh-CN" w:bidi="ar-SA"/>
        </w:rPr>
        <w:t xml:space="preserve"> </w:t>
      </w:r>
      <w:r w:rsidRPr="00272322"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GB" w:eastAsia="zh-CN" w:bidi="ar-SA"/>
        </w:rPr>
        <w:t xml:space="preserve">S-Editor: </w:t>
      </w:r>
      <w:r w:rsidR="00E131DC" w:rsidRPr="00272322">
        <w:rPr>
          <w:rFonts w:ascii="Book Antiqua" w:eastAsia="宋体" w:hAnsi="Book Antiqua" w:cs="Times New Roman"/>
          <w:bCs/>
          <w:kern w:val="2"/>
          <w:sz w:val="24"/>
          <w:szCs w:val="24"/>
          <w:lang w:val="en-GB" w:eastAsia="zh-CN" w:bidi="ar-SA"/>
        </w:rPr>
        <w:t>Ma</w:t>
      </w:r>
      <w:r w:rsidRPr="00272322">
        <w:rPr>
          <w:rFonts w:ascii="Book Antiqua" w:eastAsia="宋体" w:hAnsi="Book Antiqua" w:cs="Times New Roman"/>
          <w:bCs/>
          <w:kern w:val="2"/>
          <w:sz w:val="24"/>
          <w:szCs w:val="24"/>
          <w:lang w:val="en-GB" w:eastAsia="zh-CN" w:bidi="ar-SA"/>
        </w:rPr>
        <w:t xml:space="preserve"> </w:t>
      </w:r>
      <w:r w:rsidR="00E131DC" w:rsidRPr="00272322">
        <w:rPr>
          <w:rFonts w:ascii="Book Antiqua" w:eastAsia="宋体" w:hAnsi="Book Antiqua" w:cs="Times New Roman"/>
          <w:bCs/>
          <w:kern w:val="2"/>
          <w:sz w:val="24"/>
          <w:szCs w:val="24"/>
          <w:lang w:val="en-GB" w:eastAsia="zh-CN" w:bidi="ar-SA"/>
        </w:rPr>
        <w:t>RY</w:t>
      </w:r>
      <w:r w:rsidRPr="00272322">
        <w:rPr>
          <w:rFonts w:ascii="Book Antiqua" w:eastAsia="宋体" w:hAnsi="Book Antiqua" w:cs="Times New Roman"/>
          <w:bCs/>
          <w:kern w:val="2"/>
          <w:sz w:val="24"/>
          <w:szCs w:val="24"/>
          <w:lang w:val="en-GB" w:eastAsia="zh-CN" w:bidi="ar-SA"/>
        </w:rPr>
        <w:t xml:space="preserve"> </w:t>
      </w:r>
      <w:r w:rsidR="00B45481">
        <w:rPr>
          <w:rFonts w:ascii="Book Antiqua" w:eastAsia="宋体" w:hAnsi="Book Antiqua" w:cs="Times New Roman" w:hint="eastAsia"/>
          <w:bCs/>
          <w:kern w:val="2"/>
          <w:sz w:val="24"/>
          <w:szCs w:val="24"/>
          <w:lang w:val="en-GB" w:eastAsia="zh-CN" w:bidi="ar-SA"/>
        </w:rPr>
        <w:t xml:space="preserve"> </w:t>
      </w:r>
      <w:bookmarkStart w:id="148" w:name="_GoBack"/>
      <w:bookmarkEnd w:id="148"/>
      <w:r w:rsidRPr="00272322"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GB" w:eastAsia="zh-CN" w:bidi="ar-SA"/>
        </w:rPr>
        <w:t>L-Editor:</w:t>
      </w:r>
      <w:r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7D5359" w:rsidRPr="00272322">
        <w:rPr>
          <w:rFonts w:ascii="Book Antiqua" w:eastAsia="宋体" w:hAnsi="Book Antiqua" w:cs="Times New Roman"/>
          <w:kern w:val="2"/>
          <w:sz w:val="24"/>
          <w:szCs w:val="24"/>
          <w:lang w:val="en-GB" w:eastAsia="zh-CN" w:bidi="ar-SA"/>
        </w:rPr>
        <w:t xml:space="preserve">Filipodia </w:t>
      </w:r>
      <w:r w:rsidRPr="00272322">
        <w:rPr>
          <w:rFonts w:ascii="Book Antiqua" w:eastAsia="宋体" w:hAnsi="Book Antiqua" w:cs="Times New Roman"/>
          <w:b/>
          <w:bCs/>
          <w:kern w:val="2"/>
          <w:sz w:val="24"/>
          <w:szCs w:val="24"/>
          <w:lang w:val="en-GB" w:eastAsia="zh-CN" w:bidi="ar-SA"/>
        </w:rPr>
        <w:t>E-Editor:</w:t>
      </w:r>
      <w:r w:rsidR="00A313D6">
        <w:rPr>
          <w:rFonts w:ascii="Book Antiqua" w:eastAsia="宋体" w:hAnsi="Book Antiqua" w:cs="Times New Roman" w:hint="eastAsia"/>
          <w:b/>
          <w:bCs/>
          <w:kern w:val="2"/>
          <w:sz w:val="24"/>
          <w:szCs w:val="24"/>
          <w:lang w:val="en-GB" w:eastAsia="zh-CN" w:bidi="ar-SA"/>
        </w:rPr>
        <w:t xml:space="preserve"> </w:t>
      </w:r>
      <w:r w:rsidR="00A313D6" w:rsidRPr="00A313D6">
        <w:rPr>
          <w:rFonts w:ascii="Book Antiqua" w:eastAsia="宋体" w:hAnsi="Book Antiqua" w:cs="Times New Roman" w:hint="eastAsia"/>
          <w:bCs/>
          <w:kern w:val="2"/>
          <w:sz w:val="24"/>
          <w:szCs w:val="24"/>
          <w:lang w:val="en-GB" w:eastAsia="zh-CN" w:bidi="ar-SA"/>
        </w:rPr>
        <w:t>Liu MY</w:t>
      </w:r>
    </w:p>
    <w:p w14:paraId="0B79396A" w14:textId="6488C756" w:rsidR="00C128CD" w:rsidRPr="00272322" w:rsidRDefault="00C128CD" w:rsidP="0030418D">
      <w:pPr>
        <w:pStyle w:val="ab"/>
        <w:adjustRightInd w:val="0"/>
        <w:snapToGrid w:val="0"/>
        <w:spacing w:line="360" w:lineRule="auto"/>
        <w:jc w:val="both"/>
        <w:rPr>
          <w:rFonts w:ascii="Book Antiqua" w:hAnsi="Book Antiqua" w:cs="QpcjljAdvTTb5929f4c"/>
          <w:sz w:val="24"/>
          <w:szCs w:val="24"/>
          <w:lang w:val="en-GB"/>
        </w:rPr>
      </w:pPr>
    </w:p>
    <w:sectPr w:rsidR="00C128CD" w:rsidRPr="00272322" w:rsidSect="0030418D">
      <w:footerReference w:type="even" r:id="rId7"/>
      <w:footerReference w:type="default" r:id="rId8"/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8969" w14:textId="77777777" w:rsidR="00E24694" w:rsidRDefault="00E24694" w:rsidP="002A616B">
      <w:pPr>
        <w:spacing w:after="0" w:line="240" w:lineRule="auto"/>
      </w:pPr>
      <w:r>
        <w:separator/>
      </w:r>
    </w:p>
  </w:endnote>
  <w:endnote w:type="continuationSeparator" w:id="0">
    <w:p w14:paraId="36859F29" w14:textId="77777777" w:rsidR="00E24694" w:rsidRDefault="00E24694" w:rsidP="002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pcjlj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27B3" w14:textId="77777777" w:rsidR="00DE2A69" w:rsidRDefault="00DE2A69" w:rsidP="00911A43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504EB99" w14:textId="77777777" w:rsidR="00DE2A69" w:rsidRDefault="00DE2A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AF29" w14:textId="77777777" w:rsidR="00DE2A69" w:rsidRPr="00D76D9F" w:rsidRDefault="00DE2A69" w:rsidP="00911A43">
    <w:pPr>
      <w:pStyle w:val="a7"/>
      <w:framePr w:wrap="around" w:vAnchor="text" w:hAnchor="margin" w:xAlign="center" w:y="1"/>
      <w:rPr>
        <w:rStyle w:val="af4"/>
        <w:rFonts w:ascii="Book Antiqua" w:hAnsi="Book Antiqua"/>
        <w:sz w:val="24"/>
        <w:szCs w:val="24"/>
      </w:rPr>
    </w:pPr>
    <w:r w:rsidRPr="00D76D9F">
      <w:rPr>
        <w:rStyle w:val="af4"/>
        <w:rFonts w:ascii="Book Antiqua" w:hAnsi="Book Antiqua"/>
        <w:sz w:val="24"/>
        <w:szCs w:val="24"/>
      </w:rPr>
      <w:fldChar w:fldCharType="begin"/>
    </w:r>
    <w:r w:rsidRPr="00D76D9F">
      <w:rPr>
        <w:rStyle w:val="af4"/>
        <w:rFonts w:ascii="Book Antiqua" w:hAnsi="Book Antiqua"/>
        <w:sz w:val="24"/>
        <w:szCs w:val="24"/>
      </w:rPr>
      <w:instrText xml:space="preserve">PAGE  </w:instrText>
    </w:r>
    <w:r w:rsidRPr="00D76D9F">
      <w:rPr>
        <w:rStyle w:val="af4"/>
        <w:rFonts w:ascii="Book Antiqua" w:hAnsi="Book Antiqua"/>
        <w:sz w:val="24"/>
        <w:szCs w:val="24"/>
      </w:rPr>
      <w:fldChar w:fldCharType="separate"/>
    </w:r>
    <w:r w:rsidR="00A313D6">
      <w:rPr>
        <w:rStyle w:val="af4"/>
        <w:rFonts w:ascii="Book Antiqua" w:hAnsi="Book Antiqua"/>
        <w:noProof/>
        <w:sz w:val="24"/>
        <w:szCs w:val="24"/>
      </w:rPr>
      <w:t>6</w:t>
    </w:r>
    <w:r w:rsidRPr="00D76D9F">
      <w:rPr>
        <w:rStyle w:val="af4"/>
        <w:rFonts w:ascii="Book Antiqua" w:hAnsi="Book Antiqua"/>
        <w:sz w:val="24"/>
        <w:szCs w:val="24"/>
      </w:rPr>
      <w:fldChar w:fldCharType="end"/>
    </w:r>
  </w:p>
  <w:p w14:paraId="59187BD0" w14:textId="77777777" w:rsidR="00DE2A69" w:rsidRDefault="00DE2A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1DD6" w14:textId="77777777" w:rsidR="00E24694" w:rsidRDefault="00E24694" w:rsidP="002A616B">
      <w:pPr>
        <w:spacing w:after="0" w:line="240" w:lineRule="auto"/>
      </w:pPr>
      <w:r>
        <w:separator/>
      </w:r>
    </w:p>
  </w:footnote>
  <w:footnote w:type="continuationSeparator" w:id="0">
    <w:p w14:paraId="4B2E8D47" w14:textId="77777777" w:rsidR="00E24694" w:rsidRDefault="00E24694" w:rsidP="002A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0F2D"/>
    <w:multiLevelType w:val="hybridMultilevel"/>
    <w:tmpl w:val="623C348A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A5A50"/>
    <w:multiLevelType w:val="hybridMultilevel"/>
    <w:tmpl w:val="F67EE1B0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4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200"/>
    <w:rsid w:val="00000097"/>
    <w:rsid w:val="0000599C"/>
    <w:rsid w:val="00022523"/>
    <w:rsid w:val="00023FB1"/>
    <w:rsid w:val="00027B1F"/>
    <w:rsid w:val="00031B84"/>
    <w:rsid w:val="00033918"/>
    <w:rsid w:val="0005665D"/>
    <w:rsid w:val="00061651"/>
    <w:rsid w:val="000935EC"/>
    <w:rsid w:val="0009360F"/>
    <w:rsid w:val="000A19A1"/>
    <w:rsid w:val="000A4F3C"/>
    <w:rsid w:val="000B1E4E"/>
    <w:rsid w:val="000B687C"/>
    <w:rsid w:val="000C6BC2"/>
    <w:rsid w:val="000E630B"/>
    <w:rsid w:val="000F08D9"/>
    <w:rsid w:val="00133DF1"/>
    <w:rsid w:val="00137710"/>
    <w:rsid w:val="0014033D"/>
    <w:rsid w:val="00165134"/>
    <w:rsid w:val="001742BE"/>
    <w:rsid w:val="00186B79"/>
    <w:rsid w:val="00187806"/>
    <w:rsid w:val="00190511"/>
    <w:rsid w:val="0019251C"/>
    <w:rsid w:val="001E5697"/>
    <w:rsid w:val="001F3EFC"/>
    <w:rsid w:val="001F7ADD"/>
    <w:rsid w:val="00200F4F"/>
    <w:rsid w:val="00207AD8"/>
    <w:rsid w:val="00211508"/>
    <w:rsid w:val="002345BF"/>
    <w:rsid w:val="002574D7"/>
    <w:rsid w:val="0026497E"/>
    <w:rsid w:val="00266040"/>
    <w:rsid w:val="00272322"/>
    <w:rsid w:val="00274E89"/>
    <w:rsid w:val="0028027E"/>
    <w:rsid w:val="00285BE4"/>
    <w:rsid w:val="002A616B"/>
    <w:rsid w:val="002B71ED"/>
    <w:rsid w:val="002D4BA8"/>
    <w:rsid w:val="002E1FE6"/>
    <w:rsid w:val="002E6D8E"/>
    <w:rsid w:val="002F5A4E"/>
    <w:rsid w:val="0030418D"/>
    <w:rsid w:val="003160AA"/>
    <w:rsid w:val="00326B24"/>
    <w:rsid w:val="003314C3"/>
    <w:rsid w:val="00337E3E"/>
    <w:rsid w:val="00351497"/>
    <w:rsid w:val="00380821"/>
    <w:rsid w:val="003A42CB"/>
    <w:rsid w:val="003B560C"/>
    <w:rsid w:val="003B6C5E"/>
    <w:rsid w:val="003C7168"/>
    <w:rsid w:val="003E065A"/>
    <w:rsid w:val="00447FBF"/>
    <w:rsid w:val="00453CF6"/>
    <w:rsid w:val="004720E6"/>
    <w:rsid w:val="00475CC8"/>
    <w:rsid w:val="004B0A00"/>
    <w:rsid w:val="004B2F32"/>
    <w:rsid w:val="004B66E3"/>
    <w:rsid w:val="004B67D0"/>
    <w:rsid w:val="004B78E4"/>
    <w:rsid w:val="004F6310"/>
    <w:rsid w:val="00511B9A"/>
    <w:rsid w:val="005533CE"/>
    <w:rsid w:val="00562D71"/>
    <w:rsid w:val="00567F89"/>
    <w:rsid w:val="00590CE2"/>
    <w:rsid w:val="005A374F"/>
    <w:rsid w:val="005C0163"/>
    <w:rsid w:val="005D6584"/>
    <w:rsid w:val="005F329B"/>
    <w:rsid w:val="005F5598"/>
    <w:rsid w:val="00614161"/>
    <w:rsid w:val="00627303"/>
    <w:rsid w:val="006309A1"/>
    <w:rsid w:val="00640D6C"/>
    <w:rsid w:val="00662628"/>
    <w:rsid w:val="00664E0C"/>
    <w:rsid w:val="00665006"/>
    <w:rsid w:val="00692D69"/>
    <w:rsid w:val="006A7B49"/>
    <w:rsid w:val="006B2B2A"/>
    <w:rsid w:val="006C657B"/>
    <w:rsid w:val="006C683B"/>
    <w:rsid w:val="006F4137"/>
    <w:rsid w:val="007122C2"/>
    <w:rsid w:val="0071792D"/>
    <w:rsid w:val="0072199E"/>
    <w:rsid w:val="00722F24"/>
    <w:rsid w:val="007443D9"/>
    <w:rsid w:val="00751751"/>
    <w:rsid w:val="00787561"/>
    <w:rsid w:val="007A3B49"/>
    <w:rsid w:val="007A7136"/>
    <w:rsid w:val="007B279D"/>
    <w:rsid w:val="007C09BC"/>
    <w:rsid w:val="007C72D7"/>
    <w:rsid w:val="007D5359"/>
    <w:rsid w:val="007E652F"/>
    <w:rsid w:val="007F5C02"/>
    <w:rsid w:val="007F6012"/>
    <w:rsid w:val="00805466"/>
    <w:rsid w:val="008139C9"/>
    <w:rsid w:val="0082328F"/>
    <w:rsid w:val="008537CD"/>
    <w:rsid w:val="0088240C"/>
    <w:rsid w:val="008975CB"/>
    <w:rsid w:val="008A0F11"/>
    <w:rsid w:val="008A2970"/>
    <w:rsid w:val="008B0D20"/>
    <w:rsid w:val="008B5BBC"/>
    <w:rsid w:val="008B7CA6"/>
    <w:rsid w:val="008C10DA"/>
    <w:rsid w:val="008C172A"/>
    <w:rsid w:val="008E7C57"/>
    <w:rsid w:val="00903AA6"/>
    <w:rsid w:val="00911A43"/>
    <w:rsid w:val="00911E5E"/>
    <w:rsid w:val="00932BB3"/>
    <w:rsid w:val="009631D7"/>
    <w:rsid w:val="00974200"/>
    <w:rsid w:val="00982F25"/>
    <w:rsid w:val="009A4178"/>
    <w:rsid w:val="009B59D6"/>
    <w:rsid w:val="009D158D"/>
    <w:rsid w:val="009D6686"/>
    <w:rsid w:val="009F3CF7"/>
    <w:rsid w:val="00A00CA1"/>
    <w:rsid w:val="00A03C0E"/>
    <w:rsid w:val="00A07FE3"/>
    <w:rsid w:val="00A1147C"/>
    <w:rsid w:val="00A131A0"/>
    <w:rsid w:val="00A16064"/>
    <w:rsid w:val="00A20D9E"/>
    <w:rsid w:val="00A210F3"/>
    <w:rsid w:val="00A25747"/>
    <w:rsid w:val="00A313D6"/>
    <w:rsid w:val="00A368AD"/>
    <w:rsid w:val="00A40946"/>
    <w:rsid w:val="00A45B58"/>
    <w:rsid w:val="00A64CD4"/>
    <w:rsid w:val="00A7143B"/>
    <w:rsid w:val="00A755F2"/>
    <w:rsid w:val="00A77E03"/>
    <w:rsid w:val="00AA1D50"/>
    <w:rsid w:val="00AA2769"/>
    <w:rsid w:val="00AC6AE5"/>
    <w:rsid w:val="00AC7AF4"/>
    <w:rsid w:val="00AD769F"/>
    <w:rsid w:val="00B02F22"/>
    <w:rsid w:val="00B136E8"/>
    <w:rsid w:val="00B17919"/>
    <w:rsid w:val="00B3218C"/>
    <w:rsid w:val="00B45481"/>
    <w:rsid w:val="00B45CDE"/>
    <w:rsid w:val="00B540DE"/>
    <w:rsid w:val="00B561AE"/>
    <w:rsid w:val="00B564CC"/>
    <w:rsid w:val="00B5795D"/>
    <w:rsid w:val="00B61574"/>
    <w:rsid w:val="00B65ACC"/>
    <w:rsid w:val="00B76E32"/>
    <w:rsid w:val="00B838F8"/>
    <w:rsid w:val="00B96BE8"/>
    <w:rsid w:val="00BB4476"/>
    <w:rsid w:val="00BC148B"/>
    <w:rsid w:val="00BC55D3"/>
    <w:rsid w:val="00BD6895"/>
    <w:rsid w:val="00BE4E48"/>
    <w:rsid w:val="00BE59F0"/>
    <w:rsid w:val="00BF29FB"/>
    <w:rsid w:val="00BF7EF1"/>
    <w:rsid w:val="00C128CD"/>
    <w:rsid w:val="00C3195E"/>
    <w:rsid w:val="00C33762"/>
    <w:rsid w:val="00C36455"/>
    <w:rsid w:val="00C50DAB"/>
    <w:rsid w:val="00C57589"/>
    <w:rsid w:val="00C57BF9"/>
    <w:rsid w:val="00C62469"/>
    <w:rsid w:val="00C65AD3"/>
    <w:rsid w:val="00C9180E"/>
    <w:rsid w:val="00C934CC"/>
    <w:rsid w:val="00C9778A"/>
    <w:rsid w:val="00CB0DBD"/>
    <w:rsid w:val="00CC333E"/>
    <w:rsid w:val="00CC4261"/>
    <w:rsid w:val="00CC50FB"/>
    <w:rsid w:val="00CC58E3"/>
    <w:rsid w:val="00CD5610"/>
    <w:rsid w:val="00CE5845"/>
    <w:rsid w:val="00CF7010"/>
    <w:rsid w:val="00D0104E"/>
    <w:rsid w:val="00D04D29"/>
    <w:rsid w:val="00D12C02"/>
    <w:rsid w:val="00D143D7"/>
    <w:rsid w:val="00D15E25"/>
    <w:rsid w:val="00D34172"/>
    <w:rsid w:val="00D472F8"/>
    <w:rsid w:val="00D726C3"/>
    <w:rsid w:val="00D76D9F"/>
    <w:rsid w:val="00D7727C"/>
    <w:rsid w:val="00D96FB2"/>
    <w:rsid w:val="00DA0F5B"/>
    <w:rsid w:val="00DB6A6D"/>
    <w:rsid w:val="00DC72CB"/>
    <w:rsid w:val="00DD5768"/>
    <w:rsid w:val="00DD7476"/>
    <w:rsid w:val="00DE2A69"/>
    <w:rsid w:val="00DE627F"/>
    <w:rsid w:val="00DF3E05"/>
    <w:rsid w:val="00DF5D53"/>
    <w:rsid w:val="00E034BA"/>
    <w:rsid w:val="00E131DC"/>
    <w:rsid w:val="00E14357"/>
    <w:rsid w:val="00E2014D"/>
    <w:rsid w:val="00E24694"/>
    <w:rsid w:val="00E318C5"/>
    <w:rsid w:val="00E36EE0"/>
    <w:rsid w:val="00E502ED"/>
    <w:rsid w:val="00E72E50"/>
    <w:rsid w:val="00E83BA9"/>
    <w:rsid w:val="00E91CB7"/>
    <w:rsid w:val="00EA1DA5"/>
    <w:rsid w:val="00EA48C7"/>
    <w:rsid w:val="00EB4E0D"/>
    <w:rsid w:val="00ED5CC3"/>
    <w:rsid w:val="00EE07D5"/>
    <w:rsid w:val="00EE0FA8"/>
    <w:rsid w:val="00EE4C16"/>
    <w:rsid w:val="00EE55F0"/>
    <w:rsid w:val="00EF678F"/>
    <w:rsid w:val="00F10D0E"/>
    <w:rsid w:val="00F2245E"/>
    <w:rsid w:val="00F35C97"/>
    <w:rsid w:val="00F742DA"/>
    <w:rsid w:val="00F90771"/>
    <w:rsid w:val="00FA01C7"/>
    <w:rsid w:val="00FA05D7"/>
    <w:rsid w:val="00FB0F58"/>
    <w:rsid w:val="00FB4419"/>
    <w:rsid w:val="00FC12A3"/>
    <w:rsid w:val="00FC4D33"/>
    <w:rsid w:val="00FD1778"/>
    <w:rsid w:val="00FD4776"/>
    <w:rsid w:val="00FE1535"/>
    <w:rsid w:val="00FE1DD3"/>
    <w:rsid w:val="00FE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0E4B0"/>
  <w15:docId w15:val="{54D4200F-66B3-4FE5-B27C-B60720C3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B9A"/>
    <w:rPr>
      <w:rFonts w:cs="Mangal"/>
    </w:rPr>
  </w:style>
  <w:style w:type="paragraph" w:styleId="1">
    <w:name w:val="heading 1"/>
    <w:basedOn w:val="a"/>
    <w:next w:val="a"/>
    <w:link w:val="10"/>
    <w:uiPriority w:val="9"/>
    <w:qFormat/>
    <w:rsid w:val="00EA4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F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4">
    <w:name w:val="批注框文本 字符"/>
    <w:basedOn w:val="a0"/>
    <w:link w:val="a3"/>
    <w:uiPriority w:val="99"/>
    <w:semiHidden/>
    <w:rsid w:val="00D472F8"/>
    <w:rPr>
      <w:rFonts w:ascii="Tahoma" w:hAnsi="Tahoma" w:cs="Mangal"/>
      <w:sz w:val="16"/>
      <w:szCs w:val="14"/>
    </w:rPr>
  </w:style>
  <w:style w:type="paragraph" w:styleId="a5">
    <w:name w:val="header"/>
    <w:basedOn w:val="a"/>
    <w:link w:val="a6"/>
    <w:uiPriority w:val="99"/>
    <w:unhideWhenUsed/>
    <w:rsid w:val="002A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2A616B"/>
    <w:rPr>
      <w:rFonts w:cs="Mangal"/>
    </w:rPr>
  </w:style>
  <w:style w:type="paragraph" w:styleId="a7">
    <w:name w:val="footer"/>
    <w:basedOn w:val="a"/>
    <w:link w:val="a8"/>
    <w:uiPriority w:val="99"/>
    <w:unhideWhenUsed/>
    <w:rsid w:val="002A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2A616B"/>
    <w:rPr>
      <w:rFonts w:cs="Mangal"/>
    </w:rPr>
  </w:style>
  <w:style w:type="paragraph" w:styleId="a9">
    <w:name w:val="List Paragraph"/>
    <w:basedOn w:val="a"/>
    <w:uiPriority w:val="34"/>
    <w:qFormat/>
    <w:rsid w:val="00BE4E48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EA4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styleId="aa">
    <w:name w:val="Hyperlink"/>
    <w:basedOn w:val="a0"/>
    <w:uiPriority w:val="99"/>
    <w:unhideWhenUsed/>
    <w:rsid w:val="0009360F"/>
    <w:rPr>
      <w:color w:val="0000FF" w:themeColor="hyperlink"/>
      <w:u w:val="single"/>
    </w:rPr>
  </w:style>
  <w:style w:type="paragraph" w:styleId="ab">
    <w:name w:val="No Spacing"/>
    <w:uiPriority w:val="1"/>
    <w:qFormat/>
    <w:rsid w:val="0009360F"/>
    <w:pPr>
      <w:spacing w:after="0" w:line="240" w:lineRule="auto"/>
    </w:pPr>
    <w:rPr>
      <w:rFonts w:cs="Mangal"/>
    </w:rPr>
  </w:style>
  <w:style w:type="paragraph" w:styleId="ac">
    <w:name w:val="Title"/>
    <w:basedOn w:val="a"/>
    <w:next w:val="a"/>
    <w:link w:val="ad"/>
    <w:uiPriority w:val="10"/>
    <w:qFormat/>
    <w:rsid w:val="00EE4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ad">
    <w:name w:val="标题 字符"/>
    <w:basedOn w:val="a0"/>
    <w:link w:val="ac"/>
    <w:uiPriority w:val="10"/>
    <w:rsid w:val="00EE4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customStyle="1" w:styleId="11">
    <w:name w:val="正文1"/>
    <w:uiPriority w:val="99"/>
    <w:rsid w:val="00FD4776"/>
    <w:pPr>
      <w:spacing w:after="0"/>
    </w:pPr>
    <w:rPr>
      <w:rFonts w:ascii="Arial" w:eastAsia="宋体" w:hAnsi="Arial" w:cs="Arial"/>
      <w:color w:val="000000"/>
      <w:lang w:val="pl-PL" w:eastAsia="pl-PL" w:bidi="ar-SA"/>
    </w:rPr>
  </w:style>
  <w:style w:type="character" w:styleId="ae">
    <w:name w:val="annotation reference"/>
    <w:uiPriority w:val="99"/>
    <w:semiHidden/>
    <w:unhideWhenUsed/>
    <w:rsid w:val="00FD4776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FD4776"/>
    <w:pPr>
      <w:spacing w:after="0"/>
    </w:pPr>
    <w:rPr>
      <w:rFonts w:ascii="Arial" w:eastAsia="宋体" w:hAnsi="Arial" w:cs="Arial"/>
      <w:color w:val="000000"/>
      <w:lang w:val="pl-PL" w:eastAsia="pl-PL" w:bidi="ar-SA"/>
    </w:rPr>
  </w:style>
  <w:style w:type="character" w:customStyle="1" w:styleId="af0">
    <w:name w:val="批注文字 字符"/>
    <w:basedOn w:val="a0"/>
    <w:link w:val="af"/>
    <w:uiPriority w:val="99"/>
    <w:rsid w:val="00FD4776"/>
    <w:rPr>
      <w:rFonts w:ascii="Arial" w:eastAsia="宋体" w:hAnsi="Arial" w:cs="Arial"/>
      <w:color w:val="000000"/>
      <w:lang w:val="pl-PL" w:eastAsia="pl-PL" w:bidi="ar-SA"/>
    </w:rPr>
  </w:style>
  <w:style w:type="paragraph" w:customStyle="1" w:styleId="p1">
    <w:name w:val="p1"/>
    <w:basedOn w:val="a"/>
    <w:rsid w:val="00FD4776"/>
    <w:pPr>
      <w:spacing w:after="0" w:line="240" w:lineRule="auto"/>
    </w:pPr>
    <w:rPr>
      <w:rFonts w:ascii="Helvetica" w:hAnsi="Helvetica" w:cs="Times New Roman"/>
      <w:sz w:val="18"/>
      <w:szCs w:val="18"/>
      <w:lang w:val="en-US" w:eastAsia="zh-CN" w:bidi="ar-SA"/>
    </w:rPr>
  </w:style>
  <w:style w:type="character" w:styleId="af1">
    <w:name w:val="Strong"/>
    <w:basedOn w:val="a0"/>
    <w:uiPriority w:val="22"/>
    <w:qFormat/>
    <w:rsid w:val="00FD4776"/>
    <w:rPr>
      <w:b/>
      <w:bCs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FD4776"/>
    <w:pPr>
      <w:spacing w:after="200"/>
    </w:pPr>
    <w:rPr>
      <w:rFonts w:asciiTheme="minorHAnsi" w:eastAsiaTheme="minorEastAsia" w:hAnsiTheme="minorHAnsi" w:cs="Mangal"/>
      <w:b/>
      <w:bCs/>
      <w:color w:val="auto"/>
      <w:lang w:val="en-IN" w:eastAsia="en-US" w:bidi="hi-IN"/>
    </w:rPr>
  </w:style>
  <w:style w:type="character" w:customStyle="1" w:styleId="af3">
    <w:name w:val="批注主题 字符"/>
    <w:basedOn w:val="af0"/>
    <w:link w:val="af2"/>
    <w:uiPriority w:val="99"/>
    <w:semiHidden/>
    <w:rsid w:val="00FD4776"/>
    <w:rPr>
      <w:rFonts w:ascii="Arial" w:eastAsia="宋体" w:hAnsi="Arial" w:cs="Mangal"/>
      <w:b/>
      <w:bCs/>
      <w:color w:val="000000"/>
      <w:lang w:val="pl-PL" w:eastAsia="pl-PL" w:bidi="ar-SA"/>
    </w:rPr>
  </w:style>
  <w:style w:type="character" w:styleId="af4">
    <w:name w:val="page number"/>
    <w:basedOn w:val="a0"/>
    <w:uiPriority w:val="99"/>
    <w:semiHidden/>
    <w:unhideWhenUsed/>
    <w:rsid w:val="00911A43"/>
  </w:style>
  <w:style w:type="character" w:styleId="af5">
    <w:name w:val="Unresolved Mention"/>
    <w:basedOn w:val="a0"/>
    <w:uiPriority w:val="99"/>
    <w:semiHidden/>
    <w:unhideWhenUsed/>
    <w:rsid w:val="00EB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Dabla</dc:creator>
  <cp:lastModifiedBy>吴 云晓健</cp:lastModifiedBy>
  <cp:revision>23</cp:revision>
  <cp:lastPrinted>2019-09-18T04:50:00Z</cp:lastPrinted>
  <dcterms:created xsi:type="dcterms:W3CDTF">2019-12-15T23:37:00Z</dcterms:created>
  <dcterms:modified xsi:type="dcterms:W3CDTF">2019-12-30T09:21:00Z</dcterms:modified>
</cp:coreProperties>
</file>