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920C" w14:textId="6029EE6C" w:rsidR="006A5F19" w:rsidRPr="006A5F19" w:rsidRDefault="006A5F19" w:rsidP="00367FE4">
      <w:pPr>
        <w:widowControl w:val="0"/>
        <w:adjustRightInd w:val="0"/>
        <w:snapToGrid w:val="0"/>
        <w:spacing w:after="0" w:line="360" w:lineRule="auto"/>
        <w:jc w:val="both"/>
        <w:rPr>
          <w:rFonts w:ascii="Book Antiqua" w:eastAsia="Times New Roman" w:hAnsi="Book Antiqua" w:cs="SimSun"/>
          <w:b/>
          <w:i/>
          <w:kern w:val="2"/>
          <w:sz w:val="24"/>
          <w:szCs w:val="24"/>
          <w:lang w:eastAsia="zh-CN"/>
        </w:rPr>
      </w:pPr>
      <w:r w:rsidRPr="006A5F19">
        <w:rPr>
          <w:rFonts w:ascii="Book Antiqua" w:eastAsia="Times New Roman" w:hAnsi="Book Antiqua" w:cs="SimSun"/>
          <w:b/>
          <w:kern w:val="2"/>
          <w:sz w:val="24"/>
          <w:szCs w:val="24"/>
          <w:lang w:eastAsia="zh-CN"/>
        </w:rPr>
        <w:t xml:space="preserve">Name of Journal: </w:t>
      </w:r>
      <w:r w:rsidRPr="006A5F19">
        <w:rPr>
          <w:rFonts w:ascii="Book Antiqua" w:eastAsia="Times New Roman" w:hAnsi="Book Antiqua" w:cs="SimSun"/>
          <w:i/>
          <w:kern w:val="2"/>
          <w:sz w:val="24"/>
          <w:szCs w:val="24"/>
          <w:lang w:eastAsia="zh-CN"/>
        </w:rPr>
        <w:t>World Journal of Hepatology</w:t>
      </w:r>
    </w:p>
    <w:p w14:paraId="0DB286B1" w14:textId="68CC8821" w:rsidR="006A5F19" w:rsidRPr="006A5F19" w:rsidRDefault="006A5F19" w:rsidP="00367FE4">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6A5F19">
        <w:rPr>
          <w:rFonts w:ascii="Book Antiqua" w:eastAsia="Times New Roman" w:hAnsi="Book Antiqua" w:cs="Times New Roman"/>
          <w:b/>
          <w:bCs/>
          <w:kern w:val="2"/>
          <w:sz w:val="24"/>
          <w:szCs w:val="24"/>
          <w:lang w:eastAsia="zh-CN"/>
        </w:rPr>
        <w:t>Manuscript NO</w:t>
      </w:r>
      <w:r w:rsidRPr="006A5F19">
        <w:rPr>
          <w:rFonts w:ascii="Book Antiqua" w:eastAsia="SimSun" w:hAnsi="Book Antiqua" w:cs="Arial"/>
          <w:b/>
          <w:kern w:val="2"/>
          <w:sz w:val="24"/>
          <w:szCs w:val="24"/>
          <w:lang w:val="en" w:eastAsia="zh-CN"/>
        </w:rPr>
        <w:t xml:space="preserve">: </w:t>
      </w:r>
      <w:r w:rsidRPr="006A5F19">
        <w:rPr>
          <w:rFonts w:ascii="Book Antiqua" w:eastAsia="SimSun" w:hAnsi="Book Antiqua" w:cs="Arial"/>
          <w:bCs/>
          <w:kern w:val="2"/>
          <w:sz w:val="24"/>
          <w:szCs w:val="24"/>
          <w:lang w:val="en" w:eastAsia="zh-CN"/>
        </w:rPr>
        <w:t>51784</w:t>
      </w:r>
    </w:p>
    <w:p w14:paraId="52FFCE29" w14:textId="122EB4B0" w:rsidR="004C6032" w:rsidRPr="006A5F19" w:rsidRDefault="006A5F19" w:rsidP="00367FE4">
      <w:pPr>
        <w:pStyle w:val="NoSpacing"/>
        <w:snapToGrid w:val="0"/>
        <w:spacing w:line="360" w:lineRule="auto"/>
        <w:jc w:val="both"/>
        <w:rPr>
          <w:rFonts w:ascii="Book Antiqua" w:eastAsia="SimSun" w:hAnsi="Book Antiqua" w:cs="Times New Roman"/>
          <w:b/>
          <w:kern w:val="2"/>
          <w:sz w:val="24"/>
          <w:szCs w:val="24"/>
          <w:lang w:eastAsia="zh-CN"/>
        </w:rPr>
      </w:pPr>
      <w:bookmarkStart w:id="0" w:name="OLE_LINK4"/>
      <w:bookmarkStart w:id="1" w:name="OLE_LINK3"/>
      <w:r w:rsidRPr="006A5F19">
        <w:rPr>
          <w:rFonts w:ascii="Book Antiqua" w:eastAsia="SimSun" w:hAnsi="Book Antiqua" w:cs="Times New Roman"/>
          <w:b/>
          <w:kern w:val="2"/>
          <w:sz w:val="24"/>
          <w:szCs w:val="24"/>
          <w:lang w:eastAsia="zh-CN"/>
        </w:rPr>
        <w:t>Manuscript Type:</w:t>
      </w:r>
      <w:bookmarkEnd w:id="0"/>
      <w:bookmarkEnd w:id="1"/>
      <w:r w:rsidRPr="006A5F19">
        <w:rPr>
          <w:rFonts w:ascii="Book Antiqua" w:eastAsia="SimSun" w:hAnsi="Book Antiqua" w:cs="Times New Roman"/>
          <w:b/>
          <w:kern w:val="2"/>
          <w:sz w:val="24"/>
          <w:szCs w:val="24"/>
          <w:lang w:eastAsia="zh-CN"/>
        </w:rPr>
        <w:t xml:space="preserve"> </w:t>
      </w:r>
      <w:r w:rsidRPr="006A5F19">
        <w:rPr>
          <w:rFonts w:ascii="Book Antiqua" w:eastAsia="SimSun" w:hAnsi="Book Antiqua" w:cs="Times New Roman"/>
          <w:bCs/>
          <w:kern w:val="2"/>
          <w:sz w:val="24"/>
          <w:szCs w:val="24"/>
          <w:lang w:eastAsia="zh-CN"/>
        </w:rPr>
        <w:t>REVIEW</w:t>
      </w:r>
    </w:p>
    <w:p w14:paraId="728C2730" w14:textId="77777777" w:rsidR="006A5F19" w:rsidRPr="006A5F19" w:rsidRDefault="006A5F19" w:rsidP="00367FE4">
      <w:pPr>
        <w:pStyle w:val="NoSpacing"/>
        <w:snapToGrid w:val="0"/>
        <w:spacing w:line="360" w:lineRule="auto"/>
        <w:jc w:val="both"/>
        <w:rPr>
          <w:rFonts w:ascii="Book Antiqua" w:hAnsi="Book Antiqua"/>
          <w:color w:val="FF0000"/>
          <w:sz w:val="24"/>
          <w:szCs w:val="24"/>
        </w:rPr>
      </w:pPr>
    </w:p>
    <w:p w14:paraId="376A843D" w14:textId="28CAA711" w:rsidR="00433E41" w:rsidRPr="006A5F19" w:rsidRDefault="00433E41" w:rsidP="00367FE4">
      <w:pPr>
        <w:pStyle w:val="NoSpacing"/>
        <w:snapToGrid w:val="0"/>
        <w:spacing w:line="360" w:lineRule="auto"/>
        <w:jc w:val="both"/>
        <w:rPr>
          <w:rFonts w:ascii="Book Antiqua" w:hAnsi="Book Antiqua" w:cs="Arial"/>
          <w:b/>
          <w:bCs/>
          <w:sz w:val="24"/>
          <w:szCs w:val="24"/>
        </w:rPr>
      </w:pPr>
      <w:r w:rsidRPr="006A5F19">
        <w:rPr>
          <w:rFonts w:ascii="Book Antiqua" w:hAnsi="Book Antiqua" w:cs="Arial"/>
          <w:b/>
          <w:bCs/>
          <w:sz w:val="24"/>
          <w:szCs w:val="24"/>
        </w:rPr>
        <w:t>Liver</w:t>
      </w:r>
      <w:r w:rsidR="006A5F19" w:rsidRPr="006A5F19">
        <w:rPr>
          <w:rFonts w:ascii="Book Antiqua" w:hAnsi="Book Antiqua" w:cs="Arial"/>
          <w:b/>
          <w:bCs/>
          <w:sz w:val="24"/>
          <w:szCs w:val="24"/>
        </w:rPr>
        <w:t xml:space="preserve"> injury induced by paracetamol and challenges associated with intentional and unintentional use</w:t>
      </w:r>
    </w:p>
    <w:p w14:paraId="792833AF" w14:textId="77777777" w:rsidR="004C6032" w:rsidRPr="006A5F19" w:rsidRDefault="004C6032" w:rsidP="00367FE4">
      <w:pPr>
        <w:pStyle w:val="NoSpacing"/>
        <w:snapToGrid w:val="0"/>
        <w:spacing w:line="360" w:lineRule="auto"/>
        <w:jc w:val="both"/>
        <w:rPr>
          <w:rFonts w:ascii="Book Antiqua" w:hAnsi="Book Antiqua" w:cs="Arial"/>
          <w:b/>
          <w:bCs/>
          <w:sz w:val="24"/>
          <w:szCs w:val="24"/>
        </w:rPr>
      </w:pPr>
    </w:p>
    <w:p w14:paraId="597F056B" w14:textId="77C5F269" w:rsidR="00F33A65" w:rsidRPr="006A5F19" w:rsidRDefault="006A5F19" w:rsidP="00367FE4">
      <w:pPr>
        <w:pStyle w:val="NoSpacing"/>
        <w:snapToGrid w:val="0"/>
        <w:spacing w:line="360" w:lineRule="auto"/>
        <w:jc w:val="both"/>
        <w:rPr>
          <w:rFonts w:ascii="Book Antiqua" w:hAnsi="Book Antiqua"/>
          <w:sz w:val="24"/>
          <w:szCs w:val="24"/>
        </w:rPr>
      </w:pPr>
      <w:proofErr w:type="spellStart"/>
      <w:r w:rsidRPr="006A5F19">
        <w:rPr>
          <w:rFonts w:ascii="Book Antiqua" w:hAnsi="Book Antiqua"/>
          <w:sz w:val="24"/>
          <w:szCs w:val="24"/>
        </w:rPr>
        <w:t>Rotundo</w:t>
      </w:r>
      <w:proofErr w:type="spellEnd"/>
      <w:r w:rsidRPr="006A5F19">
        <w:rPr>
          <w:rFonts w:ascii="Book Antiqua" w:hAnsi="Book Antiqua"/>
          <w:sz w:val="24"/>
          <w:szCs w:val="24"/>
        </w:rPr>
        <w:t xml:space="preserve"> L</w:t>
      </w:r>
      <w:r>
        <w:rPr>
          <w:rFonts w:ascii="Book Antiqua" w:hAnsi="Book Antiqua"/>
          <w:sz w:val="24"/>
          <w:szCs w:val="24"/>
        </w:rPr>
        <w:t xml:space="preserve"> </w:t>
      </w:r>
      <w:r w:rsidRPr="00657D88">
        <w:rPr>
          <w:rFonts w:ascii="Book Antiqua" w:eastAsia="SimSun" w:hAnsi="Book Antiqua" w:cs="Calibri"/>
          <w:i/>
          <w:sz w:val="24"/>
          <w:szCs w:val="24"/>
        </w:rPr>
        <w:t>et al.</w:t>
      </w:r>
      <w:r>
        <w:rPr>
          <w:rFonts w:ascii="Book Antiqua" w:eastAsia="SimSun" w:hAnsi="Book Antiqua" w:cs="Calibri"/>
          <w:i/>
          <w:sz w:val="24"/>
          <w:szCs w:val="24"/>
        </w:rPr>
        <w:t xml:space="preserve"> </w:t>
      </w:r>
      <w:r w:rsidR="00433E41" w:rsidRPr="006A5F19">
        <w:rPr>
          <w:rFonts w:ascii="Book Antiqua" w:hAnsi="Book Antiqua"/>
          <w:sz w:val="24"/>
          <w:szCs w:val="24"/>
        </w:rPr>
        <w:t xml:space="preserve">Liver </w:t>
      </w:r>
      <w:r w:rsidRPr="006A5F19">
        <w:rPr>
          <w:rFonts w:ascii="Book Antiqua" w:hAnsi="Book Antiqua"/>
          <w:sz w:val="24"/>
          <w:szCs w:val="24"/>
        </w:rPr>
        <w:t>injury by paracetamol</w:t>
      </w:r>
    </w:p>
    <w:p w14:paraId="0A5E2B52" w14:textId="77777777" w:rsidR="006A5F19" w:rsidRDefault="006A5F19" w:rsidP="00367FE4">
      <w:pPr>
        <w:pStyle w:val="NoSpacing"/>
        <w:snapToGrid w:val="0"/>
        <w:spacing w:line="360" w:lineRule="auto"/>
        <w:jc w:val="both"/>
        <w:rPr>
          <w:rFonts w:ascii="Book Antiqua" w:hAnsi="Book Antiqua"/>
          <w:sz w:val="24"/>
          <w:szCs w:val="24"/>
        </w:rPr>
      </w:pPr>
    </w:p>
    <w:p w14:paraId="2F258216" w14:textId="2C59C16D" w:rsidR="00C80D98" w:rsidRPr="006A5F19" w:rsidRDefault="00C80D98"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 xml:space="preserve">Laura </w:t>
      </w:r>
      <w:proofErr w:type="spellStart"/>
      <w:r w:rsidRPr="006A5F19">
        <w:rPr>
          <w:rFonts w:ascii="Book Antiqua" w:hAnsi="Book Antiqua"/>
          <w:sz w:val="24"/>
          <w:szCs w:val="24"/>
        </w:rPr>
        <w:t>Rotundo</w:t>
      </w:r>
      <w:proofErr w:type="spellEnd"/>
      <w:r w:rsidRPr="006A5F19">
        <w:rPr>
          <w:rFonts w:ascii="Book Antiqua" w:hAnsi="Book Antiqua"/>
          <w:sz w:val="24"/>
          <w:szCs w:val="24"/>
        </w:rPr>
        <w:t xml:space="preserve">, Nikolaos </w:t>
      </w:r>
      <w:proofErr w:type="spellStart"/>
      <w:r w:rsidRPr="006A5F19">
        <w:rPr>
          <w:rFonts w:ascii="Book Antiqua" w:hAnsi="Book Antiqua"/>
          <w:sz w:val="24"/>
          <w:szCs w:val="24"/>
        </w:rPr>
        <w:t>Pyrsopoulos</w:t>
      </w:r>
      <w:proofErr w:type="spellEnd"/>
    </w:p>
    <w:p w14:paraId="4CFC4F32" w14:textId="77777777" w:rsidR="00C80D98" w:rsidRPr="006A5F19" w:rsidRDefault="00C80D98" w:rsidP="00367FE4">
      <w:pPr>
        <w:pStyle w:val="NoSpacing"/>
        <w:snapToGrid w:val="0"/>
        <w:spacing w:line="360" w:lineRule="auto"/>
        <w:jc w:val="both"/>
        <w:rPr>
          <w:rFonts w:ascii="Book Antiqua" w:hAnsi="Book Antiqua"/>
          <w:sz w:val="24"/>
          <w:szCs w:val="24"/>
        </w:rPr>
      </w:pPr>
    </w:p>
    <w:p w14:paraId="494C3787" w14:textId="5177001F" w:rsidR="004C6032" w:rsidRPr="006A5F19" w:rsidRDefault="006A5F19" w:rsidP="00367FE4">
      <w:pPr>
        <w:pStyle w:val="NoSpacing"/>
        <w:snapToGrid w:val="0"/>
        <w:spacing w:line="360" w:lineRule="auto"/>
        <w:jc w:val="both"/>
        <w:rPr>
          <w:rFonts w:ascii="Book Antiqua" w:hAnsi="Book Antiqua"/>
          <w:sz w:val="24"/>
          <w:szCs w:val="24"/>
        </w:rPr>
      </w:pPr>
      <w:r w:rsidRPr="006A5F19">
        <w:rPr>
          <w:rFonts w:ascii="Book Antiqua" w:hAnsi="Book Antiqua"/>
          <w:b/>
          <w:bCs/>
          <w:sz w:val="24"/>
          <w:szCs w:val="24"/>
        </w:rPr>
        <w:t xml:space="preserve">Laura </w:t>
      </w:r>
      <w:proofErr w:type="spellStart"/>
      <w:r w:rsidRPr="006A5F19">
        <w:rPr>
          <w:rFonts w:ascii="Book Antiqua" w:hAnsi="Book Antiqua"/>
          <w:b/>
          <w:bCs/>
          <w:sz w:val="24"/>
          <w:szCs w:val="24"/>
        </w:rPr>
        <w:t>Rotundo</w:t>
      </w:r>
      <w:proofErr w:type="spellEnd"/>
      <w:r w:rsidRPr="006A5F19">
        <w:rPr>
          <w:rFonts w:ascii="Book Antiqua" w:hAnsi="Book Antiqua"/>
          <w:b/>
          <w:bCs/>
          <w:sz w:val="24"/>
          <w:szCs w:val="24"/>
          <w:lang w:eastAsia="zh-CN"/>
        </w:rPr>
        <w:t>,</w:t>
      </w:r>
      <w:r w:rsidRPr="006A5F19">
        <w:rPr>
          <w:rFonts w:ascii="Book Antiqua" w:hAnsi="Book Antiqua"/>
          <w:sz w:val="24"/>
          <w:szCs w:val="24"/>
        </w:rPr>
        <w:t xml:space="preserve"> </w:t>
      </w:r>
      <w:r w:rsidR="00C80D98" w:rsidRPr="006A5F19">
        <w:rPr>
          <w:rFonts w:ascii="Book Antiqua" w:hAnsi="Book Antiqua"/>
          <w:sz w:val="24"/>
          <w:szCs w:val="24"/>
        </w:rPr>
        <w:t xml:space="preserve">Department of Medicine, </w:t>
      </w:r>
      <w:r w:rsidR="004C6032" w:rsidRPr="006A5F19">
        <w:rPr>
          <w:rFonts w:ascii="Book Antiqua" w:hAnsi="Book Antiqua"/>
          <w:sz w:val="24"/>
          <w:szCs w:val="24"/>
        </w:rPr>
        <w:t>Rutgers New Jersey Medical School, Newark, NJ</w:t>
      </w:r>
      <w:r>
        <w:rPr>
          <w:rFonts w:ascii="Book Antiqua" w:hAnsi="Book Antiqua"/>
          <w:sz w:val="24"/>
          <w:szCs w:val="24"/>
        </w:rPr>
        <w:t xml:space="preserve"> </w:t>
      </w:r>
      <w:r w:rsidR="004C6032" w:rsidRPr="006A5F19">
        <w:rPr>
          <w:rFonts w:ascii="Book Antiqua" w:hAnsi="Book Antiqua"/>
          <w:sz w:val="24"/>
          <w:szCs w:val="24"/>
        </w:rPr>
        <w:t xml:space="preserve">07103, </w:t>
      </w:r>
      <w:r w:rsidR="00932BDC" w:rsidRPr="00932BDC">
        <w:rPr>
          <w:rFonts w:ascii="Book Antiqua" w:hAnsi="Book Antiqua"/>
          <w:sz w:val="24"/>
          <w:szCs w:val="24"/>
        </w:rPr>
        <w:t>United States</w:t>
      </w:r>
    </w:p>
    <w:p w14:paraId="52B8292C" w14:textId="77777777" w:rsidR="006A5F19" w:rsidRDefault="006A5F19" w:rsidP="00367FE4">
      <w:pPr>
        <w:pStyle w:val="NoSpacing"/>
        <w:snapToGrid w:val="0"/>
        <w:spacing w:line="360" w:lineRule="auto"/>
        <w:jc w:val="both"/>
        <w:rPr>
          <w:rFonts w:ascii="Book Antiqua" w:hAnsi="Book Antiqua"/>
          <w:b/>
          <w:bCs/>
          <w:sz w:val="24"/>
          <w:szCs w:val="24"/>
        </w:rPr>
      </w:pPr>
    </w:p>
    <w:p w14:paraId="06771CC4" w14:textId="11000B1F" w:rsidR="00C80D98" w:rsidRPr="006A5F19" w:rsidRDefault="006A5F19" w:rsidP="00367FE4">
      <w:pPr>
        <w:pStyle w:val="NoSpacing"/>
        <w:snapToGrid w:val="0"/>
        <w:spacing w:line="360" w:lineRule="auto"/>
        <w:jc w:val="both"/>
        <w:rPr>
          <w:rFonts w:ascii="Book Antiqua" w:hAnsi="Book Antiqua"/>
          <w:sz w:val="24"/>
          <w:szCs w:val="24"/>
        </w:rPr>
      </w:pPr>
      <w:r w:rsidRPr="006A5F19">
        <w:rPr>
          <w:rFonts w:ascii="Book Antiqua" w:hAnsi="Book Antiqua"/>
          <w:b/>
          <w:bCs/>
          <w:sz w:val="24"/>
          <w:szCs w:val="24"/>
        </w:rPr>
        <w:t xml:space="preserve">Nikolaos </w:t>
      </w:r>
      <w:proofErr w:type="spellStart"/>
      <w:r w:rsidRPr="006A5F19">
        <w:rPr>
          <w:rFonts w:ascii="Book Antiqua" w:hAnsi="Book Antiqua"/>
          <w:b/>
          <w:bCs/>
          <w:sz w:val="24"/>
          <w:szCs w:val="24"/>
        </w:rPr>
        <w:t>Pyrsopoulos</w:t>
      </w:r>
      <w:proofErr w:type="spellEnd"/>
      <w:r w:rsidRPr="006A5F19">
        <w:rPr>
          <w:rFonts w:ascii="Book Antiqua" w:hAnsi="Book Antiqua"/>
          <w:b/>
          <w:bCs/>
          <w:sz w:val="24"/>
          <w:szCs w:val="24"/>
        </w:rPr>
        <w:t>,</w:t>
      </w:r>
      <w:r w:rsidR="004C6032" w:rsidRPr="006A5F19">
        <w:rPr>
          <w:rFonts w:ascii="Book Antiqua" w:hAnsi="Book Antiqua"/>
          <w:sz w:val="24"/>
          <w:szCs w:val="24"/>
        </w:rPr>
        <w:t xml:space="preserve"> Department </w:t>
      </w:r>
      <w:r w:rsidR="00C80D98" w:rsidRPr="006A5F19">
        <w:rPr>
          <w:rFonts w:ascii="Book Antiqua" w:hAnsi="Book Antiqua"/>
          <w:sz w:val="24"/>
          <w:szCs w:val="24"/>
        </w:rPr>
        <w:t>of Gastroenterology and Hepatology, Rutgers New Jersey Medical School, Newark, NJ</w:t>
      </w:r>
      <w:r>
        <w:rPr>
          <w:rFonts w:ascii="Book Antiqua" w:hAnsi="Book Antiqua"/>
          <w:sz w:val="24"/>
          <w:szCs w:val="24"/>
        </w:rPr>
        <w:t xml:space="preserve"> </w:t>
      </w:r>
      <w:r w:rsidR="004C6032" w:rsidRPr="006A5F19">
        <w:rPr>
          <w:rFonts w:ascii="Book Antiqua" w:hAnsi="Book Antiqua"/>
          <w:sz w:val="24"/>
          <w:szCs w:val="24"/>
        </w:rPr>
        <w:t xml:space="preserve">07103, </w:t>
      </w:r>
      <w:r w:rsidR="00932BDC" w:rsidRPr="00932BDC">
        <w:rPr>
          <w:rFonts w:ascii="Book Antiqua" w:hAnsi="Book Antiqua"/>
          <w:sz w:val="24"/>
          <w:szCs w:val="24"/>
        </w:rPr>
        <w:t>United States</w:t>
      </w:r>
    </w:p>
    <w:p w14:paraId="22973863" w14:textId="77777777" w:rsidR="00C80D98" w:rsidRPr="006A5F19" w:rsidRDefault="00C80D98" w:rsidP="00367FE4">
      <w:pPr>
        <w:pStyle w:val="NoSpacing"/>
        <w:snapToGrid w:val="0"/>
        <w:spacing w:line="360" w:lineRule="auto"/>
        <w:jc w:val="both"/>
        <w:rPr>
          <w:rFonts w:ascii="Book Antiqua" w:hAnsi="Book Antiqua"/>
          <w:sz w:val="24"/>
          <w:szCs w:val="24"/>
        </w:rPr>
      </w:pPr>
    </w:p>
    <w:p w14:paraId="1432584B" w14:textId="46778CF7" w:rsidR="00B7234D" w:rsidRPr="006A5F19" w:rsidRDefault="006A5F19" w:rsidP="00367FE4">
      <w:pPr>
        <w:pStyle w:val="NoSpacing"/>
        <w:snapToGrid w:val="0"/>
        <w:spacing w:line="360" w:lineRule="auto"/>
        <w:jc w:val="both"/>
        <w:rPr>
          <w:rFonts w:ascii="Book Antiqua" w:hAnsi="Book Antiqua"/>
          <w:sz w:val="24"/>
          <w:szCs w:val="24"/>
        </w:rPr>
      </w:pPr>
      <w:r w:rsidRPr="006A5F19">
        <w:rPr>
          <w:rFonts w:ascii="Book Antiqua" w:eastAsia="SimSun" w:hAnsi="Book Antiqua" w:cs="Times New Roman"/>
          <w:b/>
          <w:sz w:val="24"/>
          <w:szCs w:val="24"/>
          <w:lang w:val="en-GB"/>
        </w:rPr>
        <w:t>Author contributions:</w:t>
      </w:r>
      <w:r w:rsidR="00B7234D" w:rsidRPr="006A5F19">
        <w:rPr>
          <w:rFonts w:ascii="Book Antiqua" w:hAnsi="Book Antiqua"/>
          <w:sz w:val="24"/>
          <w:szCs w:val="24"/>
        </w:rPr>
        <w:t xml:space="preserve"> All authors</w:t>
      </w:r>
      <w:r w:rsidR="00B7234D" w:rsidRPr="00B7234D">
        <w:rPr>
          <w:rFonts w:ascii="Book Antiqua" w:hAnsi="Book Antiqua"/>
          <w:sz w:val="24"/>
          <w:szCs w:val="24"/>
        </w:rPr>
        <w:t xml:space="preserve"> </w:t>
      </w:r>
      <w:r w:rsidR="00B7234D" w:rsidRPr="006A5F19">
        <w:rPr>
          <w:rFonts w:ascii="Book Antiqua" w:hAnsi="Book Antiqua"/>
          <w:sz w:val="24"/>
          <w:szCs w:val="24"/>
        </w:rPr>
        <w:t>design</w:t>
      </w:r>
      <w:r w:rsidR="00B7234D">
        <w:rPr>
          <w:rFonts w:ascii="Book Antiqua" w:hAnsi="Book Antiqua"/>
          <w:sz w:val="24"/>
          <w:szCs w:val="24"/>
        </w:rPr>
        <w:t>ed</w:t>
      </w:r>
      <w:r w:rsidR="00B7234D" w:rsidRPr="00B7234D">
        <w:rPr>
          <w:rFonts w:ascii="Book Antiqua" w:hAnsi="Book Antiqua"/>
          <w:sz w:val="24"/>
          <w:szCs w:val="24"/>
        </w:rPr>
        <w:t xml:space="preserve"> </w:t>
      </w:r>
      <w:r w:rsidR="00B7234D">
        <w:rPr>
          <w:rFonts w:ascii="Book Antiqua" w:hAnsi="Book Antiqua"/>
          <w:sz w:val="24"/>
          <w:szCs w:val="24"/>
        </w:rPr>
        <w:t xml:space="preserve">the </w:t>
      </w:r>
      <w:r w:rsidR="00B7234D" w:rsidRPr="006A5F19">
        <w:rPr>
          <w:rFonts w:ascii="Book Antiqua" w:hAnsi="Book Antiqua"/>
          <w:sz w:val="24"/>
          <w:szCs w:val="24"/>
        </w:rPr>
        <w:t>study</w:t>
      </w:r>
      <w:r w:rsidR="00B7234D">
        <w:rPr>
          <w:rFonts w:ascii="Book Antiqua" w:hAnsi="Book Antiqua"/>
          <w:sz w:val="24"/>
          <w:szCs w:val="24"/>
        </w:rPr>
        <w:t xml:space="preserve">, </w:t>
      </w:r>
      <w:r w:rsidR="00B7234D" w:rsidRPr="006A5F19">
        <w:rPr>
          <w:rFonts w:ascii="Book Antiqua" w:hAnsi="Book Antiqua"/>
          <w:sz w:val="24"/>
          <w:szCs w:val="24"/>
        </w:rPr>
        <w:t>draft</w:t>
      </w:r>
      <w:r w:rsidR="00B7234D">
        <w:rPr>
          <w:rFonts w:ascii="Book Antiqua" w:hAnsi="Book Antiqua"/>
          <w:sz w:val="24"/>
          <w:szCs w:val="24"/>
        </w:rPr>
        <w:t xml:space="preserve">ed and revised </w:t>
      </w:r>
      <w:r w:rsidR="00B7234D" w:rsidRPr="006A5F19">
        <w:rPr>
          <w:rFonts w:ascii="Book Antiqua" w:hAnsi="Book Antiqua"/>
          <w:sz w:val="24"/>
          <w:szCs w:val="24"/>
        </w:rPr>
        <w:t>the manuscript</w:t>
      </w:r>
      <w:r w:rsidR="00B7234D">
        <w:rPr>
          <w:rFonts w:ascii="Book Antiqua" w:hAnsi="Book Antiqua"/>
          <w:sz w:val="24"/>
          <w:szCs w:val="24"/>
          <w:lang w:eastAsia="zh-CN"/>
        </w:rPr>
        <w:t xml:space="preserve">; </w:t>
      </w:r>
      <w:proofErr w:type="spellStart"/>
      <w:r w:rsidR="00B7234D" w:rsidRPr="006A5F19">
        <w:rPr>
          <w:rFonts w:ascii="Book Antiqua" w:hAnsi="Book Antiqua"/>
          <w:sz w:val="24"/>
          <w:szCs w:val="24"/>
        </w:rPr>
        <w:t>Pyrsopoulos</w:t>
      </w:r>
      <w:proofErr w:type="spellEnd"/>
      <w:r w:rsidR="00B7234D" w:rsidRPr="006A5F19">
        <w:rPr>
          <w:rFonts w:ascii="Book Antiqua" w:hAnsi="Book Antiqua"/>
          <w:sz w:val="24"/>
          <w:szCs w:val="24"/>
        </w:rPr>
        <w:t xml:space="preserve"> N supervis</w:t>
      </w:r>
      <w:r w:rsidR="00B7234D">
        <w:rPr>
          <w:rFonts w:ascii="Book Antiqua" w:hAnsi="Book Antiqua"/>
          <w:sz w:val="24"/>
          <w:szCs w:val="24"/>
        </w:rPr>
        <w:t xml:space="preserve">ed the </w:t>
      </w:r>
      <w:r w:rsidR="00B7234D" w:rsidRPr="006A5F19">
        <w:rPr>
          <w:rFonts w:ascii="Book Antiqua" w:hAnsi="Book Antiqua"/>
          <w:sz w:val="24"/>
          <w:szCs w:val="24"/>
        </w:rPr>
        <w:t>study</w:t>
      </w:r>
      <w:r w:rsidR="00B7234D">
        <w:rPr>
          <w:rFonts w:ascii="Book Antiqua" w:hAnsi="Book Antiqua"/>
          <w:sz w:val="24"/>
          <w:szCs w:val="24"/>
        </w:rPr>
        <w:t>.</w:t>
      </w:r>
    </w:p>
    <w:p w14:paraId="10761C07" w14:textId="77777777" w:rsidR="006A5F19" w:rsidRDefault="006A5F19" w:rsidP="00367FE4">
      <w:pPr>
        <w:pStyle w:val="NoSpacing"/>
        <w:snapToGrid w:val="0"/>
        <w:spacing w:line="360" w:lineRule="auto"/>
        <w:jc w:val="both"/>
        <w:rPr>
          <w:rFonts w:ascii="Book Antiqua" w:eastAsia="SimSun" w:hAnsi="Book Antiqua" w:cs="Times New Roman"/>
          <w:b/>
          <w:sz w:val="24"/>
          <w:szCs w:val="24"/>
          <w:lang w:val="en-GB"/>
        </w:rPr>
      </w:pPr>
    </w:p>
    <w:p w14:paraId="687913F7" w14:textId="07DBC300" w:rsidR="00C80D98" w:rsidRPr="006A5F19" w:rsidRDefault="006A5F19" w:rsidP="00367FE4">
      <w:pPr>
        <w:pStyle w:val="NoSpacing"/>
        <w:snapToGrid w:val="0"/>
        <w:spacing w:line="360" w:lineRule="auto"/>
        <w:jc w:val="both"/>
        <w:rPr>
          <w:rFonts w:ascii="Book Antiqua" w:hAnsi="Book Antiqua"/>
          <w:sz w:val="24"/>
          <w:szCs w:val="24"/>
        </w:rPr>
      </w:pPr>
      <w:bookmarkStart w:id="2" w:name="_Hlk28872359"/>
      <w:r w:rsidRPr="00657D88">
        <w:rPr>
          <w:rFonts w:ascii="Book Antiqua" w:eastAsia="SimSun" w:hAnsi="Book Antiqua" w:cs="Calibri"/>
          <w:b/>
          <w:sz w:val="24"/>
          <w:szCs w:val="24"/>
          <w:lang w:val="hu-HU"/>
        </w:rPr>
        <w:t>Corresponding author:</w:t>
      </w:r>
      <w:bookmarkEnd w:id="2"/>
      <w:r>
        <w:rPr>
          <w:rFonts w:ascii="Book Antiqua" w:eastAsia="SimSun" w:hAnsi="Book Antiqua" w:cs="Calibri"/>
          <w:b/>
          <w:sz w:val="24"/>
          <w:szCs w:val="24"/>
          <w:lang w:val="hu-HU"/>
        </w:rPr>
        <w:t xml:space="preserve"> </w:t>
      </w:r>
      <w:r w:rsidR="00E30DAB" w:rsidRPr="006A5F19">
        <w:rPr>
          <w:rFonts w:ascii="Book Antiqua" w:hAnsi="Book Antiqua"/>
          <w:b/>
          <w:bCs/>
          <w:sz w:val="24"/>
          <w:szCs w:val="24"/>
        </w:rPr>
        <w:t xml:space="preserve">Nikolaos </w:t>
      </w:r>
      <w:proofErr w:type="spellStart"/>
      <w:r w:rsidR="00E30DAB" w:rsidRPr="006A5F19">
        <w:rPr>
          <w:rFonts w:ascii="Book Antiqua" w:hAnsi="Book Antiqua"/>
          <w:b/>
          <w:bCs/>
          <w:sz w:val="24"/>
          <w:szCs w:val="24"/>
        </w:rPr>
        <w:t>Pyrsopoulos</w:t>
      </w:r>
      <w:proofErr w:type="spellEnd"/>
      <w:r w:rsidR="00E30DAB" w:rsidRPr="006A5F19">
        <w:rPr>
          <w:rFonts w:ascii="Book Antiqua" w:hAnsi="Book Antiqua"/>
          <w:b/>
          <w:bCs/>
          <w:sz w:val="24"/>
          <w:szCs w:val="24"/>
        </w:rPr>
        <w:t>,</w:t>
      </w:r>
      <w:r w:rsidR="00433E41" w:rsidRPr="006A5F19">
        <w:rPr>
          <w:rFonts w:ascii="Book Antiqua" w:hAnsi="Book Antiqua"/>
          <w:b/>
          <w:bCs/>
          <w:sz w:val="24"/>
          <w:szCs w:val="24"/>
        </w:rPr>
        <w:t xml:space="preserve"> MD, PhD,</w:t>
      </w:r>
      <w:r w:rsidR="00397BA0" w:rsidRPr="00397BA0">
        <w:t xml:space="preserve"> </w:t>
      </w:r>
      <w:r w:rsidR="00397BA0" w:rsidRPr="00397BA0">
        <w:rPr>
          <w:rFonts w:ascii="Book Antiqua" w:hAnsi="Book Antiqua"/>
          <w:b/>
          <w:bCs/>
          <w:sz w:val="24"/>
          <w:szCs w:val="24"/>
        </w:rPr>
        <w:t>Professor,</w:t>
      </w:r>
      <w:r w:rsidR="00E30DAB" w:rsidRPr="006A5F19">
        <w:rPr>
          <w:rFonts w:ascii="Book Antiqua" w:hAnsi="Book Antiqua"/>
          <w:sz w:val="24"/>
          <w:szCs w:val="24"/>
        </w:rPr>
        <w:t xml:space="preserve"> </w:t>
      </w:r>
      <w:r w:rsidRPr="006A5F19">
        <w:rPr>
          <w:rFonts w:ascii="Book Antiqua" w:hAnsi="Book Antiqua"/>
          <w:sz w:val="24"/>
          <w:szCs w:val="24"/>
        </w:rPr>
        <w:t>Department of Gastroenterology and Hepatology</w:t>
      </w:r>
      <w:r>
        <w:rPr>
          <w:rFonts w:ascii="Book Antiqua" w:hAnsi="Book Antiqua" w:hint="eastAsia"/>
          <w:sz w:val="24"/>
          <w:szCs w:val="24"/>
          <w:lang w:eastAsia="zh-CN"/>
        </w:rPr>
        <w:t>,</w:t>
      </w:r>
      <w:r>
        <w:rPr>
          <w:rFonts w:ascii="Book Antiqua" w:hAnsi="Book Antiqua"/>
          <w:sz w:val="24"/>
          <w:szCs w:val="24"/>
          <w:lang w:eastAsia="zh-CN"/>
        </w:rPr>
        <w:t xml:space="preserve"> </w:t>
      </w:r>
      <w:r w:rsidR="00C80D98" w:rsidRPr="006A5F19">
        <w:rPr>
          <w:rFonts w:ascii="Book Antiqua" w:hAnsi="Book Antiqua"/>
          <w:sz w:val="24"/>
          <w:szCs w:val="24"/>
        </w:rPr>
        <w:t xml:space="preserve">Rutgers-New Jersey Medical School, </w:t>
      </w:r>
      <w:r w:rsidR="00E30DAB" w:rsidRPr="006A5F19">
        <w:rPr>
          <w:rFonts w:ascii="Book Antiqua" w:hAnsi="Book Antiqua"/>
          <w:sz w:val="24"/>
          <w:szCs w:val="24"/>
        </w:rPr>
        <w:t xml:space="preserve">University Hospital, </w:t>
      </w:r>
      <w:r w:rsidR="004C6032" w:rsidRPr="006A5F19">
        <w:rPr>
          <w:rFonts w:ascii="Book Antiqua" w:hAnsi="Book Antiqua"/>
          <w:sz w:val="24"/>
          <w:szCs w:val="24"/>
        </w:rPr>
        <w:t>185 South Orange Avenue, MSB H-538, Newark, NJ 07103</w:t>
      </w:r>
      <w:r w:rsidRPr="006A5F19">
        <w:rPr>
          <w:rFonts w:ascii="Book Antiqua" w:hAnsi="Book Antiqua"/>
          <w:sz w:val="24"/>
          <w:szCs w:val="24"/>
        </w:rPr>
        <w:t>,</w:t>
      </w:r>
      <w:r w:rsidR="004C6032" w:rsidRPr="006A5F19">
        <w:rPr>
          <w:rFonts w:ascii="Book Antiqua" w:hAnsi="Book Antiqua"/>
          <w:sz w:val="24"/>
          <w:szCs w:val="24"/>
        </w:rPr>
        <w:t xml:space="preserve"> </w:t>
      </w:r>
      <w:r w:rsidRPr="006A5F19">
        <w:rPr>
          <w:rFonts w:ascii="Book Antiqua" w:hAnsi="Book Antiqua"/>
          <w:sz w:val="24"/>
          <w:szCs w:val="24"/>
        </w:rPr>
        <w:t>U</w:t>
      </w:r>
      <w:r w:rsidR="00397BA0">
        <w:rPr>
          <w:rFonts w:ascii="Book Antiqua" w:hAnsi="Book Antiqua"/>
          <w:sz w:val="24"/>
          <w:szCs w:val="24"/>
        </w:rPr>
        <w:t xml:space="preserve">nited </w:t>
      </w:r>
      <w:r w:rsidRPr="006A5F19">
        <w:rPr>
          <w:rFonts w:ascii="Book Antiqua" w:hAnsi="Book Antiqua"/>
          <w:sz w:val="24"/>
          <w:szCs w:val="24"/>
        </w:rPr>
        <w:t>S</w:t>
      </w:r>
      <w:r w:rsidR="00397BA0">
        <w:rPr>
          <w:rFonts w:ascii="Book Antiqua" w:hAnsi="Book Antiqua"/>
          <w:sz w:val="24"/>
          <w:szCs w:val="24"/>
        </w:rPr>
        <w:t>tates</w:t>
      </w:r>
      <w:r>
        <w:rPr>
          <w:rFonts w:ascii="Book Antiqua" w:hAnsi="Book Antiqua" w:hint="eastAsia"/>
          <w:sz w:val="24"/>
          <w:szCs w:val="24"/>
          <w:lang w:eastAsia="zh-CN"/>
        </w:rPr>
        <w:t>.</w:t>
      </w:r>
      <w:r>
        <w:rPr>
          <w:rFonts w:ascii="Book Antiqua" w:hAnsi="Book Antiqua"/>
          <w:sz w:val="24"/>
          <w:szCs w:val="24"/>
          <w:lang w:eastAsia="zh-CN"/>
        </w:rPr>
        <w:t xml:space="preserve"> </w:t>
      </w:r>
      <w:r w:rsidR="003832DF" w:rsidRPr="006A5F19">
        <w:rPr>
          <w:rFonts w:ascii="Book Antiqua" w:hAnsi="Book Antiqua"/>
          <w:sz w:val="24"/>
          <w:szCs w:val="24"/>
        </w:rPr>
        <w:t>pyrsopni@njms.rutgers.edu</w:t>
      </w:r>
    </w:p>
    <w:p w14:paraId="4C0A50C0" w14:textId="084FB918" w:rsidR="003832DF" w:rsidRDefault="003832DF" w:rsidP="00367FE4">
      <w:pPr>
        <w:pStyle w:val="NoSpacing"/>
        <w:snapToGrid w:val="0"/>
        <w:spacing w:line="360" w:lineRule="auto"/>
        <w:jc w:val="both"/>
        <w:rPr>
          <w:rFonts w:ascii="Book Antiqua" w:hAnsi="Book Antiqua"/>
          <w:sz w:val="24"/>
          <w:szCs w:val="24"/>
        </w:rPr>
      </w:pPr>
    </w:p>
    <w:p w14:paraId="093EF1BD" w14:textId="11382792" w:rsidR="00B7234D" w:rsidRPr="00B7234D" w:rsidRDefault="00B7234D" w:rsidP="00367FE4">
      <w:pPr>
        <w:snapToGrid w:val="0"/>
        <w:spacing w:after="0" w:line="360" w:lineRule="auto"/>
        <w:jc w:val="both"/>
        <w:rPr>
          <w:rFonts w:ascii="Book Antiqua" w:eastAsia="SimSun" w:hAnsi="Book Antiqua" w:cs="Times New Roman"/>
          <w:b/>
          <w:sz w:val="24"/>
          <w:szCs w:val="24"/>
          <w:lang w:val="en-GB"/>
        </w:rPr>
      </w:pPr>
      <w:bookmarkStart w:id="3" w:name="_Hlk28872415"/>
      <w:r w:rsidRPr="00B7234D">
        <w:rPr>
          <w:rFonts w:ascii="Book Antiqua" w:eastAsia="SimSun" w:hAnsi="Book Antiqua" w:cs="Times New Roman"/>
          <w:b/>
          <w:sz w:val="24"/>
          <w:szCs w:val="24"/>
          <w:lang w:val="en-GB"/>
        </w:rPr>
        <w:t>Received:</w:t>
      </w:r>
      <w:r w:rsidRPr="00B7234D">
        <w:rPr>
          <w:rFonts w:ascii="Book Antiqua" w:eastAsia="SimSun" w:hAnsi="Book Antiqua" w:cs="Times New Roman" w:hint="eastAsia"/>
          <w:b/>
          <w:sz w:val="24"/>
          <w:szCs w:val="24"/>
          <w:lang w:val="en-GB" w:eastAsia="zh-CN"/>
        </w:rPr>
        <w:t xml:space="preserve"> </w:t>
      </w:r>
      <w:r w:rsidRPr="00B7234D">
        <w:rPr>
          <w:rFonts w:ascii="Book Antiqua" w:eastAsia="DengXian" w:hAnsi="Book Antiqua" w:cs="Times New Roman"/>
          <w:kern w:val="2"/>
          <w:sz w:val="24"/>
          <w:szCs w:val="24"/>
          <w:lang w:val="en-GB" w:eastAsia="zh-CN"/>
        </w:rPr>
        <w:t xml:space="preserve">October </w:t>
      </w:r>
      <w:r>
        <w:rPr>
          <w:rFonts w:ascii="Book Antiqua" w:eastAsia="DengXian" w:hAnsi="Book Antiqua" w:cs="Times New Roman"/>
          <w:kern w:val="2"/>
          <w:sz w:val="24"/>
          <w:szCs w:val="24"/>
          <w:lang w:val="en-GB" w:eastAsia="zh-CN"/>
        </w:rPr>
        <w:t>11</w:t>
      </w:r>
      <w:r w:rsidRPr="00B7234D">
        <w:rPr>
          <w:rFonts w:ascii="Book Antiqua" w:eastAsia="SimSun" w:hAnsi="Book Antiqua" w:cs="Times New Roman"/>
          <w:sz w:val="24"/>
          <w:szCs w:val="24"/>
          <w:lang w:val="en-GB" w:eastAsia="zh-CN"/>
        </w:rPr>
        <w:t>, 201</w:t>
      </w:r>
      <w:r w:rsidRPr="00B7234D">
        <w:rPr>
          <w:rFonts w:ascii="Book Antiqua" w:eastAsia="SimSun" w:hAnsi="Book Antiqua" w:cs="Times New Roman" w:hint="eastAsia"/>
          <w:sz w:val="24"/>
          <w:szCs w:val="24"/>
          <w:lang w:val="en-GB" w:eastAsia="zh-CN"/>
        </w:rPr>
        <w:t>9</w:t>
      </w:r>
      <w:r w:rsidRPr="00B7234D">
        <w:rPr>
          <w:rFonts w:ascii="Book Antiqua" w:eastAsia="SimSun" w:hAnsi="Book Antiqua" w:cs="Times New Roman"/>
          <w:sz w:val="24"/>
          <w:szCs w:val="24"/>
          <w:lang w:val="en-GB"/>
        </w:rPr>
        <w:t xml:space="preserve"> </w:t>
      </w:r>
    </w:p>
    <w:p w14:paraId="4ECC9A1B" w14:textId="0DCA2082" w:rsidR="00B7234D" w:rsidRPr="00B7234D" w:rsidRDefault="00B7234D" w:rsidP="00367FE4">
      <w:pPr>
        <w:snapToGrid w:val="0"/>
        <w:spacing w:after="0" w:line="360" w:lineRule="auto"/>
        <w:jc w:val="both"/>
        <w:rPr>
          <w:rFonts w:ascii="Book Antiqua" w:eastAsia="SimSun" w:hAnsi="Book Antiqua" w:cs="Times New Roman"/>
          <w:b/>
          <w:sz w:val="24"/>
          <w:szCs w:val="24"/>
          <w:lang w:val="en-GB"/>
        </w:rPr>
      </w:pPr>
      <w:r w:rsidRPr="00B7234D">
        <w:rPr>
          <w:rFonts w:ascii="Book Antiqua" w:eastAsia="SimSun" w:hAnsi="Book Antiqua" w:cs="Times New Roman"/>
          <w:b/>
          <w:sz w:val="24"/>
          <w:szCs w:val="24"/>
          <w:lang w:val="en-GB"/>
        </w:rPr>
        <w:t>Revised:</w:t>
      </w:r>
      <w:r w:rsidRPr="00B7234D">
        <w:rPr>
          <w:rFonts w:ascii="Book Antiqua" w:eastAsia="SimSun" w:hAnsi="Book Antiqua" w:cs="Times New Roman" w:hint="eastAsia"/>
          <w:sz w:val="24"/>
          <w:szCs w:val="24"/>
          <w:lang w:val="en-GB" w:eastAsia="zh-CN"/>
        </w:rPr>
        <w:t xml:space="preserve"> </w:t>
      </w:r>
      <w:bookmarkStart w:id="4" w:name="_Hlk28872471"/>
      <w:r w:rsidRPr="00657D88">
        <w:rPr>
          <w:rFonts w:ascii="Book Antiqua" w:eastAsia="SimSun" w:hAnsi="Book Antiqua" w:cs="Times New Roman"/>
          <w:sz w:val="24"/>
          <w:szCs w:val="24"/>
          <w:lang w:val="en-GB"/>
        </w:rPr>
        <w:t>December</w:t>
      </w:r>
      <w:bookmarkEnd w:id="4"/>
      <w:r w:rsidRPr="00B7234D">
        <w:rPr>
          <w:rFonts w:ascii="Book Antiqua" w:eastAsia="DengXian" w:hAnsi="Book Antiqua" w:cs="Times New Roman"/>
          <w:kern w:val="2"/>
          <w:sz w:val="24"/>
          <w:szCs w:val="24"/>
          <w:lang w:val="en-GB" w:eastAsia="zh-CN"/>
        </w:rPr>
        <w:t xml:space="preserve"> </w:t>
      </w:r>
      <w:r>
        <w:rPr>
          <w:rFonts w:ascii="Book Antiqua" w:eastAsia="DengXian" w:hAnsi="Book Antiqua" w:cs="Times New Roman"/>
          <w:kern w:val="2"/>
          <w:sz w:val="24"/>
          <w:szCs w:val="24"/>
          <w:lang w:val="en-GB" w:eastAsia="zh-CN"/>
        </w:rPr>
        <w:t>26</w:t>
      </w:r>
      <w:r w:rsidRPr="00B7234D">
        <w:rPr>
          <w:rFonts w:ascii="Book Antiqua" w:eastAsia="SimSun" w:hAnsi="Book Antiqua" w:cs="Times New Roman"/>
          <w:sz w:val="24"/>
          <w:szCs w:val="24"/>
          <w:lang w:val="en-GB" w:eastAsia="zh-CN"/>
        </w:rPr>
        <w:t>, 201</w:t>
      </w:r>
      <w:r w:rsidRPr="00B7234D">
        <w:rPr>
          <w:rFonts w:ascii="Book Antiqua" w:eastAsia="SimSun" w:hAnsi="Book Antiqua" w:cs="Times New Roman" w:hint="eastAsia"/>
          <w:sz w:val="24"/>
          <w:szCs w:val="24"/>
          <w:lang w:val="en-GB" w:eastAsia="zh-CN"/>
        </w:rPr>
        <w:t>9</w:t>
      </w:r>
      <w:r w:rsidRPr="00B7234D">
        <w:rPr>
          <w:rFonts w:ascii="Book Antiqua" w:eastAsia="SimSun" w:hAnsi="Book Antiqua" w:cs="Times New Roman"/>
          <w:sz w:val="24"/>
          <w:szCs w:val="24"/>
          <w:lang w:val="en-GB"/>
        </w:rPr>
        <w:t xml:space="preserve"> </w:t>
      </w:r>
    </w:p>
    <w:p w14:paraId="1A40CB5D" w14:textId="4A591830" w:rsidR="00B7234D" w:rsidRPr="008B58D5" w:rsidRDefault="00B7234D" w:rsidP="00367FE4">
      <w:pPr>
        <w:snapToGrid w:val="0"/>
        <w:spacing w:after="0" w:line="360" w:lineRule="auto"/>
        <w:jc w:val="both"/>
        <w:rPr>
          <w:rFonts w:ascii="Book Antiqua" w:eastAsia="SimSun" w:hAnsi="Book Antiqua" w:cs="Times New Roman"/>
          <w:b/>
          <w:sz w:val="24"/>
          <w:szCs w:val="24"/>
        </w:rPr>
      </w:pPr>
      <w:r w:rsidRPr="00B7234D">
        <w:rPr>
          <w:rFonts w:ascii="Book Antiqua" w:eastAsia="SimSun" w:hAnsi="Book Antiqua" w:cs="Times New Roman"/>
          <w:b/>
          <w:sz w:val="24"/>
          <w:szCs w:val="24"/>
          <w:lang w:val="en-GB"/>
        </w:rPr>
        <w:t>Accepted:</w:t>
      </w:r>
      <w:r w:rsidR="008B58D5">
        <w:rPr>
          <w:rFonts w:ascii="Calibri" w:eastAsia="SimSun" w:hAnsi="Calibri" w:cs="Times New Roman"/>
        </w:rPr>
        <w:t xml:space="preserve"> </w:t>
      </w:r>
      <w:r w:rsidR="008B58D5" w:rsidRPr="008B58D5">
        <w:rPr>
          <w:rFonts w:ascii="Book Antiqua" w:eastAsia="SimSun" w:hAnsi="Book Antiqua" w:cs="Times New Roman"/>
          <w:sz w:val="24"/>
          <w:szCs w:val="24"/>
        </w:rPr>
        <w:t>February 17, 2020</w:t>
      </w:r>
    </w:p>
    <w:p w14:paraId="4509BA86" w14:textId="1E4DCEDB" w:rsidR="00B7234D" w:rsidRDefault="00B7234D" w:rsidP="00367FE4">
      <w:pPr>
        <w:snapToGrid w:val="0"/>
        <w:spacing w:after="0" w:line="360" w:lineRule="auto"/>
        <w:jc w:val="both"/>
        <w:rPr>
          <w:rFonts w:ascii="Book Antiqua" w:eastAsia="SimSun" w:hAnsi="Book Antiqua" w:cs="Times New Roman"/>
          <w:b/>
          <w:sz w:val="24"/>
          <w:szCs w:val="24"/>
          <w:lang w:val="en-GB"/>
        </w:rPr>
      </w:pPr>
      <w:r w:rsidRPr="00B7234D">
        <w:rPr>
          <w:rFonts w:ascii="Book Antiqua" w:eastAsia="SimSun" w:hAnsi="Book Antiqua" w:cs="Times New Roman"/>
          <w:b/>
          <w:sz w:val="24"/>
          <w:szCs w:val="24"/>
          <w:lang w:val="en-GB"/>
        </w:rPr>
        <w:t xml:space="preserve">Published online: </w:t>
      </w:r>
      <w:r>
        <w:rPr>
          <w:rFonts w:ascii="Book Antiqua" w:eastAsia="SimSun" w:hAnsi="Book Antiqua" w:cs="Times New Roman"/>
          <w:b/>
          <w:sz w:val="24"/>
          <w:szCs w:val="24"/>
          <w:lang w:val="en-GB"/>
        </w:rPr>
        <w:br w:type="page"/>
      </w:r>
    </w:p>
    <w:bookmarkEnd w:id="3"/>
    <w:p w14:paraId="4870A8DF" w14:textId="77777777" w:rsidR="000F2238" w:rsidRPr="000F2238" w:rsidRDefault="000F2238" w:rsidP="00367FE4">
      <w:pPr>
        <w:adjustRightInd w:val="0"/>
        <w:snapToGrid w:val="0"/>
        <w:spacing w:after="0" w:line="360" w:lineRule="auto"/>
        <w:jc w:val="both"/>
        <w:rPr>
          <w:rFonts w:ascii="Book Antiqua" w:eastAsia="SimSun" w:hAnsi="Book Antiqua" w:cs="Calibri"/>
          <w:b/>
          <w:sz w:val="24"/>
          <w:szCs w:val="24"/>
        </w:rPr>
      </w:pPr>
      <w:r w:rsidRPr="000F2238">
        <w:rPr>
          <w:rFonts w:ascii="Book Antiqua" w:eastAsia="SimSun" w:hAnsi="Book Antiqua" w:cs="Calibri"/>
          <w:b/>
          <w:sz w:val="24"/>
          <w:szCs w:val="24"/>
        </w:rPr>
        <w:lastRenderedPageBreak/>
        <w:t>Abstract</w:t>
      </w:r>
    </w:p>
    <w:p w14:paraId="10F140C6" w14:textId="2D98B44E" w:rsidR="006D47D3" w:rsidRPr="006A5F19" w:rsidRDefault="00C80D98" w:rsidP="00367FE4">
      <w:pPr>
        <w:pStyle w:val="NoSpacing"/>
        <w:snapToGrid w:val="0"/>
        <w:spacing w:line="360" w:lineRule="auto"/>
        <w:jc w:val="both"/>
        <w:rPr>
          <w:rFonts w:ascii="Book Antiqua" w:hAnsi="Book Antiqua"/>
          <w:sz w:val="24"/>
          <w:szCs w:val="24"/>
        </w:rPr>
      </w:pPr>
      <w:r w:rsidRPr="006A5F19">
        <w:rPr>
          <w:rFonts w:ascii="Book Antiqua" w:hAnsi="Book Antiqua"/>
          <w:bCs/>
          <w:sz w:val="24"/>
          <w:szCs w:val="24"/>
        </w:rPr>
        <w:t>Drug induced liver injury</w:t>
      </w:r>
      <w:r w:rsidR="00371DA9" w:rsidRPr="006A5F19">
        <w:rPr>
          <w:rFonts w:ascii="Book Antiqua" w:hAnsi="Book Antiqua"/>
          <w:bCs/>
          <w:sz w:val="24"/>
          <w:szCs w:val="24"/>
        </w:rPr>
        <w:t xml:space="preserve"> (DILI)</w:t>
      </w:r>
      <w:r w:rsidRPr="006A5F19">
        <w:rPr>
          <w:rFonts w:ascii="Book Antiqua" w:hAnsi="Book Antiqua"/>
          <w:bCs/>
          <w:sz w:val="24"/>
          <w:szCs w:val="24"/>
        </w:rPr>
        <w:t xml:space="preserve"> is a common cause of a</w:t>
      </w:r>
      <w:r w:rsidR="006D47D3" w:rsidRPr="006A5F19">
        <w:rPr>
          <w:rFonts w:ascii="Book Antiqua" w:hAnsi="Book Antiqua"/>
          <w:bCs/>
          <w:sz w:val="24"/>
          <w:szCs w:val="24"/>
        </w:rPr>
        <w:t>cute liver injury</w:t>
      </w:r>
      <w:r w:rsidRPr="006A5F19">
        <w:rPr>
          <w:rFonts w:ascii="Book Antiqua" w:hAnsi="Book Antiqua"/>
          <w:bCs/>
          <w:sz w:val="24"/>
          <w:szCs w:val="24"/>
        </w:rPr>
        <w:t>.</w:t>
      </w:r>
      <w:r w:rsidR="00B7234D">
        <w:rPr>
          <w:rFonts w:ascii="Book Antiqua" w:hAnsi="Book Antiqua"/>
          <w:bCs/>
          <w:sz w:val="24"/>
          <w:szCs w:val="24"/>
        </w:rPr>
        <w:t xml:space="preserve"> </w:t>
      </w:r>
      <w:r w:rsidR="006D47D3" w:rsidRPr="006A5F19">
        <w:rPr>
          <w:rFonts w:ascii="Book Antiqua" w:hAnsi="Book Antiqua"/>
          <w:bCs/>
          <w:sz w:val="24"/>
          <w:szCs w:val="24"/>
        </w:rPr>
        <w:t xml:space="preserve">Paracetamol, also known as acetaminophen, is a widely used anti-pyretic that has </w:t>
      </w:r>
      <w:r w:rsidR="00371DA9" w:rsidRPr="006A5F19">
        <w:rPr>
          <w:rFonts w:ascii="Book Antiqua" w:hAnsi="Book Antiqua"/>
          <w:bCs/>
          <w:sz w:val="24"/>
          <w:szCs w:val="24"/>
        </w:rPr>
        <w:t>long been established to cause</w:t>
      </w:r>
      <w:r w:rsidR="006D47D3" w:rsidRPr="006A5F19">
        <w:rPr>
          <w:rFonts w:ascii="Book Antiqua" w:hAnsi="Book Antiqua"/>
          <w:bCs/>
          <w:sz w:val="24"/>
          <w:szCs w:val="24"/>
        </w:rPr>
        <w:t xml:space="preserve"> liver toxicity once above therapeutic levels.</w:t>
      </w:r>
      <w:r w:rsidR="00371DA9" w:rsidRPr="006A5F19">
        <w:rPr>
          <w:rFonts w:ascii="Book Antiqua" w:hAnsi="Book Antiqua"/>
          <w:bCs/>
          <w:sz w:val="24"/>
          <w:szCs w:val="24"/>
        </w:rPr>
        <w:t xml:space="preserve"> Hepatotoxicity from paracetamol overdose, whether intentional or non-intentional, is</w:t>
      </w:r>
      <w:r w:rsidR="006D47D3" w:rsidRPr="006A5F19">
        <w:rPr>
          <w:rFonts w:ascii="Book Antiqua" w:hAnsi="Book Antiqua"/>
          <w:bCs/>
          <w:sz w:val="24"/>
          <w:szCs w:val="24"/>
        </w:rPr>
        <w:t xml:space="preserve"> the most common cause of DILI in the United States</w:t>
      </w:r>
      <w:r w:rsidR="00371DA9" w:rsidRPr="006A5F19">
        <w:rPr>
          <w:rFonts w:ascii="Book Antiqua" w:hAnsi="Book Antiqua"/>
          <w:bCs/>
          <w:sz w:val="24"/>
          <w:szCs w:val="24"/>
        </w:rPr>
        <w:t xml:space="preserve"> and remains a global issue.</w:t>
      </w:r>
      <w:r w:rsidR="000F2238">
        <w:rPr>
          <w:rFonts w:ascii="Book Antiqua" w:hAnsi="Book Antiqua"/>
          <w:bCs/>
          <w:sz w:val="24"/>
          <w:szCs w:val="24"/>
        </w:rPr>
        <w:t xml:space="preserve"> </w:t>
      </w:r>
      <w:r w:rsidR="008B13B7" w:rsidRPr="006A5F19">
        <w:rPr>
          <w:rFonts w:ascii="Book Antiqua" w:hAnsi="Book Antiqua"/>
          <w:bCs/>
          <w:sz w:val="24"/>
          <w:szCs w:val="24"/>
        </w:rPr>
        <w:t xml:space="preserve">Given the increased prevalence of combination medications in the form of pain relievers and antihistamines, paracetamol </w:t>
      </w:r>
      <w:r w:rsidR="00B251D9" w:rsidRPr="006A5F19">
        <w:rPr>
          <w:rFonts w:ascii="Book Antiqua" w:hAnsi="Book Antiqua"/>
          <w:bCs/>
          <w:sz w:val="24"/>
          <w:szCs w:val="24"/>
        </w:rPr>
        <w:t>can be difficult to identify</w:t>
      </w:r>
      <w:r w:rsidR="00351CFA" w:rsidRPr="006A5F19">
        <w:rPr>
          <w:rFonts w:ascii="Book Antiqua" w:hAnsi="Book Antiqua"/>
          <w:bCs/>
          <w:sz w:val="24"/>
          <w:szCs w:val="24"/>
        </w:rPr>
        <w:t xml:space="preserve"> and remains a significant </w:t>
      </w:r>
      <w:r w:rsidR="00A5333C" w:rsidRPr="006A5F19">
        <w:rPr>
          <w:rFonts w:ascii="Book Antiqua" w:hAnsi="Book Antiqua"/>
          <w:bCs/>
          <w:sz w:val="24"/>
          <w:szCs w:val="24"/>
        </w:rPr>
        <w:t>cause</w:t>
      </w:r>
      <w:r w:rsidR="00351CFA" w:rsidRPr="006A5F19">
        <w:rPr>
          <w:rFonts w:ascii="Book Antiqua" w:hAnsi="Book Antiqua"/>
          <w:bCs/>
          <w:sz w:val="24"/>
          <w:szCs w:val="24"/>
        </w:rPr>
        <w:t xml:space="preserve"> of </w:t>
      </w:r>
      <w:r w:rsidR="008B13B7" w:rsidRPr="006A5F19">
        <w:rPr>
          <w:rFonts w:ascii="Book Antiqua" w:hAnsi="Book Antiqua"/>
          <w:bCs/>
          <w:sz w:val="24"/>
          <w:szCs w:val="24"/>
        </w:rPr>
        <w:t>acute hepatotoxicity</w:t>
      </w:r>
      <w:r w:rsidR="006545EE" w:rsidRPr="006A5F19">
        <w:rPr>
          <w:rFonts w:ascii="Book Antiqua" w:hAnsi="Book Antiqua"/>
          <w:bCs/>
          <w:sz w:val="24"/>
          <w:szCs w:val="24"/>
        </w:rPr>
        <w:t>, as</w:t>
      </w:r>
      <w:r w:rsidR="008B13B7" w:rsidRPr="006A5F19">
        <w:rPr>
          <w:rFonts w:ascii="Book Antiqua" w:hAnsi="Book Antiqua"/>
          <w:bCs/>
          <w:sz w:val="24"/>
          <w:szCs w:val="24"/>
        </w:rPr>
        <w:t xml:space="preserve"> evidenced by </w:t>
      </w:r>
      <w:r w:rsidR="00351CFA" w:rsidRPr="006A5F19">
        <w:rPr>
          <w:rFonts w:ascii="Book Antiqua" w:hAnsi="Book Antiqua"/>
          <w:bCs/>
          <w:sz w:val="24"/>
          <w:szCs w:val="24"/>
        </w:rPr>
        <w:t>its</w:t>
      </w:r>
      <w:r w:rsidR="008B13B7" w:rsidRPr="006A5F19">
        <w:rPr>
          <w:rFonts w:ascii="Book Antiqua" w:hAnsi="Book Antiqua"/>
          <w:bCs/>
          <w:sz w:val="24"/>
          <w:szCs w:val="24"/>
        </w:rPr>
        <w:t xml:space="preserve"> contributi</w:t>
      </w:r>
      <w:r w:rsidR="00351CFA" w:rsidRPr="006A5F19">
        <w:rPr>
          <w:rFonts w:ascii="Book Antiqua" w:hAnsi="Book Antiqua"/>
          <w:bCs/>
          <w:sz w:val="24"/>
          <w:szCs w:val="24"/>
        </w:rPr>
        <w:t>o</w:t>
      </w:r>
      <w:r w:rsidR="008B13B7" w:rsidRPr="006A5F19">
        <w:rPr>
          <w:rFonts w:ascii="Book Antiqua" w:hAnsi="Book Antiqua"/>
          <w:bCs/>
          <w:sz w:val="24"/>
          <w:szCs w:val="24"/>
        </w:rPr>
        <w:t xml:space="preserve">n to over half of </w:t>
      </w:r>
      <w:r w:rsidR="00652E18" w:rsidRPr="006A5F19">
        <w:rPr>
          <w:rFonts w:ascii="Book Antiqua" w:hAnsi="Book Antiqua"/>
          <w:bCs/>
          <w:sz w:val="24"/>
          <w:szCs w:val="24"/>
        </w:rPr>
        <w:t xml:space="preserve">all </w:t>
      </w:r>
      <w:r w:rsidR="008B13B7" w:rsidRPr="006A5F19">
        <w:rPr>
          <w:rFonts w:ascii="Book Antiqua" w:hAnsi="Book Antiqua"/>
          <w:bCs/>
          <w:sz w:val="24"/>
          <w:szCs w:val="24"/>
        </w:rPr>
        <w:t>acute liver failure cases in the United States.</w:t>
      </w:r>
      <w:r w:rsidR="000F2238">
        <w:rPr>
          <w:rFonts w:ascii="Book Antiqua" w:hAnsi="Book Antiqua"/>
          <w:bCs/>
          <w:sz w:val="24"/>
          <w:szCs w:val="24"/>
        </w:rPr>
        <w:t xml:space="preserve"> </w:t>
      </w:r>
      <w:r w:rsidR="008B13B7" w:rsidRPr="006A5F19">
        <w:rPr>
          <w:rFonts w:ascii="Book Antiqua" w:hAnsi="Book Antiqua"/>
          <w:bCs/>
          <w:sz w:val="24"/>
          <w:szCs w:val="24"/>
        </w:rPr>
        <w:t>This is especially concerning given that</w:t>
      </w:r>
      <w:r w:rsidR="00B251D9" w:rsidRPr="006A5F19">
        <w:rPr>
          <w:rFonts w:ascii="Book Antiqua" w:hAnsi="Book Antiqua"/>
          <w:bCs/>
          <w:sz w:val="24"/>
          <w:szCs w:val="24"/>
        </w:rPr>
        <w:t>,</w:t>
      </w:r>
      <w:r w:rsidR="008B13B7" w:rsidRPr="006A5F19">
        <w:rPr>
          <w:rFonts w:ascii="Book Antiqua" w:hAnsi="Book Antiqua"/>
          <w:bCs/>
          <w:sz w:val="24"/>
          <w:szCs w:val="24"/>
        </w:rPr>
        <w:t xml:space="preserve"> when co-ingested with other medications, the rise in serum paracetamol levels may be delayed past the 4-hour post-ingestion mark that is currently used to determine patients that require medical therapy.</w:t>
      </w:r>
      <w:r w:rsidR="000F2238">
        <w:rPr>
          <w:rFonts w:ascii="Book Antiqua" w:hAnsi="Book Antiqua"/>
          <w:bCs/>
          <w:sz w:val="24"/>
          <w:szCs w:val="24"/>
        </w:rPr>
        <w:t xml:space="preserve"> </w:t>
      </w:r>
      <w:r w:rsidR="00145DAD" w:rsidRPr="006A5F19">
        <w:rPr>
          <w:rFonts w:ascii="Book Antiqua" w:hAnsi="Book Antiqua"/>
          <w:sz w:val="24"/>
          <w:szCs w:val="24"/>
        </w:rPr>
        <w:t>This review serves</w:t>
      </w:r>
      <w:r w:rsidR="006D47D3" w:rsidRPr="006A5F19">
        <w:rPr>
          <w:rFonts w:ascii="Book Antiqua" w:hAnsi="Book Antiqua"/>
          <w:sz w:val="24"/>
          <w:szCs w:val="24"/>
        </w:rPr>
        <w:t xml:space="preserve"> to describe the clinical and pathophysiologic features of hepatotoxicity secondary to paracetamol and provide an update on current available knowledge and treatment options.</w:t>
      </w:r>
    </w:p>
    <w:p w14:paraId="76A32C8F" w14:textId="6B27ACEE" w:rsidR="00F33A65" w:rsidRPr="006A5F19" w:rsidRDefault="00F33A65" w:rsidP="00367FE4">
      <w:pPr>
        <w:pStyle w:val="NoSpacing"/>
        <w:snapToGrid w:val="0"/>
        <w:spacing w:line="360" w:lineRule="auto"/>
        <w:jc w:val="both"/>
        <w:rPr>
          <w:rFonts w:ascii="Book Antiqua" w:hAnsi="Book Antiqua"/>
          <w:sz w:val="24"/>
          <w:szCs w:val="24"/>
        </w:rPr>
      </w:pPr>
    </w:p>
    <w:p w14:paraId="72D502AB" w14:textId="3D974719" w:rsidR="00A703B9" w:rsidRPr="000F2238" w:rsidRDefault="00A703B9" w:rsidP="00367FE4">
      <w:pPr>
        <w:pStyle w:val="1"/>
        <w:snapToGrid w:val="0"/>
        <w:spacing w:line="360" w:lineRule="auto"/>
        <w:jc w:val="both"/>
        <w:rPr>
          <w:rFonts w:ascii="Book Antiqua" w:eastAsiaTheme="minorEastAsia" w:hAnsi="Book Antiqua" w:cs="Times New Roman"/>
          <w:b/>
          <w:color w:val="auto"/>
          <w:sz w:val="24"/>
          <w:szCs w:val="24"/>
          <w:lang w:val="en-US" w:eastAsia="en-US"/>
        </w:rPr>
      </w:pPr>
      <w:bookmarkStart w:id="5" w:name="_Hlk28872569"/>
      <w:bookmarkStart w:id="6" w:name="OLE_LINK890"/>
      <w:bookmarkStart w:id="7" w:name="OLE_LINK896"/>
      <w:bookmarkStart w:id="8" w:name="OLE_LINK629"/>
      <w:r w:rsidRPr="00CA7FB4">
        <w:rPr>
          <w:rFonts w:ascii="Book Antiqua" w:hAnsi="Book Antiqua" w:cs="Calibri"/>
          <w:b/>
          <w:sz w:val="24"/>
          <w:szCs w:val="24"/>
          <w:lang w:eastAsia="en-US"/>
        </w:rPr>
        <w:t>Key</w:t>
      </w:r>
      <w:r w:rsidRPr="00CA7FB4">
        <w:rPr>
          <w:rFonts w:ascii="Book Antiqua" w:hAnsi="Book Antiqua" w:cs="Calibri"/>
          <w:b/>
          <w:sz w:val="24"/>
          <w:szCs w:val="24"/>
        </w:rPr>
        <w:t xml:space="preserve"> </w:t>
      </w:r>
      <w:r w:rsidRPr="00CA7FB4">
        <w:rPr>
          <w:rFonts w:ascii="Book Antiqua" w:hAnsi="Book Antiqua" w:cs="Calibri"/>
          <w:b/>
          <w:sz w:val="24"/>
          <w:szCs w:val="24"/>
          <w:lang w:eastAsia="en-US"/>
        </w:rPr>
        <w:t>words:</w:t>
      </w:r>
      <w:bookmarkEnd w:id="5"/>
      <w:r w:rsidR="00A368B5" w:rsidRPr="006A5F19">
        <w:rPr>
          <w:rFonts w:ascii="Book Antiqua" w:eastAsiaTheme="minorEastAsia" w:hAnsi="Book Antiqua" w:cs="Times New Roman"/>
          <w:b/>
          <w:color w:val="auto"/>
          <w:sz w:val="24"/>
          <w:szCs w:val="24"/>
          <w:lang w:val="en-US" w:eastAsia="en-US"/>
        </w:rPr>
        <w:t xml:space="preserve"> </w:t>
      </w:r>
      <w:r w:rsidR="00A368B5" w:rsidRPr="00A703B9">
        <w:rPr>
          <w:rFonts w:ascii="Book Antiqua" w:eastAsiaTheme="minorEastAsia" w:hAnsi="Book Antiqua" w:cs="Times New Roman"/>
          <w:bCs/>
          <w:color w:val="auto"/>
          <w:sz w:val="24"/>
          <w:szCs w:val="24"/>
          <w:lang w:val="en-US" w:eastAsia="en-US"/>
        </w:rPr>
        <w:t>Paracetamol</w:t>
      </w:r>
      <w:r>
        <w:rPr>
          <w:rFonts w:ascii="Book Antiqua" w:eastAsiaTheme="minorEastAsia" w:hAnsi="Book Antiqua" w:cs="Times New Roman" w:hint="eastAsia"/>
          <w:bCs/>
          <w:color w:val="auto"/>
          <w:sz w:val="24"/>
          <w:szCs w:val="24"/>
          <w:lang w:val="en-US" w:eastAsia="zh-CN"/>
        </w:rPr>
        <w:t>;</w:t>
      </w:r>
      <w:r w:rsidR="00A368B5" w:rsidRPr="00A703B9">
        <w:rPr>
          <w:rFonts w:ascii="Book Antiqua" w:eastAsiaTheme="minorEastAsia" w:hAnsi="Book Antiqua" w:cs="Times New Roman"/>
          <w:bCs/>
          <w:color w:val="auto"/>
          <w:sz w:val="24"/>
          <w:szCs w:val="24"/>
          <w:lang w:val="en-US" w:eastAsia="en-US"/>
        </w:rPr>
        <w:t xml:space="preserve"> Drug-induced liver injury</w:t>
      </w:r>
      <w:r>
        <w:rPr>
          <w:rFonts w:ascii="Book Antiqua" w:eastAsiaTheme="minorEastAsia" w:hAnsi="Book Antiqua" w:cs="Times New Roman"/>
          <w:bCs/>
          <w:color w:val="auto"/>
          <w:sz w:val="24"/>
          <w:szCs w:val="24"/>
          <w:lang w:val="en-US" w:eastAsia="en-US"/>
        </w:rPr>
        <w:t>;</w:t>
      </w:r>
      <w:r w:rsidR="00A368B5" w:rsidRPr="00A703B9">
        <w:rPr>
          <w:rFonts w:ascii="Book Antiqua" w:eastAsiaTheme="minorEastAsia" w:hAnsi="Book Antiqua" w:cs="Times New Roman"/>
          <w:bCs/>
          <w:color w:val="auto"/>
          <w:sz w:val="24"/>
          <w:szCs w:val="24"/>
          <w:lang w:val="en-US" w:eastAsia="en-US"/>
        </w:rPr>
        <w:t xml:space="preserve"> </w:t>
      </w:r>
      <w:r w:rsidRPr="00A703B9">
        <w:rPr>
          <w:rFonts w:ascii="Book Antiqua" w:eastAsiaTheme="minorEastAsia" w:hAnsi="Book Antiqua" w:cs="Times New Roman"/>
          <w:bCs/>
          <w:color w:val="auto"/>
          <w:sz w:val="24"/>
          <w:szCs w:val="24"/>
          <w:lang w:val="en-US" w:eastAsia="en-US"/>
        </w:rPr>
        <w:t>Hepatotoxicity</w:t>
      </w:r>
      <w:r>
        <w:rPr>
          <w:rFonts w:ascii="Book Antiqua" w:eastAsiaTheme="minorEastAsia" w:hAnsi="Book Antiqua" w:cs="Times New Roman"/>
          <w:bCs/>
          <w:color w:val="auto"/>
          <w:sz w:val="24"/>
          <w:szCs w:val="24"/>
          <w:lang w:val="en-US" w:eastAsia="en-US"/>
        </w:rPr>
        <w:t>;</w:t>
      </w:r>
      <w:r w:rsidR="00A368B5" w:rsidRPr="00A703B9">
        <w:rPr>
          <w:rFonts w:ascii="Book Antiqua" w:eastAsiaTheme="minorEastAsia" w:hAnsi="Book Antiqua" w:cs="Times New Roman"/>
          <w:bCs/>
          <w:color w:val="auto"/>
          <w:sz w:val="24"/>
          <w:szCs w:val="24"/>
          <w:lang w:val="en-US" w:eastAsia="en-US"/>
        </w:rPr>
        <w:t xml:space="preserve"> </w:t>
      </w:r>
      <w:r w:rsidRPr="00A703B9">
        <w:rPr>
          <w:rFonts w:ascii="Book Antiqua" w:eastAsiaTheme="minorEastAsia" w:hAnsi="Book Antiqua" w:cs="Times New Roman"/>
          <w:bCs/>
          <w:color w:val="auto"/>
          <w:sz w:val="24"/>
          <w:szCs w:val="24"/>
          <w:lang w:val="en-US" w:eastAsia="en-US"/>
        </w:rPr>
        <w:t xml:space="preserve">Acute </w:t>
      </w:r>
      <w:r w:rsidR="00A368B5" w:rsidRPr="00A703B9">
        <w:rPr>
          <w:rFonts w:ascii="Book Antiqua" w:eastAsiaTheme="minorEastAsia" w:hAnsi="Book Antiqua" w:cs="Times New Roman"/>
          <w:bCs/>
          <w:color w:val="auto"/>
          <w:sz w:val="24"/>
          <w:szCs w:val="24"/>
          <w:lang w:val="en-US" w:eastAsia="en-US"/>
        </w:rPr>
        <w:t>liver failure</w:t>
      </w:r>
      <w:bookmarkStart w:id="9" w:name="OLE_LINK284"/>
      <w:bookmarkStart w:id="10" w:name="OLE_LINK285"/>
    </w:p>
    <w:p w14:paraId="1E6ED9A8" w14:textId="77777777" w:rsidR="00A703B9" w:rsidRPr="00A703B9" w:rsidRDefault="00A703B9" w:rsidP="00367FE4">
      <w:pPr>
        <w:adjustRightInd w:val="0"/>
        <w:snapToGrid w:val="0"/>
        <w:spacing w:after="0" w:line="360" w:lineRule="auto"/>
        <w:jc w:val="both"/>
        <w:rPr>
          <w:rFonts w:ascii="Book Antiqua" w:eastAsia="SimSun" w:hAnsi="Book Antiqua" w:cs="Times New Roman"/>
          <w:i/>
          <w:sz w:val="24"/>
          <w:szCs w:val="24"/>
          <w:lang w:eastAsia="zh-CN"/>
        </w:rPr>
      </w:pPr>
    </w:p>
    <w:p w14:paraId="43C16236" w14:textId="6EF81054" w:rsidR="00A703B9" w:rsidRPr="00A703B9" w:rsidRDefault="00A703B9" w:rsidP="00367FE4">
      <w:pPr>
        <w:adjustRightInd w:val="0"/>
        <w:snapToGrid w:val="0"/>
        <w:spacing w:after="0" w:line="360" w:lineRule="auto"/>
        <w:jc w:val="both"/>
        <w:rPr>
          <w:rFonts w:ascii="Book Antiqua" w:eastAsia="SimSun" w:hAnsi="Book Antiqua" w:cs="Times New Roman"/>
          <w:i/>
          <w:sz w:val="24"/>
          <w:szCs w:val="24"/>
          <w:lang w:eastAsia="zh-CN"/>
        </w:rPr>
      </w:pPr>
      <w:proofErr w:type="spellStart"/>
      <w:r w:rsidRPr="00A703B9">
        <w:rPr>
          <w:rFonts w:ascii="Book Antiqua" w:eastAsia="SimSun" w:hAnsi="Book Antiqua" w:cs="Times New Roman"/>
          <w:iCs/>
          <w:sz w:val="24"/>
          <w:szCs w:val="24"/>
          <w:lang w:eastAsia="zh-CN"/>
        </w:rPr>
        <w:t>Rotundo</w:t>
      </w:r>
      <w:proofErr w:type="spellEnd"/>
      <w:r w:rsidRPr="00A703B9">
        <w:rPr>
          <w:rFonts w:ascii="Book Antiqua" w:eastAsia="SimSun" w:hAnsi="Book Antiqua" w:cs="Times New Roman"/>
          <w:iCs/>
          <w:sz w:val="24"/>
          <w:szCs w:val="24"/>
          <w:lang w:eastAsia="zh-CN"/>
        </w:rPr>
        <w:t xml:space="preserve"> L, </w:t>
      </w:r>
      <w:proofErr w:type="spellStart"/>
      <w:r w:rsidRPr="00A703B9">
        <w:rPr>
          <w:rFonts w:ascii="Book Antiqua" w:eastAsia="SimSun" w:hAnsi="Book Antiqua" w:cs="Times New Roman"/>
          <w:iCs/>
          <w:sz w:val="24"/>
          <w:szCs w:val="24"/>
          <w:lang w:eastAsia="zh-CN"/>
        </w:rPr>
        <w:t>Pyrsopoulos</w:t>
      </w:r>
      <w:proofErr w:type="spellEnd"/>
      <w:r w:rsidR="000F2238" w:rsidRPr="000F2238">
        <w:rPr>
          <w:rFonts w:ascii="Book Antiqua" w:eastAsia="SimSun" w:hAnsi="Book Antiqua" w:cs="Times New Roman"/>
          <w:iCs/>
          <w:sz w:val="24"/>
          <w:szCs w:val="24"/>
          <w:lang w:eastAsia="zh-CN"/>
        </w:rPr>
        <w:t xml:space="preserve"> </w:t>
      </w:r>
      <w:r w:rsidR="000F2238" w:rsidRPr="00A703B9">
        <w:rPr>
          <w:rFonts w:ascii="Book Antiqua" w:eastAsia="SimSun" w:hAnsi="Book Antiqua" w:cs="Times New Roman"/>
          <w:iCs/>
          <w:sz w:val="24"/>
          <w:szCs w:val="24"/>
          <w:lang w:eastAsia="zh-CN"/>
        </w:rPr>
        <w:t>N</w:t>
      </w:r>
      <w:r w:rsidRPr="00A703B9">
        <w:rPr>
          <w:rFonts w:ascii="Book Antiqua" w:eastAsia="SimSun" w:hAnsi="Book Antiqua" w:cs="Times New Roman"/>
          <w:iCs/>
          <w:sz w:val="24"/>
          <w:szCs w:val="24"/>
          <w:lang w:eastAsia="zh-CN"/>
        </w:rPr>
        <w:t>. Liver injury induced by paracetamol and challenges associated with intentional and unintentional use</w:t>
      </w:r>
      <w:r w:rsidRPr="00A703B9">
        <w:rPr>
          <w:rFonts w:ascii="Book Antiqua" w:eastAsia="SimSun" w:hAnsi="Book Antiqua" w:cs="Times New Roman" w:hint="eastAsia"/>
          <w:iCs/>
          <w:sz w:val="24"/>
          <w:szCs w:val="24"/>
          <w:lang w:eastAsia="zh-CN"/>
        </w:rPr>
        <w:t>.</w:t>
      </w:r>
      <w:r>
        <w:rPr>
          <w:rFonts w:ascii="Book Antiqua" w:eastAsia="SimSun" w:hAnsi="Book Antiqua" w:cs="Times New Roman"/>
          <w:i/>
          <w:sz w:val="24"/>
          <w:szCs w:val="24"/>
          <w:lang w:eastAsia="zh-CN"/>
        </w:rPr>
        <w:t xml:space="preserve"> </w:t>
      </w:r>
      <w:r w:rsidRPr="00A703B9">
        <w:rPr>
          <w:rFonts w:ascii="Book Antiqua" w:eastAsia="SimSun" w:hAnsi="Book Antiqua" w:cs="Times New Roman"/>
          <w:i/>
          <w:sz w:val="24"/>
          <w:szCs w:val="24"/>
          <w:lang w:eastAsia="zh-CN"/>
        </w:rPr>
        <w:t xml:space="preserve">World J </w:t>
      </w:r>
      <w:proofErr w:type="spellStart"/>
      <w:r w:rsidRPr="00A703B9">
        <w:rPr>
          <w:rFonts w:ascii="Book Antiqua" w:eastAsia="SimSun" w:hAnsi="Book Antiqua" w:cs="Times New Roman"/>
          <w:i/>
          <w:sz w:val="24"/>
          <w:szCs w:val="24"/>
          <w:lang w:eastAsia="zh-CN"/>
        </w:rPr>
        <w:t>Hepatol</w:t>
      </w:r>
      <w:proofErr w:type="spellEnd"/>
      <w:r w:rsidRPr="00A703B9">
        <w:rPr>
          <w:rFonts w:ascii="Book Antiqua" w:eastAsia="SimSun" w:hAnsi="Book Antiqua" w:cs="Times New Roman"/>
          <w:i/>
          <w:sz w:val="24"/>
          <w:szCs w:val="24"/>
          <w:lang w:eastAsia="zh-CN"/>
        </w:rPr>
        <w:t xml:space="preserve"> </w:t>
      </w:r>
      <w:r w:rsidRPr="00A703B9">
        <w:rPr>
          <w:rFonts w:ascii="Book Antiqua" w:eastAsia="SimSun" w:hAnsi="Book Antiqua" w:cs="Times New Roman"/>
          <w:iCs/>
          <w:sz w:val="24"/>
          <w:szCs w:val="24"/>
          <w:lang w:val="el-GR" w:eastAsia="zh-CN"/>
        </w:rPr>
        <w:t>2020</w:t>
      </w:r>
      <w:r w:rsidRPr="00A703B9">
        <w:rPr>
          <w:rFonts w:ascii="Book Antiqua" w:eastAsia="SimSun" w:hAnsi="Book Antiqua" w:cs="Times New Roman"/>
          <w:bCs/>
          <w:sz w:val="24"/>
          <w:szCs w:val="24"/>
          <w:lang w:val="el-GR"/>
        </w:rPr>
        <w:t xml:space="preserve">; </w:t>
      </w:r>
      <w:r w:rsidRPr="00A703B9">
        <w:rPr>
          <w:rFonts w:ascii="Book Antiqua" w:eastAsia="SimSun" w:hAnsi="Book Antiqua" w:cs="Calibri" w:hint="eastAsia"/>
          <w:sz w:val="24"/>
          <w:szCs w:val="24"/>
          <w:lang w:eastAsia="zh-CN"/>
        </w:rPr>
        <w:t>In press</w:t>
      </w:r>
    </w:p>
    <w:p w14:paraId="2246CCAA" w14:textId="77777777" w:rsidR="00F33A65" w:rsidRPr="006A5F19" w:rsidRDefault="00F33A65" w:rsidP="00367FE4">
      <w:pPr>
        <w:pStyle w:val="1"/>
        <w:snapToGrid w:val="0"/>
        <w:spacing w:line="360" w:lineRule="auto"/>
        <w:jc w:val="both"/>
        <w:rPr>
          <w:rFonts w:ascii="Book Antiqua" w:hAnsi="Book Antiqua" w:cs="Times New Roman"/>
          <w:b/>
          <w:color w:val="auto"/>
          <w:sz w:val="24"/>
          <w:szCs w:val="24"/>
          <w:highlight w:val="white"/>
          <w:lang w:val="en-US" w:eastAsia="zh-CN"/>
        </w:rPr>
      </w:pPr>
    </w:p>
    <w:p w14:paraId="08E7C587" w14:textId="3FCEB65B" w:rsidR="00F33A65" w:rsidRPr="006A5F19" w:rsidRDefault="00F33A65" w:rsidP="00367FE4">
      <w:pPr>
        <w:pStyle w:val="1"/>
        <w:snapToGrid w:val="0"/>
        <w:spacing w:line="360" w:lineRule="auto"/>
        <w:jc w:val="both"/>
        <w:rPr>
          <w:rFonts w:ascii="Book Antiqua" w:hAnsi="Book Antiqua"/>
          <w:color w:val="auto"/>
          <w:sz w:val="24"/>
          <w:szCs w:val="24"/>
        </w:rPr>
      </w:pPr>
      <w:bookmarkStart w:id="11" w:name="OLE_LINK1196"/>
      <w:bookmarkStart w:id="12" w:name="OLE_LINK1154"/>
      <w:bookmarkStart w:id="13" w:name="OLE_LINK1155"/>
      <w:bookmarkStart w:id="14" w:name="OLE_LINK1322"/>
      <w:bookmarkStart w:id="15" w:name="OLE_LINK1044"/>
      <w:bookmarkStart w:id="16" w:name="OLE_LINK1224"/>
      <w:bookmarkStart w:id="17" w:name="OLE_LINK1225"/>
      <w:bookmarkStart w:id="18" w:name="OLE_LINK1634"/>
      <w:bookmarkStart w:id="19" w:name="OLE_LINK1635"/>
      <w:bookmarkStart w:id="20" w:name="OLE_LINK1762"/>
      <w:bookmarkStart w:id="21" w:name="OLE_LINK1763"/>
      <w:bookmarkStart w:id="22" w:name="OLE_LINK1764"/>
      <w:bookmarkStart w:id="23" w:name="OLE_LINK1939"/>
      <w:bookmarkStart w:id="24" w:name="OLE_LINK2194"/>
      <w:bookmarkStart w:id="25" w:name="OLE_LINK2878"/>
      <w:bookmarkStart w:id="26" w:name="OLE_LINK531"/>
      <w:bookmarkStart w:id="27" w:name="OLE_LINK533"/>
      <w:bookmarkStart w:id="28" w:name="OLE_LINK711"/>
      <w:bookmarkStart w:id="29" w:name="OLE_LINK742"/>
      <w:bookmarkStart w:id="30" w:name="OLE_LINK905"/>
      <w:bookmarkStart w:id="31" w:name="OLE_LINK948"/>
      <w:bookmarkStart w:id="32" w:name="OLE_LINK949"/>
      <w:bookmarkStart w:id="33" w:name="OLE_LINK607"/>
      <w:bookmarkStart w:id="34" w:name="OLE_LINK609"/>
      <w:bookmarkStart w:id="35" w:name="OLE_LINK63"/>
      <w:bookmarkStart w:id="36" w:name="OLE_LINK602"/>
      <w:r w:rsidRPr="006A5F19">
        <w:rPr>
          <w:rFonts w:ascii="Book Antiqua" w:hAnsi="Book Antiqua" w:cs="Times New Roman"/>
          <w:b/>
          <w:color w:val="auto"/>
          <w:sz w:val="24"/>
          <w:szCs w:val="24"/>
          <w:highlight w:val="white"/>
          <w:lang w:val="en-US" w:eastAsia="zh-CN"/>
        </w:rPr>
        <w:t>Core tip:</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A5F19">
        <w:rPr>
          <w:rFonts w:ascii="Book Antiqua" w:hAnsi="Book Antiqua" w:cs="Times New Roman"/>
          <w:b/>
          <w:color w:val="auto"/>
          <w:sz w:val="24"/>
          <w:szCs w:val="24"/>
          <w:highlight w:val="white"/>
          <w:lang w:val="en-US" w:eastAsia="zh-CN"/>
        </w:rPr>
        <w:t xml:space="preserve"> </w:t>
      </w:r>
      <w:bookmarkEnd w:id="9"/>
      <w:bookmarkEnd w:id="10"/>
      <w:bookmarkEnd w:id="26"/>
      <w:bookmarkEnd w:id="27"/>
      <w:bookmarkEnd w:id="28"/>
      <w:bookmarkEnd w:id="29"/>
      <w:bookmarkEnd w:id="30"/>
      <w:r w:rsidR="006876CD" w:rsidRPr="006A5F19">
        <w:rPr>
          <w:rFonts w:ascii="Book Antiqua" w:hAnsi="Book Antiqua" w:cs="Times New Roman"/>
          <w:color w:val="auto"/>
          <w:sz w:val="24"/>
          <w:szCs w:val="24"/>
          <w:lang w:val="en-US" w:eastAsia="zh-CN"/>
        </w:rPr>
        <w:t>Paracetamol is a widely used anti-pyretic that has long been established to cause liver toxicity once above therapeutic levels.</w:t>
      </w:r>
      <w:r w:rsidR="000F2238">
        <w:rPr>
          <w:rFonts w:ascii="Book Antiqua" w:hAnsi="Book Antiqua" w:cs="Times New Roman"/>
          <w:color w:val="auto"/>
          <w:sz w:val="24"/>
          <w:szCs w:val="24"/>
          <w:lang w:val="en-US" w:eastAsia="zh-CN"/>
        </w:rPr>
        <w:t xml:space="preserve"> </w:t>
      </w:r>
      <w:r w:rsidR="006876CD" w:rsidRPr="006A5F19">
        <w:rPr>
          <w:rFonts w:ascii="Book Antiqua" w:hAnsi="Book Antiqua" w:cs="Times New Roman"/>
          <w:color w:val="auto"/>
          <w:sz w:val="24"/>
          <w:szCs w:val="24"/>
          <w:lang w:val="en-US" w:eastAsia="zh-CN"/>
        </w:rPr>
        <w:t>Given the increased prevalence of combination medications in the form of pain relievers and antihistamines, paracetamol can be difficult to identify and remains a significant cause of acute hepatotoxicity globally.</w:t>
      </w:r>
      <w:r w:rsidR="000F2238">
        <w:rPr>
          <w:rFonts w:ascii="Book Antiqua" w:hAnsi="Book Antiqua" w:cs="Times New Roman"/>
          <w:color w:val="auto"/>
          <w:sz w:val="24"/>
          <w:szCs w:val="24"/>
          <w:lang w:val="en-US" w:eastAsia="zh-CN"/>
        </w:rPr>
        <w:t xml:space="preserve"> </w:t>
      </w:r>
      <w:r w:rsidR="006876CD" w:rsidRPr="006A5F19">
        <w:rPr>
          <w:rFonts w:ascii="Book Antiqua" w:hAnsi="Book Antiqua" w:cs="Times New Roman"/>
          <w:color w:val="auto"/>
          <w:sz w:val="24"/>
          <w:szCs w:val="24"/>
          <w:lang w:val="en-US" w:eastAsia="zh-CN"/>
        </w:rPr>
        <w:t>This is especially concerning given that, when co-ingested with other medications, the rise in serum paracetamol levels may be delayed and alter medical management.</w:t>
      </w:r>
      <w:r w:rsidR="000F2238">
        <w:rPr>
          <w:rFonts w:ascii="Book Antiqua" w:hAnsi="Book Antiqua" w:cs="Times New Roman"/>
          <w:color w:val="auto"/>
          <w:sz w:val="24"/>
          <w:szCs w:val="24"/>
          <w:lang w:val="en-US" w:eastAsia="zh-CN"/>
        </w:rPr>
        <w:t xml:space="preserve"> </w:t>
      </w:r>
      <w:r w:rsidR="006876CD" w:rsidRPr="006A5F19">
        <w:rPr>
          <w:rFonts w:ascii="Book Antiqua" w:hAnsi="Book Antiqua" w:cs="Times New Roman"/>
          <w:color w:val="auto"/>
          <w:sz w:val="24"/>
          <w:szCs w:val="24"/>
          <w:lang w:val="en-US" w:eastAsia="zh-CN"/>
        </w:rPr>
        <w:t>This review serves to describe the clinical and pathophysiologic features of hepatotoxicity secondary to paracetamol and provide an update on current available knowledge and treatment options.</w:t>
      </w:r>
    </w:p>
    <w:bookmarkEnd w:id="6"/>
    <w:bookmarkEnd w:id="7"/>
    <w:bookmarkEnd w:id="8"/>
    <w:bookmarkEnd w:id="31"/>
    <w:bookmarkEnd w:id="32"/>
    <w:bookmarkEnd w:id="33"/>
    <w:bookmarkEnd w:id="34"/>
    <w:bookmarkEnd w:id="35"/>
    <w:bookmarkEnd w:id="36"/>
    <w:p w14:paraId="38389183" w14:textId="6D3314F2" w:rsidR="006D47D3" w:rsidRPr="006A5F19" w:rsidRDefault="006D47D3" w:rsidP="00367FE4">
      <w:pPr>
        <w:snapToGrid w:val="0"/>
        <w:spacing w:after="0" w:line="360" w:lineRule="auto"/>
        <w:jc w:val="both"/>
        <w:rPr>
          <w:rFonts w:ascii="Book Antiqua" w:hAnsi="Book Antiqua"/>
          <w:bCs/>
          <w:sz w:val="24"/>
          <w:szCs w:val="24"/>
        </w:rPr>
      </w:pPr>
      <w:r w:rsidRPr="006A5F19">
        <w:rPr>
          <w:rFonts w:ascii="Book Antiqua" w:hAnsi="Book Antiqua"/>
          <w:bCs/>
          <w:sz w:val="24"/>
          <w:szCs w:val="24"/>
        </w:rPr>
        <w:lastRenderedPageBreak/>
        <w:br w:type="page"/>
      </w:r>
    </w:p>
    <w:p w14:paraId="5660EB9A" w14:textId="77777777" w:rsidR="000F2238" w:rsidRPr="000F2238" w:rsidRDefault="000F2238" w:rsidP="00367FE4">
      <w:pPr>
        <w:adjustRightInd w:val="0"/>
        <w:snapToGrid w:val="0"/>
        <w:spacing w:after="0" w:line="360" w:lineRule="auto"/>
        <w:jc w:val="both"/>
        <w:rPr>
          <w:rFonts w:ascii="Book Antiqua" w:eastAsia="SimSun" w:hAnsi="Book Antiqua" w:cs="Calibri"/>
          <w:b/>
          <w:sz w:val="24"/>
          <w:szCs w:val="24"/>
          <w:u w:val="single"/>
        </w:rPr>
      </w:pPr>
      <w:bookmarkStart w:id="37" w:name="_Hlk27562550"/>
      <w:r w:rsidRPr="000F2238">
        <w:rPr>
          <w:rFonts w:ascii="Book Antiqua" w:eastAsia="SimSun" w:hAnsi="Book Antiqua" w:cs="Calibri"/>
          <w:b/>
          <w:sz w:val="24"/>
          <w:szCs w:val="24"/>
          <w:u w:val="single"/>
        </w:rPr>
        <w:lastRenderedPageBreak/>
        <w:t>INTRODUCTION</w:t>
      </w:r>
    </w:p>
    <w:bookmarkEnd w:id="37"/>
    <w:p w14:paraId="282B9BD8" w14:textId="03D4B1AD" w:rsidR="001F6E05" w:rsidRPr="006A5F19" w:rsidRDefault="001F6E05"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Acute liver failure consists of severe liver dysfunction, as evidenced by coagulopathy</w:t>
      </w:r>
      <w:r w:rsidR="000B3F10" w:rsidRPr="006A5F19">
        <w:rPr>
          <w:rFonts w:ascii="Book Antiqua" w:hAnsi="Book Antiqua"/>
          <w:sz w:val="24"/>
          <w:szCs w:val="24"/>
        </w:rPr>
        <w:t>, jaundice,</w:t>
      </w:r>
      <w:r w:rsidRPr="006A5F19">
        <w:rPr>
          <w:rFonts w:ascii="Book Antiqua" w:hAnsi="Book Antiqua"/>
          <w:sz w:val="24"/>
          <w:szCs w:val="24"/>
        </w:rPr>
        <w:t xml:space="preserve"> and encephalopathy, usually in the absence of underlying liver disease</w:t>
      </w:r>
      <w:r w:rsidR="0096479B"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&lt;EndNote&gt;&lt;Cite&gt;&lt;Author&gt;Bernal&lt;/Author&gt;&lt;Year&gt;2013&lt;/Year&gt;&lt;RecNum&gt;6&lt;/RecNum&gt;&lt;DisplayText&gt;&lt;style face="superscript"&gt;[1]&lt;/style&gt;&lt;/DisplayText&gt;&lt;record&gt;&lt;rec-number&gt;6&lt;/rec-number&gt;&lt;foreign-keys&gt;&lt;key app="EN" db-id="edtaxtd565e2faefrrlpvaf99twf0dvfsvx2" timestamp="1557691409"&gt;6&lt;/key&gt;&lt;/foreign-keys&gt;&lt;ref-type name="Journal Article"&gt;17&lt;/ref-type&gt;&lt;contributors&gt;&lt;authors&gt;&lt;author&gt;Bernal, William&lt;/author&gt;&lt;author&gt;Wendon, Julia&lt;/author&gt;&lt;/authors&gt;&lt;/contributors&gt;&lt;titles&gt;&lt;title&gt;Acute liver failure&lt;/title&gt;&lt;secondary-title&gt;New England Journal of Medicine&lt;/secondary-title&gt;&lt;/titles&gt;&lt;periodical&gt;&lt;full-title&gt;New England Journal of Medicine&lt;/full-title&gt;&lt;/periodical&gt;&lt;pages&gt;2525-2534&lt;/pages&gt;&lt;volume&gt;369&lt;/volume&gt;&lt;number&gt;26&lt;/number&gt;&lt;dates&gt;&lt;year&gt;2013&lt;/year&gt;&lt;/dates&gt;&lt;isbn&gt;0028-4793&lt;/isbn&gt;&lt;accession-num&gt;PMid:24369077&lt;/accession-num&gt;&lt;urls&gt;&lt;/urls&gt;&lt;custom7&gt;PMid:24369077&lt;/custom7&gt;&lt;electronic-resource-num&gt;10.1056/NEJMra1208937&lt;/electronic-resource-num&gt;&lt;/record&gt;&lt;/Cite&gt;&lt;/EndNote&gt;</w:instrText>
      </w:r>
      <w:r w:rsidR="0096479B"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[1]</w:t>
      </w:r>
      <w:r w:rsidR="0096479B"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The incidence of acute liver failure</w:t>
      </w:r>
      <w:r w:rsidR="009320FA" w:rsidRPr="006A5F19">
        <w:rPr>
          <w:rFonts w:ascii="Book Antiqua" w:hAnsi="Book Antiqua"/>
          <w:sz w:val="24"/>
          <w:szCs w:val="24"/>
        </w:rPr>
        <w:t xml:space="preserve"> (also termed fulminant hepatic failure)</w:t>
      </w:r>
      <w:r w:rsidRPr="006A5F19">
        <w:rPr>
          <w:rFonts w:ascii="Book Antiqua" w:hAnsi="Book Antiqua"/>
          <w:sz w:val="24"/>
          <w:szCs w:val="24"/>
        </w:rPr>
        <w:t xml:space="preserve"> is roughly </w:t>
      </w:r>
      <w:r w:rsidR="0060673B" w:rsidRPr="006A5F19">
        <w:rPr>
          <w:rFonts w:ascii="Book Antiqua" w:hAnsi="Book Antiqua"/>
          <w:sz w:val="24"/>
          <w:szCs w:val="24"/>
        </w:rPr>
        <w:t>10 per one million people annually in developed countries</w:t>
      </w:r>
      <w:r w:rsidR="0060673B"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&lt;EndNote&gt;&lt;Cite&gt;&lt;Author&gt;Bernal&lt;/Author&gt;&lt;Year&gt;2013&lt;/Year&gt;&lt;RecNum&gt;6&lt;/RecNum&gt;&lt;DisplayText&gt;&lt;style face="superscript"&gt;[1]&lt;/style&gt;&lt;/DisplayText&gt;&lt;record&gt;&lt;rec-number&gt;6&lt;/rec-number&gt;&lt;foreign-keys&gt;&lt;key app="EN" db-id="edtaxtd565e2faefrrlpvaf99twf0dvfsvx2" timestamp="1557691409"&gt;6&lt;/key&gt;&lt;/foreign-keys&gt;&lt;ref-type name="Journal Article"&gt;17&lt;/ref-type&gt;&lt;contributors&gt;&lt;authors&gt;&lt;author&gt;Bernal, William&lt;/author&gt;&lt;author&gt;Wendon, Julia&lt;/author&gt;&lt;/authors&gt;&lt;/contributors&gt;&lt;titles&gt;&lt;title&gt;Acute liver failure&lt;/title&gt;&lt;secondary-title&gt;New England Journal of Medicine&lt;/secondary-title&gt;&lt;/titles&gt;&lt;periodical&gt;&lt;full-title&gt;New England Journal of Medicine&lt;/full-title&gt;&lt;/periodical&gt;&lt;pages&gt;2525-2534&lt;/pages&gt;&lt;volume&gt;369&lt;/volume&gt;&lt;number&gt;26&lt;/number&gt;&lt;dates&gt;&lt;year&gt;2013&lt;/year&gt;&lt;/dates&gt;&lt;isbn&gt;0028-4793&lt;/isbn&gt;&lt;accession-num&gt;PMid:24369077&lt;/accession-num&gt;&lt;urls&gt;&lt;/urls&gt;&lt;custom7&gt;PMid:24369077&lt;/custom7&gt;&lt;electronic-resource-num&gt;10.1056/NEJMra1208937&lt;/electronic-resource-num&gt;&lt;/record&gt;&lt;/Cite&gt;&lt;/EndNote&gt;</w:instrText>
      </w:r>
      <w:r w:rsidR="0060673B"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[1]</w:t>
      </w:r>
      <w:r w:rsidR="0060673B" w:rsidRPr="006A5F19">
        <w:rPr>
          <w:rFonts w:ascii="Book Antiqua" w:hAnsi="Book Antiqua"/>
          <w:sz w:val="24"/>
          <w:szCs w:val="24"/>
        </w:rPr>
        <w:fldChar w:fldCharType="end"/>
      </w:r>
      <w:r w:rsidR="0060673B" w:rsidRPr="006A5F19">
        <w:rPr>
          <w:rFonts w:ascii="Book Antiqua" w:hAnsi="Book Antiqua"/>
          <w:sz w:val="24"/>
          <w:szCs w:val="24"/>
        </w:rPr>
        <w:t xml:space="preserve"> with over 2000 cases in the United States diagnosed </w:t>
      </w:r>
      <w:r w:rsidR="00723A38" w:rsidRPr="006A5F19">
        <w:rPr>
          <w:rFonts w:ascii="Book Antiqua" w:hAnsi="Book Antiqua"/>
          <w:sz w:val="24"/>
          <w:szCs w:val="24"/>
        </w:rPr>
        <w:t>each year</w:t>
      </w:r>
      <w:r w:rsidR="0060673B"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&lt;EndNote&gt;&lt;Cite&gt;&lt;Author&gt;Bower&lt;/Author&gt;&lt;Year&gt;2007&lt;/Year&gt;&lt;RecNum&gt;7&lt;/RecNum&gt;&lt;DisplayText&gt;&lt;style face="superscript"&gt;[2]&lt;/style&gt;&lt;/DisplayText&gt;&lt;record&gt;&lt;rec-number&gt;7&lt;/rec-number&gt;&lt;foreign-keys&gt;&lt;key app="EN" db-id="edtaxtd565e2faefrrlpvaf99twf0dvfsvx2" timestamp="1557691525"&gt;7&lt;/key&gt;&lt;/foreign-keys&gt;&lt;ref-type name="Journal Article"&gt;17&lt;/ref-type&gt;&lt;contributors&gt;&lt;authors&gt;&lt;author&gt;Bower, William A&lt;/author&gt;&lt;author&gt;Johns, Matthew&lt;/author&gt;&lt;author&gt;Margolis, Harold S&lt;/author&gt;&lt;author&gt;Williams, Ian T&lt;/author&gt;&lt;author&gt;Bell, Beth P&lt;/author&gt;&lt;/authors&gt;&lt;/contributors&gt;&lt;titles&gt;&lt;title&gt;Population-based surveillance for acute liver failure&lt;/title&gt;&lt;secondary-title&gt;The American journal of gastroenterology&lt;/secondary-title&gt;&lt;/titles&gt;&lt;periodical&gt;&lt;full-title&gt;The American journal of gastroenterology&lt;/full-title&gt;&lt;/periodical&gt;&lt;pages&gt;2459&lt;/pages&gt;&lt;volume&gt;102&lt;/volume&gt;&lt;number&gt;11&lt;/number&gt;&lt;dates&gt;&lt;year&gt;2007&lt;/year&gt;&lt;/dates&gt;&lt;isbn&gt;1572-0241&lt;/isbn&gt;&lt;accession-num&gt;PMid:17608778&lt;/accession-num&gt;&lt;urls&gt;&lt;/urls&gt;&lt;custom7&gt;PMid:17608778&lt;/custom7&gt;&lt;electronic-resource-num&gt;10.1111/j.1572-0241.2007.01388.x&lt;/electronic-resource-num&gt;&lt;/record&gt;&lt;/Cite&gt;&lt;/EndNote&gt;</w:instrText>
      </w:r>
      <w:r w:rsidR="0060673B"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[2]</w:t>
      </w:r>
      <w:r w:rsidR="0060673B" w:rsidRPr="006A5F19">
        <w:rPr>
          <w:rFonts w:ascii="Book Antiqua" w:hAnsi="Book Antiqua"/>
          <w:sz w:val="24"/>
          <w:szCs w:val="24"/>
        </w:rPr>
        <w:fldChar w:fldCharType="end"/>
      </w:r>
      <w:r w:rsidR="0060673B"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While</w:t>
      </w:r>
      <w:r w:rsidR="0073235F" w:rsidRPr="006A5F19">
        <w:rPr>
          <w:rFonts w:ascii="Book Antiqua" w:hAnsi="Book Antiqua"/>
          <w:sz w:val="24"/>
          <w:szCs w:val="24"/>
        </w:rPr>
        <w:t xml:space="preserve"> viral hepatitis is a</w:t>
      </w:r>
      <w:r w:rsidR="00360992" w:rsidRPr="006A5F19">
        <w:rPr>
          <w:rFonts w:ascii="Book Antiqua" w:hAnsi="Book Antiqua"/>
          <w:sz w:val="24"/>
          <w:szCs w:val="24"/>
        </w:rPr>
        <w:t>mong the most</w:t>
      </w:r>
      <w:r w:rsidR="0073235F" w:rsidRPr="006A5F19">
        <w:rPr>
          <w:rFonts w:ascii="Book Antiqua" w:hAnsi="Book Antiqua"/>
          <w:sz w:val="24"/>
          <w:szCs w:val="24"/>
        </w:rPr>
        <w:t xml:space="preserve"> common cause of acute liver failure</w:t>
      </w:r>
      <w:r w:rsidR="00360992" w:rsidRPr="006A5F19">
        <w:rPr>
          <w:rFonts w:ascii="Book Antiqua" w:hAnsi="Book Antiqua"/>
          <w:sz w:val="24"/>
          <w:szCs w:val="24"/>
        </w:rPr>
        <w:t xml:space="preserve"> worldwide</w:t>
      </w:r>
      <w:r w:rsidR="000D1538"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&lt;EndNote&gt;&lt;Cite&gt;&lt;Author&gt;Bernal&lt;/Author&gt;&lt;Year&gt;2013&lt;/Year&gt;&lt;RecNum&gt;6&lt;/RecNum&gt;&lt;DisplayText&gt;&lt;style face="superscript"&gt;[1]&lt;/style&gt;&lt;/DisplayText&gt;&lt;record&gt;&lt;rec-number&gt;6&lt;/rec-number&gt;&lt;foreign-keys&gt;&lt;key app="EN" db-id="edtaxtd565e2faefrrlpvaf99twf0dvfsvx2" timestamp="1557691409"&gt;6&lt;/key&gt;&lt;/foreign-keys&gt;&lt;ref-type name="Journal Article"&gt;17&lt;/ref-type&gt;&lt;contributors&gt;&lt;authors&gt;&lt;author&gt;Bernal, William&lt;/author&gt;&lt;author&gt;Wendon, Julia&lt;/author&gt;&lt;/authors&gt;&lt;/contributors&gt;&lt;titles&gt;&lt;title&gt;Acute liver failure&lt;/title&gt;&lt;secondary-title&gt;New England Journal of Medicine&lt;/secondary-title&gt;&lt;/titles&gt;&lt;periodical&gt;&lt;full-title&gt;New England Journal of Medicine&lt;/full-title&gt;&lt;/periodical&gt;&lt;pages&gt;2525-2534&lt;/pages&gt;&lt;volume&gt;369&lt;/volume&gt;&lt;number&gt;26&lt;/number&gt;&lt;dates&gt;&lt;year&gt;2013&lt;/year&gt;&lt;/dates&gt;&lt;isbn&gt;0028-4793&lt;/isbn&gt;&lt;accession-num&gt;PMid:24369077&lt;/accession-num&gt;&lt;urls&gt;&lt;/urls&gt;&lt;custom7&gt;PMid:24369077&lt;/custom7&gt;&lt;electronic-resource-num&gt;10.1056/NEJMra1208937&lt;/electronic-resource-num&gt;&lt;/record&gt;&lt;/Cite&gt;&lt;/EndNote&gt;</w:instrText>
      </w:r>
      <w:r w:rsidR="000D1538"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[1]</w:t>
      </w:r>
      <w:r w:rsidR="000D1538" w:rsidRPr="006A5F19">
        <w:rPr>
          <w:rFonts w:ascii="Book Antiqua" w:hAnsi="Book Antiqua"/>
          <w:sz w:val="24"/>
          <w:szCs w:val="24"/>
        </w:rPr>
        <w:fldChar w:fldCharType="end"/>
      </w:r>
      <w:r w:rsidR="0073235F" w:rsidRPr="006A5F19">
        <w:rPr>
          <w:rFonts w:ascii="Book Antiqua" w:hAnsi="Book Antiqua"/>
          <w:sz w:val="24"/>
          <w:szCs w:val="24"/>
        </w:rPr>
        <w:t>, drug-induced liver injury (DILI) is another culprit of liver damage.</w:t>
      </w:r>
      <w:r w:rsidR="000F2238">
        <w:rPr>
          <w:rFonts w:ascii="Book Antiqua" w:hAnsi="Book Antiqua"/>
          <w:sz w:val="24"/>
          <w:szCs w:val="24"/>
        </w:rPr>
        <w:t xml:space="preserve"> </w:t>
      </w:r>
      <w:bookmarkStart w:id="38" w:name="_Hlk12522681"/>
      <w:r w:rsidR="00AB144B" w:rsidRPr="006A5F19">
        <w:rPr>
          <w:rFonts w:ascii="Book Antiqua" w:hAnsi="Book Antiqua"/>
          <w:sz w:val="24"/>
          <w:szCs w:val="24"/>
        </w:rPr>
        <w:t>H</w:t>
      </w:r>
      <w:r w:rsidR="00191CBA" w:rsidRPr="006A5F19">
        <w:rPr>
          <w:rFonts w:ascii="Book Antiqua" w:hAnsi="Book Antiqua"/>
          <w:sz w:val="24"/>
          <w:szCs w:val="24"/>
        </w:rPr>
        <w:t>alf of all cases of acute liver injury in the United States result from</w:t>
      </w:r>
      <w:r w:rsidR="000D1538" w:rsidRPr="006A5F19">
        <w:rPr>
          <w:rFonts w:ascii="Book Antiqua" w:hAnsi="Book Antiqua"/>
          <w:sz w:val="24"/>
          <w:szCs w:val="24"/>
        </w:rPr>
        <w:t xml:space="preserve"> </w:t>
      </w:r>
      <w:r w:rsidR="000F2238" w:rsidRPr="006A5F19">
        <w:rPr>
          <w:rFonts w:ascii="Book Antiqua" w:hAnsi="Book Antiqua"/>
          <w:sz w:val="24"/>
          <w:szCs w:val="24"/>
        </w:rPr>
        <w:t>DILI</w:t>
      </w:r>
      <w:r w:rsidR="00191CBA"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&lt;EndNote&gt;&lt;Cite&gt;&lt;Author&gt;Reuben&lt;/Author&gt;&lt;Year&gt;2010&lt;/Year&gt;&lt;RecNum&gt;8&lt;/RecNum&gt;&lt;DisplayText&gt;&lt;style face="superscript"&gt;[3]&lt;/style&gt;&lt;/DisplayText&gt;&lt;record&gt;&lt;rec-number&gt;8&lt;/rec-number&gt;&lt;foreign-keys&gt;&lt;key app="EN" db-id="edtaxtd565e2faefrrlpvaf99twf0dvfsvx2" timestamp="1557691834"&gt;8&lt;/key&gt;&lt;/foreign-keys&gt;&lt;ref-type name="Journal Article"&gt;17&lt;/ref-type&gt;&lt;contributors&gt;&lt;authors&gt;&lt;author&gt;Reuben, Adrian&lt;/author&gt;&lt;author&gt;Koch, David G&lt;/author&gt;&lt;author&gt;Lee, William M&lt;/author&gt;&lt;/authors&gt;&lt;/contributors&gt;&lt;titles&gt;&lt;title&gt;Drug</w:instrText>
      </w:r>
      <w:r w:rsidR="00755690" w:rsidRPr="006A5F19">
        <w:rPr>
          <w:rFonts w:ascii="SimSun" w:eastAsia="SimSun" w:hAnsi="SimSun" w:cs="SimSun" w:hint="eastAsia"/>
          <w:sz w:val="24"/>
          <w:szCs w:val="24"/>
        </w:rPr>
        <w:instrText>‐</w:instrText>
      </w:r>
      <w:r w:rsidR="00755690" w:rsidRPr="006A5F19">
        <w:rPr>
          <w:rFonts w:ascii="Book Antiqua" w:hAnsi="Book Antiqua"/>
          <w:sz w:val="24"/>
          <w:szCs w:val="24"/>
        </w:rPr>
        <w:instrText>induced acute liver failure: results of a US multicenter, prospective study&lt;/title&gt;&lt;secondary-title&gt;Hepatology&lt;/secondary-title&gt;&lt;/titles&gt;&lt;periodical&gt;&lt;full-title&gt;Hepatology&lt;/full-title&gt;&lt;/periodical&gt;&lt;pages&gt;2065-2076&lt;/pages&gt;&lt;volume&gt;52&lt;/volume&gt;&lt;number&gt;6&lt;/number&gt;&lt;dates&gt;&lt;year&gt;2010&lt;/year&gt;&lt;/dates&gt;&lt;isbn&gt;0270-9139&lt;/isbn&gt;&lt;accession-num&gt;PMid:20949552&lt;/accession-num&gt;&lt;urls&gt;&lt;/urls&gt;&lt;custom7&gt;PMid:20949552&lt;/custom7&gt;&lt;electronic-resource-num&gt;10.1002/hep.23937&lt;/electronic-resource-num&gt;&lt;/record&gt;&lt;/Cite&gt;&lt;/EndNote&gt;</w:instrText>
      </w:r>
      <w:r w:rsidR="00191CBA"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[3]</w:t>
      </w:r>
      <w:r w:rsidR="00191CBA" w:rsidRPr="006A5F19">
        <w:rPr>
          <w:rFonts w:ascii="Book Antiqua" w:hAnsi="Book Antiqua"/>
          <w:sz w:val="24"/>
          <w:szCs w:val="24"/>
        </w:rPr>
        <w:fldChar w:fldCharType="end"/>
      </w:r>
      <w:r w:rsidR="000D1538" w:rsidRPr="006A5F19">
        <w:rPr>
          <w:rFonts w:ascii="Book Antiqua" w:hAnsi="Book Antiqua"/>
          <w:sz w:val="24"/>
          <w:szCs w:val="24"/>
        </w:rPr>
        <w:t>.</w:t>
      </w:r>
      <w:r w:rsidR="000F2238">
        <w:rPr>
          <w:rFonts w:ascii="Book Antiqua" w:hAnsi="Book Antiqua"/>
          <w:sz w:val="24"/>
          <w:szCs w:val="24"/>
        </w:rPr>
        <w:t xml:space="preserve"> </w:t>
      </w:r>
      <w:r w:rsidR="00082A5C" w:rsidRPr="006A5F19">
        <w:rPr>
          <w:rFonts w:ascii="Book Antiqua" w:hAnsi="Book Antiqua"/>
          <w:sz w:val="24"/>
          <w:szCs w:val="24"/>
        </w:rPr>
        <w:t>Paracetamol</w:t>
      </w:r>
      <w:r w:rsidR="0073235F" w:rsidRPr="006A5F19">
        <w:rPr>
          <w:rFonts w:ascii="Book Antiqua" w:hAnsi="Book Antiqua"/>
          <w:sz w:val="24"/>
          <w:szCs w:val="24"/>
        </w:rPr>
        <w:t>,</w:t>
      </w:r>
      <w:r w:rsidR="00360992" w:rsidRPr="006A5F19">
        <w:rPr>
          <w:rFonts w:ascii="Book Antiqua" w:hAnsi="Book Antiqua"/>
          <w:sz w:val="24"/>
          <w:szCs w:val="24"/>
        </w:rPr>
        <w:t xml:space="preserve"> also known as </w:t>
      </w:r>
      <w:r w:rsidR="00082A5C" w:rsidRPr="006A5F19">
        <w:rPr>
          <w:rFonts w:ascii="Book Antiqua" w:hAnsi="Book Antiqua"/>
          <w:sz w:val="24"/>
          <w:szCs w:val="24"/>
        </w:rPr>
        <w:t>acetaminophen</w:t>
      </w:r>
      <w:r w:rsidR="00360992" w:rsidRPr="006A5F19">
        <w:rPr>
          <w:rFonts w:ascii="Book Antiqua" w:hAnsi="Book Antiqua"/>
          <w:sz w:val="24"/>
          <w:szCs w:val="24"/>
        </w:rPr>
        <w:t>, is a widely used anti-pyretic that has</w:t>
      </w:r>
      <w:r w:rsidR="0073235F" w:rsidRPr="006A5F19">
        <w:rPr>
          <w:rFonts w:ascii="Book Antiqua" w:hAnsi="Book Antiqua"/>
          <w:sz w:val="24"/>
          <w:szCs w:val="24"/>
        </w:rPr>
        <w:t xml:space="preserve"> known liver </w:t>
      </w:r>
      <w:r w:rsidR="00360992" w:rsidRPr="006A5F19">
        <w:rPr>
          <w:rFonts w:ascii="Book Antiqua" w:hAnsi="Book Antiqua"/>
          <w:sz w:val="24"/>
          <w:szCs w:val="24"/>
        </w:rPr>
        <w:t>toxicity once</w:t>
      </w:r>
      <w:r w:rsidR="0073235F" w:rsidRPr="006A5F19">
        <w:rPr>
          <w:rFonts w:ascii="Book Antiqua" w:hAnsi="Book Antiqua"/>
          <w:sz w:val="24"/>
          <w:szCs w:val="24"/>
        </w:rPr>
        <w:t xml:space="preserve"> above therapeutic </w:t>
      </w:r>
      <w:r w:rsidR="00360992" w:rsidRPr="006A5F19">
        <w:rPr>
          <w:rFonts w:ascii="Book Antiqua" w:hAnsi="Book Antiqua"/>
          <w:sz w:val="24"/>
          <w:szCs w:val="24"/>
        </w:rPr>
        <w:t>levels</w:t>
      </w:r>
      <w:r w:rsidR="0073235F" w:rsidRPr="006A5F19">
        <w:rPr>
          <w:rFonts w:ascii="Book Antiqua" w:hAnsi="Book Antiqua"/>
          <w:sz w:val="24"/>
          <w:szCs w:val="24"/>
        </w:rPr>
        <w:t xml:space="preserve"> in the blood</w:t>
      </w:r>
      <w:r w:rsidR="0096479B"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&lt;EndNote&gt;&lt;Cite&gt;&lt;Author&gt;Watkins&lt;/Author&gt;&lt;Year&gt;2006&lt;/Year&gt;&lt;RecNum&gt;63&lt;/RecNum&gt;&lt;DisplayText&gt;&lt;style face="superscript"&gt;[4]&lt;/style&gt;&lt;/DisplayText&gt;&lt;record&gt;&lt;rec-number&gt;63&lt;/rec-number&gt;&lt;foreign-keys&gt;&lt;key app="EN" db-id="edtaxtd565e2faefrrlpvaf99twf0dvfsvx2" timestamp="1561680324"&gt;63&lt;/key&gt;&lt;/foreign-keys&gt;&lt;ref-type name="Journal Article"&gt;17&lt;/ref-type&gt;&lt;contributors&gt;&lt;authors&gt;&lt;author&gt;Watkins, Paul B&lt;/author&gt;&lt;author&gt;Kaplowitz, Neil&lt;/author&gt;&lt;author&gt;Slattery, John T&lt;/author&gt;&lt;author&gt;Colonese, Connie R&lt;/author&gt;&lt;author&gt;Colucci, Salvatore V&lt;/author&gt;&lt;author&gt;Stewart, Paul W&lt;/author&gt;&lt;author&gt;Harris, Stephen C&lt;/author&gt;&lt;/authors&gt;&lt;/contributors&gt;&lt;titles&gt;&lt;title&gt;Aminotransferase elevations in healthy adults receiving 4 grams of acetaminophen daily: a randomized controlled trial&lt;/title&gt;&lt;secondary-title&gt;Jama&lt;/secondary-title&gt;&lt;/titles&gt;&lt;periodical&gt;&lt;full-title&gt;Jama&lt;/full-title&gt;&lt;/periodical&gt;&lt;pages&gt;87-93&lt;/pages&gt;&lt;volume&gt;296&lt;/volume&gt;&lt;number&gt;1&lt;/number&gt;&lt;dates&gt;&lt;year&gt;2006&lt;/year&gt;&lt;/dates&gt;&lt;isbn&gt;0098-7484&lt;/isbn&gt;&lt;accession-num&gt;PMid:16820551&lt;/accession-num&gt;&lt;urls&gt;&lt;/urls&gt;&lt;custom7&gt;PMid:16820551&lt;/custom7&gt;&lt;electronic-resource-num&gt;10.1001/jama.296.1.87&lt;/electronic-resource-num&gt;&lt;/record&gt;&lt;/Cite&gt;&lt;/EndNote&gt;</w:instrText>
      </w:r>
      <w:r w:rsidR="0096479B"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[4]</w:t>
      </w:r>
      <w:r w:rsidR="0096479B" w:rsidRPr="006A5F19">
        <w:rPr>
          <w:rFonts w:ascii="Book Antiqua" w:hAnsi="Book Antiqua"/>
          <w:sz w:val="24"/>
          <w:szCs w:val="24"/>
        </w:rPr>
        <w:fldChar w:fldCharType="end"/>
      </w:r>
      <w:r w:rsidR="00360992" w:rsidRPr="006A5F19">
        <w:rPr>
          <w:rFonts w:ascii="Book Antiqua" w:hAnsi="Book Antiqua"/>
          <w:sz w:val="24"/>
          <w:szCs w:val="24"/>
        </w:rPr>
        <w:t>.</w:t>
      </w:r>
      <w:r w:rsidR="000F2238">
        <w:rPr>
          <w:rFonts w:ascii="Book Antiqua" w:hAnsi="Book Antiqua"/>
          <w:sz w:val="24"/>
          <w:szCs w:val="24"/>
        </w:rPr>
        <w:t xml:space="preserve"> </w:t>
      </w:r>
      <w:r w:rsidR="0073235F" w:rsidRPr="006A5F19">
        <w:rPr>
          <w:rFonts w:ascii="Book Antiqua" w:hAnsi="Book Antiqua"/>
          <w:sz w:val="24"/>
          <w:szCs w:val="24"/>
        </w:rPr>
        <w:t xml:space="preserve">In fact, </w:t>
      </w:r>
      <w:r w:rsidR="00082A5C" w:rsidRPr="006A5F19">
        <w:rPr>
          <w:rFonts w:ascii="Book Antiqua" w:hAnsi="Book Antiqua"/>
          <w:sz w:val="24"/>
          <w:szCs w:val="24"/>
        </w:rPr>
        <w:t>paracetamol</w:t>
      </w:r>
      <w:r w:rsidR="0073235F" w:rsidRPr="006A5F19">
        <w:rPr>
          <w:rFonts w:ascii="Book Antiqua" w:hAnsi="Book Antiqua"/>
          <w:sz w:val="24"/>
          <w:szCs w:val="24"/>
        </w:rPr>
        <w:t xml:space="preserve"> is the most common cause of DILI</w:t>
      </w:r>
      <w:r w:rsidR="0038589F" w:rsidRPr="006A5F19">
        <w:rPr>
          <w:rFonts w:ascii="Book Antiqua" w:hAnsi="Book Antiqua"/>
          <w:sz w:val="24"/>
          <w:szCs w:val="24"/>
        </w:rPr>
        <w:t xml:space="preserve"> in the United States</w:t>
      </w:r>
      <w:r w:rsidR="0038589F"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&lt;EndNote&gt;&lt;Cite&gt;&lt;Author&gt;Ostapowicz&lt;/Author&gt;&lt;Year&gt;2002&lt;/Year&gt;&lt;RecNum&gt;3&lt;/RecNum&gt;&lt;DisplayText&gt;&lt;style face="superscript"&gt;[5]&lt;/style&gt;&lt;/DisplayText&gt;&lt;record&gt;&lt;rec-number&gt;3&lt;/rec-number&gt;&lt;foreign-keys&gt;&lt;key app="EN" db-id="edtaxtd565e2faefrrlpvaf99twf0dvfsvx2" timestamp="1557690249"&gt;3&lt;/key&gt;&lt;/foreign-keys&gt;&lt;ref-type name="Journal Article"&gt;17&lt;/ref-type&gt;&lt;contributors&gt;&lt;authors&gt;&lt;author&gt;Ostapowicz, George&lt;/author&gt;&lt;author&gt;Fontana, Robert J&lt;/author&gt;&lt;author&gt;Schiødt, Frank V&lt;/author&gt;&lt;author&gt;Larson, Anne&lt;/author&gt;&lt;author&gt;Davern, Timothy J&lt;/author&gt;&lt;author&gt;Han, Steven HB&lt;/author&gt;&lt;author&gt;McCashland, Timothy M&lt;/author&gt;&lt;author&gt;Shakil, A Obaid&lt;/author&gt;&lt;author&gt;Hay, J Eileen&lt;/author&gt;&lt;author&gt;Hynan, Linda&lt;/author&gt;&lt;/authors&gt;&lt;/contributors&gt;&lt;titles&gt;&lt;title&gt;Results of a prospective study of acute liver failure at 17 tertiary care centers in the United States&lt;/title&gt;&lt;secondary-title&gt;Annals of internal medicine&lt;/secondary-title&gt;&lt;/titles&gt;&lt;periodical&gt;&lt;full-title&gt;Annals of internal medicine&lt;/full-title&gt;&lt;/periodical&gt;&lt;pages&gt;947-954&lt;/pages&gt;&lt;volume&gt;137&lt;/volume&gt;&lt;number&gt;12&lt;/number&gt;&lt;dates&gt;&lt;year&gt;2002&lt;/year&gt;&lt;/dates&gt;&lt;isbn&gt;0003-4819&lt;/isbn&gt;&lt;accession-num&gt;PMid:12484709&lt;/accession-num&gt;&lt;urls&gt;&lt;/urls&gt;&lt;custom7&gt;PMid:12484709&lt;/custom7&gt;&lt;electronic-resource-num&gt;10.7326/0003-4819-137-12-200212170-00007&lt;/electronic-resource-num&gt;&lt;/record&gt;&lt;/Cite&gt;&lt;/EndNote&gt;</w:instrText>
      </w:r>
      <w:r w:rsidR="0038589F"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[5]</w:t>
      </w:r>
      <w:r w:rsidR="0038589F" w:rsidRPr="006A5F19">
        <w:rPr>
          <w:rFonts w:ascii="Book Antiqua" w:hAnsi="Book Antiqua"/>
          <w:sz w:val="24"/>
          <w:szCs w:val="24"/>
        </w:rPr>
        <w:fldChar w:fldCharType="end"/>
      </w:r>
      <w:bookmarkEnd w:id="38"/>
      <w:r w:rsidR="00360992" w:rsidRPr="006A5F19">
        <w:rPr>
          <w:rFonts w:ascii="Book Antiqua" w:hAnsi="Book Antiqua"/>
          <w:sz w:val="24"/>
          <w:szCs w:val="24"/>
        </w:rPr>
        <w:t>.</w:t>
      </w:r>
      <w:r w:rsidR="000F2238">
        <w:rPr>
          <w:rFonts w:ascii="Book Antiqua" w:hAnsi="Book Antiqua"/>
          <w:sz w:val="24"/>
          <w:szCs w:val="24"/>
        </w:rPr>
        <w:t xml:space="preserve"> </w:t>
      </w:r>
      <w:r w:rsidR="00360992" w:rsidRPr="006A5F19">
        <w:rPr>
          <w:rFonts w:ascii="Book Antiqua" w:hAnsi="Book Antiqua"/>
          <w:sz w:val="24"/>
          <w:szCs w:val="24"/>
        </w:rPr>
        <w:t>Given its ease of access as an over-the-counter medication, the United States Food and Drug Administration had stated it is safe to consume up to a maximum dose of 4000</w:t>
      </w:r>
      <w:r w:rsidR="004F1A9A" w:rsidRPr="006A5F19">
        <w:rPr>
          <w:rFonts w:ascii="Book Antiqua" w:hAnsi="Book Antiqua"/>
          <w:sz w:val="24"/>
          <w:szCs w:val="24"/>
        </w:rPr>
        <w:t xml:space="preserve"> </w:t>
      </w:r>
      <w:r w:rsidR="00360992" w:rsidRPr="006A5F19">
        <w:rPr>
          <w:rFonts w:ascii="Book Antiqua" w:hAnsi="Book Antiqua"/>
          <w:sz w:val="24"/>
          <w:szCs w:val="24"/>
        </w:rPr>
        <w:t>mg within 24 h</w:t>
      </w:r>
      <w:r w:rsidR="00360992"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&lt;EndNote&gt;&lt;Cite&gt;&lt;Author&gt;Herndon&lt;/Author&gt;&lt;Year&gt;2014&lt;/Year&gt;&lt;RecNum&gt;1&lt;/RecNum&gt;&lt;DisplayText&gt;&lt;style face="superscript"&gt;[6,7]&lt;/style&gt;&lt;/DisplayText&gt;&lt;record&gt;&lt;rec-number&gt;1&lt;/rec-number&gt;&lt;foreign-keys&gt;&lt;key app="EN" db-id="edtaxtd565e2faefrrlpvaf99twf0dvfsvx2" timestamp="1557688897"&gt;1&lt;/key&gt;&lt;/foreign-keys&gt;&lt;ref-type name="Journal Article"&gt;17&lt;/ref-type&gt;&lt;contributors&gt;&lt;authors&gt;&lt;author&gt;Herndon, Christopher M&lt;/author&gt;&lt;author&gt;Dankenbring, Dawn M&lt;/author&gt;&lt;/authors&gt;&lt;/contributors&gt;&lt;titles&gt;&lt;title&gt;Patient perception and knowledge of acetaminophen in a large family medicine service&lt;/title&gt;&lt;secondary-title&gt;Journal of pain palliative care pharmacotherapy&lt;/secondary-title&gt;&lt;/titles&gt;&lt;periodical&gt;&lt;full-title&gt;Journal of pain palliative care pharmacotherapy&lt;/full-title&gt;&lt;/periodical&gt;&lt;pages&gt;109-116&lt;/pages&gt;&lt;volume&gt;28&lt;/volume&gt;&lt;number&gt;2&lt;/number&gt;&lt;dates&gt;&lt;year&gt;2014&lt;/year&gt;&lt;/dates&gt;&lt;isbn&gt;1536-0288&lt;/isbn&gt;&lt;accession-num&gt;PMid:24813653&lt;/accession-num&gt;&lt;urls&gt;&lt;/urls&gt;&lt;custom7&gt;PMid:24813653&lt;/custom7&gt;&lt;electronic-resource-num&gt;10.3109/15360288.2014.908993&lt;/electronic-resource-num&gt;&lt;/record&gt;&lt;/Cite&gt;&lt;Cite&gt;&lt;Author&gt;Bunchorntavakul&lt;/Author&gt;&lt;Year&gt;2013&lt;/Year&gt;&lt;RecNum&gt;2&lt;/RecNum&gt;&lt;record&gt;&lt;rec-number&gt;2&lt;/rec-number&gt;&lt;foreign-keys&gt;&lt;key app="EN" db-id="edtaxtd565e2faefrrlpvaf99twf0dvfsvx2" timestamp="1557689365"&gt;2&lt;/key&gt;&lt;/foreign-keys&gt;&lt;ref-type name="Journal Article"&gt;17&lt;/ref-type&gt;&lt;contributors&gt;&lt;authors&gt;&lt;author&gt;Bunchorntavakul, Chalermrat&lt;/author&gt;&lt;author&gt;Reddy, K Rajender &lt;/author&gt;&lt;/authors&gt;&lt;/contributors&gt;&lt;titles&gt;&lt;title&gt;Acetaminophen-related hepatotoxicity&lt;/title&gt;&lt;secondary-title&gt;Clinics in liver disease&lt;/secondary-title&gt;&lt;/titles&gt;&lt;periodical&gt;&lt;full-title&gt;Clinics in liver disease&lt;/full-title&gt;&lt;/periodical&gt;&lt;pages&gt;587-607&lt;/pages&gt;&lt;volume&gt;17&lt;/volume&gt;&lt;number&gt;4&lt;/number&gt;&lt;dates&gt;&lt;year&gt;2013&lt;/year&gt;&lt;/dates&gt;&lt;isbn&gt;1089-3261&lt;/isbn&gt;&lt;accession-num&gt;PMid:22867045&lt;/accession-num&gt;&lt;urls&gt;&lt;/urls&gt;&lt;custom7&gt;PMid:22867045&lt;/custom7&gt;&lt;electronic-resource-num&gt;10.2165/11635500-000000000-00000&lt;/electronic-resource-num&gt;&lt;/record&gt;&lt;/Cite&gt;&lt;/EndNote&gt;</w:instrText>
      </w:r>
      <w:r w:rsidR="00360992"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[6,7]</w:t>
      </w:r>
      <w:r w:rsidR="00360992" w:rsidRPr="006A5F19">
        <w:rPr>
          <w:rFonts w:ascii="Book Antiqua" w:hAnsi="Book Antiqua"/>
          <w:sz w:val="24"/>
          <w:szCs w:val="24"/>
        </w:rPr>
        <w:fldChar w:fldCharType="end"/>
      </w:r>
      <w:r w:rsidR="00076737" w:rsidRPr="006A5F19">
        <w:rPr>
          <w:rFonts w:ascii="Book Antiqua" w:hAnsi="Book Antiqua"/>
          <w:sz w:val="24"/>
          <w:szCs w:val="24"/>
        </w:rPr>
        <w:t xml:space="preserve"> while expert</w:t>
      </w:r>
      <w:r w:rsidR="000C4EE7" w:rsidRPr="006A5F19">
        <w:rPr>
          <w:rFonts w:ascii="Book Antiqua" w:hAnsi="Book Antiqua"/>
          <w:sz w:val="24"/>
          <w:szCs w:val="24"/>
        </w:rPr>
        <w:t>s</w:t>
      </w:r>
      <w:r w:rsidR="00723A38" w:rsidRPr="006A5F19">
        <w:rPr>
          <w:rFonts w:ascii="Book Antiqua" w:hAnsi="Book Antiqua"/>
          <w:sz w:val="24"/>
          <w:szCs w:val="24"/>
        </w:rPr>
        <w:t xml:space="preserve"> </w:t>
      </w:r>
      <w:r w:rsidR="00076737" w:rsidRPr="006A5F19">
        <w:rPr>
          <w:rFonts w:ascii="Book Antiqua" w:hAnsi="Book Antiqua"/>
          <w:sz w:val="24"/>
          <w:szCs w:val="24"/>
        </w:rPr>
        <w:t xml:space="preserve">recommend </w:t>
      </w:r>
      <w:r w:rsidR="00ED5854" w:rsidRPr="006A5F19">
        <w:rPr>
          <w:rFonts w:ascii="Book Antiqua" w:hAnsi="Book Antiqua"/>
          <w:sz w:val="24"/>
          <w:szCs w:val="24"/>
        </w:rPr>
        <w:t>a dose</w:t>
      </w:r>
      <w:r w:rsidR="00076737" w:rsidRPr="006A5F19">
        <w:rPr>
          <w:rFonts w:ascii="Book Antiqua" w:hAnsi="Book Antiqua"/>
          <w:sz w:val="24"/>
          <w:szCs w:val="24"/>
        </w:rPr>
        <w:t xml:space="preserve"> of 2000 mg or less in patients with existing liver disease or with chronic alcohol use</w:t>
      </w:r>
      <w:r w:rsidR="00904040" w:rsidRPr="006A5F19">
        <w:rPr>
          <w:rFonts w:ascii="Book Antiqua" w:hAnsi="Book Antiqua"/>
          <w:sz w:val="24"/>
          <w:szCs w:val="24"/>
        </w:rPr>
        <w:fldChar w:fldCharType="begin">
          <w:fldData xml:space="preserve">PEVuZE5vdGU+PENpdGU+PEF1dGhvcj5Cb3NpbGtvdnNrYTwvQXV0aG9yPjxZZWFyPjIwMTI8L1ll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</w:fldData>
        </w:fldChar>
      </w:r>
      <w:r w:rsidR="00755690" w:rsidRPr="006A5F19">
        <w:rPr>
          <w:rFonts w:ascii="Book Antiqua" w:hAnsi="Book Antiqua"/>
          <w:sz w:val="24"/>
          <w:szCs w:val="24"/>
        </w:rPr>
        <w:instrText xml:space="preserve"> ADDIN EN.CITE </w:instrText>
      </w:r>
      <w:r w:rsidR="00755690" w:rsidRPr="006A5F19">
        <w:rPr>
          <w:rFonts w:ascii="Book Antiqua" w:hAnsi="Book Antiqua"/>
          <w:sz w:val="24"/>
          <w:szCs w:val="24"/>
        </w:rPr>
        <w:fldChar w:fldCharType="begin">
          <w:fldData xml:space="preserve">PEVuZE5vdGU+PENpdGU+PEF1dGhvcj5Cb3NpbGtvdnNrYTwvQXV0aG9yPjxZZWFyPjIwMTI8L1ll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</w:fldData>
        </w:fldChar>
      </w:r>
      <w:r w:rsidR="00755690" w:rsidRPr="006A5F19">
        <w:rPr>
          <w:rFonts w:ascii="Book Antiqua" w:hAnsi="Book Antiqua"/>
          <w:sz w:val="24"/>
          <w:szCs w:val="24"/>
        </w:rPr>
        <w:instrText xml:space="preserve"> ADDIN EN.CITE.DATA </w:instrText>
      </w:r>
      <w:r w:rsidR="00755690" w:rsidRPr="006A5F19">
        <w:rPr>
          <w:rFonts w:ascii="Book Antiqua" w:hAnsi="Book Antiqua"/>
          <w:sz w:val="24"/>
          <w:szCs w:val="24"/>
        </w:rPr>
      </w:r>
      <w:r w:rsidR="00755690" w:rsidRPr="006A5F19">
        <w:rPr>
          <w:rFonts w:ascii="Book Antiqua" w:hAnsi="Book Antiqua"/>
          <w:sz w:val="24"/>
          <w:szCs w:val="24"/>
        </w:rPr>
        <w:fldChar w:fldCharType="end"/>
      </w:r>
      <w:r w:rsidR="00904040" w:rsidRPr="006A5F19">
        <w:rPr>
          <w:rFonts w:ascii="Book Antiqua" w:hAnsi="Book Antiqua"/>
          <w:sz w:val="24"/>
          <w:szCs w:val="24"/>
        </w:rPr>
      </w:r>
      <w:r w:rsidR="00904040"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[8-10]</w:t>
      </w:r>
      <w:r w:rsidR="00904040" w:rsidRPr="006A5F19">
        <w:rPr>
          <w:rFonts w:ascii="Book Antiqua" w:hAnsi="Book Antiqua"/>
          <w:sz w:val="24"/>
          <w:szCs w:val="24"/>
        </w:rPr>
        <w:fldChar w:fldCharType="end"/>
      </w:r>
      <w:r w:rsidR="00076737" w:rsidRPr="006A5F19">
        <w:rPr>
          <w:rFonts w:ascii="Book Antiqua" w:hAnsi="Book Antiqua"/>
          <w:sz w:val="24"/>
          <w:szCs w:val="24"/>
        </w:rPr>
        <w:t>.</w:t>
      </w:r>
      <w:r w:rsidR="000F2238">
        <w:rPr>
          <w:rFonts w:ascii="Book Antiqua" w:hAnsi="Book Antiqua"/>
          <w:sz w:val="24"/>
          <w:szCs w:val="24"/>
        </w:rPr>
        <w:t xml:space="preserve"> </w:t>
      </w:r>
      <w:r w:rsidR="00D676D2" w:rsidRPr="006A5F19">
        <w:rPr>
          <w:rFonts w:ascii="Book Antiqua" w:hAnsi="Book Antiqua"/>
          <w:sz w:val="24"/>
          <w:szCs w:val="24"/>
        </w:rPr>
        <w:t>Alternatively, dosing guidelines from drug inserts in European countries recommends maximum of a 3000 mg of paracetamol in older adults either &lt;</w:t>
      </w:r>
      <w:r w:rsidR="000F2238">
        <w:rPr>
          <w:rFonts w:ascii="Book Antiqua" w:hAnsi="Book Antiqua"/>
          <w:sz w:val="24"/>
          <w:szCs w:val="24"/>
        </w:rPr>
        <w:t xml:space="preserve"> </w:t>
      </w:r>
      <w:r w:rsidR="00D676D2" w:rsidRPr="006A5F19">
        <w:rPr>
          <w:rFonts w:ascii="Book Antiqua" w:hAnsi="Book Antiqua"/>
          <w:sz w:val="24"/>
          <w:szCs w:val="24"/>
        </w:rPr>
        <w:t>50 kg or in those &gt;</w:t>
      </w:r>
      <w:r w:rsidR="000F2238">
        <w:rPr>
          <w:rFonts w:ascii="Book Antiqua" w:hAnsi="Book Antiqua"/>
          <w:sz w:val="24"/>
          <w:szCs w:val="24"/>
        </w:rPr>
        <w:t xml:space="preserve"> </w:t>
      </w:r>
      <w:r w:rsidR="00D676D2" w:rsidRPr="006A5F19">
        <w:rPr>
          <w:rFonts w:ascii="Book Antiqua" w:hAnsi="Book Antiqua"/>
          <w:sz w:val="24"/>
          <w:szCs w:val="24"/>
        </w:rPr>
        <w:t>50</w:t>
      </w:r>
      <w:r w:rsidR="000F2238">
        <w:rPr>
          <w:rFonts w:ascii="Book Antiqua" w:hAnsi="Book Antiqua"/>
          <w:sz w:val="24"/>
          <w:szCs w:val="24"/>
        </w:rPr>
        <w:t xml:space="preserve"> </w:t>
      </w:r>
      <w:r w:rsidR="00D676D2" w:rsidRPr="006A5F19">
        <w:rPr>
          <w:rFonts w:ascii="Book Antiqua" w:hAnsi="Book Antiqua"/>
          <w:sz w:val="24"/>
          <w:szCs w:val="24"/>
        </w:rPr>
        <w:t>kg with additional risk factors for hepatotoxicity</w:t>
      </w:r>
      <w:r w:rsidR="00D676D2" w:rsidRPr="006A5F19">
        <w:rPr>
          <w:rFonts w:ascii="Book Antiqua" w:hAnsi="Book Antiqua"/>
          <w:sz w:val="24"/>
          <w:szCs w:val="24"/>
        </w:rPr>
        <w:fldChar w:fldCharType="begin"/>
      </w:r>
      <w:r w:rsidR="00170949" w:rsidRPr="006A5F19">
        <w:rPr>
          <w:rFonts w:ascii="Book Antiqua" w:hAnsi="Book Antiqua"/>
          <w:sz w:val="24"/>
          <w:szCs w:val="24"/>
        </w:rPr>
        <w:instrText xml:space="preserve"> ADDIN EN.CITE &lt;EndNote&gt;&lt;Cite&gt;&lt;Author&gt;Ltd&lt;/Author&gt;&lt;RecNum&gt;100&lt;/RecNum&gt;&lt;DisplayText&gt;&lt;style face="superscript"&gt;[11,12]&lt;/style&gt;&lt;/DisplayText&gt;&lt;record&gt;&lt;rec-number&gt;100&lt;/rec-number&gt;&lt;foreign-keys&gt;&lt;key app="EN" db-id="edtaxtd565e2faefrrlpvaf99twf0dvfsvx2" timestamp="1575333329"&gt;100&lt;/key&gt;&lt;/foreign-keys&gt;&lt;ref-type name="Web Page"&gt;12&lt;/ref-type&gt;&lt;contributors&gt;&lt;authors&gt;&lt;author&gt;Ltd, B.M.S.P&lt;/author&gt;&lt;/authors&gt;&lt;/contributors&gt;&lt;titles&gt;&lt;title&gt;Package Leaflet Perfalgan 10mg/mL. 2016&lt;/title&gt;&lt;/titles&gt;&lt;volume&gt;2019&lt;/volume&gt;&lt;number&gt;25 Nov&lt;/number&gt;&lt;dates&gt;&lt;/dates&gt;&lt;urls&gt;&lt;related-urls&gt;&lt;url&gt;https://www.medicines.org.uk/emc/files/pil.60.pdf&lt;/url&gt;&lt;/related-urls&gt;&lt;/urls&gt;&lt;/record&gt;&lt;/Cite&gt;&lt;Cite&gt;&lt;Author&gt;Mian&lt;/Author&gt;&lt;Year&gt;2018&lt;/Year&gt;&lt;RecNum&gt;96&lt;/RecNum&gt;&lt;record&gt;&lt;rec-number&gt;96&lt;/rec-number&gt;&lt;foreign-keys&gt;&lt;key app="EN" db-id="edtaxtd565e2faefrrlpvaf99twf0dvfsvx2" timestamp="1574736225"&gt;96&lt;/key&gt;&lt;/foreign-keys&gt;&lt;ref-type name="Journal Article"&gt;17&lt;/ref-type&gt;&lt;contributors&gt;&lt;authors&gt;&lt;author&gt;Mian, Paola&lt;/author&gt;&lt;author&gt;Allegaert, Karel&lt;/author&gt;&lt;author&gt;Spriet, Isabel&lt;/author&gt;&lt;author&gt;Tibboel, Dick&lt;/author&gt;&lt;author&gt;Petrovic, Mirko&lt;/author&gt;&lt;/authors&gt;&lt;/contributors&gt;&lt;titles&gt;&lt;title&gt;Paracetamol in older people: towards evidence-based dosing?&lt;/title&gt;&lt;secondary-title&gt;Drugs &amp;amp; aging&lt;/secondary-title&gt;&lt;/titles&gt;&lt;periodical&gt;&lt;full-title&gt;Drugs &amp;amp; aging&lt;/full-title&gt;&lt;/periodical&gt;&lt;pages&gt;603-624&lt;/pages&gt;&lt;volume&gt;35&lt;/volume&gt;&lt;number&gt;7&lt;/number&gt;&lt;dates&gt;&lt;year&gt;2018&lt;/year&gt;&lt;/dates&gt;&lt;isbn&gt;1170-229X&lt;/isbn&gt;&lt;accession-num&gt;PMid:29916138&lt;/accession-num&gt;&lt;urls&gt;&lt;/urls&gt;&lt;custom7&gt;PMid:29916138&lt;/custom7&gt;&lt;electronic-resource-num&gt;10.1007/s40266-018-0559-x&lt;/electronic-resource-num&gt;&lt;/record&gt;&lt;/Cite&gt;&lt;/EndNote&gt;</w:instrText>
      </w:r>
      <w:r w:rsidR="00D676D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[11,12]</w:t>
      </w:r>
      <w:r w:rsidR="00D676D2" w:rsidRPr="006A5F19">
        <w:rPr>
          <w:rFonts w:ascii="Book Antiqua" w:hAnsi="Book Antiqua"/>
          <w:sz w:val="24"/>
          <w:szCs w:val="24"/>
        </w:rPr>
        <w:fldChar w:fldCharType="end"/>
      </w:r>
      <w:r w:rsidR="00D676D2" w:rsidRPr="006A5F19">
        <w:rPr>
          <w:rFonts w:ascii="Book Antiqua" w:hAnsi="Book Antiqua"/>
          <w:sz w:val="24"/>
          <w:szCs w:val="24"/>
        </w:rPr>
        <w:t>.</w:t>
      </w:r>
      <w:r w:rsidR="000F2238">
        <w:rPr>
          <w:rFonts w:ascii="Book Antiqua" w:hAnsi="Book Antiqua"/>
          <w:sz w:val="24"/>
          <w:szCs w:val="24"/>
        </w:rPr>
        <w:t xml:space="preserve"> </w:t>
      </w:r>
      <w:r w:rsidR="00A4275F" w:rsidRPr="006A5F19">
        <w:rPr>
          <w:rFonts w:ascii="Book Antiqua" w:hAnsi="Book Antiqua"/>
          <w:sz w:val="24"/>
          <w:szCs w:val="24"/>
        </w:rPr>
        <w:t>However, toxicity from paracetamol has recently become more challenging to rapidly identify given the increased use of combination medications</w:t>
      </w:r>
      <w:r w:rsidR="000B0957" w:rsidRPr="006A5F19">
        <w:rPr>
          <w:rFonts w:ascii="Book Antiqua" w:hAnsi="Book Antiqua"/>
          <w:sz w:val="24"/>
          <w:szCs w:val="24"/>
        </w:rPr>
        <w:t xml:space="preserve">, </w:t>
      </w:r>
      <w:r w:rsidR="00A4275F" w:rsidRPr="006A5F19">
        <w:rPr>
          <w:rFonts w:ascii="Book Antiqua" w:hAnsi="Book Antiqua"/>
          <w:sz w:val="24"/>
          <w:szCs w:val="24"/>
        </w:rPr>
        <w:t>such as over-the-counter cold medicine or prescription pain relievers</w:t>
      </w:r>
      <w:r w:rsidR="000B0957" w:rsidRPr="006A5F19">
        <w:rPr>
          <w:rFonts w:ascii="Book Antiqua" w:hAnsi="Book Antiqua"/>
          <w:sz w:val="24"/>
          <w:szCs w:val="24"/>
        </w:rPr>
        <w:t>,</w:t>
      </w:r>
      <w:r w:rsidR="00A4275F" w:rsidRPr="006A5F19">
        <w:rPr>
          <w:rFonts w:ascii="Book Antiqua" w:hAnsi="Book Antiqua"/>
          <w:sz w:val="24"/>
          <w:szCs w:val="24"/>
        </w:rPr>
        <w:t xml:space="preserve"> </w:t>
      </w:r>
      <w:r w:rsidR="000B0957" w:rsidRPr="006A5F19">
        <w:rPr>
          <w:rFonts w:ascii="Book Antiqua" w:hAnsi="Book Antiqua"/>
          <w:sz w:val="24"/>
          <w:szCs w:val="24"/>
        </w:rPr>
        <w:t xml:space="preserve">that </w:t>
      </w:r>
      <w:r w:rsidR="00A4275F" w:rsidRPr="006A5F19">
        <w:rPr>
          <w:rFonts w:ascii="Book Antiqua" w:hAnsi="Book Antiqua"/>
          <w:sz w:val="24"/>
          <w:szCs w:val="24"/>
        </w:rPr>
        <w:t>also contain paracetamol.</w:t>
      </w:r>
      <w:r w:rsidR="000F2238">
        <w:rPr>
          <w:rFonts w:ascii="Book Antiqua" w:hAnsi="Book Antiqua"/>
          <w:sz w:val="24"/>
          <w:szCs w:val="24"/>
        </w:rPr>
        <w:t xml:space="preserve"> </w:t>
      </w:r>
      <w:r w:rsidR="00A4275F" w:rsidRPr="006A5F19">
        <w:rPr>
          <w:rFonts w:ascii="Book Antiqua" w:hAnsi="Book Antiqua"/>
          <w:sz w:val="24"/>
          <w:szCs w:val="24"/>
        </w:rPr>
        <w:t>In addition, toxic ingestions with these medications</w:t>
      </w:r>
      <w:r w:rsidR="0084000D" w:rsidRPr="006A5F19">
        <w:rPr>
          <w:rFonts w:ascii="Book Antiqua" w:hAnsi="Book Antiqua"/>
          <w:sz w:val="24"/>
          <w:szCs w:val="24"/>
        </w:rPr>
        <w:t xml:space="preserve"> or in combination with alcohol</w:t>
      </w:r>
      <w:r w:rsidR="00A4275F" w:rsidRPr="006A5F19">
        <w:rPr>
          <w:rFonts w:ascii="Book Antiqua" w:hAnsi="Book Antiqua"/>
          <w:sz w:val="24"/>
          <w:szCs w:val="24"/>
        </w:rPr>
        <w:t xml:space="preserve"> may have a delayed presentation of hepatotoxicity</w:t>
      </w:r>
      <w:r w:rsidR="003A638C" w:rsidRPr="006A5F19">
        <w:rPr>
          <w:rFonts w:ascii="Book Antiqua" w:hAnsi="Book Antiqua"/>
          <w:sz w:val="24"/>
          <w:szCs w:val="24"/>
        </w:rPr>
        <w:fldChar w:fldCharType="begin">
          <w:fldData xml:space="preserve">PEVuZE5vdGU+PENpdGU+PEF1dGhvcj5Eb3VnaGVydHk8L0F1dGhvcj48WWVhcj4yMDEyPC9ZZWFy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PEVuZE5vdGU+PENpdGU+PEF1dGhvcj5Eb3VnaGVydHk8L0F1dGhvcj48WWVhcj4yMDEyPC9ZZWFy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3A638C" w:rsidRPr="006A5F19">
        <w:rPr>
          <w:rFonts w:ascii="Book Antiqua" w:hAnsi="Book Antiqua"/>
          <w:sz w:val="24"/>
          <w:szCs w:val="24"/>
        </w:rPr>
      </w:r>
      <w:r w:rsidR="003A638C"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[13-15]</w:t>
      </w:r>
      <w:r w:rsidR="003A638C" w:rsidRPr="006A5F19">
        <w:rPr>
          <w:rFonts w:ascii="Book Antiqua" w:hAnsi="Book Antiqua"/>
          <w:sz w:val="24"/>
          <w:szCs w:val="24"/>
        </w:rPr>
        <w:fldChar w:fldCharType="end"/>
      </w:r>
      <w:r w:rsidR="00A4275F" w:rsidRPr="006A5F19">
        <w:rPr>
          <w:rFonts w:ascii="Book Antiqua" w:hAnsi="Book Antiqua"/>
          <w:sz w:val="24"/>
          <w:szCs w:val="24"/>
        </w:rPr>
        <w:t>.</w:t>
      </w:r>
      <w:r w:rsidR="000F2238">
        <w:rPr>
          <w:rFonts w:ascii="Book Antiqua" w:hAnsi="Book Antiqua"/>
          <w:sz w:val="24"/>
          <w:szCs w:val="24"/>
        </w:rPr>
        <w:t xml:space="preserve"> </w:t>
      </w:r>
      <w:r w:rsidR="009320FA" w:rsidRPr="006A5F19">
        <w:rPr>
          <w:rFonts w:ascii="Book Antiqua" w:hAnsi="Book Antiqua"/>
          <w:sz w:val="24"/>
          <w:szCs w:val="24"/>
        </w:rPr>
        <w:t xml:space="preserve">Previously, only limited data on the mechanism and outlook of patients with acute liver injury </w:t>
      </w:r>
      <w:r w:rsidR="0038589F" w:rsidRPr="006A5F19">
        <w:rPr>
          <w:rFonts w:ascii="Book Antiqua" w:hAnsi="Book Antiqua"/>
          <w:sz w:val="24"/>
          <w:szCs w:val="24"/>
        </w:rPr>
        <w:t>existed.</w:t>
      </w:r>
      <w:r w:rsidR="000F2238">
        <w:rPr>
          <w:rFonts w:ascii="Book Antiqua" w:hAnsi="Book Antiqua"/>
          <w:sz w:val="24"/>
          <w:szCs w:val="24"/>
        </w:rPr>
        <w:t xml:space="preserve"> </w:t>
      </w:r>
      <w:r w:rsidR="0038589F" w:rsidRPr="006A5F19">
        <w:rPr>
          <w:rFonts w:ascii="Book Antiqua" w:hAnsi="Book Antiqua"/>
          <w:sz w:val="24"/>
          <w:szCs w:val="24"/>
        </w:rPr>
        <w:t xml:space="preserve">Because acute liver failure was </w:t>
      </w:r>
      <w:r w:rsidR="009320FA" w:rsidRPr="006A5F19">
        <w:rPr>
          <w:rFonts w:ascii="Book Antiqua" w:hAnsi="Book Antiqua"/>
          <w:sz w:val="24"/>
          <w:szCs w:val="24"/>
        </w:rPr>
        <w:t>poorly studied and understood, centralized data registries, such as the U</w:t>
      </w:r>
      <w:r w:rsidR="00017D50">
        <w:rPr>
          <w:rFonts w:ascii="Book Antiqua" w:hAnsi="Book Antiqua" w:hint="eastAsia"/>
          <w:sz w:val="24"/>
          <w:szCs w:val="24"/>
          <w:lang w:eastAsia="zh-CN"/>
        </w:rPr>
        <w:t>nited States</w:t>
      </w:r>
      <w:r w:rsidR="009320FA" w:rsidRPr="006A5F19">
        <w:rPr>
          <w:rFonts w:ascii="Book Antiqua" w:hAnsi="Book Antiqua"/>
          <w:sz w:val="24"/>
          <w:szCs w:val="24"/>
        </w:rPr>
        <w:t xml:space="preserve"> Acute Liver Failure Study Group</w:t>
      </w:r>
      <w:r w:rsidR="0038589F" w:rsidRPr="006A5F19">
        <w:rPr>
          <w:rFonts w:ascii="Book Antiqua" w:hAnsi="Book Antiqua"/>
          <w:sz w:val="24"/>
          <w:szCs w:val="24"/>
        </w:rPr>
        <w:t xml:space="preserve">, </w:t>
      </w:r>
      <w:r w:rsidR="00652E18" w:rsidRPr="006A5F19">
        <w:rPr>
          <w:rFonts w:ascii="Book Antiqua" w:hAnsi="Book Antiqua"/>
          <w:sz w:val="24"/>
          <w:szCs w:val="24"/>
        </w:rPr>
        <w:t xml:space="preserve">were formed </w:t>
      </w:r>
      <w:r w:rsidR="0038589F" w:rsidRPr="006A5F19">
        <w:rPr>
          <w:rFonts w:ascii="Book Antiqua" w:hAnsi="Book Antiqua"/>
          <w:sz w:val="24"/>
          <w:szCs w:val="24"/>
        </w:rPr>
        <w:t>to improve detection and patient outcomes</w:t>
      </w:r>
      <w:r w:rsidR="009320FA" w:rsidRPr="006A5F19">
        <w:rPr>
          <w:rFonts w:ascii="Book Antiqua" w:hAnsi="Book Antiqua"/>
          <w:sz w:val="24"/>
          <w:szCs w:val="24"/>
        </w:rPr>
        <w:t>.</w:t>
      </w:r>
      <w:r w:rsidR="000F2238">
        <w:rPr>
          <w:rFonts w:ascii="Book Antiqua" w:hAnsi="Book Antiqua"/>
          <w:sz w:val="24"/>
          <w:szCs w:val="24"/>
        </w:rPr>
        <w:t xml:space="preserve"> </w:t>
      </w:r>
      <w:r w:rsidR="00F847F4" w:rsidRPr="006A5F19">
        <w:rPr>
          <w:rFonts w:ascii="Book Antiqua" w:hAnsi="Book Antiqua"/>
          <w:sz w:val="24"/>
          <w:szCs w:val="24"/>
        </w:rPr>
        <w:t xml:space="preserve">Additionally, the </w:t>
      </w:r>
      <w:r w:rsidR="008E6E00" w:rsidRPr="006A5F19">
        <w:rPr>
          <w:rFonts w:ascii="Book Antiqua" w:hAnsi="Book Antiqua"/>
          <w:sz w:val="24"/>
          <w:szCs w:val="24"/>
        </w:rPr>
        <w:t>U</w:t>
      </w:r>
      <w:r w:rsidR="008E6E00">
        <w:rPr>
          <w:rFonts w:ascii="Book Antiqua" w:hAnsi="Book Antiqua" w:hint="eastAsia"/>
          <w:sz w:val="24"/>
          <w:szCs w:val="24"/>
          <w:lang w:eastAsia="zh-CN"/>
        </w:rPr>
        <w:t>nited States</w:t>
      </w:r>
      <w:r w:rsidR="00F847F4" w:rsidRPr="006A5F19">
        <w:rPr>
          <w:rFonts w:ascii="Book Antiqua" w:hAnsi="Book Antiqua"/>
          <w:sz w:val="24"/>
          <w:szCs w:val="24"/>
        </w:rPr>
        <w:t xml:space="preserve"> Drug-Induced Liver Injury Network was formed with the goal of creating a centralized </w:t>
      </w:r>
      <w:r w:rsidR="00EC33D2" w:rsidRPr="006A5F19">
        <w:rPr>
          <w:rFonts w:ascii="Book Antiqua" w:hAnsi="Book Antiqua"/>
          <w:sz w:val="24"/>
          <w:szCs w:val="24"/>
        </w:rPr>
        <w:t>registry</w:t>
      </w:r>
      <w:r w:rsidR="00F847F4" w:rsidRPr="006A5F19">
        <w:rPr>
          <w:rFonts w:ascii="Book Antiqua" w:hAnsi="Book Antiqua"/>
          <w:sz w:val="24"/>
          <w:szCs w:val="24"/>
        </w:rPr>
        <w:t xml:space="preserve"> for all acute liver failure cases that result from </w:t>
      </w:r>
      <w:r w:rsidR="00BE5546" w:rsidRPr="006A5F19">
        <w:rPr>
          <w:rFonts w:ascii="Book Antiqua" w:hAnsi="Book Antiqua"/>
          <w:sz w:val="24"/>
          <w:szCs w:val="24"/>
        </w:rPr>
        <w:t xml:space="preserve">the use of </w:t>
      </w:r>
      <w:r w:rsidR="00F847F4" w:rsidRPr="006A5F19">
        <w:rPr>
          <w:rFonts w:ascii="Book Antiqua" w:hAnsi="Book Antiqua"/>
          <w:sz w:val="24"/>
          <w:szCs w:val="24"/>
        </w:rPr>
        <w:t>prescriptions, over-the-counters, and herbal medications</w:t>
      </w:r>
      <w:r w:rsidR="00EC33D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&lt;EndNote&gt;&lt;Cite&gt;&lt;Author&gt;Hayashi&lt;/Author&gt;&lt;Year&gt;2016&lt;/Year&gt;&lt;RecNum&gt;86&lt;/RecNum&gt;&lt;DisplayText&gt;&lt;style face="superscript"&gt;[16]&lt;/style&gt;&lt;/DisplayText&gt;&lt;record&gt;&lt;rec-number&gt;86&lt;/rec-number&gt;&lt;foreign-keys&gt;&lt;key app="EN" db-id="edtaxtd565e2faefrrlpvaf99twf0dvfsvx2" timestamp="1563048882"&gt;86&lt;/key&gt;&lt;/foreign-keys&gt;&lt;ref-type name="Journal Article"&gt;17&lt;/ref-type&gt;&lt;contributors&gt;&lt;authors&gt;&lt;author&gt;Hayashi, Paul&lt;/author&gt;&lt;/authors&gt;&lt;/contributors&gt;&lt;titles&gt;&lt;title&gt;Drug-induced liver injury network causality assessment: criteria and experience in the United States&lt;/title&gt;&lt;secondary-title&gt;International journal of molecular sciences&lt;/secondary-title&gt;&lt;/titles&gt;&lt;periodical&gt;&lt;full-title&gt;International journal of molecular sciences&lt;/full-title&gt;&lt;/periodical&gt;&lt;pages&gt;201&lt;/pages&gt;&lt;volume&gt;17&lt;/volume&gt;&lt;number&gt;2&lt;/number&gt;&lt;dates&gt;&lt;year&gt;2016&lt;/year&gt;&lt;/dates&gt;&lt;accession-num&gt;PMid:26861284&lt;/accession-num&gt;&lt;urls&gt;&lt;/urls&gt;&lt;custom7&gt;PMid:26861284&lt;/custom7&gt;&lt;electronic-resource-num&gt;10.3390/ijms17020201&lt;/electronic-resource-num&gt;&lt;/record&gt;&lt;/Cite&gt;&lt;/EndNote&gt;</w:instrText>
      </w:r>
      <w:r w:rsidR="00EC33D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[16]</w:t>
      </w:r>
      <w:r w:rsidR="00EC33D2" w:rsidRPr="006A5F19">
        <w:rPr>
          <w:rFonts w:ascii="Book Antiqua" w:hAnsi="Book Antiqua"/>
          <w:sz w:val="24"/>
          <w:szCs w:val="24"/>
        </w:rPr>
        <w:fldChar w:fldCharType="end"/>
      </w:r>
      <w:r w:rsidR="00F847F4" w:rsidRPr="006A5F19">
        <w:rPr>
          <w:rFonts w:ascii="Book Antiqua" w:hAnsi="Book Antiqua"/>
          <w:sz w:val="24"/>
          <w:szCs w:val="24"/>
        </w:rPr>
        <w:t>.</w:t>
      </w:r>
      <w:r w:rsidR="000F2238">
        <w:rPr>
          <w:rFonts w:ascii="Book Antiqua" w:hAnsi="Book Antiqua"/>
          <w:sz w:val="24"/>
          <w:szCs w:val="24"/>
        </w:rPr>
        <w:t xml:space="preserve"> </w:t>
      </w:r>
      <w:r w:rsidR="009320FA" w:rsidRPr="006A5F19">
        <w:rPr>
          <w:rFonts w:ascii="Book Antiqua" w:hAnsi="Book Antiqua"/>
          <w:sz w:val="24"/>
          <w:szCs w:val="24"/>
        </w:rPr>
        <w:t xml:space="preserve">Our aim is to describe the </w:t>
      </w:r>
      <w:r w:rsidR="009320FA" w:rsidRPr="006A5F19">
        <w:rPr>
          <w:rFonts w:ascii="Book Antiqua" w:hAnsi="Book Antiqua"/>
          <w:sz w:val="24"/>
          <w:szCs w:val="24"/>
        </w:rPr>
        <w:lastRenderedPageBreak/>
        <w:t xml:space="preserve">clinical and pathophysiologic features of hepatotoxicity secondary to </w:t>
      </w:r>
      <w:r w:rsidR="00082A5C" w:rsidRPr="006A5F19">
        <w:rPr>
          <w:rFonts w:ascii="Book Antiqua" w:hAnsi="Book Antiqua"/>
          <w:sz w:val="24"/>
          <w:szCs w:val="24"/>
        </w:rPr>
        <w:t>paracetamol</w:t>
      </w:r>
      <w:r w:rsidR="009320FA" w:rsidRPr="006A5F19">
        <w:rPr>
          <w:rFonts w:ascii="Book Antiqua" w:hAnsi="Book Antiqua"/>
          <w:sz w:val="24"/>
          <w:szCs w:val="24"/>
        </w:rPr>
        <w:t xml:space="preserve"> and provide an update on current </w:t>
      </w:r>
      <w:r w:rsidR="004A66DB" w:rsidRPr="006A5F19">
        <w:rPr>
          <w:rFonts w:ascii="Book Antiqua" w:hAnsi="Book Antiqua"/>
          <w:sz w:val="24"/>
          <w:szCs w:val="24"/>
        </w:rPr>
        <w:t>available knowledge</w:t>
      </w:r>
      <w:r w:rsidR="009320FA" w:rsidRPr="006A5F19">
        <w:rPr>
          <w:rFonts w:ascii="Book Antiqua" w:hAnsi="Book Antiqua"/>
          <w:sz w:val="24"/>
          <w:szCs w:val="24"/>
        </w:rPr>
        <w:t xml:space="preserve"> and treatment</w:t>
      </w:r>
      <w:r w:rsidR="004A66DB" w:rsidRPr="006A5F19">
        <w:rPr>
          <w:rFonts w:ascii="Book Antiqua" w:hAnsi="Book Antiqua"/>
          <w:sz w:val="24"/>
          <w:szCs w:val="24"/>
        </w:rPr>
        <w:t xml:space="preserve"> options.</w:t>
      </w:r>
    </w:p>
    <w:p w14:paraId="18006343" w14:textId="77777777" w:rsidR="00621CC4" w:rsidRPr="006A5F19" w:rsidRDefault="00621CC4" w:rsidP="00367FE4">
      <w:pPr>
        <w:pStyle w:val="NoSpacing"/>
        <w:snapToGrid w:val="0"/>
        <w:spacing w:line="360" w:lineRule="auto"/>
        <w:jc w:val="both"/>
        <w:rPr>
          <w:rFonts w:ascii="Book Antiqua" w:hAnsi="Book Antiqua"/>
          <w:sz w:val="24"/>
          <w:szCs w:val="24"/>
        </w:rPr>
      </w:pPr>
    </w:p>
    <w:p w14:paraId="7506FD71" w14:textId="23229B30" w:rsidR="00062CEE" w:rsidRPr="000F2238" w:rsidRDefault="00F50C8C" w:rsidP="00367FE4">
      <w:pPr>
        <w:pStyle w:val="NoSpacing"/>
        <w:snapToGrid w:val="0"/>
        <w:spacing w:line="360" w:lineRule="auto"/>
        <w:jc w:val="both"/>
        <w:rPr>
          <w:rFonts w:ascii="Book Antiqua" w:hAnsi="Book Antiqua"/>
          <w:b/>
          <w:caps/>
          <w:sz w:val="24"/>
          <w:szCs w:val="24"/>
          <w:u w:val="single"/>
        </w:rPr>
      </w:pPr>
      <w:r w:rsidRPr="000F2238">
        <w:rPr>
          <w:rFonts w:ascii="Book Antiqua" w:hAnsi="Book Antiqua"/>
          <w:b/>
          <w:caps/>
          <w:sz w:val="24"/>
          <w:szCs w:val="24"/>
          <w:u w:val="single"/>
        </w:rPr>
        <w:t>Pathophysiology</w:t>
      </w:r>
    </w:p>
    <w:p w14:paraId="61EEF207" w14:textId="1795C554" w:rsidR="00B95676" w:rsidRPr="006A5F19" w:rsidRDefault="00082A5C"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Paracetamol was first developed in 1878</w:t>
      </w:r>
      <w:r w:rsidR="00BC401D" w:rsidRPr="006A5F19">
        <w:rPr>
          <w:rFonts w:ascii="Book Antiqua" w:hAnsi="Book Antiqua"/>
          <w:sz w:val="24"/>
          <w:szCs w:val="24"/>
        </w:rPr>
        <w:t xml:space="preserve"> </w:t>
      </w:r>
      <w:r w:rsidR="004E2A27" w:rsidRPr="006A5F19">
        <w:rPr>
          <w:rFonts w:ascii="Book Antiqua" w:hAnsi="Book Antiqua"/>
          <w:sz w:val="24"/>
          <w:szCs w:val="24"/>
        </w:rPr>
        <w:t xml:space="preserve">from phenacetin </w:t>
      </w:r>
      <w:r w:rsidR="00BC401D" w:rsidRPr="006A5F19">
        <w:rPr>
          <w:rFonts w:ascii="Book Antiqua" w:hAnsi="Book Antiqua"/>
          <w:sz w:val="24"/>
          <w:szCs w:val="24"/>
        </w:rPr>
        <w:t>and became widespread in the 1950s as an over-the-counter antipyretic and analgesic.</w:t>
      </w:r>
      <w:r w:rsidR="000F2238">
        <w:rPr>
          <w:rFonts w:ascii="Book Antiqua" w:hAnsi="Book Antiqua"/>
          <w:sz w:val="24"/>
          <w:szCs w:val="24"/>
        </w:rPr>
        <w:t xml:space="preserve"> </w:t>
      </w:r>
      <w:r w:rsidR="005F01DB" w:rsidRPr="006A5F19">
        <w:rPr>
          <w:rFonts w:ascii="Book Antiqua" w:hAnsi="Book Antiqua"/>
          <w:sz w:val="24"/>
          <w:szCs w:val="24"/>
        </w:rPr>
        <w:t>Since that time, there ha</w:t>
      </w:r>
      <w:r w:rsidR="00DB28AF" w:rsidRPr="006A5F19">
        <w:rPr>
          <w:rFonts w:ascii="Book Antiqua" w:hAnsi="Book Antiqua"/>
          <w:sz w:val="24"/>
          <w:szCs w:val="24"/>
        </w:rPr>
        <w:t>ve</w:t>
      </w:r>
      <w:r w:rsidR="005F01DB" w:rsidRPr="006A5F19">
        <w:rPr>
          <w:rFonts w:ascii="Book Antiqua" w:hAnsi="Book Antiqua"/>
          <w:sz w:val="24"/>
          <w:szCs w:val="24"/>
        </w:rPr>
        <w:t xml:space="preserve"> been numerous studies connecting paracetamol ingestion with liver injury in a dose-dependent fashion.</w:t>
      </w:r>
      <w:r w:rsidR="000F2238">
        <w:rPr>
          <w:rFonts w:ascii="Book Antiqua" w:hAnsi="Book Antiqua"/>
          <w:sz w:val="24"/>
          <w:szCs w:val="24"/>
        </w:rPr>
        <w:t xml:space="preserve"> </w:t>
      </w:r>
      <w:r w:rsidR="00AE55C3" w:rsidRPr="006A5F19">
        <w:rPr>
          <w:rFonts w:ascii="Book Antiqua" w:hAnsi="Book Antiqua"/>
          <w:sz w:val="24"/>
          <w:szCs w:val="24"/>
        </w:rPr>
        <w:t xml:space="preserve">These effects are compounded in the setting of concomitant alcohol abuse, starvation ketosis or </w:t>
      </w:r>
      <w:r w:rsidR="00A55D4E" w:rsidRPr="006A5F19">
        <w:rPr>
          <w:rFonts w:ascii="Book Antiqua" w:hAnsi="Book Antiqua"/>
          <w:sz w:val="24"/>
          <w:szCs w:val="24"/>
        </w:rPr>
        <w:t>concurrent infections.</w:t>
      </w:r>
      <w:r w:rsidR="000F2238">
        <w:rPr>
          <w:rFonts w:ascii="Book Antiqua" w:hAnsi="Book Antiqua"/>
          <w:sz w:val="24"/>
          <w:szCs w:val="24"/>
        </w:rPr>
        <w:t xml:space="preserve"> </w:t>
      </w:r>
      <w:r w:rsidR="00696B94" w:rsidRPr="006A5F19">
        <w:rPr>
          <w:rFonts w:ascii="Book Antiqua" w:hAnsi="Book Antiqua"/>
          <w:sz w:val="24"/>
          <w:szCs w:val="24"/>
        </w:rPr>
        <w:t xml:space="preserve">Hepatocytes metabolize </w:t>
      </w:r>
      <w:r w:rsidR="002541E2" w:rsidRPr="006A5F19">
        <w:rPr>
          <w:rFonts w:ascii="Book Antiqua" w:hAnsi="Book Antiqua"/>
          <w:sz w:val="24"/>
          <w:szCs w:val="24"/>
        </w:rPr>
        <w:t>paracetamol</w:t>
      </w:r>
      <w:r w:rsidR="00696B94" w:rsidRPr="006A5F19">
        <w:rPr>
          <w:rFonts w:ascii="Book Antiqua" w:hAnsi="Book Antiqua"/>
          <w:sz w:val="24"/>
          <w:szCs w:val="24"/>
        </w:rPr>
        <w:t xml:space="preserve"> via microsomal cytochrome P450</w:t>
      </w:r>
      <w:r w:rsidR="00CD126C" w:rsidRPr="006A5F19">
        <w:rPr>
          <w:rFonts w:ascii="Book Antiqua" w:hAnsi="Book Antiqua"/>
          <w:sz w:val="24"/>
          <w:szCs w:val="24"/>
        </w:rPr>
        <w:t xml:space="preserve"> (CYP450)</w:t>
      </w:r>
      <w:r w:rsidR="00696B94" w:rsidRPr="006A5F19">
        <w:rPr>
          <w:rFonts w:ascii="Book Antiqua" w:hAnsi="Book Antiqua"/>
          <w:sz w:val="24"/>
          <w:szCs w:val="24"/>
        </w:rPr>
        <w:t xml:space="preserve"> into non-toxic byproducts.</w:t>
      </w:r>
      <w:r w:rsidR="000F2238">
        <w:rPr>
          <w:rFonts w:ascii="Book Antiqua" w:hAnsi="Book Antiqua"/>
          <w:sz w:val="24"/>
          <w:szCs w:val="24"/>
        </w:rPr>
        <w:t xml:space="preserve"> </w:t>
      </w:r>
      <w:r w:rsidR="002541E2" w:rsidRPr="006A5F19">
        <w:rPr>
          <w:rFonts w:ascii="Book Antiqua" w:hAnsi="Book Antiqua"/>
          <w:sz w:val="24"/>
          <w:szCs w:val="24"/>
        </w:rPr>
        <w:t>Th</w:t>
      </w:r>
      <w:r w:rsidR="00D03F90" w:rsidRPr="006A5F19">
        <w:rPr>
          <w:rFonts w:ascii="Book Antiqua" w:hAnsi="Book Antiqua"/>
          <w:sz w:val="24"/>
          <w:szCs w:val="24"/>
        </w:rPr>
        <w:t>is</w:t>
      </w:r>
      <w:r w:rsidR="002541E2" w:rsidRPr="006A5F19">
        <w:rPr>
          <w:rFonts w:ascii="Book Antiqua" w:hAnsi="Book Antiqua"/>
          <w:sz w:val="24"/>
          <w:szCs w:val="24"/>
        </w:rPr>
        <w:t xml:space="preserve"> metabolism pathway via </w:t>
      </w:r>
      <w:r w:rsidR="00CD126C" w:rsidRPr="006A5F19">
        <w:rPr>
          <w:rFonts w:ascii="Book Antiqua" w:hAnsi="Book Antiqua"/>
          <w:sz w:val="24"/>
          <w:szCs w:val="24"/>
        </w:rPr>
        <w:t>CY</w:t>
      </w:r>
      <w:r w:rsidR="002541E2" w:rsidRPr="006A5F19">
        <w:rPr>
          <w:rFonts w:ascii="Book Antiqua" w:hAnsi="Book Antiqua"/>
          <w:sz w:val="24"/>
          <w:szCs w:val="24"/>
        </w:rPr>
        <w:t>P450</w:t>
      </w:r>
      <w:r w:rsidR="00723A38" w:rsidRPr="006A5F19">
        <w:rPr>
          <w:rFonts w:ascii="Book Antiqua" w:hAnsi="Book Antiqua"/>
          <w:sz w:val="24"/>
          <w:szCs w:val="24"/>
        </w:rPr>
        <w:t>, specifically cytochrome P450 2E1 (CYP2E1),</w:t>
      </w:r>
      <w:r w:rsidR="002541E2" w:rsidRPr="006A5F19">
        <w:rPr>
          <w:rFonts w:ascii="Book Antiqua" w:hAnsi="Book Antiqua"/>
          <w:sz w:val="24"/>
          <w:szCs w:val="24"/>
        </w:rPr>
        <w:t xml:space="preserve"> produces reactive oxygen species</w:t>
      </w:r>
      <w:r w:rsidR="00451678"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&lt;EndNote&gt;&lt;Cite&gt;&lt;Author&gt;Wendel&lt;/Author&gt;&lt;Year&gt;1981&lt;/Year&gt;&lt;RecNum&gt;38&lt;/RecNum&gt;&lt;DisplayText&gt;&lt;style face="superscript"&gt;[17]&lt;/style&gt;&lt;/DisplayText&gt;&lt;record&gt;&lt;rec-number&gt;38&lt;/rec-number&gt;&lt;foreign-keys&gt;&lt;key app="EN" db-id="edtaxtd565e2faefrrlpvaf99twf0dvfsvx2" timestamp="1561592448"&gt;38&lt;/key&gt;&lt;/foreign-keys&gt;&lt;ref-type name="Journal Article"&gt;17&lt;/ref-type&gt;&lt;contributors&gt;&lt;authors&gt;&lt;author&gt;Wendel, Albrecht&lt;/author&gt;&lt;author&gt;Feuerstein, Sylvia&lt;/author&gt;&lt;/authors&gt;&lt;/contributors&gt;&lt;titles&gt;&lt;title&gt;Drug-induced lipid peroxidation in mice—I Modulation by monooxegenase activity, glutathione and selenium status&lt;/title&gt;&lt;secondary-title&gt;Biochemical pharmacology&lt;/secondary-title&gt;&lt;/titles&gt;&lt;periodical&gt;&lt;full-title&gt;Biochemical pharmacology&lt;/full-title&gt;&lt;/periodical&gt;&lt;pages&gt;2513-2520&lt;/pages&gt;&lt;volume&gt;30&lt;/volume&gt;&lt;number&gt;18&lt;/number&gt;&lt;dates&gt;&lt;year&gt;1981&lt;/year&gt;&lt;/dates&gt;&lt;isbn&gt;0006-2952&lt;/isbn&gt;&lt;accession-num&gt;PMID:7306203&lt;/accession-num&gt;&lt;urls&gt;&lt;/urls&gt;&lt;custom7&gt;PMID:7306203&lt;/custom7&gt;&lt;electronic-resource-num&gt;10.1016/0006-2952(81)90576-1&lt;/electronic-resource-num&gt;&lt;/record&gt;&lt;/Cite&gt;&lt;/EndNote&gt;</w:instrText>
      </w:r>
      <w:r w:rsidR="00451678"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[17]</w:t>
      </w:r>
      <w:r w:rsidR="00451678" w:rsidRPr="006A5F19">
        <w:rPr>
          <w:rFonts w:ascii="Book Antiqua" w:hAnsi="Book Antiqua"/>
          <w:sz w:val="24"/>
          <w:szCs w:val="24"/>
        </w:rPr>
        <w:fldChar w:fldCharType="end"/>
      </w:r>
      <w:r w:rsidR="00451678" w:rsidRPr="006A5F19">
        <w:rPr>
          <w:rFonts w:ascii="Book Antiqua" w:hAnsi="Book Antiqua"/>
          <w:sz w:val="24"/>
          <w:szCs w:val="24"/>
        </w:rPr>
        <w:t xml:space="preserve">, originally thought to be the ultimate cause of liver injury in </w:t>
      </w:r>
      <w:r w:rsidR="00D03F90" w:rsidRPr="006A5F19">
        <w:rPr>
          <w:rFonts w:ascii="Book Antiqua" w:hAnsi="Book Antiqua"/>
          <w:sz w:val="24"/>
          <w:szCs w:val="24"/>
        </w:rPr>
        <w:t>paracetamol</w:t>
      </w:r>
      <w:r w:rsidR="00451678" w:rsidRPr="006A5F19">
        <w:rPr>
          <w:rFonts w:ascii="Book Antiqua" w:hAnsi="Book Antiqua"/>
          <w:sz w:val="24"/>
          <w:szCs w:val="24"/>
        </w:rPr>
        <w:t xml:space="preserve"> overdose</w:t>
      </w:r>
      <w:r w:rsidR="002541E2" w:rsidRPr="006A5F19">
        <w:rPr>
          <w:rFonts w:ascii="Book Antiqua" w:hAnsi="Book Antiqua"/>
          <w:sz w:val="24"/>
          <w:szCs w:val="24"/>
        </w:rPr>
        <w:t>.</w:t>
      </w:r>
      <w:r w:rsidR="000F2238">
        <w:rPr>
          <w:rFonts w:ascii="Book Antiqua" w:hAnsi="Book Antiqua"/>
          <w:sz w:val="24"/>
          <w:szCs w:val="24"/>
        </w:rPr>
        <w:t xml:space="preserve"> </w:t>
      </w:r>
      <w:r w:rsidR="0097058F" w:rsidRPr="006A5F19">
        <w:rPr>
          <w:rFonts w:ascii="Book Antiqua" w:hAnsi="Book Antiqua"/>
          <w:sz w:val="24"/>
          <w:szCs w:val="24"/>
        </w:rPr>
        <w:t>After recent debunking</w:t>
      </w:r>
      <w:r w:rsidR="0097058F" w:rsidRPr="006A5F19">
        <w:rPr>
          <w:rFonts w:ascii="Book Antiqua" w:hAnsi="Book Antiqua"/>
          <w:sz w:val="24"/>
          <w:szCs w:val="24"/>
        </w:rPr>
        <w:fldChar w:fldCharType="begin">
          <w:fldData xml:space="preserve">PEVuZE5vdGU+PENpdGU+PEF1dGhvcj5TbWl0aDwvQXV0aG9yPjxZZWFyPjE5ODk8L1llYXI+PFJl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PEVuZE5vdGU+PENpdGU+PEF1dGhvcj5TbWl0aDwvQXV0aG9yPjxZZWFyPjE5ODk8L1llYXI+PFJl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97058F" w:rsidRPr="006A5F19">
        <w:rPr>
          <w:rFonts w:ascii="Book Antiqua" w:hAnsi="Book Antiqua"/>
          <w:sz w:val="24"/>
          <w:szCs w:val="24"/>
        </w:rPr>
      </w:r>
      <w:r w:rsidR="0097058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[18-20]</w:t>
      </w:r>
      <w:r w:rsidR="0097058F" w:rsidRPr="006A5F19">
        <w:rPr>
          <w:rFonts w:ascii="Book Antiqua" w:hAnsi="Book Antiqua"/>
          <w:sz w:val="24"/>
          <w:szCs w:val="24"/>
        </w:rPr>
        <w:fldChar w:fldCharType="end"/>
      </w:r>
      <w:r w:rsidR="0097058F" w:rsidRPr="006A5F19">
        <w:rPr>
          <w:rFonts w:ascii="Book Antiqua" w:hAnsi="Book Antiqua"/>
          <w:sz w:val="24"/>
          <w:szCs w:val="24"/>
        </w:rPr>
        <w:t xml:space="preserve"> of </w:t>
      </w:r>
      <w:r w:rsidR="00451678" w:rsidRPr="006A5F19">
        <w:rPr>
          <w:rFonts w:ascii="Book Antiqua" w:hAnsi="Book Antiqua"/>
          <w:sz w:val="24"/>
          <w:szCs w:val="24"/>
        </w:rPr>
        <w:t>that</w:t>
      </w:r>
      <w:r w:rsidR="0097058F" w:rsidRPr="006A5F19">
        <w:rPr>
          <w:rFonts w:ascii="Book Antiqua" w:hAnsi="Book Antiqua"/>
          <w:sz w:val="24"/>
          <w:szCs w:val="24"/>
        </w:rPr>
        <w:t xml:space="preserve"> long-standing belief, mitochondrial dysfunction has</w:t>
      </w:r>
      <w:r w:rsidR="00B334B1" w:rsidRPr="006A5F19">
        <w:rPr>
          <w:rFonts w:ascii="Book Antiqua" w:hAnsi="Book Antiqua"/>
          <w:sz w:val="24"/>
          <w:szCs w:val="24"/>
        </w:rPr>
        <w:t xml:space="preserve"> instead</w:t>
      </w:r>
      <w:r w:rsidR="0097058F" w:rsidRPr="006A5F19">
        <w:rPr>
          <w:rFonts w:ascii="Book Antiqua" w:hAnsi="Book Antiqua"/>
          <w:sz w:val="24"/>
          <w:szCs w:val="24"/>
        </w:rPr>
        <w:t xml:space="preserve"> been attributed as the main source of free radicals and oxidative stress in paracetamol hepatotoxicity</w:t>
      </w:r>
      <w:r w:rsidR="005C064C"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&lt;EndNote&gt;&lt;Cite&gt;&lt;Author&gt;Jaeschke&lt;/Author&gt;&lt;Year&gt;2012&lt;/Year&gt;&lt;RecNum&gt;16&lt;/RecNum&gt;&lt;DisplayText&gt;&lt;style face="superscript"&gt;[21]&lt;/style&gt;&lt;/DisplayText&gt;&lt;record&gt;&lt;rec-number&gt;16&lt;/rec-number&gt;&lt;foreign-keys&gt;&lt;key app="EN" db-id="edtaxtd565e2faefrrlpvaf99twf0dvfsvx2" timestamp="1557713969"&gt;16&lt;/key&gt;&lt;/foreign-keys&gt;&lt;ref-type name="Journal Article"&gt;17&lt;/ref-type&gt;&lt;contributors&gt;&lt;authors&gt;&lt;author&gt;Jaeschke, Hartmut&lt;/author&gt;&lt;author&gt;McGill, Mitchell R&lt;/author&gt;&lt;author&gt;Ramachandran, Anup&lt;/author&gt;&lt;/authors&gt;&lt;/contributors&gt;&lt;titles&gt;&lt;title&gt;Oxidant stress, mitochondria, and cell death mechanisms in drug-induced liver injury: lessons learned from acetaminophen hepatotoxicity&lt;/title&gt;&lt;secondary-title&gt;Drug metabolism reviews&lt;/secondary-title&gt;&lt;/titles&gt;&lt;periodical&gt;&lt;full-title&gt;Drug metabolism reviews&lt;/full-title&gt;&lt;/periodical&gt;&lt;pages&gt;88-106&lt;/pages&gt;&lt;volume&gt;44&lt;/volume&gt;&lt;number&gt;1&lt;/number&gt;&lt;dates&gt;&lt;year&gt;2012&lt;/year&gt;&lt;/dates&gt;&lt;isbn&gt;0360-2532&lt;/isbn&gt;&lt;accession-num&gt;PMid:22229890&lt;/accession-num&gt;&lt;urls&gt;&lt;/urls&gt;&lt;custom7&gt;PMid:22229890&lt;/custom7&gt;&lt;electronic-resource-num&gt;10.3109/03602532.2011.602688&lt;/electronic-resource-num&gt;&lt;/record&gt;&lt;/Cite&gt;&lt;/EndNote&gt;</w:instrText>
      </w:r>
      <w:r w:rsidR="005C064C"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[21]</w:t>
      </w:r>
      <w:r w:rsidR="005C064C" w:rsidRPr="006A5F19">
        <w:rPr>
          <w:rFonts w:ascii="Book Antiqua" w:hAnsi="Book Antiqua"/>
          <w:sz w:val="24"/>
          <w:szCs w:val="24"/>
        </w:rPr>
        <w:fldChar w:fldCharType="end"/>
      </w:r>
      <w:r w:rsidR="0097058F" w:rsidRPr="006A5F19">
        <w:rPr>
          <w:rFonts w:ascii="Book Antiqua" w:hAnsi="Book Antiqua"/>
          <w:sz w:val="24"/>
          <w:szCs w:val="24"/>
        </w:rPr>
        <w:t>.</w:t>
      </w:r>
      <w:r w:rsidR="000F2238">
        <w:rPr>
          <w:rFonts w:ascii="Book Antiqua" w:hAnsi="Book Antiqua"/>
          <w:sz w:val="24"/>
          <w:szCs w:val="24"/>
        </w:rPr>
        <w:t xml:space="preserve"> </w:t>
      </w:r>
      <w:r w:rsidR="0097058F" w:rsidRPr="006A5F19">
        <w:rPr>
          <w:rFonts w:ascii="Book Antiqua" w:hAnsi="Book Antiqua"/>
          <w:sz w:val="24"/>
          <w:szCs w:val="24"/>
        </w:rPr>
        <w:t>Mitochondrial dysfunction begins with the formation of drug-protein adducts between the reactive paracetamol metabolite</w:t>
      </w:r>
      <w:r w:rsidR="00086C41" w:rsidRPr="006A5F19">
        <w:rPr>
          <w:rFonts w:ascii="Book Antiqua" w:hAnsi="Book Antiqua"/>
          <w:sz w:val="24"/>
          <w:szCs w:val="24"/>
        </w:rPr>
        <w:t>,</w:t>
      </w:r>
      <w:r w:rsidR="0097058F" w:rsidRPr="006A5F19">
        <w:rPr>
          <w:rFonts w:ascii="Book Antiqua" w:hAnsi="Book Antiqua"/>
          <w:sz w:val="24"/>
          <w:szCs w:val="24"/>
        </w:rPr>
        <w:t xml:space="preserve"> N-acetyl-p-benzoquinone imine (NAPQI)</w:t>
      </w:r>
      <w:r w:rsidR="00086C41" w:rsidRPr="006A5F19">
        <w:rPr>
          <w:rFonts w:ascii="Book Antiqua" w:hAnsi="Book Antiqua"/>
          <w:sz w:val="24"/>
          <w:szCs w:val="24"/>
        </w:rPr>
        <w:t>,</w:t>
      </w:r>
      <w:r w:rsidR="0097058F" w:rsidRPr="006A5F19">
        <w:rPr>
          <w:rFonts w:ascii="Book Antiqua" w:hAnsi="Book Antiqua"/>
          <w:sz w:val="24"/>
          <w:szCs w:val="24"/>
        </w:rPr>
        <w:t xml:space="preserve"> and mitochondrial proteins involved in the electron transport chain</w:t>
      </w:r>
      <w:r w:rsidR="002D7068" w:rsidRPr="006A5F19">
        <w:rPr>
          <w:rFonts w:ascii="Book Antiqua" w:hAnsi="Book Antiqua"/>
          <w:sz w:val="24"/>
          <w:szCs w:val="24"/>
        </w:rPr>
        <w:fldChar w:fldCharType="begin">
          <w:fldData xml:space="preserve">PEVuZE5vdGU+PENpdGU+PEF1dGhvcj5RaXU8L0F1dGhvcj48WWVhcj4xOTk4PC9ZZWFyPjxSZWNO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PEVuZE5vdGU+PENpdGU+PEF1dGhvcj5RaXU8L0F1dGhvcj48WWVhcj4xOTk4PC9ZZWFyPjxSZWNO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2D7068" w:rsidRPr="006A5F19">
        <w:rPr>
          <w:rFonts w:ascii="Book Antiqua" w:hAnsi="Book Antiqua"/>
          <w:sz w:val="24"/>
          <w:szCs w:val="24"/>
        </w:rPr>
      </w:r>
      <w:r w:rsidR="002D7068"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[22,23]</w:t>
      </w:r>
      <w:r w:rsidR="002D7068" w:rsidRPr="006A5F19">
        <w:rPr>
          <w:rFonts w:ascii="Book Antiqua" w:hAnsi="Book Antiqua"/>
          <w:sz w:val="24"/>
          <w:szCs w:val="24"/>
        </w:rPr>
        <w:fldChar w:fldCharType="end"/>
      </w:r>
      <w:r w:rsidR="0097058F" w:rsidRPr="006A5F19">
        <w:rPr>
          <w:rFonts w:ascii="Book Antiqua" w:hAnsi="Book Antiqua"/>
          <w:sz w:val="24"/>
          <w:szCs w:val="24"/>
        </w:rPr>
        <w:t>.</w:t>
      </w:r>
      <w:r w:rsidR="000F2238">
        <w:rPr>
          <w:rFonts w:ascii="Book Antiqua" w:hAnsi="Book Antiqua"/>
          <w:sz w:val="24"/>
          <w:szCs w:val="24"/>
        </w:rPr>
        <w:t xml:space="preserve"> </w:t>
      </w:r>
      <w:r w:rsidR="0097058F" w:rsidRPr="006A5F19">
        <w:rPr>
          <w:rFonts w:ascii="Book Antiqua" w:hAnsi="Book Antiqua"/>
          <w:sz w:val="24"/>
          <w:szCs w:val="24"/>
        </w:rPr>
        <w:t>Additionally, increased activity of mitochondrial complex I, a known site of free radical generation</w:t>
      </w:r>
      <w:r w:rsidR="002D7068"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&lt;EndNote&gt;&lt;Cite&gt;&lt;Author&gt;Du&lt;/Author&gt;&lt;Year&gt;2016&lt;/Year&gt;&lt;RecNum&gt;17&lt;/RecNum&gt;&lt;DisplayText&gt;&lt;style face="superscript"&gt;[24]&lt;/style&gt;&lt;/DisplayText&gt;&lt;record&gt;&lt;rec-number&gt;17&lt;/rec-number&gt;&lt;foreign-keys&gt;&lt;key app="EN" db-id="edtaxtd565e2faefrrlpvaf99twf0dvfsvx2" timestamp="1557713980"&gt;17&lt;/key&gt;&lt;/foreign-keys&gt;&lt;ref-type name="Journal Article"&gt;17&lt;/ref-type&gt;&lt;contributors&gt;&lt;authors&gt;&lt;author&gt;Du, Kuo&lt;/author&gt;&lt;author&gt;Ramachandran, Anup&lt;/author&gt;&lt;author&gt;Jaeschke, Hartmut &lt;/author&gt;&lt;/authors&gt;&lt;/contributors&gt;&lt;titles&gt;&lt;title&gt;Oxidative stress during acetaminophen hepatotoxicity: Sources, pathophysiological role and therapeutic potential&lt;/title&gt;&lt;secondary-title&gt;Redox biology&lt;/secondary-title&gt;&lt;/titles&gt;&lt;periodical&gt;&lt;full-title&gt;Redox biology&lt;/full-title&gt;&lt;/periodical&gt;&lt;pages&gt;148-156&lt;/pages&gt;&lt;volume&gt;10&lt;/volume&gt;&lt;dates&gt;&lt;year&gt;2016&lt;/year&gt;&lt;/dates&gt;&lt;isbn&gt;2213-2317&lt;/isbn&gt;&lt;accession-num&gt;PMid:27744120&lt;/accession-num&gt;&lt;urls&gt;&lt;/urls&gt;&lt;custom7&gt;PMid:27744120&lt;/custom7&gt;&lt;electronic-resource-num&gt;10.1016/j.redox.2016.10.001&lt;/electronic-resource-num&gt;&lt;/record&gt;&lt;/Cite&gt;&lt;/EndNote&gt;</w:instrText>
      </w:r>
      <w:r w:rsidR="002D7068"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[24]</w:t>
      </w:r>
      <w:r w:rsidR="002D7068" w:rsidRPr="006A5F19">
        <w:rPr>
          <w:rFonts w:ascii="Book Antiqua" w:hAnsi="Book Antiqua"/>
          <w:sz w:val="24"/>
          <w:szCs w:val="24"/>
        </w:rPr>
        <w:fldChar w:fldCharType="end"/>
      </w:r>
      <w:r w:rsidR="0097058F" w:rsidRPr="006A5F19">
        <w:rPr>
          <w:rFonts w:ascii="Book Antiqua" w:hAnsi="Book Antiqua"/>
          <w:sz w:val="24"/>
          <w:szCs w:val="24"/>
        </w:rPr>
        <w:t>, occurs with paracetamol overdose, and the level of activity was found to correlate with the degree of liver injury</w:t>
      </w:r>
      <w:r w:rsidR="002D7068"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&lt;EndNote&gt;&lt;Cite&gt;&lt;Author&gt;Du&lt;/Author&gt;&lt;Year&gt;2016&lt;/Year&gt;&lt;RecNum&gt;19&lt;/RecNum&gt;&lt;DisplayText&gt;&lt;style face="superscript"&gt;[23]&lt;/style&gt;&lt;/DisplayText&gt;&lt;record&gt;&lt;rec-number&gt;19&lt;/rec-number&gt;&lt;foreign-keys&gt;&lt;key app="EN" db-id="edtaxtd565e2faefrrlpvaf99twf0dvfsvx2" timestamp="1557714010"&gt;19&lt;/key&gt;&lt;/foreign-keys&gt;&lt;ref-type name="Journal Article"&gt;17&lt;/ref-type&gt;&lt;contributors&gt;&lt;authors&gt;&lt;author&gt;Du, Kuo&lt;/author&gt;&lt;author&gt;Ramachandran, Anup&lt;/author&gt;&lt;author&gt;Weemhoff, James L&lt;/author&gt;&lt;author&gt;Chavan, Hemantkumar&lt;/author&gt;&lt;author&gt;Xie, Yuchao&lt;/author&gt;&lt;author&gt;Krishnamurthy, Partha&lt;/author&gt;&lt;author&gt;Jaeschke, Hartmut &lt;/author&gt;&lt;/authors&gt;&lt;/contributors&gt;&lt;titles&gt;&lt;title&gt;Editor’s highlight: metformin protects against acetaminophen hepatotoxicity by attenuation of mitochondrial oxidant stress and dysfunction&lt;/title&gt;&lt;secondary-title&gt;Toxicological Sciences&lt;/secondary-title&gt;&lt;/titles&gt;&lt;periodical&gt;&lt;full-title&gt;Toxicological sciences&lt;/full-title&gt;&lt;/periodical&gt;&lt;pages&gt;214-226&lt;/pages&gt;&lt;volume&gt;154&lt;/volume&gt;&lt;number&gt;2&lt;/number&gt;&lt;dates&gt;&lt;year&gt;2016&lt;/year&gt;&lt;/dates&gt;&lt;isbn&gt;1096-6080&lt;/isbn&gt;&lt;urls&gt;&lt;/urls&gt;&lt;/record&gt;&lt;/Cite&gt;&lt;/EndNote&gt;</w:instrText>
      </w:r>
      <w:r w:rsidR="002D7068"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[23]</w:t>
      </w:r>
      <w:r w:rsidR="002D7068" w:rsidRPr="006A5F19">
        <w:rPr>
          <w:rFonts w:ascii="Book Antiqua" w:hAnsi="Book Antiqua"/>
          <w:sz w:val="24"/>
          <w:szCs w:val="24"/>
        </w:rPr>
        <w:fldChar w:fldCharType="end"/>
      </w:r>
      <w:r w:rsidR="0097058F" w:rsidRPr="006A5F19">
        <w:rPr>
          <w:rFonts w:ascii="Book Antiqua" w:hAnsi="Book Antiqua"/>
          <w:sz w:val="24"/>
          <w:szCs w:val="24"/>
        </w:rPr>
        <w:t>.</w:t>
      </w:r>
      <w:r w:rsidR="000F2238">
        <w:rPr>
          <w:rFonts w:ascii="Book Antiqua" w:hAnsi="Book Antiqua"/>
          <w:sz w:val="24"/>
          <w:szCs w:val="24"/>
        </w:rPr>
        <w:t xml:space="preserve"> </w:t>
      </w:r>
      <w:r w:rsidR="0097058F" w:rsidRPr="006A5F19">
        <w:rPr>
          <w:rFonts w:ascii="Book Antiqua" w:hAnsi="Book Antiqua"/>
          <w:sz w:val="24"/>
          <w:szCs w:val="24"/>
        </w:rPr>
        <w:t xml:space="preserve">Oxidative stress induced by paracetamol overdose is mainly attributed to mitochondrial superoxide and </w:t>
      </w:r>
      <w:proofErr w:type="spellStart"/>
      <w:r w:rsidR="0097058F" w:rsidRPr="006A5F19">
        <w:rPr>
          <w:rFonts w:ascii="Book Antiqua" w:hAnsi="Book Antiqua"/>
          <w:sz w:val="24"/>
          <w:szCs w:val="24"/>
        </w:rPr>
        <w:t>peroxynitrite</w:t>
      </w:r>
      <w:proofErr w:type="spellEnd"/>
      <w:r w:rsidR="002D7068"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&lt;EndNote&gt;&lt;Cite&gt;&lt;Author&gt;Du&lt;/Author&gt;&lt;Year&gt;2016&lt;/Year&gt;&lt;RecNum&gt;17&lt;/RecNum&gt;&lt;DisplayText&gt;&lt;style face="superscript"&gt;[24]&lt;/style&gt;&lt;/DisplayText&gt;&lt;record&gt;&lt;rec-number&gt;17&lt;/rec-number&gt;&lt;foreign-keys&gt;&lt;key app="EN" db-id="edtaxtd565e2faefrrlpvaf99twf0dvfsvx2" timestamp="1557713980"&gt;17&lt;/key&gt;&lt;/foreign-keys&gt;&lt;ref-type name="Journal Article"&gt;17&lt;/ref-type&gt;&lt;contributors&gt;&lt;authors&gt;&lt;author&gt;Du, Kuo&lt;/author&gt;&lt;author&gt;Ramachandran, Anup&lt;/author&gt;&lt;author&gt;Jaeschke, Hartmut &lt;/author&gt;&lt;/authors&gt;&lt;/contributors&gt;&lt;titles&gt;&lt;title&gt;Oxidative stress during acetaminophen hepatotoxicity: Sources, pathophysiological role and therapeutic potential&lt;/title&gt;&lt;secondary-title&gt;Redox biology&lt;/secondary-title&gt;&lt;/titles&gt;&lt;periodical&gt;&lt;full-title&gt;Redox biology&lt;/full-title&gt;&lt;/periodical&gt;&lt;pages&gt;148-156&lt;/pages&gt;&lt;volume&gt;10&lt;/volume&gt;&lt;dates&gt;&lt;year&gt;2016&lt;/year&gt;&lt;/dates&gt;&lt;isbn&gt;2213-2317&lt;/isbn&gt;&lt;accession-num&gt;PMid:27744120&lt;/accession-num&gt;&lt;urls&gt;&lt;/urls&gt;&lt;custom7&gt;PMid:27744120&lt;/custom7&gt;&lt;electronic-resource-num&gt;10.1016/j.redox.2016.10.001&lt;/electronic-resource-num&gt;&lt;/record&gt;&lt;/Cite&gt;&lt;/EndNote&gt;</w:instrText>
      </w:r>
      <w:r w:rsidR="002D7068"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[24]</w:t>
      </w:r>
      <w:r w:rsidR="002D7068" w:rsidRPr="006A5F19">
        <w:rPr>
          <w:rFonts w:ascii="Book Antiqua" w:hAnsi="Book Antiqua"/>
          <w:sz w:val="24"/>
          <w:szCs w:val="24"/>
        </w:rPr>
        <w:fldChar w:fldCharType="end"/>
      </w:r>
      <w:r w:rsidR="0097058F" w:rsidRPr="006A5F19">
        <w:rPr>
          <w:rFonts w:ascii="Book Antiqua" w:hAnsi="Book Antiqua"/>
          <w:sz w:val="24"/>
          <w:szCs w:val="24"/>
        </w:rPr>
        <w:t>.</w:t>
      </w:r>
      <w:r w:rsidR="000F2238">
        <w:rPr>
          <w:rFonts w:ascii="Book Antiqua" w:hAnsi="Book Antiqua"/>
          <w:sz w:val="24"/>
          <w:szCs w:val="24"/>
        </w:rPr>
        <w:t xml:space="preserve"> </w:t>
      </w:r>
      <w:r w:rsidR="0097058F" w:rsidRPr="006A5F19">
        <w:rPr>
          <w:rFonts w:ascii="Book Antiqua" w:hAnsi="Book Antiqua"/>
          <w:sz w:val="24"/>
          <w:szCs w:val="24"/>
        </w:rPr>
        <w:t xml:space="preserve">The superoxide reacts with nitric oxide to form the highly reactive </w:t>
      </w:r>
      <w:proofErr w:type="spellStart"/>
      <w:r w:rsidR="0097058F" w:rsidRPr="006A5F19">
        <w:rPr>
          <w:rFonts w:ascii="Book Antiqua" w:hAnsi="Book Antiqua"/>
          <w:sz w:val="24"/>
          <w:szCs w:val="24"/>
        </w:rPr>
        <w:t>peroxynitrite</w:t>
      </w:r>
      <w:proofErr w:type="spellEnd"/>
      <w:r w:rsidR="0097058F" w:rsidRPr="006A5F19">
        <w:rPr>
          <w:rFonts w:ascii="Book Antiqua" w:hAnsi="Book Antiqua"/>
          <w:sz w:val="24"/>
          <w:szCs w:val="24"/>
        </w:rPr>
        <w:t xml:space="preserve"> species that is main source of oxidative</w:t>
      </w:r>
      <w:r w:rsidR="00C12749" w:rsidRPr="006A5F19">
        <w:rPr>
          <w:rFonts w:ascii="Book Antiqua" w:hAnsi="Book Antiqua"/>
          <w:sz w:val="24"/>
          <w:szCs w:val="24"/>
        </w:rPr>
        <w:t xml:space="preserve"> and </w:t>
      </w:r>
      <w:proofErr w:type="spellStart"/>
      <w:r w:rsidR="0097058F" w:rsidRPr="006A5F19">
        <w:rPr>
          <w:rFonts w:ascii="Book Antiqua" w:hAnsi="Book Antiqua"/>
          <w:sz w:val="24"/>
          <w:szCs w:val="24"/>
        </w:rPr>
        <w:t>nitrosative</w:t>
      </w:r>
      <w:proofErr w:type="spellEnd"/>
      <w:r w:rsidR="0097058F" w:rsidRPr="006A5F19">
        <w:rPr>
          <w:rFonts w:ascii="Book Antiqua" w:hAnsi="Book Antiqua"/>
          <w:sz w:val="24"/>
          <w:szCs w:val="24"/>
        </w:rPr>
        <w:t xml:space="preserve"> stress</w:t>
      </w:r>
      <w:r w:rsidR="002D7068"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&lt;EndNote&gt;&lt;Cite&gt;&lt;Author&gt;Du&lt;/Author&gt;&lt;Year&gt;2016&lt;/Year&gt;&lt;RecNum&gt;17&lt;/RecNum&gt;&lt;DisplayText&gt;&lt;style face="superscript"&gt;[24]&lt;/style&gt;&lt;/DisplayText&gt;&lt;record&gt;&lt;rec-number&gt;17&lt;/rec-number&gt;&lt;foreign-keys&gt;&lt;key app="EN" db-id="edtaxtd565e2faefrrlpvaf99twf0dvfsvx2" timestamp="1557713980"&gt;17&lt;/key&gt;&lt;/foreign-keys&gt;&lt;ref-type name="Journal Article"&gt;17&lt;/ref-type&gt;&lt;contributors&gt;&lt;authors&gt;&lt;author&gt;Du, Kuo&lt;/author&gt;&lt;author&gt;Ramachandran, Anup&lt;/author&gt;&lt;author&gt;Jaeschke, Hartmut &lt;/author&gt;&lt;/authors&gt;&lt;/contributors&gt;&lt;titles&gt;&lt;title&gt;Oxidative stress during acetaminophen hepatotoxicity: Sources, pathophysiological role and therapeutic potential&lt;/title&gt;&lt;secondary-title&gt;Redox biology&lt;/secondary-title&gt;&lt;/titles&gt;&lt;periodical&gt;&lt;full-title&gt;Redox biology&lt;/full-title&gt;&lt;/periodical&gt;&lt;pages&gt;148-156&lt;/pages&gt;&lt;volume&gt;10&lt;/volume&gt;&lt;dates&gt;&lt;year&gt;2016&lt;/year&gt;&lt;/dates&gt;&lt;isbn&gt;2213-2317&lt;/isbn&gt;&lt;accession-num&gt;PMid:27744120&lt;/accession-num&gt;&lt;urls&gt;&lt;/urls&gt;&lt;custom7&gt;PMid:27744120&lt;/custom7&gt;&lt;electronic-resource-num&gt;10.1016/j.redox.2016.10.001&lt;/electronic-resource-num&gt;&lt;/record&gt;&lt;/Cite&gt;&lt;/EndNote&gt;</w:instrText>
      </w:r>
      <w:r w:rsidR="002D7068"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[24]</w:t>
      </w:r>
      <w:r w:rsidR="002D7068" w:rsidRPr="006A5F19">
        <w:rPr>
          <w:rFonts w:ascii="Book Antiqua" w:hAnsi="Book Antiqua"/>
          <w:sz w:val="24"/>
          <w:szCs w:val="24"/>
        </w:rPr>
        <w:fldChar w:fldCharType="end"/>
      </w:r>
      <w:r w:rsidR="0097058F" w:rsidRPr="006A5F19">
        <w:rPr>
          <w:rFonts w:ascii="Book Antiqua" w:hAnsi="Book Antiqua"/>
          <w:sz w:val="24"/>
          <w:szCs w:val="24"/>
        </w:rPr>
        <w:t>.</w:t>
      </w:r>
      <w:r w:rsidR="000F2238">
        <w:rPr>
          <w:rFonts w:ascii="Book Antiqua" w:hAnsi="Book Antiqua"/>
          <w:sz w:val="24"/>
          <w:szCs w:val="24"/>
        </w:rPr>
        <w:t xml:space="preserve"> </w:t>
      </w:r>
    </w:p>
    <w:p w14:paraId="7FCE06BB" w14:textId="31A12725" w:rsidR="00FB4F48" w:rsidRPr="006A5F19" w:rsidRDefault="0099678C"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Paracetamol has high bioavailability, with almost 80% of the drug being absorbed when taken orally</w:t>
      </w:r>
      <w:r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&lt;EndNote&gt;&lt;Cite&gt;&lt;Author&gt;Ameer&lt;/Author&gt;&lt;Year&gt;1983&lt;/Year&gt;&lt;RecNum&gt;29&lt;/RecNum&gt;&lt;DisplayText&gt;&lt;style face="superscript"&gt;[25]&lt;/style&gt;&lt;/DisplayText&gt;&lt;record&gt;&lt;rec-number&gt;29&lt;/rec-number&gt;&lt;foreign-keys&gt;&lt;key app="EN" db-id="edtaxtd565e2faefrrlpvaf99twf0dvfsvx2" timestamp="1561342864"&gt;29&lt;/key&gt;&lt;/foreign-keys&gt;&lt;ref-type name="Journal Article"&gt;17&lt;/ref-type&gt;&lt;contributors&gt;&lt;authors&gt;&lt;author&gt;Ameer, Barbara&lt;/author&gt;&lt;author&gt;Divoll, Marcia&lt;/author&gt;&lt;author&gt;Abernethy, Darrell R&lt;/author&gt;&lt;author&gt;Greenblatt, David J&lt;/author&gt;&lt;author&gt;Shargel, Leon&lt;/author&gt;&lt;/authors&gt;&lt;/contributors&gt;&lt;titles&gt;&lt;title&gt;Absolute and relative bioavailability of oral acetaminophen preparations&lt;/title&gt;&lt;secondary-title&gt;Journal of pharmaceutical sciences&lt;/secondary-title&gt;&lt;/titles&gt;&lt;periodical&gt;&lt;full-title&gt;Journal of pharmaceutical sciences&lt;/full-title&gt;&lt;/periodical&gt;&lt;pages&gt;955-958&lt;/pages&gt;&lt;volume&gt;72&lt;/volume&gt;&lt;number&gt;8&lt;/number&gt;&lt;dates&gt;&lt;year&gt;1983&lt;/year&gt;&lt;/dates&gt;&lt;isbn&gt;0022-3549&lt;/isbn&gt;&lt;accession-num&gt;PMid:6688635&lt;/accession-num&gt;&lt;urls&gt;&lt;/urls&gt;&lt;custom7&gt;PMid:6688635&lt;/custom7&gt;&lt;electronic-resource-num&gt;10.1002/jps.2600720832&lt;/electronic-resource-num&gt;&lt;/record&gt;&lt;/Cite&gt;&lt;/EndNote&gt;</w:instrText>
      </w:r>
      <w:r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[25]</w:t>
      </w:r>
      <w:r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In individuals without liver injury, the half-life of paracetamol</w:t>
      </w:r>
      <w:r w:rsidR="007F2D63" w:rsidRPr="006A5F19">
        <w:rPr>
          <w:rFonts w:ascii="Book Antiqua" w:hAnsi="Book Antiqua"/>
          <w:sz w:val="24"/>
          <w:szCs w:val="24"/>
        </w:rPr>
        <w:t xml:space="preserve"> is roughly </w:t>
      </w:r>
      <w:r w:rsidR="000F2238">
        <w:rPr>
          <w:rFonts w:ascii="Book Antiqua" w:hAnsi="Book Antiqua" w:hint="eastAsia"/>
          <w:sz w:val="24"/>
          <w:szCs w:val="24"/>
          <w:lang w:eastAsia="zh-CN"/>
        </w:rPr>
        <w:t>2-3</w:t>
      </w:r>
      <w:r w:rsidR="007F2D63" w:rsidRPr="006A5F19">
        <w:rPr>
          <w:rFonts w:ascii="Book Antiqua" w:hAnsi="Book Antiqua"/>
          <w:sz w:val="24"/>
          <w:szCs w:val="24"/>
        </w:rPr>
        <w:t xml:space="preserve"> h</w:t>
      </w:r>
      <w:r w:rsidR="007F2D63"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&lt;EndNote&gt;&lt;Cite&gt;&lt;RecNum&gt;31&lt;/RecNum&gt;&lt;DisplayText&gt;&lt;style face="superscript"&gt;[26]&lt;/style&gt;&lt;/DisplayText&gt;&lt;record&gt;&lt;rec-number&gt;31&lt;/rec-number&gt;&lt;foreign-keys&gt;&lt;key app="EN" db-id="edtaxtd565e2faefrrlpvaf99twf0dvfsvx2" timestamp="1561343538"&gt;31&lt;/key&gt;&lt;/foreign-keys&gt;&lt;ref-type name="Pamphlet"&gt;24&lt;/ref-type&gt;&lt;contributors&gt;&lt;/contributors&gt;&lt;titles&gt;&lt;title&gt;Tylenol (acetaminophen) professional product information.&lt;/title&gt;&lt;secondary-title&gt;McNeil Consumer Healthcare&lt;/secondary-title&gt;&lt;/titles&gt;&lt;dates&gt;&lt;/dates&gt;&lt;pub-location&gt;Fort Washington, PA. (2010)&lt;/pub-location&gt;&lt;urls&gt;&lt;/urls&gt;&lt;/record&gt;&lt;/Cite&gt;&lt;/EndNote&gt;</w:instrText>
      </w:r>
      <w:r w:rsidR="007F2D63"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[26]</w:t>
      </w:r>
      <w:r w:rsidR="007F2D63" w:rsidRPr="006A5F19">
        <w:rPr>
          <w:rFonts w:ascii="Book Antiqua" w:hAnsi="Book Antiqua"/>
          <w:sz w:val="24"/>
          <w:szCs w:val="24"/>
        </w:rPr>
        <w:fldChar w:fldCharType="end"/>
      </w:r>
      <w:r w:rsidR="007F2D63" w:rsidRPr="006A5F19">
        <w:rPr>
          <w:rFonts w:ascii="Book Antiqua" w:hAnsi="Book Antiqua"/>
          <w:sz w:val="24"/>
          <w:szCs w:val="24"/>
        </w:rPr>
        <w:t>.</w:t>
      </w:r>
      <w:r w:rsidR="000F2238">
        <w:rPr>
          <w:rFonts w:ascii="Book Antiqua" w:hAnsi="Book Antiqua"/>
          <w:sz w:val="24"/>
          <w:szCs w:val="24"/>
        </w:rPr>
        <w:t xml:space="preserve"> </w:t>
      </w:r>
      <w:r w:rsidR="00A10709" w:rsidRPr="006A5F19">
        <w:rPr>
          <w:rFonts w:ascii="Book Antiqua" w:hAnsi="Book Antiqua"/>
          <w:sz w:val="24"/>
          <w:szCs w:val="24"/>
        </w:rPr>
        <w:t xml:space="preserve">At therapeutic levels in the blood, </w:t>
      </w:r>
      <w:r w:rsidR="00AA2D78" w:rsidRPr="006A5F19">
        <w:rPr>
          <w:rFonts w:ascii="Book Antiqua" w:hAnsi="Book Antiqua"/>
          <w:sz w:val="24"/>
          <w:szCs w:val="24"/>
        </w:rPr>
        <w:t xml:space="preserve">approximately 90% of </w:t>
      </w:r>
      <w:r w:rsidR="00A10709" w:rsidRPr="006A5F19">
        <w:rPr>
          <w:rFonts w:ascii="Book Antiqua" w:hAnsi="Book Antiqua"/>
          <w:sz w:val="24"/>
          <w:szCs w:val="24"/>
        </w:rPr>
        <w:t xml:space="preserve">paracetamol is broken down into non-toxic metabolites through </w:t>
      </w:r>
      <w:proofErr w:type="spellStart"/>
      <w:r w:rsidR="00A10709" w:rsidRPr="006A5F19">
        <w:rPr>
          <w:rFonts w:ascii="Book Antiqua" w:hAnsi="Book Antiqua"/>
          <w:sz w:val="24"/>
          <w:szCs w:val="24"/>
        </w:rPr>
        <w:t>sulfidation</w:t>
      </w:r>
      <w:proofErr w:type="spellEnd"/>
      <w:r w:rsidR="00A10709" w:rsidRPr="006A5F19">
        <w:rPr>
          <w:rFonts w:ascii="Book Antiqua" w:hAnsi="Book Antiqua"/>
          <w:sz w:val="24"/>
          <w:szCs w:val="24"/>
        </w:rPr>
        <w:t xml:space="preserve"> and glucuronidation pathways</w:t>
      </w:r>
      <w:r w:rsidR="00AA2D78" w:rsidRPr="006A5F19">
        <w:rPr>
          <w:rFonts w:ascii="Book Antiqua" w:hAnsi="Book Antiqua"/>
          <w:sz w:val="24"/>
          <w:szCs w:val="24"/>
        </w:rPr>
        <w:t xml:space="preserve"> and then renally excreted</w:t>
      </w:r>
      <w:r w:rsidR="00AA2D78"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&lt;EndNote&gt;&lt;Cite&gt;&lt;Author&gt;Hodgman&lt;/Author&gt;&lt;Year&gt;2012&lt;/Year&gt;&lt;RecNum&gt;30&lt;/RecNum&gt;&lt;DisplayText&gt;&lt;style face="superscript"&gt;[27]&lt;/style&gt;&lt;/DisplayText&gt;&lt;record&gt;&lt;rec-number&gt;30&lt;/rec-number&gt;&lt;foreign-keys&gt;&lt;key app="EN" db-id="edtaxtd565e2faefrrlpvaf99twf0dvfsvx2" timestamp="1561343363"&gt;30&lt;/key&gt;&lt;/foreign-keys&gt;&lt;ref-type name="Journal Article"&gt;17&lt;/ref-type&gt;&lt;contributors&gt;&lt;authors&gt;&lt;author&gt;Hodgman, Michael J&lt;/author&gt;&lt;author&gt;Garrard, Alexander R&lt;/author&gt;&lt;/authors&gt;&lt;/contributors&gt;&lt;titles&gt;&lt;title&gt;A review of acetaminophen poisoning&lt;/title&gt;&lt;secondary-title&gt;Critical care clinics&lt;/secondary-title&gt;&lt;/titles&gt;&lt;periodical&gt;&lt;full-title&gt;Critical care clinics&lt;/full-title&gt;&lt;/periodical&gt;&lt;pages&gt;499-516&lt;/pages&gt;&lt;volume&gt;28&lt;/volume&gt;&lt;number&gt;4&lt;/number&gt;&lt;dates&gt;&lt;year&gt;2012&lt;/year&gt;&lt;/dates&gt;&lt;isbn&gt;0749-0704&lt;/isbn&gt;&lt;accession-num&gt;PMid:22998987&lt;/accession-num&gt;&lt;urls&gt;&lt;/urls&gt;&lt;custom7&gt;PMid:22998987&lt;/custom7&gt;&lt;electronic-resource-num&gt;10.1016/j.ccc.2012.07.006&lt;/electronic-resource-num&gt;&lt;/record&gt;&lt;/Cite&gt;&lt;/EndNote&gt;</w:instrText>
      </w:r>
      <w:r w:rsidR="00AA2D78"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[27]</w:t>
      </w:r>
      <w:r w:rsidR="00AA2D78" w:rsidRPr="006A5F19">
        <w:rPr>
          <w:rFonts w:ascii="Book Antiqua" w:hAnsi="Book Antiqua"/>
          <w:sz w:val="24"/>
          <w:szCs w:val="24"/>
        </w:rPr>
        <w:fldChar w:fldCharType="end"/>
      </w:r>
      <w:r w:rsidR="00A10709" w:rsidRPr="006A5F19">
        <w:rPr>
          <w:rFonts w:ascii="Book Antiqua" w:hAnsi="Book Antiqua"/>
          <w:sz w:val="24"/>
          <w:szCs w:val="24"/>
        </w:rPr>
        <w:t>.</w:t>
      </w:r>
      <w:r w:rsidR="000F2238">
        <w:rPr>
          <w:rFonts w:ascii="Book Antiqua" w:hAnsi="Book Antiqua"/>
          <w:sz w:val="24"/>
          <w:szCs w:val="24"/>
        </w:rPr>
        <w:t xml:space="preserve"> </w:t>
      </w:r>
      <w:r w:rsidR="00A10709" w:rsidRPr="006A5F19">
        <w:rPr>
          <w:rFonts w:ascii="Book Antiqua" w:hAnsi="Book Antiqua"/>
          <w:sz w:val="24"/>
          <w:szCs w:val="24"/>
        </w:rPr>
        <w:t xml:space="preserve">However, at overdose levels, these pathways become saturated, resulting in large amounts of </w:t>
      </w:r>
      <w:r w:rsidR="006B0F32" w:rsidRPr="006A5F19">
        <w:rPr>
          <w:rFonts w:ascii="Book Antiqua" w:hAnsi="Book Antiqua"/>
          <w:sz w:val="24"/>
          <w:szCs w:val="24"/>
        </w:rPr>
        <w:t>paracetamol</w:t>
      </w:r>
      <w:r w:rsidR="00A10709" w:rsidRPr="006A5F19">
        <w:rPr>
          <w:rFonts w:ascii="Book Antiqua" w:hAnsi="Book Antiqua"/>
          <w:sz w:val="24"/>
          <w:szCs w:val="24"/>
        </w:rPr>
        <w:t xml:space="preserve"> being converted by </w:t>
      </w:r>
      <w:r w:rsidR="00C35B63" w:rsidRPr="006A5F19">
        <w:rPr>
          <w:rFonts w:ascii="Book Antiqua" w:hAnsi="Book Antiqua"/>
          <w:sz w:val="24"/>
          <w:szCs w:val="24"/>
        </w:rPr>
        <w:lastRenderedPageBreak/>
        <w:t>CY</w:t>
      </w:r>
      <w:r w:rsidR="00A10709" w:rsidRPr="006A5F19">
        <w:rPr>
          <w:rFonts w:ascii="Book Antiqua" w:hAnsi="Book Antiqua"/>
          <w:sz w:val="24"/>
          <w:szCs w:val="24"/>
        </w:rPr>
        <w:t>P4</w:t>
      </w:r>
      <w:r w:rsidR="00C12749" w:rsidRPr="006A5F19">
        <w:rPr>
          <w:rFonts w:ascii="Book Antiqua" w:hAnsi="Book Antiqua"/>
          <w:sz w:val="24"/>
          <w:szCs w:val="24"/>
        </w:rPr>
        <w:t>5</w:t>
      </w:r>
      <w:r w:rsidR="00A10709" w:rsidRPr="006A5F19">
        <w:rPr>
          <w:rFonts w:ascii="Book Antiqua" w:hAnsi="Book Antiqua"/>
          <w:sz w:val="24"/>
          <w:szCs w:val="24"/>
        </w:rPr>
        <w:t>0 into its toxic metabolite, NAPQI</w:t>
      </w:r>
      <w:r w:rsidR="007F2D63"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&lt;EndNote&gt;&lt;Cite&gt;&lt;Author&gt;Ramachandran&lt;/Author&gt;&lt;Year&gt;2018&lt;/Year&gt;&lt;RecNum&gt;25&lt;/RecNum&gt;&lt;DisplayText&gt;&lt;style face="superscript"&gt;[28]&lt;/style&gt;&lt;/DisplayText&gt;&lt;record&gt;&lt;rec-number&gt;25&lt;/rec-number&gt;&lt;foreign-keys&gt;&lt;key app="EN" db-id="edtaxtd565e2faefrrlpvaf99twf0dvfsvx2" timestamp="1561337265"&gt;25&lt;/key&gt;&lt;/foreign-keys&gt;&lt;ref-type name="Journal Article"&gt;17&lt;/ref-type&gt;&lt;contributors&gt;&lt;authors&gt;&lt;author&gt;Ramachandran, Anup&lt;/author&gt;&lt;author&gt;Jaeschke, Hartmut &lt;/author&gt;&lt;/authors&gt;&lt;/contributors&gt;&lt;titles&gt;&lt;title&gt;Oxidative stress and acute hepatic injury&lt;/title&gt;&lt;secondary-title&gt;Current opinion in toxicology&lt;/secondary-title&gt;&lt;/titles&gt;&lt;periodical&gt;&lt;full-title&gt;Current opinion in toxicology&lt;/full-title&gt;&lt;/periodical&gt;&lt;pages&gt;17-21&lt;/pages&gt;&lt;volume&gt;7&lt;/volume&gt;&lt;dates&gt;&lt;year&gt;2018&lt;/year&gt;&lt;/dates&gt;&lt;isbn&gt;2468-2020&lt;/isbn&gt;&lt;accession-num&gt;PMid:29399645&lt;/accession-num&gt;&lt;urls&gt;&lt;/urls&gt;&lt;custom7&gt;PMid:29399645&lt;/custom7&gt;&lt;electronic-resource-num&gt;10.1016/j.cotox.2017.10.011&lt;/electronic-resource-num&gt;&lt;/record&gt;&lt;/Cite&gt;&lt;/EndNote&gt;</w:instrText>
      </w:r>
      <w:r w:rsidR="007F2D63"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[28]</w:t>
      </w:r>
      <w:r w:rsidR="007F2D63" w:rsidRPr="006A5F19">
        <w:rPr>
          <w:rFonts w:ascii="Book Antiqua" w:hAnsi="Book Antiqua"/>
          <w:sz w:val="24"/>
          <w:szCs w:val="24"/>
        </w:rPr>
        <w:fldChar w:fldCharType="end"/>
      </w:r>
      <w:r w:rsidR="00A10709" w:rsidRPr="006A5F19">
        <w:rPr>
          <w:rFonts w:ascii="Book Antiqua" w:hAnsi="Book Antiqua"/>
          <w:sz w:val="24"/>
          <w:szCs w:val="24"/>
        </w:rPr>
        <w:t>.</w:t>
      </w:r>
      <w:r w:rsidR="000F2238">
        <w:rPr>
          <w:rFonts w:ascii="Book Antiqua" w:hAnsi="Book Antiqua"/>
          <w:sz w:val="24"/>
          <w:szCs w:val="24"/>
        </w:rPr>
        <w:t xml:space="preserve"> </w:t>
      </w:r>
      <w:r w:rsidR="00A10709" w:rsidRPr="006A5F19">
        <w:rPr>
          <w:rFonts w:ascii="Book Antiqua" w:hAnsi="Book Antiqua"/>
          <w:sz w:val="24"/>
          <w:szCs w:val="24"/>
        </w:rPr>
        <w:t>NAPQI is subsequently excreted after glutathione conjugation</w:t>
      </w:r>
      <w:r w:rsidR="00AA2D78" w:rsidRPr="006A5F19">
        <w:rPr>
          <w:rFonts w:ascii="Book Antiqua" w:hAnsi="Book Antiqua"/>
          <w:sz w:val="24"/>
          <w:szCs w:val="24"/>
        </w:rPr>
        <w:t xml:space="preserve"> renders it to harmless metabolites</w:t>
      </w:r>
      <w:r w:rsidR="006A577E" w:rsidRPr="006A5F19">
        <w:rPr>
          <w:rFonts w:ascii="Book Antiqua" w:hAnsi="Book Antiqua"/>
          <w:sz w:val="24"/>
          <w:szCs w:val="24"/>
        </w:rPr>
        <w:t>, as shown in Figure 1</w:t>
      </w:r>
      <w:r w:rsidR="00A10709" w:rsidRPr="006A5F19">
        <w:rPr>
          <w:rFonts w:ascii="Book Antiqua" w:hAnsi="Book Antiqua"/>
          <w:sz w:val="24"/>
          <w:szCs w:val="24"/>
        </w:rPr>
        <w:t>.</w:t>
      </w:r>
      <w:r w:rsidR="000F2238">
        <w:rPr>
          <w:rFonts w:ascii="Book Antiqua" w:hAnsi="Book Antiqua"/>
          <w:sz w:val="24"/>
          <w:szCs w:val="24"/>
        </w:rPr>
        <w:t xml:space="preserve"> </w:t>
      </w:r>
      <w:r w:rsidR="00AA2D78" w:rsidRPr="006A5F19">
        <w:rPr>
          <w:rFonts w:ascii="Book Antiqua" w:hAnsi="Book Antiqua"/>
          <w:sz w:val="24"/>
          <w:szCs w:val="24"/>
        </w:rPr>
        <w:t>Gl</w:t>
      </w:r>
      <w:r w:rsidR="004B6952" w:rsidRPr="006A5F19">
        <w:rPr>
          <w:rFonts w:ascii="Book Antiqua" w:hAnsi="Book Antiqua"/>
          <w:sz w:val="24"/>
          <w:szCs w:val="24"/>
        </w:rPr>
        <w:t>utathione peroxidase activity is reduced by 60%</w:t>
      </w:r>
      <w:r w:rsidR="00AA2D78" w:rsidRPr="006A5F19">
        <w:rPr>
          <w:rFonts w:ascii="Book Antiqua" w:hAnsi="Book Antiqua"/>
          <w:sz w:val="24"/>
          <w:szCs w:val="24"/>
        </w:rPr>
        <w:t xml:space="preserve"> in the setting of paracetamol</w:t>
      </w:r>
      <w:r w:rsidR="004B695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&lt;EndNote&gt;&lt;Cite&gt;&lt;Author&gt;Tirmenstein&lt;/Author&gt;&lt;Year&gt;1990&lt;/Year&gt;&lt;RecNum&gt;27&lt;/RecNum&gt;&lt;DisplayText&gt;&lt;style face="superscript"&gt;[29]&lt;/style&gt;&lt;/DisplayText&gt;&lt;record&gt;&lt;rec-number&gt;27&lt;/rec-number&gt;&lt;foreign-keys&gt;&lt;key app="EN" db-id="edtaxtd565e2faefrrlpvaf99twf0dvfsvx2" timestamp="1561341291"&gt;27&lt;/key&gt;&lt;/foreign-keys&gt;&lt;ref-type name="Journal Article"&gt;17&lt;/ref-type&gt;&lt;contributors&gt;&lt;authors&gt;&lt;author&gt;Tirmenstein, Mark A&lt;/author&gt;&lt;author&gt;Nelson, Sidney D&lt;/author&gt;&lt;/authors&gt;&lt;/contributors&gt;&lt;titles&gt;&lt;title&gt;Acetaminophen-induced oxidation of protein thiols. Contribution of impaired thiol-metabolizing enzymes and the breakdown of adenine nucleotides&lt;/title&gt;&lt;secondary-title&gt;Journal of Biological Chemistry&lt;/secondary-title&gt;&lt;/titles&gt;&lt;periodical&gt;&lt;full-title&gt;Journal of Biological Chemistry&lt;/full-title&gt;&lt;/periodical&gt;&lt;pages&gt;3059-3065&lt;/pages&gt;&lt;volume&gt;265&lt;/volume&gt;&lt;number&gt;6&lt;/number&gt;&lt;dates&gt;&lt;year&gt;1990&lt;/year&gt;&lt;/dates&gt;&lt;isbn&gt;0021-9258&lt;/isbn&gt;&lt;accession-num&gt;PMID:2303440&lt;/accession-num&gt;&lt;urls&gt;&lt;/urls&gt;&lt;custom7&gt;PMID:2303440&lt;/custom7&gt;&lt;/record&gt;&lt;/Cite&gt;&lt;/EndNote&gt;</w:instrText>
      </w:r>
      <w:r w:rsidR="004B695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[29]</w:t>
      </w:r>
      <w:r w:rsidR="004B6952" w:rsidRPr="006A5F19">
        <w:rPr>
          <w:rFonts w:ascii="Book Antiqua" w:hAnsi="Book Antiqua"/>
          <w:sz w:val="24"/>
          <w:szCs w:val="24"/>
        </w:rPr>
        <w:fldChar w:fldCharType="end"/>
      </w:r>
      <w:r w:rsidR="004B6952" w:rsidRPr="006A5F19">
        <w:rPr>
          <w:rFonts w:ascii="Book Antiqua" w:hAnsi="Book Antiqua"/>
          <w:sz w:val="24"/>
          <w:szCs w:val="24"/>
        </w:rPr>
        <w:t>.</w:t>
      </w:r>
      <w:r w:rsidR="000F2238">
        <w:rPr>
          <w:rFonts w:ascii="Book Antiqua" w:hAnsi="Book Antiqua"/>
          <w:sz w:val="24"/>
          <w:szCs w:val="24"/>
        </w:rPr>
        <w:t xml:space="preserve"> </w:t>
      </w:r>
      <w:r w:rsidR="002F21B7" w:rsidRPr="006A5F19">
        <w:rPr>
          <w:rFonts w:ascii="Book Antiqua" w:hAnsi="Book Antiqua"/>
          <w:sz w:val="24"/>
          <w:szCs w:val="24"/>
        </w:rPr>
        <w:t>This is dose-dependent, with larger amounts of paracetamol resulting in prolonged depletion of glutathione</w:t>
      </w:r>
      <w:r w:rsidR="002F21B7"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&lt;EndNote&gt;&lt;Cite&gt;&lt;Author&gt;Jaeschke&lt;/Author&gt;&lt;Year&gt;2012&lt;/Year&gt;&lt;RecNum&gt;16&lt;/RecNum&gt;&lt;DisplayText&gt;&lt;style face="superscript"&gt;[21]&lt;/style&gt;&lt;/DisplayText&gt;&lt;record&gt;&lt;rec-number&gt;16&lt;/rec-number&gt;&lt;foreign-keys&gt;&lt;key app="EN" db-id="edtaxtd565e2faefrrlpvaf99twf0dvfsvx2" timestamp="1557713969"&gt;16&lt;/key&gt;&lt;/foreign-keys&gt;&lt;ref-type name="Journal Article"&gt;17&lt;/ref-type&gt;&lt;contributors&gt;&lt;authors&gt;&lt;author&gt;Jaeschke, Hartmut&lt;/author&gt;&lt;author&gt;McGill, Mitchell R&lt;/author&gt;&lt;author&gt;Ramachandran, Anup&lt;/author&gt;&lt;/authors&gt;&lt;/contributors&gt;&lt;titles&gt;&lt;title&gt;Oxidant stress, mitochondria, and cell death mechanisms in drug-induced liver injury: lessons learned from acetaminophen hepatotoxicity&lt;/title&gt;&lt;secondary-title&gt;Drug metabolism reviews&lt;/secondary-title&gt;&lt;/titles&gt;&lt;periodical&gt;&lt;full-title&gt;Drug metabolism reviews&lt;/full-title&gt;&lt;/periodical&gt;&lt;pages&gt;88-106&lt;/pages&gt;&lt;volume&gt;44&lt;/volume&gt;&lt;number&gt;1&lt;/number&gt;&lt;dates&gt;&lt;year&gt;2012&lt;/year&gt;&lt;/dates&gt;&lt;isbn&gt;0360-2532&lt;/isbn&gt;&lt;accession-num&gt;PMid:22229890&lt;/accession-num&gt;&lt;urls&gt;&lt;/urls&gt;&lt;custom7&gt;PMid:22229890&lt;/custom7&gt;&lt;electronic-resource-num&gt;10.3109/03602532.2011.602688&lt;/electronic-resource-num&gt;&lt;/record&gt;&lt;/Cite&gt;&lt;/EndNote&gt;</w:instrText>
      </w:r>
      <w:r w:rsidR="002F21B7"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[21]</w:t>
      </w:r>
      <w:r w:rsidR="002F21B7" w:rsidRPr="006A5F19">
        <w:rPr>
          <w:rFonts w:ascii="Book Antiqua" w:hAnsi="Book Antiqua"/>
          <w:sz w:val="24"/>
          <w:szCs w:val="24"/>
        </w:rPr>
        <w:fldChar w:fldCharType="end"/>
      </w:r>
      <w:r w:rsidR="002F21B7" w:rsidRPr="006A5F19">
        <w:rPr>
          <w:rFonts w:ascii="Book Antiqua" w:hAnsi="Book Antiqua"/>
          <w:sz w:val="24"/>
          <w:szCs w:val="24"/>
        </w:rPr>
        <w:t>.</w:t>
      </w:r>
      <w:r w:rsidR="000F2238">
        <w:rPr>
          <w:rFonts w:ascii="Book Antiqua" w:hAnsi="Book Antiqua"/>
          <w:sz w:val="24"/>
          <w:szCs w:val="24"/>
        </w:rPr>
        <w:t xml:space="preserve"> </w:t>
      </w:r>
      <w:r w:rsidR="006E0EC0" w:rsidRPr="006A5F19">
        <w:rPr>
          <w:rFonts w:ascii="Book Antiqua" w:hAnsi="Book Antiqua"/>
          <w:sz w:val="24"/>
          <w:szCs w:val="24"/>
        </w:rPr>
        <w:t xml:space="preserve">This </w:t>
      </w:r>
      <w:r w:rsidR="004B6952" w:rsidRPr="006A5F19">
        <w:rPr>
          <w:rFonts w:ascii="Book Antiqua" w:hAnsi="Book Antiqua"/>
          <w:sz w:val="24"/>
          <w:szCs w:val="24"/>
        </w:rPr>
        <w:t>reduction</w:t>
      </w:r>
      <w:r w:rsidR="006E0EC0" w:rsidRPr="006A5F19">
        <w:rPr>
          <w:rFonts w:ascii="Book Antiqua" w:hAnsi="Book Antiqua"/>
          <w:sz w:val="24"/>
          <w:szCs w:val="24"/>
        </w:rPr>
        <w:t xml:space="preserve"> of glutathione in the mitochondria and cell cytosol results in </w:t>
      </w:r>
      <w:r w:rsidR="002F21B7" w:rsidRPr="006A5F19">
        <w:rPr>
          <w:rFonts w:ascii="Book Antiqua" w:hAnsi="Book Antiqua"/>
          <w:sz w:val="24"/>
          <w:szCs w:val="24"/>
        </w:rPr>
        <w:t>decreased excretion</w:t>
      </w:r>
      <w:r w:rsidR="006E0EC0" w:rsidRPr="006A5F19">
        <w:rPr>
          <w:rFonts w:ascii="Book Antiqua" w:hAnsi="Book Antiqua"/>
          <w:sz w:val="24"/>
          <w:szCs w:val="24"/>
        </w:rPr>
        <w:t xml:space="preserve"> of reactive oxygen species and </w:t>
      </w:r>
      <w:proofErr w:type="spellStart"/>
      <w:r w:rsidR="006E0EC0" w:rsidRPr="006A5F19">
        <w:rPr>
          <w:rFonts w:ascii="Book Antiqua" w:hAnsi="Book Antiqua"/>
          <w:sz w:val="24"/>
          <w:szCs w:val="24"/>
        </w:rPr>
        <w:t>peroxynitrite</w:t>
      </w:r>
      <w:proofErr w:type="spellEnd"/>
      <w:r w:rsidR="004B695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&lt;EndNote&gt;&lt;Cite&gt;&lt;Author&gt;Jaeschke&lt;/Author&gt;&lt;Year&gt;2005&lt;/Year&gt;&lt;RecNum&gt;26&lt;/RecNum&gt;&lt;DisplayText&gt;&lt;style face="superscript"&gt;[30]&lt;/style&gt;&lt;/DisplayText&gt;&lt;record&gt;&lt;rec-number&gt;26&lt;/rec-number&gt;&lt;foreign-keys&gt;&lt;key app="EN" db-id="edtaxtd565e2faefrrlpvaf99twf0dvfsvx2" timestamp="1561339953"&gt;26&lt;/key&gt;&lt;/foreign-keys&gt;&lt;ref-type name="Journal Article"&gt;17&lt;/ref-type&gt;&lt;contributors&gt;&lt;authors&gt;&lt;author&gt;Jaeschke, Hartmut&lt;/author&gt;&lt;author&gt;Bajt, Mary Lynn  &lt;/author&gt;&lt;/authors&gt;&lt;/contributors&gt;&lt;titles&gt;&lt;title&gt;Intracellular signaling mechanisms of acetaminophen-induced liver cell death&lt;/title&gt;&lt;secondary-title&gt;Toxicological sciences&lt;/secondary-title&gt;&lt;/titles&gt;&lt;periodical&gt;&lt;full-title&gt;Toxicological sciences&lt;/full-title&gt;&lt;/periodical&gt;&lt;pages&gt;31-41&lt;/pages&gt;&lt;volume&gt;89&lt;/volume&gt;&lt;number&gt;1&lt;/number&gt;&lt;dates&gt;&lt;year&gt;2005&lt;/year&gt;&lt;/dates&gt;&lt;isbn&gt;1096-6080&lt;/isbn&gt;&lt;accession-num&gt;PMid:16177235&lt;/accession-num&gt;&lt;urls&gt;&lt;/urls&gt;&lt;custom7&gt;PMid:16177235&lt;/custom7&gt;&lt;electronic-resource-num&gt;10.1093/toxsci/kfi336&lt;/electronic-resource-num&gt;&lt;/record&gt;&lt;/Cite&gt;&lt;/EndNote&gt;</w:instrText>
      </w:r>
      <w:r w:rsidR="004B695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[30]</w:t>
      </w:r>
      <w:r w:rsidR="004B6952" w:rsidRPr="006A5F19">
        <w:rPr>
          <w:rFonts w:ascii="Book Antiqua" w:hAnsi="Book Antiqua"/>
          <w:sz w:val="24"/>
          <w:szCs w:val="24"/>
        </w:rPr>
        <w:fldChar w:fldCharType="end"/>
      </w:r>
      <w:r w:rsidR="006E0EC0" w:rsidRPr="006A5F19">
        <w:rPr>
          <w:rFonts w:ascii="Book Antiqua" w:hAnsi="Book Antiqua"/>
          <w:sz w:val="24"/>
          <w:szCs w:val="24"/>
        </w:rPr>
        <w:t>.</w:t>
      </w:r>
      <w:r w:rsidR="000F2238">
        <w:rPr>
          <w:rFonts w:ascii="Book Antiqua" w:hAnsi="Book Antiqua"/>
          <w:sz w:val="24"/>
          <w:szCs w:val="24"/>
        </w:rPr>
        <w:t xml:space="preserve"> </w:t>
      </w:r>
      <w:r w:rsidR="002F21B7" w:rsidRPr="006A5F19">
        <w:rPr>
          <w:rFonts w:ascii="Book Antiqua" w:hAnsi="Book Antiqua"/>
          <w:sz w:val="24"/>
          <w:szCs w:val="24"/>
        </w:rPr>
        <w:t>Additionally, w</w:t>
      </w:r>
      <w:r w:rsidR="006E0EC0" w:rsidRPr="006A5F19">
        <w:rPr>
          <w:rFonts w:ascii="Book Antiqua" w:hAnsi="Book Antiqua"/>
          <w:sz w:val="24"/>
          <w:szCs w:val="24"/>
        </w:rPr>
        <w:t>ithout glutathione, oxidative stress activates the opening of mitochondrial permeability transition pores that results in the destruction of the membrane potential and halts ATP synthesis</w:t>
      </w:r>
      <w:r w:rsidR="002603A5"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&lt;EndNote&gt;&lt;Cite&gt;&lt;Author&gt;Jaeschke&lt;/Author&gt;&lt;Year&gt;2005&lt;/Year&gt;&lt;RecNum&gt;26&lt;/RecNum&gt;&lt;DisplayText&gt;&lt;style face="superscript"&gt;[21,30]&lt;/style&gt;&lt;/DisplayText&gt;&lt;record&gt;&lt;rec-number&gt;26&lt;/rec-number&gt;&lt;foreign-keys&gt;&lt;key app="EN" db-id="edtaxtd565e2faefrrlpvaf99twf0dvfsvx2" timestamp="1561339953"&gt;26&lt;/key&gt;&lt;/foreign-keys&gt;&lt;ref-type name="Journal Article"&gt;17&lt;/ref-type&gt;&lt;contributors&gt;&lt;authors&gt;&lt;author&gt;Jaeschke, Hartmut&lt;/author&gt;&lt;author&gt;Bajt, Mary Lynn  &lt;/author&gt;&lt;/authors&gt;&lt;/contributors&gt;&lt;titles&gt;&lt;title&gt;Intracellular signaling mechanisms of acetaminophen-induced liver cell death&lt;/title&gt;&lt;secondary-title&gt;Toxicological sciences&lt;/secondary-title&gt;&lt;/titles&gt;&lt;periodical&gt;&lt;full-title&gt;Toxicological sciences&lt;/full-title&gt;&lt;/periodical&gt;&lt;pages&gt;31-41&lt;/pages&gt;&lt;volume&gt;89&lt;/volume&gt;&lt;number&gt;1&lt;/number&gt;&lt;dates&gt;&lt;year&gt;2005&lt;/year&gt;&lt;/dates&gt;&lt;isbn&gt;1096-6080&lt;/isbn&gt;&lt;accession-num&gt;PMid:16177235&lt;/accession-num&gt;&lt;urls&gt;&lt;/urls&gt;&lt;custom7&gt;PMid:16177235&lt;/custom7&gt;&lt;electronic-resource-num&gt;10.1093/toxsci/kfi336&lt;/electronic-resource-num&gt;&lt;/record&gt;&lt;/Cite&gt;&lt;Cite&gt;&lt;Author&gt;Jaeschke&lt;/Author&gt;&lt;Year&gt;2012&lt;/Year&gt;&lt;RecNum&gt;16&lt;/RecNum&gt;&lt;record&gt;&lt;rec-number&gt;16&lt;/rec-number&gt;&lt;foreign-keys&gt;&lt;key app="EN" db-id="edtaxtd565e2faefrrlpvaf99twf0dvfsvx2" timestamp="1557713969"&gt;16&lt;/key&gt;&lt;/foreign-keys&gt;&lt;ref-type name="Journal Article"&gt;17&lt;/ref-type&gt;&lt;contributors&gt;&lt;authors&gt;&lt;author&gt;Jaeschke, Hartmut&lt;/author&gt;&lt;author&gt;McGill, Mitchell R&lt;/author&gt;&lt;author&gt;Ramachandran, Anup&lt;/author&gt;&lt;/authors&gt;&lt;/contributors&gt;&lt;titles&gt;&lt;title&gt;Oxidant stress, mitochondria, and cell death mechanisms in drug-induced liver injury: lessons learned from acetaminophen hepatotoxicity&lt;/title&gt;&lt;secondary-title&gt;Drug metabolism reviews&lt;/secondary-title&gt;&lt;/titles&gt;&lt;periodical&gt;&lt;full-title&gt;Drug metabolism reviews&lt;/full-title&gt;&lt;/periodical&gt;&lt;pages&gt;88-106&lt;/pages&gt;&lt;volume&gt;44&lt;/volume&gt;&lt;number&gt;1&lt;/number&gt;&lt;dates&gt;&lt;year&gt;2012&lt;/year&gt;&lt;/dates&gt;&lt;isbn&gt;0360-2532&lt;/isbn&gt;&lt;accession-num&gt;PMid:22229890&lt;/accession-num&gt;&lt;urls&gt;&lt;/urls&gt;&lt;custom7&gt;PMid:22229890&lt;/custom7&gt;&lt;electronic-resource-num&gt;10.3109/03602532.2011.602688&lt;/electronic-resource-num&gt;&lt;/record&gt;&lt;/Cite&gt;&lt;/EndNote&gt;</w:instrText>
      </w:r>
      <w:r w:rsidR="002603A5"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[21,30]</w:t>
      </w:r>
      <w:r w:rsidR="002603A5" w:rsidRPr="006A5F19">
        <w:rPr>
          <w:rFonts w:ascii="Book Antiqua" w:hAnsi="Book Antiqua"/>
          <w:sz w:val="24"/>
          <w:szCs w:val="24"/>
        </w:rPr>
        <w:fldChar w:fldCharType="end"/>
      </w:r>
      <w:r w:rsidR="006E0EC0" w:rsidRPr="006A5F19">
        <w:rPr>
          <w:rFonts w:ascii="Book Antiqua" w:hAnsi="Book Antiqua"/>
          <w:sz w:val="24"/>
          <w:szCs w:val="24"/>
        </w:rPr>
        <w:t>.</w:t>
      </w:r>
      <w:r w:rsidR="000F2238">
        <w:rPr>
          <w:rFonts w:ascii="Book Antiqua" w:hAnsi="Book Antiqua"/>
          <w:sz w:val="24"/>
          <w:szCs w:val="24"/>
        </w:rPr>
        <w:t xml:space="preserve"> </w:t>
      </w:r>
      <w:r w:rsidR="006E0EC0" w:rsidRPr="006A5F19">
        <w:rPr>
          <w:rFonts w:ascii="Book Antiqua" w:hAnsi="Book Antiqua"/>
          <w:sz w:val="24"/>
          <w:szCs w:val="24"/>
        </w:rPr>
        <w:t>Ultimately, this results in the breakdown of DNA</w:t>
      </w:r>
      <w:r w:rsidR="00D134E5" w:rsidRPr="006A5F19">
        <w:rPr>
          <w:rFonts w:ascii="Book Antiqua" w:hAnsi="Book Antiqua"/>
          <w:sz w:val="24"/>
          <w:szCs w:val="24"/>
        </w:rPr>
        <w:t xml:space="preserve"> and cell membranes</w:t>
      </w:r>
      <w:r w:rsidR="006E0EC0" w:rsidRPr="006A5F19">
        <w:rPr>
          <w:rFonts w:ascii="Book Antiqua" w:hAnsi="Book Antiqua"/>
          <w:sz w:val="24"/>
          <w:szCs w:val="24"/>
        </w:rPr>
        <w:t xml:space="preserve"> and</w:t>
      </w:r>
      <w:r w:rsidR="00FB4F48" w:rsidRPr="006A5F19">
        <w:rPr>
          <w:rFonts w:ascii="Book Antiqua" w:hAnsi="Book Antiqua"/>
          <w:sz w:val="24"/>
          <w:szCs w:val="24"/>
        </w:rPr>
        <w:t xml:space="preserve"> the</w:t>
      </w:r>
      <w:r w:rsidR="006E0EC0" w:rsidRPr="006A5F19">
        <w:rPr>
          <w:rFonts w:ascii="Book Antiqua" w:hAnsi="Book Antiqua"/>
          <w:sz w:val="24"/>
          <w:szCs w:val="24"/>
        </w:rPr>
        <w:t xml:space="preserve"> induction of apoptosis, resulting in cell death and acute inflammation</w:t>
      </w:r>
      <w:r w:rsidR="002603A5"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&lt;EndNote&gt;&lt;Cite&gt;&lt;Author&gt;Jaeschke&lt;/Author&gt;&lt;Year&gt;2005&lt;/Year&gt;&lt;RecNum&gt;26&lt;/RecNum&gt;&lt;DisplayText&gt;&lt;style face="superscript"&gt;[30]&lt;/style&gt;&lt;/DisplayText&gt;&lt;record&gt;&lt;rec-number&gt;26&lt;/rec-number&gt;&lt;foreign-keys&gt;&lt;key app="EN" db-id="edtaxtd565e2faefrrlpvaf99twf0dvfsvx2" timestamp="1561339953"&gt;26&lt;/key&gt;&lt;/foreign-keys&gt;&lt;ref-type name="Journal Article"&gt;17&lt;/ref-type&gt;&lt;contributors&gt;&lt;authors&gt;&lt;author&gt;Jaeschke, Hartmut&lt;/author&gt;&lt;author&gt;Bajt, Mary Lynn  &lt;/author&gt;&lt;/authors&gt;&lt;/contributors&gt;&lt;titles&gt;&lt;title&gt;Intracellular signaling mechanisms of acetaminophen-induced liver cell death&lt;/title&gt;&lt;secondary-title&gt;Toxicological sciences&lt;/secondary-title&gt;&lt;/titles&gt;&lt;periodical&gt;&lt;full-title&gt;Toxicological sciences&lt;/full-title&gt;&lt;/periodical&gt;&lt;pages&gt;31-41&lt;/pages&gt;&lt;volume&gt;89&lt;/volume&gt;&lt;number&gt;1&lt;/number&gt;&lt;dates&gt;&lt;year&gt;2005&lt;/year&gt;&lt;/dates&gt;&lt;isbn&gt;1096-6080&lt;/isbn&gt;&lt;accession-num&gt;PMid:16177235&lt;/accession-num&gt;&lt;urls&gt;&lt;/urls&gt;&lt;custom7&gt;PMid:16177235&lt;/custom7&gt;&lt;electronic-resource-num&gt;10.1093/toxsci/kfi336&lt;/electronic-resource-num&gt;&lt;/record&gt;&lt;/Cite&gt;&lt;/EndNote&gt;</w:instrText>
      </w:r>
      <w:r w:rsidR="002603A5"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[30]</w:t>
      </w:r>
      <w:r w:rsidR="002603A5" w:rsidRPr="006A5F19">
        <w:rPr>
          <w:rFonts w:ascii="Book Antiqua" w:hAnsi="Book Antiqua"/>
          <w:sz w:val="24"/>
          <w:szCs w:val="24"/>
        </w:rPr>
        <w:fldChar w:fldCharType="end"/>
      </w:r>
      <w:r w:rsidR="006E0EC0" w:rsidRPr="006A5F19">
        <w:rPr>
          <w:rFonts w:ascii="Book Antiqua" w:hAnsi="Book Antiqua"/>
          <w:sz w:val="24"/>
          <w:szCs w:val="24"/>
        </w:rPr>
        <w:t>.</w:t>
      </w:r>
    </w:p>
    <w:p w14:paraId="1426A84B" w14:textId="77777777" w:rsidR="00E42F8C" w:rsidRPr="006A5F19" w:rsidRDefault="00E42F8C" w:rsidP="00367FE4">
      <w:pPr>
        <w:pStyle w:val="NoSpacing"/>
        <w:snapToGrid w:val="0"/>
        <w:spacing w:line="360" w:lineRule="auto"/>
        <w:jc w:val="both"/>
        <w:rPr>
          <w:rFonts w:ascii="Book Antiqua" w:hAnsi="Book Antiqua"/>
          <w:sz w:val="24"/>
          <w:szCs w:val="24"/>
        </w:rPr>
      </w:pPr>
    </w:p>
    <w:p w14:paraId="3DE6C56A" w14:textId="43944B20" w:rsidR="00E5597B" w:rsidRPr="00A10B55" w:rsidRDefault="00F50C8C" w:rsidP="00367FE4">
      <w:pPr>
        <w:pStyle w:val="NoSpacing"/>
        <w:snapToGrid w:val="0"/>
        <w:spacing w:line="360" w:lineRule="auto"/>
        <w:jc w:val="both"/>
        <w:rPr>
          <w:rFonts w:ascii="Book Antiqua" w:hAnsi="Book Antiqua"/>
          <w:b/>
          <w:caps/>
          <w:sz w:val="24"/>
          <w:szCs w:val="24"/>
          <w:u w:val="single"/>
        </w:rPr>
      </w:pPr>
      <w:r w:rsidRPr="00A10B55">
        <w:rPr>
          <w:rFonts w:ascii="Book Antiqua" w:hAnsi="Book Antiqua"/>
          <w:b/>
          <w:caps/>
          <w:sz w:val="24"/>
          <w:szCs w:val="24"/>
          <w:u w:val="single"/>
        </w:rPr>
        <w:t xml:space="preserve">Clinical </w:t>
      </w:r>
      <w:r w:rsidR="00621CA9" w:rsidRPr="00A10B55">
        <w:rPr>
          <w:rFonts w:ascii="Book Antiqua" w:hAnsi="Book Antiqua"/>
          <w:b/>
          <w:caps/>
          <w:sz w:val="24"/>
          <w:szCs w:val="24"/>
          <w:u w:val="single"/>
        </w:rPr>
        <w:t>P</w:t>
      </w:r>
      <w:r w:rsidRPr="00A10B55">
        <w:rPr>
          <w:rFonts w:ascii="Book Antiqua" w:hAnsi="Book Antiqua"/>
          <w:b/>
          <w:caps/>
          <w:sz w:val="24"/>
          <w:szCs w:val="24"/>
          <w:u w:val="single"/>
        </w:rPr>
        <w:t>resentation</w:t>
      </w:r>
    </w:p>
    <w:p w14:paraId="33C5060F" w14:textId="4C49F702" w:rsidR="00365175" w:rsidRPr="006A5F19" w:rsidRDefault="00365175"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 xml:space="preserve">In the United States, </w:t>
      </w:r>
      <w:r w:rsidR="00082A5C" w:rsidRPr="006A5F19">
        <w:rPr>
          <w:rFonts w:ascii="Book Antiqua" w:hAnsi="Book Antiqua"/>
          <w:sz w:val="24"/>
          <w:szCs w:val="24"/>
        </w:rPr>
        <w:t>paracetamol</w:t>
      </w:r>
      <w:r w:rsidRPr="006A5F19">
        <w:rPr>
          <w:rFonts w:ascii="Book Antiqua" w:hAnsi="Book Antiqua"/>
          <w:sz w:val="24"/>
          <w:szCs w:val="24"/>
        </w:rPr>
        <w:t xml:space="preserve"> is the one of the most widely used over-the-counter analgesic</w:t>
      </w:r>
      <w:r w:rsidR="007B564D" w:rsidRPr="006A5F19">
        <w:rPr>
          <w:rFonts w:ascii="Book Antiqua" w:hAnsi="Book Antiqua"/>
          <w:sz w:val="24"/>
          <w:szCs w:val="24"/>
        </w:rPr>
        <w:t>s</w:t>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According to the Third National Health and Nutrition Examination Survey</w:t>
      </w:r>
      <w:r w:rsidR="00D134E5" w:rsidRPr="006A5F19">
        <w:rPr>
          <w:rFonts w:ascii="Book Antiqua" w:hAnsi="Book Antiqua"/>
          <w:sz w:val="24"/>
          <w:szCs w:val="24"/>
        </w:rPr>
        <w:t xml:space="preserve"> from 1988-1994</w:t>
      </w:r>
      <w:r w:rsidRPr="006A5F19">
        <w:rPr>
          <w:rFonts w:ascii="Book Antiqua" w:hAnsi="Book Antiqua"/>
          <w:sz w:val="24"/>
          <w:szCs w:val="24"/>
        </w:rPr>
        <w:t xml:space="preserve">, 36% of Americans reported using </w:t>
      </w:r>
      <w:r w:rsidR="00082A5C" w:rsidRPr="006A5F19">
        <w:rPr>
          <w:rFonts w:ascii="Book Antiqua" w:hAnsi="Book Antiqua"/>
          <w:sz w:val="24"/>
          <w:szCs w:val="24"/>
        </w:rPr>
        <w:t>acetaminophen</w:t>
      </w:r>
      <w:r w:rsidRPr="006A5F19">
        <w:rPr>
          <w:rFonts w:ascii="Book Antiqua" w:hAnsi="Book Antiqua"/>
          <w:sz w:val="24"/>
          <w:szCs w:val="24"/>
        </w:rPr>
        <w:t xml:space="preserve"> within </w:t>
      </w:r>
      <w:r w:rsidR="00D134E5" w:rsidRPr="006A5F19">
        <w:rPr>
          <w:rFonts w:ascii="Book Antiqua" w:hAnsi="Book Antiqua"/>
          <w:sz w:val="24"/>
          <w:szCs w:val="24"/>
        </w:rPr>
        <w:t>a</w:t>
      </w:r>
      <w:r w:rsidRPr="006A5F19">
        <w:rPr>
          <w:rFonts w:ascii="Book Antiqua" w:hAnsi="Book Antiqua"/>
          <w:sz w:val="24"/>
          <w:szCs w:val="24"/>
        </w:rPr>
        <w:t xml:space="preserve"> month</w:t>
      </w:r>
      <w:r w:rsidR="00D134E5" w:rsidRPr="006A5F19">
        <w:rPr>
          <w:rFonts w:ascii="Book Antiqua" w:hAnsi="Book Antiqua"/>
          <w:sz w:val="24"/>
          <w:szCs w:val="24"/>
        </w:rPr>
        <w:t xml:space="preserve"> timeframe</w:t>
      </w:r>
      <w:r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&lt;EndNote&gt;&lt;Cite&gt;&lt;Year&gt;1998&lt;/Year&gt;&lt;RecNum&gt;4&lt;/RecNum&gt;&lt;DisplayText&gt;&lt;style face="superscript"&gt;[31]&lt;/style&gt;&lt;/DisplayText&gt;&lt;record&gt;&lt;rec-number&gt;4&lt;/rec-number&gt;&lt;foreign-keys&gt;&lt;key app="EN" db-id="edtaxtd565e2faefrrlpvaf99twf0dvfsvx2" timestamp="1557691199"&gt;4&lt;/key&gt;&lt;/foreign-keys&gt;&lt;ref-type name="Online Database"&gt;45&lt;/ref-type&gt;&lt;contributors&gt;&lt;/contributors&gt;&lt;titles&gt;&lt;title&gt;Third National Health and Nutrition Examination Survey, 1988-1994, NHANES III Second Laboratory Data. U.S. Department of Health and Human Services.&lt;/title&gt;&lt;secondary-title&gt;National Center for Health Statistics&lt;/secondary-title&gt;&lt;/titles&gt;&lt;dates&gt;&lt;year&gt;1998&lt;/year&gt;&lt;/dates&gt;&lt;pub-location&gt;Hyattsville, MD&lt;/pub-location&gt;&lt;publisher&gt;Centers for Disease Control and Prevention&lt;/publisher&gt;&lt;urls&gt;&lt;/urls&gt;&lt;/record&gt;&lt;/Cite&gt;&lt;/EndNote&gt;</w:instrText>
      </w:r>
      <w:r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[31]</w:t>
      </w:r>
      <w:r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00A13215" w:rsidRPr="006A5F19">
        <w:rPr>
          <w:rFonts w:ascii="Book Antiqua" w:hAnsi="Book Antiqua"/>
          <w:sz w:val="24"/>
          <w:szCs w:val="24"/>
        </w:rPr>
        <w:t>Due to its ease of access and availability in combination with other medication</w:t>
      </w:r>
      <w:r w:rsidR="00082A5C" w:rsidRPr="006A5F19">
        <w:rPr>
          <w:rFonts w:ascii="Book Antiqua" w:hAnsi="Book Antiqua"/>
          <w:sz w:val="24"/>
          <w:szCs w:val="24"/>
        </w:rPr>
        <w:t xml:space="preserve">s, </w:t>
      </w:r>
      <w:r w:rsidR="007B564D" w:rsidRPr="006A5F19">
        <w:rPr>
          <w:rFonts w:ascii="Book Antiqua" w:hAnsi="Book Antiqua"/>
          <w:sz w:val="24"/>
          <w:szCs w:val="24"/>
        </w:rPr>
        <w:t xml:space="preserve">such as opioids and antihistamines, </w:t>
      </w:r>
      <w:r w:rsidR="00082A5C" w:rsidRPr="006A5F19">
        <w:rPr>
          <w:rFonts w:ascii="Book Antiqua" w:hAnsi="Book Antiqua"/>
          <w:sz w:val="24"/>
          <w:szCs w:val="24"/>
        </w:rPr>
        <w:t>paracetamol overdose can be accidental or in a suicide attempt.</w:t>
      </w:r>
      <w:r w:rsidR="000F2238">
        <w:rPr>
          <w:rFonts w:ascii="Book Antiqua" w:hAnsi="Book Antiqua"/>
          <w:sz w:val="24"/>
          <w:szCs w:val="24"/>
        </w:rPr>
        <w:t xml:space="preserve"> </w:t>
      </w:r>
      <w:r w:rsidR="000C06BC" w:rsidRPr="006A5F19">
        <w:rPr>
          <w:rFonts w:ascii="Book Antiqua" w:hAnsi="Book Antiqua"/>
          <w:sz w:val="24"/>
          <w:szCs w:val="24"/>
        </w:rPr>
        <w:t>A thorough history and e</w:t>
      </w:r>
      <w:r w:rsidR="00582D82" w:rsidRPr="006A5F19">
        <w:rPr>
          <w:rFonts w:ascii="Book Antiqua" w:hAnsi="Book Antiqua"/>
          <w:sz w:val="24"/>
          <w:szCs w:val="24"/>
        </w:rPr>
        <w:t xml:space="preserve">arly recognition is </w:t>
      </w:r>
      <w:r w:rsidR="004E2A27" w:rsidRPr="006A5F19">
        <w:rPr>
          <w:rFonts w:ascii="Book Antiqua" w:hAnsi="Book Antiqua"/>
          <w:sz w:val="24"/>
          <w:szCs w:val="24"/>
        </w:rPr>
        <w:t xml:space="preserve">key </w:t>
      </w:r>
      <w:r w:rsidR="006E74B0" w:rsidRPr="006A5F19">
        <w:rPr>
          <w:rFonts w:ascii="Book Antiqua" w:hAnsi="Book Antiqua"/>
          <w:sz w:val="24"/>
          <w:szCs w:val="24"/>
        </w:rPr>
        <w:t xml:space="preserve">since </w:t>
      </w:r>
      <w:r w:rsidR="004E2A27" w:rsidRPr="006A5F19">
        <w:rPr>
          <w:rFonts w:ascii="Book Antiqua" w:hAnsi="Book Antiqua"/>
          <w:sz w:val="24"/>
          <w:szCs w:val="24"/>
        </w:rPr>
        <w:t xml:space="preserve">long delays to the administration of treatment can result in worse outcomes for paracetamol-related </w:t>
      </w:r>
      <w:r w:rsidR="00621CA9" w:rsidRPr="006A5F19">
        <w:rPr>
          <w:rFonts w:ascii="Book Antiqua" w:hAnsi="Book Antiqua"/>
          <w:sz w:val="24"/>
          <w:szCs w:val="24"/>
        </w:rPr>
        <w:t>hepatotoxicity</w:t>
      </w:r>
      <w:r w:rsidR="004E2A27" w:rsidRPr="006A5F19">
        <w:rPr>
          <w:rFonts w:ascii="Book Antiqua" w:hAnsi="Book Antiqua"/>
          <w:sz w:val="24"/>
          <w:szCs w:val="24"/>
        </w:rPr>
        <w:t>.</w:t>
      </w:r>
      <w:r w:rsidR="000F2238">
        <w:rPr>
          <w:rFonts w:ascii="Book Antiqua" w:hAnsi="Book Antiqua"/>
          <w:sz w:val="24"/>
          <w:szCs w:val="24"/>
        </w:rPr>
        <w:t xml:space="preserve"> </w:t>
      </w:r>
      <w:r w:rsidR="006F1307" w:rsidRPr="006A5F19">
        <w:rPr>
          <w:rFonts w:ascii="Book Antiqua" w:hAnsi="Book Antiqua"/>
          <w:sz w:val="24"/>
          <w:szCs w:val="24"/>
        </w:rPr>
        <w:t xml:space="preserve">Depending on the severity of the liver damage, patients can present with a range of symptoms, from being initially asymptomatic to </w:t>
      </w:r>
      <w:r w:rsidR="00D0290F" w:rsidRPr="006A5F19">
        <w:rPr>
          <w:rFonts w:ascii="Book Antiqua" w:hAnsi="Book Antiqua"/>
          <w:sz w:val="24"/>
          <w:szCs w:val="24"/>
        </w:rPr>
        <w:t xml:space="preserve">having overt signs of liver failure, including jaundice, confusion, ascites, nausea and vomiting. </w:t>
      </w:r>
    </w:p>
    <w:p w14:paraId="452C5974" w14:textId="798083FB" w:rsidR="00A5504E" w:rsidRPr="006A5F19" w:rsidRDefault="000C06BC"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 xml:space="preserve">Acute liver failure is defined by the presence of </w:t>
      </w:r>
      <w:r w:rsidR="009F6FA0" w:rsidRPr="006A5F19">
        <w:rPr>
          <w:rFonts w:ascii="Book Antiqua" w:hAnsi="Book Antiqua"/>
          <w:sz w:val="24"/>
          <w:szCs w:val="24"/>
        </w:rPr>
        <w:t>hepatic encephalopathy</w:t>
      </w:r>
      <w:r w:rsidR="00D134E5" w:rsidRPr="006A5F19">
        <w:rPr>
          <w:rFonts w:ascii="Book Antiqua" w:hAnsi="Book Antiqua"/>
          <w:sz w:val="24"/>
          <w:szCs w:val="24"/>
        </w:rPr>
        <w:t>, jaundice and</w:t>
      </w:r>
      <w:r w:rsidR="000F2238">
        <w:rPr>
          <w:rFonts w:ascii="Book Antiqua" w:hAnsi="Book Antiqua"/>
          <w:sz w:val="24"/>
          <w:szCs w:val="24"/>
        </w:rPr>
        <w:t xml:space="preserve"> </w:t>
      </w:r>
      <w:r w:rsidR="009F6FA0" w:rsidRPr="006A5F19">
        <w:rPr>
          <w:rFonts w:ascii="Book Antiqua" w:hAnsi="Book Antiqua"/>
          <w:sz w:val="24"/>
          <w:szCs w:val="24"/>
        </w:rPr>
        <w:t xml:space="preserve">coagulopathy in individuals without any history of cirrhosis </w:t>
      </w:r>
      <w:r w:rsidR="00A241D6" w:rsidRPr="006A5F19">
        <w:rPr>
          <w:rFonts w:ascii="Book Antiqua" w:hAnsi="Book Antiqua"/>
          <w:sz w:val="24"/>
          <w:szCs w:val="24"/>
        </w:rPr>
        <w:t xml:space="preserve">occurring </w:t>
      </w:r>
      <w:r w:rsidR="009F6FA0" w:rsidRPr="006A5F19">
        <w:rPr>
          <w:rFonts w:ascii="Book Antiqua" w:hAnsi="Book Antiqua"/>
          <w:sz w:val="24"/>
          <w:szCs w:val="24"/>
        </w:rPr>
        <w:t xml:space="preserve">for less than 26 </w:t>
      </w:r>
      <w:proofErr w:type="spellStart"/>
      <w:r w:rsidR="009F6FA0" w:rsidRPr="006A5F19">
        <w:rPr>
          <w:rFonts w:ascii="Book Antiqua" w:hAnsi="Book Antiqua"/>
          <w:sz w:val="24"/>
          <w:szCs w:val="24"/>
        </w:rPr>
        <w:t>w</w:t>
      </w:r>
      <w:r w:rsidR="00A10B55">
        <w:rPr>
          <w:rFonts w:ascii="Book Antiqua" w:hAnsi="Book Antiqua"/>
          <w:sz w:val="24"/>
          <w:szCs w:val="24"/>
        </w:rPr>
        <w:t>k</w:t>
      </w:r>
      <w:proofErr w:type="spellEnd"/>
      <w:r w:rsidR="00A241D6"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&lt;EndNote&gt;&lt;Cite&gt;&lt;Author&gt;Lee&lt;/Author&gt;&lt;Year&gt;2012&lt;/Year&gt;&lt;RecNum&gt;87&lt;/RecNum&gt;&lt;DisplayText&gt;&lt;style face="superscript"&gt;[32]&lt;/style&gt;&lt;/DisplayText&gt;&lt;record&gt;&lt;rec-number&gt;87&lt;/rec-number&gt;&lt;foreign-keys&gt;&lt;key app="EN" db-id="edtaxtd565e2faefrrlpvaf99twf0dvfsvx2" timestamp="1563052001"&gt;87&lt;/key&gt;&lt;/foreign-keys&gt;&lt;ref-type name="Journal Article"&gt;17&lt;/ref-type&gt;&lt;contributors&gt;&lt;authors&gt;&lt;author&gt;Lee, William M&lt;/author&gt;&lt;author&gt;Stravitz, R Todd&lt;/author&gt;&lt;author&gt;Larson, Anne M&lt;/author&gt;&lt;/authors&gt;&lt;/contributors&gt;&lt;titles&gt;&lt;title&gt;Introduction to the revised American Association for the Study of Liver Diseases Position Paper on acute liver failure 2011&lt;/title&gt;&lt;secondary-title&gt;Hepatology (Baltimore, Md.)&lt;/secondary-title&gt;&lt;/titles&gt;&lt;periodical&gt;&lt;full-title&gt;Hepatology (Baltimore, Md.)&lt;/full-title&gt;&lt;/periodical&gt;&lt;pages&gt;965&lt;/pages&gt;&lt;volume&gt;55&lt;/volume&gt;&lt;number&gt;3&lt;/number&gt;&lt;dates&gt;&lt;year&gt;2012&lt;/year&gt;&lt;/dates&gt;&lt;accession-num&gt;PMid:22213561&lt;/accession-num&gt;&lt;urls&gt;&lt;/urls&gt;&lt;custom7&gt;PMid:22213561&lt;/custom7&gt;&lt;electronic-resource-num&gt;10.1002/hep.25551&lt;/electronic-resource-num&gt;&lt;/record&gt;&lt;/Cite&gt;&lt;/EndNote&gt;</w:instrText>
      </w:r>
      <w:r w:rsidR="00A241D6"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[32]</w:t>
      </w:r>
      <w:r w:rsidR="00A241D6" w:rsidRPr="006A5F19">
        <w:rPr>
          <w:rFonts w:ascii="Book Antiqua" w:hAnsi="Book Antiqua"/>
          <w:sz w:val="24"/>
          <w:szCs w:val="24"/>
        </w:rPr>
        <w:fldChar w:fldCharType="end"/>
      </w:r>
      <w:r w:rsidR="009F6FA0" w:rsidRPr="006A5F19">
        <w:rPr>
          <w:rFonts w:ascii="Book Antiqua" w:hAnsi="Book Antiqua"/>
          <w:sz w:val="24"/>
          <w:szCs w:val="24"/>
        </w:rPr>
        <w:t>.</w:t>
      </w:r>
      <w:r w:rsidR="000F2238">
        <w:rPr>
          <w:rFonts w:ascii="Book Antiqua" w:hAnsi="Book Antiqua"/>
          <w:sz w:val="24"/>
          <w:szCs w:val="24"/>
        </w:rPr>
        <w:t xml:space="preserve"> </w:t>
      </w:r>
      <w:r w:rsidR="00A5504E" w:rsidRPr="006A5F19">
        <w:rPr>
          <w:rFonts w:ascii="Book Antiqua" w:hAnsi="Book Antiqua"/>
          <w:sz w:val="24"/>
          <w:szCs w:val="24"/>
        </w:rPr>
        <w:t>This includes individuals with Wilson disease, autoimmune</w:t>
      </w:r>
      <w:r w:rsidR="0097566F" w:rsidRPr="006A5F19">
        <w:rPr>
          <w:rFonts w:ascii="Book Antiqua" w:hAnsi="Book Antiqua"/>
          <w:sz w:val="24"/>
          <w:szCs w:val="24"/>
        </w:rPr>
        <w:t xml:space="preserve"> </w:t>
      </w:r>
      <w:r w:rsidR="00E42F8C" w:rsidRPr="006A5F19">
        <w:rPr>
          <w:rFonts w:ascii="Book Antiqua" w:hAnsi="Book Antiqua"/>
          <w:sz w:val="24"/>
          <w:szCs w:val="24"/>
        </w:rPr>
        <w:t>hepatitis</w:t>
      </w:r>
      <w:r w:rsidR="00A5504E" w:rsidRPr="006A5F19">
        <w:rPr>
          <w:rFonts w:ascii="Book Antiqua" w:hAnsi="Book Antiqua"/>
          <w:sz w:val="24"/>
          <w:szCs w:val="24"/>
        </w:rPr>
        <w:t xml:space="preserve"> or viral hepatitis as long as the disease was diagnosed within the last 26 </w:t>
      </w:r>
      <w:proofErr w:type="spellStart"/>
      <w:r w:rsidR="00A5504E" w:rsidRPr="006A5F19">
        <w:rPr>
          <w:rFonts w:ascii="Book Antiqua" w:hAnsi="Book Antiqua"/>
          <w:sz w:val="24"/>
          <w:szCs w:val="24"/>
        </w:rPr>
        <w:t>w</w:t>
      </w:r>
      <w:r w:rsidR="00A10B55">
        <w:rPr>
          <w:rFonts w:ascii="Book Antiqua" w:hAnsi="Book Antiqua"/>
          <w:sz w:val="24"/>
          <w:szCs w:val="24"/>
        </w:rPr>
        <w:t>k</w:t>
      </w:r>
      <w:proofErr w:type="spellEnd"/>
      <w:r w:rsidR="00A241D6"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&lt;EndNote&gt;&lt;Cite&gt;&lt;Author&gt;Lee&lt;/Author&gt;&lt;Year&gt;2012&lt;/Year&gt;&lt;RecNum&gt;87&lt;/RecNum&gt;&lt;DisplayText&gt;&lt;style face="superscript"&gt;[32]&lt;/style&gt;&lt;/DisplayText&gt;&lt;record&gt;&lt;rec-number&gt;87&lt;/rec-number&gt;&lt;foreign-keys&gt;&lt;key app="EN" db-id="edtaxtd565e2faefrrlpvaf99twf0dvfsvx2" timestamp="1563052001"&gt;87&lt;/key&gt;&lt;/foreign-keys&gt;&lt;ref-type name="Journal Article"&gt;17&lt;/ref-type&gt;&lt;contributors&gt;&lt;authors&gt;&lt;author&gt;Lee, William M&lt;/author&gt;&lt;author&gt;Stravitz, R Todd&lt;/author&gt;&lt;author&gt;Larson, Anne M&lt;/author&gt;&lt;/authors&gt;&lt;/contributors&gt;&lt;titles&gt;&lt;title&gt;Introduction to the revised American Association for the Study of Liver Diseases Position Paper on acute liver failure 2011&lt;/title&gt;&lt;secondary-title&gt;Hepatology (Baltimore, Md.)&lt;/secondary-title&gt;&lt;/titles&gt;&lt;periodical&gt;&lt;full-title&gt;Hepatology (Baltimore, Md.)&lt;/full-title&gt;&lt;/periodical&gt;&lt;pages&gt;965&lt;/pages&gt;&lt;volume&gt;55&lt;/volume&gt;&lt;number&gt;3&lt;/number&gt;&lt;dates&gt;&lt;year&gt;2012&lt;/year&gt;&lt;/dates&gt;&lt;accession-num&gt;PMid:22213561&lt;/accession-num&gt;&lt;urls&gt;&lt;/urls&gt;&lt;custom7&gt;PMid:22213561&lt;/custom7&gt;&lt;electronic-resource-num&gt;10.1002/hep.25551&lt;/electronic-resource-num&gt;&lt;/record&gt;&lt;/Cite&gt;&lt;/EndNote&gt;</w:instrText>
      </w:r>
      <w:r w:rsidR="00A241D6"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[32]</w:t>
      </w:r>
      <w:r w:rsidR="00A241D6" w:rsidRPr="006A5F19">
        <w:rPr>
          <w:rFonts w:ascii="Book Antiqua" w:hAnsi="Book Antiqua"/>
          <w:sz w:val="24"/>
          <w:szCs w:val="24"/>
        </w:rPr>
        <w:fldChar w:fldCharType="end"/>
      </w:r>
      <w:r w:rsidR="00A5504E" w:rsidRPr="006A5F19">
        <w:rPr>
          <w:rFonts w:ascii="Book Antiqua" w:hAnsi="Book Antiqua"/>
          <w:sz w:val="24"/>
          <w:szCs w:val="24"/>
        </w:rPr>
        <w:t>.</w:t>
      </w:r>
      <w:r w:rsidR="000F2238">
        <w:rPr>
          <w:rFonts w:ascii="Book Antiqua" w:hAnsi="Book Antiqua"/>
          <w:sz w:val="24"/>
          <w:szCs w:val="24"/>
        </w:rPr>
        <w:t xml:space="preserve"> </w:t>
      </w:r>
      <w:r w:rsidR="00A5504E" w:rsidRPr="006A5F19">
        <w:rPr>
          <w:rFonts w:ascii="Book Antiqua" w:hAnsi="Book Antiqua"/>
          <w:sz w:val="24"/>
          <w:szCs w:val="24"/>
        </w:rPr>
        <w:t>An exclusion is severe alcoholic hepatitis</w:t>
      </w:r>
      <w:r w:rsidR="0079002E" w:rsidRPr="006A5F19">
        <w:rPr>
          <w:rFonts w:ascii="Book Antiqua" w:hAnsi="Book Antiqua"/>
          <w:sz w:val="24"/>
          <w:szCs w:val="24"/>
        </w:rPr>
        <w:t>,</w:t>
      </w:r>
      <w:r w:rsidR="00A5504E" w:rsidRPr="006A5F19">
        <w:rPr>
          <w:rFonts w:ascii="Book Antiqua" w:hAnsi="Book Antiqua"/>
          <w:sz w:val="24"/>
          <w:szCs w:val="24"/>
        </w:rPr>
        <w:t xml:space="preserve"> as </w:t>
      </w:r>
      <w:r w:rsidR="0079002E" w:rsidRPr="006A5F19">
        <w:rPr>
          <w:rFonts w:ascii="Book Antiqua" w:hAnsi="Book Antiqua"/>
          <w:sz w:val="24"/>
          <w:szCs w:val="24"/>
        </w:rPr>
        <w:t xml:space="preserve">this is </w:t>
      </w:r>
      <w:r w:rsidR="00A5504E" w:rsidRPr="006A5F19">
        <w:rPr>
          <w:rFonts w:ascii="Book Antiqua" w:hAnsi="Book Antiqua"/>
          <w:sz w:val="24"/>
          <w:szCs w:val="24"/>
        </w:rPr>
        <w:t xml:space="preserve">likely </w:t>
      </w:r>
      <w:r w:rsidR="0079002E" w:rsidRPr="006A5F19">
        <w:rPr>
          <w:rFonts w:ascii="Book Antiqua" w:hAnsi="Book Antiqua"/>
          <w:sz w:val="24"/>
          <w:szCs w:val="24"/>
        </w:rPr>
        <w:t xml:space="preserve">accompanied with a history of </w:t>
      </w:r>
      <w:r w:rsidR="00A5504E" w:rsidRPr="006A5F19">
        <w:rPr>
          <w:rFonts w:ascii="Book Antiqua" w:hAnsi="Book Antiqua"/>
          <w:sz w:val="24"/>
          <w:szCs w:val="24"/>
        </w:rPr>
        <w:t>prolonged alcohol abuse</w:t>
      </w:r>
      <w:r w:rsidR="00C960EE" w:rsidRPr="006A5F19">
        <w:rPr>
          <w:rFonts w:ascii="Book Antiqua" w:hAnsi="Book Antiqua"/>
          <w:sz w:val="24"/>
          <w:szCs w:val="24"/>
        </w:rPr>
        <w:t>,</w:t>
      </w:r>
      <w:r w:rsidR="00A5504E" w:rsidRPr="006A5F19">
        <w:rPr>
          <w:rFonts w:ascii="Book Antiqua" w:hAnsi="Book Antiqua"/>
          <w:sz w:val="24"/>
          <w:szCs w:val="24"/>
        </w:rPr>
        <w:t xml:space="preserve"> resulting in chronicity of the liver injury. </w:t>
      </w:r>
    </w:p>
    <w:p w14:paraId="7DE477F7" w14:textId="0206587E" w:rsidR="0079002E" w:rsidRPr="006A5F19" w:rsidRDefault="0079002E"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lastRenderedPageBreak/>
        <w:t xml:space="preserve">There are four phases of acute paracetamol toxicity: </w:t>
      </w:r>
      <w:r w:rsidR="00A10B55" w:rsidRPr="006A5F19">
        <w:rPr>
          <w:rFonts w:ascii="Book Antiqua" w:hAnsi="Book Antiqua"/>
          <w:sz w:val="24"/>
          <w:szCs w:val="24"/>
        </w:rPr>
        <w:t>Preclinical</w:t>
      </w:r>
      <w:r w:rsidRPr="006A5F19">
        <w:rPr>
          <w:rFonts w:ascii="Book Antiqua" w:hAnsi="Book Antiqua"/>
          <w:sz w:val="24"/>
          <w:szCs w:val="24"/>
        </w:rPr>
        <w:t>, hepatic injury, hepatic failure, and recovery</w:t>
      </w:r>
      <w:r w:rsidR="00142DAC"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&lt;EndNote&gt;&lt;Cite&gt;&lt;Author&gt;Chun&lt;/Author&gt;&lt;Year&gt;2009&lt;/Year&gt;&lt;RecNum&gt;49&lt;/RecNum&gt;&lt;DisplayText&gt;&lt;style face="superscript"&gt;[33]&lt;/style&gt;&lt;/DisplayText&gt;&lt;record&gt;&lt;rec-number&gt;49&lt;/rec-number&gt;&lt;foreign-keys&gt;&lt;key app="EN" db-id="edtaxtd565e2faefrrlpvaf99twf0dvfsvx2" timestamp="1561603076"&gt;49&lt;/key&gt;&lt;/foreign-keys&gt;&lt;ref-type name="Journal Article"&gt;17&lt;/ref-type&gt;&lt;contributors&gt;&lt;authors&gt;&lt;author&gt;Chun, Linda J&lt;/author&gt;&lt;author&gt;Tong, Myron J&lt;/author&gt;&lt;author&gt;Busuttil, Ronald W&lt;/author&gt;&lt;author&gt;Hiatt, Jonathan R&lt;/author&gt;&lt;/authors&gt;&lt;/contributors&gt;&lt;titles&gt;&lt;title&gt;Acetaminophen hepatotoxicity and acute liver failure&lt;/title&gt;&lt;secondary-title&gt;Journal of clinical gastroenterology&lt;/secondary-title&gt;&lt;/titles&gt;&lt;periodical&gt;&lt;full-title&gt;Journal of clinical gastroenterology&lt;/full-title&gt;&lt;/periodical&gt;&lt;pages&gt;342-349&lt;/pages&gt;&lt;volume&gt;43&lt;/volume&gt;&lt;number&gt;4&lt;/number&gt;&lt;dates&gt;&lt;year&gt;2009&lt;/year&gt;&lt;/dates&gt;&lt;isbn&gt;0192-0790&lt;/isbn&gt;&lt;accession-num&gt;PMid:19169150&lt;/accession-num&gt;&lt;urls&gt;&lt;/urls&gt;&lt;custom7&gt;PMid:19169150&lt;/custom7&gt;&lt;electronic-resource-num&gt;10.1097/MCG.0b013e31818a3854&lt;/electronic-resource-num&gt;&lt;/record&gt;&lt;/Cite&gt;&lt;/EndNote&gt;</w:instrText>
      </w:r>
      <w:r w:rsidR="00142DAC"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[33]</w:t>
      </w:r>
      <w:r w:rsidR="00142DAC" w:rsidRPr="006A5F19">
        <w:rPr>
          <w:rFonts w:ascii="Book Antiqua" w:hAnsi="Book Antiqua"/>
          <w:sz w:val="24"/>
          <w:szCs w:val="24"/>
        </w:rPr>
        <w:fldChar w:fldCharType="end"/>
      </w:r>
      <w:r w:rsidRPr="006A5F19">
        <w:rPr>
          <w:rFonts w:ascii="Book Antiqua" w:hAnsi="Book Antiqua"/>
          <w:sz w:val="24"/>
          <w:szCs w:val="24"/>
        </w:rPr>
        <w:t>. Phase one, or the preclinical phase, occurs shortly after ingestion of toxic levels of paracetamol</w:t>
      </w:r>
      <w:r w:rsidR="007F7EB9" w:rsidRPr="006A5F19">
        <w:rPr>
          <w:rFonts w:ascii="Book Antiqua" w:hAnsi="Book Antiqua"/>
          <w:sz w:val="24"/>
          <w:szCs w:val="24"/>
        </w:rPr>
        <w:t xml:space="preserve"> and can last 12</w:t>
      </w:r>
      <w:r w:rsidR="000F2238">
        <w:rPr>
          <w:rFonts w:ascii="Book Antiqua" w:hAnsi="Book Antiqua" w:hint="eastAsia"/>
          <w:sz w:val="24"/>
          <w:szCs w:val="24"/>
          <w:lang w:eastAsia="zh-CN"/>
        </w:rPr>
        <w:t>-</w:t>
      </w:r>
      <w:r w:rsidR="007F7EB9" w:rsidRPr="006A5F19">
        <w:rPr>
          <w:rFonts w:ascii="Book Antiqua" w:hAnsi="Book Antiqua"/>
          <w:sz w:val="24"/>
          <w:szCs w:val="24"/>
        </w:rPr>
        <w:t>24 h.</w:t>
      </w:r>
      <w:r w:rsidR="000F2238">
        <w:rPr>
          <w:rFonts w:ascii="Book Antiqua" w:hAnsi="Book Antiqua"/>
          <w:sz w:val="24"/>
          <w:szCs w:val="24"/>
        </w:rPr>
        <w:t xml:space="preserve"> </w:t>
      </w:r>
      <w:r w:rsidR="007F7EB9" w:rsidRPr="006A5F19">
        <w:rPr>
          <w:rFonts w:ascii="Book Antiqua" w:hAnsi="Book Antiqua"/>
          <w:sz w:val="24"/>
          <w:szCs w:val="24"/>
        </w:rPr>
        <w:t>Non-specific symptoms such as nausea, vomiting, diaphoresis or lethargy may be seen.</w:t>
      </w:r>
      <w:r w:rsidR="000F2238">
        <w:rPr>
          <w:rFonts w:ascii="Book Antiqua" w:hAnsi="Book Antiqua"/>
          <w:sz w:val="24"/>
          <w:szCs w:val="24"/>
        </w:rPr>
        <w:t xml:space="preserve"> </w:t>
      </w:r>
      <w:r w:rsidR="007F7EB9" w:rsidRPr="006A5F19">
        <w:rPr>
          <w:rFonts w:ascii="Book Antiqua" w:hAnsi="Book Antiqua"/>
          <w:sz w:val="24"/>
          <w:szCs w:val="24"/>
        </w:rPr>
        <w:t xml:space="preserve">One to two days following the ingestion, the second phase begins, as evidenced by hepatotoxicity in laboratory values </w:t>
      </w:r>
      <w:r w:rsidR="00A10B55">
        <w:rPr>
          <w:rFonts w:ascii="Book Antiqua" w:hAnsi="Book Antiqua"/>
          <w:sz w:val="24"/>
          <w:szCs w:val="24"/>
        </w:rPr>
        <w:t>[</w:t>
      </w:r>
      <w:r w:rsidR="007F7EB9" w:rsidRPr="006A5F19">
        <w:rPr>
          <w:rFonts w:ascii="Book Antiqua" w:hAnsi="Book Antiqua"/>
          <w:sz w:val="24"/>
          <w:szCs w:val="24"/>
        </w:rPr>
        <w:t>elevation in hepatic enzymes, lactate, international normalized ratio (INR</w:t>
      </w:r>
      <w:r w:rsidR="00425447" w:rsidRPr="006A5F19">
        <w:rPr>
          <w:rFonts w:ascii="Book Antiqua" w:hAnsi="Book Antiqua"/>
          <w:sz w:val="24"/>
          <w:szCs w:val="24"/>
        </w:rPr>
        <w:t>)</w:t>
      </w:r>
      <w:r w:rsidR="00A10B55">
        <w:rPr>
          <w:rFonts w:ascii="Book Antiqua" w:hAnsi="Book Antiqua"/>
          <w:sz w:val="24"/>
          <w:szCs w:val="24"/>
        </w:rPr>
        <w:t>]</w:t>
      </w:r>
      <w:r w:rsidR="000F72BF"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&lt;EndNote&gt;&lt;Cite&gt;&lt;Author&gt;Chun&lt;/Author&gt;&lt;Year&gt;2009&lt;/Year&gt;&lt;RecNum&gt;49&lt;/RecNum&gt;&lt;DisplayText&gt;&lt;style face="superscript"&gt;[33,34]&lt;/style&gt;&lt;/DisplayText&gt;&lt;record&gt;&lt;rec-number&gt;49&lt;/rec-number&gt;&lt;foreign-keys&gt;&lt;key app="EN" db-id="edtaxtd565e2faefrrlpvaf99twf0dvfsvx2" timestamp="1561603076"&gt;49&lt;/key&gt;&lt;/foreign-keys&gt;&lt;ref-type name="Journal Article"&gt;17&lt;/ref-type&gt;&lt;contributors&gt;&lt;authors&gt;&lt;author&gt;Chun, Linda J&lt;/author&gt;&lt;author&gt;Tong, Myron J&lt;/author&gt;&lt;author&gt;Busuttil, Ronald W&lt;/author&gt;&lt;author&gt;Hiatt, Jonathan R&lt;/author&gt;&lt;/authors&gt;&lt;/contributors&gt;&lt;titles&gt;&lt;title&gt;Acetaminophen hepatotoxicity and acute liver failure&lt;/title&gt;&lt;secondary-title&gt;Journal of clinical gastroenterology&lt;/secondary-title&gt;&lt;/titles&gt;&lt;periodical&gt;&lt;full-title&gt;Journal of clinical gastroenterology&lt;/full-title&gt;&lt;/periodical&gt;&lt;pages&gt;342-349&lt;/pages&gt;&lt;volume&gt;43&lt;/volume&gt;&lt;number&gt;4&lt;/number&gt;&lt;dates&gt;&lt;year&gt;2009&lt;/year&gt;&lt;/dates&gt;&lt;isbn&gt;0192-0790&lt;/isbn&gt;&lt;accession-num&gt;PMid:19169150&lt;/accession-num&gt;&lt;urls&gt;&lt;/urls&gt;&lt;custom7&gt;PMid:19169150&lt;/custom7&gt;&lt;electronic-resource-num&gt;10.1097/MCG.0b013e31818a3854&lt;/electronic-resource-num&gt;&lt;/record&gt;&lt;/Cite&gt;&lt;Cite&gt;&lt;Author&gt;Schilling&lt;/Author&gt;&lt;Year&gt;2010&lt;/Year&gt;&lt;RecNum&gt;76&lt;/RecNum&gt;&lt;record&gt;&lt;rec-number&gt;76&lt;/rec-number&gt;&lt;foreign-keys&gt;&lt;key app="EN" db-id="edtaxtd565e2faefrrlpvaf99twf0dvfsvx2" timestamp="1561687668"&gt;76&lt;/key&gt;&lt;/foreign-keys&gt;&lt;ref-type name="Journal Article"&gt;17&lt;/ref-type&gt;&lt;contributors&gt;&lt;authors&gt;&lt;author&gt;Schilling, Amy&lt;/author&gt;&lt;author&gt;Corey, Rebecca&lt;/author&gt;&lt;author&gt;Leonard, Mandy&lt;/author&gt;&lt;author&gt;Eghtesad, Bijan&lt;/author&gt;&lt;/authors&gt;&lt;/contributors&gt;&lt;titles&gt;&lt;title&gt;Acetaminophen: old drug, new warnings&lt;/title&gt;&lt;secondary-title&gt;Cleveland Clinic journal of medicine&lt;/secondary-title&gt;&lt;/titles&gt;&lt;periodical&gt;&lt;full-title&gt;Cleveland Clinic journal of medicine&lt;/full-title&gt;&lt;/periodical&gt;&lt;pages&gt;19-27&lt;/pages&gt;&lt;volume&gt;77&lt;/volume&gt;&lt;number&gt;1&lt;/number&gt;&lt;dates&gt;&lt;year&gt;2010&lt;/year&gt;&lt;/dates&gt;&lt;isbn&gt;0891-1150&lt;/isbn&gt;&lt;accession-num&gt;PMid:20048026&lt;/accession-num&gt;&lt;urls&gt;&lt;/urls&gt;&lt;custom7&gt;PMid:20048026&lt;/custom7&gt;&lt;electronic-resource-num&gt;10.3949/ccjm.77a.09084&lt;/electronic-resource-num&gt;&lt;/record&gt;&lt;/Cite&gt;&lt;/EndNote&gt;</w:instrText>
      </w:r>
      <w:r w:rsidR="000F72B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[33,34]</w:t>
      </w:r>
      <w:r w:rsidR="000F72BF" w:rsidRPr="006A5F19">
        <w:rPr>
          <w:rFonts w:ascii="Book Antiqua" w:hAnsi="Book Antiqua"/>
          <w:sz w:val="24"/>
          <w:szCs w:val="24"/>
        </w:rPr>
        <w:fldChar w:fldCharType="end"/>
      </w:r>
      <w:r w:rsidR="007F7EB9" w:rsidRPr="006A5F19">
        <w:rPr>
          <w:rFonts w:ascii="Book Antiqua" w:hAnsi="Book Antiqua"/>
          <w:sz w:val="24"/>
          <w:szCs w:val="24"/>
        </w:rPr>
        <w:t>.</w:t>
      </w:r>
      <w:r w:rsidR="000F28FB" w:rsidRPr="006A5F19">
        <w:rPr>
          <w:rFonts w:ascii="Book Antiqua" w:hAnsi="Book Antiqua"/>
          <w:sz w:val="24"/>
          <w:szCs w:val="24"/>
        </w:rPr>
        <w:t xml:space="preserve"> Clinically, right upper quadrant abdominal pain may be present.</w:t>
      </w:r>
      <w:r w:rsidR="000F2238">
        <w:rPr>
          <w:rFonts w:ascii="Book Antiqua" w:hAnsi="Book Antiqua"/>
          <w:sz w:val="24"/>
          <w:szCs w:val="24"/>
        </w:rPr>
        <w:t xml:space="preserve"> </w:t>
      </w:r>
      <w:r w:rsidR="00B60A18" w:rsidRPr="006A5F19">
        <w:rPr>
          <w:rFonts w:ascii="Book Antiqua" w:hAnsi="Book Antiqua"/>
          <w:sz w:val="24"/>
          <w:szCs w:val="24"/>
        </w:rPr>
        <w:t>In some cases, liver injury will progress to phase three, typically occurring at days three to five.</w:t>
      </w:r>
      <w:r w:rsidR="000F2238">
        <w:rPr>
          <w:rFonts w:ascii="Book Antiqua" w:hAnsi="Book Antiqua"/>
          <w:sz w:val="24"/>
          <w:szCs w:val="24"/>
        </w:rPr>
        <w:t xml:space="preserve"> </w:t>
      </w:r>
      <w:r w:rsidR="00B60A18" w:rsidRPr="006A5F19">
        <w:rPr>
          <w:rFonts w:ascii="Book Antiqua" w:hAnsi="Book Antiqua"/>
          <w:sz w:val="24"/>
          <w:szCs w:val="24"/>
        </w:rPr>
        <w:t>Here, nausea and vomiting may recur or worsen and are accompanied with fatigue, jaundice, and central nervous system depression, varying from confusion to a coma</w:t>
      </w:r>
      <w:r w:rsidR="000F72BF"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&lt;EndNote&gt;&lt;Cite&gt;&lt;Author&gt;Chun&lt;/Author&gt;&lt;Year&gt;2009&lt;/Year&gt;&lt;RecNum&gt;49&lt;/RecNum&gt;&lt;DisplayText&gt;&lt;style face="superscript"&gt;[33]&lt;/style&gt;&lt;/DisplayText&gt;&lt;record&gt;&lt;rec-number&gt;49&lt;/rec-number&gt;&lt;foreign-keys&gt;&lt;key app="EN" db-id="edtaxtd565e2faefrrlpvaf99twf0dvfsvx2" timestamp="1561603076"&gt;49&lt;/key&gt;&lt;/foreign-keys&gt;&lt;ref-type name="Journal Article"&gt;17&lt;/ref-type&gt;&lt;contributors&gt;&lt;authors&gt;&lt;author&gt;Chun, Linda J&lt;/author&gt;&lt;author&gt;Tong, Myron J&lt;/author&gt;&lt;author&gt;Busuttil, Ronald W&lt;/author&gt;&lt;author&gt;Hiatt, Jonathan R&lt;/author&gt;&lt;/authors&gt;&lt;/contributors&gt;&lt;titles&gt;&lt;title&gt;Acetaminophen hepatotoxicity and acute liver failure&lt;/title&gt;&lt;secondary-title&gt;Journal of clinical gastroenterology&lt;/secondary-title&gt;&lt;/titles&gt;&lt;periodical&gt;&lt;full-title&gt;Journal of clinical gastroenterology&lt;/full-title&gt;&lt;/periodical&gt;&lt;pages&gt;342-349&lt;/pages&gt;&lt;volume&gt;43&lt;/volume&gt;&lt;number&gt;4&lt;/number&gt;&lt;dates&gt;&lt;year&gt;2009&lt;/year&gt;&lt;/dates&gt;&lt;isbn&gt;0192-0790&lt;/isbn&gt;&lt;accession-num&gt;PMid:19169150&lt;/accession-num&gt;&lt;urls&gt;&lt;/urls&gt;&lt;custom7&gt;PMid:19169150&lt;/custom7&gt;&lt;electronic-resource-num&gt;10.1097/MCG.0b013e31818a3854&lt;/electronic-resource-num&gt;&lt;/record&gt;&lt;/Cite&gt;&lt;/EndNote&gt;</w:instrText>
      </w:r>
      <w:r w:rsidR="000F72B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[33]</w:t>
      </w:r>
      <w:r w:rsidR="000F72BF" w:rsidRPr="006A5F19">
        <w:rPr>
          <w:rFonts w:ascii="Book Antiqua" w:hAnsi="Book Antiqua"/>
          <w:sz w:val="24"/>
          <w:szCs w:val="24"/>
        </w:rPr>
        <w:fldChar w:fldCharType="end"/>
      </w:r>
      <w:r w:rsidR="00B60A18" w:rsidRPr="006A5F19">
        <w:rPr>
          <w:rFonts w:ascii="Book Antiqua" w:hAnsi="Book Antiqua"/>
          <w:sz w:val="24"/>
          <w:szCs w:val="24"/>
        </w:rPr>
        <w:t>.</w:t>
      </w:r>
      <w:r w:rsidR="000F2238">
        <w:rPr>
          <w:rFonts w:ascii="Book Antiqua" w:hAnsi="Book Antiqua"/>
          <w:sz w:val="24"/>
          <w:szCs w:val="24"/>
        </w:rPr>
        <w:t xml:space="preserve"> </w:t>
      </w:r>
      <w:r w:rsidR="00212FA6" w:rsidRPr="006A5F19">
        <w:rPr>
          <w:rFonts w:ascii="Book Antiqua" w:hAnsi="Book Antiqua"/>
          <w:sz w:val="24"/>
          <w:szCs w:val="24"/>
        </w:rPr>
        <w:t>Elevation in l</w:t>
      </w:r>
      <w:r w:rsidR="00B60A18" w:rsidRPr="006A5F19">
        <w:rPr>
          <w:rFonts w:ascii="Book Antiqua" w:hAnsi="Book Antiqua"/>
          <w:sz w:val="24"/>
          <w:szCs w:val="24"/>
        </w:rPr>
        <w:t xml:space="preserve">iver </w:t>
      </w:r>
      <w:r w:rsidR="00A241D6" w:rsidRPr="006A5F19">
        <w:rPr>
          <w:rFonts w:ascii="Book Antiqua" w:hAnsi="Book Antiqua"/>
          <w:sz w:val="24"/>
          <w:szCs w:val="24"/>
        </w:rPr>
        <w:t xml:space="preserve">aminotransferases </w:t>
      </w:r>
      <w:r w:rsidR="00212FA6" w:rsidRPr="006A5F19">
        <w:rPr>
          <w:rFonts w:ascii="Book Antiqua" w:hAnsi="Book Antiqua"/>
          <w:sz w:val="24"/>
          <w:szCs w:val="24"/>
        </w:rPr>
        <w:t xml:space="preserve">as high as 10000 IU/L </w:t>
      </w:r>
      <w:r w:rsidR="00B60A18" w:rsidRPr="006A5F19">
        <w:rPr>
          <w:rFonts w:ascii="Book Antiqua" w:hAnsi="Book Antiqua"/>
          <w:sz w:val="24"/>
          <w:szCs w:val="24"/>
        </w:rPr>
        <w:t>can be seen</w:t>
      </w:r>
      <w:r w:rsidR="00A94FB0"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&lt;EndNote&gt;&lt;Cite&gt;&lt;Author&gt;Kwo&lt;/Author&gt;&lt;Year&gt;2016&lt;/Year&gt;&lt;RecNum&gt;88&lt;/RecNum&gt;&lt;DisplayText&gt;&lt;style face="superscript"&gt;[35]&lt;/style&gt;&lt;/DisplayText&gt;&lt;record&gt;&lt;rec-number&gt;88&lt;/rec-number&gt;&lt;foreign-keys&gt;&lt;key app="EN" db-id="edtaxtd565e2faefrrlpvaf99twf0dvfsvx2" timestamp="1563055563"&gt;88&lt;/key&gt;&lt;/foreign-keys&gt;&lt;ref-type name="Journal Article"&gt;17&lt;/ref-type&gt;&lt;contributors&gt;&lt;authors&gt;&lt;author&gt;Kwo, Paul Y&lt;/author&gt;&lt;author&gt;Cohen, MS&lt;/author&gt;&lt;author&gt;Lim, Joseph K&lt;/author&gt;&lt;/authors&gt;&lt;/contributors&gt;&lt;titles&gt;&lt;title&gt;ACG Practice Guideline: Evaluation of Abnormal Liver Chemistries&lt;/title&gt;&lt;secondary-title&gt;Am J Gastroenterol&lt;/secondary-title&gt;&lt;/titles&gt;&lt;periodical&gt;&lt;full-title&gt;Am J Gastroenterol&lt;/full-title&gt;&lt;/periodical&gt;&lt;pages&gt;1-18&lt;/pages&gt;&lt;volume&gt;20&lt;/volume&gt;&lt;dates&gt;&lt;year&gt;2016&lt;/year&gt;&lt;/dates&gt;&lt;accession-num&gt;PMid:27995906&lt;/accession-num&gt;&lt;urls&gt;&lt;/urls&gt;&lt;custom7&gt;PMid:27995906&lt;/custom7&gt;&lt;electronic-resource-num&gt;10.1038/ajg.2016.517&lt;/electronic-resource-num&gt;&lt;/record&gt;&lt;/Cite&gt;&lt;/EndNote&gt;</w:instrText>
      </w:r>
      <w:r w:rsidR="00A94FB0"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[35]</w:t>
      </w:r>
      <w:r w:rsidR="00A94FB0" w:rsidRPr="006A5F19">
        <w:rPr>
          <w:rFonts w:ascii="Book Antiqua" w:hAnsi="Book Antiqua"/>
          <w:sz w:val="24"/>
          <w:szCs w:val="24"/>
        </w:rPr>
        <w:fldChar w:fldCharType="end"/>
      </w:r>
      <w:r w:rsidR="00212FA6" w:rsidRPr="006A5F19">
        <w:rPr>
          <w:rFonts w:ascii="Book Antiqua" w:hAnsi="Book Antiqua"/>
          <w:sz w:val="24"/>
          <w:szCs w:val="24"/>
        </w:rPr>
        <w:t>.</w:t>
      </w:r>
      <w:r w:rsidR="000F2238">
        <w:rPr>
          <w:rFonts w:ascii="Book Antiqua" w:hAnsi="Book Antiqua"/>
          <w:sz w:val="24"/>
          <w:szCs w:val="24"/>
        </w:rPr>
        <w:t xml:space="preserve"> </w:t>
      </w:r>
      <w:r w:rsidR="00212FA6" w:rsidRPr="006A5F19">
        <w:rPr>
          <w:rFonts w:ascii="Book Antiqua" w:hAnsi="Book Antiqua"/>
          <w:sz w:val="24"/>
          <w:szCs w:val="24"/>
        </w:rPr>
        <w:t>The resultant hepatic necrosis and failure can be fatal and associated with multiorgan failure</w:t>
      </w:r>
      <w:r w:rsidR="000F72BF"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&lt;EndNote&gt;&lt;Cite&gt;&lt;Author&gt;Chun&lt;/Author&gt;&lt;Year&gt;2009&lt;/Year&gt;&lt;RecNum&gt;49&lt;/RecNum&gt;&lt;DisplayText&gt;&lt;style face="superscript"&gt;[33,34]&lt;/style&gt;&lt;/DisplayText&gt;&lt;record&gt;&lt;rec-number&gt;49&lt;/rec-number&gt;&lt;foreign-keys&gt;&lt;key app="EN" db-id="edtaxtd565e2faefrrlpvaf99twf0dvfsvx2" timestamp="1561603076"&gt;49&lt;/key&gt;&lt;/foreign-keys&gt;&lt;ref-type name="Journal Article"&gt;17&lt;/ref-type&gt;&lt;contributors&gt;&lt;authors&gt;&lt;author&gt;Chun, Linda J&lt;/author&gt;&lt;author&gt;Tong, Myron J&lt;/author&gt;&lt;author&gt;Busuttil, Ronald W&lt;/author&gt;&lt;author&gt;Hiatt, Jonathan R&lt;/author&gt;&lt;/authors&gt;&lt;/contributors&gt;&lt;titles&gt;&lt;title&gt;Acetaminophen hepatotoxicity and acute liver failure&lt;/title&gt;&lt;secondary-title&gt;Journal of clinical gastroenterology&lt;/secondary-title&gt;&lt;/titles&gt;&lt;periodical&gt;&lt;full-title&gt;Journal of clinical gastroenterology&lt;/full-title&gt;&lt;/periodical&gt;&lt;pages&gt;342-349&lt;/pages&gt;&lt;volume&gt;43&lt;/volume&gt;&lt;number&gt;4&lt;/number&gt;&lt;dates&gt;&lt;year&gt;2009&lt;/year&gt;&lt;/dates&gt;&lt;isbn&gt;0192-0790&lt;/isbn&gt;&lt;accession-num&gt;PMid:19169150&lt;/accession-num&gt;&lt;urls&gt;&lt;/urls&gt;&lt;custom7&gt;PMid:19169150&lt;/custom7&gt;&lt;electronic-resource-num&gt;10.1097/MCG.0b013e31818a3854&lt;/electronic-resource-num&gt;&lt;/record&gt;&lt;/Cite&gt;&lt;Cite&gt;&lt;Author&gt;Schilling&lt;/Author&gt;&lt;Year&gt;2010&lt;/Year&gt;&lt;RecNum&gt;76&lt;/RecNum&gt;&lt;record&gt;&lt;rec-number&gt;76&lt;/rec-number&gt;&lt;foreign-keys&gt;&lt;key app="EN" db-id="edtaxtd565e2faefrrlpvaf99twf0dvfsvx2" timestamp="1561687668"&gt;76&lt;/key&gt;&lt;/foreign-keys&gt;&lt;ref-type name="Journal Article"&gt;17&lt;/ref-type&gt;&lt;contributors&gt;&lt;authors&gt;&lt;author&gt;Schilling, Amy&lt;/author&gt;&lt;author&gt;Corey, Rebecca&lt;/author&gt;&lt;author&gt;Leonard, Mandy&lt;/author&gt;&lt;author&gt;Eghtesad, Bijan&lt;/author&gt;&lt;/authors&gt;&lt;/contributors&gt;&lt;titles&gt;&lt;title&gt;Acetaminophen: old drug, new warnings&lt;/title&gt;&lt;secondary-title&gt;Cleveland Clinic journal of medicine&lt;/secondary-title&gt;&lt;/titles&gt;&lt;periodical&gt;&lt;full-title&gt;Cleveland Clinic journal of medicine&lt;/full-title&gt;&lt;/periodical&gt;&lt;pages&gt;19-27&lt;/pages&gt;&lt;volume&gt;77&lt;/volume&gt;&lt;number&gt;1&lt;/number&gt;&lt;dates&gt;&lt;year&gt;2010&lt;/year&gt;&lt;/dates&gt;&lt;isbn&gt;0891-1150&lt;/isbn&gt;&lt;accession-num&gt;PMid:20048026&lt;/accession-num&gt;&lt;urls&gt;&lt;/urls&gt;&lt;custom7&gt;PMid:20048026&lt;/custom7&gt;&lt;electronic-resource-num&gt;10.3949/ccjm.77a.09084&lt;/electronic-resource-num&gt;&lt;/record&gt;&lt;/Cite&gt;&lt;/EndNote&gt;</w:instrText>
      </w:r>
      <w:r w:rsidR="000F72B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[33,34]</w:t>
      </w:r>
      <w:r w:rsidR="000F72BF" w:rsidRPr="006A5F19">
        <w:rPr>
          <w:rFonts w:ascii="Book Antiqua" w:hAnsi="Book Antiqua"/>
          <w:sz w:val="24"/>
          <w:szCs w:val="24"/>
        </w:rPr>
        <w:fldChar w:fldCharType="end"/>
      </w:r>
      <w:r w:rsidR="00212FA6" w:rsidRPr="006A5F19">
        <w:rPr>
          <w:rFonts w:ascii="Book Antiqua" w:hAnsi="Book Antiqua"/>
          <w:sz w:val="24"/>
          <w:szCs w:val="24"/>
        </w:rPr>
        <w:t>.</w:t>
      </w:r>
      <w:r w:rsidR="000F2238">
        <w:rPr>
          <w:rFonts w:ascii="Book Antiqua" w:hAnsi="Book Antiqua"/>
          <w:sz w:val="24"/>
          <w:szCs w:val="24"/>
        </w:rPr>
        <w:t xml:space="preserve"> </w:t>
      </w:r>
      <w:r w:rsidR="005D5A0B" w:rsidRPr="006A5F19">
        <w:rPr>
          <w:rFonts w:ascii="Book Antiqua" w:hAnsi="Book Antiqua"/>
          <w:sz w:val="24"/>
          <w:szCs w:val="24"/>
        </w:rPr>
        <w:t>Lastly, phase four is recovery with normalization of laboratory values</w:t>
      </w:r>
      <w:r w:rsidR="002F5645" w:rsidRPr="006A5F19">
        <w:rPr>
          <w:rFonts w:ascii="Book Antiqua" w:hAnsi="Book Antiqua"/>
          <w:sz w:val="24"/>
          <w:szCs w:val="24"/>
        </w:rPr>
        <w:t>; roughly 70% of patients will fully recover</w:t>
      </w:r>
      <w:r w:rsidR="00652E18" w:rsidRPr="006A5F19">
        <w:rPr>
          <w:rFonts w:ascii="Book Antiqua" w:hAnsi="Book Antiqua"/>
          <w:sz w:val="24"/>
          <w:szCs w:val="24"/>
        </w:rPr>
        <w:t>,</w:t>
      </w:r>
      <w:r w:rsidR="002F5645" w:rsidRPr="006A5F19">
        <w:rPr>
          <w:rFonts w:ascii="Book Antiqua" w:hAnsi="Book Antiqua"/>
          <w:sz w:val="24"/>
          <w:szCs w:val="24"/>
        </w:rPr>
        <w:t xml:space="preserve"> while 1</w:t>
      </w:r>
      <w:r w:rsidR="002E63CD">
        <w:rPr>
          <w:rFonts w:ascii="Book Antiqua" w:hAnsi="Book Antiqua"/>
          <w:sz w:val="24"/>
          <w:szCs w:val="24"/>
        </w:rPr>
        <w:t>%</w:t>
      </w:r>
      <w:r w:rsidR="002F5645" w:rsidRPr="006A5F19">
        <w:rPr>
          <w:rFonts w:ascii="Book Antiqua" w:hAnsi="Book Antiqua"/>
          <w:sz w:val="24"/>
          <w:szCs w:val="24"/>
        </w:rPr>
        <w:t>-2% will die from hepatic failure</w:t>
      </w:r>
      <w:r w:rsidR="000F72BF"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&lt;EndNote&gt;&lt;Cite&gt;&lt;Author&gt;Chun&lt;/Author&gt;&lt;Year&gt;2009&lt;/Year&gt;&lt;RecNum&gt;49&lt;/RecNum&gt;&lt;DisplayText&gt;&lt;style face="superscript"&gt;[33]&lt;/style&gt;&lt;/DisplayText&gt;&lt;record&gt;&lt;rec-number&gt;49&lt;/rec-number&gt;&lt;foreign-keys&gt;&lt;key app="EN" db-id="edtaxtd565e2faefrrlpvaf99twf0dvfsvx2" timestamp="1561603076"&gt;49&lt;/key&gt;&lt;/foreign-keys&gt;&lt;ref-type name="Journal Article"&gt;17&lt;/ref-type&gt;&lt;contributors&gt;&lt;authors&gt;&lt;author&gt;Chun, Linda J&lt;/author&gt;&lt;author&gt;Tong, Myron J&lt;/author&gt;&lt;author&gt;Busuttil, Ronald W&lt;/author&gt;&lt;author&gt;Hiatt, Jonathan R&lt;/author&gt;&lt;/authors&gt;&lt;/contributors&gt;&lt;titles&gt;&lt;title&gt;Acetaminophen hepatotoxicity and acute liver failure&lt;/title&gt;&lt;secondary-title&gt;Journal of clinical gastroenterology&lt;/secondary-title&gt;&lt;/titles&gt;&lt;periodical&gt;&lt;full-title&gt;Journal of clinical gastroenterology&lt;/full-title&gt;&lt;/periodical&gt;&lt;pages&gt;342-349&lt;/pages&gt;&lt;volume&gt;43&lt;/volume&gt;&lt;number&gt;4&lt;/number&gt;&lt;dates&gt;&lt;year&gt;2009&lt;/year&gt;&lt;/dates&gt;&lt;isbn&gt;0192-0790&lt;/isbn&gt;&lt;accession-num&gt;PMid:19169150&lt;/accession-num&gt;&lt;urls&gt;&lt;/urls&gt;&lt;custom7&gt;PMid:19169150&lt;/custom7&gt;&lt;electronic-resource-num&gt;10.1097/MCG.0b013e31818a3854&lt;/electronic-resource-num&gt;&lt;/record&gt;&lt;/Cite&gt;&lt;/EndNote&gt;</w:instrText>
      </w:r>
      <w:r w:rsidR="000F72B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[33]</w:t>
      </w:r>
      <w:r w:rsidR="000F72BF" w:rsidRPr="006A5F19">
        <w:rPr>
          <w:rFonts w:ascii="Book Antiqua" w:hAnsi="Book Antiqua"/>
          <w:sz w:val="24"/>
          <w:szCs w:val="24"/>
        </w:rPr>
        <w:fldChar w:fldCharType="end"/>
      </w:r>
      <w:r w:rsidR="002F5645" w:rsidRPr="006A5F19">
        <w:rPr>
          <w:rFonts w:ascii="Book Antiqua" w:hAnsi="Book Antiqua"/>
          <w:sz w:val="24"/>
          <w:szCs w:val="24"/>
        </w:rPr>
        <w:t>.</w:t>
      </w:r>
      <w:r w:rsidR="000F2238">
        <w:rPr>
          <w:rFonts w:ascii="Book Antiqua" w:hAnsi="Book Antiqua"/>
          <w:sz w:val="24"/>
          <w:szCs w:val="24"/>
        </w:rPr>
        <w:t xml:space="preserve"> </w:t>
      </w:r>
      <w:r w:rsidR="0097566F" w:rsidRPr="006A5F19">
        <w:rPr>
          <w:rFonts w:ascii="Book Antiqua" w:hAnsi="Book Antiqua"/>
          <w:sz w:val="24"/>
          <w:szCs w:val="24"/>
        </w:rPr>
        <w:t>Death from untreated paracetamol toxicity occurs 4 to 18 days later</w:t>
      </w:r>
      <w:r w:rsidR="0097566F"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&lt;EndNote&gt;&lt;Cite&gt;&lt;Author&gt;Chun&lt;/Author&gt;&lt;Year&gt;2009&lt;/Year&gt;&lt;RecNum&gt;49&lt;/RecNum&gt;&lt;DisplayText&gt;&lt;style face="superscript"&gt;[33]&lt;/style&gt;&lt;/DisplayText&gt;&lt;record&gt;&lt;rec-number&gt;49&lt;/rec-number&gt;&lt;foreign-keys&gt;&lt;key app="EN" db-id="edtaxtd565e2faefrrlpvaf99twf0dvfsvx2" timestamp="1561603076"&gt;49&lt;/key&gt;&lt;/foreign-keys&gt;&lt;ref-type name="Journal Article"&gt;17&lt;/ref-type&gt;&lt;contributors&gt;&lt;authors&gt;&lt;author&gt;Chun, Linda J&lt;/author&gt;&lt;author&gt;Tong, Myron J&lt;/author&gt;&lt;author&gt;Busuttil, Ronald W&lt;/author&gt;&lt;author&gt;Hiatt, Jonathan R&lt;/author&gt;&lt;/authors&gt;&lt;/contributors&gt;&lt;titles&gt;&lt;title&gt;Acetaminophen hepatotoxicity and acute liver failure&lt;/title&gt;&lt;secondary-title&gt;Journal of clinical gastroenterology&lt;/secondary-title&gt;&lt;/titles&gt;&lt;periodical&gt;&lt;full-title&gt;Journal of clinical gastroenterology&lt;/full-title&gt;&lt;/periodical&gt;&lt;pages&gt;342-349&lt;/pages&gt;&lt;volume&gt;43&lt;/volume&gt;&lt;number&gt;4&lt;/number&gt;&lt;dates&gt;&lt;year&gt;2009&lt;/year&gt;&lt;/dates&gt;&lt;isbn&gt;0192-0790&lt;/isbn&gt;&lt;accession-num&gt;PMid:19169150&lt;/accession-num&gt;&lt;urls&gt;&lt;/urls&gt;&lt;custom7&gt;PMid:19169150&lt;/custom7&gt;&lt;electronic-resource-num&gt;10.1097/MCG.0b013e31818a3854&lt;/electronic-resource-num&gt;&lt;/record&gt;&lt;/Cite&gt;&lt;/EndNote&gt;</w:instrText>
      </w:r>
      <w:r w:rsidR="0097566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[33]</w:t>
      </w:r>
      <w:r w:rsidR="0097566F" w:rsidRPr="006A5F19">
        <w:rPr>
          <w:rFonts w:ascii="Book Antiqua" w:hAnsi="Book Antiqua"/>
          <w:sz w:val="24"/>
          <w:szCs w:val="24"/>
        </w:rPr>
        <w:fldChar w:fldCharType="end"/>
      </w:r>
      <w:r w:rsidR="0097566F" w:rsidRPr="006A5F19">
        <w:rPr>
          <w:rFonts w:ascii="Book Antiqua" w:hAnsi="Book Antiqua"/>
          <w:sz w:val="24"/>
          <w:szCs w:val="24"/>
        </w:rPr>
        <w:t>.</w:t>
      </w:r>
      <w:r w:rsidR="000F2238">
        <w:rPr>
          <w:rFonts w:ascii="Book Antiqua" w:hAnsi="Book Antiqua"/>
          <w:sz w:val="24"/>
          <w:szCs w:val="24"/>
        </w:rPr>
        <w:t xml:space="preserve"> </w:t>
      </w:r>
    </w:p>
    <w:p w14:paraId="5165FE6D" w14:textId="77777777" w:rsidR="00621CC4" w:rsidRPr="006A5F19" w:rsidRDefault="00621CC4" w:rsidP="00367FE4">
      <w:pPr>
        <w:pStyle w:val="NoSpacing"/>
        <w:snapToGrid w:val="0"/>
        <w:spacing w:line="360" w:lineRule="auto"/>
        <w:jc w:val="both"/>
        <w:rPr>
          <w:rFonts w:ascii="Book Antiqua" w:hAnsi="Book Antiqua"/>
          <w:sz w:val="24"/>
          <w:szCs w:val="24"/>
        </w:rPr>
      </w:pPr>
    </w:p>
    <w:p w14:paraId="1A2FFC89" w14:textId="39F8CAF7" w:rsidR="00F50C8C" w:rsidRPr="006A5F19" w:rsidRDefault="00F50C8C" w:rsidP="00367FE4">
      <w:pPr>
        <w:pStyle w:val="NoSpacing"/>
        <w:snapToGrid w:val="0"/>
        <w:spacing w:line="360" w:lineRule="auto"/>
        <w:jc w:val="both"/>
        <w:rPr>
          <w:rFonts w:ascii="Book Antiqua" w:hAnsi="Book Antiqua"/>
          <w:b/>
          <w:bCs/>
          <w:i/>
          <w:sz w:val="24"/>
          <w:szCs w:val="24"/>
        </w:rPr>
      </w:pPr>
      <w:r w:rsidRPr="006A5F19">
        <w:rPr>
          <w:rFonts w:ascii="Book Antiqua" w:hAnsi="Book Antiqua"/>
          <w:b/>
          <w:bCs/>
          <w:i/>
          <w:sz w:val="24"/>
          <w:szCs w:val="24"/>
        </w:rPr>
        <w:t>Lab</w:t>
      </w:r>
      <w:r w:rsidR="0038589F" w:rsidRPr="006A5F19">
        <w:rPr>
          <w:rFonts w:ascii="Book Antiqua" w:hAnsi="Book Antiqua"/>
          <w:b/>
          <w:bCs/>
          <w:i/>
          <w:sz w:val="24"/>
          <w:szCs w:val="24"/>
        </w:rPr>
        <w:t>oratory</w:t>
      </w:r>
      <w:r w:rsidRPr="006A5F19">
        <w:rPr>
          <w:rFonts w:ascii="Book Antiqua" w:hAnsi="Book Antiqua"/>
          <w:b/>
          <w:bCs/>
          <w:i/>
          <w:sz w:val="24"/>
          <w:szCs w:val="24"/>
        </w:rPr>
        <w:t xml:space="preserve"> </w:t>
      </w:r>
      <w:r w:rsidR="002E63CD" w:rsidRPr="006A5F19">
        <w:rPr>
          <w:rFonts w:ascii="Book Antiqua" w:hAnsi="Book Antiqua"/>
          <w:b/>
          <w:bCs/>
          <w:i/>
          <w:sz w:val="24"/>
          <w:szCs w:val="24"/>
        </w:rPr>
        <w:t>findings</w:t>
      </w:r>
    </w:p>
    <w:p w14:paraId="3804A977" w14:textId="487D932B" w:rsidR="00A5504E" w:rsidRPr="006A5F19" w:rsidRDefault="00DF1FD4"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Initial laboratory testing in acute liver failure will reveal prolonged prothrombin time, INR greater than 1.5</w:t>
      </w:r>
      <w:r w:rsidR="00FF7CAE" w:rsidRPr="006A5F19">
        <w:rPr>
          <w:rFonts w:ascii="Book Antiqua" w:hAnsi="Book Antiqua"/>
          <w:sz w:val="24"/>
          <w:szCs w:val="24"/>
        </w:rPr>
        <w:t>, elevated aminotransferase and bilirubin levels, thrombocytopenia, electrolyte abnormalities, elevated ammonia levels</w:t>
      </w:r>
      <w:r w:rsidR="002320CE" w:rsidRPr="006A5F19">
        <w:rPr>
          <w:rFonts w:ascii="Book Antiqua" w:hAnsi="Book Antiqua"/>
          <w:sz w:val="24"/>
          <w:szCs w:val="24"/>
        </w:rPr>
        <w:t xml:space="preserve"> and acid-base disturbances. </w:t>
      </w:r>
      <w:r w:rsidR="006C3E3E" w:rsidRPr="006A5F19">
        <w:rPr>
          <w:rFonts w:ascii="Book Antiqua" w:hAnsi="Book Antiqua"/>
          <w:sz w:val="24"/>
          <w:szCs w:val="24"/>
        </w:rPr>
        <w:t>Typically, aminotransferase levels are in the thousands in cases of paracetamol-induced acute liver failure.</w:t>
      </w:r>
      <w:r w:rsidR="000F2238">
        <w:rPr>
          <w:rFonts w:ascii="Book Antiqua" w:hAnsi="Book Antiqua"/>
          <w:sz w:val="24"/>
          <w:szCs w:val="24"/>
        </w:rPr>
        <w:t xml:space="preserve"> </w:t>
      </w:r>
      <w:r w:rsidR="00A5504E" w:rsidRPr="006A5F19">
        <w:rPr>
          <w:rFonts w:ascii="Book Antiqua" w:hAnsi="Book Antiqua"/>
          <w:sz w:val="24"/>
          <w:szCs w:val="24"/>
        </w:rPr>
        <w:t>Paracetamol levels should always be drawn in acute liver injury cases.</w:t>
      </w:r>
      <w:r w:rsidR="000F2238">
        <w:rPr>
          <w:rFonts w:ascii="Book Antiqua" w:hAnsi="Book Antiqua"/>
          <w:sz w:val="24"/>
          <w:szCs w:val="24"/>
        </w:rPr>
        <w:t xml:space="preserve"> </w:t>
      </w:r>
      <w:r w:rsidR="00A5504E" w:rsidRPr="006A5F19">
        <w:rPr>
          <w:rFonts w:ascii="Book Antiqua" w:hAnsi="Book Antiqua"/>
          <w:sz w:val="24"/>
          <w:szCs w:val="24"/>
        </w:rPr>
        <w:t>Since the time of ingestion is not always known, such as in accidental overdose, absent or low levels of paracetamol should not exclude paracetamol-induced liver injury in those cases where it is suspected.</w:t>
      </w:r>
      <w:r w:rsidR="000F2238">
        <w:rPr>
          <w:rFonts w:ascii="Book Antiqua" w:hAnsi="Book Antiqua"/>
          <w:sz w:val="24"/>
          <w:szCs w:val="24"/>
        </w:rPr>
        <w:t xml:space="preserve"> </w:t>
      </w:r>
      <w:r w:rsidR="00A10709" w:rsidRPr="006A5F19">
        <w:rPr>
          <w:rFonts w:ascii="Book Antiqua" w:hAnsi="Book Antiqua"/>
          <w:sz w:val="24"/>
          <w:szCs w:val="24"/>
        </w:rPr>
        <w:t>Laboratory variables most indicative of patient outcome were the peak bilirubin and prothrombin time levels with bilirubin directly correlated to survival</w:t>
      </w:r>
      <w:r w:rsidR="00A10709"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&lt;EndNote&gt;&lt;Cite&gt;&lt;Author&gt;O&amp;apos;Grady&lt;/Author&gt;&lt;Year&gt;1989&lt;/Year&gt;&lt;RecNum&gt;10&lt;/RecNum&gt;&lt;DisplayText&gt;&lt;style face="superscript"&gt;[36]&lt;/style&gt;&lt;/DisplayText&gt;&lt;record&gt;&lt;rec-number&gt;10&lt;/rec-number&gt;&lt;foreign-keys&gt;&lt;key app="EN" db-id="edtaxtd565e2faefrrlpvaf99twf0dvfsvx2" timestamp="1557696951"&gt;10&lt;/key&gt;&lt;/foreign-keys&gt;&lt;ref-type name="Journal Article"&gt;17&lt;/ref-type&gt;&lt;contributors&gt;&lt;authors&gt;&lt;author&gt;O&amp;apos;Grady, John G&lt;/author&gt;&lt;author&gt;Alexander, Graeme JM&lt;/author&gt;&lt;author&gt;Hayllar, Karen M&lt;/author&gt;&lt;author&gt;Williams, Roger&lt;/author&gt;&lt;/authors&gt;&lt;/contributors&gt;&lt;titles&gt;&lt;title&gt;Early indicators of prognosis in fulminant hepatic failure&lt;/title&gt;&lt;secondary-title&gt;Gastroenterology&lt;/secondary-title&gt;&lt;/titles&gt;&lt;periodical&gt;&lt;full-title&gt;Gastroenterology&lt;/full-title&gt;&lt;/periodical&gt;&lt;pages&gt;439-445&lt;/pages&gt;&lt;volume&gt;97&lt;/volume&gt;&lt;number&gt;2&lt;/number&gt;&lt;dates&gt;&lt;year&gt;1989&lt;/year&gt;&lt;/dates&gt;&lt;isbn&gt;0016-5085&lt;/isbn&gt;&lt;accession-num&gt;PMID:2490426&lt;/accession-num&gt;&lt;urls&gt;&lt;/urls&gt;&lt;custom7&gt;PMID:2490426&lt;/custom7&gt;&lt;electronic-resource-num&gt;10.1016/0016-5085(89)90081-4&lt;/electronic-resource-num&gt;&lt;/record&gt;&lt;/Cite&gt;&lt;/EndNote&gt;</w:instrText>
      </w:r>
      <w:r w:rsidR="00A10709"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[36]</w:t>
      </w:r>
      <w:r w:rsidR="00A10709" w:rsidRPr="006A5F19">
        <w:rPr>
          <w:rFonts w:ascii="Book Antiqua" w:hAnsi="Book Antiqua"/>
          <w:sz w:val="24"/>
          <w:szCs w:val="24"/>
        </w:rPr>
        <w:fldChar w:fldCharType="end"/>
      </w:r>
      <w:r w:rsidR="00A10709" w:rsidRPr="006A5F19">
        <w:rPr>
          <w:rFonts w:ascii="Book Antiqua" w:hAnsi="Book Antiqua"/>
          <w:sz w:val="24"/>
          <w:szCs w:val="24"/>
        </w:rPr>
        <w:t>.</w:t>
      </w:r>
    </w:p>
    <w:p w14:paraId="58DD04A7" w14:textId="1483B7B6" w:rsidR="002320CE" w:rsidRPr="006A5F19" w:rsidRDefault="002320CE"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Liver biopsy is not routinely performed in the diagnosis of acute liver failure as it is associated with a high risk of bleeding and mortality.</w:t>
      </w:r>
      <w:r w:rsidR="000F2238">
        <w:rPr>
          <w:rFonts w:ascii="Book Antiqua" w:hAnsi="Book Antiqua"/>
          <w:sz w:val="24"/>
          <w:szCs w:val="24"/>
        </w:rPr>
        <w:t xml:space="preserve"> </w:t>
      </w:r>
      <w:r w:rsidRPr="006A5F19">
        <w:rPr>
          <w:rFonts w:ascii="Book Antiqua" w:hAnsi="Book Antiqua"/>
          <w:sz w:val="24"/>
          <w:szCs w:val="24"/>
        </w:rPr>
        <w:t xml:space="preserve">In addition, in </w:t>
      </w:r>
      <w:r w:rsidR="00B90080" w:rsidRPr="006A5F19">
        <w:rPr>
          <w:rFonts w:ascii="Book Antiqua" w:hAnsi="Book Antiqua"/>
          <w:sz w:val="24"/>
          <w:szCs w:val="24"/>
        </w:rPr>
        <w:t xml:space="preserve">prior </w:t>
      </w:r>
      <w:r w:rsidRPr="006A5F19">
        <w:rPr>
          <w:rFonts w:ascii="Book Antiqua" w:hAnsi="Book Antiqua"/>
          <w:sz w:val="24"/>
          <w:szCs w:val="24"/>
        </w:rPr>
        <w:t>studies assessing</w:t>
      </w:r>
      <w:r w:rsidR="00B90080" w:rsidRPr="006A5F19">
        <w:rPr>
          <w:rFonts w:ascii="Book Antiqua" w:hAnsi="Book Antiqua"/>
          <w:sz w:val="24"/>
          <w:szCs w:val="24"/>
        </w:rPr>
        <w:t xml:space="preserve"> the role and</w:t>
      </w:r>
      <w:r w:rsidRPr="006A5F19">
        <w:rPr>
          <w:rFonts w:ascii="Book Antiqua" w:hAnsi="Book Antiqua"/>
          <w:sz w:val="24"/>
          <w:szCs w:val="24"/>
        </w:rPr>
        <w:t xml:space="preserve"> accuracy of liver biopsy</w:t>
      </w:r>
      <w:r w:rsidR="00B90080" w:rsidRPr="006A5F19">
        <w:rPr>
          <w:rFonts w:ascii="Book Antiqua" w:hAnsi="Book Antiqua"/>
          <w:sz w:val="24"/>
          <w:szCs w:val="24"/>
        </w:rPr>
        <w:t xml:space="preserve"> in acute liver failure</w:t>
      </w:r>
      <w:r w:rsidRPr="006A5F19">
        <w:rPr>
          <w:rFonts w:ascii="Book Antiqua" w:hAnsi="Book Antiqua"/>
          <w:sz w:val="24"/>
          <w:szCs w:val="24"/>
        </w:rPr>
        <w:t xml:space="preserve">, the diagnosis </w:t>
      </w:r>
      <w:r w:rsidRPr="006A5F19">
        <w:rPr>
          <w:rFonts w:ascii="Book Antiqua" w:hAnsi="Book Antiqua"/>
          <w:sz w:val="24"/>
          <w:szCs w:val="24"/>
        </w:rPr>
        <w:lastRenderedPageBreak/>
        <w:t>changed in 18% of case</w:t>
      </w:r>
      <w:r w:rsidR="00B90080" w:rsidRPr="006A5F19">
        <w:rPr>
          <w:rFonts w:ascii="Book Antiqua" w:hAnsi="Book Antiqua"/>
          <w:sz w:val="24"/>
          <w:szCs w:val="24"/>
        </w:rPr>
        <w:t>s; there was no report on whether biopsy information altered the clinical course or treatment</w:t>
      </w:r>
      <w:r w:rsidR="001D5CEF"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&lt;EndNote&gt;&lt;Cite&gt;&lt;Author&gt;Flamm&lt;/Author&gt;&lt;Year&gt;2017&lt;/Year&gt;&lt;RecNum&gt;12&lt;/RecNum&gt;&lt;DisplayText&gt;&lt;style face="superscript"&gt;[37]&lt;/style&gt;&lt;/DisplayText&gt;&lt;record&gt;&lt;rec-number&gt;12&lt;/rec-number&gt;&lt;foreign-keys&gt;&lt;key app="EN" db-id="edtaxtd565e2faefrrlpvaf99twf0dvfsvx2" timestamp="1557698652"&gt;12&lt;/key&gt;&lt;/foreign-keys&gt;&lt;ref-type name="Journal Article"&gt;17&lt;/ref-type&gt;&lt;contributors&gt;&lt;authors&gt;&lt;author&gt;Flamm, Steven L&lt;/author&gt;&lt;author&gt;Yang, Yu-Xiao&lt;/author&gt;&lt;author&gt;Singh, Siddharth&lt;/author&gt;&lt;author&gt;Falck-Ytter, Yngve T&lt;/author&gt;&lt;author&gt;Lim, Joseph K&lt;/author&gt;&lt;author&gt;Rubenstein, Joel H&lt;/author&gt;&lt;author&gt;Smalley, Walter E&lt;/author&gt;&lt;author&gt;Stollman, Neil&lt;/author&gt;&lt;author&gt;Vege, Santhi Swaroop&lt;/author&gt;&lt;author&gt;Wani, Sachin B&lt;/author&gt;&lt;/authors&gt;&lt;/contributors&gt;&lt;titles&gt;&lt;title&gt;American Gastroenterological Association Institute guidelines for the diagnosis and management of acute liver failure&lt;/title&gt;&lt;secondary-title&gt;Gastroenterology&lt;/secondary-title&gt;&lt;/titles&gt;&lt;periodical&gt;&lt;full-title&gt;Gastroenterology&lt;/full-title&gt;&lt;/periodical&gt;&lt;pages&gt;644-647&lt;/pages&gt;&lt;volume&gt;152&lt;/volume&gt;&lt;number&gt;3&lt;/number&gt;&lt;dates&gt;&lt;year&gt;2017&lt;/year&gt;&lt;/dates&gt;&lt;isbn&gt;0016-5085&lt;/isbn&gt;&lt;accession-num&gt;PMid:28056348&lt;/accession-num&gt;&lt;urls&gt;&lt;/urls&gt;&lt;custom7&gt;PMid:28056348&lt;/custom7&gt;&lt;electronic-resource-num&gt;10.1053/j.gastro.2016.12.026&lt;/electronic-resource-num&gt;&lt;/record&gt;&lt;/Cite&gt;&lt;/EndNote&gt;</w:instrText>
      </w:r>
      <w:r w:rsidR="001D5CE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[37]</w:t>
      </w:r>
      <w:r w:rsidR="001D5CEF"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 xml:space="preserve">In fact, the American Gastroenterological Association </w:t>
      </w:r>
      <w:r w:rsidR="00B90080" w:rsidRPr="006A5F19">
        <w:rPr>
          <w:rFonts w:ascii="Book Antiqua" w:hAnsi="Book Antiqua"/>
          <w:sz w:val="24"/>
          <w:szCs w:val="24"/>
        </w:rPr>
        <w:t>“</w:t>
      </w:r>
      <w:r w:rsidRPr="006A5F19">
        <w:rPr>
          <w:rFonts w:ascii="Book Antiqua" w:hAnsi="Book Antiqua"/>
          <w:sz w:val="24"/>
          <w:szCs w:val="24"/>
        </w:rPr>
        <w:t>suggests against routine use of liver biopsy</w:t>
      </w:r>
      <w:r w:rsidR="00B90080" w:rsidRPr="006A5F19">
        <w:rPr>
          <w:rFonts w:ascii="Book Antiqua" w:hAnsi="Book Antiqua"/>
          <w:sz w:val="24"/>
          <w:szCs w:val="24"/>
        </w:rPr>
        <w:t>”</w:t>
      </w:r>
      <w:r w:rsidRPr="006A5F19">
        <w:rPr>
          <w:rFonts w:ascii="Book Antiqua" w:hAnsi="Book Antiqua"/>
          <w:sz w:val="24"/>
          <w:szCs w:val="24"/>
        </w:rPr>
        <w:t xml:space="preserve"> in the workup of acute liver failure</w:t>
      </w:r>
      <w:r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&lt;EndNote&gt;&lt;Cite&gt;&lt;Author&gt;Flamm&lt;/Author&gt;&lt;Year&gt;2017&lt;/Year&gt;&lt;RecNum&gt;12&lt;/RecNum&gt;&lt;DisplayText&gt;&lt;style face="superscript"&gt;[37]&lt;/style&gt;&lt;/DisplayText&gt;&lt;record&gt;&lt;rec-number&gt;12&lt;/rec-number&gt;&lt;foreign-keys&gt;&lt;key app="EN" db-id="edtaxtd565e2faefrrlpvaf99twf0dvfsvx2" timestamp="1557698652"&gt;12&lt;/key&gt;&lt;/foreign-keys&gt;&lt;ref-type name="Journal Article"&gt;17&lt;/ref-type&gt;&lt;contributors&gt;&lt;authors&gt;&lt;author&gt;Flamm, Steven L&lt;/author&gt;&lt;author&gt;Yang, Yu-Xiao&lt;/author&gt;&lt;author&gt;Singh, Siddharth&lt;/author&gt;&lt;author&gt;Falck-Ytter, Yngve T&lt;/author&gt;&lt;author&gt;Lim, Joseph K&lt;/author&gt;&lt;author&gt;Rubenstein, Joel H&lt;/author&gt;&lt;author&gt;Smalley, Walter E&lt;/author&gt;&lt;author&gt;Stollman, Neil&lt;/author&gt;&lt;author&gt;Vege, Santhi Swaroop&lt;/author&gt;&lt;author&gt;Wani, Sachin B&lt;/author&gt;&lt;/authors&gt;&lt;/contributors&gt;&lt;titles&gt;&lt;title&gt;American Gastroenterological Association Institute guidelines for the diagnosis and management of acute liver failure&lt;/title&gt;&lt;secondary-title&gt;Gastroenterology&lt;/secondary-title&gt;&lt;/titles&gt;&lt;periodical&gt;&lt;full-title&gt;Gastroenterology&lt;/full-title&gt;&lt;/periodical&gt;&lt;pages&gt;644-647&lt;/pages&gt;&lt;volume&gt;152&lt;/volume&gt;&lt;number&gt;3&lt;/number&gt;&lt;dates&gt;&lt;year&gt;2017&lt;/year&gt;&lt;/dates&gt;&lt;isbn&gt;0016-5085&lt;/isbn&gt;&lt;accession-num&gt;PMid:28056348&lt;/accession-num&gt;&lt;urls&gt;&lt;/urls&gt;&lt;custom7&gt;PMid:28056348&lt;/custom7&gt;&lt;electronic-resource-num&gt;10.1053/j.gastro.2016.12.026&lt;/electronic-resource-num&gt;&lt;/record&gt;&lt;/Cite&gt;&lt;/EndNote&gt;</w:instrText>
      </w:r>
      <w:r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[37]</w:t>
      </w:r>
      <w:r w:rsidRPr="006A5F19">
        <w:rPr>
          <w:rFonts w:ascii="Book Antiqua" w:hAnsi="Book Antiqua"/>
          <w:sz w:val="24"/>
          <w:szCs w:val="24"/>
        </w:rPr>
        <w:fldChar w:fldCharType="end"/>
      </w:r>
      <w:r w:rsidRPr="006A5F19">
        <w:rPr>
          <w:rFonts w:ascii="Book Antiqua" w:hAnsi="Book Antiqua"/>
          <w:sz w:val="24"/>
          <w:szCs w:val="24"/>
        </w:rPr>
        <w:t xml:space="preserve">. </w:t>
      </w:r>
    </w:p>
    <w:p w14:paraId="06D9CEF2" w14:textId="77777777" w:rsidR="002E22E9" w:rsidRPr="006A5F19" w:rsidRDefault="002E22E9" w:rsidP="00367FE4">
      <w:pPr>
        <w:pStyle w:val="NoSpacing"/>
        <w:snapToGrid w:val="0"/>
        <w:spacing w:line="360" w:lineRule="auto"/>
        <w:jc w:val="both"/>
        <w:rPr>
          <w:rFonts w:ascii="Book Antiqua" w:hAnsi="Book Antiqua"/>
          <w:sz w:val="24"/>
          <w:szCs w:val="24"/>
        </w:rPr>
      </w:pPr>
    </w:p>
    <w:p w14:paraId="4011EC54" w14:textId="77777777" w:rsidR="0053121B" w:rsidRPr="002E63CD" w:rsidRDefault="0053121B" w:rsidP="00367FE4">
      <w:pPr>
        <w:pStyle w:val="NoSpacing"/>
        <w:snapToGrid w:val="0"/>
        <w:spacing w:line="360" w:lineRule="auto"/>
        <w:jc w:val="both"/>
        <w:rPr>
          <w:rFonts w:ascii="Book Antiqua" w:hAnsi="Book Antiqua"/>
          <w:b/>
          <w:bCs/>
          <w:caps/>
          <w:sz w:val="24"/>
          <w:szCs w:val="24"/>
          <w:u w:val="single"/>
        </w:rPr>
      </w:pPr>
      <w:r w:rsidRPr="002E63CD">
        <w:rPr>
          <w:rFonts w:ascii="Book Antiqua" w:hAnsi="Book Antiqua"/>
          <w:b/>
          <w:bCs/>
          <w:caps/>
          <w:sz w:val="24"/>
          <w:szCs w:val="24"/>
          <w:u w:val="single"/>
        </w:rPr>
        <w:t>Hepatotoxicity Risk Factors</w:t>
      </w:r>
    </w:p>
    <w:p w14:paraId="0AA42B76" w14:textId="1C2B787E" w:rsidR="0053121B" w:rsidRPr="006A5F19" w:rsidRDefault="0053121B"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The dose of ingestion as well as the time span between ingestion of paracetamol and of the treatment drug N-acetylcysteine (NAC) are the most influential factors in the manifestation and severity of paracetamol hepatotoxicity</w:t>
      </w:r>
      <w:r w:rsidR="00F167FA" w:rsidRPr="006A5F19">
        <w:rPr>
          <w:rFonts w:ascii="Book Antiqua" w:hAnsi="Book Antiqua"/>
          <w:sz w:val="24"/>
          <w:szCs w:val="24"/>
        </w:rPr>
        <w:fldChar w:fldCharType="begin">
          <w:fldData xml:space="preserve">PEVuZE5vdGU+PENpdGU+PEF1dGhvcj5MaXU8L0F1dGhvcj48WWVhcj4yMDA0PC9ZZWFyPjxSZWNO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PEVuZE5vdGU+PENpdGU+PEF1dGhvcj5MaXU8L0F1dGhvcj48WWVhcj4yMDA0PC9ZZWFyPjxSZWNO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F167FA" w:rsidRPr="006A5F19">
        <w:rPr>
          <w:rFonts w:ascii="Book Antiqua" w:hAnsi="Book Antiqua"/>
          <w:sz w:val="24"/>
          <w:szCs w:val="24"/>
        </w:rPr>
      </w:r>
      <w:r w:rsidR="00F167FA"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[4,38-40]</w:t>
      </w:r>
      <w:r w:rsidR="00F167FA"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While acute liver injury can occur when used at or below the recommended daily maximum dose (4000 mg)</w:t>
      </w:r>
      <w:r w:rsidR="002C344F"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&lt;EndNote&gt;&lt;Cite&gt;&lt;Author&gt;Watkins&lt;/Author&gt;&lt;Year&gt;2006&lt;/Year&gt;&lt;RecNum&gt;63&lt;/RecNum&gt;&lt;DisplayText&gt;&lt;style face="superscript"&gt;[4]&lt;/style&gt;&lt;/DisplayText&gt;&lt;record&gt;&lt;rec-number&gt;63&lt;/rec-number&gt;&lt;foreign-keys&gt;&lt;key app="EN" db-id="edtaxtd565e2faefrrlpvaf99twf0dvfsvx2" timestamp="1561680324"&gt;63&lt;/key&gt;&lt;/foreign-keys&gt;&lt;ref-type name="Journal Article"&gt;17&lt;/ref-type&gt;&lt;contributors&gt;&lt;authors&gt;&lt;author&gt;Watkins, Paul B&lt;/author&gt;&lt;author&gt;Kaplowitz, Neil&lt;/author&gt;&lt;author&gt;Slattery, John T&lt;/author&gt;&lt;author&gt;Colonese, Connie R&lt;/author&gt;&lt;author&gt;Colucci, Salvatore V&lt;/author&gt;&lt;author&gt;Stewart, Paul W&lt;/author&gt;&lt;author&gt;Harris, Stephen C&lt;/author&gt;&lt;/authors&gt;&lt;/contributors&gt;&lt;titles&gt;&lt;title&gt;Aminotransferase elevations in healthy adults receiving 4 grams of acetaminophen daily: a randomized controlled trial&lt;/title&gt;&lt;secondary-title&gt;Jama&lt;/secondary-title&gt;&lt;/titles&gt;&lt;periodical&gt;&lt;full-title&gt;Jama&lt;/full-title&gt;&lt;/periodical&gt;&lt;pages&gt;87-93&lt;/pages&gt;&lt;volume&gt;296&lt;/volume&gt;&lt;number&gt;1&lt;/number&gt;&lt;dates&gt;&lt;year&gt;2006&lt;/year&gt;&lt;/dates&gt;&lt;isbn&gt;0098-7484&lt;/isbn&gt;&lt;accession-num&gt;PMid:16820551&lt;/accession-num&gt;&lt;urls&gt;&lt;/urls&gt;&lt;custom7&gt;PMid:16820551&lt;/custom7&gt;&lt;electronic-resource-num&gt;10.1001/jama.296.1.87&lt;/electronic-resource-num&gt;&lt;/record&gt;&lt;/Cite&gt;&lt;/EndNote&gt;</w:instrText>
      </w:r>
      <w:r w:rsidR="002C344F"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[4]</w:t>
      </w:r>
      <w:r w:rsidR="002C344F" w:rsidRPr="006A5F19">
        <w:rPr>
          <w:rFonts w:ascii="Book Antiqua" w:hAnsi="Book Antiqua"/>
          <w:sz w:val="24"/>
          <w:szCs w:val="24"/>
        </w:rPr>
        <w:fldChar w:fldCharType="end"/>
      </w:r>
      <w:r w:rsidRPr="006A5F19">
        <w:rPr>
          <w:rFonts w:ascii="Book Antiqua" w:hAnsi="Book Antiqua"/>
          <w:sz w:val="24"/>
          <w:szCs w:val="24"/>
        </w:rPr>
        <w:t>, paracetamol toxicity is often the result of ingestion of paracetamol over this maximum dose.</w:t>
      </w:r>
      <w:r w:rsidR="000F2238">
        <w:rPr>
          <w:rFonts w:ascii="Book Antiqua" w:hAnsi="Book Antiqua"/>
          <w:sz w:val="24"/>
          <w:szCs w:val="24"/>
        </w:rPr>
        <w:t xml:space="preserve"> </w:t>
      </w:r>
      <w:r w:rsidRPr="006A5F19">
        <w:rPr>
          <w:rFonts w:ascii="Book Antiqua" w:hAnsi="Book Antiqua"/>
          <w:sz w:val="24"/>
          <w:szCs w:val="24"/>
        </w:rPr>
        <w:t>In fact, the maximum daily dosage has been a topic of controversy, with some manufacturers voluntarily lowering this recommended threshold on their products in order to increase the safety of patients</w:t>
      </w:r>
      <w:r w:rsidR="00F167FA"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&lt;EndNote&gt;&lt;Cite&gt;&lt;Author&gt;Krenzelok&lt;/Author&gt;&lt;Year&gt;2012&lt;/Year&gt;&lt;RecNum&gt;64&lt;/RecNum&gt;&lt;DisplayText&gt;&lt;style face="superscript"&gt;[41,42]&lt;/style&gt;&lt;/DisplayText&gt;&lt;record&gt;&lt;rec-number&gt;64&lt;/rec-number&gt;&lt;foreign-keys&gt;&lt;key app="EN" db-id="edtaxtd565e2faefrrlpvaf99twf0dvfsvx2" timestamp="1561680541"&gt;64&lt;/key&gt;&lt;/foreign-keys&gt;&lt;ref-type name="Journal Article"&gt;17&lt;/ref-type&gt;&lt;contributors&gt;&lt;authors&gt;&lt;author&gt;Krenzelok, Edward P&lt;/author&gt;&lt;author&gt;Royal, Mike A&lt;/author&gt;&lt;/authors&gt;&lt;/contributors&gt;&lt;titles&gt;&lt;title&gt;Confusion: acetaminophen dosing changes based on NO evidence in adults&lt;/title&gt;&lt;secondary-title&gt;Drugs in R&amp;amp;D&lt;/secondary-title&gt;&lt;/titles&gt;&lt;periodical&gt;&lt;full-title&gt;Drugs in R&amp;amp;D&lt;/full-title&gt;&lt;/periodical&gt;&lt;pages&gt;45-48&lt;/pages&gt;&lt;volume&gt;12&lt;/volume&gt;&lt;number&gt;2&lt;/number&gt;&lt;dates&gt;&lt;year&gt;2012&lt;/year&gt;&lt;/dates&gt;&lt;isbn&gt;1174-5886&lt;/isbn&gt;&lt;accession-num&gt;PMid:22530736&lt;/accession-num&gt;&lt;urls&gt;&lt;/urls&gt;&lt;custom7&gt;PMid:22530736&lt;/custom7&gt;&lt;electronic-resource-num&gt;10.2165/11633010-000000000-00000&lt;/electronic-resource-num&gt;&lt;/record&gt;&lt;/Cite&gt;&lt;Cite&gt;&lt;Year&gt;2015&lt;/Year&gt;&lt;RecNum&gt;65&lt;/RecNum&gt;&lt;record&gt;&lt;rec-number&gt;65&lt;/rec-number&gt;&lt;foreign-keys&gt;&lt;key app="EN" db-id="edtaxtd565e2faefrrlpvaf99twf0dvfsvx2" timestamp="1561680658"&gt;65&lt;/key&gt;&lt;/foreign-keys&gt;&lt;ref-type name="Journal Article"&gt;17&lt;/ref-type&gt;&lt;contributors&gt;&lt;/contributors&gt;&lt;titles&gt;&lt;title&gt;Organ-specific warnings: internal analgesic, antipyretic, and antirheumatic drug products for over-the-counter human use-labeling for products that contain acetaminophen; guidance for industry; availability. US Department of Health and Human Services Food and Drug Administration Center for Drug Evaluation and Research&lt;/title&gt;&lt;secondary-title&gt;(CDER)&lt;/secondary-title&gt;&lt;/titles&gt;&lt;periodical&gt;&lt;full-title&gt;(CDER)&lt;/full-title&gt;&lt;/periodical&gt;&lt;dates&gt;&lt;year&gt;2015&lt;/year&gt;&lt;/dates&gt;&lt;urls&gt;&lt;/urls&gt;&lt;/record&gt;&lt;/Cite&gt;&lt;/EndNote&gt;</w:instrText>
      </w:r>
      <w:r w:rsidR="00F167FA"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[41,42]</w:t>
      </w:r>
      <w:r w:rsidR="00F167FA"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p>
    <w:p w14:paraId="5723F248" w14:textId="33EE50CE" w:rsidR="0053121B" w:rsidRPr="006A5F19" w:rsidRDefault="0053121B"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Beyond exceeding the recommended daily dose, the risk for liver injury increases when paracetamol is used in combination with other drugs and substances, such as alcohol.</w:t>
      </w:r>
      <w:r w:rsidR="000F2238">
        <w:rPr>
          <w:rFonts w:ascii="Book Antiqua" w:hAnsi="Book Antiqua"/>
          <w:sz w:val="24"/>
          <w:szCs w:val="24"/>
        </w:rPr>
        <w:t xml:space="preserve"> </w:t>
      </w:r>
      <w:r w:rsidRPr="006A5F19">
        <w:rPr>
          <w:rFonts w:ascii="Book Antiqua" w:hAnsi="Book Antiqua"/>
          <w:sz w:val="24"/>
          <w:szCs w:val="24"/>
        </w:rPr>
        <w:t xml:space="preserve">The interplay between paracetamol and alcohol is an interesting one, because these compounds are competitive substrates for </w:t>
      </w:r>
      <w:r w:rsidR="00150CA8" w:rsidRPr="006A5F19">
        <w:rPr>
          <w:rFonts w:ascii="Book Antiqua" w:hAnsi="Book Antiqua"/>
          <w:sz w:val="24"/>
          <w:szCs w:val="24"/>
        </w:rPr>
        <w:t>CYP2E1</w:t>
      </w:r>
      <w:r w:rsidRPr="006A5F19">
        <w:rPr>
          <w:rFonts w:ascii="Book Antiqua" w:hAnsi="Book Antiqua"/>
          <w:sz w:val="24"/>
          <w:szCs w:val="24"/>
        </w:rPr>
        <w:t>, which reduces the production of the reactive NAPQI species generated in paracetamol metabolism; as a result, acute alcohol ingestion may in fact act as a protective mechanism against paracetamol hepatotoxicity</w:t>
      </w:r>
      <w:r w:rsidR="00780244" w:rsidRPr="006A5F19">
        <w:rPr>
          <w:rFonts w:ascii="Book Antiqua" w:hAnsi="Book Antiqua"/>
          <w:sz w:val="24"/>
          <w:szCs w:val="24"/>
        </w:rPr>
        <w:fldChar w:fldCharType="begin">
          <w:fldData xml:space="preserve">PEVuZE5vdGU+PENpdGU+PEF1dGhvcj5EYXJ0PC9BdXRob3I+PFllYXI+MjAwNjwvWWVhcj48UmVj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PEVuZE5vdGU+PENpdGU+PEF1dGhvcj5EYXJ0PC9BdXRob3I+PFllYXI+MjAwNjwvWWVhcj48UmVj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780244" w:rsidRPr="006A5F19">
        <w:rPr>
          <w:rFonts w:ascii="Book Antiqua" w:hAnsi="Book Antiqua"/>
          <w:sz w:val="24"/>
          <w:szCs w:val="24"/>
        </w:rPr>
      </w:r>
      <w:r w:rsidR="00780244"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[43-46]</w:t>
      </w:r>
      <w:r w:rsidR="00780244"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 xml:space="preserve">On the other hand, paracetamol hepatotoxicity is augmented with chronic alcohol consumption through the up-regulation and increased synthesis and activity of </w:t>
      </w:r>
      <w:r w:rsidR="00C72F0F" w:rsidRPr="006A5F19">
        <w:rPr>
          <w:rFonts w:ascii="Book Antiqua" w:hAnsi="Book Antiqua"/>
          <w:sz w:val="24"/>
          <w:szCs w:val="24"/>
        </w:rPr>
        <w:t>CYP2E1</w:t>
      </w:r>
      <w:r w:rsidRPr="006A5F19">
        <w:rPr>
          <w:rFonts w:ascii="Book Antiqua" w:hAnsi="Book Antiqua"/>
          <w:sz w:val="24"/>
          <w:szCs w:val="24"/>
        </w:rPr>
        <w:t xml:space="preserve"> as well as the decreased production of glutathione; these activities result in enhanced liver necrosis and an exacerbated prognosis</w:t>
      </w:r>
      <w:r w:rsidR="00780244" w:rsidRPr="006A5F19">
        <w:rPr>
          <w:rFonts w:ascii="Book Antiqua" w:hAnsi="Book Antiqua"/>
          <w:sz w:val="24"/>
          <w:szCs w:val="24"/>
        </w:rPr>
        <w:fldChar w:fldCharType="begin">
          <w:fldData xml:space="preserve">PEVuZE5vdGU+PENpdGU+PEF1dGhvcj5EYXJ0PC9BdXRob3I+PFllYXI+MjAwNjwvWWVhcj48UmVj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PEVuZE5vdGU+PENpdGU+PEF1dGhvcj5EYXJ0PC9BdXRob3I+PFllYXI+MjAwNjwvWWVhcj48UmVj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780244" w:rsidRPr="006A5F19">
        <w:rPr>
          <w:rFonts w:ascii="Book Antiqua" w:hAnsi="Book Antiqua"/>
          <w:sz w:val="24"/>
          <w:szCs w:val="24"/>
        </w:rPr>
      </w:r>
      <w:r w:rsidR="00780244"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[43,46]</w:t>
      </w:r>
      <w:r w:rsidR="00780244"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While the risk of liver failure may be increased in the case of chronic alcoholism in combination with paracetamol overdose, alcoholism does not necessarily increase the risk of paracetamol hepatotoxicity when in combination with therapeutic doses</w:t>
      </w:r>
      <w:r w:rsidR="00780244"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&lt;EndNote&gt;&lt;Cite&gt;&lt;Author&gt;Dart&lt;/Author&gt;&lt;Year&gt;2006&lt;/Year&gt;&lt;RecNum&gt;67&lt;/RecNum&gt;&lt;DisplayText&gt;&lt;style face="superscript"&gt;[43]&lt;/style&gt;&lt;/DisplayText&gt;&lt;record&gt;&lt;rec-number&gt;67&lt;/rec-number&gt;&lt;foreign-keys&gt;&lt;key app="EN" db-id="edtaxtd565e2faefrrlpvaf99twf0dvfsvx2" timestamp="1561681062"&gt;67&lt;/key&gt;&lt;/foreign-keys&gt;&lt;ref-type name="Journal Article"&gt;17&lt;/ref-type&gt;&lt;contributors&gt;&lt;authors&gt;&lt;author&gt;Dart, Richard C&lt;/author&gt;&lt;author&gt;Erdman, Andrew R&lt;/author&gt;&lt;author&gt;Olson, Kent R&lt;/author&gt;&lt;author&gt;Christianson, Gwenn&lt;/author&gt;&lt;author&gt;Manoguerra, Anthony S&lt;/author&gt;&lt;author&gt;Chyka, Peter A&lt;/author&gt;&lt;author&gt;Martin Caravati, E&lt;/author&gt;&lt;author&gt;Wax, Paul M&lt;/author&gt;&lt;author&gt;Keyes, Daniel C&lt;/author&gt;&lt;author&gt;Woolf, Alan D&lt;/author&gt;&lt;/authors&gt;&lt;/contributors&gt;&lt;titles&gt;&lt;title&gt;Acetaminophen poisoning: an evidence-based consensus guideline for out-of-hospital management&lt;/title&gt;&lt;secondary-title&gt;Clinical Toxicology&lt;/secondary-title&gt;&lt;/titles&gt;&lt;periodical&gt;&lt;full-title&gt;Clinical Toxicology&lt;/full-title&gt;&lt;/periodical&gt;&lt;pages&gt;1-18&lt;/pages&gt;&lt;volume&gt;44&lt;/volume&gt;&lt;number&gt;1&lt;/number&gt;&lt;dates&gt;&lt;year&gt;2006&lt;/year&gt;&lt;/dates&gt;&lt;isbn&gt;1556-3650&lt;/isbn&gt;&lt;accession-num&gt;PMID:16496488&lt;/accession-num&gt;&lt;urls&gt;&lt;/urls&gt;&lt;custom7&gt;PMID:16496488&lt;/custom7&gt;&lt;electronic-resource-num&gt;10.1080/15563650500394571&lt;/electronic-resource-num&gt;&lt;/record&gt;&lt;/Cite&gt;&lt;/EndNote&gt;</w:instrText>
      </w:r>
      <w:r w:rsidR="00780244"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[43]</w:t>
      </w:r>
      <w:r w:rsidR="00780244"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Beyond alcohol, there are various prescribed and over-the-counter medications that can predispose a patient to paracetamol hepatotoxicity, including opioids, anti-tuberculosis drugs</w:t>
      </w:r>
      <w:r w:rsidR="00791D07"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&lt;EndNote&gt;&lt;Cite&gt;&lt;Author&gt;Wang&lt;/Author&gt;&lt;Year&gt;2016&lt;/Year&gt;&lt;RecNum&gt;89&lt;/RecNum&gt;&lt;DisplayText&gt;&lt;style face="superscript"&gt;[47]&lt;/style&gt;&lt;/DisplayText&gt;&lt;record&gt;&lt;rec-number&gt;89&lt;/rec-number&gt;&lt;foreign-keys&gt;&lt;key app="EN" db-id="edtaxtd565e2faefrrlpvaf99twf0dvfsvx2" timestamp="1563057629"&gt;89&lt;/key&gt;&lt;/foreign-keys&gt;&lt;ref-type name="Journal Article"&gt;17&lt;/ref-type&gt;&lt;contributors&gt;&lt;authors&gt;&lt;author&gt;Wang, Pengcheng&lt;/author&gt;&lt;author&gt;Pradhan, Komal&lt;/author&gt;&lt;author&gt;Zhong, Xiao-bo&lt;/author&gt;&lt;author&gt;Ma, Xiaochao&lt;/author&gt;&lt;/authors&gt;&lt;/contributors&gt;&lt;titles&gt;&lt;title&gt;Isoniazid metabolism and hepatotoxicity&lt;/title&gt;&lt;secondary-title&gt;Acta Pharmaceutica Sinica B&lt;/secondary-title&gt;&lt;/titles&gt;&lt;periodical&gt;&lt;full-title&gt;Acta Pharmaceutica Sinica B&lt;/full-title&gt;&lt;/periodical&gt;&lt;pages&gt;384-392&lt;/pages&gt;&lt;volume&gt;6&lt;/volume&gt;&lt;number&gt;5&lt;/number&gt;&lt;dates&gt;&lt;year&gt;2016&lt;/year&gt;&lt;/dates&gt;&lt;isbn&gt;2211-3835&lt;/isbn&gt;&lt;accession-num&gt;PMid:27709007&lt;/accession-num&gt;&lt;urls&gt;&lt;/urls&gt;&lt;custom7&gt;PMid:27709007&lt;/custom7&gt;&lt;electronic-resource-num&gt;10.1016/j.apsb.2016.07.014&lt;/electronic-resource-num&gt;&lt;/record&gt;&lt;/Cite&gt;&lt;/EndNote&gt;</w:instrText>
      </w:r>
      <w:r w:rsidR="00791D07"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[47]</w:t>
      </w:r>
      <w:r w:rsidR="00791D07" w:rsidRPr="006A5F19">
        <w:rPr>
          <w:rFonts w:ascii="Book Antiqua" w:hAnsi="Book Antiqua"/>
          <w:sz w:val="24"/>
          <w:szCs w:val="24"/>
        </w:rPr>
        <w:fldChar w:fldCharType="end"/>
      </w:r>
      <w:r w:rsidR="001C0C40" w:rsidRPr="006A5F19">
        <w:rPr>
          <w:rFonts w:ascii="Book Antiqua" w:hAnsi="Book Antiqua"/>
          <w:sz w:val="24"/>
          <w:szCs w:val="24"/>
        </w:rPr>
        <w:t>,</w:t>
      </w:r>
      <w:r w:rsidRPr="006A5F19">
        <w:rPr>
          <w:rFonts w:ascii="Book Antiqua" w:hAnsi="Book Antiqua"/>
          <w:sz w:val="24"/>
          <w:szCs w:val="24"/>
        </w:rPr>
        <w:t xml:space="preserve"> and anti-epileptic drugs as well as herbs and dietary supplements, such as St. John’s wort, garlic and germander</w:t>
      </w:r>
      <w:r w:rsidR="00791D07" w:rsidRPr="006A5F19">
        <w:rPr>
          <w:rFonts w:ascii="Book Antiqua" w:hAnsi="Book Antiqua"/>
          <w:sz w:val="24"/>
          <w:szCs w:val="24"/>
        </w:rPr>
        <w:t>, through their effects on CYP450 metabolism</w:t>
      </w:r>
      <w:r w:rsidR="004E6E44" w:rsidRPr="006A5F19">
        <w:rPr>
          <w:rFonts w:ascii="Book Antiqua" w:hAnsi="Book Antiqua"/>
          <w:sz w:val="24"/>
          <w:szCs w:val="24"/>
        </w:rPr>
        <w:t xml:space="preserve"> (Table 1)</w:t>
      </w:r>
      <w:r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&lt;EndNote&gt;&lt;Cite&gt;&lt;Author&gt;Bunchorntavakul&lt;/Author&gt;&lt;Year&gt;2013&lt;/Year&gt;&lt;RecNum&gt;2&lt;/RecNum&gt;&lt;DisplayText&gt;&lt;style face="superscript"&gt;[7]&lt;/style&gt;&lt;/DisplayText&gt;&lt;record&gt;&lt;rec-number&gt;2&lt;/rec-number&gt;&lt;foreign-keys&gt;&lt;key app="EN" db-id="edtaxtd565e2faefrrlpvaf99twf0dvfsvx2" timestamp="1557689365"&gt;2&lt;/key&gt;&lt;/foreign-keys&gt;&lt;ref-type name="Journal Article"&gt;17&lt;/ref-type&gt;&lt;contributors&gt;&lt;authors&gt;&lt;author&gt;Bunchorntavakul, Chalermrat&lt;/author&gt;&lt;author&gt;Reddy, K Rajender &lt;/author&gt;&lt;/authors&gt;&lt;/contributors&gt;&lt;titles&gt;&lt;title&gt;Acetaminophen-related hepatotoxicity&lt;/title&gt;&lt;secondary-title&gt;Clinics in liver disease&lt;/secondary-title&gt;&lt;/titles&gt;&lt;periodical&gt;&lt;full-title&gt;Clinics in liver disease&lt;/full-title&gt;&lt;/periodical&gt;&lt;pages&gt;587-607&lt;/pages&gt;&lt;volume&gt;17&lt;/volume&gt;&lt;number&gt;4&lt;/number&gt;&lt;dates&gt;&lt;year&gt;2013&lt;/year&gt;&lt;/dates&gt;&lt;isbn&gt;1089-3261&lt;/isbn&gt;&lt;accession-num&gt;PMid:22867045&lt;/accession-num&gt;&lt;urls&gt;&lt;/urls&gt;&lt;custom7&gt;PMid:22867045&lt;/custom7&gt;&lt;electronic-resource-num&gt;10.2165/11635500-000000000-00000&lt;/electronic-resource-num&gt;&lt;/record&gt;&lt;/Cite&gt;&lt;/EndNote&gt;</w:instrText>
      </w:r>
      <w:r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[7]</w:t>
      </w:r>
      <w:r w:rsidRPr="006A5F19">
        <w:rPr>
          <w:rFonts w:ascii="Book Antiqua" w:hAnsi="Book Antiqua"/>
          <w:sz w:val="24"/>
          <w:szCs w:val="24"/>
        </w:rPr>
        <w:fldChar w:fldCharType="end"/>
      </w:r>
      <w:r w:rsidRPr="006A5F19">
        <w:rPr>
          <w:rFonts w:ascii="Book Antiqua" w:hAnsi="Book Antiqua"/>
          <w:sz w:val="24"/>
          <w:szCs w:val="24"/>
        </w:rPr>
        <w:t>.</w:t>
      </w:r>
    </w:p>
    <w:p w14:paraId="191298A3" w14:textId="3916FF04" w:rsidR="0053121B" w:rsidRPr="006A5F19" w:rsidRDefault="0053121B"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lastRenderedPageBreak/>
        <w:t>The risk for paracetamol hepatotoxicity is increased in patients with malnutrition, as glutathione stores are depleted and no longer available for conjugation with the reactive NAPQI species</w:t>
      </w:r>
      <w:r w:rsidR="004F1876"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&lt;EndNote&gt;&lt;Cite&gt;&lt;Author&gt;Whitcomb&lt;/Author&gt;&lt;Year&gt;1994&lt;/Year&gt;&lt;RecNum&gt;72&lt;/RecNum&gt;&lt;DisplayText&gt;&lt;style face="superscript"&gt;[48]&lt;/style&gt;&lt;/DisplayText&gt;&lt;record&gt;&lt;rec-number&gt;72&lt;/rec-number&gt;&lt;foreign-keys&gt;&lt;key app="EN" db-id="edtaxtd565e2faefrrlpvaf99twf0dvfsvx2" timestamp="1561681673"&gt;72&lt;/key&gt;&lt;/foreign-keys&gt;&lt;ref-type name="Journal Article"&gt;17&lt;/ref-type&gt;&lt;contributors&gt;&lt;authors&gt;&lt;author&gt;Whitcomb, David C&lt;/author&gt;&lt;author&gt;Block, Geoffrey D&lt;/author&gt;&lt;/authors&gt;&lt;/contributors&gt;&lt;titles&gt;&lt;title&gt;Association of acetaminophen hepatotoxicity with fasting and ethanol use&lt;/title&gt;&lt;secondary-title&gt;Jama&lt;/secondary-title&gt;&lt;/titles&gt;&lt;periodical&gt;&lt;full-title&gt;Jama&lt;/full-title&gt;&lt;/periodical&gt;&lt;pages&gt;1845-1850&lt;/pages&gt;&lt;volume&gt;272&lt;/volume&gt;&lt;number&gt;23&lt;/number&gt;&lt;dates&gt;&lt;year&gt;1994&lt;/year&gt;&lt;/dates&gt;&lt;isbn&gt;0098-7484&lt;/isbn&gt;&lt;accession-num&gt;PMid:7990219&lt;/accession-num&gt;&lt;urls&gt;&lt;/urls&gt;&lt;custom7&gt;PMid:7990219&lt;/custom7&gt;&lt;electronic-resource-num&gt;10.1001/jama.1994.03520230055038&lt;/electronic-resource-num&gt;&lt;/record&gt;&lt;/Cite&gt;&lt;/EndNote&gt;</w:instrText>
      </w:r>
      <w:r w:rsidR="004F1876"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[48]</w:t>
      </w:r>
      <w:r w:rsidR="004F1876"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Individuals at a particular risk for poor nutritional status include those with chronic alcoholism</w:t>
      </w:r>
      <w:r w:rsidR="004F1876"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&lt;EndNote&gt;&lt;Cite&gt;&lt;Author&gt;Whitcomb&lt;/Author&gt;&lt;Year&gt;1994&lt;/Year&gt;&lt;RecNum&gt;72&lt;/RecNum&gt;&lt;DisplayText&gt;&lt;style face="superscript"&gt;[48]&lt;/style&gt;&lt;/DisplayText&gt;&lt;record&gt;&lt;rec-number&gt;72&lt;/rec-number&gt;&lt;foreign-keys&gt;&lt;key app="EN" db-id="edtaxtd565e2faefrrlpvaf99twf0dvfsvx2" timestamp="1561681673"&gt;72&lt;/key&gt;&lt;/foreign-keys&gt;&lt;ref-type name="Journal Article"&gt;17&lt;/ref-type&gt;&lt;contributors&gt;&lt;authors&gt;&lt;author&gt;Whitcomb, David C&lt;/author&gt;&lt;author&gt;Block, Geoffrey D&lt;/author&gt;&lt;/authors&gt;&lt;/contributors&gt;&lt;titles&gt;&lt;title&gt;Association of acetaminophen hepatotoxicity with fasting and ethanol use&lt;/title&gt;&lt;secondary-title&gt;Jama&lt;/secondary-title&gt;&lt;/titles&gt;&lt;periodical&gt;&lt;full-title&gt;Jama&lt;/full-title&gt;&lt;/periodical&gt;&lt;pages&gt;1845-1850&lt;/pages&gt;&lt;volume&gt;272&lt;/volume&gt;&lt;number&gt;23&lt;/number&gt;&lt;dates&gt;&lt;year&gt;1994&lt;/year&gt;&lt;/dates&gt;&lt;isbn&gt;0098-7484&lt;/isbn&gt;&lt;accession-num&gt;PMid:7990219&lt;/accession-num&gt;&lt;urls&gt;&lt;/urls&gt;&lt;custom7&gt;PMid:7990219&lt;/custom7&gt;&lt;electronic-resource-num&gt;10.1001/jama.1994.03520230055038&lt;/electronic-resource-num&gt;&lt;/record&gt;&lt;/Cite&gt;&lt;/EndNote&gt;</w:instrText>
      </w:r>
      <w:r w:rsidR="004F1876"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[48]</w:t>
      </w:r>
      <w:r w:rsidR="004F1876" w:rsidRPr="006A5F19">
        <w:rPr>
          <w:rFonts w:ascii="Book Antiqua" w:hAnsi="Book Antiqua"/>
          <w:sz w:val="24"/>
          <w:szCs w:val="24"/>
        </w:rPr>
        <w:fldChar w:fldCharType="end"/>
      </w:r>
      <w:r w:rsidRPr="006A5F19">
        <w:rPr>
          <w:rFonts w:ascii="Book Antiqua" w:hAnsi="Book Antiqua"/>
          <w:sz w:val="24"/>
          <w:szCs w:val="24"/>
        </w:rPr>
        <w:t>, and while patients with anorexia nervosa are malnourished and have low glutathione reserves, they also</w:t>
      </w:r>
      <w:r w:rsidR="000F2238">
        <w:rPr>
          <w:rFonts w:ascii="Book Antiqua" w:hAnsi="Book Antiqua"/>
          <w:sz w:val="24"/>
          <w:szCs w:val="24"/>
        </w:rPr>
        <w:t xml:space="preserve"> </w:t>
      </w:r>
      <w:r w:rsidRPr="006A5F19">
        <w:rPr>
          <w:rFonts w:ascii="Book Antiqua" w:hAnsi="Book Antiqua"/>
          <w:sz w:val="24"/>
          <w:szCs w:val="24"/>
        </w:rPr>
        <w:t xml:space="preserve">have reduced </w:t>
      </w:r>
      <w:r w:rsidR="00C72F0F" w:rsidRPr="006A5F19">
        <w:rPr>
          <w:rFonts w:ascii="Book Antiqua" w:hAnsi="Book Antiqua"/>
          <w:sz w:val="24"/>
          <w:szCs w:val="24"/>
        </w:rPr>
        <w:t>CYP2E1</w:t>
      </w:r>
      <w:r w:rsidRPr="006A5F19">
        <w:rPr>
          <w:rFonts w:ascii="Book Antiqua" w:hAnsi="Book Antiqua"/>
          <w:sz w:val="24"/>
          <w:szCs w:val="24"/>
        </w:rPr>
        <w:t xml:space="preserve"> activity, which in fact does not exacerbate the risk of paracetamol toxicity in this subset of malnourished patients</w:t>
      </w:r>
      <w:r w:rsidR="004F1876"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&lt;EndNote&gt;&lt;Cite&gt;&lt;Author&gt;Zenger&lt;/Author&gt;&lt;Year&gt;2004&lt;/Year&gt;&lt;RecNum&gt;71&lt;/RecNum&gt;&lt;DisplayText&gt;&lt;style face="superscript"&gt;[49]&lt;/style&gt;&lt;/DisplayText&gt;&lt;record&gt;&lt;rec-number&gt;71&lt;/rec-number&gt;&lt;foreign-keys&gt;&lt;key app="EN" db-id="edtaxtd565e2faefrrlpvaf99twf0dvfsvx2" timestamp="1561681632"&gt;71&lt;/key&gt;&lt;/foreign-keys&gt;&lt;ref-type name="Journal Article"&gt;17&lt;/ref-type&gt;&lt;contributors&gt;&lt;authors&gt;&lt;author&gt;Zenger, F&lt;/author&gt;&lt;author&gt;Russmann, S&lt;/author&gt;&lt;author&gt;Junker, E&lt;/author&gt;&lt;author&gt;Wüthrich, C&lt;/author&gt;&lt;author&gt;Bui, MH&lt;/author&gt;&lt;author&gt;Lauterburg, BH&lt;/author&gt;&lt;/authors&gt;&lt;/contributors&gt;&lt;titles&gt;&lt;title&gt;Decreased glutathione in patients with anorexia nervosa. Risk factor for toxic liver injury?&lt;/title&gt;&lt;secondary-title&gt;European journal of clinical nutrition&lt;/secondary-title&gt;&lt;/titles&gt;&lt;periodical&gt;&lt;full-title&gt;European journal of clinical nutrition&lt;/full-title&gt;&lt;/periodical&gt;&lt;pages&gt;238&lt;/pages&gt;&lt;volume&gt;58&lt;/volume&gt;&lt;number&gt;2&lt;/number&gt;&lt;dates&gt;&lt;year&gt;2004&lt;/year&gt;&lt;/dates&gt;&lt;isbn&gt;1476-5640&lt;/isbn&gt;&lt;accession-num&gt;PMid:14749742&lt;/accession-num&gt;&lt;urls&gt;&lt;/urls&gt;&lt;custom7&gt;PMid:14749742&lt;/custom7&gt;&lt;electronic-resource-num&gt;10.1038/sj.ejcn.1601772&lt;/electronic-resource-num&gt;&lt;/record&gt;&lt;/Cite&gt;&lt;/EndNote&gt;</w:instrText>
      </w:r>
      <w:r w:rsidR="004F1876"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[49]</w:t>
      </w:r>
      <w:r w:rsidR="004F1876"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 xml:space="preserve">Age also impacts hepatotoxicity risk, with advanced age (over 40 years old) being associated with a higher risk of acute liver failure, liver transplantation, and death </w:t>
      </w:r>
      <w:r w:rsidR="001C0C40" w:rsidRPr="006A5F19">
        <w:rPr>
          <w:rFonts w:ascii="Book Antiqua" w:hAnsi="Book Antiqua"/>
          <w:sz w:val="24"/>
          <w:szCs w:val="24"/>
        </w:rPr>
        <w:t>from</w:t>
      </w:r>
      <w:r w:rsidRPr="006A5F19">
        <w:rPr>
          <w:rFonts w:ascii="Book Antiqua" w:hAnsi="Book Antiqua"/>
          <w:sz w:val="24"/>
          <w:szCs w:val="24"/>
        </w:rPr>
        <w:t xml:space="preserve"> paracetamol overdose</w:t>
      </w:r>
      <w:r w:rsidR="00EE491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&lt;EndNote&gt;&lt;Cite&gt;&lt;Author&gt;Michna&lt;/Author&gt;&lt;Year&gt;2010&lt;/Year&gt;&lt;RecNum&gt;73&lt;/RecNum&gt;&lt;DisplayText&gt;&lt;style face="superscript"&gt;[50]&lt;/style&gt;&lt;/DisplayText&gt;&lt;record&gt;&lt;rec-number&gt;73&lt;/rec-number&gt;&lt;foreign-keys&gt;&lt;key app="EN" db-id="edtaxtd565e2faefrrlpvaf99twf0dvfsvx2" timestamp="1561682006"&gt;73&lt;/key&gt;&lt;/foreign-keys&gt;&lt;ref-type name="Journal Article"&gt;17&lt;/ref-type&gt;&lt;contributors&gt;&lt;authors&gt;&lt;author&gt;Michna, Edward&lt;/author&gt;&lt;author&gt;Duh, Mei Sheng&lt;/author&gt;&lt;author&gt;Korves, Caroline&lt;/author&gt;&lt;author&gt;Dahl, June L&lt;/author&gt;&lt;/authors&gt;&lt;/contributors&gt;&lt;titles&gt;&lt;title&gt;Removal of opioid/acetaminophen combination prescription pain medications: assessing the evidence for hepatotoxicity and consequences of removal of these medications&lt;/title&gt;&lt;secondary-title&gt;Pain medicine&lt;/secondary-title&gt;&lt;/titles&gt;&lt;periodical&gt;&lt;full-title&gt;Pain medicine&lt;/full-title&gt;&lt;/periodical&gt;&lt;pages&gt;369-378&lt;/pages&gt;&lt;volume&gt;11&lt;/volume&gt;&lt;number&gt;3&lt;/number&gt;&lt;dates&gt;&lt;year&gt;2010&lt;/year&gt;&lt;/dates&gt;&lt;isbn&gt;1526-4637&lt;/isbn&gt;&lt;accession-num&gt;PMid:20447306&lt;/accession-num&gt;&lt;urls&gt;&lt;/urls&gt;&lt;custom7&gt;PMid:20447306&lt;/custom7&gt;&lt;electronic-resource-num&gt;10.1111/j.1526-4637.2010.00811.x&lt;/electronic-resource-num&gt;&lt;/record&gt;&lt;/Cite&gt;&lt;/EndNote&gt;</w:instrText>
      </w:r>
      <w:r w:rsidR="00EE491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[50]</w:t>
      </w:r>
      <w:r w:rsidR="00EE4912"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The metabolism of paracetamol appears to be dependent on age</w:t>
      </w:r>
      <w:r w:rsidR="00EE491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&lt;EndNote&gt;&lt;Cite&gt;&lt;Author&gt;Rumore&lt;/Author&gt;&lt;Year&gt;1992&lt;/Year&gt;&lt;RecNum&gt;75&lt;/RecNum&gt;&lt;DisplayText&gt;&lt;style face="superscript"&gt;[51]&lt;/style&gt;&lt;/DisplayText&gt;&lt;record&gt;&lt;rec-number&gt;75&lt;/rec-number&gt;&lt;foreign-keys&gt;&lt;key app="EN" db-id="edtaxtd565e2faefrrlpvaf99twf0dvfsvx2" timestamp="1561682262"&gt;75&lt;/key&gt;&lt;/foreign-keys&gt;&lt;ref-type name="Journal Article"&gt;17&lt;/ref-type&gt;&lt;contributors&gt;&lt;authors&gt;&lt;author&gt;Rumore, Martha M&lt;/author&gt;&lt;author&gt;Blaiklock, Robert G&lt;/author&gt;&lt;/authors&gt;&lt;/contributors&gt;&lt;titles&gt;&lt;title&gt;Influence of age-dependent pharmacokinetics and metabolism on acetaminophen hepatotoxicity&lt;/title&gt;&lt;secondary-title&gt;Journal of pharmaceutical sciences&lt;/secondary-title&gt;&lt;/titles&gt;&lt;periodical&gt;&lt;full-title&gt;Journal of pharmaceutical sciences&lt;/full-title&gt;&lt;/periodical&gt;&lt;pages&gt;203-207&lt;/pages&gt;&lt;volume&gt;81&lt;/volume&gt;&lt;number&gt;3&lt;/number&gt;&lt;dates&gt;&lt;year&gt;1992&lt;/year&gt;&lt;/dates&gt;&lt;isbn&gt;0022-3549&lt;/isbn&gt;&lt;accession-num&gt;PMid:1640353&lt;/accession-num&gt;&lt;urls&gt;&lt;/urls&gt;&lt;custom7&gt;PMid:1640353&lt;/custom7&gt;&lt;electronic-resource-num&gt;10.1002/jps.2600810302&lt;/electronic-resource-num&gt;&lt;/record&gt;&lt;/Cite&gt;&lt;/EndNote&gt;</w:instrText>
      </w:r>
      <w:r w:rsidR="00EE491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[51]</w:t>
      </w:r>
      <w:r w:rsidR="00EE4912" w:rsidRPr="006A5F19">
        <w:rPr>
          <w:rFonts w:ascii="Book Antiqua" w:hAnsi="Book Antiqua"/>
          <w:sz w:val="24"/>
          <w:szCs w:val="24"/>
        </w:rPr>
        <w:fldChar w:fldCharType="end"/>
      </w:r>
      <w:r w:rsidRPr="006A5F19">
        <w:rPr>
          <w:rFonts w:ascii="Book Antiqua" w:hAnsi="Book Antiqua"/>
          <w:sz w:val="24"/>
          <w:szCs w:val="24"/>
        </w:rPr>
        <w:t>, and paracetamol use alone and in combination with opiates is widespread among advanced-age adults for treatment of chronic pain or cancer.</w:t>
      </w:r>
      <w:r w:rsidR="000F2238">
        <w:rPr>
          <w:rFonts w:ascii="Book Antiqua" w:hAnsi="Book Antiqua"/>
          <w:sz w:val="24"/>
          <w:szCs w:val="24"/>
        </w:rPr>
        <w:t xml:space="preserve"> </w:t>
      </w:r>
      <w:r w:rsidRPr="006A5F19">
        <w:rPr>
          <w:rFonts w:ascii="Book Antiqua" w:hAnsi="Book Antiqua"/>
          <w:sz w:val="24"/>
          <w:szCs w:val="24"/>
        </w:rPr>
        <w:t>Chronic liver disease patients are also at increased risk for hepatotoxicity, as paracetamol metabolism is decreased in patients with cirrhotic livers.</w:t>
      </w:r>
      <w:r w:rsidR="000F2238">
        <w:rPr>
          <w:rFonts w:ascii="Book Antiqua" w:hAnsi="Book Antiqua"/>
          <w:sz w:val="24"/>
          <w:szCs w:val="24"/>
        </w:rPr>
        <w:t xml:space="preserve"> </w:t>
      </w:r>
      <w:r w:rsidRPr="006A5F19">
        <w:rPr>
          <w:rFonts w:ascii="Book Antiqua" w:hAnsi="Book Antiqua"/>
          <w:sz w:val="24"/>
          <w:szCs w:val="24"/>
        </w:rPr>
        <w:t>While there is no evidence suggesting pregnancy as a predisposing risk factor for paracetamol toxicity</w:t>
      </w:r>
      <w:r w:rsidRPr="006A5F19">
        <w:rPr>
          <w:rFonts w:ascii="Book Antiqua" w:hAnsi="Book Antiqua"/>
          <w:sz w:val="24"/>
          <w:szCs w:val="24"/>
        </w:rPr>
        <w:fldChar w:fldCharType="begin"/>
      </w:r>
      <w:r w:rsidR="00755690" w:rsidRPr="006A5F19">
        <w:rPr>
          <w:rFonts w:ascii="Book Antiqua" w:hAnsi="Book Antiqua"/>
          <w:sz w:val="24"/>
          <w:szCs w:val="24"/>
        </w:rPr>
        <w:instrText xml:space="preserve"> ADDIN EN.CITE &lt;EndNote&gt;&lt;Cite&gt;&lt;Author&gt;Bunchorntavakul&lt;/Author&gt;&lt;Year&gt;2013&lt;/Year&gt;&lt;RecNum&gt;2&lt;/RecNum&gt;&lt;DisplayText&gt;&lt;style face="superscript"&gt;[7]&lt;/style&gt;&lt;/DisplayText&gt;&lt;record&gt;&lt;rec-number&gt;2&lt;/rec-number&gt;&lt;foreign-keys&gt;&lt;key app="EN" db-id="edtaxtd565e2faefrrlpvaf99twf0dvfsvx2" timestamp="1557689365"&gt;2&lt;/key&gt;&lt;/foreign-keys&gt;&lt;ref-type name="Journal Article"&gt;17&lt;/ref-type&gt;&lt;contributors&gt;&lt;authors&gt;&lt;author&gt;Bunchorntavakul, Chalermrat&lt;/author&gt;&lt;author&gt;Reddy, K Rajender &lt;/author&gt;&lt;/authors&gt;&lt;/contributors&gt;&lt;titles&gt;&lt;title&gt;Acetaminophen-related hepatotoxicity&lt;/title&gt;&lt;secondary-title&gt;Clinics in liver disease&lt;/secondary-title&gt;&lt;/titles&gt;&lt;periodical&gt;&lt;full-title&gt;Clinics in liver disease&lt;/full-title&gt;&lt;/periodical&gt;&lt;pages&gt;587-607&lt;/pages&gt;&lt;volume&gt;17&lt;/volume&gt;&lt;number&gt;4&lt;/number&gt;&lt;dates&gt;&lt;year&gt;2013&lt;/year&gt;&lt;/dates&gt;&lt;isbn&gt;1089-3261&lt;/isbn&gt;&lt;accession-num&gt;PMid:22867045&lt;/accession-num&gt;&lt;urls&gt;&lt;/urls&gt;&lt;custom7&gt;PMid:22867045&lt;/custom7&gt;&lt;electronic-resource-num&gt;10.2165/11635500-000000000-00000&lt;/electronic-resource-num&gt;&lt;/record&gt;&lt;/Cite&gt;&lt;/EndNote&gt;</w:instrText>
      </w:r>
      <w:r w:rsidRPr="006A5F19">
        <w:rPr>
          <w:rFonts w:ascii="Book Antiqua" w:hAnsi="Book Antiqua"/>
          <w:sz w:val="24"/>
          <w:szCs w:val="24"/>
        </w:rPr>
        <w:fldChar w:fldCharType="separate"/>
      </w:r>
      <w:r w:rsidR="007B3149" w:rsidRPr="006A5F19">
        <w:rPr>
          <w:rFonts w:ascii="Book Antiqua" w:hAnsi="Book Antiqua"/>
          <w:noProof/>
          <w:sz w:val="24"/>
          <w:szCs w:val="24"/>
          <w:vertAlign w:val="superscript"/>
        </w:rPr>
        <w:t>[7]</w:t>
      </w:r>
      <w:r w:rsidRPr="006A5F19">
        <w:rPr>
          <w:rFonts w:ascii="Book Antiqua" w:hAnsi="Book Antiqua"/>
          <w:sz w:val="24"/>
          <w:szCs w:val="24"/>
        </w:rPr>
        <w:fldChar w:fldCharType="end"/>
      </w:r>
      <w:r w:rsidRPr="006A5F19">
        <w:rPr>
          <w:rFonts w:ascii="Book Antiqua" w:hAnsi="Book Antiqua"/>
          <w:sz w:val="24"/>
          <w:szCs w:val="24"/>
        </w:rPr>
        <w:t>, the use of paracetamol during pregnancy should be carefully monitored, since paracetamol is the most common overdose during pregnancy, and toxicity in such cases can results in significant morbidity and mortality for both the fetus and mother</w:t>
      </w:r>
      <w:r w:rsidR="00EE491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&lt;EndNote&gt;&lt;Cite&gt;&lt;Author&gt;Wilkes&lt;/Author&gt;&lt;Year&gt;2005&lt;/Year&gt;&lt;RecNum&gt;74&lt;/RecNum&gt;&lt;DisplayText&gt;&lt;style face="superscript"&gt;[52]&lt;/style&gt;&lt;/DisplayText&gt;&lt;record&gt;&lt;rec-number&gt;74&lt;/rec-number&gt;&lt;foreign-keys&gt;&lt;key app="EN" db-id="edtaxtd565e2faefrrlpvaf99twf0dvfsvx2" timestamp="1561682049"&gt;74&lt;/key&gt;&lt;/foreign-keys&gt;&lt;ref-type name="Journal Article"&gt;17&lt;/ref-type&gt;&lt;contributors&gt;&lt;authors&gt;&lt;author&gt;Wilkes, Jason M&lt;/author&gt;&lt;author&gt;Clark, Larry E&lt;/author&gt;&lt;author&gt;Herrera, Jorge L&lt;/author&gt;&lt;/authors&gt;&lt;/contributors&gt;&lt;titles&gt;&lt;title&gt;Acetaminophen overdose in pregnancy&lt;/title&gt;&lt;secondary-title&gt;Southern medical journal&lt;/secondary-title&gt;&lt;/titles&gt;&lt;periodical&gt;&lt;full-title&gt;Southern medical journal&lt;/full-title&gt;&lt;/periodical&gt;&lt;pages&gt;1118-1123&lt;/pages&gt;&lt;volume&gt;98&lt;/volume&gt;&lt;number&gt;11&lt;/number&gt;&lt;dates&gt;&lt;year&gt;2005&lt;/year&gt;&lt;/dates&gt;&lt;isbn&gt;0038-4348&lt;/isbn&gt;&lt;accession-num&gt;PMid:16351032&lt;/accession-num&gt;&lt;urls&gt;&lt;/urls&gt;&lt;custom7&gt;PMid:16351032&lt;/custom7&gt;&lt;electronic-resource-num&gt;10.1097/01.smj.0000184792.15407.51&lt;/electronic-resource-num&gt;&lt;/record&gt;&lt;/Cite&gt;&lt;/EndNote&gt;</w:instrText>
      </w:r>
      <w:r w:rsidR="00EE491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[52]</w:t>
      </w:r>
      <w:r w:rsidR="00EE4912"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p>
    <w:p w14:paraId="79766EF1" w14:textId="41BB2364" w:rsidR="0053121B" w:rsidRPr="006A5F19" w:rsidRDefault="0053121B"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 xml:space="preserve">The aforementioned confounding factors that influence the development and acuteness of liver injury are summarized in the flowchart in Figure </w:t>
      </w:r>
      <w:r w:rsidR="006A577E" w:rsidRPr="006A5F19">
        <w:rPr>
          <w:rFonts w:ascii="Book Antiqua" w:hAnsi="Book Antiqua"/>
          <w:sz w:val="24"/>
          <w:szCs w:val="24"/>
        </w:rPr>
        <w:t>2</w:t>
      </w:r>
      <w:r w:rsidRPr="006A5F19">
        <w:rPr>
          <w:rFonts w:ascii="Book Antiqua" w:hAnsi="Book Antiqua"/>
          <w:sz w:val="24"/>
          <w:szCs w:val="24"/>
        </w:rPr>
        <w:t>.</w:t>
      </w:r>
    </w:p>
    <w:p w14:paraId="75EFBCDD" w14:textId="77777777" w:rsidR="000C433E" w:rsidRPr="006A5F19" w:rsidRDefault="000C433E" w:rsidP="00367FE4">
      <w:pPr>
        <w:pStyle w:val="NoSpacing"/>
        <w:snapToGrid w:val="0"/>
        <w:spacing w:line="360" w:lineRule="auto"/>
        <w:jc w:val="both"/>
        <w:rPr>
          <w:rFonts w:ascii="Book Antiqua" w:hAnsi="Book Antiqua"/>
          <w:bCs/>
          <w:sz w:val="24"/>
          <w:szCs w:val="24"/>
        </w:rPr>
      </w:pPr>
    </w:p>
    <w:p w14:paraId="734C500F" w14:textId="33738D61" w:rsidR="004A29D0" w:rsidRPr="002E63CD" w:rsidRDefault="004A29D0" w:rsidP="00367FE4">
      <w:pPr>
        <w:pStyle w:val="NoSpacing"/>
        <w:snapToGrid w:val="0"/>
        <w:spacing w:line="360" w:lineRule="auto"/>
        <w:jc w:val="both"/>
        <w:rPr>
          <w:rFonts w:ascii="Book Antiqua" w:hAnsi="Book Antiqua"/>
          <w:b/>
          <w:caps/>
          <w:sz w:val="24"/>
          <w:szCs w:val="24"/>
          <w:u w:val="single"/>
        </w:rPr>
      </w:pPr>
      <w:r w:rsidRPr="002E63CD">
        <w:rPr>
          <w:rFonts w:ascii="Book Antiqua" w:hAnsi="Book Antiqua"/>
          <w:b/>
          <w:caps/>
          <w:sz w:val="24"/>
          <w:szCs w:val="24"/>
          <w:u w:val="single"/>
        </w:rPr>
        <w:t>Prognostication</w:t>
      </w:r>
    </w:p>
    <w:p w14:paraId="50C5272B" w14:textId="1C6FE9DC" w:rsidR="006C3E3E" w:rsidRPr="006A5F19" w:rsidRDefault="00DB28AF"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While the extent of liver injury has been found to be dose dependent, there are a few possible risk factors for DILI.</w:t>
      </w:r>
      <w:r w:rsidR="000F2238">
        <w:rPr>
          <w:rFonts w:ascii="Book Antiqua" w:hAnsi="Book Antiqua"/>
          <w:sz w:val="24"/>
          <w:szCs w:val="24"/>
        </w:rPr>
        <w:t xml:space="preserve"> </w:t>
      </w:r>
      <w:r w:rsidRPr="006A5F19">
        <w:rPr>
          <w:rFonts w:ascii="Book Antiqua" w:hAnsi="Book Antiqua"/>
          <w:sz w:val="24"/>
          <w:szCs w:val="24"/>
        </w:rPr>
        <w:t xml:space="preserve">One study has found that </w:t>
      </w:r>
      <w:r w:rsidR="000F7A39" w:rsidRPr="006A5F19">
        <w:rPr>
          <w:rFonts w:ascii="Book Antiqua" w:hAnsi="Book Antiqua"/>
          <w:sz w:val="24"/>
          <w:szCs w:val="24"/>
        </w:rPr>
        <w:t>men and younger age was associated with an increased risk in hepatocellular damage</w:t>
      </w:r>
      <w:r w:rsidR="000F7A39"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&lt;EndNote&gt;&lt;Cite&gt;&lt;Author&gt;Lucena&lt;/Author&gt;&lt;Year&gt;2009&lt;/Year&gt;&lt;RecNum&gt;21&lt;/RecNum&gt;&lt;DisplayText&gt;&lt;style face="superscript"&gt;[53]&lt;/style&gt;&lt;/DisplayText&gt;&lt;record&gt;&lt;rec-number&gt;21&lt;/rec-number&gt;&lt;foreign-keys&gt;&lt;key app="EN" db-id="edtaxtd565e2faefrrlpvaf99twf0dvfsvx2" timestamp="1557717752"&gt;21&lt;/key&gt;&lt;/foreign-keys&gt;&lt;ref-type name="Journal Article"&gt;17&lt;/ref-type&gt;&lt;contributors&gt;&lt;authors&gt;&lt;author&gt;Lucena, M Isabel&lt;/author&gt;&lt;author&gt;Andrade, Raúl J&lt;/author&gt;&lt;author&gt;Kaplowitz, Neil&lt;/author&gt;&lt;author&gt;García</w:instrText>
      </w:r>
      <w:r w:rsidR="00D676D2" w:rsidRPr="006A5F19">
        <w:rPr>
          <w:rFonts w:ascii="SimSun" w:eastAsia="SimSun" w:hAnsi="SimSun" w:cs="SimSun" w:hint="eastAsia"/>
          <w:sz w:val="24"/>
          <w:szCs w:val="24"/>
        </w:rPr>
        <w:instrText>‐</w:instrText>
      </w:r>
      <w:r w:rsidR="00D676D2" w:rsidRPr="006A5F19">
        <w:rPr>
          <w:rFonts w:ascii="Book Antiqua" w:hAnsi="Book Antiqua"/>
          <w:sz w:val="24"/>
          <w:szCs w:val="24"/>
        </w:rPr>
        <w:instrText>Cortes, Miren&lt;/author&gt;&lt;author&gt;Fern</w:instrText>
      </w:r>
      <w:r w:rsidR="00D676D2" w:rsidRPr="006A5F19">
        <w:rPr>
          <w:rFonts w:ascii="Book Antiqua" w:hAnsi="Book Antiqua" w:cs="Book Antiqua"/>
          <w:sz w:val="24"/>
          <w:szCs w:val="24"/>
        </w:rPr>
        <w:instrText>á</w:instrText>
      </w:r>
      <w:r w:rsidR="00D676D2" w:rsidRPr="006A5F19">
        <w:rPr>
          <w:rFonts w:ascii="Book Antiqua" w:hAnsi="Book Antiqua"/>
          <w:sz w:val="24"/>
          <w:szCs w:val="24"/>
        </w:rPr>
        <w:instrText>ndez, M Carmen&lt;/author&gt;&lt;author&gt;Romero</w:instrText>
      </w:r>
      <w:r w:rsidR="00D676D2" w:rsidRPr="006A5F19">
        <w:rPr>
          <w:rFonts w:ascii="SimSun" w:eastAsia="SimSun" w:hAnsi="SimSun" w:cs="SimSun" w:hint="eastAsia"/>
          <w:sz w:val="24"/>
          <w:szCs w:val="24"/>
        </w:rPr>
        <w:instrText>‐</w:instrText>
      </w:r>
      <w:r w:rsidR="00D676D2" w:rsidRPr="006A5F19">
        <w:rPr>
          <w:rFonts w:ascii="Book Antiqua" w:hAnsi="Book Antiqua"/>
          <w:sz w:val="24"/>
          <w:szCs w:val="24"/>
        </w:rPr>
        <w:instrText>Gomez, Manuel&lt;/author&gt;&lt;author&gt;Bruguera, Miguel&lt;/author&gt;&lt;author&gt;Hallal, Hacibe&lt;/author&gt;&lt;author&gt;Robles</w:instrText>
      </w:r>
      <w:r w:rsidR="00D676D2" w:rsidRPr="006A5F19">
        <w:rPr>
          <w:rFonts w:ascii="SimSun" w:eastAsia="SimSun" w:hAnsi="SimSun" w:cs="SimSun" w:hint="eastAsia"/>
          <w:sz w:val="24"/>
          <w:szCs w:val="24"/>
        </w:rPr>
        <w:instrText>‐</w:instrText>
      </w:r>
      <w:r w:rsidR="00D676D2" w:rsidRPr="006A5F19">
        <w:rPr>
          <w:rFonts w:ascii="Book Antiqua" w:hAnsi="Book Antiqua"/>
          <w:sz w:val="24"/>
          <w:szCs w:val="24"/>
        </w:rPr>
        <w:instrText>Diaz, Mercedes&lt;/author&gt;&lt;author&gt;Rodriguez</w:instrText>
      </w:r>
      <w:r w:rsidR="00D676D2" w:rsidRPr="006A5F19">
        <w:rPr>
          <w:rFonts w:ascii="SimSun" w:eastAsia="SimSun" w:hAnsi="SimSun" w:cs="SimSun" w:hint="eastAsia"/>
          <w:sz w:val="24"/>
          <w:szCs w:val="24"/>
        </w:rPr>
        <w:instrText>‐</w:instrText>
      </w:r>
      <w:r w:rsidR="00D676D2" w:rsidRPr="006A5F19">
        <w:rPr>
          <w:rFonts w:ascii="Book Antiqua" w:hAnsi="Book Antiqua"/>
          <w:sz w:val="24"/>
          <w:szCs w:val="24"/>
        </w:rPr>
        <w:instrText>Gonz</w:instrText>
      </w:r>
      <w:r w:rsidR="00D676D2" w:rsidRPr="006A5F19">
        <w:rPr>
          <w:rFonts w:ascii="Book Antiqua" w:hAnsi="Book Antiqua" w:cs="Book Antiqua"/>
          <w:sz w:val="24"/>
          <w:szCs w:val="24"/>
        </w:rPr>
        <w:instrText>á</w:instrText>
      </w:r>
      <w:r w:rsidR="00D676D2" w:rsidRPr="006A5F19">
        <w:rPr>
          <w:rFonts w:ascii="Book Antiqua" w:hAnsi="Book Antiqua"/>
          <w:sz w:val="24"/>
          <w:szCs w:val="24"/>
        </w:rPr>
        <w:instrText>lez, Jose F&lt;/author&gt;&lt;/authors&gt;&lt;/contributors&gt;&lt;titles&gt;&lt;title&gt;Phenotypic characterization of idiosyncratic drug</w:instrText>
      </w:r>
      <w:r w:rsidR="00D676D2" w:rsidRPr="006A5F19">
        <w:rPr>
          <w:rFonts w:ascii="SimSun" w:eastAsia="SimSun" w:hAnsi="SimSun" w:cs="SimSun" w:hint="eastAsia"/>
          <w:sz w:val="24"/>
          <w:szCs w:val="24"/>
        </w:rPr>
        <w:instrText>‐</w:instrText>
      </w:r>
      <w:r w:rsidR="00D676D2" w:rsidRPr="006A5F19">
        <w:rPr>
          <w:rFonts w:ascii="Book Antiqua" w:hAnsi="Book Antiqua"/>
          <w:sz w:val="24"/>
          <w:szCs w:val="24"/>
        </w:rPr>
        <w:instrText>induced liver injury: the influence of age and sex&lt;/title&gt;&lt;secondary-title&gt;Hepatology&lt;/secondary-title&gt;&lt;/titles&gt;&lt;periodical&gt;&lt;full-title&gt;Hepatology&lt;/full-title&gt;&lt;/periodical&gt;&lt;pages&gt;2001-2009&lt;/pages&gt;&lt;volume&gt;49&lt;/volume&gt;&lt;number&gt;6&lt;/number&gt;&lt;dates&gt;&lt;year&gt;2009&lt;/year&gt;&lt;/dates&gt;&lt;isbn&gt;0270-9139&lt;/isbn&gt;&lt;accession-num&gt;PMid:19475693&lt;/accession-num&gt;&lt;urls&gt;&lt;/urls&gt;&lt;custom7&gt;PMid:19475693&lt;/custom7&gt;&lt;electronic-resource-num&gt;10.1002/hep.22895&lt;/electronic-resource-num&gt;&lt;/record&gt;&lt;/Cite&gt;&lt;/EndNote&gt;</w:instrText>
      </w:r>
      <w:r w:rsidR="000F7A39"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[53]</w:t>
      </w:r>
      <w:r w:rsidR="000F7A39" w:rsidRPr="006A5F19">
        <w:rPr>
          <w:rFonts w:ascii="Book Antiqua" w:hAnsi="Book Antiqua"/>
          <w:sz w:val="24"/>
          <w:szCs w:val="24"/>
        </w:rPr>
        <w:fldChar w:fldCharType="end"/>
      </w:r>
      <w:r w:rsidR="000F7A39" w:rsidRPr="006A5F19">
        <w:rPr>
          <w:rFonts w:ascii="Book Antiqua" w:hAnsi="Book Antiqua"/>
          <w:sz w:val="24"/>
          <w:szCs w:val="24"/>
        </w:rPr>
        <w:t>.</w:t>
      </w:r>
      <w:r w:rsidR="000F2238">
        <w:rPr>
          <w:rFonts w:ascii="Book Antiqua" w:hAnsi="Book Antiqua"/>
          <w:sz w:val="24"/>
          <w:szCs w:val="24"/>
        </w:rPr>
        <w:t xml:space="preserve"> </w:t>
      </w:r>
      <w:r w:rsidR="00CB7B8C" w:rsidRPr="006A5F19">
        <w:rPr>
          <w:rFonts w:ascii="Book Antiqua" w:hAnsi="Book Antiqua"/>
          <w:sz w:val="24"/>
          <w:szCs w:val="24"/>
        </w:rPr>
        <w:t xml:space="preserve">Traditionally, there are a few scoring systems available to prognosticate those </w:t>
      </w:r>
      <w:r w:rsidR="007352B5" w:rsidRPr="006A5F19">
        <w:rPr>
          <w:rFonts w:ascii="Book Antiqua" w:hAnsi="Book Antiqua"/>
          <w:sz w:val="24"/>
          <w:szCs w:val="24"/>
        </w:rPr>
        <w:t>with acute liver failure though none are considered gold standard criteria.</w:t>
      </w:r>
      <w:r w:rsidR="000F2238">
        <w:rPr>
          <w:rFonts w:ascii="Book Antiqua" w:hAnsi="Book Antiqua"/>
          <w:sz w:val="24"/>
          <w:szCs w:val="24"/>
        </w:rPr>
        <w:t xml:space="preserve"> </w:t>
      </w:r>
      <w:r w:rsidR="004160C6" w:rsidRPr="006A5F19">
        <w:rPr>
          <w:rFonts w:ascii="Book Antiqua" w:hAnsi="Book Antiqua"/>
          <w:sz w:val="24"/>
          <w:szCs w:val="24"/>
        </w:rPr>
        <w:t>The King’s College liver failure criteria</w:t>
      </w:r>
      <w:r w:rsidR="004160C6"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&lt;EndNote&gt;&lt;Cite&gt;&lt;Author&gt;O&amp;apos;Grady&lt;/Author&gt;&lt;Year&gt;1989&lt;/Year&gt;&lt;RecNum&gt;10&lt;/RecNum&gt;&lt;DisplayText&gt;&lt;style face="superscript"&gt;[36]&lt;/style&gt;&lt;/DisplayText&gt;&lt;record&gt;&lt;rec-number&gt;10&lt;/rec-number&gt;&lt;foreign-keys&gt;&lt;key app="EN" db-id="edtaxtd565e2faefrrlpvaf99twf0dvfsvx2" timestamp="1557696951"&gt;10&lt;/key&gt;&lt;/foreign-keys&gt;&lt;ref-type name="Journal Article"&gt;17&lt;/ref-type&gt;&lt;contributors&gt;&lt;authors&gt;&lt;author&gt;O&amp;apos;Grady, John G&lt;/author&gt;&lt;author&gt;Alexander, Graeme JM&lt;/author&gt;&lt;author&gt;Hayllar, Karen M&lt;/author&gt;&lt;author&gt;Williams, Roger&lt;/author&gt;&lt;/authors&gt;&lt;/contributors&gt;&lt;titles&gt;&lt;title&gt;Early indicators of prognosis in fulminant hepatic failure&lt;/title&gt;&lt;secondary-title&gt;Gastroenterology&lt;/secondary-title&gt;&lt;/titles&gt;&lt;periodical&gt;&lt;full-title&gt;Gastroenterology&lt;/full-title&gt;&lt;/periodical&gt;&lt;pages&gt;439-445&lt;/pages&gt;&lt;volume&gt;97&lt;/volume&gt;&lt;number&gt;2&lt;/number&gt;&lt;dates&gt;&lt;year&gt;1989&lt;/year&gt;&lt;/dates&gt;&lt;isbn&gt;0016-5085&lt;/isbn&gt;&lt;accession-num&gt;PMID:2490426&lt;/accession-num&gt;&lt;urls&gt;&lt;/urls&gt;&lt;custom7&gt;PMID:2490426&lt;/custom7&gt;&lt;electronic-resource-num&gt;10.1016/0016-5085(89)90081-4&lt;/electronic-resource-num&gt;&lt;/record&gt;&lt;/Cite&gt;&lt;/EndNote&gt;</w:instrText>
      </w:r>
      <w:r w:rsidR="004160C6"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[36]</w:t>
      </w:r>
      <w:r w:rsidR="004160C6" w:rsidRPr="006A5F19">
        <w:rPr>
          <w:rFonts w:ascii="Book Antiqua" w:hAnsi="Book Antiqua"/>
          <w:sz w:val="24"/>
          <w:szCs w:val="24"/>
        </w:rPr>
        <w:fldChar w:fldCharType="end"/>
      </w:r>
      <w:r w:rsidR="004160C6" w:rsidRPr="006A5F19">
        <w:rPr>
          <w:rFonts w:ascii="Book Antiqua" w:hAnsi="Book Antiqua"/>
          <w:sz w:val="24"/>
          <w:szCs w:val="24"/>
        </w:rPr>
        <w:t xml:space="preserve"> uses serum laboratory values to determine the prognosis of DILI and tested these prognostications by retrospectively analyzing those patients that had to undergo liver transplantation.</w:t>
      </w:r>
      <w:r w:rsidR="000F2238">
        <w:rPr>
          <w:rFonts w:ascii="Book Antiqua" w:hAnsi="Book Antiqua"/>
          <w:sz w:val="24"/>
          <w:szCs w:val="24"/>
        </w:rPr>
        <w:t xml:space="preserve"> </w:t>
      </w:r>
      <w:r w:rsidR="007352B5" w:rsidRPr="006A5F19">
        <w:rPr>
          <w:rFonts w:ascii="Book Antiqua" w:hAnsi="Book Antiqua"/>
          <w:sz w:val="24"/>
          <w:szCs w:val="24"/>
        </w:rPr>
        <w:t xml:space="preserve">The Roussel </w:t>
      </w:r>
      <w:proofErr w:type="spellStart"/>
      <w:r w:rsidR="007352B5" w:rsidRPr="006A5F19">
        <w:rPr>
          <w:rFonts w:ascii="Book Antiqua" w:hAnsi="Book Antiqua"/>
          <w:sz w:val="24"/>
          <w:szCs w:val="24"/>
        </w:rPr>
        <w:t>Uclaf</w:t>
      </w:r>
      <w:proofErr w:type="spellEnd"/>
      <w:r w:rsidR="007352B5" w:rsidRPr="006A5F19">
        <w:rPr>
          <w:rFonts w:ascii="Book Antiqua" w:hAnsi="Book Antiqua"/>
          <w:sz w:val="24"/>
          <w:szCs w:val="24"/>
        </w:rPr>
        <w:t xml:space="preserve"> Causality Assessment Method</w:t>
      </w:r>
      <w:r w:rsidR="00B92C31"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&lt;EndNote&gt;&lt;Cite&gt;&lt;Author&gt;Rochon&lt;/Author&gt;&lt;Year&gt;2008&lt;/Year&gt;&lt;RecNum&gt;22&lt;/RecNum&gt;&lt;DisplayText&gt;&lt;style face="superscript"&gt;[54]&lt;/style&gt;&lt;/DisplayText&gt;&lt;record&gt;&lt;rec-number&gt;22&lt;/rec-number&gt;&lt;foreign-keys&gt;&lt;key app="EN" db-id="edtaxtd565e2faefrrlpvaf99twf0dvfsvx2" timestamp="1557717854"&gt;22&lt;/key&gt;&lt;/foreign-keys&gt;&lt;ref-type name="Journal Article"&gt;17&lt;/ref-type&gt;&lt;contributors&gt;&lt;authors&gt;&lt;author&gt;Rochon, James&lt;/author&gt;&lt;author&gt;Protiva, Petr&lt;/author&gt;&lt;author&gt;Seeff, Leonard B&lt;/author&gt;&lt;author&gt;Fontana, Robert J&lt;/author&gt;&lt;author&gt;Liangpunsakul, Suthat&lt;/author&gt;&lt;author&gt;Watkins, Paul B&lt;/author&gt;&lt;author&gt;Davern, Timothy&lt;/author&gt;&lt;author&gt;McHutchison, John G&lt;/author&gt;&lt;/authors&gt;&lt;/contributors&gt;&lt;titles&gt;&lt;title&gt;Reliability of the Roussel Uclaf Causality Assessment Method for assessing causality in drug</w:instrText>
      </w:r>
      <w:r w:rsidR="00D676D2" w:rsidRPr="006A5F19">
        <w:rPr>
          <w:rFonts w:ascii="SimSun" w:eastAsia="SimSun" w:hAnsi="SimSun" w:cs="SimSun" w:hint="eastAsia"/>
          <w:sz w:val="24"/>
          <w:szCs w:val="24"/>
        </w:rPr>
        <w:instrText>‐</w:instrText>
      </w:r>
      <w:r w:rsidR="00D676D2" w:rsidRPr="006A5F19">
        <w:rPr>
          <w:rFonts w:ascii="Book Antiqua" w:hAnsi="Book Antiqua"/>
          <w:sz w:val="24"/>
          <w:szCs w:val="24"/>
        </w:rPr>
        <w:instrText>induced liver injury&lt;/title&gt;&lt;secondary-title&gt;Hepatology&lt;/secondary-title&gt;&lt;/titles&gt;&lt;periodical&gt;&lt;full-title&gt;Hepatology&lt;/full-title&gt;&lt;/periodical&gt;&lt;pages&gt;1175-1183&lt;/pages&gt;&lt;volume&gt;48&lt;/volume&gt;&lt;number&gt;4&lt;/number&gt;&lt;dates&gt;&lt;year&gt;2008&lt;/year&gt;&lt;/dates&gt;&lt;isbn&gt;0270-9139&lt;/isbn&gt;&lt;accession-num&gt;PMid:18798340&lt;/accession-num&gt;&lt;urls&gt;&lt;/urls&gt;&lt;custom7&gt;PMid:18798340&lt;/custom7&gt;&lt;electronic-resource-num&gt;10.1002/hep.22442&lt;/electronic-resource-num&gt;&lt;/record&gt;&lt;/Cite&gt;&lt;/EndNote&gt;</w:instrText>
      </w:r>
      <w:r w:rsidR="00B92C31"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[54]</w:t>
      </w:r>
      <w:r w:rsidR="00B92C31" w:rsidRPr="006A5F19">
        <w:rPr>
          <w:rFonts w:ascii="Book Antiqua" w:hAnsi="Book Antiqua"/>
          <w:sz w:val="24"/>
          <w:szCs w:val="24"/>
        </w:rPr>
        <w:fldChar w:fldCharType="end"/>
      </w:r>
      <w:r w:rsidR="007352B5" w:rsidRPr="006A5F19">
        <w:rPr>
          <w:rFonts w:ascii="Book Antiqua" w:hAnsi="Book Antiqua"/>
          <w:sz w:val="24"/>
          <w:szCs w:val="24"/>
        </w:rPr>
        <w:t xml:space="preserve"> is a sensitive test </w:t>
      </w:r>
      <w:r w:rsidR="007352B5" w:rsidRPr="006A5F19">
        <w:rPr>
          <w:rFonts w:ascii="Book Antiqua" w:hAnsi="Book Antiqua"/>
          <w:sz w:val="24"/>
          <w:szCs w:val="24"/>
        </w:rPr>
        <w:lastRenderedPageBreak/>
        <w:t>but difficult to perform based on its complicated system.</w:t>
      </w:r>
      <w:r w:rsidR="000F2238">
        <w:rPr>
          <w:rFonts w:ascii="Book Antiqua" w:hAnsi="Book Antiqua"/>
          <w:sz w:val="24"/>
          <w:szCs w:val="24"/>
        </w:rPr>
        <w:t xml:space="preserve"> </w:t>
      </w:r>
      <w:r w:rsidR="001F05C2" w:rsidRPr="006A5F19">
        <w:rPr>
          <w:rFonts w:ascii="Book Antiqua" w:hAnsi="Book Antiqua"/>
          <w:sz w:val="24"/>
          <w:szCs w:val="24"/>
        </w:rPr>
        <w:t xml:space="preserve">The </w:t>
      </w:r>
      <w:r w:rsidR="002E63CD" w:rsidRPr="006A5F19">
        <w:rPr>
          <w:rFonts w:ascii="Book Antiqua" w:hAnsi="Book Antiqua"/>
          <w:sz w:val="24"/>
          <w:szCs w:val="24"/>
        </w:rPr>
        <w:t xml:space="preserve">Roussel </w:t>
      </w:r>
      <w:proofErr w:type="spellStart"/>
      <w:r w:rsidR="002E63CD" w:rsidRPr="006A5F19">
        <w:rPr>
          <w:rFonts w:ascii="Book Antiqua" w:hAnsi="Book Antiqua"/>
          <w:sz w:val="24"/>
          <w:szCs w:val="24"/>
        </w:rPr>
        <w:t>Uclaf</w:t>
      </w:r>
      <w:proofErr w:type="spellEnd"/>
      <w:r w:rsidR="002E63CD" w:rsidRPr="006A5F19">
        <w:rPr>
          <w:rFonts w:ascii="Book Antiqua" w:hAnsi="Book Antiqua"/>
          <w:sz w:val="24"/>
          <w:szCs w:val="24"/>
        </w:rPr>
        <w:t xml:space="preserve"> Causality Assessment Method </w:t>
      </w:r>
      <w:r w:rsidR="001F05C2" w:rsidRPr="006A5F19">
        <w:rPr>
          <w:rFonts w:ascii="Book Antiqua" w:hAnsi="Book Antiqua"/>
          <w:sz w:val="24"/>
          <w:szCs w:val="24"/>
        </w:rPr>
        <w:t xml:space="preserve">score is based off of seven measures that include the time of DILI onset, concomitant risk factors or drug use, non-drug related liver injury, the patient’s clinical course, prior liver injury toxicity and </w:t>
      </w:r>
      <w:r w:rsidR="00914D22" w:rsidRPr="006A5F19">
        <w:rPr>
          <w:rFonts w:ascii="Book Antiqua" w:hAnsi="Book Antiqua"/>
          <w:sz w:val="24"/>
          <w:szCs w:val="24"/>
        </w:rPr>
        <w:t>the response to re-challenge of the drug.</w:t>
      </w:r>
      <w:r w:rsidR="00BA3CED"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&lt;EndNote&gt;&lt;Cite&gt;&lt;Author&gt;Rochon&lt;/Author&gt;&lt;Year&gt;2008&lt;/Year&gt;&lt;RecNum&gt;22&lt;/RecNum&gt;&lt;DisplayText&gt;&lt;style face="superscript"&gt;[54]&lt;/style&gt;&lt;/DisplayText&gt;&lt;record&gt;&lt;rec-number&gt;22&lt;/rec-number&gt;&lt;foreign-keys&gt;&lt;key app="EN" db-id="edtaxtd565e2faefrrlpvaf99twf0dvfsvx2" timestamp="1557717854"&gt;22&lt;/key&gt;&lt;/foreign-keys&gt;&lt;ref-type name="Journal Article"&gt;17&lt;/ref-type&gt;&lt;contributors&gt;&lt;authors&gt;&lt;author&gt;Rochon, James&lt;/author&gt;&lt;author&gt;Protiva, Petr&lt;/author&gt;&lt;author&gt;Seeff, Leonard B&lt;/author&gt;&lt;author&gt;Fontana, Robert J&lt;/author&gt;&lt;author&gt;Liangpunsakul, Suthat&lt;/author&gt;&lt;author&gt;Watkins, Paul B&lt;/author&gt;&lt;author&gt;Davern, Timothy&lt;/author&gt;&lt;author&gt;McHutchison, John G&lt;/author&gt;&lt;/authors&gt;&lt;/contributors&gt;&lt;titles&gt;&lt;title&gt;Reliability of the Roussel Uclaf Causality Assessment Method for assessing causality in drug</w:instrText>
      </w:r>
      <w:r w:rsidR="00D676D2" w:rsidRPr="006A5F19">
        <w:rPr>
          <w:rFonts w:ascii="SimSun" w:eastAsia="SimSun" w:hAnsi="SimSun" w:cs="SimSun" w:hint="eastAsia"/>
          <w:sz w:val="24"/>
          <w:szCs w:val="24"/>
        </w:rPr>
        <w:instrText>‐</w:instrText>
      </w:r>
      <w:r w:rsidR="00D676D2" w:rsidRPr="006A5F19">
        <w:rPr>
          <w:rFonts w:ascii="Book Antiqua" w:hAnsi="Book Antiqua"/>
          <w:sz w:val="24"/>
          <w:szCs w:val="24"/>
        </w:rPr>
        <w:instrText>induced liver injury&lt;/title&gt;&lt;secondary-title&gt;Hepatology&lt;/secondary-title&gt;&lt;/titles&gt;&lt;periodical&gt;&lt;full-title&gt;Hepatology&lt;/full-title&gt;&lt;/periodical&gt;&lt;pages&gt;1175-1183&lt;/pages&gt;&lt;volume&gt;48&lt;/volume&gt;&lt;number&gt;4&lt;/number&gt;&lt;dates&gt;&lt;year&gt;2008&lt;/year&gt;&lt;/dates&gt;&lt;isbn&gt;0270-9139&lt;/isbn&gt;&lt;accession-num&gt;PMid:18798340&lt;/accession-num&gt;&lt;urls&gt;&lt;/urls&gt;&lt;custom7&gt;PMid:18798340&lt;/custom7&gt;&lt;electronic-resource-num&gt;10.1002/hep.22442&lt;/electronic-resource-num&gt;&lt;/record&gt;&lt;/Cite&gt;&lt;/EndNote&gt;</w:instrText>
      </w:r>
      <w:r w:rsidR="00BA3CED"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[54]</w:t>
      </w:r>
      <w:r w:rsidR="00BA3CED" w:rsidRPr="006A5F19">
        <w:rPr>
          <w:rFonts w:ascii="Book Antiqua" w:hAnsi="Book Antiqua"/>
          <w:sz w:val="24"/>
          <w:szCs w:val="24"/>
        </w:rPr>
        <w:fldChar w:fldCharType="end"/>
      </w:r>
      <w:r w:rsidR="000F2238">
        <w:rPr>
          <w:rFonts w:ascii="Book Antiqua" w:hAnsi="Book Antiqua"/>
          <w:sz w:val="24"/>
          <w:szCs w:val="24"/>
        </w:rPr>
        <w:t xml:space="preserve"> </w:t>
      </w:r>
      <w:r w:rsidR="007352B5" w:rsidRPr="006A5F19">
        <w:rPr>
          <w:rFonts w:ascii="Book Antiqua" w:hAnsi="Book Antiqua"/>
          <w:sz w:val="24"/>
          <w:szCs w:val="24"/>
        </w:rPr>
        <w:t>A modification to this is the Digestive Disease Week-Japan</w:t>
      </w:r>
      <w:r w:rsidR="002E63CD">
        <w:rPr>
          <w:rFonts w:ascii="Book Antiqua" w:hAnsi="Book Antiqua"/>
          <w:sz w:val="24"/>
          <w:szCs w:val="24"/>
        </w:rPr>
        <w:t xml:space="preserve"> </w:t>
      </w:r>
      <w:r w:rsidR="007352B5" w:rsidRPr="006A5F19">
        <w:rPr>
          <w:rFonts w:ascii="Book Antiqua" w:hAnsi="Book Antiqua"/>
          <w:sz w:val="24"/>
          <w:szCs w:val="24"/>
        </w:rPr>
        <w:t>scale</w:t>
      </w:r>
      <w:r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&lt;EndNote&gt;&lt;Cite&gt;&lt;Author&gt;Takikawa&lt;/Author&gt;&lt;Year&gt;2003&lt;/Year&gt;&lt;RecNum&gt;20&lt;/RecNum&gt;&lt;DisplayText&gt;&lt;style face="superscript"&gt;[55]&lt;/style&gt;&lt;/DisplayText&gt;&lt;record&gt;&lt;rec-number&gt;20&lt;/rec-number&gt;&lt;foreign-keys&gt;&lt;key app="EN" db-id="edtaxtd565e2faefrrlpvaf99twf0dvfsvx2" timestamp="1557717012"&gt;20&lt;/key&gt;&lt;/foreign-keys&gt;&lt;ref-type name="Journal Article"&gt;17&lt;/ref-type&gt;&lt;contributors&gt;&lt;authors&gt;&lt;author&gt;Takikawa, Hajime&lt;/author&gt;&lt;author&gt;Takamori, Yoriyuki&lt;/author&gt;&lt;author&gt;Kumagi, Teru&lt;/author&gt;&lt;author&gt;Onji, Morikazu&lt;/author&gt;&lt;author&gt;Watanabe, Masaaki&lt;/author&gt;&lt;author&gt;Shibuya, Akitaka&lt;/author&gt;&lt;author&gt;Hisamochi, Akiko&lt;/author&gt;&lt;author&gt;Kumashiro, Ryukichi&lt;/author&gt;&lt;author&gt;Ito, Tadashi&lt;/author&gt;&lt;author&gt;Mitsumoto, Yasuhide&lt;/author&gt;&lt;/authors&gt;&lt;/contributors&gt;&lt;titles&gt;&lt;title&gt;Assessment of 287 Japanese cases of drug induced liver injury by the diagnostic scale of the International Consensus Meeting&lt;/title&gt;&lt;secondary-title&gt;Hepatology research&lt;/secondary-title&gt;&lt;/titles&gt;&lt;periodical&gt;&lt;full-title&gt;Hepatology research&lt;/full-title&gt;&lt;/periodical&gt;&lt;pages&gt;192-195&lt;/pages&gt;&lt;volume&gt;27&lt;/volume&gt;&lt;number&gt;3&lt;/number&gt;&lt;dates&gt;&lt;year&gt;2003&lt;/year&gt;&lt;/dates&gt;&lt;isbn&gt;1386-6346&lt;/isbn&gt;&lt;accession-num&gt;PMID:14585395&lt;/accession-num&gt;&lt;urls&gt;&lt;/urls&gt;&lt;custom7&gt;PMID:14585395&lt;/custom7&gt;&lt;electronic-resource-num&gt;10.1016/S1386-6346(03)00232-8&lt;/electronic-resource-num&gt;&lt;/record&gt;&lt;/Cite&gt;&lt;/EndNote&gt;</w:instrText>
      </w:r>
      <w:r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[55]</w:t>
      </w:r>
      <w:r w:rsidRPr="006A5F19">
        <w:rPr>
          <w:rFonts w:ascii="Book Antiqua" w:hAnsi="Book Antiqua"/>
          <w:sz w:val="24"/>
          <w:szCs w:val="24"/>
        </w:rPr>
        <w:fldChar w:fldCharType="end"/>
      </w:r>
      <w:r w:rsidR="007352B5" w:rsidRPr="006A5F19">
        <w:rPr>
          <w:rFonts w:ascii="Book Antiqua" w:hAnsi="Book Antiqua"/>
          <w:sz w:val="24"/>
          <w:szCs w:val="24"/>
        </w:rPr>
        <w:t>, which adds the lymphocyte stimulation test.</w:t>
      </w:r>
      <w:r w:rsidR="000F2238">
        <w:rPr>
          <w:rFonts w:ascii="Book Antiqua" w:hAnsi="Book Antiqua"/>
          <w:sz w:val="24"/>
          <w:szCs w:val="24"/>
        </w:rPr>
        <w:t xml:space="preserve"> </w:t>
      </w:r>
      <w:r w:rsidR="006C3E3E" w:rsidRPr="006A5F19">
        <w:rPr>
          <w:rFonts w:ascii="Book Antiqua" w:hAnsi="Book Antiqua"/>
          <w:sz w:val="24"/>
          <w:szCs w:val="24"/>
        </w:rPr>
        <w:t xml:space="preserve">Prior to transplantation, the finding of jaundice in DILI patients was associated with a poor prognosis with </w:t>
      </w:r>
      <w:r w:rsidR="009D0520" w:rsidRPr="006A5F19">
        <w:rPr>
          <w:rFonts w:ascii="Book Antiqua" w:hAnsi="Book Antiqua"/>
          <w:sz w:val="24"/>
          <w:szCs w:val="24"/>
        </w:rPr>
        <w:t>over 10%</w:t>
      </w:r>
      <w:r w:rsidR="006C3E3E" w:rsidRPr="006A5F19">
        <w:rPr>
          <w:rFonts w:ascii="Book Antiqua" w:hAnsi="Book Antiqua"/>
          <w:sz w:val="24"/>
          <w:szCs w:val="24"/>
        </w:rPr>
        <w:t xml:space="preserve"> mortality prior to liver transplantation for paracetamol-induced liver injury</w:t>
      </w:r>
      <w:r w:rsidR="009D0520"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&lt;EndNote&gt;&lt;Cite&gt;&lt;Author&gt;Temple&lt;/Author&gt;&lt;Year&gt;2006&lt;/Year&gt;&lt;RecNum&gt;14&lt;/RecNum&gt;&lt;DisplayText&gt;&lt;style face="superscript"&gt;[56]&lt;/style&gt;&lt;/DisplayText&gt;&lt;record&gt;&lt;rec-number&gt;14&lt;/rec-number&gt;&lt;foreign-keys&gt;&lt;key app="EN" db-id="edtaxtd565e2faefrrlpvaf99twf0dvfsvx2" timestamp="1557701763"&gt;14&lt;/key&gt;&lt;/foreign-keys&gt;&lt;ref-type name="Journal Article"&gt;17&lt;/ref-type&gt;&lt;contributors&gt;&lt;authors&gt;&lt;author&gt;Temple, Robert&lt;/author&gt;&lt;/authors&gt;&lt;/contributors&gt;&lt;titles&gt;&lt;title&gt;Hy&amp;apos;s law: predicting serious hepatotoxicity&lt;/title&gt;&lt;secondary-title&gt;Pharmacoepidemiology and drug safety&lt;/secondary-title&gt;&lt;/titles&gt;&lt;periodical&gt;&lt;full-title&gt;Pharmacoepidemiology and drug safety&lt;/full-title&gt;&lt;/periodical&gt;&lt;pages&gt;241-243&lt;/pages&gt;&lt;volume&gt;15&lt;/volume&gt;&lt;number&gt;4&lt;/number&gt;&lt;dates&gt;&lt;year&gt;2006&lt;/year&gt;&lt;/dates&gt;&lt;accession-num&gt;PMid:16552790&lt;/accession-num&gt;&lt;urls&gt;&lt;/urls&gt;&lt;custom7&gt;PMid:16552790&lt;/custom7&gt;&lt;electronic-resource-num&gt;10.1002/pds.1211&lt;/electronic-resource-num&gt;&lt;/record&gt;&lt;/Cite&gt;&lt;/EndNote&gt;</w:instrText>
      </w:r>
      <w:r w:rsidR="009D0520"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[56]</w:t>
      </w:r>
      <w:r w:rsidR="009D0520" w:rsidRPr="006A5F19">
        <w:rPr>
          <w:rFonts w:ascii="Book Antiqua" w:hAnsi="Book Antiqua"/>
          <w:sz w:val="24"/>
          <w:szCs w:val="24"/>
        </w:rPr>
        <w:fldChar w:fldCharType="end"/>
      </w:r>
      <w:r w:rsidR="006C3E3E" w:rsidRPr="006A5F19">
        <w:rPr>
          <w:rFonts w:ascii="Book Antiqua" w:hAnsi="Book Antiqua"/>
          <w:sz w:val="24"/>
          <w:szCs w:val="24"/>
        </w:rPr>
        <w:t>.</w:t>
      </w:r>
      <w:r w:rsidR="000F2238">
        <w:rPr>
          <w:rFonts w:ascii="Book Antiqua" w:hAnsi="Book Antiqua"/>
          <w:sz w:val="24"/>
          <w:szCs w:val="24"/>
        </w:rPr>
        <w:t xml:space="preserve"> </w:t>
      </w:r>
      <w:r w:rsidR="00A81FA0" w:rsidRPr="006A5F19">
        <w:rPr>
          <w:rFonts w:ascii="Book Antiqua" w:hAnsi="Book Antiqua"/>
          <w:sz w:val="24"/>
          <w:szCs w:val="24"/>
        </w:rPr>
        <w:t>This prognostic finding of hepatocellular injury significant enough to alter bilirubin excretion (with elevations greater than two times the upper limit of normal) is referred to as “</w:t>
      </w:r>
      <w:proofErr w:type="spellStart"/>
      <w:r w:rsidR="00A81FA0" w:rsidRPr="006A5F19">
        <w:rPr>
          <w:rFonts w:ascii="Book Antiqua" w:hAnsi="Book Antiqua"/>
          <w:sz w:val="24"/>
          <w:szCs w:val="24"/>
        </w:rPr>
        <w:t>Hy’s</w:t>
      </w:r>
      <w:proofErr w:type="spellEnd"/>
      <w:r w:rsidR="00A81FA0" w:rsidRPr="006A5F19">
        <w:rPr>
          <w:rFonts w:ascii="Book Antiqua" w:hAnsi="Book Antiqua"/>
          <w:sz w:val="24"/>
          <w:szCs w:val="24"/>
        </w:rPr>
        <w:t xml:space="preserve"> Law Cases”</w:t>
      </w:r>
      <w:r w:rsidR="00A81FA0"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&lt;EndNote&gt;&lt;Cite&gt;&lt;Author&gt;Temple&lt;/Author&gt;&lt;Year&gt;2006&lt;/Year&gt;&lt;RecNum&gt;14&lt;/RecNum&gt;&lt;DisplayText&gt;&lt;style face="superscript"&gt;[56]&lt;/style&gt;&lt;/DisplayText&gt;&lt;record&gt;&lt;rec-number&gt;14&lt;/rec-number&gt;&lt;foreign-keys&gt;&lt;key app="EN" db-id="edtaxtd565e2faefrrlpvaf99twf0dvfsvx2" timestamp="1557701763"&gt;14&lt;/key&gt;&lt;/foreign-keys&gt;&lt;ref-type name="Journal Article"&gt;17&lt;/ref-type&gt;&lt;contributors&gt;&lt;authors&gt;&lt;author&gt;Temple, Robert&lt;/author&gt;&lt;/authors&gt;&lt;/contributors&gt;&lt;titles&gt;&lt;title&gt;Hy&amp;apos;s law: predicting serious hepatotoxicity&lt;/title&gt;&lt;secondary-title&gt;Pharmacoepidemiology and drug safety&lt;/secondary-title&gt;&lt;/titles&gt;&lt;periodical&gt;&lt;full-title&gt;Pharmacoepidemiology and drug safety&lt;/full-title&gt;&lt;/periodical&gt;&lt;pages&gt;241-243&lt;/pages&gt;&lt;volume&gt;15&lt;/volume&gt;&lt;number&gt;4&lt;/number&gt;&lt;dates&gt;&lt;year&gt;2006&lt;/year&gt;&lt;/dates&gt;&lt;accession-num&gt;PMid:16552790&lt;/accession-num&gt;&lt;urls&gt;&lt;/urls&gt;&lt;custom7&gt;PMid:16552790&lt;/custom7&gt;&lt;electronic-resource-num&gt;10.1002/pds.1211&lt;/electronic-resource-num&gt;&lt;/record&gt;&lt;/Cite&gt;&lt;/EndNote&gt;</w:instrText>
      </w:r>
      <w:r w:rsidR="00A81FA0"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[56]</w:t>
      </w:r>
      <w:r w:rsidR="00A81FA0" w:rsidRPr="006A5F19">
        <w:rPr>
          <w:rFonts w:ascii="Book Antiqua" w:hAnsi="Book Antiqua"/>
          <w:sz w:val="24"/>
          <w:szCs w:val="24"/>
        </w:rPr>
        <w:fldChar w:fldCharType="end"/>
      </w:r>
      <w:r w:rsidR="00A81FA0" w:rsidRPr="006A5F19">
        <w:rPr>
          <w:rFonts w:ascii="Book Antiqua" w:hAnsi="Book Antiqua"/>
          <w:sz w:val="24"/>
          <w:szCs w:val="24"/>
        </w:rPr>
        <w:t xml:space="preserve">. </w:t>
      </w:r>
    </w:p>
    <w:p w14:paraId="2803AFED" w14:textId="2B0F7E4A" w:rsidR="00EC157B" w:rsidRPr="006A5F19" w:rsidRDefault="00560D0D"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Patient outcomes are dependent upon what phase of paracetamol poisoning that treatment is initiated in.</w:t>
      </w:r>
      <w:r w:rsidR="000F2238">
        <w:rPr>
          <w:rFonts w:ascii="Book Antiqua" w:hAnsi="Book Antiqua"/>
          <w:sz w:val="24"/>
          <w:szCs w:val="24"/>
        </w:rPr>
        <w:t xml:space="preserve"> </w:t>
      </w:r>
      <w:r w:rsidRPr="006A5F19">
        <w:rPr>
          <w:rFonts w:ascii="Book Antiqua" w:hAnsi="Book Antiqua"/>
          <w:sz w:val="24"/>
          <w:szCs w:val="24"/>
        </w:rPr>
        <w:t>If the antidote is given during phase one (in cases where medical history reveals a suspicion of paracetamol overdose), patients are expected to fully recover with only a transient period of liver injury</w:t>
      </w:r>
      <w:r w:rsidR="000F72BF" w:rsidRPr="006A5F19">
        <w:rPr>
          <w:rFonts w:ascii="Book Antiqua" w:hAnsi="Book Antiqua"/>
          <w:sz w:val="24"/>
          <w:szCs w:val="24"/>
        </w:rPr>
        <w:fldChar w:fldCharType="begin">
          <w:fldData xml:space="preserve">PEVuZE5vdGU+PENpdGU+PEF1dGhvcj5Kb25lczwvQXV0aG9yPjxZZWFyPjE5OTg8L1llYXI+PFJl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PEVuZE5vdGU+PENpdGU+PEF1dGhvcj5Kb25lczwvQXV0aG9yPjxZZWFyPjE5OTg8L1llYXI+PFJl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0F72BF" w:rsidRPr="006A5F19">
        <w:rPr>
          <w:rFonts w:ascii="Book Antiqua" w:hAnsi="Book Antiqua"/>
          <w:sz w:val="24"/>
          <w:szCs w:val="24"/>
        </w:rPr>
      </w:r>
      <w:r w:rsidR="000F72B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[57,58]</w:t>
      </w:r>
      <w:r w:rsidR="000F72BF"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 xml:space="preserve">In fact, the administration of </w:t>
      </w:r>
      <w:r w:rsidR="00B16F02" w:rsidRPr="006A5F19">
        <w:rPr>
          <w:rFonts w:ascii="Book Antiqua" w:hAnsi="Book Antiqua"/>
          <w:i/>
          <w:iCs/>
          <w:sz w:val="24"/>
          <w:szCs w:val="24"/>
        </w:rPr>
        <w:t>N</w:t>
      </w:r>
      <w:r w:rsidR="00B16F02" w:rsidRPr="006A5F19">
        <w:rPr>
          <w:rFonts w:ascii="Book Antiqua" w:hAnsi="Book Antiqua"/>
          <w:sz w:val="24"/>
          <w:szCs w:val="24"/>
        </w:rPr>
        <w:t>-</w:t>
      </w:r>
      <w:r w:rsidRPr="006A5F19">
        <w:rPr>
          <w:rFonts w:ascii="Book Antiqua" w:hAnsi="Book Antiqua"/>
          <w:sz w:val="24"/>
          <w:szCs w:val="24"/>
        </w:rPr>
        <w:t>acetylcysteine will prevent most patients from progressing past phase two of hepatic injury</w:t>
      </w:r>
      <w:r w:rsidR="000F72BF"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&lt;EndNote&gt;&lt;Cite&gt;&lt;Author&gt;Schilling&lt;/Author&gt;&lt;Year&gt;2010&lt;/Year&gt;&lt;RecNum&gt;76&lt;/RecNum&gt;&lt;DisplayText&gt;&lt;style face="superscript"&gt;[34]&lt;/style&gt;&lt;/DisplayText&gt;&lt;record&gt;&lt;rec-number&gt;76&lt;/rec-number&gt;&lt;foreign-keys&gt;&lt;key app="EN" db-id="edtaxtd565e2faefrrlpvaf99twf0dvfsvx2" timestamp="1561687668"&gt;76&lt;/key&gt;&lt;/foreign-keys&gt;&lt;ref-type name="Journal Article"&gt;17&lt;/ref-type&gt;&lt;contributors&gt;&lt;authors&gt;&lt;author&gt;Schilling, Amy&lt;/author&gt;&lt;author&gt;Corey, Rebecca&lt;/author&gt;&lt;author&gt;Leonard, Mandy&lt;/author&gt;&lt;author&gt;Eghtesad, Bijan&lt;/author&gt;&lt;/authors&gt;&lt;/contributors&gt;&lt;titles&gt;&lt;title&gt;Acetaminophen: old drug, new warnings&lt;/title&gt;&lt;secondary-title&gt;Cleveland Clinic journal of medicine&lt;/secondary-title&gt;&lt;/titles&gt;&lt;periodical&gt;&lt;full-title&gt;Cleveland Clinic journal of medicine&lt;/full-title&gt;&lt;/periodical&gt;&lt;pages&gt;19-27&lt;/pages&gt;&lt;volume&gt;77&lt;/volume&gt;&lt;number&gt;1&lt;/number&gt;&lt;dates&gt;&lt;year&gt;2010&lt;/year&gt;&lt;/dates&gt;&lt;isbn&gt;0891-1150&lt;/isbn&gt;&lt;accession-num&gt;PMid:20048026&lt;/accession-num&gt;&lt;urls&gt;&lt;/urls&gt;&lt;custom7&gt;PMid:20048026&lt;/custom7&gt;&lt;electronic-resource-num&gt;10.3949/ccjm.77a.09084&lt;/electronic-resource-num&gt;&lt;/record&gt;&lt;/Cite&gt;&lt;/EndNote&gt;</w:instrText>
      </w:r>
      <w:r w:rsidR="000F72B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[34]</w:t>
      </w:r>
      <w:r w:rsidR="000F72BF"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00B4504A" w:rsidRPr="006A5F19">
        <w:rPr>
          <w:rFonts w:ascii="Book Antiqua" w:hAnsi="Book Antiqua"/>
          <w:sz w:val="24"/>
          <w:szCs w:val="24"/>
        </w:rPr>
        <w:t>Additionally, the presence of other organ involvement, such as altered mental status or acute renal failure portends a worse prognosis and is often an indication for monitoring the patient in a critical care setting</w:t>
      </w:r>
      <w:r w:rsidR="00E42F8C"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&lt;EndNote&gt;&lt;Cite&gt;&lt;Author&gt;Fontana&lt;/Author&gt;&lt;Year&gt;2008&lt;/Year&gt;&lt;RecNum&gt;81&lt;/RecNum&gt;&lt;DisplayText&gt;&lt;style face="superscript"&gt;[59]&lt;/style&gt;&lt;/DisplayText&gt;&lt;record&gt;&lt;rec-number&gt;81&lt;/rec-number&gt;&lt;foreign-keys&gt;&lt;key app="EN" db-id="edtaxtd565e2faefrrlpvaf99twf0dvfsvx2" timestamp="1561693480"&gt;81&lt;/key&gt;&lt;/foreign-keys&gt;&lt;ref-type name="Journal Article"&gt;17&lt;/ref-type&gt;&lt;contributors&gt;&lt;authors&gt;&lt;author&gt;Fontana, Robert J&lt;/author&gt;&lt;/authors&gt;&lt;/contributors&gt;&lt;titles&gt;&lt;title&gt;Acute liver failure including acetaminophen overdose&lt;/title&gt;&lt;secondary-title&gt;Medical Clinics of North America&lt;/secondary-title&gt;&lt;/titles&gt;&lt;periodical&gt;&lt;full-title&gt;Medical Clinics of North America&lt;/full-title&gt;&lt;/periodical&gt;&lt;pages&gt;761-794&lt;/pages&gt;&lt;volume&gt;92&lt;/volume&gt;&lt;number&gt;4&lt;/number&gt;&lt;dates&gt;&lt;year&gt;2008&lt;/year&gt;&lt;/dates&gt;&lt;isbn&gt;0025-7125&lt;/isbn&gt;&lt;accession-num&gt;PMid:18570942&lt;/accession-num&gt;&lt;urls&gt;&lt;/urls&gt;&lt;custom7&gt;PMid:18570942&lt;/custom7&gt;&lt;electronic-resource-num&gt;10.1016/j.mcna.2008.03.005&lt;/electronic-resource-num&gt;&lt;/record&gt;&lt;/Cite&gt;&lt;/EndNote&gt;</w:instrText>
      </w:r>
      <w:r w:rsidR="00E42F8C"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[59]</w:t>
      </w:r>
      <w:r w:rsidR="00E42F8C" w:rsidRPr="006A5F19">
        <w:rPr>
          <w:rFonts w:ascii="Book Antiqua" w:hAnsi="Book Antiqua"/>
          <w:sz w:val="24"/>
          <w:szCs w:val="24"/>
        </w:rPr>
        <w:fldChar w:fldCharType="end"/>
      </w:r>
      <w:r w:rsidR="00E42F8C" w:rsidRPr="006A5F19">
        <w:rPr>
          <w:rFonts w:ascii="Book Antiqua" w:hAnsi="Book Antiqua"/>
          <w:sz w:val="24"/>
          <w:szCs w:val="24"/>
        </w:rPr>
        <w:t>.</w:t>
      </w:r>
      <w:r w:rsidR="00B4504A" w:rsidRPr="006A5F19">
        <w:rPr>
          <w:rFonts w:ascii="Book Antiqua" w:hAnsi="Book Antiqua"/>
          <w:sz w:val="24"/>
          <w:szCs w:val="24"/>
        </w:rPr>
        <w:t xml:space="preserve"> </w:t>
      </w:r>
    </w:p>
    <w:p w14:paraId="2D0E027F" w14:textId="77777777" w:rsidR="000C433E" w:rsidRPr="006A5F19" w:rsidRDefault="000C433E" w:rsidP="00367FE4">
      <w:pPr>
        <w:pStyle w:val="NoSpacing"/>
        <w:snapToGrid w:val="0"/>
        <w:spacing w:line="360" w:lineRule="auto"/>
        <w:jc w:val="both"/>
        <w:rPr>
          <w:rFonts w:ascii="Book Antiqua" w:hAnsi="Book Antiqua"/>
          <w:sz w:val="24"/>
          <w:szCs w:val="24"/>
        </w:rPr>
      </w:pPr>
    </w:p>
    <w:p w14:paraId="378AF333" w14:textId="56138B7C" w:rsidR="00B06021" w:rsidRPr="002E63CD" w:rsidRDefault="00F50C8C" w:rsidP="00367FE4">
      <w:pPr>
        <w:pStyle w:val="NoSpacing"/>
        <w:snapToGrid w:val="0"/>
        <w:spacing w:line="360" w:lineRule="auto"/>
        <w:jc w:val="both"/>
        <w:rPr>
          <w:rFonts w:ascii="Book Antiqua" w:hAnsi="Book Antiqua"/>
          <w:b/>
          <w:caps/>
          <w:sz w:val="24"/>
          <w:szCs w:val="24"/>
          <w:u w:val="single"/>
        </w:rPr>
      </w:pPr>
      <w:r w:rsidRPr="002E63CD">
        <w:rPr>
          <w:rFonts w:ascii="Book Antiqua" w:hAnsi="Book Antiqua"/>
          <w:b/>
          <w:caps/>
          <w:sz w:val="24"/>
          <w:szCs w:val="24"/>
          <w:u w:val="single"/>
        </w:rPr>
        <w:t>Treatment</w:t>
      </w:r>
    </w:p>
    <w:p w14:paraId="4B84ADDF" w14:textId="4C365967" w:rsidR="00B06021" w:rsidRPr="006A5F19" w:rsidRDefault="00B06021"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Early initiation of treatment is critical immediately following recognition of DILI.</w:t>
      </w:r>
      <w:r w:rsidR="000F2238">
        <w:rPr>
          <w:rFonts w:ascii="Book Antiqua" w:hAnsi="Book Antiqua"/>
          <w:sz w:val="24"/>
          <w:szCs w:val="24"/>
        </w:rPr>
        <w:t xml:space="preserve"> </w:t>
      </w:r>
      <w:r w:rsidRPr="006A5F19">
        <w:rPr>
          <w:rFonts w:ascii="Book Antiqua" w:hAnsi="Book Antiqua"/>
          <w:sz w:val="24"/>
          <w:szCs w:val="24"/>
        </w:rPr>
        <w:t xml:space="preserve">The </w:t>
      </w:r>
      <w:proofErr w:type="spellStart"/>
      <w:r w:rsidR="00F51EEC" w:rsidRPr="006A5F19">
        <w:rPr>
          <w:rFonts w:ascii="Book Antiqua" w:hAnsi="Book Antiqua"/>
          <w:sz w:val="24"/>
          <w:szCs w:val="24"/>
        </w:rPr>
        <w:t>Rumack</w:t>
      </w:r>
      <w:proofErr w:type="spellEnd"/>
      <w:r w:rsidR="00F51EEC" w:rsidRPr="006A5F19">
        <w:rPr>
          <w:rFonts w:ascii="Book Antiqua" w:hAnsi="Book Antiqua"/>
          <w:sz w:val="24"/>
          <w:szCs w:val="24"/>
        </w:rPr>
        <w:t>-Matthew</w:t>
      </w:r>
      <w:r w:rsidRPr="006A5F19">
        <w:rPr>
          <w:rFonts w:ascii="Book Antiqua" w:hAnsi="Book Antiqua"/>
          <w:sz w:val="24"/>
          <w:szCs w:val="24"/>
        </w:rPr>
        <w:t xml:space="preserve"> nomogram is a tool that uses serum paracetamol levels at a specific time point in the overdose, typically measured between 4- and 24-hours post-ingestion, to predict the risk of hepatotoxicity and guide </w:t>
      </w:r>
      <w:r w:rsidR="00A60D81" w:rsidRPr="006A5F19">
        <w:rPr>
          <w:rFonts w:ascii="Book Antiqua" w:hAnsi="Book Antiqua"/>
          <w:sz w:val="24"/>
          <w:szCs w:val="24"/>
        </w:rPr>
        <w:t xml:space="preserve">medical </w:t>
      </w:r>
      <w:r w:rsidRPr="006A5F19">
        <w:rPr>
          <w:rFonts w:ascii="Book Antiqua" w:hAnsi="Book Antiqua"/>
          <w:sz w:val="24"/>
          <w:szCs w:val="24"/>
        </w:rPr>
        <w:t>management</w:t>
      </w:r>
      <w:r w:rsidR="002C2180"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&lt;EndNote&gt;&lt;Cite&gt;&lt;Author&gt;Rumack&lt;/Author&gt;&lt;Year&gt;2002&lt;/Year&gt;&lt;RecNum&gt;33&lt;/RecNum&gt;&lt;DisplayText&gt;&lt;style face="superscript"&gt;[60,61]&lt;/style&gt;&lt;/DisplayText&gt;&lt;record&gt;&lt;rec-number&gt;33&lt;/rec-number&gt;&lt;foreign-keys&gt;&lt;key app="EN" db-id="edtaxtd565e2faefrrlpvaf99twf0dvfsvx2" timestamp="1561590055"&gt;33&lt;/key&gt;&lt;/foreign-keys&gt;&lt;ref-type name="Journal Article"&gt;17&lt;/ref-type&gt;&lt;contributors&gt;&lt;authors&gt;&lt;author&gt;Rumack, Barry H&lt;/author&gt;&lt;/authors&gt;&lt;/contributors&gt;&lt;titles&gt;&lt;title&gt;Acetaminophen hepatotoxicity: the first 35 years&lt;/title&gt;&lt;secondary-title&gt;Journal of Toxicology: Clinical Toxicology&lt;/secondary-title&gt;&lt;/titles&gt;&lt;periodical&gt;&lt;full-title&gt;Journal of Toxicology: Clinical Toxicology&lt;/full-title&gt;&lt;/periodical&gt;&lt;pages&gt;3-20&lt;/pages&gt;&lt;volume&gt;40&lt;/volume&gt;&lt;number&gt;1&lt;/number&gt;&lt;dates&gt;&lt;year&gt;2002&lt;/year&gt;&lt;/dates&gt;&lt;isbn&gt;0731-3810&lt;/isbn&gt;&lt;accession-num&gt;PMid:11990202&lt;/accession-num&gt;&lt;urls&gt;&lt;/urls&gt;&lt;custom7&gt;PMid:11990202&lt;/custom7&gt;&lt;electronic-resource-num&gt;10.1081/CLT-120002882&lt;/electronic-resource-num&gt;&lt;/record&gt;&lt;/Cite&gt;&lt;Cite&gt;&lt;RecNum&gt;34&lt;/RecNum&gt;&lt;record&gt;&lt;rec-number&gt;34&lt;/rec-number&gt;&lt;foreign-keys&gt;&lt;key app="EN" db-id="edtaxtd565e2faefrrlpvaf99twf0dvfsvx2" timestamp="1561590572"&gt;34&lt;/key&gt;&lt;/foreign-keys&gt;&lt;ref-type name="Web Page"&gt;12&lt;/ref-type&gt;&lt;contributors&gt;&lt;/contributors&gt;&lt;titles&gt;&lt;title&gt;Food and Drug Administration. Acetadote (acetylcysteine) injection package insert.&lt;/title&gt;&lt;/titles&gt;&lt;volume&gt;2019&lt;/volume&gt;&lt;number&gt;June&lt;/number&gt;&lt;dates&gt;&lt;/dates&gt;&lt;urls&gt;&lt;related-urls&gt;&lt;url&gt;https://www.accessdata.fda.gov/drugsatfda_docs/label/2006/021539s004lbl.pdf&lt;/url&gt;&lt;/related-urls&gt;&lt;/urls&gt;&lt;/record&gt;&lt;/Cite&gt;&lt;/EndNote&gt;</w:instrText>
      </w:r>
      <w:r w:rsidR="002C2180"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[60,61]</w:t>
      </w:r>
      <w:r w:rsidR="002C2180"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If the</w:t>
      </w:r>
      <w:r w:rsidR="00F51EEC" w:rsidRPr="006A5F19">
        <w:rPr>
          <w:rFonts w:ascii="Book Antiqua" w:hAnsi="Book Antiqua"/>
          <w:sz w:val="24"/>
          <w:szCs w:val="24"/>
        </w:rPr>
        <w:t xml:space="preserve"> paracetamol</w:t>
      </w:r>
      <w:r w:rsidRPr="006A5F19">
        <w:rPr>
          <w:rFonts w:ascii="Book Antiqua" w:hAnsi="Book Antiqua"/>
          <w:sz w:val="24"/>
          <w:szCs w:val="24"/>
        </w:rPr>
        <w:t xml:space="preserve"> level is above a certain cutoff, </w:t>
      </w:r>
      <w:r w:rsidR="00D676D2" w:rsidRPr="006A5F19">
        <w:rPr>
          <w:rFonts w:ascii="Book Antiqua" w:hAnsi="Book Antiqua"/>
          <w:sz w:val="24"/>
          <w:szCs w:val="24"/>
        </w:rPr>
        <w:t>also called the “treatment line” that typically starts at 150 µg/mL at 4 h and extends to 4.7 µg/mL at 24 h</w:t>
      </w:r>
      <w:r w:rsidRPr="006A5F19">
        <w:rPr>
          <w:rFonts w:ascii="Book Antiqua" w:hAnsi="Book Antiqua"/>
          <w:sz w:val="24"/>
          <w:szCs w:val="24"/>
        </w:rPr>
        <w:t>, then treatment is indicated</w:t>
      </w:r>
      <w:r w:rsidR="004D6878" w:rsidRPr="006A5F19">
        <w:rPr>
          <w:rFonts w:ascii="Book Antiqua" w:hAnsi="Book Antiqua"/>
          <w:sz w:val="24"/>
          <w:szCs w:val="24"/>
        </w:rPr>
        <w:fldChar w:fldCharType="begin">
          <w:fldData xml:space="preserve">PEVuZE5vdGU+PENpdGU+PEF1dGhvcj5CYXRlbWFuPC9BdXRob3I+PFllYXI+MjAxNDwvWWVhcj48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==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PEVuZE5vdGU+PENpdGU+PEF1dGhvcj5CYXRlbWFuPC9BdXRob3I+PFllYXI+MjAxNDwvWWVhcj48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==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4D6878" w:rsidRPr="006A5F19">
        <w:rPr>
          <w:rFonts w:ascii="Book Antiqua" w:hAnsi="Book Antiqua"/>
          <w:sz w:val="24"/>
          <w:szCs w:val="24"/>
        </w:rPr>
      </w:r>
      <w:r w:rsidR="004D6878"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[62,63]</w:t>
      </w:r>
      <w:r w:rsidR="004D6878" w:rsidRPr="006A5F19">
        <w:rPr>
          <w:rFonts w:ascii="Book Antiqua" w:hAnsi="Book Antiqua"/>
          <w:sz w:val="24"/>
          <w:szCs w:val="24"/>
        </w:rPr>
        <w:fldChar w:fldCharType="end"/>
      </w:r>
      <w:r w:rsidR="00D676D2" w:rsidRPr="006A5F19">
        <w:rPr>
          <w:rFonts w:ascii="Book Antiqua" w:hAnsi="Book Antiqua"/>
          <w:sz w:val="24"/>
          <w:szCs w:val="24"/>
        </w:rPr>
        <w:t xml:space="preserve"> (outlined in Figure 3).</w:t>
      </w:r>
      <w:r w:rsidR="000F2238">
        <w:rPr>
          <w:rFonts w:ascii="Book Antiqua" w:hAnsi="Book Antiqua"/>
          <w:sz w:val="24"/>
          <w:szCs w:val="24"/>
        </w:rPr>
        <w:t xml:space="preserve"> </w:t>
      </w:r>
      <w:r w:rsidR="00D676D2" w:rsidRPr="006A5F19">
        <w:rPr>
          <w:rFonts w:ascii="Book Antiqua" w:hAnsi="Book Antiqua"/>
          <w:sz w:val="24"/>
          <w:szCs w:val="24"/>
        </w:rPr>
        <w:t>If the time of ingestion is unknown but within 24 h, the earliest possible time of ingestion should be estimated and plotted on the nomogram to see if treatment with NAC should be initiated (</w:t>
      </w:r>
      <w:r w:rsidR="00D676D2" w:rsidRPr="002E63CD">
        <w:rPr>
          <w:rFonts w:ascii="Book Antiqua" w:hAnsi="Book Antiqua"/>
          <w:i/>
          <w:iCs/>
          <w:sz w:val="24"/>
          <w:szCs w:val="24"/>
        </w:rPr>
        <w:t>i.e.</w:t>
      </w:r>
      <w:r w:rsidR="00D676D2" w:rsidRPr="006A5F19">
        <w:rPr>
          <w:rFonts w:ascii="Book Antiqua" w:hAnsi="Book Antiqua"/>
          <w:sz w:val="24"/>
          <w:szCs w:val="24"/>
        </w:rPr>
        <w:t xml:space="preserve"> if above the treatment line). The use of the nomogram should be avoided until </w:t>
      </w:r>
      <w:r w:rsidR="000F2238">
        <w:rPr>
          <w:rFonts w:ascii="Book Antiqua" w:hAnsi="Book Antiqua" w:hint="eastAsia"/>
          <w:sz w:val="24"/>
          <w:szCs w:val="24"/>
          <w:lang w:eastAsia="zh-CN"/>
        </w:rPr>
        <w:t>4</w:t>
      </w:r>
      <w:r w:rsidR="00D676D2" w:rsidRPr="006A5F19">
        <w:rPr>
          <w:rFonts w:ascii="Book Antiqua" w:hAnsi="Book Antiqua"/>
          <w:sz w:val="24"/>
          <w:szCs w:val="24"/>
        </w:rPr>
        <w:t xml:space="preserve"> h or more after ingestion as </w:t>
      </w:r>
      <w:r w:rsidR="00D676D2" w:rsidRPr="006A5F19">
        <w:rPr>
          <w:rFonts w:ascii="Book Antiqua" w:hAnsi="Book Antiqua"/>
          <w:sz w:val="24"/>
          <w:szCs w:val="24"/>
        </w:rPr>
        <w:lastRenderedPageBreak/>
        <w:t>the levels may be misleading during this timeframe from the point of acute ingestion and not be an accurate predictor of toxicity</w:t>
      </w:r>
      <w:r w:rsidR="00D676D2" w:rsidRPr="006A5F19">
        <w:rPr>
          <w:rFonts w:ascii="Book Antiqua" w:hAnsi="Book Antiqua"/>
          <w:sz w:val="24"/>
          <w:szCs w:val="24"/>
        </w:rPr>
        <w:fldChar w:fldCharType="begin">
          <w:fldData xml:space="preserve">PEVuZE5vdGU+PENpdGU+PEF1dGhvcj5SdW1hY2s8L0F1dGhvcj48WWVhcj4xOTgxPC9ZZWFyPjxS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==
</w:fldData>
        </w:fldChar>
      </w:r>
      <w:r w:rsidR="00170949" w:rsidRPr="006A5F19">
        <w:rPr>
          <w:rFonts w:ascii="Book Antiqua" w:hAnsi="Book Antiqua"/>
          <w:sz w:val="24"/>
          <w:szCs w:val="24"/>
        </w:rPr>
        <w:instrText xml:space="preserve"> ADDIN EN.CITE </w:instrText>
      </w:r>
      <w:r w:rsidR="00170949" w:rsidRPr="006A5F19">
        <w:rPr>
          <w:rFonts w:ascii="Book Antiqua" w:hAnsi="Book Antiqua"/>
          <w:sz w:val="24"/>
          <w:szCs w:val="24"/>
        </w:rPr>
        <w:fldChar w:fldCharType="begin">
          <w:fldData xml:space="preserve">PEVuZE5vdGU+PENpdGU+PEF1dGhvcj5SdW1hY2s8L0F1dGhvcj48WWVhcj4xOTgxPC9ZZWFyPjxS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==
</w:fldData>
        </w:fldChar>
      </w:r>
      <w:r w:rsidR="00170949" w:rsidRPr="006A5F19">
        <w:rPr>
          <w:rFonts w:ascii="Book Antiqua" w:hAnsi="Book Antiqua"/>
          <w:sz w:val="24"/>
          <w:szCs w:val="24"/>
        </w:rPr>
        <w:instrText xml:space="preserve"> ADDIN EN.CITE.DATA </w:instrText>
      </w:r>
      <w:r w:rsidR="00170949" w:rsidRPr="006A5F19">
        <w:rPr>
          <w:rFonts w:ascii="Book Antiqua" w:hAnsi="Book Antiqua"/>
          <w:sz w:val="24"/>
          <w:szCs w:val="24"/>
        </w:rPr>
      </w:r>
      <w:r w:rsidR="00170949" w:rsidRPr="006A5F19">
        <w:rPr>
          <w:rFonts w:ascii="Book Antiqua" w:hAnsi="Book Antiqua"/>
          <w:sz w:val="24"/>
          <w:szCs w:val="24"/>
        </w:rPr>
        <w:fldChar w:fldCharType="end"/>
      </w:r>
      <w:r w:rsidR="00D676D2" w:rsidRPr="006A5F19">
        <w:rPr>
          <w:rFonts w:ascii="Book Antiqua" w:hAnsi="Book Antiqua"/>
          <w:sz w:val="24"/>
          <w:szCs w:val="24"/>
        </w:rPr>
      </w:r>
      <w:r w:rsidR="00D676D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[64,65]</w:t>
      </w:r>
      <w:r w:rsidR="00D676D2"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00A60D81" w:rsidRPr="006A5F19">
        <w:rPr>
          <w:rFonts w:ascii="Book Antiqua" w:hAnsi="Book Antiqua"/>
          <w:sz w:val="24"/>
          <w:szCs w:val="24"/>
        </w:rPr>
        <w:t xml:space="preserve">Classically, the nomogram is used in conjunction with the patient’s history and laboratory findings </w:t>
      </w:r>
      <w:r w:rsidR="00092EB8" w:rsidRPr="006A5F19">
        <w:rPr>
          <w:rFonts w:ascii="Book Antiqua" w:hAnsi="Book Antiqua"/>
          <w:sz w:val="24"/>
          <w:szCs w:val="24"/>
        </w:rPr>
        <w:t>to determine medical management.</w:t>
      </w:r>
      <w:r w:rsidR="000F2238">
        <w:rPr>
          <w:rFonts w:ascii="Book Antiqua" w:hAnsi="Book Antiqua"/>
          <w:sz w:val="24"/>
          <w:szCs w:val="24"/>
        </w:rPr>
        <w:t xml:space="preserve"> </w:t>
      </w:r>
      <w:r w:rsidR="00D676D2" w:rsidRPr="006A5F19">
        <w:rPr>
          <w:rFonts w:ascii="Book Antiqua" w:hAnsi="Book Antiqua"/>
          <w:sz w:val="24"/>
          <w:szCs w:val="24"/>
        </w:rPr>
        <w:t xml:space="preserve">If medication review reveals co-ingestion with opioids or </w:t>
      </w:r>
      <w:proofErr w:type="spellStart"/>
      <w:r w:rsidR="00D676D2" w:rsidRPr="006A5F19">
        <w:rPr>
          <w:rFonts w:ascii="Book Antiqua" w:hAnsi="Book Antiqua"/>
          <w:sz w:val="24"/>
          <w:szCs w:val="24"/>
        </w:rPr>
        <w:t>anticholingeric</w:t>
      </w:r>
      <w:proofErr w:type="spellEnd"/>
      <w:r w:rsidR="00D676D2" w:rsidRPr="006A5F19">
        <w:rPr>
          <w:rFonts w:ascii="Book Antiqua" w:hAnsi="Book Antiqua"/>
          <w:sz w:val="24"/>
          <w:szCs w:val="24"/>
        </w:rPr>
        <w:t xml:space="preserve"> medications, the post-ingestion level should be checked at 4 h and repeated at 6 h post-ingestion if the initial level falls below the treatment line to account for possible delay in maximum serum concentrations of paracetamol</w:t>
      </w:r>
      <w:r w:rsidR="00D676D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&lt;EndNote&gt;&lt;Cite&gt;&lt;Author&gt;Dougherty&lt;/Author&gt;&lt;Year&gt;2012&lt;/Year&gt;&lt;RecNum&gt;32&lt;/RecNum&gt;&lt;DisplayText&gt;&lt;style face="superscript"&gt;[13]&lt;/style&gt;&lt;/DisplayText&gt;&lt;record&gt;&lt;rec-number&gt;32&lt;/rec-number&gt;&lt;foreign-keys&gt;&lt;key app="EN" db-id="edtaxtd565e2faefrrlpvaf99twf0dvfsvx2" timestamp="1561589997"&gt;32&lt;/key&gt;&lt;/foreign-keys&gt;&lt;ref-type name="Journal Article"&gt;17&lt;/ref-type&gt;&lt;contributors&gt;&lt;authors&gt;&lt;author&gt;Dougherty, Patrick P&lt;/author&gt;&lt;author&gt;Klein-Schwartz, Wendy&lt;/author&gt;&lt;/authors&gt;&lt;/contributors&gt;&lt;titles&gt;&lt;title&gt;Unexpected late rise in plasma acetaminophen concentrations with change in risk stratification in acute acetaminophen overdoses&lt;/title&gt;&lt;secondary-title&gt;The Journal of emergency medicine&lt;/secondary-title&gt;&lt;/titles&gt;&lt;periodical&gt;&lt;full-title&gt;The Journal of emergency medicine&lt;/full-title&gt;&lt;/periodical&gt;&lt;pages&gt;58-63&lt;/pages&gt;&lt;volume&gt;43&lt;/volume&gt;&lt;number&gt;1&lt;/number&gt;&lt;dates&gt;&lt;year&gt;2012&lt;/year&gt;&lt;/dates&gt;&lt;isbn&gt;0736-4679&lt;/isbn&gt;&lt;accession-num&gt;PMid:21719230&lt;/accession-num&gt;&lt;urls&gt;&lt;/urls&gt;&lt;custom7&gt;PMid:21719230&lt;/custom7&gt;&lt;electronic-resource-num&gt;10.1016/j.jemermed.2011.05.023&lt;/electronic-resource-num&gt;&lt;/record&gt;&lt;/Cite&gt;&lt;/EndNote&gt;</w:instrText>
      </w:r>
      <w:r w:rsidR="00D676D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[13]</w:t>
      </w:r>
      <w:r w:rsidR="00D676D2" w:rsidRPr="006A5F19">
        <w:rPr>
          <w:rFonts w:ascii="Book Antiqua" w:hAnsi="Book Antiqua"/>
          <w:sz w:val="24"/>
          <w:szCs w:val="24"/>
        </w:rPr>
        <w:fldChar w:fldCharType="end"/>
      </w:r>
      <w:r w:rsidR="00D676D2" w:rsidRPr="006A5F19">
        <w:rPr>
          <w:rFonts w:ascii="Book Antiqua" w:hAnsi="Book Antiqua"/>
          <w:sz w:val="24"/>
          <w:szCs w:val="24"/>
        </w:rPr>
        <w:t>.</w:t>
      </w:r>
      <w:r w:rsidR="000F2238">
        <w:rPr>
          <w:rFonts w:ascii="Book Antiqua" w:hAnsi="Book Antiqua"/>
          <w:sz w:val="24"/>
          <w:szCs w:val="24"/>
        </w:rPr>
        <w:t xml:space="preserve"> </w:t>
      </w:r>
      <w:r w:rsidR="00A60D81" w:rsidRPr="006A5F19">
        <w:rPr>
          <w:rFonts w:ascii="Book Antiqua" w:hAnsi="Book Antiqua"/>
          <w:sz w:val="24"/>
          <w:szCs w:val="24"/>
        </w:rPr>
        <w:t>However, other aspects of the history such as the reported dose in paracetamol toxicity, can be used to predict patient outcomes.</w:t>
      </w:r>
      <w:r w:rsidR="000F2238">
        <w:rPr>
          <w:rFonts w:ascii="Book Antiqua" w:hAnsi="Book Antiqua"/>
          <w:sz w:val="24"/>
          <w:szCs w:val="24"/>
        </w:rPr>
        <w:t xml:space="preserve"> </w:t>
      </w:r>
      <w:r w:rsidR="00A60D81" w:rsidRPr="006A5F19">
        <w:rPr>
          <w:rFonts w:ascii="Book Antiqua" w:hAnsi="Book Antiqua"/>
          <w:sz w:val="24"/>
          <w:szCs w:val="24"/>
        </w:rPr>
        <w:t>A prospective study demonstrated that individuals who had a reported overdose with 50 g of paracetamol</w:t>
      </w:r>
      <w:r w:rsidR="006A288B" w:rsidRPr="006A5F19">
        <w:rPr>
          <w:rFonts w:ascii="Book Antiqua" w:hAnsi="Book Antiqua"/>
          <w:sz w:val="24"/>
          <w:szCs w:val="24"/>
        </w:rPr>
        <w:t xml:space="preserve"> had a 90% probability of being over the treatment value cutoff, suggesting that dosing can help rapidly identify individuals that need treatment immediately initiated</w:t>
      </w:r>
      <w:r w:rsidR="00D46D9B"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&lt;EndNote&gt;&lt;Cite&gt;&lt;Author&gt;Duffull&lt;/Author&gt;&lt;Year&gt;2013&lt;/Year&gt;&lt;RecNum&gt;36&lt;/RecNum&gt;&lt;DisplayText&gt;&lt;style face="superscript"&gt;[66]&lt;/style&gt;&lt;/DisplayText&gt;&lt;record&gt;&lt;rec-number&gt;36&lt;/rec-number&gt;&lt;foreign-keys&gt;&lt;key app="EN" db-id="edtaxtd565e2faefrrlpvaf99twf0dvfsvx2" timestamp="1561590879"&gt;36&lt;/key&gt;&lt;/foreign-keys&gt;&lt;ref-type name="Journal Article"&gt;17&lt;/ref-type&gt;&lt;contributors&gt;&lt;authors&gt;&lt;author&gt;Duffull, SB&lt;/author&gt;&lt;author&gt;Isbister, GK&lt;/author&gt;&lt;/authors&gt;&lt;/contributors&gt;&lt;titles&gt;&lt;title&gt;Predicting the requirement for N-acetylcysteine in paracetamol poisoning from reported dose&lt;/title&gt;&lt;secondary-title&gt;Clinical Toxicology&lt;/secondary-title&gt;&lt;/titles&gt;&lt;periodical&gt;&lt;full-title&gt;Clinical Toxicology&lt;/full-title&gt;&lt;/periodical&gt;&lt;pages&gt;772-776&lt;/pages&gt;&lt;volume&gt;51&lt;/volume&gt;&lt;number&gt;8&lt;/number&gt;&lt;dates&gt;&lt;year&gt;2013&lt;/year&gt;&lt;/dates&gt;&lt;isbn&gt;1556-3650&lt;/isbn&gt;&lt;accession-num&gt;PMid:23964853&lt;/accession-num&gt;&lt;urls&gt;&lt;/urls&gt;&lt;custom7&gt;PMid:23964853&lt;/custom7&gt;&lt;electronic-resource-num&gt;10.3109/15563650.2013.830733&lt;/electronic-resource-num&gt;&lt;/record&gt;&lt;/Cite&gt;&lt;/EndNote&gt;</w:instrText>
      </w:r>
      <w:r w:rsidR="00D46D9B"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[66]</w:t>
      </w:r>
      <w:r w:rsidR="00D46D9B" w:rsidRPr="006A5F19">
        <w:rPr>
          <w:rFonts w:ascii="Book Antiqua" w:hAnsi="Book Antiqua"/>
          <w:sz w:val="24"/>
          <w:szCs w:val="24"/>
        </w:rPr>
        <w:fldChar w:fldCharType="end"/>
      </w:r>
      <w:r w:rsidR="006A288B" w:rsidRPr="006A5F19">
        <w:rPr>
          <w:rFonts w:ascii="Book Antiqua" w:hAnsi="Book Antiqua"/>
          <w:sz w:val="24"/>
          <w:szCs w:val="24"/>
        </w:rPr>
        <w:t xml:space="preserve">. </w:t>
      </w:r>
    </w:p>
    <w:p w14:paraId="34334C52" w14:textId="2D35A563" w:rsidR="006C3E3E" w:rsidRPr="006A5F19" w:rsidRDefault="00CB7B8C"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 xml:space="preserve">Currently, the </w:t>
      </w:r>
      <w:r w:rsidR="00A74F06" w:rsidRPr="006A5F19">
        <w:rPr>
          <w:rFonts w:ascii="Book Antiqua" w:hAnsi="Book Antiqua"/>
          <w:sz w:val="24"/>
          <w:szCs w:val="24"/>
        </w:rPr>
        <w:t>mainstay therapy is</w:t>
      </w:r>
      <w:r w:rsidR="00092EB8" w:rsidRPr="006A5F19">
        <w:rPr>
          <w:rFonts w:ascii="Book Antiqua" w:hAnsi="Book Antiqua"/>
          <w:sz w:val="24"/>
          <w:szCs w:val="24"/>
        </w:rPr>
        <w:t xml:space="preserve"> NAC</w:t>
      </w:r>
      <w:r w:rsidR="00A74F06" w:rsidRPr="006A5F19">
        <w:rPr>
          <w:rFonts w:ascii="Book Antiqua" w:hAnsi="Book Antiqua"/>
          <w:sz w:val="24"/>
          <w:szCs w:val="24"/>
        </w:rPr>
        <w:t>, given intravenously as soon as the diagnosis of paracetamol hepatotoxicity is made.</w:t>
      </w:r>
      <w:r w:rsidR="000F2238">
        <w:rPr>
          <w:rFonts w:ascii="Book Antiqua" w:hAnsi="Book Antiqua"/>
          <w:sz w:val="24"/>
          <w:szCs w:val="24"/>
        </w:rPr>
        <w:t xml:space="preserve"> </w:t>
      </w:r>
      <w:r w:rsidR="00A74F06" w:rsidRPr="006A5F19">
        <w:rPr>
          <w:rFonts w:ascii="Book Antiqua" w:hAnsi="Book Antiqua"/>
          <w:sz w:val="24"/>
          <w:szCs w:val="24"/>
        </w:rPr>
        <w:t>NAC a</w:t>
      </w:r>
      <w:r w:rsidR="005B26E4" w:rsidRPr="006A5F19">
        <w:rPr>
          <w:rFonts w:ascii="Book Antiqua" w:hAnsi="Book Antiqua"/>
          <w:sz w:val="24"/>
          <w:szCs w:val="24"/>
        </w:rPr>
        <w:t>cts by restoring glutathione levels that then allow for the removal of NAPQI from the body</w:t>
      </w:r>
      <w:r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&lt;EndNote&gt;&lt;Cite&gt;&lt;Author&gt;Maher&lt;/Author&gt;&lt;Year&gt;2018&lt;/Year&gt;&lt;RecNum&gt;9&lt;/RecNum&gt;&lt;DisplayText&gt;&lt;style face="superscript"&gt;[67]&lt;/style&gt;&lt;/DisplayText&gt;&lt;record&gt;&lt;rec-number&gt;9&lt;/rec-number&gt;&lt;foreign-keys&gt;&lt;key app="EN" db-id="edtaxtd565e2faefrrlpvaf99twf0dvfsvx2" timestamp="1557696904"&gt;9&lt;/key&gt;&lt;/foreign-keys&gt;&lt;ref-type name="Journal Article"&gt;17&lt;/ref-type&gt;&lt;contributors&gt;&lt;authors&gt;&lt;author&gt;Maher, Sarah Zahra&lt;/author&gt;&lt;author&gt;Schreibman, Ian Roy&lt;/author&gt;&lt;/authors&gt;&lt;/contributors&gt;&lt;titles&gt;&lt;title&gt;The clinical spectrum and manifestations of acute liver failure&lt;/title&gt;&lt;secondary-title&gt;Clinics in liver disease&lt;/secondary-title&gt;&lt;/titles&gt;&lt;periodical&gt;&lt;full-title&gt;Clinics in liver disease&lt;/full-title&gt;&lt;/periodical&gt;&lt;pages&gt;361-374&lt;/pages&gt;&lt;volume&gt;22&lt;/volume&gt;&lt;number&gt;2&lt;/number&gt;&lt;dates&gt;&lt;year&gt;2018&lt;/year&gt;&lt;/dates&gt;&lt;isbn&gt;1089-3261&lt;/isbn&gt;&lt;accession-num&gt;PMid:29605071&lt;/accession-num&gt;&lt;urls&gt;&lt;/urls&gt;&lt;custom7&gt;PMid:29605071&lt;/custom7&gt;&lt;electronic-resource-num&gt;10.1016/j.cld.2018.01.012&lt;/electronic-resource-num&gt;&lt;/record&gt;&lt;/Cite&gt;&lt;/EndNote&gt;</w:instrText>
      </w:r>
      <w:r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[67]</w:t>
      </w:r>
      <w:r w:rsidRPr="006A5F19">
        <w:rPr>
          <w:rFonts w:ascii="Book Antiqua" w:hAnsi="Book Antiqua"/>
          <w:sz w:val="24"/>
          <w:szCs w:val="24"/>
        </w:rPr>
        <w:fldChar w:fldCharType="end"/>
      </w:r>
      <w:r w:rsidR="005B26E4" w:rsidRPr="006A5F19">
        <w:rPr>
          <w:rFonts w:ascii="Book Antiqua" w:hAnsi="Book Antiqua"/>
          <w:sz w:val="24"/>
          <w:szCs w:val="24"/>
        </w:rPr>
        <w:t>.</w:t>
      </w:r>
      <w:r w:rsidR="000F2238">
        <w:rPr>
          <w:rFonts w:ascii="Book Antiqua" w:hAnsi="Book Antiqua"/>
          <w:sz w:val="24"/>
          <w:szCs w:val="24"/>
        </w:rPr>
        <w:t xml:space="preserve"> </w:t>
      </w:r>
      <w:r w:rsidR="00805A7A" w:rsidRPr="006A5F19">
        <w:rPr>
          <w:rFonts w:ascii="Book Antiqua" w:hAnsi="Book Antiqua"/>
          <w:sz w:val="24"/>
          <w:szCs w:val="24"/>
        </w:rPr>
        <w:t>Specifically, NAC is hydrolyzed to cysteine, which in turns restores glutathione as well as provide</w:t>
      </w:r>
      <w:r w:rsidR="00196FAF" w:rsidRPr="006A5F19">
        <w:rPr>
          <w:rFonts w:ascii="Book Antiqua" w:hAnsi="Book Antiqua"/>
          <w:sz w:val="24"/>
          <w:szCs w:val="24"/>
        </w:rPr>
        <w:t>s</w:t>
      </w:r>
      <w:r w:rsidR="00805A7A" w:rsidRPr="006A5F19">
        <w:rPr>
          <w:rFonts w:ascii="Book Antiqua" w:hAnsi="Book Antiqua"/>
          <w:sz w:val="24"/>
          <w:szCs w:val="24"/>
        </w:rPr>
        <w:t xml:space="preserve"> thiol groups that react directly with NAPQI in the hepatocytes</w:t>
      </w:r>
      <w:r w:rsidR="0007446C"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&lt;EndNote&gt;&lt;Cite&gt;&lt;Author&gt;Jones&lt;/Author&gt;&lt;Year&gt;1998&lt;/Year&gt;&lt;RecNum&gt;51&lt;/RecNum&gt;&lt;DisplayText&gt;&lt;style face="superscript"&gt;[57,68]&lt;/style&gt;&lt;/DisplayText&gt;&lt;record&gt;&lt;rec-number&gt;51&lt;/rec-number&gt;&lt;foreign-keys&gt;&lt;key app="EN" db-id="edtaxtd565e2faefrrlpvaf99twf0dvfsvx2" timestamp="1561648119"&gt;51&lt;/key&gt;&lt;/foreign-keys&gt;&lt;ref-type name="Journal Article"&gt;17&lt;/ref-type&gt;&lt;contributors&gt;&lt;authors&gt;&lt;author&gt;Jones, Alison L&lt;/author&gt;&lt;/authors&gt;&lt;/contributors&gt;&lt;titles&gt;&lt;title&gt;Mechanism of action and value of N-acetylcysteine in the treatment of early and late acetaminophen poisoning: a critical review&lt;/title&gt;&lt;secondary-title&gt;Journal of Toxicology: Clinical Toxicology&lt;/secondary-title&gt;&lt;/titles&gt;&lt;periodical&gt;&lt;full-title&gt;Journal of Toxicology: Clinical Toxicology&lt;/full-title&gt;&lt;/periodical&gt;&lt;pages&gt;277-285&lt;/pages&gt;&lt;volume&gt;36&lt;/volume&gt;&lt;number&gt;4&lt;/number&gt;&lt;dates&gt;&lt;year&gt;1998&lt;/year&gt;&lt;/dates&gt;&lt;isbn&gt;0731-3810&lt;/isbn&gt;&lt;accession-num&gt;PMid:9711192&lt;/accession-num&gt;&lt;urls&gt;&lt;/urls&gt;&lt;custom7&gt;PMid:9711192&lt;/custom7&gt;&lt;electronic-resource-num&gt;10.3109/15563659809028022&lt;/electronic-resource-num&gt;&lt;/record&gt;&lt;/Cite&gt;&lt;Cite&gt;&lt;Author&gt;Heard&lt;/Author&gt;&lt;Year&gt;2008&lt;/Year&gt;&lt;RecNum&gt;53&lt;/RecNum&gt;&lt;record&gt;&lt;rec-number&gt;53&lt;/rec-number&gt;&lt;foreign-keys&gt;&lt;key app="EN" db-id="edtaxtd565e2faefrrlpvaf99twf0dvfsvx2" timestamp="1561648409"&gt;53&lt;/key&gt;&lt;/foreign-keys&gt;&lt;ref-type name="Journal Article"&gt;17&lt;/ref-type&gt;&lt;contributors&gt;&lt;authors&gt;&lt;author&gt;Heard, Kennon J&lt;/author&gt;&lt;/authors&gt;&lt;/contributors&gt;&lt;titles&gt;&lt;title&gt;Acetylcysteine for acetaminophen poisoning&lt;/title&gt;&lt;secondary-title&gt;New England Journal of Medicine&lt;/secondary-title&gt;&lt;/titles&gt;&lt;periodical&gt;&lt;full-title&gt;New England Journal of Medicine&lt;/full-title&gt;&lt;/periodical&gt;&lt;pages&gt;285-292&lt;/pages&gt;&lt;volume&gt;359&lt;/volume&gt;&lt;number&gt;3&lt;/number&gt;&lt;dates&gt;&lt;year&gt;2008&lt;/year&gt;&lt;/dates&gt;&lt;isbn&gt;0028-4793&lt;/isbn&gt;&lt;accession-num&gt;PMid:18635433&lt;/accession-num&gt;&lt;urls&gt;&lt;/urls&gt;&lt;custom7&gt;PMid:18635433&lt;/custom7&gt;&lt;electronic-resource-num&gt;10.1056/NEJMct0708278&lt;/electronic-resource-num&gt;&lt;/record&gt;&lt;/Cite&gt;&lt;/EndNote&gt;</w:instrText>
      </w:r>
      <w:r w:rsidR="0007446C"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[57,68]</w:t>
      </w:r>
      <w:r w:rsidR="0007446C" w:rsidRPr="006A5F19">
        <w:rPr>
          <w:rFonts w:ascii="Book Antiqua" w:hAnsi="Book Antiqua"/>
          <w:sz w:val="24"/>
          <w:szCs w:val="24"/>
        </w:rPr>
        <w:fldChar w:fldCharType="end"/>
      </w:r>
      <w:r w:rsidR="00805A7A" w:rsidRPr="006A5F19">
        <w:rPr>
          <w:rFonts w:ascii="Book Antiqua" w:hAnsi="Book Antiqua"/>
          <w:sz w:val="24"/>
          <w:szCs w:val="24"/>
        </w:rPr>
        <w:t>.</w:t>
      </w:r>
      <w:r w:rsidR="000F2238">
        <w:rPr>
          <w:rFonts w:ascii="Book Antiqua" w:hAnsi="Book Antiqua"/>
          <w:sz w:val="24"/>
          <w:szCs w:val="24"/>
        </w:rPr>
        <w:t xml:space="preserve"> </w:t>
      </w:r>
      <w:r w:rsidR="008069C8" w:rsidRPr="006A5F19">
        <w:rPr>
          <w:rFonts w:ascii="Book Antiqua" w:hAnsi="Book Antiqua"/>
          <w:sz w:val="24"/>
          <w:szCs w:val="24"/>
        </w:rPr>
        <w:t>A</w:t>
      </w:r>
      <w:r w:rsidR="00924A60" w:rsidRPr="006A5F19">
        <w:rPr>
          <w:rFonts w:ascii="Book Antiqua" w:hAnsi="Book Antiqua"/>
          <w:sz w:val="24"/>
          <w:szCs w:val="24"/>
        </w:rPr>
        <w:t xml:space="preserve">dministration of NAC </w:t>
      </w:r>
      <w:r w:rsidR="006B481D" w:rsidRPr="006A5F19">
        <w:rPr>
          <w:rFonts w:ascii="Book Antiqua" w:hAnsi="Book Antiqua"/>
          <w:sz w:val="24"/>
          <w:szCs w:val="24"/>
        </w:rPr>
        <w:t>is the mainstay treatment and standard of care in paracetamol overdose, with the most benefit seen if initiated wit</w:t>
      </w:r>
      <w:r w:rsidR="00924A60" w:rsidRPr="006A5F19">
        <w:rPr>
          <w:rFonts w:ascii="Book Antiqua" w:hAnsi="Book Antiqua"/>
          <w:sz w:val="24"/>
          <w:szCs w:val="24"/>
        </w:rPr>
        <w:t xml:space="preserve">hin </w:t>
      </w:r>
      <w:r w:rsidR="0007446C" w:rsidRPr="006A5F19">
        <w:rPr>
          <w:rFonts w:ascii="Book Antiqua" w:hAnsi="Book Antiqua"/>
          <w:sz w:val="24"/>
          <w:szCs w:val="24"/>
        </w:rPr>
        <w:t xml:space="preserve">the first </w:t>
      </w:r>
      <w:r w:rsidR="000F2238">
        <w:rPr>
          <w:rFonts w:ascii="Book Antiqua" w:hAnsi="Book Antiqua" w:hint="eastAsia"/>
          <w:sz w:val="24"/>
          <w:szCs w:val="24"/>
          <w:lang w:eastAsia="zh-CN"/>
        </w:rPr>
        <w:t>8</w:t>
      </w:r>
      <w:r w:rsidR="00924A60" w:rsidRPr="006A5F19">
        <w:rPr>
          <w:rFonts w:ascii="Book Antiqua" w:hAnsi="Book Antiqua"/>
          <w:sz w:val="24"/>
          <w:szCs w:val="24"/>
        </w:rPr>
        <w:t xml:space="preserve"> h </w:t>
      </w:r>
      <w:r w:rsidR="008069C8" w:rsidRPr="006A5F19">
        <w:rPr>
          <w:rFonts w:ascii="Book Antiqua" w:hAnsi="Book Antiqua"/>
          <w:sz w:val="24"/>
          <w:szCs w:val="24"/>
        </w:rPr>
        <w:t xml:space="preserve">from the time of </w:t>
      </w:r>
      <w:r w:rsidR="00924A60" w:rsidRPr="006A5F19">
        <w:rPr>
          <w:rFonts w:ascii="Book Antiqua" w:hAnsi="Book Antiqua"/>
          <w:sz w:val="24"/>
          <w:szCs w:val="24"/>
        </w:rPr>
        <w:t>paracetamol overdose</w:t>
      </w:r>
      <w:r w:rsidR="0007446C" w:rsidRPr="006A5F19">
        <w:rPr>
          <w:rFonts w:ascii="Book Antiqua" w:hAnsi="Book Antiqua"/>
          <w:sz w:val="24"/>
          <w:szCs w:val="24"/>
        </w:rPr>
        <w:fldChar w:fldCharType="begin">
          <w:fldData xml:space="preserve">PEVuZE5vdGU+PENpdGU+PEF1dGhvcj5Kb25lczwvQXV0aG9yPjxZZWFyPjE5OTg8L1llYXI+PFJl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PEVuZE5vdGU+PENpdGU+PEF1dGhvcj5Kb25lczwvQXV0aG9yPjxZZWFyPjE5OTg8L1llYXI+PFJl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07446C" w:rsidRPr="006A5F19">
        <w:rPr>
          <w:rFonts w:ascii="Book Antiqua" w:hAnsi="Book Antiqua"/>
          <w:sz w:val="24"/>
          <w:szCs w:val="24"/>
        </w:rPr>
      </w:r>
      <w:r w:rsidR="0007446C"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[57,58]</w:t>
      </w:r>
      <w:r w:rsidR="0007446C" w:rsidRPr="006A5F19">
        <w:rPr>
          <w:rFonts w:ascii="Book Antiqua" w:hAnsi="Book Antiqua"/>
          <w:sz w:val="24"/>
          <w:szCs w:val="24"/>
        </w:rPr>
        <w:fldChar w:fldCharType="end"/>
      </w:r>
      <w:r w:rsidR="00924A60" w:rsidRPr="006A5F19">
        <w:rPr>
          <w:rFonts w:ascii="Book Antiqua" w:hAnsi="Book Antiqua"/>
          <w:sz w:val="24"/>
          <w:szCs w:val="24"/>
        </w:rPr>
        <w:t>.</w:t>
      </w:r>
      <w:r w:rsidR="000F2238">
        <w:rPr>
          <w:rFonts w:ascii="Book Antiqua" w:hAnsi="Book Antiqua"/>
          <w:sz w:val="24"/>
          <w:szCs w:val="24"/>
        </w:rPr>
        <w:t xml:space="preserve"> </w:t>
      </w:r>
      <w:r w:rsidR="006B481D" w:rsidRPr="006A5F19">
        <w:rPr>
          <w:rFonts w:ascii="Book Antiqua" w:hAnsi="Book Antiqua"/>
          <w:sz w:val="24"/>
          <w:szCs w:val="24"/>
        </w:rPr>
        <w:t xml:space="preserve">However, </w:t>
      </w:r>
      <w:r w:rsidR="008069C8" w:rsidRPr="006A5F19">
        <w:rPr>
          <w:rFonts w:ascii="Book Antiqua" w:hAnsi="Book Antiqua"/>
          <w:sz w:val="24"/>
          <w:szCs w:val="24"/>
        </w:rPr>
        <w:t>it</w:t>
      </w:r>
      <w:r w:rsidR="006B481D" w:rsidRPr="006A5F19">
        <w:rPr>
          <w:rFonts w:ascii="Book Antiqua" w:hAnsi="Book Antiqua"/>
          <w:sz w:val="24"/>
          <w:szCs w:val="24"/>
        </w:rPr>
        <w:t xml:space="preserve"> has</w:t>
      </w:r>
      <w:r w:rsidR="008069C8" w:rsidRPr="006A5F19">
        <w:rPr>
          <w:rFonts w:ascii="Book Antiqua" w:hAnsi="Book Antiqua"/>
          <w:sz w:val="24"/>
          <w:szCs w:val="24"/>
        </w:rPr>
        <w:t xml:space="preserve"> been</w:t>
      </w:r>
      <w:r w:rsidR="006B481D" w:rsidRPr="006A5F19">
        <w:rPr>
          <w:rFonts w:ascii="Book Antiqua" w:hAnsi="Book Antiqua"/>
          <w:sz w:val="24"/>
          <w:szCs w:val="24"/>
        </w:rPr>
        <w:t xml:space="preserve"> shown </w:t>
      </w:r>
      <w:r w:rsidR="000D6271" w:rsidRPr="006A5F19">
        <w:rPr>
          <w:rFonts w:ascii="Book Antiqua" w:hAnsi="Book Antiqua"/>
          <w:sz w:val="24"/>
          <w:szCs w:val="24"/>
        </w:rPr>
        <w:t xml:space="preserve">that mortality is significantly decreased by the administration of NAC </w:t>
      </w:r>
      <w:r w:rsidR="006B481D" w:rsidRPr="006A5F19">
        <w:rPr>
          <w:rFonts w:ascii="Book Antiqua" w:hAnsi="Book Antiqua"/>
          <w:sz w:val="24"/>
          <w:szCs w:val="24"/>
        </w:rPr>
        <w:t>even up to</w:t>
      </w:r>
      <w:r w:rsidR="000D6271" w:rsidRPr="006A5F19">
        <w:rPr>
          <w:rFonts w:ascii="Book Antiqua" w:hAnsi="Book Antiqua"/>
          <w:sz w:val="24"/>
          <w:szCs w:val="24"/>
        </w:rPr>
        <w:t xml:space="preserve"> 36 h after the</w:t>
      </w:r>
      <w:r w:rsidR="008069C8" w:rsidRPr="006A5F19">
        <w:rPr>
          <w:rFonts w:ascii="Book Antiqua" w:hAnsi="Book Antiqua"/>
          <w:sz w:val="24"/>
          <w:szCs w:val="24"/>
        </w:rPr>
        <w:t xml:space="preserve"> toxic</w:t>
      </w:r>
      <w:r w:rsidR="000D6271" w:rsidRPr="006A5F19">
        <w:rPr>
          <w:rFonts w:ascii="Book Antiqua" w:hAnsi="Book Antiqua"/>
          <w:sz w:val="24"/>
          <w:szCs w:val="24"/>
        </w:rPr>
        <w:t xml:space="preserve"> </w:t>
      </w:r>
      <w:r w:rsidR="006B481D" w:rsidRPr="006A5F19">
        <w:rPr>
          <w:rFonts w:ascii="Book Antiqua" w:hAnsi="Book Antiqua"/>
          <w:sz w:val="24"/>
          <w:szCs w:val="24"/>
        </w:rPr>
        <w:t>ingestion</w:t>
      </w:r>
      <w:r w:rsidR="00A74F06" w:rsidRPr="006A5F19">
        <w:rPr>
          <w:rFonts w:ascii="Book Antiqua" w:hAnsi="Book Antiqua"/>
          <w:sz w:val="24"/>
          <w:szCs w:val="24"/>
        </w:rPr>
        <w:t xml:space="preserve"> and that th</w:t>
      </w:r>
      <w:r w:rsidR="006B481D" w:rsidRPr="006A5F19">
        <w:rPr>
          <w:rFonts w:ascii="Book Antiqua" w:hAnsi="Book Antiqua"/>
          <w:sz w:val="24"/>
          <w:szCs w:val="24"/>
        </w:rPr>
        <w:t>is cohort of</w:t>
      </w:r>
      <w:r w:rsidR="00A74F06" w:rsidRPr="006A5F19">
        <w:rPr>
          <w:rFonts w:ascii="Book Antiqua" w:hAnsi="Book Antiqua"/>
          <w:sz w:val="24"/>
          <w:szCs w:val="24"/>
        </w:rPr>
        <w:t xml:space="preserve"> patients </w:t>
      </w:r>
      <w:r w:rsidR="00196FAF" w:rsidRPr="006A5F19">
        <w:rPr>
          <w:rFonts w:ascii="Book Antiqua" w:hAnsi="Book Antiqua"/>
          <w:sz w:val="24"/>
          <w:szCs w:val="24"/>
        </w:rPr>
        <w:t xml:space="preserve">is </w:t>
      </w:r>
      <w:r w:rsidR="00A74F06" w:rsidRPr="006A5F19">
        <w:rPr>
          <w:rFonts w:ascii="Book Antiqua" w:hAnsi="Book Antiqua"/>
          <w:sz w:val="24"/>
          <w:szCs w:val="24"/>
        </w:rPr>
        <w:t xml:space="preserve">less likely to progress to grade III/IV </w:t>
      </w:r>
      <w:r w:rsidR="002E6D9E" w:rsidRPr="006A5F19">
        <w:rPr>
          <w:rFonts w:ascii="Book Antiqua" w:hAnsi="Book Antiqua"/>
          <w:sz w:val="24"/>
          <w:szCs w:val="24"/>
        </w:rPr>
        <w:t xml:space="preserve">hepatic </w:t>
      </w:r>
      <w:r w:rsidR="00A74F06" w:rsidRPr="006A5F19">
        <w:rPr>
          <w:rFonts w:ascii="Book Antiqua" w:hAnsi="Book Antiqua"/>
          <w:sz w:val="24"/>
          <w:szCs w:val="24"/>
        </w:rPr>
        <w:t>coma</w:t>
      </w:r>
      <w:r w:rsidR="006B481D" w:rsidRPr="006A5F19">
        <w:rPr>
          <w:rFonts w:ascii="Book Antiqua" w:hAnsi="Book Antiqua"/>
          <w:sz w:val="24"/>
          <w:szCs w:val="24"/>
        </w:rPr>
        <w:t xml:space="preserve"> after receiving treatment with NAC</w:t>
      </w:r>
      <w:r w:rsidR="00A74F06"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&lt;EndNote&gt;&lt;Cite&gt;&lt;Author&gt;Harrison&lt;/Author&gt;&lt;Year&gt;1990&lt;/Year&gt;&lt;RecNum&gt;23&lt;/RecNum&gt;&lt;DisplayText&gt;&lt;style face="superscript"&gt;[69]&lt;/style&gt;&lt;/DisplayText&gt;&lt;record&gt;&lt;rec-number&gt;23&lt;/rec-number&gt;&lt;foreign-keys&gt;&lt;key app="EN" db-id="edtaxtd565e2faefrrlpvaf99twf0dvfsvx2" timestamp="1557718188"&gt;23&lt;/key&gt;&lt;/foreign-keys&gt;&lt;ref-type name="Journal Article"&gt;17&lt;/ref-type&gt;&lt;contributors&gt;&lt;authors&gt;&lt;author&gt;Harrison, PM&lt;/author&gt;&lt;author&gt;Keays, R&lt;/author&gt;&lt;author&gt;Bray, GP&lt;/author&gt;&lt;author&gt;Alexander, GJM&lt;/author&gt;&lt;author&gt;Williams, R&lt;/author&gt;&lt;/authors&gt;&lt;/contributors&gt;&lt;titles&gt;&lt;title&gt;Improved outcome of paracetamol-induced fulminant hepatic failure by late administration of acetylcysteine&lt;/title&gt;&lt;secondary-title&gt;The Lancet&lt;/secondary-title&gt;&lt;/titles&gt;&lt;periodical&gt;&lt;full-title&gt;The Lancet&lt;/full-title&gt;&lt;/periodical&gt;&lt;pages&gt;1572-1573&lt;/pages&gt;&lt;volume&gt;335&lt;/volume&gt;&lt;number&gt;8705&lt;/number&gt;&lt;dates&gt;&lt;year&gt;1990&lt;/year&gt;&lt;/dates&gt;&lt;isbn&gt;0140-6736&lt;/isbn&gt;&lt;accession-num&gt;PMID:1972496 &lt;/accession-num&gt;&lt;urls&gt;&lt;/urls&gt;&lt;custom7&gt;PMID:1972496 &lt;/custom7&gt;&lt;electronic-resource-num&gt;10.1016/0140-6736(90)91388-Q&lt;/electronic-resource-num&gt;&lt;/record&gt;&lt;/Cite&gt;&lt;/EndNote&gt;</w:instrText>
      </w:r>
      <w:r w:rsidR="00A74F06"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[69]</w:t>
      </w:r>
      <w:r w:rsidR="00A74F06" w:rsidRPr="006A5F19">
        <w:rPr>
          <w:rFonts w:ascii="Book Antiqua" w:hAnsi="Book Antiqua"/>
          <w:sz w:val="24"/>
          <w:szCs w:val="24"/>
        </w:rPr>
        <w:fldChar w:fldCharType="end"/>
      </w:r>
      <w:r w:rsidR="00A74F06" w:rsidRPr="006A5F19">
        <w:rPr>
          <w:rFonts w:ascii="Book Antiqua" w:hAnsi="Book Antiqua"/>
          <w:sz w:val="24"/>
          <w:szCs w:val="24"/>
        </w:rPr>
        <w:t>.</w:t>
      </w:r>
      <w:r w:rsidR="000F2238">
        <w:rPr>
          <w:rFonts w:ascii="Book Antiqua" w:hAnsi="Book Antiqua"/>
          <w:sz w:val="24"/>
          <w:szCs w:val="24"/>
        </w:rPr>
        <w:t xml:space="preserve"> </w:t>
      </w:r>
      <w:r w:rsidR="00A352CE" w:rsidRPr="006A5F19">
        <w:rPr>
          <w:rFonts w:ascii="Book Antiqua" w:hAnsi="Book Antiqua"/>
          <w:sz w:val="24"/>
          <w:szCs w:val="24"/>
        </w:rPr>
        <w:t xml:space="preserve">NAC is typically administered intravenously over three weight-based doses: the initial 150 mg/kg dose in the first </w:t>
      </w:r>
      <w:r w:rsidR="00226487" w:rsidRPr="006A5F19">
        <w:rPr>
          <w:rFonts w:ascii="Book Antiqua" w:hAnsi="Book Antiqua"/>
          <w:sz w:val="24"/>
          <w:szCs w:val="24"/>
        </w:rPr>
        <w:t>15-60 minutes</w:t>
      </w:r>
      <w:r w:rsidR="00A352CE" w:rsidRPr="006A5F19">
        <w:rPr>
          <w:rFonts w:ascii="Book Antiqua" w:hAnsi="Book Antiqua"/>
          <w:sz w:val="24"/>
          <w:szCs w:val="24"/>
        </w:rPr>
        <w:t>, followed by 50 mg/kg over 4 h, and then 100 mg/kg over 16 h</w:t>
      </w:r>
      <w:r w:rsidR="003F23C1"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&lt;EndNote&gt;&lt;Cite&gt;&lt;Author&gt;Prescott&lt;/Author&gt;&lt;Year&gt;1979&lt;/Year&gt;&lt;RecNum&gt;41&lt;/RecNum&gt;&lt;DisplayText&gt;&lt;style face="superscript"&gt;[60,70]&lt;/style&gt;&lt;/DisplayText&gt;&lt;record&gt;&lt;rec-number&gt;41&lt;/rec-number&gt;&lt;foreign-keys&gt;&lt;key app="EN" db-id="edtaxtd565e2faefrrlpvaf99twf0dvfsvx2" timestamp="1561599005"&gt;41&lt;/key&gt;&lt;/foreign-keys&gt;&lt;ref-type name="Journal Article"&gt;17&lt;/ref-type&gt;&lt;contributors&gt;&lt;authors&gt;&lt;author&gt;Prescott, LF&lt;/author&gt;&lt;author&gt;Illingworth, RN&lt;/author&gt;&lt;author&gt;Critchley, JA&lt;/author&gt;&lt;author&gt;Stewart, MJ&lt;/author&gt;&lt;author&gt;Adam, RD&lt;/author&gt;&lt;author&gt;Proudfoot, AT&lt;/author&gt;&lt;/authors&gt;&lt;/contributors&gt;&lt;titles&gt;&lt;title&gt;Intravenous N-acetylcystine: the treatment of choice for paracetamol poisoning&lt;/title&gt;&lt;secondary-title&gt;Br Med J&lt;/secondary-title&gt;&lt;/titles&gt;&lt;periodical&gt;&lt;full-title&gt;Br Med J&lt;/full-title&gt;&lt;/periodical&gt;&lt;pages&gt;1097-1100&lt;/pages&gt;&lt;volume&gt;2&lt;/volume&gt;&lt;number&gt;6198&lt;/number&gt;&lt;dates&gt;&lt;year&gt;1979&lt;/year&gt;&lt;/dates&gt;&lt;isbn&gt;0007-1447&lt;/isbn&gt;&lt;accession-num&gt;PMid:519312&lt;/accession-num&gt;&lt;urls&gt;&lt;/urls&gt;&lt;custom7&gt;PMid:519312&lt;/custom7&gt;&lt;electronic-resource-num&gt;10.1136/bmj.2.6198.1097&lt;/electronic-resource-num&gt;&lt;/record&gt;&lt;/Cite&gt;&lt;Cite&gt;&lt;Author&gt;Rumack&lt;/Author&gt;&lt;Year&gt;2002&lt;/Year&gt;&lt;RecNum&gt;33&lt;/RecNum&gt;&lt;record&gt;&lt;rec-number&gt;33&lt;/rec-number&gt;&lt;foreign-keys&gt;&lt;key app="EN" db-id="edtaxtd565e2faefrrlpvaf99twf0dvfsvx2" timestamp="1561590055"&gt;33&lt;/key&gt;&lt;/foreign-keys&gt;&lt;ref-type name="Journal Article"&gt;17&lt;/ref-type&gt;&lt;contributors&gt;&lt;authors&gt;&lt;author&gt;Rumack, Barry H&lt;/author&gt;&lt;/authors&gt;&lt;/contributors&gt;&lt;titles&gt;&lt;title&gt;Acetaminophen hepatotoxicity: the first 35 years&lt;/title&gt;&lt;secondary-title&gt;Journal of Toxicology: Clinical Toxicology&lt;/secondary-title&gt;&lt;/titles&gt;&lt;periodical&gt;&lt;full-title&gt;Journal of Toxicology: Clinical Toxicology&lt;/full-title&gt;&lt;/periodical&gt;&lt;pages&gt;3-20&lt;/pages&gt;&lt;volume&gt;40&lt;/volume&gt;&lt;number&gt;1&lt;/number&gt;&lt;dates&gt;&lt;year&gt;2002&lt;/year&gt;&lt;/dates&gt;&lt;isbn&gt;0731-3810&lt;/isbn&gt;&lt;accession-num&gt;PMid:11990202&lt;/accession-num&gt;&lt;urls&gt;&lt;/urls&gt;&lt;custom7&gt;PMid:11990202&lt;/custom7&gt;&lt;electronic-resource-num&gt;10.1081/CLT-120002882&lt;/electronic-resource-num&gt;&lt;/record&gt;&lt;/Cite&gt;&lt;/EndNote&gt;</w:instrText>
      </w:r>
      <w:r w:rsidR="003F23C1"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[60,70]</w:t>
      </w:r>
      <w:r w:rsidR="003F23C1" w:rsidRPr="006A5F19">
        <w:rPr>
          <w:rFonts w:ascii="Book Antiqua" w:hAnsi="Book Antiqua"/>
          <w:sz w:val="24"/>
          <w:szCs w:val="24"/>
        </w:rPr>
        <w:fldChar w:fldCharType="end"/>
      </w:r>
      <w:r w:rsidR="00A352CE" w:rsidRPr="006A5F19">
        <w:rPr>
          <w:rFonts w:ascii="Book Antiqua" w:hAnsi="Book Antiqua"/>
          <w:sz w:val="24"/>
          <w:szCs w:val="24"/>
        </w:rPr>
        <w:t>.</w:t>
      </w:r>
      <w:r w:rsidR="000F2238">
        <w:rPr>
          <w:rFonts w:ascii="Book Antiqua" w:hAnsi="Book Antiqua"/>
          <w:sz w:val="24"/>
          <w:szCs w:val="24"/>
        </w:rPr>
        <w:t xml:space="preserve"> </w:t>
      </w:r>
      <w:r w:rsidR="007876F0" w:rsidRPr="006A5F19">
        <w:rPr>
          <w:rFonts w:ascii="Book Antiqua" w:hAnsi="Book Antiqua"/>
          <w:sz w:val="24"/>
          <w:szCs w:val="24"/>
        </w:rPr>
        <w:t xml:space="preserve">In cases where NAC is administered orally, the typical dosing regimen is a loading dose of 140 mg/kg, subsequently followed by 70 mg/kg every </w:t>
      </w:r>
      <w:r w:rsidR="000F2238">
        <w:rPr>
          <w:rFonts w:ascii="Book Antiqua" w:hAnsi="Book Antiqua" w:hint="eastAsia"/>
          <w:sz w:val="24"/>
          <w:szCs w:val="24"/>
          <w:lang w:eastAsia="zh-CN"/>
        </w:rPr>
        <w:t>4</w:t>
      </w:r>
      <w:r w:rsidR="007876F0" w:rsidRPr="006A5F19">
        <w:rPr>
          <w:rFonts w:ascii="Book Antiqua" w:hAnsi="Book Antiqua"/>
          <w:sz w:val="24"/>
          <w:szCs w:val="24"/>
        </w:rPr>
        <w:t xml:space="preserve"> h until 18 doses are administered</w:t>
      </w:r>
      <w:r w:rsidR="007876F0"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&lt;EndNote&gt;&lt;Cite&gt;&lt;Author&gt;Rumack&lt;/Author&gt;&lt;Year&gt;2002&lt;/Year&gt;&lt;RecNum&gt;33&lt;/RecNum&gt;&lt;DisplayText&gt;&lt;style face="superscript"&gt;[60,68]&lt;/style&gt;&lt;/DisplayText&gt;&lt;record&gt;&lt;rec-number&gt;33&lt;/rec-number&gt;&lt;foreign-keys&gt;&lt;key app="EN" db-id="edtaxtd565e2faefrrlpvaf99twf0dvfsvx2" timestamp="1561590055"&gt;33&lt;/key&gt;&lt;/foreign-keys&gt;&lt;ref-type name="Journal Article"&gt;17&lt;/ref-type&gt;&lt;contributors&gt;&lt;authors&gt;&lt;author&gt;Rumack, Barry H&lt;/author&gt;&lt;/authors&gt;&lt;/contributors&gt;&lt;titles&gt;&lt;title&gt;Acetaminophen hepatotoxicity: the first 35 years&lt;/title&gt;&lt;secondary-title&gt;Journal of Toxicology: Clinical Toxicology&lt;/secondary-title&gt;&lt;/titles&gt;&lt;periodical&gt;&lt;full-title&gt;Journal of Toxicology: Clinical Toxicology&lt;/full-title&gt;&lt;/periodical&gt;&lt;pages&gt;3-20&lt;/pages&gt;&lt;volume&gt;40&lt;/volume&gt;&lt;number&gt;1&lt;/number&gt;&lt;dates&gt;&lt;year&gt;2002&lt;/year&gt;&lt;/dates&gt;&lt;isbn&gt;0731-3810&lt;/isbn&gt;&lt;accession-num&gt;PMid:11990202&lt;/accession-num&gt;&lt;urls&gt;&lt;/urls&gt;&lt;custom7&gt;PMid:11990202&lt;/custom7&gt;&lt;electronic-resource-num&gt;10.1081/CLT-120002882&lt;/electronic-resource-num&gt;&lt;/record&gt;&lt;/Cite&gt;&lt;Cite&gt;&lt;Author&gt;Heard&lt;/Author&gt;&lt;Year&gt;2008&lt;/Year&gt;&lt;RecNum&gt;53&lt;/RecNum&gt;&lt;record&gt;&lt;rec-number&gt;53&lt;/rec-number&gt;&lt;foreign-keys&gt;&lt;key app="EN" db-id="edtaxtd565e2faefrrlpvaf99twf0dvfsvx2" timestamp="1561648409"&gt;53&lt;/key&gt;&lt;/foreign-keys&gt;&lt;ref-type name="Journal Article"&gt;17&lt;/ref-type&gt;&lt;contributors&gt;&lt;authors&gt;&lt;author&gt;Heard, Kennon J&lt;/author&gt;&lt;/authors&gt;&lt;/contributors&gt;&lt;titles&gt;&lt;title&gt;Acetylcysteine for acetaminophen poisoning&lt;/title&gt;&lt;secondary-title&gt;New England Journal of Medicine&lt;/secondary-title&gt;&lt;/titles&gt;&lt;periodical&gt;&lt;full-title&gt;New England Journal of Medicine&lt;/full-title&gt;&lt;/periodical&gt;&lt;pages&gt;285-292&lt;/pages&gt;&lt;volume&gt;359&lt;/volume&gt;&lt;number&gt;3&lt;/number&gt;&lt;dates&gt;&lt;year&gt;2008&lt;/year&gt;&lt;/dates&gt;&lt;isbn&gt;0028-4793&lt;/isbn&gt;&lt;accession-num&gt;PMid:18635433&lt;/accession-num&gt;&lt;urls&gt;&lt;/urls&gt;&lt;custom7&gt;PMid:18635433&lt;/custom7&gt;&lt;electronic-resource-num&gt;10.1056/NEJMct0708278&lt;/electronic-resource-num&gt;&lt;/record&gt;&lt;/Cite&gt;&lt;/EndNote&gt;</w:instrText>
      </w:r>
      <w:r w:rsidR="007876F0"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[60,68]</w:t>
      </w:r>
      <w:r w:rsidR="007876F0" w:rsidRPr="006A5F19">
        <w:rPr>
          <w:rFonts w:ascii="Book Antiqua" w:hAnsi="Book Antiqua"/>
          <w:sz w:val="24"/>
          <w:szCs w:val="24"/>
        </w:rPr>
        <w:fldChar w:fldCharType="end"/>
      </w:r>
      <w:r w:rsidR="007876F0" w:rsidRPr="006A5F19">
        <w:rPr>
          <w:rFonts w:ascii="Book Antiqua" w:hAnsi="Book Antiqua"/>
          <w:sz w:val="24"/>
          <w:szCs w:val="24"/>
        </w:rPr>
        <w:t>.</w:t>
      </w:r>
      <w:r w:rsidR="000F2238">
        <w:rPr>
          <w:rFonts w:ascii="Book Antiqua" w:hAnsi="Book Antiqua"/>
          <w:sz w:val="24"/>
          <w:szCs w:val="24"/>
        </w:rPr>
        <w:t xml:space="preserve"> </w:t>
      </w:r>
      <w:r w:rsidR="007876F0" w:rsidRPr="006A5F19">
        <w:rPr>
          <w:rFonts w:ascii="Book Antiqua" w:hAnsi="Book Antiqua"/>
          <w:sz w:val="24"/>
          <w:szCs w:val="24"/>
        </w:rPr>
        <w:t>After NAC dosing is complete, re-evaluation of the paracetamol level and liver function tests should be done to assess if repeat dosing is indicated.</w:t>
      </w:r>
      <w:r w:rsidR="000F2238">
        <w:rPr>
          <w:rFonts w:ascii="Book Antiqua" w:hAnsi="Book Antiqua"/>
          <w:sz w:val="24"/>
          <w:szCs w:val="24"/>
        </w:rPr>
        <w:t xml:space="preserve"> </w:t>
      </w:r>
      <w:r w:rsidR="00F62F82" w:rsidRPr="006A5F19">
        <w:rPr>
          <w:rFonts w:ascii="Book Antiqua" w:hAnsi="Book Antiqua"/>
          <w:sz w:val="24"/>
          <w:szCs w:val="24"/>
        </w:rPr>
        <w:t xml:space="preserve">Dosing of NAC can be continued if the serum paracetamol level is above 10 </w:t>
      </w:r>
      <w:r w:rsidR="00DF60DD" w:rsidRPr="006A5F19">
        <w:rPr>
          <w:rFonts w:ascii="Book Antiqua" w:hAnsi="Book Antiqua" w:cstheme="minorHAnsi"/>
          <w:sz w:val="24"/>
          <w:szCs w:val="24"/>
        </w:rPr>
        <w:t>µ</w:t>
      </w:r>
      <w:r w:rsidR="00F62F82" w:rsidRPr="006A5F19">
        <w:rPr>
          <w:rFonts w:ascii="Book Antiqua" w:hAnsi="Book Antiqua"/>
          <w:sz w:val="24"/>
          <w:szCs w:val="24"/>
        </w:rPr>
        <w:t xml:space="preserve">g/mL or if alanine aminotransferase (ALT) elevation persists, </w:t>
      </w:r>
      <w:r w:rsidR="00F62F82" w:rsidRPr="006A5F19">
        <w:rPr>
          <w:rFonts w:ascii="Book Antiqua" w:hAnsi="Book Antiqua"/>
          <w:sz w:val="24"/>
          <w:szCs w:val="24"/>
        </w:rPr>
        <w:lastRenderedPageBreak/>
        <w:t>especially in the setting of acidosis, coagulopathy, acute kidney injury and hyperbilirubinemia</w:t>
      </w:r>
      <w:r w:rsidR="00B62A66" w:rsidRPr="006A5F19">
        <w:rPr>
          <w:rFonts w:ascii="Book Antiqua" w:hAnsi="Book Antiqua"/>
          <w:sz w:val="24"/>
          <w:szCs w:val="24"/>
        </w:rPr>
        <w:t xml:space="preserve"> as these patients have worse outcomes</w:t>
      </w:r>
      <w:r w:rsidR="00F62F8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&lt;EndNote&gt;&lt;Cite&gt;&lt;Author&gt;McGovern&lt;/Author&gt;&lt;Year&gt;2015&lt;/Year&gt;&lt;RecNum&gt;54&lt;/RecNum&gt;&lt;DisplayText&gt;&lt;style face="superscript"&gt;[71]&lt;/style&gt;&lt;/DisplayText&gt;&lt;record&gt;&lt;rec-number&gt;54&lt;/rec-number&gt;&lt;foreign-keys&gt;&lt;key app="EN" db-id="edtaxtd565e2faefrrlpvaf99twf0dvfsvx2" timestamp="1561649043"&gt;54&lt;/key&gt;&lt;/foreign-keys&gt;&lt;ref-type name="Journal Article"&gt;17&lt;/ref-type&gt;&lt;contributors&gt;&lt;authors&gt;&lt;author&gt;McGovern, Allison J&lt;/author&gt;&lt;author&gt;Vitkovitsky, Irena V&lt;/author&gt;&lt;author&gt;Jones, Daniel L&lt;/author&gt;&lt;author&gt;Mullins, Michael E&lt;/author&gt;&lt;/authors&gt;&lt;/contributors&gt;&lt;titles&gt;&lt;title&gt;Can AST/ALT ratio indicate recovery after acute paracetamol poisoning?&lt;/title&gt;&lt;secondary-title&gt;Clinical Toxicology&lt;/secondary-title&gt;&lt;/titles&gt;&lt;periodical&gt;&lt;full-title&gt;Clinical Toxicology&lt;/full-title&gt;&lt;/periodical&gt;&lt;pages&gt;164-167&lt;/pages&gt;&lt;volume&gt;53&lt;/volume&gt;&lt;number&gt;3&lt;/number&gt;&lt;dates&gt;&lt;year&gt;2015&lt;/year&gt;&lt;/dates&gt;&lt;isbn&gt;1556-3650&lt;/isbn&gt;&lt;accession-num&gt;PMid:25652258&lt;/accession-num&gt;&lt;urls&gt;&lt;/urls&gt;&lt;custom7&gt;PMid:25652258&lt;/custom7&gt;&lt;electronic-resource-num&gt;10.3109/15563650.2015.1006399&lt;/electronic-resource-num&gt;&lt;/record&gt;&lt;/Cite&gt;&lt;/EndNote&gt;</w:instrText>
      </w:r>
      <w:r w:rsidR="00F62F8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[71]</w:t>
      </w:r>
      <w:r w:rsidR="00F62F82" w:rsidRPr="006A5F19">
        <w:rPr>
          <w:rFonts w:ascii="Book Antiqua" w:hAnsi="Book Antiqua"/>
          <w:sz w:val="24"/>
          <w:szCs w:val="24"/>
        </w:rPr>
        <w:fldChar w:fldCharType="end"/>
      </w:r>
      <w:r w:rsidR="00F62F82" w:rsidRPr="006A5F19">
        <w:rPr>
          <w:rFonts w:ascii="Book Antiqua" w:hAnsi="Book Antiqua"/>
          <w:sz w:val="24"/>
          <w:szCs w:val="24"/>
        </w:rPr>
        <w:t xml:space="preserve">. </w:t>
      </w:r>
    </w:p>
    <w:p w14:paraId="53C96EF0" w14:textId="7E16866E" w:rsidR="00F51EEC" w:rsidRPr="006A5F19" w:rsidRDefault="00510A3C"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With opioid use being more prevalent, medication interactions that slow gut motility have important implications in paracetamol toxicity.</w:t>
      </w:r>
      <w:r w:rsidR="000F2238">
        <w:rPr>
          <w:rFonts w:ascii="Book Antiqua" w:hAnsi="Book Antiqua"/>
          <w:sz w:val="24"/>
          <w:szCs w:val="24"/>
        </w:rPr>
        <w:t xml:space="preserve"> </w:t>
      </w:r>
      <w:r w:rsidR="00F51EEC" w:rsidRPr="006A5F19">
        <w:rPr>
          <w:rFonts w:ascii="Book Antiqua" w:hAnsi="Book Antiqua"/>
          <w:sz w:val="24"/>
          <w:szCs w:val="24"/>
        </w:rPr>
        <w:t xml:space="preserve">Recent studies have shown that there are limitations to the </w:t>
      </w:r>
      <w:proofErr w:type="spellStart"/>
      <w:r w:rsidR="00F51EEC" w:rsidRPr="006A5F19">
        <w:rPr>
          <w:rFonts w:ascii="Book Antiqua" w:hAnsi="Book Antiqua"/>
          <w:sz w:val="24"/>
          <w:szCs w:val="24"/>
        </w:rPr>
        <w:t>Rumack</w:t>
      </w:r>
      <w:proofErr w:type="spellEnd"/>
      <w:r w:rsidR="00F51EEC" w:rsidRPr="006A5F19">
        <w:rPr>
          <w:rFonts w:ascii="Book Antiqua" w:hAnsi="Book Antiqua"/>
          <w:sz w:val="24"/>
          <w:szCs w:val="24"/>
        </w:rPr>
        <w:t>-Matthew nomogram in predicting the risk of hepatotoxicity in the setting of combination medications</w:t>
      </w:r>
      <w:r w:rsidRPr="006A5F19">
        <w:rPr>
          <w:rFonts w:ascii="Book Antiqua" w:hAnsi="Book Antiqua"/>
          <w:sz w:val="24"/>
          <w:szCs w:val="24"/>
        </w:rPr>
        <w:t xml:space="preserve"> due to a delay in the onset of symptoms and laboratory abnormalities</w:t>
      </w:r>
      <w:r w:rsidR="003F23C1" w:rsidRPr="006A5F19">
        <w:rPr>
          <w:rFonts w:ascii="Book Antiqua" w:hAnsi="Book Antiqua"/>
          <w:sz w:val="24"/>
          <w:szCs w:val="24"/>
        </w:rPr>
        <w:fldChar w:fldCharType="begin">
          <w:fldData xml:space="preserve">PEVuZE5vdGU+PENpdGU+PEF1dGhvcj5Eb3VnaGVydHk8L0F1dGhvcj48WWVhcj4yMDEyPC9ZZWFy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PEVuZE5vdGU+PENpdGU+PEF1dGhvcj5Eb3VnaGVydHk8L0F1dGhvcj48WWVhcj4yMDEyPC9ZZWFy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3F23C1" w:rsidRPr="006A5F19">
        <w:rPr>
          <w:rFonts w:ascii="Book Antiqua" w:hAnsi="Book Antiqua"/>
          <w:sz w:val="24"/>
          <w:szCs w:val="24"/>
        </w:rPr>
      </w:r>
      <w:r w:rsidR="003F23C1"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[13-15]</w:t>
      </w:r>
      <w:r w:rsidR="003F23C1" w:rsidRPr="006A5F19">
        <w:rPr>
          <w:rFonts w:ascii="Book Antiqua" w:hAnsi="Book Antiqua"/>
          <w:sz w:val="24"/>
          <w:szCs w:val="24"/>
        </w:rPr>
        <w:fldChar w:fldCharType="end"/>
      </w:r>
      <w:r w:rsidR="00F51EEC" w:rsidRPr="006A5F19">
        <w:rPr>
          <w:rFonts w:ascii="Book Antiqua" w:hAnsi="Book Antiqua"/>
          <w:sz w:val="24"/>
          <w:szCs w:val="24"/>
        </w:rPr>
        <w:t>.</w:t>
      </w:r>
      <w:r w:rsidR="000F2238">
        <w:rPr>
          <w:rFonts w:ascii="Book Antiqua" w:hAnsi="Book Antiqua"/>
          <w:sz w:val="24"/>
          <w:szCs w:val="24"/>
        </w:rPr>
        <w:t xml:space="preserve"> </w:t>
      </w:r>
      <w:r w:rsidR="00F51EEC" w:rsidRPr="006A5F19">
        <w:rPr>
          <w:rFonts w:ascii="Book Antiqua" w:hAnsi="Book Antiqua"/>
          <w:sz w:val="24"/>
          <w:szCs w:val="24"/>
        </w:rPr>
        <w:t xml:space="preserve">In particular, paracetamol combined with </w:t>
      </w:r>
      <w:r w:rsidR="009E7BC8" w:rsidRPr="006A5F19">
        <w:rPr>
          <w:rFonts w:ascii="Book Antiqua" w:hAnsi="Book Antiqua"/>
          <w:sz w:val="24"/>
          <w:szCs w:val="24"/>
        </w:rPr>
        <w:t>antihistamines</w:t>
      </w:r>
      <w:r w:rsidR="00F51EEC" w:rsidRPr="006A5F19">
        <w:rPr>
          <w:rFonts w:ascii="Book Antiqua" w:hAnsi="Book Antiqua"/>
          <w:sz w:val="24"/>
          <w:szCs w:val="24"/>
        </w:rPr>
        <w:t xml:space="preserve"> or opioids have been shown to have serum paracetamol levels below 150 </w:t>
      </w:r>
      <w:r w:rsidR="00B16F02" w:rsidRPr="006A5F19">
        <w:rPr>
          <w:rFonts w:ascii="Book Antiqua" w:hAnsi="Book Antiqua" w:cstheme="minorHAnsi"/>
          <w:sz w:val="24"/>
          <w:szCs w:val="24"/>
        </w:rPr>
        <w:t>µ</w:t>
      </w:r>
      <w:r w:rsidR="00F51EEC" w:rsidRPr="006A5F19">
        <w:rPr>
          <w:rFonts w:ascii="Book Antiqua" w:hAnsi="Book Antiqua"/>
          <w:sz w:val="24"/>
          <w:szCs w:val="24"/>
        </w:rPr>
        <w:t>g at the 4-hour post-ingestion mark but would cross above the treatment threshold when levels were rechecked within the 24-hour period</w:t>
      </w:r>
      <w:r w:rsidR="003F23C1"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&lt;EndNote&gt;&lt;Cite&gt;&lt;Author&gt;Dougherty&lt;/Author&gt;&lt;Year&gt;2012&lt;/Year&gt;&lt;RecNum&gt;32&lt;/RecNum&gt;&lt;DisplayText&gt;&lt;style face="superscript"&gt;[13]&lt;/style&gt;&lt;/DisplayText&gt;&lt;record&gt;&lt;rec-number&gt;32&lt;/rec-number&gt;&lt;foreign-keys&gt;&lt;key app="EN" db-id="edtaxtd565e2faefrrlpvaf99twf0dvfsvx2" timestamp="1561589997"&gt;32&lt;/key&gt;&lt;/foreign-keys&gt;&lt;ref-type name="Journal Article"&gt;17&lt;/ref-type&gt;&lt;contributors&gt;&lt;authors&gt;&lt;author&gt;Dougherty, Patrick P&lt;/author&gt;&lt;author&gt;Klein-Schwartz, Wendy&lt;/author&gt;&lt;/authors&gt;&lt;/contributors&gt;&lt;titles&gt;&lt;title&gt;Unexpected late rise in plasma acetaminophen concentrations with change in risk stratification in acute acetaminophen overdoses&lt;/title&gt;&lt;secondary-title&gt;The Journal of emergency medicine&lt;/secondary-title&gt;&lt;/titles&gt;&lt;periodical&gt;&lt;full-title&gt;The Journal of emergency medicine&lt;/full-title&gt;&lt;/periodical&gt;&lt;pages&gt;58-63&lt;/pages&gt;&lt;volume&gt;43&lt;/volume&gt;&lt;number&gt;1&lt;/number&gt;&lt;dates&gt;&lt;year&gt;2012&lt;/year&gt;&lt;/dates&gt;&lt;isbn&gt;0736-4679&lt;/isbn&gt;&lt;accession-num&gt;PMid:21719230&lt;/accession-num&gt;&lt;urls&gt;&lt;/urls&gt;&lt;custom7&gt;PMid:21719230&lt;/custom7&gt;&lt;electronic-resource-num&gt;10.1016/j.jemermed.2011.05.023&lt;/electronic-resource-num&gt;&lt;/record&gt;&lt;/Cite&gt;&lt;/EndNote&gt;</w:instrText>
      </w:r>
      <w:r w:rsidR="003F23C1"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[13]</w:t>
      </w:r>
      <w:r w:rsidR="003F23C1" w:rsidRPr="006A5F19">
        <w:rPr>
          <w:rFonts w:ascii="Book Antiqua" w:hAnsi="Book Antiqua"/>
          <w:sz w:val="24"/>
          <w:szCs w:val="24"/>
        </w:rPr>
        <w:fldChar w:fldCharType="end"/>
      </w:r>
      <w:r w:rsidR="00F51EEC" w:rsidRPr="006A5F19">
        <w:rPr>
          <w:rFonts w:ascii="Book Antiqua" w:hAnsi="Book Antiqua"/>
          <w:sz w:val="24"/>
          <w:szCs w:val="24"/>
        </w:rPr>
        <w:t>.</w:t>
      </w:r>
      <w:r w:rsidR="000F2238">
        <w:rPr>
          <w:rFonts w:ascii="Book Antiqua" w:hAnsi="Book Antiqua"/>
          <w:sz w:val="24"/>
          <w:szCs w:val="24"/>
        </w:rPr>
        <w:t xml:space="preserve"> </w:t>
      </w:r>
      <w:r w:rsidR="009E7BC8" w:rsidRPr="006A5F19">
        <w:rPr>
          <w:rFonts w:ascii="Book Antiqua" w:hAnsi="Book Antiqua"/>
          <w:sz w:val="24"/>
          <w:szCs w:val="24"/>
        </w:rPr>
        <w:t>In fact, a United States prospective cohort study</w:t>
      </w:r>
      <w:r w:rsidR="003F23C1"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&lt;EndNote&gt;&lt;Cite&gt;&lt;Author&gt;Kirschner&lt;/Author&gt;&lt;Year&gt;2016&lt;/Year&gt;&lt;RecNum&gt;42&lt;/RecNum&gt;&lt;DisplayText&gt;&lt;style face="superscript"&gt;[14]&lt;/style&gt;&lt;/DisplayText&gt;&lt;record&gt;&lt;rec-number&gt;42&lt;/rec-number&gt;&lt;foreign-keys&gt;&lt;key app="EN" db-id="edtaxtd565e2faefrrlpvaf99twf0dvfsvx2" timestamp="1561599198"&gt;42&lt;/key&gt;&lt;/foreign-keys&gt;&lt;ref-type name="Journal Article"&gt;17&lt;/ref-type&gt;&lt;contributors&gt;&lt;authors&gt;&lt;author&gt;Kirschner, Ronald I&lt;/author&gt;&lt;author&gt;Rozier, Christina M&lt;/author&gt;&lt;author&gt;Smith, Lynette M&lt;/author&gt;&lt;author&gt;Jacobitz, Kathy L&lt;/author&gt;&lt;/authors&gt;&lt;/contributors&gt;&lt;titles&gt;&lt;title&gt;Nomogram line crossing after acetaminophen combination product overdose&lt;/title&gt;&lt;secondary-title&gt;Clinical toxicology&lt;/secondary-title&gt;&lt;/titles&gt;&lt;periodical&gt;&lt;full-title&gt;Clinical Toxicology&lt;/full-title&gt;&lt;/periodical&gt;&lt;pages&gt;40-46&lt;/pages&gt;&lt;volume&gt;54&lt;/volume&gt;&lt;number&gt;1&lt;/number&gt;&lt;dates&gt;&lt;year&gt;2016&lt;/year&gt;&lt;/dates&gt;&lt;isbn&gt;1556-3650&lt;/isbn&gt;&lt;accession-num&gt;PMid:26567585&lt;/accession-num&gt;&lt;urls&gt;&lt;/urls&gt;&lt;custom7&gt;PMid:26567585&lt;/custom7&gt;&lt;electronic-resource-num&gt;10.3109/15563650.2015.1110591&lt;/electronic-resource-num&gt;&lt;/record&gt;&lt;/Cite&gt;&lt;/EndNote&gt;</w:instrText>
      </w:r>
      <w:r w:rsidR="003F23C1"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[14]</w:t>
      </w:r>
      <w:r w:rsidR="003F23C1" w:rsidRPr="006A5F19">
        <w:rPr>
          <w:rFonts w:ascii="Book Antiqua" w:hAnsi="Book Antiqua"/>
          <w:sz w:val="24"/>
          <w:szCs w:val="24"/>
        </w:rPr>
        <w:fldChar w:fldCharType="end"/>
      </w:r>
      <w:r w:rsidR="009E7BC8" w:rsidRPr="006A5F19">
        <w:rPr>
          <w:rFonts w:ascii="Book Antiqua" w:hAnsi="Book Antiqua"/>
          <w:sz w:val="24"/>
          <w:szCs w:val="24"/>
        </w:rPr>
        <w:t xml:space="preserve"> </w:t>
      </w:r>
      <w:r w:rsidR="00F43AC1" w:rsidRPr="006A5F19">
        <w:rPr>
          <w:rFonts w:ascii="Book Antiqua" w:hAnsi="Book Antiqua"/>
          <w:sz w:val="24"/>
          <w:szCs w:val="24"/>
        </w:rPr>
        <w:t>showed</w:t>
      </w:r>
      <w:r w:rsidR="009E7BC8" w:rsidRPr="006A5F19">
        <w:rPr>
          <w:rFonts w:ascii="Book Antiqua" w:hAnsi="Book Antiqua"/>
          <w:sz w:val="24"/>
          <w:szCs w:val="24"/>
        </w:rPr>
        <w:t xml:space="preserve"> that </w:t>
      </w:r>
      <w:r w:rsidR="00705FC6" w:rsidRPr="006A5F19">
        <w:rPr>
          <w:rFonts w:ascii="Book Antiqua" w:hAnsi="Book Antiqua"/>
          <w:sz w:val="24"/>
          <w:szCs w:val="24"/>
        </w:rPr>
        <w:t xml:space="preserve">6% of </w:t>
      </w:r>
      <w:r w:rsidR="009E7BC8" w:rsidRPr="006A5F19">
        <w:rPr>
          <w:rFonts w:ascii="Book Antiqua" w:hAnsi="Book Antiqua"/>
          <w:sz w:val="24"/>
          <w:szCs w:val="24"/>
        </w:rPr>
        <w:t>patients with an acute</w:t>
      </w:r>
      <w:r w:rsidR="00705FC6" w:rsidRPr="006A5F19">
        <w:rPr>
          <w:rFonts w:ascii="Book Antiqua" w:hAnsi="Book Antiqua"/>
          <w:sz w:val="24"/>
          <w:szCs w:val="24"/>
        </w:rPr>
        <w:t xml:space="preserve"> combination medication overdose of paracetamol with antihistamines or opioid</w:t>
      </w:r>
      <w:r w:rsidR="00F43AC1" w:rsidRPr="006A5F19">
        <w:rPr>
          <w:rFonts w:ascii="Book Antiqua" w:hAnsi="Book Antiqua"/>
          <w:sz w:val="24"/>
          <w:szCs w:val="24"/>
        </w:rPr>
        <w:t xml:space="preserve">s had </w:t>
      </w:r>
      <w:r w:rsidR="00705FC6" w:rsidRPr="006A5F19">
        <w:rPr>
          <w:rFonts w:ascii="Book Antiqua" w:hAnsi="Book Antiqua"/>
          <w:sz w:val="24"/>
          <w:szCs w:val="24"/>
        </w:rPr>
        <w:t xml:space="preserve">paracetamol levels that were initially low at the 4-hour time mark </w:t>
      </w:r>
      <w:r w:rsidR="00F43AC1" w:rsidRPr="006A5F19">
        <w:rPr>
          <w:rFonts w:ascii="Book Antiqua" w:hAnsi="Book Antiqua"/>
          <w:sz w:val="24"/>
          <w:szCs w:val="24"/>
        </w:rPr>
        <w:t xml:space="preserve">but </w:t>
      </w:r>
      <w:r w:rsidR="00705FC6" w:rsidRPr="006A5F19">
        <w:rPr>
          <w:rFonts w:ascii="Book Antiqua" w:hAnsi="Book Antiqua"/>
          <w:sz w:val="24"/>
          <w:szCs w:val="24"/>
        </w:rPr>
        <w:t xml:space="preserve">were later found to be above the </w:t>
      </w:r>
      <w:r w:rsidR="00F43AC1" w:rsidRPr="006A5F19">
        <w:rPr>
          <w:rFonts w:ascii="Book Antiqua" w:hAnsi="Book Antiqua"/>
          <w:sz w:val="24"/>
          <w:szCs w:val="24"/>
        </w:rPr>
        <w:t xml:space="preserve">150 </w:t>
      </w:r>
      <w:r w:rsidR="00F43AC1" w:rsidRPr="006A5F19">
        <w:rPr>
          <w:rFonts w:ascii="Book Antiqua" w:hAnsi="Book Antiqua" w:cstheme="minorHAnsi"/>
          <w:sz w:val="24"/>
          <w:szCs w:val="24"/>
        </w:rPr>
        <w:t>µ</w:t>
      </w:r>
      <w:r w:rsidR="00F43AC1" w:rsidRPr="006A5F19">
        <w:rPr>
          <w:rFonts w:ascii="Book Antiqua" w:hAnsi="Book Antiqua"/>
          <w:sz w:val="24"/>
          <w:szCs w:val="24"/>
        </w:rPr>
        <w:t xml:space="preserve">g/mL </w:t>
      </w:r>
      <w:r w:rsidR="00705FC6" w:rsidRPr="006A5F19">
        <w:rPr>
          <w:rFonts w:ascii="Book Antiqua" w:hAnsi="Book Antiqua"/>
          <w:sz w:val="24"/>
          <w:szCs w:val="24"/>
        </w:rPr>
        <w:t>treatment threshold.</w:t>
      </w:r>
      <w:r w:rsidR="009E7BC8" w:rsidRPr="006A5F19">
        <w:rPr>
          <w:rFonts w:ascii="Book Antiqua" w:hAnsi="Book Antiqua"/>
          <w:sz w:val="24"/>
          <w:szCs w:val="24"/>
        </w:rPr>
        <w:t xml:space="preserve"> </w:t>
      </w:r>
    </w:p>
    <w:p w14:paraId="544C7C2B" w14:textId="41301509" w:rsidR="00226487" w:rsidRPr="006A5F19" w:rsidRDefault="00A75E20"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In conjunction with NAC therapy, activated charcoal has been proven to be beneficial in reducing the number of patients that develop toxic serum paracetamol levels</w:t>
      </w:r>
      <w:r w:rsidR="00C301F5"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&lt;EndNote&gt;&lt;Cite&gt;&lt;Author&gt;Spiller&lt;/Author&gt;&lt;Year&gt;2006&lt;/Year&gt;&lt;RecNum&gt;46&lt;/RecNum&gt;&lt;DisplayText&gt;&lt;style face="superscript"&gt;[72]&lt;/style&gt;&lt;/DisplayText&gt;&lt;record&gt;&lt;rec-number&gt;46&lt;/rec-number&gt;&lt;foreign-keys&gt;&lt;key app="EN" db-id="edtaxtd565e2faefrrlpvaf99twf0dvfsvx2" timestamp="1561601936"&gt;46&lt;/key&gt;&lt;/foreign-keys&gt;&lt;ref-type name="Journal Article"&gt;17&lt;/ref-type&gt;&lt;contributors&gt;&lt;authors&gt;&lt;author&gt;Spiller, Henry A&lt;/author&gt;&lt;author&gt;Winter, Mark L&lt;/author&gt;&lt;author&gt;Klein-Schwartz, Wendy&lt;/author&gt;&lt;author&gt;Bangh, Stacey A&lt;/author&gt;&lt;/authors&gt;&lt;/contributors&gt;&lt;titles&gt;&lt;title&gt;Efficacy of activated charcoal administered more than four hours after acetaminophen overdose&lt;/title&gt;&lt;secondary-title&gt;The Journal of emergency medicine&lt;/secondary-title&gt;&lt;/titles&gt;&lt;periodical&gt;&lt;full-title&gt;The Journal of emergency medicine&lt;/full-title&gt;&lt;/periodical&gt;&lt;pages&gt;1-5&lt;/pages&gt;&lt;volume&gt;30&lt;/volume&gt;&lt;number&gt;1&lt;/number&gt;&lt;dates&gt;&lt;year&gt;2006&lt;/year&gt;&lt;/dates&gt;&lt;isbn&gt;0736-4679&lt;/isbn&gt;&lt;accession-num&gt;PMid:16434328&lt;/accession-num&gt;&lt;urls&gt;&lt;/urls&gt;&lt;custom7&gt;PMid:16434328&lt;/custom7&gt;&lt;electronic-resource-num&gt;10.1016/j.jemermed.2005.02.019&lt;/electronic-resource-num&gt;&lt;/record&gt;&lt;/Cite&gt;&lt;/EndNote&gt;</w:instrText>
      </w:r>
      <w:r w:rsidR="00C301F5"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[72]</w:t>
      </w:r>
      <w:r w:rsidR="00C301F5" w:rsidRPr="006A5F19">
        <w:rPr>
          <w:rFonts w:ascii="Book Antiqua" w:hAnsi="Book Antiqua"/>
          <w:sz w:val="24"/>
          <w:szCs w:val="24"/>
        </w:rPr>
        <w:fldChar w:fldCharType="end"/>
      </w:r>
      <w:r w:rsidRPr="006A5F19">
        <w:rPr>
          <w:rFonts w:ascii="Book Antiqua" w:hAnsi="Book Antiqua"/>
          <w:sz w:val="24"/>
          <w:szCs w:val="24"/>
        </w:rPr>
        <w:t xml:space="preserve"> and has been shown to decrease the extent of liver injury, as evidenced through a reduction in serum transaminase levels and prothrombin time</w:t>
      </w:r>
      <w:r w:rsidR="00953B4A" w:rsidRPr="006A5F19">
        <w:rPr>
          <w:rFonts w:ascii="Book Antiqua" w:hAnsi="Book Antiqua"/>
          <w:sz w:val="24"/>
          <w:szCs w:val="24"/>
        </w:rPr>
        <w:fldChar w:fldCharType="begin">
          <w:fldData xml:space="preserve">PEVuZE5vdGU+PENpdGU+PEF1dGhvcj5TcGlsbGVyPC9BdXRob3I+PFllYXI+MjAwNjwvWWVhcj48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PEVuZE5vdGU+PENpdGU+PEF1dGhvcj5TcGlsbGVyPC9BdXRob3I+PFllYXI+MjAwNjwvWWVhcj48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00953B4A" w:rsidRPr="006A5F19">
        <w:rPr>
          <w:rFonts w:ascii="Book Antiqua" w:hAnsi="Book Antiqua"/>
          <w:sz w:val="24"/>
          <w:szCs w:val="24"/>
        </w:rPr>
      </w:r>
      <w:r w:rsidR="00953B4A"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[72,73]</w:t>
      </w:r>
      <w:r w:rsidR="00953B4A"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008D3765" w:rsidRPr="006A5F19">
        <w:rPr>
          <w:rFonts w:ascii="Book Antiqua" w:hAnsi="Book Antiqua"/>
          <w:sz w:val="24"/>
          <w:szCs w:val="24"/>
        </w:rPr>
        <w:t xml:space="preserve">Since </w:t>
      </w:r>
      <w:r w:rsidR="00E707B6" w:rsidRPr="006A5F19">
        <w:rPr>
          <w:rFonts w:ascii="Book Antiqua" w:hAnsi="Book Antiqua"/>
          <w:sz w:val="24"/>
          <w:szCs w:val="24"/>
        </w:rPr>
        <w:t xml:space="preserve">the </w:t>
      </w:r>
      <w:r w:rsidR="008D3765" w:rsidRPr="006A5F19">
        <w:rPr>
          <w:rFonts w:ascii="Book Antiqua" w:hAnsi="Book Antiqua"/>
          <w:sz w:val="24"/>
          <w:szCs w:val="24"/>
        </w:rPr>
        <w:t xml:space="preserve">majority of paracetamol absorption in the gastrointestinal tract occurs within the first </w:t>
      </w:r>
      <w:r w:rsidR="000F2238">
        <w:rPr>
          <w:rFonts w:ascii="Book Antiqua" w:hAnsi="Book Antiqua" w:hint="eastAsia"/>
          <w:sz w:val="24"/>
          <w:szCs w:val="24"/>
          <w:lang w:eastAsia="zh-CN"/>
        </w:rPr>
        <w:t>4</w:t>
      </w:r>
      <w:r w:rsidR="008D3765" w:rsidRPr="006A5F19">
        <w:rPr>
          <w:rFonts w:ascii="Book Antiqua" w:hAnsi="Book Antiqua"/>
          <w:sz w:val="24"/>
          <w:szCs w:val="24"/>
        </w:rPr>
        <w:t xml:space="preserve"> h</w:t>
      </w:r>
      <w:r w:rsidR="00953B4A"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&lt;EndNote&gt;&lt;Cite&gt;&lt;Author&gt;Douglas&lt;/Author&gt;&lt;Year&gt;1996&lt;/Year&gt;&lt;RecNum&gt;47&lt;/RecNum&gt;&lt;DisplayText&gt;&lt;style face="superscript"&gt;[40]&lt;/style&gt;&lt;/DisplayText&gt;&lt;record&gt;&lt;rec-number&gt;47&lt;/rec-number&gt;&lt;foreign-keys&gt;&lt;key app="EN" db-id="edtaxtd565e2faefrrlpvaf99twf0dvfsvx2" timestamp="1561602011"&gt;47&lt;/key&gt;&lt;/foreign-keys&gt;&lt;ref-type name="Journal Article"&gt;17&lt;/ref-type&gt;&lt;contributors&gt;&lt;authors&gt;&lt;author&gt;Douglas, Daniel R&lt;/author&gt;&lt;author&gt;Sholal, James B&lt;/author&gt;&lt;author&gt;Smilkstein, Martin J&lt;/author&gt;&lt;/authors&gt;&lt;/contributors&gt;&lt;titles&gt;&lt;title&gt;A pharmacokinetic comparison of acetaminophen products (Tylenol Extended Relief vs regular Tylenol)&lt;/title&gt;&lt;secondary-title&gt;Academic Emergency Medicine&lt;/secondary-title&gt;&lt;/titles&gt;&lt;periodical&gt;&lt;full-title&gt;Academic Emergency Medicine&lt;/full-title&gt;&lt;/periodical&gt;&lt;pages&gt;740-744&lt;/pages&gt;&lt;volume&gt;3&lt;/volume&gt;&lt;number&gt;8&lt;/number&gt;&lt;dates&gt;&lt;year&gt;1996&lt;/year&gt;&lt;/dates&gt;&lt;isbn&gt;1069-6563&lt;/isbn&gt;&lt;accession-num&gt;PMid:8853667&lt;/accession-num&gt;&lt;urls&gt;&lt;/urls&gt;&lt;custom7&gt;PMid:8853667&lt;/custom7&gt;&lt;electronic-resource-num&gt;10.1111/j.1553-2712.1996.tb03508.x&lt;/electronic-resource-num&gt;&lt;/record&gt;&lt;/Cite&gt;&lt;/EndNote&gt;</w:instrText>
      </w:r>
      <w:r w:rsidR="00953B4A"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[40]</w:t>
      </w:r>
      <w:r w:rsidR="00953B4A" w:rsidRPr="006A5F19">
        <w:rPr>
          <w:rFonts w:ascii="Book Antiqua" w:hAnsi="Book Antiqua"/>
          <w:sz w:val="24"/>
          <w:szCs w:val="24"/>
        </w:rPr>
        <w:fldChar w:fldCharType="end"/>
      </w:r>
      <w:r w:rsidR="008D3765" w:rsidRPr="006A5F19">
        <w:rPr>
          <w:rFonts w:ascii="Book Antiqua" w:hAnsi="Book Antiqua"/>
          <w:sz w:val="24"/>
          <w:szCs w:val="24"/>
        </w:rPr>
        <w:t>, activated charcoal is generally believed to be most beneficial if administered within that time period</w:t>
      </w:r>
      <w:r w:rsidR="00142DAC" w:rsidRPr="006A5F19">
        <w:rPr>
          <w:rFonts w:ascii="Book Antiqua" w:hAnsi="Book Antiqua"/>
          <w:sz w:val="24"/>
          <w:szCs w:val="24"/>
        </w:rPr>
        <w:t>,</w:t>
      </w:r>
      <w:r w:rsidR="00950E24" w:rsidRPr="006A5F19">
        <w:rPr>
          <w:rFonts w:ascii="Book Antiqua" w:hAnsi="Book Antiqua"/>
          <w:sz w:val="24"/>
          <w:szCs w:val="24"/>
        </w:rPr>
        <w:t xml:space="preserve"> as its mechanism of action is to interfere with paracetamol absorption</w:t>
      </w:r>
      <w:r w:rsidR="00142DAC" w:rsidRPr="006A5F19">
        <w:rPr>
          <w:rFonts w:ascii="Book Antiqua" w:hAnsi="Book Antiqua"/>
          <w:sz w:val="24"/>
          <w:szCs w:val="24"/>
        </w:rPr>
        <w:t>.</w:t>
      </w:r>
      <w:r w:rsidR="000F2238">
        <w:rPr>
          <w:rFonts w:ascii="Book Antiqua" w:hAnsi="Book Antiqua"/>
          <w:sz w:val="24"/>
          <w:szCs w:val="24"/>
        </w:rPr>
        <w:t xml:space="preserve"> </w:t>
      </w:r>
      <w:r w:rsidR="00142DAC" w:rsidRPr="006A5F19">
        <w:rPr>
          <w:rFonts w:ascii="Book Antiqua" w:hAnsi="Book Antiqua"/>
          <w:sz w:val="24"/>
          <w:szCs w:val="24"/>
        </w:rPr>
        <w:t>However, activated charcoal has been shown to provide</w:t>
      </w:r>
      <w:r w:rsidR="008D3765" w:rsidRPr="006A5F19">
        <w:rPr>
          <w:rFonts w:ascii="Book Antiqua" w:hAnsi="Book Antiqua"/>
          <w:sz w:val="24"/>
          <w:szCs w:val="24"/>
        </w:rPr>
        <w:t xml:space="preserve"> some benefit even with later administration</w:t>
      </w:r>
      <w:r w:rsidR="00142DAC" w:rsidRPr="006A5F19">
        <w:rPr>
          <w:rFonts w:ascii="Book Antiqua" w:hAnsi="Book Antiqua"/>
          <w:sz w:val="24"/>
          <w:szCs w:val="24"/>
        </w:rPr>
        <w:t>, suggesting an additional mechanism for improvement in hepatotoxicity</w:t>
      </w:r>
      <w:r w:rsidR="00953B4A"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&lt;EndNote&gt;&lt;Cite&gt;&lt;Author&gt;Spiller&lt;/Author&gt;&lt;Year&gt;2006&lt;/Year&gt;&lt;RecNum&gt;46&lt;/RecNum&gt;&lt;DisplayText&gt;&lt;style face="superscript"&gt;[72]&lt;/style&gt;&lt;/DisplayText&gt;&lt;record&gt;&lt;rec-number&gt;46&lt;/rec-number&gt;&lt;foreign-keys&gt;&lt;key app="EN" db-id="edtaxtd565e2faefrrlpvaf99twf0dvfsvx2" timestamp="1561601936"&gt;46&lt;/key&gt;&lt;/foreign-keys&gt;&lt;ref-type name="Journal Article"&gt;17&lt;/ref-type&gt;&lt;contributors&gt;&lt;authors&gt;&lt;author&gt;Spiller, Henry A&lt;/author&gt;&lt;author&gt;Winter, Mark L&lt;/author&gt;&lt;author&gt;Klein-Schwartz, Wendy&lt;/author&gt;&lt;author&gt;Bangh, Stacey A&lt;/author&gt;&lt;/authors&gt;&lt;/contributors&gt;&lt;titles&gt;&lt;title&gt;Efficacy of activated charcoal administered more than four hours after acetaminophen overdose&lt;/title&gt;&lt;secondary-title&gt;The Journal of emergency medicine&lt;/secondary-title&gt;&lt;/titles&gt;&lt;periodical&gt;&lt;full-title&gt;The Journal of emergency medicine&lt;/full-title&gt;&lt;/periodical&gt;&lt;pages&gt;1-5&lt;/pages&gt;&lt;volume&gt;30&lt;/volume&gt;&lt;number&gt;1&lt;/number&gt;&lt;dates&gt;&lt;year&gt;2006&lt;/year&gt;&lt;/dates&gt;&lt;isbn&gt;0736-4679&lt;/isbn&gt;&lt;accession-num&gt;PMid:16434328&lt;/accession-num&gt;&lt;urls&gt;&lt;/urls&gt;&lt;custom7&gt;PMid:16434328&lt;/custom7&gt;&lt;electronic-resource-num&gt;10.1016/j.jemermed.2005.02.019&lt;/electronic-resource-num&gt;&lt;/record&gt;&lt;/Cite&gt;&lt;/EndNote&gt;</w:instrText>
      </w:r>
      <w:r w:rsidR="00953B4A"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[72]</w:t>
      </w:r>
      <w:r w:rsidR="00953B4A" w:rsidRPr="006A5F19">
        <w:rPr>
          <w:rFonts w:ascii="Book Antiqua" w:hAnsi="Book Antiqua"/>
          <w:sz w:val="24"/>
          <w:szCs w:val="24"/>
        </w:rPr>
        <w:fldChar w:fldCharType="end"/>
      </w:r>
      <w:r w:rsidR="008D3765" w:rsidRPr="006A5F19">
        <w:rPr>
          <w:rFonts w:ascii="Book Antiqua" w:hAnsi="Book Antiqua"/>
          <w:sz w:val="24"/>
          <w:szCs w:val="24"/>
        </w:rPr>
        <w:t>.</w:t>
      </w:r>
    </w:p>
    <w:p w14:paraId="7CE410E3" w14:textId="77777777" w:rsidR="000C433E" w:rsidRPr="006A5F19" w:rsidRDefault="000C433E" w:rsidP="00367FE4">
      <w:pPr>
        <w:pStyle w:val="NoSpacing"/>
        <w:snapToGrid w:val="0"/>
        <w:spacing w:line="360" w:lineRule="auto"/>
        <w:jc w:val="both"/>
        <w:rPr>
          <w:rFonts w:ascii="Book Antiqua" w:hAnsi="Book Antiqua"/>
          <w:sz w:val="24"/>
          <w:szCs w:val="24"/>
        </w:rPr>
      </w:pPr>
    </w:p>
    <w:p w14:paraId="2EAB968A" w14:textId="3F25DDB2" w:rsidR="009F7C0D" w:rsidRPr="006A5F19" w:rsidRDefault="009F7C0D" w:rsidP="00367FE4">
      <w:pPr>
        <w:pStyle w:val="NoSpacing"/>
        <w:snapToGrid w:val="0"/>
        <w:spacing w:line="360" w:lineRule="auto"/>
        <w:jc w:val="both"/>
        <w:rPr>
          <w:rFonts w:ascii="Book Antiqua" w:hAnsi="Book Antiqua"/>
          <w:b/>
          <w:bCs/>
          <w:sz w:val="24"/>
          <w:szCs w:val="24"/>
        </w:rPr>
      </w:pPr>
      <w:r w:rsidRPr="006A5F19">
        <w:rPr>
          <w:rFonts w:ascii="Book Antiqua" w:hAnsi="Book Antiqua"/>
          <w:b/>
          <w:bCs/>
          <w:i/>
          <w:iCs/>
          <w:sz w:val="24"/>
          <w:szCs w:val="24"/>
        </w:rPr>
        <w:t xml:space="preserve">Treatment </w:t>
      </w:r>
      <w:r w:rsidR="002E63CD" w:rsidRPr="006A5F19">
        <w:rPr>
          <w:rFonts w:ascii="Book Antiqua" w:hAnsi="Book Antiqua"/>
          <w:b/>
          <w:bCs/>
          <w:i/>
          <w:iCs/>
          <w:sz w:val="24"/>
          <w:szCs w:val="24"/>
        </w:rPr>
        <w:t>updates and alternatives</w:t>
      </w:r>
    </w:p>
    <w:p w14:paraId="5298A45A" w14:textId="188F3708" w:rsidR="009F7C0D" w:rsidRPr="006A5F19" w:rsidRDefault="009F7C0D"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While the mechanism of toxicity in paracetamol overdose is thought to be due to glutathione depletion and subsequent buildup of harmful metabolites as previously mentioned, studies on the repletion of glutathione as a therapy option are few and in early stages but yielded positive results.</w:t>
      </w:r>
      <w:r w:rsidR="000F2238">
        <w:rPr>
          <w:rFonts w:ascii="Book Antiqua" w:hAnsi="Book Antiqua"/>
          <w:sz w:val="24"/>
          <w:szCs w:val="24"/>
        </w:rPr>
        <w:t xml:space="preserve"> </w:t>
      </w:r>
      <w:r w:rsidRPr="006A5F19">
        <w:rPr>
          <w:rFonts w:ascii="Book Antiqua" w:hAnsi="Book Antiqua"/>
          <w:sz w:val="24"/>
          <w:szCs w:val="24"/>
        </w:rPr>
        <w:t>In one animal study</w:t>
      </w:r>
      <w:r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&lt;EndNote&gt;&lt;Cite&gt;&lt;Author&gt;Vulcano&lt;/Author&gt;&lt;Year&gt;2013&lt;/Year&gt;&lt;RecNum&gt;45&lt;/RecNum&gt;&lt;DisplayText&gt;&lt;style face="superscript"&gt;[74]&lt;/style&gt;&lt;/DisplayText&gt;&lt;record&gt;&lt;rec-number&gt;45&lt;/rec-number&gt;&lt;foreign-keys&gt;&lt;key app="EN" db-id="edtaxtd565e2faefrrlpvaf99twf0dvfsvx2" timestamp="1561600580"&gt;45&lt;/key&gt;&lt;/foreign-keys&gt;&lt;ref-type name="Journal Article"&gt;17&lt;/ref-type&gt;&lt;contributors&gt;&lt;authors&gt;&lt;author&gt;Vulcano, LA Denzoin&lt;/author&gt;&lt;author&gt;Confalonieri, O&lt;/author&gt;&lt;author&gt;Franci, R&lt;/author&gt;&lt;author&gt;Tapia, Maria Ofelia&lt;/author&gt;&lt;author&gt;Soraci, Alejandro Luis&lt;/author&gt;&lt;/authors&gt;&lt;/contributors&gt;&lt;titles&gt;&lt;title&gt;Efficacy of free glutathione and niosomal glutathione in the treatment of acetaminophen-induced hepatotoxicity in cats&lt;/title&gt;&lt;secondary-title&gt;Open veterinary journal&lt;/secondary-title&gt;&lt;/titles&gt;&lt;periodical&gt;&lt;full-title&gt;Open veterinary journal&lt;/full-title&gt;&lt;/periodical&gt;&lt;pages&gt;56-63&lt;/pages&gt;&lt;volume&gt;3&lt;/volume&gt;&lt;number&gt;1&lt;/number&gt;&lt;dates&gt;&lt;year&gt;2013&lt;/year&gt;&lt;/dates&gt;&lt;isbn&gt;2218-6050&lt;/isbn&gt;&lt;accession-num&gt;PMID:26623313&lt;/accession-num&gt;&lt;urls&gt;&lt;/urls&gt;&lt;custom7&gt;PMID:26623313&lt;/custom7&gt;&lt;/record&gt;&lt;/Cite&gt;&lt;/EndNote&gt;</w:instrText>
      </w:r>
      <w:r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[74]</w:t>
      </w:r>
      <w:r w:rsidRPr="006A5F19">
        <w:rPr>
          <w:rFonts w:ascii="Book Antiqua" w:hAnsi="Book Antiqua"/>
          <w:sz w:val="24"/>
          <w:szCs w:val="24"/>
        </w:rPr>
        <w:fldChar w:fldCharType="end"/>
      </w:r>
      <w:r w:rsidRPr="006A5F19">
        <w:rPr>
          <w:rFonts w:ascii="Book Antiqua" w:hAnsi="Book Antiqua"/>
          <w:sz w:val="24"/>
          <w:szCs w:val="24"/>
        </w:rPr>
        <w:t xml:space="preserve">, both free and </w:t>
      </w:r>
      <w:proofErr w:type="spellStart"/>
      <w:r w:rsidRPr="006A5F19">
        <w:rPr>
          <w:rFonts w:ascii="Book Antiqua" w:hAnsi="Book Antiqua"/>
          <w:sz w:val="24"/>
          <w:szCs w:val="24"/>
        </w:rPr>
        <w:t>niosomal</w:t>
      </w:r>
      <w:proofErr w:type="spellEnd"/>
      <w:r w:rsidRPr="006A5F19">
        <w:rPr>
          <w:rFonts w:ascii="Book Antiqua" w:hAnsi="Book Antiqua"/>
          <w:sz w:val="24"/>
          <w:szCs w:val="24"/>
        </w:rPr>
        <w:t xml:space="preserve"> </w:t>
      </w:r>
      <w:r w:rsidRPr="006A5F19">
        <w:rPr>
          <w:rFonts w:ascii="Book Antiqua" w:hAnsi="Book Antiqua"/>
          <w:sz w:val="24"/>
          <w:szCs w:val="24"/>
        </w:rPr>
        <w:lastRenderedPageBreak/>
        <w:t>(or encapsulated) glutathione administered intravenously had been shown to reduce hepatotoxicity in paracetamol overdose with serum concentration at 150 mg/kg.</w:t>
      </w:r>
      <w:r w:rsidR="000F2238">
        <w:rPr>
          <w:rFonts w:ascii="Book Antiqua" w:hAnsi="Book Antiqua"/>
          <w:sz w:val="24"/>
          <w:szCs w:val="24"/>
        </w:rPr>
        <w:t xml:space="preserve"> </w:t>
      </w:r>
      <w:r w:rsidRPr="006A5F19">
        <w:rPr>
          <w:rFonts w:ascii="Book Antiqua" w:hAnsi="Book Antiqua"/>
          <w:sz w:val="24"/>
          <w:szCs w:val="24"/>
        </w:rPr>
        <w:t>This promising finding may represent an avenue for treatment in the future after further investigations are performed.</w:t>
      </w:r>
      <w:r w:rsidR="000F2238">
        <w:rPr>
          <w:rFonts w:ascii="Book Antiqua" w:hAnsi="Book Antiqua"/>
          <w:sz w:val="24"/>
          <w:szCs w:val="24"/>
        </w:rPr>
        <w:t xml:space="preserve"> </w:t>
      </w:r>
      <w:r w:rsidR="002B63FF" w:rsidRPr="006A5F19">
        <w:rPr>
          <w:rFonts w:ascii="Book Antiqua" w:hAnsi="Book Antiqua"/>
          <w:sz w:val="24"/>
          <w:szCs w:val="24"/>
        </w:rPr>
        <w:t xml:space="preserve">An additional novel therapy is </w:t>
      </w:r>
      <w:r w:rsidR="002B63FF" w:rsidRPr="006A5F19">
        <w:rPr>
          <w:rFonts w:ascii="Book Antiqua" w:hAnsi="Book Antiqua"/>
          <w:i/>
          <w:iCs/>
          <w:sz w:val="24"/>
          <w:szCs w:val="24"/>
        </w:rPr>
        <w:t>N</w:t>
      </w:r>
      <w:r w:rsidR="002B63FF" w:rsidRPr="006A5F19">
        <w:rPr>
          <w:rFonts w:ascii="Book Antiqua" w:hAnsi="Book Antiqua"/>
          <w:sz w:val="24"/>
          <w:szCs w:val="24"/>
        </w:rPr>
        <w:t>-acetylcysteine amide (NACA), which is a variant of NAC with an amide in place of a carboxyl group, which in turn increases the compound’s lipophilicity</w:t>
      </w:r>
      <w:r w:rsidR="002B63FF"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&lt;EndNote&gt;&lt;Cite&gt;&lt;Author&gt;Khayyat&lt;/Author&gt;&lt;Year&gt;2016&lt;/Year&gt;&lt;RecNum&gt;24&lt;/RecNum&gt;&lt;DisplayText&gt;&lt;style face="superscript"&gt;[75]&lt;/style&gt;&lt;/DisplayText&gt;&lt;record&gt;&lt;rec-number&gt;24&lt;/rec-number&gt;&lt;foreign-keys&gt;&lt;key app="EN" db-id="edtaxtd565e2faefrrlpvaf99twf0dvfsvx2" timestamp="1557718302"&gt;24&lt;/key&gt;&lt;/foreign-keys&gt;&lt;ref-type name="Journal Article"&gt;17&lt;/ref-type&gt;&lt;contributors&gt;&lt;authors&gt;&lt;author&gt;Khayyat, Ahdab&lt;/author&gt;&lt;author&gt;Tobwala, Shakila&lt;/author&gt;&lt;author&gt;Hart, Marcia&lt;/author&gt;&lt;author&gt;Ercal, Nuran&lt;/author&gt;&lt;/authors&gt;&lt;/contributors&gt;&lt;titles&gt;&lt;title&gt;N-acetylcysteine amide, a promising antidote for acetaminophen toxicity&lt;/title&gt;&lt;secondary-title&gt;Toxicology letters&lt;/secondary-title&gt;&lt;/titles&gt;&lt;periodical&gt;&lt;full-title&gt;Toxicology letters&lt;/full-title&gt;&lt;/periodical&gt;&lt;pages&gt;133-142&lt;/pages&gt;&lt;volume&gt;241&lt;/volume&gt;&lt;dates&gt;&lt;year&gt;2016&lt;/year&gt;&lt;/dates&gt;&lt;isbn&gt;0378-4274&lt;/isbn&gt;&lt;accession-num&gt;PMid:26602168&lt;/accession-num&gt;&lt;urls&gt;&lt;/urls&gt;&lt;custom7&gt;PMid:26602168&lt;/custom7&gt;&lt;electronic-resource-num&gt;10.1016/j.toxlet.2015.11.008&lt;/electronic-resource-num&gt;&lt;/record&gt;&lt;/Cite&gt;&lt;/EndNote&gt;</w:instrText>
      </w:r>
      <w:r w:rsidR="002B63FF"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[75]</w:t>
      </w:r>
      <w:r w:rsidR="002B63FF" w:rsidRPr="006A5F19">
        <w:rPr>
          <w:rFonts w:ascii="Book Antiqua" w:hAnsi="Book Antiqua"/>
          <w:sz w:val="24"/>
          <w:szCs w:val="24"/>
        </w:rPr>
        <w:fldChar w:fldCharType="end"/>
      </w:r>
      <w:r w:rsidR="002B63FF" w:rsidRPr="006A5F19">
        <w:rPr>
          <w:rFonts w:ascii="Book Antiqua" w:hAnsi="Book Antiqua"/>
          <w:sz w:val="24"/>
          <w:szCs w:val="24"/>
        </w:rPr>
        <w:t>.</w:t>
      </w:r>
      <w:r w:rsidR="000F2238">
        <w:rPr>
          <w:rFonts w:ascii="Book Antiqua" w:hAnsi="Book Antiqua"/>
          <w:sz w:val="24"/>
          <w:szCs w:val="24"/>
        </w:rPr>
        <w:t xml:space="preserve"> </w:t>
      </w:r>
      <w:r w:rsidR="002B63FF" w:rsidRPr="006A5F19">
        <w:rPr>
          <w:rFonts w:ascii="Book Antiqua" w:hAnsi="Book Antiqua"/>
          <w:sz w:val="24"/>
          <w:szCs w:val="24"/>
        </w:rPr>
        <w:t>This allows NACA to more easily transverse cell membranes, meaning it is effective at lower doses when compared to NAC</w:t>
      </w:r>
      <w:r w:rsidR="007A50F5" w:rsidRPr="006A5F19">
        <w:rPr>
          <w:rFonts w:ascii="Book Antiqua" w:hAnsi="Book Antiqua"/>
          <w:sz w:val="24"/>
          <w:szCs w:val="24"/>
        </w:rPr>
        <w:t xml:space="preserve"> and potentially avoid some adverse side effects.</w:t>
      </w:r>
      <w:r w:rsidR="000F2238">
        <w:rPr>
          <w:rFonts w:ascii="Book Antiqua" w:hAnsi="Book Antiqua"/>
          <w:sz w:val="24"/>
          <w:szCs w:val="24"/>
        </w:rPr>
        <w:t xml:space="preserve"> </w:t>
      </w:r>
      <w:r w:rsidR="007A50F5" w:rsidRPr="006A5F19">
        <w:rPr>
          <w:rFonts w:ascii="Book Antiqua" w:hAnsi="Book Antiqua"/>
          <w:sz w:val="24"/>
          <w:szCs w:val="24"/>
        </w:rPr>
        <w:t>NACA</w:t>
      </w:r>
      <w:r w:rsidR="00684E80" w:rsidRPr="006A5F19">
        <w:rPr>
          <w:rFonts w:ascii="Book Antiqua" w:hAnsi="Book Antiqua"/>
          <w:sz w:val="24"/>
          <w:szCs w:val="24"/>
        </w:rPr>
        <w:t>’s therapeutic benefit is multifactorial: it acts as a precursor to glutathione, promotes intracellular metabolism of toxic compounds and is a free radical scavenger.</w:t>
      </w:r>
      <w:r w:rsidR="000F2238">
        <w:rPr>
          <w:rFonts w:ascii="Book Antiqua" w:hAnsi="Book Antiqua"/>
          <w:sz w:val="24"/>
          <w:szCs w:val="24"/>
        </w:rPr>
        <w:t xml:space="preserve"> </w:t>
      </w:r>
      <w:r w:rsidR="00684E80" w:rsidRPr="006A5F19">
        <w:rPr>
          <w:rFonts w:ascii="Book Antiqua" w:hAnsi="Book Antiqua"/>
          <w:sz w:val="24"/>
          <w:szCs w:val="24"/>
        </w:rPr>
        <w:t xml:space="preserve">In this study, NACA was </w:t>
      </w:r>
      <w:r w:rsidR="00A5742F" w:rsidRPr="006A5F19">
        <w:rPr>
          <w:rFonts w:ascii="Book Antiqua" w:hAnsi="Book Antiqua"/>
          <w:sz w:val="24"/>
          <w:szCs w:val="24"/>
        </w:rPr>
        <w:t>dosed</w:t>
      </w:r>
      <w:r w:rsidR="002A3F7C" w:rsidRPr="006A5F19">
        <w:rPr>
          <w:rFonts w:ascii="Book Antiqua" w:hAnsi="Book Antiqua"/>
          <w:sz w:val="24"/>
          <w:szCs w:val="24"/>
        </w:rPr>
        <w:t xml:space="preserve"> at 106 mg/kg every 12 h for a maximum of up to 72 h.</w:t>
      </w:r>
      <w:r w:rsidR="000F2238">
        <w:rPr>
          <w:rFonts w:ascii="Book Antiqua" w:hAnsi="Book Antiqua"/>
          <w:sz w:val="24"/>
          <w:szCs w:val="24"/>
        </w:rPr>
        <w:t xml:space="preserve"> </w:t>
      </w:r>
      <w:r w:rsidR="002A3F7C" w:rsidRPr="006A5F19">
        <w:rPr>
          <w:rFonts w:ascii="Book Antiqua" w:hAnsi="Book Antiqua"/>
          <w:sz w:val="24"/>
          <w:szCs w:val="24"/>
        </w:rPr>
        <w:t>With this dosing regimen, NACA was found to have increased survival in mice as well as improved ability to decrease damage from oxidation and paracetamol</w:t>
      </w:r>
      <w:r w:rsidR="002A3F7C"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&lt;EndNote&gt;&lt;Cite&gt;&lt;Author&gt;Khayyat&lt;/Author&gt;&lt;Year&gt;2016&lt;/Year&gt;&lt;RecNum&gt;24&lt;/RecNum&gt;&lt;DisplayText&gt;&lt;style face="superscript"&gt;[75]&lt;/style&gt;&lt;/DisplayText&gt;&lt;record&gt;&lt;rec-number&gt;24&lt;/rec-number&gt;&lt;foreign-keys&gt;&lt;key app="EN" db-id="edtaxtd565e2faefrrlpvaf99twf0dvfsvx2" timestamp="1557718302"&gt;24&lt;/key&gt;&lt;/foreign-keys&gt;&lt;ref-type name="Journal Article"&gt;17&lt;/ref-type&gt;&lt;contributors&gt;&lt;authors&gt;&lt;author&gt;Khayyat, Ahdab&lt;/author&gt;&lt;author&gt;Tobwala, Shakila&lt;/author&gt;&lt;author&gt;Hart, Marcia&lt;/author&gt;&lt;author&gt;Ercal, Nuran&lt;/author&gt;&lt;/authors&gt;&lt;/contributors&gt;&lt;titles&gt;&lt;title&gt;N-acetylcysteine amide, a promising antidote for acetaminophen toxicity&lt;/title&gt;&lt;secondary-title&gt;Toxicology letters&lt;/secondary-title&gt;&lt;/titles&gt;&lt;periodical&gt;&lt;full-title&gt;Toxicology letters&lt;/full-title&gt;&lt;/periodical&gt;&lt;pages&gt;133-142&lt;/pages&gt;&lt;volume&gt;241&lt;/volume&gt;&lt;dates&gt;&lt;year&gt;2016&lt;/year&gt;&lt;/dates&gt;&lt;isbn&gt;0378-4274&lt;/isbn&gt;&lt;accession-num&gt;PMid:26602168&lt;/accession-num&gt;&lt;urls&gt;&lt;/urls&gt;&lt;custom7&gt;PMid:26602168&lt;/custom7&gt;&lt;electronic-resource-num&gt;10.1016/j.toxlet.2015.11.008&lt;/electronic-resource-num&gt;&lt;/record&gt;&lt;/Cite&gt;&lt;/EndNote&gt;</w:instrText>
      </w:r>
      <w:r w:rsidR="002A3F7C"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[75]</w:t>
      </w:r>
      <w:r w:rsidR="002A3F7C" w:rsidRPr="006A5F19">
        <w:rPr>
          <w:rFonts w:ascii="Book Antiqua" w:hAnsi="Book Antiqua"/>
          <w:sz w:val="24"/>
          <w:szCs w:val="24"/>
        </w:rPr>
        <w:fldChar w:fldCharType="end"/>
      </w:r>
      <w:r w:rsidR="002A3F7C" w:rsidRPr="006A5F19">
        <w:rPr>
          <w:rFonts w:ascii="Book Antiqua" w:hAnsi="Book Antiqua"/>
          <w:sz w:val="24"/>
          <w:szCs w:val="24"/>
        </w:rPr>
        <w:t xml:space="preserve">. </w:t>
      </w:r>
    </w:p>
    <w:p w14:paraId="11B0A90D" w14:textId="477B0AD4" w:rsidR="00B40BC0" w:rsidRPr="006A5F19" w:rsidRDefault="00B62A66"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Additionally, recent research has explored the effectiveness of lower doses of NAC in the treatment of hepatotoxicity from paracetamol overdose.</w:t>
      </w:r>
      <w:r w:rsidR="000F2238">
        <w:rPr>
          <w:rFonts w:ascii="Book Antiqua" w:hAnsi="Book Antiqua"/>
          <w:sz w:val="24"/>
          <w:szCs w:val="24"/>
        </w:rPr>
        <w:t xml:space="preserve"> </w:t>
      </w:r>
      <w:r w:rsidR="00750902" w:rsidRPr="006A5F19">
        <w:rPr>
          <w:rFonts w:ascii="Book Antiqua" w:hAnsi="Book Antiqua"/>
          <w:sz w:val="24"/>
          <w:szCs w:val="24"/>
        </w:rPr>
        <w:t xml:space="preserve">The study by Shen </w:t>
      </w:r>
      <w:r w:rsidR="00750902" w:rsidRPr="002E63CD">
        <w:rPr>
          <w:rFonts w:ascii="Book Antiqua" w:hAnsi="Book Antiqua"/>
          <w:i/>
          <w:iCs/>
          <w:sz w:val="24"/>
          <w:szCs w:val="24"/>
        </w:rPr>
        <w:t>et al</w:t>
      </w:r>
      <w:r w:rsidR="00750902"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&lt;EndNote&gt;&lt;Cite&gt;&lt;Author&gt;Shen&lt;/Author&gt;&lt;Year&gt;2011&lt;/Year&gt;&lt;RecNum&gt;57&lt;/RecNum&gt;&lt;DisplayText&gt;&lt;style face="superscript"&gt;[76]&lt;/style&gt;&lt;/DisplayText&gt;&lt;record&gt;&lt;rec-number&gt;57&lt;/rec-number&gt;&lt;foreign-keys&gt;&lt;key app="EN" db-id="edtaxtd565e2faefrrlpvaf99twf0dvfsvx2" timestamp="1561660438"&gt;57&lt;/key&gt;&lt;/foreign-keys&gt;&lt;ref-type name="Journal Article"&gt;17&lt;/ref-type&gt;&lt;contributors&gt;&lt;authors&gt;&lt;author&gt;Shen, Finna&lt;/author&gt;&lt;author&gt;Coulter, Carolyn V&lt;/author&gt;&lt;author&gt;Isbister, Geoffrey K&lt;/author&gt;&lt;author&gt;Duffull, Stephen B&lt;/author&gt;&lt;/authors&gt;&lt;/contributors&gt;&lt;titles&gt;&lt;title&gt;A dosing regimen for immediate N-acetylcysteine treatment for acute paracetamol overdose&lt;/title&gt;&lt;secondary-title&gt;Clinical Toxicology&lt;/secondary-title&gt;&lt;/titles&gt;&lt;periodical&gt;&lt;full-title&gt;Clinical Toxicology&lt;/full-title&gt;&lt;/periodical&gt;&lt;pages&gt;643-647&lt;/pages&gt;&lt;volume&gt;49&lt;/volume&gt;&lt;number&gt;7&lt;/number&gt;&lt;dates&gt;&lt;year&gt;2011&lt;/year&gt;&lt;/dates&gt;&lt;isbn&gt;1556-3650&lt;/isbn&gt;&lt;accession-num&gt;PMid:21854081&lt;/accession-num&gt;&lt;urls&gt;&lt;/urls&gt;&lt;custom7&gt;PMid:21854081&lt;/custom7&gt;&lt;electronic-resource-num&gt;10.3109/15563650.2011.604034&lt;/electronic-resource-num&gt;&lt;/record&gt;&lt;/Cite&gt;&lt;/EndNote&gt;</w:instrText>
      </w:r>
      <w:r w:rsidR="00750902"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[76]</w:t>
      </w:r>
      <w:r w:rsidR="00750902" w:rsidRPr="006A5F19">
        <w:rPr>
          <w:rFonts w:ascii="Book Antiqua" w:hAnsi="Book Antiqua"/>
          <w:sz w:val="24"/>
          <w:szCs w:val="24"/>
        </w:rPr>
        <w:fldChar w:fldCharType="end"/>
      </w:r>
      <w:r w:rsidR="00750902" w:rsidRPr="006A5F19">
        <w:rPr>
          <w:rFonts w:ascii="Book Antiqua" w:hAnsi="Book Antiqua"/>
          <w:sz w:val="24"/>
          <w:szCs w:val="24"/>
        </w:rPr>
        <w:t xml:space="preserve"> demonstrated that NAC was still effective at an initial lower infusion rate (200 mg/kg over 9 h, or 23 mg/kg/h)</w:t>
      </w:r>
      <w:r w:rsidRPr="006A5F19">
        <w:rPr>
          <w:rFonts w:ascii="Book Antiqua" w:hAnsi="Book Antiqua"/>
          <w:sz w:val="24"/>
          <w:szCs w:val="24"/>
        </w:rPr>
        <w:t xml:space="preserve"> </w:t>
      </w:r>
      <w:r w:rsidR="00750902" w:rsidRPr="006A5F19">
        <w:rPr>
          <w:rFonts w:ascii="Book Antiqua" w:hAnsi="Book Antiqua"/>
          <w:sz w:val="24"/>
          <w:szCs w:val="24"/>
        </w:rPr>
        <w:t>followed by the third dose of the conventional treatment regimen.</w:t>
      </w:r>
      <w:r w:rsidR="000F2238">
        <w:rPr>
          <w:rFonts w:ascii="Book Antiqua" w:hAnsi="Book Antiqua"/>
          <w:sz w:val="24"/>
          <w:szCs w:val="24"/>
        </w:rPr>
        <w:t xml:space="preserve"> </w:t>
      </w:r>
      <w:r w:rsidR="00750902" w:rsidRPr="006A5F19">
        <w:rPr>
          <w:rFonts w:ascii="Book Antiqua" w:hAnsi="Book Antiqua"/>
          <w:sz w:val="24"/>
          <w:szCs w:val="24"/>
        </w:rPr>
        <w:t>The lower initial infusion would allow for immediate treatment in suspected acute liver failure from overdose cases to prevent delay while awaiting serum paracetamol levels and liver function tests.</w:t>
      </w:r>
      <w:r w:rsidR="000F2238">
        <w:rPr>
          <w:rFonts w:ascii="Book Antiqua" w:hAnsi="Book Antiqua"/>
          <w:sz w:val="24"/>
          <w:szCs w:val="24"/>
        </w:rPr>
        <w:t xml:space="preserve"> </w:t>
      </w:r>
      <w:r w:rsidRPr="006A5F19">
        <w:rPr>
          <w:rFonts w:ascii="Book Antiqua" w:hAnsi="Book Antiqua"/>
          <w:sz w:val="24"/>
          <w:szCs w:val="24"/>
        </w:rPr>
        <w:t>This is beneficial as serious adverse events including hypersensitivity reactions, such as rashes to even anaphylaxis, can occur following high dose NAC infusions</w:t>
      </w:r>
      <w:r w:rsidRPr="006A5F19">
        <w:rPr>
          <w:rFonts w:ascii="Book Antiqua" w:hAnsi="Book Antiqua"/>
          <w:sz w:val="24"/>
          <w:szCs w:val="24"/>
        </w:rPr>
        <w:fldChar w:fldCharType="begin">
          <w:fldData xml:space="preserve">PEVuZE5vdGU+PENpdGU+PEF1dGhvcj5LZXJyPC9BdXRob3I+PFllYXI+MjAwNTwvWWVhcj48UmVj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</w:fldData>
        </w:fldChar>
      </w:r>
      <w:r w:rsidR="00D676D2" w:rsidRPr="006A5F19">
        <w:rPr>
          <w:rFonts w:ascii="Book Antiqua" w:hAnsi="Book Antiqua"/>
          <w:sz w:val="24"/>
          <w:szCs w:val="24"/>
        </w:rPr>
        <w:instrText xml:space="preserve"> ADDIN EN.CITE </w:instrText>
      </w:r>
      <w:r w:rsidR="00D676D2" w:rsidRPr="006A5F19">
        <w:rPr>
          <w:rFonts w:ascii="Book Antiqua" w:hAnsi="Book Antiqua"/>
          <w:sz w:val="24"/>
          <w:szCs w:val="24"/>
        </w:rPr>
        <w:fldChar w:fldCharType="begin">
          <w:fldData xml:space="preserve">PEVuZE5vdGU+PENpdGU+PEF1dGhvcj5LZXJyPC9BdXRob3I+PFllYXI+MjAwNTwvWWVhcj48UmVj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</w:fldData>
        </w:fldChar>
      </w:r>
      <w:r w:rsidR="00D676D2" w:rsidRPr="006A5F19">
        <w:rPr>
          <w:rFonts w:ascii="Book Antiqua" w:hAnsi="Book Antiqua"/>
          <w:sz w:val="24"/>
          <w:szCs w:val="24"/>
        </w:rPr>
        <w:instrText xml:space="preserve"> ADDIN EN.CITE.DATA </w:instrText>
      </w:r>
      <w:r w:rsidR="00D676D2" w:rsidRPr="006A5F19">
        <w:rPr>
          <w:rFonts w:ascii="Book Antiqua" w:hAnsi="Book Antiqua"/>
          <w:sz w:val="24"/>
          <w:szCs w:val="24"/>
        </w:rPr>
      </w:r>
      <w:r w:rsidR="00D676D2" w:rsidRPr="006A5F19">
        <w:rPr>
          <w:rFonts w:ascii="Book Antiqua" w:hAnsi="Book Antiqua"/>
          <w:sz w:val="24"/>
          <w:szCs w:val="24"/>
        </w:rPr>
        <w:fldChar w:fldCharType="end"/>
      </w:r>
      <w:r w:rsidRPr="006A5F19">
        <w:rPr>
          <w:rFonts w:ascii="Book Antiqua" w:hAnsi="Book Antiqua"/>
          <w:sz w:val="24"/>
          <w:szCs w:val="24"/>
        </w:rPr>
      </w:r>
      <w:r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[58,77,78]</w:t>
      </w:r>
      <w:r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00B40BC0" w:rsidRPr="006A5F19">
        <w:rPr>
          <w:rFonts w:ascii="Book Antiqua" w:hAnsi="Book Antiqua"/>
          <w:sz w:val="24"/>
          <w:szCs w:val="24"/>
        </w:rPr>
        <w:t>Furthermore</w:t>
      </w:r>
      <w:r w:rsidR="00EC04A3" w:rsidRPr="006A5F19">
        <w:rPr>
          <w:rFonts w:ascii="Book Antiqua" w:hAnsi="Book Antiqua"/>
          <w:sz w:val="24"/>
          <w:szCs w:val="24"/>
        </w:rPr>
        <w:t>,</w:t>
      </w:r>
      <w:r w:rsidR="00B40BC0" w:rsidRPr="006A5F19">
        <w:rPr>
          <w:rFonts w:ascii="Book Antiqua" w:hAnsi="Book Antiqua"/>
          <w:sz w:val="24"/>
          <w:szCs w:val="24"/>
        </w:rPr>
        <w:t xml:space="preserve"> gastric lavage and molecular adsorbent recirculating system (MARS)</w:t>
      </w:r>
      <w:r w:rsidR="00EC04A3" w:rsidRPr="006A5F19">
        <w:rPr>
          <w:rFonts w:ascii="Book Antiqua" w:hAnsi="Book Antiqua"/>
          <w:sz w:val="24"/>
          <w:szCs w:val="24"/>
        </w:rPr>
        <w:t xml:space="preserve"> are two other treatment options for </w:t>
      </w:r>
      <w:r w:rsidR="004F25BF" w:rsidRPr="006A5F19">
        <w:rPr>
          <w:rFonts w:ascii="Book Antiqua" w:hAnsi="Book Antiqua"/>
          <w:sz w:val="24"/>
          <w:szCs w:val="24"/>
        </w:rPr>
        <w:t>paracetamol</w:t>
      </w:r>
      <w:r w:rsidR="00EC04A3" w:rsidRPr="006A5F19">
        <w:rPr>
          <w:rFonts w:ascii="Book Antiqua" w:hAnsi="Book Antiqua"/>
          <w:sz w:val="24"/>
          <w:szCs w:val="24"/>
        </w:rPr>
        <w:t xml:space="preserve"> overdose</w:t>
      </w:r>
      <w:r w:rsidR="00B40BC0" w:rsidRPr="006A5F19">
        <w:rPr>
          <w:rFonts w:ascii="Book Antiqua" w:hAnsi="Book Antiqua"/>
          <w:sz w:val="24"/>
          <w:szCs w:val="24"/>
        </w:rPr>
        <w:t>.</w:t>
      </w:r>
      <w:r w:rsidR="000F2238">
        <w:rPr>
          <w:rFonts w:ascii="Book Antiqua" w:hAnsi="Book Antiqua"/>
          <w:sz w:val="24"/>
          <w:szCs w:val="24"/>
        </w:rPr>
        <w:t xml:space="preserve"> </w:t>
      </w:r>
      <w:r w:rsidR="00EC04A3" w:rsidRPr="006A5F19">
        <w:rPr>
          <w:rFonts w:ascii="Book Antiqua" w:hAnsi="Book Antiqua"/>
          <w:sz w:val="24"/>
          <w:szCs w:val="24"/>
        </w:rPr>
        <w:t>While gastric lavage is used for numerous types of drug overdose, its use for the treatment of paracetamol toxicity has fallen out of favor as there are more effective conventional treatments with better outcomes</w:t>
      </w:r>
      <w:r w:rsidR="00EC04A3"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&lt;EndNote&gt;&lt;Cite&gt;&lt;Author&gt;Chiew&lt;/Author&gt;&lt;Year&gt;2018&lt;/Year&gt;&lt;RecNum&gt;91&lt;/RecNum&gt;&lt;DisplayText&gt;&lt;style face="superscript"&gt;[79]&lt;/style&gt;&lt;/DisplayText&gt;&lt;record&gt;&lt;rec-number&gt;91&lt;/rec-number&gt;&lt;foreign-keys&gt;&lt;key app="EN" db-id="edtaxtd565e2faefrrlpvaf99twf0dvfsvx2" timestamp="1564019790"&gt;91&lt;/key&gt;&lt;/foreign-keys&gt;&lt;ref-type name="Journal Article"&gt;17&lt;/ref-type&gt;&lt;contributors&gt;&lt;authors&gt;&lt;author&gt;Chiew, Angela L&lt;/author&gt;&lt;author&gt;Gluud, Christian&lt;/author&gt;&lt;author&gt;Brok, Jesper&lt;/author&gt;&lt;author&gt;Buckley, Nick A&lt;/author&gt;&lt;/authors&gt;&lt;/contributors&gt;&lt;titles&gt;&lt;title&gt;Interventions for paracetamol (acetaminophen) overdose&lt;/title&gt;&lt;secondary-title&gt;Cochrane Database of Systematic Reviews&lt;/secondary-title&gt;&lt;/titles&gt;&lt;periodical&gt;&lt;full-title&gt;Cochrane Database of Systematic Reviews&lt;/full-title&gt;&lt;/periodical&gt;&lt;number&gt;2&lt;/number&gt;&lt;dates&gt;&lt;year&gt;2018&lt;/year&gt;&lt;/dates&gt;&lt;isbn&gt;1465-1858&lt;/isbn&gt;&lt;accession-num&gt;PMid:29473717&lt;/accession-num&gt;&lt;urls&gt;&lt;/urls&gt;&lt;custom7&gt;PMid:29473717&lt;/custom7&gt;&lt;electronic-resource-num&gt;10.1002/14651858.CD003328.pub3&lt;/electronic-resource-num&gt;&lt;/record&gt;&lt;/Cite&gt;&lt;/EndNote&gt;</w:instrText>
      </w:r>
      <w:r w:rsidR="00EC04A3"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[79]</w:t>
      </w:r>
      <w:r w:rsidR="00EC04A3" w:rsidRPr="006A5F19">
        <w:rPr>
          <w:rFonts w:ascii="Book Antiqua" w:hAnsi="Book Antiqua"/>
          <w:sz w:val="24"/>
          <w:szCs w:val="24"/>
        </w:rPr>
        <w:fldChar w:fldCharType="end"/>
      </w:r>
      <w:r w:rsidR="00EC04A3" w:rsidRPr="006A5F19">
        <w:rPr>
          <w:rFonts w:ascii="Book Antiqua" w:hAnsi="Book Antiqua"/>
          <w:sz w:val="24"/>
          <w:szCs w:val="24"/>
        </w:rPr>
        <w:t>.</w:t>
      </w:r>
      <w:r w:rsidR="000F2238">
        <w:rPr>
          <w:rFonts w:ascii="Book Antiqua" w:hAnsi="Book Antiqua"/>
          <w:sz w:val="24"/>
          <w:szCs w:val="24"/>
        </w:rPr>
        <w:t xml:space="preserve"> </w:t>
      </w:r>
      <w:r w:rsidR="0075503B" w:rsidRPr="006A5F19">
        <w:rPr>
          <w:rFonts w:ascii="Book Antiqua" w:hAnsi="Book Antiqua"/>
          <w:sz w:val="24"/>
          <w:szCs w:val="24"/>
        </w:rPr>
        <w:t xml:space="preserve">A study looking at the use of MARS in acute liver failure patients showed that this system could increase the removal of paracetamol </w:t>
      </w:r>
      <w:r w:rsidR="002208C5" w:rsidRPr="006A5F19">
        <w:rPr>
          <w:rFonts w:ascii="Book Antiqua" w:hAnsi="Book Antiqua"/>
          <w:sz w:val="24"/>
          <w:szCs w:val="24"/>
        </w:rPr>
        <w:t xml:space="preserve">and was associated with improved survival times when compared to </w:t>
      </w:r>
      <w:r w:rsidR="00507645" w:rsidRPr="006A5F19">
        <w:rPr>
          <w:rFonts w:ascii="Book Antiqua" w:hAnsi="Book Antiqua"/>
          <w:sz w:val="24"/>
          <w:szCs w:val="24"/>
        </w:rPr>
        <w:t>current standard therapy alone</w:t>
      </w:r>
      <w:r w:rsidR="00EC04A3"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&lt;EndNote&gt;&lt;Cite&gt;&lt;Author&gt;Wittebole&lt;/Author&gt;&lt;Year&gt;2011&lt;/Year&gt;&lt;RecNum&gt;92&lt;/RecNum&gt;&lt;DisplayText&gt;&lt;style face="superscript"&gt;[80]&lt;/style&gt;&lt;/DisplayText&gt;&lt;record&gt;&lt;rec-number&gt;92&lt;/rec-number&gt;&lt;foreign-keys&gt;&lt;key app="EN" db-id="edtaxtd565e2faefrrlpvaf99twf0dvfsvx2" timestamp="1564019935"&gt;92&lt;/key&gt;&lt;/foreign-keys&gt;&lt;ref-type name="Journal Article"&gt;17&lt;/ref-type&gt;&lt;contributors&gt;&lt;authors&gt;&lt;author&gt;Wittebole, Xavier&lt;/author&gt;&lt;author&gt;Hantson, Philippe&lt;/author&gt;&lt;/authors&gt;&lt;/contributors&gt;&lt;titles&gt;&lt;title&gt;Use of the molecular adsorbent recirculating system (MARS™) for the management of acute poisoning with or without liver failure&lt;/title&gt;&lt;secondary-title&gt;Clinical Toxicology&lt;/secondary-title&gt;&lt;/titles&gt;&lt;periodical&gt;&lt;full-title&gt;Clinical Toxicology&lt;/full-title&gt;&lt;/periodical&gt;&lt;pages&gt;782-793&lt;/pages&gt;&lt;volume&gt;49&lt;/volume&gt;&lt;number&gt;9&lt;/number&gt;&lt;dates&gt;&lt;year&gt;2011&lt;/year&gt;&lt;/dates&gt;&lt;isbn&gt;1556-3650&lt;/isbn&gt;&lt;accession-num&gt;PMid:22077243&lt;/accession-num&gt;&lt;urls&gt;&lt;/urls&gt;&lt;custom7&gt;PMid:22077243&lt;/custom7&gt;&lt;electronic-resource-num&gt;10.3109/15563650.2011.624102&lt;/electronic-resource-num&gt;&lt;/record&gt;&lt;/Cite&gt;&lt;/EndNote&gt;</w:instrText>
      </w:r>
      <w:r w:rsidR="00EC04A3"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[80]</w:t>
      </w:r>
      <w:r w:rsidR="00EC04A3" w:rsidRPr="006A5F19">
        <w:rPr>
          <w:rFonts w:ascii="Book Antiqua" w:hAnsi="Book Antiqua"/>
          <w:sz w:val="24"/>
          <w:szCs w:val="24"/>
        </w:rPr>
        <w:fldChar w:fldCharType="end"/>
      </w:r>
      <w:r w:rsidR="00507645" w:rsidRPr="006A5F19">
        <w:rPr>
          <w:rFonts w:ascii="Book Antiqua" w:hAnsi="Book Antiqua"/>
          <w:sz w:val="24"/>
          <w:szCs w:val="24"/>
        </w:rPr>
        <w:t>.</w:t>
      </w:r>
      <w:r w:rsidR="000F2238">
        <w:rPr>
          <w:rFonts w:ascii="Book Antiqua" w:hAnsi="Book Antiqua"/>
          <w:sz w:val="24"/>
          <w:szCs w:val="24"/>
        </w:rPr>
        <w:t xml:space="preserve"> </w:t>
      </w:r>
    </w:p>
    <w:p w14:paraId="1DAA242A" w14:textId="77777777" w:rsidR="00621CC4" w:rsidRPr="006A5F19" w:rsidRDefault="00621CC4" w:rsidP="00367FE4">
      <w:pPr>
        <w:pStyle w:val="NoSpacing"/>
        <w:snapToGrid w:val="0"/>
        <w:spacing w:line="360" w:lineRule="auto"/>
        <w:jc w:val="both"/>
        <w:rPr>
          <w:rFonts w:ascii="Book Antiqua" w:hAnsi="Book Antiqua"/>
          <w:sz w:val="24"/>
          <w:szCs w:val="24"/>
        </w:rPr>
      </w:pPr>
    </w:p>
    <w:p w14:paraId="0B80B28C" w14:textId="5D123E78" w:rsidR="00F50C8C" w:rsidRPr="002E63CD" w:rsidRDefault="009F7C0D" w:rsidP="00367FE4">
      <w:pPr>
        <w:pStyle w:val="NoSpacing"/>
        <w:snapToGrid w:val="0"/>
        <w:spacing w:line="360" w:lineRule="auto"/>
        <w:jc w:val="both"/>
        <w:rPr>
          <w:rFonts w:ascii="Book Antiqua" w:hAnsi="Book Antiqua"/>
          <w:b/>
          <w:caps/>
          <w:sz w:val="24"/>
          <w:szCs w:val="24"/>
          <w:u w:val="single"/>
        </w:rPr>
      </w:pPr>
      <w:r w:rsidRPr="002E63CD">
        <w:rPr>
          <w:rFonts w:ascii="Book Antiqua" w:hAnsi="Book Antiqua"/>
          <w:b/>
          <w:caps/>
          <w:sz w:val="24"/>
          <w:szCs w:val="24"/>
          <w:u w:val="single"/>
        </w:rPr>
        <w:lastRenderedPageBreak/>
        <w:t>Clinical</w:t>
      </w:r>
      <w:r w:rsidR="0014445E" w:rsidRPr="002E63CD">
        <w:rPr>
          <w:rFonts w:ascii="Book Antiqua" w:hAnsi="Book Antiqua"/>
          <w:b/>
          <w:caps/>
          <w:sz w:val="24"/>
          <w:szCs w:val="24"/>
          <w:u w:val="single"/>
        </w:rPr>
        <w:t xml:space="preserve"> Outcomes</w:t>
      </w:r>
      <w:r w:rsidRPr="002E63CD">
        <w:rPr>
          <w:rFonts w:ascii="Book Antiqua" w:hAnsi="Book Antiqua"/>
          <w:b/>
          <w:caps/>
          <w:sz w:val="24"/>
          <w:szCs w:val="24"/>
          <w:u w:val="single"/>
        </w:rPr>
        <w:t xml:space="preserve"> </w:t>
      </w:r>
    </w:p>
    <w:p w14:paraId="10FEFD32" w14:textId="7FFDD255" w:rsidR="00170949" w:rsidRPr="006A5F19" w:rsidRDefault="00170949"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Outcomes of paracetamol overdose have been reported from numerous countries.</w:t>
      </w:r>
      <w:r w:rsidR="000F2238">
        <w:rPr>
          <w:rFonts w:ascii="Book Antiqua" w:hAnsi="Book Antiqua"/>
          <w:sz w:val="24"/>
          <w:szCs w:val="24"/>
        </w:rPr>
        <w:t xml:space="preserve"> </w:t>
      </w:r>
      <w:r w:rsidRPr="006A5F19">
        <w:rPr>
          <w:rFonts w:ascii="Book Antiqua" w:hAnsi="Book Antiqua"/>
          <w:sz w:val="24"/>
          <w:szCs w:val="24"/>
        </w:rPr>
        <w:t>A study from Australia reported over 440 deaths from paracetamol in combination with codeine from accidental overdose, with roughly 25% of these cases also involving other sedating medications, such as antihistamines</w:t>
      </w:r>
      <w:r w:rsidRPr="006A5F19">
        <w:rPr>
          <w:rFonts w:ascii="Book Antiqua" w:hAnsi="Book Antiqua"/>
          <w:sz w:val="24"/>
          <w:szCs w:val="24"/>
        </w:rPr>
        <w:fldChar w:fldCharType="begin"/>
      </w:r>
      <w:r w:rsidRPr="006A5F19">
        <w:rPr>
          <w:rFonts w:ascii="Book Antiqua" w:hAnsi="Book Antiqua"/>
          <w:sz w:val="24"/>
          <w:szCs w:val="24"/>
        </w:rPr>
        <w:instrText xml:space="preserve"> ADDIN EN.CITE &lt;EndNote&gt;&lt;Cite&gt;&lt;Author&gt;Hopkins&lt;/Author&gt;&lt;Year&gt;2018&lt;/Year&gt;&lt;RecNum&gt;94&lt;/RecNum&gt;&lt;DisplayText&gt;&lt;style face="superscript"&gt;[81]&lt;/style&gt;&lt;/DisplayText&gt;&lt;record&gt;&lt;rec-number&gt;94&lt;/rec-number&gt;&lt;foreign-keys&gt;&lt;key app="EN" db-id="edtaxtd565e2faefrrlpvaf99twf0dvfsvx2" timestamp="1574734930"&gt;94&lt;/key&gt;&lt;/foreign-keys&gt;&lt;ref-type name="Journal Article"&gt;17&lt;/ref-type&gt;&lt;contributors&gt;&lt;authors&gt;&lt;author&gt;Hopkins, Ria E&lt;/author&gt;&lt;author&gt;Dobbin, Malcolm&lt;/author&gt;&lt;author&gt;Pilgrim, Jennifer L&lt;/author&gt;&lt;/authors&gt;&lt;/contributors&gt;&lt;titles&gt;&lt;title&gt;Unintentional mortality associated with paracetamol and codeine preparations, with and without doxylamine, in Australia&lt;/title&gt;&lt;secondary-title&gt;Forensic science international&lt;/secondary-title&gt;&lt;/titles&gt;&lt;periodical&gt;&lt;full-title&gt;Forensic science international&lt;/full-title&gt;&lt;/periodical&gt;&lt;pages&gt;122-126&lt;/pages&gt;&lt;volume&gt;282&lt;/volume&gt;&lt;dates&gt;&lt;year&gt;2018&lt;/year&gt;&lt;/dates&gt;&lt;isbn&gt;0379-0738&lt;/isbn&gt;&lt;accession-num&gt;PMid:29182956&lt;/accession-num&gt;&lt;urls&gt;&lt;/urls&gt;&lt;custom7&gt;PMid:29182956&lt;/custom7&gt;&lt;electronic-resource-num&gt;10.1016/j.forsciint.2017.11.026&lt;/electronic-resource-num&gt;&lt;/record&gt;&lt;/Cite&gt;&lt;/EndNote&gt;</w:instrText>
      </w:r>
      <w:r w:rsidRPr="006A5F19">
        <w:rPr>
          <w:rFonts w:ascii="Book Antiqua" w:hAnsi="Book Antiqua"/>
          <w:sz w:val="24"/>
          <w:szCs w:val="24"/>
        </w:rPr>
        <w:fldChar w:fldCharType="separate"/>
      </w:r>
      <w:r w:rsidRPr="006A5F19">
        <w:rPr>
          <w:rFonts w:ascii="Book Antiqua" w:hAnsi="Book Antiqua"/>
          <w:noProof/>
          <w:sz w:val="24"/>
          <w:szCs w:val="24"/>
          <w:vertAlign w:val="superscript"/>
        </w:rPr>
        <w:t>[81]</w:t>
      </w:r>
      <w:r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While paracetamol has been the main cause of DILI in the United States and the England, it is less common in other European countries, such as Portugal and Germany, only making up roughly 10% of ALF cases according to the European Liver Transplant Registry (ELTR) database</w:t>
      </w:r>
      <w:r w:rsidRPr="006A5F19">
        <w:rPr>
          <w:rFonts w:ascii="Book Antiqua" w:hAnsi="Book Antiqua"/>
          <w:sz w:val="24"/>
          <w:szCs w:val="24"/>
        </w:rPr>
        <w:fldChar w:fldCharType="begin"/>
      </w:r>
      <w:r w:rsidRPr="006A5F19">
        <w:rPr>
          <w:rFonts w:ascii="Book Antiqua" w:hAnsi="Book Antiqua"/>
          <w:sz w:val="24"/>
          <w:szCs w:val="24"/>
        </w:rPr>
        <w:instrText xml:space="preserve"> ADDIN EN.CITE &lt;EndNote&gt;&lt;Cite&gt;&lt;Author&gt;Germani&lt;/Author&gt;&lt;Year&gt;2012&lt;/Year&gt;&lt;RecNum&gt;97&lt;/RecNum&gt;&lt;DisplayText&gt;&lt;style face="superscript"&gt;[82]&lt;/style&gt;&lt;/DisplayText&gt;&lt;record&gt;&lt;rec-number&gt;97&lt;/rec-number&gt;&lt;foreign-keys&gt;&lt;key app="EN" db-id="edtaxtd565e2faefrrlpvaf99twf0dvfsvx2" timestamp="1575331049"&gt;97&lt;/key&gt;&lt;/foreign-keys&gt;&lt;ref-type name="Journal Article"&gt;17&lt;/ref-type&gt;&lt;contributors&gt;&lt;authors&gt;&lt;author&gt;Germani, Giacomo&lt;/author&gt;&lt;author&gt;Theocharidou, Eleni&lt;/author&gt;&lt;author&gt;Adam, Renè&lt;/author&gt;&lt;author&gt;Karam, Vincent&lt;/author&gt;&lt;author&gt;Wendon, Julia&lt;/author&gt;&lt;author&gt;O’Grady, John&lt;/author&gt;&lt;author&gt;Burra, Patrizia&lt;/author&gt;&lt;author&gt;Senzolo, Marco&lt;/author&gt;&lt;author&gt;Mirza, Darius&lt;/author&gt;&lt;author&gt;Castaing, Denis&lt;/author&gt;&lt;/authors&gt;&lt;/contributors&gt;&lt;titles&gt;&lt;title&gt;Liver transplantation for acute liver failure in Europe: outcomes over 20 years from the ELTR database&lt;/title&gt;&lt;secondary-title&gt;Journal of hepatology&lt;/secondary-title&gt;&lt;/titles&gt;&lt;periodical&gt;&lt;full-title&gt;Journal of hepatology&lt;/full-title&gt;&lt;/periodical&gt;&lt;pages&gt;288-296&lt;/pages&gt;&lt;volume&gt;57&lt;/volume&gt;&lt;number&gt;2&lt;/number&gt;&lt;dates&gt;&lt;year&gt;2012&lt;/year&gt;&lt;/dates&gt;&lt;isbn&gt;0168-8278&lt;/isbn&gt;&lt;accession-num&gt;PMid:22521347&lt;/accession-num&gt;&lt;urls&gt;&lt;/urls&gt;&lt;custom7&gt;PMid:22521347&lt;/custom7&gt;&lt;electronic-resource-num&gt;10.1016/j.jhep.2012.03.017&lt;/electronic-resource-num&gt;&lt;/record&gt;&lt;/Cite&gt;&lt;/EndNote&gt;</w:instrText>
      </w:r>
      <w:r w:rsidRPr="006A5F19">
        <w:rPr>
          <w:rFonts w:ascii="Book Antiqua" w:hAnsi="Book Antiqua"/>
          <w:sz w:val="24"/>
          <w:szCs w:val="24"/>
        </w:rPr>
        <w:fldChar w:fldCharType="separate"/>
      </w:r>
      <w:r w:rsidRPr="006A5F19">
        <w:rPr>
          <w:rFonts w:ascii="Book Antiqua" w:hAnsi="Book Antiqua"/>
          <w:noProof/>
          <w:sz w:val="24"/>
          <w:szCs w:val="24"/>
          <w:vertAlign w:val="superscript"/>
        </w:rPr>
        <w:t>[82]</w:t>
      </w:r>
      <w:r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Pr="006A5F19">
        <w:rPr>
          <w:rFonts w:ascii="Book Antiqua" w:hAnsi="Book Antiqua"/>
          <w:sz w:val="24"/>
          <w:szCs w:val="24"/>
        </w:rPr>
        <w:t>In part, this could be from the increased usage of paracetamol intake in the United States in comparison to European countries.</w:t>
      </w:r>
      <w:r w:rsidR="000F2238">
        <w:rPr>
          <w:rFonts w:ascii="Book Antiqua" w:hAnsi="Book Antiqua"/>
          <w:sz w:val="24"/>
          <w:szCs w:val="24"/>
        </w:rPr>
        <w:t xml:space="preserve"> </w:t>
      </w:r>
      <w:r w:rsidRPr="006A5F19">
        <w:rPr>
          <w:rFonts w:ascii="Book Antiqua" w:hAnsi="Book Antiqua"/>
          <w:sz w:val="24"/>
          <w:szCs w:val="24"/>
        </w:rPr>
        <w:t>A summary of clinical outcomes from paracetamol-induced acute liver failure can be found in Table 2.</w:t>
      </w:r>
    </w:p>
    <w:p w14:paraId="3338EF8A" w14:textId="49EDA702" w:rsidR="009F7C0D" w:rsidRPr="006A5F19" w:rsidRDefault="004E2A16"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t xml:space="preserve">Recently, a multinational study, the </w:t>
      </w:r>
      <w:bookmarkStart w:id="39" w:name="_Hlk12524474"/>
      <w:r w:rsidRPr="006A5F19">
        <w:rPr>
          <w:rFonts w:ascii="Book Antiqua" w:hAnsi="Book Antiqua"/>
          <w:sz w:val="24"/>
          <w:szCs w:val="24"/>
        </w:rPr>
        <w:t xml:space="preserve">Study of Acute Liver Transplantation </w:t>
      </w:r>
      <w:bookmarkEnd w:id="39"/>
      <w:r w:rsidRPr="006A5F19">
        <w:rPr>
          <w:rFonts w:ascii="Book Antiqua" w:hAnsi="Book Antiqua"/>
          <w:sz w:val="24"/>
          <w:szCs w:val="24"/>
        </w:rPr>
        <w:t>(SALT)</w:t>
      </w:r>
      <w:r w:rsidR="00AB6C66" w:rsidRPr="006A5F19">
        <w:rPr>
          <w:rFonts w:ascii="Book Antiqua" w:hAnsi="Book Antiqua"/>
          <w:sz w:val="24"/>
          <w:szCs w:val="24"/>
        </w:rPr>
        <w:fldChar w:fldCharType="begin"/>
      </w:r>
      <w:r w:rsidR="00170949" w:rsidRPr="006A5F19">
        <w:rPr>
          <w:rFonts w:ascii="Book Antiqua" w:hAnsi="Book Antiqua"/>
          <w:sz w:val="24"/>
          <w:szCs w:val="24"/>
        </w:rPr>
        <w:instrText xml:space="preserve"> ADDIN EN.CITE &lt;EndNote&gt;&lt;Cite&gt;&lt;Author&gt;Gulmez&lt;/Author&gt;&lt;Year&gt;2013&lt;/Year&gt;&lt;RecNum&gt;40&lt;/RecNum&gt;&lt;DisplayText&gt;&lt;style face="superscript"&gt;[86]&lt;/style&gt;&lt;/DisplayText&gt;&lt;record&gt;&lt;rec-number&gt;40&lt;/rec-number&gt;&lt;foreign-keys&gt;&lt;key app="EN" db-id="edtaxtd565e2faefrrlpvaf99twf0dvfsvx2" timestamp="1561597224"&gt;40&lt;/key&gt;&lt;/foreign-keys&gt;&lt;ref-type name="Journal Article"&gt;17&lt;/ref-type&gt;&lt;contributors&gt;&lt;authors&gt;&lt;author&gt;Gulmez, Sinem Ezgi&lt;/author&gt;&lt;author&gt;Larrey, Dominique&lt;/author&gt;&lt;author&gt;Pageaux, Georges-Philippe&lt;/author&gt;&lt;author&gt;Lignot, Severine&lt;/author&gt;&lt;author&gt;Lassalle, Régis&lt;/author&gt;&lt;author&gt;Jové, Jérémy&lt;/author&gt;&lt;author&gt;Gatta, Angelo&lt;/author&gt;&lt;author&gt;McCormick, P Aiden&lt;/author&gt;&lt;author&gt;Metselaar, Harold J&lt;/author&gt;&lt;author&gt;Monteiro, Estela&lt;/author&gt;&lt;/authors&gt;&lt;/contributors&gt;&lt;titles&gt;&lt;title&gt;Transplantation for acute liver failure in patients exposed to NSAIDs or Paracetamol (Acetaminophen)&lt;/title&gt;&lt;secondary-title&gt;Drug safety&lt;/secondary-title&gt;&lt;/titles&gt;&lt;periodical&gt;&lt;full-title&gt;Drug safety&lt;/full-title&gt;&lt;/periodical&gt;&lt;pages&gt;135-144&lt;/pages&gt;&lt;volume&gt;36&lt;/volume&gt;&lt;number&gt;2&lt;/number&gt;&lt;dates&gt;&lt;year&gt;2013&lt;/year&gt;&lt;/dates&gt;&lt;isbn&gt;0114-5916&lt;/isbn&gt;&lt;accession-num&gt;PMid:23325533&lt;/accession-num&gt;&lt;urls&gt;&lt;/urls&gt;&lt;custom7&gt;PMid:23325533&lt;/custom7&gt;&lt;electronic-resource-num&gt;10.1007/s40264-012-0013-7&lt;/electronic-resource-num&gt;&lt;/record&gt;&lt;/Cite&gt;&lt;/EndNote&gt;</w:instrText>
      </w:r>
      <w:r w:rsidR="00AB6C66" w:rsidRPr="006A5F19">
        <w:rPr>
          <w:rFonts w:ascii="Book Antiqua" w:hAnsi="Book Antiqua"/>
          <w:sz w:val="24"/>
          <w:szCs w:val="24"/>
        </w:rPr>
        <w:fldChar w:fldCharType="separate"/>
      </w:r>
      <w:r w:rsidR="00170949" w:rsidRPr="006A5F19">
        <w:rPr>
          <w:rFonts w:ascii="Book Antiqua" w:hAnsi="Book Antiqua"/>
          <w:noProof/>
          <w:sz w:val="24"/>
          <w:szCs w:val="24"/>
          <w:vertAlign w:val="superscript"/>
        </w:rPr>
        <w:t>[86]</w:t>
      </w:r>
      <w:r w:rsidR="00AB6C66" w:rsidRPr="006A5F19">
        <w:rPr>
          <w:rFonts w:ascii="Book Antiqua" w:hAnsi="Book Antiqua"/>
          <w:sz w:val="24"/>
          <w:szCs w:val="24"/>
        </w:rPr>
        <w:fldChar w:fldCharType="end"/>
      </w:r>
      <w:r w:rsidRPr="006A5F19">
        <w:rPr>
          <w:rFonts w:ascii="Book Antiqua" w:hAnsi="Book Antiqua"/>
          <w:sz w:val="24"/>
          <w:szCs w:val="24"/>
        </w:rPr>
        <w:t xml:space="preserve">, identified cases where drug </w:t>
      </w:r>
      <w:r w:rsidR="008717DD" w:rsidRPr="006A5F19">
        <w:rPr>
          <w:rFonts w:ascii="Book Antiqua" w:hAnsi="Book Antiqua"/>
          <w:sz w:val="24"/>
          <w:szCs w:val="24"/>
        </w:rPr>
        <w:t>exposure, specifically</w:t>
      </w:r>
      <w:r w:rsidR="00652360" w:rsidRPr="006A5F19">
        <w:rPr>
          <w:rFonts w:ascii="Book Antiqua" w:hAnsi="Book Antiqua"/>
          <w:sz w:val="24"/>
          <w:szCs w:val="24"/>
        </w:rPr>
        <w:t xml:space="preserve"> </w:t>
      </w:r>
      <w:r w:rsidR="0042247A" w:rsidRPr="006A5F19">
        <w:rPr>
          <w:rFonts w:ascii="Book Antiqua" w:hAnsi="Book Antiqua"/>
          <w:sz w:val="24"/>
          <w:szCs w:val="24"/>
        </w:rPr>
        <w:t>n</w:t>
      </w:r>
      <w:r w:rsidR="00652360" w:rsidRPr="006A5F19">
        <w:rPr>
          <w:rFonts w:ascii="Book Antiqua" w:hAnsi="Book Antiqua"/>
          <w:sz w:val="24"/>
          <w:szCs w:val="24"/>
        </w:rPr>
        <w:t>onsteroidal anti-inflammatory drugs</w:t>
      </w:r>
      <w:r w:rsidR="008717DD" w:rsidRPr="006A5F19">
        <w:rPr>
          <w:rFonts w:ascii="Book Antiqua" w:hAnsi="Book Antiqua"/>
          <w:sz w:val="24"/>
          <w:szCs w:val="24"/>
        </w:rPr>
        <w:t xml:space="preserve"> </w:t>
      </w:r>
      <w:r w:rsidR="00652360" w:rsidRPr="006A5F19">
        <w:rPr>
          <w:rFonts w:ascii="Book Antiqua" w:hAnsi="Book Antiqua"/>
          <w:sz w:val="24"/>
          <w:szCs w:val="24"/>
        </w:rPr>
        <w:t>(</w:t>
      </w:r>
      <w:r w:rsidR="008717DD" w:rsidRPr="006A5F19">
        <w:rPr>
          <w:rFonts w:ascii="Book Antiqua" w:hAnsi="Book Antiqua"/>
          <w:sz w:val="24"/>
          <w:szCs w:val="24"/>
        </w:rPr>
        <w:t>NSAIDs</w:t>
      </w:r>
      <w:r w:rsidR="00652360" w:rsidRPr="006A5F19">
        <w:rPr>
          <w:rFonts w:ascii="Book Antiqua" w:hAnsi="Book Antiqua"/>
          <w:sz w:val="24"/>
          <w:szCs w:val="24"/>
        </w:rPr>
        <w:t>)</w:t>
      </w:r>
      <w:r w:rsidR="008717DD" w:rsidRPr="006A5F19">
        <w:rPr>
          <w:rFonts w:ascii="Book Antiqua" w:hAnsi="Book Antiqua"/>
          <w:sz w:val="24"/>
          <w:szCs w:val="24"/>
        </w:rPr>
        <w:t xml:space="preserve"> and paracetamol,</w:t>
      </w:r>
      <w:r w:rsidRPr="006A5F19">
        <w:rPr>
          <w:rFonts w:ascii="Book Antiqua" w:hAnsi="Book Antiqua"/>
          <w:sz w:val="24"/>
          <w:szCs w:val="24"/>
        </w:rPr>
        <w:t xml:space="preserve"> had led to acute liver failure and resultant registration for liver transplantation.</w:t>
      </w:r>
      <w:r w:rsidR="000F2238">
        <w:rPr>
          <w:rFonts w:ascii="Book Antiqua" w:hAnsi="Book Antiqua"/>
          <w:sz w:val="24"/>
          <w:szCs w:val="24"/>
        </w:rPr>
        <w:t xml:space="preserve"> </w:t>
      </w:r>
      <w:r w:rsidR="008717DD" w:rsidRPr="006A5F19">
        <w:rPr>
          <w:rFonts w:ascii="Book Antiqua" w:hAnsi="Book Antiqua"/>
          <w:sz w:val="24"/>
          <w:szCs w:val="24"/>
        </w:rPr>
        <w:t>Among all the individuals in the study, there was no significant difference in the development of acute liver failure in the setting of exposure to</w:t>
      </w:r>
      <w:r w:rsidR="00847977" w:rsidRPr="006A5F19">
        <w:rPr>
          <w:rFonts w:ascii="Book Antiqua" w:hAnsi="Book Antiqua"/>
          <w:sz w:val="24"/>
          <w:szCs w:val="24"/>
        </w:rPr>
        <w:t xml:space="preserve"> various</w:t>
      </w:r>
      <w:r w:rsidR="008717DD" w:rsidRPr="006A5F19">
        <w:rPr>
          <w:rFonts w:ascii="Book Antiqua" w:hAnsi="Book Antiqua"/>
          <w:sz w:val="24"/>
          <w:szCs w:val="24"/>
        </w:rPr>
        <w:t xml:space="preserve"> NSAIDs </w:t>
      </w:r>
      <w:r w:rsidR="008E4714" w:rsidRPr="006A5F19">
        <w:rPr>
          <w:rFonts w:ascii="Book Antiqua" w:hAnsi="Book Antiqua"/>
          <w:sz w:val="24"/>
          <w:szCs w:val="24"/>
        </w:rPr>
        <w:t xml:space="preserve">with incidence of </w:t>
      </w:r>
      <w:r w:rsidR="008717DD" w:rsidRPr="006A5F19">
        <w:rPr>
          <w:rFonts w:ascii="Book Antiqua" w:hAnsi="Book Antiqua"/>
          <w:sz w:val="24"/>
          <w:szCs w:val="24"/>
        </w:rPr>
        <w:t>patients registered for liver transplantation</w:t>
      </w:r>
      <w:r w:rsidR="008E4714" w:rsidRPr="006A5F19">
        <w:rPr>
          <w:rFonts w:ascii="Book Antiqua" w:hAnsi="Book Antiqua"/>
          <w:sz w:val="24"/>
          <w:szCs w:val="24"/>
        </w:rPr>
        <w:t xml:space="preserve"> in these cases being rare.</w:t>
      </w:r>
      <w:r w:rsidR="000F2238">
        <w:rPr>
          <w:rFonts w:ascii="Book Antiqua" w:hAnsi="Book Antiqua"/>
          <w:sz w:val="24"/>
          <w:szCs w:val="24"/>
        </w:rPr>
        <w:t xml:space="preserve"> </w:t>
      </w:r>
      <w:r w:rsidR="008E4714" w:rsidRPr="006A5F19">
        <w:rPr>
          <w:rFonts w:ascii="Book Antiqua" w:hAnsi="Book Antiqua"/>
          <w:sz w:val="24"/>
          <w:szCs w:val="24"/>
        </w:rPr>
        <w:t>In comparison, paracetamol was associated with a three-fold higher risk</w:t>
      </w:r>
      <w:r w:rsidR="005A508D" w:rsidRPr="006A5F19">
        <w:rPr>
          <w:rFonts w:ascii="Book Antiqua" w:hAnsi="Book Antiqua"/>
          <w:sz w:val="24"/>
          <w:szCs w:val="24"/>
        </w:rPr>
        <w:t xml:space="preserve"> of being registered for liver transplantation from associated acute liver injury</w:t>
      </w:r>
      <w:r w:rsidR="008E4714" w:rsidRPr="006A5F19">
        <w:rPr>
          <w:rFonts w:ascii="Book Antiqua" w:hAnsi="Book Antiqua"/>
          <w:sz w:val="24"/>
          <w:szCs w:val="24"/>
        </w:rPr>
        <w:t xml:space="preserve"> in non-overdose levels</w:t>
      </w:r>
      <w:r w:rsidR="005A508D" w:rsidRPr="006A5F19">
        <w:rPr>
          <w:rFonts w:ascii="Book Antiqua" w:hAnsi="Book Antiqua"/>
          <w:sz w:val="24"/>
          <w:szCs w:val="24"/>
        </w:rPr>
        <w:t xml:space="preserve"> and </w:t>
      </w:r>
      <w:r w:rsidR="00EC04A3" w:rsidRPr="006A5F19">
        <w:rPr>
          <w:rFonts w:ascii="Book Antiqua" w:hAnsi="Book Antiqua"/>
          <w:sz w:val="24"/>
          <w:szCs w:val="24"/>
        </w:rPr>
        <w:t xml:space="preserve">a </w:t>
      </w:r>
      <w:r w:rsidR="005A508D" w:rsidRPr="006A5F19">
        <w:rPr>
          <w:rFonts w:ascii="Book Antiqua" w:hAnsi="Book Antiqua"/>
          <w:sz w:val="24"/>
          <w:szCs w:val="24"/>
        </w:rPr>
        <w:t>seven-fold higher in overdose levels of paracetamol exposure</w:t>
      </w:r>
      <w:r w:rsidR="00AB6C66" w:rsidRPr="006A5F19">
        <w:rPr>
          <w:rFonts w:ascii="Book Antiqua" w:hAnsi="Book Antiqua"/>
          <w:sz w:val="24"/>
          <w:szCs w:val="24"/>
        </w:rPr>
        <w:fldChar w:fldCharType="begin"/>
      </w:r>
      <w:r w:rsidR="00170949" w:rsidRPr="006A5F19">
        <w:rPr>
          <w:rFonts w:ascii="Book Antiqua" w:hAnsi="Book Antiqua"/>
          <w:sz w:val="24"/>
          <w:szCs w:val="24"/>
        </w:rPr>
        <w:instrText xml:space="preserve"> ADDIN EN.CITE &lt;EndNote&gt;&lt;Cite&gt;&lt;Author&gt;Gulmez&lt;/Author&gt;&lt;Year&gt;2013&lt;/Year&gt;&lt;RecNum&gt;40&lt;/RecNum&gt;&lt;DisplayText&gt;&lt;style face="superscript"&gt;[86]&lt;/style&gt;&lt;/DisplayText&gt;&lt;record&gt;&lt;rec-number&gt;40&lt;/rec-number&gt;&lt;foreign-keys&gt;&lt;key app="EN" db-id="edtaxtd565e2faefrrlpvaf99twf0dvfsvx2" timestamp="1561597224"&gt;40&lt;/key&gt;&lt;/foreign-keys&gt;&lt;ref-type name="Journal Article"&gt;17&lt;/ref-type&gt;&lt;contributors&gt;&lt;authors&gt;&lt;author&gt;Gulmez, Sinem Ezgi&lt;/author&gt;&lt;author&gt;Larrey, Dominique&lt;/author&gt;&lt;author&gt;Pageaux, Georges-Philippe&lt;/author&gt;&lt;author&gt;Lignot, Severine&lt;/author&gt;&lt;author&gt;Lassalle, Régis&lt;/author&gt;&lt;author&gt;Jové, Jérémy&lt;/author&gt;&lt;author&gt;Gatta, Angelo&lt;/author&gt;&lt;author&gt;McCormick, P Aiden&lt;/author&gt;&lt;author&gt;Metselaar, Harold J&lt;/author&gt;&lt;author&gt;Monteiro, Estela&lt;/author&gt;&lt;/authors&gt;&lt;/contributors&gt;&lt;titles&gt;&lt;title&gt;Transplantation for acute liver failure in patients exposed to NSAIDs or Paracetamol (Acetaminophen)&lt;/title&gt;&lt;secondary-title&gt;Drug safety&lt;/secondary-title&gt;&lt;/titles&gt;&lt;periodical&gt;&lt;full-title&gt;Drug safety&lt;/full-title&gt;&lt;/periodical&gt;&lt;pages&gt;135-144&lt;/pages&gt;&lt;volume&gt;36&lt;/volume&gt;&lt;number&gt;2&lt;/number&gt;&lt;dates&gt;&lt;year&gt;2013&lt;/year&gt;&lt;/dates&gt;&lt;isbn&gt;0114-5916&lt;/isbn&gt;&lt;accession-num&gt;PMid:23325533&lt;/accession-num&gt;&lt;urls&gt;&lt;/urls&gt;&lt;custom7&gt;PMid:23325533&lt;/custom7&gt;&lt;electronic-resource-num&gt;10.1007/s40264-012-0013-7&lt;/electronic-resource-num&gt;&lt;/record&gt;&lt;/Cite&gt;&lt;/EndNote&gt;</w:instrText>
      </w:r>
      <w:r w:rsidR="00AB6C66" w:rsidRPr="006A5F19">
        <w:rPr>
          <w:rFonts w:ascii="Book Antiqua" w:hAnsi="Book Antiqua"/>
          <w:sz w:val="24"/>
          <w:szCs w:val="24"/>
        </w:rPr>
        <w:fldChar w:fldCharType="separate"/>
      </w:r>
      <w:r w:rsidR="00170949" w:rsidRPr="006A5F19">
        <w:rPr>
          <w:rFonts w:ascii="Book Antiqua" w:hAnsi="Book Antiqua"/>
          <w:noProof/>
          <w:sz w:val="24"/>
          <w:szCs w:val="24"/>
          <w:vertAlign w:val="superscript"/>
        </w:rPr>
        <w:t>[86]</w:t>
      </w:r>
      <w:r w:rsidR="00AB6C66" w:rsidRPr="006A5F19">
        <w:rPr>
          <w:rFonts w:ascii="Book Antiqua" w:hAnsi="Book Antiqua"/>
          <w:sz w:val="24"/>
          <w:szCs w:val="24"/>
        </w:rPr>
        <w:fldChar w:fldCharType="end"/>
      </w:r>
      <w:r w:rsidR="005A508D" w:rsidRPr="006A5F19">
        <w:rPr>
          <w:rFonts w:ascii="Book Antiqua" w:hAnsi="Book Antiqua"/>
          <w:sz w:val="24"/>
          <w:szCs w:val="24"/>
        </w:rPr>
        <w:t>.</w:t>
      </w:r>
      <w:r w:rsidR="000F2238">
        <w:rPr>
          <w:rFonts w:ascii="Book Antiqua" w:hAnsi="Book Antiqua"/>
          <w:sz w:val="24"/>
          <w:szCs w:val="24"/>
        </w:rPr>
        <w:t xml:space="preserve"> </w:t>
      </w:r>
      <w:r w:rsidR="008717DD" w:rsidRPr="006A5F19">
        <w:rPr>
          <w:rFonts w:ascii="Book Antiqua" w:hAnsi="Book Antiqua"/>
          <w:sz w:val="24"/>
          <w:szCs w:val="24"/>
        </w:rPr>
        <w:t>In a follow up s</w:t>
      </w:r>
      <w:r w:rsidR="00E4038C" w:rsidRPr="006A5F19">
        <w:rPr>
          <w:rFonts w:ascii="Book Antiqua" w:hAnsi="Book Antiqua"/>
          <w:sz w:val="24"/>
          <w:szCs w:val="24"/>
        </w:rPr>
        <w:t>tudy</w:t>
      </w:r>
      <w:r w:rsidR="008717DD" w:rsidRPr="006A5F19">
        <w:rPr>
          <w:rFonts w:ascii="Book Antiqua" w:hAnsi="Book Antiqua"/>
          <w:sz w:val="24"/>
          <w:szCs w:val="24"/>
        </w:rPr>
        <w:t xml:space="preserve">, </w:t>
      </w:r>
      <w:proofErr w:type="spellStart"/>
      <w:r w:rsidR="00E4038C" w:rsidRPr="006A5F19">
        <w:rPr>
          <w:rFonts w:ascii="Book Antiqua" w:hAnsi="Book Antiqua"/>
          <w:sz w:val="24"/>
          <w:szCs w:val="24"/>
        </w:rPr>
        <w:t>Gulmez</w:t>
      </w:r>
      <w:proofErr w:type="spellEnd"/>
      <w:r w:rsidR="00E4038C" w:rsidRPr="006A5F19">
        <w:rPr>
          <w:rFonts w:ascii="Book Antiqua" w:hAnsi="Book Antiqua"/>
          <w:sz w:val="24"/>
          <w:szCs w:val="24"/>
        </w:rPr>
        <w:t xml:space="preserve"> </w:t>
      </w:r>
      <w:r w:rsidR="00E4038C" w:rsidRPr="002E63CD">
        <w:rPr>
          <w:rFonts w:ascii="Book Antiqua" w:hAnsi="Book Antiqua"/>
          <w:i/>
          <w:iCs/>
          <w:sz w:val="24"/>
          <w:szCs w:val="24"/>
        </w:rPr>
        <w:t>et al</w:t>
      </w:r>
      <w:r w:rsidR="00E4038C" w:rsidRPr="006A5F19">
        <w:rPr>
          <w:rFonts w:ascii="Book Antiqua" w:hAnsi="Book Antiqua"/>
          <w:sz w:val="24"/>
          <w:szCs w:val="24"/>
        </w:rPr>
        <w:fldChar w:fldCharType="begin"/>
      </w:r>
      <w:r w:rsidR="00170949" w:rsidRPr="006A5F19">
        <w:rPr>
          <w:rFonts w:ascii="Book Antiqua" w:hAnsi="Book Antiqua"/>
          <w:sz w:val="24"/>
          <w:szCs w:val="24"/>
        </w:rPr>
        <w:instrText xml:space="preserve"> ADDIN EN.CITE &lt;EndNote&gt;&lt;Cite&gt;&lt;Author&gt;Gulmez&lt;/Author&gt;&lt;Year&gt;2015&lt;/Year&gt;&lt;RecNum&gt;39&lt;/RecNum&gt;&lt;DisplayText&gt;&lt;style face="superscript"&gt;[87]&lt;/style&gt;&lt;/DisplayText&gt;&lt;record&gt;&lt;rec-number&gt;39&lt;/rec-number&gt;&lt;foreign-keys&gt;&lt;key app="EN" db-id="edtaxtd565e2faefrrlpvaf99twf0dvfsvx2" timestamp="1561593542"&gt;39&lt;/key&gt;&lt;/foreign-keys&gt;&lt;ref-type name="Journal Article"&gt;17&lt;/ref-type&gt;&lt;contributors&gt;&lt;authors&gt;&lt;author&gt;Gulmez, Sinem Ezgi&lt;/author&gt;&lt;author&gt;Larrey, Dominique&lt;/author&gt;&lt;author&gt;Pageaux, Georges</w:instrText>
      </w:r>
      <w:r w:rsidR="00170949" w:rsidRPr="006A5F19">
        <w:rPr>
          <w:rFonts w:ascii="SimSun" w:eastAsia="SimSun" w:hAnsi="SimSun" w:cs="SimSun" w:hint="eastAsia"/>
          <w:sz w:val="24"/>
          <w:szCs w:val="24"/>
        </w:rPr>
        <w:instrText>‐</w:instrText>
      </w:r>
      <w:r w:rsidR="00170949" w:rsidRPr="006A5F19">
        <w:rPr>
          <w:rFonts w:ascii="Book Antiqua" w:hAnsi="Book Antiqua"/>
          <w:sz w:val="24"/>
          <w:szCs w:val="24"/>
        </w:rPr>
        <w:instrText>Philippe&lt;/author&gt;&lt;author&gt;Bernuau, Jacques&lt;/author&gt;&lt;author&gt;Bissoli, Franco&lt;/author&gt;&lt;author&gt;Horsmans, Yves&lt;/author&gt;&lt;author&gt;Thorburn, Douglas&lt;/author&gt;&lt;author&gt;McCormick, P Aiden&lt;/author&gt;&lt;author&gt;Stricker, Bruno&lt;/author&gt;&lt;author&gt;Toussi, Massoud&lt;/author&gt;&lt;/authors&gt;&lt;/contributors&gt;&lt;titles&gt;&lt;title&gt;Liver transplant associated with paracetamol overdose: results from the seven</w:instrText>
      </w:r>
      <w:r w:rsidR="00170949" w:rsidRPr="006A5F19">
        <w:rPr>
          <w:rFonts w:ascii="SimSun" w:eastAsia="SimSun" w:hAnsi="SimSun" w:cs="SimSun" w:hint="eastAsia"/>
          <w:sz w:val="24"/>
          <w:szCs w:val="24"/>
        </w:rPr>
        <w:instrText>‐</w:instrText>
      </w:r>
      <w:r w:rsidR="00170949" w:rsidRPr="006A5F19">
        <w:rPr>
          <w:rFonts w:ascii="Book Antiqua" w:hAnsi="Book Antiqua"/>
          <w:sz w:val="24"/>
          <w:szCs w:val="24"/>
        </w:rPr>
        <w:instrText>country SALT study&lt;/title&gt;&lt;secondary-title&gt;British journal of clinical pharmacology&lt;/secondary-title&gt;&lt;/titles&gt;&lt;periodical&gt;&lt;full-title&gt;British journal of clinical pharmacology&lt;/full-title&gt;&lt;/periodical&gt;&lt;pages&gt;599-606&lt;/pages&gt;&lt;volume&gt;80&lt;/volume&gt;&lt;number&gt;3&lt;/number&gt;&lt;dates&gt;&lt;year&gt;2015&lt;/year&gt;&lt;/dates&gt;&lt;isbn&gt;0306-5251&lt;/isbn&gt;&lt;accession-num&gt;PMid:26017643&lt;/accession-num&gt;&lt;urls&gt;&lt;/urls&gt;&lt;custom7&gt;PMid:26017643&lt;/custom7&gt;&lt;electronic-resource-num&gt;10.1111/bcp.12635&lt;/electronic-resource-num&gt;&lt;/record&gt;&lt;/Cite&gt;&lt;/EndNote&gt;</w:instrText>
      </w:r>
      <w:r w:rsidR="00E4038C" w:rsidRPr="006A5F19">
        <w:rPr>
          <w:rFonts w:ascii="Book Antiqua" w:hAnsi="Book Antiqua"/>
          <w:sz w:val="24"/>
          <w:szCs w:val="24"/>
        </w:rPr>
        <w:fldChar w:fldCharType="separate"/>
      </w:r>
      <w:r w:rsidR="00170949" w:rsidRPr="006A5F19">
        <w:rPr>
          <w:rFonts w:ascii="Book Antiqua" w:hAnsi="Book Antiqua"/>
          <w:noProof/>
          <w:sz w:val="24"/>
          <w:szCs w:val="24"/>
          <w:vertAlign w:val="superscript"/>
        </w:rPr>
        <w:t>[87]</w:t>
      </w:r>
      <w:r w:rsidR="00E4038C" w:rsidRPr="006A5F19">
        <w:rPr>
          <w:rFonts w:ascii="Book Antiqua" w:hAnsi="Book Antiqua"/>
          <w:sz w:val="24"/>
          <w:szCs w:val="24"/>
        </w:rPr>
        <w:fldChar w:fldCharType="end"/>
      </w:r>
      <w:r w:rsidR="00E4038C" w:rsidRPr="006A5F19">
        <w:rPr>
          <w:rFonts w:ascii="Book Antiqua" w:hAnsi="Book Antiqua"/>
          <w:sz w:val="24"/>
          <w:szCs w:val="24"/>
        </w:rPr>
        <w:t xml:space="preserve"> </w:t>
      </w:r>
      <w:r w:rsidR="00434930" w:rsidRPr="006A5F19">
        <w:rPr>
          <w:rFonts w:ascii="Book Antiqua" w:hAnsi="Book Antiqua"/>
          <w:sz w:val="24"/>
          <w:szCs w:val="24"/>
        </w:rPr>
        <w:t>analyzed</w:t>
      </w:r>
      <w:r w:rsidR="00E4038C" w:rsidRPr="006A5F19">
        <w:rPr>
          <w:rFonts w:ascii="Book Antiqua" w:hAnsi="Book Antiqua"/>
          <w:sz w:val="24"/>
          <w:szCs w:val="24"/>
        </w:rPr>
        <w:t xml:space="preserve"> </w:t>
      </w:r>
      <w:r w:rsidR="00434930" w:rsidRPr="006A5F19">
        <w:rPr>
          <w:rFonts w:ascii="Book Antiqua" w:hAnsi="Book Antiqua"/>
          <w:sz w:val="24"/>
          <w:szCs w:val="24"/>
        </w:rPr>
        <w:t>all the cases of individuals on the transplant registry</w:t>
      </w:r>
      <w:r w:rsidR="00E4038C" w:rsidRPr="006A5F19">
        <w:rPr>
          <w:rFonts w:ascii="Book Antiqua" w:hAnsi="Book Antiqua"/>
          <w:sz w:val="24"/>
          <w:szCs w:val="24"/>
        </w:rPr>
        <w:t xml:space="preserve"> </w:t>
      </w:r>
      <w:r w:rsidR="00502CC5" w:rsidRPr="006A5F19">
        <w:rPr>
          <w:rFonts w:ascii="Book Antiqua" w:hAnsi="Book Antiqua"/>
          <w:sz w:val="24"/>
          <w:szCs w:val="24"/>
        </w:rPr>
        <w:t>and identified those that had drug overdose with resultant liver failure.</w:t>
      </w:r>
      <w:r w:rsidR="000F2238">
        <w:rPr>
          <w:rFonts w:ascii="Book Antiqua" w:hAnsi="Book Antiqua"/>
          <w:sz w:val="24"/>
          <w:szCs w:val="24"/>
        </w:rPr>
        <w:t xml:space="preserve"> </w:t>
      </w:r>
      <w:r w:rsidR="00502CC5" w:rsidRPr="006A5F19">
        <w:rPr>
          <w:rFonts w:ascii="Book Antiqua" w:hAnsi="Book Antiqua"/>
          <w:sz w:val="24"/>
          <w:szCs w:val="24"/>
        </w:rPr>
        <w:t xml:space="preserve">Of those, </w:t>
      </w:r>
      <w:r w:rsidR="008717DD" w:rsidRPr="006A5F19">
        <w:rPr>
          <w:rFonts w:ascii="Book Antiqua" w:hAnsi="Book Antiqua"/>
          <w:sz w:val="24"/>
          <w:szCs w:val="24"/>
        </w:rPr>
        <w:t xml:space="preserve">paracetamol </w:t>
      </w:r>
      <w:r w:rsidR="00502CC5" w:rsidRPr="006A5F19">
        <w:rPr>
          <w:rFonts w:ascii="Book Antiqua" w:hAnsi="Book Antiqua"/>
          <w:sz w:val="24"/>
          <w:szCs w:val="24"/>
        </w:rPr>
        <w:t>was responsible for one-sixth of all cases</w:t>
      </w:r>
      <w:r w:rsidR="00D01D40" w:rsidRPr="006A5F19">
        <w:rPr>
          <w:rFonts w:ascii="Book Antiqua" w:hAnsi="Book Antiqua"/>
          <w:sz w:val="24"/>
          <w:szCs w:val="24"/>
        </w:rPr>
        <w:t>,</w:t>
      </w:r>
      <w:r w:rsidR="00502CC5" w:rsidRPr="006A5F19">
        <w:rPr>
          <w:rFonts w:ascii="Book Antiqua" w:hAnsi="Book Antiqua"/>
          <w:sz w:val="24"/>
          <w:szCs w:val="24"/>
        </w:rPr>
        <w:t xml:space="preserve"> </w:t>
      </w:r>
      <w:r w:rsidR="00434930" w:rsidRPr="006A5F19">
        <w:rPr>
          <w:rFonts w:ascii="Book Antiqua" w:hAnsi="Book Antiqua"/>
          <w:sz w:val="24"/>
          <w:szCs w:val="24"/>
        </w:rPr>
        <w:t>and</w:t>
      </w:r>
      <w:r w:rsidR="00502CC5" w:rsidRPr="006A5F19">
        <w:rPr>
          <w:rFonts w:ascii="Book Antiqua" w:hAnsi="Book Antiqua"/>
          <w:sz w:val="24"/>
          <w:szCs w:val="24"/>
        </w:rPr>
        <w:t xml:space="preserve"> </w:t>
      </w:r>
      <w:r w:rsidR="00434930" w:rsidRPr="006A5F19">
        <w:rPr>
          <w:rFonts w:ascii="Book Antiqua" w:hAnsi="Book Antiqua"/>
          <w:sz w:val="24"/>
          <w:szCs w:val="24"/>
        </w:rPr>
        <w:t xml:space="preserve">paracetamol overdose was responsible for 97% of </w:t>
      </w:r>
      <w:r w:rsidR="00502CC5" w:rsidRPr="006A5F19">
        <w:rPr>
          <w:rFonts w:ascii="Book Antiqua" w:hAnsi="Book Antiqua"/>
          <w:sz w:val="24"/>
          <w:szCs w:val="24"/>
        </w:rPr>
        <w:t xml:space="preserve">all </w:t>
      </w:r>
      <w:r w:rsidR="00434930" w:rsidRPr="006A5F19">
        <w:rPr>
          <w:rFonts w:ascii="Book Antiqua" w:hAnsi="Book Antiqua"/>
          <w:sz w:val="24"/>
          <w:szCs w:val="24"/>
        </w:rPr>
        <w:t>drug overdoses associated with acute liver failure.</w:t>
      </w:r>
      <w:r w:rsidR="000F2238">
        <w:rPr>
          <w:rFonts w:ascii="Book Antiqua" w:hAnsi="Book Antiqua"/>
          <w:sz w:val="24"/>
          <w:szCs w:val="24"/>
        </w:rPr>
        <w:t xml:space="preserve"> </w:t>
      </w:r>
      <w:r w:rsidR="00AB6C66" w:rsidRPr="006A5F19">
        <w:rPr>
          <w:rFonts w:ascii="Book Antiqua" w:hAnsi="Book Antiqua"/>
          <w:sz w:val="24"/>
          <w:szCs w:val="24"/>
        </w:rPr>
        <w:t>In response to the</w:t>
      </w:r>
      <w:r w:rsidR="0032131B" w:rsidRPr="006A5F19">
        <w:rPr>
          <w:rFonts w:ascii="Book Antiqua" w:hAnsi="Book Antiqua"/>
          <w:sz w:val="24"/>
          <w:szCs w:val="24"/>
        </w:rPr>
        <w:t xml:space="preserve"> findings of the</w:t>
      </w:r>
      <w:r w:rsidR="00AB6C66" w:rsidRPr="006A5F19">
        <w:rPr>
          <w:rFonts w:ascii="Book Antiqua" w:hAnsi="Book Antiqua"/>
          <w:sz w:val="24"/>
          <w:szCs w:val="24"/>
        </w:rPr>
        <w:t xml:space="preserve"> SALT study, the EPIHAM study</w:t>
      </w:r>
      <w:r w:rsidR="0084233E" w:rsidRPr="006A5F19">
        <w:rPr>
          <w:rFonts w:ascii="Book Antiqua" w:hAnsi="Book Antiqua"/>
          <w:sz w:val="24"/>
          <w:szCs w:val="24"/>
        </w:rPr>
        <w:fldChar w:fldCharType="begin"/>
      </w:r>
      <w:r w:rsidR="00170949" w:rsidRPr="006A5F19">
        <w:rPr>
          <w:rFonts w:ascii="Book Antiqua" w:hAnsi="Book Antiqua"/>
          <w:sz w:val="24"/>
          <w:szCs w:val="24"/>
        </w:rPr>
        <w:instrText xml:space="preserve"> ADDIN EN.CITE &lt;EndNote&gt;&lt;Cite&gt;&lt;Author&gt;Gulmez&lt;/Author&gt;&lt;Year&gt;2018&lt;/Year&gt;&lt;RecNum&gt;11&lt;/RecNum&gt;&lt;DisplayText&gt;&lt;style face="superscript"&gt;[88]&lt;/style&gt;&lt;/DisplayText&gt;&lt;record&gt;&lt;rec-number&gt;11&lt;/rec-number&gt;&lt;foreign-keys&gt;&lt;key app="EN" db-id="edtaxtd565e2faefrrlpvaf99twf0dvfsvx2" timestamp="1557697344"&gt;11&lt;/key&gt;&lt;/foreign-keys&gt;&lt;ref-type name="Journal Article"&gt;17&lt;/ref-type&gt;&lt;contributors&gt;&lt;authors&gt;&lt;author&gt;Gulmez, Sinem Ezgi&lt;/author&gt;&lt;author&gt;Unal, Ulku Sur&lt;/author&gt;&lt;author&gt;Lassalle, Régis&lt;/author&gt;&lt;author&gt;Chartier, Anaïs&lt;/author&gt;&lt;author&gt;Grolleau, Adeline&lt;/author&gt;&lt;author&gt;Moore, Nicholas&lt;/author&gt;&lt;/authors&gt;&lt;/contributors&gt;&lt;titles&gt;&lt;title&gt;Risk of hospital admission for liver injury in users of NSAIDs and nonoverdose paracetamol: Preliminary results from the EPIHAM study&lt;/title&gt;&lt;secondary-title&gt;Pharmacoepidemiology and drug safety&lt;/secondary-title&gt;&lt;/titles&gt;&lt;periodical&gt;&lt;full-title&gt;Pharmacoepidemiology and drug safety&lt;/full-title&gt;&lt;/periodical&gt;&lt;pages&gt;1174-1181&lt;/pages&gt;&lt;volume&gt;27&lt;/volume&gt;&lt;number&gt;11&lt;/number&gt;&lt;dates&gt;&lt;year&gt;2018&lt;/year&gt;&lt;/dates&gt;&lt;isbn&gt;1053-8569&lt;/isbn&gt;&lt;accession-num&gt;PMid:30112779&lt;/accession-num&gt;&lt;urls&gt;&lt;/urls&gt;&lt;custom7&gt;PMid:30112779&lt;/custom7&gt;&lt;electronic-resource-num&gt;10.1002/pds.4640&lt;/electronic-resource-num&gt;&lt;/record&gt;&lt;/Cite&gt;&lt;/EndNote&gt;</w:instrText>
      </w:r>
      <w:r w:rsidR="0084233E" w:rsidRPr="006A5F19">
        <w:rPr>
          <w:rFonts w:ascii="Book Antiqua" w:hAnsi="Book Antiqua"/>
          <w:sz w:val="24"/>
          <w:szCs w:val="24"/>
        </w:rPr>
        <w:fldChar w:fldCharType="separate"/>
      </w:r>
      <w:r w:rsidR="00170949" w:rsidRPr="006A5F19">
        <w:rPr>
          <w:rFonts w:ascii="Book Antiqua" w:hAnsi="Book Antiqua"/>
          <w:noProof/>
          <w:sz w:val="24"/>
          <w:szCs w:val="24"/>
          <w:vertAlign w:val="superscript"/>
        </w:rPr>
        <w:t>[88]</w:t>
      </w:r>
      <w:r w:rsidR="0084233E" w:rsidRPr="006A5F19">
        <w:rPr>
          <w:rFonts w:ascii="Book Antiqua" w:hAnsi="Book Antiqua"/>
          <w:sz w:val="24"/>
          <w:szCs w:val="24"/>
        </w:rPr>
        <w:fldChar w:fldCharType="end"/>
      </w:r>
      <w:r w:rsidR="00AB6C66" w:rsidRPr="006A5F19">
        <w:rPr>
          <w:rFonts w:ascii="Book Antiqua" w:hAnsi="Book Antiqua"/>
          <w:sz w:val="24"/>
          <w:szCs w:val="24"/>
        </w:rPr>
        <w:t xml:space="preserve"> was conducted to compare the risk of non-overdose levels of paracetamol versus NSAIDs resulting in admission for acute liver injury.</w:t>
      </w:r>
      <w:r w:rsidR="000F2238">
        <w:rPr>
          <w:rFonts w:ascii="Book Antiqua" w:hAnsi="Book Antiqua"/>
          <w:sz w:val="24"/>
          <w:szCs w:val="24"/>
        </w:rPr>
        <w:t xml:space="preserve"> </w:t>
      </w:r>
      <w:r w:rsidR="00AB6C66" w:rsidRPr="006A5F19">
        <w:rPr>
          <w:rFonts w:ascii="Book Antiqua" w:hAnsi="Book Antiqua"/>
          <w:sz w:val="24"/>
          <w:szCs w:val="24"/>
        </w:rPr>
        <w:t>However, the three-fold risk associated with paracetamol in transplantation registry was not seen for acute liver injury in this study</w:t>
      </w:r>
      <w:r w:rsidR="0084233E" w:rsidRPr="006A5F19">
        <w:rPr>
          <w:rFonts w:ascii="Book Antiqua" w:hAnsi="Book Antiqua"/>
          <w:sz w:val="24"/>
          <w:szCs w:val="24"/>
        </w:rPr>
        <w:fldChar w:fldCharType="begin"/>
      </w:r>
      <w:r w:rsidR="00170949" w:rsidRPr="006A5F19">
        <w:rPr>
          <w:rFonts w:ascii="Book Antiqua" w:hAnsi="Book Antiqua"/>
          <w:sz w:val="24"/>
          <w:szCs w:val="24"/>
        </w:rPr>
        <w:instrText xml:space="preserve"> ADDIN EN.CITE &lt;EndNote&gt;&lt;Cite&gt;&lt;Author&gt;Gulmez&lt;/Author&gt;&lt;Year&gt;2018&lt;/Year&gt;&lt;RecNum&gt;11&lt;/RecNum&gt;&lt;DisplayText&gt;&lt;style face="superscript"&gt;[88]&lt;/style&gt;&lt;/DisplayText&gt;&lt;record&gt;&lt;rec-number&gt;11&lt;/rec-number&gt;&lt;foreign-keys&gt;&lt;key app="EN" db-id="edtaxtd565e2faefrrlpvaf99twf0dvfsvx2" timestamp="1557697344"&gt;11&lt;/key&gt;&lt;/foreign-keys&gt;&lt;ref-type name="Journal Article"&gt;17&lt;/ref-type&gt;&lt;contributors&gt;&lt;authors&gt;&lt;author&gt;Gulmez, Sinem Ezgi&lt;/author&gt;&lt;author&gt;Unal, Ulku Sur&lt;/author&gt;&lt;author&gt;Lassalle, Régis&lt;/author&gt;&lt;author&gt;Chartier, Anaïs&lt;/author&gt;&lt;author&gt;Grolleau, Adeline&lt;/author&gt;&lt;author&gt;Moore, Nicholas&lt;/author&gt;&lt;/authors&gt;&lt;/contributors&gt;&lt;titles&gt;&lt;title&gt;Risk of hospital admission for liver injury in users of NSAIDs and nonoverdose paracetamol: Preliminary results from the EPIHAM study&lt;/title&gt;&lt;secondary-title&gt;Pharmacoepidemiology and drug safety&lt;/secondary-title&gt;&lt;/titles&gt;&lt;periodical&gt;&lt;full-title&gt;Pharmacoepidemiology and drug safety&lt;/full-title&gt;&lt;/periodical&gt;&lt;pages&gt;1174-1181&lt;/pages&gt;&lt;volume&gt;27&lt;/volume&gt;&lt;number&gt;11&lt;/number&gt;&lt;dates&gt;&lt;year&gt;2018&lt;/year&gt;&lt;/dates&gt;&lt;isbn&gt;1053-8569&lt;/isbn&gt;&lt;accession-num&gt;PMid:30112779&lt;/accession-num&gt;&lt;urls&gt;&lt;/urls&gt;&lt;custom7&gt;PMid:30112779&lt;/custom7&gt;&lt;electronic-resource-num&gt;10.1002/pds.4640&lt;/electronic-resource-num&gt;&lt;/record&gt;&lt;/Cite&gt;&lt;/EndNote&gt;</w:instrText>
      </w:r>
      <w:r w:rsidR="0084233E" w:rsidRPr="006A5F19">
        <w:rPr>
          <w:rFonts w:ascii="Book Antiqua" w:hAnsi="Book Antiqua"/>
          <w:sz w:val="24"/>
          <w:szCs w:val="24"/>
        </w:rPr>
        <w:fldChar w:fldCharType="separate"/>
      </w:r>
      <w:r w:rsidR="00170949" w:rsidRPr="006A5F19">
        <w:rPr>
          <w:rFonts w:ascii="Book Antiqua" w:hAnsi="Book Antiqua"/>
          <w:noProof/>
          <w:sz w:val="24"/>
          <w:szCs w:val="24"/>
          <w:vertAlign w:val="superscript"/>
        </w:rPr>
        <w:t>[88]</w:t>
      </w:r>
      <w:r w:rsidR="0084233E" w:rsidRPr="006A5F19">
        <w:rPr>
          <w:rFonts w:ascii="Book Antiqua" w:hAnsi="Book Antiqua"/>
          <w:sz w:val="24"/>
          <w:szCs w:val="24"/>
        </w:rPr>
        <w:fldChar w:fldCharType="end"/>
      </w:r>
      <w:r w:rsidR="009F7C0D" w:rsidRPr="006A5F19">
        <w:rPr>
          <w:rFonts w:ascii="Book Antiqua" w:hAnsi="Book Antiqua"/>
          <w:sz w:val="24"/>
          <w:szCs w:val="24"/>
        </w:rPr>
        <w:t>.</w:t>
      </w:r>
    </w:p>
    <w:p w14:paraId="63F72CEF" w14:textId="565B3BE9" w:rsidR="00965237" w:rsidRPr="006A5F19" w:rsidRDefault="00BB4AC4" w:rsidP="00367FE4">
      <w:pPr>
        <w:pStyle w:val="NoSpacing"/>
        <w:snapToGrid w:val="0"/>
        <w:spacing w:line="360" w:lineRule="auto"/>
        <w:ind w:firstLineChars="100" w:firstLine="240"/>
        <w:jc w:val="both"/>
        <w:rPr>
          <w:rFonts w:ascii="Book Antiqua" w:hAnsi="Book Antiqua"/>
          <w:sz w:val="24"/>
          <w:szCs w:val="24"/>
        </w:rPr>
      </w:pPr>
      <w:r w:rsidRPr="006A5F19">
        <w:rPr>
          <w:rFonts w:ascii="Book Antiqua" w:hAnsi="Book Antiqua"/>
          <w:sz w:val="24"/>
          <w:szCs w:val="24"/>
        </w:rPr>
        <w:lastRenderedPageBreak/>
        <w:t>Acute liver failure from paracetamol toxicity has a high mortality rate of 30% if there is no l</w:t>
      </w:r>
      <w:r w:rsidR="00965237" w:rsidRPr="006A5F19">
        <w:rPr>
          <w:rFonts w:ascii="Book Antiqua" w:hAnsi="Book Antiqua"/>
          <w:sz w:val="24"/>
          <w:szCs w:val="24"/>
        </w:rPr>
        <w:t>iver transplantation</w:t>
      </w:r>
      <w:r w:rsidRPr="006A5F19">
        <w:rPr>
          <w:rFonts w:ascii="Book Antiqua" w:hAnsi="Book Antiqua"/>
          <w:sz w:val="24"/>
          <w:szCs w:val="24"/>
        </w:rPr>
        <w:t xml:space="preserve"> available</w:t>
      </w:r>
      <w:r w:rsidRPr="006A5F19">
        <w:rPr>
          <w:rFonts w:ascii="Book Antiqua" w:hAnsi="Book Antiqua"/>
          <w:sz w:val="24"/>
          <w:szCs w:val="24"/>
        </w:rPr>
        <w:fldChar w:fldCharType="begin">
          <w:fldData xml:space="preserve">PEVuZE5vdGU+PENpdGU+PEF1dGhvcj5Db29wZXI8L0F1dGhvcj48WWVhcj4yMDA5PC9ZZWFyPjxS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=
</w:fldData>
        </w:fldChar>
      </w:r>
      <w:r w:rsidR="00170949" w:rsidRPr="006A5F19">
        <w:rPr>
          <w:rFonts w:ascii="Book Antiqua" w:hAnsi="Book Antiqua"/>
          <w:sz w:val="24"/>
          <w:szCs w:val="24"/>
        </w:rPr>
        <w:instrText xml:space="preserve"> ADDIN EN.CITE </w:instrText>
      </w:r>
      <w:r w:rsidR="00170949" w:rsidRPr="006A5F19">
        <w:rPr>
          <w:rFonts w:ascii="Book Antiqua" w:hAnsi="Book Antiqua"/>
          <w:sz w:val="24"/>
          <w:szCs w:val="24"/>
        </w:rPr>
        <w:fldChar w:fldCharType="begin">
          <w:fldData xml:space="preserve">PEVuZE5vdGU+PENpdGU+PEF1dGhvcj5Db29wZXI8L0F1dGhvcj48WWVhcj4yMDA5PC9ZZWFyPjxS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=
</w:fldData>
        </w:fldChar>
      </w:r>
      <w:r w:rsidR="00170949" w:rsidRPr="006A5F19">
        <w:rPr>
          <w:rFonts w:ascii="Book Antiqua" w:hAnsi="Book Antiqua"/>
          <w:sz w:val="24"/>
          <w:szCs w:val="24"/>
        </w:rPr>
        <w:instrText xml:space="preserve"> ADDIN EN.CITE.DATA </w:instrText>
      </w:r>
      <w:r w:rsidR="00170949" w:rsidRPr="006A5F19">
        <w:rPr>
          <w:rFonts w:ascii="Book Antiqua" w:hAnsi="Book Antiqua"/>
          <w:sz w:val="24"/>
          <w:szCs w:val="24"/>
        </w:rPr>
      </w:r>
      <w:r w:rsidR="00170949" w:rsidRPr="006A5F19">
        <w:rPr>
          <w:rFonts w:ascii="Book Antiqua" w:hAnsi="Book Antiqua"/>
          <w:sz w:val="24"/>
          <w:szCs w:val="24"/>
        </w:rPr>
        <w:fldChar w:fldCharType="end"/>
      </w:r>
      <w:r w:rsidRPr="006A5F19">
        <w:rPr>
          <w:rFonts w:ascii="Book Antiqua" w:hAnsi="Book Antiqua"/>
          <w:sz w:val="24"/>
          <w:szCs w:val="24"/>
        </w:rPr>
      </w:r>
      <w:r w:rsidRPr="006A5F19">
        <w:rPr>
          <w:rFonts w:ascii="Book Antiqua" w:hAnsi="Book Antiqua"/>
          <w:sz w:val="24"/>
          <w:szCs w:val="24"/>
        </w:rPr>
        <w:fldChar w:fldCharType="separate"/>
      </w:r>
      <w:r w:rsidR="00170949" w:rsidRPr="006A5F19">
        <w:rPr>
          <w:rFonts w:ascii="Book Antiqua" w:hAnsi="Book Antiqua"/>
          <w:noProof/>
          <w:sz w:val="24"/>
          <w:szCs w:val="24"/>
          <w:vertAlign w:val="superscript"/>
        </w:rPr>
        <w:t>[89,90]</w:t>
      </w:r>
      <w:r w:rsidRPr="006A5F19">
        <w:rPr>
          <w:rFonts w:ascii="Book Antiqua" w:hAnsi="Book Antiqua"/>
          <w:sz w:val="24"/>
          <w:szCs w:val="24"/>
        </w:rPr>
        <w:fldChar w:fldCharType="end"/>
      </w:r>
      <w:r w:rsidRPr="006A5F19">
        <w:rPr>
          <w:rFonts w:ascii="Book Antiqua" w:hAnsi="Book Antiqua"/>
          <w:sz w:val="24"/>
          <w:szCs w:val="24"/>
        </w:rPr>
        <w:t>.</w:t>
      </w:r>
      <w:r w:rsidR="000F2238">
        <w:rPr>
          <w:rFonts w:ascii="Book Antiqua" w:hAnsi="Book Antiqua"/>
          <w:sz w:val="24"/>
          <w:szCs w:val="24"/>
        </w:rPr>
        <w:t xml:space="preserve"> </w:t>
      </w:r>
      <w:r w:rsidR="00D80F40" w:rsidRPr="006A5F19">
        <w:rPr>
          <w:rFonts w:ascii="Book Antiqua" w:hAnsi="Book Antiqua"/>
          <w:sz w:val="24"/>
          <w:szCs w:val="24"/>
        </w:rPr>
        <w:t>Among intentional and accidental overdose, the</w:t>
      </w:r>
      <w:r w:rsidRPr="006A5F19">
        <w:rPr>
          <w:rFonts w:ascii="Book Antiqua" w:hAnsi="Book Antiqua"/>
          <w:sz w:val="24"/>
          <w:szCs w:val="24"/>
        </w:rPr>
        <w:t xml:space="preserve"> </w:t>
      </w:r>
      <w:r w:rsidR="00CC269E" w:rsidRPr="006A5F19">
        <w:rPr>
          <w:rFonts w:ascii="Book Antiqua" w:hAnsi="Book Antiqua"/>
          <w:sz w:val="24"/>
          <w:szCs w:val="24"/>
        </w:rPr>
        <w:t xml:space="preserve">liver transplant-free </w:t>
      </w:r>
      <w:r w:rsidRPr="006A5F19">
        <w:rPr>
          <w:rFonts w:ascii="Book Antiqua" w:hAnsi="Book Antiqua"/>
          <w:sz w:val="24"/>
          <w:szCs w:val="24"/>
        </w:rPr>
        <w:t xml:space="preserve">survival </w:t>
      </w:r>
      <w:r w:rsidR="00D80F40" w:rsidRPr="006A5F19">
        <w:rPr>
          <w:rFonts w:ascii="Book Antiqua" w:hAnsi="Book Antiqua"/>
          <w:sz w:val="24"/>
          <w:szCs w:val="24"/>
        </w:rPr>
        <w:t>rate was not found to significant</w:t>
      </w:r>
      <w:r w:rsidR="00CC269E" w:rsidRPr="006A5F19">
        <w:rPr>
          <w:rFonts w:ascii="Book Antiqua" w:hAnsi="Book Antiqua"/>
          <w:sz w:val="24"/>
          <w:szCs w:val="24"/>
        </w:rPr>
        <w:t>ly</w:t>
      </w:r>
      <w:r w:rsidR="00D80F40" w:rsidRPr="006A5F19">
        <w:rPr>
          <w:rFonts w:ascii="Book Antiqua" w:hAnsi="Book Antiqua"/>
          <w:sz w:val="24"/>
          <w:szCs w:val="24"/>
        </w:rPr>
        <w:t xml:space="preserve"> differ.</w:t>
      </w:r>
      <w:r w:rsidR="000F2238">
        <w:rPr>
          <w:rFonts w:ascii="Book Antiqua" w:hAnsi="Book Antiqua"/>
          <w:sz w:val="24"/>
          <w:szCs w:val="24"/>
        </w:rPr>
        <w:t xml:space="preserve"> </w:t>
      </w:r>
      <w:r w:rsidR="00CC269E" w:rsidRPr="006A5F19">
        <w:rPr>
          <w:rFonts w:ascii="Book Antiqua" w:hAnsi="Book Antiqua"/>
          <w:sz w:val="24"/>
          <w:szCs w:val="24"/>
        </w:rPr>
        <w:t>Prognostic criteria, such as the King’s College criteria, can be used to determine appropriate candidates for liver transplantation referral based on those with expected high mortality of over 80%</w:t>
      </w:r>
      <w:r w:rsidR="00CC269E" w:rsidRPr="006A5F19">
        <w:rPr>
          <w:rFonts w:ascii="Book Antiqua" w:hAnsi="Book Antiqua"/>
          <w:sz w:val="24"/>
          <w:szCs w:val="24"/>
        </w:rPr>
        <w:fldChar w:fldCharType="begin"/>
      </w:r>
      <w:r w:rsidR="00170949" w:rsidRPr="006A5F19">
        <w:rPr>
          <w:rFonts w:ascii="Book Antiqua" w:hAnsi="Book Antiqua"/>
          <w:sz w:val="24"/>
          <w:szCs w:val="24"/>
        </w:rPr>
        <w:instrText xml:space="preserve"> ADDIN EN.CITE &lt;EndNote&gt;&lt;Cite&gt;&lt;Author&gt;O&amp;apos;Grady&lt;/Author&gt;&lt;Year&gt;1989&lt;/Year&gt;&lt;RecNum&gt;10&lt;/RecNum&gt;&lt;DisplayText&gt;&lt;style face="superscript"&gt;[36,91]&lt;/style&gt;&lt;/DisplayText&gt;&lt;record&gt;&lt;rec-number&gt;10&lt;/rec-number&gt;&lt;foreign-keys&gt;&lt;key app="EN" db-id="edtaxtd565e2faefrrlpvaf99twf0dvfsvx2" timestamp="1557696951"&gt;10&lt;/key&gt;&lt;/foreign-keys&gt;&lt;ref-type name="Journal Article"&gt;17&lt;/ref-type&gt;&lt;contributors&gt;&lt;authors&gt;&lt;author&gt;O&amp;apos;Grady, John G&lt;/author&gt;&lt;author&gt;Alexander, Graeme JM&lt;/author&gt;&lt;author&gt;Hayllar, Karen M&lt;/author&gt;&lt;author&gt;Williams, Roger&lt;/author&gt;&lt;/authors&gt;&lt;/contributors&gt;&lt;titles&gt;&lt;title&gt;Early indicators of prognosis in fulminant hepatic failure&lt;/title&gt;&lt;secondary-title&gt;Gastroenterology&lt;/secondary-title&gt;&lt;/titles&gt;&lt;periodical&gt;&lt;full-title&gt;Gastroenterology&lt;/full-title&gt;&lt;/periodical&gt;&lt;pages&gt;439-445&lt;/pages&gt;&lt;volume&gt;97&lt;/volume&gt;&lt;number&gt;2&lt;/number&gt;&lt;dates&gt;&lt;year&gt;1989&lt;/year&gt;&lt;/dates&gt;&lt;isbn&gt;0016-5085&lt;/isbn&gt;&lt;accession-num&gt;PMID:2490426&lt;/accession-num&gt;&lt;urls&gt;&lt;/urls&gt;&lt;custom7&gt;PMID:2490426&lt;/custom7&gt;&lt;electronic-resource-num&gt;10.1016/0016-5085(89)90081-4&lt;/electronic-resource-num&gt;&lt;/record&gt;&lt;/Cite&gt;&lt;Cite&gt;&lt;Author&gt;Larson&lt;/Author&gt;&lt;Year&gt;2007&lt;/Year&gt;&lt;RecNum&gt;80&lt;/RecNum&gt;&lt;record&gt;&lt;rec-number&gt;80&lt;/rec-number&gt;&lt;foreign-keys&gt;&lt;key app="EN" db-id="edtaxtd565e2faefrrlpvaf99twf0dvfsvx2" timestamp="1561693280"&gt;80&lt;/key&gt;&lt;/foreign-keys&gt;&lt;ref-type name="Journal Article"&gt;17&lt;/ref-type&gt;&lt;contributors&gt;&lt;authors&gt;&lt;author&gt;Larson, Anne M&lt;/author&gt;&lt;/authors&gt;&lt;/contributors&gt;&lt;titles&gt;&lt;title&gt;Acetaminophen hepatotoxicity&lt;/title&gt;&lt;secondary-title&gt;Clinics in liver disease&lt;/secondary-title&gt;&lt;/titles&gt;&lt;periodical&gt;&lt;full-title&gt;Clinics in liver disease&lt;/full-title&gt;&lt;/periodical&gt;&lt;pages&gt;525-548&lt;/pages&gt;&lt;volume&gt;11&lt;/volume&gt;&lt;number&gt;3&lt;/number&gt;&lt;dates&gt;&lt;year&gt;2007&lt;/year&gt;&lt;/dates&gt;&lt;isbn&gt;1089-3261&lt;/isbn&gt;&lt;accession-num&gt;PMid:17723918&lt;/accession-num&gt;&lt;urls&gt;&lt;/urls&gt;&lt;custom7&gt;PMid:17723918&lt;/custom7&gt;&lt;electronic-resource-num&gt;10.1016/j.cld.2007.06.006&lt;/electronic-resource-num&gt;&lt;/record&gt;&lt;/Cite&gt;&lt;/EndNote&gt;</w:instrText>
      </w:r>
      <w:r w:rsidR="00CC269E" w:rsidRPr="006A5F19">
        <w:rPr>
          <w:rFonts w:ascii="Book Antiqua" w:hAnsi="Book Antiqua"/>
          <w:sz w:val="24"/>
          <w:szCs w:val="24"/>
        </w:rPr>
        <w:fldChar w:fldCharType="separate"/>
      </w:r>
      <w:r w:rsidR="00170949" w:rsidRPr="006A5F19">
        <w:rPr>
          <w:rFonts w:ascii="Book Antiqua" w:hAnsi="Book Antiqua"/>
          <w:noProof/>
          <w:sz w:val="24"/>
          <w:szCs w:val="24"/>
          <w:vertAlign w:val="superscript"/>
        </w:rPr>
        <w:t>[36,91]</w:t>
      </w:r>
      <w:r w:rsidR="00CC269E" w:rsidRPr="006A5F19">
        <w:rPr>
          <w:rFonts w:ascii="Book Antiqua" w:hAnsi="Book Antiqua"/>
          <w:sz w:val="24"/>
          <w:szCs w:val="24"/>
        </w:rPr>
        <w:fldChar w:fldCharType="end"/>
      </w:r>
      <w:r w:rsidR="00B109AC" w:rsidRPr="006A5F19">
        <w:rPr>
          <w:rFonts w:ascii="Book Antiqua" w:hAnsi="Book Antiqua"/>
          <w:sz w:val="24"/>
          <w:szCs w:val="24"/>
        </w:rPr>
        <w:t>.</w:t>
      </w:r>
      <w:r w:rsidR="000F2238">
        <w:rPr>
          <w:rFonts w:ascii="Book Antiqua" w:hAnsi="Book Antiqua"/>
          <w:sz w:val="24"/>
          <w:szCs w:val="24"/>
        </w:rPr>
        <w:t xml:space="preserve"> </w:t>
      </w:r>
      <w:r w:rsidR="00140F3C" w:rsidRPr="006A5F19">
        <w:rPr>
          <w:rFonts w:ascii="Book Antiqua" w:hAnsi="Book Antiqua"/>
          <w:sz w:val="24"/>
          <w:szCs w:val="24"/>
        </w:rPr>
        <w:t>As previously mentioned, those with phase three liver injury and signs of progressive organ dysfunction, severe acidosis or multiorgan failure have a poor prognosis and should be referred for possible liver transplantation.</w:t>
      </w:r>
      <w:r w:rsidR="000F2238">
        <w:rPr>
          <w:rFonts w:ascii="Book Antiqua" w:hAnsi="Book Antiqua"/>
          <w:sz w:val="24"/>
          <w:szCs w:val="24"/>
        </w:rPr>
        <w:t xml:space="preserve"> </w:t>
      </w:r>
      <w:r w:rsidR="00C344E6" w:rsidRPr="006A5F19">
        <w:rPr>
          <w:rFonts w:ascii="Book Antiqua" w:hAnsi="Book Antiqua"/>
          <w:sz w:val="24"/>
          <w:szCs w:val="24"/>
        </w:rPr>
        <w:t>Those patients that undergo liver transplantation due to paracetamol liver failure have good clinical outcomes, with a 5-year survival of over 70%</w:t>
      </w:r>
      <w:r w:rsidR="00C344E6" w:rsidRPr="006A5F19">
        <w:rPr>
          <w:rFonts w:ascii="Book Antiqua" w:hAnsi="Book Antiqua"/>
          <w:sz w:val="24"/>
          <w:szCs w:val="24"/>
        </w:rPr>
        <w:fldChar w:fldCharType="begin"/>
      </w:r>
      <w:r w:rsidR="00D676D2" w:rsidRPr="006A5F19">
        <w:rPr>
          <w:rFonts w:ascii="Book Antiqua" w:hAnsi="Book Antiqua"/>
          <w:sz w:val="24"/>
          <w:szCs w:val="24"/>
        </w:rPr>
        <w:instrText xml:space="preserve"> ADDIN EN.CITE &lt;EndNote&gt;&lt;Cite&gt;&lt;Author&gt;Fontana&lt;/Author&gt;&lt;Year&gt;2008&lt;/Year&gt;&lt;RecNum&gt;81&lt;/RecNum&gt;&lt;DisplayText&gt;&lt;style face="superscript"&gt;[59]&lt;/style&gt;&lt;/DisplayText&gt;&lt;record&gt;&lt;rec-number&gt;81&lt;/rec-number&gt;&lt;foreign-keys&gt;&lt;key app="EN" db-id="edtaxtd565e2faefrrlpvaf99twf0dvfsvx2" timestamp="1561693480"&gt;81&lt;/key&gt;&lt;/foreign-keys&gt;&lt;ref-type name="Journal Article"&gt;17&lt;/ref-type&gt;&lt;contributors&gt;&lt;authors&gt;&lt;author&gt;Fontana, Robert J&lt;/author&gt;&lt;/authors&gt;&lt;/contributors&gt;&lt;titles&gt;&lt;title&gt;Acute liver failure including acetaminophen overdose&lt;/title&gt;&lt;secondary-title&gt;Medical Clinics of North America&lt;/secondary-title&gt;&lt;/titles&gt;&lt;periodical&gt;&lt;full-title&gt;Medical Clinics of North America&lt;/full-title&gt;&lt;/periodical&gt;&lt;pages&gt;761-794&lt;/pages&gt;&lt;volume&gt;92&lt;/volume&gt;&lt;number&gt;4&lt;/number&gt;&lt;dates&gt;&lt;year&gt;2008&lt;/year&gt;&lt;/dates&gt;&lt;isbn&gt;0025-7125&lt;/isbn&gt;&lt;accession-num&gt;PMid:18570942&lt;/accession-num&gt;&lt;urls&gt;&lt;/urls&gt;&lt;custom7&gt;PMid:18570942&lt;/custom7&gt;&lt;electronic-resource-num&gt;10.1016/j.mcna.2008.03.005&lt;/electronic-resource-num&gt;&lt;/record&gt;&lt;/Cite&gt;&lt;/EndNote&gt;</w:instrText>
      </w:r>
      <w:r w:rsidR="00C344E6" w:rsidRPr="006A5F19">
        <w:rPr>
          <w:rFonts w:ascii="Book Antiqua" w:hAnsi="Book Antiqua"/>
          <w:sz w:val="24"/>
          <w:szCs w:val="24"/>
        </w:rPr>
        <w:fldChar w:fldCharType="separate"/>
      </w:r>
      <w:r w:rsidR="00D676D2" w:rsidRPr="006A5F19">
        <w:rPr>
          <w:rFonts w:ascii="Book Antiqua" w:hAnsi="Book Antiqua"/>
          <w:noProof/>
          <w:sz w:val="24"/>
          <w:szCs w:val="24"/>
          <w:vertAlign w:val="superscript"/>
        </w:rPr>
        <w:t>[59]</w:t>
      </w:r>
      <w:r w:rsidR="00C344E6" w:rsidRPr="006A5F19">
        <w:rPr>
          <w:rFonts w:ascii="Book Antiqua" w:hAnsi="Book Antiqua"/>
          <w:sz w:val="24"/>
          <w:szCs w:val="24"/>
        </w:rPr>
        <w:fldChar w:fldCharType="end"/>
      </w:r>
      <w:r w:rsidR="00641A61" w:rsidRPr="006A5F19">
        <w:rPr>
          <w:rFonts w:ascii="Book Antiqua" w:hAnsi="Book Antiqua"/>
          <w:sz w:val="24"/>
          <w:szCs w:val="24"/>
        </w:rPr>
        <w:t>.</w:t>
      </w:r>
    </w:p>
    <w:p w14:paraId="64FC0897" w14:textId="77777777" w:rsidR="00641A61" w:rsidRPr="006A5F19" w:rsidRDefault="00641A61" w:rsidP="00367FE4">
      <w:pPr>
        <w:pStyle w:val="NoSpacing"/>
        <w:snapToGrid w:val="0"/>
        <w:spacing w:line="360" w:lineRule="auto"/>
        <w:jc w:val="both"/>
        <w:rPr>
          <w:rFonts w:ascii="Book Antiqua" w:hAnsi="Book Antiqua"/>
          <w:sz w:val="24"/>
          <w:szCs w:val="24"/>
        </w:rPr>
      </w:pPr>
    </w:p>
    <w:p w14:paraId="40580587" w14:textId="1FF37A75" w:rsidR="006D47D3" w:rsidRPr="00AD7131" w:rsidRDefault="006D47D3" w:rsidP="00367FE4">
      <w:pPr>
        <w:pStyle w:val="NoSpacing"/>
        <w:snapToGrid w:val="0"/>
        <w:spacing w:line="360" w:lineRule="auto"/>
        <w:jc w:val="both"/>
        <w:rPr>
          <w:rFonts w:ascii="Book Antiqua" w:hAnsi="Book Antiqua"/>
          <w:caps/>
          <w:sz w:val="24"/>
          <w:szCs w:val="24"/>
          <w:u w:val="single"/>
        </w:rPr>
      </w:pPr>
      <w:r w:rsidRPr="00AD7131">
        <w:rPr>
          <w:rFonts w:ascii="Book Antiqua" w:hAnsi="Book Antiqua"/>
          <w:b/>
          <w:bCs/>
          <w:caps/>
          <w:sz w:val="24"/>
          <w:szCs w:val="24"/>
          <w:u w:val="single"/>
        </w:rPr>
        <w:t>Conclusion</w:t>
      </w:r>
    </w:p>
    <w:p w14:paraId="198046F1" w14:textId="45742E96" w:rsidR="00A13215" w:rsidRPr="006A5F19" w:rsidRDefault="00965237" w:rsidP="00367FE4">
      <w:pPr>
        <w:pStyle w:val="NoSpacing"/>
        <w:snapToGrid w:val="0"/>
        <w:spacing w:line="360" w:lineRule="auto"/>
        <w:jc w:val="both"/>
        <w:rPr>
          <w:rFonts w:ascii="Book Antiqua" w:hAnsi="Book Antiqua"/>
          <w:sz w:val="24"/>
          <w:szCs w:val="24"/>
        </w:rPr>
      </w:pPr>
      <w:r w:rsidRPr="006A5F19">
        <w:rPr>
          <w:rFonts w:ascii="Book Antiqua" w:hAnsi="Book Antiqua"/>
          <w:sz w:val="24"/>
          <w:szCs w:val="24"/>
        </w:rPr>
        <w:t>Paracetamol toxicity, albeit accidental or intentional overdose, is an ongoing global problem that continues to result in cases of hepatotoxicity, acute liver failure, and even irreversible liver injury necessitating liver transplantation.</w:t>
      </w:r>
      <w:r w:rsidR="000F2238">
        <w:rPr>
          <w:rFonts w:ascii="Book Antiqua" w:hAnsi="Book Antiqua"/>
          <w:sz w:val="24"/>
          <w:szCs w:val="24"/>
        </w:rPr>
        <w:t xml:space="preserve"> </w:t>
      </w:r>
      <w:r w:rsidR="00A84EF7" w:rsidRPr="006A5F19">
        <w:rPr>
          <w:rFonts w:ascii="Book Antiqua" w:hAnsi="Book Antiqua"/>
          <w:sz w:val="24"/>
          <w:szCs w:val="24"/>
        </w:rPr>
        <w:t>Given the increased prevalence of combination medications in the form of pain relievers and antihistamines, paracetamol remains a significant cause of acute hepatotoxicity, as evidenced by paracetamol contributing to over half of acute liver failure cases in the United States.</w:t>
      </w:r>
      <w:r w:rsidR="000F2238">
        <w:rPr>
          <w:rFonts w:ascii="Book Antiqua" w:hAnsi="Book Antiqua"/>
          <w:sz w:val="24"/>
          <w:szCs w:val="24"/>
        </w:rPr>
        <w:t xml:space="preserve"> </w:t>
      </w:r>
      <w:r w:rsidR="00A84EF7" w:rsidRPr="006A5F19">
        <w:rPr>
          <w:rFonts w:ascii="Book Antiqua" w:hAnsi="Book Antiqua"/>
          <w:sz w:val="24"/>
          <w:szCs w:val="24"/>
        </w:rPr>
        <w:t>This is especially concerning given that when co-ingested with other medications, the rise in serum paracetamol levels may be delayed past the 4-hour post-ingestion mark that is currently used to determine patients that require medical therapy.</w:t>
      </w:r>
      <w:r w:rsidR="000F2238">
        <w:rPr>
          <w:rFonts w:ascii="Book Antiqua" w:hAnsi="Book Antiqua"/>
          <w:sz w:val="24"/>
          <w:szCs w:val="24"/>
        </w:rPr>
        <w:t xml:space="preserve"> </w:t>
      </w:r>
      <w:r w:rsidR="00A84EF7" w:rsidRPr="006A5F19">
        <w:rPr>
          <w:rFonts w:ascii="Book Antiqua" w:hAnsi="Book Antiqua"/>
          <w:sz w:val="24"/>
          <w:szCs w:val="24"/>
        </w:rPr>
        <w:t>Current research is exploring the outcomes of paracetamol-related DILI cases and its relationship with liver transplantation as well as other treatment modalities.</w:t>
      </w:r>
      <w:r w:rsidR="000F2238">
        <w:rPr>
          <w:rFonts w:ascii="Book Antiqua" w:hAnsi="Book Antiqua"/>
          <w:sz w:val="24"/>
          <w:szCs w:val="24"/>
        </w:rPr>
        <w:t xml:space="preserve"> </w:t>
      </w:r>
    </w:p>
    <w:p w14:paraId="6274819D" w14:textId="6F40043B" w:rsidR="00641A61" w:rsidRDefault="00641A61" w:rsidP="00367FE4">
      <w:pPr>
        <w:pStyle w:val="NoSpacing"/>
        <w:snapToGrid w:val="0"/>
        <w:spacing w:line="360" w:lineRule="auto"/>
        <w:jc w:val="both"/>
        <w:rPr>
          <w:rFonts w:ascii="Book Antiqua" w:hAnsi="Book Antiqua"/>
          <w:sz w:val="24"/>
          <w:szCs w:val="24"/>
        </w:rPr>
      </w:pPr>
    </w:p>
    <w:p w14:paraId="33E75CCB" w14:textId="77777777" w:rsidR="00AD7131" w:rsidRPr="00AD7131" w:rsidRDefault="00AD7131" w:rsidP="00367FE4">
      <w:pPr>
        <w:autoSpaceDE w:val="0"/>
        <w:autoSpaceDN w:val="0"/>
        <w:adjustRightInd w:val="0"/>
        <w:snapToGrid w:val="0"/>
        <w:spacing w:after="0" w:line="360" w:lineRule="auto"/>
        <w:jc w:val="both"/>
        <w:rPr>
          <w:rFonts w:ascii="Book Antiqua" w:eastAsia="SimSun" w:hAnsi="Book Antiqua" w:cs="Calibri"/>
          <w:noProof/>
          <w:sz w:val="24"/>
          <w:szCs w:val="24"/>
        </w:rPr>
      </w:pPr>
      <w:bookmarkStart w:id="40" w:name="_Hlk27141798"/>
      <w:r w:rsidRPr="00AD7131">
        <w:rPr>
          <w:rFonts w:ascii="Book Antiqua" w:eastAsia="SimSun" w:hAnsi="Book Antiqua" w:cs="Calibri"/>
          <w:b/>
          <w:sz w:val="24"/>
          <w:szCs w:val="24"/>
        </w:rPr>
        <w:t>REFERENCES</w:t>
      </w:r>
    </w:p>
    <w:p w14:paraId="1A686590" w14:textId="4ABB32B2" w:rsidR="003D21C9" w:rsidRPr="003D21C9" w:rsidRDefault="003D21C9" w:rsidP="00367FE4">
      <w:pPr>
        <w:spacing w:after="0" w:line="360" w:lineRule="auto"/>
        <w:jc w:val="both"/>
        <w:rPr>
          <w:rFonts w:ascii="Book Antiqua" w:eastAsia="DengXian" w:hAnsi="Book Antiqua" w:cs="Times New Roman"/>
          <w:kern w:val="2"/>
          <w:sz w:val="24"/>
          <w:szCs w:val="24"/>
          <w:lang w:eastAsia="zh-CN"/>
        </w:rPr>
      </w:pPr>
      <w:bookmarkStart w:id="41" w:name="_Hlk27143351"/>
      <w:bookmarkStart w:id="42" w:name="_Hlk27570199"/>
      <w:bookmarkEnd w:id="40"/>
      <w:r w:rsidRPr="003D21C9">
        <w:rPr>
          <w:rFonts w:ascii="Book Antiqua" w:eastAsia="DengXian" w:hAnsi="Book Antiqua" w:cs="Times New Roman"/>
          <w:kern w:val="2"/>
          <w:sz w:val="24"/>
          <w:szCs w:val="24"/>
          <w:lang w:eastAsia="zh-CN"/>
        </w:rPr>
        <w:t xml:space="preserve">1 </w:t>
      </w:r>
      <w:r w:rsidRPr="003D21C9">
        <w:rPr>
          <w:rFonts w:ascii="Book Antiqua" w:eastAsia="DengXian" w:hAnsi="Book Antiqua" w:cs="Times New Roman"/>
          <w:b/>
          <w:kern w:val="2"/>
          <w:sz w:val="24"/>
          <w:szCs w:val="24"/>
          <w:lang w:eastAsia="zh-CN"/>
        </w:rPr>
        <w:t>Bernal W</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Wendon</w:t>
      </w:r>
      <w:proofErr w:type="spellEnd"/>
      <w:r w:rsidRPr="003D21C9">
        <w:rPr>
          <w:rFonts w:ascii="Book Antiqua" w:eastAsia="DengXian" w:hAnsi="Book Antiqua" w:cs="Times New Roman"/>
          <w:kern w:val="2"/>
          <w:sz w:val="24"/>
          <w:szCs w:val="24"/>
          <w:lang w:eastAsia="zh-CN"/>
        </w:rPr>
        <w:t xml:space="preserve"> J. Acute liver failure. </w:t>
      </w:r>
      <w:r w:rsidRPr="003D21C9">
        <w:rPr>
          <w:rFonts w:ascii="Book Antiqua" w:eastAsia="DengXian" w:hAnsi="Book Antiqua" w:cs="Times New Roman"/>
          <w:i/>
          <w:kern w:val="2"/>
          <w:sz w:val="24"/>
          <w:szCs w:val="24"/>
          <w:lang w:eastAsia="zh-CN"/>
        </w:rPr>
        <w:t xml:space="preserve">N </w:t>
      </w:r>
      <w:proofErr w:type="spellStart"/>
      <w:r w:rsidRPr="003D21C9">
        <w:rPr>
          <w:rFonts w:ascii="Book Antiqua" w:eastAsia="DengXian" w:hAnsi="Book Antiqua" w:cs="Times New Roman"/>
          <w:i/>
          <w:kern w:val="2"/>
          <w:sz w:val="24"/>
          <w:szCs w:val="24"/>
          <w:lang w:eastAsia="zh-CN"/>
        </w:rPr>
        <w:t>Engl</w:t>
      </w:r>
      <w:proofErr w:type="spellEnd"/>
      <w:r w:rsidRPr="003D21C9">
        <w:rPr>
          <w:rFonts w:ascii="Book Antiqua" w:eastAsia="DengXian" w:hAnsi="Book Antiqua" w:cs="Times New Roman"/>
          <w:i/>
          <w:kern w:val="2"/>
          <w:sz w:val="24"/>
          <w:szCs w:val="24"/>
          <w:lang w:eastAsia="zh-CN"/>
        </w:rPr>
        <w:t xml:space="preserve"> J Med</w:t>
      </w:r>
      <w:r w:rsidRPr="003D21C9">
        <w:rPr>
          <w:rFonts w:ascii="Book Antiqua" w:eastAsia="DengXian" w:hAnsi="Book Antiqua" w:cs="Times New Roman"/>
          <w:kern w:val="2"/>
          <w:sz w:val="24"/>
          <w:szCs w:val="24"/>
          <w:lang w:eastAsia="zh-CN"/>
        </w:rPr>
        <w:t xml:space="preserve"> 2013; </w:t>
      </w:r>
      <w:r w:rsidRPr="003D21C9">
        <w:rPr>
          <w:rFonts w:ascii="Book Antiqua" w:eastAsia="DengXian" w:hAnsi="Book Antiqua" w:cs="Times New Roman"/>
          <w:b/>
          <w:kern w:val="2"/>
          <w:sz w:val="24"/>
          <w:szCs w:val="24"/>
          <w:lang w:eastAsia="zh-CN"/>
        </w:rPr>
        <w:t>369</w:t>
      </w:r>
      <w:r w:rsidRPr="003D21C9">
        <w:rPr>
          <w:rFonts w:ascii="Book Antiqua" w:eastAsia="DengXian" w:hAnsi="Book Antiqua" w:cs="Times New Roman"/>
          <w:kern w:val="2"/>
          <w:sz w:val="24"/>
          <w:szCs w:val="24"/>
          <w:lang w:eastAsia="zh-CN"/>
        </w:rPr>
        <w:t>: 2525-2534 [PMID: 24369077 DOI: 10.1056/NEJMra1208937]</w:t>
      </w:r>
    </w:p>
    <w:p w14:paraId="320D0561"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 </w:t>
      </w:r>
      <w:r w:rsidRPr="003D21C9">
        <w:rPr>
          <w:rFonts w:ascii="Book Antiqua" w:eastAsia="DengXian" w:hAnsi="Book Antiqua" w:cs="Times New Roman"/>
          <w:b/>
          <w:kern w:val="2"/>
          <w:sz w:val="24"/>
          <w:szCs w:val="24"/>
          <w:lang w:eastAsia="zh-CN"/>
        </w:rPr>
        <w:t>Bower WA</w:t>
      </w:r>
      <w:r w:rsidRPr="003D21C9">
        <w:rPr>
          <w:rFonts w:ascii="Book Antiqua" w:eastAsia="DengXian" w:hAnsi="Book Antiqua" w:cs="Times New Roman"/>
          <w:kern w:val="2"/>
          <w:sz w:val="24"/>
          <w:szCs w:val="24"/>
          <w:lang w:eastAsia="zh-CN"/>
        </w:rPr>
        <w:t xml:space="preserve">, Johns M, Margolis HS, Williams IT, Bell BP. Population-based surveillance for acute liver failure. </w:t>
      </w:r>
      <w:r w:rsidRPr="003D21C9">
        <w:rPr>
          <w:rFonts w:ascii="Book Antiqua" w:eastAsia="DengXian" w:hAnsi="Book Antiqua" w:cs="Times New Roman"/>
          <w:i/>
          <w:kern w:val="2"/>
          <w:sz w:val="24"/>
          <w:szCs w:val="24"/>
          <w:lang w:eastAsia="zh-CN"/>
        </w:rPr>
        <w:t>Am J Gastroenterol</w:t>
      </w:r>
      <w:r w:rsidRPr="003D21C9">
        <w:rPr>
          <w:rFonts w:ascii="Book Antiqua" w:eastAsia="DengXian" w:hAnsi="Book Antiqua" w:cs="Times New Roman"/>
          <w:kern w:val="2"/>
          <w:sz w:val="24"/>
          <w:szCs w:val="24"/>
          <w:lang w:eastAsia="zh-CN"/>
        </w:rPr>
        <w:t xml:space="preserve"> 2007; </w:t>
      </w:r>
      <w:r w:rsidRPr="003D21C9">
        <w:rPr>
          <w:rFonts w:ascii="Book Antiqua" w:eastAsia="DengXian" w:hAnsi="Book Antiqua" w:cs="Times New Roman"/>
          <w:b/>
          <w:kern w:val="2"/>
          <w:sz w:val="24"/>
          <w:szCs w:val="24"/>
          <w:lang w:eastAsia="zh-CN"/>
        </w:rPr>
        <w:t>102</w:t>
      </w:r>
      <w:r w:rsidRPr="003D21C9">
        <w:rPr>
          <w:rFonts w:ascii="Book Antiqua" w:eastAsia="DengXian" w:hAnsi="Book Antiqua" w:cs="Times New Roman"/>
          <w:kern w:val="2"/>
          <w:sz w:val="24"/>
          <w:szCs w:val="24"/>
          <w:lang w:eastAsia="zh-CN"/>
        </w:rPr>
        <w:t>: 2459-2463 [PMID: 17608778 DOI: 10.1111/j.1572-0241.2007.01388.x]</w:t>
      </w:r>
    </w:p>
    <w:p w14:paraId="38941954"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lastRenderedPageBreak/>
        <w:t xml:space="preserve">3 </w:t>
      </w:r>
      <w:r w:rsidRPr="003D21C9">
        <w:rPr>
          <w:rFonts w:ascii="Book Antiqua" w:eastAsia="DengXian" w:hAnsi="Book Antiqua" w:cs="Times New Roman"/>
          <w:b/>
          <w:kern w:val="2"/>
          <w:sz w:val="24"/>
          <w:szCs w:val="24"/>
          <w:lang w:eastAsia="zh-CN"/>
        </w:rPr>
        <w:t>Reuben A</w:t>
      </w:r>
      <w:r w:rsidRPr="003D21C9">
        <w:rPr>
          <w:rFonts w:ascii="Book Antiqua" w:eastAsia="DengXian" w:hAnsi="Book Antiqua" w:cs="Times New Roman"/>
          <w:kern w:val="2"/>
          <w:sz w:val="24"/>
          <w:szCs w:val="24"/>
          <w:lang w:eastAsia="zh-CN"/>
        </w:rPr>
        <w:t xml:space="preserve">, Koch DG, Lee WM; Acute Liver Failure Study Group. Drug-induced acute liver failure: results of a U.S. multicenter, prospective study. </w:t>
      </w:r>
      <w:r w:rsidRPr="003D21C9">
        <w:rPr>
          <w:rFonts w:ascii="Book Antiqua" w:eastAsia="DengXian" w:hAnsi="Book Antiqua" w:cs="Times New Roman"/>
          <w:i/>
          <w:kern w:val="2"/>
          <w:sz w:val="24"/>
          <w:szCs w:val="24"/>
          <w:lang w:eastAsia="zh-CN"/>
        </w:rPr>
        <w:t>Hepatology</w:t>
      </w:r>
      <w:r w:rsidRPr="003D21C9">
        <w:rPr>
          <w:rFonts w:ascii="Book Antiqua" w:eastAsia="DengXian" w:hAnsi="Book Antiqua" w:cs="Times New Roman"/>
          <w:kern w:val="2"/>
          <w:sz w:val="24"/>
          <w:szCs w:val="24"/>
          <w:lang w:eastAsia="zh-CN"/>
        </w:rPr>
        <w:t xml:space="preserve"> 2010; </w:t>
      </w:r>
      <w:r w:rsidRPr="003D21C9">
        <w:rPr>
          <w:rFonts w:ascii="Book Antiqua" w:eastAsia="DengXian" w:hAnsi="Book Antiqua" w:cs="Times New Roman"/>
          <w:b/>
          <w:kern w:val="2"/>
          <w:sz w:val="24"/>
          <w:szCs w:val="24"/>
          <w:lang w:eastAsia="zh-CN"/>
        </w:rPr>
        <w:t>52</w:t>
      </w:r>
      <w:r w:rsidRPr="003D21C9">
        <w:rPr>
          <w:rFonts w:ascii="Book Antiqua" w:eastAsia="DengXian" w:hAnsi="Book Antiqua" w:cs="Times New Roman"/>
          <w:kern w:val="2"/>
          <w:sz w:val="24"/>
          <w:szCs w:val="24"/>
          <w:lang w:eastAsia="zh-CN"/>
        </w:rPr>
        <w:t>: 2065-2076 [PMID: 20949552 DOI: 10.1002/hep.23937]</w:t>
      </w:r>
    </w:p>
    <w:p w14:paraId="249C831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 </w:t>
      </w:r>
      <w:r w:rsidRPr="003D21C9">
        <w:rPr>
          <w:rFonts w:ascii="Book Antiqua" w:eastAsia="DengXian" w:hAnsi="Book Antiqua" w:cs="Times New Roman"/>
          <w:b/>
          <w:kern w:val="2"/>
          <w:sz w:val="24"/>
          <w:szCs w:val="24"/>
          <w:lang w:eastAsia="zh-CN"/>
        </w:rPr>
        <w:t>Watkins PB</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Kaplowitz</w:t>
      </w:r>
      <w:proofErr w:type="spellEnd"/>
      <w:r w:rsidRPr="003D21C9">
        <w:rPr>
          <w:rFonts w:ascii="Book Antiqua" w:eastAsia="DengXian" w:hAnsi="Book Antiqua" w:cs="Times New Roman"/>
          <w:kern w:val="2"/>
          <w:sz w:val="24"/>
          <w:szCs w:val="24"/>
          <w:lang w:eastAsia="zh-CN"/>
        </w:rPr>
        <w:t xml:space="preserve"> N, Slattery JT, </w:t>
      </w:r>
      <w:proofErr w:type="spellStart"/>
      <w:r w:rsidRPr="003D21C9">
        <w:rPr>
          <w:rFonts w:ascii="Book Antiqua" w:eastAsia="DengXian" w:hAnsi="Book Antiqua" w:cs="Times New Roman"/>
          <w:kern w:val="2"/>
          <w:sz w:val="24"/>
          <w:szCs w:val="24"/>
          <w:lang w:eastAsia="zh-CN"/>
        </w:rPr>
        <w:t>Colonese</w:t>
      </w:r>
      <w:proofErr w:type="spellEnd"/>
      <w:r w:rsidRPr="003D21C9">
        <w:rPr>
          <w:rFonts w:ascii="Book Antiqua" w:eastAsia="DengXian" w:hAnsi="Book Antiqua" w:cs="Times New Roman"/>
          <w:kern w:val="2"/>
          <w:sz w:val="24"/>
          <w:szCs w:val="24"/>
          <w:lang w:eastAsia="zh-CN"/>
        </w:rPr>
        <w:t xml:space="preserve"> CR, Colucci SV, Stewart PW, Harris SC. Aminotransferase elevations in healthy adults receiving 4 grams of acetaminophen daily: a randomized controlled trial. </w:t>
      </w:r>
      <w:r w:rsidRPr="003D21C9">
        <w:rPr>
          <w:rFonts w:ascii="Book Antiqua" w:eastAsia="DengXian" w:hAnsi="Book Antiqua" w:cs="Times New Roman"/>
          <w:i/>
          <w:kern w:val="2"/>
          <w:sz w:val="24"/>
          <w:szCs w:val="24"/>
          <w:lang w:eastAsia="zh-CN"/>
        </w:rPr>
        <w:t>JAMA</w:t>
      </w:r>
      <w:r w:rsidRPr="003D21C9">
        <w:rPr>
          <w:rFonts w:ascii="Book Antiqua" w:eastAsia="DengXian" w:hAnsi="Book Antiqua" w:cs="Times New Roman"/>
          <w:kern w:val="2"/>
          <w:sz w:val="24"/>
          <w:szCs w:val="24"/>
          <w:lang w:eastAsia="zh-CN"/>
        </w:rPr>
        <w:t xml:space="preserve"> 2006; </w:t>
      </w:r>
      <w:r w:rsidRPr="003D21C9">
        <w:rPr>
          <w:rFonts w:ascii="Book Antiqua" w:eastAsia="DengXian" w:hAnsi="Book Antiqua" w:cs="Times New Roman"/>
          <w:b/>
          <w:kern w:val="2"/>
          <w:sz w:val="24"/>
          <w:szCs w:val="24"/>
          <w:lang w:eastAsia="zh-CN"/>
        </w:rPr>
        <w:t>296</w:t>
      </w:r>
      <w:r w:rsidRPr="003D21C9">
        <w:rPr>
          <w:rFonts w:ascii="Book Antiqua" w:eastAsia="DengXian" w:hAnsi="Book Antiqua" w:cs="Times New Roman"/>
          <w:kern w:val="2"/>
          <w:sz w:val="24"/>
          <w:szCs w:val="24"/>
          <w:lang w:eastAsia="zh-CN"/>
        </w:rPr>
        <w:t>: 87-93 [PMID: 16820551 DOI: 10.1001/jama.296.1.87]</w:t>
      </w:r>
    </w:p>
    <w:p w14:paraId="235E899D"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 </w:t>
      </w:r>
      <w:proofErr w:type="spellStart"/>
      <w:r w:rsidRPr="003D21C9">
        <w:rPr>
          <w:rFonts w:ascii="Book Antiqua" w:eastAsia="DengXian" w:hAnsi="Book Antiqua" w:cs="Times New Roman"/>
          <w:b/>
          <w:kern w:val="2"/>
          <w:sz w:val="24"/>
          <w:szCs w:val="24"/>
          <w:lang w:eastAsia="zh-CN"/>
        </w:rPr>
        <w:t>Ostapowicz</w:t>
      </w:r>
      <w:proofErr w:type="spellEnd"/>
      <w:r w:rsidRPr="003D21C9">
        <w:rPr>
          <w:rFonts w:ascii="Book Antiqua" w:eastAsia="DengXian" w:hAnsi="Book Antiqua" w:cs="Times New Roman"/>
          <w:b/>
          <w:kern w:val="2"/>
          <w:sz w:val="24"/>
          <w:szCs w:val="24"/>
          <w:lang w:eastAsia="zh-CN"/>
        </w:rPr>
        <w:t xml:space="preserve"> G</w:t>
      </w:r>
      <w:r w:rsidRPr="003D21C9">
        <w:rPr>
          <w:rFonts w:ascii="Book Antiqua" w:eastAsia="DengXian" w:hAnsi="Book Antiqua" w:cs="Times New Roman"/>
          <w:kern w:val="2"/>
          <w:sz w:val="24"/>
          <w:szCs w:val="24"/>
          <w:lang w:eastAsia="zh-CN"/>
        </w:rPr>
        <w:t xml:space="preserve">, Fontana RJ, </w:t>
      </w:r>
      <w:proofErr w:type="spellStart"/>
      <w:r w:rsidRPr="003D21C9">
        <w:rPr>
          <w:rFonts w:ascii="Book Antiqua" w:eastAsia="DengXian" w:hAnsi="Book Antiqua" w:cs="Times New Roman"/>
          <w:kern w:val="2"/>
          <w:sz w:val="24"/>
          <w:szCs w:val="24"/>
          <w:lang w:eastAsia="zh-CN"/>
        </w:rPr>
        <w:t>Schiødt</w:t>
      </w:r>
      <w:proofErr w:type="spellEnd"/>
      <w:r w:rsidRPr="003D21C9">
        <w:rPr>
          <w:rFonts w:ascii="Book Antiqua" w:eastAsia="DengXian" w:hAnsi="Book Antiqua" w:cs="Times New Roman"/>
          <w:kern w:val="2"/>
          <w:sz w:val="24"/>
          <w:szCs w:val="24"/>
          <w:lang w:eastAsia="zh-CN"/>
        </w:rPr>
        <w:t xml:space="preserve"> FV, Larson A, </w:t>
      </w:r>
      <w:proofErr w:type="spellStart"/>
      <w:r w:rsidRPr="003D21C9">
        <w:rPr>
          <w:rFonts w:ascii="Book Antiqua" w:eastAsia="DengXian" w:hAnsi="Book Antiqua" w:cs="Times New Roman"/>
          <w:kern w:val="2"/>
          <w:sz w:val="24"/>
          <w:szCs w:val="24"/>
          <w:lang w:eastAsia="zh-CN"/>
        </w:rPr>
        <w:t>Davern</w:t>
      </w:r>
      <w:proofErr w:type="spellEnd"/>
      <w:r w:rsidRPr="003D21C9">
        <w:rPr>
          <w:rFonts w:ascii="Book Antiqua" w:eastAsia="DengXian" w:hAnsi="Book Antiqua" w:cs="Times New Roman"/>
          <w:kern w:val="2"/>
          <w:sz w:val="24"/>
          <w:szCs w:val="24"/>
          <w:lang w:eastAsia="zh-CN"/>
        </w:rPr>
        <w:t xml:space="preserve"> TJ, Han SH, </w:t>
      </w:r>
      <w:proofErr w:type="spellStart"/>
      <w:r w:rsidRPr="003D21C9">
        <w:rPr>
          <w:rFonts w:ascii="Book Antiqua" w:eastAsia="DengXian" w:hAnsi="Book Antiqua" w:cs="Times New Roman"/>
          <w:kern w:val="2"/>
          <w:sz w:val="24"/>
          <w:szCs w:val="24"/>
          <w:lang w:eastAsia="zh-CN"/>
        </w:rPr>
        <w:t>McCashland</w:t>
      </w:r>
      <w:proofErr w:type="spellEnd"/>
      <w:r w:rsidRPr="003D21C9">
        <w:rPr>
          <w:rFonts w:ascii="Book Antiqua" w:eastAsia="DengXian" w:hAnsi="Book Antiqua" w:cs="Times New Roman"/>
          <w:kern w:val="2"/>
          <w:sz w:val="24"/>
          <w:szCs w:val="24"/>
          <w:lang w:eastAsia="zh-CN"/>
        </w:rPr>
        <w:t xml:space="preserve"> TM, Shakil AO, Hay JE, </w:t>
      </w:r>
      <w:proofErr w:type="spellStart"/>
      <w:r w:rsidRPr="003D21C9">
        <w:rPr>
          <w:rFonts w:ascii="Book Antiqua" w:eastAsia="DengXian" w:hAnsi="Book Antiqua" w:cs="Times New Roman"/>
          <w:kern w:val="2"/>
          <w:sz w:val="24"/>
          <w:szCs w:val="24"/>
          <w:lang w:eastAsia="zh-CN"/>
        </w:rPr>
        <w:t>Hynan</w:t>
      </w:r>
      <w:proofErr w:type="spellEnd"/>
      <w:r w:rsidRPr="003D21C9">
        <w:rPr>
          <w:rFonts w:ascii="Book Antiqua" w:eastAsia="DengXian" w:hAnsi="Book Antiqua" w:cs="Times New Roman"/>
          <w:kern w:val="2"/>
          <w:sz w:val="24"/>
          <w:szCs w:val="24"/>
          <w:lang w:eastAsia="zh-CN"/>
        </w:rPr>
        <w:t xml:space="preserve"> L, </w:t>
      </w:r>
      <w:proofErr w:type="spellStart"/>
      <w:r w:rsidRPr="003D21C9">
        <w:rPr>
          <w:rFonts w:ascii="Book Antiqua" w:eastAsia="DengXian" w:hAnsi="Book Antiqua" w:cs="Times New Roman"/>
          <w:kern w:val="2"/>
          <w:sz w:val="24"/>
          <w:szCs w:val="24"/>
          <w:lang w:eastAsia="zh-CN"/>
        </w:rPr>
        <w:t>Crippin</w:t>
      </w:r>
      <w:proofErr w:type="spellEnd"/>
      <w:r w:rsidRPr="003D21C9">
        <w:rPr>
          <w:rFonts w:ascii="Book Antiqua" w:eastAsia="DengXian" w:hAnsi="Book Antiqua" w:cs="Times New Roman"/>
          <w:kern w:val="2"/>
          <w:sz w:val="24"/>
          <w:szCs w:val="24"/>
          <w:lang w:eastAsia="zh-CN"/>
        </w:rPr>
        <w:t xml:space="preserve"> JS, </w:t>
      </w:r>
      <w:proofErr w:type="spellStart"/>
      <w:r w:rsidRPr="003D21C9">
        <w:rPr>
          <w:rFonts w:ascii="Book Antiqua" w:eastAsia="DengXian" w:hAnsi="Book Antiqua" w:cs="Times New Roman"/>
          <w:kern w:val="2"/>
          <w:sz w:val="24"/>
          <w:szCs w:val="24"/>
          <w:lang w:eastAsia="zh-CN"/>
        </w:rPr>
        <w:t>Blei</w:t>
      </w:r>
      <w:proofErr w:type="spellEnd"/>
      <w:r w:rsidRPr="003D21C9">
        <w:rPr>
          <w:rFonts w:ascii="Book Antiqua" w:eastAsia="DengXian" w:hAnsi="Book Antiqua" w:cs="Times New Roman"/>
          <w:kern w:val="2"/>
          <w:sz w:val="24"/>
          <w:szCs w:val="24"/>
          <w:lang w:eastAsia="zh-CN"/>
        </w:rPr>
        <w:t xml:space="preserve"> AT, Samuel G, </w:t>
      </w:r>
      <w:proofErr w:type="spellStart"/>
      <w:r w:rsidRPr="003D21C9">
        <w:rPr>
          <w:rFonts w:ascii="Book Antiqua" w:eastAsia="DengXian" w:hAnsi="Book Antiqua" w:cs="Times New Roman"/>
          <w:kern w:val="2"/>
          <w:sz w:val="24"/>
          <w:szCs w:val="24"/>
          <w:lang w:eastAsia="zh-CN"/>
        </w:rPr>
        <w:t>Reisch</w:t>
      </w:r>
      <w:proofErr w:type="spellEnd"/>
      <w:r w:rsidRPr="003D21C9">
        <w:rPr>
          <w:rFonts w:ascii="Book Antiqua" w:eastAsia="DengXian" w:hAnsi="Book Antiqua" w:cs="Times New Roman"/>
          <w:kern w:val="2"/>
          <w:sz w:val="24"/>
          <w:szCs w:val="24"/>
          <w:lang w:eastAsia="zh-CN"/>
        </w:rPr>
        <w:t xml:space="preserve"> J, Lee WM; U.S. Acute Liver Failure Study Group. Results of a prospective study of acute liver failure at 17 tertiary care centers in the United States. </w:t>
      </w:r>
      <w:r w:rsidRPr="003D21C9">
        <w:rPr>
          <w:rFonts w:ascii="Book Antiqua" w:eastAsia="DengXian" w:hAnsi="Book Antiqua" w:cs="Times New Roman"/>
          <w:i/>
          <w:kern w:val="2"/>
          <w:sz w:val="24"/>
          <w:szCs w:val="24"/>
          <w:lang w:eastAsia="zh-CN"/>
        </w:rPr>
        <w:t>Ann Intern Med</w:t>
      </w:r>
      <w:r w:rsidRPr="003D21C9">
        <w:rPr>
          <w:rFonts w:ascii="Book Antiqua" w:eastAsia="DengXian" w:hAnsi="Book Antiqua" w:cs="Times New Roman"/>
          <w:kern w:val="2"/>
          <w:sz w:val="24"/>
          <w:szCs w:val="24"/>
          <w:lang w:eastAsia="zh-CN"/>
        </w:rPr>
        <w:t xml:space="preserve"> 2002; </w:t>
      </w:r>
      <w:r w:rsidRPr="003D21C9">
        <w:rPr>
          <w:rFonts w:ascii="Book Antiqua" w:eastAsia="DengXian" w:hAnsi="Book Antiqua" w:cs="Times New Roman"/>
          <w:b/>
          <w:kern w:val="2"/>
          <w:sz w:val="24"/>
          <w:szCs w:val="24"/>
          <w:lang w:eastAsia="zh-CN"/>
        </w:rPr>
        <w:t>137</w:t>
      </w:r>
      <w:r w:rsidRPr="003D21C9">
        <w:rPr>
          <w:rFonts w:ascii="Book Antiqua" w:eastAsia="DengXian" w:hAnsi="Book Antiqua" w:cs="Times New Roman"/>
          <w:kern w:val="2"/>
          <w:sz w:val="24"/>
          <w:szCs w:val="24"/>
          <w:lang w:eastAsia="zh-CN"/>
        </w:rPr>
        <w:t>: 947-954 [PMID: 12484709 DOI: 10.7326/0003-4819-137-12-200212170-00007]</w:t>
      </w:r>
    </w:p>
    <w:p w14:paraId="7CD2079A"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 </w:t>
      </w:r>
      <w:r w:rsidRPr="003D21C9">
        <w:rPr>
          <w:rFonts w:ascii="Book Antiqua" w:eastAsia="DengXian" w:hAnsi="Book Antiqua" w:cs="Times New Roman"/>
          <w:b/>
          <w:kern w:val="2"/>
          <w:sz w:val="24"/>
          <w:szCs w:val="24"/>
          <w:lang w:eastAsia="zh-CN"/>
        </w:rPr>
        <w:t>Herndon CM</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Dankenbring</w:t>
      </w:r>
      <w:proofErr w:type="spellEnd"/>
      <w:r w:rsidRPr="003D21C9">
        <w:rPr>
          <w:rFonts w:ascii="Book Antiqua" w:eastAsia="DengXian" w:hAnsi="Book Antiqua" w:cs="Times New Roman"/>
          <w:kern w:val="2"/>
          <w:sz w:val="24"/>
          <w:szCs w:val="24"/>
          <w:lang w:eastAsia="zh-CN"/>
        </w:rPr>
        <w:t xml:space="preserve"> DM. Patient perception and knowledge of acetaminophen in a large family medicine service. </w:t>
      </w:r>
      <w:r w:rsidRPr="003D21C9">
        <w:rPr>
          <w:rFonts w:ascii="Book Antiqua" w:eastAsia="DengXian" w:hAnsi="Book Antiqua" w:cs="Times New Roman"/>
          <w:i/>
          <w:kern w:val="2"/>
          <w:sz w:val="24"/>
          <w:szCs w:val="24"/>
          <w:lang w:eastAsia="zh-CN"/>
        </w:rPr>
        <w:t xml:space="preserve">J Pain </w:t>
      </w:r>
      <w:proofErr w:type="spellStart"/>
      <w:r w:rsidRPr="003D21C9">
        <w:rPr>
          <w:rFonts w:ascii="Book Antiqua" w:eastAsia="DengXian" w:hAnsi="Book Antiqua" w:cs="Times New Roman"/>
          <w:i/>
          <w:kern w:val="2"/>
          <w:sz w:val="24"/>
          <w:szCs w:val="24"/>
          <w:lang w:eastAsia="zh-CN"/>
        </w:rPr>
        <w:t>Palliat</w:t>
      </w:r>
      <w:proofErr w:type="spellEnd"/>
      <w:r w:rsidRPr="003D21C9">
        <w:rPr>
          <w:rFonts w:ascii="Book Antiqua" w:eastAsia="DengXian" w:hAnsi="Book Antiqua" w:cs="Times New Roman"/>
          <w:i/>
          <w:kern w:val="2"/>
          <w:sz w:val="24"/>
          <w:szCs w:val="24"/>
          <w:lang w:eastAsia="zh-CN"/>
        </w:rPr>
        <w:t xml:space="preserve"> Care </w:t>
      </w:r>
      <w:proofErr w:type="spellStart"/>
      <w:r w:rsidRPr="003D21C9">
        <w:rPr>
          <w:rFonts w:ascii="Book Antiqua" w:eastAsia="DengXian" w:hAnsi="Book Antiqua" w:cs="Times New Roman"/>
          <w:i/>
          <w:kern w:val="2"/>
          <w:sz w:val="24"/>
          <w:szCs w:val="24"/>
          <w:lang w:eastAsia="zh-CN"/>
        </w:rPr>
        <w:t>Pharmacother</w:t>
      </w:r>
      <w:proofErr w:type="spellEnd"/>
      <w:r w:rsidRPr="003D21C9">
        <w:rPr>
          <w:rFonts w:ascii="Book Antiqua" w:eastAsia="DengXian" w:hAnsi="Book Antiqua" w:cs="Times New Roman"/>
          <w:kern w:val="2"/>
          <w:sz w:val="24"/>
          <w:szCs w:val="24"/>
          <w:lang w:eastAsia="zh-CN"/>
        </w:rPr>
        <w:t xml:space="preserve"> 2014; </w:t>
      </w:r>
      <w:r w:rsidRPr="003D21C9">
        <w:rPr>
          <w:rFonts w:ascii="Book Antiqua" w:eastAsia="DengXian" w:hAnsi="Book Antiqua" w:cs="Times New Roman"/>
          <w:b/>
          <w:kern w:val="2"/>
          <w:sz w:val="24"/>
          <w:szCs w:val="24"/>
          <w:lang w:eastAsia="zh-CN"/>
        </w:rPr>
        <w:t>28</w:t>
      </w:r>
      <w:r w:rsidRPr="003D21C9">
        <w:rPr>
          <w:rFonts w:ascii="Book Antiqua" w:eastAsia="DengXian" w:hAnsi="Book Antiqua" w:cs="Times New Roman"/>
          <w:kern w:val="2"/>
          <w:sz w:val="24"/>
          <w:szCs w:val="24"/>
          <w:lang w:eastAsia="zh-CN"/>
        </w:rPr>
        <w:t>: 109-116 [PMID: 24813653 DOI: 10.3109/15360288.2014.908993]</w:t>
      </w:r>
    </w:p>
    <w:p w14:paraId="207A884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 </w:t>
      </w:r>
      <w:proofErr w:type="spellStart"/>
      <w:r w:rsidRPr="003D21C9">
        <w:rPr>
          <w:rFonts w:ascii="Book Antiqua" w:eastAsia="DengXian" w:hAnsi="Book Antiqua" w:cs="Times New Roman"/>
          <w:b/>
          <w:kern w:val="2"/>
          <w:sz w:val="24"/>
          <w:szCs w:val="24"/>
          <w:lang w:eastAsia="zh-CN"/>
        </w:rPr>
        <w:t>Bunchorntavakul</w:t>
      </w:r>
      <w:proofErr w:type="spellEnd"/>
      <w:r w:rsidRPr="003D21C9">
        <w:rPr>
          <w:rFonts w:ascii="Book Antiqua" w:eastAsia="DengXian" w:hAnsi="Book Antiqua" w:cs="Times New Roman"/>
          <w:b/>
          <w:kern w:val="2"/>
          <w:sz w:val="24"/>
          <w:szCs w:val="24"/>
          <w:lang w:eastAsia="zh-CN"/>
        </w:rPr>
        <w:t xml:space="preserve"> C</w:t>
      </w:r>
      <w:r w:rsidRPr="003D21C9">
        <w:rPr>
          <w:rFonts w:ascii="Book Antiqua" w:eastAsia="DengXian" w:hAnsi="Book Antiqua" w:cs="Times New Roman"/>
          <w:kern w:val="2"/>
          <w:sz w:val="24"/>
          <w:szCs w:val="24"/>
          <w:lang w:eastAsia="zh-CN"/>
        </w:rPr>
        <w:t xml:space="preserve">, Reddy KR. Acetaminophen-related hepatotoxicity.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Liver Dis</w:t>
      </w:r>
      <w:r w:rsidRPr="003D21C9">
        <w:rPr>
          <w:rFonts w:ascii="Book Antiqua" w:eastAsia="DengXian" w:hAnsi="Book Antiqua" w:cs="Times New Roman"/>
          <w:kern w:val="2"/>
          <w:sz w:val="24"/>
          <w:szCs w:val="24"/>
          <w:lang w:eastAsia="zh-CN"/>
        </w:rPr>
        <w:t xml:space="preserve"> 2013; </w:t>
      </w:r>
      <w:r w:rsidRPr="003D21C9">
        <w:rPr>
          <w:rFonts w:ascii="Book Antiqua" w:eastAsia="DengXian" w:hAnsi="Book Antiqua" w:cs="Times New Roman"/>
          <w:b/>
          <w:kern w:val="2"/>
          <w:sz w:val="24"/>
          <w:szCs w:val="24"/>
          <w:lang w:eastAsia="zh-CN"/>
        </w:rPr>
        <w:t>17</w:t>
      </w:r>
      <w:r w:rsidRPr="003D21C9">
        <w:rPr>
          <w:rFonts w:ascii="Book Antiqua" w:eastAsia="DengXian" w:hAnsi="Book Antiqua" w:cs="Times New Roman"/>
          <w:kern w:val="2"/>
          <w:sz w:val="24"/>
          <w:szCs w:val="24"/>
          <w:lang w:eastAsia="zh-CN"/>
        </w:rPr>
        <w:t>: 587-607, viii [PMID: 24099020 DOI: 10.1016/j.cld.2013.07.005]</w:t>
      </w:r>
    </w:p>
    <w:p w14:paraId="17CB8E1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 </w:t>
      </w:r>
      <w:proofErr w:type="spellStart"/>
      <w:r w:rsidRPr="003D21C9">
        <w:rPr>
          <w:rFonts w:ascii="Book Antiqua" w:eastAsia="DengXian" w:hAnsi="Book Antiqua" w:cs="Times New Roman"/>
          <w:b/>
          <w:kern w:val="2"/>
          <w:sz w:val="24"/>
          <w:szCs w:val="24"/>
          <w:lang w:eastAsia="zh-CN"/>
        </w:rPr>
        <w:t>Bosilkovska</w:t>
      </w:r>
      <w:proofErr w:type="spellEnd"/>
      <w:r w:rsidRPr="003D21C9">
        <w:rPr>
          <w:rFonts w:ascii="Book Antiqua" w:eastAsia="DengXian" w:hAnsi="Book Antiqua" w:cs="Times New Roman"/>
          <w:b/>
          <w:kern w:val="2"/>
          <w:sz w:val="24"/>
          <w:szCs w:val="24"/>
          <w:lang w:eastAsia="zh-CN"/>
        </w:rPr>
        <w:t xml:space="preserve"> M</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Walder</w:t>
      </w:r>
      <w:proofErr w:type="spellEnd"/>
      <w:r w:rsidRPr="003D21C9">
        <w:rPr>
          <w:rFonts w:ascii="Book Antiqua" w:eastAsia="DengXian" w:hAnsi="Book Antiqua" w:cs="Times New Roman"/>
          <w:kern w:val="2"/>
          <w:sz w:val="24"/>
          <w:szCs w:val="24"/>
          <w:lang w:eastAsia="zh-CN"/>
        </w:rPr>
        <w:t xml:space="preserve"> B, Besson M, </w:t>
      </w:r>
      <w:proofErr w:type="spellStart"/>
      <w:r w:rsidRPr="003D21C9">
        <w:rPr>
          <w:rFonts w:ascii="Book Antiqua" w:eastAsia="DengXian" w:hAnsi="Book Antiqua" w:cs="Times New Roman"/>
          <w:kern w:val="2"/>
          <w:sz w:val="24"/>
          <w:szCs w:val="24"/>
          <w:lang w:eastAsia="zh-CN"/>
        </w:rPr>
        <w:t>Daali</w:t>
      </w:r>
      <w:proofErr w:type="spellEnd"/>
      <w:r w:rsidRPr="003D21C9">
        <w:rPr>
          <w:rFonts w:ascii="Book Antiqua" w:eastAsia="DengXian" w:hAnsi="Book Antiqua" w:cs="Times New Roman"/>
          <w:kern w:val="2"/>
          <w:sz w:val="24"/>
          <w:szCs w:val="24"/>
          <w:lang w:eastAsia="zh-CN"/>
        </w:rPr>
        <w:t xml:space="preserve"> Y, </w:t>
      </w:r>
      <w:proofErr w:type="spellStart"/>
      <w:r w:rsidRPr="003D21C9">
        <w:rPr>
          <w:rFonts w:ascii="Book Antiqua" w:eastAsia="DengXian" w:hAnsi="Book Antiqua" w:cs="Times New Roman"/>
          <w:kern w:val="2"/>
          <w:sz w:val="24"/>
          <w:szCs w:val="24"/>
          <w:lang w:eastAsia="zh-CN"/>
        </w:rPr>
        <w:t>Desmeules</w:t>
      </w:r>
      <w:proofErr w:type="spellEnd"/>
      <w:r w:rsidRPr="003D21C9">
        <w:rPr>
          <w:rFonts w:ascii="Book Antiqua" w:eastAsia="DengXian" w:hAnsi="Book Antiqua" w:cs="Times New Roman"/>
          <w:kern w:val="2"/>
          <w:sz w:val="24"/>
          <w:szCs w:val="24"/>
          <w:lang w:eastAsia="zh-CN"/>
        </w:rPr>
        <w:t xml:space="preserve"> J. Analgesics in patients with hepatic impairment: pharmacology and clinical implications. </w:t>
      </w:r>
      <w:r w:rsidRPr="003D21C9">
        <w:rPr>
          <w:rFonts w:ascii="Book Antiqua" w:eastAsia="DengXian" w:hAnsi="Book Antiqua" w:cs="Times New Roman"/>
          <w:i/>
          <w:kern w:val="2"/>
          <w:sz w:val="24"/>
          <w:szCs w:val="24"/>
          <w:lang w:eastAsia="zh-CN"/>
        </w:rPr>
        <w:t>Drugs</w:t>
      </w:r>
      <w:r w:rsidRPr="003D21C9">
        <w:rPr>
          <w:rFonts w:ascii="Book Antiqua" w:eastAsia="DengXian" w:hAnsi="Book Antiqua" w:cs="Times New Roman"/>
          <w:kern w:val="2"/>
          <w:sz w:val="24"/>
          <w:szCs w:val="24"/>
          <w:lang w:eastAsia="zh-CN"/>
        </w:rPr>
        <w:t xml:space="preserve"> 2012; </w:t>
      </w:r>
      <w:r w:rsidRPr="003D21C9">
        <w:rPr>
          <w:rFonts w:ascii="Book Antiqua" w:eastAsia="DengXian" w:hAnsi="Book Antiqua" w:cs="Times New Roman"/>
          <w:b/>
          <w:kern w:val="2"/>
          <w:sz w:val="24"/>
          <w:szCs w:val="24"/>
          <w:lang w:eastAsia="zh-CN"/>
        </w:rPr>
        <w:t>72</w:t>
      </w:r>
      <w:r w:rsidRPr="003D21C9">
        <w:rPr>
          <w:rFonts w:ascii="Book Antiqua" w:eastAsia="DengXian" w:hAnsi="Book Antiqua" w:cs="Times New Roman"/>
          <w:kern w:val="2"/>
          <w:sz w:val="24"/>
          <w:szCs w:val="24"/>
          <w:lang w:eastAsia="zh-CN"/>
        </w:rPr>
        <w:t>: 1645-1669 [PMID: 22867045 DOI: 10.2165/11635500-000000000-00000]</w:t>
      </w:r>
    </w:p>
    <w:p w14:paraId="771626C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9 </w:t>
      </w:r>
      <w:proofErr w:type="spellStart"/>
      <w:r w:rsidRPr="003D21C9">
        <w:rPr>
          <w:rFonts w:ascii="Book Antiqua" w:eastAsia="DengXian" w:hAnsi="Book Antiqua" w:cs="Times New Roman"/>
          <w:b/>
          <w:kern w:val="2"/>
          <w:sz w:val="24"/>
          <w:szCs w:val="24"/>
          <w:lang w:eastAsia="zh-CN"/>
        </w:rPr>
        <w:t>Chandok</w:t>
      </w:r>
      <w:proofErr w:type="spellEnd"/>
      <w:r w:rsidRPr="003D21C9">
        <w:rPr>
          <w:rFonts w:ascii="Book Antiqua" w:eastAsia="DengXian" w:hAnsi="Book Antiqua" w:cs="Times New Roman"/>
          <w:b/>
          <w:kern w:val="2"/>
          <w:sz w:val="24"/>
          <w:szCs w:val="24"/>
          <w:lang w:eastAsia="zh-CN"/>
        </w:rPr>
        <w:t xml:space="preserve"> N,</w:t>
      </w:r>
      <w:r w:rsidRPr="003D21C9">
        <w:rPr>
          <w:rFonts w:ascii="Book Antiqua" w:eastAsia="DengXian" w:hAnsi="Book Antiqua" w:cs="Times New Roman"/>
          <w:kern w:val="2"/>
          <w:sz w:val="24"/>
          <w:szCs w:val="24"/>
          <w:lang w:eastAsia="zh-CN"/>
        </w:rPr>
        <w:t xml:space="preserve"> Watt KD. Pain management in the cirrhotic patient: the clinical challenge.</w:t>
      </w:r>
      <w:r w:rsidRPr="003D21C9">
        <w:rPr>
          <w:rFonts w:ascii="DengXian" w:eastAsia="DengXian" w:hAnsi="DengXian" w:cs="Times New Roman"/>
          <w:kern w:val="2"/>
          <w:sz w:val="21"/>
          <w:lang w:eastAsia="zh-CN"/>
        </w:rPr>
        <w:t xml:space="preserve"> </w:t>
      </w:r>
      <w:r w:rsidRPr="003D21C9">
        <w:rPr>
          <w:rFonts w:ascii="Book Antiqua" w:eastAsia="DengXian" w:hAnsi="Book Antiqua" w:cs="Times New Roman"/>
          <w:i/>
          <w:iCs/>
          <w:kern w:val="2"/>
          <w:sz w:val="24"/>
          <w:szCs w:val="24"/>
          <w:lang w:eastAsia="zh-CN"/>
        </w:rPr>
        <w:t xml:space="preserve">Mayo </w:t>
      </w:r>
      <w:proofErr w:type="spellStart"/>
      <w:r w:rsidRPr="003D21C9">
        <w:rPr>
          <w:rFonts w:ascii="Book Antiqua" w:eastAsia="DengXian" w:hAnsi="Book Antiqua" w:cs="Times New Roman"/>
          <w:i/>
          <w:iCs/>
          <w:kern w:val="2"/>
          <w:sz w:val="24"/>
          <w:szCs w:val="24"/>
          <w:lang w:eastAsia="zh-CN"/>
        </w:rPr>
        <w:t>Clin</w:t>
      </w:r>
      <w:proofErr w:type="spellEnd"/>
      <w:r w:rsidRPr="003D21C9">
        <w:rPr>
          <w:rFonts w:ascii="Book Antiqua" w:eastAsia="DengXian" w:hAnsi="Book Antiqua" w:cs="Times New Roman"/>
          <w:i/>
          <w:iCs/>
          <w:kern w:val="2"/>
          <w:sz w:val="24"/>
          <w:szCs w:val="24"/>
          <w:lang w:eastAsia="zh-CN"/>
        </w:rPr>
        <w:t xml:space="preserve"> Proc</w:t>
      </w:r>
      <w:r w:rsidRPr="003D21C9">
        <w:rPr>
          <w:rFonts w:ascii="Book Antiqua" w:eastAsia="DengXian" w:hAnsi="Book Antiqua" w:cs="Times New Roman"/>
          <w:kern w:val="2"/>
          <w:sz w:val="24"/>
          <w:szCs w:val="24"/>
          <w:lang w:eastAsia="zh-CN"/>
        </w:rPr>
        <w:t xml:space="preserve"> 2010; </w:t>
      </w:r>
      <w:r w:rsidRPr="003D21C9">
        <w:rPr>
          <w:rFonts w:ascii="Book Antiqua" w:eastAsia="DengXian" w:hAnsi="Book Antiqua" w:cs="Times New Roman"/>
          <w:b/>
          <w:bCs/>
          <w:kern w:val="2"/>
          <w:sz w:val="24"/>
          <w:szCs w:val="24"/>
          <w:lang w:eastAsia="zh-CN"/>
        </w:rPr>
        <w:t>85</w:t>
      </w:r>
      <w:r w:rsidRPr="003D21C9">
        <w:rPr>
          <w:rFonts w:ascii="Book Antiqua" w:eastAsia="DengXian" w:hAnsi="Book Antiqua" w:cs="Times New Roman"/>
          <w:kern w:val="2"/>
          <w:sz w:val="24"/>
          <w:szCs w:val="24"/>
          <w:lang w:eastAsia="zh-CN"/>
        </w:rPr>
        <w:t>: 451-458 [PMID: 20357277 DOI: 10.4065/mcp.2009.0534]</w:t>
      </w:r>
    </w:p>
    <w:p w14:paraId="27DB4D48"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10 </w:t>
      </w:r>
      <w:proofErr w:type="spellStart"/>
      <w:r w:rsidRPr="003D21C9">
        <w:rPr>
          <w:rFonts w:ascii="Book Antiqua" w:eastAsia="DengXian" w:hAnsi="Book Antiqua" w:cs="Times New Roman"/>
          <w:b/>
          <w:kern w:val="2"/>
          <w:sz w:val="24"/>
          <w:szCs w:val="24"/>
          <w:lang w:eastAsia="zh-CN"/>
        </w:rPr>
        <w:t>Delcò</w:t>
      </w:r>
      <w:proofErr w:type="spellEnd"/>
      <w:r w:rsidRPr="003D21C9">
        <w:rPr>
          <w:rFonts w:ascii="Book Antiqua" w:eastAsia="DengXian" w:hAnsi="Book Antiqua" w:cs="Times New Roman"/>
          <w:b/>
          <w:kern w:val="2"/>
          <w:sz w:val="24"/>
          <w:szCs w:val="24"/>
          <w:lang w:eastAsia="zh-CN"/>
        </w:rPr>
        <w:t xml:space="preserve"> F</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Tchambaz</w:t>
      </w:r>
      <w:proofErr w:type="spellEnd"/>
      <w:r w:rsidRPr="003D21C9">
        <w:rPr>
          <w:rFonts w:ascii="Book Antiqua" w:eastAsia="DengXian" w:hAnsi="Book Antiqua" w:cs="Times New Roman"/>
          <w:kern w:val="2"/>
          <w:sz w:val="24"/>
          <w:szCs w:val="24"/>
          <w:lang w:eastAsia="zh-CN"/>
        </w:rPr>
        <w:t xml:space="preserve"> L, </w:t>
      </w:r>
      <w:proofErr w:type="spellStart"/>
      <w:r w:rsidRPr="003D21C9">
        <w:rPr>
          <w:rFonts w:ascii="Book Antiqua" w:eastAsia="DengXian" w:hAnsi="Book Antiqua" w:cs="Times New Roman"/>
          <w:kern w:val="2"/>
          <w:sz w:val="24"/>
          <w:szCs w:val="24"/>
          <w:lang w:eastAsia="zh-CN"/>
        </w:rPr>
        <w:t>Schlienger</w:t>
      </w:r>
      <w:proofErr w:type="spellEnd"/>
      <w:r w:rsidRPr="003D21C9">
        <w:rPr>
          <w:rFonts w:ascii="Book Antiqua" w:eastAsia="DengXian" w:hAnsi="Book Antiqua" w:cs="Times New Roman"/>
          <w:kern w:val="2"/>
          <w:sz w:val="24"/>
          <w:szCs w:val="24"/>
          <w:lang w:eastAsia="zh-CN"/>
        </w:rPr>
        <w:t xml:space="preserve"> R, </w:t>
      </w:r>
      <w:proofErr w:type="spellStart"/>
      <w:r w:rsidRPr="003D21C9">
        <w:rPr>
          <w:rFonts w:ascii="Book Antiqua" w:eastAsia="DengXian" w:hAnsi="Book Antiqua" w:cs="Times New Roman"/>
          <w:kern w:val="2"/>
          <w:sz w:val="24"/>
          <w:szCs w:val="24"/>
          <w:lang w:eastAsia="zh-CN"/>
        </w:rPr>
        <w:t>Drewe</w:t>
      </w:r>
      <w:proofErr w:type="spellEnd"/>
      <w:r w:rsidRPr="003D21C9">
        <w:rPr>
          <w:rFonts w:ascii="Book Antiqua" w:eastAsia="DengXian" w:hAnsi="Book Antiqua" w:cs="Times New Roman"/>
          <w:kern w:val="2"/>
          <w:sz w:val="24"/>
          <w:szCs w:val="24"/>
          <w:lang w:eastAsia="zh-CN"/>
        </w:rPr>
        <w:t xml:space="preserve"> J, </w:t>
      </w:r>
      <w:proofErr w:type="spellStart"/>
      <w:r w:rsidRPr="003D21C9">
        <w:rPr>
          <w:rFonts w:ascii="Book Antiqua" w:eastAsia="DengXian" w:hAnsi="Book Antiqua" w:cs="Times New Roman"/>
          <w:kern w:val="2"/>
          <w:sz w:val="24"/>
          <w:szCs w:val="24"/>
          <w:lang w:eastAsia="zh-CN"/>
        </w:rPr>
        <w:t>Krähenbühl</w:t>
      </w:r>
      <w:proofErr w:type="spellEnd"/>
      <w:r w:rsidRPr="003D21C9">
        <w:rPr>
          <w:rFonts w:ascii="Book Antiqua" w:eastAsia="DengXian" w:hAnsi="Book Antiqua" w:cs="Times New Roman"/>
          <w:kern w:val="2"/>
          <w:sz w:val="24"/>
          <w:szCs w:val="24"/>
          <w:lang w:eastAsia="zh-CN"/>
        </w:rPr>
        <w:t xml:space="preserve"> S. Dose adjustment in patients with liver disease. </w:t>
      </w:r>
      <w:r w:rsidRPr="003D21C9">
        <w:rPr>
          <w:rFonts w:ascii="Book Antiqua" w:eastAsia="DengXian" w:hAnsi="Book Antiqua" w:cs="Times New Roman"/>
          <w:i/>
          <w:kern w:val="2"/>
          <w:sz w:val="24"/>
          <w:szCs w:val="24"/>
          <w:lang w:eastAsia="zh-CN"/>
        </w:rPr>
        <w:t xml:space="preserve">Drug </w:t>
      </w:r>
      <w:proofErr w:type="spellStart"/>
      <w:r w:rsidRPr="003D21C9">
        <w:rPr>
          <w:rFonts w:ascii="Book Antiqua" w:eastAsia="DengXian" w:hAnsi="Book Antiqua" w:cs="Times New Roman"/>
          <w:i/>
          <w:kern w:val="2"/>
          <w:sz w:val="24"/>
          <w:szCs w:val="24"/>
          <w:lang w:eastAsia="zh-CN"/>
        </w:rPr>
        <w:t>Saf</w:t>
      </w:r>
      <w:proofErr w:type="spellEnd"/>
      <w:r w:rsidRPr="003D21C9">
        <w:rPr>
          <w:rFonts w:ascii="Book Antiqua" w:eastAsia="DengXian" w:hAnsi="Book Antiqua" w:cs="Times New Roman"/>
          <w:kern w:val="2"/>
          <w:sz w:val="24"/>
          <w:szCs w:val="24"/>
          <w:lang w:eastAsia="zh-CN"/>
        </w:rPr>
        <w:t xml:space="preserve"> 2005; </w:t>
      </w:r>
      <w:r w:rsidRPr="003D21C9">
        <w:rPr>
          <w:rFonts w:ascii="Book Antiqua" w:eastAsia="DengXian" w:hAnsi="Book Antiqua" w:cs="Times New Roman"/>
          <w:b/>
          <w:kern w:val="2"/>
          <w:sz w:val="24"/>
          <w:szCs w:val="24"/>
          <w:lang w:eastAsia="zh-CN"/>
        </w:rPr>
        <w:t>28</w:t>
      </w:r>
      <w:r w:rsidRPr="003D21C9">
        <w:rPr>
          <w:rFonts w:ascii="Book Antiqua" w:eastAsia="DengXian" w:hAnsi="Book Antiqua" w:cs="Times New Roman"/>
          <w:kern w:val="2"/>
          <w:sz w:val="24"/>
          <w:szCs w:val="24"/>
          <w:lang w:eastAsia="zh-CN"/>
        </w:rPr>
        <w:t>: 529-545 [PMID: 15924505 DOI: 10.2165/00002018-200528060-00005]</w:t>
      </w:r>
    </w:p>
    <w:p w14:paraId="23308FA9"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highlight w:val="yellow"/>
          <w:lang w:eastAsia="zh-CN"/>
        </w:rPr>
        <w:t xml:space="preserve">11 </w:t>
      </w:r>
      <w:proofErr w:type="spellStart"/>
      <w:r w:rsidRPr="003D21C9">
        <w:rPr>
          <w:rFonts w:ascii="Book Antiqua" w:eastAsia="DengXian" w:hAnsi="Book Antiqua" w:cs="Times New Roman"/>
          <w:kern w:val="2"/>
          <w:sz w:val="24"/>
          <w:szCs w:val="24"/>
          <w:highlight w:val="yellow"/>
          <w:lang w:eastAsia="zh-CN"/>
        </w:rPr>
        <w:t>Perfalgan</w:t>
      </w:r>
      <w:proofErr w:type="spellEnd"/>
      <w:r w:rsidRPr="003D21C9">
        <w:rPr>
          <w:rFonts w:ascii="Book Antiqua" w:eastAsia="DengXian" w:hAnsi="Book Antiqua" w:cs="Times New Roman"/>
          <w:kern w:val="2"/>
          <w:sz w:val="24"/>
          <w:szCs w:val="24"/>
          <w:highlight w:val="yellow"/>
          <w:lang w:eastAsia="zh-CN"/>
        </w:rPr>
        <w:t xml:space="preserve"> 10 mg/ml, solution for infusion. Middlesex: BMSP. Available from: https://www.medicines.org.uk/emc/files/pil.60.pdf</w:t>
      </w:r>
    </w:p>
    <w:p w14:paraId="19040B5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12 </w:t>
      </w:r>
      <w:proofErr w:type="spellStart"/>
      <w:r w:rsidRPr="003D21C9">
        <w:rPr>
          <w:rFonts w:ascii="Book Antiqua" w:eastAsia="DengXian" w:hAnsi="Book Antiqua" w:cs="Times New Roman"/>
          <w:b/>
          <w:kern w:val="2"/>
          <w:sz w:val="24"/>
          <w:szCs w:val="24"/>
          <w:lang w:eastAsia="zh-CN"/>
        </w:rPr>
        <w:t>Mian</w:t>
      </w:r>
      <w:proofErr w:type="spellEnd"/>
      <w:r w:rsidRPr="003D21C9">
        <w:rPr>
          <w:rFonts w:ascii="Book Antiqua" w:eastAsia="DengXian" w:hAnsi="Book Antiqua" w:cs="Times New Roman"/>
          <w:b/>
          <w:kern w:val="2"/>
          <w:sz w:val="24"/>
          <w:szCs w:val="24"/>
          <w:lang w:eastAsia="zh-CN"/>
        </w:rPr>
        <w:t xml:space="preserve"> P</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Allegaert</w:t>
      </w:r>
      <w:proofErr w:type="spellEnd"/>
      <w:r w:rsidRPr="003D21C9">
        <w:rPr>
          <w:rFonts w:ascii="Book Antiqua" w:eastAsia="DengXian" w:hAnsi="Book Antiqua" w:cs="Times New Roman"/>
          <w:kern w:val="2"/>
          <w:sz w:val="24"/>
          <w:szCs w:val="24"/>
          <w:lang w:eastAsia="zh-CN"/>
        </w:rPr>
        <w:t xml:space="preserve"> K, </w:t>
      </w:r>
      <w:proofErr w:type="spellStart"/>
      <w:r w:rsidRPr="003D21C9">
        <w:rPr>
          <w:rFonts w:ascii="Book Antiqua" w:eastAsia="DengXian" w:hAnsi="Book Antiqua" w:cs="Times New Roman"/>
          <w:kern w:val="2"/>
          <w:sz w:val="24"/>
          <w:szCs w:val="24"/>
          <w:lang w:eastAsia="zh-CN"/>
        </w:rPr>
        <w:t>Spriet</w:t>
      </w:r>
      <w:proofErr w:type="spellEnd"/>
      <w:r w:rsidRPr="003D21C9">
        <w:rPr>
          <w:rFonts w:ascii="Book Antiqua" w:eastAsia="DengXian" w:hAnsi="Book Antiqua" w:cs="Times New Roman"/>
          <w:kern w:val="2"/>
          <w:sz w:val="24"/>
          <w:szCs w:val="24"/>
          <w:lang w:eastAsia="zh-CN"/>
        </w:rPr>
        <w:t xml:space="preserve"> I, </w:t>
      </w:r>
      <w:proofErr w:type="spellStart"/>
      <w:r w:rsidRPr="003D21C9">
        <w:rPr>
          <w:rFonts w:ascii="Book Antiqua" w:eastAsia="DengXian" w:hAnsi="Book Antiqua" w:cs="Times New Roman"/>
          <w:kern w:val="2"/>
          <w:sz w:val="24"/>
          <w:szCs w:val="24"/>
          <w:lang w:eastAsia="zh-CN"/>
        </w:rPr>
        <w:t>Tibboel</w:t>
      </w:r>
      <w:proofErr w:type="spellEnd"/>
      <w:r w:rsidRPr="003D21C9">
        <w:rPr>
          <w:rFonts w:ascii="Book Antiqua" w:eastAsia="DengXian" w:hAnsi="Book Antiqua" w:cs="Times New Roman"/>
          <w:kern w:val="2"/>
          <w:sz w:val="24"/>
          <w:szCs w:val="24"/>
          <w:lang w:eastAsia="zh-CN"/>
        </w:rPr>
        <w:t xml:space="preserve"> D, </w:t>
      </w:r>
      <w:proofErr w:type="spellStart"/>
      <w:r w:rsidRPr="003D21C9">
        <w:rPr>
          <w:rFonts w:ascii="Book Antiqua" w:eastAsia="DengXian" w:hAnsi="Book Antiqua" w:cs="Times New Roman"/>
          <w:kern w:val="2"/>
          <w:sz w:val="24"/>
          <w:szCs w:val="24"/>
          <w:lang w:eastAsia="zh-CN"/>
        </w:rPr>
        <w:t>Petrovic</w:t>
      </w:r>
      <w:proofErr w:type="spellEnd"/>
      <w:r w:rsidRPr="003D21C9">
        <w:rPr>
          <w:rFonts w:ascii="Book Antiqua" w:eastAsia="DengXian" w:hAnsi="Book Antiqua" w:cs="Times New Roman"/>
          <w:kern w:val="2"/>
          <w:sz w:val="24"/>
          <w:szCs w:val="24"/>
          <w:lang w:eastAsia="zh-CN"/>
        </w:rPr>
        <w:t xml:space="preserve"> M. Paracetamol in Older People: Towards Evidence-Based Dosing? </w:t>
      </w:r>
      <w:r w:rsidRPr="003D21C9">
        <w:rPr>
          <w:rFonts w:ascii="Book Antiqua" w:eastAsia="DengXian" w:hAnsi="Book Antiqua" w:cs="Times New Roman"/>
          <w:i/>
          <w:kern w:val="2"/>
          <w:sz w:val="24"/>
          <w:szCs w:val="24"/>
          <w:lang w:eastAsia="zh-CN"/>
        </w:rPr>
        <w:t>Drugs Aging</w:t>
      </w:r>
      <w:r w:rsidRPr="003D21C9">
        <w:rPr>
          <w:rFonts w:ascii="Book Antiqua" w:eastAsia="DengXian" w:hAnsi="Book Antiqua" w:cs="Times New Roman"/>
          <w:kern w:val="2"/>
          <w:sz w:val="24"/>
          <w:szCs w:val="24"/>
          <w:lang w:eastAsia="zh-CN"/>
        </w:rPr>
        <w:t xml:space="preserve"> 2018; </w:t>
      </w:r>
      <w:r w:rsidRPr="003D21C9">
        <w:rPr>
          <w:rFonts w:ascii="Book Antiqua" w:eastAsia="DengXian" w:hAnsi="Book Antiqua" w:cs="Times New Roman"/>
          <w:b/>
          <w:kern w:val="2"/>
          <w:sz w:val="24"/>
          <w:szCs w:val="24"/>
          <w:lang w:eastAsia="zh-CN"/>
        </w:rPr>
        <w:t>35</w:t>
      </w:r>
      <w:r w:rsidRPr="003D21C9">
        <w:rPr>
          <w:rFonts w:ascii="Book Antiqua" w:eastAsia="DengXian" w:hAnsi="Book Antiqua" w:cs="Times New Roman"/>
          <w:kern w:val="2"/>
          <w:sz w:val="24"/>
          <w:szCs w:val="24"/>
          <w:lang w:eastAsia="zh-CN"/>
        </w:rPr>
        <w:t>: 603-624 [PMID: 29916138 DOI: 10.1007/s40266-018-0559-x]</w:t>
      </w:r>
    </w:p>
    <w:p w14:paraId="4B33738D"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lastRenderedPageBreak/>
        <w:t xml:space="preserve">13 </w:t>
      </w:r>
      <w:r w:rsidRPr="003D21C9">
        <w:rPr>
          <w:rFonts w:ascii="Book Antiqua" w:eastAsia="DengXian" w:hAnsi="Book Antiqua" w:cs="Times New Roman"/>
          <w:b/>
          <w:kern w:val="2"/>
          <w:sz w:val="24"/>
          <w:szCs w:val="24"/>
          <w:lang w:eastAsia="zh-CN"/>
        </w:rPr>
        <w:t>Dougherty PP</w:t>
      </w:r>
      <w:r w:rsidRPr="003D21C9">
        <w:rPr>
          <w:rFonts w:ascii="Book Antiqua" w:eastAsia="DengXian" w:hAnsi="Book Antiqua" w:cs="Times New Roman"/>
          <w:kern w:val="2"/>
          <w:sz w:val="24"/>
          <w:szCs w:val="24"/>
          <w:lang w:eastAsia="zh-CN"/>
        </w:rPr>
        <w:t xml:space="preserve">, Klein-Schwartz W. Unexpected late rise in plasma acetaminophen concentrations with change in risk stratification in acute acetaminophen overdoses.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Emerg</w:t>
      </w:r>
      <w:proofErr w:type="spellEnd"/>
      <w:r w:rsidRPr="003D21C9">
        <w:rPr>
          <w:rFonts w:ascii="Book Antiqua" w:eastAsia="DengXian" w:hAnsi="Book Antiqua" w:cs="Times New Roman"/>
          <w:i/>
          <w:kern w:val="2"/>
          <w:sz w:val="24"/>
          <w:szCs w:val="24"/>
          <w:lang w:eastAsia="zh-CN"/>
        </w:rPr>
        <w:t xml:space="preserve"> Med</w:t>
      </w:r>
      <w:r w:rsidRPr="003D21C9">
        <w:rPr>
          <w:rFonts w:ascii="Book Antiqua" w:eastAsia="DengXian" w:hAnsi="Book Antiqua" w:cs="Times New Roman"/>
          <w:kern w:val="2"/>
          <w:sz w:val="24"/>
          <w:szCs w:val="24"/>
          <w:lang w:eastAsia="zh-CN"/>
        </w:rPr>
        <w:t xml:space="preserve"> 2012; </w:t>
      </w:r>
      <w:r w:rsidRPr="003D21C9">
        <w:rPr>
          <w:rFonts w:ascii="Book Antiqua" w:eastAsia="DengXian" w:hAnsi="Book Antiqua" w:cs="Times New Roman"/>
          <w:b/>
          <w:kern w:val="2"/>
          <w:sz w:val="24"/>
          <w:szCs w:val="24"/>
          <w:lang w:eastAsia="zh-CN"/>
        </w:rPr>
        <w:t>43</w:t>
      </w:r>
      <w:r w:rsidRPr="003D21C9">
        <w:rPr>
          <w:rFonts w:ascii="Book Antiqua" w:eastAsia="DengXian" w:hAnsi="Book Antiqua" w:cs="Times New Roman"/>
          <w:kern w:val="2"/>
          <w:sz w:val="24"/>
          <w:szCs w:val="24"/>
          <w:lang w:eastAsia="zh-CN"/>
        </w:rPr>
        <w:t>: 58-63 [PMID: 21719230 DOI: 10.1016/j.jemermed.2011.05.023]</w:t>
      </w:r>
    </w:p>
    <w:p w14:paraId="0FE4C07E"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14 </w:t>
      </w:r>
      <w:r w:rsidRPr="003D21C9">
        <w:rPr>
          <w:rFonts w:ascii="Book Antiqua" w:eastAsia="DengXian" w:hAnsi="Book Antiqua" w:cs="Times New Roman"/>
          <w:b/>
          <w:kern w:val="2"/>
          <w:sz w:val="24"/>
          <w:szCs w:val="24"/>
          <w:lang w:eastAsia="zh-CN"/>
        </w:rPr>
        <w:t>Kirschner RI</w:t>
      </w:r>
      <w:r w:rsidRPr="003D21C9">
        <w:rPr>
          <w:rFonts w:ascii="Book Antiqua" w:eastAsia="DengXian" w:hAnsi="Book Antiqua" w:cs="Times New Roman"/>
          <w:kern w:val="2"/>
          <w:sz w:val="24"/>
          <w:szCs w:val="24"/>
          <w:lang w:eastAsia="zh-CN"/>
        </w:rPr>
        <w:t xml:space="preserve">, Rozier CM, Smith LM, </w:t>
      </w:r>
      <w:proofErr w:type="spellStart"/>
      <w:r w:rsidRPr="003D21C9">
        <w:rPr>
          <w:rFonts w:ascii="Book Antiqua" w:eastAsia="DengXian" w:hAnsi="Book Antiqua" w:cs="Times New Roman"/>
          <w:kern w:val="2"/>
          <w:sz w:val="24"/>
          <w:szCs w:val="24"/>
          <w:lang w:eastAsia="zh-CN"/>
        </w:rPr>
        <w:t>Jacobitz</w:t>
      </w:r>
      <w:proofErr w:type="spellEnd"/>
      <w:r w:rsidRPr="003D21C9">
        <w:rPr>
          <w:rFonts w:ascii="Book Antiqua" w:eastAsia="DengXian" w:hAnsi="Book Antiqua" w:cs="Times New Roman"/>
          <w:kern w:val="2"/>
          <w:sz w:val="24"/>
          <w:szCs w:val="24"/>
          <w:lang w:eastAsia="zh-CN"/>
        </w:rPr>
        <w:t xml:space="preserve"> KL. Nomogram line crossing after acetaminophen combination product overdose.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Phila</w:t>
      </w:r>
      <w:proofErr w:type="spellEnd"/>
      <w:r w:rsidRPr="003D21C9">
        <w:rPr>
          <w:rFonts w:ascii="Book Antiqua" w:eastAsia="DengXian" w:hAnsi="Book Antiqua" w:cs="Times New Roman"/>
          <w:i/>
          <w:kern w:val="2"/>
          <w:sz w:val="24"/>
          <w:szCs w:val="24"/>
          <w:lang w:eastAsia="zh-CN"/>
        </w:rPr>
        <w:t>)</w:t>
      </w:r>
      <w:r w:rsidRPr="003D21C9">
        <w:rPr>
          <w:rFonts w:ascii="Book Antiqua" w:eastAsia="DengXian" w:hAnsi="Book Antiqua" w:cs="Times New Roman"/>
          <w:kern w:val="2"/>
          <w:sz w:val="24"/>
          <w:szCs w:val="24"/>
          <w:lang w:eastAsia="zh-CN"/>
        </w:rPr>
        <w:t xml:space="preserve"> 2016; </w:t>
      </w:r>
      <w:r w:rsidRPr="003D21C9">
        <w:rPr>
          <w:rFonts w:ascii="Book Antiqua" w:eastAsia="DengXian" w:hAnsi="Book Antiqua" w:cs="Times New Roman"/>
          <w:b/>
          <w:kern w:val="2"/>
          <w:sz w:val="24"/>
          <w:szCs w:val="24"/>
          <w:lang w:eastAsia="zh-CN"/>
        </w:rPr>
        <w:t>54</w:t>
      </w:r>
      <w:r w:rsidRPr="003D21C9">
        <w:rPr>
          <w:rFonts w:ascii="Book Antiqua" w:eastAsia="DengXian" w:hAnsi="Book Antiqua" w:cs="Times New Roman"/>
          <w:kern w:val="2"/>
          <w:sz w:val="24"/>
          <w:szCs w:val="24"/>
          <w:lang w:eastAsia="zh-CN"/>
        </w:rPr>
        <w:t>: 40-46 [PMID: 26567585 DOI: 10.3109/15563650.2015.1110591]</w:t>
      </w:r>
    </w:p>
    <w:p w14:paraId="55B9543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15 </w:t>
      </w:r>
      <w:proofErr w:type="spellStart"/>
      <w:r w:rsidRPr="003D21C9">
        <w:rPr>
          <w:rFonts w:ascii="Book Antiqua" w:eastAsia="DengXian" w:hAnsi="Book Antiqua" w:cs="Times New Roman"/>
          <w:b/>
          <w:kern w:val="2"/>
          <w:sz w:val="24"/>
          <w:szCs w:val="24"/>
          <w:lang w:eastAsia="zh-CN"/>
        </w:rPr>
        <w:t>Graudins</w:t>
      </w:r>
      <w:proofErr w:type="spellEnd"/>
      <w:r w:rsidRPr="003D21C9">
        <w:rPr>
          <w:rFonts w:ascii="Book Antiqua" w:eastAsia="DengXian" w:hAnsi="Book Antiqua" w:cs="Times New Roman"/>
          <w:b/>
          <w:kern w:val="2"/>
          <w:sz w:val="24"/>
          <w:szCs w:val="24"/>
          <w:lang w:eastAsia="zh-CN"/>
        </w:rPr>
        <w:t xml:space="preserve"> A</w:t>
      </w:r>
      <w:r w:rsidRPr="003D21C9">
        <w:rPr>
          <w:rFonts w:ascii="Book Antiqua" w:eastAsia="DengXian" w:hAnsi="Book Antiqua" w:cs="Times New Roman"/>
          <w:kern w:val="2"/>
          <w:sz w:val="24"/>
          <w:szCs w:val="24"/>
          <w:lang w:eastAsia="zh-CN"/>
        </w:rPr>
        <w:t xml:space="preserve">. Overdose with modified-release paracetamol (Panadol </w:t>
      </w:r>
      <w:proofErr w:type="spellStart"/>
      <w:r w:rsidRPr="003D21C9">
        <w:rPr>
          <w:rFonts w:ascii="Book Antiqua" w:eastAsia="DengXian" w:hAnsi="Book Antiqua" w:cs="Times New Roman"/>
          <w:kern w:val="2"/>
          <w:sz w:val="24"/>
          <w:szCs w:val="24"/>
          <w:lang w:eastAsia="zh-CN"/>
        </w:rPr>
        <w:t>Osteo</w:t>
      </w:r>
      <w:proofErr w:type="spellEnd"/>
      <w:r w:rsidRPr="003D21C9">
        <w:rPr>
          <w:rFonts w:ascii="Book Antiqua" w:eastAsia="DengXian" w:hAnsi="Book Antiqua" w:cs="Times New Roman"/>
          <w:kern w:val="2"/>
          <w:sz w:val="24"/>
          <w:szCs w:val="24"/>
          <w:lang w:eastAsia="zh-CN"/>
        </w:rPr>
        <w:t xml:space="preserve">®) presenting to a metropolitan emergency medicine network: a case series. </w:t>
      </w:r>
      <w:proofErr w:type="spellStart"/>
      <w:r w:rsidRPr="003D21C9">
        <w:rPr>
          <w:rFonts w:ascii="Book Antiqua" w:eastAsia="DengXian" w:hAnsi="Book Antiqua" w:cs="Times New Roman"/>
          <w:i/>
          <w:kern w:val="2"/>
          <w:sz w:val="24"/>
          <w:szCs w:val="24"/>
          <w:lang w:eastAsia="zh-CN"/>
        </w:rPr>
        <w:t>Emerg</w:t>
      </w:r>
      <w:proofErr w:type="spellEnd"/>
      <w:r w:rsidRPr="003D21C9">
        <w:rPr>
          <w:rFonts w:ascii="Book Antiqua" w:eastAsia="DengXian" w:hAnsi="Book Antiqua" w:cs="Times New Roman"/>
          <w:i/>
          <w:kern w:val="2"/>
          <w:sz w:val="24"/>
          <w:szCs w:val="24"/>
          <w:lang w:eastAsia="zh-CN"/>
        </w:rPr>
        <w:t xml:space="preserve"> Med </w:t>
      </w:r>
      <w:proofErr w:type="spellStart"/>
      <w:r w:rsidRPr="003D21C9">
        <w:rPr>
          <w:rFonts w:ascii="Book Antiqua" w:eastAsia="DengXian" w:hAnsi="Book Antiqua" w:cs="Times New Roman"/>
          <w:i/>
          <w:kern w:val="2"/>
          <w:sz w:val="24"/>
          <w:szCs w:val="24"/>
          <w:lang w:eastAsia="zh-CN"/>
        </w:rPr>
        <w:t>Australas</w:t>
      </w:r>
      <w:proofErr w:type="spellEnd"/>
      <w:r w:rsidRPr="003D21C9">
        <w:rPr>
          <w:rFonts w:ascii="Book Antiqua" w:eastAsia="DengXian" w:hAnsi="Book Antiqua" w:cs="Times New Roman"/>
          <w:kern w:val="2"/>
          <w:sz w:val="24"/>
          <w:szCs w:val="24"/>
          <w:lang w:eastAsia="zh-CN"/>
        </w:rPr>
        <w:t xml:space="preserve"> 2014; </w:t>
      </w:r>
      <w:r w:rsidRPr="003D21C9">
        <w:rPr>
          <w:rFonts w:ascii="Book Antiqua" w:eastAsia="DengXian" w:hAnsi="Book Antiqua" w:cs="Times New Roman"/>
          <w:b/>
          <w:kern w:val="2"/>
          <w:sz w:val="24"/>
          <w:szCs w:val="24"/>
          <w:lang w:eastAsia="zh-CN"/>
        </w:rPr>
        <w:t>26</w:t>
      </w:r>
      <w:r w:rsidRPr="003D21C9">
        <w:rPr>
          <w:rFonts w:ascii="Book Antiqua" w:eastAsia="DengXian" w:hAnsi="Book Antiqua" w:cs="Times New Roman"/>
          <w:kern w:val="2"/>
          <w:sz w:val="24"/>
          <w:szCs w:val="24"/>
          <w:lang w:eastAsia="zh-CN"/>
        </w:rPr>
        <w:t>: 398-402 [PMID: 24934700 DOI: 10.1111/1742-6723.12249]</w:t>
      </w:r>
    </w:p>
    <w:p w14:paraId="41E00BB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16 </w:t>
      </w:r>
      <w:r w:rsidRPr="003D21C9">
        <w:rPr>
          <w:rFonts w:ascii="Book Antiqua" w:eastAsia="DengXian" w:hAnsi="Book Antiqua" w:cs="Times New Roman"/>
          <w:b/>
          <w:kern w:val="2"/>
          <w:sz w:val="24"/>
          <w:szCs w:val="24"/>
          <w:lang w:eastAsia="zh-CN"/>
        </w:rPr>
        <w:t>Hayashi PH</w:t>
      </w:r>
      <w:r w:rsidRPr="003D21C9">
        <w:rPr>
          <w:rFonts w:ascii="Book Antiqua" w:eastAsia="DengXian" w:hAnsi="Book Antiqua" w:cs="Times New Roman"/>
          <w:kern w:val="2"/>
          <w:sz w:val="24"/>
          <w:szCs w:val="24"/>
          <w:lang w:eastAsia="zh-CN"/>
        </w:rPr>
        <w:t xml:space="preserve">. Drug-Induced Liver Injury Network Causality Assessment: Criteria and Experience in the United States. </w:t>
      </w:r>
      <w:proofErr w:type="spellStart"/>
      <w:r w:rsidRPr="003D21C9">
        <w:rPr>
          <w:rFonts w:ascii="Book Antiqua" w:eastAsia="DengXian" w:hAnsi="Book Antiqua" w:cs="Times New Roman"/>
          <w:i/>
          <w:kern w:val="2"/>
          <w:sz w:val="24"/>
          <w:szCs w:val="24"/>
          <w:lang w:eastAsia="zh-CN"/>
        </w:rPr>
        <w:t>Int</w:t>
      </w:r>
      <w:proofErr w:type="spellEnd"/>
      <w:r w:rsidRPr="003D21C9">
        <w:rPr>
          <w:rFonts w:ascii="Book Antiqua" w:eastAsia="DengXian" w:hAnsi="Book Antiqua" w:cs="Times New Roman"/>
          <w:i/>
          <w:kern w:val="2"/>
          <w:sz w:val="24"/>
          <w:szCs w:val="24"/>
          <w:lang w:eastAsia="zh-CN"/>
        </w:rPr>
        <w:t xml:space="preserve"> J </w:t>
      </w:r>
      <w:proofErr w:type="spellStart"/>
      <w:r w:rsidRPr="003D21C9">
        <w:rPr>
          <w:rFonts w:ascii="Book Antiqua" w:eastAsia="DengXian" w:hAnsi="Book Antiqua" w:cs="Times New Roman"/>
          <w:i/>
          <w:kern w:val="2"/>
          <w:sz w:val="24"/>
          <w:szCs w:val="24"/>
          <w:lang w:eastAsia="zh-CN"/>
        </w:rPr>
        <w:t>Mol</w:t>
      </w:r>
      <w:proofErr w:type="spellEnd"/>
      <w:r w:rsidRPr="003D21C9">
        <w:rPr>
          <w:rFonts w:ascii="Book Antiqua" w:eastAsia="DengXian" w:hAnsi="Book Antiqua" w:cs="Times New Roman"/>
          <w:i/>
          <w:kern w:val="2"/>
          <w:sz w:val="24"/>
          <w:szCs w:val="24"/>
          <w:lang w:eastAsia="zh-CN"/>
        </w:rPr>
        <w:t xml:space="preserve"> Sci</w:t>
      </w:r>
      <w:r w:rsidRPr="003D21C9">
        <w:rPr>
          <w:rFonts w:ascii="Book Antiqua" w:eastAsia="DengXian" w:hAnsi="Book Antiqua" w:cs="Times New Roman"/>
          <w:kern w:val="2"/>
          <w:sz w:val="24"/>
          <w:szCs w:val="24"/>
          <w:lang w:eastAsia="zh-CN"/>
        </w:rPr>
        <w:t xml:space="preserve"> 2016; </w:t>
      </w:r>
      <w:r w:rsidRPr="003D21C9">
        <w:rPr>
          <w:rFonts w:ascii="Book Antiqua" w:eastAsia="DengXian" w:hAnsi="Book Antiqua" w:cs="Times New Roman"/>
          <w:b/>
          <w:kern w:val="2"/>
          <w:sz w:val="24"/>
          <w:szCs w:val="24"/>
          <w:lang w:eastAsia="zh-CN"/>
        </w:rPr>
        <w:t>17</w:t>
      </w:r>
      <w:r w:rsidRPr="003D21C9">
        <w:rPr>
          <w:rFonts w:ascii="Book Antiqua" w:eastAsia="DengXian" w:hAnsi="Book Antiqua" w:cs="Times New Roman"/>
          <w:kern w:val="2"/>
          <w:sz w:val="24"/>
          <w:szCs w:val="24"/>
          <w:lang w:eastAsia="zh-CN"/>
        </w:rPr>
        <w:t>: 201 [PMID: 26861284 DOI: 10.3390/ijms17020201]</w:t>
      </w:r>
    </w:p>
    <w:p w14:paraId="4B2EF1A7"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17 </w:t>
      </w:r>
      <w:r w:rsidRPr="003D21C9">
        <w:rPr>
          <w:rFonts w:ascii="Book Antiqua" w:eastAsia="DengXian" w:hAnsi="Book Antiqua" w:cs="Times New Roman"/>
          <w:b/>
          <w:kern w:val="2"/>
          <w:sz w:val="24"/>
          <w:szCs w:val="24"/>
          <w:lang w:eastAsia="zh-CN"/>
        </w:rPr>
        <w:t>Wendel A</w:t>
      </w:r>
      <w:r w:rsidRPr="003D21C9">
        <w:rPr>
          <w:rFonts w:ascii="Book Antiqua" w:eastAsia="DengXian" w:hAnsi="Book Antiqua" w:cs="Times New Roman"/>
          <w:kern w:val="2"/>
          <w:sz w:val="24"/>
          <w:szCs w:val="24"/>
          <w:lang w:eastAsia="zh-CN"/>
        </w:rPr>
        <w:t xml:space="preserve">, Feuerstein S. Drug-induced lipid peroxidation in mice--I. Modulation by monooxygenase activity, glutathione and selenium status. </w:t>
      </w:r>
      <w:proofErr w:type="spellStart"/>
      <w:r w:rsidRPr="003D21C9">
        <w:rPr>
          <w:rFonts w:ascii="Book Antiqua" w:eastAsia="DengXian" w:hAnsi="Book Antiqua" w:cs="Times New Roman"/>
          <w:i/>
          <w:kern w:val="2"/>
          <w:sz w:val="24"/>
          <w:szCs w:val="24"/>
          <w:lang w:eastAsia="zh-CN"/>
        </w:rPr>
        <w:t>Biochem</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Pharmacol</w:t>
      </w:r>
      <w:proofErr w:type="spellEnd"/>
      <w:r w:rsidRPr="003D21C9">
        <w:rPr>
          <w:rFonts w:ascii="Book Antiqua" w:eastAsia="DengXian" w:hAnsi="Book Antiqua" w:cs="Times New Roman"/>
          <w:kern w:val="2"/>
          <w:sz w:val="24"/>
          <w:szCs w:val="24"/>
          <w:lang w:eastAsia="zh-CN"/>
        </w:rPr>
        <w:t xml:space="preserve"> 1981; </w:t>
      </w:r>
      <w:r w:rsidRPr="003D21C9">
        <w:rPr>
          <w:rFonts w:ascii="Book Antiqua" w:eastAsia="DengXian" w:hAnsi="Book Antiqua" w:cs="Times New Roman"/>
          <w:b/>
          <w:kern w:val="2"/>
          <w:sz w:val="24"/>
          <w:szCs w:val="24"/>
          <w:lang w:eastAsia="zh-CN"/>
        </w:rPr>
        <w:t>30</w:t>
      </w:r>
      <w:r w:rsidRPr="003D21C9">
        <w:rPr>
          <w:rFonts w:ascii="Book Antiqua" w:eastAsia="DengXian" w:hAnsi="Book Antiqua" w:cs="Times New Roman"/>
          <w:kern w:val="2"/>
          <w:sz w:val="24"/>
          <w:szCs w:val="24"/>
          <w:lang w:eastAsia="zh-CN"/>
        </w:rPr>
        <w:t>: 2513-2520 [PMID: 7306203 DOI: 10.1016/0006-2952(81)90576-1]</w:t>
      </w:r>
    </w:p>
    <w:p w14:paraId="62F98302"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18 </w:t>
      </w:r>
      <w:r w:rsidRPr="003D21C9">
        <w:rPr>
          <w:rFonts w:ascii="Book Antiqua" w:eastAsia="DengXian" w:hAnsi="Book Antiqua" w:cs="Times New Roman"/>
          <w:b/>
          <w:kern w:val="2"/>
          <w:sz w:val="24"/>
          <w:szCs w:val="24"/>
          <w:lang w:eastAsia="zh-CN"/>
        </w:rPr>
        <w:t>Smith CV</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Jaeschke</w:t>
      </w:r>
      <w:proofErr w:type="spellEnd"/>
      <w:r w:rsidRPr="003D21C9">
        <w:rPr>
          <w:rFonts w:ascii="Book Antiqua" w:eastAsia="DengXian" w:hAnsi="Book Antiqua" w:cs="Times New Roman"/>
          <w:kern w:val="2"/>
          <w:sz w:val="24"/>
          <w:szCs w:val="24"/>
          <w:lang w:eastAsia="zh-CN"/>
        </w:rPr>
        <w:t xml:space="preserve"> H. Effect of acetaminophen on hepatic content and biliary efflux of glutathione disulfide in mice. </w:t>
      </w:r>
      <w:proofErr w:type="spellStart"/>
      <w:r w:rsidRPr="003D21C9">
        <w:rPr>
          <w:rFonts w:ascii="Book Antiqua" w:eastAsia="DengXian" w:hAnsi="Book Antiqua" w:cs="Times New Roman"/>
          <w:i/>
          <w:kern w:val="2"/>
          <w:sz w:val="24"/>
          <w:szCs w:val="24"/>
          <w:lang w:eastAsia="zh-CN"/>
        </w:rPr>
        <w:t>Chem</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Biol</w:t>
      </w:r>
      <w:proofErr w:type="spellEnd"/>
      <w:r w:rsidRPr="003D21C9">
        <w:rPr>
          <w:rFonts w:ascii="Book Antiqua" w:eastAsia="DengXian" w:hAnsi="Book Antiqua" w:cs="Times New Roman"/>
          <w:i/>
          <w:kern w:val="2"/>
          <w:sz w:val="24"/>
          <w:szCs w:val="24"/>
          <w:lang w:eastAsia="zh-CN"/>
        </w:rPr>
        <w:t xml:space="preserve"> Interact</w:t>
      </w:r>
      <w:r w:rsidRPr="003D21C9">
        <w:rPr>
          <w:rFonts w:ascii="Book Antiqua" w:eastAsia="DengXian" w:hAnsi="Book Antiqua" w:cs="Times New Roman"/>
          <w:kern w:val="2"/>
          <w:sz w:val="24"/>
          <w:szCs w:val="24"/>
          <w:lang w:eastAsia="zh-CN"/>
        </w:rPr>
        <w:t xml:space="preserve"> 1989; </w:t>
      </w:r>
      <w:r w:rsidRPr="003D21C9">
        <w:rPr>
          <w:rFonts w:ascii="Book Antiqua" w:eastAsia="DengXian" w:hAnsi="Book Antiqua" w:cs="Times New Roman"/>
          <w:b/>
          <w:kern w:val="2"/>
          <w:sz w:val="24"/>
          <w:szCs w:val="24"/>
          <w:lang w:eastAsia="zh-CN"/>
        </w:rPr>
        <w:t>70</w:t>
      </w:r>
      <w:r w:rsidRPr="003D21C9">
        <w:rPr>
          <w:rFonts w:ascii="Book Antiqua" w:eastAsia="DengXian" w:hAnsi="Book Antiqua" w:cs="Times New Roman"/>
          <w:kern w:val="2"/>
          <w:sz w:val="24"/>
          <w:szCs w:val="24"/>
          <w:lang w:eastAsia="zh-CN"/>
        </w:rPr>
        <w:t>: 241-248 [PMID: 2743472 DOI: 10.1016/0009-2797(89)90047-1]</w:t>
      </w:r>
    </w:p>
    <w:p w14:paraId="1923E0C9"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19 </w:t>
      </w:r>
      <w:proofErr w:type="spellStart"/>
      <w:r w:rsidRPr="003D21C9">
        <w:rPr>
          <w:rFonts w:ascii="Book Antiqua" w:eastAsia="DengXian" w:hAnsi="Book Antiqua" w:cs="Times New Roman"/>
          <w:b/>
          <w:kern w:val="2"/>
          <w:sz w:val="24"/>
          <w:szCs w:val="24"/>
          <w:lang w:eastAsia="zh-CN"/>
        </w:rPr>
        <w:t>Bajt</w:t>
      </w:r>
      <w:proofErr w:type="spellEnd"/>
      <w:r w:rsidRPr="003D21C9">
        <w:rPr>
          <w:rFonts w:ascii="Book Antiqua" w:eastAsia="DengXian" w:hAnsi="Book Antiqua" w:cs="Times New Roman"/>
          <w:b/>
          <w:kern w:val="2"/>
          <w:sz w:val="24"/>
          <w:szCs w:val="24"/>
          <w:lang w:eastAsia="zh-CN"/>
        </w:rPr>
        <w:t xml:space="preserve"> ML</w:t>
      </w:r>
      <w:r w:rsidRPr="003D21C9">
        <w:rPr>
          <w:rFonts w:ascii="Book Antiqua" w:eastAsia="DengXian" w:hAnsi="Book Antiqua" w:cs="Times New Roman"/>
          <w:kern w:val="2"/>
          <w:sz w:val="24"/>
          <w:szCs w:val="24"/>
          <w:lang w:eastAsia="zh-CN"/>
        </w:rPr>
        <w:t xml:space="preserve">, Knight TR, </w:t>
      </w:r>
      <w:proofErr w:type="spellStart"/>
      <w:r w:rsidRPr="003D21C9">
        <w:rPr>
          <w:rFonts w:ascii="Book Antiqua" w:eastAsia="DengXian" w:hAnsi="Book Antiqua" w:cs="Times New Roman"/>
          <w:kern w:val="2"/>
          <w:sz w:val="24"/>
          <w:szCs w:val="24"/>
          <w:lang w:eastAsia="zh-CN"/>
        </w:rPr>
        <w:t>Lemasters</w:t>
      </w:r>
      <w:proofErr w:type="spellEnd"/>
      <w:r w:rsidRPr="003D21C9">
        <w:rPr>
          <w:rFonts w:ascii="Book Antiqua" w:eastAsia="DengXian" w:hAnsi="Book Antiqua" w:cs="Times New Roman"/>
          <w:kern w:val="2"/>
          <w:sz w:val="24"/>
          <w:szCs w:val="24"/>
          <w:lang w:eastAsia="zh-CN"/>
        </w:rPr>
        <w:t xml:space="preserve"> JJ, </w:t>
      </w:r>
      <w:proofErr w:type="spellStart"/>
      <w:r w:rsidRPr="003D21C9">
        <w:rPr>
          <w:rFonts w:ascii="Book Antiqua" w:eastAsia="DengXian" w:hAnsi="Book Antiqua" w:cs="Times New Roman"/>
          <w:kern w:val="2"/>
          <w:sz w:val="24"/>
          <w:szCs w:val="24"/>
          <w:lang w:eastAsia="zh-CN"/>
        </w:rPr>
        <w:t>Jaeschke</w:t>
      </w:r>
      <w:proofErr w:type="spellEnd"/>
      <w:r w:rsidRPr="003D21C9">
        <w:rPr>
          <w:rFonts w:ascii="Book Antiqua" w:eastAsia="DengXian" w:hAnsi="Book Antiqua" w:cs="Times New Roman"/>
          <w:kern w:val="2"/>
          <w:sz w:val="24"/>
          <w:szCs w:val="24"/>
          <w:lang w:eastAsia="zh-CN"/>
        </w:rPr>
        <w:t xml:space="preserve"> H. Acetaminophen-induced oxidant stress and cell injury in cultured mouse hepatocytes: protection by N-acetyl cysteine.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Sci</w:t>
      </w:r>
      <w:r w:rsidRPr="003D21C9">
        <w:rPr>
          <w:rFonts w:ascii="Book Antiqua" w:eastAsia="DengXian" w:hAnsi="Book Antiqua" w:cs="Times New Roman"/>
          <w:kern w:val="2"/>
          <w:sz w:val="24"/>
          <w:szCs w:val="24"/>
          <w:lang w:eastAsia="zh-CN"/>
        </w:rPr>
        <w:t xml:space="preserve"> 2004; </w:t>
      </w:r>
      <w:r w:rsidRPr="003D21C9">
        <w:rPr>
          <w:rFonts w:ascii="Book Antiqua" w:eastAsia="DengXian" w:hAnsi="Book Antiqua" w:cs="Times New Roman"/>
          <w:b/>
          <w:kern w:val="2"/>
          <w:sz w:val="24"/>
          <w:szCs w:val="24"/>
          <w:lang w:eastAsia="zh-CN"/>
        </w:rPr>
        <w:t>80</w:t>
      </w:r>
      <w:r w:rsidRPr="003D21C9">
        <w:rPr>
          <w:rFonts w:ascii="Book Antiqua" w:eastAsia="DengXian" w:hAnsi="Book Antiqua" w:cs="Times New Roman"/>
          <w:kern w:val="2"/>
          <w:sz w:val="24"/>
          <w:szCs w:val="24"/>
          <w:lang w:eastAsia="zh-CN"/>
        </w:rPr>
        <w:t>: 343-349 [PMID: 15115886 DOI: 10.1093/</w:t>
      </w:r>
      <w:proofErr w:type="spellStart"/>
      <w:r w:rsidRPr="003D21C9">
        <w:rPr>
          <w:rFonts w:ascii="Book Antiqua" w:eastAsia="DengXian" w:hAnsi="Book Antiqua" w:cs="Times New Roman"/>
          <w:kern w:val="2"/>
          <w:sz w:val="24"/>
          <w:szCs w:val="24"/>
          <w:lang w:eastAsia="zh-CN"/>
        </w:rPr>
        <w:t>toxsci</w:t>
      </w:r>
      <w:proofErr w:type="spellEnd"/>
      <w:r w:rsidRPr="003D21C9">
        <w:rPr>
          <w:rFonts w:ascii="Book Antiqua" w:eastAsia="DengXian" w:hAnsi="Book Antiqua" w:cs="Times New Roman"/>
          <w:kern w:val="2"/>
          <w:sz w:val="24"/>
          <w:szCs w:val="24"/>
          <w:lang w:eastAsia="zh-CN"/>
        </w:rPr>
        <w:t>/kfh151]</w:t>
      </w:r>
    </w:p>
    <w:p w14:paraId="10733891"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20 </w:t>
      </w:r>
      <w:proofErr w:type="spellStart"/>
      <w:r w:rsidRPr="003D21C9">
        <w:rPr>
          <w:rFonts w:ascii="Book Antiqua" w:eastAsia="DengXian" w:hAnsi="Book Antiqua" w:cs="Times New Roman"/>
          <w:b/>
          <w:kern w:val="2"/>
          <w:sz w:val="24"/>
          <w:szCs w:val="24"/>
          <w:lang w:eastAsia="zh-CN"/>
        </w:rPr>
        <w:t>Lauterburg</w:t>
      </w:r>
      <w:proofErr w:type="spellEnd"/>
      <w:r w:rsidRPr="003D21C9">
        <w:rPr>
          <w:rFonts w:ascii="Book Antiqua" w:eastAsia="DengXian" w:hAnsi="Book Antiqua" w:cs="Times New Roman"/>
          <w:b/>
          <w:kern w:val="2"/>
          <w:sz w:val="24"/>
          <w:szCs w:val="24"/>
          <w:lang w:eastAsia="zh-CN"/>
        </w:rPr>
        <w:t xml:space="preserve"> BH</w:t>
      </w:r>
      <w:r w:rsidRPr="003D21C9">
        <w:rPr>
          <w:rFonts w:ascii="Book Antiqua" w:eastAsia="DengXian" w:hAnsi="Book Antiqua" w:cs="Times New Roman"/>
          <w:kern w:val="2"/>
          <w:sz w:val="24"/>
          <w:szCs w:val="24"/>
          <w:lang w:eastAsia="zh-CN"/>
        </w:rPr>
        <w:t xml:space="preserve">, Smith CV, Hughes H, Mitchell JR. Biliary excretion of glutathione and glutathione disulfide in the rat. Regulation and response to oxidative stress.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Invest</w:t>
      </w:r>
      <w:r w:rsidRPr="003D21C9">
        <w:rPr>
          <w:rFonts w:ascii="Book Antiqua" w:eastAsia="DengXian" w:hAnsi="Book Antiqua" w:cs="Times New Roman"/>
          <w:kern w:val="2"/>
          <w:sz w:val="24"/>
          <w:szCs w:val="24"/>
          <w:lang w:eastAsia="zh-CN"/>
        </w:rPr>
        <w:t xml:space="preserve"> 1984; </w:t>
      </w:r>
      <w:r w:rsidRPr="003D21C9">
        <w:rPr>
          <w:rFonts w:ascii="Book Antiqua" w:eastAsia="DengXian" w:hAnsi="Book Antiqua" w:cs="Times New Roman"/>
          <w:b/>
          <w:kern w:val="2"/>
          <w:sz w:val="24"/>
          <w:szCs w:val="24"/>
          <w:lang w:eastAsia="zh-CN"/>
        </w:rPr>
        <w:t>73</w:t>
      </w:r>
      <w:r w:rsidRPr="003D21C9">
        <w:rPr>
          <w:rFonts w:ascii="Book Antiqua" w:eastAsia="DengXian" w:hAnsi="Book Antiqua" w:cs="Times New Roman"/>
          <w:kern w:val="2"/>
          <w:sz w:val="24"/>
          <w:szCs w:val="24"/>
          <w:lang w:eastAsia="zh-CN"/>
        </w:rPr>
        <w:t>: 124-133 [PMID: 6690473 DOI: 10.1172/JCI111182]</w:t>
      </w:r>
    </w:p>
    <w:p w14:paraId="2F4DD956"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21 </w:t>
      </w:r>
      <w:proofErr w:type="spellStart"/>
      <w:r w:rsidRPr="003D21C9">
        <w:rPr>
          <w:rFonts w:ascii="Book Antiqua" w:eastAsia="DengXian" w:hAnsi="Book Antiqua" w:cs="Times New Roman"/>
          <w:b/>
          <w:kern w:val="2"/>
          <w:sz w:val="24"/>
          <w:szCs w:val="24"/>
          <w:lang w:eastAsia="zh-CN"/>
        </w:rPr>
        <w:t>Jaeschke</w:t>
      </w:r>
      <w:proofErr w:type="spellEnd"/>
      <w:r w:rsidRPr="003D21C9">
        <w:rPr>
          <w:rFonts w:ascii="Book Antiqua" w:eastAsia="DengXian" w:hAnsi="Book Antiqua" w:cs="Times New Roman"/>
          <w:b/>
          <w:kern w:val="2"/>
          <w:sz w:val="24"/>
          <w:szCs w:val="24"/>
          <w:lang w:eastAsia="zh-CN"/>
        </w:rPr>
        <w:t xml:space="preserve"> H</w:t>
      </w:r>
      <w:r w:rsidRPr="003D21C9">
        <w:rPr>
          <w:rFonts w:ascii="Book Antiqua" w:eastAsia="DengXian" w:hAnsi="Book Antiqua" w:cs="Times New Roman"/>
          <w:kern w:val="2"/>
          <w:sz w:val="24"/>
          <w:szCs w:val="24"/>
          <w:lang w:eastAsia="zh-CN"/>
        </w:rPr>
        <w:t xml:space="preserve">, McGill MR, Ramachandran A. Oxidant stress, mitochondria, and cell death mechanisms in drug-induced liver injury: lessons learned from acetaminophen hepatotoxicity. </w:t>
      </w:r>
      <w:r w:rsidRPr="003D21C9">
        <w:rPr>
          <w:rFonts w:ascii="Book Antiqua" w:eastAsia="DengXian" w:hAnsi="Book Antiqua" w:cs="Times New Roman"/>
          <w:i/>
          <w:kern w:val="2"/>
          <w:sz w:val="24"/>
          <w:szCs w:val="24"/>
          <w:lang w:eastAsia="zh-CN"/>
        </w:rPr>
        <w:t xml:space="preserve">Drug </w:t>
      </w:r>
      <w:proofErr w:type="spellStart"/>
      <w:r w:rsidRPr="003D21C9">
        <w:rPr>
          <w:rFonts w:ascii="Book Antiqua" w:eastAsia="DengXian" w:hAnsi="Book Antiqua" w:cs="Times New Roman"/>
          <w:i/>
          <w:kern w:val="2"/>
          <w:sz w:val="24"/>
          <w:szCs w:val="24"/>
          <w:lang w:eastAsia="zh-CN"/>
        </w:rPr>
        <w:t>Metab</w:t>
      </w:r>
      <w:proofErr w:type="spellEnd"/>
      <w:r w:rsidRPr="003D21C9">
        <w:rPr>
          <w:rFonts w:ascii="Book Antiqua" w:eastAsia="DengXian" w:hAnsi="Book Antiqua" w:cs="Times New Roman"/>
          <w:i/>
          <w:kern w:val="2"/>
          <w:sz w:val="24"/>
          <w:szCs w:val="24"/>
          <w:lang w:eastAsia="zh-CN"/>
        </w:rPr>
        <w:t xml:space="preserve"> Rev</w:t>
      </w:r>
      <w:r w:rsidRPr="003D21C9">
        <w:rPr>
          <w:rFonts w:ascii="Book Antiqua" w:eastAsia="DengXian" w:hAnsi="Book Antiqua" w:cs="Times New Roman"/>
          <w:kern w:val="2"/>
          <w:sz w:val="24"/>
          <w:szCs w:val="24"/>
          <w:lang w:eastAsia="zh-CN"/>
        </w:rPr>
        <w:t xml:space="preserve"> 2012; </w:t>
      </w:r>
      <w:r w:rsidRPr="003D21C9">
        <w:rPr>
          <w:rFonts w:ascii="Book Antiqua" w:eastAsia="DengXian" w:hAnsi="Book Antiqua" w:cs="Times New Roman"/>
          <w:b/>
          <w:kern w:val="2"/>
          <w:sz w:val="24"/>
          <w:szCs w:val="24"/>
          <w:lang w:eastAsia="zh-CN"/>
        </w:rPr>
        <w:t>44</w:t>
      </w:r>
      <w:r w:rsidRPr="003D21C9">
        <w:rPr>
          <w:rFonts w:ascii="Book Antiqua" w:eastAsia="DengXian" w:hAnsi="Book Antiqua" w:cs="Times New Roman"/>
          <w:kern w:val="2"/>
          <w:sz w:val="24"/>
          <w:szCs w:val="24"/>
          <w:lang w:eastAsia="zh-CN"/>
        </w:rPr>
        <w:t>: 88-106 [PMID: 22229890 DOI: 10.3109/03602532.2011.602688]</w:t>
      </w:r>
    </w:p>
    <w:p w14:paraId="589776BB"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22 </w:t>
      </w:r>
      <w:proofErr w:type="spellStart"/>
      <w:r w:rsidRPr="003D21C9">
        <w:rPr>
          <w:rFonts w:ascii="Book Antiqua" w:eastAsia="DengXian" w:hAnsi="Book Antiqua" w:cs="Times New Roman"/>
          <w:b/>
          <w:kern w:val="2"/>
          <w:sz w:val="24"/>
          <w:szCs w:val="24"/>
          <w:lang w:eastAsia="zh-CN"/>
        </w:rPr>
        <w:t>Qiu</w:t>
      </w:r>
      <w:proofErr w:type="spellEnd"/>
      <w:r w:rsidRPr="003D21C9">
        <w:rPr>
          <w:rFonts w:ascii="Book Antiqua" w:eastAsia="DengXian" w:hAnsi="Book Antiqua" w:cs="Times New Roman"/>
          <w:b/>
          <w:kern w:val="2"/>
          <w:sz w:val="24"/>
          <w:szCs w:val="24"/>
          <w:lang w:eastAsia="zh-CN"/>
        </w:rPr>
        <w:t xml:space="preserve"> Y</w:t>
      </w:r>
      <w:r w:rsidRPr="003D21C9">
        <w:rPr>
          <w:rFonts w:ascii="Book Antiqua" w:eastAsia="DengXian" w:hAnsi="Book Antiqua" w:cs="Times New Roman"/>
          <w:kern w:val="2"/>
          <w:sz w:val="24"/>
          <w:szCs w:val="24"/>
          <w:lang w:eastAsia="zh-CN"/>
        </w:rPr>
        <w:t xml:space="preserve">, Benet LZ, Burlingame AL. Identification of the hepatic protein targets of reactive metabolites of acetaminophen in vivo in mice using two-dimensional gel </w:t>
      </w:r>
      <w:r w:rsidRPr="003D21C9">
        <w:rPr>
          <w:rFonts w:ascii="Book Antiqua" w:eastAsia="DengXian" w:hAnsi="Book Antiqua" w:cs="Times New Roman"/>
          <w:kern w:val="2"/>
          <w:sz w:val="24"/>
          <w:szCs w:val="24"/>
          <w:lang w:eastAsia="zh-CN"/>
        </w:rPr>
        <w:lastRenderedPageBreak/>
        <w:t xml:space="preserve">electrophoresis and mass spectrometry.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Biol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Chem</w:t>
      </w:r>
      <w:proofErr w:type="spellEnd"/>
      <w:r w:rsidRPr="003D21C9">
        <w:rPr>
          <w:rFonts w:ascii="Book Antiqua" w:eastAsia="DengXian" w:hAnsi="Book Antiqua" w:cs="Times New Roman"/>
          <w:kern w:val="2"/>
          <w:sz w:val="24"/>
          <w:szCs w:val="24"/>
          <w:lang w:eastAsia="zh-CN"/>
        </w:rPr>
        <w:t xml:space="preserve"> 1998; </w:t>
      </w:r>
      <w:r w:rsidRPr="003D21C9">
        <w:rPr>
          <w:rFonts w:ascii="Book Antiqua" w:eastAsia="DengXian" w:hAnsi="Book Antiqua" w:cs="Times New Roman"/>
          <w:b/>
          <w:kern w:val="2"/>
          <w:sz w:val="24"/>
          <w:szCs w:val="24"/>
          <w:lang w:eastAsia="zh-CN"/>
        </w:rPr>
        <w:t>273</w:t>
      </w:r>
      <w:r w:rsidRPr="003D21C9">
        <w:rPr>
          <w:rFonts w:ascii="Book Antiqua" w:eastAsia="DengXian" w:hAnsi="Book Antiqua" w:cs="Times New Roman"/>
          <w:kern w:val="2"/>
          <w:sz w:val="24"/>
          <w:szCs w:val="24"/>
          <w:lang w:eastAsia="zh-CN"/>
        </w:rPr>
        <w:t>: 17940-17953 [PMID: 9651401 DOI: 10.1074/jbc.273.28.17940]</w:t>
      </w:r>
    </w:p>
    <w:p w14:paraId="45B2D081"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23 </w:t>
      </w:r>
      <w:r w:rsidRPr="003D21C9">
        <w:rPr>
          <w:rFonts w:ascii="Book Antiqua" w:eastAsia="DengXian" w:hAnsi="Book Antiqua" w:cs="Times New Roman"/>
          <w:b/>
          <w:kern w:val="2"/>
          <w:sz w:val="24"/>
          <w:szCs w:val="24"/>
          <w:lang w:eastAsia="zh-CN"/>
        </w:rPr>
        <w:t>Du K</w:t>
      </w:r>
      <w:r w:rsidRPr="003D21C9">
        <w:rPr>
          <w:rFonts w:ascii="Book Antiqua" w:eastAsia="DengXian" w:hAnsi="Book Antiqua" w:cs="Times New Roman"/>
          <w:kern w:val="2"/>
          <w:sz w:val="24"/>
          <w:szCs w:val="24"/>
          <w:lang w:eastAsia="zh-CN"/>
        </w:rPr>
        <w:t xml:space="preserve">, Ramachandran A, </w:t>
      </w:r>
      <w:proofErr w:type="spellStart"/>
      <w:r w:rsidRPr="003D21C9">
        <w:rPr>
          <w:rFonts w:ascii="Book Antiqua" w:eastAsia="DengXian" w:hAnsi="Book Antiqua" w:cs="Times New Roman"/>
          <w:kern w:val="2"/>
          <w:sz w:val="24"/>
          <w:szCs w:val="24"/>
          <w:lang w:eastAsia="zh-CN"/>
        </w:rPr>
        <w:t>Weemhoff</w:t>
      </w:r>
      <w:proofErr w:type="spellEnd"/>
      <w:r w:rsidRPr="003D21C9">
        <w:rPr>
          <w:rFonts w:ascii="Book Antiqua" w:eastAsia="DengXian" w:hAnsi="Book Antiqua" w:cs="Times New Roman"/>
          <w:kern w:val="2"/>
          <w:sz w:val="24"/>
          <w:szCs w:val="24"/>
          <w:lang w:eastAsia="zh-CN"/>
        </w:rPr>
        <w:t xml:space="preserve"> JL, Chavan H, </w:t>
      </w:r>
      <w:proofErr w:type="spellStart"/>
      <w:r w:rsidRPr="003D21C9">
        <w:rPr>
          <w:rFonts w:ascii="Book Antiqua" w:eastAsia="DengXian" w:hAnsi="Book Antiqua" w:cs="Times New Roman"/>
          <w:kern w:val="2"/>
          <w:sz w:val="24"/>
          <w:szCs w:val="24"/>
          <w:lang w:eastAsia="zh-CN"/>
        </w:rPr>
        <w:t>Xie</w:t>
      </w:r>
      <w:proofErr w:type="spellEnd"/>
      <w:r w:rsidRPr="003D21C9">
        <w:rPr>
          <w:rFonts w:ascii="Book Antiqua" w:eastAsia="DengXian" w:hAnsi="Book Antiqua" w:cs="Times New Roman"/>
          <w:kern w:val="2"/>
          <w:sz w:val="24"/>
          <w:szCs w:val="24"/>
          <w:lang w:eastAsia="zh-CN"/>
        </w:rPr>
        <w:t xml:space="preserve"> Y, Krishnamurthy P, </w:t>
      </w:r>
      <w:proofErr w:type="spellStart"/>
      <w:r w:rsidRPr="003D21C9">
        <w:rPr>
          <w:rFonts w:ascii="Book Antiqua" w:eastAsia="DengXian" w:hAnsi="Book Antiqua" w:cs="Times New Roman"/>
          <w:kern w:val="2"/>
          <w:sz w:val="24"/>
          <w:szCs w:val="24"/>
          <w:lang w:eastAsia="zh-CN"/>
        </w:rPr>
        <w:t>Jaeschke</w:t>
      </w:r>
      <w:proofErr w:type="spellEnd"/>
      <w:r w:rsidRPr="003D21C9">
        <w:rPr>
          <w:rFonts w:ascii="Book Antiqua" w:eastAsia="DengXian" w:hAnsi="Book Antiqua" w:cs="Times New Roman"/>
          <w:kern w:val="2"/>
          <w:sz w:val="24"/>
          <w:szCs w:val="24"/>
          <w:lang w:eastAsia="zh-CN"/>
        </w:rPr>
        <w:t xml:space="preserve"> H. Editor's Highlight: Metformin Protects Against Acetaminophen Hepatotoxicity by Attenuation of Mitochondrial Oxidant Stress and Dysfunction.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Sci</w:t>
      </w:r>
      <w:r w:rsidRPr="003D21C9">
        <w:rPr>
          <w:rFonts w:ascii="Book Antiqua" w:eastAsia="DengXian" w:hAnsi="Book Antiqua" w:cs="Times New Roman"/>
          <w:kern w:val="2"/>
          <w:sz w:val="24"/>
          <w:szCs w:val="24"/>
          <w:lang w:eastAsia="zh-CN"/>
        </w:rPr>
        <w:t xml:space="preserve"> 2016; </w:t>
      </w:r>
      <w:r w:rsidRPr="003D21C9">
        <w:rPr>
          <w:rFonts w:ascii="Book Antiqua" w:eastAsia="DengXian" w:hAnsi="Book Antiqua" w:cs="Times New Roman"/>
          <w:b/>
          <w:kern w:val="2"/>
          <w:sz w:val="24"/>
          <w:szCs w:val="24"/>
          <w:lang w:eastAsia="zh-CN"/>
        </w:rPr>
        <w:t>154</w:t>
      </w:r>
      <w:r w:rsidRPr="003D21C9">
        <w:rPr>
          <w:rFonts w:ascii="Book Antiqua" w:eastAsia="DengXian" w:hAnsi="Book Antiqua" w:cs="Times New Roman"/>
          <w:kern w:val="2"/>
          <w:sz w:val="24"/>
          <w:szCs w:val="24"/>
          <w:lang w:eastAsia="zh-CN"/>
        </w:rPr>
        <w:t>: 214-226 [PMID: 27562556 DOI: 10.1093/</w:t>
      </w:r>
      <w:proofErr w:type="spellStart"/>
      <w:r w:rsidRPr="003D21C9">
        <w:rPr>
          <w:rFonts w:ascii="Book Antiqua" w:eastAsia="DengXian" w:hAnsi="Book Antiqua" w:cs="Times New Roman"/>
          <w:kern w:val="2"/>
          <w:sz w:val="24"/>
          <w:szCs w:val="24"/>
          <w:lang w:eastAsia="zh-CN"/>
        </w:rPr>
        <w:t>toxsci</w:t>
      </w:r>
      <w:proofErr w:type="spellEnd"/>
      <w:r w:rsidRPr="003D21C9">
        <w:rPr>
          <w:rFonts w:ascii="Book Antiqua" w:eastAsia="DengXian" w:hAnsi="Book Antiqua" w:cs="Times New Roman"/>
          <w:kern w:val="2"/>
          <w:sz w:val="24"/>
          <w:szCs w:val="24"/>
          <w:lang w:eastAsia="zh-CN"/>
        </w:rPr>
        <w:t>/kfw158]</w:t>
      </w:r>
    </w:p>
    <w:p w14:paraId="77F5C644"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24 </w:t>
      </w:r>
      <w:r w:rsidRPr="003D21C9">
        <w:rPr>
          <w:rFonts w:ascii="Book Antiqua" w:eastAsia="DengXian" w:hAnsi="Book Antiqua" w:cs="Times New Roman"/>
          <w:b/>
          <w:kern w:val="2"/>
          <w:sz w:val="24"/>
          <w:szCs w:val="24"/>
          <w:lang w:eastAsia="zh-CN"/>
        </w:rPr>
        <w:t>Du K</w:t>
      </w:r>
      <w:r w:rsidRPr="003D21C9">
        <w:rPr>
          <w:rFonts w:ascii="Book Antiqua" w:eastAsia="DengXian" w:hAnsi="Book Antiqua" w:cs="Times New Roman"/>
          <w:kern w:val="2"/>
          <w:sz w:val="24"/>
          <w:szCs w:val="24"/>
          <w:lang w:eastAsia="zh-CN"/>
        </w:rPr>
        <w:t xml:space="preserve">, Ramachandran A, </w:t>
      </w:r>
      <w:proofErr w:type="spellStart"/>
      <w:r w:rsidRPr="003D21C9">
        <w:rPr>
          <w:rFonts w:ascii="Book Antiqua" w:eastAsia="DengXian" w:hAnsi="Book Antiqua" w:cs="Times New Roman"/>
          <w:kern w:val="2"/>
          <w:sz w:val="24"/>
          <w:szCs w:val="24"/>
          <w:lang w:eastAsia="zh-CN"/>
        </w:rPr>
        <w:t>Jaeschke</w:t>
      </w:r>
      <w:proofErr w:type="spellEnd"/>
      <w:r w:rsidRPr="003D21C9">
        <w:rPr>
          <w:rFonts w:ascii="Book Antiqua" w:eastAsia="DengXian" w:hAnsi="Book Antiqua" w:cs="Times New Roman"/>
          <w:kern w:val="2"/>
          <w:sz w:val="24"/>
          <w:szCs w:val="24"/>
          <w:lang w:eastAsia="zh-CN"/>
        </w:rPr>
        <w:t xml:space="preserve"> H. Oxidative stress during acetaminophen hepatotoxicity: Sources, pathophysiological role and therapeutic potential. </w:t>
      </w:r>
      <w:r w:rsidRPr="003D21C9">
        <w:rPr>
          <w:rFonts w:ascii="Book Antiqua" w:eastAsia="DengXian" w:hAnsi="Book Antiqua" w:cs="Times New Roman"/>
          <w:i/>
          <w:kern w:val="2"/>
          <w:sz w:val="24"/>
          <w:szCs w:val="24"/>
          <w:lang w:eastAsia="zh-CN"/>
        </w:rPr>
        <w:t xml:space="preserve">Redox </w:t>
      </w:r>
      <w:proofErr w:type="spellStart"/>
      <w:r w:rsidRPr="003D21C9">
        <w:rPr>
          <w:rFonts w:ascii="Book Antiqua" w:eastAsia="DengXian" w:hAnsi="Book Antiqua" w:cs="Times New Roman"/>
          <w:i/>
          <w:kern w:val="2"/>
          <w:sz w:val="24"/>
          <w:szCs w:val="24"/>
          <w:lang w:eastAsia="zh-CN"/>
        </w:rPr>
        <w:t>Biol</w:t>
      </w:r>
      <w:proofErr w:type="spellEnd"/>
      <w:r w:rsidRPr="003D21C9">
        <w:rPr>
          <w:rFonts w:ascii="Book Antiqua" w:eastAsia="DengXian" w:hAnsi="Book Antiqua" w:cs="Times New Roman"/>
          <w:kern w:val="2"/>
          <w:sz w:val="24"/>
          <w:szCs w:val="24"/>
          <w:lang w:eastAsia="zh-CN"/>
        </w:rPr>
        <w:t xml:space="preserve"> 2016; </w:t>
      </w:r>
      <w:r w:rsidRPr="003D21C9">
        <w:rPr>
          <w:rFonts w:ascii="Book Antiqua" w:eastAsia="DengXian" w:hAnsi="Book Antiqua" w:cs="Times New Roman"/>
          <w:b/>
          <w:kern w:val="2"/>
          <w:sz w:val="24"/>
          <w:szCs w:val="24"/>
          <w:lang w:eastAsia="zh-CN"/>
        </w:rPr>
        <w:t>10</w:t>
      </w:r>
      <w:r w:rsidRPr="003D21C9">
        <w:rPr>
          <w:rFonts w:ascii="Book Antiqua" w:eastAsia="DengXian" w:hAnsi="Book Antiqua" w:cs="Times New Roman"/>
          <w:kern w:val="2"/>
          <w:sz w:val="24"/>
          <w:szCs w:val="24"/>
          <w:lang w:eastAsia="zh-CN"/>
        </w:rPr>
        <w:t>: 148-156 [PMID: 27744120 DOI: 10.1016/j.redox.2016.10.001]</w:t>
      </w:r>
    </w:p>
    <w:p w14:paraId="2AC42401"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25 </w:t>
      </w:r>
      <w:r w:rsidRPr="003D21C9">
        <w:rPr>
          <w:rFonts w:ascii="Book Antiqua" w:eastAsia="DengXian" w:hAnsi="Book Antiqua" w:cs="Times New Roman"/>
          <w:b/>
          <w:kern w:val="2"/>
          <w:sz w:val="24"/>
          <w:szCs w:val="24"/>
          <w:lang w:eastAsia="zh-CN"/>
        </w:rPr>
        <w:t>Ameer B</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Divoll</w:t>
      </w:r>
      <w:proofErr w:type="spellEnd"/>
      <w:r w:rsidRPr="003D21C9">
        <w:rPr>
          <w:rFonts w:ascii="Book Antiqua" w:eastAsia="DengXian" w:hAnsi="Book Antiqua" w:cs="Times New Roman"/>
          <w:kern w:val="2"/>
          <w:sz w:val="24"/>
          <w:szCs w:val="24"/>
          <w:lang w:eastAsia="zh-CN"/>
        </w:rPr>
        <w:t xml:space="preserve"> M, Abernethy DR, Greenblatt DJ, </w:t>
      </w:r>
      <w:proofErr w:type="spellStart"/>
      <w:r w:rsidRPr="003D21C9">
        <w:rPr>
          <w:rFonts w:ascii="Book Antiqua" w:eastAsia="DengXian" w:hAnsi="Book Antiqua" w:cs="Times New Roman"/>
          <w:kern w:val="2"/>
          <w:sz w:val="24"/>
          <w:szCs w:val="24"/>
          <w:lang w:eastAsia="zh-CN"/>
        </w:rPr>
        <w:t>Shargel</w:t>
      </w:r>
      <w:proofErr w:type="spellEnd"/>
      <w:r w:rsidRPr="003D21C9">
        <w:rPr>
          <w:rFonts w:ascii="Book Antiqua" w:eastAsia="DengXian" w:hAnsi="Book Antiqua" w:cs="Times New Roman"/>
          <w:kern w:val="2"/>
          <w:sz w:val="24"/>
          <w:szCs w:val="24"/>
          <w:lang w:eastAsia="zh-CN"/>
        </w:rPr>
        <w:t xml:space="preserve"> L. Absolute and relative bioavailability of oral acetaminophen preparations. </w:t>
      </w:r>
      <w:r w:rsidRPr="003D21C9">
        <w:rPr>
          <w:rFonts w:ascii="Book Antiqua" w:eastAsia="DengXian" w:hAnsi="Book Antiqua" w:cs="Times New Roman"/>
          <w:i/>
          <w:kern w:val="2"/>
          <w:sz w:val="24"/>
          <w:szCs w:val="24"/>
          <w:lang w:eastAsia="zh-CN"/>
        </w:rPr>
        <w:t>J Pharm Sci</w:t>
      </w:r>
      <w:r w:rsidRPr="003D21C9">
        <w:rPr>
          <w:rFonts w:ascii="Book Antiqua" w:eastAsia="DengXian" w:hAnsi="Book Antiqua" w:cs="Times New Roman"/>
          <w:kern w:val="2"/>
          <w:sz w:val="24"/>
          <w:szCs w:val="24"/>
          <w:lang w:eastAsia="zh-CN"/>
        </w:rPr>
        <w:t xml:space="preserve"> 1983; </w:t>
      </w:r>
      <w:r w:rsidRPr="003D21C9">
        <w:rPr>
          <w:rFonts w:ascii="Book Antiqua" w:eastAsia="DengXian" w:hAnsi="Book Antiqua" w:cs="Times New Roman"/>
          <w:b/>
          <w:kern w:val="2"/>
          <w:sz w:val="24"/>
          <w:szCs w:val="24"/>
          <w:lang w:eastAsia="zh-CN"/>
        </w:rPr>
        <w:t>72</w:t>
      </w:r>
      <w:r w:rsidRPr="003D21C9">
        <w:rPr>
          <w:rFonts w:ascii="Book Antiqua" w:eastAsia="DengXian" w:hAnsi="Book Antiqua" w:cs="Times New Roman"/>
          <w:kern w:val="2"/>
          <w:sz w:val="24"/>
          <w:szCs w:val="24"/>
          <w:lang w:eastAsia="zh-CN"/>
        </w:rPr>
        <w:t>: 955-958 [PMID: 6688635 DOI: 10.1002/jps.2600720832]</w:t>
      </w:r>
    </w:p>
    <w:p w14:paraId="41A5F33C" w14:textId="71602051"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highlight w:val="yellow"/>
          <w:lang w:eastAsia="zh-CN"/>
        </w:rPr>
        <w:t>26 Tylenol (acetaminophen) professional product information. In: McNeil Consumer Healthcare. Fort Washington: PA, 2010</w:t>
      </w:r>
    </w:p>
    <w:p w14:paraId="16711978"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27 </w:t>
      </w:r>
      <w:r w:rsidRPr="003D21C9">
        <w:rPr>
          <w:rFonts w:ascii="Book Antiqua" w:eastAsia="DengXian" w:hAnsi="Book Antiqua" w:cs="Times New Roman"/>
          <w:b/>
          <w:kern w:val="2"/>
          <w:sz w:val="24"/>
          <w:szCs w:val="24"/>
          <w:lang w:eastAsia="zh-CN"/>
        </w:rPr>
        <w:t>Hodgman MJ</w:t>
      </w:r>
      <w:r w:rsidRPr="003D21C9">
        <w:rPr>
          <w:rFonts w:ascii="Book Antiqua" w:eastAsia="DengXian" w:hAnsi="Book Antiqua" w:cs="Times New Roman"/>
          <w:kern w:val="2"/>
          <w:sz w:val="24"/>
          <w:szCs w:val="24"/>
          <w:lang w:eastAsia="zh-CN"/>
        </w:rPr>
        <w:t xml:space="preserve">, Garrard AR. A review of acetaminophen poisoning. </w:t>
      </w:r>
      <w:proofErr w:type="spellStart"/>
      <w:r w:rsidRPr="003D21C9">
        <w:rPr>
          <w:rFonts w:ascii="Book Antiqua" w:eastAsia="DengXian" w:hAnsi="Book Antiqua" w:cs="Times New Roman"/>
          <w:i/>
          <w:kern w:val="2"/>
          <w:sz w:val="24"/>
          <w:szCs w:val="24"/>
          <w:lang w:eastAsia="zh-CN"/>
        </w:rPr>
        <w:t>Crit</w:t>
      </w:r>
      <w:proofErr w:type="spellEnd"/>
      <w:r w:rsidRPr="003D21C9">
        <w:rPr>
          <w:rFonts w:ascii="Book Antiqua" w:eastAsia="DengXian" w:hAnsi="Book Antiqua" w:cs="Times New Roman"/>
          <w:i/>
          <w:kern w:val="2"/>
          <w:sz w:val="24"/>
          <w:szCs w:val="24"/>
          <w:lang w:eastAsia="zh-CN"/>
        </w:rPr>
        <w:t xml:space="preserve"> Care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kern w:val="2"/>
          <w:sz w:val="24"/>
          <w:szCs w:val="24"/>
          <w:lang w:eastAsia="zh-CN"/>
        </w:rPr>
        <w:t xml:space="preserve"> 2012; </w:t>
      </w:r>
      <w:r w:rsidRPr="003D21C9">
        <w:rPr>
          <w:rFonts w:ascii="Book Antiqua" w:eastAsia="DengXian" w:hAnsi="Book Antiqua" w:cs="Times New Roman"/>
          <w:b/>
          <w:kern w:val="2"/>
          <w:sz w:val="24"/>
          <w:szCs w:val="24"/>
          <w:lang w:eastAsia="zh-CN"/>
        </w:rPr>
        <w:t>28</w:t>
      </w:r>
      <w:r w:rsidRPr="003D21C9">
        <w:rPr>
          <w:rFonts w:ascii="Book Antiqua" w:eastAsia="DengXian" w:hAnsi="Book Antiqua" w:cs="Times New Roman"/>
          <w:kern w:val="2"/>
          <w:sz w:val="24"/>
          <w:szCs w:val="24"/>
          <w:lang w:eastAsia="zh-CN"/>
        </w:rPr>
        <w:t>: 499-516 [PMID: 22998987 DOI: 10.1016/j.ccc.2012.07.006]</w:t>
      </w:r>
    </w:p>
    <w:p w14:paraId="0BEACDD0"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28 </w:t>
      </w:r>
      <w:r w:rsidRPr="003D21C9">
        <w:rPr>
          <w:rFonts w:ascii="Book Antiqua" w:eastAsia="DengXian" w:hAnsi="Book Antiqua" w:cs="Times New Roman"/>
          <w:b/>
          <w:kern w:val="2"/>
          <w:sz w:val="24"/>
          <w:szCs w:val="24"/>
          <w:lang w:eastAsia="zh-CN"/>
        </w:rPr>
        <w:t>Ramachandran A</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Jaeschke</w:t>
      </w:r>
      <w:proofErr w:type="spellEnd"/>
      <w:r w:rsidRPr="003D21C9">
        <w:rPr>
          <w:rFonts w:ascii="Book Antiqua" w:eastAsia="DengXian" w:hAnsi="Book Antiqua" w:cs="Times New Roman"/>
          <w:kern w:val="2"/>
          <w:sz w:val="24"/>
          <w:szCs w:val="24"/>
          <w:lang w:eastAsia="zh-CN"/>
        </w:rPr>
        <w:t xml:space="preserve"> H. Oxidative Stress and Acute Hepatic Injury. </w:t>
      </w:r>
      <w:proofErr w:type="spellStart"/>
      <w:r w:rsidRPr="003D21C9">
        <w:rPr>
          <w:rFonts w:ascii="Book Antiqua" w:eastAsia="DengXian" w:hAnsi="Book Antiqua" w:cs="Times New Roman"/>
          <w:i/>
          <w:kern w:val="2"/>
          <w:sz w:val="24"/>
          <w:szCs w:val="24"/>
          <w:lang w:eastAsia="zh-CN"/>
        </w:rPr>
        <w:t>Curr</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Opin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kern w:val="2"/>
          <w:sz w:val="24"/>
          <w:szCs w:val="24"/>
          <w:lang w:eastAsia="zh-CN"/>
        </w:rPr>
        <w:t xml:space="preserve"> 2018; </w:t>
      </w:r>
      <w:r w:rsidRPr="003D21C9">
        <w:rPr>
          <w:rFonts w:ascii="Book Antiqua" w:eastAsia="DengXian" w:hAnsi="Book Antiqua" w:cs="Times New Roman"/>
          <w:b/>
          <w:kern w:val="2"/>
          <w:sz w:val="24"/>
          <w:szCs w:val="24"/>
          <w:lang w:eastAsia="zh-CN"/>
        </w:rPr>
        <w:t>7</w:t>
      </w:r>
      <w:r w:rsidRPr="003D21C9">
        <w:rPr>
          <w:rFonts w:ascii="Book Antiqua" w:eastAsia="DengXian" w:hAnsi="Book Antiqua" w:cs="Times New Roman"/>
          <w:kern w:val="2"/>
          <w:sz w:val="24"/>
          <w:szCs w:val="24"/>
          <w:lang w:eastAsia="zh-CN"/>
        </w:rPr>
        <w:t>: 17-21 [PMID: 29399645 DOI: 10.1016/j.cotox.2017.10.011]</w:t>
      </w:r>
    </w:p>
    <w:p w14:paraId="49E66766"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29 </w:t>
      </w:r>
      <w:proofErr w:type="spellStart"/>
      <w:r w:rsidRPr="003D21C9">
        <w:rPr>
          <w:rFonts w:ascii="Book Antiqua" w:eastAsia="DengXian" w:hAnsi="Book Antiqua" w:cs="Times New Roman"/>
          <w:b/>
          <w:kern w:val="2"/>
          <w:sz w:val="24"/>
          <w:szCs w:val="24"/>
          <w:lang w:eastAsia="zh-CN"/>
        </w:rPr>
        <w:t>Tirmenstein</w:t>
      </w:r>
      <w:proofErr w:type="spellEnd"/>
      <w:r w:rsidRPr="003D21C9">
        <w:rPr>
          <w:rFonts w:ascii="Book Antiqua" w:eastAsia="DengXian" w:hAnsi="Book Antiqua" w:cs="Times New Roman"/>
          <w:b/>
          <w:kern w:val="2"/>
          <w:sz w:val="24"/>
          <w:szCs w:val="24"/>
          <w:lang w:eastAsia="zh-CN"/>
        </w:rPr>
        <w:t xml:space="preserve"> MA</w:t>
      </w:r>
      <w:r w:rsidRPr="003D21C9">
        <w:rPr>
          <w:rFonts w:ascii="Book Antiqua" w:eastAsia="DengXian" w:hAnsi="Book Antiqua" w:cs="Times New Roman"/>
          <w:kern w:val="2"/>
          <w:sz w:val="24"/>
          <w:szCs w:val="24"/>
          <w:lang w:eastAsia="zh-CN"/>
        </w:rPr>
        <w:t xml:space="preserve">, Nelson SD. Acetaminophen-induced oxidation of protein thiols. Contribution of impaired thiol-metabolizing enzymes and the breakdown of adenine nucleotides.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Biol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Chem</w:t>
      </w:r>
      <w:proofErr w:type="spellEnd"/>
      <w:r w:rsidRPr="003D21C9">
        <w:rPr>
          <w:rFonts w:ascii="Book Antiqua" w:eastAsia="DengXian" w:hAnsi="Book Antiqua" w:cs="Times New Roman"/>
          <w:kern w:val="2"/>
          <w:sz w:val="24"/>
          <w:szCs w:val="24"/>
          <w:lang w:eastAsia="zh-CN"/>
        </w:rPr>
        <w:t xml:space="preserve"> 1990; </w:t>
      </w:r>
      <w:r w:rsidRPr="003D21C9">
        <w:rPr>
          <w:rFonts w:ascii="Book Antiqua" w:eastAsia="DengXian" w:hAnsi="Book Antiqua" w:cs="Times New Roman"/>
          <w:b/>
          <w:kern w:val="2"/>
          <w:sz w:val="24"/>
          <w:szCs w:val="24"/>
          <w:lang w:eastAsia="zh-CN"/>
        </w:rPr>
        <w:t>265</w:t>
      </w:r>
      <w:r w:rsidRPr="003D21C9">
        <w:rPr>
          <w:rFonts w:ascii="Book Antiqua" w:eastAsia="DengXian" w:hAnsi="Book Antiqua" w:cs="Times New Roman"/>
          <w:kern w:val="2"/>
          <w:sz w:val="24"/>
          <w:szCs w:val="24"/>
          <w:lang w:eastAsia="zh-CN"/>
        </w:rPr>
        <w:t>: 3059-3065 [PMID: 2303440]</w:t>
      </w:r>
    </w:p>
    <w:p w14:paraId="27198ECB"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30 </w:t>
      </w:r>
      <w:proofErr w:type="spellStart"/>
      <w:r w:rsidRPr="003D21C9">
        <w:rPr>
          <w:rFonts w:ascii="Book Antiqua" w:eastAsia="DengXian" w:hAnsi="Book Antiqua" w:cs="Times New Roman"/>
          <w:b/>
          <w:kern w:val="2"/>
          <w:sz w:val="24"/>
          <w:szCs w:val="24"/>
          <w:lang w:eastAsia="zh-CN"/>
        </w:rPr>
        <w:t>Jaeschke</w:t>
      </w:r>
      <w:proofErr w:type="spellEnd"/>
      <w:r w:rsidRPr="003D21C9">
        <w:rPr>
          <w:rFonts w:ascii="Book Antiqua" w:eastAsia="DengXian" w:hAnsi="Book Antiqua" w:cs="Times New Roman"/>
          <w:b/>
          <w:kern w:val="2"/>
          <w:sz w:val="24"/>
          <w:szCs w:val="24"/>
          <w:lang w:eastAsia="zh-CN"/>
        </w:rPr>
        <w:t xml:space="preserve"> H</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Bajt</w:t>
      </w:r>
      <w:proofErr w:type="spellEnd"/>
      <w:r w:rsidRPr="003D21C9">
        <w:rPr>
          <w:rFonts w:ascii="Book Antiqua" w:eastAsia="DengXian" w:hAnsi="Book Antiqua" w:cs="Times New Roman"/>
          <w:kern w:val="2"/>
          <w:sz w:val="24"/>
          <w:szCs w:val="24"/>
          <w:lang w:eastAsia="zh-CN"/>
        </w:rPr>
        <w:t xml:space="preserve"> ML. Intracellular signaling mechanisms of acetaminophen-induced liver cell death.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Sci</w:t>
      </w:r>
      <w:r w:rsidRPr="003D21C9">
        <w:rPr>
          <w:rFonts w:ascii="Book Antiqua" w:eastAsia="DengXian" w:hAnsi="Book Antiqua" w:cs="Times New Roman"/>
          <w:kern w:val="2"/>
          <w:sz w:val="24"/>
          <w:szCs w:val="24"/>
          <w:lang w:eastAsia="zh-CN"/>
        </w:rPr>
        <w:t xml:space="preserve"> 2006; </w:t>
      </w:r>
      <w:r w:rsidRPr="003D21C9">
        <w:rPr>
          <w:rFonts w:ascii="Book Antiqua" w:eastAsia="DengXian" w:hAnsi="Book Antiqua" w:cs="Times New Roman"/>
          <w:b/>
          <w:kern w:val="2"/>
          <w:sz w:val="24"/>
          <w:szCs w:val="24"/>
          <w:lang w:eastAsia="zh-CN"/>
        </w:rPr>
        <w:t>89</w:t>
      </w:r>
      <w:r w:rsidRPr="003D21C9">
        <w:rPr>
          <w:rFonts w:ascii="Book Antiqua" w:eastAsia="DengXian" w:hAnsi="Book Antiqua" w:cs="Times New Roman"/>
          <w:kern w:val="2"/>
          <w:sz w:val="24"/>
          <w:szCs w:val="24"/>
          <w:lang w:eastAsia="zh-CN"/>
        </w:rPr>
        <w:t>: 31-41 [PMID: 16177235 DOI: 10.1093/</w:t>
      </w:r>
      <w:proofErr w:type="spellStart"/>
      <w:r w:rsidRPr="003D21C9">
        <w:rPr>
          <w:rFonts w:ascii="Book Antiqua" w:eastAsia="DengXian" w:hAnsi="Book Antiqua" w:cs="Times New Roman"/>
          <w:kern w:val="2"/>
          <w:sz w:val="24"/>
          <w:szCs w:val="24"/>
          <w:lang w:eastAsia="zh-CN"/>
        </w:rPr>
        <w:t>toxsci</w:t>
      </w:r>
      <w:proofErr w:type="spellEnd"/>
      <w:r w:rsidRPr="003D21C9">
        <w:rPr>
          <w:rFonts w:ascii="Book Antiqua" w:eastAsia="DengXian" w:hAnsi="Book Antiqua" w:cs="Times New Roman"/>
          <w:kern w:val="2"/>
          <w:sz w:val="24"/>
          <w:szCs w:val="24"/>
          <w:lang w:eastAsia="zh-CN"/>
        </w:rPr>
        <w:t>/kfi336]</w:t>
      </w:r>
    </w:p>
    <w:p w14:paraId="1A87DA50" w14:textId="76746978"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highlight w:val="yellow"/>
          <w:lang w:eastAsia="zh-CN"/>
        </w:rPr>
        <w:t xml:space="preserve">31 NHANES III Second Laboratory Data. U.S. Department of Health and Human Services, </w:t>
      </w:r>
      <w:r w:rsidRPr="003D21C9">
        <w:rPr>
          <w:rFonts w:ascii="Book Antiqua" w:eastAsia="DengXian" w:hAnsi="Book Antiqua" w:cs="Times New Roman"/>
          <w:bCs/>
          <w:kern w:val="2"/>
          <w:sz w:val="24"/>
          <w:szCs w:val="24"/>
          <w:highlight w:val="yellow"/>
          <w:lang w:eastAsia="zh-CN"/>
        </w:rPr>
        <w:t>1988-1994; Cen</w:t>
      </w:r>
      <w:r w:rsidRPr="003D21C9">
        <w:rPr>
          <w:rFonts w:ascii="Book Antiqua" w:eastAsia="DengXian" w:hAnsi="Book Antiqua" w:cs="Times New Roman"/>
          <w:kern w:val="2"/>
          <w:sz w:val="24"/>
          <w:szCs w:val="24"/>
          <w:highlight w:val="yellow"/>
          <w:lang w:eastAsia="zh-CN"/>
        </w:rPr>
        <w:t xml:space="preserve">ters for Disease Control and Prevention, 1998. In: </w:t>
      </w:r>
      <w:r w:rsidRPr="003D21C9">
        <w:rPr>
          <w:rFonts w:ascii="Book Antiqua" w:eastAsia="DengXian" w:hAnsi="Book Antiqua" w:cs="Times New Roman"/>
          <w:bCs/>
          <w:kern w:val="2"/>
          <w:sz w:val="24"/>
          <w:szCs w:val="24"/>
          <w:highlight w:val="yellow"/>
          <w:lang w:eastAsia="zh-CN"/>
        </w:rPr>
        <w:t>Third National Health and Nutrition Examination Survey</w:t>
      </w:r>
      <w:bookmarkStart w:id="43" w:name="_GoBack"/>
      <w:bookmarkEnd w:id="43"/>
    </w:p>
    <w:p w14:paraId="68CEFD5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32 </w:t>
      </w:r>
      <w:r w:rsidRPr="003D21C9">
        <w:rPr>
          <w:rFonts w:ascii="Book Antiqua" w:eastAsia="DengXian" w:hAnsi="Book Antiqua" w:cs="Times New Roman"/>
          <w:b/>
          <w:kern w:val="2"/>
          <w:sz w:val="24"/>
          <w:szCs w:val="24"/>
          <w:lang w:eastAsia="zh-CN"/>
        </w:rPr>
        <w:t>Lee WM</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Stravitz</w:t>
      </w:r>
      <w:proofErr w:type="spellEnd"/>
      <w:r w:rsidRPr="003D21C9">
        <w:rPr>
          <w:rFonts w:ascii="Book Antiqua" w:eastAsia="DengXian" w:hAnsi="Book Antiqua" w:cs="Times New Roman"/>
          <w:kern w:val="2"/>
          <w:sz w:val="24"/>
          <w:szCs w:val="24"/>
          <w:lang w:eastAsia="zh-CN"/>
        </w:rPr>
        <w:t xml:space="preserve"> RT, Larson AM. Introduction to the revised American Association for the Study of Liver Diseases Position Paper on acute liver failure 2011. </w:t>
      </w:r>
      <w:r w:rsidRPr="003D21C9">
        <w:rPr>
          <w:rFonts w:ascii="Book Antiqua" w:eastAsia="DengXian" w:hAnsi="Book Antiqua" w:cs="Times New Roman"/>
          <w:i/>
          <w:kern w:val="2"/>
          <w:sz w:val="24"/>
          <w:szCs w:val="24"/>
          <w:lang w:eastAsia="zh-CN"/>
        </w:rPr>
        <w:t>Hepatology</w:t>
      </w:r>
      <w:r w:rsidRPr="003D21C9">
        <w:rPr>
          <w:rFonts w:ascii="Book Antiqua" w:eastAsia="DengXian" w:hAnsi="Book Antiqua" w:cs="Times New Roman"/>
          <w:kern w:val="2"/>
          <w:sz w:val="24"/>
          <w:szCs w:val="24"/>
          <w:lang w:eastAsia="zh-CN"/>
        </w:rPr>
        <w:t xml:space="preserve"> 2012; </w:t>
      </w:r>
      <w:r w:rsidRPr="003D21C9">
        <w:rPr>
          <w:rFonts w:ascii="Book Antiqua" w:eastAsia="DengXian" w:hAnsi="Book Antiqua" w:cs="Times New Roman"/>
          <w:b/>
          <w:kern w:val="2"/>
          <w:sz w:val="24"/>
          <w:szCs w:val="24"/>
          <w:lang w:eastAsia="zh-CN"/>
        </w:rPr>
        <w:t>55</w:t>
      </w:r>
      <w:r w:rsidRPr="003D21C9">
        <w:rPr>
          <w:rFonts w:ascii="Book Antiqua" w:eastAsia="DengXian" w:hAnsi="Book Antiqua" w:cs="Times New Roman"/>
          <w:kern w:val="2"/>
          <w:sz w:val="24"/>
          <w:szCs w:val="24"/>
          <w:lang w:eastAsia="zh-CN"/>
        </w:rPr>
        <w:t>: 965-967 [PMID: 22213561 DOI: 10.1002/hep.25551]</w:t>
      </w:r>
    </w:p>
    <w:p w14:paraId="67DAAB81"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33 </w:t>
      </w:r>
      <w:r w:rsidRPr="003D21C9">
        <w:rPr>
          <w:rFonts w:ascii="Book Antiqua" w:eastAsia="DengXian" w:hAnsi="Book Antiqua" w:cs="Times New Roman"/>
          <w:b/>
          <w:kern w:val="2"/>
          <w:sz w:val="24"/>
          <w:szCs w:val="24"/>
          <w:lang w:eastAsia="zh-CN"/>
        </w:rPr>
        <w:t>Chun LJ</w:t>
      </w:r>
      <w:r w:rsidRPr="003D21C9">
        <w:rPr>
          <w:rFonts w:ascii="Book Antiqua" w:eastAsia="DengXian" w:hAnsi="Book Antiqua" w:cs="Times New Roman"/>
          <w:kern w:val="2"/>
          <w:sz w:val="24"/>
          <w:szCs w:val="24"/>
          <w:lang w:eastAsia="zh-CN"/>
        </w:rPr>
        <w:t xml:space="preserve">, Tong MJ, </w:t>
      </w:r>
      <w:proofErr w:type="spellStart"/>
      <w:r w:rsidRPr="003D21C9">
        <w:rPr>
          <w:rFonts w:ascii="Book Antiqua" w:eastAsia="DengXian" w:hAnsi="Book Antiqua" w:cs="Times New Roman"/>
          <w:kern w:val="2"/>
          <w:sz w:val="24"/>
          <w:szCs w:val="24"/>
          <w:lang w:eastAsia="zh-CN"/>
        </w:rPr>
        <w:t>Busuttil</w:t>
      </w:r>
      <w:proofErr w:type="spellEnd"/>
      <w:r w:rsidRPr="003D21C9">
        <w:rPr>
          <w:rFonts w:ascii="Book Antiqua" w:eastAsia="DengXian" w:hAnsi="Book Antiqua" w:cs="Times New Roman"/>
          <w:kern w:val="2"/>
          <w:sz w:val="24"/>
          <w:szCs w:val="24"/>
          <w:lang w:eastAsia="zh-CN"/>
        </w:rPr>
        <w:t xml:space="preserve"> RW, Hiatt JR. Acetaminophen hepatotoxicity and acute </w:t>
      </w:r>
      <w:r w:rsidRPr="003D21C9">
        <w:rPr>
          <w:rFonts w:ascii="Book Antiqua" w:eastAsia="DengXian" w:hAnsi="Book Antiqua" w:cs="Times New Roman"/>
          <w:kern w:val="2"/>
          <w:sz w:val="24"/>
          <w:szCs w:val="24"/>
          <w:lang w:eastAsia="zh-CN"/>
        </w:rPr>
        <w:lastRenderedPageBreak/>
        <w:t xml:space="preserve">liver failure.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Gastroenterol</w:t>
      </w:r>
      <w:r w:rsidRPr="003D21C9">
        <w:rPr>
          <w:rFonts w:ascii="Book Antiqua" w:eastAsia="DengXian" w:hAnsi="Book Antiqua" w:cs="Times New Roman"/>
          <w:kern w:val="2"/>
          <w:sz w:val="24"/>
          <w:szCs w:val="24"/>
          <w:lang w:eastAsia="zh-CN"/>
        </w:rPr>
        <w:t xml:space="preserve"> 2009; </w:t>
      </w:r>
      <w:r w:rsidRPr="003D21C9">
        <w:rPr>
          <w:rFonts w:ascii="Book Antiqua" w:eastAsia="DengXian" w:hAnsi="Book Antiqua" w:cs="Times New Roman"/>
          <w:b/>
          <w:kern w:val="2"/>
          <w:sz w:val="24"/>
          <w:szCs w:val="24"/>
          <w:lang w:eastAsia="zh-CN"/>
        </w:rPr>
        <w:t>43</w:t>
      </w:r>
      <w:r w:rsidRPr="003D21C9">
        <w:rPr>
          <w:rFonts w:ascii="Book Antiqua" w:eastAsia="DengXian" w:hAnsi="Book Antiqua" w:cs="Times New Roman"/>
          <w:kern w:val="2"/>
          <w:sz w:val="24"/>
          <w:szCs w:val="24"/>
          <w:lang w:eastAsia="zh-CN"/>
        </w:rPr>
        <w:t>: 342-349 [PMID: 19169150 DOI: 10.1097/MCG.0b013e31818a3854]</w:t>
      </w:r>
    </w:p>
    <w:p w14:paraId="4AF2621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34 </w:t>
      </w:r>
      <w:r w:rsidRPr="003D21C9">
        <w:rPr>
          <w:rFonts w:ascii="Book Antiqua" w:eastAsia="DengXian" w:hAnsi="Book Antiqua" w:cs="Times New Roman"/>
          <w:b/>
          <w:kern w:val="2"/>
          <w:sz w:val="24"/>
          <w:szCs w:val="24"/>
          <w:lang w:eastAsia="zh-CN"/>
        </w:rPr>
        <w:t>Schilling A</w:t>
      </w:r>
      <w:r w:rsidRPr="003D21C9">
        <w:rPr>
          <w:rFonts w:ascii="Book Antiqua" w:eastAsia="DengXian" w:hAnsi="Book Antiqua" w:cs="Times New Roman"/>
          <w:kern w:val="2"/>
          <w:sz w:val="24"/>
          <w:szCs w:val="24"/>
          <w:lang w:eastAsia="zh-CN"/>
        </w:rPr>
        <w:t xml:space="preserve">, Corey R, Leonard M, </w:t>
      </w:r>
      <w:proofErr w:type="spellStart"/>
      <w:r w:rsidRPr="003D21C9">
        <w:rPr>
          <w:rFonts w:ascii="Book Antiqua" w:eastAsia="DengXian" w:hAnsi="Book Antiqua" w:cs="Times New Roman"/>
          <w:kern w:val="2"/>
          <w:sz w:val="24"/>
          <w:szCs w:val="24"/>
          <w:lang w:eastAsia="zh-CN"/>
        </w:rPr>
        <w:t>Eghtesad</w:t>
      </w:r>
      <w:proofErr w:type="spellEnd"/>
      <w:r w:rsidRPr="003D21C9">
        <w:rPr>
          <w:rFonts w:ascii="Book Antiqua" w:eastAsia="DengXian" w:hAnsi="Book Antiqua" w:cs="Times New Roman"/>
          <w:kern w:val="2"/>
          <w:sz w:val="24"/>
          <w:szCs w:val="24"/>
          <w:lang w:eastAsia="zh-CN"/>
        </w:rPr>
        <w:t xml:space="preserve"> B. Acetaminophen: old drug, new warnings. </w:t>
      </w:r>
      <w:r w:rsidRPr="003D21C9">
        <w:rPr>
          <w:rFonts w:ascii="Book Antiqua" w:eastAsia="DengXian" w:hAnsi="Book Antiqua" w:cs="Times New Roman"/>
          <w:i/>
          <w:kern w:val="2"/>
          <w:sz w:val="24"/>
          <w:szCs w:val="24"/>
          <w:lang w:eastAsia="zh-CN"/>
        </w:rPr>
        <w:t xml:space="preserve">Cleve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J Med</w:t>
      </w:r>
      <w:r w:rsidRPr="003D21C9">
        <w:rPr>
          <w:rFonts w:ascii="Book Antiqua" w:eastAsia="DengXian" w:hAnsi="Book Antiqua" w:cs="Times New Roman"/>
          <w:kern w:val="2"/>
          <w:sz w:val="24"/>
          <w:szCs w:val="24"/>
          <w:lang w:eastAsia="zh-CN"/>
        </w:rPr>
        <w:t xml:space="preserve"> 2010; </w:t>
      </w:r>
      <w:r w:rsidRPr="003D21C9">
        <w:rPr>
          <w:rFonts w:ascii="Book Antiqua" w:eastAsia="DengXian" w:hAnsi="Book Antiqua" w:cs="Times New Roman"/>
          <w:b/>
          <w:kern w:val="2"/>
          <w:sz w:val="24"/>
          <w:szCs w:val="24"/>
          <w:lang w:eastAsia="zh-CN"/>
        </w:rPr>
        <w:t>77</w:t>
      </w:r>
      <w:r w:rsidRPr="003D21C9">
        <w:rPr>
          <w:rFonts w:ascii="Book Antiqua" w:eastAsia="DengXian" w:hAnsi="Book Antiqua" w:cs="Times New Roman"/>
          <w:kern w:val="2"/>
          <w:sz w:val="24"/>
          <w:szCs w:val="24"/>
          <w:lang w:eastAsia="zh-CN"/>
        </w:rPr>
        <w:t>: 19-27 [PMID: 20048026 DOI: 10.3949/ccjm.77a.09084]</w:t>
      </w:r>
    </w:p>
    <w:p w14:paraId="4FA9A0E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35 </w:t>
      </w:r>
      <w:proofErr w:type="spellStart"/>
      <w:r w:rsidRPr="003D21C9">
        <w:rPr>
          <w:rFonts w:ascii="Book Antiqua" w:eastAsia="DengXian" w:hAnsi="Book Antiqua" w:cs="Times New Roman"/>
          <w:b/>
          <w:kern w:val="2"/>
          <w:sz w:val="24"/>
          <w:szCs w:val="24"/>
          <w:lang w:eastAsia="zh-CN"/>
        </w:rPr>
        <w:t>Kwo</w:t>
      </w:r>
      <w:proofErr w:type="spellEnd"/>
      <w:r w:rsidRPr="003D21C9">
        <w:rPr>
          <w:rFonts w:ascii="Book Antiqua" w:eastAsia="DengXian" w:hAnsi="Book Antiqua" w:cs="Times New Roman"/>
          <w:b/>
          <w:kern w:val="2"/>
          <w:sz w:val="24"/>
          <w:szCs w:val="24"/>
          <w:lang w:eastAsia="zh-CN"/>
        </w:rPr>
        <w:t xml:space="preserve"> PY</w:t>
      </w:r>
      <w:r w:rsidRPr="003D21C9">
        <w:rPr>
          <w:rFonts w:ascii="Book Antiqua" w:eastAsia="DengXian" w:hAnsi="Book Antiqua" w:cs="Times New Roman"/>
          <w:kern w:val="2"/>
          <w:sz w:val="24"/>
          <w:szCs w:val="24"/>
          <w:lang w:eastAsia="zh-CN"/>
        </w:rPr>
        <w:t xml:space="preserve">, Cohen SM, Lim JK. ACG Clinical Guideline: Evaluation of Abnormal Liver Chemistries. </w:t>
      </w:r>
      <w:r w:rsidRPr="003D21C9">
        <w:rPr>
          <w:rFonts w:ascii="Book Antiqua" w:eastAsia="DengXian" w:hAnsi="Book Antiqua" w:cs="Times New Roman"/>
          <w:i/>
          <w:kern w:val="2"/>
          <w:sz w:val="24"/>
          <w:szCs w:val="24"/>
          <w:lang w:eastAsia="zh-CN"/>
        </w:rPr>
        <w:t>Am J Gastroenterol</w:t>
      </w:r>
      <w:r w:rsidRPr="003D21C9">
        <w:rPr>
          <w:rFonts w:ascii="Book Antiqua" w:eastAsia="DengXian" w:hAnsi="Book Antiqua" w:cs="Times New Roman"/>
          <w:kern w:val="2"/>
          <w:sz w:val="24"/>
          <w:szCs w:val="24"/>
          <w:lang w:eastAsia="zh-CN"/>
        </w:rPr>
        <w:t xml:space="preserve"> 2017; </w:t>
      </w:r>
      <w:r w:rsidRPr="003D21C9">
        <w:rPr>
          <w:rFonts w:ascii="Book Antiqua" w:eastAsia="DengXian" w:hAnsi="Book Antiqua" w:cs="Times New Roman"/>
          <w:b/>
          <w:kern w:val="2"/>
          <w:sz w:val="24"/>
          <w:szCs w:val="24"/>
          <w:lang w:eastAsia="zh-CN"/>
        </w:rPr>
        <w:t>112</w:t>
      </w:r>
      <w:r w:rsidRPr="003D21C9">
        <w:rPr>
          <w:rFonts w:ascii="Book Antiqua" w:eastAsia="DengXian" w:hAnsi="Book Antiqua" w:cs="Times New Roman"/>
          <w:kern w:val="2"/>
          <w:sz w:val="24"/>
          <w:szCs w:val="24"/>
          <w:lang w:eastAsia="zh-CN"/>
        </w:rPr>
        <w:t>: 18-35 [PMID: 27995906 DOI: 10.1038/ajg.2016.517]</w:t>
      </w:r>
    </w:p>
    <w:p w14:paraId="398DF577"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36 </w:t>
      </w:r>
      <w:r w:rsidRPr="003D21C9">
        <w:rPr>
          <w:rFonts w:ascii="Book Antiqua" w:eastAsia="DengXian" w:hAnsi="Book Antiqua" w:cs="Times New Roman"/>
          <w:b/>
          <w:kern w:val="2"/>
          <w:sz w:val="24"/>
          <w:szCs w:val="24"/>
          <w:lang w:eastAsia="zh-CN"/>
        </w:rPr>
        <w:t>O'Grady JG</w:t>
      </w:r>
      <w:r w:rsidRPr="003D21C9">
        <w:rPr>
          <w:rFonts w:ascii="Book Antiqua" w:eastAsia="DengXian" w:hAnsi="Book Antiqua" w:cs="Times New Roman"/>
          <w:kern w:val="2"/>
          <w:sz w:val="24"/>
          <w:szCs w:val="24"/>
          <w:lang w:eastAsia="zh-CN"/>
        </w:rPr>
        <w:t xml:space="preserve">, Alexander GJ, </w:t>
      </w:r>
      <w:proofErr w:type="spellStart"/>
      <w:r w:rsidRPr="003D21C9">
        <w:rPr>
          <w:rFonts w:ascii="Book Antiqua" w:eastAsia="DengXian" w:hAnsi="Book Antiqua" w:cs="Times New Roman"/>
          <w:kern w:val="2"/>
          <w:sz w:val="24"/>
          <w:szCs w:val="24"/>
          <w:lang w:eastAsia="zh-CN"/>
        </w:rPr>
        <w:t>Hayllar</w:t>
      </w:r>
      <w:proofErr w:type="spellEnd"/>
      <w:r w:rsidRPr="003D21C9">
        <w:rPr>
          <w:rFonts w:ascii="Book Antiqua" w:eastAsia="DengXian" w:hAnsi="Book Antiqua" w:cs="Times New Roman"/>
          <w:kern w:val="2"/>
          <w:sz w:val="24"/>
          <w:szCs w:val="24"/>
          <w:lang w:eastAsia="zh-CN"/>
        </w:rPr>
        <w:t xml:space="preserve"> KM, Williams R. Early indicators of prognosis in fulminant hepatic failure. </w:t>
      </w:r>
      <w:r w:rsidRPr="003D21C9">
        <w:rPr>
          <w:rFonts w:ascii="Book Antiqua" w:eastAsia="DengXian" w:hAnsi="Book Antiqua" w:cs="Times New Roman"/>
          <w:i/>
          <w:kern w:val="2"/>
          <w:sz w:val="24"/>
          <w:szCs w:val="24"/>
          <w:lang w:eastAsia="zh-CN"/>
        </w:rPr>
        <w:t>Gastroenterology</w:t>
      </w:r>
      <w:r w:rsidRPr="003D21C9">
        <w:rPr>
          <w:rFonts w:ascii="Book Antiqua" w:eastAsia="DengXian" w:hAnsi="Book Antiqua" w:cs="Times New Roman"/>
          <w:kern w:val="2"/>
          <w:sz w:val="24"/>
          <w:szCs w:val="24"/>
          <w:lang w:eastAsia="zh-CN"/>
        </w:rPr>
        <w:t xml:space="preserve"> 1989; </w:t>
      </w:r>
      <w:r w:rsidRPr="003D21C9">
        <w:rPr>
          <w:rFonts w:ascii="Book Antiqua" w:eastAsia="DengXian" w:hAnsi="Book Antiqua" w:cs="Times New Roman"/>
          <w:b/>
          <w:kern w:val="2"/>
          <w:sz w:val="24"/>
          <w:szCs w:val="24"/>
          <w:lang w:eastAsia="zh-CN"/>
        </w:rPr>
        <w:t>97</w:t>
      </w:r>
      <w:r w:rsidRPr="003D21C9">
        <w:rPr>
          <w:rFonts w:ascii="Book Antiqua" w:eastAsia="DengXian" w:hAnsi="Book Antiqua" w:cs="Times New Roman"/>
          <w:kern w:val="2"/>
          <w:sz w:val="24"/>
          <w:szCs w:val="24"/>
          <w:lang w:eastAsia="zh-CN"/>
        </w:rPr>
        <w:t>: 439-445 [PMID: 2490426 DOI: 10.1016/0016-5085(89)90081-4]</w:t>
      </w:r>
    </w:p>
    <w:p w14:paraId="160E974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37 </w:t>
      </w:r>
      <w:r w:rsidRPr="003D21C9">
        <w:rPr>
          <w:rFonts w:ascii="Book Antiqua" w:eastAsia="DengXian" w:hAnsi="Book Antiqua" w:cs="Times New Roman"/>
          <w:b/>
          <w:kern w:val="2"/>
          <w:sz w:val="24"/>
          <w:szCs w:val="24"/>
          <w:lang w:eastAsia="zh-CN"/>
        </w:rPr>
        <w:t>Flamm SL</w:t>
      </w:r>
      <w:r w:rsidRPr="003D21C9">
        <w:rPr>
          <w:rFonts w:ascii="Book Antiqua" w:eastAsia="DengXian" w:hAnsi="Book Antiqua" w:cs="Times New Roman"/>
          <w:kern w:val="2"/>
          <w:sz w:val="24"/>
          <w:szCs w:val="24"/>
          <w:lang w:eastAsia="zh-CN"/>
        </w:rPr>
        <w:t>, Yang YX, Singh S, Falck-</w:t>
      </w:r>
      <w:proofErr w:type="spellStart"/>
      <w:r w:rsidRPr="003D21C9">
        <w:rPr>
          <w:rFonts w:ascii="Book Antiqua" w:eastAsia="DengXian" w:hAnsi="Book Antiqua" w:cs="Times New Roman"/>
          <w:kern w:val="2"/>
          <w:sz w:val="24"/>
          <w:szCs w:val="24"/>
          <w:lang w:eastAsia="zh-CN"/>
        </w:rPr>
        <w:t>Ytter</w:t>
      </w:r>
      <w:proofErr w:type="spellEnd"/>
      <w:r w:rsidRPr="003D21C9">
        <w:rPr>
          <w:rFonts w:ascii="Book Antiqua" w:eastAsia="DengXian" w:hAnsi="Book Antiqua" w:cs="Times New Roman"/>
          <w:kern w:val="2"/>
          <w:sz w:val="24"/>
          <w:szCs w:val="24"/>
          <w:lang w:eastAsia="zh-CN"/>
        </w:rPr>
        <w:t xml:space="preserve"> YT; AGA Institute Clinical Guidelines Committee. American Gastroenterological Association Institute Guidelines for the Diagnosis and Management of Acute Liver Failure. </w:t>
      </w:r>
      <w:r w:rsidRPr="003D21C9">
        <w:rPr>
          <w:rFonts w:ascii="Book Antiqua" w:eastAsia="DengXian" w:hAnsi="Book Antiqua" w:cs="Times New Roman"/>
          <w:i/>
          <w:kern w:val="2"/>
          <w:sz w:val="24"/>
          <w:szCs w:val="24"/>
          <w:lang w:eastAsia="zh-CN"/>
        </w:rPr>
        <w:t>Gastroenterology</w:t>
      </w:r>
      <w:r w:rsidRPr="003D21C9">
        <w:rPr>
          <w:rFonts w:ascii="Book Antiqua" w:eastAsia="DengXian" w:hAnsi="Book Antiqua" w:cs="Times New Roman"/>
          <w:kern w:val="2"/>
          <w:sz w:val="24"/>
          <w:szCs w:val="24"/>
          <w:lang w:eastAsia="zh-CN"/>
        </w:rPr>
        <w:t xml:space="preserve"> 2017; </w:t>
      </w:r>
      <w:r w:rsidRPr="003D21C9">
        <w:rPr>
          <w:rFonts w:ascii="Book Antiqua" w:eastAsia="DengXian" w:hAnsi="Book Antiqua" w:cs="Times New Roman"/>
          <w:b/>
          <w:kern w:val="2"/>
          <w:sz w:val="24"/>
          <w:szCs w:val="24"/>
          <w:lang w:eastAsia="zh-CN"/>
        </w:rPr>
        <w:t>152</w:t>
      </w:r>
      <w:r w:rsidRPr="003D21C9">
        <w:rPr>
          <w:rFonts w:ascii="Book Antiqua" w:eastAsia="DengXian" w:hAnsi="Book Antiqua" w:cs="Times New Roman"/>
          <w:kern w:val="2"/>
          <w:sz w:val="24"/>
          <w:szCs w:val="24"/>
          <w:lang w:eastAsia="zh-CN"/>
        </w:rPr>
        <w:t>: 644-647 [PMID: 28056348 DOI: 10.1053/j.gastro.2016.12.026]</w:t>
      </w:r>
    </w:p>
    <w:p w14:paraId="48CDFF04"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38 </w:t>
      </w:r>
      <w:r w:rsidRPr="003D21C9">
        <w:rPr>
          <w:rFonts w:ascii="Book Antiqua" w:eastAsia="DengXian" w:hAnsi="Book Antiqua" w:cs="Times New Roman"/>
          <w:b/>
          <w:kern w:val="2"/>
          <w:sz w:val="24"/>
          <w:szCs w:val="24"/>
          <w:lang w:eastAsia="zh-CN"/>
        </w:rPr>
        <w:t>Liu ZX</w:t>
      </w:r>
      <w:r w:rsidRPr="003D21C9">
        <w:rPr>
          <w:rFonts w:ascii="Book Antiqua" w:eastAsia="DengXian" w:hAnsi="Book Antiqua" w:cs="Times New Roman"/>
          <w:kern w:val="2"/>
          <w:sz w:val="24"/>
          <w:szCs w:val="24"/>
          <w:lang w:eastAsia="zh-CN"/>
        </w:rPr>
        <w:t xml:space="preserve">, Govindarajan S, </w:t>
      </w:r>
      <w:proofErr w:type="spellStart"/>
      <w:r w:rsidRPr="003D21C9">
        <w:rPr>
          <w:rFonts w:ascii="Book Antiqua" w:eastAsia="DengXian" w:hAnsi="Book Antiqua" w:cs="Times New Roman"/>
          <w:kern w:val="2"/>
          <w:sz w:val="24"/>
          <w:szCs w:val="24"/>
          <w:lang w:eastAsia="zh-CN"/>
        </w:rPr>
        <w:t>Kaplowitz</w:t>
      </w:r>
      <w:proofErr w:type="spellEnd"/>
      <w:r w:rsidRPr="003D21C9">
        <w:rPr>
          <w:rFonts w:ascii="Book Antiqua" w:eastAsia="DengXian" w:hAnsi="Book Antiqua" w:cs="Times New Roman"/>
          <w:kern w:val="2"/>
          <w:sz w:val="24"/>
          <w:szCs w:val="24"/>
          <w:lang w:eastAsia="zh-CN"/>
        </w:rPr>
        <w:t xml:space="preserve"> N. Innate immune system plays a critical role in determining the progression and severity of acetaminophen hepatotoxicity. </w:t>
      </w:r>
      <w:r w:rsidRPr="003D21C9">
        <w:rPr>
          <w:rFonts w:ascii="Book Antiqua" w:eastAsia="DengXian" w:hAnsi="Book Antiqua" w:cs="Times New Roman"/>
          <w:i/>
          <w:kern w:val="2"/>
          <w:sz w:val="24"/>
          <w:szCs w:val="24"/>
          <w:lang w:eastAsia="zh-CN"/>
        </w:rPr>
        <w:t>Gastroenterology</w:t>
      </w:r>
      <w:r w:rsidRPr="003D21C9">
        <w:rPr>
          <w:rFonts w:ascii="Book Antiqua" w:eastAsia="DengXian" w:hAnsi="Book Antiqua" w:cs="Times New Roman"/>
          <w:kern w:val="2"/>
          <w:sz w:val="24"/>
          <w:szCs w:val="24"/>
          <w:lang w:eastAsia="zh-CN"/>
        </w:rPr>
        <w:t xml:space="preserve"> 2004; </w:t>
      </w:r>
      <w:r w:rsidRPr="003D21C9">
        <w:rPr>
          <w:rFonts w:ascii="Book Antiqua" w:eastAsia="DengXian" w:hAnsi="Book Antiqua" w:cs="Times New Roman"/>
          <w:b/>
          <w:kern w:val="2"/>
          <w:sz w:val="24"/>
          <w:szCs w:val="24"/>
          <w:lang w:eastAsia="zh-CN"/>
        </w:rPr>
        <w:t>127</w:t>
      </w:r>
      <w:r w:rsidRPr="003D21C9">
        <w:rPr>
          <w:rFonts w:ascii="Book Antiqua" w:eastAsia="DengXian" w:hAnsi="Book Antiqua" w:cs="Times New Roman"/>
          <w:kern w:val="2"/>
          <w:sz w:val="24"/>
          <w:szCs w:val="24"/>
          <w:lang w:eastAsia="zh-CN"/>
        </w:rPr>
        <w:t>: 1760-1774 [PMID: 15578514 DOI: 10.1053/j.gastro.2004.08.053]</w:t>
      </w:r>
    </w:p>
    <w:p w14:paraId="21BD2B3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39 </w:t>
      </w:r>
      <w:proofErr w:type="spellStart"/>
      <w:r w:rsidRPr="003D21C9">
        <w:rPr>
          <w:rFonts w:ascii="Book Antiqua" w:eastAsia="DengXian" w:hAnsi="Book Antiqua" w:cs="Times New Roman"/>
          <w:b/>
          <w:kern w:val="2"/>
          <w:sz w:val="24"/>
          <w:szCs w:val="24"/>
          <w:lang w:eastAsia="zh-CN"/>
        </w:rPr>
        <w:t>Xie</w:t>
      </w:r>
      <w:proofErr w:type="spellEnd"/>
      <w:r w:rsidRPr="003D21C9">
        <w:rPr>
          <w:rFonts w:ascii="Book Antiqua" w:eastAsia="DengXian" w:hAnsi="Book Antiqua" w:cs="Times New Roman"/>
          <w:b/>
          <w:kern w:val="2"/>
          <w:sz w:val="24"/>
          <w:szCs w:val="24"/>
          <w:lang w:eastAsia="zh-CN"/>
        </w:rPr>
        <w:t xml:space="preserve"> Y</w:t>
      </w:r>
      <w:r w:rsidRPr="003D21C9">
        <w:rPr>
          <w:rFonts w:ascii="Book Antiqua" w:eastAsia="DengXian" w:hAnsi="Book Antiqua" w:cs="Times New Roman"/>
          <w:kern w:val="2"/>
          <w:sz w:val="24"/>
          <w:szCs w:val="24"/>
          <w:lang w:eastAsia="zh-CN"/>
        </w:rPr>
        <w:t xml:space="preserve">, McGill MR, </w:t>
      </w:r>
      <w:proofErr w:type="spellStart"/>
      <w:r w:rsidRPr="003D21C9">
        <w:rPr>
          <w:rFonts w:ascii="Book Antiqua" w:eastAsia="DengXian" w:hAnsi="Book Antiqua" w:cs="Times New Roman"/>
          <w:kern w:val="2"/>
          <w:sz w:val="24"/>
          <w:szCs w:val="24"/>
          <w:lang w:eastAsia="zh-CN"/>
        </w:rPr>
        <w:t>Dorko</w:t>
      </w:r>
      <w:proofErr w:type="spellEnd"/>
      <w:r w:rsidRPr="003D21C9">
        <w:rPr>
          <w:rFonts w:ascii="Book Antiqua" w:eastAsia="DengXian" w:hAnsi="Book Antiqua" w:cs="Times New Roman"/>
          <w:kern w:val="2"/>
          <w:sz w:val="24"/>
          <w:szCs w:val="24"/>
          <w:lang w:eastAsia="zh-CN"/>
        </w:rPr>
        <w:t xml:space="preserve"> K, </w:t>
      </w:r>
      <w:proofErr w:type="spellStart"/>
      <w:r w:rsidRPr="003D21C9">
        <w:rPr>
          <w:rFonts w:ascii="Book Antiqua" w:eastAsia="DengXian" w:hAnsi="Book Antiqua" w:cs="Times New Roman"/>
          <w:kern w:val="2"/>
          <w:sz w:val="24"/>
          <w:szCs w:val="24"/>
          <w:lang w:eastAsia="zh-CN"/>
        </w:rPr>
        <w:t>Kumer</w:t>
      </w:r>
      <w:proofErr w:type="spellEnd"/>
      <w:r w:rsidRPr="003D21C9">
        <w:rPr>
          <w:rFonts w:ascii="Book Antiqua" w:eastAsia="DengXian" w:hAnsi="Book Antiqua" w:cs="Times New Roman"/>
          <w:kern w:val="2"/>
          <w:sz w:val="24"/>
          <w:szCs w:val="24"/>
          <w:lang w:eastAsia="zh-CN"/>
        </w:rPr>
        <w:t xml:space="preserve"> SC, Schmitt TM, Forster J, </w:t>
      </w:r>
      <w:proofErr w:type="spellStart"/>
      <w:r w:rsidRPr="003D21C9">
        <w:rPr>
          <w:rFonts w:ascii="Book Antiqua" w:eastAsia="DengXian" w:hAnsi="Book Antiqua" w:cs="Times New Roman"/>
          <w:kern w:val="2"/>
          <w:sz w:val="24"/>
          <w:szCs w:val="24"/>
          <w:lang w:eastAsia="zh-CN"/>
        </w:rPr>
        <w:t>Jaeschke</w:t>
      </w:r>
      <w:proofErr w:type="spellEnd"/>
      <w:r w:rsidRPr="003D21C9">
        <w:rPr>
          <w:rFonts w:ascii="Book Antiqua" w:eastAsia="DengXian" w:hAnsi="Book Antiqua" w:cs="Times New Roman"/>
          <w:kern w:val="2"/>
          <w:sz w:val="24"/>
          <w:szCs w:val="24"/>
          <w:lang w:eastAsia="zh-CN"/>
        </w:rPr>
        <w:t xml:space="preserve"> H. Mechanisms of acetaminophen-induced cell death in primary human hepatocytes.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Appl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Pharmacol</w:t>
      </w:r>
      <w:proofErr w:type="spellEnd"/>
      <w:r w:rsidRPr="003D21C9">
        <w:rPr>
          <w:rFonts w:ascii="Book Antiqua" w:eastAsia="DengXian" w:hAnsi="Book Antiqua" w:cs="Times New Roman"/>
          <w:kern w:val="2"/>
          <w:sz w:val="24"/>
          <w:szCs w:val="24"/>
          <w:lang w:eastAsia="zh-CN"/>
        </w:rPr>
        <w:t xml:space="preserve"> 2014; </w:t>
      </w:r>
      <w:r w:rsidRPr="003D21C9">
        <w:rPr>
          <w:rFonts w:ascii="Book Antiqua" w:eastAsia="DengXian" w:hAnsi="Book Antiqua" w:cs="Times New Roman"/>
          <w:b/>
          <w:kern w:val="2"/>
          <w:sz w:val="24"/>
          <w:szCs w:val="24"/>
          <w:lang w:eastAsia="zh-CN"/>
        </w:rPr>
        <w:t>279</w:t>
      </w:r>
      <w:r w:rsidRPr="003D21C9">
        <w:rPr>
          <w:rFonts w:ascii="Book Antiqua" w:eastAsia="DengXian" w:hAnsi="Book Antiqua" w:cs="Times New Roman"/>
          <w:kern w:val="2"/>
          <w:sz w:val="24"/>
          <w:szCs w:val="24"/>
          <w:lang w:eastAsia="zh-CN"/>
        </w:rPr>
        <w:t>: 266-274 [PMID: 24905542 DOI: 10.1016/j.taap.2014.05.010]</w:t>
      </w:r>
    </w:p>
    <w:p w14:paraId="712F08D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40 </w:t>
      </w:r>
      <w:r w:rsidRPr="003D21C9">
        <w:rPr>
          <w:rFonts w:ascii="Book Antiqua" w:eastAsia="DengXian" w:hAnsi="Book Antiqua" w:cs="Times New Roman"/>
          <w:b/>
          <w:kern w:val="2"/>
          <w:sz w:val="24"/>
          <w:szCs w:val="24"/>
          <w:lang w:eastAsia="zh-CN"/>
        </w:rPr>
        <w:t>Douglas DR</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Sholar</w:t>
      </w:r>
      <w:proofErr w:type="spellEnd"/>
      <w:r w:rsidRPr="003D21C9">
        <w:rPr>
          <w:rFonts w:ascii="Book Antiqua" w:eastAsia="DengXian" w:hAnsi="Book Antiqua" w:cs="Times New Roman"/>
          <w:kern w:val="2"/>
          <w:sz w:val="24"/>
          <w:szCs w:val="24"/>
          <w:lang w:eastAsia="zh-CN"/>
        </w:rPr>
        <w:t xml:space="preserve"> JB, </w:t>
      </w:r>
      <w:proofErr w:type="spellStart"/>
      <w:r w:rsidRPr="003D21C9">
        <w:rPr>
          <w:rFonts w:ascii="Book Antiqua" w:eastAsia="DengXian" w:hAnsi="Book Antiqua" w:cs="Times New Roman"/>
          <w:kern w:val="2"/>
          <w:sz w:val="24"/>
          <w:szCs w:val="24"/>
          <w:lang w:eastAsia="zh-CN"/>
        </w:rPr>
        <w:t>Smilkstein</w:t>
      </w:r>
      <w:proofErr w:type="spellEnd"/>
      <w:r w:rsidRPr="003D21C9">
        <w:rPr>
          <w:rFonts w:ascii="Book Antiqua" w:eastAsia="DengXian" w:hAnsi="Book Antiqua" w:cs="Times New Roman"/>
          <w:kern w:val="2"/>
          <w:sz w:val="24"/>
          <w:szCs w:val="24"/>
          <w:lang w:eastAsia="zh-CN"/>
        </w:rPr>
        <w:t xml:space="preserve"> MJ. A pharmacokinetic comparison of acetaminophen products (Tylenol Extended Relief vs regular Tylenol) </w:t>
      </w:r>
      <w:proofErr w:type="spellStart"/>
      <w:r w:rsidRPr="003D21C9">
        <w:rPr>
          <w:rFonts w:ascii="Book Antiqua" w:eastAsia="DengXian" w:hAnsi="Book Antiqua" w:cs="Times New Roman"/>
          <w:i/>
          <w:kern w:val="2"/>
          <w:sz w:val="24"/>
          <w:szCs w:val="24"/>
          <w:lang w:eastAsia="zh-CN"/>
        </w:rPr>
        <w:t>Acad</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Emerg</w:t>
      </w:r>
      <w:proofErr w:type="spellEnd"/>
      <w:r w:rsidRPr="003D21C9">
        <w:rPr>
          <w:rFonts w:ascii="Book Antiqua" w:eastAsia="DengXian" w:hAnsi="Book Antiqua" w:cs="Times New Roman"/>
          <w:i/>
          <w:kern w:val="2"/>
          <w:sz w:val="24"/>
          <w:szCs w:val="24"/>
          <w:lang w:eastAsia="zh-CN"/>
        </w:rPr>
        <w:t xml:space="preserve"> Med</w:t>
      </w:r>
      <w:r w:rsidRPr="003D21C9">
        <w:rPr>
          <w:rFonts w:ascii="Book Antiqua" w:eastAsia="DengXian" w:hAnsi="Book Antiqua" w:cs="Times New Roman"/>
          <w:kern w:val="2"/>
          <w:sz w:val="24"/>
          <w:szCs w:val="24"/>
          <w:lang w:eastAsia="zh-CN"/>
        </w:rPr>
        <w:t xml:space="preserve"> 1996; </w:t>
      </w:r>
      <w:r w:rsidRPr="003D21C9">
        <w:rPr>
          <w:rFonts w:ascii="Book Antiqua" w:eastAsia="DengXian" w:hAnsi="Book Antiqua" w:cs="Times New Roman"/>
          <w:b/>
          <w:kern w:val="2"/>
          <w:sz w:val="24"/>
          <w:szCs w:val="24"/>
          <w:lang w:eastAsia="zh-CN"/>
        </w:rPr>
        <w:t>3</w:t>
      </w:r>
      <w:r w:rsidRPr="003D21C9">
        <w:rPr>
          <w:rFonts w:ascii="Book Antiqua" w:eastAsia="DengXian" w:hAnsi="Book Antiqua" w:cs="Times New Roman"/>
          <w:kern w:val="2"/>
          <w:sz w:val="24"/>
          <w:szCs w:val="24"/>
          <w:lang w:eastAsia="zh-CN"/>
        </w:rPr>
        <w:t>: 740-744 [PMID: 8853667 DOI: 10.1111/j.1553-2712.1996.tb03508.x]</w:t>
      </w:r>
    </w:p>
    <w:p w14:paraId="3472D442"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41 </w:t>
      </w:r>
      <w:proofErr w:type="spellStart"/>
      <w:r w:rsidRPr="003D21C9">
        <w:rPr>
          <w:rFonts w:ascii="Book Antiqua" w:eastAsia="DengXian" w:hAnsi="Book Antiqua" w:cs="Times New Roman"/>
          <w:b/>
          <w:kern w:val="2"/>
          <w:sz w:val="24"/>
          <w:szCs w:val="24"/>
          <w:lang w:eastAsia="zh-CN"/>
        </w:rPr>
        <w:t>Krenzelok</w:t>
      </w:r>
      <w:proofErr w:type="spellEnd"/>
      <w:r w:rsidRPr="003D21C9">
        <w:rPr>
          <w:rFonts w:ascii="Book Antiqua" w:eastAsia="DengXian" w:hAnsi="Book Antiqua" w:cs="Times New Roman"/>
          <w:b/>
          <w:kern w:val="2"/>
          <w:sz w:val="24"/>
          <w:szCs w:val="24"/>
          <w:lang w:eastAsia="zh-CN"/>
        </w:rPr>
        <w:t xml:space="preserve"> EP</w:t>
      </w:r>
      <w:r w:rsidRPr="003D21C9">
        <w:rPr>
          <w:rFonts w:ascii="Book Antiqua" w:eastAsia="DengXian" w:hAnsi="Book Antiqua" w:cs="Times New Roman"/>
          <w:kern w:val="2"/>
          <w:sz w:val="24"/>
          <w:szCs w:val="24"/>
          <w:lang w:eastAsia="zh-CN"/>
        </w:rPr>
        <w:t xml:space="preserve">, Royal MA. Confusion: acetaminophen dosing changes based on NO evidence in adults. </w:t>
      </w:r>
      <w:r w:rsidRPr="003D21C9">
        <w:rPr>
          <w:rFonts w:ascii="Book Antiqua" w:eastAsia="DengXian" w:hAnsi="Book Antiqua" w:cs="Times New Roman"/>
          <w:i/>
          <w:kern w:val="2"/>
          <w:sz w:val="24"/>
          <w:szCs w:val="24"/>
          <w:lang w:eastAsia="zh-CN"/>
        </w:rPr>
        <w:t>Drugs R D</w:t>
      </w:r>
      <w:r w:rsidRPr="003D21C9">
        <w:rPr>
          <w:rFonts w:ascii="Book Antiqua" w:eastAsia="DengXian" w:hAnsi="Book Antiqua" w:cs="Times New Roman"/>
          <w:kern w:val="2"/>
          <w:sz w:val="24"/>
          <w:szCs w:val="24"/>
          <w:lang w:eastAsia="zh-CN"/>
        </w:rPr>
        <w:t xml:space="preserve"> 2012; </w:t>
      </w:r>
      <w:r w:rsidRPr="003D21C9">
        <w:rPr>
          <w:rFonts w:ascii="Book Antiqua" w:eastAsia="DengXian" w:hAnsi="Book Antiqua" w:cs="Times New Roman"/>
          <w:b/>
          <w:kern w:val="2"/>
          <w:sz w:val="24"/>
          <w:szCs w:val="24"/>
          <w:lang w:eastAsia="zh-CN"/>
        </w:rPr>
        <w:t>12</w:t>
      </w:r>
      <w:r w:rsidRPr="003D21C9">
        <w:rPr>
          <w:rFonts w:ascii="Book Antiqua" w:eastAsia="DengXian" w:hAnsi="Book Antiqua" w:cs="Times New Roman"/>
          <w:kern w:val="2"/>
          <w:sz w:val="24"/>
          <w:szCs w:val="24"/>
          <w:lang w:eastAsia="zh-CN"/>
        </w:rPr>
        <w:t>: 45-48 [PMID: 22530736 DOI: 10.2165/11633010-000000000-00000]</w:t>
      </w:r>
    </w:p>
    <w:p w14:paraId="3445ABA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highlight w:val="yellow"/>
          <w:lang w:eastAsia="zh-CN"/>
        </w:rPr>
        <w:t xml:space="preserve">42 US Department of Health and Human Services Food and Drug Administration Center for Drug Evaluation and Research (CDER). Organ-specific warnings: internal analgesic, antipyretic, and antirheumatic drug products for over-the-counter human </w:t>
      </w:r>
      <w:r w:rsidRPr="003D21C9">
        <w:rPr>
          <w:rFonts w:ascii="Book Antiqua" w:eastAsia="DengXian" w:hAnsi="Book Antiqua" w:cs="Times New Roman"/>
          <w:kern w:val="2"/>
          <w:sz w:val="24"/>
          <w:szCs w:val="24"/>
          <w:highlight w:val="yellow"/>
          <w:lang w:eastAsia="zh-CN"/>
        </w:rPr>
        <w:lastRenderedPageBreak/>
        <w:t>use-labeling for products that contain acetaminophen; guidance for industry; availability.</w:t>
      </w:r>
      <w:r w:rsidRPr="003D21C9">
        <w:rPr>
          <w:rFonts w:ascii="DengXian" w:eastAsia="DengXian" w:hAnsi="DengXian" w:cs="Times New Roman"/>
          <w:kern w:val="2"/>
          <w:sz w:val="21"/>
          <w:highlight w:val="yellow"/>
          <w:lang w:eastAsia="zh-CN"/>
        </w:rPr>
        <w:t xml:space="preserve"> </w:t>
      </w:r>
      <w:r w:rsidRPr="003D21C9">
        <w:rPr>
          <w:rFonts w:ascii="Book Antiqua" w:eastAsia="DengXian" w:hAnsi="Book Antiqua" w:cs="Times New Roman"/>
          <w:kern w:val="2"/>
          <w:sz w:val="24"/>
          <w:szCs w:val="24"/>
          <w:highlight w:val="yellow"/>
          <w:lang w:eastAsia="zh-CN"/>
        </w:rPr>
        <w:t>Available from: https://www.fda.gov/media/83588/download</w:t>
      </w:r>
    </w:p>
    <w:p w14:paraId="6FD666E0"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43 </w:t>
      </w:r>
      <w:r w:rsidRPr="003D21C9">
        <w:rPr>
          <w:rFonts w:ascii="Book Antiqua" w:eastAsia="DengXian" w:hAnsi="Book Antiqua" w:cs="Times New Roman"/>
          <w:b/>
          <w:kern w:val="2"/>
          <w:sz w:val="24"/>
          <w:szCs w:val="24"/>
          <w:lang w:eastAsia="zh-CN"/>
        </w:rPr>
        <w:t>Dart RC</w:t>
      </w:r>
      <w:r w:rsidRPr="003D21C9">
        <w:rPr>
          <w:rFonts w:ascii="Book Antiqua" w:eastAsia="DengXian" w:hAnsi="Book Antiqua" w:cs="Times New Roman"/>
          <w:kern w:val="2"/>
          <w:sz w:val="24"/>
          <w:szCs w:val="24"/>
          <w:lang w:eastAsia="zh-CN"/>
        </w:rPr>
        <w:t xml:space="preserve">, Erdman AR, Olson KR, Christianson G, </w:t>
      </w:r>
      <w:proofErr w:type="spellStart"/>
      <w:r w:rsidRPr="003D21C9">
        <w:rPr>
          <w:rFonts w:ascii="Book Antiqua" w:eastAsia="DengXian" w:hAnsi="Book Antiqua" w:cs="Times New Roman"/>
          <w:kern w:val="2"/>
          <w:sz w:val="24"/>
          <w:szCs w:val="24"/>
          <w:lang w:eastAsia="zh-CN"/>
        </w:rPr>
        <w:t>Manoguerra</w:t>
      </w:r>
      <w:proofErr w:type="spellEnd"/>
      <w:r w:rsidRPr="003D21C9">
        <w:rPr>
          <w:rFonts w:ascii="Book Antiqua" w:eastAsia="DengXian" w:hAnsi="Book Antiqua" w:cs="Times New Roman"/>
          <w:kern w:val="2"/>
          <w:sz w:val="24"/>
          <w:szCs w:val="24"/>
          <w:lang w:eastAsia="zh-CN"/>
        </w:rPr>
        <w:t xml:space="preserve"> AS, Chyka PA, </w:t>
      </w:r>
      <w:proofErr w:type="spellStart"/>
      <w:r w:rsidRPr="003D21C9">
        <w:rPr>
          <w:rFonts w:ascii="Book Antiqua" w:eastAsia="DengXian" w:hAnsi="Book Antiqua" w:cs="Times New Roman"/>
          <w:kern w:val="2"/>
          <w:sz w:val="24"/>
          <w:szCs w:val="24"/>
          <w:lang w:eastAsia="zh-CN"/>
        </w:rPr>
        <w:t>Caravati</w:t>
      </w:r>
      <w:proofErr w:type="spellEnd"/>
      <w:r w:rsidRPr="003D21C9">
        <w:rPr>
          <w:rFonts w:ascii="Book Antiqua" w:eastAsia="DengXian" w:hAnsi="Book Antiqua" w:cs="Times New Roman"/>
          <w:kern w:val="2"/>
          <w:sz w:val="24"/>
          <w:szCs w:val="24"/>
          <w:lang w:eastAsia="zh-CN"/>
        </w:rPr>
        <w:t xml:space="preserve"> EM, Wax PM, Keyes DC, Woolf AD, </w:t>
      </w:r>
      <w:proofErr w:type="spellStart"/>
      <w:r w:rsidRPr="003D21C9">
        <w:rPr>
          <w:rFonts w:ascii="Book Antiqua" w:eastAsia="DengXian" w:hAnsi="Book Antiqua" w:cs="Times New Roman"/>
          <w:kern w:val="2"/>
          <w:sz w:val="24"/>
          <w:szCs w:val="24"/>
          <w:lang w:eastAsia="zh-CN"/>
        </w:rPr>
        <w:t>Scharman</w:t>
      </w:r>
      <w:proofErr w:type="spellEnd"/>
      <w:r w:rsidRPr="003D21C9">
        <w:rPr>
          <w:rFonts w:ascii="Book Antiqua" w:eastAsia="DengXian" w:hAnsi="Book Antiqua" w:cs="Times New Roman"/>
          <w:kern w:val="2"/>
          <w:sz w:val="24"/>
          <w:szCs w:val="24"/>
          <w:lang w:eastAsia="zh-CN"/>
        </w:rPr>
        <w:t xml:space="preserve"> EJ, Booze LL, Troutman WG; American Association of Poison Control Centers. Acetaminophen poisoning: an evidence-based consensus guideline for out-of-hospital management.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Phila</w:t>
      </w:r>
      <w:proofErr w:type="spellEnd"/>
      <w:r w:rsidRPr="003D21C9">
        <w:rPr>
          <w:rFonts w:ascii="Book Antiqua" w:eastAsia="DengXian" w:hAnsi="Book Antiqua" w:cs="Times New Roman"/>
          <w:i/>
          <w:kern w:val="2"/>
          <w:sz w:val="24"/>
          <w:szCs w:val="24"/>
          <w:lang w:eastAsia="zh-CN"/>
        </w:rPr>
        <w:t>)</w:t>
      </w:r>
      <w:r w:rsidRPr="003D21C9">
        <w:rPr>
          <w:rFonts w:ascii="Book Antiqua" w:eastAsia="DengXian" w:hAnsi="Book Antiqua" w:cs="Times New Roman"/>
          <w:kern w:val="2"/>
          <w:sz w:val="24"/>
          <w:szCs w:val="24"/>
          <w:lang w:eastAsia="zh-CN"/>
        </w:rPr>
        <w:t xml:space="preserve"> 2006; </w:t>
      </w:r>
      <w:r w:rsidRPr="003D21C9">
        <w:rPr>
          <w:rFonts w:ascii="Book Antiqua" w:eastAsia="DengXian" w:hAnsi="Book Antiqua" w:cs="Times New Roman"/>
          <w:b/>
          <w:kern w:val="2"/>
          <w:sz w:val="24"/>
          <w:szCs w:val="24"/>
          <w:lang w:eastAsia="zh-CN"/>
        </w:rPr>
        <w:t>44</w:t>
      </w:r>
      <w:r w:rsidRPr="003D21C9">
        <w:rPr>
          <w:rFonts w:ascii="Book Antiqua" w:eastAsia="DengXian" w:hAnsi="Book Antiqua" w:cs="Times New Roman"/>
          <w:kern w:val="2"/>
          <w:sz w:val="24"/>
          <w:szCs w:val="24"/>
          <w:lang w:eastAsia="zh-CN"/>
        </w:rPr>
        <w:t>: 1-18 [PMID: 16496488 DOI: 10.1080/15563650500394571]</w:t>
      </w:r>
    </w:p>
    <w:p w14:paraId="0F359757"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44 </w:t>
      </w:r>
      <w:r w:rsidRPr="003D21C9">
        <w:rPr>
          <w:rFonts w:ascii="Book Antiqua" w:eastAsia="DengXian" w:hAnsi="Book Antiqua" w:cs="Times New Roman"/>
          <w:b/>
          <w:kern w:val="2"/>
          <w:sz w:val="24"/>
          <w:szCs w:val="24"/>
          <w:lang w:eastAsia="zh-CN"/>
        </w:rPr>
        <w:t>Schmidt LE</w:t>
      </w:r>
      <w:r w:rsidRPr="003D21C9">
        <w:rPr>
          <w:rFonts w:ascii="Book Antiqua" w:eastAsia="DengXian" w:hAnsi="Book Antiqua" w:cs="Times New Roman"/>
          <w:kern w:val="2"/>
          <w:sz w:val="24"/>
          <w:szCs w:val="24"/>
          <w:lang w:eastAsia="zh-CN"/>
        </w:rPr>
        <w:t xml:space="preserve">, Dalhoff K, Poulsen HE. Acute versus chronic alcohol consumption in acetaminophen-induced hepatotoxicity. </w:t>
      </w:r>
      <w:r w:rsidRPr="003D21C9">
        <w:rPr>
          <w:rFonts w:ascii="Book Antiqua" w:eastAsia="DengXian" w:hAnsi="Book Antiqua" w:cs="Times New Roman"/>
          <w:i/>
          <w:kern w:val="2"/>
          <w:sz w:val="24"/>
          <w:szCs w:val="24"/>
          <w:lang w:eastAsia="zh-CN"/>
        </w:rPr>
        <w:t>Hepatology</w:t>
      </w:r>
      <w:r w:rsidRPr="003D21C9">
        <w:rPr>
          <w:rFonts w:ascii="Book Antiqua" w:eastAsia="DengXian" w:hAnsi="Book Antiqua" w:cs="Times New Roman"/>
          <w:kern w:val="2"/>
          <w:sz w:val="24"/>
          <w:szCs w:val="24"/>
          <w:lang w:eastAsia="zh-CN"/>
        </w:rPr>
        <w:t xml:space="preserve"> 2002; </w:t>
      </w:r>
      <w:r w:rsidRPr="003D21C9">
        <w:rPr>
          <w:rFonts w:ascii="Book Antiqua" w:eastAsia="DengXian" w:hAnsi="Book Antiqua" w:cs="Times New Roman"/>
          <w:b/>
          <w:kern w:val="2"/>
          <w:sz w:val="24"/>
          <w:szCs w:val="24"/>
          <w:lang w:eastAsia="zh-CN"/>
        </w:rPr>
        <w:t>35</w:t>
      </w:r>
      <w:r w:rsidRPr="003D21C9">
        <w:rPr>
          <w:rFonts w:ascii="Book Antiqua" w:eastAsia="DengXian" w:hAnsi="Book Antiqua" w:cs="Times New Roman"/>
          <w:kern w:val="2"/>
          <w:sz w:val="24"/>
          <w:szCs w:val="24"/>
          <w:lang w:eastAsia="zh-CN"/>
        </w:rPr>
        <w:t>: 876-882 [PMID: 11915034 DOI: 10.1053/jhep.2002.32148]</w:t>
      </w:r>
    </w:p>
    <w:p w14:paraId="15FB90BE"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45 </w:t>
      </w:r>
      <w:r w:rsidRPr="003D21C9">
        <w:rPr>
          <w:rFonts w:ascii="Book Antiqua" w:eastAsia="DengXian" w:hAnsi="Book Antiqua" w:cs="Times New Roman"/>
          <w:b/>
          <w:kern w:val="2"/>
          <w:sz w:val="24"/>
          <w:szCs w:val="24"/>
          <w:lang w:eastAsia="zh-CN"/>
        </w:rPr>
        <w:t>Waring WS</w:t>
      </w:r>
      <w:r w:rsidRPr="003D21C9">
        <w:rPr>
          <w:rFonts w:ascii="Book Antiqua" w:eastAsia="DengXian" w:hAnsi="Book Antiqua" w:cs="Times New Roman"/>
          <w:kern w:val="2"/>
          <w:sz w:val="24"/>
          <w:szCs w:val="24"/>
          <w:lang w:eastAsia="zh-CN"/>
        </w:rPr>
        <w:t xml:space="preserve">, Stephen AF, </w:t>
      </w:r>
      <w:proofErr w:type="spellStart"/>
      <w:r w:rsidRPr="003D21C9">
        <w:rPr>
          <w:rFonts w:ascii="Book Antiqua" w:eastAsia="DengXian" w:hAnsi="Book Antiqua" w:cs="Times New Roman"/>
          <w:kern w:val="2"/>
          <w:sz w:val="24"/>
          <w:szCs w:val="24"/>
          <w:lang w:eastAsia="zh-CN"/>
        </w:rPr>
        <w:t>Malkowska</w:t>
      </w:r>
      <w:proofErr w:type="spellEnd"/>
      <w:r w:rsidRPr="003D21C9">
        <w:rPr>
          <w:rFonts w:ascii="Book Antiqua" w:eastAsia="DengXian" w:hAnsi="Book Antiqua" w:cs="Times New Roman"/>
          <w:kern w:val="2"/>
          <w:sz w:val="24"/>
          <w:szCs w:val="24"/>
          <w:lang w:eastAsia="zh-CN"/>
        </w:rPr>
        <w:t xml:space="preserve"> AM, Robinson OD. Acute ethanol </w:t>
      </w:r>
      <w:proofErr w:type="spellStart"/>
      <w:r w:rsidRPr="003D21C9">
        <w:rPr>
          <w:rFonts w:ascii="Book Antiqua" w:eastAsia="DengXian" w:hAnsi="Book Antiqua" w:cs="Times New Roman"/>
          <w:kern w:val="2"/>
          <w:sz w:val="24"/>
          <w:szCs w:val="24"/>
          <w:lang w:eastAsia="zh-CN"/>
        </w:rPr>
        <w:t>coingestion</w:t>
      </w:r>
      <w:proofErr w:type="spellEnd"/>
      <w:r w:rsidRPr="003D21C9">
        <w:rPr>
          <w:rFonts w:ascii="Book Antiqua" w:eastAsia="DengXian" w:hAnsi="Book Antiqua" w:cs="Times New Roman"/>
          <w:kern w:val="2"/>
          <w:sz w:val="24"/>
          <w:szCs w:val="24"/>
          <w:lang w:eastAsia="zh-CN"/>
        </w:rPr>
        <w:t xml:space="preserve"> confers a lower risk of hepatotoxicity after deliberate acetaminophen overdose. </w:t>
      </w:r>
      <w:proofErr w:type="spellStart"/>
      <w:r w:rsidRPr="003D21C9">
        <w:rPr>
          <w:rFonts w:ascii="Book Antiqua" w:eastAsia="DengXian" w:hAnsi="Book Antiqua" w:cs="Times New Roman"/>
          <w:i/>
          <w:kern w:val="2"/>
          <w:sz w:val="24"/>
          <w:szCs w:val="24"/>
          <w:lang w:eastAsia="zh-CN"/>
        </w:rPr>
        <w:t>Acad</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Emerg</w:t>
      </w:r>
      <w:proofErr w:type="spellEnd"/>
      <w:r w:rsidRPr="003D21C9">
        <w:rPr>
          <w:rFonts w:ascii="Book Antiqua" w:eastAsia="DengXian" w:hAnsi="Book Antiqua" w:cs="Times New Roman"/>
          <w:i/>
          <w:kern w:val="2"/>
          <w:sz w:val="24"/>
          <w:szCs w:val="24"/>
          <w:lang w:eastAsia="zh-CN"/>
        </w:rPr>
        <w:t xml:space="preserve"> Med</w:t>
      </w:r>
      <w:r w:rsidRPr="003D21C9">
        <w:rPr>
          <w:rFonts w:ascii="Book Antiqua" w:eastAsia="DengXian" w:hAnsi="Book Antiqua" w:cs="Times New Roman"/>
          <w:kern w:val="2"/>
          <w:sz w:val="24"/>
          <w:szCs w:val="24"/>
          <w:lang w:eastAsia="zh-CN"/>
        </w:rPr>
        <w:t xml:space="preserve"> 2008; </w:t>
      </w:r>
      <w:r w:rsidRPr="003D21C9">
        <w:rPr>
          <w:rFonts w:ascii="Book Antiqua" w:eastAsia="DengXian" w:hAnsi="Book Antiqua" w:cs="Times New Roman"/>
          <w:b/>
          <w:kern w:val="2"/>
          <w:sz w:val="24"/>
          <w:szCs w:val="24"/>
          <w:lang w:eastAsia="zh-CN"/>
        </w:rPr>
        <w:t>15</w:t>
      </w:r>
      <w:r w:rsidRPr="003D21C9">
        <w:rPr>
          <w:rFonts w:ascii="Book Antiqua" w:eastAsia="DengXian" w:hAnsi="Book Antiqua" w:cs="Times New Roman"/>
          <w:kern w:val="2"/>
          <w:sz w:val="24"/>
          <w:szCs w:val="24"/>
          <w:lang w:eastAsia="zh-CN"/>
        </w:rPr>
        <w:t>: 54-58 [PMID: 18211314 DOI: 10.1111/j.1553-2712.2007.00019.x]</w:t>
      </w:r>
    </w:p>
    <w:p w14:paraId="6EEC7BF9"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46 </w:t>
      </w:r>
      <w:r w:rsidRPr="003D21C9">
        <w:rPr>
          <w:rFonts w:ascii="Book Antiqua" w:eastAsia="DengXian" w:hAnsi="Book Antiqua" w:cs="Times New Roman"/>
          <w:b/>
          <w:kern w:val="2"/>
          <w:sz w:val="24"/>
          <w:szCs w:val="24"/>
          <w:lang w:eastAsia="zh-CN"/>
        </w:rPr>
        <w:t>McGill MR</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Jaeschke</w:t>
      </w:r>
      <w:proofErr w:type="spellEnd"/>
      <w:r w:rsidRPr="003D21C9">
        <w:rPr>
          <w:rFonts w:ascii="Book Antiqua" w:eastAsia="DengXian" w:hAnsi="Book Antiqua" w:cs="Times New Roman"/>
          <w:kern w:val="2"/>
          <w:sz w:val="24"/>
          <w:szCs w:val="24"/>
          <w:lang w:eastAsia="zh-CN"/>
        </w:rPr>
        <w:t xml:space="preserve"> H. Metabolism and disposition of acetaminophen: recent advances in relation to hepatotoxicity and diagnosis. </w:t>
      </w:r>
      <w:r w:rsidRPr="003D21C9">
        <w:rPr>
          <w:rFonts w:ascii="Book Antiqua" w:eastAsia="DengXian" w:hAnsi="Book Antiqua" w:cs="Times New Roman"/>
          <w:i/>
          <w:kern w:val="2"/>
          <w:sz w:val="24"/>
          <w:szCs w:val="24"/>
          <w:lang w:eastAsia="zh-CN"/>
        </w:rPr>
        <w:t>Pharm Res</w:t>
      </w:r>
      <w:r w:rsidRPr="003D21C9">
        <w:rPr>
          <w:rFonts w:ascii="Book Antiqua" w:eastAsia="DengXian" w:hAnsi="Book Antiqua" w:cs="Times New Roman"/>
          <w:kern w:val="2"/>
          <w:sz w:val="24"/>
          <w:szCs w:val="24"/>
          <w:lang w:eastAsia="zh-CN"/>
        </w:rPr>
        <w:t xml:space="preserve"> 2013; </w:t>
      </w:r>
      <w:r w:rsidRPr="003D21C9">
        <w:rPr>
          <w:rFonts w:ascii="Book Antiqua" w:eastAsia="DengXian" w:hAnsi="Book Antiqua" w:cs="Times New Roman"/>
          <w:b/>
          <w:kern w:val="2"/>
          <w:sz w:val="24"/>
          <w:szCs w:val="24"/>
          <w:lang w:eastAsia="zh-CN"/>
        </w:rPr>
        <w:t>30</w:t>
      </w:r>
      <w:r w:rsidRPr="003D21C9">
        <w:rPr>
          <w:rFonts w:ascii="Book Antiqua" w:eastAsia="DengXian" w:hAnsi="Book Antiqua" w:cs="Times New Roman"/>
          <w:kern w:val="2"/>
          <w:sz w:val="24"/>
          <w:szCs w:val="24"/>
          <w:lang w:eastAsia="zh-CN"/>
        </w:rPr>
        <w:t>: 2174-2187 [PMID: 23462933 DOI: 10.1007/s11095-013-1007-6]</w:t>
      </w:r>
    </w:p>
    <w:p w14:paraId="015CED1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47 </w:t>
      </w:r>
      <w:r w:rsidRPr="003D21C9">
        <w:rPr>
          <w:rFonts w:ascii="Book Antiqua" w:eastAsia="DengXian" w:hAnsi="Book Antiqua" w:cs="Times New Roman"/>
          <w:b/>
          <w:kern w:val="2"/>
          <w:sz w:val="24"/>
          <w:szCs w:val="24"/>
          <w:lang w:eastAsia="zh-CN"/>
        </w:rPr>
        <w:t>Wang P</w:t>
      </w:r>
      <w:r w:rsidRPr="003D21C9">
        <w:rPr>
          <w:rFonts w:ascii="Book Antiqua" w:eastAsia="DengXian" w:hAnsi="Book Antiqua" w:cs="Times New Roman"/>
          <w:kern w:val="2"/>
          <w:sz w:val="24"/>
          <w:szCs w:val="24"/>
          <w:lang w:eastAsia="zh-CN"/>
        </w:rPr>
        <w:t xml:space="preserve">, Pradhan K, Zhong XB, Ma X. Isoniazid metabolism and hepatotoxicity. </w:t>
      </w:r>
      <w:r w:rsidRPr="003D21C9">
        <w:rPr>
          <w:rFonts w:ascii="Book Antiqua" w:eastAsia="DengXian" w:hAnsi="Book Antiqua" w:cs="Times New Roman"/>
          <w:i/>
          <w:kern w:val="2"/>
          <w:sz w:val="24"/>
          <w:szCs w:val="24"/>
          <w:lang w:eastAsia="zh-CN"/>
        </w:rPr>
        <w:t>Acta Pharm Sin B</w:t>
      </w:r>
      <w:r w:rsidRPr="003D21C9">
        <w:rPr>
          <w:rFonts w:ascii="Book Antiqua" w:eastAsia="DengXian" w:hAnsi="Book Antiqua" w:cs="Times New Roman"/>
          <w:kern w:val="2"/>
          <w:sz w:val="24"/>
          <w:szCs w:val="24"/>
          <w:lang w:eastAsia="zh-CN"/>
        </w:rPr>
        <w:t xml:space="preserve"> 2016; </w:t>
      </w:r>
      <w:r w:rsidRPr="003D21C9">
        <w:rPr>
          <w:rFonts w:ascii="Book Antiqua" w:eastAsia="DengXian" w:hAnsi="Book Antiqua" w:cs="Times New Roman"/>
          <w:b/>
          <w:kern w:val="2"/>
          <w:sz w:val="24"/>
          <w:szCs w:val="24"/>
          <w:lang w:eastAsia="zh-CN"/>
        </w:rPr>
        <w:t>6</w:t>
      </w:r>
      <w:r w:rsidRPr="003D21C9">
        <w:rPr>
          <w:rFonts w:ascii="Book Antiqua" w:eastAsia="DengXian" w:hAnsi="Book Antiqua" w:cs="Times New Roman"/>
          <w:kern w:val="2"/>
          <w:sz w:val="24"/>
          <w:szCs w:val="24"/>
          <w:lang w:eastAsia="zh-CN"/>
        </w:rPr>
        <w:t>: 384-392 [PMID: 27709007 DOI: 10.1016/j.apsb.2016.07.014]</w:t>
      </w:r>
    </w:p>
    <w:p w14:paraId="64FFE836"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48 </w:t>
      </w:r>
      <w:r w:rsidRPr="003D21C9">
        <w:rPr>
          <w:rFonts w:ascii="Book Antiqua" w:eastAsia="DengXian" w:hAnsi="Book Antiqua" w:cs="Times New Roman"/>
          <w:b/>
          <w:kern w:val="2"/>
          <w:sz w:val="24"/>
          <w:szCs w:val="24"/>
          <w:lang w:eastAsia="zh-CN"/>
        </w:rPr>
        <w:t>Whitcomb DC</w:t>
      </w:r>
      <w:r w:rsidRPr="003D21C9">
        <w:rPr>
          <w:rFonts w:ascii="Book Antiqua" w:eastAsia="DengXian" w:hAnsi="Book Antiqua" w:cs="Times New Roman"/>
          <w:kern w:val="2"/>
          <w:sz w:val="24"/>
          <w:szCs w:val="24"/>
          <w:lang w:eastAsia="zh-CN"/>
        </w:rPr>
        <w:t xml:space="preserve">, Block GD. Association of acetaminophen hepatotoxicity with fasting and ethanol use. </w:t>
      </w:r>
      <w:r w:rsidRPr="003D21C9">
        <w:rPr>
          <w:rFonts w:ascii="Book Antiqua" w:eastAsia="DengXian" w:hAnsi="Book Antiqua" w:cs="Times New Roman"/>
          <w:i/>
          <w:kern w:val="2"/>
          <w:sz w:val="24"/>
          <w:szCs w:val="24"/>
          <w:lang w:eastAsia="zh-CN"/>
        </w:rPr>
        <w:t>JAMA</w:t>
      </w:r>
      <w:r w:rsidRPr="003D21C9">
        <w:rPr>
          <w:rFonts w:ascii="Book Antiqua" w:eastAsia="DengXian" w:hAnsi="Book Antiqua" w:cs="Times New Roman"/>
          <w:kern w:val="2"/>
          <w:sz w:val="24"/>
          <w:szCs w:val="24"/>
          <w:lang w:eastAsia="zh-CN"/>
        </w:rPr>
        <w:t xml:space="preserve"> 1994; </w:t>
      </w:r>
      <w:r w:rsidRPr="003D21C9">
        <w:rPr>
          <w:rFonts w:ascii="Book Antiqua" w:eastAsia="DengXian" w:hAnsi="Book Antiqua" w:cs="Times New Roman"/>
          <w:b/>
          <w:kern w:val="2"/>
          <w:sz w:val="24"/>
          <w:szCs w:val="24"/>
          <w:lang w:eastAsia="zh-CN"/>
        </w:rPr>
        <w:t>272</w:t>
      </w:r>
      <w:r w:rsidRPr="003D21C9">
        <w:rPr>
          <w:rFonts w:ascii="Book Antiqua" w:eastAsia="DengXian" w:hAnsi="Book Antiqua" w:cs="Times New Roman"/>
          <w:kern w:val="2"/>
          <w:sz w:val="24"/>
          <w:szCs w:val="24"/>
          <w:lang w:eastAsia="zh-CN"/>
        </w:rPr>
        <w:t>: 1845-1850 [PMID: 7990219 DOI: 10.1001/jama.1994.03520230055038]</w:t>
      </w:r>
    </w:p>
    <w:p w14:paraId="487C588D"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49 </w:t>
      </w:r>
      <w:r w:rsidRPr="003D21C9">
        <w:rPr>
          <w:rFonts w:ascii="Book Antiqua" w:eastAsia="DengXian" w:hAnsi="Book Antiqua" w:cs="Times New Roman"/>
          <w:b/>
          <w:kern w:val="2"/>
          <w:sz w:val="24"/>
          <w:szCs w:val="24"/>
          <w:lang w:eastAsia="zh-CN"/>
        </w:rPr>
        <w:t>Zenger F</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Russmann</w:t>
      </w:r>
      <w:proofErr w:type="spellEnd"/>
      <w:r w:rsidRPr="003D21C9">
        <w:rPr>
          <w:rFonts w:ascii="Book Antiqua" w:eastAsia="DengXian" w:hAnsi="Book Antiqua" w:cs="Times New Roman"/>
          <w:kern w:val="2"/>
          <w:sz w:val="24"/>
          <w:szCs w:val="24"/>
          <w:lang w:eastAsia="zh-CN"/>
        </w:rPr>
        <w:t xml:space="preserve"> S, Junker E, </w:t>
      </w:r>
      <w:proofErr w:type="spellStart"/>
      <w:r w:rsidRPr="003D21C9">
        <w:rPr>
          <w:rFonts w:ascii="Book Antiqua" w:eastAsia="DengXian" w:hAnsi="Book Antiqua" w:cs="Times New Roman"/>
          <w:kern w:val="2"/>
          <w:sz w:val="24"/>
          <w:szCs w:val="24"/>
          <w:lang w:eastAsia="zh-CN"/>
        </w:rPr>
        <w:t>Wüthrich</w:t>
      </w:r>
      <w:proofErr w:type="spellEnd"/>
      <w:r w:rsidRPr="003D21C9">
        <w:rPr>
          <w:rFonts w:ascii="Book Antiqua" w:eastAsia="DengXian" w:hAnsi="Book Antiqua" w:cs="Times New Roman"/>
          <w:kern w:val="2"/>
          <w:sz w:val="24"/>
          <w:szCs w:val="24"/>
          <w:lang w:eastAsia="zh-CN"/>
        </w:rPr>
        <w:t xml:space="preserve"> C, Bui MH, </w:t>
      </w:r>
      <w:proofErr w:type="spellStart"/>
      <w:r w:rsidRPr="003D21C9">
        <w:rPr>
          <w:rFonts w:ascii="Book Antiqua" w:eastAsia="DengXian" w:hAnsi="Book Antiqua" w:cs="Times New Roman"/>
          <w:kern w:val="2"/>
          <w:sz w:val="24"/>
          <w:szCs w:val="24"/>
          <w:lang w:eastAsia="zh-CN"/>
        </w:rPr>
        <w:t>Lauterburg</w:t>
      </w:r>
      <w:proofErr w:type="spellEnd"/>
      <w:r w:rsidRPr="003D21C9">
        <w:rPr>
          <w:rFonts w:ascii="Book Antiqua" w:eastAsia="DengXian" w:hAnsi="Book Antiqua" w:cs="Times New Roman"/>
          <w:kern w:val="2"/>
          <w:sz w:val="24"/>
          <w:szCs w:val="24"/>
          <w:lang w:eastAsia="zh-CN"/>
        </w:rPr>
        <w:t xml:space="preserve"> BH. Decreased glutathione in patients with anorexia nervosa. Risk factor for toxic liver injury? </w:t>
      </w:r>
      <w:proofErr w:type="spellStart"/>
      <w:r w:rsidRPr="003D21C9">
        <w:rPr>
          <w:rFonts w:ascii="Book Antiqua" w:eastAsia="DengXian" w:hAnsi="Book Antiqua" w:cs="Times New Roman"/>
          <w:i/>
          <w:kern w:val="2"/>
          <w:sz w:val="24"/>
          <w:szCs w:val="24"/>
          <w:lang w:eastAsia="zh-CN"/>
        </w:rPr>
        <w:t>Eur</w:t>
      </w:r>
      <w:proofErr w:type="spellEnd"/>
      <w:r w:rsidRPr="003D21C9">
        <w:rPr>
          <w:rFonts w:ascii="Book Antiqua" w:eastAsia="DengXian" w:hAnsi="Book Antiqua" w:cs="Times New Roman"/>
          <w:i/>
          <w:kern w:val="2"/>
          <w:sz w:val="24"/>
          <w:szCs w:val="24"/>
          <w:lang w:eastAsia="zh-CN"/>
        </w:rPr>
        <w:t xml:space="preserve"> J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Nutr</w:t>
      </w:r>
      <w:proofErr w:type="spellEnd"/>
      <w:r w:rsidRPr="003D21C9">
        <w:rPr>
          <w:rFonts w:ascii="Book Antiqua" w:eastAsia="DengXian" w:hAnsi="Book Antiqua" w:cs="Times New Roman"/>
          <w:kern w:val="2"/>
          <w:sz w:val="24"/>
          <w:szCs w:val="24"/>
          <w:lang w:eastAsia="zh-CN"/>
        </w:rPr>
        <w:t xml:space="preserve"> 2004; </w:t>
      </w:r>
      <w:r w:rsidRPr="003D21C9">
        <w:rPr>
          <w:rFonts w:ascii="Book Antiqua" w:eastAsia="DengXian" w:hAnsi="Book Antiqua" w:cs="Times New Roman"/>
          <w:b/>
          <w:kern w:val="2"/>
          <w:sz w:val="24"/>
          <w:szCs w:val="24"/>
          <w:lang w:eastAsia="zh-CN"/>
        </w:rPr>
        <w:t>58</w:t>
      </w:r>
      <w:r w:rsidRPr="003D21C9">
        <w:rPr>
          <w:rFonts w:ascii="Book Antiqua" w:eastAsia="DengXian" w:hAnsi="Book Antiqua" w:cs="Times New Roman"/>
          <w:kern w:val="2"/>
          <w:sz w:val="24"/>
          <w:szCs w:val="24"/>
          <w:lang w:eastAsia="zh-CN"/>
        </w:rPr>
        <w:t>: 238-243 [PMID: 14749742 DOI: 10.1038/sj.ejcn.1601772]</w:t>
      </w:r>
    </w:p>
    <w:p w14:paraId="655E04F8"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50 </w:t>
      </w:r>
      <w:proofErr w:type="spellStart"/>
      <w:r w:rsidRPr="003D21C9">
        <w:rPr>
          <w:rFonts w:ascii="Book Antiqua" w:eastAsia="DengXian" w:hAnsi="Book Antiqua" w:cs="Times New Roman"/>
          <w:b/>
          <w:kern w:val="2"/>
          <w:sz w:val="24"/>
          <w:szCs w:val="24"/>
          <w:lang w:eastAsia="zh-CN"/>
        </w:rPr>
        <w:t>Michna</w:t>
      </w:r>
      <w:proofErr w:type="spellEnd"/>
      <w:r w:rsidRPr="003D21C9">
        <w:rPr>
          <w:rFonts w:ascii="Book Antiqua" w:eastAsia="DengXian" w:hAnsi="Book Antiqua" w:cs="Times New Roman"/>
          <w:b/>
          <w:kern w:val="2"/>
          <w:sz w:val="24"/>
          <w:szCs w:val="24"/>
          <w:lang w:eastAsia="zh-CN"/>
        </w:rPr>
        <w:t xml:space="preserve"> E</w:t>
      </w:r>
      <w:r w:rsidRPr="003D21C9">
        <w:rPr>
          <w:rFonts w:ascii="Book Antiqua" w:eastAsia="DengXian" w:hAnsi="Book Antiqua" w:cs="Times New Roman"/>
          <w:kern w:val="2"/>
          <w:sz w:val="24"/>
          <w:szCs w:val="24"/>
          <w:lang w:eastAsia="zh-CN"/>
        </w:rPr>
        <w:t xml:space="preserve">, Duh MS, Korves C, Dahl JL. Removal of opioid/acetaminophen combination prescription pain medications: assessing the evidence for hepatotoxicity and consequences of removal of these medications. </w:t>
      </w:r>
      <w:r w:rsidRPr="003D21C9">
        <w:rPr>
          <w:rFonts w:ascii="Book Antiqua" w:eastAsia="DengXian" w:hAnsi="Book Antiqua" w:cs="Times New Roman"/>
          <w:i/>
          <w:kern w:val="2"/>
          <w:sz w:val="24"/>
          <w:szCs w:val="24"/>
          <w:lang w:eastAsia="zh-CN"/>
        </w:rPr>
        <w:t>Pain Med</w:t>
      </w:r>
      <w:r w:rsidRPr="003D21C9">
        <w:rPr>
          <w:rFonts w:ascii="Book Antiqua" w:eastAsia="DengXian" w:hAnsi="Book Antiqua" w:cs="Times New Roman"/>
          <w:kern w:val="2"/>
          <w:sz w:val="24"/>
          <w:szCs w:val="24"/>
          <w:lang w:eastAsia="zh-CN"/>
        </w:rPr>
        <w:t xml:space="preserve"> 2010; </w:t>
      </w:r>
      <w:r w:rsidRPr="003D21C9">
        <w:rPr>
          <w:rFonts w:ascii="Book Antiqua" w:eastAsia="DengXian" w:hAnsi="Book Antiqua" w:cs="Times New Roman"/>
          <w:b/>
          <w:kern w:val="2"/>
          <w:sz w:val="24"/>
          <w:szCs w:val="24"/>
          <w:lang w:eastAsia="zh-CN"/>
        </w:rPr>
        <w:t>11</w:t>
      </w:r>
      <w:r w:rsidRPr="003D21C9">
        <w:rPr>
          <w:rFonts w:ascii="Book Antiqua" w:eastAsia="DengXian" w:hAnsi="Book Antiqua" w:cs="Times New Roman"/>
          <w:kern w:val="2"/>
          <w:sz w:val="24"/>
          <w:szCs w:val="24"/>
          <w:lang w:eastAsia="zh-CN"/>
        </w:rPr>
        <w:t>: 369-378 [PMID: 20447306 DOI: 10.1111/j.1526-4637.2010.00811.x]</w:t>
      </w:r>
    </w:p>
    <w:p w14:paraId="62F17F9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51 </w:t>
      </w:r>
      <w:proofErr w:type="spellStart"/>
      <w:r w:rsidRPr="003D21C9">
        <w:rPr>
          <w:rFonts w:ascii="Book Antiqua" w:eastAsia="DengXian" w:hAnsi="Book Antiqua" w:cs="Times New Roman"/>
          <w:b/>
          <w:kern w:val="2"/>
          <w:sz w:val="24"/>
          <w:szCs w:val="24"/>
          <w:lang w:eastAsia="zh-CN"/>
        </w:rPr>
        <w:t>Rumore</w:t>
      </w:r>
      <w:proofErr w:type="spellEnd"/>
      <w:r w:rsidRPr="003D21C9">
        <w:rPr>
          <w:rFonts w:ascii="Book Antiqua" w:eastAsia="DengXian" w:hAnsi="Book Antiqua" w:cs="Times New Roman"/>
          <w:b/>
          <w:kern w:val="2"/>
          <w:sz w:val="24"/>
          <w:szCs w:val="24"/>
          <w:lang w:eastAsia="zh-CN"/>
        </w:rPr>
        <w:t xml:space="preserve"> MM</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Blaiklock</w:t>
      </w:r>
      <w:proofErr w:type="spellEnd"/>
      <w:r w:rsidRPr="003D21C9">
        <w:rPr>
          <w:rFonts w:ascii="Book Antiqua" w:eastAsia="DengXian" w:hAnsi="Book Antiqua" w:cs="Times New Roman"/>
          <w:kern w:val="2"/>
          <w:sz w:val="24"/>
          <w:szCs w:val="24"/>
          <w:lang w:eastAsia="zh-CN"/>
        </w:rPr>
        <w:t xml:space="preserve"> RG. Influence of age-dependent pharmacokinetics and metabolism on acetaminophen hepatotoxicity. </w:t>
      </w:r>
      <w:r w:rsidRPr="003D21C9">
        <w:rPr>
          <w:rFonts w:ascii="Book Antiqua" w:eastAsia="DengXian" w:hAnsi="Book Antiqua" w:cs="Times New Roman"/>
          <w:i/>
          <w:kern w:val="2"/>
          <w:sz w:val="24"/>
          <w:szCs w:val="24"/>
          <w:lang w:eastAsia="zh-CN"/>
        </w:rPr>
        <w:t>J Pharm Sci</w:t>
      </w:r>
      <w:r w:rsidRPr="003D21C9">
        <w:rPr>
          <w:rFonts w:ascii="Book Antiqua" w:eastAsia="DengXian" w:hAnsi="Book Antiqua" w:cs="Times New Roman"/>
          <w:kern w:val="2"/>
          <w:sz w:val="24"/>
          <w:szCs w:val="24"/>
          <w:lang w:eastAsia="zh-CN"/>
        </w:rPr>
        <w:t xml:space="preserve"> 1992; </w:t>
      </w:r>
      <w:r w:rsidRPr="003D21C9">
        <w:rPr>
          <w:rFonts w:ascii="Book Antiqua" w:eastAsia="DengXian" w:hAnsi="Book Antiqua" w:cs="Times New Roman"/>
          <w:b/>
          <w:kern w:val="2"/>
          <w:sz w:val="24"/>
          <w:szCs w:val="24"/>
          <w:lang w:eastAsia="zh-CN"/>
        </w:rPr>
        <w:t>81</w:t>
      </w:r>
      <w:r w:rsidRPr="003D21C9">
        <w:rPr>
          <w:rFonts w:ascii="Book Antiqua" w:eastAsia="DengXian" w:hAnsi="Book Antiqua" w:cs="Times New Roman"/>
          <w:kern w:val="2"/>
          <w:sz w:val="24"/>
          <w:szCs w:val="24"/>
          <w:lang w:eastAsia="zh-CN"/>
        </w:rPr>
        <w:t xml:space="preserve">: 203-207 [PMID: </w:t>
      </w:r>
      <w:r w:rsidRPr="003D21C9">
        <w:rPr>
          <w:rFonts w:ascii="Book Antiqua" w:eastAsia="DengXian" w:hAnsi="Book Antiqua" w:cs="Times New Roman"/>
          <w:kern w:val="2"/>
          <w:sz w:val="24"/>
          <w:szCs w:val="24"/>
          <w:lang w:eastAsia="zh-CN"/>
        </w:rPr>
        <w:lastRenderedPageBreak/>
        <w:t>1640353 DOI: 10.1002/jps.2600810302]</w:t>
      </w:r>
    </w:p>
    <w:p w14:paraId="65B8104E"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52 </w:t>
      </w:r>
      <w:r w:rsidRPr="003D21C9">
        <w:rPr>
          <w:rFonts w:ascii="Book Antiqua" w:eastAsia="DengXian" w:hAnsi="Book Antiqua" w:cs="Times New Roman"/>
          <w:b/>
          <w:kern w:val="2"/>
          <w:sz w:val="24"/>
          <w:szCs w:val="24"/>
          <w:lang w:eastAsia="zh-CN"/>
        </w:rPr>
        <w:t>Wilkes JM</w:t>
      </w:r>
      <w:r w:rsidRPr="003D21C9">
        <w:rPr>
          <w:rFonts w:ascii="Book Antiqua" w:eastAsia="DengXian" w:hAnsi="Book Antiqua" w:cs="Times New Roman"/>
          <w:kern w:val="2"/>
          <w:sz w:val="24"/>
          <w:szCs w:val="24"/>
          <w:lang w:eastAsia="zh-CN"/>
        </w:rPr>
        <w:t xml:space="preserve">, Clark LE, Herrera JL. Acetaminophen overdose in pregnancy. </w:t>
      </w:r>
      <w:r w:rsidRPr="003D21C9">
        <w:rPr>
          <w:rFonts w:ascii="Book Antiqua" w:eastAsia="DengXian" w:hAnsi="Book Antiqua" w:cs="Times New Roman"/>
          <w:i/>
          <w:kern w:val="2"/>
          <w:sz w:val="24"/>
          <w:szCs w:val="24"/>
          <w:lang w:eastAsia="zh-CN"/>
        </w:rPr>
        <w:t>South Med J</w:t>
      </w:r>
      <w:r w:rsidRPr="003D21C9">
        <w:rPr>
          <w:rFonts w:ascii="Book Antiqua" w:eastAsia="DengXian" w:hAnsi="Book Antiqua" w:cs="Times New Roman"/>
          <w:kern w:val="2"/>
          <w:sz w:val="24"/>
          <w:szCs w:val="24"/>
          <w:lang w:eastAsia="zh-CN"/>
        </w:rPr>
        <w:t xml:space="preserve"> 2005; </w:t>
      </w:r>
      <w:r w:rsidRPr="003D21C9">
        <w:rPr>
          <w:rFonts w:ascii="Book Antiqua" w:eastAsia="DengXian" w:hAnsi="Book Antiqua" w:cs="Times New Roman"/>
          <w:b/>
          <w:kern w:val="2"/>
          <w:sz w:val="24"/>
          <w:szCs w:val="24"/>
          <w:lang w:eastAsia="zh-CN"/>
        </w:rPr>
        <w:t>98</w:t>
      </w:r>
      <w:r w:rsidRPr="003D21C9">
        <w:rPr>
          <w:rFonts w:ascii="Book Antiqua" w:eastAsia="DengXian" w:hAnsi="Book Antiqua" w:cs="Times New Roman"/>
          <w:kern w:val="2"/>
          <w:sz w:val="24"/>
          <w:szCs w:val="24"/>
          <w:lang w:eastAsia="zh-CN"/>
        </w:rPr>
        <w:t>: 1118-1122 [PMID: 16351032 DOI: 10.1097/01.smj.0000184792.15407.51]</w:t>
      </w:r>
    </w:p>
    <w:p w14:paraId="61565B5F"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53 </w:t>
      </w:r>
      <w:proofErr w:type="spellStart"/>
      <w:r w:rsidRPr="003D21C9">
        <w:rPr>
          <w:rFonts w:ascii="Book Antiqua" w:eastAsia="DengXian" w:hAnsi="Book Antiqua" w:cs="Times New Roman"/>
          <w:b/>
          <w:kern w:val="2"/>
          <w:sz w:val="24"/>
          <w:szCs w:val="24"/>
          <w:lang w:eastAsia="zh-CN"/>
        </w:rPr>
        <w:t>Lucena</w:t>
      </w:r>
      <w:proofErr w:type="spellEnd"/>
      <w:r w:rsidRPr="003D21C9">
        <w:rPr>
          <w:rFonts w:ascii="Book Antiqua" w:eastAsia="DengXian" w:hAnsi="Book Antiqua" w:cs="Times New Roman"/>
          <w:b/>
          <w:kern w:val="2"/>
          <w:sz w:val="24"/>
          <w:szCs w:val="24"/>
          <w:lang w:eastAsia="zh-CN"/>
        </w:rPr>
        <w:t xml:space="preserve"> MI</w:t>
      </w:r>
      <w:r w:rsidRPr="003D21C9">
        <w:rPr>
          <w:rFonts w:ascii="Book Antiqua" w:eastAsia="DengXian" w:hAnsi="Book Antiqua" w:cs="Times New Roman"/>
          <w:kern w:val="2"/>
          <w:sz w:val="24"/>
          <w:szCs w:val="24"/>
          <w:lang w:eastAsia="zh-CN"/>
        </w:rPr>
        <w:t xml:space="preserve">, Andrade RJ, </w:t>
      </w:r>
      <w:proofErr w:type="spellStart"/>
      <w:r w:rsidRPr="003D21C9">
        <w:rPr>
          <w:rFonts w:ascii="Book Antiqua" w:eastAsia="DengXian" w:hAnsi="Book Antiqua" w:cs="Times New Roman"/>
          <w:kern w:val="2"/>
          <w:sz w:val="24"/>
          <w:szCs w:val="24"/>
          <w:lang w:eastAsia="zh-CN"/>
        </w:rPr>
        <w:t>Kaplowitz</w:t>
      </w:r>
      <w:proofErr w:type="spellEnd"/>
      <w:r w:rsidRPr="003D21C9">
        <w:rPr>
          <w:rFonts w:ascii="Book Antiqua" w:eastAsia="DengXian" w:hAnsi="Book Antiqua" w:cs="Times New Roman"/>
          <w:kern w:val="2"/>
          <w:sz w:val="24"/>
          <w:szCs w:val="24"/>
          <w:lang w:eastAsia="zh-CN"/>
        </w:rPr>
        <w:t xml:space="preserve"> N, García-Cortes M, Fernández MC, Romero-Gomez M, </w:t>
      </w:r>
      <w:proofErr w:type="spellStart"/>
      <w:r w:rsidRPr="003D21C9">
        <w:rPr>
          <w:rFonts w:ascii="Book Antiqua" w:eastAsia="DengXian" w:hAnsi="Book Antiqua" w:cs="Times New Roman"/>
          <w:kern w:val="2"/>
          <w:sz w:val="24"/>
          <w:szCs w:val="24"/>
          <w:lang w:eastAsia="zh-CN"/>
        </w:rPr>
        <w:t>Bruguera</w:t>
      </w:r>
      <w:proofErr w:type="spellEnd"/>
      <w:r w:rsidRPr="003D21C9">
        <w:rPr>
          <w:rFonts w:ascii="Book Antiqua" w:eastAsia="DengXian" w:hAnsi="Book Antiqua" w:cs="Times New Roman"/>
          <w:kern w:val="2"/>
          <w:sz w:val="24"/>
          <w:szCs w:val="24"/>
          <w:lang w:eastAsia="zh-CN"/>
        </w:rPr>
        <w:t xml:space="preserve"> M, </w:t>
      </w:r>
      <w:proofErr w:type="spellStart"/>
      <w:r w:rsidRPr="003D21C9">
        <w:rPr>
          <w:rFonts w:ascii="Book Antiqua" w:eastAsia="DengXian" w:hAnsi="Book Antiqua" w:cs="Times New Roman"/>
          <w:kern w:val="2"/>
          <w:sz w:val="24"/>
          <w:szCs w:val="24"/>
          <w:lang w:eastAsia="zh-CN"/>
        </w:rPr>
        <w:t>Hallal</w:t>
      </w:r>
      <w:proofErr w:type="spellEnd"/>
      <w:r w:rsidRPr="003D21C9">
        <w:rPr>
          <w:rFonts w:ascii="Book Antiqua" w:eastAsia="DengXian" w:hAnsi="Book Antiqua" w:cs="Times New Roman"/>
          <w:kern w:val="2"/>
          <w:sz w:val="24"/>
          <w:szCs w:val="24"/>
          <w:lang w:eastAsia="zh-CN"/>
        </w:rPr>
        <w:t xml:space="preserve"> H, Robles-Diaz M, Rodriguez-González JF, Navarro JM, Salmeron J, Martinez-</w:t>
      </w:r>
      <w:proofErr w:type="spellStart"/>
      <w:r w:rsidRPr="003D21C9">
        <w:rPr>
          <w:rFonts w:ascii="Book Antiqua" w:eastAsia="DengXian" w:hAnsi="Book Antiqua" w:cs="Times New Roman"/>
          <w:kern w:val="2"/>
          <w:sz w:val="24"/>
          <w:szCs w:val="24"/>
          <w:lang w:eastAsia="zh-CN"/>
        </w:rPr>
        <w:t>Odriozola</w:t>
      </w:r>
      <w:proofErr w:type="spellEnd"/>
      <w:r w:rsidRPr="003D21C9">
        <w:rPr>
          <w:rFonts w:ascii="Book Antiqua" w:eastAsia="DengXian" w:hAnsi="Book Antiqua" w:cs="Times New Roman"/>
          <w:kern w:val="2"/>
          <w:sz w:val="24"/>
          <w:szCs w:val="24"/>
          <w:lang w:eastAsia="zh-CN"/>
        </w:rPr>
        <w:t xml:space="preserve"> P, Pérez-Alvarez R, </w:t>
      </w:r>
      <w:proofErr w:type="spellStart"/>
      <w:r w:rsidRPr="003D21C9">
        <w:rPr>
          <w:rFonts w:ascii="Book Antiqua" w:eastAsia="DengXian" w:hAnsi="Book Antiqua" w:cs="Times New Roman"/>
          <w:kern w:val="2"/>
          <w:sz w:val="24"/>
          <w:szCs w:val="24"/>
          <w:lang w:eastAsia="zh-CN"/>
        </w:rPr>
        <w:t>Borraz</w:t>
      </w:r>
      <w:proofErr w:type="spellEnd"/>
      <w:r w:rsidRPr="003D21C9">
        <w:rPr>
          <w:rFonts w:ascii="Book Antiqua" w:eastAsia="DengXian" w:hAnsi="Book Antiqua" w:cs="Times New Roman"/>
          <w:kern w:val="2"/>
          <w:sz w:val="24"/>
          <w:szCs w:val="24"/>
          <w:lang w:eastAsia="zh-CN"/>
        </w:rPr>
        <w:t xml:space="preserve"> Y, Hidalgo R; Spanish Group for the Study of Drug-Induced Liver Disease. Phenotypic characterization of idiosyncratic drug-induced liver injury: the influence of age and sex. </w:t>
      </w:r>
      <w:r w:rsidRPr="003D21C9">
        <w:rPr>
          <w:rFonts w:ascii="Book Antiqua" w:eastAsia="DengXian" w:hAnsi="Book Antiqua" w:cs="Times New Roman"/>
          <w:i/>
          <w:kern w:val="2"/>
          <w:sz w:val="24"/>
          <w:szCs w:val="24"/>
          <w:lang w:eastAsia="zh-CN"/>
        </w:rPr>
        <w:t>Hepatology</w:t>
      </w:r>
      <w:r w:rsidRPr="003D21C9">
        <w:rPr>
          <w:rFonts w:ascii="Book Antiqua" w:eastAsia="DengXian" w:hAnsi="Book Antiqua" w:cs="Times New Roman"/>
          <w:kern w:val="2"/>
          <w:sz w:val="24"/>
          <w:szCs w:val="24"/>
          <w:lang w:eastAsia="zh-CN"/>
        </w:rPr>
        <w:t xml:space="preserve"> 2009; </w:t>
      </w:r>
      <w:r w:rsidRPr="003D21C9">
        <w:rPr>
          <w:rFonts w:ascii="Book Antiqua" w:eastAsia="DengXian" w:hAnsi="Book Antiqua" w:cs="Times New Roman"/>
          <w:b/>
          <w:kern w:val="2"/>
          <w:sz w:val="24"/>
          <w:szCs w:val="24"/>
          <w:lang w:eastAsia="zh-CN"/>
        </w:rPr>
        <w:t>49</w:t>
      </w:r>
      <w:r w:rsidRPr="003D21C9">
        <w:rPr>
          <w:rFonts w:ascii="Book Antiqua" w:eastAsia="DengXian" w:hAnsi="Book Antiqua" w:cs="Times New Roman"/>
          <w:kern w:val="2"/>
          <w:sz w:val="24"/>
          <w:szCs w:val="24"/>
          <w:lang w:eastAsia="zh-CN"/>
        </w:rPr>
        <w:t>: 2001-2009 [PMID: 19475693 DOI: 10.1002/hep.22895]</w:t>
      </w:r>
    </w:p>
    <w:p w14:paraId="48FC3FF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54 </w:t>
      </w:r>
      <w:r w:rsidRPr="003D21C9">
        <w:rPr>
          <w:rFonts w:ascii="Book Antiqua" w:eastAsia="DengXian" w:hAnsi="Book Antiqua" w:cs="Times New Roman"/>
          <w:b/>
          <w:kern w:val="2"/>
          <w:sz w:val="24"/>
          <w:szCs w:val="24"/>
          <w:lang w:eastAsia="zh-CN"/>
        </w:rPr>
        <w:t>Rochon J</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Protiva</w:t>
      </w:r>
      <w:proofErr w:type="spellEnd"/>
      <w:r w:rsidRPr="003D21C9">
        <w:rPr>
          <w:rFonts w:ascii="Book Antiqua" w:eastAsia="DengXian" w:hAnsi="Book Antiqua" w:cs="Times New Roman"/>
          <w:kern w:val="2"/>
          <w:sz w:val="24"/>
          <w:szCs w:val="24"/>
          <w:lang w:eastAsia="zh-CN"/>
        </w:rPr>
        <w:t xml:space="preserve"> P, </w:t>
      </w:r>
      <w:proofErr w:type="spellStart"/>
      <w:r w:rsidRPr="003D21C9">
        <w:rPr>
          <w:rFonts w:ascii="Book Antiqua" w:eastAsia="DengXian" w:hAnsi="Book Antiqua" w:cs="Times New Roman"/>
          <w:kern w:val="2"/>
          <w:sz w:val="24"/>
          <w:szCs w:val="24"/>
          <w:lang w:eastAsia="zh-CN"/>
        </w:rPr>
        <w:t>Seeff</w:t>
      </w:r>
      <w:proofErr w:type="spellEnd"/>
      <w:r w:rsidRPr="003D21C9">
        <w:rPr>
          <w:rFonts w:ascii="Book Antiqua" w:eastAsia="DengXian" w:hAnsi="Book Antiqua" w:cs="Times New Roman"/>
          <w:kern w:val="2"/>
          <w:sz w:val="24"/>
          <w:szCs w:val="24"/>
          <w:lang w:eastAsia="zh-CN"/>
        </w:rPr>
        <w:t xml:space="preserve"> LB, Fontana RJ, </w:t>
      </w:r>
      <w:proofErr w:type="spellStart"/>
      <w:r w:rsidRPr="003D21C9">
        <w:rPr>
          <w:rFonts w:ascii="Book Antiqua" w:eastAsia="DengXian" w:hAnsi="Book Antiqua" w:cs="Times New Roman"/>
          <w:kern w:val="2"/>
          <w:sz w:val="24"/>
          <w:szCs w:val="24"/>
          <w:lang w:eastAsia="zh-CN"/>
        </w:rPr>
        <w:t>Liangpunsakul</w:t>
      </w:r>
      <w:proofErr w:type="spellEnd"/>
      <w:r w:rsidRPr="003D21C9">
        <w:rPr>
          <w:rFonts w:ascii="Book Antiqua" w:eastAsia="DengXian" w:hAnsi="Book Antiqua" w:cs="Times New Roman"/>
          <w:kern w:val="2"/>
          <w:sz w:val="24"/>
          <w:szCs w:val="24"/>
          <w:lang w:eastAsia="zh-CN"/>
        </w:rPr>
        <w:t xml:space="preserve"> S, Watkins PB, </w:t>
      </w:r>
      <w:proofErr w:type="spellStart"/>
      <w:r w:rsidRPr="003D21C9">
        <w:rPr>
          <w:rFonts w:ascii="Book Antiqua" w:eastAsia="DengXian" w:hAnsi="Book Antiqua" w:cs="Times New Roman"/>
          <w:kern w:val="2"/>
          <w:sz w:val="24"/>
          <w:szCs w:val="24"/>
          <w:lang w:eastAsia="zh-CN"/>
        </w:rPr>
        <w:t>Davern</w:t>
      </w:r>
      <w:proofErr w:type="spellEnd"/>
      <w:r w:rsidRPr="003D21C9">
        <w:rPr>
          <w:rFonts w:ascii="Book Antiqua" w:eastAsia="DengXian" w:hAnsi="Book Antiqua" w:cs="Times New Roman"/>
          <w:kern w:val="2"/>
          <w:sz w:val="24"/>
          <w:szCs w:val="24"/>
          <w:lang w:eastAsia="zh-CN"/>
        </w:rPr>
        <w:t xml:space="preserve"> T, </w:t>
      </w:r>
      <w:proofErr w:type="spellStart"/>
      <w:r w:rsidRPr="003D21C9">
        <w:rPr>
          <w:rFonts w:ascii="Book Antiqua" w:eastAsia="DengXian" w:hAnsi="Book Antiqua" w:cs="Times New Roman"/>
          <w:kern w:val="2"/>
          <w:sz w:val="24"/>
          <w:szCs w:val="24"/>
          <w:lang w:eastAsia="zh-CN"/>
        </w:rPr>
        <w:t>McHutchison</w:t>
      </w:r>
      <w:proofErr w:type="spellEnd"/>
      <w:r w:rsidRPr="003D21C9">
        <w:rPr>
          <w:rFonts w:ascii="Book Antiqua" w:eastAsia="DengXian" w:hAnsi="Book Antiqua" w:cs="Times New Roman"/>
          <w:kern w:val="2"/>
          <w:sz w:val="24"/>
          <w:szCs w:val="24"/>
          <w:lang w:eastAsia="zh-CN"/>
        </w:rPr>
        <w:t xml:space="preserve"> JG; Drug-Induced Liver Injury Network (DILIN). Reliability of the Roussel </w:t>
      </w:r>
      <w:proofErr w:type="spellStart"/>
      <w:r w:rsidRPr="003D21C9">
        <w:rPr>
          <w:rFonts w:ascii="Book Antiqua" w:eastAsia="DengXian" w:hAnsi="Book Antiqua" w:cs="Times New Roman"/>
          <w:kern w:val="2"/>
          <w:sz w:val="24"/>
          <w:szCs w:val="24"/>
          <w:lang w:eastAsia="zh-CN"/>
        </w:rPr>
        <w:t>Uclaf</w:t>
      </w:r>
      <w:proofErr w:type="spellEnd"/>
      <w:r w:rsidRPr="003D21C9">
        <w:rPr>
          <w:rFonts w:ascii="Book Antiqua" w:eastAsia="DengXian" w:hAnsi="Book Antiqua" w:cs="Times New Roman"/>
          <w:kern w:val="2"/>
          <w:sz w:val="24"/>
          <w:szCs w:val="24"/>
          <w:lang w:eastAsia="zh-CN"/>
        </w:rPr>
        <w:t xml:space="preserve"> Causality Assessment Method for assessing causality in drug-induced liver injury. </w:t>
      </w:r>
      <w:r w:rsidRPr="003D21C9">
        <w:rPr>
          <w:rFonts w:ascii="Book Antiqua" w:eastAsia="DengXian" w:hAnsi="Book Antiqua" w:cs="Times New Roman"/>
          <w:i/>
          <w:kern w:val="2"/>
          <w:sz w:val="24"/>
          <w:szCs w:val="24"/>
          <w:lang w:eastAsia="zh-CN"/>
        </w:rPr>
        <w:t>Hepatology</w:t>
      </w:r>
      <w:r w:rsidRPr="003D21C9">
        <w:rPr>
          <w:rFonts w:ascii="Book Antiqua" w:eastAsia="DengXian" w:hAnsi="Book Antiqua" w:cs="Times New Roman"/>
          <w:kern w:val="2"/>
          <w:sz w:val="24"/>
          <w:szCs w:val="24"/>
          <w:lang w:eastAsia="zh-CN"/>
        </w:rPr>
        <w:t xml:space="preserve"> 2008; </w:t>
      </w:r>
      <w:r w:rsidRPr="003D21C9">
        <w:rPr>
          <w:rFonts w:ascii="Book Antiqua" w:eastAsia="DengXian" w:hAnsi="Book Antiqua" w:cs="Times New Roman"/>
          <w:b/>
          <w:kern w:val="2"/>
          <w:sz w:val="24"/>
          <w:szCs w:val="24"/>
          <w:lang w:eastAsia="zh-CN"/>
        </w:rPr>
        <w:t>48</w:t>
      </w:r>
      <w:r w:rsidRPr="003D21C9">
        <w:rPr>
          <w:rFonts w:ascii="Book Antiqua" w:eastAsia="DengXian" w:hAnsi="Book Antiqua" w:cs="Times New Roman"/>
          <w:kern w:val="2"/>
          <w:sz w:val="24"/>
          <w:szCs w:val="24"/>
          <w:lang w:eastAsia="zh-CN"/>
        </w:rPr>
        <w:t>: 1175-1183 [PMID: 18798340 DOI: 10.1002/hep.22442]</w:t>
      </w:r>
    </w:p>
    <w:p w14:paraId="102E3176"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55 </w:t>
      </w:r>
      <w:proofErr w:type="spellStart"/>
      <w:r w:rsidRPr="003D21C9">
        <w:rPr>
          <w:rFonts w:ascii="Book Antiqua" w:eastAsia="DengXian" w:hAnsi="Book Antiqua" w:cs="Times New Roman"/>
          <w:b/>
          <w:kern w:val="2"/>
          <w:sz w:val="24"/>
          <w:szCs w:val="24"/>
          <w:lang w:eastAsia="zh-CN"/>
        </w:rPr>
        <w:t>Takikawa</w:t>
      </w:r>
      <w:proofErr w:type="spellEnd"/>
      <w:r w:rsidRPr="003D21C9">
        <w:rPr>
          <w:rFonts w:ascii="Book Antiqua" w:eastAsia="DengXian" w:hAnsi="Book Antiqua" w:cs="Times New Roman"/>
          <w:b/>
          <w:kern w:val="2"/>
          <w:sz w:val="24"/>
          <w:szCs w:val="24"/>
          <w:lang w:eastAsia="zh-CN"/>
        </w:rPr>
        <w:t xml:space="preserve"> H</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Takamori</w:t>
      </w:r>
      <w:proofErr w:type="spellEnd"/>
      <w:r w:rsidRPr="003D21C9">
        <w:rPr>
          <w:rFonts w:ascii="Book Antiqua" w:eastAsia="DengXian" w:hAnsi="Book Antiqua" w:cs="Times New Roman"/>
          <w:kern w:val="2"/>
          <w:sz w:val="24"/>
          <w:szCs w:val="24"/>
          <w:lang w:eastAsia="zh-CN"/>
        </w:rPr>
        <w:t xml:space="preserve"> Y, </w:t>
      </w:r>
      <w:proofErr w:type="spellStart"/>
      <w:r w:rsidRPr="003D21C9">
        <w:rPr>
          <w:rFonts w:ascii="Book Antiqua" w:eastAsia="DengXian" w:hAnsi="Book Antiqua" w:cs="Times New Roman"/>
          <w:kern w:val="2"/>
          <w:sz w:val="24"/>
          <w:szCs w:val="24"/>
          <w:lang w:eastAsia="zh-CN"/>
        </w:rPr>
        <w:t>Kumagi</w:t>
      </w:r>
      <w:proofErr w:type="spellEnd"/>
      <w:r w:rsidRPr="003D21C9">
        <w:rPr>
          <w:rFonts w:ascii="Book Antiqua" w:eastAsia="DengXian" w:hAnsi="Book Antiqua" w:cs="Times New Roman"/>
          <w:kern w:val="2"/>
          <w:sz w:val="24"/>
          <w:szCs w:val="24"/>
          <w:lang w:eastAsia="zh-CN"/>
        </w:rPr>
        <w:t xml:space="preserve"> T, </w:t>
      </w:r>
      <w:proofErr w:type="spellStart"/>
      <w:r w:rsidRPr="003D21C9">
        <w:rPr>
          <w:rFonts w:ascii="Book Antiqua" w:eastAsia="DengXian" w:hAnsi="Book Antiqua" w:cs="Times New Roman"/>
          <w:kern w:val="2"/>
          <w:sz w:val="24"/>
          <w:szCs w:val="24"/>
          <w:lang w:eastAsia="zh-CN"/>
        </w:rPr>
        <w:t>Onji</w:t>
      </w:r>
      <w:proofErr w:type="spellEnd"/>
      <w:r w:rsidRPr="003D21C9">
        <w:rPr>
          <w:rFonts w:ascii="Book Antiqua" w:eastAsia="DengXian" w:hAnsi="Book Antiqua" w:cs="Times New Roman"/>
          <w:kern w:val="2"/>
          <w:sz w:val="24"/>
          <w:szCs w:val="24"/>
          <w:lang w:eastAsia="zh-CN"/>
        </w:rPr>
        <w:t xml:space="preserve"> M, Watanabe M, Shibuya A, </w:t>
      </w:r>
      <w:proofErr w:type="spellStart"/>
      <w:r w:rsidRPr="003D21C9">
        <w:rPr>
          <w:rFonts w:ascii="Book Antiqua" w:eastAsia="DengXian" w:hAnsi="Book Antiqua" w:cs="Times New Roman"/>
          <w:kern w:val="2"/>
          <w:sz w:val="24"/>
          <w:szCs w:val="24"/>
          <w:lang w:eastAsia="zh-CN"/>
        </w:rPr>
        <w:t>Hisamochi</w:t>
      </w:r>
      <w:proofErr w:type="spellEnd"/>
      <w:r w:rsidRPr="003D21C9">
        <w:rPr>
          <w:rFonts w:ascii="Book Antiqua" w:eastAsia="DengXian" w:hAnsi="Book Antiqua" w:cs="Times New Roman"/>
          <w:kern w:val="2"/>
          <w:sz w:val="24"/>
          <w:szCs w:val="24"/>
          <w:lang w:eastAsia="zh-CN"/>
        </w:rPr>
        <w:t xml:space="preserve"> A, </w:t>
      </w:r>
      <w:proofErr w:type="spellStart"/>
      <w:r w:rsidRPr="003D21C9">
        <w:rPr>
          <w:rFonts w:ascii="Book Antiqua" w:eastAsia="DengXian" w:hAnsi="Book Antiqua" w:cs="Times New Roman"/>
          <w:kern w:val="2"/>
          <w:sz w:val="24"/>
          <w:szCs w:val="24"/>
          <w:lang w:eastAsia="zh-CN"/>
        </w:rPr>
        <w:t>Kumashiro</w:t>
      </w:r>
      <w:proofErr w:type="spellEnd"/>
      <w:r w:rsidRPr="003D21C9">
        <w:rPr>
          <w:rFonts w:ascii="Book Antiqua" w:eastAsia="DengXian" w:hAnsi="Book Antiqua" w:cs="Times New Roman"/>
          <w:kern w:val="2"/>
          <w:sz w:val="24"/>
          <w:szCs w:val="24"/>
          <w:lang w:eastAsia="zh-CN"/>
        </w:rPr>
        <w:t xml:space="preserve"> R, Ito T, </w:t>
      </w:r>
      <w:proofErr w:type="spellStart"/>
      <w:r w:rsidRPr="003D21C9">
        <w:rPr>
          <w:rFonts w:ascii="Book Antiqua" w:eastAsia="DengXian" w:hAnsi="Book Antiqua" w:cs="Times New Roman"/>
          <w:kern w:val="2"/>
          <w:sz w:val="24"/>
          <w:szCs w:val="24"/>
          <w:lang w:eastAsia="zh-CN"/>
        </w:rPr>
        <w:t>Mitsumoto</w:t>
      </w:r>
      <w:proofErr w:type="spellEnd"/>
      <w:r w:rsidRPr="003D21C9">
        <w:rPr>
          <w:rFonts w:ascii="Book Antiqua" w:eastAsia="DengXian" w:hAnsi="Book Antiqua" w:cs="Times New Roman"/>
          <w:kern w:val="2"/>
          <w:sz w:val="24"/>
          <w:szCs w:val="24"/>
          <w:lang w:eastAsia="zh-CN"/>
        </w:rPr>
        <w:t xml:space="preserve"> Y, Nakamura A, </w:t>
      </w:r>
      <w:proofErr w:type="spellStart"/>
      <w:r w:rsidRPr="003D21C9">
        <w:rPr>
          <w:rFonts w:ascii="Book Antiqua" w:eastAsia="DengXian" w:hAnsi="Book Antiqua" w:cs="Times New Roman"/>
          <w:kern w:val="2"/>
          <w:sz w:val="24"/>
          <w:szCs w:val="24"/>
          <w:lang w:eastAsia="zh-CN"/>
        </w:rPr>
        <w:t>Sakaguchi</w:t>
      </w:r>
      <w:proofErr w:type="spellEnd"/>
      <w:r w:rsidRPr="003D21C9">
        <w:rPr>
          <w:rFonts w:ascii="Book Antiqua" w:eastAsia="DengXian" w:hAnsi="Book Antiqua" w:cs="Times New Roman"/>
          <w:kern w:val="2"/>
          <w:sz w:val="24"/>
          <w:szCs w:val="24"/>
          <w:lang w:eastAsia="zh-CN"/>
        </w:rPr>
        <w:t xml:space="preserve"> T. Assessment of 287 Japanese cases of drug induced liver injury by the diagnostic scale of the International Consensus Meeting. </w:t>
      </w:r>
      <w:proofErr w:type="spellStart"/>
      <w:r w:rsidRPr="003D21C9">
        <w:rPr>
          <w:rFonts w:ascii="Book Antiqua" w:eastAsia="DengXian" w:hAnsi="Book Antiqua" w:cs="Times New Roman"/>
          <w:i/>
          <w:kern w:val="2"/>
          <w:sz w:val="24"/>
          <w:szCs w:val="24"/>
          <w:lang w:eastAsia="zh-CN"/>
        </w:rPr>
        <w:t>Hepatol</w:t>
      </w:r>
      <w:proofErr w:type="spellEnd"/>
      <w:r w:rsidRPr="003D21C9">
        <w:rPr>
          <w:rFonts w:ascii="Book Antiqua" w:eastAsia="DengXian" w:hAnsi="Book Antiqua" w:cs="Times New Roman"/>
          <w:i/>
          <w:kern w:val="2"/>
          <w:sz w:val="24"/>
          <w:szCs w:val="24"/>
          <w:lang w:eastAsia="zh-CN"/>
        </w:rPr>
        <w:t xml:space="preserve"> Res</w:t>
      </w:r>
      <w:r w:rsidRPr="003D21C9">
        <w:rPr>
          <w:rFonts w:ascii="Book Antiqua" w:eastAsia="DengXian" w:hAnsi="Book Antiqua" w:cs="Times New Roman"/>
          <w:kern w:val="2"/>
          <w:sz w:val="24"/>
          <w:szCs w:val="24"/>
          <w:lang w:eastAsia="zh-CN"/>
        </w:rPr>
        <w:t xml:space="preserve"> 2003; </w:t>
      </w:r>
      <w:r w:rsidRPr="003D21C9">
        <w:rPr>
          <w:rFonts w:ascii="Book Antiqua" w:eastAsia="DengXian" w:hAnsi="Book Antiqua" w:cs="Times New Roman"/>
          <w:b/>
          <w:kern w:val="2"/>
          <w:sz w:val="24"/>
          <w:szCs w:val="24"/>
          <w:lang w:eastAsia="zh-CN"/>
        </w:rPr>
        <w:t>27</w:t>
      </w:r>
      <w:r w:rsidRPr="003D21C9">
        <w:rPr>
          <w:rFonts w:ascii="Book Antiqua" w:eastAsia="DengXian" w:hAnsi="Book Antiqua" w:cs="Times New Roman"/>
          <w:kern w:val="2"/>
          <w:sz w:val="24"/>
          <w:szCs w:val="24"/>
          <w:lang w:eastAsia="zh-CN"/>
        </w:rPr>
        <w:t>: 192-195 [PMID: 14585395 DOI: 10.1016/S1386-6346(03)00232-8]</w:t>
      </w:r>
    </w:p>
    <w:p w14:paraId="572C29B9"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56 </w:t>
      </w:r>
      <w:r w:rsidRPr="003D21C9">
        <w:rPr>
          <w:rFonts w:ascii="Book Antiqua" w:eastAsia="DengXian" w:hAnsi="Book Antiqua" w:cs="Times New Roman"/>
          <w:b/>
          <w:kern w:val="2"/>
          <w:sz w:val="24"/>
          <w:szCs w:val="24"/>
          <w:lang w:eastAsia="zh-CN"/>
        </w:rPr>
        <w:t>Temple R</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Hy's</w:t>
      </w:r>
      <w:proofErr w:type="spellEnd"/>
      <w:r w:rsidRPr="003D21C9">
        <w:rPr>
          <w:rFonts w:ascii="Book Antiqua" w:eastAsia="DengXian" w:hAnsi="Book Antiqua" w:cs="Times New Roman"/>
          <w:kern w:val="2"/>
          <w:sz w:val="24"/>
          <w:szCs w:val="24"/>
          <w:lang w:eastAsia="zh-CN"/>
        </w:rPr>
        <w:t xml:space="preserve"> law: predicting serious hepatotoxicity. </w:t>
      </w:r>
      <w:proofErr w:type="spellStart"/>
      <w:r w:rsidRPr="003D21C9">
        <w:rPr>
          <w:rFonts w:ascii="Book Antiqua" w:eastAsia="DengXian" w:hAnsi="Book Antiqua" w:cs="Times New Roman"/>
          <w:i/>
          <w:kern w:val="2"/>
          <w:sz w:val="24"/>
          <w:szCs w:val="24"/>
          <w:lang w:eastAsia="zh-CN"/>
        </w:rPr>
        <w:t>Pharmacoepidemiol</w:t>
      </w:r>
      <w:proofErr w:type="spellEnd"/>
      <w:r w:rsidRPr="003D21C9">
        <w:rPr>
          <w:rFonts w:ascii="Book Antiqua" w:eastAsia="DengXian" w:hAnsi="Book Antiqua" w:cs="Times New Roman"/>
          <w:i/>
          <w:kern w:val="2"/>
          <w:sz w:val="24"/>
          <w:szCs w:val="24"/>
          <w:lang w:eastAsia="zh-CN"/>
        </w:rPr>
        <w:t xml:space="preserve"> Drug </w:t>
      </w:r>
      <w:proofErr w:type="spellStart"/>
      <w:r w:rsidRPr="003D21C9">
        <w:rPr>
          <w:rFonts w:ascii="Book Antiqua" w:eastAsia="DengXian" w:hAnsi="Book Antiqua" w:cs="Times New Roman"/>
          <w:i/>
          <w:kern w:val="2"/>
          <w:sz w:val="24"/>
          <w:szCs w:val="24"/>
          <w:lang w:eastAsia="zh-CN"/>
        </w:rPr>
        <w:t>Saf</w:t>
      </w:r>
      <w:proofErr w:type="spellEnd"/>
      <w:r w:rsidRPr="003D21C9">
        <w:rPr>
          <w:rFonts w:ascii="Book Antiqua" w:eastAsia="DengXian" w:hAnsi="Book Antiqua" w:cs="Times New Roman"/>
          <w:kern w:val="2"/>
          <w:sz w:val="24"/>
          <w:szCs w:val="24"/>
          <w:lang w:eastAsia="zh-CN"/>
        </w:rPr>
        <w:t xml:space="preserve"> 2006; </w:t>
      </w:r>
      <w:r w:rsidRPr="003D21C9">
        <w:rPr>
          <w:rFonts w:ascii="Book Antiqua" w:eastAsia="DengXian" w:hAnsi="Book Antiqua" w:cs="Times New Roman"/>
          <w:b/>
          <w:kern w:val="2"/>
          <w:sz w:val="24"/>
          <w:szCs w:val="24"/>
          <w:lang w:eastAsia="zh-CN"/>
        </w:rPr>
        <w:t>15</w:t>
      </w:r>
      <w:r w:rsidRPr="003D21C9">
        <w:rPr>
          <w:rFonts w:ascii="Book Antiqua" w:eastAsia="DengXian" w:hAnsi="Book Antiqua" w:cs="Times New Roman"/>
          <w:kern w:val="2"/>
          <w:sz w:val="24"/>
          <w:szCs w:val="24"/>
          <w:lang w:eastAsia="zh-CN"/>
        </w:rPr>
        <w:t>: 241-243 [PMID: 16552790 DOI: 10.1002/pds.1211]</w:t>
      </w:r>
    </w:p>
    <w:p w14:paraId="54497E57"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57 </w:t>
      </w:r>
      <w:r w:rsidRPr="003D21C9">
        <w:rPr>
          <w:rFonts w:ascii="Book Antiqua" w:eastAsia="DengXian" w:hAnsi="Book Antiqua" w:cs="Times New Roman"/>
          <w:b/>
          <w:kern w:val="2"/>
          <w:sz w:val="24"/>
          <w:szCs w:val="24"/>
          <w:lang w:eastAsia="zh-CN"/>
        </w:rPr>
        <w:t>Jones AL</w:t>
      </w:r>
      <w:r w:rsidRPr="003D21C9">
        <w:rPr>
          <w:rFonts w:ascii="Book Antiqua" w:eastAsia="DengXian" w:hAnsi="Book Antiqua" w:cs="Times New Roman"/>
          <w:kern w:val="2"/>
          <w:sz w:val="24"/>
          <w:szCs w:val="24"/>
          <w:lang w:eastAsia="zh-CN"/>
        </w:rPr>
        <w:t xml:space="preserve">. Mechanism of action and value of N-acetylcysteine in the treatment of early and late acetaminophen poisoning: a critical review.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kern w:val="2"/>
          <w:sz w:val="24"/>
          <w:szCs w:val="24"/>
          <w:lang w:eastAsia="zh-CN"/>
        </w:rPr>
        <w:t xml:space="preserve"> 1998; </w:t>
      </w:r>
      <w:r w:rsidRPr="003D21C9">
        <w:rPr>
          <w:rFonts w:ascii="Book Antiqua" w:eastAsia="DengXian" w:hAnsi="Book Antiqua" w:cs="Times New Roman"/>
          <w:b/>
          <w:kern w:val="2"/>
          <w:sz w:val="24"/>
          <w:szCs w:val="24"/>
          <w:lang w:eastAsia="zh-CN"/>
        </w:rPr>
        <w:t>36</w:t>
      </w:r>
      <w:r w:rsidRPr="003D21C9">
        <w:rPr>
          <w:rFonts w:ascii="Book Antiqua" w:eastAsia="DengXian" w:hAnsi="Book Antiqua" w:cs="Times New Roman"/>
          <w:kern w:val="2"/>
          <w:sz w:val="24"/>
          <w:szCs w:val="24"/>
          <w:lang w:eastAsia="zh-CN"/>
        </w:rPr>
        <w:t>: 277-285 [PMID: 9711192 DOI: 10.3109/15563659809028022]</w:t>
      </w:r>
    </w:p>
    <w:p w14:paraId="2280AB2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58 </w:t>
      </w:r>
      <w:r w:rsidRPr="003D21C9">
        <w:rPr>
          <w:rFonts w:ascii="Book Antiqua" w:eastAsia="DengXian" w:hAnsi="Book Antiqua" w:cs="Times New Roman"/>
          <w:b/>
          <w:kern w:val="2"/>
          <w:sz w:val="24"/>
          <w:szCs w:val="24"/>
          <w:lang w:eastAsia="zh-CN"/>
        </w:rPr>
        <w:t>Kerr F</w:t>
      </w:r>
      <w:r w:rsidRPr="003D21C9">
        <w:rPr>
          <w:rFonts w:ascii="Book Antiqua" w:eastAsia="DengXian" w:hAnsi="Book Antiqua" w:cs="Times New Roman"/>
          <w:kern w:val="2"/>
          <w:sz w:val="24"/>
          <w:szCs w:val="24"/>
          <w:lang w:eastAsia="zh-CN"/>
        </w:rPr>
        <w:t xml:space="preserve">, Dawson A, Whyte IM, Buckley N, Murray L, </w:t>
      </w:r>
      <w:proofErr w:type="spellStart"/>
      <w:r w:rsidRPr="003D21C9">
        <w:rPr>
          <w:rFonts w:ascii="Book Antiqua" w:eastAsia="DengXian" w:hAnsi="Book Antiqua" w:cs="Times New Roman"/>
          <w:kern w:val="2"/>
          <w:sz w:val="24"/>
          <w:szCs w:val="24"/>
          <w:lang w:eastAsia="zh-CN"/>
        </w:rPr>
        <w:t>Graudins</w:t>
      </w:r>
      <w:proofErr w:type="spellEnd"/>
      <w:r w:rsidRPr="003D21C9">
        <w:rPr>
          <w:rFonts w:ascii="Book Antiqua" w:eastAsia="DengXian" w:hAnsi="Book Antiqua" w:cs="Times New Roman"/>
          <w:kern w:val="2"/>
          <w:sz w:val="24"/>
          <w:szCs w:val="24"/>
          <w:lang w:eastAsia="zh-CN"/>
        </w:rPr>
        <w:t xml:space="preserve"> A, Chan B, </w:t>
      </w:r>
      <w:proofErr w:type="spellStart"/>
      <w:r w:rsidRPr="003D21C9">
        <w:rPr>
          <w:rFonts w:ascii="Book Antiqua" w:eastAsia="DengXian" w:hAnsi="Book Antiqua" w:cs="Times New Roman"/>
          <w:kern w:val="2"/>
          <w:sz w:val="24"/>
          <w:szCs w:val="24"/>
          <w:lang w:eastAsia="zh-CN"/>
        </w:rPr>
        <w:t>Trudinger</w:t>
      </w:r>
      <w:proofErr w:type="spellEnd"/>
      <w:r w:rsidRPr="003D21C9">
        <w:rPr>
          <w:rFonts w:ascii="Book Antiqua" w:eastAsia="DengXian" w:hAnsi="Book Antiqua" w:cs="Times New Roman"/>
          <w:kern w:val="2"/>
          <w:sz w:val="24"/>
          <w:szCs w:val="24"/>
          <w:lang w:eastAsia="zh-CN"/>
        </w:rPr>
        <w:t xml:space="preserve"> B. The Australasian Clinical Toxicology Investigators Collaboration randomized trial of different loading infusion rates of N-acetylcysteine. </w:t>
      </w:r>
      <w:r w:rsidRPr="003D21C9">
        <w:rPr>
          <w:rFonts w:ascii="Book Antiqua" w:eastAsia="DengXian" w:hAnsi="Book Antiqua" w:cs="Times New Roman"/>
          <w:i/>
          <w:kern w:val="2"/>
          <w:sz w:val="24"/>
          <w:szCs w:val="24"/>
          <w:lang w:eastAsia="zh-CN"/>
        </w:rPr>
        <w:t xml:space="preserve">Ann </w:t>
      </w:r>
      <w:proofErr w:type="spellStart"/>
      <w:r w:rsidRPr="003D21C9">
        <w:rPr>
          <w:rFonts w:ascii="Book Antiqua" w:eastAsia="DengXian" w:hAnsi="Book Antiqua" w:cs="Times New Roman"/>
          <w:i/>
          <w:kern w:val="2"/>
          <w:sz w:val="24"/>
          <w:szCs w:val="24"/>
          <w:lang w:eastAsia="zh-CN"/>
        </w:rPr>
        <w:t>Emerg</w:t>
      </w:r>
      <w:proofErr w:type="spellEnd"/>
      <w:r w:rsidRPr="003D21C9">
        <w:rPr>
          <w:rFonts w:ascii="Book Antiqua" w:eastAsia="DengXian" w:hAnsi="Book Antiqua" w:cs="Times New Roman"/>
          <w:i/>
          <w:kern w:val="2"/>
          <w:sz w:val="24"/>
          <w:szCs w:val="24"/>
          <w:lang w:eastAsia="zh-CN"/>
        </w:rPr>
        <w:t xml:space="preserve"> Med</w:t>
      </w:r>
      <w:r w:rsidRPr="003D21C9">
        <w:rPr>
          <w:rFonts w:ascii="Book Antiqua" w:eastAsia="DengXian" w:hAnsi="Book Antiqua" w:cs="Times New Roman"/>
          <w:kern w:val="2"/>
          <w:sz w:val="24"/>
          <w:szCs w:val="24"/>
          <w:lang w:eastAsia="zh-CN"/>
        </w:rPr>
        <w:t xml:space="preserve"> 2005; </w:t>
      </w:r>
      <w:r w:rsidRPr="003D21C9">
        <w:rPr>
          <w:rFonts w:ascii="Book Antiqua" w:eastAsia="DengXian" w:hAnsi="Book Antiqua" w:cs="Times New Roman"/>
          <w:b/>
          <w:kern w:val="2"/>
          <w:sz w:val="24"/>
          <w:szCs w:val="24"/>
          <w:lang w:eastAsia="zh-CN"/>
        </w:rPr>
        <w:t>45</w:t>
      </w:r>
      <w:r w:rsidRPr="003D21C9">
        <w:rPr>
          <w:rFonts w:ascii="Book Antiqua" w:eastAsia="DengXian" w:hAnsi="Book Antiqua" w:cs="Times New Roman"/>
          <w:kern w:val="2"/>
          <w:sz w:val="24"/>
          <w:szCs w:val="24"/>
          <w:lang w:eastAsia="zh-CN"/>
        </w:rPr>
        <w:t>: 402-408 [PMID: 15795719 DOI: 10.1016/j.annemergmed.2004.08.040]</w:t>
      </w:r>
    </w:p>
    <w:p w14:paraId="3D33691D"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59 </w:t>
      </w:r>
      <w:r w:rsidRPr="003D21C9">
        <w:rPr>
          <w:rFonts w:ascii="Book Antiqua" w:eastAsia="DengXian" w:hAnsi="Book Antiqua" w:cs="Times New Roman"/>
          <w:b/>
          <w:kern w:val="2"/>
          <w:sz w:val="24"/>
          <w:szCs w:val="24"/>
          <w:lang w:eastAsia="zh-CN"/>
        </w:rPr>
        <w:t>Fontana RJ</w:t>
      </w:r>
      <w:r w:rsidRPr="003D21C9">
        <w:rPr>
          <w:rFonts w:ascii="Book Antiqua" w:eastAsia="DengXian" w:hAnsi="Book Antiqua" w:cs="Times New Roman"/>
          <w:kern w:val="2"/>
          <w:sz w:val="24"/>
          <w:szCs w:val="24"/>
          <w:lang w:eastAsia="zh-CN"/>
        </w:rPr>
        <w:t xml:space="preserve">. Acute liver failure including acetaminophen overdose. </w:t>
      </w:r>
      <w:r w:rsidRPr="003D21C9">
        <w:rPr>
          <w:rFonts w:ascii="Book Antiqua" w:eastAsia="DengXian" w:hAnsi="Book Antiqua" w:cs="Times New Roman"/>
          <w:i/>
          <w:kern w:val="2"/>
          <w:sz w:val="24"/>
          <w:szCs w:val="24"/>
          <w:lang w:eastAsia="zh-CN"/>
        </w:rPr>
        <w:t xml:space="preserve">Med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North Am</w:t>
      </w:r>
      <w:r w:rsidRPr="003D21C9">
        <w:rPr>
          <w:rFonts w:ascii="Book Antiqua" w:eastAsia="DengXian" w:hAnsi="Book Antiqua" w:cs="Times New Roman"/>
          <w:kern w:val="2"/>
          <w:sz w:val="24"/>
          <w:szCs w:val="24"/>
          <w:lang w:eastAsia="zh-CN"/>
        </w:rPr>
        <w:t xml:space="preserve"> 2008; </w:t>
      </w:r>
      <w:r w:rsidRPr="003D21C9">
        <w:rPr>
          <w:rFonts w:ascii="Book Antiqua" w:eastAsia="DengXian" w:hAnsi="Book Antiqua" w:cs="Times New Roman"/>
          <w:b/>
          <w:kern w:val="2"/>
          <w:sz w:val="24"/>
          <w:szCs w:val="24"/>
          <w:lang w:eastAsia="zh-CN"/>
        </w:rPr>
        <w:t>92</w:t>
      </w:r>
      <w:r w:rsidRPr="003D21C9">
        <w:rPr>
          <w:rFonts w:ascii="Book Antiqua" w:eastAsia="DengXian" w:hAnsi="Book Antiqua" w:cs="Times New Roman"/>
          <w:kern w:val="2"/>
          <w:sz w:val="24"/>
          <w:szCs w:val="24"/>
          <w:lang w:eastAsia="zh-CN"/>
        </w:rPr>
        <w:t>: 761-794, viii [PMID: 18570942 DOI: 10.1016/j.mcna.2008.03.005]</w:t>
      </w:r>
    </w:p>
    <w:p w14:paraId="785444DD"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60 </w:t>
      </w:r>
      <w:proofErr w:type="spellStart"/>
      <w:r w:rsidRPr="003D21C9">
        <w:rPr>
          <w:rFonts w:ascii="Book Antiqua" w:eastAsia="DengXian" w:hAnsi="Book Antiqua" w:cs="Times New Roman"/>
          <w:b/>
          <w:kern w:val="2"/>
          <w:sz w:val="24"/>
          <w:szCs w:val="24"/>
          <w:lang w:eastAsia="zh-CN"/>
        </w:rPr>
        <w:t>Rumack</w:t>
      </w:r>
      <w:proofErr w:type="spellEnd"/>
      <w:r w:rsidRPr="003D21C9">
        <w:rPr>
          <w:rFonts w:ascii="Book Antiqua" w:eastAsia="DengXian" w:hAnsi="Book Antiqua" w:cs="Times New Roman"/>
          <w:b/>
          <w:kern w:val="2"/>
          <w:sz w:val="24"/>
          <w:szCs w:val="24"/>
          <w:lang w:eastAsia="zh-CN"/>
        </w:rPr>
        <w:t xml:space="preserve"> BH</w:t>
      </w:r>
      <w:r w:rsidRPr="003D21C9">
        <w:rPr>
          <w:rFonts w:ascii="Book Antiqua" w:eastAsia="DengXian" w:hAnsi="Book Antiqua" w:cs="Times New Roman"/>
          <w:kern w:val="2"/>
          <w:sz w:val="24"/>
          <w:szCs w:val="24"/>
          <w:lang w:eastAsia="zh-CN"/>
        </w:rPr>
        <w:t xml:space="preserve">. Acetaminophen hepatotoxicity: the first 35 years.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kern w:val="2"/>
          <w:sz w:val="24"/>
          <w:szCs w:val="24"/>
          <w:lang w:eastAsia="zh-CN"/>
        </w:rPr>
        <w:t xml:space="preserve"> </w:t>
      </w:r>
      <w:r w:rsidRPr="003D21C9">
        <w:rPr>
          <w:rFonts w:ascii="Book Antiqua" w:eastAsia="DengXian" w:hAnsi="Book Antiqua" w:cs="Times New Roman"/>
          <w:kern w:val="2"/>
          <w:sz w:val="24"/>
          <w:szCs w:val="24"/>
          <w:lang w:eastAsia="zh-CN"/>
        </w:rPr>
        <w:lastRenderedPageBreak/>
        <w:t xml:space="preserve">2002; </w:t>
      </w:r>
      <w:r w:rsidRPr="003D21C9">
        <w:rPr>
          <w:rFonts w:ascii="Book Antiqua" w:eastAsia="DengXian" w:hAnsi="Book Antiqua" w:cs="Times New Roman"/>
          <w:b/>
          <w:kern w:val="2"/>
          <w:sz w:val="24"/>
          <w:szCs w:val="24"/>
          <w:lang w:eastAsia="zh-CN"/>
        </w:rPr>
        <w:t>40</w:t>
      </w:r>
      <w:r w:rsidRPr="003D21C9">
        <w:rPr>
          <w:rFonts w:ascii="Book Antiqua" w:eastAsia="DengXian" w:hAnsi="Book Antiqua" w:cs="Times New Roman"/>
          <w:kern w:val="2"/>
          <w:sz w:val="24"/>
          <w:szCs w:val="24"/>
          <w:lang w:eastAsia="zh-CN"/>
        </w:rPr>
        <w:t>: 3-20 [PMID: 11990202 DOI: 10.1081/CLT-120002882]</w:t>
      </w:r>
    </w:p>
    <w:p w14:paraId="53E2CF7D"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highlight w:val="yellow"/>
          <w:lang w:eastAsia="zh-CN"/>
        </w:rPr>
        <w:t xml:space="preserve">61 Food and Drug Administration. </w:t>
      </w:r>
      <w:proofErr w:type="spellStart"/>
      <w:r w:rsidRPr="003D21C9">
        <w:rPr>
          <w:rFonts w:ascii="Book Antiqua" w:eastAsia="DengXian" w:hAnsi="Book Antiqua" w:cs="Times New Roman"/>
          <w:kern w:val="2"/>
          <w:sz w:val="24"/>
          <w:szCs w:val="24"/>
          <w:highlight w:val="yellow"/>
          <w:lang w:eastAsia="zh-CN"/>
        </w:rPr>
        <w:t>Acetadote</w:t>
      </w:r>
      <w:proofErr w:type="spellEnd"/>
      <w:r w:rsidRPr="003D21C9">
        <w:rPr>
          <w:rFonts w:ascii="Book Antiqua" w:eastAsia="DengXian" w:hAnsi="Book Antiqua" w:cs="Times New Roman"/>
          <w:kern w:val="2"/>
          <w:sz w:val="24"/>
          <w:szCs w:val="24"/>
          <w:highlight w:val="yellow"/>
          <w:lang w:eastAsia="zh-CN"/>
        </w:rPr>
        <w:t xml:space="preserve"> (acetylcysteine) injection package insert. Available from: https://www.accessdata.fda.gov/drugsatfda_docs/label/2006/021539s004lbl.pdf</w:t>
      </w:r>
    </w:p>
    <w:p w14:paraId="3F3EDC5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62 </w:t>
      </w:r>
      <w:r w:rsidRPr="003D21C9">
        <w:rPr>
          <w:rFonts w:ascii="Book Antiqua" w:eastAsia="DengXian" w:hAnsi="Book Antiqua" w:cs="Times New Roman"/>
          <w:b/>
          <w:kern w:val="2"/>
          <w:sz w:val="24"/>
          <w:szCs w:val="24"/>
          <w:lang w:eastAsia="zh-CN"/>
        </w:rPr>
        <w:t>Bateman DN</w:t>
      </w:r>
      <w:r w:rsidRPr="003D21C9">
        <w:rPr>
          <w:rFonts w:ascii="Book Antiqua" w:eastAsia="DengXian" w:hAnsi="Book Antiqua" w:cs="Times New Roman"/>
          <w:kern w:val="2"/>
          <w:sz w:val="24"/>
          <w:szCs w:val="24"/>
          <w:lang w:eastAsia="zh-CN"/>
        </w:rPr>
        <w:t xml:space="preserve">, Carroll R, Pettie J, Yamamoto T, </w:t>
      </w:r>
      <w:proofErr w:type="spellStart"/>
      <w:r w:rsidRPr="003D21C9">
        <w:rPr>
          <w:rFonts w:ascii="Book Antiqua" w:eastAsia="DengXian" w:hAnsi="Book Antiqua" w:cs="Times New Roman"/>
          <w:kern w:val="2"/>
          <w:sz w:val="24"/>
          <w:szCs w:val="24"/>
          <w:lang w:eastAsia="zh-CN"/>
        </w:rPr>
        <w:t>Elamin</w:t>
      </w:r>
      <w:proofErr w:type="spellEnd"/>
      <w:r w:rsidRPr="003D21C9">
        <w:rPr>
          <w:rFonts w:ascii="Book Antiqua" w:eastAsia="DengXian" w:hAnsi="Book Antiqua" w:cs="Times New Roman"/>
          <w:kern w:val="2"/>
          <w:sz w:val="24"/>
          <w:szCs w:val="24"/>
          <w:lang w:eastAsia="zh-CN"/>
        </w:rPr>
        <w:t xml:space="preserve"> ME, Peart L, Dow M, Coyle J, </w:t>
      </w:r>
      <w:proofErr w:type="spellStart"/>
      <w:r w:rsidRPr="003D21C9">
        <w:rPr>
          <w:rFonts w:ascii="Book Antiqua" w:eastAsia="DengXian" w:hAnsi="Book Antiqua" w:cs="Times New Roman"/>
          <w:kern w:val="2"/>
          <w:sz w:val="24"/>
          <w:szCs w:val="24"/>
          <w:lang w:eastAsia="zh-CN"/>
        </w:rPr>
        <w:t>Cranfield</w:t>
      </w:r>
      <w:proofErr w:type="spellEnd"/>
      <w:r w:rsidRPr="003D21C9">
        <w:rPr>
          <w:rFonts w:ascii="Book Antiqua" w:eastAsia="DengXian" w:hAnsi="Book Antiqua" w:cs="Times New Roman"/>
          <w:kern w:val="2"/>
          <w:sz w:val="24"/>
          <w:szCs w:val="24"/>
          <w:lang w:eastAsia="zh-CN"/>
        </w:rPr>
        <w:t xml:space="preserve"> KR, Hook C, Sandilands EA, </w:t>
      </w:r>
      <w:proofErr w:type="spellStart"/>
      <w:r w:rsidRPr="003D21C9">
        <w:rPr>
          <w:rFonts w:ascii="Book Antiqua" w:eastAsia="DengXian" w:hAnsi="Book Antiqua" w:cs="Times New Roman"/>
          <w:kern w:val="2"/>
          <w:sz w:val="24"/>
          <w:szCs w:val="24"/>
          <w:lang w:eastAsia="zh-CN"/>
        </w:rPr>
        <w:t>Veiraiah</w:t>
      </w:r>
      <w:proofErr w:type="spellEnd"/>
      <w:r w:rsidRPr="003D21C9">
        <w:rPr>
          <w:rFonts w:ascii="Book Antiqua" w:eastAsia="DengXian" w:hAnsi="Book Antiqua" w:cs="Times New Roman"/>
          <w:kern w:val="2"/>
          <w:sz w:val="24"/>
          <w:szCs w:val="24"/>
          <w:lang w:eastAsia="zh-CN"/>
        </w:rPr>
        <w:t xml:space="preserve"> A, Webb D, Gray A, Dargan PI, Wood DM, Thomas SH, Dear JW, </w:t>
      </w:r>
      <w:proofErr w:type="spellStart"/>
      <w:r w:rsidRPr="003D21C9">
        <w:rPr>
          <w:rFonts w:ascii="Book Antiqua" w:eastAsia="DengXian" w:hAnsi="Book Antiqua" w:cs="Times New Roman"/>
          <w:kern w:val="2"/>
          <w:sz w:val="24"/>
          <w:szCs w:val="24"/>
          <w:lang w:eastAsia="zh-CN"/>
        </w:rPr>
        <w:t>Eddleston</w:t>
      </w:r>
      <w:proofErr w:type="spellEnd"/>
      <w:r w:rsidRPr="003D21C9">
        <w:rPr>
          <w:rFonts w:ascii="Book Antiqua" w:eastAsia="DengXian" w:hAnsi="Book Antiqua" w:cs="Times New Roman"/>
          <w:kern w:val="2"/>
          <w:sz w:val="24"/>
          <w:szCs w:val="24"/>
          <w:lang w:eastAsia="zh-CN"/>
        </w:rPr>
        <w:t xml:space="preserve"> M. Effect of the UK's revised paracetamol poisoning management guidelines on admissions, adverse reactions and costs of treatment. </w:t>
      </w:r>
      <w:r w:rsidRPr="003D21C9">
        <w:rPr>
          <w:rFonts w:ascii="Book Antiqua" w:eastAsia="DengXian" w:hAnsi="Book Antiqua" w:cs="Times New Roman"/>
          <w:i/>
          <w:kern w:val="2"/>
          <w:sz w:val="24"/>
          <w:szCs w:val="24"/>
          <w:lang w:eastAsia="zh-CN"/>
        </w:rPr>
        <w:t xml:space="preserve">Br J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Pharmacol</w:t>
      </w:r>
      <w:proofErr w:type="spellEnd"/>
      <w:r w:rsidRPr="003D21C9">
        <w:rPr>
          <w:rFonts w:ascii="Book Antiqua" w:eastAsia="DengXian" w:hAnsi="Book Antiqua" w:cs="Times New Roman"/>
          <w:kern w:val="2"/>
          <w:sz w:val="24"/>
          <w:szCs w:val="24"/>
          <w:lang w:eastAsia="zh-CN"/>
        </w:rPr>
        <w:t xml:space="preserve"> 2014; </w:t>
      </w:r>
      <w:r w:rsidRPr="003D21C9">
        <w:rPr>
          <w:rFonts w:ascii="Book Antiqua" w:eastAsia="DengXian" w:hAnsi="Book Antiqua" w:cs="Times New Roman"/>
          <w:b/>
          <w:kern w:val="2"/>
          <w:sz w:val="24"/>
          <w:szCs w:val="24"/>
          <w:lang w:eastAsia="zh-CN"/>
        </w:rPr>
        <w:t>78</w:t>
      </w:r>
      <w:r w:rsidRPr="003D21C9">
        <w:rPr>
          <w:rFonts w:ascii="Book Antiqua" w:eastAsia="DengXian" w:hAnsi="Book Antiqua" w:cs="Times New Roman"/>
          <w:kern w:val="2"/>
          <w:sz w:val="24"/>
          <w:szCs w:val="24"/>
          <w:lang w:eastAsia="zh-CN"/>
        </w:rPr>
        <w:t>: 610-618 [PMID: 24666324 DOI: 10.1111/bcp.12362]</w:t>
      </w:r>
    </w:p>
    <w:p w14:paraId="69976E4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highlight w:val="yellow"/>
          <w:lang w:eastAsia="zh-CN"/>
        </w:rPr>
        <w:t xml:space="preserve">63 </w:t>
      </w:r>
      <w:r w:rsidRPr="003D21C9">
        <w:rPr>
          <w:rFonts w:ascii="Book Antiqua" w:eastAsia="DengXian" w:hAnsi="Book Antiqua" w:cs="Times New Roman"/>
          <w:b/>
          <w:kern w:val="2"/>
          <w:sz w:val="24"/>
          <w:szCs w:val="24"/>
          <w:highlight w:val="yellow"/>
          <w:lang w:eastAsia="zh-CN"/>
        </w:rPr>
        <w:t>Bond GR,</w:t>
      </w:r>
      <w:r w:rsidRPr="003D21C9">
        <w:rPr>
          <w:rFonts w:ascii="Book Antiqua" w:eastAsia="DengXian" w:hAnsi="Book Antiqua" w:cs="Times New Roman"/>
          <w:kern w:val="2"/>
          <w:sz w:val="24"/>
          <w:szCs w:val="24"/>
          <w:highlight w:val="yellow"/>
          <w:lang w:eastAsia="zh-CN"/>
        </w:rPr>
        <w:t xml:space="preserve"> </w:t>
      </w:r>
      <w:proofErr w:type="spellStart"/>
      <w:r w:rsidRPr="003D21C9">
        <w:rPr>
          <w:rFonts w:ascii="Book Antiqua" w:eastAsia="DengXian" w:hAnsi="Book Antiqua" w:cs="Times New Roman"/>
          <w:kern w:val="2"/>
          <w:sz w:val="24"/>
          <w:szCs w:val="24"/>
          <w:highlight w:val="yellow"/>
          <w:lang w:eastAsia="zh-CN"/>
        </w:rPr>
        <w:t>Caravati</w:t>
      </w:r>
      <w:proofErr w:type="spellEnd"/>
      <w:r w:rsidRPr="003D21C9">
        <w:rPr>
          <w:rFonts w:ascii="Book Antiqua" w:eastAsia="DengXian" w:hAnsi="Book Antiqua" w:cs="Times New Roman"/>
          <w:kern w:val="2"/>
          <w:sz w:val="24"/>
          <w:szCs w:val="24"/>
          <w:highlight w:val="yellow"/>
          <w:lang w:eastAsia="zh-CN"/>
        </w:rPr>
        <w:t xml:space="preserve"> EM, Dart RC, Heard KJ, Hoffman RS, </w:t>
      </w:r>
      <w:proofErr w:type="spellStart"/>
      <w:r w:rsidRPr="003D21C9">
        <w:rPr>
          <w:rFonts w:ascii="Book Antiqua" w:eastAsia="DengXian" w:hAnsi="Book Antiqua" w:cs="Times New Roman"/>
          <w:kern w:val="2"/>
          <w:sz w:val="24"/>
          <w:szCs w:val="24"/>
          <w:highlight w:val="yellow"/>
          <w:lang w:eastAsia="zh-CN"/>
        </w:rPr>
        <w:t>Rumack</w:t>
      </w:r>
      <w:proofErr w:type="spellEnd"/>
      <w:r w:rsidRPr="003D21C9">
        <w:rPr>
          <w:rFonts w:ascii="Book Antiqua" w:eastAsia="DengXian" w:hAnsi="Book Antiqua" w:cs="Times New Roman"/>
          <w:kern w:val="2"/>
          <w:sz w:val="24"/>
          <w:szCs w:val="24"/>
          <w:highlight w:val="yellow"/>
          <w:lang w:eastAsia="zh-CN"/>
        </w:rPr>
        <w:t xml:space="preserve"> BH, Snodgrass WR. Guidelines for the Management of Acetaminophen Overdose. Available from: https://www.tylenolprofessional.com/sites/tylenol_hcp_us/files/acetaminphen_overdose_treatment_info.pdf</w:t>
      </w:r>
    </w:p>
    <w:p w14:paraId="716DE1D2"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64 </w:t>
      </w:r>
      <w:proofErr w:type="spellStart"/>
      <w:r w:rsidRPr="003D21C9">
        <w:rPr>
          <w:rFonts w:ascii="Book Antiqua" w:eastAsia="DengXian" w:hAnsi="Book Antiqua" w:cs="Times New Roman"/>
          <w:b/>
          <w:kern w:val="2"/>
          <w:sz w:val="24"/>
          <w:szCs w:val="24"/>
          <w:lang w:eastAsia="zh-CN"/>
        </w:rPr>
        <w:t>Rumack</w:t>
      </w:r>
      <w:proofErr w:type="spellEnd"/>
      <w:r w:rsidRPr="003D21C9">
        <w:rPr>
          <w:rFonts w:ascii="Book Antiqua" w:eastAsia="DengXian" w:hAnsi="Book Antiqua" w:cs="Times New Roman"/>
          <w:b/>
          <w:kern w:val="2"/>
          <w:sz w:val="24"/>
          <w:szCs w:val="24"/>
          <w:lang w:eastAsia="zh-CN"/>
        </w:rPr>
        <w:t xml:space="preserve"> BH</w:t>
      </w:r>
      <w:r w:rsidRPr="003D21C9">
        <w:rPr>
          <w:rFonts w:ascii="Book Antiqua" w:eastAsia="DengXian" w:hAnsi="Book Antiqua" w:cs="Times New Roman"/>
          <w:kern w:val="2"/>
          <w:sz w:val="24"/>
          <w:szCs w:val="24"/>
          <w:lang w:eastAsia="zh-CN"/>
        </w:rPr>
        <w:t xml:space="preserve">, Peterson RC, Koch GG, Amara IA. Acetaminophen overdose. 662 cases with evaluation of oral acetylcysteine treatment. </w:t>
      </w:r>
      <w:r w:rsidRPr="003D21C9">
        <w:rPr>
          <w:rFonts w:ascii="Book Antiqua" w:eastAsia="DengXian" w:hAnsi="Book Antiqua" w:cs="Times New Roman"/>
          <w:i/>
          <w:kern w:val="2"/>
          <w:sz w:val="24"/>
          <w:szCs w:val="24"/>
          <w:lang w:eastAsia="zh-CN"/>
        </w:rPr>
        <w:t>Arch Intern Med</w:t>
      </w:r>
      <w:r w:rsidRPr="003D21C9">
        <w:rPr>
          <w:rFonts w:ascii="Book Antiqua" w:eastAsia="DengXian" w:hAnsi="Book Antiqua" w:cs="Times New Roman"/>
          <w:kern w:val="2"/>
          <w:sz w:val="24"/>
          <w:szCs w:val="24"/>
          <w:lang w:eastAsia="zh-CN"/>
        </w:rPr>
        <w:t xml:space="preserve"> 1981; </w:t>
      </w:r>
      <w:r w:rsidRPr="003D21C9">
        <w:rPr>
          <w:rFonts w:ascii="Book Antiqua" w:eastAsia="DengXian" w:hAnsi="Book Antiqua" w:cs="Times New Roman"/>
          <w:b/>
          <w:kern w:val="2"/>
          <w:sz w:val="24"/>
          <w:szCs w:val="24"/>
          <w:lang w:eastAsia="zh-CN"/>
        </w:rPr>
        <w:t>141</w:t>
      </w:r>
      <w:r w:rsidRPr="003D21C9">
        <w:rPr>
          <w:rFonts w:ascii="Book Antiqua" w:eastAsia="DengXian" w:hAnsi="Book Antiqua" w:cs="Times New Roman"/>
          <w:kern w:val="2"/>
          <w:sz w:val="24"/>
          <w:szCs w:val="24"/>
          <w:lang w:eastAsia="zh-CN"/>
        </w:rPr>
        <w:t>: 380-385 [PMID: 7469629 DOI: 10.1001/archinte.1981.00340030112020]</w:t>
      </w:r>
    </w:p>
    <w:p w14:paraId="1F7D1B32"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65 </w:t>
      </w:r>
      <w:proofErr w:type="spellStart"/>
      <w:r w:rsidRPr="003D21C9">
        <w:rPr>
          <w:rFonts w:ascii="Book Antiqua" w:eastAsia="DengXian" w:hAnsi="Book Antiqua" w:cs="Times New Roman"/>
          <w:b/>
          <w:kern w:val="2"/>
          <w:sz w:val="24"/>
          <w:szCs w:val="24"/>
          <w:lang w:eastAsia="zh-CN"/>
        </w:rPr>
        <w:t>Smilkstein</w:t>
      </w:r>
      <w:proofErr w:type="spellEnd"/>
      <w:r w:rsidRPr="003D21C9">
        <w:rPr>
          <w:rFonts w:ascii="Book Antiqua" w:eastAsia="DengXian" w:hAnsi="Book Antiqua" w:cs="Times New Roman"/>
          <w:b/>
          <w:kern w:val="2"/>
          <w:sz w:val="24"/>
          <w:szCs w:val="24"/>
          <w:lang w:eastAsia="zh-CN"/>
        </w:rPr>
        <w:t xml:space="preserve"> MJ</w:t>
      </w:r>
      <w:r w:rsidRPr="003D21C9">
        <w:rPr>
          <w:rFonts w:ascii="Book Antiqua" w:eastAsia="DengXian" w:hAnsi="Book Antiqua" w:cs="Times New Roman"/>
          <w:kern w:val="2"/>
          <w:sz w:val="24"/>
          <w:szCs w:val="24"/>
          <w:lang w:eastAsia="zh-CN"/>
        </w:rPr>
        <w:t xml:space="preserve">, Knapp GL, </w:t>
      </w:r>
      <w:proofErr w:type="spellStart"/>
      <w:r w:rsidRPr="003D21C9">
        <w:rPr>
          <w:rFonts w:ascii="Book Antiqua" w:eastAsia="DengXian" w:hAnsi="Book Antiqua" w:cs="Times New Roman"/>
          <w:kern w:val="2"/>
          <w:sz w:val="24"/>
          <w:szCs w:val="24"/>
          <w:lang w:eastAsia="zh-CN"/>
        </w:rPr>
        <w:t>Kulig</w:t>
      </w:r>
      <w:proofErr w:type="spellEnd"/>
      <w:r w:rsidRPr="003D21C9">
        <w:rPr>
          <w:rFonts w:ascii="Book Antiqua" w:eastAsia="DengXian" w:hAnsi="Book Antiqua" w:cs="Times New Roman"/>
          <w:kern w:val="2"/>
          <w:sz w:val="24"/>
          <w:szCs w:val="24"/>
          <w:lang w:eastAsia="zh-CN"/>
        </w:rPr>
        <w:t xml:space="preserve"> KW, </w:t>
      </w:r>
      <w:proofErr w:type="spellStart"/>
      <w:r w:rsidRPr="003D21C9">
        <w:rPr>
          <w:rFonts w:ascii="Book Antiqua" w:eastAsia="DengXian" w:hAnsi="Book Antiqua" w:cs="Times New Roman"/>
          <w:kern w:val="2"/>
          <w:sz w:val="24"/>
          <w:szCs w:val="24"/>
          <w:lang w:eastAsia="zh-CN"/>
        </w:rPr>
        <w:t>Rumack</w:t>
      </w:r>
      <w:proofErr w:type="spellEnd"/>
      <w:r w:rsidRPr="003D21C9">
        <w:rPr>
          <w:rFonts w:ascii="Book Antiqua" w:eastAsia="DengXian" w:hAnsi="Book Antiqua" w:cs="Times New Roman"/>
          <w:kern w:val="2"/>
          <w:sz w:val="24"/>
          <w:szCs w:val="24"/>
          <w:lang w:eastAsia="zh-CN"/>
        </w:rPr>
        <w:t xml:space="preserve"> BH. Efficacy of oral N-acetylcysteine in the treatment of acetaminophen overdose. Analysis of the national multicenter study (1976 to 1985) </w:t>
      </w:r>
      <w:r w:rsidRPr="003D21C9">
        <w:rPr>
          <w:rFonts w:ascii="Book Antiqua" w:eastAsia="DengXian" w:hAnsi="Book Antiqua" w:cs="Times New Roman"/>
          <w:i/>
          <w:kern w:val="2"/>
          <w:sz w:val="24"/>
          <w:szCs w:val="24"/>
          <w:lang w:eastAsia="zh-CN"/>
        </w:rPr>
        <w:t xml:space="preserve">N </w:t>
      </w:r>
      <w:proofErr w:type="spellStart"/>
      <w:r w:rsidRPr="003D21C9">
        <w:rPr>
          <w:rFonts w:ascii="Book Antiqua" w:eastAsia="DengXian" w:hAnsi="Book Antiqua" w:cs="Times New Roman"/>
          <w:i/>
          <w:kern w:val="2"/>
          <w:sz w:val="24"/>
          <w:szCs w:val="24"/>
          <w:lang w:eastAsia="zh-CN"/>
        </w:rPr>
        <w:t>Engl</w:t>
      </w:r>
      <w:proofErr w:type="spellEnd"/>
      <w:r w:rsidRPr="003D21C9">
        <w:rPr>
          <w:rFonts w:ascii="Book Antiqua" w:eastAsia="DengXian" w:hAnsi="Book Antiqua" w:cs="Times New Roman"/>
          <w:i/>
          <w:kern w:val="2"/>
          <w:sz w:val="24"/>
          <w:szCs w:val="24"/>
          <w:lang w:eastAsia="zh-CN"/>
        </w:rPr>
        <w:t xml:space="preserve"> J Med</w:t>
      </w:r>
      <w:r w:rsidRPr="003D21C9">
        <w:rPr>
          <w:rFonts w:ascii="Book Antiqua" w:eastAsia="DengXian" w:hAnsi="Book Antiqua" w:cs="Times New Roman"/>
          <w:kern w:val="2"/>
          <w:sz w:val="24"/>
          <w:szCs w:val="24"/>
          <w:lang w:eastAsia="zh-CN"/>
        </w:rPr>
        <w:t xml:space="preserve"> 1988; </w:t>
      </w:r>
      <w:r w:rsidRPr="003D21C9">
        <w:rPr>
          <w:rFonts w:ascii="Book Antiqua" w:eastAsia="DengXian" w:hAnsi="Book Antiqua" w:cs="Times New Roman"/>
          <w:b/>
          <w:kern w:val="2"/>
          <w:sz w:val="24"/>
          <w:szCs w:val="24"/>
          <w:lang w:eastAsia="zh-CN"/>
        </w:rPr>
        <w:t>319</w:t>
      </w:r>
      <w:r w:rsidRPr="003D21C9">
        <w:rPr>
          <w:rFonts w:ascii="Book Antiqua" w:eastAsia="DengXian" w:hAnsi="Book Antiqua" w:cs="Times New Roman"/>
          <w:kern w:val="2"/>
          <w:sz w:val="24"/>
          <w:szCs w:val="24"/>
          <w:lang w:eastAsia="zh-CN"/>
        </w:rPr>
        <w:t>: 1557-1562 [PMID: 3059186 DOI: 10.1056/NEJM198812153192401]</w:t>
      </w:r>
    </w:p>
    <w:p w14:paraId="1D8901D7"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66 </w:t>
      </w:r>
      <w:proofErr w:type="spellStart"/>
      <w:r w:rsidRPr="003D21C9">
        <w:rPr>
          <w:rFonts w:ascii="Book Antiqua" w:eastAsia="DengXian" w:hAnsi="Book Antiqua" w:cs="Times New Roman"/>
          <w:b/>
          <w:kern w:val="2"/>
          <w:sz w:val="24"/>
          <w:szCs w:val="24"/>
          <w:lang w:eastAsia="zh-CN"/>
        </w:rPr>
        <w:t>Duffull</w:t>
      </w:r>
      <w:proofErr w:type="spellEnd"/>
      <w:r w:rsidRPr="003D21C9">
        <w:rPr>
          <w:rFonts w:ascii="Book Antiqua" w:eastAsia="DengXian" w:hAnsi="Book Antiqua" w:cs="Times New Roman"/>
          <w:b/>
          <w:kern w:val="2"/>
          <w:sz w:val="24"/>
          <w:szCs w:val="24"/>
          <w:lang w:eastAsia="zh-CN"/>
        </w:rPr>
        <w:t xml:space="preserve"> SB</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Isbister</w:t>
      </w:r>
      <w:proofErr w:type="spellEnd"/>
      <w:r w:rsidRPr="003D21C9">
        <w:rPr>
          <w:rFonts w:ascii="Book Antiqua" w:eastAsia="DengXian" w:hAnsi="Book Antiqua" w:cs="Times New Roman"/>
          <w:kern w:val="2"/>
          <w:sz w:val="24"/>
          <w:szCs w:val="24"/>
          <w:lang w:eastAsia="zh-CN"/>
        </w:rPr>
        <w:t xml:space="preserve"> GK. Predicting the requirement for N-acetylcysteine in paracetamol poisoning from reported dose.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Phila</w:t>
      </w:r>
      <w:proofErr w:type="spellEnd"/>
      <w:r w:rsidRPr="003D21C9">
        <w:rPr>
          <w:rFonts w:ascii="Book Antiqua" w:eastAsia="DengXian" w:hAnsi="Book Antiqua" w:cs="Times New Roman"/>
          <w:i/>
          <w:kern w:val="2"/>
          <w:sz w:val="24"/>
          <w:szCs w:val="24"/>
          <w:lang w:eastAsia="zh-CN"/>
        </w:rPr>
        <w:t>)</w:t>
      </w:r>
      <w:r w:rsidRPr="003D21C9">
        <w:rPr>
          <w:rFonts w:ascii="Book Antiqua" w:eastAsia="DengXian" w:hAnsi="Book Antiqua" w:cs="Times New Roman"/>
          <w:kern w:val="2"/>
          <w:sz w:val="24"/>
          <w:szCs w:val="24"/>
          <w:lang w:eastAsia="zh-CN"/>
        </w:rPr>
        <w:t xml:space="preserve"> 2013; </w:t>
      </w:r>
      <w:r w:rsidRPr="003D21C9">
        <w:rPr>
          <w:rFonts w:ascii="Book Antiqua" w:eastAsia="DengXian" w:hAnsi="Book Antiqua" w:cs="Times New Roman"/>
          <w:b/>
          <w:kern w:val="2"/>
          <w:sz w:val="24"/>
          <w:szCs w:val="24"/>
          <w:lang w:eastAsia="zh-CN"/>
        </w:rPr>
        <w:t>51</w:t>
      </w:r>
      <w:r w:rsidRPr="003D21C9">
        <w:rPr>
          <w:rFonts w:ascii="Book Antiqua" w:eastAsia="DengXian" w:hAnsi="Book Antiqua" w:cs="Times New Roman"/>
          <w:kern w:val="2"/>
          <w:sz w:val="24"/>
          <w:szCs w:val="24"/>
          <w:lang w:eastAsia="zh-CN"/>
        </w:rPr>
        <w:t>: 772-776 [PMID: 23964853 DOI: 10.3109/15563650.2013.830733]</w:t>
      </w:r>
    </w:p>
    <w:p w14:paraId="2C18632F"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67 </w:t>
      </w:r>
      <w:r w:rsidRPr="003D21C9">
        <w:rPr>
          <w:rFonts w:ascii="Book Antiqua" w:eastAsia="DengXian" w:hAnsi="Book Antiqua" w:cs="Times New Roman"/>
          <w:b/>
          <w:kern w:val="2"/>
          <w:sz w:val="24"/>
          <w:szCs w:val="24"/>
          <w:lang w:eastAsia="zh-CN"/>
        </w:rPr>
        <w:t>Maher SZ</w:t>
      </w:r>
      <w:r w:rsidRPr="003D21C9">
        <w:rPr>
          <w:rFonts w:ascii="Book Antiqua" w:eastAsia="DengXian" w:hAnsi="Book Antiqua" w:cs="Times New Roman"/>
          <w:kern w:val="2"/>
          <w:sz w:val="24"/>
          <w:szCs w:val="24"/>
          <w:lang w:eastAsia="zh-CN"/>
        </w:rPr>
        <w:t xml:space="preserve">, Schreibman IR. The Clinical Spectrum and Manifestations of Acute Liver Failure.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Liver Dis</w:t>
      </w:r>
      <w:r w:rsidRPr="003D21C9">
        <w:rPr>
          <w:rFonts w:ascii="Book Antiqua" w:eastAsia="DengXian" w:hAnsi="Book Antiqua" w:cs="Times New Roman"/>
          <w:kern w:val="2"/>
          <w:sz w:val="24"/>
          <w:szCs w:val="24"/>
          <w:lang w:eastAsia="zh-CN"/>
        </w:rPr>
        <w:t xml:space="preserve"> 2018; </w:t>
      </w:r>
      <w:r w:rsidRPr="003D21C9">
        <w:rPr>
          <w:rFonts w:ascii="Book Antiqua" w:eastAsia="DengXian" w:hAnsi="Book Antiqua" w:cs="Times New Roman"/>
          <w:b/>
          <w:kern w:val="2"/>
          <w:sz w:val="24"/>
          <w:szCs w:val="24"/>
          <w:lang w:eastAsia="zh-CN"/>
        </w:rPr>
        <w:t>22</w:t>
      </w:r>
      <w:r w:rsidRPr="003D21C9">
        <w:rPr>
          <w:rFonts w:ascii="Book Antiqua" w:eastAsia="DengXian" w:hAnsi="Book Antiqua" w:cs="Times New Roman"/>
          <w:kern w:val="2"/>
          <w:sz w:val="24"/>
          <w:szCs w:val="24"/>
          <w:lang w:eastAsia="zh-CN"/>
        </w:rPr>
        <w:t>: 361-374 [PMID: 29605071 DOI: 10.1016/j.cld.2018.01.012]</w:t>
      </w:r>
    </w:p>
    <w:p w14:paraId="3EA1BFE4"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68 </w:t>
      </w:r>
      <w:r w:rsidRPr="003D21C9">
        <w:rPr>
          <w:rFonts w:ascii="Book Antiqua" w:eastAsia="DengXian" w:hAnsi="Book Antiqua" w:cs="Times New Roman"/>
          <w:b/>
          <w:kern w:val="2"/>
          <w:sz w:val="24"/>
          <w:szCs w:val="24"/>
          <w:lang w:eastAsia="zh-CN"/>
        </w:rPr>
        <w:t>Heard KJ</w:t>
      </w:r>
      <w:r w:rsidRPr="003D21C9">
        <w:rPr>
          <w:rFonts w:ascii="Book Antiqua" w:eastAsia="DengXian" w:hAnsi="Book Antiqua" w:cs="Times New Roman"/>
          <w:kern w:val="2"/>
          <w:sz w:val="24"/>
          <w:szCs w:val="24"/>
          <w:lang w:eastAsia="zh-CN"/>
        </w:rPr>
        <w:t xml:space="preserve">. Acetylcysteine for acetaminophen poisoning. </w:t>
      </w:r>
      <w:r w:rsidRPr="003D21C9">
        <w:rPr>
          <w:rFonts w:ascii="Book Antiqua" w:eastAsia="DengXian" w:hAnsi="Book Antiqua" w:cs="Times New Roman"/>
          <w:i/>
          <w:kern w:val="2"/>
          <w:sz w:val="24"/>
          <w:szCs w:val="24"/>
          <w:lang w:eastAsia="zh-CN"/>
        </w:rPr>
        <w:t xml:space="preserve">N </w:t>
      </w:r>
      <w:proofErr w:type="spellStart"/>
      <w:r w:rsidRPr="003D21C9">
        <w:rPr>
          <w:rFonts w:ascii="Book Antiqua" w:eastAsia="DengXian" w:hAnsi="Book Antiqua" w:cs="Times New Roman"/>
          <w:i/>
          <w:kern w:val="2"/>
          <w:sz w:val="24"/>
          <w:szCs w:val="24"/>
          <w:lang w:eastAsia="zh-CN"/>
        </w:rPr>
        <w:t>Engl</w:t>
      </w:r>
      <w:proofErr w:type="spellEnd"/>
      <w:r w:rsidRPr="003D21C9">
        <w:rPr>
          <w:rFonts w:ascii="Book Antiqua" w:eastAsia="DengXian" w:hAnsi="Book Antiqua" w:cs="Times New Roman"/>
          <w:i/>
          <w:kern w:val="2"/>
          <w:sz w:val="24"/>
          <w:szCs w:val="24"/>
          <w:lang w:eastAsia="zh-CN"/>
        </w:rPr>
        <w:t xml:space="preserve"> J Med</w:t>
      </w:r>
      <w:r w:rsidRPr="003D21C9">
        <w:rPr>
          <w:rFonts w:ascii="Book Antiqua" w:eastAsia="DengXian" w:hAnsi="Book Antiqua" w:cs="Times New Roman"/>
          <w:kern w:val="2"/>
          <w:sz w:val="24"/>
          <w:szCs w:val="24"/>
          <w:lang w:eastAsia="zh-CN"/>
        </w:rPr>
        <w:t xml:space="preserve"> 2008; </w:t>
      </w:r>
      <w:r w:rsidRPr="003D21C9">
        <w:rPr>
          <w:rFonts w:ascii="Book Antiqua" w:eastAsia="DengXian" w:hAnsi="Book Antiqua" w:cs="Times New Roman"/>
          <w:b/>
          <w:kern w:val="2"/>
          <w:sz w:val="24"/>
          <w:szCs w:val="24"/>
          <w:lang w:eastAsia="zh-CN"/>
        </w:rPr>
        <w:t>359</w:t>
      </w:r>
      <w:r w:rsidRPr="003D21C9">
        <w:rPr>
          <w:rFonts w:ascii="Book Antiqua" w:eastAsia="DengXian" w:hAnsi="Book Antiqua" w:cs="Times New Roman"/>
          <w:kern w:val="2"/>
          <w:sz w:val="24"/>
          <w:szCs w:val="24"/>
          <w:lang w:eastAsia="zh-CN"/>
        </w:rPr>
        <w:t>: 285-292 [PMID: 18635433 DOI: 10.1056/NEJMct0708278]</w:t>
      </w:r>
    </w:p>
    <w:p w14:paraId="5E4B620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69 </w:t>
      </w:r>
      <w:r w:rsidRPr="003D21C9">
        <w:rPr>
          <w:rFonts w:ascii="Book Antiqua" w:eastAsia="DengXian" w:hAnsi="Book Antiqua" w:cs="Times New Roman"/>
          <w:b/>
          <w:kern w:val="2"/>
          <w:sz w:val="24"/>
          <w:szCs w:val="24"/>
          <w:lang w:eastAsia="zh-CN"/>
        </w:rPr>
        <w:t>Harrison PM</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Keays</w:t>
      </w:r>
      <w:proofErr w:type="spellEnd"/>
      <w:r w:rsidRPr="003D21C9">
        <w:rPr>
          <w:rFonts w:ascii="Book Antiqua" w:eastAsia="DengXian" w:hAnsi="Book Antiqua" w:cs="Times New Roman"/>
          <w:kern w:val="2"/>
          <w:sz w:val="24"/>
          <w:szCs w:val="24"/>
          <w:lang w:eastAsia="zh-CN"/>
        </w:rPr>
        <w:t xml:space="preserve"> R, Bray GP, Alexander GJ, Williams R. Improved outcome of paracetamol-induced fulminant hepatic failure by late administration of acetylcysteine. </w:t>
      </w:r>
      <w:r w:rsidRPr="003D21C9">
        <w:rPr>
          <w:rFonts w:ascii="Book Antiqua" w:eastAsia="DengXian" w:hAnsi="Book Antiqua" w:cs="Times New Roman"/>
          <w:i/>
          <w:kern w:val="2"/>
          <w:sz w:val="24"/>
          <w:szCs w:val="24"/>
          <w:lang w:eastAsia="zh-CN"/>
        </w:rPr>
        <w:lastRenderedPageBreak/>
        <w:t>Lancet</w:t>
      </w:r>
      <w:r w:rsidRPr="003D21C9">
        <w:rPr>
          <w:rFonts w:ascii="Book Antiqua" w:eastAsia="DengXian" w:hAnsi="Book Antiqua" w:cs="Times New Roman"/>
          <w:kern w:val="2"/>
          <w:sz w:val="24"/>
          <w:szCs w:val="24"/>
          <w:lang w:eastAsia="zh-CN"/>
        </w:rPr>
        <w:t xml:space="preserve"> 1990; </w:t>
      </w:r>
      <w:r w:rsidRPr="003D21C9">
        <w:rPr>
          <w:rFonts w:ascii="Book Antiqua" w:eastAsia="DengXian" w:hAnsi="Book Antiqua" w:cs="Times New Roman"/>
          <w:b/>
          <w:kern w:val="2"/>
          <w:sz w:val="24"/>
          <w:szCs w:val="24"/>
          <w:lang w:eastAsia="zh-CN"/>
        </w:rPr>
        <w:t>335</w:t>
      </w:r>
      <w:r w:rsidRPr="003D21C9">
        <w:rPr>
          <w:rFonts w:ascii="Book Antiqua" w:eastAsia="DengXian" w:hAnsi="Book Antiqua" w:cs="Times New Roman"/>
          <w:kern w:val="2"/>
          <w:sz w:val="24"/>
          <w:szCs w:val="24"/>
          <w:lang w:eastAsia="zh-CN"/>
        </w:rPr>
        <w:t>: 1572-1573 [PMID: 1972496 DOI: 10.1016/0140-6736(90)91388-Q]</w:t>
      </w:r>
    </w:p>
    <w:p w14:paraId="0CFD467F"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70 </w:t>
      </w:r>
      <w:r w:rsidRPr="003D21C9">
        <w:rPr>
          <w:rFonts w:ascii="Book Antiqua" w:eastAsia="DengXian" w:hAnsi="Book Antiqua" w:cs="Times New Roman"/>
          <w:b/>
          <w:kern w:val="2"/>
          <w:sz w:val="24"/>
          <w:szCs w:val="24"/>
          <w:lang w:eastAsia="zh-CN"/>
        </w:rPr>
        <w:t>Prescott LF</w:t>
      </w:r>
      <w:r w:rsidRPr="003D21C9">
        <w:rPr>
          <w:rFonts w:ascii="Book Antiqua" w:eastAsia="DengXian" w:hAnsi="Book Antiqua" w:cs="Times New Roman"/>
          <w:kern w:val="2"/>
          <w:sz w:val="24"/>
          <w:szCs w:val="24"/>
          <w:lang w:eastAsia="zh-CN"/>
        </w:rPr>
        <w:t>, Illingworth RN, Critchley JA, Stewart MJ, Adam RD, Proudfoot AT. Intravenous N-</w:t>
      </w:r>
      <w:proofErr w:type="spellStart"/>
      <w:r w:rsidRPr="003D21C9">
        <w:rPr>
          <w:rFonts w:ascii="Book Antiqua" w:eastAsia="DengXian" w:hAnsi="Book Antiqua" w:cs="Times New Roman"/>
          <w:kern w:val="2"/>
          <w:sz w:val="24"/>
          <w:szCs w:val="24"/>
          <w:lang w:eastAsia="zh-CN"/>
        </w:rPr>
        <w:t>acetylcystine</w:t>
      </w:r>
      <w:proofErr w:type="spellEnd"/>
      <w:r w:rsidRPr="003D21C9">
        <w:rPr>
          <w:rFonts w:ascii="Book Antiqua" w:eastAsia="DengXian" w:hAnsi="Book Antiqua" w:cs="Times New Roman"/>
          <w:kern w:val="2"/>
          <w:sz w:val="24"/>
          <w:szCs w:val="24"/>
          <w:lang w:eastAsia="zh-CN"/>
        </w:rPr>
        <w:t xml:space="preserve">: the treatment of choice for paracetamol poisoning. </w:t>
      </w:r>
      <w:r w:rsidRPr="003D21C9">
        <w:rPr>
          <w:rFonts w:ascii="Book Antiqua" w:eastAsia="DengXian" w:hAnsi="Book Antiqua" w:cs="Times New Roman"/>
          <w:i/>
          <w:kern w:val="2"/>
          <w:sz w:val="24"/>
          <w:szCs w:val="24"/>
          <w:lang w:eastAsia="zh-CN"/>
        </w:rPr>
        <w:t>Br Med J</w:t>
      </w:r>
      <w:r w:rsidRPr="003D21C9">
        <w:rPr>
          <w:rFonts w:ascii="Book Antiqua" w:eastAsia="DengXian" w:hAnsi="Book Antiqua" w:cs="Times New Roman"/>
          <w:kern w:val="2"/>
          <w:sz w:val="24"/>
          <w:szCs w:val="24"/>
          <w:lang w:eastAsia="zh-CN"/>
        </w:rPr>
        <w:t xml:space="preserve"> 1979; </w:t>
      </w:r>
      <w:r w:rsidRPr="003D21C9">
        <w:rPr>
          <w:rFonts w:ascii="Book Antiqua" w:eastAsia="DengXian" w:hAnsi="Book Antiqua" w:cs="Times New Roman"/>
          <w:b/>
          <w:kern w:val="2"/>
          <w:sz w:val="24"/>
          <w:szCs w:val="24"/>
          <w:lang w:eastAsia="zh-CN"/>
        </w:rPr>
        <w:t>2</w:t>
      </w:r>
      <w:r w:rsidRPr="003D21C9">
        <w:rPr>
          <w:rFonts w:ascii="Book Antiqua" w:eastAsia="DengXian" w:hAnsi="Book Antiqua" w:cs="Times New Roman"/>
          <w:kern w:val="2"/>
          <w:sz w:val="24"/>
          <w:szCs w:val="24"/>
          <w:lang w:eastAsia="zh-CN"/>
        </w:rPr>
        <w:t>: 1097-1100 [PMID: 519312 DOI: 10.1136/bmj.2.6198.1097]</w:t>
      </w:r>
    </w:p>
    <w:p w14:paraId="6B862B5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71 </w:t>
      </w:r>
      <w:r w:rsidRPr="003D21C9">
        <w:rPr>
          <w:rFonts w:ascii="Book Antiqua" w:eastAsia="DengXian" w:hAnsi="Book Antiqua" w:cs="Times New Roman"/>
          <w:b/>
          <w:kern w:val="2"/>
          <w:sz w:val="24"/>
          <w:szCs w:val="24"/>
          <w:lang w:eastAsia="zh-CN"/>
        </w:rPr>
        <w:t>McGovern AJ</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Vitkovitsky</w:t>
      </w:r>
      <w:proofErr w:type="spellEnd"/>
      <w:r w:rsidRPr="003D21C9">
        <w:rPr>
          <w:rFonts w:ascii="Book Antiqua" w:eastAsia="DengXian" w:hAnsi="Book Antiqua" w:cs="Times New Roman"/>
          <w:kern w:val="2"/>
          <w:sz w:val="24"/>
          <w:szCs w:val="24"/>
          <w:lang w:eastAsia="zh-CN"/>
        </w:rPr>
        <w:t xml:space="preserve"> IV, Jones DL, Mullins ME. Can AST/ALT ratio indicate recovery after acute paracetamol poisoning?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Phila</w:t>
      </w:r>
      <w:proofErr w:type="spellEnd"/>
      <w:r w:rsidRPr="003D21C9">
        <w:rPr>
          <w:rFonts w:ascii="Book Antiqua" w:eastAsia="DengXian" w:hAnsi="Book Antiqua" w:cs="Times New Roman"/>
          <w:i/>
          <w:kern w:val="2"/>
          <w:sz w:val="24"/>
          <w:szCs w:val="24"/>
          <w:lang w:eastAsia="zh-CN"/>
        </w:rPr>
        <w:t>)</w:t>
      </w:r>
      <w:r w:rsidRPr="003D21C9">
        <w:rPr>
          <w:rFonts w:ascii="Book Antiqua" w:eastAsia="DengXian" w:hAnsi="Book Antiqua" w:cs="Times New Roman"/>
          <w:kern w:val="2"/>
          <w:sz w:val="24"/>
          <w:szCs w:val="24"/>
          <w:lang w:eastAsia="zh-CN"/>
        </w:rPr>
        <w:t xml:space="preserve"> 2015; </w:t>
      </w:r>
      <w:r w:rsidRPr="003D21C9">
        <w:rPr>
          <w:rFonts w:ascii="Book Antiqua" w:eastAsia="DengXian" w:hAnsi="Book Antiqua" w:cs="Times New Roman"/>
          <w:b/>
          <w:kern w:val="2"/>
          <w:sz w:val="24"/>
          <w:szCs w:val="24"/>
          <w:lang w:eastAsia="zh-CN"/>
        </w:rPr>
        <w:t>53</w:t>
      </w:r>
      <w:r w:rsidRPr="003D21C9">
        <w:rPr>
          <w:rFonts w:ascii="Book Antiqua" w:eastAsia="DengXian" w:hAnsi="Book Antiqua" w:cs="Times New Roman"/>
          <w:kern w:val="2"/>
          <w:sz w:val="24"/>
          <w:szCs w:val="24"/>
          <w:lang w:eastAsia="zh-CN"/>
        </w:rPr>
        <w:t>: 164-167 [PMID: 25652258 DOI: 10.3109/15563650.2015.1006399]</w:t>
      </w:r>
    </w:p>
    <w:p w14:paraId="15395AB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72 </w:t>
      </w:r>
      <w:r w:rsidRPr="003D21C9">
        <w:rPr>
          <w:rFonts w:ascii="Book Antiqua" w:eastAsia="DengXian" w:hAnsi="Book Antiqua" w:cs="Times New Roman"/>
          <w:b/>
          <w:kern w:val="2"/>
          <w:sz w:val="24"/>
          <w:szCs w:val="24"/>
          <w:lang w:eastAsia="zh-CN"/>
        </w:rPr>
        <w:t>Spiller HA</w:t>
      </w:r>
      <w:r w:rsidRPr="003D21C9">
        <w:rPr>
          <w:rFonts w:ascii="Book Antiqua" w:eastAsia="DengXian" w:hAnsi="Book Antiqua" w:cs="Times New Roman"/>
          <w:kern w:val="2"/>
          <w:sz w:val="24"/>
          <w:szCs w:val="24"/>
          <w:lang w:eastAsia="zh-CN"/>
        </w:rPr>
        <w:t xml:space="preserve">, Winter ML, Klein-Schwartz W, </w:t>
      </w:r>
      <w:proofErr w:type="spellStart"/>
      <w:r w:rsidRPr="003D21C9">
        <w:rPr>
          <w:rFonts w:ascii="Book Antiqua" w:eastAsia="DengXian" w:hAnsi="Book Antiqua" w:cs="Times New Roman"/>
          <w:kern w:val="2"/>
          <w:sz w:val="24"/>
          <w:szCs w:val="24"/>
          <w:lang w:eastAsia="zh-CN"/>
        </w:rPr>
        <w:t>Bangh</w:t>
      </w:r>
      <w:proofErr w:type="spellEnd"/>
      <w:r w:rsidRPr="003D21C9">
        <w:rPr>
          <w:rFonts w:ascii="Book Antiqua" w:eastAsia="DengXian" w:hAnsi="Book Antiqua" w:cs="Times New Roman"/>
          <w:kern w:val="2"/>
          <w:sz w:val="24"/>
          <w:szCs w:val="24"/>
          <w:lang w:eastAsia="zh-CN"/>
        </w:rPr>
        <w:t xml:space="preserve"> SA. Efficacy of activated charcoal administered more than four hours after acetaminophen overdose.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Emerg</w:t>
      </w:r>
      <w:proofErr w:type="spellEnd"/>
      <w:r w:rsidRPr="003D21C9">
        <w:rPr>
          <w:rFonts w:ascii="Book Antiqua" w:eastAsia="DengXian" w:hAnsi="Book Antiqua" w:cs="Times New Roman"/>
          <w:i/>
          <w:kern w:val="2"/>
          <w:sz w:val="24"/>
          <w:szCs w:val="24"/>
          <w:lang w:eastAsia="zh-CN"/>
        </w:rPr>
        <w:t xml:space="preserve"> Med</w:t>
      </w:r>
      <w:r w:rsidRPr="003D21C9">
        <w:rPr>
          <w:rFonts w:ascii="Book Antiqua" w:eastAsia="DengXian" w:hAnsi="Book Antiqua" w:cs="Times New Roman"/>
          <w:kern w:val="2"/>
          <w:sz w:val="24"/>
          <w:szCs w:val="24"/>
          <w:lang w:eastAsia="zh-CN"/>
        </w:rPr>
        <w:t xml:space="preserve"> 2006; </w:t>
      </w:r>
      <w:r w:rsidRPr="003D21C9">
        <w:rPr>
          <w:rFonts w:ascii="Book Antiqua" w:eastAsia="DengXian" w:hAnsi="Book Antiqua" w:cs="Times New Roman"/>
          <w:b/>
          <w:kern w:val="2"/>
          <w:sz w:val="24"/>
          <w:szCs w:val="24"/>
          <w:lang w:eastAsia="zh-CN"/>
        </w:rPr>
        <w:t>30</w:t>
      </w:r>
      <w:r w:rsidRPr="003D21C9">
        <w:rPr>
          <w:rFonts w:ascii="Book Antiqua" w:eastAsia="DengXian" w:hAnsi="Book Antiqua" w:cs="Times New Roman"/>
          <w:kern w:val="2"/>
          <w:sz w:val="24"/>
          <w:szCs w:val="24"/>
          <w:lang w:eastAsia="zh-CN"/>
        </w:rPr>
        <w:t>: 1-5 [PMID: 16434328 DOI: 10.1016/j.jemermed.2005.02.019]</w:t>
      </w:r>
    </w:p>
    <w:p w14:paraId="545AA5B4"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73 </w:t>
      </w:r>
      <w:r w:rsidRPr="003D21C9">
        <w:rPr>
          <w:rFonts w:ascii="Book Antiqua" w:eastAsia="DengXian" w:hAnsi="Book Antiqua" w:cs="Times New Roman"/>
          <w:b/>
          <w:kern w:val="2"/>
          <w:sz w:val="24"/>
          <w:szCs w:val="24"/>
          <w:lang w:eastAsia="zh-CN"/>
        </w:rPr>
        <w:t>Spiller HA</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Krenzelok</w:t>
      </w:r>
      <w:proofErr w:type="spellEnd"/>
      <w:r w:rsidRPr="003D21C9">
        <w:rPr>
          <w:rFonts w:ascii="Book Antiqua" w:eastAsia="DengXian" w:hAnsi="Book Antiqua" w:cs="Times New Roman"/>
          <w:kern w:val="2"/>
          <w:sz w:val="24"/>
          <w:szCs w:val="24"/>
          <w:lang w:eastAsia="zh-CN"/>
        </w:rPr>
        <w:t xml:space="preserve"> EP, Grande GA, </w:t>
      </w:r>
      <w:proofErr w:type="spellStart"/>
      <w:r w:rsidRPr="003D21C9">
        <w:rPr>
          <w:rFonts w:ascii="Book Antiqua" w:eastAsia="DengXian" w:hAnsi="Book Antiqua" w:cs="Times New Roman"/>
          <w:kern w:val="2"/>
          <w:sz w:val="24"/>
          <w:szCs w:val="24"/>
          <w:lang w:eastAsia="zh-CN"/>
        </w:rPr>
        <w:t>Safir</w:t>
      </w:r>
      <w:proofErr w:type="spellEnd"/>
      <w:r w:rsidRPr="003D21C9">
        <w:rPr>
          <w:rFonts w:ascii="Book Antiqua" w:eastAsia="DengXian" w:hAnsi="Book Antiqua" w:cs="Times New Roman"/>
          <w:kern w:val="2"/>
          <w:sz w:val="24"/>
          <w:szCs w:val="24"/>
          <w:lang w:eastAsia="zh-CN"/>
        </w:rPr>
        <w:t xml:space="preserve"> EF, Diamond JJ. A prospective evaluation of the effect of activated charcoal before oral N-acetylcysteine in acetaminophen overdose. </w:t>
      </w:r>
      <w:r w:rsidRPr="003D21C9">
        <w:rPr>
          <w:rFonts w:ascii="Book Antiqua" w:eastAsia="DengXian" w:hAnsi="Book Antiqua" w:cs="Times New Roman"/>
          <w:i/>
          <w:kern w:val="2"/>
          <w:sz w:val="24"/>
          <w:szCs w:val="24"/>
          <w:lang w:eastAsia="zh-CN"/>
        </w:rPr>
        <w:t xml:space="preserve">Ann </w:t>
      </w:r>
      <w:proofErr w:type="spellStart"/>
      <w:r w:rsidRPr="003D21C9">
        <w:rPr>
          <w:rFonts w:ascii="Book Antiqua" w:eastAsia="DengXian" w:hAnsi="Book Antiqua" w:cs="Times New Roman"/>
          <w:i/>
          <w:kern w:val="2"/>
          <w:sz w:val="24"/>
          <w:szCs w:val="24"/>
          <w:lang w:eastAsia="zh-CN"/>
        </w:rPr>
        <w:t>Emerg</w:t>
      </w:r>
      <w:proofErr w:type="spellEnd"/>
      <w:r w:rsidRPr="003D21C9">
        <w:rPr>
          <w:rFonts w:ascii="Book Antiqua" w:eastAsia="DengXian" w:hAnsi="Book Antiqua" w:cs="Times New Roman"/>
          <w:i/>
          <w:kern w:val="2"/>
          <w:sz w:val="24"/>
          <w:szCs w:val="24"/>
          <w:lang w:eastAsia="zh-CN"/>
        </w:rPr>
        <w:t xml:space="preserve"> Med</w:t>
      </w:r>
      <w:r w:rsidRPr="003D21C9">
        <w:rPr>
          <w:rFonts w:ascii="Book Antiqua" w:eastAsia="DengXian" w:hAnsi="Book Antiqua" w:cs="Times New Roman"/>
          <w:kern w:val="2"/>
          <w:sz w:val="24"/>
          <w:szCs w:val="24"/>
          <w:lang w:eastAsia="zh-CN"/>
        </w:rPr>
        <w:t xml:space="preserve"> 1994; </w:t>
      </w:r>
      <w:r w:rsidRPr="003D21C9">
        <w:rPr>
          <w:rFonts w:ascii="Book Antiqua" w:eastAsia="DengXian" w:hAnsi="Book Antiqua" w:cs="Times New Roman"/>
          <w:b/>
          <w:kern w:val="2"/>
          <w:sz w:val="24"/>
          <w:szCs w:val="24"/>
          <w:lang w:eastAsia="zh-CN"/>
        </w:rPr>
        <w:t>23</w:t>
      </w:r>
      <w:r w:rsidRPr="003D21C9">
        <w:rPr>
          <w:rFonts w:ascii="Book Antiqua" w:eastAsia="DengXian" w:hAnsi="Book Antiqua" w:cs="Times New Roman"/>
          <w:kern w:val="2"/>
          <w:sz w:val="24"/>
          <w:szCs w:val="24"/>
          <w:lang w:eastAsia="zh-CN"/>
        </w:rPr>
        <w:t>: 519-523 [PMID: 8135427 DOI: 10.1016/S0196-0644(94)70071-0]</w:t>
      </w:r>
    </w:p>
    <w:p w14:paraId="3493C834"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74 </w:t>
      </w:r>
      <w:proofErr w:type="spellStart"/>
      <w:r w:rsidRPr="003D21C9">
        <w:rPr>
          <w:rFonts w:ascii="Book Antiqua" w:eastAsia="DengXian" w:hAnsi="Book Antiqua" w:cs="Times New Roman"/>
          <w:b/>
          <w:kern w:val="2"/>
          <w:sz w:val="24"/>
          <w:szCs w:val="24"/>
          <w:lang w:eastAsia="zh-CN"/>
        </w:rPr>
        <w:t>Vulcano</w:t>
      </w:r>
      <w:proofErr w:type="spellEnd"/>
      <w:r w:rsidRPr="003D21C9">
        <w:rPr>
          <w:rFonts w:ascii="Book Antiqua" w:eastAsia="DengXian" w:hAnsi="Book Antiqua" w:cs="Times New Roman"/>
          <w:b/>
          <w:kern w:val="2"/>
          <w:sz w:val="24"/>
          <w:szCs w:val="24"/>
          <w:lang w:eastAsia="zh-CN"/>
        </w:rPr>
        <w:t xml:space="preserve"> LA</w:t>
      </w:r>
      <w:r w:rsidRPr="003D21C9">
        <w:rPr>
          <w:rFonts w:ascii="Book Antiqua" w:eastAsia="DengXian" w:hAnsi="Book Antiqua" w:cs="Times New Roman"/>
          <w:kern w:val="2"/>
          <w:sz w:val="24"/>
          <w:szCs w:val="24"/>
          <w:lang w:eastAsia="zh-CN"/>
        </w:rPr>
        <w:t xml:space="preserve">, Confalonieri O, </w:t>
      </w:r>
      <w:proofErr w:type="spellStart"/>
      <w:r w:rsidRPr="003D21C9">
        <w:rPr>
          <w:rFonts w:ascii="Book Antiqua" w:eastAsia="DengXian" w:hAnsi="Book Antiqua" w:cs="Times New Roman"/>
          <w:kern w:val="2"/>
          <w:sz w:val="24"/>
          <w:szCs w:val="24"/>
          <w:lang w:eastAsia="zh-CN"/>
        </w:rPr>
        <w:t>Franci</w:t>
      </w:r>
      <w:proofErr w:type="spellEnd"/>
      <w:r w:rsidRPr="003D21C9">
        <w:rPr>
          <w:rFonts w:ascii="Book Antiqua" w:eastAsia="DengXian" w:hAnsi="Book Antiqua" w:cs="Times New Roman"/>
          <w:kern w:val="2"/>
          <w:sz w:val="24"/>
          <w:szCs w:val="24"/>
          <w:lang w:eastAsia="zh-CN"/>
        </w:rPr>
        <w:t xml:space="preserve"> R, Tapia MO, </w:t>
      </w:r>
      <w:proofErr w:type="spellStart"/>
      <w:r w:rsidRPr="003D21C9">
        <w:rPr>
          <w:rFonts w:ascii="Book Antiqua" w:eastAsia="DengXian" w:hAnsi="Book Antiqua" w:cs="Times New Roman"/>
          <w:kern w:val="2"/>
          <w:sz w:val="24"/>
          <w:szCs w:val="24"/>
          <w:lang w:eastAsia="zh-CN"/>
        </w:rPr>
        <w:t>Soraci</w:t>
      </w:r>
      <w:proofErr w:type="spellEnd"/>
      <w:r w:rsidRPr="003D21C9">
        <w:rPr>
          <w:rFonts w:ascii="Book Antiqua" w:eastAsia="DengXian" w:hAnsi="Book Antiqua" w:cs="Times New Roman"/>
          <w:kern w:val="2"/>
          <w:sz w:val="24"/>
          <w:szCs w:val="24"/>
          <w:lang w:eastAsia="zh-CN"/>
        </w:rPr>
        <w:t xml:space="preserve"> AL. Efficacy of free glutathione and </w:t>
      </w:r>
      <w:proofErr w:type="spellStart"/>
      <w:r w:rsidRPr="003D21C9">
        <w:rPr>
          <w:rFonts w:ascii="Book Antiqua" w:eastAsia="DengXian" w:hAnsi="Book Antiqua" w:cs="Times New Roman"/>
          <w:kern w:val="2"/>
          <w:sz w:val="24"/>
          <w:szCs w:val="24"/>
          <w:lang w:eastAsia="zh-CN"/>
        </w:rPr>
        <w:t>niosomal</w:t>
      </w:r>
      <w:proofErr w:type="spellEnd"/>
      <w:r w:rsidRPr="003D21C9">
        <w:rPr>
          <w:rFonts w:ascii="Book Antiqua" w:eastAsia="DengXian" w:hAnsi="Book Antiqua" w:cs="Times New Roman"/>
          <w:kern w:val="2"/>
          <w:sz w:val="24"/>
          <w:szCs w:val="24"/>
          <w:lang w:eastAsia="zh-CN"/>
        </w:rPr>
        <w:t xml:space="preserve"> glutathione in the treatment of acetaminophen-induced hepatotoxicity in cats. </w:t>
      </w:r>
      <w:r w:rsidRPr="003D21C9">
        <w:rPr>
          <w:rFonts w:ascii="Book Antiqua" w:eastAsia="DengXian" w:hAnsi="Book Antiqua" w:cs="Times New Roman"/>
          <w:i/>
          <w:kern w:val="2"/>
          <w:sz w:val="24"/>
          <w:szCs w:val="24"/>
          <w:lang w:eastAsia="zh-CN"/>
        </w:rPr>
        <w:t>Open Vet J</w:t>
      </w:r>
      <w:r w:rsidRPr="003D21C9">
        <w:rPr>
          <w:rFonts w:ascii="Book Antiqua" w:eastAsia="DengXian" w:hAnsi="Book Antiqua" w:cs="Times New Roman"/>
          <w:kern w:val="2"/>
          <w:sz w:val="24"/>
          <w:szCs w:val="24"/>
          <w:lang w:eastAsia="zh-CN"/>
        </w:rPr>
        <w:t xml:space="preserve"> 2013; </w:t>
      </w:r>
      <w:r w:rsidRPr="003D21C9">
        <w:rPr>
          <w:rFonts w:ascii="Book Antiqua" w:eastAsia="DengXian" w:hAnsi="Book Antiqua" w:cs="Times New Roman"/>
          <w:b/>
          <w:kern w:val="2"/>
          <w:sz w:val="24"/>
          <w:szCs w:val="24"/>
          <w:lang w:eastAsia="zh-CN"/>
        </w:rPr>
        <w:t>3</w:t>
      </w:r>
      <w:r w:rsidRPr="003D21C9">
        <w:rPr>
          <w:rFonts w:ascii="Book Antiqua" w:eastAsia="DengXian" w:hAnsi="Book Antiqua" w:cs="Times New Roman"/>
          <w:kern w:val="2"/>
          <w:sz w:val="24"/>
          <w:szCs w:val="24"/>
          <w:lang w:eastAsia="zh-CN"/>
        </w:rPr>
        <w:t>: 56-63 [PMID: 26623313]</w:t>
      </w:r>
    </w:p>
    <w:p w14:paraId="24743641"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75 </w:t>
      </w:r>
      <w:proofErr w:type="spellStart"/>
      <w:r w:rsidRPr="003D21C9">
        <w:rPr>
          <w:rFonts w:ascii="Book Antiqua" w:eastAsia="DengXian" w:hAnsi="Book Antiqua" w:cs="Times New Roman"/>
          <w:b/>
          <w:kern w:val="2"/>
          <w:sz w:val="24"/>
          <w:szCs w:val="24"/>
          <w:lang w:eastAsia="zh-CN"/>
        </w:rPr>
        <w:t>Khayyat</w:t>
      </w:r>
      <w:proofErr w:type="spellEnd"/>
      <w:r w:rsidRPr="003D21C9">
        <w:rPr>
          <w:rFonts w:ascii="Book Antiqua" w:eastAsia="DengXian" w:hAnsi="Book Antiqua" w:cs="Times New Roman"/>
          <w:b/>
          <w:kern w:val="2"/>
          <w:sz w:val="24"/>
          <w:szCs w:val="24"/>
          <w:lang w:eastAsia="zh-CN"/>
        </w:rPr>
        <w:t xml:space="preserve"> A</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Tobwala</w:t>
      </w:r>
      <w:proofErr w:type="spellEnd"/>
      <w:r w:rsidRPr="003D21C9">
        <w:rPr>
          <w:rFonts w:ascii="Book Antiqua" w:eastAsia="DengXian" w:hAnsi="Book Antiqua" w:cs="Times New Roman"/>
          <w:kern w:val="2"/>
          <w:sz w:val="24"/>
          <w:szCs w:val="24"/>
          <w:lang w:eastAsia="zh-CN"/>
        </w:rPr>
        <w:t xml:space="preserve"> S, Hart M, </w:t>
      </w:r>
      <w:proofErr w:type="spellStart"/>
      <w:r w:rsidRPr="003D21C9">
        <w:rPr>
          <w:rFonts w:ascii="Book Antiqua" w:eastAsia="DengXian" w:hAnsi="Book Antiqua" w:cs="Times New Roman"/>
          <w:kern w:val="2"/>
          <w:sz w:val="24"/>
          <w:szCs w:val="24"/>
          <w:lang w:eastAsia="zh-CN"/>
        </w:rPr>
        <w:t>Ercal</w:t>
      </w:r>
      <w:proofErr w:type="spellEnd"/>
      <w:r w:rsidRPr="003D21C9">
        <w:rPr>
          <w:rFonts w:ascii="Book Antiqua" w:eastAsia="DengXian" w:hAnsi="Book Antiqua" w:cs="Times New Roman"/>
          <w:kern w:val="2"/>
          <w:sz w:val="24"/>
          <w:szCs w:val="24"/>
          <w:lang w:eastAsia="zh-CN"/>
        </w:rPr>
        <w:t xml:space="preserve"> N. N-acetylcysteine amide, a promising antidote for acetaminophen toxicity.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Lett</w:t>
      </w:r>
      <w:r w:rsidRPr="003D21C9">
        <w:rPr>
          <w:rFonts w:ascii="Book Antiqua" w:eastAsia="DengXian" w:hAnsi="Book Antiqua" w:cs="Times New Roman"/>
          <w:kern w:val="2"/>
          <w:sz w:val="24"/>
          <w:szCs w:val="24"/>
          <w:lang w:eastAsia="zh-CN"/>
        </w:rPr>
        <w:t xml:space="preserve"> 2016; </w:t>
      </w:r>
      <w:r w:rsidRPr="003D21C9">
        <w:rPr>
          <w:rFonts w:ascii="Book Antiqua" w:eastAsia="DengXian" w:hAnsi="Book Antiqua" w:cs="Times New Roman"/>
          <w:b/>
          <w:kern w:val="2"/>
          <w:sz w:val="24"/>
          <w:szCs w:val="24"/>
          <w:lang w:eastAsia="zh-CN"/>
        </w:rPr>
        <w:t>241</w:t>
      </w:r>
      <w:r w:rsidRPr="003D21C9">
        <w:rPr>
          <w:rFonts w:ascii="Book Antiqua" w:eastAsia="DengXian" w:hAnsi="Book Antiqua" w:cs="Times New Roman"/>
          <w:kern w:val="2"/>
          <w:sz w:val="24"/>
          <w:szCs w:val="24"/>
          <w:lang w:eastAsia="zh-CN"/>
        </w:rPr>
        <w:t>: 133-142 [PMID: 26602168 DOI: 10.1016/j.toxlet.2015.11.008]</w:t>
      </w:r>
    </w:p>
    <w:p w14:paraId="19521A68"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76 </w:t>
      </w:r>
      <w:r w:rsidRPr="003D21C9">
        <w:rPr>
          <w:rFonts w:ascii="Book Antiqua" w:eastAsia="DengXian" w:hAnsi="Book Antiqua" w:cs="Times New Roman"/>
          <w:b/>
          <w:kern w:val="2"/>
          <w:sz w:val="24"/>
          <w:szCs w:val="24"/>
          <w:lang w:eastAsia="zh-CN"/>
        </w:rPr>
        <w:t>Shen F</w:t>
      </w:r>
      <w:r w:rsidRPr="003D21C9">
        <w:rPr>
          <w:rFonts w:ascii="Book Antiqua" w:eastAsia="DengXian" w:hAnsi="Book Antiqua" w:cs="Times New Roman"/>
          <w:kern w:val="2"/>
          <w:sz w:val="24"/>
          <w:szCs w:val="24"/>
          <w:lang w:eastAsia="zh-CN"/>
        </w:rPr>
        <w:t xml:space="preserve">, Coulter CV, </w:t>
      </w:r>
      <w:proofErr w:type="spellStart"/>
      <w:r w:rsidRPr="003D21C9">
        <w:rPr>
          <w:rFonts w:ascii="Book Antiqua" w:eastAsia="DengXian" w:hAnsi="Book Antiqua" w:cs="Times New Roman"/>
          <w:kern w:val="2"/>
          <w:sz w:val="24"/>
          <w:szCs w:val="24"/>
          <w:lang w:eastAsia="zh-CN"/>
        </w:rPr>
        <w:t>Isbister</w:t>
      </w:r>
      <w:proofErr w:type="spellEnd"/>
      <w:r w:rsidRPr="003D21C9">
        <w:rPr>
          <w:rFonts w:ascii="Book Antiqua" w:eastAsia="DengXian" w:hAnsi="Book Antiqua" w:cs="Times New Roman"/>
          <w:kern w:val="2"/>
          <w:sz w:val="24"/>
          <w:szCs w:val="24"/>
          <w:lang w:eastAsia="zh-CN"/>
        </w:rPr>
        <w:t xml:space="preserve"> GK, </w:t>
      </w:r>
      <w:proofErr w:type="spellStart"/>
      <w:r w:rsidRPr="003D21C9">
        <w:rPr>
          <w:rFonts w:ascii="Book Antiqua" w:eastAsia="DengXian" w:hAnsi="Book Antiqua" w:cs="Times New Roman"/>
          <w:kern w:val="2"/>
          <w:sz w:val="24"/>
          <w:szCs w:val="24"/>
          <w:lang w:eastAsia="zh-CN"/>
        </w:rPr>
        <w:t>Duffull</w:t>
      </w:r>
      <w:proofErr w:type="spellEnd"/>
      <w:r w:rsidRPr="003D21C9">
        <w:rPr>
          <w:rFonts w:ascii="Book Antiqua" w:eastAsia="DengXian" w:hAnsi="Book Antiqua" w:cs="Times New Roman"/>
          <w:kern w:val="2"/>
          <w:sz w:val="24"/>
          <w:szCs w:val="24"/>
          <w:lang w:eastAsia="zh-CN"/>
        </w:rPr>
        <w:t xml:space="preserve"> SB. A dosing regimen for immediate N-acetylcysteine treatment for acute paracetamol overdose.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Phila</w:t>
      </w:r>
      <w:proofErr w:type="spellEnd"/>
      <w:r w:rsidRPr="003D21C9">
        <w:rPr>
          <w:rFonts w:ascii="Book Antiqua" w:eastAsia="DengXian" w:hAnsi="Book Antiqua" w:cs="Times New Roman"/>
          <w:i/>
          <w:kern w:val="2"/>
          <w:sz w:val="24"/>
          <w:szCs w:val="24"/>
          <w:lang w:eastAsia="zh-CN"/>
        </w:rPr>
        <w:t>)</w:t>
      </w:r>
      <w:r w:rsidRPr="003D21C9">
        <w:rPr>
          <w:rFonts w:ascii="Book Antiqua" w:eastAsia="DengXian" w:hAnsi="Book Antiqua" w:cs="Times New Roman"/>
          <w:kern w:val="2"/>
          <w:sz w:val="24"/>
          <w:szCs w:val="24"/>
          <w:lang w:eastAsia="zh-CN"/>
        </w:rPr>
        <w:t xml:space="preserve"> 2011; </w:t>
      </w:r>
      <w:r w:rsidRPr="003D21C9">
        <w:rPr>
          <w:rFonts w:ascii="Book Antiqua" w:eastAsia="DengXian" w:hAnsi="Book Antiqua" w:cs="Times New Roman"/>
          <w:b/>
          <w:kern w:val="2"/>
          <w:sz w:val="24"/>
          <w:szCs w:val="24"/>
          <w:lang w:eastAsia="zh-CN"/>
        </w:rPr>
        <w:t>49</w:t>
      </w:r>
      <w:r w:rsidRPr="003D21C9">
        <w:rPr>
          <w:rFonts w:ascii="Book Antiqua" w:eastAsia="DengXian" w:hAnsi="Book Antiqua" w:cs="Times New Roman"/>
          <w:kern w:val="2"/>
          <w:sz w:val="24"/>
          <w:szCs w:val="24"/>
          <w:lang w:eastAsia="zh-CN"/>
        </w:rPr>
        <w:t>: 643-647 [PMID: 21854081 DOI: 10.3109/15563650.2011.604034]</w:t>
      </w:r>
    </w:p>
    <w:p w14:paraId="7DCBC37F"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77 </w:t>
      </w:r>
      <w:r w:rsidRPr="003D21C9">
        <w:rPr>
          <w:rFonts w:ascii="Book Antiqua" w:eastAsia="DengXian" w:hAnsi="Book Antiqua" w:cs="Times New Roman"/>
          <w:b/>
          <w:kern w:val="2"/>
          <w:sz w:val="24"/>
          <w:szCs w:val="24"/>
          <w:lang w:eastAsia="zh-CN"/>
        </w:rPr>
        <w:t>Chan TY</w:t>
      </w:r>
      <w:r w:rsidRPr="003D21C9">
        <w:rPr>
          <w:rFonts w:ascii="Book Antiqua" w:eastAsia="DengXian" w:hAnsi="Book Antiqua" w:cs="Times New Roman"/>
          <w:kern w:val="2"/>
          <w:sz w:val="24"/>
          <w:szCs w:val="24"/>
          <w:lang w:eastAsia="zh-CN"/>
        </w:rPr>
        <w:t xml:space="preserve">, Critchley JA. Adverse reactions to intravenous N-acetylcysteine in Chinese patients with paracetamol (acetaminophen) poisoning. </w:t>
      </w:r>
      <w:r w:rsidRPr="003D21C9">
        <w:rPr>
          <w:rFonts w:ascii="Book Antiqua" w:eastAsia="DengXian" w:hAnsi="Book Antiqua" w:cs="Times New Roman"/>
          <w:i/>
          <w:kern w:val="2"/>
          <w:sz w:val="24"/>
          <w:szCs w:val="24"/>
          <w:lang w:eastAsia="zh-CN"/>
        </w:rPr>
        <w:t xml:space="preserve">Hum </w:t>
      </w:r>
      <w:proofErr w:type="spellStart"/>
      <w:r w:rsidRPr="003D21C9">
        <w:rPr>
          <w:rFonts w:ascii="Book Antiqua" w:eastAsia="DengXian" w:hAnsi="Book Antiqua" w:cs="Times New Roman"/>
          <w:i/>
          <w:kern w:val="2"/>
          <w:sz w:val="24"/>
          <w:szCs w:val="24"/>
          <w:lang w:eastAsia="zh-CN"/>
        </w:rPr>
        <w:t>Exp</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kern w:val="2"/>
          <w:sz w:val="24"/>
          <w:szCs w:val="24"/>
          <w:lang w:eastAsia="zh-CN"/>
        </w:rPr>
        <w:t xml:space="preserve"> 1994; </w:t>
      </w:r>
      <w:r w:rsidRPr="003D21C9">
        <w:rPr>
          <w:rFonts w:ascii="Book Antiqua" w:eastAsia="DengXian" w:hAnsi="Book Antiqua" w:cs="Times New Roman"/>
          <w:b/>
          <w:kern w:val="2"/>
          <w:sz w:val="24"/>
          <w:szCs w:val="24"/>
          <w:lang w:eastAsia="zh-CN"/>
        </w:rPr>
        <w:t>13</w:t>
      </w:r>
      <w:r w:rsidRPr="003D21C9">
        <w:rPr>
          <w:rFonts w:ascii="Book Antiqua" w:eastAsia="DengXian" w:hAnsi="Book Antiqua" w:cs="Times New Roman"/>
          <w:kern w:val="2"/>
          <w:sz w:val="24"/>
          <w:szCs w:val="24"/>
          <w:lang w:eastAsia="zh-CN"/>
        </w:rPr>
        <w:t>: 542-544 [PMID: 7946509 DOI: 10.1177/096032719401300806]</w:t>
      </w:r>
    </w:p>
    <w:p w14:paraId="0D17D66D"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78 </w:t>
      </w:r>
      <w:r w:rsidRPr="003D21C9">
        <w:rPr>
          <w:rFonts w:ascii="Book Antiqua" w:eastAsia="DengXian" w:hAnsi="Book Antiqua" w:cs="Times New Roman"/>
          <w:b/>
          <w:kern w:val="2"/>
          <w:sz w:val="24"/>
          <w:szCs w:val="24"/>
          <w:lang w:eastAsia="zh-CN"/>
        </w:rPr>
        <w:t>Bailey B</w:t>
      </w:r>
      <w:r w:rsidRPr="003D21C9">
        <w:rPr>
          <w:rFonts w:ascii="Book Antiqua" w:eastAsia="DengXian" w:hAnsi="Book Antiqua" w:cs="Times New Roman"/>
          <w:kern w:val="2"/>
          <w:sz w:val="24"/>
          <w:szCs w:val="24"/>
          <w:lang w:eastAsia="zh-CN"/>
        </w:rPr>
        <w:t xml:space="preserve">, McGuigan MA. Management of anaphylactoid reactions to intravenous N-acetylcysteine. </w:t>
      </w:r>
      <w:r w:rsidRPr="003D21C9">
        <w:rPr>
          <w:rFonts w:ascii="Book Antiqua" w:eastAsia="DengXian" w:hAnsi="Book Antiqua" w:cs="Times New Roman"/>
          <w:i/>
          <w:kern w:val="2"/>
          <w:sz w:val="24"/>
          <w:szCs w:val="24"/>
          <w:lang w:eastAsia="zh-CN"/>
        </w:rPr>
        <w:t xml:space="preserve">Ann </w:t>
      </w:r>
      <w:proofErr w:type="spellStart"/>
      <w:r w:rsidRPr="003D21C9">
        <w:rPr>
          <w:rFonts w:ascii="Book Antiqua" w:eastAsia="DengXian" w:hAnsi="Book Antiqua" w:cs="Times New Roman"/>
          <w:i/>
          <w:kern w:val="2"/>
          <w:sz w:val="24"/>
          <w:szCs w:val="24"/>
          <w:lang w:eastAsia="zh-CN"/>
        </w:rPr>
        <w:t>Emerg</w:t>
      </w:r>
      <w:proofErr w:type="spellEnd"/>
      <w:r w:rsidRPr="003D21C9">
        <w:rPr>
          <w:rFonts w:ascii="Book Antiqua" w:eastAsia="DengXian" w:hAnsi="Book Antiqua" w:cs="Times New Roman"/>
          <w:i/>
          <w:kern w:val="2"/>
          <w:sz w:val="24"/>
          <w:szCs w:val="24"/>
          <w:lang w:eastAsia="zh-CN"/>
        </w:rPr>
        <w:t xml:space="preserve"> Med</w:t>
      </w:r>
      <w:r w:rsidRPr="003D21C9">
        <w:rPr>
          <w:rFonts w:ascii="Book Antiqua" w:eastAsia="DengXian" w:hAnsi="Book Antiqua" w:cs="Times New Roman"/>
          <w:kern w:val="2"/>
          <w:sz w:val="24"/>
          <w:szCs w:val="24"/>
          <w:lang w:eastAsia="zh-CN"/>
        </w:rPr>
        <w:t xml:space="preserve"> 1998; </w:t>
      </w:r>
      <w:r w:rsidRPr="003D21C9">
        <w:rPr>
          <w:rFonts w:ascii="Book Antiqua" w:eastAsia="DengXian" w:hAnsi="Book Antiqua" w:cs="Times New Roman"/>
          <w:b/>
          <w:kern w:val="2"/>
          <w:sz w:val="24"/>
          <w:szCs w:val="24"/>
          <w:lang w:eastAsia="zh-CN"/>
        </w:rPr>
        <w:t>31</w:t>
      </w:r>
      <w:r w:rsidRPr="003D21C9">
        <w:rPr>
          <w:rFonts w:ascii="Book Antiqua" w:eastAsia="DengXian" w:hAnsi="Book Antiqua" w:cs="Times New Roman"/>
          <w:kern w:val="2"/>
          <w:sz w:val="24"/>
          <w:szCs w:val="24"/>
          <w:lang w:eastAsia="zh-CN"/>
        </w:rPr>
        <w:t>: 710-715 [PMID: 9624310 DOI: 10.1016/S0196-0644(98)70229-X]</w:t>
      </w:r>
    </w:p>
    <w:p w14:paraId="6689CDAA"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79 </w:t>
      </w:r>
      <w:proofErr w:type="spellStart"/>
      <w:r w:rsidRPr="003D21C9">
        <w:rPr>
          <w:rFonts w:ascii="Book Antiqua" w:eastAsia="DengXian" w:hAnsi="Book Antiqua" w:cs="Times New Roman"/>
          <w:b/>
          <w:kern w:val="2"/>
          <w:sz w:val="24"/>
          <w:szCs w:val="24"/>
          <w:lang w:eastAsia="zh-CN"/>
        </w:rPr>
        <w:t>Chiew</w:t>
      </w:r>
      <w:proofErr w:type="spellEnd"/>
      <w:r w:rsidRPr="003D21C9">
        <w:rPr>
          <w:rFonts w:ascii="Book Antiqua" w:eastAsia="DengXian" w:hAnsi="Book Antiqua" w:cs="Times New Roman"/>
          <w:b/>
          <w:kern w:val="2"/>
          <w:sz w:val="24"/>
          <w:szCs w:val="24"/>
          <w:lang w:eastAsia="zh-CN"/>
        </w:rPr>
        <w:t xml:space="preserve"> AL</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Gluud</w:t>
      </w:r>
      <w:proofErr w:type="spellEnd"/>
      <w:r w:rsidRPr="003D21C9">
        <w:rPr>
          <w:rFonts w:ascii="Book Antiqua" w:eastAsia="DengXian" w:hAnsi="Book Antiqua" w:cs="Times New Roman"/>
          <w:kern w:val="2"/>
          <w:sz w:val="24"/>
          <w:szCs w:val="24"/>
          <w:lang w:eastAsia="zh-CN"/>
        </w:rPr>
        <w:t xml:space="preserve"> C, </w:t>
      </w:r>
      <w:proofErr w:type="spellStart"/>
      <w:r w:rsidRPr="003D21C9">
        <w:rPr>
          <w:rFonts w:ascii="Book Antiqua" w:eastAsia="DengXian" w:hAnsi="Book Antiqua" w:cs="Times New Roman"/>
          <w:kern w:val="2"/>
          <w:sz w:val="24"/>
          <w:szCs w:val="24"/>
          <w:lang w:eastAsia="zh-CN"/>
        </w:rPr>
        <w:t>Brok</w:t>
      </w:r>
      <w:proofErr w:type="spellEnd"/>
      <w:r w:rsidRPr="003D21C9">
        <w:rPr>
          <w:rFonts w:ascii="Book Antiqua" w:eastAsia="DengXian" w:hAnsi="Book Antiqua" w:cs="Times New Roman"/>
          <w:kern w:val="2"/>
          <w:sz w:val="24"/>
          <w:szCs w:val="24"/>
          <w:lang w:eastAsia="zh-CN"/>
        </w:rPr>
        <w:t xml:space="preserve"> J, Buckley NA. Interventions for paracetamol </w:t>
      </w:r>
      <w:r w:rsidRPr="003D21C9">
        <w:rPr>
          <w:rFonts w:ascii="Book Antiqua" w:eastAsia="DengXian" w:hAnsi="Book Antiqua" w:cs="Times New Roman"/>
          <w:kern w:val="2"/>
          <w:sz w:val="24"/>
          <w:szCs w:val="24"/>
          <w:lang w:eastAsia="zh-CN"/>
        </w:rPr>
        <w:lastRenderedPageBreak/>
        <w:t xml:space="preserve">(acetaminophen) overdose. </w:t>
      </w:r>
      <w:r w:rsidRPr="003D21C9">
        <w:rPr>
          <w:rFonts w:ascii="Book Antiqua" w:eastAsia="DengXian" w:hAnsi="Book Antiqua" w:cs="Times New Roman"/>
          <w:i/>
          <w:kern w:val="2"/>
          <w:sz w:val="24"/>
          <w:szCs w:val="24"/>
          <w:lang w:eastAsia="zh-CN"/>
        </w:rPr>
        <w:t xml:space="preserve">Cochrane Database </w:t>
      </w:r>
      <w:proofErr w:type="spellStart"/>
      <w:r w:rsidRPr="003D21C9">
        <w:rPr>
          <w:rFonts w:ascii="Book Antiqua" w:eastAsia="DengXian" w:hAnsi="Book Antiqua" w:cs="Times New Roman"/>
          <w:i/>
          <w:kern w:val="2"/>
          <w:sz w:val="24"/>
          <w:szCs w:val="24"/>
          <w:lang w:eastAsia="zh-CN"/>
        </w:rPr>
        <w:t>Syst</w:t>
      </w:r>
      <w:proofErr w:type="spellEnd"/>
      <w:r w:rsidRPr="003D21C9">
        <w:rPr>
          <w:rFonts w:ascii="Book Antiqua" w:eastAsia="DengXian" w:hAnsi="Book Antiqua" w:cs="Times New Roman"/>
          <w:i/>
          <w:kern w:val="2"/>
          <w:sz w:val="24"/>
          <w:szCs w:val="24"/>
          <w:lang w:eastAsia="zh-CN"/>
        </w:rPr>
        <w:t xml:space="preserve"> Rev</w:t>
      </w:r>
      <w:r w:rsidRPr="003D21C9">
        <w:rPr>
          <w:rFonts w:ascii="Book Antiqua" w:eastAsia="DengXian" w:hAnsi="Book Antiqua" w:cs="Times New Roman"/>
          <w:kern w:val="2"/>
          <w:sz w:val="24"/>
          <w:szCs w:val="24"/>
          <w:lang w:eastAsia="zh-CN"/>
        </w:rPr>
        <w:t xml:space="preserve"> 2018; </w:t>
      </w:r>
      <w:r w:rsidRPr="003D21C9">
        <w:rPr>
          <w:rFonts w:ascii="Book Antiqua" w:eastAsia="DengXian" w:hAnsi="Book Antiqua" w:cs="Times New Roman"/>
          <w:b/>
          <w:kern w:val="2"/>
          <w:sz w:val="24"/>
          <w:szCs w:val="24"/>
          <w:lang w:eastAsia="zh-CN"/>
        </w:rPr>
        <w:t>2</w:t>
      </w:r>
      <w:r w:rsidRPr="003D21C9">
        <w:rPr>
          <w:rFonts w:ascii="Book Antiqua" w:eastAsia="DengXian" w:hAnsi="Book Antiqua" w:cs="Times New Roman"/>
          <w:kern w:val="2"/>
          <w:sz w:val="24"/>
          <w:szCs w:val="24"/>
          <w:lang w:eastAsia="zh-CN"/>
        </w:rPr>
        <w:t>: CD003328 [PMID: 29473717 DOI: 10.1002/14651858.CD003328.pub3]</w:t>
      </w:r>
    </w:p>
    <w:p w14:paraId="4FA3EA31"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80 </w:t>
      </w:r>
      <w:proofErr w:type="spellStart"/>
      <w:r w:rsidRPr="003D21C9">
        <w:rPr>
          <w:rFonts w:ascii="Book Antiqua" w:eastAsia="DengXian" w:hAnsi="Book Antiqua" w:cs="Times New Roman"/>
          <w:b/>
          <w:kern w:val="2"/>
          <w:sz w:val="24"/>
          <w:szCs w:val="24"/>
          <w:lang w:eastAsia="zh-CN"/>
        </w:rPr>
        <w:t>Wittebole</w:t>
      </w:r>
      <w:proofErr w:type="spellEnd"/>
      <w:r w:rsidRPr="003D21C9">
        <w:rPr>
          <w:rFonts w:ascii="Book Antiqua" w:eastAsia="DengXian" w:hAnsi="Book Antiqua" w:cs="Times New Roman"/>
          <w:b/>
          <w:kern w:val="2"/>
          <w:sz w:val="24"/>
          <w:szCs w:val="24"/>
          <w:lang w:eastAsia="zh-CN"/>
        </w:rPr>
        <w:t xml:space="preserve"> X</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Hantson</w:t>
      </w:r>
      <w:proofErr w:type="spellEnd"/>
      <w:r w:rsidRPr="003D21C9">
        <w:rPr>
          <w:rFonts w:ascii="Book Antiqua" w:eastAsia="DengXian" w:hAnsi="Book Antiqua" w:cs="Times New Roman"/>
          <w:kern w:val="2"/>
          <w:sz w:val="24"/>
          <w:szCs w:val="24"/>
          <w:lang w:eastAsia="zh-CN"/>
        </w:rPr>
        <w:t xml:space="preserve"> P. Use of the molecular adsorbent recirculating system (MARS™) for the management of acute poisoning with or without liver failure.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Toxicol</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Phila</w:t>
      </w:r>
      <w:proofErr w:type="spellEnd"/>
      <w:r w:rsidRPr="003D21C9">
        <w:rPr>
          <w:rFonts w:ascii="Book Antiqua" w:eastAsia="DengXian" w:hAnsi="Book Antiqua" w:cs="Times New Roman"/>
          <w:i/>
          <w:kern w:val="2"/>
          <w:sz w:val="24"/>
          <w:szCs w:val="24"/>
          <w:lang w:eastAsia="zh-CN"/>
        </w:rPr>
        <w:t>)</w:t>
      </w:r>
      <w:r w:rsidRPr="003D21C9">
        <w:rPr>
          <w:rFonts w:ascii="Book Antiqua" w:eastAsia="DengXian" w:hAnsi="Book Antiqua" w:cs="Times New Roman"/>
          <w:kern w:val="2"/>
          <w:sz w:val="24"/>
          <w:szCs w:val="24"/>
          <w:lang w:eastAsia="zh-CN"/>
        </w:rPr>
        <w:t xml:space="preserve"> 2011; </w:t>
      </w:r>
      <w:r w:rsidRPr="003D21C9">
        <w:rPr>
          <w:rFonts w:ascii="Book Antiqua" w:eastAsia="DengXian" w:hAnsi="Book Antiqua" w:cs="Times New Roman"/>
          <w:b/>
          <w:kern w:val="2"/>
          <w:sz w:val="24"/>
          <w:szCs w:val="24"/>
          <w:lang w:eastAsia="zh-CN"/>
        </w:rPr>
        <w:t>49</w:t>
      </w:r>
      <w:r w:rsidRPr="003D21C9">
        <w:rPr>
          <w:rFonts w:ascii="Book Antiqua" w:eastAsia="DengXian" w:hAnsi="Book Antiqua" w:cs="Times New Roman"/>
          <w:kern w:val="2"/>
          <w:sz w:val="24"/>
          <w:szCs w:val="24"/>
          <w:lang w:eastAsia="zh-CN"/>
        </w:rPr>
        <w:t>: 782-793 [PMID: 22077243 DOI: 10.3109/15563650.2011.624102]</w:t>
      </w:r>
    </w:p>
    <w:p w14:paraId="5E5C482B"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81 </w:t>
      </w:r>
      <w:r w:rsidRPr="003D21C9">
        <w:rPr>
          <w:rFonts w:ascii="Book Antiqua" w:eastAsia="DengXian" w:hAnsi="Book Antiqua" w:cs="Times New Roman"/>
          <w:b/>
          <w:kern w:val="2"/>
          <w:sz w:val="24"/>
          <w:szCs w:val="24"/>
          <w:lang w:eastAsia="zh-CN"/>
        </w:rPr>
        <w:t>Hopkins RE</w:t>
      </w:r>
      <w:r w:rsidRPr="003D21C9">
        <w:rPr>
          <w:rFonts w:ascii="Book Antiqua" w:eastAsia="DengXian" w:hAnsi="Book Antiqua" w:cs="Times New Roman"/>
          <w:kern w:val="2"/>
          <w:sz w:val="24"/>
          <w:szCs w:val="24"/>
          <w:lang w:eastAsia="zh-CN"/>
        </w:rPr>
        <w:t xml:space="preserve">, Dobbin M, Pilgrim JL. Unintentional mortality associated with paracetamol and codeine preparations, with and without doxylamine, in Australia. </w:t>
      </w:r>
      <w:r w:rsidRPr="003D21C9">
        <w:rPr>
          <w:rFonts w:ascii="Book Antiqua" w:eastAsia="DengXian" w:hAnsi="Book Antiqua" w:cs="Times New Roman"/>
          <w:i/>
          <w:kern w:val="2"/>
          <w:sz w:val="24"/>
          <w:szCs w:val="24"/>
          <w:lang w:eastAsia="zh-CN"/>
        </w:rPr>
        <w:t xml:space="preserve">Forensic Sci </w:t>
      </w:r>
      <w:proofErr w:type="spellStart"/>
      <w:r w:rsidRPr="003D21C9">
        <w:rPr>
          <w:rFonts w:ascii="Book Antiqua" w:eastAsia="DengXian" w:hAnsi="Book Antiqua" w:cs="Times New Roman"/>
          <w:i/>
          <w:kern w:val="2"/>
          <w:sz w:val="24"/>
          <w:szCs w:val="24"/>
          <w:lang w:eastAsia="zh-CN"/>
        </w:rPr>
        <w:t>Int</w:t>
      </w:r>
      <w:proofErr w:type="spellEnd"/>
      <w:r w:rsidRPr="003D21C9">
        <w:rPr>
          <w:rFonts w:ascii="Book Antiqua" w:eastAsia="DengXian" w:hAnsi="Book Antiqua" w:cs="Times New Roman"/>
          <w:kern w:val="2"/>
          <w:sz w:val="24"/>
          <w:szCs w:val="24"/>
          <w:lang w:eastAsia="zh-CN"/>
        </w:rPr>
        <w:t xml:space="preserve"> 2018; </w:t>
      </w:r>
      <w:r w:rsidRPr="003D21C9">
        <w:rPr>
          <w:rFonts w:ascii="Book Antiqua" w:eastAsia="DengXian" w:hAnsi="Book Antiqua" w:cs="Times New Roman"/>
          <w:b/>
          <w:kern w:val="2"/>
          <w:sz w:val="24"/>
          <w:szCs w:val="24"/>
          <w:lang w:eastAsia="zh-CN"/>
        </w:rPr>
        <w:t>282</w:t>
      </w:r>
      <w:r w:rsidRPr="003D21C9">
        <w:rPr>
          <w:rFonts w:ascii="Book Antiqua" w:eastAsia="DengXian" w:hAnsi="Book Antiqua" w:cs="Times New Roman"/>
          <w:kern w:val="2"/>
          <w:sz w:val="24"/>
          <w:szCs w:val="24"/>
          <w:lang w:eastAsia="zh-CN"/>
        </w:rPr>
        <w:t>: 122-126 [PMID: 29182956 DOI: 10.1016/j.forsciint.2017.11.026]</w:t>
      </w:r>
    </w:p>
    <w:p w14:paraId="154988D1"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82 </w:t>
      </w:r>
      <w:proofErr w:type="spellStart"/>
      <w:r w:rsidRPr="003D21C9">
        <w:rPr>
          <w:rFonts w:ascii="Book Antiqua" w:eastAsia="DengXian" w:hAnsi="Book Antiqua" w:cs="Times New Roman"/>
          <w:b/>
          <w:kern w:val="2"/>
          <w:sz w:val="24"/>
          <w:szCs w:val="24"/>
          <w:lang w:eastAsia="zh-CN"/>
        </w:rPr>
        <w:t>Germani</w:t>
      </w:r>
      <w:proofErr w:type="spellEnd"/>
      <w:r w:rsidRPr="003D21C9">
        <w:rPr>
          <w:rFonts w:ascii="Book Antiqua" w:eastAsia="DengXian" w:hAnsi="Book Antiqua" w:cs="Times New Roman"/>
          <w:b/>
          <w:kern w:val="2"/>
          <w:sz w:val="24"/>
          <w:szCs w:val="24"/>
          <w:lang w:eastAsia="zh-CN"/>
        </w:rPr>
        <w:t xml:space="preserve"> G</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Theocharidou</w:t>
      </w:r>
      <w:proofErr w:type="spellEnd"/>
      <w:r w:rsidRPr="003D21C9">
        <w:rPr>
          <w:rFonts w:ascii="Book Antiqua" w:eastAsia="DengXian" w:hAnsi="Book Antiqua" w:cs="Times New Roman"/>
          <w:kern w:val="2"/>
          <w:sz w:val="24"/>
          <w:szCs w:val="24"/>
          <w:lang w:eastAsia="zh-CN"/>
        </w:rPr>
        <w:t xml:space="preserve"> E, Adam R, </w:t>
      </w:r>
      <w:proofErr w:type="spellStart"/>
      <w:r w:rsidRPr="003D21C9">
        <w:rPr>
          <w:rFonts w:ascii="Book Antiqua" w:eastAsia="DengXian" w:hAnsi="Book Antiqua" w:cs="Times New Roman"/>
          <w:kern w:val="2"/>
          <w:sz w:val="24"/>
          <w:szCs w:val="24"/>
          <w:lang w:eastAsia="zh-CN"/>
        </w:rPr>
        <w:t>Karam</w:t>
      </w:r>
      <w:proofErr w:type="spellEnd"/>
      <w:r w:rsidRPr="003D21C9">
        <w:rPr>
          <w:rFonts w:ascii="Book Antiqua" w:eastAsia="DengXian" w:hAnsi="Book Antiqua" w:cs="Times New Roman"/>
          <w:kern w:val="2"/>
          <w:sz w:val="24"/>
          <w:szCs w:val="24"/>
          <w:lang w:eastAsia="zh-CN"/>
        </w:rPr>
        <w:t xml:space="preserve"> V, </w:t>
      </w:r>
      <w:proofErr w:type="spellStart"/>
      <w:r w:rsidRPr="003D21C9">
        <w:rPr>
          <w:rFonts w:ascii="Book Antiqua" w:eastAsia="DengXian" w:hAnsi="Book Antiqua" w:cs="Times New Roman"/>
          <w:kern w:val="2"/>
          <w:sz w:val="24"/>
          <w:szCs w:val="24"/>
          <w:lang w:eastAsia="zh-CN"/>
        </w:rPr>
        <w:t>Wendon</w:t>
      </w:r>
      <w:proofErr w:type="spellEnd"/>
      <w:r w:rsidRPr="003D21C9">
        <w:rPr>
          <w:rFonts w:ascii="Book Antiqua" w:eastAsia="DengXian" w:hAnsi="Book Antiqua" w:cs="Times New Roman"/>
          <w:kern w:val="2"/>
          <w:sz w:val="24"/>
          <w:szCs w:val="24"/>
          <w:lang w:eastAsia="zh-CN"/>
        </w:rPr>
        <w:t xml:space="preserve"> J, O'Grady J, Burra P, </w:t>
      </w:r>
      <w:proofErr w:type="spellStart"/>
      <w:r w:rsidRPr="003D21C9">
        <w:rPr>
          <w:rFonts w:ascii="Book Antiqua" w:eastAsia="DengXian" w:hAnsi="Book Antiqua" w:cs="Times New Roman"/>
          <w:kern w:val="2"/>
          <w:sz w:val="24"/>
          <w:szCs w:val="24"/>
          <w:lang w:eastAsia="zh-CN"/>
        </w:rPr>
        <w:t>Senzolo</w:t>
      </w:r>
      <w:proofErr w:type="spellEnd"/>
      <w:r w:rsidRPr="003D21C9">
        <w:rPr>
          <w:rFonts w:ascii="Book Antiqua" w:eastAsia="DengXian" w:hAnsi="Book Antiqua" w:cs="Times New Roman"/>
          <w:kern w:val="2"/>
          <w:sz w:val="24"/>
          <w:szCs w:val="24"/>
          <w:lang w:eastAsia="zh-CN"/>
        </w:rPr>
        <w:t xml:space="preserve"> M, Mirza D, </w:t>
      </w:r>
      <w:proofErr w:type="spellStart"/>
      <w:r w:rsidRPr="003D21C9">
        <w:rPr>
          <w:rFonts w:ascii="Book Antiqua" w:eastAsia="DengXian" w:hAnsi="Book Antiqua" w:cs="Times New Roman"/>
          <w:kern w:val="2"/>
          <w:sz w:val="24"/>
          <w:szCs w:val="24"/>
          <w:lang w:eastAsia="zh-CN"/>
        </w:rPr>
        <w:t>Castaing</w:t>
      </w:r>
      <w:proofErr w:type="spellEnd"/>
      <w:r w:rsidRPr="003D21C9">
        <w:rPr>
          <w:rFonts w:ascii="Book Antiqua" w:eastAsia="DengXian" w:hAnsi="Book Antiqua" w:cs="Times New Roman"/>
          <w:kern w:val="2"/>
          <w:sz w:val="24"/>
          <w:szCs w:val="24"/>
          <w:lang w:eastAsia="zh-CN"/>
        </w:rPr>
        <w:t xml:space="preserve"> D, </w:t>
      </w:r>
      <w:proofErr w:type="spellStart"/>
      <w:r w:rsidRPr="003D21C9">
        <w:rPr>
          <w:rFonts w:ascii="Book Antiqua" w:eastAsia="DengXian" w:hAnsi="Book Antiqua" w:cs="Times New Roman"/>
          <w:kern w:val="2"/>
          <w:sz w:val="24"/>
          <w:szCs w:val="24"/>
          <w:lang w:eastAsia="zh-CN"/>
        </w:rPr>
        <w:t>Klempnauer</w:t>
      </w:r>
      <w:proofErr w:type="spellEnd"/>
      <w:r w:rsidRPr="003D21C9">
        <w:rPr>
          <w:rFonts w:ascii="Book Antiqua" w:eastAsia="DengXian" w:hAnsi="Book Antiqua" w:cs="Times New Roman"/>
          <w:kern w:val="2"/>
          <w:sz w:val="24"/>
          <w:szCs w:val="24"/>
          <w:lang w:eastAsia="zh-CN"/>
        </w:rPr>
        <w:t xml:space="preserve"> J, Pollard S, Paul A, </w:t>
      </w:r>
      <w:proofErr w:type="spellStart"/>
      <w:r w:rsidRPr="003D21C9">
        <w:rPr>
          <w:rFonts w:ascii="Book Antiqua" w:eastAsia="DengXian" w:hAnsi="Book Antiqua" w:cs="Times New Roman"/>
          <w:kern w:val="2"/>
          <w:sz w:val="24"/>
          <w:szCs w:val="24"/>
          <w:lang w:eastAsia="zh-CN"/>
        </w:rPr>
        <w:t>Belghiti</w:t>
      </w:r>
      <w:proofErr w:type="spellEnd"/>
      <w:r w:rsidRPr="003D21C9">
        <w:rPr>
          <w:rFonts w:ascii="Book Antiqua" w:eastAsia="DengXian" w:hAnsi="Book Antiqua" w:cs="Times New Roman"/>
          <w:kern w:val="2"/>
          <w:sz w:val="24"/>
          <w:szCs w:val="24"/>
          <w:lang w:eastAsia="zh-CN"/>
        </w:rPr>
        <w:t xml:space="preserve"> J, </w:t>
      </w:r>
      <w:proofErr w:type="spellStart"/>
      <w:r w:rsidRPr="003D21C9">
        <w:rPr>
          <w:rFonts w:ascii="Book Antiqua" w:eastAsia="DengXian" w:hAnsi="Book Antiqua" w:cs="Times New Roman"/>
          <w:kern w:val="2"/>
          <w:sz w:val="24"/>
          <w:szCs w:val="24"/>
          <w:lang w:eastAsia="zh-CN"/>
        </w:rPr>
        <w:t>Tsochatzis</w:t>
      </w:r>
      <w:proofErr w:type="spellEnd"/>
      <w:r w:rsidRPr="003D21C9">
        <w:rPr>
          <w:rFonts w:ascii="Book Antiqua" w:eastAsia="DengXian" w:hAnsi="Book Antiqua" w:cs="Times New Roman"/>
          <w:kern w:val="2"/>
          <w:sz w:val="24"/>
          <w:szCs w:val="24"/>
          <w:lang w:eastAsia="zh-CN"/>
        </w:rPr>
        <w:t xml:space="preserve"> E, Burroughs AK. Liver transplantation for acute liver failure in Europe: outcomes over 20 years from the ELTR database.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Hepatol</w:t>
      </w:r>
      <w:proofErr w:type="spellEnd"/>
      <w:r w:rsidRPr="003D21C9">
        <w:rPr>
          <w:rFonts w:ascii="Book Antiqua" w:eastAsia="DengXian" w:hAnsi="Book Antiqua" w:cs="Times New Roman"/>
          <w:kern w:val="2"/>
          <w:sz w:val="24"/>
          <w:szCs w:val="24"/>
          <w:lang w:eastAsia="zh-CN"/>
        </w:rPr>
        <w:t xml:space="preserve"> 2012; </w:t>
      </w:r>
      <w:r w:rsidRPr="003D21C9">
        <w:rPr>
          <w:rFonts w:ascii="Book Antiqua" w:eastAsia="DengXian" w:hAnsi="Book Antiqua" w:cs="Times New Roman"/>
          <w:b/>
          <w:kern w:val="2"/>
          <w:sz w:val="24"/>
          <w:szCs w:val="24"/>
          <w:lang w:eastAsia="zh-CN"/>
        </w:rPr>
        <w:t>57</w:t>
      </w:r>
      <w:r w:rsidRPr="003D21C9">
        <w:rPr>
          <w:rFonts w:ascii="Book Antiqua" w:eastAsia="DengXian" w:hAnsi="Book Antiqua" w:cs="Times New Roman"/>
          <w:kern w:val="2"/>
          <w:sz w:val="24"/>
          <w:szCs w:val="24"/>
          <w:lang w:eastAsia="zh-CN"/>
        </w:rPr>
        <w:t>: 288-296 [PMID: 22521347 DOI: 10.1016/j.jhep.2012.03.017]</w:t>
      </w:r>
    </w:p>
    <w:p w14:paraId="411282AE"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83 </w:t>
      </w:r>
      <w:r w:rsidRPr="003D21C9">
        <w:rPr>
          <w:rFonts w:ascii="Book Antiqua" w:eastAsia="DengXian" w:hAnsi="Book Antiqua" w:cs="Times New Roman"/>
          <w:b/>
          <w:kern w:val="2"/>
          <w:sz w:val="24"/>
          <w:szCs w:val="24"/>
          <w:lang w:eastAsia="zh-CN"/>
        </w:rPr>
        <w:t>Bernal W</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Hyyrylainen</w:t>
      </w:r>
      <w:proofErr w:type="spellEnd"/>
      <w:r w:rsidRPr="003D21C9">
        <w:rPr>
          <w:rFonts w:ascii="Book Antiqua" w:eastAsia="DengXian" w:hAnsi="Book Antiqua" w:cs="Times New Roman"/>
          <w:kern w:val="2"/>
          <w:sz w:val="24"/>
          <w:szCs w:val="24"/>
          <w:lang w:eastAsia="zh-CN"/>
        </w:rPr>
        <w:t xml:space="preserve"> A, Gera A, </w:t>
      </w:r>
      <w:proofErr w:type="spellStart"/>
      <w:r w:rsidRPr="003D21C9">
        <w:rPr>
          <w:rFonts w:ascii="Book Antiqua" w:eastAsia="DengXian" w:hAnsi="Book Antiqua" w:cs="Times New Roman"/>
          <w:kern w:val="2"/>
          <w:sz w:val="24"/>
          <w:szCs w:val="24"/>
          <w:lang w:eastAsia="zh-CN"/>
        </w:rPr>
        <w:t>Audimoolam</w:t>
      </w:r>
      <w:proofErr w:type="spellEnd"/>
      <w:r w:rsidRPr="003D21C9">
        <w:rPr>
          <w:rFonts w:ascii="Book Antiqua" w:eastAsia="DengXian" w:hAnsi="Book Antiqua" w:cs="Times New Roman"/>
          <w:kern w:val="2"/>
          <w:sz w:val="24"/>
          <w:szCs w:val="24"/>
          <w:lang w:eastAsia="zh-CN"/>
        </w:rPr>
        <w:t xml:space="preserve"> VK, McPhail MJ, </w:t>
      </w:r>
      <w:proofErr w:type="spellStart"/>
      <w:r w:rsidRPr="003D21C9">
        <w:rPr>
          <w:rFonts w:ascii="Book Antiqua" w:eastAsia="DengXian" w:hAnsi="Book Antiqua" w:cs="Times New Roman"/>
          <w:kern w:val="2"/>
          <w:sz w:val="24"/>
          <w:szCs w:val="24"/>
          <w:lang w:eastAsia="zh-CN"/>
        </w:rPr>
        <w:t>Auzinger</w:t>
      </w:r>
      <w:proofErr w:type="spellEnd"/>
      <w:r w:rsidRPr="003D21C9">
        <w:rPr>
          <w:rFonts w:ascii="Book Antiqua" w:eastAsia="DengXian" w:hAnsi="Book Antiqua" w:cs="Times New Roman"/>
          <w:kern w:val="2"/>
          <w:sz w:val="24"/>
          <w:szCs w:val="24"/>
          <w:lang w:eastAsia="zh-CN"/>
        </w:rPr>
        <w:t xml:space="preserve"> G, </w:t>
      </w:r>
      <w:proofErr w:type="spellStart"/>
      <w:r w:rsidRPr="003D21C9">
        <w:rPr>
          <w:rFonts w:ascii="Book Antiqua" w:eastAsia="DengXian" w:hAnsi="Book Antiqua" w:cs="Times New Roman"/>
          <w:kern w:val="2"/>
          <w:sz w:val="24"/>
          <w:szCs w:val="24"/>
          <w:lang w:eastAsia="zh-CN"/>
        </w:rPr>
        <w:t>Rela</w:t>
      </w:r>
      <w:proofErr w:type="spellEnd"/>
      <w:r w:rsidRPr="003D21C9">
        <w:rPr>
          <w:rFonts w:ascii="Book Antiqua" w:eastAsia="DengXian" w:hAnsi="Book Antiqua" w:cs="Times New Roman"/>
          <w:kern w:val="2"/>
          <w:sz w:val="24"/>
          <w:szCs w:val="24"/>
          <w:lang w:eastAsia="zh-CN"/>
        </w:rPr>
        <w:t xml:space="preserve"> M, Heaton N, O'Grady JG, </w:t>
      </w:r>
      <w:proofErr w:type="spellStart"/>
      <w:r w:rsidRPr="003D21C9">
        <w:rPr>
          <w:rFonts w:ascii="Book Antiqua" w:eastAsia="DengXian" w:hAnsi="Book Antiqua" w:cs="Times New Roman"/>
          <w:kern w:val="2"/>
          <w:sz w:val="24"/>
          <w:szCs w:val="24"/>
          <w:lang w:eastAsia="zh-CN"/>
        </w:rPr>
        <w:t>Wendon</w:t>
      </w:r>
      <w:proofErr w:type="spellEnd"/>
      <w:r w:rsidRPr="003D21C9">
        <w:rPr>
          <w:rFonts w:ascii="Book Antiqua" w:eastAsia="DengXian" w:hAnsi="Book Antiqua" w:cs="Times New Roman"/>
          <w:kern w:val="2"/>
          <w:sz w:val="24"/>
          <w:szCs w:val="24"/>
          <w:lang w:eastAsia="zh-CN"/>
        </w:rPr>
        <w:t xml:space="preserve"> J, Williams R. Lessons from look-back in acute liver failure? A single </w:t>
      </w:r>
      <w:proofErr w:type="spellStart"/>
      <w:r w:rsidRPr="003D21C9">
        <w:rPr>
          <w:rFonts w:ascii="Book Antiqua" w:eastAsia="DengXian" w:hAnsi="Book Antiqua" w:cs="Times New Roman"/>
          <w:kern w:val="2"/>
          <w:sz w:val="24"/>
          <w:szCs w:val="24"/>
          <w:lang w:eastAsia="zh-CN"/>
        </w:rPr>
        <w:t>centre</w:t>
      </w:r>
      <w:proofErr w:type="spellEnd"/>
      <w:r w:rsidRPr="003D21C9">
        <w:rPr>
          <w:rFonts w:ascii="Book Antiqua" w:eastAsia="DengXian" w:hAnsi="Book Antiqua" w:cs="Times New Roman"/>
          <w:kern w:val="2"/>
          <w:sz w:val="24"/>
          <w:szCs w:val="24"/>
          <w:lang w:eastAsia="zh-CN"/>
        </w:rPr>
        <w:t xml:space="preserve"> experience of 3300 patients. </w:t>
      </w:r>
      <w:r w:rsidRPr="003D21C9">
        <w:rPr>
          <w:rFonts w:ascii="Book Antiqua" w:eastAsia="DengXian" w:hAnsi="Book Antiqua" w:cs="Times New Roman"/>
          <w:i/>
          <w:kern w:val="2"/>
          <w:sz w:val="24"/>
          <w:szCs w:val="24"/>
          <w:lang w:eastAsia="zh-CN"/>
        </w:rPr>
        <w:t xml:space="preserve">J </w:t>
      </w:r>
      <w:proofErr w:type="spellStart"/>
      <w:r w:rsidRPr="003D21C9">
        <w:rPr>
          <w:rFonts w:ascii="Book Antiqua" w:eastAsia="DengXian" w:hAnsi="Book Antiqua" w:cs="Times New Roman"/>
          <w:i/>
          <w:kern w:val="2"/>
          <w:sz w:val="24"/>
          <w:szCs w:val="24"/>
          <w:lang w:eastAsia="zh-CN"/>
        </w:rPr>
        <w:t>Hepatol</w:t>
      </w:r>
      <w:proofErr w:type="spellEnd"/>
      <w:r w:rsidRPr="003D21C9">
        <w:rPr>
          <w:rFonts w:ascii="Book Antiqua" w:eastAsia="DengXian" w:hAnsi="Book Antiqua" w:cs="Times New Roman"/>
          <w:kern w:val="2"/>
          <w:sz w:val="24"/>
          <w:szCs w:val="24"/>
          <w:lang w:eastAsia="zh-CN"/>
        </w:rPr>
        <w:t xml:space="preserve"> 2013; </w:t>
      </w:r>
      <w:r w:rsidRPr="003D21C9">
        <w:rPr>
          <w:rFonts w:ascii="Book Antiqua" w:eastAsia="DengXian" w:hAnsi="Book Antiqua" w:cs="Times New Roman"/>
          <w:b/>
          <w:kern w:val="2"/>
          <w:sz w:val="24"/>
          <w:szCs w:val="24"/>
          <w:lang w:eastAsia="zh-CN"/>
        </w:rPr>
        <w:t>59</w:t>
      </w:r>
      <w:r w:rsidRPr="003D21C9">
        <w:rPr>
          <w:rFonts w:ascii="Book Antiqua" w:eastAsia="DengXian" w:hAnsi="Book Antiqua" w:cs="Times New Roman"/>
          <w:kern w:val="2"/>
          <w:sz w:val="24"/>
          <w:szCs w:val="24"/>
          <w:lang w:eastAsia="zh-CN"/>
        </w:rPr>
        <w:t>: 74-80 [PMID: 23439263 DOI: 10.1016/j.jhep.2013.02.010]</w:t>
      </w:r>
    </w:p>
    <w:p w14:paraId="7E2C355C"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84 </w:t>
      </w:r>
      <w:proofErr w:type="spellStart"/>
      <w:r w:rsidRPr="003D21C9">
        <w:rPr>
          <w:rFonts w:ascii="Book Antiqua" w:eastAsia="DengXian" w:hAnsi="Book Antiqua" w:cs="Times New Roman"/>
          <w:b/>
          <w:kern w:val="2"/>
          <w:sz w:val="24"/>
          <w:szCs w:val="24"/>
          <w:lang w:eastAsia="zh-CN"/>
        </w:rPr>
        <w:t>Simões</w:t>
      </w:r>
      <w:proofErr w:type="spellEnd"/>
      <w:r w:rsidRPr="003D21C9">
        <w:rPr>
          <w:rFonts w:ascii="Book Antiqua" w:eastAsia="DengXian" w:hAnsi="Book Antiqua" w:cs="Times New Roman"/>
          <w:b/>
          <w:kern w:val="2"/>
          <w:sz w:val="24"/>
          <w:szCs w:val="24"/>
          <w:lang w:eastAsia="zh-CN"/>
        </w:rPr>
        <w:t xml:space="preserve"> C</w:t>
      </w:r>
      <w:r w:rsidRPr="003D21C9">
        <w:rPr>
          <w:rFonts w:ascii="Book Antiqua" w:eastAsia="DengXian" w:hAnsi="Book Antiqua" w:cs="Times New Roman"/>
          <w:kern w:val="2"/>
          <w:sz w:val="24"/>
          <w:szCs w:val="24"/>
          <w:lang w:eastAsia="zh-CN"/>
        </w:rPr>
        <w:t xml:space="preserve">, Santos S, Vicente M, Sousa Cardoso F. Epidemiology of Acute Liver Failure from a Regional Liver Transplant Center in Portugal. </w:t>
      </w:r>
      <w:r w:rsidRPr="003D21C9">
        <w:rPr>
          <w:rFonts w:ascii="Book Antiqua" w:eastAsia="DengXian" w:hAnsi="Book Antiqua" w:cs="Times New Roman"/>
          <w:i/>
          <w:kern w:val="2"/>
          <w:sz w:val="24"/>
          <w:szCs w:val="24"/>
          <w:lang w:eastAsia="zh-CN"/>
        </w:rPr>
        <w:t>GE Port J Gastroenterol</w:t>
      </w:r>
      <w:r w:rsidRPr="003D21C9">
        <w:rPr>
          <w:rFonts w:ascii="Book Antiqua" w:eastAsia="DengXian" w:hAnsi="Book Antiqua" w:cs="Times New Roman"/>
          <w:kern w:val="2"/>
          <w:sz w:val="24"/>
          <w:szCs w:val="24"/>
          <w:lang w:eastAsia="zh-CN"/>
        </w:rPr>
        <w:t xml:space="preserve"> 2018; </w:t>
      </w:r>
      <w:r w:rsidRPr="003D21C9">
        <w:rPr>
          <w:rFonts w:ascii="Book Antiqua" w:eastAsia="DengXian" w:hAnsi="Book Antiqua" w:cs="Times New Roman"/>
          <w:b/>
          <w:kern w:val="2"/>
          <w:sz w:val="24"/>
          <w:szCs w:val="24"/>
          <w:lang w:eastAsia="zh-CN"/>
        </w:rPr>
        <w:t>26</w:t>
      </w:r>
      <w:r w:rsidRPr="003D21C9">
        <w:rPr>
          <w:rFonts w:ascii="Book Antiqua" w:eastAsia="DengXian" w:hAnsi="Book Antiqua" w:cs="Times New Roman"/>
          <w:kern w:val="2"/>
          <w:sz w:val="24"/>
          <w:szCs w:val="24"/>
          <w:lang w:eastAsia="zh-CN"/>
        </w:rPr>
        <w:t>: 33-39 [PMID: 30675502 DOI: 10.1159/000487312]</w:t>
      </w:r>
    </w:p>
    <w:p w14:paraId="0107F6B3"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85 </w:t>
      </w:r>
      <w:proofErr w:type="spellStart"/>
      <w:r w:rsidRPr="003D21C9">
        <w:rPr>
          <w:rFonts w:ascii="Book Antiqua" w:eastAsia="DengXian" w:hAnsi="Book Antiqua" w:cs="Times New Roman"/>
          <w:b/>
          <w:kern w:val="2"/>
          <w:sz w:val="24"/>
          <w:szCs w:val="24"/>
          <w:lang w:eastAsia="zh-CN"/>
        </w:rPr>
        <w:t>Hadem</w:t>
      </w:r>
      <w:proofErr w:type="spellEnd"/>
      <w:r w:rsidRPr="003D21C9">
        <w:rPr>
          <w:rFonts w:ascii="Book Antiqua" w:eastAsia="DengXian" w:hAnsi="Book Antiqua" w:cs="Times New Roman"/>
          <w:b/>
          <w:kern w:val="2"/>
          <w:sz w:val="24"/>
          <w:szCs w:val="24"/>
          <w:lang w:eastAsia="zh-CN"/>
        </w:rPr>
        <w:t xml:space="preserve"> J</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Tacke</w:t>
      </w:r>
      <w:proofErr w:type="spellEnd"/>
      <w:r w:rsidRPr="003D21C9">
        <w:rPr>
          <w:rFonts w:ascii="Book Antiqua" w:eastAsia="DengXian" w:hAnsi="Book Antiqua" w:cs="Times New Roman"/>
          <w:kern w:val="2"/>
          <w:sz w:val="24"/>
          <w:szCs w:val="24"/>
          <w:lang w:eastAsia="zh-CN"/>
        </w:rPr>
        <w:t xml:space="preserve"> F, </w:t>
      </w:r>
      <w:proofErr w:type="spellStart"/>
      <w:r w:rsidRPr="003D21C9">
        <w:rPr>
          <w:rFonts w:ascii="Book Antiqua" w:eastAsia="DengXian" w:hAnsi="Book Antiqua" w:cs="Times New Roman"/>
          <w:kern w:val="2"/>
          <w:sz w:val="24"/>
          <w:szCs w:val="24"/>
          <w:lang w:eastAsia="zh-CN"/>
        </w:rPr>
        <w:t>Bruns</w:t>
      </w:r>
      <w:proofErr w:type="spellEnd"/>
      <w:r w:rsidRPr="003D21C9">
        <w:rPr>
          <w:rFonts w:ascii="Book Antiqua" w:eastAsia="DengXian" w:hAnsi="Book Antiqua" w:cs="Times New Roman"/>
          <w:kern w:val="2"/>
          <w:sz w:val="24"/>
          <w:szCs w:val="24"/>
          <w:lang w:eastAsia="zh-CN"/>
        </w:rPr>
        <w:t xml:space="preserve"> T, </w:t>
      </w:r>
      <w:proofErr w:type="spellStart"/>
      <w:r w:rsidRPr="003D21C9">
        <w:rPr>
          <w:rFonts w:ascii="Book Antiqua" w:eastAsia="DengXian" w:hAnsi="Book Antiqua" w:cs="Times New Roman"/>
          <w:kern w:val="2"/>
          <w:sz w:val="24"/>
          <w:szCs w:val="24"/>
          <w:lang w:eastAsia="zh-CN"/>
        </w:rPr>
        <w:t>Langgartner</w:t>
      </w:r>
      <w:proofErr w:type="spellEnd"/>
      <w:r w:rsidRPr="003D21C9">
        <w:rPr>
          <w:rFonts w:ascii="Book Antiqua" w:eastAsia="DengXian" w:hAnsi="Book Antiqua" w:cs="Times New Roman"/>
          <w:kern w:val="2"/>
          <w:sz w:val="24"/>
          <w:szCs w:val="24"/>
          <w:lang w:eastAsia="zh-CN"/>
        </w:rPr>
        <w:t xml:space="preserve"> J, </w:t>
      </w:r>
      <w:proofErr w:type="spellStart"/>
      <w:r w:rsidRPr="003D21C9">
        <w:rPr>
          <w:rFonts w:ascii="Book Antiqua" w:eastAsia="DengXian" w:hAnsi="Book Antiqua" w:cs="Times New Roman"/>
          <w:kern w:val="2"/>
          <w:sz w:val="24"/>
          <w:szCs w:val="24"/>
          <w:lang w:eastAsia="zh-CN"/>
        </w:rPr>
        <w:t>Strnad</w:t>
      </w:r>
      <w:proofErr w:type="spellEnd"/>
      <w:r w:rsidRPr="003D21C9">
        <w:rPr>
          <w:rFonts w:ascii="Book Antiqua" w:eastAsia="DengXian" w:hAnsi="Book Antiqua" w:cs="Times New Roman"/>
          <w:kern w:val="2"/>
          <w:sz w:val="24"/>
          <w:szCs w:val="24"/>
          <w:lang w:eastAsia="zh-CN"/>
        </w:rPr>
        <w:t xml:space="preserve"> P, </w:t>
      </w:r>
      <w:proofErr w:type="spellStart"/>
      <w:r w:rsidRPr="003D21C9">
        <w:rPr>
          <w:rFonts w:ascii="Book Antiqua" w:eastAsia="DengXian" w:hAnsi="Book Antiqua" w:cs="Times New Roman"/>
          <w:kern w:val="2"/>
          <w:sz w:val="24"/>
          <w:szCs w:val="24"/>
          <w:lang w:eastAsia="zh-CN"/>
        </w:rPr>
        <w:t>Denk</w:t>
      </w:r>
      <w:proofErr w:type="spellEnd"/>
      <w:r w:rsidRPr="003D21C9">
        <w:rPr>
          <w:rFonts w:ascii="Book Antiqua" w:eastAsia="DengXian" w:hAnsi="Book Antiqua" w:cs="Times New Roman"/>
          <w:kern w:val="2"/>
          <w:sz w:val="24"/>
          <w:szCs w:val="24"/>
          <w:lang w:eastAsia="zh-CN"/>
        </w:rPr>
        <w:t xml:space="preserve"> GU, </w:t>
      </w:r>
      <w:proofErr w:type="spellStart"/>
      <w:r w:rsidRPr="003D21C9">
        <w:rPr>
          <w:rFonts w:ascii="Book Antiqua" w:eastAsia="DengXian" w:hAnsi="Book Antiqua" w:cs="Times New Roman"/>
          <w:kern w:val="2"/>
          <w:sz w:val="24"/>
          <w:szCs w:val="24"/>
          <w:lang w:eastAsia="zh-CN"/>
        </w:rPr>
        <w:t>Fikatas</w:t>
      </w:r>
      <w:proofErr w:type="spellEnd"/>
      <w:r w:rsidRPr="003D21C9">
        <w:rPr>
          <w:rFonts w:ascii="Book Antiqua" w:eastAsia="DengXian" w:hAnsi="Book Antiqua" w:cs="Times New Roman"/>
          <w:kern w:val="2"/>
          <w:sz w:val="24"/>
          <w:szCs w:val="24"/>
          <w:lang w:eastAsia="zh-CN"/>
        </w:rPr>
        <w:t xml:space="preserve"> P, </w:t>
      </w:r>
      <w:proofErr w:type="spellStart"/>
      <w:r w:rsidRPr="003D21C9">
        <w:rPr>
          <w:rFonts w:ascii="Book Antiqua" w:eastAsia="DengXian" w:hAnsi="Book Antiqua" w:cs="Times New Roman"/>
          <w:kern w:val="2"/>
          <w:sz w:val="24"/>
          <w:szCs w:val="24"/>
          <w:lang w:eastAsia="zh-CN"/>
        </w:rPr>
        <w:t>Manns</w:t>
      </w:r>
      <w:proofErr w:type="spellEnd"/>
      <w:r w:rsidRPr="003D21C9">
        <w:rPr>
          <w:rFonts w:ascii="Book Antiqua" w:eastAsia="DengXian" w:hAnsi="Book Antiqua" w:cs="Times New Roman"/>
          <w:kern w:val="2"/>
          <w:sz w:val="24"/>
          <w:szCs w:val="24"/>
          <w:lang w:eastAsia="zh-CN"/>
        </w:rPr>
        <w:t xml:space="preserve"> MP, Hofmann WP, </w:t>
      </w:r>
      <w:proofErr w:type="spellStart"/>
      <w:r w:rsidRPr="003D21C9">
        <w:rPr>
          <w:rFonts w:ascii="Book Antiqua" w:eastAsia="DengXian" w:hAnsi="Book Antiqua" w:cs="Times New Roman"/>
          <w:kern w:val="2"/>
          <w:sz w:val="24"/>
          <w:szCs w:val="24"/>
          <w:lang w:eastAsia="zh-CN"/>
        </w:rPr>
        <w:t>Gerken</w:t>
      </w:r>
      <w:proofErr w:type="spellEnd"/>
      <w:r w:rsidRPr="003D21C9">
        <w:rPr>
          <w:rFonts w:ascii="Book Antiqua" w:eastAsia="DengXian" w:hAnsi="Book Antiqua" w:cs="Times New Roman"/>
          <w:kern w:val="2"/>
          <w:sz w:val="24"/>
          <w:szCs w:val="24"/>
          <w:lang w:eastAsia="zh-CN"/>
        </w:rPr>
        <w:t xml:space="preserve"> G, </w:t>
      </w:r>
      <w:proofErr w:type="spellStart"/>
      <w:r w:rsidRPr="003D21C9">
        <w:rPr>
          <w:rFonts w:ascii="Book Antiqua" w:eastAsia="DengXian" w:hAnsi="Book Antiqua" w:cs="Times New Roman"/>
          <w:kern w:val="2"/>
          <w:sz w:val="24"/>
          <w:szCs w:val="24"/>
          <w:lang w:eastAsia="zh-CN"/>
        </w:rPr>
        <w:t>Grünhage</w:t>
      </w:r>
      <w:proofErr w:type="spellEnd"/>
      <w:r w:rsidRPr="003D21C9">
        <w:rPr>
          <w:rFonts w:ascii="Book Antiqua" w:eastAsia="DengXian" w:hAnsi="Book Antiqua" w:cs="Times New Roman"/>
          <w:kern w:val="2"/>
          <w:sz w:val="24"/>
          <w:szCs w:val="24"/>
          <w:lang w:eastAsia="zh-CN"/>
        </w:rPr>
        <w:t xml:space="preserve"> F, </w:t>
      </w:r>
      <w:proofErr w:type="spellStart"/>
      <w:r w:rsidRPr="003D21C9">
        <w:rPr>
          <w:rFonts w:ascii="Book Antiqua" w:eastAsia="DengXian" w:hAnsi="Book Antiqua" w:cs="Times New Roman"/>
          <w:kern w:val="2"/>
          <w:sz w:val="24"/>
          <w:szCs w:val="24"/>
          <w:lang w:eastAsia="zh-CN"/>
        </w:rPr>
        <w:t>Umgelter</w:t>
      </w:r>
      <w:proofErr w:type="spellEnd"/>
      <w:r w:rsidRPr="003D21C9">
        <w:rPr>
          <w:rFonts w:ascii="Book Antiqua" w:eastAsia="DengXian" w:hAnsi="Book Antiqua" w:cs="Times New Roman"/>
          <w:kern w:val="2"/>
          <w:sz w:val="24"/>
          <w:szCs w:val="24"/>
          <w:lang w:eastAsia="zh-CN"/>
        </w:rPr>
        <w:t xml:space="preserve"> A, </w:t>
      </w:r>
      <w:proofErr w:type="spellStart"/>
      <w:r w:rsidRPr="003D21C9">
        <w:rPr>
          <w:rFonts w:ascii="Book Antiqua" w:eastAsia="DengXian" w:hAnsi="Book Antiqua" w:cs="Times New Roman"/>
          <w:kern w:val="2"/>
          <w:sz w:val="24"/>
          <w:szCs w:val="24"/>
          <w:lang w:eastAsia="zh-CN"/>
        </w:rPr>
        <w:t>Trautwein</w:t>
      </w:r>
      <w:proofErr w:type="spellEnd"/>
      <w:r w:rsidRPr="003D21C9">
        <w:rPr>
          <w:rFonts w:ascii="Book Antiqua" w:eastAsia="DengXian" w:hAnsi="Book Antiqua" w:cs="Times New Roman"/>
          <w:kern w:val="2"/>
          <w:sz w:val="24"/>
          <w:szCs w:val="24"/>
          <w:lang w:eastAsia="zh-CN"/>
        </w:rPr>
        <w:t xml:space="preserve"> C, </w:t>
      </w:r>
      <w:proofErr w:type="spellStart"/>
      <w:r w:rsidRPr="003D21C9">
        <w:rPr>
          <w:rFonts w:ascii="Book Antiqua" w:eastAsia="DengXian" w:hAnsi="Book Antiqua" w:cs="Times New Roman"/>
          <w:kern w:val="2"/>
          <w:sz w:val="24"/>
          <w:szCs w:val="24"/>
          <w:lang w:eastAsia="zh-CN"/>
        </w:rPr>
        <w:t>Canbay</w:t>
      </w:r>
      <w:proofErr w:type="spellEnd"/>
      <w:r w:rsidRPr="003D21C9">
        <w:rPr>
          <w:rFonts w:ascii="Book Antiqua" w:eastAsia="DengXian" w:hAnsi="Book Antiqua" w:cs="Times New Roman"/>
          <w:kern w:val="2"/>
          <w:sz w:val="24"/>
          <w:szCs w:val="24"/>
          <w:lang w:eastAsia="zh-CN"/>
        </w:rPr>
        <w:t xml:space="preserve"> A; Acute Liver Failure Study Group Germany. Etiologies and outcomes of acute liver failure in Germany.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Gastroenterol </w:t>
      </w:r>
      <w:proofErr w:type="spellStart"/>
      <w:r w:rsidRPr="003D21C9">
        <w:rPr>
          <w:rFonts w:ascii="Book Antiqua" w:eastAsia="DengXian" w:hAnsi="Book Antiqua" w:cs="Times New Roman"/>
          <w:i/>
          <w:kern w:val="2"/>
          <w:sz w:val="24"/>
          <w:szCs w:val="24"/>
          <w:lang w:eastAsia="zh-CN"/>
        </w:rPr>
        <w:t>Hepatol</w:t>
      </w:r>
      <w:proofErr w:type="spellEnd"/>
      <w:r w:rsidRPr="003D21C9">
        <w:rPr>
          <w:rFonts w:ascii="Book Antiqua" w:eastAsia="DengXian" w:hAnsi="Book Antiqua" w:cs="Times New Roman"/>
          <w:kern w:val="2"/>
          <w:sz w:val="24"/>
          <w:szCs w:val="24"/>
          <w:lang w:eastAsia="zh-CN"/>
        </w:rPr>
        <w:t xml:space="preserve"> 2012; </w:t>
      </w:r>
      <w:r w:rsidRPr="003D21C9">
        <w:rPr>
          <w:rFonts w:ascii="Book Antiqua" w:eastAsia="DengXian" w:hAnsi="Book Antiqua" w:cs="Times New Roman"/>
          <w:b/>
          <w:kern w:val="2"/>
          <w:sz w:val="24"/>
          <w:szCs w:val="24"/>
          <w:lang w:eastAsia="zh-CN"/>
        </w:rPr>
        <w:t>10</w:t>
      </w:r>
      <w:r w:rsidRPr="003D21C9">
        <w:rPr>
          <w:rFonts w:ascii="Book Antiqua" w:eastAsia="DengXian" w:hAnsi="Book Antiqua" w:cs="Times New Roman"/>
          <w:kern w:val="2"/>
          <w:sz w:val="24"/>
          <w:szCs w:val="24"/>
          <w:lang w:eastAsia="zh-CN"/>
        </w:rPr>
        <w:t>: 664-9.e2 [PMID: 22373724 DOI: 10.1016/j.cgh.2012.02.016]</w:t>
      </w:r>
    </w:p>
    <w:p w14:paraId="298FD046"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86 </w:t>
      </w:r>
      <w:proofErr w:type="spellStart"/>
      <w:r w:rsidRPr="003D21C9">
        <w:rPr>
          <w:rFonts w:ascii="Book Antiqua" w:eastAsia="DengXian" w:hAnsi="Book Antiqua" w:cs="Times New Roman"/>
          <w:b/>
          <w:kern w:val="2"/>
          <w:sz w:val="24"/>
          <w:szCs w:val="24"/>
          <w:lang w:eastAsia="zh-CN"/>
        </w:rPr>
        <w:t>Gulmez</w:t>
      </w:r>
      <w:proofErr w:type="spellEnd"/>
      <w:r w:rsidRPr="003D21C9">
        <w:rPr>
          <w:rFonts w:ascii="Book Antiqua" w:eastAsia="DengXian" w:hAnsi="Book Antiqua" w:cs="Times New Roman"/>
          <w:b/>
          <w:kern w:val="2"/>
          <w:sz w:val="24"/>
          <w:szCs w:val="24"/>
          <w:lang w:eastAsia="zh-CN"/>
        </w:rPr>
        <w:t xml:space="preserve"> SE</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Larrey</w:t>
      </w:r>
      <w:proofErr w:type="spellEnd"/>
      <w:r w:rsidRPr="003D21C9">
        <w:rPr>
          <w:rFonts w:ascii="Book Antiqua" w:eastAsia="DengXian" w:hAnsi="Book Antiqua" w:cs="Times New Roman"/>
          <w:kern w:val="2"/>
          <w:sz w:val="24"/>
          <w:szCs w:val="24"/>
          <w:lang w:eastAsia="zh-CN"/>
        </w:rPr>
        <w:t xml:space="preserve"> D, </w:t>
      </w:r>
      <w:proofErr w:type="spellStart"/>
      <w:r w:rsidRPr="003D21C9">
        <w:rPr>
          <w:rFonts w:ascii="Book Antiqua" w:eastAsia="DengXian" w:hAnsi="Book Antiqua" w:cs="Times New Roman"/>
          <w:kern w:val="2"/>
          <w:sz w:val="24"/>
          <w:szCs w:val="24"/>
          <w:lang w:eastAsia="zh-CN"/>
        </w:rPr>
        <w:t>Pageaux</w:t>
      </w:r>
      <w:proofErr w:type="spellEnd"/>
      <w:r w:rsidRPr="003D21C9">
        <w:rPr>
          <w:rFonts w:ascii="Book Antiqua" w:eastAsia="DengXian" w:hAnsi="Book Antiqua" w:cs="Times New Roman"/>
          <w:kern w:val="2"/>
          <w:sz w:val="24"/>
          <w:szCs w:val="24"/>
          <w:lang w:eastAsia="zh-CN"/>
        </w:rPr>
        <w:t xml:space="preserve"> GP, </w:t>
      </w:r>
      <w:proofErr w:type="spellStart"/>
      <w:r w:rsidRPr="003D21C9">
        <w:rPr>
          <w:rFonts w:ascii="Book Antiqua" w:eastAsia="DengXian" w:hAnsi="Book Antiqua" w:cs="Times New Roman"/>
          <w:kern w:val="2"/>
          <w:sz w:val="24"/>
          <w:szCs w:val="24"/>
          <w:lang w:eastAsia="zh-CN"/>
        </w:rPr>
        <w:t>Lignot</w:t>
      </w:r>
      <w:proofErr w:type="spellEnd"/>
      <w:r w:rsidRPr="003D21C9">
        <w:rPr>
          <w:rFonts w:ascii="Book Antiqua" w:eastAsia="DengXian" w:hAnsi="Book Antiqua" w:cs="Times New Roman"/>
          <w:kern w:val="2"/>
          <w:sz w:val="24"/>
          <w:szCs w:val="24"/>
          <w:lang w:eastAsia="zh-CN"/>
        </w:rPr>
        <w:t xml:space="preserve"> S, Lassalle R, </w:t>
      </w:r>
      <w:proofErr w:type="spellStart"/>
      <w:r w:rsidRPr="003D21C9">
        <w:rPr>
          <w:rFonts w:ascii="Book Antiqua" w:eastAsia="DengXian" w:hAnsi="Book Antiqua" w:cs="Times New Roman"/>
          <w:kern w:val="2"/>
          <w:sz w:val="24"/>
          <w:szCs w:val="24"/>
          <w:lang w:eastAsia="zh-CN"/>
        </w:rPr>
        <w:t>Jové</w:t>
      </w:r>
      <w:proofErr w:type="spellEnd"/>
      <w:r w:rsidRPr="003D21C9">
        <w:rPr>
          <w:rFonts w:ascii="Book Antiqua" w:eastAsia="DengXian" w:hAnsi="Book Antiqua" w:cs="Times New Roman"/>
          <w:kern w:val="2"/>
          <w:sz w:val="24"/>
          <w:szCs w:val="24"/>
          <w:lang w:eastAsia="zh-CN"/>
        </w:rPr>
        <w:t xml:space="preserve"> J, </w:t>
      </w:r>
      <w:proofErr w:type="spellStart"/>
      <w:r w:rsidRPr="003D21C9">
        <w:rPr>
          <w:rFonts w:ascii="Book Antiqua" w:eastAsia="DengXian" w:hAnsi="Book Antiqua" w:cs="Times New Roman"/>
          <w:kern w:val="2"/>
          <w:sz w:val="24"/>
          <w:szCs w:val="24"/>
          <w:lang w:eastAsia="zh-CN"/>
        </w:rPr>
        <w:t>Gatta</w:t>
      </w:r>
      <w:proofErr w:type="spellEnd"/>
      <w:r w:rsidRPr="003D21C9">
        <w:rPr>
          <w:rFonts w:ascii="Book Antiqua" w:eastAsia="DengXian" w:hAnsi="Book Antiqua" w:cs="Times New Roman"/>
          <w:kern w:val="2"/>
          <w:sz w:val="24"/>
          <w:szCs w:val="24"/>
          <w:lang w:eastAsia="zh-CN"/>
        </w:rPr>
        <w:t xml:space="preserve"> A, McCormick PA, </w:t>
      </w:r>
      <w:proofErr w:type="spellStart"/>
      <w:r w:rsidRPr="003D21C9">
        <w:rPr>
          <w:rFonts w:ascii="Book Antiqua" w:eastAsia="DengXian" w:hAnsi="Book Antiqua" w:cs="Times New Roman"/>
          <w:kern w:val="2"/>
          <w:sz w:val="24"/>
          <w:szCs w:val="24"/>
          <w:lang w:eastAsia="zh-CN"/>
        </w:rPr>
        <w:t>Metselaar</w:t>
      </w:r>
      <w:proofErr w:type="spellEnd"/>
      <w:r w:rsidRPr="003D21C9">
        <w:rPr>
          <w:rFonts w:ascii="Book Antiqua" w:eastAsia="DengXian" w:hAnsi="Book Antiqua" w:cs="Times New Roman"/>
          <w:kern w:val="2"/>
          <w:sz w:val="24"/>
          <w:szCs w:val="24"/>
          <w:lang w:eastAsia="zh-CN"/>
        </w:rPr>
        <w:t xml:space="preserve"> HJ, Monteiro E, Thorburn D, Bernal W, </w:t>
      </w:r>
      <w:proofErr w:type="spellStart"/>
      <w:r w:rsidRPr="003D21C9">
        <w:rPr>
          <w:rFonts w:ascii="Book Antiqua" w:eastAsia="DengXian" w:hAnsi="Book Antiqua" w:cs="Times New Roman"/>
          <w:kern w:val="2"/>
          <w:sz w:val="24"/>
          <w:szCs w:val="24"/>
          <w:lang w:eastAsia="zh-CN"/>
        </w:rPr>
        <w:t>Zouboulis-Vafiadis</w:t>
      </w:r>
      <w:proofErr w:type="spellEnd"/>
      <w:r w:rsidRPr="003D21C9">
        <w:rPr>
          <w:rFonts w:ascii="Book Antiqua" w:eastAsia="DengXian" w:hAnsi="Book Antiqua" w:cs="Times New Roman"/>
          <w:kern w:val="2"/>
          <w:sz w:val="24"/>
          <w:szCs w:val="24"/>
          <w:lang w:eastAsia="zh-CN"/>
        </w:rPr>
        <w:t xml:space="preserve"> I, de Vries C, Perez-</w:t>
      </w:r>
      <w:proofErr w:type="spellStart"/>
      <w:r w:rsidRPr="003D21C9">
        <w:rPr>
          <w:rFonts w:ascii="Book Antiqua" w:eastAsia="DengXian" w:hAnsi="Book Antiqua" w:cs="Times New Roman"/>
          <w:kern w:val="2"/>
          <w:sz w:val="24"/>
          <w:szCs w:val="24"/>
          <w:lang w:eastAsia="zh-CN"/>
        </w:rPr>
        <w:t>Gutthann</w:t>
      </w:r>
      <w:proofErr w:type="spellEnd"/>
      <w:r w:rsidRPr="003D21C9">
        <w:rPr>
          <w:rFonts w:ascii="Book Antiqua" w:eastAsia="DengXian" w:hAnsi="Book Antiqua" w:cs="Times New Roman"/>
          <w:kern w:val="2"/>
          <w:sz w:val="24"/>
          <w:szCs w:val="24"/>
          <w:lang w:eastAsia="zh-CN"/>
        </w:rPr>
        <w:t xml:space="preserve"> S, </w:t>
      </w:r>
      <w:proofErr w:type="spellStart"/>
      <w:r w:rsidRPr="003D21C9">
        <w:rPr>
          <w:rFonts w:ascii="Book Antiqua" w:eastAsia="DengXian" w:hAnsi="Book Antiqua" w:cs="Times New Roman"/>
          <w:kern w:val="2"/>
          <w:sz w:val="24"/>
          <w:szCs w:val="24"/>
          <w:lang w:eastAsia="zh-CN"/>
        </w:rPr>
        <w:t>Sturkenboom</w:t>
      </w:r>
      <w:proofErr w:type="spellEnd"/>
      <w:r w:rsidRPr="003D21C9">
        <w:rPr>
          <w:rFonts w:ascii="Book Antiqua" w:eastAsia="DengXian" w:hAnsi="Book Antiqua" w:cs="Times New Roman"/>
          <w:kern w:val="2"/>
          <w:sz w:val="24"/>
          <w:szCs w:val="24"/>
          <w:lang w:eastAsia="zh-CN"/>
        </w:rPr>
        <w:t xml:space="preserve"> M, </w:t>
      </w:r>
      <w:proofErr w:type="spellStart"/>
      <w:r w:rsidRPr="003D21C9">
        <w:rPr>
          <w:rFonts w:ascii="Book Antiqua" w:eastAsia="DengXian" w:hAnsi="Book Antiqua" w:cs="Times New Roman"/>
          <w:kern w:val="2"/>
          <w:sz w:val="24"/>
          <w:szCs w:val="24"/>
          <w:lang w:eastAsia="zh-CN"/>
        </w:rPr>
        <w:t>Bénichou</w:t>
      </w:r>
      <w:proofErr w:type="spellEnd"/>
      <w:r w:rsidRPr="003D21C9">
        <w:rPr>
          <w:rFonts w:ascii="Book Antiqua" w:eastAsia="DengXian" w:hAnsi="Book Antiqua" w:cs="Times New Roman"/>
          <w:kern w:val="2"/>
          <w:sz w:val="24"/>
          <w:szCs w:val="24"/>
          <w:lang w:eastAsia="zh-CN"/>
        </w:rPr>
        <w:t xml:space="preserve"> J, </w:t>
      </w:r>
      <w:proofErr w:type="spellStart"/>
      <w:r w:rsidRPr="003D21C9">
        <w:rPr>
          <w:rFonts w:ascii="Book Antiqua" w:eastAsia="DengXian" w:hAnsi="Book Antiqua" w:cs="Times New Roman"/>
          <w:kern w:val="2"/>
          <w:sz w:val="24"/>
          <w:szCs w:val="24"/>
          <w:lang w:eastAsia="zh-CN"/>
        </w:rPr>
        <w:t>Montastruc</w:t>
      </w:r>
      <w:proofErr w:type="spellEnd"/>
      <w:r w:rsidRPr="003D21C9">
        <w:rPr>
          <w:rFonts w:ascii="Book Antiqua" w:eastAsia="DengXian" w:hAnsi="Book Antiqua" w:cs="Times New Roman"/>
          <w:kern w:val="2"/>
          <w:sz w:val="24"/>
          <w:szCs w:val="24"/>
          <w:lang w:eastAsia="zh-CN"/>
        </w:rPr>
        <w:t xml:space="preserve"> JL, </w:t>
      </w:r>
      <w:proofErr w:type="spellStart"/>
      <w:r w:rsidRPr="003D21C9">
        <w:rPr>
          <w:rFonts w:ascii="Book Antiqua" w:eastAsia="DengXian" w:hAnsi="Book Antiqua" w:cs="Times New Roman"/>
          <w:kern w:val="2"/>
          <w:sz w:val="24"/>
          <w:szCs w:val="24"/>
          <w:lang w:eastAsia="zh-CN"/>
        </w:rPr>
        <w:t>Horsmans</w:t>
      </w:r>
      <w:proofErr w:type="spellEnd"/>
      <w:r w:rsidRPr="003D21C9">
        <w:rPr>
          <w:rFonts w:ascii="Book Antiqua" w:eastAsia="DengXian" w:hAnsi="Book Antiqua" w:cs="Times New Roman"/>
          <w:kern w:val="2"/>
          <w:sz w:val="24"/>
          <w:szCs w:val="24"/>
          <w:lang w:eastAsia="zh-CN"/>
        </w:rPr>
        <w:t xml:space="preserve"> Y, Salvo F, Hamoud F, </w:t>
      </w:r>
      <w:proofErr w:type="spellStart"/>
      <w:r w:rsidRPr="003D21C9">
        <w:rPr>
          <w:rFonts w:ascii="Book Antiqua" w:eastAsia="DengXian" w:hAnsi="Book Antiqua" w:cs="Times New Roman"/>
          <w:kern w:val="2"/>
          <w:sz w:val="24"/>
          <w:szCs w:val="24"/>
          <w:lang w:eastAsia="zh-CN"/>
        </w:rPr>
        <w:t>Micon</w:t>
      </w:r>
      <w:proofErr w:type="spellEnd"/>
      <w:r w:rsidRPr="003D21C9">
        <w:rPr>
          <w:rFonts w:ascii="Book Antiqua" w:eastAsia="DengXian" w:hAnsi="Book Antiqua" w:cs="Times New Roman"/>
          <w:kern w:val="2"/>
          <w:sz w:val="24"/>
          <w:szCs w:val="24"/>
          <w:lang w:eastAsia="zh-CN"/>
        </w:rPr>
        <w:t xml:space="preserve"> S, </w:t>
      </w:r>
      <w:proofErr w:type="spellStart"/>
      <w:r w:rsidRPr="003D21C9">
        <w:rPr>
          <w:rFonts w:ascii="Book Antiqua" w:eastAsia="DengXian" w:hAnsi="Book Antiqua" w:cs="Times New Roman"/>
          <w:kern w:val="2"/>
          <w:sz w:val="24"/>
          <w:szCs w:val="24"/>
          <w:lang w:eastAsia="zh-CN"/>
        </w:rPr>
        <w:t>Droz-Perroteau</w:t>
      </w:r>
      <w:proofErr w:type="spellEnd"/>
      <w:r w:rsidRPr="003D21C9">
        <w:rPr>
          <w:rFonts w:ascii="Book Antiqua" w:eastAsia="DengXian" w:hAnsi="Book Antiqua" w:cs="Times New Roman"/>
          <w:kern w:val="2"/>
          <w:sz w:val="24"/>
          <w:szCs w:val="24"/>
          <w:lang w:eastAsia="zh-CN"/>
        </w:rPr>
        <w:t xml:space="preserve"> C, Blin P, Moore N. Transplantation for acute liver failure in patients exposed to NSAIDs or paracetamol (acetaminophen): the </w:t>
      </w:r>
      <w:r w:rsidRPr="003D21C9">
        <w:rPr>
          <w:rFonts w:ascii="Book Antiqua" w:eastAsia="DengXian" w:hAnsi="Book Antiqua" w:cs="Times New Roman"/>
          <w:kern w:val="2"/>
          <w:sz w:val="24"/>
          <w:szCs w:val="24"/>
          <w:lang w:eastAsia="zh-CN"/>
        </w:rPr>
        <w:lastRenderedPageBreak/>
        <w:t xml:space="preserve">multinational case-population SALT study. </w:t>
      </w:r>
      <w:r w:rsidRPr="003D21C9">
        <w:rPr>
          <w:rFonts w:ascii="Book Antiqua" w:eastAsia="DengXian" w:hAnsi="Book Antiqua" w:cs="Times New Roman"/>
          <w:i/>
          <w:kern w:val="2"/>
          <w:sz w:val="24"/>
          <w:szCs w:val="24"/>
          <w:lang w:eastAsia="zh-CN"/>
        </w:rPr>
        <w:t xml:space="preserve">Drug </w:t>
      </w:r>
      <w:proofErr w:type="spellStart"/>
      <w:r w:rsidRPr="003D21C9">
        <w:rPr>
          <w:rFonts w:ascii="Book Antiqua" w:eastAsia="DengXian" w:hAnsi="Book Antiqua" w:cs="Times New Roman"/>
          <w:i/>
          <w:kern w:val="2"/>
          <w:sz w:val="24"/>
          <w:szCs w:val="24"/>
          <w:lang w:eastAsia="zh-CN"/>
        </w:rPr>
        <w:t>Saf</w:t>
      </w:r>
      <w:proofErr w:type="spellEnd"/>
      <w:r w:rsidRPr="003D21C9">
        <w:rPr>
          <w:rFonts w:ascii="Book Antiqua" w:eastAsia="DengXian" w:hAnsi="Book Antiqua" w:cs="Times New Roman"/>
          <w:kern w:val="2"/>
          <w:sz w:val="24"/>
          <w:szCs w:val="24"/>
          <w:lang w:eastAsia="zh-CN"/>
        </w:rPr>
        <w:t xml:space="preserve"> 2013; </w:t>
      </w:r>
      <w:r w:rsidRPr="003D21C9">
        <w:rPr>
          <w:rFonts w:ascii="Book Antiqua" w:eastAsia="DengXian" w:hAnsi="Book Antiqua" w:cs="Times New Roman"/>
          <w:b/>
          <w:kern w:val="2"/>
          <w:sz w:val="24"/>
          <w:szCs w:val="24"/>
          <w:lang w:eastAsia="zh-CN"/>
        </w:rPr>
        <w:t>36</w:t>
      </w:r>
      <w:r w:rsidRPr="003D21C9">
        <w:rPr>
          <w:rFonts w:ascii="Book Antiqua" w:eastAsia="DengXian" w:hAnsi="Book Antiqua" w:cs="Times New Roman"/>
          <w:kern w:val="2"/>
          <w:sz w:val="24"/>
          <w:szCs w:val="24"/>
          <w:lang w:eastAsia="zh-CN"/>
        </w:rPr>
        <w:t>: 135-144 [PMID: 23325533 DOI: 10.1007/s40264-012-0013-7]</w:t>
      </w:r>
    </w:p>
    <w:p w14:paraId="0D35DD7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87 </w:t>
      </w:r>
      <w:proofErr w:type="spellStart"/>
      <w:r w:rsidRPr="003D21C9">
        <w:rPr>
          <w:rFonts w:ascii="Book Antiqua" w:eastAsia="DengXian" w:hAnsi="Book Antiqua" w:cs="Times New Roman"/>
          <w:b/>
          <w:kern w:val="2"/>
          <w:sz w:val="24"/>
          <w:szCs w:val="24"/>
          <w:lang w:eastAsia="zh-CN"/>
        </w:rPr>
        <w:t>Gulmez</w:t>
      </w:r>
      <w:proofErr w:type="spellEnd"/>
      <w:r w:rsidRPr="003D21C9">
        <w:rPr>
          <w:rFonts w:ascii="Book Antiqua" w:eastAsia="DengXian" w:hAnsi="Book Antiqua" w:cs="Times New Roman"/>
          <w:b/>
          <w:kern w:val="2"/>
          <w:sz w:val="24"/>
          <w:szCs w:val="24"/>
          <w:lang w:eastAsia="zh-CN"/>
        </w:rPr>
        <w:t xml:space="preserve"> SE</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Larrey</w:t>
      </w:r>
      <w:proofErr w:type="spellEnd"/>
      <w:r w:rsidRPr="003D21C9">
        <w:rPr>
          <w:rFonts w:ascii="Book Antiqua" w:eastAsia="DengXian" w:hAnsi="Book Antiqua" w:cs="Times New Roman"/>
          <w:kern w:val="2"/>
          <w:sz w:val="24"/>
          <w:szCs w:val="24"/>
          <w:lang w:eastAsia="zh-CN"/>
        </w:rPr>
        <w:t xml:space="preserve"> D, </w:t>
      </w:r>
      <w:proofErr w:type="spellStart"/>
      <w:r w:rsidRPr="003D21C9">
        <w:rPr>
          <w:rFonts w:ascii="Book Antiqua" w:eastAsia="DengXian" w:hAnsi="Book Antiqua" w:cs="Times New Roman"/>
          <w:kern w:val="2"/>
          <w:sz w:val="24"/>
          <w:szCs w:val="24"/>
          <w:lang w:eastAsia="zh-CN"/>
        </w:rPr>
        <w:t>Pageaux</w:t>
      </w:r>
      <w:proofErr w:type="spellEnd"/>
      <w:r w:rsidRPr="003D21C9">
        <w:rPr>
          <w:rFonts w:ascii="Book Antiqua" w:eastAsia="DengXian" w:hAnsi="Book Antiqua" w:cs="Times New Roman"/>
          <w:kern w:val="2"/>
          <w:sz w:val="24"/>
          <w:szCs w:val="24"/>
          <w:lang w:eastAsia="zh-CN"/>
        </w:rPr>
        <w:t xml:space="preserve"> GP, </w:t>
      </w:r>
      <w:proofErr w:type="spellStart"/>
      <w:r w:rsidRPr="003D21C9">
        <w:rPr>
          <w:rFonts w:ascii="Book Antiqua" w:eastAsia="DengXian" w:hAnsi="Book Antiqua" w:cs="Times New Roman"/>
          <w:kern w:val="2"/>
          <w:sz w:val="24"/>
          <w:szCs w:val="24"/>
          <w:lang w:eastAsia="zh-CN"/>
        </w:rPr>
        <w:t>Bernuau</w:t>
      </w:r>
      <w:proofErr w:type="spellEnd"/>
      <w:r w:rsidRPr="003D21C9">
        <w:rPr>
          <w:rFonts w:ascii="Book Antiqua" w:eastAsia="DengXian" w:hAnsi="Book Antiqua" w:cs="Times New Roman"/>
          <w:kern w:val="2"/>
          <w:sz w:val="24"/>
          <w:szCs w:val="24"/>
          <w:lang w:eastAsia="zh-CN"/>
        </w:rPr>
        <w:t xml:space="preserve"> J, </w:t>
      </w:r>
      <w:proofErr w:type="spellStart"/>
      <w:r w:rsidRPr="003D21C9">
        <w:rPr>
          <w:rFonts w:ascii="Book Antiqua" w:eastAsia="DengXian" w:hAnsi="Book Antiqua" w:cs="Times New Roman"/>
          <w:kern w:val="2"/>
          <w:sz w:val="24"/>
          <w:szCs w:val="24"/>
          <w:lang w:eastAsia="zh-CN"/>
        </w:rPr>
        <w:t>Bissoli</w:t>
      </w:r>
      <w:proofErr w:type="spellEnd"/>
      <w:r w:rsidRPr="003D21C9">
        <w:rPr>
          <w:rFonts w:ascii="Book Antiqua" w:eastAsia="DengXian" w:hAnsi="Book Antiqua" w:cs="Times New Roman"/>
          <w:kern w:val="2"/>
          <w:sz w:val="24"/>
          <w:szCs w:val="24"/>
          <w:lang w:eastAsia="zh-CN"/>
        </w:rPr>
        <w:t xml:space="preserve"> F, </w:t>
      </w:r>
      <w:proofErr w:type="spellStart"/>
      <w:r w:rsidRPr="003D21C9">
        <w:rPr>
          <w:rFonts w:ascii="Book Antiqua" w:eastAsia="DengXian" w:hAnsi="Book Antiqua" w:cs="Times New Roman"/>
          <w:kern w:val="2"/>
          <w:sz w:val="24"/>
          <w:szCs w:val="24"/>
          <w:lang w:eastAsia="zh-CN"/>
        </w:rPr>
        <w:t>Horsmans</w:t>
      </w:r>
      <w:proofErr w:type="spellEnd"/>
      <w:r w:rsidRPr="003D21C9">
        <w:rPr>
          <w:rFonts w:ascii="Book Antiqua" w:eastAsia="DengXian" w:hAnsi="Book Antiqua" w:cs="Times New Roman"/>
          <w:kern w:val="2"/>
          <w:sz w:val="24"/>
          <w:szCs w:val="24"/>
          <w:lang w:eastAsia="zh-CN"/>
        </w:rPr>
        <w:t xml:space="preserve"> Y, Thorburn D, McCormick PA, Stricker B, </w:t>
      </w:r>
      <w:proofErr w:type="spellStart"/>
      <w:r w:rsidRPr="003D21C9">
        <w:rPr>
          <w:rFonts w:ascii="Book Antiqua" w:eastAsia="DengXian" w:hAnsi="Book Antiqua" w:cs="Times New Roman"/>
          <w:kern w:val="2"/>
          <w:sz w:val="24"/>
          <w:szCs w:val="24"/>
          <w:lang w:eastAsia="zh-CN"/>
        </w:rPr>
        <w:t>Toussi</w:t>
      </w:r>
      <w:proofErr w:type="spellEnd"/>
      <w:r w:rsidRPr="003D21C9">
        <w:rPr>
          <w:rFonts w:ascii="Book Antiqua" w:eastAsia="DengXian" w:hAnsi="Book Antiqua" w:cs="Times New Roman"/>
          <w:kern w:val="2"/>
          <w:sz w:val="24"/>
          <w:szCs w:val="24"/>
          <w:lang w:eastAsia="zh-CN"/>
        </w:rPr>
        <w:t xml:space="preserve"> M, </w:t>
      </w:r>
      <w:proofErr w:type="spellStart"/>
      <w:r w:rsidRPr="003D21C9">
        <w:rPr>
          <w:rFonts w:ascii="Book Antiqua" w:eastAsia="DengXian" w:hAnsi="Book Antiqua" w:cs="Times New Roman"/>
          <w:kern w:val="2"/>
          <w:sz w:val="24"/>
          <w:szCs w:val="24"/>
          <w:lang w:eastAsia="zh-CN"/>
        </w:rPr>
        <w:t>Lignot-Maleyran</w:t>
      </w:r>
      <w:proofErr w:type="spellEnd"/>
      <w:r w:rsidRPr="003D21C9">
        <w:rPr>
          <w:rFonts w:ascii="Book Antiqua" w:eastAsia="DengXian" w:hAnsi="Book Antiqua" w:cs="Times New Roman"/>
          <w:kern w:val="2"/>
          <w:sz w:val="24"/>
          <w:szCs w:val="24"/>
          <w:lang w:eastAsia="zh-CN"/>
        </w:rPr>
        <w:t xml:space="preserve"> S, </w:t>
      </w:r>
      <w:proofErr w:type="spellStart"/>
      <w:r w:rsidRPr="003D21C9">
        <w:rPr>
          <w:rFonts w:ascii="Book Antiqua" w:eastAsia="DengXian" w:hAnsi="Book Antiqua" w:cs="Times New Roman"/>
          <w:kern w:val="2"/>
          <w:sz w:val="24"/>
          <w:szCs w:val="24"/>
          <w:lang w:eastAsia="zh-CN"/>
        </w:rPr>
        <w:t>Micon</w:t>
      </w:r>
      <w:proofErr w:type="spellEnd"/>
      <w:r w:rsidRPr="003D21C9">
        <w:rPr>
          <w:rFonts w:ascii="Book Antiqua" w:eastAsia="DengXian" w:hAnsi="Book Antiqua" w:cs="Times New Roman"/>
          <w:kern w:val="2"/>
          <w:sz w:val="24"/>
          <w:szCs w:val="24"/>
          <w:lang w:eastAsia="zh-CN"/>
        </w:rPr>
        <w:t xml:space="preserve"> S, Hamoud F, Lassalle R, </w:t>
      </w:r>
      <w:proofErr w:type="spellStart"/>
      <w:r w:rsidRPr="003D21C9">
        <w:rPr>
          <w:rFonts w:ascii="Book Antiqua" w:eastAsia="DengXian" w:hAnsi="Book Antiqua" w:cs="Times New Roman"/>
          <w:kern w:val="2"/>
          <w:sz w:val="24"/>
          <w:szCs w:val="24"/>
          <w:lang w:eastAsia="zh-CN"/>
        </w:rPr>
        <w:t>Jové</w:t>
      </w:r>
      <w:proofErr w:type="spellEnd"/>
      <w:r w:rsidRPr="003D21C9">
        <w:rPr>
          <w:rFonts w:ascii="Book Antiqua" w:eastAsia="DengXian" w:hAnsi="Book Antiqua" w:cs="Times New Roman"/>
          <w:kern w:val="2"/>
          <w:sz w:val="24"/>
          <w:szCs w:val="24"/>
          <w:lang w:eastAsia="zh-CN"/>
        </w:rPr>
        <w:t xml:space="preserve"> J, Blin P, Moore N. Liver transplant associated with paracetamol overdose: results from the seven-country SALT study. </w:t>
      </w:r>
      <w:r w:rsidRPr="003D21C9">
        <w:rPr>
          <w:rFonts w:ascii="Book Antiqua" w:eastAsia="DengXian" w:hAnsi="Book Antiqua" w:cs="Times New Roman"/>
          <w:i/>
          <w:kern w:val="2"/>
          <w:sz w:val="24"/>
          <w:szCs w:val="24"/>
          <w:lang w:eastAsia="zh-CN"/>
        </w:rPr>
        <w:t xml:space="preserve">Br J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w:t>
      </w:r>
      <w:proofErr w:type="spellStart"/>
      <w:r w:rsidRPr="003D21C9">
        <w:rPr>
          <w:rFonts w:ascii="Book Antiqua" w:eastAsia="DengXian" w:hAnsi="Book Antiqua" w:cs="Times New Roman"/>
          <w:i/>
          <w:kern w:val="2"/>
          <w:sz w:val="24"/>
          <w:szCs w:val="24"/>
          <w:lang w:eastAsia="zh-CN"/>
        </w:rPr>
        <w:t>Pharmacol</w:t>
      </w:r>
      <w:proofErr w:type="spellEnd"/>
      <w:r w:rsidRPr="003D21C9">
        <w:rPr>
          <w:rFonts w:ascii="Book Antiqua" w:eastAsia="DengXian" w:hAnsi="Book Antiqua" w:cs="Times New Roman"/>
          <w:kern w:val="2"/>
          <w:sz w:val="24"/>
          <w:szCs w:val="24"/>
          <w:lang w:eastAsia="zh-CN"/>
        </w:rPr>
        <w:t xml:space="preserve"> 2015; </w:t>
      </w:r>
      <w:r w:rsidRPr="003D21C9">
        <w:rPr>
          <w:rFonts w:ascii="Book Antiqua" w:eastAsia="DengXian" w:hAnsi="Book Antiqua" w:cs="Times New Roman"/>
          <w:b/>
          <w:kern w:val="2"/>
          <w:sz w:val="24"/>
          <w:szCs w:val="24"/>
          <w:lang w:eastAsia="zh-CN"/>
        </w:rPr>
        <w:t>80</w:t>
      </w:r>
      <w:r w:rsidRPr="003D21C9">
        <w:rPr>
          <w:rFonts w:ascii="Book Antiqua" w:eastAsia="DengXian" w:hAnsi="Book Antiqua" w:cs="Times New Roman"/>
          <w:kern w:val="2"/>
          <w:sz w:val="24"/>
          <w:szCs w:val="24"/>
          <w:lang w:eastAsia="zh-CN"/>
        </w:rPr>
        <w:t>: 599-606 [PMID: 26017643 DOI: 10.1111/bcp.12635]</w:t>
      </w:r>
    </w:p>
    <w:p w14:paraId="667D902E"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88 </w:t>
      </w:r>
      <w:proofErr w:type="spellStart"/>
      <w:r w:rsidRPr="003D21C9">
        <w:rPr>
          <w:rFonts w:ascii="Book Antiqua" w:eastAsia="DengXian" w:hAnsi="Book Antiqua" w:cs="Times New Roman"/>
          <w:b/>
          <w:kern w:val="2"/>
          <w:sz w:val="24"/>
          <w:szCs w:val="24"/>
          <w:lang w:eastAsia="zh-CN"/>
        </w:rPr>
        <w:t>Gulmez</w:t>
      </w:r>
      <w:proofErr w:type="spellEnd"/>
      <w:r w:rsidRPr="003D21C9">
        <w:rPr>
          <w:rFonts w:ascii="Book Antiqua" w:eastAsia="DengXian" w:hAnsi="Book Antiqua" w:cs="Times New Roman"/>
          <w:b/>
          <w:kern w:val="2"/>
          <w:sz w:val="24"/>
          <w:szCs w:val="24"/>
          <w:lang w:eastAsia="zh-CN"/>
        </w:rPr>
        <w:t xml:space="preserve"> SE</w:t>
      </w:r>
      <w:r w:rsidRPr="003D21C9">
        <w:rPr>
          <w:rFonts w:ascii="Book Antiqua" w:eastAsia="DengXian" w:hAnsi="Book Antiqua" w:cs="Times New Roman"/>
          <w:kern w:val="2"/>
          <w:sz w:val="24"/>
          <w:szCs w:val="24"/>
          <w:lang w:eastAsia="zh-CN"/>
        </w:rPr>
        <w:t xml:space="preserve">, </w:t>
      </w:r>
      <w:proofErr w:type="spellStart"/>
      <w:r w:rsidRPr="003D21C9">
        <w:rPr>
          <w:rFonts w:ascii="Book Antiqua" w:eastAsia="DengXian" w:hAnsi="Book Antiqua" w:cs="Times New Roman"/>
          <w:kern w:val="2"/>
          <w:sz w:val="24"/>
          <w:szCs w:val="24"/>
          <w:lang w:eastAsia="zh-CN"/>
        </w:rPr>
        <w:t>Unal</w:t>
      </w:r>
      <w:proofErr w:type="spellEnd"/>
      <w:r w:rsidRPr="003D21C9">
        <w:rPr>
          <w:rFonts w:ascii="Book Antiqua" w:eastAsia="DengXian" w:hAnsi="Book Antiqua" w:cs="Times New Roman"/>
          <w:kern w:val="2"/>
          <w:sz w:val="24"/>
          <w:szCs w:val="24"/>
          <w:lang w:eastAsia="zh-CN"/>
        </w:rPr>
        <w:t xml:space="preserve"> US, Lassalle R, </w:t>
      </w:r>
      <w:proofErr w:type="spellStart"/>
      <w:r w:rsidRPr="003D21C9">
        <w:rPr>
          <w:rFonts w:ascii="Book Antiqua" w:eastAsia="DengXian" w:hAnsi="Book Antiqua" w:cs="Times New Roman"/>
          <w:kern w:val="2"/>
          <w:sz w:val="24"/>
          <w:szCs w:val="24"/>
          <w:lang w:eastAsia="zh-CN"/>
        </w:rPr>
        <w:t>Chartier</w:t>
      </w:r>
      <w:proofErr w:type="spellEnd"/>
      <w:r w:rsidRPr="003D21C9">
        <w:rPr>
          <w:rFonts w:ascii="Book Antiqua" w:eastAsia="DengXian" w:hAnsi="Book Antiqua" w:cs="Times New Roman"/>
          <w:kern w:val="2"/>
          <w:sz w:val="24"/>
          <w:szCs w:val="24"/>
          <w:lang w:eastAsia="zh-CN"/>
        </w:rPr>
        <w:t xml:space="preserve"> A, </w:t>
      </w:r>
      <w:proofErr w:type="spellStart"/>
      <w:r w:rsidRPr="003D21C9">
        <w:rPr>
          <w:rFonts w:ascii="Book Antiqua" w:eastAsia="DengXian" w:hAnsi="Book Antiqua" w:cs="Times New Roman"/>
          <w:kern w:val="2"/>
          <w:sz w:val="24"/>
          <w:szCs w:val="24"/>
          <w:lang w:eastAsia="zh-CN"/>
        </w:rPr>
        <w:t>Grolleau</w:t>
      </w:r>
      <w:proofErr w:type="spellEnd"/>
      <w:r w:rsidRPr="003D21C9">
        <w:rPr>
          <w:rFonts w:ascii="Book Antiqua" w:eastAsia="DengXian" w:hAnsi="Book Antiqua" w:cs="Times New Roman"/>
          <w:kern w:val="2"/>
          <w:sz w:val="24"/>
          <w:szCs w:val="24"/>
          <w:lang w:eastAsia="zh-CN"/>
        </w:rPr>
        <w:t xml:space="preserve"> A, Moore N. Risk of hospital admission for liver injury in users of NSAIDs and </w:t>
      </w:r>
      <w:proofErr w:type="spellStart"/>
      <w:r w:rsidRPr="003D21C9">
        <w:rPr>
          <w:rFonts w:ascii="Book Antiqua" w:eastAsia="DengXian" w:hAnsi="Book Antiqua" w:cs="Times New Roman"/>
          <w:kern w:val="2"/>
          <w:sz w:val="24"/>
          <w:szCs w:val="24"/>
          <w:lang w:eastAsia="zh-CN"/>
        </w:rPr>
        <w:t>nonoverdose</w:t>
      </w:r>
      <w:proofErr w:type="spellEnd"/>
      <w:r w:rsidRPr="003D21C9">
        <w:rPr>
          <w:rFonts w:ascii="Book Antiqua" w:eastAsia="DengXian" w:hAnsi="Book Antiqua" w:cs="Times New Roman"/>
          <w:kern w:val="2"/>
          <w:sz w:val="24"/>
          <w:szCs w:val="24"/>
          <w:lang w:eastAsia="zh-CN"/>
        </w:rPr>
        <w:t xml:space="preserve"> paracetamol: Preliminary results from the EPIHAM study. </w:t>
      </w:r>
      <w:proofErr w:type="spellStart"/>
      <w:r w:rsidRPr="003D21C9">
        <w:rPr>
          <w:rFonts w:ascii="Book Antiqua" w:eastAsia="DengXian" w:hAnsi="Book Antiqua" w:cs="Times New Roman"/>
          <w:i/>
          <w:kern w:val="2"/>
          <w:sz w:val="24"/>
          <w:szCs w:val="24"/>
          <w:lang w:eastAsia="zh-CN"/>
        </w:rPr>
        <w:t>Pharmacoepidemiol</w:t>
      </w:r>
      <w:proofErr w:type="spellEnd"/>
      <w:r w:rsidRPr="003D21C9">
        <w:rPr>
          <w:rFonts w:ascii="Book Antiqua" w:eastAsia="DengXian" w:hAnsi="Book Antiqua" w:cs="Times New Roman"/>
          <w:i/>
          <w:kern w:val="2"/>
          <w:sz w:val="24"/>
          <w:szCs w:val="24"/>
          <w:lang w:eastAsia="zh-CN"/>
        </w:rPr>
        <w:t xml:space="preserve"> Drug </w:t>
      </w:r>
      <w:proofErr w:type="spellStart"/>
      <w:r w:rsidRPr="003D21C9">
        <w:rPr>
          <w:rFonts w:ascii="Book Antiqua" w:eastAsia="DengXian" w:hAnsi="Book Antiqua" w:cs="Times New Roman"/>
          <w:i/>
          <w:kern w:val="2"/>
          <w:sz w:val="24"/>
          <w:szCs w:val="24"/>
          <w:lang w:eastAsia="zh-CN"/>
        </w:rPr>
        <w:t>Saf</w:t>
      </w:r>
      <w:proofErr w:type="spellEnd"/>
      <w:r w:rsidRPr="003D21C9">
        <w:rPr>
          <w:rFonts w:ascii="Book Antiqua" w:eastAsia="DengXian" w:hAnsi="Book Antiqua" w:cs="Times New Roman"/>
          <w:kern w:val="2"/>
          <w:sz w:val="24"/>
          <w:szCs w:val="24"/>
          <w:lang w:eastAsia="zh-CN"/>
        </w:rPr>
        <w:t xml:space="preserve"> 2018; </w:t>
      </w:r>
      <w:r w:rsidRPr="003D21C9">
        <w:rPr>
          <w:rFonts w:ascii="Book Antiqua" w:eastAsia="DengXian" w:hAnsi="Book Antiqua" w:cs="Times New Roman"/>
          <w:b/>
          <w:kern w:val="2"/>
          <w:sz w:val="24"/>
          <w:szCs w:val="24"/>
          <w:lang w:eastAsia="zh-CN"/>
        </w:rPr>
        <w:t>27</w:t>
      </w:r>
      <w:r w:rsidRPr="003D21C9">
        <w:rPr>
          <w:rFonts w:ascii="Book Antiqua" w:eastAsia="DengXian" w:hAnsi="Book Antiqua" w:cs="Times New Roman"/>
          <w:kern w:val="2"/>
          <w:sz w:val="24"/>
          <w:szCs w:val="24"/>
          <w:lang w:eastAsia="zh-CN"/>
        </w:rPr>
        <w:t>: 1174-1181 [PMID: 30112779 DOI: 10.1002/pds.4640]</w:t>
      </w:r>
    </w:p>
    <w:p w14:paraId="7A111F85"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89 </w:t>
      </w:r>
      <w:r w:rsidRPr="003D21C9">
        <w:rPr>
          <w:rFonts w:ascii="Book Antiqua" w:eastAsia="DengXian" w:hAnsi="Book Antiqua" w:cs="Times New Roman"/>
          <w:b/>
          <w:kern w:val="2"/>
          <w:sz w:val="24"/>
          <w:szCs w:val="24"/>
          <w:lang w:eastAsia="zh-CN"/>
        </w:rPr>
        <w:t>Cooper SC</w:t>
      </w:r>
      <w:r w:rsidRPr="003D21C9">
        <w:rPr>
          <w:rFonts w:ascii="Book Antiqua" w:eastAsia="DengXian" w:hAnsi="Book Antiqua" w:cs="Times New Roman"/>
          <w:kern w:val="2"/>
          <w:sz w:val="24"/>
          <w:szCs w:val="24"/>
          <w:lang w:eastAsia="zh-CN"/>
        </w:rPr>
        <w:t xml:space="preserve">, Aldridge RC, Shah T, Webb K, Nightingale P, Paris S, </w:t>
      </w:r>
      <w:proofErr w:type="spellStart"/>
      <w:r w:rsidRPr="003D21C9">
        <w:rPr>
          <w:rFonts w:ascii="Book Antiqua" w:eastAsia="DengXian" w:hAnsi="Book Antiqua" w:cs="Times New Roman"/>
          <w:kern w:val="2"/>
          <w:sz w:val="24"/>
          <w:szCs w:val="24"/>
          <w:lang w:eastAsia="zh-CN"/>
        </w:rPr>
        <w:t>Gunson</w:t>
      </w:r>
      <w:proofErr w:type="spellEnd"/>
      <w:r w:rsidRPr="003D21C9">
        <w:rPr>
          <w:rFonts w:ascii="Book Antiqua" w:eastAsia="DengXian" w:hAnsi="Book Antiqua" w:cs="Times New Roman"/>
          <w:kern w:val="2"/>
          <w:sz w:val="24"/>
          <w:szCs w:val="24"/>
          <w:lang w:eastAsia="zh-CN"/>
        </w:rPr>
        <w:t xml:space="preserve"> BK, </w:t>
      </w:r>
      <w:proofErr w:type="spellStart"/>
      <w:r w:rsidRPr="003D21C9">
        <w:rPr>
          <w:rFonts w:ascii="Book Antiqua" w:eastAsia="DengXian" w:hAnsi="Book Antiqua" w:cs="Times New Roman"/>
          <w:kern w:val="2"/>
          <w:sz w:val="24"/>
          <w:szCs w:val="24"/>
          <w:lang w:eastAsia="zh-CN"/>
        </w:rPr>
        <w:t>Mutimer</w:t>
      </w:r>
      <w:proofErr w:type="spellEnd"/>
      <w:r w:rsidRPr="003D21C9">
        <w:rPr>
          <w:rFonts w:ascii="Book Antiqua" w:eastAsia="DengXian" w:hAnsi="Book Antiqua" w:cs="Times New Roman"/>
          <w:kern w:val="2"/>
          <w:sz w:val="24"/>
          <w:szCs w:val="24"/>
          <w:lang w:eastAsia="zh-CN"/>
        </w:rPr>
        <w:t xml:space="preserve"> DJ, Neuberger JM. Outcomes of liver transplantation for paracetamol (acetaminophen)-induced hepatic failure. </w:t>
      </w:r>
      <w:r w:rsidRPr="003D21C9">
        <w:rPr>
          <w:rFonts w:ascii="Book Antiqua" w:eastAsia="DengXian" w:hAnsi="Book Antiqua" w:cs="Times New Roman"/>
          <w:i/>
          <w:kern w:val="2"/>
          <w:sz w:val="24"/>
          <w:szCs w:val="24"/>
          <w:lang w:eastAsia="zh-CN"/>
        </w:rPr>
        <w:t xml:space="preserve">Liver </w:t>
      </w:r>
      <w:proofErr w:type="spellStart"/>
      <w:r w:rsidRPr="003D21C9">
        <w:rPr>
          <w:rFonts w:ascii="Book Antiqua" w:eastAsia="DengXian" w:hAnsi="Book Antiqua" w:cs="Times New Roman"/>
          <w:i/>
          <w:kern w:val="2"/>
          <w:sz w:val="24"/>
          <w:szCs w:val="24"/>
          <w:lang w:eastAsia="zh-CN"/>
        </w:rPr>
        <w:t>Transpl</w:t>
      </w:r>
      <w:proofErr w:type="spellEnd"/>
      <w:r w:rsidRPr="003D21C9">
        <w:rPr>
          <w:rFonts w:ascii="Book Antiqua" w:eastAsia="DengXian" w:hAnsi="Book Antiqua" w:cs="Times New Roman"/>
          <w:kern w:val="2"/>
          <w:sz w:val="24"/>
          <w:szCs w:val="24"/>
          <w:lang w:eastAsia="zh-CN"/>
        </w:rPr>
        <w:t xml:space="preserve"> 2009; </w:t>
      </w:r>
      <w:r w:rsidRPr="003D21C9">
        <w:rPr>
          <w:rFonts w:ascii="Book Antiqua" w:eastAsia="DengXian" w:hAnsi="Book Antiqua" w:cs="Times New Roman"/>
          <w:b/>
          <w:kern w:val="2"/>
          <w:sz w:val="24"/>
          <w:szCs w:val="24"/>
          <w:lang w:eastAsia="zh-CN"/>
        </w:rPr>
        <w:t>15</w:t>
      </w:r>
      <w:r w:rsidRPr="003D21C9">
        <w:rPr>
          <w:rFonts w:ascii="Book Antiqua" w:eastAsia="DengXian" w:hAnsi="Book Antiqua" w:cs="Times New Roman"/>
          <w:kern w:val="2"/>
          <w:sz w:val="24"/>
          <w:szCs w:val="24"/>
          <w:lang w:eastAsia="zh-CN"/>
        </w:rPr>
        <w:t>: 1351-1357 [PMID: 19790165 DOI: 10.1002/lt.21799]</w:t>
      </w:r>
    </w:p>
    <w:p w14:paraId="7DF31B90"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90 </w:t>
      </w:r>
      <w:r w:rsidRPr="003D21C9">
        <w:rPr>
          <w:rFonts w:ascii="Book Antiqua" w:eastAsia="DengXian" w:hAnsi="Book Antiqua" w:cs="Times New Roman"/>
          <w:b/>
          <w:kern w:val="2"/>
          <w:sz w:val="24"/>
          <w:szCs w:val="24"/>
          <w:lang w:eastAsia="zh-CN"/>
        </w:rPr>
        <w:t>Larson AM</w:t>
      </w:r>
      <w:r w:rsidRPr="003D21C9">
        <w:rPr>
          <w:rFonts w:ascii="Book Antiqua" w:eastAsia="DengXian" w:hAnsi="Book Antiqua" w:cs="Times New Roman"/>
          <w:kern w:val="2"/>
          <w:sz w:val="24"/>
          <w:szCs w:val="24"/>
          <w:lang w:eastAsia="zh-CN"/>
        </w:rPr>
        <w:t xml:space="preserve">, Polson J, Fontana RJ, </w:t>
      </w:r>
      <w:proofErr w:type="spellStart"/>
      <w:r w:rsidRPr="003D21C9">
        <w:rPr>
          <w:rFonts w:ascii="Book Antiqua" w:eastAsia="DengXian" w:hAnsi="Book Antiqua" w:cs="Times New Roman"/>
          <w:kern w:val="2"/>
          <w:sz w:val="24"/>
          <w:szCs w:val="24"/>
          <w:lang w:eastAsia="zh-CN"/>
        </w:rPr>
        <w:t>Davern</w:t>
      </w:r>
      <w:proofErr w:type="spellEnd"/>
      <w:r w:rsidRPr="003D21C9">
        <w:rPr>
          <w:rFonts w:ascii="Book Antiqua" w:eastAsia="DengXian" w:hAnsi="Book Antiqua" w:cs="Times New Roman"/>
          <w:kern w:val="2"/>
          <w:sz w:val="24"/>
          <w:szCs w:val="24"/>
          <w:lang w:eastAsia="zh-CN"/>
        </w:rPr>
        <w:t xml:space="preserve"> TJ, Lalani E, </w:t>
      </w:r>
      <w:proofErr w:type="spellStart"/>
      <w:r w:rsidRPr="003D21C9">
        <w:rPr>
          <w:rFonts w:ascii="Book Antiqua" w:eastAsia="DengXian" w:hAnsi="Book Antiqua" w:cs="Times New Roman"/>
          <w:kern w:val="2"/>
          <w:sz w:val="24"/>
          <w:szCs w:val="24"/>
          <w:lang w:eastAsia="zh-CN"/>
        </w:rPr>
        <w:t>Hynan</w:t>
      </w:r>
      <w:proofErr w:type="spellEnd"/>
      <w:r w:rsidRPr="003D21C9">
        <w:rPr>
          <w:rFonts w:ascii="Book Antiqua" w:eastAsia="DengXian" w:hAnsi="Book Antiqua" w:cs="Times New Roman"/>
          <w:kern w:val="2"/>
          <w:sz w:val="24"/>
          <w:szCs w:val="24"/>
          <w:lang w:eastAsia="zh-CN"/>
        </w:rPr>
        <w:t xml:space="preserve"> LS, </w:t>
      </w:r>
      <w:proofErr w:type="spellStart"/>
      <w:r w:rsidRPr="003D21C9">
        <w:rPr>
          <w:rFonts w:ascii="Book Antiqua" w:eastAsia="DengXian" w:hAnsi="Book Antiqua" w:cs="Times New Roman"/>
          <w:kern w:val="2"/>
          <w:sz w:val="24"/>
          <w:szCs w:val="24"/>
          <w:lang w:eastAsia="zh-CN"/>
        </w:rPr>
        <w:t>Reisch</w:t>
      </w:r>
      <w:proofErr w:type="spellEnd"/>
      <w:r w:rsidRPr="003D21C9">
        <w:rPr>
          <w:rFonts w:ascii="Book Antiqua" w:eastAsia="DengXian" w:hAnsi="Book Antiqua" w:cs="Times New Roman"/>
          <w:kern w:val="2"/>
          <w:sz w:val="24"/>
          <w:szCs w:val="24"/>
          <w:lang w:eastAsia="zh-CN"/>
        </w:rPr>
        <w:t xml:space="preserve"> JS, </w:t>
      </w:r>
      <w:proofErr w:type="spellStart"/>
      <w:r w:rsidRPr="003D21C9">
        <w:rPr>
          <w:rFonts w:ascii="Book Antiqua" w:eastAsia="DengXian" w:hAnsi="Book Antiqua" w:cs="Times New Roman"/>
          <w:kern w:val="2"/>
          <w:sz w:val="24"/>
          <w:szCs w:val="24"/>
          <w:lang w:eastAsia="zh-CN"/>
        </w:rPr>
        <w:t>Schiødt</w:t>
      </w:r>
      <w:proofErr w:type="spellEnd"/>
      <w:r w:rsidRPr="003D21C9">
        <w:rPr>
          <w:rFonts w:ascii="Book Antiqua" w:eastAsia="DengXian" w:hAnsi="Book Antiqua" w:cs="Times New Roman"/>
          <w:kern w:val="2"/>
          <w:sz w:val="24"/>
          <w:szCs w:val="24"/>
          <w:lang w:eastAsia="zh-CN"/>
        </w:rPr>
        <w:t xml:space="preserve"> FV, </w:t>
      </w:r>
      <w:proofErr w:type="spellStart"/>
      <w:r w:rsidRPr="003D21C9">
        <w:rPr>
          <w:rFonts w:ascii="Book Antiqua" w:eastAsia="DengXian" w:hAnsi="Book Antiqua" w:cs="Times New Roman"/>
          <w:kern w:val="2"/>
          <w:sz w:val="24"/>
          <w:szCs w:val="24"/>
          <w:lang w:eastAsia="zh-CN"/>
        </w:rPr>
        <w:t>Ostapowicz</w:t>
      </w:r>
      <w:proofErr w:type="spellEnd"/>
      <w:r w:rsidRPr="003D21C9">
        <w:rPr>
          <w:rFonts w:ascii="Book Antiqua" w:eastAsia="DengXian" w:hAnsi="Book Antiqua" w:cs="Times New Roman"/>
          <w:kern w:val="2"/>
          <w:sz w:val="24"/>
          <w:szCs w:val="24"/>
          <w:lang w:eastAsia="zh-CN"/>
        </w:rPr>
        <w:t xml:space="preserve"> G, Shakil AO, Lee WM; Acute Liver Failure Study Group. Acetaminophen-induced acute liver failure: results of a United States multicenter, prospective study. </w:t>
      </w:r>
      <w:r w:rsidRPr="003D21C9">
        <w:rPr>
          <w:rFonts w:ascii="Book Antiqua" w:eastAsia="DengXian" w:hAnsi="Book Antiqua" w:cs="Times New Roman"/>
          <w:i/>
          <w:kern w:val="2"/>
          <w:sz w:val="24"/>
          <w:szCs w:val="24"/>
          <w:lang w:eastAsia="zh-CN"/>
        </w:rPr>
        <w:t>Hepatology</w:t>
      </w:r>
      <w:r w:rsidRPr="003D21C9">
        <w:rPr>
          <w:rFonts w:ascii="Book Antiqua" w:eastAsia="DengXian" w:hAnsi="Book Antiqua" w:cs="Times New Roman"/>
          <w:kern w:val="2"/>
          <w:sz w:val="24"/>
          <w:szCs w:val="24"/>
          <w:lang w:eastAsia="zh-CN"/>
        </w:rPr>
        <w:t xml:space="preserve"> 2005; </w:t>
      </w:r>
      <w:r w:rsidRPr="003D21C9">
        <w:rPr>
          <w:rFonts w:ascii="Book Antiqua" w:eastAsia="DengXian" w:hAnsi="Book Antiqua" w:cs="Times New Roman"/>
          <w:b/>
          <w:kern w:val="2"/>
          <w:sz w:val="24"/>
          <w:szCs w:val="24"/>
          <w:lang w:eastAsia="zh-CN"/>
        </w:rPr>
        <w:t>42</w:t>
      </w:r>
      <w:r w:rsidRPr="003D21C9">
        <w:rPr>
          <w:rFonts w:ascii="Book Antiqua" w:eastAsia="DengXian" w:hAnsi="Book Antiqua" w:cs="Times New Roman"/>
          <w:kern w:val="2"/>
          <w:sz w:val="24"/>
          <w:szCs w:val="24"/>
          <w:lang w:eastAsia="zh-CN"/>
        </w:rPr>
        <w:t>: 1364-1372 [PMID: 16317692 DOI: 10.1002/hep.20948]</w:t>
      </w:r>
    </w:p>
    <w:p w14:paraId="72755307" w14:textId="77777777" w:rsidR="003D21C9" w:rsidRPr="003D21C9" w:rsidRDefault="003D21C9" w:rsidP="00367FE4">
      <w:pPr>
        <w:widowControl w:val="0"/>
        <w:spacing w:after="0" w:line="360" w:lineRule="auto"/>
        <w:jc w:val="both"/>
        <w:rPr>
          <w:rFonts w:ascii="Book Antiqua" w:eastAsia="DengXian" w:hAnsi="Book Antiqua" w:cs="Times New Roman"/>
          <w:kern w:val="2"/>
          <w:sz w:val="24"/>
          <w:szCs w:val="24"/>
          <w:lang w:eastAsia="zh-CN"/>
        </w:rPr>
      </w:pPr>
      <w:r w:rsidRPr="003D21C9">
        <w:rPr>
          <w:rFonts w:ascii="Book Antiqua" w:eastAsia="DengXian" w:hAnsi="Book Antiqua" w:cs="Times New Roman"/>
          <w:kern w:val="2"/>
          <w:sz w:val="24"/>
          <w:szCs w:val="24"/>
          <w:lang w:eastAsia="zh-CN"/>
        </w:rPr>
        <w:t xml:space="preserve">91 </w:t>
      </w:r>
      <w:r w:rsidRPr="003D21C9">
        <w:rPr>
          <w:rFonts w:ascii="Book Antiqua" w:eastAsia="DengXian" w:hAnsi="Book Antiqua" w:cs="Times New Roman"/>
          <w:b/>
          <w:kern w:val="2"/>
          <w:sz w:val="24"/>
          <w:szCs w:val="24"/>
          <w:lang w:eastAsia="zh-CN"/>
        </w:rPr>
        <w:t>Larson AM</w:t>
      </w:r>
      <w:r w:rsidRPr="003D21C9">
        <w:rPr>
          <w:rFonts w:ascii="Book Antiqua" w:eastAsia="DengXian" w:hAnsi="Book Antiqua" w:cs="Times New Roman"/>
          <w:kern w:val="2"/>
          <w:sz w:val="24"/>
          <w:szCs w:val="24"/>
          <w:lang w:eastAsia="zh-CN"/>
        </w:rPr>
        <w:t xml:space="preserve">. Acetaminophen hepatotoxicity. </w:t>
      </w:r>
      <w:proofErr w:type="spellStart"/>
      <w:r w:rsidRPr="003D21C9">
        <w:rPr>
          <w:rFonts w:ascii="Book Antiqua" w:eastAsia="DengXian" w:hAnsi="Book Antiqua" w:cs="Times New Roman"/>
          <w:i/>
          <w:kern w:val="2"/>
          <w:sz w:val="24"/>
          <w:szCs w:val="24"/>
          <w:lang w:eastAsia="zh-CN"/>
        </w:rPr>
        <w:t>Clin</w:t>
      </w:r>
      <w:proofErr w:type="spellEnd"/>
      <w:r w:rsidRPr="003D21C9">
        <w:rPr>
          <w:rFonts w:ascii="Book Antiqua" w:eastAsia="DengXian" w:hAnsi="Book Antiqua" w:cs="Times New Roman"/>
          <w:i/>
          <w:kern w:val="2"/>
          <w:sz w:val="24"/>
          <w:szCs w:val="24"/>
          <w:lang w:eastAsia="zh-CN"/>
        </w:rPr>
        <w:t xml:space="preserve"> Liver Dis</w:t>
      </w:r>
      <w:r w:rsidRPr="003D21C9">
        <w:rPr>
          <w:rFonts w:ascii="Book Antiqua" w:eastAsia="DengXian" w:hAnsi="Book Antiqua" w:cs="Times New Roman"/>
          <w:kern w:val="2"/>
          <w:sz w:val="24"/>
          <w:szCs w:val="24"/>
          <w:lang w:eastAsia="zh-CN"/>
        </w:rPr>
        <w:t xml:space="preserve"> 2007; </w:t>
      </w:r>
      <w:r w:rsidRPr="003D21C9">
        <w:rPr>
          <w:rFonts w:ascii="Book Antiqua" w:eastAsia="DengXian" w:hAnsi="Book Antiqua" w:cs="Times New Roman"/>
          <w:b/>
          <w:kern w:val="2"/>
          <w:sz w:val="24"/>
          <w:szCs w:val="24"/>
          <w:lang w:eastAsia="zh-CN"/>
        </w:rPr>
        <w:t>11</w:t>
      </w:r>
      <w:r w:rsidRPr="003D21C9">
        <w:rPr>
          <w:rFonts w:ascii="Book Antiqua" w:eastAsia="DengXian" w:hAnsi="Book Antiqua" w:cs="Times New Roman"/>
          <w:kern w:val="2"/>
          <w:sz w:val="24"/>
          <w:szCs w:val="24"/>
          <w:lang w:eastAsia="zh-CN"/>
        </w:rPr>
        <w:t>: 525-548, vi [PMID: 17723918 DOI: 10.1016/j.cld.2007.06.006]</w:t>
      </w:r>
    </w:p>
    <w:p w14:paraId="02E76E1C" w14:textId="77777777" w:rsidR="003D21C9" w:rsidRDefault="003D21C9" w:rsidP="00367FE4">
      <w:pPr>
        <w:spacing w:after="0" w:line="360" w:lineRule="auto"/>
        <w:rPr>
          <w:rFonts w:ascii="Book Antiqua" w:eastAsia="SimSun" w:hAnsi="Book Antiqua" w:cs="Times New Roman"/>
          <w:b/>
          <w:sz w:val="24"/>
          <w:szCs w:val="24"/>
          <w:lang w:val="el-GR"/>
        </w:rPr>
      </w:pPr>
      <w:r>
        <w:rPr>
          <w:rFonts w:ascii="Book Antiqua" w:eastAsia="SimSun" w:hAnsi="Book Antiqua" w:cs="Times New Roman"/>
          <w:b/>
          <w:sz w:val="24"/>
          <w:szCs w:val="24"/>
          <w:lang w:val="el-GR"/>
        </w:rPr>
        <w:br w:type="page"/>
      </w:r>
    </w:p>
    <w:p w14:paraId="2328E83E" w14:textId="1F0E4E88" w:rsidR="00AD7131" w:rsidRPr="00AD7131" w:rsidRDefault="00AD7131" w:rsidP="00367FE4">
      <w:pPr>
        <w:spacing w:after="0" w:line="360" w:lineRule="auto"/>
        <w:rPr>
          <w:rFonts w:ascii="Book Antiqua" w:eastAsia="SimSun" w:hAnsi="Book Antiqua" w:cs="Times New Roman"/>
          <w:b/>
          <w:sz w:val="24"/>
          <w:szCs w:val="24"/>
          <w:lang w:val="el-GR"/>
        </w:rPr>
      </w:pPr>
      <w:r w:rsidRPr="00AD7131">
        <w:rPr>
          <w:rFonts w:ascii="Book Antiqua" w:eastAsia="SimSun" w:hAnsi="Book Antiqua" w:cs="Times New Roman"/>
          <w:b/>
          <w:sz w:val="24"/>
          <w:szCs w:val="24"/>
          <w:lang w:val="el-GR"/>
        </w:rPr>
        <w:lastRenderedPageBreak/>
        <w:t>Footnotes</w:t>
      </w:r>
    </w:p>
    <w:p w14:paraId="7362682A" w14:textId="1152F930" w:rsidR="00AD7131" w:rsidRDefault="00AD7131" w:rsidP="00367FE4">
      <w:pPr>
        <w:autoSpaceDE w:val="0"/>
        <w:autoSpaceDN w:val="0"/>
        <w:adjustRightInd w:val="0"/>
        <w:snapToGrid w:val="0"/>
        <w:spacing w:after="0" w:line="360" w:lineRule="auto"/>
        <w:jc w:val="both"/>
        <w:rPr>
          <w:rFonts w:ascii="Book Antiqua" w:hAnsi="Book Antiqua"/>
          <w:sz w:val="24"/>
          <w:szCs w:val="24"/>
        </w:rPr>
      </w:pPr>
      <w:bookmarkStart w:id="44" w:name="_Hlk28272023"/>
      <w:bookmarkEnd w:id="41"/>
      <w:r w:rsidRPr="00AD7131">
        <w:rPr>
          <w:rFonts w:ascii="Book Antiqua" w:eastAsia="SimSun" w:hAnsi="Book Antiqua" w:cs="Tahoma"/>
          <w:b/>
          <w:sz w:val="24"/>
          <w:szCs w:val="24"/>
          <w:lang w:val="en-GB"/>
        </w:rPr>
        <w:t>Conflict-of-interest statement:</w:t>
      </w:r>
      <w:r w:rsidRPr="00AD7131">
        <w:rPr>
          <w:rFonts w:ascii="Book Antiqua" w:eastAsia="SimSun" w:hAnsi="Book Antiqua" w:cs="Tahoma"/>
          <w:sz w:val="24"/>
          <w:szCs w:val="24"/>
          <w:lang w:val="en-GB"/>
        </w:rPr>
        <w:t xml:space="preserve"> </w:t>
      </w:r>
      <w:bookmarkEnd w:id="42"/>
      <w:bookmarkEnd w:id="44"/>
      <w:r w:rsidRPr="006A5F19">
        <w:rPr>
          <w:rFonts w:ascii="Book Antiqua" w:hAnsi="Book Antiqua"/>
          <w:sz w:val="24"/>
          <w:szCs w:val="24"/>
        </w:rPr>
        <w:t xml:space="preserve">Dr. </w:t>
      </w:r>
      <w:proofErr w:type="spellStart"/>
      <w:r w:rsidRPr="006A5F19">
        <w:rPr>
          <w:rFonts w:ascii="Book Antiqua" w:hAnsi="Book Antiqua"/>
          <w:sz w:val="24"/>
          <w:szCs w:val="24"/>
        </w:rPr>
        <w:t>Pyrsopoulos</w:t>
      </w:r>
      <w:proofErr w:type="spellEnd"/>
      <w:r w:rsidRPr="006A5F19">
        <w:rPr>
          <w:rFonts w:ascii="Book Antiqua" w:hAnsi="Book Antiqua"/>
          <w:sz w:val="24"/>
          <w:szCs w:val="24"/>
        </w:rPr>
        <w:t xml:space="preserve"> reports grants from Allergan, grants from Bayer, grants from </w:t>
      </w:r>
      <w:proofErr w:type="spellStart"/>
      <w:r w:rsidRPr="006A5F19">
        <w:rPr>
          <w:rFonts w:ascii="Book Antiqua" w:hAnsi="Book Antiqua"/>
          <w:sz w:val="24"/>
          <w:szCs w:val="24"/>
        </w:rPr>
        <w:t>Beigene</w:t>
      </w:r>
      <w:proofErr w:type="spellEnd"/>
      <w:r w:rsidRPr="006A5F19">
        <w:rPr>
          <w:rFonts w:ascii="Book Antiqua" w:hAnsi="Book Antiqua"/>
          <w:sz w:val="24"/>
          <w:szCs w:val="24"/>
        </w:rPr>
        <w:t xml:space="preserve">, grants from Bristol Myers, grants from Confirm, grants from Conatus, grants from Intercept, grants from Mallinckrodt, grants from Novartis, grants from </w:t>
      </w:r>
      <w:proofErr w:type="spellStart"/>
      <w:r w:rsidRPr="006A5F19">
        <w:rPr>
          <w:rFonts w:ascii="Book Antiqua" w:hAnsi="Book Antiqua"/>
          <w:sz w:val="24"/>
          <w:szCs w:val="24"/>
        </w:rPr>
        <w:t>Resusix</w:t>
      </w:r>
      <w:proofErr w:type="spellEnd"/>
      <w:r w:rsidRPr="006A5F19">
        <w:rPr>
          <w:rFonts w:ascii="Book Antiqua" w:hAnsi="Book Antiqua"/>
          <w:sz w:val="24"/>
          <w:szCs w:val="24"/>
        </w:rPr>
        <w:t xml:space="preserve">, grants from </w:t>
      </w:r>
      <w:proofErr w:type="spellStart"/>
      <w:r w:rsidRPr="006A5F19">
        <w:rPr>
          <w:rFonts w:ascii="Book Antiqua" w:hAnsi="Book Antiqua"/>
          <w:sz w:val="24"/>
          <w:szCs w:val="24"/>
        </w:rPr>
        <w:t>Saro</w:t>
      </w:r>
      <w:proofErr w:type="spellEnd"/>
      <w:r w:rsidRPr="006A5F19">
        <w:rPr>
          <w:rFonts w:ascii="Book Antiqua" w:hAnsi="Book Antiqua"/>
          <w:sz w:val="24"/>
          <w:szCs w:val="24"/>
        </w:rPr>
        <w:t xml:space="preserve">, grants from Valeant, grants from Gilead, grants from </w:t>
      </w:r>
      <w:proofErr w:type="spellStart"/>
      <w:r w:rsidRPr="006A5F19">
        <w:rPr>
          <w:rFonts w:ascii="Book Antiqua" w:hAnsi="Book Antiqua"/>
          <w:sz w:val="24"/>
          <w:szCs w:val="24"/>
        </w:rPr>
        <w:t>Exelixis</w:t>
      </w:r>
      <w:proofErr w:type="spellEnd"/>
      <w:r w:rsidRPr="006A5F19">
        <w:rPr>
          <w:rFonts w:ascii="Book Antiqua" w:hAnsi="Book Antiqua"/>
          <w:sz w:val="24"/>
          <w:szCs w:val="24"/>
        </w:rPr>
        <w:t xml:space="preserve">, grants from Hologic, grants from Shire, grants from </w:t>
      </w:r>
      <w:proofErr w:type="spellStart"/>
      <w:r w:rsidRPr="006A5F19">
        <w:rPr>
          <w:rFonts w:ascii="Book Antiqua" w:hAnsi="Book Antiqua"/>
          <w:sz w:val="24"/>
          <w:szCs w:val="24"/>
        </w:rPr>
        <w:t>Genfit</w:t>
      </w:r>
      <w:proofErr w:type="spellEnd"/>
      <w:r w:rsidRPr="006A5F19">
        <w:rPr>
          <w:rFonts w:ascii="Book Antiqua" w:hAnsi="Book Antiqua"/>
          <w:sz w:val="24"/>
          <w:szCs w:val="24"/>
        </w:rPr>
        <w:t>, grants from Prometheus, outside the submitted work.</w:t>
      </w:r>
      <w:r>
        <w:rPr>
          <w:rFonts w:ascii="Book Antiqua" w:hAnsi="Book Antiqua"/>
          <w:sz w:val="24"/>
          <w:szCs w:val="24"/>
        </w:rPr>
        <w:t xml:space="preserve"> </w:t>
      </w:r>
      <w:r w:rsidRPr="006A5F19">
        <w:rPr>
          <w:rFonts w:ascii="Book Antiqua" w:hAnsi="Book Antiqua"/>
          <w:sz w:val="24"/>
          <w:szCs w:val="24"/>
        </w:rPr>
        <w:t xml:space="preserve">Dr. </w:t>
      </w:r>
      <w:proofErr w:type="spellStart"/>
      <w:r w:rsidRPr="006A5F19">
        <w:rPr>
          <w:rFonts w:ascii="Book Antiqua" w:hAnsi="Book Antiqua"/>
          <w:sz w:val="24"/>
          <w:szCs w:val="24"/>
        </w:rPr>
        <w:t>Rotundo</w:t>
      </w:r>
      <w:proofErr w:type="spellEnd"/>
      <w:r w:rsidRPr="006A5F19">
        <w:rPr>
          <w:rFonts w:ascii="Book Antiqua" w:hAnsi="Book Antiqua"/>
          <w:sz w:val="24"/>
          <w:szCs w:val="24"/>
        </w:rPr>
        <w:t xml:space="preserve"> certifies that she has no affiliations with or involvement in any organization or entity with any financial interest or non-financial interest in the subject matter or materials discussed in this manuscript.</w:t>
      </w:r>
    </w:p>
    <w:p w14:paraId="01423CD9" w14:textId="77777777" w:rsidR="003D21C9" w:rsidRDefault="003D21C9" w:rsidP="00367FE4">
      <w:pPr>
        <w:spacing w:after="0" w:line="360" w:lineRule="auto"/>
        <w:jc w:val="both"/>
        <w:rPr>
          <w:rFonts w:ascii="Book Antiqua" w:eastAsia="MS Mincho" w:hAnsi="Book Antiqua" w:cs="Times New Roman"/>
          <w:b/>
          <w:color w:val="000000"/>
          <w:sz w:val="24"/>
          <w:szCs w:val="24"/>
          <w:lang w:val="es-ES_tradnl" w:eastAsia="ja-JP"/>
        </w:rPr>
      </w:pPr>
    </w:p>
    <w:p w14:paraId="0FB996B9" w14:textId="4422AC8C" w:rsidR="003D21C9" w:rsidRPr="003D21C9" w:rsidRDefault="003D21C9" w:rsidP="00367FE4">
      <w:pPr>
        <w:spacing w:after="0" w:line="360" w:lineRule="auto"/>
        <w:jc w:val="both"/>
        <w:rPr>
          <w:rFonts w:ascii="Book Antiqua" w:eastAsia="MS Mincho" w:hAnsi="Book Antiqua" w:cs="Times New Roman"/>
          <w:sz w:val="24"/>
          <w:szCs w:val="24"/>
          <w:lang w:val="es-ES_tradnl" w:eastAsia="ja-JP"/>
        </w:rPr>
      </w:pPr>
      <w:r w:rsidRPr="003D21C9">
        <w:rPr>
          <w:rFonts w:ascii="Book Antiqua" w:eastAsia="MS Mincho" w:hAnsi="Book Antiqua" w:cs="Times New Roman"/>
          <w:b/>
          <w:color w:val="000000"/>
          <w:sz w:val="24"/>
          <w:szCs w:val="24"/>
          <w:lang w:val="es-ES_tradnl" w:eastAsia="ja-JP"/>
        </w:rPr>
        <w:t>Open-Access:</w:t>
      </w:r>
      <w:r w:rsidRPr="003D21C9">
        <w:rPr>
          <w:rFonts w:ascii="Book Antiqua" w:eastAsia="MS Mincho" w:hAnsi="Book Antiqua" w:cs="Times New Roman"/>
          <w:color w:val="000000"/>
          <w:sz w:val="24"/>
          <w:szCs w:val="24"/>
          <w:lang w:val="es-ES_tradnl" w:eastAsia="ja-JP"/>
        </w:rPr>
        <w:t xml:space="preserve"> This article is an open-access </w:t>
      </w:r>
      <w:r w:rsidRPr="003D21C9">
        <w:rPr>
          <w:rFonts w:ascii="Book Antiqua" w:eastAsia="MS Mincho" w:hAnsi="Book Antiqua" w:cs="Times New Roman"/>
          <w:sz w:val="24"/>
          <w:szCs w:val="24"/>
          <w:lang w:val="es-ES_tradnl" w:eastAsia="ja-JP"/>
        </w:rPr>
        <w:t xml:space="preserve">article that was selected </w:t>
      </w:r>
      <w:r w:rsidRPr="003D21C9">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D8038F" w14:textId="77777777" w:rsidR="003D21C9" w:rsidRPr="003D21C9" w:rsidRDefault="003D21C9" w:rsidP="00367FE4">
      <w:pPr>
        <w:suppressAutoHyphens/>
        <w:spacing w:after="0" w:line="360" w:lineRule="auto"/>
        <w:jc w:val="both"/>
        <w:rPr>
          <w:rFonts w:ascii="Book Antiqua" w:eastAsia="SimSun" w:hAnsi="Book Antiqua" w:cs="Times New Roman"/>
          <w:bCs/>
          <w:color w:val="000000"/>
          <w:sz w:val="24"/>
          <w:szCs w:val="24"/>
          <w:lang w:eastAsia="zh-CN"/>
        </w:rPr>
      </w:pPr>
    </w:p>
    <w:p w14:paraId="430D624F" w14:textId="77777777" w:rsidR="003D21C9" w:rsidRPr="003D21C9" w:rsidRDefault="003D21C9" w:rsidP="00367FE4">
      <w:pPr>
        <w:adjustRightInd w:val="0"/>
        <w:snapToGrid w:val="0"/>
        <w:spacing w:after="0" w:line="360" w:lineRule="auto"/>
        <w:jc w:val="both"/>
        <w:rPr>
          <w:rFonts w:ascii="Book Antiqua" w:eastAsia="MS Mincho" w:hAnsi="Book Antiqua" w:cs="Times New Roman"/>
          <w:bCs/>
          <w:color w:val="000000"/>
          <w:sz w:val="24"/>
          <w:szCs w:val="24"/>
          <w:lang w:val="es-ES_tradnl" w:eastAsia="zh-CN"/>
        </w:rPr>
      </w:pPr>
      <w:r w:rsidRPr="003D21C9">
        <w:rPr>
          <w:rFonts w:ascii="Book Antiqua" w:eastAsia="MS Mincho" w:hAnsi="Book Antiqua" w:cs="Times New Roman"/>
          <w:b/>
          <w:bCs/>
          <w:color w:val="000000"/>
          <w:sz w:val="24"/>
          <w:szCs w:val="24"/>
          <w:lang w:val="es-ES_tradnl" w:eastAsia="pl-PL"/>
        </w:rPr>
        <w:t>Manuscript source:</w:t>
      </w:r>
      <w:r w:rsidRPr="003D21C9">
        <w:rPr>
          <w:rFonts w:ascii="Book Antiqua" w:eastAsia="MS Mincho" w:hAnsi="Book Antiqua" w:cs="Times New Roman"/>
          <w:b/>
          <w:bCs/>
          <w:color w:val="000000"/>
          <w:sz w:val="24"/>
          <w:szCs w:val="24"/>
          <w:lang w:val="es-ES_tradnl" w:eastAsia="zh-CN"/>
        </w:rPr>
        <w:t xml:space="preserve"> </w:t>
      </w:r>
      <w:r w:rsidRPr="003D21C9">
        <w:rPr>
          <w:rFonts w:ascii="Book Antiqua" w:eastAsia="MS Mincho" w:hAnsi="Book Antiqua" w:cs="Times New Roman"/>
          <w:bCs/>
          <w:color w:val="000000"/>
          <w:sz w:val="24"/>
          <w:szCs w:val="24"/>
          <w:lang w:val="es-ES_tradnl" w:eastAsia="pl-PL"/>
        </w:rPr>
        <w:t>Unsolicited manuscript</w:t>
      </w:r>
    </w:p>
    <w:p w14:paraId="4AFE9F13" w14:textId="77777777" w:rsidR="003D21C9" w:rsidRPr="003D21C9" w:rsidRDefault="003D21C9" w:rsidP="00367FE4">
      <w:pPr>
        <w:widowControl w:val="0"/>
        <w:adjustRightInd w:val="0"/>
        <w:snapToGrid w:val="0"/>
        <w:spacing w:after="0" w:line="360" w:lineRule="auto"/>
        <w:jc w:val="both"/>
        <w:rPr>
          <w:rFonts w:ascii="Book Antiqua" w:eastAsia="MS Mincho" w:hAnsi="Book Antiqua" w:cs="Times New Roman"/>
          <w:b/>
          <w:kern w:val="2"/>
          <w:sz w:val="24"/>
          <w:szCs w:val="24"/>
          <w:lang w:val="es-ES_tradnl" w:eastAsia="zh-CN"/>
        </w:rPr>
      </w:pPr>
    </w:p>
    <w:p w14:paraId="252981F5" w14:textId="4A6E73BD" w:rsidR="003D21C9" w:rsidRPr="003D21C9" w:rsidRDefault="003D21C9" w:rsidP="00367FE4">
      <w:pPr>
        <w:spacing w:after="0" w:line="360" w:lineRule="auto"/>
        <w:jc w:val="both"/>
        <w:rPr>
          <w:rFonts w:ascii="Book Antiqua" w:eastAsia="SimSun" w:hAnsi="Book Antiqua" w:cs="Times New Roman"/>
          <w:b/>
          <w:sz w:val="24"/>
          <w:szCs w:val="24"/>
          <w:lang w:val="es-ES_tradnl" w:eastAsia="zh-CN"/>
        </w:rPr>
      </w:pPr>
      <w:r w:rsidRPr="003D21C9">
        <w:rPr>
          <w:rFonts w:ascii="Book Antiqua" w:eastAsia="MS Mincho" w:hAnsi="Book Antiqua" w:cs="Times New Roman"/>
          <w:b/>
          <w:sz w:val="24"/>
          <w:szCs w:val="24"/>
          <w:lang w:val="es-ES_tradnl" w:eastAsia="ja-JP"/>
        </w:rPr>
        <w:t>Peer-review started:</w:t>
      </w:r>
      <w:r w:rsidRPr="003D21C9">
        <w:rPr>
          <w:rFonts w:ascii="Book Antiqua" w:eastAsia="SimSun" w:hAnsi="Book Antiqua" w:cs="Times New Roman"/>
          <w:b/>
          <w:sz w:val="24"/>
          <w:szCs w:val="24"/>
          <w:lang w:val="es-ES_tradnl" w:eastAsia="zh-CN"/>
        </w:rPr>
        <w:t xml:space="preserve"> </w:t>
      </w:r>
      <w:r w:rsidRPr="00657D88">
        <w:rPr>
          <w:rFonts w:ascii="Book Antiqua" w:eastAsia="SimSun" w:hAnsi="Book Antiqua" w:cs="Times New Roman"/>
          <w:sz w:val="24"/>
          <w:szCs w:val="24"/>
          <w:lang w:val="en-GB"/>
        </w:rPr>
        <w:t>October</w:t>
      </w:r>
      <w:r w:rsidRPr="00657D88">
        <w:rPr>
          <w:rFonts w:ascii="Book Antiqua" w:eastAsia="SimSun" w:hAnsi="Book Antiqua" w:cs="Times New Roman" w:hint="eastAsia"/>
          <w:sz w:val="24"/>
          <w:szCs w:val="24"/>
          <w:lang w:val="en-GB"/>
        </w:rPr>
        <w:t xml:space="preserve"> </w:t>
      </w:r>
      <w:r>
        <w:rPr>
          <w:rFonts w:ascii="Book Antiqua" w:eastAsia="SimSun" w:hAnsi="Book Antiqua" w:cs="Times New Roman"/>
          <w:sz w:val="24"/>
          <w:szCs w:val="24"/>
          <w:lang w:val="es-ES_tradnl" w:eastAsia="zh-CN"/>
        </w:rPr>
        <w:t>11</w:t>
      </w:r>
      <w:r w:rsidRPr="003D21C9">
        <w:rPr>
          <w:rFonts w:ascii="Book Antiqua" w:eastAsia="SimSun" w:hAnsi="Book Antiqua" w:cs="Times New Roman"/>
          <w:sz w:val="24"/>
          <w:szCs w:val="24"/>
          <w:lang w:val="es-ES_tradnl" w:eastAsia="zh-CN"/>
        </w:rPr>
        <w:t>, 201</w:t>
      </w:r>
      <w:r>
        <w:rPr>
          <w:rFonts w:ascii="Book Antiqua" w:eastAsia="SimSun" w:hAnsi="Book Antiqua" w:cs="Times New Roman"/>
          <w:sz w:val="24"/>
          <w:szCs w:val="24"/>
          <w:lang w:val="es-ES_tradnl" w:eastAsia="zh-CN"/>
        </w:rPr>
        <w:t>9</w:t>
      </w:r>
      <w:r w:rsidRPr="003D21C9">
        <w:rPr>
          <w:rFonts w:ascii="Book Antiqua" w:eastAsia="MS Mincho" w:hAnsi="Book Antiqua" w:cs="Times New Roman"/>
          <w:b/>
          <w:sz w:val="24"/>
          <w:szCs w:val="24"/>
          <w:lang w:val="es-ES_tradnl" w:eastAsia="ja-JP"/>
        </w:rPr>
        <w:t xml:space="preserve"> </w:t>
      </w:r>
    </w:p>
    <w:p w14:paraId="446B569D" w14:textId="08A15E86" w:rsidR="003D21C9" w:rsidRPr="003D21C9" w:rsidRDefault="003D21C9" w:rsidP="00367FE4">
      <w:pPr>
        <w:spacing w:after="0" w:line="360" w:lineRule="auto"/>
        <w:jc w:val="both"/>
        <w:rPr>
          <w:rFonts w:ascii="Book Antiqua" w:eastAsia="SimSun" w:hAnsi="Book Antiqua" w:cs="Times New Roman"/>
          <w:b/>
          <w:sz w:val="24"/>
          <w:szCs w:val="24"/>
          <w:lang w:val="es-ES_tradnl" w:eastAsia="zh-CN"/>
        </w:rPr>
      </w:pPr>
      <w:r w:rsidRPr="003D21C9">
        <w:rPr>
          <w:rFonts w:ascii="Book Antiqua" w:eastAsia="MS Mincho" w:hAnsi="Book Antiqua" w:cs="Times New Roman"/>
          <w:b/>
          <w:sz w:val="24"/>
          <w:szCs w:val="24"/>
          <w:lang w:val="es-ES_tradnl" w:eastAsia="ja-JP"/>
        </w:rPr>
        <w:t>First decision:</w:t>
      </w:r>
      <w:r w:rsidRPr="003D21C9">
        <w:rPr>
          <w:rFonts w:ascii="Book Antiqua" w:eastAsia="SimSun" w:hAnsi="Book Antiqua" w:cs="Times New Roman"/>
          <w:b/>
          <w:sz w:val="24"/>
          <w:szCs w:val="24"/>
          <w:lang w:val="es-ES_tradnl" w:eastAsia="zh-CN"/>
        </w:rPr>
        <w:t xml:space="preserve"> </w:t>
      </w:r>
      <w:r w:rsidRPr="00657D88">
        <w:rPr>
          <w:rFonts w:ascii="Book Antiqua" w:eastAsia="SimSun" w:hAnsi="Book Antiqua" w:cs="Times New Roman"/>
          <w:sz w:val="24"/>
          <w:szCs w:val="24"/>
          <w:lang w:val="en-GB"/>
        </w:rPr>
        <w:t>November</w:t>
      </w:r>
      <w:r w:rsidRPr="00657D88">
        <w:rPr>
          <w:rFonts w:ascii="Book Antiqua" w:eastAsia="SimSun" w:hAnsi="Book Antiqua" w:cs="Times New Roman" w:hint="eastAsia"/>
          <w:sz w:val="24"/>
          <w:szCs w:val="24"/>
          <w:lang w:val="en-GB"/>
        </w:rPr>
        <w:t xml:space="preserve"> </w:t>
      </w:r>
      <w:r>
        <w:rPr>
          <w:rFonts w:ascii="Book Antiqua" w:eastAsia="SimSun" w:hAnsi="Book Antiqua" w:cs="Times New Roman"/>
          <w:sz w:val="24"/>
          <w:szCs w:val="24"/>
          <w:lang w:val="es-ES_tradnl" w:eastAsia="zh-CN"/>
        </w:rPr>
        <w:t>2</w:t>
      </w:r>
      <w:r w:rsidRPr="003D21C9">
        <w:rPr>
          <w:rFonts w:ascii="Book Antiqua" w:eastAsia="SimSun" w:hAnsi="Book Antiqua" w:cs="Times New Roman"/>
          <w:sz w:val="24"/>
          <w:szCs w:val="24"/>
          <w:lang w:val="es-ES_tradnl" w:eastAsia="zh-CN"/>
        </w:rPr>
        <w:t>, 201</w:t>
      </w:r>
      <w:r>
        <w:rPr>
          <w:rFonts w:ascii="Book Antiqua" w:eastAsia="SimSun" w:hAnsi="Book Antiqua" w:cs="Times New Roman"/>
          <w:sz w:val="24"/>
          <w:szCs w:val="24"/>
          <w:lang w:val="es-ES_tradnl" w:eastAsia="zh-CN"/>
        </w:rPr>
        <w:t>9</w:t>
      </w:r>
    </w:p>
    <w:p w14:paraId="64E6B13B" w14:textId="77777777" w:rsidR="003D21C9" w:rsidRPr="003D21C9" w:rsidRDefault="003D21C9" w:rsidP="00367FE4">
      <w:pPr>
        <w:spacing w:after="0" w:line="360" w:lineRule="auto"/>
        <w:jc w:val="both"/>
        <w:rPr>
          <w:rFonts w:ascii="Book Antiqua" w:eastAsia="MS Mincho" w:hAnsi="Book Antiqua" w:cs="Times New Roman"/>
          <w:b/>
          <w:sz w:val="24"/>
          <w:szCs w:val="24"/>
          <w:lang w:val="es-ES_tradnl" w:eastAsia="ja-JP"/>
        </w:rPr>
      </w:pPr>
      <w:r w:rsidRPr="003D21C9">
        <w:rPr>
          <w:rFonts w:ascii="Book Antiqua" w:eastAsia="MS Mincho" w:hAnsi="Book Antiqua" w:cs="Times New Roman"/>
          <w:b/>
          <w:sz w:val="24"/>
          <w:szCs w:val="24"/>
          <w:lang w:val="es-ES_tradnl" w:eastAsia="ja-JP"/>
        </w:rPr>
        <w:t>Article in press:</w:t>
      </w:r>
    </w:p>
    <w:p w14:paraId="012A095E" w14:textId="77777777" w:rsidR="003D21C9" w:rsidRPr="003D21C9" w:rsidRDefault="003D21C9" w:rsidP="00367FE4">
      <w:pPr>
        <w:spacing w:after="0" w:line="360" w:lineRule="auto"/>
        <w:rPr>
          <w:rFonts w:ascii="Book Antiqua" w:eastAsia="SimSun" w:hAnsi="Book Antiqua" w:cs="Times New Roman"/>
          <w:color w:val="000000"/>
          <w:sz w:val="24"/>
          <w:szCs w:val="24"/>
          <w:lang w:val="es-ES_tradnl" w:eastAsia="zh-CN"/>
        </w:rPr>
      </w:pPr>
    </w:p>
    <w:p w14:paraId="44B601F6" w14:textId="2F8253F9" w:rsidR="003D21C9" w:rsidRPr="003D21C9" w:rsidRDefault="003D21C9" w:rsidP="00367FE4">
      <w:pPr>
        <w:widowControl w:val="0"/>
        <w:adjustRightInd w:val="0"/>
        <w:snapToGrid w:val="0"/>
        <w:spacing w:after="0" w:line="360" w:lineRule="auto"/>
        <w:jc w:val="both"/>
        <w:rPr>
          <w:rFonts w:ascii="Book Antiqua" w:eastAsia="Microsoft YaHei" w:hAnsi="Book Antiqua" w:cs="SimSun"/>
          <w:sz w:val="24"/>
          <w:szCs w:val="24"/>
          <w:lang w:val="es-ES_tradnl" w:eastAsia="zh-CN"/>
        </w:rPr>
      </w:pPr>
      <w:r w:rsidRPr="003D21C9">
        <w:rPr>
          <w:rFonts w:ascii="Book Antiqua" w:eastAsia="MS Mincho" w:hAnsi="Book Antiqua" w:cs="SimSun"/>
          <w:b/>
          <w:sz w:val="24"/>
          <w:szCs w:val="24"/>
          <w:lang w:val="es-ES_tradnl" w:eastAsia="zh-CN"/>
        </w:rPr>
        <w:t xml:space="preserve">Specialty type: </w:t>
      </w:r>
      <w:r w:rsidRPr="00E700C2">
        <w:rPr>
          <w:rFonts w:ascii="Book Antiqua" w:eastAsia="Microsoft YaHei" w:hAnsi="Book Antiqua" w:cs="SimSun"/>
          <w:sz w:val="24"/>
          <w:szCs w:val="24"/>
        </w:rPr>
        <w:t>Gastroenterology and hepatology</w:t>
      </w:r>
    </w:p>
    <w:p w14:paraId="157617A8" w14:textId="401378F1" w:rsidR="003D21C9" w:rsidRPr="003D21C9" w:rsidRDefault="003D21C9" w:rsidP="00367FE4">
      <w:pPr>
        <w:widowControl w:val="0"/>
        <w:adjustRightInd w:val="0"/>
        <w:snapToGrid w:val="0"/>
        <w:spacing w:after="0" w:line="360" w:lineRule="auto"/>
        <w:jc w:val="both"/>
        <w:rPr>
          <w:rFonts w:ascii="Book Antiqua" w:eastAsia="MS Mincho" w:hAnsi="Book Antiqua" w:cs="SimSun"/>
          <w:sz w:val="24"/>
          <w:szCs w:val="24"/>
          <w:lang w:val="es-ES_tradnl" w:eastAsia="zh-CN"/>
        </w:rPr>
      </w:pPr>
      <w:r w:rsidRPr="003D21C9">
        <w:rPr>
          <w:rFonts w:ascii="Book Antiqua" w:eastAsia="MS Mincho" w:hAnsi="Book Antiqua" w:cs="SimSun"/>
          <w:b/>
          <w:sz w:val="24"/>
          <w:szCs w:val="24"/>
          <w:lang w:val="es-ES_tradnl" w:eastAsia="zh-CN"/>
        </w:rPr>
        <w:t xml:space="preserve">Country of origin: </w:t>
      </w:r>
      <w:r>
        <w:rPr>
          <w:rFonts w:ascii="Book Antiqua" w:eastAsia="SimSun" w:hAnsi="Book Antiqua" w:cs="Times New Roman"/>
          <w:sz w:val="24"/>
          <w:szCs w:val="24"/>
          <w:lang w:val="es-ES_tradnl" w:eastAsia="es-ES_tradnl"/>
        </w:rPr>
        <w:t>United States</w:t>
      </w:r>
    </w:p>
    <w:p w14:paraId="6E764C70" w14:textId="77777777" w:rsidR="003D21C9" w:rsidRPr="003D21C9" w:rsidRDefault="003D21C9" w:rsidP="00367FE4">
      <w:pPr>
        <w:widowControl w:val="0"/>
        <w:adjustRightInd w:val="0"/>
        <w:snapToGrid w:val="0"/>
        <w:spacing w:after="0" w:line="360" w:lineRule="auto"/>
        <w:jc w:val="both"/>
        <w:rPr>
          <w:rFonts w:ascii="Book Antiqua" w:eastAsia="MS Mincho" w:hAnsi="Book Antiqua" w:cs="SimSun"/>
          <w:b/>
          <w:sz w:val="24"/>
          <w:szCs w:val="24"/>
          <w:lang w:val="es-ES_tradnl" w:eastAsia="zh-CN"/>
        </w:rPr>
      </w:pPr>
      <w:r w:rsidRPr="003D21C9">
        <w:rPr>
          <w:rFonts w:ascii="Book Antiqua" w:eastAsia="MS Mincho" w:hAnsi="Book Antiqua" w:cs="SimSun"/>
          <w:b/>
          <w:sz w:val="24"/>
          <w:szCs w:val="24"/>
          <w:lang w:val="es-ES_tradnl" w:eastAsia="zh-CN"/>
        </w:rPr>
        <w:t>Peer-review report classification</w:t>
      </w:r>
    </w:p>
    <w:p w14:paraId="4B5F5EAC" w14:textId="77777777" w:rsidR="003D21C9" w:rsidRPr="003D21C9" w:rsidRDefault="003D21C9" w:rsidP="00367FE4">
      <w:pPr>
        <w:widowControl w:val="0"/>
        <w:adjustRightInd w:val="0"/>
        <w:snapToGrid w:val="0"/>
        <w:spacing w:after="0" w:line="360" w:lineRule="auto"/>
        <w:jc w:val="both"/>
        <w:rPr>
          <w:rFonts w:ascii="Book Antiqua" w:eastAsia="MS Mincho" w:hAnsi="Book Antiqua" w:cs="SimSun"/>
          <w:sz w:val="24"/>
          <w:szCs w:val="24"/>
          <w:lang w:val="es-ES_tradnl" w:eastAsia="zh-CN"/>
        </w:rPr>
      </w:pPr>
      <w:r w:rsidRPr="003D21C9">
        <w:rPr>
          <w:rFonts w:ascii="Book Antiqua" w:eastAsia="MS Mincho" w:hAnsi="Book Antiqua" w:cs="SimSun"/>
          <w:sz w:val="24"/>
          <w:szCs w:val="24"/>
          <w:lang w:val="es-ES_tradnl" w:eastAsia="zh-CN"/>
        </w:rPr>
        <w:t>Grade A (Excellent): A</w:t>
      </w:r>
    </w:p>
    <w:p w14:paraId="24BFBB3C" w14:textId="705D1F27" w:rsidR="003D21C9" w:rsidRPr="003D21C9" w:rsidRDefault="003D21C9" w:rsidP="00367FE4">
      <w:pPr>
        <w:widowControl w:val="0"/>
        <w:adjustRightInd w:val="0"/>
        <w:snapToGrid w:val="0"/>
        <w:spacing w:after="0" w:line="360" w:lineRule="auto"/>
        <w:jc w:val="both"/>
        <w:rPr>
          <w:rFonts w:ascii="Book Antiqua" w:eastAsia="SimSun" w:hAnsi="Book Antiqua" w:cs="SimSun"/>
          <w:sz w:val="24"/>
          <w:szCs w:val="24"/>
          <w:lang w:val="es-ES_tradnl" w:eastAsia="zh-CN"/>
        </w:rPr>
      </w:pPr>
      <w:r w:rsidRPr="003D21C9">
        <w:rPr>
          <w:rFonts w:ascii="Book Antiqua" w:eastAsia="MS Mincho" w:hAnsi="Book Antiqua" w:cs="SimSun"/>
          <w:sz w:val="24"/>
          <w:szCs w:val="24"/>
          <w:lang w:val="es-ES_tradnl" w:eastAsia="zh-CN"/>
        </w:rPr>
        <w:t xml:space="preserve">Grade B (Very good): </w:t>
      </w:r>
      <w:r w:rsidRPr="003D21C9">
        <w:rPr>
          <w:rFonts w:ascii="Book Antiqua" w:eastAsia="SimSun" w:hAnsi="Book Antiqua" w:cs="SimSun" w:hint="eastAsia"/>
          <w:sz w:val="24"/>
          <w:szCs w:val="24"/>
          <w:lang w:val="es-ES_tradnl" w:eastAsia="zh-CN"/>
        </w:rPr>
        <w:t>B</w:t>
      </w:r>
    </w:p>
    <w:p w14:paraId="6A7EC2F6" w14:textId="55F39FEE" w:rsidR="003D21C9" w:rsidRPr="003D21C9" w:rsidRDefault="003D21C9" w:rsidP="00367FE4">
      <w:pPr>
        <w:widowControl w:val="0"/>
        <w:adjustRightInd w:val="0"/>
        <w:snapToGrid w:val="0"/>
        <w:spacing w:after="0" w:line="360" w:lineRule="auto"/>
        <w:jc w:val="both"/>
        <w:rPr>
          <w:rFonts w:ascii="Book Antiqua" w:eastAsia="MS Mincho" w:hAnsi="Book Antiqua" w:cs="SimSun"/>
          <w:sz w:val="24"/>
          <w:szCs w:val="24"/>
          <w:lang w:val="es-ES_tradnl" w:eastAsia="zh-CN"/>
        </w:rPr>
      </w:pPr>
      <w:r w:rsidRPr="003D21C9">
        <w:rPr>
          <w:rFonts w:ascii="Book Antiqua" w:eastAsia="MS Mincho" w:hAnsi="Book Antiqua" w:cs="SimSun"/>
          <w:sz w:val="24"/>
          <w:szCs w:val="24"/>
          <w:lang w:val="es-ES_tradnl" w:eastAsia="zh-CN"/>
        </w:rPr>
        <w:lastRenderedPageBreak/>
        <w:t>Grade C (Good): C</w:t>
      </w:r>
      <w:r w:rsidR="00A53928">
        <w:rPr>
          <w:rFonts w:ascii="Book Antiqua" w:eastAsia="MS Mincho" w:hAnsi="Book Antiqua" w:cs="SimSun"/>
          <w:sz w:val="24"/>
          <w:szCs w:val="24"/>
          <w:lang w:val="es-ES_tradnl" w:eastAsia="zh-CN"/>
        </w:rPr>
        <w:t>, C</w:t>
      </w:r>
    </w:p>
    <w:p w14:paraId="1C0A533A" w14:textId="77777777" w:rsidR="003D21C9" w:rsidRPr="003D21C9" w:rsidRDefault="003D21C9" w:rsidP="00367FE4">
      <w:pPr>
        <w:widowControl w:val="0"/>
        <w:adjustRightInd w:val="0"/>
        <w:snapToGrid w:val="0"/>
        <w:spacing w:after="0" w:line="360" w:lineRule="auto"/>
        <w:jc w:val="both"/>
        <w:rPr>
          <w:rFonts w:ascii="Book Antiqua" w:eastAsia="MS Mincho" w:hAnsi="Book Antiqua" w:cs="SimSun"/>
          <w:sz w:val="24"/>
          <w:szCs w:val="24"/>
          <w:lang w:val="es-ES_tradnl" w:eastAsia="zh-CN"/>
        </w:rPr>
      </w:pPr>
      <w:r w:rsidRPr="003D21C9">
        <w:rPr>
          <w:rFonts w:ascii="Book Antiqua" w:eastAsia="MS Mincho" w:hAnsi="Book Antiqua" w:cs="SimSun"/>
          <w:sz w:val="24"/>
          <w:szCs w:val="24"/>
          <w:lang w:val="es-ES_tradnl" w:eastAsia="zh-CN"/>
        </w:rPr>
        <w:t>Grade D (Fair): 0</w:t>
      </w:r>
    </w:p>
    <w:p w14:paraId="53279536" w14:textId="77777777" w:rsidR="003D21C9" w:rsidRPr="003D21C9" w:rsidRDefault="003D21C9" w:rsidP="00367FE4">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3D21C9">
        <w:rPr>
          <w:rFonts w:ascii="Book Antiqua" w:eastAsia="MS Mincho" w:hAnsi="Book Antiqua" w:cs="SimSun"/>
          <w:sz w:val="24"/>
          <w:szCs w:val="24"/>
          <w:lang w:val="es-ES_tradnl" w:eastAsia="zh-CN"/>
        </w:rPr>
        <w:t>Grade E (Poor): 0</w:t>
      </w:r>
    </w:p>
    <w:p w14:paraId="30941AD9" w14:textId="77777777" w:rsidR="003D21C9" w:rsidRPr="003D21C9" w:rsidRDefault="003D21C9" w:rsidP="00367FE4">
      <w:pPr>
        <w:spacing w:after="0" w:line="360" w:lineRule="auto"/>
        <w:rPr>
          <w:rFonts w:ascii="Book Antiqua" w:eastAsia="SimSun" w:hAnsi="Book Antiqua" w:cs="Times New Roman"/>
          <w:b/>
          <w:sz w:val="24"/>
          <w:szCs w:val="24"/>
          <w:lang w:val="hu-HU" w:eastAsia="zh-CN"/>
        </w:rPr>
      </w:pPr>
    </w:p>
    <w:p w14:paraId="3CD6D5B1" w14:textId="65493923" w:rsidR="003D21C9" w:rsidRPr="003D21C9" w:rsidRDefault="003D21C9" w:rsidP="00367FE4">
      <w:pPr>
        <w:spacing w:after="0" w:line="360" w:lineRule="auto"/>
        <w:rPr>
          <w:rFonts w:ascii="Book Antiqua" w:eastAsia="SimSun" w:hAnsi="Book Antiqua" w:cs="Times New Roman"/>
          <w:b/>
          <w:sz w:val="24"/>
          <w:szCs w:val="24"/>
          <w:lang w:val="es-ES_tradnl" w:eastAsia="zh-CN"/>
        </w:rPr>
      </w:pPr>
      <w:r w:rsidRPr="003D21C9">
        <w:rPr>
          <w:rFonts w:ascii="Book Antiqua" w:eastAsia="MS Mincho" w:hAnsi="Book Antiqua" w:cs="Times New Roman"/>
          <w:b/>
          <w:sz w:val="24"/>
          <w:szCs w:val="24"/>
          <w:lang w:val="es-ES_tradnl" w:eastAsia="ja-JP"/>
        </w:rPr>
        <w:t>P- Reviewer:</w:t>
      </w:r>
      <w:r w:rsidRPr="00A53928">
        <w:rPr>
          <w:rFonts w:ascii="Book Antiqua" w:eastAsia="SimSun" w:hAnsi="Book Antiqua" w:cs="Times New Roman"/>
          <w:bCs/>
          <w:sz w:val="24"/>
          <w:szCs w:val="24"/>
          <w:lang w:val="es-ES_tradnl" w:eastAsia="zh-CN"/>
        </w:rPr>
        <w:t xml:space="preserve"> </w:t>
      </w:r>
      <w:r w:rsidR="00A53928" w:rsidRPr="00A53928">
        <w:rPr>
          <w:rFonts w:ascii="Book Antiqua" w:eastAsia="SimSun" w:hAnsi="Book Antiqua" w:cs="Times New Roman"/>
          <w:bCs/>
          <w:sz w:val="24"/>
          <w:szCs w:val="24"/>
          <w:lang w:val="es-ES_tradnl" w:eastAsia="zh-CN"/>
        </w:rPr>
        <w:t>Cure E, De Ponti F, Lei YC, Qadir MI</w:t>
      </w:r>
      <w:r w:rsidR="00A53928">
        <w:rPr>
          <w:rFonts w:ascii="Book Antiqua" w:eastAsia="SimSun" w:hAnsi="Book Antiqua" w:cs="Times New Roman"/>
          <w:b/>
          <w:sz w:val="24"/>
          <w:szCs w:val="24"/>
          <w:lang w:val="es-ES_tradnl" w:eastAsia="zh-CN"/>
        </w:rPr>
        <w:t xml:space="preserve"> </w:t>
      </w:r>
      <w:r w:rsidRPr="003D21C9">
        <w:rPr>
          <w:rFonts w:ascii="Book Antiqua" w:eastAsia="MS Mincho" w:hAnsi="Book Antiqua" w:cs="Times New Roman"/>
          <w:b/>
          <w:sz w:val="24"/>
          <w:szCs w:val="24"/>
          <w:lang w:val="es-ES_tradnl" w:eastAsia="ja-JP"/>
        </w:rPr>
        <w:t>S- Editor:</w:t>
      </w:r>
      <w:r w:rsidRPr="003D21C9">
        <w:rPr>
          <w:rFonts w:ascii="Book Antiqua" w:eastAsia="MS Mincho" w:hAnsi="Book Antiqua" w:cs="Times New Roman"/>
          <w:sz w:val="24"/>
          <w:szCs w:val="24"/>
          <w:lang w:val="es-ES_tradnl" w:eastAsia="ja-JP"/>
        </w:rPr>
        <w:t xml:space="preserve"> </w:t>
      </w:r>
      <w:r w:rsidR="00A53928">
        <w:rPr>
          <w:rFonts w:ascii="Book Antiqua" w:eastAsia="MS Mincho" w:hAnsi="Book Antiqua" w:cs="Times New Roman"/>
          <w:sz w:val="24"/>
          <w:szCs w:val="24"/>
          <w:lang w:val="es-ES_tradnl" w:eastAsia="ja-JP"/>
        </w:rPr>
        <w:t>Wang YQ</w:t>
      </w:r>
      <w:r w:rsidRPr="003D21C9">
        <w:rPr>
          <w:rFonts w:ascii="Book Antiqua" w:eastAsia="SimSun" w:hAnsi="Book Antiqua" w:cs="Times New Roman" w:hint="eastAsia"/>
          <w:sz w:val="24"/>
          <w:szCs w:val="24"/>
          <w:lang w:val="es-ES_tradnl" w:eastAsia="zh-CN"/>
        </w:rPr>
        <w:t xml:space="preserve"> </w:t>
      </w:r>
      <w:r w:rsidRPr="003D21C9">
        <w:rPr>
          <w:rFonts w:ascii="Book Antiqua" w:eastAsia="MS Mincho" w:hAnsi="Book Antiqua" w:cs="Times New Roman"/>
          <w:b/>
          <w:sz w:val="24"/>
          <w:szCs w:val="24"/>
          <w:lang w:val="es-ES_tradnl" w:eastAsia="ja-JP"/>
        </w:rPr>
        <w:t>L- Editor:</w:t>
      </w:r>
      <w:r w:rsidRPr="003D21C9">
        <w:rPr>
          <w:rFonts w:ascii="Book Antiqua" w:eastAsia="MS Mincho" w:hAnsi="Book Antiqua" w:cs="Times New Roman"/>
          <w:sz w:val="24"/>
          <w:szCs w:val="24"/>
          <w:lang w:val="es-ES_tradnl" w:eastAsia="ja-JP"/>
        </w:rPr>
        <w:t xml:space="preserve"> </w:t>
      </w:r>
      <w:r w:rsidRPr="003D21C9">
        <w:rPr>
          <w:rFonts w:ascii="Book Antiqua" w:eastAsia="MS Mincho" w:hAnsi="Book Antiqua" w:cs="Times New Roman"/>
          <w:b/>
          <w:sz w:val="24"/>
          <w:szCs w:val="24"/>
          <w:lang w:val="es-ES_tradnl" w:eastAsia="ja-JP"/>
        </w:rPr>
        <w:t>E- Editor:</w:t>
      </w:r>
    </w:p>
    <w:p w14:paraId="372E73D7" w14:textId="77777777" w:rsidR="003D21C9" w:rsidRPr="003D21C9" w:rsidRDefault="003D21C9" w:rsidP="00367FE4">
      <w:pPr>
        <w:autoSpaceDE w:val="0"/>
        <w:autoSpaceDN w:val="0"/>
        <w:adjustRightInd w:val="0"/>
        <w:snapToGrid w:val="0"/>
        <w:spacing w:after="0" w:line="360" w:lineRule="auto"/>
        <w:jc w:val="both"/>
        <w:rPr>
          <w:rFonts w:ascii="Book Antiqua" w:hAnsi="Book Antiqua"/>
          <w:sz w:val="24"/>
          <w:szCs w:val="24"/>
          <w:lang w:val="es-ES_tradnl"/>
        </w:rPr>
      </w:pPr>
    </w:p>
    <w:p w14:paraId="214304B4" w14:textId="77777777" w:rsidR="00AD7131" w:rsidRPr="006A5F19" w:rsidRDefault="00AD7131" w:rsidP="00367FE4">
      <w:pPr>
        <w:autoSpaceDE w:val="0"/>
        <w:autoSpaceDN w:val="0"/>
        <w:adjustRightInd w:val="0"/>
        <w:snapToGrid w:val="0"/>
        <w:spacing w:after="0" w:line="360" w:lineRule="auto"/>
        <w:jc w:val="both"/>
        <w:rPr>
          <w:rFonts w:ascii="Book Antiqua" w:hAnsi="Book Antiqua"/>
          <w:sz w:val="24"/>
          <w:szCs w:val="24"/>
        </w:rPr>
      </w:pPr>
      <w:r w:rsidRPr="006A5F19">
        <w:rPr>
          <w:rFonts w:ascii="Book Antiqua" w:hAnsi="Book Antiqua"/>
          <w:sz w:val="24"/>
          <w:szCs w:val="24"/>
        </w:rPr>
        <w:br w:type="page"/>
      </w:r>
    </w:p>
    <w:p w14:paraId="73B88B46" w14:textId="77777777" w:rsidR="00A53928" w:rsidRPr="00A53928" w:rsidRDefault="00A53928" w:rsidP="00367FE4">
      <w:pPr>
        <w:adjustRightInd w:val="0"/>
        <w:snapToGrid w:val="0"/>
        <w:spacing w:after="0" w:line="360" w:lineRule="auto"/>
        <w:jc w:val="both"/>
        <w:rPr>
          <w:rFonts w:ascii="Book Antiqua" w:eastAsia="SimSun" w:hAnsi="Book Antiqua" w:cs="Times New Roman"/>
          <w:b/>
          <w:sz w:val="24"/>
          <w:szCs w:val="24"/>
          <w:lang w:val="el-GR" w:eastAsia="zh-CN"/>
        </w:rPr>
      </w:pPr>
      <w:bookmarkStart w:id="45" w:name="_Hlk27143547"/>
      <w:r w:rsidRPr="00A53928">
        <w:rPr>
          <w:rFonts w:ascii="Book Antiqua" w:eastAsia="SimSun" w:hAnsi="Book Antiqua" w:cs="Times New Roman"/>
          <w:b/>
          <w:sz w:val="24"/>
          <w:szCs w:val="24"/>
          <w:lang w:val="el-GR"/>
        </w:rPr>
        <w:lastRenderedPageBreak/>
        <w:t>Figure Legends</w:t>
      </w:r>
    </w:p>
    <w:bookmarkEnd w:id="45"/>
    <w:p w14:paraId="4E48E664" w14:textId="40553D43" w:rsidR="00A10B55" w:rsidRPr="006A5F19" w:rsidRDefault="00215D25" w:rsidP="00367FE4">
      <w:pPr>
        <w:pStyle w:val="NoSpacing"/>
        <w:snapToGrid w:val="0"/>
        <w:spacing w:line="360" w:lineRule="auto"/>
        <w:jc w:val="both"/>
        <w:rPr>
          <w:rFonts w:ascii="Book Antiqua" w:hAnsi="Book Antiqua"/>
          <w:i/>
          <w:iCs/>
          <w:sz w:val="24"/>
          <w:szCs w:val="24"/>
        </w:rPr>
      </w:pPr>
      <w:r>
        <w:rPr>
          <w:noProof/>
          <w:lang w:eastAsia="zh-CN"/>
        </w:rPr>
        <w:drawing>
          <wp:inline distT="0" distB="0" distL="0" distR="0" wp14:anchorId="211C0949" wp14:editId="4B9CF61B">
            <wp:extent cx="4667490" cy="35625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7490" cy="3562533"/>
                    </a:xfrm>
                    <a:prstGeom prst="rect">
                      <a:avLst/>
                    </a:prstGeom>
                  </pic:spPr>
                </pic:pic>
              </a:graphicData>
            </a:graphic>
          </wp:inline>
        </w:drawing>
      </w:r>
    </w:p>
    <w:p w14:paraId="5DBB5E06" w14:textId="41FFB613" w:rsidR="00A10B55" w:rsidRDefault="00A10B55" w:rsidP="00367FE4">
      <w:pPr>
        <w:pStyle w:val="NoSpacing"/>
        <w:snapToGrid w:val="0"/>
        <w:spacing w:line="360" w:lineRule="auto"/>
        <w:jc w:val="both"/>
        <w:rPr>
          <w:rFonts w:ascii="Book Antiqua" w:hAnsi="Book Antiqua"/>
          <w:sz w:val="24"/>
          <w:szCs w:val="24"/>
        </w:rPr>
      </w:pPr>
      <w:r w:rsidRPr="00A10B55">
        <w:rPr>
          <w:rFonts w:ascii="Book Antiqua" w:hAnsi="Book Antiqua"/>
          <w:b/>
          <w:bCs/>
          <w:sz w:val="24"/>
          <w:szCs w:val="24"/>
        </w:rPr>
        <w:t>Figure 1</w:t>
      </w:r>
      <w:r>
        <w:rPr>
          <w:rFonts w:ascii="Book Antiqua" w:hAnsi="Book Antiqua"/>
          <w:b/>
          <w:bCs/>
          <w:sz w:val="24"/>
          <w:szCs w:val="24"/>
        </w:rPr>
        <w:t xml:space="preserve"> </w:t>
      </w:r>
      <w:r w:rsidRPr="00A53928">
        <w:rPr>
          <w:rFonts w:ascii="Book Antiqua" w:hAnsi="Book Antiqua"/>
          <w:b/>
          <w:bCs/>
          <w:sz w:val="24"/>
          <w:szCs w:val="24"/>
        </w:rPr>
        <w:t xml:space="preserve">Paracetamol metabolism pathways and breakdown into </w:t>
      </w:r>
      <w:bookmarkStart w:id="46" w:name="_Hlk32322801"/>
      <w:r w:rsidRPr="00A53928">
        <w:rPr>
          <w:rFonts w:ascii="Book Antiqua" w:hAnsi="Book Antiqua"/>
          <w:b/>
          <w:bCs/>
          <w:sz w:val="24"/>
          <w:szCs w:val="24"/>
        </w:rPr>
        <w:t>N-acetyl-p-benzoquinone imine</w:t>
      </w:r>
      <w:bookmarkEnd w:id="46"/>
      <w:r w:rsidRPr="00A53928">
        <w:rPr>
          <w:rFonts w:ascii="Book Antiqua" w:hAnsi="Book Antiqua"/>
          <w:b/>
          <w:bCs/>
          <w:sz w:val="24"/>
          <w:szCs w:val="24"/>
        </w:rPr>
        <w:t>, by cytochrome P450 2E1.</w:t>
      </w:r>
      <w:r>
        <w:rPr>
          <w:rFonts w:ascii="Book Antiqua" w:hAnsi="Book Antiqua"/>
          <w:sz w:val="24"/>
          <w:szCs w:val="24"/>
        </w:rPr>
        <w:t xml:space="preserve"> </w:t>
      </w:r>
      <w:r w:rsidR="00A53928" w:rsidRPr="00A53928">
        <w:rPr>
          <w:rFonts w:ascii="Book Antiqua" w:hAnsi="Book Antiqua"/>
          <w:sz w:val="24"/>
          <w:szCs w:val="24"/>
        </w:rPr>
        <w:t>N-acetyl-p-benzoquinone imine</w:t>
      </w:r>
      <w:r w:rsidRPr="006A5F19">
        <w:rPr>
          <w:rFonts w:ascii="Book Antiqua" w:hAnsi="Book Antiqua"/>
          <w:sz w:val="24"/>
          <w:szCs w:val="24"/>
        </w:rPr>
        <w:t xml:space="preserve"> is the toxic metabolite produced from paracetamol metabolism when the other two conjugation pathways become over-saturated.</w:t>
      </w:r>
      <w:r>
        <w:rPr>
          <w:rFonts w:ascii="Book Antiqua" w:hAnsi="Book Antiqua"/>
          <w:sz w:val="24"/>
          <w:szCs w:val="24"/>
        </w:rPr>
        <w:t xml:space="preserve"> </w:t>
      </w:r>
      <w:r w:rsidRPr="006A5F19">
        <w:rPr>
          <w:rFonts w:ascii="Book Antiqua" w:hAnsi="Book Antiqua"/>
          <w:sz w:val="24"/>
          <w:szCs w:val="24"/>
        </w:rPr>
        <w:t xml:space="preserve">The resultant toxic </w:t>
      </w:r>
      <w:r w:rsidR="00A53928" w:rsidRPr="00A53928">
        <w:rPr>
          <w:rFonts w:ascii="Book Antiqua" w:hAnsi="Book Antiqua"/>
          <w:sz w:val="24"/>
          <w:szCs w:val="24"/>
        </w:rPr>
        <w:t>N-acetyl-p-benzoquinone imine</w:t>
      </w:r>
      <w:r w:rsidR="00A53928" w:rsidRPr="006A5F19">
        <w:rPr>
          <w:rFonts w:ascii="Book Antiqua" w:hAnsi="Book Antiqua"/>
          <w:sz w:val="24"/>
          <w:szCs w:val="24"/>
        </w:rPr>
        <w:t xml:space="preserve"> </w:t>
      </w:r>
      <w:r w:rsidRPr="006A5F19">
        <w:rPr>
          <w:rFonts w:ascii="Book Antiqua" w:hAnsi="Book Antiqua"/>
          <w:sz w:val="24"/>
          <w:szCs w:val="24"/>
        </w:rPr>
        <w:t>byproduct is converted into nontoxic metabolites by glutathione, which is regenerated by N-acetylcysteine.</w:t>
      </w:r>
      <w:r w:rsidR="00A53928" w:rsidRPr="00A53928">
        <w:rPr>
          <w:rFonts w:ascii="Book Antiqua" w:hAnsi="Book Antiqua"/>
          <w:b/>
          <w:bCs/>
          <w:sz w:val="24"/>
          <w:szCs w:val="24"/>
        </w:rPr>
        <w:t xml:space="preserve"> </w:t>
      </w:r>
      <w:r w:rsidR="00A53928" w:rsidRPr="00A53928">
        <w:rPr>
          <w:rFonts w:ascii="Book Antiqua" w:hAnsi="Book Antiqua"/>
          <w:sz w:val="24"/>
          <w:szCs w:val="24"/>
        </w:rPr>
        <w:t>NAPQI: N-acetyl-p-benzoquinone imine; CYP2E1: Cytochrome P450 2E1; NAC: N-acetylcy</w:t>
      </w:r>
      <w:r w:rsidR="00A53928" w:rsidRPr="006A5F19">
        <w:rPr>
          <w:rFonts w:ascii="Book Antiqua" w:hAnsi="Book Antiqua"/>
          <w:sz w:val="24"/>
          <w:szCs w:val="24"/>
        </w:rPr>
        <w:t>steine</w:t>
      </w:r>
      <w:r w:rsidR="00A53928">
        <w:rPr>
          <w:rFonts w:ascii="Book Antiqua" w:hAnsi="Book Antiqua"/>
          <w:sz w:val="24"/>
          <w:szCs w:val="24"/>
        </w:rPr>
        <w:t>.</w:t>
      </w:r>
    </w:p>
    <w:p w14:paraId="18EB0757" w14:textId="77777777" w:rsidR="002E63CD" w:rsidRPr="006A5F19" w:rsidRDefault="002E63CD" w:rsidP="00367FE4">
      <w:pPr>
        <w:pStyle w:val="NoSpacing"/>
        <w:snapToGrid w:val="0"/>
        <w:spacing w:line="360" w:lineRule="auto"/>
        <w:jc w:val="both"/>
        <w:rPr>
          <w:rFonts w:ascii="Book Antiqua" w:hAnsi="Book Antiqua"/>
          <w:sz w:val="24"/>
          <w:szCs w:val="24"/>
        </w:rPr>
      </w:pPr>
    </w:p>
    <w:p w14:paraId="0B855DAA" w14:textId="5DF423EE" w:rsidR="002E63CD" w:rsidRPr="006A5F19" w:rsidRDefault="00215D25" w:rsidP="00367FE4">
      <w:pPr>
        <w:pStyle w:val="NoSpacing"/>
        <w:snapToGrid w:val="0"/>
        <w:spacing w:line="360" w:lineRule="auto"/>
        <w:jc w:val="both"/>
        <w:rPr>
          <w:rFonts w:ascii="Book Antiqua" w:hAnsi="Book Antiqua"/>
          <w:bCs/>
          <w:i/>
          <w:iCs/>
          <w:sz w:val="24"/>
          <w:szCs w:val="24"/>
        </w:rPr>
      </w:pPr>
      <w:r>
        <w:rPr>
          <w:noProof/>
          <w:lang w:eastAsia="zh-CN"/>
        </w:rPr>
        <w:lastRenderedPageBreak/>
        <w:drawing>
          <wp:inline distT="0" distB="0" distL="0" distR="0" wp14:anchorId="7A1346FC" wp14:editId="70CA2999">
            <wp:extent cx="5943600" cy="2124710"/>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24710"/>
                    </a:xfrm>
                    <a:prstGeom prst="rect">
                      <a:avLst/>
                    </a:prstGeom>
                  </pic:spPr>
                </pic:pic>
              </a:graphicData>
            </a:graphic>
          </wp:inline>
        </w:drawing>
      </w:r>
    </w:p>
    <w:p w14:paraId="1666FA0F" w14:textId="43865BBD" w:rsidR="002E63CD" w:rsidRPr="00A53928" w:rsidRDefault="002E63CD" w:rsidP="00367FE4">
      <w:pPr>
        <w:pStyle w:val="NoSpacing"/>
        <w:snapToGrid w:val="0"/>
        <w:spacing w:line="360" w:lineRule="auto"/>
        <w:jc w:val="both"/>
        <w:rPr>
          <w:rFonts w:ascii="Book Antiqua" w:hAnsi="Book Antiqua"/>
          <w:b/>
          <w:sz w:val="24"/>
          <w:szCs w:val="24"/>
        </w:rPr>
      </w:pPr>
      <w:r w:rsidRPr="00A53928">
        <w:rPr>
          <w:rFonts w:ascii="Book Antiqua" w:hAnsi="Book Antiqua"/>
          <w:b/>
          <w:sz w:val="24"/>
          <w:szCs w:val="24"/>
        </w:rPr>
        <w:t>Figure 2</w:t>
      </w:r>
      <w:r w:rsidR="00A53928" w:rsidRPr="00A53928">
        <w:rPr>
          <w:rFonts w:ascii="Book Antiqua" w:hAnsi="Book Antiqua"/>
          <w:b/>
          <w:sz w:val="24"/>
          <w:szCs w:val="24"/>
        </w:rPr>
        <w:t xml:space="preserve"> </w:t>
      </w:r>
      <w:r w:rsidRPr="00A53928">
        <w:rPr>
          <w:rFonts w:ascii="Book Antiqua" w:hAnsi="Book Antiqua"/>
          <w:b/>
          <w:sz w:val="24"/>
          <w:szCs w:val="24"/>
        </w:rPr>
        <w:t>Factors that pre-dispose patients to increased paracetamol toxicity</w:t>
      </w:r>
      <w:r w:rsidR="00A53928" w:rsidRPr="00A53928">
        <w:rPr>
          <w:rFonts w:ascii="Book Antiqua" w:hAnsi="Book Antiqua"/>
          <w:b/>
          <w:sz w:val="24"/>
          <w:szCs w:val="24"/>
        </w:rPr>
        <w:t>.</w:t>
      </w:r>
    </w:p>
    <w:p w14:paraId="1767253F" w14:textId="0D4D0FAE" w:rsidR="002E63CD" w:rsidRPr="006A5F19" w:rsidRDefault="002E63CD" w:rsidP="00367FE4">
      <w:pPr>
        <w:pStyle w:val="NoSpacing"/>
        <w:snapToGrid w:val="0"/>
        <w:spacing w:line="360" w:lineRule="auto"/>
        <w:jc w:val="both"/>
        <w:rPr>
          <w:rFonts w:ascii="Book Antiqua" w:hAnsi="Book Antiqua"/>
          <w:sz w:val="24"/>
          <w:szCs w:val="24"/>
        </w:rPr>
      </w:pPr>
    </w:p>
    <w:p w14:paraId="3D05EA69" w14:textId="7F6AB0F7" w:rsidR="007629B1" w:rsidRDefault="007629B1" w:rsidP="00367FE4">
      <w:pPr>
        <w:pStyle w:val="NoSpacing"/>
        <w:snapToGrid w:val="0"/>
        <w:spacing w:line="360" w:lineRule="auto"/>
        <w:jc w:val="both"/>
        <w:rPr>
          <w:rFonts w:ascii="Book Antiqua" w:hAnsi="Book Antiqua"/>
          <w:b/>
          <w:bCs/>
          <w:sz w:val="24"/>
          <w:szCs w:val="24"/>
        </w:rPr>
      </w:pPr>
      <w:r>
        <w:rPr>
          <w:noProof/>
          <w:lang w:eastAsia="zh-CN"/>
        </w:rPr>
        <w:drawing>
          <wp:inline distT="0" distB="0" distL="0" distR="0" wp14:anchorId="3B13F0DD" wp14:editId="1EE333F5">
            <wp:extent cx="5943600" cy="341439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14395"/>
                    </a:xfrm>
                    <a:prstGeom prst="rect">
                      <a:avLst/>
                    </a:prstGeom>
                  </pic:spPr>
                </pic:pic>
              </a:graphicData>
            </a:graphic>
          </wp:inline>
        </w:drawing>
      </w:r>
    </w:p>
    <w:p w14:paraId="6B0C97FC" w14:textId="31DE6CEF" w:rsidR="002E63CD" w:rsidRPr="00A53928" w:rsidRDefault="002E63CD" w:rsidP="00367FE4">
      <w:pPr>
        <w:pStyle w:val="NoSpacing"/>
        <w:snapToGrid w:val="0"/>
        <w:spacing w:line="360" w:lineRule="auto"/>
        <w:jc w:val="both"/>
        <w:rPr>
          <w:rFonts w:ascii="Book Antiqua" w:hAnsi="Book Antiqua"/>
          <w:b/>
          <w:bCs/>
          <w:sz w:val="24"/>
          <w:szCs w:val="24"/>
        </w:rPr>
      </w:pPr>
      <w:r w:rsidRPr="00A53928">
        <w:rPr>
          <w:rFonts w:ascii="Book Antiqua" w:hAnsi="Book Antiqua"/>
          <w:b/>
          <w:bCs/>
          <w:sz w:val="24"/>
          <w:szCs w:val="24"/>
        </w:rPr>
        <w:t>Figure 3</w:t>
      </w:r>
      <w:r w:rsidR="00A53928">
        <w:rPr>
          <w:rFonts w:ascii="Book Antiqua" w:hAnsi="Book Antiqua"/>
          <w:b/>
          <w:bCs/>
          <w:sz w:val="24"/>
          <w:szCs w:val="24"/>
        </w:rPr>
        <w:t xml:space="preserve"> </w:t>
      </w:r>
      <w:r w:rsidRPr="00A53928">
        <w:rPr>
          <w:rFonts w:ascii="Book Antiqua" w:hAnsi="Book Antiqua"/>
          <w:b/>
          <w:bCs/>
          <w:sz w:val="24"/>
          <w:szCs w:val="24"/>
        </w:rPr>
        <w:t>Flowchart depicting the management pathway for acute paracetamol overdose/ toxicity</w:t>
      </w:r>
      <w:r w:rsidR="00A53928">
        <w:rPr>
          <w:rFonts w:ascii="Book Antiqua" w:hAnsi="Book Antiqua"/>
          <w:b/>
          <w:bCs/>
          <w:sz w:val="24"/>
          <w:szCs w:val="24"/>
        </w:rPr>
        <w:t xml:space="preserve">. </w:t>
      </w:r>
      <w:r w:rsidR="00A53928" w:rsidRPr="00A53928">
        <w:rPr>
          <w:rFonts w:ascii="Book Antiqua" w:hAnsi="Book Antiqua"/>
          <w:sz w:val="24"/>
          <w:szCs w:val="24"/>
        </w:rPr>
        <w:t>ALT: Aminotransferase; AST: Aspartate aminotransferase.</w:t>
      </w:r>
    </w:p>
    <w:p w14:paraId="457B0B99" w14:textId="77777777" w:rsidR="002E63CD" w:rsidRPr="006A5F19" w:rsidRDefault="002E63CD" w:rsidP="00367FE4">
      <w:pPr>
        <w:pStyle w:val="NoSpacing"/>
        <w:snapToGrid w:val="0"/>
        <w:spacing w:line="360" w:lineRule="auto"/>
        <w:jc w:val="both"/>
        <w:rPr>
          <w:rFonts w:ascii="Book Antiqua" w:hAnsi="Book Antiqua"/>
          <w:sz w:val="24"/>
          <w:szCs w:val="24"/>
        </w:rPr>
      </w:pPr>
    </w:p>
    <w:p w14:paraId="719D20C6" w14:textId="77777777" w:rsidR="00D81DBB" w:rsidRDefault="00D81DBB" w:rsidP="00367FE4">
      <w:pPr>
        <w:spacing w:after="0" w:line="360" w:lineRule="auto"/>
        <w:rPr>
          <w:rFonts w:ascii="Book Antiqua" w:hAnsi="Book Antiqua"/>
          <w:b/>
          <w:bCs/>
          <w:sz w:val="24"/>
          <w:szCs w:val="24"/>
        </w:rPr>
      </w:pPr>
      <w:r>
        <w:rPr>
          <w:rFonts w:ascii="Book Antiqua" w:hAnsi="Book Antiqua"/>
          <w:b/>
          <w:bCs/>
          <w:sz w:val="24"/>
          <w:szCs w:val="24"/>
        </w:rPr>
        <w:br w:type="page"/>
      </w:r>
    </w:p>
    <w:p w14:paraId="235A2EB0" w14:textId="423C0E03" w:rsidR="002E63CD" w:rsidRPr="00D81DBB" w:rsidRDefault="002E63CD" w:rsidP="00367FE4">
      <w:pPr>
        <w:pStyle w:val="NoSpacing"/>
        <w:snapToGrid w:val="0"/>
        <w:spacing w:line="360" w:lineRule="auto"/>
        <w:jc w:val="both"/>
        <w:rPr>
          <w:rFonts w:ascii="Book Antiqua" w:hAnsi="Book Antiqua"/>
          <w:b/>
          <w:bCs/>
          <w:sz w:val="24"/>
          <w:szCs w:val="24"/>
        </w:rPr>
      </w:pPr>
      <w:r w:rsidRPr="00D81DBB">
        <w:rPr>
          <w:rFonts w:ascii="Book Antiqua" w:hAnsi="Book Antiqua"/>
          <w:b/>
          <w:bCs/>
          <w:sz w:val="24"/>
          <w:szCs w:val="24"/>
        </w:rPr>
        <w:lastRenderedPageBreak/>
        <w:t>Table 1</w:t>
      </w:r>
      <w:r w:rsidR="00D81DBB">
        <w:rPr>
          <w:rFonts w:ascii="Book Antiqua" w:hAnsi="Book Antiqua"/>
          <w:b/>
          <w:bCs/>
          <w:sz w:val="24"/>
          <w:szCs w:val="24"/>
        </w:rPr>
        <w:t xml:space="preserve"> </w:t>
      </w:r>
      <w:r w:rsidRPr="00D81DBB">
        <w:rPr>
          <w:rFonts w:ascii="Book Antiqua" w:hAnsi="Book Antiqua"/>
          <w:b/>
          <w:bCs/>
          <w:sz w:val="24"/>
          <w:szCs w:val="24"/>
        </w:rPr>
        <w:t>Drugs and substances that affect cytochrome P450 2E1 activity and can interfere with paracetamol metabolism</w:t>
      </w:r>
    </w:p>
    <w:tbl>
      <w:tblPr>
        <w:tblStyle w:val="PlainTable31"/>
        <w:tblW w:w="0" w:type="auto"/>
        <w:tblLook w:val="04A0" w:firstRow="1" w:lastRow="0" w:firstColumn="1" w:lastColumn="0" w:noHBand="0" w:noVBand="1"/>
      </w:tblPr>
      <w:tblGrid>
        <w:gridCol w:w="3116"/>
        <w:gridCol w:w="3117"/>
        <w:gridCol w:w="3117"/>
      </w:tblGrid>
      <w:tr w:rsidR="002E63CD" w:rsidRPr="006A5F19" w14:paraId="618556DF" w14:textId="77777777" w:rsidTr="00367F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Borders>
              <w:top w:val="single" w:sz="4" w:space="0" w:color="auto"/>
              <w:bottom w:val="single" w:sz="4" w:space="0" w:color="auto"/>
            </w:tcBorders>
            <w:shd w:val="clear" w:color="auto" w:fill="auto"/>
          </w:tcPr>
          <w:p w14:paraId="55BDEE77" w14:textId="33682FD5" w:rsidR="002E63CD" w:rsidRPr="006A5F19" w:rsidRDefault="00D81DBB" w:rsidP="00367FE4">
            <w:pPr>
              <w:pStyle w:val="NoSpacing"/>
              <w:snapToGrid w:val="0"/>
              <w:spacing w:line="360" w:lineRule="auto"/>
              <w:jc w:val="both"/>
              <w:rPr>
                <w:rFonts w:ascii="Book Antiqua" w:hAnsi="Book Antiqua"/>
                <w:sz w:val="24"/>
                <w:szCs w:val="24"/>
              </w:rPr>
            </w:pPr>
            <w:r w:rsidRPr="006A5F19">
              <w:rPr>
                <w:rFonts w:ascii="Book Antiqua" w:hAnsi="Book Antiqua"/>
                <w:caps w:val="0"/>
                <w:sz w:val="24"/>
                <w:szCs w:val="24"/>
              </w:rPr>
              <w:t xml:space="preserve">Cytochrome </w:t>
            </w:r>
            <w:r w:rsidR="002E63CD" w:rsidRPr="006A5F19">
              <w:rPr>
                <w:rFonts w:ascii="Book Antiqua" w:hAnsi="Book Antiqua"/>
                <w:sz w:val="24"/>
                <w:szCs w:val="24"/>
              </w:rPr>
              <w:t>P450</w:t>
            </w:r>
          </w:p>
        </w:tc>
        <w:tc>
          <w:tcPr>
            <w:tcW w:w="3117" w:type="dxa"/>
            <w:tcBorders>
              <w:top w:val="single" w:sz="4" w:space="0" w:color="auto"/>
              <w:bottom w:val="single" w:sz="4" w:space="0" w:color="auto"/>
            </w:tcBorders>
            <w:shd w:val="clear" w:color="auto" w:fill="auto"/>
          </w:tcPr>
          <w:p w14:paraId="7272293A" w14:textId="5C608750" w:rsidR="002E63CD" w:rsidRPr="006A5F19" w:rsidRDefault="00D81DBB" w:rsidP="00367FE4">
            <w:pPr>
              <w:pStyle w:val="NoSpacing"/>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caps w:val="0"/>
                <w:sz w:val="24"/>
                <w:szCs w:val="24"/>
              </w:rPr>
              <w:t>Inducers</w:t>
            </w:r>
          </w:p>
        </w:tc>
        <w:tc>
          <w:tcPr>
            <w:tcW w:w="3117" w:type="dxa"/>
            <w:tcBorders>
              <w:top w:val="single" w:sz="4" w:space="0" w:color="auto"/>
              <w:bottom w:val="single" w:sz="4" w:space="0" w:color="auto"/>
            </w:tcBorders>
            <w:shd w:val="clear" w:color="auto" w:fill="auto"/>
          </w:tcPr>
          <w:p w14:paraId="20A47E13" w14:textId="11E5E09E" w:rsidR="002E63CD" w:rsidRPr="006A5F19" w:rsidRDefault="00D81DBB" w:rsidP="00367FE4">
            <w:pPr>
              <w:pStyle w:val="NoSpacing"/>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caps w:val="0"/>
                <w:sz w:val="24"/>
                <w:szCs w:val="24"/>
              </w:rPr>
              <w:t>Inhibitors</w:t>
            </w:r>
          </w:p>
        </w:tc>
      </w:tr>
      <w:tr w:rsidR="002E63CD" w:rsidRPr="006A5F19" w14:paraId="4F7865C0" w14:textId="77777777" w:rsidTr="00367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right w:val="none" w:sz="0" w:space="0" w:color="auto"/>
            </w:tcBorders>
            <w:shd w:val="clear" w:color="auto" w:fill="auto"/>
          </w:tcPr>
          <w:p w14:paraId="53629D26" w14:textId="77777777" w:rsidR="002E63CD" w:rsidRPr="00D81DBB" w:rsidRDefault="002E63CD" w:rsidP="00367FE4">
            <w:pPr>
              <w:pStyle w:val="NoSpacing"/>
              <w:snapToGrid w:val="0"/>
              <w:spacing w:line="360" w:lineRule="auto"/>
              <w:jc w:val="both"/>
              <w:rPr>
                <w:rFonts w:ascii="Book Antiqua" w:hAnsi="Book Antiqua"/>
                <w:b w:val="0"/>
                <w:bCs w:val="0"/>
                <w:caps w:val="0"/>
                <w:sz w:val="24"/>
                <w:szCs w:val="24"/>
              </w:rPr>
            </w:pPr>
            <w:r w:rsidRPr="00D81DBB">
              <w:rPr>
                <w:rFonts w:ascii="Book Antiqua" w:hAnsi="Book Antiqua"/>
                <w:b w:val="0"/>
                <w:bCs w:val="0"/>
                <w:sz w:val="24"/>
                <w:szCs w:val="24"/>
              </w:rPr>
              <w:t>CYP2E1</w:t>
            </w:r>
          </w:p>
        </w:tc>
        <w:tc>
          <w:tcPr>
            <w:tcW w:w="3117" w:type="dxa"/>
            <w:tcBorders>
              <w:top w:val="single" w:sz="4" w:space="0" w:color="auto"/>
              <w:bottom w:val="single" w:sz="4" w:space="0" w:color="auto"/>
            </w:tcBorders>
            <w:shd w:val="clear" w:color="auto" w:fill="auto"/>
          </w:tcPr>
          <w:p w14:paraId="0933A97A"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Ethanol</w:t>
            </w:r>
          </w:p>
          <w:p w14:paraId="1DF96BAA"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Isoniazid</w:t>
            </w:r>
          </w:p>
          <w:p w14:paraId="04A41108"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St. John’s wort</w:t>
            </w:r>
          </w:p>
          <w:p w14:paraId="252E2332"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Garlic, Germander</w:t>
            </w:r>
          </w:p>
        </w:tc>
        <w:tc>
          <w:tcPr>
            <w:tcW w:w="3117" w:type="dxa"/>
            <w:tcBorders>
              <w:top w:val="single" w:sz="4" w:space="0" w:color="auto"/>
              <w:bottom w:val="single" w:sz="4" w:space="0" w:color="auto"/>
            </w:tcBorders>
            <w:shd w:val="clear" w:color="auto" w:fill="auto"/>
          </w:tcPr>
          <w:p w14:paraId="7608ECFC"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6A5F19">
              <w:rPr>
                <w:rFonts w:ascii="Book Antiqua" w:hAnsi="Book Antiqua"/>
                <w:sz w:val="24"/>
                <w:szCs w:val="24"/>
              </w:rPr>
              <w:t>Disulfram</w:t>
            </w:r>
            <w:proofErr w:type="spellEnd"/>
          </w:p>
        </w:tc>
      </w:tr>
    </w:tbl>
    <w:p w14:paraId="0CFE6C1D" w14:textId="0D00199E" w:rsidR="00D81DBB" w:rsidRPr="00D81DBB" w:rsidRDefault="00D81DBB" w:rsidP="00367FE4">
      <w:pPr>
        <w:pStyle w:val="NoSpacing"/>
        <w:snapToGrid w:val="0"/>
        <w:spacing w:line="360" w:lineRule="auto"/>
        <w:jc w:val="both"/>
        <w:rPr>
          <w:rFonts w:ascii="Book Antiqua" w:hAnsi="Book Antiqua"/>
          <w:sz w:val="24"/>
          <w:szCs w:val="24"/>
        </w:rPr>
      </w:pPr>
      <w:r w:rsidRPr="00A53928">
        <w:rPr>
          <w:rFonts w:ascii="Book Antiqua" w:hAnsi="Book Antiqua"/>
          <w:sz w:val="24"/>
          <w:szCs w:val="24"/>
        </w:rPr>
        <w:t>CYP2E1: Cytochrome P450 2E1</w:t>
      </w:r>
      <w:r>
        <w:rPr>
          <w:rFonts w:ascii="Book Antiqua" w:hAnsi="Book Antiqua"/>
          <w:sz w:val="24"/>
          <w:szCs w:val="24"/>
        </w:rPr>
        <w:t>.</w:t>
      </w:r>
    </w:p>
    <w:p w14:paraId="14859846" w14:textId="77777777" w:rsidR="00D81DBB" w:rsidRPr="00D81DBB" w:rsidRDefault="00D81DBB" w:rsidP="00367FE4">
      <w:pPr>
        <w:pStyle w:val="NoSpacing"/>
        <w:snapToGrid w:val="0"/>
        <w:spacing w:line="360" w:lineRule="auto"/>
        <w:jc w:val="both"/>
        <w:rPr>
          <w:rFonts w:ascii="Book Antiqua" w:hAnsi="Book Antiqua"/>
          <w:sz w:val="24"/>
          <w:szCs w:val="24"/>
        </w:rPr>
      </w:pPr>
    </w:p>
    <w:p w14:paraId="00B29F2E" w14:textId="1193CE1F" w:rsidR="002E63CD" w:rsidRPr="00D81DBB" w:rsidRDefault="002E63CD" w:rsidP="00367FE4">
      <w:pPr>
        <w:pStyle w:val="NoSpacing"/>
        <w:snapToGrid w:val="0"/>
        <w:spacing w:line="360" w:lineRule="auto"/>
        <w:jc w:val="both"/>
        <w:rPr>
          <w:rFonts w:ascii="Book Antiqua" w:hAnsi="Book Antiqua"/>
          <w:b/>
          <w:bCs/>
          <w:sz w:val="24"/>
          <w:szCs w:val="24"/>
        </w:rPr>
      </w:pPr>
      <w:r w:rsidRPr="00D81DBB">
        <w:rPr>
          <w:rFonts w:ascii="Book Antiqua" w:hAnsi="Book Antiqua"/>
          <w:b/>
          <w:bCs/>
          <w:sz w:val="24"/>
          <w:szCs w:val="24"/>
        </w:rPr>
        <w:t>Table 2</w:t>
      </w:r>
      <w:r w:rsidR="00D81DBB">
        <w:rPr>
          <w:rFonts w:ascii="Book Antiqua" w:hAnsi="Book Antiqua"/>
          <w:b/>
          <w:bCs/>
          <w:sz w:val="24"/>
          <w:szCs w:val="24"/>
        </w:rPr>
        <w:t xml:space="preserve"> </w:t>
      </w:r>
      <w:r w:rsidRPr="00D81DBB">
        <w:rPr>
          <w:rFonts w:ascii="Book Antiqua" w:hAnsi="Book Antiqua"/>
          <w:b/>
          <w:bCs/>
          <w:sz w:val="24"/>
          <w:szCs w:val="24"/>
        </w:rPr>
        <w:t xml:space="preserve">Outcomes of </w:t>
      </w:r>
      <w:r w:rsidR="00D81DBB" w:rsidRPr="00D81DBB">
        <w:rPr>
          <w:rFonts w:ascii="Book Antiqua" w:hAnsi="Book Antiqua"/>
          <w:b/>
          <w:bCs/>
          <w:sz w:val="24"/>
          <w:szCs w:val="24"/>
        </w:rPr>
        <w:t>acute liver failure from paracetamol among selected countries</w:t>
      </w:r>
    </w:p>
    <w:tbl>
      <w:tblPr>
        <w:tblStyle w:val="PlainTable31"/>
        <w:tblW w:w="9900" w:type="dxa"/>
        <w:tblBorders>
          <w:top w:val="single" w:sz="4" w:space="0" w:color="auto"/>
        </w:tblBorders>
        <w:tblLook w:val="04A0" w:firstRow="1" w:lastRow="0" w:firstColumn="1" w:lastColumn="0" w:noHBand="0" w:noVBand="1"/>
      </w:tblPr>
      <w:tblGrid>
        <w:gridCol w:w="1800"/>
        <w:gridCol w:w="2700"/>
        <w:gridCol w:w="2970"/>
        <w:gridCol w:w="2430"/>
      </w:tblGrid>
      <w:tr w:rsidR="002E63CD" w:rsidRPr="006A5F19" w14:paraId="0882FBF2" w14:textId="77777777" w:rsidTr="006C42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Borders>
              <w:top w:val="single" w:sz="4" w:space="0" w:color="auto"/>
              <w:bottom w:val="single" w:sz="4" w:space="0" w:color="auto"/>
              <w:right w:val="none" w:sz="0" w:space="0" w:color="auto"/>
            </w:tcBorders>
            <w:shd w:val="clear" w:color="auto" w:fill="auto"/>
          </w:tcPr>
          <w:p w14:paraId="5F914CB9" w14:textId="3A9C5AED" w:rsidR="002E63CD" w:rsidRPr="006A5F19" w:rsidRDefault="00D81DBB" w:rsidP="00367FE4">
            <w:pPr>
              <w:pStyle w:val="NoSpacing"/>
              <w:snapToGrid w:val="0"/>
              <w:spacing w:line="360" w:lineRule="auto"/>
              <w:jc w:val="both"/>
              <w:rPr>
                <w:rFonts w:ascii="Book Antiqua" w:hAnsi="Book Antiqua"/>
                <w:sz w:val="24"/>
                <w:szCs w:val="24"/>
              </w:rPr>
            </w:pPr>
            <w:r w:rsidRPr="006A5F19">
              <w:rPr>
                <w:rFonts w:ascii="Book Antiqua" w:hAnsi="Book Antiqua"/>
                <w:caps w:val="0"/>
                <w:sz w:val="24"/>
                <w:szCs w:val="24"/>
              </w:rPr>
              <w:t>Country</w:t>
            </w:r>
          </w:p>
        </w:tc>
        <w:tc>
          <w:tcPr>
            <w:tcW w:w="2700" w:type="dxa"/>
            <w:tcBorders>
              <w:top w:val="single" w:sz="4" w:space="0" w:color="auto"/>
              <w:bottom w:val="single" w:sz="4" w:space="0" w:color="auto"/>
            </w:tcBorders>
            <w:shd w:val="clear" w:color="auto" w:fill="auto"/>
          </w:tcPr>
          <w:p w14:paraId="64394B12" w14:textId="41862A37" w:rsidR="002E63CD" w:rsidRPr="006A5F19" w:rsidRDefault="00D81DBB" w:rsidP="00367FE4">
            <w:pPr>
              <w:pStyle w:val="NoSpacing"/>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caps w:val="0"/>
                <w:sz w:val="24"/>
                <w:szCs w:val="24"/>
              </w:rPr>
              <w:t>Acute liver failure from paracetamol</w:t>
            </w:r>
          </w:p>
        </w:tc>
        <w:tc>
          <w:tcPr>
            <w:tcW w:w="2970" w:type="dxa"/>
            <w:tcBorders>
              <w:top w:val="single" w:sz="4" w:space="0" w:color="auto"/>
              <w:bottom w:val="single" w:sz="4" w:space="0" w:color="auto"/>
            </w:tcBorders>
            <w:shd w:val="clear" w:color="auto" w:fill="auto"/>
          </w:tcPr>
          <w:p w14:paraId="0501CC22" w14:textId="681744C7" w:rsidR="002E63CD" w:rsidRPr="006A5F19" w:rsidRDefault="00D81DBB" w:rsidP="00367FE4">
            <w:pPr>
              <w:pStyle w:val="NoSpacing"/>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caps w:val="0"/>
                <w:sz w:val="24"/>
                <w:szCs w:val="24"/>
              </w:rPr>
              <w:t>Hepatic failure resulting in death or transplant</w:t>
            </w:r>
          </w:p>
        </w:tc>
        <w:tc>
          <w:tcPr>
            <w:tcW w:w="2430" w:type="dxa"/>
            <w:tcBorders>
              <w:top w:val="single" w:sz="4" w:space="0" w:color="auto"/>
              <w:bottom w:val="single" w:sz="4" w:space="0" w:color="auto"/>
            </w:tcBorders>
            <w:shd w:val="clear" w:color="auto" w:fill="auto"/>
          </w:tcPr>
          <w:p w14:paraId="3100D89E" w14:textId="774CF393" w:rsidR="002E63CD" w:rsidRPr="006A5F19" w:rsidRDefault="00D81DBB" w:rsidP="00367FE4">
            <w:pPr>
              <w:pStyle w:val="NoSpacing"/>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caps w:val="0"/>
                <w:sz w:val="24"/>
                <w:szCs w:val="24"/>
              </w:rPr>
              <w:t>Concomitant medication use/ suicide attempts</w:t>
            </w:r>
          </w:p>
        </w:tc>
      </w:tr>
      <w:tr w:rsidR="002E63CD" w:rsidRPr="006A5F19" w14:paraId="7F1F9568" w14:textId="77777777" w:rsidTr="006C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right w:val="none" w:sz="0" w:space="0" w:color="auto"/>
            </w:tcBorders>
            <w:shd w:val="clear" w:color="auto" w:fill="auto"/>
          </w:tcPr>
          <w:p w14:paraId="24081E86" w14:textId="47EA969B" w:rsidR="002E63CD" w:rsidRPr="00D81DBB" w:rsidRDefault="00D81DBB" w:rsidP="00367FE4">
            <w:pPr>
              <w:pStyle w:val="NoSpacing"/>
              <w:snapToGrid w:val="0"/>
              <w:spacing w:line="360" w:lineRule="auto"/>
              <w:jc w:val="both"/>
              <w:rPr>
                <w:rFonts w:ascii="Book Antiqua" w:hAnsi="Book Antiqua"/>
                <w:b w:val="0"/>
                <w:bCs w:val="0"/>
                <w:sz w:val="24"/>
                <w:szCs w:val="24"/>
              </w:rPr>
            </w:pPr>
            <w:r w:rsidRPr="00D81DBB">
              <w:rPr>
                <w:rFonts w:ascii="Book Antiqua" w:hAnsi="Book Antiqua"/>
                <w:b w:val="0"/>
                <w:bCs w:val="0"/>
                <w:caps w:val="0"/>
                <w:sz w:val="24"/>
                <w:szCs w:val="24"/>
              </w:rPr>
              <w:t>Australia</w:t>
            </w:r>
            <w:r w:rsidR="002E63CD" w:rsidRPr="00D81DBB">
              <w:rPr>
                <w:rFonts w:ascii="Book Antiqua" w:hAnsi="Book Antiqua"/>
                <w:sz w:val="24"/>
                <w:szCs w:val="24"/>
              </w:rPr>
              <w:fldChar w:fldCharType="begin"/>
            </w:r>
            <w:r w:rsidR="002E63CD" w:rsidRPr="00D81DBB">
              <w:rPr>
                <w:rFonts w:ascii="Book Antiqua" w:hAnsi="Book Antiqua"/>
                <w:b w:val="0"/>
                <w:bCs w:val="0"/>
                <w:sz w:val="24"/>
                <w:szCs w:val="24"/>
              </w:rPr>
              <w:instrText xml:space="preserve"> ADDIN EN.CITE &lt;EndNote&gt;&lt;Cite&gt;&lt;Author&gt;Hopkins&lt;/Author&gt;&lt;Year&gt;2018&lt;/Year&gt;&lt;RecNum&gt;94&lt;/RecNum&gt;&lt;DisplayText&gt;&lt;style face="superscript"&gt;[81]&lt;/style&gt;&lt;/DisplayText&gt;&lt;record&gt;&lt;rec-number&gt;94&lt;/rec-number&gt;&lt;foreign-keys&gt;&lt;key app="EN" db-id="edtaxtd565e2faefrrlpvaf99twf0dvfsvx2" timestamp="1574734930"&gt;94&lt;/key&gt;&lt;/foreign-keys&gt;&lt;ref-type name="Journal Article"&gt;17&lt;/ref-type&gt;&lt;contributors&gt;&lt;authors&gt;&lt;author&gt;Hopkins, Ria E&lt;/author&gt;&lt;author&gt;Dobbin, Malcolm&lt;/author&gt;&lt;author&gt;Pilgrim, Jennifer L&lt;/author&gt;&lt;/authors&gt;&lt;/contributors&gt;&lt;titles&gt;&lt;title&gt;Unintentional mortality associated with paracetamol and codeine preparations, with and without doxylamine, in Australia&lt;/title&gt;&lt;secondary-title&gt;Forensic science international&lt;/secondary-title&gt;&lt;/titles&gt;&lt;periodical&gt;&lt;full-title&gt;Forensic science international&lt;/full-title&gt;&lt;/periodical&gt;&lt;pages&gt;122-126&lt;/pages&gt;&lt;volume&gt;282&lt;/volume&gt;&lt;dates&gt;&lt;year&gt;2018&lt;/year&gt;&lt;/dates&gt;&lt;isbn&gt;0379-0738&lt;/isbn&gt;&lt;accession-num&gt;PMid:29182956&lt;/accession-num&gt;&lt;urls&gt;&lt;/urls&gt;&lt;custom7&gt;PMid:29182956&lt;/custom7&gt;&lt;electronic-resource-num&gt;10.1016/j.forsciint.2017.11.026&lt;/electronic-resource-num&gt;&lt;/record&gt;&lt;/Cite&gt;&lt;/EndNote&gt;</w:instrText>
            </w:r>
            <w:r w:rsidR="002E63CD" w:rsidRPr="00D81DBB">
              <w:rPr>
                <w:rFonts w:ascii="Book Antiqua" w:hAnsi="Book Antiqua"/>
                <w:sz w:val="24"/>
                <w:szCs w:val="24"/>
              </w:rPr>
              <w:fldChar w:fldCharType="separate"/>
            </w:r>
            <w:r w:rsidRPr="00D81DBB">
              <w:rPr>
                <w:rFonts w:ascii="Book Antiqua" w:hAnsi="Book Antiqua"/>
                <w:b w:val="0"/>
                <w:bCs w:val="0"/>
                <w:caps w:val="0"/>
                <w:noProof/>
                <w:sz w:val="24"/>
                <w:szCs w:val="24"/>
                <w:vertAlign w:val="superscript"/>
              </w:rPr>
              <w:t>[81]</w:t>
            </w:r>
            <w:r w:rsidR="002E63CD" w:rsidRPr="00D81DBB">
              <w:rPr>
                <w:rFonts w:ascii="Book Antiqua" w:hAnsi="Book Antiqua"/>
                <w:sz w:val="24"/>
                <w:szCs w:val="24"/>
              </w:rPr>
              <w:fldChar w:fldCharType="end"/>
            </w:r>
          </w:p>
        </w:tc>
        <w:tc>
          <w:tcPr>
            <w:tcW w:w="2700" w:type="dxa"/>
            <w:tcBorders>
              <w:top w:val="single" w:sz="4" w:space="0" w:color="auto"/>
            </w:tcBorders>
            <w:shd w:val="clear" w:color="auto" w:fill="auto"/>
          </w:tcPr>
          <w:p w14:paraId="6687C994"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Not disclosed</w:t>
            </w:r>
          </w:p>
        </w:tc>
        <w:tc>
          <w:tcPr>
            <w:tcW w:w="2970" w:type="dxa"/>
            <w:tcBorders>
              <w:top w:val="single" w:sz="4" w:space="0" w:color="auto"/>
            </w:tcBorders>
            <w:shd w:val="clear" w:color="auto" w:fill="auto"/>
          </w:tcPr>
          <w:p w14:paraId="024D16E0"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 xml:space="preserve">Death in 8.8% of cases </w:t>
            </w:r>
          </w:p>
          <w:p w14:paraId="62733643"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(39 deaths total)</w:t>
            </w:r>
          </w:p>
        </w:tc>
        <w:tc>
          <w:tcPr>
            <w:tcW w:w="2430" w:type="dxa"/>
            <w:tcBorders>
              <w:top w:val="single" w:sz="4" w:space="0" w:color="auto"/>
            </w:tcBorders>
            <w:shd w:val="clear" w:color="auto" w:fill="auto"/>
          </w:tcPr>
          <w:p w14:paraId="78F58C98"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 xml:space="preserve">79% of cases with co-ingestion of opioids or benzodiazepines </w:t>
            </w:r>
          </w:p>
        </w:tc>
      </w:tr>
      <w:tr w:rsidR="002E63CD" w:rsidRPr="006A5F19" w14:paraId="57F44A73" w14:textId="77777777" w:rsidTr="006C42A4">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shd w:val="clear" w:color="auto" w:fill="auto"/>
          </w:tcPr>
          <w:p w14:paraId="79B3B016" w14:textId="4715CE1B" w:rsidR="002E63CD" w:rsidRPr="00D81DBB" w:rsidRDefault="00D81DBB" w:rsidP="00367FE4">
            <w:pPr>
              <w:pStyle w:val="NoSpacing"/>
              <w:snapToGrid w:val="0"/>
              <w:spacing w:line="360" w:lineRule="auto"/>
              <w:jc w:val="both"/>
              <w:rPr>
                <w:rFonts w:ascii="Book Antiqua" w:hAnsi="Book Antiqua"/>
                <w:b w:val="0"/>
                <w:bCs w:val="0"/>
                <w:sz w:val="24"/>
                <w:szCs w:val="24"/>
              </w:rPr>
            </w:pPr>
            <w:r w:rsidRPr="00D81DBB">
              <w:rPr>
                <w:rFonts w:ascii="Book Antiqua" w:hAnsi="Book Antiqua"/>
                <w:b w:val="0"/>
                <w:bCs w:val="0"/>
                <w:caps w:val="0"/>
                <w:sz w:val="24"/>
                <w:szCs w:val="24"/>
              </w:rPr>
              <w:t>United Kingdom</w:t>
            </w:r>
            <w:r w:rsidR="002E63CD" w:rsidRPr="00D81DBB">
              <w:rPr>
                <w:rFonts w:ascii="Book Antiqua" w:hAnsi="Book Antiqua"/>
                <w:sz w:val="24"/>
                <w:szCs w:val="24"/>
              </w:rPr>
              <w:fldChar w:fldCharType="begin"/>
            </w:r>
            <w:r w:rsidR="002E63CD" w:rsidRPr="00D81DBB">
              <w:rPr>
                <w:rFonts w:ascii="Book Antiqua" w:hAnsi="Book Antiqua"/>
                <w:b w:val="0"/>
                <w:bCs w:val="0"/>
                <w:sz w:val="24"/>
                <w:szCs w:val="24"/>
              </w:rPr>
              <w:instrText xml:space="preserve"> ADDIN EN.CITE &lt;EndNote&gt;&lt;Cite&gt;&lt;Author&gt;Bernal&lt;/Author&gt;&lt;Year&gt;2013&lt;/Year&gt;&lt;RecNum&gt;103&lt;/RecNum&gt;&lt;DisplayText&gt;&lt;style face="superscript"&gt;[83]&lt;/style&gt;&lt;/DisplayText&gt;&lt;record&gt;&lt;rec-number&gt;103&lt;/rec-number&gt;&lt;foreign-keys&gt;&lt;key app="EN" db-id="edtaxtd565e2faefrrlpvaf99twf0dvfsvx2" timestamp="1575336082"&gt;103&lt;/key&gt;&lt;/foreign-keys&gt;&lt;ref-type name="Journal Article"&gt;17&lt;/ref-type&gt;&lt;contributors&gt;&lt;authors&gt;&lt;author&gt;Bernal, William&lt;/author&gt;&lt;author&gt;Hyyrylainen, Anna&lt;/author&gt;&lt;author&gt;Gera, Amit&lt;/author&gt;&lt;author&gt;Audimoolam, Vinod K&lt;/author&gt;&lt;author&gt;McPhail, Mark JW&lt;/author&gt;&lt;author&gt;Auzinger, Georg&lt;/author&gt;&lt;author&gt;Rela, Mohammed&lt;/author&gt;&lt;author&gt;Heaton, Nigel&lt;/author&gt;&lt;author&gt;O’Grady, John G&lt;/author&gt;&lt;author&gt;Wendon, Julia&lt;/author&gt;&lt;/authors&gt;&lt;/contributors&gt;&lt;titles&gt;&lt;title&gt;Lessons from look-back in acute liver failure? A single centre experience of 3300 patients&lt;/title&gt;&lt;secondary-title&gt;Journal of hepatology&lt;/secondary-title&gt;&lt;/titles&gt;&lt;periodical&gt;&lt;full-title&gt;Journal of hepatology&lt;/full-title&gt;&lt;/periodical&gt;&lt;pages&gt;74-80&lt;/pages&gt;&lt;volume&gt;59&lt;/volume&gt;&lt;number&gt;1&lt;/number&gt;&lt;dates&gt;&lt;year&gt;2013&lt;/year&gt;&lt;/dates&gt;&lt;isbn&gt;0168-8278&lt;/isbn&gt;&lt;accession-num&gt;PMid:23439263&lt;/accession-num&gt;&lt;urls&gt;&lt;/urls&gt;&lt;custom7&gt;PMid:23439263&lt;/custom7&gt;&lt;electronic-resource-num&gt;10.1016/j.jhep.2013.02.010&lt;/electronic-resource-num&gt;&lt;/record&gt;&lt;/Cite&gt;&lt;/EndNote&gt;</w:instrText>
            </w:r>
            <w:r w:rsidR="002E63CD" w:rsidRPr="00D81DBB">
              <w:rPr>
                <w:rFonts w:ascii="Book Antiqua" w:hAnsi="Book Antiqua"/>
                <w:sz w:val="24"/>
                <w:szCs w:val="24"/>
              </w:rPr>
              <w:fldChar w:fldCharType="separate"/>
            </w:r>
            <w:r w:rsidRPr="00D81DBB">
              <w:rPr>
                <w:rFonts w:ascii="Book Antiqua" w:hAnsi="Book Antiqua"/>
                <w:b w:val="0"/>
                <w:bCs w:val="0"/>
                <w:caps w:val="0"/>
                <w:noProof/>
                <w:sz w:val="24"/>
                <w:szCs w:val="24"/>
                <w:vertAlign w:val="superscript"/>
              </w:rPr>
              <w:t>[83]</w:t>
            </w:r>
            <w:r w:rsidR="002E63CD" w:rsidRPr="00D81DBB">
              <w:rPr>
                <w:rFonts w:ascii="Book Antiqua" w:hAnsi="Book Antiqua"/>
                <w:sz w:val="24"/>
                <w:szCs w:val="24"/>
              </w:rPr>
              <w:fldChar w:fldCharType="end"/>
            </w:r>
          </w:p>
        </w:tc>
        <w:tc>
          <w:tcPr>
            <w:tcW w:w="2700" w:type="dxa"/>
            <w:shd w:val="clear" w:color="auto" w:fill="auto"/>
          </w:tcPr>
          <w:p w14:paraId="7D773F30" w14:textId="77777777" w:rsidR="002E63CD" w:rsidRPr="006A5F19" w:rsidRDefault="002E63CD" w:rsidP="00367FE4">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2163 cases (65% of total ALF cases)</w:t>
            </w:r>
          </w:p>
        </w:tc>
        <w:tc>
          <w:tcPr>
            <w:tcW w:w="2970" w:type="dxa"/>
            <w:shd w:val="clear" w:color="auto" w:fill="auto"/>
          </w:tcPr>
          <w:p w14:paraId="62C016BC" w14:textId="77777777" w:rsidR="002E63CD" w:rsidRPr="006A5F19" w:rsidRDefault="002E63CD" w:rsidP="00367FE4">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Death in 36% of cases (778 deaths total), 147 transplant cases</w:t>
            </w:r>
          </w:p>
        </w:tc>
        <w:tc>
          <w:tcPr>
            <w:tcW w:w="2430" w:type="dxa"/>
            <w:shd w:val="clear" w:color="auto" w:fill="auto"/>
          </w:tcPr>
          <w:p w14:paraId="7E3525B3" w14:textId="77777777" w:rsidR="002E63CD" w:rsidRPr="006A5F19" w:rsidRDefault="002E63CD" w:rsidP="00367FE4">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Not disclosed</w:t>
            </w:r>
          </w:p>
        </w:tc>
      </w:tr>
      <w:tr w:rsidR="002E63CD" w:rsidRPr="006A5F19" w14:paraId="0E1DD39A" w14:textId="77777777" w:rsidTr="006C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shd w:val="clear" w:color="auto" w:fill="auto"/>
          </w:tcPr>
          <w:p w14:paraId="51D8F285" w14:textId="27BF01B1" w:rsidR="002E63CD" w:rsidRPr="00D81DBB" w:rsidRDefault="00D81DBB" w:rsidP="00367FE4">
            <w:pPr>
              <w:pStyle w:val="NoSpacing"/>
              <w:snapToGrid w:val="0"/>
              <w:spacing w:line="360" w:lineRule="auto"/>
              <w:jc w:val="both"/>
              <w:rPr>
                <w:rFonts w:ascii="Book Antiqua" w:hAnsi="Book Antiqua"/>
                <w:b w:val="0"/>
                <w:bCs w:val="0"/>
                <w:sz w:val="24"/>
                <w:szCs w:val="24"/>
              </w:rPr>
            </w:pPr>
            <w:r w:rsidRPr="00D81DBB">
              <w:rPr>
                <w:rFonts w:ascii="Book Antiqua" w:hAnsi="Book Antiqua"/>
                <w:b w:val="0"/>
                <w:bCs w:val="0"/>
                <w:caps w:val="0"/>
                <w:sz w:val="24"/>
                <w:szCs w:val="24"/>
              </w:rPr>
              <w:t>United States</w:t>
            </w:r>
            <w:r w:rsidR="002E63CD" w:rsidRPr="00D81DBB">
              <w:rPr>
                <w:rFonts w:ascii="Book Antiqua" w:hAnsi="Book Antiqua"/>
                <w:sz w:val="24"/>
                <w:szCs w:val="24"/>
              </w:rPr>
              <w:fldChar w:fldCharType="begin"/>
            </w:r>
            <w:r w:rsidR="002E63CD" w:rsidRPr="00D81DBB">
              <w:rPr>
                <w:rFonts w:ascii="Book Antiqua" w:hAnsi="Book Antiqua"/>
                <w:b w:val="0"/>
                <w:bCs w:val="0"/>
                <w:sz w:val="24"/>
                <w:szCs w:val="24"/>
              </w:rPr>
              <w:instrText xml:space="preserve"> ADDIN EN.CITE &lt;EndNote&gt;&lt;Cite&gt;&lt;Author&gt;Ostapowicz&lt;/Author&gt;&lt;Year&gt;2002&lt;/Year&gt;&lt;RecNum&gt;3&lt;/RecNum&gt;&lt;DisplayText&gt;&lt;style face="superscript"&gt;[5]&lt;/style&gt;&lt;/DisplayText&gt;&lt;record&gt;&lt;rec-number&gt;3&lt;/rec-number&gt;&lt;foreign-keys&gt;&lt;key app="EN" db-id="edtaxtd565e2faefrrlpvaf99twf0dvfsvx2" timestamp="1557690249"&gt;3&lt;/key&gt;&lt;/foreign-keys&gt;&lt;ref-type name="Journal Article"&gt;17&lt;/ref-type&gt;&lt;contributors&gt;&lt;authors&gt;&lt;author&gt;Ostapowicz, George&lt;/author&gt;&lt;author&gt;Fontana, Robert J&lt;/author&gt;&lt;author&gt;Schiødt, Frank V&lt;/author&gt;&lt;author&gt;Larson, Anne&lt;/author&gt;&lt;author&gt;Davern, Timothy J&lt;/author&gt;&lt;author&gt;Han, Steven HB&lt;/author&gt;&lt;author&gt;McCashland, Timothy M&lt;/author&gt;&lt;author&gt;Shakil, A Obaid&lt;/author&gt;&lt;author&gt;Hay, J Eileen&lt;/author&gt;&lt;author&gt;Hynan, Linda&lt;/author&gt;&lt;/authors&gt;&lt;/contributors&gt;&lt;titles&gt;&lt;title&gt;Results of a prospective study of acute liver failure at 17 tertiary care centers in the United States&lt;/title&gt;&lt;secondary-title&gt;Annals of internal medicine&lt;/secondary-title&gt;&lt;/titles&gt;&lt;periodical&gt;&lt;full-title&gt;Annals of internal medicine&lt;/full-title&gt;&lt;/periodical&gt;&lt;pages&gt;947-954&lt;/pages&gt;&lt;volume&gt;137&lt;/volume&gt;&lt;number&gt;12&lt;/number&gt;&lt;dates&gt;&lt;year&gt;2002&lt;/year&gt;&lt;/dates&gt;&lt;isbn&gt;0003-4819&lt;/isbn&gt;&lt;accession-num&gt;PMid:12484709&lt;/accession-num&gt;&lt;urls&gt;&lt;/urls&gt;&lt;custom7&gt;PMid:12484709&lt;/custom7&gt;&lt;electronic-resource-num&gt;10.7326/0003-4819-137-12-200212170-00007&lt;/electronic-resource-num&gt;&lt;/record&gt;&lt;/Cite&gt;&lt;/EndNote&gt;</w:instrText>
            </w:r>
            <w:r w:rsidR="002E63CD" w:rsidRPr="00D81DBB">
              <w:rPr>
                <w:rFonts w:ascii="Book Antiqua" w:hAnsi="Book Antiqua"/>
                <w:sz w:val="24"/>
                <w:szCs w:val="24"/>
              </w:rPr>
              <w:fldChar w:fldCharType="separate"/>
            </w:r>
            <w:r w:rsidRPr="00D81DBB">
              <w:rPr>
                <w:rFonts w:ascii="Book Antiqua" w:hAnsi="Book Antiqua"/>
                <w:b w:val="0"/>
                <w:bCs w:val="0"/>
                <w:caps w:val="0"/>
                <w:noProof/>
                <w:sz w:val="24"/>
                <w:szCs w:val="24"/>
                <w:vertAlign w:val="superscript"/>
              </w:rPr>
              <w:t>[5]</w:t>
            </w:r>
            <w:r w:rsidR="002E63CD" w:rsidRPr="00D81DBB">
              <w:rPr>
                <w:rFonts w:ascii="Book Antiqua" w:hAnsi="Book Antiqua"/>
                <w:sz w:val="24"/>
                <w:szCs w:val="24"/>
              </w:rPr>
              <w:fldChar w:fldCharType="end"/>
            </w:r>
          </w:p>
        </w:tc>
        <w:tc>
          <w:tcPr>
            <w:tcW w:w="2700" w:type="dxa"/>
            <w:shd w:val="clear" w:color="auto" w:fill="auto"/>
          </w:tcPr>
          <w:p w14:paraId="0ADCC2DE"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120 cases (39% of total ALF cases)</w:t>
            </w:r>
          </w:p>
        </w:tc>
        <w:tc>
          <w:tcPr>
            <w:tcW w:w="2970" w:type="dxa"/>
            <w:shd w:val="clear" w:color="auto" w:fill="auto"/>
          </w:tcPr>
          <w:p w14:paraId="522C7D5D"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Transplantation in 6% of cases, mortality in 27% of cases</w:t>
            </w:r>
          </w:p>
        </w:tc>
        <w:tc>
          <w:tcPr>
            <w:tcW w:w="2430" w:type="dxa"/>
            <w:shd w:val="clear" w:color="auto" w:fill="auto"/>
          </w:tcPr>
          <w:p w14:paraId="0FD233E7"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44 cases (37%) were suicide attempts</w:t>
            </w:r>
          </w:p>
        </w:tc>
      </w:tr>
      <w:tr w:rsidR="002E63CD" w:rsidRPr="006A5F19" w14:paraId="79FCBC7E" w14:textId="77777777" w:rsidTr="006C42A4">
        <w:tc>
          <w:tcPr>
            <w:cnfStyle w:val="001000000000" w:firstRow="0" w:lastRow="0" w:firstColumn="1" w:lastColumn="0" w:oddVBand="0" w:evenVBand="0" w:oddHBand="0" w:evenHBand="0" w:firstRowFirstColumn="0" w:firstRowLastColumn="0" w:lastRowFirstColumn="0" w:lastRowLastColumn="0"/>
            <w:tcW w:w="1800" w:type="dxa"/>
            <w:tcBorders>
              <w:bottom w:val="nil"/>
              <w:right w:val="none" w:sz="0" w:space="0" w:color="auto"/>
            </w:tcBorders>
            <w:shd w:val="clear" w:color="auto" w:fill="auto"/>
          </w:tcPr>
          <w:p w14:paraId="294B74A4" w14:textId="7F042A6A" w:rsidR="002E63CD" w:rsidRPr="00D81DBB" w:rsidRDefault="00D81DBB" w:rsidP="00367FE4">
            <w:pPr>
              <w:pStyle w:val="NoSpacing"/>
              <w:snapToGrid w:val="0"/>
              <w:spacing w:line="360" w:lineRule="auto"/>
              <w:jc w:val="both"/>
              <w:rPr>
                <w:rFonts w:ascii="Book Antiqua" w:hAnsi="Book Antiqua"/>
                <w:b w:val="0"/>
                <w:bCs w:val="0"/>
                <w:sz w:val="24"/>
                <w:szCs w:val="24"/>
              </w:rPr>
            </w:pPr>
            <w:r w:rsidRPr="00D81DBB">
              <w:rPr>
                <w:rFonts w:ascii="Book Antiqua" w:hAnsi="Book Antiqua"/>
                <w:b w:val="0"/>
                <w:bCs w:val="0"/>
                <w:caps w:val="0"/>
                <w:sz w:val="24"/>
                <w:szCs w:val="24"/>
              </w:rPr>
              <w:t>Portugal</w:t>
            </w:r>
            <w:r w:rsidR="002E63CD" w:rsidRPr="00D81DBB">
              <w:rPr>
                <w:rFonts w:ascii="Book Antiqua" w:hAnsi="Book Antiqua"/>
                <w:sz w:val="24"/>
                <w:szCs w:val="24"/>
              </w:rPr>
              <w:fldChar w:fldCharType="begin"/>
            </w:r>
            <w:r w:rsidR="002E63CD" w:rsidRPr="00D81DBB">
              <w:rPr>
                <w:rFonts w:ascii="Book Antiqua" w:hAnsi="Book Antiqua"/>
                <w:b w:val="0"/>
                <w:bCs w:val="0"/>
                <w:sz w:val="24"/>
                <w:szCs w:val="24"/>
              </w:rPr>
              <w:instrText xml:space="preserve"> ADDIN EN.CITE &lt;EndNote&gt;&lt;Cite&gt;&lt;Author&gt;Simões&lt;/Author&gt;&lt;Year&gt;2019&lt;/Year&gt;&lt;RecNum&gt;99&lt;/RecNum&gt;&lt;DisplayText&gt;&lt;style face="superscript"&gt;[84]&lt;/style&gt;&lt;/DisplayText&gt;&lt;record&gt;&lt;rec-number&gt;99&lt;/rec-number&gt;&lt;foreign-keys&gt;&lt;key app="EN" db-id="edtaxtd565e2faefrrlpvaf99twf0dvfsvx2" timestamp="1575332728"&gt;99&lt;/key&gt;&lt;/foreign-keys&gt;&lt;ref-type name="Journal Article"&gt;17&lt;/ref-type&gt;&lt;contributors&gt;&lt;authors&gt;&lt;author&gt;Simões, Carolina&lt;/author&gt;&lt;author&gt;Santos, Sara&lt;/author&gt;&lt;author&gt;Vicente, Madalena&lt;/author&gt;&lt;author&gt;Cardoso, Filipe Sousa&lt;/author&gt;&lt;/authors&gt;&lt;/contributors&gt;&lt;titles&gt;&lt;title&gt;Epidemiology of Acute Liver Failure from a Regional Liver Transplant Center in Portugal&lt;/title&gt;&lt;secondary-title&gt;GE-Portuguese Journal of Gastroenterology&lt;/secondary-title&gt;&lt;/titles&gt;&lt;periodical&gt;&lt;full-title&gt;GE-Portuguese Journal of Gastroenterology&lt;/full-title&gt;&lt;/periodical&gt;&lt;pages&gt;33-39&lt;/pages&gt;&lt;volume&gt;26&lt;/volume&gt;&lt;number&gt;1&lt;/number&gt;&lt;dates&gt;&lt;year&gt;2019&lt;/year&gt;&lt;/dates&gt;&lt;isbn&gt;2341-4545&lt;/isbn&gt;&lt;accession-num&gt;PMid:30675502&lt;/accession-num&gt;&lt;urls&gt;&lt;/urls&gt;&lt;custom7&gt;PMid:30675502&lt;/custom7&gt;&lt;electronic-resource-num&gt;10.1159/000487312&lt;/electronic-resource-num&gt;&lt;/record&gt;&lt;/Cite&gt;&lt;/EndNote&gt;</w:instrText>
            </w:r>
            <w:r w:rsidR="002E63CD" w:rsidRPr="00D81DBB">
              <w:rPr>
                <w:rFonts w:ascii="Book Antiqua" w:hAnsi="Book Antiqua"/>
                <w:sz w:val="24"/>
                <w:szCs w:val="24"/>
              </w:rPr>
              <w:fldChar w:fldCharType="separate"/>
            </w:r>
            <w:r w:rsidRPr="00D81DBB">
              <w:rPr>
                <w:rFonts w:ascii="Book Antiqua" w:hAnsi="Book Antiqua"/>
                <w:b w:val="0"/>
                <w:bCs w:val="0"/>
                <w:caps w:val="0"/>
                <w:noProof/>
                <w:sz w:val="24"/>
                <w:szCs w:val="24"/>
                <w:vertAlign w:val="superscript"/>
              </w:rPr>
              <w:t>[84]</w:t>
            </w:r>
            <w:r w:rsidR="002E63CD" w:rsidRPr="00D81DBB">
              <w:rPr>
                <w:rFonts w:ascii="Book Antiqua" w:hAnsi="Book Antiqua"/>
                <w:sz w:val="24"/>
                <w:szCs w:val="24"/>
              </w:rPr>
              <w:fldChar w:fldCharType="end"/>
            </w:r>
          </w:p>
        </w:tc>
        <w:tc>
          <w:tcPr>
            <w:tcW w:w="2700" w:type="dxa"/>
            <w:tcBorders>
              <w:bottom w:val="nil"/>
            </w:tcBorders>
            <w:shd w:val="clear" w:color="auto" w:fill="auto"/>
          </w:tcPr>
          <w:p w14:paraId="4EC68C2C" w14:textId="77777777" w:rsidR="002E63CD" w:rsidRPr="006A5F19" w:rsidRDefault="002E63CD" w:rsidP="00367FE4">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5 cases over 3 years (11% of total ALF cases)</w:t>
            </w:r>
          </w:p>
        </w:tc>
        <w:tc>
          <w:tcPr>
            <w:tcW w:w="2970" w:type="dxa"/>
            <w:tcBorders>
              <w:bottom w:val="nil"/>
            </w:tcBorders>
            <w:shd w:val="clear" w:color="auto" w:fill="auto"/>
          </w:tcPr>
          <w:p w14:paraId="31FC5099" w14:textId="77777777" w:rsidR="002E63CD" w:rsidRPr="006A5F19" w:rsidRDefault="002E63CD" w:rsidP="00367FE4">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1 liver transplant case</w:t>
            </w:r>
          </w:p>
        </w:tc>
        <w:tc>
          <w:tcPr>
            <w:tcW w:w="2430" w:type="dxa"/>
            <w:tcBorders>
              <w:bottom w:val="nil"/>
            </w:tcBorders>
            <w:shd w:val="clear" w:color="auto" w:fill="auto"/>
          </w:tcPr>
          <w:p w14:paraId="37ACC48A" w14:textId="77777777" w:rsidR="002E63CD" w:rsidRPr="006A5F19" w:rsidRDefault="002E63CD" w:rsidP="00367FE4">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Not disclosed</w:t>
            </w:r>
          </w:p>
        </w:tc>
      </w:tr>
      <w:tr w:rsidR="002E63CD" w:rsidRPr="006A5F19" w14:paraId="4EFD64F6" w14:textId="77777777" w:rsidTr="006C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4" w:space="0" w:color="auto"/>
              <w:right w:val="none" w:sz="0" w:space="0" w:color="auto"/>
            </w:tcBorders>
            <w:shd w:val="clear" w:color="auto" w:fill="auto"/>
          </w:tcPr>
          <w:p w14:paraId="6FD83039" w14:textId="60D8331B" w:rsidR="002E63CD" w:rsidRPr="00D81DBB" w:rsidRDefault="00D81DBB" w:rsidP="00367FE4">
            <w:pPr>
              <w:pStyle w:val="NoSpacing"/>
              <w:snapToGrid w:val="0"/>
              <w:spacing w:line="360" w:lineRule="auto"/>
              <w:jc w:val="both"/>
              <w:rPr>
                <w:rFonts w:ascii="Book Antiqua" w:hAnsi="Book Antiqua"/>
                <w:b w:val="0"/>
                <w:bCs w:val="0"/>
                <w:sz w:val="24"/>
                <w:szCs w:val="24"/>
              </w:rPr>
            </w:pPr>
            <w:r w:rsidRPr="00D81DBB">
              <w:rPr>
                <w:rFonts w:ascii="Book Antiqua" w:hAnsi="Book Antiqua"/>
                <w:b w:val="0"/>
                <w:bCs w:val="0"/>
                <w:caps w:val="0"/>
                <w:sz w:val="24"/>
                <w:szCs w:val="24"/>
              </w:rPr>
              <w:t>Germany</w:t>
            </w:r>
            <w:r w:rsidR="002E63CD" w:rsidRPr="00D81DBB">
              <w:rPr>
                <w:rFonts w:ascii="Book Antiqua" w:hAnsi="Book Antiqua"/>
                <w:sz w:val="24"/>
                <w:szCs w:val="24"/>
              </w:rPr>
              <w:fldChar w:fldCharType="begin"/>
            </w:r>
            <w:r w:rsidR="002E63CD" w:rsidRPr="00D81DBB">
              <w:rPr>
                <w:rFonts w:ascii="Book Antiqua" w:hAnsi="Book Antiqua"/>
                <w:b w:val="0"/>
                <w:bCs w:val="0"/>
                <w:sz w:val="24"/>
                <w:szCs w:val="24"/>
              </w:rPr>
              <w:instrText xml:space="preserve"> ADDIN EN.CITE &lt;EndNote&gt;&lt;Cite&gt;&lt;Author&gt;Hadem&lt;/Author&gt;&lt;Year&gt;2012&lt;/Year&gt;&lt;RecNum&gt;101&lt;/RecNum&gt;&lt;DisplayText&gt;&lt;style face="superscript"&gt;[85]&lt;/style&gt;&lt;/DisplayText&gt;&lt;record&gt;&lt;rec-number&gt;101&lt;/rec-number&gt;&lt;foreign-keys&gt;&lt;key app="EN" db-id="edtaxtd565e2faefrrlpvaf99twf0dvfsvx2" timestamp="1575333901"&gt;101&lt;/key&gt;&lt;/foreign-keys&gt;&lt;ref-type name="Journal Article"&gt;17&lt;/ref-type&gt;&lt;contributors&gt;&lt;authors&gt;&lt;author&gt;Hadem, Johannes&lt;/author&gt;&lt;author&gt;Tacke, Frank&lt;/author&gt;&lt;author&gt;Bruns, Tony&lt;/author&gt;&lt;author&gt;Langgartner, Julia&lt;/author&gt;&lt;author&gt;Strnad, Pavel&lt;/author&gt;&lt;author&gt;Denk, Gerald U&lt;/author&gt;&lt;author&gt;Fikatas, Panagiotis&lt;/author&gt;&lt;author&gt;Manns, Michael P&lt;/author&gt;&lt;author&gt;Hofmann, Wolf P&lt;/author&gt;&lt;author&gt;Gerken, Guido&lt;/author&gt;&lt;/authors&gt;&lt;/contributors&gt;&lt;titles&gt;&lt;title&gt;Etiologies and outcomes of acute liver failure in Germany&lt;/title&gt;&lt;secondary-title&gt;Clinical Gastroenterology and Hepatology&lt;/secondary-title&gt;&lt;/titles&gt;&lt;periodical&gt;&lt;full-title&gt;Clinical Gastroenterology and Hepatology&lt;/full-title&gt;&lt;/periodical&gt;&lt;pages&gt;664-669. e2&lt;/pages&gt;&lt;volume&gt;10&lt;/volume&gt;&lt;number&gt;6&lt;/number&gt;&lt;dates&gt;&lt;year&gt;2012&lt;/year&gt;&lt;/dates&gt;&lt;isbn&gt;1542-3565&lt;/isbn&gt;&lt;accession-num&gt;PMid:22373724&lt;/accession-num&gt;&lt;urls&gt;&lt;/urls&gt;&lt;custom7&gt;PMid:22373724&lt;/custom7&gt;&lt;electronic-resource-num&gt;10.1016/j.cgh.2012.02.016&lt;/electronic-resource-num&gt;&lt;/record&gt;&lt;/Cite&gt;&lt;/EndNote&gt;</w:instrText>
            </w:r>
            <w:r w:rsidR="002E63CD" w:rsidRPr="00D81DBB">
              <w:rPr>
                <w:rFonts w:ascii="Book Antiqua" w:hAnsi="Book Antiqua"/>
                <w:sz w:val="24"/>
                <w:szCs w:val="24"/>
              </w:rPr>
              <w:fldChar w:fldCharType="separate"/>
            </w:r>
            <w:r w:rsidRPr="00D81DBB">
              <w:rPr>
                <w:rFonts w:ascii="Book Antiqua" w:hAnsi="Book Antiqua"/>
                <w:b w:val="0"/>
                <w:bCs w:val="0"/>
                <w:caps w:val="0"/>
                <w:noProof/>
                <w:sz w:val="24"/>
                <w:szCs w:val="24"/>
                <w:vertAlign w:val="superscript"/>
              </w:rPr>
              <w:t>[85]</w:t>
            </w:r>
            <w:r w:rsidR="002E63CD" w:rsidRPr="00D81DBB">
              <w:rPr>
                <w:rFonts w:ascii="Book Antiqua" w:hAnsi="Book Antiqua"/>
                <w:sz w:val="24"/>
                <w:szCs w:val="24"/>
              </w:rPr>
              <w:fldChar w:fldCharType="end"/>
            </w:r>
          </w:p>
        </w:tc>
        <w:tc>
          <w:tcPr>
            <w:tcW w:w="2700" w:type="dxa"/>
            <w:tcBorders>
              <w:top w:val="nil"/>
              <w:bottom w:val="single" w:sz="4" w:space="0" w:color="auto"/>
            </w:tcBorders>
            <w:shd w:val="clear" w:color="auto" w:fill="auto"/>
          </w:tcPr>
          <w:p w14:paraId="53BEDDB0"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10 cases (9.2% of total ALF cases)</w:t>
            </w:r>
          </w:p>
        </w:tc>
        <w:tc>
          <w:tcPr>
            <w:tcW w:w="2970" w:type="dxa"/>
            <w:tcBorders>
              <w:top w:val="nil"/>
              <w:bottom w:val="single" w:sz="4" w:space="0" w:color="auto"/>
            </w:tcBorders>
            <w:shd w:val="clear" w:color="auto" w:fill="auto"/>
          </w:tcPr>
          <w:p w14:paraId="5C4B80D4"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3 liver transplant cases, 1 death</w:t>
            </w:r>
          </w:p>
        </w:tc>
        <w:tc>
          <w:tcPr>
            <w:tcW w:w="2430" w:type="dxa"/>
            <w:tcBorders>
              <w:top w:val="nil"/>
              <w:bottom w:val="single" w:sz="4" w:space="0" w:color="auto"/>
            </w:tcBorders>
            <w:shd w:val="clear" w:color="auto" w:fill="auto"/>
          </w:tcPr>
          <w:p w14:paraId="579A2153" w14:textId="77777777" w:rsidR="002E63CD" w:rsidRPr="006A5F19" w:rsidRDefault="002E63CD" w:rsidP="00367FE4">
            <w:pPr>
              <w:pStyle w:val="NoSpacing"/>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5F19">
              <w:rPr>
                <w:rFonts w:ascii="Book Antiqua" w:hAnsi="Book Antiqua"/>
                <w:sz w:val="24"/>
                <w:szCs w:val="24"/>
              </w:rPr>
              <w:t>Not disclosed</w:t>
            </w:r>
          </w:p>
        </w:tc>
      </w:tr>
    </w:tbl>
    <w:p w14:paraId="6A171C36" w14:textId="77777777" w:rsidR="002E63CD" w:rsidRPr="006A5F19" w:rsidRDefault="002E63CD" w:rsidP="00367FE4">
      <w:pPr>
        <w:pStyle w:val="NoSpacing"/>
        <w:snapToGrid w:val="0"/>
        <w:spacing w:line="360" w:lineRule="auto"/>
        <w:jc w:val="both"/>
        <w:rPr>
          <w:rFonts w:ascii="Book Antiqua" w:hAnsi="Book Antiqua"/>
          <w:sz w:val="24"/>
          <w:szCs w:val="24"/>
        </w:rPr>
      </w:pPr>
    </w:p>
    <w:sectPr w:rsidR="002E63CD" w:rsidRPr="006A5F19" w:rsidSect="00B7234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9877" w14:textId="77777777" w:rsidR="0055397A" w:rsidRDefault="0055397A" w:rsidP="00F847F4">
      <w:pPr>
        <w:spacing w:after="0" w:line="240" w:lineRule="auto"/>
      </w:pPr>
      <w:r>
        <w:separator/>
      </w:r>
    </w:p>
  </w:endnote>
  <w:endnote w:type="continuationSeparator" w:id="0">
    <w:p w14:paraId="18390778" w14:textId="77777777" w:rsidR="0055397A" w:rsidRDefault="0055397A" w:rsidP="00F8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Menlo Bold"/>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306541"/>
      <w:docPartObj>
        <w:docPartGallery w:val="Page Numbers (Bottom of Page)"/>
        <w:docPartUnique/>
      </w:docPartObj>
    </w:sdtPr>
    <w:sdtEndPr>
      <w:rPr>
        <w:noProof/>
      </w:rPr>
    </w:sdtEndPr>
    <w:sdtContent>
      <w:p w14:paraId="4E18A952" w14:textId="77777777" w:rsidR="008B58D5" w:rsidRDefault="008B58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2495D1" w14:textId="77777777" w:rsidR="008B58D5" w:rsidRDefault="008B5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83DF" w14:textId="77777777" w:rsidR="0055397A" w:rsidRDefault="0055397A" w:rsidP="00F847F4">
      <w:pPr>
        <w:spacing w:after="0" w:line="240" w:lineRule="auto"/>
      </w:pPr>
      <w:r>
        <w:separator/>
      </w:r>
    </w:p>
  </w:footnote>
  <w:footnote w:type="continuationSeparator" w:id="0">
    <w:p w14:paraId="34A0F50D" w14:textId="77777777" w:rsidR="0055397A" w:rsidRDefault="0055397A" w:rsidP="00F84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786D"/>
    <w:multiLevelType w:val="hybridMultilevel"/>
    <w:tmpl w:val="811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639BD"/>
    <w:multiLevelType w:val="hybridMultilevel"/>
    <w:tmpl w:val="BDBC533A"/>
    <w:lvl w:ilvl="0" w:tplc="4E5EE8E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B500E"/>
    <w:multiLevelType w:val="hybridMultilevel"/>
    <w:tmpl w:val="B658E2B6"/>
    <w:lvl w:ilvl="0" w:tplc="EE025C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taxtd565e2faefrrlpvaf99twf0dvfsvx2&quot;&gt;DILI Review&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1&lt;/item&gt;&lt;item&gt;52&lt;/item&gt;&lt;item&gt;53&lt;/item&gt;&lt;item&gt;54&lt;/item&gt;&lt;item&gt;55&lt;/item&gt;&lt;item&gt;56&lt;/item&gt;&lt;item&gt;57&lt;/item&gt;&lt;item&gt;60&lt;/item&gt;&lt;item&gt;61&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80&lt;/item&gt;&lt;item&gt;81&lt;/item&gt;&lt;item&gt;83&lt;/item&gt;&lt;item&gt;84&lt;/item&gt;&lt;item&gt;85&lt;/item&gt;&lt;item&gt;86&lt;/item&gt;&lt;item&gt;87&lt;/item&gt;&lt;item&gt;88&lt;/item&gt;&lt;item&gt;89&lt;/item&gt;&lt;item&gt;91&lt;/item&gt;&lt;item&gt;92&lt;/item&gt;&lt;item&gt;94&lt;/item&gt;&lt;item&gt;96&lt;/item&gt;&lt;item&gt;97&lt;/item&gt;&lt;item&gt;99&lt;/item&gt;&lt;item&gt;100&lt;/item&gt;&lt;item&gt;101&lt;/item&gt;&lt;item&gt;103&lt;/item&gt;&lt;item&gt;106&lt;/item&gt;&lt;item&gt;107&lt;/item&gt;&lt;item&gt;108&lt;/item&gt;&lt;/record-ids&gt;&lt;/item&gt;&lt;/Libraries&gt;"/>
  </w:docVars>
  <w:rsids>
    <w:rsidRoot w:val="007F4FB7"/>
    <w:rsid w:val="00017D50"/>
    <w:rsid w:val="0003268C"/>
    <w:rsid w:val="0003274E"/>
    <w:rsid w:val="00033B27"/>
    <w:rsid w:val="00044C98"/>
    <w:rsid w:val="00053B47"/>
    <w:rsid w:val="00056D40"/>
    <w:rsid w:val="00062CEE"/>
    <w:rsid w:val="00072AC1"/>
    <w:rsid w:val="0007446C"/>
    <w:rsid w:val="00076737"/>
    <w:rsid w:val="0008078B"/>
    <w:rsid w:val="00082A5C"/>
    <w:rsid w:val="00086C41"/>
    <w:rsid w:val="00092EB8"/>
    <w:rsid w:val="000A7165"/>
    <w:rsid w:val="000A73A4"/>
    <w:rsid w:val="000B0957"/>
    <w:rsid w:val="000B3F10"/>
    <w:rsid w:val="000B4185"/>
    <w:rsid w:val="000C06BC"/>
    <w:rsid w:val="000C127A"/>
    <w:rsid w:val="000C433E"/>
    <w:rsid w:val="000C4C0B"/>
    <w:rsid w:val="000C4EE7"/>
    <w:rsid w:val="000C500C"/>
    <w:rsid w:val="000D1538"/>
    <w:rsid w:val="000D6271"/>
    <w:rsid w:val="000E41D4"/>
    <w:rsid w:val="000F2238"/>
    <w:rsid w:val="000F28FB"/>
    <w:rsid w:val="000F72BF"/>
    <w:rsid w:val="000F7A39"/>
    <w:rsid w:val="00106184"/>
    <w:rsid w:val="0012081E"/>
    <w:rsid w:val="00140F3C"/>
    <w:rsid w:val="00140F9B"/>
    <w:rsid w:val="00142DAC"/>
    <w:rsid w:val="0014445E"/>
    <w:rsid w:val="00145DAD"/>
    <w:rsid w:val="001462D9"/>
    <w:rsid w:val="00150CA8"/>
    <w:rsid w:val="00166965"/>
    <w:rsid w:val="00166BE7"/>
    <w:rsid w:val="00170949"/>
    <w:rsid w:val="00173689"/>
    <w:rsid w:val="00191CBA"/>
    <w:rsid w:val="00193478"/>
    <w:rsid w:val="00194529"/>
    <w:rsid w:val="00196FAF"/>
    <w:rsid w:val="001A7E7A"/>
    <w:rsid w:val="001B2C5B"/>
    <w:rsid w:val="001C0C40"/>
    <w:rsid w:val="001C275E"/>
    <w:rsid w:val="001D5CEF"/>
    <w:rsid w:val="001E5881"/>
    <w:rsid w:val="001F05C2"/>
    <w:rsid w:val="001F4E8D"/>
    <w:rsid w:val="001F6AFA"/>
    <w:rsid w:val="001F6E05"/>
    <w:rsid w:val="0020232D"/>
    <w:rsid w:val="00212FA6"/>
    <w:rsid w:val="00215D25"/>
    <w:rsid w:val="00217010"/>
    <w:rsid w:val="002208C5"/>
    <w:rsid w:val="00221178"/>
    <w:rsid w:val="00226487"/>
    <w:rsid w:val="002320CE"/>
    <w:rsid w:val="002541E2"/>
    <w:rsid w:val="002603A5"/>
    <w:rsid w:val="00280C82"/>
    <w:rsid w:val="0028249E"/>
    <w:rsid w:val="002961D6"/>
    <w:rsid w:val="002A3F7C"/>
    <w:rsid w:val="002B63FF"/>
    <w:rsid w:val="002C2180"/>
    <w:rsid w:val="002C344F"/>
    <w:rsid w:val="002D7068"/>
    <w:rsid w:val="002E22E9"/>
    <w:rsid w:val="002E63CD"/>
    <w:rsid w:val="002E6D9E"/>
    <w:rsid w:val="002F21B7"/>
    <w:rsid w:val="002F5645"/>
    <w:rsid w:val="00301532"/>
    <w:rsid w:val="0030494A"/>
    <w:rsid w:val="00317D89"/>
    <w:rsid w:val="0032131B"/>
    <w:rsid w:val="00331E90"/>
    <w:rsid w:val="00336D86"/>
    <w:rsid w:val="003462CA"/>
    <w:rsid w:val="00351CFA"/>
    <w:rsid w:val="00355055"/>
    <w:rsid w:val="00356726"/>
    <w:rsid w:val="00360992"/>
    <w:rsid w:val="00362D01"/>
    <w:rsid w:val="00365175"/>
    <w:rsid w:val="00367FE4"/>
    <w:rsid w:val="00371367"/>
    <w:rsid w:val="00371DA9"/>
    <w:rsid w:val="0038077D"/>
    <w:rsid w:val="003832DF"/>
    <w:rsid w:val="00383EBB"/>
    <w:rsid w:val="0038589F"/>
    <w:rsid w:val="003867F1"/>
    <w:rsid w:val="003936A4"/>
    <w:rsid w:val="003948F2"/>
    <w:rsid w:val="00397BA0"/>
    <w:rsid w:val="00397E52"/>
    <w:rsid w:val="003A638C"/>
    <w:rsid w:val="003B0DD9"/>
    <w:rsid w:val="003D1669"/>
    <w:rsid w:val="003D21C9"/>
    <w:rsid w:val="003F23C1"/>
    <w:rsid w:val="00404384"/>
    <w:rsid w:val="004074BF"/>
    <w:rsid w:val="004160C6"/>
    <w:rsid w:val="00420BCE"/>
    <w:rsid w:val="0042247A"/>
    <w:rsid w:val="00425447"/>
    <w:rsid w:val="00433E41"/>
    <w:rsid w:val="00434930"/>
    <w:rsid w:val="00437BC4"/>
    <w:rsid w:val="00446CBF"/>
    <w:rsid w:val="00451678"/>
    <w:rsid w:val="00457983"/>
    <w:rsid w:val="00461E73"/>
    <w:rsid w:val="004718BF"/>
    <w:rsid w:val="004930ED"/>
    <w:rsid w:val="004A29D0"/>
    <w:rsid w:val="004A66DB"/>
    <w:rsid w:val="004B6952"/>
    <w:rsid w:val="004C6032"/>
    <w:rsid w:val="004D6878"/>
    <w:rsid w:val="004E2A16"/>
    <w:rsid w:val="004E2A27"/>
    <w:rsid w:val="004E6E44"/>
    <w:rsid w:val="004F1876"/>
    <w:rsid w:val="004F1A9A"/>
    <w:rsid w:val="004F25BF"/>
    <w:rsid w:val="004F5373"/>
    <w:rsid w:val="004F7885"/>
    <w:rsid w:val="005009AF"/>
    <w:rsid w:val="00502CC5"/>
    <w:rsid w:val="00504CA8"/>
    <w:rsid w:val="00507645"/>
    <w:rsid w:val="00510A3C"/>
    <w:rsid w:val="00514FBD"/>
    <w:rsid w:val="0053121B"/>
    <w:rsid w:val="005322F6"/>
    <w:rsid w:val="005364ED"/>
    <w:rsid w:val="00536524"/>
    <w:rsid w:val="00546624"/>
    <w:rsid w:val="0055397A"/>
    <w:rsid w:val="00560D0D"/>
    <w:rsid w:val="00582078"/>
    <w:rsid w:val="00582D82"/>
    <w:rsid w:val="005A508D"/>
    <w:rsid w:val="005A513A"/>
    <w:rsid w:val="005B26E4"/>
    <w:rsid w:val="005C064C"/>
    <w:rsid w:val="005D5A0B"/>
    <w:rsid w:val="005F01DB"/>
    <w:rsid w:val="00603EC5"/>
    <w:rsid w:val="00605015"/>
    <w:rsid w:val="00605915"/>
    <w:rsid w:val="00605E80"/>
    <w:rsid w:val="0060673B"/>
    <w:rsid w:val="00613249"/>
    <w:rsid w:val="00613573"/>
    <w:rsid w:val="00621CA9"/>
    <w:rsid w:val="00621CC4"/>
    <w:rsid w:val="00641A61"/>
    <w:rsid w:val="006449AF"/>
    <w:rsid w:val="00652360"/>
    <w:rsid w:val="00652E18"/>
    <w:rsid w:val="006545EE"/>
    <w:rsid w:val="006702D6"/>
    <w:rsid w:val="00684E80"/>
    <w:rsid w:val="006876CD"/>
    <w:rsid w:val="00696B94"/>
    <w:rsid w:val="006A288B"/>
    <w:rsid w:val="006A577E"/>
    <w:rsid w:val="006A5F19"/>
    <w:rsid w:val="006B0F32"/>
    <w:rsid w:val="006B481D"/>
    <w:rsid w:val="006C3E3E"/>
    <w:rsid w:val="006C42A4"/>
    <w:rsid w:val="006D47D3"/>
    <w:rsid w:val="006E0EC0"/>
    <w:rsid w:val="006E74B0"/>
    <w:rsid w:val="006F1307"/>
    <w:rsid w:val="006F456D"/>
    <w:rsid w:val="007002E7"/>
    <w:rsid w:val="007004A0"/>
    <w:rsid w:val="00705FC6"/>
    <w:rsid w:val="00721F26"/>
    <w:rsid w:val="00723A38"/>
    <w:rsid w:val="0073235F"/>
    <w:rsid w:val="007352B5"/>
    <w:rsid w:val="00750902"/>
    <w:rsid w:val="0075503B"/>
    <w:rsid w:val="00755690"/>
    <w:rsid w:val="00757BAF"/>
    <w:rsid w:val="007629B1"/>
    <w:rsid w:val="00772A54"/>
    <w:rsid w:val="00780244"/>
    <w:rsid w:val="007876F0"/>
    <w:rsid w:val="0079002E"/>
    <w:rsid w:val="00791D07"/>
    <w:rsid w:val="007A50F5"/>
    <w:rsid w:val="007A56C3"/>
    <w:rsid w:val="007B3149"/>
    <w:rsid w:val="007B445B"/>
    <w:rsid w:val="007B564D"/>
    <w:rsid w:val="007D5480"/>
    <w:rsid w:val="007E357D"/>
    <w:rsid w:val="007F2D63"/>
    <w:rsid w:val="007F4FB7"/>
    <w:rsid w:val="007F7EB9"/>
    <w:rsid w:val="00805A7A"/>
    <w:rsid w:val="008069C8"/>
    <w:rsid w:val="0081612E"/>
    <w:rsid w:val="0083371B"/>
    <w:rsid w:val="0084000D"/>
    <w:rsid w:val="0084233E"/>
    <w:rsid w:val="00847977"/>
    <w:rsid w:val="00855677"/>
    <w:rsid w:val="00857830"/>
    <w:rsid w:val="00863FCE"/>
    <w:rsid w:val="008717DD"/>
    <w:rsid w:val="0088065D"/>
    <w:rsid w:val="00883548"/>
    <w:rsid w:val="008A6FE0"/>
    <w:rsid w:val="008B13B7"/>
    <w:rsid w:val="008B32AA"/>
    <w:rsid w:val="008B58D5"/>
    <w:rsid w:val="008C4B1B"/>
    <w:rsid w:val="008D3765"/>
    <w:rsid w:val="008E4714"/>
    <w:rsid w:val="008E4A74"/>
    <w:rsid w:val="008E6E00"/>
    <w:rsid w:val="008F64E5"/>
    <w:rsid w:val="00904040"/>
    <w:rsid w:val="00914D22"/>
    <w:rsid w:val="00924A60"/>
    <w:rsid w:val="009320FA"/>
    <w:rsid w:val="00932BDC"/>
    <w:rsid w:val="00950E24"/>
    <w:rsid w:val="00953B4A"/>
    <w:rsid w:val="0096201A"/>
    <w:rsid w:val="0096479B"/>
    <w:rsid w:val="00965237"/>
    <w:rsid w:val="0097058F"/>
    <w:rsid w:val="0097566F"/>
    <w:rsid w:val="0098034A"/>
    <w:rsid w:val="00987230"/>
    <w:rsid w:val="00991D45"/>
    <w:rsid w:val="009955DF"/>
    <w:rsid w:val="0099678C"/>
    <w:rsid w:val="009A15B6"/>
    <w:rsid w:val="009D0520"/>
    <w:rsid w:val="009E6F3A"/>
    <w:rsid w:val="009E7BC8"/>
    <w:rsid w:val="009F105C"/>
    <w:rsid w:val="009F6FA0"/>
    <w:rsid w:val="009F7C0D"/>
    <w:rsid w:val="00A03523"/>
    <w:rsid w:val="00A10709"/>
    <w:rsid w:val="00A10B55"/>
    <w:rsid w:val="00A13215"/>
    <w:rsid w:val="00A17D38"/>
    <w:rsid w:val="00A241D6"/>
    <w:rsid w:val="00A352CE"/>
    <w:rsid w:val="00A368B5"/>
    <w:rsid w:val="00A4172D"/>
    <w:rsid w:val="00A4275F"/>
    <w:rsid w:val="00A513AA"/>
    <w:rsid w:val="00A5333C"/>
    <w:rsid w:val="00A53928"/>
    <w:rsid w:val="00A5504E"/>
    <w:rsid w:val="00A55D4E"/>
    <w:rsid w:val="00A5742F"/>
    <w:rsid w:val="00A60D81"/>
    <w:rsid w:val="00A6356F"/>
    <w:rsid w:val="00A664C3"/>
    <w:rsid w:val="00A703B9"/>
    <w:rsid w:val="00A74F06"/>
    <w:rsid w:val="00A75E20"/>
    <w:rsid w:val="00A81FA0"/>
    <w:rsid w:val="00A84EF7"/>
    <w:rsid w:val="00A94FB0"/>
    <w:rsid w:val="00AA2D78"/>
    <w:rsid w:val="00AA3B46"/>
    <w:rsid w:val="00AA417F"/>
    <w:rsid w:val="00AB144B"/>
    <w:rsid w:val="00AB39D3"/>
    <w:rsid w:val="00AB6C66"/>
    <w:rsid w:val="00AC5FA8"/>
    <w:rsid w:val="00AD09EF"/>
    <w:rsid w:val="00AD7131"/>
    <w:rsid w:val="00AE55C3"/>
    <w:rsid w:val="00B06021"/>
    <w:rsid w:val="00B109AC"/>
    <w:rsid w:val="00B12224"/>
    <w:rsid w:val="00B16F02"/>
    <w:rsid w:val="00B251D9"/>
    <w:rsid w:val="00B334B1"/>
    <w:rsid w:val="00B368F0"/>
    <w:rsid w:val="00B40BC0"/>
    <w:rsid w:val="00B4504A"/>
    <w:rsid w:val="00B4539F"/>
    <w:rsid w:val="00B60A18"/>
    <w:rsid w:val="00B62A66"/>
    <w:rsid w:val="00B64BD4"/>
    <w:rsid w:val="00B65851"/>
    <w:rsid w:val="00B7234D"/>
    <w:rsid w:val="00B86848"/>
    <w:rsid w:val="00B90080"/>
    <w:rsid w:val="00B92902"/>
    <w:rsid w:val="00B92C31"/>
    <w:rsid w:val="00B95676"/>
    <w:rsid w:val="00BA2364"/>
    <w:rsid w:val="00BA3CED"/>
    <w:rsid w:val="00BB4AC4"/>
    <w:rsid w:val="00BC401D"/>
    <w:rsid w:val="00BD2DE1"/>
    <w:rsid w:val="00BE5546"/>
    <w:rsid w:val="00BE6315"/>
    <w:rsid w:val="00C02D51"/>
    <w:rsid w:val="00C12749"/>
    <w:rsid w:val="00C252A1"/>
    <w:rsid w:val="00C301F5"/>
    <w:rsid w:val="00C344E6"/>
    <w:rsid w:val="00C35B63"/>
    <w:rsid w:val="00C473EC"/>
    <w:rsid w:val="00C72F0F"/>
    <w:rsid w:val="00C73442"/>
    <w:rsid w:val="00C7596F"/>
    <w:rsid w:val="00C80D98"/>
    <w:rsid w:val="00C8579B"/>
    <w:rsid w:val="00C9012F"/>
    <w:rsid w:val="00C960EE"/>
    <w:rsid w:val="00C96AC5"/>
    <w:rsid w:val="00CA24D8"/>
    <w:rsid w:val="00CA5102"/>
    <w:rsid w:val="00CB0715"/>
    <w:rsid w:val="00CB7B8C"/>
    <w:rsid w:val="00CC11A9"/>
    <w:rsid w:val="00CC269E"/>
    <w:rsid w:val="00CC640B"/>
    <w:rsid w:val="00CD126C"/>
    <w:rsid w:val="00D01D40"/>
    <w:rsid w:val="00D0290F"/>
    <w:rsid w:val="00D03F90"/>
    <w:rsid w:val="00D110B5"/>
    <w:rsid w:val="00D134E5"/>
    <w:rsid w:val="00D34E62"/>
    <w:rsid w:val="00D46D9B"/>
    <w:rsid w:val="00D51D9D"/>
    <w:rsid w:val="00D676D2"/>
    <w:rsid w:val="00D80F40"/>
    <w:rsid w:val="00D81DBB"/>
    <w:rsid w:val="00D858DF"/>
    <w:rsid w:val="00D85D3D"/>
    <w:rsid w:val="00D85F66"/>
    <w:rsid w:val="00D9018C"/>
    <w:rsid w:val="00D94637"/>
    <w:rsid w:val="00DB28AF"/>
    <w:rsid w:val="00DC56C9"/>
    <w:rsid w:val="00DF1FD4"/>
    <w:rsid w:val="00DF60DD"/>
    <w:rsid w:val="00E0383D"/>
    <w:rsid w:val="00E06801"/>
    <w:rsid w:val="00E11CE0"/>
    <w:rsid w:val="00E21711"/>
    <w:rsid w:val="00E27E1A"/>
    <w:rsid w:val="00E30DAB"/>
    <w:rsid w:val="00E355A3"/>
    <w:rsid w:val="00E4038C"/>
    <w:rsid w:val="00E42F8C"/>
    <w:rsid w:val="00E5597B"/>
    <w:rsid w:val="00E611B2"/>
    <w:rsid w:val="00E668A7"/>
    <w:rsid w:val="00E707B6"/>
    <w:rsid w:val="00E76075"/>
    <w:rsid w:val="00E822FF"/>
    <w:rsid w:val="00EC04A3"/>
    <w:rsid w:val="00EC157B"/>
    <w:rsid w:val="00EC33D2"/>
    <w:rsid w:val="00EC52B0"/>
    <w:rsid w:val="00ED37B9"/>
    <w:rsid w:val="00ED5854"/>
    <w:rsid w:val="00EE4912"/>
    <w:rsid w:val="00F019DB"/>
    <w:rsid w:val="00F02467"/>
    <w:rsid w:val="00F06290"/>
    <w:rsid w:val="00F167FA"/>
    <w:rsid w:val="00F23E48"/>
    <w:rsid w:val="00F33A65"/>
    <w:rsid w:val="00F43AC1"/>
    <w:rsid w:val="00F43F73"/>
    <w:rsid w:val="00F50C8C"/>
    <w:rsid w:val="00F51EEC"/>
    <w:rsid w:val="00F62F82"/>
    <w:rsid w:val="00F847F4"/>
    <w:rsid w:val="00FA66C9"/>
    <w:rsid w:val="00FB4F48"/>
    <w:rsid w:val="00FC4DB2"/>
    <w:rsid w:val="00FF3B4B"/>
    <w:rsid w:val="00FF7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0E3B"/>
  <w15:docId w15:val="{77CA716F-03B9-524C-877D-DE60D5B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6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4FB7"/>
    <w:pPr>
      <w:spacing w:after="0" w:line="240" w:lineRule="auto"/>
    </w:pPr>
  </w:style>
  <w:style w:type="character" w:styleId="Hyperlink">
    <w:name w:val="Hyperlink"/>
    <w:basedOn w:val="DefaultParagraphFont"/>
    <w:uiPriority w:val="99"/>
    <w:unhideWhenUsed/>
    <w:rsid w:val="00336D86"/>
    <w:rPr>
      <w:color w:val="0563C1" w:themeColor="hyperlink"/>
      <w:u w:val="single"/>
    </w:rPr>
  </w:style>
  <w:style w:type="character" w:customStyle="1" w:styleId="UnresolvedMention1">
    <w:name w:val="Unresolved Mention1"/>
    <w:basedOn w:val="DefaultParagraphFont"/>
    <w:uiPriority w:val="99"/>
    <w:semiHidden/>
    <w:unhideWhenUsed/>
    <w:rsid w:val="00336D86"/>
    <w:rPr>
      <w:color w:val="605E5C"/>
      <w:shd w:val="clear" w:color="auto" w:fill="E1DFDD"/>
    </w:rPr>
  </w:style>
  <w:style w:type="paragraph" w:customStyle="1" w:styleId="EndNoteBibliographyTitle">
    <w:name w:val="EndNote Bibliography Title"/>
    <w:basedOn w:val="Normal"/>
    <w:link w:val="EndNoteBibliographyTitleChar"/>
    <w:rsid w:val="00360992"/>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360992"/>
  </w:style>
  <w:style w:type="character" w:customStyle="1" w:styleId="EndNoteBibliographyTitleChar">
    <w:name w:val="EndNote Bibliography Title Char"/>
    <w:basedOn w:val="NoSpacingChar"/>
    <w:link w:val="EndNoteBibliographyTitle"/>
    <w:rsid w:val="00360992"/>
    <w:rPr>
      <w:rFonts w:ascii="Calibri" w:hAnsi="Calibri" w:cs="Calibri"/>
      <w:noProof/>
    </w:rPr>
  </w:style>
  <w:style w:type="paragraph" w:customStyle="1" w:styleId="EndNoteBibliography">
    <w:name w:val="EndNote Bibliography"/>
    <w:basedOn w:val="Normal"/>
    <w:link w:val="EndNoteBibliographyChar"/>
    <w:rsid w:val="00360992"/>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360992"/>
    <w:rPr>
      <w:rFonts w:ascii="Calibri" w:hAnsi="Calibri" w:cs="Calibri"/>
      <w:noProof/>
    </w:rPr>
  </w:style>
  <w:style w:type="character" w:styleId="CommentReference">
    <w:name w:val="annotation reference"/>
    <w:basedOn w:val="DefaultParagraphFont"/>
    <w:uiPriority w:val="99"/>
    <w:semiHidden/>
    <w:unhideWhenUsed/>
    <w:rsid w:val="004E2A27"/>
    <w:rPr>
      <w:sz w:val="16"/>
      <w:szCs w:val="16"/>
    </w:rPr>
  </w:style>
  <w:style w:type="paragraph" w:styleId="CommentText">
    <w:name w:val="annotation text"/>
    <w:basedOn w:val="Normal"/>
    <w:link w:val="CommentTextChar"/>
    <w:uiPriority w:val="99"/>
    <w:unhideWhenUsed/>
    <w:rsid w:val="004E2A27"/>
    <w:pPr>
      <w:spacing w:line="240" w:lineRule="auto"/>
    </w:pPr>
    <w:rPr>
      <w:sz w:val="20"/>
      <w:szCs w:val="20"/>
    </w:rPr>
  </w:style>
  <w:style w:type="character" w:customStyle="1" w:styleId="CommentTextChar">
    <w:name w:val="Comment Text Char"/>
    <w:basedOn w:val="DefaultParagraphFont"/>
    <w:link w:val="CommentText"/>
    <w:uiPriority w:val="99"/>
    <w:rsid w:val="004E2A27"/>
    <w:rPr>
      <w:sz w:val="20"/>
      <w:szCs w:val="20"/>
    </w:rPr>
  </w:style>
  <w:style w:type="paragraph" w:styleId="CommentSubject">
    <w:name w:val="annotation subject"/>
    <w:basedOn w:val="CommentText"/>
    <w:next w:val="CommentText"/>
    <w:link w:val="CommentSubjectChar"/>
    <w:uiPriority w:val="99"/>
    <w:semiHidden/>
    <w:unhideWhenUsed/>
    <w:rsid w:val="004E2A27"/>
    <w:rPr>
      <w:b/>
      <w:bCs/>
    </w:rPr>
  </w:style>
  <w:style w:type="character" w:customStyle="1" w:styleId="CommentSubjectChar">
    <w:name w:val="Comment Subject Char"/>
    <w:basedOn w:val="CommentTextChar"/>
    <w:link w:val="CommentSubject"/>
    <w:uiPriority w:val="99"/>
    <w:semiHidden/>
    <w:rsid w:val="004E2A27"/>
    <w:rPr>
      <w:b/>
      <w:bCs/>
      <w:sz w:val="20"/>
      <w:szCs w:val="20"/>
    </w:rPr>
  </w:style>
  <w:style w:type="paragraph" w:styleId="BalloonText">
    <w:name w:val="Balloon Text"/>
    <w:basedOn w:val="Normal"/>
    <w:link w:val="BalloonTextChar"/>
    <w:uiPriority w:val="99"/>
    <w:semiHidden/>
    <w:unhideWhenUsed/>
    <w:rsid w:val="004E2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A27"/>
    <w:rPr>
      <w:rFonts w:ascii="Segoe UI" w:hAnsi="Segoe UI" w:cs="Segoe UI"/>
      <w:sz w:val="18"/>
      <w:szCs w:val="18"/>
    </w:rPr>
  </w:style>
  <w:style w:type="character" w:customStyle="1" w:styleId="Heading2Char">
    <w:name w:val="Heading 2 Char"/>
    <w:basedOn w:val="DefaultParagraphFont"/>
    <w:link w:val="Heading2"/>
    <w:uiPriority w:val="9"/>
    <w:rsid w:val="009F6FA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51D9D"/>
    <w:rPr>
      <w:color w:val="954F72" w:themeColor="followedHyperlink"/>
      <w:u w:val="single"/>
    </w:rPr>
  </w:style>
  <w:style w:type="character" w:customStyle="1" w:styleId="tl8wme">
    <w:name w:val="tl8wme"/>
    <w:basedOn w:val="DefaultParagraphFont"/>
    <w:rsid w:val="00B06021"/>
  </w:style>
  <w:style w:type="character" w:customStyle="1" w:styleId="ur">
    <w:name w:val="ur"/>
    <w:basedOn w:val="DefaultParagraphFont"/>
    <w:rsid w:val="00A352CE"/>
  </w:style>
  <w:style w:type="character" w:customStyle="1" w:styleId="vpqmgb">
    <w:name w:val="vpqmgb"/>
    <w:basedOn w:val="DefaultParagraphFont"/>
    <w:rsid w:val="00A352CE"/>
  </w:style>
  <w:style w:type="character" w:customStyle="1" w:styleId="sv">
    <w:name w:val="sv"/>
    <w:basedOn w:val="DefaultParagraphFont"/>
    <w:rsid w:val="00A352CE"/>
  </w:style>
  <w:style w:type="paragraph" w:styleId="Header">
    <w:name w:val="header"/>
    <w:basedOn w:val="Normal"/>
    <w:link w:val="HeaderChar"/>
    <w:uiPriority w:val="99"/>
    <w:unhideWhenUsed/>
    <w:rsid w:val="00F8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7F4"/>
  </w:style>
  <w:style w:type="paragraph" w:styleId="Footer">
    <w:name w:val="footer"/>
    <w:basedOn w:val="Normal"/>
    <w:link w:val="FooterChar"/>
    <w:uiPriority w:val="99"/>
    <w:unhideWhenUsed/>
    <w:rsid w:val="00F8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7F4"/>
  </w:style>
  <w:style w:type="character" w:styleId="LineNumber">
    <w:name w:val="line number"/>
    <w:basedOn w:val="DefaultParagraphFont"/>
    <w:uiPriority w:val="99"/>
    <w:semiHidden/>
    <w:unhideWhenUsed/>
    <w:rsid w:val="00FF3B4B"/>
  </w:style>
  <w:style w:type="table" w:styleId="TableGrid">
    <w:name w:val="Table Grid"/>
    <w:basedOn w:val="TableNormal"/>
    <w:uiPriority w:val="39"/>
    <w:rsid w:val="00FB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FB4F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221178"/>
    <w:pPr>
      <w:spacing w:after="0" w:line="240" w:lineRule="auto"/>
    </w:pPr>
  </w:style>
  <w:style w:type="paragraph" w:customStyle="1" w:styleId="1">
    <w:name w:val="正文1"/>
    <w:uiPriority w:val="99"/>
    <w:rsid w:val="00F33A65"/>
    <w:pPr>
      <w:spacing w:after="0" w:line="276" w:lineRule="auto"/>
    </w:pPr>
    <w:rPr>
      <w:rFonts w:ascii="Arial" w:eastAsia="SimSun" w:hAnsi="Arial" w:cs="Arial"/>
      <w:color w:val="000000"/>
      <w:szCs w:val="20"/>
      <w:lang w:val="pl-PL" w:eastAsia="pl-PL"/>
    </w:rPr>
  </w:style>
  <w:style w:type="paragraph" w:customStyle="1" w:styleId="p1">
    <w:name w:val="p1"/>
    <w:basedOn w:val="Normal"/>
    <w:rsid w:val="00F33A65"/>
    <w:pPr>
      <w:spacing w:after="0" w:line="240" w:lineRule="auto"/>
    </w:pPr>
    <w:rPr>
      <w:rFonts w:ascii="Helvetica" w:hAnsi="Helvetica" w:cs="Times New Roman"/>
      <w:sz w:val="18"/>
      <w:szCs w:val="18"/>
      <w:lang w:eastAsia="zh-CN"/>
    </w:rPr>
  </w:style>
  <w:style w:type="character" w:styleId="Strong">
    <w:name w:val="Strong"/>
    <w:basedOn w:val="DefaultParagraphFont"/>
    <w:uiPriority w:val="22"/>
    <w:qFormat/>
    <w:rsid w:val="00F33A65"/>
    <w:rPr>
      <w:b/>
      <w:bCs/>
    </w:rPr>
  </w:style>
  <w:style w:type="paragraph" w:styleId="ListParagraph">
    <w:name w:val="List Paragraph"/>
    <w:basedOn w:val="Normal"/>
    <w:uiPriority w:val="34"/>
    <w:qFormat/>
    <w:rsid w:val="00F33A65"/>
    <w:pPr>
      <w:widowControl w:val="0"/>
      <w:spacing w:after="0" w:line="240" w:lineRule="auto"/>
      <w:ind w:firstLineChars="200" w:firstLine="420"/>
      <w:jc w:val="both"/>
    </w:pPr>
    <w:rPr>
      <w:kern w:val="2"/>
      <w:sz w:val="21"/>
      <w:lang w:eastAsia="zh-CN"/>
    </w:rPr>
  </w:style>
  <w:style w:type="paragraph" w:customStyle="1" w:styleId="6">
    <w:name w:val="样式6"/>
    <w:link w:val="6Char"/>
    <w:qFormat/>
    <w:rsid w:val="006A5F19"/>
    <w:pPr>
      <w:spacing w:after="0" w:line="240" w:lineRule="auto"/>
      <w:ind w:left="1800" w:hangingChars="1000" w:hanging="1800"/>
      <w:jc w:val="both"/>
    </w:pPr>
    <w:rPr>
      <w:rFonts w:ascii="Times New Roman" w:hAnsi="Times New Roman"/>
      <w:color w:val="000000"/>
      <w:kern w:val="2"/>
      <w:sz w:val="18"/>
      <w:szCs w:val="18"/>
      <w:lang w:eastAsia="zh-CN"/>
    </w:rPr>
  </w:style>
  <w:style w:type="character" w:customStyle="1" w:styleId="6Char">
    <w:name w:val="样式6 Char"/>
    <w:basedOn w:val="DefaultParagraphFont"/>
    <w:link w:val="6"/>
    <w:rsid w:val="006A5F19"/>
    <w:rPr>
      <w:rFonts w:ascii="Times New Roman" w:hAnsi="Times New Roman"/>
      <w:color w:val="00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7757">
      <w:bodyDiv w:val="1"/>
      <w:marLeft w:val="0"/>
      <w:marRight w:val="0"/>
      <w:marTop w:val="0"/>
      <w:marBottom w:val="0"/>
      <w:divBdr>
        <w:top w:val="none" w:sz="0" w:space="0" w:color="auto"/>
        <w:left w:val="none" w:sz="0" w:space="0" w:color="auto"/>
        <w:bottom w:val="none" w:sz="0" w:space="0" w:color="auto"/>
        <w:right w:val="none" w:sz="0" w:space="0" w:color="auto"/>
      </w:divBdr>
      <w:divsChild>
        <w:div w:id="228855271">
          <w:marLeft w:val="135"/>
          <w:marRight w:val="135"/>
          <w:marTop w:val="0"/>
          <w:marBottom w:val="90"/>
          <w:divBdr>
            <w:top w:val="none" w:sz="0" w:space="0" w:color="auto"/>
            <w:left w:val="none" w:sz="0" w:space="0" w:color="auto"/>
            <w:bottom w:val="none" w:sz="0" w:space="0" w:color="auto"/>
            <w:right w:val="none" w:sz="0" w:space="0" w:color="auto"/>
          </w:divBdr>
        </w:div>
        <w:div w:id="1866675234">
          <w:marLeft w:val="135"/>
          <w:marRight w:val="135"/>
          <w:marTop w:val="0"/>
          <w:marBottom w:val="90"/>
          <w:divBdr>
            <w:top w:val="none" w:sz="0" w:space="0" w:color="auto"/>
            <w:left w:val="none" w:sz="0" w:space="0" w:color="auto"/>
            <w:bottom w:val="none" w:sz="0" w:space="0" w:color="auto"/>
            <w:right w:val="none" w:sz="0" w:space="0" w:color="auto"/>
          </w:divBdr>
        </w:div>
      </w:divsChild>
    </w:div>
    <w:div w:id="650211945">
      <w:bodyDiv w:val="1"/>
      <w:marLeft w:val="0"/>
      <w:marRight w:val="0"/>
      <w:marTop w:val="0"/>
      <w:marBottom w:val="0"/>
      <w:divBdr>
        <w:top w:val="none" w:sz="0" w:space="0" w:color="auto"/>
        <w:left w:val="none" w:sz="0" w:space="0" w:color="auto"/>
        <w:bottom w:val="none" w:sz="0" w:space="0" w:color="auto"/>
        <w:right w:val="none" w:sz="0" w:space="0" w:color="auto"/>
      </w:divBdr>
      <w:divsChild>
        <w:div w:id="97794667">
          <w:marLeft w:val="0"/>
          <w:marRight w:val="0"/>
          <w:marTop w:val="0"/>
          <w:marBottom w:val="0"/>
          <w:divBdr>
            <w:top w:val="none" w:sz="0" w:space="0" w:color="auto"/>
            <w:left w:val="none" w:sz="0" w:space="0" w:color="auto"/>
            <w:bottom w:val="none" w:sz="0" w:space="0" w:color="auto"/>
            <w:right w:val="none" w:sz="0" w:space="0" w:color="auto"/>
          </w:divBdr>
          <w:divsChild>
            <w:div w:id="1132556556">
              <w:marLeft w:val="0"/>
              <w:marRight w:val="0"/>
              <w:marTop w:val="0"/>
              <w:marBottom w:val="0"/>
              <w:divBdr>
                <w:top w:val="none" w:sz="0" w:space="0" w:color="auto"/>
                <w:left w:val="none" w:sz="0" w:space="0" w:color="auto"/>
                <w:bottom w:val="none" w:sz="0" w:space="0" w:color="auto"/>
                <w:right w:val="none" w:sz="0" w:space="0" w:color="auto"/>
              </w:divBdr>
              <w:divsChild>
                <w:div w:id="1273630930">
                  <w:marLeft w:val="0"/>
                  <w:marRight w:val="0"/>
                  <w:marTop w:val="0"/>
                  <w:marBottom w:val="0"/>
                  <w:divBdr>
                    <w:top w:val="none" w:sz="0" w:space="0" w:color="auto"/>
                    <w:left w:val="none" w:sz="0" w:space="0" w:color="auto"/>
                    <w:bottom w:val="none" w:sz="0" w:space="0" w:color="auto"/>
                    <w:right w:val="none" w:sz="0" w:space="0" w:color="auto"/>
                  </w:divBdr>
                  <w:divsChild>
                    <w:div w:id="663584011">
                      <w:marLeft w:val="0"/>
                      <w:marRight w:val="0"/>
                      <w:marTop w:val="0"/>
                      <w:marBottom w:val="0"/>
                      <w:divBdr>
                        <w:top w:val="none" w:sz="0" w:space="0" w:color="auto"/>
                        <w:left w:val="none" w:sz="0" w:space="0" w:color="auto"/>
                        <w:bottom w:val="none" w:sz="0" w:space="0" w:color="auto"/>
                        <w:right w:val="none" w:sz="0" w:space="0" w:color="auto"/>
                      </w:divBdr>
                      <w:divsChild>
                        <w:div w:id="2084373098">
                          <w:marLeft w:val="0"/>
                          <w:marRight w:val="0"/>
                          <w:marTop w:val="0"/>
                          <w:marBottom w:val="0"/>
                          <w:divBdr>
                            <w:top w:val="none" w:sz="0" w:space="0" w:color="auto"/>
                            <w:left w:val="none" w:sz="0" w:space="0" w:color="auto"/>
                            <w:bottom w:val="none" w:sz="0" w:space="0" w:color="auto"/>
                            <w:right w:val="none" w:sz="0" w:space="0" w:color="auto"/>
                          </w:divBdr>
                          <w:divsChild>
                            <w:div w:id="1591154259">
                              <w:marLeft w:val="0"/>
                              <w:marRight w:val="0"/>
                              <w:marTop w:val="0"/>
                              <w:marBottom w:val="0"/>
                              <w:divBdr>
                                <w:top w:val="none" w:sz="0" w:space="0" w:color="auto"/>
                                <w:left w:val="none" w:sz="0" w:space="0" w:color="auto"/>
                                <w:bottom w:val="none" w:sz="0" w:space="0" w:color="auto"/>
                                <w:right w:val="none" w:sz="0" w:space="0" w:color="auto"/>
                              </w:divBdr>
                              <w:divsChild>
                                <w:div w:id="782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1356">
                      <w:marLeft w:val="60"/>
                      <w:marRight w:val="0"/>
                      <w:marTop w:val="0"/>
                      <w:marBottom w:val="0"/>
                      <w:divBdr>
                        <w:top w:val="none" w:sz="0" w:space="0" w:color="auto"/>
                        <w:left w:val="none" w:sz="0" w:space="0" w:color="auto"/>
                        <w:bottom w:val="none" w:sz="0" w:space="0" w:color="auto"/>
                        <w:right w:val="none" w:sz="0" w:space="0" w:color="auto"/>
                      </w:divBdr>
                      <w:divsChild>
                        <w:div w:id="824473040">
                          <w:marLeft w:val="0"/>
                          <w:marRight w:val="0"/>
                          <w:marTop w:val="0"/>
                          <w:marBottom w:val="0"/>
                          <w:divBdr>
                            <w:top w:val="none" w:sz="0" w:space="0" w:color="auto"/>
                            <w:left w:val="none" w:sz="0" w:space="0" w:color="auto"/>
                            <w:bottom w:val="none" w:sz="0" w:space="0" w:color="auto"/>
                            <w:right w:val="none" w:sz="0" w:space="0" w:color="auto"/>
                          </w:divBdr>
                          <w:divsChild>
                            <w:div w:id="87412590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64714776">
          <w:marLeft w:val="0"/>
          <w:marRight w:val="0"/>
          <w:marTop w:val="0"/>
          <w:marBottom w:val="0"/>
          <w:divBdr>
            <w:top w:val="none" w:sz="0" w:space="0" w:color="auto"/>
            <w:left w:val="none" w:sz="0" w:space="0" w:color="auto"/>
            <w:bottom w:val="none" w:sz="0" w:space="0" w:color="auto"/>
            <w:right w:val="none" w:sz="0" w:space="0" w:color="auto"/>
          </w:divBdr>
          <w:divsChild>
            <w:div w:id="409885956">
              <w:marLeft w:val="0"/>
              <w:marRight w:val="0"/>
              <w:marTop w:val="0"/>
              <w:marBottom w:val="0"/>
              <w:divBdr>
                <w:top w:val="none" w:sz="0" w:space="0" w:color="auto"/>
                <w:left w:val="none" w:sz="0" w:space="0" w:color="auto"/>
                <w:bottom w:val="none" w:sz="0" w:space="0" w:color="auto"/>
                <w:right w:val="none" w:sz="0" w:space="0" w:color="auto"/>
              </w:divBdr>
              <w:divsChild>
                <w:div w:id="1346132589">
                  <w:marLeft w:val="0"/>
                  <w:marRight w:val="0"/>
                  <w:marTop w:val="0"/>
                  <w:marBottom w:val="0"/>
                  <w:divBdr>
                    <w:top w:val="none" w:sz="0" w:space="0" w:color="auto"/>
                    <w:left w:val="none" w:sz="0" w:space="0" w:color="auto"/>
                    <w:bottom w:val="none" w:sz="0" w:space="0" w:color="auto"/>
                    <w:right w:val="none" w:sz="0" w:space="0" w:color="auto"/>
                  </w:divBdr>
                </w:div>
                <w:div w:id="2089689359">
                  <w:marLeft w:val="0"/>
                  <w:marRight w:val="0"/>
                  <w:marTop w:val="0"/>
                  <w:marBottom w:val="0"/>
                  <w:divBdr>
                    <w:top w:val="none" w:sz="0" w:space="0" w:color="auto"/>
                    <w:left w:val="none" w:sz="0" w:space="0" w:color="auto"/>
                    <w:bottom w:val="none" w:sz="0" w:space="0" w:color="auto"/>
                    <w:right w:val="none" w:sz="0" w:space="0" w:color="auto"/>
                  </w:divBdr>
                  <w:divsChild>
                    <w:div w:id="1106804598">
                      <w:marLeft w:val="60"/>
                      <w:marRight w:val="0"/>
                      <w:marTop w:val="0"/>
                      <w:marBottom w:val="0"/>
                      <w:divBdr>
                        <w:top w:val="none" w:sz="0" w:space="0" w:color="auto"/>
                        <w:left w:val="none" w:sz="0" w:space="0" w:color="auto"/>
                        <w:bottom w:val="none" w:sz="0" w:space="0" w:color="auto"/>
                        <w:right w:val="none" w:sz="0" w:space="0" w:color="auto"/>
                      </w:divBdr>
                      <w:divsChild>
                        <w:div w:id="967474677">
                          <w:marLeft w:val="0"/>
                          <w:marRight w:val="0"/>
                          <w:marTop w:val="0"/>
                          <w:marBottom w:val="0"/>
                          <w:divBdr>
                            <w:top w:val="none" w:sz="0" w:space="0" w:color="auto"/>
                            <w:left w:val="none" w:sz="0" w:space="0" w:color="auto"/>
                            <w:bottom w:val="none" w:sz="0" w:space="0" w:color="auto"/>
                            <w:right w:val="none" w:sz="0" w:space="0" w:color="auto"/>
                          </w:divBdr>
                          <w:divsChild>
                            <w:div w:id="124337515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269828">
      <w:bodyDiv w:val="1"/>
      <w:marLeft w:val="0"/>
      <w:marRight w:val="0"/>
      <w:marTop w:val="0"/>
      <w:marBottom w:val="0"/>
      <w:divBdr>
        <w:top w:val="none" w:sz="0" w:space="0" w:color="auto"/>
        <w:left w:val="none" w:sz="0" w:space="0" w:color="auto"/>
        <w:bottom w:val="none" w:sz="0" w:space="0" w:color="auto"/>
        <w:right w:val="none" w:sz="0" w:space="0" w:color="auto"/>
      </w:divBdr>
    </w:div>
    <w:div w:id="949555460">
      <w:bodyDiv w:val="1"/>
      <w:marLeft w:val="0"/>
      <w:marRight w:val="0"/>
      <w:marTop w:val="0"/>
      <w:marBottom w:val="0"/>
      <w:divBdr>
        <w:top w:val="none" w:sz="0" w:space="0" w:color="auto"/>
        <w:left w:val="none" w:sz="0" w:space="0" w:color="auto"/>
        <w:bottom w:val="none" w:sz="0" w:space="0" w:color="auto"/>
        <w:right w:val="none" w:sz="0" w:space="0" w:color="auto"/>
      </w:divBdr>
      <w:divsChild>
        <w:div w:id="869418445">
          <w:marLeft w:val="0"/>
          <w:marRight w:val="0"/>
          <w:marTop w:val="0"/>
          <w:marBottom w:val="0"/>
          <w:divBdr>
            <w:top w:val="none" w:sz="0" w:space="0" w:color="auto"/>
            <w:left w:val="none" w:sz="0" w:space="0" w:color="auto"/>
            <w:bottom w:val="none" w:sz="0" w:space="0" w:color="auto"/>
            <w:right w:val="none" w:sz="0" w:space="0" w:color="auto"/>
          </w:divBdr>
          <w:divsChild>
            <w:div w:id="2265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3582">
      <w:bodyDiv w:val="1"/>
      <w:marLeft w:val="0"/>
      <w:marRight w:val="0"/>
      <w:marTop w:val="0"/>
      <w:marBottom w:val="0"/>
      <w:divBdr>
        <w:top w:val="none" w:sz="0" w:space="0" w:color="auto"/>
        <w:left w:val="none" w:sz="0" w:space="0" w:color="auto"/>
        <w:bottom w:val="none" w:sz="0" w:space="0" w:color="auto"/>
        <w:right w:val="none" w:sz="0" w:space="0" w:color="auto"/>
      </w:divBdr>
      <w:divsChild>
        <w:div w:id="1292127069">
          <w:marLeft w:val="135"/>
          <w:marRight w:val="135"/>
          <w:marTop w:val="0"/>
          <w:marBottom w:val="90"/>
          <w:divBdr>
            <w:top w:val="none" w:sz="0" w:space="0" w:color="auto"/>
            <w:left w:val="none" w:sz="0" w:space="0" w:color="auto"/>
            <w:bottom w:val="none" w:sz="0" w:space="0" w:color="auto"/>
            <w:right w:val="none" w:sz="0" w:space="0" w:color="auto"/>
          </w:divBdr>
        </w:div>
        <w:div w:id="1822892798">
          <w:marLeft w:val="135"/>
          <w:marRight w:val="135"/>
          <w:marTop w:val="0"/>
          <w:marBottom w:val="90"/>
          <w:divBdr>
            <w:top w:val="none" w:sz="0" w:space="0" w:color="auto"/>
            <w:left w:val="none" w:sz="0" w:space="0" w:color="auto"/>
            <w:bottom w:val="none" w:sz="0" w:space="0" w:color="auto"/>
            <w:right w:val="none" w:sz="0" w:space="0" w:color="auto"/>
          </w:divBdr>
        </w:div>
        <w:div w:id="1979991877">
          <w:marLeft w:val="135"/>
          <w:marRight w:val="135"/>
          <w:marTop w:val="0"/>
          <w:marBottom w:val="90"/>
          <w:divBdr>
            <w:top w:val="none" w:sz="0" w:space="0" w:color="auto"/>
            <w:left w:val="none" w:sz="0" w:space="0" w:color="auto"/>
            <w:bottom w:val="none" w:sz="0" w:space="0" w:color="auto"/>
            <w:right w:val="none" w:sz="0" w:space="0" w:color="auto"/>
          </w:divBdr>
        </w:div>
      </w:divsChild>
    </w:div>
    <w:div w:id="1351034007">
      <w:bodyDiv w:val="1"/>
      <w:marLeft w:val="0"/>
      <w:marRight w:val="0"/>
      <w:marTop w:val="0"/>
      <w:marBottom w:val="0"/>
      <w:divBdr>
        <w:top w:val="none" w:sz="0" w:space="0" w:color="auto"/>
        <w:left w:val="none" w:sz="0" w:space="0" w:color="auto"/>
        <w:bottom w:val="none" w:sz="0" w:space="0" w:color="auto"/>
        <w:right w:val="none" w:sz="0" w:space="0" w:color="auto"/>
      </w:divBdr>
    </w:div>
    <w:div w:id="1851792052">
      <w:bodyDiv w:val="1"/>
      <w:marLeft w:val="0"/>
      <w:marRight w:val="0"/>
      <w:marTop w:val="0"/>
      <w:marBottom w:val="0"/>
      <w:divBdr>
        <w:top w:val="none" w:sz="0" w:space="0" w:color="auto"/>
        <w:left w:val="none" w:sz="0" w:space="0" w:color="auto"/>
        <w:bottom w:val="none" w:sz="0" w:space="0" w:color="auto"/>
        <w:right w:val="none" w:sz="0" w:space="0" w:color="auto"/>
      </w:divBdr>
      <w:divsChild>
        <w:div w:id="268584190">
          <w:marLeft w:val="135"/>
          <w:marRight w:val="135"/>
          <w:marTop w:val="0"/>
          <w:marBottom w:val="90"/>
          <w:divBdr>
            <w:top w:val="none" w:sz="0" w:space="0" w:color="auto"/>
            <w:left w:val="none" w:sz="0" w:space="0" w:color="auto"/>
            <w:bottom w:val="none" w:sz="0" w:space="0" w:color="auto"/>
            <w:right w:val="none" w:sz="0" w:space="0" w:color="auto"/>
          </w:divBdr>
        </w:div>
        <w:div w:id="1918439111">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24856</Words>
  <Characters>141685</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Sahyoun</dc:creator>
  <cp:keywords/>
  <dc:description/>
  <cp:lastModifiedBy>Na Ma</cp:lastModifiedBy>
  <cp:revision>2</cp:revision>
  <cp:lastPrinted>2019-07-26T02:06:00Z</cp:lastPrinted>
  <dcterms:created xsi:type="dcterms:W3CDTF">2020-02-18T01:43:00Z</dcterms:created>
  <dcterms:modified xsi:type="dcterms:W3CDTF">2020-02-18T01:43:00Z</dcterms:modified>
</cp:coreProperties>
</file>