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659C" w14:textId="4AA0C9D1" w:rsidR="00824D15" w:rsidRPr="00534949" w:rsidRDefault="00824D15" w:rsidP="003420FC">
      <w:pPr>
        <w:adjustRightInd w:val="0"/>
        <w:snapToGrid w:val="0"/>
        <w:spacing w:after="0" w:line="360" w:lineRule="auto"/>
        <w:rPr>
          <w:rFonts w:ascii="Book Antiqua" w:hAnsi="Book Antiqua"/>
          <w:b/>
          <w:color w:val="000000"/>
        </w:rPr>
      </w:pPr>
      <w:r w:rsidRPr="00534949">
        <w:rPr>
          <w:rFonts w:ascii="Book Antiqua" w:hAnsi="Book Antiqua"/>
          <w:b/>
          <w:color w:val="000000"/>
        </w:rPr>
        <w:t xml:space="preserve">Name of Journal: </w:t>
      </w:r>
      <w:r w:rsidRPr="00004504">
        <w:rPr>
          <w:rFonts w:ascii="Book Antiqua" w:hAnsi="Book Antiqua"/>
          <w:i/>
          <w:color w:val="000000"/>
        </w:rPr>
        <w:t>World Journal of Clinical Cases</w:t>
      </w:r>
    </w:p>
    <w:p w14:paraId="1292FC86" w14:textId="07D25F23" w:rsidR="00824D15" w:rsidRPr="00534949" w:rsidRDefault="00824D15" w:rsidP="003420FC">
      <w:pPr>
        <w:adjustRightInd w:val="0"/>
        <w:snapToGrid w:val="0"/>
        <w:spacing w:after="0" w:line="360" w:lineRule="auto"/>
        <w:rPr>
          <w:rFonts w:ascii="Book Antiqua" w:hAnsi="Book Antiqua" w:cs="Arial"/>
          <w:b/>
          <w:color w:val="000000"/>
          <w:lang w:val="en"/>
        </w:rPr>
      </w:pPr>
      <w:r w:rsidRPr="00534949">
        <w:rPr>
          <w:rFonts w:ascii="Book Antiqua" w:eastAsia="Times New Roman" w:hAnsi="Book Antiqua"/>
          <w:b/>
          <w:bCs/>
          <w:color w:val="000000"/>
        </w:rPr>
        <w:t>Manuscript NO</w:t>
      </w:r>
      <w:r w:rsidRPr="00534949">
        <w:rPr>
          <w:rFonts w:ascii="Book Antiqua" w:hAnsi="Book Antiqua" w:cs="Arial"/>
          <w:b/>
          <w:color w:val="000000"/>
          <w:lang w:val="en"/>
        </w:rPr>
        <w:t xml:space="preserve">: </w:t>
      </w:r>
      <w:r w:rsidRPr="00004504">
        <w:rPr>
          <w:rFonts w:ascii="Book Antiqua" w:hAnsi="Book Antiqua" w:cs="Arial"/>
          <w:color w:val="000000"/>
          <w:lang w:val="en"/>
        </w:rPr>
        <w:t>51853</w:t>
      </w:r>
    </w:p>
    <w:p w14:paraId="14034DBA" w14:textId="676E55A1"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b/>
          <w:caps/>
          <w:color w:val="000000"/>
        </w:rPr>
      </w:pPr>
      <w:r w:rsidRPr="00534949">
        <w:rPr>
          <w:rFonts w:ascii="Book Antiqua" w:hAnsi="Book Antiqua"/>
          <w:b/>
          <w:color w:val="000000"/>
        </w:rPr>
        <w:t>Manuscript Type:</w:t>
      </w:r>
      <w:r>
        <w:rPr>
          <w:rFonts w:ascii="Book Antiqua" w:hAnsi="Book Antiqua"/>
          <w:b/>
          <w:color w:val="000000"/>
        </w:rPr>
        <w:t xml:space="preserve"> </w:t>
      </w:r>
      <w:r w:rsidRPr="00004504">
        <w:rPr>
          <w:rFonts w:ascii="Book Antiqua" w:hAnsi="Book Antiqua"/>
          <w:caps/>
          <w:color w:val="000000"/>
        </w:rPr>
        <w:t>Case Report</w:t>
      </w:r>
      <w:bookmarkStart w:id="0" w:name="_GoBack"/>
      <w:bookmarkEnd w:id="0"/>
    </w:p>
    <w:p w14:paraId="053B1EF9" w14:textId="77777777"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caps/>
          <w:color w:val="1C1E29"/>
        </w:rPr>
      </w:pPr>
    </w:p>
    <w:p w14:paraId="18531BC7" w14:textId="4A7AFD55" w:rsidR="00C1481E" w:rsidRDefault="008A067F"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r w:rsidRPr="00824D15">
        <w:rPr>
          <w:rStyle w:val="a6"/>
          <w:rFonts w:ascii="Book Antiqua" w:hAnsi="Book Antiqua" w:cs="Times New Roman"/>
          <w:caps/>
          <w:color w:val="1C1E29"/>
        </w:rPr>
        <w:t>s</w:t>
      </w:r>
      <w:r w:rsidRPr="00824D15">
        <w:rPr>
          <w:rStyle w:val="a6"/>
          <w:rFonts w:ascii="Book Antiqua" w:hAnsi="Book Antiqua" w:cs="Times New Roman"/>
          <w:color w:val="1C1E29"/>
        </w:rPr>
        <w:t xml:space="preserve">uccessful </w:t>
      </w:r>
      <w:r w:rsidR="002D2459" w:rsidRPr="00824D15">
        <w:rPr>
          <w:rStyle w:val="a6"/>
          <w:rFonts w:ascii="Book Antiqua" w:hAnsi="Book Antiqua" w:cs="Times New Roman"/>
          <w:color w:val="1C1E29"/>
        </w:rPr>
        <w:t xml:space="preserve">treatment of congenital </w:t>
      </w:r>
      <w:r w:rsidR="00CC600F" w:rsidRPr="00824D15">
        <w:rPr>
          <w:rStyle w:val="a6"/>
          <w:rFonts w:ascii="Book Antiqua" w:hAnsi="Book Antiqua" w:cs="Times New Roman"/>
          <w:color w:val="1C1E29"/>
        </w:rPr>
        <w:t xml:space="preserve">palate perforation: </w:t>
      </w:r>
      <w:r w:rsidR="00824D15">
        <w:rPr>
          <w:rStyle w:val="a6"/>
          <w:rFonts w:ascii="Book Antiqua" w:hAnsi="Book Antiqua" w:cs="Times New Roman"/>
          <w:color w:val="1C1E29"/>
        </w:rPr>
        <w:t xml:space="preserve">A </w:t>
      </w:r>
      <w:r w:rsidR="00CC600F" w:rsidRPr="00824D15">
        <w:rPr>
          <w:rStyle w:val="a6"/>
          <w:rFonts w:ascii="Book Antiqua" w:hAnsi="Book Antiqua" w:cs="Times New Roman"/>
          <w:color w:val="1C1E29"/>
        </w:rPr>
        <w:t>case report</w:t>
      </w:r>
      <w:r w:rsidR="006F05A1" w:rsidRPr="00824D15">
        <w:rPr>
          <w:rStyle w:val="a6"/>
          <w:rFonts w:ascii="Book Antiqua" w:hAnsi="Book Antiqua" w:cs="Times New Roman"/>
          <w:color w:val="1C1E29"/>
        </w:rPr>
        <w:t xml:space="preserve"> </w:t>
      </w:r>
    </w:p>
    <w:p w14:paraId="1D8F90DB" w14:textId="7824E557" w:rsidR="00824D15" w:rsidRPr="006E6B47"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3A7F33FD" w14:textId="2CE5A1B0" w:rsidR="006E6B47" w:rsidRPr="006E6B47" w:rsidRDefault="006E6B47"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r w:rsidRPr="00824D15">
        <w:rPr>
          <w:rStyle w:val="a6"/>
          <w:rFonts w:ascii="Book Antiqua" w:hAnsi="Book Antiqua" w:cs="Times New Roman"/>
          <w:b w:val="0"/>
          <w:bCs w:val="0"/>
          <w:color w:val="1C1E29"/>
        </w:rPr>
        <w:t>Zhang</w:t>
      </w:r>
      <w:r w:rsidRPr="006E6B47">
        <w:rPr>
          <w:rStyle w:val="a6"/>
          <w:rFonts w:ascii="Book Antiqua" w:hAnsi="Book Antiqua" w:cs="Times New Roman"/>
          <w:color w:val="1C1E29"/>
        </w:rPr>
        <w:t xml:space="preserve"> </w:t>
      </w:r>
      <w:r w:rsidRPr="006E6B47">
        <w:rPr>
          <w:rStyle w:val="a6"/>
          <w:rFonts w:ascii="Book Antiqua" w:hAnsi="Book Antiqua" w:cs="Times New Roman"/>
          <w:b w:val="0"/>
          <w:bCs w:val="0"/>
          <w:color w:val="1C1E29"/>
        </w:rPr>
        <w:t xml:space="preserve">JF </w:t>
      </w:r>
      <w:r w:rsidRPr="006E6B47">
        <w:rPr>
          <w:rStyle w:val="a6"/>
          <w:rFonts w:ascii="Book Antiqua" w:hAnsi="Book Antiqua" w:cs="Times New Roman"/>
          <w:b w:val="0"/>
          <w:bCs w:val="0"/>
          <w:i/>
          <w:iCs/>
          <w:color w:val="1C1E29"/>
        </w:rPr>
        <w:t>et al</w:t>
      </w:r>
      <w:r w:rsidRPr="006E6B47">
        <w:rPr>
          <w:rStyle w:val="a6"/>
          <w:rFonts w:ascii="Book Antiqua" w:hAnsi="Book Antiqua" w:cs="Times New Roman"/>
          <w:b w:val="0"/>
          <w:bCs w:val="0"/>
          <w:color w:val="1C1E29"/>
        </w:rPr>
        <w:t xml:space="preserve">. Congenital palate perforation: </w:t>
      </w:r>
      <w:r w:rsidRPr="006E6B47">
        <w:rPr>
          <w:rStyle w:val="a6"/>
          <w:rFonts w:ascii="Book Antiqua" w:hAnsi="Book Antiqua" w:cs="Times New Roman"/>
          <w:b w:val="0"/>
          <w:bCs w:val="0"/>
          <w:caps/>
          <w:color w:val="1C1E29"/>
        </w:rPr>
        <w:t>t</w:t>
      </w:r>
      <w:r w:rsidRPr="006E6B47">
        <w:rPr>
          <w:rStyle w:val="a6"/>
          <w:rFonts w:ascii="Book Antiqua" w:hAnsi="Book Antiqua" w:cs="Times New Roman"/>
          <w:b w:val="0"/>
          <w:bCs w:val="0"/>
          <w:color w:val="1C1E29"/>
        </w:rPr>
        <w:t>reatment and etiology</w:t>
      </w:r>
    </w:p>
    <w:p w14:paraId="00789C8E" w14:textId="77777777" w:rsidR="006E6B47" w:rsidRDefault="006E6B47"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4F767BA1" w14:textId="3FE759B4"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roofErr w:type="spellStart"/>
      <w:r w:rsidRPr="00824D15">
        <w:rPr>
          <w:rStyle w:val="a6"/>
          <w:rFonts w:ascii="Book Antiqua" w:hAnsi="Book Antiqua" w:cs="Times New Roman"/>
          <w:b w:val="0"/>
          <w:bCs w:val="0"/>
          <w:color w:val="1C1E29"/>
        </w:rPr>
        <w:t>Jin</w:t>
      </w:r>
      <w:proofErr w:type="spellEnd"/>
      <w:r w:rsidRPr="00824D15">
        <w:rPr>
          <w:rStyle w:val="a6"/>
          <w:rFonts w:ascii="Book Antiqua" w:hAnsi="Book Antiqua" w:cs="Times New Roman"/>
          <w:b w:val="0"/>
          <w:bCs w:val="0"/>
          <w:color w:val="1C1E29"/>
        </w:rPr>
        <w:t>-Feng Zhang, Wen-Bin Zhang</w:t>
      </w:r>
    </w:p>
    <w:p w14:paraId="29691367" w14:textId="568001AF"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222D3CF6" w14:textId="372D691E" w:rsidR="00937731" w:rsidRP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roofErr w:type="spellStart"/>
      <w:r w:rsidRPr="00937731">
        <w:rPr>
          <w:rStyle w:val="a6"/>
          <w:rFonts w:ascii="Book Antiqua" w:hAnsi="Book Antiqua" w:cs="Times New Roman"/>
          <w:color w:val="1C1E29"/>
        </w:rPr>
        <w:t>Jin</w:t>
      </w:r>
      <w:proofErr w:type="spellEnd"/>
      <w:r w:rsidRPr="00937731">
        <w:rPr>
          <w:rStyle w:val="a6"/>
          <w:rFonts w:ascii="Book Antiqua" w:hAnsi="Book Antiqua" w:cs="Times New Roman"/>
          <w:color w:val="1C1E29"/>
        </w:rPr>
        <w:t xml:space="preserve">-Feng Zhang, Wen-Bin Zhang, </w:t>
      </w:r>
      <w:r w:rsidRPr="00937731">
        <w:rPr>
          <w:rStyle w:val="a6"/>
          <w:rFonts w:ascii="Book Antiqua" w:hAnsi="Book Antiqua" w:cs="Times New Roman" w:hint="eastAsia"/>
          <w:b w:val="0"/>
          <w:bCs w:val="0"/>
          <w:color w:val="1C1E29"/>
        </w:rPr>
        <w:t xml:space="preserve">Department of Oral and </w:t>
      </w:r>
      <w:proofErr w:type="spellStart"/>
      <w:r w:rsidRPr="00937731">
        <w:rPr>
          <w:rStyle w:val="a6"/>
          <w:rFonts w:ascii="Book Antiqua" w:hAnsi="Book Antiqua" w:cs="Times New Roman" w:hint="eastAsia"/>
          <w:b w:val="0"/>
          <w:bCs w:val="0"/>
          <w:color w:val="1C1E29"/>
        </w:rPr>
        <w:t>Craniomaxillofacial</w:t>
      </w:r>
      <w:proofErr w:type="spellEnd"/>
      <w:r w:rsidRPr="00937731">
        <w:rPr>
          <w:rStyle w:val="a6"/>
          <w:rFonts w:ascii="Book Antiqua" w:hAnsi="Book Antiqua" w:cs="Times New Roman" w:hint="eastAsia"/>
          <w:b w:val="0"/>
          <w:bCs w:val="0"/>
          <w:color w:val="1C1E29"/>
        </w:rPr>
        <w:t xml:space="preserve"> Surgery, Ninth People</w:t>
      </w:r>
      <w:r>
        <w:rPr>
          <w:rStyle w:val="a6"/>
          <w:rFonts w:ascii="Book Antiqua" w:hAnsi="Book Antiqua" w:cs="Times New Roman"/>
          <w:b w:val="0"/>
          <w:bCs w:val="0"/>
          <w:color w:val="1C1E29"/>
        </w:rPr>
        <w:t>’</w:t>
      </w:r>
      <w:r w:rsidRPr="00937731">
        <w:rPr>
          <w:rStyle w:val="a6"/>
          <w:rFonts w:ascii="Book Antiqua" w:hAnsi="Book Antiqua" w:cs="Times New Roman" w:hint="eastAsia"/>
          <w:b w:val="0"/>
          <w:bCs w:val="0"/>
          <w:color w:val="1C1E29"/>
        </w:rPr>
        <w:t>s Hospital</w:t>
      </w:r>
      <w:r>
        <w:rPr>
          <w:rStyle w:val="a6"/>
          <w:rFonts w:ascii="Book Antiqua" w:hAnsi="Book Antiqua" w:cs="Times New Roman" w:hint="eastAsia"/>
          <w:b w:val="0"/>
          <w:bCs w:val="0"/>
          <w:color w:val="1C1E29"/>
        </w:rPr>
        <w:t xml:space="preserve">, </w:t>
      </w:r>
      <w:r w:rsidRPr="00937731">
        <w:rPr>
          <w:rStyle w:val="a6"/>
          <w:rFonts w:ascii="Book Antiqua" w:hAnsi="Book Antiqua" w:cs="Times New Roman" w:hint="eastAsia"/>
          <w:b w:val="0"/>
          <w:bCs w:val="0"/>
          <w:color w:val="1C1E29"/>
        </w:rPr>
        <w:t xml:space="preserve">Shanghai </w:t>
      </w:r>
      <w:proofErr w:type="spellStart"/>
      <w:r w:rsidRPr="00937731">
        <w:rPr>
          <w:rStyle w:val="a6"/>
          <w:rFonts w:ascii="Book Antiqua" w:hAnsi="Book Antiqua" w:cs="Times New Roman" w:hint="eastAsia"/>
          <w:b w:val="0"/>
          <w:bCs w:val="0"/>
          <w:color w:val="1C1E29"/>
        </w:rPr>
        <w:t>Jiaotong</w:t>
      </w:r>
      <w:proofErr w:type="spellEnd"/>
      <w:r w:rsidRPr="00937731">
        <w:rPr>
          <w:rStyle w:val="a6"/>
          <w:rFonts w:ascii="Book Antiqua" w:hAnsi="Book Antiqua" w:cs="Times New Roman" w:hint="eastAsia"/>
          <w:b w:val="0"/>
          <w:bCs w:val="0"/>
          <w:color w:val="1C1E29"/>
        </w:rPr>
        <w:t xml:space="preserve"> University School of Medicine; National Clinical Research Center for Oral Diseases; Shanghai Key Laboratory of Stomatology, Shanghai 200011, </w:t>
      </w:r>
      <w:r w:rsidRPr="00937731">
        <w:rPr>
          <w:rStyle w:val="a6"/>
          <w:rFonts w:ascii="Book Antiqua" w:hAnsi="Book Antiqua" w:cs="Times New Roman"/>
          <w:b w:val="0"/>
          <w:bCs w:val="0"/>
          <w:color w:val="1C1E29"/>
        </w:rPr>
        <w:t>China</w:t>
      </w:r>
    </w:p>
    <w:p w14:paraId="3439A741" w14:textId="22D24022" w:rsid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44604811" w14:textId="2E395F4B" w:rsid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r w:rsidRPr="00937731">
        <w:rPr>
          <w:rStyle w:val="a6"/>
          <w:rFonts w:ascii="Book Antiqua" w:hAnsi="Book Antiqua" w:cs="Times New Roman"/>
          <w:color w:val="1C1E29"/>
        </w:rPr>
        <w:t xml:space="preserve">ORCID number: </w:t>
      </w:r>
      <w:proofErr w:type="spellStart"/>
      <w:r w:rsidRPr="00937731">
        <w:rPr>
          <w:rStyle w:val="a6"/>
          <w:rFonts w:ascii="Book Antiqua" w:hAnsi="Book Antiqua" w:cs="Times New Roman"/>
          <w:b w:val="0"/>
          <w:bCs w:val="0"/>
          <w:color w:val="1C1E29"/>
        </w:rPr>
        <w:t>Jin</w:t>
      </w:r>
      <w:proofErr w:type="spellEnd"/>
      <w:r w:rsidRPr="00937731">
        <w:rPr>
          <w:rStyle w:val="a6"/>
          <w:rFonts w:ascii="Book Antiqua" w:hAnsi="Book Antiqua" w:cs="Times New Roman"/>
          <w:b w:val="0"/>
          <w:bCs w:val="0"/>
          <w:color w:val="1C1E29"/>
        </w:rPr>
        <w:t>-Feng Zhang</w:t>
      </w:r>
      <w:r>
        <w:rPr>
          <w:rStyle w:val="a6"/>
          <w:rFonts w:ascii="Book Antiqua" w:hAnsi="Book Antiqua" w:cs="Times New Roman"/>
          <w:b w:val="0"/>
          <w:bCs w:val="0"/>
          <w:color w:val="1C1E29"/>
        </w:rPr>
        <w:t xml:space="preserve"> (</w:t>
      </w:r>
      <w:r w:rsidRPr="00937731">
        <w:rPr>
          <w:rStyle w:val="a6"/>
          <w:rFonts w:ascii="Book Antiqua" w:hAnsi="Book Antiqua" w:cs="Times New Roman"/>
          <w:b w:val="0"/>
          <w:bCs w:val="0"/>
          <w:color w:val="1C1E29"/>
        </w:rPr>
        <w:t>0000-0001-6462-7118</w:t>
      </w:r>
      <w:r>
        <w:rPr>
          <w:rStyle w:val="a6"/>
          <w:rFonts w:ascii="Book Antiqua" w:hAnsi="Book Antiqua" w:cs="Times New Roman"/>
          <w:b w:val="0"/>
          <w:bCs w:val="0"/>
          <w:color w:val="1C1E29"/>
        </w:rPr>
        <w:t>);</w:t>
      </w:r>
      <w:r w:rsidRPr="00937731">
        <w:rPr>
          <w:rStyle w:val="a6"/>
          <w:rFonts w:ascii="Book Antiqua" w:hAnsi="Book Antiqua" w:cs="Times New Roman"/>
          <w:b w:val="0"/>
          <w:bCs w:val="0"/>
          <w:color w:val="1C1E29"/>
        </w:rPr>
        <w:t xml:space="preserve"> Wen-Bin Zhang</w:t>
      </w:r>
      <w:r>
        <w:rPr>
          <w:rStyle w:val="a6"/>
          <w:rFonts w:ascii="Book Antiqua" w:hAnsi="Book Antiqua" w:cs="Times New Roman"/>
          <w:b w:val="0"/>
          <w:bCs w:val="0"/>
          <w:color w:val="1C1E29"/>
        </w:rPr>
        <w:t xml:space="preserve"> (</w:t>
      </w:r>
      <w:r w:rsidR="00715334" w:rsidRPr="00715334">
        <w:rPr>
          <w:rStyle w:val="a6"/>
          <w:rFonts w:ascii="Book Antiqua" w:hAnsi="Book Antiqua" w:cs="Times New Roman"/>
          <w:b w:val="0"/>
          <w:bCs w:val="0"/>
          <w:color w:val="1C1E29"/>
        </w:rPr>
        <w:t>0000-0002-5903-7620</w:t>
      </w:r>
      <w:r>
        <w:rPr>
          <w:rStyle w:val="a6"/>
          <w:rFonts w:ascii="Book Antiqua" w:hAnsi="Book Antiqua" w:cs="Times New Roman"/>
          <w:b w:val="0"/>
          <w:bCs w:val="0"/>
          <w:color w:val="1C1E29"/>
        </w:rPr>
        <w:t>).</w:t>
      </w:r>
    </w:p>
    <w:p w14:paraId="6A097CA3" w14:textId="77777777" w:rsidR="00715334" w:rsidRPr="00937731"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76F311D2" w14:textId="27465E12" w:rsidR="00937731" w:rsidRP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r w:rsidRPr="00937731">
        <w:rPr>
          <w:rStyle w:val="a6"/>
          <w:rFonts w:ascii="Book Antiqua" w:hAnsi="Book Antiqua" w:cs="Times New Roman"/>
          <w:color w:val="1C1E29"/>
        </w:rPr>
        <w:t>Author contributions:</w:t>
      </w:r>
      <w:r w:rsidR="00715334">
        <w:rPr>
          <w:rStyle w:val="a6"/>
          <w:rFonts w:ascii="Book Antiqua" w:hAnsi="Book Antiqua" w:cs="Times New Roman"/>
          <w:color w:val="1C1E29"/>
        </w:rPr>
        <w:t xml:space="preserve"> </w:t>
      </w:r>
      <w:r w:rsidR="00715334" w:rsidRPr="00824D15">
        <w:rPr>
          <w:rStyle w:val="a6"/>
          <w:rFonts w:ascii="Book Antiqua" w:hAnsi="Book Antiqua" w:cs="Times New Roman"/>
          <w:b w:val="0"/>
          <w:bCs w:val="0"/>
          <w:color w:val="1C1E29"/>
        </w:rPr>
        <w:t>Zhang</w:t>
      </w:r>
      <w:r w:rsidR="00715334">
        <w:rPr>
          <w:rStyle w:val="a6"/>
          <w:rFonts w:ascii="Book Antiqua" w:hAnsi="Book Antiqua" w:cs="Times New Roman"/>
          <w:b w:val="0"/>
          <w:bCs w:val="0"/>
          <w:color w:val="1C1E29"/>
        </w:rPr>
        <w:t xml:space="preserve"> JF and </w:t>
      </w:r>
      <w:r w:rsidR="00715334" w:rsidRPr="00824D15">
        <w:rPr>
          <w:rStyle w:val="a6"/>
          <w:rFonts w:ascii="Book Antiqua" w:hAnsi="Book Antiqua" w:cs="Times New Roman"/>
          <w:b w:val="0"/>
          <w:bCs w:val="0"/>
          <w:color w:val="1C1E29"/>
        </w:rPr>
        <w:t>Zhang</w:t>
      </w:r>
      <w:r w:rsidR="00715334">
        <w:rPr>
          <w:rStyle w:val="a6"/>
          <w:rFonts w:ascii="Book Antiqua" w:hAnsi="Book Antiqua" w:cs="Times New Roman"/>
          <w:b w:val="0"/>
          <w:bCs w:val="0"/>
          <w:color w:val="1C1E29"/>
        </w:rPr>
        <w:t xml:space="preserve"> WB equally contributed to this paper.</w:t>
      </w:r>
    </w:p>
    <w:p w14:paraId="69B6C017" w14:textId="77777777"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40F56112" w14:textId="5450D8A5" w:rsidR="00715334" w:rsidRPr="00824D15" w:rsidRDefault="00715334" w:rsidP="003420FC">
      <w:pPr>
        <w:pStyle w:val="a5"/>
        <w:adjustRightInd w:val="0"/>
        <w:snapToGrid w:val="0"/>
        <w:spacing w:before="0" w:beforeAutospacing="0" w:after="0" w:afterAutospacing="0" w:line="360" w:lineRule="auto"/>
        <w:jc w:val="both"/>
        <w:rPr>
          <w:rFonts w:ascii="Book Antiqua" w:hAnsi="Book Antiqua" w:cs="Times New Roman"/>
        </w:rPr>
      </w:pPr>
      <w:proofErr w:type="gramStart"/>
      <w:r>
        <w:rPr>
          <w:rStyle w:val="a6"/>
          <w:rFonts w:ascii="Book Antiqua" w:hAnsi="Book Antiqua" w:cs="Times New Roman"/>
          <w:color w:val="1C1E29"/>
        </w:rPr>
        <w:t xml:space="preserve">Supported </w:t>
      </w:r>
      <w:r w:rsidRPr="00715334">
        <w:rPr>
          <w:rFonts w:ascii="Book Antiqua" w:eastAsiaTheme="majorEastAsia" w:hAnsi="Book Antiqua" w:cs="Times New Roman"/>
          <w:b/>
          <w:bCs/>
        </w:rPr>
        <w:t xml:space="preserve">by </w:t>
      </w:r>
      <w:r w:rsidRPr="00824D15">
        <w:rPr>
          <w:rFonts w:ascii="Book Antiqua" w:hAnsi="Book Antiqua" w:cs="Times New Roman"/>
        </w:rPr>
        <w:t xml:space="preserve">Shanghai Science and Technology Commission </w:t>
      </w:r>
      <w:r w:rsidRPr="00715334">
        <w:rPr>
          <w:rFonts w:ascii="Book Antiqua" w:hAnsi="Book Antiqua" w:cs="Times New Roman"/>
          <w:caps/>
        </w:rPr>
        <w:t>p</w:t>
      </w:r>
      <w:r w:rsidRPr="00824D15">
        <w:rPr>
          <w:rFonts w:ascii="Book Antiqua" w:hAnsi="Book Antiqua" w:cs="Times New Roman"/>
        </w:rPr>
        <w:t>roject</w:t>
      </w:r>
      <w:r>
        <w:rPr>
          <w:rFonts w:ascii="Book Antiqua" w:hAnsi="Book Antiqua" w:cs="Times New Roman"/>
        </w:rPr>
        <w:t>,</w:t>
      </w:r>
      <w:r w:rsidRPr="00824D15">
        <w:rPr>
          <w:rFonts w:ascii="Book Antiqua" w:hAnsi="Book Antiqua" w:cs="Times New Roman"/>
        </w:rPr>
        <w:t xml:space="preserve"> </w:t>
      </w:r>
      <w:r>
        <w:rPr>
          <w:rFonts w:ascii="Book Antiqua" w:hAnsi="Book Antiqua" w:cs="Times New Roman"/>
        </w:rPr>
        <w:t xml:space="preserve">No. </w:t>
      </w:r>
      <w:r w:rsidRPr="00824D15">
        <w:rPr>
          <w:rFonts w:ascii="Book Antiqua" w:hAnsi="Book Antiqua" w:cs="Times New Roman"/>
        </w:rPr>
        <w:t>17410710500,</w:t>
      </w:r>
      <w:r>
        <w:rPr>
          <w:rFonts w:ascii="Book Antiqua" w:hAnsi="Book Antiqua" w:cs="Times New Roman"/>
        </w:rPr>
        <w:t xml:space="preserve"> No. </w:t>
      </w:r>
      <w:r w:rsidRPr="00824D15">
        <w:rPr>
          <w:rFonts w:ascii="Book Antiqua" w:hAnsi="Book Antiqua" w:cs="Times New Roman"/>
        </w:rPr>
        <w:t xml:space="preserve">19441906000, </w:t>
      </w:r>
      <w:r>
        <w:rPr>
          <w:rFonts w:ascii="Book Antiqua" w:hAnsi="Book Antiqua" w:cs="Times New Roman"/>
        </w:rPr>
        <w:t>No.</w:t>
      </w:r>
      <w:proofErr w:type="gramEnd"/>
      <w:r>
        <w:rPr>
          <w:rFonts w:ascii="Book Antiqua" w:hAnsi="Book Antiqua" w:cs="Times New Roman"/>
        </w:rPr>
        <w:t xml:space="preserve"> </w:t>
      </w:r>
      <w:r w:rsidRPr="00824D15">
        <w:rPr>
          <w:rFonts w:ascii="Book Antiqua" w:hAnsi="Book Antiqua" w:cs="Times New Roman"/>
        </w:rPr>
        <w:t>YG2015MS02,</w:t>
      </w:r>
      <w:r>
        <w:rPr>
          <w:rFonts w:ascii="Book Antiqua" w:hAnsi="Book Antiqua" w:cs="Times New Roman"/>
        </w:rPr>
        <w:t xml:space="preserve"> No. </w:t>
      </w:r>
      <w:proofErr w:type="gramStart"/>
      <w:r w:rsidRPr="00824D15">
        <w:rPr>
          <w:rFonts w:ascii="Book Antiqua" w:hAnsi="Book Antiqua" w:cs="Times New Roman"/>
        </w:rPr>
        <w:t>PW2016E-1</w:t>
      </w:r>
      <w:r w:rsidR="00E13AC7">
        <w:rPr>
          <w:rFonts w:ascii="Book Antiqua" w:hAnsi="Book Antiqua" w:cs="Times New Roman"/>
        </w:rPr>
        <w:t>,</w:t>
      </w:r>
      <w:proofErr w:type="gramEnd"/>
      <w:r w:rsidRPr="00824D15">
        <w:rPr>
          <w:rFonts w:ascii="Book Antiqua" w:hAnsi="Book Antiqua" w:cs="Times New Roman"/>
        </w:rPr>
        <w:t xml:space="preserve"> and </w:t>
      </w:r>
      <w:r>
        <w:rPr>
          <w:rFonts w:ascii="Book Antiqua" w:hAnsi="Book Antiqua" w:cs="Times New Roman"/>
        </w:rPr>
        <w:t xml:space="preserve">No. </w:t>
      </w:r>
      <w:r w:rsidRPr="00824D15">
        <w:rPr>
          <w:rFonts w:ascii="Book Antiqua" w:hAnsi="Book Antiqua" w:cs="Times New Roman"/>
        </w:rPr>
        <w:t>JYJX03201810</w:t>
      </w:r>
      <w:r>
        <w:rPr>
          <w:rFonts w:ascii="Book Antiqua" w:hAnsi="Book Antiqua" w:cs="Times New Roman" w:hint="eastAsia"/>
        </w:rPr>
        <w:t>.</w:t>
      </w:r>
    </w:p>
    <w:p w14:paraId="61C0A0E5" w14:textId="21AF93F1"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7A3CB5B2" w14:textId="77777777" w:rsidR="00715334" w:rsidRPr="00824D15" w:rsidRDefault="00715334" w:rsidP="003420FC">
      <w:pPr>
        <w:adjustRightInd w:val="0"/>
        <w:snapToGrid w:val="0"/>
        <w:spacing w:after="0" w:line="360" w:lineRule="auto"/>
        <w:jc w:val="both"/>
        <w:rPr>
          <w:rFonts w:ascii="Book Antiqua" w:hAnsi="Book Antiqua" w:cs="Times New Roman"/>
          <w:sz w:val="24"/>
          <w:szCs w:val="24"/>
        </w:rPr>
      </w:pPr>
      <w:r w:rsidRPr="00824D15">
        <w:rPr>
          <w:rFonts w:ascii="Book Antiqua" w:hAnsi="Book Antiqua" w:cs="Times New Roman"/>
          <w:b/>
          <w:color w:val="000000"/>
          <w:sz w:val="24"/>
          <w:szCs w:val="24"/>
          <w:shd w:val="clear" w:color="auto" w:fill="FFFFFF"/>
        </w:rPr>
        <w:t>Informed consent statement:</w:t>
      </w:r>
      <w:r w:rsidRPr="00824D15">
        <w:rPr>
          <w:rFonts w:ascii="Book Antiqua" w:hAnsi="Book Antiqua" w:cs="Times New Roman"/>
          <w:color w:val="000000"/>
          <w:sz w:val="24"/>
          <w:szCs w:val="24"/>
          <w:shd w:val="clear" w:color="auto" w:fill="FFFFFF"/>
        </w:rPr>
        <w:t xml:space="preserve"> Informed consent was obtained from the patient.</w:t>
      </w:r>
    </w:p>
    <w:p w14:paraId="67CB3853" w14:textId="06135CF0"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lang w:val="en-CA"/>
        </w:rPr>
      </w:pPr>
    </w:p>
    <w:p w14:paraId="1DC3798C" w14:textId="071F4D44" w:rsidR="00715334" w:rsidRPr="00AF4B27" w:rsidRDefault="00715334" w:rsidP="003420FC">
      <w:pPr>
        <w:adjustRightInd w:val="0"/>
        <w:snapToGrid w:val="0"/>
        <w:spacing w:after="0" w:line="360" w:lineRule="auto"/>
        <w:jc w:val="both"/>
        <w:rPr>
          <w:rFonts w:ascii="Book Antiqua" w:hAnsi="Book Antiqua" w:cs="Times New Roman"/>
          <w:color w:val="000000" w:themeColor="text1"/>
          <w:sz w:val="24"/>
          <w:szCs w:val="24"/>
        </w:rPr>
      </w:pPr>
      <w:r w:rsidRPr="00AF4B27">
        <w:rPr>
          <w:rFonts w:ascii="Book Antiqua" w:hAnsi="Book Antiqua" w:cs="Times New Roman"/>
          <w:b/>
          <w:color w:val="000000" w:themeColor="text1"/>
          <w:sz w:val="24"/>
          <w:szCs w:val="24"/>
        </w:rPr>
        <w:t xml:space="preserve">Conflict-of-interest statement: </w:t>
      </w:r>
      <w:r w:rsidR="00E13AC7">
        <w:rPr>
          <w:rFonts w:ascii="Book Antiqua" w:hAnsi="Book Antiqua" w:cs="Times New Roman"/>
          <w:color w:val="000000" w:themeColor="text1"/>
          <w:sz w:val="24"/>
          <w:szCs w:val="24"/>
        </w:rPr>
        <w:t>Both</w:t>
      </w:r>
      <w:r w:rsidR="00E13AC7" w:rsidRPr="00AF4B2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authors declare no conflicts</w:t>
      </w:r>
      <w:r w:rsidR="00E13AC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of</w:t>
      </w:r>
      <w:r w:rsidR="00E13AC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interest related to this article.</w:t>
      </w:r>
    </w:p>
    <w:p w14:paraId="6F1ABF81" w14:textId="77777777" w:rsidR="00715334" w:rsidRPr="0080598E" w:rsidRDefault="00715334" w:rsidP="003420FC">
      <w:pPr>
        <w:adjustRightInd w:val="0"/>
        <w:snapToGrid w:val="0"/>
        <w:spacing w:after="0" w:line="360" w:lineRule="auto"/>
        <w:jc w:val="both"/>
        <w:rPr>
          <w:rFonts w:ascii="Book Antiqua" w:hAnsi="Book Antiqua" w:cs="Times New Roman"/>
          <w:color w:val="000000" w:themeColor="text1"/>
          <w:sz w:val="24"/>
          <w:szCs w:val="24"/>
        </w:rPr>
      </w:pPr>
    </w:p>
    <w:p w14:paraId="7031BB49" w14:textId="77777777" w:rsidR="00715334" w:rsidRPr="00AF4B27" w:rsidRDefault="00715334" w:rsidP="003420FC">
      <w:pPr>
        <w:pStyle w:val="ac"/>
        <w:adjustRightInd w:val="0"/>
        <w:snapToGrid w:val="0"/>
        <w:spacing w:line="360" w:lineRule="auto"/>
        <w:jc w:val="both"/>
        <w:rPr>
          <w:lang w:eastAsia="zh-CN"/>
        </w:rPr>
      </w:pPr>
      <w:r w:rsidRPr="00AF4B27">
        <w:rPr>
          <w:b/>
          <w:lang w:eastAsia="zh-CN"/>
        </w:rPr>
        <w:lastRenderedPageBreak/>
        <w:t>CARE Checklist (2016) statement:</w:t>
      </w:r>
      <w:r w:rsidRPr="00AF4B27">
        <w:rPr>
          <w:lang w:eastAsia="zh-CN"/>
        </w:rPr>
        <w:t xml:space="preserve"> The authors have read the CARE Checklist (2016), and the manuscript was prepared and revised according to the CARE Checklist (2016). </w:t>
      </w:r>
    </w:p>
    <w:p w14:paraId="3EEAD070" w14:textId="77777777" w:rsidR="00715334" w:rsidRPr="00AF4B27" w:rsidRDefault="00715334" w:rsidP="003420FC">
      <w:pPr>
        <w:pStyle w:val="ac"/>
        <w:adjustRightInd w:val="0"/>
        <w:snapToGrid w:val="0"/>
        <w:spacing w:line="360" w:lineRule="auto"/>
        <w:jc w:val="both"/>
        <w:rPr>
          <w:rFonts w:eastAsiaTheme="minorEastAsia"/>
          <w:lang w:eastAsia="zh-CN"/>
        </w:rPr>
      </w:pPr>
    </w:p>
    <w:p w14:paraId="514B2856" w14:textId="77777777" w:rsidR="00715334" w:rsidRPr="00AF4B27" w:rsidRDefault="00715334" w:rsidP="003420FC">
      <w:pPr>
        <w:adjustRightInd w:val="0"/>
        <w:snapToGrid w:val="0"/>
        <w:spacing w:after="0" w:line="360" w:lineRule="auto"/>
        <w:jc w:val="both"/>
        <w:rPr>
          <w:rFonts w:ascii="Book Antiqua" w:hAnsi="Book Antiqua"/>
          <w:color w:val="000000"/>
          <w:sz w:val="24"/>
          <w:szCs w:val="24"/>
        </w:rPr>
      </w:pPr>
      <w:bookmarkStart w:id="1" w:name="OLE_LINK507"/>
      <w:bookmarkStart w:id="2" w:name="OLE_LINK506"/>
      <w:bookmarkStart w:id="3" w:name="OLE_LINK496"/>
      <w:bookmarkStart w:id="4" w:name="OLE_LINK479"/>
      <w:r w:rsidRPr="00AF4B27">
        <w:rPr>
          <w:rFonts w:ascii="Book Antiqua" w:hAnsi="Book Antiqua"/>
          <w:b/>
          <w:color w:val="000000"/>
          <w:sz w:val="24"/>
          <w:szCs w:val="24"/>
        </w:rPr>
        <w:t xml:space="preserve">Open-Access: </w:t>
      </w:r>
      <w:r w:rsidRPr="00AF4B27">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4B57484E" w14:textId="77777777" w:rsidR="00715334" w:rsidRPr="00AF4B27" w:rsidRDefault="00715334" w:rsidP="003420FC">
      <w:pPr>
        <w:adjustRightInd w:val="0"/>
        <w:snapToGrid w:val="0"/>
        <w:spacing w:after="0" w:line="360" w:lineRule="auto"/>
        <w:jc w:val="both"/>
        <w:rPr>
          <w:rFonts w:ascii="Book Antiqua" w:hAnsi="Book Antiqua"/>
          <w:b/>
          <w:sz w:val="24"/>
          <w:szCs w:val="24"/>
        </w:rPr>
      </w:pPr>
      <w:bookmarkStart w:id="5" w:name="_Hlk17899658"/>
    </w:p>
    <w:p w14:paraId="6E7DA2BD" w14:textId="77777777" w:rsidR="00715334" w:rsidRPr="00AF4B27" w:rsidRDefault="00715334" w:rsidP="003420FC">
      <w:pPr>
        <w:adjustRightInd w:val="0"/>
        <w:snapToGrid w:val="0"/>
        <w:spacing w:after="0" w:line="360" w:lineRule="auto"/>
        <w:jc w:val="both"/>
        <w:rPr>
          <w:rFonts w:ascii="Book Antiqua" w:hAnsi="Book Antiqua"/>
          <w:b/>
          <w:sz w:val="24"/>
          <w:szCs w:val="24"/>
        </w:rPr>
      </w:pPr>
      <w:r w:rsidRPr="00AF4B27">
        <w:rPr>
          <w:rFonts w:ascii="Book Antiqua" w:hAnsi="Book Antiqua"/>
          <w:b/>
          <w:sz w:val="24"/>
          <w:szCs w:val="24"/>
        </w:rPr>
        <w:t xml:space="preserve">Manuscript source: </w:t>
      </w:r>
      <w:r w:rsidRPr="00AF4B27">
        <w:rPr>
          <w:rFonts w:ascii="Book Antiqua" w:hAnsi="Book Antiqua"/>
          <w:sz w:val="24"/>
          <w:szCs w:val="24"/>
        </w:rPr>
        <w:t>Unsolicited manuscript</w:t>
      </w:r>
      <w:bookmarkEnd w:id="5"/>
    </w:p>
    <w:p w14:paraId="64D914A9" w14:textId="77777777" w:rsidR="00715334" w:rsidRPr="00AF4B27" w:rsidRDefault="00715334" w:rsidP="003420FC">
      <w:pPr>
        <w:pStyle w:val="ac"/>
        <w:adjustRightInd w:val="0"/>
        <w:snapToGrid w:val="0"/>
        <w:spacing w:line="360" w:lineRule="auto"/>
        <w:jc w:val="both"/>
        <w:rPr>
          <w:rFonts w:eastAsiaTheme="minorEastAsia"/>
          <w:lang w:eastAsia="zh-CN"/>
        </w:rPr>
      </w:pPr>
    </w:p>
    <w:p w14:paraId="2FE10CA0" w14:textId="7BC3A7CF" w:rsidR="00715334" w:rsidRDefault="00715334" w:rsidP="003420FC">
      <w:pPr>
        <w:pStyle w:val="a5"/>
        <w:adjustRightInd w:val="0"/>
        <w:snapToGrid w:val="0"/>
        <w:spacing w:before="0" w:beforeAutospacing="0" w:after="0" w:afterAutospacing="0" w:line="360" w:lineRule="auto"/>
        <w:jc w:val="both"/>
        <w:rPr>
          <w:rFonts w:ascii="Book Antiqua" w:hAnsi="Book Antiqua" w:cs="Times New Roman"/>
          <w:bCs/>
          <w:color w:val="000000" w:themeColor="text1"/>
        </w:rPr>
      </w:pPr>
      <w:r w:rsidRPr="00AF4B27">
        <w:rPr>
          <w:rFonts w:ascii="Book Antiqua" w:hAnsi="Book Antiqua" w:cs="Times New Roman"/>
          <w:b/>
          <w:color w:val="000000" w:themeColor="text1"/>
        </w:rPr>
        <w:t>Corresponding author:</w:t>
      </w:r>
      <w:r>
        <w:rPr>
          <w:rFonts w:ascii="Book Antiqua" w:hAnsi="Book Antiqua" w:cs="Times New Roman"/>
          <w:b/>
          <w:color w:val="000000" w:themeColor="text1"/>
        </w:rPr>
        <w:t xml:space="preserve"> </w:t>
      </w:r>
      <w:r w:rsidRPr="00715334">
        <w:rPr>
          <w:rFonts w:ascii="Book Antiqua" w:hAnsi="Book Antiqua" w:cs="Times New Roman" w:hint="eastAsia"/>
          <w:b/>
          <w:color w:val="000000" w:themeColor="text1"/>
        </w:rPr>
        <w:t xml:space="preserve">Wen-Bin Zhang, MD, PhD, Doctor, </w:t>
      </w:r>
      <w:r w:rsidRPr="00715334">
        <w:rPr>
          <w:rFonts w:ascii="Book Antiqua" w:hAnsi="Book Antiqua" w:cs="Times New Roman" w:hint="eastAsia"/>
          <w:bCs/>
          <w:color w:val="000000" w:themeColor="text1"/>
        </w:rPr>
        <w:t xml:space="preserve">Department of Oral and </w:t>
      </w:r>
      <w:proofErr w:type="spellStart"/>
      <w:r w:rsidRPr="00715334">
        <w:rPr>
          <w:rFonts w:ascii="Book Antiqua" w:hAnsi="Book Antiqua" w:cs="Times New Roman" w:hint="eastAsia"/>
          <w:bCs/>
          <w:color w:val="000000" w:themeColor="text1"/>
        </w:rPr>
        <w:t>Craniomaxillofacial</w:t>
      </w:r>
      <w:proofErr w:type="spellEnd"/>
      <w:r w:rsidRPr="00715334">
        <w:rPr>
          <w:rFonts w:ascii="Book Antiqua" w:hAnsi="Book Antiqua" w:cs="Times New Roman" w:hint="eastAsia"/>
          <w:bCs/>
          <w:color w:val="000000" w:themeColor="text1"/>
        </w:rPr>
        <w:t xml:space="preserve"> Surgery, Ninth People</w:t>
      </w:r>
      <w:r>
        <w:rPr>
          <w:rFonts w:ascii="Book Antiqua" w:hAnsi="Book Antiqua" w:cs="Times New Roman"/>
          <w:bCs/>
          <w:color w:val="000000" w:themeColor="text1"/>
        </w:rPr>
        <w:t>’</w:t>
      </w:r>
      <w:r w:rsidRPr="00715334">
        <w:rPr>
          <w:rFonts w:ascii="Book Antiqua" w:hAnsi="Book Antiqua" w:cs="Times New Roman" w:hint="eastAsia"/>
          <w:bCs/>
          <w:color w:val="000000" w:themeColor="text1"/>
        </w:rPr>
        <w:t>s Hospital</w:t>
      </w:r>
      <w:r>
        <w:rPr>
          <w:rFonts w:ascii="Book Antiqua" w:hAnsi="Book Antiqua" w:cs="Times New Roman" w:hint="eastAsia"/>
          <w:bCs/>
          <w:color w:val="000000" w:themeColor="text1"/>
        </w:rPr>
        <w:t>,</w:t>
      </w:r>
      <w:r>
        <w:rPr>
          <w:rFonts w:ascii="Book Antiqua" w:hAnsi="Book Antiqua" w:cs="Times New Roman"/>
          <w:bCs/>
          <w:color w:val="000000" w:themeColor="text1"/>
        </w:rPr>
        <w:t xml:space="preserve"> </w:t>
      </w:r>
      <w:r w:rsidRPr="00715334">
        <w:rPr>
          <w:rFonts w:ascii="Book Antiqua" w:hAnsi="Book Antiqua" w:cs="Times New Roman" w:hint="eastAsia"/>
          <w:bCs/>
          <w:color w:val="000000" w:themeColor="text1"/>
        </w:rPr>
        <w:t xml:space="preserve">Shanghai </w:t>
      </w:r>
      <w:proofErr w:type="spellStart"/>
      <w:r w:rsidRPr="00715334">
        <w:rPr>
          <w:rFonts w:ascii="Book Antiqua" w:hAnsi="Book Antiqua" w:cs="Times New Roman" w:hint="eastAsia"/>
          <w:bCs/>
          <w:color w:val="000000" w:themeColor="text1"/>
        </w:rPr>
        <w:t>Jiaotong</w:t>
      </w:r>
      <w:proofErr w:type="spellEnd"/>
      <w:r w:rsidRPr="00715334">
        <w:rPr>
          <w:rFonts w:ascii="Book Antiqua" w:hAnsi="Book Antiqua" w:cs="Times New Roman" w:hint="eastAsia"/>
          <w:bCs/>
          <w:color w:val="000000" w:themeColor="text1"/>
        </w:rPr>
        <w:t xml:space="preserve"> University School of Medicine; National Clinical Research Center for Oral Diseases; Shanghai Key Laboratory of Stomatology, </w:t>
      </w:r>
      <w:r>
        <w:rPr>
          <w:rFonts w:ascii="Book Antiqua" w:hAnsi="Book Antiqua" w:cs="Times New Roman"/>
          <w:bCs/>
          <w:color w:val="000000" w:themeColor="text1"/>
        </w:rPr>
        <w:t>No. 639</w:t>
      </w:r>
      <w:r w:rsidR="00E13AC7">
        <w:rPr>
          <w:rFonts w:ascii="Book Antiqua" w:hAnsi="Book Antiqua" w:cs="Times New Roman"/>
          <w:bCs/>
          <w:color w:val="000000" w:themeColor="text1"/>
        </w:rPr>
        <w:t>,</w:t>
      </w:r>
      <w:r w:rsidRPr="00715334">
        <w:rPr>
          <w:rFonts w:ascii="Book Antiqua" w:hAnsi="Book Antiqua" w:cs="Times New Roman"/>
          <w:bCs/>
          <w:color w:val="000000" w:themeColor="text1"/>
        </w:rPr>
        <w:t xml:space="preserve"> </w:t>
      </w:r>
      <w:proofErr w:type="spellStart"/>
      <w:r w:rsidRPr="00715334">
        <w:rPr>
          <w:rFonts w:ascii="Book Antiqua" w:hAnsi="Book Antiqua" w:cs="Times New Roman"/>
          <w:bCs/>
          <w:color w:val="000000" w:themeColor="text1"/>
        </w:rPr>
        <w:t>Zhizaoju</w:t>
      </w:r>
      <w:proofErr w:type="spellEnd"/>
      <w:r w:rsidRPr="00715334">
        <w:rPr>
          <w:rFonts w:ascii="Book Antiqua" w:hAnsi="Book Antiqua" w:cs="Times New Roman"/>
          <w:bCs/>
          <w:color w:val="000000" w:themeColor="text1"/>
        </w:rPr>
        <w:t xml:space="preserve"> Road, Huangpu District, Shanghai 200011, China. </w:t>
      </w:r>
      <w:hyperlink r:id="rId9" w:history="1">
        <w:r w:rsidR="00004504" w:rsidRPr="00CD6ECB">
          <w:rPr>
            <w:rStyle w:val="ad"/>
            <w:rFonts w:ascii="Book Antiqua" w:hAnsi="Book Antiqua" w:cs="Times New Roman"/>
            <w:bCs/>
          </w:rPr>
          <w:t>zwb96493@hotmail.com</w:t>
        </w:r>
      </w:hyperlink>
    </w:p>
    <w:p w14:paraId="37D80F45" w14:textId="77777777" w:rsidR="00004504" w:rsidRDefault="00004504" w:rsidP="003420FC">
      <w:pPr>
        <w:pStyle w:val="a5"/>
        <w:adjustRightInd w:val="0"/>
        <w:snapToGrid w:val="0"/>
        <w:spacing w:before="0" w:beforeAutospacing="0" w:after="0" w:afterAutospacing="0" w:line="360" w:lineRule="auto"/>
        <w:jc w:val="both"/>
        <w:rPr>
          <w:rFonts w:ascii="Book Antiqua" w:hAnsi="Book Antiqua" w:cs="Times New Roman"/>
          <w:bCs/>
          <w:color w:val="000000" w:themeColor="text1"/>
        </w:rPr>
      </w:pPr>
    </w:p>
    <w:p w14:paraId="3E9E0617" w14:textId="58589957"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Receiv</w:t>
      </w:r>
      <w:r w:rsidRPr="00AF4B27">
        <w:rPr>
          <w:rFonts w:ascii="Book Antiqua" w:hAnsi="Book Antiqua" w:cs="Times New Roman"/>
          <w:b/>
          <w:bCs/>
          <w:color w:val="000000" w:themeColor="text1"/>
          <w:sz w:val="24"/>
          <w:szCs w:val="24"/>
        </w:rPr>
        <w:t>ed:</w:t>
      </w:r>
      <w:r w:rsidRPr="00AF4B27">
        <w:rPr>
          <w:rFonts w:ascii="Book Antiqua" w:hAnsi="Book Antiqua" w:cs="Times New Roman"/>
          <w:color w:val="000000" w:themeColor="text1"/>
          <w:sz w:val="24"/>
          <w:szCs w:val="24"/>
        </w:rPr>
        <w:t xml:space="preserve"> October </w:t>
      </w:r>
      <w:r w:rsidR="00DA3125">
        <w:rPr>
          <w:rFonts w:ascii="Book Antiqua" w:hAnsi="Book Antiqua" w:cs="Times New Roman"/>
          <w:color w:val="000000" w:themeColor="text1"/>
          <w:sz w:val="24"/>
          <w:szCs w:val="24"/>
        </w:rPr>
        <w:t>17</w:t>
      </w:r>
      <w:r w:rsidRPr="00AF4B27">
        <w:rPr>
          <w:rFonts w:ascii="Book Antiqua" w:hAnsi="Book Antiqua" w:cs="Times New Roman"/>
          <w:color w:val="000000" w:themeColor="text1"/>
          <w:sz w:val="24"/>
          <w:szCs w:val="24"/>
        </w:rPr>
        <w:t>, 2019</w:t>
      </w:r>
      <w:r w:rsidR="00531EAF">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 xml:space="preserve"> </w:t>
      </w:r>
    </w:p>
    <w:p w14:paraId="4F5C801D" w14:textId="78650695"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Peer-review started: </w:t>
      </w:r>
      <w:r w:rsidRPr="00AF4B27">
        <w:rPr>
          <w:rFonts w:ascii="Book Antiqua" w:hAnsi="Book Antiqua" w:cs="Times New Roman"/>
          <w:color w:val="000000" w:themeColor="text1"/>
          <w:sz w:val="24"/>
          <w:szCs w:val="24"/>
        </w:rPr>
        <w:t xml:space="preserve">October </w:t>
      </w:r>
      <w:r w:rsidR="00DA3125">
        <w:rPr>
          <w:rFonts w:ascii="Book Antiqua" w:hAnsi="Book Antiqua" w:cs="Times New Roman"/>
          <w:color w:val="000000" w:themeColor="text1"/>
          <w:sz w:val="24"/>
          <w:szCs w:val="24"/>
        </w:rPr>
        <w:t>17</w:t>
      </w:r>
      <w:r w:rsidRPr="00AF4B27">
        <w:rPr>
          <w:rFonts w:ascii="Book Antiqua" w:hAnsi="Book Antiqua" w:cs="Times New Roman"/>
          <w:color w:val="000000" w:themeColor="text1"/>
          <w:sz w:val="24"/>
          <w:szCs w:val="24"/>
        </w:rPr>
        <w:t>, 2019</w:t>
      </w:r>
      <w:r w:rsidRPr="00AF4B27">
        <w:rPr>
          <w:rFonts w:ascii="Book Antiqua" w:eastAsia="Book Antiqua" w:hAnsi="Book Antiqua" w:cs="Book Antiqua"/>
          <w:b/>
          <w:sz w:val="24"/>
          <w:szCs w:val="24"/>
        </w:rPr>
        <w:t xml:space="preserve"> </w:t>
      </w:r>
    </w:p>
    <w:p w14:paraId="2AABB79F" w14:textId="77777777"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First decision: </w:t>
      </w:r>
      <w:r w:rsidRPr="00AF4B27">
        <w:rPr>
          <w:rFonts w:ascii="Book Antiqua" w:hAnsi="Book Antiqua" w:cs="Times New Roman"/>
          <w:color w:val="000000" w:themeColor="text1"/>
          <w:sz w:val="24"/>
          <w:szCs w:val="24"/>
        </w:rPr>
        <w:t>November 11, 2019</w:t>
      </w:r>
    </w:p>
    <w:p w14:paraId="18B0157F" w14:textId="4932CA90"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Revised: </w:t>
      </w:r>
      <w:r w:rsidRPr="00AF4B27">
        <w:rPr>
          <w:rFonts w:ascii="Book Antiqua" w:hAnsi="Book Antiqua" w:cs="Times New Roman"/>
          <w:color w:val="000000" w:themeColor="text1"/>
          <w:sz w:val="24"/>
          <w:szCs w:val="24"/>
        </w:rPr>
        <w:t>November 1</w:t>
      </w:r>
      <w:r w:rsidR="00DA3125">
        <w:rPr>
          <w:rFonts w:ascii="Book Antiqua" w:hAnsi="Book Antiqua" w:cs="Times New Roman"/>
          <w:color w:val="000000" w:themeColor="text1"/>
          <w:sz w:val="24"/>
          <w:szCs w:val="24"/>
        </w:rPr>
        <w:t>8</w:t>
      </w:r>
      <w:r w:rsidRPr="00AF4B27">
        <w:rPr>
          <w:rFonts w:ascii="Book Antiqua" w:hAnsi="Book Antiqua" w:cs="Times New Roman"/>
          <w:color w:val="000000" w:themeColor="text1"/>
          <w:sz w:val="24"/>
          <w:szCs w:val="24"/>
        </w:rPr>
        <w:t>, 2019</w:t>
      </w:r>
    </w:p>
    <w:p w14:paraId="36356E99" w14:textId="6DEAB23D" w:rsidR="00715334" w:rsidRPr="00AF4B27" w:rsidRDefault="00715334" w:rsidP="003420FC">
      <w:pPr>
        <w:adjustRightInd w:val="0"/>
        <w:snapToGrid w:val="0"/>
        <w:spacing w:after="0" w:line="360" w:lineRule="auto"/>
        <w:jc w:val="both"/>
        <w:rPr>
          <w:rFonts w:ascii="Book Antiqua" w:eastAsia="Book Antiqua" w:hAnsi="Book Antiqua" w:cs="Book Antiqua"/>
          <w:b/>
          <w:sz w:val="24"/>
          <w:szCs w:val="24"/>
        </w:rPr>
      </w:pPr>
      <w:r w:rsidRPr="00AF4B27">
        <w:rPr>
          <w:rFonts w:ascii="Book Antiqua" w:eastAsia="Book Antiqua" w:hAnsi="Book Antiqua" w:cs="Book Antiqua"/>
          <w:b/>
          <w:sz w:val="24"/>
          <w:szCs w:val="24"/>
        </w:rPr>
        <w:t>Accepted:</w:t>
      </w:r>
      <w:r w:rsidR="00584033" w:rsidRPr="00584033">
        <w:t xml:space="preserve"> </w:t>
      </w:r>
      <w:r w:rsidR="00584033" w:rsidRPr="00584033">
        <w:rPr>
          <w:rFonts w:ascii="Book Antiqua" w:eastAsia="Book Antiqua" w:hAnsi="Book Antiqua" w:cs="Book Antiqua"/>
          <w:sz w:val="24"/>
          <w:szCs w:val="24"/>
        </w:rPr>
        <w:t>November 27, 2019</w:t>
      </w:r>
      <w:r w:rsidR="00531EAF" w:rsidRPr="00584033">
        <w:rPr>
          <w:rFonts w:ascii="Book Antiqua" w:eastAsia="Book Antiqua" w:hAnsi="Book Antiqua" w:cs="Book Antiqua"/>
          <w:sz w:val="24"/>
          <w:szCs w:val="24"/>
        </w:rPr>
        <w:t xml:space="preserve"> </w:t>
      </w:r>
      <w:r w:rsidRPr="00584033">
        <w:rPr>
          <w:rFonts w:ascii="Book Antiqua" w:eastAsia="Book Antiqua" w:hAnsi="Book Antiqua" w:cs="Book Antiqua"/>
          <w:sz w:val="24"/>
          <w:szCs w:val="24"/>
        </w:rPr>
        <w:t xml:space="preserve"> </w:t>
      </w:r>
    </w:p>
    <w:p w14:paraId="3AE0A5AB" w14:textId="77777777"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Article in press: </w:t>
      </w:r>
    </w:p>
    <w:p w14:paraId="574072E7" w14:textId="77777777" w:rsidR="00715334" w:rsidRPr="00AF4B27" w:rsidRDefault="00715334" w:rsidP="003420FC">
      <w:pPr>
        <w:adjustRightInd w:val="0"/>
        <w:snapToGrid w:val="0"/>
        <w:spacing w:after="0" w:line="360" w:lineRule="auto"/>
        <w:jc w:val="both"/>
        <w:rPr>
          <w:rFonts w:ascii="Book Antiqua" w:hAnsi="Book Antiqua" w:cs="Times New Roman"/>
          <w:b/>
          <w:color w:val="000000" w:themeColor="text1"/>
          <w:sz w:val="24"/>
          <w:szCs w:val="24"/>
        </w:rPr>
      </w:pPr>
      <w:r w:rsidRPr="00AF4B27">
        <w:rPr>
          <w:rFonts w:ascii="Book Antiqua" w:eastAsia="Book Antiqua" w:hAnsi="Book Antiqua" w:cs="Book Antiqua"/>
          <w:b/>
          <w:sz w:val="24"/>
          <w:szCs w:val="24"/>
        </w:rPr>
        <w:t>Published online:</w:t>
      </w:r>
    </w:p>
    <w:p w14:paraId="2FBD2FA4" w14:textId="77777777" w:rsidR="00715334" w:rsidRP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Cs w:val="0"/>
          <w:color w:val="1C1E29"/>
          <w:lang w:val="en-CA"/>
        </w:rPr>
      </w:pPr>
    </w:p>
    <w:p w14:paraId="10A6E56F" w14:textId="77777777" w:rsidR="00004504" w:rsidRDefault="00004504"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39FDB9F6" w14:textId="77777777" w:rsidR="00E13AC7" w:rsidRDefault="00E13AC7">
      <w:pPr>
        <w:rPr>
          <w:rStyle w:val="a6"/>
          <w:rFonts w:ascii="Book Antiqua" w:eastAsia="宋体" w:hAnsi="Book Antiqua" w:cs="Times New Roman"/>
          <w:color w:val="1C1E29"/>
          <w:sz w:val="24"/>
          <w:szCs w:val="24"/>
          <w:lang w:val="en-US"/>
        </w:rPr>
      </w:pPr>
      <w:r>
        <w:rPr>
          <w:rStyle w:val="a6"/>
          <w:rFonts w:ascii="Book Antiqua" w:hAnsi="Book Antiqua" w:cs="Times New Roman"/>
          <w:color w:val="1C1E29"/>
        </w:rPr>
        <w:br w:type="page"/>
      </w:r>
    </w:p>
    <w:p w14:paraId="475D5BE3" w14:textId="1C09AB4F"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Style w:val="a6"/>
          <w:rFonts w:ascii="Book Antiqua" w:hAnsi="Book Antiqua" w:cs="Times New Roman"/>
          <w:color w:val="1C1E29"/>
        </w:rPr>
        <w:lastRenderedPageBreak/>
        <w:t>Abstrac</w:t>
      </w:r>
      <w:r w:rsidR="00824D15">
        <w:rPr>
          <w:rStyle w:val="a6"/>
          <w:rFonts w:ascii="Book Antiqua" w:hAnsi="Book Antiqua" w:cs="Times New Roman"/>
          <w:color w:val="1C1E29"/>
        </w:rPr>
        <w:t>t</w:t>
      </w:r>
    </w:p>
    <w:p w14:paraId="639AFA74"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BACKGROUND</w:t>
      </w:r>
    </w:p>
    <w:p w14:paraId="4B871459" w14:textId="56E3D1F0" w:rsidR="00CC3936" w:rsidRDefault="00E13AC7"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Pr>
          <w:rFonts w:ascii="Book Antiqua" w:hAnsi="Book Antiqua" w:cs="Times New Roman"/>
          <w:color w:val="1C1E29"/>
        </w:rPr>
        <w:t>C</w:t>
      </w:r>
      <w:r w:rsidR="00CC3936" w:rsidRPr="00824D15">
        <w:rPr>
          <w:rFonts w:ascii="Book Antiqua" w:hAnsi="Book Antiqua" w:cs="Times New Roman"/>
          <w:color w:val="1C1E29"/>
        </w:rPr>
        <w:t xml:space="preserve">ongenital palate perforation is extremely rare. </w:t>
      </w:r>
      <w:r w:rsidR="00DD0B99" w:rsidRPr="00824D15">
        <w:rPr>
          <w:rFonts w:ascii="Book Antiqua" w:hAnsi="Book Antiqua" w:cs="Times New Roman"/>
          <w:color w:val="1C1E29"/>
        </w:rPr>
        <w:t xml:space="preserve">There is controversy about its </w:t>
      </w:r>
      <w:r w:rsidR="004B6318" w:rsidRPr="00824D15">
        <w:rPr>
          <w:rFonts w:ascii="Book Antiqua" w:hAnsi="Book Antiqua" w:cs="Times New Roman"/>
          <w:color w:val="1C1E29"/>
        </w:rPr>
        <w:t xml:space="preserve">exact </w:t>
      </w:r>
      <w:r w:rsidR="00DD0B99" w:rsidRPr="00824D15">
        <w:rPr>
          <w:rFonts w:ascii="Book Antiqua" w:hAnsi="Book Antiqua" w:cs="Times New Roman"/>
          <w:color w:val="1C1E29"/>
        </w:rPr>
        <w:t xml:space="preserve">etiology and </w:t>
      </w:r>
      <w:r w:rsidR="004B6318" w:rsidRPr="00824D15">
        <w:rPr>
          <w:rFonts w:ascii="Book Antiqua" w:hAnsi="Book Antiqua" w:cs="Times New Roman"/>
          <w:color w:val="1C1E29"/>
        </w:rPr>
        <w:t xml:space="preserve">appropriate </w:t>
      </w:r>
      <w:r w:rsidR="00DD0B99" w:rsidRPr="00824D15">
        <w:rPr>
          <w:rFonts w:ascii="Book Antiqua" w:hAnsi="Book Antiqua" w:cs="Times New Roman"/>
          <w:color w:val="1C1E29"/>
        </w:rPr>
        <w:t xml:space="preserve">management. </w:t>
      </w:r>
      <w:r w:rsidR="00CC3936" w:rsidRPr="00824D15">
        <w:rPr>
          <w:rFonts w:ascii="Book Antiqua" w:hAnsi="Book Antiqua" w:cs="Times New Roman"/>
          <w:color w:val="1C1E29"/>
        </w:rPr>
        <w:t xml:space="preserve">Here, a case of congenital palatal perforation is reported. The diagnosis and treatment of </w:t>
      </w:r>
      <w:r w:rsidR="00B62211" w:rsidRPr="00824D15">
        <w:rPr>
          <w:rFonts w:ascii="Book Antiqua" w:hAnsi="Book Antiqua" w:cs="Times New Roman"/>
          <w:color w:val="1C1E29"/>
        </w:rPr>
        <w:t>the disease</w:t>
      </w:r>
      <w:r w:rsidR="00CC3936" w:rsidRPr="00824D15">
        <w:rPr>
          <w:rFonts w:ascii="Book Antiqua" w:hAnsi="Book Antiqua" w:cs="Times New Roman"/>
          <w:color w:val="1C1E29"/>
        </w:rPr>
        <w:t xml:space="preserve"> are summarized.</w:t>
      </w:r>
    </w:p>
    <w:p w14:paraId="69E63B11" w14:textId="77777777"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p>
    <w:p w14:paraId="18247CDE"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CASE SUMMARY</w:t>
      </w:r>
    </w:p>
    <w:p w14:paraId="4AD6FEA7" w14:textId="139F7F29" w:rsidR="00CC3936"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A full-term neonate boy was referred</w:t>
      </w:r>
      <w:r w:rsidR="00DC04A3">
        <w:rPr>
          <w:rFonts w:ascii="Book Antiqua" w:hAnsi="Book Antiqua" w:cs="Times New Roman"/>
          <w:color w:val="1C1E29"/>
        </w:rPr>
        <w:t xml:space="preserve"> </w:t>
      </w:r>
      <w:r w:rsidR="00E13AC7">
        <w:rPr>
          <w:rFonts w:ascii="Book Antiqua" w:hAnsi="Book Antiqua" w:cs="Times New Roman"/>
          <w:color w:val="1C1E29"/>
        </w:rPr>
        <w:t>for</w:t>
      </w:r>
      <w:r w:rsidR="00E13AC7" w:rsidRPr="00824D15">
        <w:rPr>
          <w:rFonts w:ascii="Book Antiqua" w:hAnsi="Book Antiqua" w:cs="Times New Roman"/>
          <w:color w:val="1C1E29"/>
        </w:rPr>
        <w:t xml:space="preserve"> </w:t>
      </w:r>
      <w:r w:rsidR="005E4266" w:rsidRPr="00824D15">
        <w:rPr>
          <w:rFonts w:ascii="Book Antiqua" w:hAnsi="Book Antiqua" w:cs="Times New Roman"/>
          <w:color w:val="1C1E29"/>
        </w:rPr>
        <w:t xml:space="preserve">oral and </w:t>
      </w:r>
      <w:proofErr w:type="spellStart"/>
      <w:r w:rsidR="005E4266" w:rsidRPr="00824D15">
        <w:rPr>
          <w:rFonts w:ascii="Book Antiqua" w:hAnsi="Book Antiqua" w:cs="Times New Roman"/>
          <w:color w:val="1C1E29"/>
        </w:rPr>
        <w:t>craniomaxillofacial</w:t>
      </w:r>
      <w:proofErr w:type="spellEnd"/>
      <w:r w:rsidR="005E4266" w:rsidRPr="00824D15">
        <w:rPr>
          <w:rFonts w:ascii="Book Antiqua" w:hAnsi="Book Antiqua" w:cs="Times New Roman"/>
          <w:color w:val="1C1E29"/>
        </w:rPr>
        <w:t xml:space="preserve"> surgery with</w:t>
      </w:r>
      <w:r w:rsidRPr="00824D15">
        <w:rPr>
          <w:rFonts w:ascii="Book Antiqua" w:hAnsi="Book Antiqua" w:cs="Times New Roman"/>
          <w:color w:val="1C1E29"/>
        </w:rPr>
        <w:t xml:space="preserve"> a finding of a hole in the palate at birth. The operation was postponed after pediatric consultation because of the patient</w:t>
      </w:r>
      <w:r w:rsidR="00E13AC7">
        <w:rPr>
          <w:rFonts w:ascii="Book Antiqua" w:hAnsi="Book Antiqua" w:cs="Times New Roman"/>
          <w:color w:val="1C1E29"/>
        </w:rPr>
        <w:t>’s</w:t>
      </w:r>
      <w:r w:rsidRPr="00824D15">
        <w:rPr>
          <w:rFonts w:ascii="Book Antiqua" w:hAnsi="Book Antiqua" w:cs="Times New Roman"/>
          <w:color w:val="1C1E29"/>
        </w:rPr>
        <w:t xml:space="preserve"> poor nutrition and underweight for his age. At the age of 10 </w:t>
      </w:r>
      <w:proofErr w:type="spellStart"/>
      <w:proofErr w:type="gramStart"/>
      <w:r w:rsidRPr="00824D15">
        <w:rPr>
          <w:rFonts w:ascii="Book Antiqua" w:hAnsi="Book Antiqua" w:cs="Times New Roman"/>
          <w:color w:val="1C1E29"/>
        </w:rPr>
        <w:t>mo</w:t>
      </w:r>
      <w:proofErr w:type="spellEnd"/>
      <w:proofErr w:type="gramEnd"/>
      <w:r w:rsidRPr="00824D15">
        <w:rPr>
          <w:rFonts w:ascii="Book Antiqua" w:hAnsi="Book Antiqua" w:cs="Times New Roman"/>
          <w:color w:val="1C1E29"/>
        </w:rPr>
        <w:t xml:space="preserve">, the patient underwent modified von </w:t>
      </w:r>
      <w:proofErr w:type="spellStart"/>
      <w:r w:rsidRPr="00824D15">
        <w:rPr>
          <w:rFonts w:ascii="Book Antiqua" w:hAnsi="Book Antiqua" w:cs="Times New Roman"/>
          <w:color w:val="1C1E29"/>
        </w:rPr>
        <w:t>Langenbeck</w:t>
      </w:r>
      <w:proofErr w:type="spellEnd"/>
      <w:r w:rsidRPr="00824D15">
        <w:rPr>
          <w:rFonts w:ascii="Book Antiqua" w:hAnsi="Book Antiqua" w:cs="Times New Roman"/>
          <w:color w:val="1C1E29"/>
        </w:rPr>
        <w:t xml:space="preserve"> </w:t>
      </w:r>
      <w:proofErr w:type="spellStart"/>
      <w:r w:rsidRPr="00824D15">
        <w:rPr>
          <w:rFonts w:ascii="Book Antiqua" w:hAnsi="Book Antiqua" w:cs="Times New Roman"/>
          <w:color w:val="1C1E29"/>
        </w:rPr>
        <w:t>palatoplasty</w:t>
      </w:r>
      <w:proofErr w:type="spellEnd"/>
      <w:r w:rsidRPr="00824D15">
        <w:rPr>
          <w:rFonts w:ascii="Book Antiqua" w:hAnsi="Book Antiqua" w:cs="Times New Roman"/>
          <w:color w:val="1C1E29"/>
        </w:rPr>
        <w:t>. He was followed</w:t>
      </w:r>
      <w:r w:rsidR="00E13AC7">
        <w:rPr>
          <w:rFonts w:ascii="Book Antiqua" w:hAnsi="Book Antiqua" w:cs="Times New Roman"/>
          <w:color w:val="1C1E29"/>
        </w:rPr>
        <w:t xml:space="preserve"> </w:t>
      </w:r>
      <w:r w:rsidRPr="00824D15">
        <w:rPr>
          <w:rFonts w:ascii="Book Antiqua" w:hAnsi="Book Antiqua" w:cs="Times New Roman"/>
          <w:color w:val="1C1E29"/>
        </w:rPr>
        <w:t>for four years after surgery without any signs of re-rupture. His speech was satisfactory.</w:t>
      </w:r>
    </w:p>
    <w:p w14:paraId="5FC04DBB" w14:textId="77777777"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p>
    <w:p w14:paraId="34F43ABD"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CONCLUSION</w:t>
      </w:r>
    </w:p>
    <w:p w14:paraId="187E37FC" w14:textId="007994FC" w:rsidR="00CC3936" w:rsidRDefault="00E13AC7"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Consider</w:t>
      </w:r>
      <w:r>
        <w:rPr>
          <w:rFonts w:ascii="Book Antiqua" w:hAnsi="Book Antiqua" w:cs="Times New Roman"/>
          <w:color w:val="1C1E29"/>
        </w:rPr>
        <w:t>ing</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the anatomy and etiology, congenital palate perforation </w:t>
      </w:r>
      <w:r>
        <w:rPr>
          <w:rFonts w:ascii="Book Antiqua" w:hAnsi="Book Antiqua" w:cs="Times New Roman"/>
          <w:color w:val="1C1E29"/>
        </w:rPr>
        <w:t>can</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be </w:t>
      </w:r>
      <w:r w:rsidR="00A829A0" w:rsidRPr="00824D15">
        <w:rPr>
          <w:rFonts w:ascii="Book Antiqua" w:hAnsi="Book Antiqua" w:cs="Times New Roman"/>
          <w:color w:val="1C1E29"/>
        </w:rPr>
        <w:t xml:space="preserve">classified </w:t>
      </w:r>
      <w:r w:rsidR="00CC3936" w:rsidRPr="00824D15">
        <w:rPr>
          <w:rFonts w:ascii="Book Antiqua" w:hAnsi="Book Antiqua" w:cs="Times New Roman"/>
          <w:color w:val="1C1E29"/>
        </w:rPr>
        <w:t xml:space="preserve">as </w:t>
      </w:r>
      <w:r w:rsidRPr="00824D15">
        <w:rPr>
          <w:rFonts w:ascii="Book Antiqua" w:hAnsi="Book Antiqua" w:cs="Times New Roman"/>
          <w:color w:val="1C1E29"/>
        </w:rPr>
        <w:t>isolat</w:t>
      </w:r>
      <w:r>
        <w:rPr>
          <w:rFonts w:ascii="Book Antiqua" w:hAnsi="Book Antiqua" w:cs="Times New Roman"/>
          <w:color w:val="1C1E29"/>
        </w:rPr>
        <w:t>ed</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or </w:t>
      </w:r>
      <w:r w:rsidRPr="00824D15">
        <w:rPr>
          <w:rFonts w:ascii="Book Antiqua" w:hAnsi="Book Antiqua" w:cs="Times New Roman"/>
          <w:color w:val="1C1E29"/>
        </w:rPr>
        <w:t>associat</w:t>
      </w:r>
      <w:r>
        <w:rPr>
          <w:rFonts w:ascii="Book Antiqua" w:hAnsi="Book Antiqua" w:cs="Times New Roman"/>
          <w:color w:val="1C1E29"/>
        </w:rPr>
        <w:t>ed</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with </w:t>
      </w:r>
      <w:proofErr w:type="spellStart"/>
      <w:r w:rsidR="00CC3936" w:rsidRPr="00824D15">
        <w:rPr>
          <w:rFonts w:ascii="Book Antiqua" w:hAnsi="Book Antiqua" w:cs="Times New Roman"/>
          <w:color w:val="1C1E29"/>
        </w:rPr>
        <w:t>submucous</w:t>
      </w:r>
      <w:proofErr w:type="spellEnd"/>
      <w:r w:rsidR="00CC3936" w:rsidRPr="00824D15">
        <w:rPr>
          <w:rFonts w:ascii="Book Antiqua" w:hAnsi="Book Antiqua" w:cs="Times New Roman"/>
          <w:color w:val="1C1E29"/>
        </w:rPr>
        <w:t xml:space="preserve"> cleft palate, and the treatment procedure should be altered</w:t>
      </w:r>
      <w:r>
        <w:rPr>
          <w:rFonts w:ascii="Book Antiqua" w:hAnsi="Book Antiqua" w:cs="Times New Roman"/>
          <w:color w:val="1C1E29"/>
        </w:rPr>
        <w:t xml:space="preserve"> accordingly</w:t>
      </w:r>
      <w:r w:rsidR="00CC3936" w:rsidRPr="00824D15">
        <w:rPr>
          <w:rFonts w:ascii="Book Antiqua" w:hAnsi="Book Antiqua" w:cs="Times New Roman"/>
          <w:color w:val="1C1E29"/>
        </w:rPr>
        <w:t>.</w:t>
      </w:r>
    </w:p>
    <w:p w14:paraId="424CC9EF" w14:textId="77777777" w:rsidR="00DA3125" w:rsidRPr="00824D15"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9E1A42C" w14:textId="6D27F518" w:rsidR="00CC3936"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Style w:val="a6"/>
          <w:rFonts w:ascii="Book Antiqua" w:hAnsi="Book Antiqua" w:cs="Times New Roman"/>
          <w:color w:val="1C1E29"/>
        </w:rPr>
        <w:t>Key</w:t>
      </w:r>
      <w:r w:rsidR="00824D15">
        <w:rPr>
          <w:rStyle w:val="a6"/>
          <w:rFonts w:ascii="Book Antiqua" w:hAnsi="Book Antiqua" w:cs="Times New Roman"/>
          <w:color w:val="1C1E29"/>
        </w:rPr>
        <w:t xml:space="preserve"> </w:t>
      </w:r>
      <w:r w:rsidRPr="00824D15">
        <w:rPr>
          <w:rStyle w:val="a6"/>
          <w:rFonts w:ascii="Book Antiqua" w:hAnsi="Book Antiqua" w:cs="Times New Roman"/>
          <w:color w:val="1C1E29"/>
        </w:rPr>
        <w:t>words:</w:t>
      </w:r>
      <w:r w:rsidR="00824D15">
        <w:rPr>
          <w:rFonts w:ascii="Book Antiqua" w:hAnsi="Book Antiqua" w:cs="Times New Roman" w:hint="eastAsia"/>
          <w:color w:val="1C1E29"/>
        </w:rPr>
        <w:t xml:space="preserve"> </w:t>
      </w:r>
      <w:r w:rsidRPr="00824D15">
        <w:rPr>
          <w:rFonts w:ascii="Book Antiqua" w:hAnsi="Book Antiqua" w:cs="Times New Roman"/>
          <w:color w:val="1C1E29"/>
        </w:rPr>
        <w:t>Congenital</w:t>
      </w:r>
      <w:r w:rsidR="00DA3125">
        <w:rPr>
          <w:rFonts w:ascii="Book Antiqua" w:hAnsi="Book Antiqua" w:cs="Times New Roman"/>
          <w:color w:val="1C1E29"/>
        </w:rPr>
        <w:t>;</w:t>
      </w:r>
      <w:r w:rsidRPr="00824D15">
        <w:rPr>
          <w:rFonts w:ascii="Book Antiqua" w:hAnsi="Book Antiqua" w:cs="Times New Roman"/>
          <w:color w:val="1C1E29"/>
        </w:rPr>
        <w:t xml:space="preserve"> </w:t>
      </w:r>
      <w:r w:rsidRPr="00DA3125">
        <w:rPr>
          <w:rFonts w:ascii="Book Antiqua" w:hAnsi="Book Antiqua" w:cs="Times New Roman"/>
          <w:caps/>
          <w:color w:val="1C1E29"/>
        </w:rPr>
        <w:t>p</w:t>
      </w:r>
      <w:r w:rsidRPr="00824D15">
        <w:rPr>
          <w:rFonts w:ascii="Book Antiqua" w:hAnsi="Book Antiqua" w:cs="Times New Roman"/>
          <w:color w:val="1C1E29"/>
        </w:rPr>
        <w:t>alate</w:t>
      </w:r>
      <w:r w:rsidR="00DA3125">
        <w:rPr>
          <w:rFonts w:ascii="Book Antiqua" w:hAnsi="Book Antiqua" w:cs="Times New Roman"/>
          <w:color w:val="1C1E29"/>
        </w:rPr>
        <w:t>;</w:t>
      </w:r>
      <w:r w:rsidRPr="00824D15">
        <w:rPr>
          <w:rFonts w:ascii="Book Antiqua" w:hAnsi="Book Antiqua" w:cs="Times New Roman"/>
          <w:color w:val="1C1E29"/>
        </w:rPr>
        <w:t xml:space="preserve"> </w:t>
      </w:r>
      <w:r w:rsidRPr="00DA3125">
        <w:rPr>
          <w:rFonts w:ascii="Book Antiqua" w:hAnsi="Book Antiqua" w:cs="Times New Roman"/>
          <w:caps/>
          <w:color w:val="1C1E29"/>
        </w:rPr>
        <w:t>p</w:t>
      </w:r>
      <w:r w:rsidRPr="00824D15">
        <w:rPr>
          <w:rFonts w:ascii="Book Antiqua" w:hAnsi="Book Antiqua" w:cs="Times New Roman"/>
          <w:color w:val="1C1E29"/>
        </w:rPr>
        <w:t>erforation</w:t>
      </w:r>
      <w:r w:rsidR="00DA3125">
        <w:rPr>
          <w:rFonts w:ascii="Book Antiqua" w:hAnsi="Book Antiqua"/>
        </w:rPr>
        <w:t>;</w:t>
      </w:r>
      <w:r w:rsidRPr="00824D15">
        <w:rPr>
          <w:rFonts w:ascii="Book Antiqua" w:hAnsi="Book Antiqua"/>
        </w:rPr>
        <w:t xml:space="preserve"> </w:t>
      </w:r>
      <w:proofErr w:type="spellStart"/>
      <w:r w:rsidR="008464BB" w:rsidRPr="00824D15">
        <w:rPr>
          <w:rFonts w:ascii="Book Antiqua" w:hAnsi="Book Antiqua" w:cs="Times New Roman"/>
          <w:color w:val="1C1E29"/>
        </w:rPr>
        <w:t>Craniomaxillofacial</w:t>
      </w:r>
      <w:proofErr w:type="spellEnd"/>
      <w:r w:rsidR="00DA3125">
        <w:rPr>
          <w:rFonts w:ascii="Book Antiqua" w:hAnsi="Book Antiqua" w:cs="Times New Roman"/>
          <w:color w:val="1C1E29"/>
        </w:rPr>
        <w:t>;</w:t>
      </w:r>
      <w:r w:rsidRPr="00824D15">
        <w:rPr>
          <w:rFonts w:ascii="Book Antiqua" w:hAnsi="Book Antiqua" w:cs="Times New Roman"/>
          <w:color w:val="1C1E29"/>
        </w:rPr>
        <w:t xml:space="preserve"> </w:t>
      </w:r>
      <w:proofErr w:type="spellStart"/>
      <w:r w:rsidR="00645B6A" w:rsidRPr="00DA3125">
        <w:rPr>
          <w:rFonts w:ascii="Book Antiqua" w:hAnsi="Book Antiqua" w:cs="Times New Roman"/>
          <w:caps/>
          <w:color w:val="1C1E29"/>
        </w:rPr>
        <w:t>s</w:t>
      </w:r>
      <w:r w:rsidR="00645B6A" w:rsidRPr="00824D15">
        <w:rPr>
          <w:rFonts w:ascii="Book Antiqua" w:hAnsi="Book Antiqua" w:cs="Times New Roman"/>
          <w:color w:val="1C1E29"/>
        </w:rPr>
        <w:t>ubmucous</w:t>
      </w:r>
      <w:proofErr w:type="spellEnd"/>
      <w:r w:rsidR="00645B6A" w:rsidRPr="00824D15">
        <w:rPr>
          <w:rFonts w:ascii="Book Antiqua" w:hAnsi="Book Antiqua" w:cs="Times New Roman"/>
          <w:color w:val="1C1E29"/>
        </w:rPr>
        <w:t xml:space="preserve"> cleft palate</w:t>
      </w:r>
      <w:r w:rsidR="005E4266">
        <w:rPr>
          <w:rFonts w:ascii="Book Antiqua" w:hAnsi="Book Antiqua" w:cs="Times New Roman"/>
          <w:color w:val="1C1E29"/>
        </w:rPr>
        <w:t xml:space="preserve"> </w:t>
      </w:r>
      <w:r w:rsidRPr="00824D15">
        <w:rPr>
          <w:rFonts w:ascii="Book Antiqua" w:hAnsi="Book Antiqua" w:cs="Times New Roman"/>
          <w:color w:val="1C1E29"/>
        </w:rPr>
        <w:t>etiology</w:t>
      </w:r>
      <w:r w:rsidR="00DA3125">
        <w:rPr>
          <w:rFonts w:ascii="Book Antiqua" w:hAnsi="Book Antiqua" w:cs="Times New Roman"/>
          <w:color w:val="1C1E29"/>
        </w:rPr>
        <w:t>;</w:t>
      </w:r>
      <w:r w:rsidR="00824D15">
        <w:rPr>
          <w:rFonts w:ascii="Book Antiqua" w:hAnsi="Book Antiqua" w:cs="Times New Roman"/>
          <w:color w:val="1C1E29"/>
        </w:rPr>
        <w:t xml:space="preserve"> </w:t>
      </w:r>
      <w:r w:rsidR="008464BB" w:rsidRPr="00824D15">
        <w:rPr>
          <w:rFonts w:ascii="Book Antiqua" w:hAnsi="Book Antiqua" w:cs="Times New Roman"/>
          <w:color w:val="1C1E29"/>
        </w:rPr>
        <w:t xml:space="preserve">von </w:t>
      </w:r>
      <w:proofErr w:type="spellStart"/>
      <w:r w:rsidR="008464BB" w:rsidRPr="00824D15">
        <w:rPr>
          <w:rFonts w:ascii="Book Antiqua" w:hAnsi="Book Antiqua" w:cs="Times New Roman"/>
          <w:color w:val="1C1E29"/>
        </w:rPr>
        <w:t>Langenbeck</w:t>
      </w:r>
      <w:proofErr w:type="spellEnd"/>
      <w:r w:rsidR="008464BB" w:rsidRPr="00824D15">
        <w:rPr>
          <w:rFonts w:ascii="Book Antiqua" w:hAnsi="Book Antiqua" w:cs="Times New Roman"/>
          <w:color w:val="1C1E29"/>
        </w:rPr>
        <w:t xml:space="preserve"> </w:t>
      </w:r>
      <w:proofErr w:type="spellStart"/>
      <w:r w:rsidR="008464BB" w:rsidRPr="00824D15">
        <w:rPr>
          <w:rFonts w:ascii="Book Antiqua" w:hAnsi="Book Antiqua" w:cs="Times New Roman"/>
          <w:color w:val="1C1E29"/>
        </w:rPr>
        <w:t>palatoplasty</w:t>
      </w:r>
      <w:proofErr w:type="spellEnd"/>
      <w:r w:rsidR="00DA3125">
        <w:rPr>
          <w:rFonts w:ascii="Book Antiqua" w:hAnsi="Book Antiqua" w:cs="Times New Roman"/>
          <w:color w:val="1C1E29"/>
        </w:rPr>
        <w:t>;</w:t>
      </w:r>
      <w:r w:rsidR="00824D15">
        <w:rPr>
          <w:rFonts w:ascii="Book Antiqua" w:hAnsi="Book Antiqua" w:cs="Times New Roman"/>
          <w:color w:val="1C1E29"/>
        </w:rPr>
        <w:t xml:space="preserve"> </w:t>
      </w:r>
      <w:r w:rsidR="00824D15" w:rsidRPr="00824D15">
        <w:rPr>
          <w:rStyle w:val="a6"/>
          <w:rFonts w:ascii="Book Antiqua" w:hAnsi="Book Antiqua" w:cs="Times New Roman"/>
          <w:b w:val="0"/>
          <w:bCs w:val="0"/>
          <w:caps/>
          <w:color w:val="1C1E29"/>
        </w:rPr>
        <w:t>c</w:t>
      </w:r>
      <w:r w:rsidR="00824D15" w:rsidRPr="00824D15">
        <w:rPr>
          <w:rStyle w:val="a6"/>
          <w:rFonts w:ascii="Book Antiqua" w:hAnsi="Book Antiqua" w:cs="Times New Roman"/>
          <w:b w:val="0"/>
          <w:bCs w:val="0"/>
          <w:color w:val="1C1E29"/>
        </w:rPr>
        <w:t>ase report</w:t>
      </w:r>
    </w:p>
    <w:p w14:paraId="226756F8" w14:textId="0C211A02" w:rsidR="00824D15" w:rsidRDefault="00824D1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49F3CA5C" w14:textId="77777777" w:rsidR="00DA3125" w:rsidRPr="00AF4B27" w:rsidRDefault="00DA3125" w:rsidP="003420FC">
      <w:pPr>
        <w:adjustRightInd w:val="0"/>
        <w:snapToGrid w:val="0"/>
        <w:spacing w:after="0" w:line="360" w:lineRule="auto"/>
        <w:jc w:val="both"/>
        <w:rPr>
          <w:rFonts w:ascii="Book Antiqua" w:eastAsia="Book Antiqua" w:hAnsi="Book Antiqua" w:cs="Book Antiqua"/>
          <w:sz w:val="24"/>
          <w:szCs w:val="24"/>
        </w:rPr>
      </w:pPr>
      <w:proofErr w:type="gramStart"/>
      <w:r w:rsidRPr="00AF4B27">
        <w:rPr>
          <w:rFonts w:ascii="Book Antiqua" w:eastAsia="Book Antiqua" w:hAnsi="Book Antiqua" w:cs="Book Antiqua"/>
          <w:b/>
          <w:sz w:val="24"/>
          <w:szCs w:val="24"/>
        </w:rPr>
        <w:t>©The Author(s) 2019.</w:t>
      </w:r>
      <w:proofErr w:type="gramEnd"/>
      <w:r w:rsidRPr="00AF4B27">
        <w:rPr>
          <w:rFonts w:ascii="Book Antiqua" w:eastAsia="Book Antiqua" w:hAnsi="Book Antiqua" w:cs="Book Antiqua"/>
          <w:b/>
          <w:sz w:val="24"/>
          <w:szCs w:val="24"/>
        </w:rPr>
        <w:t xml:space="preserve"> </w:t>
      </w:r>
      <w:proofErr w:type="gramStart"/>
      <w:r w:rsidRPr="00AF4B27">
        <w:rPr>
          <w:rFonts w:ascii="Book Antiqua" w:eastAsia="Book Antiqua" w:hAnsi="Book Antiqua" w:cs="Book Antiqua"/>
          <w:sz w:val="24"/>
          <w:szCs w:val="24"/>
        </w:rPr>
        <w:t xml:space="preserve">Published by </w:t>
      </w:r>
      <w:proofErr w:type="spellStart"/>
      <w:r w:rsidRPr="00AF4B27">
        <w:rPr>
          <w:rFonts w:ascii="Book Antiqua" w:eastAsia="Book Antiqua" w:hAnsi="Book Antiqua" w:cs="Book Antiqua"/>
          <w:sz w:val="24"/>
          <w:szCs w:val="24"/>
        </w:rPr>
        <w:t>Baishideng</w:t>
      </w:r>
      <w:proofErr w:type="spellEnd"/>
      <w:r w:rsidRPr="00AF4B27">
        <w:rPr>
          <w:rFonts w:ascii="Book Antiqua" w:eastAsia="Book Antiqua" w:hAnsi="Book Antiqua" w:cs="Book Antiqua"/>
          <w:sz w:val="24"/>
          <w:szCs w:val="24"/>
        </w:rPr>
        <w:t xml:space="preserve"> Publishing Group Inc.</w:t>
      </w:r>
      <w:proofErr w:type="gramEnd"/>
      <w:r w:rsidRPr="00AF4B27">
        <w:rPr>
          <w:rFonts w:ascii="Book Antiqua" w:eastAsia="Book Antiqua" w:hAnsi="Book Antiqua" w:cs="Book Antiqua"/>
          <w:sz w:val="24"/>
          <w:szCs w:val="24"/>
        </w:rPr>
        <w:t xml:space="preserve"> All rights reserved.</w:t>
      </w:r>
    </w:p>
    <w:p w14:paraId="6CEF7E30" w14:textId="77777777" w:rsidR="00DA3125"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6AB0B3D7" w14:textId="07457430" w:rsidR="00824D15" w:rsidRDefault="00824D15" w:rsidP="003420FC">
      <w:pPr>
        <w:adjustRightInd w:val="0"/>
        <w:snapToGrid w:val="0"/>
        <w:spacing w:after="0" w:line="360" w:lineRule="auto"/>
        <w:jc w:val="both"/>
        <w:rPr>
          <w:rFonts w:ascii="Book Antiqua" w:hAnsi="Book Antiqua" w:cs="Times New Roman"/>
          <w:sz w:val="24"/>
          <w:szCs w:val="24"/>
        </w:rPr>
      </w:pPr>
      <w:r w:rsidRPr="00824D15">
        <w:rPr>
          <w:rStyle w:val="a6"/>
          <w:rFonts w:ascii="Book Antiqua" w:hAnsi="Book Antiqua" w:cs="Times New Roman"/>
          <w:caps/>
          <w:color w:val="1C1E29"/>
          <w:sz w:val="24"/>
          <w:szCs w:val="24"/>
        </w:rPr>
        <w:t>c</w:t>
      </w:r>
      <w:r w:rsidRPr="00824D15">
        <w:rPr>
          <w:rStyle w:val="a6"/>
          <w:rFonts w:ascii="Book Antiqua" w:hAnsi="Book Antiqua" w:cs="Times New Roman"/>
          <w:color w:val="1C1E29"/>
          <w:sz w:val="24"/>
          <w:szCs w:val="24"/>
        </w:rPr>
        <w:t>ore tip:</w:t>
      </w:r>
      <w:r>
        <w:rPr>
          <w:rFonts w:ascii="Book Antiqua" w:hAnsi="Book Antiqua" w:cs="Times New Roman"/>
          <w:sz w:val="24"/>
          <w:szCs w:val="24"/>
        </w:rPr>
        <w:t xml:space="preserve"> </w:t>
      </w:r>
      <w:r w:rsidRPr="00824D15">
        <w:rPr>
          <w:rFonts w:ascii="Book Antiqua" w:hAnsi="Book Antiqua" w:cs="Times New Roman"/>
          <w:sz w:val="24"/>
          <w:szCs w:val="24"/>
        </w:rPr>
        <w:t>Rare case</w:t>
      </w:r>
      <w:r w:rsidR="00E13AC7">
        <w:rPr>
          <w:rFonts w:ascii="Book Antiqua" w:hAnsi="Book Antiqua" w:cs="Times New Roman"/>
          <w:sz w:val="24"/>
          <w:szCs w:val="24"/>
        </w:rPr>
        <w:t>s</w:t>
      </w:r>
      <w:r w:rsidRPr="00824D15">
        <w:rPr>
          <w:rFonts w:ascii="Book Antiqua" w:hAnsi="Book Antiqua" w:cs="Times New Roman"/>
          <w:sz w:val="24"/>
          <w:szCs w:val="24"/>
        </w:rPr>
        <w:t xml:space="preserve"> of congenital palate perforation </w:t>
      </w:r>
      <w:r w:rsidR="00E13AC7" w:rsidRPr="00824D15">
        <w:rPr>
          <w:rFonts w:ascii="Book Antiqua" w:hAnsi="Book Antiqua" w:cs="Times New Roman"/>
          <w:sz w:val="24"/>
          <w:szCs w:val="24"/>
        </w:rPr>
        <w:t>ha</w:t>
      </w:r>
      <w:r w:rsidR="00E13AC7">
        <w:rPr>
          <w:rFonts w:ascii="Book Antiqua" w:hAnsi="Book Antiqua" w:cs="Times New Roman"/>
          <w:sz w:val="24"/>
          <w:szCs w:val="24"/>
        </w:rPr>
        <w:t>ve</w:t>
      </w:r>
      <w:r w:rsidR="00E13AC7" w:rsidRPr="00824D15">
        <w:rPr>
          <w:rFonts w:ascii="Book Antiqua" w:hAnsi="Book Antiqua" w:cs="Times New Roman"/>
          <w:sz w:val="24"/>
          <w:szCs w:val="24"/>
        </w:rPr>
        <w:t xml:space="preserve"> </w:t>
      </w:r>
      <w:r w:rsidRPr="00824D15">
        <w:rPr>
          <w:rFonts w:ascii="Book Antiqua" w:hAnsi="Book Antiqua" w:cs="Times New Roman"/>
          <w:sz w:val="24"/>
          <w:szCs w:val="24"/>
        </w:rPr>
        <w:t xml:space="preserve">been described in the literature. There is not a consensus for its etiology and treatment. </w:t>
      </w:r>
      <w:r w:rsidR="00E13AC7">
        <w:rPr>
          <w:rFonts w:ascii="Book Antiqua" w:hAnsi="Book Antiqua" w:cs="Times New Roman"/>
          <w:sz w:val="24"/>
          <w:szCs w:val="24"/>
        </w:rPr>
        <w:t>S</w:t>
      </w:r>
      <w:r w:rsidRPr="00824D15">
        <w:rPr>
          <w:rFonts w:ascii="Book Antiqua" w:hAnsi="Book Antiqua" w:cs="Times New Roman"/>
          <w:sz w:val="24"/>
          <w:szCs w:val="24"/>
        </w:rPr>
        <w:t xml:space="preserve">uccessful treatment </w:t>
      </w:r>
      <w:r w:rsidR="00E13AC7">
        <w:rPr>
          <w:rFonts w:ascii="Book Antiqua" w:hAnsi="Book Antiqua" w:cs="Times New Roman"/>
          <w:sz w:val="24"/>
          <w:szCs w:val="24"/>
        </w:rPr>
        <w:t xml:space="preserve">of a </w:t>
      </w:r>
      <w:r w:rsidRPr="00824D15">
        <w:rPr>
          <w:rFonts w:ascii="Book Antiqua" w:hAnsi="Book Antiqua" w:cs="Times New Roman"/>
          <w:sz w:val="24"/>
          <w:szCs w:val="24"/>
        </w:rPr>
        <w:t xml:space="preserve">case of congenital palate perforation </w:t>
      </w:r>
      <w:r w:rsidR="00E13AC7">
        <w:rPr>
          <w:rFonts w:ascii="Book Antiqua" w:hAnsi="Book Antiqua" w:cs="Times New Roman"/>
          <w:sz w:val="24"/>
          <w:szCs w:val="24"/>
        </w:rPr>
        <w:t>i</w:t>
      </w:r>
      <w:r w:rsidR="00E13AC7" w:rsidRPr="00824D15">
        <w:rPr>
          <w:rFonts w:ascii="Book Antiqua" w:hAnsi="Book Antiqua" w:cs="Times New Roman"/>
          <w:sz w:val="24"/>
          <w:szCs w:val="24"/>
        </w:rPr>
        <w:t xml:space="preserve">s </w:t>
      </w:r>
      <w:r w:rsidRPr="00824D15">
        <w:rPr>
          <w:rFonts w:ascii="Book Antiqua" w:hAnsi="Book Antiqua" w:cs="Times New Roman"/>
          <w:sz w:val="24"/>
          <w:szCs w:val="24"/>
        </w:rPr>
        <w:t>presented</w:t>
      </w:r>
      <w:r w:rsidR="00E13AC7">
        <w:rPr>
          <w:rFonts w:ascii="Book Antiqua" w:hAnsi="Book Antiqua" w:cs="Times New Roman"/>
          <w:sz w:val="24"/>
          <w:szCs w:val="24"/>
        </w:rPr>
        <w:t xml:space="preserve"> in this paper</w:t>
      </w:r>
      <w:r w:rsidRPr="00824D15">
        <w:rPr>
          <w:rFonts w:ascii="Book Antiqua" w:hAnsi="Book Antiqua" w:cs="Times New Roman"/>
          <w:sz w:val="24"/>
          <w:szCs w:val="24"/>
        </w:rPr>
        <w:t>. The diagnosis and critical point of surgery are summarized.</w:t>
      </w:r>
    </w:p>
    <w:p w14:paraId="2036A04F" w14:textId="091E3C93" w:rsidR="00824D15" w:rsidRDefault="00824D1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94A9717" w14:textId="6B55887B" w:rsidR="00DA3125" w:rsidRPr="005E4266" w:rsidRDefault="005E426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Style w:val="a6"/>
          <w:rFonts w:ascii="Book Antiqua" w:hAnsi="Book Antiqua" w:cs="Times New Roman"/>
          <w:b w:val="0"/>
          <w:bCs w:val="0"/>
          <w:color w:val="1C1E29"/>
        </w:rPr>
        <w:lastRenderedPageBreak/>
        <w:t>Zhang</w:t>
      </w:r>
      <w:r>
        <w:rPr>
          <w:rStyle w:val="a6"/>
          <w:rFonts w:ascii="Book Antiqua" w:hAnsi="Book Antiqua" w:cs="Times New Roman"/>
          <w:b w:val="0"/>
          <w:bCs w:val="0"/>
          <w:color w:val="1C1E29"/>
        </w:rPr>
        <w:t xml:space="preserve"> JF</w:t>
      </w:r>
      <w:r w:rsidRPr="00824D15">
        <w:rPr>
          <w:rStyle w:val="a6"/>
          <w:rFonts w:ascii="Book Antiqua" w:hAnsi="Book Antiqua" w:cs="Times New Roman"/>
          <w:b w:val="0"/>
          <w:bCs w:val="0"/>
          <w:color w:val="1C1E29"/>
        </w:rPr>
        <w:t>, Zhang</w:t>
      </w:r>
      <w:r>
        <w:rPr>
          <w:rStyle w:val="a6"/>
          <w:rFonts w:ascii="Book Antiqua" w:hAnsi="Book Antiqua" w:cs="Times New Roman"/>
          <w:b w:val="0"/>
          <w:bCs w:val="0"/>
          <w:color w:val="1C1E29"/>
        </w:rPr>
        <w:t xml:space="preserve"> WB. </w:t>
      </w:r>
      <w:r w:rsidRPr="005E4266">
        <w:rPr>
          <w:rStyle w:val="a6"/>
          <w:rFonts w:ascii="Book Antiqua" w:hAnsi="Book Antiqua" w:cs="Times New Roman"/>
          <w:b w:val="0"/>
          <w:bCs w:val="0"/>
          <w:caps/>
          <w:color w:val="1C1E29"/>
        </w:rPr>
        <w:t>s</w:t>
      </w:r>
      <w:r w:rsidRPr="005E4266">
        <w:rPr>
          <w:rStyle w:val="a6"/>
          <w:rFonts w:ascii="Book Antiqua" w:hAnsi="Book Antiqua" w:cs="Times New Roman"/>
          <w:b w:val="0"/>
          <w:bCs w:val="0"/>
          <w:color w:val="1C1E29"/>
        </w:rPr>
        <w:t xml:space="preserve">uccessful treatment of congenital palate perforation: A case report. </w:t>
      </w:r>
      <w:r w:rsidR="00DA3125" w:rsidRPr="00AF4B27">
        <w:rPr>
          <w:rFonts w:ascii="Book Antiqua" w:hAnsi="Book Antiqua" w:cs="Times New Roman"/>
          <w:i/>
          <w:iCs/>
          <w:color w:val="000000" w:themeColor="text1"/>
        </w:rPr>
        <w:t xml:space="preserve">World J </w:t>
      </w:r>
      <w:proofErr w:type="spellStart"/>
      <w:r w:rsidR="00DA3125" w:rsidRPr="00AF4B27">
        <w:rPr>
          <w:rFonts w:ascii="Book Antiqua" w:hAnsi="Book Antiqua" w:cs="Times New Roman"/>
          <w:i/>
          <w:iCs/>
          <w:color w:val="000000" w:themeColor="text1"/>
        </w:rPr>
        <w:t>Clin</w:t>
      </w:r>
      <w:proofErr w:type="spellEnd"/>
      <w:r w:rsidR="00DA3125" w:rsidRPr="00AF4B27">
        <w:rPr>
          <w:rFonts w:ascii="Book Antiqua" w:hAnsi="Book Antiqua" w:cs="Times New Roman"/>
          <w:i/>
          <w:iCs/>
          <w:color w:val="000000" w:themeColor="text1"/>
        </w:rPr>
        <w:t xml:space="preserve"> Cases</w:t>
      </w:r>
      <w:r w:rsidR="00DA3125" w:rsidRPr="00AF4B27">
        <w:rPr>
          <w:rFonts w:ascii="Book Antiqua" w:hAnsi="Book Antiqua" w:cs="Times New Roman"/>
          <w:color w:val="000000" w:themeColor="text1"/>
        </w:rPr>
        <w:t xml:space="preserve"> 2019; </w:t>
      </w:r>
      <w:proofErr w:type="gramStart"/>
      <w:r w:rsidR="00DA3125" w:rsidRPr="00AF4B27">
        <w:rPr>
          <w:rFonts w:ascii="Book Antiqua" w:hAnsi="Book Antiqua" w:cs="Times New Roman"/>
          <w:color w:val="000000" w:themeColor="text1"/>
        </w:rPr>
        <w:t>In</w:t>
      </w:r>
      <w:proofErr w:type="gramEnd"/>
      <w:r w:rsidR="00DA3125" w:rsidRPr="00AF4B27">
        <w:rPr>
          <w:rFonts w:ascii="Book Antiqua" w:hAnsi="Book Antiqua" w:cs="Times New Roman"/>
          <w:color w:val="000000" w:themeColor="text1"/>
        </w:rPr>
        <w:t xml:space="preserve"> press</w:t>
      </w:r>
    </w:p>
    <w:p w14:paraId="166B312F" w14:textId="77777777" w:rsidR="00DA3125" w:rsidRPr="002617C7"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76D69DC2" w14:textId="77777777" w:rsidR="00004504" w:rsidRDefault="00004504">
      <w:pPr>
        <w:rPr>
          <w:rStyle w:val="a6"/>
          <w:rFonts w:ascii="Book Antiqua" w:eastAsia="宋体" w:hAnsi="Book Antiqua" w:cs="Times New Roman"/>
          <w:caps/>
          <w:color w:val="1C1E29"/>
          <w:sz w:val="24"/>
          <w:szCs w:val="24"/>
          <w:lang w:val="en-US"/>
        </w:rPr>
      </w:pPr>
      <w:r>
        <w:rPr>
          <w:rStyle w:val="a6"/>
          <w:rFonts w:ascii="Book Antiqua" w:hAnsi="Book Antiqua" w:cs="Times New Roman"/>
          <w:caps/>
          <w:color w:val="1C1E29"/>
        </w:rPr>
        <w:br w:type="page"/>
      </w:r>
    </w:p>
    <w:p w14:paraId="2DAFEF07" w14:textId="6DBC9615" w:rsidR="005E4266" w:rsidRPr="005E4266" w:rsidRDefault="00C140B2" w:rsidP="003420FC">
      <w:pPr>
        <w:pStyle w:val="a5"/>
        <w:adjustRightInd w:val="0"/>
        <w:snapToGrid w:val="0"/>
        <w:spacing w:before="0" w:beforeAutospacing="0" w:after="0" w:afterAutospacing="0" w:line="360" w:lineRule="auto"/>
        <w:jc w:val="both"/>
        <w:rPr>
          <w:rStyle w:val="a6"/>
          <w:rFonts w:ascii="Book Antiqua" w:hAnsi="Book Antiqua" w:cs="Times New Roman"/>
          <w:caps/>
          <w:color w:val="1C1E29"/>
        </w:rPr>
      </w:pPr>
      <w:r w:rsidRPr="005E4266">
        <w:rPr>
          <w:rStyle w:val="a6"/>
          <w:rFonts w:ascii="Book Antiqua" w:hAnsi="Book Antiqua" w:cs="Times New Roman"/>
          <w:caps/>
          <w:color w:val="1C1E29"/>
        </w:rPr>
        <w:lastRenderedPageBreak/>
        <w:t>Introduction</w:t>
      </w:r>
    </w:p>
    <w:p w14:paraId="2063F484" w14:textId="7EA72744" w:rsidR="004F32C7" w:rsidRPr="00824D15" w:rsidRDefault="00C140B2"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Traumatic and postoperative palatal perforation is common, while congenital palatal perforation is rarely</w:t>
      </w:r>
      <w:r w:rsidR="00E13AC7">
        <w:rPr>
          <w:rFonts w:ascii="Book Antiqua" w:hAnsi="Book Antiqua" w:cs="Times New Roman"/>
          <w:color w:val="1C1E29"/>
        </w:rPr>
        <w:t xml:space="preserve"> </w:t>
      </w:r>
      <w:r w:rsidRPr="00824D15">
        <w:rPr>
          <w:rFonts w:ascii="Book Antiqua" w:hAnsi="Book Antiqua" w:cs="Times New Roman"/>
          <w:color w:val="1C1E29"/>
        </w:rPr>
        <w:t xml:space="preserve">reported in the literature. The earliest mention of congenital palatal perforation was published by </w:t>
      </w:r>
      <w:proofErr w:type="gramStart"/>
      <w:r w:rsidRPr="00824D15">
        <w:rPr>
          <w:rFonts w:ascii="Book Antiqua" w:hAnsi="Book Antiqua" w:cs="Times New Roman"/>
          <w:color w:val="1C1E29"/>
        </w:rPr>
        <w:t>Roux</w:t>
      </w:r>
      <w:r w:rsidRPr="00824D15">
        <w:rPr>
          <w:rFonts w:ascii="Book Antiqua" w:hAnsi="Book Antiqua" w:cs="Times New Roman"/>
          <w:color w:val="1C1E29"/>
          <w:vertAlign w:val="superscript"/>
        </w:rPr>
        <w:t>[</w:t>
      </w:r>
      <w:proofErr w:type="gramEnd"/>
      <w:r w:rsidRPr="00824D15">
        <w:rPr>
          <w:rFonts w:ascii="Book Antiqua" w:hAnsi="Book Antiqua" w:cs="Times New Roman"/>
          <w:color w:val="1C1E29"/>
          <w:vertAlign w:val="superscript"/>
        </w:rPr>
        <w:t>1]</w:t>
      </w:r>
      <w:r w:rsidRPr="00824D15">
        <w:rPr>
          <w:rFonts w:ascii="Book Antiqua" w:hAnsi="Book Antiqua" w:cs="Times New Roman"/>
          <w:color w:val="1C1E29"/>
        </w:rPr>
        <w:t xml:space="preserve">. Then sporadic putative cases were </w:t>
      </w:r>
      <w:proofErr w:type="gramStart"/>
      <w:r w:rsidRPr="00824D15">
        <w:rPr>
          <w:rFonts w:ascii="Book Antiqua" w:hAnsi="Book Antiqua" w:cs="Times New Roman"/>
          <w:color w:val="1C1E29"/>
        </w:rPr>
        <w:t>reported</w:t>
      </w:r>
      <w:r w:rsidRPr="00824D15">
        <w:rPr>
          <w:rFonts w:ascii="Book Antiqua" w:hAnsi="Book Antiqua" w:cs="Times New Roman"/>
          <w:color w:val="1C1E29"/>
          <w:vertAlign w:val="superscript"/>
        </w:rPr>
        <w:t>[</w:t>
      </w:r>
      <w:proofErr w:type="gramEnd"/>
      <w:r w:rsidRPr="00824D15">
        <w:rPr>
          <w:rFonts w:ascii="Book Antiqua" w:hAnsi="Book Antiqua" w:cs="Times New Roman"/>
          <w:color w:val="1C1E29"/>
          <w:vertAlign w:val="superscript"/>
        </w:rPr>
        <w:t>2-</w:t>
      </w:r>
      <w:r w:rsidR="006F4A99" w:rsidRPr="00824D15">
        <w:rPr>
          <w:rFonts w:ascii="Book Antiqua" w:hAnsi="Book Antiqua" w:cs="Times New Roman"/>
          <w:color w:val="1C1E29"/>
          <w:vertAlign w:val="superscript"/>
        </w:rPr>
        <w:t>4</w:t>
      </w:r>
      <w:r w:rsidRPr="00824D15">
        <w:rPr>
          <w:rFonts w:ascii="Book Antiqua" w:hAnsi="Book Antiqua" w:cs="Times New Roman"/>
          <w:color w:val="1C1E29"/>
          <w:vertAlign w:val="superscript"/>
        </w:rPr>
        <w:t>]</w:t>
      </w:r>
      <w:r w:rsidRPr="00824D15">
        <w:rPr>
          <w:rFonts w:ascii="Book Antiqua" w:hAnsi="Book Antiqua" w:cs="Times New Roman"/>
          <w:color w:val="1C1E29"/>
        </w:rPr>
        <w:t xml:space="preserve">. However, whether the perforation in these cases was congenital or acquired after birth was </w:t>
      </w:r>
      <w:proofErr w:type="gramStart"/>
      <w:r w:rsidRPr="00824D15">
        <w:rPr>
          <w:rFonts w:ascii="Book Antiqua" w:hAnsi="Book Antiqua" w:cs="Times New Roman"/>
          <w:color w:val="1C1E29"/>
        </w:rPr>
        <w:t>unmentioned</w:t>
      </w:r>
      <w:r w:rsidR="00DA6723"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5,</w:t>
      </w:r>
      <w:r w:rsidR="00DA6723" w:rsidRPr="00824D15">
        <w:rPr>
          <w:rFonts w:ascii="Book Antiqua" w:hAnsi="Book Antiqua" w:cs="Times New Roman"/>
          <w:color w:val="1C1E29"/>
          <w:vertAlign w:val="superscript"/>
        </w:rPr>
        <w:t>6]</w:t>
      </w:r>
      <w:r w:rsidRPr="00824D15">
        <w:rPr>
          <w:rFonts w:ascii="Book Antiqua" w:hAnsi="Book Antiqua" w:cs="Times New Roman"/>
          <w:color w:val="1C1E29"/>
        </w:rPr>
        <w:t xml:space="preserve">. </w:t>
      </w:r>
      <w:r w:rsidR="007F718C" w:rsidRPr="00824D15">
        <w:rPr>
          <w:rFonts w:ascii="Book Antiqua" w:hAnsi="Book Antiqua" w:cs="Times New Roman"/>
          <w:color w:val="1C1E29"/>
        </w:rPr>
        <w:t>Also,</w:t>
      </w:r>
      <w:r w:rsidRPr="00824D15">
        <w:rPr>
          <w:rFonts w:ascii="Book Antiqua" w:hAnsi="Book Antiqua" w:cs="Times New Roman"/>
          <w:color w:val="1C1E29"/>
        </w:rPr>
        <w:t xml:space="preserve"> whether the perforation was </w:t>
      </w:r>
      <w:r w:rsidR="00E13AC7" w:rsidRPr="00824D15">
        <w:rPr>
          <w:rFonts w:ascii="Book Antiqua" w:hAnsi="Book Antiqua" w:cs="Times New Roman"/>
          <w:color w:val="1C1E29"/>
        </w:rPr>
        <w:t>isolat</w:t>
      </w:r>
      <w:r w:rsidR="00E13AC7">
        <w:rPr>
          <w:rFonts w:ascii="Book Antiqua" w:hAnsi="Book Antiqua" w:cs="Times New Roman"/>
          <w:color w:val="1C1E29"/>
        </w:rPr>
        <w:t>ed</w:t>
      </w:r>
      <w:r w:rsidR="00E13AC7" w:rsidRPr="00824D15">
        <w:rPr>
          <w:rFonts w:ascii="Book Antiqua" w:hAnsi="Book Antiqua" w:cs="Times New Roman"/>
          <w:color w:val="1C1E29"/>
        </w:rPr>
        <w:t xml:space="preserve"> </w:t>
      </w:r>
      <w:r w:rsidRPr="00824D15">
        <w:rPr>
          <w:rFonts w:ascii="Book Antiqua" w:hAnsi="Book Antiqua" w:cs="Times New Roman"/>
          <w:color w:val="1C1E29"/>
        </w:rPr>
        <w:t xml:space="preserve">or </w:t>
      </w:r>
      <w:r w:rsidR="00E13AC7" w:rsidRPr="00824D15">
        <w:rPr>
          <w:rFonts w:ascii="Book Antiqua" w:hAnsi="Book Antiqua" w:cs="Times New Roman"/>
          <w:color w:val="1C1E29"/>
        </w:rPr>
        <w:t>associat</w:t>
      </w:r>
      <w:r w:rsidR="00E13AC7">
        <w:rPr>
          <w:rFonts w:ascii="Book Antiqua" w:hAnsi="Book Antiqua" w:cs="Times New Roman"/>
          <w:color w:val="1C1E29"/>
        </w:rPr>
        <w:t>ed</w:t>
      </w:r>
      <w:r w:rsidR="00E13AC7" w:rsidRPr="00824D15">
        <w:rPr>
          <w:rFonts w:ascii="Book Antiqua" w:hAnsi="Book Antiqua" w:cs="Times New Roman"/>
          <w:color w:val="1C1E29"/>
        </w:rPr>
        <w:t xml:space="preserve"> </w:t>
      </w:r>
      <w:r w:rsidRPr="00824D15">
        <w:rPr>
          <w:rFonts w:ascii="Book Antiqua" w:hAnsi="Book Antiqua" w:cs="Times New Roman"/>
          <w:color w:val="1C1E29"/>
        </w:rPr>
        <w:t xml:space="preserve">with </w:t>
      </w:r>
      <w:proofErr w:type="spellStart"/>
      <w:r w:rsidRPr="00824D15">
        <w:rPr>
          <w:rFonts w:ascii="Book Antiqua" w:hAnsi="Book Antiqua" w:cs="Times New Roman"/>
          <w:color w:val="1C1E29"/>
        </w:rPr>
        <w:t>submucous</w:t>
      </w:r>
      <w:proofErr w:type="spellEnd"/>
      <w:r w:rsidRPr="00824D15">
        <w:rPr>
          <w:rFonts w:ascii="Book Antiqua" w:hAnsi="Book Antiqua" w:cs="Times New Roman"/>
          <w:color w:val="1C1E29"/>
        </w:rPr>
        <w:t xml:space="preserve"> cleft palate (SMCP) was </w:t>
      </w:r>
      <w:proofErr w:type="gramStart"/>
      <w:r w:rsidRPr="00824D15">
        <w:rPr>
          <w:rFonts w:ascii="Book Antiqua" w:hAnsi="Book Antiqua" w:cs="Times New Roman"/>
          <w:color w:val="1C1E29"/>
        </w:rPr>
        <w:t>undocumented</w:t>
      </w:r>
      <w:r w:rsidR="00DA6723" w:rsidRPr="00824D15">
        <w:rPr>
          <w:rFonts w:ascii="Book Antiqua" w:hAnsi="Book Antiqua" w:cs="Times New Roman"/>
          <w:color w:val="1C1E29"/>
          <w:vertAlign w:val="superscript"/>
        </w:rPr>
        <w:t>[</w:t>
      </w:r>
      <w:proofErr w:type="gramEnd"/>
      <w:r w:rsidR="00DA6723" w:rsidRPr="00824D15">
        <w:rPr>
          <w:rFonts w:ascii="Book Antiqua" w:hAnsi="Book Antiqua" w:cs="Times New Roman"/>
          <w:color w:val="1C1E29"/>
          <w:vertAlign w:val="superscript"/>
        </w:rPr>
        <w:t>7,8]</w:t>
      </w:r>
      <w:r w:rsidRPr="00824D15">
        <w:rPr>
          <w:rFonts w:ascii="Book Antiqua" w:hAnsi="Book Antiqua" w:cs="Times New Roman"/>
          <w:color w:val="1C1E29"/>
        </w:rPr>
        <w:t xml:space="preserve">. There are only a few patients with palate perforation </w:t>
      </w:r>
      <w:r w:rsidR="0080598E">
        <w:rPr>
          <w:rFonts w:ascii="Book Antiqua" w:hAnsi="Book Antiqua" w:cs="Times New Roman"/>
          <w:color w:val="1C1E29"/>
        </w:rPr>
        <w:t xml:space="preserve">that </w:t>
      </w:r>
      <w:r w:rsidRPr="00824D15">
        <w:rPr>
          <w:rFonts w:ascii="Book Antiqua" w:hAnsi="Book Antiqua" w:cs="Times New Roman"/>
          <w:color w:val="1C1E29"/>
        </w:rPr>
        <w:t xml:space="preserve">was identified shortly after birth. Lynch reported a congenital cleft of the palate, which involved only the hard palate, with the alveolus and soft palate </w:t>
      </w:r>
      <w:proofErr w:type="gramStart"/>
      <w:r w:rsidRPr="00824D15">
        <w:rPr>
          <w:rFonts w:ascii="Book Antiqua" w:hAnsi="Book Antiqua" w:cs="Times New Roman"/>
          <w:color w:val="1C1E29"/>
        </w:rPr>
        <w:t>intact</w:t>
      </w:r>
      <w:r w:rsidRPr="00824D15">
        <w:rPr>
          <w:rFonts w:ascii="Book Antiqua" w:hAnsi="Book Antiqua" w:cs="Times New Roman"/>
          <w:color w:val="1C1E29"/>
          <w:vertAlign w:val="superscript"/>
        </w:rPr>
        <w:t>[</w:t>
      </w:r>
      <w:proofErr w:type="gramEnd"/>
      <w:r w:rsidR="00B500AD" w:rsidRPr="00824D15">
        <w:rPr>
          <w:rFonts w:ascii="Book Antiqua" w:hAnsi="Book Antiqua" w:cs="Times New Roman"/>
          <w:color w:val="1C1E29"/>
          <w:vertAlign w:val="superscript"/>
        </w:rPr>
        <w:t>9</w:t>
      </w:r>
      <w:r w:rsidRPr="00824D15">
        <w:rPr>
          <w:rFonts w:ascii="Book Antiqua" w:hAnsi="Book Antiqua" w:cs="Times New Roman"/>
          <w:color w:val="1C1E29"/>
          <w:vertAlign w:val="superscript"/>
        </w:rPr>
        <w:t>]</w:t>
      </w:r>
      <w:r w:rsidRPr="00824D15">
        <w:rPr>
          <w:rFonts w:ascii="Book Antiqua" w:hAnsi="Book Antiqua" w:cs="Times New Roman"/>
          <w:color w:val="1C1E29"/>
        </w:rPr>
        <w:t xml:space="preserve">. </w:t>
      </w:r>
      <w:proofErr w:type="spellStart"/>
      <w:r w:rsidR="00531EAF" w:rsidRPr="00531EAF">
        <w:rPr>
          <w:rFonts w:ascii="Book Antiqua" w:hAnsi="Book Antiqua" w:cs="Times New Roman"/>
          <w:color w:val="1C1E29"/>
        </w:rPr>
        <w:t>Mehendale</w:t>
      </w:r>
      <w:proofErr w:type="spellEnd"/>
      <w:r w:rsidRPr="00824D15">
        <w:rPr>
          <w:rFonts w:ascii="Book Antiqua" w:hAnsi="Book Antiqua" w:cs="Times New Roman"/>
          <w:color w:val="1C1E29"/>
        </w:rPr>
        <w:t xml:space="preserve"> </w:t>
      </w:r>
      <w:r w:rsidR="00004504" w:rsidRPr="00004504">
        <w:rPr>
          <w:rFonts w:ascii="Book Antiqua" w:hAnsi="Book Antiqua" w:cs="Times New Roman" w:hint="eastAsia"/>
          <w:i/>
          <w:color w:val="1C1E29"/>
        </w:rPr>
        <w:t xml:space="preserve">et </w:t>
      </w:r>
      <w:proofErr w:type="gramStart"/>
      <w:r w:rsidR="00004504" w:rsidRPr="00004504">
        <w:rPr>
          <w:rFonts w:ascii="Book Antiqua" w:hAnsi="Book Antiqua" w:cs="Times New Roman" w:hint="eastAsia"/>
          <w:i/>
          <w:color w:val="1C1E29"/>
        </w:rPr>
        <w:t>al</w:t>
      </w:r>
      <w:r w:rsidR="00531EAF" w:rsidRPr="00824D15">
        <w:rPr>
          <w:rFonts w:ascii="Book Antiqua" w:hAnsi="Book Antiqua" w:cs="Times New Roman"/>
          <w:color w:val="1C1E29"/>
          <w:vertAlign w:val="superscript"/>
        </w:rPr>
        <w:t>[</w:t>
      </w:r>
      <w:proofErr w:type="gramEnd"/>
      <w:r w:rsidR="00531EAF" w:rsidRPr="00824D15">
        <w:rPr>
          <w:rFonts w:ascii="Book Antiqua" w:hAnsi="Book Antiqua" w:cs="Times New Roman"/>
          <w:color w:val="1C1E29"/>
          <w:vertAlign w:val="superscript"/>
        </w:rPr>
        <w:t>10]</w:t>
      </w:r>
      <w:r w:rsidRPr="00824D15">
        <w:rPr>
          <w:rFonts w:ascii="Book Antiqua" w:hAnsi="Book Antiqua" w:cs="Times New Roman"/>
          <w:color w:val="1C1E29"/>
        </w:rPr>
        <w:t xml:space="preserve"> observed that one infant had a small hole at the junction of the hard and soft palate. </w:t>
      </w:r>
      <w:r w:rsidR="00FE6F0D" w:rsidRPr="00824D15">
        <w:rPr>
          <w:rFonts w:ascii="Book Antiqua" w:hAnsi="Book Antiqua" w:cs="Times New Roman"/>
          <w:color w:val="1C1E29"/>
        </w:rPr>
        <w:t xml:space="preserve">Eshete </w:t>
      </w:r>
      <w:r w:rsidR="00531EAF" w:rsidRPr="00531EAF">
        <w:rPr>
          <w:rFonts w:ascii="Book Antiqua" w:hAnsi="Book Antiqua" w:cs="Times New Roman"/>
          <w:i/>
          <w:iCs/>
          <w:color w:val="1C1E29"/>
        </w:rPr>
        <w:t xml:space="preserve">et </w:t>
      </w:r>
      <w:proofErr w:type="gramStart"/>
      <w:r w:rsidR="00531EAF" w:rsidRPr="00531EAF">
        <w:rPr>
          <w:rFonts w:ascii="Book Antiqua" w:hAnsi="Book Antiqua" w:cs="Times New Roman"/>
          <w:i/>
          <w:iCs/>
          <w:color w:val="1C1E29"/>
        </w:rPr>
        <w:t>al</w:t>
      </w:r>
      <w:r w:rsidR="00531EAF" w:rsidRPr="00824D15">
        <w:rPr>
          <w:rFonts w:ascii="Book Antiqua" w:hAnsi="Book Antiqua" w:cs="Times New Roman"/>
          <w:color w:val="1C1E29"/>
          <w:vertAlign w:val="superscript"/>
        </w:rPr>
        <w:t>[</w:t>
      </w:r>
      <w:proofErr w:type="gramEnd"/>
      <w:r w:rsidR="00531EAF" w:rsidRPr="00824D15">
        <w:rPr>
          <w:rFonts w:ascii="Book Antiqua" w:hAnsi="Book Antiqua" w:cs="Times New Roman"/>
          <w:color w:val="1C1E29"/>
          <w:vertAlign w:val="superscript"/>
        </w:rPr>
        <w:t>11]</w:t>
      </w:r>
      <w:r w:rsidR="00531EAF">
        <w:rPr>
          <w:rFonts w:ascii="Book Antiqua" w:hAnsi="Book Antiqua" w:cs="Times New Roman"/>
          <w:color w:val="1C1E29"/>
        </w:rPr>
        <w:t xml:space="preserve"> </w:t>
      </w:r>
      <w:r w:rsidR="00FE6F0D" w:rsidRPr="00824D15">
        <w:rPr>
          <w:rFonts w:ascii="Book Antiqua" w:hAnsi="Book Antiqua" w:cs="Times New Roman"/>
          <w:color w:val="1C1E29"/>
        </w:rPr>
        <w:t>presented two case</w:t>
      </w:r>
      <w:r w:rsidR="00505A56" w:rsidRPr="00824D15">
        <w:rPr>
          <w:rFonts w:ascii="Book Antiqua" w:hAnsi="Book Antiqua" w:cs="Times New Roman"/>
          <w:color w:val="1C1E29"/>
        </w:rPr>
        <w:t>s</w:t>
      </w:r>
      <w:r w:rsidR="00FE6F0D" w:rsidRPr="00824D15">
        <w:rPr>
          <w:rFonts w:ascii="Book Antiqua" w:hAnsi="Book Antiqua" w:cs="Times New Roman"/>
          <w:color w:val="1C1E29"/>
        </w:rPr>
        <w:t xml:space="preserve"> of congenital palatal perforation </w:t>
      </w:r>
      <w:r w:rsidR="0080598E" w:rsidRPr="00824D15">
        <w:rPr>
          <w:rFonts w:ascii="Book Antiqua" w:hAnsi="Book Antiqua" w:cs="Times New Roman"/>
          <w:color w:val="1C1E29"/>
        </w:rPr>
        <w:t>associat</w:t>
      </w:r>
      <w:r w:rsidR="0080598E">
        <w:rPr>
          <w:rFonts w:ascii="Book Antiqua" w:hAnsi="Book Antiqua" w:cs="Times New Roman"/>
          <w:color w:val="1C1E29"/>
        </w:rPr>
        <w:t>ed</w:t>
      </w:r>
      <w:r w:rsidR="0080598E" w:rsidRPr="00824D15">
        <w:rPr>
          <w:rFonts w:ascii="Book Antiqua" w:hAnsi="Book Antiqua" w:cs="Times New Roman"/>
          <w:color w:val="1C1E29"/>
        </w:rPr>
        <w:t xml:space="preserve"> </w:t>
      </w:r>
      <w:r w:rsidR="00FE6F0D" w:rsidRPr="00824D15">
        <w:rPr>
          <w:rFonts w:ascii="Book Antiqua" w:hAnsi="Book Antiqua" w:cs="Times New Roman"/>
          <w:color w:val="1C1E29"/>
        </w:rPr>
        <w:t xml:space="preserve">with </w:t>
      </w:r>
      <w:r w:rsidR="0080598E" w:rsidRPr="00824D15">
        <w:rPr>
          <w:rFonts w:ascii="Book Antiqua" w:hAnsi="Book Antiqua" w:cs="Times New Roman"/>
          <w:color w:val="1C1E29"/>
        </w:rPr>
        <w:t>SMCP</w:t>
      </w:r>
      <w:r w:rsidR="00FE6F0D" w:rsidRPr="00824D15">
        <w:rPr>
          <w:rFonts w:ascii="Book Antiqua" w:hAnsi="Book Antiqua" w:cs="Times New Roman"/>
          <w:color w:val="1C1E29"/>
        </w:rPr>
        <w:t xml:space="preserve">. Modified von </w:t>
      </w:r>
      <w:proofErr w:type="spellStart"/>
      <w:r w:rsidR="00FE6F0D" w:rsidRPr="00824D15">
        <w:rPr>
          <w:rFonts w:ascii="Book Antiqua" w:hAnsi="Book Antiqua" w:cs="Times New Roman"/>
          <w:color w:val="1C1E29"/>
        </w:rPr>
        <w:t>Langenbeck</w:t>
      </w:r>
      <w:proofErr w:type="spellEnd"/>
      <w:r w:rsidR="00FE6F0D" w:rsidRPr="00824D15">
        <w:rPr>
          <w:rFonts w:ascii="Book Antiqua" w:hAnsi="Book Antiqua" w:cs="Times New Roman"/>
          <w:color w:val="1C1E29"/>
        </w:rPr>
        <w:t xml:space="preserve"> </w:t>
      </w:r>
      <w:proofErr w:type="spellStart"/>
      <w:r w:rsidR="00FE6F0D" w:rsidRPr="00824D15">
        <w:rPr>
          <w:rFonts w:ascii="Book Antiqua" w:hAnsi="Book Antiqua" w:cs="Times New Roman"/>
          <w:color w:val="1C1E29"/>
        </w:rPr>
        <w:t>palatoplasty</w:t>
      </w:r>
      <w:proofErr w:type="spellEnd"/>
      <w:r w:rsidR="00FE6F0D" w:rsidRPr="00824D15">
        <w:rPr>
          <w:rFonts w:ascii="Book Antiqua" w:hAnsi="Book Antiqua" w:cs="Times New Roman"/>
          <w:color w:val="1C1E29"/>
        </w:rPr>
        <w:t xml:space="preserve"> was performed for the two patients. There w</w:t>
      </w:r>
      <w:r w:rsidR="00505A56" w:rsidRPr="00824D15">
        <w:rPr>
          <w:rFonts w:ascii="Book Antiqua" w:hAnsi="Book Antiqua" w:cs="Times New Roman"/>
          <w:color w:val="1C1E29"/>
        </w:rPr>
        <w:t>as</w:t>
      </w:r>
      <w:r w:rsidR="00FE6F0D" w:rsidRPr="00824D15">
        <w:rPr>
          <w:rFonts w:ascii="Book Antiqua" w:hAnsi="Book Antiqua" w:cs="Times New Roman"/>
          <w:color w:val="1C1E29"/>
        </w:rPr>
        <w:t xml:space="preserve"> no recurrence of the fistula in the 2-year follow-up of </w:t>
      </w:r>
      <w:r w:rsidR="001B4198" w:rsidRPr="00824D15">
        <w:rPr>
          <w:rFonts w:ascii="Book Antiqua" w:hAnsi="Book Antiqua" w:cs="Times New Roman"/>
          <w:color w:val="1C1E29"/>
        </w:rPr>
        <w:t>one</w:t>
      </w:r>
      <w:r w:rsidR="00FE6F0D" w:rsidRPr="00824D15">
        <w:rPr>
          <w:rFonts w:ascii="Book Antiqua" w:hAnsi="Book Antiqua" w:cs="Times New Roman"/>
          <w:color w:val="1C1E29"/>
        </w:rPr>
        <w:t xml:space="preserve"> pati</w:t>
      </w:r>
      <w:r w:rsidR="004F32C7" w:rsidRPr="00824D15">
        <w:rPr>
          <w:rFonts w:ascii="Book Antiqua" w:hAnsi="Book Antiqua" w:cs="Times New Roman"/>
          <w:color w:val="1C1E29"/>
        </w:rPr>
        <w:t xml:space="preserve">ent. However, speech evaluation </w:t>
      </w:r>
      <w:r w:rsidR="00FE6F0D" w:rsidRPr="00824D15">
        <w:rPr>
          <w:rFonts w:ascii="Book Antiqua" w:hAnsi="Book Antiqua" w:cs="Times New Roman"/>
          <w:color w:val="1C1E29"/>
        </w:rPr>
        <w:t xml:space="preserve">revealed articulation and speech errors secondary to persistent mild </w:t>
      </w:r>
      <w:proofErr w:type="spellStart"/>
      <w:r w:rsidR="00FE6F0D" w:rsidRPr="00824D15">
        <w:rPr>
          <w:rFonts w:ascii="Book Antiqua" w:hAnsi="Book Antiqua" w:cs="Times New Roman"/>
          <w:color w:val="1C1E29"/>
        </w:rPr>
        <w:t>hypernasality</w:t>
      </w:r>
      <w:proofErr w:type="spellEnd"/>
      <w:r w:rsidR="00FE6F0D" w:rsidRPr="00824D15">
        <w:rPr>
          <w:rFonts w:ascii="Book Antiqua" w:hAnsi="Book Antiqua" w:cs="Times New Roman"/>
          <w:color w:val="1C1E29"/>
        </w:rPr>
        <w:t>.</w:t>
      </w:r>
      <w:r w:rsidR="00505A56" w:rsidRPr="00824D15">
        <w:rPr>
          <w:rFonts w:ascii="Book Antiqua" w:hAnsi="Book Antiqua" w:cs="Times New Roman"/>
          <w:color w:val="1C1E29"/>
        </w:rPr>
        <w:t xml:space="preserve"> A</w:t>
      </w:r>
      <w:r w:rsidR="00FE6F0D" w:rsidRPr="00824D15">
        <w:rPr>
          <w:rFonts w:ascii="Book Antiqua" w:hAnsi="Book Antiqua" w:cs="Times New Roman"/>
          <w:color w:val="1C1E29"/>
        </w:rPr>
        <w:t>nother patient was lost to follow-up.</w:t>
      </w:r>
    </w:p>
    <w:p w14:paraId="35A83F33" w14:textId="4E78D15C" w:rsidR="00C140B2" w:rsidRPr="00824D15" w:rsidRDefault="00505A56" w:rsidP="003420FC">
      <w:pPr>
        <w:pStyle w:val="a5"/>
        <w:adjustRightInd w:val="0"/>
        <w:snapToGrid w:val="0"/>
        <w:spacing w:before="0" w:beforeAutospacing="0" w:after="0" w:afterAutospacing="0" w:line="360" w:lineRule="auto"/>
        <w:ind w:firstLineChars="100" w:firstLine="240"/>
        <w:jc w:val="both"/>
        <w:rPr>
          <w:rFonts w:ascii="Book Antiqua" w:hAnsi="Book Antiqua" w:cs="Times New Roman"/>
          <w:color w:val="1C1E29"/>
        </w:rPr>
      </w:pPr>
      <w:r w:rsidRPr="00824D15">
        <w:rPr>
          <w:rFonts w:ascii="Book Antiqua" w:hAnsi="Book Antiqua" w:cs="Times New Roman"/>
          <w:color w:val="1C1E29"/>
        </w:rPr>
        <w:t xml:space="preserve">Although there is not a consensus for congenital palatal perforation </w:t>
      </w:r>
      <w:r w:rsidR="0080598E" w:rsidRPr="00824D15">
        <w:rPr>
          <w:rFonts w:ascii="Book Antiqua" w:hAnsi="Book Antiqua" w:cs="Times New Roman"/>
          <w:color w:val="1C1E29"/>
        </w:rPr>
        <w:t>associat</w:t>
      </w:r>
      <w:r w:rsidR="0080598E">
        <w:rPr>
          <w:rFonts w:ascii="Book Antiqua" w:hAnsi="Book Antiqua" w:cs="Times New Roman"/>
          <w:color w:val="1C1E29"/>
        </w:rPr>
        <w:t>ed</w:t>
      </w:r>
      <w:r w:rsidR="0080598E" w:rsidRPr="00824D15">
        <w:rPr>
          <w:rFonts w:ascii="Book Antiqua" w:hAnsi="Book Antiqua" w:cs="Times New Roman"/>
          <w:color w:val="1C1E29"/>
        </w:rPr>
        <w:t xml:space="preserve"> </w:t>
      </w:r>
      <w:r w:rsidRPr="00824D15">
        <w:rPr>
          <w:rFonts w:ascii="Book Antiqua" w:hAnsi="Book Antiqua" w:cs="Times New Roman"/>
          <w:color w:val="1C1E29"/>
        </w:rPr>
        <w:t xml:space="preserve">with </w:t>
      </w:r>
      <w:r w:rsidR="0080598E" w:rsidRPr="00824D15">
        <w:rPr>
          <w:rFonts w:ascii="Book Antiqua" w:hAnsi="Book Antiqua" w:cs="Times New Roman"/>
          <w:color w:val="1C1E29"/>
        </w:rPr>
        <w:t>SMCP</w:t>
      </w:r>
      <w:r w:rsidRPr="00824D15">
        <w:rPr>
          <w:rFonts w:ascii="Book Antiqua" w:hAnsi="Book Antiqua" w:cs="Times New Roman"/>
          <w:color w:val="1C1E29"/>
        </w:rPr>
        <w:t xml:space="preserve">, the </w:t>
      </w:r>
      <w:r w:rsidR="00DC04A3">
        <w:rPr>
          <w:rFonts w:ascii="Book Antiqua" w:hAnsi="Book Antiqua" w:cs="Times New Roman"/>
          <w:color w:val="1C1E29"/>
        </w:rPr>
        <w:t>goal</w:t>
      </w:r>
      <w:r w:rsidR="00DC04A3" w:rsidRPr="00824D15">
        <w:rPr>
          <w:rFonts w:ascii="Book Antiqua" w:hAnsi="Book Antiqua" w:cs="Times New Roman"/>
          <w:color w:val="1C1E29"/>
        </w:rPr>
        <w:t xml:space="preserve">s </w:t>
      </w:r>
      <w:r w:rsidRPr="00824D15">
        <w:rPr>
          <w:rFonts w:ascii="Book Antiqua" w:hAnsi="Book Antiqua" w:cs="Times New Roman"/>
          <w:color w:val="1C1E29"/>
        </w:rPr>
        <w:t xml:space="preserve">of treatment are the same: </w:t>
      </w:r>
      <w:r w:rsidR="0080598E">
        <w:rPr>
          <w:rFonts w:ascii="Book Antiqua" w:hAnsi="Book Antiqua" w:cs="Times New Roman"/>
          <w:color w:val="1C1E29"/>
        </w:rPr>
        <w:t>C</w:t>
      </w:r>
      <w:r w:rsidR="0080598E" w:rsidRPr="00824D15">
        <w:rPr>
          <w:rFonts w:ascii="Book Antiqua" w:hAnsi="Book Antiqua" w:cs="Times New Roman"/>
          <w:color w:val="1C1E29"/>
        </w:rPr>
        <w:t xml:space="preserve">losure </w:t>
      </w:r>
      <w:r w:rsidRPr="00824D15">
        <w:rPr>
          <w:rFonts w:ascii="Book Antiqua" w:hAnsi="Book Antiqua" w:cs="Times New Roman"/>
          <w:color w:val="1C1E29"/>
        </w:rPr>
        <w:t xml:space="preserve">of the fistula, rearrangement of the palatal muscles, and lengthening of the short velum. The surgical treatment of the fistula </w:t>
      </w:r>
      <w:r w:rsidR="00BE4533">
        <w:rPr>
          <w:rFonts w:ascii="Book Antiqua" w:hAnsi="Book Antiqua" w:cs="Times New Roman"/>
          <w:color w:val="1C1E29"/>
        </w:rPr>
        <w:t>i</w:t>
      </w:r>
      <w:r w:rsidRPr="00824D15">
        <w:rPr>
          <w:rFonts w:ascii="Book Antiqua" w:hAnsi="Book Antiqua" w:cs="Times New Roman"/>
          <w:color w:val="1C1E29"/>
        </w:rPr>
        <w:t xml:space="preserve">s simple; however, satisfactory velopharyngeal competence </w:t>
      </w:r>
      <w:r w:rsidR="00BE4533">
        <w:rPr>
          <w:rFonts w:ascii="Book Antiqua" w:hAnsi="Book Antiqua" w:cs="Times New Roman"/>
          <w:color w:val="1C1E29"/>
        </w:rPr>
        <w:t>i</w:t>
      </w:r>
      <w:r w:rsidR="00BE4533" w:rsidRPr="00824D15">
        <w:rPr>
          <w:rFonts w:ascii="Book Antiqua" w:hAnsi="Book Antiqua" w:cs="Times New Roman"/>
          <w:color w:val="1C1E29"/>
        </w:rPr>
        <w:t xml:space="preserve">s </w:t>
      </w:r>
      <w:r w:rsidRPr="00824D15">
        <w:rPr>
          <w:rFonts w:ascii="Book Antiqua" w:hAnsi="Book Antiqua" w:cs="Times New Roman"/>
          <w:color w:val="1C1E29"/>
        </w:rPr>
        <w:t>not easily achieved.</w:t>
      </w:r>
      <w:r w:rsidR="004F32C7" w:rsidRPr="00824D15">
        <w:rPr>
          <w:rFonts w:ascii="Book Antiqua" w:hAnsi="Book Antiqua" w:cs="Times New Roman"/>
          <w:color w:val="1C1E29"/>
        </w:rPr>
        <w:t xml:space="preserve"> </w:t>
      </w:r>
      <w:r w:rsidR="00C140B2" w:rsidRPr="00824D15">
        <w:rPr>
          <w:rFonts w:ascii="Book Antiqua" w:hAnsi="Book Antiqua" w:cs="Times New Roman"/>
          <w:color w:val="1C1E29"/>
        </w:rPr>
        <w:t xml:space="preserve">In this paper, a case of congenital palatal perforation </w:t>
      </w:r>
      <w:r w:rsidR="00BE4533" w:rsidRPr="00824D15">
        <w:rPr>
          <w:rFonts w:ascii="Book Antiqua" w:hAnsi="Book Antiqua" w:cs="Times New Roman"/>
          <w:color w:val="1C1E29"/>
        </w:rPr>
        <w:t>associat</w:t>
      </w:r>
      <w:r w:rsidR="00BE4533">
        <w:rPr>
          <w:rFonts w:ascii="Book Antiqua" w:hAnsi="Book Antiqua" w:cs="Times New Roman"/>
          <w:color w:val="1C1E29"/>
        </w:rPr>
        <w:t>ed</w:t>
      </w:r>
      <w:r w:rsidR="00BE4533" w:rsidRPr="00824D15">
        <w:rPr>
          <w:rFonts w:ascii="Book Antiqua" w:hAnsi="Book Antiqua" w:cs="Times New Roman"/>
          <w:color w:val="1C1E29"/>
        </w:rPr>
        <w:t xml:space="preserve"> </w:t>
      </w:r>
      <w:r w:rsidR="00C140B2" w:rsidRPr="00824D15">
        <w:rPr>
          <w:rFonts w:ascii="Book Antiqua" w:hAnsi="Book Antiqua" w:cs="Times New Roman"/>
          <w:color w:val="1C1E29"/>
        </w:rPr>
        <w:t xml:space="preserve">with </w:t>
      </w:r>
      <w:r w:rsidR="00BE4533" w:rsidRPr="00824D15">
        <w:rPr>
          <w:rFonts w:ascii="Book Antiqua" w:hAnsi="Book Antiqua" w:cs="Times New Roman"/>
          <w:color w:val="1C1E29"/>
        </w:rPr>
        <w:t>SMCP</w:t>
      </w:r>
      <w:r w:rsidR="00BE4533">
        <w:rPr>
          <w:rFonts w:ascii="Book Antiqua" w:hAnsi="Book Antiqua" w:cs="Times New Roman"/>
          <w:color w:val="1C1E29"/>
        </w:rPr>
        <w:t xml:space="preserve"> </w:t>
      </w:r>
      <w:r w:rsidR="00C140B2" w:rsidRPr="00824D15">
        <w:rPr>
          <w:rFonts w:ascii="Book Antiqua" w:hAnsi="Book Antiqua" w:cs="Times New Roman"/>
          <w:color w:val="1C1E29"/>
        </w:rPr>
        <w:t xml:space="preserve">is reported, and the </w:t>
      </w:r>
      <w:r w:rsidR="00741879" w:rsidRPr="00824D15">
        <w:rPr>
          <w:rFonts w:ascii="Book Antiqua" w:hAnsi="Book Antiqua" w:cs="Times New Roman"/>
          <w:color w:val="1C1E29"/>
        </w:rPr>
        <w:t xml:space="preserve">treatment and </w:t>
      </w:r>
      <w:r w:rsidR="00BE4533">
        <w:rPr>
          <w:rFonts w:ascii="Book Antiqua" w:hAnsi="Book Antiqua" w:cs="Times New Roman"/>
          <w:color w:val="1C1E29"/>
        </w:rPr>
        <w:t>outcomes</w:t>
      </w:r>
      <w:r w:rsidR="00BE4533" w:rsidRPr="00824D15">
        <w:rPr>
          <w:rFonts w:ascii="Book Antiqua" w:hAnsi="Book Antiqua" w:cs="Times New Roman"/>
          <w:color w:val="1C1E29"/>
        </w:rPr>
        <w:t xml:space="preserve"> </w:t>
      </w:r>
      <w:r w:rsidR="00531EAF">
        <w:rPr>
          <w:rFonts w:ascii="Book Antiqua" w:hAnsi="Book Antiqua" w:cs="Times New Roman"/>
          <w:color w:val="1C1E29"/>
        </w:rPr>
        <w:t>are</w:t>
      </w:r>
      <w:r w:rsidR="00C140B2" w:rsidRPr="00824D15">
        <w:rPr>
          <w:rFonts w:ascii="Book Antiqua" w:hAnsi="Book Antiqua" w:cs="Times New Roman"/>
          <w:color w:val="1C1E29"/>
        </w:rPr>
        <w:t xml:space="preserve"> discussed.</w:t>
      </w:r>
    </w:p>
    <w:p w14:paraId="693E17F1" w14:textId="77777777" w:rsidR="00531EAF" w:rsidRPr="00BE4533"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128D59CD" w14:textId="1E060D6F"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CASE PRESENTATION</w:t>
      </w:r>
    </w:p>
    <w:p w14:paraId="53BAD1E2"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Chief complaints</w:t>
      </w:r>
    </w:p>
    <w:p w14:paraId="41129EB9" w14:textId="5C68E718"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A full-term neonate boy was referred to the oral and </w:t>
      </w:r>
      <w:proofErr w:type="spellStart"/>
      <w:r w:rsidR="000C5D6E" w:rsidRPr="00824D15">
        <w:rPr>
          <w:rFonts w:ascii="Book Antiqua" w:hAnsi="Book Antiqua" w:cs="Times New Roman"/>
          <w:color w:val="1C1E29"/>
        </w:rPr>
        <w:t>c</w:t>
      </w:r>
      <w:r w:rsidRPr="00824D15">
        <w:rPr>
          <w:rFonts w:ascii="Book Antiqua" w:hAnsi="Book Antiqua" w:cs="Times New Roman"/>
          <w:color w:val="1C1E29"/>
        </w:rPr>
        <w:t>raniomaxillofacial</w:t>
      </w:r>
      <w:proofErr w:type="spellEnd"/>
      <w:r w:rsidRPr="00824D15">
        <w:rPr>
          <w:rFonts w:ascii="Book Antiqua" w:hAnsi="Book Antiqua" w:cs="Times New Roman"/>
          <w:color w:val="1C1E29"/>
        </w:rPr>
        <w:t xml:space="preserve"> surgery department with a chief complaint of </w:t>
      </w:r>
      <w:r w:rsidR="00FE6F0D" w:rsidRPr="00824D15">
        <w:rPr>
          <w:rFonts w:ascii="Book Antiqua" w:hAnsi="Book Antiqua" w:cs="Times New Roman"/>
          <w:color w:val="1C1E29"/>
        </w:rPr>
        <w:t xml:space="preserve">nasal regurgitation of food and </w:t>
      </w:r>
      <w:r w:rsidRPr="00824D15">
        <w:rPr>
          <w:rFonts w:ascii="Book Antiqua" w:hAnsi="Book Antiqua" w:cs="Times New Roman"/>
          <w:color w:val="1C1E29"/>
        </w:rPr>
        <w:t>a hole in the palate at birth.</w:t>
      </w:r>
    </w:p>
    <w:p w14:paraId="3F76614E"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025FEDF6"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History of present illness</w:t>
      </w:r>
    </w:p>
    <w:p w14:paraId="3538A62C" w14:textId="292FE8B5"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 patient </w:t>
      </w:r>
      <w:r w:rsidR="00227E48" w:rsidRPr="00824D15">
        <w:rPr>
          <w:rFonts w:ascii="Book Antiqua" w:hAnsi="Book Antiqua" w:cs="Times New Roman"/>
          <w:color w:val="1C1E29"/>
        </w:rPr>
        <w:t xml:space="preserve">was born with </w:t>
      </w:r>
      <w:r w:rsidR="000159AC" w:rsidRPr="00824D15">
        <w:rPr>
          <w:rFonts w:ascii="Book Antiqua" w:hAnsi="Book Antiqua" w:cs="Times New Roman"/>
          <w:color w:val="1C1E29"/>
        </w:rPr>
        <w:t>a 5</w:t>
      </w:r>
      <w:r w:rsidR="00531EAF">
        <w:rPr>
          <w:rFonts w:ascii="Book Antiqua" w:hAnsi="Book Antiqua" w:cs="Times New Roman"/>
          <w:color w:val="1C1E29"/>
        </w:rPr>
        <w:t xml:space="preserve"> </w:t>
      </w:r>
      <w:r w:rsidR="000159AC" w:rsidRPr="00824D15">
        <w:rPr>
          <w:rFonts w:ascii="Book Antiqua" w:hAnsi="Book Antiqua" w:cs="Times New Roman"/>
          <w:color w:val="1C1E29"/>
        </w:rPr>
        <w:t>mm</w:t>
      </w:r>
      <w:r w:rsidR="00531EAF">
        <w:rPr>
          <w:rFonts w:ascii="Book Antiqua" w:hAnsi="Book Antiqua" w:cs="Times New Roman"/>
          <w:color w:val="1C1E29"/>
        </w:rPr>
        <w:t xml:space="preserve"> </w:t>
      </w:r>
      <w:r w:rsidR="000159AC" w:rsidRPr="00824D15">
        <w:rPr>
          <w:rFonts w:ascii="Book Antiqua" w:hAnsi="Book Antiqua" w:cs="Times New Roman"/>
          <w:color w:val="1C1E29"/>
        </w:rPr>
        <w:t>×</w:t>
      </w:r>
      <w:r w:rsidR="00531EAF">
        <w:rPr>
          <w:rFonts w:ascii="Book Antiqua" w:hAnsi="Book Antiqua" w:cs="Times New Roman"/>
          <w:color w:val="1C1E29"/>
        </w:rPr>
        <w:t xml:space="preserve"> </w:t>
      </w:r>
      <w:r w:rsidR="000159AC" w:rsidRPr="00824D15">
        <w:rPr>
          <w:rFonts w:ascii="Book Antiqua" w:hAnsi="Book Antiqua" w:cs="Times New Roman"/>
          <w:color w:val="1C1E29"/>
        </w:rPr>
        <w:t>3</w:t>
      </w:r>
      <w:r w:rsidR="00531EAF">
        <w:rPr>
          <w:rFonts w:ascii="Book Antiqua" w:hAnsi="Book Antiqua" w:cs="Times New Roman"/>
          <w:color w:val="1C1E29"/>
        </w:rPr>
        <w:t xml:space="preserve"> </w:t>
      </w:r>
      <w:r w:rsidR="000159AC" w:rsidRPr="00824D15">
        <w:rPr>
          <w:rFonts w:ascii="Book Antiqua" w:hAnsi="Book Antiqua" w:cs="Times New Roman"/>
          <w:color w:val="1C1E29"/>
        </w:rPr>
        <w:t xml:space="preserve">mm hole in the anterior part of the velum and a bifid uvula. And the hole was developed as the child </w:t>
      </w:r>
      <w:r w:rsidR="00BE4533" w:rsidRPr="00824D15">
        <w:rPr>
          <w:rFonts w:ascii="Book Antiqua" w:hAnsi="Book Antiqua" w:cs="Times New Roman"/>
          <w:color w:val="1C1E29"/>
        </w:rPr>
        <w:t>gr</w:t>
      </w:r>
      <w:r w:rsidR="00BE4533">
        <w:rPr>
          <w:rFonts w:ascii="Book Antiqua" w:hAnsi="Book Antiqua" w:cs="Times New Roman"/>
          <w:color w:val="1C1E29"/>
        </w:rPr>
        <w:t>e</w:t>
      </w:r>
      <w:r w:rsidR="00BE4533" w:rsidRPr="00824D15">
        <w:rPr>
          <w:rFonts w:ascii="Book Antiqua" w:hAnsi="Book Antiqua" w:cs="Times New Roman"/>
          <w:color w:val="1C1E29"/>
        </w:rPr>
        <w:t>w</w:t>
      </w:r>
      <w:r w:rsidR="000159AC" w:rsidRPr="00824D15">
        <w:rPr>
          <w:rFonts w:ascii="Book Antiqua" w:hAnsi="Book Antiqua" w:cs="Times New Roman"/>
          <w:color w:val="1C1E29"/>
        </w:rPr>
        <w:t xml:space="preserve">. At the age of 10 </w:t>
      </w:r>
      <w:proofErr w:type="spellStart"/>
      <w:proofErr w:type="gramStart"/>
      <w:r w:rsidR="000159AC" w:rsidRPr="00824D15">
        <w:rPr>
          <w:rFonts w:ascii="Book Antiqua" w:hAnsi="Book Antiqua" w:cs="Times New Roman"/>
          <w:color w:val="1C1E29"/>
        </w:rPr>
        <w:t>mo</w:t>
      </w:r>
      <w:proofErr w:type="spellEnd"/>
      <w:proofErr w:type="gramEnd"/>
      <w:r w:rsidR="000159AC" w:rsidRPr="00824D15">
        <w:rPr>
          <w:rFonts w:ascii="Book Antiqua" w:hAnsi="Book Antiqua" w:cs="Times New Roman"/>
          <w:color w:val="1C1E29"/>
        </w:rPr>
        <w:t>, the patient was admitted to the hospital.</w:t>
      </w:r>
    </w:p>
    <w:p w14:paraId="70873996" w14:textId="77777777" w:rsidR="00531EAF" w:rsidRPr="00531EAF"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594BBB7B"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History of past illness</w:t>
      </w:r>
    </w:p>
    <w:p w14:paraId="496431D4" w14:textId="1D1E107E"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The patient</w:t>
      </w:r>
      <w:r w:rsidR="00BF43F6" w:rsidRPr="00824D15">
        <w:rPr>
          <w:rFonts w:ascii="Book Antiqua" w:hAnsi="Book Antiqua" w:cs="Times New Roman"/>
          <w:color w:val="1C1E29"/>
        </w:rPr>
        <w:t xml:space="preserve"> was born after a healthy pregnancy</w:t>
      </w:r>
      <w:r w:rsidR="00686ACE" w:rsidRPr="00824D15">
        <w:rPr>
          <w:rFonts w:ascii="Book Antiqua" w:hAnsi="Book Antiqua" w:cs="Times New Roman"/>
          <w:color w:val="1C1E29"/>
        </w:rPr>
        <w:t xml:space="preserve"> without</w:t>
      </w:r>
      <w:r w:rsidR="005B0EEF" w:rsidRPr="00824D15">
        <w:rPr>
          <w:rFonts w:ascii="Book Antiqua" w:hAnsi="Book Antiqua"/>
        </w:rPr>
        <w:t xml:space="preserve"> </w:t>
      </w:r>
      <w:r w:rsidR="00741879" w:rsidRPr="00824D15">
        <w:rPr>
          <w:rFonts w:ascii="Book Antiqua" w:hAnsi="Book Antiqua" w:cs="Times New Roman"/>
          <w:color w:val="1C1E29"/>
        </w:rPr>
        <w:t>cleft lip</w:t>
      </w:r>
      <w:r w:rsidR="00741879" w:rsidRPr="00824D15">
        <w:rPr>
          <w:rFonts w:ascii="Book Antiqua" w:hAnsi="Book Antiqua" w:cs="Times New Roman"/>
          <w:lang w:val="en-CA"/>
        </w:rPr>
        <w:t xml:space="preserve"> </w:t>
      </w:r>
      <w:r w:rsidR="00BE4533">
        <w:rPr>
          <w:rFonts w:ascii="Book Antiqua" w:hAnsi="Book Antiqua" w:cs="Times New Roman"/>
          <w:lang w:val="en-CA"/>
        </w:rPr>
        <w:t>or</w:t>
      </w:r>
      <w:r w:rsidR="00BE4533" w:rsidRPr="00824D15">
        <w:rPr>
          <w:rFonts w:ascii="Book Antiqua" w:hAnsi="Book Antiqua" w:cs="Times New Roman"/>
          <w:color w:val="1C1E29"/>
        </w:rPr>
        <w:t xml:space="preserve"> alveolar </w:t>
      </w:r>
      <w:r w:rsidR="008D211D" w:rsidRPr="00824D15">
        <w:rPr>
          <w:rFonts w:ascii="Book Antiqua" w:hAnsi="Book Antiqua" w:cs="Times New Roman"/>
          <w:color w:val="1C1E29"/>
        </w:rPr>
        <w:t>cleft</w:t>
      </w:r>
      <w:r w:rsidR="00BF43F6" w:rsidRPr="00824D15">
        <w:rPr>
          <w:rFonts w:ascii="Book Antiqua" w:hAnsi="Book Antiqua" w:cs="Times New Roman"/>
          <w:color w:val="1C1E29"/>
        </w:rPr>
        <w:t>.</w:t>
      </w:r>
    </w:p>
    <w:p w14:paraId="1FD01014"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3D86B2F" w14:textId="77777777" w:rsidR="00D74801"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 xml:space="preserve">History of family illness </w:t>
      </w:r>
    </w:p>
    <w:p w14:paraId="4094A365" w14:textId="5CF50476" w:rsidR="00785464" w:rsidRDefault="00BF43F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There was no family history of cleft lip, </w:t>
      </w:r>
      <w:r w:rsidR="00290940" w:rsidRPr="00824D15">
        <w:rPr>
          <w:rFonts w:ascii="Book Antiqua" w:hAnsi="Book Antiqua" w:cs="Times New Roman"/>
          <w:color w:val="1C1E29"/>
        </w:rPr>
        <w:t xml:space="preserve">cleft </w:t>
      </w:r>
      <w:r w:rsidRPr="00824D15">
        <w:rPr>
          <w:rFonts w:ascii="Book Antiqua" w:hAnsi="Book Antiqua" w:cs="Times New Roman"/>
          <w:color w:val="1C1E29"/>
        </w:rPr>
        <w:t xml:space="preserve">palate, or other craniofacial malformations, and the mother denied occupational or </w:t>
      </w:r>
      <w:r w:rsidR="001C1C54" w:rsidRPr="00824D15">
        <w:rPr>
          <w:rFonts w:ascii="Book Antiqua" w:hAnsi="Book Antiqua" w:cs="Times New Roman"/>
          <w:color w:val="1C1E29"/>
        </w:rPr>
        <w:t>environmental chemical exposure</w:t>
      </w:r>
      <w:r w:rsidR="00785464" w:rsidRPr="00824D15">
        <w:rPr>
          <w:rFonts w:ascii="Book Antiqua" w:hAnsi="Book Antiqua" w:cs="Times New Roman"/>
          <w:color w:val="1C1E29"/>
        </w:rPr>
        <w:t>.</w:t>
      </w:r>
    </w:p>
    <w:p w14:paraId="4F7D4AC2" w14:textId="77777777" w:rsidR="00531EAF" w:rsidRPr="00290940"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14D31CF"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Physical examination</w:t>
      </w:r>
    </w:p>
    <w:p w14:paraId="297C9D0E" w14:textId="254B3C3D" w:rsidR="00785464" w:rsidRDefault="001C1C5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Intraoral examination revealed a thin translucent central zone with a 5</w:t>
      </w:r>
      <w:r w:rsidR="00531EAF">
        <w:rPr>
          <w:rFonts w:ascii="Book Antiqua" w:hAnsi="Book Antiqua" w:cs="Times New Roman"/>
          <w:color w:val="1C1E29"/>
        </w:rPr>
        <w:t xml:space="preserve"> </w:t>
      </w:r>
      <w:r w:rsidRPr="00824D15">
        <w:rPr>
          <w:rFonts w:ascii="Book Antiqua" w:hAnsi="Book Antiqua" w:cs="Times New Roman"/>
          <w:color w:val="1C1E29"/>
        </w:rPr>
        <w:t>mm</w:t>
      </w:r>
      <w:r w:rsidR="00531EAF">
        <w:rPr>
          <w:rFonts w:ascii="Book Antiqua" w:hAnsi="Book Antiqua" w:cs="Times New Roman"/>
          <w:color w:val="1C1E29"/>
        </w:rPr>
        <w:t xml:space="preserve"> </w:t>
      </w:r>
      <w:r w:rsidRPr="00824D15">
        <w:rPr>
          <w:rFonts w:ascii="Book Antiqua" w:hAnsi="Book Antiqua" w:cs="Times New Roman"/>
          <w:color w:val="1C1E29"/>
        </w:rPr>
        <w:t>×</w:t>
      </w:r>
      <w:r w:rsidR="00531EAF">
        <w:rPr>
          <w:rFonts w:ascii="Book Antiqua" w:hAnsi="Book Antiqua" w:cs="Times New Roman"/>
          <w:color w:val="1C1E29"/>
        </w:rPr>
        <w:t xml:space="preserve"> </w:t>
      </w:r>
      <w:r w:rsidRPr="00824D15">
        <w:rPr>
          <w:rFonts w:ascii="Book Antiqua" w:hAnsi="Book Antiqua" w:cs="Times New Roman"/>
          <w:color w:val="1C1E29"/>
        </w:rPr>
        <w:t>3</w:t>
      </w:r>
      <w:r w:rsidR="00531EAF">
        <w:rPr>
          <w:rFonts w:ascii="Book Antiqua" w:hAnsi="Book Antiqua" w:cs="Times New Roman"/>
          <w:color w:val="1C1E29"/>
        </w:rPr>
        <w:t xml:space="preserve"> </w:t>
      </w:r>
      <w:r w:rsidRPr="00824D15">
        <w:rPr>
          <w:rFonts w:ascii="Book Antiqua" w:hAnsi="Book Antiqua" w:cs="Times New Roman"/>
          <w:color w:val="1C1E29"/>
        </w:rPr>
        <w:t xml:space="preserve">mm hole in the anterior part of the velum and a bifid uvula. At the age of </w:t>
      </w:r>
      <w:r w:rsidR="00840CCF" w:rsidRPr="00824D15">
        <w:rPr>
          <w:rFonts w:ascii="Book Antiqua" w:hAnsi="Book Antiqua" w:cs="Times New Roman"/>
          <w:color w:val="1C1E29"/>
        </w:rPr>
        <w:t>10</w:t>
      </w:r>
      <w:r w:rsidRPr="00824D15">
        <w:rPr>
          <w:rFonts w:ascii="Book Antiqua" w:hAnsi="Book Antiqua" w:cs="Times New Roman"/>
          <w:color w:val="1C1E29"/>
        </w:rPr>
        <w:t xml:space="preserve"> </w:t>
      </w:r>
      <w:proofErr w:type="spellStart"/>
      <w:proofErr w:type="gramStart"/>
      <w:r w:rsidRPr="00824D15">
        <w:rPr>
          <w:rFonts w:ascii="Book Antiqua" w:hAnsi="Book Antiqua" w:cs="Times New Roman"/>
          <w:color w:val="1C1E29"/>
        </w:rPr>
        <w:t>mo</w:t>
      </w:r>
      <w:proofErr w:type="spellEnd"/>
      <w:proofErr w:type="gramEnd"/>
      <w:r w:rsidRPr="00824D15">
        <w:rPr>
          <w:rFonts w:ascii="Book Antiqua" w:hAnsi="Book Antiqua" w:cs="Times New Roman"/>
          <w:color w:val="1C1E29"/>
        </w:rPr>
        <w:t>, the patient was admitted to the hospital while the palate perforation had developed to 8</w:t>
      </w:r>
      <w:r w:rsidR="00531EAF">
        <w:rPr>
          <w:rFonts w:ascii="Book Antiqua" w:hAnsi="Book Antiqua" w:cs="Times New Roman"/>
          <w:color w:val="1C1E29"/>
        </w:rPr>
        <w:t xml:space="preserve"> </w:t>
      </w:r>
      <w:r w:rsidRPr="00824D15">
        <w:rPr>
          <w:rFonts w:ascii="Book Antiqua" w:hAnsi="Book Antiqua" w:cs="Times New Roman"/>
          <w:color w:val="1C1E29"/>
        </w:rPr>
        <w:t>mm</w:t>
      </w:r>
      <w:r w:rsidR="00531EAF">
        <w:rPr>
          <w:rFonts w:ascii="Book Antiqua" w:hAnsi="Book Antiqua" w:cs="Times New Roman"/>
          <w:color w:val="1C1E29"/>
        </w:rPr>
        <w:t xml:space="preserve"> </w:t>
      </w:r>
      <w:r w:rsidRPr="00824D15">
        <w:rPr>
          <w:rFonts w:ascii="Book Antiqua" w:hAnsi="Book Antiqua" w:cs="Times New Roman"/>
          <w:color w:val="1C1E29"/>
        </w:rPr>
        <w:t>×</w:t>
      </w:r>
      <w:r w:rsidR="00531EAF">
        <w:rPr>
          <w:rFonts w:ascii="Book Antiqua" w:hAnsi="Book Antiqua" w:cs="Times New Roman"/>
          <w:color w:val="1C1E29"/>
        </w:rPr>
        <w:t xml:space="preserve"> </w:t>
      </w:r>
      <w:r w:rsidRPr="00824D15">
        <w:rPr>
          <w:rFonts w:ascii="Book Antiqua" w:hAnsi="Book Antiqua" w:cs="Times New Roman"/>
          <w:color w:val="1C1E29"/>
        </w:rPr>
        <w:t>4</w:t>
      </w:r>
      <w:r w:rsidR="00531EAF">
        <w:rPr>
          <w:rFonts w:ascii="Book Antiqua" w:hAnsi="Book Antiqua" w:cs="Times New Roman"/>
          <w:color w:val="1C1E29"/>
        </w:rPr>
        <w:t xml:space="preserve"> </w:t>
      </w:r>
      <w:r w:rsidRPr="00824D15">
        <w:rPr>
          <w:rFonts w:ascii="Book Antiqua" w:hAnsi="Book Antiqua" w:cs="Times New Roman"/>
          <w:color w:val="1C1E29"/>
        </w:rPr>
        <w:t>mm</w:t>
      </w:r>
      <w:r w:rsidR="00741879" w:rsidRPr="00824D15">
        <w:rPr>
          <w:rFonts w:ascii="Book Antiqua" w:hAnsi="Book Antiqua" w:cs="Times New Roman"/>
          <w:color w:val="1C1E29"/>
        </w:rPr>
        <w:t xml:space="preserve"> </w:t>
      </w:r>
      <w:r w:rsidR="00840CCF" w:rsidRPr="00824D15">
        <w:rPr>
          <w:rFonts w:ascii="Book Antiqua" w:hAnsi="Book Antiqua" w:cs="Times New Roman"/>
          <w:color w:val="1C1E29"/>
        </w:rPr>
        <w:t>(Figure 1)</w:t>
      </w:r>
      <w:r w:rsidRPr="00824D15">
        <w:rPr>
          <w:rFonts w:ascii="Book Antiqua" w:hAnsi="Book Antiqua" w:cs="Times New Roman"/>
          <w:color w:val="1C1E29"/>
        </w:rPr>
        <w:t>.</w:t>
      </w:r>
      <w:r w:rsidR="00531EAF">
        <w:rPr>
          <w:rFonts w:ascii="Book Antiqua" w:hAnsi="Book Antiqua" w:cs="Times New Roman"/>
          <w:color w:val="1C1E29"/>
        </w:rPr>
        <w:t xml:space="preserve"> </w:t>
      </w:r>
    </w:p>
    <w:p w14:paraId="4F2CDBEC"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CA1E72C"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FINAL DIAGNOSIS</w:t>
      </w:r>
    </w:p>
    <w:p w14:paraId="5A2E4897" w14:textId="270C17E9"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 patient was diagnosed </w:t>
      </w:r>
      <w:r w:rsidR="00290940">
        <w:rPr>
          <w:rFonts w:ascii="Book Antiqua" w:hAnsi="Book Antiqua" w:cs="Times New Roman"/>
          <w:color w:val="1C1E29"/>
        </w:rPr>
        <w:t xml:space="preserve">with </w:t>
      </w:r>
      <w:r w:rsidR="007F718C" w:rsidRPr="00824D15">
        <w:rPr>
          <w:rFonts w:ascii="Book Antiqua" w:hAnsi="Book Antiqua" w:cs="Times New Roman"/>
          <w:color w:val="1C1E29"/>
        </w:rPr>
        <w:t>a</w:t>
      </w:r>
      <w:r w:rsidRPr="00824D15">
        <w:rPr>
          <w:rFonts w:ascii="Book Antiqua" w:hAnsi="Book Antiqua" w:cs="Times New Roman"/>
          <w:color w:val="1C1E29"/>
        </w:rPr>
        <w:t xml:space="preserve"> </w:t>
      </w:r>
      <w:r w:rsidR="001C1C54" w:rsidRPr="00824D15">
        <w:rPr>
          <w:rFonts w:ascii="Book Antiqua" w:hAnsi="Book Antiqua" w:cs="Times New Roman"/>
          <w:color w:val="1C1E29"/>
        </w:rPr>
        <w:t xml:space="preserve">congenital palatal perforation </w:t>
      </w:r>
      <w:r w:rsidR="00290940" w:rsidRPr="00824D15">
        <w:rPr>
          <w:rFonts w:ascii="Book Antiqua" w:hAnsi="Book Antiqua" w:cs="Times New Roman"/>
          <w:color w:val="1C1E29"/>
        </w:rPr>
        <w:t>associat</w:t>
      </w:r>
      <w:r w:rsidR="00290940">
        <w:rPr>
          <w:rFonts w:ascii="Book Antiqua" w:hAnsi="Book Antiqua" w:cs="Times New Roman"/>
          <w:color w:val="1C1E29"/>
        </w:rPr>
        <w:t>ed</w:t>
      </w:r>
      <w:r w:rsidR="00290940" w:rsidRPr="00824D15">
        <w:rPr>
          <w:rFonts w:ascii="Book Antiqua" w:hAnsi="Book Antiqua" w:cs="Times New Roman"/>
          <w:color w:val="1C1E29"/>
        </w:rPr>
        <w:t xml:space="preserve"> </w:t>
      </w:r>
      <w:r w:rsidR="001C1C54" w:rsidRPr="00824D15">
        <w:rPr>
          <w:rFonts w:ascii="Book Antiqua" w:hAnsi="Book Antiqua" w:cs="Times New Roman"/>
          <w:color w:val="1C1E29"/>
        </w:rPr>
        <w:t xml:space="preserve">with </w:t>
      </w:r>
      <w:r w:rsidR="00290940">
        <w:rPr>
          <w:rFonts w:ascii="Book Antiqua" w:hAnsi="Book Antiqua" w:cs="Times New Roman"/>
          <w:color w:val="1C1E29"/>
        </w:rPr>
        <w:t>SMCP</w:t>
      </w:r>
      <w:r w:rsidRPr="00824D15">
        <w:rPr>
          <w:rFonts w:ascii="Book Antiqua" w:hAnsi="Book Antiqua" w:cs="Times New Roman"/>
          <w:color w:val="1C1E29"/>
        </w:rPr>
        <w:t>.</w:t>
      </w:r>
    </w:p>
    <w:p w14:paraId="53A04594"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CA3BF3E"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TREATMENT</w:t>
      </w:r>
    </w:p>
    <w:p w14:paraId="70EC870F" w14:textId="469A1EF9" w:rsidR="00785464" w:rsidRDefault="001C0F6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T</w:t>
      </w:r>
      <w:r w:rsidR="001C1C54" w:rsidRPr="00824D15">
        <w:rPr>
          <w:rFonts w:ascii="Book Antiqua" w:hAnsi="Book Antiqua" w:cs="Times New Roman"/>
          <w:color w:val="1C1E29"/>
        </w:rPr>
        <w:t xml:space="preserve">his patient underwent modified von </w:t>
      </w:r>
      <w:proofErr w:type="spellStart"/>
      <w:r w:rsidR="001C1C54" w:rsidRPr="00824D15">
        <w:rPr>
          <w:rFonts w:ascii="Book Antiqua" w:hAnsi="Book Antiqua" w:cs="Times New Roman"/>
          <w:color w:val="1C1E29"/>
        </w:rPr>
        <w:t>Langenbeck</w:t>
      </w:r>
      <w:proofErr w:type="spellEnd"/>
      <w:r w:rsidR="001C1C54" w:rsidRPr="00824D15">
        <w:rPr>
          <w:rFonts w:ascii="Book Antiqua" w:hAnsi="Book Antiqua" w:cs="Times New Roman"/>
          <w:color w:val="1C1E29"/>
        </w:rPr>
        <w:t xml:space="preserve"> </w:t>
      </w:r>
      <w:proofErr w:type="spellStart"/>
      <w:r w:rsidR="001C1C54" w:rsidRPr="00824D15">
        <w:rPr>
          <w:rFonts w:ascii="Book Antiqua" w:hAnsi="Book Antiqua" w:cs="Times New Roman"/>
          <w:color w:val="1C1E29"/>
        </w:rPr>
        <w:t>palatoplasty</w:t>
      </w:r>
      <w:proofErr w:type="spellEnd"/>
      <w:r w:rsidR="001C1C54" w:rsidRPr="00824D15">
        <w:rPr>
          <w:rFonts w:ascii="Book Antiqua" w:hAnsi="Book Antiqua" w:cs="Times New Roman"/>
          <w:color w:val="1C1E29"/>
        </w:rPr>
        <w:t xml:space="preserve">. The connective velum was excised, and the perforation was repaired, with radical dissection and reposition of the velar muscles for the reconstruction of the palatal muscular connection. Dissection showed that the </w:t>
      </w:r>
      <w:proofErr w:type="spellStart"/>
      <w:r w:rsidR="001C1C54" w:rsidRPr="00824D15">
        <w:rPr>
          <w:rFonts w:ascii="Book Antiqua" w:hAnsi="Book Antiqua" w:cs="Times New Roman"/>
          <w:color w:val="1C1E29"/>
        </w:rPr>
        <w:t>levator</w:t>
      </w:r>
      <w:proofErr w:type="spellEnd"/>
      <w:r w:rsidR="001C1C54" w:rsidRPr="00824D15">
        <w:rPr>
          <w:rFonts w:ascii="Book Antiqua" w:hAnsi="Book Antiqua" w:cs="Times New Roman"/>
          <w:color w:val="1C1E29"/>
        </w:rPr>
        <w:t xml:space="preserve"> muscles did </w:t>
      </w:r>
      <w:r w:rsidR="001C1C54" w:rsidRPr="00824D15">
        <w:rPr>
          <w:rFonts w:ascii="Book Antiqua" w:hAnsi="Book Antiqua" w:cs="Times New Roman"/>
          <w:color w:val="1C1E29"/>
        </w:rPr>
        <w:lastRenderedPageBreak/>
        <w:t xml:space="preserve">not meet in the midline to form a sling. The soft palate closure was successful, and there was no fistula. </w:t>
      </w:r>
    </w:p>
    <w:p w14:paraId="21A318FD"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D064CFA"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OUTCOMES AND FOLLOW-UP</w:t>
      </w:r>
    </w:p>
    <w:p w14:paraId="35C3D67B" w14:textId="15FE155F" w:rsidR="001C1C54" w:rsidRDefault="001C0F6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Five days after the operation, t</w:t>
      </w:r>
      <w:r w:rsidR="001C1C54" w:rsidRPr="00824D15">
        <w:rPr>
          <w:rFonts w:ascii="Book Antiqua" w:hAnsi="Book Antiqua" w:cs="Times New Roman"/>
          <w:color w:val="1C1E29"/>
        </w:rPr>
        <w:t xml:space="preserve">he </w:t>
      </w:r>
      <w:r w:rsidRPr="00824D15">
        <w:rPr>
          <w:rFonts w:ascii="Book Antiqua" w:hAnsi="Book Antiqua" w:cs="Times New Roman"/>
          <w:color w:val="1C1E29"/>
        </w:rPr>
        <w:t xml:space="preserve">patient was discharged without any complications. </w:t>
      </w:r>
      <w:r w:rsidR="001C1C54" w:rsidRPr="00824D15">
        <w:rPr>
          <w:rFonts w:ascii="Book Antiqua" w:hAnsi="Book Antiqua" w:cs="Times New Roman"/>
          <w:color w:val="1C1E29"/>
        </w:rPr>
        <w:t>The patient was followed</w:t>
      </w:r>
      <w:r w:rsidR="00290940">
        <w:rPr>
          <w:rFonts w:ascii="Book Antiqua" w:hAnsi="Book Antiqua" w:cs="Times New Roman"/>
          <w:color w:val="1C1E29"/>
        </w:rPr>
        <w:t xml:space="preserve"> </w:t>
      </w:r>
      <w:r w:rsidR="001C1C54" w:rsidRPr="00824D15">
        <w:rPr>
          <w:rFonts w:ascii="Book Antiqua" w:hAnsi="Book Antiqua" w:cs="Times New Roman"/>
          <w:color w:val="1C1E29"/>
        </w:rPr>
        <w:t xml:space="preserve">for </w:t>
      </w:r>
      <w:r w:rsidR="007F718C" w:rsidRPr="00824D15">
        <w:rPr>
          <w:rFonts w:ascii="Book Antiqua" w:hAnsi="Book Antiqua" w:cs="Times New Roman"/>
          <w:color w:val="1C1E29"/>
        </w:rPr>
        <w:t>four</w:t>
      </w:r>
      <w:r w:rsidR="001C1C54" w:rsidRPr="00824D15">
        <w:rPr>
          <w:rFonts w:ascii="Book Antiqua" w:hAnsi="Book Antiqua" w:cs="Times New Roman"/>
          <w:color w:val="1C1E29"/>
        </w:rPr>
        <w:t xml:space="preserve"> </w:t>
      </w:r>
      <w:r w:rsidR="005E7EBC" w:rsidRPr="00824D15">
        <w:rPr>
          <w:rFonts w:ascii="Book Antiqua" w:hAnsi="Book Antiqua" w:cs="Times New Roman"/>
          <w:color w:val="1C1E29"/>
        </w:rPr>
        <w:t>year</w:t>
      </w:r>
      <w:r w:rsidR="001C1C54" w:rsidRPr="00824D15">
        <w:rPr>
          <w:rFonts w:ascii="Book Antiqua" w:hAnsi="Book Antiqua" w:cs="Times New Roman"/>
          <w:color w:val="1C1E29"/>
        </w:rPr>
        <w:t>s after surgery. His speech was satisfactory.</w:t>
      </w:r>
    </w:p>
    <w:p w14:paraId="3E806FDD"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5080759" w14:textId="77777777" w:rsidR="00C1481E" w:rsidRPr="00531EAF" w:rsidRDefault="00C1481E" w:rsidP="003420FC">
      <w:pPr>
        <w:pStyle w:val="a5"/>
        <w:adjustRightInd w:val="0"/>
        <w:snapToGrid w:val="0"/>
        <w:spacing w:before="0" w:beforeAutospacing="0" w:after="0" w:afterAutospacing="0" w:line="360" w:lineRule="auto"/>
        <w:jc w:val="both"/>
        <w:rPr>
          <w:rFonts w:ascii="Book Antiqua" w:hAnsi="Book Antiqua" w:cs="Times New Roman"/>
          <w:caps/>
          <w:color w:val="1C1E29"/>
        </w:rPr>
      </w:pPr>
      <w:r w:rsidRPr="00531EAF">
        <w:rPr>
          <w:rStyle w:val="a6"/>
          <w:rFonts w:ascii="Book Antiqua" w:hAnsi="Book Antiqua" w:cs="Times New Roman"/>
          <w:caps/>
          <w:color w:val="1C1E29"/>
        </w:rPr>
        <w:t>Discussion</w:t>
      </w:r>
    </w:p>
    <w:p w14:paraId="100EB2EF" w14:textId="512CDA12" w:rsidR="00C1481E" w:rsidRPr="00824D15" w:rsidRDefault="00C1481E"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Most of the putative conge</w:t>
      </w:r>
      <w:r w:rsidR="00D61BF3" w:rsidRPr="00824D15">
        <w:rPr>
          <w:rFonts w:ascii="Book Antiqua" w:hAnsi="Book Antiqua" w:cs="Times New Roman"/>
          <w:color w:val="1C1E29"/>
        </w:rPr>
        <w:t>nital palatal perforation cases</w:t>
      </w:r>
      <w:r w:rsidRPr="00824D15">
        <w:rPr>
          <w:rFonts w:ascii="Book Antiqua" w:hAnsi="Book Antiqua" w:cs="Times New Roman"/>
          <w:color w:val="1C1E29"/>
        </w:rPr>
        <w:t xml:space="preserve"> are associated with SMCP. The clinical signs of a classic SMCP are well recognized and reported as a notch in the posterior edge of the bony palate, a thin translucent central zone with an absence of muscle union, and a bifid uvula. A </w:t>
      </w:r>
      <w:proofErr w:type="spellStart"/>
      <w:r w:rsidRPr="00824D15">
        <w:rPr>
          <w:rFonts w:ascii="Book Antiqua" w:hAnsi="Book Antiqua" w:cs="Times New Roman"/>
          <w:color w:val="1C1E29"/>
        </w:rPr>
        <w:t>submucous</w:t>
      </w:r>
      <w:proofErr w:type="spellEnd"/>
      <w:r w:rsidRPr="00824D15">
        <w:rPr>
          <w:rFonts w:ascii="Book Antiqua" w:hAnsi="Book Antiqua" w:cs="Times New Roman"/>
          <w:color w:val="1C1E29"/>
        </w:rPr>
        <w:t xml:space="preserve"> cleft may break open after birth, either spontaneously or</w:t>
      </w:r>
      <w:r w:rsidR="00290940">
        <w:rPr>
          <w:rFonts w:ascii="Book Antiqua" w:hAnsi="Book Antiqua" w:cs="Times New Roman"/>
          <w:color w:val="1C1E29"/>
        </w:rPr>
        <w:t xml:space="preserve"> </w:t>
      </w:r>
      <w:r w:rsidRPr="00824D15">
        <w:rPr>
          <w:rFonts w:ascii="Book Antiqua" w:hAnsi="Book Antiqua" w:cs="Times New Roman"/>
          <w:color w:val="1C1E29"/>
        </w:rPr>
        <w:t xml:space="preserve">(more probably) artificially, as has been described by </w:t>
      </w:r>
      <w:proofErr w:type="spellStart"/>
      <w:r w:rsidR="00123550" w:rsidRPr="00824D15">
        <w:rPr>
          <w:rStyle w:val="ti2"/>
          <w:rFonts w:ascii="Book Antiqua" w:hAnsi="Book Antiqua" w:cs="Times New Roman"/>
          <w:sz w:val="24"/>
          <w:szCs w:val="24"/>
        </w:rPr>
        <w:t>Smarius</w:t>
      </w:r>
      <w:proofErr w:type="spellEnd"/>
      <w:r w:rsidR="00531EAF">
        <w:rPr>
          <w:rStyle w:val="ti2"/>
          <w:rFonts w:ascii="Book Antiqua" w:hAnsi="Book Antiqua" w:cs="Times New Roman"/>
          <w:sz w:val="24"/>
          <w:szCs w:val="24"/>
        </w:rPr>
        <w:t xml:space="preserve"> </w:t>
      </w:r>
      <w:r w:rsidR="00531EAF" w:rsidRPr="00531EAF">
        <w:rPr>
          <w:rStyle w:val="ti2"/>
          <w:rFonts w:ascii="Book Antiqua" w:hAnsi="Book Antiqua" w:cs="Times New Roman"/>
          <w:i/>
          <w:iCs/>
          <w:sz w:val="24"/>
          <w:szCs w:val="24"/>
        </w:rPr>
        <w:t xml:space="preserve">et </w:t>
      </w:r>
      <w:proofErr w:type="gramStart"/>
      <w:r w:rsidR="00531EAF" w:rsidRPr="00531EAF">
        <w:rPr>
          <w:rStyle w:val="ti2"/>
          <w:rFonts w:ascii="Book Antiqua" w:hAnsi="Book Antiqua" w:cs="Times New Roman"/>
          <w:i/>
          <w:iCs/>
          <w:sz w:val="24"/>
          <w:szCs w:val="24"/>
        </w:rPr>
        <w:t>al</w:t>
      </w:r>
      <w:r w:rsidR="00A14CCA" w:rsidRPr="00824D15">
        <w:rPr>
          <w:rFonts w:ascii="Book Antiqua" w:hAnsi="Book Antiqua" w:cs="Times New Roman"/>
          <w:color w:val="1C1E29"/>
          <w:vertAlign w:val="superscript"/>
        </w:rPr>
        <w:t>[</w:t>
      </w:r>
      <w:proofErr w:type="gramEnd"/>
      <w:r w:rsidR="00A14CCA" w:rsidRPr="00824D15">
        <w:rPr>
          <w:rFonts w:ascii="Book Antiqua" w:hAnsi="Book Antiqua" w:cs="Times New Roman"/>
          <w:color w:val="1C1E29"/>
          <w:vertAlign w:val="superscript"/>
        </w:rPr>
        <w:t>1</w:t>
      </w:r>
      <w:r w:rsidR="006F4A99" w:rsidRPr="00824D15">
        <w:rPr>
          <w:rFonts w:ascii="Book Antiqua" w:hAnsi="Book Antiqua" w:cs="Times New Roman"/>
          <w:color w:val="1C1E29"/>
          <w:vertAlign w:val="superscript"/>
        </w:rPr>
        <w:t>2</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In </w:t>
      </w:r>
      <w:r w:rsidR="00290940">
        <w:rPr>
          <w:rFonts w:ascii="Book Antiqua" w:hAnsi="Book Antiqua" w:cs="Times New Roman"/>
          <w:color w:val="1C1E29"/>
        </w:rPr>
        <w:t>SMCP</w:t>
      </w:r>
      <w:r w:rsidRPr="00824D15">
        <w:rPr>
          <w:rFonts w:ascii="Book Antiqua" w:hAnsi="Book Antiqua" w:cs="Times New Roman"/>
          <w:color w:val="1C1E29"/>
        </w:rPr>
        <w:t xml:space="preserve"> patients with a significant bony defect or notch in the hard palate, the midline mucosa is thinner than that in the uvula. </w:t>
      </w:r>
      <w:r w:rsidR="00290940">
        <w:rPr>
          <w:rFonts w:ascii="Book Antiqua" w:hAnsi="Book Antiqua" w:cs="Times New Roman"/>
          <w:color w:val="1C1E29"/>
        </w:rPr>
        <w:t>Thus,</w:t>
      </w:r>
      <w:r w:rsidR="00290940" w:rsidRPr="00824D15">
        <w:rPr>
          <w:rFonts w:ascii="Book Antiqua" w:hAnsi="Book Antiqua" w:cs="Times New Roman"/>
          <w:color w:val="1C1E29"/>
        </w:rPr>
        <w:t xml:space="preserve"> </w:t>
      </w:r>
      <w:r w:rsidRPr="00824D15">
        <w:rPr>
          <w:rFonts w:ascii="Book Antiqua" w:hAnsi="Book Antiqua" w:cs="Times New Roman"/>
          <w:color w:val="1C1E29"/>
        </w:rPr>
        <w:t>the hard posterior palate may be vulnerable to develop</w:t>
      </w:r>
      <w:r w:rsidR="00290940">
        <w:rPr>
          <w:rFonts w:ascii="Book Antiqua" w:hAnsi="Book Antiqua" w:cs="Times New Roman"/>
          <w:color w:val="1C1E29"/>
        </w:rPr>
        <w:t>ing</w:t>
      </w:r>
      <w:r w:rsidRPr="00824D15">
        <w:rPr>
          <w:rFonts w:ascii="Book Antiqua" w:hAnsi="Book Antiqua" w:cs="Times New Roman"/>
          <w:color w:val="1C1E29"/>
        </w:rPr>
        <w:t xml:space="preserve"> a perforation at a relatively early stage. </w:t>
      </w:r>
      <w:r w:rsidR="007F718C" w:rsidRPr="00824D15">
        <w:rPr>
          <w:rFonts w:ascii="Book Antiqua" w:hAnsi="Book Antiqua" w:cs="Times New Roman"/>
          <w:color w:val="1C1E29"/>
        </w:rPr>
        <w:t>Besides</w:t>
      </w:r>
      <w:r w:rsidRPr="00824D15">
        <w:rPr>
          <w:rFonts w:ascii="Book Antiqua" w:hAnsi="Book Antiqua" w:cs="Times New Roman"/>
          <w:color w:val="1C1E29"/>
        </w:rPr>
        <w:t xml:space="preserve">, the mucosa is tented across the edges of the bony defect in the hard palate. It is relatively immobile and liable to perforate in response to trauma, in contrast with the mucosa of the mobile </w:t>
      </w:r>
      <w:proofErr w:type="gramStart"/>
      <w:r w:rsidRPr="00824D15">
        <w:rPr>
          <w:rFonts w:ascii="Book Antiqua" w:hAnsi="Book Antiqua" w:cs="Times New Roman"/>
          <w:color w:val="1C1E29"/>
        </w:rPr>
        <w:t>velum</w:t>
      </w:r>
      <w:r w:rsidR="00A14CCA" w:rsidRPr="00824D15">
        <w:rPr>
          <w:rFonts w:ascii="Book Antiqua" w:hAnsi="Book Antiqua" w:cs="Times New Roman"/>
          <w:color w:val="1C1E29"/>
          <w:vertAlign w:val="superscript"/>
        </w:rPr>
        <w:t>[</w:t>
      </w:r>
      <w:proofErr w:type="gramEnd"/>
      <w:r w:rsidR="008D0388" w:rsidRPr="00824D15">
        <w:rPr>
          <w:rFonts w:ascii="Book Antiqua" w:hAnsi="Book Antiqua" w:cs="Times New Roman"/>
          <w:color w:val="1C1E29"/>
          <w:vertAlign w:val="superscript"/>
        </w:rPr>
        <w:t>1</w:t>
      </w:r>
      <w:r w:rsidR="006F4A99" w:rsidRPr="00824D15">
        <w:rPr>
          <w:rFonts w:ascii="Book Antiqua" w:hAnsi="Book Antiqua" w:cs="Times New Roman"/>
          <w:color w:val="1C1E29"/>
          <w:vertAlign w:val="superscript"/>
        </w:rPr>
        <w:t>3</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w:t>
      </w:r>
      <w:r w:rsidR="00290940">
        <w:rPr>
          <w:rFonts w:ascii="Book Antiqua" w:hAnsi="Book Antiqua" w:cs="Times New Roman"/>
          <w:color w:val="1C1E29"/>
        </w:rPr>
        <w:t>Therefore,</w:t>
      </w:r>
      <w:r w:rsidR="00290940" w:rsidRPr="00824D15">
        <w:rPr>
          <w:rFonts w:ascii="Book Antiqua" w:hAnsi="Book Antiqua" w:cs="Times New Roman"/>
          <w:color w:val="1C1E29"/>
        </w:rPr>
        <w:t xml:space="preserve"> </w:t>
      </w:r>
      <w:r w:rsidRPr="00824D15">
        <w:rPr>
          <w:rFonts w:ascii="Book Antiqua" w:hAnsi="Book Antiqua" w:cs="Times New Roman"/>
          <w:color w:val="1C1E29"/>
        </w:rPr>
        <w:t>it is very likely that in some of the patients, a thin central zone may have perforated within a few days of birth. It is also possible that minor trauma from swallowing</w:t>
      </w:r>
      <w:r w:rsidR="00290940">
        <w:rPr>
          <w:rFonts w:ascii="Book Antiqua" w:hAnsi="Book Antiqua" w:cs="Times New Roman"/>
          <w:color w:val="1C1E29"/>
        </w:rPr>
        <w:t xml:space="preserve"> </w:t>
      </w:r>
      <w:r w:rsidRPr="00824D15">
        <w:rPr>
          <w:rFonts w:ascii="Book Antiqua" w:hAnsi="Book Antiqua" w:cs="Times New Roman"/>
          <w:color w:val="1C1E29"/>
        </w:rPr>
        <w:t>or finger sucking</w:t>
      </w:r>
      <w:r w:rsidR="00290940">
        <w:rPr>
          <w:rFonts w:ascii="Book Antiqua" w:hAnsi="Book Antiqua" w:cs="Times New Roman"/>
          <w:color w:val="1C1E29"/>
        </w:rPr>
        <w:t xml:space="preserve"> </w:t>
      </w:r>
      <w:r w:rsidRPr="00824D15">
        <w:rPr>
          <w:rFonts w:ascii="Book Antiqua" w:hAnsi="Book Antiqua" w:cs="Times New Roman"/>
          <w:color w:val="1C1E29"/>
        </w:rPr>
        <w:t>may cause prenatal perforation. The prenatal or postnatal perforation hypothesis is plausible for many of the cases. However, the explanation does not account for some clinical findings in other reports. Lynch reported</w:t>
      </w:r>
      <w:r w:rsidR="00290940">
        <w:rPr>
          <w:rFonts w:ascii="Book Antiqua" w:hAnsi="Book Antiqua" w:cs="Times New Roman"/>
          <w:color w:val="1C1E29"/>
        </w:rPr>
        <w:t xml:space="preserve"> </w:t>
      </w:r>
      <w:r w:rsidRPr="00824D15">
        <w:rPr>
          <w:rFonts w:ascii="Book Antiqua" w:hAnsi="Book Antiqua" w:cs="Times New Roman"/>
          <w:color w:val="1C1E29"/>
        </w:rPr>
        <w:t xml:space="preserve">a defect extending from the incisive foramen to the junction of the bony and soft palate in a patient who was not thought to have an </w:t>
      </w:r>
      <w:proofErr w:type="gramStart"/>
      <w:r w:rsidRPr="00824D15">
        <w:rPr>
          <w:rFonts w:ascii="Book Antiqua" w:hAnsi="Book Antiqua" w:cs="Times New Roman"/>
          <w:color w:val="1C1E29"/>
        </w:rPr>
        <w:t>SMCP</w:t>
      </w:r>
      <w:r w:rsidR="00A14CCA"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9</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So he postulated a malformation etiology. The duration and magnitude of lingual obstruction produced a cleft in the hard palate while the posterior soft palate closed by fusion. </w:t>
      </w:r>
      <w:proofErr w:type="spellStart"/>
      <w:r w:rsidR="007F718C" w:rsidRPr="00824D15">
        <w:rPr>
          <w:rFonts w:ascii="Book Antiqua" w:hAnsi="Book Antiqua" w:cs="Times New Roman"/>
          <w:color w:val="1C1E29"/>
        </w:rPr>
        <w:t>Jagannathan</w:t>
      </w:r>
      <w:proofErr w:type="spellEnd"/>
      <w:r w:rsidRPr="00824D15">
        <w:rPr>
          <w:rFonts w:ascii="Book Antiqua" w:hAnsi="Book Antiqua" w:cs="Times New Roman"/>
          <w:color w:val="1C1E29"/>
        </w:rPr>
        <w:t xml:space="preserve"> and Agarwal also reported cases of congenital </w:t>
      </w:r>
      <w:r w:rsidRPr="00824D15">
        <w:rPr>
          <w:rFonts w:ascii="Book Antiqua" w:hAnsi="Book Antiqua" w:cs="Times New Roman"/>
          <w:color w:val="1C1E29"/>
        </w:rPr>
        <w:lastRenderedPageBreak/>
        <w:t xml:space="preserve">palate fistula with a developed posterior </w:t>
      </w:r>
      <w:proofErr w:type="gramStart"/>
      <w:r w:rsidRPr="00824D15">
        <w:rPr>
          <w:rFonts w:ascii="Book Antiqua" w:hAnsi="Book Antiqua" w:cs="Times New Roman"/>
          <w:color w:val="1C1E29"/>
        </w:rPr>
        <w:t>palate</w:t>
      </w:r>
      <w:r w:rsidR="00A14CCA"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14,15</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They believed that congenital perforation of the palate should be classified as a failure of the palatal differentiation of fetus, which is not caused by an accident or</w:t>
      </w:r>
      <w:r w:rsidR="00290940">
        <w:rPr>
          <w:rFonts w:ascii="Book Antiqua" w:hAnsi="Book Antiqua" w:cs="Times New Roman"/>
          <w:color w:val="1C1E29"/>
        </w:rPr>
        <w:t xml:space="preserve"> </w:t>
      </w:r>
      <w:r w:rsidRPr="00824D15">
        <w:rPr>
          <w:rFonts w:ascii="Book Antiqua" w:hAnsi="Book Antiqua" w:cs="Times New Roman"/>
          <w:color w:val="1C1E29"/>
        </w:rPr>
        <w:t>artificial factor.</w:t>
      </w:r>
    </w:p>
    <w:p w14:paraId="1EF326E2" w14:textId="1D9CD7DE" w:rsidR="00C1481E" w:rsidRPr="00824D15" w:rsidRDefault="00232ED7" w:rsidP="003420FC">
      <w:pPr>
        <w:pStyle w:val="a5"/>
        <w:adjustRightInd w:val="0"/>
        <w:snapToGrid w:val="0"/>
        <w:spacing w:before="0" w:beforeAutospacing="0" w:after="0" w:afterAutospacing="0" w:line="360" w:lineRule="auto"/>
        <w:ind w:firstLineChars="100" w:firstLine="240"/>
        <w:jc w:val="both"/>
        <w:rPr>
          <w:rFonts w:ascii="Book Antiqua" w:hAnsi="Book Antiqua" w:cs="Times New Roman"/>
          <w:color w:val="1C1E29"/>
        </w:rPr>
      </w:pPr>
      <w:r w:rsidRPr="00824D15">
        <w:rPr>
          <w:rFonts w:ascii="Book Antiqua" w:hAnsi="Book Antiqua" w:cs="Times New Roman"/>
          <w:color w:val="1C1E29"/>
        </w:rPr>
        <w:t xml:space="preserve">In cases of isolated congenital palate perforation (not associated with </w:t>
      </w:r>
      <w:r w:rsidR="00290940">
        <w:rPr>
          <w:rFonts w:ascii="Book Antiqua" w:hAnsi="Book Antiqua" w:cs="Times New Roman"/>
          <w:color w:val="1C1E29"/>
        </w:rPr>
        <w:t>SMCP</w:t>
      </w:r>
      <w:r w:rsidRPr="00824D15">
        <w:rPr>
          <w:rFonts w:ascii="Book Antiqua" w:hAnsi="Book Antiqua" w:cs="Times New Roman"/>
          <w:color w:val="1C1E29"/>
        </w:rPr>
        <w:t xml:space="preserve">), only simple repair of perforation was recommended. </w:t>
      </w:r>
      <w:r w:rsidR="00C1481E" w:rsidRPr="00824D15">
        <w:rPr>
          <w:rFonts w:ascii="Book Antiqua" w:hAnsi="Book Antiqua" w:cs="Times New Roman"/>
          <w:color w:val="1C1E29"/>
        </w:rPr>
        <w:t xml:space="preserve">For </w:t>
      </w:r>
      <w:r w:rsidR="00290940" w:rsidRPr="00824D15">
        <w:rPr>
          <w:rFonts w:ascii="Book Antiqua" w:hAnsi="Book Antiqua" w:cs="Times New Roman"/>
          <w:color w:val="1C1E29"/>
        </w:rPr>
        <w:t>th</w:t>
      </w:r>
      <w:r w:rsidR="00290940">
        <w:rPr>
          <w:rFonts w:ascii="Book Antiqua" w:hAnsi="Book Antiqua" w:cs="Times New Roman"/>
          <w:color w:val="1C1E29"/>
        </w:rPr>
        <w:t>o</w:t>
      </w:r>
      <w:r w:rsidR="00290940" w:rsidRPr="00824D15">
        <w:rPr>
          <w:rFonts w:ascii="Book Antiqua" w:hAnsi="Book Antiqua" w:cs="Times New Roman"/>
          <w:color w:val="1C1E29"/>
        </w:rPr>
        <w:t xml:space="preserve">se </w:t>
      </w:r>
      <w:r w:rsidR="00C1481E" w:rsidRPr="00824D15">
        <w:rPr>
          <w:rFonts w:ascii="Book Antiqua" w:hAnsi="Book Antiqua" w:cs="Times New Roman"/>
          <w:color w:val="1C1E29"/>
        </w:rPr>
        <w:t xml:space="preserve">cases associated with SMCP, </w:t>
      </w:r>
      <w:r w:rsidR="00290940">
        <w:rPr>
          <w:rFonts w:ascii="Book Antiqua" w:hAnsi="Book Antiqua" w:cs="Times New Roman"/>
          <w:color w:val="1C1E29"/>
        </w:rPr>
        <w:t xml:space="preserve">regardless of </w:t>
      </w:r>
      <w:r w:rsidR="00C1481E" w:rsidRPr="00824D15">
        <w:rPr>
          <w:rFonts w:ascii="Book Antiqua" w:hAnsi="Book Antiqua" w:cs="Times New Roman"/>
          <w:color w:val="1C1E29"/>
        </w:rPr>
        <w:t>whether the perforations are congenital or acquired after birth, the aim of treatment for palatal perforation is the same. It includes the closure of the deformity, lengthening of the soft palate</w:t>
      </w:r>
      <w:r w:rsidR="007F718C" w:rsidRPr="00824D15">
        <w:rPr>
          <w:rFonts w:ascii="Book Antiqua" w:hAnsi="Book Antiqua" w:cs="Times New Roman"/>
          <w:color w:val="1C1E29"/>
        </w:rPr>
        <w:t xml:space="preserve">, </w:t>
      </w:r>
      <w:r w:rsidR="00C1481E" w:rsidRPr="00824D15">
        <w:rPr>
          <w:rFonts w:ascii="Book Antiqua" w:hAnsi="Book Antiqua" w:cs="Times New Roman"/>
          <w:color w:val="1C1E29"/>
        </w:rPr>
        <w:t xml:space="preserve">and the reconstruction of the palatal muscular connection, especially of the uvula muscles, as in a complete cleft palate repair. These patients underwent closure of the fistula combined with a </w:t>
      </w:r>
      <w:proofErr w:type="spellStart"/>
      <w:r w:rsidR="00C1481E" w:rsidRPr="00824D15">
        <w:rPr>
          <w:rFonts w:ascii="Book Antiqua" w:hAnsi="Book Antiqua" w:cs="Times New Roman"/>
          <w:color w:val="1C1E29"/>
        </w:rPr>
        <w:t>palatoplasty</w:t>
      </w:r>
      <w:proofErr w:type="spellEnd"/>
      <w:r w:rsidR="00C1481E" w:rsidRPr="00824D15">
        <w:rPr>
          <w:rFonts w:ascii="Book Antiqua" w:hAnsi="Book Antiqua" w:cs="Times New Roman"/>
          <w:color w:val="1C1E29"/>
        </w:rPr>
        <w:t>. More attention should be given to achieve adequate muscle approximation and excellent velopharyngeal competence. </w:t>
      </w:r>
      <w:r w:rsidR="007174C3" w:rsidRPr="00824D15">
        <w:rPr>
          <w:rFonts w:ascii="Book Antiqua" w:hAnsi="Book Antiqua" w:cs="Times New Roman"/>
          <w:color w:val="1C1E29"/>
        </w:rPr>
        <w:t>Closure of the fistula and satisfactory velopharyngeal competence were achieved in the</w:t>
      </w:r>
      <w:r w:rsidR="00290940">
        <w:rPr>
          <w:rFonts w:ascii="Book Antiqua" w:hAnsi="Book Antiqua" w:cs="Times New Roman"/>
          <w:color w:val="1C1E29"/>
        </w:rPr>
        <w:t xml:space="preserve"> present</w:t>
      </w:r>
      <w:r w:rsidR="007174C3" w:rsidRPr="00824D15">
        <w:rPr>
          <w:rFonts w:ascii="Book Antiqua" w:hAnsi="Book Antiqua" w:cs="Times New Roman"/>
          <w:color w:val="1C1E29"/>
        </w:rPr>
        <w:t xml:space="preserve"> case. However, the long-term effect on maxilla growth should be followed.</w:t>
      </w:r>
    </w:p>
    <w:p w14:paraId="5750AAD8" w14:textId="77777777" w:rsidR="00531EAF" w:rsidRDefault="00531EAF"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71277E72" w14:textId="373DC238" w:rsidR="00C1481E" w:rsidRPr="00531EAF" w:rsidRDefault="00C1481E" w:rsidP="003420FC">
      <w:pPr>
        <w:pStyle w:val="a5"/>
        <w:adjustRightInd w:val="0"/>
        <w:snapToGrid w:val="0"/>
        <w:spacing w:before="0" w:beforeAutospacing="0" w:after="0" w:afterAutospacing="0" w:line="360" w:lineRule="auto"/>
        <w:jc w:val="both"/>
        <w:rPr>
          <w:rFonts w:ascii="Book Antiqua" w:hAnsi="Book Antiqua" w:cs="Times New Roman"/>
          <w:caps/>
          <w:color w:val="1C1E29"/>
        </w:rPr>
      </w:pPr>
      <w:r w:rsidRPr="00531EAF">
        <w:rPr>
          <w:rStyle w:val="a6"/>
          <w:rFonts w:ascii="Book Antiqua" w:hAnsi="Book Antiqua" w:cs="Times New Roman"/>
          <w:caps/>
          <w:color w:val="1C1E29"/>
        </w:rPr>
        <w:t>Conclusion</w:t>
      </w:r>
    </w:p>
    <w:p w14:paraId="132ACD29" w14:textId="29E9EEAD" w:rsidR="00CA2C2C" w:rsidRPr="00824D15" w:rsidRDefault="0029094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Consider</w:t>
      </w:r>
      <w:r>
        <w:rPr>
          <w:rFonts w:ascii="Book Antiqua" w:hAnsi="Book Antiqua" w:cs="Times New Roman"/>
          <w:color w:val="1C1E29"/>
        </w:rPr>
        <w:t>ing</w:t>
      </w:r>
      <w:r w:rsidRPr="00824D15">
        <w:rPr>
          <w:rFonts w:ascii="Book Antiqua" w:hAnsi="Book Antiqua" w:cs="Times New Roman"/>
          <w:color w:val="1C1E29"/>
        </w:rPr>
        <w:t xml:space="preserve"> </w:t>
      </w:r>
      <w:r w:rsidR="00CA2C2C" w:rsidRPr="00824D15">
        <w:rPr>
          <w:rFonts w:ascii="Book Antiqua" w:hAnsi="Book Antiqua" w:cs="Times New Roman"/>
          <w:color w:val="1C1E29"/>
        </w:rPr>
        <w:t xml:space="preserve">the anatomy and etiology, congenital palate perforation should be </w:t>
      </w:r>
      <w:r w:rsidR="00BA566F" w:rsidRPr="00824D15">
        <w:rPr>
          <w:rFonts w:ascii="Book Antiqua" w:hAnsi="Book Antiqua" w:cs="Times New Roman"/>
          <w:color w:val="1C1E29"/>
        </w:rPr>
        <w:t xml:space="preserve">classified </w:t>
      </w:r>
      <w:r w:rsidR="00CA2C2C" w:rsidRPr="00824D15">
        <w:rPr>
          <w:rFonts w:ascii="Book Antiqua" w:hAnsi="Book Antiqua" w:cs="Times New Roman"/>
          <w:color w:val="1C1E29"/>
        </w:rPr>
        <w:t xml:space="preserve">as </w:t>
      </w:r>
      <w:r w:rsidRPr="00824D15">
        <w:rPr>
          <w:rFonts w:ascii="Book Antiqua" w:hAnsi="Book Antiqua" w:cs="Times New Roman"/>
          <w:color w:val="1C1E29"/>
        </w:rPr>
        <w:t>isolat</w:t>
      </w:r>
      <w:r>
        <w:rPr>
          <w:rFonts w:ascii="Book Antiqua" w:hAnsi="Book Antiqua" w:cs="Times New Roman"/>
          <w:color w:val="1C1E29"/>
        </w:rPr>
        <w:t>ed</w:t>
      </w:r>
      <w:r w:rsidRPr="00824D15">
        <w:rPr>
          <w:rFonts w:ascii="Book Antiqua" w:hAnsi="Book Antiqua" w:cs="Times New Roman"/>
          <w:color w:val="1C1E29"/>
        </w:rPr>
        <w:t xml:space="preserve"> </w:t>
      </w:r>
      <w:r w:rsidR="00CA2C2C" w:rsidRPr="00824D15">
        <w:rPr>
          <w:rFonts w:ascii="Book Antiqua" w:hAnsi="Book Antiqua" w:cs="Times New Roman"/>
          <w:color w:val="1C1E29"/>
        </w:rPr>
        <w:t xml:space="preserve">or </w:t>
      </w:r>
      <w:r w:rsidRPr="00824D15">
        <w:rPr>
          <w:rFonts w:ascii="Book Antiqua" w:hAnsi="Book Antiqua" w:cs="Times New Roman"/>
          <w:color w:val="1C1E29"/>
        </w:rPr>
        <w:t>associat</w:t>
      </w:r>
      <w:r>
        <w:rPr>
          <w:rFonts w:ascii="Book Antiqua" w:hAnsi="Book Antiqua" w:cs="Times New Roman"/>
          <w:color w:val="1C1E29"/>
        </w:rPr>
        <w:t>ed</w:t>
      </w:r>
      <w:r w:rsidRPr="00824D15">
        <w:rPr>
          <w:rFonts w:ascii="Book Antiqua" w:hAnsi="Book Antiqua" w:cs="Times New Roman"/>
          <w:color w:val="1C1E29"/>
        </w:rPr>
        <w:t xml:space="preserve"> </w:t>
      </w:r>
      <w:r w:rsidR="00CA2C2C" w:rsidRPr="00824D15">
        <w:rPr>
          <w:rFonts w:ascii="Book Antiqua" w:hAnsi="Book Antiqua" w:cs="Times New Roman"/>
          <w:color w:val="1C1E29"/>
        </w:rPr>
        <w:t>with SMCP, and the treatment procedure should be altered</w:t>
      </w:r>
      <w:r>
        <w:rPr>
          <w:rFonts w:ascii="Book Antiqua" w:hAnsi="Book Antiqua" w:cs="Times New Roman"/>
          <w:color w:val="1C1E29"/>
        </w:rPr>
        <w:t xml:space="preserve"> accordingly</w:t>
      </w:r>
      <w:r w:rsidR="00CA2C2C" w:rsidRPr="00824D15">
        <w:rPr>
          <w:rFonts w:ascii="Book Antiqua" w:hAnsi="Book Antiqua" w:cs="Times New Roman"/>
          <w:color w:val="1C1E29"/>
        </w:rPr>
        <w:t>. The case presented in this article is regarded as congenital palate perforation associated with SMCP. Therefore</w:t>
      </w:r>
      <w:r w:rsidR="00531EAF">
        <w:rPr>
          <w:rFonts w:ascii="Book Antiqua" w:hAnsi="Book Antiqua" w:cs="Times New Roman"/>
          <w:color w:val="1C1E29"/>
        </w:rPr>
        <w:t>,</w:t>
      </w:r>
      <w:r w:rsidR="00CA2C2C" w:rsidRPr="00824D15">
        <w:rPr>
          <w:rFonts w:ascii="Book Antiqua" w:hAnsi="Book Antiqua" w:cs="Times New Roman"/>
          <w:color w:val="1C1E29"/>
        </w:rPr>
        <w:t xml:space="preserve"> reconstruction of the palatal muscular connection is fundamental.</w:t>
      </w:r>
    </w:p>
    <w:p w14:paraId="1ECA2EA0" w14:textId="77777777" w:rsidR="00C357FB" w:rsidRPr="00824D15" w:rsidRDefault="00C357FB" w:rsidP="003420FC">
      <w:pPr>
        <w:autoSpaceDE w:val="0"/>
        <w:autoSpaceDN w:val="0"/>
        <w:adjustRightInd w:val="0"/>
        <w:snapToGrid w:val="0"/>
        <w:spacing w:after="0" w:line="360" w:lineRule="auto"/>
        <w:jc w:val="both"/>
        <w:rPr>
          <w:rFonts w:ascii="Book Antiqua" w:hAnsi="Book Antiqua" w:cs="Times-Bold"/>
          <w:b/>
          <w:bCs/>
          <w:sz w:val="24"/>
          <w:szCs w:val="24"/>
          <w:lang w:val="en-US"/>
        </w:rPr>
      </w:pPr>
    </w:p>
    <w:p w14:paraId="4D6B6001" w14:textId="396F007A" w:rsidR="007C01CF" w:rsidRDefault="007C01CF" w:rsidP="003420FC">
      <w:pPr>
        <w:autoSpaceDE w:val="0"/>
        <w:autoSpaceDN w:val="0"/>
        <w:adjustRightInd w:val="0"/>
        <w:snapToGrid w:val="0"/>
        <w:spacing w:after="0" w:line="360" w:lineRule="auto"/>
        <w:jc w:val="both"/>
        <w:rPr>
          <w:rFonts w:ascii="Book Antiqua" w:eastAsia="Times-Bold" w:hAnsi="Book Antiqua" w:cs="Times-Bold"/>
          <w:b/>
          <w:bCs/>
          <w:sz w:val="24"/>
          <w:szCs w:val="24"/>
        </w:rPr>
      </w:pPr>
      <w:r w:rsidRPr="00824D15">
        <w:rPr>
          <w:rFonts w:ascii="Book Antiqua" w:eastAsia="Times-Bold" w:hAnsi="Book Antiqua" w:cs="Times-Bold"/>
          <w:b/>
          <w:bCs/>
          <w:sz w:val="24"/>
          <w:szCs w:val="24"/>
        </w:rPr>
        <w:t>REFERENCES</w:t>
      </w:r>
    </w:p>
    <w:p w14:paraId="452315CF"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highlight w:val="yellow"/>
          <w:lang w:val="en-US"/>
        </w:rPr>
        <w:t>1</w:t>
      </w:r>
      <w:r w:rsidRPr="00065DFE">
        <w:rPr>
          <w:rFonts w:ascii="Book Antiqua" w:eastAsia="等线" w:hAnsi="Book Antiqua" w:cs="Times New Roman"/>
          <w:b/>
          <w:bCs/>
          <w:kern w:val="2"/>
          <w:sz w:val="24"/>
          <w:szCs w:val="24"/>
          <w:highlight w:val="yellow"/>
          <w:lang w:val="en-US"/>
        </w:rPr>
        <w:t xml:space="preserve"> Roux JP</w:t>
      </w:r>
      <w:r w:rsidRPr="00065DFE">
        <w:rPr>
          <w:rFonts w:ascii="Book Antiqua" w:eastAsia="等线" w:hAnsi="Book Antiqua" w:cs="Times New Roman"/>
          <w:kern w:val="2"/>
          <w:sz w:val="24"/>
          <w:szCs w:val="24"/>
          <w:highlight w:val="yellow"/>
          <w:lang w:val="en-US"/>
        </w:rPr>
        <w:t>.</w:t>
      </w:r>
      <w:proofErr w:type="gramEnd"/>
      <w:r w:rsidRPr="00065DFE">
        <w:rPr>
          <w:rFonts w:ascii="Book Antiqua" w:eastAsia="等线" w:hAnsi="Book Antiqua" w:cs="Times New Roman"/>
          <w:kern w:val="2"/>
          <w:sz w:val="24"/>
          <w:szCs w:val="24"/>
          <w:highlight w:val="yellow"/>
          <w:lang w:val="en-US"/>
        </w:rPr>
        <w:t xml:space="preserve"> </w:t>
      </w:r>
      <w:proofErr w:type="gramStart"/>
      <w:r w:rsidRPr="00065DFE">
        <w:rPr>
          <w:rFonts w:ascii="Book Antiqua" w:eastAsia="等线" w:hAnsi="Book Antiqua" w:cs="Times New Roman"/>
          <w:kern w:val="2"/>
          <w:sz w:val="24"/>
          <w:szCs w:val="24"/>
          <w:highlight w:val="yellow"/>
          <w:lang w:val="en-US"/>
        </w:rPr>
        <w:t xml:space="preserve">Memoires sur </w:t>
      </w:r>
      <w:proofErr w:type="spellStart"/>
      <w:r w:rsidRPr="00065DFE">
        <w:rPr>
          <w:rFonts w:ascii="Book Antiqua" w:eastAsia="等线" w:hAnsi="Book Antiqua" w:cs="Times New Roman"/>
          <w:kern w:val="2"/>
          <w:sz w:val="24"/>
          <w:szCs w:val="24"/>
          <w:highlight w:val="yellow"/>
          <w:lang w:val="en-US"/>
        </w:rPr>
        <w:t>staphlorraphie</w:t>
      </w:r>
      <w:proofErr w:type="spellEnd"/>
      <w:r w:rsidRPr="00065DFE">
        <w:rPr>
          <w:rFonts w:ascii="Book Antiqua" w:eastAsia="等线" w:hAnsi="Book Antiqua" w:cs="Times New Roman"/>
          <w:kern w:val="2"/>
          <w:sz w:val="24"/>
          <w:szCs w:val="24"/>
          <w:highlight w:val="yellow"/>
          <w:lang w:val="en-US"/>
        </w:rPr>
        <w:t xml:space="preserve">, </w:t>
      </w:r>
      <w:proofErr w:type="spellStart"/>
      <w:r w:rsidRPr="00065DFE">
        <w:rPr>
          <w:rFonts w:ascii="Book Antiqua" w:eastAsia="等线" w:hAnsi="Book Antiqua" w:cs="Times New Roman"/>
          <w:kern w:val="2"/>
          <w:sz w:val="24"/>
          <w:szCs w:val="24"/>
          <w:highlight w:val="yellow"/>
          <w:lang w:val="en-US"/>
        </w:rPr>
        <w:t>ou</w:t>
      </w:r>
      <w:proofErr w:type="spellEnd"/>
      <w:r w:rsidRPr="00065DFE">
        <w:rPr>
          <w:rFonts w:ascii="Book Antiqua" w:eastAsia="等线" w:hAnsi="Book Antiqua" w:cs="Times New Roman"/>
          <w:kern w:val="2"/>
          <w:sz w:val="24"/>
          <w:szCs w:val="24"/>
          <w:highlight w:val="yellow"/>
          <w:lang w:val="en-US"/>
        </w:rPr>
        <w:t xml:space="preserve"> suture du voile du </w:t>
      </w:r>
      <w:proofErr w:type="spellStart"/>
      <w:r w:rsidRPr="00065DFE">
        <w:rPr>
          <w:rFonts w:ascii="Book Antiqua" w:eastAsia="等线" w:hAnsi="Book Antiqua" w:cs="Times New Roman"/>
          <w:kern w:val="2"/>
          <w:sz w:val="24"/>
          <w:szCs w:val="24"/>
          <w:highlight w:val="yellow"/>
          <w:lang w:val="en-US"/>
        </w:rPr>
        <w:t>palais</w:t>
      </w:r>
      <w:proofErr w:type="spellEnd"/>
      <w:r w:rsidRPr="00065DFE">
        <w:rPr>
          <w:rFonts w:ascii="Book Antiqua" w:eastAsia="等线" w:hAnsi="Book Antiqua" w:cs="Times New Roman"/>
          <w:kern w:val="2"/>
          <w:sz w:val="24"/>
          <w:szCs w:val="24"/>
          <w:highlight w:val="yellow"/>
          <w:lang w:val="en-US"/>
        </w:rPr>
        <w:t>.</w:t>
      </w:r>
      <w:proofErr w:type="gramEnd"/>
      <w:r w:rsidRPr="00065DFE">
        <w:rPr>
          <w:rFonts w:ascii="Book Antiqua" w:eastAsia="等线" w:hAnsi="Book Antiqua" w:cs="Times New Roman"/>
          <w:kern w:val="2"/>
          <w:sz w:val="24"/>
          <w:szCs w:val="24"/>
          <w:highlight w:val="yellow"/>
          <w:lang w:val="en-US"/>
        </w:rPr>
        <w:t xml:space="preserve"> </w:t>
      </w:r>
      <w:proofErr w:type="gramStart"/>
      <w:r w:rsidRPr="00065DFE">
        <w:rPr>
          <w:rFonts w:ascii="Book Antiqua" w:eastAsia="等线" w:hAnsi="Book Antiqua" w:cs="Times New Roman"/>
          <w:kern w:val="2"/>
          <w:sz w:val="24"/>
          <w:szCs w:val="24"/>
          <w:highlight w:val="yellow"/>
          <w:lang w:val="en-US"/>
        </w:rPr>
        <w:t>J-S.</w:t>
      </w:r>
      <w:proofErr w:type="gramEnd"/>
      <w:r w:rsidRPr="00065DFE">
        <w:rPr>
          <w:rFonts w:ascii="Book Antiqua" w:eastAsia="等线" w:hAnsi="Book Antiqua" w:cs="Times New Roman"/>
          <w:kern w:val="2"/>
          <w:sz w:val="24"/>
          <w:szCs w:val="24"/>
          <w:highlight w:val="yellow"/>
          <w:lang w:val="en-US"/>
        </w:rPr>
        <w:t xml:space="preserve"> </w:t>
      </w:r>
      <w:proofErr w:type="spellStart"/>
      <w:proofErr w:type="gramStart"/>
      <w:r w:rsidRPr="00065DFE">
        <w:rPr>
          <w:rFonts w:ascii="Book Antiqua" w:eastAsia="等线" w:hAnsi="Book Antiqua" w:cs="Times New Roman"/>
          <w:kern w:val="2"/>
          <w:sz w:val="24"/>
          <w:szCs w:val="24"/>
          <w:highlight w:val="yellow"/>
          <w:lang w:val="en-US"/>
        </w:rPr>
        <w:t>Chaude</w:t>
      </w:r>
      <w:proofErr w:type="spellEnd"/>
      <w:r w:rsidRPr="00065DFE">
        <w:rPr>
          <w:rFonts w:ascii="Book Antiqua" w:eastAsia="等线" w:hAnsi="Book Antiqua" w:cs="Times New Roman"/>
          <w:kern w:val="2"/>
          <w:sz w:val="24"/>
          <w:szCs w:val="24"/>
          <w:highlight w:val="yellow"/>
          <w:lang w:val="en-US"/>
        </w:rPr>
        <w:t>, 1825.</w:t>
      </w:r>
      <w:proofErr w:type="gramEnd"/>
      <w:r w:rsidRPr="00065DFE">
        <w:rPr>
          <w:rFonts w:ascii="Book Antiqua" w:eastAsia="等线" w:hAnsi="Book Antiqua" w:cs="Times New Roman"/>
          <w:kern w:val="2"/>
          <w:sz w:val="24"/>
          <w:szCs w:val="24"/>
          <w:highlight w:val="yellow"/>
          <w:lang w:val="en-US"/>
        </w:rPr>
        <w:t xml:space="preserve"> Available from: URL: https://www.amazon.com/M%C3%A9moire-staphyloraphie-suture-Phil-Jos-Leather/dp/B07QZSH3VG</w:t>
      </w:r>
    </w:p>
    <w:p w14:paraId="6E0890AB"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2 </w:t>
      </w:r>
      <w:proofErr w:type="spellStart"/>
      <w:r w:rsidRPr="00065DFE">
        <w:rPr>
          <w:rFonts w:ascii="Book Antiqua" w:eastAsia="等线" w:hAnsi="Book Antiqua" w:cs="Times New Roman"/>
          <w:b/>
          <w:kern w:val="2"/>
          <w:sz w:val="24"/>
          <w:szCs w:val="24"/>
          <w:lang w:val="en-US"/>
        </w:rPr>
        <w:t>Calnan</w:t>
      </w:r>
      <w:proofErr w:type="spellEnd"/>
      <w:r w:rsidRPr="00065DFE">
        <w:rPr>
          <w:rFonts w:ascii="Book Antiqua" w:eastAsia="等线" w:hAnsi="Book Antiqua" w:cs="Times New Roman"/>
          <w:b/>
          <w:kern w:val="2"/>
          <w:sz w:val="24"/>
          <w:szCs w:val="24"/>
          <w:lang w:val="en-US"/>
        </w:rPr>
        <w:t xml:space="preserve"> J</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w:t>
      </w:r>
      <w:proofErr w:type="gramStart"/>
      <w:r w:rsidRPr="00065DFE">
        <w:rPr>
          <w:rFonts w:ascii="Book Antiqua" w:eastAsia="等线" w:hAnsi="Book Antiqua" w:cs="Times New Roman"/>
          <w:kern w:val="2"/>
          <w:sz w:val="24"/>
          <w:szCs w:val="24"/>
          <w:lang w:val="en-US"/>
        </w:rPr>
        <w:t>palate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Br J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1954; </w:t>
      </w:r>
      <w:r w:rsidRPr="00065DFE">
        <w:rPr>
          <w:rFonts w:ascii="Book Antiqua" w:eastAsia="等线" w:hAnsi="Book Antiqua" w:cs="Times New Roman"/>
          <w:b/>
          <w:kern w:val="2"/>
          <w:sz w:val="24"/>
          <w:szCs w:val="24"/>
          <w:lang w:val="en-US"/>
        </w:rPr>
        <w:t>6</w:t>
      </w:r>
      <w:r w:rsidRPr="00065DFE">
        <w:rPr>
          <w:rFonts w:ascii="Book Antiqua" w:eastAsia="等线" w:hAnsi="Book Antiqua" w:cs="Times New Roman"/>
          <w:kern w:val="2"/>
          <w:sz w:val="24"/>
          <w:szCs w:val="24"/>
          <w:lang w:val="en-US"/>
        </w:rPr>
        <w:t>: 264-282 [PMID: 13126438 DOI: 10.1016/s0007-1226(53)80060-3]</w:t>
      </w:r>
    </w:p>
    <w:p w14:paraId="59A2F49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lastRenderedPageBreak/>
        <w:t xml:space="preserve">3 </w:t>
      </w:r>
      <w:proofErr w:type="spellStart"/>
      <w:r w:rsidRPr="00065DFE">
        <w:rPr>
          <w:rFonts w:ascii="Book Antiqua" w:eastAsia="等线" w:hAnsi="Book Antiqua" w:cs="Times New Roman"/>
          <w:b/>
          <w:kern w:val="2"/>
          <w:sz w:val="24"/>
          <w:szCs w:val="24"/>
          <w:lang w:val="en-US"/>
        </w:rPr>
        <w:t>Thaler</w:t>
      </w:r>
      <w:proofErr w:type="spellEnd"/>
      <w:r w:rsidRPr="00065DFE">
        <w:rPr>
          <w:rFonts w:ascii="Book Antiqua" w:eastAsia="等线" w:hAnsi="Book Antiqua" w:cs="Times New Roman"/>
          <w:b/>
          <w:kern w:val="2"/>
          <w:sz w:val="24"/>
          <w:szCs w:val="24"/>
          <w:lang w:val="en-US"/>
        </w:rPr>
        <w:t xml:space="preserve"> S</w:t>
      </w:r>
      <w:r w:rsidRPr="00065DFE">
        <w:rPr>
          <w:rFonts w:ascii="Book Antiqua" w:eastAsia="等线" w:hAnsi="Book Antiqua" w:cs="Times New Roman"/>
          <w:kern w:val="2"/>
          <w:sz w:val="24"/>
          <w:szCs w:val="24"/>
          <w:lang w:val="en-US"/>
        </w:rPr>
        <w:t>, Smith HW.</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r w:rsidRPr="00065DFE">
        <w:rPr>
          <w:rFonts w:ascii="Book Antiqua" w:eastAsia="等线" w:hAnsi="Book Antiqua" w:cs="Times New Roman"/>
          <w:i/>
          <w:kern w:val="2"/>
          <w:sz w:val="24"/>
          <w:szCs w:val="24"/>
          <w:lang w:val="en-US"/>
        </w:rPr>
        <w:t xml:space="preserve">Arch </w:t>
      </w:r>
      <w:proofErr w:type="spellStart"/>
      <w:r w:rsidRPr="00065DFE">
        <w:rPr>
          <w:rFonts w:ascii="Book Antiqua" w:eastAsia="等线" w:hAnsi="Book Antiqua" w:cs="Times New Roman"/>
          <w:i/>
          <w:kern w:val="2"/>
          <w:sz w:val="24"/>
          <w:szCs w:val="24"/>
          <w:lang w:val="en-US"/>
        </w:rPr>
        <w:t>Otolaryngol</w:t>
      </w:r>
      <w:proofErr w:type="spellEnd"/>
      <w:r w:rsidRPr="00065DFE">
        <w:rPr>
          <w:rFonts w:ascii="Book Antiqua" w:eastAsia="等线" w:hAnsi="Book Antiqua" w:cs="Times New Roman"/>
          <w:kern w:val="2"/>
          <w:sz w:val="24"/>
          <w:szCs w:val="24"/>
          <w:lang w:val="en-US"/>
        </w:rPr>
        <w:t xml:space="preserve"> 1968; </w:t>
      </w:r>
      <w:r w:rsidRPr="00065DFE">
        <w:rPr>
          <w:rFonts w:ascii="Book Antiqua" w:eastAsia="等线" w:hAnsi="Book Antiqua" w:cs="Times New Roman"/>
          <w:b/>
          <w:kern w:val="2"/>
          <w:sz w:val="24"/>
          <w:szCs w:val="24"/>
          <w:lang w:val="en-US"/>
        </w:rPr>
        <w:t>88</w:t>
      </w:r>
      <w:r w:rsidRPr="00065DFE">
        <w:rPr>
          <w:rFonts w:ascii="Book Antiqua" w:eastAsia="等线" w:hAnsi="Book Antiqua" w:cs="Times New Roman"/>
          <w:kern w:val="2"/>
          <w:sz w:val="24"/>
          <w:szCs w:val="24"/>
          <w:lang w:val="en-US"/>
        </w:rPr>
        <w:t>: 184-189 [PMID: 5662930 DOI: 10.1001/archotol.1968.00770010186015]</w:t>
      </w:r>
    </w:p>
    <w:p w14:paraId="5B8E4A74"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4 </w:t>
      </w:r>
      <w:proofErr w:type="spellStart"/>
      <w:r w:rsidRPr="00065DFE">
        <w:rPr>
          <w:rFonts w:ascii="Book Antiqua" w:eastAsia="等线" w:hAnsi="Book Antiqua" w:cs="Times New Roman"/>
          <w:b/>
          <w:kern w:val="2"/>
          <w:sz w:val="24"/>
          <w:szCs w:val="24"/>
          <w:lang w:val="en-US"/>
        </w:rPr>
        <w:t>Fára</w:t>
      </w:r>
      <w:proofErr w:type="spellEnd"/>
      <w:r w:rsidRPr="00065DFE">
        <w:rPr>
          <w:rFonts w:ascii="Book Antiqua" w:eastAsia="等线" w:hAnsi="Book Antiqua" w:cs="Times New Roman"/>
          <w:b/>
          <w:kern w:val="2"/>
          <w:sz w:val="24"/>
          <w:szCs w:val="24"/>
          <w:lang w:val="en-US"/>
        </w:rPr>
        <w:t xml:space="preserve"> M</w:t>
      </w:r>
      <w:r w:rsidRPr="00065DFE">
        <w:rPr>
          <w:rFonts w:ascii="Book Antiqua" w:eastAsia="等线" w:hAnsi="Book Antiqua" w:cs="Times New Roman"/>
          <w:kern w:val="2"/>
          <w:sz w:val="24"/>
          <w:szCs w:val="24"/>
          <w:lang w:val="en-US"/>
        </w:rPr>
        <w:t>. Congenital defects in the hard palate.</w:t>
      </w:r>
      <w:proofErr w:type="gramEnd"/>
      <w:r w:rsidRPr="00065DFE">
        <w:rPr>
          <w:rFonts w:ascii="Book Antiqua" w:eastAsia="等线" w:hAnsi="Book Antiqua" w:cs="Times New Roman"/>
          <w:kern w:val="2"/>
          <w:sz w:val="24"/>
          <w:szCs w:val="24"/>
          <w:lang w:val="en-US"/>
        </w:rPr>
        <w:t xml:space="preserve"> </w:t>
      </w:r>
      <w:proofErr w:type="gramStart"/>
      <w:r w:rsidRPr="00065DFE">
        <w:rPr>
          <w:rFonts w:ascii="Book Antiqua" w:eastAsia="等线" w:hAnsi="Book Antiqua" w:cs="Times New Roman"/>
          <w:kern w:val="2"/>
          <w:sz w:val="24"/>
          <w:szCs w:val="24"/>
          <w:lang w:val="en-US"/>
        </w:rPr>
        <w:t>Observation of five cases.</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1971; </w:t>
      </w:r>
      <w:r w:rsidRPr="00065DFE">
        <w:rPr>
          <w:rFonts w:ascii="Book Antiqua" w:eastAsia="等线" w:hAnsi="Book Antiqua" w:cs="Times New Roman"/>
          <w:b/>
          <w:kern w:val="2"/>
          <w:sz w:val="24"/>
          <w:szCs w:val="24"/>
          <w:lang w:val="en-US"/>
        </w:rPr>
        <w:t>48</w:t>
      </w:r>
      <w:r w:rsidRPr="00065DFE">
        <w:rPr>
          <w:rFonts w:ascii="Book Antiqua" w:eastAsia="等线" w:hAnsi="Book Antiqua" w:cs="Times New Roman"/>
          <w:kern w:val="2"/>
          <w:sz w:val="24"/>
          <w:szCs w:val="24"/>
          <w:lang w:val="en-US"/>
        </w:rPr>
        <w:t>: 44-47 [PMID: 5091374 DOI: 10.1097/00006534-197107000-00009]</w:t>
      </w:r>
    </w:p>
    <w:p w14:paraId="7CCB18CE"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5 </w:t>
      </w:r>
      <w:r w:rsidRPr="00065DFE">
        <w:rPr>
          <w:rFonts w:ascii="Book Antiqua" w:eastAsia="等线" w:hAnsi="Book Antiqua" w:cs="Times New Roman"/>
          <w:b/>
          <w:kern w:val="2"/>
          <w:sz w:val="24"/>
          <w:szCs w:val="24"/>
          <w:lang w:val="en-US"/>
        </w:rPr>
        <w:t>Mitts TF</w:t>
      </w:r>
      <w:r w:rsidRPr="00065DFE">
        <w:rPr>
          <w:rFonts w:ascii="Book Antiqua" w:eastAsia="等线" w:hAnsi="Book Antiqua" w:cs="Times New Roman"/>
          <w:kern w:val="2"/>
          <w:sz w:val="24"/>
          <w:szCs w:val="24"/>
          <w:lang w:val="en-US"/>
        </w:rPr>
        <w:t>, Garrett WS Jr, Hurwitz DJ.</w:t>
      </w:r>
      <w:proofErr w:type="gramEnd"/>
      <w:r w:rsidRPr="00065DFE">
        <w:rPr>
          <w:rFonts w:ascii="Book Antiqua" w:eastAsia="等线" w:hAnsi="Book Antiqua" w:cs="Times New Roman"/>
          <w:kern w:val="2"/>
          <w:sz w:val="24"/>
          <w:szCs w:val="24"/>
          <w:lang w:val="en-US"/>
        </w:rPr>
        <w:t xml:space="preserve"> </w:t>
      </w:r>
      <w:proofErr w:type="gramStart"/>
      <w:r w:rsidRPr="00065DFE">
        <w:rPr>
          <w:rFonts w:ascii="Book Antiqua" w:eastAsia="等线" w:hAnsi="Book Antiqua" w:cs="Times New Roman"/>
          <w:kern w:val="2"/>
          <w:sz w:val="24"/>
          <w:szCs w:val="24"/>
          <w:lang w:val="en-US"/>
        </w:rPr>
        <w:t>Cleft of the hard palate with soft palate integrity.</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Cleft Palate J</w:t>
      </w:r>
      <w:r w:rsidRPr="00065DFE">
        <w:rPr>
          <w:rFonts w:ascii="Book Antiqua" w:eastAsia="等线" w:hAnsi="Book Antiqua" w:cs="Times New Roman"/>
          <w:kern w:val="2"/>
          <w:sz w:val="24"/>
          <w:szCs w:val="24"/>
          <w:lang w:val="en-US"/>
        </w:rPr>
        <w:t xml:space="preserve"> 1981; </w:t>
      </w:r>
      <w:r w:rsidRPr="00065DFE">
        <w:rPr>
          <w:rFonts w:ascii="Book Antiqua" w:eastAsia="等线" w:hAnsi="Book Antiqua" w:cs="Times New Roman"/>
          <w:b/>
          <w:kern w:val="2"/>
          <w:sz w:val="24"/>
          <w:szCs w:val="24"/>
          <w:lang w:val="en-US"/>
        </w:rPr>
        <w:t>18</w:t>
      </w:r>
      <w:r w:rsidRPr="00065DFE">
        <w:rPr>
          <w:rFonts w:ascii="Book Antiqua" w:eastAsia="等线" w:hAnsi="Book Antiqua" w:cs="Times New Roman"/>
          <w:kern w:val="2"/>
          <w:sz w:val="24"/>
          <w:szCs w:val="24"/>
          <w:lang w:val="en-US"/>
        </w:rPr>
        <w:t>: 204-206 [PMID: 6941866]</w:t>
      </w:r>
    </w:p>
    <w:p w14:paraId="1683A0C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6 </w:t>
      </w:r>
      <w:r w:rsidRPr="00065DFE">
        <w:rPr>
          <w:rFonts w:ascii="Book Antiqua" w:eastAsia="等线" w:hAnsi="Book Antiqua" w:cs="Times New Roman"/>
          <w:b/>
          <w:kern w:val="2"/>
          <w:sz w:val="24"/>
          <w:szCs w:val="24"/>
          <w:lang w:val="en-US"/>
        </w:rPr>
        <w:t>Cheng N</w:t>
      </w:r>
      <w:r w:rsidRPr="00065DFE">
        <w:rPr>
          <w:rFonts w:ascii="Book Antiqua" w:eastAsia="等线" w:hAnsi="Book Antiqua" w:cs="Times New Roman"/>
          <w:kern w:val="2"/>
          <w:sz w:val="24"/>
          <w:szCs w:val="24"/>
          <w:lang w:val="en-US"/>
        </w:rPr>
        <w:t>, Zhou M. Congenital fistula of the palate.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J </w:t>
      </w:r>
      <w:proofErr w:type="spellStart"/>
      <w:r w:rsidRPr="00065DFE">
        <w:rPr>
          <w:rFonts w:ascii="Book Antiqua" w:eastAsia="等线" w:hAnsi="Book Antiqua" w:cs="Times New Roman"/>
          <w:i/>
          <w:kern w:val="2"/>
          <w:sz w:val="24"/>
          <w:szCs w:val="24"/>
          <w:lang w:val="en-US"/>
        </w:rPr>
        <w:t>Craniomaxillofac</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1998; </w:t>
      </w:r>
      <w:r w:rsidRPr="00065DFE">
        <w:rPr>
          <w:rFonts w:ascii="Book Antiqua" w:eastAsia="等线" w:hAnsi="Book Antiqua" w:cs="Times New Roman"/>
          <w:b/>
          <w:kern w:val="2"/>
          <w:sz w:val="24"/>
          <w:szCs w:val="24"/>
          <w:lang w:val="en-US"/>
        </w:rPr>
        <w:t>26</w:t>
      </w:r>
      <w:r w:rsidRPr="00065DFE">
        <w:rPr>
          <w:rFonts w:ascii="Book Antiqua" w:eastAsia="等线" w:hAnsi="Book Antiqua" w:cs="Times New Roman"/>
          <w:kern w:val="2"/>
          <w:sz w:val="24"/>
          <w:szCs w:val="24"/>
          <w:lang w:val="en-US"/>
        </w:rPr>
        <w:t>: 391-393 [PMID: 10036656 DOI: 10.1016/s1010-5182(98)80073-5]</w:t>
      </w:r>
    </w:p>
    <w:p w14:paraId="52BBDB91"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7 </w:t>
      </w:r>
      <w:r w:rsidRPr="00065DFE">
        <w:rPr>
          <w:rFonts w:ascii="Book Antiqua" w:eastAsia="等线" w:hAnsi="Book Antiqua" w:cs="Times New Roman"/>
          <w:b/>
          <w:kern w:val="2"/>
          <w:sz w:val="24"/>
          <w:szCs w:val="24"/>
          <w:lang w:val="en-US"/>
        </w:rPr>
        <w:t>Lu Y,</w:t>
      </w:r>
      <w:r w:rsidRPr="00065DFE">
        <w:rPr>
          <w:rFonts w:ascii="Book Antiqua" w:eastAsia="等线" w:hAnsi="Book Antiqua" w:cs="Times New Roman"/>
          <w:kern w:val="2"/>
          <w:sz w:val="24"/>
          <w:szCs w:val="24"/>
          <w:lang w:val="en-US"/>
        </w:rPr>
        <w:t xml:space="preserve"> Shi B, Zheng Q, </w:t>
      </w:r>
      <w:proofErr w:type="spellStart"/>
      <w:r w:rsidRPr="00065DFE">
        <w:rPr>
          <w:rFonts w:ascii="Book Antiqua" w:eastAsia="等线" w:hAnsi="Book Antiqua" w:cs="Times New Roman"/>
          <w:kern w:val="2"/>
          <w:sz w:val="24"/>
          <w:szCs w:val="24"/>
          <w:lang w:val="en-US"/>
        </w:rPr>
        <w:t>Meng</w:t>
      </w:r>
      <w:proofErr w:type="spellEnd"/>
      <w:r w:rsidRPr="00065DFE">
        <w:rPr>
          <w:rFonts w:ascii="Book Antiqua" w:eastAsia="等线" w:hAnsi="Book Antiqua" w:cs="Times New Roman"/>
          <w:kern w:val="2"/>
          <w:sz w:val="24"/>
          <w:szCs w:val="24"/>
          <w:lang w:val="en-US"/>
        </w:rPr>
        <w:t xml:space="preserve"> T, Xiao W, Li Y. Congenital perforation in the hard palate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Report of one case. </w:t>
      </w:r>
      <w:proofErr w:type="spellStart"/>
      <w:r w:rsidRPr="00065DFE">
        <w:rPr>
          <w:rFonts w:ascii="Book Antiqua" w:eastAsia="等线" w:hAnsi="Book Antiqua" w:cs="Times New Roman"/>
          <w:i/>
          <w:iCs/>
          <w:kern w:val="2"/>
          <w:sz w:val="24"/>
          <w:szCs w:val="24"/>
          <w:lang w:val="en-US"/>
        </w:rPr>
        <w:t>Zhongguo</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Kouqiang</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Hemian</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Waike</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Zazhi</w:t>
      </w:r>
      <w:proofErr w:type="spellEnd"/>
      <w:r w:rsidRPr="00065DFE">
        <w:rPr>
          <w:rFonts w:ascii="Book Antiqua" w:eastAsia="等线" w:hAnsi="Book Antiqua" w:cs="Times New Roman"/>
          <w:kern w:val="2"/>
          <w:sz w:val="24"/>
          <w:szCs w:val="24"/>
          <w:lang w:val="en-US"/>
        </w:rPr>
        <w:t xml:space="preserve"> 2006; </w:t>
      </w:r>
      <w:r w:rsidRPr="00065DFE">
        <w:rPr>
          <w:rFonts w:ascii="Book Antiqua" w:eastAsia="等线" w:hAnsi="Book Antiqua" w:cs="Times New Roman"/>
          <w:b/>
          <w:bCs/>
          <w:kern w:val="2"/>
          <w:sz w:val="24"/>
          <w:szCs w:val="24"/>
          <w:lang w:val="en-US"/>
        </w:rPr>
        <w:t>4</w:t>
      </w:r>
      <w:r w:rsidRPr="00065DFE">
        <w:rPr>
          <w:rFonts w:ascii="Book Antiqua" w:eastAsia="等线" w:hAnsi="Book Antiqua" w:cs="Times New Roman"/>
          <w:kern w:val="2"/>
          <w:sz w:val="24"/>
          <w:szCs w:val="24"/>
          <w:lang w:val="en-US"/>
        </w:rPr>
        <w:t>: 156-158 [</w:t>
      </w:r>
      <w:r w:rsidRPr="00065DFE">
        <w:rPr>
          <w:rFonts w:ascii="Book Antiqua" w:eastAsia="等线" w:hAnsi="Book Antiqua" w:cs="Times New Roman"/>
          <w:caps/>
          <w:kern w:val="2"/>
          <w:sz w:val="24"/>
          <w:szCs w:val="24"/>
          <w:lang w:val="en-US"/>
        </w:rPr>
        <w:t>doi</w:t>
      </w:r>
      <w:r w:rsidRPr="00065DFE">
        <w:rPr>
          <w:rFonts w:ascii="Book Antiqua" w:eastAsia="等线" w:hAnsi="Book Antiqua" w:cs="Times New Roman"/>
          <w:kern w:val="2"/>
          <w:sz w:val="24"/>
          <w:szCs w:val="24"/>
          <w:lang w:val="en-US"/>
        </w:rPr>
        <w:t>: 10.3969/j.issn.1672-3244.2006.02.018]</w:t>
      </w:r>
    </w:p>
    <w:p w14:paraId="0BE32B63"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8 </w:t>
      </w:r>
      <w:r w:rsidRPr="00065DFE">
        <w:rPr>
          <w:rFonts w:ascii="Book Antiqua" w:eastAsia="等线" w:hAnsi="Book Antiqua" w:cs="Times New Roman"/>
          <w:b/>
          <w:kern w:val="2"/>
          <w:sz w:val="24"/>
          <w:szCs w:val="24"/>
          <w:lang w:val="en-US"/>
        </w:rPr>
        <w:t>Abdel-Aziz M</w:t>
      </w:r>
      <w:r w:rsidRPr="00065DFE">
        <w:rPr>
          <w:rFonts w:ascii="Book Antiqua" w:eastAsia="等线" w:hAnsi="Book Antiqua" w:cs="Times New Roman"/>
          <w:kern w:val="2"/>
          <w:sz w:val="24"/>
          <w:szCs w:val="24"/>
          <w:lang w:val="en-US"/>
        </w:rPr>
        <w:t xml:space="preserve">. Congenital palatal </w:t>
      </w:r>
      <w:proofErr w:type="gramStart"/>
      <w:r w:rsidRPr="00065DFE">
        <w:rPr>
          <w:rFonts w:ascii="Book Antiqua" w:eastAsia="等线" w:hAnsi="Book Antiqua" w:cs="Times New Roman"/>
          <w:kern w:val="2"/>
          <w:sz w:val="24"/>
          <w:szCs w:val="24"/>
          <w:lang w:val="en-US"/>
        </w:rPr>
        <w:t>fistula</w:t>
      </w:r>
      <w:proofErr w:type="gramEnd"/>
      <w:r w:rsidRPr="00065DFE">
        <w:rPr>
          <w:rFonts w:ascii="Book Antiqua" w:eastAsia="等线" w:hAnsi="Book Antiqua" w:cs="Times New Roman"/>
          <w:kern w:val="2"/>
          <w:sz w:val="24"/>
          <w:szCs w:val="24"/>
          <w:lang w:val="en-US"/>
        </w:rPr>
        <w:t xml:space="preserve"> in a patient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r w:rsidRPr="00065DFE">
        <w:rPr>
          <w:rFonts w:ascii="Book Antiqua" w:eastAsia="等线" w:hAnsi="Book Antiqua" w:cs="Times New Roman"/>
          <w:i/>
          <w:kern w:val="2"/>
          <w:sz w:val="24"/>
          <w:szCs w:val="24"/>
          <w:lang w:val="en-US"/>
        </w:rPr>
        <w:t xml:space="preserve">J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Aesthet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2009; </w:t>
      </w:r>
      <w:r w:rsidRPr="00065DFE">
        <w:rPr>
          <w:rFonts w:ascii="Book Antiqua" w:eastAsia="等线" w:hAnsi="Book Antiqua" w:cs="Times New Roman"/>
          <w:b/>
          <w:kern w:val="2"/>
          <w:sz w:val="24"/>
          <w:szCs w:val="24"/>
          <w:lang w:val="en-US"/>
        </w:rPr>
        <w:t>62</w:t>
      </w:r>
      <w:r w:rsidRPr="00065DFE">
        <w:rPr>
          <w:rFonts w:ascii="Book Antiqua" w:eastAsia="等线" w:hAnsi="Book Antiqua" w:cs="Times New Roman"/>
          <w:kern w:val="2"/>
          <w:sz w:val="24"/>
          <w:szCs w:val="24"/>
          <w:lang w:val="en-US"/>
        </w:rPr>
        <w:t>: e509-e510 [PMID: 18945656 DOI: 10.1016/j.bjps.2008.06.059]</w:t>
      </w:r>
    </w:p>
    <w:p w14:paraId="2504230C"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9 </w:t>
      </w:r>
      <w:r w:rsidRPr="00065DFE">
        <w:rPr>
          <w:rFonts w:ascii="Book Antiqua" w:eastAsia="等线" w:hAnsi="Book Antiqua" w:cs="Times New Roman"/>
          <w:b/>
          <w:kern w:val="2"/>
          <w:sz w:val="24"/>
          <w:szCs w:val="24"/>
          <w:lang w:val="en-US"/>
        </w:rPr>
        <w:t>Lynch JB</w:t>
      </w:r>
      <w:r w:rsidRPr="00065DFE">
        <w:rPr>
          <w:rFonts w:ascii="Book Antiqua" w:eastAsia="等线" w:hAnsi="Book Antiqua" w:cs="Times New Roman"/>
          <w:kern w:val="2"/>
          <w:sz w:val="24"/>
          <w:szCs w:val="24"/>
          <w:lang w:val="en-US"/>
        </w:rPr>
        <w:t>, Lewis SR, Blocker TG Jr. Cleft palate not explained by embryology.</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1966; </w:t>
      </w:r>
      <w:r w:rsidRPr="00065DFE">
        <w:rPr>
          <w:rFonts w:ascii="Book Antiqua" w:eastAsia="等线" w:hAnsi="Book Antiqua" w:cs="Times New Roman"/>
          <w:b/>
          <w:kern w:val="2"/>
          <w:sz w:val="24"/>
          <w:szCs w:val="24"/>
          <w:lang w:val="en-US"/>
        </w:rPr>
        <w:t>38</w:t>
      </w:r>
      <w:r w:rsidRPr="00065DFE">
        <w:rPr>
          <w:rFonts w:ascii="Book Antiqua" w:eastAsia="等线" w:hAnsi="Book Antiqua" w:cs="Times New Roman"/>
          <w:kern w:val="2"/>
          <w:sz w:val="24"/>
          <w:szCs w:val="24"/>
          <w:lang w:val="en-US"/>
        </w:rPr>
        <w:t>: 552-554 [PMID: 5929054 DOI: 10.1097/00006534-196638060-00010]</w:t>
      </w:r>
    </w:p>
    <w:p w14:paraId="2AC15209"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10 </w:t>
      </w:r>
      <w:proofErr w:type="spellStart"/>
      <w:r w:rsidRPr="00065DFE">
        <w:rPr>
          <w:rFonts w:ascii="Book Antiqua" w:eastAsia="等线" w:hAnsi="Book Antiqua" w:cs="Times New Roman"/>
          <w:b/>
          <w:kern w:val="2"/>
          <w:sz w:val="24"/>
          <w:szCs w:val="24"/>
          <w:lang w:val="en-US"/>
        </w:rPr>
        <w:t>Mehendale</w:t>
      </w:r>
      <w:proofErr w:type="spellEnd"/>
      <w:r w:rsidRPr="00065DFE">
        <w:rPr>
          <w:rFonts w:ascii="Book Antiqua" w:eastAsia="等线" w:hAnsi="Book Antiqua" w:cs="Times New Roman"/>
          <w:b/>
          <w:kern w:val="2"/>
          <w:sz w:val="24"/>
          <w:szCs w:val="24"/>
          <w:lang w:val="en-US"/>
        </w:rPr>
        <w:t xml:space="preserve"> FV</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Sommerlad</w:t>
      </w:r>
      <w:proofErr w:type="spellEnd"/>
      <w:r w:rsidRPr="00065DFE">
        <w:rPr>
          <w:rFonts w:ascii="Book Antiqua" w:eastAsia="等线" w:hAnsi="Book Antiqua" w:cs="Times New Roman"/>
          <w:kern w:val="2"/>
          <w:sz w:val="24"/>
          <w:szCs w:val="24"/>
          <w:lang w:val="en-US"/>
        </w:rPr>
        <w:t xml:space="preserve"> BC.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palates presenting with a perforation. </w:t>
      </w:r>
      <w:r w:rsidRPr="00065DFE">
        <w:rPr>
          <w:rFonts w:ascii="Book Antiqua" w:eastAsia="等线" w:hAnsi="Book Antiqua" w:cs="Times New Roman"/>
          <w:i/>
          <w:kern w:val="2"/>
          <w:sz w:val="24"/>
          <w:szCs w:val="24"/>
          <w:lang w:val="en-US"/>
        </w:rPr>
        <w:t xml:space="preserve">Cleft Palate </w:t>
      </w:r>
      <w:proofErr w:type="spellStart"/>
      <w:r w:rsidRPr="00065DFE">
        <w:rPr>
          <w:rFonts w:ascii="Book Antiqua" w:eastAsia="等线" w:hAnsi="Book Antiqua" w:cs="Times New Roman"/>
          <w:i/>
          <w:kern w:val="2"/>
          <w:sz w:val="24"/>
          <w:szCs w:val="24"/>
          <w:lang w:val="en-US"/>
        </w:rPr>
        <w:t>Craniofac</w:t>
      </w:r>
      <w:proofErr w:type="spellEnd"/>
      <w:r w:rsidRPr="00065DFE">
        <w:rPr>
          <w:rFonts w:ascii="Book Antiqua" w:eastAsia="等线" w:hAnsi="Book Antiqua" w:cs="Times New Roman"/>
          <w:i/>
          <w:kern w:val="2"/>
          <w:sz w:val="24"/>
          <w:szCs w:val="24"/>
          <w:lang w:val="en-US"/>
        </w:rPr>
        <w:t xml:space="preserve"> J</w:t>
      </w:r>
      <w:r w:rsidRPr="00065DFE">
        <w:rPr>
          <w:rFonts w:ascii="Book Antiqua" w:eastAsia="等线" w:hAnsi="Book Antiqua" w:cs="Times New Roman"/>
          <w:kern w:val="2"/>
          <w:sz w:val="24"/>
          <w:szCs w:val="24"/>
          <w:lang w:val="en-US"/>
        </w:rPr>
        <w:t xml:space="preserve"> 2003; </w:t>
      </w:r>
      <w:r w:rsidRPr="00065DFE">
        <w:rPr>
          <w:rFonts w:ascii="Book Antiqua" w:eastAsia="等线" w:hAnsi="Book Antiqua" w:cs="Times New Roman"/>
          <w:b/>
          <w:kern w:val="2"/>
          <w:sz w:val="24"/>
          <w:szCs w:val="24"/>
          <w:lang w:val="en-US"/>
        </w:rPr>
        <w:t>40</w:t>
      </w:r>
      <w:r w:rsidRPr="00065DFE">
        <w:rPr>
          <w:rFonts w:ascii="Book Antiqua" w:eastAsia="等线" w:hAnsi="Book Antiqua" w:cs="Times New Roman"/>
          <w:kern w:val="2"/>
          <w:sz w:val="24"/>
          <w:szCs w:val="24"/>
          <w:lang w:val="en-US"/>
        </w:rPr>
        <w:t>: 203-206 [PMID: 12605529 DOI: 10.1597/1545-1569_2003_040_0203_scppwa_2.0.co_2]</w:t>
      </w:r>
    </w:p>
    <w:p w14:paraId="5574F27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11 </w:t>
      </w:r>
      <w:r w:rsidRPr="00065DFE">
        <w:rPr>
          <w:rFonts w:ascii="Book Antiqua" w:eastAsia="等线" w:hAnsi="Book Antiqua" w:cs="Times New Roman"/>
          <w:b/>
          <w:kern w:val="2"/>
          <w:sz w:val="24"/>
          <w:szCs w:val="24"/>
          <w:lang w:val="en-US"/>
        </w:rPr>
        <w:t>Eshete M</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Camison</w:t>
      </w:r>
      <w:proofErr w:type="spellEnd"/>
      <w:r w:rsidRPr="00065DFE">
        <w:rPr>
          <w:rFonts w:ascii="Book Antiqua" w:eastAsia="等线" w:hAnsi="Book Antiqua" w:cs="Times New Roman"/>
          <w:kern w:val="2"/>
          <w:sz w:val="24"/>
          <w:szCs w:val="24"/>
          <w:lang w:val="en-US"/>
        </w:rPr>
        <w:t xml:space="preserve"> L, Abate F, </w:t>
      </w:r>
      <w:proofErr w:type="spellStart"/>
      <w:r w:rsidRPr="00065DFE">
        <w:rPr>
          <w:rFonts w:ascii="Book Antiqua" w:eastAsia="等线" w:hAnsi="Book Antiqua" w:cs="Times New Roman"/>
          <w:kern w:val="2"/>
          <w:sz w:val="24"/>
          <w:szCs w:val="24"/>
          <w:lang w:val="en-US"/>
        </w:rPr>
        <w:t>Hailu</w:t>
      </w:r>
      <w:proofErr w:type="spellEnd"/>
      <w:r w:rsidRPr="00065DFE">
        <w:rPr>
          <w:rFonts w:ascii="Book Antiqua" w:eastAsia="等线" w:hAnsi="Book Antiqua" w:cs="Times New Roman"/>
          <w:kern w:val="2"/>
          <w:sz w:val="24"/>
          <w:szCs w:val="24"/>
          <w:lang w:val="en-US"/>
        </w:rPr>
        <w:t xml:space="preserve"> T, </w:t>
      </w:r>
      <w:proofErr w:type="spellStart"/>
      <w:r w:rsidRPr="00065DFE">
        <w:rPr>
          <w:rFonts w:ascii="Book Antiqua" w:eastAsia="等线" w:hAnsi="Book Antiqua" w:cs="Times New Roman"/>
          <w:kern w:val="2"/>
          <w:sz w:val="24"/>
          <w:szCs w:val="24"/>
          <w:lang w:val="en-US"/>
        </w:rPr>
        <w:t>Demissie</w:t>
      </w:r>
      <w:proofErr w:type="spellEnd"/>
      <w:r w:rsidRPr="00065DFE">
        <w:rPr>
          <w:rFonts w:ascii="Book Antiqua" w:eastAsia="等线" w:hAnsi="Book Antiqua" w:cs="Times New Roman"/>
          <w:kern w:val="2"/>
          <w:sz w:val="24"/>
          <w:szCs w:val="24"/>
          <w:lang w:val="en-US"/>
        </w:rPr>
        <w:t xml:space="preserve"> Y, Mohammed I, </w:t>
      </w:r>
      <w:proofErr w:type="spellStart"/>
      <w:r w:rsidRPr="00065DFE">
        <w:rPr>
          <w:rFonts w:ascii="Book Antiqua" w:eastAsia="等线" w:hAnsi="Book Antiqua" w:cs="Times New Roman"/>
          <w:kern w:val="2"/>
          <w:sz w:val="24"/>
          <w:szCs w:val="24"/>
          <w:lang w:val="en-US"/>
        </w:rPr>
        <w:t>Butali</w:t>
      </w:r>
      <w:proofErr w:type="spellEnd"/>
      <w:r w:rsidRPr="00065DFE">
        <w:rPr>
          <w:rFonts w:ascii="Book Antiqua" w:eastAsia="等线" w:hAnsi="Book Antiqua" w:cs="Times New Roman"/>
          <w:kern w:val="2"/>
          <w:sz w:val="24"/>
          <w:szCs w:val="24"/>
          <w:lang w:val="en-US"/>
        </w:rPr>
        <w:t xml:space="preserve"> A, </w:t>
      </w:r>
      <w:proofErr w:type="spellStart"/>
      <w:r w:rsidRPr="00065DFE">
        <w:rPr>
          <w:rFonts w:ascii="Book Antiqua" w:eastAsia="等线" w:hAnsi="Book Antiqua" w:cs="Times New Roman"/>
          <w:kern w:val="2"/>
          <w:sz w:val="24"/>
          <w:szCs w:val="24"/>
          <w:lang w:val="en-US"/>
        </w:rPr>
        <w:t>Losken</w:t>
      </w:r>
      <w:proofErr w:type="spellEnd"/>
      <w:r w:rsidRPr="00065DFE">
        <w:rPr>
          <w:rFonts w:ascii="Book Antiqua" w:eastAsia="等线" w:hAnsi="Book Antiqua" w:cs="Times New Roman"/>
          <w:kern w:val="2"/>
          <w:sz w:val="24"/>
          <w:szCs w:val="24"/>
          <w:lang w:val="en-US"/>
        </w:rPr>
        <w:t xml:space="preserve"> HW, </w:t>
      </w:r>
      <w:proofErr w:type="spellStart"/>
      <w:proofErr w:type="gramStart"/>
      <w:r w:rsidRPr="00065DFE">
        <w:rPr>
          <w:rFonts w:ascii="Book Antiqua" w:eastAsia="等线" w:hAnsi="Book Antiqua" w:cs="Times New Roman"/>
          <w:kern w:val="2"/>
          <w:sz w:val="24"/>
          <w:szCs w:val="24"/>
          <w:lang w:val="en-US"/>
        </w:rPr>
        <w:t>Spiess</w:t>
      </w:r>
      <w:proofErr w:type="spellEnd"/>
      <w:proofErr w:type="gramEnd"/>
      <w:r w:rsidRPr="00065DFE">
        <w:rPr>
          <w:rFonts w:ascii="Book Antiqua" w:eastAsia="等线" w:hAnsi="Book Antiqua" w:cs="Times New Roman"/>
          <w:kern w:val="2"/>
          <w:sz w:val="24"/>
          <w:szCs w:val="24"/>
          <w:lang w:val="en-US"/>
        </w:rPr>
        <w:t xml:space="preserve"> AM. Congenital Palatal Fistula Associated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i/>
          <w:kern w:val="2"/>
          <w:sz w:val="24"/>
          <w:szCs w:val="24"/>
          <w:lang w:val="en-US"/>
        </w:rPr>
        <w:t xml:space="preserve"> Glob Open</w:t>
      </w:r>
      <w:r w:rsidRPr="00065DFE">
        <w:rPr>
          <w:rFonts w:ascii="Book Antiqua" w:eastAsia="等线" w:hAnsi="Book Antiqua" w:cs="Times New Roman"/>
          <w:kern w:val="2"/>
          <w:sz w:val="24"/>
          <w:szCs w:val="24"/>
          <w:lang w:val="en-US"/>
        </w:rPr>
        <w:t xml:space="preserve"> 2016; </w:t>
      </w:r>
      <w:r w:rsidRPr="00065DFE">
        <w:rPr>
          <w:rFonts w:ascii="Book Antiqua" w:eastAsia="等线" w:hAnsi="Book Antiqua" w:cs="Times New Roman"/>
          <w:b/>
          <w:kern w:val="2"/>
          <w:sz w:val="24"/>
          <w:szCs w:val="24"/>
          <w:lang w:val="en-US"/>
        </w:rPr>
        <w:t>4</w:t>
      </w:r>
      <w:r w:rsidRPr="00065DFE">
        <w:rPr>
          <w:rFonts w:ascii="Book Antiqua" w:eastAsia="等线" w:hAnsi="Book Antiqua" w:cs="Times New Roman"/>
          <w:kern w:val="2"/>
          <w:sz w:val="24"/>
          <w:szCs w:val="24"/>
          <w:lang w:val="en-US"/>
        </w:rPr>
        <w:t>: e613 [PMID: 27014542 DOI: 10.1097/GOX.0000000000000600]</w:t>
      </w:r>
    </w:p>
    <w:p w14:paraId="0286BF36"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12 </w:t>
      </w:r>
      <w:proofErr w:type="spellStart"/>
      <w:r w:rsidRPr="00065DFE">
        <w:rPr>
          <w:rFonts w:ascii="Book Antiqua" w:eastAsia="等线" w:hAnsi="Book Antiqua" w:cs="Times New Roman"/>
          <w:b/>
          <w:kern w:val="2"/>
          <w:sz w:val="24"/>
          <w:szCs w:val="24"/>
          <w:lang w:val="en-US"/>
        </w:rPr>
        <w:t>Smarius</w:t>
      </w:r>
      <w:proofErr w:type="spellEnd"/>
      <w:r w:rsidRPr="00065DFE">
        <w:rPr>
          <w:rFonts w:ascii="Book Antiqua" w:eastAsia="等线" w:hAnsi="Book Antiqua" w:cs="Times New Roman"/>
          <w:b/>
          <w:kern w:val="2"/>
          <w:sz w:val="24"/>
          <w:szCs w:val="24"/>
          <w:lang w:val="en-US"/>
        </w:rPr>
        <w:t xml:space="preserve"> B</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Loozen</w:t>
      </w:r>
      <w:proofErr w:type="spellEnd"/>
      <w:r w:rsidRPr="00065DFE">
        <w:rPr>
          <w:rFonts w:ascii="Book Antiqua" w:eastAsia="等线" w:hAnsi="Book Antiqua" w:cs="Times New Roman"/>
          <w:kern w:val="2"/>
          <w:sz w:val="24"/>
          <w:szCs w:val="24"/>
          <w:lang w:val="en-US"/>
        </w:rPr>
        <w:t xml:space="preserve"> C, </w:t>
      </w:r>
      <w:proofErr w:type="spellStart"/>
      <w:r w:rsidRPr="00065DFE">
        <w:rPr>
          <w:rFonts w:ascii="Book Antiqua" w:eastAsia="等线" w:hAnsi="Book Antiqua" w:cs="Times New Roman"/>
          <w:kern w:val="2"/>
          <w:sz w:val="24"/>
          <w:szCs w:val="24"/>
          <w:lang w:val="en-US"/>
        </w:rPr>
        <w:t>Manten</w:t>
      </w:r>
      <w:proofErr w:type="spellEnd"/>
      <w:r w:rsidRPr="00065DFE">
        <w:rPr>
          <w:rFonts w:ascii="Book Antiqua" w:eastAsia="等线" w:hAnsi="Book Antiqua" w:cs="Times New Roman"/>
          <w:kern w:val="2"/>
          <w:sz w:val="24"/>
          <w:szCs w:val="24"/>
          <w:lang w:val="en-US"/>
        </w:rPr>
        <w:t xml:space="preserve"> W, </w:t>
      </w:r>
      <w:proofErr w:type="spellStart"/>
      <w:r w:rsidRPr="00065DFE">
        <w:rPr>
          <w:rFonts w:ascii="Book Antiqua" w:eastAsia="等线" w:hAnsi="Book Antiqua" w:cs="Times New Roman"/>
          <w:kern w:val="2"/>
          <w:sz w:val="24"/>
          <w:szCs w:val="24"/>
          <w:lang w:val="en-US"/>
        </w:rPr>
        <w:t>Bekker</w:t>
      </w:r>
      <w:proofErr w:type="spellEnd"/>
      <w:r w:rsidRPr="00065DFE">
        <w:rPr>
          <w:rFonts w:ascii="Book Antiqua" w:eastAsia="等线" w:hAnsi="Book Antiqua" w:cs="Times New Roman"/>
          <w:kern w:val="2"/>
          <w:sz w:val="24"/>
          <w:szCs w:val="24"/>
          <w:lang w:val="en-US"/>
        </w:rPr>
        <w:t xml:space="preserve"> M, Pistorius L, </w:t>
      </w:r>
      <w:proofErr w:type="spellStart"/>
      <w:r w:rsidRPr="00065DFE">
        <w:rPr>
          <w:rFonts w:ascii="Book Antiqua" w:eastAsia="等线" w:hAnsi="Book Antiqua" w:cs="Times New Roman"/>
          <w:kern w:val="2"/>
          <w:sz w:val="24"/>
          <w:szCs w:val="24"/>
          <w:lang w:val="en-US"/>
        </w:rPr>
        <w:t>Breugem</w:t>
      </w:r>
      <w:proofErr w:type="spellEnd"/>
      <w:r w:rsidRPr="00065DFE">
        <w:rPr>
          <w:rFonts w:ascii="Book Antiqua" w:eastAsia="等线" w:hAnsi="Book Antiqua" w:cs="Times New Roman"/>
          <w:kern w:val="2"/>
          <w:sz w:val="24"/>
          <w:szCs w:val="24"/>
          <w:lang w:val="en-US"/>
        </w:rPr>
        <w:t xml:space="preserve"> C. Accurate diagnosis of prenatal cleft lip/palate by understanding the embryology. </w:t>
      </w:r>
      <w:r w:rsidRPr="00065DFE">
        <w:rPr>
          <w:rFonts w:ascii="Book Antiqua" w:eastAsia="等线" w:hAnsi="Book Antiqua" w:cs="Times New Roman"/>
          <w:i/>
          <w:kern w:val="2"/>
          <w:sz w:val="24"/>
          <w:szCs w:val="24"/>
          <w:lang w:val="en-US"/>
        </w:rPr>
        <w:t xml:space="preserve">World J </w:t>
      </w:r>
      <w:proofErr w:type="spellStart"/>
      <w:r w:rsidRPr="00065DFE">
        <w:rPr>
          <w:rFonts w:ascii="Book Antiqua" w:eastAsia="等线" w:hAnsi="Book Antiqua" w:cs="Times New Roman"/>
          <w:i/>
          <w:kern w:val="2"/>
          <w:sz w:val="24"/>
          <w:szCs w:val="24"/>
          <w:lang w:val="en-US"/>
        </w:rPr>
        <w:t>Methodol</w:t>
      </w:r>
      <w:proofErr w:type="spellEnd"/>
      <w:r w:rsidRPr="00065DFE">
        <w:rPr>
          <w:rFonts w:ascii="Book Antiqua" w:eastAsia="等线" w:hAnsi="Book Antiqua" w:cs="Times New Roman"/>
          <w:kern w:val="2"/>
          <w:sz w:val="24"/>
          <w:szCs w:val="24"/>
          <w:lang w:val="en-US"/>
        </w:rPr>
        <w:t xml:space="preserve"> 2017; </w:t>
      </w:r>
      <w:r w:rsidRPr="00065DFE">
        <w:rPr>
          <w:rFonts w:ascii="Book Antiqua" w:eastAsia="等线" w:hAnsi="Book Antiqua" w:cs="Times New Roman"/>
          <w:b/>
          <w:kern w:val="2"/>
          <w:sz w:val="24"/>
          <w:szCs w:val="24"/>
          <w:lang w:val="en-US"/>
        </w:rPr>
        <w:t>7</w:t>
      </w:r>
      <w:r w:rsidRPr="00065DFE">
        <w:rPr>
          <w:rFonts w:ascii="Book Antiqua" w:eastAsia="等线" w:hAnsi="Book Antiqua" w:cs="Times New Roman"/>
          <w:kern w:val="2"/>
          <w:sz w:val="24"/>
          <w:szCs w:val="24"/>
          <w:lang w:val="en-US"/>
        </w:rPr>
        <w:t>: 93-100 [PMID: 29026689 DOI: 10.5662/wjm.v7.i3.93]</w:t>
      </w:r>
    </w:p>
    <w:p w14:paraId="06623763"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13 </w:t>
      </w:r>
      <w:proofErr w:type="spellStart"/>
      <w:r w:rsidRPr="00065DFE">
        <w:rPr>
          <w:rFonts w:ascii="Book Antiqua" w:eastAsia="等线" w:hAnsi="Book Antiqua" w:cs="Times New Roman"/>
          <w:b/>
          <w:kern w:val="2"/>
          <w:sz w:val="24"/>
          <w:szCs w:val="24"/>
          <w:lang w:val="en-US"/>
        </w:rPr>
        <w:t>Funato</w:t>
      </w:r>
      <w:proofErr w:type="spellEnd"/>
      <w:r w:rsidRPr="00065DFE">
        <w:rPr>
          <w:rFonts w:ascii="Book Antiqua" w:eastAsia="等线" w:hAnsi="Book Antiqua" w:cs="Times New Roman"/>
          <w:b/>
          <w:kern w:val="2"/>
          <w:sz w:val="24"/>
          <w:szCs w:val="24"/>
          <w:lang w:val="en-US"/>
        </w:rPr>
        <w:t xml:space="preserve"> N</w:t>
      </w:r>
      <w:r w:rsidRPr="00065DFE">
        <w:rPr>
          <w:rFonts w:ascii="Book Antiqua" w:eastAsia="等线" w:hAnsi="Book Antiqua" w:cs="Times New Roman"/>
          <w:kern w:val="2"/>
          <w:sz w:val="24"/>
          <w:szCs w:val="24"/>
          <w:lang w:val="en-US"/>
        </w:rPr>
        <w:t xml:space="preserve">, Nakamura M, Yanagisawa H. Molecular basis of cleft palates in </w:t>
      </w:r>
      <w:r w:rsidRPr="00065DFE">
        <w:rPr>
          <w:rFonts w:ascii="Book Antiqua" w:eastAsia="等线" w:hAnsi="Book Antiqua" w:cs="Times New Roman"/>
          <w:kern w:val="2"/>
          <w:sz w:val="24"/>
          <w:szCs w:val="24"/>
          <w:lang w:val="en-US"/>
        </w:rPr>
        <w:lastRenderedPageBreak/>
        <w:t>mice.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World J </w:t>
      </w:r>
      <w:proofErr w:type="spellStart"/>
      <w:r w:rsidRPr="00065DFE">
        <w:rPr>
          <w:rFonts w:ascii="Book Antiqua" w:eastAsia="等线" w:hAnsi="Book Antiqua" w:cs="Times New Roman"/>
          <w:i/>
          <w:kern w:val="2"/>
          <w:sz w:val="24"/>
          <w:szCs w:val="24"/>
          <w:lang w:val="en-US"/>
        </w:rPr>
        <w:t>Biol</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Chem</w:t>
      </w:r>
      <w:proofErr w:type="spellEnd"/>
      <w:r w:rsidRPr="00065DFE">
        <w:rPr>
          <w:rFonts w:ascii="Book Antiqua" w:eastAsia="等线" w:hAnsi="Book Antiqua" w:cs="Times New Roman"/>
          <w:kern w:val="2"/>
          <w:sz w:val="24"/>
          <w:szCs w:val="24"/>
          <w:lang w:val="en-US"/>
        </w:rPr>
        <w:t xml:space="preserve"> 2015; </w:t>
      </w:r>
      <w:r w:rsidRPr="00065DFE">
        <w:rPr>
          <w:rFonts w:ascii="Book Antiqua" w:eastAsia="等线" w:hAnsi="Book Antiqua" w:cs="Times New Roman"/>
          <w:b/>
          <w:kern w:val="2"/>
          <w:sz w:val="24"/>
          <w:szCs w:val="24"/>
          <w:lang w:val="en-US"/>
        </w:rPr>
        <w:t>6</w:t>
      </w:r>
      <w:r w:rsidRPr="00065DFE">
        <w:rPr>
          <w:rFonts w:ascii="Book Antiqua" w:eastAsia="等线" w:hAnsi="Book Antiqua" w:cs="Times New Roman"/>
          <w:kern w:val="2"/>
          <w:sz w:val="24"/>
          <w:szCs w:val="24"/>
          <w:lang w:val="en-US"/>
        </w:rPr>
        <w:t>: 121-138 [PMID: 26322171 DOI: 10.4331/wjbc.v6.i3.121]</w:t>
      </w:r>
    </w:p>
    <w:p w14:paraId="00F3905C"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14 </w:t>
      </w:r>
      <w:proofErr w:type="spellStart"/>
      <w:r w:rsidRPr="00065DFE">
        <w:rPr>
          <w:rFonts w:ascii="Book Antiqua" w:eastAsia="等线" w:hAnsi="Book Antiqua" w:cs="Times New Roman"/>
          <w:b/>
          <w:kern w:val="2"/>
          <w:sz w:val="24"/>
          <w:szCs w:val="24"/>
          <w:lang w:val="en-US"/>
        </w:rPr>
        <w:t>Jagannathan</w:t>
      </w:r>
      <w:proofErr w:type="spellEnd"/>
      <w:r w:rsidRPr="00065DFE">
        <w:rPr>
          <w:rFonts w:ascii="Book Antiqua" w:eastAsia="等线" w:hAnsi="Book Antiqua" w:cs="Times New Roman"/>
          <w:b/>
          <w:kern w:val="2"/>
          <w:sz w:val="24"/>
          <w:szCs w:val="24"/>
          <w:lang w:val="en-US"/>
        </w:rPr>
        <w:t xml:space="preserve"> M,</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Nayak</w:t>
      </w:r>
      <w:proofErr w:type="spellEnd"/>
      <w:r w:rsidRPr="00065DFE">
        <w:rPr>
          <w:rFonts w:ascii="Book Antiqua" w:eastAsia="等线" w:hAnsi="Book Antiqua" w:cs="Times New Roman"/>
          <w:kern w:val="2"/>
          <w:sz w:val="24"/>
          <w:szCs w:val="24"/>
          <w:lang w:val="en-US"/>
        </w:rPr>
        <w:t xml:space="preserve"> BB, Dixit V. Congenital palatal fistula: an embryological enigma? </w:t>
      </w:r>
      <w:proofErr w:type="spellStart"/>
      <w:r w:rsidRPr="00065DFE">
        <w:rPr>
          <w:rFonts w:ascii="Book Antiqua" w:eastAsia="等线" w:hAnsi="Book Antiqua" w:cs="Times New Roman"/>
          <w:i/>
          <w:iCs/>
          <w:kern w:val="2"/>
          <w:sz w:val="24"/>
          <w:szCs w:val="24"/>
          <w:lang w:val="en-US"/>
        </w:rPr>
        <w:t>Eur</w:t>
      </w:r>
      <w:proofErr w:type="spellEnd"/>
      <w:r w:rsidRPr="00065DFE">
        <w:rPr>
          <w:rFonts w:ascii="Book Antiqua" w:eastAsia="等线" w:hAnsi="Book Antiqua" w:cs="Times New Roman"/>
          <w:i/>
          <w:iCs/>
          <w:kern w:val="2"/>
          <w:sz w:val="24"/>
          <w:szCs w:val="24"/>
          <w:lang w:val="en-US"/>
        </w:rPr>
        <w:t xml:space="preserve"> J </w:t>
      </w:r>
      <w:proofErr w:type="spellStart"/>
      <w:r w:rsidRPr="00065DFE">
        <w:rPr>
          <w:rFonts w:ascii="Book Antiqua" w:eastAsia="等线" w:hAnsi="Book Antiqua" w:cs="Times New Roman"/>
          <w:i/>
          <w:iCs/>
          <w:kern w:val="2"/>
          <w:sz w:val="24"/>
          <w:szCs w:val="24"/>
          <w:lang w:val="en-US"/>
        </w:rPr>
        <w:t>Plast</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Surg</w:t>
      </w:r>
      <w:proofErr w:type="spellEnd"/>
      <w:r w:rsidRPr="00065DFE">
        <w:rPr>
          <w:rFonts w:ascii="Book Antiqua" w:eastAsia="等线" w:hAnsi="Book Antiqua" w:cs="Times New Roman"/>
          <w:kern w:val="2"/>
          <w:sz w:val="24"/>
          <w:szCs w:val="24"/>
          <w:lang w:val="en-US"/>
        </w:rPr>
        <w:t xml:space="preserve"> 2003; </w:t>
      </w:r>
      <w:r w:rsidRPr="00065DFE">
        <w:rPr>
          <w:rFonts w:ascii="Book Antiqua" w:eastAsia="等线" w:hAnsi="Book Antiqua" w:cs="Times New Roman"/>
          <w:b/>
          <w:bCs/>
          <w:kern w:val="2"/>
          <w:sz w:val="24"/>
          <w:szCs w:val="24"/>
          <w:lang w:val="en-US"/>
        </w:rPr>
        <w:t>26</w:t>
      </w:r>
      <w:r w:rsidRPr="00065DFE">
        <w:rPr>
          <w:rFonts w:ascii="Book Antiqua" w:eastAsia="等线" w:hAnsi="Book Antiqua" w:cs="Times New Roman"/>
          <w:kern w:val="2"/>
          <w:sz w:val="24"/>
          <w:szCs w:val="24"/>
          <w:lang w:val="en-US"/>
        </w:rPr>
        <w:t>: 207-209 [DOI: 10.1007/s00238-003-0509-6]</w:t>
      </w:r>
    </w:p>
    <w:p w14:paraId="1AF5D72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15 </w:t>
      </w:r>
      <w:r w:rsidRPr="00065DFE">
        <w:rPr>
          <w:rFonts w:ascii="Book Antiqua" w:eastAsia="等线" w:hAnsi="Book Antiqua" w:cs="Times New Roman"/>
          <w:b/>
          <w:bCs/>
          <w:kern w:val="2"/>
          <w:sz w:val="24"/>
          <w:szCs w:val="24"/>
          <w:lang w:val="en-US"/>
        </w:rPr>
        <w:t>Agarwal P</w:t>
      </w:r>
      <w:r w:rsidRPr="00065DFE">
        <w:rPr>
          <w:rFonts w:ascii="Book Antiqua" w:eastAsia="等线" w:hAnsi="Book Antiqua" w:cs="Times New Roman"/>
          <w:kern w:val="2"/>
          <w:sz w:val="24"/>
          <w:szCs w:val="24"/>
          <w:lang w:val="en-US"/>
        </w:rPr>
        <w:t xml:space="preserve">. Congenital palatal </w:t>
      </w:r>
      <w:proofErr w:type="gramStart"/>
      <w:r w:rsidRPr="00065DFE">
        <w:rPr>
          <w:rFonts w:ascii="Book Antiqua" w:eastAsia="等线" w:hAnsi="Book Antiqua" w:cs="Times New Roman"/>
          <w:kern w:val="2"/>
          <w:sz w:val="24"/>
          <w:szCs w:val="24"/>
          <w:lang w:val="en-US"/>
        </w:rPr>
        <w:t>fistula</w:t>
      </w:r>
      <w:proofErr w:type="gramEnd"/>
      <w:r w:rsidRPr="00065DFE">
        <w:rPr>
          <w:rFonts w:ascii="Book Antiqua" w:eastAsia="等线" w:hAnsi="Book Antiqua" w:cs="Times New Roman"/>
          <w:kern w:val="2"/>
          <w:sz w:val="24"/>
          <w:szCs w:val="24"/>
          <w:lang w:val="en-US"/>
        </w:rPr>
        <w:t xml:space="preserve">: an isolated entity. </w:t>
      </w:r>
      <w:proofErr w:type="spellStart"/>
      <w:r w:rsidRPr="00065DFE">
        <w:rPr>
          <w:rFonts w:ascii="Book Antiqua" w:eastAsia="等线" w:hAnsi="Book Antiqua" w:cs="Times New Roman"/>
          <w:i/>
          <w:iCs/>
          <w:kern w:val="2"/>
          <w:sz w:val="24"/>
          <w:szCs w:val="24"/>
          <w:lang w:val="en-US"/>
        </w:rPr>
        <w:t>Eur</w:t>
      </w:r>
      <w:proofErr w:type="spellEnd"/>
      <w:r w:rsidRPr="00065DFE">
        <w:rPr>
          <w:rFonts w:ascii="Book Antiqua" w:eastAsia="等线" w:hAnsi="Book Antiqua" w:cs="Times New Roman"/>
          <w:i/>
          <w:iCs/>
          <w:kern w:val="2"/>
          <w:sz w:val="24"/>
          <w:szCs w:val="24"/>
          <w:lang w:val="en-US"/>
        </w:rPr>
        <w:t xml:space="preserve"> J </w:t>
      </w:r>
      <w:proofErr w:type="spellStart"/>
      <w:r w:rsidRPr="00065DFE">
        <w:rPr>
          <w:rFonts w:ascii="Book Antiqua" w:eastAsia="等线" w:hAnsi="Book Antiqua" w:cs="Times New Roman"/>
          <w:i/>
          <w:iCs/>
          <w:kern w:val="2"/>
          <w:sz w:val="24"/>
          <w:szCs w:val="24"/>
          <w:lang w:val="en-US"/>
        </w:rPr>
        <w:t>Plast</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Surg</w:t>
      </w:r>
      <w:proofErr w:type="spellEnd"/>
      <w:r w:rsidRPr="00065DFE">
        <w:rPr>
          <w:rFonts w:ascii="Book Antiqua" w:eastAsia="等线" w:hAnsi="Book Antiqua" w:cs="Times New Roman"/>
          <w:i/>
          <w:iCs/>
          <w:kern w:val="2"/>
          <w:sz w:val="24"/>
          <w:szCs w:val="24"/>
          <w:lang w:val="en-US"/>
        </w:rPr>
        <w:t xml:space="preserve"> </w:t>
      </w:r>
      <w:r w:rsidRPr="00065DFE">
        <w:rPr>
          <w:rFonts w:ascii="Book Antiqua" w:eastAsia="等线" w:hAnsi="Book Antiqua" w:cs="Times New Roman"/>
          <w:kern w:val="2"/>
          <w:sz w:val="24"/>
          <w:szCs w:val="24"/>
          <w:lang w:val="en-US"/>
        </w:rPr>
        <w:t xml:space="preserve">2005; </w:t>
      </w:r>
      <w:r w:rsidRPr="00065DFE">
        <w:rPr>
          <w:rFonts w:ascii="Book Antiqua" w:eastAsia="等线" w:hAnsi="Book Antiqua" w:cs="Times New Roman"/>
          <w:b/>
          <w:bCs/>
          <w:kern w:val="2"/>
          <w:sz w:val="24"/>
          <w:szCs w:val="24"/>
          <w:lang w:val="en-US"/>
        </w:rPr>
        <w:t>28</w:t>
      </w:r>
      <w:r w:rsidRPr="00065DFE">
        <w:rPr>
          <w:rFonts w:ascii="Book Antiqua" w:eastAsia="等线" w:hAnsi="Book Antiqua" w:cs="Times New Roman"/>
          <w:kern w:val="2"/>
          <w:sz w:val="24"/>
          <w:szCs w:val="24"/>
          <w:lang w:val="en-US"/>
        </w:rPr>
        <w:t>: 290-292 [DOI: 10.1007/s00238-004-0698-7]</w:t>
      </w:r>
    </w:p>
    <w:p w14:paraId="287EC94C" w14:textId="77777777" w:rsidR="004A6687" w:rsidRPr="00824D15" w:rsidRDefault="004A6687" w:rsidP="003420FC">
      <w:pPr>
        <w:autoSpaceDE w:val="0"/>
        <w:autoSpaceDN w:val="0"/>
        <w:adjustRightInd w:val="0"/>
        <w:snapToGrid w:val="0"/>
        <w:spacing w:after="0" w:line="360" w:lineRule="auto"/>
        <w:jc w:val="both"/>
        <w:rPr>
          <w:rFonts w:ascii="Book Antiqua" w:hAnsi="Book Antiqua"/>
          <w:sz w:val="24"/>
          <w:szCs w:val="24"/>
        </w:rPr>
      </w:pPr>
    </w:p>
    <w:p w14:paraId="66BC4BA8" w14:textId="14DB779F" w:rsidR="005E4266" w:rsidRPr="00AF4B27" w:rsidRDefault="005E4266" w:rsidP="00DC04A3">
      <w:pPr>
        <w:suppressAutoHyphens/>
        <w:wordWrap w:val="0"/>
        <w:adjustRightInd w:val="0"/>
        <w:snapToGrid w:val="0"/>
        <w:spacing w:after="0" w:line="360" w:lineRule="auto"/>
        <w:jc w:val="right"/>
        <w:rPr>
          <w:rFonts w:ascii="Book Antiqua" w:hAnsi="Book Antiqua" w:cs="Mangal"/>
          <w:b/>
          <w:bCs/>
          <w:sz w:val="24"/>
          <w:szCs w:val="24"/>
          <w:lang w:val="it-IT" w:eastAsia="en-US" w:bidi="hi-IN"/>
        </w:rPr>
      </w:pPr>
      <w:bookmarkStart w:id="6" w:name="OLE_LINK502"/>
      <w:bookmarkStart w:id="7" w:name="OLE_LINK480"/>
      <w:bookmarkStart w:id="8" w:name="OLE_LINK2090"/>
      <w:bookmarkStart w:id="9" w:name="OLE_LINK2200"/>
      <w:bookmarkStart w:id="10" w:name="OLE_LINK2199"/>
      <w:bookmarkStart w:id="11" w:name="OLE_LINK2198"/>
      <w:bookmarkStart w:id="12" w:name="OLE_LINK2162"/>
      <w:bookmarkStart w:id="13" w:name="OLE_LINK1963"/>
      <w:bookmarkStart w:id="14" w:name="OLE_LINK1962"/>
      <w:bookmarkStart w:id="15" w:name="OLE_LINK1812"/>
      <w:bookmarkStart w:id="16" w:name="OLE_LINK1811"/>
      <w:bookmarkStart w:id="17" w:name="OLE_LINK1807"/>
      <w:bookmarkStart w:id="18" w:name="OLE_LINK1806"/>
      <w:bookmarkStart w:id="19" w:name="OLE_LINK1636"/>
      <w:bookmarkStart w:id="20" w:name="OLE_LINK1845"/>
      <w:bookmarkStart w:id="21" w:name="OLE_LINK1844"/>
      <w:bookmarkStart w:id="22" w:name="OLE_LINK1843"/>
      <w:bookmarkStart w:id="23" w:name="OLE_LINK1803"/>
      <w:bookmarkStart w:id="24" w:name="OLE_LINK1802"/>
      <w:bookmarkStart w:id="25" w:name="OLE_LINK1801"/>
      <w:bookmarkStart w:id="26" w:name="OLE_LINK1800"/>
      <w:bookmarkStart w:id="27" w:name="OLE_LINK1282"/>
      <w:bookmarkStart w:id="28" w:name="OLE_LINK1266"/>
      <w:bookmarkStart w:id="29" w:name="OLE_LINK1264"/>
      <w:bookmarkStart w:id="30" w:name="OLE_LINK1261"/>
      <w:bookmarkStart w:id="31" w:name="OLE_LINK1260"/>
      <w:bookmarkStart w:id="32" w:name="OLE_LINK1044"/>
      <w:bookmarkStart w:id="33" w:name="OLE_LINK1043"/>
      <w:bookmarkStart w:id="34" w:name="OLE_LINK1039"/>
      <w:bookmarkStart w:id="35" w:name="OLE_LINK1038"/>
      <w:bookmarkStart w:id="36" w:name="OLE_LINK1036"/>
      <w:bookmarkStart w:id="37" w:name="OLE_LINK1035"/>
      <w:bookmarkStart w:id="38" w:name="OLE_LINK987"/>
      <w:bookmarkStart w:id="39" w:name="OLE_LINK947"/>
      <w:bookmarkStart w:id="40" w:name="OLE_LINK946"/>
      <w:bookmarkStart w:id="41" w:name="OLE_LINK945"/>
      <w:bookmarkStart w:id="42" w:name="OLE_LINK1127"/>
      <w:bookmarkStart w:id="43" w:name="OLE_LINK962"/>
      <w:bookmarkStart w:id="44" w:name="OLE_LINK959"/>
      <w:bookmarkStart w:id="45" w:name="OLE_LINK1185"/>
      <w:bookmarkStart w:id="46" w:name="OLE_LINK1159"/>
      <w:bookmarkStart w:id="47" w:name="OLE_LINK1158"/>
      <w:bookmarkStart w:id="48" w:name="OLE_LINK1157"/>
      <w:bookmarkStart w:id="49" w:name="OLE_LINK1156"/>
      <w:bookmarkStart w:id="50" w:name="OLE_LINK1065"/>
      <w:bookmarkStart w:id="51" w:name="OLE_LINK1064"/>
      <w:bookmarkStart w:id="52" w:name="OLE_LINK1023"/>
      <w:bookmarkStart w:id="53" w:name="OLE_LINK1022"/>
      <w:bookmarkStart w:id="54" w:name="OLE_LINK1021"/>
      <w:bookmarkStart w:id="55" w:name="_Hlk17901632"/>
      <w:r w:rsidRPr="00AF4B27">
        <w:rPr>
          <w:rFonts w:ascii="Book Antiqua" w:eastAsia="Lucida Sans Unicode" w:hAnsi="Book Antiqua" w:cs="Arial"/>
          <w:b/>
          <w:noProof/>
          <w:sz w:val="24"/>
          <w:szCs w:val="24"/>
          <w:lang w:val="it-IT" w:eastAsia="hi-IN" w:bidi="hi-IN"/>
        </w:rPr>
        <w:t>P-Reviewer</w:t>
      </w:r>
      <w:r w:rsidRPr="00AF4B27">
        <w:rPr>
          <w:rFonts w:ascii="Book Antiqua" w:hAnsi="Book Antiqua" w:cs="Arial"/>
          <w:b/>
          <w:noProof/>
          <w:sz w:val="24"/>
          <w:szCs w:val="24"/>
          <w:lang w:val="it-IT" w:bidi="hi-IN"/>
        </w:rPr>
        <w:t>:</w:t>
      </w:r>
      <w:r w:rsidRPr="00AF4B27">
        <w:rPr>
          <w:rFonts w:ascii="Book Antiqua" w:hAnsi="Book Antiqua"/>
          <w:sz w:val="24"/>
          <w:szCs w:val="24"/>
        </w:rPr>
        <w:t xml:space="preserve"> </w:t>
      </w:r>
      <w:proofErr w:type="spellStart"/>
      <w:r w:rsidR="00065DFE" w:rsidRPr="00065DFE">
        <w:rPr>
          <w:rFonts w:ascii="Book Antiqua" w:hAnsi="Book Antiqua"/>
          <w:sz w:val="24"/>
          <w:szCs w:val="24"/>
        </w:rPr>
        <w:t>Feizi</w:t>
      </w:r>
      <w:proofErr w:type="spellEnd"/>
      <w:r w:rsidR="00065DFE">
        <w:rPr>
          <w:rFonts w:ascii="Book Antiqua" w:hAnsi="Book Antiqua"/>
          <w:sz w:val="24"/>
          <w:szCs w:val="24"/>
        </w:rPr>
        <w:t xml:space="preserve"> </w:t>
      </w:r>
      <w:r w:rsidRPr="00AF4B27">
        <w:rPr>
          <w:rFonts w:ascii="Book Antiqua" w:hAnsi="Book Antiqua"/>
          <w:sz w:val="24"/>
          <w:szCs w:val="24"/>
        </w:rPr>
        <w:t xml:space="preserve">A </w:t>
      </w:r>
      <w:r w:rsidRPr="00AF4B27">
        <w:rPr>
          <w:rFonts w:ascii="Book Antiqua" w:eastAsia="Lucida Sans Unicode" w:hAnsi="Book Antiqua" w:cs="Mangal"/>
          <w:b/>
          <w:bCs/>
          <w:sz w:val="24"/>
          <w:szCs w:val="24"/>
          <w:lang w:val="it-IT" w:eastAsia="hi-IN" w:bidi="hi-IN"/>
        </w:rPr>
        <w:t>S-Editor</w:t>
      </w:r>
      <w:r w:rsidRPr="00AF4B27">
        <w:rPr>
          <w:rFonts w:ascii="Book Antiqua" w:hAnsi="Book Antiqua" w:cs="Mangal"/>
          <w:b/>
          <w:bCs/>
          <w:sz w:val="24"/>
          <w:szCs w:val="24"/>
          <w:lang w:val="it-IT" w:bidi="hi-IN"/>
        </w:rPr>
        <w:t>:</w:t>
      </w:r>
      <w:r w:rsidRPr="00AF4B27">
        <w:rPr>
          <w:rFonts w:ascii="Book Antiqua" w:eastAsia="Lucida Sans Unicode" w:hAnsi="Book Antiqua" w:cs="Mangal"/>
          <w:bCs/>
          <w:sz w:val="24"/>
          <w:szCs w:val="24"/>
          <w:lang w:val="it-IT" w:eastAsia="hi-IN" w:bidi="hi-IN"/>
        </w:rPr>
        <w:t xml:space="preserve"> </w:t>
      </w:r>
      <w:r w:rsidRPr="00AF4B27">
        <w:rPr>
          <w:rFonts w:ascii="Book Antiqua" w:hAnsi="Book Antiqua" w:cs="Mangal"/>
          <w:bCs/>
          <w:sz w:val="24"/>
          <w:szCs w:val="24"/>
          <w:lang w:val="it-IT" w:bidi="hi-IN"/>
        </w:rPr>
        <w:t>Ma YJ</w:t>
      </w:r>
      <w:r w:rsidRPr="00AF4B27">
        <w:rPr>
          <w:rFonts w:ascii="Book Antiqua" w:eastAsia="Lucida Sans Unicode" w:hAnsi="Book Antiqua" w:cs="Mangal"/>
          <w:b/>
          <w:bCs/>
          <w:sz w:val="24"/>
          <w:szCs w:val="24"/>
          <w:lang w:val="it-IT" w:eastAsia="hi-IN" w:bidi="hi-IN"/>
        </w:rPr>
        <w:t xml:space="preserve"> L-Editor</w:t>
      </w:r>
      <w:r w:rsidRPr="00AF4B27">
        <w:rPr>
          <w:rFonts w:ascii="Book Antiqua" w:hAnsi="Book Antiqua" w:cs="Mangal"/>
          <w:b/>
          <w:bCs/>
          <w:sz w:val="24"/>
          <w:szCs w:val="24"/>
          <w:lang w:val="it-IT" w:bidi="hi-IN"/>
        </w:rPr>
        <w:t>:</w:t>
      </w:r>
      <w:r w:rsidR="00531EAF">
        <w:rPr>
          <w:rFonts w:ascii="Book Antiqua" w:hAnsi="Book Antiqua" w:cs="Mangal"/>
          <w:b/>
          <w:bCs/>
          <w:sz w:val="24"/>
          <w:szCs w:val="24"/>
          <w:lang w:val="it-IT" w:bidi="hi-IN"/>
        </w:rPr>
        <w:t xml:space="preserve"> </w:t>
      </w:r>
      <w:r w:rsidR="00290940" w:rsidRPr="00DC04A3">
        <w:rPr>
          <w:rFonts w:ascii="Book Antiqua" w:hAnsi="Book Antiqua" w:cs="Mangal"/>
          <w:bCs/>
          <w:sz w:val="24"/>
          <w:szCs w:val="24"/>
          <w:lang w:val="it-IT" w:bidi="hi-IN"/>
        </w:rPr>
        <w:t>Wang TQ</w:t>
      </w:r>
      <w:r w:rsidR="00290940">
        <w:rPr>
          <w:rFonts w:ascii="Book Antiqua" w:hAnsi="Book Antiqua" w:cs="Mangal"/>
          <w:b/>
          <w:bCs/>
          <w:sz w:val="24"/>
          <w:szCs w:val="24"/>
          <w:lang w:val="it-IT" w:bidi="hi-IN"/>
        </w:rPr>
        <w:t xml:space="preserve"> </w:t>
      </w:r>
      <w:r w:rsidRPr="00AF4B27">
        <w:rPr>
          <w:rFonts w:ascii="Book Antiqua" w:eastAsia="Lucida Sans Unicode" w:hAnsi="Book Antiqua" w:cs="Mangal"/>
          <w:b/>
          <w:bCs/>
          <w:sz w:val="24"/>
          <w:szCs w:val="24"/>
          <w:lang w:val="it-IT" w:eastAsia="hi-IN" w:bidi="hi-IN"/>
        </w:rPr>
        <w:t>E-Editor</w:t>
      </w:r>
      <w:r w:rsidRPr="00AF4B27">
        <w:rPr>
          <w:rFonts w:ascii="Book Antiqua" w:hAnsi="Book Antiqua" w:cs="Mangal"/>
          <w:b/>
          <w:bCs/>
          <w:sz w:val="24"/>
          <w:szCs w:val="24"/>
          <w:lang w:val="it-IT" w:bidi="hi-IN"/>
        </w:rPr>
        <w:t>:</w:t>
      </w:r>
      <w:r w:rsidRPr="00AF4B27">
        <w:rPr>
          <w:rFonts w:ascii="Book Antiqua" w:hAnsi="Book Antiqua"/>
          <w:sz w:val="24"/>
          <w:szCs w:val="24"/>
          <w:lang w:val="it-IT"/>
        </w:rPr>
        <w:t xml:space="preserve"> </w:t>
      </w:r>
    </w:p>
    <w:p w14:paraId="60AF6676" w14:textId="77777777" w:rsidR="005E4266" w:rsidRPr="00AF4B27" w:rsidRDefault="005E4266" w:rsidP="003420FC">
      <w:pPr>
        <w:suppressAutoHyphens/>
        <w:adjustRightInd w:val="0"/>
        <w:snapToGrid w:val="0"/>
        <w:spacing w:after="0" w:line="360" w:lineRule="auto"/>
        <w:rPr>
          <w:rFonts w:ascii="Book Antiqua" w:hAnsi="Book Antiqua" w:cs="Mangal"/>
          <w:b/>
          <w:bCs/>
          <w:sz w:val="24"/>
          <w:szCs w:val="24"/>
          <w:lang w:val="it-IT" w:eastAsia="pt-BR" w:bidi="hi-IN"/>
        </w:rPr>
      </w:pPr>
    </w:p>
    <w:p w14:paraId="43FAB56D"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rPr>
      </w:pPr>
      <w:r w:rsidRPr="00AF4B27">
        <w:rPr>
          <w:rFonts w:ascii="Book Antiqua" w:hAnsi="Book Antiqua" w:cs="Helvetica"/>
          <w:b/>
          <w:sz w:val="24"/>
          <w:szCs w:val="24"/>
        </w:rPr>
        <w:t xml:space="preserve">Specialty type: </w:t>
      </w:r>
      <w:r w:rsidRPr="00AF4B27">
        <w:rPr>
          <w:rFonts w:ascii="Book Antiqua" w:eastAsia="微软雅黑" w:hAnsi="Book Antiqua" w:cs="宋体"/>
          <w:sz w:val="24"/>
          <w:szCs w:val="24"/>
        </w:rPr>
        <w:t>Medicine, research and experimental</w:t>
      </w:r>
    </w:p>
    <w:p w14:paraId="040EFA68"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lang w:val="pt-BR"/>
        </w:rPr>
      </w:pPr>
      <w:r w:rsidRPr="00AF4B27">
        <w:rPr>
          <w:rFonts w:ascii="Book Antiqua" w:hAnsi="Book Antiqua" w:cs="Helvetica"/>
          <w:b/>
          <w:sz w:val="24"/>
          <w:szCs w:val="24"/>
        </w:rPr>
        <w:t xml:space="preserve">Country of origin: </w:t>
      </w:r>
      <w:r w:rsidRPr="00AF4B27">
        <w:rPr>
          <w:rFonts w:ascii="Book Antiqua" w:hAnsi="Book Antiqua" w:cs="Helvetica"/>
          <w:sz w:val="24"/>
          <w:szCs w:val="24"/>
        </w:rPr>
        <w:t>China</w:t>
      </w:r>
    </w:p>
    <w:p w14:paraId="4DA91929"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rPr>
      </w:pPr>
      <w:r w:rsidRPr="00AF4B27">
        <w:rPr>
          <w:rFonts w:ascii="Book Antiqua" w:hAnsi="Book Antiqua" w:cs="Helvetica"/>
          <w:b/>
          <w:sz w:val="24"/>
          <w:szCs w:val="24"/>
        </w:rPr>
        <w:t>Peer-review report classification</w:t>
      </w:r>
    </w:p>
    <w:p w14:paraId="6B370844"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w:t>
      </w:r>
      <w:proofErr w:type="gramStart"/>
      <w:r w:rsidRPr="00AF4B27">
        <w:rPr>
          <w:rFonts w:ascii="Book Antiqua" w:hAnsi="Book Antiqua" w:cs="Helvetica"/>
          <w:sz w:val="24"/>
          <w:szCs w:val="24"/>
        </w:rPr>
        <w:t>A</w:t>
      </w:r>
      <w:proofErr w:type="gramEnd"/>
      <w:r w:rsidRPr="00AF4B27">
        <w:rPr>
          <w:rFonts w:ascii="Book Antiqua" w:hAnsi="Book Antiqua" w:cs="Helvetica"/>
          <w:sz w:val="24"/>
          <w:szCs w:val="24"/>
        </w:rPr>
        <w:t xml:space="preserve"> (Excellent): 0</w:t>
      </w:r>
    </w:p>
    <w:p w14:paraId="394518C2"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Grade B (Very good): 0</w:t>
      </w:r>
    </w:p>
    <w:p w14:paraId="2AD38E4A"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Grade C (Good): C</w:t>
      </w:r>
    </w:p>
    <w:p w14:paraId="11066F1F"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D (Fair): </w:t>
      </w:r>
      <w:bookmarkEnd w:id="6"/>
      <w:bookmarkEnd w:id="7"/>
      <w:r w:rsidRPr="00AF4B27">
        <w:rPr>
          <w:rFonts w:ascii="Book Antiqua" w:hAnsi="Book Antiqua" w:cs="Helvetica"/>
          <w:sz w:val="24"/>
          <w:szCs w:val="24"/>
        </w:rPr>
        <w:t>0</w:t>
      </w:r>
    </w:p>
    <w:p w14:paraId="3EE1C19E"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E (Poor):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F4B27">
        <w:rPr>
          <w:rFonts w:ascii="Book Antiqua" w:hAnsi="Book Antiqua" w:cs="Helvetica"/>
          <w:sz w:val="24"/>
          <w:szCs w:val="24"/>
        </w:rPr>
        <w:t>0</w:t>
      </w:r>
    </w:p>
    <w:bookmarkEnd w:id="55"/>
    <w:p w14:paraId="22FD4320" w14:textId="77777777" w:rsidR="004A6687" w:rsidRPr="00824D15" w:rsidRDefault="004A6687" w:rsidP="003420FC">
      <w:pPr>
        <w:autoSpaceDE w:val="0"/>
        <w:autoSpaceDN w:val="0"/>
        <w:adjustRightInd w:val="0"/>
        <w:snapToGrid w:val="0"/>
        <w:spacing w:after="0" w:line="360" w:lineRule="auto"/>
        <w:jc w:val="both"/>
        <w:rPr>
          <w:rFonts w:ascii="Book Antiqua" w:hAnsi="Book Antiqua"/>
          <w:sz w:val="24"/>
          <w:szCs w:val="24"/>
        </w:rPr>
      </w:pPr>
    </w:p>
    <w:p w14:paraId="6904E648" w14:textId="77777777" w:rsidR="007C01CF" w:rsidRPr="00824D15" w:rsidRDefault="007C01CF" w:rsidP="003420FC">
      <w:pPr>
        <w:autoSpaceDE w:val="0"/>
        <w:autoSpaceDN w:val="0"/>
        <w:adjustRightInd w:val="0"/>
        <w:snapToGrid w:val="0"/>
        <w:spacing w:after="0" w:line="360" w:lineRule="auto"/>
        <w:jc w:val="both"/>
        <w:rPr>
          <w:rFonts w:ascii="Book Antiqua" w:hAnsi="Book Antiqua"/>
          <w:sz w:val="24"/>
          <w:szCs w:val="24"/>
        </w:rPr>
      </w:pPr>
    </w:p>
    <w:p w14:paraId="7C03592E" w14:textId="77777777" w:rsidR="007C01CF" w:rsidRPr="00824D15" w:rsidRDefault="00616C14" w:rsidP="003420FC">
      <w:pPr>
        <w:adjustRightInd w:val="0"/>
        <w:snapToGrid w:val="0"/>
        <w:spacing w:after="0" w:line="360" w:lineRule="auto"/>
        <w:jc w:val="both"/>
        <w:rPr>
          <w:rFonts w:ascii="Book Antiqua" w:hAnsi="Book Antiqua"/>
          <w:sz w:val="24"/>
          <w:szCs w:val="24"/>
        </w:rPr>
      </w:pPr>
      <w:r w:rsidRPr="00824D15">
        <w:rPr>
          <w:rFonts w:ascii="Book Antiqua" w:hAnsi="Book Antiqua"/>
          <w:noProof/>
          <w:sz w:val="24"/>
          <w:szCs w:val="24"/>
          <w:lang w:val="en-US"/>
        </w:rPr>
        <w:lastRenderedPageBreak/>
        <w:drawing>
          <wp:inline distT="0" distB="0" distL="0" distR="0" wp14:anchorId="225B65FC" wp14:editId="27642780">
            <wp:extent cx="5274310" cy="3517511"/>
            <wp:effectExtent l="19050" t="0" r="2540" b="0"/>
            <wp:docPr id="1" name="Picture 1" descr="C:\F daytime\published article\World Journal of Clinical Cases\submission\Figure 1 Congenital palatal perf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daytime\published article\World Journal of Clinical Cases\submission\Figure 1 Congenital palatal perforation.jpg"/>
                    <pic:cNvPicPr>
                      <a:picLocks noChangeAspect="1" noChangeArrowheads="1"/>
                    </pic:cNvPicPr>
                  </pic:nvPicPr>
                  <pic:blipFill>
                    <a:blip r:embed="rId10" cstate="print"/>
                    <a:srcRect/>
                    <a:stretch>
                      <a:fillRect/>
                    </a:stretch>
                  </pic:blipFill>
                  <pic:spPr bwMode="auto">
                    <a:xfrm>
                      <a:off x="0" y="0"/>
                      <a:ext cx="5274310" cy="3517511"/>
                    </a:xfrm>
                    <a:prstGeom prst="rect">
                      <a:avLst/>
                    </a:prstGeom>
                    <a:noFill/>
                    <a:ln w="9525">
                      <a:noFill/>
                      <a:miter lim="800000"/>
                      <a:headEnd/>
                      <a:tailEnd/>
                    </a:ln>
                  </pic:spPr>
                </pic:pic>
              </a:graphicData>
            </a:graphic>
          </wp:inline>
        </w:drawing>
      </w:r>
    </w:p>
    <w:p w14:paraId="278131AC" w14:textId="0EA25057" w:rsidR="00F84D52" w:rsidRPr="00065DFE" w:rsidRDefault="00616C14" w:rsidP="003420FC">
      <w:pPr>
        <w:adjustRightInd w:val="0"/>
        <w:snapToGrid w:val="0"/>
        <w:spacing w:after="0" w:line="360" w:lineRule="auto"/>
        <w:jc w:val="both"/>
        <w:rPr>
          <w:rFonts w:ascii="Book Antiqua" w:hAnsi="Book Antiqua"/>
          <w:b/>
          <w:bCs/>
          <w:sz w:val="24"/>
          <w:szCs w:val="24"/>
        </w:rPr>
      </w:pPr>
      <w:r w:rsidRPr="00065DFE">
        <w:rPr>
          <w:rFonts w:ascii="Book Antiqua" w:hAnsi="Book Antiqua"/>
          <w:b/>
          <w:bCs/>
          <w:sz w:val="24"/>
          <w:szCs w:val="24"/>
        </w:rPr>
        <w:t>Figure 1 Congenital palatal perforation</w:t>
      </w:r>
      <w:r w:rsidR="00065DFE" w:rsidRPr="00065DFE">
        <w:rPr>
          <w:rFonts w:ascii="Book Antiqua" w:hAnsi="Book Antiqua"/>
          <w:b/>
          <w:bCs/>
          <w:sz w:val="24"/>
          <w:szCs w:val="24"/>
        </w:rPr>
        <w:t>.</w:t>
      </w:r>
    </w:p>
    <w:sectPr w:rsidR="00F84D52" w:rsidRPr="00065DFE" w:rsidSect="00824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0A8B" w14:textId="77777777" w:rsidR="00195FD8" w:rsidRDefault="00195FD8" w:rsidP="00824D15">
      <w:pPr>
        <w:spacing w:after="0" w:line="240" w:lineRule="auto"/>
      </w:pPr>
      <w:r>
        <w:separator/>
      </w:r>
    </w:p>
  </w:endnote>
  <w:endnote w:type="continuationSeparator" w:id="0">
    <w:p w14:paraId="3D6436F3" w14:textId="77777777" w:rsidR="00195FD8" w:rsidRDefault="00195FD8" w:rsidP="008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altName w:val="MS Mincho"/>
    <w:panose1 w:val="00000000000000000000"/>
    <w:charset w:val="80"/>
    <w:family w:val="auto"/>
    <w:notTrueType/>
    <w:pitch w:val="default"/>
    <w:sig w:usb0="00000003" w:usb1="08070000" w:usb2="00000010" w:usb3="00000000" w:csb0="00020001" w:csb1="00000000"/>
  </w:font>
  <w:font w:name="等线">
    <w:altName w:val="Arial Unicode MS"/>
    <w:panose1 w:val="02010600030101010101"/>
    <w:charset w:val="86"/>
    <w:family w:val="auto"/>
    <w:pitch w:val="variable"/>
    <w:sig w:usb0="00000000"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B24F" w14:textId="77777777" w:rsidR="00195FD8" w:rsidRDefault="00195FD8" w:rsidP="00824D15">
      <w:pPr>
        <w:spacing w:after="0" w:line="240" w:lineRule="auto"/>
      </w:pPr>
      <w:r>
        <w:separator/>
      </w:r>
    </w:p>
  </w:footnote>
  <w:footnote w:type="continuationSeparator" w:id="0">
    <w:p w14:paraId="64865E4A" w14:textId="77777777" w:rsidR="00195FD8" w:rsidRDefault="00195FD8" w:rsidP="00824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76"/>
    <w:multiLevelType w:val="hybridMultilevel"/>
    <w:tmpl w:val="4440C7D0"/>
    <w:lvl w:ilvl="0" w:tplc="6C4C0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F"/>
    <w:rsid w:val="00004504"/>
    <w:rsid w:val="000159AC"/>
    <w:rsid w:val="00016AFF"/>
    <w:rsid w:val="00021B1B"/>
    <w:rsid w:val="000374E5"/>
    <w:rsid w:val="00065DFE"/>
    <w:rsid w:val="000867C7"/>
    <w:rsid w:val="000C5D6E"/>
    <w:rsid w:val="000C65CA"/>
    <w:rsid w:val="000D689D"/>
    <w:rsid w:val="00123550"/>
    <w:rsid w:val="00123881"/>
    <w:rsid w:val="00145F88"/>
    <w:rsid w:val="00162EA1"/>
    <w:rsid w:val="00163F5B"/>
    <w:rsid w:val="00195FD8"/>
    <w:rsid w:val="001B4198"/>
    <w:rsid w:val="001C0F60"/>
    <w:rsid w:val="001C1C54"/>
    <w:rsid w:val="001E0729"/>
    <w:rsid w:val="001E36BD"/>
    <w:rsid w:val="001F0DCE"/>
    <w:rsid w:val="00227E48"/>
    <w:rsid w:val="00232ED7"/>
    <w:rsid w:val="002369F7"/>
    <w:rsid w:val="002617C7"/>
    <w:rsid w:val="00290940"/>
    <w:rsid w:val="002D2459"/>
    <w:rsid w:val="002D4852"/>
    <w:rsid w:val="002D6BC5"/>
    <w:rsid w:val="002E28BC"/>
    <w:rsid w:val="002F099F"/>
    <w:rsid w:val="002F6AF1"/>
    <w:rsid w:val="003311BB"/>
    <w:rsid w:val="003420FC"/>
    <w:rsid w:val="003702EE"/>
    <w:rsid w:val="003803AE"/>
    <w:rsid w:val="00381764"/>
    <w:rsid w:val="003D029C"/>
    <w:rsid w:val="003F67D3"/>
    <w:rsid w:val="00456D5E"/>
    <w:rsid w:val="0048379C"/>
    <w:rsid w:val="00496453"/>
    <w:rsid w:val="00496A2C"/>
    <w:rsid w:val="004A6687"/>
    <w:rsid w:val="004B6318"/>
    <w:rsid w:val="004F32C7"/>
    <w:rsid w:val="00505A56"/>
    <w:rsid w:val="00513A8D"/>
    <w:rsid w:val="00526585"/>
    <w:rsid w:val="00531EAF"/>
    <w:rsid w:val="00584033"/>
    <w:rsid w:val="00592C58"/>
    <w:rsid w:val="00594B99"/>
    <w:rsid w:val="005B0EEF"/>
    <w:rsid w:val="005E4266"/>
    <w:rsid w:val="005E7EBC"/>
    <w:rsid w:val="00616C14"/>
    <w:rsid w:val="00642432"/>
    <w:rsid w:val="00645B6A"/>
    <w:rsid w:val="006475B4"/>
    <w:rsid w:val="0065494D"/>
    <w:rsid w:val="006652BF"/>
    <w:rsid w:val="006660A5"/>
    <w:rsid w:val="006741C2"/>
    <w:rsid w:val="006827D1"/>
    <w:rsid w:val="00686ACE"/>
    <w:rsid w:val="0069291E"/>
    <w:rsid w:val="006C3FA9"/>
    <w:rsid w:val="006E6B47"/>
    <w:rsid w:val="006F05A1"/>
    <w:rsid w:val="006F4A99"/>
    <w:rsid w:val="00711B77"/>
    <w:rsid w:val="00711F08"/>
    <w:rsid w:val="00715334"/>
    <w:rsid w:val="0071723D"/>
    <w:rsid w:val="007174C3"/>
    <w:rsid w:val="00741879"/>
    <w:rsid w:val="007470AA"/>
    <w:rsid w:val="00775D1E"/>
    <w:rsid w:val="00785464"/>
    <w:rsid w:val="007C01CF"/>
    <w:rsid w:val="007F718C"/>
    <w:rsid w:val="0080598E"/>
    <w:rsid w:val="008074E1"/>
    <w:rsid w:val="00813EAA"/>
    <w:rsid w:val="00820065"/>
    <w:rsid w:val="00824D15"/>
    <w:rsid w:val="00840CCF"/>
    <w:rsid w:val="008464BB"/>
    <w:rsid w:val="008A067F"/>
    <w:rsid w:val="008A5182"/>
    <w:rsid w:val="008C6DF6"/>
    <w:rsid w:val="008D0388"/>
    <w:rsid w:val="008D211D"/>
    <w:rsid w:val="00932FBA"/>
    <w:rsid w:val="00937731"/>
    <w:rsid w:val="0094344D"/>
    <w:rsid w:val="009476B0"/>
    <w:rsid w:val="00947C27"/>
    <w:rsid w:val="00960662"/>
    <w:rsid w:val="009F3DF1"/>
    <w:rsid w:val="00A14CCA"/>
    <w:rsid w:val="00A3126B"/>
    <w:rsid w:val="00A3150D"/>
    <w:rsid w:val="00A829A0"/>
    <w:rsid w:val="00A83E56"/>
    <w:rsid w:val="00A85B7F"/>
    <w:rsid w:val="00AA315F"/>
    <w:rsid w:val="00AC6DAB"/>
    <w:rsid w:val="00AE7318"/>
    <w:rsid w:val="00AF368E"/>
    <w:rsid w:val="00B500AD"/>
    <w:rsid w:val="00B62211"/>
    <w:rsid w:val="00BA566F"/>
    <w:rsid w:val="00BB3B4E"/>
    <w:rsid w:val="00BC5988"/>
    <w:rsid w:val="00BC73FD"/>
    <w:rsid w:val="00BD33FE"/>
    <w:rsid w:val="00BE4533"/>
    <w:rsid w:val="00BF43F6"/>
    <w:rsid w:val="00C01E9C"/>
    <w:rsid w:val="00C140B2"/>
    <w:rsid w:val="00C1481E"/>
    <w:rsid w:val="00C357FB"/>
    <w:rsid w:val="00CA2C2C"/>
    <w:rsid w:val="00CC3936"/>
    <w:rsid w:val="00CC600F"/>
    <w:rsid w:val="00CE4820"/>
    <w:rsid w:val="00CE7659"/>
    <w:rsid w:val="00D44782"/>
    <w:rsid w:val="00D55B7E"/>
    <w:rsid w:val="00D61BF3"/>
    <w:rsid w:val="00D74801"/>
    <w:rsid w:val="00D84D28"/>
    <w:rsid w:val="00DA3125"/>
    <w:rsid w:val="00DA365B"/>
    <w:rsid w:val="00DA6723"/>
    <w:rsid w:val="00DC04A3"/>
    <w:rsid w:val="00DD0B99"/>
    <w:rsid w:val="00E13AC7"/>
    <w:rsid w:val="00E1400F"/>
    <w:rsid w:val="00E16C15"/>
    <w:rsid w:val="00E23A54"/>
    <w:rsid w:val="00E7485D"/>
    <w:rsid w:val="00E7533A"/>
    <w:rsid w:val="00EA3A38"/>
    <w:rsid w:val="00EB75D5"/>
    <w:rsid w:val="00F12F8B"/>
    <w:rsid w:val="00F60BE4"/>
    <w:rsid w:val="00F704B6"/>
    <w:rsid w:val="00F84D52"/>
    <w:rsid w:val="00F92DE6"/>
    <w:rsid w:val="00F9412B"/>
    <w:rsid w:val="00FA238A"/>
    <w:rsid w:val="00FA6772"/>
    <w:rsid w:val="00FE6F0D"/>
    <w:rsid w:val="00FF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1CF"/>
    <w:pPr>
      <w:widowControl w:val="0"/>
      <w:pBdr>
        <w:bottom w:val="single" w:sz="6" w:space="1" w:color="auto"/>
      </w:pBdr>
      <w:tabs>
        <w:tab w:val="center" w:pos="4153"/>
        <w:tab w:val="right" w:pos="8306"/>
      </w:tabs>
      <w:snapToGrid w:val="0"/>
      <w:spacing w:after="0" w:line="240" w:lineRule="auto"/>
      <w:jc w:val="center"/>
    </w:pPr>
    <w:rPr>
      <w:rFonts w:ascii="Calibri" w:eastAsia="宋体" w:hAnsi="Calibri" w:cs="Times New Roman"/>
      <w:kern w:val="2"/>
      <w:sz w:val="18"/>
      <w:szCs w:val="18"/>
      <w:lang w:val="en-US"/>
    </w:rPr>
  </w:style>
  <w:style w:type="character" w:customStyle="1" w:styleId="Char">
    <w:name w:val="页眉 Char"/>
    <w:basedOn w:val="a0"/>
    <w:link w:val="a3"/>
    <w:uiPriority w:val="99"/>
    <w:rsid w:val="007C01CF"/>
    <w:rPr>
      <w:rFonts w:ascii="Calibri" w:eastAsia="宋体" w:hAnsi="Calibri" w:cs="Times New Roman"/>
      <w:kern w:val="2"/>
      <w:sz w:val="18"/>
      <w:szCs w:val="18"/>
      <w:lang w:val="en-US"/>
    </w:rPr>
  </w:style>
  <w:style w:type="character" w:customStyle="1" w:styleId="a4">
    <w:name w:val="a"/>
    <w:basedOn w:val="a0"/>
    <w:rsid w:val="007C01CF"/>
  </w:style>
  <w:style w:type="character" w:customStyle="1" w:styleId="ti2">
    <w:name w:val="ti2"/>
    <w:basedOn w:val="a0"/>
    <w:rsid w:val="007C01CF"/>
    <w:rPr>
      <w:sz w:val="22"/>
      <w:szCs w:val="22"/>
    </w:rPr>
  </w:style>
  <w:style w:type="character" w:customStyle="1" w:styleId="journalname">
    <w:name w:val="journalname"/>
    <w:basedOn w:val="a0"/>
    <w:rsid w:val="007C01CF"/>
  </w:style>
  <w:style w:type="paragraph" w:styleId="a5">
    <w:name w:val="Normal (Web)"/>
    <w:basedOn w:val="a"/>
    <w:uiPriority w:val="99"/>
    <w:unhideWhenUsed/>
    <w:rsid w:val="00A3126B"/>
    <w:pPr>
      <w:spacing w:before="100" w:beforeAutospacing="1" w:after="100" w:afterAutospacing="1" w:line="240" w:lineRule="auto"/>
    </w:pPr>
    <w:rPr>
      <w:rFonts w:ascii="宋体" w:eastAsia="宋体" w:hAnsi="宋体" w:cs="宋体"/>
      <w:sz w:val="24"/>
      <w:szCs w:val="24"/>
      <w:lang w:val="en-US"/>
    </w:rPr>
  </w:style>
  <w:style w:type="character" w:styleId="a6">
    <w:name w:val="Strong"/>
    <w:basedOn w:val="a0"/>
    <w:uiPriority w:val="22"/>
    <w:qFormat/>
    <w:rsid w:val="00A3126B"/>
    <w:rPr>
      <w:b/>
      <w:bCs/>
    </w:rPr>
  </w:style>
  <w:style w:type="paragraph" w:styleId="a7">
    <w:name w:val="List Paragraph"/>
    <w:basedOn w:val="a"/>
    <w:uiPriority w:val="34"/>
    <w:qFormat/>
    <w:rsid w:val="00947C27"/>
    <w:pPr>
      <w:ind w:firstLineChars="200" w:firstLine="420"/>
    </w:pPr>
  </w:style>
  <w:style w:type="paragraph" w:styleId="a8">
    <w:name w:val="Balloon Text"/>
    <w:basedOn w:val="a"/>
    <w:link w:val="Char0"/>
    <w:uiPriority w:val="99"/>
    <w:semiHidden/>
    <w:unhideWhenUsed/>
    <w:rsid w:val="00616C14"/>
    <w:pPr>
      <w:spacing w:after="0" w:line="240" w:lineRule="auto"/>
    </w:pPr>
    <w:rPr>
      <w:sz w:val="16"/>
      <w:szCs w:val="16"/>
    </w:rPr>
  </w:style>
  <w:style w:type="character" w:customStyle="1" w:styleId="Char0">
    <w:name w:val="批注框文本 Char"/>
    <w:basedOn w:val="a0"/>
    <w:link w:val="a8"/>
    <w:uiPriority w:val="99"/>
    <w:semiHidden/>
    <w:rsid w:val="00616C14"/>
    <w:rPr>
      <w:sz w:val="16"/>
      <w:szCs w:val="16"/>
    </w:rPr>
  </w:style>
  <w:style w:type="character" w:styleId="a9">
    <w:name w:val="line number"/>
    <w:basedOn w:val="a0"/>
    <w:uiPriority w:val="99"/>
    <w:semiHidden/>
    <w:unhideWhenUsed/>
    <w:rsid w:val="003311BB"/>
  </w:style>
  <w:style w:type="paragraph" w:styleId="aa">
    <w:name w:val="footer"/>
    <w:basedOn w:val="a"/>
    <w:link w:val="Char1"/>
    <w:uiPriority w:val="99"/>
    <w:unhideWhenUsed/>
    <w:rsid w:val="00824D15"/>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824D15"/>
    <w:rPr>
      <w:sz w:val="18"/>
      <w:szCs w:val="18"/>
    </w:rPr>
  </w:style>
  <w:style w:type="character" w:styleId="ab">
    <w:name w:val="annotation reference"/>
    <w:uiPriority w:val="99"/>
    <w:qFormat/>
    <w:rsid w:val="00824D15"/>
    <w:rPr>
      <w:sz w:val="21"/>
      <w:szCs w:val="21"/>
    </w:rPr>
  </w:style>
  <w:style w:type="paragraph" w:styleId="ac">
    <w:name w:val="Body Text"/>
    <w:basedOn w:val="a"/>
    <w:link w:val="Char2"/>
    <w:uiPriority w:val="1"/>
    <w:qFormat/>
    <w:rsid w:val="00715334"/>
    <w:pPr>
      <w:widowControl w:val="0"/>
      <w:autoSpaceDE w:val="0"/>
      <w:autoSpaceDN w:val="0"/>
      <w:spacing w:after="0" w:line="240" w:lineRule="auto"/>
    </w:pPr>
    <w:rPr>
      <w:rFonts w:ascii="Book Antiqua" w:eastAsia="Book Antiqua" w:hAnsi="Book Antiqua" w:cs="Book Antiqua"/>
      <w:sz w:val="24"/>
      <w:szCs w:val="24"/>
      <w:lang w:val="en-US" w:eastAsia="en-US" w:bidi="en-US"/>
    </w:rPr>
  </w:style>
  <w:style w:type="character" w:customStyle="1" w:styleId="Char2">
    <w:name w:val="正文文本 Char"/>
    <w:basedOn w:val="a0"/>
    <w:link w:val="ac"/>
    <w:uiPriority w:val="1"/>
    <w:rsid w:val="00715334"/>
    <w:rPr>
      <w:rFonts w:ascii="Book Antiqua" w:eastAsia="Book Antiqua" w:hAnsi="Book Antiqua" w:cs="Book Antiqua"/>
      <w:sz w:val="24"/>
      <w:szCs w:val="24"/>
      <w:lang w:val="en-US" w:eastAsia="en-US" w:bidi="en-US"/>
    </w:rPr>
  </w:style>
  <w:style w:type="character" w:styleId="ad">
    <w:name w:val="Hyperlink"/>
    <w:basedOn w:val="a0"/>
    <w:uiPriority w:val="99"/>
    <w:unhideWhenUsed/>
    <w:rsid w:val="00715334"/>
    <w:rPr>
      <w:color w:val="0000FF" w:themeColor="hyperlink"/>
      <w:u w:val="single"/>
    </w:rPr>
  </w:style>
  <w:style w:type="character" w:customStyle="1" w:styleId="UnresolvedMention">
    <w:name w:val="Unresolved Mention"/>
    <w:basedOn w:val="a0"/>
    <w:uiPriority w:val="99"/>
    <w:semiHidden/>
    <w:unhideWhenUsed/>
    <w:rsid w:val="007153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1CF"/>
    <w:pPr>
      <w:widowControl w:val="0"/>
      <w:pBdr>
        <w:bottom w:val="single" w:sz="6" w:space="1" w:color="auto"/>
      </w:pBdr>
      <w:tabs>
        <w:tab w:val="center" w:pos="4153"/>
        <w:tab w:val="right" w:pos="8306"/>
      </w:tabs>
      <w:snapToGrid w:val="0"/>
      <w:spacing w:after="0" w:line="240" w:lineRule="auto"/>
      <w:jc w:val="center"/>
    </w:pPr>
    <w:rPr>
      <w:rFonts w:ascii="Calibri" w:eastAsia="宋体" w:hAnsi="Calibri" w:cs="Times New Roman"/>
      <w:kern w:val="2"/>
      <w:sz w:val="18"/>
      <w:szCs w:val="18"/>
      <w:lang w:val="en-US"/>
    </w:rPr>
  </w:style>
  <w:style w:type="character" w:customStyle="1" w:styleId="Char">
    <w:name w:val="页眉 Char"/>
    <w:basedOn w:val="a0"/>
    <w:link w:val="a3"/>
    <w:uiPriority w:val="99"/>
    <w:rsid w:val="007C01CF"/>
    <w:rPr>
      <w:rFonts w:ascii="Calibri" w:eastAsia="宋体" w:hAnsi="Calibri" w:cs="Times New Roman"/>
      <w:kern w:val="2"/>
      <w:sz w:val="18"/>
      <w:szCs w:val="18"/>
      <w:lang w:val="en-US"/>
    </w:rPr>
  </w:style>
  <w:style w:type="character" w:customStyle="1" w:styleId="a4">
    <w:name w:val="a"/>
    <w:basedOn w:val="a0"/>
    <w:rsid w:val="007C01CF"/>
  </w:style>
  <w:style w:type="character" w:customStyle="1" w:styleId="ti2">
    <w:name w:val="ti2"/>
    <w:basedOn w:val="a0"/>
    <w:rsid w:val="007C01CF"/>
    <w:rPr>
      <w:sz w:val="22"/>
      <w:szCs w:val="22"/>
    </w:rPr>
  </w:style>
  <w:style w:type="character" w:customStyle="1" w:styleId="journalname">
    <w:name w:val="journalname"/>
    <w:basedOn w:val="a0"/>
    <w:rsid w:val="007C01CF"/>
  </w:style>
  <w:style w:type="paragraph" w:styleId="a5">
    <w:name w:val="Normal (Web)"/>
    <w:basedOn w:val="a"/>
    <w:uiPriority w:val="99"/>
    <w:unhideWhenUsed/>
    <w:rsid w:val="00A3126B"/>
    <w:pPr>
      <w:spacing w:before="100" w:beforeAutospacing="1" w:after="100" w:afterAutospacing="1" w:line="240" w:lineRule="auto"/>
    </w:pPr>
    <w:rPr>
      <w:rFonts w:ascii="宋体" w:eastAsia="宋体" w:hAnsi="宋体" w:cs="宋体"/>
      <w:sz w:val="24"/>
      <w:szCs w:val="24"/>
      <w:lang w:val="en-US"/>
    </w:rPr>
  </w:style>
  <w:style w:type="character" w:styleId="a6">
    <w:name w:val="Strong"/>
    <w:basedOn w:val="a0"/>
    <w:uiPriority w:val="22"/>
    <w:qFormat/>
    <w:rsid w:val="00A3126B"/>
    <w:rPr>
      <w:b/>
      <w:bCs/>
    </w:rPr>
  </w:style>
  <w:style w:type="paragraph" w:styleId="a7">
    <w:name w:val="List Paragraph"/>
    <w:basedOn w:val="a"/>
    <w:uiPriority w:val="34"/>
    <w:qFormat/>
    <w:rsid w:val="00947C27"/>
    <w:pPr>
      <w:ind w:firstLineChars="200" w:firstLine="420"/>
    </w:pPr>
  </w:style>
  <w:style w:type="paragraph" w:styleId="a8">
    <w:name w:val="Balloon Text"/>
    <w:basedOn w:val="a"/>
    <w:link w:val="Char0"/>
    <w:uiPriority w:val="99"/>
    <w:semiHidden/>
    <w:unhideWhenUsed/>
    <w:rsid w:val="00616C14"/>
    <w:pPr>
      <w:spacing w:after="0" w:line="240" w:lineRule="auto"/>
    </w:pPr>
    <w:rPr>
      <w:sz w:val="16"/>
      <w:szCs w:val="16"/>
    </w:rPr>
  </w:style>
  <w:style w:type="character" w:customStyle="1" w:styleId="Char0">
    <w:name w:val="批注框文本 Char"/>
    <w:basedOn w:val="a0"/>
    <w:link w:val="a8"/>
    <w:uiPriority w:val="99"/>
    <w:semiHidden/>
    <w:rsid w:val="00616C14"/>
    <w:rPr>
      <w:sz w:val="16"/>
      <w:szCs w:val="16"/>
    </w:rPr>
  </w:style>
  <w:style w:type="character" w:styleId="a9">
    <w:name w:val="line number"/>
    <w:basedOn w:val="a0"/>
    <w:uiPriority w:val="99"/>
    <w:semiHidden/>
    <w:unhideWhenUsed/>
    <w:rsid w:val="003311BB"/>
  </w:style>
  <w:style w:type="paragraph" w:styleId="aa">
    <w:name w:val="footer"/>
    <w:basedOn w:val="a"/>
    <w:link w:val="Char1"/>
    <w:uiPriority w:val="99"/>
    <w:unhideWhenUsed/>
    <w:rsid w:val="00824D15"/>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824D15"/>
    <w:rPr>
      <w:sz w:val="18"/>
      <w:szCs w:val="18"/>
    </w:rPr>
  </w:style>
  <w:style w:type="character" w:styleId="ab">
    <w:name w:val="annotation reference"/>
    <w:uiPriority w:val="99"/>
    <w:qFormat/>
    <w:rsid w:val="00824D15"/>
    <w:rPr>
      <w:sz w:val="21"/>
      <w:szCs w:val="21"/>
    </w:rPr>
  </w:style>
  <w:style w:type="paragraph" w:styleId="ac">
    <w:name w:val="Body Text"/>
    <w:basedOn w:val="a"/>
    <w:link w:val="Char2"/>
    <w:uiPriority w:val="1"/>
    <w:qFormat/>
    <w:rsid w:val="00715334"/>
    <w:pPr>
      <w:widowControl w:val="0"/>
      <w:autoSpaceDE w:val="0"/>
      <w:autoSpaceDN w:val="0"/>
      <w:spacing w:after="0" w:line="240" w:lineRule="auto"/>
    </w:pPr>
    <w:rPr>
      <w:rFonts w:ascii="Book Antiqua" w:eastAsia="Book Antiqua" w:hAnsi="Book Antiqua" w:cs="Book Antiqua"/>
      <w:sz w:val="24"/>
      <w:szCs w:val="24"/>
      <w:lang w:val="en-US" w:eastAsia="en-US" w:bidi="en-US"/>
    </w:rPr>
  </w:style>
  <w:style w:type="character" w:customStyle="1" w:styleId="Char2">
    <w:name w:val="正文文本 Char"/>
    <w:basedOn w:val="a0"/>
    <w:link w:val="ac"/>
    <w:uiPriority w:val="1"/>
    <w:rsid w:val="00715334"/>
    <w:rPr>
      <w:rFonts w:ascii="Book Antiqua" w:eastAsia="Book Antiqua" w:hAnsi="Book Antiqua" w:cs="Book Antiqua"/>
      <w:sz w:val="24"/>
      <w:szCs w:val="24"/>
      <w:lang w:val="en-US" w:eastAsia="en-US" w:bidi="en-US"/>
    </w:rPr>
  </w:style>
  <w:style w:type="character" w:styleId="ad">
    <w:name w:val="Hyperlink"/>
    <w:basedOn w:val="a0"/>
    <w:uiPriority w:val="99"/>
    <w:unhideWhenUsed/>
    <w:rsid w:val="00715334"/>
    <w:rPr>
      <w:color w:val="0000FF" w:themeColor="hyperlink"/>
      <w:u w:val="single"/>
    </w:rPr>
  </w:style>
  <w:style w:type="character" w:customStyle="1" w:styleId="UnresolvedMention">
    <w:name w:val="Unresolved Mention"/>
    <w:basedOn w:val="a0"/>
    <w:uiPriority w:val="99"/>
    <w:semiHidden/>
    <w:unhideWhenUsed/>
    <w:rsid w:val="0071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660">
      <w:bodyDiv w:val="1"/>
      <w:marLeft w:val="0"/>
      <w:marRight w:val="0"/>
      <w:marTop w:val="0"/>
      <w:marBottom w:val="0"/>
      <w:divBdr>
        <w:top w:val="none" w:sz="0" w:space="0" w:color="auto"/>
        <w:left w:val="none" w:sz="0" w:space="0" w:color="auto"/>
        <w:bottom w:val="none" w:sz="0" w:space="0" w:color="auto"/>
        <w:right w:val="none" w:sz="0" w:space="0" w:color="auto"/>
      </w:divBdr>
    </w:div>
    <w:div w:id="1186285803">
      <w:bodyDiv w:val="1"/>
      <w:marLeft w:val="0"/>
      <w:marRight w:val="0"/>
      <w:marTop w:val="0"/>
      <w:marBottom w:val="0"/>
      <w:divBdr>
        <w:top w:val="none" w:sz="0" w:space="0" w:color="auto"/>
        <w:left w:val="none" w:sz="0" w:space="0" w:color="auto"/>
        <w:bottom w:val="none" w:sz="0" w:space="0" w:color="auto"/>
        <w:right w:val="none" w:sz="0" w:space="0" w:color="auto"/>
      </w:divBdr>
    </w:div>
    <w:div w:id="1473595086">
      <w:bodyDiv w:val="1"/>
      <w:marLeft w:val="0"/>
      <w:marRight w:val="0"/>
      <w:marTop w:val="0"/>
      <w:marBottom w:val="0"/>
      <w:divBdr>
        <w:top w:val="none" w:sz="0" w:space="0" w:color="auto"/>
        <w:left w:val="none" w:sz="0" w:space="0" w:color="auto"/>
        <w:bottom w:val="none" w:sz="0" w:space="0" w:color="auto"/>
        <w:right w:val="none" w:sz="0" w:space="0" w:color="auto"/>
      </w:divBdr>
    </w:div>
    <w:div w:id="1657145441">
      <w:bodyDiv w:val="1"/>
      <w:marLeft w:val="0"/>
      <w:marRight w:val="0"/>
      <w:marTop w:val="0"/>
      <w:marBottom w:val="0"/>
      <w:divBdr>
        <w:top w:val="none" w:sz="0" w:space="0" w:color="auto"/>
        <w:left w:val="none" w:sz="0" w:space="0" w:color="auto"/>
        <w:bottom w:val="none" w:sz="0" w:space="0" w:color="auto"/>
        <w:right w:val="none" w:sz="0" w:space="0" w:color="auto"/>
      </w:divBdr>
    </w:div>
    <w:div w:id="19240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wb9649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A52726-DFAD-4EAB-9366-5E132443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张文斌</dc:creator>
  <cp:keywords/>
  <dc:description/>
  <cp:lastModifiedBy>Jin-Lei Wang</cp:lastModifiedBy>
  <cp:revision>5</cp:revision>
  <dcterms:created xsi:type="dcterms:W3CDTF">2019-11-30T03:21:00Z</dcterms:created>
  <dcterms:modified xsi:type="dcterms:W3CDTF">2019-12-03T02:46:00Z</dcterms:modified>
</cp:coreProperties>
</file>