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457B3" w14:textId="54483CEF" w:rsidR="00150909" w:rsidRPr="0050323D" w:rsidRDefault="00150909" w:rsidP="0050323D">
      <w:pPr>
        <w:adjustRightInd w:val="0"/>
        <w:snapToGrid w:val="0"/>
        <w:spacing w:after="0" w:line="360" w:lineRule="auto"/>
        <w:jc w:val="both"/>
        <w:rPr>
          <w:rFonts w:ascii="Book Antiqua" w:hAnsi="Book Antiqua"/>
          <w:b/>
          <w:i/>
          <w:color w:val="000000"/>
          <w:sz w:val="24"/>
          <w:szCs w:val="24"/>
        </w:rPr>
      </w:pPr>
      <w:r w:rsidRPr="0050323D">
        <w:rPr>
          <w:rFonts w:ascii="Book Antiqua" w:hAnsi="Book Antiqua"/>
          <w:b/>
          <w:color w:val="000000"/>
          <w:sz w:val="24"/>
          <w:szCs w:val="24"/>
        </w:rPr>
        <w:t xml:space="preserve">Name of Journal: </w:t>
      </w:r>
      <w:r w:rsidRPr="0050323D">
        <w:rPr>
          <w:rFonts w:ascii="Book Antiqua" w:hAnsi="Book Antiqua"/>
          <w:i/>
          <w:color w:val="000000"/>
          <w:sz w:val="24"/>
          <w:szCs w:val="24"/>
        </w:rPr>
        <w:t>World Journal of Gastrointestinal Oncology</w:t>
      </w:r>
    </w:p>
    <w:p w14:paraId="19555535" w14:textId="7002F7BC" w:rsidR="00150909" w:rsidRPr="0050323D" w:rsidRDefault="00150909" w:rsidP="0050323D">
      <w:pPr>
        <w:adjustRightInd w:val="0"/>
        <w:snapToGrid w:val="0"/>
        <w:spacing w:after="0" w:line="360" w:lineRule="auto"/>
        <w:jc w:val="both"/>
        <w:rPr>
          <w:rFonts w:ascii="Book Antiqua" w:hAnsi="Book Antiqua"/>
          <w:b/>
          <w:color w:val="000000"/>
          <w:sz w:val="24"/>
          <w:szCs w:val="24"/>
        </w:rPr>
      </w:pPr>
      <w:r w:rsidRPr="0050323D">
        <w:rPr>
          <w:rFonts w:ascii="Book Antiqua" w:hAnsi="Book Antiqua"/>
          <w:b/>
          <w:color w:val="000000"/>
          <w:sz w:val="24"/>
          <w:szCs w:val="24"/>
        </w:rPr>
        <w:t xml:space="preserve">Manuscript NO: </w:t>
      </w:r>
      <w:r w:rsidRPr="0050323D">
        <w:rPr>
          <w:rFonts w:ascii="Book Antiqua" w:hAnsi="Book Antiqua"/>
          <w:color w:val="000000"/>
          <w:sz w:val="24"/>
          <w:szCs w:val="24"/>
        </w:rPr>
        <w:t>51896</w:t>
      </w:r>
    </w:p>
    <w:p w14:paraId="6117C1ED" w14:textId="77777777" w:rsidR="00150909" w:rsidRPr="0050323D" w:rsidRDefault="00150909" w:rsidP="0050323D">
      <w:pPr>
        <w:adjustRightInd w:val="0"/>
        <w:snapToGrid w:val="0"/>
        <w:spacing w:after="0" w:line="360" w:lineRule="auto"/>
        <w:jc w:val="both"/>
        <w:rPr>
          <w:rFonts w:ascii="Book Antiqua" w:eastAsia="YouYuan" w:hAnsi="Book Antiqua"/>
          <w:b/>
          <w:sz w:val="24"/>
          <w:szCs w:val="24"/>
          <w:lang w:val="en-US" w:eastAsia="zh-CN"/>
        </w:rPr>
      </w:pPr>
      <w:bookmarkStart w:id="0" w:name="OLE_LINK3"/>
      <w:bookmarkStart w:id="1" w:name="OLE_LINK4"/>
      <w:r w:rsidRPr="0050323D">
        <w:rPr>
          <w:rFonts w:ascii="Book Antiqua" w:hAnsi="Book Antiqua"/>
          <w:b/>
          <w:color w:val="000000"/>
          <w:sz w:val="24"/>
          <w:szCs w:val="24"/>
          <w:shd w:val="clear" w:color="auto" w:fill="FFFFFF"/>
        </w:rPr>
        <w:t>Manuscript Type</w:t>
      </w:r>
      <w:bookmarkEnd w:id="0"/>
      <w:bookmarkEnd w:id="1"/>
      <w:r w:rsidRPr="0050323D">
        <w:rPr>
          <w:rFonts w:ascii="Book Antiqua" w:hAnsi="Book Antiqua"/>
          <w:b/>
          <w:color w:val="000000"/>
          <w:sz w:val="24"/>
          <w:szCs w:val="24"/>
        </w:rPr>
        <w:t xml:space="preserve">: </w:t>
      </w:r>
      <w:r w:rsidRPr="0050323D">
        <w:rPr>
          <w:rFonts w:ascii="Book Antiqua" w:eastAsia="YouYuan" w:hAnsi="Book Antiqua"/>
          <w:sz w:val="24"/>
          <w:szCs w:val="24"/>
          <w:lang w:val="en-US"/>
        </w:rPr>
        <w:t>SYSTEMATIC REVIEWS</w:t>
      </w:r>
    </w:p>
    <w:p w14:paraId="59137B77" w14:textId="77777777" w:rsidR="00150909" w:rsidRPr="0050323D" w:rsidRDefault="00150909" w:rsidP="0050323D">
      <w:pPr>
        <w:adjustRightInd w:val="0"/>
        <w:snapToGrid w:val="0"/>
        <w:spacing w:after="0" w:line="360" w:lineRule="auto"/>
        <w:jc w:val="both"/>
        <w:rPr>
          <w:rFonts w:ascii="Book Antiqua" w:hAnsi="Book Antiqua" w:cs="Arial"/>
          <w:b/>
          <w:sz w:val="24"/>
          <w:szCs w:val="24"/>
        </w:rPr>
      </w:pPr>
    </w:p>
    <w:p w14:paraId="503381E6" w14:textId="4772319C" w:rsidR="00302453" w:rsidRPr="0050323D" w:rsidRDefault="00150909" w:rsidP="0050323D">
      <w:pPr>
        <w:adjustRightInd w:val="0"/>
        <w:snapToGrid w:val="0"/>
        <w:spacing w:after="0" w:line="360" w:lineRule="auto"/>
        <w:jc w:val="both"/>
        <w:rPr>
          <w:rFonts w:ascii="Book Antiqua" w:hAnsi="Book Antiqua"/>
          <w:b/>
          <w:color w:val="000000"/>
          <w:sz w:val="24"/>
          <w:szCs w:val="24"/>
          <w:lang w:eastAsia="zh-CN"/>
        </w:rPr>
      </w:pPr>
      <w:bookmarkStart w:id="2" w:name="OLE_LINK29"/>
      <w:r w:rsidRPr="0050323D">
        <w:rPr>
          <w:rFonts w:ascii="Book Antiqua" w:hAnsi="Book Antiqua" w:cs="Arial"/>
          <w:b/>
          <w:sz w:val="24"/>
          <w:szCs w:val="24"/>
        </w:rPr>
        <w:t>Yttrium</w:t>
      </w:r>
      <w:r w:rsidR="00872F47" w:rsidRPr="0050323D">
        <w:rPr>
          <w:rFonts w:ascii="Book Antiqua" w:hAnsi="Book Antiqua" w:cs="Arial"/>
          <w:b/>
          <w:sz w:val="24"/>
          <w:szCs w:val="24"/>
        </w:rPr>
        <w:t>-90 radioemboli</w:t>
      </w:r>
      <w:r w:rsidR="009954D8" w:rsidRPr="0050323D">
        <w:rPr>
          <w:rFonts w:ascii="Book Antiqua" w:hAnsi="Book Antiqua" w:cs="Arial"/>
          <w:b/>
          <w:sz w:val="24"/>
          <w:szCs w:val="24"/>
        </w:rPr>
        <w:t>z</w:t>
      </w:r>
      <w:r w:rsidR="00872F47" w:rsidRPr="0050323D">
        <w:rPr>
          <w:rFonts w:ascii="Book Antiqua" w:hAnsi="Book Antiqua" w:cs="Arial"/>
          <w:b/>
          <w:sz w:val="24"/>
          <w:szCs w:val="24"/>
        </w:rPr>
        <w:t xml:space="preserve">ation for unresectable </w:t>
      </w:r>
      <w:r w:rsidR="00E04462" w:rsidRPr="0050323D">
        <w:rPr>
          <w:rFonts w:ascii="Book Antiqua" w:hAnsi="Book Antiqua" w:cs="Arial"/>
          <w:b/>
          <w:sz w:val="24"/>
          <w:szCs w:val="24"/>
        </w:rPr>
        <w:t xml:space="preserve">hepatic </w:t>
      </w:r>
      <w:r w:rsidR="00872F47" w:rsidRPr="0050323D">
        <w:rPr>
          <w:rFonts w:ascii="Book Antiqua" w:hAnsi="Book Antiqua" w:cs="Arial"/>
          <w:b/>
          <w:sz w:val="24"/>
          <w:szCs w:val="24"/>
        </w:rPr>
        <w:t>metastases of breast cancer</w:t>
      </w:r>
      <w:r w:rsidRPr="0050323D">
        <w:rPr>
          <w:rFonts w:ascii="Book Antiqua" w:hAnsi="Book Antiqua" w:cs="Arial"/>
          <w:b/>
          <w:sz w:val="24"/>
          <w:szCs w:val="24"/>
        </w:rPr>
        <w:t xml:space="preserve">: </w:t>
      </w:r>
      <w:r w:rsidRPr="0050323D">
        <w:rPr>
          <w:rFonts w:ascii="Book Antiqua" w:hAnsi="Book Antiqua"/>
          <w:b/>
          <w:bCs/>
          <w:sz w:val="24"/>
          <w:szCs w:val="24"/>
          <w:lang w:val="en-US" w:eastAsia="it-IT"/>
        </w:rPr>
        <w:t>A systematic review</w:t>
      </w:r>
    </w:p>
    <w:bookmarkEnd w:id="2"/>
    <w:p w14:paraId="71666A9E" w14:textId="19D846D7" w:rsidR="00150909" w:rsidRPr="0050323D" w:rsidRDefault="00150909" w:rsidP="0050323D">
      <w:pPr>
        <w:adjustRightInd w:val="0"/>
        <w:snapToGrid w:val="0"/>
        <w:spacing w:after="0" w:line="360" w:lineRule="auto"/>
        <w:jc w:val="both"/>
        <w:rPr>
          <w:rFonts w:ascii="Book Antiqua" w:hAnsi="Book Antiqua" w:cs="Arial"/>
          <w:sz w:val="24"/>
          <w:szCs w:val="24"/>
        </w:rPr>
      </w:pPr>
    </w:p>
    <w:p w14:paraId="192272FC" w14:textId="693D3EFD" w:rsidR="00150909" w:rsidRPr="0050323D" w:rsidRDefault="00150909" w:rsidP="0050323D">
      <w:pPr>
        <w:adjustRightInd w:val="0"/>
        <w:snapToGrid w:val="0"/>
        <w:spacing w:after="0" w:line="360" w:lineRule="auto"/>
        <w:jc w:val="both"/>
        <w:rPr>
          <w:rFonts w:ascii="Book Antiqua" w:hAnsi="Book Antiqua" w:cs="Arial"/>
          <w:sz w:val="24"/>
          <w:szCs w:val="24"/>
        </w:rPr>
      </w:pPr>
      <w:proofErr w:type="spellStart"/>
      <w:r w:rsidRPr="0050323D">
        <w:rPr>
          <w:rFonts w:ascii="Book Antiqua" w:hAnsi="Book Antiqua" w:cs="Arial"/>
          <w:sz w:val="24"/>
          <w:szCs w:val="24"/>
        </w:rPr>
        <w:t>Feretis</w:t>
      </w:r>
      <w:proofErr w:type="spellEnd"/>
      <w:r w:rsidRPr="0050323D">
        <w:rPr>
          <w:rFonts w:ascii="Book Antiqua" w:hAnsi="Book Antiqua" w:cs="Arial"/>
          <w:sz w:val="24"/>
          <w:szCs w:val="24"/>
        </w:rPr>
        <w:t xml:space="preserve"> M </w:t>
      </w:r>
      <w:r w:rsidRPr="0050323D">
        <w:rPr>
          <w:rFonts w:ascii="Book Antiqua" w:hAnsi="Book Antiqua" w:cs="Arial"/>
          <w:i/>
          <w:iCs/>
          <w:sz w:val="24"/>
          <w:szCs w:val="24"/>
        </w:rPr>
        <w:t>et al</w:t>
      </w:r>
      <w:r w:rsidRPr="0050323D">
        <w:rPr>
          <w:rFonts w:ascii="Book Antiqua" w:hAnsi="Book Antiqua" w:cs="Arial"/>
          <w:sz w:val="24"/>
          <w:szCs w:val="24"/>
        </w:rPr>
        <w:t xml:space="preserve">. </w:t>
      </w:r>
      <w:bookmarkStart w:id="3" w:name="OLE_LINK30"/>
      <w:r w:rsidRPr="0050323D">
        <w:rPr>
          <w:rFonts w:ascii="Book Antiqua" w:hAnsi="Book Antiqua" w:cs="Arial"/>
          <w:sz w:val="24"/>
          <w:szCs w:val="24"/>
        </w:rPr>
        <w:t>TARE for breast liver metastases</w:t>
      </w:r>
    </w:p>
    <w:bookmarkEnd w:id="3"/>
    <w:p w14:paraId="59B2983F" w14:textId="77777777" w:rsidR="00150909" w:rsidRPr="0050323D" w:rsidRDefault="00150909" w:rsidP="0050323D">
      <w:pPr>
        <w:adjustRightInd w:val="0"/>
        <w:snapToGrid w:val="0"/>
        <w:spacing w:after="0" w:line="360" w:lineRule="auto"/>
        <w:jc w:val="both"/>
        <w:rPr>
          <w:rFonts w:ascii="Book Antiqua" w:hAnsi="Book Antiqua" w:cs="Arial"/>
          <w:sz w:val="24"/>
          <w:szCs w:val="24"/>
        </w:rPr>
      </w:pPr>
    </w:p>
    <w:p w14:paraId="630B3A9B" w14:textId="6E5FDF83" w:rsidR="00872F47" w:rsidRPr="0050323D" w:rsidRDefault="00477836" w:rsidP="0050323D">
      <w:pPr>
        <w:adjustRightInd w:val="0"/>
        <w:snapToGrid w:val="0"/>
        <w:spacing w:after="0" w:line="360" w:lineRule="auto"/>
        <w:jc w:val="both"/>
        <w:rPr>
          <w:rFonts w:ascii="Book Antiqua" w:hAnsi="Book Antiqua" w:cs="Arial"/>
          <w:sz w:val="24"/>
          <w:szCs w:val="24"/>
        </w:rPr>
      </w:pPr>
      <w:r w:rsidRPr="0050323D">
        <w:rPr>
          <w:rFonts w:ascii="Book Antiqua" w:hAnsi="Book Antiqua" w:cs="Arial"/>
          <w:sz w:val="24"/>
          <w:szCs w:val="24"/>
        </w:rPr>
        <w:t>M</w:t>
      </w:r>
      <w:r w:rsidR="0029239B" w:rsidRPr="0050323D">
        <w:rPr>
          <w:rFonts w:ascii="Book Antiqua" w:hAnsi="Book Antiqua" w:cs="Arial"/>
          <w:sz w:val="24"/>
          <w:szCs w:val="24"/>
        </w:rPr>
        <w:t>ichael</w:t>
      </w:r>
      <w:r w:rsidRPr="0050323D">
        <w:rPr>
          <w:rFonts w:ascii="Book Antiqua" w:hAnsi="Book Antiqua" w:cs="Arial"/>
          <w:sz w:val="24"/>
          <w:szCs w:val="24"/>
        </w:rPr>
        <w:t xml:space="preserve"> </w:t>
      </w:r>
      <w:proofErr w:type="spellStart"/>
      <w:r w:rsidRPr="0050323D">
        <w:rPr>
          <w:rFonts w:ascii="Book Antiqua" w:hAnsi="Book Antiqua" w:cs="Arial"/>
          <w:sz w:val="24"/>
          <w:szCs w:val="24"/>
        </w:rPr>
        <w:t>Feretis</w:t>
      </w:r>
      <w:proofErr w:type="spellEnd"/>
      <w:r w:rsidRPr="0050323D">
        <w:rPr>
          <w:rFonts w:ascii="Book Antiqua" w:hAnsi="Book Antiqua" w:cs="Arial"/>
          <w:sz w:val="24"/>
          <w:szCs w:val="24"/>
        </w:rPr>
        <w:t xml:space="preserve">, </w:t>
      </w:r>
      <w:bookmarkStart w:id="4" w:name="OLE_LINK17"/>
      <w:r w:rsidRPr="0050323D">
        <w:rPr>
          <w:rFonts w:ascii="Book Antiqua" w:hAnsi="Book Antiqua" w:cs="Arial"/>
          <w:sz w:val="24"/>
          <w:szCs w:val="24"/>
        </w:rPr>
        <w:t>A</w:t>
      </w:r>
      <w:r w:rsidR="0029239B" w:rsidRPr="0050323D">
        <w:rPr>
          <w:rFonts w:ascii="Book Antiqua" w:hAnsi="Book Antiqua" w:cs="Arial"/>
          <w:sz w:val="24"/>
          <w:szCs w:val="24"/>
        </w:rPr>
        <w:t>ndriy</w:t>
      </w:r>
      <w:r w:rsidRPr="0050323D">
        <w:rPr>
          <w:rFonts w:ascii="Book Antiqua" w:hAnsi="Book Antiqua" w:cs="Arial"/>
          <w:sz w:val="24"/>
          <w:szCs w:val="24"/>
        </w:rPr>
        <w:t xml:space="preserve"> </w:t>
      </w:r>
      <w:proofErr w:type="spellStart"/>
      <w:r w:rsidRPr="0050323D">
        <w:rPr>
          <w:rFonts w:ascii="Book Antiqua" w:hAnsi="Book Antiqua" w:cs="Arial"/>
          <w:sz w:val="24"/>
          <w:szCs w:val="24"/>
        </w:rPr>
        <w:t>Solodk</w:t>
      </w:r>
      <w:r w:rsidR="000B4499" w:rsidRPr="0050323D">
        <w:rPr>
          <w:rFonts w:ascii="Book Antiqua" w:hAnsi="Book Antiqua" w:cs="Arial"/>
          <w:sz w:val="24"/>
          <w:szCs w:val="24"/>
        </w:rPr>
        <w:t>y</w:t>
      </w:r>
      <w:r w:rsidRPr="0050323D">
        <w:rPr>
          <w:rFonts w:ascii="Book Antiqua" w:hAnsi="Book Antiqua" w:cs="Arial"/>
          <w:sz w:val="24"/>
          <w:szCs w:val="24"/>
        </w:rPr>
        <w:t>y</w:t>
      </w:r>
      <w:bookmarkEnd w:id="4"/>
      <w:proofErr w:type="spellEnd"/>
    </w:p>
    <w:p w14:paraId="3BEF7898" w14:textId="77777777" w:rsidR="00150909" w:rsidRPr="0050323D" w:rsidRDefault="00150909" w:rsidP="0050323D">
      <w:pPr>
        <w:pStyle w:val="ListParagraph"/>
        <w:adjustRightInd w:val="0"/>
        <w:snapToGrid w:val="0"/>
        <w:spacing w:after="0" w:line="360" w:lineRule="auto"/>
        <w:ind w:left="0"/>
        <w:contextualSpacing w:val="0"/>
        <w:jc w:val="both"/>
        <w:rPr>
          <w:rFonts w:ascii="Book Antiqua" w:hAnsi="Book Antiqua" w:cs="Arial"/>
          <w:b/>
          <w:bCs/>
          <w:sz w:val="24"/>
          <w:szCs w:val="24"/>
        </w:rPr>
      </w:pPr>
    </w:p>
    <w:p w14:paraId="13DB9906" w14:textId="5D4E6DF9" w:rsidR="00F57304" w:rsidRPr="0050323D" w:rsidRDefault="00150909" w:rsidP="0050323D">
      <w:pPr>
        <w:pStyle w:val="ListParagraph"/>
        <w:adjustRightInd w:val="0"/>
        <w:snapToGrid w:val="0"/>
        <w:spacing w:after="0" w:line="360" w:lineRule="auto"/>
        <w:ind w:left="0"/>
        <w:contextualSpacing w:val="0"/>
        <w:jc w:val="both"/>
        <w:rPr>
          <w:rFonts w:ascii="Book Antiqua" w:hAnsi="Book Antiqua" w:cs="Arial"/>
          <w:sz w:val="24"/>
          <w:szCs w:val="24"/>
        </w:rPr>
      </w:pPr>
      <w:r w:rsidRPr="0050323D">
        <w:rPr>
          <w:rFonts w:ascii="Book Antiqua" w:hAnsi="Book Antiqua" w:cs="Arial"/>
          <w:b/>
          <w:bCs/>
          <w:sz w:val="24"/>
          <w:szCs w:val="24"/>
        </w:rPr>
        <w:t xml:space="preserve">Michael </w:t>
      </w:r>
      <w:proofErr w:type="spellStart"/>
      <w:r w:rsidRPr="0050323D">
        <w:rPr>
          <w:rFonts w:ascii="Book Antiqua" w:hAnsi="Book Antiqua" w:cs="Arial"/>
          <w:b/>
          <w:bCs/>
          <w:sz w:val="24"/>
          <w:szCs w:val="24"/>
        </w:rPr>
        <w:t>Feretis</w:t>
      </w:r>
      <w:proofErr w:type="spellEnd"/>
      <w:r w:rsidRPr="0050323D">
        <w:rPr>
          <w:rFonts w:ascii="Book Antiqua" w:hAnsi="Book Antiqua" w:cs="Arial"/>
          <w:b/>
          <w:bCs/>
          <w:sz w:val="24"/>
          <w:szCs w:val="24"/>
        </w:rPr>
        <w:t xml:space="preserve">, </w:t>
      </w:r>
      <w:r w:rsidR="00F57304" w:rsidRPr="0050323D">
        <w:rPr>
          <w:rFonts w:ascii="Book Antiqua" w:hAnsi="Book Antiqua" w:cs="Arial"/>
          <w:sz w:val="24"/>
          <w:szCs w:val="24"/>
        </w:rPr>
        <w:t xml:space="preserve">Department of Surgery, </w:t>
      </w:r>
      <w:r w:rsidRPr="0050323D">
        <w:rPr>
          <w:rFonts w:ascii="Book Antiqua" w:hAnsi="Book Antiqua" w:cs="Arial"/>
          <w:sz w:val="24"/>
          <w:szCs w:val="24"/>
        </w:rPr>
        <w:t>Addenbrooke’s Hospital, Cambridge CB2 0QQ, United Kingdom</w:t>
      </w:r>
    </w:p>
    <w:p w14:paraId="4DF3C8AC" w14:textId="77777777" w:rsidR="00150909" w:rsidRPr="0050323D" w:rsidRDefault="00150909" w:rsidP="0050323D">
      <w:pPr>
        <w:pStyle w:val="ListParagraph"/>
        <w:adjustRightInd w:val="0"/>
        <w:snapToGrid w:val="0"/>
        <w:spacing w:after="0" w:line="360" w:lineRule="auto"/>
        <w:ind w:left="0"/>
        <w:contextualSpacing w:val="0"/>
        <w:jc w:val="both"/>
        <w:rPr>
          <w:rFonts w:ascii="Book Antiqua" w:hAnsi="Book Antiqua" w:cs="Arial"/>
          <w:sz w:val="24"/>
          <w:szCs w:val="24"/>
        </w:rPr>
      </w:pPr>
    </w:p>
    <w:p w14:paraId="4CE1CA44" w14:textId="4B9A0287" w:rsidR="0074053B" w:rsidRPr="0050323D" w:rsidRDefault="00150909" w:rsidP="0050323D">
      <w:pPr>
        <w:pStyle w:val="ListParagraph"/>
        <w:adjustRightInd w:val="0"/>
        <w:snapToGrid w:val="0"/>
        <w:spacing w:after="0" w:line="360" w:lineRule="auto"/>
        <w:ind w:left="0"/>
        <w:contextualSpacing w:val="0"/>
        <w:jc w:val="both"/>
        <w:rPr>
          <w:rFonts w:ascii="Book Antiqua" w:hAnsi="Book Antiqua" w:cs="Arial"/>
          <w:sz w:val="24"/>
          <w:szCs w:val="24"/>
        </w:rPr>
      </w:pPr>
      <w:r w:rsidRPr="0050323D">
        <w:rPr>
          <w:rFonts w:ascii="Book Antiqua" w:hAnsi="Book Antiqua" w:cs="Arial"/>
          <w:b/>
          <w:bCs/>
          <w:sz w:val="24"/>
          <w:szCs w:val="24"/>
        </w:rPr>
        <w:t xml:space="preserve">Andriy </w:t>
      </w:r>
      <w:proofErr w:type="spellStart"/>
      <w:r w:rsidRPr="0050323D">
        <w:rPr>
          <w:rFonts w:ascii="Book Antiqua" w:hAnsi="Book Antiqua" w:cs="Arial"/>
          <w:b/>
          <w:bCs/>
          <w:sz w:val="24"/>
          <w:szCs w:val="24"/>
        </w:rPr>
        <w:t>Solodky</w:t>
      </w:r>
      <w:r w:rsidR="000B4499" w:rsidRPr="0050323D">
        <w:rPr>
          <w:rFonts w:ascii="Book Antiqua" w:hAnsi="Book Antiqua" w:cs="Arial"/>
          <w:b/>
          <w:bCs/>
          <w:sz w:val="24"/>
          <w:szCs w:val="24"/>
        </w:rPr>
        <w:t>y</w:t>
      </w:r>
      <w:proofErr w:type="spellEnd"/>
      <w:r w:rsidRPr="0050323D">
        <w:rPr>
          <w:rFonts w:ascii="Book Antiqua" w:hAnsi="Book Antiqua" w:cs="Arial"/>
          <w:b/>
          <w:bCs/>
          <w:sz w:val="24"/>
          <w:szCs w:val="24"/>
        </w:rPr>
        <w:t xml:space="preserve">, </w:t>
      </w:r>
      <w:r w:rsidR="00F57304" w:rsidRPr="0050323D">
        <w:rPr>
          <w:rFonts w:ascii="Book Antiqua" w:hAnsi="Book Antiqua" w:cs="Arial"/>
          <w:sz w:val="24"/>
          <w:szCs w:val="24"/>
        </w:rPr>
        <w:t>Department of General Surgery, Hinchingbrooke Hospital, North West Anglia NHS Foundation Trust</w:t>
      </w:r>
      <w:r w:rsidR="0074053B" w:rsidRPr="0050323D">
        <w:rPr>
          <w:rFonts w:ascii="Book Antiqua" w:hAnsi="Book Antiqua" w:cs="Arial"/>
          <w:sz w:val="24"/>
          <w:szCs w:val="24"/>
        </w:rPr>
        <w:t>,</w:t>
      </w:r>
      <w:r w:rsidR="00712B34" w:rsidRPr="0050323D">
        <w:rPr>
          <w:rFonts w:ascii="Book Antiqua" w:hAnsi="Book Antiqua" w:cs="Arial"/>
          <w:sz w:val="24"/>
          <w:szCs w:val="24"/>
        </w:rPr>
        <w:t xml:space="preserve"> </w:t>
      </w:r>
      <w:r w:rsidR="00172986" w:rsidRPr="0050323D">
        <w:rPr>
          <w:rFonts w:ascii="Book Antiqua" w:hAnsi="Book Antiqua" w:cs="Arial"/>
          <w:sz w:val="24"/>
          <w:szCs w:val="24"/>
        </w:rPr>
        <w:t>Huntingdon PE29 6NT, United Kingdom</w:t>
      </w:r>
    </w:p>
    <w:p w14:paraId="49DA2591" w14:textId="77777777" w:rsidR="00172986" w:rsidRPr="0050323D" w:rsidRDefault="00172986" w:rsidP="0050323D">
      <w:pPr>
        <w:adjustRightInd w:val="0"/>
        <w:snapToGrid w:val="0"/>
        <w:spacing w:after="0" w:line="360" w:lineRule="auto"/>
        <w:jc w:val="both"/>
        <w:rPr>
          <w:rFonts w:ascii="Book Antiqua" w:hAnsi="Book Antiqua" w:cs="Arial"/>
          <w:b/>
          <w:bCs/>
          <w:sz w:val="24"/>
          <w:szCs w:val="24"/>
        </w:rPr>
      </w:pPr>
    </w:p>
    <w:p w14:paraId="5F9ED76D" w14:textId="7A5BC9B4" w:rsidR="00172986" w:rsidRPr="0050323D" w:rsidRDefault="00172986" w:rsidP="0050323D">
      <w:pPr>
        <w:pStyle w:val="CommentText"/>
        <w:adjustRightInd w:val="0"/>
        <w:snapToGrid w:val="0"/>
        <w:spacing w:after="0" w:line="360" w:lineRule="auto"/>
        <w:jc w:val="both"/>
        <w:rPr>
          <w:rFonts w:ascii="Book Antiqua" w:hAnsi="Book Antiqua"/>
          <w:sz w:val="24"/>
          <w:szCs w:val="24"/>
          <w:lang w:val="en-US"/>
        </w:rPr>
      </w:pPr>
      <w:r w:rsidRPr="0050323D">
        <w:rPr>
          <w:rFonts w:ascii="Book Antiqua" w:hAnsi="Book Antiqua"/>
          <w:b/>
          <w:sz w:val="24"/>
          <w:szCs w:val="24"/>
          <w:lang w:val="en-US"/>
        </w:rPr>
        <w:t xml:space="preserve">Author contributions: </w:t>
      </w:r>
      <w:bookmarkStart w:id="5" w:name="OLE_LINK18"/>
      <w:proofErr w:type="spellStart"/>
      <w:r w:rsidRPr="0050323D">
        <w:rPr>
          <w:rFonts w:ascii="Book Antiqua" w:hAnsi="Book Antiqua" w:cs="Arial"/>
          <w:sz w:val="24"/>
          <w:szCs w:val="24"/>
        </w:rPr>
        <w:t>Feretis</w:t>
      </w:r>
      <w:proofErr w:type="spellEnd"/>
      <w:r w:rsidRPr="0050323D">
        <w:rPr>
          <w:rFonts w:ascii="Book Antiqua" w:hAnsi="Book Antiqua" w:cs="Arial"/>
          <w:sz w:val="24"/>
          <w:szCs w:val="24"/>
        </w:rPr>
        <w:t xml:space="preserve"> M and </w:t>
      </w:r>
      <w:proofErr w:type="spellStart"/>
      <w:r w:rsidRPr="0050323D">
        <w:rPr>
          <w:rFonts w:ascii="Book Antiqua" w:hAnsi="Book Antiqua" w:cs="Arial"/>
          <w:sz w:val="24"/>
          <w:szCs w:val="24"/>
        </w:rPr>
        <w:t>Solodky</w:t>
      </w:r>
      <w:proofErr w:type="spellEnd"/>
      <w:r w:rsidRPr="0050323D">
        <w:rPr>
          <w:rFonts w:ascii="Book Antiqua" w:hAnsi="Book Antiqua" w:cs="Arial"/>
          <w:sz w:val="24"/>
          <w:szCs w:val="24"/>
        </w:rPr>
        <w:t xml:space="preserve"> A </w:t>
      </w:r>
      <w:bookmarkEnd w:id="5"/>
      <w:r w:rsidRPr="0050323D">
        <w:rPr>
          <w:rFonts w:ascii="Book Antiqua" w:hAnsi="Book Antiqua"/>
          <w:sz w:val="24"/>
          <w:szCs w:val="24"/>
          <w:lang w:val="en-US"/>
        </w:rPr>
        <w:t xml:space="preserve">wrote the paper, </w:t>
      </w:r>
      <w:proofErr w:type="spellStart"/>
      <w:r w:rsidRPr="0050323D">
        <w:rPr>
          <w:rFonts w:ascii="Book Antiqua" w:hAnsi="Book Antiqua" w:cs="Arial"/>
          <w:sz w:val="24"/>
          <w:szCs w:val="24"/>
        </w:rPr>
        <w:t>Feretis</w:t>
      </w:r>
      <w:proofErr w:type="spellEnd"/>
      <w:r w:rsidRPr="0050323D">
        <w:rPr>
          <w:rFonts w:ascii="Book Antiqua" w:hAnsi="Book Antiqua" w:cs="Arial"/>
          <w:sz w:val="24"/>
          <w:szCs w:val="24"/>
        </w:rPr>
        <w:t xml:space="preserve"> M and </w:t>
      </w:r>
      <w:proofErr w:type="spellStart"/>
      <w:r w:rsidRPr="0050323D">
        <w:rPr>
          <w:rFonts w:ascii="Book Antiqua" w:hAnsi="Book Antiqua" w:cs="Arial"/>
          <w:sz w:val="24"/>
          <w:szCs w:val="24"/>
        </w:rPr>
        <w:t>Solodky</w:t>
      </w:r>
      <w:proofErr w:type="spellEnd"/>
      <w:r w:rsidRPr="0050323D">
        <w:rPr>
          <w:rFonts w:ascii="Book Antiqua" w:hAnsi="Book Antiqua" w:cs="Arial"/>
          <w:sz w:val="24"/>
          <w:szCs w:val="24"/>
        </w:rPr>
        <w:t xml:space="preserve"> A</w:t>
      </w:r>
      <w:r w:rsidRPr="0050323D">
        <w:rPr>
          <w:rFonts w:ascii="Book Antiqua" w:eastAsia="Times New Roman" w:hAnsi="Book Antiqua"/>
          <w:sz w:val="24"/>
          <w:szCs w:val="24"/>
          <w:lang w:val="en-US"/>
        </w:rPr>
        <w:t xml:space="preserve"> read and approved the final manuscript.</w:t>
      </w:r>
    </w:p>
    <w:p w14:paraId="46D6A93A" w14:textId="6BBB4830" w:rsidR="00172986" w:rsidRPr="0050323D" w:rsidRDefault="00172986" w:rsidP="0050323D">
      <w:pPr>
        <w:adjustRightInd w:val="0"/>
        <w:snapToGrid w:val="0"/>
        <w:spacing w:after="0" w:line="360" w:lineRule="auto"/>
        <w:jc w:val="both"/>
        <w:rPr>
          <w:rFonts w:ascii="Book Antiqua" w:hAnsi="Book Antiqua" w:cs="Arial"/>
          <w:b/>
          <w:bCs/>
          <w:sz w:val="24"/>
          <w:szCs w:val="24"/>
        </w:rPr>
      </w:pPr>
    </w:p>
    <w:p w14:paraId="7C41C38A" w14:textId="5A08777F" w:rsidR="0074053B" w:rsidRPr="0050323D" w:rsidRDefault="0074053B" w:rsidP="0050323D">
      <w:pPr>
        <w:adjustRightInd w:val="0"/>
        <w:snapToGrid w:val="0"/>
        <w:spacing w:after="0" w:line="360" w:lineRule="auto"/>
        <w:jc w:val="both"/>
        <w:rPr>
          <w:rFonts w:ascii="Book Antiqua" w:hAnsi="Book Antiqua" w:cs="Arial"/>
          <w:b/>
          <w:bCs/>
          <w:sz w:val="24"/>
          <w:szCs w:val="24"/>
        </w:rPr>
      </w:pPr>
      <w:r w:rsidRPr="0050323D">
        <w:rPr>
          <w:rFonts w:ascii="Book Antiqua" w:hAnsi="Book Antiqua" w:cs="Arial"/>
          <w:b/>
          <w:bCs/>
          <w:sz w:val="24"/>
          <w:szCs w:val="24"/>
        </w:rPr>
        <w:t>Corresponding author:</w:t>
      </w:r>
      <w:r w:rsidR="00172986" w:rsidRPr="0050323D">
        <w:rPr>
          <w:rFonts w:ascii="Book Antiqua" w:hAnsi="Book Antiqua" w:cs="Arial"/>
          <w:b/>
          <w:bCs/>
          <w:sz w:val="24"/>
          <w:szCs w:val="24"/>
          <w:lang w:eastAsia="zh-CN"/>
        </w:rPr>
        <w:t xml:space="preserve"> </w:t>
      </w:r>
      <w:r w:rsidRPr="0050323D">
        <w:rPr>
          <w:rFonts w:ascii="Book Antiqua" w:hAnsi="Book Antiqua" w:cs="Arial"/>
          <w:b/>
          <w:bCs/>
          <w:sz w:val="24"/>
          <w:szCs w:val="24"/>
        </w:rPr>
        <w:t xml:space="preserve">Michael </w:t>
      </w:r>
      <w:proofErr w:type="spellStart"/>
      <w:r w:rsidRPr="0050323D">
        <w:rPr>
          <w:rFonts w:ascii="Book Antiqua" w:hAnsi="Book Antiqua" w:cs="Arial"/>
          <w:b/>
          <w:bCs/>
          <w:sz w:val="24"/>
          <w:szCs w:val="24"/>
        </w:rPr>
        <w:t>Feretis</w:t>
      </w:r>
      <w:proofErr w:type="spellEnd"/>
      <w:r w:rsidR="00172986" w:rsidRPr="0050323D">
        <w:rPr>
          <w:rFonts w:ascii="Book Antiqua" w:hAnsi="Book Antiqua" w:cs="Arial"/>
          <w:sz w:val="24"/>
          <w:szCs w:val="24"/>
        </w:rPr>
        <w:t>,</w:t>
      </w:r>
      <w:r w:rsidRPr="0050323D">
        <w:rPr>
          <w:rFonts w:ascii="Book Antiqua" w:hAnsi="Book Antiqua" w:cs="Arial"/>
          <w:sz w:val="24"/>
          <w:szCs w:val="24"/>
        </w:rPr>
        <w:t xml:space="preserve"> </w:t>
      </w:r>
      <w:r w:rsidRPr="0050323D">
        <w:rPr>
          <w:rFonts w:ascii="Book Antiqua" w:hAnsi="Book Antiqua" w:cs="Arial"/>
          <w:b/>
          <w:bCs/>
          <w:sz w:val="24"/>
          <w:szCs w:val="24"/>
        </w:rPr>
        <w:t>MBC</w:t>
      </w:r>
      <w:r w:rsidR="00172986" w:rsidRPr="0050323D">
        <w:rPr>
          <w:rFonts w:ascii="Book Antiqua" w:hAnsi="Book Antiqua" w:cs="Arial"/>
          <w:b/>
          <w:bCs/>
          <w:sz w:val="24"/>
          <w:szCs w:val="24"/>
        </w:rPr>
        <w:t>h</w:t>
      </w:r>
      <w:r w:rsidRPr="0050323D">
        <w:rPr>
          <w:rFonts w:ascii="Book Antiqua" w:hAnsi="Book Antiqua" w:cs="Arial"/>
          <w:b/>
          <w:bCs/>
          <w:sz w:val="24"/>
          <w:szCs w:val="24"/>
        </w:rPr>
        <w:t>B</w:t>
      </w:r>
      <w:r w:rsidR="00172986" w:rsidRPr="0050323D">
        <w:rPr>
          <w:rFonts w:ascii="Book Antiqua" w:hAnsi="Book Antiqua" w:cs="Arial"/>
          <w:b/>
          <w:bCs/>
          <w:sz w:val="24"/>
          <w:szCs w:val="24"/>
        </w:rPr>
        <w:t xml:space="preserve">, </w:t>
      </w:r>
      <w:bookmarkStart w:id="6" w:name="_GoBack"/>
      <w:bookmarkEnd w:id="6"/>
      <w:r w:rsidR="00172986" w:rsidRPr="0050323D">
        <w:rPr>
          <w:rFonts w:ascii="Book Antiqua" w:hAnsi="Book Antiqua" w:cs="Arial"/>
          <w:b/>
          <w:bCs/>
          <w:sz w:val="24"/>
          <w:szCs w:val="24"/>
        </w:rPr>
        <w:t xml:space="preserve">Surgical Oncologist, </w:t>
      </w:r>
      <w:r w:rsidRPr="0050323D">
        <w:rPr>
          <w:rFonts w:ascii="Book Antiqua" w:hAnsi="Book Antiqua" w:cs="Arial"/>
          <w:sz w:val="24"/>
          <w:szCs w:val="24"/>
        </w:rPr>
        <w:t>Department of Surgery,</w:t>
      </w:r>
      <w:r w:rsidR="00B34EC7" w:rsidRPr="0050323D">
        <w:rPr>
          <w:rFonts w:ascii="Book Antiqua" w:hAnsi="Book Antiqua" w:cs="Arial"/>
          <w:sz w:val="24"/>
          <w:szCs w:val="24"/>
        </w:rPr>
        <w:t xml:space="preserve"> Level </w:t>
      </w:r>
      <w:r w:rsidR="0070228F" w:rsidRPr="0050323D">
        <w:rPr>
          <w:rFonts w:ascii="Book Antiqua" w:hAnsi="Book Antiqua" w:cs="Arial"/>
          <w:sz w:val="24"/>
          <w:szCs w:val="24"/>
        </w:rPr>
        <w:t>9</w:t>
      </w:r>
      <w:r w:rsidR="00B34EC7" w:rsidRPr="0050323D">
        <w:rPr>
          <w:rFonts w:ascii="Book Antiqua" w:hAnsi="Book Antiqua" w:cs="Arial"/>
          <w:sz w:val="24"/>
          <w:szCs w:val="24"/>
        </w:rPr>
        <w:t>,</w:t>
      </w:r>
      <w:r w:rsidRPr="0050323D">
        <w:rPr>
          <w:rFonts w:ascii="Book Antiqua" w:hAnsi="Book Antiqua" w:cs="Arial"/>
          <w:sz w:val="24"/>
          <w:szCs w:val="24"/>
        </w:rPr>
        <w:t xml:space="preserve"> </w:t>
      </w:r>
      <w:r w:rsidR="0070228F" w:rsidRPr="0050323D">
        <w:rPr>
          <w:rFonts w:ascii="Book Antiqua" w:hAnsi="Book Antiqua" w:cs="Arial"/>
          <w:sz w:val="24"/>
          <w:szCs w:val="24"/>
        </w:rPr>
        <w:t>Addenbrooke’s Hospital, Cambridge University Hospitals, NHS Foundation Trust</w:t>
      </w:r>
      <w:r w:rsidR="00172986" w:rsidRPr="0050323D">
        <w:rPr>
          <w:rFonts w:ascii="Book Antiqua" w:hAnsi="Book Antiqua" w:cs="Arial"/>
          <w:sz w:val="24"/>
          <w:szCs w:val="24"/>
        </w:rPr>
        <w:t>,</w:t>
      </w:r>
      <w:r w:rsidR="00172986" w:rsidRPr="0050323D">
        <w:rPr>
          <w:rFonts w:ascii="Book Antiqua" w:hAnsi="Book Antiqua" w:cs="Arial"/>
          <w:b/>
          <w:bCs/>
          <w:sz w:val="24"/>
          <w:szCs w:val="24"/>
          <w:lang w:eastAsia="zh-CN"/>
        </w:rPr>
        <w:t xml:space="preserve"> </w:t>
      </w:r>
      <w:r w:rsidR="0070228F" w:rsidRPr="0050323D">
        <w:rPr>
          <w:rFonts w:ascii="Book Antiqua" w:hAnsi="Book Antiqua" w:cs="Arial"/>
          <w:sz w:val="24"/>
          <w:szCs w:val="24"/>
        </w:rPr>
        <w:t>Hills Road, Cambridge</w:t>
      </w:r>
      <w:r w:rsidRPr="0050323D">
        <w:rPr>
          <w:rFonts w:ascii="Book Antiqua" w:hAnsi="Book Antiqua" w:cs="Arial"/>
          <w:sz w:val="24"/>
          <w:szCs w:val="24"/>
        </w:rPr>
        <w:t xml:space="preserve"> </w:t>
      </w:r>
      <w:r w:rsidR="0070228F" w:rsidRPr="0050323D">
        <w:rPr>
          <w:rFonts w:ascii="Book Antiqua" w:hAnsi="Book Antiqua" w:cs="Arial"/>
          <w:sz w:val="24"/>
          <w:szCs w:val="24"/>
        </w:rPr>
        <w:t>CB2 0QQ</w:t>
      </w:r>
      <w:r w:rsidR="00712B34" w:rsidRPr="0050323D">
        <w:rPr>
          <w:rFonts w:ascii="Book Antiqua" w:hAnsi="Book Antiqua" w:cs="Arial"/>
          <w:sz w:val="24"/>
          <w:szCs w:val="24"/>
        </w:rPr>
        <w:t xml:space="preserve">, </w:t>
      </w:r>
      <w:r w:rsidR="00172986" w:rsidRPr="0050323D">
        <w:rPr>
          <w:rFonts w:ascii="Book Antiqua" w:hAnsi="Book Antiqua" w:cs="Arial"/>
          <w:sz w:val="24"/>
          <w:szCs w:val="24"/>
        </w:rPr>
        <w:t>United Kingdom.</w:t>
      </w:r>
      <w:r w:rsidR="00172986" w:rsidRPr="0050323D">
        <w:rPr>
          <w:rFonts w:ascii="Book Antiqua" w:hAnsi="Book Antiqua" w:cs="Arial"/>
          <w:sz w:val="24"/>
          <w:szCs w:val="24"/>
          <w:lang w:eastAsia="zh-CN"/>
        </w:rPr>
        <w:t xml:space="preserve"> </w:t>
      </w:r>
      <w:r w:rsidRPr="00B644BE">
        <w:rPr>
          <w:rFonts w:ascii="Book Antiqua" w:hAnsi="Book Antiqua" w:cs="Arial"/>
          <w:sz w:val="24"/>
          <w:szCs w:val="24"/>
        </w:rPr>
        <w:t>micferetis83@gmail.com</w:t>
      </w:r>
    </w:p>
    <w:p w14:paraId="6A4053DC" w14:textId="1EB50332" w:rsidR="0074053B" w:rsidRPr="0050323D" w:rsidRDefault="0074053B" w:rsidP="0050323D">
      <w:pPr>
        <w:adjustRightInd w:val="0"/>
        <w:snapToGrid w:val="0"/>
        <w:spacing w:after="0" w:line="360" w:lineRule="auto"/>
        <w:jc w:val="both"/>
        <w:rPr>
          <w:rFonts w:ascii="Book Antiqua" w:hAnsi="Book Antiqua"/>
          <w:b/>
          <w:bCs/>
          <w:sz w:val="24"/>
          <w:szCs w:val="24"/>
        </w:rPr>
      </w:pPr>
    </w:p>
    <w:p w14:paraId="6EEEF80A" w14:textId="61A79E9E" w:rsidR="00172986" w:rsidRPr="0050323D" w:rsidRDefault="00172986" w:rsidP="0050323D">
      <w:pPr>
        <w:adjustRightInd w:val="0"/>
        <w:snapToGrid w:val="0"/>
        <w:spacing w:after="0" w:line="360" w:lineRule="auto"/>
        <w:jc w:val="both"/>
        <w:rPr>
          <w:rFonts w:ascii="Book Antiqua" w:hAnsi="Book Antiqua"/>
          <w:b/>
          <w:sz w:val="24"/>
          <w:szCs w:val="24"/>
          <w:lang w:val="en-US" w:eastAsia="zh-CN"/>
        </w:rPr>
      </w:pPr>
      <w:r w:rsidRPr="0050323D">
        <w:rPr>
          <w:rFonts w:ascii="Book Antiqua" w:hAnsi="Book Antiqua"/>
          <w:b/>
          <w:sz w:val="24"/>
          <w:szCs w:val="24"/>
          <w:lang w:val="en-US"/>
        </w:rPr>
        <w:t xml:space="preserve">Received: </w:t>
      </w:r>
      <w:bookmarkStart w:id="7" w:name="OLE_LINK477"/>
      <w:bookmarkStart w:id="8" w:name="OLE_LINK478"/>
      <w:r w:rsidRPr="0050323D">
        <w:rPr>
          <w:rFonts w:ascii="Book Antiqua" w:hAnsi="Book Antiqua"/>
          <w:sz w:val="24"/>
          <w:szCs w:val="24"/>
          <w:lang w:val="en-US" w:eastAsia="zh-CN"/>
        </w:rPr>
        <w:t>October 8, 201</w:t>
      </w:r>
      <w:bookmarkEnd w:id="7"/>
      <w:bookmarkEnd w:id="8"/>
      <w:r w:rsidRPr="0050323D">
        <w:rPr>
          <w:rFonts w:ascii="Book Antiqua" w:hAnsi="Book Antiqua"/>
          <w:sz w:val="24"/>
          <w:szCs w:val="24"/>
          <w:lang w:val="en-US" w:eastAsia="zh-CN"/>
        </w:rPr>
        <w:t>9</w:t>
      </w:r>
    </w:p>
    <w:p w14:paraId="60AE7FB5" w14:textId="62977936" w:rsidR="00172986" w:rsidRPr="0050323D" w:rsidRDefault="00172986" w:rsidP="0050323D">
      <w:pPr>
        <w:adjustRightInd w:val="0"/>
        <w:snapToGrid w:val="0"/>
        <w:spacing w:after="0" w:line="360" w:lineRule="auto"/>
        <w:jc w:val="both"/>
        <w:rPr>
          <w:rFonts w:ascii="Book Antiqua" w:hAnsi="Book Antiqua"/>
          <w:b/>
          <w:sz w:val="24"/>
          <w:szCs w:val="24"/>
          <w:lang w:val="en-US" w:eastAsia="zh-CN"/>
        </w:rPr>
      </w:pPr>
      <w:r w:rsidRPr="0050323D">
        <w:rPr>
          <w:rFonts w:ascii="Book Antiqua" w:hAnsi="Book Antiqua"/>
          <w:b/>
          <w:sz w:val="24"/>
          <w:szCs w:val="24"/>
          <w:lang w:val="en-US"/>
        </w:rPr>
        <w:t xml:space="preserve">Revised: </w:t>
      </w:r>
      <w:r w:rsidRPr="0050323D">
        <w:rPr>
          <w:rFonts w:ascii="Book Antiqua" w:hAnsi="Book Antiqua"/>
          <w:sz w:val="24"/>
          <w:szCs w:val="24"/>
          <w:lang w:val="en-US" w:eastAsia="zh-CN"/>
        </w:rPr>
        <w:t>December 19, 2019</w:t>
      </w:r>
    </w:p>
    <w:p w14:paraId="21662822" w14:textId="7A15545F" w:rsidR="00172986" w:rsidRPr="0050323D" w:rsidRDefault="00172986" w:rsidP="0050323D">
      <w:pPr>
        <w:adjustRightInd w:val="0"/>
        <w:snapToGrid w:val="0"/>
        <w:spacing w:after="0" w:line="360" w:lineRule="auto"/>
        <w:jc w:val="both"/>
        <w:rPr>
          <w:rFonts w:ascii="Book Antiqua" w:hAnsi="Book Antiqua"/>
          <w:b/>
          <w:sz w:val="24"/>
          <w:szCs w:val="24"/>
          <w:lang w:val="en-US"/>
        </w:rPr>
      </w:pPr>
      <w:r w:rsidRPr="0050323D">
        <w:rPr>
          <w:rFonts w:ascii="Book Antiqua" w:hAnsi="Book Antiqua"/>
          <w:b/>
          <w:sz w:val="24"/>
          <w:szCs w:val="24"/>
          <w:lang w:val="en-US"/>
        </w:rPr>
        <w:t>Accepted:</w:t>
      </w:r>
      <w:r w:rsidR="00B644BE">
        <w:rPr>
          <w:rFonts w:ascii="Book Antiqua" w:hAnsi="Book Antiqua"/>
          <w:b/>
          <w:sz w:val="24"/>
          <w:szCs w:val="24"/>
          <w:lang w:val="en-US"/>
        </w:rPr>
        <w:t xml:space="preserve"> </w:t>
      </w:r>
      <w:r w:rsidR="00B644BE" w:rsidRPr="00B644BE">
        <w:rPr>
          <w:rFonts w:ascii="Book Antiqua" w:hAnsi="Book Antiqua"/>
          <w:bCs/>
          <w:sz w:val="24"/>
          <w:szCs w:val="24"/>
          <w:lang w:val="en-US"/>
        </w:rPr>
        <w:t>January 6, 2020</w:t>
      </w:r>
    </w:p>
    <w:p w14:paraId="671E70F9" w14:textId="77777777" w:rsidR="00172986" w:rsidRPr="0050323D" w:rsidRDefault="00172986" w:rsidP="0050323D">
      <w:pPr>
        <w:adjustRightInd w:val="0"/>
        <w:snapToGrid w:val="0"/>
        <w:spacing w:after="0" w:line="360" w:lineRule="auto"/>
        <w:jc w:val="both"/>
        <w:rPr>
          <w:rFonts w:ascii="Book Antiqua" w:hAnsi="Book Antiqua"/>
          <w:b/>
          <w:sz w:val="24"/>
          <w:szCs w:val="24"/>
          <w:lang w:val="en-US" w:eastAsia="zh-CN"/>
        </w:rPr>
      </w:pPr>
      <w:r w:rsidRPr="0050323D">
        <w:rPr>
          <w:rFonts w:ascii="Book Antiqua" w:hAnsi="Book Antiqua"/>
          <w:b/>
          <w:sz w:val="24"/>
          <w:szCs w:val="24"/>
          <w:lang w:val="en-US"/>
        </w:rPr>
        <w:t xml:space="preserve">Published online: </w:t>
      </w:r>
    </w:p>
    <w:p w14:paraId="214854EE" w14:textId="15F45D9F" w:rsidR="00172986" w:rsidRPr="0050323D" w:rsidRDefault="00172986" w:rsidP="0050323D">
      <w:pPr>
        <w:adjustRightInd w:val="0"/>
        <w:snapToGrid w:val="0"/>
        <w:spacing w:after="0" w:line="360" w:lineRule="auto"/>
        <w:jc w:val="both"/>
        <w:rPr>
          <w:rFonts w:ascii="Book Antiqua" w:hAnsi="Book Antiqua"/>
          <w:b/>
          <w:bCs/>
          <w:sz w:val="24"/>
          <w:szCs w:val="24"/>
        </w:rPr>
      </w:pPr>
      <w:r w:rsidRPr="0050323D">
        <w:rPr>
          <w:rFonts w:ascii="Book Antiqua" w:hAnsi="Book Antiqua"/>
          <w:b/>
          <w:bCs/>
          <w:sz w:val="24"/>
          <w:szCs w:val="24"/>
        </w:rPr>
        <w:br w:type="page"/>
      </w:r>
    </w:p>
    <w:p w14:paraId="75AE73B8" w14:textId="1C2069DB" w:rsidR="00084F8F" w:rsidRPr="0050323D" w:rsidRDefault="00084F8F" w:rsidP="0050323D">
      <w:pPr>
        <w:adjustRightInd w:val="0"/>
        <w:snapToGrid w:val="0"/>
        <w:spacing w:after="0" w:line="360" w:lineRule="auto"/>
        <w:jc w:val="both"/>
        <w:rPr>
          <w:rFonts w:ascii="Book Antiqua" w:hAnsi="Book Antiqua" w:cs="Arial"/>
          <w:b/>
          <w:bCs/>
          <w:sz w:val="24"/>
          <w:szCs w:val="24"/>
        </w:rPr>
      </w:pPr>
      <w:r w:rsidRPr="0050323D">
        <w:rPr>
          <w:rFonts w:ascii="Book Antiqua" w:hAnsi="Book Antiqua" w:cs="Arial"/>
          <w:b/>
          <w:bCs/>
          <w:sz w:val="24"/>
          <w:szCs w:val="24"/>
        </w:rPr>
        <w:lastRenderedPageBreak/>
        <w:t>Abstract</w:t>
      </w:r>
    </w:p>
    <w:p w14:paraId="63E9DD0E" w14:textId="77777777" w:rsidR="007562D0" w:rsidRPr="0050323D" w:rsidRDefault="00D2789D" w:rsidP="0050323D">
      <w:pPr>
        <w:adjustRightInd w:val="0"/>
        <w:snapToGrid w:val="0"/>
        <w:spacing w:after="0" w:line="360" w:lineRule="auto"/>
        <w:jc w:val="both"/>
        <w:rPr>
          <w:rFonts w:ascii="Book Antiqua" w:hAnsi="Book Antiqua" w:cs="Arial"/>
          <w:caps/>
          <w:color w:val="000000" w:themeColor="text1"/>
          <w:sz w:val="24"/>
          <w:szCs w:val="24"/>
        </w:rPr>
      </w:pPr>
      <w:r w:rsidRPr="0050323D">
        <w:rPr>
          <w:rFonts w:ascii="Book Antiqua" w:hAnsi="Book Antiqua" w:cs="Arial"/>
          <w:caps/>
          <w:color w:val="000000" w:themeColor="text1"/>
          <w:sz w:val="24"/>
          <w:szCs w:val="24"/>
        </w:rPr>
        <w:t>Background</w:t>
      </w:r>
    </w:p>
    <w:p w14:paraId="2299EB8A" w14:textId="1DD25242" w:rsidR="002B05EF" w:rsidRPr="0050323D" w:rsidRDefault="0087549D" w:rsidP="0050323D">
      <w:pPr>
        <w:adjustRightInd w:val="0"/>
        <w:snapToGrid w:val="0"/>
        <w:spacing w:after="0" w:line="360" w:lineRule="auto"/>
        <w:jc w:val="both"/>
        <w:rPr>
          <w:rFonts w:ascii="Book Antiqua" w:hAnsi="Book Antiqua" w:cs="Arial"/>
          <w:color w:val="000000" w:themeColor="text1"/>
          <w:sz w:val="24"/>
          <w:szCs w:val="24"/>
        </w:rPr>
      </w:pPr>
      <w:r w:rsidRPr="0050323D">
        <w:rPr>
          <w:rFonts w:ascii="Book Antiqua" w:hAnsi="Book Antiqua" w:cs="Arial"/>
          <w:color w:val="000000" w:themeColor="text1"/>
          <w:sz w:val="24"/>
          <w:szCs w:val="24"/>
        </w:rPr>
        <w:t xml:space="preserve">Liver metastases secondary to breast cancer are associated with unfavourable prognosis. </w:t>
      </w:r>
      <w:r w:rsidR="002B05EF" w:rsidRPr="0050323D">
        <w:rPr>
          <w:rFonts w:ascii="Book Antiqua" w:hAnsi="Book Antiqua" w:cs="Arial"/>
          <w:color w:val="000000" w:themeColor="text1"/>
          <w:sz w:val="24"/>
          <w:szCs w:val="24"/>
        </w:rPr>
        <w:t xml:space="preserve">Radioembolization with ytrrium-90 is an emerging option for </w:t>
      </w:r>
      <w:r w:rsidRPr="0050323D">
        <w:rPr>
          <w:rFonts w:ascii="Book Antiqua" w:hAnsi="Book Antiqua" w:cs="Arial"/>
          <w:color w:val="000000" w:themeColor="text1"/>
          <w:sz w:val="24"/>
          <w:szCs w:val="24"/>
        </w:rPr>
        <w:t xml:space="preserve">management of liver metastases of breast cancer when other systemic therapies have failed to achieve disease control. However, </w:t>
      </w:r>
      <w:r w:rsidR="00F5562A" w:rsidRPr="0050323D">
        <w:rPr>
          <w:rFonts w:ascii="Book Antiqua" w:hAnsi="Book Antiqua" w:cs="Arial"/>
          <w:color w:val="000000" w:themeColor="text1"/>
          <w:sz w:val="24"/>
          <w:szCs w:val="24"/>
        </w:rPr>
        <w:t xml:space="preserve">unlike the case of other liver tumours (colorectal/melanoma metastases/cholangiocarcinoma), </w:t>
      </w:r>
      <w:r w:rsidRPr="0050323D">
        <w:rPr>
          <w:rFonts w:ascii="Book Antiqua" w:hAnsi="Book Antiqua" w:cs="Arial"/>
          <w:color w:val="000000" w:themeColor="text1"/>
          <w:sz w:val="24"/>
          <w:szCs w:val="24"/>
        </w:rPr>
        <w:t>its role</w:t>
      </w:r>
      <w:r w:rsidR="00F5562A" w:rsidRPr="0050323D">
        <w:rPr>
          <w:rFonts w:ascii="Book Antiqua" w:hAnsi="Book Antiqua" w:cs="Arial"/>
          <w:color w:val="000000" w:themeColor="text1"/>
          <w:sz w:val="24"/>
          <w:szCs w:val="24"/>
        </w:rPr>
        <w:t xml:space="preserve"> in the management of breast liver metastases</w:t>
      </w:r>
      <w:r w:rsidRPr="0050323D">
        <w:rPr>
          <w:rFonts w:ascii="Book Antiqua" w:hAnsi="Book Antiqua" w:cs="Arial"/>
          <w:color w:val="000000" w:themeColor="text1"/>
          <w:sz w:val="24"/>
          <w:szCs w:val="24"/>
        </w:rPr>
        <w:t xml:space="preserve"> is yet to be elucidated.</w:t>
      </w:r>
    </w:p>
    <w:p w14:paraId="2AEDD660" w14:textId="77777777" w:rsidR="007562D0" w:rsidRPr="0050323D" w:rsidRDefault="007562D0" w:rsidP="0050323D">
      <w:pPr>
        <w:adjustRightInd w:val="0"/>
        <w:snapToGrid w:val="0"/>
        <w:spacing w:after="0" w:line="360" w:lineRule="auto"/>
        <w:jc w:val="both"/>
        <w:rPr>
          <w:rFonts w:ascii="Book Antiqua" w:hAnsi="Book Antiqua" w:cs="Arial"/>
          <w:color w:val="000000" w:themeColor="text1"/>
          <w:sz w:val="24"/>
          <w:szCs w:val="24"/>
        </w:rPr>
      </w:pPr>
    </w:p>
    <w:p w14:paraId="2A542BF5" w14:textId="77777777" w:rsidR="007562D0" w:rsidRPr="0050323D" w:rsidRDefault="0087549D" w:rsidP="0050323D">
      <w:pPr>
        <w:adjustRightInd w:val="0"/>
        <w:snapToGrid w:val="0"/>
        <w:spacing w:after="0" w:line="360" w:lineRule="auto"/>
        <w:jc w:val="both"/>
        <w:rPr>
          <w:rFonts w:ascii="Book Antiqua" w:hAnsi="Book Antiqua" w:cs="Arial"/>
          <w:caps/>
          <w:color w:val="000000" w:themeColor="text1"/>
          <w:sz w:val="24"/>
          <w:szCs w:val="24"/>
        </w:rPr>
      </w:pPr>
      <w:r w:rsidRPr="0050323D">
        <w:rPr>
          <w:rFonts w:ascii="Book Antiqua" w:hAnsi="Book Antiqua" w:cs="Arial"/>
          <w:caps/>
          <w:color w:val="000000" w:themeColor="text1"/>
          <w:sz w:val="24"/>
          <w:szCs w:val="24"/>
        </w:rPr>
        <w:t>Aim</w:t>
      </w:r>
    </w:p>
    <w:p w14:paraId="24AFB188" w14:textId="79258ADA" w:rsidR="0087549D" w:rsidRPr="0050323D" w:rsidRDefault="00D37BEA" w:rsidP="0050323D">
      <w:pPr>
        <w:adjustRightInd w:val="0"/>
        <w:snapToGrid w:val="0"/>
        <w:spacing w:after="0" w:line="360" w:lineRule="auto"/>
        <w:jc w:val="both"/>
        <w:rPr>
          <w:rFonts w:ascii="Book Antiqua" w:hAnsi="Book Antiqua" w:cs="Arial"/>
          <w:color w:val="000000" w:themeColor="text1"/>
          <w:sz w:val="24"/>
          <w:szCs w:val="24"/>
        </w:rPr>
      </w:pPr>
      <w:r w:rsidRPr="0050323D">
        <w:rPr>
          <w:rFonts w:ascii="Book Antiqua" w:hAnsi="Book Antiqua" w:cs="Arial"/>
          <w:color w:val="000000" w:themeColor="text1"/>
          <w:sz w:val="24"/>
          <w:szCs w:val="24"/>
        </w:rPr>
        <w:t xml:space="preserve">The aims of this systematic review were to </w:t>
      </w:r>
      <w:r w:rsidR="007562D0" w:rsidRPr="0050323D">
        <w:rPr>
          <w:rFonts w:ascii="Book Antiqua" w:hAnsi="Book Antiqua" w:cs="Arial"/>
          <w:color w:val="000000" w:themeColor="text1"/>
          <w:sz w:val="24"/>
          <w:szCs w:val="24"/>
        </w:rPr>
        <w:t>(1</w:t>
      </w:r>
      <w:r w:rsidRPr="0050323D">
        <w:rPr>
          <w:rFonts w:ascii="Book Antiqua" w:hAnsi="Book Antiqua" w:cs="Arial"/>
          <w:color w:val="000000" w:themeColor="text1"/>
          <w:sz w:val="24"/>
          <w:szCs w:val="24"/>
        </w:rPr>
        <w:t>) assess the effect of</w:t>
      </w:r>
      <w:r w:rsidR="00F5562A" w:rsidRPr="0050323D">
        <w:rPr>
          <w:rFonts w:ascii="Book Antiqua" w:hAnsi="Book Antiqua" w:cs="Arial"/>
          <w:color w:val="000000" w:themeColor="text1"/>
          <w:sz w:val="24"/>
          <w:szCs w:val="24"/>
        </w:rPr>
        <w:t xml:space="preserve"> </w:t>
      </w:r>
      <w:r w:rsidRPr="0050323D">
        <w:rPr>
          <w:rFonts w:ascii="Book Antiqua" w:hAnsi="Book Antiqua" w:cs="Arial"/>
          <w:color w:val="000000" w:themeColor="text1"/>
          <w:sz w:val="24"/>
          <w:szCs w:val="24"/>
        </w:rPr>
        <w:t>radioembolization</w:t>
      </w:r>
      <w:r w:rsidR="00F5562A" w:rsidRPr="0050323D">
        <w:rPr>
          <w:rFonts w:ascii="Book Antiqua" w:hAnsi="Book Antiqua" w:cs="Arial"/>
          <w:color w:val="000000" w:themeColor="text1"/>
          <w:sz w:val="24"/>
          <w:szCs w:val="24"/>
        </w:rPr>
        <w:t xml:space="preserve"> with yttrium-90</w:t>
      </w:r>
      <w:r w:rsidRPr="0050323D">
        <w:rPr>
          <w:rFonts w:ascii="Book Antiqua" w:hAnsi="Book Antiqua" w:cs="Arial"/>
          <w:color w:val="000000" w:themeColor="text1"/>
          <w:sz w:val="24"/>
          <w:szCs w:val="24"/>
        </w:rPr>
        <w:t xml:space="preserve"> </w:t>
      </w:r>
      <w:r w:rsidR="00F5562A" w:rsidRPr="0050323D">
        <w:rPr>
          <w:rFonts w:ascii="Book Antiqua" w:hAnsi="Book Antiqua" w:cs="Arial"/>
          <w:color w:val="000000" w:themeColor="text1"/>
          <w:sz w:val="24"/>
          <w:szCs w:val="24"/>
        </w:rPr>
        <w:t>on</w:t>
      </w:r>
      <w:r w:rsidRPr="0050323D">
        <w:rPr>
          <w:rFonts w:ascii="Book Antiqua" w:hAnsi="Book Antiqua" w:cs="Arial"/>
          <w:color w:val="000000" w:themeColor="text1"/>
          <w:sz w:val="24"/>
          <w:szCs w:val="24"/>
        </w:rPr>
        <w:t xml:space="preserve"> tumour response</w:t>
      </w:r>
      <w:r w:rsidR="00BD714C">
        <w:rPr>
          <w:rFonts w:ascii="Book Antiqua" w:hAnsi="Book Antiqua" w:cs="Arial"/>
          <w:color w:val="000000" w:themeColor="text1"/>
          <w:sz w:val="24"/>
          <w:szCs w:val="24"/>
        </w:rPr>
        <w:t>;</w:t>
      </w:r>
      <w:r w:rsidRPr="0050323D">
        <w:rPr>
          <w:rFonts w:ascii="Book Antiqua" w:hAnsi="Book Antiqua" w:cs="Arial"/>
          <w:color w:val="000000" w:themeColor="text1"/>
          <w:sz w:val="24"/>
          <w:szCs w:val="24"/>
        </w:rPr>
        <w:t xml:space="preserve"> and </w:t>
      </w:r>
      <w:r w:rsidR="007562D0" w:rsidRPr="0050323D">
        <w:rPr>
          <w:rFonts w:ascii="Book Antiqua" w:hAnsi="Book Antiqua" w:cs="Arial"/>
          <w:color w:val="000000" w:themeColor="text1"/>
          <w:sz w:val="24"/>
          <w:szCs w:val="24"/>
        </w:rPr>
        <w:t>(2</w:t>
      </w:r>
      <w:r w:rsidRPr="0050323D">
        <w:rPr>
          <w:rFonts w:ascii="Book Antiqua" w:hAnsi="Book Antiqua" w:cs="Arial"/>
          <w:color w:val="000000" w:themeColor="text1"/>
          <w:sz w:val="24"/>
          <w:szCs w:val="24"/>
        </w:rPr>
        <w:t>) to estimate patient survival post radioembolization.</w:t>
      </w:r>
    </w:p>
    <w:p w14:paraId="44179BCD" w14:textId="77777777" w:rsidR="007562D0" w:rsidRPr="0050323D" w:rsidRDefault="007562D0" w:rsidP="0050323D">
      <w:pPr>
        <w:adjustRightInd w:val="0"/>
        <w:snapToGrid w:val="0"/>
        <w:spacing w:after="0" w:line="360" w:lineRule="auto"/>
        <w:jc w:val="both"/>
        <w:rPr>
          <w:rFonts w:ascii="Book Antiqua" w:hAnsi="Book Antiqua" w:cs="Arial"/>
          <w:color w:val="000000" w:themeColor="text1"/>
          <w:sz w:val="24"/>
          <w:szCs w:val="24"/>
        </w:rPr>
      </w:pPr>
    </w:p>
    <w:p w14:paraId="494F8DF4" w14:textId="77777777" w:rsidR="007562D0" w:rsidRPr="0050323D" w:rsidRDefault="00D37BEA" w:rsidP="0050323D">
      <w:pPr>
        <w:adjustRightInd w:val="0"/>
        <w:snapToGrid w:val="0"/>
        <w:spacing w:after="0" w:line="360" w:lineRule="auto"/>
        <w:jc w:val="both"/>
        <w:rPr>
          <w:rFonts w:ascii="Book Antiqua" w:hAnsi="Book Antiqua" w:cs="Arial"/>
          <w:caps/>
          <w:color w:val="000000" w:themeColor="text1"/>
          <w:sz w:val="24"/>
          <w:szCs w:val="24"/>
        </w:rPr>
      </w:pPr>
      <w:r w:rsidRPr="0050323D">
        <w:rPr>
          <w:rFonts w:ascii="Book Antiqua" w:hAnsi="Book Antiqua" w:cs="Arial"/>
          <w:caps/>
          <w:color w:val="000000" w:themeColor="text1"/>
          <w:sz w:val="24"/>
          <w:szCs w:val="24"/>
        </w:rPr>
        <w:t>Methods</w:t>
      </w:r>
    </w:p>
    <w:p w14:paraId="340CF9F5" w14:textId="692ACCED" w:rsidR="007747E9" w:rsidRPr="0050323D" w:rsidRDefault="007747E9" w:rsidP="0050323D">
      <w:pPr>
        <w:adjustRightInd w:val="0"/>
        <w:snapToGrid w:val="0"/>
        <w:spacing w:after="0" w:line="360" w:lineRule="auto"/>
        <w:jc w:val="both"/>
        <w:rPr>
          <w:rFonts w:ascii="Book Antiqua" w:hAnsi="Book Antiqua" w:cs="Arial"/>
          <w:sz w:val="24"/>
          <w:szCs w:val="24"/>
        </w:rPr>
      </w:pPr>
      <w:r w:rsidRPr="0050323D">
        <w:rPr>
          <w:rFonts w:ascii="Book Antiqua" w:hAnsi="Book Antiqua" w:cs="Arial"/>
          <w:color w:val="000000" w:themeColor="text1"/>
          <w:sz w:val="24"/>
          <w:szCs w:val="24"/>
        </w:rPr>
        <w:t>The review was performed using the Preferred Reporting Items for Systematic Reviews and Meta-Analyses. A systematic literature search was performed using the PubMed and EMBASE databases from January</w:t>
      </w:r>
      <w:r w:rsidR="007562D0" w:rsidRPr="0050323D">
        <w:rPr>
          <w:rFonts w:ascii="Book Antiqua" w:hAnsi="Book Antiqua" w:cs="Arial"/>
          <w:color w:val="000000" w:themeColor="text1"/>
          <w:sz w:val="24"/>
          <w:szCs w:val="24"/>
        </w:rPr>
        <w:t xml:space="preserve"> </w:t>
      </w:r>
      <w:r w:rsidRPr="0050323D">
        <w:rPr>
          <w:rFonts w:ascii="Book Antiqua" w:hAnsi="Book Antiqua" w:cs="Arial"/>
          <w:color w:val="000000" w:themeColor="text1"/>
          <w:sz w:val="24"/>
          <w:szCs w:val="24"/>
        </w:rPr>
        <w:t>2007 to December 2018.</w:t>
      </w:r>
      <w:r w:rsidRPr="0050323D">
        <w:rPr>
          <w:rFonts w:ascii="Book Antiqua" w:hAnsi="Book Antiqua" w:cs="Arial"/>
          <w:sz w:val="24"/>
          <w:szCs w:val="24"/>
        </w:rPr>
        <w:t xml:space="preserve"> The initial search </w:t>
      </w:r>
      <w:r w:rsidR="00421B27" w:rsidRPr="0050323D">
        <w:rPr>
          <w:rFonts w:ascii="Book Antiqua" w:hAnsi="Book Antiqua" w:cs="Arial"/>
          <w:sz w:val="24"/>
          <w:szCs w:val="24"/>
        </w:rPr>
        <w:t>yielded 265 reports</w:t>
      </w:r>
      <w:r w:rsidRPr="0050323D">
        <w:rPr>
          <w:rFonts w:ascii="Book Antiqua" w:hAnsi="Book Antiqua" w:cs="Arial"/>
          <w:sz w:val="24"/>
          <w:szCs w:val="24"/>
        </w:rPr>
        <w:t xml:space="preserve"> which were potentially suitable for inclusion in this review. Studies</w:t>
      </w:r>
      <w:r w:rsidR="00806AE5" w:rsidRPr="0050323D">
        <w:rPr>
          <w:rFonts w:ascii="Book Antiqua" w:hAnsi="Book Antiqua" w:cs="Arial"/>
          <w:sz w:val="24"/>
          <w:szCs w:val="24"/>
        </w:rPr>
        <w:t xml:space="preserve"> published in English </w:t>
      </w:r>
      <w:r w:rsidRPr="0050323D">
        <w:rPr>
          <w:rFonts w:ascii="Book Antiqua" w:hAnsi="Book Antiqua" w:cs="Arial"/>
          <w:sz w:val="24"/>
          <w:szCs w:val="24"/>
        </w:rPr>
        <w:t>reporting at least one outcome of interest were considered to be suitable for inclusion.</w:t>
      </w:r>
      <w:r w:rsidR="00421B27" w:rsidRPr="0050323D">
        <w:rPr>
          <w:rFonts w:ascii="Book Antiqua" w:hAnsi="Book Antiqua"/>
          <w:sz w:val="24"/>
          <w:szCs w:val="24"/>
        </w:rPr>
        <w:t xml:space="preserve"> </w:t>
      </w:r>
      <w:r w:rsidR="00421B27" w:rsidRPr="0050323D">
        <w:rPr>
          <w:rFonts w:ascii="Book Antiqua" w:hAnsi="Book Antiqua" w:cs="Arial"/>
          <w:sz w:val="24"/>
          <w:szCs w:val="24"/>
        </w:rPr>
        <w:t xml:space="preserve">Conference abstracts; case reports, animal studies and reports not published in English were excluded from this review. </w:t>
      </w:r>
      <w:r w:rsidRPr="0050323D">
        <w:rPr>
          <w:rFonts w:ascii="Book Antiqua" w:hAnsi="Book Antiqua" w:cs="Arial"/>
          <w:sz w:val="24"/>
          <w:szCs w:val="24"/>
        </w:rPr>
        <w:t xml:space="preserve">Data was </w:t>
      </w:r>
      <w:r w:rsidR="00806AE5" w:rsidRPr="0050323D">
        <w:rPr>
          <w:rFonts w:ascii="Book Antiqua" w:hAnsi="Book Antiqua" w:cs="Arial"/>
          <w:sz w:val="24"/>
          <w:szCs w:val="24"/>
        </w:rPr>
        <w:t xml:space="preserve">retrieved from each individual report </w:t>
      </w:r>
      <w:r w:rsidRPr="0050323D">
        <w:rPr>
          <w:rFonts w:ascii="Book Antiqua" w:hAnsi="Book Antiqua" w:cs="Arial"/>
          <w:sz w:val="24"/>
          <w:szCs w:val="24"/>
        </w:rPr>
        <w:t xml:space="preserve">on </w:t>
      </w:r>
      <w:r w:rsidR="00806AE5" w:rsidRPr="0050323D">
        <w:rPr>
          <w:rFonts w:ascii="Book Antiqua" w:hAnsi="Book Antiqua" w:cs="Arial"/>
          <w:sz w:val="24"/>
          <w:szCs w:val="24"/>
        </w:rPr>
        <w:t xml:space="preserve">the </w:t>
      </w:r>
      <w:r w:rsidRPr="0050323D">
        <w:rPr>
          <w:rFonts w:ascii="Book Antiqua" w:hAnsi="Book Antiqua" w:cs="Arial"/>
          <w:sz w:val="24"/>
          <w:szCs w:val="24"/>
        </w:rPr>
        <w:t xml:space="preserve">name of primary author, year of publication, patient demographics, type of </w:t>
      </w:r>
      <w:r w:rsidR="00806AE5" w:rsidRPr="0050323D">
        <w:rPr>
          <w:rFonts w:ascii="Book Antiqua" w:hAnsi="Book Antiqua" w:cs="Arial"/>
          <w:sz w:val="24"/>
          <w:szCs w:val="24"/>
        </w:rPr>
        <w:t>micro</w:t>
      </w:r>
      <w:r w:rsidRPr="0050323D">
        <w:rPr>
          <w:rFonts w:ascii="Book Antiqua" w:hAnsi="Book Antiqua" w:cs="Arial"/>
          <w:sz w:val="24"/>
          <w:szCs w:val="24"/>
        </w:rPr>
        <w:t xml:space="preserve">spheres used, </w:t>
      </w:r>
      <w:r w:rsidR="00421B27" w:rsidRPr="0050323D">
        <w:rPr>
          <w:rFonts w:ascii="Book Antiqua" w:hAnsi="Book Antiqua" w:cs="Arial"/>
          <w:sz w:val="24"/>
          <w:szCs w:val="24"/>
        </w:rPr>
        <w:t xml:space="preserve">radiation dose delivered to </w:t>
      </w:r>
      <w:r w:rsidR="00806AE5" w:rsidRPr="0050323D">
        <w:rPr>
          <w:rFonts w:ascii="Book Antiqua" w:hAnsi="Book Antiqua" w:cs="Arial"/>
          <w:sz w:val="24"/>
          <w:szCs w:val="24"/>
        </w:rPr>
        <w:t>tumour</w:t>
      </w:r>
      <w:r w:rsidR="00421B27" w:rsidRPr="0050323D">
        <w:rPr>
          <w:rFonts w:ascii="Book Antiqua" w:hAnsi="Book Antiqua" w:cs="Arial"/>
          <w:sz w:val="24"/>
          <w:szCs w:val="24"/>
        </w:rPr>
        <w:t xml:space="preserve">, </w:t>
      </w:r>
      <w:r w:rsidRPr="0050323D">
        <w:rPr>
          <w:rFonts w:ascii="Book Antiqua" w:hAnsi="Book Antiqua" w:cs="Arial"/>
          <w:sz w:val="24"/>
          <w:szCs w:val="24"/>
        </w:rPr>
        <w:t>duration of follow-up, disease control rate (%), tumour response, and overall patient survival.</w:t>
      </w:r>
    </w:p>
    <w:p w14:paraId="27E69FCE" w14:textId="77777777" w:rsidR="007562D0" w:rsidRPr="0050323D" w:rsidRDefault="007562D0" w:rsidP="0050323D">
      <w:pPr>
        <w:adjustRightInd w:val="0"/>
        <w:snapToGrid w:val="0"/>
        <w:spacing w:after="0" w:line="360" w:lineRule="auto"/>
        <w:jc w:val="both"/>
        <w:rPr>
          <w:rFonts w:ascii="Book Antiqua" w:hAnsi="Book Antiqua" w:cs="Arial"/>
          <w:sz w:val="24"/>
          <w:szCs w:val="24"/>
        </w:rPr>
      </w:pPr>
    </w:p>
    <w:p w14:paraId="3E8600FC" w14:textId="77777777" w:rsidR="007562D0" w:rsidRPr="0050323D" w:rsidRDefault="007747E9" w:rsidP="0050323D">
      <w:pPr>
        <w:adjustRightInd w:val="0"/>
        <w:snapToGrid w:val="0"/>
        <w:spacing w:after="0" w:line="360" w:lineRule="auto"/>
        <w:jc w:val="both"/>
        <w:rPr>
          <w:rFonts w:ascii="Book Antiqua" w:hAnsi="Book Antiqua" w:cs="Arial"/>
          <w:caps/>
          <w:sz w:val="24"/>
          <w:szCs w:val="24"/>
        </w:rPr>
      </w:pPr>
      <w:r w:rsidRPr="0050323D">
        <w:rPr>
          <w:rFonts w:ascii="Book Antiqua" w:hAnsi="Book Antiqua" w:cs="Arial"/>
          <w:caps/>
          <w:sz w:val="24"/>
          <w:szCs w:val="24"/>
        </w:rPr>
        <w:t>Results</w:t>
      </w:r>
    </w:p>
    <w:p w14:paraId="0E71723E" w14:textId="72A02722" w:rsidR="007747E9" w:rsidRPr="0050323D" w:rsidRDefault="007747E9" w:rsidP="0050323D">
      <w:pPr>
        <w:adjustRightInd w:val="0"/>
        <w:snapToGrid w:val="0"/>
        <w:spacing w:after="0" w:line="360" w:lineRule="auto"/>
        <w:jc w:val="both"/>
        <w:rPr>
          <w:rFonts w:ascii="Book Antiqua" w:hAnsi="Book Antiqua" w:cs="Arial"/>
          <w:sz w:val="24"/>
          <w:szCs w:val="24"/>
        </w:rPr>
      </w:pPr>
      <w:bookmarkStart w:id="9" w:name="_Hlk27926253"/>
      <w:r w:rsidRPr="0050323D">
        <w:rPr>
          <w:rFonts w:ascii="Book Antiqua" w:hAnsi="Book Antiqua" w:cs="Arial"/>
          <w:sz w:val="24"/>
          <w:szCs w:val="24"/>
        </w:rPr>
        <w:t>The final number of studies which met the inclusion criteria was 12</w:t>
      </w:r>
      <w:r w:rsidR="00D9405D" w:rsidRPr="0050323D">
        <w:rPr>
          <w:rFonts w:ascii="Book Antiqua" w:hAnsi="Book Antiqua" w:cs="Arial"/>
          <w:sz w:val="24"/>
          <w:szCs w:val="24"/>
        </w:rPr>
        <w:t xml:space="preserve"> involving 452 patients. There were no randomized controlled trials identified after the literature search.</w:t>
      </w:r>
      <w:r w:rsidR="00D86C1E" w:rsidRPr="0050323D">
        <w:rPr>
          <w:rFonts w:ascii="Book Antiqua" w:hAnsi="Book Antiqua" w:cs="Arial"/>
          <w:color w:val="000000" w:themeColor="text1"/>
          <w:sz w:val="24"/>
          <w:szCs w:val="24"/>
        </w:rPr>
        <w:t xml:space="preserve"> The age of the patients included in this review was ranged from 52 to 61 years. The duration of the follow up period post-radioembolization ranged from 6 to 15.7 </w:t>
      </w:r>
      <w:r w:rsidR="00D86C1E" w:rsidRPr="0050323D">
        <w:rPr>
          <w:rFonts w:ascii="Book Antiqua" w:hAnsi="Book Antiqua" w:cs="Arial"/>
          <w:color w:val="000000" w:themeColor="text1"/>
          <w:sz w:val="24"/>
          <w:szCs w:val="24"/>
        </w:rPr>
        <w:lastRenderedPageBreak/>
        <w:t xml:space="preserve">mo. The total number of patients with breast metastases not confined to the liver was 236 (52.2%). </w:t>
      </w:r>
      <w:r w:rsidR="00D86C1E" w:rsidRPr="0050323D">
        <w:rPr>
          <w:rFonts w:ascii="Book Antiqua" w:hAnsi="Book Antiqua" w:cs="Arial"/>
          <w:sz w:val="24"/>
          <w:szCs w:val="24"/>
        </w:rPr>
        <w:t>Cumulative analysis revealed that radioembolization with yttrium-90 conferred tumour control rate in 81% of patients.</w:t>
      </w:r>
      <w:r w:rsidR="00D86C1E" w:rsidRPr="0050323D">
        <w:rPr>
          <w:rFonts w:ascii="Book Antiqua" w:hAnsi="Book Antiqua"/>
          <w:sz w:val="24"/>
          <w:szCs w:val="24"/>
        </w:rPr>
        <w:t xml:space="preserve"> </w:t>
      </w:r>
      <w:r w:rsidR="00D86C1E" w:rsidRPr="0050323D">
        <w:rPr>
          <w:rFonts w:ascii="Book Antiqua" w:hAnsi="Book Antiqua" w:cs="Arial"/>
          <w:sz w:val="24"/>
          <w:szCs w:val="24"/>
        </w:rPr>
        <w:t xml:space="preserve">Overall survival post-radioembolization ranged from 3.6 to 20.9 </w:t>
      </w:r>
      <w:proofErr w:type="spellStart"/>
      <w:r w:rsidR="00D86C1E" w:rsidRPr="0050323D">
        <w:rPr>
          <w:rFonts w:ascii="Book Antiqua" w:hAnsi="Book Antiqua" w:cs="Arial"/>
          <w:sz w:val="24"/>
          <w:szCs w:val="24"/>
        </w:rPr>
        <w:t>mo</w:t>
      </w:r>
      <w:proofErr w:type="spellEnd"/>
      <w:r w:rsidR="00D86C1E" w:rsidRPr="0050323D">
        <w:rPr>
          <w:rFonts w:ascii="Book Antiqua" w:hAnsi="Book Antiqua" w:cs="Arial"/>
          <w:sz w:val="24"/>
          <w:szCs w:val="24"/>
        </w:rPr>
        <w:t xml:space="preserve"> with an estimated mean survival of 11.3 mo.</w:t>
      </w:r>
    </w:p>
    <w:bookmarkEnd w:id="9"/>
    <w:p w14:paraId="741983FD" w14:textId="77777777" w:rsidR="007562D0" w:rsidRPr="0050323D" w:rsidRDefault="007562D0" w:rsidP="0050323D">
      <w:pPr>
        <w:adjustRightInd w:val="0"/>
        <w:snapToGrid w:val="0"/>
        <w:spacing w:after="0" w:line="360" w:lineRule="auto"/>
        <w:jc w:val="both"/>
        <w:rPr>
          <w:rFonts w:ascii="Book Antiqua" w:hAnsi="Book Antiqua" w:cs="Arial"/>
          <w:sz w:val="24"/>
          <w:szCs w:val="24"/>
        </w:rPr>
      </w:pPr>
    </w:p>
    <w:p w14:paraId="7072B8D6" w14:textId="77777777" w:rsidR="007562D0" w:rsidRPr="0050323D" w:rsidRDefault="00D86C1E" w:rsidP="0050323D">
      <w:pPr>
        <w:adjustRightInd w:val="0"/>
        <w:snapToGrid w:val="0"/>
        <w:spacing w:after="0" w:line="360" w:lineRule="auto"/>
        <w:jc w:val="both"/>
        <w:rPr>
          <w:rFonts w:ascii="Book Antiqua" w:hAnsi="Book Antiqua" w:cs="Arial"/>
          <w:caps/>
          <w:sz w:val="24"/>
          <w:szCs w:val="24"/>
        </w:rPr>
      </w:pPr>
      <w:r w:rsidRPr="0050323D">
        <w:rPr>
          <w:rFonts w:ascii="Book Antiqua" w:hAnsi="Book Antiqua" w:cs="Arial"/>
          <w:caps/>
          <w:sz w:val="24"/>
          <w:szCs w:val="24"/>
        </w:rPr>
        <w:t>Conclusion</w:t>
      </w:r>
    </w:p>
    <w:p w14:paraId="1CD1CF4C" w14:textId="75B1AEBF" w:rsidR="00D86C1E" w:rsidRPr="0050323D" w:rsidRDefault="00FC74E4" w:rsidP="0050323D">
      <w:pPr>
        <w:adjustRightInd w:val="0"/>
        <w:snapToGrid w:val="0"/>
        <w:spacing w:after="0" w:line="360" w:lineRule="auto"/>
        <w:jc w:val="both"/>
        <w:rPr>
          <w:rFonts w:ascii="Book Antiqua" w:hAnsi="Book Antiqua" w:cs="Arial"/>
          <w:sz w:val="24"/>
          <w:szCs w:val="24"/>
        </w:rPr>
      </w:pPr>
      <w:r w:rsidRPr="0050323D">
        <w:rPr>
          <w:rFonts w:ascii="Book Antiqua" w:hAnsi="Book Antiqua" w:cs="Arial"/>
          <w:sz w:val="24"/>
          <w:szCs w:val="24"/>
        </w:rPr>
        <w:t>Radioembolization with ytrrium-90 appears to confer control of tumour growth rate in most patients, however its effect on patient survival need to be elucidated further.</w:t>
      </w:r>
      <w:r w:rsidR="007562D0" w:rsidRPr="0050323D">
        <w:rPr>
          <w:rFonts w:ascii="Book Antiqua" w:hAnsi="Book Antiqua" w:cs="Arial"/>
          <w:sz w:val="24"/>
          <w:szCs w:val="24"/>
        </w:rPr>
        <w:t xml:space="preserve"> </w:t>
      </w:r>
      <w:r w:rsidRPr="0050323D">
        <w:rPr>
          <w:rFonts w:ascii="Book Antiqua" w:hAnsi="Book Antiqua" w:cs="Arial"/>
          <w:sz w:val="24"/>
          <w:szCs w:val="24"/>
        </w:rPr>
        <w:t>Furthermore</w:t>
      </w:r>
      <w:r w:rsidR="006E15F1" w:rsidRPr="0050323D">
        <w:rPr>
          <w:rFonts w:ascii="Book Antiqua" w:hAnsi="Book Antiqua" w:cs="Arial"/>
          <w:sz w:val="24"/>
          <w:szCs w:val="24"/>
        </w:rPr>
        <w:t>,</w:t>
      </w:r>
      <w:r w:rsidR="007562D0" w:rsidRPr="0050323D">
        <w:rPr>
          <w:rFonts w:ascii="Book Antiqua" w:hAnsi="Book Antiqua" w:cs="Arial"/>
          <w:sz w:val="24"/>
          <w:szCs w:val="24"/>
        </w:rPr>
        <w:t xml:space="preserve"> </w:t>
      </w:r>
      <w:r w:rsidRPr="0050323D">
        <w:rPr>
          <w:rFonts w:ascii="Book Antiqua" w:hAnsi="Book Antiqua" w:cs="Arial"/>
          <w:sz w:val="24"/>
          <w:szCs w:val="24"/>
        </w:rPr>
        <w:t>quality evidence is needed in the form of randomized trials in order to assess the effect of radioembolization in more depth.</w:t>
      </w:r>
    </w:p>
    <w:p w14:paraId="0F1D51F5" w14:textId="77777777" w:rsidR="007747E9" w:rsidRPr="0050323D" w:rsidRDefault="007747E9" w:rsidP="0050323D">
      <w:pPr>
        <w:adjustRightInd w:val="0"/>
        <w:snapToGrid w:val="0"/>
        <w:spacing w:after="0" w:line="360" w:lineRule="auto"/>
        <w:jc w:val="both"/>
        <w:rPr>
          <w:rFonts w:ascii="Book Antiqua" w:hAnsi="Book Antiqua" w:cs="Arial"/>
          <w:color w:val="000000" w:themeColor="text1"/>
          <w:sz w:val="24"/>
          <w:szCs w:val="24"/>
        </w:rPr>
      </w:pPr>
    </w:p>
    <w:p w14:paraId="4C5DD521" w14:textId="09525CBA" w:rsidR="00587805" w:rsidRPr="0050323D" w:rsidRDefault="00712B34" w:rsidP="0050323D">
      <w:pPr>
        <w:adjustRightInd w:val="0"/>
        <w:snapToGrid w:val="0"/>
        <w:spacing w:after="0" w:line="360" w:lineRule="auto"/>
        <w:jc w:val="both"/>
        <w:rPr>
          <w:rFonts w:ascii="Book Antiqua" w:hAnsi="Book Antiqua" w:cs="Arial"/>
          <w:color w:val="000000" w:themeColor="text1"/>
          <w:sz w:val="24"/>
          <w:szCs w:val="24"/>
        </w:rPr>
      </w:pPr>
      <w:r w:rsidRPr="0050323D">
        <w:rPr>
          <w:rFonts w:ascii="Book Antiqua" w:hAnsi="Book Antiqua" w:cs="Arial"/>
          <w:b/>
          <w:bCs/>
          <w:color w:val="000000" w:themeColor="text1"/>
          <w:sz w:val="24"/>
          <w:szCs w:val="24"/>
        </w:rPr>
        <w:t>Key</w:t>
      </w:r>
      <w:r w:rsidR="007562D0" w:rsidRPr="0050323D">
        <w:rPr>
          <w:rFonts w:ascii="Book Antiqua" w:hAnsi="Book Antiqua" w:cs="Arial"/>
          <w:b/>
          <w:bCs/>
          <w:color w:val="000000" w:themeColor="text1"/>
          <w:sz w:val="24"/>
          <w:szCs w:val="24"/>
        </w:rPr>
        <w:t xml:space="preserve"> </w:t>
      </w:r>
      <w:r w:rsidRPr="0050323D">
        <w:rPr>
          <w:rFonts w:ascii="Book Antiqua" w:hAnsi="Book Antiqua" w:cs="Arial"/>
          <w:b/>
          <w:bCs/>
          <w:color w:val="000000" w:themeColor="text1"/>
          <w:sz w:val="24"/>
          <w:szCs w:val="24"/>
        </w:rPr>
        <w:t>words:</w:t>
      </w:r>
      <w:r w:rsidRPr="0050323D">
        <w:rPr>
          <w:rFonts w:ascii="Book Antiqua" w:hAnsi="Book Antiqua" w:cs="Arial"/>
          <w:color w:val="000000" w:themeColor="text1"/>
          <w:sz w:val="24"/>
          <w:szCs w:val="24"/>
        </w:rPr>
        <w:t xml:space="preserve"> </w:t>
      </w:r>
      <w:bookmarkStart w:id="10" w:name="OLE_LINK31"/>
      <w:r w:rsidR="007562D0" w:rsidRPr="0050323D">
        <w:rPr>
          <w:rFonts w:ascii="Book Antiqua" w:hAnsi="Book Antiqua" w:cs="Arial"/>
          <w:color w:val="000000" w:themeColor="text1"/>
          <w:sz w:val="24"/>
          <w:szCs w:val="24"/>
        </w:rPr>
        <w:t xml:space="preserve">Breast </w:t>
      </w:r>
      <w:r w:rsidRPr="0050323D">
        <w:rPr>
          <w:rFonts w:ascii="Book Antiqua" w:hAnsi="Book Antiqua" w:cs="Arial"/>
          <w:color w:val="000000" w:themeColor="text1"/>
          <w:sz w:val="24"/>
          <w:szCs w:val="24"/>
        </w:rPr>
        <w:t>cancer</w:t>
      </w:r>
      <w:r w:rsidR="007562D0" w:rsidRPr="0050323D">
        <w:rPr>
          <w:rFonts w:ascii="Book Antiqua" w:hAnsi="Book Antiqua" w:cs="Arial"/>
          <w:color w:val="000000" w:themeColor="text1"/>
          <w:sz w:val="24"/>
          <w:szCs w:val="24"/>
        </w:rPr>
        <w:t>;</w:t>
      </w:r>
      <w:bookmarkEnd w:id="10"/>
      <w:r w:rsidRPr="0050323D">
        <w:rPr>
          <w:rFonts w:ascii="Book Antiqua" w:hAnsi="Book Antiqua" w:cs="Arial"/>
          <w:color w:val="000000" w:themeColor="text1"/>
          <w:sz w:val="24"/>
          <w:szCs w:val="24"/>
        </w:rPr>
        <w:t xml:space="preserve"> </w:t>
      </w:r>
      <w:bookmarkStart w:id="11" w:name="OLE_LINK32"/>
      <w:r w:rsidR="007562D0" w:rsidRPr="0050323D">
        <w:rPr>
          <w:rFonts w:ascii="Book Antiqua" w:hAnsi="Book Antiqua" w:cs="Arial"/>
          <w:color w:val="000000" w:themeColor="text1"/>
          <w:sz w:val="24"/>
          <w:szCs w:val="24"/>
        </w:rPr>
        <w:t xml:space="preserve">Liver </w:t>
      </w:r>
      <w:r w:rsidRPr="0050323D">
        <w:rPr>
          <w:rFonts w:ascii="Book Antiqua" w:hAnsi="Book Antiqua" w:cs="Arial"/>
          <w:color w:val="000000" w:themeColor="text1"/>
          <w:sz w:val="24"/>
          <w:szCs w:val="24"/>
        </w:rPr>
        <w:t>metastases</w:t>
      </w:r>
      <w:bookmarkEnd w:id="11"/>
      <w:r w:rsidR="007562D0" w:rsidRPr="0050323D">
        <w:rPr>
          <w:rFonts w:ascii="Book Antiqua" w:hAnsi="Book Antiqua" w:cs="Arial"/>
          <w:color w:val="000000" w:themeColor="text1"/>
          <w:sz w:val="24"/>
          <w:szCs w:val="24"/>
        </w:rPr>
        <w:t>;</w:t>
      </w:r>
      <w:r w:rsidRPr="0050323D">
        <w:rPr>
          <w:rFonts w:ascii="Book Antiqua" w:hAnsi="Book Antiqua" w:cs="Arial"/>
          <w:color w:val="000000" w:themeColor="text1"/>
          <w:sz w:val="24"/>
          <w:szCs w:val="24"/>
        </w:rPr>
        <w:t xml:space="preserve"> </w:t>
      </w:r>
      <w:bookmarkStart w:id="12" w:name="OLE_LINK33"/>
      <w:r w:rsidR="007562D0" w:rsidRPr="0050323D">
        <w:rPr>
          <w:rFonts w:ascii="Book Antiqua" w:hAnsi="Book Antiqua" w:cs="Arial"/>
          <w:color w:val="000000" w:themeColor="text1"/>
          <w:sz w:val="24"/>
          <w:szCs w:val="24"/>
        </w:rPr>
        <w:t>Yttrium</w:t>
      </w:r>
      <w:r w:rsidRPr="0050323D">
        <w:rPr>
          <w:rFonts w:ascii="Book Antiqua" w:hAnsi="Book Antiqua" w:cs="Arial"/>
          <w:color w:val="000000" w:themeColor="text1"/>
          <w:sz w:val="24"/>
          <w:szCs w:val="24"/>
        </w:rPr>
        <w:t>-90</w:t>
      </w:r>
      <w:bookmarkEnd w:id="12"/>
      <w:r w:rsidR="007562D0" w:rsidRPr="0050323D">
        <w:rPr>
          <w:rFonts w:ascii="Book Antiqua" w:hAnsi="Book Antiqua" w:cs="Arial"/>
          <w:color w:val="000000" w:themeColor="text1"/>
          <w:sz w:val="24"/>
          <w:szCs w:val="24"/>
        </w:rPr>
        <w:t>;</w:t>
      </w:r>
      <w:r w:rsidRPr="0050323D">
        <w:rPr>
          <w:rFonts w:ascii="Book Antiqua" w:hAnsi="Book Antiqua" w:cs="Arial"/>
          <w:color w:val="000000" w:themeColor="text1"/>
          <w:sz w:val="24"/>
          <w:szCs w:val="24"/>
        </w:rPr>
        <w:t xml:space="preserve"> </w:t>
      </w:r>
      <w:bookmarkStart w:id="13" w:name="OLE_LINK34"/>
      <w:r w:rsidR="007562D0" w:rsidRPr="0050323D">
        <w:rPr>
          <w:rFonts w:ascii="Book Antiqua" w:hAnsi="Book Antiqua" w:cs="Arial"/>
          <w:color w:val="000000" w:themeColor="text1"/>
          <w:sz w:val="24"/>
          <w:szCs w:val="24"/>
        </w:rPr>
        <w:t>Radioembolization</w:t>
      </w:r>
      <w:bookmarkEnd w:id="13"/>
      <w:r w:rsidR="007562D0" w:rsidRPr="0050323D">
        <w:rPr>
          <w:rFonts w:ascii="Book Antiqua" w:hAnsi="Book Antiqua" w:cs="Arial"/>
          <w:color w:val="000000" w:themeColor="text1"/>
          <w:sz w:val="24"/>
          <w:szCs w:val="24"/>
        </w:rPr>
        <w:t>;</w:t>
      </w:r>
      <w:r w:rsidR="00194D3B" w:rsidRPr="0050323D">
        <w:rPr>
          <w:rFonts w:ascii="Book Antiqua" w:hAnsi="Book Antiqua" w:cs="Arial"/>
          <w:color w:val="000000" w:themeColor="text1"/>
          <w:sz w:val="24"/>
          <w:szCs w:val="24"/>
        </w:rPr>
        <w:t xml:space="preserve"> </w:t>
      </w:r>
      <w:bookmarkStart w:id="14" w:name="OLE_LINK35"/>
      <w:r w:rsidR="007562D0" w:rsidRPr="0050323D">
        <w:rPr>
          <w:rFonts w:ascii="Book Antiqua" w:hAnsi="Book Antiqua" w:cs="Arial"/>
          <w:color w:val="000000" w:themeColor="text1"/>
          <w:sz w:val="24"/>
          <w:szCs w:val="24"/>
        </w:rPr>
        <w:t>Survival</w:t>
      </w:r>
      <w:bookmarkEnd w:id="14"/>
    </w:p>
    <w:p w14:paraId="6BBDCBB6" w14:textId="006F64EF" w:rsidR="00587805" w:rsidRPr="0050323D" w:rsidRDefault="00587805" w:rsidP="0050323D">
      <w:pPr>
        <w:adjustRightInd w:val="0"/>
        <w:snapToGrid w:val="0"/>
        <w:spacing w:after="0" w:line="360" w:lineRule="auto"/>
        <w:jc w:val="both"/>
        <w:rPr>
          <w:rFonts w:ascii="Book Antiqua" w:hAnsi="Book Antiqua"/>
          <w:color w:val="000000" w:themeColor="text1"/>
          <w:sz w:val="24"/>
          <w:szCs w:val="24"/>
        </w:rPr>
      </w:pPr>
    </w:p>
    <w:p w14:paraId="65F1EA08" w14:textId="7C8FF73F" w:rsidR="007562D0" w:rsidRPr="0050323D" w:rsidRDefault="007562D0" w:rsidP="0050323D">
      <w:pPr>
        <w:adjustRightInd w:val="0"/>
        <w:snapToGrid w:val="0"/>
        <w:spacing w:after="0" w:line="360" w:lineRule="auto"/>
        <w:jc w:val="both"/>
        <w:rPr>
          <w:rFonts w:ascii="Book Antiqua" w:hAnsi="Book Antiqua"/>
          <w:bCs/>
          <w:sz w:val="24"/>
          <w:szCs w:val="24"/>
          <w:lang w:eastAsia="zh-CN"/>
        </w:rPr>
      </w:pPr>
      <w:proofErr w:type="spellStart"/>
      <w:r w:rsidRPr="0050323D">
        <w:rPr>
          <w:rFonts w:ascii="Book Antiqua" w:hAnsi="Book Antiqua" w:cs="Arial"/>
          <w:sz w:val="24"/>
          <w:szCs w:val="24"/>
        </w:rPr>
        <w:t>Feretis</w:t>
      </w:r>
      <w:proofErr w:type="spellEnd"/>
      <w:r w:rsidRPr="0050323D">
        <w:rPr>
          <w:rFonts w:ascii="Book Antiqua" w:hAnsi="Book Antiqua" w:cs="Arial"/>
          <w:sz w:val="24"/>
          <w:szCs w:val="24"/>
        </w:rPr>
        <w:t xml:space="preserve"> M, </w:t>
      </w:r>
      <w:proofErr w:type="spellStart"/>
      <w:r w:rsidRPr="0050323D">
        <w:rPr>
          <w:rFonts w:ascii="Book Antiqua" w:hAnsi="Book Antiqua" w:cs="Arial"/>
          <w:sz w:val="24"/>
          <w:szCs w:val="24"/>
        </w:rPr>
        <w:t>Solodky</w:t>
      </w:r>
      <w:proofErr w:type="spellEnd"/>
      <w:r w:rsidRPr="0050323D">
        <w:rPr>
          <w:rFonts w:ascii="Book Antiqua" w:hAnsi="Book Antiqua" w:cs="Arial"/>
          <w:sz w:val="24"/>
          <w:szCs w:val="24"/>
        </w:rPr>
        <w:t xml:space="preserve"> A.</w:t>
      </w:r>
      <w:r w:rsidRPr="0050323D">
        <w:rPr>
          <w:rFonts w:ascii="Book Antiqua" w:hAnsi="Book Antiqua" w:cs="Arial"/>
          <w:b/>
          <w:sz w:val="24"/>
          <w:szCs w:val="24"/>
        </w:rPr>
        <w:t xml:space="preserve"> </w:t>
      </w:r>
      <w:r w:rsidRPr="0050323D">
        <w:rPr>
          <w:rFonts w:ascii="Book Antiqua" w:hAnsi="Book Antiqua" w:cs="Arial"/>
          <w:bCs/>
          <w:sz w:val="24"/>
          <w:szCs w:val="24"/>
        </w:rPr>
        <w:t xml:space="preserve">Yttrium-90 radioembolization for unresectable hepatic metastases of breast cancer: </w:t>
      </w:r>
      <w:r w:rsidRPr="0050323D">
        <w:rPr>
          <w:rFonts w:ascii="Book Antiqua" w:hAnsi="Book Antiqua"/>
          <w:bCs/>
          <w:sz w:val="24"/>
          <w:szCs w:val="24"/>
          <w:lang w:val="en-US" w:eastAsia="it-IT"/>
        </w:rPr>
        <w:t xml:space="preserve">A systematic review. </w:t>
      </w:r>
      <w:r w:rsidRPr="0050323D">
        <w:rPr>
          <w:rFonts w:ascii="Book Antiqua" w:hAnsi="Book Antiqua"/>
          <w:bCs/>
          <w:i/>
          <w:iCs/>
          <w:sz w:val="24"/>
          <w:szCs w:val="24"/>
          <w:lang w:val="en-US" w:eastAsia="it-IT"/>
        </w:rPr>
        <w:t xml:space="preserve">World J </w:t>
      </w:r>
      <w:proofErr w:type="spellStart"/>
      <w:r w:rsidRPr="0050323D">
        <w:rPr>
          <w:rFonts w:ascii="Book Antiqua" w:hAnsi="Book Antiqua"/>
          <w:bCs/>
          <w:i/>
          <w:iCs/>
          <w:sz w:val="24"/>
          <w:szCs w:val="24"/>
          <w:lang w:val="en-US" w:eastAsia="it-IT"/>
        </w:rPr>
        <w:t>Gastrointest</w:t>
      </w:r>
      <w:proofErr w:type="spellEnd"/>
      <w:r w:rsidRPr="0050323D">
        <w:rPr>
          <w:rFonts w:ascii="Book Antiqua" w:hAnsi="Book Antiqua"/>
          <w:bCs/>
          <w:i/>
          <w:iCs/>
          <w:sz w:val="24"/>
          <w:szCs w:val="24"/>
          <w:lang w:val="en-US" w:eastAsia="it-IT"/>
        </w:rPr>
        <w:t xml:space="preserve"> Oncol </w:t>
      </w:r>
      <w:r w:rsidR="006F07B8">
        <w:rPr>
          <w:rFonts w:ascii="Book Antiqua" w:hAnsi="Book Antiqua"/>
          <w:sz w:val="24"/>
          <w:szCs w:val="24"/>
        </w:rPr>
        <w:t>2020</w:t>
      </w:r>
      <w:r w:rsidRPr="0050323D">
        <w:rPr>
          <w:rFonts w:ascii="Book Antiqua" w:hAnsi="Book Antiqua"/>
          <w:sz w:val="24"/>
          <w:szCs w:val="24"/>
        </w:rPr>
        <w:t>;</w:t>
      </w:r>
      <w:r w:rsidRPr="0050323D">
        <w:rPr>
          <w:rFonts w:ascii="Book Antiqua" w:hAnsi="Book Antiqua"/>
          <w:sz w:val="24"/>
          <w:szCs w:val="24"/>
          <w:lang w:eastAsia="zh-CN"/>
        </w:rPr>
        <w:t xml:space="preserve"> </w:t>
      </w:r>
      <w:r w:rsidRPr="0050323D">
        <w:rPr>
          <w:rFonts w:ascii="Book Antiqua" w:hAnsi="Book Antiqua"/>
          <w:bCs/>
          <w:sz w:val="24"/>
          <w:szCs w:val="24"/>
          <w:lang w:eastAsia="zh-CN"/>
        </w:rPr>
        <w:t>In press</w:t>
      </w:r>
    </w:p>
    <w:p w14:paraId="2C26FAFC" w14:textId="0CAC24C7" w:rsidR="007562D0" w:rsidRPr="0050323D" w:rsidRDefault="007562D0" w:rsidP="0050323D">
      <w:pPr>
        <w:adjustRightInd w:val="0"/>
        <w:snapToGrid w:val="0"/>
        <w:spacing w:after="0" w:line="360" w:lineRule="auto"/>
        <w:jc w:val="both"/>
        <w:rPr>
          <w:rFonts w:ascii="Book Antiqua" w:hAnsi="Book Antiqua"/>
          <w:bCs/>
          <w:i/>
          <w:iCs/>
          <w:color w:val="000000"/>
          <w:sz w:val="24"/>
          <w:szCs w:val="24"/>
          <w:lang w:eastAsia="zh-CN"/>
        </w:rPr>
      </w:pPr>
    </w:p>
    <w:p w14:paraId="63D8A4C0" w14:textId="1E4F2FED" w:rsidR="00172986" w:rsidRPr="0050323D" w:rsidRDefault="00172986" w:rsidP="0050323D">
      <w:pPr>
        <w:adjustRightInd w:val="0"/>
        <w:snapToGrid w:val="0"/>
        <w:spacing w:after="0" w:line="360" w:lineRule="auto"/>
        <w:jc w:val="both"/>
        <w:rPr>
          <w:rFonts w:ascii="Book Antiqua" w:hAnsi="Book Antiqua"/>
          <w:b/>
          <w:bCs/>
          <w:sz w:val="24"/>
          <w:szCs w:val="24"/>
        </w:rPr>
      </w:pPr>
      <w:r w:rsidRPr="0050323D">
        <w:rPr>
          <w:rFonts w:ascii="Book Antiqua" w:hAnsi="Book Antiqua"/>
          <w:b/>
          <w:sz w:val="24"/>
          <w:szCs w:val="24"/>
        </w:rPr>
        <w:t>Core tip:</w:t>
      </w:r>
      <w:r w:rsidRPr="0050323D">
        <w:rPr>
          <w:rFonts w:ascii="Book Antiqua" w:hAnsi="Book Antiqua"/>
          <w:b/>
          <w:bCs/>
          <w:sz w:val="24"/>
          <w:szCs w:val="24"/>
          <w:lang w:eastAsia="zh-CN"/>
        </w:rPr>
        <w:t xml:space="preserve"> </w:t>
      </w:r>
      <w:bookmarkStart w:id="15" w:name="OLE_LINK36"/>
      <w:r w:rsidRPr="0050323D">
        <w:rPr>
          <w:rFonts w:ascii="Book Antiqua" w:hAnsi="Book Antiqua"/>
          <w:sz w:val="24"/>
          <w:szCs w:val="24"/>
        </w:rPr>
        <w:t>This is the first systematic review on the subject of liver radioembolization with yttrium-90 for breast metastases. Our paper reports cumulative findings of the 12 studies included on two important outcomes that of tumour response to embolization and patient survival.</w:t>
      </w:r>
      <w:r w:rsidR="007562D0" w:rsidRPr="0050323D">
        <w:rPr>
          <w:rFonts w:ascii="Book Antiqua" w:hAnsi="Book Antiqua"/>
          <w:sz w:val="24"/>
          <w:szCs w:val="24"/>
        </w:rPr>
        <w:t xml:space="preserve"> </w:t>
      </w:r>
      <w:r w:rsidRPr="0050323D">
        <w:rPr>
          <w:rFonts w:ascii="Book Antiqua" w:hAnsi="Book Antiqua"/>
          <w:sz w:val="24"/>
          <w:szCs w:val="24"/>
        </w:rPr>
        <w:t>The paper summarises the current evidence available in the field and also makes recommendations for future areas of research in clinical practice.</w:t>
      </w:r>
    </w:p>
    <w:bookmarkEnd w:id="15"/>
    <w:p w14:paraId="6DCA8372" w14:textId="77777777" w:rsidR="007562D0" w:rsidRPr="0050323D" w:rsidRDefault="007562D0" w:rsidP="0050323D">
      <w:pPr>
        <w:adjustRightInd w:val="0"/>
        <w:snapToGrid w:val="0"/>
        <w:spacing w:after="0" w:line="360" w:lineRule="auto"/>
        <w:jc w:val="both"/>
        <w:rPr>
          <w:rFonts w:ascii="Book Antiqua" w:hAnsi="Book Antiqua"/>
          <w:color w:val="000000" w:themeColor="text1"/>
          <w:sz w:val="24"/>
          <w:szCs w:val="24"/>
        </w:rPr>
      </w:pPr>
      <w:r w:rsidRPr="0050323D">
        <w:rPr>
          <w:rFonts w:ascii="Book Antiqua" w:hAnsi="Book Antiqua"/>
          <w:color w:val="000000" w:themeColor="text1"/>
          <w:sz w:val="24"/>
          <w:szCs w:val="24"/>
        </w:rPr>
        <w:br w:type="page"/>
      </w:r>
    </w:p>
    <w:p w14:paraId="40D43549" w14:textId="4EC81B42" w:rsidR="00872F47" w:rsidRPr="0050323D" w:rsidRDefault="00B76864" w:rsidP="0050323D">
      <w:pPr>
        <w:adjustRightInd w:val="0"/>
        <w:snapToGrid w:val="0"/>
        <w:spacing w:after="0" w:line="360" w:lineRule="auto"/>
        <w:jc w:val="both"/>
        <w:rPr>
          <w:rFonts w:ascii="Book Antiqua" w:hAnsi="Book Antiqua" w:cs="Arial"/>
          <w:b/>
          <w:bCs/>
          <w:caps/>
          <w:sz w:val="24"/>
          <w:szCs w:val="24"/>
          <w:u w:val="single"/>
        </w:rPr>
      </w:pPr>
      <w:r w:rsidRPr="0050323D">
        <w:rPr>
          <w:rFonts w:ascii="Book Antiqua" w:hAnsi="Book Antiqua" w:cs="Arial"/>
          <w:b/>
          <w:bCs/>
          <w:caps/>
          <w:sz w:val="24"/>
          <w:szCs w:val="24"/>
          <w:u w:val="single"/>
        </w:rPr>
        <w:lastRenderedPageBreak/>
        <w:t>I</w:t>
      </w:r>
      <w:r w:rsidR="00872F47" w:rsidRPr="0050323D">
        <w:rPr>
          <w:rFonts w:ascii="Book Antiqua" w:hAnsi="Book Antiqua" w:cs="Arial"/>
          <w:b/>
          <w:bCs/>
          <w:caps/>
          <w:sz w:val="24"/>
          <w:szCs w:val="24"/>
          <w:u w:val="single"/>
        </w:rPr>
        <w:t>ntroduction</w:t>
      </w:r>
    </w:p>
    <w:p w14:paraId="624BF949" w14:textId="04070D4B" w:rsidR="00872F47" w:rsidRPr="0050323D" w:rsidRDefault="00117FDE" w:rsidP="0050323D">
      <w:pPr>
        <w:adjustRightInd w:val="0"/>
        <w:snapToGrid w:val="0"/>
        <w:spacing w:after="0" w:line="360" w:lineRule="auto"/>
        <w:jc w:val="both"/>
        <w:rPr>
          <w:rFonts w:ascii="Book Antiqua" w:hAnsi="Book Antiqua" w:cs="Arial"/>
          <w:sz w:val="24"/>
          <w:szCs w:val="24"/>
        </w:rPr>
      </w:pPr>
      <w:r w:rsidRPr="0050323D">
        <w:rPr>
          <w:rFonts w:ascii="Book Antiqua" w:hAnsi="Book Antiqua" w:cs="Arial"/>
          <w:sz w:val="24"/>
          <w:szCs w:val="24"/>
        </w:rPr>
        <w:t>Breast cancer (BC) is the most common cancer in women and</w:t>
      </w:r>
      <w:r w:rsidR="00872F47" w:rsidRPr="0050323D">
        <w:rPr>
          <w:rFonts w:ascii="Book Antiqua" w:hAnsi="Book Antiqua" w:cs="Arial"/>
          <w:sz w:val="24"/>
          <w:szCs w:val="24"/>
        </w:rPr>
        <w:t xml:space="preserve"> is associated with a life-time risk of incidence of 10</w:t>
      </w:r>
      <w:r w:rsidR="007562D0" w:rsidRPr="0050323D">
        <w:rPr>
          <w:rFonts w:ascii="Book Antiqua" w:hAnsi="Book Antiqua" w:cs="Arial"/>
          <w:sz w:val="24"/>
          <w:szCs w:val="24"/>
        </w:rPr>
        <w:t>%</w:t>
      </w:r>
      <w:r w:rsidR="00872F47" w:rsidRPr="0050323D">
        <w:rPr>
          <w:rFonts w:ascii="Book Antiqua" w:hAnsi="Book Antiqua" w:cs="Arial"/>
          <w:sz w:val="24"/>
          <w:szCs w:val="24"/>
        </w:rPr>
        <w:t>-15</w:t>
      </w:r>
      <w:proofErr w:type="gramStart"/>
      <w:r w:rsidR="00872F47" w:rsidRPr="0050323D">
        <w:rPr>
          <w:rFonts w:ascii="Book Antiqua" w:hAnsi="Book Antiqua" w:cs="Arial"/>
          <w:sz w:val="24"/>
          <w:szCs w:val="24"/>
        </w:rPr>
        <w:t>%</w:t>
      </w:r>
      <w:r w:rsidR="00D26EBF" w:rsidRPr="0050323D">
        <w:rPr>
          <w:rFonts w:ascii="Book Antiqua" w:hAnsi="Book Antiqua" w:cs="Arial"/>
          <w:sz w:val="24"/>
          <w:szCs w:val="24"/>
          <w:vertAlign w:val="superscript"/>
        </w:rPr>
        <w:t>[</w:t>
      </w:r>
      <w:proofErr w:type="gramEnd"/>
      <w:r w:rsidRPr="0050323D">
        <w:rPr>
          <w:rFonts w:ascii="Book Antiqua" w:hAnsi="Book Antiqua" w:cs="Arial"/>
          <w:sz w:val="24"/>
          <w:szCs w:val="24"/>
          <w:vertAlign w:val="superscript"/>
        </w:rPr>
        <w:t>1,</w:t>
      </w:r>
      <w:r w:rsidR="00D74997" w:rsidRPr="0050323D">
        <w:rPr>
          <w:rFonts w:ascii="Book Antiqua" w:hAnsi="Book Antiqua" w:cs="Arial"/>
          <w:sz w:val="24"/>
          <w:szCs w:val="24"/>
          <w:vertAlign w:val="superscript"/>
        </w:rPr>
        <w:t>2</w:t>
      </w:r>
      <w:r w:rsidR="00D26EBF" w:rsidRPr="0050323D">
        <w:rPr>
          <w:rFonts w:ascii="Book Antiqua" w:hAnsi="Book Antiqua" w:cs="Arial"/>
          <w:sz w:val="24"/>
          <w:szCs w:val="24"/>
          <w:vertAlign w:val="superscript"/>
        </w:rPr>
        <w:t>]</w:t>
      </w:r>
      <w:r w:rsidR="00D74997" w:rsidRPr="0050323D">
        <w:rPr>
          <w:rFonts w:ascii="Book Antiqua" w:hAnsi="Book Antiqua" w:cs="Arial"/>
          <w:sz w:val="24"/>
          <w:szCs w:val="24"/>
        </w:rPr>
        <w:t>.</w:t>
      </w:r>
      <w:r w:rsidR="00872F47" w:rsidRPr="0050323D">
        <w:rPr>
          <w:rFonts w:ascii="Book Antiqua" w:hAnsi="Book Antiqua" w:cs="Arial"/>
          <w:sz w:val="24"/>
          <w:szCs w:val="24"/>
        </w:rPr>
        <w:t xml:space="preserve"> However, </w:t>
      </w:r>
      <w:r w:rsidR="0091492B" w:rsidRPr="0050323D">
        <w:rPr>
          <w:rFonts w:ascii="Book Antiqua" w:hAnsi="Book Antiqua" w:cs="Arial"/>
          <w:sz w:val="24"/>
          <w:szCs w:val="24"/>
        </w:rPr>
        <w:t xml:space="preserve">the </w:t>
      </w:r>
      <w:r w:rsidR="00872F47" w:rsidRPr="0050323D">
        <w:rPr>
          <w:rFonts w:ascii="Book Antiqua" w:hAnsi="Book Antiqua" w:cs="Arial"/>
          <w:sz w:val="24"/>
          <w:szCs w:val="24"/>
        </w:rPr>
        <w:t xml:space="preserve">presence of </w:t>
      </w:r>
      <w:r w:rsidR="00872F47" w:rsidRPr="0050323D">
        <w:rPr>
          <w:rFonts w:ascii="Book Antiqua" w:hAnsi="Book Antiqua" w:cs="Arial"/>
          <w:i/>
          <w:iCs/>
          <w:sz w:val="24"/>
          <w:szCs w:val="24"/>
        </w:rPr>
        <w:t>BRCA1</w:t>
      </w:r>
      <w:r w:rsidR="00872F47" w:rsidRPr="0050323D">
        <w:rPr>
          <w:rFonts w:ascii="Book Antiqua" w:hAnsi="Book Antiqua" w:cs="Arial"/>
          <w:sz w:val="24"/>
          <w:szCs w:val="24"/>
        </w:rPr>
        <w:t xml:space="preserve"> or </w:t>
      </w:r>
      <w:r w:rsidR="00872F47" w:rsidRPr="0050323D">
        <w:rPr>
          <w:rFonts w:ascii="Book Antiqua" w:hAnsi="Book Antiqua" w:cs="Arial"/>
          <w:i/>
          <w:iCs/>
          <w:sz w:val="24"/>
          <w:szCs w:val="24"/>
        </w:rPr>
        <w:t>BRCA2</w:t>
      </w:r>
      <w:r w:rsidR="00872F47" w:rsidRPr="0050323D">
        <w:rPr>
          <w:rFonts w:ascii="Book Antiqua" w:hAnsi="Book Antiqua" w:cs="Arial"/>
          <w:sz w:val="24"/>
          <w:szCs w:val="24"/>
        </w:rPr>
        <w:t xml:space="preserve"> genes increases the life-time risk to 50</w:t>
      </w:r>
      <w:proofErr w:type="gramStart"/>
      <w:r w:rsidR="00872F47" w:rsidRPr="0050323D">
        <w:rPr>
          <w:rFonts w:ascii="Book Antiqua" w:hAnsi="Book Antiqua" w:cs="Arial"/>
          <w:sz w:val="24"/>
          <w:szCs w:val="24"/>
        </w:rPr>
        <w:t>%</w:t>
      </w:r>
      <w:r w:rsidR="00D26EBF" w:rsidRPr="0050323D">
        <w:rPr>
          <w:rFonts w:ascii="Book Antiqua" w:hAnsi="Book Antiqua" w:cs="Arial"/>
          <w:sz w:val="24"/>
          <w:szCs w:val="24"/>
          <w:vertAlign w:val="superscript"/>
        </w:rPr>
        <w:t>[</w:t>
      </w:r>
      <w:proofErr w:type="gramEnd"/>
      <w:r w:rsidR="00D74997" w:rsidRPr="0050323D">
        <w:rPr>
          <w:rFonts w:ascii="Book Antiqua" w:hAnsi="Book Antiqua" w:cs="Arial"/>
          <w:sz w:val="24"/>
          <w:szCs w:val="24"/>
          <w:vertAlign w:val="superscript"/>
        </w:rPr>
        <w:t>3</w:t>
      </w:r>
      <w:r w:rsidR="00D26EBF" w:rsidRPr="0050323D">
        <w:rPr>
          <w:rFonts w:ascii="Book Antiqua" w:hAnsi="Book Antiqua" w:cs="Arial"/>
          <w:sz w:val="24"/>
          <w:szCs w:val="24"/>
          <w:vertAlign w:val="superscript"/>
        </w:rPr>
        <w:t>]</w:t>
      </w:r>
      <w:r w:rsidR="007562D0" w:rsidRPr="0050323D">
        <w:rPr>
          <w:rFonts w:ascii="Book Antiqua" w:hAnsi="Book Antiqua" w:cs="Arial"/>
          <w:sz w:val="24"/>
          <w:szCs w:val="24"/>
        </w:rPr>
        <w:t>.</w:t>
      </w:r>
      <w:r w:rsidR="00872F47" w:rsidRPr="0050323D">
        <w:rPr>
          <w:rFonts w:ascii="Book Antiqua" w:hAnsi="Book Antiqua" w:cs="Arial"/>
          <w:color w:val="00B050"/>
          <w:sz w:val="24"/>
          <w:szCs w:val="24"/>
        </w:rPr>
        <w:t xml:space="preserve"> </w:t>
      </w:r>
      <w:r w:rsidR="00872F47" w:rsidRPr="0050323D">
        <w:rPr>
          <w:rFonts w:ascii="Book Antiqua" w:hAnsi="Book Antiqua" w:cs="Arial"/>
          <w:sz w:val="24"/>
          <w:szCs w:val="24"/>
        </w:rPr>
        <w:t xml:space="preserve">Breast cancer metastases will develop in up to 50% of patients </w:t>
      </w:r>
      <w:r w:rsidR="00747CEA" w:rsidRPr="0050323D">
        <w:rPr>
          <w:rFonts w:ascii="Book Antiqua" w:hAnsi="Book Antiqua" w:cs="Arial"/>
          <w:color w:val="000000" w:themeColor="text1"/>
          <w:sz w:val="24"/>
          <w:szCs w:val="24"/>
        </w:rPr>
        <w:t xml:space="preserve">with </w:t>
      </w:r>
      <w:r w:rsidR="00872F47" w:rsidRPr="0050323D">
        <w:rPr>
          <w:rFonts w:ascii="Book Antiqua" w:hAnsi="Book Antiqua" w:cs="Arial"/>
          <w:sz w:val="24"/>
          <w:szCs w:val="24"/>
        </w:rPr>
        <w:t xml:space="preserve">bone (85%), liver (50%), and lungs (20%) </w:t>
      </w:r>
      <w:r w:rsidR="00747CEA" w:rsidRPr="0050323D">
        <w:rPr>
          <w:rFonts w:ascii="Book Antiqua" w:hAnsi="Book Antiqua" w:cs="Arial"/>
          <w:sz w:val="24"/>
          <w:szCs w:val="24"/>
        </w:rPr>
        <w:t xml:space="preserve">being the commonest </w:t>
      </w:r>
      <w:proofErr w:type="gramStart"/>
      <w:r w:rsidR="00747CEA" w:rsidRPr="0050323D">
        <w:rPr>
          <w:rFonts w:ascii="Book Antiqua" w:hAnsi="Book Antiqua" w:cs="Arial"/>
          <w:sz w:val="24"/>
          <w:szCs w:val="24"/>
        </w:rPr>
        <w:t>sites</w:t>
      </w:r>
      <w:r w:rsidR="00D26EBF" w:rsidRPr="0050323D">
        <w:rPr>
          <w:rFonts w:ascii="Book Antiqua" w:hAnsi="Book Antiqua" w:cs="Arial"/>
          <w:sz w:val="24"/>
          <w:szCs w:val="24"/>
          <w:vertAlign w:val="superscript"/>
        </w:rPr>
        <w:t>[</w:t>
      </w:r>
      <w:proofErr w:type="gramEnd"/>
      <w:r w:rsidR="00747CEA" w:rsidRPr="0050323D">
        <w:rPr>
          <w:rFonts w:ascii="Book Antiqua" w:hAnsi="Book Antiqua" w:cs="Arial"/>
          <w:sz w:val="24"/>
          <w:szCs w:val="24"/>
          <w:vertAlign w:val="superscript"/>
        </w:rPr>
        <w:t>4,5</w:t>
      </w:r>
      <w:r w:rsidR="00D26EBF" w:rsidRPr="0050323D">
        <w:rPr>
          <w:rFonts w:ascii="Book Antiqua" w:hAnsi="Book Antiqua" w:cs="Arial"/>
          <w:sz w:val="24"/>
          <w:szCs w:val="24"/>
          <w:vertAlign w:val="superscript"/>
        </w:rPr>
        <w:t>]</w:t>
      </w:r>
      <w:r w:rsidR="00747CEA" w:rsidRPr="0050323D">
        <w:rPr>
          <w:rFonts w:ascii="Book Antiqua" w:hAnsi="Book Antiqua" w:cs="Arial"/>
          <w:sz w:val="24"/>
          <w:szCs w:val="24"/>
        </w:rPr>
        <w:t xml:space="preserve">. </w:t>
      </w:r>
      <w:r w:rsidR="00872F47" w:rsidRPr="0050323D">
        <w:rPr>
          <w:rFonts w:ascii="Book Antiqua" w:hAnsi="Book Antiqua" w:cs="Arial"/>
          <w:sz w:val="24"/>
          <w:szCs w:val="24"/>
        </w:rPr>
        <w:t>The average 5-year survival rate for patients with breast cancer is 90% but if the cancer has spread to a distant part of the body, the 5-year survival rate drops dramatically to 27</w:t>
      </w:r>
      <w:proofErr w:type="gramStart"/>
      <w:r w:rsidR="00872F47" w:rsidRPr="0050323D">
        <w:rPr>
          <w:rFonts w:ascii="Book Antiqua" w:hAnsi="Book Antiqua" w:cs="Arial"/>
          <w:sz w:val="24"/>
          <w:szCs w:val="24"/>
        </w:rPr>
        <w:t>%</w:t>
      </w:r>
      <w:r w:rsidR="00D26EBF" w:rsidRPr="0050323D">
        <w:rPr>
          <w:rFonts w:ascii="Book Antiqua" w:hAnsi="Book Antiqua" w:cs="Arial"/>
          <w:sz w:val="24"/>
          <w:szCs w:val="24"/>
          <w:vertAlign w:val="superscript"/>
        </w:rPr>
        <w:t>[</w:t>
      </w:r>
      <w:proofErr w:type="gramEnd"/>
      <w:r w:rsidR="00C62CC1" w:rsidRPr="0050323D">
        <w:rPr>
          <w:rFonts w:ascii="Book Antiqua" w:hAnsi="Book Antiqua" w:cs="Arial"/>
          <w:sz w:val="24"/>
          <w:szCs w:val="24"/>
          <w:vertAlign w:val="superscript"/>
        </w:rPr>
        <w:t>6</w:t>
      </w:r>
      <w:r w:rsidR="00D26EBF" w:rsidRPr="0050323D">
        <w:rPr>
          <w:rFonts w:ascii="Book Antiqua" w:hAnsi="Book Antiqua" w:cs="Arial"/>
          <w:sz w:val="24"/>
          <w:szCs w:val="24"/>
          <w:vertAlign w:val="superscript"/>
        </w:rPr>
        <w:t>]</w:t>
      </w:r>
      <w:r w:rsidR="00C62CC1" w:rsidRPr="0050323D">
        <w:rPr>
          <w:rFonts w:ascii="Book Antiqua" w:hAnsi="Book Antiqua" w:cs="Arial"/>
          <w:sz w:val="24"/>
          <w:szCs w:val="24"/>
        </w:rPr>
        <w:t>.</w:t>
      </w:r>
      <w:r w:rsidR="00872F47" w:rsidRPr="0050323D">
        <w:rPr>
          <w:rFonts w:ascii="Book Antiqua" w:hAnsi="Book Antiqua" w:cs="Arial"/>
          <w:color w:val="FF0000"/>
          <w:sz w:val="24"/>
          <w:szCs w:val="24"/>
        </w:rPr>
        <w:t xml:space="preserve"> </w:t>
      </w:r>
      <w:bookmarkStart w:id="16" w:name="_Hlk14778956"/>
      <w:r w:rsidR="00872F47" w:rsidRPr="0050323D">
        <w:rPr>
          <w:rFonts w:ascii="Book Antiqua" w:hAnsi="Book Antiqua" w:cs="Arial"/>
          <w:sz w:val="24"/>
          <w:szCs w:val="24"/>
        </w:rPr>
        <w:t>Median survival for patients with liver metastas</w:t>
      </w:r>
      <w:r w:rsidR="0091492B" w:rsidRPr="0050323D">
        <w:rPr>
          <w:rFonts w:ascii="Book Antiqua" w:hAnsi="Book Antiqua" w:cs="Arial"/>
          <w:sz w:val="24"/>
          <w:szCs w:val="24"/>
        </w:rPr>
        <w:t>e</w:t>
      </w:r>
      <w:r w:rsidR="00872F47" w:rsidRPr="0050323D">
        <w:rPr>
          <w:rFonts w:ascii="Book Antiqua" w:hAnsi="Book Antiqua" w:cs="Arial"/>
          <w:sz w:val="24"/>
          <w:szCs w:val="24"/>
        </w:rPr>
        <w:t xml:space="preserve">s is generally very poor ranging from 4-21 </w:t>
      </w:r>
      <w:proofErr w:type="spellStart"/>
      <w:proofErr w:type="gramStart"/>
      <w:r w:rsidR="00872F47" w:rsidRPr="0050323D">
        <w:rPr>
          <w:rFonts w:ascii="Book Antiqua" w:hAnsi="Book Antiqua" w:cs="Arial"/>
          <w:sz w:val="24"/>
          <w:szCs w:val="24"/>
        </w:rPr>
        <w:t>mo</w:t>
      </w:r>
      <w:proofErr w:type="spellEnd"/>
      <w:r w:rsidR="00D26EBF" w:rsidRPr="0050323D">
        <w:rPr>
          <w:rFonts w:ascii="Book Antiqua" w:hAnsi="Book Antiqua" w:cs="Arial"/>
          <w:color w:val="000000" w:themeColor="text1"/>
          <w:sz w:val="24"/>
          <w:szCs w:val="24"/>
          <w:vertAlign w:val="superscript"/>
        </w:rPr>
        <w:t>[</w:t>
      </w:r>
      <w:proofErr w:type="gramEnd"/>
      <w:r w:rsidR="00833A5D" w:rsidRPr="0050323D">
        <w:rPr>
          <w:rFonts w:ascii="Book Antiqua" w:hAnsi="Book Antiqua" w:cs="Arial"/>
          <w:color w:val="000000" w:themeColor="text1"/>
          <w:sz w:val="24"/>
          <w:szCs w:val="24"/>
          <w:vertAlign w:val="superscript"/>
        </w:rPr>
        <w:t>7,8</w:t>
      </w:r>
      <w:r w:rsidR="00D26EBF" w:rsidRPr="0050323D">
        <w:rPr>
          <w:rFonts w:ascii="Book Antiqua" w:hAnsi="Book Antiqua" w:cs="Arial"/>
          <w:color w:val="000000" w:themeColor="text1"/>
          <w:sz w:val="24"/>
          <w:szCs w:val="24"/>
          <w:vertAlign w:val="superscript"/>
        </w:rPr>
        <w:t>]</w:t>
      </w:r>
      <w:bookmarkEnd w:id="16"/>
      <w:r w:rsidR="007562D0" w:rsidRPr="0050323D">
        <w:rPr>
          <w:rFonts w:ascii="Book Antiqua" w:hAnsi="Book Antiqua" w:cs="Arial"/>
          <w:sz w:val="24"/>
          <w:szCs w:val="24"/>
        </w:rPr>
        <w:t>.</w:t>
      </w:r>
    </w:p>
    <w:p w14:paraId="4A2A257C" w14:textId="6E907E39" w:rsidR="00872F47" w:rsidRPr="0050323D" w:rsidRDefault="00AF2283" w:rsidP="0050323D">
      <w:pPr>
        <w:adjustRightInd w:val="0"/>
        <w:snapToGrid w:val="0"/>
        <w:spacing w:after="0" w:line="360" w:lineRule="auto"/>
        <w:ind w:firstLineChars="100" w:firstLine="240"/>
        <w:jc w:val="both"/>
        <w:rPr>
          <w:rFonts w:ascii="Book Antiqua" w:hAnsi="Book Antiqua" w:cs="Arial"/>
          <w:sz w:val="24"/>
          <w:szCs w:val="24"/>
        </w:rPr>
      </w:pPr>
      <w:r w:rsidRPr="0050323D">
        <w:rPr>
          <w:rFonts w:ascii="Book Antiqua" w:hAnsi="Book Antiqua" w:cs="Arial"/>
          <w:sz w:val="24"/>
          <w:szCs w:val="24"/>
        </w:rPr>
        <w:t xml:space="preserve">The treatment options available for patients with liver metastases are limited. </w:t>
      </w:r>
      <w:r w:rsidR="00872F47" w:rsidRPr="0050323D">
        <w:rPr>
          <w:rFonts w:ascii="Book Antiqua" w:hAnsi="Book Antiqua" w:cs="Arial"/>
          <w:sz w:val="24"/>
          <w:szCs w:val="24"/>
        </w:rPr>
        <w:t xml:space="preserve">Palliative systemic chemotherapy is the </w:t>
      </w:r>
      <w:r w:rsidRPr="0050323D">
        <w:rPr>
          <w:rFonts w:ascii="Book Antiqua" w:hAnsi="Book Antiqua" w:cs="Arial"/>
          <w:sz w:val="24"/>
          <w:szCs w:val="24"/>
        </w:rPr>
        <w:t>commonest</w:t>
      </w:r>
      <w:r w:rsidR="00872F47" w:rsidRPr="0050323D">
        <w:rPr>
          <w:rFonts w:ascii="Book Antiqua" w:hAnsi="Book Antiqua" w:cs="Arial"/>
          <w:sz w:val="24"/>
          <w:szCs w:val="24"/>
        </w:rPr>
        <w:t xml:space="preserve"> approach to metastatic breast cancer </w:t>
      </w:r>
      <w:r w:rsidRPr="0050323D">
        <w:rPr>
          <w:rFonts w:ascii="Book Antiqua" w:hAnsi="Book Antiqua" w:cs="Arial"/>
          <w:sz w:val="24"/>
          <w:szCs w:val="24"/>
        </w:rPr>
        <w:t xml:space="preserve">aiming </w:t>
      </w:r>
      <w:r w:rsidR="00872F47" w:rsidRPr="0050323D">
        <w:rPr>
          <w:rFonts w:ascii="Book Antiqua" w:hAnsi="Book Antiqua" w:cs="Arial"/>
          <w:sz w:val="24"/>
          <w:szCs w:val="24"/>
        </w:rPr>
        <w:t xml:space="preserve">to prolong survival. </w:t>
      </w:r>
      <w:r w:rsidR="00514611" w:rsidRPr="0050323D">
        <w:rPr>
          <w:rFonts w:ascii="Book Antiqua" w:hAnsi="Book Antiqua" w:cs="Arial"/>
          <w:sz w:val="24"/>
          <w:szCs w:val="24"/>
        </w:rPr>
        <w:t>Resection</w:t>
      </w:r>
      <w:r w:rsidR="00872F47" w:rsidRPr="0050323D">
        <w:rPr>
          <w:rFonts w:ascii="Book Antiqua" w:hAnsi="Book Antiqua" w:cs="Arial"/>
          <w:sz w:val="24"/>
          <w:szCs w:val="24"/>
        </w:rPr>
        <w:t xml:space="preserve"> of liver metastas</w:t>
      </w:r>
      <w:r w:rsidR="00833A5D" w:rsidRPr="0050323D">
        <w:rPr>
          <w:rFonts w:ascii="Book Antiqua" w:hAnsi="Book Antiqua" w:cs="Arial"/>
          <w:sz w:val="24"/>
          <w:szCs w:val="24"/>
        </w:rPr>
        <w:t>es</w:t>
      </w:r>
      <w:r w:rsidR="00872F47" w:rsidRPr="0050323D">
        <w:rPr>
          <w:rFonts w:ascii="Book Antiqua" w:hAnsi="Book Antiqua" w:cs="Arial"/>
          <w:sz w:val="24"/>
          <w:szCs w:val="24"/>
        </w:rPr>
        <w:t xml:space="preserve"> in breast cancer </w:t>
      </w:r>
      <w:r w:rsidRPr="0050323D">
        <w:rPr>
          <w:rFonts w:ascii="Book Antiqua" w:hAnsi="Book Antiqua" w:cs="Arial"/>
          <w:sz w:val="24"/>
          <w:szCs w:val="24"/>
        </w:rPr>
        <w:t>has not been widely adopted</w:t>
      </w:r>
      <w:r w:rsidR="00514611" w:rsidRPr="0050323D">
        <w:rPr>
          <w:rFonts w:ascii="Book Antiqua" w:hAnsi="Book Antiqua" w:cs="Arial"/>
          <w:sz w:val="24"/>
          <w:szCs w:val="24"/>
        </w:rPr>
        <w:t xml:space="preserve"> perhaps due to the presence of </w:t>
      </w:r>
      <w:r w:rsidR="00872F47" w:rsidRPr="0050323D">
        <w:rPr>
          <w:rFonts w:ascii="Book Antiqua" w:hAnsi="Book Antiqua" w:cs="Arial"/>
          <w:sz w:val="24"/>
          <w:szCs w:val="24"/>
        </w:rPr>
        <w:t xml:space="preserve">multi-segmental </w:t>
      </w:r>
      <w:r w:rsidR="00323149" w:rsidRPr="0050323D">
        <w:rPr>
          <w:rFonts w:ascii="Book Antiqua" w:hAnsi="Book Antiqua" w:cs="Arial"/>
          <w:sz w:val="24"/>
          <w:szCs w:val="24"/>
        </w:rPr>
        <w:t xml:space="preserve">liver </w:t>
      </w:r>
      <w:r w:rsidR="00514611" w:rsidRPr="0050323D">
        <w:rPr>
          <w:rFonts w:ascii="Book Antiqua" w:hAnsi="Book Antiqua" w:cs="Arial"/>
          <w:sz w:val="24"/>
          <w:szCs w:val="24"/>
        </w:rPr>
        <w:t xml:space="preserve">disease at the time of </w:t>
      </w:r>
      <w:proofErr w:type="gramStart"/>
      <w:r w:rsidR="00514611" w:rsidRPr="0050323D">
        <w:rPr>
          <w:rFonts w:ascii="Book Antiqua" w:hAnsi="Book Antiqua" w:cs="Arial"/>
          <w:sz w:val="24"/>
          <w:szCs w:val="24"/>
        </w:rPr>
        <w:t>diagnosis</w:t>
      </w:r>
      <w:r w:rsidR="00D26EBF" w:rsidRPr="0050323D">
        <w:rPr>
          <w:rFonts w:ascii="Book Antiqua" w:hAnsi="Book Antiqua" w:cs="Arial"/>
          <w:color w:val="000000" w:themeColor="text1"/>
          <w:sz w:val="24"/>
          <w:szCs w:val="24"/>
          <w:vertAlign w:val="superscript"/>
        </w:rPr>
        <w:t>[</w:t>
      </w:r>
      <w:proofErr w:type="gramEnd"/>
      <w:r w:rsidR="00833A5D" w:rsidRPr="0050323D">
        <w:rPr>
          <w:rFonts w:ascii="Book Antiqua" w:hAnsi="Book Antiqua" w:cs="Arial"/>
          <w:color w:val="000000" w:themeColor="text1"/>
          <w:sz w:val="24"/>
          <w:szCs w:val="24"/>
          <w:vertAlign w:val="superscript"/>
        </w:rPr>
        <w:t>9</w:t>
      </w:r>
      <w:r w:rsidR="00D26EBF" w:rsidRPr="0050323D">
        <w:rPr>
          <w:rFonts w:ascii="Book Antiqua" w:hAnsi="Book Antiqua" w:cs="Arial"/>
          <w:color w:val="000000" w:themeColor="text1"/>
          <w:sz w:val="24"/>
          <w:szCs w:val="24"/>
          <w:vertAlign w:val="superscript"/>
        </w:rPr>
        <w:t>]</w:t>
      </w:r>
      <w:r w:rsidR="00872F47" w:rsidRPr="0050323D">
        <w:rPr>
          <w:rFonts w:ascii="Book Antiqua" w:hAnsi="Book Antiqua" w:cs="Arial"/>
          <w:sz w:val="24"/>
          <w:szCs w:val="24"/>
        </w:rPr>
        <w:t>.</w:t>
      </w:r>
    </w:p>
    <w:p w14:paraId="73325A7D" w14:textId="19D3F619" w:rsidR="00E5331A" w:rsidRPr="0050323D" w:rsidRDefault="004F0F5C" w:rsidP="0050323D">
      <w:pPr>
        <w:adjustRightInd w:val="0"/>
        <w:snapToGrid w:val="0"/>
        <w:spacing w:after="0" w:line="360" w:lineRule="auto"/>
        <w:ind w:firstLineChars="100" w:firstLine="240"/>
        <w:jc w:val="both"/>
        <w:rPr>
          <w:rFonts w:ascii="Book Antiqua" w:hAnsi="Book Antiqua" w:cs="Arial"/>
          <w:sz w:val="24"/>
          <w:szCs w:val="24"/>
        </w:rPr>
      </w:pPr>
      <w:proofErr w:type="spellStart"/>
      <w:r w:rsidRPr="0050323D">
        <w:rPr>
          <w:rFonts w:ascii="Book Antiqua" w:hAnsi="Book Antiqua" w:cs="Arial"/>
          <w:sz w:val="24"/>
          <w:szCs w:val="24"/>
        </w:rPr>
        <w:t>Transarterial</w:t>
      </w:r>
      <w:proofErr w:type="spellEnd"/>
      <w:r w:rsidRPr="0050323D">
        <w:rPr>
          <w:rFonts w:ascii="Book Antiqua" w:hAnsi="Book Antiqua" w:cs="Arial"/>
          <w:sz w:val="24"/>
          <w:szCs w:val="24"/>
        </w:rPr>
        <w:t xml:space="preserve"> r</w:t>
      </w:r>
      <w:r w:rsidR="001C0C8E" w:rsidRPr="0050323D">
        <w:rPr>
          <w:rFonts w:ascii="Book Antiqua" w:hAnsi="Book Antiqua" w:cs="Arial"/>
          <w:sz w:val="24"/>
          <w:szCs w:val="24"/>
        </w:rPr>
        <w:t>adioembolization with yttrium-90</w:t>
      </w:r>
      <w:r w:rsidRPr="0050323D">
        <w:rPr>
          <w:rFonts w:ascii="Book Antiqua" w:hAnsi="Book Antiqua" w:cs="Arial"/>
          <w:sz w:val="24"/>
          <w:szCs w:val="24"/>
        </w:rPr>
        <w:t xml:space="preserve"> (TARE)</w:t>
      </w:r>
      <w:r w:rsidR="001C0C8E" w:rsidRPr="0050323D">
        <w:rPr>
          <w:rFonts w:ascii="Book Antiqua" w:hAnsi="Book Antiqua" w:cs="Arial"/>
          <w:sz w:val="24"/>
          <w:szCs w:val="24"/>
        </w:rPr>
        <w:t xml:space="preserve"> microspheres offers an alternative radiotherapy option </w:t>
      </w:r>
      <w:r w:rsidR="008C5E3E" w:rsidRPr="0050323D">
        <w:rPr>
          <w:rFonts w:ascii="Book Antiqua" w:hAnsi="Book Antiqua" w:cs="Arial"/>
          <w:sz w:val="24"/>
          <w:szCs w:val="24"/>
        </w:rPr>
        <w:t>in the management of p</w:t>
      </w:r>
      <w:r w:rsidR="001C0C8E" w:rsidRPr="0050323D">
        <w:rPr>
          <w:rFonts w:ascii="Book Antiqua" w:hAnsi="Book Antiqua" w:cs="Arial"/>
          <w:sz w:val="24"/>
          <w:szCs w:val="24"/>
        </w:rPr>
        <w:t xml:space="preserve">rimary and secondary intrahepatic </w:t>
      </w:r>
      <w:proofErr w:type="gramStart"/>
      <w:r w:rsidR="001C0C8E" w:rsidRPr="0050323D">
        <w:rPr>
          <w:rFonts w:ascii="Book Antiqua" w:hAnsi="Book Antiqua" w:cs="Arial"/>
          <w:sz w:val="24"/>
          <w:szCs w:val="24"/>
        </w:rPr>
        <w:t>tumours</w:t>
      </w:r>
      <w:r w:rsidR="00D26EBF" w:rsidRPr="0050323D">
        <w:rPr>
          <w:rFonts w:ascii="Book Antiqua" w:hAnsi="Book Antiqua" w:cs="Arial"/>
          <w:sz w:val="24"/>
          <w:szCs w:val="24"/>
          <w:vertAlign w:val="superscript"/>
        </w:rPr>
        <w:t>[</w:t>
      </w:r>
      <w:proofErr w:type="gramEnd"/>
      <w:r w:rsidR="00833A5D" w:rsidRPr="0050323D">
        <w:rPr>
          <w:rFonts w:ascii="Book Antiqua" w:hAnsi="Book Antiqua" w:cs="Arial"/>
          <w:sz w:val="24"/>
          <w:szCs w:val="24"/>
          <w:vertAlign w:val="superscript"/>
        </w:rPr>
        <w:t>10</w:t>
      </w:r>
      <w:r w:rsidR="00D26EBF" w:rsidRPr="0050323D">
        <w:rPr>
          <w:rFonts w:ascii="Book Antiqua" w:hAnsi="Book Antiqua" w:cs="Arial"/>
          <w:sz w:val="24"/>
          <w:szCs w:val="24"/>
          <w:vertAlign w:val="superscript"/>
        </w:rPr>
        <w:t>]</w:t>
      </w:r>
      <w:r w:rsidR="001C0C8E" w:rsidRPr="0050323D">
        <w:rPr>
          <w:rFonts w:ascii="Book Antiqua" w:hAnsi="Book Antiqua" w:cs="Arial"/>
          <w:sz w:val="24"/>
          <w:szCs w:val="24"/>
        </w:rPr>
        <w:t xml:space="preserve">. </w:t>
      </w:r>
      <w:r w:rsidR="008C5E3E" w:rsidRPr="0050323D">
        <w:rPr>
          <w:rFonts w:ascii="Book Antiqua" w:hAnsi="Book Antiqua" w:cs="Arial"/>
          <w:sz w:val="24"/>
          <w:szCs w:val="24"/>
        </w:rPr>
        <w:t>Y</w:t>
      </w:r>
      <w:r w:rsidR="001C0C8E" w:rsidRPr="0050323D">
        <w:rPr>
          <w:rFonts w:ascii="Book Antiqua" w:hAnsi="Book Antiqua" w:cs="Arial"/>
          <w:sz w:val="24"/>
          <w:szCs w:val="24"/>
        </w:rPr>
        <w:t>ttrium-90 microspheres are injected into the hepatic artery feeding the tumour</w:t>
      </w:r>
      <w:r w:rsidR="00514611" w:rsidRPr="0050323D">
        <w:rPr>
          <w:rFonts w:ascii="Book Antiqua" w:hAnsi="Book Antiqua" w:cs="Arial"/>
          <w:sz w:val="24"/>
          <w:szCs w:val="24"/>
        </w:rPr>
        <w:t xml:space="preserve"> and</w:t>
      </w:r>
      <w:r w:rsidR="001C0C8E" w:rsidRPr="0050323D">
        <w:rPr>
          <w:rFonts w:ascii="Book Antiqua" w:hAnsi="Book Antiqua" w:cs="Arial"/>
          <w:sz w:val="24"/>
          <w:szCs w:val="24"/>
        </w:rPr>
        <w:t xml:space="preserve"> emit radiation</w:t>
      </w:r>
      <w:r w:rsidR="00514611" w:rsidRPr="0050323D">
        <w:rPr>
          <w:rFonts w:ascii="Book Antiqua" w:hAnsi="Book Antiqua" w:cs="Arial"/>
          <w:sz w:val="24"/>
          <w:szCs w:val="24"/>
        </w:rPr>
        <w:t xml:space="preserve"> at a local level</w:t>
      </w:r>
      <w:r w:rsidR="001C0C8E" w:rsidRPr="0050323D">
        <w:rPr>
          <w:rFonts w:ascii="Book Antiqua" w:hAnsi="Book Antiqua" w:cs="Arial"/>
          <w:sz w:val="24"/>
          <w:szCs w:val="24"/>
        </w:rPr>
        <w:t xml:space="preserve">. The advantage of </w:t>
      </w:r>
      <w:r w:rsidRPr="0050323D">
        <w:rPr>
          <w:rFonts w:ascii="Book Antiqua" w:hAnsi="Book Antiqua" w:cs="Arial"/>
          <w:sz w:val="24"/>
          <w:szCs w:val="24"/>
        </w:rPr>
        <w:t>TARE</w:t>
      </w:r>
      <w:r w:rsidR="00117656" w:rsidRPr="0050323D">
        <w:rPr>
          <w:rFonts w:ascii="Book Antiqua" w:hAnsi="Book Antiqua" w:cs="Arial"/>
          <w:sz w:val="24"/>
          <w:szCs w:val="24"/>
        </w:rPr>
        <w:t>, in contrast to non-selective radiotherapy,</w:t>
      </w:r>
      <w:r w:rsidRPr="0050323D">
        <w:rPr>
          <w:rFonts w:ascii="Book Antiqua" w:hAnsi="Book Antiqua" w:cs="Arial"/>
          <w:sz w:val="24"/>
          <w:szCs w:val="24"/>
        </w:rPr>
        <w:t xml:space="preserve"> </w:t>
      </w:r>
      <w:r w:rsidR="001C0C8E" w:rsidRPr="0050323D">
        <w:rPr>
          <w:rFonts w:ascii="Book Antiqua" w:hAnsi="Book Antiqua" w:cs="Arial"/>
          <w:sz w:val="24"/>
          <w:szCs w:val="24"/>
        </w:rPr>
        <w:t xml:space="preserve">is the ability to deliver high dose radiation to the tumour with minimal collateral damage to the normal liver </w:t>
      </w:r>
      <w:proofErr w:type="gramStart"/>
      <w:r w:rsidR="001C0C8E" w:rsidRPr="0050323D">
        <w:rPr>
          <w:rFonts w:ascii="Book Antiqua" w:hAnsi="Book Antiqua" w:cs="Arial"/>
          <w:sz w:val="24"/>
          <w:szCs w:val="24"/>
        </w:rPr>
        <w:t>parenchyma</w:t>
      </w:r>
      <w:r w:rsidR="00D26EBF" w:rsidRPr="0050323D">
        <w:rPr>
          <w:rFonts w:ascii="Book Antiqua" w:hAnsi="Book Antiqua" w:cs="Arial"/>
          <w:sz w:val="24"/>
          <w:szCs w:val="24"/>
          <w:vertAlign w:val="superscript"/>
        </w:rPr>
        <w:t>[</w:t>
      </w:r>
      <w:proofErr w:type="gramEnd"/>
      <w:r w:rsidR="004521CD" w:rsidRPr="0050323D">
        <w:rPr>
          <w:rFonts w:ascii="Book Antiqua" w:hAnsi="Book Antiqua" w:cs="Arial"/>
          <w:sz w:val="24"/>
          <w:szCs w:val="24"/>
          <w:vertAlign w:val="superscript"/>
        </w:rPr>
        <w:t>11</w:t>
      </w:r>
      <w:r w:rsidR="00D26EBF" w:rsidRPr="0050323D">
        <w:rPr>
          <w:rFonts w:ascii="Book Antiqua" w:hAnsi="Book Antiqua" w:cs="Arial"/>
          <w:sz w:val="24"/>
          <w:szCs w:val="24"/>
          <w:vertAlign w:val="superscript"/>
        </w:rPr>
        <w:t>]</w:t>
      </w:r>
      <w:r w:rsidR="001C0C8E" w:rsidRPr="0050323D">
        <w:rPr>
          <w:rFonts w:ascii="Book Antiqua" w:hAnsi="Book Antiqua" w:cs="Arial"/>
          <w:sz w:val="24"/>
          <w:szCs w:val="24"/>
        </w:rPr>
        <w:t xml:space="preserve">. Liver radioembolization with yttrium-90 has been previously used to manage unresectable intrahepatic cholangiocarcinoma, colorectal and melanoma liver </w:t>
      </w:r>
      <w:proofErr w:type="gramStart"/>
      <w:r w:rsidR="001C0C8E" w:rsidRPr="0050323D">
        <w:rPr>
          <w:rFonts w:ascii="Book Antiqua" w:hAnsi="Book Antiqua" w:cs="Arial"/>
          <w:sz w:val="24"/>
          <w:szCs w:val="24"/>
        </w:rPr>
        <w:t>metastases</w:t>
      </w:r>
      <w:r w:rsidR="00D26EBF" w:rsidRPr="0050323D">
        <w:rPr>
          <w:rFonts w:ascii="Book Antiqua" w:hAnsi="Book Antiqua" w:cs="Arial"/>
          <w:sz w:val="24"/>
          <w:szCs w:val="24"/>
          <w:vertAlign w:val="superscript"/>
        </w:rPr>
        <w:t>[</w:t>
      </w:r>
      <w:proofErr w:type="gramEnd"/>
      <w:r w:rsidR="00D26EBF" w:rsidRPr="0050323D">
        <w:rPr>
          <w:rFonts w:ascii="Book Antiqua" w:hAnsi="Book Antiqua" w:cs="Arial"/>
          <w:sz w:val="24"/>
          <w:szCs w:val="24"/>
          <w:vertAlign w:val="superscript"/>
        </w:rPr>
        <w:t>1</w:t>
      </w:r>
      <w:r w:rsidR="002120EF" w:rsidRPr="0050323D">
        <w:rPr>
          <w:rFonts w:ascii="Book Antiqua" w:hAnsi="Book Antiqua" w:cs="Arial"/>
          <w:sz w:val="24"/>
          <w:szCs w:val="24"/>
          <w:vertAlign w:val="superscript"/>
        </w:rPr>
        <w:t>2-14</w:t>
      </w:r>
      <w:r w:rsidR="00D26EBF" w:rsidRPr="0050323D">
        <w:rPr>
          <w:rFonts w:ascii="Book Antiqua" w:hAnsi="Book Antiqua" w:cs="Arial"/>
          <w:sz w:val="24"/>
          <w:szCs w:val="24"/>
          <w:vertAlign w:val="superscript"/>
        </w:rPr>
        <w:t>]</w:t>
      </w:r>
      <w:r w:rsidR="002120EF" w:rsidRPr="0050323D">
        <w:rPr>
          <w:rFonts w:ascii="Book Antiqua" w:hAnsi="Book Antiqua" w:cs="Arial"/>
          <w:sz w:val="24"/>
          <w:szCs w:val="24"/>
        </w:rPr>
        <w:t>.</w:t>
      </w:r>
      <w:r w:rsidR="001A3767" w:rsidRPr="0050323D">
        <w:rPr>
          <w:rFonts w:ascii="Book Antiqua" w:hAnsi="Book Antiqua" w:cs="Arial"/>
          <w:sz w:val="24"/>
          <w:szCs w:val="24"/>
        </w:rPr>
        <w:t xml:space="preserve"> </w:t>
      </w:r>
      <w:r w:rsidR="008A4185" w:rsidRPr="0050323D">
        <w:rPr>
          <w:rFonts w:ascii="Book Antiqua" w:hAnsi="Book Antiqua" w:cs="Arial"/>
          <w:sz w:val="24"/>
          <w:szCs w:val="24"/>
        </w:rPr>
        <w:t>The role of TARE in the management pathway of breast liver metastases is yet to be elucidated.</w:t>
      </w:r>
    </w:p>
    <w:p w14:paraId="5AADFA1B" w14:textId="4EF88E16" w:rsidR="00872F47" w:rsidRPr="0050323D" w:rsidRDefault="00872F47" w:rsidP="0050323D">
      <w:pPr>
        <w:adjustRightInd w:val="0"/>
        <w:snapToGrid w:val="0"/>
        <w:spacing w:after="0" w:line="360" w:lineRule="auto"/>
        <w:ind w:firstLineChars="100" w:firstLine="240"/>
        <w:jc w:val="both"/>
        <w:rPr>
          <w:rFonts w:ascii="Book Antiqua" w:hAnsi="Book Antiqua" w:cs="Arial"/>
          <w:sz w:val="24"/>
          <w:szCs w:val="24"/>
        </w:rPr>
      </w:pPr>
      <w:r w:rsidRPr="0050323D">
        <w:rPr>
          <w:rFonts w:ascii="Book Antiqua" w:hAnsi="Book Antiqua" w:cs="Arial"/>
          <w:sz w:val="24"/>
          <w:szCs w:val="24"/>
        </w:rPr>
        <w:t xml:space="preserve">The purpose of this review was to </w:t>
      </w:r>
      <w:r w:rsidR="004E2775" w:rsidRPr="0050323D">
        <w:rPr>
          <w:rFonts w:ascii="Book Antiqua" w:hAnsi="Book Antiqua" w:cs="Arial"/>
          <w:sz w:val="24"/>
          <w:szCs w:val="24"/>
        </w:rPr>
        <w:t xml:space="preserve">systematically review the </w:t>
      </w:r>
      <w:r w:rsidRPr="0050323D">
        <w:rPr>
          <w:rFonts w:ascii="Book Antiqua" w:hAnsi="Book Antiqua" w:cs="Arial"/>
          <w:sz w:val="24"/>
          <w:szCs w:val="24"/>
        </w:rPr>
        <w:t xml:space="preserve">literature on </w:t>
      </w:r>
      <w:r w:rsidR="004E2775" w:rsidRPr="0050323D">
        <w:rPr>
          <w:rFonts w:ascii="Book Antiqua" w:hAnsi="Book Antiqua" w:cs="Arial"/>
          <w:sz w:val="24"/>
          <w:szCs w:val="24"/>
        </w:rPr>
        <w:t xml:space="preserve">the role of </w:t>
      </w:r>
      <w:r w:rsidRPr="0050323D">
        <w:rPr>
          <w:rFonts w:ascii="Book Antiqua" w:hAnsi="Book Antiqua" w:cs="Arial"/>
          <w:sz w:val="24"/>
          <w:szCs w:val="24"/>
        </w:rPr>
        <w:t xml:space="preserve">TARE </w:t>
      </w:r>
      <w:r w:rsidR="004E2775" w:rsidRPr="0050323D">
        <w:rPr>
          <w:rFonts w:ascii="Book Antiqua" w:hAnsi="Book Antiqua" w:cs="Arial"/>
          <w:sz w:val="24"/>
          <w:szCs w:val="24"/>
        </w:rPr>
        <w:t>in the management of breast liver metastases</w:t>
      </w:r>
      <w:r w:rsidRPr="0050323D">
        <w:rPr>
          <w:rFonts w:ascii="Book Antiqua" w:hAnsi="Book Antiqua" w:cs="Arial"/>
          <w:sz w:val="24"/>
          <w:szCs w:val="24"/>
        </w:rPr>
        <w:t xml:space="preserve"> and summarise all evidence</w:t>
      </w:r>
      <w:r w:rsidR="004E2775" w:rsidRPr="0050323D">
        <w:rPr>
          <w:rFonts w:ascii="Book Antiqua" w:hAnsi="Book Antiqua" w:cs="Arial"/>
          <w:sz w:val="24"/>
          <w:szCs w:val="24"/>
        </w:rPr>
        <w:t xml:space="preserve"> available on</w:t>
      </w:r>
      <w:r w:rsidRPr="0050323D">
        <w:rPr>
          <w:rFonts w:ascii="Book Antiqua" w:hAnsi="Book Antiqua" w:cs="Arial"/>
          <w:sz w:val="24"/>
          <w:szCs w:val="24"/>
        </w:rPr>
        <w:t xml:space="preserve"> treatment response and patient survival.</w:t>
      </w:r>
      <w:r w:rsidR="00945F94" w:rsidRPr="0050323D">
        <w:rPr>
          <w:rFonts w:ascii="Book Antiqua" w:hAnsi="Book Antiqua" w:cs="Arial"/>
          <w:sz w:val="24"/>
          <w:szCs w:val="24"/>
        </w:rPr>
        <w:t xml:space="preserve"> </w:t>
      </w:r>
      <w:r w:rsidR="00D37593" w:rsidRPr="0050323D">
        <w:rPr>
          <w:rFonts w:ascii="Book Antiqua" w:hAnsi="Book Antiqua" w:cs="Arial"/>
          <w:sz w:val="24"/>
          <w:szCs w:val="24"/>
        </w:rPr>
        <w:t>The primary outcomes of interest of this s</w:t>
      </w:r>
      <w:r w:rsidR="004E2775" w:rsidRPr="0050323D">
        <w:rPr>
          <w:rFonts w:ascii="Book Antiqua" w:hAnsi="Book Antiqua" w:cs="Arial"/>
          <w:sz w:val="24"/>
          <w:szCs w:val="24"/>
        </w:rPr>
        <w:t xml:space="preserve">tudy </w:t>
      </w:r>
      <w:r w:rsidR="00D37593" w:rsidRPr="0050323D">
        <w:rPr>
          <w:rFonts w:ascii="Book Antiqua" w:hAnsi="Book Antiqua" w:cs="Arial"/>
          <w:sz w:val="24"/>
          <w:szCs w:val="24"/>
        </w:rPr>
        <w:t xml:space="preserve">were </w:t>
      </w:r>
      <w:r w:rsidR="00945F94" w:rsidRPr="0050323D">
        <w:rPr>
          <w:rFonts w:ascii="Book Antiqua" w:hAnsi="Book Antiqua" w:cs="Arial"/>
          <w:sz w:val="24"/>
          <w:szCs w:val="24"/>
        </w:rPr>
        <w:t>(</w:t>
      </w:r>
      <w:r w:rsidR="008F13E6" w:rsidRPr="0050323D">
        <w:rPr>
          <w:rFonts w:ascii="Book Antiqua" w:hAnsi="Book Antiqua" w:cs="Arial"/>
          <w:sz w:val="24"/>
          <w:szCs w:val="24"/>
        </w:rPr>
        <w:t xml:space="preserve">1) </w:t>
      </w:r>
      <w:r w:rsidR="004E2775" w:rsidRPr="0050323D">
        <w:rPr>
          <w:rFonts w:ascii="Book Antiqua" w:hAnsi="Book Antiqua" w:cs="Arial"/>
          <w:sz w:val="24"/>
          <w:szCs w:val="24"/>
        </w:rPr>
        <w:t>to assess tumour</w:t>
      </w:r>
      <w:r w:rsidR="008F13E6" w:rsidRPr="0050323D">
        <w:rPr>
          <w:rFonts w:ascii="Book Antiqua" w:hAnsi="Book Antiqua" w:cs="Arial"/>
          <w:sz w:val="24"/>
          <w:szCs w:val="24"/>
        </w:rPr>
        <w:t xml:space="preserve"> response to </w:t>
      </w:r>
      <w:r w:rsidR="00E67E4A" w:rsidRPr="0050323D">
        <w:rPr>
          <w:rFonts w:ascii="Book Antiqua" w:hAnsi="Book Antiqua" w:cs="Arial"/>
          <w:sz w:val="24"/>
          <w:szCs w:val="24"/>
        </w:rPr>
        <w:t>TARE</w:t>
      </w:r>
      <w:r w:rsidR="00945F94" w:rsidRPr="0050323D">
        <w:rPr>
          <w:rFonts w:ascii="Book Antiqua" w:hAnsi="Book Antiqua" w:cs="Arial"/>
          <w:sz w:val="24"/>
          <w:szCs w:val="24"/>
        </w:rPr>
        <w:t>;</w:t>
      </w:r>
      <w:r w:rsidR="008F13E6" w:rsidRPr="0050323D">
        <w:rPr>
          <w:rFonts w:ascii="Book Antiqua" w:hAnsi="Book Antiqua" w:cs="Arial"/>
          <w:sz w:val="24"/>
          <w:szCs w:val="24"/>
        </w:rPr>
        <w:t xml:space="preserve"> and </w:t>
      </w:r>
      <w:r w:rsidR="00945F94" w:rsidRPr="0050323D">
        <w:rPr>
          <w:rFonts w:ascii="Book Antiqua" w:hAnsi="Book Antiqua" w:cs="Arial"/>
          <w:sz w:val="24"/>
          <w:szCs w:val="24"/>
        </w:rPr>
        <w:t>(</w:t>
      </w:r>
      <w:r w:rsidR="008F13E6" w:rsidRPr="0050323D">
        <w:rPr>
          <w:rFonts w:ascii="Book Antiqua" w:hAnsi="Book Antiqua" w:cs="Arial"/>
          <w:sz w:val="24"/>
          <w:szCs w:val="24"/>
        </w:rPr>
        <w:t>2</w:t>
      </w:r>
      <w:r w:rsidR="00D37593" w:rsidRPr="0050323D">
        <w:rPr>
          <w:rFonts w:ascii="Book Antiqua" w:hAnsi="Book Antiqua" w:cs="Arial"/>
          <w:sz w:val="24"/>
          <w:szCs w:val="24"/>
        </w:rPr>
        <w:t>)</w:t>
      </w:r>
      <w:r w:rsidR="004E2775" w:rsidRPr="0050323D">
        <w:rPr>
          <w:rFonts w:ascii="Book Antiqua" w:hAnsi="Book Antiqua" w:cs="Arial"/>
          <w:sz w:val="24"/>
          <w:szCs w:val="24"/>
        </w:rPr>
        <w:t xml:space="preserve"> </w:t>
      </w:r>
      <w:r w:rsidR="00E67E4A" w:rsidRPr="0050323D">
        <w:rPr>
          <w:rFonts w:ascii="Book Antiqua" w:hAnsi="Book Antiqua" w:cs="Arial"/>
          <w:sz w:val="24"/>
          <w:szCs w:val="24"/>
        </w:rPr>
        <w:t xml:space="preserve">to </w:t>
      </w:r>
      <w:r w:rsidR="004E2775" w:rsidRPr="0050323D">
        <w:rPr>
          <w:rFonts w:ascii="Book Antiqua" w:hAnsi="Book Antiqua" w:cs="Arial"/>
          <w:sz w:val="24"/>
          <w:szCs w:val="24"/>
        </w:rPr>
        <w:t>estimate</w:t>
      </w:r>
      <w:r w:rsidR="00D37593" w:rsidRPr="0050323D">
        <w:rPr>
          <w:rFonts w:ascii="Book Antiqua" w:hAnsi="Book Antiqua" w:cs="Arial"/>
          <w:sz w:val="24"/>
          <w:szCs w:val="24"/>
        </w:rPr>
        <w:t xml:space="preserve"> overall patient survival</w:t>
      </w:r>
      <w:r w:rsidR="004E2775" w:rsidRPr="0050323D">
        <w:rPr>
          <w:rFonts w:ascii="Book Antiqua" w:hAnsi="Book Antiqua" w:cs="Arial"/>
          <w:sz w:val="24"/>
          <w:szCs w:val="24"/>
        </w:rPr>
        <w:t xml:space="preserve"> following TARE</w:t>
      </w:r>
      <w:r w:rsidR="00E67E4A" w:rsidRPr="0050323D">
        <w:rPr>
          <w:rFonts w:ascii="Book Antiqua" w:hAnsi="Book Antiqua" w:cs="Arial"/>
          <w:sz w:val="24"/>
          <w:szCs w:val="24"/>
        </w:rPr>
        <w:t xml:space="preserve"> as reported in the literature</w:t>
      </w:r>
      <w:r w:rsidR="008F13E6" w:rsidRPr="0050323D">
        <w:rPr>
          <w:rFonts w:ascii="Book Antiqua" w:hAnsi="Book Antiqua" w:cs="Arial"/>
          <w:sz w:val="24"/>
          <w:szCs w:val="24"/>
        </w:rPr>
        <w:t>.</w:t>
      </w:r>
    </w:p>
    <w:p w14:paraId="5F60C86E" w14:textId="26587858" w:rsidR="00872F47" w:rsidRPr="0050323D" w:rsidRDefault="00872F47" w:rsidP="0050323D">
      <w:pPr>
        <w:adjustRightInd w:val="0"/>
        <w:snapToGrid w:val="0"/>
        <w:spacing w:after="0" w:line="360" w:lineRule="auto"/>
        <w:jc w:val="both"/>
        <w:rPr>
          <w:rFonts w:ascii="Book Antiqua" w:hAnsi="Book Antiqua" w:cs="Arial"/>
          <w:sz w:val="24"/>
          <w:szCs w:val="24"/>
        </w:rPr>
      </w:pPr>
    </w:p>
    <w:p w14:paraId="3595A1AB" w14:textId="77777777" w:rsidR="00945F94" w:rsidRPr="0050323D" w:rsidRDefault="00945F94" w:rsidP="0050323D">
      <w:pPr>
        <w:adjustRightInd w:val="0"/>
        <w:snapToGrid w:val="0"/>
        <w:spacing w:after="0" w:line="360" w:lineRule="auto"/>
        <w:jc w:val="both"/>
        <w:rPr>
          <w:rFonts w:ascii="Book Antiqua" w:hAnsi="Book Antiqua"/>
          <w:sz w:val="24"/>
          <w:szCs w:val="24"/>
          <w:u w:val="single"/>
          <w:lang w:val="en-US"/>
        </w:rPr>
      </w:pPr>
      <w:r w:rsidRPr="0050323D">
        <w:rPr>
          <w:rFonts w:ascii="Book Antiqua" w:hAnsi="Book Antiqua"/>
          <w:b/>
          <w:bCs/>
          <w:sz w:val="24"/>
          <w:szCs w:val="24"/>
          <w:u w:val="single"/>
          <w:lang w:val="en-US"/>
        </w:rPr>
        <w:t>MATERIALS AND METHODS</w:t>
      </w:r>
    </w:p>
    <w:p w14:paraId="60D0F3B7" w14:textId="37170C8F" w:rsidR="00872F47" w:rsidRPr="0050323D" w:rsidRDefault="00872F47" w:rsidP="0050323D">
      <w:pPr>
        <w:adjustRightInd w:val="0"/>
        <w:snapToGrid w:val="0"/>
        <w:spacing w:after="0" w:line="360" w:lineRule="auto"/>
        <w:jc w:val="both"/>
        <w:rPr>
          <w:rFonts w:ascii="Book Antiqua" w:hAnsi="Book Antiqua" w:cs="Arial"/>
          <w:color w:val="00B050"/>
          <w:sz w:val="24"/>
          <w:szCs w:val="24"/>
        </w:rPr>
      </w:pPr>
      <w:r w:rsidRPr="0050323D">
        <w:rPr>
          <w:rFonts w:ascii="Book Antiqua" w:hAnsi="Book Antiqua" w:cs="Arial"/>
          <w:sz w:val="24"/>
          <w:szCs w:val="24"/>
        </w:rPr>
        <w:lastRenderedPageBreak/>
        <w:t xml:space="preserve">The Preferred Reporting Item for Systematic Reviews and Meta-analyses statements were followed to conduct this systematic </w:t>
      </w:r>
      <w:proofErr w:type="gramStart"/>
      <w:r w:rsidRPr="0050323D">
        <w:rPr>
          <w:rFonts w:ascii="Book Antiqua" w:hAnsi="Book Antiqua" w:cs="Arial"/>
          <w:sz w:val="24"/>
          <w:szCs w:val="24"/>
        </w:rPr>
        <w:t>review</w:t>
      </w:r>
      <w:r w:rsidR="00D26EBF" w:rsidRPr="0050323D">
        <w:rPr>
          <w:rFonts w:ascii="Book Antiqua" w:hAnsi="Book Antiqua" w:cs="Arial"/>
          <w:sz w:val="24"/>
          <w:szCs w:val="24"/>
          <w:vertAlign w:val="superscript"/>
        </w:rPr>
        <w:t>[</w:t>
      </w:r>
      <w:proofErr w:type="gramEnd"/>
      <w:r w:rsidR="001A3767" w:rsidRPr="0050323D">
        <w:rPr>
          <w:rFonts w:ascii="Book Antiqua" w:hAnsi="Book Antiqua" w:cs="Arial"/>
          <w:sz w:val="24"/>
          <w:szCs w:val="24"/>
          <w:vertAlign w:val="superscript"/>
        </w:rPr>
        <w:t>15</w:t>
      </w:r>
      <w:r w:rsidR="00D26EBF" w:rsidRPr="0050323D">
        <w:rPr>
          <w:rFonts w:ascii="Book Antiqua" w:hAnsi="Book Antiqua" w:cs="Arial"/>
          <w:sz w:val="24"/>
          <w:szCs w:val="24"/>
          <w:vertAlign w:val="superscript"/>
        </w:rPr>
        <w:t>]</w:t>
      </w:r>
      <w:r w:rsidR="00BB316D" w:rsidRPr="0050323D">
        <w:rPr>
          <w:rFonts w:ascii="Book Antiqua" w:hAnsi="Book Antiqua" w:cs="Arial"/>
          <w:sz w:val="24"/>
          <w:szCs w:val="24"/>
        </w:rPr>
        <w:t>.</w:t>
      </w:r>
    </w:p>
    <w:p w14:paraId="20584E2E" w14:textId="1D95AE72" w:rsidR="00587805" w:rsidRPr="0050323D" w:rsidRDefault="00587805" w:rsidP="0050323D">
      <w:pPr>
        <w:adjustRightInd w:val="0"/>
        <w:snapToGrid w:val="0"/>
        <w:spacing w:after="0" w:line="360" w:lineRule="auto"/>
        <w:jc w:val="both"/>
        <w:rPr>
          <w:rFonts w:ascii="Book Antiqua" w:hAnsi="Book Antiqua" w:cs="Arial"/>
          <w:sz w:val="24"/>
          <w:szCs w:val="24"/>
        </w:rPr>
      </w:pPr>
      <w:r w:rsidRPr="0050323D">
        <w:rPr>
          <w:rFonts w:ascii="Book Antiqua" w:hAnsi="Book Antiqua" w:cs="Arial"/>
          <w:color w:val="00B050"/>
          <w:sz w:val="24"/>
          <w:szCs w:val="24"/>
        </w:rPr>
        <w:t xml:space="preserve"> </w:t>
      </w:r>
    </w:p>
    <w:p w14:paraId="4B22AF43" w14:textId="77777777" w:rsidR="00872F47" w:rsidRPr="0050323D" w:rsidRDefault="00872F47" w:rsidP="0050323D">
      <w:pPr>
        <w:adjustRightInd w:val="0"/>
        <w:snapToGrid w:val="0"/>
        <w:spacing w:after="0" w:line="360" w:lineRule="auto"/>
        <w:jc w:val="both"/>
        <w:rPr>
          <w:rFonts w:ascii="Book Antiqua" w:hAnsi="Book Antiqua" w:cs="Arial"/>
          <w:b/>
          <w:bCs/>
          <w:i/>
          <w:sz w:val="24"/>
          <w:szCs w:val="24"/>
        </w:rPr>
      </w:pPr>
      <w:r w:rsidRPr="0050323D">
        <w:rPr>
          <w:rFonts w:ascii="Book Antiqua" w:hAnsi="Book Antiqua" w:cs="Arial"/>
          <w:b/>
          <w:bCs/>
          <w:i/>
          <w:sz w:val="24"/>
          <w:szCs w:val="24"/>
        </w:rPr>
        <w:t>Literature search</w:t>
      </w:r>
    </w:p>
    <w:p w14:paraId="0CAA79E1" w14:textId="2B3D092E" w:rsidR="00872F47" w:rsidRPr="0050323D" w:rsidRDefault="007F323E" w:rsidP="0050323D">
      <w:pPr>
        <w:adjustRightInd w:val="0"/>
        <w:snapToGrid w:val="0"/>
        <w:spacing w:after="0" w:line="360" w:lineRule="auto"/>
        <w:jc w:val="both"/>
        <w:rPr>
          <w:rFonts w:ascii="Book Antiqua" w:hAnsi="Book Antiqua" w:cs="Arial"/>
          <w:sz w:val="24"/>
          <w:szCs w:val="24"/>
        </w:rPr>
      </w:pPr>
      <w:r w:rsidRPr="0050323D">
        <w:rPr>
          <w:rFonts w:ascii="Book Antiqua" w:hAnsi="Book Antiqua" w:cs="Arial"/>
          <w:sz w:val="24"/>
          <w:szCs w:val="24"/>
        </w:rPr>
        <w:t>Published English-language manuscripts were considered for review and inclusion</w:t>
      </w:r>
      <w:r w:rsidR="006B4DFC" w:rsidRPr="0050323D">
        <w:rPr>
          <w:rFonts w:ascii="Book Antiqua" w:hAnsi="Book Antiqua" w:cs="Arial"/>
          <w:sz w:val="24"/>
          <w:szCs w:val="24"/>
        </w:rPr>
        <w:t xml:space="preserve"> in this study</w:t>
      </w:r>
      <w:r w:rsidRPr="0050323D">
        <w:rPr>
          <w:rFonts w:ascii="Book Antiqua" w:hAnsi="Book Antiqua" w:cs="Arial"/>
          <w:sz w:val="24"/>
          <w:szCs w:val="24"/>
        </w:rPr>
        <w:t xml:space="preserve">. </w:t>
      </w:r>
      <w:bookmarkStart w:id="17" w:name="_Hlk21253116"/>
      <w:r w:rsidR="00872F47" w:rsidRPr="0050323D">
        <w:rPr>
          <w:rFonts w:ascii="Book Antiqua" w:hAnsi="Book Antiqua" w:cs="Arial"/>
          <w:sz w:val="24"/>
          <w:szCs w:val="24"/>
        </w:rPr>
        <w:t>A systematic literature search was performed in PubMed and EMBASE database</w:t>
      </w:r>
      <w:r w:rsidR="001F35B8" w:rsidRPr="0050323D">
        <w:rPr>
          <w:rFonts w:ascii="Book Antiqua" w:hAnsi="Book Antiqua" w:cs="Arial"/>
          <w:sz w:val="24"/>
          <w:szCs w:val="24"/>
        </w:rPr>
        <w:t>s</w:t>
      </w:r>
      <w:r w:rsidR="00872F47" w:rsidRPr="0050323D">
        <w:rPr>
          <w:rFonts w:ascii="Book Antiqua" w:hAnsi="Book Antiqua" w:cs="Arial"/>
          <w:sz w:val="24"/>
          <w:szCs w:val="24"/>
        </w:rPr>
        <w:t xml:space="preserve"> from January 20</w:t>
      </w:r>
      <w:r w:rsidR="006361C9" w:rsidRPr="0050323D">
        <w:rPr>
          <w:rFonts w:ascii="Book Antiqua" w:hAnsi="Book Antiqua" w:cs="Arial"/>
          <w:sz w:val="24"/>
          <w:szCs w:val="24"/>
        </w:rPr>
        <w:t>07</w:t>
      </w:r>
      <w:r w:rsidR="00872F47" w:rsidRPr="0050323D">
        <w:rPr>
          <w:rFonts w:ascii="Book Antiqua" w:hAnsi="Book Antiqua" w:cs="Arial"/>
          <w:sz w:val="24"/>
          <w:szCs w:val="24"/>
        </w:rPr>
        <w:t xml:space="preserve"> to December 2018. </w:t>
      </w:r>
      <w:bookmarkEnd w:id="17"/>
      <w:r w:rsidR="00872F47" w:rsidRPr="0050323D">
        <w:rPr>
          <w:rFonts w:ascii="Book Antiqua" w:hAnsi="Book Antiqua" w:cs="Arial"/>
          <w:sz w:val="24"/>
          <w:szCs w:val="24"/>
        </w:rPr>
        <w:t xml:space="preserve">The following search terms were used in order to identify the relevant bibliography: “yttrium” </w:t>
      </w:r>
      <w:r w:rsidR="00BB316D" w:rsidRPr="0050323D">
        <w:rPr>
          <w:rFonts w:ascii="Book Antiqua" w:hAnsi="Book Antiqua" w:cs="Arial"/>
          <w:sz w:val="24"/>
          <w:szCs w:val="24"/>
        </w:rPr>
        <w:t xml:space="preserve">or </w:t>
      </w:r>
      <w:r w:rsidR="00872F47" w:rsidRPr="0050323D">
        <w:rPr>
          <w:rFonts w:ascii="Book Antiqua" w:hAnsi="Book Antiqua" w:cs="Arial"/>
          <w:sz w:val="24"/>
          <w:szCs w:val="24"/>
        </w:rPr>
        <w:t xml:space="preserve">“yttrium-90” </w:t>
      </w:r>
      <w:r w:rsidR="00BB316D" w:rsidRPr="0050323D">
        <w:rPr>
          <w:rFonts w:ascii="Book Antiqua" w:hAnsi="Book Antiqua" w:cs="Arial"/>
          <w:sz w:val="24"/>
          <w:szCs w:val="24"/>
        </w:rPr>
        <w:t xml:space="preserve">or </w:t>
      </w:r>
      <w:r w:rsidR="00872F47" w:rsidRPr="0050323D">
        <w:rPr>
          <w:rFonts w:ascii="Book Antiqua" w:hAnsi="Book Antiqua" w:cs="Arial"/>
          <w:sz w:val="24"/>
          <w:szCs w:val="24"/>
        </w:rPr>
        <w:t xml:space="preserve">“Y90” </w:t>
      </w:r>
      <w:r w:rsidR="00BB316D" w:rsidRPr="0050323D">
        <w:rPr>
          <w:rFonts w:ascii="Book Antiqua" w:hAnsi="Book Antiqua" w:cs="Arial"/>
          <w:sz w:val="24"/>
          <w:szCs w:val="24"/>
        </w:rPr>
        <w:t xml:space="preserve">or </w:t>
      </w:r>
      <w:r w:rsidR="00872F47" w:rsidRPr="0050323D">
        <w:rPr>
          <w:rFonts w:ascii="Book Antiqua" w:hAnsi="Book Antiqua" w:cs="Arial"/>
          <w:sz w:val="24"/>
          <w:szCs w:val="24"/>
        </w:rPr>
        <w:t xml:space="preserve">“radio-embolization” </w:t>
      </w:r>
      <w:r w:rsidR="00BB316D" w:rsidRPr="0050323D">
        <w:rPr>
          <w:rFonts w:ascii="Book Antiqua" w:hAnsi="Book Antiqua" w:cs="Arial"/>
          <w:sz w:val="24"/>
          <w:szCs w:val="24"/>
        </w:rPr>
        <w:t xml:space="preserve">and </w:t>
      </w:r>
      <w:r w:rsidR="00872F47" w:rsidRPr="0050323D">
        <w:rPr>
          <w:rFonts w:ascii="Book Antiqua" w:hAnsi="Book Antiqua" w:cs="Arial"/>
          <w:sz w:val="24"/>
          <w:szCs w:val="24"/>
        </w:rPr>
        <w:t xml:space="preserve">“breast”. All full text studies, and abstracts identified were screened </w:t>
      </w:r>
      <w:r w:rsidR="006B4DFC" w:rsidRPr="0050323D">
        <w:rPr>
          <w:rFonts w:ascii="Book Antiqua" w:hAnsi="Book Antiqua" w:cs="Arial"/>
          <w:sz w:val="24"/>
          <w:szCs w:val="24"/>
        </w:rPr>
        <w:t xml:space="preserve">independently </w:t>
      </w:r>
      <w:r w:rsidR="00872F47" w:rsidRPr="0050323D">
        <w:rPr>
          <w:rFonts w:ascii="Book Antiqua" w:hAnsi="Book Antiqua" w:cs="Arial"/>
          <w:sz w:val="24"/>
          <w:szCs w:val="24"/>
        </w:rPr>
        <w:t xml:space="preserve">by the two authors in order to identify those concerning </w:t>
      </w:r>
      <w:proofErr w:type="spellStart"/>
      <w:r w:rsidR="006B4DFC" w:rsidRPr="0050323D">
        <w:rPr>
          <w:rFonts w:ascii="Book Antiqua" w:hAnsi="Book Antiqua" w:cs="Arial"/>
          <w:sz w:val="24"/>
          <w:szCs w:val="24"/>
        </w:rPr>
        <w:t>transarterial</w:t>
      </w:r>
      <w:proofErr w:type="spellEnd"/>
      <w:r w:rsidR="00872F47" w:rsidRPr="0050323D">
        <w:rPr>
          <w:rFonts w:ascii="Book Antiqua" w:hAnsi="Book Antiqua" w:cs="Arial"/>
          <w:sz w:val="24"/>
          <w:szCs w:val="24"/>
        </w:rPr>
        <w:t xml:space="preserve"> </w:t>
      </w:r>
      <w:r w:rsidR="006B4DFC" w:rsidRPr="0050323D">
        <w:rPr>
          <w:rFonts w:ascii="Book Antiqua" w:hAnsi="Book Antiqua" w:cs="Arial"/>
          <w:sz w:val="24"/>
          <w:szCs w:val="24"/>
        </w:rPr>
        <w:t>radio-</w:t>
      </w:r>
      <w:r w:rsidR="00872F47" w:rsidRPr="0050323D">
        <w:rPr>
          <w:rFonts w:ascii="Book Antiqua" w:hAnsi="Book Antiqua" w:cs="Arial"/>
          <w:sz w:val="24"/>
          <w:szCs w:val="24"/>
        </w:rPr>
        <w:t>emboli</w:t>
      </w:r>
      <w:r w:rsidR="009954D8" w:rsidRPr="0050323D">
        <w:rPr>
          <w:rFonts w:ascii="Book Antiqua" w:hAnsi="Book Antiqua" w:cs="Arial"/>
          <w:sz w:val="24"/>
          <w:szCs w:val="24"/>
        </w:rPr>
        <w:t>z</w:t>
      </w:r>
      <w:r w:rsidR="00872F47" w:rsidRPr="0050323D">
        <w:rPr>
          <w:rFonts w:ascii="Book Antiqua" w:hAnsi="Book Antiqua" w:cs="Arial"/>
          <w:sz w:val="24"/>
          <w:szCs w:val="24"/>
        </w:rPr>
        <w:t>ation</w:t>
      </w:r>
      <w:r w:rsidR="006B4DFC" w:rsidRPr="0050323D">
        <w:rPr>
          <w:rFonts w:ascii="Book Antiqua" w:hAnsi="Book Antiqua" w:cs="Arial"/>
          <w:sz w:val="24"/>
          <w:szCs w:val="24"/>
        </w:rPr>
        <w:t xml:space="preserve"> with yttrium-90 (TARE)</w:t>
      </w:r>
      <w:r w:rsidR="00872F47" w:rsidRPr="0050323D">
        <w:rPr>
          <w:rFonts w:ascii="Book Antiqua" w:hAnsi="Book Antiqua" w:cs="Arial"/>
          <w:sz w:val="24"/>
          <w:szCs w:val="24"/>
        </w:rPr>
        <w:t xml:space="preserve"> of breast liver metastases. </w:t>
      </w:r>
      <w:bookmarkStart w:id="18" w:name="_Hlk21253177"/>
      <w:r w:rsidR="00872F47" w:rsidRPr="0050323D">
        <w:rPr>
          <w:rFonts w:ascii="Book Antiqua" w:hAnsi="Book Antiqua" w:cs="Arial"/>
          <w:sz w:val="24"/>
          <w:szCs w:val="24"/>
        </w:rPr>
        <w:t>The PubMed function”</w:t>
      </w:r>
      <w:r w:rsidR="00F7188E" w:rsidRPr="0050323D">
        <w:rPr>
          <w:rFonts w:ascii="Book Antiqua" w:hAnsi="Book Antiqua" w:cs="Arial"/>
          <w:sz w:val="24"/>
          <w:szCs w:val="24"/>
        </w:rPr>
        <w:t xml:space="preserve"> </w:t>
      </w:r>
      <w:r w:rsidR="00872F47" w:rsidRPr="0050323D">
        <w:rPr>
          <w:rFonts w:ascii="Book Antiqua" w:hAnsi="Book Antiqua" w:cs="Arial"/>
          <w:sz w:val="24"/>
          <w:szCs w:val="24"/>
        </w:rPr>
        <w:t>related studies” was used to broaden the search and the reference list of all potentially relevant studies was analysed.</w:t>
      </w:r>
      <w:bookmarkEnd w:id="18"/>
    </w:p>
    <w:p w14:paraId="330902F8" w14:textId="191B33CE" w:rsidR="00E23FE1" w:rsidRPr="0050323D" w:rsidRDefault="00E23FE1" w:rsidP="0050323D">
      <w:pPr>
        <w:adjustRightInd w:val="0"/>
        <w:snapToGrid w:val="0"/>
        <w:spacing w:after="0" w:line="360" w:lineRule="auto"/>
        <w:jc w:val="both"/>
        <w:rPr>
          <w:rFonts w:ascii="Book Antiqua" w:hAnsi="Book Antiqua" w:cs="Arial"/>
          <w:sz w:val="24"/>
          <w:szCs w:val="24"/>
        </w:rPr>
      </w:pPr>
    </w:p>
    <w:p w14:paraId="4E60CB18" w14:textId="51159A00" w:rsidR="001F35B8" w:rsidRPr="0050323D" w:rsidRDefault="001F35B8" w:rsidP="0050323D">
      <w:pPr>
        <w:adjustRightInd w:val="0"/>
        <w:snapToGrid w:val="0"/>
        <w:spacing w:after="0" w:line="360" w:lineRule="auto"/>
        <w:jc w:val="both"/>
        <w:rPr>
          <w:rFonts w:ascii="Book Antiqua" w:hAnsi="Book Antiqua" w:cs="Arial"/>
          <w:b/>
          <w:bCs/>
          <w:i/>
          <w:sz w:val="24"/>
          <w:szCs w:val="24"/>
        </w:rPr>
      </w:pPr>
      <w:r w:rsidRPr="0050323D">
        <w:rPr>
          <w:rFonts w:ascii="Book Antiqua" w:hAnsi="Book Antiqua" w:cs="Arial"/>
          <w:b/>
          <w:bCs/>
          <w:i/>
          <w:sz w:val="24"/>
          <w:szCs w:val="24"/>
        </w:rPr>
        <w:t>Inclusion and exclusion criteria</w:t>
      </w:r>
    </w:p>
    <w:p w14:paraId="605276BA" w14:textId="1936EC7D" w:rsidR="001F35B8" w:rsidRPr="0050323D" w:rsidRDefault="001F35B8" w:rsidP="0050323D">
      <w:pPr>
        <w:adjustRightInd w:val="0"/>
        <w:snapToGrid w:val="0"/>
        <w:spacing w:after="0" w:line="360" w:lineRule="auto"/>
        <w:jc w:val="both"/>
        <w:rPr>
          <w:rFonts w:ascii="Book Antiqua" w:hAnsi="Book Antiqua" w:cs="Arial"/>
          <w:sz w:val="24"/>
          <w:szCs w:val="24"/>
        </w:rPr>
      </w:pPr>
      <w:r w:rsidRPr="0050323D">
        <w:rPr>
          <w:rFonts w:ascii="Book Antiqua" w:hAnsi="Book Antiqua" w:cs="Arial"/>
          <w:sz w:val="24"/>
          <w:szCs w:val="24"/>
        </w:rPr>
        <w:t xml:space="preserve">Studies published in the </w:t>
      </w:r>
      <w:r w:rsidR="007F323E" w:rsidRPr="0050323D">
        <w:rPr>
          <w:rFonts w:ascii="Book Antiqua" w:hAnsi="Book Antiqua" w:cs="Arial"/>
          <w:sz w:val="24"/>
          <w:szCs w:val="24"/>
        </w:rPr>
        <w:t>English-</w:t>
      </w:r>
      <w:r w:rsidRPr="0050323D">
        <w:rPr>
          <w:rFonts w:ascii="Book Antiqua" w:hAnsi="Book Antiqua" w:cs="Arial"/>
          <w:sz w:val="24"/>
          <w:szCs w:val="24"/>
        </w:rPr>
        <w:t xml:space="preserve">language reporting at least one of the primary outcomes of interest </w:t>
      </w:r>
      <w:r w:rsidR="005A3634" w:rsidRPr="0050323D">
        <w:rPr>
          <w:rFonts w:ascii="Book Antiqua" w:hAnsi="Book Antiqua" w:cs="Arial"/>
          <w:sz w:val="24"/>
          <w:szCs w:val="24"/>
        </w:rPr>
        <w:t>were</w:t>
      </w:r>
      <w:r w:rsidRPr="0050323D">
        <w:rPr>
          <w:rFonts w:ascii="Book Antiqua" w:hAnsi="Book Antiqua" w:cs="Arial"/>
          <w:sz w:val="24"/>
          <w:szCs w:val="24"/>
        </w:rPr>
        <w:t xml:space="preserve"> included in this review. </w:t>
      </w:r>
      <w:bookmarkStart w:id="19" w:name="_Hlk21269862"/>
      <w:r w:rsidRPr="0050323D">
        <w:rPr>
          <w:rFonts w:ascii="Book Antiqua" w:hAnsi="Book Antiqua" w:cs="Arial"/>
          <w:sz w:val="24"/>
          <w:szCs w:val="24"/>
        </w:rPr>
        <w:t xml:space="preserve">Conference abstracts; case reports, animal studies and reports not published in </w:t>
      </w:r>
      <w:r w:rsidR="007F323E" w:rsidRPr="0050323D">
        <w:rPr>
          <w:rFonts w:ascii="Book Antiqua" w:hAnsi="Book Antiqua" w:cs="Arial"/>
          <w:sz w:val="24"/>
          <w:szCs w:val="24"/>
        </w:rPr>
        <w:t>English</w:t>
      </w:r>
      <w:r w:rsidRPr="0050323D">
        <w:rPr>
          <w:rFonts w:ascii="Book Antiqua" w:hAnsi="Book Antiqua" w:cs="Arial"/>
          <w:sz w:val="24"/>
          <w:szCs w:val="24"/>
        </w:rPr>
        <w:t xml:space="preserve"> were excluded from this review.</w:t>
      </w:r>
      <w:r w:rsidR="007608BD" w:rsidRPr="0050323D">
        <w:rPr>
          <w:rFonts w:ascii="Book Antiqua" w:hAnsi="Book Antiqua" w:cs="Arial"/>
          <w:sz w:val="24"/>
          <w:szCs w:val="24"/>
        </w:rPr>
        <w:t xml:space="preserve"> </w:t>
      </w:r>
      <w:bookmarkEnd w:id="19"/>
      <w:r w:rsidR="007608BD" w:rsidRPr="0050323D">
        <w:rPr>
          <w:rFonts w:ascii="Book Antiqua" w:hAnsi="Book Antiqua" w:cs="Arial"/>
          <w:sz w:val="24"/>
          <w:szCs w:val="24"/>
        </w:rPr>
        <w:t>The final decision regarding study eligibility for inclusion in this review was reached by mutual agreement between the two authors.</w:t>
      </w:r>
    </w:p>
    <w:p w14:paraId="144A80FE" w14:textId="77777777" w:rsidR="00BB316D" w:rsidRPr="0050323D" w:rsidRDefault="00BB316D" w:rsidP="0050323D">
      <w:pPr>
        <w:adjustRightInd w:val="0"/>
        <w:snapToGrid w:val="0"/>
        <w:spacing w:after="0" w:line="360" w:lineRule="auto"/>
        <w:jc w:val="both"/>
        <w:rPr>
          <w:rFonts w:ascii="Book Antiqua" w:hAnsi="Book Antiqua" w:cs="Arial"/>
          <w:i/>
          <w:sz w:val="24"/>
          <w:szCs w:val="24"/>
        </w:rPr>
      </w:pPr>
    </w:p>
    <w:p w14:paraId="581CEB3D" w14:textId="5F95E3A1" w:rsidR="002B2729" w:rsidRPr="0050323D" w:rsidRDefault="00872F47" w:rsidP="0050323D">
      <w:pPr>
        <w:adjustRightInd w:val="0"/>
        <w:snapToGrid w:val="0"/>
        <w:spacing w:after="0" w:line="360" w:lineRule="auto"/>
        <w:jc w:val="both"/>
        <w:rPr>
          <w:rFonts w:ascii="Book Antiqua" w:hAnsi="Book Antiqua" w:cs="Arial"/>
          <w:b/>
          <w:bCs/>
          <w:i/>
          <w:sz w:val="24"/>
          <w:szCs w:val="24"/>
        </w:rPr>
      </w:pPr>
      <w:r w:rsidRPr="0050323D">
        <w:rPr>
          <w:rFonts w:ascii="Book Antiqua" w:hAnsi="Book Antiqua" w:cs="Arial"/>
          <w:b/>
          <w:bCs/>
          <w:i/>
          <w:sz w:val="24"/>
          <w:szCs w:val="24"/>
        </w:rPr>
        <w:t>Data extraction and outcomes of interest</w:t>
      </w:r>
    </w:p>
    <w:p w14:paraId="74E1FA0D" w14:textId="125207BC" w:rsidR="00872F47" w:rsidRPr="0050323D" w:rsidRDefault="00872F47" w:rsidP="0050323D">
      <w:pPr>
        <w:adjustRightInd w:val="0"/>
        <w:snapToGrid w:val="0"/>
        <w:spacing w:after="0" w:line="360" w:lineRule="auto"/>
        <w:jc w:val="both"/>
        <w:rPr>
          <w:rFonts w:ascii="Book Antiqua" w:hAnsi="Book Antiqua" w:cs="Arial"/>
          <w:i/>
          <w:sz w:val="24"/>
          <w:szCs w:val="24"/>
        </w:rPr>
      </w:pPr>
      <w:r w:rsidRPr="0050323D">
        <w:rPr>
          <w:rFonts w:ascii="Book Antiqua" w:hAnsi="Book Antiqua" w:cs="Arial"/>
          <w:sz w:val="24"/>
          <w:szCs w:val="24"/>
        </w:rPr>
        <w:t>Data of interest from each study were extracted</w:t>
      </w:r>
      <w:r w:rsidR="00D37593" w:rsidRPr="0050323D">
        <w:rPr>
          <w:rFonts w:ascii="Book Antiqua" w:hAnsi="Book Antiqua" w:cs="Arial"/>
          <w:sz w:val="24"/>
          <w:szCs w:val="24"/>
        </w:rPr>
        <w:t xml:space="preserve"> </w:t>
      </w:r>
      <w:r w:rsidRPr="0050323D">
        <w:rPr>
          <w:rFonts w:ascii="Book Antiqua" w:hAnsi="Book Antiqua" w:cs="Arial"/>
          <w:sz w:val="24"/>
          <w:szCs w:val="24"/>
        </w:rPr>
        <w:t xml:space="preserve">using </w:t>
      </w:r>
      <w:r w:rsidR="00D37593" w:rsidRPr="0050323D">
        <w:rPr>
          <w:rFonts w:ascii="Book Antiqua" w:hAnsi="Book Antiqua" w:cs="Arial"/>
          <w:sz w:val="24"/>
          <w:szCs w:val="24"/>
        </w:rPr>
        <w:t>standardised</w:t>
      </w:r>
      <w:r w:rsidRPr="0050323D">
        <w:rPr>
          <w:rFonts w:ascii="Book Antiqua" w:hAnsi="Book Antiqua" w:cs="Arial"/>
          <w:sz w:val="24"/>
          <w:szCs w:val="24"/>
        </w:rPr>
        <w:t xml:space="preserve"> data collection </w:t>
      </w:r>
      <w:r w:rsidR="00D37593" w:rsidRPr="0050323D">
        <w:rPr>
          <w:rFonts w:ascii="Book Antiqua" w:hAnsi="Book Antiqua" w:cs="Arial"/>
          <w:sz w:val="24"/>
          <w:szCs w:val="24"/>
        </w:rPr>
        <w:t>database.</w:t>
      </w:r>
      <w:r w:rsidRPr="0050323D">
        <w:rPr>
          <w:rFonts w:ascii="Book Antiqua" w:hAnsi="Book Antiqua" w:cs="Arial"/>
          <w:sz w:val="24"/>
          <w:szCs w:val="24"/>
        </w:rPr>
        <w:t xml:space="preserve"> The following information was extracted from each study: </w:t>
      </w:r>
      <w:bookmarkStart w:id="20" w:name="_Hlk21253425"/>
      <w:r w:rsidR="007F323E" w:rsidRPr="0050323D">
        <w:rPr>
          <w:rFonts w:ascii="Book Antiqua" w:hAnsi="Book Antiqua" w:cs="Arial"/>
          <w:sz w:val="24"/>
          <w:szCs w:val="24"/>
        </w:rPr>
        <w:t>name of primary</w:t>
      </w:r>
      <w:r w:rsidRPr="0050323D">
        <w:rPr>
          <w:rFonts w:ascii="Book Antiqua" w:hAnsi="Book Antiqua" w:cs="Arial"/>
          <w:sz w:val="24"/>
          <w:szCs w:val="24"/>
        </w:rPr>
        <w:t xml:space="preserve"> author, year of publication, patient </w:t>
      </w:r>
      <w:r w:rsidR="00D37593" w:rsidRPr="0050323D">
        <w:rPr>
          <w:rFonts w:ascii="Book Antiqua" w:hAnsi="Book Antiqua" w:cs="Arial"/>
          <w:sz w:val="24"/>
          <w:szCs w:val="24"/>
        </w:rPr>
        <w:t>demographic</w:t>
      </w:r>
      <w:r w:rsidRPr="0050323D">
        <w:rPr>
          <w:rFonts w:ascii="Book Antiqua" w:hAnsi="Book Antiqua" w:cs="Arial"/>
          <w:sz w:val="24"/>
          <w:szCs w:val="24"/>
        </w:rPr>
        <w:t>s, duration of follow-up, disease control rate</w:t>
      </w:r>
      <w:r w:rsidR="007F323E" w:rsidRPr="0050323D">
        <w:rPr>
          <w:rFonts w:ascii="Book Antiqua" w:hAnsi="Book Antiqua" w:cs="Arial"/>
          <w:sz w:val="24"/>
          <w:szCs w:val="24"/>
        </w:rPr>
        <w:t xml:space="preserve"> (%)</w:t>
      </w:r>
      <w:r w:rsidRPr="0050323D">
        <w:rPr>
          <w:rFonts w:ascii="Book Antiqua" w:hAnsi="Book Antiqua" w:cs="Arial"/>
          <w:sz w:val="24"/>
          <w:szCs w:val="24"/>
        </w:rPr>
        <w:t xml:space="preserve">, tumour response, </w:t>
      </w:r>
      <w:r w:rsidR="00D37593" w:rsidRPr="0050323D">
        <w:rPr>
          <w:rFonts w:ascii="Book Antiqua" w:hAnsi="Book Antiqua" w:cs="Arial"/>
          <w:sz w:val="24"/>
          <w:szCs w:val="24"/>
        </w:rPr>
        <w:t xml:space="preserve">type of spheres used, </w:t>
      </w:r>
      <w:r w:rsidR="006040F5" w:rsidRPr="0050323D">
        <w:rPr>
          <w:rFonts w:ascii="Book Antiqua" w:hAnsi="Book Antiqua" w:cs="Arial"/>
          <w:sz w:val="24"/>
          <w:szCs w:val="24"/>
        </w:rPr>
        <w:t xml:space="preserve">and </w:t>
      </w:r>
      <w:r w:rsidRPr="0050323D">
        <w:rPr>
          <w:rFonts w:ascii="Book Antiqua" w:hAnsi="Book Antiqua" w:cs="Arial"/>
          <w:sz w:val="24"/>
          <w:szCs w:val="24"/>
        </w:rPr>
        <w:t xml:space="preserve">overall </w:t>
      </w:r>
      <w:r w:rsidR="007F323E" w:rsidRPr="0050323D">
        <w:rPr>
          <w:rFonts w:ascii="Book Antiqua" w:hAnsi="Book Antiqua" w:cs="Arial"/>
          <w:sz w:val="24"/>
          <w:szCs w:val="24"/>
        </w:rPr>
        <w:t xml:space="preserve">patient </w:t>
      </w:r>
      <w:r w:rsidRPr="0050323D">
        <w:rPr>
          <w:rFonts w:ascii="Book Antiqua" w:hAnsi="Book Antiqua" w:cs="Arial"/>
          <w:sz w:val="24"/>
          <w:szCs w:val="24"/>
        </w:rPr>
        <w:t>survival</w:t>
      </w:r>
      <w:bookmarkEnd w:id="20"/>
      <w:r w:rsidR="006040F5" w:rsidRPr="0050323D">
        <w:rPr>
          <w:rFonts w:ascii="Book Antiqua" w:hAnsi="Book Antiqua" w:cs="Arial"/>
          <w:sz w:val="24"/>
          <w:szCs w:val="24"/>
        </w:rPr>
        <w:t xml:space="preserve">. </w:t>
      </w:r>
      <w:r w:rsidR="00D37593" w:rsidRPr="0050323D">
        <w:rPr>
          <w:rFonts w:ascii="Book Antiqua" w:hAnsi="Book Antiqua" w:cs="Arial"/>
          <w:sz w:val="24"/>
          <w:szCs w:val="24"/>
        </w:rPr>
        <w:t xml:space="preserve">Data was extracted by each </w:t>
      </w:r>
      <w:r w:rsidR="006040F5" w:rsidRPr="0050323D">
        <w:rPr>
          <w:rFonts w:ascii="Book Antiqua" w:hAnsi="Book Antiqua" w:cs="Arial"/>
          <w:sz w:val="24"/>
          <w:szCs w:val="24"/>
        </w:rPr>
        <w:t xml:space="preserve">of the two </w:t>
      </w:r>
      <w:r w:rsidR="00D37593" w:rsidRPr="0050323D">
        <w:rPr>
          <w:rFonts w:ascii="Book Antiqua" w:hAnsi="Book Antiqua" w:cs="Arial"/>
          <w:sz w:val="24"/>
          <w:szCs w:val="24"/>
        </w:rPr>
        <w:t>author</w:t>
      </w:r>
      <w:r w:rsidR="006040F5" w:rsidRPr="0050323D">
        <w:rPr>
          <w:rFonts w:ascii="Book Antiqua" w:hAnsi="Book Antiqua" w:cs="Arial"/>
          <w:sz w:val="24"/>
          <w:szCs w:val="24"/>
        </w:rPr>
        <w:t xml:space="preserve">s </w:t>
      </w:r>
      <w:r w:rsidR="00D37593" w:rsidRPr="0050323D">
        <w:rPr>
          <w:rFonts w:ascii="Book Antiqua" w:hAnsi="Book Antiqua" w:cs="Arial"/>
          <w:sz w:val="24"/>
          <w:szCs w:val="24"/>
        </w:rPr>
        <w:t>independently for data validation purposes.</w:t>
      </w:r>
    </w:p>
    <w:p w14:paraId="54D77B90" w14:textId="41928955" w:rsidR="009C1A59" w:rsidRPr="0050323D" w:rsidRDefault="009C1A59" w:rsidP="0050323D">
      <w:pPr>
        <w:adjustRightInd w:val="0"/>
        <w:snapToGrid w:val="0"/>
        <w:spacing w:after="0" w:line="360" w:lineRule="auto"/>
        <w:jc w:val="both"/>
        <w:rPr>
          <w:rFonts w:ascii="Book Antiqua" w:hAnsi="Book Antiqua" w:cs="Arial"/>
          <w:i/>
          <w:iCs/>
          <w:sz w:val="24"/>
          <w:szCs w:val="24"/>
        </w:rPr>
      </w:pPr>
    </w:p>
    <w:p w14:paraId="7454E028" w14:textId="03E72087" w:rsidR="00D02203" w:rsidRPr="0050323D" w:rsidRDefault="00D02203" w:rsidP="0050323D">
      <w:pPr>
        <w:adjustRightInd w:val="0"/>
        <w:snapToGrid w:val="0"/>
        <w:spacing w:after="0" w:line="360" w:lineRule="auto"/>
        <w:jc w:val="both"/>
        <w:rPr>
          <w:rFonts w:ascii="Book Antiqua" w:hAnsi="Book Antiqua" w:cs="Arial"/>
          <w:b/>
          <w:bCs/>
          <w:i/>
          <w:iCs/>
          <w:sz w:val="24"/>
          <w:szCs w:val="24"/>
        </w:rPr>
      </w:pPr>
      <w:r w:rsidRPr="0050323D">
        <w:rPr>
          <w:rFonts w:ascii="Book Antiqua" w:hAnsi="Book Antiqua" w:cs="Arial"/>
          <w:b/>
          <w:bCs/>
          <w:i/>
          <w:iCs/>
          <w:sz w:val="24"/>
          <w:szCs w:val="24"/>
        </w:rPr>
        <w:t>Statistical analysis</w:t>
      </w:r>
    </w:p>
    <w:p w14:paraId="072158DE" w14:textId="7C1155CA" w:rsidR="00D02203" w:rsidRPr="0050323D" w:rsidRDefault="00D02203" w:rsidP="0050323D">
      <w:pPr>
        <w:adjustRightInd w:val="0"/>
        <w:snapToGrid w:val="0"/>
        <w:spacing w:after="0" w:line="360" w:lineRule="auto"/>
        <w:jc w:val="both"/>
        <w:rPr>
          <w:rFonts w:ascii="Book Antiqua" w:hAnsi="Book Antiqua" w:cs="Arial"/>
          <w:sz w:val="24"/>
          <w:szCs w:val="24"/>
        </w:rPr>
      </w:pPr>
      <w:r w:rsidRPr="0050323D">
        <w:rPr>
          <w:rFonts w:ascii="Book Antiqua" w:hAnsi="Book Antiqua" w:cs="Arial"/>
          <w:sz w:val="24"/>
          <w:szCs w:val="24"/>
        </w:rPr>
        <w:t>Descriptive statistics (absolute frequencies,</w:t>
      </w:r>
      <w:r w:rsidR="001A3767" w:rsidRPr="0050323D">
        <w:rPr>
          <w:rFonts w:ascii="Book Antiqua" w:hAnsi="Book Antiqua" w:cs="Arial"/>
          <w:sz w:val="24"/>
          <w:szCs w:val="24"/>
        </w:rPr>
        <w:t xml:space="preserve"> percentages and</w:t>
      </w:r>
      <w:r w:rsidRPr="0050323D">
        <w:rPr>
          <w:rFonts w:ascii="Book Antiqua" w:hAnsi="Book Antiqua" w:cs="Arial"/>
          <w:sz w:val="24"/>
          <w:szCs w:val="24"/>
        </w:rPr>
        <w:t xml:space="preserve"> mean </w:t>
      </w:r>
      <w:r w:rsidR="001A3767" w:rsidRPr="0050323D">
        <w:rPr>
          <w:rFonts w:ascii="Book Antiqua" w:hAnsi="Book Antiqua" w:cs="Arial"/>
          <w:sz w:val="24"/>
          <w:szCs w:val="24"/>
        </w:rPr>
        <w:t>or</w:t>
      </w:r>
      <w:r w:rsidRPr="0050323D">
        <w:rPr>
          <w:rFonts w:ascii="Book Antiqua" w:hAnsi="Book Antiqua" w:cs="Arial"/>
          <w:sz w:val="24"/>
          <w:szCs w:val="24"/>
        </w:rPr>
        <w:t xml:space="preserve"> median</w:t>
      </w:r>
      <w:r w:rsidR="002B2729" w:rsidRPr="0050323D">
        <w:rPr>
          <w:rFonts w:ascii="Book Antiqua" w:hAnsi="Book Antiqua" w:cs="Arial"/>
          <w:sz w:val="24"/>
          <w:szCs w:val="24"/>
        </w:rPr>
        <w:t xml:space="preserve"> values</w:t>
      </w:r>
      <w:r w:rsidRPr="0050323D">
        <w:rPr>
          <w:rFonts w:ascii="Book Antiqua" w:hAnsi="Book Antiqua" w:cs="Arial"/>
          <w:sz w:val="24"/>
          <w:szCs w:val="24"/>
        </w:rPr>
        <w:t xml:space="preserve">) were used to report study and patient data. Due to the high heterogeneity among </w:t>
      </w:r>
      <w:r w:rsidRPr="0050323D">
        <w:rPr>
          <w:rFonts w:ascii="Book Antiqua" w:hAnsi="Book Antiqua" w:cs="Arial"/>
          <w:sz w:val="24"/>
          <w:szCs w:val="24"/>
        </w:rPr>
        <w:lastRenderedPageBreak/>
        <w:t xml:space="preserve">studies and the lack of randomized controlled trials, </w:t>
      </w:r>
      <w:r w:rsidR="00036EC6" w:rsidRPr="0050323D">
        <w:rPr>
          <w:rFonts w:ascii="Book Antiqua" w:hAnsi="Book Antiqua" w:cs="Arial"/>
          <w:sz w:val="24"/>
          <w:szCs w:val="24"/>
        </w:rPr>
        <w:t xml:space="preserve">performing </w:t>
      </w:r>
      <w:r w:rsidR="006073F3" w:rsidRPr="0050323D">
        <w:rPr>
          <w:rFonts w:ascii="Book Antiqua" w:hAnsi="Book Antiqua" w:cs="Arial"/>
          <w:sz w:val="24"/>
          <w:szCs w:val="24"/>
        </w:rPr>
        <w:t>a meta</w:t>
      </w:r>
      <w:r w:rsidRPr="0050323D">
        <w:rPr>
          <w:rFonts w:ascii="Book Antiqua" w:hAnsi="Book Antiqua" w:cs="Arial"/>
          <w:sz w:val="24"/>
          <w:szCs w:val="24"/>
        </w:rPr>
        <w:t xml:space="preserve">-analysis was not deemed </w:t>
      </w:r>
      <w:r w:rsidR="00464151" w:rsidRPr="0050323D">
        <w:rPr>
          <w:rFonts w:ascii="Book Antiqua" w:hAnsi="Book Antiqua" w:cs="Arial"/>
          <w:sz w:val="24"/>
          <w:szCs w:val="24"/>
        </w:rPr>
        <w:t xml:space="preserve">to be </w:t>
      </w:r>
      <w:r w:rsidRPr="0050323D">
        <w:rPr>
          <w:rFonts w:ascii="Book Antiqua" w:hAnsi="Book Antiqua" w:cs="Arial"/>
          <w:sz w:val="24"/>
          <w:szCs w:val="24"/>
        </w:rPr>
        <w:t xml:space="preserve">appropriate. </w:t>
      </w:r>
    </w:p>
    <w:p w14:paraId="40151042" w14:textId="77777777" w:rsidR="003D533B" w:rsidRPr="0050323D" w:rsidRDefault="003D533B" w:rsidP="0050323D">
      <w:pPr>
        <w:adjustRightInd w:val="0"/>
        <w:snapToGrid w:val="0"/>
        <w:spacing w:after="0" w:line="360" w:lineRule="auto"/>
        <w:jc w:val="both"/>
        <w:rPr>
          <w:rFonts w:ascii="Book Antiqua" w:hAnsi="Book Antiqua" w:cs="Arial"/>
          <w:sz w:val="24"/>
          <w:szCs w:val="24"/>
        </w:rPr>
      </w:pPr>
    </w:p>
    <w:p w14:paraId="42A33ABD" w14:textId="20841568" w:rsidR="00872F47" w:rsidRPr="0050323D" w:rsidRDefault="009D4B5A" w:rsidP="0050323D">
      <w:pPr>
        <w:adjustRightInd w:val="0"/>
        <w:snapToGrid w:val="0"/>
        <w:spacing w:after="0" w:line="360" w:lineRule="auto"/>
        <w:jc w:val="both"/>
        <w:rPr>
          <w:rFonts w:ascii="Book Antiqua" w:hAnsi="Book Antiqua" w:cs="Arial"/>
          <w:b/>
          <w:bCs/>
          <w:caps/>
          <w:sz w:val="24"/>
          <w:szCs w:val="24"/>
          <w:u w:val="single"/>
        </w:rPr>
      </w:pPr>
      <w:r w:rsidRPr="0050323D">
        <w:rPr>
          <w:rFonts w:ascii="Book Antiqua" w:hAnsi="Book Antiqua" w:cs="Arial"/>
          <w:b/>
          <w:bCs/>
          <w:caps/>
          <w:sz w:val="24"/>
          <w:szCs w:val="24"/>
          <w:u w:val="single"/>
        </w:rPr>
        <w:t>R</w:t>
      </w:r>
      <w:r w:rsidR="0099572D" w:rsidRPr="0050323D">
        <w:rPr>
          <w:rFonts w:ascii="Book Antiqua" w:hAnsi="Book Antiqua" w:cs="Arial"/>
          <w:b/>
          <w:bCs/>
          <w:caps/>
          <w:sz w:val="24"/>
          <w:szCs w:val="24"/>
          <w:u w:val="single"/>
        </w:rPr>
        <w:t>esults</w:t>
      </w:r>
    </w:p>
    <w:p w14:paraId="59C6BE3B" w14:textId="45D6C558" w:rsidR="002B2189" w:rsidRPr="0050323D" w:rsidRDefault="002B2189" w:rsidP="0050323D">
      <w:pPr>
        <w:adjustRightInd w:val="0"/>
        <w:snapToGrid w:val="0"/>
        <w:spacing w:after="0" w:line="360" w:lineRule="auto"/>
        <w:jc w:val="both"/>
        <w:rPr>
          <w:rFonts w:ascii="Book Antiqua" w:hAnsi="Book Antiqua" w:cs="Arial"/>
          <w:b/>
          <w:bCs/>
          <w:i/>
          <w:sz w:val="24"/>
          <w:szCs w:val="24"/>
        </w:rPr>
      </w:pPr>
      <w:r w:rsidRPr="0050323D">
        <w:rPr>
          <w:rFonts w:ascii="Book Antiqua" w:hAnsi="Book Antiqua" w:cs="Arial"/>
          <w:b/>
          <w:bCs/>
          <w:i/>
          <w:sz w:val="24"/>
          <w:szCs w:val="24"/>
        </w:rPr>
        <w:t>Studies included</w:t>
      </w:r>
    </w:p>
    <w:p w14:paraId="555800A7" w14:textId="09433A29" w:rsidR="0099572D" w:rsidRPr="0050323D" w:rsidRDefault="00913790" w:rsidP="0050323D">
      <w:pPr>
        <w:adjustRightInd w:val="0"/>
        <w:snapToGrid w:val="0"/>
        <w:spacing w:after="0" w:line="360" w:lineRule="auto"/>
        <w:jc w:val="both"/>
        <w:rPr>
          <w:rFonts w:ascii="Book Antiqua" w:hAnsi="Book Antiqua" w:cs="Arial"/>
          <w:sz w:val="24"/>
          <w:szCs w:val="24"/>
        </w:rPr>
      </w:pPr>
      <w:r w:rsidRPr="0050323D">
        <w:rPr>
          <w:rFonts w:ascii="Book Antiqua" w:hAnsi="Book Antiqua" w:cs="Arial"/>
          <w:sz w:val="24"/>
          <w:szCs w:val="24"/>
        </w:rPr>
        <w:t xml:space="preserve">The literature search initially yielded </w:t>
      </w:r>
      <w:r w:rsidR="005C0B51" w:rsidRPr="0050323D">
        <w:rPr>
          <w:rFonts w:ascii="Book Antiqua" w:hAnsi="Book Antiqua" w:cs="Arial"/>
          <w:sz w:val="24"/>
          <w:szCs w:val="24"/>
        </w:rPr>
        <w:t>265 r</w:t>
      </w:r>
      <w:r w:rsidRPr="0050323D">
        <w:rPr>
          <w:rFonts w:ascii="Book Antiqua" w:hAnsi="Book Antiqua" w:cs="Arial"/>
          <w:sz w:val="24"/>
          <w:szCs w:val="24"/>
        </w:rPr>
        <w:t>eports from January 200</w:t>
      </w:r>
      <w:r w:rsidR="00B00A6B" w:rsidRPr="0050323D">
        <w:rPr>
          <w:rFonts w:ascii="Book Antiqua" w:hAnsi="Book Antiqua" w:cs="Arial"/>
          <w:sz w:val="24"/>
          <w:szCs w:val="24"/>
        </w:rPr>
        <w:t>7</w:t>
      </w:r>
      <w:r w:rsidR="005C0B51" w:rsidRPr="0050323D">
        <w:rPr>
          <w:rFonts w:ascii="Book Antiqua" w:hAnsi="Book Antiqua" w:cs="Arial"/>
          <w:sz w:val="24"/>
          <w:szCs w:val="24"/>
        </w:rPr>
        <w:t xml:space="preserve"> </w:t>
      </w:r>
      <w:r w:rsidRPr="0050323D">
        <w:rPr>
          <w:rFonts w:ascii="Book Antiqua" w:hAnsi="Book Antiqua" w:cs="Arial"/>
          <w:sz w:val="24"/>
          <w:szCs w:val="24"/>
        </w:rPr>
        <w:t>to December 2018.</w:t>
      </w:r>
      <w:r w:rsidR="00BB316D" w:rsidRPr="0050323D">
        <w:rPr>
          <w:rFonts w:ascii="Book Antiqua" w:hAnsi="Book Antiqua" w:cs="Arial"/>
          <w:sz w:val="24"/>
          <w:szCs w:val="24"/>
        </w:rPr>
        <w:t xml:space="preserve"> </w:t>
      </w:r>
      <w:r w:rsidRPr="0050323D">
        <w:rPr>
          <w:rFonts w:ascii="Book Antiqua" w:hAnsi="Book Antiqua" w:cs="Arial"/>
          <w:sz w:val="24"/>
          <w:szCs w:val="24"/>
        </w:rPr>
        <w:t xml:space="preserve">After screening the </w:t>
      </w:r>
      <w:r w:rsidR="005C0B51" w:rsidRPr="0050323D">
        <w:rPr>
          <w:rFonts w:ascii="Book Antiqua" w:hAnsi="Book Antiqua" w:cs="Arial"/>
          <w:sz w:val="24"/>
          <w:szCs w:val="24"/>
        </w:rPr>
        <w:t xml:space="preserve">titles and </w:t>
      </w:r>
      <w:r w:rsidRPr="0050323D">
        <w:rPr>
          <w:rFonts w:ascii="Book Antiqua" w:hAnsi="Book Antiqua" w:cs="Arial"/>
          <w:sz w:val="24"/>
          <w:szCs w:val="24"/>
        </w:rPr>
        <w:t xml:space="preserve">abstracts of the reports identified a total number of </w:t>
      </w:r>
      <w:r w:rsidR="005C0B51" w:rsidRPr="0050323D">
        <w:rPr>
          <w:rFonts w:ascii="Book Antiqua" w:hAnsi="Book Antiqua" w:cs="Arial"/>
          <w:sz w:val="24"/>
          <w:szCs w:val="24"/>
        </w:rPr>
        <w:t>12 cohort studies were included in this systematic review (Figure 1). There were no randomized trial</w:t>
      </w:r>
      <w:r w:rsidR="006073F3" w:rsidRPr="0050323D">
        <w:rPr>
          <w:rFonts w:ascii="Book Antiqua" w:hAnsi="Book Antiqua" w:cs="Arial"/>
          <w:sz w:val="24"/>
          <w:szCs w:val="24"/>
        </w:rPr>
        <w:t xml:space="preserve">s </w:t>
      </w:r>
      <w:r w:rsidR="005C0B51" w:rsidRPr="0050323D">
        <w:rPr>
          <w:rFonts w:ascii="Book Antiqua" w:hAnsi="Book Antiqua" w:cs="Arial"/>
          <w:sz w:val="24"/>
          <w:szCs w:val="24"/>
        </w:rPr>
        <w:t>identified after the literature search.</w:t>
      </w:r>
    </w:p>
    <w:p w14:paraId="19296764" w14:textId="64702EA9" w:rsidR="00DD3E04" w:rsidRPr="0050323D" w:rsidRDefault="00DD3E04" w:rsidP="0050323D">
      <w:pPr>
        <w:adjustRightInd w:val="0"/>
        <w:snapToGrid w:val="0"/>
        <w:spacing w:after="0" w:line="360" w:lineRule="auto"/>
        <w:jc w:val="both"/>
        <w:rPr>
          <w:rFonts w:ascii="Book Antiqua" w:hAnsi="Book Antiqua" w:cs="Arial"/>
          <w:sz w:val="24"/>
          <w:szCs w:val="24"/>
        </w:rPr>
      </w:pPr>
    </w:p>
    <w:p w14:paraId="3347AF02" w14:textId="02B166E2" w:rsidR="002B2189" w:rsidRPr="0050323D" w:rsidRDefault="002B2189" w:rsidP="0050323D">
      <w:pPr>
        <w:adjustRightInd w:val="0"/>
        <w:snapToGrid w:val="0"/>
        <w:spacing w:after="0" w:line="360" w:lineRule="auto"/>
        <w:jc w:val="both"/>
        <w:rPr>
          <w:rFonts w:ascii="Book Antiqua" w:hAnsi="Book Antiqua" w:cs="Arial"/>
          <w:b/>
          <w:bCs/>
          <w:i/>
          <w:sz w:val="24"/>
          <w:szCs w:val="24"/>
        </w:rPr>
      </w:pPr>
      <w:r w:rsidRPr="0050323D">
        <w:rPr>
          <w:rFonts w:ascii="Book Antiqua" w:hAnsi="Book Antiqua" w:cs="Arial"/>
          <w:b/>
          <w:bCs/>
          <w:i/>
          <w:sz w:val="24"/>
          <w:szCs w:val="24"/>
        </w:rPr>
        <w:t>Demographics and treatment procedures</w:t>
      </w:r>
    </w:p>
    <w:p w14:paraId="15709C67" w14:textId="6FFF733D" w:rsidR="0099572D" w:rsidRPr="0050323D" w:rsidRDefault="001B000B" w:rsidP="0050323D">
      <w:pPr>
        <w:adjustRightInd w:val="0"/>
        <w:snapToGrid w:val="0"/>
        <w:spacing w:after="0" w:line="360" w:lineRule="auto"/>
        <w:jc w:val="both"/>
        <w:rPr>
          <w:rFonts w:ascii="Book Antiqua" w:hAnsi="Book Antiqua" w:cs="Arial"/>
          <w:sz w:val="24"/>
          <w:szCs w:val="24"/>
        </w:rPr>
      </w:pPr>
      <w:r w:rsidRPr="0050323D">
        <w:rPr>
          <w:rFonts w:ascii="Book Antiqua" w:hAnsi="Book Antiqua" w:cs="Arial"/>
          <w:sz w:val="24"/>
          <w:szCs w:val="24"/>
        </w:rPr>
        <w:t xml:space="preserve">The total number of patients originating from the 12 studies included was 452. Patient baseline demographic characteristics </w:t>
      </w:r>
      <w:r w:rsidR="00C91C23" w:rsidRPr="0050323D">
        <w:rPr>
          <w:rFonts w:ascii="Book Antiqua" w:hAnsi="Book Antiqua" w:cs="Arial"/>
          <w:sz w:val="24"/>
          <w:szCs w:val="24"/>
        </w:rPr>
        <w:t xml:space="preserve">from the reports included in this review </w:t>
      </w:r>
      <w:r w:rsidRPr="0050323D">
        <w:rPr>
          <w:rFonts w:ascii="Book Antiqua" w:hAnsi="Book Antiqua" w:cs="Arial"/>
          <w:sz w:val="24"/>
          <w:szCs w:val="24"/>
        </w:rPr>
        <w:t xml:space="preserve">are summarised in Table 1. </w:t>
      </w:r>
      <w:bookmarkStart w:id="21" w:name="_Hlk21254488"/>
      <w:r w:rsidR="00565EF1" w:rsidRPr="0050323D">
        <w:rPr>
          <w:rFonts w:ascii="Book Antiqua" w:hAnsi="Book Antiqua" w:cs="Arial"/>
          <w:sz w:val="24"/>
          <w:szCs w:val="24"/>
        </w:rPr>
        <w:t xml:space="preserve">The </w:t>
      </w:r>
      <w:r w:rsidR="006073F3" w:rsidRPr="0050323D">
        <w:rPr>
          <w:rFonts w:ascii="Book Antiqua" w:hAnsi="Book Antiqua" w:cs="Arial"/>
          <w:sz w:val="24"/>
          <w:szCs w:val="24"/>
        </w:rPr>
        <w:t>a</w:t>
      </w:r>
      <w:r w:rsidR="00565EF1" w:rsidRPr="0050323D">
        <w:rPr>
          <w:rFonts w:ascii="Book Antiqua" w:hAnsi="Book Antiqua" w:cs="Arial"/>
          <w:sz w:val="24"/>
          <w:szCs w:val="24"/>
        </w:rPr>
        <w:t xml:space="preserve">ge of the patients included in this review was </w:t>
      </w:r>
      <w:r w:rsidR="006073F3" w:rsidRPr="0050323D">
        <w:rPr>
          <w:rFonts w:ascii="Book Antiqua" w:hAnsi="Book Antiqua" w:cs="Arial"/>
          <w:sz w:val="24"/>
          <w:szCs w:val="24"/>
        </w:rPr>
        <w:t xml:space="preserve">ranged from 52 to 61 </w:t>
      </w:r>
      <w:proofErr w:type="gramStart"/>
      <w:r w:rsidR="006073F3" w:rsidRPr="0050323D">
        <w:rPr>
          <w:rFonts w:ascii="Book Antiqua" w:hAnsi="Book Antiqua" w:cs="Arial"/>
          <w:sz w:val="24"/>
          <w:szCs w:val="24"/>
        </w:rPr>
        <w:t>years</w:t>
      </w:r>
      <w:r w:rsidR="00475F68" w:rsidRPr="0050323D">
        <w:rPr>
          <w:rFonts w:ascii="Book Antiqua" w:hAnsi="Book Antiqua" w:cs="Arial"/>
          <w:sz w:val="24"/>
          <w:szCs w:val="24"/>
          <w:vertAlign w:val="superscript"/>
        </w:rPr>
        <w:t>[</w:t>
      </w:r>
      <w:proofErr w:type="gramEnd"/>
      <w:r w:rsidR="002407B4" w:rsidRPr="0050323D">
        <w:rPr>
          <w:rFonts w:ascii="Book Antiqua" w:hAnsi="Book Antiqua" w:cs="Arial"/>
          <w:sz w:val="24"/>
          <w:szCs w:val="24"/>
          <w:vertAlign w:val="superscript"/>
        </w:rPr>
        <w:t>16-27</w:t>
      </w:r>
      <w:r w:rsidR="00475F68" w:rsidRPr="0050323D">
        <w:rPr>
          <w:rFonts w:ascii="Book Antiqua" w:hAnsi="Book Antiqua" w:cs="Arial"/>
          <w:sz w:val="24"/>
          <w:szCs w:val="24"/>
          <w:vertAlign w:val="superscript"/>
        </w:rPr>
        <w:t>]</w:t>
      </w:r>
      <w:r w:rsidR="006073F3" w:rsidRPr="0050323D">
        <w:rPr>
          <w:rFonts w:ascii="Book Antiqua" w:hAnsi="Book Antiqua" w:cs="Arial"/>
          <w:sz w:val="24"/>
          <w:szCs w:val="24"/>
        </w:rPr>
        <w:t>.</w:t>
      </w:r>
      <w:r w:rsidR="00C91C23" w:rsidRPr="0050323D">
        <w:rPr>
          <w:rFonts w:ascii="Book Antiqua" w:hAnsi="Book Antiqua" w:cs="Arial"/>
          <w:sz w:val="24"/>
          <w:szCs w:val="24"/>
        </w:rPr>
        <w:t xml:space="preserve"> </w:t>
      </w:r>
      <w:r w:rsidR="000F52F0" w:rsidRPr="0050323D">
        <w:rPr>
          <w:rFonts w:ascii="Book Antiqua" w:hAnsi="Book Antiqua" w:cs="Arial"/>
          <w:sz w:val="24"/>
          <w:szCs w:val="24"/>
        </w:rPr>
        <w:t xml:space="preserve">Data on the number of patients with extra-hepatic disease present at the time of radioembolization was available in 9/12 </w:t>
      </w:r>
      <w:proofErr w:type="gramStart"/>
      <w:r w:rsidR="000F52F0" w:rsidRPr="0050323D">
        <w:rPr>
          <w:rFonts w:ascii="Book Antiqua" w:hAnsi="Book Antiqua" w:cs="Arial"/>
          <w:sz w:val="24"/>
          <w:szCs w:val="24"/>
        </w:rPr>
        <w:t>studies</w:t>
      </w:r>
      <w:r w:rsidR="00475F68" w:rsidRPr="0050323D">
        <w:rPr>
          <w:rFonts w:ascii="Book Antiqua" w:hAnsi="Book Antiqua" w:cs="Arial"/>
          <w:sz w:val="24"/>
          <w:szCs w:val="24"/>
          <w:vertAlign w:val="superscript"/>
        </w:rPr>
        <w:t>[</w:t>
      </w:r>
      <w:proofErr w:type="gramEnd"/>
      <w:r w:rsidR="00475F68" w:rsidRPr="0050323D">
        <w:rPr>
          <w:rFonts w:ascii="Book Antiqua" w:hAnsi="Book Antiqua" w:cs="Arial"/>
          <w:sz w:val="24"/>
          <w:szCs w:val="24"/>
          <w:vertAlign w:val="superscript"/>
        </w:rPr>
        <w:t>17-19,21-25,27]</w:t>
      </w:r>
      <w:r w:rsidR="000F52F0" w:rsidRPr="0050323D">
        <w:rPr>
          <w:rFonts w:ascii="Book Antiqua" w:hAnsi="Book Antiqua" w:cs="Arial"/>
          <w:sz w:val="24"/>
          <w:szCs w:val="24"/>
        </w:rPr>
        <w:t xml:space="preserve">. The total number of patients </w:t>
      </w:r>
      <w:r w:rsidR="00C91C23" w:rsidRPr="0050323D">
        <w:rPr>
          <w:rFonts w:ascii="Book Antiqua" w:hAnsi="Book Antiqua" w:cs="Arial"/>
          <w:sz w:val="24"/>
          <w:szCs w:val="24"/>
        </w:rPr>
        <w:t>with</w:t>
      </w:r>
      <w:r w:rsidR="006073F3" w:rsidRPr="0050323D">
        <w:rPr>
          <w:rFonts w:ascii="Book Antiqua" w:hAnsi="Book Antiqua" w:cs="Arial"/>
          <w:sz w:val="24"/>
          <w:szCs w:val="24"/>
        </w:rPr>
        <w:t xml:space="preserve"> breast </w:t>
      </w:r>
      <w:r w:rsidR="00C91C23" w:rsidRPr="0050323D">
        <w:rPr>
          <w:rFonts w:ascii="Book Antiqua" w:hAnsi="Book Antiqua" w:cs="Arial"/>
          <w:sz w:val="24"/>
          <w:szCs w:val="24"/>
        </w:rPr>
        <w:t>metastases not confined</w:t>
      </w:r>
      <w:r w:rsidR="002B2729" w:rsidRPr="0050323D">
        <w:rPr>
          <w:rFonts w:ascii="Book Antiqua" w:hAnsi="Book Antiqua" w:cs="Arial"/>
          <w:sz w:val="24"/>
          <w:szCs w:val="24"/>
        </w:rPr>
        <w:t xml:space="preserve"> to</w:t>
      </w:r>
      <w:r w:rsidR="00C91C23" w:rsidRPr="0050323D">
        <w:rPr>
          <w:rFonts w:ascii="Book Antiqua" w:hAnsi="Book Antiqua" w:cs="Arial"/>
          <w:sz w:val="24"/>
          <w:szCs w:val="24"/>
        </w:rPr>
        <w:t xml:space="preserve"> the liver </w:t>
      </w:r>
      <w:r w:rsidR="000F52F0" w:rsidRPr="0050323D">
        <w:rPr>
          <w:rFonts w:ascii="Book Antiqua" w:hAnsi="Book Antiqua" w:cs="Arial"/>
          <w:sz w:val="24"/>
          <w:szCs w:val="24"/>
        </w:rPr>
        <w:t>was 236 (52.2%).</w:t>
      </w:r>
      <w:r w:rsidR="000052B7" w:rsidRPr="0050323D">
        <w:rPr>
          <w:rFonts w:ascii="Book Antiqua" w:hAnsi="Book Antiqua" w:cs="Arial"/>
          <w:sz w:val="24"/>
          <w:szCs w:val="24"/>
        </w:rPr>
        <w:t xml:space="preserve"> </w:t>
      </w:r>
      <w:bookmarkEnd w:id="21"/>
      <w:r w:rsidR="000052B7" w:rsidRPr="0050323D">
        <w:rPr>
          <w:rFonts w:ascii="Book Antiqua" w:hAnsi="Book Antiqua" w:cs="Arial"/>
          <w:sz w:val="24"/>
          <w:szCs w:val="24"/>
        </w:rPr>
        <w:t xml:space="preserve">The type of microspheres used to deliver the radioembolization to the hepatic metastases was clearly identifiable in 10 </w:t>
      </w:r>
      <w:proofErr w:type="gramStart"/>
      <w:r w:rsidR="000052B7" w:rsidRPr="0050323D">
        <w:rPr>
          <w:rFonts w:ascii="Book Antiqua" w:hAnsi="Book Antiqua" w:cs="Arial"/>
          <w:sz w:val="24"/>
          <w:szCs w:val="24"/>
        </w:rPr>
        <w:t>studies</w:t>
      </w:r>
      <w:r w:rsidR="00475F68" w:rsidRPr="0050323D">
        <w:rPr>
          <w:rFonts w:ascii="Book Antiqua" w:hAnsi="Book Antiqua" w:cs="Arial"/>
          <w:sz w:val="24"/>
          <w:szCs w:val="24"/>
          <w:vertAlign w:val="superscript"/>
        </w:rPr>
        <w:t>[</w:t>
      </w:r>
      <w:proofErr w:type="gramEnd"/>
      <w:r w:rsidR="00475F68" w:rsidRPr="0050323D">
        <w:rPr>
          <w:rFonts w:ascii="Book Antiqua" w:hAnsi="Book Antiqua" w:cs="Arial"/>
          <w:sz w:val="24"/>
          <w:szCs w:val="24"/>
          <w:vertAlign w:val="superscript"/>
        </w:rPr>
        <w:t>16-19,21-24,26,27]</w:t>
      </w:r>
      <w:r w:rsidR="000052B7" w:rsidRPr="0050323D">
        <w:rPr>
          <w:rFonts w:ascii="Book Antiqua" w:hAnsi="Book Antiqua" w:cs="Arial"/>
          <w:sz w:val="24"/>
          <w:szCs w:val="24"/>
        </w:rPr>
        <w:t xml:space="preserve">. Currently there are two types of commercially available yttrium-microspheres. Resin microspheres (SIR-spheres, </w:t>
      </w:r>
      <w:proofErr w:type="spellStart"/>
      <w:r w:rsidR="000052B7" w:rsidRPr="0050323D">
        <w:rPr>
          <w:rFonts w:ascii="Book Antiqua" w:hAnsi="Book Antiqua" w:cs="Arial"/>
          <w:sz w:val="24"/>
          <w:szCs w:val="24"/>
        </w:rPr>
        <w:t>SIRTex</w:t>
      </w:r>
      <w:proofErr w:type="spellEnd"/>
      <w:r w:rsidR="000052B7" w:rsidRPr="0050323D">
        <w:rPr>
          <w:rFonts w:ascii="Book Antiqua" w:hAnsi="Book Antiqua" w:cs="Arial"/>
          <w:sz w:val="24"/>
          <w:szCs w:val="24"/>
        </w:rPr>
        <w:t xml:space="preserve"> Medical Limited, Sydney, Australia) </w:t>
      </w:r>
      <w:r w:rsidR="008E24B1" w:rsidRPr="0050323D">
        <w:rPr>
          <w:rFonts w:ascii="Book Antiqua" w:hAnsi="Book Antiqua" w:cs="Arial"/>
          <w:sz w:val="24"/>
          <w:szCs w:val="24"/>
        </w:rPr>
        <w:t>were used in six studies whereas glass microspheres</w:t>
      </w:r>
      <w:r w:rsidR="003D09EF" w:rsidRPr="0050323D">
        <w:rPr>
          <w:rFonts w:ascii="Book Antiqua" w:hAnsi="Book Antiqua" w:cs="Arial"/>
          <w:sz w:val="24"/>
          <w:szCs w:val="24"/>
        </w:rPr>
        <w:t xml:space="preserve"> (</w:t>
      </w:r>
      <w:proofErr w:type="spellStart"/>
      <w:r w:rsidR="003D09EF" w:rsidRPr="0050323D">
        <w:rPr>
          <w:rFonts w:ascii="Book Antiqua" w:hAnsi="Book Antiqua" w:cs="Arial"/>
          <w:sz w:val="24"/>
          <w:szCs w:val="24"/>
        </w:rPr>
        <w:t>TheraSphere</w:t>
      </w:r>
      <w:proofErr w:type="spellEnd"/>
      <w:r w:rsidR="003D09EF" w:rsidRPr="0050323D">
        <w:rPr>
          <w:rFonts w:ascii="Book Antiqua" w:hAnsi="Book Antiqua" w:cs="Arial"/>
          <w:sz w:val="24"/>
          <w:szCs w:val="24"/>
        </w:rPr>
        <w:t>,</w:t>
      </w:r>
      <w:r w:rsidR="00F00DA2" w:rsidRPr="0050323D">
        <w:rPr>
          <w:rFonts w:ascii="Book Antiqua" w:hAnsi="Book Antiqua" w:cs="Arial"/>
          <w:sz w:val="24"/>
          <w:szCs w:val="24"/>
        </w:rPr>
        <w:t xml:space="preserve"> </w:t>
      </w:r>
      <w:r w:rsidR="003D09EF" w:rsidRPr="0050323D">
        <w:rPr>
          <w:rFonts w:ascii="Book Antiqua" w:hAnsi="Book Antiqua" w:cs="Arial"/>
          <w:sz w:val="24"/>
          <w:szCs w:val="24"/>
        </w:rPr>
        <w:t xml:space="preserve">MDS, </w:t>
      </w:r>
      <w:proofErr w:type="spellStart"/>
      <w:r w:rsidR="003D09EF" w:rsidRPr="0050323D">
        <w:rPr>
          <w:rFonts w:ascii="Book Antiqua" w:hAnsi="Book Antiqua" w:cs="Arial"/>
          <w:sz w:val="24"/>
          <w:szCs w:val="24"/>
        </w:rPr>
        <w:t>Nordion</w:t>
      </w:r>
      <w:proofErr w:type="spellEnd"/>
      <w:r w:rsidR="003D09EF" w:rsidRPr="0050323D">
        <w:rPr>
          <w:rFonts w:ascii="Book Antiqua" w:hAnsi="Book Antiqua" w:cs="Arial"/>
          <w:sz w:val="24"/>
          <w:szCs w:val="24"/>
        </w:rPr>
        <w:t xml:space="preserve"> Inc., Ottawa, Canada) </w:t>
      </w:r>
      <w:r w:rsidR="008E24B1" w:rsidRPr="0050323D">
        <w:rPr>
          <w:rFonts w:ascii="Book Antiqua" w:hAnsi="Book Antiqua" w:cs="Arial"/>
          <w:sz w:val="24"/>
          <w:szCs w:val="24"/>
        </w:rPr>
        <w:t xml:space="preserve">were used in 2 studies. In 2 of the studies included patients received treatment by a combination of resin and glass </w:t>
      </w:r>
      <w:proofErr w:type="gramStart"/>
      <w:r w:rsidR="008E24B1" w:rsidRPr="0050323D">
        <w:rPr>
          <w:rFonts w:ascii="Book Antiqua" w:hAnsi="Book Antiqua" w:cs="Arial"/>
          <w:sz w:val="24"/>
          <w:szCs w:val="24"/>
        </w:rPr>
        <w:t>microspheres</w:t>
      </w:r>
      <w:r w:rsidR="00B54FF1" w:rsidRPr="0050323D">
        <w:rPr>
          <w:rFonts w:ascii="Book Antiqua" w:hAnsi="Book Antiqua" w:cs="Arial"/>
          <w:sz w:val="24"/>
          <w:szCs w:val="24"/>
          <w:vertAlign w:val="superscript"/>
        </w:rPr>
        <w:t>[</w:t>
      </w:r>
      <w:proofErr w:type="gramEnd"/>
      <w:r w:rsidR="00B54FF1" w:rsidRPr="0050323D">
        <w:rPr>
          <w:rFonts w:ascii="Book Antiqua" w:hAnsi="Book Antiqua" w:cs="Arial"/>
          <w:sz w:val="24"/>
          <w:szCs w:val="24"/>
          <w:vertAlign w:val="superscript"/>
        </w:rPr>
        <w:t>26,27]</w:t>
      </w:r>
      <w:r w:rsidR="008E24B1" w:rsidRPr="0050323D">
        <w:rPr>
          <w:rFonts w:ascii="Book Antiqua" w:hAnsi="Book Antiqua" w:cs="Arial"/>
          <w:sz w:val="24"/>
          <w:szCs w:val="24"/>
        </w:rPr>
        <w:t>.</w:t>
      </w:r>
      <w:r w:rsidR="00BB316D" w:rsidRPr="0050323D">
        <w:rPr>
          <w:rFonts w:ascii="Book Antiqua" w:hAnsi="Book Antiqua" w:cs="Arial"/>
          <w:sz w:val="24"/>
          <w:szCs w:val="24"/>
        </w:rPr>
        <w:t xml:space="preserve"> </w:t>
      </w:r>
      <w:r w:rsidR="00565EF1" w:rsidRPr="0050323D">
        <w:rPr>
          <w:rFonts w:ascii="Book Antiqua" w:hAnsi="Book Antiqua" w:cs="Arial"/>
          <w:sz w:val="24"/>
          <w:szCs w:val="24"/>
        </w:rPr>
        <w:t xml:space="preserve">Data on the dose of yttrium-90 delivered to the patients were extractable from 9 </w:t>
      </w:r>
      <w:proofErr w:type="gramStart"/>
      <w:r w:rsidR="00565EF1" w:rsidRPr="0050323D">
        <w:rPr>
          <w:rFonts w:ascii="Book Antiqua" w:hAnsi="Book Antiqua" w:cs="Arial"/>
          <w:sz w:val="24"/>
          <w:szCs w:val="24"/>
        </w:rPr>
        <w:t>studies</w:t>
      </w:r>
      <w:r w:rsidR="007A519D" w:rsidRPr="0050323D">
        <w:rPr>
          <w:rFonts w:ascii="Book Antiqua" w:hAnsi="Book Antiqua" w:cs="Arial"/>
          <w:sz w:val="24"/>
          <w:szCs w:val="24"/>
          <w:vertAlign w:val="superscript"/>
        </w:rPr>
        <w:t>[</w:t>
      </w:r>
      <w:proofErr w:type="gramEnd"/>
      <w:r w:rsidR="007A519D" w:rsidRPr="0050323D">
        <w:rPr>
          <w:rFonts w:ascii="Book Antiqua" w:hAnsi="Book Antiqua" w:cs="Arial"/>
          <w:sz w:val="24"/>
          <w:szCs w:val="24"/>
          <w:vertAlign w:val="superscript"/>
        </w:rPr>
        <w:t>16,17,19,21-23,25-27]</w:t>
      </w:r>
      <w:r w:rsidR="00565EF1" w:rsidRPr="0050323D">
        <w:rPr>
          <w:rFonts w:ascii="Book Antiqua" w:hAnsi="Book Antiqua" w:cs="Arial"/>
          <w:sz w:val="24"/>
          <w:szCs w:val="24"/>
        </w:rPr>
        <w:t xml:space="preserve">. </w:t>
      </w:r>
      <w:r w:rsidR="0002710E" w:rsidRPr="0050323D">
        <w:rPr>
          <w:rFonts w:ascii="Book Antiqua" w:hAnsi="Book Antiqua" w:cs="Arial"/>
          <w:sz w:val="24"/>
          <w:szCs w:val="24"/>
        </w:rPr>
        <w:t>The radiation</w:t>
      </w:r>
      <w:r w:rsidR="00CA4C01" w:rsidRPr="0050323D">
        <w:rPr>
          <w:rFonts w:ascii="Book Antiqua" w:hAnsi="Book Antiqua" w:cs="Arial"/>
          <w:sz w:val="24"/>
          <w:szCs w:val="24"/>
        </w:rPr>
        <w:t xml:space="preserve"> dose delivered </w:t>
      </w:r>
      <w:r w:rsidR="006073F3" w:rsidRPr="0050323D">
        <w:rPr>
          <w:rFonts w:ascii="Book Antiqua" w:hAnsi="Book Antiqua" w:cs="Arial"/>
          <w:sz w:val="24"/>
          <w:szCs w:val="24"/>
        </w:rPr>
        <w:t xml:space="preserve">to the hepatic metastases </w:t>
      </w:r>
      <w:r w:rsidR="00CA4C01" w:rsidRPr="0050323D">
        <w:rPr>
          <w:rFonts w:ascii="Book Antiqua" w:hAnsi="Book Antiqua" w:cs="Arial"/>
          <w:sz w:val="24"/>
          <w:szCs w:val="24"/>
        </w:rPr>
        <w:t xml:space="preserve">varied </w:t>
      </w:r>
      <w:r w:rsidR="0002710E" w:rsidRPr="0050323D">
        <w:rPr>
          <w:rFonts w:ascii="Book Antiqua" w:hAnsi="Book Antiqua" w:cs="Arial"/>
          <w:sz w:val="24"/>
          <w:szCs w:val="24"/>
        </w:rPr>
        <w:t>from 0.8</w:t>
      </w:r>
      <w:r w:rsidR="00CA4C01" w:rsidRPr="0050323D">
        <w:rPr>
          <w:rFonts w:ascii="Book Antiqua" w:hAnsi="Book Antiqua" w:cs="Arial"/>
          <w:sz w:val="24"/>
          <w:szCs w:val="24"/>
        </w:rPr>
        <w:t>-2.1</w:t>
      </w:r>
      <w:r w:rsidR="00565EF1" w:rsidRPr="0050323D">
        <w:rPr>
          <w:rFonts w:ascii="Book Antiqua" w:hAnsi="Book Antiqua" w:cs="Arial"/>
          <w:sz w:val="24"/>
          <w:szCs w:val="24"/>
        </w:rPr>
        <w:t>GBq</w:t>
      </w:r>
      <w:r w:rsidR="006073F3" w:rsidRPr="0050323D">
        <w:rPr>
          <w:rFonts w:ascii="Book Antiqua" w:hAnsi="Book Antiqua" w:cs="Arial"/>
          <w:sz w:val="24"/>
          <w:szCs w:val="24"/>
        </w:rPr>
        <w:t xml:space="preserve"> (Table 1)</w:t>
      </w:r>
      <w:r w:rsidR="00565EF1" w:rsidRPr="0050323D">
        <w:rPr>
          <w:rFonts w:ascii="Book Antiqua" w:hAnsi="Book Antiqua" w:cs="Arial"/>
          <w:sz w:val="24"/>
          <w:szCs w:val="24"/>
        </w:rPr>
        <w:t>.</w:t>
      </w:r>
    </w:p>
    <w:p w14:paraId="6BDBF3CF" w14:textId="232C6508" w:rsidR="00EE048B" w:rsidRPr="0050323D" w:rsidRDefault="00EE048B" w:rsidP="0050323D">
      <w:pPr>
        <w:adjustRightInd w:val="0"/>
        <w:snapToGrid w:val="0"/>
        <w:spacing w:after="0" w:line="360" w:lineRule="auto"/>
        <w:jc w:val="both"/>
        <w:rPr>
          <w:rFonts w:ascii="Book Antiqua" w:hAnsi="Book Antiqua" w:cs="Arial"/>
          <w:sz w:val="24"/>
          <w:szCs w:val="24"/>
        </w:rPr>
      </w:pPr>
    </w:p>
    <w:p w14:paraId="59B79479" w14:textId="6A48ABA2" w:rsidR="0070592D" w:rsidRPr="0050323D" w:rsidRDefault="0070592D" w:rsidP="0050323D">
      <w:pPr>
        <w:adjustRightInd w:val="0"/>
        <w:snapToGrid w:val="0"/>
        <w:spacing w:after="0" w:line="360" w:lineRule="auto"/>
        <w:jc w:val="both"/>
        <w:rPr>
          <w:rFonts w:ascii="Book Antiqua" w:hAnsi="Book Antiqua" w:cs="Arial"/>
          <w:b/>
          <w:bCs/>
          <w:i/>
          <w:sz w:val="24"/>
          <w:szCs w:val="24"/>
        </w:rPr>
      </w:pPr>
      <w:r w:rsidRPr="0050323D">
        <w:rPr>
          <w:rFonts w:ascii="Book Antiqua" w:hAnsi="Book Antiqua" w:cs="Arial"/>
          <w:b/>
          <w:bCs/>
          <w:i/>
          <w:sz w:val="24"/>
          <w:szCs w:val="24"/>
        </w:rPr>
        <w:t>Tumour response and survival</w:t>
      </w:r>
    </w:p>
    <w:p w14:paraId="4CF5D1D9" w14:textId="35F4D0FD" w:rsidR="008A0734" w:rsidRPr="0050323D" w:rsidRDefault="00DD6780" w:rsidP="0050323D">
      <w:pPr>
        <w:adjustRightInd w:val="0"/>
        <w:snapToGrid w:val="0"/>
        <w:spacing w:after="0" w:line="360" w:lineRule="auto"/>
        <w:jc w:val="both"/>
        <w:rPr>
          <w:rFonts w:ascii="Book Antiqua" w:hAnsi="Book Antiqua" w:cs="Arial"/>
          <w:sz w:val="24"/>
          <w:szCs w:val="24"/>
        </w:rPr>
      </w:pPr>
      <w:bookmarkStart w:id="22" w:name="_Hlk21254665"/>
      <w:r w:rsidRPr="0050323D">
        <w:rPr>
          <w:rFonts w:ascii="Book Antiqua" w:hAnsi="Book Antiqua" w:cs="Arial"/>
          <w:sz w:val="24"/>
          <w:szCs w:val="24"/>
        </w:rPr>
        <w:t xml:space="preserve">The </w:t>
      </w:r>
      <w:r w:rsidR="0002710E" w:rsidRPr="0050323D">
        <w:rPr>
          <w:rFonts w:ascii="Book Antiqua" w:hAnsi="Book Antiqua" w:cs="Arial"/>
          <w:sz w:val="24"/>
          <w:szCs w:val="24"/>
        </w:rPr>
        <w:t>duration of the follow</w:t>
      </w:r>
      <w:r w:rsidRPr="0050323D">
        <w:rPr>
          <w:rFonts w:ascii="Book Antiqua" w:hAnsi="Book Antiqua" w:cs="Arial"/>
          <w:sz w:val="24"/>
          <w:szCs w:val="24"/>
        </w:rPr>
        <w:t xml:space="preserve"> </w:t>
      </w:r>
      <w:r w:rsidR="0002710E" w:rsidRPr="0050323D">
        <w:rPr>
          <w:rFonts w:ascii="Book Antiqua" w:hAnsi="Book Antiqua" w:cs="Arial"/>
          <w:sz w:val="24"/>
          <w:szCs w:val="24"/>
        </w:rPr>
        <w:t xml:space="preserve">up </w:t>
      </w:r>
      <w:r w:rsidRPr="0050323D">
        <w:rPr>
          <w:rFonts w:ascii="Book Antiqua" w:hAnsi="Book Antiqua" w:cs="Arial"/>
          <w:sz w:val="24"/>
          <w:szCs w:val="24"/>
        </w:rPr>
        <w:t xml:space="preserve">period </w:t>
      </w:r>
      <w:r w:rsidR="00C93756" w:rsidRPr="0050323D">
        <w:rPr>
          <w:rFonts w:ascii="Book Antiqua" w:hAnsi="Book Antiqua" w:cs="Arial"/>
          <w:sz w:val="24"/>
          <w:szCs w:val="24"/>
        </w:rPr>
        <w:t>post-</w:t>
      </w:r>
      <w:r w:rsidRPr="0050323D">
        <w:rPr>
          <w:rFonts w:ascii="Book Antiqua" w:hAnsi="Book Antiqua" w:cs="Arial"/>
          <w:sz w:val="24"/>
          <w:szCs w:val="24"/>
        </w:rPr>
        <w:t xml:space="preserve">radioembolization was </w:t>
      </w:r>
      <w:r w:rsidR="007A519D" w:rsidRPr="0050323D">
        <w:rPr>
          <w:rFonts w:ascii="Book Antiqua" w:hAnsi="Book Antiqua" w:cs="Arial"/>
          <w:sz w:val="24"/>
          <w:szCs w:val="24"/>
        </w:rPr>
        <w:t xml:space="preserve">clearly </w:t>
      </w:r>
      <w:r w:rsidRPr="0050323D">
        <w:rPr>
          <w:rFonts w:ascii="Book Antiqua" w:hAnsi="Book Antiqua" w:cs="Arial"/>
          <w:sz w:val="24"/>
          <w:szCs w:val="24"/>
        </w:rPr>
        <w:t>reported in 4 studies (</w:t>
      </w:r>
      <w:r w:rsidR="0002710E" w:rsidRPr="0050323D">
        <w:rPr>
          <w:rFonts w:ascii="Book Antiqua" w:hAnsi="Book Antiqua" w:cs="Arial"/>
          <w:sz w:val="24"/>
          <w:szCs w:val="24"/>
        </w:rPr>
        <w:t xml:space="preserve">range 6-15.7 </w:t>
      </w:r>
      <w:proofErr w:type="spellStart"/>
      <w:proofErr w:type="gramStart"/>
      <w:r w:rsidR="0002710E" w:rsidRPr="0050323D">
        <w:rPr>
          <w:rFonts w:ascii="Book Antiqua" w:hAnsi="Book Antiqua" w:cs="Arial"/>
          <w:sz w:val="24"/>
          <w:szCs w:val="24"/>
        </w:rPr>
        <w:t>mo</w:t>
      </w:r>
      <w:proofErr w:type="spellEnd"/>
      <w:r w:rsidRPr="0050323D">
        <w:rPr>
          <w:rFonts w:ascii="Book Antiqua" w:hAnsi="Book Antiqua" w:cs="Arial"/>
          <w:sz w:val="24"/>
          <w:szCs w:val="24"/>
        </w:rPr>
        <w:t>)</w:t>
      </w:r>
      <w:r w:rsidR="007A519D" w:rsidRPr="0050323D">
        <w:rPr>
          <w:rFonts w:ascii="Book Antiqua" w:hAnsi="Book Antiqua" w:cs="Arial"/>
          <w:sz w:val="24"/>
          <w:szCs w:val="24"/>
          <w:vertAlign w:val="superscript"/>
        </w:rPr>
        <w:t>[</w:t>
      </w:r>
      <w:proofErr w:type="gramEnd"/>
      <w:r w:rsidR="007A519D" w:rsidRPr="0050323D">
        <w:rPr>
          <w:rFonts w:ascii="Book Antiqua" w:hAnsi="Book Antiqua" w:cs="Arial"/>
          <w:sz w:val="24"/>
          <w:szCs w:val="24"/>
          <w:vertAlign w:val="superscript"/>
        </w:rPr>
        <w:t>17,19,21,22]</w:t>
      </w:r>
      <w:r w:rsidRPr="0050323D">
        <w:rPr>
          <w:rFonts w:ascii="Book Antiqua" w:hAnsi="Book Antiqua" w:cs="Arial"/>
          <w:sz w:val="24"/>
          <w:szCs w:val="24"/>
        </w:rPr>
        <w:t>.</w:t>
      </w:r>
      <w:bookmarkEnd w:id="22"/>
      <w:r w:rsidR="00BB316D" w:rsidRPr="0050323D">
        <w:rPr>
          <w:rFonts w:ascii="Book Antiqua" w:hAnsi="Book Antiqua" w:cs="Arial"/>
          <w:sz w:val="24"/>
          <w:szCs w:val="24"/>
        </w:rPr>
        <w:t xml:space="preserve"> </w:t>
      </w:r>
      <w:r w:rsidR="008A0734" w:rsidRPr="0050323D">
        <w:rPr>
          <w:rFonts w:ascii="Book Antiqua" w:hAnsi="Book Antiqua" w:cs="Arial"/>
          <w:sz w:val="24"/>
          <w:szCs w:val="24"/>
        </w:rPr>
        <w:t>Data on tumour</w:t>
      </w:r>
      <w:r w:rsidR="00C93756" w:rsidRPr="0050323D">
        <w:rPr>
          <w:rFonts w:ascii="Book Antiqua" w:hAnsi="Book Antiqua" w:cs="Arial"/>
          <w:sz w:val="24"/>
          <w:szCs w:val="24"/>
        </w:rPr>
        <w:t>/disease</w:t>
      </w:r>
      <w:r w:rsidR="008A0734" w:rsidRPr="0050323D">
        <w:rPr>
          <w:rFonts w:ascii="Book Antiqua" w:hAnsi="Book Antiqua" w:cs="Arial"/>
          <w:sz w:val="24"/>
          <w:szCs w:val="24"/>
        </w:rPr>
        <w:t xml:space="preserve"> response to radioembolization and patient survival are summarised in Table 2.</w:t>
      </w:r>
      <w:r w:rsidR="00412443" w:rsidRPr="0050323D">
        <w:rPr>
          <w:rFonts w:ascii="Book Antiqua" w:hAnsi="Book Antiqua" w:cs="Arial"/>
          <w:sz w:val="24"/>
          <w:szCs w:val="24"/>
        </w:rPr>
        <w:t xml:space="preserve"> Data on tumour response to Ytrrium-90 treatment was retrievable from </w:t>
      </w:r>
      <w:r w:rsidR="007A519D" w:rsidRPr="0050323D">
        <w:rPr>
          <w:rFonts w:ascii="Book Antiqua" w:hAnsi="Book Antiqua" w:cs="Arial"/>
          <w:sz w:val="24"/>
          <w:szCs w:val="24"/>
        </w:rPr>
        <w:t>1</w:t>
      </w:r>
      <w:r w:rsidR="00E90336" w:rsidRPr="0050323D">
        <w:rPr>
          <w:rFonts w:ascii="Book Antiqua" w:hAnsi="Book Antiqua" w:cs="Arial"/>
          <w:sz w:val="24"/>
          <w:szCs w:val="24"/>
        </w:rPr>
        <w:t>1</w:t>
      </w:r>
      <w:r w:rsidR="00412443" w:rsidRPr="0050323D">
        <w:rPr>
          <w:rFonts w:ascii="Book Antiqua" w:hAnsi="Book Antiqua" w:cs="Arial"/>
          <w:sz w:val="24"/>
          <w:szCs w:val="24"/>
        </w:rPr>
        <w:t xml:space="preserve"> studies included in this </w:t>
      </w:r>
      <w:proofErr w:type="gramStart"/>
      <w:r w:rsidR="00412443" w:rsidRPr="0050323D">
        <w:rPr>
          <w:rFonts w:ascii="Book Antiqua" w:hAnsi="Book Antiqua" w:cs="Arial"/>
          <w:sz w:val="24"/>
          <w:szCs w:val="24"/>
        </w:rPr>
        <w:lastRenderedPageBreak/>
        <w:t>review</w:t>
      </w:r>
      <w:r w:rsidR="00E90336" w:rsidRPr="0050323D">
        <w:rPr>
          <w:rFonts w:ascii="Book Antiqua" w:hAnsi="Book Antiqua" w:cs="Arial"/>
          <w:sz w:val="24"/>
          <w:szCs w:val="24"/>
          <w:vertAlign w:val="superscript"/>
        </w:rPr>
        <w:t>[</w:t>
      </w:r>
      <w:proofErr w:type="gramEnd"/>
      <w:r w:rsidR="00E90336" w:rsidRPr="0050323D">
        <w:rPr>
          <w:rFonts w:ascii="Book Antiqua" w:hAnsi="Book Antiqua" w:cs="Arial"/>
          <w:sz w:val="24"/>
          <w:szCs w:val="24"/>
          <w:vertAlign w:val="superscript"/>
        </w:rPr>
        <w:t>16,17,19-27]</w:t>
      </w:r>
      <w:r w:rsidR="00412443" w:rsidRPr="0050323D">
        <w:rPr>
          <w:rFonts w:ascii="Book Antiqua" w:hAnsi="Book Antiqua" w:cs="Arial"/>
          <w:sz w:val="24"/>
          <w:szCs w:val="24"/>
        </w:rPr>
        <w:t>.</w:t>
      </w:r>
      <w:r w:rsidR="00BB316D" w:rsidRPr="0050323D">
        <w:rPr>
          <w:rFonts w:ascii="Book Antiqua" w:hAnsi="Book Antiqua" w:cs="Arial"/>
          <w:sz w:val="24"/>
          <w:szCs w:val="24"/>
        </w:rPr>
        <w:t xml:space="preserve"> </w:t>
      </w:r>
      <w:r w:rsidR="00F7188E" w:rsidRPr="0050323D">
        <w:rPr>
          <w:rFonts w:ascii="Book Antiqua" w:hAnsi="Book Antiqua" w:cs="Arial"/>
          <w:sz w:val="24"/>
          <w:szCs w:val="24"/>
        </w:rPr>
        <w:t>Tumour response</w:t>
      </w:r>
      <w:r w:rsidR="00EE048B" w:rsidRPr="0050323D">
        <w:rPr>
          <w:rFonts w:ascii="Book Antiqua" w:hAnsi="Book Antiqua" w:cs="Arial"/>
          <w:sz w:val="24"/>
          <w:szCs w:val="24"/>
        </w:rPr>
        <w:t xml:space="preserve"> to radioembolization</w:t>
      </w:r>
      <w:r w:rsidR="00F7188E" w:rsidRPr="0050323D">
        <w:rPr>
          <w:rFonts w:ascii="Book Antiqua" w:hAnsi="Book Antiqua" w:cs="Arial"/>
          <w:sz w:val="24"/>
          <w:szCs w:val="24"/>
        </w:rPr>
        <w:t xml:space="preserve">, defined as tumour appearance on follow-up versus baseline imaging, </w:t>
      </w:r>
      <w:r w:rsidR="00EE048B" w:rsidRPr="0050323D">
        <w:rPr>
          <w:rFonts w:ascii="Book Antiqua" w:hAnsi="Book Antiqua" w:cs="Arial"/>
          <w:sz w:val="24"/>
          <w:szCs w:val="24"/>
        </w:rPr>
        <w:t xml:space="preserve">was </w:t>
      </w:r>
      <w:r w:rsidR="00F7188E" w:rsidRPr="0050323D">
        <w:rPr>
          <w:rFonts w:ascii="Book Antiqua" w:hAnsi="Book Antiqua" w:cs="Arial"/>
          <w:sz w:val="24"/>
          <w:szCs w:val="24"/>
        </w:rPr>
        <w:t xml:space="preserve">described in all 12 studies included [data available in 357/452 subjects, (81%)]. </w:t>
      </w:r>
      <w:r w:rsidR="00412443" w:rsidRPr="0050323D">
        <w:rPr>
          <w:rFonts w:ascii="Book Antiqua" w:hAnsi="Book Antiqua" w:cs="Arial"/>
          <w:sz w:val="24"/>
          <w:szCs w:val="24"/>
        </w:rPr>
        <w:t xml:space="preserve">Tumour response was evaluated using the </w:t>
      </w:r>
      <w:bookmarkStart w:id="23" w:name="_Hlk19623478"/>
      <w:bookmarkStart w:id="24" w:name="_Hlk14788422"/>
      <w:r w:rsidR="00412443" w:rsidRPr="0050323D">
        <w:rPr>
          <w:rFonts w:ascii="Book Antiqua" w:hAnsi="Book Antiqua" w:cs="Arial"/>
          <w:sz w:val="24"/>
          <w:szCs w:val="24"/>
        </w:rPr>
        <w:t xml:space="preserve">Response Evaluation Criteria in Solid Tumours </w:t>
      </w:r>
      <w:bookmarkEnd w:id="23"/>
      <w:r w:rsidR="00412443" w:rsidRPr="0050323D">
        <w:rPr>
          <w:rFonts w:ascii="Book Antiqua" w:hAnsi="Book Antiqua" w:cs="Arial"/>
          <w:sz w:val="24"/>
          <w:szCs w:val="24"/>
        </w:rPr>
        <w:t>(RECIST</w:t>
      </w:r>
      <w:bookmarkEnd w:id="24"/>
      <w:r w:rsidR="00412443" w:rsidRPr="0050323D">
        <w:rPr>
          <w:rFonts w:ascii="Book Antiqua" w:hAnsi="Book Antiqua" w:cs="Arial"/>
          <w:sz w:val="24"/>
          <w:szCs w:val="24"/>
        </w:rPr>
        <w:t xml:space="preserve">, </w:t>
      </w:r>
      <w:r w:rsidR="00412443" w:rsidRPr="0050323D">
        <w:rPr>
          <w:rFonts w:ascii="Book Antiqua" w:hAnsi="Book Antiqua" w:cs="Arial"/>
          <w:i/>
          <w:iCs/>
          <w:sz w:val="24"/>
          <w:szCs w:val="24"/>
        </w:rPr>
        <w:t>n</w:t>
      </w:r>
      <w:r w:rsidR="00BB316D" w:rsidRPr="0050323D">
        <w:rPr>
          <w:rFonts w:ascii="Book Antiqua" w:hAnsi="Book Antiqua" w:cs="Arial"/>
          <w:i/>
          <w:iCs/>
          <w:sz w:val="24"/>
          <w:szCs w:val="24"/>
        </w:rPr>
        <w:t xml:space="preserve"> </w:t>
      </w:r>
      <w:r w:rsidR="00412443" w:rsidRPr="0050323D">
        <w:rPr>
          <w:rFonts w:ascii="Book Antiqua" w:hAnsi="Book Antiqua" w:cs="Arial"/>
          <w:sz w:val="24"/>
          <w:szCs w:val="24"/>
        </w:rPr>
        <w:t>=</w:t>
      </w:r>
      <w:r w:rsidR="00BB316D" w:rsidRPr="0050323D">
        <w:rPr>
          <w:rFonts w:ascii="Book Antiqua" w:hAnsi="Book Antiqua" w:cs="Arial"/>
          <w:sz w:val="24"/>
          <w:szCs w:val="24"/>
        </w:rPr>
        <w:t xml:space="preserve"> </w:t>
      </w:r>
      <w:r w:rsidR="00132575" w:rsidRPr="0050323D">
        <w:rPr>
          <w:rFonts w:ascii="Book Antiqua" w:hAnsi="Book Antiqua" w:cs="Arial"/>
          <w:sz w:val="24"/>
          <w:szCs w:val="24"/>
        </w:rPr>
        <w:t>7</w:t>
      </w:r>
      <w:r w:rsidR="00412443" w:rsidRPr="0050323D">
        <w:rPr>
          <w:rFonts w:ascii="Book Antiqua" w:hAnsi="Book Antiqua" w:cs="Arial"/>
          <w:sz w:val="24"/>
          <w:szCs w:val="24"/>
        </w:rPr>
        <w:t xml:space="preserve"> studies)</w:t>
      </w:r>
      <w:r w:rsidR="00132575" w:rsidRPr="0050323D">
        <w:rPr>
          <w:rFonts w:ascii="Book Antiqua" w:hAnsi="Book Antiqua" w:cs="Arial"/>
          <w:sz w:val="24"/>
          <w:szCs w:val="24"/>
        </w:rPr>
        <w:t>, the modified Response Evaluation Criteria in Solid Tumours (</w:t>
      </w:r>
      <w:proofErr w:type="spellStart"/>
      <w:r w:rsidR="00132575" w:rsidRPr="0050323D">
        <w:rPr>
          <w:rFonts w:ascii="Book Antiqua" w:hAnsi="Book Antiqua" w:cs="Arial"/>
          <w:sz w:val="24"/>
          <w:szCs w:val="24"/>
        </w:rPr>
        <w:t>mRECIST</w:t>
      </w:r>
      <w:proofErr w:type="spellEnd"/>
      <w:r w:rsidR="00132575" w:rsidRPr="0050323D">
        <w:rPr>
          <w:rFonts w:ascii="Book Antiqua" w:hAnsi="Book Antiqua" w:cs="Arial"/>
          <w:sz w:val="24"/>
          <w:szCs w:val="24"/>
        </w:rPr>
        <w:t xml:space="preserve">, </w:t>
      </w:r>
      <w:r w:rsidR="00132575" w:rsidRPr="0050323D">
        <w:rPr>
          <w:rFonts w:ascii="Book Antiqua" w:hAnsi="Book Antiqua" w:cs="Arial"/>
          <w:i/>
          <w:iCs/>
          <w:sz w:val="24"/>
          <w:szCs w:val="24"/>
        </w:rPr>
        <w:t>n</w:t>
      </w:r>
      <w:r w:rsidR="00BB316D" w:rsidRPr="0050323D">
        <w:rPr>
          <w:rFonts w:ascii="Book Antiqua" w:hAnsi="Book Antiqua" w:cs="Arial"/>
          <w:sz w:val="24"/>
          <w:szCs w:val="24"/>
        </w:rPr>
        <w:t xml:space="preserve"> </w:t>
      </w:r>
      <w:r w:rsidR="00132575" w:rsidRPr="0050323D">
        <w:rPr>
          <w:rFonts w:ascii="Book Antiqua" w:hAnsi="Book Antiqua" w:cs="Arial"/>
          <w:sz w:val="24"/>
          <w:szCs w:val="24"/>
        </w:rPr>
        <w:t>=</w:t>
      </w:r>
      <w:r w:rsidR="00BB316D" w:rsidRPr="0050323D">
        <w:rPr>
          <w:rFonts w:ascii="Book Antiqua" w:hAnsi="Book Antiqua" w:cs="Arial"/>
          <w:sz w:val="24"/>
          <w:szCs w:val="24"/>
        </w:rPr>
        <w:t xml:space="preserve"> </w:t>
      </w:r>
      <w:r w:rsidR="00132575" w:rsidRPr="0050323D">
        <w:rPr>
          <w:rFonts w:ascii="Book Antiqua" w:hAnsi="Book Antiqua" w:cs="Arial"/>
          <w:sz w:val="24"/>
          <w:szCs w:val="24"/>
        </w:rPr>
        <w:t xml:space="preserve">1 study) </w:t>
      </w:r>
      <w:r w:rsidR="00F7188E" w:rsidRPr="0050323D">
        <w:rPr>
          <w:rFonts w:ascii="Book Antiqua" w:hAnsi="Book Antiqua" w:cs="Arial"/>
          <w:sz w:val="24"/>
          <w:szCs w:val="24"/>
        </w:rPr>
        <w:t>or the World Health Organization (WHO) classification method (</w:t>
      </w:r>
      <w:r w:rsidR="00F7188E" w:rsidRPr="0050323D">
        <w:rPr>
          <w:rFonts w:ascii="Book Antiqua" w:hAnsi="Book Antiqua" w:cs="Arial"/>
          <w:i/>
          <w:iCs/>
          <w:sz w:val="24"/>
          <w:szCs w:val="24"/>
        </w:rPr>
        <w:t>n</w:t>
      </w:r>
      <w:r w:rsidR="00BB316D" w:rsidRPr="0050323D">
        <w:rPr>
          <w:rFonts w:ascii="Book Antiqua" w:hAnsi="Book Antiqua" w:cs="Arial"/>
          <w:sz w:val="24"/>
          <w:szCs w:val="24"/>
        </w:rPr>
        <w:t xml:space="preserve"> </w:t>
      </w:r>
      <w:r w:rsidR="00F7188E" w:rsidRPr="0050323D">
        <w:rPr>
          <w:rFonts w:ascii="Book Antiqua" w:hAnsi="Book Antiqua" w:cs="Arial"/>
          <w:sz w:val="24"/>
          <w:szCs w:val="24"/>
        </w:rPr>
        <w:t>=</w:t>
      </w:r>
      <w:r w:rsidR="00BB316D" w:rsidRPr="0050323D">
        <w:rPr>
          <w:rFonts w:ascii="Book Antiqua" w:hAnsi="Book Antiqua" w:cs="Arial"/>
          <w:sz w:val="24"/>
          <w:szCs w:val="24"/>
        </w:rPr>
        <w:t xml:space="preserve"> </w:t>
      </w:r>
      <w:r w:rsidR="00F7188E" w:rsidRPr="0050323D">
        <w:rPr>
          <w:rFonts w:ascii="Book Antiqua" w:hAnsi="Book Antiqua" w:cs="Arial"/>
          <w:sz w:val="24"/>
          <w:szCs w:val="24"/>
        </w:rPr>
        <w:t xml:space="preserve">2 </w:t>
      </w:r>
      <w:proofErr w:type="gramStart"/>
      <w:r w:rsidR="00F7188E" w:rsidRPr="0050323D">
        <w:rPr>
          <w:rFonts w:ascii="Book Antiqua" w:hAnsi="Book Antiqua" w:cs="Arial"/>
          <w:sz w:val="24"/>
          <w:szCs w:val="24"/>
        </w:rPr>
        <w:t>studies)</w:t>
      </w:r>
      <w:r w:rsidR="001F0352" w:rsidRPr="0050323D">
        <w:rPr>
          <w:rFonts w:ascii="Book Antiqua" w:hAnsi="Book Antiqua" w:cs="Arial"/>
          <w:sz w:val="24"/>
          <w:szCs w:val="24"/>
          <w:vertAlign w:val="superscript"/>
        </w:rPr>
        <w:t>[</w:t>
      </w:r>
      <w:proofErr w:type="gramEnd"/>
      <w:r w:rsidR="001F0352" w:rsidRPr="0050323D">
        <w:rPr>
          <w:rFonts w:ascii="Book Antiqua" w:hAnsi="Book Antiqua" w:cs="Arial"/>
          <w:sz w:val="24"/>
          <w:szCs w:val="24"/>
          <w:vertAlign w:val="superscript"/>
        </w:rPr>
        <w:t>28</w:t>
      </w:r>
      <w:r w:rsidR="00132575" w:rsidRPr="0050323D">
        <w:rPr>
          <w:rFonts w:ascii="Book Antiqua" w:hAnsi="Book Antiqua" w:cs="Arial"/>
          <w:sz w:val="24"/>
          <w:szCs w:val="24"/>
          <w:vertAlign w:val="superscript"/>
        </w:rPr>
        <w:t>-30</w:t>
      </w:r>
      <w:r w:rsidR="001F0352" w:rsidRPr="0050323D">
        <w:rPr>
          <w:rFonts w:ascii="Book Antiqua" w:hAnsi="Book Antiqua" w:cs="Arial"/>
          <w:sz w:val="24"/>
          <w:szCs w:val="24"/>
          <w:vertAlign w:val="superscript"/>
        </w:rPr>
        <w:t>]</w:t>
      </w:r>
      <w:r w:rsidR="00412443" w:rsidRPr="0050323D">
        <w:rPr>
          <w:rFonts w:ascii="Book Antiqua" w:hAnsi="Book Antiqua" w:cs="Arial"/>
          <w:sz w:val="24"/>
          <w:szCs w:val="24"/>
        </w:rPr>
        <w:t>.</w:t>
      </w:r>
      <w:r w:rsidR="00F00DA2" w:rsidRPr="0050323D">
        <w:rPr>
          <w:rFonts w:ascii="Book Antiqua" w:hAnsi="Book Antiqua" w:cs="Arial"/>
          <w:sz w:val="24"/>
          <w:szCs w:val="24"/>
        </w:rPr>
        <w:t xml:space="preserve"> </w:t>
      </w:r>
      <w:r w:rsidR="00EE048B" w:rsidRPr="0050323D">
        <w:rPr>
          <w:rFonts w:ascii="Book Antiqua" w:hAnsi="Book Antiqua" w:cs="Arial"/>
          <w:sz w:val="24"/>
          <w:szCs w:val="24"/>
        </w:rPr>
        <w:t xml:space="preserve">Two further studies did not provide information on the criteria used to assess response to </w:t>
      </w:r>
      <w:proofErr w:type="gramStart"/>
      <w:r w:rsidR="00EE048B" w:rsidRPr="0050323D">
        <w:rPr>
          <w:rFonts w:ascii="Book Antiqua" w:hAnsi="Book Antiqua" w:cs="Arial"/>
          <w:sz w:val="24"/>
          <w:szCs w:val="24"/>
        </w:rPr>
        <w:t>treatment</w:t>
      </w:r>
      <w:r w:rsidR="001F0352" w:rsidRPr="0050323D">
        <w:rPr>
          <w:rFonts w:ascii="Book Antiqua" w:hAnsi="Book Antiqua" w:cs="Arial"/>
          <w:sz w:val="24"/>
          <w:szCs w:val="24"/>
          <w:vertAlign w:val="superscript"/>
        </w:rPr>
        <w:t>[</w:t>
      </w:r>
      <w:proofErr w:type="gramEnd"/>
      <w:r w:rsidR="001F0352" w:rsidRPr="0050323D">
        <w:rPr>
          <w:rFonts w:ascii="Book Antiqua" w:hAnsi="Book Antiqua" w:cs="Arial"/>
          <w:sz w:val="24"/>
          <w:szCs w:val="24"/>
          <w:vertAlign w:val="superscript"/>
        </w:rPr>
        <w:t>18,25]</w:t>
      </w:r>
      <w:r w:rsidR="00EE048B" w:rsidRPr="0050323D">
        <w:rPr>
          <w:rFonts w:ascii="Book Antiqua" w:hAnsi="Book Antiqua" w:cs="Arial"/>
          <w:sz w:val="24"/>
          <w:szCs w:val="24"/>
        </w:rPr>
        <w:t>.</w:t>
      </w:r>
      <w:r w:rsidR="00F00DA2" w:rsidRPr="0050323D">
        <w:rPr>
          <w:rFonts w:ascii="Book Antiqua" w:hAnsi="Book Antiqua" w:cs="Arial"/>
          <w:sz w:val="24"/>
          <w:szCs w:val="24"/>
        </w:rPr>
        <w:t xml:space="preserve"> </w:t>
      </w:r>
      <w:r w:rsidR="000477C1" w:rsidRPr="0050323D">
        <w:rPr>
          <w:rFonts w:ascii="Book Antiqua" w:hAnsi="Book Antiqua" w:cs="Arial"/>
          <w:sz w:val="24"/>
          <w:szCs w:val="24"/>
        </w:rPr>
        <w:t xml:space="preserve">In summary, according to the WHO/RECIST criteria, patients are </w:t>
      </w:r>
      <w:r w:rsidR="00EE048B" w:rsidRPr="0050323D">
        <w:rPr>
          <w:rFonts w:ascii="Book Antiqua" w:hAnsi="Book Antiqua" w:cs="Arial"/>
          <w:sz w:val="24"/>
          <w:szCs w:val="24"/>
        </w:rPr>
        <w:t>sub-</w:t>
      </w:r>
      <w:r w:rsidR="000477C1" w:rsidRPr="0050323D">
        <w:rPr>
          <w:rFonts w:ascii="Book Antiqua" w:hAnsi="Book Antiqua" w:cs="Arial"/>
          <w:sz w:val="24"/>
          <w:szCs w:val="24"/>
        </w:rPr>
        <w:t>categorized in four groups when comparing post treatment imaging with baseline imaging for up to two target lesions: (1) complete response (CR) if all lesions disappear</w:t>
      </w:r>
      <w:r w:rsidR="00BB316D" w:rsidRPr="0050323D">
        <w:rPr>
          <w:rFonts w:ascii="Book Antiqua" w:hAnsi="Book Antiqua" w:cs="Arial"/>
          <w:sz w:val="24"/>
          <w:szCs w:val="24"/>
        </w:rPr>
        <w:t>;</w:t>
      </w:r>
      <w:r w:rsidR="000477C1" w:rsidRPr="0050323D">
        <w:rPr>
          <w:rFonts w:ascii="Book Antiqua" w:hAnsi="Book Antiqua" w:cs="Arial"/>
          <w:sz w:val="24"/>
          <w:szCs w:val="24"/>
        </w:rPr>
        <w:t xml:space="preserve"> (2) partial response (PR) if the sum of the longest diameters decreases at least 30%</w:t>
      </w:r>
      <w:r w:rsidR="00BB316D" w:rsidRPr="0050323D">
        <w:rPr>
          <w:rFonts w:ascii="Book Antiqua" w:hAnsi="Book Antiqua" w:cs="Arial"/>
          <w:sz w:val="24"/>
          <w:szCs w:val="24"/>
        </w:rPr>
        <w:t>;</w:t>
      </w:r>
      <w:r w:rsidR="000477C1" w:rsidRPr="0050323D">
        <w:rPr>
          <w:rFonts w:ascii="Book Antiqua" w:hAnsi="Book Antiqua" w:cs="Arial"/>
          <w:sz w:val="24"/>
          <w:szCs w:val="24"/>
        </w:rPr>
        <w:t xml:space="preserve"> (3) stable disease (SD) if neither partial response or progressive disease is present</w:t>
      </w:r>
      <w:r w:rsidR="00BB316D" w:rsidRPr="0050323D">
        <w:rPr>
          <w:rFonts w:ascii="Book Antiqua" w:hAnsi="Book Antiqua" w:cs="Arial"/>
          <w:sz w:val="24"/>
          <w:szCs w:val="24"/>
        </w:rPr>
        <w:t>;</w:t>
      </w:r>
      <w:r w:rsidR="000477C1" w:rsidRPr="0050323D">
        <w:rPr>
          <w:rFonts w:ascii="Book Antiqua" w:hAnsi="Book Antiqua" w:cs="Arial"/>
          <w:sz w:val="24"/>
          <w:szCs w:val="24"/>
        </w:rPr>
        <w:t xml:space="preserve"> and (4) progressive disease (PD) if the sum of the longest diameters increases by at least 20%</w:t>
      </w:r>
      <w:r w:rsidR="000A6A07" w:rsidRPr="0050323D">
        <w:rPr>
          <w:rFonts w:ascii="Book Antiqua" w:hAnsi="Book Antiqua" w:cs="Arial"/>
          <w:sz w:val="24"/>
          <w:szCs w:val="24"/>
          <w:vertAlign w:val="superscript"/>
        </w:rPr>
        <w:t>[28-30]</w:t>
      </w:r>
      <w:r w:rsidR="000477C1" w:rsidRPr="0050323D">
        <w:rPr>
          <w:rFonts w:ascii="Book Antiqua" w:hAnsi="Book Antiqua" w:cs="Arial"/>
          <w:sz w:val="24"/>
          <w:szCs w:val="24"/>
        </w:rPr>
        <w:t xml:space="preserve">. </w:t>
      </w:r>
      <w:r w:rsidR="00447422" w:rsidRPr="0050323D">
        <w:rPr>
          <w:rFonts w:ascii="Book Antiqua" w:hAnsi="Book Antiqua" w:cs="Arial"/>
          <w:sz w:val="24"/>
          <w:szCs w:val="24"/>
        </w:rPr>
        <w:t>Following radioembolization, d</w:t>
      </w:r>
      <w:r w:rsidR="0070592D" w:rsidRPr="0050323D">
        <w:rPr>
          <w:rFonts w:ascii="Book Antiqua" w:hAnsi="Book Antiqua" w:cs="Arial"/>
          <w:sz w:val="24"/>
          <w:szCs w:val="24"/>
        </w:rPr>
        <w:t>isease control rate</w:t>
      </w:r>
      <w:r w:rsidR="00447422" w:rsidRPr="0050323D">
        <w:rPr>
          <w:rFonts w:ascii="Book Antiqua" w:hAnsi="Book Antiqua" w:cs="Arial"/>
          <w:sz w:val="24"/>
          <w:szCs w:val="24"/>
        </w:rPr>
        <w:t>, calculated as the sum of CR</w:t>
      </w:r>
      <w:r w:rsidR="00BB316D" w:rsidRPr="0050323D">
        <w:rPr>
          <w:rFonts w:ascii="Book Antiqua" w:hAnsi="Book Antiqua" w:cs="Arial"/>
          <w:sz w:val="24"/>
          <w:szCs w:val="24"/>
        </w:rPr>
        <w:t xml:space="preserve"> </w:t>
      </w:r>
      <w:r w:rsidR="00447422" w:rsidRPr="0050323D">
        <w:rPr>
          <w:rFonts w:ascii="Book Antiqua" w:hAnsi="Book Antiqua" w:cs="Arial"/>
          <w:sz w:val="24"/>
          <w:szCs w:val="24"/>
        </w:rPr>
        <w:t>+</w:t>
      </w:r>
      <w:r w:rsidR="00BB316D" w:rsidRPr="0050323D">
        <w:rPr>
          <w:rFonts w:ascii="Book Antiqua" w:hAnsi="Book Antiqua" w:cs="Arial"/>
          <w:sz w:val="24"/>
          <w:szCs w:val="24"/>
        </w:rPr>
        <w:t xml:space="preserve"> </w:t>
      </w:r>
      <w:r w:rsidR="00447422" w:rsidRPr="0050323D">
        <w:rPr>
          <w:rFonts w:ascii="Book Antiqua" w:hAnsi="Book Antiqua" w:cs="Arial"/>
          <w:sz w:val="24"/>
          <w:szCs w:val="24"/>
        </w:rPr>
        <w:t>PR</w:t>
      </w:r>
      <w:r w:rsidR="00BB316D" w:rsidRPr="0050323D">
        <w:rPr>
          <w:rFonts w:ascii="Book Antiqua" w:hAnsi="Book Antiqua" w:cs="Arial"/>
          <w:sz w:val="24"/>
          <w:szCs w:val="24"/>
        </w:rPr>
        <w:t xml:space="preserve"> </w:t>
      </w:r>
      <w:r w:rsidR="00447422" w:rsidRPr="0050323D">
        <w:rPr>
          <w:rFonts w:ascii="Book Antiqua" w:hAnsi="Book Antiqua" w:cs="Arial"/>
          <w:sz w:val="24"/>
          <w:szCs w:val="24"/>
        </w:rPr>
        <w:t>+</w:t>
      </w:r>
      <w:r w:rsidR="00BB316D" w:rsidRPr="0050323D">
        <w:rPr>
          <w:rFonts w:ascii="Book Antiqua" w:hAnsi="Book Antiqua" w:cs="Arial"/>
          <w:sz w:val="24"/>
          <w:szCs w:val="24"/>
        </w:rPr>
        <w:t xml:space="preserve"> </w:t>
      </w:r>
      <w:r w:rsidR="00447422" w:rsidRPr="0050323D">
        <w:rPr>
          <w:rFonts w:ascii="Book Antiqua" w:hAnsi="Book Antiqua" w:cs="Arial"/>
          <w:sz w:val="24"/>
          <w:szCs w:val="24"/>
        </w:rPr>
        <w:t>SD,</w:t>
      </w:r>
      <w:r w:rsidR="0070592D" w:rsidRPr="0050323D">
        <w:rPr>
          <w:rFonts w:ascii="Book Antiqua" w:hAnsi="Book Antiqua" w:cs="Arial"/>
          <w:sz w:val="24"/>
          <w:szCs w:val="24"/>
        </w:rPr>
        <w:t xml:space="preserve"> was achieved in 282 patients (77%</w:t>
      </w:r>
      <w:r w:rsidR="000A6A07" w:rsidRPr="0050323D">
        <w:rPr>
          <w:rFonts w:ascii="Book Antiqua" w:hAnsi="Book Antiqua" w:cs="Arial"/>
          <w:sz w:val="24"/>
          <w:szCs w:val="24"/>
        </w:rPr>
        <w:t xml:space="preserve">, </w:t>
      </w:r>
      <w:r w:rsidR="00BB316D" w:rsidRPr="0050323D">
        <w:rPr>
          <w:rFonts w:ascii="Book Antiqua" w:hAnsi="Book Antiqua" w:cs="Arial"/>
          <w:sz w:val="24"/>
          <w:szCs w:val="24"/>
        </w:rPr>
        <w:t xml:space="preserve">Table </w:t>
      </w:r>
      <w:r w:rsidR="000A6A07" w:rsidRPr="0050323D">
        <w:rPr>
          <w:rFonts w:ascii="Book Antiqua" w:hAnsi="Book Antiqua" w:cs="Arial"/>
          <w:sz w:val="24"/>
          <w:szCs w:val="24"/>
        </w:rPr>
        <w:t>2</w:t>
      </w:r>
      <w:r w:rsidR="0070592D" w:rsidRPr="0050323D">
        <w:rPr>
          <w:rFonts w:ascii="Book Antiqua" w:hAnsi="Book Antiqua" w:cs="Arial"/>
          <w:sz w:val="24"/>
          <w:szCs w:val="24"/>
        </w:rPr>
        <w:t>).</w:t>
      </w:r>
      <w:r w:rsidR="004B4424" w:rsidRPr="0050323D">
        <w:rPr>
          <w:rFonts w:ascii="Book Antiqua" w:hAnsi="Book Antiqua" w:cs="Arial"/>
          <w:sz w:val="24"/>
          <w:szCs w:val="24"/>
        </w:rPr>
        <w:t xml:space="preserve"> Post-radioembolization imaging revealed CR in 30 subjects (8.2%, data available from 5 studies); PR in 113 subjects (30.8%, data available from 9 studies); SD in 94 subjects (26%, data available from 8 studies) and PD in 49 subjects (13.4%, </w:t>
      </w:r>
      <w:r w:rsidR="00C52E98" w:rsidRPr="0050323D">
        <w:rPr>
          <w:rFonts w:ascii="Book Antiqua" w:hAnsi="Book Antiqua" w:cs="Arial"/>
          <w:sz w:val="24"/>
          <w:szCs w:val="24"/>
        </w:rPr>
        <w:t xml:space="preserve">data available </w:t>
      </w:r>
      <w:r w:rsidR="004612DE" w:rsidRPr="0050323D">
        <w:rPr>
          <w:rFonts w:ascii="Book Antiqua" w:hAnsi="Book Antiqua" w:cs="Arial"/>
          <w:sz w:val="24"/>
          <w:szCs w:val="24"/>
        </w:rPr>
        <w:t>from</w:t>
      </w:r>
      <w:r w:rsidR="008F13E6" w:rsidRPr="0050323D">
        <w:rPr>
          <w:rFonts w:ascii="Book Antiqua" w:hAnsi="Book Antiqua" w:cs="Arial"/>
          <w:sz w:val="24"/>
          <w:szCs w:val="24"/>
        </w:rPr>
        <w:t xml:space="preserve"> </w:t>
      </w:r>
      <w:r w:rsidR="00C52E98" w:rsidRPr="0050323D">
        <w:rPr>
          <w:rFonts w:ascii="Book Antiqua" w:hAnsi="Book Antiqua" w:cs="Arial"/>
          <w:sz w:val="24"/>
          <w:szCs w:val="24"/>
        </w:rPr>
        <w:t xml:space="preserve">10 studies). </w:t>
      </w:r>
      <w:r w:rsidR="00202BED" w:rsidRPr="0050323D">
        <w:rPr>
          <w:rFonts w:ascii="Book Antiqua" w:hAnsi="Book Antiqua" w:cs="Arial"/>
          <w:sz w:val="24"/>
          <w:szCs w:val="24"/>
        </w:rPr>
        <w:t>Patient survival post</w:t>
      </w:r>
      <w:r w:rsidR="000D20F6" w:rsidRPr="0050323D">
        <w:rPr>
          <w:rFonts w:ascii="Book Antiqua" w:hAnsi="Book Antiqua" w:cs="Arial"/>
          <w:sz w:val="24"/>
          <w:szCs w:val="24"/>
        </w:rPr>
        <w:t>-</w:t>
      </w:r>
      <w:r w:rsidR="00202BED" w:rsidRPr="0050323D">
        <w:rPr>
          <w:rFonts w:ascii="Book Antiqua" w:hAnsi="Book Antiqua" w:cs="Arial"/>
          <w:sz w:val="24"/>
          <w:szCs w:val="24"/>
        </w:rPr>
        <w:t xml:space="preserve"> radioembolization was reported in 9 studies. </w:t>
      </w:r>
      <w:bookmarkStart w:id="25" w:name="_Hlk21254747"/>
      <w:r w:rsidR="00EE048B" w:rsidRPr="0050323D">
        <w:rPr>
          <w:rFonts w:ascii="Book Antiqua" w:hAnsi="Book Antiqua" w:cs="Arial"/>
          <w:sz w:val="24"/>
          <w:szCs w:val="24"/>
        </w:rPr>
        <w:t>Overall survival post-radioembolization</w:t>
      </w:r>
      <w:r w:rsidR="00202BED" w:rsidRPr="0050323D">
        <w:rPr>
          <w:rFonts w:ascii="Book Antiqua" w:hAnsi="Book Antiqua" w:cs="Arial"/>
          <w:sz w:val="24"/>
          <w:szCs w:val="24"/>
        </w:rPr>
        <w:t xml:space="preserve"> </w:t>
      </w:r>
      <w:r w:rsidR="00EE048B" w:rsidRPr="0050323D">
        <w:rPr>
          <w:rFonts w:ascii="Book Antiqua" w:hAnsi="Book Antiqua" w:cs="Arial"/>
          <w:sz w:val="24"/>
          <w:szCs w:val="24"/>
        </w:rPr>
        <w:t>ranged</w:t>
      </w:r>
      <w:r w:rsidR="00202BED" w:rsidRPr="0050323D">
        <w:rPr>
          <w:rFonts w:ascii="Book Antiqua" w:hAnsi="Book Antiqua" w:cs="Arial"/>
          <w:sz w:val="24"/>
          <w:szCs w:val="24"/>
        </w:rPr>
        <w:t xml:space="preserve"> from 3.6 to 20.</w:t>
      </w:r>
      <w:r w:rsidR="00A8291B" w:rsidRPr="0050323D">
        <w:rPr>
          <w:rFonts w:ascii="Book Antiqua" w:hAnsi="Book Antiqua" w:cs="Arial"/>
          <w:sz w:val="24"/>
          <w:szCs w:val="24"/>
        </w:rPr>
        <w:t>9</w:t>
      </w:r>
      <w:r w:rsidR="00202BED" w:rsidRPr="0050323D">
        <w:rPr>
          <w:rFonts w:ascii="Book Antiqua" w:hAnsi="Book Antiqua" w:cs="Arial"/>
          <w:sz w:val="24"/>
          <w:szCs w:val="24"/>
        </w:rPr>
        <w:t xml:space="preserve"> </w:t>
      </w:r>
      <w:proofErr w:type="spellStart"/>
      <w:r w:rsidR="00202BED" w:rsidRPr="0050323D">
        <w:rPr>
          <w:rFonts w:ascii="Book Antiqua" w:hAnsi="Book Antiqua" w:cs="Arial"/>
          <w:sz w:val="24"/>
          <w:szCs w:val="24"/>
        </w:rPr>
        <w:t>mo</w:t>
      </w:r>
      <w:proofErr w:type="spellEnd"/>
      <w:r w:rsidR="00202BED" w:rsidRPr="0050323D">
        <w:rPr>
          <w:rFonts w:ascii="Book Antiqua" w:hAnsi="Book Antiqua" w:cs="Arial"/>
          <w:sz w:val="24"/>
          <w:szCs w:val="24"/>
        </w:rPr>
        <w:t xml:space="preserve"> with an estimated m</w:t>
      </w:r>
      <w:r w:rsidR="0024085D" w:rsidRPr="0050323D">
        <w:rPr>
          <w:rFonts w:ascii="Book Antiqua" w:hAnsi="Book Antiqua" w:cs="Arial"/>
          <w:sz w:val="24"/>
          <w:szCs w:val="24"/>
        </w:rPr>
        <w:t>ean survival</w:t>
      </w:r>
      <w:r w:rsidR="0062247B" w:rsidRPr="0050323D">
        <w:rPr>
          <w:rFonts w:ascii="Book Antiqua" w:hAnsi="Book Antiqua" w:cs="Arial"/>
          <w:sz w:val="24"/>
          <w:szCs w:val="24"/>
        </w:rPr>
        <w:t xml:space="preserve"> </w:t>
      </w:r>
      <w:r w:rsidR="00202BED" w:rsidRPr="0050323D">
        <w:rPr>
          <w:rFonts w:ascii="Book Antiqua" w:hAnsi="Book Antiqua" w:cs="Arial"/>
          <w:sz w:val="24"/>
          <w:szCs w:val="24"/>
        </w:rPr>
        <w:t>of 11.3 mo.</w:t>
      </w:r>
      <w:bookmarkEnd w:id="25"/>
    </w:p>
    <w:p w14:paraId="3F05CB4B" w14:textId="14009BDB" w:rsidR="00B479F5" w:rsidRPr="0050323D" w:rsidRDefault="00B479F5" w:rsidP="0050323D">
      <w:pPr>
        <w:adjustRightInd w:val="0"/>
        <w:snapToGrid w:val="0"/>
        <w:spacing w:after="0" w:line="360" w:lineRule="auto"/>
        <w:jc w:val="both"/>
        <w:rPr>
          <w:rFonts w:ascii="Book Antiqua" w:hAnsi="Book Antiqua" w:cs="Arial"/>
          <w:sz w:val="24"/>
          <w:szCs w:val="24"/>
        </w:rPr>
      </w:pPr>
    </w:p>
    <w:p w14:paraId="792EBECB" w14:textId="4B61ED7D" w:rsidR="0024085D" w:rsidRPr="0050323D" w:rsidRDefault="0024085D" w:rsidP="0050323D">
      <w:pPr>
        <w:adjustRightInd w:val="0"/>
        <w:snapToGrid w:val="0"/>
        <w:spacing w:after="0" w:line="360" w:lineRule="auto"/>
        <w:jc w:val="both"/>
        <w:rPr>
          <w:rFonts w:ascii="Book Antiqua" w:hAnsi="Book Antiqua" w:cs="Arial"/>
          <w:b/>
          <w:bCs/>
          <w:caps/>
          <w:sz w:val="24"/>
          <w:szCs w:val="24"/>
          <w:u w:val="single"/>
        </w:rPr>
      </w:pPr>
      <w:r w:rsidRPr="0050323D">
        <w:rPr>
          <w:rFonts w:ascii="Book Antiqua" w:hAnsi="Book Antiqua" w:cs="Arial"/>
          <w:b/>
          <w:bCs/>
          <w:caps/>
          <w:sz w:val="24"/>
          <w:szCs w:val="24"/>
          <w:u w:val="single"/>
        </w:rPr>
        <w:t>Discussion</w:t>
      </w:r>
    </w:p>
    <w:p w14:paraId="36A9DC52" w14:textId="724A17E1" w:rsidR="00964A8E" w:rsidRPr="0050323D" w:rsidRDefault="00B06373" w:rsidP="0050323D">
      <w:pPr>
        <w:adjustRightInd w:val="0"/>
        <w:snapToGrid w:val="0"/>
        <w:spacing w:after="0" w:line="360" w:lineRule="auto"/>
        <w:jc w:val="both"/>
        <w:rPr>
          <w:rFonts w:ascii="Book Antiqua" w:hAnsi="Book Antiqua" w:cs="Arial"/>
          <w:sz w:val="24"/>
          <w:szCs w:val="24"/>
        </w:rPr>
      </w:pPr>
      <w:r w:rsidRPr="0050323D">
        <w:rPr>
          <w:rFonts w:ascii="Book Antiqua" w:hAnsi="Book Antiqua" w:cs="Arial"/>
          <w:sz w:val="24"/>
          <w:szCs w:val="24"/>
        </w:rPr>
        <w:t xml:space="preserve">In this </w:t>
      </w:r>
      <w:r w:rsidR="00964A8E" w:rsidRPr="0050323D">
        <w:rPr>
          <w:rFonts w:ascii="Book Antiqua" w:hAnsi="Book Antiqua" w:cs="Arial"/>
          <w:sz w:val="24"/>
          <w:szCs w:val="24"/>
        </w:rPr>
        <w:t xml:space="preserve">report </w:t>
      </w:r>
      <w:r w:rsidRPr="0050323D">
        <w:rPr>
          <w:rFonts w:ascii="Book Antiqua" w:hAnsi="Book Antiqua" w:cs="Arial"/>
          <w:sz w:val="24"/>
          <w:szCs w:val="24"/>
        </w:rPr>
        <w:t xml:space="preserve">the relevant medical literature was systematically reviewed and the results of 12 studies are </w:t>
      </w:r>
      <w:r w:rsidR="00964A8E" w:rsidRPr="0050323D">
        <w:rPr>
          <w:rFonts w:ascii="Book Antiqua" w:hAnsi="Book Antiqua" w:cs="Arial"/>
          <w:sz w:val="24"/>
          <w:szCs w:val="24"/>
        </w:rPr>
        <w:t>summarised</w:t>
      </w:r>
      <w:r w:rsidRPr="0050323D">
        <w:rPr>
          <w:rFonts w:ascii="Book Antiqua" w:hAnsi="Book Antiqua" w:cs="Arial"/>
          <w:sz w:val="24"/>
          <w:szCs w:val="24"/>
        </w:rPr>
        <w:t xml:space="preserve">. </w:t>
      </w:r>
      <w:r w:rsidR="000B49D2" w:rsidRPr="0050323D">
        <w:rPr>
          <w:rFonts w:ascii="Book Antiqua" w:hAnsi="Book Antiqua" w:cs="Arial"/>
          <w:sz w:val="24"/>
          <w:szCs w:val="24"/>
        </w:rPr>
        <w:t xml:space="preserve">The primary outcomes of this review were survival and radiological response to radioembolization with Yttrium-90 microspheres for inoperable breast liver metastases. In summary, data </w:t>
      </w:r>
      <w:r w:rsidRPr="0050323D">
        <w:rPr>
          <w:rFonts w:ascii="Book Antiqua" w:hAnsi="Book Antiqua" w:cs="Arial"/>
          <w:sz w:val="24"/>
          <w:szCs w:val="24"/>
        </w:rPr>
        <w:t>from the studies included</w:t>
      </w:r>
      <w:r w:rsidR="00DD6780" w:rsidRPr="0050323D">
        <w:rPr>
          <w:rFonts w:ascii="Book Antiqua" w:hAnsi="Book Antiqua" w:cs="Arial"/>
          <w:sz w:val="24"/>
          <w:szCs w:val="24"/>
        </w:rPr>
        <w:t xml:space="preserve"> has demonstrated that radioembolization of breast </w:t>
      </w:r>
      <w:r w:rsidR="00151D2F" w:rsidRPr="0050323D">
        <w:rPr>
          <w:rFonts w:ascii="Book Antiqua" w:hAnsi="Book Antiqua" w:cs="Arial"/>
          <w:sz w:val="24"/>
          <w:szCs w:val="24"/>
        </w:rPr>
        <w:t>cancer liver</w:t>
      </w:r>
      <w:r w:rsidR="00DD6780" w:rsidRPr="0050323D">
        <w:rPr>
          <w:rFonts w:ascii="Book Antiqua" w:hAnsi="Book Antiqua" w:cs="Arial"/>
          <w:sz w:val="24"/>
          <w:szCs w:val="24"/>
        </w:rPr>
        <w:t xml:space="preserve"> metastases with yttrium-90 confers a disease control rate of </w:t>
      </w:r>
      <w:r w:rsidRPr="0050323D">
        <w:rPr>
          <w:rFonts w:ascii="Book Antiqua" w:hAnsi="Book Antiqua" w:cs="Arial"/>
          <w:sz w:val="24"/>
          <w:szCs w:val="24"/>
        </w:rPr>
        <w:t>81% with a</w:t>
      </w:r>
      <w:r w:rsidR="00EE048B" w:rsidRPr="0050323D">
        <w:rPr>
          <w:rFonts w:ascii="Book Antiqua" w:hAnsi="Book Antiqua" w:cs="Arial"/>
          <w:sz w:val="24"/>
          <w:szCs w:val="24"/>
        </w:rPr>
        <w:t>n estimated</w:t>
      </w:r>
      <w:r w:rsidRPr="0050323D">
        <w:rPr>
          <w:rFonts w:ascii="Book Antiqua" w:hAnsi="Book Antiqua" w:cs="Arial"/>
          <w:sz w:val="24"/>
          <w:szCs w:val="24"/>
        </w:rPr>
        <w:t xml:space="preserve"> mean survival of 11.3 mo.</w:t>
      </w:r>
      <w:r w:rsidR="000B795B" w:rsidRPr="0050323D">
        <w:rPr>
          <w:rFonts w:ascii="Book Antiqua" w:hAnsi="Book Antiqua" w:cs="Arial"/>
          <w:sz w:val="24"/>
          <w:szCs w:val="24"/>
        </w:rPr>
        <w:t xml:space="preserve"> </w:t>
      </w:r>
    </w:p>
    <w:p w14:paraId="12295EBE" w14:textId="56123B51" w:rsidR="00183F8C" w:rsidRPr="0050323D" w:rsidRDefault="001F33FE" w:rsidP="0050323D">
      <w:pPr>
        <w:adjustRightInd w:val="0"/>
        <w:snapToGrid w:val="0"/>
        <w:spacing w:after="0" w:line="360" w:lineRule="auto"/>
        <w:ind w:firstLineChars="100" w:firstLine="240"/>
        <w:jc w:val="both"/>
        <w:rPr>
          <w:rFonts w:ascii="Book Antiqua" w:hAnsi="Book Antiqua" w:cs="Arial"/>
          <w:sz w:val="24"/>
          <w:szCs w:val="24"/>
        </w:rPr>
      </w:pPr>
      <w:r w:rsidRPr="0050323D">
        <w:rPr>
          <w:rFonts w:ascii="Book Antiqua" w:hAnsi="Book Antiqua" w:cs="Arial"/>
          <w:sz w:val="24"/>
          <w:szCs w:val="24"/>
        </w:rPr>
        <w:t>The development of liver metastas</w:t>
      </w:r>
      <w:r w:rsidR="004507E0" w:rsidRPr="0050323D">
        <w:rPr>
          <w:rFonts w:ascii="Book Antiqua" w:hAnsi="Book Antiqua" w:cs="Arial"/>
          <w:sz w:val="24"/>
          <w:szCs w:val="24"/>
        </w:rPr>
        <w:t>e</w:t>
      </w:r>
      <w:r w:rsidRPr="0050323D">
        <w:rPr>
          <w:rFonts w:ascii="Book Antiqua" w:hAnsi="Book Antiqua" w:cs="Arial"/>
          <w:sz w:val="24"/>
          <w:szCs w:val="24"/>
        </w:rPr>
        <w:t xml:space="preserve">s from breast cancer is associated with poor prognosis. Hepatic resection is a potential treatment option for patients, but </w:t>
      </w:r>
      <w:r w:rsidRPr="0050323D">
        <w:rPr>
          <w:rFonts w:ascii="Book Antiqua" w:hAnsi="Book Antiqua" w:cs="Arial"/>
          <w:sz w:val="24"/>
          <w:szCs w:val="24"/>
        </w:rPr>
        <w:lastRenderedPageBreak/>
        <w:t xml:space="preserve">unfortunately in the vast majority of cases the disease is unresectable at the time of diagnosis of liver </w:t>
      </w:r>
      <w:proofErr w:type="gramStart"/>
      <w:r w:rsidRPr="0050323D">
        <w:rPr>
          <w:rFonts w:ascii="Book Antiqua" w:hAnsi="Book Antiqua" w:cs="Arial"/>
          <w:sz w:val="24"/>
          <w:szCs w:val="24"/>
        </w:rPr>
        <w:t>metastas</w:t>
      </w:r>
      <w:r w:rsidR="00183F8C" w:rsidRPr="0050323D">
        <w:rPr>
          <w:rFonts w:ascii="Book Antiqua" w:hAnsi="Book Antiqua" w:cs="Arial"/>
          <w:sz w:val="24"/>
          <w:szCs w:val="24"/>
        </w:rPr>
        <w:t>e</w:t>
      </w:r>
      <w:r w:rsidRPr="0050323D">
        <w:rPr>
          <w:rFonts w:ascii="Book Antiqua" w:hAnsi="Book Antiqua" w:cs="Arial"/>
          <w:sz w:val="24"/>
          <w:szCs w:val="24"/>
        </w:rPr>
        <w:t>s</w:t>
      </w:r>
      <w:r w:rsidR="0097433C" w:rsidRPr="0050323D">
        <w:rPr>
          <w:rFonts w:ascii="Book Antiqua" w:hAnsi="Book Antiqua" w:cs="Arial"/>
          <w:sz w:val="24"/>
          <w:szCs w:val="24"/>
          <w:vertAlign w:val="superscript"/>
        </w:rPr>
        <w:t>[</w:t>
      </w:r>
      <w:proofErr w:type="gramEnd"/>
      <w:r w:rsidR="0097433C" w:rsidRPr="0050323D">
        <w:rPr>
          <w:rFonts w:ascii="Book Antiqua" w:hAnsi="Book Antiqua" w:cs="Arial"/>
          <w:sz w:val="24"/>
          <w:szCs w:val="24"/>
          <w:vertAlign w:val="superscript"/>
        </w:rPr>
        <w:t>31]</w:t>
      </w:r>
      <w:r w:rsidRPr="0050323D">
        <w:rPr>
          <w:rFonts w:ascii="Book Antiqua" w:hAnsi="Book Antiqua" w:cs="Arial"/>
          <w:sz w:val="24"/>
          <w:szCs w:val="24"/>
        </w:rPr>
        <w:t xml:space="preserve">. Other liver-directed therapies have been </w:t>
      </w:r>
      <w:r w:rsidR="00183F8C" w:rsidRPr="0050323D">
        <w:rPr>
          <w:rFonts w:ascii="Book Antiqua" w:hAnsi="Book Antiqua" w:cs="Arial"/>
          <w:sz w:val="24"/>
          <w:szCs w:val="24"/>
        </w:rPr>
        <w:t xml:space="preserve">previously </w:t>
      </w:r>
      <w:r w:rsidRPr="0050323D">
        <w:rPr>
          <w:rFonts w:ascii="Book Antiqua" w:hAnsi="Book Antiqua" w:cs="Arial"/>
          <w:sz w:val="24"/>
          <w:szCs w:val="24"/>
        </w:rPr>
        <w:t xml:space="preserve">attempted for liver-only disease with the primary aim of palliating and prolonging survival. These treatments include radiofrequency and microwave </w:t>
      </w:r>
      <w:proofErr w:type="gramStart"/>
      <w:r w:rsidRPr="0050323D">
        <w:rPr>
          <w:rFonts w:ascii="Book Antiqua" w:hAnsi="Book Antiqua" w:cs="Arial"/>
          <w:sz w:val="24"/>
          <w:szCs w:val="24"/>
        </w:rPr>
        <w:t>ablation</w:t>
      </w:r>
      <w:r w:rsidR="00AA7D30" w:rsidRPr="0050323D">
        <w:rPr>
          <w:rFonts w:ascii="Book Antiqua" w:hAnsi="Book Antiqua" w:cs="Arial"/>
          <w:sz w:val="24"/>
          <w:szCs w:val="24"/>
          <w:vertAlign w:val="superscript"/>
        </w:rPr>
        <w:t>[</w:t>
      </w:r>
      <w:proofErr w:type="gramEnd"/>
      <w:r w:rsidR="00AA7D30" w:rsidRPr="0050323D">
        <w:rPr>
          <w:rFonts w:ascii="Book Antiqua" w:hAnsi="Book Antiqua" w:cs="Arial"/>
          <w:sz w:val="24"/>
          <w:szCs w:val="24"/>
          <w:vertAlign w:val="superscript"/>
        </w:rPr>
        <w:t>32,33]</w:t>
      </w:r>
      <w:r w:rsidRPr="0050323D">
        <w:rPr>
          <w:rFonts w:ascii="Book Antiqua" w:hAnsi="Book Antiqua" w:cs="Arial"/>
          <w:sz w:val="24"/>
          <w:szCs w:val="24"/>
        </w:rPr>
        <w:t>,</w:t>
      </w:r>
      <w:r w:rsidR="00AF6B7F" w:rsidRPr="0050323D">
        <w:rPr>
          <w:rFonts w:ascii="Book Antiqua" w:hAnsi="Book Antiqua" w:cs="Arial"/>
          <w:sz w:val="24"/>
          <w:szCs w:val="24"/>
        </w:rPr>
        <w:t xml:space="preserve"> </w:t>
      </w:r>
      <w:proofErr w:type="spellStart"/>
      <w:r w:rsidRPr="0050323D">
        <w:rPr>
          <w:rFonts w:ascii="Book Antiqua" w:hAnsi="Book Antiqua" w:cs="Arial"/>
          <w:sz w:val="24"/>
          <w:szCs w:val="24"/>
        </w:rPr>
        <w:t>transarterial</w:t>
      </w:r>
      <w:proofErr w:type="spellEnd"/>
      <w:r w:rsidRPr="0050323D">
        <w:rPr>
          <w:rFonts w:ascii="Book Antiqua" w:hAnsi="Book Antiqua" w:cs="Arial"/>
          <w:sz w:val="24"/>
          <w:szCs w:val="24"/>
        </w:rPr>
        <w:t xml:space="preserve"> chemoembolization</w:t>
      </w:r>
      <w:r w:rsidR="00BF18EA" w:rsidRPr="0050323D">
        <w:rPr>
          <w:rFonts w:ascii="Book Antiqua" w:hAnsi="Book Antiqua" w:cs="Arial"/>
          <w:sz w:val="24"/>
          <w:szCs w:val="24"/>
          <w:vertAlign w:val="superscript"/>
        </w:rPr>
        <w:t>[34]</w:t>
      </w:r>
      <w:r w:rsidRPr="0050323D">
        <w:rPr>
          <w:rFonts w:ascii="Book Antiqua" w:hAnsi="Book Antiqua" w:cs="Arial"/>
          <w:sz w:val="24"/>
          <w:szCs w:val="24"/>
        </w:rPr>
        <w:t> and stereotactic body radiotherapy</w:t>
      </w:r>
      <w:r w:rsidR="00BF18EA" w:rsidRPr="0050323D">
        <w:rPr>
          <w:rFonts w:ascii="Book Antiqua" w:hAnsi="Book Antiqua" w:cs="Arial"/>
          <w:sz w:val="24"/>
          <w:szCs w:val="24"/>
          <w:vertAlign w:val="superscript"/>
        </w:rPr>
        <w:t>[35]</w:t>
      </w:r>
      <w:r w:rsidRPr="0050323D">
        <w:rPr>
          <w:rFonts w:ascii="Book Antiqua" w:hAnsi="Book Antiqua" w:cs="Arial"/>
          <w:sz w:val="24"/>
          <w:szCs w:val="24"/>
        </w:rPr>
        <w:t>.</w:t>
      </w:r>
      <w:r w:rsidR="00BB316D" w:rsidRPr="0050323D">
        <w:rPr>
          <w:rFonts w:ascii="Book Antiqua" w:hAnsi="Book Antiqua" w:cs="Arial"/>
          <w:sz w:val="24"/>
          <w:szCs w:val="24"/>
        </w:rPr>
        <w:t xml:space="preserve"> </w:t>
      </w:r>
      <w:r w:rsidR="00AF6B7F" w:rsidRPr="0050323D">
        <w:rPr>
          <w:rFonts w:ascii="Book Antiqua" w:hAnsi="Book Antiqua" w:cs="Arial"/>
          <w:sz w:val="24"/>
          <w:szCs w:val="24"/>
        </w:rPr>
        <w:t xml:space="preserve">Despite </w:t>
      </w:r>
      <w:r w:rsidR="004507E0" w:rsidRPr="0050323D">
        <w:rPr>
          <w:rFonts w:ascii="Book Antiqua" w:hAnsi="Book Antiqua" w:cs="Arial"/>
          <w:sz w:val="24"/>
          <w:szCs w:val="24"/>
        </w:rPr>
        <w:t xml:space="preserve">employing </w:t>
      </w:r>
      <w:r w:rsidR="00AF6B7F" w:rsidRPr="0050323D">
        <w:rPr>
          <w:rFonts w:ascii="Book Antiqua" w:hAnsi="Book Antiqua" w:cs="Arial"/>
          <w:sz w:val="24"/>
          <w:szCs w:val="24"/>
        </w:rPr>
        <w:t>these treatment</w:t>
      </w:r>
      <w:r w:rsidR="004507E0" w:rsidRPr="0050323D">
        <w:rPr>
          <w:rFonts w:ascii="Book Antiqua" w:hAnsi="Book Antiqua" w:cs="Arial"/>
          <w:sz w:val="24"/>
          <w:szCs w:val="24"/>
        </w:rPr>
        <w:t xml:space="preserve"> modalities</w:t>
      </w:r>
      <w:r w:rsidR="00AF6B7F" w:rsidRPr="0050323D">
        <w:rPr>
          <w:rFonts w:ascii="Book Antiqua" w:hAnsi="Book Antiqua" w:cs="Arial"/>
          <w:sz w:val="24"/>
          <w:szCs w:val="24"/>
        </w:rPr>
        <w:t xml:space="preserve">, </w:t>
      </w:r>
      <w:r w:rsidR="00987C5E" w:rsidRPr="0050323D">
        <w:rPr>
          <w:rFonts w:ascii="Book Antiqua" w:hAnsi="Book Antiqua" w:cs="Arial"/>
          <w:sz w:val="24"/>
          <w:szCs w:val="24"/>
        </w:rPr>
        <w:t>the report</w:t>
      </w:r>
      <w:r w:rsidR="00A97DD0" w:rsidRPr="0050323D">
        <w:rPr>
          <w:rFonts w:ascii="Book Antiqua" w:hAnsi="Book Antiqua" w:cs="Arial"/>
          <w:sz w:val="24"/>
          <w:szCs w:val="24"/>
        </w:rPr>
        <w:t>e</w:t>
      </w:r>
      <w:r w:rsidR="00987C5E" w:rsidRPr="0050323D">
        <w:rPr>
          <w:rFonts w:ascii="Book Antiqua" w:hAnsi="Book Antiqua" w:cs="Arial"/>
          <w:sz w:val="24"/>
          <w:szCs w:val="24"/>
        </w:rPr>
        <w:t xml:space="preserve">d median </w:t>
      </w:r>
      <w:r w:rsidR="00AF6B7F" w:rsidRPr="0050323D">
        <w:rPr>
          <w:rFonts w:ascii="Book Antiqua" w:hAnsi="Book Antiqua" w:cs="Arial"/>
          <w:sz w:val="24"/>
          <w:szCs w:val="24"/>
        </w:rPr>
        <w:t>survival in patients with liver metastas</w:t>
      </w:r>
      <w:r w:rsidR="004507E0" w:rsidRPr="0050323D">
        <w:rPr>
          <w:rFonts w:ascii="Book Antiqua" w:hAnsi="Book Antiqua" w:cs="Arial"/>
          <w:sz w:val="24"/>
          <w:szCs w:val="24"/>
        </w:rPr>
        <w:t>e</w:t>
      </w:r>
      <w:r w:rsidR="00AF6B7F" w:rsidRPr="0050323D">
        <w:rPr>
          <w:rFonts w:ascii="Book Antiqua" w:hAnsi="Book Antiqua" w:cs="Arial"/>
          <w:sz w:val="24"/>
          <w:szCs w:val="24"/>
        </w:rPr>
        <w:t xml:space="preserve">s remains poor ranging from </w:t>
      </w:r>
      <w:r w:rsidR="00987C5E" w:rsidRPr="0050323D">
        <w:rPr>
          <w:rFonts w:ascii="Book Antiqua" w:hAnsi="Book Antiqua" w:cs="Arial"/>
          <w:sz w:val="24"/>
          <w:szCs w:val="24"/>
        </w:rPr>
        <w:t xml:space="preserve">5-12 </w:t>
      </w:r>
      <w:proofErr w:type="spellStart"/>
      <w:proofErr w:type="gramStart"/>
      <w:r w:rsidR="00AF6B7F" w:rsidRPr="0050323D">
        <w:rPr>
          <w:rFonts w:ascii="Book Antiqua" w:hAnsi="Book Antiqua" w:cs="Arial"/>
          <w:sz w:val="24"/>
          <w:szCs w:val="24"/>
        </w:rPr>
        <w:t>mo</w:t>
      </w:r>
      <w:proofErr w:type="spellEnd"/>
      <w:r w:rsidR="00987C5E" w:rsidRPr="0050323D">
        <w:rPr>
          <w:rFonts w:ascii="Book Antiqua" w:hAnsi="Book Antiqua" w:cs="Arial"/>
          <w:sz w:val="24"/>
          <w:szCs w:val="24"/>
          <w:vertAlign w:val="superscript"/>
        </w:rPr>
        <w:t>[</w:t>
      </w:r>
      <w:proofErr w:type="gramEnd"/>
      <w:r w:rsidR="00A97DD0" w:rsidRPr="0050323D">
        <w:rPr>
          <w:rFonts w:ascii="Book Antiqua" w:hAnsi="Book Antiqua" w:cs="Arial"/>
          <w:sz w:val="24"/>
          <w:szCs w:val="24"/>
          <w:vertAlign w:val="superscript"/>
        </w:rPr>
        <w:t>8,</w:t>
      </w:r>
      <w:r w:rsidR="00987C5E" w:rsidRPr="0050323D">
        <w:rPr>
          <w:rFonts w:ascii="Book Antiqua" w:hAnsi="Book Antiqua" w:cs="Arial"/>
          <w:sz w:val="24"/>
          <w:szCs w:val="24"/>
          <w:vertAlign w:val="superscript"/>
        </w:rPr>
        <w:t>36]</w:t>
      </w:r>
      <w:r w:rsidR="00AF6B7F" w:rsidRPr="0050323D">
        <w:rPr>
          <w:rFonts w:ascii="Book Antiqua" w:hAnsi="Book Antiqua" w:cs="Arial"/>
          <w:sz w:val="24"/>
          <w:szCs w:val="24"/>
        </w:rPr>
        <w:t>.</w:t>
      </w:r>
    </w:p>
    <w:p w14:paraId="753B6F67" w14:textId="62621A94" w:rsidR="00472E43" w:rsidRPr="0050323D" w:rsidRDefault="00AF6B7F" w:rsidP="0050323D">
      <w:pPr>
        <w:adjustRightInd w:val="0"/>
        <w:snapToGrid w:val="0"/>
        <w:spacing w:after="0" w:line="360" w:lineRule="auto"/>
        <w:ind w:firstLineChars="100" w:firstLine="240"/>
        <w:jc w:val="both"/>
        <w:rPr>
          <w:rFonts w:ascii="Book Antiqua" w:hAnsi="Book Antiqua" w:cs="Arial"/>
          <w:sz w:val="24"/>
          <w:szCs w:val="24"/>
        </w:rPr>
      </w:pPr>
      <w:r w:rsidRPr="0050323D">
        <w:rPr>
          <w:rFonts w:ascii="Book Antiqua" w:hAnsi="Book Antiqua" w:cs="Arial"/>
          <w:sz w:val="24"/>
          <w:szCs w:val="24"/>
        </w:rPr>
        <w:t xml:space="preserve">TARE with Yttrium-90 is an increasingly popular treatment choice in patients with unresectable liver involvement. It is a combination of embolization and radiotherapy techniques. During the procedure radioactive microspheres are injected </w:t>
      </w:r>
      <w:r w:rsidRPr="0050323D">
        <w:rPr>
          <w:rFonts w:ascii="Book Antiqua" w:hAnsi="Book Antiqua" w:cs="Arial"/>
          <w:i/>
          <w:iCs/>
          <w:sz w:val="24"/>
          <w:szCs w:val="24"/>
        </w:rPr>
        <w:t>via</w:t>
      </w:r>
      <w:r w:rsidRPr="0050323D">
        <w:rPr>
          <w:rFonts w:ascii="Book Antiqua" w:hAnsi="Book Antiqua" w:cs="Arial"/>
          <w:sz w:val="24"/>
          <w:szCs w:val="24"/>
        </w:rPr>
        <w:t xml:space="preserve"> peripheral access into hepatic artery and due to small size of 15-40</w:t>
      </w:r>
      <w:r w:rsidR="00BB316D" w:rsidRPr="0050323D">
        <w:rPr>
          <w:rFonts w:ascii="Book Antiqua" w:hAnsi="Book Antiqua" w:cs="Arial"/>
          <w:sz w:val="24"/>
          <w:szCs w:val="24"/>
        </w:rPr>
        <w:t xml:space="preserve"> </w:t>
      </w:r>
      <w:proofErr w:type="spellStart"/>
      <w:r w:rsidRPr="0050323D">
        <w:rPr>
          <w:rFonts w:ascii="Book Antiqua" w:hAnsi="Book Antiqua" w:cs="Arial"/>
          <w:sz w:val="24"/>
          <w:szCs w:val="24"/>
        </w:rPr>
        <w:t>uM</w:t>
      </w:r>
      <w:proofErr w:type="spellEnd"/>
      <w:r w:rsidRPr="0050323D">
        <w:rPr>
          <w:rFonts w:ascii="Book Antiqua" w:hAnsi="Book Antiqua" w:cs="Arial"/>
          <w:sz w:val="24"/>
          <w:szCs w:val="24"/>
        </w:rPr>
        <w:t xml:space="preserve"> lodged into arteriolar level of liver vascular system. A high radiation dose can be delivered to the tumour itself saving healthy liver cells in comparison to external radiation technique. </w:t>
      </w:r>
      <w:r w:rsidR="00A916C9" w:rsidRPr="0050323D">
        <w:rPr>
          <w:rFonts w:ascii="Book Antiqua" w:hAnsi="Book Antiqua" w:cs="Arial"/>
          <w:sz w:val="24"/>
          <w:szCs w:val="24"/>
        </w:rPr>
        <w:t xml:space="preserve">A previous structured review concluded that </w:t>
      </w:r>
      <w:r w:rsidR="00172F81" w:rsidRPr="0050323D">
        <w:rPr>
          <w:rFonts w:ascii="Book Antiqua" w:hAnsi="Book Antiqua" w:cs="Arial"/>
          <w:sz w:val="24"/>
          <w:szCs w:val="24"/>
        </w:rPr>
        <w:t>TARE</w:t>
      </w:r>
      <w:r w:rsidR="00A916C9" w:rsidRPr="0050323D">
        <w:rPr>
          <w:rFonts w:ascii="Book Antiqua" w:hAnsi="Book Antiqua" w:cs="Arial"/>
          <w:sz w:val="24"/>
          <w:szCs w:val="24"/>
        </w:rPr>
        <w:t xml:space="preserve"> for inoperable breast liver metastases, is well tolerated by patients especially when compared </w:t>
      </w:r>
      <w:r w:rsidR="003F4546" w:rsidRPr="0050323D">
        <w:rPr>
          <w:rFonts w:ascii="Book Antiqua" w:hAnsi="Book Antiqua" w:cs="Arial"/>
          <w:sz w:val="24"/>
          <w:szCs w:val="24"/>
        </w:rPr>
        <w:t>to the side effects associated with</w:t>
      </w:r>
      <w:r w:rsidR="00A916C9" w:rsidRPr="0050323D">
        <w:rPr>
          <w:rFonts w:ascii="Book Antiqua" w:hAnsi="Book Antiqua" w:cs="Arial"/>
          <w:sz w:val="24"/>
          <w:szCs w:val="24"/>
        </w:rPr>
        <w:t xml:space="preserve"> systemic </w:t>
      </w:r>
      <w:proofErr w:type="gramStart"/>
      <w:r w:rsidR="00A916C9" w:rsidRPr="0050323D">
        <w:rPr>
          <w:rFonts w:ascii="Book Antiqua" w:hAnsi="Book Antiqua" w:cs="Arial"/>
          <w:sz w:val="24"/>
          <w:szCs w:val="24"/>
        </w:rPr>
        <w:t>chemotherapy</w:t>
      </w:r>
      <w:r w:rsidR="00A97DD0" w:rsidRPr="0050323D">
        <w:rPr>
          <w:rFonts w:ascii="Book Antiqua" w:hAnsi="Book Antiqua" w:cs="Arial"/>
          <w:sz w:val="24"/>
          <w:szCs w:val="24"/>
          <w:vertAlign w:val="superscript"/>
        </w:rPr>
        <w:t>[</w:t>
      </w:r>
      <w:proofErr w:type="gramEnd"/>
      <w:r w:rsidR="00A97DD0" w:rsidRPr="0050323D">
        <w:rPr>
          <w:rFonts w:ascii="Book Antiqua" w:hAnsi="Book Antiqua" w:cs="Arial"/>
          <w:sz w:val="24"/>
          <w:szCs w:val="24"/>
          <w:vertAlign w:val="superscript"/>
        </w:rPr>
        <w:t>37]</w:t>
      </w:r>
      <w:r w:rsidR="00A916C9" w:rsidRPr="0050323D">
        <w:rPr>
          <w:rFonts w:ascii="Book Antiqua" w:hAnsi="Book Antiqua" w:cs="Arial"/>
          <w:sz w:val="24"/>
          <w:szCs w:val="24"/>
        </w:rPr>
        <w:t xml:space="preserve">. </w:t>
      </w:r>
      <w:r w:rsidR="00472E43" w:rsidRPr="0050323D">
        <w:rPr>
          <w:rFonts w:ascii="Book Antiqua" w:hAnsi="Book Antiqua" w:cs="Arial"/>
          <w:sz w:val="24"/>
          <w:szCs w:val="24"/>
        </w:rPr>
        <w:t>The overall survival</w:t>
      </w:r>
      <w:r w:rsidR="001F33FE" w:rsidRPr="0050323D">
        <w:rPr>
          <w:rFonts w:ascii="Book Antiqua" w:hAnsi="Book Antiqua" w:cs="Arial"/>
          <w:sz w:val="24"/>
          <w:szCs w:val="24"/>
        </w:rPr>
        <w:t xml:space="preserve"> data retrieved</w:t>
      </w:r>
      <w:r w:rsidR="00472E43" w:rsidRPr="0050323D">
        <w:rPr>
          <w:rFonts w:ascii="Book Antiqua" w:hAnsi="Book Antiqua" w:cs="Arial"/>
          <w:sz w:val="24"/>
          <w:szCs w:val="24"/>
        </w:rPr>
        <w:t xml:space="preserve"> from the studies included in this </w:t>
      </w:r>
      <w:r w:rsidR="003F4546" w:rsidRPr="0050323D">
        <w:rPr>
          <w:rFonts w:ascii="Book Antiqua" w:hAnsi="Book Antiqua" w:cs="Arial"/>
          <w:sz w:val="24"/>
          <w:szCs w:val="24"/>
        </w:rPr>
        <w:t xml:space="preserve">present </w:t>
      </w:r>
      <w:r w:rsidR="00472E43" w:rsidRPr="0050323D">
        <w:rPr>
          <w:rFonts w:ascii="Book Antiqua" w:hAnsi="Book Antiqua" w:cs="Arial"/>
          <w:sz w:val="24"/>
          <w:szCs w:val="24"/>
        </w:rPr>
        <w:t xml:space="preserve">review varied from </w:t>
      </w:r>
      <w:r w:rsidR="001F33FE" w:rsidRPr="0050323D">
        <w:rPr>
          <w:rFonts w:ascii="Book Antiqua" w:hAnsi="Book Antiqua" w:cs="Arial"/>
          <w:sz w:val="24"/>
          <w:szCs w:val="24"/>
        </w:rPr>
        <w:t xml:space="preserve">6 to </w:t>
      </w:r>
      <w:r w:rsidR="003F4546" w:rsidRPr="0050323D">
        <w:rPr>
          <w:rFonts w:ascii="Book Antiqua" w:hAnsi="Book Antiqua" w:cs="Arial"/>
          <w:sz w:val="24"/>
          <w:szCs w:val="24"/>
        </w:rPr>
        <w:t>20.</w:t>
      </w:r>
      <w:r w:rsidR="009E4C77" w:rsidRPr="0050323D">
        <w:rPr>
          <w:rFonts w:ascii="Book Antiqua" w:hAnsi="Book Antiqua" w:cs="Arial"/>
          <w:sz w:val="24"/>
          <w:szCs w:val="24"/>
        </w:rPr>
        <w:t>9</w:t>
      </w:r>
      <w:r w:rsidR="003F4546" w:rsidRPr="0050323D">
        <w:rPr>
          <w:rFonts w:ascii="Book Antiqua" w:hAnsi="Book Antiqua" w:cs="Arial"/>
          <w:sz w:val="24"/>
          <w:szCs w:val="24"/>
        </w:rPr>
        <w:t xml:space="preserve"> </w:t>
      </w:r>
      <w:proofErr w:type="spellStart"/>
      <w:proofErr w:type="gramStart"/>
      <w:r w:rsidR="001F33FE" w:rsidRPr="0050323D">
        <w:rPr>
          <w:rFonts w:ascii="Book Antiqua" w:hAnsi="Book Antiqua" w:cs="Arial"/>
          <w:sz w:val="24"/>
          <w:szCs w:val="24"/>
        </w:rPr>
        <w:t>mo</w:t>
      </w:r>
      <w:proofErr w:type="spellEnd"/>
      <w:r w:rsidR="00A97DD0" w:rsidRPr="0050323D">
        <w:rPr>
          <w:rFonts w:ascii="Book Antiqua" w:hAnsi="Book Antiqua" w:cs="Arial"/>
          <w:sz w:val="24"/>
          <w:szCs w:val="24"/>
          <w:vertAlign w:val="superscript"/>
        </w:rPr>
        <w:t>[</w:t>
      </w:r>
      <w:proofErr w:type="gramEnd"/>
      <w:r w:rsidR="00A97DD0" w:rsidRPr="0050323D">
        <w:rPr>
          <w:rFonts w:ascii="Book Antiqua" w:hAnsi="Book Antiqua" w:cs="Arial"/>
          <w:sz w:val="24"/>
          <w:szCs w:val="24"/>
          <w:vertAlign w:val="superscript"/>
        </w:rPr>
        <w:t>17-19,21-27]</w:t>
      </w:r>
      <w:r w:rsidR="001F33FE" w:rsidRPr="0050323D">
        <w:rPr>
          <w:rFonts w:ascii="Book Antiqua" w:hAnsi="Book Antiqua" w:cs="Arial"/>
          <w:sz w:val="24"/>
          <w:szCs w:val="24"/>
        </w:rPr>
        <w:t>.</w:t>
      </w:r>
      <w:r w:rsidR="00645D33" w:rsidRPr="0050323D">
        <w:rPr>
          <w:rFonts w:ascii="Book Antiqua" w:hAnsi="Book Antiqua" w:cs="Arial"/>
          <w:sz w:val="24"/>
          <w:szCs w:val="24"/>
        </w:rPr>
        <w:t xml:space="preserve"> </w:t>
      </w:r>
      <w:r w:rsidR="00DB4570" w:rsidRPr="0050323D">
        <w:rPr>
          <w:rFonts w:ascii="Book Antiqua" w:hAnsi="Book Antiqua" w:cs="Arial"/>
          <w:sz w:val="24"/>
          <w:szCs w:val="24"/>
        </w:rPr>
        <w:t xml:space="preserve">Although data from the studies included should be interpreted with </w:t>
      </w:r>
      <w:r w:rsidR="00CC6A50" w:rsidRPr="0050323D">
        <w:rPr>
          <w:rFonts w:ascii="Book Antiqua" w:hAnsi="Book Antiqua" w:cs="Arial"/>
          <w:sz w:val="24"/>
          <w:szCs w:val="24"/>
        </w:rPr>
        <w:t xml:space="preserve">caution due to </w:t>
      </w:r>
      <w:r w:rsidR="00FC6E82" w:rsidRPr="0050323D">
        <w:rPr>
          <w:rFonts w:ascii="Book Antiqua" w:hAnsi="Book Antiqua" w:cs="Arial"/>
          <w:sz w:val="24"/>
          <w:szCs w:val="24"/>
        </w:rPr>
        <w:t>the heterogeneity of the</w:t>
      </w:r>
      <w:r w:rsidR="003F4546" w:rsidRPr="0050323D">
        <w:rPr>
          <w:rFonts w:ascii="Book Antiqua" w:hAnsi="Book Antiqua" w:cs="Arial"/>
          <w:sz w:val="24"/>
          <w:szCs w:val="24"/>
        </w:rPr>
        <w:t xml:space="preserve"> methodology in the</w:t>
      </w:r>
      <w:r w:rsidR="00FC6E82" w:rsidRPr="0050323D">
        <w:rPr>
          <w:rFonts w:ascii="Book Antiqua" w:hAnsi="Book Antiqua" w:cs="Arial"/>
          <w:sz w:val="24"/>
          <w:szCs w:val="24"/>
        </w:rPr>
        <w:t xml:space="preserve"> reports included, </w:t>
      </w:r>
      <w:r w:rsidR="00CC6A50" w:rsidRPr="0050323D">
        <w:rPr>
          <w:rFonts w:ascii="Book Antiqua" w:hAnsi="Book Antiqua" w:cs="Arial"/>
          <w:sz w:val="24"/>
          <w:szCs w:val="24"/>
        </w:rPr>
        <w:t>the overall impression is that radioembolization is a promising option</w:t>
      </w:r>
      <w:r w:rsidR="00466803" w:rsidRPr="0050323D">
        <w:rPr>
          <w:rFonts w:ascii="Book Antiqua" w:hAnsi="Book Antiqua" w:cs="Arial"/>
          <w:sz w:val="24"/>
          <w:szCs w:val="24"/>
        </w:rPr>
        <w:t xml:space="preserve"> considering that over 50% of </w:t>
      </w:r>
      <w:r w:rsidR="003F4546" w:rsidRPr="0050323D">
        <w:rPr>
          <w:rFonts w:ascii="Book Antiqua" w:hAnsi="Book Antiqua" w:cs="Arial"/>
          <w:sz w:val="24"/>
          <w:szCs w:val="24"/>
        </w:rPr>
        <w:t xml:space="preserve">the total number </w:t>
      </w:r>
      <w:r w:rsidR="00466803" w:rsidRPr="0050323D">
        <w:rPr>
          <w:rFonts w:ascii="Book Antiqua" w:hAnsi="Book Antiqua" w:cs="Arial"/>
          <w:sz w:val="24"/>
          <w:szCs w:val="24"/>
        </w:rPr>
        <w:t xml:space="preserve">patients included in this review had metastases </w:t>
      </w:r>
      <w:r w:rsidR="00E57401" w:rsidRPr="0050323D">
        <w:rPr>
          <w:rFonts w:ascii="Book Antiqua" w:hAnsi="Book Antiqua" w:cs="Arial"/>
          <w:sz w:val="24"/>
          <w:szCs w:val="24"/>
        </w:rPr>
        <w:t>beyond the liver</w:t>
      </w:r>
      <w:r w:rsidR="003F4546" w:rsidRPr="0050323D">
        <w:rPr>
          <w:rFonts w:ascii="Book Antiqua" w:hAnsi="Book Antiqua" w:cs="Arial"/>
          <w:sz w:val="24"/>
          <w:szCs w:val="24"/>
        </w:rPr>
        <w:t xml:space="preserve"> at the time of TARE</w:t>
      </w:r>
      <w:r w:rsidR="00E57401" w:rsidRPr="0050323D">
        <w:rPr>
          <w:rFonts w:ascii="Book Antiqua" w:hAnsi="Book Antiqua" w:cs="Arial"/>
          <w:sz w:val="24"/>
          <w:szCs w:val="24"/>
        </w:rPr>
        <w:t>.</w:t>
      </w:r>
      <w:r w:rsidR="00E724A7" w:rsidRPr="0050323D">
        <w:rPr>
          <w:rFonts w:ascii="Book Antiqua" w:hAnsi="Book Antiqua" w:cs="Arial"/>
          <w:sz w:val="24"/>
          <w:szCs w:val="24"/>
        </w:rPr>
        <w:t xml:space="preserve"> </w:t>
      </w:r>
      <w:r w:rsidR="00FC6E82" w:rsidRPr="0050323D">
        <w:rPr>
          <w:rFonts w:ascii="Book Antiqua" w:hAnsi="Book Antiqua" w:cs="Arial"/>
          <w:sz w:val="24"/>
          <w:szCs w:val="24"/>
        </w:rPr>
        <w:t>Furthermore</w:t>
      </w:r>
      <w:r w:rsidR="003F4546" w:rsidRPr="0050323D">
        <w:rPr>
          <w:rFonts w:ascii="Book Antiqua" w:hAnsi="Book Antiqua" w:cs="Arial"/>
          <w:sz w:val="24"/>
          <w:szCs w:val="24"/>
        </w:rPr>
        <w:t>,</w:t>
      </w:r>
      <w:r w:rsidR="00FC6E82" w:rsidRPr="0050323D">
        <w:rPr>
          <w:rFonts w:ascii="Book Antiqua" w:hAnsi="Book Antiqua" w:cs="Arial"/>
          <w:sz w:val="24"/>
          <w:szCs w:val="24"/>
        </w:rPr>
        <w:t xml:space="preserve"> survival data from one of the studies included, demonstrate that patients who have a complete or partial response to embolization treatment have a survival over 12 mo</w:t>
      </w:r>
      <w:r w:rsidR="000B4499" w:rsidRPr="0050323D">
        <w:rPr>
          <w:rFonts w:ascii="Book Antiqua" w:hAnsi="Book Antiqua" w:cs="Arial"/>
          <w:sz w:val="24"/>
          <w:szCs w:val="24"/>
        </w:rPr>
        <w:t>nths</w:t>
      </w:r>
      <w:r w:rsidR="00FC6E82" w:rsidRPr="0050323D">
        <w:rPr>
          <w:rFonts w:ascii="Book Antiqua" w:hAnsi="Book Antiqua" w:cs="Arial"/>
          <w:sz w:val="24"/>
          <w:szCs w:val="24"/>
        </w:rPr>
        <w:t xml:space="preserve"> compared to 3.6 mo</w:t>
      </w:r>
      <w:r w:rsidR="000B4499" w:rsidRPr="0050323D">
        <w:rPr>
          <w:rFonts w:ascii="Book Antiqua" w:hAnsi="Book Antiqua" w:cs="Arial"/>
          <w:sz w:val="24"/>
          <w:szCs w:val="24"/>
        </w:rPr>
        <w:t>nths</w:t>
      </w:r>
      <w:r w:rsidR="00FC6E82" w:rsidRPr="0050323D">
        <w:rPr>
          <w:rFonts w:ascii="Book Antiqua" w:hAnsi="Book Antiqua" w:cs="Arial"/>
          <w:sz w:val="24"/>
          <w:szCs w:val="24"/>
        </w:rPr>
        <w:t xml:space="preserve"> in those patients who failed to </w:t>
      </w:r>
      <w:proofErr w:type="gramStart"/>
      <w:r w:rsidR="00FC6E82" w:rsidRPr="0050323D">
        <w:rPr>
          <w:rFonts w:ascii="Book Antiqua" w:hAnsi="Book Antiqua" w:cs="Arial"/>
          <w:sz w:val="24"/>
          <w:szCs w:val="24"/>
        </w:rPr>
        <w:t>respond</w:t>
      </w:r>
      <w:r w:rsidR="007E50FD" w:rsidRPr="0050323D">
        <w:rPr>
          <w:rFonts w:ascii="Book Antiqua" w:hAnsi="Book Antiqua" w:cs="Arial"/>
          <w:sz w:val="24"/>
          <w:szCs w:val="24"/>
          <w:vertAlign w:val="superscript"/>
        </w:rPr>
        <w:t>[</w:t>
      </w:r>
      <w:proofErr w:type="gramEnd"/>
      <w:r w:rsidR="00A97DD0" w:rsidRPr="0050323D">
        <w:rPr>
          <w:rFonts w:ascii="Book Antiqua" w:hAnsi="Book Antiqua" w:cs="Arial"/>
          <w:sz w:val="24"/>
          <w:szCs w:val="24"/>
          <w:vertAlign w:val="superscript"/>
        </w:rPr>
        <w:t>17]</w:t>
      </w:r>
      <w:r w:rsidR="00FC6E82" w:rsidRPr="0050323D">
        <w:rPr>
          <w:rFonts w:ascii="Book Antiqua" w:hAnsi="Book Antiqua" w:cs="Arial"/>
          <w:sz w:val="24"/>
          <w:szCs w:val="24"/>
        </w:rPr>
        <w:t xml:space="preserve">. </w:t>
      </w:r>
      <w:r w:rsidR="000263E6" w:rsidRPr="0050323D">
        <w:rPr>
          <w:rFonts w:ascii="Book Antiqua" w:hAnsi="Book Antiqua" w:cs="Arial"/>
          <w:sz w:val="24"/>
          <w:szCs w:val="24"/>
        </w:rPr>
        <w:t xml:space="preserve">As an extension of the above one may speculate that </w:t>
      </w:r>
      <w:r w:rsidR="00FC6E82" w:rsidRPr="0050323D">
        <w:rPr>
          <w:rFonts w:ascii="Book Antiqua" w:hAnsi="Book Antiqua" w:cs="Arial"/>
          <w:sz w:val="24"/>
          <w:szCs w:val="24"/>
        </w:rPr>
        <w:t xml:space="preserve">radioembolization instead of </w:t>
      </w:r>
      <w:r w:rsidR="000263E6" w:rsidRPr="0050323D">
        <w:rPr>
          <w:rFonts w:ascii="Book Antiqua" w:hAnsi="Book Antiqua" w:cs="Arial"/>
          <w:sz w:val="24"/>
          <w:szCs w:val="24"/>
        </w:rPr>
        <w:t xml:space="preserve">being a </w:t>
      </w:r>
      <w:r w:rsidR="00FC6E82" w:rsidRPr="0050323D">
        <w:rPr>
          <w:rFonts w:ascii="Book Antiqua" w:hAnsi="Book Antiqua" w:cs="Arial"/>
          <w:sz w:val="24"/>
          <w:szCs w:val="24"/>
        </w:rPr>
        <w:t xml:space="preserve">monotherapy could </w:t>
      </w:r>
      <w:r w:rsidR="000263E6" w:rsidRPr="0050323D">
        <w:rPr>
          <w:rFonts w:ascii="Book Antiqua" w:hAnsi="Book Antiqua" w:cs="Arial"/>
          <w:sz w:val="24"/>
          <w:szCs w:val="24"/>
        </w:rPr>
        <w:t xml:space="preserve">have a synergistic role to </w:t>
      </w:r>
      <w:r w:rsidR="00FC6E82" w:rsidRPr="0050323D">
        <w:rPr>
          <w:rFonts w:ascii="Book Antiqua" w:hAnsi="Book Antiqua" w:cs="Arial"/>
          <w:sz w:val="24"/>
          <w:szCs w:val="24"/>
        </w:rPr>
        <w:t xml:space="preserve">systemic </w:t>
      </w:r>
      <w:r w:rsidR="000263E6" w:rsidRPr="0050323D">
        <w:rPr>
          <w:rFonts w:ascii="Book Antiqua" w:hAnsi="Book Antiqua" w:cs="Arial"/>
          <w:sz w:val="24"/>
          <w:szCs w:val="24"/>
        </w:rPr>
        <w:t>chemo</w:t>
      </w:r>
      <w:r w:rsidR="00FC6E82" w:rsidRPr="0050323D">
        <w:rPr>
          <w:rFonts w:ascii="Book Antiqua" w:hAnsi="Book Antiqua" w:cs="Arial"/>
          <w:sz w:val="24"/>
          <w:szCs w:val="24"/>
        </w:rPr>
        <w:t xml:space="preserve">therapy as it has been previously the case in colorectal </w:t>
      </w:r>
      <w:r w:rsidR="000263E6" w:rsidRPr="0050323D">
        <w:rPr>
          <w:rFonts w:ascii="Book Antiqua" w:hAnsi="Book Antiqua" w:cs="Arial"/>
          <w:sz w:val="24"/>
          <w:szCs w:val="24"/>
        </w:rPr>
        <w:t xml:space="preserve">liver </w:t>
      </w:r>
      <w:r w:rsidR="00FC6E82" w:rsidRPr="0050323D">
        <w:rPr>
          <w:rFonts w:ascii="Book Antiqua" w:hAnsi="Book Antiqua" w:cs="Arial"/>
          <w:sz w:val="24"/>
          <w:szCs w:val="24"/>
        </w:rPr>
        <w:t xml:space="preserve">metastases. </w:t>
      </w:r>
      <w:r w:rsidR="00E724A7" w:rsidRPr="0050323D">
        <w:rPr>
          <w:rFonts w:ascii="Book Antiqua" w:hAnsi="Book Antiqua" w:cs="Arial"/>
          <w:sz w:val="24"/>
          <w:szCs w:val="24"/>
        </w:rPr>
        <w:t xml:space="preserve">In the </w:t>
      </w:r>
      <w:r w:rsidR="003F4546" w:rsidRPr="0050323D">
        <w:rPr>
          <w:rFonts w:ascii="Book Antiqua" w:hAnsi="Book Antiqua" w:cs="Arial"/>
          <w:sz w:val="24"/>
          <w:szCs w:val="24"/>
        </w:rPr>
        <w:t>context</w:t>
      </w:r>
      <w:r w:rsidR="00E724A7" w:rsidRPr="0050323D">
        <w:rPr>
          <w:rFonts w:ascii="Book Antiqua" w:hAnsi="Book Antiqua" w:cs="Arial"/>
          <w:sz w:val="24"/>
          <w:szCs w:val="24"/>
        </w:rPr>
        <w:t xml:space="preserve"> of colorectal liver metastasis, a previous randomized controlled trial demonstrated that the addition of radioembolization with ytrrium-90 to 5-fluorouracil treatment led to a significantly prolonged progression free survival and a non-statistically significant prolonged overall </w:t>
      </w:r>
      <w:proofErr w:type="gramStart"/>
      <w:r w:rsidR="00E724A7" w:rsidRPr="0050323D">
        <w:rPr>
          <w:rFonts w:ascii="Book Antiqua" w:hAnsi="Book Antiqua" w:cs="Arial"/>
          <w:sz w:val="24"/>
          <w:szCs w:val="24"/>
        </w:rPr>
        <w:t>survival</w:t>
      </w:r>
      <w:r w:rsidR="00A97DD0" w:rsidRPr="0050323D">
        <w:rPr>
          <w:rFonts w:ascii="Book Antiqua" w:hAnsi="Book Antiqua" w:cs="Arial"/>
          <w:sz w:val="24"/>
          <w:szCs w:val="24"/>
          <w:vertAlign w:val="superscript"/>
        </w:rPr>
        <w:t>[</w:t>
      </w:r>
      <w:proofErr w:type="gramEnd"/>
      <w:r w:rsidR="0077132C" w:rsidRPr="0050323D">
        <w:rPr>
          <w:rFonts w:ascii="Book Antiqua" w:hAnsi="Book Antiqua" w:cs="Arial"/>
          <w:sz w:val="24"/>
          <w:szCs w:val="24"/>
          <w:vertAlign w:val="superscript"/>
        </w:rPr>
        <w:t>13</w:t>
      </w:r>
      <w:r w:rsidR="00A97DD0" w:rsidRPr="0050323D">
        <w:rPr>
          <w:rFonts w:ascii="Book Antiqua" w:hAnsi="Book Antiqua" w:cs="Arial"/>
          <w:sz w:val="24"/>
          <w:szCs w:val="24"/>
          <w:vertAlign w:val="superscript"/>
        </w:rPr>
        <w:t>]</w:t>
      </w:r>
      <w:r w:rsidR="00E724A7" w:rsidRPr="0050323D">
        <w:rPr>
          <w:rFonts w:ascii="Book Antiqua" w:hAnsi="Book Antiqua" w:cs="Arial"/>
          <w:sz w:val="24"/>
          <w:szCs w:val="24"/>
        </w:rPr>
        <w:t>.</w:t>
      </w:r>
    </w:p>
    <w:p w14:paraId="05C2B995" w14:textId="44DFE993" w:rsidR="00587772" w:rsidRPr="0050323D" w:rsidRDefault="00A8325E" w:rsidP="0050323D">
      <w:pPr>
        <w:adjustRightInd w:val="0"/>
        <w:snapToGrid w:val="0"/>
        <w:spacing w:after="0" w:line="360" w:lineRule="auto"/>
        <w:ind w:firstLineChars="100" w:firstLine="240"/>
        <w:jc w:val="both"/>
        <w:rPr>
          <w:rFonts w:ascii="Book Antiqua" w:hAnsi="Book Antiqua" w:cs="Arial"/>
          <w:sz w:val="24"/>
          <w:szCs w:val="24"/>
        </w:rPr>
      </w:pPr>
      <w:r w:rsidRPr="0050323D">
        <w:rPr>
          <w:rFonts w:ascii="Book Antiqua" w:hAnsi="Book Antiqua" w:cs="Arial"/>
          <w:sz w:val="24"/>
          <w:szCs w:val="24"/>
        </w:rPr>
        <w:lastRenderedPageBreak/>
        <w:t xml:space="preserve">The response at a tumour level in the case of breast liver metastases to radioembolization has been a matter of debate in the literature. First of all </w:t>
      </w:r>
      <w:r w:rsidR="00587772" w:rsidRPr="0050323D">
        <w:rPr>
          <w:rFonts w:ascii="Book Antiqua" w:hAnsi="Book Antiqua" w:cs="Arial"/>
          <w:sz w:val="24"/>
          <w:szCs w:val="24"/>
        </w:rPr>
        <w:t>the fact that</w:t>
      </w:r>
      <w:r w:rsidRPr="0050323D">
        <w:rPr>
          <w:rFonts w:ascii="Book Antiqua" w:hAnsi="Book Antiqua" w:cs="Arial"/>
          <w:sz w:val="24"/>
          <w:szCs w:val="24"/>
        </w:rPr>
        <w:t>,</w:t>
      </w:r>
      <w:r w:rsidR="00587772" w:rsidRPr="0050323D">
        <w:rPr>
          <w:rFonts w:ascii="Book Antiqua" w:hAnsi="Book Antiqua" w:cs="Arial"/>
          <w:sz w:val="24"/>
          <w:szCs w:val="24"/>
        </w:rPr>
        <w:t xml:space="preserve"> unlike the case </w:t>
      </w:r>
      <w:r w:rsidR="00214F77" w:rsidRPr="0050323D">
        <w:rPr>
          <w:rFonts w:ascii="Book Antiqua" w:hAnsi="Book Antiqua" w:cs="Arial"/>
          <w:sz w:val="24"/>
          <w:szCs w:val="24"/>
        </w:rPr>
        <w:t>of</w:t>
      </w:r>
      <w:r w:rsidR="00587772" w:rsidRPr="0050323D">
        <w:rPr>
          <w:rFonts w:ascii="Book Antiqua" w:hAnsi="Book Antiqua" w:cs="Arial"/>
          <w:sz w:val="24"/>
          <w:szCs w:val="24"/>
        </w:rPr>
        <w:t xml:space="preserve"> colorectal</w:t>
      </w:r>
      <w:r w:rsidR="00214F77" w:rsidRPr="0050323D">
        <w:rPr>
          <w:rFonts w:ascii="Book Antiqua" w:hAnsi="Book Antiqua" w:cs="Arial"/>
          <w:sz w:val="24"/>
          <w:szCs w:val="24"/>
        </w:rPr>
        <w:t xml:space="preserve"> or uveal melanoma metastases</w:t>
      </w:r>
      <w:r w:rsidR="00587772" w:rsidRPr="0050323D">
        <w:rPr>
          <w:rFonts w:ascii="Book Antiqua" w:hAnsi="Book Antiqua" w:cs="Arial"/>
          <w:sz w:val="24"/>
          <w:szCs w:val="24"/>
        </w:rPr>
        <w:t xml:space="preserve"> which are often confined to the liver, breast cancer patients often have more extensive disease spread</w:t>
      </w:r>
      <w:r w:rsidRPr="0050323D">
        <w:rPr>
          <w:rFonts w:ascii="Book Antiqua" w:hAnsi="Book Antiqua" w:cs="Arial"/>
          <w:sz w:val="24"/>
          <w:szCs w:val="24"/>
        </w:rPr>
        <w:t xml:space="preserve"> making radioembolization a modality less likely to succeed</w:t>
      </w:r>
      <w:r w:rsidR="00587772" w:rsidRPr="0050323D">
        <w:rPr>
          <w:rFonts w:ascii="Book Antiqua" w:hAnsi="Book Antiqua" w:cs="Arial"/>
          <w:sz w:val="24"/>
          <w:szCs w:val="24"/>
        </w:rPr>
        <w:t xml:space="preserve">. </w:t>
      </w:r>
      <w:r w:rsidRPr="0050323D">
        <w:rPr>
          <w:rFonts w:ascii="Book Antiqua" w:hAnsi="Book Antiqua" w:cs="Arial"/>
          <w:sz w:val="24"/>
          <w:szCs w:val="24"/>
        </w:rPr>
        <w:t>However,</w:t>
      </w:r>
      <w:r w:rsidR="00587772" w:rsidRPr="0050323D">
        <w:rPr>
          <w:rFonts w:ascii="Book Antiqua" w:hAnsi="Book Antiqua" w:cs="Arial"/>
          <w:sz w:val="24"/>
          <w:szCs w:val="24"/>
        </w:rPr>
        <w:t xml:space="preserve"> it has been previously suggested that breast liver metastases are </w:t>
      </w:r>
      <w:proofErr w:type="spellStart"/>
      <w:r w:rsidR="00587772" w:rsidRPr="0050323D">
        <w:rPr>
          <w:rFonts w:ascii="Book Antiqua" w:hAnsi="Book Antiqua" w:cs="Arial"/>
          <w:sz w:val="24"/>
          <w:szCs w:val="24"/>
        </w:rPr>
        <w:t>hypervascular</w:t>
      </w:r>
      <w:proofErr w:type="spellEnd"/>
      <w:r w:rsidR="00587772" w:rsidRPr="0050323D">
        <w:rPr>
          <w:rFonts w:ascii="Book Antiqua" w:hAnsi="Book Antiqua" w:cs="Arial"/>
          <w:sz w:val="24"/>
          <w:szCs w:val="24"/>
        </w:rPr>
        <w:t xml:space="preserve"> compared to colorectal liver metastases</w:t>
      </w:r>
      <w:r w:rsidR="00E23AF4" w:rsidRPr="0050323D">
        <w:rPr>
          <w:rFonts w:ascii="Book Antiqua" w:hAnsi="Book Antiqua" w:cs="Arial"/>
          <w:sz w:val="24"/>
          <w:szCs w:val="24"/>
        </w:rPr>
        <w:t xml:space="preserve"> which are described as </w:t>
      </w:r>
      <w:proofErr w:type="spellStart"/>
      <w:proofErr w:type="gramStart"/>
      <w:r w:rsidR="00E23AF4" w:rsidRPr="0050323D">
        <w:rPr>
          <w:rFonts w:ascii="Book Antiqua" w:hAnsi="Book Antiqua" w:cs="Arial"/>
          <w:sz w:val="24"/>
          <w:szCs w:val="24"/>
        </w:rPr>
        <w:t>hypovascular</w:t>
      </w:r>
      <w:proofErr w:type="spellEnd"/>
      <w:r w:rsidR="0077132C" w:rsidRPr="0050323D">
        <w:rPr>
          <w:rFonts w:ascii="Book Antiqua" w:hAnsi="Book Antiqua" w:cs="Arial"/>
          <w:sz w:val="24"/>
          <w:szCs w:val="24"/>
          <w:vertAlign w:val="superscript"/>
        </w:rPr>
        <w:t>[</w:t>
      </w:r>
      <w:proofErr w:type="gramEnd"/>
      <w:r w:rsidR="0077132C" w:rsidRPr="0050323D">
        <w:rPr>
          <w:rFonts w:ascii="Book Antiqua" w:hAnsi="Book Antiqua" w:cs="Arial"/>
          <w:sz w:val="24"/>
          <w:szCs w:val="24"/>
          <w:vertAlign w:val="superscript"/>
        </w:rPr>
        <w:t>38,39]</w:t>
      </w:r>
      <w:r w:rsidR="00E23AF4" w:rsidRPr="0050323D">
        <w:rPr>
          <w:rFonts w:ascii="Book Antiqua" w:hAnsi="Book Antiqua" w:cs="Arial"/>
          <w:sz w:val="24"/>
          <w:szCs w:val="24"/>
        </w:rPr>
        <w:t>. Therefore, the ratio between the number of spheres arriving at the level of the tumour versus the number of spheres arriving to healthy liver may be higher in the case of breast liver metastases</w:t>
      </w:r>
      <w:r w:rsidRPr="0050323D">
        <w:rPr>
          <w:rFonts w:ascii="Book Antiqua" w:hAnsi="Book Antiqua" w:cs="Arial"/>
          <w:sz w:val="24"/>
          <w:szCs w:val="24"/>
        </w:rPr>
        <w:t xml:space="preserve"> making radioembolization an appropriate treatment modality for breast metastases</w:t>
      </w:r>
      <w:r w:rsidR="00E23AF4" w:rsidRPr="0050323D">
        <w:rPr>
          <w:rFonts w:ascii="Book Antiqua" w:hAnsi="Book Antiqua" w:cs="Arial"/>
          <w:sz w:val="24"/>
          <w:szCs w:val="24"/>
        </w:rPr>
        <w:t>.</w:t>
      </w:r>
      <w:r w:rsidR="00587772" w:rsidRPr="0050323D">
        <w:rPr>
          <w:rFonts w:ascii="Book Antiqua" w:hAnsi="Book Antiqua" w:cs="Arial"/>
          <w:sz w:val="24"/>
          <w:szCs w:val="24"/>
        </w:rPr>
        <w:t xml:space="preserve"> </w:t>
      </w:r>
      <w:r w:rsidR="00735315" w:rsidRPr="0050323D">
        <w:rPr>
          <w:rFonts w:ascii="Book Antiqua" w:hAnsi="Book Antiqua" w:cs="Arial"/>
          <w:sz w:val="24"/>
          <w:szCs w:val="24"/>
        </w:rPr>
        <w:t xml:space="preserve">Data on tumour response to radioembolization </w:t>
      </w:r>
      <w:r w:rsidR="00A840A1" w:rsidRPr="0050323D">
        <w:rPr>
          <w:rFonts w:ascii="Book Antiqua" w:hAnsi="Book Antiqua" w:cs="Arial"/>
          <w:sz w:val="24"/>
          <w:szCs w:val="24"/>
        </w:rPr>
        <w:t>could be retrieved</w:t>
      </w:r>
      <w:r w:rsidR="00735315" w:rsidRPr="0050323D">
        <w:rPr>
          <w:rFonts w:ascii="Book Antiqua" w:hAnsi="Book Antiqua" w:cs="Arial"/>
          <w:sz w:val="24"/>
          <w:szCs w:val="24"/>
        </w:rPr>
        <w:t xml:space="preserve"> </w:t>
      </w:r>
      <w:r w:rsidR="00A840A1" w:rsidRPr="0050323D">
        <w:rPr>
          <w:rFonts w:ascii="Book Antiqua" w:hAnsi="Book Antiqua" w:cs="Arial"/>
          <w:sz w:val="24"/>
          <w:szCs w:val="24"/>
        </w:rPr>
        <w:t>from</w:t>
      </w:r>
      <w:r w:rsidR="00735315" w:rsidRPr="0050323D">
        <w:rPr>
          <w:rFonts w:ascii="Book Antiqua" w:hAnsi="Book Antiqua" w:cs="Arial"/>
          <w:sz w:val="24"/>
          <w:szCs w:val="24"/>
        </w:rPr>
        <w:t xml:space="preserve"> ten of the studies included in this review. However, interpretation of the data is limited by the use of different criteria </w:t>
      </w:r>
      <w:r w:rsidR="00F54C2C" w:rsidRPr="0050323D">
        <w:rPr>
          <w:rFonts w:ascii="Book Antiqua" w:hAnsi="Book Antiqua" w:cs="Arial"/>
          <w:sz w:val="24"/>
          <w:szCs w:val="24"/>
        </w:rPr>
        <w:t>(</w:t>
      </w:r>
      <w:r w:rsidR="00735315" w:rsidRPr="0050323D">
        <w:rPr>
          <w:rFonts w:ascii="Book Antiqua" w:hAnsi="Book Antiqua" w:cs="Arial"/>
          <w:sz w:val="24"/>
          <w:szCs w:val="24"/>
        </w:rPr>
        <w:t xml:space="preserve">WHO </w:t>
      </w:r>
      <w:r w:rsidR="00735315" w:rsidRPr="0050323D">
        <w:rPr>
          <w:rFonts w:ascii="Book Antiqua" w:hAnsi="Book Antiqua" w:cs="Arial"/>
          <w:i/>
          <w:iCs/>
          <w:sz w:val="24"/>
          <w:szCs w:val="24"/>
        </w:rPr>
        <w:t>vs</w:t>
      </w:r>
      <w:r w:rsidR="00735315" w:rsidRPr="0050323D">
        <w:rPr>
          <w:rFonts w:ascii="Book Antiqua" w:hAnsi="Book Antiqua" w:cs="Arial"/>
          <w:sz w:val="24"/>
          <w:szCs w:val="24"/>
        </w:rPr>
        <w:t xml:space="preserve"> RECIST</w:t>
      </w:r>
      <w:r w:rsidR="00F54C2C" w:rsidRPr="0050323D">
        <w:rPr>
          <w:rFonts w:ascii="Book Antiqua" w:hAnsi="Book Antiqua" w:cs="Arial"/>
          <w:sz w:val="24"/>
          <w:szCs w:val="24"/>
        </w:rPr>
        <w:t>)</w:t>
      </w:r>
      <w:r w:rsidR="00735315" w:rsidRPr="0050323D">
        <w:rPr>
          <w:rFonts w:ascii="Book Antiqua" w:hAnsi="Book Antiqua" w:cs="Arial"/>
          <w:sz w:val="24"/>
          <w:szCs w:val="24"/>
        </w:rPr>
        <w:t xml:space="preserve"> in the studies </w:t>
      </w:r>
      <w:proofErr w:type="gramStart"/>
      <w:r w:rsidR="00735315" w:rsidRPr="0050323D">
        <w:rPr>
          <w:rFonts w:ascii="Book Antiqua" w:hAnsi="Book Antiqua" w:cs="Arial"/>
          <w:sz w:val="24"/>
          <w:szCs w:val="24"/>
        </w:rPr>
        <w:t>included</w:t>
      </w:r>
      <w:r w:rsidR="00A840A1" w:rsidRPr="0050323D">
        <w:rPr>
          <w:rFonts w:ascii="Book Antiqua" w:hAnsi="Book Antiqua" w:cs="Arial"/>
          <w:sz w:val="24"/>
          <w:szCs w:val="24"/>
          <w:vertAlign w:val="superscript"/>
        </w:rPr>
        <w:t>[</w:t>
      </w:r>
      <w:proofErr w:type="gramEnd"/>
      <w:r w:rsidR="00A840A1" w:rsidRPr="0050323D">
        <w:rPr>
          <w:rFonts w:ascii="Book Antiqua" w:hAnsi="Book Antiqua" w:cs="Arial"/>
          <w:sz w:val="24"/>
          <w:szCs w:val="24"/>
          <w:vertAlign w:val="superscript"/>
        </w:rPr>
        <w:t>28,29]</w:t>
      </w:r>
      <w:r w:rsidR="00735315" w:rsidRPr="0050323D">
        <w:rPr>
          <w:rFonts w:ascii="Book Antiqua" w:hAnsi="Book Antiqua" w:cs="Arial"/>
          <w:sz w:val="24"/>
          <w:szCs w:val="24"/>
        </w:rPr>
        <w:t xml:space="preserve">. </w:t>
      </w:r>
      <w:r w:rsidR="00B4761F" w:rsidRPr="0050323D">
        <w:rPr>
          <w:rFonts w:ascii="Book Antiqua" w:hAnsi="Book Antiqua" w:cs="Arial"/>
          <w:sz w:val="24"/>
          <w:szCs w:val="24"/>
        </w:rPr>
        <w:t>Disease control rates varied from 48</w:t>
      </w:r>
      <w:r w:rsidR="00F54C2C" w:rsidRPr="0050323D">
        <w:rPr>
          <w:rFonts w:ascii="Book Antiqua" w:hAnsi="Book Antiqua" w:cs="Arial"/>
          <w:sz w:val="24"/>
          <w:szCs w:val="24"/>
        </w:rPr>
        <w:t>%</w:t>
      </w:r>
      <w:r w:rsidR="00B4761F" w:rsidRPr="0050323D">
        <w:rPr>
          <w:rFonts w:ascii="Book Antiqua" w:hAnsi="Book Antiqua" w:cs="Arial"/>
          <w:sz w:val="24"/>
          <w:szCs w:val="24"/>
        </w:rPr>
        <w:t>-100% with an estimated mean response to TARE of</w:t>
      </w:r>
      <w:r w:rsidR="00735315" w:rsidRPr="0050323D">
        <w:rPr>
          <w:rFonts w:ascii="Book Antiqua" w:hAnsi="Book Antiqua" w:cs="Arial"/>
          <w:sz w:val="24"/>
          <w:szCs w:val="24"/>
        </w:rPr>
        <w:t xml:space="preserve"> 81%</w:t>
      </w:r>
      <w:r w:rsidR="00B4761F" w:rsidRPr="0050323D">
        <w:rPr>
          <w:rFonts w:ascii="Book Antiqua" w:hAnsi="Book Antiqua" w:cs="Arial"/>
          <w:sz w:val="24"/>
          <w:szCs w:val="24"/>
        </w:rPr>
        <w:t>.</w:t>
      </w:r>
      <w:r w:rsidR="00E609A4" w:rsidRPr="0050323D">
        <w:rPr>
          <w:rFonts w:ascii="Book Antiqua" w:hAnsi="Book Antiqua" w:cs="Arial"/>
          <w:sz w:val="24"/>
          <w:szCs w:val="24"/>
        </w:rPr>
        <w:t xml:space="preserve"> The 2 studies</w:t>
      </w:r>
      <w:r w:rsidR="00012A88" w:rsidRPr="0050323D">
        <w:rPr>
          <w:rFonts w:ascii="Book Antiqua" w:hAnsi="Book Antiqua" w:cs="Arial"/>
          <w:sz w:val="24"/>
          <w:szCs w:val="24"/>
          <w:vertAlign w:val="superscript"/>
        </w:rPr>
        <w:t>[16,17]</w:t>
      </w:r>
      <w:r w:rsidR="00E609A4" w:rsidRPr="0050323D">
        <w:rPr>
          <w:rFonts w:ascii="Book Antiqua" w:hAnsi="Book Antiqua" w:cs="Arial"/>
          <w:sz w:val="24"/>
          <w:szCs w:val="24"/>
        </w:rPr>
        <w:t xml:space="preserve"> which used the WHO criteria to assess response to TARE reported disease response over 90%, whereas the rest of the studies reported disease control rates of 48</w:t>
      </w:r>
      <w:r w:rsidR="00F54C2C" w:rsidRPr="0050323D">
        <w:rPr>
          <w:rFonts w:ascii="Book Antiqua" w:hAnsi="Book Antiqua" w:cs="Arial"/>
          <w:sz w:val="24"/>
          <w:szCs w:val="24"/>
        </w:rPr>
        <w:t>%</w:t>
      </w:r>
      <w:r w:rsidR="00E609A4" w:rsidRPr="0050323D">
        <w:rPr>
          <w:rFonts w:ascii="Book Antiqua" w:hAnsi="Book Antiqua" w:cs="Arial"/>
          <w:sz w:val="24"/>
          <w:szCs w:val="24"/>
        </w:rPr>
        <w:t>-100% based on the RECIST</w:t>
      </w:r>
      <w:r w:rsidR="00012A88" w:rsidRPr="0050323D">
        <w:rPr>
          <w:rFonts w:ascii="Book Antiqua" w:hAnsi="Book Antiqua" w:cs="Arial"/>
          <w:sz w:val="24"/>
          <w:szCs w:val="24"/>
        </w:rPr>
        <w:t>/</w:t>
      </w:r>
      <w:proofErr w:type="spellStart"/>
      <w:r w:rsidR="00012A88" w:rsidRPr="0050323D">
        <w:rPr>
          <w:rFonts w:ascii="Book Antiqua" w:hAnsi="Book Antiqua" w:cs="Arial"/>
          <w:sz w:val="24"/>
          <w:szCs w:val="24"/>
        </w:rPr>
        <w:t>mRECIST</w:t>
      </w:r>
      <w:proofErr w:type="spellEnd"/>
      <w:r w:rsidR="00E609A4" w:rsidRPr="0050323D">
        <w:rPr>
          <w:rFonts w:ascii="Book Antiqua" w:hAnsi="Book Antiqua" w:cs="Arial"/>
          <w:sz w:val="24"/>
          <w:szCs w:val="24"/>
        </w:rPr>
        <w:t xml:space="preserve"> criteria</w:t>
      </w:r>
      <w:r w:rsidR="00012A88" w:rsidRPr="0050323D">
        <w:rPr>
          <w:rFonts w:ascii="Book Antiqua" w:hAnsi="Book Antiqua" w:cs="Arial"/>
          <w:sz w:val="24"/>
          <w:szCs w:val="24"/>
          <w:vertAlign w:val="superscript"/>
        </w:rPr>
        <w:t>[19-24,26,27]</w:t>
      </w:r>
      <w:r w:rsidR="00E609A4" w:rsidRPr="0050323D">
        <w:rPr>
          <w:rFonts w:ascii="Book Antiqua" w:hAnsi="Book Antiqua" w:cs="Arial"/>
          <w:sz w:val="24"/>
          <w:szCs w:val="24"/>
        </w:rPr>
        <w:t xml:space="preserve">. The </w:t>
      </w:r>
      <w:r w:rsidR="00042CC6" w:rsidRPr="0050323D">
        <w:rPr>
          <w:rFonts w:ascii="Book Antiqua" w:hAnsi="Book Antiqua" w:cs="Arial"/>
          <w:sz w:val="24"/>
          <w:szCs w:val="24"/>
        </w:rPr>
        <w:t>heterogeneity</w:t>
      </w:r>
      <w:r w:rsidR="00E609A4" w:rsidRPr="0050323D">
        <w:rPr>
          <w:rFonts w:ascii="Book Antiqua" w:hAnsi="Book Antiqua" w:cs="Arial"/>
          <w:sz w:val="24"/>
          <w:szCs w:val="24"/>
        </w:rPr>
        <w:t xml:space="preserve"> in the </w:t>
      </w:r>
      <w:r w:rsidR="00042CC6" w:rsidRPr="0050323D">
        <w:rPr>
          <w:rFonts w:ascii="Book Antiqua" w:hAnsi="Book Antiqua" w:cs="Arial"/>
          <w:sz w:val="24"/>
          <w:szCs w:val="24"/>
        </w:rPr>
        <w:t xml:space="preserve">criteria used to assess tumour response rates, the </w:t>
      </w:r>
      <w:r w:rsidR="0093754F" w:rsidRPr="0050323D">
        <w:rPr>
          <w:rFonts w:ascii="Book Antiqua" w:hAnsi="Book Antiqua" w:cs="Arial"/>
          <w:sz w:val="24"/>
          <w:szCs w:val="24"/>
        </w:rPr>
        <w:t>inconsistency in the</w:t>
      </w:r>
      <w:r w:rsidR="00042CC6" w:rsidRPr="0050323D">
        <w:rPr>
          <w:rFonts w:ascii="Book Antiqua" w:hAnsi="Book Antiqua" w:cs="Arial"/>
          <w:sz w:val="24"/>
          <w:szCs w:val="24"/>
        </w:rPr>
        <w:t xml:space="preserve"> type of microspheres used and t</w:t>
      </w:r>
      <w:r w:rsidR="00E609A4" w:rsidRPr="0050323D">
        <w:rPr>
          <w:rFonts w:ascii="Book Antiqua" w:hAnsi="Book Antiqua" w:cs="Arial"/>
          <w:sz w:val="24"/>
          <w:szCs w:val="24"/>
        </w:rPr>
        <w:t>he different timings that</w:t>
      </w:r>
      <w:r w:rsidR="00042CC6" w:rsidRPr="0050323D">
        <w:rPr>
          <w:rFonts w:ascii="Book Antiqua" w:hAnsi="Book Antiqua" w:cs="Arial"/>
          <w:sz w:val="24"/>
          <w:szCs w:val="24"/>
        </w:rPr>
        <w:t xml:space="preserve"> post-TARE </w:t>
      </w:r>
      <w:r w:rsidR="0093754F" w:rsidRPr="0050323D">
        <w:rPr>
          <w:rFonts w:ascii="Book Antiqua" w:hAnsi="Book Antiqua" w:cs="Arial"/>
          <w:sz w:val="24"/>
          <w:szCs w:val="24"/>
        </w:rPr>
        <w:t>radiological surveillance</w:t>
      </w:r>
      <w:r w:rsidR="00042CC6" w:rsidRPr="0050323D">
        <w:rPr>
          <w:rFonts w:ascii="Book Antiqua" w:hAnsi="Book Antiqua" w:cs="Arial"/>
          <w:sz w:val="24"/>
          <w:szCs w:val="24"/>
        </w:rPr>
        <w:t xml:space="preserve"> was </w:t>
      </w:r>
      <w:proofErr w:type="spellStart"/>
      <w:r w:rsidR="0093754F" w:rsidRPr="0050323D">
        <w:rPr>
          <w:rFonts w:ascii="Book Antiqua" w:hAnsi="Book Antiqua" w:cs="Arial"/>
          <w:sz w:val="24"/>
          <w:szCs w:val="24"/>
        </w:rPr>
        <w:t>perfromed</w:t>
      </w:r>
      <w:proofErr w:type="spellEnd"/>
      <w:r w:rsidR="00042CC6" w:rsidRPr="0050323D">
        <w:rPr>
          <w:rFonts w:ascii="Book Antiqua" w:hAnsi="Book Antiqua" w:cs="Arial"/>
          <w:sz w:val="24"/>
          <w:szCs w:val="24"/>
        </w:rPr>
        <w:t xml:space="preserve"> along with the retrospective nature of the studies identified, make it difficult to draw safe conclusions on the efficacy of TARE in disease control and necessitate the need for more quality evidence to be produced. Nevertheless, the results appear to be encouraging with an estimated mean disease control rate of over 80%.</w:t>
      </w:r>
      <w:r w:rsidR="00076CB0" w:rsidRPr="0050323D">
        <w:rPr>
          <w:rFonts w:ascii="Book Antiqua" w:hAnsi="Book Antiqua" w:cs="Arial"/>
          <w:sz w:val="24"/>
          <w:szCs w:val="24"/>
        </w:rPr>
        <w:t xml:space="preserve"> A recent systematic review on the role of TARE in disease control rate in cases of unresectable liver metastases secondary to melanoma reported a median control rate of 73.6</w:t>
      </w:r>
      <w:proofErr w:type="gramStart"/>
      <w:r w:rsidR="00076CB0" w:rsidRPr="0050323D">
        <w:rPr>
          <w:rFonts w:ascii="Book Antiqua" w:hAnsi="Book Antiqua" w:cs="Arial"/>
          <w:sz w:val="24"/>
          <w:szCs w:val="24"/>
        </w:rPr>
        <w:t>%</w:t>
      </w:r>
      <w:r w:rsidR="0093754F" w:rsidRPr="0050323D">
        <w:rPr>
          <w:rFonts w:ascii="Book Antiqua" w:hAnsi="Book Antiqua" w:cs="Arial"/>
          <w:sz w:val="24"/>
          <w:szCs w:val="24"/>
          <w:vertAlign w:val="superscript"/>
        </w:rPr>
        <w:t>[</w:t>
      </w:r>
      <w:proofErr w:type="gramEnd"/>
      <w:r w:rsidR="0093754F" w:rsidRPr="0050323D">
        <w:rPr>
          <w:rFonts w:ascii="Book Antiqua" w:hAnsi="Book Antiqua" w:cs="Arial"/>
          <w:sz w:val="24"/>
          <w:szCs w:val="24"/>
          <w:vertAlign w:val="superscript"/>
        </w:rPr>
        <w:t>14]</w:t>
      </w:r>
      <w:r w:rsidR="0093754F" w:rsidRPr="0050323D">
        <w:rPr>
          <w:rFonts w:ascii="Book Antiqua" w:hAnsi="Book Antiqua" w:cs="Arial"/>
          <w:sz w:val="24"/>
          <w:szCs w:val="24"/>
        </w:rPr>
        <w:t>.</w:t>
      </w:r>
      <w:r w:rsidR="00076CB0" w:rsidRPr="0050323D">
        <w:rPr>
          <w:rFonts w:ascii="Book Antiqua" w:hAnsi="Book Antiqua" w:cs="Arial"/>
          <w:sz w:val="24"/>
          <w:szCs w:val="24"/>
        </w:rPr>
        <w:t xml:space="preserve"> The findings </w:t>
      </w:r>
      <w:r w:rsidR="0093754F" w:rsidRPr="0050323D">
        <w:rPr>
          <w:rFonts w:ascii="Book Antiqua" w:hAnsi="Book Antiqua" w:cs="Arial"/>
          <w:sz w:val="24"/>
          <w:szCs w:val="24"/>
        </w:rPr>
        <w:t>of this review were</w:t>
      </w:r>
      <w:r w:rsidR="00076CB0" w:rsidRPr="0050323D">
        <w:rPr>
          <w:rFonts w:ascii="Book Antiqua" w:hAnsi="Book Antiqua" w:cs="Arial"/>
          <w:sz w:val="24"/>
          <w:szCs w:val="24"/>
        </w:rPr>
        <w:t xml:space="preserve"> promising and </w:t>
      </w:r>
      <w:r w:rsidR="0093754F" w:rsidRPr="0050323D">
        <w:rPr>
          <w:rFonts w:ascii="Book Antiqua" w:hAnsi="Book Antiqua" w:cs="Arial"/>
          <w:sz w:val="24"/>
          <w:szCs w:val="24"/>
        </w:rPr>
        <w:t>highlight</w:t>
      </w:r>
      <w:r w:rsidR="00076CB0" w:rsidRPr="0050323D">
        <w:rPr>
          <w:rFonts w:ascii="Book Antiqua" w:hAnsi="Book Antiqua" w:cs="Arial"/>
          <w:sz w:val="24"/>
          <w:szCs w:val="24"/>
        </w:rPr>
        <w:t xml:space="preserve"> the need for more quality evidence to explore the role of TARE either as a monotherapy or </w:t>
      </w:r>
      <w:r w:rsidR="002F0E8B" w:rsidRPr="0050323D">
        <w:rPr>
          <w:rFonts w:ascii="Book Antiqua" w:hAnsi="Book Antiqua" w:cs="Arial"/>
          <w:sz w:val="24"/>
          <w:szCs w:val="24"/>
        </w:rPr>
        <w:t xml:space="preserve">synergistically </w:t>
      </w:r>
      <w:r w:rsidR="0093754F" w:rsidRPr="0050323D">
        <w:rPr>
          <w:rFonts w:ascii="Book Antiqua" w:hAnsi="Book Antiqua" w:cs="Arial"/>
          <w:sz w:val="24"/>
          <w:szCs w:val="24"/>
        </w:rPr>
        <w:t xml:space="preserve">with systemic therapies </w:t>
      </w:r>
      <w:r w:rsidR="002F0E8B" w:rsidRPr="0050323D">
        <w:rPr>
          <w:rFonts w:ascii="Book Antiqua" w:hAnsi="Book Antiqua" w:cs="Arial"/>
          <w:sz w:val="24"/>
          <w:szCs w:val="24"/>
        </w:rPr>
        <w:t>in the future.</w:t>
      </w:r>
    </w:p>
    <w:p w14:paraId="027B6D3D" w14:textId="759A19DF" w:rsidR="00B06373" w:rsidRPr="0050323D" w:rsidRDefault="00D3283B" w:rsidP="0050323D">
      <w:pPr>
        <w:adjustRightInd w:val="0"/>
        <w:snapToGrid w:val="0"/>
        <w:spacing w:after="0" w:line="360" w:lineRule="auto"/>
        <w:ind w:firstLineChars="100" w:firstLine="240"/>
        <w:jc w:val="both"/>
        <w:rPr>
          <w:rFonts w:ascii="Book Antiqua" w:hAnsi="Book Antiqua" w:cs="Arial"/>
          <w:sz w:val="24"/>
          <w:szCs w:val="24"/>
        </w:rPr>
      </w:pPr>
      <w:r w:rsidRPr="0050323D">
        <w:rPr>
          <w:rFonts w:ascii="Book Antiqua" w:hAnsi="Book Antiqua" w:cs="Arial"/>
          <w:sz w:val="24"/>
          <w:szCs w:val="24"/>
        </w:rPr>
        <w:t>There are some limitations in the findings reported by</w:t>
      </w:r>
      <w:r w:rsidR="002F0E8B" w:rsidRPr="0050323D">
        <w:rPr>
          <w:rFonts w:ascii="Book Antiqua" w:hAnsi="Book Antiqua" w:cs="Arial"/>
          <w:sz w:val="24"/>
          <w:szCs w:val="24"/>
        </w:rPr>
        <w:t xml:space="preserve"> </w:t>
      </w:r>
      <w:r w:rsidR="003F4546" w:rsidRPr="0050323D">
        <w:rPr>
          <w:rFonts w:ascii="Book Antiqua" w:hAnsi="Book Antiqua" w:cs="Arial"/>
          <w:sz w:val="24"/>
          <w:szCs w:val="24"/>
        </w:rPr>
        <w:t>this systematic review</w:t>
      </w:r>
      <w:r w:rsidRPr="0050323D">
        <w:rPr>
          <w:rFonts w:ascii="Book Antiqua" w:hAnsi="Book Antiqua" w:cs="Arial"/>
          <w:sz w:val="24"/>
          <w:szCs w:val="24"/>
        </w:rPr>
        <w:t>. First of all the absence of randomized controlled trials and the retrospective nature of the reports included carries the risk of selection bias.</w:t>
      </w:r>
      <w:r w:rsidR="0033308E" w:rsidRPr="0050323D">
        <w:rPr>
          <w:rFonts w:ascii="Book Antiqua" w:hAnsi="Book Antiqua" w:cs="Arial"/>
          <w:sz w:val="24"/>
          <w:szCs w:val="24"/>
        </w:rPr>
        <w:t xml:space="preserve"> Furthermore</w:t>
      </w:r>
      <w:r w:rsidR="00A8291B" w:rsidRPr="0050323D">
        <w:rPr>
          <w:rFonts w:ascii="Book Antiqua" w:hAnsi="Book Antiqua" w:cs="Arial"/>
          <w:sz w:val="24"/>
          <w:szCs w:val="24"/>
        </w:rPr>
        <w:t>,</w:t>
      </w:r>
      <w:r w:rsidR="0033308E" w:rsidRPr="0050323D">
        <w:rPr>
          <w:rFonts w:ascii="Book Antiqua" w:hAnsi="Book Antiqua" w:cs="Arial"/>
          <w:sz w:val="24"/>
          <w:szCs w:val="24"/>
        </w:rPr>
        <w:t xml:space="preserve"> there is heterogeneity between the studies included and no standardised reporting system </w:t>
      </w:r>
      <w:r w:rsidR="006A70FA" w:rsidRPr="0050323D">
        <w:rPr>
          <w:rFonts w:ascii="Book Antiqua" w:hAnsi="Book Antiqua" w:cs="Arial"/>
          <w:sz w:val="24"/>
          <w:szCs w:val="24"/>
        </w:rPr>
        <w:t>on the control-</w:t>
      </w:r>
      <w:r w:rsidR="006A70FA" w:rsidRPr="0050323D">
        <w:rPr>
          <w:rFonts w:ascii="Book Antiqua" w:hAnsi="Book Antiqua" w:cs="Arial"/>
          <w:sz w:val="24"/>
          <w:szCs w:val="24"/>
        </w:rPr>
        <w:lastRenderedPageBreak/>
        <w:t xml:space="preserve">rate of the disease </w:t>
      </w:r>
      <w:r w:rsidR="0033308E" w:rsidRPr="0050323D">
        <w:rPr>
          <w:rFonts w:ascii="Book Antiqua" w:hAnsi="Book Antiqua" w:cs="Arial"/>
          <w:sz w:val="24"/>
          <w:szCs w:val="24"/>
        </w:rPr>
        <w:t xml:space="preserve">post-radioembolization. Differences between studies included were the type of spheres used to deliver the treatment locally, the variable radiation dose, variable presence of extrahepatic disease, previous chemotherapy and the length of follow-up. </w:t>
      </w:r>
    </w:p>
    <w:p w14:paraId="5D3498BC" w14:textId="60AF8B07" w:rsidR="0033308E" w:rsidRPr="0050323D" w:rsidRDefault="00307B87" w:rsidP="0050323D">
      <w:pPr>
        <w:adjustRightInd w:val="0"/>
        <w:snapToGrid w:val="0"/>
        <w:spacing w:after="0" w:line="360" w:lineRule="auto"/>
        <w:ind w:firstLineChars="100" w:firstLine="240"/>
        <w:jc w:val="both"/>
        <w:rPr>
          <w:rFonts w:ascii="Book Antiqua" w:hAnsi="Book Antiqua" w:cs="Arial"/>
          <w:sz w:val="24"/>
          <w:szCs w:val="24"/>
        </w:rPr>
      </w:pPr>
      <w:r w:rsidRPr="0050323D">
        <w:rPr>
          <w:rFonts w:ascii="Book Antiqua" w:hAnsi="Book Antiqua" w:cs="Arial"/>
          <w:sz w:val="24"/>
          <w:szCs w:val="24"/>
        </w:rPr>
        <w:t>This review, despite its limitations, highlights the potentially beneficial role of radio-embolization with yttrium microspheres in cases with inoperable liver metastases secondary to breast cancer. However, future randomized trials are need comparing systemic chemotherapy, local radiation and</w:t>
      </w:r>
      <w:r w:rsidR="00F54C2C" w:rsidRPr="0050323D">
        <w:rPr>
          <w:rFonts w:ascii="Book Antiqua" w:hAnsi="Book Antiqua" w:cs="Arial"/>
          <w:sz w:val="24"/>
          <w:szCs w:val="24"/>
        </w:rPr>
        <w:t xml:space="preserve"> </w:t>
      </w:r>
      <w:proofErr w:type="spellStart"/>
      <w:r w:rsidRPr="0050323D">
        <w:rPr>
          <w:rFonts w:ascii="Book Antiqua" w:hAnsi="Book Antiqua" w:cs="Arial"/>
          <w:sz w:val="24"/>
          <w:szCs w:val="24"/>
        </w:rPr>
        <w:t>transarterial</w:t>
      </w:r>
      <w:proofErr w:type="spellEnd"/>
      <w:r w:rsidRPr="0050323D">
        <w:rPr>
          <w:rFonts w:ascii="Book Antiqua" w:hAnsi="Book Antiqua" w:cs="Arial"/>
          <w:sz w:val="24"/>
          <w:szCs w:val="24"/>
        </w:rPr>
        <w:t xml:space="preserve"> chemoembolization in order to identify the most suitable treatment modality for patients with inoperable hepatic metastases secondary to breast cancer. Standardization of the method that radioembolization is delivered as well as of the reporting systems used would </w:t>
      </w:r>
      <w:r w:rsidR="006A70FA" w:rsidRPr="0050323D">
        <w:rPr>
          <w:rFonts w:ascii="Book Antiqua" w:hAnsi="Book Antiqua" w:cs="Arial"/>
          <w:sz w:val="24"/>
          <w:szCs w:val="24"/>
        </w:rPr>
        <w:t>be highly</w:t>
      </w:r>
      <w:r w:rsidRPr="0050323D">
        <w:rPr>
          <w:rFonts w:ascii="Book Antiqua" w:hAnsi="Book Antiqua" w:cs="Arial"/>
          <w:sz w:val="24"/>
          <w:szCs w:val="24"/>
        </w:rPr>
        <w:t xml:space="preserve"> desirable.</w:t>
      </w:r>
    </w:p>
    <w:p w14:paraId="7E2FF708" w14:textId="26AA7EFC" w:rsidR="002B2189" w:rsidRPr="0050323D" w:rsidRDefault="002B2189" w:rsidP="0050323D">
      <w:pPr>
        <w:adjustRightInd w:val="0"/>
        <w:snapToGrid w:val="0"/>
        <w:spacing w:after="0" w:line="360" w:lineRule="auto"/>
        <w:jc w:val="both"/>
        <w:rPr>
          <w:rFonts w:ascii="Book Antiqua" w:hAnsi="Book Antiqua" w:cs="Arial"/>
          <w:sz w:val="24"/>
          <w:szCs w:val="24"/>
        </w:rPr>
      </w:pPr>
    </w:p>
    <w:p w14:paraId="3229142E" w14:textId="4B85D720" w:rsidR="00D956CD" w:rsidRPr="0050323D" w:rsidRDefault="00D956CD" w:rsidP="0050323D">
      <w:pPr>
        <w:adjustRightInd w:val="0"/>
        <w:snapToGrid w:val="0"/>
        <w:spacing w:after="0" w:line="360" w:lineRule="auto"/>
        <w:jc w:val="both"/>
        <w:rPr>
          <w:rFonts w:ascii="Book Antiqua" w:hAnsi="Book Antiqua"/>
          <w:b/>
          <w:color w:val="000000"/>
          <w:sz w:val="24"/>
          <w:szCs w:val="24"/>
          <w:u w:val="single"/>
        </w:rPr>
      </w:pPr>
      <w:r w:rsidRPr="0050323D">
        <w:rPr>
          <w:rFonts w:ascii="Book Antiqua" w:hAnsi="Book Antiqua"/>
          <w:b/>
          <w:color w:val="000000"/>
          <w:sz w:val="24"/>
          <w:szCs w:val="24"/>
          <w:u w:val="single"/>
        </w:rPr>
        <w:t>ARTICLE HIGHLIGHTS</w:t>
      </w:r>
    </w:p>
    <w:p w14:paraId="76EAE3D6" w14:textId="77777777" w:rsidR="0003661C" w:rsidRPr="0050323D" w:rsidRDefault="0003661C" w:rsidP="0050323D">
      <w:pPr>
        <w:adjustRightInd w:val="0"/>
        <w:snapToGrid w:val="0"/>
        <w:spacing w:after="0" w:line="360" w:lineRule="auto"/>
        <w:jc w:val="both"/>
        <w:rPr>
          <w:rFonts w:ascii="Book Antiqua" w:hAnsi="Book Antiqua"/>
          <w:b/>
          <w:i/>
          <w:color w:val="000000"/>
          <w:sz w:val="24"/>
        </w:rPr>
      </w:pPr>
      <w:r w:rsidRPr="0050323D">
        <w:rPr>
          <w:rFonts w:ascii="Book Antiqua" w:hAnsi="Book Antiqua"/>
          <w:b/>
          <w:i/>
          <w:color w:val="000000"/>
          <w:sz w:val="24"/>
        </w:rPr>
        <w:t>Research background</w:t>
      </w:r>
    </w:p>
    <w:p w14:paraId="2C338340" w14:textId="45160DD8" w:rsidR="0003661C" w:rsidRPr="0050323D" w:rsidRDefault="006D7C50" w:rsidP="0050323D">
      <w:pPr>
        <w:adjustRightInd w:val="0"/>
        <w:snapToGrid w:val="0"/>
        <w:spacing w:after="0" w:line="360" w:lineRule="auto"/>
        <w:jc w:val="both"/>
        <w:rPr>
          <w:rFonts w:ascii="Book Antiqua" w:hAnsi="Book Antiqua"/>
          <w:bCs/>
          <w:iCs/>
          <w:color w:val="000000"/>
          <w:sz w:val="24"/>
        </w:rPr>
      </w:pPr>
      <w:r w:rsidRPr="0050323D">
        <w:rPr>
          <w:rFonts w:ascii="Book Antiqua" w:hAnsi="Book Antiqua"/>
          <w:bCs/>
          <w:iCs/>
          <w:color w:val="000000"/>
          <w:sz w:val="24"/>
        </w:rPr>
        <w:t xml:space="preserve">Breast cancer liver metastases are associated with dismal prognosis. Previous reports in the literature on liver metastases secondary to melanoma or colorectal origin have shown promising results with the use of </w:t>
      </w:r>
      <w:proofErr w:type="spellStart"/>
      <w:r w:rsidRPr="0050323D">
        <w:rPr>
          <w:rFonts w:ascii="Book Antiqua" w:hAnsi="Book Antiqua"/>
          <w:bCs/>
          <w:iCs/>
          <w:color w:val="000000"/>
          <w:sz w:val="24"/>
        </w:rPr>
        <w:t>transarterial</w:t>
      </w:r>
      <w:proofErr w:type="spellEnd"/>
      <w:r w:rsidRPr="0050323D">
        <w:rPr>
          <w:rFonts w:ascii="Book Antiqua" w:hAnsi="Book Antiqua"/>
          <w:bCs/>
          <w:iCs/>
          <w:color w:val="000000"/>
          <w:sz w:val="24"/>
        </w:rPr>
        <w:t xml:space="preserve"> embolization. The aim of this review was to consolidate the evidence available in the literature on the use of </w:t>
      </w:r>
      <w:proofErr w:type="spellStart"/>
      <w:r w:rsidRPr="0050323D">
        <w:rPr>
          <w:rFonts w:ascii="Book Antiqua" w:hAnsi="Book Antiqua"/>
          <w:bCs/>
          <w:iCs/>
          <w:color w:val="000000"/>
          <w:sz w:val="24"/>
        </w:rPr>
        <w:t>transarterial</w:t>
      </w:r>
      <w:proofErr w:type="spellEnd"/>
      <w:r w:rsidRPr="0050323D">
        <w:rPr>
          <w:rFonts w:ascii="Book Antiqua" w:hAnsi="Book Antiqua"/>
          <w:bCs/>
          <w:iCs/>
          <w:color w:val="000000"/>
          <w:sz w:val="24"/>
        </w:rPr>
        <w:t xml:space="preserve"> embolization for management of breast liver metastases.</w:t>
      </w:r>
    </w:p>
    <w:p w14:paraId="7A1DF7F9" w14:textId="77777777" w:rsidR="006D7C50" w:rsidRPr="0050323D" w:rsidRDefault="006D7C50" w:rsidP="0050323D">
      <w:pPr>
        <w:adjustRightInd w:val="0"/>
        <w:snapToGrid w:val="0"/>
        <w:spacing w:after="0" w:line="360" w:lineRule="auto"/>
        <w:jc w:val="both"/>
        <w:rPr>
          <w:rFonts w:ascii="Book Antiqua" w:hAnsi="Book Antiqua"/>
          <w:bCs/>
          <w:iCs/>
          <w:color w:val="000000"/>
          <w:sz w:val="24"/>
        </w:rPr>
      </w:pPr>
    </w:p>
    <w:p w14:paraId="4F3F077D" w14:textId="77777777" w:rsidR="0003661C" w:rsidRPr="0050323D" w:rsidRDefault="0003661C" w:rsidP="0050323D">
      <w:pPr>
        <w:adjustRightInd w:val="0"/>
        <w:snapToGrid w:val="0"/>
        <w:spacing w:after="0" w:line="360" w:lineRule="auto"/>
        <w:jc w:val="both"/>
        <w:rPr>
          <w:rFonts w:ascii="Book Antiqua" w:hAnsi="Book Antiqua"/>
          <w:b/>
          <w:i/>
          <w:color w:val="000000"/>
          <w:sz w:val="24"/>
        </w:rPr>
      </w:pPr>
      <w:r w:rsidRPr="0050323D">
        <w:rPr>
          <w:rFonts w:ascii="Book Antiqua" w:hAnsi="Book Antiqua"/>
          <w:b/>
          <w:i/>
          <w:color w:val="000000"/>
          <w:sz w:val="24"/>
        </w:rPr>
        <w:t>Research motivation</w:t>
      </w:r>
    </w:p>
    <w:p w14:paraId="306FAA5E" w14:textId="6ACFD357" w:rsidR="00E70669" w:rsidRPr="0050323D" w:rsidRDefault="006569CE" w:rsidP="0050323D">
      <w:pPr>
        <w:adjustRightInd w:val="0"/>
        <w:snapToGrid w:val="0"/>
        <w:spacing w:after="0" w:line="360" w:lineRule="auto"/>
        <w:jc w:val="both"/>
        <w:rPr>
          <w:rFonts w:ascii="Book Antiqua" w:hAnsi="Book Antiqua"/>
          <w:b/>
          <w:i/>
          <w:color w:val="000000"/>
          <w:sz w:val="24"/>
        </w:rPr>
      </w:pPr>
      <w:r w:rsidRPr="0050323D">
        <w:rPr>
          <w:rFonts w:ascii="Book Antiqua" w:hAnsi="Book Antiqua"/>
          <w:bCs/>
          <w:iCs/>
          <w:color w:val="000000"/>
          <w:sz w:val="24"/>
        </w:rPr>
        <w:t xml:space="preserve">The aim of this review was to consolidate the evidence currently available on </w:t>
      </w:r>
      <w:proofErr w:type="spellStart"/>
      <w:r w:rsidRPr="0050323D">
        <w:rPr>
          <w:rFonts w:ascii="Book Antiqua" w:hAnsi="Book Antiqua"/>
          <w:bCs/>
          <w:iCs/>
          <w:color w:val="000000"/>
          <w:sz w:val="24"/>
        </w:rPr>
        <w:t>transarterial</w:t>
      </w:r>
      <w:proofErr w:type="spellEnd"/>
      <w:r w:rsidRPr="0050323D">
        <w:rPr>
          <w:rFonts w:ascii="Book Antiqua" w:hAnsi="Book Antiqua"/>
          <w:bCs/>
          <w:iCs/>
          <w:color w:val="000000"/>
          <w:sz w:val="24"/>
        </w:rPr>
        <w:t xml:space="preserve"> embolization for breast liver metastases in a systematic fashion. This relatively new technique is not widely available and its role in the management pathway of breast metastases has not been clearly described </w:t>
      </w:r>
      <w:r w:rsidR="00EB60E6" w:rsidRPr="0050323D">
        <w:rPr>
          <w:rFonts w:ascii="Book Antiqua" w:hAnsi="Book Antiqua"/>
          <w:bCs/>
          <w:iCs/>
          <w:color w:val="000000"/>
          <w:sz w:val="24"/>
        </w:rPr>
        <w:t>before</w:t>
      </w:r>
      <w:r w:rsidRPr="0050323D">
        <w:rPr>
          <w:rFonts w:ascii="Book Antiqua" w:hAnsi="Book Antiqua"/>
          <w:bCs/>
          <w:iCs/>
          <w:color w:val="000000"/>
          <w:sz w:val="24"/>
        </w:rPr>
        <w:t>.</w:t>
      </w:r>
      <w:r w:rsidR="00EB60E6" w:rsidRPr="0050323D">
        <w:rPr>
          <w:rFonts w:ascii="Book Antiqua" w:hAnsi="Book Antiqua"/>
          <w:bCs/>
          <w:iCs/>
          <w:color w:val="000000"/>
          <w:sz w:val="24"/>
        </w:rPr>
        <w:t xml:space="preserve"> Patients with breast liver metastases have poor prognosis despite advances in chemotherapy and therefore </w:t>
      </w:r>
      <w:proofErr w:type="spellStart"/>
      <w:r w:rsidR="00EB60E6" w:rsidRPr="0050323D">
        <w:rPr>
          <w:rFonts w:ascii="Book Antiqua" w:hAnsi="Book Antiqua"/>
          <w:bCs/>
          <w:iCs/>
          <w:color w:val="000000"/>
          <w:sz w:val="24"/>
        </w:rPr>
        <w:t>transarterial</w:t>
      </w:r>
      <w:proofErr w:type="spellEnd"/>
      <w:r w:rsidR="00EB60E6" w:rsidRPr="0050323D">
        <w:rPr>
          <w:rFonts w:ascii="Book Antiqua" w:hAnsi="Book Antiqua"/>
          <w:bCs/>
          <w:iCs/>
          <w:color w:val="000000"/>
          <w:sz w:val="24"/>
        </w:rPr>
        <w:t xml:space="preserve"> embolization could be of benefit for those patients with advanced disease.</w:t>
      </w:r>
    </w:p>
    <w:p w14:paraId="3FFD7B98" w14:textId="78386060" w:rsidR="00E70669" w:rsidRPr="0050323D" w:rsidRDefault="001977A6" w:rsidP="0050323D">
      <w:pPr>
        <w:adjustRightInd w:val="0"/>
        <w:snapToGrid w:val="0"/>
        <w:spacing w:after="0" w:line="360" w:lineRule="auto"/>
        <w:jc w:val="both"/>
        <w:rPr>
          <w:rFonts w:ascii="Book Antiqua" w:hAnsi="Book Antiqua"/>
          <w:b/>
          <w:i/>
          <w:color w:val="000000"/>
          <w:sz w:val="24"/>
        </w:rPr>
      </w:pPr>
      <w:r w:rsidRPr="0050323D">
        <w:rPr>
          <w:rFonts w:ascii="Book Antiqua" w:hAnsi="Book Antiqua"/>
          <w:b/>
          <w:i/>
          <w:color w:val="000000"/>
          <w:sz w:val="24"/>
        </w:rPr>
        <w:t xml:space="preserve"> </w:t>
      </w:r>
    </w:p>
    <w:p w14:paraId="214092CF" w14:textId="77777777" w:rsidR="0003661C" w:rsidRPr="0050323D" w:rsidRDefault="0003661C" w:rsidP="0050323D">
      <w:pPr>
        <w:adjustRightInd w:val="0"/>
        <w:snapToGrid w:val="0"/>
        <w:spacing w:after="0" w:line="360" w:lineRule="auto"/>
        <w:jc w:val="both"/>
        <w:rPr>
          <w:rFonts w:ascii="Book Antiqua" w:hAnsi="Book Antiqua"/>
          <w:b/>
          <w:i/>
          <w:color w:val="000000"/>
          <w:sz w:val="24"/>
        </w:rPr>
      </w:pPr>
      <w:r w:rsidRPr="0050323D">
        <w:rPr>
          <w:rFonts w:ascii="Book Antiqua" w:hAnsi="Book Antiqua"/>
          <w:b/>
          <w:i/>
          <w:color w:val="000000"/>
          <w:sz w:val="24"/>
        </w:rPr>
        <w:t>Research objectives</w:t>
      </w:r>
    </w:p>
    <w:p w14:paraId="454CDA6D" w14:textId="7E60BCFE" w:rsidR="0003661C" w:rsidRPr="0050323D" w:rsidRDefault="004936C9" w:rsidP="0050323D">
      <w:pPr>
        <w:adjustRightInd w:val="0"/>
        <w:snapToGrid w:val="0"/>
        <w:spacing w:after="0" w:line="360" w:lineRule="auto"/>
        <w:jc w:val="both"/>
        <w:rPr>
          <w:rFonts w:ascii="Book Antiqua" w:hAnsi="Book Antiqua"/>
          <w:bCs/>
          <w:iCs/>
          <w:color w:val="000000"/>
          <w:sz w:val="24"/>
        </w:rPr>
      </w:pPr>
      <w:r w:rsidRPr="0050323D">
        <w:rPr>
          <w:rFonts w:ascii="Book Antiqua" w:hAnsi="Book Antiqua"/>
          <w:bCs/>
          <w:iCs/>
          <w:color w:val="000000"/>
          <w:sz w:val="24"/>
        </w:rPr>
        <w:lastRenderedPageBreak/>
        <w:t>The main outcomes of interest were tumour response and patient survival following radioembolization with ytrrium-90 spheres.</w:t>
      </w:r>
    </w:p>
    <w:p w14:paraId="4C9AACE8" w14:textId="77777777" w:rsidR="0050323D" w:rsidRDefault="0050323D" w:rsidP="0050323D">
      <w:pPr>
        <w:adjustRightInd w:val="0"/>
        <w:snapToGrid w:val="0"/>
        <w:spacing w:after="0" w:line="360" w:lineRule="auto"/>
        <w:jc w:val="both"/>
        <w:rPr>
          <w:rFonts w:ascii="Book Antiqua" w:hAnsi="Book Antiqua"/>
          <w:b/>
          <w:i/>
          <w:color w:val="000000"/>
          <w:sz w:val="24"/>
        </w:rPr>
      </w:pPr>
    </w:p>
    <w:p w14:paraId="30646F86" w14:textId="33F4ACEC" w:rsidR="0003661C" w:rsidRPr="0050323D" w:rsidRDefault="0003661C" w:rsidP="0050323D">
      <w:pPr>
        <w:adjustRightInd w:val="0"/>
        <w:snapToGrid w:val="0"/>
        <w:spacing w:after="0" w:line="360" w:lineRule="auto"/>
        <w:jc w:val="both"/>
        <w:rPr>
          <w:rFonts w:ascii="Book Antiqua" w:hAnsi="Book Antiqua"/>
          <w:b/>
          <w:i/>
          <w:color w:val="000000"/>
          <w:sz w:val="24"/>
        </w:rPr>
      </w:pPr>
      <w:r w:rsidRPr="0050323D">
        <w:rPr>
          <w:rFonts w:ascii="Book Antiqua" w:hAnsi="Book Antiqua"/>
          <w:b/>
          <w:i/>
          <w:color w:val="000000"/>
          <w:sz w:val="24"/>
        </w:rPr>
        <w:t>Research methods</w:t>
      </w:r>
    </w:p>
    <w:p w14:paraId="18173F0D" w14:textId="5CD61EF2" w:rsidR="0003661C" w:rsidRPr="0050323D" w:rsidRDefault="004936C9" w:rsidP="0050323D">
      <w:pPr>
        <w:adjustRightInd w:val="0"/>
        <w:snapToGrid w:val="0"/>
        <w:spacing w:after="0" w:line="360" w:lineRule="auto"/>
        <w:jc w:val="both"/>
        <w:rPr>
          <w:rFonts w:ascii="Book Antiqua" w:hAnsi="Book Antiqua"/>
          <w:bCs/>
          <w:iCs/>
          <w:color w:val="000000"/>
          <w:sz w:val="24"/>
        </w:rPr>
      </w:pPr>
      <w:r w:rsidRPr="0050323D">
        <w:rPr>
          <w:rFonts w:ascii="Book Antiqua" w:hAnsi="Book Antiqua"/>
          <w:bCs/>
          <w:iCs/>
          <w:color w:val="000000"/>
          <w:sz w:val="24"/>
        </w:rPr>
        <w:t>A systematic literature search was performed in PubMed and EMBASE databases from January 2007 to December 2018. The following search terms were used in order to identify the relevant studies of interest: “yttrium” or “yttrium-90” or “Y90” or “radio-embolization” and “breast”.</w:t>
      </w:r>
    </w:p>
    <w:p w14:paraId="0AD1F6C5" w14:textId="77777777" w:rsidR="0050323D" w:rsidRDefault="0050323D" w:rsidP="0050323D">
      <w:pPr>
        <w:adjustRightInd w:val="0"/>
        <w:snapToGrid w:val="0"/>
        <w:spacing w:after="0" w:line="360" w:lineRule="auto"/>
        <w:jc w:val="both"/>
        <w:rPr>
          <w:rFonts w:ascii="Book Antiqua" w:hAnsi="Book Antiqua"/>
          <w:b/>
          <w:i/>
          <w:color w:val="000000"/>
          <w:sz w:val="24"/>
        </w:rPr>
      </w:pPr>
    </w:p>
    <w:p w14:paraId="4EDA8141" w14:textId="799CAE27" w:rsidR="0003661C" w:rsidRPr="0050323D" w:rsidRDefault="0003661C" w:rsidP="0050323D">
      <w:pPr>
        <w:adjustRightInd w:val="0"/>
        <w:snapToGrid w:val="0"/>
        <w:spacing w:after="0" w:line="360" w:lineRule="auto"/>
        <w:jc w:val="both"/>
        <w:rPr>
          <w:rFonts w:ascii="Book Antiqua" w:hAnsi="Book Antiqua"/>
          <w:b/>
          <w:i/>
          <w:color w:val="000000"/>
          <w:sz w:val="24"/>
        </w:rPr>
      </w:pPr>
      <w:r w:rsidRPr="0050323D">
        <w:rPr>
          <w:rFonts w:ascii="Book Antiqua" w:hAnsi="Book Antiqua"/>
          <w:b/>
          <w:i/>
          <w:color w:val="000000"/>
          <w:sz w:val="24"/>
        </w:rPr>
        <w:t>Research results</w:t>
      </w:r>
    </w:p>
    <w:p w14:paraId="146DAB9A" w14:textId="052F5FDD" w:rsidR="004A368A" w:rsidRPr="0050323D" w:rsidRDefault="004A368A" w:rsidP="0050323D">
      <w:pPr>
        <w:adjustRightInd w:val="0"/>
        <w:snapToGrid w:val="0"/>
        <w:spacing w:after="0" w:line="360" w:lineRule="auto"/>
        <w:jc w:val="both"/>
        <w:rPr>
          <w:rFonts w:ascii="Book Antiqua" w:hAnsi="Book Antiqua"/>
          <w:bCs/>
          <w:iCs/>
          <w:color w:val="000000"/>
          <w:sz w:val="24"/>
        </w:rPr>
      </w:pPr>
      <w:r w:rsidRPr="0050323D">
        <w:rPr>
          <w:rFonts w:ascii="Book Antiqua" w:hAnsi="Book Antiqua"/>
          <w:bCs/>
          <w:iCs/>
          <w:color w:val="000000"/>
          <w:sz w:val="24"/>
        </w:rPr>
        <w:t xml:space="preserve">The final number of studies which met the inclusion criteria was 12 involving 452 patients. There were no randomized controlled trials identified after the literature search. The age of the patients included in this review was ranged from 52-61 years. The duration of the follow up period post-radioembolization ranged from 6 to 15.7 mo. The total number of patients with breast metastases not confined to the liver was 236 (52.2%). Cumulative analysis revealed that radioembolization with yttrium-90 conferred tumour control rate in 81% of patients. Overall survival post-radioembolization ranged from 3.6 to 20.9 </w:t>
      </w:r>
      <w:proofErr w:type="spellStart"/>
      <w:r w:rsidRPr="0050323D">
        <w:rPr>
          <w:rFonts w:ascii="Book Antiqua" w:hAnsi="Book Antiqua"/>
          <w:bCs/>
          <w:iCs/>
          <w:color w:val="000000"/>
          <w:sz w:val="24"/>
        </w:rPr>
        <w:t>mo</w:t>
      </w:r>
      <w:proofErr w:type="spellEnd"/>
      <w:r w:rsidRPr="0050323D">
        <w:rPr>
          <w:rFonts w:ascii="Book Antiqua" w:hAnsi="Book Antiqua"/>
          <w:bCs/>
          <w:iCs/>
          <w:color w:val="000000"/>
          <w:sz w:val="24"/>
        </w:rPr>
        <w:t xml:space="preserve"> with an estimated mean survival of 11.3 mo.</w:t>
      </w:r>
    </w:p>
    <w:p w14:paraId="2F9D88E9" w14:textId="77777777" w:rsidR="0003661C" w:rsidRPr="0050323D" w:rsidRDefault="0003661C" w:rsidP="0050323D">
      <w:pPr>
        <w:adjustRightInd w:val="0"/>
        <w:snapToGrid w:val="0"/>
        <w:spacing w:after="0" w:line="360" w:lineRule="auto"/>
        <w:jc w:val="both"/>
        <w:rPr>
          <w:rFonts w:ascii="Book Antiqua" w:hAnsi="Book Antiqua"/>
          <w:b/>
          <w:i/>
          <w:color w:val="000000"/>
          <w:sz w:val="24"/>
        </w:rPr>
      </w:pPr>
    </w:p>
    <w:p w14:paraId="499A1482" w14:textId="77777777" w:rsidR="0003661C" w:rsidRPr="0050323D" w:rsidRDefault="0003661C" w:rsidP="0050323D">
      <w:pPr>
        <w:adjustRightInd w:val="0"/>
        <w:snapToGrid w:val="0"/>
        <w:spacing w:after="0" w:line="360" w:lineRule="auto"/>
        <w:jc w:val="both"/>
        <w:rPr>
          <w:rFonts w:ascii="Book Antiqua" w:hAnsi="Book Antiqua"/>
          <w:b/>
          <w:i/>
          <w:color w:val="000000"/>
          <w:sz w:val="24"/>
        </w:rPr>
      </w:pPr>
      <w:r w:rsidRPr="0050323D">
        <w:rPr>
          <w:rFonts w:ascii="Book Antiqua" w:hAnsi="Book Antiqua"/>
          <w:b/>
          <w:i/>
          <w:color w:val="000000"/>
          <w:sz w:val="24"/>
        </w:rPr>
        <w:t>Research conclusions</w:t>
      </w:r>
    </w:p>
    <w:p w14:paraId="37118C1B" w14:textId="5B8BE7E9" w:rsidR="0003661C" w:rsidRPr="0050323D" w:rsidRDefault="00E62031" w:rsidP="0050323D">
      <w:pPr>
        <w:adjustRightInd w:val="0"/>
        <w:snapToGrid w:val="0"/>
        <w:spacing w:after="0" w:line="360" w:lineRule="auto"/>
        <w:jc w:val="both"/>
        <w:rPr>
          <w:rFonts w:ascii="Book Antiqua" w:hAnsi="Book Antiqua"/>
          <w:bCs/>
          <w:iCs/>
          <w:color w:val="000000"/>
          <w:sz w:val="24"/>
        </w:rPr>
      </w:pPr>
      <w:r w:rsidRPr="0050323D">
        <w:rPr>
          <w:rFonts w:ascii="Book Antiqua" w:hAnsi="Book Antiqua"/>
          <w:bCs/>
          <w:iCs/>
          <w:color w:val="000000"/>
          <w:sz w:val="24"/>
        </w:rPr>
        <w:t>Radioembolization with ytrrium-90 appears to confer control of tumour growth rate in most patients. The effect on patient survival need to be elucidated further. The</w:t>
      </w:r>
      <w:r w:rsidR="004A368A" w:rsidRPr="0050323D">
        <w:rPr>
          <w:rFonts w:ascii="Book Antiqua" w:hAnsi="Book Antiqua"/>
          <w:bCs/>
          <w:iCs/>
          <w:color w:val="000000"/>
          <w:sz w:val="24"/>
        </w:rPr>
        <w:t xml:space="preserve"> findings reported in this review are limited by the absence of randomized trials on the subject and the heterogeneity in the methodology of the studies included. It is therefore highly desirable for more quality evidence to be produced in order to assess mor accurately the role of radioembolization with yttrium-90.</w:t>
      </w:r>
    </w:p>
    <w:p w14:paraId="35114206" w14:textId="77777777" w:rsidR="0050323D" w:rsidRDefault="0050323D" w:rsidP="0050323D">
      <w:pPr>
        <w:adjustRightInd w:val="0"/>
        <w:snapToGrid w:val="0"/>
        <w:spacing w:after="0" w:line="360" w:lineRule="auto"/>
        <w:jc w:val="both"/>
        <w:rPr>
          <w:rFonts w:ascii="Book Antiqua" w:hAnsi="Book Antiqua"/>
          <w:b/>
          <w:i/>
          <w:color w:val="000000"/>
          <w:sz w:val="24"/>
        </w:rPr>
      </w:pPr>
    </w:p>
    <w:p w14:paraId="3738A939" w14:textId="64E80B95" w:rsidR="0003661C" w:rsidRPr="0050323D" w:rsidRDefault="0003661C" w:rsidP="0050323D">
      <w:pPr>
        <w:adjustRightInd w:val="0"/>
        <w:snapToGrid w:val="0"/>
        <w:spacing w:after="0" w:line="360" w:lineRule="auto"/>
        <w:jc w:val="both"/>
        <w:rPr>
          <w:rFonts w:ascii="Book Antiqua" w:hAnsi="Book Antiqua"/>
          <w:b/>
          <w:i/>
          <w:color w:val="000000"/>
          <w:sz w:val="24"/>
        </w:rPr>
      </w:pPr>
      <w:r w:rsidRPr="0050323D">
        <w:rPr>
          <w:rFonts w:ascii="Book Antiqua" w:hAnsi="Book Antiqua"/>
          <w:b/>
          <w:i/>
          <w:color w:val="000000"/>
          <w:sz w:val="24"/>
        </w:rPr>
        <w:t>Research perspectives</w:t>
      </w:r>
    </w:p>
    <w:p w14:paraId="4C45F086" w14:textId="0116DA29" w:rsidR="00D956CD" w:rsidRDefault="00FC31A4" w:rsidP="0050323D">
      <w:pPr>
        <w:adjustRightInd w:val="0"/>
        <w:snapToGrid w:val="0"/>
        <w:spacing w:after="0" w:line="360" w:lineRule="auto"/>
        <w:jc w:val="both"/>
        <w:rPr>
          <w:rFonts w:ascii="Book Antiqua" w:hAnsi="Book Antiqua"/>
          <w:bCs/>
          <w:color w:val="000000"/>
          <w:sz w:val="24"/>
          <w:szCs w:val="24"/>
          <w:lang w:eastAsia="zh-CN"/>
        </w:rPr>
      </w:pPr>
      <w:r w:rsidRPr="0050323D">
        <w:rPr>
          <w:rFonts w:ascii="Book Antiqua" w:hAnsi="Book Antiqua"/>
          <w:bCs/>
          <w:color w:val="000000"/>
          <w:sz w:val="24"/>
          <w:szCs w:val="24"/>
          <w:lang w:eastAsia="zh-CN"/>
        </w:rPr>
        <w:t xml:space="preserve">The findings of this review highlight the need for more quality evidence to be produced in the form of randomized controlled trials. Standardisation of types of spheres used, timing of imaging modalities and criteria used in order to assess the </w:t>
      </w:r>
      <w:r w:rsidRPr="0050323D">
        <w:rPr>
          <w:rFonts w:ascii="Book Antiqua" w:hAnsi="Book Antiqua"/>
          <w:bCs/>
          <w:color w:val="000000"/>
          <w:sz w:val="24"/>
          <w:szCs w:val="24"/>
          <w:lang w:eastAsia="zh-CN"/>
        </w:rPr>
        <w:lastRenderedPageBreak/>
        <w:t>effect of radioembolization is required.</w:t>
      </w:r>
      <w:r w:rsidR="00BD714C">
        <w:rPr>
          <w:rFonts w:ascii="Book Antiqua" w:hAnsi="Book Antiqua"/>
          <w:bCs/>
          <w:color w:val="000000"/>
          <w:sz w:val="24"/>
          <w:szCs w:val="24"/>
          <w:lang w:eastAsia="zh-CN"/>
        </w:rPr>
        <w:t xml:space="preserve"> </w:t>
      </w:r>
      <w:r w:rsidRPr="0050323D">
        <w:rPr>
          <w:rFonts w:ascii="Book Antiqua" w:hAnsi="Book Antiqua"/>
          <w:bCs/>
          <w:color w:val="000000"/>
          <w:sz w:val="24"/>
          <w:szCs w:val="24"/>
          <w:lang w:eastAsia="zh-CN"/>
        </w:rPr>
        <w:t>Furthermore</w:t>
      </w:r>
      <w:r w:rsidR="00BD714C">
        <w:rPr>
          <w:rFonts w:ascii="Book Antiqua" w:hAnsi="Book Antiqua"/>
          <w:bCs/>
          <w:color w:val="000000"/>
          <w:sz w:val="24"/>
          <w:szCs w:val="24"/>
          <w:lang w:eastAsia="zh-CN"/>
        </w:rPr>
        <w:t>,</w:t>
      </w:r>
      <w:r w:rsidRPr="0050323D">
        <w:rPr>
          <w:rFonts w:ascii="Book Antiqua" w:hAnsi="Book Antiqua"/>
          <w:bCs/>
          <w:color w:val="000000"/>
          <w:sz w:val="24"/>
          <w:szCs w:val="24"/>
          <w:lang w:eastAsia="zh-CN"/>
        </w:rPr>
        <w:t xml:space="preserve"> the potentially synergistic role of radioembolization for patients on palliative chemotherapy should be evaluated as it may confer a significant impact on survival.</w:t>
      </w:r>
    </w:p>
    <w:p w14:paraId="64BC086C" w14:textId="77777777" w:rsidR="005D0E8C" w:rsidRPr="0050323D" w:rsidRDefault="005D0E8C" w:rsidP="0050323D">
      <w:pPr>
        <w:adjustRightInd w:val="0"/>
        <w:snapToGrid w:val="0"/>
        <w:spacing w:after="0" w:line="360" w:lineRule="auto"/>
        <w:jc w:val="both"/>
        <w:rPr>
          <w:rFonts w:ascii="Book Antiqua" w:hAnsi="Book Antiqua" w:cs="Arial"/>
          <w:sz w:val="24"/>
          <w:szCs w:val="24"/>
        </w:rPr>
      </w:pPr>
    </w:p>
    <w:p w14:paraId="1453A055" w14:textId="721EB36C" w:rsidR="000F04D6" w:rsidRPr="0050323D" w:rsidRDefault="00264DA9" w:rsidP="0050323D">
      <w:pPr>
        <w:adjustRightInd w:val="0"/>
        <w:snapToGrid w:val="0"/>
        <w:spacing w:after="0" w:line="360" w:lineRule="auto"/>
        <w:jc w:val="both"/>
        <w:rPr>
          <w:rFonts w:ascii="Book Antiqua" w:hAnsi="Book Antiqua" w:cs="Arial"/>
          <w:b/>
          <w:bCs/>
          <w:caps/>
          <w:sz w:val="24"/>
          <w:szCs w:val="24"/>
        </w:rPr>
      </w:pPr>
      <w:r w:rsidRPr="0050323D">
        <w:rPr>
          <w:rFonts w:ascii="Book Antiqua" w:hAnsi="Book Antiqua" w:cs="Arial"/>
          <w:b/>
          <w:bCs/>
          <w:caps/>
          <w:sz w:val="24"/>
          <w:szCs w:val="24"/>
        </w:rPr>
        <w:t>References</w:t>
      </w:r>
      <w:bookmarkStart w:id="26" w:name="OLE_LINK19"/>
    </w:p>
    <w:p w14:paraId="32DCB498"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1 </w:t>
      </w:r>
      <w:r w:rsidRPr="0050323D">
        <w:rPr>
          <w:rFonts w:ascii="Book Antiqua" w:hAnsi="Book Antiqua"/>
          <w:b/>
          <w:sz w:val="24"/>
          <w:szCs w:val="24"/>
        </w:rPr>
        <w:t>Siegel RL</w:t>
      </w:r>
      <w:r w:rsidRPr="0050323D">
        <w:rPr>
          <w:rFonts w:ascii="Book Antiqua" w:hAnsi="Book Antiqua"/>
          <w:sz w:val="24"/>
          <w:szCs w:val="24"/>
        </w:rPr>
        <w:t xml:space="preserve">, Miller KD, Jemal A. Cancer statistics, 2015. </w:t>
      </w:r>
      <w:r w:rsidRPr="0050323D">
        <w:rPr>
          <w:rFonts w:ascii="Book Antiqua" w:hAnsi="Book Antiqua"/>
          <w:i/>
          <w:sz w:val="24"/>
          <w:szCs w:val="24"/>
        </w:rPr>
        <w:t>CA Cancer J Clin</w:t>
      </w:r>
      <w:r w:rsidRPr="0050323D">
        <w:rPr>
          <w:rFonts w:ascii="Book Antiqua" w:hAnsi="Book Antiqua"/>
          <w:sz w:val="24"/>
          <w:szCs w:val="24"/>
        </w:rPr>
        <w:t xml:space="preserve"> 2015; </w:t>
      </w:r>
      <w:r w:rsidRPr="0050323D">
        <w:rPr>
          <w:rFonts w:ascii="Book Antiqua" w:hAnsi="Book Antiqua"/>
          <w:b/>
          <w:sz w:val="24"/>
          <w:szCs w:val="24"/>
        </w:rPr>
        <w:t>65</w:t>
      </w:r>
      <w:r w:rsidRPr="0050323D">
        <w:rPr>
          <w:rFonts w:ascii="Book Antiqua" w:hAnsi="Book Antiqua"/>
          <w:sz w:val="24"/>
          <w:szCs w:val="24"/>
        </w:rPr>
        <w:t>: 5-29 [PMID: 25559415 DOI: 10.3322/caac.21254]</w:t>
      </w:r>
    </w:p>
    <w:p w14:paraId="5808F8C5"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2 </w:t>
      </w:r>
      <w:proofErr w:type="spellStart"/>
      <w:r w:rsidRPr="0050323D">
        <w:rPr>
          <w:rFonts w:ascii="Book Antiqua" w:hAnsi="Book Antiqua"/>
          <w:b/>
          <w:sz w:val="24"/>
          <w:szCs w:val="24"/>
        </w:rPr>
        <w:t>Eichbaum</w:t>
      </w:r>
      <w:proofErr w:type="spellEnd"/>
      <w:r w:rsidRPr="0050323D">
        <w:rPr>
          <w:rFonts w:ascii="Book Antiqua" w:hAnsi="Book Antiqua"/>
          <w:b/>
          <w:sz w:val="24"/>
          <w:szCs w:val="24"/>
        </w:rPr>
        <w:t xml:space="preserve"> MH</w:t>
      </w:r>
      <w:r w:rsidRPr="0050323D">
        <w:rPr>
          <w:rFonts w:ascii="Book Antiqua" w:hAnsi="Book Antiqua"/>
          <w:sz w:val="24"/>
          <w:szCs w:val="24"/>
        </w:rPr>
        <w:t xml:space="preserve">, </w:t>
      </w:r>
      <w:proofErr w:type="spellStart"/>
      <w:r w:rsidRPr="0050323D">
        <w:rPr>
          <w:rFonts w:ascii="Book Antiqua" w:hAnsi="Book Antiqua"/>
          <w:sz w:val="24"/>
          <w:szCs w:val="24"/>
        </w:rPr>
        <w:t>Kaltwasser</w:t>
      </w:r>
      <w:proofErr w:type="spellEnd"/>
      <w:r w:rsidRPr="0050323D">
        <w:rPr>
          <w:rFonts w:ascii="Book Antiqua" w:hAnsi="Book Antiqua"/>
          <w:sz w:val="24"/>
          <w:szCs w:val="24"/>
        </w:rPr>
        <w:t xml:space="preserve"> M, Bruckner T, de Rossi TM, </w:t>
      </w:r>
      <w:proofErr w:type="spellStart"/>
      <w:r w:rsidRPr="0050323D">
        <w:rPr>
          <w:rFonts w:ascii="Book Antiqua" w:hAnsi="Book Antiqua"/>
          <w:sz w:val="24"/>
          <w:szCs w:val="24"/>
        </w:rPr>
        <w:t>Schneeweiss</w:t>
      </w:r>
      <w:proofErr w:type="spellEnd"/>
      <w:r w:rsidRPr="0050323D">
        <w:rPr>
          <w:rFonts w:ascii="Book Antiqua" w:hAnsi="Book Antiqua"/>
          <w:sz w:val="24"/>
          <w:szCs w:val="24"/>
        </w:rPr>
        <w:t xml:space="preserve"> A, Sohn C. Prognostic factors for patients with liver metastases from breast cancer. </w:t>
      </w:r>
      <w:r w:rsidRPr="0050323D">
        <w:rPr>
          <w:rFonts w:ascii="Book Antiqua" w:hAnsi="Book Antiqua"/>
          <w:i/>
          <w:sz w:val="24"/>
          <w:szCs w:val="24"/>
        </w:rPr>
        <w:t>Breast Cancer Res Treat</w:t>
      </w:r>
      <w:r w:rsidRPr="0050323D">
        <w:rPr>
          <w:rFonts w:ascii="Book Antiqua" w:hAnsi="Book Antiqua"/>
          <w:sz w:val="24"/>
          <w:szCs w:val="24"/>
        </w:rPr>
        <w:t xml:space="preserve"> 2006; </w:t>
      </w:r>
      <w:r w:rsidRPr="0050323D">
        <w:rPr>
          <w:rFonts w:ascii="Book Antiqua" w:hAnsi="Book Antiqua"/>
          <w:b/>
          <w:sz w:val="24"/>
          <w:szCs w:val="24"/>
        </w:rPr>
        <w:t>96</w:t>
      </w:r>
      <w:r w:rsidRPr="0050323D">
        <w:rPr>
          <w:rFonts w:ascii="Book Antiqua" w:hAnsi="Book Antiqua"/>
          <w:sz w:val="24"/>
          <w:szCs w:val="24"/>
        </w:rPr>
        <w:t>: 53-62 [PMID: 16319993 DOI: 10.1007/s10549-005-9039-1]</w:t>
      </w:r>
    </w:p>
    <w:p w14:paraId="6B3C8E55"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3 </w:t>
      </w:r>
      <w:r w:rsidRPr="0050323D">
        <w:rPr>
          <w:rFonts w:ascii="Book Antiqua" w:hAnsi="Book Antiqua"/>
          <w:b/>
          <w:sz w:val="24"/>
          <w:szCs w:val="24"/>
        </w:rPr>
        <w:t>Antoniou A</w:t>
      </w:r>
      <w:r w:rsidRPr="0050323D">
        <w:rPr>
          <w:rFonts w:ascii="Book Antiqua" w:hAnsi="Book Antiqua"/>
          <w:sz w:val="24"/>
          <w:szCs w:val="24"/>
        </w:rPr>
        <w:t xml:space="preserve">, </w:t>
      </w:r>
      <w:proofErr w:type="spellStart"/>
      <w:r w:rsidRPr="0050323D">
        <w:rPr>
          <w:rFonts w:ascii="Book Antiqua" w:hAnsi="Book Antiqua"/>
          <w:sz w:val="24"/>
          <w:szCs w:val="24"/>
        </w:rPr>
        <w:t>Pharoah</w:t>
      </w:r>
      <w:proofErr w:type="spellEnd"/>
      <w:r w:rsidRPr="0050323D">
        <w:rPr>
          <w:rFonts w:ascii="Book Antiqua" w:hAnsi="Book Antiqua"/>
          <w:sz w:val="24"/>
          <w:szCs w:val="24"/>
        </w:rPr>
        <w:t xml:space="preserve"> PD, </w:t>
      </w:r>
      <w:proofErr w:type="spellStart"/>
      <w:r w:rsidRPr="0050323D">
        <w:rPr>
          <w:rFonts w:ascii="Book Antiqua" w:hAnsi="Book Antiqua"/>
          <w:sz w:val="24"/>
          <w:szCs w:val="24"/>
        </w:rPr>
        <w:t>Narod</w:t>
      </w:r>
      <w:proofErr w:type="spellEnd"/>
      <w:r w:rsidRPr="0050323D">
        <w:rPr>
          <w:rFonts w:ascii="Book Antiqua" w:hAnsi="Book Antiqua"/>
          <w:sz w:val="24"/>
          <w:szCs w:val="24"/>
        </w:rPr>
        <w:t xml:space="preserve"> S, </w:t>
      </w:r>
      <w:proofErr w:type="spellStart"/>
      <w:r w:rsidRPr="0050323D">
        <w:rPr>
          <w:rFonts w:ascii="Book Antiqua" w:hAnsi="Book Antiqua"/>
          <w:sz w:val="24"/>
          <w:szCs w:val="24"/>
        </w:rPr>
        <w:t>Risch</w:t>
      </w:r>
      <w:proofErr w:type="spellEnd"/>
      <w:r w:rsidRPr="0050323D">
        <w:rPr>
          <w:rFonts w:ascii="Book Antiqua" w:hAnsi="Book Antiqua"/>
          <w:sz w:val="24"/>
          <w:szCs w:val="24"/>
        </w:rPr>
        <w:t xml:space="preserve"> HA, </w:t>
      </w:r>
      <w:proofErr w:type="spellStart"/>
      <w:r w:rsidRPr="0050323D">
        <w:rPr>
          <w:rFonts w:ascii="Book Antiqua" w:hAnsi="Book Antiqua"/>
          <w:sz w:val="24"/>
          <w:szCs w:val="24"/>
        </w:rPr>
        <w:t>Eyfjord</w:t>
      </w:r>
      <w:proofErr w:type="spellEnd"/>
      <w:r w:rsidRPr="0050323D">
        <w:rPr>
          <w:rFonts w:ascii="Book Antiqua" w:hAnsi="Book Antiqua"/>
          <w:sz w:val="24"/>
          <w:szCs w:val="24"/>
        </w:rPr>
        <w:t xml:space="preserve"> JE, Hopper JL, Loman N, Olsson H, Johannsson O, Borg A, </w:t>
      </w:r>
      <w:proofErr w:type="spellStart"/>
      <w:r w:rsidRPr="0050323D">
        <w:rPr>
          <w:rFonts w:ascii="Book Antiqua" w:hAnsi="Book Antiqua"/>
          <w:sz w:val="24"/>
          <w:szCs w:val="24"/>
        </w:rPr>
        <w:t>Pasini</w:t>
      </w:r>
      <w:proofErr w:type="spellEnd"/>
      <w:r w:rsidRPr="0050323D">
        <w:rPr>
          <w:rFonts w:ascii="Book Antiqua" w:hAnsi="Book Antiqua"/>
          <w:sz w:val="24"/>
          <w:szCs w:val="24"/>
        </w:rPr>
        <w:t xml:space="preserve"> B, </w:t>
      </w:r>
      <w:proofErr w:type="spellStart"/>
      <w:r w:rsidRPr="0050323D">
        <w:rPr>
          <w:rFonts w:ascii="Book Antiqua" w:hAnsi="Book Antiqua"/>
          <w:sz w:val="24"/>
          <w:szCs w:val="24"/>
        </w:rPr>
        <w:t>Radice</w:t>
      </w:r>
      <w:proofErr w:type="spellEnd"/>
      <w:r w:rsidRPr="0050323D">
        <w:rPr>
          <w:rFonts w:ascii="Book Antiqua" w:hAnsi="Book Antiqua"/>
          <w:sz w:val="24"/>
          <w:szCs w:val="24"/>
        </w:rPr>
        <w:t xml:space="preserve"> P, </w:t>
      </w:r>
      <w:proofErr w:type="spellStart"/>
      <w:r w:rsidRPr="0050323D">
        <w:rPr>
          <w:rFonts w:ascii="Book Antiqua" w:hAnsi="Book Antiqua"/>
          <w:sz w:val="24"/>
          <w:szCs w:val="24"/>
        </w:rPr>
        <w:t>Manoukian</w:t>
      </w:r>
      <w:proofErr w:type="spellEnd"/>
      <w:r w:rsidRPr="0050323D">
        <w:rPr>
          <w:rFonts w:ascii="Book Antiqua" w:hAnsi="Book Antiqua"/>
          <w:sz w:val="24"/>
          <w:szCs w:val="24"/>
        </w:rPr>
        <w:t xml:space="preserve"> S, Eccles DM, Tang N, </w:t>
      </w:r>
      <w:proofErr w:type="spellStart"/>
      <w:r w:rsidRPr="0050323D">
        <w:rPr>
          <w:rFonts w:ascii="Book Antiqua" w:hAnsi="Book Antiqua"/>
          <w:sz w:val="24"/>
          <w:szCs w:val="24"/>
        </w:rPr>
        <w:t>Olah</w:t>
      </w:r>
      <w:proofErr w:type="spellEnd"/>
      <w:r w:rsidRPr="0050323D">
        <w:rPr>
          <w:rFonts w:ascii="Book Antiqua" w:hAnsi="Book Antiqua"/>
          <w:sz w:val="24"/>
          <w:szCs w:val="24"/>
        </w:rPr>
        <w:t xml:space="preserve"> E, Anton-Culver H, Warner E, </w:t>
      </w:r>
      <w:proofErr w:type="spellStart"/>
      <w:r w:rsidRPr="0050323D">
        <w:rPr>
          <w:rFonts w:ascii="Book Antiqua" w:hAnsi="Book Antiqua"/>
          <w:sz w:val="24"/>
          <w:szCs w:val="24"/>
        </w:rPr>
        <w:t>Lubinski</w:t>
      </w:r>
      <w:proofErr w:type="spellEnd"/>
      <w:r w:rsidRPr="0050323D">
        <w:rPr>
          <w:rFonts w:ascii="Book Antiqua" w:hAnsi="Book Antiqua"/>
          <w:sz w:val="24"/>
          <w:szCs w:val="24"/>
        </w:rPr>
        <w:t xml:space="preserve"> J, </w:t>
      </w:r>
      <w:proofErr w:type="spellStart"/>
      <w:r w:rsidRPr="0050323D">
        <w:rPr>
          <w:rFonts w:ascii="Book Antiqua" w:hAnsi="Book Antiqua"/>
          <w:sz w:val="24"/>
          <w:szCs w:val="24"/>
        </w:rPr>
        <w:t>Gronwald</w:t>
      </w:r>
      <w:proofErr w:type="spellEnd"/>
      <w:r w:rsidRPr="0050323D">
        <w:rPr>
          <w:rFonts w:ascii="Book Antiqua" w:hAnsi="Book Antiqua"/>
          <w:sz w:val="24"/>
          <w:szCs w:val="24"/>
        </w:rPr>
        <w:t xml:space="preserve"> J, Gorski B, </w:t>
      </w:r>
      <w:proofErr w:type="spellStart"/>
      <w:r w:rsidRPr="0050323D">
        <w:rPr>
          <w:rFonts w:ascii="Book Antiqua" w:hAnsi="Book Antiqua"/>
          <w:sz w:val="24"/>
          <w:szCs w:val="24"/>
        </w:rPr>
        <w:t>Tulinius</w:t>
      </w:r>
      <w:proofErr w:type="spellEnd"/>
      <w:r w:rsidRPr="0050323D">
        <w:rPr>
          <w:rFonts w:ascii="Book Antiqua" w:hAnsi="Book Antiqua"/>
          <w:sz w:val="24"/>
          <w:szCs w:val="24"/>
        </w:rPr>
        <w:t xml:space="preserve"> H, </w:t>
      </w:r>
      <w:proofErr w:type="spellStart"/>
      <w:r w:rsidRPr="0050323D">
        <w:rPr>
          <w:rFonts w:ascii="Book Antiqua" w:hAnsi="Book Antiqua"/>
          <w:sz w:val="24"/>
          <w:szCs w:val="24"/>
        </w:rPr>
        <w:t>Thorlacius</w:t>
      </w:r>
      <w:proofErr w:type="spellEnd"/>
      <w:r w:rsidRPr="0050323D">
        <w:rPr>
          <w:rFonts w:ascii="Book Antiqua" w:hAnsi="Book Antiqua"/>
          <w:sz w:val="24"/>
          <w:szCs w:val="24"/>
        </w:rPr>
        <w:t xml:space="preserve"> S, </w:t>
      </w:r>
      <w:proofErr w:type="spellStart"/>
      <w:r w:rsidRPr="0050323D">
        <w:rPr>
          <w:rFonts w:ascii="Book Antiqua" w:hAnsi="Book Antiqua"/>
          <w:sz w:val="24"/>
          <w:szCs w:val="24"/>
        </w:rPr>
        <w:t>Eerola</w:t>
      </w:r>
      <w:proofErr w:type="spellEnd"/>
      <w:r w:rsidRPr="0050323D">
        <w:rPr>
          <w:rFonts w:ascii="Book Antiqua" w:hAnsi="Book Antiqua"/>
          <w:sz w:val="24"/>
          <w:szCs w:val="24"/>
        </w:rPr>
        <w:t xml:space="preserve"> H, </w:t>
      </w:r>
      <w:proofErr w:type="spellStart"/>
      <w:r w:rsidRPr="0050323D">
        <w:rPr>
          <w:rFonts w:ascii="Book Antiqua" w:hAnsi="Book Antiqua"/>
          <w:sz w:val="24"/>
          <w:szCs w:val="24"/>
        </w:rPr>
        <w:t>Nevanlinna</w:t>
      </w:r>
      <w:proofErr w:type="spellEnd"/>
      <w:r w:rsidRPr="0050323D">
        <w:rPr>
          <w:rFonts w:ascii="Book Antiqua" w:hAnsi="Book Antiqua"/>
          <w:sz w:val="24"/>
          <w:szCs w:val="24"/>
        </w:rPr>
        <w:t xml:space="preserve"> H, </w:t>
      </w:r>
      <w:proofErr w:type="spellStart"/>
      <w:r w:rsidRPr="0050323D">
        <w:rPr>
          <w:rFonts w:ascii="Book Antiqua" w:hAnsi="Book Antiqua"/>
          <w:sz w:val="24"/>
          <w:szCs w:val="24"/>
        </w:rPr>
        <w:t>Syrjäkoski</w:t>
      </w:r>
      <w:proofErr w:type="spellEnd"/>
      <w:r w:rsidRPr="0050323D">
        <w:rPr>
          <w:rFonts w:ascii="Book Antiqua" w:hAnsi="Book Antiqua"/>
          <w:sz w:val="24"/>
          <w:szCs w:val="24"/>
        </w:rPr>
        <w:t xml:space="preserve"> K, </w:t>
      </w:r>
      <w:proofErr w:type="spellStart"/>
      <w:r w:rsidRPr="0050323D">
        <w:rPr>
          <w:rFonts w:ascii="Book Antiqua" w:hAnsi="Book Antiqua"/>
          <w:sz w:val="24"/>
          <w:szCs w:val="24"/>
        </w:rPr>
        <w:t>Kallioniemi</w:t>
      </w:r>
      <w:proofErr w:type="spellEnd"/>
      <w:r w:rsidRPr="0050323D">
        <w:rPr>
          <w:rFonts w:ascii="Book Antiqua" w:hAnsi="Book Antiqua"/>
          <w:sz w:val="24"/>
          <w:szCs w:val="24"/>
        </w:rPr>
        <w:t xml:space="preserve"> OP, Thompson D, Evans C, </w:t>
      </w:r>
      <w:proofErr w:type="spellStart"/>
      <w:r w:rsidRPr="0050323D">
        <w:rPr>
          <w:rFonts w:ascii="Book Antiqua" w:hAnsi="Book Antiqua"/>
          <w:sz w:val="24"/>
          <w:szCs w:val="24"/>
        </w:rPr>
        <w:t>Peto</w:t>
      </w:r>
      <w:proofErr w:type="spellEnd"/>
      <w:r w:rsidRPr="0050323D">
        <w:rPr>
          <w:rFonts w:ascii="Book Antiqua" w:hAnsi="Book Antiqua"/>
          <w:sz w:val="24"/>
          <w:szCs w:val="24"/>
        </w:rPr>
        <w:t xml:space="preserve"> J, </w:t>
      </w:r>
      <w:proofErr w:type="spellStart"/>
      <w:r w:rsidRPr="0050323D">
        <w:rPr>
          <w:rFonts w:ascii="Book Antiqua" w:hAnsi="Book Antiqua"/>
          <w:sz w:val="24"/>
          <w:szCs w:val="24"/>
        </w:rPr>
        <w:t>Lalloo</w:t>
      </w:r>
      <w:proofErr w:type="spellEnd"/>
      <w:r w:rsidRPr="0050323D">
        <w:rPr>
          <w:rFonts w:ascii="Book Antiqua" w:hAnsi="Book Antiqua"/>
          <w:sz w:val="24"/>
          <w:szCs w:val="24"/>
        </w:rPr>
        <w:t xml:space="preserve"> F, Evans DG, Easton DF. Average risks of breast and ovarian cancer associated with BRCA1 or BRCA2 mutations detected in case Series unselected for family history: a combined analysis of 22 studies. </w:t>
      </w:r>
      <w:r w:rsidRPr="0050323D">
        <w:rPr>
          <w:rFonts w:ascii="Book Antiqua" w:hAnsi="Book Antiqua"/>
          <w:i/>
          <w:sz w:val="24"/>
          <w:szCs w:val="24"/>
        </w:rPr>
        <w:t>Am J Hum Genet</w:t>
      </w:r>
      <w:r w:rsidRPr="0050323D">
        <w:rPr>
          <w:rFonts w:ascii="Book Antiqua" w:hAnsi="Book Antiqua"/>
          <w:sz w:val="24"/>
          <w:szCs w:val="24"/>
        </w:rPr>
        <w:t xml:space="preserve"> 2003; </w:t>
      </w:r>
      <w:r w:rsidRPr="0050323D">
        <w:rPr>
          <w:rFonts w:ascii="Book Antiqua" w:hAnsi="Book Antiqua"/>
          <w:b/>
          <w:sz w:val="24"/>
          <w:szCs w:val="24"/>
        </w:rPr>
        <w:t>72</w:t>
      </w:r>
      <w:r w:rsidRPr="0050323D">
        <w:rPr>
          <w:rFonts w:ascii="Book Antiqua" w:hAnsi="Book Antiqua"/>
          <w:sz w:val="24"/>
          <w:szCs w:val="24"/>
        </w:rPr>
        <w:t>: 1117-1130 [PMID: 12677558 DOI: 10.1086/375033]</w:t>
      </w:r>
    </w:p>
    <w:p w14:paraId="0D2D3AE2"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4 </w:t>
      </w:r>
      <w:r w:rsidRPr="0050323D">
        <w:rPr>
          <w:rFonts w:ascii="Book Antiqua" w:hAnsi="Book Antiqua"/>
          <w:b/>
          <w:sz w:val="24"/>
          <w:szCs w:val="24"/>
        </w:rPr>
        <w:t>Hoe AL</w:t>
      </w:r>
      <w:r w:rsidRPr="0050323D">
        <w:rPr>
          <w:rFonts w:ascii="Book Antiqua" w:hAnsi="Book Antiqua"/>
          <w:sz w:val="24"/>
          <w:szCs w:val="24"/>
        </w:rPr>
        <w:t xml:space="preserve">, </w:t>
      </w:r>
      <w:proofErr w:type="spellStart"/>
      <w:r w:rsidRPr="0050323D">
        <w:rPr>
          <w:rFonts w:ascii="Book Antiqua" w:hAnsi="Book Antiqua"/>
          <w:sz w:val="24"/>
          <w:szCs w:val="24"/>
        </w:rPr>
        <w:t>Royle</w:t>
      </w:r>
      <w:proofErr w:type="spellEnd"/>
      <w:r w:rsidRPr="0050323D">
        <w:rPr>
          <w:rFonts w:ascii="Book Antiqua" w:hAnsi="Book Antiqua"/>
          <w:sz w:val="24"/>
          <w:szCs w:val="24"/>
        </w:rPr>
        <w:t xml:space="preserve"> GT, Taylor I. Breast liver metastases--incidence, diagnosis and outcome. </w:t>
      </w:r>
      <w:r w:rsidRPr="0050323D">
        <w:rPr>
          <w:rFonts w:ascii="Book Antiqua" w:hAnsi="Book Antiqua"/>
          <w:i/>
          <w:sz w:val="24"/>
          <w:szCs w:val="24"/>
        </w:rPr>
        <w:t>J R Soc Med</w:t>
      </w:r>
      <w:r w:rsidRPr="0050323D">
        <w:rPr>
          <w:rFonts w:ascii="Book Antiqua" w:hAnsi="Book Antiqua"/>
          <w:sz w:val="24"/>
          <w:szCs w:val="24"/>
        </w:rPr>
        <w:t xml:space="preserve"> 1991; </w:t>
      </w:r>
      <w:r w:rsidRPr="0050323D">
        <w:rPr>
          <w:rFonts w:ascii="Book Antiqua" w:hAnsi="Book Antiqua"/>
          <w:b/>
          <w:sz w:val="24"/>
          <w:szCs w:val="24"/>
        </w:rPr>
        <w:t>84</w:t>
      </w:r>
      <w:r w:rsidRPr="0050323D">
        <w:rPr>
          <w:rFonts w:ascii="Book Antiqua" w:hAnsi="Book Antiqua"/>
          <w:sz w:val="24"/>
          <w:szCs w:val="24"/>
        </w:rPr>
        <w:t>: 714-716 [PMID: 1774744 DOI: 10.1177/014107689108401207]</w:t>
      </w:r>
    </w:p>
    <w:p w14:paraId="1B38A813"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5 </w:t>
      </w:r>
      <w:proofErr w:type="spellStart"/>
      <w:r w:rsidRPr="0050323D">
        <w:rPr>
          <w:rFonts w:ascii="Book Antiqua" w:hAnsi="Book Antiqua"/>
          <w:b/>
          <w:sz w:val="24"/>
          <w:szCs w:val="24"/>
        </w:rPr>
        <w:t>Zinser</w:t>
      </w:r>
      <w:proofErr w:type="spellEnd"/>
      <w:r w:rsidRPr="0050323D">
        <w:rPr>
          <w:rFonts w:ascii="Book Antiqua" w:hAnsi="Book Antiqua"/>
          <w:b/>
          <w:sz w:val="24"/>
          <w:szCs w:val="24"/>
        </w:rPr>
        <w:t xml:space="preserve"> JW</w:t>
      </w:r>
      <w:r w:rsidRPr="0050323D">
        <w:rPr>
          <w:rFonts w:ascii="Book Antiqua" w:hAnsi="Book Antiqua"/>
          <w:sz w:val="24"/>
          <w:szCs w:val="24"/>
        </w:rPr>
        <w:t xml:space="preserve">, </w:t>
      </w:r>
      <w:proofErr w:type="spellStart"/>
      <w:r w:rsidRPr="0050323D">
        <w:rPr>
          <w:rFonts w:ascii="Book Antiqua" w:hAnsi="Book Antiqua"/>
          <w:sz w:val="24"/>
          <w:szCs w:val="24"/>
        </w:rPr>
        <w:t>Hortobagyi</w:t>
      </w:r>
      <w:proofErr w:type="spellEnd"/>
      <w:r w:rsidRPr="0050323D">
        <w:rPr>
          <w:rFonts w:ascii="Book Antiqua" w:hAnsi="Book Antiqua"/>
          <w:sz w:val="24"/>
          <w:szCs w:val="24"/>
        </w:rPr>
        <w:t xml:space="preserve"> GN, </w:t>
      </w:r>
      <w:proofErr w:type="spellStart"/>
      <w:r w:rsidRPr="0050323D">
        <w:rPr>
          <w:rFonts w:ascii="Book Antiqua" w:hAnsi="Book Antiqua"/>
          <w:sz w:val="24"/>
          <w:szCs w:val="24"/>
        </w:rPr>
        <w:t>Buzdar</w:t>
      </w:r>
      <w:proofErr w:type="spellEnd"/>
      <w:r w:rsidRPr="0050323D">
        <w:rPr>
          <w:rFonts w:ascii="Book Antiqua" w:hAnsi="Book Antiqua"/>
          <w:sz w:val="24"/>
          <w:szCs w:val="24"/>
        </w:rPr>
        <w:t xml:space="preserve"> AU, Smith TL, </w:t>
      </w:r>
      <w:proofErr w:type="spellStart"/>
      <w:r w:rsidRPr="0050323D">
        <w:rPr>
          <w:rFonts w:ascii="Book Antiqua" w:hAnsi="Book Antiqua"/>
          <w:sz w:val="24"/>
          <w:szCs w:val="24"/>
        </w:rPr>
        <w:t>Fraschini</w:t>
      </w:r>
      <w:proofErr w:type="spellEnd"/>
      <w:r w:rsidRPr="0050323D">
        <w:rPr>
          <w:rFonts w:ascii="Book Antiqua" w:hAnsi="Book Antiqua"/>
          <w:sz w:val="24"/>
          <w:szCs w:val="24"/>
        </w:rPr>
        <w:t xml:space="preserve"> G. Clinical course of breast cancer patients with liver metastases. </w:t>
      </w:r>
      <w:r w:rsidRPr="0050323D">
        <w:rPr>
          <w:rFonts w:ascii="Book Antiqua" w:hAnsi="Book Antiqua"/>
          <w:i/>
          <w:sz w:val="24"/>
          <w:szCs w:val="24"/>
        </w:rPr>
        <w:t>J Clin Oncol</w:t>
      </w:r>
      <w:r w:rsidRPr="0050323D">
        <w:rPr>
          <w:rFonts w:ascii="Book Antiqua" w:hAnsi="Book Antiqua"/>
          <w:sz w:val="24"/>
          <w:szCs w:val="24"/>
        </w:rPr>
        <w:t xml:space="preserve"> 1987; </w:t>
      </w:r>
      <w:r w:rsidRPr="0050323D">
        <w:rPr>
          <w:rFonts w:ascii="Book Antiqua" w:hAnsi="Book Antiqua"/>
          <w:b/>
          <w:sz w:val="24"/>
          <w:szCs w:val="24"/>
        </w:rPr>
        <w:t>5</w:t>
      </w:r>
      <w:r w:rsidRPr="0050323D">
        <w:rPr>
          <w:rFonts w:ascii="Book Antiqua" w:hAnsi="Book Antiqua"/>
          <w:sz w:val="24"/>
          <w:szCs w:val="24"/>
        </w:rPr>
        <w:t>: 773-782 [PMID: 3106583 DOI: 10.1200/JCO.1987.5.5.773]</w:t>
      </w:r>
    </w:p>
    <w:p w14:paraId="6794AEAD" w14:textId="559C014C"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6 </w:t>
      </w:r>
      <w:bookmarkStart w:id="27" w:name="OLE_LINK21"/>
      <w:bookmarkStart w:id="28" w:name="OLE_LINK20"/>
      <w:r w:rsidRPr="0050323D">
        <w:rPr>
          <w:rFonts w:ascii="Book Antiqua" w:hAnsi="Book Antiqua"/>
          <w:b/>
          <w:bCs/>
          <w:sz w:val="24"/>
          <w:szCs w:val="24"/>
        </w:rPr>
        <w:t>Cancer. Net Editorial Board</w:t>
      </w:r>
      <w:bookmarkEnd w:id="27"/>
      <w:r w:rsidRPr="0050323D">
        <w:rPr>
          <w:rFonts w:ascii="Book Antiqua" w:hAnsi="Book Antiqua"/>
          <w:b/>
          <w:bCs/>
          <w:sz w:val="24"/>
          <w:szCs w:val="24"/>
        </w:rPr>
        <w:t xml:space="preserve">. </w:t>
      </w:r>
      <w:r w:rsidRPr="0050323D">
        <w:rPr>
          <w:rFonts w:ascii="Book Antiqua" w:hAnsi="Book Antiqua"/>
          <w:sz w:val="24"/>
          <w:szCs w:val="24"/>
        </w:rPr>
        <w:t>Breast Cancer: Statistics</w:t>
      </w:r>
      <w:r w:rsidR="00166F0F" w:rsidRPr="0050323D">
        <w:rPr>
          <w:rFonts w:ascii="Book Antiqua" w:hAnsi="Book Antiqua"/>
          <w:sz w:val="24"/>
          <w:szCs w:val="24"/>
        </w:rPr>
        <w:t xml:space="preserve"> 2019. Available from: </w:t>
      </w:r>
      <w:r w:rsidRPr="0050323D">
        <w:rPr>
          <w:rFonts w:ascii="Book Antiqua" w:hAnsi="Book Antiqua"/>
          <w:sz w:val="24"/>
          <w:szCs w:val="24"/>
        </w:rPr>
        <w:t>https://www.cancer.net/cancer-types/breast-cancer/statistics</w:t>
      </w:r>
      <w:bookmarkEnd w:id="28"/>
      <w:r w:rsidRPr="0050323D">
        <w:rPr>
          <w:rFonts w:ascii="Book Antiqua" w:hAnsi="Book Antiqua"/>
          <w:sz w:val="24"/>
          <w:szCs w:val="24"/>
        </w:rPr>
        <w:t xml:space="preserve"> </w:t>
      </w:r>
      <w:r w:rsidR="0034135F" w:rsidRPr="0050323D">
        <w:rPr>
          <w:rFonts w:ascii="Book Antiqua" w:hAnsi="Book Antiqua"/>
          <w:sz w:val="24"/>
          <w:szCs w:val="24"/>
        </w:rPr>
        <w:t>(Accessed September 2019)</w:t>
      </w:r>
    </w:p>
    <w:p w14:paraId="4DFE1184" w14:textId="2A59027C"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7 </w:t>
      </w:r>
      <w:r w:rsidRPr="0050323D">
        <w:rPr>
          <w:rFonts w:ascii="Book Antiqua" w:hAnsi="Book Antiqua"/>
          <w:b/>
          <w:sz w:val="24"/>
          <w:szCs w:val="24"/>
        </w:rPr>
        <w:t>O'Reilly SM,</w:t>
      </w:r>
      <w:r w:rsidRPr="0050323D">
        <w:rPr>
          <w:rFonts w:ascii="Book Antiqua" w:hAnsi="Book Antiqua"/>
          <w:sz w:val="24"/>
          <w:szCs w:val="24"/>
        </w:rPr>
        <w:t xml:space="preserve"> Richards MA,</w:t>
      </w:r>
      <w:r w:rsidR="00166F0F" w:rsidRPr="0050323D">
        <w:rPr>
          <w:rFonts w:ascii="Book Antiqua" w:hAnsi="Book Antiqua"/>
          <w:sz w:val="24"/>
          <w:szCs w:val="24"/>
        </w:rPr>
        <w:t xml:space="preserve"> </w:t>
      </w:r>
      <w:r w:rsidRPr="0050323D">
        <w:rPr>
          <w:rFonts w:ascii="Book Antiqua" w:hAnsi="Book Antiqua"/>
          <w:sz w:val="24"/>
          <w:szCs w:val="24"/>
        </w:rPr>
        <w:t xml:space="preserve">Rubens RD. </w:t>
      </w:r>
      <w:bookmarkStart w:id="29" w:name="OLE_LINK24"/>
      <w:r w:rsidRPr="0050323D">
        <w:rPr>
          <w:rFonts w:ascii="Book Antiqua" w:hAnsi="Book Antiqua"/>
          <w:sz w:val="24"/>
          <w:szCs w:val="24"/>
        </w:rPr>
        <w:t>Liver metastases from breast cancer: The relationship between clinical, biochemical and pathological features and survival.</w:t>
      </w:r>
      <w:bookmarkEnd w:id="29"/>
      <w:r w:rsidRPr="0050323D">
        <w:rPr>
          <w:rFonts w:ascii="Book Antiqua" w:hAnsi="Book Antiqua"/>
          <w:sz w:val="24"/>
          <w:szCs w:val="24"/>
        </w:rPr>
        <w:t xml:space="preserve"> </w:t>
      </w:r>
      <w:r w:rsidRPr="0050323D">
        <w:rPr>
          <w:rFonts w:ascii="Book Antiqua" w:hAnsi="Book Antiqua"/>
          <w:i/>
          <w:iCs/>
          <w:sz w:val="24"/>
          <w:szCs w:val="24"/>
        </w:rPr>
        <w:t>Eur J Cancer</w:t>
      </w:r>
      <w:r w:rsidRPr="0050323D">
        <w:rPr>
          <w:rFonts w:ascii="Book Antiqua" w:hAnsi="Book Antiqua"/>
          <w:sz w:val="24"/>
          <w:szCs w:val="24"/>
        </w:rPr>
        <w:t xml:space="preserve"> 1990; </w:t>
      </w:r>
      <w:r w:rsidRPr="0050323D">
        <w:rPr>
          <w:rFonts w:ascii="Book Antiqua" w:hAnsi="Book Antiqua"/>
          <w:b/>
          <w:bCs/>
          <w:sz w:val="24"/>
          <w:szCs w:val="24"/>
        </w:rPr>
        <w:t>26</w:t>
      </w:r>
      <w:r w:rsidRPr="0050323D">
        <w:rPr>
          <w:rFonts w:ascii="Book Antiqua" w:hAnsi="Book Antiqua"/>
          <w:sz w:val="24"/>
          <w:szCs w:val="24"/>
        </w:rPr>
        <w:t>: 574-577 [</w:t>
      </w:r>
      <w:bookmarkStart w:id="30" w:name="OLE_LINK23"/>
      <w:r w:rsidRPr="0050323D">
        <w:rPr>
          <w:rFonts w:ascii="Book Antiqua" w:hAnsi="Book Antiqua"/>
          <w:caps/>
          <w:sz w:val="24"/>
          <w:szCs w:val="24"/>
        </w:rPr>
        <w:t>doi</w:t>
      </w:r>
      <w:r w:rsidRPr="0050323D">
        <w:rPr>
          <w:rFonts w:ascii="Book Antiqua" w:hAnsi="Book Antiqua"/>
          <w:sz w:val="24"/>
          <w:szCs w:val="24"/>
        </w:rPr>
        <w:t>: 10.1016/0277-5379(90)90080-D</w:t>
      </w:r>
      <w:bookmarkEnd w:id="30"/>
      <w:r w:rsidRPr="0050323D">
        <w:rPr>
          <w:rFonts w:ascii="Book Antiqua" w:hAnsi="Book Antiqua"/>
          <w:sz w:val="24"/>
          <w:szCs w:val="24"/>
        </w:rPr>
        <w:t>]</w:t>
      </w:r>
    </w:p>
    <w:p w14:paraId="26F2D9A9"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8 </w:t>
      </w:r>
      <w:proofErr w:type="spellStart"/>
      <w:r w:rsidRPr="0050323D">
        <w:rPr>
          <w:rFonts w:ascii="Book Antiqua" w:hAnsi="Book Antiqua"/>
          <w:b/>
          <w:sz w:val="24"/>
          <w:szCs w:val="24"/>
        </w:rPr>
        <w:t>Insa</w:t>
      </w:r>
      <w:proofErr w:type="spellEnd"/>
      <w:r w:rsidRPr="0050323D">
        <w:rPr>
          <w:rFonts w:ascii="Book Antiqua" w:hAnsi="Book Antiqua"/>
          <w:b/>
          <w:sz w:val="24"/>
          <w:szCs w:val="24"/>
        </w:rPr>
        <w:t xml:space="preserve"> A</w:t>
      </w:r>
      <w:r w:rsidRPr="0050323D">
        <w:rPr>
          <w:rFonts w:ascii="Book Antiqua" w:hAnsi="Book Antiqua"/>
          <w:sz w:val="24"/>
          <w:szCs w:val="24"/>
        </w:rPr>
        <w:t xml:space="preserve">, </w:t>
      </w:r>
      <w:proofErr w:type="spellStart"/>
      <w:r w:rsidRPr="0050323D">
        <w:rPr>
          <w:rFonts w:ascii="Book Antiqua" w:hAnsi="Book Antiqua"/>
          <w:sz w:val="24"/>
          <w:szCs w:val="24"/>
        </w:rPr>
        <w:t>Lluch</w:t>
      </w:r>
      <w:proofErr w:type="spellEnd"/>
      <w:r w:rsidRPr="0050323D">
        <w:rPr>
          <w:rFonts w:ascii="Book Antiqua" w:hAnsi="Book Antiqua"/>
          <w:sz w:val="24"/>
          <w:szCs w:val="24"/>
        </w:rPr>
        <w:t xml:space="preserve"> A, Prosper F, </w:t>
      </w:r>
      <w:proofErr w:type="spellStart"/>
      <w:r w:rsidRPr="0050323D">
        <w:rPr>
          <w:rFonts w:ascii="Book Antiqua" w:hAnsi="Book Antiqua"/>
          <w:sz w:val="24"/>
          <w:szCs w:val="24"/>
        </w:rPr>
        <w:t>Marugan</w:t>
      </w:r>
      <w:proofErr w:type="spellEnd"/>
      <w:r w:rsidRPr="0050323D">
        <w:rPr>
          <w:rFonts w:ascii="Book Antiqua" w:hAnsi="Book Antiqua"/>
          <w:sz w:val="24"/>
          <w:szCs w:val="24"/>
        </w:rPr>
        <w:t xml:space="preserve"> I, Martinez-</w:t>
      </w:r>
      <w:proofErr w:type="spellStart"/>
      <w:r w:rsidRPr="0050323D">
        <w:rPr>
          <w:rFonts w:ascii="Book Antiqua" w:hAnsi="Book Antiqua"/>
          <w:sz w:val="24"/>
          <w:szCs w:val="24"/>
        </w:rPr>
        <w:t>Agullo</w:t>
      </w:r>
      <w:proofErr w:type="spellEnd"/>
      <w:r w:rsidRPr="0050323D">
        <w:rPr>
          <w:rFonts w:ascii="Book Antiqua" w:hAnsi="Book Antiqua"/>
          <w:sz w:val="24"/>
          <w:szCs w:val="24"/>
        </w:rPr>
        <w:t xml:space="preserve"> A, Garcia-Conde J. Prognostic factors predicting survival from first recurrence in patients with metastatic </w:t>
      </w:r>
      <w:r w:rsidRPr="0050323D">
        <w:rPr>
          <w:rFonts w:ascii="Book Antiqua" w:hAnsi="Book Antiqua"/>
          <w:sz w:val="24"/>
          <w:szCs w:val="24"/>
        </w:rPr>
        <w:lastRenderedPageBreak/>
        <w:t xml:space="preserve">breast cancer: analysis of 439 patients. </w:t>
      </w:r>
      <w:r w:rsidRPr="0050323D">
        <w:rPr>
          <w:rFonts w:ascii="Book Antiqua" w:hAnsi="Book Antiqua"/>
          <w:i/>
          <w:sz w:val="24"/>
          <w:szCs w:val="24"/>
        </w:rPr>
        <w:t>Breast Cancer Res Treat</w:t>
      </w:r>
      <w:r w:rsidRPr="0050323D">
        <w:rPr>
          <w:rFonts w:ascii="Book Antiqua" w:hAnsi="Book Antiqua"/>
          <w:sz w:val="24"/>
          <w:szCs w:val="24"/>
        </w:rPr>
        <w:t xml:space="preserve"> 1999; </w:t>
      </w:r>
      <w:r w:rsidRPr="0050323D">
        <w:rPr>
          <w:rFonts w:ascii="Book Antiqua" w:hAnsi="Book Antiqua"/>
          <w:b/>
          <w:sz w:val="24"/>
          <w:szCs w:val="24"/>
        </w:rPr>
        <w:t>56</w:t>
      </w:r>
      <w:r w:rsidRPr="0050323D">
        <w:rPr>
          <w:rFonts w:ascii="Book Antiqua" w:hAnsi="Book Antiqua"/>
          <w:sz w:val="24"/>
          <w:szCs w:val="24"/>
        </w:rPr>
        <w:t>: 67-78 [PMID: 10517344 DOI: 10.1023/A:1006285726561]</w:t>
      </w:r>
    </w:p>
    <w:p w14:paraId="4D94E0AA"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9 </w:t>
      </w:r>
      <w:r w:rsidRPr="0050323D">
        <w:rPr>
          <w:rFonts w:ascii="Book Antiqua" w:hAnsi="Book Antiqua"/>
          <w:b/>
          <w:sz w:val="24"/>
          <w:szCs w:val="24"/>
        </w:rPr>
        <w:t>Chua TC</w:t>
      </w:r>
      <w:r w:rsidRPr="0050323D">
        <w:rPr>
          <w:rFonts w:ascii="Book Antiqua" w:hAnsi="Book Antiqua"/>
          <w:sz w:val="24"/>
          <w:szCs w:val="24"/>
        </w:rPr>
        <w:t xml:space="preserve">, Saxena A, </w:t>
      </w:r>
      <w:proofErr w:type="spellStart"/>
      <w:r w:rsidRPr="0050323D">
        <w:rPr>
          <w:rFonts w:ascii="Book Antiqua" w:hAnsi="Book Antiqua"/>
          <w:sz w:val="24"/>
          <w:szCs w:val="24"/>
        </w:rPr>
        <w:t>Liauw</w:t>
      </w:r>
      <w:proofErr w:type="spellEnd"/>
      <w:r w:rsidRPr="0050323D">
        <w:rPr>
          <w:rFonts w:ascii="Book Antiqua" w:hAnsi="Book Antiqua"/>
          <w:sz w:val="24"/>
          <w:szCs w:val="24"/>
        </w:rPr>
        <w:t xml:space="preserve"> W, Chu F, Morris DL. Hepatic resection for metastatic breast cancer: a systematic review. </w:t>
      </w:r>
      <w:r w:rsidRPr="0050323D">
        <w:rPr>
          <w:rFonts w:ascii="Book Antiqua" w:hAnsi="Book Antiqua"/>
          <w:i/>
          <w:sz w:val="24"/>
          <w:szCs w:val="24"/>
        </w:rPr>
        <w:t>Eur J Cancer</w:t>
      </w:r>
      <w:r w:rsidRPr="0050323D">
        <w:rPr>
          <w:rFonts w:ascii="Book Antiqua" w:hAnsi="Book Antiqua"/>
          <w:sz w:val="24"/>
          <w:szCs w:val="24"/>
        </w:rPr>
        <w:t xml:space="preserve"> 2011; </w:t>
      </w:r>
      <w:r w:rsidRPr="0050323D">
        <w:rPr>
          <w:rFonts w:ascii="Book Antiqua" w:hAnsi="Book Antiqua"/>
          <w:b/>
          <w:sz w:val="24"/>
          <w:szCs w:val="24"/>
        </w:rPr>
        <w:t>47</w:t>
      </w:r>
      <w:r w:rsidRPr="0050323D">
        <w:rPr>
          <w:rFonts w:ascii="Book Antiqua" w:hAnsi="Book Antiqua"/>
          <w:sz w:val="24"/>
          <w:szCs w:val="24"/>
        </w:rPr>
        <w:t>: 2282-2290 [PMID: 21741832 DOI: 10.1016/j.ejca.2011.06.024]</w:t>
      </w:r>
    </w:p>
    <w:p w14:paraId="637BC368"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10 </w:t>
      </w:r>
      <w:r w:rsidRPr="0050323D">
        <w:rPr>
          <w:rFonts w:ascii="Book Antiqua" w:hAnsi="Book Antiqua"/>
          <w:b/>
          <w:sz w:val="24"/>
          <w:szCs w:val="24"/>
        </w:rPr>
        <w:t>Salem R</w:t>
      </w:r>
      <w:r w:rsidRPr="0050323D">
        <w:rPr>
          <w:rFonts w:ascii="Book Antiqua" w:hAnsi="Book Antiqua"/>
          <w:sz w:val="24"/>
          <w:szCs w:val="24"/>
        </w:rPr>
        <w:t xml:space="preserve">, Thurston KG. Radioembolization with 90Yttrium microspheres: a state-of-the-art brachytherapy treatment for primary and secondary liver malignancies. Part 1: Technical and methodologic considerations. </w:t>
      </w:r>
      <w:r w:rsidRPr="0050323D">
        <w:rPr>
          <w:rFonts w:ascii="Book Antiqua" w:hAnsi="Book Antiqua"/>
          <w:i/>
          <w:sz w:val="24"/>
          <w:szCs w:val="24"/>
        </w:rPr>
        <w:t xml:space="preserve">J </w:t>
      </w:r>
      <w:proofErr w:type="spellStart"/>
      <w:r w:rsidRPr="0050323D">
        <w:rPr>
          <w:rFonts w:ascii="Book Antiqua" w:hAnsi="Book Antiqua"/>
          <w:i/>
          <w:sz w:val="24"/>
          <w:szCs w:val="24"/>
        </w:rPr>
        <w:t>Vasc</w:t>
      </w:r>
      <w:proofErr w:type="spellEnd"/>
      <w:r w:rsidRPr="0050323D">
        <w:rPr>
          <w:rFonts w:ascii="Book Antiqua" w:hAnsi="Book Antiqua"/>
          <w:i/>
          <w:sz w:val="24"/>
          <w:szCs w:val="24"/>
        </w:rPr>
        <w:t xml:space="preserve"> </w:t>
      </w:r>
      <w:proofErr w:type="spellStart"/>
      <w:r w:rsidRPr="0050323D">
        <w:rPr>
          <w:rFonts w:ascii="Book Antiqua" w:hAnsi="Book Antiqua"/>
          <w:i/>
          <w:sz w:val="24"/>
          <w:szCs w:val="24"/>
        </w:rPr>
        <w:t>Interv</w:t>
      </w:r>
      <w:proofErr w:type="spellEnd"/>
      <w:r w:rsidRPr="0050323D">
        <w:rPr>
          <w:rFonts w:ascii="Book Antiqua" w:hAnsi="Book Antiqua"/>
          <w:i/>
          <w:sz w:val="24"/>
          <w:szCs w:val="24"/>
        </w:rPr>
        <w:t xml:space="preserve"> </w:t>
      </w:r>
      <w:proofErr w:type="spellStart"/>
      <w:r w:rsidRPr="0050323D">
        <w:rPr>
          <w:rFonts w:ascii="Book Antiqua" w:hAnsi="Book Antiqua"/>
          <w:i/>
          <w:sz w:val="24"/>
          <w:szCs w:val="24"/>
        </w:rPr>
        <w:t>Radiol</w:t>
      </w:r>
      <w:proofErr w:type="spellEnd"/>
      <w:r w:rsidRPr="0050323D">
        <w:rPr>
          <w:rFonts w:ascii="Book Antiqua" w:hAnsi="Book Antiqua"/>
          <w:sz w:val="24"/>
          <w:szCs w:val="24"/>
        </w:rPr>
        <w:t xml:space="preserve"> 2006; </w:t>
      </w:r>
      <w:r w:rsidRPr="0050323D">
        <w:rPr>
          <w:rFonts w:ascii="Book Antiqua" w:hAnsi="Book Antiqua"/>
          <w:b/>
          <w:sz w:val="24"/>
          <w:szCs w:val="24"/>
        </w:rPr>
        <w:t>17</w:t>
      </w:r>
      <w:r w:rsidRPr="0050323D">
        <w:rPr>
          <w:rFonts w:ascii="Book Antiqua" w:hAnsi="Book Antiqua"/>
          <w:sz w:val="24"/>
          <w:szCs w:val="24"/>
        </w:rPr>
        <w:t>: 1251-1278 [PMID: 16923973 DOI: 10.1097/01.RVI.0000233785.75257.9A]</w:t>
      </w:r>
    </w:p>
    <w:p w14:paraId="1E044AF8"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11 </w:t>
      </w:r>
      <w:r w:rsidRPr="0050323D">
        <w:rPr>
          <w:rFonts w:ascii="Book Antiqua" w:hAnsi="Book Antiqua"/>
          <w:b/>
          <w:sz w:val="24"/>
          <w:szCs w:val="24"/>
        </w:rPr>
        <w:t>Riaz A</w:t>
      </w:r>
      <w:r w:rsidRPr="0050323D">
        <w:rPr>
          <w:rFonts w:ascii="Book Antiqua" w:hAnsi="Book Antiqua"/>
          <w:sz w:val="24"/>
          <w:szCs w:val="24"/>
        </w:rPr>
        <w:t xml:space="preserve">, Kulik LM, Mulcahy MF, Lewandowski RJ, Salem R. Yttrium-90 radioembolization in the management of liver malignancies. </w:t>
      </w:r>
      <w:proofErr w:type="spellStart"/>
      <w:r w:rsidRPr="0050323D">
        <w:rPr>
          <w:rFonts w:ascii="Book Antiqua" w:hAnsi="Book Antiqua"/>
          <w:i/>
          <w:sz w:val="24"/>
          <w:szCs w:val="24"/>
        </w:rPr>
        <w:t>Semin</w:t>
      </w:r>
      <w:proofErr w:type="spellEnd"/>
      <w:r w:rsidRPr="0050323D">
        <w:rPr>
          <w:rFonts w:ascii="Book Antiqua" w:hAnsi="Book Antiqua"/>
          <w:i/>
          <w:sz w:val="24"/>
          <w:szCs w:val="24"/>
        </w:rPr>
        <w:t xml:space="preserve"> Oncol</w:t>
      </w:r>
      <w:r w:rsidRPr="0050323D">
        <w:rPr>
          <w:rFonts w:ascii="Book Antiqua" w:hAnsi="Book Antiqua"/>
          <w:sz w:val="24"/>
          <w:szCs w:val="24"/>
        </w:rPr>
        <w:t xml:space="preserve"> 2010; </w:t>
      </w:r>
      <w:r w:rsidRPr="0050323D">
        <w:rPr>
          <w:rFonts w:ascii="Book Antiqua" w:hAnsi="Book Antiqua"/>
          <w:b/>
          <w:sz w:val="24"/>
          <w:szCs w:val="24"/>
        </w:rPr>
        <w:t>37</w:t>
      </w:r>
      <w:r w:rsidRPr="0050323D">
        <w:rPr>
          <w:rFonts w:ascii="Book Antiqua" w:hAnsi="Book Antiqua"/>
          <w:sz w:val="24"/>
          <w:szCs w:val="24"/>
        </w:rPr>
        <w:t>: 94-101 [PMID: 20494701 DOI: 10.1053/j.seminoncol.2010.03.006]</w:t>
      </w:r>
    </w:p>
    <w:p w14:paraId="25BCCBEF"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12 </w:t>
      </w:r>
      <w:r w:rsidRPr="0050323D">
        <w:rPr>
          <w:rFonts w:ascii="Book Antiqua" w:hAnsi="Book Antiqua"/>
          <w:b/>
          <w:sz w:val="24"/>
          <w:szCs w:val="24"/>
        </w:rPr>
        <w:t>Al-</w:t>
      </w:r>
      <w:proofErr w:type="spellStart"/>
      <w:r w:rsidRPr="0050323D">
        <w:rPr>
          <w:rFonts w:ascii="Book Antiqua" w:hAnsi="Book Antiqua"/>
          <w:b/>
          <w:sz w:val="24"/>
          <w:szCs w:val="24"/>
        </w:rPr>
        <w:t>Adra</w:t>
      </w:r>
      <w:proofErr w:type="spellEnd"/>
      <w:r w:rsidRPr="0050323D">
        <w:rPr>
          <w:rFonts w:ascii="Book Antiqua" w:hAnsi="Book Antiqua"/>
          <w:b/>
          <w:sz w:val="24"/>
          <w:szCs w:val="24"/>
        </w:rPr>
        <w:t xml:space="preserve"> DP</w:t>
      </w:r>
      <w:r w:rsidRPr="0050323D">
        <w:rPr>
          <w:rFonts w:ascii="Book Antiqua" w:hAnsi="Book Antiqua"/>
          <w:sz w:val="24"/>
          <w:szCs w:val="24"/>
        </w:rPr>
        <w:t xml:space="preserve">, Gill RS, </w:t>
      </w:r>
      <w:proofErr w:type="spellStart"/>
      <w:r w:rsidRPr="0050323D">
        <w:rPr>
          <w:rFonts w:ascii="Book Antiqua" w:hAnsi="Book Antiqua"/>
          <w:sz w:val="24"/>
          <w:szCs w:val="24"/>
        </w:rPr>
        <w:t>Axford</w:t>
      </w:r>
      <w:proofErr w:type="spellEnd"/>
      <w:r w:rsidRPr="0050323D">
        <w:rPr>
          <w:rFonts w:ascii="Book Antiqua" w:hAnsi="Book Antiqua"/>
          <w:sz w:val="24"/>
          <w:szCs w:val="24"/>
        </w:rPr>
        <w:t xml:space="preserve"> SJ, Shi X, </w:t>
      </w:r>
      <w:proofErr w:type="spellStart"/>
      <w:r w:rsidRPr="0050323D">
        <w:rPr>
          <w:rFonts w:ascii="Book Antiqua" w:hAnsi="Book Antiqua"/>
          <w:sz w:val="24"/>
          <w:szCs w:val="24"/>
        </w:rPr>
        <w:t>Kneteman</w:t>
      </w:r>
      <w:proofErr w:type="spellEnd"/>
      <w:r w:rsidRPr="0050323D">
        <w:rPr>
          <w:rFonts w:ascii="Book Antiqua" w:hAnsi="Book Antiqua"/>
          <w:sz w:val="24"/>
          <w:szCs w:val="24"/>
        </w:rPr>
        <w:t xml:space="preserve"> N, </w:t>
      </w:r>
      <w:proofErr w:type="spellStart"/>
      <w:r w:rsidRPr="0050323D">
        <w:rPr>
          <w:rFonts w:ascii="Book Antiqua" w:hAnsi="Book Antiqua"/>
          <w:sz w:val="24"/>
          <w:szCs w:val="24"/>
        </w:rPr>
        <w:t>Liau</w:t>
      </w:r>
      <w:proofErr w:type="spellEnd"/>
      <w:r w:rsidRPr="0050323D">
        <w:rPr>
          <w:rFonts w:ascii="Book Antiqua" w:hAnsi="Book Antiqua"/>
          <w:sz w:val="24"/>
          <w:szCs w:val="24"/>
        </w:rPr>
        <w:t xml:space="preserve"> SS. Treatment of unresectable intrahepatic cholangiocarcinoma with yttrium-90 radioembolization: a systematic review and pooled analysis. </w:t>
      </w:r>
      <w:r w:rsidRPr="0050323D">
        <w:rPr>
          <w:rFonts w:ascii="Book Antiqua" w:hAnsi="Book Antiqua"/>
          <w:i/>
          <w:sz w:val="24"/>
          <w:szCs w:val="24"/>
        </w:rPr>
        <w:t xml:space="preserve">Eur J </w:t>
      </w:r>
      <w:proofErr w:type="spellStart"/>
      <w:r w:rsidRPr="0050323D">
        <w:rPr>
          <w:rFonts w:ascii="Book Antiqua" w:hAnsi="Book Antiqua"/>
          <w:i/>
          <w:sz w:val="24"/>
          <w:szCs w:val="24"/>
        </w:rPr>
        <w:t>Surg</w:t>
      </w:r>
      <w:proofErr w:type="spellEnd"/>
      <w:r w:rsidRPr="0050323D">
        <w:rPr>
          <w:rFonts w:ascii="Book Antiqua" w:hAnsi="Book Antiqua"/>
          <w:i/>
          <w:sz w:val="24"/>
          <w:szCs w:val="24"/>
        </w:rPr>
        <w:t xml:space="preserve"> Oncol</w:t>
      </w:r>
      <w:r w:rsidRPr="0050323D">
        <w:rPr>
          <w:rFonts w:ascii="Book Antiqua" w:hAnsi="Book Antiqua"/>
          <w:sz w:val="24"/>
          <w:szCs w:val="24"/>
        </w:rPr>
        <w:t xml:space="preserve"> 2015; </w:t>
      </w:r>
      <w:r w:rsidRPr="0050323D">
        <w:rPr>
          <w:rFonts w:ascii="Book Antiqua" w:hAnsi="Book Antiqua"/>
          <w:b/>
          <w:sz w:val="24"/>
          <w:szCs w:val="24"/>
        </w:rPr>
        <w:t>41</w:t>
      </w:r>
      <w:r w:rsidRPr="0050323D">
        <w:rPr>
          <w:rFonts w:ascii="Book Antiqua" w:hAnsi="Book Antiqua"/>
          <w:sz w:val="24"/>
          <w:szCs w:val="24"/>
        </w:rPr>
        <w:t>: 120-127 [PMID: 25449754 DOI: 10.1016/j.ejso.2014.09.007]</w:t>
      </w:r>
    </w:p>
    <w:p w14:paraId="56E8605F"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13 </w:t>
      </w:r>
      <w:proofErr w:type="spellStart"/>
      <w:r w:rsidRPr="0050323D">
        <w:rPr>
          <w:rFonts w:ascii="Book Antiqua" w:hAnsi="Book Antiqua"/>
          <w:b/>
          <w:sz w:val="24"/>
          <w:szCs w:val="24"/>
        </w:rPr>
        <w:t>Hendlisz</w:t>
      </w:r>
      <w:proofErr w:type="spellEnd"/>
      <w:r w:rsidRPr="0050323D">
        <w:rPr>
          <w:rFonts w:ascii="Book Antiqua" w:hAnsi="Book Antiqua"/>
          <w:b/>
          <w:sz w:val="24"/>
          <w:szCs w:val="24"/>
        </w:rPr>
        <w:t xml:space="preserve"> A</w:t>
      </w:r>
      <w:r w:rsidRPr="0050323D">
        <w:rPr>
          <w:rFonts w:ascii="Book Antiqua" w:hAnsi="Book Antiqua"/>
          <w:sz w:val="24"/>
          <w:szCs w:val="24"/>
        </w:rPr>
        <w:t xml:space="preserve">, Van den </w:t>
      </w:r>
      <w:proofErr w:type="spellStart"/>
      <w:r w:rsidRPr="0050323D">
        <w:rPr>
          <w:rFonts w:ascii="Book Antiqua" w:hAnsi="Book Antiqua"/>
          <w:sz w:val="24"/>
          <w:szCs w:val="24"/>
        </w:rPr>
        <w:t>Eynde</w:t>
      </w:r>
      <w:proofErr w:type="spellEnd"/>
      <w:r w:rsidRPr="0050323D">
        <w:rPr>
          <w:rFonts w:ascii="Book Antiqua" w:hAnsi="Book Antiqua"/>
          <w:sz w:val="24"/>
          <w:szCs w:val="24"/>
        </w:rPr>
        <w:t xml:space="preserve"> M, </w:t>
      </w:r>
      <w:proofErr w:type="spellStart"/>
      <w:r w:rsidRPr="0050323D">
        <w:rPr>
          <w:rFonts w:ascii="Book Antiqua" w:hAnsi="Book Antiqua"/>
          <w:sz w:val="24"/>
          <w:szCs w:val="24"/>
        </w:rPr>
        <w:t>Peeters</w:t>
      </w:r>
      <w:proofErr w:type="spellEnd"/>
      <w:r w:rsidRPr="0050323D">
        <w:rPr>
          <w:rFonts w:ascii="Book Antiqua" w:hAnsi="Book Antiqua"/>
          <w:sz w:val="24"/>
          <w:szCs w:val="24"/>
        </w:rPr>
        <w:t xml:space="preserve"> M, </w:t>
      </w:r>
      <w:proofErr w:type="spellStart"/>
      <w:r w:rsidRPr="0050323D">
        <w:rPr>
          <w:rFonts w:ascii="Book Antiqua" w:hAnsi="Book Antiqua"/>
          <w:sz w:val="24"/>
          <w:szCs w:val="24"/>
        </w:rPr>
        <w:t>Maleux</w:t>
      </w:r>
      <w:proofErr w:type="spellEnd"/>
      <w:r w:rsidRPr="0050323D">
        <w:rPr>
          <w:rFonts w:ascii="Book Antiqua" w:hAnsi="Book Antiqua"/>
          <w:sz w:val="24"/>
          <w:szCs w:val="24"/>
        </w:rPr>
        <w:t xml:space="preserve"> G, Lambert B, </w:t>
      </w:r>
      <w:proofErr w:type="spellStart"/>
      <w:r w:rsidRPr="0050323D">
        <w:rPr>
          <w:rFonts w:ascii="Book Antiqua" w:hAnsi="Book Antiqua"/>
          <w:sz w:val="24"/>
          <w:szCs w:val="24"/>
        </w:rPr>
        <w:t>Vannoote</w:t>
      </w:r>
      <w:proofErr w:type="spellEnd"/>
      <w:r w:rsidRPr="0050323D">
        <w:rPr>
          <w:rFonts w:ascii="Book Antiqua" w:hAnsi="Book Antiqua"/>
          <w:sz w:val="24"/>
          <w:szCs w:val="24"/>
        </w:rPr>
        <w:t xml:space="preserve"> J, De </w:t>
      </w:r>
      <w:proofErr w:type="spellStart"/>
      <w:r w:rsidRPr="0050323D">
        <w:rPr>
          <w:rFonts w:ascii="Book Antiqua" w:hAnsi="Book Antiqua"/>
          <w:sz w:val="24"/>
          <w:szCs w:val="24"/>
        </w:rPr>
        <w:t>Keukeleire</w:t>
      </w:r>
      <w:proofErr w:type="spellEnd"/>
      <w:r w:rsidRPr="0050323D">
        <w:rPr>
          <w:rFonts w:ascii="Book Antiqua" w:hAnsi="Book Antiqua"/>
          <w:sz w:val="24"/>
          <w:szCs w:val="24"/>
        </w:rPr>
        <w:t xml:space="preserve"> K, </w:t>
      </w:r>
      <w:proofErr w:type="spellStart"/>
      <w:r w:rsidRPr="0050323D">
        <w:rPr>
          <w:rFonts w:ascii="Book Antiqua" w:hAnsi="Book Antiqua"/>
          <w:sz w:val="24"/>
          <w:szCs w:val="24"/>
        </w:rPr>
        <w:t>Verslype</w:t>
      </w:r>
      <w:proofErr w:type="spellEnd"/>
      <w:r w:rsidRPr="0050323D">
        <w:rPr>
          <w:rFonts w:ascii="Book Antiqua" w:hAnsi="Book Antiqua"/>
          <w:sz w:val="24"/>
          <w:szCs w:val="24"/>
        </w:rPr>
        <w:t xml:space="preserve"> C, </w:t>
      </w:r>
      <w:proofErr w:type="spellStart"/>
      <w:r w:rsidRPr="0050323D">
        <w:rPr>
          <w:rFonts w:ascii="Book Antiqua" w:hAnsi="Book Antiqua"/>
          <w:sz w:val="24"/>
          <w:szCs w:val="24"/>
        </w:rPr>
        <w:t>Defreyne</w:t>
      </w:r>
      <w:proofErr w:type="spellEnd"/>
      <w:r w:rsidRPr="0050323D">
        <w:rPr>
          <w:rFonts w:ascii="Book Antiqua" w:hAnsi="Book Antiqua"/>
          <w:sz w:val="24"/>
          <w:szCs w:val="24"/>
        </w:rPr>
        <w:t xml:space="preserve"> L, Van </w:t>
      </w:r>
      <w:proofErr w:type="spellStart"/>
      <w:r w:rsidRPr="0050323D">
        <w:rPr>
          <w:rFonts w:ascii="Book Antiqua" w:hAnsi="Book Antiqua"/>
          <w:sz w:val="24"/>
          <w:szCs w:val="24"/>
        </w:rPr>
        <w:t>Cutsem</w:t>
      </w:r>
      <w:proofErr w:type="spellEnd"/>
      <w:r w:rsidRPr="0050323D">
        <w:rPr>
          <w:rFonts w:ascii="Book Antiqua" w:hAnsi="Book Antiqua"/>
          <w:sz w:val="24"/>
          <w:szCs w:val="24"/>
        </w:rPr>
        <w:t xml:space="preserve"> E, </w:t>
      </w:r>
      <w:proofErr w:type="spellStart"/>
      <w:r w:rsidRPr="0050323D">
        <w:rPr>
          <w:rFonts w:ascii="Book Antiqua" w:hAnsi="Book Antiqua"/>
          <w:sz w:val="24"/>
          <w:szCs w:val="24"/>
        </w:rPr>
        <w:t>Delatte</w:t>
      </w:r>
      <w:proofErr w:type="spellEnd"/>
      <w:r w:rsidRPr="0050323D">
        <w:rPr>
          <w:rFonts w:ascii="Book Antiqua" w:hAnsi="Book Antiqua"/>
          <w:sz w:val="24"/>
          <w:szCs w:val="24"/>
        </w:rPr>
        <w:t xml:space="preserve"> P, </w:t>
      </w:r>
      <w:proofErr w:type="spellStart"/>
      <w:r w:rsidRPr="0050323D">
        <w:rPr>
          <w:rFonts w:ascii="Book Antiqua" w:hAnsi="Book Antiqua"/>
          <w:sz w:val="24"/>
          <w:szCs w:val="24"/>
        </w:rPr>
        <w:t>Delaunoit</w:t>
      </w:r>
      <w:proofErr w:type="spellEnd"/>
      <w:r w:rsidRPr="0050323D">
        <w:rPr>
          <w:rFonts w:ascii="Book Antiqua" w:hAnsi="Book Antiqua"/>
          <w:sz w:val="24"/>
          <w:szCs w:val="24"/>
        </w:rPr>
        <w:t xml:space="preserve"> T, </w:t>
      </w:r>
      <w:proofErr w:type="spellStart"/>
      <w:r w:rsidRPr="0050323D">
        <w:rPr>
          <w:rFonts w:ascii="Book Antiqua" w:hAnsi="Book Antiqua"/>
          <w:sz w:val="24"/>
          <w:szCs w:val="24"/>
        </w:rPr>
        <w:t>Personeni</w:t>
      </w:r>
      <w:proofErr w:type="spellEnd"/>
      <w:r w:rsidRPr="0050323D">
        <w:rPr>
          <w:rFonts w:ascii="Book Antiqua" w:hAnsi="Book Antiqua"/>
          <w:sz w:val="24"/>
          <w:szCs w:val="24"/>
        </w:rPr>
        <w:t xml:space="preserve"> N, </w:t>
      </w:r>
      <w:proofErr w:type="spellStart"/>
      <w:r w:rsidRPr="0050323D">
        <w:rPr>
          <w:rFonts w:ascii="Book Antiqua" w:hAnsi="Book Antiqua"/>
          <w:sz w:val="24"/>
          <w:szCs w:val="24"/>
        </w:rPr>
        <w:t>Paesmans</w:t>
      </w:r>
      <w:proofErr w:type="spellEnd"/>
      <w:r w:rsidRPr="0050323D">
        <w:rPr>
          <w:rFonts w:ascii="Book Antiqua" w:hAnsi="Book Antiqua"/>
          <w:sz w:val="24"/>
          <w:szCs w:val="24"/>
        </w:rPr>
        <w:t xml:space="preserve"> M, Van </w:t>
      </w:r>
      <w:proofErr w:type="spellStart"/>
      <w:r w:rsidRPr="0050323D">
        <w:rPr>
          <w:rFonts w:ascii="Book Antiqua" w:hAnsi="Book Antiqua"/>
          <w:sz w:val="24"/>
          <w:szCs w:val="24"/>
        </w:rPr>
        <w:t>Laethem</w:t>
      </w:r>
      <w:proofErr w:type="spellEnd"/>
      <w:r w:rsidRPr="0050323D">
        <w:rPr>
          <w:rFonts w:ascii="Book Antiqua" w:hAnsi="Book Antiqua"/>
          <w:sz w:val="24"/>
          <w:szCs w:val="24"/>
        </w:rPr>
        <w:t xml:space="preserve"> JL, Flamen P. Phase III trial comparing protracted intravenous fluorouracil infusion alone or with yttrium-90 resin microspheres radioembolization for liver-limited metastatic colorectal cancer refractory to standard chemotherapy. </w:t>
      </w:r>
      <w:r w:rsidRPr="0050323D">
        <w:rPr>
          <w:rFonts w:ascii="Book Antiqua" w:hAnsi="Book Antiqua"/>
          <w:i/>
          <w:sz w:val="24"/>
          <w:szCs w:val="24"/>
        </w:rPr>
        <w:t>J Clin Oncol</w:t>
      </w:r>
      <w:r w:rsidRPr="0050323D">
        <w:rPr>
          <w:rFonts w:ascii="Book Antiqua" w:hAnsi="Book Antiqua"/>
          <w:sz w:val="24"/>
          <w:szCs w:val="24"/>
        </w:rPr>
        <w:t xml:space="preserve"> 2010; </w:t>
      </w:r>
      <w:r w:rsidRPr="0050323D">
        <w:rPr>
          <w:rFonts w:ascii="Book Antiqua" w:hAnsi="Book Antiqua"/>
          <w:b/>
          <w:sz w:val="24"/>
          <w:szCs w:val="24"/>
        </w:rPr>
        <w:t>28</w:t>
      </w:r>
      <w:r w:rsidRPr="0050323D">
        <w:rPr>
          <w:rFonts w:ascii="Book Antiqua" w:hAnsi="Book Antiqua"/>
          <w:sz w:val="24"/>
          <w:szCs w:val="24"/>
        </w:rPr>
        <w:t>: 3687-3694 [PMID: 20567019 DOI: 10.1200/JCO.2010.28.5643]</w:t>
      </w:r>
    </w:p>
    <w:p w14:paraId="2BC60078"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14 </w:t>
      </w:r>
      <w:r w:rsidRPr="0050323D">
        <w:rPr>
          <w:rFonts w:ascii="Book Antiqua" w:hAnsi="Book Antiqua"/>
          <w:b/>
          <w:sz w:val="24"/>
          <w:szCs w:val="24"/>
        </w:rPr>
        <w:t>Jia Z</w:t>
      </w:r>
      <w:r w:rsidRPr="0050323D">
        <w:rPr>
          <w:rFonts w:ascii="Book Antiqua" w:hAnsi="Book Antiqua"/>
          <w:sz w:val="24"/>
          <w:szCs w:val="24"/>
        </w:rPr>
        <w:t xml:space="preserve">, Jiang G, Zhu C, Wang K, Li S, Qin X. A systematic review of yttrium-90 radioembolization for unresectable liver metastases of melanoma. </w:t>
      </w:r>
      <w:r w:rsidRPr="0050323D">
        <w:rPr>
          <w:rFonts w:ascii="Book Antiqua" w:hAnsi="Book Antiqua"/>
          <w:i/>
          <w:sz w:val="24"/>
          <w:szCs w:val="24"/>
        </w:rPr>
        <w:t xml:space="preserve">Eur J </w:t>
      </w:r>
      <w:proofErr w:type="spellStart"/>
      <w:r w:rsidRPr="0050323D">
        <w:rPr>
          <w:rFonts w:ascii="Book Antiqua" w:hAnsi="Book Antiqua"/>
          <w:i/>
          <w:sz w:val="24"/>
          <w:szCs w:val="24"/>
        </w:rPr>
        <w:t>Radiol</w:t>
      </w:r>
      <w:proofErr w:type="spellEnd"/>
      <w:r w:rsidRPr="0050323D">
        <w:rPr>
          <w:rFonts w:ascii="Book Antiqua" w:hAnsi="Book Antiqua"/>
          <w:sz w:val="24"/>
          <w:szCs w:val="24"/>
        </w:rPr>
        <w:t xml:space="preserve"> 2017; </w:t>
      </w:r>
      <w:r w:rsidRPr="0050323D">
        <w:rPr>
          <w:rFonts w:ascii="Book Antiqua" w:hAnsi="Book Antiqua"/>
          <w:b/>
          <w:sz w:val="24"/>
          <w:szCs w:val="24"/>
        </w:rPr>
        <w:t>92</w:t>
      </w:r>
      <w:r w:rsidRPr="0050323D">
        <w:rPr>
          <w:rFonts w:ascii="Book Antiqua" w:hAnsi="Book Antiqua"/>
          <w:sz w:val="24"/>
          <w:szCs w:val="24"/>
        </w:rPr>
        <w:t>: 111-115 [PMID: 28624008 DOI: 10.1016/j.ejrad.2017.05.005]</w:t>
      </w:r>
    </w:p>
    <w:p w14:paraId="660CBAE8"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15 </w:t>
      </w:r>
      <w:r w:rsidRPr="0050323D">
        <w:rPr>
          <w:rFonts w:ascii="Book Antiqua" w:hAnsi="Book Antiqua"/>
          <w:b/>
          <w:sz w:val="24"/>
          <w:szCs w:val="24"/>
        </w:rPr>
        <w:t>Moher D</w:t>
      </w:r>
      <w:r w:rsidRPr="0050323D">
        <w:rPr>
          <w:rFonts w:ascii="Book Antiqua" w:hAnsi="Book Antiqua"/>
          <w:sz w:val="24"/>
          <w:szCs w:val="24"/>
        </w:rPr>
        <w:t xml:space="preserve">, </w:t>
      </w:r>
      <w:proofErr w:type="spellStart"/>
      <w:r w:rsidRPr="0050323D">
        <w:rPr>
          <w:rFonts w:ascii="Book Antiqua" w:hAnsi="Book Antiqua"/>
          <w:sz w:val="24"/>
          <w:szCs w:val="24"/>
        </w:rPr>
        <w:t>Liberati</w:t>
      </w:r>
      <w:proofErr w:type="spellEnd"/>
      <w:r w:rsidRPr="0050323D">
        <w:rPr>
          <w:rFonts w:ascii="Book Antiqua" w:hAnsi="Book Antiqua"/>
          <w:sz w:val="24"/>
          <w:szCs w:val="24"/>
        </w:rPr>
        <w:t xml:space="preserve"> A, </w:t>
      </w:r>
      <w:proofErr w:type="spellStart"/>
      <w:r w:rsidRPr="0050323D">
        <w:rPr>
          <w:rFonts w:ascii="Book Antiqua" w:hAnsi="Book Antiqua"/>
          <w:sz w:val="24"/>
          <w:szCs w:val="24"/>
        </w:rPr>
        <w:t>Tetzlaff</w:t>
      </w:r>
      <w:proofErr w:type="spellEnd"/>
      <w:r w:rsidRPr="0050323D">
        <w:rPr>
          <w:rFonts w:ascii="Book Antiqua" w:hAnsi="Book Antiqua"/>
          <w:sz w:val="24"/>
          <w:szCs w:val="24"/>
        </w:rPr>
        <w:t xml:space="preserve"> J, Altman DG; PRISMA Group. Preferred reporting items for systematic reviews and meta-analyses: the PRISMA statement. </w:t>
      </w:r>
      <w:r w:rsidRPr="0050323D">
        <w:rPr>
          <w:rFonts w:ascii="Book Antiqua" w:hAnsi="Book Antiqua"/>
          <w:i/>
          <w:sz w:val="24"/>
          <w:szCs w:val="24"/>
        </w:rPr>
        <w:t>BMJ</w:t>
      </w:r>
      <w:r w:rsidRPr="0050323D">
        <w:rPr>
          <w:rFonts w:ascii="Book Antiqua" w:hAnsi="Book Antiqua"/>
          <w:sz w:val="24"/>
          <w:szCs w:val="24"/>
        </w:rPr>
        <w:t xml:space="preserve"> 2009; </w:t>
      </w:r>
      <w:r w:rsidRPr="0050323D">
        <w:rPr>
          <w:rFonts w:ascii="Book Antiqua" w:hAnsi="Book Antiqua"/>
          <w:b/>
          <w:sz w:val="24"/>
          <w:szCs w:val="24"/>
        </w:rPr>
        <w:t>339</w:t>
      </w:r>
      <w:r w:rsidRPr="0050323D">
        <w:rPr>
          <w:rFonts w:ascii="Book Antiqua" w:hAnsi="Book Antiqua"/>
          <w:sz w:val="24"/>
          <w:szCs w:val="24"/>
        </w:rPr>
        <w:t>: b2535 [PMID: 19622551 DOI: 10.1136/bmj.b2535]</w:t>
      </w:r>
    </w:p>
    <w:p w14:paraId="116B42C8"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16 </w:t>
      </w:r>
      <w:r w:rsidRPr="0050323D">
        <w:rPr>
          <w:rFonts w:ascii="Book Antiqua" w:hAnsi="Book Antiqua"/>
          <w:b/>
          <w:sz w:val="24"/>
          <w:szCs w:val="24"/>
        </w:rPr>
        <w:t>Bangash AK</w:t>
      </w:r>
      <w:r w:rsidRPr="0050323D">
        <w:rPr>
          <w:rFonts w:ascii="Book Antiqua" w:hAnsi="Book Antiqua"/>
          <w:sz w:val="24"/>
          <w:szCs w:val="24"/>
        </w:rPr>
        <w:t xml:space="preserve">, </w:t>
      </w:r>
      <w:proofErr w:type="spellStart"/>
      <w:r w:rsidRPr="0050323D">
        <w:rPr>
          <w:rFonts w:ascii="Book Antiqua" w:hAnsi="Book Antiqua"/>
          <w:sz w:val="24"/>
          <w:szCs w:val="24"/>
        </w:rPr>
        <w:t>Atassi</w:t>
      </w:r>
      <w:proofErr w:type="spellEnd"/>
      <w:r w:rsidRPr="0050323D">
        <w:rPr>
          <w:rFonts w:ascii="Book Antiqua" w:hAnsi="Book Antiqua"/>
          <w:sz w:val="24"/>
          <w:szCs w:val="24"/>
        </w:rPr>
        <w:t xml:space="preserve"> B, </w:t>
      </w:r>
      <w:proofErr w:type="spellStart"/>
      <w:r w:rsidRPr="0050323D">
        <w:rPr>
          <w:rFonts w:ascii="Book Antiqua" w:hAnsi="Book Antiqua"/>
          <w:sz w:val="24"/>
          <w:szCs w:val="24"/>
        </w:rPr>
        <w:t>Kaklamani</w:t>
      </w:r>
      <w:proofErr w:type="spellEnd"/>
      <w:r w:rsidRPr="0050323D">
        <w:rPr>
          <w:rFonts w:ascii="Book Antiqua" w:hAnsi="Book Antiqua"/>
          <w:sz w:val="24"/>
          <w:szCs w:val="24"/>
        </w:rPr>
        <w:t xml:space="preserve"> V, Rhee TK, Yu M, Lewandowski RJ, Sato KT, Ryu RK, Gates VL, Newman S, Mandal R, </w:t>
      </w:r>
      <w:proofErr w:type="spellStart"/>
      <w:r w:rsidRPr="0050323D">
        <w:rPr>
          <w:rFonts w:ascii="Book Antiqua" w:hAnsi="Book Antiqua"/>
          <w:sz w:val="24"/>
          <w:szCs w:val="24"/>
        </w:rPr>
        <w:t>Gradishar</w:t>
      </w:r>
      <w:proofErr w:type="spellEnd"/>
      <w:r w:rsidRPr="0050323D">
        <w:rPr>
          <w:rFonts w:ascii="Book Antiqua" w:hAnsi="Book Antiqua"/>
          <w:sz w:val="24"/>
          <w:szCs w:val="24"/>
        </w:rPr>
        <w:t xml:space="preserve"> W, </w:t>
      </w:r>
      <w:proofErr w:type="spellStart"/>
      <w:r w:rsidRPr="0050323D">
        <w:rPr>
          <w:rFonts w:ascii="Book Antiqua" w:hAnsi="Book Antiqua"/>
          <w:sz w:val="24"/>
          <w:szCs w:val="24"/>
        </w:rPr>
        <w:t>Omary</w:t>
      </w:r>
      <w:proofErr w:type="spellEnd"/>
      <w:r w:rsidRPr="0050323D">
        <w:rPr>
          <w:rFonts w:ascii="Book Antiqua" w:hAnsi="Book Antiqua"/>
          <w:sz w:val="24"/>
          <w:szCs w:val="24"/>
        </w:rPr>
        <w:t xml:space="preserve"> RA, Salem R. 90Y radioembolization of metastatic breast cancer to the liver: toxicity, imaging response, </w:t>
      </w:r>
      <w:r w:rsidRPr="0050323D">
        <w:rPr>
          <w:rFonts w:ascii="Book Antiqua" w:hAnsi="Book Antiqua"/>
          <w:sz w:val="24"/>
          <w:szCs w:val="24"/>
        </w:rPr>
        <w:lastRenderedPageBreak/>
        <w:t xml:space="preserve">survival. </w:t>
      </w:r>
      <w:r w:rsidRPr="0050323D">
        <w:rPr>
          <w:rFonts w:ascii="Book Antiqua" w:hAnsi="Book Antiqua"/>
          <w:i/>
          <w:sz w:val="24"/>
          <w:szCs w:val="24"/>
        </w:rPr>
        <w:t xml:space="preserve">J </w:t>
      </w:r>
      <w:proofErr w:type="spellStart"/>
      <w:r w:rsidRPr="0050323D">
        <w:rPr>
          <w:rFonts w:ascii="Book Antiqua" w:hAnsi="Book Antiqua"/>
          <w:i/>
          <w:sz w:val="24"/>
          <w:szCs w:val="24"/>
        </w:rPr>
        <w:t>Vasc</w:t>
      </w:r>
      <w:proofErr w:type="spellEnd"/>
      <w:r w:rsidRPr="0050323D">
        <w:rPr>
          <w:rFonts w:ascii="Book Antiqua" w:hAnsi="Book Antiqua"/>
          <w:i/>
          <w:sz w:val="24"/>
          <w:szCs w:val="24"/>
        </w:rPr>
        <w:t xml:space="preserve"> </w:t>
      </w:r>
      <w:proofErr w:type="spellStart"/>
      <w:r w:rsidRPr="0050323D">
        <w:rPr>
          <w:rFonts w:ascii="Book Antiqua" w:hAnsi="Book Antiqua"/>
          <w:i/>
          <w:sz w:val="24"/>
          <w:szCs w:val="24"/>
        </w:rPr>
        <w:t>Interv</w:t>
      </w:r>
      <w:proofErr w:type="spellEnd"/>
      <w:r w:rsidRPr="0050323D">
        <w:rPr>
          <w:rFonts w:ascii="Book Antiqua" w:hAnsi="Book Antiqua"/>
          <w:i/>
          <w:sz w:val="24"/>
          <w:szCs w:val="24"/>
        </w:rPr>
        <w:t xml:space="preserve"> </w:t>
      </w:r>
      <w:proofErr w:type="spellStart"/>
      <w:r w:rsidRPr="0050323D">
        <w:rPr>
          <w:rFonts w:ascii="Book Antiqua" w:hAnsi="Book Antiqua"/>
          <w:i/>
          <w:sz w:val="24"/>
          <w:szCs w:val="24"/>
        </w:rPr>
        <w:t>Radiol</w:t>
      </w:r>
      <w:proofErr w:type="spellEnd"/>
      <w:r w:rsidRPr="0050323D">
        <w:rPr>
          <w:rFonts w:ascii="Book Antiqua" w:hAnsi="Book Antiqua"/>
          <w:sz w:val="24"/>
          <w:szCs w:val="24"/>
        </w:rPr>
        <w:t xml:space="preserve"> 2007; </w:t>
      </w:r>
      <w:r w:rsidRPr="0050323D">
        <w:rPr>
          <w:rFonts w:ascii="Book Antiqua" w:hAnsi="Book Antiqua"/>
          <w:b/>
          <w:sz w:val="24"/>
          <w:szCs w:val="24"/>
        </w:rPr>
        <w:t>18</w:t>
      </w:r>
      <w:r w:rsidRPr="0050323D">
        <w:rPr>
          <w:rFonts w:ascii="Book Antiqua" w:hAnsi="Book Antiqua"/>
          <w:sz w:val="24"/>
          <w:szCs w:val="24"/>
        </w:rPr>
        <w:t>: 621-628 [PMID: 17494843 DOI: 10.1016/j.jvir.2007.02.019]</w:t>
      </w:r>
    </w:p>
    <w:p w14:paraId="5AEDA6BB"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17 </w:t>
      </w:r>
      <w:r w:rsidRPr="0050323D">
        <w:rPr>
          <w:rFonts w:ascii="Book Antiqua" w:hAnsi="Book Antiqua"/>
          <w:b/>
          <w:sz w:val="24"/>
          <w:szCs w:val="24"/>
        </w:rPr>
        <w:t>Coldwell DM</w:t>
      </w:r>
      <w:r w:rsidRPr="0050323D">
        <w:rPr>
          <w:rFonts w:ascii="Book Antiqua" w:hAnsi="Book Antiqua"/>
          <w:sz w:val="24"/>
          <w:szCs w:val="24"/>
        </w:rPr>
        <w:t xml:space="preserve">, Kennedy AS, Nutting CW. Use of yttrium-90 microspheres in the treatment of unresectable hepatic metastases from breast cancer. </w:t>
      </w:r>
      <w:r w:rsidRPr="0050323D">
        <w:rPr>
          <w:rFonts w:ascii="Book Antiqua" w:hAnsi="Book Antiqua"/>
          <w:i/>
          <w:sz w:val="24"/>
          <w:szCs w:val="24"/>
        </w:rPr>
        <w:t xml:space="preserve">Int J </w:t>
      </w:r>
      <w:proofErr w:type="spellStart"/>
      <w:r w:rsidRPr="0050323D">
        <w:rPr>
          <w:rFonts w:ascii="Book Antiqua" w:hAnsi="Book Antiqua"/>
          <w:i/>
          <w:sz w:val="24"/>
          <w:szCs w:val="24"/>
        </w:rPr>
        <w:t>Radiat</w:t>
      </w:r>
      <w:proofErr w:type="spellEnd"/>
      <w:r w:rsidRPr="0050323D">
        <w:rPr>
          <w:rFonts w:ascii="Book Antiqua" w:hAnsi="Book Antiqua"/>
          <w:i/>
          <w:sz w:val="24"/>
          <w:szCs w:val="24"/>
        </w:rPr>
        <w:t xml:space="preserve"> Oncol </w:t>
      </w:r>
      <w:proofErr w:type="spellStart"/>
      <w:r w:rsidRPr="0050323D">
        <w:rPr>
          <w:rFonts w:ascii="Book Antiqua" w:hAnsi="Book Antiqua"/>
          <w:i/>
          <w:sz w:val="24"/>
          <w:szCs w:val="24"/>
        </w:rPr>
        <w:t>Biol</w:t>
      </w:r>
      <w:proofErr w:type="spellEnd"/>
      <w:r w:rsidRPr="0050323D">
        <w:rPr>
          <w:rFonts w:ascii="Book Antiqua" w:hAnsi="Book Antiqua"/>
          <w:i/>
          <w:sz w:val="24"/>
          <w:szCs w:val="24"/>
        </w:rPr>
        <w:t xml:space="preserve"> Phys</w:t>
      </w:r>
      <w:r w:rsidRPr="0050323D">
        <w:rPr>
          <w:rFonts w:ascii="Book Antiqua" w:hAnsi="Book Antiqua"/>
          <w:sz w:val="24"/>
          <w:szCs w:val="24"/>
        </w:rPr>
        <w:t xml:space="preserve"> 2007; </w:t>
      </w:r>
      <w:r w:rsidRPr="0050323D">
        <w:rPr>
          <w:rFonts w:ascii="Book Antiqua" w:hAnsi="Book Antiqua"/>
          <w:b/>
          <w:sz w:val="24"/>
          <w:szCs w:val="24"/>
        </w:rPr>
        <w:t>69</w:t>
      </w:r>
      <w:r w:rsidRPr="0050323D">
        <w:rPr>
          <w:rFonts w:ascii="Book Antiqua" w:hAnsi="Book Antiqua"/>
          <w:sz w:val="24"/>
          <w:szCs w:val="24"/>
        </w:rPr>
        <w:t>: 800-804 [PMID: 17524567 DOI: 10.1016/j.ijrobp.2007.03.056]</w:t>
      </w:r>
    </w:p>
    <w:p w14:paraId="6A2236FD"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18 </w:t>
      </w:r>
      <w:r w:rsidRPr="0050323D">
        <w:rPr>
          <w:rFonts w:ascii="Book Antiqua" w:hAnsi="Book Antiqua"/>
          <w:b/>
          <w:sz w:val="24"/>
          <w:szCs w:val="24"/>
        </w:rPr>
        <w:t>Stuart JE</w:t>
      </w:r>
      <w:r w:rsidRPr="0050323D">
        <w:rPr>
          <w:rFonts w:ascii="Book Antiqua" w:hAnsi="Book Antiqua"/>
          <w:sz w:val="24"/>
          <w:szCs w:val="24"/>
        </w:rPr>
        <w:t xml:space="preserve">, Tan B, Myerson RJ, Garcia-Ramirez J, </w:t>
      </w:r>
      <w:proofErr w:type="spellStart"/>
      <w:r w:rsidRPr="0050323D">
        <w:rPr>
          <w:rFonts w:ascii="Book Antiqua" w:hAnsi="Book Antiqua"/>
          <w:sz w:val="24"/>
          <w:szCs w:val="24"/>
        </w:rPr>
        <w:t>Goddu</w:t>
      </w:r>
      <w:proofErr w:type="spellEnd"/>
      <w:r w:rsidRPr="0050323D">
        <w:rPr>
          <w:rFonts w:ascii="Book Antiqua" w:hAnsi="Book Antiqua"/>
          <w:sz w:val="24"/>
          <w:szCs w:val="24"/>
        </w:rPr>
        <w:t xml:space="preserve"> SM, </w:t>
      </w:r>
      <w:proofErr w:type="spellStart"/>
      <w:r w:rsidRPr="0050323D">
        <w:rPr>
          <w:rFonts w:ascii="Book Antiqua" w:hAnsi="Book Antiqua"/>
          <w:sz w:val="24"/>
          <w:szCs w:val="24"/>
        </w:rPr>
        <w:t>Pilgram</w:t>
      </w:r>
      <w:proofErr w:type="spellEnd"/>
      <w:r w:rsidRPr="0050323D">
        <w:rPr>
          <w:rFonts w:ascii="Book Antiqua" w:hAnsi="Book Antiqua"/>
          <w:sz w:val="24"/>
          <w:szCs w:val="24"/>
        </w:rPr>
        <w:t xml:space="preserve"> TK, Brown DB. Salvage radioembolization of liver-dominant metastases with a resin-based microsphere: initial outcomes. </w:t>
      </w:r>
      <w:r w:rsidRPr="0050323D">
        <w:rPr>
          <w:rFonts w:ascii="Book Antiqua" w:hAnsi="Book Antiqua"/>
          <w:i/>
          <w:sz w:val="24"/>
          <w:szCs w:val="24"/>
        </w:rPr>
        <w:t xml:space="preserve">J </w:t>
      </w:r>
      <w:proofErr w:type="spellStart"/>
      <w:r w:rsidRPr="0050323D">
        <w:rPr>
          <w:rFonts w:ascii="Book Antiqua" w:hAnsi="Book Antiqua"/>
          <w:i/>
          <w:sz w:val="24"/>
          <w:szCs w:val="24"/>
        </w:rPr>
        <w:t>Vasc</w:t>
      </w:r>
      <w:proofErr w:type="spellEnd"/>
      <w:r w:rsidRPr="0050323D">
        <w:rPr>
          <w:rFonts w:ascii="Book Antiqua" w:hAnsi="Book Antiqua"/>
          <w:i/>
          <w:sz w:val="24"/>
          <w:szCs w:val="24"/>
        </w:rPr>
        <w:t xml:space="preserve"> </w:t>
      </w:r>
      <w:proofErr w:type="spellStart"/>
      <w:r w:rsidRPr="0050323D">
        <w:rPr>
          <w:rFonts w:ascii="Book Antiqua" w:hAnsi="Book Antiqua"/>
          <w:i/>
          <w:sz w:val="24"/>
          <w:szCs w:val="24"/>
        </w:rPr>
        <w:t>Interv</w:t>
      </w:r>
      <w:proofErr w:type="spellEnd"/>
      <w:r w:rsidRPr="0050323D">
        <w:rPr>
          <w:rFonts w:ascii="Book Antiqua" w:hAnsi="Book Antiqua"/>
          <w:i/>
          <w:sz w:val="24"/>
          <w:szCs w:val="24"/>
        </w:rPr>
        <w:t xml:space="preserve"> </w:t>
      </w:r>
      <w:proofErr w:type="spellStart"/>
      <w:r w:rsidRPr="0050323D">
        <w:rPr>
          <w:rFonts w:ascii="Book Antiqua" w:hAnsi="Book Antiqua"/>
          <w:i/>
          <w:sz w:val="24"/>
          <w:szCs w:val="24"/>
        </w:rPr>
        <w:t>Radiol</w:t>
      </w:r>
      <w:proofErr w:type="spellEnd"/>
      <w:r w:rsidRPr="0050323D">
        <w:rPr>
          <w:rFonts w:ascii="Book Antiqua" w:hAnsi="Book Antiqua"/>
          <w:sz w:val="24"/>
          <w:szCs w:val="24"/>
        </w:rPr>
        <w:t xml:space="preserve"> 2008; </w:t>
      </w:r>
      <w:r w:rsidRPr="0050323D">
        <w:rPr>
          <w:rFonts w:ascii="Book Antiqua" w:hAnsi="Book Antiqua"/>
          <w:b/>
          <w:sz w:val="24"/>
          <w:szCs w:val="24"/>
        </w:rPr>
        <w:t>19</w:t>
      </w:r>
      <w:r w:rsidRPr="0050323D">
        <w:rPr>
          <w:rFonts w:ascii="Book Antiqua" w:hAnsi="Book Antiqua"/>
          <w:sz w:val="24"/>
          <w:szCs w:val="24"/>
        </w:rPr>
        <w:t>: 1427-1433 [PMID: 18755600 DOI: 10.1016/j.jvir.2008.07.009]</w:t>
      </w:r>
    </w:p>
    <w:p w14:paraId="3DA466B2"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19 </w:t>
      </w:r>
      <w:proofErr w:type="spellStart"/>
      <w:r w:rsidRPr="0050323D">
        <w:rPr>
          <w:rFonts w:ascii="Book Antiqua" w:hAnsi="Book Antiqua"/>
          <w:b/>
          <w:sz w:val="24"/>
          <w:szCs w:val="24"/>
        </w:rPr>
        <w:t>Jakobs</w:t>
      </w:r>
      <w:proofErr w:type="spellEnd"/>
      <w:r w:rsidRPr="0050323D">
        <w:rPr>
          <w:rFonts w:ascii="Book Antiqua" w:hAnsi="Book Antiqua"/>
          <w:b/>
          <w:sz w:val="24"/>
          <w:szCs w:val="24"/>
        </w:rPr>
        <w:t xml:space="preserve"> TF</w:t>
      </w:r>
      <w:r w:rsidRPr="0050323D">
        <w:rPr>
          <w:rFonts w:ascii="Book Antiqua" w:hAnsi="Book Antiqua"/>
          <w:sz w:val="24"/>
          <w:szCs w:val="24"/>
        </w:rPr>
        <w:t xml:space="preserve">, Hoffmann RT, Fischer T, </w:t>
      </w:r>
      <w:proofErr w:type="spellStart"/>
      <w:r w:rsidRPr="0050323D">
        <w:rPr>
          <w:rFonts w:ascii="Book Antiqua" w:hAnsi="Book Antiqua"/>
          <w:sz w:val="24"/>
          <w:szCs w:val="24"/>
        </w:rPr>
        <w:t>Stemmler</w:t>
      </w:r>
      <w:proofErr w:type="spellEnd"/>
      <w:r w:rsidRPr="0050323D">
        <w:rPr>
          <w:rFonts w:ascii="Book Antiqua" w:hAnsi="Book Antiqua"/>
          <w:sz w:val="24"/>
          <w:szCs w:val="24"/>
        </w:rPr>
        <w:t xml:space="preserve"> HJ, Tatsch K, La </w:t>
      </w:r>
      <w:proofErr w:type="spellStart"/>
      <w:r w:rsidRPr="0050323D">
        <w:rPr>
          <w:rFonts w:ascii="Book Antiqua" w:hAnsi="Book Antiqua"/>
          <w:sz w:val="24"/>
          <w:szCs w:val="24"/>
        </w:rPr>
        <w:t>Fougere</w:t>
      </w:r>
      <w:proofErr w:type="spellEnd"/>
      <w:r w:rsidRPr="0050323D">
        <w:rPr>
          <w:rFonts w:ascii="Book Antiqua" w:hAnsi="Book Antiqua"/>
          <w:sz w:val="24"/>
          <w:szCs w:val="24"/>
        </w:rPr>
        <w:t xml:space="preserve"> C, Murthy R, Reiser MF, </w:t>
      </w:r>
      <w:proofErr w:type="spellStart"/>
      <w:r w:rsidRPr="0050323D">
        <w:rPr>
          <w:rFonts w:ascii="Book Antiqua" w:hAnsi="Book Antiqua"/>
          <w:sz w:val="24"/>
          <w:szCs w:val="24"/>
        </w:rPr>
        <w:t>Helmberger</w:t>
      </w:r>
      <w:proofErr w:type="spellEnd"/>
      <w:r w:rsidRPr="0050323D">
        <w:rPr>
          <w:rFonts w:ascii="Book Antiqua" w:hAnsi="Book Antiqua"/>
          <w:sz w:val="24"/>
          <w:szCs w:val="24"/>
        </w:rPr>
        <w:t xml:space="preserve"> TK. Radioembolization in patients with hepatic metastases from breast cancer. </w:t>
      </w:r>
      <w:r w:rsidRPr="0050323D">
        <w:rPr>
          <w:rFonts w:ascii="Book Antiqua" w:hAnsi="Book Antiqua"/>
          <w:i/>
          <w:sz w:val="24"/>
          <w:szCs w:val="24"/>
        </w:rPr>
        <w:t xml:space="preserve">J </w:t>
      </w:r>
      <w:proofErr w:type="spellStart"/>
      <w:r w:rsidRPr="0050323D">
        <w:rPr>
          <w:rFonts w:ascii="Book Antiqua" w:hAnsi="Book Antiqua"/>
          <w:i/>
          <w:sz w:val="24"/>
          <w:szCs w:val="24"/>
        </w:rPr>
        <w:t>Vasc</w:t>
      </w:r>
      <w:proofErr w:type="spellEnd"/>
      <w:r w:rsidRPr="0050323D">
        <w:rPr>
          <w:rFonts w:ascii="Book Antiqua" w:hAnsi="Book Antiqua"/>
          <w:i/>
          <w:sz w:val="24"/>
          <w:szCs w:val="24"/>
        </w:rPr>
        <w:t xml:space="preserve"> </w:t>
      </w:r>
      <w:proofErr w:type="spellStart"/>
      <w:r w:rsidRPr="0050323D">
        <w:rPr>
          <w:rFonts w:ascii="Book Antiqua" w:hAnsi="Book Antiqua"/>
          <w:i/>
          <w:sz w:val="24"/>
          <w:szCs w:val="24"/>
        </w:rPr>
        <w:t>Interv</w:t>
      </w:r>
      <w:proofErr w:type="spellEnd"/>
      <w:r w:rsidRPr="0050323D">
        <w:rPr>
          <w:rFonts w:ascii="Book Antiqua" w:hAnsi="Book Antiqua"/>
          <w:i/>
          <w:sz w:val="24"/>
          <w:szCs w:val="24"/>
        </w:rPr>
        <w:t xml:space="preserve"> </w:t>
      </w:r>
      <w:proofErr w:type="spellStart"/>
      <w:r w:rsidRPr="0050323D">
        <w:rPr>
          <w:rFonts w:ascii="Book Antiqua" w:hAnsi="Book Antiqua"/>
          <w:i/>
          <w:sz w:val="24"/>
          <w:szCs w:val="24"/>
        </w:rPr>
        <w:t>Radiol</w:t>
      </w:r>
      <w:proofErr w:type="spellEnd"/>
      <w:r w:rsidRPr="0050323D">
        <w:rPr>
          <w:rFonts w:ascii="Book Antiqua" w:hAnsi="Book Antiqua"/>
          <w:sz w:val="24"/>
          <w:szCs w:val="24"/>
        </w:rPr>
        <w:t xml:space="preserve"> 2008; </w:t>
      </w:r>
      <w:r w:rsidRPr="0050323D">
        <w:rPr>
          <w:rFonts w:ascii="Book Antiqua" w:hAnsi="Book Antiqua"/>
          <w:b/>
          <w:sz w:val="24"/>
          <w:szCs w:val="24"/>
        </w:rPr>
        <w:t>19</w:t>
      </w:r>
      <w:r w:rsidRPr="0050323D">
        <w:rPr>
          <w:rFonts w:ascii="Book Antiqua" w:hAnsi="Book Antiqua"/>
          <w:sz w:val="24"/>
          <w:szCs w:val="24"/>
        </w:rPr>
        <w:t>: 683-690 [PMID: 18440456 DOI: 10.1016/j.jvir.2008.01.009]</w:t>
      </w:r>
    </w:p>
    <w:p w14:paraId="67048BE2"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20 </w:t>
      </w:r>
      <w:proofErr w:type="spellStart"/>
      <w:r w:rsidRPr="0050323D">
        <w:rPr>
          <w:rFonts w:ascii="Book Antiqua" w:hAnsi="Book Antiqua"/>
          <w:b/>
          <w:sz w:val="24"/>
          <w:szCs w:val="24"/>
        </w:rPr>
        <w:t>Cianni</w:t>
      </w:r>
      <w:proofErr w:type="spellEnd"/>
      <w:r w:rsidRPr="0050323D">
        <w:rPr>
          <w:rFonts w:ascii="Book Antiqua" w:hAnsi="Book Antiqua"/>
          <w:b/>
          <w:sz w:val="24"/>
          <w:szCs w:val="24"/>
        </w:rPr>
        <w:t xml:space="preserve"> R</w:t>
      </w:r>
      <w:r w:rsidRPr="0050323D">
        <w:rPr>
          <w:rFonts w:ascii="Book Antiqua" w:hAnsi="Book Antiqua"/>
          <w:sz w:val="24"/>
          <w:szCs w:val="24"/>
        </w:rPr>
        <w:t xml:space="preserve">, </w:t>
      </w:r>
      <w:proofErr w:type="spellStart"/>
      <w:r w:rsidRPr="0050323D">
        <w:rPr>
          <w:rFonts w:ascii="Book Antiqua" w:hAnsi="Book Antiqua"/>
          <w:sz w:val="24"/>
          <w:szCs w:val="24"/>
        </w:rPr>
        <w:t>Urigo</w:t>
      </w:r>
      <w:proofErr w:type="spellEnd"/>
      <w:r w:rsidRPr="0050323D">
        <w:rPr>
          <w:rFonts w:ascii="Book Antiqua" w:hAnsi="Book Antiqua"/>
          <w:sz w:val="24"/>
          <w:szCs w:val="24"/>
        </w:rPr>
        <w:t xml:space="preserve"> C, </w:t>
      </w:r>
      <w:proofErr w:type="spellStart"/>
      <w:r w:rsidRPr="0050323D">
        <w:rPr>
          <w:rFonts w:ascii="Book Antiqua" w:hAnsi="Book Antiqua"/>
          <w:sz w:val="24"/>
          <w:szCs w:val="24"/>
        </w:rPr>
        <w:t>Notarianni</w:t>
      </w:r>
      <w:proofErr w:type="spellEnd"/>
      <w:r w:rsidRPr="0050323D">
        <w:rPr>
          <w:rFonts w:ascii="Book Antiqua" w:hAnsi="Book Antiqua"/>
          <w:sz w:val="24"/>
          <w:szCs w:val="24"/>
        </w:rPr>
        <w:t xml:space="preserve"> E, </w:t>
      </w:r>
      <w:proofErr w:type="spellStart"/>
      <w:r w:rsidRPr="0050323D">
        <w:rPr>
          <w:rFonts w:ascii="Book Antiqua" w:hAnsi="Book Antiqua"/>
          <w:sz w:val="24"/>
          <w:szCs w:val="24"/>
        </w:rPr>
        <w:t>Saltarelli</w:t>
      </w:r>
      <w:proofErr w:type="spellEnd"/>
      <w:r w:rsidRPr="0050323D">
        <w:rPr>
          <w:rFonts w:ascii="Book Antiqua" w:hAnsi="Book Antiqua"/>
          <w:sz w:val="24"/>
          <w:szCs w:val="24"/>
        </w:rPr>
        <w:t xml:space="preserve"> A, </w:t>
      </w:r>
      <w:proofErr w:type="spellStart"/>
      <w:r w:rsidRPr="0050323D">
        <w:rPr>
          <w:rFonts w:ascii="Book Antiqua" w:hAnsi="Book Antiqua"/>
          <w:sz w:val="24"/>
          <w:szCs w:val="24"/>
        </w:rPr>
        <w:t>D'Agostini</w:t>
      </w:r>
      <w:proofErr w:type="spellEnd"/>
      <w:r w:rsidRPr="0050323D">
        <w:rPr>
          <w:rFonts w:ascii="Book Antiqua" w:hAnsi="Book Antiqua"/>
          <w:sz w:val="24"/>
          <w:szCs w:val="24"/>
        </w:rPr>
        <w:t xml:space="preserve"> A, </w:t>
      </w:r>
      <w:proofErr w:type="spellStart"/>
      <w:r w:rsidRPr="0050323D">
        <w:rPr>
          <w:rFonts w:ascii="Book Antiqua" w:hAnsi="Book Antiqua"/>
          <w:sz w:val="24"/>
          <w:szCs w:val="24"/>
        </w:rPr>
        <w:t>Iozzino</w:t>
      </w:r>
      <w:proofErr w:type="spellEnd"/>
      <w:r w:rsidRPr="0050323D">
        <w:rPr>
          <w:rFonts w:ascii="Book Antiqua" w:hAnsi="Book Antiqua"/>
          <w:sz w:val="24"/>
          <w:szCs w:val="24"/>
        </w:rPr>
        <w:t xml:space="preserve"> M, Dornbusch T, </w:t>
      </w:r>
      <w:proofErr w:type="spellStart"/>
      <w:r w:rsidRPr="0050323D">
        <w:rPr>
          <w:rFonts w:ascii="Book Antiqua" w:hAnsi="Book Antiqua"/>
          <w:sz w:val="24"/>
          <w:szCs w:val="24"/>
        </w:rPr>
        <w:t>Cortesi</w:t>
      </w:r>
      <w:proofErr w:type="spellEnd"/>
      <w:r w:rsidRPr="0050323D">
        <w:rPr>
          <w:rFonts w:ascii="Book Antiqua" w:hAnsi="Book Antiqua"/>
          <w:sz w:val="24"/>
          <w:szCs w:val="24"/>
        </w:rPr>
        <w:t xml:space="preserve"> E. </w:t>
      </w:r>
      <w:proofErr w:type="spellStart"/>
      <w:r w:rsidRPr="0050323D">
        <w:rPr>
          <w:rFonts w:ascii="Book Antiqua" w:hAnsi="Book Antiqua"/>
          <w:sz w:val="24"/>
          <w:szCs w:val="24"/>
        </w:rPr>
        <w:t>Radioembolisation</w:t>
      </w:r>
      <w:proofErr w:type="spellEnd"/>
      <w:r w:rsidRPr="0050323D">
        <w:rPr>
          <w:rFonts w:ascii="Book Antiqua" w:hAnsi="Book Antiqua"/>
          <w:sz w:val="24"/>
          <w:szCs w:val="24"/>
        </w:rPr>
        <w:t xml:space="preserve"> using yttrium 90 (Y-90) in patients affected by unresectable hepatic metastases. </w:t>
      </w:r>
      <w:proofErr w:type="spellStart"/>
      <w:r w:rsidRPr="0050323D">
        <w:rPr>
          <w:rFonts w:ascii="Book Antiqua" w:hAnsi="Book Antiqua"/>
          <w:i/>
          <w:sz w:val="24"/>
          <w:szCs w:val="24"/>
        </w:rPr>
        <w:t>Radiol</w:t>
      </w:r>
      <w:proofErr w:type="spellEnd"/>
      <w:r w:rsidRPr="0050323D">
        <w:rPr>
          <w:rFonts w:ascii="Book Antiqua" w:hAnsi="Book Antiqua"/>
          <w:i/>
          <w:sz w:val="24"/>
          <w:szCs w:val="24"/>
        </w:rPr>
        <w:t xml:space="preserve"> Med</w:t>
      </w:r>
      <w:r w:rsidRPr="0050323D">
        <w:rPr>
          <w:rFonts w:ascii="Book Antiqua" w:hAnsi="Book Antiqua"/>
          <w:sz w:val="24"/>
          <w:szCs w:val="24"/>
        </w:rPr>
        <w:t xml:space="preserve"> 2010; </w:t>
      </w:r>
      <w:r w:rsidRPr="0050323D">
        <w:rPr>
          <w:rFonts w:ascii="Book Antiqua" w:hAnsi="Book Antiqua"/>
          <w:b/>
          <w:sz w:val="24"/>
          <w:szCs w:val="24"/>
        </w:rPr>
        <w:t>115</w:t>
      </w:r>
      <w:r w:rsidRPr="0050323D">
        <w:rPr>
          <w:rFonts w:ascii="Book Antiqua" w:hAnsi="Book Antiqua"/>
          <w:sz w:val="24"/>
          <w:szCs w:val="24"/>
        </w:rPr>
        <w:t>: 619-633 [PMID: 20091135 DOI: 10.1007/s11547-010-0496-1]</w:t>
      </w:r>
    </w:p>
    <w:p w14:paraId="34775969"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21 </w:t>
      </w:r>
      <w:proofErr w:type="spellStart"/>
      <w:r w:rsidRPr="0050323D">
        <w:rPr>
          <w:rFonts w:ascii="Book Antiqua" w:hAnsi="Book Antiqua"/>
          <w:b/>
          <w:sz w:val="24"/>
          <w:szCs w:val="24"/>
        </w:rPr>
        <w:t>Haug</w:t>
      </w:r>
      <w:proofErr w:type="spellEnd"/>
      <w:r w:rsidRPr="0050323D">
        <w:rPr>
          <w:rFonts w:ascii="Book Antiqua" w:hAnsi="Book Antiqua"/>
          <w:b/>
          <w:sz w:val="24"/>
          <w:szCs w:val="24"/>
        </w:rPr>
        <w:t xml:space="preserve"> AR</w:t>
      </w:r>
      <w:r w:rsidRPr="0050323D">
        <w:rPr>
          <w:rFonts w:ascii="Book Antiqua" w:hAnsi="Book Antiqua"/>
          <w:sz w:val="24"/>
          <w:szCs w:val="24"/>
        </w:rPr>
        <w:t xml:space="preserve">, Tiega </w:t>
      </w:r>
      <w:proofErr w:type="spellStart"/>
      <w:r w:rsidRPr="0050323D">
        <w:rPr>
          <w:rFonts w:ascii="Book Antiqua" w:hAnsi="Book Antiqua"/>
          <w:sz w:val="24"/>
          <w:szCs w:val="24"/>
        </w:rPr>
        <w:t>Donfack</w:t>
      </w:r>
      <w:proofErr w:type="spellEnd"/>
      <w:r w:rsidRPr="0050323D">
        <w:rPr>
          <w:rFonts w:ascii="Book Antiqua" w:hAnsi="Book Antiqua"/>
          <w:sz w:val="24"/>
          <w:szCs w:val="24"/>
        </w:rPr>
        <w:t xml:space="preserve"> BP, </w:t>
      </w:r>
      <w:proofErr w:type="spellStart"/>
      <w:r w:rsidRPr="0050323D">
        <w:rPr>
          <w:rFonts w:ascii="Book Antiqua" w:hAnsi="Book Antiqua"/>
          <w:sz w:val="24"/>
          <w:szCs w:val="24"/>
        </w:rPr>
        <w:t>Trumm</w:t>
      </w:r>
      <w:proofErr w:type="spellEnd"/>
      <w:r w:rsidRPr="0050323D">
        <w:rPr>
          <w:rFonts w:ascii="Book Antiqua" w:hAnsi="Book Antiqua"/>
          <w:sz w:val="24"/>
          <w:szCs w:val="24"/>
        </w:rPr>
        <w:t xml:space="preserve"> C, </w:t>
      </w:r>
      <w:proofErr w:type="spellStart"/>
      <w:r w:rsidRPr="0050323D">
        <w:rPr>
          <w:rFonts w:ascii="Book Antiqua" w:hAnsi="Book Antiqua"/>
          <w:sz w:val="24"/>
          <w:szCs w:val="24"/>
        </w:rPr>
        <w:t>Zech</w:t>
      </w:r>
      <w:proofErr w:type="spellEnd"/>
      <w:r w:rsidRPr="0050323D">
        <w:rPr>
          <w:rFonts w:ascii="Book Antiqua" w:hAnsi="Book Antiqua"/>
          <w:sz w:val="24"/>
          <w:szCs w:val="24"/>
        </w:rPr>
        <w:t xml:space="preserve"> CJ, </w:t>
      </w:r>
      <w:proofErr w:type="spellStart"/>
      <w:r w:rsidRPr="0050323D">
        <w:rPr>
          <w:rFonts w:ascii="Book Antiqua" w:hAnsi="Book Antiqua"/>
          <w:sz w:val="24"/>
          <w:szCs w:val="24"/>
        </w:rPr>
        <w:t>Michl</w:t>
      </w:r>
      <w:proofErr w:type="spellEnd"/>
      <w:r w:rsidRPr="0050323D">
        <w:rPr>
          <w:rFonts w:ascii="Book Antiqua" w:hAnsi="Book Antiqua"/>
          <w:sz w:val="24"/>
          <w:szCs w:val="24"/>
        </w:rPr>
        <w:t xml:space="preserve"> M, </w:t>
      </w:r>
      <w:proofErr w:type="spellStart"/>
      <w:r w:rsidRPr="0050323D">
        <w:rPr>
          <w:rFonts w:ascii="Book Antiqua" w:hAnsi="Book Antiqua"/>
          <w:sz w:val="24"/>
          <w:szCs w:val="24"/>
        </w:rPr>
        <w:t>Laubender</w:t>
      </w:r>
      <w:proofErr w:type="spellEnd"/>
      <w:r w:rsidRPr="0050323D">
        <w:rPr>
          <w:rFonts w:ascii="Book Antiqua" w:hAnsi="Book Antiqua"/>
          <w:sz w:val="24"/>
          <w:szCs w:val="24"/>
        </w:rPr>
        <w:t xml:space="preserve"> RP, </w:t>
      </w:r>
      <w:proofErr w:type="spellStart"/>
      <w:r w:rsidRPr="0050323D">
        <w:rPr>
          <w:rFonts w:ascii="Book Antiqua" w:hAnsi="Book Antiqua"/>
          <w:sz w:val="24"/>
          <w:szCs w:val="24"/>
        </w:rPr>
        <w:t>Uebleis</w:t>
      </w:r>
      <w:proofErr w:type="spellEnd"/>
      <w:r w:rsidRPr="0050323D">
        <w:rPr>
          <w:rFonts w:ascii="Book Antiqua" w:hAnsi="Book Antiqua"/>
          <w:sz w:val="24"/>
          <w:szCs w:val="24"/>
        </w:rPr>
        <w:t xml:space="preserve"> C, </w:t>
      </w:r>
      <w:proofErr w:type="spellStart"/>
      <w:r w:rsidRPr="0050323D">
        <w:rPr>
          <w:rFonts w:ascii="Book Antiqua" w:hAnsi="Book Antiqua"/>
          <w:sz w:val="24"/>
          <w:szCs w:val="24"/>
        </w:rPr>
        <w:t>Bartenstein</w:t>
      </w:r>
      <w:proofErr w:type="spellEnd"/>
      <w:r w:rsidRPr="0050323D">
        <w:rPr>
          <w:rFonts w:ascii="Book Antiqua" w:hAnsi="Book Antiqua"/>
          <w:sz w:val="24"/>
          <w:szCs w:val="24"/>
        </w:rPr>
        <w:t xml:space="preserve"> P, Heinemann V, Hacker M. 18F-FDG PET/CT predicts survival after radioembolization of hepatic metastases from breast cancer. </w:t>
      </w:r>
      <w:r w:rsidRPr="0050323D">
        <w:rPr>
          <w:rFonts w:ascii="Book Antiqua" w:hAnsi="Book Antiqua"/>
          <w:i/>
          <w:sz w:val="24"/>
          <w:szCs w:val="24"/>
        </w:rPr>
        <w:t xml:space="preserve">J </w:t>
      </w:r>
      <w:proofErr w:type="spellStart"/>
      <w:r w:rsidRPr="0050323D">
        <w:rPr>
          <w:rFonts w:ascii="Book Antiqua" w:hAnsi="Book Antiqua"/>
          <w:i/>
          <w:sz w:val="24"/>
          <w:szCs w:val="24"/>
        </w:rPr>
        <w:t>Nucl</w:t>
      </w:r>
      <w:proofErr w:type="spellEnd"/>
      <w:r w:rsidRPr="0050323D">
        <w:rPr>
          <w:rFonts w:ascii="Book Antiqua" w:hAnsi="Book Antiqua"/>
          <w:i/>
          <w:sz w:val="24"/>
          <w:szCs w:val="24"/>
        </w:rPr>
        <w:t xml:space="preserve"> Med</w:t>
      </w:r>
      <w:r w:rsidRPr="0050323D">
        <w:rPr>
          <w:rFonts w:ascii="Book Antiqua" w:hAnsi="Book Antiqua"/>
          <w:sz w:val="24"/>
          <w:szCs w:val="24"/>
        </w:rPr>
        <w:t xml:space="preserve"> 2012; </w:t>
      </w:r>
      <w:r w:rsidRPr="0050323D">
        <w:rPr>
          <w:rFonts w:ascii="Book Antiqua" w:hAnsi="Book Antiqua"/>
          <w:b/>
          <w:sz w:val="24"/>
          <w:szCs w:val="24"/>
        </w:rPr>
        <w:t>53</w:t>
      </w:r>
      <w:r w:rsidRPr="0050323D">
        <w:rPr>
          <w:rFonts w:ascii="Book Antiqua" w:hAnsi="Book Antiqua"/>
          <w:sz w:val="24"/>
          <w:szCs w:val="24"/>
        </w:rPr>
        <w:t>: 371-377 [PMID: 22331219 DOI: 10.2967/jnumed.111.096230]</w:t>
      </w:r>
    </w:p>
    <w:p w14:paraId="61ADD1BB"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22 </w:t>
      </w:r>
      <w:r w:rsidRPr="0050323D">
        <w:rPr>
          <w:rFonts w:ascii="Book Antiqua" w:hAnsi="Book Antiqua"/>
          <w:b/>
          <w:sz w:val="24"/>
          <w:szCs w:val="24"/>
        </w:rPr>
        <w:t>Saxena A</w:t>
      </w:r>
      <w:r w:rsidRPr="0050323D">
        <w:rPr>
          <w:rFonts w:ascii="Book Antiqua" w:hAnsi="Book Antiqua"/>
          <w:sz w:val="24"/>
          <w:szCs w:val="24"/>
        </w:rPr>
        <w:t xml:space="preserve">, Kapoor J, </w:t>
      </w:r>
      <w:proofErr w:type="spellStart"/>
      <w:r w:rsidRPr="0050323D">
        <w:rPr>
          <w:rFonts w:ascii="Book Antiqua" w:hAnsi="Book Antiqua"/>
          <w:sz w:val="24"/>
          <w:szCs w:val="24"/>
        </w:rPr>
        <w:t>Meteling</w:t>
      </w:r>
      <w:proofErr w:type="spellEnd"/>
      <w:r w:rsidRPr="0050323D">
        <w:rPr>
          <w:rFonts w:ascii="Book Antiqua" w:hAnsi="Book Antiqua"/>
          <w:sz w:val="24"/>
          <w:szCs w:val="24"/>
        </w:rPr>
        <w:t xml:space="preserve"> B, Morris DL, Bester L. Yttrium-90 radioembolization for unresectable, </w:t>
      </w:r>
      <w:proofErr w:type="spellStart"/>
      <w:r w:rsidRPr="0050323D">
        <w:rPr>
          <w:rFonts w:ascii="Book Antiqua" w:hAnsi="Book Antiqua"/>
          <w:sz w:val="24"/>
          <w:szCs w:val="24"/>
        </w:rPr>
        <w:t>chemoresistant</w:t>
      </w:r>
      <w:proofErr w:type="spellEnd"/>
      <w:r w:rsidRPr="0050323D">
        <w:rPr>
          <w:rFonts w:ascii="Book Antiqua" w:hAnsi="Book Antiqua"/>
          <w:sz w:val="24"/>
          <w:szCs w:val="24"/>
        </w:rPr>
        <w:t xml:space="preserve"> breast cancer liver metastases: a large single-</w:t>
      </w:r>
      <w:proofErr w:type="spellStart"/>
      <w:r w:rsidRPr="0050323D">
        <w:rPr>
          <w:rFonts w:ascii="Book Antiqua" w:hAnsi="Book Antiqua"/>
          <w:sz w:val="24"/>
          <w:szCs w:val="24"/>
        </w:rPr>
        <w:t>center</w:t>
      </w:r>
      <w:proofErr w:type="spellEnd"/>
      <w:r w:rsidRPr="0050323D">
        <w:rPr>
          <w:rFonts w:ascii="Book Antiqua" w:hAnsi="Book Antiqua"/>
          <w:sz w:val="24"/>
          <w:szCs w:val="24"/>
        </w:rPr>
        <w:t xml:space="preserve"> experience of 40 patients. </w:t>
      </w:r>
      <w:r w:rsidRPr="0050323D">
        <w:rPr>
          <w:rFonts w:ascii="Book Antiqua" w:hAnsi="Book Antiqua"/>
          <w:i/>
          <w:sz w:val="24"/>
          <w:szCs w:val="24"/>
        </w:rPr>
        <w:t xml:space="preserve">Ann </w:t>
      </w:r>
      <w:proofErr w:type="spellStart"/>
      <w:r w:rsidRPr="0050323D">
        <w:rPr>
          <w:rFonts w:ascii="Book Antiqua" w:hAnsi="Book Antiqua"/>
          <w:i/>
          <w:sz w:val="24"/>
          <w:szCs w:val="24"/>
        </w:rPr>
        <w:t>Surg</w:t>
      </w:r>
      <w:proofErr w:type="spellEnd"/>
      <w:r w:rsidRPr="0050323D">
        <w:rPr>
          <w:rFonts w:ascii="Book Antiqua" w:hAnsi="Book Antiqua"/>
          <w:i/>
          <w:sz w:val="24"/>
          <w:szCs w:val="24"/>
        </w:rPr>
        <w:t xml:space="preserve"> Oncol</w:t>
      </w:r>
      <w:r w:rsidRPr="0050323D">
        <w:rPr>
          <w:rFonts w:ascii="Book Antiqua" w:hAnsi="Book Antiqua"/>
          <w:sz w:val="24"/>
          <w:szCs w:val="24"/>
        </w:rPr>
        <w:t xml:space="preserve"> 2014; </w:t>
      </w:r>
      <w:r w:rsidRPr="0050323D">
        <w:rPr>
          <w:rFonts w:ascii="Book Antiqua" w:hAnsi="Book Antiqua"/>
          <w:b/>
          <w:sz w:val="24"/>
          <w:szCs w:val="24"/>
        </w:rPr>
        <w:t>21</w:t>
      </w:r>
      <w:r w:rsidRPr="0050323D">
        <w:rPr>
          <w:rFonts w:ascii="Book Antiqua" w:hAnsi="Book Antiqua"/>
          <w:sz w:val="24"/>
          <w:szCs w:val="24"/>
        </w:rPr>
        <w:t>: 1296-1303 [PMID: 24337647 DOI: 10.1245/s10434-013-3436-1]</w:t>
      </w:r>
    </w:p>
    <w:p w14:paraId="6453E2CD"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23 </w:t>
      </w:r>
      <w:r w:rsidRPr="0050323D">
        <w:rPr>
          <w:rFonts w:ascii="Book Antiqua" w:hAnsi="Book Antiqua"/>
          <w:b/>
          <w:sz w:val="24"/>
          <w:szCs w:val="24"/>
        </w:rPr>
        <w:t>Gordon AC</w:t>
      </w:r>
      <w:r w:rsidRPr="0050323D">
        <w:rPr>
          <w:rFonts w:ascii="Book Antiqua" w:hAnsi="Book Antiqua"/>
          <w:sz w:val="24"/>
          <w:szCs w:val="24"/>
        </w:rPr>
        <w:t xml:space="preserve">, </w:t>
      </w:r>
      <w:proofErr w:type="spellStart"/>
      <w:r w:rsidRPr="0050323D">
        <w:rPr>
          <w:rFonts w:ascii="Book Antiqua" w:hAnsi="Book Antiqua"/>
          <w:sz w:val="24"/>
          <w:szCs w:val="24"/>
        </w:rPr>
        <w:t>Gradishar</w:t>
      </w:r>
      <w:proofErr w:type="spellEnd"/>
      <w:r w:rsidRPr="0050323D">
        <w:rPr>
          <w:rFonts w:ascii="Book Antiqua" w:hAnsi="Book Antiqua"/>
          <w:sz w:val="24"/>
          <w:szCs w:val="24"/>
        </w:rPr>
        <w:t xml:space="preserve"> WJ, </w:t>
      </w:r>
      <w:proofErr w:type="spellStart"/>
      <w:r w:rsidRPr="0050323D">
        <w:rPr>
          <w:rFonts w:ascii="Book Antiqua" w:hAnsi="Book Antiqua"/>
          <w:sz w:val="24"/>
          <w:szCs w:val="24"/>
        </w:rPr>
        <w:t>Kaklamani</w:t>
      </w:r>
      <w:proofErr w:type="spellEnd"/>
      <w:r w:rsidRPr="0050323D">
        <w:rPr>
          <w:rFonts w:ascii="Book Antiqua" w:hAnsi="Book Antiqua"/>
          <w:sz w:val="24"/>
          <w:szCs w:val="24"/>
        </w:rPr>
        <w:t xml:space="preserve"> VG, </w:t>
      </w:r>
      <w:proofErr w:type="spellStart"/>
      <w:r w:rsidRPr="0050323D">
        <w:rPr>
          <w:rFonts w:ascii="Book Antiqua" w:hAnsi="Book Antiqua"/>
          <w:sz w:val="24"/>
          <w:szCs w:val="24"/>
        </w:rPr>
        <w:t>Thuluvath</w:t>
      </w:r>
      <w:proofErr w:type="spellEnd"/>
      <w:r w:rsidRPr="0050323D">
        <w:rPr>
          <w:rFonts w:ascii="Book Antiqua" w:hAnsi="Book Antiqua"/>
          <w:sz w:val="24"/>
          <w:szCs w:val="24"/>
        </w:rPr>
        <w:t xml:space="preserve"> AJ, Ryu RK, Sato KT, Gates VL, Salem R, Lewandowski RJ. Yttrium-90 radioembolization stops progression of targeted breast cancer liver metastases after failed chemotherapy. </w:t>
      </w:r>
      <w:r w:rsidRPr="0050323D">
        <w:rPr>
          <w:rFonts w:ascii="Book Antiqua" w:hAnsi="Book Antiqua"/>
          <w:i/>
          <w:sz w:val="24"/>
          <w:szCs w:val="24"/>
        </w:rPr>
        <w:t xml:space="preserve">J </w:t>
      </w:r>
      <w:proofErr w:type="spellStart"/>
      <w:r w:rsidRPr="0050323D">
        <w:rPr>
          <w:rFonts w:ascii="Book Antiqua" w:hAnsi="Book Antiqua"/>
          <w:i/>
          <w:sz w:val="24"/>
          <w:szCs w:val="24"/>
        </w:rPr>
        <w:t>Vasc</w:t>
      </w:r>
      <w:proofErr w:type="spellEnd"/>
      <w:r w:rsidRPr="0050323D">
        <w:rPr>
          <w:rFonts w:ascii="Book Antiqua" w:hAnsi="Book Antiqua"/>
          <w:i/>
          <w:sz w:val="24"/>
          <w:szCs w:val="24"/>
        </w:rPr>
        <w:t xml:space="preserve"> </w:t>
      </w:r>
      <w:proofErr w:type="spellStart"/>
      <w:r w:rsidRPr="0050323D">
        <w:rPr>
          <w:rFonts w:ascii="Book Antiqua" w:hAnsi="Book Antiqua"/>
          <w:i/>
          <w:sz w:val="24"/>
          <w:szCs w:val="24"/>
        </w:rPr>
        <w:t>Interv</w:t>
      </w:r>
      <w:proofErr w:type="spellEnd"/>
      <w:r w:rsidRPr="0050323D">
        <w:rPr>
          <w:rFonts w:ascii="Book Antiqua" w:hAnsi="Book Antiqua"/>
          <w:i/>
          <w:sz w:val="24"/>
          <w:szCs w:val="24"/>
        </w:rPr>
        <w:t xml:space="preserve"> </w:t>
      </w:r>
      <w:proofErr w:type="spellStart"/>
      <w:r w:rsidRPr="0050323D">
        <w:rPr>
          <w:rFonts w:ascii="Book Antiqua" w:hAnsi="Book Antiqua"/>
          <w:i/>
          <w:sz w:val="24"/>
          <w:szCs w:val="24"/>
        </w:rPr>
        <w:t>Radiol</w:t>
      </w:r>
      <w:proofErr w:type="spellEnd"/>
      <w:r w:rsidRPr="0050323D">
        <w:rPr>
          <w:rFonts w:ascii="Book Antiqua" w:hAnsi="Book Antiqua"/>
          <w:sz w:val="24"/>
          <w:szCs w:val="24"/>
        </w:rPr>
        <w:t xml:space="preserve"> 2014; </w:t>
      </w:r>
      <w:r w:rsidRPr="0050323D">
        <w:rPr>
          <w:rFonts w:ascii="Book Antiqua" w:hAnsi="Book Antiqua"/>
          <w:b/>
          <w:sz w:val="24"/>
          <w:szCs w:val="24"/>
        </w:rPr>
        <w:t>25</w:t>
      </w:r>
      <w:r w:rsidRPr="0050323D">
        <w:rPr>
          <w:rFonts w:ascii="Book Antiqua" w:hAnsi="Book Antiqua"/>
          <w:sz w:val="24"/>
          <w:szCs w:val="24"/>
        </w:rPr>
        <w:t>: 1523-1532, 1532.e1-1532.e2 [PMID: 25156827 DOI: 10.1016/j.jvir.2014.07.007]</w:t>
      </w:r>
    </w:p>
    <w:p w14:paraId="0130B395"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24 </w:t>
      </w:r>
      <w:proofErr w:type="spellStart"/>
      <w:r w:rsidRPr="0050323D">
        <w:rPr>
          <w:rFonts w:ascii="Book Antiqua" w:hAnsi="Book Antiqua"/>
          <w:b/>
          <w:sz w:val="24"/>
          <w:szCs w:val="24"/>
        </w:rPr>
        <w:t>Bagni</w:t>
      </w:r>
      <w:proofErr w:type="spellEnd"/>
      <w:r w:rsidRPr="0050323D">
        <w:rPr>
          <w:rFonts w:ascii="Book Antiqua" w:hAnsi="Book Antiqua"/>
          <w:b/>
          <w:sz w:val="24"/>
          <w:szCs w:val="24"/>
        </w:rPr>
        <w:t xml:space="preserve"> O</w:t>
      </w:r>
      <w:r w:rsidRPr="0050323D">
        <w:rPr>
          <w:rFonts w:ascii="Book Antiqua" w:hAnsi="Book Antiqua"/>
          <w:sz w:val="24"/>
          <w:szCs w:val="24"/>
        </w:rPr>
        <w:t xml:space="preserve">, </w:t>
      </w:r>
      <w:proofErr w:type="spellStart"/>
      <w:r w:rsidRPr="0050323D">
        <w:rPr>
          <w:rFonts w:ascii="Book Antiqua" w:hAnsi="Book Antiqua"/>
          <w:sz w:val="24"/>
          <w:szCs w:val="24"/>
        </w:rPr>
        <w:t>Filippi</w:t>
      </w:r>
      <w:proofErr w:type="spellEnd"/>
      <w:r w:rsidRPr="0050323D">
        <w:rPr>
          <w:rFonts w:ascii="Book Antiqua" w:hAnsi="Book Antiqua"/>
          <w:sz w:val="24"/>
          <w:szCs w:val="24"/>
        </w:rPr>
        <w:t xml:space="preserve"> L, </w:t>
      </w:r>
      <w:proofErr w:type="spellStart"/>
      <w:r w:rsidRPr="0050323D">
        <w:rPr>
          <w:rFonts w:ascii="Book Antiqua" w:hAnsi="Book Antiqua"/>
          <w:sz w:val="24"/>
          <w:szCs w:val="24"/>
        </w:rPr>
        <w:t>Pelle</w:t>
      </w:r>
      <w:proofErr w:type="spellEnd"/>
      <w:r w:rsidRPr="0050323D">
        <w:rPr>
          <w:rFonts w:ascii="Book Antiqua" w:hAnsi="Book Antiqua"/>
          <w:sz w:val="24"/>
          <w:szCs w:val="24"/>
        </w:rPr>
        <w:t xml:space="preserve"> G, </w:t>
      </w:r>
      <w:proofErr w:type="spellStart"/>
      <w:r w:rsidRPr="0050323D">
        <w:rPr>
          <w:rFonts w:ascii="Book Antiqua" w:hAnsi="Book Antiqua"/>
          <w:sz w:val="24"/>
          <w:szCs w:val="24"/>
        </w:rPr>
        <w:t>Cianni</w:t>
      </w:r>
      <w:proofErr w:type="spellEnd"/>
      <w:r w:rsidRPr="0050323D">
        <w:rPr>
          <w:rFonts w:ascii="Book Antiqua" w:hAnsi="Book Antiqua"/>
          <w:sz w:val="24"/>
          <w:szCs w:val="24"/>
        </w:rPr>
        <w:t xml:space="preserve"> R, </w:t>
      </w:r>
      <w:proofErr w:type="spellStart"/>
      <w:r w:rsidRPr="0050323D">
        <w:rPr>
          <w:rFonts w:ascii="Book Antiqua" w:hAnsi="Book Antiqua"/>
          <w:sz w:val="24"/>
          <w:szCs w:val="24"/>
        </w:rPr>
        <w:t>Schillaci</w:t>
      </w:r>
      <w:proofErr w:type="spellEnd"/>
      <w:r w:rsidRPr="0050323D">
        <w:rPr>
          <w:rFonts w:ascii="Book Antiqua" w:hAnsi="Book Antiqua"/>
          <w:sz w:val="24"/>
          <w:szCs w:val="24"/>
        </w:rPr>
        <w:t xml:space="preserve"> O. Total Lesion Glycolysis and Sequential (90)Y-Selective Internal Radiation Therapy in Breast Cancer Liver </w:t>
      </w:r>
      <w:r w:rsidRPr="0050323D">
        <w:rPr>
          <w:rFonts w:ascii="Book Antiqua" w:hAnsi="Book Antiqua"/>
          <w:sz w:val="24"/>
          <w:szCs w:val="24"/>
        </w:rPr>
        <w:lastRenderedPageBreak/>
        <w:t xml:space="preserve">Metastases: Preliminary Results. </w:t>
      </w:r>
      <w:r w:rsidRPr="0050323D">
        <w:rPr>
          <w:rFonts w:ascii="Book Antiqua" w:hAnsi="Book Antiqua"/>
          <w:i/>
          <w:sz w:val="24"/>
          <w:szCs w:val="24"/>
        </w:rPr>
        <w:t xml:space="preserve">Cancer </w:t>
      </w:r>
      <w:proofErr w:type="spellStart"/>
      <w:r w:rsidRPr="0050323D">
        <w:rPr>
          <w:rFonts w:ascii="Book Antiqua" w:hAnsi="Book Antiqua"/>
          <w:i/>
          <w:sz w:val="24"/>
          <w:szCs w:val="24"/>
        </w:rPr>
        <w:t>Biother</w:t>
      </w:r>
      <w:proofErr w:type="spellEnd"/>
      <w:r w:rsidRPr="0050323D">
        <w:rPr>
          <w:rFonts w:ascii="Book Antiqua" w:hAnsi="Book Antiqua"/>
          <w:i/>
          <w:sz w:val="24"/>
          <w:szCs w:val="24"/>
        </w:rPr>
        <w:t xml:space="preserve"> </w:t>
      </w:r>
      <w:proofErr w:type="spellStart"/>
      <w:r w:rsidRPr="0050323D">
        <w:rPr>
          <w:rFonts w:ascii="Book Antiqua" w:hAnsi="Book Antiqua"/>
          <w:i/>
          <w:sz w:val="24"/>
          <w:szCs w:val="24"/>
        </w:rPr>
        <w:t>Radiopharm</w:t>
      </w:r>
      <w:proofErr w:type="spellEnd"/>
      <w:r w:rsidRPr="0050323D">
        <w:rPr>
          <w:rFonts w:ascii="Book Antiqua" w:hAnsi="Book Antiqua"/>
          <w:sz w:val="24"/>
          <w:szCs w:val="24"/>
        </w:rPr>
        <w:t xml:space="preserve"> 2015; </w:t>
      </w:r>
      <w:r w:rsidRPr="0050323D">
        <w:rPr>
          <w:rFonts w:ascii="Book Antiqua" w:hAnsi="Book Antiqua"/>
          <w:b/>
          <w:sz w:val="24"/>
          <w:szCs w:val="24"/>
        </w:rPr>
        <w:t>30</w:t>
      </w:r>
      <w:r w:rsidRPr="0050323D">
        <w:rPr>
          <w:rFonts w:ascii="Book Antiqua" w:hAnsi="Book Antiqua"/>
          <w:sz w:val="24"/>
          <w:szCs w:val="24"/>
        </w:rPr>
        <w:t>: 421-426 [PMID: 26594900 DOI: 10.1089/cbr.2015.1877]</w:t>
      </w:r>
    </w:p>
    <w:p w14:paraId="44661E31"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25 </w:t>
      </w:r>
      <w:proofErr w:type="spellStart"/>
      <w:r w:rsidRPr="0050323D">
        <w:rPr>
          <w:rFonts w:ascii="Book Antiqua" w:hAnsi="Book Antiqua"/>
          <w:b/>
          <w:sz w:val="24"/>
          <w:szCs w:val="24"/>
        </w:rPr>
        <w:t>Fendler</w:t>
      </w:r>
      <w:proofErr w:type="spellEnd"/>
      <w:r w:rsidRPr="0050323D">
        <w:rPr>
          <w:rFonts w:ascii="Book Antiqua" w:hAnsi="Book Antiqua"/>
          <w:b/>
          <w:sz w:val="24"/>
          <w:szCs w:val="24"/>
        </w:rPr>
        <w:t xml:space="preserve"> WP</w:t>
      </w:r>
      <w:r w:rsidRPr="0050323D">
        <w:rPr>
          <w:rFonts w:ascii="Book Antiqua" w:hAnsi="Book Antiqua"/>
          <w:sz w:val="24"/>
          <w:szCs w:val="24"/>
        </w:rPr>
        <w:t xml:space="preserve">, Lechner H, </w:t>
      </w:r>
      <w:proofErr w:type="spellStart"/>
      <w:r w:rsidRPr="0050323D">
        <w:rPr>
          <w:rFonts w:ascii="Book Antiqua" w:hAnsi="Book Antiqua"/>
          <w:sz w:val="24"/>
          <w:szCs w:val="24"/>
        </w:rPr>
        <w:t>Todica</w:t>
      </w:r>
      <w:proofErr w:type="spellEnd"/>
      <w:r w:rsidRPr="0050323D">
        <w:rPr>
          <w:rFonts w:ascii="Book Antiqua" w:hAnsi="Book Antiqua"/>
          <w:sz w:val="24"/>
          <w:szCs w:val="24"/>
        </w:rPr>
        <w:t xml:space="preserve"> A, </w:t>
      </w:r>
      <w:proofErr w:type="spellStart"/>
      <w:r w:rsidRPr="0050323D">
        <w:rPr>
          <w:rFonts w:ascii="Book Antiqua" w:hAnsi="Book Antiqua"/>
          <w:sz w:val="24"/>
          <w:szCs w:val="24"/>
        </w:rPr>
        <w:t>Paprottka</w:t>
      </w:r>
      <w:proofErr w:type="spellEnd"/>
      <w:r w:rsidRPr="0050323D">
        <w:rPr>
          <w:rFonts w:ascii="Book Antiqua" w:hAnsi="Book Antiqua"/>
          <w:sz w:val="24"/>
          <w:szCs w:val="24"/>
        </w:rPr>
        <w:t xml:space="preserve"> KJ, </w:t>
      </w:r>
      <w:proofErr w:type="spellStart"/>
      <w:r w:rsidRPr="0050323D">
        <w:rPr>
          <w:rFonts w:ascii="Book Antiqua" w:hAnsi="Book Antiqua"/>
          <w:sz w:val="24"/>
          <w:szCs w:val="24"/>
        </w:rPr>
        <w:t>Paprottka</w:t>
      </w:r>
      <w:proofErr w:type="spellEnd"/>
      <w:r w:rsidRPr="0050323D">
        <w:rPr>
          <w:rFonts w:ascii="Book Antiqua" w:hAnsi="Book Antiqua"/>
          <w:sz w:val="24"/>
          <w:szCs w:val="24"/>
        </w:rPr>
        <w:t xml:space="preserve"> PM, </w:t>
      </w:r>
      <w:proofErr w:type="spellStart"/>
      <w:r w:rsidRPr="0050323D">
        <w:rPr>
          <w:rFonts w:ascii="Book Antiqua" w:hAnsi="Book Antiqua"/>
          <w:sz w:val="24"/>
          <w:szCs w:val="24"/>
        </w:rPr>
        <w:t>Jakobs</w:t>
      </w:r>
      <w:proofErr w:type="spellEnd"/>
      <w:r w:rsidRPr="0050323D">
        <w:rPr>
          <w:rFonts w:ascii="Book Antiqua" w:hAnsi="Book Antiqua"/>
          <w:sz w:val="24"/>
          <w:szCs w:val="24"/>
        </w:rPr>
        <w:t xml:space="preserve"> TF, </w:t>
      </w:r>
      <w:proofErr w:type="spellStart"/>
      <w:r w:rsidRPr="0050323D">
        <w:rPr>
          <w:rFonts w:ascii="Book Antiqua" w:hAnsi="Book Antiqua"/>
          <w:sz w:val="24"/>
          <w:szCs w:val="24"/>
        </w:rPr>
        <w:t>Michl</w:t>
      </w:r>
      <w:proofErr w:type="spellEnd"/>
      <w:r w:rsidRPr="0050323D">
        <w:rPr>
          <w:rFonts w:ascii="Book Antiqua" w:hAnsi="Book Antiqua"/>
          <w:sz w:val="24"/>
          <w:szCs w:val="24"/>
        </w:rPr>
        <w:t xml:space="preserve"> M, </w:t>
      </w:r>
      <w:proofErr w:type="spellStart"/>
      <w:r w:rsidRPr="0050323D">
        <w:rPr>
          <w:rFonts w:ascii="Book Antiqua" w:hAnsi="Book Antiqua"/>
          <w:sz w:val="24"/>
          <w:szCs w:val="24"/>
        </w:rPr>
        <w:t>Bartenstein</w:t>
      </w:r>
      <w:proofErr w:type="spellEnd"/>
      <w:r w:rsidRPr="0050323D">
        <w:rPr>
          <w:rFonts w:ascii="Book Antiqua" w:hAnsi="Book Antiqua"/>
          <w:sz w:val="24"/>
          <w:szCs w:val="24"/>
        </w:rPr>
        <w:t xml:space="preserve"> P, Lehner S, </w:t>
      </w:r>
      <w:proofErr w:type="spellStart"/>
      <w:r w:rsidRPr="0050323D">
        <w:rPr>
          <w:rFonts w:ascii="Book Antiqua" w:hAnsi="Book Antiqua"/>
          <w:sz w:val="24"/>
          <w:szCs w:val="24"/>
        </w:rPr>
        <w:t>Haug</w:t>
      </w:r>
      <w:proofErr w:type="spellEnd"/>
      <w:r w:rsidRPr="0050323D">
        <w:rPr>
          <w:rFonts w:ascii="Book Antiqua" w:hAnsi="Book Antiqua"/>
          <w:sz w:val="24"/>
          <w:szCs w:val="24"/>
        </w:rPr>
        <w:t xml:space="preserve"> AR. Safety, Efficacy, and Prognostic Factors After Radioembolization of Hepatic Metastases from Breast Cancer: A Large Single-</w:t>
      </w:r>
      <w:proofErr w:type="spellStart"/>
      <w:r w:rsidRPr="0050323D">
        <w:rPr>
          <w:rFonts w:ascii="Book Antiqua" w:hAnsi="Book Antiqua"/>
          <w:sz w:val="24"/>
          <w:szCs w:val="24"/>
        </w:rPr>
        <w:t>Center</w:t>
      </w:r>
      <w:proofErr w:type="spellEnd"/>
      <w:r w:rsidRPr="0050323D">
        <w:rPr>
          <w:rFonts w:ascii="Book Antiqua" w:hAnsi="Book Antiqua"/>
          <w:sz w:val="24"/>
          <w:szCs w:val="24"/>
        </w:rPr>
        <w:t xml:space="preserve"> Experience in 81 Patients. </w:t>
      </w:r>
      <w:r w:rsidRPr="0050323D">
        <w:rPr>
          <w:rFonts w:ascii="Book Antiqua" w:hAnsi="Book Antiqua"/>
          <w:i/>
          <w:sz w:val="24"/>
          <w:szCs w:val="24"/>
        </w:rPr>
        <w:t xml:space="preserve">J </w:t>
      </w:r>
      <w:proofErr w:type="spellStart"/>
      <w:r w:rsidRPr="0050323D">
        <w:rPr>
          <w:rFonts w:ascii="Book Antiqua" w:hAnsi="Book Antiqua"/>
          <w:i/>
          <w:sz w:val="24"/>
          <w:szCs w:val="24"/>
        </w:rPr>
        <w:t>Nucl</w:t>
      </w:r>
      <w:proofErr w:type="spellEnd"/>
      <w:r w:rsidRPr="0050323D">
        <w:rPr>
          <w:rFonts w:ascii="Book Antiqua" w:hAnsi="Book Antiqua"/>
          <w:i/>
          <w:sz w:val="24"/>
          <w:szCs w:val="24"/>
        </w:rPr>
        <w:t xml:space="preserve"> Med</w:t>
      </w:r>
      <w:r w:rsidRPr="0050323D">
        <w:rPr>
          <w:rFonts w:ascii="Book Antiqua" w:hAnsi="Book Antiqua"/>
          <w:sz w:val="24"/>
          <w:szCs w:val="24"/>
        </w:rPr>
        <w:t xml:space="preserve"> 2016; </w:t>
      </w:r>
      <w:r w:rsidRPr="0050323D">
        <w:rPr>
          <w:rFonts w:ascii="Book Antiqua" w:hAnsi="Book Antiqua"/>
          <w:b/>
          <w:sz w:val="24"/>
          <w:szCs w:val="24"/>
        </w:rPr>
        <w:t>57</w:t>
      </w:r>
      <w:r w:rsidRPr="0050323D">
        <w:rPr>
          <w:rFonts w:ascii="Book Antiqua" w:hAnsi="Book Antiqua"/>
          <w:sz w:val="24"/>
          <w:szCs w:val="24"/>
        </w:rPr>
        <w:t>: 517-523 [PMID: 26742710 DOI: 10.2967/jnumed.115.165050]</w:t>
      </w:r>
    </w:p>
    <w:p w14:paraId="1CA10716"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26 </w:t>
      </w:r>
      <w:r w:rsidRPr="0050323D">
        <w:rPr>
          <w:rFonts w:ascii="Book Antiqua" w:hAnsi="Book Antiqua"/>
          <w:b/>
          <w:sz w:val="24"/>
          <w:szCs w:val="24"/>
        </w:rPr>
        <w:t>Pieper CC</w:t>
      </w:r>
      <w:r w:rsidRPr="0050323D">
        <w:rPr>
          <w:rFonts w:ascii="Book Antiqua" w:hAnsi="Book Antiqua"/>
          <w:sz w:val="24"/>
          <w:szCs w:val="24"/>
        </w:rPr>
        <w:t xml:space="preserve">, Meyer C, Wilhelm KE, Block W, Nadal J, </w:t>
      </w:r>
      <w:proofErr w:type="spellStart"/>
      <w:r w:rsidRPr="0050323D">
        <w:rPr>
          <w:rFonts w:ascii="Book Antiqua" w:hAnsi="Book Antiqua"/>
          <w:sz w:val="24"/>
          <w:szCs w:val="24"/>
        </w:rPr>
        <w:t>Ahmadzadehfar</w:t>
      </w:r>
      <w:proofErr w:type="spellEnd"/>
      <w:r w:rsidRPr="0050323D">
        <w:rPr>
          <w:rFonts w:ascii="Book Antiqua" w:hAnsi="Book Antiqua"/>
          <w:sz w:val="24"/>
          <w:szCs w:val="24"/>
        </w:rPr>
        <w:t xml:space="preserve"> H, </w:t>
      </w:r>
      <w:proofErr w:type="spellStart"/>
      <w:r w:rsidRPr="0050323D">
        <w:rPr>
          <w:rFonts w:ascii="Book Antiqua" w:hAnsi="Book Antiqua"/>
          <w:sz w:val="24"/>
          <w:szCs w:val="24"/>
        </w:rPr>
        <w:t>Willinek</w:t>
      </w:r>
      <w:proofErr w:type="spellEnd"/>
      <w:r w:rsidRPr="0050323D">
        <w:rPr>
          <w:rFonts w:ascii="Book Antiqua" w:hAnsi="Book Antiqua"/>
          <w:sz w:val="24"/>
          <w:szCs w:val="24"/>
        </w:rPr>
        <w:t xml:space="preserve"> WA, </w:t>
      </w:r>
      <w:proofErr w:type="spellStart"/>
      <w:r w:rsidRPr="0050323D">
        <w:rPr>
          <w:rFonts w:ascii="Book Antiqua" w:hAnsi="Book Antiqua"/>
          <w:sz w:val="24"/>
          <w:szCs w:val="24"/>
        </w:rPr>
        <w:t>Schild</w:t>
      </w:r>
      <w:proofErr w:type="spellEnd"/>
      <w:r w:rsidRPr="0050323D">
        <w:rPr>
          <w:rFonts w:ascii="Book Antiqua" w:hAnsi="Book Antiqua"/>
          <w:sz w:val="24"/>
          <w:szCs w:val="24"/>
        </w:rPr>
        <w:t xml:space="preserve"> HH. Yttrium-90 Radioembolization of Advanced, Unresectable Breast Cancer Liver Metastases-A Single-</w:t>
      </w:r>
      <w:proofErr w:type="spellStart"/>
      <w:r w:rsidRPr="0050323D">
        <w:rPr>
          <w:rFonts w:ascii="Book Antiqua" w:hAnsi="Book Antiqua"/>
          <w:sz w:val="24"/>
          <w:szCs w:val="24"/>
        </w:rPr>
        <w:t>Center</w:t>
      </w:r>
      <w:proofErr w:type="spellEnd"/>
      <w:r w:rsidRPr="0050323D">
        <w:rPr>
          <w:rFonts w:ascii="Book Antiqua" w:hAnsi="Book Antiqua"/>
          <w:sz w:val="24"/>
          <w:szCs w:val="24"/>
        </w:rPr>
        <w:t xml:space="preserve"> Experience. </w:t>
      </w:r>
      <w:r w:rsidRPr="0050323D">
        <w:rPr>
          <w:rFonts w:ascii="Book Antiqua" w:hAnsi="Book Antiqua"/>
          <w:i/>
          <w:sz w:val="24"/>
          <w:szCs w:val="24"/>
        </w:rPr>
        <w:t xml:space="preserve">J </w:t>
      </w:r>
      <w:proofErr w:type="spellStart"/>
      <w:r w:rsidRPr="0050323D">
        <w:rPr>
          <w:rFonts w:ascii="Book Antiqua" w:hAnsi="Book Antiqua"/>
          <w:i/>
          <w:sz w:val="24"/>
          <w:szCs w:val="24"/>
        </w:rPr>
        <w:t>Vasc</w:t>
      </w:r>
      <w:proofErr w:type="spellEnd"/>
      <w:r w:rsidRPr="0050323D">
        <w:rPr>
          <w:rFonts w:ascii="Book Antiqua" w:hAnsi="Book Antiqua"/>
          <w:i/>
          <w:sz w:val="24"/>
          <w:szCs w:val="24"/>
        </w:rPr>
        <w:t xml:space="preserve"> </w:t>
      </w:r>
      <w:proofErr w:type="spellStart"/>
      <w:r w:rsidRPr="0050323D">
        <w:rPr>
          <w:rFonts w:ascii="Book Antiqua" w:hAnsi="Book Antiqua"/>
          <w:i/>
          <w:sz w:val="24"/>
          <w:szCs w:val="24"/>
        </w:rPr>
        <w:t>Interv</w:t>
      </w:r>
      <w:proofErr w:type="spellEnd"/>
      <w:r w:rsidRPr="0050323D">
        <w:rPr>
          <w:rFonts w:ascii="Book Antiqua" w:hAnsi="Book Antiqua"/>
          <w:i/>
          <w:sz w:val="24"/>
          <w:szCs w:val="24"/>
        </w:rPr>
        <w:t xml:space="preserve"> </w:t>
      </w:r>
      <w:proofErr w:type="spellStart"/>
      <w:r w:rsidRPr="0050323D">
        <w:rPr>
          <w:rFonts w:ascii="Book Antiqua" w:hAnsi="Book Antiqua"/>
          <w:i/>
          <w:sz w:val="24"/>
          <w:szCs w:val="24"/>
        </w:rPr>
        <w:t>Radiol</w:t>
      </w:r>
      <w:proofErr w:type="spellEnd"/>
      <w:r w:rsidRPr="0050323D">
        <w:rPr>
          <w:rFonts w:ascii="Book Antiqua" w:hAnsi="Book Antiqua"/>
          <w:sz w:val="24"/>
          <w:szCs w:val="24"/>
        </w:rPr>
        <w:t xml:space="preserve"> 2016; </w:t>
      </w:r>
      <w:r w:rsidRPr="0050323D">
        <w:rPr>
          <w:rFonts w:ascii="Book Antiqua" w:hAnsi="Book Antiqua"/>
          <w:b/>
          <w:sz w:val="24"/>
          <w:szCs w:val="24"/>
        </w:rPr>
        <w:t>27</w:t>
      </w:r>
      <w:r w:rsidRPr="0050323D">
        <w:rPr>
          <w:rFonts w:ascii="Book Antiqua" w:hAnsi="Book Antiqua"/>
          <w:sz w:val="24"/>
          <w:szCs w:val="24"/>
        </w:rPr>
        <w:t>: 1305-1315 [PMID: 27461588 DOI: 10.1016/j.jvir.2016.05.028]</w:t>
      </w:r>
    </w:p>
    <w:p w14:paraId="19ACA29B" w14:textId="77777777" w:rsidR="00166F0F"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27 </w:t>
      </w:r>
      <w:r w:rsidR="00166F0F" w:rsidRPr="0050323D">
        <w:rPr>
          <w:rFonts w:ascii="Book Antiqua" w:hAnsi="Book Antiqua"/>
          <w:b/>
          <w:sz w:val="24"/>
          <w:szCs w:val="24"/>
        </w:rPr>
        <w:t xml:space="preserve">Chang J, </w:t>
      </w:r>
      <w:proofErr w:type="spellStart"/>
      <w:r w:rsidR="00166F0F" w:rsidRPr="0050323D">
        <w:rPr>
          <w:rFonts w:ascii="Book Antiqua" w:hAnsi="Book Antiqua"/>
          <w:bCs/>
          <w:sz w:val="24"/>
          <w:szCs w:val="24"/>
        </w:rPr>
        <w:t>Charalel</w:t>
      </w:r>
      <w:proofErr w:type="spellEnd"/>
      <w:r w:rsidR="00166F0F" w:rsidRPr="0050323D">
        <w:rPr>
          <w:rFonts w:ascii="Book Antiqua" w:hAnsi="Book Antiqua"/>
          <w:bCs/>
          <w:sz w:val="24"/>
          <w:szCs w:val="24"/>
        </w:rPr>
        <w:t xml:space="preserve"> R, Noda C, Ramaswamy R, Kim SK, Darcy M, Foltz G, Akinwande O. Liver-dominant Breast Cancer Metastasis: A Comparative Outcomes Study of Chemoembolization Versus Radioembolization. </w:t>
      </w:r>
      <w:r w:rsidR="00166F0F" w:rsidRPr="0050323D">
        <w:rPr>
          <w:rFonts w:ascii="Book Antiqua" w:hAnsi="Book Antiqua"/>
          <w:bCs/>
          <w:i/>
          <w:iCs/>
          <w:sz w:val="24"/>
          <w:szCs w:val="24"/>
        </w:rPr>
        <w:t>Anticancer Res</w:t>
      </w:r>
      <w:r w:rsidR="00166F0F" w:rsidRPr="0050323D">
        <w:rPr>
          <w:rFonts w:ascii="Book Antiqua" w:hAnsi="Book Antiqua"/>
          <w:bCs/>
          <w:sz w:val="24"/>
          <w:szCs w:val="24"/>
        </w:rPr>
        <w:t xml:space="preserve"> 2018;</w:t>
      </w:r>
      <w:r w:rsidR="00166F0F" w:rsidRPr="0050323D">
        <w:rPr>
          <w:rFonts w:ascii="Book Antiqua" w:hAnsi="Book Antiqua"/>
          <w:b/>
          <w:sz w:val="24"/>
          <w:szCs w:val="24"/>
        </w:rPr>
        <w:t xml:space="preserve"> 38</w:t>
      </w:r>
      <w:r w:rsidR="00166F0F" w:rsidRPr="0050323D">
        <w:rPr>
          <w:rFonts w:ascii="Book Antiqua" w:hAnsi="Book Antiqua"/>
          <w:bCs/>
          <w:sz w:val="24"/>
          <w:szCs w:val="24"/>
        </w:rPr>
        <w:t xml:space="preserve">: 3063-3068 [PMID: 29715141 DOI: 10.21873/anticanres.12563] </w:t>
      </w:r>
    </w:p>
    <w:p w14:paraId="650E9304" w14:textId="77AF4310"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28 </w:t>
      </w:r>
      <w:proofErr w:type="spellStart"/>
      <w:r w:rsidRPr="0050323D">
        <w:rPr>
          <w:rFonts w:ascii="Book Antiqua" w:hAnsi="Book Antiqua"/>
          <w:b/>
          <w:sz w:val="24"/>
          <w:szCs w:val="24"/>
        </w:rPr>
        <w:t>Therasse</w:t>
      </w:r>
      <w:proofErr w:type="spellEnd"/>
      <w:r w:rsidRPr="0050323D">
        <w:rPr>
          <w:rFonts w:ascii="Book Antiqua" w:hAnsi="Book Antiqua"/>
          <w:b/>
          <w:sz w:val="24"/>
          <w:szCs w:val="24"/>
        </w:rPr>
        <w:t xml:space="preserve"> P</w:t>
      </w:r>
      <w:r w:rsidRPr="0050323D">
        <w:rPr>
          <w:rFonts w:ascii="Book Antiqua" w:hAnsi="Book Antiqua"/>
          <w:sz w:val="24"/>
          <w:szCs w:val="24"/>
        </w:rPr>
        <w:t xml:space="preserve">, </w:t>
      </w:r>
      <w:proofErr w:type="spellStart"/>
      <w:r w:rsidRPr="0050323D">
        <w:rPr>
          <w:rFonts w:ascii="Book Antiqua" w:hAnsi="Book Antiqua"/>
          <w:sz w:val="24"/>
          <w:szCs w:val="24"/>
        </w:rPr>
        <w:t>Arbuck</w:t>
      </w:r>
      <w:proofErr w:type="spellEnd"/>
      <w:r w:rsidRPr="0050323D">
        <w:rPr>
          <w:rFonts w:ascii="Book Antiqua" w:hAnsi="Book Antiqua"/>
          <w:sz w:val="24"/>
          <w:szCs w:val="24"/>
        </w:rPr>
        <w:t xml:space="preserve"> SG, Eisenhauer EA, Wanders J, Kaplan RS, Rubinstein L, Verweij J, Van </w:t>
      </w:r>
      <w:proofErr w:type="spellStart"/>
      <w:r w:rsidRPr="0050323D">
        <w:rPr>
          <w:rFonts w:ascii="Book Antiqua" w:hAnsi="Book Antiqua"/>
          <w:sz w:val="24"/>
          <w:szCs w:val="24"/>
        </w:rPr>
        <w:t>Glabbeke</w:t>
      </w:r>
      <w:proofErr w:type="spellEnd"/>
      <w:r w:rsidRPr="0050323D">
        <w:rPr>
          <w:rFonts w:ascii="Book Antiqua" w:hAnsi="Book Antiqua"/>
          <w:sz w:val="24"/>
          <w:szCs w:val="24"/>
        </w:rPr>
        <w:t xml:space="preserve"> M, van </w:t>
      </w:r>
      <w:proofErr w:type="spellStart"/>
      <w:r w:rsidRPr="0050323D">
        <w:rPr>
          <w:rFonts w:ascii="Book Antiqua" w:hAnsi="Book Antiqua"/>
          <w:sz w:val="24"/>
          <w:szCs w:val="24"/>
        </w:rPr>
        <w:t>Oosterom</w:t>
      </w:r>
      <w:proofErr w:type="spellEnd"/>
      <w:r w:rsidRPr="0050323D">
        <w:rPr>
          <w:rFonts w:ascii="Book Antiqua" w:hAnsi="Book Antiqua"/>
          <w:sz w:val="24"/>
          <w:szCs w:val="24"/>
        </w:rPr>
        <w:t xml:space="preserve"> AT, Christian MC, </w:t>
      </w:r>
      <w:proofErr w:type="spellStart"/>
      <w:r w:rsidRPr="0050323D">
        <w:rPr>
          <w:rFonts w:ascii="Book Antiqua" w:hAnsi="Book Antiqua"/>
          <w:sz w:val="24"/>
          <w:szCs w:val="24"/>
        </w:rPr>
        <w:t>Gwyther</w:t>
      </w:r>
      <w:proofErr w:type="spellEnd"/>
      <w:r w:rsidRPr="0050323D">
        <w:rPr>
          <w:rFonts w:ascii="Book Antiqua" w:hAnsi="Book Antiqua"/>
          <w:sz w:val="24"/>
          <w:szCs w:val="24"/>
        </w:rPr>
        <w:t xml:space="preserve"> SG. New guidelines to evaluate the response to treatment in solid </w:t>
      </w:r>
      <w:proofErr w:type="spellStart"/>
      <w:r w:rsidRPr="0050323D">
        <w:rPr>
          <w:rFonts w:ascii="Book Antiqua" w:hAnsi="Book Antiqua"/>
          <w:sz w:val="24"/>
          <w:szCs w:val="24"/>
        </w:rPr>
        <w:t>tumors</w:t>
      </w:r>
      <w:proofErr w:type="spellEnd"/>
      <w:r w:rsidRPr="0050323D">
        <w:rPr>
          <w:rFonts w:ascii="Book Antiqua" w:hAnsi="Book Antiqua"/>
          <w:sz w:val="24"/>
          <w:szCs w:val="24"/>
        </w:rPr>
        <w:t xml:space="preserve">. European Organization for Research and Treatment of Cancer, National Cancer Institute of the United States, National Cancer Institute of Canada. </w:t>
      </w:r>
      <w:r w:rsidRPr="0050323D">
        <w:rPr>
          <w:rFonts w:ascii="Book Antiqua" w:hAnsi="Book Antiqua"/>
          <w:i/>
          <w:sz w:val="24"/>
          <w:szCs w:val="24"/>
        </w:rPr>
        <w:t>J Natl Cancer Inst</w:t>
      </w:r>
      <w:r w:rsidRPr="0050323D">
        <w:rPr>
          <w:rFonts w:ascii="Book Antiqua" w:hAnsi="Book Antiqua"/>
          <w:sz w:val="24"/>
          <w:szCs w:val="24"/>
        </w:rPr>
        <w:t xml:space="preserve"> 2000; </w:t>
      </w:r>
      <w:r w:rsidRPr="0050323D">
        <w:rPr>
          <w:rFonts w:ascii="Book Antiqua" w:hAnsi="Book Antiqua"/>
          <w:b/>
          <w:sz w:val="24"/>
          <w:szCs w:val="24"/>
        </w:rPr>
        <w:t>92</w:t>
      </w:r>
      <w:r w:rsidRPr="0050323D">
        <w:rPr>
          <w:rFonts w:ascii="Book Antiqua" w:hAnsi="Book Antiqua"/>
          <w:sz w:val="24"/>
          <w:szCs w:val="24"/>
        </w:rPr>
        <w:t>: 205-216 [PMID: 10655437 DOI: 10.1093/</w:t>
      </w:r>
      <w:proofErr w:type="spellStart"/>
      <w:r w:rsidRPr="0050323D">
        <w:rPr>
          <w:rFonts w:ascii="Book Antiqua" w:hAnsi="Book Antiqua"/>
          <w:sz w:val="24"/>
          <w:szCs w:val="24"/>
        </w:rPr>
        <w:t>jnci</w:t>
      </w:r>
      <w:proofErr w:type="spellEnd"/>
      <w:r w:rsidRPr="0050323D">
        <w:rPr>
          <w:rFonts w:ascii="Book Antiqua" w:hAnsi="Book Antiqua"/>
          <w:sz w:val="24"/>
          <w:szCs w:val="24"/>
        </w:rPr>
        <w:t>/92.3.205]</w:t>
      </w:r>
    </w:p>
    <w:p w14:paraId="7B2ADE43" w14:textId="640C4A5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29 </w:t>
      </w:r>
      <w:r w:rsidRPr="0050323D">
        <w:rPr>
          <w:rFonts w:ascii="Book Antiqua" w:hAnsi="Book Antiqua"/>
          <w:b/>
          <w:sz w:val="24"/>
          <w:szCs w:val="24"/>
        </w:rPr>
        <w:t>Miller AB,</w:t>
      </w:r>
      <w:r w:rsidRPr="0050323D">
        <w:rPr>
          <w:rFonts w:ascii="Book Antiqua" w:hAnsi="Book Antiqua"/>
          <w:sz w:val="24"/>
          <w:szCs w:val="24"/>
        </w:rPr>
        <w:t xml:space="preserve"> </w:t>
      </w:r>
      <w:proofErr w:type="spellStart"/>
      <w:r w:rsidRPr="0050323D">
        <w:rPr>
          <w:rFonts w:ascii="Book Antiqua" w:hAnsi="Book Antiqua"/>
          <w:sz w:val="24"/>
          <w:szCs w:val="24"/>
        </w:rPr>
        <w:t>Hoogstraten</w:t>
      </w:r>
      <w:proofErr w:type="spellEnd"/>
      <w:r w:rsidRPr="0050323D">
        <w:rPr>
          <w:rFonts w:ascii="Book Antiqua" w:hAnsi="Book Antiqua"/>
          <w:sz w:val="24"/>
          <w:szCs w:val="24"/>
        </w:rPr>
        <w:t xml:space="preserve"> B, </w:t>
      </w:r>
      <w:proofErr w:type="spellStart"/>
      <w:r w:rsidRPr="0050323D">
        <w:rPr>
          <w:rFonts w:ascii="Book Antiqua" w:hAnsi="Book Antiqua"/>
          <w:sz w:val="24"/>
          <w:szCs w:val="24"/>
        </w:rPr>
        <w:t>Staquet</w:t>
      </w:r>
      <w:proofErr w:type="spellEnd"/>
      <w:r w:rsidRPr="0050323D">
        <w:rPr>
          <w:rFonts w:ascii="Book Antiqua" w:hAnsi="Book Antiqua"/>
          <w:sz w:val="24"/>
          <w:szCs w:val="24"/>
        </w:rPr>
        <w:t xml:space="preserve"> M,</w:t>
      </w:r>
      <w:r w:rsidR="00166F0F" w:rsidRPr="0050323D">
        <w:rPr>
          <w:rFonts w:ascii="Book Antiqua" w:hAnsi="Book Antiqua"/>
        </w:rPr>
        <w:t xml:space="preserve"> </w:t>
      </w:r>
      <w:r w:rsidR="00166F0F" w:rsidRPr="0050323D">
        <w:rPr>
          <w:rFonts w:ascii="Book Antiqua" w:hAnsi="Book Antiqua"/>
          <w:sz w:val="24"/>
          <w:szCs w:val="24"/>
        </w:rPr>
        <w:t>Winkler A</w:t>
      </w:r>
      <w:r w:rsidRPr="0050323D">
        <w:rPr>
          <w:rFonts w:ascii="Book Antiqua" w:hAnsi="Book Antiqua"/>
          <w:sz w:val="24"/>
          <w:szCs w:val="24"/>
        </w:rPr>
        <w:t xml:space="preserve">. </w:t>
      </w:r>
      <w:bookmarkStart w:id="31" w:name="OLE_LINK26"/>
      <w:r w:rsidRPr="0050323D">
        <w:rPr>
          <w:rFonts w:ascii="Book Antiqua" w:hAnsi="Book Antiqua"/>
          <w:sz w:val="24"/>
          <w:szCs w:val="24"/>
        </w:rPr>
        <w:t>Reporting results of cancer treatment</w:t>
      </w:r>
      <w:bookmarkEnd w:id="31"/>
      <w:r w:rsidRPr="0050323D">
        <w:rPr>
          <w:rFonts w:ascii="Book Antiqua" w:hAnsi="Book Antiqua"/>
          <w:sz w:val="24"/>
          <w:szCs w:val="24"/>
        </w:rPr>
        <w:t xml:space="preserve">. </w:t>
      </w:r>
      <w:r w:rsidRPr="0050323D">
        <w:rPr>
          <w:rFonts w:ascii="Book Antiqua" w:hAnsi="Book Antiqua"/>
          <w:i/>
          <w:iCs/>
          <w:sz w:val="24"/>
          <w:szCs w:val="24"/>
        </w:rPr>
        <w:t>Cancer</w:t>
      </w:r>
      <w:r w:rsidRPr="0050323D">
        <w:rPr>
          <w:rFonts w:ascii="Book Antiqua" w:hAnsi="Book Antiqua"/>
          <w:sz w:val="24"/>
          <w:szCs w:val="24"/>
        </w:rPr>
        <w:t xml:space="preserve"> 1981;</w:t>
      </w:r>
      <w:r w:rsidR="00166F0F" w:rsidRPr="0050323D">
        <w:rPr>
          <w:rFonts w:ascii="Book Antiqua" w:hAnsi="Book Antiqua"/>
          <w:sz w:val="24"/>
          <w:szCs w:val="24"/>
        </w:rPr>
        <w:t xml:space="preserve"> </w:t>
      </w:r>
      <w:r w:rsidRPr="0050323D">
        <w:rPr>
          <w:rFonts w:ascii="Book Antiqua" w:hAnsi="Book Antiqua"/>
          <w:b/>
          <w:sz w:val="24"/>
          <w:szCs w:val="24"/>
        </w:rPr>
        <w:t>47</w:t>
      </w:r>
      <w:r w:rsidRPr="0050323D">
        <w:rPr>
          <w:rFonts w:ascii="Book Antiqua" w:hAnsi="Book Antiqua"/>
          <w:sz w:val="24"/>
          <w:szCs w:val="24"/>
        </w:rPr>
        <w:t>:</w:t>
      </w:r>
      <w:r w:rsidR="00166F0F" w:rsidRPr="0050323D">
        <w:rPr>
          <w:rFonts w:ascii="Book Antiqua" w:hAnsi="Book Antiqua"/>
          <w:sz w:val="24"/>
          <w:szCs w:val="24"/>
        </w:rPr>
        <w:t xml:space="preserve"> </w:t>
      </w:r>
      <w:r w:rsidRPr="0050323D">
        <w:rPr>
          <w:rFonts w:ascii="Book Antiqua" w:hAnsi="Book Antiqua"/>
          <w:sz w:val="24"/>
          <w:szCs w:val="24"/>
        </w:rPr>
        <w:t>207-214</w:t>
      </w:r>
      <w:r w:rsidR="00166F0F" w:rsidRPr="0050323D">
        <w:rPr>
          <w:rFonts w:ascii="Book Antiqua" w:hAnsi="Book Antiqua"/>
          <w:sz w:val="24"/>
          <w:szCs w:val="24"/>
        </w:rPr>
        <w:t xml:space="preserve"> [DOI:</w:t>
      </w:r>
      <w:r w:rsidR="00166F0F" w:rsidRPr="0050323D">
        <w:rPr>
          <w:rFonts w:ascii="Book Antiqua" w:hAnsi="Book Antiqua"/>
        </w:rPr>
        <w:t xml:space="preserve"> </w:t>
      </w:r>
      <w:r w:rsidR="00166F0F" w:rsidRPr="0050323D">
        <w:rPr>
          <w:rFonts w:ascii="Book Antiqua" w:hAnsi="Book Antiqua"/>
          <w:sz w:val="24"/>
          <w:szCs w:val="24"/>
        </w:rPr>
        <w:t>10.1002/1097-0142(19810101)47:1&lt;</w:t>
      </w:r>
      <w:proofErr w:type="gramStart"/>
      <w:r w:rsidR="00166F0F" w:rsidRPr="0050323D">
        <w:rPr>
          <w:rFonts w:ascii="Book Antiqua" w:hAnsi="Book Antiqua"/>
          <w:sz w:val="24"/>
          <w:szCs w:val="24"/>
        </w:rPr>
        <w:t>207::</w:t>
      </w:r>
      <w:proofErr w:type="gramEnd"/>
      <w:r w:rsidR="00166F0F" w:rsidRPr="0050323D">
        <w:rPr>
          <w:rFonts w:ascii="Book Antiqua" w:hAnsi="Book Antiqua"/>
          <w:sz w:val="24"/>
          <w:szCs w:val="24"/>
        </w:rPr>
        <w:t>AID-CNCR2820470134&gt;3.0.CO;2-6]</w:t>
      </w:r>
    </w:p>
    <w:p w14:paraId="369D9A11"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30 </w:t>
      </w:r>
      <w:r w:rsidRPr="0050323D">
        <w:rPr>
          <w:rFonts w:ascii="Book Antiqua" w:hAnsi="Book Antiqua"/>
          <w:b/>
          <w:sz w:val="24"/>
          <w:szCs w:val="24"/>
        </w:rPr>
        <w:t xml:space="preserve">van </w:t>
      </w:r>
      <w:proofErr w:type="spellStart"/>
      <w:r w:rsidRPr="0050323D">
        <w:rPr>
          <w:rFonts w:ascii="Book Antiqua" w:hAnsi="Book Antiqua"/>
          <w:b/>
          <w:sz w:val="24"/>
          <w:szCs w:val="24"/>
        </w:rPr>
        <w:t>Persijn</w:t>
      </w:r>
      <w:proofErr w:type="spellEnd"/>
      <w:r w:rsidRPr="0050323D">
        <w:rPr>
          <w:rFonts w:ascii="Book Antiqua" w:hAnsi="Book Antiqua"/>
          <w:b/>
          <w:sz w:val="24"/>
          <w:szCs w:val="24"/>
        </w:rPr>
        <w:t xml:space="preserve"> van </w:t>
      </w:r>
      <w:proofErr w:type="spellStart"/>
      <w:r w:rsidRPr="0050323D">
        <w:rPr>
          <w:rFonts w:ascii="Book Antiqua" w:hAnsi="Book Antiqua"/>
          <w:b/>
          <w:sz w:val="24"/>
          <w:szCs w:val="24"/>
        </w:rPr>
        <w:t>Meerten</w:t>
      </w:r>
      <w:proofErr w:type="spellEnd"/>
      <w:r w:rsidRPr="0050323D">
        <w:rPr>
          <w:rFonts w:ascii="Book Antiqua" w:hAnsi="Book Antiqua"/>
          <w:b/>
          <w:sz w:val="24"/>
          <w:szCs w:val="24"/>
        </w:rPr>
        <w:t xml:space="preserve"> EL</w:t>
      </w:r>
      <w:r w:rsidRPr="0050323D">
        <w:rPr>
          <w:rFonts w:ascii="Book Antiqua" w:hAnsi="Book Antiqua"/>
          <w:sz w:val="24"/>
          <w:szCs w:val="24"/>
        </w:rPr>
        <w:t xml:space="preserve">, </w:t>
      </w:r>
      <w:proofErr w:type="spellStart"/>
      <w:r w:rsidRPr="0050323D">
        <w:rPr>
          <w:rFonts w:ascii="Book Antiqua" w:hAnsi="Book Antiqua"/>
          <w:sz w:val="24"/>
          <w:szCs w:val="24"/>
        </w:rPr>
        <w:t>Gelderblom</w:t>
      </w:r>
      <w:proofErr w:type="spellEnd"/>
      <w:r w:rsidRPr="0050323D">
        <w:rPr>
          <w:rFonts w:ascii="Book Antiqua" w:hAnsi="Book Antiqua"/>
          <w:sz w:val="24"/>
          <w:szCs w:val="24"/>
        </w:rPr>
        <w:t xml:space="preserve"> H, </w:t>
      </w:r>
      <w:proofErr w:type="spellStart"/>
      <w:r w:rsidRPr="0050323D">
        <w:rPr>
          <w:rFonts w:ascii="Book Antiqua" w:hAnsi="Book Antiqua"/>
          <w:sz w:val="24"/>
          <w:szCs w:val="24"/>
        </w:rPr>
        <w:t>Bloem</w:t>
      </w:r>
      <w:proofErr w:type="spellEnd"/>
      <w:r w:rsidRPr="0050323D">
        <w:rPr>
          <w:rFonts w:ascii="Book Antiqua" w:hAnsi="Book Antiqua"/>
          <w:sz w:val="24"/>
          <w:szCs w:val="24"/>
        </w:rPr>
        <w:t xml:space="preserve"> JL. RECIST revised: implications for the radiologist. A review article on the modified RECIST guideline. </w:t>
      </w:r>
      <w:r w:rsidRPr="0050323D">
        <w:rPr>
          <w:rFonts w:ascii="Book Antiqua" w:hAnsi="Book Antiqua"/>
          <w:i/>
          <w:sz w:val="24"/>
          <w:szCs w:val="24"/>
        </w:rPr>
        <w:t xml:space="preserve">Eur </w:t>
      </w:r>
      <w:proofErr w:type="spellStart"/>
      <w:r w:rsidRPr="0050323D">
        <w:rPr>
          <w:rFonts w:ascii="Book Antiqua" w:hAnsi="Book Antiqua"/>
          <w:i/>
          <w:sz w:val="24"/>
          <w:szCs w:val="24"/>
        </w:rPr>
        <w:t>Radiol</w:t>
      </w:r>
      <w:proofErr w:type="spellEnd"/>
      <w:r w:rsidRPr="0050323D">
        <w:rPr>
          <w:rFonts w:ascii="Book Antiqua" w:hAnsi="Book Antiqua"/>
          <w:sz w:val="24"/>
          <w:szCs w:val="24"/>
        </w:rPr>
        <w:t xml:space="preserve"> 2010; </w:t>
      </w:r>
      <w:r w:rsidRPr="0050323D">
        <w:rPr>
          <w:rFonts w:ascii="Book Antiqua" w:hAnsi="Book Antiqua"/>
          <w:b/>
          <w:sz w:val="24"/>
          <w:szCs w:val="24"/>
        </w:rPr>
        <w:t>20</w:t>
      </w:r>
      <w:r w:rsidRPr="0050323D">
        <w:rPr>
          <w:rFonts w:ascii="Book Antiqua" w:hAnsi="Book Antiqua"/>
          <w:sz w:val="24"/>
          <w:szCs w:val="24"/>
        </w:rPr>
        <w:t>: 1456-1467 [PMID: 20033179 DOI: 10.1007/s00330-009-1685-y]</w:t>
      </w:r>
    </w:p>
    <w:p w14:paraId="572C3D0A"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31 </w:t>
      </w:r>
      <w:proofErr w:type="spellStart"/>
      <w:r w:rsidRPr="0050323D">
        <w:rPr>
          <w:rFonts w:ascii="Book Antiqua" w:hAnsi="Book Antiqua"/>
          <w:b/>
          <w:sz w:val="24"/>
          <w:szCs w:val="24"/>
        </w:rPr>
        <w:t>Selzner</w:t>
      </w:r>
      <w:proofErr w:type="spellEnd"/>
      <w:r w:rsidRPr="0050323D">
        <w:rPr>
          <w:rFonts w:ascii="Book Antiqua" w:hAnsi="Book Antiqua"/>
          <w:b/>
          <w:sz w:val="24"/>
          <w:szCs w:val="24"/>
        </w:rPr>
        <w:t xml:space="preserve"> M</w:t>
      </w:r>
      <w:r w:rsidRPr="0050323D">
        <w:rPr>
          <w:rFonts w:ascii="Book Antiqua" w:hAnsi="Book Antiqua"/>
          <w:sz w:val="24"/>
          <w:szCs w:val="24"/>
        </w:rPr>
        <w:t xml:space="preserve">, Morse MA, </w:t>
      </w:r>
      <w:proofErr w:type="spellStart"/>
      <w:r w:rsidRPr="0050323D">
        <w:rPr>
          <w:rFonts w:ascii="Book Antiqua" w:hAnsi="Book Antiqua"/>
          <w:sz w:val="24"/>
          <w:szCs w:val="24"/>
        </w:rPr>
        <w:t>Vredenburgh</w:t>
      </w:r>
      <w:proofErr w:type="spellEnd"/>
      <w:r w:rsidRPr="0050323D">
        <w:rPr>
          <w:rFonts w:ascii="Book Antiqua" w:hAnsi="Book Antiqua"/>
          <w:sz w:val="24"/>
          <w:szCs w:val="24"/>
        </w:rPr>
        <w:t xml:space="preserve"> JJ, Meyers WC, </w:t>
      </w:r>
      <w:proofErr w:type="spellStart"/>
      <w:r w:rsidRPr="0050323D">
        <w:rPr>
          <w:rFonts w:ascii="Book Antiqua" w:hAnsi="Book Antiqua"/>
          <w:sz w:val="24"/>
          <w:szCs w:val="24"/>
        </w:rPr>
        <w:t>Clavien</w:t>
      </w:r>
      <w:proofErr w:type="spellEnd"/>
      <w:r w:rsidRPr="0050323D">
        <w:rPr>
          <w:rFonts w:ascii="Book Antiqua" w:hAnsi="Book Antiqua"/>
          <w:sz w:val="24"/>
          <w:szCs w:val="24"/>
        </w:rPr>
        <w:t xml:space="preserve"> PA. Liver metastases from breast cancer: long-term survival after curative resection. </w:t>
      </w:r>
      <w:r w:rsidRPr="0050323D">
        <w:rPr>
          <w:rFonts w:ascii="Book Antiqua" w:hAnsi="Book Antiqua"/>
          <w:i/>
          <w:sz w:val="24"/>
          <w:szCs w:val="24"/>
        </w:rPr>
        <w:t>Surgery</w:t>
      </w:r>
      <w:r w:rsidRPr="0050323D">
        <w:rPr>
          <w:rFonts w:ascii="Book Antiqua" w:hAnsi="Book Antiqua"/>
          <w:sz w:val="24"/>
          <w:szCs w:val="24"/>
        </w:rPr>
        <w:t xml:space="preserve"> 2000; </w:t>
      </w:r>
      <w:r w:rsidRPr="0050323D">
        <w:rPr>
          <w:rFonts w:ascii="Book Antiqua" w:hAnsi="Book Antiqua"/>
          <w:b/>
          <w:sz w:val="24"/>
          <w:szCs w:val="24"/>
        </w:rPr>
        <w:t>127</w:t>
      </w:r>
      <w:r w:rsidRPr="0050323D">
        <w:rPr>
          <w:rFonts w:ascii="Book Antiqua" w:hAnsi="Book Antiqua"/>
          <w:sz w:val="24"/>
          <w:szCs w:val="24"/>
        </w:rPr>
        <w:t>: 383-389 [PMID: 10776428 DOI: 10.1067/msy.2000.103883]</w:t>
      </w:r>
    </w:p>
    <w:p w14:paraId="572E91AE"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lastRenderedPageBreak/>
        <w:t xml:space="preserve">32 </w:t>
      </w:r>
      <w:r w:rsidRPr="0050323D">
        <w:rPr>
          <w:rFonts w:ascii="Book Antiqua" w:hAnsi="Book Antiqua"/>
          <w:b/>
          <w:sz w:val="24"/>
          <w:szCs w:val="24"/>
        </w:rPr>
        <w:t>Covey AM</w:t>
      </w:r>
      <w:r w:rsidRPr="0050323D">
        <w:rPr>
          <w:rFonts w:ascii="Book Antiqua" w:hAnsi="Book Antiqua"/>
          <w:sz w:val="24"/>
          <w:szCs w:val="24"/>
        </w:rPr>
        <w:t xml:space="preserve">, </w:t>
      </w:r>
      <w:proofErr w:type="spellStart"/>
      <w:r w:rsidRPr="0050323D">
        <w:rPr>
          <w:rFonts w:ascii="Book Antiqua" w:hAnsi="Book Antiqua"/>
          <w:sz w:val="24"/>
          <w:szCs w:val="24"/>
        </w:rPr>
        <w:t>Sofocleous</w:t>
      </w:r>
      <w:proofErr w:type="spellEnd"/>
      <w:r w:rsidRPr="0050323D">
        <w:rPr>
          <w:rFonts w:ascii="Book Antiqua" w:hAnsi="Book Antiqua"/>
          <w:sz w:val="24"/>
          <w:szCs w:val="24"/>
        </w:rPr>
        <w:t xml:space="preserve"> CT. Radiofrequency ablation as a treatment strategy for liver metastases from breast cancer. </w:t>
      </w:r>
      <w:proofErr w:type="spellStart"/>
      <w:r w:rsidRPr="0050323D">
        <w:rPr>
          <w:rFonts w:ascii="Book Antiqua" w:hAnsi="Book Antiqua"/>
          <w:i/>
          <w:sz w:val="24"/>
          <w:szCs w:val="24"/>
        </w:rPr>
        <w:t>Semin</w:t>
      </w:r>
      <w:proofErr w:type="spellEnd"/>
      <w:r w:rsidRPr="0050323D">
        <w:rPr>
          <w:rFonts w:ascii="Book Antiqua" w:hAnsi="Book Antiqua"/>
          <w:i/>
          <w:sz w:val="24"/>
          <w:szCs w:val="24"/>
        </w:rPr>
        <w:t xml:space="preserve"> </w:t>
      </w:r>
      <w:proofErr w:type="spellStart"/>
      <w:r w:rsidRPr="0050323D">
        <w:rPr>
          <w:rFonts w:ascii="Book Antiqua" w:hAnsi="Book Antiqua"/>
          <w:i/>
          <w:sz w:val="24"/>
          <w:szCs w:val="24"/>
        </w:rPr>
        <w:t>Intervent</w:t>
      </w:r>
      <w:proofErr w:type="spellEnd"/>
      <w:r w:rsidRPr="0050323D">
        <w:rPr>
          <w:rFonts w:ascii="Book Antiqua" w:hAnsi="Book Antiqua"/>
          <w:i/>
          <w:sz w:val="24"/>
          <w:szCs w:val="24"/>
        </w:rPr>
        <w:t xml:space="preserve"> </w:t>
      </w:r>
      <w:proofErr w:type="spellStart"/>
      <w:r w:rsidRPr="0050323D">
        <w:rPr>
          <w:rFonts w:ascii="Book Antiqua" w:hAnsi="Book Antiqua"/>
          <w:i/>
          <w:sz w:val="24"/>
          <w:szCs w:val="24"/>
        </w:rPr>
        <w:t>Radiol</w:t>
      </w:r>
      <w:proofErr w:type="spellEnd"/>
      <w:r w:rsidRPr="0050323D">
        <w:rPr>
          <w:rFonts w:ascii="Book Antiqua" w:hAnsi="Book Antiqua"/>
          <w:sz w:val="24"/>
          <w:szCs w:val="24"/>
        </w:rPr>
        <w:t xml:space="preserve"> 2008; </w:t>
      </w:r>
      <w:r w:rsidRPr="0050323D">
        <w:rPr>
          <w:rFonts w:ascii="Book Antiqua" w:hAnsi="Book Antiqua"/>
          <w:b/>
          <w:sz w:val="24"/>
          <w:szCs w:val="24"/>
        </w:rPr>
        <w:t>25</w:t>
      </w:r>
      <w:r w:rsidRPr="0050323D">
        <w:rPr>
          <w:rFonts w:ascii="Book Antiqua" w:hAnsi="Book Antiqua"/>
          <w:sz w:val="24"/>
          <w:szCs w:val="24"/>
        </w:rPr>
        <w:t>: 406-412 [PMID: 21326582 DOI: 10.1055/s-0028-1102996]</w:t>
      </w:r>
    </w:p>
    <w:p w14:paraId="3097B361"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33 </w:t>
      </w:r>
      <w:r w:rsidRPr="0050323D">
        <w:rPr>
          <w:rFonts w:ascii="Book Antiqua" w:hAnsi="Book Antiqua"/>
          <w:b/>
          <w:sz w:val="24"/>
          <w:szCs w:val="24"/>
        </w:rPr>
        <w:t>Lawes D</w:t>
      </w:r>
      <w:r w:rsidRPr="0050323D">
        <w:rPr>
          <w:rFonts w:ascii="Book Antiqua" w:hAnsi="Book Antiqua"/>
          <w:sz w:val="24"/>
          <w:szCs w:val="24"/>
        </w:rPr>
        <w:t xml:space="preserve">, </w:t>
      </w:r>
      <w:proofErr w:type="spellStart"/>
      <w:r w:rsidRPr="0050323D">
        <w:rPr>
          <w:rFonts w:ascii="Book Antiqua" w:hAnsi="Book Antiqua"/>
          <w:sz w:val="24"/>
          <w:szCs w:val="24"/>
        </w:rPr>
        <w:t>Chopada</w:t>
      </w:r>
      <w:proofErr w:type="spellEnd"/>
      <w:r w:rsidRPr="0050323D">
        <w:rPr>
          <w:rFonts w:ascii="Book Antiqua" w:hAnsi="Book Antiqua"/>
          <w:sz w:val="24"/>
          <w:szCs w:val="24"/>
        </w:rPr>
        <w:t xml:space="preserve"> A, </w:t>
      </w:r>
      <w:proofErr w:type="spellStart"/>
      <w:r w:rsidRPr="0050323D">
        <w:rPr>
          <w:rFonts w:ascii="Book Antiqua" w:hAnsi="Book Antiqua"/>
          <w:sz w:val="24"/>
          <w:szCs w:val="24"/>
        </w:rPr>
        <w:t>Gillams</w:t>
      </w:r>
      <w:proofErr w:type="spellEnd"/>
      <w:r w:rsidRPr="0050323D">
        <w:rPr>
          <w:rFonts w:ascii="Book Antiqua" w:hAnsi="Book Antiqua"/>
          <w:sz w:val="24"/>
          <w:szCs w:val="24"/>
        </w:rPr>
        <w:t xml:space="preserve"> A, Lees W, Taylor I. Radiofrequency ablation (RFA) as a cytoreductive strategy for hepatic metastasis from breast cancer. </w:t>
      </w:r>
      <w:r w:rsidRPr="0050323D">
        <w:rPr>
          <w:rFonts w:ascii="Book Antiqua" w:hAnsi="Book Antiqua"/>
          <w:i/>
          <w:sz w:val="24"/>
          <w:szCs w:val="24"/>
        </w:rPr>
        <w:t xml:space="preserve">Ann R Coll </w:t>
      </w:r>
      <w:proofErr w:type="spellStart"/>
      <w:r w:rsidRPr="0050323D">
        <w:rPr>
          <w:rFonts w:ascii="Book Antiqua" w:hAnsi="Book Antiqua"/>
          <w:i/>
          <w:sz w:val="24"/>
          <w:szCs w:val="24"/>
        </w:rPr>
        <w:t>Surg</w:t>
      </w:r>
      <w:proofErr w:type="spellEnd"/>
      <w:r w:rsidRPr="0050323D">
        <w:rPr>
          <w:rFonts w:ascii="Book Antiqua" w:hAnsi="Book Antiqua"/>
          <w:i/>
          <w:sz w:val="24"/>
          <w:szCs w:val="24"/>
        </w:rPr>
        <w:t xml:space="preserve"> </w:t>
      </w:r>
      <w:proofErr w:type="spellStart"/>
      <w:r w:rsidRPr="0050323D">
        <w:rPr>
          <w:rFonts w:ascii="Book Antiqua" w:hAnsi="Book Antiqua"/>
          <w:i/>
          <w:sz w:val="24"/>
          <w:szCs w:val="24"/>
        </w:rPr>
        <w:t>Engl</w:t>
      </w:r>
      <w:proofErr w:type="spellEnd"/>
      <w:r w:rsidRPr="0050323D">
        <w:rPr>
          <w:rFonts w:ascii="Book Antiqua" w:hAnsi="Book Antiqua"/>
          <w:sz w:val="24"/>
          <w:szCs w:val="24"/>
        </w:rPr>
        <w:t xml:space="preserve"> 2006; </w:t>
      </w:r>
      <w:r w:rsidRPr="0050323D">
        <w:rPr>
          <w:rFonts w:ascii="Book Antiqua" w:hAnsi="Book Antiqua"/>
          <w:b/>
          <w:sz w:val="24"/>
          <w:szCs w:val="24"/>
        </w:rPr>
        <w:t>88</w:t>
      </w:r>
      <w:r w:rsidRPr="0050323D">
        <w:rPr>
          <w:rFonts w:ascii="Book Antiqua" w:hAnsi="Book Antiqua"/>
          <w:sz w:val="24"/>
          <w:szCs w:val="24"/>
        </w:rPr>
        <w:t>: 639-642 [PMID: 17132311 DOI: 10.1308/003588406X149129]</w:t>
      </w:r>
    </w:p>
    <w:p w14:paraId="46C94AAF"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34 </w:t>
      </w:r>
      <w:r w:rsidRPr="0050323D">
        <w:rPr>
          <w:rFonts w:ascii="Book Antiqua" w:hAnsi="Book Antiqua"/>
          <w:b/>
          <w:sz w:val="24"/>
          <w:szCs w:val="24"/>
        </w:rPr>
        <w:t>Wang M</w:t>
      </w:r>
      <w:r w:rsidRPr="0050323D">
        <w:rPr>
          <w:rFonts w:ascii="Book Antiqua" w:hAnsi="Book Antiqua"/>
          <w:sz w:val="24"/>
          <w:szCs w:val="24"/>
        </w:rPr>
        <w:t xml:space="preserve">, Zhang J, Ji S, Shao G, Zhao K, Wang Z, Wu A. </w:t>
      </w:r>
      <w:proofErr w:type="spellStart"/>
      <w:r w:rsidRPr="0050323D">
        <w:rPr>
          <w:rFonts w:ascii="Book Antiqua" w:hAnsi="Book Antiqua"/>
          <w:sz w:val="24"/>
          <w:szCs w:val="24"/>
        </w:rPr>
        <w:t>Transarterial</w:t>
      </w:r>
      <w:proofErr w:type="spellEnd"/>
      <w:r w:rsidRPr="0050323D">
        <w:rPr>
          <w:rFonts w:ascii="Book Antiqua" w:hAnsi="Book Antiqua"/>
          <w:sz w:val="24"/>
          <w:szCs w:val="24"/>
        </w:rPr>
        <w:t xml:space="preserve"> </w:t>
      </w:r>
      <w:proofErr w:type="spellStart"/>
      <w:r w:rsidRPr="0050323D">
        <w:rPr>
          <w:rFonts w:ascii="Book Antiqua" w:hAnsi="Book Antiqua"/>
          <w:sz w:val="24"/>
          <w:szCs w:val="24"/>
        </w:rPr>
        <w:t>chemoembolisation</w:t>
      </w:r>
      <w:proofErr w:type="spellEnd"/>
      <w:r w:rsidRPr="0050323D">
        <w:rPr>
          <w:rFonts w:ascii="Book Antiqua" w:hAnsi="Book Antiqua"/>
          <w:sz w:val="24"/>
          <w:szCs w:val="24"/>
        </w:rPr>
        <w:t xml:space="preserve"> for breast cancer with liver metastasis: A systematic review. </w:t>
      </w:r>
      <w:r w:rsidRPr="0050323D">
        <w:rPr>
          <w:rFonts w:ascii="Book Antiqua" w:hAnsi="Book Antiqua"/>
          <w:i/>
          <w:sz w:val="24"/>
          <w:szCs w:val="24"/>
        </w:rPr>
        <w:t>Breast</w:t>
      </w:r>
      <w:r w:rsidRPr="0050323D">
        <w:rPr>
          <w:rFonts w:ascii="Book Antiqua" w:hAnsi="Book Antiqua"/>
          <w:sz w:val="24"/>
          <w:szCs w:val="24"/>
        </w:rPr>
        <w:t xml:space="preserve"> 2017; </w:t>
      </w:r>
      <w:r w:rsidRPr="0050323D">
        <w:rPr>
          <w:rFonts w:ascii="Book Antiqua" w:hAnsi="Book Antiqua"/>
          <w:b/>
          <w:sz w:val="24"/>
          <w:szCs w:val="24"/>
        </w:rPr>
        <w:t>36</w:t>
      </w:r>
      <w:r w:rsidRPr="0050323D">
        <w:rPr>
          <w:rFonts w:ascii="Book Antiqua" w:hAnsi="Book Antiqua"/>
          <w:sz w:val="24"/>
          <w:szCs w:val="24"/>
        </w:rPr>
        <w:t>: 25-30 [PMID: 28915408 DOI: 10.1016/j.breast.2017.09.001]</w:t>
      </w:r>
    </w:p>
    <w:p w14:paraId="3342E920"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35 </w:t>
      </w:r>
      <w:r w:rsidRPr="0050323D">
        <w:rPr>
          <w:rFonts w:ascii="Book Antiqua" w:hAnsi="Book Antiqua"/>
          <w:b/>
          <w:sz w:val="24"/>
          <w:szCs w:val="24"/>
        </w:rPr>
        <w:t>Goodman KA</w:t>
      </w:r>
      <w:r w:rsidRPr="0050323D">
        <w:rPr>
          <w:rFonts w:ascii="Book Antiqua" w:hAnsi="Book Antiqua"/>
          <w:sz w:val="24"/>
          <w:szCs w:val="24"/>
        </w:rPr>
        <w:t xml:space="preserve">, </w:t>
      </w:r>
      <w:proofErr w:type="spellStart"/>
      <w:r w:rsidRPr="0050323D">
        <w:rPr>
          <w:rFonts w:ascii="Book Antiqua" w:hAnsi="Book Antiqua"/>
          <w:sz w:val="24"/>
          <w:szCs w:val="24"/>
        </w:rPr>
        <w:t>Wiegner</w:t>
      </w:r>
      <w:proofErr w:type="spellEnd"/>
      <w:r w:rsidRPr="0050323D">
        <w:rPr>
          <w:rFonts w:ascii="Book Antiqua" w:hAnsi="Book Antiqua"/>
          <w:sz w:val="24"/>
          <w:szCs w:val="24"/>
        </w:rPr>
        <w:t xml:space="preserve"> EA, </w:t>
      </w:r>
      <w:proofErr w:type="spellStart"/>
      <w:r w:rsidRPr="0050323D">
        <w:rPr>
          <w:rFonts w:ascii="Book Antiqua" w:hAnsi="Book Antiqua"/>
          <w:sz w:val="24"/>
          <w:szCs w:val="24"/>
        </w:rPr>
        <w:t>Maturen</w:t>
      </w:r>
      <w:proofErr w:type="spellEnd"/>
      <w:r w:rsidRPr="0050323D">
        <w:rPr>
          <w:rFonts w:ascii="Book Antiqua" w:hAnsi="Book Antiqua"/>
          <w:sz w:val="24"/>
          <w:szCs w:val="24"/>
        </w:rPr>
        <w:t xml:space="preserve"> KE, Zhang Z, Mo Q, Yang G, Gibbs IC, Fisher GA, </w:t>
      </w:r>
      <w:proofErr w:type="spellStart"/>
      <w:r w:rsidRPr="0050323D">
        <w:rPr>
          <w:rFonts w:ascii="Book Antiqua" w:hAnsi="Book Antiqua"/>
          <w:sz w:val="24"/>
          <w:szCs w:val="24"/>
        </w:rPr>
        <w:t>Koong</w:t>
      </w:r>
      <w:proofErr w:type="spellEnd"/>
      <w:r w:rsidRPr="0050323D">
        <w:rPr>
          <w:rFonts w:ascii="Book Antiqua" w:hAnsi="Book Antiqua"/>
          <w:sz w:val="24"/>
          <w:szCs w:val="24"/>
        </w:rPr>
        <w:t xml:space="preserve"> AC. Dose-escalation study of single-fraction stereotactic body radiotherapy for liver malignancies. </w:t>
      </w:r>
      <w:r w:rsidRPr="0050323D">
        <w:rPr>
          <w:rFonts w:ascii="Book Antiqua" w:hAnsi="Book Antiqua"/>
          <w:i/>
          <w:sz w:val="24"/>
          <w:szCs w:val="24"/>
        </w:rPr>
        <w:t xml:space="preserve">Int J </w:t>
      </w:r>
      <w:proofErr w:type="spellStart"/>
      <w:r w:rsidRPr="0050323D">
        <w:rPr>
          <w:rFonts w:ascii="Book Antiqua" w:hAnsi="Book Antiqua"/>
          <w:i/>
          <w:sz w:val="24"/>
          <w:szCs w:val="24"/>
        </w:rPr>
        <w:t>Radiat</w:t>
      </w:r>
      <w:proofErr w:type="spellEnd"/>
      <w:r w:rsidRPr="0050323D">
        <w:rPr>
          <w:rFonts w:ascii="Book Antiqua" w:hAnsi="Book Antiqua"/>
          <w:i/>
          <w:sz w:val="24"/>
          <w:szCs w:val="24"/>
        </w:rPr>
        <w:t xml:space="preserve"> Oncol </w:t>
      </w:r>
      <w:proofErr w:type="spellStart"/>
      <w:r w:rsidRPr="0050323D">
        <w:rPr>
          <w:rFonts w:ascii="Book Antiqua" w:hAnsi="Book Antiqua"/>
          <w:i/>
          <w:sz w:val="24"/>
          <w:szCs w:val="24"/>
        </w:rPr>
        <w:t>Biol</w:t>
      </w:r>
      <w:proofErr w:type="spellEnd"/>
      <w:r w:rsidRPr="0050323D">
        <w:rPr>
          <w:rFonts w:ascii="Book Antiqua" w:hAnsi="Book Antiqua"/>
          <w:i/>
          <w:sz w:val="24"/>
          <w:szCs w:val="24"/>
        </w:rPr>
        <w:t xml:space="preserve"> Phys</w:t>
      </w:r>
      <w:r w:rsidRPr="0050323D">
        <w:rPr>
          <w:rFonts w:ascii="Book Antiqua" w:hAnsi="Book Antiqua"/>
          <w:sz w:val="24"/>
          <w:szCs w:val="24"/>
        </w:rPr>
        <w:t xml:space="preserve"> 2010; </w:t>
      </w:r>
      <w:r w:rsidRPr="0050323D">
        <w:rPr>
          <w:rFonts w:ascii="Book Antiqua" w:hAnsi="Book Antiqua"/>
          <w:b/>
          <w:sz w:val="24"/>
          <w:szCs w:val="24"/>
        </w:rPr>
        <w:t>78</w:t>
      </w:r>
      <w:r w:rsidRPr="0050323D">
        <w:rPr>
          <w:rFonts w:ascii="Book Antiqua" w:hAnsi="Book Antiqua"/>
          <w:sz w:val="24"/>
          <w:szCs w:val="24"/>
        </w:rPr>
        <w:t>: 486-493 [PMID: 20350791 DOI: 10.1016/j.ijrobp.2009.08.020]</w:t>
      </w:r>
    </w:p>
    <w:p w14:paraId="28F64A64"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36 </w:t>
      </w:r>
      <w:proofErr w:type="spellStart"/>
      <w:r w:rsidRPr="0050323D">
        <w:rPr>
          <w:rFonts w:ascii="Book Antiqua" w:hAnsi="Book Antiqua"/>
          <w:b/>
          <w:sz w:val="24"/>
          <w:szCs w:val="24"/>
        </w:rPr>
        <w:t>Schneebaum</w:t>
      </w:r>
      <w:proofErr w:type="spellEnd"/>
      <w:r w:rsidRPr="0050323D">
        <w:rPr>
          <w:rFonts w:ascii="Book Antiqua" w:hAnsi="Book Antiqua"/>
          <w:b/>
          <w:sz w:val="24"/>
          <w:szCs w:val="24"/>
        </w:rPr>
        <w:t xml:space="preserve"> S</w:t>
      </w:r>
      <w:r w:rsidRPr="0050323D">
        <w:rPr>
          <w:rFonts w:ascii="Book Antiqua" w:hAnsi="Book Antiqua"/>
          <w:sz w:val="24"/>
          <w:szCs w:val="24"/>
        </w:rPr>
        <w:t xml:space="preserve">, Walker MJ, Young D, Farrar WB, Minton JP. The regional treatment of liver metastases from breast cancer. </w:t>
      </w:r>
      <w:r w:rsidRPr="0050323D">
        <w:rPr>
          <w:rFonts w:ascii="Book Antiqua" w:hAnsi="Book Antiqua"/>
          <w:i/>
          <w:sz w:val="24"/>
          <w:szCs w:val="24"/>
        </w:rPr>
        <w:t xml:space="preserve">J </w:t>
      </w:r>
      <w:proofErr w:type="spellStart"/>
      <w:r w:rsidRPr="0050323D">
        <w:rPr>
          <w:rFonts w:ascii="Book Antiqua" w:hAnsi="Book Antiqua"/>
          <w:i/>
          <w:sz w:val="24"/>
          <w:szCs w:val="24"/>
        </w:rPr>
        <w:t>Surg</w:t>
      </w:r>
      <w:proofErr w:type="spellEnd"/>
      <w:r w:rsidRPr="0050323D">
        <w:rPr>
          <w:rFonts w:ascii="Book Antiqua" w:hAnsi="Book Antiqua"/>
          <w:i/>
          <w:sz w:val="24"/>
          <w:szCs w:val="24"/>
        </w:rPr>
        <w:t xml:space="preserve"> Oncol</w:t>
      </w:r>
      <w:r w:rsidRPr="0050323D">
        <w:rPr>
          <w:rFonts w:ascii="Book Antiqua" w:hAnsi="Book Antiqua"/>
          <w:sz w:val="24"/>
          <w:szCs w:val="24"/>
        </w:rPr>
        <w:t xml:space="preserve"> 1994; </w:t>
      </w:r>
      <w:r w:rsidRPr="0050323D">
        <w:rPr>
          <w:rFonts w:ascii="Book Antiqua" w:hAnsi="Book Antiqua"/>
          <w:b/>
          <w:sz w:val="24"/>
          <w:szCs w:val="24"/>
        </w:rPr>
        <w:t>55</w:t>
      </w:r>
      <w:r w:rsidRPr="0050323D">
        <w:rPr>
          <w:rFonts w:ascii="Book Antiqua" w:hAnsi="Book Antiqua"/>
          <w:sz w:val="24"/>
          <w:szCs w:val="24"/>
        </w:rPr>
        <w:t>: 26-31; discussion 32 [PMID: 8289448 DOI: 10.1002/jso.2930550108]</w:t>
      </w:r>
    </w:p>
    <w:p w14:paraId="0B90A909"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37 </w:t>
      </w:r>
      <w:r w:rsidRPr="0050323D">
        <w:rPr>
          <w:rFonts w:ascii="Book Antiqua" w:hAnsi="Book Antiqua"/>
          <w:b/>
          <w:sz w:val="24"/>
          <w:szCs w:val="24"/>
        </w:rPr>
        <w:t>Smits ML</w:t>
      </w:r>
      <w:r w:rsidRPr="0050323D">
        <w:rPr>
          <w:rFonts w:ascii="Book Antiqua" w:hAnsi="Book Antiqua"/>
          <w:sz w:val="24"/>
          <w:szCs w:val="24"/>
        </w:rPr>
        <w:t xml:space="preserve">, Prince JF, Rosenbaum CE, van den Hoven AF, </w:t>
      </w:r>
      <w:proofErr w:type="spellStart"/>
      <w:r w:rsidRPr="0050323D">
        <w:rPr>
          <w:rFonts w:ascii="Book Antiqua" w:hAnsi="Book Antiqua"/>
          <w:sz w:val="24"/>
          <w:szCs w:val="24"/>
        </w:rPr>
        <w:t>Nijsen</w:t>
      </w:r>
      <w:proofErr w:type="spellEnd"/>
      <w:r w:rsidRPr="0050323D">
        <w:rPr>
          <w:rFonts w:ascii="Book Antiqua" w:hAnsi="Book Antiqua"/>
          <w:sz w:val="24"/>
          <w:szCs w:val="24"/>
        </w:rPr>
        <w:t xml:space="preserve"> JF, </w:t>
      </w:r>
      <w:proofErr w:type="spellStart"/>
      <w:r w:rsidRPr="0050323D">
        <w:rPr>
          <w:rFonts w:ascii="Book Antiqua" w:hAnsi="Book Antiqua"/>
          <w:sz w:val="24"/>
          <w:szCs w:val="24"/>
        </w:rPr>
        <w:t>Zonnenberg</w:t>
      </w:r>
      <w:proofErr w:type="spellEnd"/>
      <w:r w:rsidRPr="0050323D">
        <w:rPr>
          <w:rFonts w:ascii="Book Antiqua" w:hAnsi="Book Antiqua"/>
          <w:sz w:val="24"/>
          <w:szCs w:val="24"/>
        </w:rPr>
        <w:t xml:space="preserve"> BA, </w:t>
      </w:r>
      <w:proofErr w:type="spellStart"/>
      <w:r w:rsidRPr="0050323D">
        <w:rPr>
          <w:rFonts w:ascii="Book Antiqua" w:hAnsi="Book Antiqua"/>
          <w:sz w:val="24"/>
          <w:szCs w:val="24"/>
        </w:rPr>
        <w:t>Seinstra</w:t>
      </w:r>
      <w:proofErr w:type="spellEnd"/>
      <w:r w:rsidRPr="0050323D">
        <w:rPr>
          <w:rFonts w:ascii="Book Antiqua" w:hAnsi="Book Antiqua"/>
          <w:sz w:val="24"/>
          <w:szCs w:val="24"/>
        </w:rPr>
        <w:t xml:space="preserve"> BA, Lam MG, van den Bosch MA. Intra-arterial radioembolization of breast cancer liver metastases: a structured review. </w:t>
      </w:r>
      <w:r w:rsidRPr="0050323D">
        <w:rPr>
          <w:rFonts w:ascii="Book Antiqua" w:hAnsi="Book Antiqua"/>
          <w:i/>
          <w:sz w:val="24"/>
          <w:szCs w:val="24"/>
        </w:rPr>
        <w:t xml:space="preserve">Eur J </w:t>
      </w:r>
      <w:proofErr w:type="spellStart"/>
      <w:r w:rsidRPr="0050323D">
        <w:rPr>
          <w:rFonts w:ascii="Book Antiqua" w:hAnsi="Book Antiqua"/>
          <w:i/>
          <w:sz w:val="24"/>
          <w:szCs w:val="24"/>
        </w:rPr>
        <w:t>Pharmacol</w:t>
      </w:r>
      <w:proofErr w:type="spellEnd"/>
      <w:r w:rsidRPr="0050323D">
        <w:rPr>
          <w:rFonts w:ascii="Book Antiqua" w:hAnsi="Book Antiqua"/>
          <w:sz w:val="24"/>
          <w:szCs w:val="24"/>
        </w:rPr>
        <w:t xml:space="preserve"> 2013; </w:t>
      </w:r>
      <w:r w:rsidRPr="0050323D">
        <w:rPr>
          <w:rFonts w:ascii="Book Antiqua" w:hAnsi="Book Antiqua"/>
          <w:b/>
          <w:sz w:val="24"/>
          <w:szCs w:val="24"/>
        </w:rPr>
        <w:t>709</w:t>
      </w:r>
      <w:r w:rsidRPr="0050323D">
        <w:rPr>
          <w:rFonts w:ascii="Book Antiqua" w:hAnsi="Book Antiqua"/>
          <w:sz w:val="24"/>
          <w:szCs w:val="24"/>
        </w:rPr>
        <w:t>: 37-42 [PMID: 23545356 DOI: 10.1016/j.ejphar.2012.11.067]</w:t>
      </w:r>
    </w:p>
    <w:p w14:paraId="47B1756B"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38 </w:t>
      </w:r>
      <w:proofErr w:type="spellStart"/>
      <w:r w:rsidRPr="0050323D">
        <w:rPr>
          <w:rFonts w:ascii="Book Antiqua" w:hAnsi="Book Antiqua"/>
          <w:b/>
          <w:sz w:val="24"/>
          <w:szCs w:val="24"/>
        </w:rPr>
        <w:t>Namasivayam</w:t>
      </w:r>
      <w:proofErr w:type="spellEnd"/>
      <w:r w:rsidRPr="0050323D">
        <w:rPr>
          <w:rFonts w:ascii="Book Antiqua" w:hAnsi="Book Antiqua"/>
          <w:b/>
          <w:sz w:val="24"/>
          <w:szCs w:val="24"/>
        </w:rPr>
        <w:t xml:space="preserve"> S</w:t>
      </w:r>
      <w:r w:rsidRPr="0050323D">
        <w:rPr>
          <w:rFonts w:ascii="Book Antiqua" w:hAnsi="Book Antiqua"/>
          <w:sz w:val="24"/>
          <w:szCs w:val="24"/>
        </w:rPr>
        <w:t xml:space="preserve">, Martin DR, Saini S. Imaging of liver metastases: MRI. </w:t>
      </w:r>
      <w:r w:rsidRPr="0050323D">
        <w:rPr>
          <w:rFonts w:ascii="Book Antiqua" w:hAnsi="Book Antiqua"/>
          <w:i/>
          <w:sz w:val="24"/>
          <w:szCs w:val="24"/>
        </w:rPr>
        <w:t>Cancer Imaging</w:t>
      </w:r>
      <w:r w:rsidRPr="0050323D">
        <w:rPr>
          <w:rFonts w:ascii="Book Antiqua" w:hAnsi="Book Antiqua"/>
          <w:sz w:val="24"/>
          <w:szCs w:val="24"/>
        </w:rPr>
        <w:t xml:space="preserve"> 2007; </w:t>
      </w:r>
      <w:r w:rsidRPr="0050323D">
        <w:rPr>
          <w:rFonts w:ascii="Book Antiqua" w:hAnsi="Book Antiqua"/>
          <w:b/>
          <w:sz w:val="24"/>
          <w:szCs w:val="24"/>
        </w:rPr>
        <w:t>7</w:t>
      </w:r>
      <w:r w:rsidRPr="0050323D">
        <w:rPr>
          <w:rFonts w:ascii="Book Antiqua" w:hAnsi="Book Antiqua"/>
          <w:sz w:val="24"/>
          <w:szCs w:val="24"/>
        </w:rPr>
        <w:t>: 2-9 [PMID: 17293303 DOI: 10.1102/1470-7330.2007.0002]</w:t>
      </w:r>
    </w:p>
    <w:p w14:paraId="7DF257B8" w14:textId="77777777" w:rsidR="00C07E22" w:rsidRPr="0050323D" w:rsidRDefault="00C07E22" w:rsidP="0050323D">
      <w:pPr>
        <w:adjustRightInd w:val="0"/>
        <w:snapToGrid w:val="0"/>
        <w:spacing w:after="0" w:line="360" w:lineRule="auto"/>
        <w:jc w:val="both"/>
        <w:rPr>
          <w:rFonts w:ascii="Book Antiqua" w:hAnsi="Book Antiqua"/>
          <w:sz w:val="24"/>
          <w:szCs w:val="24"/>
        </w:rPr>
      </w:pPr>
      <w:r w:rsidRPr="0050323D">
        <w:rPr>
          <w:rFonts w:ascii="Book Antiqua" w:hAnsi="Book Antiqua"/>
          <w:sz w:val="24"/>
          <w:szCs w:val="24"/>
        </w:rPr>
        <w:t xml:space="preserve">39 </w:t>
      </w:r>
      <w:proofErr w:type="spellStart"/>
      <w:r w:rsidRPr="0050323D">
        <w:rPr>
          <w:rFonts w:ascii="Book Antiqua" w:hAnsi="Book Antiqua"/>
          <w:b/>
          <w:sz w:val="24"/>
          <w:szCs w:val="24"/>
        </w:rPr>
        <w:t>Namasivayam</w:t>
      </w:r>
      <w:proofErr w:type="spellEnd"/>
      <w:r w:rsidRPr="0050323D">
        <w:rPr>
          <w:rFonts w:ascii="Book Antiqua" w:hAnsi="Book Antiqua"/>
          <w:b/>
          <w:sz w:val="24"/>
          <w:szCs w:val="24"/>
        </w:rPr>
        <w:t xml:space="preserve"> S</w:t>
      </w:r>
      <w:r w:rsidRPr="0050323D">
        <w:rPr>
          <w:rFonts w:ascii="Book Antiqua" w:hAnsi="Book Antiqua"/>
          <w:sz w:val="24"/>
          <w:szCs w:val="24"/>
        </w:rPr>
        <w:t xml:space="preserve">, Salman K, Mittal PK, Martin D, Small WC. </w:t>
      </w:r>
      <w:proofErr w:type="spellStart"/>
      <w:r w:rsidRPr="0050323D">
        <w:rPr>
          <w:rFonts w:ascii="Book Antiqua" w:hAnsi="Book Antiqua"/>
          <w:sz w:val="24"/>
          <w:szCs w:val="24"/>
        </w:rPr>
        <w:t>Hypervascular</w:t>
      </w:r>
      <w:proofErr w:type="spellEnd"/>
      <w:r w:rsidRPr="0050323D">
        <w:rPr>
          <w:rFonts w:ascii="Book Antiqua" w:hAnsi="Book Antiqua"/>
          <w:sz w:val="24"/>
          <w:szCs w:val="24"/>
        </w:rPr>
        <w:t xml:space="preserve"> hepatic focal lesions: spectrum of imaging features. </w:t>
      </w:r>
      <w:proofErr w:type="spellStart"/>
      <w:r w:rsidRPr="0050323D">
        <w:rPr>
          <w:rFonts w:ascii="Book Antiqua" w:hAnsi="Book Antiqua"/>
          <w:i/>
          <w:sz w:val="24"/>
          <w:szCs w:val="24"/>
        </w:rPr>
        <w:t>Curr</w:t>
      </w:r>
      <w:proofErr w:type="spellEnd"/>
      <w:r w:rsidRPr="0050323D">
        <w:rPr>
          <w:rFonts w:ascii="Book Antiqua" w:hAnsi="Book Antiqua"/>
          <w:i/>
          <w:sz w:val="24"/>
          <w:szCs w:val="24"/>
        </w:rPr>
        <w:t xml:space="preserve"> </w:t>
      </w:r>
      <w:proofErr w:type="spellStart"/>
      <w:r w:rsidRPr="0050323D">
        <w:rPr>
          <w:rFonts w:ascii="Book Antiqua" w:hAnsi="Book Antiqua"/>
          <w:i/>
          <w:sz w:val="24"/>
          <w:szCs w:val="24"/>
        </w:rPr>
        <w:t>Probl</w:t>
      </w:r>
      <w:proofErr w:type="spellEnd"/>
      <w:r w:rsidRPr="0050323D">
        <w:rPr>
          <w:rFonts w:ascii="Book Antiqua" w:hAnsi="Book Antiqua"/>
          <w:i/>
          <w:sz w:val="24"/>
          <w:szCs w:val="24"/>
        </w:rPr>
        <w:t xml:space="preserve"> Diagn </w:t>
      </w:r>
      <w:proofErr w:type="spellStart"/>
      <w:r w:rsidRPr="0050323D">
        <w:rPr>
          <w:rFonts w:ascii="Book Antiqua" w:hAnsi="Book Antiqua"/>
          <w:i/>
          <w:sz w:val="24"/>
          <w:szCs w:val="24"/>
        </w:rPr>
        <w:t>Radiol</w:t>
      </w:r>
      <w:proofErr w:type="spellEnd"/>
      <w:r w:rsidRPr="0050323D">
        <w:rPr>
          <w:rFonts w:ascii="Book Antiqua" w:hAnsi="Book Antiqua"/>
          <w:sz w:val="24"/>
          <w:szCs w:val="24"/>
        </w:rPr>
        <w:t xml:space="preserve"> 2007; </w:t>
      </w:r>
      <w:r w:rsidRPr="0050323D">
        <w:rPr>
          <w:rFonts w:ascii="Book Antiqua" w:hAnsi="Book Antiqua"/>
          <w:b/>
          <w:sz w:val="24"/>
          <w:szCs w:val="24"/>
        </w:rPr>
        <w:t>36</w:t>
      </w:r>
      <w:r w:rsidRPr="0050323D">
        <w:rPr>
          <w:rFonts w:ascii="Book Antiqua" w:hAnsi="Book Antiqua"/>
          <w:sz w:val="24"/>
          <w:szCs w:val="24"/>
        </w:rPr>
        <w:t>: 107-123 [PMID: 17484954 DOI: 10.1067/j.cpradiol.2006.12.004]</w:t>
      </w:r>
    </w:p>
    <w:bookmarkEnd w:id="26"/>
    <w:p w14:paraId="79E093E1" w14:textId="2230005D" w:rsidR="00E45A3B" w:rsidRPr="0050323D" w:rsidRDefault="00E45A3B" w:rsidP="0050323D">
      <w:pPr>
        <w:adjustRightInd w:val="0"/>
        <w:snapToGrid w:val="0"/>
        <w:spacing w:after="0" w:line="360" w:lineRule="auto"/>
        <w:jc w:val="both"/>
        <w:rPr>
          <w:rFonts w:ascii="Book Antiqua" w:hAnsi="Book Antiqua" w:cs="Arial"/>
          <w:color w:val="000000" w:themeColor="text1"/>
          <w:sz w:val="24"/>
          <w:szCs w:val="24"/>
        </w:rPr>
      </w:pPr>
    </w:p>
    <w:p w14:paraId="268AB95E" w14:textId="1EBBD75B" w:rsidR="00314265" w:rsidRPr="0050323D" w:rsidRDefault="00314265" w:rsidP="0050323D">
      <w:pPr>
        <w:adjustRightInd w:val="0"/>
        <w:snapToGrid w:val="0"/>
        <w:spacing w:after="0" w:line="360" w:lineRule="auto"/>
        <w:jc w:val="both"/>
        <w:rPr>
          <w:rFonts w:ascii="Book Antiqua" w:hAnsi="Book Antiqua" w:cs="Arial"/>
          <w:color w:val="000000" w:themeColor="text1"/>
          <w:sz w:val="24"/>
          <w:szCs w:val="24"/>
        </w:rPr>
      </w:pPr>
      <w:r w:rsidRPr="0050323D">
        <w:rPr>
          <w:rFonts w:ascii="Book Antiqua" w:hAnsi="Book Antiqua" w:cs="Arial"/>
          <w:color w:val="000000" w:themeColor="text1"/>
          <w:sz w:val="24"/>
          <w:szCs w:val="24"/>
        </w:rPr>
        <w:br w:type="page"/>
      </w:r>
    </w:p>
    <w:p w14:paraId="1DD56E2B" w14:textId="77777777" w:rsidR="00D956CD" w:rsidRPr="0050323D" w:rsidRDefault="00D956CD" w:rsidP="0050323D">
      <w:pPr>
        <w:adjustRightInd w:val="0"/>
        <w:snapToGrid w:val="0"/>
        <w:spacing w:after="0" w:line="360" w:lineRule="auto"/>
        <w:jc w:val="both"/>
        <w:rPr>
          <w:rFonts w:ascii="Book Antiqua" w:hAnsi="Book Antiqua"/>
          <w:b/>
          <w:sz w:val="24"/>
          <w:szCs w:val="24"/>
        </w:rPr>
      </w:pPr>
      <w:r w:rsidRPr="0050323D">
        <w:rPr>
          <w:rFonts w:ascii="Book Antiqua" w:hAnsi="Book Antiqua"/>
          <w:b/>
          <w:sz w:val="24"/>
          <w:szCs w:val="24"/>
        </w:rPr>
        <w:lastRenderedPageBreak/>
        <w:t>Footnotes</w:t>
      </w:r>
    </w:p>
    <w:p w14:paraId="1FF02A89" w14:textId="77777777" w:rsidR="00D956CD" w:rsidRPr="0050323D" w:rsidRDefault="00D956CD" w:rsidP="0050323D">
      <w:pPr>
        <w:adjustRightInd w:val="0"/>
        <w:snapToGrid w:val="0"/>
        <w:spacing w:after="0" w:line="360" w:lineRule="auto"/>
        <w:jc w:val="both"/>
        <w:rPr>
          <w:rFonts w:ascii="Book Antiqua" w:hAnsi="Book Antiqua"/>
          <w:sz w:val="24"/>
          <w:szCs w:val="24"/>
          <w:lang w:val="en-US" w:eastAsia="zh-CN"/>
        </w:rPr>
      </w:pPr>
      <w:r w:rsidRPr="0050323D">
        <w:rPr>
          <w:rFonts w:ascii="Book Antiqua" w:hAnsi="Book Antiqua"/>
          <w:b/>
          <w:color w:val="000000" w:themeColor="text1"/>
          <w:sz w:val="24"/>
          <w:szCs w:val="24"/>
        </w:rPr>
        <w:t>Conflict-of-interest statement</w:t>
      </w:r>
      <w:r w:rsidRPr="0050323D">
        <w:rPr>
          <w:rFonts w:ascii="Book Antiqua" w:hAnsi="Book Antiqua" w:cs="TimesNewRomanPS-BoldItalicMT"/>
          <w:b/>
          <w:bCs/>
          <w:iCs/>
          <w:sz w:val="24"/>
          <w:szCs w:val="24"/>
          <w:lang w:val="en-US"/>
        </w:rPr>
        <w:t>:</w:t>
      </w:r>
      <w:r w:rsidRPr="0050323D">
        <w:rPr>
          <w:rFonts w:ascii="Book Antiqua" w:hAnsi="Book Antiqua" w:cs="TimesNewRomanPS-BoldItalicMT"/>
          <w:b/>
          <w:bCs/>
          <w:iCs/>
          <w:sz w:val="24"/>
          <w:szCs w:val="24"/>
          <w:lang w:val="en-US" w:eastAsia="zh-CN"/>
        </w:rPr>
        <w:t xml:space="preserve"> </w:t>
      </w:r>
      <w:r w:rsidRPr="0050323D">
        <w:rPr>
          <w:rFonts w:ascii="Book Antiqua" w:eastAsia="Times New Roman" w:hAnsi="Book Antiqua"/>
          <w:sz w:val="24"/>
          <w:szCs w:val="24"/>
          <w:lang w:val="en-US"/>
        </w:rPr>
        <w:t>All the authors declare that they have no competing interests.</w:t>
      </w:r>
    </w:p>
    <w:p w14:paraId="340CD4DC" w14:textId="77777777" w:rsidR="00D956CD" w:rsidRPr="0050323D" w:rsidRDefault="00D956CD" w:rsidP="0050323D">
      <w:pPr>
        <w:adjustRightInd w:val="0"/>
        <w:snapToGrid w:val="0"/>
        <w:spacing w:after="0" w:line="360" w:lineRule="auto"/>
        <w:jc w:val="both"/>
        <w:rPr>
          <w:rFonts w:ascii="Book Antiqua" w:hAnsi="Book Antiqua"/>
          <w:b/>
          <w:sz w:val="24"/>
          <w:szCs w:val="24"/>
          <w:lang w:val="en-US" w:eastAsia="zh-CN"/>
        </w:rPr>
      </w:pPr>
    </w:p>
    <w:p w14:paraId="6B4ECB1E" w14:textId="77777777" w:rsidR="00D956CD" w:rsidRPr="0050323D" w:rsidRDefault="00D956CD" w:rsidP="0050323D">
      <w:pPr>
        <w:adjustRightInd w:val="0"/>
        <w:snapToGrid w:val="0"/>
        <w:spacing w:after="0" w:line="360" w:lineRule="auto"/>
        <w:jc w:val="both"/>
        <w:rPr>
          <w:rFonts w:ascii="Book Antiqua" w:hAnsi="Book Antiqua"/>
          <w:sz w:val="24"/>
          <w:lang w:eastAsia="zh-CN"/>
        </w:rPr>
      </w:pPr>
      <w:bookmarkStart w:id="32" w:name="OLE_LINK195"/>
      <w:bookmarkStart w:id="33" w:name="OLE_LINK196"/>
      <w:bookmarkStart w:id="34" w:name="OLE_LINK272"/>
      <w:bookmarkStart w:id="35" w:name="OLE_LINK1847"/>
      <w:bookmarkStart w:id="36" w:name="OLE_LINK381"/>
      <w:bookmarkStart w:id="37" w:name="OLE_LINK416"/>
      <w:r w:rsidRPr="0050323D">
        <w:rPr>
          <w:rFonts w:ascii="Book Antiqua" w:hAnsi="Book Antiqua"/>
          <w:b/>
          <w:sz w:val="24"/>
        </w:rPr>
        <w:t xml:space="preserve">Open-Access: </w:t>
      </w:r>
      <w:bookmarkStart w:id="38" w:name="OLE_LINK479"/>
      <w:bookmarkStart w:id="39" w:name="OLE_LINK496"/>
      <w:bookmarkStart w:id="40" w:name="OLE_LINK506"/>
      <w:bookmarkStart w:id="41" w:name="OLE_LINK507"/>
      <w:bookmarkStart w:id="42" w:name="OLE_LINK498"/>
      <w:r w:rsidRPr="0050323D">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8"/>
      <w:bookmarkEnd w:id="39"/>
      <w:bookmarkEnd w:id="40"/>
      <w:bookmarkEnd w:id="41"/>
    </w:p>
    <w:p w14:paraId="48D33DE0" w14:textId="77777777" w:rsidR="00D956CD" w:rsidRPr="0050323D" w:rsidRDefault="00D956CD" w:rsidP="0050323D">
      <w:pPr>
        <w:adjustRightInd w:val="0"/>
        <w:snapToGrid w:val="0"/>
        <w:spacing w:after="0" w:line="360" w:lineRule="auto"/>
        <w:jc w:val="both"/>
        <w:rPr>
          <w:rFonts w:ascii="Book Antiqua" w:hAnsi="Book Antiqua" w:cs="SimSun"/>
          <w:sz w:val="24"/>
          <w:lang w:eastAsia="zh-CN"/>
        </w:rPr>
      </w:pPr>
    </w:p>
    <w:bookmarkEnd w:id="32"/>
    <w:bookmarkEnd w:id="33"/>
    <w:bookmarkEnd w:id="34"/>
    <w:bookmarkEnd w:id="35"/>
    <w:bookmarkEnd w:id="36"/>
    <w:bookmarkEnd w:id="37"/>
    <w:bookmarkEnd w:id="42"/>
    <w:p w14:paraId="6AF99D81" w14:textId="3123D943" w:rsidR="00D956CD" w:rsidRPr="0050323D" w:rsidRDefault="00D956CD" w:rsidP="0050323D">
      <w:pPr>
        <w:adjustRightInd w:val="0"/>
        <w:snapToGrid w:val="0"/>
        <w:spacing w:after="0" w:line="360" w:lineRule="auto"/>
        <w:jc w:val="both"/>
        <w:rPr>
          <w:rFonts w:ascii="Book Antiqua" w:hAnsi="Book Antiqua"/>
          <w:bCs/>
          <w:color w:val="000000"/>
          <w:sz w:val="24"/>
          <w:szCs w:val="24"/>
          <w:lang w:eastAsia="zh-CN"/>
        </w:rPr>
      </w:pPr>
      <w:r w:rsidRPr="0050323D">
        <w:rPr>
          <w:rFonts w:ascii="Book Antiqua" w:hAnsi="Book Antiqua"/>
          <w:b/>
          <w:bCs/>
          <w:color w:val="000000"/>
          <w:sz w:val="24"/>
          <w:szCs w:val="24"/>
          <w:lang w:eastAsia="pl-PL"/>
        </w:rPr>
        <w:t>Manuscript source:</w:t>
      </w:r>
      <w:r w:rsidRPr="0050323D">
        <w:rPr>
          <w:rFonts w:ascii="Book Antiqua" w:hAnsi="Book Antiqua"/>
          <w:b/>
          <w:bCs/>
          <w:color w:val="000000"/>
          <w:sz w:val="24"/>
          <w:szCs w:val="24"/>
          <w:lang w:eastAsia="zh-CN"/>
        </w:rPr>
        <w:t xml:space="preserve"> </w:t>
      </w:r>
      <w:r w:rsidRPr="0050323D">
        <w:rPr>
          <w:rFonts w:ascii="Book Antiqua" w:hAnsi="Book Antiqua"/>
          <w:bCs/>
          <w:color w:val="000000"/>
          <w:sz w:val="24"/>
          <w:szCs w:val="24"/>
          <w:lang w:eastAsia="pl-PL"/>
        </w:rPr>
        <w:t>Invited manuscript</w:t>
      </w:r>
    </w:p>
    <w:p w14:paraId="3F29B18F" w14:textId="77777777" w:rsidR="00D956CD" w:rsidRPr="0050323D" w:rsidRDefault="00D956CD" w:rsidP="0050323D">
      <w:pPr>
        <w:adjustRightInd w:val="0"/>
        <w:snapToGrid w:val="0"/>
        <w:spacing w:after="0" w:line="360" w:lineRule="auto"/>
        <w:jc w:val="both"/>
        <w:rPr>
          <w:rFonts w:ascii="Book Antiqua" w:hAnsi="Book Antiqua"/>
          <w:b/>
          <w:sz w:val="24"/>
          <w:szCs w:val="24"/>
          <w:lang w:eastAsia="zh-CN"/>
        </w:rPr>
      </w:pPr>
    </w:p>
    <w:p w14:paraId="3D8D9623" w14:textId="4413C210" w:rsidR="00D956CD" w:rsidRPr="0050323D" w:rsidRDefault="00D956CD" w:rsidP="0050323D">
      <w:pPr>
        <w:adjustRightInd w:val="0"/>
        <w:snapToGrid w:val="0"/>
        <w:spacing w:after="0" w:line="360" w:lineRule="auto"/>
        <w:jc w:val="both"/>
        <w:rPr>
          <w:rFonts w:ascii="Book Antiqua" w:hAnsi="Book Antiqua"/>
          <w:b/>
          <w:sz w:val="24"/>
          <w:szCs w:val="24"/>
          <w:lang w:val="en-US" w:eastAsia="zh-CN"/>
        </w:rPr>
      </w:pPr>
      <w:r w:rsidRPr="0050323D">
        <w:rPr>
          <w:rFonts w:ascii="Book Antiqua" w:hAnsi="Book Antiqua"/>
          <w:b/>
          <w:sz w:val="24"/>
          <w:szCs w:val="24"/>
          <w:lang w:val="en-US"/>
        </w:rPr>
        <w:t>Peer-review started:</w:t>
      </w:r>
      <w:r w:rsidRPr="0050323D">
        <w:rPr>
          <w:rFonts w:ascii="Book Antiqua" w:hAnsi="Book Antiqua"/>
          <w:b/>
          <w:sz w:val="24"/>
          <w:szCs w:val="24"/>
          <w:lang w:val="en-US" w:eastAsia="zh-CN"/>
        </w:rPr>
        <w:t xml:space="preserve"> </w:t>
      </w:r>
      <w:r w:rsidRPr="0050323D">
        <w:rPr>
          <w:rFonts w:ascii="Book Antiqua" w:hAnsi="Book Antiqua"/>
          <w:sz w:val="24"/>
          <w:szCs w:val="24"/>
          <w:lang w:val="en-US" w:eastAsia="zh-CN"/>
        </w:rPr>
        <w:t>October 8, 2019</w:t>
      </w:r>
    </w:p>
    <w:p w14:paraId="7BC598B9" w14:textId="0A6B8493" w:rsidR="00D956CD" w:rsidRPr="0050323D" w:rsidRDefault="00D956CD" w:rsidP="0050323D">
      <w:pPr>
        <w:adjustRightInd w:val="0"/>
        <w:snapToGrid w:val="0"/>
        <w:spacing w:after="0" w:line="360" w:lineRule="auto"/>
        <w:jc w:val="both"/>
        <w:rPr>
          <w:rFonts w:ascii="Book Antiqua" w:hAnsi="Book Antiqua"/>
          <w:b/>
          <w:sz w:val="24"/>
          <w:szCs w:val="24"/>
          <w:lang w:val="en-US" w:eastAsia="zh-CN"/>
        </w:rPr>
      </w:pPr>
      <w:r w:rsidRPr="0050323D">
        <w:rPr>
          <w:rFonts w:ascii="Book Antiqua" w:hAnsi="Book Antiqua"/>
          <w:b/>
          <w:sz w:val="24"/>
          <w:szCs w:val="24"/>
          <w:lang w:val="en-US"/>
        </w:rPr>
        <w:t>First decision:</w:t>
      </w:r>
      <w:r w:rsidRPr="0050323D">
        <w:rPr>
          <w:rFonts w:ascii="Book Antiqua" w:hAnsi="Book Antiqua"/>
          <w:b/>
          <w:sz w:val="24"/>
          <w:szCs w:val="24"/>
          <w:lang w:val="en-US" w:eastAsia="zh-CN"/>
        </w:rPr>
        <w:t xml:space="preserve"> </w:t>
      </w:r>
      <w:r w:rsidRPr="0050323D">
        <w:rPr>
          <w:rFonts w:ascii="Book Antiqua" w:hAnsi="Book Antiqua"/>
          <w:sz w:val="24"/>
          <w:szCs w:val="24"/>
          <w:lang w:val="en-US" w:eastAsia="zh-CN"/>
        </w:rPr>
        <w:t>November 11, 2019</w:t>
      </w:r>
    </w:p>
    <w:p w14:paraId="6680F381" w14:textId="77777777" w:rsidR="00D956CD" w:rsidRPr="0050323D" w:rsidRDefault="00D956CD" w:rsidP="0050323D">
      <w:pPr>
        <w:adjustRightInd w:val="0"/>
        <w:snapToGrid w:val="0"/>
        <w:spacing w:after="0" w:line="360" w:lineRule="auto"/>
        <w:jc w:val="both"/>
        <w:rPr>
          <w:rFonts w:ascii="Book Antiqua" w:hAnsi="Book Antiqua"/>
          <w:b/>
          <w:sz w:val="24"/>
          <w:szCs w:val="24"/>
          <w:lang w:val="en-US" w:eastAsia="zh-CN"/>
        </w:rPr>
      </w:pPr>
      <w:r w:rsidRPr="0050323D">
        <w:rPr>
          <w:rFonts w:ascii="Book Antiqua" w:hAnsi="Book Antiqua"/>
          <w:b/>
          <w:sz w:val="24"/>
          <w:szCs w:val="24"/>
          <w:lang w:val="en-US"/>
        </w:rPr>
        <w:t>Article in press:</w:t>
      </w:r>
    </w:p>
    <w:p w14:paraId="7C0A9744" w14:textId="77777777" w:rsidR="00D956CD" w:rsidRPr="0050323D" w:rsidRDefault="00D956CD" w:rsidP="0050323D">
      <w:pPr>
        <w:adjustRightInd w:val="0"/>
        <w:snapToGrid w:val="0"/>
        <w:spacing w:after="0" w:line="360" w:lineRule="auto"/>
        <w:jc w:val="both"/>
        <w:rPr>
          <w:rFonts w:ascii="Book Antiqua" w:hAnsi="Book Antiqua"/>
          <w:b/>
          <w:sz w:val="24"/>
          <w:szCs w:val="24"/>
          <w:lang w:val="en-US" w:eastAsia="zh-CN"/>
        </w:rPr>
      </w:pPr>
    </w:p>
    <w:p w14:paraId="3D5A1220" w14:textId="7D76C405" w:rsidR="00D956CD" w:rsidRPr="0050323D" w:rsidRDefault="00D956CD" w:rsidP="0050323D">
      <w:pPr>
        <w:widowControl w:val="0"/>
        <w:adjustRightInd w:val="0"/>
        <w:snapToGrid w:val="0"/>
        <w:spacing w:after="0" w:line="360" w:lineRule="auto"/>
        <w:jc w:val="both"/>
        <w:rPr>
          <w:rFonts w:ascii="Book Antiqua" w:eastAsia="Microsoft YaHei" w:hAnsi="Book Antiqua" w:cs="SimSun"/>
          <w:sz w:val="24"/>
          <w:szCs w:val="24"/>
          <w:lang w:eastAsia="zh-CN"/>
        </w:rPr>
      </w:pPr>
      <w:r w:rsidRPr="0050323D">
        <w:rPr>
          <w:rFonts w:ascii="Book Antiqua" w:hAnsi="Book Antiqua" w:cs="SimSun"/>
          <w:b/>
          <w:sz w:val="24"/>
          <w:szCs w:val="24"/>
          <w:lang w:eastAsia="zh-CN"/>
        </w:rPr>
        <w:t xml:space="preserve">Specialty type: </w:t>
      </w:r>
      <w:r w:rsidRPr="0050323D">
        <w:rPr>
          <w:rFonts w:ascii="Book Antiqua" w:eastAsia="Microsoft YaHei" w:hAnsi="Book Antiqua" w:cs="SimSun"/>
          <w:sz w:val="24"/>
          <w:szCs w:val="24"/>
          <w:lang w:eastAsia="zh-CN"/>
        </w:rPr>
        <w:t>Oncology</w:t>
      </w:r>
    </w:p>
    <w:p w14:paraId="43762A5E" w14:textId="77121759" w:rsidR="00D956CD" w:rsidRPr="0050323D" w:rsidRDefault="00D956CD" w:rsidP="0050323D">
      <w:pPr>
        <w:widowControl w:val="0"/>
        <w:adjustRightInd w:val="0"/>
        <w:snapToGrid w:val="0"/>
        <w:spacing w:after="0" w:line="360" w:lineRule="auto"/>
        <w:jc w:val="both"/>
        <w:rPr>
          <w:rFonts w:ascii="Book Antiqua" w:hAnsi="Book Antiqua" w:cs="SimSun"/>
          <w:sz w:val="24"/>
          <w:szCs w:val="24"/>
          <w:lang w:eastAsia="zh-CN"/>
        </w:rPr>
      </w:pPr>
      <w:r w:rsidRPr="0050323D">
        <w:rPr>
          <w:rFonts w:ascii="Book Antiqua" w:hAnsi="Book Antiqua" w:cs="SimSun"/>
          <w:b/>
          <w:sz w:val="24"/>
          <w:szCs w:val="24"/>
          <w:lang w:eastAsia="zh-CN"/>
        </w:rPr>
        <w:t xml:space="preserve">Country of origin: </w:t>
      </w:r>
      <w:r w:rsidRPr="0050323D">
        <w:rPr>
          <w:rFonts w:ascii="Book Antiqua" w:hAnsi="Book Antiqua" w:cs="SimSun"/>
          <w:sz w:val="24"/>
          <w:szCs w:val="24"/>
          <w:lang w:eastAsia="zh-CN"/>
        </w:rPr>
        <w:t>United Kingdom</w:t>
      </w:r>
    </w:p>
    <w:p w14:paraId="274442B3" w14:textId="77777777" w:rsidR="00D956CD" w:rsidRPr="0050323D" w:rsidRDefault="00D956CD" w:rsidP="0050323D">
      <w:pPr>
        <w:widowControl w:val="0"/>
        <w:adjustRightInd w:val="0"/>
        <w:snapToGrid w:val="0"/>
        <w:spacing w:after="0" w:line="360" w:lineRule="auto"/>
        <w:jc w:val="both"/>
        <w:rPr>
          <w:rFonts w:ascii="Book Antiqua" w:hAnsi="Book Antiqua" w:cs="SimSun"/>
          <w:b/>
          <w:sz w:val="24"/>
          <w:szCs w:val="24"/>
          <w:lang w:eastAsia="zh-CN"/>
        </w:rPr>
      </w:pPr>
      <w:r w:rsidRPr="0050323D">
        <w:rPr>
          <w:rFonts w:ascii="Book Antiqua" w:hAnsi="Book Antiqua" w:cs="SimSun"/>
          <w:b/>
          <w:sz w:val="24"/>
          <w:szCs w:val="24"/>
          <w:lang w:eastAsia="zh-CN"/>
        </w:rPr>
        <w:t>Peer-review report classification</w:t>
      </w:r>
    </w:p>
    <w:p w14:paraId="00BF8BBF" w14:textId="3BB8D510" w:rsidR="00D956CD" w:rsidRPr="0050323D" w:rsidRDefault="00D956CD" w:rsidP="0050323D">
      <w:pPr>
        <w:widowControl w:val="0"/>
        <w:adjustRightInd w:val="0"/>
        <w:snapToGrid w:val="0"/>
        <w:spacing w:after="0" w:line="360" w:lineRule="auto"/>
        <w:jc w:val="both"/>
        <w:rPr>
          <w:rFonts w:ascii="Book Antiqua" w:hAnsi="Book Antiqua" w:cs="SimSun"/>
          <w:sz w:val="24"/>
          <w:szCs w:val="24"/>
          <w:lang w:eastAsia="zh-CN"/>
        </w:rPr>
      </w:pPr>
      <w:r w:rsidRPr="0050323D">
        <w:rPr>
          <w:rFonts w:ascii="Book Antiqua" w:hAnsi="Book Antiqua" w:cs="SimSun"/>
          <w:sz w:val="24"/>
          <w:szCs w:val="24"/>
          <w:lang w:eastAsia="zh-CN"/>
        </w:rPr>
        <w:t xml:space="preserve">Grade A (Excellent): </w:t>
      </w:r>
      <w:r w:rsidR="00A16374" w:rsidRPr="0050323D">
        <w:rPr>
          <w:rFonts w:ascii="Book Antiqua" w:hAnsi="Book Antiqua" w:cs="SimSun"/>
          <w:sz w:val="24"/>
          <w:szCs w:val="24"/>
          <w:lang w:eastAsia="zh-CN"/>
        </w:rPr>
        <w:t>0</w:t>
      </w:r>
    </w:p>
    <w:p w14:paraId="4F60D323" w14:textId="5D15ECFB" w:rsidR="00D956CD" w:rsidRPr="0050323D" w:rsidRDefault="00D956CD" w:rsidP="0050323D">
      <w:pPr>
        <w:widowControl w:val="0"/>
        <w:adjustRightInd w:val="0"/>
        <w:snapToGrid w:val="0"/>
        <w:spacing w:after="0" w:line="360" w:lineRule="auto"/>
        <w:jc w:val="both"/>
        <w:rPr>
          <w:rFonts w:ascii="Book Antiqua" w:hAnsi="Book Antiqua" w:cs="SimSun"/>
          <w:sz w:val="24"/>
          <w:szCs w:val="24"/>
          <w:lang w:eastAsia="zh-CN"/>
        </w:rPr>
      </w:pPr>
      <w:r w:rsidRPr="0050323D">
        <w:rPr>
          <w:rFonts w:ascii="Book Antiqua" w:hAnsi="Book Antiqua" w:cs="SimSun"/>
          <w:sz w:val="24"/>
          <w:szCs w:val="24"/>
          <w:lang w:eastAsia="zh-CN"/>
        </w:rPr>
        <w:t>Grade B (Very good): B</w:t>
      </w:r>
    </w:p>
    <w:p w14:paraId="5090BAC2" w14:textId="74257DF9" w:rsidR="00D956CD" w:rsidRPr="0050323D" w:rsidRDefault="00D956CD" w:rsidP="0050323D">
      <w:pPr>
        <w:widowControl w:val="0"/>
        <w:adjustRightInd w:val="0"/>
        <w:snapToGrid w:val="0"/>
        <w:spacing w:after="0" w:line="360" w:lineRule="auto"/>
        <w:jc w:val="both"/>
        <w:rPr>
          <w:rFonts w:ascii="Book Antiqua" w:hAnsi="Book Antiqua" w:cs="SimSun"/>
          <w:sz w:val="24"/>
          <w:szCs w:val="24"/>
          <w:lang w:eastAsia="zh-CN"/>
        </w:rPr>
      </w:pPr>
      <w:r w:rsidRPr="0050323D">
        <w:rPr>
          <w:rFonts w:ascii="Book Antiqua" w:hAnsi="Book Antiqua" w:cs="SimSun"/>
          <w:sz w:val="24"/>
          <w:szCs w:val="24"/>
          <w:lang w:eastAsia="zh-CN"/>
        </w:rPr>
        <w:t xml:space="preserve">Grade C (Good): </w:t>
      </w:r>
      <w:r w:rsidR="00A16374" w:rsidRPr="0050323D">
        <w:rPr>
          <w:rFonts w:ascii="Book Antiqua" w:hAnsi="Book Antiqua" w:cs="SimSun"/>
          <w:sz w:val="24"/>
          <w:szCs w:val="24"/>
          <w:lang w:eastAsia="zh-CN"/>
        </w:rPr>
        <w:t>0</w:t>
      </w:r>
    </w:p>
    <w:p w14:paraId="5B598FFF" w14:textId="77777777" w:rsidR="00D956CD" w:rsidRPr="0050323D" w:rsidRDefault="00D956CD" w:rsidP="0050323D">
      <w:pPr>
        <w:widowControl w:val="0"/>
        <w:adjustRightInd w:val="0"/>
        <w:snapToGrid w:val="0"/>
        <w:spacing w:after="0" w:line="360" w:lineRule="auto"/>
        <w:jc w:val="both"/>
        <w:rPr>
          <w:rFonts w:ascii="Book Antiqua" w:hAnsi="Book Antiqua" w:cs="SimSun"/>
          <w:sz w:val="24"/>
          <w:szCs w:val="24"/>
          <w:lang w:eastAsia="zh-CN"/>
        </w:rPr>
      </w:pPr>
      <w:r w:rsidRPr="0050323D">
        <w:rPr>
          <w:rFonts w:ascii="Book Antiqua" w:hAnsi="Book Antiqua" w:cs="SimSun"/>
          <w:sz w:val="24"/>
          <w:szCs w:val="24"/>
          <w:lang w:eastAsia="zh-CN"/>
        </w:rPr>
        <w:t>Grade D (Fair): 0</w:t>
      </w:r>
    </w:p>
    <w:p w14:paraId="15F61C94" w14:textId="77777777" w:rsidR="00D956CD" w:rsidRPr="0050323D" w:rsidRDefault="00D956CD" w:rsidP="0050323D">
      <w:pPr>
        <w:widowControl w:val="0"/>
        <w:adjustRightInd w:val="0"/>
        <w:snapToGrid w:val="0"/>
        <w:spacing w:after="0" w:line="360" w:lineRule="auto"/>
        <w:jc w:val="both"/>
        <w:rPr>
          <w:rFonts w:ascii="Book Antiqua" w:eastAsia="DengXian" w:hAnsi="Book Antiqua"/>
          <w:kern w:val="2"/>
          <w:sz w:val="24"/>
          <w:szCs w:val="24"/>
          <w:lang w:val="hu-HU" w:eastAsia="zh-CN"/>
        </w:rPr>
      </w:pPr>
      <w:r w:rsidRPr="0050323D">
        <w:rPr>
          <w:rFonts w:ascii="Book Antiqua" w:hAnsi="Book Antiqua" w:cs="SimSun"/>
          <w:sz w:val="24"/>
          <w:szCs w:val="24"/>
          <w:lang w:eastAsia="zh-CN"/>
        </w:rPr>
        <w:t>Grade E (Poor): 0</w:t>
      </w:r>
    </w:p>
    <w:p w14:paraId="1DB325AC" w14:textId="77777777" w:rsidR="00D956CD" w:rsidRPr="0050323D" w:rsidRDefault="00D956CD" w:rsidP="0050323D">
      <w:pPr>
        <w:adjustRightInd w:val="0"/>
        <w:snapToGrid w:val="0"/>
        <w:spacing w:after="0" w:line="360" w:lineRule="auto"/>
        <w:jc w:val="both"/>
        <w:rPr>
          <w:rFonts w:ascii="Book Antiqua" w:hAnsi="Book Antiqua"/>
          <w:sz w:val="24"/>
          <w:szCs w:val="24"/>
          <w:lang w:val="hu-HU" w:eastAsia="zh-CN"/>
        </w:rPr>
      </w:pPr>
    </w:p>
    <w:p w14:paraId="127CDB4A" w14:textId="25DB1EC6" w:rsidR="00D956CD" w:rsidRPr="0050323D" w:rsidRDefault="00D956CD" w:rsidP="0050323D">
      <w:pPr>
        <w:adjustRightInd w:val="0"/>
        <w:snapToGrid w:val="0"/>
        <w:spacing w:after="0" w:line="360" w:lineRule="auto"/>
        <w:jc w:val="both"/>
        <w:rPr>
          <w:rFonts w:ascii="Book Antiqua" w:hAnsi="Book Antiqua"/>
          <w:b/>
          <w:bCs/>
          <w:sz w:val="24"/>
          <w:lang w:eastAsia="zh-CN"/>
        </w:rPr>
      </w:pPr>
      <w:r w:rsidRPr="0050323D">
        <w:rPr>
          <w:rFonts w:ascii="Book Antiqua" w:hAnsi="Book Antiqua"/>
          <w:b/>
          <w:bCs/>
          <w:sz w:val="24"/>
        </w:rPr>
        <w:t>P-Reviewer:</w:t>
      </w:r>
      <w:r w:rsidRPr="0050323D">
        <w:rPr>
          <w:rFonts w:ascii="Book Antiqua" w:hAnsi="Book Antiqua"/>
          <w:b/>
          <w:bCs/>
          <w:sz w:val="24"/>
          <w:lang w:eastAsia="zh-CN"/>
        </w:rPr>
        <w:t xml:space="preserve"> </w:t>
      </w:r>
      <w:proofErr w:type="spellStart"/>
      <w:r w:rsidRPr="0050323D">
        <w:rPr>
          <w:rFonts w:ascii="Book Antiqua" w:hAnsi="Book Antiqua"/>
          <w:bCs/>
          <w:sz w:val="24"/>
          <w:lang w:eastAsia="zh-CN"/>
        </w:rPr>
        <w:t>Koukourakis</w:t>
      </w:r>
      <w:proofErr w:type="spellEnd"/>
      <w:r w:rsidRPr="0050323D">
        <w:rPr>
          <w:rFonts w:ascii="Book Antiqua" w:hAnsi="Book Antiqua"/>
          <w:bCs/>
          <w:sz w:val="24"/>
          <w:lang w:eastAsia="zh-CN"/>
        </w:rPr>
        <w:t xml:space="preserve"> GV</w:t>
      </w:r>
      <w:r w:rsidRPr="0050323D">
        <w:rPr>
          <w:rFonts w:ascii="Book Antiqua" w:hAnsi="Book Antiqua"/>
          <w:sz w:val="24"/>
        </w:rPr>
        <w:t xml:space="preserve"> </w:t>
      </w:r>
      <w:r w:rsidRPr="0050323D">
        <w:rPr>
          <w:rFonts w:ascii="Book Antiqua" w:hAnsi="Book Antiqua"/>
          <w:b/>
          <w:bCs/>
          <w:sz w:val="24"/>
        </w:rPr>
        <w:t>S-Editor:</w:t>
      </w:r>
      <w:r w:rsidRPr="0050323D">
        <w:rPr>
          <w:rFonts w:ascii="Book Antiqua" w:hAnsi="Book Antiqua"/>
          <w:sz w:val="24"/>
        </w:rPr>
        <w:t xml:space="preserve"> Zhang L </w:t>
      </w:r>
      <w:r w:rsidRPr="0050323D">
        <w:rPr>
          <w:rFonts w:ascii="Book Antiqua" w:hAnsi="Book Antiqua"/>
          <w:b/>
          <w:bCs/>
          <w:sz w:val="24"/>
        </w:rPr>
        <w:t>L-Editor:</w:t>
      </w:r>
      <w:r w:rsidRPr="0050323D">
        <w:rPr>
          <w:rFonts w:ascii="Book Antiqua" w:hAnsi="Book Antiqua"/>
          <w:sz w:val="24"/>
        </w:rPr>
        <w:t xml:space="preserve"> </w:t>
      </w:r>
      <w:r w:rsidRPr="0050323D">
        <w:rPr>
          <w:rFonts w:ascii="Book Antiqua" w:hAnsi="Book Antiqua"/>
          <w:b/>
          <w:bCs/>
          <w:sz w:val="24"/>
        </w:rPr>
        <w:t>E-Editor:</w:t>
      </w:r>
    </w:p>
    <w:p w14:paraId="116390BE" w14:textId="77777777" w:rsidR="00D956CD" w:rsidRPr="0050323D" w:rsidRDefault="00D956CD" w:rsidP="0050323D">
      <w:pPr>
        <w:adjustRightInd w:val="0"/>
        <w:snapToGrid w:val="0"/>
        <w:spacing w:after="0" w:line="360" w:lineRule="auto"/>
        <w:jc w:val="both"/>
        <w:rPr>
          <w:rFonts w:ascii="Book Antiqua" w:hAnsi="Book Antiqua"/>
          <w:b/>
          <w:bCs/>
          <w:sz w:val="24"/>
          <w:lang w:eastAsia="zh-CN"/>
        </w:rPr>
      </w:pPr>
      <w:r w:rsidRPr="0050323D">
        <w:rPr>
          <w:rFonts w:ascii="Book Antiqua" w:hAnsi="Book Antiqua"/>
          <w:b/>
          <w:bCs/>
          <w:sz w:val="24"/>
          <w:lang w:eastAsia="zh-CN"/>
        </w:rPr>
        <w:br w:type="page"/>
      </w:r>
    </w:p>
    <w:p w14:paraId="3BF562B5" w14:textId="4B4DD198" w:rsidR="00DD3E04" w:rsidRPr="005D0E8C" w:rsidRDefault="005D0E8C" w:rsidP="0050323D">
      <w:pPr>
        <w:adjustRightInd w:val="0"/>
        <w:snapToGrid w:val="0"/>
        <w:spacing w:after="0" w:line="360" w:lineRule="auto"/>
        <w:jc w:val="both"/>
        <w:rPr>
          <w:rFonts w:ascii="Book Antiqua" w:hAnsi="Book Antiqua" w:cs="Arial"/>
          <w:sz w:val="24"/>
          <w:szCs w:val="24"/>
        </w:rPr>
      </w:pPr>
      <w:r>
        <w:rPr>
          <w:noProof/>
          <w:lang w:val="en-US" w:eastAsia="zh-CN"/>
        </w:rPr>
        <w:lastRenderedPageBreak/>
        <w:drawing>
          <wp:inline distT="0" distB="0" distL="0" distR="0" wp14:anchorId="036E88F7" wp14:editId="42892FEA">
            <wp:extent cx="5486400" cy="4003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003675"/>
                    </a:xfrm>
                    <a:prstGeom prst="rect">
                      <a:avLst/>
                    </a:prstGeom>
                  </pic:spPr>
                </pic:pic>
              </a:graphicData>
            </a:graphic>
          </wp:inline>
        </w:drawing>
      </w:r>
    </w:p>
    <w:p w14:paraId="213308A7" w14:textId="77777777" w:rsidR="00EA2221" w:rsidRPr="0050323D" w:rsidRDefault="00EA2221" w:rsidP="0050323D">
      <w:pPr>
        <w:adjustRightInd w:val="0"/>
        <w:snapToGrid w:val="0"/>
        <w:spacing w:after="0" w:line="360" w:lineRule="auto"/>
        <w:jc w:val="both"/>
        <w:rPr>
          <w:rFonts w:ascii="Book Antiqua" w:hAnsi="Book Antiqua" w:cs="Arial"/>
          <w:b/>
          <w:bCs/>
          <w:sz w:val="24"/>
          <w:szCs w:val="24"/>
        </w:rPr>
      </w:pPr>
      <w:r w:rsidRPr="0050323D">
        <w:rPr>
          <w:rFonts w:ascii="Book Antiqua" w:hAnsi="Book Antiqua" w:cs="Arial"/>
          <w:b/>
          <w:bCs/>
          <w:sz w:val="24"/>
          <w:szCs w:val="24"/>
        </w:rPr>
        <w:t>Figure 1</w:t>
      </w:r>
      <w:r w:rsidRPr="0050323D">
        <w:rPr>
          <w:rFonts w:ascii="Book Antiqua" w:hAnsi="Book Antiqua" w:cs="Arial"/>
          <w:sz w:val="24"/>
          <w:szCs w:val="24"/>
        </w:rPr>
        <w:t xml:space="preserve"> </w:t>
      </w:r>
      <w:r w:rsidRPr="0050323D">
        <w:rPr>
          <w:rFonts w:ascii="Book Antiqua" w:hAnsi="Book Antiqua" w:cs="Arial"/>
          <w:b/>
          <w:bCs/>
          <w:sz w:val="24"/>
          <w:szCs w:val="24"/>
        </w:rPr>
        <w:t>The Preferred Reporting Item for Systematic Reviews and Meta-analyses flow diagram of the studies included in this review.</w:t>
      </w:r>
    </w:p>
    <w:p w14:paraId="4AF6ED99" w14:textId="77777777" w:rsidR="00EA2221" w:rsidRPr="0050323D" w:rsidRDefault="00EA2221" w:rsidP="0050323D">
      <w:pPr>
        <w:adjustRightInd w:val="0"/>
        <w:snapToGrid w:val="0"/>
        <w:spacing w:after="0" w:line="360" w:lineRule="auto"/>
        <w:jc w:val="both"/>
        <w:rPr>
          <w:rFonts w:ascii="Book Antiqua" w:hAnsi="Book Antiqua" w:cs="Arial"/>
          <w:b/>
          <w:bCs/>
          <w:sz w:val="24"/>
          <w:szCs w:val="24"/>
        </w:rPr>
      </w:pPr>
      <w:r w:rsidRPr="0050323D">
        <w:rPr>
          <w:rFonts w:ascii="Book Antiqua" w:hAnsi="Book Antiqua" w:cs="Arial"/>
          <w:b/>
          <w:bCs/>
          <w:sz w:val="24"/>
          <w:szCs w:val="24"/>
        </w:rPr>
        <w:br w:type="page"/>
      </w:r>
    </w:p>
    <w:p w14:paraId="77923EFD" w14:textId="7E05F3D3" w:rsidR="00DD3E04" w:rsidRPr="0050323D" w:rsidRDefault="00EA2221" w:rsidP="0050323D">
      <w:pPr>
        <w:adjustRightInd w:val="0"/>
        <w:snapToGrid w:val="0"/>
        <w:spacing w:after="0" w:line="360" w:lineRule="auto"/>
        <w:jc w:val="both"/>
        <w:rPr>
          <w:rFonts w:ascii="Book Antiqua" w:hAnsi="Book Antiqua" w:cs="Arial"/>
          <w:b/>
          <w:bCs/>
          <w:sz w:val="24"/>
          <w:szCs w:val="24"/>
        </w:rPr>
      </w:pPr>
      <w:r w:rsidRPr="0050323D">
        <w:rPr>
          <w:rFonts w:ascii="Book Antiqua" w:hAnsi="Book Antiqua" w:cs="Arial"/>
          <w:b/>
          <w:bCs/>
          <w:sz w:val="24"/>
          <w:szCs w:val="24"/>
        </w:rPr>
        <w:lastRenderedPageBreak/>
        <w:t>Table 1 Patient and radioembolization characteristics of the original reports included in this review</w:t>
      </w:r>
    </w:p>
    <w:tbl>
      <w:tblPr>
        <w:tblStyle w:val="TableGrid"/>
        <w:tblW w:w="10632" w:type="dxa"/>
        <w:tblInd w:w="-8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1489"/>
        <w:gridCol w:w="1006"/>
        <w:gridCol w:w="1984"/>
        <w:gridCol w:w="1777"/>
        <w:gridCol w:w="2236"/>
      </w:tblGrid>
      <w:tr w:rsidR="00DD3E04" w:rsidRPr="0050323D" w14:paraId="14429C65" w14:textId="77777777" w:rsidTr="00881E38">
        <w:tc>
          <w:tcPr>
            <w:tcW w:w="2140" w:type="dxa"/>
            <w:tcBorders>
              <w:top w:val="single" w:sz="4" w:space="0" w:color="auto"/>
              <w:bottom w:val="single" w:sz="4" w:space="0" w:color="auto"/>
            </w:tcBorders>
          </w:tcPr>
          <w:p w14:paraId="40875776" w14:textId="4A6CACDE" w:rsidR="00DD3E04" w:rsidRPr="0050323D" w:rsidRDefault="00EA2221" w:rsidP="0050323D">
            <w:pPr>
              <w:adjustRightInd w:val="0"/>
              <w:snapToGrid w:val="0"/>
              <w:spacing w:line="360" w:lineRule="auto"/>
              <w:jc w:val="both"/>
              <w:rPr>
                <w:rFonts w:ascii="Book Antiqua" w:eastAsia="Calibri" w:hAnsi="Book Antiqua" w:cs="Arial"/>
                <w:b/>
                <w:bCs/>
                <w:sz w:val="24"/>
                <w:szCs w:val="24"/>
              </w:rPr>
            </w:pPr>
            <w:r w:rsidRPr="0050323D">
              <w:rPr>
                <w:rFonts w:ascii="Book Antiqua" w:eastAsia="Calibri" w:hAnsi="Book Antiqua" w:cs="Arial"/>
                <w:b/>
                <w:bCs/>
                <w:sz w:val="24"/>
                <w:szCs w:val="24"/>
              </w:rPr>
              <w:t>Ref.</w:t>
            </w:r>
          </w:p>
        </w:tc>
        <w:tc>
          <w:tcPr>
            <w:tcW w:w="1489" w:type="dxa"/>
            <w:tcBorders>
              <w:top w:val="single" w:sz="4" w:space="0" w:color="auto"/>
              <w:bottom w:val="single" w:sz="4" w:space="0" w:color="auto"/>
            </w:tcBorders>
          </w:tcPr>
          <w:p w14:paraId="233324E8" w14:textId="77777777" w:rsidR="00DD3E04" w:rsidRPr="0050323D" w:rsidRDefault="00DD3E04" w:rsidP="0050323D">
            <w:pPr>
              <w:adjustRightInd w:val="0"/>
              <w:snapToGrid w:val="0"/>
              <w:spacing w:line="360" w:lineRule="auto"/>
              <w:jc w:val="both"/>
              <w:rPr>
                <w:rFonts w:ascii="Book Antiqua" w:eastAsia="Calibri" w:hAnsi="Book Antiqua" w:cs="Arial"/>
                <w:b/>
                <w:bCs/>
                <w:sz w:val="24"/>
                <w:szCs w:val="24"/>
              </w:rPr>
            </w:pPr>
            <w:r w:rsidRPr="0050323D">
              <w:rPr>
                <w:rFonts w:ascii="Book Antiqua" w:eastAsia="Calibri" w:hAnsi="Book Antiqua" w:cs="Arial"/>
                <w:b/>
                <w:bCs/>
                <w:sz w:val="24"/>
                <w:szCs w:val="24"/>
              </w:rPr>
              <w:t>Number of patients with breast cancer</w:t>
            </w:r>
          </w:p>
        </w:tc>
        <w:tc>
          <w:tcPr>
            <w:tcW w:w="1006" w:type="dxa"/>
            <w:tcBorders>
              <w:top w:val="single" w:sz="4" w:space="0" w:color="auto"/>
              <w:bottom w:val="single" w:sz="4" w:space="0" w:color="auto"/>
            </w:tcBorders>
          </w:tcPr>
          <w:p w14:paraId="7C1BA65A" w14:textId="57202643" w:rsidR="00DD3E04" w:rsidRPr="0050323D" w:rsidRDefault="005D0E8C" w:rsidP="0050323D">
            <w:pPr>
              <w:adjustRightInd w:val="0"/>
              <w:snapToGrid w:val="0"/>
              <w:spacing w:line="360" w:lineRule="auto"/>
              <w:jc w:val="both"/>
              <w:rPr>
                <w:rFonts w:ascii="Book Antiqua" w:eastAsia="Calibri" w:hAnsi="Book Antiqua" w:cs="Arial"/>
                <w:b/>
                <w:bCs/>
                <w:sz w:val="24"/>
                <w:szCs w:val="24"/>
              </w:rPr>
            </w:pPr>
            <w:r w:rsidRPr="0050323D">
              <w:rPr>
                <w:rFonts w:ascii="Book Antiqua" w:eastAsia="Calibri" w:hAnsi="Book Antiqua" w:cs="Arial"/>
                <w:b/>
                <w:bCs/>
                <w:sz w:val="24"/>
                <w:szCs w:val="24"/>
              </w:rPr>
              <w:t xml:space="preserve">mean </w:t>
            </w:r>
            <w:r w:rsidR="00DD3E04" w:rsidRPr="0050323D">
              <w:rPr>
                <w:rFonts w:ascii="Book Antiqua" w:eastAsia="Calibri" w:hAnsi="Book Antiqua" w:cs="Arial"/>
                <w:b/>
                <w:bCs/>
                <w:sz w:val="24"/>
                <w:szCs w:val="24"/>
              </w:rPr>
              <w:t>age</w:t>
            </w:r>
            <w:r w:rsidR="00881E38" w:rsidRPr="0050323D">
              <w:rPr>
                <w:rFonts w:ascii="Book Antiqua" w:eastAsia="Calibri" w:hAnsi="Book Antiqua" w:cs="Arial"/>
                <w:b/>
                <w:bCs/>
                <w:sz w:val="24"/>
                <w:szCs w:val="24"/>
              </w:rPr>
              <w:t xml:space="preserve"> (</w:t>
            </w:r>
            <w:proofErr w:type="spellStart"/>
            <w:r w:rsidR="008F1792" w:rsidRPr="0050323D">
              <w:rPr>
                <w:rFonts w:ascii="Book Antiqua" w:eastAsia="Calibri" w:hAnsi="Book Antiqua" w:cs="Arial"/>
                <w:b/>
                <w:bCs/>
                <w:sz w:val="24"/>
                <w:szCs w:val="24"/>
              </w:rPr>
              <w:t>y</w:t>
            </w:r>
            <w:r w:rsidR="00881E38" w:rsidRPr="0050323D">
              <w:rPr>
                <w:rFonts w:ascii="Book Antiqua" w:eastAsia="Calibri" w:hAnsi="Book Antiqua" w:cs="Arial"/>
                <w:b/>
                <w:bCs/>
                <w:sz w:val="24"/>
                <w:szCs w:val="24"/>
              </w:rPr>
              <w:t>r</w:t>
            </w:r>
            <w:proofErr w:type="spellEnd"/>
            <w:r w:rsidR="00881E38" w:rsidRPr="0050323D">
              <w:rPr>
                <w:rFonts w:ascii="Book Antiqua" w:eastAsia="Calibri" w:hAnsi="Book Antiqua" w:cs="Arial"/>
                <w:b/>
                <w:bCs/>
                <w:sz w:val="24"/>
                <w:szCs w:val="24"/>
              </w:rPr>
              <w:t>)</w:t>
            </w:r>
          </w:p>
        </w:tc>
        <w:tc>
          <w:tcPr>
            <w:tcW w:w="1984" w:type="dxa"/>
            <w:tcBorders>
              <w:top w:val="single" w:sz="4" w:space="0" w:color="auto"/>
              <w:bottom w:val="single" w:sz="4" w:space="0" w:color="auto"/>
            </w:tcBorders>
          </w:tcPr>
          <w:p w14:paraId="19065975" w14:textId="46308D86" w:rsidR="00DD3E04" w:rsidRPr="0050323D" w:rsidRDefault="00DD3E04" w:rsidP="0050323D">
            <w:pPr>
              <w:adjustRightInd w:val="0"/>
              <w:snapToGrid w:val="0"/>
              <w:spacing w:line="360" w:lineRule="auto"/>
              <w:jc w:val="both"/>
              <w:rPr>
                <w:rFonts w:ascii="Book Antiqua" w:eastAsia="Calibri" w:hAnsi="Book Antiqua" w:cs="Arial"/>
                <w:b/>
                <w:bCs/>
                <w:sz w:val="24"/>
                <w:szCs w:val="24"/>
              </w:rPr>
            </w:pPr>
            <w:r w:rsidRPr="0050323D">
              <w:rPr>
                <w:rFonts w:ascii="Book Antiqua" w:eastAsia="Calibri" w:hAnsi="Book Antiqua" w:cs="Arial"/>
                <w:b/>
                <w:bCs/>
                <w:sz w:val="24"/>
                <w:szCs w:val="24"/>
              </w:rPr>
              <w:t>Number of patients with extrahepatic disease</w:t>
            </w:r>
          </w:p>
        </w:tc>
        <w:tc>
          <w:tcPr>
            <w:tcW w:w="1777" w:type="dxa"/>
            <w:tcBorders>
              <w:top w:val="single" w:sz="4" w:space="0" w:color="auto"/>
              <w:bottom w:val="single" w:sz="4" w:space="0" w:color="auto"/>
            </w:tcBorders>
          </w:tcPr>
          <w:p w14:paraId="309D87F7" w14:textId="4FB23574" w:rsidR="00DD3E04" w:rsidRPr="0050323D" w:rsidRDefault="00DD3E04" w:rsidP="0050323D">
            <w:pPr>
              <w:adjustRightInd w:val="0"/>
              <w:snapToGrid w:val="0"/>
              <w:spacing w:line="360" w:lineRule="auto"/>
              <w:jc w:val="both"/>
              <w:rPr>
                <w:rFonts w:ascii="Book Antiqua" w:eastAsia="Calibri" w:hAnsi="Book Antiqua" w:cs="Arial"/>
                <w:b/>
                <w:bCs/>
                <w:sz w:val="24"/>
                <w:szCs w:val="24"/>
              </w:rPr>
            </w:pPr>
            <w:r w:rsidRPr="0050323D">
              <w:rPr>
                <w:rFonts w:ascii="Book Antiqua" w:eastAsia="Calibri" w:hAnsi="Book Antiqua" w:cs="Arial"/>
                <w:b/>
                <w:bCs/>
                <w:sz w:val="24"/>
                <w:szCs w:val="24"/>
              </w:rPr>
              <w:t>Type of microsphere used</w:t>
            </w:r>
          </w:p>
        </w:tc>
        <w:tc>
          <w:tcPr>
            <w:tcW w:w="2236" w:type="dxa"/>
            <w:tcBorders>
              <w:top w:val="single" w:sz="4" w:space="0" w:color="auto"/>
              <w:bottom w:val="single" w:sz="4" w:space="0" w:color="auto"/>
            </w:tcBorders>
          </w:tcPr>
          <w:p w14:paraId="2675E799" w14:textId="77777777" w:rsidR="00DD3E04" w:rsidRPr="0050323D" w:rsidRDefault="00DD3E04" w:rsidP="0050323D">
            <w:pPr>
              <w:adjustRightInd w:val="0"/>
              <w:snapToGrid w:val="0"/>
              <w:spacing w:line="360" w:lineRule="auto"/>
              <w:jc w:val="both"/>
              <w:rPr>
                <w:rFonts w:ascii="Book Antiqua" w:eastAsia="Calibri" w:hAnsi="Book Antiqua" w:cs="Arial"/>
                <w:b/>
                <w:bCs/>
                <w:sz w:val="24"/>
                <w:szCs w:val="24"/>
              </w:rPr>
            </w:pPr>
            <w:r w:rsidRPr="0050323D">
              <w:rPr>
                <w:rFonts w:ascii="Book Antiqua" w:eastAsia="Calibri" w:hAnsi="Book Antiqua" w:cs="Arial"/>
                <w:b/>
                <w:bCs/>
                <w:sz w:val="24"/>
                <w:szCs w:val="24"/>
              </w:rPr>
              <w:t xml:space="preserve">Activity infused </w:t>
            </w:r>
            <w:bookmarkStart w:id="43" w:name="_Hlk8907023"/>
            <w:r w:rsidRPr="0050323D">
              <w:rPr>
                <w:rFonts w:ascii="Book Antiqua" w:eastAsia="Calibri" w:hAnsi="Book Antiqua" w:cs="Arial"/>
                <w:b/>
                <w:bCs/>
                <w:sz w:val="24"/>
                <w:szCs w:val="24"/>
              </w:rPr>
              <w:t>(</w:t>
            </w:r>
            <w:proofErr w:type="spellStart"/>
            <w:r w:rsidRPr="0050323D">
              <w:rPr>
                <w:rFonts w:ascii="Book Antiqua" w:eastAsia="Calibri" w:hAnsi="Book Antiqua" w:cs="Arial"/>
                <w:b/>
                <w:bCs/>
                <w:sz w:val="24"/>
                <w:szCs w:val="24"/>
              </w:rPr>
              <w:t>GBq</w:t>
            </w:r>
            <w:proofErr w:type="spellEnd"/>
            <w:r w:rsidRPr="0050323D">
              <w:rPr>
                <w:rFonts w:ascii="Book Antiqua" w:eastAsia="Calibri" w:hAnsi="Book Antiqua" w:cs="Arial"/>
                <w:b/>
                <w:bCs/>
                <w:sz w:val="24"/>
                <w:szCs w:val="24"/>
              </w:rPr>
              <w:t>)</w:t>
            </w:r>
            <w:bookmarkEnd w:id="43"/>
          </w:p>
        </w:tc>
      </w:tr>
      <w:tr w:rsidR="00DD3E04" w:rsidRPr="0050323D" w14:paraId="66778CDF" w14:textId="77777777" w:rsidTr="00881E38">
        <w:tc>
          <w:tcPr>
            <w:tcW w:w="2140" w:type="dxa"/>
            <w:tcBorders>
              <w:top w:val="single" w:sz="4" w:space="0" w:color="auto"/>
            </w:tcBorders>
          </w:tcPr>
          <w:p w14:paraId="5A7690ED" w14:textId="5D0C13BF"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 xml:space="preserve">Bangash </w:t>
            </w:r>
            <w:r w:rsidRPr="0050323D">
              <w:rPr>
                <w:rFonts w:ascii="Book Antiqua" w:eastAsia="Calibri" w:hAnsi="Book Antiqua" w:cs="Arial"/>
                <w:i/>
                <w:iCs/>
                <w:sz w:val="24"/>
                <w:szCs w:val="24"/>
              </w:rPr>
              <w:t>et al</w:t>
            </w:r>
            <w:r w:rsidR="00EA2221" w:rsidRPr="0050323D">
              <w:rPr>
                <w:rFonts w:ascii="Book Antiqua" w:eastAsia="Calibri" w:hAnsi="Book Antiqua" w:cs="Arial"/>
                <w:sz w:val="24"/>
                <w:szCs w:val="24"/>
                <w:vertAlign w:val="superscript"/>
              </w:rPr>
              <w:t>[16]</w:t>
            </w:r>
            <w:r w:rsidR="00EA2221" w:rsidRPr="0050323D">
              <w:rPr>
                <w:rFonts w:ascii="Book Antiqua" w:eastAsia="Calibri" w:hAnsi="Book Antiqua" w:cs="Arial"/>
                <w:sz w:val="24"/>
                <w:szCs w:val="24"/>
              </w:rPr>
              <w:t>,</w:t>
            </w:r>
            <w:r w:rsidRPr="0050323D">
              <w:rPr>
                <w:rFonts w:ascii="Book Antiqua" w:eastAsia="Calibri" w:hAnsi="Book Antiqua" w:cs="Arial"/>
                <w:sz w:val="24"/>
                <w:szCs w:val="24"/>
              </w:rPr>
              <w:t xml:space="preserve"> 2007</w:t>
            </w:r>
          </w:p>
        </w:tc>
        <w:tc>
          <w:tcPr>
            <w:tcW w:w="1489" w:type="dxa"/>
            <w:tcBorders>
              <w:top w:val="single" w:sz="4" w:space="0" w:color="auto"/>
            </w:tcBorders>
          </w:tcPr>
          <w:p w14:paraId="11A2C3D2"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27</w:t>
            </w:r>
          </w:p>
        </w:tc>
        <w:tc>
          <w:tcPr>
            <w:tcW w:w="1006" w:type="dxa"/>
            <w:tcBorders>
              <w:top w:val="single" w:sz="4" w:space="0" w:color="auto"/>
            </w:tcBorders>
          </w:tcPr>
          <w:p w14:paraId="2C3EFC19"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52</w:t>
            </w:r>
          </w:p>
        </w:tc>
        <w:tc>
          <w:tcPr>
            <w:tcW w:w="1984" w:type="dxa"/>
            <w:tcBorders>
              <w:top w:val="single" w:sz="4" w:space="0" w:color="auto"/>
            </w:tcBorders>
          </w:tcPr>
          <w:p w14:paraId="075A1664"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1777" w:type="dxa"/>
            <w:tcBorders>
              <w:top w:val="single" w:sz="4" w:space="0" w:color="auto"/>
            </w:tcBorders>
          </w:tcPr>
          <w:p w14:paraId="26199C7F"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Glass</w:t>
            </w:r>
          </w:p>
        </w:tc>
        <w:tc>
          <w:tcPr>
            <w:tcW w:w="2236" w:type="dxa"/>
            <w:tcBorders>
              <w:top w:val="single" w:sz="4" w:space="0" w:color="auto"/>
            </w:tcBorders>
          </w:tcPr>
          <w:p w14:paraId="3F958762"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2.05</w:t>
            </w:r>
          </w:p>
        </w:tc>
      </w:tr>
      <w:tr w:rsidR="00DD3E04" w:rsidRPr="0050323D" w14:paraId="5CDF0071" w14:textId="77777777" w:rsidTr="00881E38">
        <w:tc>
          <w:tcPr>
            <w:tcW w:w="2140" w:type="dxa"/>
          </w:tcPr>
          <w:p w14:paraId="136431CA" w14:textId="53B9935B"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 xml:space="preserve">Coldwell </w:t>
            </w:r>
            <w:r w:rsidRPr="0050323D">
              <w:rPr>
                <w:rFonts w:ascii="Book Antiqua" w:eastAsia="Calibri" w:hAnsi="Book Antiqua" w:cs="Arial"/>
                <w:i/>
                <w:iCs/>
                <w:sz w:val="24"/>
                <w:szCs w:val="24"/>
              </w:rPr>
              <w:t>et al</w:t>
            </w:r>
            <w:r w:rsidR="00EA2221" w:rsidRPr="0050323D">
              <w:rPr>
                <w:rFonts w:ascii="Book Antiqua" w:eastAsia="Calibri" w:hAnsi="Book Antiqua" w:cs="Arial"/>
                <w:sz w:val="24"/>
                <w:szCs w:val="24"/>
                <w:vertAlign w:val="superscript"/>
              </w:rPr>
              <w:t>[17]</w:t>
            </w:r>
            <w:r w:rsidR="00EA2221" w:rsidRPr="0050323D">
              <w:rPr>
                <w:rFonts w:ascii="Book Antiqua" w:eastAsia="Calibri" w:hAnsi="Book Antiqua" w:cs="Arial"/>
                <w:sz w:val="24"/>
                <w:szCs w:val="24"/>
              </w:rPr>
              <w:t>,</w:t>
            </w:r>
            <w:r w:rsidRPr="0050323D">
              <w:rPr>
                <w:rFonts w:ascii="Book Antiqua" w:eastAsia="Calibri" w:hAnsi="Book Antiqua" w:cs="Arial"/>
                <w:sz w:val="24"/>
                <w:szCs w:val="24"/>
              </w:rPr>
              <w:t xml:space="preserve"> 2007</w:t>
            </w:r>
          </w:p>
        </w:tc>
        <w:tc>
          <w:tcPr>
            <w:tcW w:w="1489" w:type="dxa"/>
          </w:tcPr>
          <w:p w14:paraId="05D6BFA5"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44</w:t>
            </w:r>
          </w:p>
        </w:tc>
        <w:tc>
          <w:tcPr>
            <w:tcW w:w="1006" w:type="dxa"/>
          </w:tcPr>
          <w:p w14:paraId="1A82C555"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58</w:t>
            </w:r>
          </w:p>
        </w:tc>
        <w:tc>
          <w:tcPr>
            <w:tcW w:w="1984" w:type="dxa"/>
          </w:tcPr>
          <w:p w14:paraId="25D8FDAF"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29 (66%)</w:t>
            </w:r>
          </w:p>
        </w:tc>
        <w:tc>
          <w:tcPr>
            <w:tcW w:w="1777" w:type="dxa"/>
          </w:tcPr>
          <w:p w14:paraId="1088F812"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Resin</w:t>
            </w:r>
          </w:p>
        </w:tc>
        <w:tc>
          <w:tcPr>
            <w:tcW w:w="2236" w:type="dxa"/>
          </w:tcPr>
          <w:p w14:paraId="71A187AE" w14:textId="1A2C2612" w:rsidR="00DD3E04" w:rsidRPr="005D0E8C" w:rsidRDefault="00DD3E04" w:rsidP="005D0E8C">
            <w:pPr>
              <w:adjustRightInd w:val="0"/>
              <w:snapToGrid w:val="0"/>
              <w:spacing w:line="360" w:lineRule="auto"/>
              <w:jc w:val="both"/>
              <w:rPr>
                <w:rFonts w:ascii="Book Antiqua" w:hAnsi="Book Antiqua" w:cs="Arial"/>
                <w:sz w:val="24"/>
                <w:szCs w:val="24"/>
                <w:lang w:eastAsia="zh-CN"/>
              </w:rPr>
            </w:pPr>
            <w:r w:rsidRPr="0050323D">
              <w:rPr>
                <w:rFonts w:ascii="Book Antiqua" w:eastAsia="Calibri" w:hAnsi="Book Antiqua" w:cs="Arial"/>
                <w:sz w:val="24"/>
                <w:szCs w:val="24"/>
              </w:rPr>
              <w:t>2.1</w:t>
            </w:r>
            <w:r w:rsidR="005D0E8C">
              <w:rPr>
                <w:rFonts w:ascii="Book Antiqua" w:hAnsi="Book Antiqua" w:cs="Arial" w:hint="eastAsia"/>
                <w:sz w:val="24"/>
                <w:szCs w:val="24"/>
                <w:vertAlign w:val="superscript"/>
                <w:lang w:eastAsia="zh-CN"/>
              </w:rPr>
              <w:t>1</w:t>
            </w:r>
          </w:p>
        </w:tc>
      </w:tr>
      <w:tr w:rsidR="00DD3E04" w:rsidRPr="0050323D" w14:paraId="44C4EFF4" w14:textId="77777777" w:rsidTr="00881E38">
        <w:tc>
          <w:tcPr>
            <w:tcW w:w="2140" w:type="dxa"/>
          </w:tcPr>
          <w:p w14:paraId="7220CDFB" w14:textId="71210E05"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 xml:space="preserve">Stuart </w:t>
            </w:r>
            <w:r w:rsidRPr="0050323D">
              <w:rPr>
                <w:rFonts w:ascii="Book Antiqua" w:eastAsia="Calibri" w:hAnsi="Book Antiqua" w:cs="Arial"/>
                <w:i/>
                <w:iCs/>
                <w:sz w:val="24"/>
                <w:szCs w:val="24"/>
              </w:rPr>
              <w:t>et al</w:t>
            </w:r>
            <w:r w:rsidR="00EA2221" w:rsidRPr="0050323D">
              <w:rPr>
                <w:rFonts w:ascii="Book Antiqua" w:eastAsia="Calibri" w:hAnsi="Book Antiqua" w:cs="Arial"/>
                <w:sz w:val="24"/>
                <w:szCs w:val="24"/>
                <w:vertAlign w:val="superscript"/>
              </w:rPr>
              <w:t>[18]</w:t>
            </w:r>
            <w:r w:rsidR="00EA2221" w:rsidRPr="0050323D">
              <w:rPr>
                <w:rFonts w:ascii="Book Antiqua" w:eastAsia="Calibri" w:hAnsi="Book Antiqua" w:cs="Arial"/>
                <w:sz w:val="24"/>
                <w:szCs w:val="24"/>
              </w:rPr>
              <w:t xml:space="preserve">, </w:t>
            </w:r>
            <w:r w:rsidRPr="0050323D">
              <w:rPr>
                <w:rFonts w:ascii="Book Antiqua" w:eastAsia="Calibri" w:hAnsi="Book Antiqua" w:cs="Arial"/>
                <w:sz w:val="24"/>
                <w:szCs w:val="24"/>
              </w:rPr>
              <w:t>2008</w:t>
            </w:r>
          </w:p>
        </w:tc>
        <w:tc>
          <w:tcPr>
            <w:tcW w:w="1489" w:type="dxa"/>
          </w:tcPr>
          <w:p w14:paraId="6F8B1BB4"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 xml:space="preserve">7 </w:t>
            </w:r>
          </w:p>
        </w:tc>
        <w:tc>
          <w:tcPr>
            <w:tcW w:w="1006" w:type="dxa"/>
          </w:tcPr>
          <w:p w14:paraId="46B2BC9B"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1984" w:type="dxa"/>
          </w:tcPr>
          <w:p w14:paraId="51FA55A8"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1 (14%)</w:t>
            </w:r>
          </w:p>
        </w:tc>
        <w:tc>
          <w:tcPr>
            <w:tcW w:w="1777" w:type="dxa"/>
          </w:tcPr>
          <w:p w14:paraId="0BB4F596"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Resin</w:t>
            </w:r>
          </w:p>
        </w:tc>
        <w:tc>
          <w:tcPr>
            <w:tcW w:w="2236" w:type="dxa"/>
          </w:tcPr>
          <w:p w14:paraId="383E3005"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r>
      <w:tr w:rsidR="00DD3E04" w:rsidRPr="0050323D" w14:paraId="7616FF81" w14:textId="77777777" w:rsidTr="00881E38">
        <w:tc>
          <w:tcPr>
            <w:tcW w:w="2140" w:type="dxa"/>
          </w:tcPr>
          <w:p w14:paraId="52365010" w14:textId="32556DFE" w:rsidR="00DD3E04" w:rsidRPr="0050323D" w:rsidRDefault="00DD3E04" w:rsidP="0050323D">
            <w:pPr>
              <w:adjustRightInd w:val="0"/>
              <w:snapToGrid w:val="0"/>
              <w:spacing w:line="360" w:lineRule="auto"/>
              <w:jc w:val="both"/>
              <w:rPr>
                <w:rFonts w:ascii="Book Antiqua" w:eastAsia="Calibri" w:hAnsi="Book Antiqua" w:cs="Arial"/>
                <w:sz w:val="24"/>
                <w:szCs w:val="24"/>
              </w:rPr>
            </w:pPr>
            <w:proofErr w:type="spellStart"/>
            <w:r w:rsidRPr="0050323D">
              <w:rPr>
                <w:rFonts w:ascii="Book Antiqua" w:eastAsia="Calibri" w:hAnsi="Book Antiqua" w:cs="Arial"/>
                <w:sz w:val="24"/>
                <w:szCs w:val="24"/>
              </w:rPr>
              <w:t>Jakobs</w:t>
            </w:r>
            <w:proofErr w:type="spellEnd"/>
            <w:r w:rsidRPr="0050323D">
              <w:rPr>
                <w:rFonts w:ascii="Book Antiqua" w:eastAsia="Calibri" w:hAnsi="Book Antiqua" w:cs="Arial"/>
                <w:sz w:val="24"/>
                <w:szCs w:val="24"/>
              </w:rPr>
              <w:t xml:space="preserve"> </w:t>
            </w:r>
            <w:r w:rsidRPr="0050323D">
              <w:rPr>
                <w:rFonts w:ascii="Book Antiqua" w:eastAsia="Calibri" w:hAnsi="Book Antiqua" w:cs="Arial"/>
                <w:i/>
                <w:iCs/>
                <w:sz w:val="24"/>
                <w:szCs w:val="24"/>
              </w:rPr>
              <w:t xml:space="preserve">et </w:t>
            </w:r>
            <w:proofErr w:type="gramStart"/>
            <w:r w:rsidRPr="0050323D">
              <w:rPr>
                <w:rFonts w:ascii="Book Antiqua" w:eastAsia="Calibri" w:hAnsi="Book Antiqua" w:cs="Arial"/>
                <w:i/>
                <w:iCs/>
                <w:sz w:val="24"/>
                <w:szCs w:val="24"/>
              </w:rPr>
              <w:t>al</w:t>
            </w:r>
            <w:r w:rsidR="00EA2221" w:rsidRPr="0050323D">
              <w:rPr>
                <w:rFonts w:ascii="Book Antiqua" w:eastAsia="Calibri" w:hAnsi="Book Antiqua" w:cs="Arial"/>
                <w:sz w:val="24"/>
                <w:szCs w:val="24"/>
                <w:vertAlign w:val="superscript"/>
              </w:rPr>
              <w:t>[</w:t>
            </w:r>
            <w:proofErr w:type="gramEnd"/>
            <w:r w:rsidR="00EA2221" w:rsidRPr="0050323D">
              <w:rPr>
                <w:rFonts w:ascii="Book Antiqua" w:eastAsia="Calibri" w:hAnsi="Book Antiqua" w:cs="Arial"/>
                <w:sz w:val="24"/>
                <w:szCs w:val="24"/>
                <w:vertAlign w:val="superscript"/>
              </w:rPr>
              <w:t>19]</w:t>
            </w:r>
            <w:r w:rsidR="00EA2221" w:rsidRPr="0050323D">
              <w:rPr>
                <w:rFonts w:ascii="Book Antiqua" w:eastAsia="Calibri" w:hAnsi="Book Antiqua" w:cs="Arial"/>
                <w:sz w:val="24"/>
                <w:szCs w:val="24"/>
              </w:rPr>
              <w:t xml:space="preserve">, </w:t>
            </w:r>
            <w:r w:rsidRPr="0050323D">
              <w:rPr>
                <w:rFonts w:ascii="Book Antiqua" w:eastAsia="Calibri" w:hAnsi="Book Antiqua" w:cs="Arial"/>
                <w:sz w:val="24"/>
                <w:szCs w:val="24"/>
              </w:rPr>
              <w:t>2008</w:t>
            </w:r>
          </w:p>
        </w:tc>
        <w:tc>
          <w:tcPr>
            <w:tcW w:w="1489" w:type="dxa"/>
          </w:tcPr>
          <w:p w14:paraId="08AA4949"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30</w:t>
            </w:r>
          </w:p>
        </w:tc>
        <w:tc>
          <w:tcPr>
            <w:tcW w:w="1006" w:type="dxa"/>
          </w:tcPr>
          <w:p w14:paraId="07CA3656"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58</w:t>
            </w:r>
          </w:p>
        </w:tc>
        <w:tc>
          <w:tcPr>
            <w:tcW w:w="1984" w:type="dxa"/>
          </w:tcPr>
          <w:p w14:paraId="73933949"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17 (57%)</w:t>
            </w:r>
          </w:p>
        </w:tc>
        <w:tc>
          <w:tcPr>
            <w:tcW w:w="1777" w:type="dxa"/>
          </w:tcPr>
          <w:p w14:paraId="7209A0A0"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Resin</w:t>
            </w:r>
          </w:p>
        </w:tc>
        <w:tc>
          <w:tcPr>
            <w:tcW w:w="2236" w:type="dxa"/>
          </w:tcPr>
          <w:p w14:paraId="766404BF"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1.9</w:t>
            </w:r>
          </w:p>
        </w:tc>
      </w:tr>
      <w:tr w:rsidR="00DD3E04" w:rsidRPr="0050323D" w14:paraId="591334D4" w14:textId="77777777" w:rsidTr="00881E38">
        <w:tc>
          <w:tcPr>
            <w:tcW w:w="2140" w:type="dxa"/>
          </w:tcPr>
          <w:p w14:paraId="6B54FC42" w14:textId="52E587D9" w:rsidR="00DD3E04" w:rsidRPr="0050323D" w:rsidRDefault="00DD3E04" w:rsidP="0050323D">
            <w:pPr>
              <w:adjustRightInd w:val="0"/>
              <w:snapToGrid w:val="0"/>
              <w:spacing w:line="360" w:lineRule="auto"/>
              <w:jc w:val="both"/>
              <w:rPr>
                <w:rFonts w:ascii="Book Antiqua" w:eastAsia="Calibri" w:hAnsi="Book Antiqua" w:cs="Arial"/>
                <w:sz w:val="24"/>
                <w:szCs w:val="24"/>
              </w:rPr>
            </w:pPr>
            <w:proofErr w:type="spellStart"/>
            <w:r w:rsidRPr="0050323D">
              <w:rPr>
                <w:rFonts w:ascii="Book Antiqua" w:eastAsia="Calibri" w:hAnsi="Book Antiqua" w:cs="Arial"/>
                <w:sz w:val="24"/>
                <w:szCs w:val="24"/>
              </w:rPr>
              <w:t>Cianni</w:t>
            </w:r>
            <w:proofErr w:type="spellEnd"/>
            <w:r w:rsidRPr="0050323D">
              <w:rPr>
                <w:rFonts w:ascii="Book Antiqua" w:eastAsia="Calibri" w:hAnsi="Book Antiqua" w:cs="Arial"/>
                <w:sz w:val="24"/>
                <w:szCs w:val="24"/>
              </w:rPr>
              <w:t xml:space="preserve"> </w:t>
            </w:r>
            <w:r w:rsidRPr="0050323D">
              <w:rPr>
                <w:rFonts w:ascii="Book Antiqua" w:eastAsia="Calibri" w:hAnsi="Book Antiqua" w:cs="Arial"/>
                <w:i/>
                <w:iCs/>
                <w:sz w:val="24"/>
                <w:szCs w:val="24"/>
              </w:rPr>
              <w:t>et al</w:t>
            </w:r>
            <w:r w:rsidR="00EA2221" w:rsidRPr="0050323D">
              <w:rPr>
                <w:rFonts w:ascii="Book Antiqua" w:eastAsia="Calibri" w:hAnsi="Book Antiqua" w:cs="Arial"/>
                <w:sz w:val="24"/>
                <w:szCs w:val="24"/>
                <w:vertAlign w:val="superscript"/>
              </w:rPr>
              <w:t>[20]</w:t>
            </w:r>
            <w:r w:rsidR="00EA2221" w:rsidRPr="0050323D">
              <w:rPr>
                <w:rFonts w:ascii="Book Antiqua" w:eastAsia="Calibri" w:hAnsi="Book Antiqua" w:cs="Arial"/>
                <w:sz w:val="24"/>
                <w:szCs w:val="24"/>
              </w:rPr>
              <w:t xml:space="preserve">, </w:t>
            </w:r>
            <w:r w:rsidRPr="0050323D">
              <w:rPr>
                <w:rFonts w:ascii="Book Antiqua" w:eastAsia="Calibri" w:hAnsi="Book Antiqua" w:cs="Arial"/>
                <w:sz w:val="24"/>
                <w:szCs w:val="24"/>
              </w:rPr>
              <w:t>2010</w:t>
            </w:r>
          </w:p>
        </w:tc>
        <w:tc>
          <w:tcPr>
            <w:tcW w:w="1489" w:type="dxa"/>
          </w:tcPr>
          <w:p w14:paraId="365E6EAE"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32</w:t>
            </w:r>
          </w:p>
        </w:tc>
        <w:tc>
          <w:tcPr>
            <w:tcW w:w="1006" w:type="dxa"/>
          </w:tcPr>
          <w:p w14:paraId="5FC8E90B"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1984" w:type="dxa"/>
          </w:tcPr>
          <w:p w14:paraId="39A1310D"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1777" w:type="dxa"/>
          </w:tcPr>
          <w:p w14:paraId="77E38255"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2236" w:type="dxa"/>
          </w:tcPr>
          <w:p w14:paraId="6E0BE313"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r>
      <w:tr w:rsidR="00DD3E04" w:rsidRPr="0050323D" w14:paraId="3F88F4C4" w14:textId="77777777" w:rsidTr="00881E38">
        <w:tc>
          <w:tcPr>
            <w:tcW w:w="2140" w:type="dxa"/>
          </w:tcPr>
          <w:p w14:paraId="50DE9CA1" w14:textId="67D5EE6B" w:rsidR="00DD3E04" w:rsidRPr="0050323D" w:rsidRDefault="00DD3E04" w:rsidP="0050323D">
            <w:pPr>
              <w:adjustRightInd w:val="0"/>
              <w:snapToGrid w:val="0"/>
              <w:spacing w:line="360" w:lineRule="auto"/>
              <w:jc w:val="both"/>
              <w:rPr>
                <w:rFonts w:ascii="Book Antiqua" w:eastAsia="Calibri" w:hAnsi="Book Antiqua" w:cs="Arial"/>
                <w:sz w:val="24"/>
                <w:szCs w:val="24"/>
              </w:rPr>
            </w:pPr>
            <w:proofErr w:type="spellStart"/>
            <w:r w:rsidRPr="0050323D">
              <w:rPr>
                <w:rFonts w:ascii="Book Antiqua" w:eastAsia="Calibri" w:hAnsi="Book Antiqua" w:cs="Arial"/>
                <w:sz w:val="24"/>
                <w:szCs w:val="24"/>
              </w:rPr>
              <w:t>Haug</w:t>
            </w:r>
            <w:proofErr w:type="spellEnd"/>
            <w:r w:rsidRPr="0050323D">
              <w:rPr>
                <w:rFonts w:ascii="Book Antiqua" w:eastAsia="Calibri" w:hAnsi="Book Antiqua" w:cs="Arial"/>
                <w:sz w:val="24"/>
                <w:szCs w:val="24"/>
              </w:rPr>
              <w:t xml:space="preserve"> </w:t>
            </w:r>
            <w:r w:rsidRPr="0050323D">
              <w:rPr>
                <w:rFonts w:ascii="Book Antiqua" w:eastAsia="Calibri" w:hAnsi="Book Antiqua" w:cs="Arial"/>
                <w:i/>
                <w:iCs/>
                <w:sz w:val="24"/>
                <w:szCs w:val="24"/>
              </w:rPr>
              <w:t>et al</w:t>
            </w:r>
            <w:r w:rsidR="00EA2221" w:rsidRPr="0050323D">
              <w:rPr>
                <w:rFonts w:ascii="Book Antiqua" w:eastAsia="Calibri" w:hAnsi="Book Antiqua" w:cs="Arial"/>
                <w:sz w:val="24"/>
                <w:szCs w:val="24"/>
                <w:vertAlign w:val="superscript"/>
              </w:rPr>
              <w:t>[21]</w:t>
            </w:r>
            <w:r w:rsidR="00EA2221" w:rsidRPr="0050323D">
              <w:rPr>
                <w:rFonts w:ascii="Book Antiqua" w:eastAsia="Calibri" w:hAnsi="Book Antiqua" w:cs="Arial"/>
                <w:sz w:val="24"/>
                <w:szCs w:val="24"/>
              </w:rPr>
              <w:t>,</w:t>
            </w:r>
            <w:r w:rsidRPr="0050323D">
              <w:rPr>
                <w:rFonts w:ascii="Book Antiqua" w:eastAsia="Calibri" w:hAnsi="Book Antiqua" w:cs="Arial"/>
                <w:sz w:val="24"/>
                <w:szCs w:val="24"/>
              </w:rPr>
              <w:t xml:space="preserve"> 2012</w:t>
            </w:r>
          </w:p>
        </w:tc>
        <w:tc>
          <w:tcPr>
            <w:tcW w:w="1489" w:type="dxa"/>
          </w:tcPr>
          <w:p w14:paraId="072BB0BF"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58</w:t>
            </w:r>
          </w:p>
        </w:tc>
        <w:tc>
          <w:tcPr>
            <w:tcW w:w="1006" w:type="dxa"/>
          </w:tcPr>
          <w:p w14:paraId="32284436"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58</w:t>
            </w:r>
          </w:p>
        </w:tc>
        <w:tc>
          <w:tcPr>
            <w:tcW w:w="1984" w:type="dxa"/>
          </w:tcPr>
          <w:p w14:paraId="4DCDA7A1"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38 (65%)</w:t>
            </w:r>
          </w:p>
        </w:tc>
        <w:tc>
          <w:tcPr>
            <w:tcW w:w="1777" w:type="dxa"/>
          </w:tcPr>
          <w:p w14:paraId="65A4A76C"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Resin</w:t>
            </w:r>
          </w:p>
        </w:tc>
        <w:tc>
          <w:tcPr>
            <w:tcW w:w="2236" w:type="dxa"/>
          </w:tcPr>
          <w:p w14:paraId="78B7D590"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1.8</w:t>
            </w:r>
          </w:p>
        </w:tc>
      </w:tr>
      <w:tr w:rsidR="00DD3E04" w:rsidRPr="0050323D" w14:paraId="22F4DFF1" w14:textId="77777777" w:rsidTr="00881E38">
        <w:tc>
          <w:tcPr>
            <w:tcW w:w="2140" w:type="dxa"/>
          </w:tcPr>
          <w:p w14:paraId="0422DBFF" w14:textId="70288D0A" w:rsidR="00DD3E04" w:rsidRPr="0050323D" w:rsidRDefault="00EA2221"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Saxena</w:t>
            </w:r>
            <w:r w:rsidR="00DD3E04" w:rsidRPr="0050323D">
              <w:rPr>
                <w:rFonts w:ascii="Book Antiqua" w:eastAsia="Calibri" w:hAnsi="Book Antiqua" w:cs="Arial"/>
                <w:sz w:val="24"/>
                <w:szCs w:val="24"/>
              </w:rPr>
              <w:t xml:space="preserve"> </w:t>
            </w:r>
            <w:r w:rsidR="00DD3E04" w:rsidRPr="0050323D">
              <w:rPr>
                <w:rFonts w:ascii="Book Antiqua" w:eastAsia="Calibri" w:hAnsi="Book Antiqua" w:cs="Arial"/>
                <w:i/>
                <w:iCs/>
                <w:sz w:val="24"/>
                <w:szCs w:val="24"/>
              </w:rPr>
              <w:t>et al</w:t>
            </w:r>
            <w:r w:rsidRPr="0050323D">
              <w:rPr>
                <w:rFonts w:ascii="Book Antiqua" w:eastAsia="Calibri" w:hAnsi="Book Antiqua" w:cs="Arial"/>
                <w:sz w:val="24"/>
                <w:szCs w:val="24"/>
                <w:vertAlign w:val="superscript"/>
              </w:rPr>
              <w:t>[22]</w:t>
            </w:r>
            <w:r w:rsidRPr="0050323D">
              <w:rPr>
                <w:rFonts w:ascii="Book Antiqua" w:eastAsia="Calibri" w:hAnsi="Book Antiqua" w:cs="Arial"/>
                <w:sz w:val="24"/>
                <w:szCs w:val="24"/>
              </w:rPr>
              <w:t>,</w:t>
            </w:r>
            <w:r w:rsidR="00DD3E04" w:rsidRPr="0050323D">
              <w:rPr>
                <w:rFonts w:ascii="Book Antiqua" w:eastAsia="Calibri" w:hAnsi="Book Antiqua" w:cs="Arial"/>
                <w:sz w:val="24"/>
                <w:szCs w:val="24"/>
              </w:rPr>
              <w:t xml:space="preserve"> 2014</w:t>
            </w:r>
          </w:p>
        </w:tc>
        <w:tc>
          <w:tcPr>
            <w:tcW w:w="1489" w:type="dxa"/>
          </w:tcPr>
          <w:p w14:paraId="485E827A"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40</w:t>
            </w:r>
          </w:p>
        </w:tc>
        <w:tc>
          <w:tcPr>
            <w:tcW w:w="1006" w:type="dxa"/>
          </w:tcPr>
          <w:p w14:paraId="6CC06F0A"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54.4</w:t>
            </w:r>
          </w:p>
        </w:tc>
        <w:tc>
          <w:tcPr>
            <w:tcW w:w="1984" w:type="dxa"/>
          </w:tcPr>
          <w:p w14:paraId="2D70C1FA"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24 (60%)</w:t>
            </w:r>
          </w:p>
        </w:tc>
        <w:tc>
          <w:tcPr>
            <w:tcW w:w="1777" w:type="dxa"/>
          </w:tcPr>
          <w:p w14:paraId="59CE6AA9"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Resin</w:t>
            </w:r>
          </w:p>
        </w:tc>
        <w:tc>
          <w:tcPr>
            <w:tcW w:w="2236" w:type="dxa"/>
          </w:tcPr>
          <w:p w14:paraId="5EDEC33D"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1.67</w:t>
            </w:r>
          </w:p>
        </w:tc>
      </w:tr>
      <w:tr w:rsidR="00DD3E04" w:rsidRPr="0050323D" w14:paraId="14B1452F" w14:textId="77777777" w:rsidTr="00881E38">
        <w:tc>
          <w:tcPr>
            <w:tcW w:w="2140" w:type="dxa"/>
          </w:tcPr>
          <w:p w14:paraId="273FDFCB" w14:textId="0B7E6E1A"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 xml:space="preserve">Gordon </w:t>
            </w:r>
            <w:r w:rsidRPr="0050323D">
              <w:rPr>
                <w:rFonts w:ascii="Book Antiqua" w:eastAsia="Calibri" w:hAnsi="Book Antiqua" w:cs="Arial"/>
                <w:i/>
                <w:iCs/>
                <w:sz w:val="24"/>
                <w:szCs w:val="24"/>
              </w:rPr>
              <w:t>et al</w:t>
            </w:r>
            <w:r w:rsidR="00EA2221" w:rsidRPr="0050323D">
              <w:rPr>
                <w:rFonts w:ascii="Book Antiqua" w:eastAsia="Calibri" w:hAnsi="Book Antiqua" w:cs="Arial"/>
                <w:sz w:val="24"/>
                <w:szCs w:val="24"/>
                <w:vertAlign w:val="superscript"/>
              </w:rPr>
              <w:t>[23]</w:t>
            </w:r>
            <w:r w:rsidR="00EA2221" w:rsidRPr="0050323D">
              <w:rPr>
                <w:rFonts w:ascii="Book Antiqua" w:eastAsia="Calibri" w:hAnsi="Book Antiqua" w:cs="Arial"/>
                <w:sz w:val="24"/>
                <w:szCs w:val="24"/>
              </w:rPr>
              <w:t xml:space="preserve">, </w:t>
            </w:r>
            <w:r w:rsidRPr="0050323D">
              <w:rPr>
                <w:rFonts w:ascii="Book Antiqua" w:eastAsia="Calibri" w:hAnsi="Book Antiqua" w:cs="Arial"/>
                <w:sz w:val="24"/>
                <w:szCs w:val="24"/>
              </w:rPr>
              <w:t>2014</w:t>
            </w:r>
          </w:p>
        </w:tc>
        <w:tc>
          <w:tcPr>
            <w:tcW w:w="1489" w:type="dxa"/>
          </w:tcPr>
          <w:p w14:paraId="58792DE9"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75</w:t>
            </w:r>
          </w:p>
        </w:tc>
        <w:tc>
          <w:tcPr>
            <w:tcW w:w="1006" w:type="dxa"/>
          </w:tcPr>
          <w:p w14:paraId="3BE32234"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53.7</w:t>
            </w:r>
          </w:p>
        </w:tc>
        <w:tc>
          <w:tcPr>
            <w:tcW w:w="1984" w:type="dxa"/>
          </w:tcPr>
          <w:p w14:paraId="13A40793"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58 (77%)</w:t>
            </w:r>
          </w:p>
        </w:tc>
        <w:tc>
          <w:tcPr>
            <w:tcW w:w="1777" w:type="dxa"/>
          </w:tcPr>
          <w:p w14:paraId="16C34E59"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Glass</w:t>
            </w:r>
          </w:p>
        </w:tc>
        <w:tc>
          <w:tcPr>
            <w:tcW w:w="2236" w:type="dxa"/>
          </w:tcPr>
          <w:p w14:paraId="5DA16BCB"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1.52</w:t>
            </w:r>
          </w:p>
        </w:tc>
      </w:tr>
      <w:tr w:rsidR="00DD3E04" w:rsidRPr="0050323D" w14:paraId="04FAE73A" w14:textId="77777777" w:rsidTr="00881E38">
        <w:tc>
          <w:tcPr>
            <w:tcW w:w="2140" w:type="dxa"/>
          </w:tcPr>
          <w:p w14:paraId="6FB7C7E8" w14:textId="01CA2095" w:rsidR="00DD3E04" w:rsidRPr="0050323D" w:rsidRDefault="00DD3E04" w:rsidP="0050323D">
            <w:pPr>
              <w:adjustRightInd w:val="0"/>
              <w:snapToGrid w:val="0"/>
              <w:spacing w:line="360" w:lineRule="auto"/>
              <w:jc w:val="both"/>
              <w:rPr>
                <w:rFonts w:ascii="Book Antiqua" w:eastAsia="Calibri" w:hAnsi="Book Antiqua" w:cs="Arial"/>
                <w:sz w:val="24"/>
                <w:szCs w:val="24"/>
              </w:rPr>
            </w:pPr>
            <w:proofErr w:type="spellStart"/>
            <w:r w:rsidRPr="0050323D">
              <w:rPr>
                <w:rFonts w:ascii="Book Antiqua" w:eastAsia="Calibri" w:hAnsi="Book Antiqua" w:cs="Arial"/>
                <w:sz w:val="24"/>
                <w:szCs w:val="24"/>
              </w:rPr>
              <w:t>Bagni</w:t>
            </w:r>
            <w:proofErr w:type="spellEnd"/>
            <w:r w:rsidRPr="0050323D">
              <w:rPr>
                <w:rFonts w:ascii="Book Antiqua" w:eastAsia="Calibri" w:hAnsi="Book Antiqua" w:cs="Arial"/>
                <w:sz w:val="24"/>
                <w:szCs w:val="24"/>
              </w:rPr>
              <w:t xml:space="preserve"> </w:t>
            </w:r>
            <w:r w:rsidRPr="0050323D">
              <w:rPr>
                <w:rFonts w:ascii="Book Antiqua" w:eastAsia="Calibri" w:hAnsi="Book Antiqua" w:cs="Arial"/>
                <w:i/>
                <w:iCs/>
                <w:sz w:val="24"/>
                <w:szCs w:val="24"/>
              </w:rPr>
              <w:t>et a</w:t>
            </w:r>
            <w:r w:rsidR="00EA2221" w:rsidRPr="0050323D">
              <w:rPr>
                <w:rFonts w:ascii="Book Antiqua" w:eastAsia="Calibri" w:hAnsi="Book Antiqua" w:cs="Arial"/>
                <w:i/>
                <w:iCs/>
                <w:sz w:val="24"/>
                <w:szCs w:val="24"/>
              </w:rPr>
              <w:t>l</w:t>
            </w:r>
            <w:r w:rsidR="00EA2221" w:rsidRPr="0050323D">
              <w:rPr>
                <w:rFonts w:ascii="Book Antiqua" w:eastAsia="Calibri" w:hAnsi="Book Antiqua" w:cs="Arial"/>
                <w:sz w:val="24"/>
                <w:szCs w:val="24"/>
                <w:vertAlign w:val="superscript"/>
              </w:rPr>
              <w:t>[24]</w:t>
            </w:r>
            <w:r w:rsidR="00EA2221" w:rsidRPr="0050323D">
              <w:rPr>
                <w:rFonts w:ascii="Book Antiqua" w:eastAsia="Calibri" w:hAnsi="Book Antiqua" w:cs="Arial"/>
                <w:sz w:val="24"/>
                <w:szCs w:val="24"/>
              </w:rPr>
              <w:t xml:space="preserve">, </w:t>
            </w:r>
            <w:r w:rsidRPr="0050323D">
              <w:rPr>
                <w:rFonts w:ascii="Book Antiqua" w:eastAsia="Calibri" w:hAnsi="Book Antiqua" w:cs="Arial"/>
                <w:sz w:val="24"/>
                <w:szCs w:val="24"/>
              </w:rPr>
              <w:t>2015</w:t>
            </w:r>
          </w:p>
        </w:tc>
        <w:tc>
          <w:tcPr>
            <w:tcW w:w="1489" w:type="dxa"/>
          </w:tcPr>
          <w:p w14:paraId="787CF315"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17</w:t>
            </w:r>
          </w:p>
        </w:tc>
        <w:tc>
          <w:tcPr>
            <w:tcW w:w="1006" w:type="dxa"/>
          </w:tcPr>
          <w:p w14:paraId="6C866ABB"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59.2</w:t>
            </w:r>
          </w:p>
        </w:tc>
        <w:tc>
          <w:tcPr>
            <w:tcW w:w="1984" w:type="dxa"/>
          </w:tcPr>
          <w:p w14:paraId="7BB97CBE"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10 (59%)</w:t>
            </w:r>
          </w:p>
        </w:tc>
        <w:tc>
          <w:tcPr>
            <w:tcW w:w="1777" w:type="dxa"/>
          </w:tcPr>
          <w:p w14:paraId="15F38C1F"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Resin</w:t>
            </w:r>
          </w:p>
        </w:tc>
        <w:tc>
          <w:tcPr>
            <w:tcW w:w="2236" w:type="dxa"/>
          </w:tcPr>
          <w:p w14:paraId="3B5347EB"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r>
      <w:tr w:rsidR="00DD3E04" w:rsidRPr="0050323D" w14:paraId="07793389" w14:textId="77777777" w:rsidTr="00881E38">
        <w:tc>
          <w:tcPr>
            <w:tcW w:w="2140" w:type="dxa"/>
          </w:tcPr>
          <w:p w14:paraId="28856248" w14:textId="61A88FD3" w:rsidR="00DD3E04" w:rsidRPr="0050323D" w:rsidRDefault="00DD3E04" w:rsidP="0050323D">
            <w:pPr>
              <w:adjustRightInd w:val="0"/>
              <w:snapToGrid w:val="0"/>
              <w:spacing w:line="360" w:lineRule="auto"/>
              <w:jc w:val="both"/>
              <w:rPr>
                <w:rFonts w:ascii="Book Antiqua" w:eastAsia="Calibri" w:hAnsi="Book Antiqua" w:cs="Arial"/>
                <w:sz w:val="24"/>
                <w:szCs w:val="24"/>
              </w:rPr>
            </w:pPr>
            <w:proofErr w:type="spellStart"/>
            <w:r w:rsidRPr="0050323D">
              <w:rPr>
                <w:rFonts w:ascii="Book Antiqua" w:eastAsia="Calibri" w:hAnsi="Book Antiqua" w:cs="Arial"/>
                <w:sz w:val="24"/>
                <w:szCs w:val="24"/>
              </w:rPr>
              <w:t>Fendler</w:t>
            </w:r>
            <w:proofErr w:type="spellEnd"/>
            <w:r w:rsidRPr="0050323D">
              <w:rPr>
                <w:rFonts w:ascii="Book Antiqua" w:eastAsia="Calibri" w:hAnsi="Book Antiqua" w:cs="Arial"/>
                <w:sz w:val="24"/>
                <w:szCs w:val="24"/>
              </w:rPr>
              <w:t xml:space="preserve"> </w:t>
            </w:r>
            <w:r w:rsidRPr="0050323D">
              <w:rPr>
                <w:rFonts w:ascii="Book Antiqua" w:eastAsia="Calibri" w:hAnsi="Book Antiqua" w:cs="Arial"/>
                <w:i/>
                <w:iCs/>
                <w:sz w:val="24"/>
                <w:szCs w:val="24"/>
              </w:rPr>
              <w:t xml:space="preserve">et </w:t>
            </w:r>
            <w:proofErr w:type="gramStart"/>
            <w:r w:rsidRPr="0050323D">
              <w:rPr>
                <w:rFonts w:ascii="Book Antiqua" w:eastAsia="Calibri" w:hAnsi="Book Antiqua" w:cs="Arial"/>
                <w:i/>
                <w:iCs/>
                <w:sz w:val="24"/>
                <w:szCs w:val="24"/>
              </w:rPr>
              <w:t>al</w:t>
            </w:r>
            <w:r w:rsidR="00EA2221" w:rsidRPr="0050323D">
              <w:rPr>
                <w:rFonts w:ascii="Book Antiqua" w:eastAsia="Calibri" w:hAnsi="Book Antiqua" w:cs="Arial"/>
                <w:sz w:val="24"/>
                <w:szCs w:val="24"/>
                <w:vertAlign w:val="superscript"/>
              </w:rPr>
              <w:t>[</w:t>
            </w:r>
            <w:proofErr w:type="gramEnd"/>
            <w:r w:rsidR="00EA2221" w:rsidRPr="0050323D">
              <w:rPr>
                <w:rFonts w:ascii="Book Antiqua" w:eastAsia="Calibri" w:hAnsi="Book Antiqua" w:cs="Arial"/>
                <w:sz w:val="24"/>
                <w:szCs w:val="24"/>
                <w:vertAlign w:val="superscript"/>
              </w:rPr>
              <w:t>25]</w:t>
            </w:r>
            <w:r w:rsidR="00EA2221" w:rsidRPr="0050323D">
              <w:rPr>
                <w:rFonts w:ascii="Book Antiqua" w:eastAsia="Calibri" w:hAnsi="Book Antiqua" w:cs="Arial"/>
                <w:sz w:val="24"/>
                <w:szCs w:val="24"/>
              </w:rPr>
              <w:t xml:space="preserve">, </w:t>
            </w:r>
            <w:r w:rsidRPr="0050323D">
              <w:rPr>
                <w:rFonts w:ascii="Book Antiqua" w:eastAsia="Calibri" w:hAnsi="Book Antiqua" w:cs="Arial"/>
                <w:sz w:val="24"/>
                <w:szCs w:val="24"/>
              </w:rPr>
              <w:t>201</w:t>
            </w:r>
            <w:r w:rsidR="00D36AA2">
              <w:rPr>
                <w:rFonts w:ascii="Book Antiqua" w:eastAsia="Calibri" w:hAnsi="Book Antiqua" w:cs="Arial"/>
                <w:sz w:val="24"/>
                <w:szCs w:val="24"/>
              </w:rPr>
              <w:t>6</w:t>
            </w:r>
          </w:p>
        </w:tc>
        <w:tc>
          <w:tcPr>
            <w:tcW w:w="1489" w:type="dxa"/>
          </w:tcPr>
          <w:p w14:paraId="20181F34"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81</w:t>
            </w:r>
          </w:p>
        </w:tc>
        <w:tc>
          <w:tcPr>
            <w:tcW w:w="1006" w:type="dxa"/>
          </w:tcPr>
          <w:p w14:paraId="5871C676" w14:textId="6CA3D3B8" w:rsidR="00DD3E04" w:rsidRPr="005D0E8C" w:rsidRDefault="00DD3E04" w:rsidP="005D0E8C">
            <w:pPr>
              <w:adjustRightInd w:val="0"/>
              <w:snapToGrid w:val="0"/>
              <w:spacing w:line="360" w:lineRule="auto"/>
              <w:jc w:val="both"/>
              <w:rPr>
                <w:rFonts w:ascii="Book Antiqua" w:hAnsi="Book Antiqua" w:cs="Arial"/>
                <w:sz w:val="24"/>
                <w:szCs w:val="24"/>
                <w:lang w:eastAsia="zh-CN"/>
              </w:rPr>
            </w:pPr>
            <w:r w:rsidRPr="0050323D">
              <w:rPr>
                <w:rFonts w:ascii="Book Antiqua" w:eastAsia="Calibri" w:hAnsi="Book Antiqua" w:cs="Arial"/>
                <w:sz w:val="24"/>
                <w:szCs w:val="24"/>
              </w:rPr>
              <w:t>61</w:t>
            </w:r>
            <w:r w:rsidR="005D0E8C" w:rsidRPr="005D0E8C">
              <w:rPr>
                <w:rFonts w:ascii="Book Antiqua" w:hAnsi="Book Antiqua" w:cs="Arial" w:hint="eastAsia"/>
                <w:sz w:val="24"/>
                <w:szCs w:val="24"/>
                <w:vertAlign w:val="superscript"/>
                <w:lang w:eastAsia="zh-CN"/>
              </w:rPr>
              <w:t>1</w:t>
            </w:r>
          </w:p>
        </w:tc>
        <w:tc>
          <w:tcPr>
            <w:tcW w:w="1984" w:type="dxa"/>
          </w:tcPr>
          <w:p w14:paraId="1FD77C07"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54 (67%)</w:t>
            </w:r>
          </w:p>
        </w:tc>
        <w:tc>
          <w:tcPr>
            <w:tcW w:w="1777" w:type="dxa"/>
          </w:tcPr>
          <w:p w14:paraId="28BDE63F"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2236" w:type="dxa"/>
          </w:tcPr>
          <w:p w14:paraId="1836C03A" w14:textId="29288593" w:rsidR="00DD3E04" w:rsidRPr="005D0E8C" w:rsidRDefault="00DD3E04" w:rsidP="005D0E8C">
            <w:pPr>
              <w:adjustRightInd w:val="0"/>
              <w:snapToGrid w:val="0"/>
              <w:spacing w:line="360" w:lineRule="auto"/>
              <w:jc w:val="both"/>
              <w:rPr>
                <w:rFonts w:ascii="Book Antiqua" w:hAnsi="Book Antiqua" w:cs="Arial"/>
                <w:sz w:val="24"/>
                <w:szCs w:val="24"/>
                <w:lang w:eastAsia="zh-CN"/>
              </w:rPr>
            </w:pPr>
            <w:r w:rsidRPr="0050323D">
              <w:rPr>
                <w:rFonts w:ascii="Book Antiqua" w:eastAsia="Calibri" w:hAnsi="Book Antiqua" w:cs="Arial"/>
                <w:sz w:val="24"/>
                <w:szCs w:val="24"/>
              </w:rPr>
              <w:t>1.6</w:t>
            </w:r>
            <w:r w:rsidR="005D0E8C">
              <w:rPr>
                <w:rFonts w:ascii="Book Antiqua" w:hAnsi="Book Antiqua" w:cs="Arial" w:hint="eastAsia"/>
                <w:sz w:val="24"/>
                <w:szCs w:val="24"/>
                <w:vertAlign w:val="superscript"/>
                <w:lang w:eastAsia="zh-CN"/>
              </w:rPr>
              <w:t>1</w:t>
            </w:r>
          </w:p>
        </w:tc>
      </w:tr>
      <w:tr w:rsidR="00DD3E04" w:rsidRPr="0050323D" w14:paraId="0950680A" w14:textId="77777777" w:rsidTr="00881E38">
        <w:tc>
          <w:tcPr>
            <w:tcW w:w="2140" w:type="dxa"/>
          </w:tcPr>
          <w:p w14:paraId="4FBAC6AA" w14:textId="7CAB737E"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 xml:space="preserve">Pieper </w:t>
            </w:r>
            <w:r w:rsidRPr="0050323D">
              <w:rPr>
                <w:rFonts w:ascii="Book Antiqua" w:eastAsia="Calibri" w:hAnsi="Book Antiqua" w:cs="Arial"/>
                <w:i/>
                <w:iCs/>
                <w:sz w:val="24"/>
                <w:szCs w:val="24"/>
              </w:rPr>
              <w:t>et al</w:t>
            </w:r>
            <w:r w:rsidR="00EA2221" w:rsidRPr="0050323D">
              <w:rPr>
                <w:rFonts w:ascii="Book Antiqua" w:eastAsia="Calibri" w:hAnsi="Book Antiqua" w:cs="Arial"/>
                <w:sz w:val="24"/>
                <w:szCs w:val="24"/>
                <w:vertAlign w:val="superscript"/>
              </w:rPr>
              <w:t>[26]</w:t>
            </w:r>
            <w:r w:rsidR="00EA2221" w:rsidRPr="0050323D">
              <w:rPr>
                <w:rFonts w:ascii="Book Antiqua" w:eastAsia="Calibri" w:hAnsi="Book Antiqua" w:cs="Arial"/>
                <w:sz w:val="24"/>
                <w:szCs w:val="24"/>
              </w:rPr>
              <w:t xml:space="preserve">, </w:t>
            </w:r>
            <w:r w:rsidRPr="0050323D">
              <w:rPr>
                <w:rFonts w:ascii="Book Antiqua" w:eastAsia="Calibri" w:hAnsi="Book Antiqua" w:cs="Arial"/>
                <w:sz w:val="24"/>
                <w:szCs w:val="24"/>
              </w:rPr>
              <w:t>2016</w:t>
            </w:r>
          </w:p>
        </w:tc>
        <w:tc>
          <w:tcPr>
            <w:tcW w:w="1489" w:type="dxa"/>
          </w:tcPr>
          <w:p w14:paraId="4B6454EE"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44</w:t>
            </w:r>
          </w:p>
        </w:tc>
        <w:tc>
          <w:tcPr>
            <w:tcW w:w="1006" w:type="dxa"/>
          </w:tcPr>
          <w:p w14:paraId="631AFAE3"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56.1</w:t>
            </w:r>
          </w:p>
        </w:tc>
        <w:tc>
          <w:tcPr>
            <w:tcW w:w="1984" w:type="dxa"/>
          </w:tcPr>
          <w:p w14:paraId="1D17BACC"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1777" w:type="dxa"/>
          </w:tcPr>
          <w:p w14:paraId="094B78D0" w14:textId="05D81DCE"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Resin</w:t>
            </w:r>
            <w:r w:rsidR="00881E38"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881E38" w:rsidRPr="0050323D">
              <w:rPr>
                <w:rFonts w:ascii="Book Antiqua" w:eastAsia="Calibri" w:hAnsi="Book Antiqua" w:cs="Arial"/>
                <w:sz w:val="24"/>
                <w:szCs w:val="24"/>
              </w:rPr>
              <w:t xml:space="preserve"> </w:t>
            </w:r>
            <w:r w:rsidRPr="0050323D">
              <w:rPr>
                <w:rFonts w:ascii="Book Antiqua" w:eastAsia="Calibri" w:hAnsi="Book Antiqua" w:cs="Arial"/>
                <w:sz w:val="24"/>
                <w:szCs w:val="24"/>
              </w:rPr>
              <w:t>56, Glass</w:t>
            </w:r>
            <w:r w:rsidR="00881E38"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881E38" w:rsidRPr="0050323D">
              <w:rPr>
                <w:rFonts w:ascii="Book Antiqua" w:eastAsia="Calibri" w:hAnsi="Book Antiqua" w:cs="Arial"/>
                <w:sz w:val="24"/>
                <w:szCs w:val="24"/>
              </w:rPr>
              <w:t xml:space="preserve"> </w:t>
            </w:r>
            <w:r w:rsidRPr="0050323D">
              <w:rPr>
                <w:rFonts w:ascii="Book Antiqua" w:eastAsia="Calibri" w:hAnsi="Book Antiqua" w:cs="Arial"/>
                <w:sz w:val="24"/>
                <w:szCs w:val="24"/>
              </w:rPr>
              <w:t>13</w:t>
            </w:r>
          </w:p>
        </w:tc>
        <w:tc>
          <w:tcPr>
            <w:tcW w:w="2236" w:type="dxa"/>
          </w:tcPr>
          <w:p w14:paraId="2F667983"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1.35</w:t>
            </w:r>
          </w:p>
        </w:tc>
      </w:tr>
      <w:tr w:rsidR="00DD3E04" w:rsidRPr="0050323D" w14:paraId="6D4BD54B" w14:textId="77777777" w:rsidTr="00881E38">
        <w:tc>
          <w:tcPr>
            <w:tcW w:w="2140" w:type="dxa"/>
          </w:tcPr>
          <w:p w14:paraId="6CB40C1D" w14:textId="6E3E689A"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 xml:space="preserve">Chang </w:t>
            </w:r>
            <w:r w:rsidRPr="0050323D">
              <w:rPr>
                <w:rFonts w:ascii="Book Antiqua" w:eastAsia="Calibri" w:hAnsi="Book Antiqua" w:cs="Arial"/>
                <w:i/>
                <w:iCs/>
                <w:sz w:val="24"/>
                <w:szCs w:val="24"/>
              </w:rPr>
              <w:t>et al</w:t>
            </w:r>
            <w:r w:rsidR="00EA2221" w:rsidRPr="0050323D">
              <w:rPr>
                <w:rFonts w:ascii="Book Antiqua" w:eastAsia="Calibri" w:hAnsi="Book Antiqua" w:cs="Arial"/>
                <w:sz w:val="24"/>
                <w:szCs w:val="24"/>
                <w:vertAlign w:val="superscript"/>
              </w:rPr>
              <w:t>[27]</w:t>
            </w:r>
            <w:r w:rsidR="00EA2221" w:rsidRPr="0050323D">
              <w:rPr>
                <w:rFonts w:ascii="Book Antiqua" w:eastAsia="Calibri" w:hAnsi="Book Antiqua" w:cs="Arial"/>
                <w:sz w:val="24"/>
                <w:szCs w:val="24"/>
              </w:rPr>
              <w:t>,</w:t>
            </w:r>
            <w:r w:rsidRPr="0050323D">
              <w:rPr>
                <w:rFonts w:ascii="Book Antiqua" w:eastAsia="Calibri" w:hAnsi="Book Antiqua" w:cs="Arial"/>
                <w:sz w:val="24"/>
                <w:szCs w:val="24"/>
              </w:rPr>
              <w:t xml:space="preserve"> 2018</w:t>
            </w:r>
          </w:p>
        </w:tc>
        <w:tc>
          <w:tcPr>
            <w:tcW w:w="1489" w:type="dxa"/>
          </w:tcPr>
          <w:p w14:paraId="5241B57C"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30</w:t>
            </w:r>
          </w:p>
        </w:tc>
        <w:tc>
          <w:tcPr>
            <w:tcW w:w="1006" w:type="dxa"/>
          </w:tcPr>
          <w:p w14:paraId="3DDC471D"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55*</w:t>
            </w:r>
          </w:p>
        </w:tc>
        <w:tc>
          <w:tcPr>
            <w:tcW w:w="1984" w:type="dxa"/>
          </w:tcPr>
          <w:p w14:paraId="46A1010C"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5 (17%)</w:t>
            </w:r>
          </w:p>
        </w:tc>
        <w:tc>
          <w:tcPr>
            <w:tcW w:w="1777" w:type="dxa"/>
          </w:tcPr>
          <w:p w14:paraId="75008868" w14:textId="5C96F808"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Resin</w:t>
            </w:r>
            <w:r w:rsidR="00881E38"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881E38" w:rsidRPr="0050323D">
              <w:rPr>
                <w:rFonts w:ascii="Book Antiqua" w:eastAsia="Calibri" w:hAnsi="Book Antiqua" w:cs="Arial"/>
                <w:sz w:val="24"/>
                <w:szCs w:val="24"/>
              </w:rPr>
              <w:t xml:space="preserve"> </w:t>
            </w:r>
            <w:r w:rsidRPr="0050323D">
              <w:rPr>
                <w:rFonts w:ascii="Book Antiqua" w:eastAsia="Calibri" w:hAnsi="Book Antiqua" w:cs="Arial"/>
                <w:sz w:val="24"/>
                <w:szCs w:val="24"/>
              </w:rPr>
              <w:t>46, Glass</w:t>
            </w:r>
            <w:r w:rsidR="00881E38"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881E38" w:rsidRPr="0050323D">
              <w:rPr>
                <w:rFonts w:ascii="Book Antiqua" w:eastAsia="Calibri" w:hAnsi="Book Antiqua" w:cs="Arial"/>
                <w:sz w:val="24"/>
                <w:szCs w:val="24"/>
              </w:rPr>
              <w:t xml:space="preserve"> </w:t>
            </w:r>
            <w:r w:rsidRPr="0050323D">
              <w:rPr>
                <w:rFonts w:ascii="Book Antiqua" w:eastAsia="Calibri" w:hAnsi="Book Antiqua" w:cs="Arial"/>
                <w:sz w:val="24"/>
                <w:szCs w:val="24"/>
              </w:rPr>
              <w:t>3</w:t>
            </w:r>
          </w:p>
        </w:tc>
        <w:tc>
          <w:tcPr>
            <w:tcW w:w="2236" w:type="dxa"/>
          </w:tcPr>
          <w:p w14:paraId="307E0328" w14:textId="320B747C" w:rsidR="00DD3E04" w:rsidRPr="005D0E8C" w:rsidRDefault="00DD3E04" w:rsidP="0050323D">
            <w:pPr>
              <w:adjustRightInd w:val="0"/>
              <w:snapToGrid w:val="0"/>
              <w:spacing w:line="360" w:lineRule="auto"/>
              <w:jc w:val="both"/>
              <w:rPr>
                <w:rFonts w:ascii="Book Antiqua" w:hAnsi="Book Antiqua" w:cs="Arial"/>
                <w:sz w:val="24"/>
                <w:szCs w:val="24"/>
                <w:lang w:eastAsia="zh-CN"/>
              </w:rPr>
            </w:pPr>
            <w:r w:rsidRPr="0050323D">
              <w:rPr>
                <w:rFonts w:ascii="Book Antiqua" w:eastAsia="Calibri" w:hAnsi="Book Antiqua" w:cs="Arial"/>
                <w:sz w:val="24"/>
                <w:szCs w:val="24"/>
              </w:rPr>
              <w:t>0.8</w:t>
            </w:r>
            <w:r w:rsidR="005D0E8C">
              <w:rPr>
                <w:rFonts w:ascii="Book Antiqua" w:hAnsi="Book Antiqua" w:cs="Arial" w:hint="eastAsia"/>
                <w:sz w:val="24"/>
                <w:szCs w:val="24"/>
                <w:vertAlign w:val="superscript"/>
                <w:lang w:eastAsia="zh-CN"/>
              </w:rPr>
              <w:t>1</w:t>
            </w:r>
          </w:p>
        </w:tc>
      </w:tr>
    </w:tbl>
    <w:p w14:paraId="1F399816" w14:textId="59AD3C2C" w:rsidR="00881E38" w:rsidRPr="0050323D" w:rsidRDefault="008F1792" w:rsidP="0050323D">
      <w:pPr>
        <w:adjustRightInd w:val="0"/>
        <w:snapToGrid w:val="0"/>
        <w:spacing w:after="0" w:line="360" w:lineRule="auto"/>
        <w:jc w:val="both"/>
        <w:rPr>
          <w:rFonts w:ascii="Book Antiqua" w:hAnsi="Book Antiqua" w:cs="Arial"/>
          <w:sz w:val="24"/>
          <w:szCs w:val="24"/>
        </w:rPr>
      </w:pPr>
      <w:r>
        <w:rPr>
          <w:rFonts w:ascii="Book Antiqua" w:hAnsi="Book Antiqua" w:cs="Arial" w:hint="eastAsia"/>
          <w:sz w:val="24"/>
          <w:szCs w:val="24"/>
          <w:vertAlign w:val="superscript"/>
          <w:lang w:eastAsia="zh-CN"/>
        </w:rPr>
        <w:t>1</w:t>
      </w:r>
      <w:r w:rsidR="005D0E8C" w:rsidRPr="0050323D">
        <w:rPr>
          <w:rFonts w:ascii="Book Antiqua" w:hAnsi="Book Antiqua" w:cs="Arial"/>
          <w:sz w:val="24"/>
          <w:szCs w:val="24"/>
        </w:rPr>
        <w:t>Median value as reported in the original report.</w:t>
      </w:r>
      <w:r w:rsidR="005D0E8C">
        <w:rPr>
          <w:rFonts w:ascii="Book Antiqua" w:hAnsi="Book Antiqua" w:cs="Arial" w:hint="eastAsia"/>
          <w:sz w:val="24"/>
          <w:szCs w:val="24"/>
          <w:lang w:eastAsia="zh-CN"/>
        </w:rPr>
        <w:t xml:space="preserve"> </w:t>
      </w:r>
      <w:r w:rsidR="00881E38" w:rsidRPr="0050323D">
        <w:rPr>
          <w:rFonts w:ascii="Book Antiqua" w:hAnsi="Book Antiqua" w:cs="Arial"/>
          <w:sz w:val="24"/>
          <w:szCs w:val="24"/>
        </w:rPr>
        <w:t xml:space="preserve">N/A: Data not available. </w:t>
      </w:r>
    </w:p>
    <w:p w14:paraId="13D18E88" w14:textId="3B1BE02C" w:rsidR="00DD3E04" w:rsidRPr="00742530" w:rsidRDefault="00881E38" w:rsidP="0050323D">
      <w:pPr>
        <w:adjustRightInd w:val="0"/>
        <w:snapToGrid w:val="0"/>
        <w:spacing w:after="0" w:line="360" w:lineRule="auto"/>
        <w:jc w:val="both"/>
        <w:rPr>
          <w:rFonts w:ascii="Book Antiqua" w:hAnsi="Book Antiqua" w:cs="Arial"/>
          <w:sz w:val="24"/>
          <w:szCs w:val="24"/>
        </w:rPr>
      </w:pPr>
      <w:r w:rsidRPr="0050323D">
        <w:rPr>
          <w:rFonts w:ascii="Book Antiqua" w:hAnsi="Book Antiqua" w:cs="Arial"/>
          <w:sz w:val="24"/>
          <w:szCs w:val="24"/>
        </w:rPr>
        <w:br w:type="page"/>
      </w:r>
      <w:r w:rsidRPr="0050323D">
        <w:rPr>
          <w:rFonts w:ascii="Book Antiqua" w:hAnsi="Book Antiqua" w:cs="Arial"/>
          <w:b/>
          <w:bCs/>
          <w:sz w:val="24"/>
          <w:szCs w:val="24"/>
        </w:rPr>
        <w:lastRenderedPageBreak/>
        <w:t>Table 2 Tumour response to radio-embolization and survival data as reported in the studies included</w:t>
      </w:r>
    </w:p>
    <w:tbl>
      <w:tblPr>
        <w:tblStyle w:val="TableGrid"/>
        <w:tblW w:w="10240" w:type="dxa"/>
        <w:tblInd w:w="-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310"/>
        <w:gridCol w:w="1509"/>
        <w:gridCol w:w="1199"/>
        <w:gridCol w:w="1407"/>
        <w:gridCol w:w="1866"/>
        <w:gridCol w:w="1244"/>
      </w:tblGrid>
      <w:tr w:rsidR="00DD3E04" w:rsidRPr="0050323D" w14:paraId="44C5BF69" w14:textId="77777777" w:rsidTr="00A353A1">
        <w:tc>
          <w:tcPr>
            <w:tcW w:w="1705" w:type="dxa"/>
            <w:tcBorders>
              <w:top w:val="single" w:sz="4" w:space="0" w:color="auto"/>
              <w:bottom w:val="single" w:sz="4" w:space="0" w:color="auto"/>
            </w:tcBorders>
          </w:tcPr>
          <w:p w14:paraId="55C11F24" w14:textId="7C5A263F" w:rsidR="00DD3E04" w:rsidRPr="0050323D" w:rsidRDefault="00881E38" w:rsidP="0050323D">
            <w:pPr>
              <w:adjustRightInd w:val="0"/>
              <w:snapToGrid w:val="0"/>
              <w:spacing w:line="360" w:lineRule="auto"/>
              <w:jc w:val="both"/>
              <w:rPr>
                <w:rFonts w:ascii="Book Antiqua" w:eastAsia="Calibri" w:hAnsi="Book Antiqua" w:cs="Arial"/>
                <w:b/>
                <w:sz w:val="24"/>
                <w:szCs w:val="24"/>
              </w:rPr>
            </w:pPr>
            <w:r w:rsidRPr="0050323D">
              <w:rPr>
                <w:rFonts w:ascii="Book Antiqua" w:eastAsia="Calibri" w:hAnsi="Book Antiqua" w:cs="Arial"/>
                <w:b/>
                <w:sz w:val="24"/>
                <w:szCs w:val="24"/>
              </w:rPr>
              <w:t>Ref.</w:t>
            </w:r>
          </w:p>
        </w:tc>
        <w:tc>
          <w:tcPr>
            <w:tcW w:w="1310" w:type="dxa"/>
            <w:tcBorders>
              <w:top w:val="single" w:sz="4" w:space="0" w:color="auto"/>
              <w:bottom w:val="single" w:sz="4" w:space="0" w:color="auto"/>
            </w:tcBorders>
          </w:tcPr>
          <w:p w14:paraId="6CD481D7" w14:textId="297A2A43" w:rsidR="00DD3E04" w:rsidRPr="0050323D" w:rsidRDefault="00DD3E04" w:rsidP="0050323D">
            <w:pPr>
              <w:adjustRightInd w:val="0"/>
              <w:snapToGrid w:val="0"/>
              <w:spacing w:line="360" w:lineRule="auto"/>
              <w:jc w:val="both"/>
              <w:rPr>
                <w:rFonts w:ascii="Book Antiqua" w:eastAsia="Calibri" w:hAnsi="Book Antiqua" w:cs="Arial"/>
                <w:b/>
                <w:sz w:val="24"/>
                <w:szCs w:val="24"/>
              </w:rPr>
            </w:pPr>
            <w:r w:rsidRPr="0050323D">
              <w:rPr>
                <w:rFonts w:ascii="Book Antiqua" w:eastAsia="Calibri" w:hAnsi="Book Antiqua" w:cs="Arial"/>
                <w:b/>
                <w:sz w:val="24"/>
                <w:szCs w:val="24"/>
              </w:rPr>
              <w:t>Evaluable patients</w:t>
            </w:r>
          </w:p>
        </w:tc>
        <w:tc>
          <w:tcPr>
            <w:tcW w:w="1509" w:type="dxa"/>
            <w:tcBorders>
              <w:top w:val="single" w:sz="4" w:space="0" w:color="auto"/>
              <w:bottom w:val="single" w:sz="4" w:space="0" w:color="auto"/>
            </w:tcBorders>
          </w:tcPr>
          <w:p w14:paraId="2F86062C" w14:textId="77777777" w:rsidR="00DD3E04" w:rsidRPr="0050323D" w:rsidRDefault="00DD3E04" w:rsidP="0050323D">
            <w:pPr>
              <w:adjustRightInd w:val="0"/>
              <w:snapToGrid w:val="0"/>
              <w:spacing w:line="360" w:lineRule="auto"/>
              <w:jc w:val="both"/>
              <w:rPr>
                <w:rFonts w:ascii="Book Antiqua" w:eastAsia="Calibri" w:hAnsi="Book Antiqua" w:cs="Arial"/>
                <w:b/>
                <w:sz w:val="24"/>
                <w:szCs w:val="24"/>
              </w:rPr>
            </w:pPr>
            <w:r w:rsidRPr="0050323D">
              <w:rPr>
                <w:rFonts w:ascii="Book Antiqua" w:eastAsia="Calibri" w:hAnsi="Book Antiqua" w:cs="Arial"/>
                <w:b/>
                <w:sz w:val="24"/>
                <w:szCs w:val="24"/>
              </w:rPr>
              <w:t>Assessment criteria</w:t>
            </w:r>
          </w:p>
        </w:tc>
        <w:tc>
          <w:tcPr>
            <w:tcW w:w="1199" w:type="dxa"/>
            <w:tcBorders>
              <w:top w:val="single" w:sz="4" w:space="0" w:color="auto"/>
              <w:bottom w:val="single" w:sz="4" w:space="0" w:color="auto"/>
            </w:tcBorders>
          </w:tcPr>
          <w:p w14:paraId="43A7A392" w14:textId="4EB40B0E" w:rsidR="00DD3E04" w:rsidRPr="0050323D" w:rsidRDefault="00DD3E04" w:rsidP="0050323D">
            <w:pPr>
              <w:adjustRightInd w:val="0"/>
              <w:snapToGrid w:val="0"/>
              <w:spacing w:line="360" w:lineRule="auto"/>
              <w:jc w:val="both"/>
              <w:rPr>
                <w:rFonts w:ascii="Book Antiqua" w:eastAsia="Calibri" w:hAnsi="Book Antiqua" w:cs="Arial"/>
                <w:b/>
                <w:sz w:val="24"/>
                <w:szCs w:val="24"/>
              </w:rPr>
            </w:pPr>
            <w:r w:rsidRPr="0050323D">
              <w:rPr>
                <w:rFonts w:ascii="Book Antiqua" w:eastAsia="Calibri" w:hAnsi="Book Antiqua" w:cs="Arial"/>
                <w:b/>
                <w:sz w:val="24"/>
                <w:szCs w:val="24"/>
              </w:rPr>
              <w:t>Follow up (</w:t>
            </w:r>
            <w:proofErr w:type="spellStart"/>
            <w:r w:rsidRPr="0050323D">
              <w:rPr>
                <w:rFonts w:ascii="Book Antiqua" w:eastAsia="Calibri" w:hAnsi="Book Antiqua" w:cs="Arial"/>
                <w:b/>
                <w:sz w:val="24"/>
                <w:szCs w:val="24"/>
              </w:rPr>
              <w:t>mo</w:t>
            </w:r>
            <w:proofErr w:type="spellEnd"/>
            <w:r w:rsidRPr="0050323D">
              <w:rPr>
                <w:rFonts w:ascii="Book Antiqua" w:eastAsia="Calibri" w:hAnsi="Book Antiqua" w:cs="Arial"/>
                <w:b/>
                <w:sz w:val="24"/>
                <w:szCs w:val="24"/>
              </w:rPr>
              <w:t>)</w:t>
            </w:r>
          </w:p>
        </w:tc>
        <w:tc>
          <w:tcPr>
            <w:tcW w:w="1407" w:type="dxa"/>
            <w:tcBorders>
              <w:top w:val="single" w:sz="4" w:space="0" w:color="auto"/>
              <w:bottom w:val="single" w:sz="4" w:space="0" w:color="auto"/>
            </w:tcBorders>
          </w:tcPr>
          <w:p w14:paraId="113AECDC" w14:textId="77777777" w:rsidR="00DD3E04" w:rsidRPr="0050323D" w:rsidRDefault="00DD3E04" w:rsidP="0050323D">
            <w:pPr>
              <w:adjustRightInd w:val="0"/>
              <w:snapToGrid w:val="0"/>
              <w:spacing w:line="360" w:lineRule="auto"/>
              <w:jc w:val="both"/>
              <w:rPr>
                <w:rFonts w:ascii="Book Antiqua" w:eastAsia="Calibri" w:hAnsi="Book Antiqua" w:cs="Arial"/>
                <w:b/>
                <w:sz w:val="24"/>
                <w:szCs w:val="24"/>
              </w:rPr>
            </w:pPr>
            <w:r w:rsidRPr="0050323D">
              <w:rPr>
                <w:rFonts w:ascii="Book Antiqua" w:eastAsia="Calibri" w:hAnsi="Book Antiqua" w:cs="Arial"/>
                <w:b/>
                <w:sz w:val="24"/>
                <w:szCs w:val="24"/>
              </w:rPr>
              <w:t>Tumour response rate (%)</w:t>
            </w:r>
          </w:p>
        </w:tc>
        <w:tc>
          <w:tcPr>
            <w:tcW w:w="1866" w:type="dxa"/>
            <w:tcBorders>
              <w:top w:val="single" w:sz="4" w:space="0" w:color="auto"/>
              <w:bottom w:val="single" w:sz="4" w:space="0" w:color="auto"/>
            </w:tcBorders>
          </w:tcPr>
          <w:p w14:paraId="1C9D7F14" w14:textId="77777777" w:rsidR="00DD3E04" w:rsidRPr="0050323D" w:rsidRDefault="00DD3E04" w:rsidP="0050323D">
            <w:pPr>
              <w:adjustRightInd w:val="0"/>
              <w:snapToGrid w:val="0"/>
              <w:spacing w:line="360" w:lineRule="auto"/>
              <w:jc w:val="both"/>
              <w:rPr>
                <w:rFonts w:ascii="Book Antiqua" w:eastAsia="Calibri" w:hAnsi="Book Antiqua" w:cs="Arial"/>
                <w:b/>
                <w:sz w:val="24"/>
                <w:szCs w:val="24"/>
              </w:rPr>
            </w:pPr>
            <w:r w:rsidRPr="0050323D">
              <w:rPr>
                <w:rFonts w:ascii="Book Antiqua" w:eastAsia="Calibri" w:hAnsi="Book Antiqua" w:cs="Arial"/>
                <w:b/>
                <w:sz w:val="24"/>
                <w:szCs w:val="24"/>
              </w:rPr>
              <w:t>Cases of CR/PR/SD/PD</w:t>
            </w:r>
          </w:p>
        </w:tc>
        <w:tc>
          <w:tcPr>
            <w:tcW w:w="1244" w:type="dxa"/>
            <w:tcBorders>
              <w:top w:val="single" w:sz="4" w:space="0" w:color="auto"/>
              <w:bottom w:val="single" w:sz="4" w:space="0" w:color="auto"/>
            </w:tcBorders>
          </w:tcPr>
          <w:p w14:paraId="6120DCDC" w14:textId="6C18F332" w:rsidR="00DD3E04" w:rsidRPr="0050323D" w:rsidRDefault="00DD3E04" w:rsidP="0050323D">
            <w:pPr>
              <w:adjustRightInd w:val="0"/>
              <w:snapToGrid w:val="0"/>
              <w:spacing w:line="360" w:lineRule="auto"/>
              <w:jc w:val="both"/>
              <w:rPr>
                <w:rFonts w:ascii="Book Antiqua" w:eastAsia="Calibri" w:hAnsi="Book Antiqua" w:cs="Arial"/>
                <w:b/>
                <w:sz w:val="24"/>
                <w:szCs w:val="24"/>
              </w:rPr>
            </w:pPr>
            <w:r w:rsidRPr="0050323D">
              <w:rPr>
                <w:rFonts w:ascii="Book Antiqua" w:eastAsia="Calibri" w:hAnsi="Book Antiqua" w:cs="Arial"/>
                <w:b/>
                <w:sz w:val="24"/>
                <w:szCs w:val="24"/>
              </w:rPr>
              <w:t>Overall survival (</w:t>
            </w:r>
            <w:proofErr w:type="spellStart"/>
            <w:r w:rsidRPr="0050323D">
              <w:rPr>
                <w:rFonts w:ascii="Book Antiqua" w:eastAsia="Calibri" w:hAnsi="Book Antiqua" w:cs="Arial"/>
                <w:b/>
                <w:sz w:val="24"/>
                <w:szCs w:val="24"/>
              </w:rPr>
              <w:t>mo</w:t>
            </w:r>
            <w:proofErr w:type="spellEnd"/>
            <w:r w:rsidRPr="0050323D">
              <w:rPr>
                <w:rFonts w:ascii="Book Antiqua" w:eastAsia="Calibri" w:hAnsi="Book Antiqua" w:cs="Arial"/>
                <w:b/>
                <w:sz w:val="24"/>
                <w:szCs w:val="24"/>
              </w:rPr>
              <w:t>)</w:t>
            </w:r>
          </w:p>
        </w:tc>
      </w:tr>
      <w:tr w:rsidR="00DD3E04" w:rsidRPr="0050323D" w14:paraId="6E6F839F" w14:textId="77777777" w:rsidTr="00A353A1">
        <w:tc>
          <w:tcPr>
            <w:tcW w:w="1705" w:type="dxa"/>
            <w:tcBorders>
              <w:top w:val="single" w:sz="4" w:space="0" w:color="auto"/>
            </w:tcBorders>
          </w:tcPr>
          <w:p w14:paraId="714CF0AA" w14:textId="2CBE0312"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 xml:space="preserve">Bangash </w:t>
            </w:r>
            <w:r w:rsidRPr="0050323D">
              <w:rPr>
                <w:rFonts w:ascii="Book Antiqua" w:eastAsia="Calibri" w:hAnsi="Book Antiqua" w:cs="Arial"/>
                <w:i/>
                <w:iCs/>
                <w:sz w:val="24"/>
                <w:szCs w:val="24"/>
              </w:rPr>
              <w:t>et al</w:t>
            </w:r>
            <w:r w:rsidR="00881E38" w:rsidRPr="0050323D">
              <w:rPr>
                <w:rFonts w:ascii="Book Antiqua" w:eastAsia="Calibri" w:hAnsi="Book Antiqua" w:cs="Arial"/>
                <w:sz w:val="24"/>
                <w:szCs w:val="24"/>
                <w:vertAlign w:val="superscript"/>
              </w:rPr>
              <w:t>[16]</w:t>
            </w:r>
            <w:r w:rsidR="00881E38" w:rsidRPr="0050323D">
              <w:rPr>
                <w:rFonts w:ascii="Book Antiqua" w:eastAsia="Calibri" w:hAnsi="Book Antiqua" w:cs="Arial"/>
                <w:sz w:val="24"/>
                <w:szCs w:val="24"/>
              </w:rPr>
              <w:t>,</w:t>
            </w:r>
            <w:r w:rsidRPr="0050323D">
              <w:rPr>
                <w:rFonts w:ascii="Book Antiqua" w:eastAsia="Calibri" w:hAnsi="Book Antiqua" w:cs="Arial"/>
                <w:sz w:val="24"/>
                <w:szCs w:val="24"/>
              </w:rPr>
              <w:t xml:space="preserve"> 2007</w:t>
            </w:r>
          </w:p>
        </w:tc>
        <w:tc>
          <w:tcPr>
            <w:tcW w:w="1310" w:type="dxa"/>
            <w:tcBorders>
              <w:top w:val="single" w:sz="4" w:space="0" w:color="auto"/>
            </w:tcBorders>
          </w:tcPr>
          <w:p w14:paraId="2FB99B93"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23</w:t>
            </w:r>
          </w:p>
        </w:tc>
        <w:tc>
          <w:tcPr>
            <w:tcW w:w="1509" w:type="dxa"/>
            <w:tcBorders>
              <w:top w:val="single" w:sz="4" w:space="0" w:color="auto"/>
            </w:tcBorders>
          </w:tcPr>
          <w:p w14:paraId="7E922CF1"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WHO</w:t>
            </w:r>
          </w:p>
        </w:tc>
        <w:tc>
          <w:tcPr>
            <w:tcW w:w="1199" w:type="dxa"/>
            <w:tcBorders>
              <w:top w:val="single" w:sz="4" w:space="0" w:color="auto"/>
            </w:tcBorders>
          </w:tcPr>
          <w:p w14:paraId="48D311E3"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1407" w:type="dxa"/>
            <w:tcBorders>
              <w:top w:val="single" w:sz="4" w:space="0" w:color="auto"/>
            </w:tcBorders>
          </w:tcPr>
          <w:p w14:paraId="64620083"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21/23 (91%)</w:t>
            </w:r>
          </w:p>
        </w:tc>
        <w:tc>
          <w:tcPr>
            <w:tcW w:w="1866" w:type="dxa"/>
            <w:tcBorders>
              <w:top w:val="single" w:sz="4" w:space="0" w:color="auto"/>
            </w:tcBorders>
          </w:tcPr>
          <w:p w14:paraId="2D32C63E" w14:textId="6B5E29D8"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CR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9 (39%)</w:t>
            </w:r>
            <w:r w:rsidR="005A0EE9" w:rsidRPr="0050323D">
              <w:rPr>
                <w:rFonts w:ascii="Book Antiqua" w:eastAsia="Calibri" w:hAnsi="Book Antiqua" w:cs="Arial"/>
                <w:sz w:val="24"/>
                <w:szCs w:val="24"/>
              </w:rPr>
              <w:t>;</w:t>
            </w:r>
            <w:r w:rsidRPr="0050323D">
              <w:rPr>
                <w:rFonts w:ascii="Book Antiqua" w:eastAsia="Calibri" w:hAnsi="Book Antiqua" w:cs="Arial"/>
                <w:sz w:val="24"/>
                <w:szCs w:val="24"/>
              </w:rPr>
              <w:t xml:space="preserve"> PR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12</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(52%)</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SD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2 (9%)</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PD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0</w:t>
            </w:r>
          </w:p>
        </w:tc>
        <w:tc>
          <w:tcPr>
            <w:tcW w:w="1244" w:type="dxa"/>
            <w:tcBorders>
              <w:top w:val="single" w:sz="4" w:space="0" w:color="auto"/>
            </w:tcBorders>
          </w:tcPr>
          <w:p w14:paraId="0FEC11B2"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r>
      <w:tr w:rsidR="00DD3E04" w:rsidRPr="0050323D" w14:paraId="46B7C95F" w14:textId="77777777" w:rsidTr="00A353A1">
        <w:tc>
          <w:tcPr>
            <w:tcW w:w="1705" w:type="dxa"/>
          </w:tcPr>
          <w:p w14:paraId="4719602D" w14:textId="5B699AC2"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 xml:space="preserve">Coldwell </w:t>
            </w:r>
            <w:r w:rsidRPr="0050323D">
              <w:rPr>
                <w:rFonts w:ascii="Book Antiqua" w:eastAsia="Calibri" w:hAnsi="Book Antiqua" w:cs="Arial"/>
                <w:i/>
                <w:iCs/>
                <w:sz w:val="24"/>
                <w:szCs w:val="24"/>
              </w:rPr>
              <w:t>et al</w:t>
            </w:r>
            <w:r w:rsidR="00881E38" w:rsidRPr="0050323D">
              <w:rPr>
                <w:rFonts w:ascii="Book Antiqua" w:eastAsia="Calibri" w:hAnsi="Book Antiqua" w:cs="Arial"/>
                <w:sz w:val="24"/>
                <w:szCs w:val="24"/>
                <w:vertAlign w:val="superscript"/>
              </w:rPr>
              <w:t>[17]</w:t>
            </w:r>
            <w:r w:rsidR="00881E38" w:rsidRPr="0050323D">
              <w:rPr>
                <w:rFonts w:ascii="Book Antiqua" w:eastAsia="Calibri" w:hAnsi="Book Antiqua" w:cs="Arial"/>
                <w:sz w:val="24"/>
                <w:szCs w:val="24"/>
              </w:rPr>
              <w:t>,</w:t>
            </w:r>
            <w:r w:rsidRPr="0050323D">
              <w:rPr>
                <w:rFonts w:ascii="Book Antiqua" w:eastAsia="Calibri" w:hAnsi="Book Antiqua" w:cs="Arial"/>
                <w:sz w:val="24"/>
                <w:szCs w:val="24"/>
              </w:rPr>
              <w:t xml:space="preserve"> 2007</w:t>
            </w:r>
          </w:p>
        </w:tc>
        <w:tc>
          <w:tcPr>
            <w:tcW w:w="1310" w:type="dxa"/>
          </w:tcPr>
          <w:p w14:paraId="338B6A1A"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36</w:t>
            </w:r>
          </w:p>
        </w:tc>
        <w:tc>
          <w:tcPr>
            <w:tcW w:w="1509" w:type="dxa"/>
          </w:tcPr>
          <w:p w14:paraId="0672336D"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WHO</w:t>
            </w:r>
          </w:p>
        </w:tc>
        <w:tc>
          <w:tcPr>
            <w:tcW w:w="1199" w:type="dxa"/>
          </w:tcPr>
          <w:p w14:paraId="662B971D"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14</w:t>
            </w:r>
          </w:p>
        </w:tc>
        <w:tc>
          <w:tcPr>
            <w:tcW w:w="1407" w:type="dxa"/>
          </w:tcPr>
          <w:p w14:paraId="31512E6B"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34/36 (94.4%)</w:t>
            </w:r>
          </w:p>
        </w:tc>
        <w:tc>
          <w:tcPr>
            <w:tcW w:w="1866" w:type="dxa"/>
          </w:tcPr>
          <w:p w14:paraId="46F4DBCD" w14:textId="44DEC14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CR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0</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PR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17</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(47.2%)</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SD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 xml:space="preserve">17 </w:t>
            </w:r>
            <w:r w:rsidR="005A0EE9" w:rsidRPr="0050323D">
              <w:rPr>
                <w:rFonts w:ascii="Book Antiqua" w:eastAsia="Calibri" w:hAnsi="Book Antiqua" w:cs="Arial"/>
                <w:sz w:val="24"/>
                <w:szCs w:val="24"/>
              </w:rPr>
              <w:t>(</w:t>
            </w:r>
            <w:r w:rsidRPr="0050323D">
              <w:rPr>
                <w:rFonts w:ascii="Book Antiqua" w:eastAsia="Calibri" w:hAnsi="Book Antiqua" w:cs="Arial"/>
                <w:sz w:val="24"/>
                <w:szCs w:val="24"/>
              </w:rPr>
              <w:t>47%)</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PD=2</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 xml:space="preserve">(6%) </w:t>
            </w:r>
          </w:p>
        </w:tc>
        <w:tc>
          <w:tcPr>
            <w:tcW w:w="1244" w:type="dxa"/>
          </w:tcPr>
          <w:p w14:paraId="513A5ABC" w14:textId="3769441E"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&gt;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14 for those with CR/PR, 3.6 for those with SD/PD</w:t>
            </w:r>
          </w:p>
        </w:tc>
      </w:tr>
      <w:tr w:rsidR="00DD3E04" w:rsidRPr="0050323D" w14:paraId="0F949017" w14:textId="77777777" w:rsidTr="00A353A1">
        <w:tc>
          <w:tcPr>
            <w:tcW w:w="1705" w:type="dxa"/>
          </w:tcPr>
          <w:p w14:paraId="13B50AA5" w14:textId="043A0E91"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 xml:space="preserve">Stuart </w:t>
            </w:r>
            <w:r w:rsidRPr="0050323D">
              <w:rPr>
                <w:rFonts w:ascii="Book Antiqua" w:eastAsia="Calibri" w:hAnsi="Book Antiqua" w:cs="Arial"/>
                <w:i/>
                <w:iCs/>
                <w:sz w:val="24"/>
                <w:szCs w:val="24"/>
              </w:rPr>
              <w:t>et al</w:t>
            </w:r>
            <w:r w:rsidR="00881E38" w:rsidRPr="0050323D">
              <w:rPr>
                <w:rFonts w:ascii="Book Antiqua" w:eastAsia="Calibri" w:hAnsi="Book Antiqua" w:cs="Arial"/>
                <w:sz w:val="24"/>
                <w:szCs w:val="24"/>
                <w:vertAlign w:val="superscript"/>
              </w:rPr>
              <w:t>[18]</w:t>
            </w:r>
            <w:r w:rsidR="00881E38" w:rsidRPr="0050323D">
              <w:rPr>
                <w:rFonts w:ascii="Book Antiqua" w:eastAsia="Calibri" w:hAnsi="Book Antiqua" w:cs="Arial"/>
                <w:sz w:val="24"/>
                <w:szCs w:val="24"/>
              </w:rPr>
              <w:t>,</w:t>
            </w:r>
            <w:r w:rsidRPr="0050323D">
              <w:rPr>
                <w:rFonts w:ascii="Book Antiqua" w:eastAsia="Calibri" w:hAnsi="Book Antiqua" w:cs="Arial"/>
                <w:sz w:val="24"/>
                <w:szCs w:val="24"/>
              </w:rPr>
              <w:t xml:space="preserve"> 2008</w:t>
            </w:r>
          </w:p>
        </w:tc>
        <w:tc>
          <w:tcPr>
            <w:tcW w:w="1310" w:type="dxa"/>
          </w:tcPr>
          <w:p w14:paraId="23661A35"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7</w:t>
            </w:r>
          </w:p>
        </w:tc>
        <w:tc>
          <w:tcPr>
            <w:tcW w:w="1509" w:type="dxa"/>
          </w:tcPr>
          <w:p w14:paraId="1F083AEC"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1199" w:type="dxa"/>
          </w:tcPr>
          <w:p w14:paraId="19C93725"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1407" w:type="dxa"/>
          </w:tcPr>
          <w:p w14:paraId="57553DE3"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1866" w:type="dxa"/>
          </w:tcPr>
          <w:p w14:paraId="7C34172F"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1244" w:type="dxa"/>
          </w:tcPr>
          <w:p w14:paraId="756A7196" w14:textId="6C97B448" w:rsidR="00DD3E04" w:rsidRPr="005D0E8C" w:rsidRDefault="00DD3E04" w:rsidP="005D0E8C">
            <w:pPr>
              <w:adjustRightInd w:val="0"/>
              <w:snapToGrid w:val="0"/>
              <w:spacing w:line="360" w:lineRule="auto"/>
              <w:jc w:val="both"/>
              <w:rPr>
                <w:rFonts w:ascii="Book Antiqua" w:hAnsi="Book Antiqua" w:cs="Arial"/>
                <w:sz w:val="24"/>
                <w:szCs w:val="24"/>
                <w:vertAlign w:val="superscript"/>
                <w:lang w:eastAsia="zh-CN"/>
              </w:rPr>
            </w:pPr>
            <w:r w:rsidRPr="0050323D">
              <w:rPr>
                <w:rFonts w:ascii="Book Antiqua" w:eastAsia="Calibri" w:hAnsi="Book Antiqua" w:cs="Arial"/>
                <w:sz w:val="24"/>
                <w:szCs w:val="24"/>
              </w:rPr>
              <w:t>20.9</w:t>
            </w:r>
            <w:r w:rsidR="005D0E8C">
              <w:rPr>
                <w:rFonts w:ascii="Book Antiqua" w:hAnsi="Book Antiqua" w:cs="Arial" w:hint="eastAsia"/>
                <w:sz w:val="24"/>
                <w:szCs w:val="24"/>
                <w:vertAlign w:val="superscript"/>
                <w:lang w:eastAsia="zh-CN"/>
              </w:rPr>
              <w:t>1</w:t>
            </w:r>
          </w:p>
        </w:tc>
      </w:tr>
      <w:tr w:rsidR="00DD3E04" w:rsidRPr="0050323D" w14:paraId="04B67987" w14:textId="77777777" w:rsidTr="00A353A1">
        <w:tc>
          <w:tcPr>
            <w:tcW w:w="1705" w:type="dxa"/>
          </w:tcPr>
          <w:p w14:paraId="51687AED" w14:textId="0F54F64E" w:rsidR="00DD3E04" w:rsidRPr="0050323D" w:rsidRDefault="00DD3E04" w:rsidP="0050323D">
            <w:pPr>
              <w:adjustRightInd w:val="0"/>
              <w:snapToGrid w:val="0"/>
              <w:spacing w:line="360" w:lineRule="auto"/>
              <w:jc w:val="both"/>
              <w:rPr>
                <w:rFonts w:ascii="Book Antiqua" w:eastAsia="Calibri" w:hAnsi="Book Antiqua" w:cs="Arial"/>
                <w:sz w:val="24"/>
                <w:szCs w:val="24"/>
              </w:rPr>
            </w:pPr>
            <w:proofErr w:type="spellStart"/>
            <w:r w:rsidRPr="0050323D">
              <w:rPr>
                <w:rFonts w:ascii="Book Antiqua" w:eastAsia="Calibri" w:hAnsi="Book Antiqua" w:cs="Arial"/>
                <w:sz w:val="24"/>
                <w:szCs w:val="24"/>
              </w:rPr>
              <w:t>Jakobs</w:t>
            </w:r>
            <w:proofErr w:type="spellEnd"/>
            <w:r w:rsidRPr="0050323D">
              <w:rPr>
                <w:rFonts w:ascii="Book Antiqua" w:eastAsia="Calibri" w:hAnsi="Book Antiqua" w:cs="Arial"/>
                <w:sz w:val="24"/>
                <w:szCs w:val="24"/>
              </w:rPr>
              <w:t xml:space="preserve"> </w:t>
            </w:r>
            <w:r w:rsidRPr="0050323D">
              <w:rPr>
                <w:rFonts w:ascii="Book Antiqua" w:eastAsia="Calibri" w:hAnsi="Book Antiqua" w:cs="Arial"/>
                <w:i/>
                <w:iCs/>
                <w:sz w:val="24"/>
                <w:szCs w:val="24"/>
              </w:rPr>
              <w:t>et al</w:t>
            </w:r>
            <w:r w:rsidR="00881E38" w:rsidRPr="0050323D">
              <w:rPr>
                <w:rFonts w:ascii="Book Antiqua" w:eastAsia="Calibri" w:hAnsi="Book Antiqua" w:cs="Arial"/>
                <w:sz w:val="24"/>
                <w:szCs w:val="24"/>
                <w:vertAlign w:val="superscript"/>
              </w:rPr>
              <w:t>[19]</w:t>
            </w:r>
            <w:r w:rsidR="00881E38" w:rsidRPr="0050323D">
              <w:rPr>
                <w:rFonts w:ascii="Book Antiqua" w:eastAsia="Calibri" w:hAnsi="Book Antiqua" w:cs="Arial"/>
                <w:sz w:val="24"/>
                <w:szCs w:val="24"/>
              </w:rPr>
              <w:t>,</w:t>
            </w:r>
            <w:r w:rsidRPr="0050323D">
              <w:rPr>
                <w:rFonts w:ascii="Book Antiqua" w:eastAsia="Calibri" w:hAnsi="Book Antiqua" w:cs="Arial"/>
                <w:sz w:val="24"/>
                <w:szCs w:val="24"/>
              </w:rPr>
              <w:t xml:space="preserve"> 2008</w:t>
            </w:r>
          </w:p>
        </w:tc>
        <w:tc>
          <w:tcPr>
            <w:tcW w:w="1310" w:type="dxa"/>
          </w:tcPr>
          <w:p w14:paraId="3040B542"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23</w:t>
            </w:r>
          </w:p>
        </w:tc>
        <w:tc>
          <w:tcPr>
            <w:tcW w:w="1509" w:type="dxa"/>
          </w:tcPr>
          <w:p w14:paraId="3D7672AD"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RECIST</w:t>
            </w:r>
          </w:p>
        </w:tc>
        <w:tc>
          <w:tcPr>
            <w:tcW w:w="1199" w:type="dxa"/>
          </w:tcPr>
          <w:p w14:paraId="041A3E8D"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15.7</w:t>
            </w:r>
          </w:p>
        </w:tc>
        <w:tc>
          <w:tcPr>
            <w:tcW w:w="1407" w:type="dxa"/>
          </w:tcPr>
          <w:p w14:paraId="7DDE69AE"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22/23 (97.2%)</w:t>
            </w:r>
          </w:p>
        </w:tc>
        <w:tc>
          <w:tcPr>
            <w:tcW w:w="1866" w:type="dxa"/>
          </w:tcPr>
          <w:p w14:paraId="5DF84669" w14:textId="3F622926"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CR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0</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PR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14 (61%)</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SD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8</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(35%)</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PD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(4%)</w:t>
            </w:r>
          </w:p>
        </w:tc>
        <w:tc>
          <w:tcPr>
            <w:tcW w:w="1244" w:type="dxa"/>
          </w:tcPr>
          <w:p w14:paraId="18B2215C"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9.6</w:t>
            </w:r>
          </w:p>
        </w:tc>
      </w:tr>
      <w:tr w:rsidR="00DD3E04" w:rsidRPr="0050323D" w14:paraId="18994F55" w14:textId="77777777" w:rsidTr="00A353A1">
        <w:tc>
          <w:tcPr>
            <w:tcW w:w="1705" w:type="dxa"/>
          </w:tcPr>
          <w:p w14:paraId="6760DEDF" w14:textId="0EA06ACE" w:rsidR="00DD3E04" w:rsidRPr="0050323D" w:rsidRDefault="00DD3E04" w:rsidP="0050323D">
            <w:pPr>
              <w:adjustRightInd w:val="0"/>
              <w:snapToGrid w:val="0"/>
              <w:spacing w:line="360" w:lineRule="auto"/>
              <w:jc w:val="both"/>
              <w:rPr>
                <w:rFonts w:ascii="Book Antiqua" w:eastAsia="Calibri" w:hAnsi="Book Antiqua" w:cs="Arial"/>
                <w:sz w:val="24"/>
                <w:szCs w:val="24"/>
              </w:rPr>
            </w:pPr>
            <w:proofErr w:type="spellStart"/>
            <w:r w:rsidRPr="0050323D">
              <w:rPr>
                <w:rFonts w:ascii="Book Antiqua" w:eastAsia="Calibri" w:hAnsi="Book Antiqua" w:cs="Arial"/>
                <w:sz w:val="24"/>
                <w:szCs w:val="24"/>
              </w:rPr>
              <w:t>Cianni</w:t>
            </w:r>
            <w:proofErr w:type="spellEnd"/>
            <w:r w:rsidRPr="0050323D">
              <w:rPr>
                <w:rFonts w:ascii="Book Antiqua" w:eastAsia="Calibri" w:hAnsi="Book Antiqua" w:cs="Arial"/>
                <w:sz w:val="24"/>
                <w:szCs w:val="24"/>
              </w:rPr>
              <w:t xml:space="preserve"> </w:t>
            </w:r>
            <w:r w:rsidRPr="0050323D">
              <w:rPr>
                <w:rFonts w:ascii="Book Antiqua" w:eastAsia="Calibri" w:hAnsi="Book Antiqua" w:cs="Arial"/>
                <w:i/>
                <w:iCs/>
                <w:sz w:val="24"/>
                <w:szCs w:val="24"/>
              </w:rPr>
              <w:t>et al</w:t>
            </w:r>
            <w:r w:rsidR="00881E38" w:rsidRPr="0050323D">
              <w:rPr>
                <w:rFonts w:ascii="Book Antiqua" w:eastAsia="Calibri" w:hAnsi="Book Antiqua" w:cs="Arial"/>
                <w:sz w:val="24"/>
                <w:szCs w:val="24"/>
                <w:vertAlign w:val="superscript"/>
              </w:rPr>
              <w:t>[20]</w:t>
            </w:r>
            <w:r w:rsidR="00881E38" w:rsidRPr="0050323D">
              <w:rPr>
                <w:rFonts w:ascii="Book Antiqua" w:eastAsia="Calibri" w:hAnsi="Book Antiqua" w:cs="Arial"/>
                <w:sz w:val="24"/>
                <w:szCs w:val="24"/>
              </w:rPr>
              <w:t>,</w:t>
            </w:r>
            <w:r w:rsidRPr="0050323D">
              <w:rPr>
                <w:rFonts w:ascii="Book Antiqua" w:eastAsia="Calibri" w:hAnsi="Book Antiqua" w:cs="Arial"/>
                <w:sz w:val="24"/>
                <w:szCs w:val="24"/>
              </w:rPr>
              <w:t xml:space="preserve"> 2010</w:t>
            </w:r>
          </w:p>
        </w:tc>
        <w:tc>
          <w:tcPr>
            <w:tcW w:w="1310" w:type="dxa"/>
          </w:tcPr>
          <w:p w14:paraId="0A52FF03"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32</w:t>
            </w:r>
          </w:p>
        </w:tc>
        <w:tc>
          <w:tcPr>
            <w:tcW w:w="1509" w:type="dxa"/>
          </w:tcPr>
          <w:p w14:paraId="2D0DBC14"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RECIST</w:t>
            </w:r>
          </w:p>
        </w:tc>
        <w:tc>
          <w:tcPr>
            <w:tcW w:w="1199" w:type="dxa"/>
          </w:tcPr>
          <w:p w14:paraId="02F528A1"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1407" w:type="dxa"/>
          </w:tcPr>
          <w:p w14:paraId="12246868"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32/32 (100%)</w:t>
            </w:r>
          </w:p>
        </w:tc>
        <w:tc>
          <w:tcPr>
            <w:tcW w:w="1866" w:type="dxa"/>
          </w:tcPr>
          <w:p w14:paraId="7C440D63" w14:textId="5ACA1798"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CR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 14 (44%)</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PR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11</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(34%)</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SD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7</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(22%)</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PD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0</w:t>
            </w:r>
          </w:p>
        </w:tc>
        <w:tc>
          <w:tcPr>
            <w:tcW w:w="1244" w:type="dxa"/>
          </w:tcPr>
          <w:p w14:paraId="59C29349"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r>
      <w:tr w:rsidR="00DD3E04" w:rsidRPr="0050323D" w14:paraId="4DE0DB86" w14:textId="77777777" w:rsidTr="00A353A1">
        <w:tc>
          <w:tcPr>
            <w:tcW w:w="1705" w:type="dxa"/>
          </w:tcPr>
          <w:p w14:paraId="4C85345D" w14:textId="23D395E8" w:rsidR="00DD3E04" w:rsidRPr="0050323D" w:rsidRDefault="00DD3E04" w:rsidP="0050323D">
            <w:pPr>
              <w:adjustRightInd w:val="0"/>
              <w:snapToGrid w:val="0"/>
              <w:spacing w:line="360" w:lineRule="auto"/>
              <w:jc w:val="both"/>
              <w:rPr>
                <w:rFonts w:ascii="Book Antiqua" w:eastAsia="Calibri" w:hAnsi="Book Antiqua" w:cs="Arial"/>
                <w:sz w:val="24"/>
                <w:szCs w:val="24"/>
              </w:rPr>
            </w:pPr>
            <w:proofErr w:type="spellStart"/>
            <w:r w:rsidRPr="0050323D">
              <w:rPr>
                <w:rFonts w:ascii="Book Antiqua" w:eastAsia="Calibri" w:hAnsi="Book Antiqua" w:cs="Arial"/>
                <w:sz w:val="24"/>
                <w:szCs w:val="24"/>
              </w:rPr>
              <w:t>Haug</w:t>
            </w:r>
            <w:proofErr w:type="spellEnd"/>
            <w:r w:rsidRPr="0050323D">
              <w:rPr>
                <w:rFonts w:ascii="Book Antiqua" w:eastAsia="Calibri" w:hAnsi="Book Antiqua" w:cs="Arial"/>
                <w:sz w:val="24"/>
                <w:szCs w:val="24"/>
              </w:rPr>
              <w:t xml:space="preserve"> </w:t>
            </w:r>
            <w:r w:rsidRPr="0050323D">
              <w:rPr>
                <w:rFonts w:ascii="Book Antiqua" w:eastAsia="Calibri" w:hAnsi="Book Antiqua" w:cs="Arial"/>
                <w:i/>
                <w:iCs/>
                <w:sz w:val="24"/>
                <w:szCs w:val="24"/>
              </w:rPr>
              <w:t>et al</w:t>
            </w:r>
            <w:r w:rsidR="00881E38" w:rsidRPr="0050323D">
              <w:rPr>
                <w:rFonts w:ascii="Book Antiqua" w:eastAsia="Calibri" w:hAnsi="Book Antiqua" w:cs="Arial"/>
                <w:sz w:val="24"/>
                <w:szCs w:val="24"/>
                <w:vertAlign w:val="superscript"/>
              </w:rPr>
              <w:t>[21]</w:t>
            </w:r>
            <w:r w:rsidR="00881E38" w:rsidRPr="0050323D">
              <w:rPr>
                <w:rFonts w:ascii="Book Antiqua" w:eastAsia="Calibri" w:hAnsi="Book Antiqua" w:cs="Arial"/>
                <w:sz w:val="24"/>
                <w:szCs w:val="24"/>
              </w:rPr>
              <w:t>,</w:t>
            </w:r>
            <w:r w:rsidRPr="0050323D">
              <w:rPr>
                <w:rFonts w:ascii="Book Antiqua" w:eastAsia="Calibri" w:hAnsi="Book Antiqua" w:cs="Arial"/>
                <w:sz w:val="24"/>
                <w:szCs w:val="24"/>
              </w:rPr>
              <w:t xml:space="preserve"> 2012</w:t>
            </w:r>
          </w:p>
        </w:tc>
        <w:tc>
          <w:tcPr>
            <w:tcW w:w="1310" w:type="dxa"/>
          </w:tcPr>
          <w:p w14:paraId="2D36AE60"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43</w:t>
            </w:r>
          </w:p>
        </w:tc>
        <w:tc>
          <w:tcPr>
            <w:tcW w:w="1509" w:type="dxa"/>
          </w:tcPr>
          <w:p w14:paraId="25CC6381"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RECIST</w:t>
            </w:r>
          </w:p>
        </w:tc>
        <w:tc>
          <w:tcPr>
            <w:tcW w:w="1199" w:type="dxa"/>
          </w:tcPr>
          <w:p w14:paraId="2D122268"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6</w:t>
            </w:r>
          </w:p>
        </w:tc>
        <w:tc>
          <w:tcPr>
            <w:tcW w:w="1407" w:type="dxa"/>
          </w:tcPr>
          <w:p w14:paraId="2BBEC1C1"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38/43 (88%)</w:t>
            </w:r>
          </w:p>
        </w:tc>
        <w:tc>
          <w:tcPr>
            <w:tcW w:w="1866" w:type="dxa"/>
          </w:tcPr>
          <w:p w14:paraId="302DF007" w14:textId="38B571F2"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CR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0</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PR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11</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(26%)</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SD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27</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(62%)</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PD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5</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(12%)</w:t>
            </w:r>
          </w:p>
        </w:tc>
        <w:tc>
          <w:tcPr>
            <w:tcW w:w="1244" w:type="dxa"/>
          </w:tcPr>
          <w:p w14:paraId="6D5E188D"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 xml:space="preserve">10.8 </w:t>
            </w:r>
          </w:p>
        </w:tc>
      </w:tr>
      <w:tr w:rsidR="00DD3E04" w:rsidRPr="0050323D" w14:paraId="455A587D" w14:textId="77777777" w:rsidTr="00A353A1">
        <w:tc>
          <w:tcPr>
            <w:tcW w:w="1705" w:type="dxa"/>
          </w:tcPr>
          <w:p w14:paraId="465278B9" w14:textId="498C5FB8" w:rsidR="00DD3E04" w:rsidRPr="0050323D" w:rsidRDefault="00881E38"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lastRenderedPageBreak/>
              <w:t>Saxena</w:t>
            </w:r>
            <w:r w:rsidR="00DD3E04" w:rsidRPr="0050323D">
              <w:rPr>
                <w:rFonts w:ascii="Book Antiqua" w:eastAsia="Calibri" w:hAnsi="Book Antiqua" w:cs="Arial"/>
                <w:sz w:val="24"/>
                <w:szCs w:val="24"/>
              </w:rPr>
              <w:t xml:space="preserve"> </w:t>
            </w:r>
            <w:r w:rsidR="00DD3E04" w:rsidRPr="0050323D">
              <w:rPr>
                <w:rFonts w:ascii="Book Antiqua" w:eastAsia="Calibri" w:hAnsi="Book Antiqua" w:cs="Arial"/>
                <w:i/>
                <w:iCs/>
                <w:sz w:val="24"/>
                <w:szCs w:val="24"/>
              </w:rPr>
              <w:t>et al</w:t>
            </w:r>
            <w:r w:rsidRPr="0050323D">
              <w:rPr>
                <w:rFonts w:ascii="Book Antiqua" w:eastAsia="Calibri" w:hAnsi="Book Antiqua" w:cs="Arial"/>
                <w:sz w:val="24"/>
                <w:szCs w:val="24"/>
                <w:vertAlign w:val="superscript"/>
              </w:rPr>
              <w:t>[22]</w:t>
            </w:r>
            <w:r w:rsidRPr="0050323D">
              <w:rPr>
                <w:rFonts w:ascii="Book Antiqua" w:eastAsia="Calibri" w:hAnsi="Book Antiqua" w:cs="Arial"/>
                <w:sz w:val="24"/>
                <w:szCs w:val="24"/>
              </w:rPr>
              <w:t>,</w:t>
            </w:r>
            <w:r w:rsidR="00DD3E04" w:rsidRPr="0050323D">
              <w:rPr>
                <w:rFonts w:ascii="Book Antiqua" w:eastAsia="Calibri" w:hAnsi="Book Antiqua" w:cs="Arial"/>
                <w:sz w:val="24"/>
                <w:szCs w:val="24"/>
              </w:rPr>
              <w:t xml:space="preserve"> 2014</w:t>
            </w:r>
          </w:p>
        </w:tc>
        <w:tc>
          <w:tcPr>
            <w:tcW w:w="1310" w:type="dxa"/>
          </w:tcPr>
          <w:p w14:paraId="64EE3143"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38</w:t>
            </w:r>
          </w:p>
        </w:tc>
        <w:tc>
          <w:tcPr>
            <w:tcW w:w="1509" w:type="dxa"/>
          </w:tcPr>
          <w:p w14:paraId="20E4D24D"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RECIST</w:t>
            </w:r>
          </w:p>
        </w:tc>
        <w:tc>
          <w:tcPr>
            <w:tcW w:w="1199" w:type="dxa"/>
          </w:tcPr>
          <w:p w14:paraId="05648A3A" w14:textId="25BC65C9" w:rsidR="00DD3E04" w:rsidRPr="005D0E8C" w:rsidRDefault="00DD3E04" w:rsidP="005D0E8C">
            <w:pPr>
              <w:adjustRightInd w:val="0"/>
              <w:snapToGrid w:val="0"/>
              <w:spacing w:line="360" w:lineRule="auto"/>
              <w:jc w:val="both"/>
              <w:rPr>
                <w:rFonts w:ascii="Book Antiqua" w:hAnsi="Book Antiqua" w:cs="Arial"/>
                <w:sz w:val="24"/>
                <w:szCs w:val="24"/>
                <w:lang w:eastAsia="zh-CN"/>
              </w:rPr>
            </w:pPr>
            <w:r w:rsidRPr="0050323D">
              <w:rPr>
                <w:rFonts w:ascii="Book Antiqua" w:eastAsia="Calibri" w:hAnsi="Book Antiqua" w:cs="Arial"/>
                <w:sz w:val="24"/>
                <w:szCs w:val="24"/>
              </w:rPr>
              <w:t>11.2</w:t>
            </w:r>
            <w:r w:rsidR="005D0E8C">
              <w:rPr>
                <w:rFonts w:ascii="Book Antiqua" w:hAnsi="Book Antiqua" w:cs="Arial" w:hint="eastAsia"/>
                <w:sz w:val="24"/>
                <w:szCs w:val="24"/>
                <w:vertAlign w:val="superscript"/>
                <w:lang w:eastAsia="zh-CN"/>
              </w:rPr>
              <w:t>1</w:t>
            </w:r>
          </w:p>
        </w:tc>
        <w:tc>
          <w:tcPr>
            <w:tcW w:w="1407" w:type="dxa"/>
          </w:tcPr>
          <w:p w14:paraId="7D1773A9"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27/38 (71%)</w:t>
            </w:r>
          </w:p>
        </w:tc>
        <w:tc>
          <w:tcPr>
            <w:tcW w:w="1866" w:type="dxa"/>
          </w:tcPr>
          <w:p w14:paraId="340ED857" w14:textId="6DB89609"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CR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2</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(5%)</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PR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10 (26%)</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SD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15</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(39%)</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PD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11 (29%)</w:t>
            </w:r>
          </w:p>
        </w:tc>
        <w:tc>
          <w:tcPr>
            <w:tcW w:w="1244" w:type="dxa"/>
          </w:tcPr>
          <w:p w14:paraId="388E4784"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13.6</w:t>
            </w:r>
          </w:p>
        </w:tc>
      </w:tr>
      <w:tr w:rsidR="00DD3E04" w:rsidRPr="0050323D" w14:paraId="187BC5A3" w14:textId="77777777" w:rsidTr="00A353A1">
        <w:tc>
          <w:tcPr>
            <w:tcW w:w="1705" w:type="dxa"/>
          </w:tcPr>
          <w:p w14:paraId="36017C77" w14:textId="33509F3D"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 xml:space="preserve">Gordon </w:t>
            </w:r>
            <w:r w:rsidRPr="0050323D">
              <w:rPr>
                <w:rFonts w:ascii="Book Antiqua" w:eastAsia="Calibri" w:hAnsi="Book Antiqua" w:cs="Arial"/>
                <w:i/>
                <w:iCs/>
                <w:sz w:val="24"/>
                <w:szCs w:val="24"/>
              </w:rPr>
              <w:t>et al</w:t>
            </w:r>
            <w:r w:rsidR="00881E38" w:rsidRPr="0050323D">
              <w:rPr>
                <w:rFonts w:ascii="Book Antiqua" w:eastAsia="Calibri" w:hAnsi="Book Antiqua" w:cs="Arial"/>
                <w:sz w:val="24"/>
                <w:szCs w:val="24"/>
                <w:vertAlign w:val="superscript"/>
              </w:rPr>
              <w:t>[23]</w:t>
            </w:r>
            <w:r w:rsidR="00881E38" w:rsidRPr="0050323D">
              <w:rPr>
                <w:rFonts w:ascii="Book Antiqua" w:eastAsia="Calibri" w:hAnsi="Book Antiqua" w:cs="Arial"/>
                <w:sz w:val="24"/>
                <w:szCs w:val="24"/>
              </w:rPr>
              <w:t>,</w:t>
            </w:r>
            <w:r w:rsidRPr="0050323D">
              <w:rPr>
                <w:rFonts w:ascii="Book Antiqua" w:eastAsia="Calibri" w:hAnsi="Book Antiqua" w:cs="Arial"/>
                <w:sz w:val="24"/>
                <w:szCs w:val="24"/>
              </w:rPr>
              <w:t xml:space="preserve"> 2014</w:t>
            </w:r>
          </w:p>
        </w:tc>
        <w:tc>
          <w:tcPr>
            <w:tcW w:w="1310" w:type="dxa"/>
          </w:tcPr>
          <w:p w14:paraId="7210BEE3"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25</w:t>
            </w:r>
          </w:p>
        </w:tc>
        <w:tc>
          <w:tcPr>
            <w:tcW w:w="1509" w:type="dxa"/>
          </w:tcPr>
          <w:p w14:paraId="07780C9E"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RECIST</w:t>
            </w:r>
          </w:p>
        </w:tc>
        <w:tc>
          <w:tcPr>
            <w:tcW w:w="1199" w:type="dxa"/>
          </w:tcPr>
          <w:p w14:paraId="2388D082"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1407" w:type="dxa"/>
          </w:tcPr>
          <w:p w14:paraId="52B3CD2A"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21/25 (84%)</w:t>
            </w:r>
          </w:p>
        </w:tc>
        <w:tc>
          <w:tcPr>
            <w:tcW w:w="1866" w:type="dxa"/>
          </w:tcPr>
          <w:p w14:paraId="56D2981A" w14:textId="78CDEB6E"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CR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3 (12%)</w:t>
            </w:r>
            <w:r w:rsidR="005A0EE9" w:rsidRPr="0050323D">
              <w:rPr>
                <w:rFonts w:ascii="Book Antiqua" w:eastAsia="Calibri" w:hAnsi="Book Antiqua" w:cs="Arial"/>
                <w:sz w:val="24"/>
                <w:szCs w:val="24"/>
              </w:rPr>
              <w:t>;</w:t>
            </w:r>
          </w:p>
          <w:p w14:paraId="068FC9DF" w14:textId="74BF1DD8"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PR/SD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18</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(72%)</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PD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4</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(16%)</w:t>
            </w:r>
          </w:p>
        </w:tc>
        <w:tc>
          <w:tcPr>
            <w:tcW w:w="1244" w:type="dxa"/>
          </w:tcPr>
          <w:p w14:paraId="55402296" w14:textId="0F14B9CF" w:rsidR="00DD3E04" w:rsidRPr="005D0E8C" w:rsidRDefault="00DD3E04" w:rsidP="005D0E8C">
            <w:pPr>
              <w:adjustRightInd w:val="0"/>
              <w:snapToGrid w:val="0"/>
              <w:spacing w:line="360" w:lineRule="auto"/>
              <w:jc w:val="both"/>
              <w:rPr>
                <w:rFonts w:ascii="Book Antiqua" w:hAnsi="Book Antiqua" w:cs="Arial"/>
                <w:sz w:val="24"/>
                <w:szCs w:val="24"/>
                <w:vertAlign w:val="superscript"/>
                <w:lang w:eastAsia="zh-CN"/>
              </w:rPr>
            </w:pPr>
            <w:r w:rsidRPr="0050323D">
              <w:rPr>
                <w:rFonts w:ascii="Book Antiqua" w:eastAsia="Calibri" w:hAnsi="Book Antiqua" w:cs="Arial"/>
                <w:sz w:val="24"/>
                <w:szCs w:val="24"/>
              </w:rPr>
              <w:t>6.6</w:t>
            </w:r>
            <w:r w:rsidR="005D0E8C">
              <w:rPr>
                <w:rFonts w:ascii="Book Antiqua" w:hAnsi="Book Antiqua" w:cs="Arial" w:hint="eastAsia"/>
                <w:sz w:val="24"/>
                <w:szCs w:val="24"/>
                <w:vertAlign w:val="superscript"/>
                <w:lang w:eastAsia="zh-CN"/>
              </w:rPr>
              <w:t>1</w:t>
            </w:r>
          </w:p>
        </w:tc>
      </w:tr>
      <w:tr w:rsidR="00DD3E04" w:rsidRPr="0050323D" w14:paraId="7117D063" w14:textId="77777777" w:rsidTr="00A353A1">
        <w:tc>
          <w:tcPr>
            <w:tcW w:w="1705" w:type="dxa"/>
          </w:tcPr>
          <w:p w14:paraId="5F59BC54" w14:textId="0D38140A" w:rsidR="00DD3E04" w:rsidRPr="0050323D" w:rsidRDefault="00DD3E04" w:rsidP="0050323D">
            <w:pPr>
              <w:adjustRightInd w:val="0"/>
              <w:snapToGrid w:val="0"/>
              <w:spacing w:line="360" w:lineRule="auto"/>
              <w:jc w:val="both"/>
              <w:rPr>
                <w:rFonts w:ascii="Book Antiqua" w:eastAsia="Calibri" w:hAnsi="Book Antiqua" w:cs="Arial"/>
                <w:sz w:val="24"/>
                <w:szCs w:val="24"/>
              </w:rPr>
            </w:pPr>
            <w:proofErr w:type="spellStart"/>
            <w:r w:rsidRPr="0050323D">
              <w:rPr>
                <w:rFonts w:ascii="Book Antiqua" w:eastAsia="Calibri" w:hAnsi="Book Antiqua" w:cs="Arial"/>
                <w:sz w:val="24"/>
                <w:szCs w:val="24"/>
              </w:rPr>
              <w:t>Bagni</w:t>
            </w:r>
            <w:proofErr w:type="spellEnd"/>
            <w:r w:rsidRPr="0050323D">
              <w:rPr>
                <w:rFonts w:ascii="Book Antiqua" w:eastAsia="Calibri" w:hAnsi="Book Antiqua" w:cs="Arial"/>
                <w:sz w:val="24"/>
                <w:szCs w:val="24"/>
              </w:rPr>
              <w:t xml:space="preserve"> </w:t>
            </w:r>
            <w:r w:rsidRPr="0050323D">
              <w:rPr>
                <w:rFonts w:ascii="Book Antiqua" w:eastAsia="Calibri" w:hAnsi="Book Antiqua" w:cs="Arial"/>
                <w:i/>
                <w:iCs/>
                <w:sz w:val="24"/>
                <w:szCs w:val="24"/>
              </w:rPr>
              <w:t>et al</w:t>
            </w:r>
            <w:r w:rsidR="00881E38" w:rsidRPr="0050323D">
              <w:rPr>
                <w:rFonts w:ascii="Book Antiqua" w:eastAsia="Calibri" w:hAnsi="Book Antiqua" w:cs="Arial"/>
                <w:sz w:val="24"/>
                <w:szCs w:val="24"/>
                <w:vertAlign w:val="superscript"/>
              </w:rPr>
              <w:t>[24]</w:t>
            </w:r>
            <w:r w:rsidR="00881E38" w:rsidRPr="0050323D">
              <w:rPr>
                <w:rFonts w:ascii="Book Antiqua" w:eastAsia="Calibri" w:hAnsi="Book Antiqua" w:cs="Arial"/>
                <w:sz w:val="24"/>
                <w:szCs w:val="24"/>
              </w:rPr>
              <w:t>,</w:t>
            </w:r>
            <w:r w:rsidRPr="0050323D">
              <w:rPr>
                <w:rFonts w:ascii="Book Antiqua" w:eastAsia="Calibri" w:hAnsi="Book Antiqua" w:cs="Arial"/>
                <w:sz w:val="24"/>
                <w:szCs w:val="24"/>
              </w:rPr>
              <w:t xml:space="preserve"> 2015</w:t>
            </w:r>
          </w:p>
        </w:tc>
        <w:tc>
          <w:tcPr>
            <w:tcW w:w="1310" w:type="dxa"/>
          </w:tcPr>
          <w:p w14:paraId="109AD29D"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17</w:t>
            </w:r>
          </w:p>
        </w:tc>
        <w:tc>
          <w:tcPr>
            <w:tcW w:w="1509" w:type="dxa"/>
          </w:tcPr>
          <w:p w14:paraId="1E8E7A53"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RECIST</w:t>
            </w:r>
          </w:p>
        </w:tc>
        <w:tc>
          <w:tcPr>
            <w:tcW w:w="1199" w:type="dxa"/>
          </w:tcPr>
          <w:p w14:paraId="5AF778D9"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1407" w:type="dxa"/>
          </w:tcPr>
          <w:p w14:paraId="62E40D99"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17/17 (100%)</w:t>
            </w:r>
          </w:p>
        </w:tc>
        <w:tc>
          <w:tcPr>
            <w:tcW w:w="1866" w:type="dxa"/>
          </w:tcPr>
          <w:p w14:paraId="32B75B5A" w14:textId="316215CD"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CR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2 (12%)</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PR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15</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(88%)</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SD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0</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PD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0</w:t>
            </w:r>
          </w:p>
        </w:tc>
        <w:tc>
          <w:tcPr>
            <w:tcW w:w="1244" w:type="dxa"/>
          </w:tcPr>
          <w:p w14:paraId="3F386217"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13.5</w:t>
            </w:r>
          </w:p>
        </w:tc>
      </w:tr>
      <w:tr w:rsidR="00DD3E04" w:rsidRPr="0050323D" w14:paraId="172D22BB" w14:textId="77777777" w:rsidTr="00A353A1">
        <w:tc>
          <w:tcPr>
            <w:tcW w:w="1705" w:type="dxa"/>
          </w:tcPr>
          <w:p w14:paraId="39A26378" w14:textId="67CE26BB" w:rsidR="00DD3E04" w:rsidRPr="0050323D" w:rsidRDefault="00DD3E04" w:rsidP="0050323D">
            <w:pPr>
              <w:adjustRightInd w:val="0"/>
              <w:snapToGrid w:val="0"/>
              <w:spacing w:line="360" w:lineRule="auto"/>
              <w:jc w:val="both"/>
              <w:rPr>
                <w:rFonts w:ascii="Book Antiqua" w:eastAsia="Calibri" w:hAnsi="Book Antiqua" w:cs="Arial"/>
                <w:sz w:val="24"/>
                <w:szCs w:val="24"/>
              </w:rPr>
            </w:pPr>
            <w:proofErr w:type="spellStart"/>
            <w:r w:rsidRPr="0050323D">
              <w:rPr>
                <w:rFonts w:ascii="Book Antiqua" w:eastAsia="Calibri" w:hAnsi="Book Antiqua" w:cs="Arial"/>
                <w:sz w:val="24"/>
                <w:szCs w:val="24"/>
              </w:rPr>
              <w:t>Fendler</w:t>
            </w:r>
            <w:proofErr w:type="spellEnd"/>
            <w:r w:rsidRPr="0050323D">
              <w:rPr>
                <w:rFonts w:ascii="Book Antiqua" w:eastAsia="Calibri" w:hAnsi="Book Antiqua" w:cs="Arial"/>
                <w:sz w:val="24"/>
                <w:szCs w:val="24"/>
              </w:rPr>
              <w:t xml:space="preserve"> </w:t>
            </w:r>
            <w:r w:rsidRPr="0050323D">
              <w:rPr>
                <w:rFonts w:ascii="Book Antiqua" w:eastAsia="Calibri" w:hAnsi="Book Antiqua" w:cs="Arial"/>
                <w:i/>
                <w:iCs/>
                <w:sz w:val="24"/>
                <w:szCs w:val="24"/>
              </w:rPr>
              <w:t xml:space="preserve">et </w:t>
            </w:r>
            <w:proofErr w:type="gramStart"/>
            <w:r w:rsidRPr="0050323D">
              <w:rPr>
                <w:rFonts w:ascii="Book Antiqua" w:eastAsia="Calibri" w:hAnsi="Book Antiqua" w:cs="Arial"/>
                <w:i/>
                <w:iCs/>
                <w:sz w:val="24"/>
                <w:szCs w:val="24"/>
              </w:rPr>
              <w:t>al</w:t>
            </w:r>
            <w:r w:rsidR="00881E38" w:rsidRPr="0050323D">
              <w:rPr>
                <w:rFonts w:ascii="Book Antiqua" w:eastAsia="Calibri" w:hAnsi="Book Antiqua" w:cs="Arial"/>
                <w:sz w:val="24"/>
                <w:szCs w:val="24"/>
                <w:vertAlign w:val="superscript"/>
              </w:rPr>
              <w:t>[</w:t>
            </w:r>
            <w:proofErr w:type="gramEnd"/>
            <w:r w:rsidR="00881E38" w:rsidRPr="0050323D">
              <w:rPr>
                <w:rFonts w:ascii="Book Antiqua" w:eastAsia="Calibri" w:hAnsi="Book Antiqua" w:cs="Arial"/>
                <w:sz w:val="24"/>
                <w:szCs w:val="24"/>
                <w:vertAlign w:val="superscript"/>
              </w:rPr>
              <w:t>25]</w:t>
            </w:r>
            <w:r w:rsidR="00881E38" w:rsidRPr="0050323D">
              <w:rPr>
                <w:rFonts w:ascii="Book Antiqua" w:eastAsia="Calibri" w:hAnsi="Book Antiqua" w:cs="Arial"/>
                <w:sz w:val="24"/>
                <w:szCs w:val="24"/>
              </w:rPr>
              <w:t>,</w:t>
            </w:r>
            <w:r w:rsidRPr="0050323D">
              <w:rPr>
                <w:rFonts w:ascii="Book Antiqua" w:eastAsia="Calibri" w:hAnsi="Book Antiqua" w:cs="Arial"/>
                <w:sz w:val="24"/>
                <w:szCs w:val="24"/>
              </w:rPr>
              <w:t xml:space="preserve"> 201</w:t>
            </w:r>
            <w:r w:rsidR="00D36AA2">
              <w:rPr>
                <w:rFonts w:ascii="Book Antiqua" w:eastAsia="Calibri" w:hAnsi="Book Antiqua" w:cs="Arial"/>
                <w:sz w:val="24"/>
                <w:szCs w:val="24"/>
              </w:rPr>
              <w:t>6</w:t>
            </w:r>
          </w:p>
        </w:tc>
        <w:tc>
          <w:tcPr>
            <w:tcW w:w="1310" w:type="dxa"/>
          </w:tcPr>
          <w:p w14:paraId="25CED607"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56</w:t>
            </w:r>
          </w:p>
        </w:tc>
        <w:tc>
          <w:tcPr>
            <w:tcW w:w="1509" w:type="dxa"/>
          </w:tcPr>
          <w:p w14:paraId="0AF57F72"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1199" w:type="dxa"/>
          </w:tcPr>
          <w:p w14:paraId="0726F509"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1407" w:type="dxa"/>
          </w:tcPr>
          <w:p w14:paraId="7C930BB8"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29/56 (52%)</w:t>
            </w:r>
          </w:p>
        </w:tc>
        <w:tc>
          <w:tcPr>
            <w:tcW w:w="1866" w:type="dxa"/>
          </w:tcPr>
          <w:p w14:paraId="30358D8D"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1244" w:type="dxa"/>
          </w:tcPr>
          <w:p w14:paraId="11842FDE" w14:textId="6E886AA1" w:rsidR="00DD3E04" w:rsidRPr="005D0E8C" w:rsidRDefault="00DD3E04" w:rsidP="005D0E8C">
            <w:pPr>
              <w:adjustRightInd w:val="0"/>
              <w:snapToGrid w:val="0"/>
              <w:spacing w:line="360" w:lineRule="auto"/>
              <w:jc w:val="both"/>
              <w:rPr>
                <w:rFonts w:ascii="Book Antiqua" w:hAnsi="Book Antiqua" w:cs="Arial"/>
                <w:sz w:val="24"/>
                <w:szCs w:val="24"/>
                <w:vertAlign w:val="superscript"/>
                <w:lang w:eastAsia="zh-CN"/>
              </w:rPr>
            </w:pPr>
            <w:r w:rsidRPr="0050323D">
              <w:rPr>
                <w:rFonts w:ascii="Book Antiqua" w:eastAsia="Calibri" w:hAnsi="Book Antiqua" w:cs="Arial"/>
                <w:sz w:val="24"/>
                <w:szCs w:val="24"/>
              </w:rPr>
              <w:t>8</w:t>
            </w:r>
            <w:r w:rsidR="005D0E8C">
              <w:rPr>
                <w:rFonts w:ascii="Book Antiqua" w:hAnsi="Book Antiqua" w:cs="Arial" w:hint="eastAsia"/>
                <w:sz w:val="24"/>
                <w:szCs w:val="24"/>
                <w:vertAlign w:val="superscript"/>
                <w:lang w:eastAsia="zh-CN"/>
              </w:rPr>
              <w:t>1</w:t>
            </w:r>
          </w:p>
        </w:tc>
      </w:tr>
      <w:tr w:rsidR="00DD3E04" w:rsidRPr="0050323D" w14:paraId="2FB6FF2A" w14:textId="77777777" w:rsidTr="00A353A1">
        <w:tc>
          <w:tcPr>
            <w:tcW w:w="1705" w:type="dxa"/>
          </w:tcPr>
          <w:p w14:paraId="399A138F" w14:textId="79DED3E9"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 xml:space="preserve">Pieper </w:t>
            </w:r>
            <w:r w:rsidRPr="0050323D">
              <w:rPr>
                <w:rFonts w:ascii="Book Antiqua" w:eastAsia="Calibri" w:hAnsi="Book Antiqua" w:cs="Arial"/>
                <w:i/>
                <w:iCs/>
                <w:sz w:val="24"/>
                <w:szCs w:val="24"/>
              </w:rPr>
              <w:t>et al</w:t>
            </w:r>
            <w:r w:rsidR="00881E38" w:rsidRPr="0050323D">
              <w:rPr>
                <w:rFonts w:ascii="Book Antiqua" w:eastAsia="Calibri" w:hAnsi="Book Antiqua" w:cs="Arial"/>
                <w:sz w:val="24"/>
                <w:szCs w:val="24"/>
                <w:vertAlign w:val="superscript"/>
              </w:rPr>
              <w:t>[26]</w:t>
            </w:r>
            <w:r w:rsidR="00881E38" w:rsidRPr="0050323D">
              <w:rPr>
                <w:rFonts w:ascii="Book Antiqua" w:eastAsia="Calibri" w:hAnsi="Book Antiqua" w:cs="Arial"/>
                <w:sz w:val="24"/>
                <w:szCs w:val="24"/>
              </w:rPr>
              <w:t>,</w:t>
            </w:r>
            <w:r w:rsidRPr="0050323D">
              <w:rPr>
                <w:rFonts w:ascii="Book Antiqua" w:eastAsia="Calibri" w:hAnsi="Book Antiqua" w:cs="Arial"/>
                <w:sz w:val="24"/>
                <w:szCs w:val="24"/>
              </w:rPr>
              <w:t xml:space="preserve"> 2016</w:t>
            </w:r>
          </w:p>
        </w:tc>
        <w:tc>
          <w:tcPr>
            <w:tcW w:w="1310" w:type="dxa"/>
          </w:tcPr>
          <w:p w14:paraId="66ED348E"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38</w:t>
            </w:r>
          </w:p>
        </w:tc>
        <w:tc>
          <w:tcPr>
            <w:tcW w:w="1509" w:type="dxa"/>
          </w:tcPr>
          <w:p w14:paraId="35062319"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RECIST</w:t>
            </w:r>
          </w:p>
        </w:tc>
        <w:tc>
          <w:tcPr>
            <w:tcW w:w="1199" w:type="dxa"/>
          </w:tcPr>
          <w:p w14:paraId="477D450E"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1407" w:type="dxa"/>
          </w:tcPr>
          <w:p w14:paraId="2BCF1529"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27/38 (71%)</w:t>
            </w:r>
          </w:p>
        </w:tc>
        <w:tc>
          <w:tcPr>
            <w:tcW w:w="1866" w:type="dxa"/>
          </w:tcPr>
          <w:p w14:paraId="56DABFE5" w14:textId="1764480C"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CR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0</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PR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11</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(29%)</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SD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16</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(42%)</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PD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11</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(29%)</w:t>
            </w:r>
          </w:p>
        </w:tc>
        <w:tc>
          <w:tcPr>
            <w:tcW w:w="1244" w:type="dxa"/>
          </w:tcPr>
          <w:p w14:paraId="21009DEB"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6</w:t>
            </w:r>
          </w:p>
        </w:tc>
      </w:tr>
      <w:tr w:rsidR="00DD3E04" w:rsidRPr="0050323D" w14:paraId="4B46D86C" w14:textId="77777777" w:rsidTr="00A353A1">
        <w:tc>
          <w:tcPr>
            <w:tcW w:w="1705" w:type="dxa"/>
          </w:tcPr>
          <w:p w14:paraId="1A67A9FA" w14:textId="4B74104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 xml:space="preserve">Chang </w:t>
            </w:r>
            <w:r w:rsidRPr="0050323D">
              <w:rPr>
                <w:rFonts w:ascii="Book Antiqua" w:eastAsia="Calibri" w:hAnsi="Book Antiqua" w:cs="Arial"/>
                <w:i/>
                <w:iCs/>
                <w:sz w:val="24"/>
                <w:szCs w:val="24"/>
              </w:rPr>
              <w:t>et al</w:t>
            </w:r>
            <w:r w:rsidR="00881E38" w:rsidRPr="0050323D">
              <w:rPr>
                <w:rFonts w:ascii="Book Antiqua" w:eastAsia="Calibri" w:hAnsi="Book Antiqua" w:cs="Arial"/>
                <w:sz w:val="24"/>
                <w:szCs w:val="24"/>
                <w:vertAlign w:val="superscript"/>
              </w:rPr>
              <w:t>[27]</w:t>
            </w:r>
            <w:r w:rsidR="00881E38" w:rsidRPr="0050323D">
              <w:rPr>
                <w:rFonts w:ascii="Book Antiqua" w:eastAsia="Calibri" w:hAnsi="Book Antiqua" w:cs="Arial"/>
                <w:sz w:val="24"/>
                <w:szCs w:val="24"/>
              </w:rPr>
              <w:t>,</w:t>
            </w:r>
            <w:r w:rsidRPr="0050323D">
              <w:rPr>
                <w:rFonts w:ascii="Book Antiqua" w:eastAsia="Calibri" w:hAnsi="Book Antiqua" w:cs="Arial"/>
                <w:sz w:val="24"/>
                <w:szCs w:val="24"/>
              </w:rPr>
              <w:t xml:space="preserve"> 2018</w:t>
            </w:r>
          </w:p>
        </w:tc>
        <w:tc>
          <w:tcPr>
            <w:tcW w:w="1310" w:type="dxa"/>
          </w:tcPr>
          <w:p w14:paraId="15F0ACBF"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29</w:t>
            </w:r>
          </w:p>
        </w:tc>
        <w:tc>
          <w:tcPr>
            <w:tcW w:w="1509" w:type="dxa"/>
          </w:tcPr>
          <w:p w14:paraId="4D1FD575"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proofErr w:type="spellStart"/>
            <w:r w:rsidRPr="0050323D">
              <w:rPr>
                <w:rFonts w:ascii="Book Antiqua" w:eastAsia="Calibri" w:hAnsi="Book Antiqua" w:cs="Arial"/>
                <w:sz w:val="24"/>
                <w:szCs w:val="24"/>
              </w:rPr>
              <w:t>mRECIST</w:t>
            </w:r>
            <w:proofErr w:type="spellEnd"/>
          </w:p>
        </w:tc>
        <w:tc>
          <w:tcPr>
            <w:tcW w:w="1199" w:type="dxa"/>
          </w:tcPr>
          <w:p w14:paraId="594CBA93"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N/A</w:t>
            </w:r>
          </w:p>
        </w:tc>
        <w:tc>
          <w:tcPr>
            <w:tcW w:w="1407" w:type="dxa"/>
          </w:tcPr>
          <w:p w14:paraId="6F9E87C5"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14/29 (48%)</w:t>
            </w:r>
          </w:p>
        </w:tc>
        <w:tc>
          <w:tcPr>
            <w:tcW w:w="1866" w:type="dxa"/>
          </w:tcPr>
          <w:p w14:paraId="1F45C9C5" w14:textId="5FC1A0E2"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CR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0</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PR</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12 (40%)</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SD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2 (0.6%)</w:t>
            </w:r>
            <w:r w:rsidR="005A0EE9" w:rsidRPr="0050323D">
              <w:rPr>
                <w:rFonts w:ascii="Book Antiqua" w:eastAsia="Calibri" w:hAnsi="Book Antiqua" w:cs="Arial"/>
                <w:sz w:val="24"/>
                <w:szCs w:val="24"/>
              </w:rPr>
              <w:t>;</w:t>
            </w:r>
            <w:r w:rsidR="005A0EE9" w:rsidRPr="0050323D">
              <w:rPr>
                <w:rFonts w:ascii="Book Antiqua" w:hAnsi="Book Antiqua" w:cs="Arial"/>
                <w:sz w:val="24"/>
                <w:szCs w:val="24"/>
                <w:lang w:eastAsia="zh-CN"/>
              </w:rPr>
              <w:t xml:space="preserve"> </w:t>
            </w:r>
            <w:r w:rsidRPr="0050323D">
              <w:rPr>
                <w:rFonts w:ascii="Book Antiqua" w:eastAsia="Calibri" w:hAnsi="Book Antiqua" w:cs="Arial"/>
                <w:sz w:val="24"/>
                <w:szCs w:val="24"/>
              </w:rPr>
              <w:t>PD</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15</w:t>
            </w:r>
            <w:r w:rsidR="005A0EE9" w:rsidRPr="0050323D">
              <w:rPr>
                <w:rFonts w:ascii="Book Antiqua" w:eastAsia="Calibri" w:hAnsi="Book Antiqua" w:cs="Arial"/>
                <w:sz w:val="24"/>
                <w:szCs w:val="24"/>
              </w:rPr>
              <w:t xml:space="preserve"> </w:t>
            </w:r>
            <w:r w:rsidRPr="0050323D">
              <w:rPr>
                <w:rFonts w:ascii="Book Antiqua" w:eastAsia="Calibri" w:hAnsi="Book Antiqua" w:cs="Arial"/>
                <w:sz w:val="24"/>
                <w:szCs w:val="24"/>
              </w:rPr>
              <w:t>(50%)</w:t>
            </w:r>
          </w:p>
        </w:tc>
        <w:tc>
          <w:tcPr>
            <w:tcW w:w="1244" w:type="dxa"/>
          </w:tcPr>
          <w:p w14:paraId="535A539F" w14:textId="77777777" w:rsidR="00DD3E04" w:rsidRPr="0050323D" w:rsidRDefault="00DD3E04" w:rsidP="0050323D">
            <w:pPr>
              <w:adjustRightInd w:val="0"/>
              <w:snapToGrid w:val="0"/>
              <w:spacing w:line="360" w:lineRule="auto"/>
              <w:jc w:val="both"/>
              <w:rPr>
                <w:rFonts w:ascii="Book Antiqua" w:eastAsia="Calibri" w:hAnsi="Book Antiqua" w:cs="Arial"/>
                <w:sz w:val="24"/>
                <w:szCs w:val="24"/>
              </w:rPr>
            </w:pPr>
            <w:r w:rsidRPr="0050323D">
              <w:rPr>
                <w:rFonts w:ascii="Book Antiqua" w:eastAsia="Calibri" w:hAnsi="Book Antiqua" w:cs="Arial"/>
                <w:sz w:val="24"/>
                <w:szCs w:val="24"/>
              </w:rPr>
              <w:t>12.9</w:t>
            </w:r>
          </w:p>
        </w:tc>
      </w:tr>
    </w:tbl>
    <w:p w14:paraId="32D43A85" w14:textId="5E182792" w:rsidR="00881E38" w:rsidRPr="0050323D" w:rsidRDefault="005D0E8C" w:rsidP="0050323D">
      <w:pPr>
        <w:adjustRightInd w:val="0"/>
        <w:snapToGrid w:val="0"/>
        <w:spacing w:after="0" w:line="360" w:lineRule="auto"/>
        <w:jc w:val="both"/>
        <w:rPr>
          <w:rFonts w:ascii="Book Antiqua" w:hAnsi="Book Antiqua" w:cs="Arial"/>
          <w:sz w:val="24"/>
          <w:szCs w:val="24"/>
        </w:rPr>
      </w:pPr>
      <w:r>
        <w:rPr>
          <w:rFonts w:ascii="Book Antiqua" w:hAnsi="Book Antiqua" w:cs="Arial" w:hint="eastAsia"/>
          <w:sz w:val="24"/>
          <w:szCs w:val="24"/>
          <w:vertAlign w:val="superscript"/>
          <w:lang w:eastAsia="zh-CN"/>
        </w:rPr>
        <w:t>1</w:t>
      </w:r>
      <w:r w:rsidRPr="0050323D">
        <w:rPr>
          <w:rFonts w:ascii="Book Antiqua" w:hAnsi="Book Antiqua" w:cs="Arial"/>
          <w:sz w:val="24"/>
          <w:szCs w:val="24"/>
        </w:rPr>
        <w:t>Median value as reported in the original study.</w:t>
      </w:r>
      <w:r>
        <w:rPr>
          <w:rFonts w:ascii="Book Antiqua" w:hAnsi="Book Antiqua" w:cs="Arial" w:hint="eastAsia"/>
          <w:sz w:val="24"/>
          <w:szCs w:val="24"/>
          <w:lang w:eastAsia="zh-CN"/>
        </w:rPr>
        <w:t xml:space="preserve"> </w:t>
      </w:r>
      <w:r w:rsidR="00881E38" w:rsidRPr="0050323D">
        <w:rPr>
          <w:rFonts w:ascii="Book Antiqua" w:hAnsi="Book Antiqua" w:cs="Arial"/>
          <w:sz w:val="24"/>
          <w:szCs w:val="24"/>
        </w:rPr>
        <w:t>N/A</w:t>
      </w:r>
      <w:r w:rsidR="00350F00" w:rsidRPr="0050323D">
        <w:rPr>
          <w:rFonts w:ascii="Book Antiqua" w:hAnsi="Book Antiqua" w:cs="Arial"/>
          <w:sz w:val="24"/>
          <w:szCs w:val="24"/>
        </w:rPr>
        <w:t xml:space="preserve">: Not </w:t>
      </w:r>
      <w:r w:rsidR="00881E38" w:rsidRPr="0050323D">
        <w:rPr>
          <w:rFonts w:ascii="Book Antiqua" w:hAnsi="Book Antiqua" w:cs="Arial"/>
          <w:sz w:val="24"/>
          <w:szCs w:val="24"/>
        </w:rPr>
        <w:t>available; WHO</w:t>
      </w:r>
      <w:r w:rsidR="00350F00" w:rsidRPr="0050323D">
        <w:rPr>
          <w:rFonts w:ascii="Book Antiqua" w:hAnsi="Book Antiqua" w:cs="Arial"/>
          <w:sz w:val="24"/>
          <w:szCs w:val="24"/>
        </w:rPr>
        <w:t>:</w:t>
      </w:r>
      <w:r w:rsidR="00881E38" w:rsidRPr="0050323D">
        <w:rPr>
          <w:rFonts w:ascii="Book Antiqua" w:hAnsi="Book Antiqua" w:cs="Arial"/>
          <w:sz w:val="24"/>
          <w:szCs w:val="24"/>
        </w:rPr>
        <w:t xml:space="preserve"> World Health Organization; RECIST</w:t>
      </w:r>
      <w:r w:rsidR="00350F00" w:rsidRPr="0050323D">
        <w:rPr>
          <w:rFonts w:ascii="Book Antiqua" w:hAnsi="Book Antiqua" w:cs="Arial"/>
          <w:sz w:val="24"/>
          <w:szCs w:val="24"/>
        </w:rPr>
        <w:t xml:space="preserve">: </w:t>
      </w:r>
      <w:r w:rsidR="00881E38" w:rsidRPr="0050323D">
        <w:rPr>
          <w:rFonts w:ascii="Book Antiqua" w:hAnsi="Book Antiqua" w:cs="Arial"/>
          <w:sz w:val="24"/>
          <w:szCs w:val="24"/>
        </w:rPr>
        <w:t xml:space="preserve">Response Evaluation Criteria in Solid Tumours; </w:t>
      </w:r>
      <w:proofErr w:type="spellStart"/>
      <w:r w:rsidR="00881E38" w:rsidRPr="0050323D">
        <w:rPr>
          <w:rFonts w:ascii="Book Antiqua" w:hAnsi="Book Antiqua" w:cs="Arial"/>
          <w:sz w:val="24"/>
          <w:szCs w:val="24"/>
        </w:rPr>
        <w:t>mRECIST</w:t>
      </w:r>
      <w:proofErr w:type="spellEnd"/>
      <w:r w:rsidR="00350F00" w:rsidRPr="0050323D">
        <w:rPr>
          <w:rFonts w:ascii="Book Antiqua" w:hAnsi="Book Antiqua" w:cs="Arial"/>
          <w:sz w:val="24"/>
          <w:szCs w:val="24"/>
        </w:rPr>
        <w:t xml:space="preserve">: Modified </w:t>
      </w:r>
      <w:r w:rsidR="00881E38" w:rsidRPr="0050323D">
        <w:rPr>
          <w:rFonts w:ascii="Book Antiqua" w:hAnsi="Book Antiqua" w:cs="Arial"/>
          <w:sz w:val="24"/>
          <w:szCs w:val="24"/>
        </w:rPr>
        <w:t>Response Evaluation Criteria in Solid Tumours; CR</w:t>
      </w:r>
      <w:r w:rsidR="00350F00" w:rsidRPr="0050323D">
        <w:rPr>
          <w:rFonts w:ascii="Book Antiqua" w:hAnsi="Book Antiqua" w:cs="Arial"/>
          <w:sz w:val="24"/>
          <w:szCs w:val="24"/>
        </w:rPr>
        <w:t xml:space="preserve">: Complete </w:t>
      </w:r>
      <w:r w:rsidR="00881E38" w:rsidRPr="0050323D">
        <w:rPr>
          <w:rFonts w:ascii="Book Antiqua" w:hAnsi="Book Antiqua" w:cs="Arial"/>
          <w:sz w:val="24"/>
          <w:szCs w:val="24"/>
        </w:rPr>
        <w:t>response</w:t>
      </w:r>
      <w:r w:rsidR="00350F00" w:rsidRPr="0050323D">
        <w:rPr>
          <w:rFonts w:ascii="Book Antiqua" w:hAnsi="Book Antiqua" w:cs="Arial"/>
          <w:sz w:val="24"/>
          <w:szCs w:val="24"/>
        </w:rPr>
        <w:t>;</w:t>
      </w:r>
      <w:r w:rsidR="00881E38" w:rsidRPr="0050323D">
        <w:rPr>
          <w:rFonts w:ascii="Book Antiqua" w:hAnsi="Book Antiqua" w:cs="Arial"/>
          <w:sz w:val="24"/>
          <w:szCs w:val="24"/>
        </w:rPr>
        <w:t xml:space="preserve"> PR</w:t>
      </w:r>
      <w:r w:rsidR="00350F00" w:rsidRPr="0050323D">
        <w:rPr>
          <w:rFonts w:ascii="Book Antiqua" w:hAnsi="Book Antiqua" w:cs="Arial"/>
          <w:sz w:val="24"/>
          <w:szCs w:val="24"/>
        </w:rPr>
        <w:t xml:space="preserve">: Partial </w:t>
      </w:r>
      <w:r w:rsidR="00881E38" w:rsidRPr="0050323D">
        <w:rPr>
          <w:rFonts w:ascii="Book Antiqua" w:hAnsi="Book Antiqua" w:cs="Arial"/>
          <w:sz w:val="24"/>
          <w:szCs w:val="24"/>
        </w:rPr>
        <w:t>response; SD</w:t>
      </w:r>
      <w:r w:rsidR="00350F00" w:rsidRPr="0050323D">
        <w:rPr>
          <w:rFonts w:ascii="Book Antiqua" w:hAnsi="Book Antiqua" w:cs="Arial"/>
          <w:sz w:val="24"/>
          <w:szCs w:val="24"/>
        </w:rPr>
        <w:t xml:space="preserve">: Stable </w:t>
      </w:r>
      <w:r w:rsidR="00881E38" w:rsidRPr="0050323D">
        <w:rPr>
          <w:rFonts w:ascii="Book Antiqua" w:hAnsi="Book Antiqua" w:cs="Arial"/>
          <w:sz w:val="24"/>
          <w:szCs w:val="24"/>
        </w:rPr>
        <w:t>disease; PD</w:t>
      </w:r>
      <w:r w:rsidR="00350F00" w:rsidRPr="0050323D">
        <w:rPr>
          <w:rFonts w:ascii="Book Antiqua" w:hAnsi="Book Antiqua" w:cs="Arial"/>
          <w:sz w:val="24"/>
          <w:szCs w:val="24"/>
        </w:rPr>
        <w:t xml:space="preserve">: Progressive </w:t>
      </w:r>
      <w:r w:rsidR="00881E38" w:rsidRPr="0050323D">
        <w:rPr>
          <w:rFonts w:ascii="Book Antiqua" w:hAnsi="Book Antiqua" w:cs="Arial"/>
          <w:sz w:val="24"/>
          <w:szCs w:val="24"/>
        </w:rPr>
        <w:t>disease</w:t>
      </w:r>
      <w:r w:rsidR="00350F00" w:rsidRPr="0050323D">
        <w:rPr>
          <w:rFonts w:ascii="Book Antiqua" w:hAnsi="Book Antiqua" w:cs="Arial"/>
          <w:sz w:val="24"/>
          <w:szCs w:val="24"/>
        </w:rPr>
        <w:t>.</w:t>
      </w:r>
      <w:r w:rsidR="00881E38" w:rsidRPr="0050323D">
        <w:rPr>
          <w:rFonts w:ascii="Book Antiqua" w:hAnsi="Book Antiqua" w:cs="Arial"/>
          <w:sz w:val="24"/>
          <w:szCs w:val="24"/>
        </w:rPr>
        <w:t xml:space="preserve"> </w:t>
      </w:r>
    </w:p>
    <w:p w14:paraId="44F5C8FC" w14:textId="77777777" w:rsidR="00DD3E04" w:rsidRPr="0050323D" w:rsidRDefault="00DD3E04" w:rsidP="0050323D">
      <w:pPr>
        <w:adjustRightInd w:val="0"/>
        <w:snapToGrid w:val="0"/>
        <w:spacing w:after="0" w:line="360" w:lineRule="auto"/>
        <w:jc w:val="both"/>
        <w:rPr>
          <w:rFonts w:ascii="Book Antiqua" w:hAnsi="Book Antiqua" w:cs="Arial"/>
          <w:sz w:val="24"/>
          <w:szCs w:val="24"/>
        </w:rPr>
      </w:pPr>
    </w:p>
    <w:sectPr w:rsidR="00DD3E04" w:rsidRPr="0050323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4899" w14:textId="77777777" w:rsidR="003071D0" w:rsidRDefault="003071D0" w:rsidP="004E78C2">
      <w:pPr>
        <w:spacing w:after="0" w:line="240" w:lineRule="auto"/>
      </w:pPr>
      <w:r>
        <w:separator/>
      </w:r>
    </w:p>
  </w:endnote>
  <w:endnote w:type="continuationSeparator" w:id="0">
    <w:p w14:paraId="2EA98A2B" w14:textId="77777777" w:rsidR="003071D0" w:rsidRDefault="003071D0" w:rsidP="004E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YouYuan">
    <w:altName w:val="Microsoft YaHei"/>
    <w:panose1 w:val="020B0604020202020204"/>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NewRomanPS-BoldItalicMT">
    <w:panose1 w:val="020B0604020202020204"/>
    <w:charset w:val="00"/>
    <w:family w:val="roman"/>
    <w:pitch w:val="default"/>
    <w:sig w:usb0="00000000" w:usb1="00000000" w:usb2="00000001" w:usb3="00000000" w:csb0="000001B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945831"/>
      <w:docPartObj>
        <w:docPartGallery w:val="Page Numbers (Bottom of Page)"/>
        <w:docPartUnique/>
      </w:docPartObj>
    </w:sdtPr>
    <w:sdtEndPr>
      <w:rPr>
        <w:noProof/>
      </w:rPr>
    </w:sdtEndPr>
    <w:sdtContent>
      <w:p w14:paraId="24B308C2" w14:textId="26F7A30F" w:rsidR="00BB316D" w:rsidRDefault="00BB316D">
        <w:pPr>
          <w:pStyle w:val="Footer"/>
          <w:jc w:val="right"/>
        </w:pPr>
        <w:r>
          <w:fldChar w:fldCharType="begin"/>
        </w:r>
        <w:r>
          <w:instrText xml:space="preserve"> PAGE   \* MERGEFORMAT </w:instrText>
        </w:r>
        <w:r>
          <w:fldChar w:fldCharType="separate"/>
        </w:r>
        <w:r w:rsidR="005D0E8C">
          <w:rPr>
            <w:noProof/>
          </w:rPr>
          <w:t>23</w:t>
        </w:r>
        <w:r>
          <w:rPr>
            <w:noProof/>
          </w:rPr>
          <w:fldChar w:fldCharType="end"/>
        </w:r>
      </w:p>
    </w:sdtContent>
  </w:sdt>
  <w:p w14:paraId="3218BEEF" w14:textId="77777777" w:rsidR="00BB316D" w:rsidRDefault="00BB3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08AA7" w14:textId="77777777" w:rsidR="003071D0" w:rsidRDefault="003071D0" w:rsidP="004E78C2">
      <w:pPr>
        <w:spacing w:after="0" w:line="240" w:lineRule="auto"/>
      </w:pPr>
      <w:r>
        <w:separator/>
      </w:r>
    </w:p>
  </w:footnote>
  <w:footnote w:type="continuationSeparator" w:id="0">
    <w:p w14:paraId="608959F7" w14:textId="77777777" w:rsidR="003071D0" w:rsidRDefault="003071D0" w:rsidP="004E7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1FDA"/>
    <w:multiLevelType w:val="hybridMultilevel"/>
    <w:tmpl w:val="D5DAA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C353A"/>
    <w:multiLevelType w:val="hybridMultilevel"/>
    <w:tmpl w:val="1A3AA6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180D37"/>
    <w:multiLevelType w:val="hybridMultilevel"/>
    <w:tmpl w:val="F384A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47"/>
    <w:rsid w:val="000052B7"/>
    <w:rsid w:val="0001184C"/>
    <w:rsid w:val="00012A88"/>
    <w:rsid w:val="000263E6"/>
    <w:rsid w:val="0002710E"/>
    <w:rsid w:val="0003661C"/>
    <w:rsid w:val="00036EC6"/>
    <w:rsid w:val="00037DBF"/>
    <w:rsid w:val="00041ADC"/>
    <w:rsid w:val="00042CC6"/>
    <w:rsid w:val="0004644A"/>
    <w:rsid w:val="000477C1"/>
    <w:rsid w:val="00057CE3"/>
    <w:rsid w:val="000662E7"/>
    <w:rsid w:val="000663AB"/>
    <w:rsid w:val="00067102"/>
    <w:rsid w:val="0007282F"/>
    <w:rsid w:val="0007397B"/>
    <w:rsid w:val="00073C50"/>
    <w:rsid w:val="00074BC6"/>
    <w:rsid w:val="00076CB0"/>
    <w:rsid w:val="00084A03"/>
    <w:rsid w:val="00084F8F"/>
    <w:rsid w:val="00091BAA"/>
    <w:rsid w:val="000A6A07"/>
    <w:rsid w:val="000B1A7A"/>
    <w:rsid w:val="000B4499"/>
    <w:rsid w:val="000B49D2"/>
    <w:rsid w:val="000B795B"/>
    <w:rsid w:val="000C12F2"/>
    <w:rsid w:val="000C4E49"/>
    <w:rsid w:val="000D20F6"/>
    <w:rsid w:val="000F04D6"/>
    <w:rsid w:val="000F1F0D"/>
    <w:rsid w:val="000F52F0"/>
    <w:rsid w:val="001169B0"/>
    <w:rsid w:val="00117656"/>
    <w:rsid w:val="00117FDE"/>
    <w:rsid w:val="00132575"/>
    <w:rsid w:val="0013286B"/>
    <w:rsid w:val="00150909"/>
    <w:rsid w:val="00150FAE"/>
    <w:rsid w:val="00151D2F"/>
    <w:rsid w:val="00164165"/>
    <w:rsid w:val="00166F0F"/>
    <w:rsid w:val="00172986"/>
    <w:rsid w:val="00172F81"/>
    <w:rsid w:val="001737CA"/>
    <w:rsid w:val="001743C7"/>
    <w:rsid w:val="00183F8C"/>
    <w:rsid w:val="001842D7"/>
    <w:rsid w:val="00194D3B"/>
    <w:rsid w:val="001952BA"/>
    <w:rsid w:val="001977A6"/>
    <w:rsid w:val="001A3767"/>
    <w:rsid w:val="001B000B"/>
    <w:rsid w:val="001C0C8E"/>
    <w:rsid w:val="001C1A36"/>
    <w:rsid w:val="001C30F4"/>
    <w:rsid w:val="001D2C38"/>
    <w:rsid w:val="001E0440"/>
    <w:rsid w:val="001F0352"/>
    <w:rsid w:val="001F33FE"/>
    <w:rsid w:val="001F35B8"/>
    <w:rsid w:val="00202BED"/>
    <w:rsid w:val="00211B6E"/>
    <w:rsid w:val="002120EF"/>
    <w:rsid w:val="00214F77"/>
    <w:rsid w:val="002215CA"/>
    <w:rsid w:val="002219B8"/>
    <w:rsid w:val="002407B4"/>
    <w:rsid w:val="0024085D"/>
    <w:rsid w:val="002459D3"/>
    <w:rsid w:val="00264DA9"/>
    <w:rsid w:val="00266816"/>
    <w:rsid w:val="0028671F"/>
    <w:rsid w:val="0029239B"/>
    <w:rsid w:val="00295FAB"/>
    <w:rsid w:val="002A41C6"/>
    <w:rsid w:val="002A6102"/>
    <w:rsid w:val="002A6B14"/>
    <w:rsid w:val="002B05EF"/>
    <w:rsid w:val="002B1F64"/>
    <w:rsid w:val="002B2189"/>
    <w:rsid w:val="002B2729"/>
    <w:rsid w:val="002B41FE"/>
    <w:rsid w:val="002B546D"/>
    <w:rsid w:val="002C570E"/>
    <w:rsid w:val="002F0E8B"/>
    <w:rsid w:val="002F4359"/>
    <w:rsid w:val="00302453"/>
    <w:rsid w:val="00303B6B"/>
    <w:rsid w:val="003071D0"/>
    <w:rsid w:val="00307B87"/>
    <w:rsid w:val="00314265"/>
    <w:rsid w:val="00316785"/>
    <w:rsid w:val="00323149"/>
    <w:rsid w:val="003307B5"/>
    <w:rsid w:val="00331CD2"/>
    <w:rsid w:val="0033308E"/>
    <w:rsid w:val="0034135F"/>
    <w:rsid w:val="00350BF5"/>
    <w:rsid w:val="00350F00"/>
    <w:rsid w:val="00366C41"/>
    <w:rsid w:val="00372770"/>
    <w:rsid w:val="00376FE4"/>
    <w:rsid w:val="00383385"/>
    <w:rsid w:val="003A0844"/>
    <w:rsid w:val="003A5814"/>
    <w:rsid w:val="003D09EF"/>
    <w:rsid w:val="003D3448"/>
    <w:rsid w:val="003D533B"/>
    <w:rsid w:val="003F3EC0"/>
    <w:rsid w:val="003F3F35"/>
    <w:rsid w:val="003F4546"/>
    <w:rsid w:val="00412443"/>
    <w:rsid w:val="00421B27"/>
    <w:rsid w:val="00434EC4"/>
    <w:rsid w:val="00447422"/>
    <w:rsid w:val="004507E0"/>
    <w:rsid w:val="004521CD"/>
    <w:rsid w:val="004612DE"/>
    <w:rsid w:val="004623BC"/>
    <w:rsid w:val="00464151"/>
    <w:rsid w:val="00466803"/>
    <w:rsid w:val="00471530"/>
    <w:rsid w:val="00472E43"/>
    <w:rsid w:val="00475F68"/>
    <w:rsid w:val="00477836"/>
    <w:rsid w:val="00485705"/>
    <w:rsid w:val="004936C9"/>
    <w:rsid w:val="00493D48"/>
    <w:rsid w:val="004A368A"/>
    <w:rsid w:val="004A4E7E"/>
    <w:rsid w:val="004B4424"/>
    <w:rsid w:val="004E2775"/>
    <w:rsid w:val="004E78C2"/>
    <w:rsid w:val="004F0F5C"/>
    <w:rsid w:val="004F5D62"/>
    <w:rsid w:val="0050323D"/>
    <w:rsid w:val="00512F01"/>
    <w:rsid w:val="00514611"/>
    <w:rsid w:val="00515B39"/>
    <w:rsid w:val="00522A9F"/>
    <w:rsid w:val="00545E9E"/>
    <w:rsid w:val="00547F93"/>
    <w:rsid w:val="00565EF1"/>
    <w:rsid w:val="0057138B"/>
    <w:rsid w:val="00573007"/>
    <w:rsid w:val="0057412A"/>
    <w:rsid w:val="005826DC"/>
    <w:rsid w:val="005861B4"/>
    <w:rsid w:val="00587772"/>
    <w:rsid w:val="00587805"/>
    <w:rsid w:val="00592210"/>
    <w:rsid w:val="005A057D"/>
    <w:rsid w:val="005A0EE9"/>
    <w:rsid w:val="005A3634"/>
    <w:rsid w:val="005A6B01"/>
    <w:rsid w:val="005A6B58"/>
    <w:rsid w:val="005C0B51"/>
    <w:rsid w:val="005C68A3"/>
    <w:rsid w:val="005C78E5"/>
    <w:rsid w:val="005D0238"/>
    <w:rsid w:val="005D0E8C"/>
    <w:rsid w:val="005D75B5"/>
    <w:rsid w:val="006019B5"/>
    <w:rsid w:val="006040F5"/>
    <w:rsid w:val="006073F3"/>
    <w:rsid w:val="0062247B"/>
    <w:rsid w:val="00634C13"/>
    <w:rsid w:val="006361C9"/>
    <w:rsid w:val="00645D33"/>
    <w:rsid w:val="006569CE"/>
    <w:rsid w:val="0068196B"/>
    <w:rsid w:val="006952A7"/>
    <w:rsid w:val="00697414"/>
    <w:rsid w:val="006A1801"/>
    <w:rsid w:val="006A1C3B"/>
    <w:rsid w:val="006A3B3A"/>
    <w:rsid w:val="006A70FA"/>
    <w:rsid w:val="006B4DFC"/>
    <w:rsid w:val="006B64F1"/>
    <w:rsid w:val="006B7471"/>
    <w:rsid w:val="006D4DA3"/>
    <w:rsid w:val="006D7C50"/>
    <w:rsid w:val="006E0A1A"/>
    <w:rsid w:val="006E15F1"/>
    <w:rsid w:val="006E6FE6"/>
    <w:rsid w:val="006F07B8"/>
    <w:rsid w:val="006F4CD6"/>
    <w:rsid w:val="006F50D2"/>
    <w:rsid w:val="0070228F"/>
    <w:rsid w:val="0070592D"/>
    <w:rsid w:val="00706E1A"/>
    <w:rsid w:val="00712B34"/>
    <w:rsid w:val="00723D0A"/>
    <w:rsid w:val="00735315"/>
    <w:rsid w:val="007401CA"/>
    <w:rsid w:val="0074053B"/>
    <w:rsid w:val="007408BF"/>
    <w:rsid w:val="00742530"/>
    <w:rsid w:val="00747BB3"/>
    <w:rsid w:val="00747CEA"/>
    <w:rsid w:val="007562D0"/>
    <w:rsid w:val="007567F4"/>
    <w:rsid w:val="007608BD"/>
    <w:rsid w:val="00766CC4"/>
    <w:rsid w:val="0077132C"/>
    <w:rsid w:val="007747E9"/>
    <w:rsid w:val="007759FE"/>
    <w:rsid w:val="00786C9C"/>
    <w:rsid w:val="007A519D"/>
    <w:rsid w:val="007A780D"/>
    <w:rsid w:val="007E50FD"/>
    <w:rsid w:val="007F323E"/>
    <w:rsid w:val="007F5967"/>
    <w:rsid w:val="008044C3"/>
    <w:rsid w:val="00806AE5"/>
    <w:rsid w:val="00826576"/>
    <w:rsid w:val="00831560"/>
    <w:rsid w:val="00833A5D"/>
    <w:rsid w:val="00836B3F"/>
    <w:rsid w:val="00836D90"/>
    <w:rsid w:val="00843B1B"/>
    <w:rsid w:val="00872F47"/>
    <w:rsid w:val="0087549D"/>
    <w:rsid w:val="0087711F"/>
    <w:rsid w:val="00881E38"/>
    <w:rsid w:val="00882226"/>
    <w:rsid w:val="008857D5"/>
    <w:rsid w:val="008A0734"/>
    <w:rsid w:val="008A4185"/>
    <w:rsid w:val="008A4E12"/>
    <w:rsid w:val="008A5208"/>
    <w:rsid w:val="008C338F"/>
    <w:rsid w:val="008C555C"/>
    <w:rsid w:val="008C5E3E"/>
    <w:rsid w:val="008D5397"/>
    <w:rsid w:val="008E150F"/>
    <w:rsid w:val="008E24B1"/>
    <w:rsid w:val="008E2686"/>
    <w:rsid w:val="008E4F6B"/>
    <w:rsid w:val="008E6D8E"/>
    <w:rsid w:val="008F13E6"/>
    <w:rsid w:val="008F1792"/>
    <w:rsid w:val="00913790"/>
    <w:rsid w:val="0091492B"/>
    <w:rsid w:val="0093754F"/>
    <w:rsid w:val="009458D4"/>
    <w:rsid w:val="00945F94"/>
    <w:rsid w:val="00964A8E"/>
    <w:rsid w:val="009721EB"/>
    <w:rsid w:val="0097433C"/>
    <w:rsid w:val="00987C5E"/>
    <w:rsid w:val="00993BF4"/>
    <w:rsid w:val="009954D8"/>
    <w:rsid w:val="0099572D"/>
    <w:rsid w:val="009B0A6C"/>
    <w:rsid w:val="009C1A59"/>
    <w:rsid w:val="009D4B5A"/>
    <w:rsid w:val="009D780A"/>
    <w:rsid w:val="009E0F7C"/>
    <w:rsid w:val="009E4C77"/>
    <w:rsid w:val="00A0171E"/>
    <w:rsid w:val="00A04667"/>
    <w:rsid w:val="00A1529F"/>
    <w:rsid w:val="00A16374"/>
    <w:rsid w:val="00A26488"/>
    <w:rsid w:val="00A32E20"/>
    <w:rsid w:val="00A33CBE"/>
    <w:rsid w:val="00A34222"/>
    <w:rsid w:val="00A353A1"/>
    <w:rsid w:val="00A8291B"/>
    <w:rsid w:val="00A8325E"/>
    <w:rsid w:val="00A840A1"/>
    <w:rsid w:val="00A84519"/>
    <w:rsid w:val="00A902F6"/>
    <w:rsid w:val="00A916C9"/>
    <w:rsid w:val="00A97DD0"/>
    <w:rsid w:val="00AA7D30"/>
    <w:rsid w:val="00AD02EB"/>
    <w:rsid w:val="00AD3F6C"/>
    <w:rsid w:val="00AD7E73"/>
    <w:rsid w:val="00AF2283"/>
    <w:rsid w:val="00AF464A"/>
    <w:rsid w:val="00AF6B7F"/>
    <w:rsid w:val="00B00A6B"/>
    <w:rsid w:val="00B06373"/>
    <w:rsid w:val="00B34EC7"/>
    <w:rsid w:val="00B37E99"/>
    <w:rsid w:val="00B37F0E"/>
    <w:rsid w:val="00B40C80"/>
    <w:rsid w:val="00B4761F"/>
    <w:rsid w:val="00B479F5"/>
    <w:rsid w:val="00B54FF1"/>
    <w:rsid w:val="00B5788D"/>
    <w:rsid w:val="00B644BE"/>
    <w:rsid w:val="00B65C51"/>
    <w:rsid w:val="00B65FC2"/>
    <w:rsid w:val="00B76864"/>
    <w:rsid w:val="00B84F52"/>
    <w:rsid w:val="00BB316D"/>
    <w:rsid w:val="00BD714C"/>
    <w:rsid w:val="00BF18EA"/>
    <w:rsid w:val="00BF197C"/>
    <w:rsid w:val="00BF45FE"/>
    <w:rsid w:val="00C07E22"/>
    <w:rsid w:val="00C10281"/>
    <w:rsid w:val="00C11FA0"/>
    <w:rsid w:val="00C33631"/>
    <w:rsid w:val="00C52E98"/>
    <w:rsid w:val="00C62CC1"/>
    <w:rsid w:val="00C72C83"/>
    <w:rsid w:val="00C74C34"/>
    <w:rsid w:val="00C81ADD"/>
    <w:rsid w:val="00C91C23"/>
    <w:rsid w:val="00C93756"/>
    <w:rsid w:val="00CA4C01"/>
    <w:rsid w:val="00CC0FE8"/>
    <w:rsid w:val="00CC6A50"/>
    <w:rsid w:val="00CE447F"/>
    <w:rsid w:val="00CE75ED"/>
    <w:rsid w:val="00CF0F0E"/>
    <w:rsid w:val="00D02203"/>
    <w:rsid w:val="00D029A9"/>
    <w:rsid w:val="00D0729C"/>
    <w:rsid w:val="00D26EBF"/>
    <w:rsid w:val="00D2789D"/>
    <w:rsid w:val="00D3283B"/>
    <w:rsid w:val="00D3612D"/>
    <w:rsid w:val="00D36AA2"/>
    <w:rsid w:val="00D37593"/>
    <w:rsid w:val="00D37BEA"/>
    <w:rsid w:val="00D550D7"/>
    <w:rsid w:val="00D72BD2"/>
    <w:rsid w:val="00D74997"/>
    <w:rsid w:val="00D750CB"/>
    <w:rsid w:val="00D86C1E"/>
    <w:rsid w:val="00D87984"/>
    <w:rsid w:val="00D9405D"/>
    <w:rsid w:val="00D956CD"/>
    <w:rsid w:val="00DB32C9"/>
    <w:rsid w:val="00DB4570"/>
    <w:rsid w:val="00DD24D1"/>
    <w:rsid w:val="00DD3E04"/>
    <w:rsid w:val="00DD6780"/>
    <w:rsid w:val="00DE3104"/>
    <w:rsid w:val="00DF6357"/>
    <w:rsid w:val="00E01D21"/>
    <w:rsid w:val="00E03020"/>
    <w:rsid w:val="00E04462"/>
    <w:rsid w:val="00E04926"/>
    <w:rsid w:val="00E23AF4"/>
    <w:rsid w:val="00E23FE1"/>
    <w:rsid w:val="00E24C23"/>
    <w:rsid w:val="00E365F5"/>
    <w:rsid w:val="00E36FF1"/>
    <w:rsid w:val="00E37E09"/>
    <w:rsid w:val="00E45A3B"/>
    <w:rsid w:val="00E5331A"/>
    <w:rsid w:val="00E57401"/>
    <w:rsid w:val="00E609A4"/>
    <w:rsid w:val="00E61544"/>
    <w:rsid w:val="00E62031"/>
    <w:rsid w:val="00E66F94"/>
    <w:rsid w:val="00E67E4A"/>
    <w:rsid w:val="00E70669"/>
    <w:rsid w:val="00E724A7"/>
    <w:rsid w:val="00E769D6"/>
    <w:rsid w:val="00E84C8E"/>
    <w:rsid w:val="00E90336"/>
    <w:rsid w:val="00EA2221"/>
    <w:rsid w:val="00EB2267"/>
    <w:rsid w:val="00EB36CC"/>
    <w:rsid w:val="00EB60E6"/>
    <w:rsid w:val="00EC5EFD"/>
    <w:rsid w:val="00EC736A"/>
    <w:rsid w:val="00ED6910"/>
    <w:rsid w:val="00EE048B"/>
    <w:rsid w:val="00EE1C8E"/>
    <w:rsid w:val="00EF4426"/>
    <w:rsid w:val="00F00DA2"/>
    <w:rsid w:val="00F049B2"/>
    <w:rsid w:val="00F157CA"/>
    <w:rsid w:val="00F54C2C"/>
    <w:rsid w:val="00F5562A"/>
    <w:rsid w:val="00F57304"/>
    <w:rsid w:val="00F63E98"/>
    <w:rsid w:val="00F6681A"/>
    <w:rsid w:val="00F66F50"/>
    <w:rsid w:val="00F7188E"/>
    <w:rsid w:val="00F73EDE"/>
    <w:rsid w:val="00F9410A"/>
    <w:rsid w:val="00F94800"/>
    <w:rsid w:val="00FA45C1"/>
    <w:rsid w:val="00FC31A4"/>
    <w:rsid w:val="00FC6E82"/>
    <w:rsid w:val="00FC7054"/>
    <w:rsid w:val="00FC74E4"/>
    <w:rsid w:val="00FD3918"/>
    <w:rsid w:val="00FD59B0"/>
    <w:rsid w:val="00FD77E3"/>
    <w:rsid w:val="00FF75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964D3"/>
  <w15:docId w15:val="{D86F35C1-3242-43F3-8F12-75322660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8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34E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F47"/>
    <w:pPr>
      <w:ind w:left="720"/>
      <w:contextualSpacing/>
    </w:pPr>
  </w:style>
  <w:style w:type="table" w:styleId="TableGrid">
    <w:name w:val="Table Grid"/>
    <w:basedOn w:val="TableNormal"/>
    <w:uiPriority w:val="59"/>
    <w:rsid w:val="00995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8C2"/>
  </w:style>
  <w:style w:type="paragraph" w:styleId="Footer">
    <w:name w:val="footer"/>
    <w:basedOn w:val="Normal"/>
    <w:link w:val="FooterChar"/>
    <w:uiPriority w:val="99"/>
    <w:unhideWhenUsed/>
    <w:rsid w:val="004E7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8C2"/>
  </w:style>
  <w:style w:type="character" w:styleId="Hyperlink">
    <w:name w:val="Hyperlink"/>
    <w:basedOn w:val="DefaultParagraphFont"/>
    <w:uiPriority w:val="99"/>
    <w:unhideWhenUsed/>
    <w:rsid w:val="001F33FE"/>
    <w:rPr>
      <w:color w:val="0000FF" w:themeColor="hyperlink"/>
      <w:u w:val="single"/>
    </w:rPr>
  </w:style>
  <w:style w:type="character" w:customStyle="1" w:styleId="1">
    <w:name w:val="未处理的提及1"/>
    <w:basedOn w:val="DefaultParagraphFont"/>
    <w:uiPriority w:val="99"/>
    <w:semiHidden/>
    <w:unhideWhenUsed/>
    <w:rsid w:val="001F33FE"/>
    <w:rPr>
      <w:color w:val="605E5C"/>
      <w:shd w:val="clear" w:color="auto" w:fill="E1DFDD"/>
    </w:rPr>
  </w:style>
  <w:style w:type="character" w:customStyle="1" w:styleId="Heading1Char">
    <w:name w:val="Heading 1 Char"/>
    <w:basedOn w:val="DefaultParagraphFont"/>
    <w:link w:val="Heading1"/>
    <w:uiPriority w:val="9"/>
    <w:rsid w:val="00BF18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34EC4"/>
    <w:rPr>
      <w:rFonts w:asciiTheme="majorHAnsi" w:eastAsiaTheme="majorEastAsia" w:hAnsiTheme="majorHAnsi" w:cstheme="majorBidi"/>
      <w:color w:val="365F91" w:themeColor="accent1" w:themeShade="BF"/>
      <w:sz w:val="26"/>
      <w:szCs w:val="26"/>
    </w:rPr>
  </w:style>
  <w:style w:type="paragraph" w:styleId="CommentText">
    <w:name w:val="annotation text"/>
    <w:basedOn w:val="Normal"/>
    <w:link w:val="CommentTextChar"/>
    <w:uiPriority w:val="99"/>
    <w:unhideWhenUsed/>
    <w:qFormat/>
    <w:rsid w:val="00172986"/>
    <w:pPr>
      <w:spacing w:line="240" w:lineRule="auto"/>
    </w:pPr>
    <w:rPr>
      <w:rFonts w:ascii="Calibri" w:eastAsia="SimSun" w:hAnsi="Calibri" w:cs="Times New Roman"/>
      <w:sz w:val="20"/>
      <w:szCs w:val="20"/>
      <w:lang w:val="x-none" w:eastAsia="x-none"/>
    </w:rPr>
  </w:style>
  <w:style w:type="character" w:customStyle="1" w:styleId="CommentTextChar">
    <w:name w:val="Comment Text Char"/>
    <w:basedOn w:val="DefaultParagraphFont"/>
    <w:link w:val="CommentText"/>
    <w:uiPriority w:val="99"/>
    <w:rsid w:val="00172986"/>
    <w:rPr>
      <w:rFonts w:ascii="Calibri" w:eastAsia="SimSun" w:hAnsi="Calibri" w:cs="Times New Roman"/>
      <w:sz w:val="20"/>
      <w:szCs w:val="20"/>
      <w:lang w:val="x-none" w:eastAsia="x-none"/>
    </w:rPr>
  </w:style>
  <w:style w:type="character" w:styleId="Strong">
    <w:name w:val="Strong"/>
    <w:uiPriority w:val="22"/>
    <w:qFormat/>
    <w:rsid w:val="00D956CD"/>
    <w:rPr>
      <w:b/>
      <w:bCs/>
    </w:rPr>
  </w:style>
  <w:style w:type="paragraph" w:styleId="BalloonText">
    <w:name w:val="Balloon Text"/>
    <w:basedOn w:val="Normal"/>
    <w:link w:val="BalloonTextChar"/>
    <w:uiPriority w:val="99"/>
    <w:semiHidden/>
    <w:unhideWhenUsed/>
    <w:rsid w:val="0003661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3661C"/>
    <w:rPr>
      <w:sz w:val="18"/>
      <w:szCs w:val="18"/>
    </w:rPr>
  </w:style>
  <w:style w:type="character" w:styleId="CommentReference">
    <w:name w:val="annotation reference"/>
    <w:basedOn w:val="DefaultParagraphFont"/>
    <w:uiPriority w:val="99"/>
    <w:unhideWhenUsed/>
    <w:qFormat/>
    <w:rsid w:val="0003661C"/>
    <w:rPr>
      <w:sz w:val="21"/>
      <w:szCs w:val="21"/>
    </w:rPr>
  </w:style>
  <w:style w:type="paragraph" w:styleId="CommentSubject">
    <w:name w:val="annotation subject"/>
    <w:basedOn w:val="CommentText"/>
    <w:next w:val="CommentText"/>
    <w:link w:val="CommentSubjectChar"/>
    <w:uiPriority w:val="99"/>
    <w:semiHidden/>
    <w:unhideWhenUsed/>
    <w:rsid w:val="0003661C"/>
    <w:pPr>
      <w:spacing w:line="276" w:lineRule="auto"/>
    </w:pPr>
    <w:rPr>
      <w:rFonts w:asciiTheme="minorHAnsi" w:eastAsiaTheme="minorEastAsia" w:hAnsiTheme="minorHAnsi" w:cstheme="minorBidi"/>
      <w:b/>
      <w:bCs/>
      <w:sz w:val="22"/>
      <w:szCs w:val="22"/>
      <w:lang w:val="en-GB" w:eastAsia="en-US"/>
    </w:rPr>
  </w:style>
  <w:style w:type="character" w:customStyle="1" w:styleId="CommentSubjectChar">
    <w:name w:val="Comment Subject Char"/>
    <w:basedOn w:val="CommentTextChar"/>
    <w:link w:val="CommentSubject"/>
    <w:uiPriority w:val="99"/>
    <w:semiHidden/>
    <w:rsid w:val="0003661C"/>
    <w:rPr>
      <w:rFonts w:ascii="Calibri" w:eastAsia="SimSun" w:hAnsi="Calibri" w:cs="Times New Roman"/>
      <w:b/>
      <w:bCs/>
      <w:sz w:val="20"/>
      <w:szCs w:val="20"/>
      <w:lang w:val="x-none" w:eastAsia="x-none"/>
    </w:rPr>
  </w:style>
  <w:style w:type="character" w:customStyle="1" w:styleId="10">
    <w:name w:val="批注文字 字符1"/>
    <w:basedOn w:val="DefaultParagraphFont"/>
    <w:uiPriority w:val="99"/>
    <w:qFormat/>
    <w:rsid w:val="0003661C"/>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19700">
      <w:bodyDiv w:val="1"/>
      <w:marLeft w:val="0"/>
      <w:marRight w:val="0"/>
      <w:marTop w:val="0"/>
      <w:marBottom w:val="0"/>
      <w:divBdr>
        <w:top w:val="none" w:sz="0" w:space="0" w:color="auto"/>
        <w:left w:val="none" w:sz="0" w:space="0" w:color="auto"/>
        <w:bottom w:val="none" w:sz="0" w:space="0" w:color="auto"/>
        <w:right w:val="none" w:sz="0" w:space="0" w:color="auto"/>
      </w:divBdr>
    </w:div>
    <w:div w:id="601646484">
      <w:bodyDiv w:val="1"/>
      <w:marLeft w:val="0"/>
      <w:marRight w:val="0"/>
      <w:marTop w:val="0"/>
      <w:marBottom w:val="0"/>
      <w:divBdr>
        <w:top w:val="none" w:sz="0" w:space="0" w:color="auto"/>
        <w:left w:val="none" w:sz="0" w:space="0" w:color="auto"/>
        <w:bottom w:val="none" w:sz="0" w:space="0" w:color="auto"/>
        <w:right w:val="none" w:sz="0" w:space="0" w:color="auto"/>
      </w:divBdr>
    </w:div>
    <w:div w:id="1464037427">
      <w:bodyDiv w:val="1"/>
      <w:marLeft w:val="0"/>
      <w:marRight w:val="0"/>
      <w:marTop w:val="0"/>
      <w:marBottom w:val="0"/>
      <w:divBdr>
        <w:top w:val="none" w:sz="0" w:space="0" w:color="auto"/>
        <w:left w:val="none" w:sz="0" w:space="0" w:color="auto"/>
        <w:bottom w:val="none" w:sz="0" w:space="0" w:color="auto"/>
        <w:right w:val="none" w:sz="0" w:space="0" w:color="auto"/>
      </w:divBdr>
    </w:div>
    <w:div w:id="1663197337">
      <w:bodyDiv w:val="1"/>
      <w:marLeft w:val="0"/>
      <w:marRight w:val="0"/>
      <w:marTop w:val="0"/>
      <w:marBottom w:val="0"/>
      <w:divBdr>
        <w:top w:val="none" w:sz="0" w:space="0" w:color="auto"/>
        <w:left w:val="none" w:sz="0" w:space="0" w:color="auto"/>
        <w:bottom w:val="none" w:sz="0" w:space="0" w:color="auto"/>
        <w:right w:val="none" w:sz="0" w:space="0" w:color="auto"/>
      </w:divBdr>
    </w:div>
    <w:div w:id="19250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88E8E-8AF5-CB44-9A62-0A72B81D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5412</Words>
  <Characters>30852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Hinchingbrooke HCT</Company>
  <LinksUpToDate>false</LinksUpToDate>
  <CharactersWithSpaces>36192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Andriy Solodkyy</dc:creator>
  <cp:lastModifiedBy>Li Ma</cp:lastModifiedBy>
  <cp:revision>4</cp:revision>
  <dcterms:created xsi:type="dcterms:W3CDTF">2020-01-06T20:35:00Z</dcterms:created>
  <dcterms:modified xsi:type="dcterms:W3CDTF">2020-01-06T20:52:00Z</dcterms:modified>
</cp:coreProperties>
</file>