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AA73" w14:textId="3C7F66CB" w:rsidR="009855A6" w:rsidRPr="001D502E" w:rsidRDefault="005826A7" w:rsidP="00125015">
      <w:pPr>
        <w:adjustRightInd w:val="0"/>
        <w:snapToGrid w:val="0"/>
        <w:spacing w:line="360" w:lineRule="auto"/>
        <w:jc w:val="both"/>
        <w:rPr>
          <w:rFonts w:ascii="Book Antiqua" w:hAnsi="Book Antiqua" w:cs="Arial"/>
          <w:b/>
          <w:color w:val="000000" w:themeColor="text1"/>
        </w:rPr>
      </w:pPr>
      <w:r w:rsidRPr="001D502E">
        <w:rPr>
          <w:rFonts w:ascii="Book Antiqua" w:hAnsi="Book Antiqua"/>
          <w:b/>
        </w:rPr>
        <w:t>Name of Journal:</w:t>
      </w:r>
      <w:r w:rsidR="00C5137D" w:rsidRPr="001D502E">
        <w:rPr>
          <w:rFonts w:ascii="Book Antiqua" w:hAnsi="Book Antiqua" w:cs="Arial"/>
          <w:i/>
          <w:color w:val="000000" w:themeColor="text1"/>
        </w:rPr>
        <w:t xml:space="preserve"> </w:t>
      </w:r>
      <w:r w:rsidR="009855A6" w:rsidRPr="001D502E">
        <w:rPr>
          <w:rFonts w:ascii="Book Antiqua" w:hAnsi="Book Antiqua" w:cs="Arial"/>
          <w:i/>
          <w:color w:val="000000" w:themeColor="text1"/>
        </w:rPr>
        <w:t>World Journal of Clinical Oncology</w:t>
      </w:r>
    </w:p>
    <w:p w14:paraId="348BBFA1" w14:textId="1F75B020" w:rsidR="005826A7" w:rsidRPr="001D502E" w:rsidRDefault="005826A7" w:rsidP="00125015">
      <w:pPr>
        <w:adjustRightInd w:val="0"/>
        <w:snapToGrid w:val="0"/>
        <w:spacing w:line="360" w:lineRule="auto"/>
        <w:jc w:val="both"/>
        <w:rPr>
          <w:rFonts w:ascii="Book Antiqua" w:hAnsi="Book Antiqua" w:cs="Arial"/>
          <w:bCs/>
          <w:i/>
          <w:color w:val="000000" w:themeColor="text1"/>
        </w:rPr>
      </w:pPr>
      <w:r w:rsidRPr="001D502E">
        <w:rPr>
          <w:rFonts w:ascii="Book Antiqua" w:hAnsi="Book Antiqua"/>
          <w:b/>
        </w:rPr>
        <w:t xml:space="preserve">Manuscript NO: </w:t>
      </w:r>
      <w:r w:rsidRPr="001D502E">
        <w:rPr>
          <w:rFonts w:ascii="Book Antiqua" w:hAnsi="Book Antiqua"/>
          <w:bCs/>
        </w:rPr>
        <w:t>52040</w:t>
      </w:r>
    </w:p>
    <w:p w14:paraId="36639D73" w14:textId="77777777" w:rsidR="005826A7" w:rsidRPr="001D502E" w:rsidRDefault="009855A6" w:rsidP="00125015">
      <w:pPr>
        <w:adjustRightInd w:val="0"/>
        <w:snapToGrid w:val="0"/>
        <w:spacing w:line="360" w:lineRule="auto"/>
        <w:jc w:val="both"/>
        <w:rPr>
          <w:rFonts w:ascii="Book Antiqua" w:hAnsi="Book Antiqua" w:cs="Tahoma"/>
          <w:b/>
        </w:rPr>
      </w:pPr>
      <w:r w:rsidRPr="001D502E">
        <w:rPr>
          <w:rFonts w:ascii="Book Antiqua" w:hAnsi="Book Antiqua" w:cs="Arial"/>
          <w:b/>
          <w:bCs/>
          <w:iCs/>
          <w:color w:val="000000" w:themeColor="text1"/>
        </w:rPr>
        <w:t>Manuscript Type:</w:t>
      </w:r>
      <w:r w:rsidR="00C5137D" w:rsidRPr="001D502E">
        <w:rPr>
          <w:rFonts w:ascii="Book Antiqua" w:hAnsi="Book Antiqua" w:cs="Arial"/>
          <w:b/>
          <w:bCs/>
          <w:iCs/>
          <w:color w:val="000000" w:themeColor="text1"/>
        </w:rPr>
        <w:t xml:space="preserve"> </w:t>
      </w:r>
      <w:r w:rsidR="005826A7" w:rsidRPr="001D502E">
        <w:rPr>
          <w:rFonts w:ascii="Book Antiqua" w:eastAsia="华文细黑" w:hAnsi="Book Antiqua" w:cs="Tahoma"/>
        </w:rPr>
        <w:t>EVIDENCE-BASED MEDICINE</w:t>
      </w:r>
    </w:p>
    <w:p w14:paraId="6218C4A8" w14:textId="269C2549" w:rsidR="009855A6" w:rsidRPr="001D502E" w:rsidRDefault="009855A6" w:rsidP="00125015">
      <w:pPr>
        <w:adjustRightInd w:val="0"/>
        <w:snapToGrid w:val="0"/>
        <w:spacing w:line="360" w:lineRule="auto"/>
        <w:jc w:val="both"/>
        <w:rPr>
          <w:rFonts w:ascii="Book Antiqua" w:hAnsi="Book Antiqua" w:cs="Arial"/>
          <w:color w:val="000000" w:themeColor="text1"/>
        </w:rPr>
      </w:pPr>
    </w:p>
    <w:p w14:paraId="6B3D52C5" w14:textId="684B1912" w:rsidR="00AF782A" w:rsidRPr="001D502E" w:rsidRDefault="00AF782A" w:rsidP="00125015">
      <w:pPr>
        <w:adjustRightInd w:val="0"/>
        <w:snapToGrid w:val="0"/>
        <w:spacing w:line="360" w:lineRule="auto"/>
        <w:jc w:val="both"/>
        <w:rPr>
          <w:rFonts w:ascii="Book Antiqua" w:hAnsi="Book Antiqua" w:cs="Arial"/>
          <w:b/>
          <w:color w:val="000000" w:themeColor="text1"/>
        </w:rPr>
      </w:pPr>
      <w:bookmarkStart w:id="0" w:name="OLE_LINK1"/>
      <w:r w:rsidRPr="001D502E">
        <w:rPr>
          <w:rFonts w:ascii="Book Antiqua" w:hAnsi="Book Antiqua" w:cs="Arial"/>
          <w:b/>
          <w:color w:val="000000" w:themeColor="text1"/>
        </w:rPr>
        <w:t xml:space="preserve">Assessment </w:t>
      </w:r>
      <w:r w:rsidR="005826A7" w:rsidRPr="001D502E">
        <w:rPr>
          <w:rFonts w:ascii="Book Antiqua" w:hAnsi="Book Antiqua" w:cs="Arial"/>
          <w:b/>
          <w:color w:val="000000" w:themeColor="text1"/>
        </w:rPr>
        <w:t xml:space="preserve">methods </w:t>
      </w:r>
      <w:r w:rsidRPr="001D502E">
        <w:rPr>
          <w:rFonts w:ascii="Book Antiqua" w:hAnsi="Book Antiqua" w:cs="Arial"/>
          <w:b/>
          <w:color w:val="000000" w:themeColor="text1"/>
        </w:rPr>
        <w:t xml:space="preserve">and </w:t>
      </w:r>
      <w:r w:rsidR="005826A7" w:rsidRPr="001D502E">
        <w:rPr>
          <w:rFonts w:ascii="Book Antiqua" w:hAnsi="Book Antiqua" w:cs="Arial"/>
          <w:b/>
          <w:color w:val="000000" w:themeColor="text1"/>
        </w:rPr>
        <w:t xml:space="preserve">services </w:t>
      </w:r>
      <w:r w:rsidRPr="001D502E">
        <w:rPr>
          <w:rFonts w:ascii="Book Antiqua" w:hAnsi="Book Antiqua" w:cs="Arial"/>
          <w:b/>
          <w:color w:val="000000" w:themeColor="text1"/>
        </w:rPr>
        <w:t xml:space="preserve">for </w:t>
      </w:r>
      <w:r w:rsidR="005826A7" w:rsidRPr="001D502E">
        <w:rPr>
          <w:rFonts w:ascii="Book Antiqua" w:hAnsi="Book Antiqua" w:cs="Arial"/>
          <w:b/>
          <w:color w:val="000000" w:themeColor="text1"/>
        </w:rPr>
        <w:t xml:space="preserve">older people </w:t>
      </w:r>
      <w:r w:rsidRPr="001D502E">
        <w:rPr>
          <w:rFonts w:ascii="Book Antiqua" w:hAnsi="Book Antiqua" w:cs="Arial"/>
          <w:b/>
          <w:color w:val="000000" w:themeColor="text1"/>
        </w:rPr>
        <w:t xml:space="preserve">with </w:t>
      </w:r>
      <w:r w:rsidR="005826A7" w:rsidRPr="001D502E">
        <w:rPr>
          <w:rFonts w:ascii="Book Antiqua" w:hAnsi="Book Antiqua" w:cs="Arial"/>
          <w:b/>
          <w:color w:val="000000" w:themeColor="text1"/>
        </w:rPr>
        <w:t xml:space="preserve">cancer </w:t>
      </w:r>
      <w:r w:rsidRPr="001D502E">
        <w:rPr>
          <w:rFonts w:ascii="Book Antiqua" w:hAnsi="Book Antiqua" w:cs="Arial"/>
          <w:b/>
          <w:color w:val="000000" w:themeColor="text1"/>
        </w:rPr>
        <w:t xml:space="preserve">in the </w:t>
      </w:r>
      <w:bookmarkStart w:id="1" w:name="_Hlk28181188"/>
      <w:r w:rsidRPr="001D502E">
        <w:rPr>
          <w:rFonts w:ascii="Book Antiqua" w:hAnsi="Book Antiqua" w:cs="Arial"/>
          <w:b/>
          <w:color w:val="000000" w:themeColor="text1"/>
        </w:rPr>
        <w:t>United Kingdom</w:t>
      </w:r>
    </w:p>
    <w:bookmarkEnd w:id="0"/>
    <w:bookmarkEnd w:id="1"/>
    <w:p w14:paraId="2A9D456E" w14:textId="6D7A807B" w:rsidR="009855A6" w:rsidRPr="001D502E" w:rsidRDefault="009855A6" w:rsidP="00125015">
      <w:pPr>
        <w:adjustRightInd w:val="0"/>
        <w:snapToGrid w:val="0"/>
        <w:spacing w:line="360" w:lineRule="auto"/>
        <w:jc w:val="both"/>
        <w:rPr>
          <w:rFonts w:ascii="Book Antiqua" w:hAnsi="Book Antiqua" w:cs="Arial"/>
        </w:rPr>
      </w:pPr>
    </w:p>
    <w:p w14:paraId="72D360AD" w14:textId="05B36FBD" w:rsidR="00CA1BB4" w:rsidRPr="001D502E" w:rsidRDefault="005826A7" w:rsidP="00125015">
      <w:pPr>
        <w:adjustRightInd w:val="0"/>
        <w:snapToGrid w:val="0"/>
        <w:spacing w:line="360" w:lineRule="auto"/>
        <w:jc w:val="both"/>
        <w:rPr>
          <w:rFonts w:ascii="Book Antiqua" w:hAnsi="Book Antiqua"/>
        </w:rPr>
      </w:pPr>
      <w:bookmarkStart w:id="2" w:name="_Hlk5627141"/>
      <w:r w:rsidRPr="001D502E">
        <w:rPr>
          <w:rFonts w:ascii="Book Antiqua" w:hAnsi="Book Antiqua" w:cs="Arial"/>
        </w:rPr>
        <w:t xml:space="preserve">Kalsi T </w:t>
      </w:r>
      <w:r w:rsidRPr="001D502E">
        <w:rPr>
          <w:rFonts w:ascii="Book Antiqua" w:hAnsi="Book Antiqua" w:cs="Arial"/>
          <w:i/>
          <w:iCs/>
        </w:rPr>
        <w:t>et al.</w:t>
      </w:r>
      <w:r w:rsidRPr="001D502E">
        <w:rPr>
          <w:rFonts w:ascii="Book Antiqua" w:hAnsi="Book Antiqua" w:cs="Arial"/>
        </w:rPr>
        <w:t xml:space="preserve"> </w:t>
      </w:r>
      <w:bookmarkStart w:id="3" w:name="OLE_LINK2"/>
      <w:r w:rsidR="00CE392D" w:rsidRPr="001D502E">
        <w:rPr>
          <w:rFonts w:ascii="Book Antiqua" w:hAnsi="Book Antiqua" w:cs="Garamond-Bold"/>
          <w:lang w:eastAsia="zh-CN"/>
        </w:rPr>
        <w:t>Assessment methods for older people</w:t>
      </w:r>
    </w:p>
    <w:bookmarkEnd w:id="2"/>
    <w:bookmarkEnd w:id="3"/>
    <w:p w14:paraId="32CA83B2" w14:textId="77777777" w:rsidR="00CA1BB4" w:rsidRPr="001D502E" w:rsidRDefault="00CA1BB4" w:rsidP="00125015">
      <w:pPr>
        <w:adjustRightInd w:val="0"/>
        <w:snapToGrid w:val="0"/>
        <w:spacing w:line="360" w:lineRule="auto"/>
        <w:jc w:val="both"/>
        <w:rPr>
          <w:rFonts w:ascii="Book Antiqua" w:hAnsi="Book Antiqua" w:cs="Arial"/>
        </w:rPr>
      </w:pPr>
    </w:p>
    <w:p w14:paraId="6E7D5C28" w14:textId="01E40673" w:rsidR="009855A6" w:rsidRPr="001D502E" w:rsidRDefault="009855A6" w:rsidP="00125015">
      <w:pPr>
        <w:adjustRightInd w:val="0"/>
        <w:snapToGrid w:val="0"/>
        <w:spacing w:line="360" w:lineRule="auto"/>
        <w:jc w:val="both"/>
        <w:rPr>
          <w:rFonts w:ascii="Book Antiqua" w:hAnsi="Book Antiqua" w:cs="Arial"/>
          <w:vertAlign w:val="superscript"/>
        </w:rPr>
      </w:pPr>
      <w:r w:rsidRPr="001D502E">
        <w:rPr>
          <w:rFonts w:ascii="Book Antiqua" w:hAnsi="Book Antiqua" w:cs="Arial"/>
        </w:rPr>
        <w:t>Tania Kalsi, Danielle Harari</w:t>
      </w:r>
    </w:p>
    <w:p w14:paraId="5A456A82" w14:textId="77777777" w:rsidR="009855A6" w:rsidRPr="001D502E" w:rsidRDefault="009855A6" w:rsidP="00125015">
      <w:pPr>
        <w:adjustRightInd w:val="0"/>
        <w:snapToGrid w:val="0"/>
        <w:spacing w:line="360" w:lineRule="auto"/>
        <w:jc w:val="both"/>
        <w:rPr>
          <w:rFonts w:ascii="Book Antiqua" w:hAnsi="Book Antiqua" w:cs="Arial"/>
          <w:vertAlign w:val="superscript"/>
        </w:rPr>
      </w:pPr>
    </w:p>
    <w:p w14:paraId="7992E8CF" w14:textId="195D98A8" w:rsidR="009855A6" w:rsidRPr="001D502E" w:rsidRDefault="005826A7" w:rsidP="00125015">
      <w:pPr>
        <w:adjustRightInd w:val="0"/>
        <w:snapToGrid w:val="0"/>
        <w:spacing w:line="360" w:lineRule="auto"/>
        <w:jc w:val="both"/>
        <w:rPr>
          <w:rFonts w:ascii="Book Antiqua" w:hAnsi="Book Antiqua" w:cs="Arial"/>
          <w:vertAlign w:val="superscript"/>
        </w:rPr>
      </w:pPr>
      <w:bookmarkStart w:id="4" w:name="OLE_LINK11"/>
      <w:bookmarkStart w:id="5" w:name="OLE_LINK12"/>
      <w:r w:rsidRPr="001D502E">
        <w:rPr>
          <w:rFonts w:ascii="Book Antiqua" w:hAnsi="Book Antiqua" w:cs="Arial"/>
          <w:b/>
          <w:bCs/>
        </w:rPr>
        <w:t>Tania</w:t>
      </w:r>
      <w:bookmarkEnd w:id="4"/>
      <w:bookmarkEnd w:id="5"/>
      <w:r w:rsidRPr="001D502E">
        <w:rPr>
          <w:rFonts w:ascii="Book Antiqua" w:hAnsi="Book Antiqua" w:cs="Arial"/>
          <w:b/>
          <w:bCs/>
        </w:rPr>
        <w:t xml:space="preserve"> Kalsi, Danielle Harari,</w:t>
      </w:r>
      <w:r w:rsidRPr="001D502E">
        <w:rPr>
          <w:rFonts w:ascii="Book Antiqua" w:hAnsi="Book Antiqua" w:cs="Arial"/>
        </w:rPr>
        <w:t xml:space="preserve"> </w:t>
      </w:r>
      <w:r w:rsidR="009855A6" w:rsidRPr="001D502E">
        <w:rPr>
          <w:rFonts w:ascii="Book Antiqua" w:hAnsi="Book Antiqua" w:cs="Arial"/>
          <w:color w:val="000000"/>
        </w:rPr>
        <w:t xml:space="preserve">Department of Ageing </w:t>
      </w:r>
      <w:r w:rsidRPr="001D502E">
        <w:rPr>
          <w:rFonts w:ascii="Book Antiqua" w:eastAsiaTheme="minorEastAsia" w:hAnsi="Book Antiqua" w:cs="Arial"/>
          <w:color w:val="000000"/>
          <w:lang w:eastAsia="zh-CN"/>
        </w:rPr>
        <w:t>and</w:t>
      </w:r>
      <w:r w:rsidR="009855A6" w:rsidRPr="001D502E">
        <w:rPr>
          <w:rFonts w:ascii="Book Antiqua" w:hAnsi="Book Antiqua" w:cs="Arial"/>
          <w:color w:val="000000"/>
        </w:rPr>
        <w:t xml:space="preserve"> Health, Guys </w:t>
      </w:r>
      <w:r w:rsidRPr="001D502E">
        <w:rPr>
          <w:rFonts w:ascii="Book Antiqua" w:hAnsi="Book Antiqua" w:cs="Arial"/>
          <w:color w:val="000000"/>
        </w:rPr>
        <w:t>and</w:t>
      </w:r>
      <w:r w:rsidR="009855A6" w:rsidRPr="001D502E">
        <w:rPr>
          <w:rFonts w:ascii="Book Antiqua" w:hAnsi="Book Antiqua" w:cs="Arial"/>
          <w:color w:val="000000"/>
        </w:rPr>
        <w:t xml:space="preserve"> St</w:t>
      </w:r>
      <w:r w:rsidR="008A31E2" w:rsidRPr="001D502E">
        <w:rPr>
          <w:rFonts w:ascii="Book Antiqua" w:hAnsi="Book Antiqua" w:cs="Arial"/>
          <w:color w:val="000000"/>
        </w:rPr>
        <w:t xml:space="preserve"> </w:t>
      </w:r>
      <w:r w:rsidR="009855A6" w:rsidRPr="001D502E">
        <w:rPr>
          <w:rFonts w:ascii="Book Antiqua" w:hAnsi="Book Antiqua" w:cs="Arial"/>
          <w:color w:val="000000"/>
        </w:rPr>
        <w:t xml:space="preserve">Thomas’ NHS Foundation Trust, London SE1 7EH, </w:t>
      </w:r>
      <w:r w:rsidR="008A31E2" w:rsidRPr="001D502E">
        <w:rPr>
          <w:rFonts w:ascii="Book Antiqua" w:hAnsi="Book Antiqua" w:cs="Arial"/>
          <w:color w:val="000000"/>
        </w:rPr>
        <w:t>United Kingdom</w:t>
      </w:r>
    </w:p>
    <w:p w14:paraId="54843BF2" w14:textId="77777777" w:rsidR="005826A7" w:rsidRPr="001D502E" w:rsidRDefault="005826A7" w:rsidP="00125015">
      <w:pPr>
        <w:adjustRightInd w:val="0"/>
        <w:snapToGrid w:val="0"/>
        <w:spacing w:line="360" w:lineRule="auto"/>
        <w:jc w:val="both"/>
        <w:rPr>
          <w:rFonts w:ascii="Book Antiqua" w:hAnsi="Book Antiqua" w:cs="Arial"/>
          <w:color w:val="000000"/>
          <w:vertAlign w:val="superscript"/>
        </w:rPr>
      </w:pPr>
    </w:p>
    <w:p w14:paraId="13FA40AB" w14:textId="235852D3" w:rsidR="009855A6" w:rsidRPr="001D502E" w:rsidRDefault="005826A7" w:rsidP="00125015">
      <w:pPr>
        <w:adjustRightInd w:val="0"/>
        <w:snapToGrid w:val="0"/>
        <w:spacing w:line="360" w:lineRule="auto"/>
        <w:jc w:val="both"/>
        <w:rPr>
          <w:rFonts w:ascii="Book Antiqua" w:hAnsi="Book Antiqua" w:cs="Arial"/>
        </w:rPr>
      </w:pPr>
      <w:r w:rsidRPr="001D502E">
        <w:rPr>
          <w:rFonts w:ascii="Book Antiqua" w:hAnsi="Book Antiqua" w:cs="Arial"/>
          <w:b/>
          <w:bCs/>
        </w:rPr>
        <w:t>Tania Kalsi, Danielle Harari,</w:t>
      </w:r>
      <w:r w:rsidRPr="001D502E">
        <w:rPr>
          <w:rFonts w:ascii="Book Antiqua" w:hAnsi="Book Antiqua" w:cs="Arial"/>
        </w:rPr>
        <w:t xml:space="preserve"> </w:t>
      </w:r>
      <w:r w:rsidR="009855A6" w:rsidRPr="001D502E">
        <w:rPr>
          <w:rFonts w:ascii="Book Antiqua" w:hAnsi="Book Antiqua" w:cs="Arial"/>
        </w:rPr>
        <w:t xml:space="preserve">King’s College London, Capital House, London SE1 3QD, </w:t>
      </w:r>
      <w:r w:rsidR="008A31E2" w:rsidRPr="001D502E">
        <w:rPr>
          <w:rFonts w:ascii="Book Antiqua" w:hAnsi="Book Antiqua" w:cs="Arial"/>
          <w:color w:val="000000"/>
        </w:rPr>
        <w:t>United Kingdom</w:t>
      </w:r>
    </w:p>
    <w:p w14:paraId="028F9027" w14:textId="77777777" w:rsidR="00AC2AAD" w:rsidRPr="001D502E" w:rsidRDefault="00AC2AAD" w:rsidP="00125015">
      <w:pPr>
        <w:adjustRightInd w:val="0"/>
        <w:snapToGrid w:val="0"/>
        <w:spacing w:line="360" w:lineRule="auto"/>
        <w:jc w:val="both"/>
        <w:rPr>
          <w:rFonts w:ascii="Book Antiqua" w:hAnsi="Book Antiqua" w:cs="Arial"/>
          <w:b/>
        </w:rPr>
      </w:pPr>
    </w:p>
    <w:p w14:paraId="533C49DE" w14:textId="303CAF9C" w:rsidR="008A31E2" w:rsidRPr="001D502E" w:rsidRDefault="008A31E2" w:rsidP="00125015">
      <w:pPr>
        <w:adjustRightInd w:val="0"/>
        <w:snapToGrid w:val="0"/>
        <w:spacing w:line="360" w:lineRule="auto"/>
        <w:jc w:val="both"/>
        <w:rPr>
          <w:rFonts w:ascii="Book Antiqua" w:eastAsia="Times New Roman" w:hAnsi="Book Antiqua" w:cs="Arial"/>
          <w:color w:val="222222"/>
          <w:lang w:eastAsia="en-GB"/>
        </w:rPr>
      </w:pPr>
      <w:r w:rsidRPr="001D502E">
        <w:rPr>
          <w:rFonts w:ascii="Book Antiqua" w:hAnsi="Book Antiqua"/>
          <w:b/>
        </w:rPr>
        <w:t>Author contributions:</w:t>
      </w:r>
      <w:r w:rsidRPr="001D502E">
        <w:rPr>
          <w:rFonts w:ascii="Book Antiqua" w:eastAsia="Times New Roman" w:hAnsi="Book Antiqua" w:cs="Arial"/>
          <w:color w:val="222222"/>
          <w:lang w:eastAsia="en-GB"/>
        </w:rPr>
        <w:t xml:space="preserve"> </w:t>
      </w:r>
      <w:r w:rsidRPr="001D502E">
        <w:rPr>
          <w:rFonts w:ascii="Book Antiqua" w:hAnsi="Book Antiqua" w:cs="Arial"/>
        </w:rPr>
        <w:t>Kalsi T</w:t>
      </w:r>
      <w:r w:rsidRPr="001D502E">
        <w:rPr>
          <w:rFonts w:ascii="Book Antiqua" w:eastAsia="Times New Roman" w:hAnsi="Book Antiqua" w:cs="Arial"/>
          <w:color w:val="222222"/>
          <w:lang w:eastAsia="en-GB"/>
        </w:rPr>
        <w:t xml:space="preserve"> and </w:t>
      </w:r>
      <w:r w:rsidRPr="001D502E">
        <w:rPr>
          <w:rFonts w:ascii="Book Antiqua" w:hAnsi="Book Antiqua" w:cs="Arial"/>
        </w:rPr>
        <w:t>Harari D</w:t>
      </w:r>
      <w:r w:rsidRPr="001D502E">
        <w:rPr>
          <w:rFonts w:ascii="Book Antiqua" w:eastAsia="Times New Roman" w:hAnsi="Book Antiqua" w:cs="Arial"/>
          <w:color w:val="222222"/>
          <w:lang w:eastAsia="en-GB"/>
        </w:rPr>
        <w:t xml:space="preserve"> led design of survey with the </w:t>
      </w:r>
      <w:r w:rsidRPr="001D502E">
        <w:rPr>
          <w:rFonts w:ascii="Book Antiqua" w:hAnsi="Book Antiqua" w:cs="Arial"/>
          <w:color w:val="000000"/>
        </w:rPr>
        <w:t>United Kingdom</w:t>
      </w:r>
      <w:r w:rsidRPr="001D502E">
        <w:rPr>
          <w:rFonts w:ascii="Book Antiqua" w:eastAsia="Times New Roman" w:hAnsi="Book Antiqua" w:cs="Arial"/>
          <w:color w:val="222222"/>
          <w:lang w:eastAsia="en-GB"/>
        </w:rPr>
        <w:t xml:space="preserve"> Geriatric Oncology Expert Reference Group contributing to iterations; </w:t>
      </w:r>
      <w:r w:rsidRPr="001D502E">
        <w:rPr>
          <w:rFonts w:ascii="Book Antiqua" w:hAnsi="Book Antiqua" w:cs="Arial"/>
        </w:rPr>
        <w:t>Kalsi T</w:t>
      </w:r>
      <w:r w:rsidRPr="001D502E">
        <w:rPr>
          <w:rFonts w:ascii="Book Antiqua" w:eastAsia="Times New Roman" w:hAnsi="Book Antiqua" w:cs="Arial"/>
          <w:color w:val="222222"/>
          <w:lang w:eastAsia="en-GB"/>
        </w:rPr>
        <w:t xml:space="preserve"> led survey distribution and analysis of survey; </w:t>
      </w:r>
      <w:r w:rsidRPr="001D502E">
        <w:rPr>
          <w:rFonts w:ascii="Book Antiqua" w:hAnsi="Book Antiqua" w:cs="Arial"/>
        </w:rPr>
        <w:t>Kalsi T</w:t>
      </w:r>
      <w:r w:rsidRPr="001D502E">
        <w:rPr>
          <w:rFonts w:ascii="Book Antiqua" w:eastAsia="Times New Roman" w:hAnsi="Book Antiqua" w:cs="Arial"/>
          <w:color w:val="222222"/>
          <w:lang w:eastAsia="en-GB"/>
        </w:rPr>
        <w:t xml:space="preserve"> and </w:t>
      </w:r>
      <w:r w:rsidRPr="001D502E">
        <w:rPr>
          <w:rFonts w:ascii="Book Antiqua" w:hAnsi="Book Antiqua" w:cs="Arial"/>
        </w:rPr>
        <w:t>Harari D</w:t>
      </w:r>
      <w:r w:rsidRPr="001D502E">
        <w:rPr>
          <w:rFonts w:ascii="Book Antiqua" w:eastAsia="Times New Roman" w:hAnsi="Book Antiqua" w:cs="Arial"/>
          <w:color w:val="222222"/>
          <w:lang w:eastAsia="en-GB"/>
        </w:rPr>
        <w:t xml:space="preserve"> writing of manuscript.</w:t>
      </w:r>
    </w:p>
    <w:p w14:paraId="2D0B70C7" w14:textId="77777777" w:rsidR="00AC2AAD" w:rsidRPr="001D502E" w:rsidRDefault="00AC2AAD" w:rsidP="00125015">
      <w:pPr>
        <w:adjustRightInd w:val="0"/>
        <w:snapToGrid w:val="0"/>
        <w:spacing w:line="360" w:lineRule="auto"/>
        <w:jc w:val="both"/>
        <w:rPr>
          <w:rFonts w:ascii="Book Antiqua" w:hAnsi="Book Antiqua" w:cs="Arial"/>
        </w:rPr>
      </w:pPr>
    </w:p>
    <w:p w14:paraId="2C2A7407" w14:textId="29583D38" w:rsidR="00AF782A" w:rsidRPr="001D502E" w:rsidRDefault="008A31E2" w:rsidP="00125015">
      <w:pPr>
        <w:adjustRightInd w:val="0"/>
        <w:snapToGrid w:val="0"/>
        <w:spacing w:line="360" w:lineRule="auto"/>
        <w:jc w:val="both"/>
        <w:rPr>
          <w:rFonts w:ascii="Book Antiqua" w:eastAsiaTheme="minorEastAsia" w:hAnsi="Book Antiqua" w:cs="Arial"/>
          <w:b/>
          <w:bCs/>
          <w:color w:val="000000"/>
          <w:u w:val="single"/>
          <w:lang w:eastAsia="zh-CN"/>
        </w:rPr>
      </w:pPr>
      <w:r w:rsidRPr="001D502E">
        <w:rPr>
          <w:rFonts w:ascii="Book Antiqua" w:hAnsi="Book Antiqua"/>
          <w:b/>
        </w:rPr>
        <w:t>Corresponding author:</w:t>
      </w:r>
      <w:r w:rsidR="00C5137D" w:rsidRPr="001D502E">
        <w:rPr>
          <w:rFonts w:ascii="Book Antiqua" w:hAnsi="Book Antiqua" w:cs="Arial"/>
          <w:b/>
          <w:bCs/>
          <w:i/>
        </w:rPr>
        <w:t xml:space="preserve"> </w:t>
      </w:r>
      <w:r w:rsidR="00AF782A" w:rsidRPr="001D502E">
        <w:rPr>
          <w:rFonts w:ascii="Book Antiqua" w:hAnsi="Book Antiqua" w:cs="Arial"/>
          <w:b/>
          <w:bCs/>
          <w:color w:val="000000"/>
          <w:lang w:eastAsia="en-GB"/>
        </w:rPr>
        <w:t>Tania Kalsi</w:t>
      </w:r>
      <w:r w:rsidR="00AF782A" w:rsidRPr="001D502E">
        <w:rPr>
          <w:rFonts w:ascii="Book Antiqua" w:hAnsi="Book Antiqua" w:cs="Arial"/>
          <w:color w:val="000000"/>
        </w:rPr>
        <w:t xml:space="preserve">, </w:t>
      </w:r>
      <w:r w:rsidRPr="001D502E">
        <w:rPr>
          <w:rFonts w:ascii="Book Antiqua" w:hAnsi="Book Antiqua" w:cs="Arial"/>
          <w:b/>
          <w:bCs/>
          <w:color w:val="000000"/>
        </w:rPr>
        <w:t>MBBS, MD, MRCP,</w:t>
      </w:r>
      <w:r w:rsidRPr="001D502E">
        <w:rPr>
          <w:rFonts w:ascii="Book Antiqua" w:hAnsi="Book Antiqua"/>
          <w:b/>
          <w:bCs/>
        </w:rPr>
        <w:t xml:space="preserve"> </w:t>
      </w:r>
      <w:r w:rsidRPr="001D502E">
        <w:rPr>
          <w:rFonts w:ascii="Book Antiqua" w:hAnsi="Book Antiqua" w:cs="Arial"/>
          <w:b/>
          <w:bCs/>
          <w:color w:val="000000"/>
        </w:rPr>
        <w:t xml:space="preserve">Doctor, </w:t>
      </w:r>
      <w:r w:rsidR="00AF782A" w:rsidRPr="001D502E">
        <w:rPr>
          <w:rFonts w:ascii="Book Antiqua" w:hAnsi="Book Antiqua" w:cs="Arial"/>
          <w:color w:val="000000"/>
        </w:rPr>
        <w:t xml:space="preserve">Department of Ageing </w:t>
      </w:r>
      <w:r w:rsidRPr="001D502E">
        <w:rPr>
          <w:rFonts w:ascii="Book Antiqua" w:hAnsi="Book Antiqua" w:cs="Arial"/>
          <w:color w:val="000000"/>
        </w:rPr>
        <w:t>and</w:t>
      </w:r>
      <w:r w:rsidR="00AF782A" w:rsidRPr="001D502E">
        <w:rPr>
          <w:rFonts w:ascii="Book Antiqua" w:hAnsi="Book Antiqua" w:cs="Arial"/>
          <w:color w:val="000000"/>
        </w:rPr>
        <w:t xml:space="preserve"> Health, 9th Floor North Wing, St Thomas' Hospital, Guys </w:t>
      </w:r>
      <w:r w:rsidRPr="001D502E">
        <w:rPr>
          <w:rFonts w:ascii="Book Antiqua" w:hAnsi="Book Antiqua" w:cs="Arial"/>
          <w:color w:val="000000"/>
        </w:rPr>
        <w:t>and</w:t>
      </w:r>
      <w:r w:rsidR="00AF782A" w:rsidRPr="001D502E">
        <w:rPr>
          <w:rFonts w:ascii="Book Antiqua" w:hAnsi="Book Antiqua" w:cs="Arial"/>
          <w:color w:val="000000"/>
        </w:rPr>
        <w:t xml:space="preserve"> St Thomas’ NHS Foundation Trust,</w:t>
      </w:r>
      <w:r w:rsidRPr="001D502E">
        <w:rPr>
          <w:rFonts w:ascii="Book Antiqua" w:hAnsi="Book Antiqua" w:cs="Arial"/>
          <w:color w:val="000000"/>
        </w:rPr>
        <w:t xml:space="preserve"> </w:t>
      </w:r>
      <w:bookmarkStart w:id="6" w:name="OLE_LINK5"/>
      <w:r w:rsidR="00AF782A" w:rsidRPr="001D502E">
        <w:rPr>
          <w:rFonts w:ascii="Book Antiqua" w:hAnsi="Book Antiqua" w:cs="Arial"/>
          <w:color w:val="000000"/>
        </w:rPr>
        <w:t>Westminster Bridge Road,</w:t>
      </w:r>
      <w:bookmarkEnd w:id="6"/>
      <w:r w:rsidR="00AF782A" w:rsidRPr="001D502E">
        <w:rPr>
          <w:rFonts w:ascii="Book Antiqua" w:hAnsi="Book Antiqua" w:cs="Arial"/>
          <w:color w:val="000000"/>
        </w:rPr>
        <w:t xml:space="preserve"> London SE1 7EH, </w:t>
      </w:r>
      <w:r w:rsidRPr="001D502E">
        <w:rPr>
          <w:rFonts w:ascii="Book Antiqua" w:hAnsi="Book Antiqua" w:cs="Arial"/>
          <w:color w:val="000000"/>
        </w:rPr>
        <w:t>United Kingdom</w:t>
      </w:r>
      <w:r w:rsidR="00AF782A" w:rsidRPr="001D502E">
        <w:rPr>
          <w:rFonts w:ascii="Book Antiqua" w:hAnsi="Book Antiqua" w:cs="Arial"/>
          <w:color w:val="000000"/>
        </w:rPr>
        <w:t>.</w:t>
      </w:r>
      <w:r w:rsidRPr="001D502E">
        <w:rPr>
          <w:rFonts w:ascii="Book Antiqua" w:hAnsi="Book Antiqua" w:cs="Arial"/>
          <w:color w:val="000000"/>
        </w:rPr>
        <w:t xml:space="preserve"> </w:t>
      </w:r>
      <w:hyperlink r:id="rId9" w:history="1">
        <w:r w:rsidR="00607663" w:rsidRPr="001D502E">
          <w:rPr>
            <w:rStyle w:val="a5"/>
            <w:rFonts w:ascii="Book Antiqua" w:hAnsi="Book Antiqua" w:cs="Arial"/>
            <w:lang w:eastAsia="en-GB"/>
          </w:rPr>
          <w:t>tania.kalsi@gstt.nhs.uk</w:t>
        </w:r>
      </w:hyperlink>
    </w:p>
    <w:p w14:paraId="2D9DA409" w14:textId="7599DACD" w:rsidR="00CA1BB4" w:rsidRPr="001D502E" w:rsidRDefault="00CA1BB4" w:rsidP="00125015">
      <w:pPr>
        <w:shd w:val="clear" w:color="auto" w:fill="FFFFFF"/>
        <w:adjustRightInd w:val="0"/>
        <w:snapToGrid w:val="0"/>
        <w:spacing w:line="360" w:lineRule="auto"/>
        <w:jc w:val="both"/>
        <w:rPr>
          <w:rFonts w:ascii="Book Antiqua" w:hAnsi="Book Antiqua" w:cs="Arial"/>
        </w:rPr>
      </w:pPr>
    </w:p>
    <w:p w14:paraId="0955FDC1" w14:textId="1CA0FAAB" w:rsidR="008A31E2" w:rsidRPr="001D502E" w:rsidRDefault="008A31E2" w:rsidP="00125015">
      <w:pPr>
        <w:adjustRightInd w:val="0"/>
        <w:snapToGrid w:val="0"/>
        <w:spacing w:line="360" w:lineRule="auto"/>
        <w:jc w:val="both"/>
        <w:rPr>
          <w:rFonts w:ascii="Book Antiqua" w:eastAsiaTheme="minorEastAsia" w:hAnsi="Book Antiqua"/>
          <w:color w:val="000000"/>
          <w:lang w:val="en-AU" w:eastAsia="zh-CN"/>
        </w:rPr>
      </w:pPr>
      <w:r w:rsidRPr="001D502E">
        <w:rPr>
          <w:rFonts w:ascii="Book Antiqua" w:hAnsi="Book Antiqua"/>
          <w:b/>
        </w:rPr>
        <w:t xml:space="preserve">Received: </w:t>
      </w:r>
      <w:r w:rsidRPr="001D502E">
        <w:rPr>
          <w:rFonts w:ascii="Book Antiqua" w:eastAsiaTheme="minorEastAsia" w:hAnsi="Book Antiqua"/>
          <w:lang w:eastAsia="zh-CN"/>
        </w:rPr>
        <w:t>October 18, 2019</w:t>
      </w:r>
    </w:p>
    <w:p w14:paraId="42F4812C" w14:textId="72B35CB6" w:rsidR="008A31E2" w:rsidRPr="001D502E" w:rsidRDefault="008A31E2" w:rsidP="00125015">
      <w:pPr>
        <w:adjustRightInd w:val="0"/>
        <w:snapToGrid w:val="0"/>
        <w:spacing w:line="360" w:lineRule="auto"/>
        <w:jc w:val="both"/>
        <w:rPr>
          <w:rFonts w:ascii="Book Antiqua" w:hAnsi="Book Antiqua"/>
          <w:b/>
        </w:rPr>
      </w:pPr>
      <w:r w:rsidRPr="001D502E">
        <w:rPr>
          <w:rFonts w:ascii="Book Antiqua" w:hAnsi="Book Antiqua"/>
          <w:b/>
        </w:rPr>
        <w:t>Revised:</w:t>
      </w:r>
      <w:r w:rsidRPr="001D502E">
        <w:rPr>
          <w:rFonts w:ascii="Book Antiqua" w:eastAsiaTheme="minorEastAsia" w:hAnsi="Book Antiqua"/>
          <w:lang w:eastAsia="zh-CN"/>
        </w:rPr>
        <w:t xml:space="preserve"> December 20, 2019</w:t>
      </w:r>
      <w:r w:rsidRPr="001D502E">
        <w:rPr>
          <w:rFonts w:ascii="Book Antiqua" w:hAnsi="Book Antiqua"/>
        </w:rPr>
        <w:t xml:space="preserve"> </w:t>
      </w:r>
    </w:p>
    <w:p w14:paraId="390C4755" w14:textId="4DFF0976" w:rsidR="008A31E2" w:rsidRPr="001D502E" w:rsidRDefault="008A31E2" w:rsidP="00125015">
      <w:pPr>
        <w:adjustRightInd w:val="0"/>
        <w:snapToGrid w:val="0"/>
        <w:spacing w:line="360" w:lineRule="auto"/>
        <w:jc w:val="both"/>
        <w:rPr>
          <w:rFonts w:ascii="Book Antiqua" w:hAnsi="Book Antiqua"/>
          <w:b/>
          <w:lang w:val="en-US"/>
        </w:rPr>
      </w:pPr>
      <w:r w:rsidRPr="001D502E">
        <w:rPr>
          <w:rFonts w:ascii="Book Antiqua" w:hAnsi="Book Antiqua"/>
          <w:b/>
        </w:rPr>
        <w:t>Accepted:</w:t>
      </w:r>
      <w:r w:rsidR="00814A4F" w:rsidRPr="001D502E">
        <w:rPr>
          <w:rFonts w:ascii="Book Antiqua" w:hAnsi="Book Antiqua"/>
          <w:b/>
        </w:rPr>
        <w:t xml:space="preserve"> </w:t>
      </w:r>
      <w:r w:rsidR="00814A4F" w:rsidRPr="001D502E">
        <w:rPr>
          <w:rFonts w:ascii="Book Antiqua" w:hAnsi="Book Antiqua"/>
          <w:bCs/>
          <w:lang w:val="en-US"/>
        </w:rPr>
        <w:t>January 1, 2020</w:t>
      </w:r>
    </w:p>
    <w:p w14:paraId="27195342" w14:textId="7CBE1609" w:rsidR="008A31E2" w:rsidRPr="001D502E" w:rsidRDefault="008A31E2" w:rsidP="00125015">
      <w:pPr>
        <w:adjustRightInd w:val="0"/>
        <w:snapToGrid w:val="0"/>
        <w:spacing w:line="360" w:lineRule="auto"/>
        <w:jc w:val="both"/>
        <w:rPr>
          <w:rFonts w:ascii="Book Antiqua" w:eastAsiaTheme="minorEastAsia" w:hAnsi="Book Antiqua" w:cs="Arial"/>
          <w:bCs/>
          <w:lang w:eastAsia="zh-CN"/>
        </w:rPr>
      </w:pPr>
      <w:r w:rsidRPr="001D502E">
        <w:rPr>
          <w:rFonts w:ascii="Book Antiqua" w:hAnsi="Book Antiqua"/>
          <w:b/>
        </w:rPr>
        <w:t>Published online:</w:t>
      </w:r>
      <w:r w:rsidR="00AB5E8C" w:rsidRPr="001D502E">
        <w:rPr>
          <w:rFonts w:ascii="Book Antiqua" w:eastAsiaTheme="minorEastAsia" w:hAnsi="Book Antiqua" w:hint="eastAsia"/>
          <w:b/>
          <w:lang w:eastAsia="zh-CN"/>
        </w:rPr>
        <w:t xml:space="preserve"> </w:t>
      </w:r>
      <w:r w:rsidR="00AB5E8C" w:rsidRPr="001D502E">
        <w:rPr>
          <w:rFonts w:ascii="Book Antiqua" w:eastAsiaTheme="minorEastAsia" w:hAnsi="Book Antiqua" w:hint="eastAsia"/>
          <w:lang w:eastAsia="zh-CN"/>
        </w:rPr>
        <w:t>March 24, 2020</w:t>
      </w:r>
    </w:p>
    <w:p w14:paraId="39867F1E" w14:textId="77777777" w:rsidR="00814A4F" w:rsidRPr="001D502E" w:rsidRDefault="00814A4F" w:rsidP="00125015">
      <w:pPr>
        <w:adjustRightInd w:val="0"/>
        <w:snapToGrid w:val="0"/>
        <w:spacing w:line="360" w:lineRule="auto"/>
        <w:jc w:val="both"/>
        <w:rPr>
          <w:rStyle w:val="a6"/>
          <w:rFonts w:ascii="Book Antiqua" w:hAnsi="Book Antiqua" w:cs="Arial"/>
          <w:color w:val="222222"/>
        </w:rPr>
      </w:pPr>
    </w:p>
    <w:p w14:paraId="0FC0E93A" w14:textId="4C1AC1B8" w:rsidR="00AF782A" w:rsidRPr="001D502E" w:rsidRDefault="00CE4767" w:rsidP="00125015">
      <w:pPr>
        <w:adjustRightInd w:val="0"/>
        <w:snapToGrid w:val="0"/>
        <w:spacing w:line="360" w:lineRule="auto"/>
        <w:jc w:val="both"/>
        <w:rPr>
          <w:rFonts w:ascii="Book Antiqua" w:hAnsi="Book Antiqua" w:cs="Arial"/>
        </w:rPr>
      </w:pPr>
      <w:r w:rsidRPr="001D502E">
        <w:rPr>
          <w:rStyle w:val="a6"/>
          <w:rFonts w:ascii="Book Antiqua" w:hAnsi="Book Antiqua" w:cs="Arial"/>
          <w:color w:val="222222"/>
        </w:rPr>
        <w:t>Abstract</w:t>
      </w:r>
    </w:p>
    <w:p w14:paraId="6D44597B" w14:textId="77777777" w:rsidR="008A31E2" w:rsidRPr="001D502E" w:rsidRDefault="00AF782A" w:rsidP="00125015">
      <w:pPr>
        <w:adjustRightInd w:val="0"/>
        <w:snapToGrid w:val="0"/>
        <w:spacing w:line="360" w:lineRule="auto"/>
        <w:jc w:val="both"/>
        <w:rPr>
          <w:rFonts w:ascii="Book Antiqua" w:hAnsi="Book Antiqua" w:cs="Arial"/>
          <w:iCs/>
          <w:caps/>
          <w:color w:val="222222"/>
        </w:rPr>
      </w:pPr>
      <w:r w:rsidRPr="001D502E">
        <w:rPr>
          <w:rFonts w:ascii="Book Antiqua" w:hAnsi="Book Antiqua" w:cs="Arial"/>
          <w:iCs/>
          <w:caps/>
          <w:color w:val="222222"/>
        </w:rPr>
        <w:t>Background</w:t>
      </w:r>
    </w:p>
    <w:p w14:paraId="76C006D8" w14:textId="30C3A40C" w:rsidR="00AF782A" w:rsidRPr="001D502E" w:rsidRDefault="00C97288" w:rsidP="00125015">
      <w:pPr>
        <w:adjustRightInd w:val="0"/>
        <w:snapToGrid w:val="0"/>
        <w:spacing w:line="360" w:lineRule="auto"/>
        <w:jc w:val="both"/>
        <w:rPr>
          <w:rFonts w:ascii="Book Antiqua" w:hAnsi="Book Antiqua" w:cs="Arial"/>
          <w:color w:val="000000" w:themeColor="text1"/>
        </w:rPr>
      </w:pPr>
      <w:r w:rsidRPr="001D502E">
        <w:rPr>
          <w:rFonts w:ascii="Book Antiqua" w:hAnsi="Book Antiqua" w:cs="Arial"/>
          <w:color w:val="222222"/>
        </w:rPr>
        <w:t>N</w:t>
      </w:r>
      <w:r w:rsidR="00353784" w:rsidRPr="001D502E">
        <w:rPr>
          <w:rFonts w:ascii="Book Antiqua" w:hAnsi="Book Antiqua" w:cs="Arial"/>
          <w:color w:val="000000" w:themeColor="text1"/>
        </w:rPr>
        <w:t xml:space="preserve">ational </w:t>
      </w:r>
      <w:r w:rsidR="009C67BB" w:rsidRPr="001D502E">
        <w:rPr>
          <w:rFonts w:ascii="Book Antiqua" w:hAnsi="Book Antiqua" w:cs="Arial"/>
          <w:color w:val="000000" w:themeColor="text1"/>
        </w:rPr>
        <w:t xml:space="preserve">cancer </w:t>
      </w:r>
      <w:r w:rsidR="00353784" w:rsidRPr="001D502E">
        <w:rPr>
          <w:rFonts w:ascii="Book Antiqua" w:hAnsi="Book Antiqua" w:cs="Arial"/>
          <w:color w:val="000000" w:themeColor="text1"/>
        </w:rPr>
        <w:t xml:space="preserve">strategy calls for comprehensive assessments for older people but current practice across the </w:t>
      </w:r>
      <w:r w:rsidR="005C6627" w:rsidRPr="001D502E">
        <w:rPr>
          <w:rFonts w:ascii="Book Antiqua" w:hAnsi="Book Antiqua" w:cs="Arial"/>
          <w:color w:val="000000" w:themeColor="text1"/>
        </w:rPr>
        <w:t>United Kingdom</w:t>
      </w:r>
      <w:r w:rsidR="00353784" w:rsidRPr="001D502E">
        <w:rPr>
          <w:rFonts w:ascii="Book Antiqua" w:hAnsi="Book Antiqua" w:cs="Arial"/>
          <w:color w:val="000000" w:themeColor="text1"/>
        </w:rPr>
        <w:t xml:space="preserve"> is not well described. </w:t>
      </w:r>
    </w:p>
    <w:p w14:paraId="78DF9987" w14:textId="25BBD540" w:rsidR="00CA1BB4" w:rsidRPr="001D502E" w:rsidRDefault="00CA1BB4" w:rsidP="00125015">
      <w:pPr>
        <w:adjustRightInd w:val="0"/>
        <w:snapToGrid w:val="0"/>
        <w:spacing w:line="360" w:lineRule="auto"/>
        <w:jc w:val="both"/>
        <w:rPr>
          <w:rFonts w:ascii="Book Antiqua" w:hAnsi="Book Antiqua" w:cs="Arial"/>
          <w:color w:val="000000" w:themeColor="text1"/>
        </w:rPr>
      </w:pPr>
    </w:p>
    <w:p w14:paraId="4F598111" w14:textId="77777777" w:rsidR="005C6627" w:rsidRPr="001D502E" w:rsidRDefault="00CA1BB4" w:rsidP="00125015">
      <w:pPr>
        <w:adjustRightInd w:val="0"/>
        <w:snapToGrid w:val="0"/>
        <w:spacing w:line="360" w:lineRule="auto"/>
        <w:jc w:val="both"/>
        <w:rPr>
          <w:rFonts w:ascii="Book Antiqua" w:hAnsi="Book Antiqua"/>
          <w:iCs/>
          <w:caps/>
        </w:rPr>
      </w:pPr>
      <w:bookmarkStart w:id="7" w:name="_Hlk5972235"/>
      <w:r w:rsidRPr="001D502E">
        <w:rPr>
          <w:rFonts w:ascii="Book Antiqua" w:hAnsi="Book Antiqua"/>
          <w:iCs/>
          <w:caps/>
        </w:rPr>
        <w:t>A</w:t>
      </w:r>
      <w:r w:rsidR="00CE392D" w:rsidRPr="001D502E">
        <w:rPr>
          <w:rFonts w:ascii="Book Antiqua" w:hAnsi="Book Antiqua"/>
          <w:iCs/>
          <w:caps/>
        </w:rPr>
        <w:t>im</w:t>
      </w:r>
    </w:p>
    <w:p w14:paraId="66AE3E1B" w14:textId="352D5CE4" w:rsidR="00CE392D" w:rsidRPr="001D502E" w:rsidRDefault="005C6627" w:rsidP="00125015">
      <w:pPr>
        <w:adjustRightInd w:val="0"/>
        <w:snapToGrid w:val="0"/>
        <w:spacing w:line="360" w:lineRule="auto"/>
        <w:jc w:val="both"/>
        <w:rPr>
          <w:rFonts w:ascii="Book Antiqua" w:hAnsi="Book Antiqua" w:cs="Arial"/>
          <w:color w:val="000000" w:themeColor="text1"/>
        </w:rPr>
      </w:pPr>
      <w:r w:rsidRPr="001D502E">
        <w:rPr>
          <w:rFonts w:ascii="Book Antiqua" w:hAnsi="Book Antiqua" w:cs="Arial"/>
          <w:color w:val="000000" w:themeColor="text1"/>
        </w:rPr>
        <w:t xml:space="preserve">To </w:t>
      </w:r>
      <w:r w:rsidR="00CE392D" w:rsidRPr="001D502E">
        <w:rPr>
          <w:rFonts w:ascii="Book Antiqua" w:hAnsi="Book Antiqua" w:cs="Arial"/>
          <w:color w:val="000000" w:themeColor="text1"/>
        </w:rPr>
        <w:t xml:space="preserve">identify current assessment methods and access to relevant supporting services for older people with cancer. </w:t>
      </w:r>
    </w:p>
    <w:bookmarkEnd w:id="7"/>
    <w:p w14:paraId="3FD39630" w14:textId="77777777" w:rsidR="00AF782A" w:rsidRPr="001D502E" w:rsidRDefault="00AF782A" w:rsidP="00125015">
      <w:pPr>
        <w:adjustRightInd w:val="0"/>
        <w:snapToGrid w:val="0"/>
        <w:spacing w:line="360" w:lineRule="auto"/>
        <w:jc w:val="both"/>
        <w:rPr>
          <w:rFonts w:ascii="Book Antiqua" w:hAnsi="Book Antiqua" w:cs="Arial"/>
          <w:color w:val="222222"/>
        </w:rPr>
      </w:pPr>
    </w:p>
    <w:p w14:paraId="4DA6F9F6" w14:textId="77777777" w:rsidR="005C6627" w:rsidRPr="001D502E" w:rsidRDefault="00AF782A" w:rsidP="00125015">
      <w:pPr>
        <w:adjustRightInd w:val="0"/>
        <w:snapToGrid w:val="0"/>
        <w:spacing w:line="360" w:lineRule="auto"/>
        <w:jc w:val="both"/>
        <w:rPr>
          <w:rFonts w:ascii="Book Antiqua" w:hAnsi="Book Antiqua" w:cs="Arial"/>
          <w:iCs/>
          <w:caps/>
          <w:color w:val="222222"/>
        </w:rPr>
      </w:pPr>
      <w:r w:rsidRPr="001D502E">
        <w:rPr>
          <w:rFonts w:ascii="Book Antiqua" w:hAnsi="Book Antiqua" w:cs="Arial"/>
          <w:iCs/>
          <w:caps/>
          <w:color w:val="222222"/>
        </w:rPr>
        <w:t>Methods</w:t>
      </w:r>
    </w:p>
    <w:p w14:paraId="333583E2" w14:textId="35CF1914" w:rsidR="009C67BB" w:rsidRPr="001D502E" w:rsidRDefault="00D91248" w:rsidP="00125015">
      <w:pPr>
        <w:adjustRightInd w:val="0"/>
        <w:snapToGrid w:val="0"/>
        <w:spacing w:line="360" w:lineRule="auto"/>
        <w:jc w:val="both"/>
        <w:rPr>
          <w:rFonts w:ascii="Book Antiqua" w:hAnsi="Book Antiqua" w:cs="Arial"/>
          <w:lang w:val="cy-GB"/>
        </w:rPr>
      </w:pPr>
      <w:r w:rsidRPr="001D502E">
        <w:rPr>
          <w:rFonts w:ascii="Book Antiqua" w:hAnsi="Book Antiqua" w:cs="Arial"/>
          <w:lang w:val="cy-GB"/>
        </w:rPr>
        <w:t xml:space="preserve">A </w:t>
      </w:r>
      <w:r w:rsidR="00AF782A" w:rsidRPr="001D502E">
        <w:rPr>
          <w:rFonts w:ascii="Book Antiqua" w:hAnsi="Book Antiqua" w:cs="Arial"/>
          <w:lang w:val="cy-GB"/>
        </w:rPr>
        <w:t>web-based survey</w:t>
      </w:r>
      <w:r w:rsidR="00752646" w:rsidRPr="001D502E">
        <w:rPr>
          <w:rFonts w:ascii="Book Antiqua" w:hAnsi="Book Antiqua" w:cs="Arial"/>
          <w:lang w:val="cy-GB"/>
        </w:rPr>
        <w:t xml:space="preserve"> (Survey</w:t>
      </w:r>
      <w:r w:rsidR="00AF782A" w:rsidRPr="001D502E">
        <w:rPr>
          <w:rFonts w:ascii="Book Antiqua" w:hAnsi="Book Antiqua" w:cs="Arial"/>
          <w:lang w:val="cy-GB"/>
        </w:rPr>
        <w:t>Monkey) target</w:t>
      </w:r>
      <w:r w:rsidR="009C67BB" w:rsidRPr="001D502E">
        <w:rPr>
          <w:rFonts w:ascii="Book Antiqua" w:hAnsi="Book Antiqua" w:cs="Arial"/>
          <w:lang w:val="cy-GB"/>
        </w:rPr>
        <w:t>ing</w:t>
      </w:r>
      <w:r w:rsidR="00AF782A" w:rsidRPr="001D502E">
        <w:rPr>
          <w:rFonts w:ascii="Book Antiqua" w:hAnsi="Book Antiqua" w:cs="Arial"/>
          <w:lang w:val="cy-GB"/>
        </w:rPr>
        <w:t xml:space="preserve"> health professionals </w:t>
      </w:r>
      <w:r w:rsidR="009C67BB" w:rsidRPr="001D502E">
        <w:rPr>
          <w:rFonts w:ascii="Book Antiqua" w:hAnsi="Book Antiqua" w:cs="Arial"/>
          <w:lang w:val="cy-GB"/>
        </w:rPr>
        <w:t>(</w:t>
      </w:r>
      <w:r w:rsidR="00AF782A" w:rsidRPr="001D502E">
        <w:rPr>
          <w:rFonts w:ascii="Book Antiqua" w:hAnsi="Book Antiqua" w:cs="Arial"/>
          <w:lang w:val="cy-GB"/>
        </w:rPr>
        <w:t>oncologists, cancer surgeons, geriatricians, nurses and allied health professionals</w:t>
      </w:r>
      <w:r w:rsidR="009C67BB" w:rsidRPr="001D502E">
        <w:rPr>
          <w:rFonts w:ascii="Book Antiqua" w:hAnsi="Book Antiqua" w:cs="Arial"/>
          <w:lang w:val="cy-GB"/>
        </w:rPr>
        <w:t xml:space="preserve">) </w:t>
      </w:r>
      <w:r w:rsidR="00AF782A" w:rsidRPr="001D502E">
        <w:rPr>
          <w:rFonts w:ascii="Book Antiqua" w:hAnsi="Book Antiqua" w:cs="Arial"/>
          <w:lang w:val="cy-GB"/>
        </w:rPr>
        <w:t>was distributed January</w:t>
      </w:r>
      <w:r w:rsidR="00814A4F" w:rsidRPr="001D502E">
        <w:rPr>
          <w:rFonts w:ascii="Book Antiqua" w:hAnsi="Book Antiqua" w:cs="Arial"/>
          <w:lang w:val="cy-GB"/>
        </w:rPr>
        <w:t>-</w:t>
      </w:r>
      <w:r w:rsidR="00AF782A" w:rsidRPr="001D502E">
        <w:rPr>
          <w:rFonts w:ascii="Book Antiqua" w:hAnsi="Book Antiqua" w:cs="Arial"/>
          <w:lang w:val="cy-GB"/>
        </w:rPr>
        <w:t xml:space="preserve">April 2016 </w:t>
      </w:r>
      <w:r w:rsidR="00AF782A" w:rsidRPr="001D502E">
        <w:rPr>
          <w:rFonts w:ascii="Book Antiqua" w:hAnsi="Book Antiqua" w:cs="Arial"/>
          <w:i/>
          <w:iCs/>
          <w:lang w:val="cy-GB"/>
        </w:rPr>
        <w:t>via</w:t>
      </w:r>
      <w:r w:rsidR="00AF782A" w:rsidRPr="001D502E">
        <w:rPr>
          <w:rFonts w:ascii="Book Antiqua" w:hAnsi="Book Antiqua" w:cs="Arial"/>
          <w:lang w:val="cy-GB"/>
        </w:rPr>
        <w:t xml:space="preserve"> </w:t>
      </w:r>
      <w:r w:rsidR="005C6627" w:rsidRPr="001D502E">
        <w:rPr>
          <w:rFonts w:ascii="Book Antiqua" w:hAnsi="Book Antiqua" w:cs="Arial"/>
          <w:color w:val="000000" w:themeColor="text1"/>
        </w:rPr>
        <w:t>United Kingdom</w:t>
      </w:r>
      <w:r w:rsidR="00AF782A" w:rsidRPr="001D502E">
        <w:rPr>
          <w:rFonts w:ascii="Book Antiqua" w:hAnsi="Book Antiqua" w:cs="Arial"/>
          <w:lang w:val="cy-GB"/>
        </w:rPr>
        <w:t xml:space="preserve"> nationally recognised professional societies. </w:t>
      </w:r>
      <w:r w:rsidR="006D14D3" w:rsidRPr="001D502E">
        <w:rPr>
          <w:rFonts w:ascii="Book Antiqua" w:hAnsi="Book Antiqua" w:cs="Arial"/>
          <w:lang w:val="cy-GB"/>
        </w:rPr>
        <w:t xml:space="preserve">Responses were analysed in frequencies and percentages. Chi Square was used to compare differences </w:t>
      </w:r>
      <w:r w:rsidR="00DC09D2" w:rsidRPr="001D502E">
        <w:rPr>
          <w:rFonts w:ascii="Book Antiqua" w:hAnsi="Book Antiqua" w:cs="Arial"/>
          <w:lang w:val="cy-GB"/>
        </w:rPr>
        <w:t xml:space="preserve">in </w:t>
      </w:r>
      <w:r w:rsidR="006D14D3" w:rsidRPr="001D502E">
        <w:rPr>
          <w:rFonts w:ascii="Book Antiqua" w:hAnsi="Book Antiqua" w:cs="Arial"/>
          <w:lang w:val="cy-GB"/>
        </w:rPr>
        <w:t xml:space="preserve">responses </w:t>
      </w:r>
      <w:r w:rsidR="00DC09D2" w:rsidRPr="001D502E">
        <w:rPr>
          <w:rFonts w:ascii="Book Antiqua" w:hAnsi="Book Antiqua" w:cs="Arial"/>
          <w:lang w:val="cy-GB"/>
        </w:rPr>
        <w:t>between</w:t>
      </w:r>
      <w:r w:rsidR="006D14D3" w:rsidRPr="001D502E">
        <w:rPr>
          <w:rFonts w:ascii="Book Antiqua" w:hAnsi="Book Antiqua" w:cs="Arial"/>
          <w:lang w:val="cy-GB"/>
        </w:rPr>
        <w:t xml:space="preserve"> different groups. </w:t>
      </w:r>
    </w:p>
    <w:p w14:paraId="271143C7" w14:textId="77777777" w:rsidR="00AF782A" w:rsidRPr="001D502E" w:rsidRDefault="00AF782A" w:rsidP="00125015">
      <w:pPr>
        <w:adjustRightInd w:val="0"/>
        <w:snapToGrid w:val="0"/>
        <w:spacing w:line="360" w:lineRule="auto"/>
        <w:jc w:val="both"/>
        <w:rPr>
          <w:rFonts w:ascii="Book Antiqua" w:hAnsi="Book Antiqua" w:cs="Arial"/>
          <w:color w:val="222222"/>
        </w:rPr>
      </w:pPr>
    </w:p>
    <w:p w14:paraId="2C6DC1BF" w14:textId="77777777" w:rsidR="005C6627" w:rsidRPr="001D502E" w:rsidRDefault="00AF782A" w:rsidP="00125015">
      <w:pPr>
        <w:adjustRightInd w:val="0"/>
        <w:snapToGrid w:val="0"/>
        <w:spacing w:line="360" w:lineRule="auto"/>
        <w:jc w:val="both"/>
        <w:rPr>
          <w:rFonts w:ascii="Book Antiqua" w:hAnsi="Book Antiqua" w:cs="Arial"/>
          <w:iCs/>
          <w:caps/>
          <w:color w:val="222222"/>
        </w:rPr>
      </w:pPr>
      <w:r w:rsidRPr="001D502E">
        <w:rPr>
          <w:rFonts w:ascii="Book Antiqua" w:hAnsi="Book Antiqua" w:cs="Arial"/>
          <w:iCs/>
          <w:caps/>
          <w:color w:val="222222"/>
        </w:rPr>
        <w:t>Results</w:t>
      </w:r>
    </w:p>
    <w:p w14:paraId="5C61F87E" w14:textId="09481821" w:rsidR="00AF782A" w:rsidRPr="001D502E" w:rsidRDefault="00607663" w:rsidP="00125015">
      <w:pPr>
        <w:adjustRightInd w:val="0"/>
        <w:snapToGrid w:val="0"/>
        <w:spacing w:line="360" w:lineRule="auto"/>
        <w:jc w:val="both"/>
        <w:rPr>
          <w:rFonts w:ascii="Book Antiqua" w:hAnsi="Book Antiqua" w:cs="Arial"/>
        </w:rPr>
      </w:pPr>
      <w:r w:rsidRPr="001D502E">
        <w:rPr>
          <w:rFonts w:ascii="Book Antiqua" w:eastAsiaTheme="minorEastAsia" w:hAnsi="Book Antiqua" w:cs="Arial"/>
          <w:bCs/>
          <w:lang w:eastAsia="zh-CN"/>
        </w:rPr>
        <w:t>About</w:t>
      </w:r>
      <w:r w:rsidRPr="001D502E">
        <w:rPr>
          <w:rFonts w:ascii="Book Antiqua" w:eastAsiaTheme="minorEastAsia" w:hAnsi="Book Antiqua" w:cs="Arial" w:hint="eastAsia"/>
          <w:bCs/>
          <w:lang w:eastAsia="zh-CN"/>
        </w:rPr>
        <w:t xml:space="preserve"> </w:t>
      </w:r>
      <w:r w:rsidR="00AF782A" w:rsidRPr="001D502E">
        <w:rPr>
          <w:rFonts w:ascii="Book Antiqua" w:hAnsi="Book Antiqua" w:cs="Arial"/>
          <w:bCs/>
        </w:rPr>
        <w:t>640 health care professionals responded. O</w:t>
      </w:r>
      <w:r w:rsidR="00AF782A" w:rsidRPr="001D502E">
        <w:rPr>
          <w:rFonts w:ascii="Book Antiqua" w:hAnsi="Book Antiqua" w:cs="Arial"/>
        </w:rPr>
        <w:t xml:space="preserve">nly 14.1% often/always </w:t>
      </w:r>
      <w:r w:rsidR="00BD5416" w:rsidRPr="001D502E">
        <w:rPr>
          <w:rFonts w:ascii="Book Antiqua" w:hAnsi="Book Antiqua" w:cs="Arial"/>
        </w:rPr>
        <w:t xml:space="preserve">involved </w:t>
      </w:r>
      <w:r w:rsidR="00AF782A" w:rsidRPr="001D502E">
        <w:rPr>
          <w:rFonts w:ascii="Book Antiqua" w:hAnsi="Book Antiqua" w:cs="Arial"/>
        </w:rPr>
        <w:t xml:space="preserve">geriatricians </w:t>
      </w:r>
      <w:r w:rsidR="00BD5416" w:rsidRPr="001D502E">
        <w:rPr>
          <w:rFonts w:ascii="Book Antiqua" w:hAnsi="Book Antiqua" w:cs="Arial"/>
        </w:rPr>
        <w:t xml:space="preserve">and 52.0% often/always involved </w:t>
      </w:r>
      <w:r w:rsidR="005C6627" w:rsidRPr="001D502E">
        <w:rPr>
          <w:rFonts w:ascii="Book Antiqua" w:hAnsi="Book Antiqua" w:cs="Arial"/>
          <w:lang w:val="cy-GB"/>
        </w:rPr>
        <w:t>general practitioners</w:t>
      </w:r>
      <w:r w:rsidR="00DC09D2" w:rsidRPr="001D502E">
        <w:rPr>
          <w:rFonts w:ascii="Book Antiqua" w:hAnsi="Book Antiqua" w:cs="Arial"/>
        </w:rPr>
        <w:t xml:space="preserve"> in assessments</w:t>
      </w:r>
      <w:r w:rsidR="00AF782A" w:rsidRPr="001D502E">
        <w:rPr>
          <w:rFonts w:ascii="Book Antiqua" w:hAnsi="Book Antiqua" w:cs="Arial"/>
        </w:rPr>
        <w:t>.</w:t>
      </w:r>
      <w:r w:rsidR="00E80628" w:rsidRPr="001D502E">
        <w:rPr>
          <w:rFonts w:ascii="Book Antiqua" w:hAnsi="Book Antiqua" w:cs="Arial"/>
        </w:rPr>
        <w:t xml:space="preserve"> </w:t>
      </w:r>
      <w:r w:rsidR="00075747" w:rsidRPr="001D502E">
        <w:rPr>
          <w:rFonts w:ascii="Book Antiqua" w:hAnsi="Book Antiqua" w:cs="Arial"/>
          <w:bCs/>
        </w:rPr>
        <w:t>When wider assessments were used, they always/often influenced decision-making (40.5%) or at least sometimes (34.1%). But 3</w:t>
      </w:r>
      <w:r w:rsidR="00BD5416" w:rsidRPr="001D502E">
        <w:rPr>
          <w:rFonts w:ascii="Book Antiqua" w:hAnsi="Book Antiqua" w:cs="Arial"/>
          <w:bCs/>
        </w:rPr>
        <w:t>0.5</w:t>
      </w:r>
      <w:r w:rsidR="005C6627" w:rsidRPr="001D502E">
        <w:rPr>
          <w:rFonts w:ascii="Book Antiqua" w:hAnsi="Book Antiqua" w:cs="Arial"/>
          <w:bCs/>
        </w:rPr>
        <w:t>%</w:t>
      </w:r>
      <w:r w:rsidR="00BD5416" w:rsidRPr="001D502E">
        <w:rPr>
          <w:rFonts w:ascii="Book Antiqua" w:hAnsi="Book Antiqua" w:cs="Arial"/>
          <w:bCs/>
        </w:rPr>
        <w:t xml:space="preserve">-44.3% did not use structured assessment methods. </w:t>
      </w:r>
      <w:r w:rsidR="00036D40" w:rsidRPr="001D502E">
        <w:rPr>
          <w:rFonts w:ascii="Book Antiqua" w:hAnsi="Book Antiqua" w:cs="Arial"/>
          <w:bCs/>
        </w:rPr>
        <w:t xml:space="preserve">Most clinicians favoured clinical history taking. </w:t>
      </w:r>
      <w:r w:rsidR="00BD5416" w:rsidRPr="001D502E">
        <w:rPr>
          <w:rFonts w:ascii="Book Antiqua" w:hAnsi="Book Antiqua" w:cs="Arial"/>
          <w:bCs/>
        </w:rPr>
        <w:t>Few used s</w:t>
      </w:r>
      <w:r w:rsidR="00AF782A" w:rsidRPr="001D502E">
        <w:rPr>
          <w:rFonts w:ascii="Book Antiqua" w:hAnsi="Book Antiqua" w:cs="Arial"/>
          <w:bCs/>
        </w:rPr>
        <w:t xml:space="preserve">coring tools and few </w:t>
      </w:r>
      <w:r w:rsidR="00BD5416" w:rsidRPr="001D502E">
        <w:rPr>
          <w:rFonts w:ascii="Book Antiqua" w:hAnsi="Book Antiqua" w:cs="Arial"/>
          <w:bCs/>
        </w:rPr>
        <w:t xml:space="preserve">wished to </w:t>
      </w:r>
      <w:r w:rsidR="00752646" w:rsidRPr="001D502E">
        <w:rPr>
          <w:rFonts w:ascii="Book Antiqua" w:hAnsi="Book Antiqua" w:cs="Arial"/>
          <w:bCs/>
        </w:rPr>
        <w:t xml:space="preserve">use them </w:t>
      </w:r>
      <w:r w:rsidR="00BD5416" w:rsidRPr="001D502E">
        <w:rPr>
          <w:rFonts w:ascii="Book Antiqua" w:hAnsi="Book Antiqua" w:cs="Arial"/>
          <w:bCs/>
        </w:rPr>
        <w:t xml:space="preserve">in the </w:t>
      </w:r>
      <w:r w:rsidR="00AF782A" w:rsidRPr="001D502E">
        <w:rPr>
          <w:rFonts w:ascii="Book Antiqua" w:hAnsi="Book Antiqua" w:cs="Arial"/>
          <w:bCs/>
        </w:rPr>
        <w:t xml:space="preserve">future. </w:t>
      </w:r>
      <w:r w:rsidR="00393E27" w:rsidRPr="001D502E">
        <w:rPr>
          <w:rFonts w:ascii="Book Antiqua" w:hAnsi="Book Antiqua" w:cs="Arial"/>
          <w:bCs/>
        </w:rPr>
        <w:t xml:space="preserve">Most had urgent access to palliative care </w:t>
      </w:r>
      <w:r w:rsidR="00811190" w:rsidRPr="001D502E">
        <w:rPr>
          <w:rFonts w:ascii="Book Antiqua" w:hAnsi="Book Antiqua" w:cs="Arial"/>
          <w:bCs/>
        </w:rPr>
        <w:t xml:space="preserve">but </w:t>
      </w:r>
      <w:r w:rsidR="00811190" w:rsidRPr="001D502E">
        <w:rPr>
          <w:rFonts w:ascii="Book Antiqua" w:hAnsi="Book Antiqua" w:cs="Arial"/>
        </w:rPr>
        <w:t>only</w:t>
      </w:r>
      <w:r w:rsidR="00AF782A" w:rsidRPr="001D502E">
        <w:rPr>
          <w:rFonts w:ascii="Book Antiqua" w:hAnsi="Book Antiqua" w:cs="Arial"/>
        </w:rPr>
        <w:t xml:space="preserve"> a minority had urgent access to</w:t>
      </w:r>
      <w:r w:rsidR="00393E27" w:rsidRPr="001D502E">
        <w:rPr>
          <w:rFonts w:ascii="Book Antiqua" w:hAnsi="Book Antiqua" w:cs="Arial"/>
        </w:rPr>
        <w:t xml:space="preserve"> other</w:t>
      </w:r>
      <w:r w:rsidR="00AF782A" w:rsidRPr="001D502E">
        <w:rPr>
          <w:rFonts w:ascii="Book Antiqua" w:hAnsi="Book Antiqua" w:cs="Arial"/>
        </w:rPr>
        <w:t xml:space="preserve"> key supporti</w:t>
      </w:r>
      <w:r w:rsidR="009C67BB" w:rsidRPr="001D502E">
        <w:rPr>
          <w:rFonts w:ascii="Book Antiqua" w:hAnsi="Book Antiqua" w:cs="Arial"/>
        </w:rPr>
        <w:t>ng</w:t>
      </w:r>
      <w:r w:rsidR="00AF782A" w:rsidRPr="001D502E">
        <w:rPr>
          <w:rFonts w:ascii="Book Antiqua" w:hAnsi="Book Antiqua" w:cs="Arial"/>
        </w:rPr>
        <w:t xml:space="preserve"> professionals (</w:t>
      </w:r>
      <w:r w:rsidR="00AF782A" w:rsidRPr="001D502E">
        <w:rPr>
          <w:rFonts w:ascii="Book Antiqua" w:hAnsi="Book Antiqua" w:cs="Arial"/>
          <w:i/>
          <w:iCs/>
        </w:rPr>
        <w:t>e.g.</w:t>
      </w:r>
      <w:r w:rsidR="00AF782A" w:rsidRPr="001D502E">
        <w:rPr>
          <w:rFonts w:ascii="Book Antiqua" w:hAnsi="Book Antiqua" w:cs="Arial"/>
        </w:rPr>
        <w:t xml:space="preserve"> geriatricians, social workers, psychiatry). 69.6% were interested in developing Geriatric Oncology services with geriatricians. </w:t>
      </w:r>
    </w:p>
    <w:p w14:paraId="3586D363" w14:textId="77777777" w:rsidR="00AF782A" w:rsidRPr="001D502E" w:rsidRDefault="00AF782A" w:rsidP="00125015">
      <w:pPr>
        <w:adjustRightInd w:val="0"/>
        <w:snapToGrid w:val="0"/>
        <w:spacing w:line="360" w:lineRule="auto"/>
        <w:jc w:val="both"/>
        <w:rPr>
          <w:rFonts w:ascii="Book Antiqua" w:hAnsi="Book Antiqua" w:cs="Arial"/>
          <w:color w:val="222222"/>
        </w:rPr>
      </w:pPr>
    </w:p>
    <w:p w14:paraId="6C585942" w14:textId="7A1652E0" w:rsidR="005C6627" w:rsidRPr="001D502E" w:rsidRDefault="00607663" w:rsidP="00125015">
      <w:pPr>
        <w:adjustRightInd w:val="0"/>
        <w:snapToGrid w:val="0"/>
        <w:spacing w:line="360" w:lineRule="auto"/>
        <w:jc w:val="both"/>
        <w:rPr>
          <w:rFonts w:ascii="Book Antiqua" w:eastAsiaTheme="minorEastAsia" w:hAnsi="Book Antiqua" w:cs="Arial"/>
          <w:iCs/>
          <w:caps/>
          <w:color w:val="222222"/>
          <w:lang w:eastAsia="zh-CN"/>
        </w:rPr>
      </w:pPr>
      <w:r w:rsidRPr="001D502E">
        <w:rPr>
          <w:rFonts w:ascii="Book Antiqua" w:hAnsi="Book Antiqua" w:cs="Arial"/>
          <w:iCs/>
          <w:caps/>
          <w:color w:val="222222"/>
        </w:rPr>
        <w:t>Conclusion</w:t>
      </w:r>
    </w:p>
    <w:p w14:paraId="10686019" w14:textId="2D326849" w:rsidR="000031AF" w:rsidRPr="001D502E" w:rsidRDefault="000031AF" w:rsidP="00125015">
      <w:pPr>
        <w:adjustRightInd w:val="0"/>
        <w:snapToGrid w:val="0"/>
        <w:spacing w:line="360" w:lineRule="auto"/>
        <w:jc w:val="both"/>
        <w:rPr>
          <w:rFonts w:ascii="Book Antiqua" w:hAnsi="Book Antiqua" w:cs="Arial"/>
          <w:bCs/>
        </w:rPr>
      </w:pPr>
      <w:r w:rsidRPr="001D502E">
        <w:rPr>
          <w:rFonts w:ascii="Book Antiqua" w:hAnsi="Book Antiqua" w:cs="Arial"/>
          <w:color w:val="222222"/>
        </w:rPr>
        <w:t>There is variability in a</w:t>
      </w:r>
      <w:r w:rsidR="00AF782A" w:rsidRPr="001D502E">
        <w:rPr>
          <w:rFonts w:ascii="Book Antiqua" w:hAnsi="Book Antiqua" w:cs="Arial"/>
          <w:bCs/>
        </w:rPr>
        <w:t xml:space="preserve">ssessment methods for older people with cancer across the </w:t>
      </w:r>
      <w:r w:rsidR="005C6627" w:rsidRPr="001D502E">
        <w:rPr>
          <w:rFonts w:ascii="Book Antiqua" w:hAnsi="Book Antiqua" w:cs="Arial"/>
          <w:color w:val="000000"/>
        </w:rPr>
        <w:t>United Kingdom</w:t>
      </w:r>
      <w:r w:rsidRPr="001D502E">
        <w:rPr>
          <w:rFonts w:ascii="Book Antiqua" w:hAnsi="Book Antiqua" w:cs="Arial"/>
          <w:bCs/>
        </w:rPr>
        <w:t xml:space="preserve"> and variation in </w:t>
      </w:r>
      <w:r w:rsidR="00BE4228" w:rsidRPr="001D502E">
        <w:rPr>
          <w:rFonts w:ascii="Book Antiqua" w:hAnsi="Book Antiqua" w:cs="Arial"/>
          <w:bCs/>
        </w:rPr>
        <w:t xml:space="preserve">perceived </w:t>
      </w:r>
      <w:r w:rsidRPr="001D502E">
        <w:rPr>
          <w:rFonts w:ascii="Book Antiqua" w:hAnsi="Book Antiqua" w:cs="Arial"/>
          <w:bCs/>
        </w:rPr>
        <w:t>access to supporti</w:t>
      </w:r>
      <w:r w:rsidR="003A24B7" w:rsidRPr="001D502E">
        <w:rPr>
          <w:rFonts w:ascii="Book Antiqua" w:hAnsi="Book Antiqua" w:cs="Arial"/>
          <w:bCs/>
        </w:rPr>
        <w:t>ng</w:t>
      </w:r>
      <w:r w:rsidRPr="001D502E">
        <w:rPr>
          <w:rFonts w:ascii="Book Antiqua" w:hAnsi="Book Antiqua" w:cs="Arial"/>
          <w:bCs/>
        </w:rPr>
        <w:t xml:space="preserve"> services</w:t>
      </w:r>
      <w:r w:rsidR="00AF782A" w:rsidRPr="001D502E">
        <w:rPr>
          <w:rFonts w:ascii="Book Antiqua" w:hAnsi="Book Antiqua" w:cs="Arial"/>
          <w:bCs/>
        </w:rPr>
        <w:t xml:space="preserve">. </w:t>
      </w:r>
      <w:r w:rsidR="009C67BB" w:rsidRPr="001D502E">
        <w:rPr>
          <w:rFonts w:ascii="Book Antiqua" w:hAnsi="Book Antiqua" w:cs="Arial"/>
          <w:bCs/>
        </w:rPr>
        <w:t xml:space="preserve">Clinical </w:t>
      </w:r>
      <w:r w:rsidR="005A5C3B" w:rsidRPr="001D502E">
        <w:rPr>
          <w:rFonts w:ascii="Book Antiqua" w:hAnsi="Book Antiqua" w:cs="Arial"/>
          <w:bCs/>
        </w:rPr>
        <w:lastRenderedPageBreak/>
        <w:t>history ta</w:t>
      </w:r>
      <w:r w:rsidR="009C67BB" w:rsidRPr="001D502E">
        <w:rPr>
          <w:rFonts w:ascii="Book Antiqua" w:hAnsi="Book Antiqua" w:cs="Arial"/>
          <w:bCs/>
        </w:rPr>
        <w:t xml:space="preserve">king was preferred to scoring systems. </w:t>
      </w:r>
      <w:r w:rsidR="00811190" w:rsidRPr="001D502E">
        <w:rPr>
          <w:rFonts w:ascii="Book Antiqua" w:hAnsi="Book Antiqua" w:cs="Arial"/>
          <w:bCs/>
        </w:rPr>
        <w:t>Fostering closer</w:t>
      </w:r>
      <w:r w:rsidR="00393E27" w:rsidRPr="001D502E">
        <w:rPr>
          <w:rFonts w:ascii="Book Antiqua" w:hAnsi="Book Antiqua" w:cs="Arial"/>
          <w:bCs/>
        </w:rPr>
        <w:t xml:space="preserve"> </w:t>
      </w:r>
      <w:r w:rsidR="00811190" w:rsidRPr="001D502E">
        <w:rPr>
          <w:rFonts w:ascii="Book Antiqua" w:hAnsi="Book Antiqua" w:cs="Arial"/>
          <w:bCs/>
        </w:rPr>
        <w:t>links with</w:t>
      </w:r>
      <w:r w:rsidR="00393E27" w:rsidRPr="001D502E">
        <w:rPr>
          <w:rFonts w:ascii="Book Antiqua" w:hAnsi="Book Antiqua" w:cs="Arial"/>
          <w:bCs/>
        </w:rPr>
        <w:t xml:space="preserve"> geriatricians</w:t>
      </w:r>
      <w:r w:rsidR="00BB4969" w:rsidRPr="001D502E">
        <w:rPr>
          <w:rFonts w:ascii="Book Antiqua" w:hAnsi="Book Antiqua" w:cs="Arial"/>
          <w:bCs/>
        </w:rPr>
        <w:t xml:space="preserve"> appears supported.</w:t>
      </w:r>
    </w:p>
    <w:p w14:paraId="0F3B5E7A" w14:textId="77777777" w:rsidR="006C41B7" w:rsidRPr="001D502E" w:rsidRDefault="006C41B7" w:rsidP="00125015">
      <w:pPr>
        <w:adjustRightInd w:val="0"/>
        <w:snapToGrid w:val="0"/>
        <w:spacing w:line="360" w:lineRule="auto"/>
        <w:jc w:val="both"/>
        <w:rPr>
          <w:rFonts w:ascii="Book Antiqua" w:hAnsi="Book Antiqua" w:cs="Arial"/>
          <w:bCs/>
        </w:rPr>
      </w:pPr>
    </w:p>
    <w:p w14:paraId="73A4150E" w14:textId="590B32AC" w:rsidR="006C41B7" w:rsidRPr="001D502E" w:rsidRDefault="006C41B7" w:rsidP="00125015">
      <w:pPr>
        <w:adjustRightInd w:val="0"/>
        <w:snapToGrid w:val="0"/>
        <w:spacing w:line="360" w:lineRule="auto"/>
        <w:jc w:val="both"/>
        <w:rPr>
          <w:rFonts w:ascii="Book Antiqua" w:hAnsi="Book Antiqua" w:cs="Arial"/>
          <w:bCs/>
        </w:rPr>
      </w:pPr>
      <w:r w:rsidRPr="001D502E">
        <w:rPr>
          <w:rFonts w:ascii="Book Antiqua" w:hAnsi="Book Antiqua" w:cs="Arial"/>
          <w:b/>
          <w:bCs/>
        </w:rPr>
        <w:t>Key words</w:t>
      </w:r>
      <w:r w:rsidRPr="001D502E">
        <w:rPr>
          <w:rFonts w:ascii="Book Antiqua" w:hAnsi="Book Antiqua" w:cs="Arial"/>
          <w:bCs/>
          <w:i/>
        </w:rPr>
        <w:t xml:space="preserve">: </w:t>
      </w:r>
      <w:r w:rsidR="005C6627" w:rsidRPr="001D502E">
        <w:rPr>
          <w:rFonts w:ascii="Book Antiqua" w:hAnsi="Book Antiqua" w:cs="Arial"/>
          <w:bCs/>
        </w:rPr>
        <w:t>Geriatric assessment;</w:t>
      </w:r>
      <w:r w:rsidRPr="001D502E">
        <w:rPr>
          <w:rFonts w:ascii="Book Antiqua" w:hAnsi="Book Antiqua" w:cs="Arial"/>
          <w:bCs/>
        </w:rPr>
        <w:t xml:space="preserve"> </w:t>
      </w:r>
      <w:bookmarkStart w:id="8" w:name="OLE_LINK6"/>
      <w:r w:rsidR="005C6627" w:rsidRPr="001D502E">
        <w:rPr>
          <w:rFonts w:ascii="Book Antiqua" w:hAnsi="Book Antiqua" w:cs="Arial"/>
          <w:bCs/>
        </w:rPr>
        <w:t>Elderly</w:t>
      </w:r>
      <w:bookmarkEnd w:id="8"/>
      <w:r w:rsidR="005C6627" w:rsidRPr="001D502E">
        <w:rPr>
          <w:rFonts w:ascii="Book Antiqua" w:hAnsi="Book Antiqua" w:cs="Arial"/>
          <w:bCs/>
        </w:rPr>
        <w:t>;</w:t>
      </w:r>
      <w:r w:rsidRPr="001D502E">
        <w:rPr>
          <w:rFonts w:ascii="Book Antiqua" w:hAnsi="Book Antiqua" w:cs="Arial"/>
          <w:bCs/>
        </w:rPr>
        <w:t xml:space="preserve"> </w:t>
      </w:r>
      <w:bookmarkStart w:id="9" w:name="OLE_LINK7"/>
      <w:r w:rsidR="005C6627" w:rsidRPr="001D502E">
        <w:rPr>
          <w:rFonts w:ascii="Book Antiqua" w:hAnsi="Book Antiqua" w:cs="Arial"/>
          <w:bCs/>
        </w:rPr>
        <w:t>Older;</w:t>
      </w:r>
      <w:bookmarkEnd w:id="9"/>
      <w:r w:rsidRPr="001D502E">
        <w:rPr>
          <w:rFonts w:ascii="Book Antiqua" w:hAnsi="Book Antiqua" w:cs="Arial"/>
          <w:bCs/>
        </w:rPr>
        <w:t xml:space="preserve"> </w:t>
      </w:r>
      <w:r w:rsidR="005C6627" w:rsidRPr="001D502E">
        <w:rPr>
          <w:rFonts w:ascii="Book Antiqua" w:hAnsi="Book Antiqua" w:cs="Arial"/>
          <w:bCs/>
        </w:rPr>
        <w:t>Cancer;</w:t>
      </w:r>
      <w:r w:rsidRPr="001D502E">
        <w:rPr>
          <w:rFonts w:ascii="Book Antiqua" w:hAnsi="Book Antiqua" w:cs="Arial"/>
          <w:bCs/>
        </w:rPr>
        <w:t xml:space="preserve"> </w:t>
      </w:r>
      <w:bookmarkStart w:id="10" w:name="OLE_LINK8"/>
      <w:r w:rsidR="005C6627" w:rsidRPr="001D502E">
        <w:rPr>
          <w:rFonts w:ascii="Book Antiqua" w:hAnsi="Book Antiqua" w:cs="Arial"/>
          <w:bCs/>
        </w:rPr>
        <w:t>Support</w:t>
      </w:r>
      <w:bookmarkEnd w:id="10"/>
      <w:r w:rsidR="005C6627" w:rsidRPr="001D502E">
        <w:rPr>
          <w:rFonts w:ascii="Book Antiqua" w:hAnsi="Book Antiqua" w:cs="Arial"/>
          <w:bCs/>
        </w:rPr>
        <w:t>;</w:t>
      </w:r>
      <w:r w:rsidRPr="001D502E">
        <w:rPr>
          <w:rFonts w:ascii="Book Antiqua" w:hAnsi="Book Antiqua" w:cs="Arial"/>
          <w:bCs/>
        </w:rPr>
        <w:t xml:space="preserve"> </w:t>
      </w:r>
      <w:bookmarkStart w:id="11" w:name="OLE_LINK9"/>
      <w:r w:rsidR="005C6627" w:rsidRPr="001D502E">
        <w:rPr>
          <w:rFonts w:ascii="Book Antiqua" w:hAnsi="Book Antiqua" w:cs="Arial"/>
          <w:bCs/>
        </w:rPr>
        <w:t>Services</w:t>
      </w:r>
      <w:bookmarkEnd w:id="11"/>
    </w:p>
    <w:p w14:paraId="78C8B6C3" w14:textId="77777777" w:rsidR="006C41B7" w:rsidRPr="001D502E" w:rsidRDefault="006C41B7" w:rsidP="00125015">
      <w:pPr>
        <w:adjustRightInd w:val="0"/>
        <w:snapToGrid w:val="0"/>
        <w:spacing w:line="360" w:lineRule="auto"/>
        <w:jc w:val="both"/>
        <w:rPr>
          <w:rFonts w:ascii="Book Antiqua" w:hAnsi="Book Antiqua" w:cs="Arial"/>
          <w:bCs/>
        </w:rPr>
      </w:pPr>
    </w:p>
    <w:p w14:paraId="38863BDF" w14:textId="5BE9F345" w:rsidR="001D502E" w:rsidRPr="001D502E" w:rsidRDefault="001D502E" w:rsidP="00125015">
      <w:pPr>
        <w:adjustRightInd w:val="0"/>
        <w:snapToGrid w:val="0"/>
        <w:spacing w:line="360" w:lineRule="auto"/>
        <w:jc w:val="both"/>
        <w:rPr>
          <w:rFonts w:ascii="Book Antiqua" w:eastAsiaTheme="minorEastAsia" w:hAnsi="Book Antiqua" w:hint="eastAsia"/>
          <w:iCs/>
          <w:lang w:eastAsia="zh-CN"/>
        </w:rPr>
      </w:pPr>
      <w:r w:rsidRPr="001D502E">
        <w:rPr>
          <w:rFonts w:ascii="Book Antiqua" w:eastAsiaTheme="minorEastAsia" w:hAnsi="Book Antiqua" w:cs="Arial" w:hint="eastAsia"/>
          <w:b/>
          <w:lang w:eastAsia="zh-CN"/>
        </w:rPr>
        <w:t>Citation:</w:t>
      </w:r>
      <w:r w:rsidRPr="001D502E">
        <w:rPr>
          <w:rFonts w:ascii="Book Antiqua" w:eastAsiaTheme="minorEastAsia" w:hAnsi="Book Antiqua" w:cs="Arial" w:hint="eastAsia"/>
          <w:lang w:eastAsia="zh-CN"/>
        </w:rPr>
        <w:t xml:space="preserve"> </w:t>
      </w:r>
      <w:r w:rsidR="005C6627" w:rsidRPr="001D502E">
        <w:rPr>
          <w:rFonts w:ascii="Book Antiqua" w:hAnsi="Book Antiqua" w:cs="Arial"/>
        </w:rPr>
        <w:t xml:space="preserve">Kalsi T, Harari D. </w:t>
      </w:r>
      <w:r w:rsidR="005C6627" w:rsidRPr="001D502E">
        <w:rPr>
          <w:rFonts w:ascii="Book Antiqua" w:hAnsi="Book Antiqua" w:cs="Arial"/>
          <w:bCs/>
          <w:color w:val="000000" w:themeColor="text1"/>
        </w:rPr>
        <w:t xml:space="preserve">Assessment methods and services for older people with cancer in the United Kingdom. </w:t>
      </w:r>
      <w:r w:rsidR="005C6627" w:rsidRPr="001D502E">
        <w:rPr>
          <w:rFonts w:ascii="Book Antiqua" w:hAnsi="Book Antiqua" w:cs="Arial"/>
          <w:bCs/>
          <w:i/>
          <w:iCs/>
          <w:color w:val="000000" w:themeColor="text1"/>
        </w:rPr>
        <w:t xml:space="preserve">World J </w:t>
      </w:r>
      <w:proofErr w:type="spellStart"/>
      <w:r w:rsidR="005C6627" w:rsidRPr="001D502E">
        <w:rPr>
          <w:rFonts w:ascii="Book Antiqua" w:hAnsi="Book Antiqua" w:cs="Arial"/>
          <w:bCs/>
          <w:i/>
          <w:iCs/>
          <w:color w:val="000000" w:themeColor="text1"/>
        </w:rPr>
        <w:t>Clin</w:t>
      </w:r>
      <w:proofErr w:type="spellEnd"/>
      <w:r w:rsidR="005C6627" w:rsidRPr="001D502E">
        <w:rPr>
          <w:rFonts w:ascii="Book Antiqua" w:hAnsi="Book Antiqua" w:cs="Arial"/>
          <w:bCs/>
          <w:i/>
          <w:iCs/>
          <w:color w:val="000000" w:themeColor="text1"/>
        </w:rPr>
        <w:t xml:space="preserve"> </w:t>
      </w:r>
      <w:proofErr w:type="spellStart"/>
      <w:r w:rsidR="005C6627" w:rsidRPr="001D502E">
        <w:rPr>
          <w:rFonts w:ascii="Book Antiqua" w:hAnsi="Book Antiqua" w:cs="Arial"/>
          <w:bCs/>
          <w:i/>
          <w:iCs/>
          <w:color w:val="000000" w:themeColor="text1"/>
        </w:rPr>
        <w:t>Oncol</w:t>
      </w:r>
      <w:proofErr w:type="spellEnd"/>
      <w:r w:rsidR="005C6627" w:rsidRPr="001D502E">
        <w:rPr>
          <w:rFonts w:ascii="Book Antiqua" w:hAnsi="Book Antiqua" w:cs="Arial"/>
          <w:bCs/>
          <w:i/>
          <w:iCs/>
          <w:color w:val="000000" w:themeColor="text1"/>
        </w:rPr>
        <w:t xml:space="preserve"> </w:t>
      </w:r>
      <w:r w:rsidR="003F0247" w:rsidRPr="001D502E">
        <w:rPr>
          <w:rFonts w:ascii="Book Antiqua" w:eastAsiaTheme="minorEastAsia" w:hAnsi="Book Antiqua"/>
          <w:iCs/>
          <w:lang w:eastAsia="zh-CN"/>
        </w:rPr>
        <w:t xml:space="preserve">2020; 11(3): </w:t>
      </w:r>
      <w:r w:rsidRPr="001D502E">
        <w:rPr>
          <w:rFonts w:ascii="Book Antiqua" w:eastAsiaTheme="minorEastAsia" w:hAnsi="Book Antiqua" w:hint="eastAsia"/>
          <w:iCs/>
          <w:lang w:eastAsia="zh-CN"/>
        </w:rPr>
        <w:t>152</w:t>
      </w:r>
      <w:r w:rsidR="003F0247" w:rsidRPr="001D502E">
        <w:rPr>
          <w:rFonts w:ascii="Book Antiqua" w:eastAsiaTheme="minorEastAsia" w:hAnsi="Book Antiqua"/>
          <w:iCs/>
          <w:lang w:eastAsia="zh-CN"/>
        </w:rPr>
        <w:t>-</w:t>
      </w:r>
      <w:r w:rsidRPr="001D502E">
        <w:rPr>
          <w:rFonts w:ascii="Book Antiqua" w:eastAsiaTheme="minorEastAsia" w:hAnsi="Book Antiqua" w:hint="eastAsia"/>
          <w:iCs/>
          <w:lang w:eastAsia="zh-CN"/>
        </w:rPr>
        <w:t>161</w:t>
      </w:r>
    </w:p>
    <w:p w14:paraId="6948FDCE" w14:textId="123AD4ED" w:rsidR="001D502E" w:rsidRPr="001D502E" w:rsidRDefault="003F0247" w:rsidP="00125015">
      <w:pPr>
        <w:adjustRightInd w:val="0"/>
        <w:snapToGrid w:val="0"/>
        <w:spacing w:line="360" w:lineRule="auto"/>
        <w:jc w:val="both"/>
        <w:rPr>
          <w:rFonts w:ascii="Book Antiqua" w:eastAsiaTheme="minorEastAsia" w:hAnsi="Book Antiqua" w:hint="eastAsia"/>
          <w:iCs/>
          <w:lang w:eastAsia="zh-CN"/>
        </w:rPr>
      </w:pPr>
      <w:r w:rsidRPr="001D502E">
        <w:rPr>
          <w:rFonts w:ascii="Book Antiqua" w:eastAsiaTheme="minorEastAsia" w:hAnsi="Book Antiqua"/>
          <w:iCs/>
          <w:lang w:eastAsia="zh-CN"/>
        </w:rPr>
        <w:t xml:space="preserve">URL: </w:t>
      </w:r>
      <w:hyperlink r:id="rId10" w:history="1">
        <w:r w:rsidR="001D502E" w:rsidRPr="001D502E">
          <w:rPr>
            <w:rStyle w:val="a5"/>
            <w:rFonts w:ascii="Book Antiqua" w:eastAsiaTheme="minorEastAsia" w:hAnsi="Book Antiqua"/>
            <w:iCs/>
            <w:lang w:eastAsia="zh-CN"/>
          </w:rPr>
          <w:t>https://www.wjgnet.com/2218-4333/full/v11/i3/</w:t>
        </w:r>
        <w:r w:rsidR="001D502E" w:rsidRPr="001D502E">
          <w:rPr>
            <w:rStyle w:val="a5"/>
            <w:rFonts w:ascii="Book Antiqua" w:eastAsiaTheme="minorEastAsia" w:hAnsi="Book Antiqua" w:hint="eastAsia"/>
            <w:iCs/>
            <w:lang w:eastAsia="zh-CN"/>
          </w:rPr>
          <w:t>152</w:t>
        </w:r>
        <w:r w:rsidR="001D502E" w:rsidRPr="001D502E">
          <w:rPr>
            <w:rStyle w:val="a5"/>
            <w:rFonts w:ascii="Book Antiqua" w:eastAsiaTheme="minorEastAsia" w:hAnsi="Book Antiqua"/>
            <w:iCs/>
            <w:lang w:eastAsia="zh-CN"/>
          </w:rPr>
          <w:t>.htm</w:t>
        </w:r>
      </w:hyperlink>
    </w:p>
    <w:p w14:paraId="70E729ED" w14:textId="6E41DAA6" w:rsidR="005C6627" w:rsidRPr="001D502E" w:rsidRDefault="003F0247" w:rsidP="00125015">
      <w:pPr>
        <w:adjustRightInd w:val="0"/>
        <w:snapToGrid w:val="0"/>
        <w:spacing w:line="360" w:lineRule="auto"/>
        <w:jc w:val="both"/>
        <w:rPr>
          <w:rFonts w:ascii="Book Antiqua" w:eastAsiaTheme="minorEastAsia" w:hAnsi="Book Antiqua" w:cstheme="minorBidi"/>
          <w:bCs/>
          <w:lang w:eastAsia="zh-CN"/>
        </w:rPr>
      </w:pPr>
      <w:r w:rsidRPr="001D502E">
        <w:rPr>
          <w:rFonts w:ascii="Book Antiqua" w:eastAsiaTheme="minorEastAsia" w:hAnsi="Book Antiqua"/>
          <w:iCs/>
          <w:lang w:eastAsia="zh-CN"/>
        </w:rPr>
        <w:t xml:space="preserve">DOI: </w:t>
      </w:r>
      <w:hyperlink r:id="rId11" w:history="1">
        <w:r w:rsidR="001D502E" w:rsidRPr="001D502E">
          <w:rPr>
            <w:rStyle w:val="a5"/>
            <w:rFonts w:ascii="Book Antiqua" w:eastAsiaTheme="minorEastAsia" w:hAnsi="Book Antiqua"/>
            <w:iCs/>
            <w:lang w:eastAsia="zh-CN"/>
          </w:rPr>
          <w:t>https://dx.doi.org/10.5306/wjco.v11.i3.</w:t>
        </w:r>
        <w:r w:rsidR="001D502E" w:rsidRPr="001D502E">
          <w:rPr>
            <w:rStyle w:val="a5"/>
            <w:rFonts w:ascii="Book Antiqua" w:eastAsiaTheme="minorEastAsia" w:hAnsi="Book Antiqua" w:hint="eastAsia"/>
            <w:iCs/>
            <w:lang w:eastAsia="zh-CN"/>
          </w:rPr>
          <w:t>152</w:t>
        </w:r>
      </w:hyperlink>
      <w:bookmarkStart w:id="12" w:name="_GoBack"/>
      <w:bookmarkEnd w:id="12"/>
    </w:p>
    <w:p w14:paraId="26D1D18F" w14:textId="77777777" w:rsidR="003F0247" w:rsidRPr="001D502E" w:rsidRDefault="003F0247" w:rsidP="00125015">
      <w:pPr>
        <w:adjustRightInd w:val="0"/>
        <w:snapToGrid w:val="0"/>
        <w:spacing w:line="360" w:lineRule="auto"/>
        <w:jc w:val="both"/>
        <w:rPr>
          <w:rFonts w:ascii="Book Antiqua" w:eastAsiaTheme="minorEastAsia" w:hAnsi="Book Antiqua" w:cstheme="minorBidi"/>
          <w:bCs/>
          <w:lang w:eastAsia="zh-CN"/>
        </w:rPr>
      </w:pPr>
    </w:p>
    <w:p w14:paraId="4CF5AAC9" w14:textId="5770DB32" w:rsidR="005C6627" w:rsidRPr="001D502E" w:rsidRDefault="00CA1BB4" w:rsidP="00125015">
      <w:pPr>
        <w:adjustRightInd w:val="0"/>
        <w:snapToGrid w:val="0"/>
        <w:spacing w:line="360" w:lineRule="auto"/>
        <w:jc w:val="both"/>
        <w:rPr>
          <w:rFonts w:ascii="Book Antiqua" w:hAnsi="Book Antiqua" w:cs="Arial"/>
          <w:bCs/>
          <w:lang w:val="cy-GB"/>
        </w:rPr>
      </w:pPr>
      <w:bookmarkStart w:id="13" w:name="OLE_LINK19"/>
      <w:bookmarkStart w:id="14" w:name="OLE_LINK20"/>
      <w:bookmarkStart w:id="15" w:name="_Hlk13493442"/>
      <w:r w:rsidRPr="001D502E">
        <w:rPr>
          <w:rFonts w:ascii="Book Antiqua" w:eastAsia="Arial Unicode MS" w:hAnsi="Book Antiqua" w:cs="Arial Unicode MS"/>
          <w:b/>
        </w:rPr>
        <w:t>Core tip</w:t>
      </w:r>
      <w:r w:rsidRPr="001D502E">
        <w:rPr>
          <w:rFonts w:ascii="Book Antiqua" w:eastAsia="Arial Unicode MS" w:hAnsi="Book Antiqua" w:cs="Arial Unicode MS"/>
          <w:b/>
          <w:lang w:eastAsia="zh-CN"/>
        </w:rPr>
        <w:t>:</w:t>
      </w:r>
      <w:bookmarkEnd w:id="13"/>
      <w:bookmarkEnd w:id="14"/>
      <w:bookmarkEnd w:id="15"/>
      <w:r w:rsidR="005C6627" w:rsidRPr="001D502E">
        <w:rPr>
          <w:rFonts w:ascii="Book Antiqua" w:eastAsia="Arial Unicode MS" w:hAnsi="Book Antiqua" w:cs="Arial Unicode MS"/>
          <w:b/>
        </w:rPr>
        <w:t xml:space="preserve"> </w:t>
      </w:r>
      <w:bookmarkStart w:id="16" w:name="OLE_LINK10"/>
      <w:r w:rsidR="00532618" w:rsidRPr="001D502E">
        <w:rPr>
          <w:rFonts w:ascii="Book Antiqua" w:hAnsi="Book Antiqua" w:cs="Arial"/>
          <w:bCs/>
        </w:rPr>
        <w:t xml:space="preserve">There was variability in assessment methods and access to supporting services for older people with cancer in the </w:t>
      </w:r>
      <w:r w:rsidR="005C6627" w:rsidRPr="001D502E">
        <w:rPr>
          <w:rFonts w:ascii="Book Antiqua" w:hAnsi="Book Antiqua" w:cs="Arial"/>
          <w:color w:val="000000"/>
        </w:rPr>
        <w:t>United Kingdom</w:t>
      </w:r>
      <w:r w:rsidR="00532618" w:rsidRPr="001D502E">
        <w:rPr>
          <w:rFonts w:ascii="Book Antiqua" w:hAnsi="Book Antiqua" w:cs="Arial"/>
          <w:bCs/>
        </w:rPr>
        <w:t xml:space="preserve">. </w:t>
      </w:r>
      <w:r w:rsidR="005B4119" w:rsidRPr="001D502E">
        <w:rPr>
          <w:rFonts w:ascii="Book Antiqua" w:hAnsi="Book Antiqua" w:cs="Arial"/>
          <w:bCs/>
        </w:rPr>
        <w:t>P</w:t>
      </w:r>
      <w:r w:rsidR="00532618" w:rsidRPr="001D502E">
        <w:rPr>
          <w:rFonts w:ascii="Book Antiqua" w:hAnsi="Book Antiqua" w:cs="Arial"/>
          <w:bCs/>
        </w:rPr>
        <w:t xml:space="preserve">erformance status and traditional history-taking </w:t>
      </w:r>
      <w:r w:rsidR="005B4119" w:rsidRPr="001D502E">
        <w:rPr>
          <w:rFonts w:ascii="Book Antiqua" w:hAnsi="Book Antiqua" w:cs="Arial"/>
          <w:bCs/>
        </w:rPr>
        <w:t xml:space="preserve">was preferred </w:t>
      </w:r>
      <w:r w:rsidR="00532618" w:rsidRPr="001D502E">
        <w:rPr>
          <w:rFonts w:ascii="Book Antiqua" w:hAnsi="Book Antiqua" w:cs="Arial"/>
          <w:bCs/>
        </w:rPr>
        <w:t xml:space="preserve">to scoring tools. Future studies should consider moving away from scoring tools if the intention is for use in clinical practice. </w:t>
      </w:r>
      <w:r w:rsidR="005B4119" w:rsidRPr="001D502E">
        <w:rPr>
          <w:rFonts w:ascii="Book Antiqua" w:hAnsi="Book Antiqua" w:cs="Arial"/>
        </w:rPr>
        <w:t xml:space="preserve">There was variability in access to key supporting services. </w:t>
      </w:r>
      <w:r w:rsidR="00532618" w:rsidRPr="001D502E">
        <w:rPr>
          <w:rFonts w:ascii="Book Antiqua" w:hAnsi="Book Antiqua" w:cs="Arial"/>
          <w:bCs/>
        </w:rPr>
        <w:t xml:space="preserve">Developing care pathways to better link up existing services would be a helpful. </w:t>
      </w:r>
      <w:r w:rsidR="00DB5230" w:rsidRPr="001D502E">
        <w:rPr>
          <w:rFonts w:ascii="Book Antiqua" w:hAnsi="Book Antiqua" w:cs="Arial"/>
          <w:bCs/>
          <w:lang w:val="cy-GB"/>
        </w:rPr>
        <w:t>Coll</w:t>
      </w:r>
      <w:r w:rsidR="008663B5" w:rsidRPr="001D502E">
        <w:rPr>
          <w:rFonts w:ascii="Book Antiqua" w:hAnsi="Book Antiqua" w:cs="Arial"/>
          <w:bCs/>
          <w:lang w:val="cy-GB"/>
        </w:rPr>
        <w:t>a</w:t>
      </w:r>
      <w:r w:rsidR="00DB5230" w:rsidRPr="001D502E">
        <w:rPr>
          <w:rFonts w:ascii="Book Antiqua" w:hAnsi="Book Antiqua" w:cs="Arial"/>
          <w:bCs/>
          <w:lang w:val="cy-GB"/>
        </w:rPr>
        <w:t xml:space="preserve">borative working with geriatricians appears supported. </w:t>
      </w:r>
      <w:r w:rsidR="00532618" w:rsidRPr="001D502E">
        <w:rPr>
          <w:rFonts w:ascii="Book Antiqua" w:hAnsi="Book Antiqua" w:cs="Arial"/>
          <w:bCs/>
          <w:lang w:val="cy-GB"/>
        </w:rPr>
        <w:t>A number of questions remain. How can comprehensive geriatric assessment be feasibly embedded within cancer care pathways across a nation?</w:t>
      </w:r>
    </w:p>
    <w:bookmarkEnd w:id="16"/>
    <w:p w14:paraId="0793FEDE" w14:textId="77777777" w:rsidR="005C6627" w:rsidRPr="001D502E" w:rsidRDefault="005C6627" w:rsidP="00125015">
      <w:pPr>
        <w:adjustRightInd w:val="0"/>
        <w:snapToGrid w:val="0"/>
        <w:spacing w:line="360" w:lineRule="auto"/>
        <w:jc w:val="both"/>
        <w:rPr>
          <w:rFonts w:ascii="Book Antiqua" w:hAnsi="Book Antiqua" w:cs="Arial"/>
          <w:bCs/>
          <w:lang w:val="cy-GB"/>
        </w:rPr>
      </w:pPr>
      <w:r w:rsidRPr="001D502E">
        <w:rPr>
          <w:rFonts w:ascii="Book Antiqua" w:hAnsi="Book Antiqua" w:cs="Arial"/>
          <w:bCs/>
          <w:lang w:val="cy-GB"/>
        </w:rPr>
        <w:br w:type="page"/>
      </w:r>
    </w:p>
    <w:p w14:paraId="68F7AC8C" w14:textId="77777777" w:rsidR="005C6627" w:rsidRPr="001D502E" w:rsidRDefault="005C6627" w:rsidP="00125015">
      <w:pPr>
        <w:adjustRightInd w:val="0"/>
        <w:snapToGrid w:val="0"/>
        <w:spacing w:line="360" w:lineRule="auto"/>
        <w:jc w:val="both"/>
        <w:rPr>
          <w:rFonts w:ascii="Book Antiqua" w:hAnsi="Book Antiqua"/>
          <w:u w:val="single"/>
        </w:rPr>
      </w:pPr>
      <w:r w:rsidRPr="001D502E">
        <w:rPr>
          <w:rFonts w:ascii="Book Antiqua" w:hAnsi="Book Antiqua"/>
          <w:b/>
          <w:u w:val="single"/>
        </w:rPr>
        <w:lastRenderedPageBreak/>
        <w:t>INTRODUCTION</w:t>
      </w:r>
    </w:p>
    <w:p w14:paraId="1108369F" w14:textId="69CB150B" w:rsidR="00080AAA" w:rsidRPr="001D502E" w:rsidRDefault="00AF782A" w:rsidP="00125015">
      <w:pPr>
        <w:adjustRightInd w:val="0"/>
        <w:snapToGrid w:val="0"/>
        <w:spacing w:line="360" w:lineRule="auto"/>
        <w:jc w:val="both"/>
        <w:rPr>
          <w:rFonts w:ascii="Book Antiqua" w:hAnsi="Book Antiqua" w:cs="Arial"/>
          <w:color w:val="000000" w:themeColor="text1"/>
        </w:rPr>
      </w:pPr>
      <w:r w:rsidRPr="001D502E">
        <w:rPr>
          <w:rFonts w:ascii="Book Antiqua" w:hAnsi="Book Antiqua" w:cs="Arial"/>
          <w:color w:val="000000" w:themeColor="text1"/>
        </w:rPr>
        <w:t xml:space="preserve">With longer life expectancy, patients presenting to cancer services are often older and often </w:t>
      </w:r>
      <w:r w:rsidR="009C67BB" w:rsidRPr="001D502E">
        <w:rPr>
          <w:rFonts w:ascii="Book Antiqua" w:hAnsi="Book Antiqua" w:cs="Arial"/>
          <w:color w:val="000000" w:themeColor="text1"/>
        </w:rPr>
        <w:t xml:space="preserve">have </w:t>
      </w:r>
      <w:r w:rsidRPr="001D502E">
        <w:rPr>
          <w:rFonts w:ascii="Book Antiqua" w:hAnsi="Book Antiqua" w:cs="Arial"/>
          <w:color w:val="000000" w:themeColor="text1"/>
        </w:rPr>
        <w:t>complex multi-</w:t>
      </w:r>
      <w:proofErr w:type="gramStart"/>
      <w:r w:rsidRPr="001D502E">
        <w:rPr>
          <w:rFonts w:ascii="Book Antiqua" w:hAnsi="Book Antiqua" w:cs="Arial"/>
          <w:color w:val="000000" w:themeColor="text1"/>
        </w:rPr>
        <w:t>morbidity</w:t>
      </w:r>
      <w:r w:rsidR="00331752" w:rsidRPr="001D502E">
        <w:rPr>
          <w:rFonts w:ascii="Book Antiqua" w:hAnsi="Book Antiqua" w:cs="Arial"/>
          <w:color w:val="000000" w:themeColor="text1"/>
          <w:vertAlign w:val="superscript"/>
        </w:rPr>
        <w:t>[</w:t>
      </w:r>
      <w:proofErr w:type="gramEnd"/>
      <w:r w:rsidR="00331752" w:rsidRPr="001D502E">
        <w:rPr>
          <w:rFonts w:ascii="Book Antiqua" w:hAnsi="Book Antiqua" w:cs="Arial"/>
          <w:color w:val="000000" w:themeColor="text1"/>
          <w:vertAlign w:val="superscript"/>
        </w:rPr>
        <w:t>1]</w:t>
      </w:r>
      <w:r w:rsidRPr="001D502E">
        <w:rPr>
          <w:rFonts w:ascii="Book Antiqua" w:hAnsi="Book Antiqua" w:cs="Arial"/>
          <w:color w:val="000000" w:themeColor="text1"/>
        </w:rPr>
        <w:t xml:space="preserve">. Such patients have poorer </w:t>
      </w:r>
      <w:proofErr w:type="gramStart"/>
      <w:r w:rsidRPr="001D502E">
        <w:rPr>
          <w:rFonts w:ascii="Book Antiqua" w:hAnsi="Book Antiqua" w:cs="Arial"/>
          <w:color w:val="000000" w:themeColor="text1"/>
        </w:rPr>
        <w:t>outcomes</w:t>
      </w:r>
      <w:r w:rsidR="00331752" w:rsidRPr="001D502E">
        <w:rPr>
          <w:rFonts w:ascii="Book Antiqua" w:hAnsi="Book Antiqua" w:cs="Arial"/>
          <w:color w:val="000000" w:themeColor="text1"/>
          <w:vertAlign w:val="superscript"/>
        </w:rPr>
        <w:t>[</w:t>
      </w:r>
      <w:proofErr w:type="gramEnd"/>
      <w:r w:rsidR="00331752" w:rsidRPr="001D502E">
        <w:rPr>
          <w:rFonts w:ascii="Book Antiqua" w:hAnsi="Book Antiqua" w:cs="Arial"/>
          <w:color w:val="000000" w:themeColor="text1"/>
          <w:vertAlign w:val="superscript"/>
        </w:rPr>
        <w:t>2</w:t>
      </w:r>
      <w:r w:rsidR="00567E96" w:rsidRPr="001D502E">
        <w:rPr>
          <w:rFonts w:ascii="Book Antiqua" w:hAnsi="Book Antiqua" w:cs="Arial"/>
          <w:color w:val="000000" w:themeColor="text1"/>
          <w:vertAlign w:val="superscript"/>
        </w:rPr>
        <w:t>-4</w:t>
      </w:r>
      <w:r w:rsidR="00331752" w:rsidRPr="001D502E">
        <w:rPr>
          <w:rFonts w:ascii="Book Antiqua" w:hAnsi="Book Antiqua" w:cs="Arial"/>
          <w:color w:val="000000" w:themeColor="text1"/>
          <w:vertAlign w:val="superscript"/>
        </w:rPr>
        <w:t>]</w:t>
      </w:r>
      <w:r w:rsidRPr="001D502E">
        <w:rPr>
          <w:rFonts w:ascii="Book Antiqua" w:hAnsi="Book Antiqua" w:cs="Arial"/>
          <w:color w:val="000000" w:themeColor="text1"/>
        </w:rPr>
        <w:t xml:space="preserve">. </w:t>
      </w:r>
      <w:r w:rsidR="00D7595F" w:rsidRPr="001D502E">
        <w:rPr>
          <w:rFonts w:ascii="Book Antiqua" w:hAnsi="Book Antiqua" w:cs="Arial"/>
          <w:color w:val="000000" w:themeColor="text1"/>
        </w:rPr>
        <w:t>C</w:t>
      </w:r>
      <w:r w:rsidRPr="001D502E">
        <w:rPr>
          <w:rFonts w:ascii="Book Antiqua" w:hAnsi="Book Antiqua" w:cs="Arial"/>
          <w:color w:val="000000" w:themeColor="text1"/>
        </w:rPr>
        <w:t xml:space="preserve">ancer services were not designed </w:t>
      </w:r>
      <w:r w:rsidR="009C67BB" w:rsidRPr="001D502E">
        <w:rPr>
          <w:rFonts w:ascii="Book Antiqua" w:hAnsi="Book Antiqua" w:cs="Arial"/>
          <w:color w:val="000000" w:themeColor="text1"/>
        </w:rPr>
        <w:t>to manage these complex patients</w:t>
      </w:r>
      <w:r w:rsidRPr="001D502E">
        <w:rPr>
          <w:rFonts w:ascii="Book Antiqua" w:hAnsi="Book Antiqua" w:cs="Arial"/>
          <w:color w:val="000000" w:themeColor="text1"/>
        </w:rPr>
        <w:t xml:space="preserve">. Models of care focus on early cancer detection, diagnosis, investigation and </w:t>
      </w:r>
      <w:proofErr w:type="gramStart"/>
      <w:r w:rsidRPr="001D502E">
        <w:rPr>
          <w:rFonts w:ascii="Book Antiqua" w:hAnsi="Book Antiqua" w:cs="Arial"/>
          <w:color w:val="000000" w:themeColor="text1"/>
        </w:rPr>
        <w:t>treatment</w:t>
      </w:r>
      <w:r w:rsidR="00331752" w:rsidRPr="001D502E">
        <w:rPr>
          <w:rFonts w:ascii="Book Antiqua" w:hAnsi="Book Antiqua" w:cs="Arial"/>
          <w:color w:val="000000" w:themeColor="text1"/>
          <w:vertAlign w:val="superscript"/>
        </w:rPr>
        <w:t>[</w:t>
      </w:r>
      <w:proofErr w:type="gramEnd"/>
      <w:r w:rsidR="00331752" w:rsidRPr="001D502E">
        <w:rPr>
          <w:rFonts w:ascii="Book Antiqua" w:hAnsi="Book Antiqua" w:cs="Arial"/>
          <w:color w:val="000000" w:themeColor="text1"/>
          <w:vertAlign w:val="superscript"/>
        </w:rPr>
        <w:t>5]</w:t>
      </w:r>
      <w:r w:rsidRPr="001D502E">
        <w:rPr>
          <w:rFonts w:ascii="Book Antiqua" w:hAnsi="Book Antiqua" w:cs="Arial"/>
          <w:color w:val="000000" w:themeColor="text1"/>
        </w:rPr>
        <w:t>. There has been less emphasis on coordination of cancer care in the context of comorbidities and wider psychosocial and functional needs.</w:t>
      </w:r>
    </w:p>
    <w:p w14:paraId="1C7349CF" w14:textId="37BAEF25" w:rsidR="00AF782A" w:rsidRPr="001D502E"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D502E">
        <w:rPr>
          <w:rFonts w:ascii="Book Antiqua" w:hAnsi="Book Antiqua" w:cs="Arial"/>
          <w:color w:val="000000" w:themeColor="text1"/>
        </w:rPr>
        <w:t xml:space="preserve">The </w:t>
      </w:r>
      <w:r w:rsidR="005C6627" w:rsidRPr="001D502E">
        <w:rPr>
          <w:rFonts w:ascii="Book Antiqua" w:hAnsi="Book Antiqua" w:cs="Arial"/>
          <w:color w:val="000000"/>
        </w:rPr>
        <w:t>United Kingdom</w:t>
      </w:r>
      <w:r w:rsidRPr="001D502E">
        <w:rPr>
          <w:rFonts w:ascii="Book Antiqua" w:hAnsi="Book Antiqua" w:cs="Arial"/>
          <w:color w:val="000000" w:themeColor="text1"/>
        </w:rPr>
        <w:t xml:space="preserve"> Independent Taskforce report </w:t>
      </w:r>
      <w:r w:rsidR="005C6627" w:rsidRPr="001D502E">
        <w:rPr>
          <w:rFonts w:ascii="Book Antiqua" w:hAnsi="Book Antiqua" w:cs="Arial"/>
          <w:color w:val="000000" w:themeColor="text1"/>
        </w:rPr>
        <w:t>“</w:t>
      </w:r>
      <w:r w:rsidRPr="001D502E">
        <w:rPr>
          <w:rFonts w:ascii="Book Antiqua" w:hAnsi="Book Antiqua" w:cs="Arial"/>
          <w:bCs/>
          <w:iCs/>
          <w:color w:val="000000" w:themeColor="text1"/>
        </w:rPr>
        <w:t>Achieving World-Class Cancer Outcomes</w:t>
      </w:r>
      <w:r w:rsidRPr="001D502E">
        <w:rPr>
          <w:rFonts w:ascii="Book Antiqua" w:hAnsi="Book Antiqua" w:cs="Arial"/>
          <w:bCs/>
          <w:i/>
          <w:color w:val="000000" w:themeColor="text1"/>
        </w:rPr>
        <w:t>:</w:t>
      </w:r>
      <w:r w:rsidRPr="001D502E">
        <w:rPr>
          <w:rFonts w:ascii="Book Antiqua" w:hAnsi="Book Antiqua" w:cs="Arial"/>
          <w:bCs/>
          <w:iCs/>
          <w:color w:val="000000" w:themeColor="text1"/>
        </w:rPr>
        <w:t xml:space="preserve"> </w:t>
      </w:r>
      <w:r w:rsidRPr="001D502E">
        <w:rPr>
          <w:rFonts w:ascii="Book Antiqua" w:hAnsi="Book Antiqua" w:cs="Arial"/>
          <w:iCs/>
          <w:color w:val="000000" w:themeColor="text1"/>
        </w:rPr>
        <w:t xml:space="preserve">A </w:t>
      </w:r>
      <w:r w:rsidR="00127AFB" w:rsidRPr="001D502E">
        <w:rPr>
          <w:rFonts w:ascii="Book Antiqua" w:hAnsi="Book Antiqua" w:cs="Arial"/>
          <w:iCs/>
          <w:color w:val="000000" w:themeColor="text1"/>
        </w:rPr>
        <w:t xml:space="preserve">strategy for England </w:t>
      </w:r>
      <w:r w:rsidRPr="001D502E">
        <w:rPr>
          <w:rFonts w:ascii="Book Antiqua" w:hAnsi="Book Antiqua" w:cs="Arial"/>
          <w:iCs/>
          <w:color w:val="000000" w:themeColor="text1"/>
        </w:rPr>
        <w:t>2015-2020</w:t>
      </w:r>
      <w:r w:rsidR="005C6627" w:rsidRPr="001D502E">
        <w:rPr>
          <w:rFonts w:ascii="Book Antiqua" w:hAnsi="Book Antiqua" w:cs="Arial"/>
          <w:color w:val="000000" w:themeColor="text1"/>
        </w:rPr>
        <w:t>”</w:t>
      </w:r>
      <w:r w:rsidRPr="001D502E">
        <w:rPr>
          <w:rFonts w:ascii="Book Antiqua" w:hAnsi="Book Antiqua" w:cs="Arial"/>
          <w:color w:val="000000" w:themeColor="text1"/>
        </w:rPr>
        <w:t xml:space="preserve"> acknowledged this gap in national care pathways, and called for improved assessment methods for older people in the </w:t>
      </w:r>
      <w:r w:rsidR="005C6627" w:rsidRPr="001D502E">
        <w:rPr>
          <w:rFonts w:ascii="Book Antiqua" w:hAnsi="Book Antiqua" w:cs="Arial"/>
          <w:color w:val="000000"/>
        </w:rPr>
        <w:t>United Kingdom</w:t>
      </w:r>
      <w:r w:rsidRPr="001D502E">
        <w:rPr>
          <w:rFonts w:ascii="Book Antiqua" w:hAnsi="Book Antiqua" w:cs="Arial"/>
          <w:color w:val="000000" w:themeColor="text1"/>
        </w:rPr>
        <w:t xml:space="preserve"> and better collaborative working with geriatricians</w:t>
      </w:r>
      <w:r w:rsidR="00331752" w:rsidRPr="001D502E">
        <w:rPr>
          <w:rFonts w:ascii="Book Antiqua" w:hAnsi="Book Antiqua" w:cs="Arial"/>
          <w:color w:val="000000" w:themeColor="text1"/>
          <w:vertAlign w:val="superscript"/>
        </w:rPr>
        <w:t>[6]</w:t>
      </w:r>
      <w:r w:rsidRPr="001D502E">
        <w:rPr>
          <w:rFonts w:ascii="Book Antiqua" w:hAnsi="Book Antiqua" w:cs="Arial"/>
          <w:color w:val="000000" w:themeColor="text1"/>
        </w:rPr>
        <w:t xml:space="preserve">. The existing literature supports better co-ordinated interdisciplinary support to deliver geriatric assessment, manage comorbidity burden with the goal of improving </w:t>
      </w:r>
      <w:proofErr w:type="gramStart"/>
      <w:r w:rsidRPr="001D502E">
        <w:rPr>
          <w:rFonts w:ascii="Book Antiqua" w:hAnsi="Book Antiqua" w:cs="Arial"/>
          <w:color w:val="000000" w:themeColor="text1"/>
        </w:rPr>
        <w:t>outcomes</w:t>
      </w:r>
      <w:r w:rsidR="00331752" w:rsidRPr="001D502E">
        <w:rPr>
          <w:rFonts w:ascii="Book Antiqua" w:hAnsi="Book Antiqua" w:cs="Arial"/>
          <w:color w:val="000000" w:themeColor="text1"/>
          <w:vertAlign w:val="superscript"/>
        </w:rPr>
        <w:t>[</w:t>
      </w:r>
      <w:proofErr w:type="gramEnd"/>
      <w:r w:rsidR="00331752" w:rsidRPr="001D502E">
        <w:rPr>
          <w:rFonts w:ascii="Book Antiqua" w:hAnsi="Book Antiqua" w:cs="Arial"/>
          <w:color w:val="000000" w:themeColor="text1"/>
          <w:vertAlign w:val="superscript"/>
        </w:rPr>
        <w:t>7]</w:t>
      </w:r>
      <w:r w:rsidRPr="001D502E">
        <w:rPr>
          <w:rFonts w:ascii="Book Antiqua" w:hAnsi="Book Antiqua" w:cs="Arial"/>
          <w:color w:val="000000" w:themeColor="text1"/>
        </w:rPr>
        <w:t xml:space="preserve">. Yet, so far, little has changed to embed system-wide comprehensive assessments into routine clinical care for older people </w:t>
      </w:r>
      <w:r w:rsidR="009C67BB" w:rsidRPr="001D502E">
        <w:rPr>
          <w:rFonts w:ascii="Book Antiqua" w:hAnsi="Book Antiqua" w:cs="Arial"/>
          <w:color w:val="000000" w:themeColor="text1"/>
        </w:rPr>
        <w:t xml:space="preserve">in most </w:t>
      </w:r>
      <w:r w:rsidR="00343D68" w:rsidRPr="001D502E">
        <w:rPr>
          <w:rFonts w:ascii="Book Antiqua" w:hAnsi="Book Antiqua" w:cs="Arial"/>
          <w:color w:val="000000" w:themeColor="text1"/>
        </w:rPr>
        <w:t xml:space="preserve">cancer </w:t>
      </w:r>
      <w:r w:rsidR="009C67BB" w:rsidRPr="001D502E">
        <w:rPr>
          <w:rFonts w:ascii="Book Antiqua" w:hAnsi="Book Antiqua" w:cs="Arial"/>
          <w:color w:val="000000" w:themeColor="text1"/>
        </w:rPr>
        <w:t xml:space="preserve">services in the </w:t>
      </w:r>
      <w:r w:rsidR="00127AFB" w:rsidRPr="001D502E">
        <w:rPr>
          <w:rFonts w:ascii="Book Antiqua" w:hAnsi="Book Antiqua" w:cs="Arial"/>
          <w:color w:val="000000"/>
        </w:rPr>
        <w:t>United Kingdom</w:t>
      </w:r>
      <w:r w:rsidRPr="001D502E">
        <w:rPr>
          <w:rFonts w:ascii="Book Antiqua" w:hAnsi="Book Antiqua" w:cs="Arial"/>
          <w:color w:val="000000" w:themeColor="text1"/>
        </w:rPr>
        <w:t>.</w:t>
      </w:r>
    </w:p>
    <w:p w14:paraId="64658021" w14:textId="2D8434B3" w:rsidR="00AF782A" w:rsidRPr="001D502E"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D502E">
        <w:rPr>
          <w:rFonts w:ascii="Book Antiqua" w:hAnsi="Book Antiqua" w:cs="Arial"/>
          <w:color w:val="000000" w:themeColor="text1"/>
        </w:rPr>
        <w:t xml:space="preserve">Some European countries such as France have made more progress with national </w:t>
      </w:r>
      <w:r w:rsidR="00567E96" w:rsidRPr="001D502E">
        <w:rPr>
          <w:rFonts w:ascii="Book Antiqua" w:hAnsi="Book Antiqua" w:cs="Arial"/>
          <w:color w:val="000000" w:themeColor="text1"/>
        </w:rPr>
        <w:t xml:space="preserve">level </w:t>
      </w:r>
      <w:r w:rsidRPr="001D502E">
        <w:rPr>
          <w:rFonts w:ascii="Book Antiqua" w:hAnsi="Book Antiqua" w:cs="Arial"/>
          <w:color w:val="000000" w:themeColor="text1"/>
        </w:rPr>
        <w:t xml:space="preserve">financial investment in a Geriatric Oncology </w:t>
      </w:r>
      <w:proofErr w:type="gramStart"/>
      <w:r w:rsidRPr="001D502E">
        <w:rPr>
          <w:rFonts w:ascii="Book Antiqua" w:hAnsi="Book Antiqua" w:cs="Arial"/>
          <w:color w:val="000000" w:themeColor="text1"/>
        </w:rPr>
        <w:t>programme</w:t>
      </w:r>
      <w:r w:rsidR="00331752" w:rsidRPr="001D502E">
        <w:rPr>
          <w:rFonts w:ascii="Book Antiqua" w:hAnsi="Book Antiqua" w:cs="Arial"/>
          <w:color w:val="000000" w:themeColor="text1"/>
          <w:vertAlign w:val="superscript"/>
        </w:rPr>
        <w:t>[</w:t>
      </w:r>
      <w:proofErr w:type="gramEnd"/>
      <w:r w:rsidR="00331752" w:rsidRPr="001D502E">
        <w:rPr>
          <w:rFonts w:ascii="Book Antiqua" w:hAnsi="Book Antiqua" w:cs="Arial"/>
          <w:color w:val="000000" w:themeColor="text1"/>
          <w:vertAlign w:val="superscript"/>
        </w:rPr>
        <w:t>8]</w:t>
      </w:r>
      <w:r w:rsidRPr="001D502E">
        <w:rPr>
          <w:rFonts w:ascii="Book Antiqua" w:hAnsi="Book Antiqua" w:cs="Arial"/>
          <w:color w:val="000000" w:themeColor="text1"/>
        </w:rPr>
        <w:t xml:space="preserve">. </w:t>
      </w:r>
      <w:r w:rsidR="00BF0847" w:rsidRPr="001D502E">
        <w:rPr>
          <w:rFonts w:ascii="Book Antiqua" w:hAnsi="Book Antiqua" w:cs="Arial"/>
          <w:color w:val="000000" w:themeColor="text1"/>
        </w:rPr>
        <w:t xml:space="preserve">In </w:t>
      </w:r>
      <w:r w:rsidRPr="001D502E">
        <w:rPr>
          <w:rFonts w:ascii="Book Antiqua" w:hAnsi="Book Antiqua" w:cs="Arial"/>
          <w:color w:val="000000" w:themeColor="text1"/>
        </w:rPr>
        <w:t>France</w:t>
      </w:r>
      <w:r w:rsidR="00BF0847" w:rsidRPr="001D502E">
        <w:rPr>
          <w:rFonts w:ascii="Book Antiqua" w:hAnsi="Book Antiqua" w:cs="Arial"/>
          <w:color w:val="000000" w:themeColor="text1"/>
        </w:rPr>
        <w:t>,</w:t>
      </w:r>
      <w:r w:rsidR="00AF534C" w:rsidRPr="001D502E">
        <w:rPr>
          <w:rFonts w:ascii="Book Antiqua" w:hAnsi="Book Antiqua" w:cs="Arial"/>
          <w:color w:val="000000" w:themeColor="text1"/>
        </w:rPr>
        <w:t xml:space="preserve"> </w:t>
      </w:r>
      <w:r w:rsidR="00BF0847" w:rsidRPr="001D502E">
        <w:rPr>
          <w:rFonts w:ascii="Book Antiqua" w:hAnsi="Book Antiqua" w:cs="Arial"/>
          <w:color w:val="000000" w:themeColor="text1"/>
        </w:rPr>
        <w:t xml:space="preserve">they </w:t>
      </w:r>
      <w:r w:rsidR="00811190" w:rsidRPr="001D502E">
        <w:rPr>
          <w:rFonts w:ascii="Book Antiqua" w:hAnsi="Book Antiqua" w:cs="Arial"/>
          <w:color w:val="000000" w:themeColor="text1"/>
        </w:rPr>
        <w:t>developed a</w:t>
      </w:r>
      <w:r w:rsidR="00A378F3" w:rsidRPr="001D502E">
        <w:rPr>
          <w:rFonts w:ascii="Book Antiqua" w:hAnsi="Book Antiqua" w:cs="Arial"/>
          <w:color w:val="000000" w:themeColor="text1"/>
        </w:rPr>
        <w:t xml:space="preserve"> standardised approach </w:t>
      </w:r>
      <w:r w:rsidRPr="001D502E">
        <w:rPr>
          <w:rFonts w:ascii="Book Antiqua" w:hAnsi="Book Antiqua" w:cs="Arial"/>
          <w:color w:val="000000" w:themeColor="text1"/>
        </w:rPr>
        <w:t xml:space="preserve">to identify </w:t>
      </w:r>
      <w:r w:rsidR="00BF0847" w:rsidRPr="001D502E">
        <w:rPr>
          <w:rFonts w:ascii="Book Antiqua" w:hAnsi="Book Antiqua" w:cs="Arial"/>
          <w:color w:val="000000" w:themeColor="text1"/>
        </w:rPr>
        <w:t>vulnerable</w:t>
      </w:r>
      <w:r w:rsidRPr="001D502E">
        <w:rPr>
          <w:rFonts w:ascii="Book Antiqua" w:hAnsi="Book Antiqua" w:cs="Arial"/>
          <w:color w:val="000000" w:themeColor="text1"/>
        </w:rPr>
        <w:t xml:space="preserve"> older </w:t>
      </w:r>
      <w:proofErr w:type="gramStart"/>
      <w:r w:rsidRPr="001D502E">
        <w:rPr>
          <w:rFonts w:ascii="Book Antiqua" w:hAnsi="Book Antiqua" w:cs="Arial"/>
          <w:color w:val="000000" w:themeColor="text1"/>
        </w:rPr>
        <w:t>patients</w:t>
      </w:r>
      <w:r w:rsidR="00331752" w:rsidRPr="001D502E">
        <w:rPr>
          <w:rFonts w:ascii="Book Antiqua" w:hAnsi="Book Antiqua" w:cs="Arial"/>
          <w:color w:val="000000" w:themeColor="text1"/>
          <w:vertAlign w:val="superscript"/>
        </w:rPr>
        <w:t>[</w:t>
      </w:r>
      <w:proofErr w:type="gramEnd"/>
      <w:r w:rsidR="00331752" w:rsidRPr="001D502E">
        <w:rPr>
          <w:rFonts w:ascii="Book Antiqua" w:hAnsi="Book Antiqua" w:cs="Arial"/>
          <w:color w:val="000000" w:themeColor="text1"/>
          <w:vertAlign w:val="superscript"/>
        </w:rPr>
        <w:t>9]</w:t>
      </w:r>
      <w:r w:rsidRPr="001D502E">
        <w:rPr>
          <w:rFonts w:ascii="Book Antiqua" w:hAnsi="Book Antiqua" w:cs="Arial"/>
          <w:color w:val="000000" w:themeColor="text1"/>
        </w:rPr>
        <w:t xml:space="preserve">. They </w:t>
      </w:r>
      <w:r w:rsidR="00343D68" w:rsidRPr="001D502E">
        <w:rPr>
          <w:rFonts w:ascii="Book Antiqua" w:hAnsi="Book Antiqua" w:cs="Arial"/>
          <w:color w:val="000000" w:themeColor="text1"/>
        </w:rPr>
        <w:t xml:space="preserve">use a brief </w:t>
      </w:r>
      <w:r w:rsidR="00BF0847" w:rsidRPr="001D502E">
        <w:rPr>
          <w:rFonts w:ascii="Book Antiqua" w:hAnsi="Book Antiqua" w:cs="Arial"/>
          <w:color w:val="000000" w:themeColor="text1"/>
        </w:rPr>
        <w:t>assessment tool (called the G8)</w:t>
      </w:r>
      <w:r w:rsidR="00AF534C" w:rsidRPr="001D502E">
        <w:rPr>
          <w:rFonts w:ascii="Book Antiqua" w:hAnsi="Book Antiqua" w:cs="Arial"/>
          <w:color w:val="000000" w:themeColor="text1"/>
        </w:rPr>
        <w:t xml:space="preserve"> </w:t>
      </w:r>
      <w:r w:rsidR="00BF0847" w:rsidRPr="001D502E">
        <w:rPr>
          <w:rFonts w:ascii="Book Antiqua" w:hAnsi="Book Antiqua" w:cs="Arial"/>
          <w:color w:val="000000" w:themeColor="text1"/>
        </w:rPr>
        <w:t xml:space="preserve">as an </w:t>
      </w:r>
      <w:r w:rsidRPr="001D502E">
        <w:rPr>
          <w:rFonts w:ascii="Book Antiqua" w:hAnsi="Book Antiqua" w:cs="Arial"/>
          <w:color w:val="000000" w:themeColor="text1"/>
        </w:rPr>
        <w:t xml:space="preserve">initial assessment </w:t>
      </w:r>
      <w:r w:rsidR="00811190" w:rsidRPr="001D502E">
        <w:rPr>
          <w:rFonts w:ascii="Book Antiqua" w:hAnsi="Book Antiqua" w:cs="Arial"/>
          <w:color w:val="000000" w:themeColor="text1"/>
        </w:rPr>
        <w:t>process for</w:t>
      </w:r>
      <w:r w:rsidRPr="001D502E">
        <w:rPr>
          <w:rFonts w:ascii="Book Antiqua" w:hAnsi="Book Antiqua" w:cs="Arial"/>
          <w:color w:val="000000" w:themeColor="text1"/>
        </w:rPr>
        <w:t xml:space="preserve"> all patients aged over 75+ </w:t>
      </w:r>
      <w:proofErr w:type="gramStart"/>
      <w:r w:rsidRPr="001D502E">
        <w:rPr>
          <w:rFonts w:ascii="Book Antiqua" w:hAnsi="Book Antiqua" w:cs="Arial"/>
          <w:color w:val="000000" w:themeColor="text1"/>
        </w:rPr>
        <w:t>years</w:t>
      </w:r>
      <w:r w:rsidR="00DC425B" w:rsidRPr="001D502E">
        <w:rPr>
          <w:rFonts w:ascii="Book Antiqua" w:hAnsi="Book Antiqua" w:cs="Arial"/>
          <w:color w:val="000000" w:themeColor="text1"/>
          <w:vertAlign w:val="superscript"/>
        </w:rPr>
        <w:t>[</w:t>
      </w:r>
      <w:proofErr w:type="gramEnd"/>
      <w:r w:rsidR="00DC425B" w:rsidRPr="001D502E">
        <w:rPr>
          <w:rFonts w:ascii="Book Antiqua" w:hAnsi="Book Antiqua" w:cs="Arial"/>
          <w:color w:val="000000" w:themeColor="text1"/>
          <w:vertAlign w:val="superscript"/>
        </w:rPr>
        <w:t>10]</w:t>
      </w:r>
      <w:r w:rsidR="00DC425B" w:rsidRPr="001D502E">
        <w:rPr>
          <w:rFonts w:ascii="Book Antiqua" w:hAnsi="Book Antiqua" w:cs="Arial"/>
          <w:color w:val="000000" w:themeColor="text1"/>
        </w:rPr>
        <w:t xml:space="preserve">. </w:t>
      </w:r>
      <w:r w:rsidR="00811190" w:rsidRPr="001D502E">
        <w:rPr>
          <w:rFonts w:ascii="Book Antiqua" w:hAnsi="Book Antiqua" w:cs="Arial"/>
          <w:color w:val="000000" w:themeColor="text1"/>
        </w:rPr>
        <w:t xml:space="preserve">Those identified as vulnerable by this tool are referred to onco-geriatricians for a more in-depth assessment. This avoids the cost of unnecessary in-depth assessment in </w:t>
      </w:r>
      <w:r w:rsidR="00127AFB" w:rsidRPr="001D502E">
        <w:rPr>
          <w:rFonts w:ascii="Book Antiqua" w:hAnsi="Book Antiqua" w:cs="Arial"/>
          <w:color w:val="000000" w:themeColor="text1"/>
        </w:rPr>
        <w:t>“</w:t>
      </w:r>
      <w:r w:rsidR="00811190" w:rsidRPr="001D502E">
        <w:rPr>
          <w:rFonts w:ascii="Book Antiqua" w:hAnsi="Book Antiqua" w:cs="Arial"/>
          <w:color w:val="000000" w:themeColor="text1"/>
        </w:rPr>
        <w:t>fit</w:t>
      </w:r>
      <w:r w:rsidR="00127AFB" w:rsidRPr="001D502E">
        <w:rPr>
          <w:rFonts w:ascii="Book Antiqua" w:hAnsi="Book Antiqua" w:cs="Arial"/>
          <w:color w:val="000000" w:themeColor="text1"/>
        </w:rPr>
        <w:t>”</w:t>
      </w:r>
      <w:r w:rsidR="00811190" w:rsidRPr="001D502E">
        <w:rPr>
          <w:rFonts w:ascii="Book Antiqua" w:hAnsi="Book Antiqua" w:cs="Arial"/>
          <w:color w:val="000000" w:themeColor="text1"/>
        </w:rPr>
        <w:t xml:space="preserve"> older patients, whilst delivering a systematic approach to identifying those who are </w:t>
      </w:r>
      <w:r w:rsidR="00127AFB" w:rsidRPr="001D502E">
        <w:rPr>
          <w:rFonts w:ascii="Book Antiqua" w:hAnsi="Book Antiqua" w:cs="Arial"/>
          <w:color w:val="000000" w:themeColor="text1"/>
        </w:rPr>
        <w:t>“</w:t>
      </w:r>
      <w:r w:rsidR="00811190" w:rsidRPr="001D502E">
        <w:rPr>
          <w:rFonts w:ascii="Book Antiqua" w:hAnsi="Book Antiqua" w:cs="Arial"/>
          <w:color w:val="000000" w:themeColor="text1"/>
        </w:rPr>
        <w:t>less fit</w:t>
      </w:r>
      <w:r w:rsidR="00127AFB" w:rsidRPr="001D502E">
        <w:rPr>
          <w:rFonts w:ascii="Book Antiqua" w:hAnsi="Book Antiqua" w:cs="Arial"/>
          <w:color w:val="000000" w:themeColor="text1"/>
        </w:rPr>
        <w:t>”</w:t>
      </w:r>
      <w:r w:rsidR="00811190" w:rsidRPr="001D502E">
        <w:rPr>
          <w:rFonts w:ascii="Book Antiqua" w:hAnsi="Book Antiqua" w:cs="Arial"/>
          <w:color w:val="000000" w:themeColor="text1"/>
        </w:rPr>
        <w:t xml:space="preserve"> and require more </w:t>
      </w:r>
      <w:proofErr w:type="gramStart"/>
      <w:r w:rsidR="00811190" w:rsidRPr="001D502E">
        <w:rPr>
          <w:rFonts w:ascii="Book Antiqua" w:hAnsi="Book Antiqua" w:cs="Arial"/>
          <w:color w:val="000000" w:themeColor="text1"/>
        </w:rPr>
        <w:t>input</w:t>
      </w:r>
      <w:r w:rsidR="00811190" w:rsidRPr="001D502E">
        <w:rPr>
          <w:rFonts w:ascii="Book Antiqua" w:hAnsi="Book Antiqua" w:cs="Arial"/>
          <w:color w:val="000000" w:themeColor="text1"/>
          <w:vertAlign w:val="superscript"/>
        </w:rPr>
        <w:t>[</w:t>
      </w:r>
      <w:proofErr w:type="gramEnd"/>
      <w:r w:rsidR="00811190" w:rsidRPr="001D502E">
        <w:rPr>
          <w:rFonts w:ascii="Book Antiqua" w:hAnsi="Book Antiqua" w:cs="Arial"/>
          <w:color w:val="000000" w:themeColor="text1"/>
          <w:vertAlign w:val="superscript"/>
        </w:rPr>
        <w:t>11]</w:t>
      </w:r>
      <w:r w:rsidR="00811190" w:rsidRPr="001D502E">
        <w:rPr>
          <w:rFonts w:ascii="Book Antiqua" w:hAnsi="Book Antiqua" w:cs="Arial"/>
          <w:color w:val="000000" w:themeColor="text1"/>
        </w:rPr>
        <w:t xml:space="preserve">. </w:t>
      </w:r>
      <w:r w:rsidRPr="001D502E">
        <w:rPr>
          <w:rFonts w:ascii="Book Antiqua" w:hAnsi="Book Antiqua" w:cs="Arial"/>
          <w:color w:val="000000" w:themeColor="text1"/>
        </w:rPr>
        <w:t xml:space="preserve">They </w:t>
      </w:r>
      <w:r w:rsidR="00E7197E" w:rsidRPr="001D502E">
        <w:rPr>
          <w:rFonts w:ascii="Book Antiqua" w:hAnsi="Book Antiqua" w:cs="Arial"/>
          <w:color w:val="000000" w:themeColor="text1"/>
        </w:rPr>
        <w:t xml:space="preserve">have </w:t>
      </w:r>
      <w:r w:rsidRPr="001D502E">
        <w:rPr>
          <w:rFonts w:ascii="Book Antiqua" w:hAnsi="Book Antiqua" w:cs="Arial"/>
          <w:color w:val="000000" w:themeColor="text1"/>
        </w:rPr>
        <w:t>demonstrated benefit of implementing such a national programme with better collaboration, better informed decision-making and provision of more comprehensive interventions to support older people undergoing cancer treatment.</w:t>
      </w:r>
    </w:p>
    <w:p w14:paraId="5AE23410" w14:textId="14C3F8A1" w:rsidR="00AF782A" w:rsidRPr="001D502E"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D502E">
        <w:rPr>
          <w:rFonts w:ascii="Book Antiqua" w:hAnsi="Book Antiqua" w:cs="Arial"/>
          <w:color w:val="000000" w:themeColor="text1"/>
        </w:rPr>
        <w:t xml:space="preserve">The use of a brief assessment tools to case-find those requiring in-depth geriatric assessment (contrasting to clinical judgement/referral-based pathways) is the pathway of choice in most Geriatric Oncology services across the globe as well as in the literature. Although France uses the G8 as their tool of choice, there are a number </w:t>
      </w:r>
      <w:r w:rsidRPr="001D502E">
        <w:rPr>
          <w:rFonts w:ascii="Book Antiqua" w:hAnsi="Book Antiqua" w:cs="Arial"/>
          <w:color w:val="000000" w:themeColor="text1"/>
        </w:rPr>
        <w:lastRenderedPageBreak/>
        <w:t xml:space="preserve">of similar tools in the literature, largely showing similar feasibility </w:t>
      </w:r>
      <w:r w:rsidR="00E7197E" w:rsidRPr="001D502E">
        <w:rPr>
          <w:rFonts w:ascii="Book Antiqua" w:hAnsi="Book Antiqua" w:cs="Arial"/>
          <w:color w:val="000000" w:themeColor="text1"/>
        </w:rPr>
        <w:t xml:space="preserve">as a method of </w:t>
      </w:r>
      <w:r w:rsidRPr="001D502E">
        <w:rPr>
          <w:rFonts w:ascii="Book Antiqua" w:hAnsi="Book Antiqua" w:cs="Arial"/>
          <w:color w:val="000000" w:themeColor="text1"/>
        </w:rPr>
        <w:t xml:space="preserve">identifying those who require further assessment and </w:t>
      </w:r>
      <w:proofErr w:type="gramStart"/>
      <w:r w:rsidRPr="001D502E">
        <w:rPr>
          <w:rFonts w:ascii="Book Antiqua" w:hAnsi="Book Antiqua" w:cs="Arial"/>
          <w:color w:val="000000" w:themeColor="text1"/>
        </w:rPr>
        <w:t>intervention</w:t>
      </w:r>
      <w:r w:rsidR="00331752" w:rsidRPr="001D502E">
        <w:rPr>
          <w:rFonts w:ascii="Book Antiqua" w:hAnsi="Book Antiqua" w:cs="Arial"/>
          <w:color w:val="000000" w:themeColor="text1"/>
          <w:vertAlign w:val="superscript"/>
        </w:rPr>
        <w:t>[</w:t>
      </w:r>
      <w:proofErr w:type="gramEnd"/>
      <w:r w:rsidR="00331752" w:rsidRPr="001D502E">
        <w:rPr>
          <w:rFonts w:ascii="Book Antiqua" w:hAnsi="Book Antiqua" w:cs="Arial"/>
          <w:color w:val="000000" w:themeColor="text1"/>
          <w:vertAlign w:val="superscript"/>
        </w:rPr>
        <w:t>1</w:t>
      </w:r>
      <w:r w:rsidR="005C0C27" w:rsidRPr="001D502E">
        <w:rPr>
          <w:rFonts w:ascii="Book Antiqua" w:hAnsi="Book Antiqua" w:cs="Arial"/>
          <w:color w:val="000000" w:themeColor="text1"/>
          <w:vertAlign w:val="superscript"/>
        </w:rPr>
        <w:t>2-14</w:t>
      </w:r>
      <w:r w:rsidR="00331752" w:rsidRPr="001D502E">
        <w:rPr>
          <w:rFonts w:ascii="Book Antiqua" w:hAnsi="Book Antiqua" w:cs="Arial"/>
          <w:color w:val="000000" w:themeColor="text1"/>
          <w:vertAlign w:val="superscript"/>
        </w:rPr>
        <w:t>]</w:t>
      </w:r>
      <w:r w:rsidRPr="001D502E">
        <w:rPr>
          <w:rFonts w:ascii="Book Antiqua" w:hAnsi="Book Antiqua" w:cs="Arial"/>
          <w:color w:val="000000" w:themeColor="text1"/>
        </w:rPr>
        <w:t>. The International Society of Geriatric Oncology</w:t>
      </w:r>
      <w:r w:rsidR="00080AAA" w:rsidRPr="001D502E">
        <w:rPr>
          <w:rFonts w:ascii="Book Antiqua" w:hAnsi="Book Antiqua" w:cs="Arial"/>
          <w:color w:val="000000" w:themeColor="text1"/>
        </w:rPr>
        <w:t xml:space="preserve"> </w:t>
      </w:r>
      <w:r w:rsidRPr="001D502E">
        <w:rPr>
          <w:rFonts w:ascii="Book Antiqua" w:hAnsi="Book Antiqua" w:cs="Arial"/>
          <w:color w:val="000000" w:themeColor="text1"/>
        </w:rPr>
        <w:t xml:space="preserve">reviewed these tools and came to the consensus that no tool was superior and services should use whatever tool is usable and feasible </w:t>
      </w:r>
      <w:r w:rsidR="00986F74" w:rsidRPr="001D502E">
        <w:rPr>
          <w:rFonts w:ascii="Book Antiqua" w:hAnsi="Book Antiqua" w:cs="Arial"/>
          <w:color w:val="000000" w:themeColor="text1"/>
        </w:rPr>
        <w:t>for them</w:t>
      </w:r>
      <w:r w:rsidR="00331752" w:rsidRPr="001D502E">
        <w:rPr>
          <w:rFonts w:ascii="Book Antiqua" w:hAnsi="Book Antiqua" w:cs="Arial"/>
          <w:color w:val="000000" w:themeColor="text1"/>
          <w:vertAlign w:val="superscript"/>
        </w:rPr>
        <w:t>[1</w:t>
      </w:r>
      <w:r w:rsidR="005C0C27" w:rsidRPr="001D502E">
        <w:rPr>
          <w:rFonts w:ascii="Book Antiqua" w:hAnsi="Book Antiqua" w:cs="Arial"/>
          <w:color w:val="000000" w:themeColor="text1"/>
          <w:vertAlign w:val="superscript"/>
        </w:rPr>
        <w:t>5,16</w:t>
      </w:r>
      <w:r w:rsidR="00331752" w:rsidRPr="001D502E">
        <w:rPr>
          <w:rFonts w:ascii="Book Antiqua" w:hAnsi="Book Antiqua" w:cs="Arial"/>
          <w:color w:val="000000" w:themeColor="text1"/>
          <w:vertAlign w:val="superscript"/>
        </w:rPr>
        <w:t>]</w:t>
      </w:r>
      <w:r w:rsidRPr="001D502E">
        <w:rPr>
          <w:rFonts w:ascii="Book Antiqua" w:hAnsi="Book Antiqua" w:cs="Arial"/>
          <w:color w:val="000000" w:themeColor="text1"/>
        </w:rPr>
        <w:t>.</w:t>
      </w:r>
    </w:p>
    <w:p w14:paraId="5B5ECB75" w14:textId="218B50E9" w:rsidR="00AF782A" w:rsidRPr="001D502E"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D502E">
        <w:rPr>
          <w:rFonts w:ascii="Book Antiqua" w:hAnsi="Book Antiqua" w:cs="Arial"/>
          <w:color w:val="000000" w:themeColor="text1"/>
        </w:rPr>
        <w:t>There is no current national Geriatric Oncology programme in the U</w:t>
      </w:r>
      <w:r w:rsidR="00127AFB" w:rsidRPr="001D502E">
        <w:rPr>
          <w:rFonts w:ascii="Book Antiqua" w:hAnsi="Book Antiqua" w:cs="Arial"/>
          <w:color w:val="000000" w:themeColor="text1"/>
        </w:rPr>
        <w:t xml:space="preserve">nited </w:t>
      </w:r>
      <w:r w:rsidRPr="001D502E">
        <w:rPr>
          <w:rFonts w:ascii="Book Antiqua" w:hAnsi="Book Antiqua" w:cs="Arial"/>
          <w:color w:val="000000" w:themeColor="text1"/>
        </w:rPr>
        <w:t>K</w:t>
      </w:r>
      <w:r w:rsidR="00127AFB" w:rsidRPr="001D502E">
        <w:rPr>
          <w:rFonts w:ascii="Book Antiqua" w:hAnsi="Book Antiqua" w:cs="Arial"/>
          <w:color w:val="000000" w:themeColor="text1"/>
        </w:rPr>
        <w:t>ingdom</w:t>
      </w:r>
      <w:r w:rsidRPr="001D502E">
        <w:rPr>
          <w:rFonts w:ascii="Book Antiqua" w:hAnsi="Book Antiqua" w:cs="Arial"/>
          <w:color w:val="000000" w:themeColor="text1"/>
        </w:rPr>
        <w:t xml:space="preserve"> although pockets of good practice are emerging and</w:t>
      </w:r>
      <w:r w:rsidR="00986F74" w:rsidRPr="001D502E">
        <w:rPr>
          <w:rFonts w:ascii="Book Antiqua" w:hAnsi="Book Antiqua" w:cs="Arial"/>
          <w:color w:val="000000" w:themeColor="text1"/>
        </w:rPr>
        <w:t xml:space="preserve"> some</w:t>
      </w:r>
      <w:r w:rsidRPr="001D502E">
        <w:rPr>
          <w:rFonts w:ascii="Book Antiqua" w:hAnsi="Book Antiqua" w:cs="Arial"/>
          <w:color w:val="000000" w:themeColor="text1"/>
        </w:rPr>
        <w:t xml:space="preserve"> have been </w:t>
      </w:r>
      <w:proofErr w:type="gramStart"/>
      <w:r w:rsidRPr="001D502E">
        <w:rPr>
          <w:rFonts w:ascii="Book Antiqua" w:hAnsi="Book Antiqua" w:cs="Arial"/>
          <w:color w:val="000000" w:themeColor="text1"/>
        </w:rPr>
        <w:t>evaluated</w:t>
      </w:r>
      <w:r w:rsidR="00331752" w:rsidRPr="001D502E">
        <w:rPr>
          <w:rFonts w:ascii="Book Antiqua" w:hAnsi="Book Antiqua" w:cs="Arial"/>
          <w:color w:val="000000" w:themeColor="text1"/>
          <w:vertAlign w:val="superscript"/>
        </w:rPr>
        <w:t>[</w:t>
      </w:r>
      <w:proofErr w:type="gramEnd"/>
      <w:r w:rsidR="00331752" w:rsidRPr="001D502E">
        <w:rPr>
          <w:rFonts w:ascii="Book Antiqua" w:hAnsi="Book Antiqua" w:cs="Arial"/>
          <w:color w:val="000000" w:themeColor="text1"/>
          <w:vertAlign w:val="superscript"/>
        </w:rPr>
        <w:t>1</w:t>
      </w:r>
      <w:r w:rsidR="00134E47" w:rsidRPr="001D502E">
        <w:rPr>
          <w:rFonts w:ascii="Book Antiqua" w:hAnsi="Book Antiqua" w:cs="Arial"/>
          <w:color w:val="000000" w:themeColor="text1"/>
          <w:vertAlign w:val="superscript"/>
        </w:rPr>
        <w:t>7</w:t>
      </w:r>
      <w:r w:rsidR="00331752" w:rsidRPr="001D502E">
        <w:rPr>
          <w:rFonts w:ascii="Book Antiqua" w:hAnsi="Book Antiqua" w:cs="Arial"/>
          <w:color w:val="000000" w:themeColor="text1"/>
          <w:vertAlign w:val="superscript"/>
        </w:rPr>
        <w:t>]</w:t>
      </w:r>
      <w:r w:rsidRPr="001D502E">
        <w:rPr>
          <w:rFonts w:ascii="Book Antiqua" w:hAnsi="Book Antiqua" w:cs="Arial"/>
          <w:color w:val="000000" w:themeColor="text1"/>
        </w:rPr>
        <w:t xml:space="preserve">. The extent of local change is not clearly understood and how much services have evolved is unknown. The cancer strategy calls for redesign of care pathways for frailer older people, but it is important to understand </w:t>
      </w:r>
      <w:r w:rsidR="00E7197E" w:rsidRPr="001D502E">
        <w:rPr>
          <w:rFonts w:ascii="Book Antiqua" w:hAnsi="Book Antiqua" w:cs="Arial"/>
          <w:color w:val="000000" w:themeColor="text1"/>
        </w:rPr>
        <w:t xml:space="preserve">where </w:t>
      </w:r>
      <w:r w:rsidRPr="001D502E">
        <w:rPr>
          <w:rFonts w:ascii="Book Antiqua" w:hAnsi="Book Antiqua" w:cs="Arial"/>
          <w:color w:val="000000" w:themeColor="text1"/>
        </w:rPr>
        <w:t>the gaps</w:t>
      </w:r>
      <w:r w:rsidR="00E7197E" w:rsidRPr="001D502E">
        <w:rPr>
          <w:rFonts w:ascii="Book Antiqua" w:hAnsi="Book Antiqua" w:cs="Arial"/>
          <w:color w:val="000000" w:themeColor="text1"/>
        </w:rPr>
        <w:t xml:space="preserve"> </w:t>
      </w:r>
      <w:r w:rsidR="00811190" w:rsidRPr="001D502E">
        <w:rPr>
          <w:rFonts w:ascii="Book Antiqua" w:hAnsi="Book Antiqua" w:cs="Arial"/>
          <w:color w:val="000000" w:themeColor="text1"/>
        </w:rPr>
        <w:t>lie in</w:t>
      </w:r>
      <w:r w:rsidR="00B56820" w:rsidRPr="001D502E">
        <w:rPr>
          <w:rFonts w:ascii="Book Antiqua" w:hAnsi="Book Antiqua" w:cs="Arial"/>
          <w:color w:val="000000" w:themeColor="text1"/>
        </w:rPr>
        <w:t xml:space="preserve"> order </w:t>
      </w:r>
      <w:r w:rsidRPr="001D502E">
        <w:rPr>
          <w:rFonts w:ascii="Book Antiqua" w:hAnsi="Book Antiqua" w:cs="Arial"/>
          <w:color w:val="000000" w:themeColor="text1"/>
        </w:rPr>
        <w:t xml:space="preserve">to design solutions compatible with existing patient needs, workforce </w:t>
      </w:r>
      <w:r w:rsidR="00811190" w:rsidRPr="001D502E">
        <w:rPr>
          <w:rFonts w:ascii="Book Antiqua" w:hAnsi="Book Antiqua" w:cs="Arial"/>
          <w:color w:val="000000" w:themeColor="text1"/>
        </w:rPr>
        <w:t>and resources</w:t>
      </w:r>
      <w:r w:rsidRPr="001D502E">
        <w:rPr>
          <w:rFonts w:ascii="Book Antiqua" w:hAnsi="Book Antiqua" w:cs="Arial"/>
          <w:color w:val="000000" w:themeColor="text1"/>
        </w:rPr>
        <w:t xml:space="preserve">. This nationwide survey aimed to identify current assessment methods used for older people in </w:t>
      </w:r>
      <w:r w:rsidR="00127AFB" w:rsidRPr="001D502E">
        <w:rPr>
          <w:rFonts w:ascii="Book Antiqua" w:hAnsi="Book Antiqua" w:cs="Arial"/>
          <w:color w:val="000000" w:themeColor="text1"/>
        </w:rPr>
        <w:t>United Kingdom</w:t>
      </w:r>
      <w:r w:rsidRPr="001D502E">
        <w:rPr>
          <w:rFonts w:ascii="Book Antiqua" w:hAnsi="Book Antiqua" w:cs="Arial"/>
          <w:color w:val="000000" w:themeColor="text1"/>
        </w:rPr>
        <w:t xml:space="preserve"> cancer services and to identify current access to relevant supporti</w:t>
      </w:r>
      <w:r w:rsidR="003A24B7" w:rsidRPr="001D502E">
        <w:rPr>
          <w:rFonts w:ascii="Book Antiqua" w:hAnsi="Book Antiqua" w:cs="Arial"/>
          <w:color w:val="000000" w:themeColor="text1"/>
        </w:rPr>
        <w:t>ng</w:t>
      </w:r>
      <w:r w:rsidRPr="001D502E">
        <w:rPr>
          <w:rFonts w:ascii="Book Antiqua" w:hAnsi="Book Antiqua" w:cs="Arial"/>
          <w:color w:val="000000" w:themeColor="text1"/>
        </w:rPr>
        <w:t xml:space="preserve"> services.</w:t>
      </w:r>
    </w:p>
    <w:p w14:paraId="5EB03EB7" w14:textId="77777777" w:rsidR="00D7595F" w:rsidRPr="001D502E" w:rsidRDefault="00D7595F" w:rsidP="00125015">
      <w:pPr>
        <w:adjustRightInd w:val="0"/>
        <w:snapToGrid w:val="0"/>
        <w:spacing w:line="360" w:lineRule="auto"/>
        <w:jc w:val="both"/>
        <w:rPr>
          <w:rFonts w:ascii="Book Antiqua" w:hAnsi="Book Antiqua" w:cs="Arial"/>
          <w:color w:val="000000" w:themeColor="text1"/>
        </w:rPr>
      </w:pPr>
    </w:p>
    <w:p w14:paraId="6A9447F9" w14:textId="28E6212A" w:rsidR="00362C9E" w:rsidRPr="001D502E" w:rsidRDefault="00127AFB" w:rsidP="00125015">
      <w:pPr>
        <w:adjustRightInd w:val="0"/>
        <w:snapToGrid w:val="0"/>
        <w:spacing w:line="360" w:lineRule="auto"/>
        <w:jc w:val="both"/>
        <w:rPr>
          <w:rFonts w:ascii="Book Antiqua" w:eastAsiaTheme="minorEastAsia" w:hAnsi="Book Antiqua" w:cs="Arial"/>
          <w:b/>
          <w:u w:val="single"/>
          <w:lang w:eastAsia="zh-CN"/>
        </w:rPr>
      </w:pPr>
      <w:r w:rsidRPr="001D502E">
        <w:rPr>
          <w:rFonts w:ascii="Book Antiqua" w:hAnsi="Book Antiqua" w:cs="Arial"/>
          <w:b/>
          <w:u w:val="single"/>
        </w:rPr>
        <w:t>MATERIALS AND METHODS</w:t>
      </w:r>
    </w:p>
    <w:p w14:paraId="720D71CD" w14:textId="1A8F7C3C" w:rsidR="00AF782A" w:rsidRPr="001D502E" w:rsidRDefault="00B103A9" w:rsidP="00125015">
      <w:pPr>
        <w:adjustRightInd w:val="0"/>
        <w:snapToGrid w:val="0"/>
        <w:spacing w:line="360" w:lineRule="auto"/>
        <w:jc w:val="both"/>
        <w:rPr>
          <w:rFonts w:ascii="Book Antiqua" w:hAnsi="Book Antiqua" w:cs="Arial"/>
          <w:lang w:val="cy-GB"/>
        </w:rPr>
      </w:pPr>
      <w:r w:rsidRPr="001D502E">
        <w:rPr>
          <w:rFonts w:ascii="Book Antiqua" w:hAnsi="Book Antiqua" w:cs="Arial"/>
          <w:lang w:val="cy-GB"/>
        </w:rPr>
        <w:t xml:space="preserve">A </w:t>
      </w:r>
      <w:r w:rsidR="0070210C" w:rsidRPr="001D502E">
        <w:rPr>
          <w:rFonts w:ascii="Book Antiqua" w:hAnsi="Book Antiqua" w:cs="Arial"/>
          <w:lang w:val="cy-GB"/>
        </w:rPr>
        <w:t xml:space="preserve">web-based </w:t>
      </w:r>
      <w:r w:rsidRPr="001D502E">
        <w:rPr>
          <w:rFonts w:ascii="Book Antiqua" w:hAnsi="Book Antiqua" w:cs="Arial"/>
          <w:lang w:val="cy-GB"/>
        </w:rPr>
        <w:t xml:space="preserve">survey </w:t>
      </w:r>
      <w:r w:rsidR="0070210C" w:rsidRPr="001D502E">
        <w:rPr>
          <w:rFonts w:ascii="Book Antiqua" w:hAnsi="Book Antiqua" w:cs="Arial"/>
          <w:lang w:val="cy-GB"/>
        </w:rPr>
        <w:t>(Survey</w:t>
      </w:r>
      <w:r w:rsidR="00AF782A" w:rsidRPr="001D502E">
        <w:rPr>
          <w:rFonts w:ascii="Book Antiqua" w:hAnsi="Book Antiqua" w:cs="Arial"/>
          <w:lang w:val="cy-GB"/>
        </w:rPr>
        <w:t xml:space="preserve">Monkey) was distributed between January to April 2016 </w:t>
      </w:r>
      <w:r w:rsidR="00AF782A" w:rsidRPr="001D502E">
        <w:rPr>
          <w:rFonts w:ascii="Book Antiqua" w:hAnsi="Book Antiqua" w:cs="Arial"/>
          <w:i/>
          <w:iCs/>
          <w:lang w:val="cy-GB"/>
        </w:rPr>
        <w:t>via</w:t>
      </w:r>
      <w:r w:rsidR="00AF782A" w:rsidRPr="001D502E">
        <w:rPr>
          <w:rFonts w:ascii="Book Antiqua" w:hAnsi="Book Antiqua" w:cs="Arial"/>
          <w:lang w:val="cy-GB"/>
        </w:rPr>
        <w:t xml:space="preserve"> </w:t>
      </w:r>
      <w:r w:rsidR="00127AFB" w:rsidRPr="001D502E">
        <w:rPr>
          <w:rFonts w:ascii="Book Antiqua" w:hAnsi="Book Antiqua" w:cs="Arial"/>
          <w:color w:val="000000" w:themeColor="text1"/>
        </w:rPr>
        <w:t>United Kingdom</w:t>
      </w:r>
      <w:r w:rsidR="00AF782A" w:rsidRPr="001D502E">
        <w:rPr>
          <w:rFonts w:ascii="Book Antiqua" w:hAnsi="Book Antiqua" w:cs="Arial"/>
          <w:lang w:val="cy-GB"/>
        </w:rPr>
        <w:t xml:space="preserve"> nationally recognised professional societies (Association of Cancer Physicians, Royal College of Radiologists, British Geriatrics Society, the Association for Cancer Surgery, </w:t>
      </w:r>
      <w:r w:rsidR="00127AFB" w:rsidRPr="001D502E">
        <w:rPr>
          <w:rFonts w:ascii="Book Antiqua" w:hAnsi="Book Antiqua" w:cs="Arial"/>
          <w:color w:val="000000" w:themeColor="text1"/>
        </w:rPr>
        <w:t>United Kingdom</w:t>
      </w:r>
      <w:r w:rsidR="00AF782A" w:rsidRPr="001D502E">
        <w:rPr>
          <w:rFonts w:ascii="Book Antiqua" w:hAnsi="Book Antiqua" w:cs="Arial"/>
          <w:lang w:val="cy-GB"/>
        </w:rPr>
        <w:t xml:space="preserve"> Oncology Nursing Society, Association of Chartered Physiotherapists in Oncology and Palliative Care, British Oncology Pharmacist Association and British Gynaecological Cancer society). </w:t>
      </w:r>
      <w:r w:rsidRPr="001D502E">
        <w:rPr>
          <w:rFonts w:ascii="Book Antiqua" w:hAnsi="Book Antiqua" w:cs="Arial"/>
          <w:lang w:val="cy-GB"/>
        </w:rPr>
        <w:t xml:space="preserve">The survey targeted relevant health professionals working with older people with cancer in the United Kingdom. This included oncologists, cancer surgeons, geriatricians, nurses and allied health professionals. </w:t>
      </w:r>
      <w:r w:rsidR="00AF782A" w:rsidRPr="001D502E">
        <w:rPr>
          <w:rFonts w:ascii="Book Antiqua" w:hAnsi="Book Antiqua" w:cs="Arial"/>
          <w:lang w:val="cy-GB"/>
        </w:rPr>
        <w:t>Participation in the survey was voluntary.</w:t>
      </w:r>
    </w:p>
    <w:p w14:paraId="08D3B831" w14:textId="77777777" w:rsidR="005E5F6C" w:rsidRPr="001D502E" w:rsidRDefault="005E5F6C" w:rsidP="00125015">
      <w:pPr>
        <w:adjustRightInd w:val="0"/>
        <w:snapToGrid w:val="0"/>
        <w:spacing w:line="360" w:lineRule="auto"/>
        <w:jc w:val="both"/>
        <w:rPr>
          <w:rFonts w:ascii="Book Antiqua" w:hAnsi="Book Antiqua" w:cs="Arial"/>
          <w:lang w:val="cy-GB"/>
        </w:rPr>
      </w:pPr>
    </w:p>
    <w:p w14:paraId="3D4DE6E0" w14:textId="77777777" w:rsidR="00AF782A" w:rsidRPr="001D502E" w:rsidRDefault="00AF782A" w:rsidP="00125015">
      <w:pPr>
        <w:adjustRightInd w:val="0"/>
        <w:snapToGrid w:val="0"/>
        <w:spacing w:line="360" w:lineRule="auto"/>
        <w:jc w:val="both"/>
        <w:rPr>
          <w:rFonts w:ascii="Book Antiqua" w:hAnsi="Book Antiqua" w:cs="Arial"/>
          <w:b/>
          <w:bCs/>
          <w:i/>
          <w:iCs/>
          <w:lang w:val="cy-GB"/>
        </w:rPr>
      </w:pPr>
      <w:r w:rsidRPr="001D502E">
        <w:rPr>
          <w:rFonts w:ascii="Book Antiqua" w:hAnsi="Book Antiqua" w:cs="Arial"/>
          <w:b/>
          <w:bCs/>
          <w:i/>
          <w:iCs/>
          <w:lang w:val="cy-GB"/>
        </w:rPr>
        <w:t>The survey (available in supplement 1) consisted of 3 sections:</w:t>
      </w:r>
    </w:p>
    <w:p w14:paraId="1BFCDD86" w14:textId="5A9922AF" w:rsidR="00AF782A" w:rsidRPr="001D502E" w:rsidRDefault="001B5732" w:rsidP="00125015">
      <w:pPr>
        <w:adjustRightInd w:val="0"/>
        <w:snapToGrid w:val="0"/>
        <w:spacing w:line="360" w:lineRule="auto"/>
        <w:jc w:val="both"/>
        <w:rPr>
          <w:rFonts w:ascii="Book Antiqua" w:hAnsi="Book Antiqua" w:cs="Arial"/>
          <w:lang w:val="cy-GB"/>
        </w:rPr>
      </w:pPr>
      <w:r w:rsidRPr="001D502E">
        <w:rPr>
          <w:rFonts w:ascii="Book Antiqua" w:hAnsi="Book Antiqua" w:cs="Arial"/>
          <w:lang w:val="cy-GB"/>
        </w:rPr>
        <w:t>(</w:t>
      </w:r>
      <w:r w:rsidR="00AF782A" w:rsidRPr="001D502E">
        <w:rPr>
          <w:rFonts w:ascii="Book Antiqua" w:hAnsi="Book Antiqua" w:cs="Arial"/>
          <w:lang w:val="cy-GB"/>
        </w:rPr>
        <w:t>1</w:t>
      </w:r>
      <w:r w:rsidRPr="001D502E">
        <w:rPr>
          <w:rFonts w:ascii="Book Antiqua" w:hAnsi="Book Antiqua" w:cs="Arial"/>
          <w:lang w:val="cy-GB"/>
        </w:rPr>
        <w:t xml:space="preserve">) </w:t>
      </w:r>
      <w:r w:rsidR="00AF782A" w:rsidRPr="001D502E">
        <w:rPr>
          <w:rFonts w:ascii="Book Antiqua" w:hAnsi="Book Antiqua" w:cs="Arial"/>
          <w:lang w:val="cy-GB"/>
        </w:rPr>
        <w:t xml:space="preserve">Work background of respondents (including specialty, </w:t>
      </w:r>
      <w:r w:rsidR="00B103A9" w:rsidRPr="001D502E">
        <w:rPr>
          <w:rFonts w:ascii="Book Antiqua" w:hAnsi="Book Antiqua" w:cs="Arial"/>
          <w:lang w:val="cy-GB"/>
        </w:rPr>
        <w:t>profession</w:t>
      </w:r>
      <w:r w:rsidR="00AF782A" w:rsidRPr="001D502E">
        <w:rPr>
          <w:rFonts w:ascii="Book Antiqua" w:hAnsi="Book Antiqua" w:cs="Arial"/>
          <w:lang w:val="cy-GB"/>
        </w:rPr>
        <w:t>, hospital/practice)</w:t>
      </w:r>
      <w:r w:rsidRPr="001D502E">
        <w:rPr>
          <w:rFonts w:ascii="Book Antiqua" w:hAnsi="Book Antiqua" w:cs="Arial"/>
          <w:lang w:val="cy-GB"/>
        </w:rPr>
        <w:t>; (</w:t>
      </w:r>
      <w:r w:rsidR="00AF782A" w:rsidRPr="001D502E">
        <w:rPr>
          <w:rFonts w:ascii="Book Antiqua" w:hAnsi="Book Antiqua" w:cs="Arial"/>
          <w:lang w:val="cy-GB"/>
        </w:rPr>
        <w:t>2</w:t>
      </w:r>
      <w:r w:rsidRPr="001D502E">
        <w:rPr>
          <w:rFonts w:ascii="Book Antiqua" w:hAnsi="Book Antiqua" w:cs="Arial"/>
          <w:lang w:val="cy-GB"/>
        </w:rPr>
        <w:t>)</w:t>
      </w:r>
      <w:r w:rsidR="00AF782A" w:rsidRPr="001D502E">
        <w:rPr>
          <w:rFonts w:ascii="Book Antiqua" w:hAnsi="Book Antiqua" w:cs="Arial"/>
          <w:lang w:val="cy-GB"/>
        </w:rPr>
        <w:t xml:space="preserve"> Current assessment methods </w:t>
      </w:r>
      <w:r w:rsidR="00080AAA" w:rsidRPr="001D502E">
        <w:rPr>
          <w:rFonts w:ascii="Book Antiqua" w:hAnsi="Book Antiqua" w:cs="Arial"/>
          <w:lang w:val="cy-GB"/>
        </w:rPr>
        <w:t xml:space="preserve">used </w:t>
      </w:r>
      <w:r w:rsidR="00AF782A" w:rsidRPr="001D502E">
        <w:rPr>
          <w:rFonts w:ascii="Book Antiqua" w:hAnsi="Book Antiqua" w:cs="Arial"/>
          <w:lang w:val="cy-GB"/>
        </w:rPr>
        <w:t>when reviewing older patients including</w:t>
      </w:r>
      <w:r w:rsidR="00127AFB" w:rsidRPr="001D502E">
        <w:rPr>
          <w:rFonts w:ascii="Book Antiqua" w:hAnsi="Book Antiqua" w:cs="Arial"/>
          <w:lang w:val="cy-GB"/>
        </w:rPr>
        <w:t xml:space="preserve">: </w:t>
      </w:r>
      <w:r w:rsidRPr="001D502E">
        <w:rPr>
          <w:rFonts w:ascii="Book Antiqua" w:hAnsi="Book Antiqua" w:cs="Arial"/>
          <w:lang w:val="cy-GB"/>
        </w:rPr>
        <w:t xml:space="preserve">which </w:t>
      </w:r>
      <w:r w:rsidR="00AF782A" w:rsidRPr="001D502E">
        <w:rPr>
          <w:rFonts w:ascii="Book Antiqua" w:hAnsi="Book Antiqua" w:cs="Arial"/>
          <w:lang w:val="cy-GB"/>
        </w:rPr>
        <w:t>professionals were involved in assessment</w:t>
      </w:r>
      <w:r w:rsidR="00127AFB" w:rsidRPr="001D502E">
        <w:rPr>
          <w:rFonts w:ascii="Book Antiqua" w:hAnsi="Book Antiqua" w:cs="Arial"/>
          <w:lang w:val="cy-GB"/>
        </w:rPr>
        <w:t xml:space="preserve">; </w:t>
      </w:r>
      <w:r w:rsidRPr="001D502E">
        <w:rPr>
          <w:rFonts w:ascii="Book Antiqua" w:hAnsi="Book Antiqua" w:cs="Arial"/>
          <w:lang w:val="cy-GB"/>
        </w:rPr>
        <w:t xml:space="preserve">assessment </w:t>
      </w:r>
      <w:r w:rsidR="00AF782A" w:rsidRPr="001D502E">
        <w:rPr>
          <w:rFonts w:ascii="Book Antiqua" w:hAnsi="Book Antiqua" w:cs="Arial"/>
          <w:lang w:val="cy-GB"/>
        </w:rPr>
        <w:t>methods and tools applied</w:t>
      </w:r>
      <w:r w:rsidR="00127AFB" w:rsidRPr="001D502E">
        <w:rPr>
          <w:rFonts w:ascii="Book Antiqua" w:hAnsi="Book Antiqua" w:cs="Arial"/>
          <w:lang w:val="cy-GB"/>
        </w:rPr>
        <w:t xml:space="preserve">; </w:t>
      </w:r>
      <w:r w:rsidRPr="001D502E">
        <w:rPr>
          <w:rFonts w:ascii="Book Antiqua" w:hAnsi="Book Antiqua" w:cs="Arial"/>
          <w:lang w:val="cy-GB"/>
        </w:rPr>
        <w:t xml:space="preserve">age </w:t>
      </w:r>
      <w:r w:rsidR="00AF782A" w:rsidRPr="001D502E">
        <w:rPr>
          <w:rFonts w:ascii="Book Antiqua" w:hAnsi="Book Antiqua" w:cs="Arial"/>
          <w:lang w:val="cy-GB"/>
        </w:rPr>
        <w:t>cut-offs for assessment</w:t>
      </w:r>
      <w:r w:rsidR="00127AFB" w:rsidRPr="001D502E">
        <w:rPr>
          <w:rFonts w:ascii="Book Antiqua" w:hAnsi="Book Antiqua" w:cs="Arial"/>
          <w:lang w:val="cy-GB"/>
        </w:rPr>
        <w:t xml:space="preserve">; </w:t>
      </w:r>
      <w:r w:rsidRPr="001D502E">
        <w:rPr>
          <w:rFonts w:ascii="Book Antiqua" w:hAnsi="Book Antiqua" w:cs="Arial"/>
          <w:lang w:val="cy-GB"/>
        </w:rPr>
        <w:t xml:space="preserve">communication </w:t>
      </w:r>
      <w:r w:rsidR="00AF782A" w:rsidRPr="001D502E">
        <w:rPr>
          <w:rFonts w:ascii="Book Antiqua" w:hAnsi="Book Antiqua" w:cs="Arial"/>
          <w:lang w:val="cy-GB"/>
        </w:rPr>
        <w:t xml:space="preserve">of </w:t>
      </w:r>
      <w:r w:rsidR="00AF782A" w:rsidRPr="001D502E">
        <w:rPr>
          <w:rFonts w:ascii="Book Antiqua" w:hAnsi="Book Antiqua" w:cs="Arial"/>
          <w:lang w:val="cy-GB"/>
        </w:rPr>
        <w:lastRenderedPageBreak/>
        <w:t>assessments</w:t>
      </w:r>
      <w:r w:rsidR="00127AFB" w:rsidRPr="001D502E">
        <w:rPr>
          <w:rFonts w:ascii="Book Antiqua" w:hAnsi="Book Antiqua" w:cs="Arial"/>
          <w:lang w:val="cy-GB"/>
        </w:rPr>
        <w:t>;</w:t>
      </w:r>
      <w:r w:rsidR="00127AFB" w:rsidRPr="001D502E">
        <w:rPr>
          <w:rFonts w:ascii="Book Antiqua" w:eastAsiaTheme="minorEastAsia" w:hAnsi="Book Antiqua" w:cs="Arial"/>
          <w:lang w:val="cy-GB" w:eastAsia="zh-CN"/>
        </w:rPr>
        <w:t xml:space="preserve"> </w:t>
      </w:r>
      <w:r w:rsidR="00AF782A" w:rsidRPr="001D502E">
        <w:rPr>
          <w:rFonts w:ascii="Book Antiqua" w:hAnsi="Book Antiqua" w:cs="Arial"/>
          <w:lang w:val="cy-GB"/>
        </w:rPr>
        <w:t xml:space="preserve">influence of assessment </w:t>
      </w:r>
      <w:r w:rsidR="00F35A19" w:rsidRPr="001D502E">
        <w:rPr>
          <w:rFonts w:ascii="Book Antiqua" w:hAnsi="Book Antiqua" w:cs="Arial"/>
          <w:lang w:val="cy-GB"/>
        </w:rPr>
        <w:t>on</w:t>
      </w:r>
      <w:r w:rsidR="00AF782A" w:rsidRPr="001D502E">
        <w:rPr>
          <w:rFonts w:ascii="Book Antiqua" w:hAnsi="Book Antiqua" w:cs="Arial"/>
          <w:lang w:val="cy-GB"/>
        </w:rPr>
        <w:t xml:space="preserve"> cancer treatment decision-making</w:t>
      </w:r>
      <w:r w:rsidRPr="001D502E">
        <w:rPr>
          <w:rFonts w:ascii="Book Antiqua" w:hAnsi="Book Antiqua" w:cs="Arial"/>
          <w:lang w:val="cy-GB"/>
        </w:rPr>
        <w:t xml:space="preserve">; </w:t>
      </w:r>
      <w:r w:rsidR="008F491A" w:rsidRPr="001D502E">
        <w:rPr>
          <w:rFonts w:ascii="Book Antiqua" w:eastAsiaTheme="minorEastAsia" w:hAnsi="Book Antiqua" w:cs="Arial" w:hint="eastAsia"/>
          <w:lang w:val="cy-GB" w:eastAsia="zh-CN"/>
        </w:rPr>
        <w:t xml:space="preserve">and </w:t>
      </w:r>
      <w:r w:rsidRPr="001D502E">
        <w:rPr>
          <w:rFonts w:ascii="Book Antiqua" w:hAnsi="Book Antiqua" w:cs="Arial"/>
          <w:lang w:val="cy-GB"/>
        </w:rPr>
        <w:t xml:space="preserve">(3) </w:t>
      </w:r>
      <w:r w:rsidR="00AF782A" w:rsidRPr="001D502E">
        <w:rPr>
          <w:rFonts w:ascii="Book Antiqua" w:hAnsi="Book Antiqua" w:cs="Arial"/>
          <w:lang w:val="cy-GB"/>
        </w:rPr>
        <w:t>Current access to relevant supporti</w:t>
      </w:r>
      <w:r w:rsidR="00A02266" w:rsidRPr="001D502E">
        <w:rPr>
          <w:rFonts w:ascii="Book Antiqua" w:hAnsi="Book Antiqua" w:cs="Arial"/>
          <w:lang w:val="cy-GB"/>
        </w:rPr>
        <w:t>ng</w:t>
      </w:r>
      <w:r w:rsidR="00AF782A" w:rsidRPr="001D502E">
        <w:rPr>
          <w:rFonts w:ascii="Book Antiqua" w:hAnsi="Book Antiqua" w:cs="Arial"/>
          <w:lang w:val="cy-GB"/>
        </w:rPr>
        <w:t xml:space="preserve"> services for older people</w:t>
      </w:r>
      <w:r w:rsidR="00127AFB" w:rsidRPr="001D502E">
        <w:rPr>
          <w:rFonts w:ascii="Book Antiqua" w:hAnsi="Book Antiqua" w:cs="Arial"/>
          <w:lang w:val="cy-GB"/>
        </w:rPr>
        <w:t xml:space="preserve">; </w:t>
      </w:r>
      <w:r w:rsidR="00AF782A" w:rsidRPr="001D502E">
        <w:rPr>
          <w:rFonts w:ascii="Book Antiqua" w:hAnsi="Book Antiqua" w:cs="Arial"/>
          <w:lang w:val="cy-GB"/>
        </w:rPr>
        <w:t xml:space="preserve">Which assessment methods they would consider </w:t>
      </w:r>
      <w:r w:rsidR="00A02266" w:rsidRPr="001D502E">
        <w:rPr>
          <w:rFonts w:ascii="Book Antiqua" w:hAnsi="Book Antiqua" w:cs="Arial"/>
          <w:lang w:val="cy-GB"/>
        </w:rPr>
        <w:t xml:space="preserve">to use </w:t>
      </w:r>
      <w:r w:rsidR="00AF782A" w:rsidRPr="001D502E">
        <w:rPr>
          <w:rFonts w:ascii="Book Antiqua" w:hAnsi="Book Antiqua" w:cs="Arial"/>
          <w:lang w:val="cy-GB"/>
        </w:rPr>
        <w:t>the</w:t>
      </w:r>
      <w:r w:rsidR="00080AAA" w:rsidRPr="001D502E">
        <w:rPr>
          <w:rFonts w:ascii="Book Antiqua" w:hAnsi="Book Antiqua" w:cs="Arial"/>
          <w:lang w:val="cy-GB"/>
        </w:rPr>
        <w:t xml:space="preserve"> </w:t>
      </w:r>
      <w:r w:rsidR="00AF782A" w:rsidRPr="001D502E">
        <w:rPr>
          <w:rFonts w:ascii="Book Antiqua" w:hAnsi="Book Antiqua" w:cs="Arial"/>
          <w:lang w:val="cy-GB"/>
        </w:rPr>
        <w:t>future</w:t>
      </w:r>
      <w:r w:rsidRPr="001D502E">
        <w:rPr>
          <w:rFonts w:ascii="Book Antiqua" w:hAnsi="Book Antiqua" w:cs="Arial"/>
          <w:lang w:val="cy-GB"/>
        </w:rPr>
        <w:t>.</w:t>
      </w:r>
    </w:p>
    <w:p w14:paraId="6112E98B" w14:textId="20B094B8" w:rsidR="00AF782A" w:rsidRPr="001D502E" w:rsidRDefault="00AF782A" w:rsidP="00125015">
      <w:pPr>
        <w:adjustRightInd w:val="0"/>
        <w:snapToGrid w:val="0"/>
        <w:spacing w:line="360" w:lineRule="auto"/>
        <w:ind w:firstLineChars="100" w:firstLine="240"/>
        <w:jc w:val="both"/>
        <w:rPr>
          <w:rFonts w:ascii="Book Antiqua" w:hAnsi="Book Antiqua" w:cs="Arial"/>
          <w:color w:val="000000" w:themeColor="text1"/>
        </w:rPr>
      </w:pPr>
      <w:r w:rsidRPr="001D502E">
        <w:rPr>
          <w:rFonts w:ascii="Book Antiqua" w:hAnsi="Book Antiqua" w:cs="Arial"/>
          <w:color w:val="000000" w:themeColor="text1"/>
        </w:rPr>
        <w:t xml:space="preserve">The tools were electronically linked to the </w:t>
      </w:r>
      <w:r w:rsidR="00127AFB" w:rsidRPr="001D502E">
        <w:rPr>
          <w:rFonts w:ascii="Book Antiqua" w:hAnsi="Book Antiqua" w:cs="Arial"/>
          <w:lang w:val="cy-GB"/>
        </w:rPr>
        <w:t>British Geriatrics Society</w:t>
      </w:r>
      <w:r w:rsidRPr="001D502E">
        <w:rPr>
          <w:rFonts w:ascii="Book Antiqua" w:hAnsi="Book Antiqua" w:cs="Arial"/>
          <w:color w:val="000000" w:themeColor="text1"/>
        </w:rPr>
        <w:t xml:space="preserve"> Oncology Specialist Interest Group website as an</w:t>
      </w:r>
      <w:r w:rsidR="00AF534C" w:rsidRPr="001D502E">
        <w:rPr>
          <w:rFonts w:ascii="Book Antiqua" w:hAnsi="Book Antiqua" w:cs="Arial"/>
          <w:color w:val="000000" w:themeColor="text1"/>
        </w:rPr>
        <w:t xml:space="preserve"> </w:t>
      </w:r>
      <w:r w:rsidRPr="001D502E">
        <w:rPr>
          <w:rFonts w:ascii="Book Antiqua" w:hAnsi="Book Antiqua" w:cs="Arial"/>
          <w:color w:val="000000" w:themeColor="text1"/>
        </w:rPr>
        <w:t>information resource of the assessment methods discussed. The purpose of this was to introduce cancer healthcare providers to the options they may wish to trial as part of their assessment pathways in the future.</w:t>
      </w:r>
    </w:p>
    <w:p w14:paraId="7ED37033" w14:textId="37DDCF41" w:rsidR="00AF782A" w:rsidRPr="001D502E" w:rsidRDefault="00AF782A" w:rsidP="00125015">
      <w:pPr>
        <w:adjustRightInd w:val="0"/>
        <w:snapToGrid w:val="0"/>
        <w:spacing w:line="360" w:lineRule="auto"/>
        <w:ind w:firstLineChars="100" w:firstLine="240"/>
        <w:jc w:val="both"/>
        <w:rPr>
          <w:rFonts w:ascii="Book Antiqua" w:hAnsi="Book Antiqua" w:cs="Arial"/>
          <w:lang w:val="cy-GB"/>
        </w:rPr>
      </w:pPr>
      <w:r w:rsidRPr="001D502E">
        <w:rPr>
          <w:rFonts w:ascii="Book Antiqua" w:hAnsi="Book Antiqua" w:cs="Arial"/>
          <w:lang w:val="cy-GB"/>
        </w:rPr>
        <w:t>Questions were asked using a mixture of yes/no/don</w:t>
      </w:r>
      <w:r w:rsidR="001B5732" w:rsidRPr="001D502E">
        <w:rPr>
          <w:rFonts w:ascii="Book Antiqua" w:hAnsi="Book Antiqua" w:cs="Arial"/>
          <w:lang w:val="cy-GB"/>
        </w:rPr>
        <w:t>’</w:t>
      </w:r>
      <w:r w:rsidRPr="001D502E">
        <w:rPr>
          <w:rFonts w:ascii="Book Antiqua" w:hAnsi="Book Antiqua" w:cs="Arial"/>
          <w:lang w:val="cy-GB"/>
        </w:rPr>
        <w:t>t know, five-point Likert scale</w:t>
      </w:r>
      <w:r w:rsidR="0092223E" w:rsidRPr="001D502E">
        <w:rPr>
          <w:rFonts w:ascii="Book Antiqua" w:hAnsi="Book Antiqua" w:cs="Arial"/>
          <w:lang w:val="cy-GB"/>
        </w:rPr>
        <w:t>s</w:t>
      </w:r>
      <w:r w:rsidRPr="001D502E">
        <w:rPr>
          <w:rFonts w:ascii="Book Antiqua" w:hAnsi="Book Antiqua" w:cs="Arial"/>
          <w:lang w:val="cy-GB"/>
        </w:rPr>
        <w:t xml:space="preserve"> and free text responses. Question</w:t>
      </w:r>
      <w:r w:rsidR="004A0DD0" w:rsidRPr="001D502E">
        <w:rPr>
          <w:rFonts w:ascii="Book Antiqua" w:hAnsi="Book Antiqua" w:cs="Arial"/>
          <w:lang w:val="cy-GB"/>
        </w:rPr>
        <w:t>naire validity was evaluated using a panel of experts (</w:t>
      </w:r>
      <w:r w:rsidRPr="001D502E">
        <w:rPr>
          <w:rFonts w:ascii="Book Antiqua" w:hAnsi="Book Antiqua" w:cs="Arial"/>
          <w:lang w:val="cy-GB"/>
        </w:rPr>
        <w:t xml:space="preserve">members of the </w:t>
      </w:r>
      <w:r w:rsidR="00F35A19" w:rsidRPr="001D502E">
        <w:rPr>
          <w:rFonts w:ascii="Book Antiqua" w:hAnsi="Book Antiqua" w:cs="Arial"/>
          <w:lang w:val="cy-GB"/>
        </w:rPr>
        <w:t>U</w:t>
      </w:r>
      <w:r w:rsidR="001B5732" w:rsidRPr="001D502E">
        <w:rPr>
          <w:rFonts w:ascii="Book Antiqua" w:hAnsi="Book Antiqua" w:cs="Arial"/>
          <w:lang w:val="cy-GB"/>
        </w:rPr>
        <w:t xml:space="preserve">nited </w:t>
      </w:r>
      <w:r w:rsidR="00F35A19" w:rsidRPr="001D502E">
        <w:rPr>
          <w:rFonts w:ascii="Book Antiqua" w:hAnsi="Book Antiqua" w:cs="Arial"/>
          <w:lang w:val="cy-GB"/>
        </w:rPr>
        <w:t>K</w:t>
      </w:r>
      <w:r w:rsidR="001B5732" w:rsidRPr="001D502E">
        <w:rPr>
          <w:rFonts w:ascii="Book Antiqua" w:hAnsi="Book Antiqua" w:cs="Arial"/>
          <w:lang w:val="cy-GB"/>
        </w:rPr>
        <w:t>ingdom</w:t>
      </w:r>
      <w:r w:rsidRPr="001D502E">
        <w:rPr>
          <w:rFonts w:ascii="Book Antiqua" w:hAnsi="Book Antiqua" w:cs="Arial"/>
          <w:lang w:val="cy-GB"/>
        </w:rPr>
        <w:t xml:space="preserve"> Geriatric Oncology Expert Reference Group</w:t>
      </w:r>
      <w:r w:rsidR="00AF534C" w:rsidRPr="001D502E">
        <w:rPr>
          <w:rFonts w:ascii="Book Antiqua" w:hAnsi="Book Antiqua" w:cs="Arial"/>
          <w:lang w:val="cy-GB"/>
        </w:rPr>
        <w:t xml:space="preserve"> </w:t>
      </w:r>
      <w:r w:rsidRPr="001D502E">
        <w:rPr>
          <w:rFonts w:ascii="Book Antiqua" w:hAnsi="Book Antiqua" w:cs="Arial"/>
          <w:lang w:val="cy-GB"/>
        </w:rPr>
        <w:t>supported by Macmillan Cancer Support)</w:t>
      </w:r>
      <w:r w:rsidR="004A0DD0" w:rsidRPr="001D502E">
        <w:rPr>
          <w:rFonts w:ascii="Book Antiqua" w:hAnsi="Book Antiqua" w:cs="Arial"/>
          <w:lang w:val="cy-GB"/>
        </w:rPr>
        <w:t xml:space="preserve">. </w:t>
      </w:r>
      <w:r w:rsidRPr="001D502E">
        <w:rPr>
          <w:rFonts w:ascii="Book Antiqua" w:hAnsi="Book Antiqua" w:cs="Arial"/>
          <w:lang w:val="cy-GB"/>
        </w:rPr>
        <w:t>This expert group included representati</w:t>
      </w:r>
      <w:r w:rsidR="007258AD" w:rsidRPr="001D502E">
        <w:rPr>
          <w:rFonts w:ascii="Book Antiqua" w:hAnsi="Book Antiqua" w:cs="Arial"/>
          <w:lang w:val="cy-GB"/>
        </w:rPr>
        <w:t>ves</w:t>
      </w:r>
      <w:r w:rsidRPr="001D502E">
        <w:rPr>
          <w:rFonts w:ascii="Book Antiqua" w:hAnsi="Book Antiqua" w:cs="Arial"/>
          <w:lang w:val="cy-GB"/>
        </w:rPr>
        <w:t xml:space="preserve"> from multiple relevant specialities </w:t>
      </w:r>
      <w:r w:rsidR="00CE00BE" w:rsidRPr="001D502E">
        <w:rPr>
          <w:rFonts w:ascii="Book Antiqua" w:eastAsiaTheme="minorEastAsia" w:hAnsi="Book Antiqua" w:cs="Arial"/>
          <w:lang w:val="cy-GB" w:eastAsia="zh-CN"/>
        </w:rPr>
        <w:t>[</w:t>
      </w:r>
      <w:r w:rsidRPr="001D502E">
        <w:rPr>
          <w:rFonts w:ascii="Book Antiqua" w:hAnsi="Book Antiqua" w:cs="Arial"/>
          <w:lang w:val="cy-GB"/>
        </w:rPr>
        <w:t>medical, clinical and acute oncology, geriatric medicine, surgery, general practi</w:t>
      </w:r>
      <w:r w:rsidR="0092223E" w:rsidRPr="001D502E">
        <w:rPr>
          <w:rFonts w:ascii="Book Antiqua" w:hAnsi="Book Antiqua" w:cs="Arial"/>
          <w:lang w:val="cy-GB"/>
        </w:rPr>
        <w:t>ti</w:t>
      </w:r>
      <w:r w:rsidRPr="001D502E">
        <w:rPr>
          <w:rFonts w:ascii="Book Antiqua" w:hAnsi="Book Antiqua" w:cs="Arial"/>
          <w:lang w:val="cy-GB"/>
        </w:rPr>
        <w:t xml:space="preserve">oners (GPs), health </w:t>
      </w:r>
      <w:r w:rsidR="001B5732" w:rsidRPr="001D502E">
        <w:rPr>
          <w:rFonts w:ascii="Book Antiqua" w:hAnsi="Book Antiqua" w:cs="Arial"/>
          <w:lang w:val="cy-GB"/>
        </w:rPr>
        <w:t>and</w:t>
      </w:r>
      <w:r w:rsidRPr="001D502E">
        <w:rPr>
          <w:rFonts w:ascii="Book Antiqua" w:hAnsi="Book Antiqua" w:cs="Arial"/>
          <w:lang w:val="cy-GB"/>
        </w:rPr>
        <w:t xml:space="preserve"> social care researchers</w:t>
      </w:r>
      <w:r w:rsidR="00CE00BE" w:rsidRPr="001D502E">
        <w:rPr>
          <w:rFonts w:ascii="Book Antiqua" w:hAnsi="Book Antiqua" w:cs="Arial"/>
          <w:lang w:val="cy-GB"/>
        </w:rPr>
        <w:t>]</w:t>
      </w:r>
      <w:r w:rsidRPr="001D502E">
        <w:rPr>
          <w:rFonts w:ascii="Book Antiqua" w:hAnsi="Book Antiqua" w:cs="Arial"/>
          <w:lang w:val="cy-GB"/>
        </w:rPr>
        <w:t xml:space="preserve"> and multiple </w:t>
      </w:r>
      <w:r w:rsidR="00CA02F3" w:rsidRPr="001D502E">
        <w:rPr>
          <w:rFonts w:ascii="Book Antiqua" w:hAnsi="Book Antiqua" w:cs="Arial"/>
          <w:lang w:val="cy-GB"/>
        </w:rPr>
        <w:t>professions</w:t>
      </w:r>
      <w:r w:rsidR="00AF534C" w:rsidRPr="001D502E">
        <w:rPr>
          <w:rFonts w:ascii="Book Antiqua" w:hAnsi="Book Antiqua" w:cs="Arial"/>
          <w:lang w:val="cy-GB"/>
        </w:rPr>
        <w:t xml:space="preserve"> </w:t>
      </w:r>
      <w:r w:rsidRPr="001D502E">
        <w:rPr>
          <w:rFonts w:ascii="Book Antiqua" w:hAnsi="Book Antiqua" w:cs="Arial"/>
          <w:lang w:val="cy-GB"/>
        </w:rPr>
        <w:t>(doctors, nurses, therapists, researchers) and older patient representatives.</w:t>
      </w:r>
      <w:r w:rsidR="00F707F5" w:rsidRPr="001D502E">
        <w:rPr>
          <w:rFonts w:ascii="Book Antiqua" w:hAnsi="Book Antiqua" w:cs="Arial"/>
          <w:lang w:val="cy-GB"/>
        </w:rPr>
        <w:t xml:space="preserve"> The panel reviewed the questionnaire </w:t>
      </w:r>
      <w:r w:rsidR="00080AAA" w:rsidRPr="001D502E">
        <w:rPr>
          <w:rFonts w:ascii="Book Antiqua" w:hAnsi="Book Antiqua" w:cs="Arial"/>
          <w:lang w:val="cy-GB"/>
        </w:rPr>
        <w:t xml:space="preserve">for </w:t>
      </w:r>
      <w:r w:rsidR="00F707F5" w:rsidRPr="001D502E">
        <w:rPr>
          <w:rFonts w:ascii="Book Antiqua" w:hAnsi="Book Antiqua" w:cs="Arial"/>
          <w:lang w:val="cy-GB"/>
        </w:rPr>
        <w:t>readibility, content and clarity of words. The content of the questionnaire was revised accordingly prior to dissemination.</w:t>
      </w:r>
      <w:r w:rsidR="00583920" w:rsidRPr="001D502E">
        <w:rPr>
          <w:rFonts w:ascii="Book Antiqua" w:hAnsi="Book Antiqua" w:cs="Arial"/>
          <w:lang w:val="cy-GB"/>
        </w:rPr>
        <w:t xml:space="preserve"> </w:t>
      </w:r>
      <w:r w:rsidRPr="001D502E">
        <w:rPr>
          <w:rFonts w:ascii="Book Antiqua" w:hAnsi="Book Antiqua" w:cs="Arial"/>
          <w:lang w:val="cy-GB"/>
        </w:rPr>
        <w:t>Ethical approval was obtained (IRAS no. 194929). Participant information was provided, including explanation that consent was implied through completion of the web-survey. Responses were analysed in frequencies and percentages.</w:t>
      </w:r>
      <w:r w:rsidR="00AF534C" w:rsidRPr="001D502E">
        <w:rPr>
          <w:rFonts w:ascii="Book Antiqua" w:hAnsi="Book Antiqua" w:cs="Arial"/>
          <w:lang w:val="cy-GB"/>
        </w:rPr>
        <w:t xml:space="preserve"> </w:t>
      </w:r>
      <w:r w:rsidR="00D14662" w:rsidRPr="001D502E">
        <w:rPr>
          <w:rFonts w:ascii="Book Antiqua" w:hAnsi="Book Antiqua" w:cs="Arial"/>
          <w:lang w:val="cy-GB"/>
        </w:rPr>
        <w:t xml:space="preserve">The denominator for percentages was the percentage of those who responded </w:t>
      </w:r>
      <w:r w:rsidR="00D14662" w:rsidRPr="001D502E">
        <w:rPr>
          <w:rFonts w:ascii="Book Antiqua" w:hAnsi="Book Antiqua" w:cs="Arial"/>
          <w:i/>
          <w:iCs/>
          <w:lang w:val="cy-GB"/>
        </w:rPr>
        <w:t>(i.e.</w:t>
      </w:r>
      <w:r w:rsidR="00D14662" w:rsidRPr="001D502E">
        <w:rPr>
          <w:rFonts w:ascii="Book Antiqua" w:hAnsi="Book Antiqua" w:cs="Arial"/>
          <w:lang w:val="cy-GB"/>
        </w:rPr>
        <w:t xml:space="preserve"> excluding non-responders). Where different, the denominator has been described.</w:t>
      </w:r>
      <w:r w:rsidR="00AF534C" w:rsidRPr="001D502E">
        <w:rPr>
          <w:rFonts w:ascii="Book Antiqua" w:hAnsi="Book Antiqua" w:cs="Arial"/>
          <w:lang w:val="cy-GB"/>
        </w:rPr>
        <w:t xml:space="preserve"> </w:t>
      </w:r>
      <w:r w:rsidRPr="001D502E">
        <w:rPr>
          <w:rFonts w:ascii="Book Antiqua" w:hAnsi="Book Antiqua" w:cs="Arial"/>
          <w:lang w:val="cy-GB"/>
        </w:rPr>
        <w:t xml:space="preserve">Chi Square was used to compare the differences </w:t>
      </w:r>
      <w:r w:rsidR="00F707F5" w:rsidRPr="001D502E">
        <w:rPr>
          <w:rFonts w:ascii="Book Antiqua" w:hAnsi="Book Antiqua" w:cs="Arial"/>
          <w:lang w:val="cy-GB"/>
        </w:rPr>
        <w:t>in</w:t>
      </w:r>
      <w:r w:rsidR="00AF534C" w:rsidRPr="001D502E">
        <w:rPr>
          <w:rFonts w:ascii="Book Antiqua" w:hAnsi="Book Antiqua" w:cs="Arial"/>
          <w:lang w:val="cy-GB"/>
        </w:rPr>
        <w:t xml:space="preserve"> </w:t>
      </w:r>
      <w:r w:rsidRPr="001D502E">
        <w:rPr>
          <w:rFonts w:ascii="Book Antiqua" w:hAnsi="Book Antiqua" w:cs="Arial"/>
          <w:lang w:val="cy-GB"/>
        </w:rPr>
        <w:t xml:space="preserve">responses </w:t>
      </w:r>
      <w:r w:rsidR="00F707F5" w:rsidRPr="001D502E">
        <w:rPr>
          <w:rFonts w:ascii="Book Antiqua" w:hAnsi="Book Antiqua" w:cs="Arial"/>
          <w:lang w:val="cy-GB"/>
        </w:rPr>
        <w:t xml:space="preserve">between </w:t>
      </w:r>
      <w:r w:rsidRPr="001D502E">
        <w:rPr>
          <w:rFonts w:ascii="Book Antiqua" w:hAnsi="Book Antiqua" w:cs="Arial"/>
          <w:lang w:val="cy-GB"/>
        </w:rPr>
        <w:t>different groups. SPSS version 25 statistical software package (SPSS, Inc., Chicago, IL, U</w:t>
      </w:r>
      <w:r w:rsidR="001B5732" w:rsidRPr="001D502E">
        <w:rPr>
          <w:rFonts w:ascii="Book Antiqua" w:hAnsi="Book Antiqua" w:cs="Arial"/>
          <w:lang w:val="cy-GB"/>
        </w:rPr>
        <w:t xml:space="preserve">nited </w:t>
      </w:r>
      <w:r w:rsidRPr="001D502E">
        <w:rPr>
          <w:rFonts w:ascii="Book Antiqua" w:hAnsi="Book Antiqua" w:cs="Arial"/>
          <w:lang w:val="cy-GB"/>
        </w:rPr>
        <w:t>S</w:t>
      </w:r>
      <w:r w:rsidR="001B5732" w:rsidRPr="001D502E">
        <w:rPr>
          <w:rFonts w:ascii="Book Antiqua" w:hAnsi="Book Antiqua" w:cs="Arial"/>
          <w:lang w:val="cy-GB"/>
        </w:rPr>
        <w:t>tates</w:t>
      </w:r>
      <w:r w:rsidRPr="001D502E">
        <w:rPr>
          <w:rFonts w:ascii="Book Antiqua" w:hAnsi="Book Antiqua" w:cs="Arial"/>
          <w:lang w:val="cy-GB"/>
        </w:rPr>
        <w:t>) was used for data analysis.</w:t>
      </w:r>
    </w:p>
    <w:p w14:paraId="10844872" w14:textId="77777777" w:rsidR="005E5F6C" w:rsidRPr="001D502E" w:rsidRDefault="005E5F6C" w:rsidP="00125015">
      <w:pPr>
        <w:adjustRightInd w:val="0"/>
        <w:snapToGrid w:val="0"/>
        <w:spacing w:line="360" w:lineRule="auto"/>
        <w:jc w:val="both"/>
        <w:rPr>
          <w:rFonts w:ascii="Book Antiqua" w:hAnsi="Book Antiqua" w:cs="Arial"/>
          <w:lang w:val="cy-GB"/>
        </w:rPr>
      </w:pPr>
    </w:p>
    <w:p w14:paraId="4F0A532A" w14:textId="4B29F1A7" w:rsidR="005B3041" w:rsidRPr="001D502E" w:rsidRDefault="001B5732" w:rsidP="00125015">
      <w:pPr>
        <w:adjustRightInd w:val="0"/>
        <w:snapToGrid w:val="0"/>
        <w:spacing w:line="360" w:lineRule="auto"/>
        <w:jc w:val="both"/>
        <w:rPr>
          <w:rFonts w:ascii="Book Antiqua" w:eastAsiaTheme="minorEastAsia" w:hAnsi="Book Antiqua" w:cs="Arial"/>
          <w:b/>
          <w:u w:val="single"/>
          <w:lang w:eastAsia="zh-CN"/>
        </w:rPr>
      </w:pPr>
      <w:r w:rsidRPr="001D502E">
        <w:rPr>
          <w:rFonts w:ascii="Book Antiqua" w:hAnsi="Book Antiqua" w:cs="Arial"/>
          <w:b/>
          <w:u w:val="single"/>
        </w:rPr>
        <w:t>RESULTS</w:t>
      </w:r>
    </w:p>
    <w:p w14:paraId="767903E3" w14:textId="43E0E11C" w:rsidR="00F35A19" w:rsidRPr="001D502E" w:rsidRDefault="00236059" w:rsidP="00125015">
      <w:pPr>
        <w:autoSpaceDE w:val="0"/>
        <w:autoSpaceDN w:val="0"/>
        <w:adjustRightInd w:val="0"/>
        <w:snapToGrid w:val="0"/>
        <w:spacing w:line="360" w:lineRule="auto"/>
        <w:jc w:val="both"/>
        <w:rPr>
          <w:rFonts w:ascii="Book Antiqua" w:hAnsi="Book Antiqua" w:cs="Arial"/>
          <w:bCs/>
        </w:rPr>
      </w:pPr>
      <w:r w:rsidRPr="001D502E">
        <w:rPr>
          <w:rFonts w:ascii="Book Antiqua" w:eastAsiaTheme="minorEastAsia" w:hAnsi="Book Antiqua" w:cs="Arial" w:hint="eastAsia"/>
          <w:bCs/>
          <w:lang w:eastAsia="zh-CN"/>
        </w:rPr>
        <w:t xml:space="preserve">About </w:t>
      </w:r>
      <w:r w:rsidR="00AF782A" w:rsidRPr="001D502E">
        <w:rPr>
          <w:rFonts w:ascii="Book Antiqua" w:hAnsi="Book Antiqua" w:cs="Arial"/>
          <w:bCs/>
        </w:rPr>
        <w:t xml:space="preserve">640 health care professionals responded to the survey between January to April 2016. The backgrounds of respondents </w:t>
      </w:r>
      <w:r w:rsidR="001B5732" w:rsidRPr="001D502E">
        <w:rPr>
          <w:rFonts w:ascii="Book Antiqua" w:hAnsi="Book Antiqua" w:cs="Arial"/>
          <w:bCs/>
        </w:rPr>
        <w:t>were</w:t>
      </w:r>
      <w:r w:rsidR="00AF782A" w:rsidRPr="001D502E">
        <w:rPr>
          <w:rFonts w:ascii="Book Antiqua" w:hAnsi="Book Antiqua" w:cs="Arial"/>
          <w:bCs/>
        </w:rPr>
        <w:t xml:space="preserve"> summarised in </w:t>
      </w:r>
      <w:r w:rsidR="001B5732" w:rsidRPr="001D502E">
        <w:rPr>
          <w:rFonts w:ascii="Book Antiqua" w:hAnsi="Book Antiqua" w:cs="Arial"/>
          <w:bCs/>
        </w:rPr>
        <w:t xml:space="preserve">Table </w:t>
      </w:r>
      <w:r w:rsidR="00AF782A" w:rsidRPr="001D502E">
        <w:rPr>
          <w:rFonts w:ascii="Book Antiqua" w:hAnsi="Book Antiqua" w:cs="Arial"/>
          <w:bCs/>
        </w:rPr>
        <w:t>1, the largest represented group were oncologists.</w:t>
      </w:r>
    </w:p>
    <w:p w14:paraId="1B97100E" w14:textId="77777777" w:rsidR="00F35A19" w:rsidRPr="001D502E" w:rsidRDefault="00F35A19" w:rsidP="00125015">
      <w:pPr>
        <w:autoSpaceDE w:val="0"/>
        <w:autoSpaceDN w:val="0"/>
        <w:adjustRightInd w:val="0"/>
        <w:snapToGrid w:val="0"/>
        <w:spacing w:line="360" w:lineRule="auto"/>
        <w:jc w:val="both"/>
        <w:rPr>
          <w:rFonts w:ascii="Book Antiqua" w:hAnsi="Book Antiqua" w:cs="Arial"/>
          <w:bCs/>
        </w:rPr>
      </w:pPr>
    </w:p>
    <w:p w14:paraId="0D4FB4D8" w14:textId="0003CA91" w:rsidR="00AF782A" w:rsidRPr="001D502E" w:rsidRDefault="00AF782A" w:rsidP="00125015">
      <w:pPr>
        <w:autoSpaceDE w:val="0"/>
        <w:autoSpaceDN w:val="0"/>
        <w:adjustRightInd w:val="0"/>
        <w:snapToGrid w:val="0"/>
        <w:spacing w:line="360" w:lineRule="auto"/>
        <w:jc w:val="both"/>
        <w:rPr>
          <w:rFonts w:ascii="Book Antiqua" w:hAnsi="Book Antiqua" w:cs="Arial"/>
          <w:b/>
          <w:i/>
        </w:rPr>
      </w:pPr>
      <w:r w:rsidRPr="001D502E">
        <w:rPr>
          <w:rFonts w:ascii="Book Antiqua" w:hAnsi="Book Antiqua" w:cs="Arial"/>
          <w:b/>
          <w:i/>
        </w:rPr>
        <w:lastRenderedPageBreak/>
        <w:t xml:space="preserve">Health </w:t>
      </w:r>
      <w:r w:rsidR="001B5732" w:rsidRPr="001D502E">
        <w:rPr>
          <w:rFonts w:ascii="Book Antiqua" w:hAnsi="Book Antiqua" w:cs="Arial"/>
          <w:b/>
          <w:i/>
        </w:rPr>
        <w:t xml:space="preserve">professionals currently involved </w:t>
      </w:r>
      <w:r w:rsidRPr="001D502E">
        <w:rPr>
          <w:rFonts w:ascii="Book Antiqua" w:hAnsi="Book Antiqua" w:cs="Arial"/>
          <w:b/>
          <w:i/>
        </w:rPr>
        <w:t xml:space="preserve">in </w:t>
      </w:r>
      <w:r w:rsidR="001B5732" w:rsidRPr="001D502E">
        <w:rPr>
          <w:rFonts w:ascii="Book Antiqua" w:hAnsi="Book Antiqua" w:cs="Arial"/>
          <w:b/>
          <w:i/>
        </w:rPr>
        <w:t xml:space="preserve">assessment </w:t>
      </w:r>
      <w:r w:rsidRPr="001D502E">
        <w:rPr>
          <w:rFonts w:ascii="Book Antiqua" w:hAnsi="Book Antiqua" w:cs="Arial"/>
          <w:b/>
          <w:i/>
        </w:rPr>
        <w:t xml:space="preserve">of </w:t>
      </w:r>
      <w:r w:rsidR="001B5732" w:rsidRPr="001D502E">
        <w:rPr>
          <w:rFonts w:ascii="Book Antiqua" w:hAnsi="Book Antiqua" w:cs="Arial"/>
          <w:b/>
          <w:i/>
        </w:rPr>
        <w:t xml:space="preserve">older cancer patients </w:t>
      </w:r>
    </w:p>
    <w:p w14:paraId="45D96815" w14:textId="77777777" w:rsidR="00AF782A" w:rsidRPr="001D502E" w:rsidRDefault="00AF782A" w:rsidP="00125015">
      <w:pPr>
        <w:autoSpaceDE w:val="0"/>
        <w:autoSpaceDN w:val="0"/>
        <w:adjustRightInd w:val="0"/>
        <w:snapToGrid w:val="0"/>
        <w:spacing w:line="360" w:lineRule="auto"/>
        <w:jc w:val="both"/>
        <w:rPr>
          <w:rFonts w:ascii="Book Antiqua" w:hAnsi="Book Antiqua" w:cs="Arial"/>
          <w:bCs/>
        </w:rPr>
      </w:pPr>
      <w:r w:rsidRPr="001D502E">
        <w:rPr>
          <w:rFonts w:ascii="Book Antiqua" w:hAnsi="Book Antiqua" w:cs="Arial"/>
        </w:rPr>
        <w:t>Table 2 summarises current multi-disciplinary involvement in patient care</w:t>
      </w:r>
      <w:r w:rsidRPr="001D502E">
        <w:rPr>
          <w:rFonts w:ascii="Book Antiqua" w:eastAsiaTheme="minorHAnsi" w:hAnsi="Book Antiqua" w:cs="Arial"/>
        </w:rPr>
        <w:t xml:space="preserve">. Gaps in wider medical provision was demonstrated; </w:t>
      </w:r>
      <w:r w:rsidRPr="001D502E">
        <w:rPr>
          <w:rFonts w:ascii="Book Antiqua" w:hAnsi="Book Antiqua" w:cs="Arial"/>
        </w:rPr>
        <w:t xml:space="preserve">only 14.1% often/always had geriatricians involved in the assessment of older people in cancer services, only </w:t>
      </w:r>
      <w:r w:rsidR="0070210C" w:rsidRPr="001D502E">
        <w:rPr>
          <w:rFonts w:ascii="Book Antiqua" w:hAnsi="Book Antiqua" w:cs="Arial"/>
        </w:rPr>
        <w:t>52.0%</w:t>
      </w:r>
      <w:r w:rsidRPr="001D502E">
        <w:rPr>
          <w:rFonts w:ascii="Book Antiqua" w:hAnsi="Book Antiqua" w:cs="Arial"/>
        </w:rPr>
        <w:t xml:space="preserve"> often/always involved GPs in the assessment.</w:t>
      </w:r>
      <w:r w:rsidR="00AF534C" w:rsidRPr="001D502E">
        <w:rPr>
          <w:rFonts w:ascii="Book Antiqua" w:hAnsi="Book Antiqua" w:cs="Arial"/>
        </w:rPr>
        <w:t xml:space="preserve"> </w:t>
      </w:r>
      <w:r w:rsidRPr="001D502E">
        <w:rPr>
          <w:rFonts w:ascii="Book Antiqua" w:hAnsi="Book Antiqua" w:cs="Arial"/>
          <w:bCs/>
        </w:rPr>
        <w:t xml:space="preserve">Most (89.4%) did routinely involve nurses but a significant minority rarely/never </w:t>
      </w:r>
      <w:r w:rsidR="00CA02F3" w:rsidRPr="001D502E">
        <w:rPr>
          <w:rFonts w:ascii="Book Antiqua" w:hAnsi="Book Antiqua" w:cs="Arial"/>
          <w:bCs/>
        </w:rPr>
        <w:t xml:space="preserve">used </w:t>
      </w:r>
      <w:r w:rsidRPr="001D502E">
        <w:rPr>
          <w:rFonts w:ascii="Book Antiqua" w:hAnsi="Book Antiqua" w:cs="Arial"/>
          <w:bCs/>
        </w:rPr>
        <w:t>social care or allied health professionals such as occupational therapy.</w:t>
      </w:r>
    </w:p>
    <w:p w14:paraId="407ACE83" w14:textId="77777777" w:rsidR="00AF782A" w:rsidRPr="001D502E" w:rsidRDefault="00AF782A" w:rsidP="00125015">
      <w:pPr>
        <w:adjustRightInd w:val="0"/>
        <w:snapToGrid w:val="0"/>
        <w:spacing w:line="360" w:lineRule="auto"/>
        <w:jc w:val="both"/>
        <w:rPr>
          <w:rFonts w:ascii="Book Antiqua" w:hAnsi="Book Antiqua" w:cs="Arial"/>
          <w:bCs/>
        </w:rPr>
      </w:pPr>
    </w:p>
    <w:p w14:paraId="42514C1C" w14:textId="66D6B4B2" w:rsidR="00AF782A" w:rsidRPr="001D502E" w:rsidRDefault="00AF782A" w:rsidP="00125015">
      <w:pPr>
        <w:adjustRightInd w:val="0"/>
        <w:snapToGrid w:val="0"/>
        <w:spacing w:line="360" w:lineRule="auto"/>
        <w:jc w:val="both"/>
        <w:rPr>
          <w:rFonts w:ascii="Book Antiqua" w:hAnsi="Book Antiqua" w:cs="Arial"/>
          <w:b/>
          <w:bCs/>
          <w:i/>
        </w:rPr>
      </w:pPr>
      <w:r w:rsidRPr="001D502E">
        <w:rPr>
          <w:rFonts w:ascii="Book Antiqua" w:hAnsi="Book Antiqua" w:cs="Arial"/>
          <w:b/>
          <w:bCs/>
          <w:i/>
        </w:rPr>
        <w:t xml:space="preserve">Current </w:t>
      </w:r>
      <w:r w:rsidR="008B13C3" w:rsidRPr="001D502E">
        <w:rPr>
          <w:rFonts w:ascii="Book Antiqua" w:hAnsi="Book Antiqua" w:cs="Arial"/>
          <w:b/>
          <w:bCs/>
          <w:i/>
        </w:rPr>
        <w:t>assessment methods used</w:t>
      </w:r>
    </w:p>
    <w:p w14:paraId="43E1A3D1" w14:textId="25D154C1" w:rsidR="002E453C" w:rsidRPr="001D502E" w:rsidRDefault="00AF782A" w:rsidP="00125015">
      <w:pPr>
        <w:adjustRightInd w:val="0"/>
        <w:snapToGrid w:val="0"/>
        <w:spacing w:line="360" w:lineRule="auto"/>
        <w:jc w:val="both"/>
        <w:rPr>
          <w:rFonts w:ascii="Book Antiqua" w:hAnsi="Book Antiqua" w:cs="Arial"/>
          <w:bCs/>
        </w:rPr>
      </w:pPr>
      <w:r w:rsidRPr="001D502E">
        <w:rPr>
          <w:rFonts w:ascii="Book Antiqua" w:hAnsi="Book Antiqua" w:cs="Arial"/>
          <w:bCs/>
        </w:rPr>
        <w:t xml:space="preserve">Clinical history-taking and performance status were favoured assessment methods regardless of </w:t>
      </w:r>
      <w:r w:rsidR="00F707F5" w:rsidRPr="001D502E">
        <w:rPr>
          <w:rFonts w:ascii="Book Antiqua" w:hAnsi="Book Antiqua" w:cs="Arial"/>
          <w:bCs/>
        </w:rPr>
        <w:t>profession</w:t>
      </w:r>
      <w:r w:rsidR="007941D9" w:rsidRPr="001D502E">
        <w:rPr>
          <w:rFonts w:ascii="Book Antiqua" w:hAnsi="Book Antiqua" w:cs="Arial"/>
          <w:bCs/>
        </w:rPr>
        <w:t xml:space="preserve"> </w:t>
      </w:r>
      <w:r w:rsidRPr="001D502E">
        <w:rPr>
          <w:rFonts w:ascii="Book Antiqua" w:hAnsi="Book Antiqua" w:cs="Arial"/>
          <w:bCs/>
        </w:rPr>
        <w:t>(</w:t>
      </w:r>
      <w:r w:rsidR="008B13C3" w:rsidRPr="001D502E">
        <w:rPr>
          <w:rFonts w:ascii="Book Antiqua" w:hAnsi="Book Antiqua" w:cs="Arial"/>
          <w:bCs/>
        </w:rPr>
        <w:t xml:space="preserve">Table </w:t>
      </w:r>
      <w:r w:rsidRPr="001D502E">
        <w:rPr>
          <w:rFonts w:ascii="Book Antiqua" w:hAnsi="Book Antiqua" w:cs="Arial"/>
          <w:bCs/>
        </w:rPr>
        <w:t>3). Scoring tools were used far less and were favoured by nurses</w:t>
      </w:r>
      <w:r w:rsidR="00A2354D" w:rsidRPr="001D502E">
        <w:rPr>
          <w:rFonts w:ascii="Book Antiqua" w:hAnsi="Book Antiqua" w:cs="Arial"/>
          <w:bCs/>
        </w:rPr>
        <w:t xml:space="preserve"> more</w:t>
      </w:r>
      <w:r w:rsidRPr="001D502E">
        <w:rPr>
          <w:rFonts w:ascii="Book Antiqua" w:hAnsi="Book Antiqua" w:cs="Arial"/>
          <w:bCs/>
        </w:rPr>
        <w:t xml:space="preserve"> than doctors, </w:t>
      </w:r>
      <w:r w:rsidRPr="001D502E">
        <w:rPr>
          <w:rFonts w:ascii="Book Antiqua" w:hAnsi="Book Antiqua" w:cs="Arial"/>
          <w:bCs/>
          <w:i/>
          <w:iCs/>
          <w:caps/>
        </w:rPr>
        <w:t>p</w:t>
      </w:r>
      <w:r w:rsidR="008B13C3" w:rsidRPr="001D502E">
        <w:rPr>
          <w:rFonts w:ascii="Book Antiqua" w:hAnsi="Book Antiqua" w:cs="Arial"/>
          <w:bCs/>
        </w:rPr>
        <w:t xml:space="preserve"> </w:t>
      </w:r>
      <w:r w:rsidRPr="001D502E">
        <w:rPr>
          <w:rFonts w:ascii="Book Antiqua" w:hAnsi="Book Antiqua" w:cs="Arial"/>
          <w:bCs/>
        </w:rPr>
        <w:t>&lt;</w:t>
      </w:r>
      <w:r w:rsidR="008B13C3" w:rsidRPr="001D502E">
        <w:rPr>
          <w:rFonts w:ascii="Book Antiqua" w:hAnsi="Book Antiqua" w:cs="Arial"/>
          <w:bCs/>
        </w:rPr>
        <w:t xml:space="preserve"> </w:t>
      </w:r>
      <w:r w:rsidRPr="001D502E">
        <w:rPr>
          <w:rFonts w:ascii="Book Antiqua" w:hAnsi="Book Antiqua" w:cs="Arial"/>
          <w:bCs/>
        </w:rPr>
        <w:t>0.0001.</w:t>
      </w:r>
    </w:p>
    <w:p w14:paraId="04E1845B" w14:textId="06FE8F8D" w:rsidR="00AF782A" w:rsidRPr="001D502E" w:rsidRDefault="009C577B" w:rsidP="00125015">
      <w:pPr>
        <w:adjustRightInd w:val="0"/>
        <w:snapToGrid w:val="0"/>
        <w:spacing w:line="360" w:lineRule="auto"/>
        <w:ind w:firstLineChars="100" w:firstLine="240"/>
        <w:jc w:val="both"/>
        <w:rPr>
          <w:rFonts w:ascii="Book Antiqua" w:hAnsi="Book Antiqua" w:cs="Arial"/>
          <w:bCs/>
        </w:rPr>
      </w:pPr>
      <w:r w:rsidRPr="001D502E">
        <w:rPr>
          <w:rFonts w:ascii="Book Antiqua" w:eastAsiaTheme="minorEastAsia" w:hAnsi="Book Antiqua" w:cs="Arial" w:hint="eastAsia"/>
          <w:bCs/>
          <w:lang w:eastAsia="zh-CN"/>
        </w:rPr>
        <w:t xml:space="preserve">About </w:t>
      </w:r>
      <w:r w:rsidR="00AF782A" w:rsidRPr="001D502E">
        <w:rPr>
          <w:rFonts w:ascii="Book Antiqua" w:hAnsi="Book Antiqua" w:cs="Arial"/>
          <w:bCs/>
        </w:rPr>
        <w:t>30</w:t>
      </w:r>
      <w:r w:rsidR="0070210C" w:rsidRPr="001D502E">
        <w:rPr>
          <w:rFonts w:ascii="Book Antiqua" w:hAnsi="Book Antiqua" w:cs="Arial"/>
          <w:bCs/>
        </w:rPr>
        <w:t>.5</w:t>
      </w:r>
      <w:r w:rsidR="008B13C3" w:rsidRPr="001D502E">
        <w:rPr>
          <w:rFonts w:ascii="Book Antiqua" w:hAnsi="Book Antiqua" w:cs="Arial"/>
          <w:bCs/>
        </w:rPr>
        <w:t>%</w:t>
      </w:r>
      <w:r w:rsidR="00AF782A" w:rsidRPr="001D502E">
        <w:rPr>
          <w:rFonts w:ascii="Book Antiqua" w:hAnsi="Book Antiqua" w:cs="Arial"/>
          <w:bCs/>
        </w:rPr>
        <w:t>-44</w:t>
      </w:r>
      <w:r w:rsidR="0070210C" w:rsidRPr="001D502E">
        <w:rPr>
          <w:rFonts w:ascii="Book Antiqua" w:hAnsi="Book Antiqua" w:cs="Arial"/>
          <w:bCs/>
        </w:rPr>
        <w:t>.3</w:t>
      </w:r>
      <w:r w:rsidR="00AF782A" w:rsidRPr="001D502E">
        <w:rPr>
          <w:rFonts w:ascii="Book Antiqua" w:hAnsi="Book Antiqua" w:cs="Arial"/>
          <w:bCs/>
        </w:rPr>
        <w:t>% of respondents did not use structure</w:t>
      </w:r>
      <w:r w:rsidR="00F707F5" w:rsidRPr="001D502E">
        <w:rPr>
          <w:rFonts w:ascii="Book Antiqua" w:hAnsi="Book Antiqua" w:cs="Arial"/>
          <w:bCs/>
        </w:rPr>
        <w:t xml:space="preserve">d methods for </w:t>
      </w:r>
      <w:r w:rsidR="00AF782A" w:rsidRPr="001D502E">
        <w:rPr>
          <w:rFonts w:ascii="Book Antiqua" w:hAnsi="Book Antiqua" w:cs="Arial"/>
          <w:bCs/>
        </w:rPr>
        <w:t xml:space="preserve">assessment or assessment tools to evaluate patient factors such as comorbidities, function, falls or social background. Nurses were significantly more likely to use </w:t>
      </w:r>
      <w:r w:rsidR="00CA02F3" w:rsidRPr="001D502E">
        <w:rPr>
          <w:rFonts w:ascii="Book Antiqua" w:hAnsi="Book Antiqua" w:cs="Arial"/>
          <w:bCs/>
        </w:rPr>
        <w:t xml:space="preserve">a </w:t>
      </w:r>
      <w:r w:rsidR="00AF782A" w:rsidRPr="001D502E">
        <w:rPr>
          <w:rFonts w:ascii="Book Antiqua" w:hAnsi="Book Antiqua" w:cs="Arial"/>
          <w:bCs/>
        </w:rPr>
        <w:t>structure</w:t>
      </w:r>
      <w:r w:rsidR="00CA02F3" w:rsidRPr="001D502E">
        <w:rPr>
          <w:rFonts w:ascii="Book Antiqua" w:hAnsi="Book Antiqua" w:cs="Arial"/>
          <w:bCs/>
        </w:rPr>
        <w:t>d assessment approach</w:t>
      </w:r>
      <w:r w:rsidR="00AF782A" w:rsidRPr="001D502E">
        <w:rPr>
          <w:rFonts w:ascii="Book Antiqua" w:hAnsi="Book Antiqua" w:cs="Arial"/>
          <w:bCs/>
        </w:rPr>
        <w:t xml:space="preserve"> than doctors</w:t>
      </w:r>
      <w:r w:rsidR="00CE00BE" w:rsidRPr="001D502E">
        <w:rPr>
          <w:rFonts w:ascii="Book Antiqua" w:hAnsi="Book Antiqua" w:cs="Arial"/>
          <w:bCs/>
        </w:rPr>
        <w:t xml:space="preserve"> </w:t>
      </w:r>
      <w:r w:rsidR="00CE00BE" w:rsidRPr="001D502E">
        <w:rPr>
          <w:rFonts w:ascii="Book Antiqua" w:eastAsiaTheme="minorEastAsia" w:hAnsi="Book Antiqua" w:cs="Arial"/>
          <w:bCs/>
          <w:lang w:eastAsia="zh-CN"/>
        </w:rPr>
        <w:t>[</w:t>
      </w:r>
      <w:r w:rsidR="00AF782A" w:rsidRPr="001D502E">
        <w:rPr>
          <w:rFonts w:ascii="Book Antiqua" w:hAnsi="Book Antiqua" w:cs="Arial"/>
          <w:bCs/>
          <w:i/>
          <w:iCs/>
          <w:caps/>
        </w:rPr>
        <w:t>p</w:t>
      </w:r>
      <w:r w:rsidR="008B13C3" w:rsidRPr="001D502E">
        <w:rPr>
          <w:rFonts w:ascii="Book Antiqua" w:hAnsi="Book Antiqua" w:cs="Arial"/>
          <w:bCs/>
        </w:rPr>
        <w:t xml:space="preserve"> </w:t>
      </w:r>
      <w:r w:rsidR="00AF782A" w:rsidRPr="001D502E">
        <w:rPr>
          <w:rFonts w:ascii="Book Antiqua" w:hAnsi="Book Antiqua" w:cs="Arial"/>
          <w:bCs/>
        </w:rPr>
        <w:t>&lt;</w:t>
      </w:r>
      <w:r w:rsidR="008B13C3" w:rsidRPr="001D502E">
        <w:rPr>
          <w:rFonts w:ascii="Book Antiqua" w:hAnsi="Book Antiqua" w:cs="Arial"/>
          <w:bCs/>
        </w:rPr>
        <w:t xml:space="preserve"> </w:t>
      </w:r>
      <w:r w:rsidR="00AF782A" w:rsidRPr="001D502E">
        <w:rPr>
          <w:rFonts w:ascii="Book Antiqua" w:hAnsi="Book Antiqua" w:cs="Arial"/>
          <w:bCs/>
        </w:rPr>
        <w:t>0.001 for all domains except medications review (0.046)</w:t>
      </w:r>
      <w:r w:rsidR="00CE00BE" w:rsidRPr="001D502E">
        <w:rPr>
          <w:rFonts w:ascii="Book Antiqua" w:hAnsi="Book Antiqua" w:cs="Arial"/>
          <w:bCs/>
        </w:rPr>
        <w:t>].</w:t>
      </w:r>
    </w:p>
    <w:p w14:paraId="2CD8917C" w14:textId="17C70C14" w:rsidR="00CA02F3" w:rsidRPr="001D502E" w:rsidRDefault="00AF782A" w:rsidP="00125015">
      <w:pPr>
        <w:adjustRightInd w:val="0"/>
        <w:snapToGrid w:val="0"/>
        <w:spacing w:line="360" w:lineRule="auto"/>
        <w:ind w:firstLineChars="100" w:firstLine="240"/>
        <w:jc w:val="both"/>
        <w:rPr>
          <w:rFonts w:ascii="Book Antiqua" w:hAnsi="Book Antiqua" w:cs="Arial"/>
          <w:bCs/>
        </w:rPr>
      </w:pPr>
      <w:r w:rsidRPr="001D502E">
        <w:rPr>
          <w:rFonts w:ascii="Book Antiqua" w:hAnsi="Book Antiqua" w:cs="Arial"/>
          <w:bCs/>
        </w:rPr>
        <w:t>Table 4 describes which specific tools are being used and explores potential interest in using existing tools in the future.</w:t>
      </w:r>
      <w:r w:rsidR="00D14662" w:rsidRPr="001D502E">
        <w:rPr>
          <w:rFonts w:ascii="Book Antiqua" w:hAnsi="Book Antiqua" w:cs="Arial"/>
          <w:bCs/>
        </w:rPr>
        <w:t xml:space="preserve"> The denominator for percentages was the total sample. </w:t>
      </w:r>
      <w:r w:rsidRPr="001D502E">
        <w:rPr>
          <w:rFonts w:ascii="Book Antiqua" w:hAnsi="Book Antiqua" w:cs="Arial"/>
          <w:bCs/>
        </w:rPr>
        <w:t xml:space="preserve">Brief assessment tools from the Geriatric Oncology literature (G8, VES13) were rarely used with greater use of traditional tools such as </w:t>
      </w:r>
      <w:r w:rsidR="008B13C3" w:rsidRPr="001D502E">
        <w:rPr>
          <w:rFonts w:ascii="Book Antiqua" w:hAnsi="Book Antiqua" w:cs="Arial"/>
          <w:bCs/>
        </w:rPr>
        <w:t>Mini Mental State Examination</w:t>
      </w:r>
      <w:r w:rsidRPr="001D502E">
        <w:rPr>
          <w:rFonts w:ascii="Book Antiqua" w:hAnsi="Book Antiqua" w:cs="Arial"/>
          <w:bCs/>
        </w:rPr>
        <w:t xml:space="preserve">, </w:t>
      </w:r>
      <w:r w:rsidR="008B13C3" w:rsidRPr="001D502E">
        <w:rPr>
          <w:rFonts w:ascii="Book Antiqua" w:hAnsi="Book Antiqua" w:cs="Arial"/>
          <w:bCs/>
        </w:rPr>
        <w:t>Abbreviated Mental Test</w:t>
      </w:r>
      <w:r w:rsidRPr="001D502E">
        <w:rPr>
          <w:rFonts w:ascii="Book Antiqua" w:hAnsi="Book Antiqua" w:cs="Arial"/>
          <w:bCs/>
        </w:rPr>
        <w:t xml:space="preserve">, </w:t>
      </w:r>
      <w:r w:rsidR="008B13C3" w:rsidRPr="001D502E">
        <w:rPr>
          <w:rFonts w:ascii="Book Antiqua" w:hAnsi="Book Antiqua" w:cs="Arial"/>
          <w:bCs/>
        </w:rPr>
        <w:t>Malnutrition Universal Screening Tool</w:t>
      </w:r>
      <w:r w:rsidRPr="001D502E">
        <w:rPr>
          <w:rFonts w:ascii="Book Antiqua" w:hAnsi="Book Antiqua" w:cs="Arial"/>
          <w:bCs/>
        </w:rPr>
        <w:t xml:space="preserve"> and </w:t>
      </w:r>
      <w:r w:rsidR="008B13C3" w:rsidRPr="001D502E">
        <w:rPr>
          <w:rFonts w:ascii="Book Antiqua" w:hAnsi="Book Antiqua" w:cs="Arial"/>
          <w:bCs/>
        </w:rPr>
        <w:t>Body Mass Index</w:t>
      </w:r>
      <w:r w:rsidRPr="001D502E">
        <w:rPr>
          <w:rFonts w:ascii="Book Antiqua" w:hAnsi="Book Antiqua" w:cs="Arial"/>
          <w:bCs/>
        </w:rPr>
        <w:t xml:space="preserve">. The Holistic Needs Assessment (HNA) was utilised by </w:t>
      </w:r>
      <w:r w:rsidR="003C27A2" w:rsidRPr="001D502E">
        <w:rPr>
          <w:rFonts w:ascii="Book Antiqua" w:hAnsi="Book Antiqua" w:cs="Arial"/>
          <w:bCs/>
        </w:rPr>
        <w:t>44.8%</w:t>
      </w:r>
      <w:r w:rsidRPr="001D502E">
        <w:rPr>
          <w:rFonts w:ascii="Book Antiqua" w:hAnsi="Book Antiqua" w:cs="Arial"/>
          <w:bCs/>
        </w:rPr>
        <w:t xml:space="preserve">. Clinical assessment was </w:t>
      </w:r>
      <w:r w:rsidR="00F707F5" w:rsidRPr="001D502E">
        <w:rPr>
          <w:rFonts w:ascii="Book Antiqua" w:hAnsi="Book Antiqua" w:cs="Arial"/>
          <w:bCs/>
        </w:rPr>
        <w:t xml:space="preserve">used </w:t>
      </w:r>
      <w:r w:rsidRPr="001D502E">
        <w:rPr>
          <w:rFonts w:ascii="Book Antiqua" w:hAnsi="Book Antiqua" w:cs="Arial"/>
          <w:bCs/>
        </w:rPr>
        <w:t xml:space="preserve">to identify more complex patients by oncologists (54.2%), by CNSs (51.4%) or </w:t>
      </w:r>
      <w:r w:rsidRPr="001D502E">
        <w:rPr>
          <w:rFonts w:ascii="Book Antiqua" w:hAnsi="Book Antiqua" w:cs="Arial"/>
          <w:bCs/>
          <w:i/>
          <w:iCs/>
        </w:rPr>
        <w:t>via</w:t>
      </w:r>
      <w:r w:rsidRPr="001D502E">
        <w:rPr>
          <w:rFonts w:ascii="Book Antiqua" w:hAnsi="Book Antiqua" w:cs="Arial"/>
          <w:bCs/>
        </w:rPr>
        <w:t xml:space="preserve"> </w:t>
      </w:r>
      <w:r w:rsidR="008B13C3" w:rsidRPr="001D502E">
        <w:rPr>
          <w:rFonts w:ascii="Book Antiqua" w:hAnsi="Book Antiqua" w:cs="Arial"/>
          <w:bCs/>
        </w:rPr>
        <w:t>multi-disciplinary team (</w:t>
      </w:r>
      <w:r w:rsidRPr="001D502E">
        <w:rPr>
          <w:rFonts w:ascii="Book Antiqua" w:hAnsi="Book Antiqua" w:cs="Arial"/>
          <w:bCs/>
        </w:rPr>
        <w:t>MDT</w:t>
      </w:r>
      <w:r w:rsidR="008B13C3" w:rsidRPr="001D502E">
        <w:rPr>
          <w:rFonts w:ascii="Book Antiqua" w:hAnsi="Book Antiqua" w:cs="Arial"/>
          <w:bCs/>
        </w:rPr>
        <w:t>)</w:t>
      </w:r>
      <w:r w:rsidRPr="001D502E">
        <w:rPr>
          <w:rFonts w:ascii="Book Antiqua" w:hAnsi="Book Antiqua" w:cs="Arial"/>
          <w:bCs/>
        </w:rPr>
        <w:t xml:space="preserve"> meetings (44.4%), few used tools to case-find (20.9%). </w:t>
      </w:r>
      <w:r w:rsidR="00CA02F3" w:rsidRPr="001D502E">
        <w:rPr>
          <w:rFonts w:ascii="Book Antiqua" w:hAnsi="Book Antiqua" w:cs="Arial"/>
          <w:bCs/>
        </w:rPr>
        <w:t xml:space="preserve">There was no clear preference for a specific tool. </w:t>
      </w:r>
    </w:p>
    <w:p w14:paraId="0B521106" w14:textId="77777777" w:rsidR="005E5F6C" w:rsidRPr="001D502E" w:rsidRDefault="005E5F6C" w:rsidP="00125015">
      <w:pPr>
        <w:adjustRightInd w:val="0"/>
        <w:snapToGrid w:val="0"/>
        <w:spacing w:line="360" w:lineRule="auto"/>
        <w:jc w:val="both"/>
        <w:rPr>
          <w:rFonts w:ascii="Book Antiqua" w:hAnsi="Book Antiqua" w:cs="Arial"/>
          <w:bCs/>
        </w:rPr>
      </w:pPr>
    </w:p>
    <w:p w14:paraId="6663D7E3" w14:textId="77777777" w:rsidR="00AF782A" w:rsidRPr="001D502E" w:rsidRDefault="00AF782A" w:rsidP="00125015">
      <w:pPr>
        <w:adjustRightInd w:val="0"/>
        <w:snapToGrid w:val="0"/>
        <w:spacing w:line="360" w:lineRule="auto"/>
        <w:jc w:val="both"/>
        <w:rPr>
          <w:rFonts w:ascii="Book Antiqua" w:hAnsi="Book Antiqua" w:cs="Arial"/>
          <w:b/>
          <w:bCs/>
          <w:i/>
        </w:rPr>
      </w:pPr>
      <w:r w:rsidRPr="001D502E">
        <w:rPr>
          <w:rFonts w:ascii="Book Antiqua" w:hAnsi="Book Antiqua" w:cs="Arial"/>
          <w:b/>
          <w:bCs/>
          <w:i/>
        </w:rPr>
        <w:t>Operationalising assessments and effect on decision-making</w:t>
      </w:r>
    </w:p>
    <w:p w14:paraId="1F5E0EF6" w14:textId="29811C02" w:rsidR="00AF782A" w:rsidRPr="001D502E" w:rsidRDefault="00F707F5" w:rsidP="00125015">
      <w:pPr>
        <w:adjustRightInd w:val="0"/>
        <w:snapToGrid w:val="0"/>
        <w:spacing w:line="360" w:lineRule="auto"/>
        <w:jc w:val="both"/>
        <w:rPr>
          <w:rFonts w:ascii="Book Antiqua" w:hAnsi="Book Antiqua" w:cs="Arial"/>
          <w:bCs/>
        </w:rPr>
      </w:pPr>
      <w:r w:rsidRPr="001D502E">
        <w:rPr>
          <w:rFonts w:ascii="Book Antiqua" w:hAnsi="Book Antiqua" w:cs="Arial"/>
          <w:bCs/>
        </w:rPr>
        <w:t xml:space="preserve">Most respondents reported not using </w:t>
      </w:r>
      <w:r w:rsidR="00AF782A" w:rsidRPr="001D502E">
        <w:rPr>
          <w:rFonts w:ascii="Book Antiqua" w:hAnsi="Book Antiqua" w:cs="Arial"/>
          <w:bCs/>
        </w:rPr>
        <w:t xml:space="preserve">an </w:t>
      </w:r>
      <w:r w:rsidR="00811190" w:rsidRPr="001D502E">
        <w:rPr>
          <w:rFonts w:ascii="Book Antiqua" w:hAnsi="Book Antiqua" w:cs="Arial"/>
          <w:bCs/>
        </w:rPr>
        <w:t>age cut</w:t>
      </w:r>
      <w:r w:rsidR="001B0253" w:rsidRPr="001D502E">
        <w:rPr>
          <w:rFonts w:ascii="Book Antiqua" w:hAnsi="Book Antiqua" w:cs="Arial"/>
          <w:bCs/>
        </w:rPr>
        <w:t>-</w:t>
      </w:r>
      <w:r w:rsidR="00AF782A" w:rsidRPr="001D502E">
        <w:rPr>
          <w:rFonts w:ascii="Book Antiqua" w:hAnsi="Book Antiqua" w:cs="Arial"/>
          <w:bCs/>
        </w:rPr>
        <w:t>off for older people</w:t>
      </w:r>
      <w:r w:rsidR="007941D9" w:rsidRPr="001D502E">
        <w:rPr>
          <w:rFonts w:ascii="Book Antiqua" w:hAnsi="Book Antiqua" w:cs="Arial"/>
          <w:bCs/>
        </w:rPr>
        <w:t xml:space="preserve"> </w:t>
      </w:r>
      <w:r w:rsidR="00AF782A" w:rsidRPr="001D502E">
        <w:rPr>
          <w:rFonts w:ascii="Book Antiqua" w:hAnsi="Book Antiqua" w:cs="Arial"/>
          <w:bCs/>
        </w:rPr>
        <w:t>specific assessment</w:t>
      </w:r>
      <w:r w:rsidR="001B0253" w:rsidRPr="001D502E">
        <w:rPr>
          <w:rFonts w:ascii="Book Antiqua" w:hAnsi="Book Antiqua" w:cs="Arial"/>
          <w:bCs/>
        </w:rPr>
        <w:t xml:space="preserve">s in their </w:t>
      </w:r>
      <w:r w:rsidR="001811CC" w:rsidRPr="001D502E">
        <w:rPr>
          <w:rFonts w:ascii="Book Antiqua" w:hAnsi="Book Antiqua" w:cs="Arial"/>
          <w:bCs/>
        </w:rPr>
        <w:t xml:space="preserve">clinical </w:t>
      </w:r>
      <w:r w:rsidR="001B0253" w:rsidRPr="001D502E">
        <w:rPr>
          <w:rFonts w:ascii="Book Antiqua" w:hAnsi="Book Antiqua" w:cs="Arial"/>
          <w:bCs/>
        </w:rPr>
        <w:t>services</w:t>
      </w:r>
      <w:r w:rsidR="00AF782A" w:rsidRPr="001D502E">
        <w:rPr>
          <w:rFonts w:ascii="Book Antiqua" w:hAnsi="Book Antiqua" w:cs="Arial"/>
          <w:bCs/>
        </w:rPr>
        <w:t xml:space="preserve"> (</w:t>
      </w:r>
      <w:r w:rsidR="00AF782A" w:rsidRPr="001D502E">
        <w:rPr>
          <w:rFonts w:ascii="Book Antiqua" w:hAnsi="Book Antiqua" w:cs="Arial"/>
          <w:bCs/>
          <w:i/>
          <w:iCs/>
        </w:rPr>
        <w:t>n</w:t>
      </w:r>
      <w:r w:rsidR="008B13C3" w:rsidRPr="001D502E">
        <w:rPr>
          <w:rFonts w:ascii="Book Antiqua" w:hAnsi="Book Antiqua" w:cs="Arial"/>
          <w:bCs/>
        </w:rPr>
        <w:t xml:space="preserve"> </w:t>
      </w:r>
      <w:r w:rsidR="00AF782A" w:rsidRPr="001D502E">
        <w:rPr>
          <w:rFonts w:ascii="Book Antiqua" w:hAnsi="Book Antiqua" w:cs="Arial"/>
          <w:bCs/>
        </w:rPr>
        <w:t>=</w:t>
      </w:r>
      <w:r w:rsidR="008B13C3" w:rsidRPr="001D502E">
        <w:rPr>
          <w:rFonts w:ascii="Book Antiqua" w:hAnsi="Book Antiqua" w:cs="Arial"/>
          <w:bCs/>
        </w:rPr>
        <w:t xml:space="preserve"> </w:t>
      </w:r>
      <w:r w:rsidR="00AF782A" w:rsidRPr="001D502E">
        <w:rPr>
          <w:rFonts w:ascii="Book Antiqua" w:hAnsi="Book Antiqua" w:cs="Arial"/>
          <w:bCs/>
        </w:rPr>
        <w:t xml:space="preserve">300). Of those who </w:t>
      </w:r>
      <w:r w:rsidR="001811CC" w:rsidRPr="001D502E">
        <w:rPr>
          <w:rFonts w:ascii="Book Antiqua" w:hAnsi="Book Antiqua" w:cs="Arial"/>
          <w:bCs/>
        </w:rPr>
        <w:t xml:space="preserve">did perform </w:t>
      </w:r>
      <w:r w:rsidR="007941D9" w:rsidRPr="001D502E">
        <w:rPr>
          <w:rFonts w:ascii="Book Antiqua" w:hAnsi="Book Antiqua" w:cs="Arial"/>
          <w:bCs/>
        </w:rPr>
        <w:t xml:space="preserve">these </w:t>
      </w:r>
      <w:r w:rsidR="00AF782A" w:rsidRPr="001D502E">
        <w:rPr>
          <w:rFonts w:ascii="Book Antiqua" w:hAnsi="Book Antiqua" w:cs="Arial"/>
          <w:bCs/>
        </w:rPr>
        <w:t xml:space="preserve">assessments, 238 reported these assessments were communicated into the MDT, 208 </w:t>
      </w:r>
      <w:r w:rsidR="00AF782A" w:rsidRPr="001D502E">
        <w:rPr>
          <w:rFonts w:ascii="Book Antiqua" w:hAnsi="Book Antiqua" w:cs="Arial"/>
          <w:bCs/>
        </w:rPr>
        <w:lastRenderedPageBreak/>
        <w:t xml:space="preserve">in to clinic and 69 information/advice given </w:t>
      </w:r>
      <w:r w:rsidR="00AF782A" w:rsidRPr="001D502E">
        <w:rPr>
          <w:rFonts w:ascii="Book Antiqua" w:hAnsi="Book Antiqua" w:cs="Arial"/>
          <w:bCs/>
          <w:i/>
          <w:iCs/>
        </w:rPr>
        <w:t>via</w:t>
      </w:r>
      <w:r w:rsidR="00AF782A" w:rsidRPr="001D502E">
        <w:rPr>
          <w:rFonts w:ascii="Book Antiqua" w:hAnsi="Book Antiqua" w:cs="Arial"/>
          <w:bCs/>
        </w:rPr>
        <w:t xml:space="preserve"> phone/email. 148 produced a structured letter/report from the assessment. </w:t>
      </w:r>
    </w:p>
    <w:p w14:paraId="5C5B6B84" w14:textId="77777777" w:rsidR="00AF782A" w:rsidRPr="001D502E" w:rsidRDefault="00AF782A" w:rsidP="00125015">
      <w:pPr>
        <w:adjustRightInd w:val="0"/>
        <w:snapToGrid w:val="0"/>
        <w:spacing w:line="360" w:lineRule="auto"/>
        <w:ind w:firstLineChars="100" w:firstLine="240"/>
        <w:jc w:val="both"/>
        <w:rPr>
          <w:rFonts w:ascii="Book Antiqua" w:hAnsi="Book Antiqua" w:cs="Arial"/>
          <w:bCs/>
        </w:rPr>
      </w:pPr>
      <w:r w:rsidRPr="001D502E">
        <w:rPr>
          <w:rFonts w:ascii="Book Antiqua" w:hAnsi="Book Antiqua" w:cs="Arial"/>
          <w:bCs/>
        </w:rPr>
        <w:t>Wh</w:t>
      </w:r>
      <w:r w:rsidR="00FC509B" w:rsidRPr="001D502E">
        <w:rPr>
          <w:rFonts w:ascii="Book Antiqua" w:hAnsi="Book Antiqua" w:cs="Arial"/>
          <w:bCs/>
        </w:rPr>
        <w:t>en performed, the majority reported these assessments always/mostly influenced cancer treatment decision-making (40.5%) or at least sometimes (34.1%).</w:t>
      </w:r>
    </w:p>
    <w:p w14:paraId="3A3894E0" w14:textId="77777777" w:rsidR="00AF782A" w:rsidRPr="001D502E" w:rsidRDefault="00AF782A" w:rsidP="00125015">
      <w:pPr>
        <w:adjustRightInd w:val="0"/>
        <w:snapToGrid w:val="0"/>
        <w:spacing w:line="360" w:lineRule="auto"/>
        <w:jc w:val="both"/>
        <w:rPr>
          <w:rFonts w:ascii="Book Antiqua" w:hAnsi="Book Antiqua" w:cs="Arial"/>
          <w:bCs/>
        </w:rPr>
      </w:pPr>
    </w:p>
    <w:p w14:paraId="27B41AC3" w14:textId="2AF8F304" w:rsidR="00AF782A" w:rsidRPr="001D502E" w:rsidRDefault="00AF782A" w:rsidP="00125015">
      <w:pPr>
        <w:adjustRightInd w:val="0"/>
        <w:snapToGrid w:val="0"/>
        <w:spacing w:line="360" w:lineRule="auto"/>
        <w:jc w:val="both"/>
        <w:rPr>
          <w:rFonts w:ascii="Book Antiqua" w:hAnsi="Book Antiqua" w:cs="Arial"/>
          <w:b/>
          <w:i/>
        </w:rPr>
      </w:pPr>
      <w:r w:rsidRPr="001D502E">
        <w:rPr>
          <w:rFonts w:ascii="Book Antiqua" w:hAnsi="Book Antiqua" w:cs="Arial"/>
          <w:b/>
          <w:i/>
        </w:rPr>
        <w:t xml:space="preserve">Multi-disciplinary </w:t>
      </w:r>
      <w:r w:rsidR="008B13C3" w:rsidRPr="001D502E">
        <w:rPr>
          <w:rFonts w:ascii="Book Antiqua" w:hAnsi="Book Antiqua" w:cs="Arial"/>
          <w:b/>
          <w:i/>
        </w:rPr>
        <w:t>access</w:t>
      </w:r>
    </w:p>
    <w:p w14:paraId="437365F5" w14:textId="77777777" w:rsidR="00AF782A" w:rsidRPr="001D502E" w:rsidRDefault="00AF782A" w:rsidP="00125015">
      <w:pPr>
        <w:adjustRightInd w:val="0"/>
        <w:snapToGrid w:val="0"/>
        <w:spacing w:line="360" w:lineRule="auto"/>
        <w:jc w:val="both"/>
        <w:rPr>
          <w:rFonts w:ascii="Book Antiqua" w:hAnsi="Book Antiqua" w:cs="Arial"/>
          <w:bCs/>
        </w:rPr>
      </w:pPr>
      <w:r w:rsidRPr="001D502E">
        <w:rPr>
          <w:rFonts w:ascii="Book Antiqua" w:hAnsi="Book Antiqua" w:cs="Arial"/>
        </w:rPr>
        <w:t>Table 5 summarises urgent access to supporti</w:t>
      </w:r>
      <w:r w:rsidR="003A24B7" w:rsidRPr="001D502E">
        <w:rPr>
          <w:rFonts w:ascii="Book Antiqua" w:hAnsi="Book Antiqua" w:cs="Arial"/>
        </w:rPr>
        <w:t>ng</w:t>
      </w:r>
      <w:r w:rsidRPr="001D502E">
        <w:rPr>
          <w:rFonts w:ascii="Book Antiqua" w:hAnsi="Book Antiqua" w:cs="Arial"/>
        </w:rPr>
        <w:t xml:space="preserve"> services. </w:t>
      </w:r>
      <w:r w:rsidR="00D26877" w:rsidRPr="001D502E">
        <w:rPr>
          <w:rFonts w:ascii="Book Antiqua" w:hAnsi="Book Antiqua" w:cs="Arial"/>
        </w:rPr>
        <w:t xml:space="preserve">Most had urgent access to palliative care (78.5%) but only </w:t>
      </w:r>
      <w:r w:rsidRPr="001D502E">
        <w:rPr>
          <w:rFonts w:ascii="Book Antiqua" w:hAnsi="Book Antiqua" w:cs="Arial"/>
        </w:rPr>
        <w:t xml:space="preserve">a minority had urgent access available to </w:t>
      </w:r>
      <w:r w:rsidR="00D26877" w:rsidRPr="001D502E">
        <w:rPr>
          <w:rFonts w:ascii="Book Antiqua" w:hAnsi="Book Antiqua" w:cs="Arial"/>
        </w:rPr>
        <w:t xml:space="preserve">other </w:t>
      </w:r>
      <w:r w:rsidRPr="001D502E">
        <w:rPr>
          <w:rFonts w:ascii="Book Antiqua" w:hAnsi="Book Antiqua" w:cs="Arial"/>
        </w:rPr>
        <w:t xml:space="preserve">key professionals such as geriatricians, social workers, old age psychiatry or to specialist </w:t>
      </w:r>
      <w:r w:rsidR="00A2354D" w:rsidRPr="001D502E">
        <w:rPr>
          <w:rFonts w:ascii="Book Antiqua" w:hAnsi="Book Antiqua" w:cs="Arial"/>
        </w:rPr>
        <w:t xml:space="preserve">older people </w:t>
      </w:r>
      <w:r w:rsidRPr="001D502E">
        <w:rPr>
          <w:rFonts w:ascii="Book Antiqua" w:hAnsi="Book Antiqua" w:cs="Arial"/>
        </w:rPr>
        <w:t xml:space="preserve">nurses. </w:t>
      </w:r>
    </w:p>
    <w:p w14:paraId="3D1B4DE8" w14:textId="77777777" w:rsidR="00AF782A" w:rsidRPr="001D502E" w:rsidRDefault="00AF782A" w:rsidP="00125015">
      <w:pPr>
        <w:adjustRightInd w:val="0"/>
        <w:snapToGrid w:val="0"/>
        <w:spacing w:line="360" w:lineRule="auto"/>
        <w:jc w:val="both"/>
        <w:rPr>
          <w:rFonts w:ascii="Book Antiqua" w:hAnsi="Book Antiqua" w:cs="Arial"/>
          <w:bCs/>
          <w:i/>
        </w:rPr>
      </w:pPr>
    </w:p>
    <w:p w14:paraId="5B889851" w14:textId="6FFFC279" w:rsidR="00AF782A" w:rsidRPr="001D502E" w:rsidRDefault="00FC509B" w:rsidP="00125015">
      <w:pPr>
        <w:adjustRightInd w:val="0"/>
        <w:snapToGrid w:val="0"/>
        <w:spacing w:line="360" w:lineRule="auto"/>
        <w:jc w:val="both"/>
        <w:rPr>
          <w:rFonts w:ascii="Book Antiqua" w:hAnsi="Book Antiqua" w:cs="Arial"/>
          <w:b/>
          <w:bCs/>
          <w:i/>
        </w:rPr>
      </w:pPr>
      <w:r w:rsidRPr="001D502E">
        <w:rPr>
          <w:rFonts w:ascii="Book Antiqua" w:hAnsi="Book Antiqua" w:cs="Arial"/>
          <w:b/>
          <w:bCs/>
          <w:i/>
        </w:rPr>
        <w:t xml:space="preserve">Dedicated </w:t>
      </w:r>
      <w:r w:rsidR="008B13C3" w:rsidRPr="001D502E">
        <w:rPr>
          <w:rFonts w:ascii="Book Antiqua" w:hAnsi="Book Antiqua" w:cs="Arial"/>
          <w:b/>
          <w:bCs/>
          <w:i/>
        </w:rPr>
        <w:t>geriatric oncology services</w:t>
      </w:r>
    </w:p>
    <w:p w14:paraId="22484FDE" w14:textId="3EAF6386" w:rsidR="00AF782A" w:rsidRPr="001D502E" w:rsidRDefault="00AF782A" w:rsidP="00125015">
      <w:pPr>
        <w:adjustRightInd w:val="0"/>
        <w:snapToGrid w:val="0"/>
        <w:spacing w:line="360" w:lineRule="auto"/>
        <w:jc w:val="both"/>
        <w:rPr>
          <w:rFonts w:ascii="Book Antiqua" w:hAnsi="Book Antiqua" w:cs="Arial"/>
        </w:rPr>
      </w:pPr>
      <w:r w:rsidRPr="001D502E">
        <w:rPr>
          <w:rFonts w:ascii="Book Antiqua" w:hAnsi="Book Antiqua" w:cs="Arial"/>
          <w:bCs/>
        </w:rPr>
        <w:t>14.8% of respondents reported having a dedicated Geriatric Oncology service. Where they existed and respondents were aware of funding streams, they were most commonly funded through medicine directorates (</w:t>
      </w:r>
      <w:r w:rsidRPr="001D502E">
        <w:rPr>
          <w:rFonts w:ascii="Book Antiqua" w:hAnsi="Book Antiqua" w:cs="Arial"/>
          <w:bCs/>
          <w:i/>
          <w:iCs/>
        </w:rPr>
        <w:t>n</w:t>
      </w:r>
      <w:r w:rsidR="008B13C3" w:rsidRPr="001D502E">
        <w:rPr>
          <w:rFonts w:ascii="Book Antiqua" w:hAnsi="Book Antiqua" w:cs="Arial"/>
          <w:bCs/>
        </w:rPr>
        <w:t xml:space="preserve"> </w:t>
      </w:r>
      <w:r w:rsidRPr="001D502E">
        <w:rPr>
          <w:rFonts w:ascii="Book Antiqua" w:hAnsi="Book Antiqua" w:cs="Arial"/>
          <w:bCs/>
        </w:rPr>
        <w:t>=</w:t>
      </w:r>
      <w:r w:rsidR="008B13C3" w:rsidRPr="001D502E">
        <w:rPr>
          <w:rFonts w:ascii="Book Antiqua" w:hAnsi="Book Antiqua" w:cs="Arial"/>
          <w:bCs/>
        </w:rPr>
        <w:t xml:space="preserve"> </w:t>
      </w:r>
      <w:r w:rsidRPr="001D502E">
        <w:rPr>
          <w:rFonts w:ascii="Book Antiqua" w:hAnsi="Book Antiqua" w:cs="Arial"/>
          <w:bCs/>
        </w:rPr>
        <w:t>20) or temporary charity funding (</w:t>
      </w:r>
      <w:r w:rsidRPr="001D502E">
        <w:rPr>
          <w:rFonts w:ascii="Book Antiqua" w:hAnsi="Book Antiqua" w:cs="Arial"/>
          <w:bCs/>
          <w:i/>
          <w:iCs/>
        </w:rPr>
        <w:t>n</w:t>
      </w:r>
      <w:r w:rsidR="008B13C3" w:rsidRPr="001D502E">
        <w:rPr>
          <w:rFonts w:ascii="Book Antiqua" w:hAnsi="Book Antiqua" w:cs="Arial"/>
          <w:bCs/>
        </w:rPr>
        <w:t xml:space="preserve"> </w:t>
      </w:r>
      <w:r w:rsidRPr="001D502E">
        <w:rPr>
          <w:rFonts w:ascii="Book Antiqua" w:hAnsi="Book Antiqua" w:cs="Arial"/>
          <w:bCs/>
        </w:rPr>
        <w:t>=</w:t>
      </w:r>
      <w:r w:rsidR="008B13C3" w:rsidRPr="001D502E">
        <w:rPr>
          <w:rFonts w:ascii="Book Antiqua" w:hAnsi="Book Antiqua" w:cs="Arial"/>
          <w:bCs/>
        </w:rPr>
        <w:t xml:space="preserve"> </w:t>
      </w:r>
      <w:r w:rsidRPr="001D502E">
        <w:rPr>
          <w:rFonts w:ascii="Book Antiqua" w:hAnsi="Book Antiqua" w:cs="Arial"/>
          <w:bCs/>
        </w:rPr>
        <w:t>20) rather than through cancer, surgery or CCG</w:t>
      </w:r>
      <w:r w:rsidR="003C27A2" w:rsidRPr="001D502E">
        <w:rPr>
          <w:rFonts w:ascii="Book Antiqua" w:hAnsi="Book Antiqua" w:cs="Arial"/>
          <w:bCs/>
        </w:rPr>
        <w:t>s</w:t>
      </w:r>
      <w:r w:rsidRPr="001D502E">
        <w:rPr>
          <w:rFonts w:ascii="Book Antiqua" w:hAnsi="Book Antiqua" w:cs="Arial"/>
          <w:bCs/>
        </w:rPr>
        <w:t xml:space="preserve"> (</w:t>
      </w:r>
      <w:r w:rsidRPr="001D502E">
        <w:rPr>
          <w:rFonts w:ascii="Book Antiqua" w:hAnsi="Book Antiqua" w:cs="Arial"/>
          <w:bCs/>
          <w:i/>
          <w:iCs/>
        </w:rPr>
        <w:t>n</w:t>
      </w:r>
      <w:r w:rsidR="008B13C3" w:rsidRPr="001D502E">
        <w:rPr>
          <w:rFonts w:ascii="Book Antiqua" w:hAnsi="Book Antiqua" w:cs="Arial"/>
          <w:bCs/>
        </w:rPr>
        <w:t xml:space="preserve"> </w:t>
      </w:r>
      <w:r w:rsidRPr="001D502E">
        <w:rPr>
          <w:rFonts w:ascii="Book Antiqua" w:hAnsi="Book Antiqua" w:cs="Arial"/>
          <w:bCs/>
        </w:rPr>
        <w:t>=</w:t>
      </w:r>
      <w:r w:rsidR="008B13C3" w:rsidRPr="001D502E">
        <w:rPr>
          <w:rFonts w:ascii="Book Antiqua" w:hAnsi="Book Antiqua" w:cs="Arial"/>
          <w:bCs/>
        </w:rPr>
        <w:t xml:space="preserve"> </w:t>
      </w:r>
      <w:r w:rsidRPr="001D502E">
        <w:rPr>
          <w:rFonts w:ascii="Book Antiqua" w:hAnsi="Book Antiqua" w:cs="Arial"/>
          <w:bCs/>
        </w:rPr>
        <w:t xml:space="preserve">3, 6 and 1 respectively). </w:t>
      </w:r>
      <w:r w:rsidRPr="001D502E">
        <w:rPr>
          <w:rFonts w:ascii="Book Antiqua" w:hAnsi="Book Antiqua" w:cs="Arial"/>
        </w:rPr>
        <w:t xml:space="preserve">69.6% of respondents </w:t>
      </w:r>
      <w:r w:rsidR="0017722F" w:rsidRPr="001D502E">
        <w:rPr>
          <w:rFonts w:ascii="Book Antiqua" w:hAnsi="Book Antiqua" w:cs="Arial"/>
        </w:rPr>
        <w:t xml:space="preserve">were </w:t>
      </w:r>
      <w:r w:rsidRPr="001D502E">
        <w:rPr>
          <w:rFonts w:ascii="Book Antiqua" w:hAnsi="Book Antiqua" w:cs="Arial"/>
        </w:rPr>
        <w:t>interest</w:t>
      </w:r>
      <w:r w:rsidR="0017722F" w:rsidRPr="001D502E">
        <w:rPr>
          <w:rFonts w:ascii="Book Antiqua" w:hAnsi="Book Antiqua" w:cs="Arial"/>
        </w:rPr>
        <w:t>ed</w:t>
      </w:r>
      <w:r w:rsidRPr="001D502E">
        <w:rPr>
          <w:rFonts w:ascii="Book Antiqua" w:hAnsi="Book Antiqua" w:cs="Arial"/>
        </w:rPr>
        <w:t xml:space="preserve"> in developing services </w:t>
      </w:r>
      <w:r w:rsidR="0017722F" w:rsidRPr="001D502E">
        <w:rPr>
          <w:rFonts w:ascii="Book Antiqua" w:hAnsi="Book Antiqua" w:cs="Arial"/>
        </w:rPr>
        <w:t xml:space="preserve">with </w:t>
      </w:r>
      <w:r w:rsidRPr="001D502E">
        <w:rPr>
          <w:rFonts w:ascii="Book Antiqua" w:hAnsi="Book Antiqua" w:cs="Arial"/>
        </w:rPr>
        <w:t xml:space="preserve">geriatricians, </w:t>
      </w:r>
      <w:r w:rsidR="0017722F" w:rsidRPr="001D502E">
        <w:rPr>
          <w:rFonts w:ascii="Book Antiqua" w:hAnsi="Book Antiqua" w:cs="Arial"/>
        </w:rPr>
        <w:t xml:space="preserve">only </w:t>
      </w:r>
      <w:r w:rsidRPr="001D502E">
        <w:rPr>
          <w:rFonts w:ascii="Book Antiqua" w:hAnsi="Book Antiqua" w:cs="Arial"/>
        </w:rPr>
        <w:t>5.5% did not</w:t>
      </w:r>
      <w:r w:rsidR="0017722F" w:rsidRPr="001D502E">
        <w:rPr>
          <w:rFonts w:ascii="Book Antiqua" w:hAnsi="Book Antiqua" w:cs="Arial"/>
        </w:rPr>
        <w:t xml:space="preserve"> support this </w:t>
      </w:r>
      <w:r w:rsidR="0096568F" w:rsidRPr="001D502E">
        <w:rPr>
          <w:rFonts w:ascii="Book Antiqua" w:hAnsi="Book Antiqua" w:cs="Arial"/>
        </w:rPr>
        <w:t>concept</w:t>
      </w:r>
      <w:r w:rsidR="001811CC" w:rsidRPr="001D502E">
        <w:rPr>
          <w:rFonts w:ascii="Book Antiqua" w:hAnsi="Book Antiqua" w:cs="Arial"/>
        </w:rPr>
        <w:t>, the remaining respondents were unsure.</w:t>
      </w:r>
    </w:p>
    <w:p w14:paraId="4B2CB577" w14:textId="77777777" w:rsidR="00373AFB" w:rsidRPr="001D502E" w:rsidRDefault="00373AFB" w:rsidP="00125015">
      <w:pPr>
        <w:adjustRightInd w:val="0"/>
        <w:snapToGrid w:val="0"/>
        <w:spacing w:line="360" w:lineRule="auto"/>
        <w:jc w:val="both"/>
        <w:rPr>
          <w:rFonts w:ascii="Book Antiqua" w:hAnsi="Book Antiqua" w:cs="Arial"/>
          <w:b/>
          <w:bCs/>
          <w:lang w:val="cy-GB"/>
        </w:rPr>
      </w:pPr>
    </w:p>
    <w:p w14:paraId="0D3A6A74" w14:textId="3173D11A" w:rsidR="00AF782A" w:rsidRPr="001D502E" w:rsidRDefault="005B3041" w:rsidP="00125015">
      <w:pPr>
        <w:adjustRightInd w:val="0"/>
        <w:snapToGrid w:val="0"/>
        <w:spacing w:line="360" w:lineRule="auto"/>
        <w:jc w:val="both"/>
        <w:rPr>
          <w:rFonts w:ascii="Book Antiqua" w:hAnsi="Book Antiqua" w:cs="Arial"/>
          <w:b/>
          <w:bCs/>
          <w:u w:val="single"/>
          <w:lang w:val="cy-GB"/>
        </w:rPr>
      </w:pPr>
      <w:r w:rsidRPr="001D502E">
        <w:rPr>
          <w:rFonts w:ascii="Book Antiqua" w:hAnsi="Book Antiqua" w:cs="Arial"/>
          <w:b/>
          <w:bCs/>
          <w:u w:val="single"/>
          <w:lang w:val="cy-GB"/>
        </w:rPr>
        <w:t>DISCUSSION</w:t>
      </w:r>
    </w:p>
    <w:p w14:paraId="0640CF36" w14:textId="1EAFA860" w:rsidR="00AF782A" w:rsidRPr="001D502E" w:rsidRDefault="00AF782A" w:rsidP="00125015">
      <w:pPr>
        <w:adjustRightInd w:val="0"/>
        <w:snapToGrid w:val="0"/>
        <w:spacing w:line="360" w:lineRule="auto"/>
        <w:jc w:val="both"/>
        <w:rPr>
          <w:rFonts w:ascii="Book Antiqua" w:hAnsi="Book Antiqua" w:cs="Arial"/>
          <w:lang w:val="cy-GB"/>
        </w:rPr>
      </w:pPr>
      <w:r w:rsidRPr="001D502E">
        <w:rPr>
          <w:rFonts w:ascii="Book Antiqua" w:hAnsi="Book Antiqua" w:cs="Arial"/>
          <w:bCs/>
        </w:rPr>
        <w:t>This U</w:t>
      </w:r>
      <w:r w:rsidR="008B13C3" w:rsidRPr="001D502E">
        <w:rPr>
          <w:rFonts w:ascii="Book Antiqua" w:hAnsi="Book Antiqua" w:cs="Arial"/>
          <w:bCs/>
        </w:rPr>
        <w:t xml:space="preserve">nited </w:t>
      </w:r>
      <w:r w:rsidRPr="001D502E">
        <w:rPr>
          <w:rFonts w:ascii="Book Antiqua" w:hAnsi="Book Antiqua" w:cs="Arial"/>
          <w:bCs/>
        </w:rPr>
        <w:t>K</w:t>
      </w:r>
      <w:r w:rsidR="008B13C3" w:rsidRPr="001D502E">
        <w:rPr>
          <w:rFonts w:ascii="Book Antiqua" w:hAnsi="Book Antiqua" w:cs="Arial"/>
          <w:bCs/>
        </w:rPr>
        <w:t xml:space="preserve">ingdom </w:t>
      </w:r>
      <w:r w:rsidRPr="001D502E">
        <w:rPr>
          <w:rFonts w:ascii="Book Antiqua" w:hAnsi="Book Antiqua" w:cs="Arial"/>
          <w:bCs/>
        </w:rPr>
        <w:t>wide survey demonstrates variability in assessment methods and</w:t>
      </w:r>
      <w:r w:rsidR="004A01E7" w:rsidRPr="001D502E">
        <w:rPr>
          <w:rFonts w:ascii="Book Antiqua" w:hAnsi="Book Antiqua" w:cs="Arial"/>
          <w:bCs/>
        </w:rPr>
        <w:t xml:space="preserve"> access to</w:t>
      </w:r>
      <w:r w:rsidRPr="001D502E">
        <w:rPr>
          <w:rFonts w:ascii="Book Antiqua" w:hAnsi="Book Antiqua" w:cs="Arial"/>
          <w:bCs/>
        </w:rPr>
        <w:t xml:space="preserve"> supporti</w:t>
      </w:r>
      <w:r w:rsidR="0096568F" w:rsidRPr="001D502E">
        <w:rPr>
          <w:rFonts w:ascii="Book Antiqua" w:hAnsi="Book Antiqua" w:cs="Arial"/>
          <w:bCs/>
        </w:rPr>
        <w:t xml:space="preserve">ng </w:t>
      </w:r>
      <w:r w:rsidRPr="001D502E">
        <w:rPr>
          <w:rFonts w:ascii="Book Antiqua" w:hAnsi="Book Antiqua" w:cs="Arial"/>
          <w:bCs/>
        </w:rPr>
        <w:t xml:space="preserve">services for older people with cancer across the </w:t>
      </w:r>
      <w:r w:rsidR="008B13C3" w:rsidRPr="001D502E">
        <w:rPr>
          <w:rFonts w:ascii="Book Antiqua" w:hAnsi="Book Antiqua" w:cs="Arial"/>
          <w:bCs/>
        </w:rPr>
        <w:t>United Kingdom</w:t>
      </w:r>
      <w:r w:rsidRPr="001D502E">
        <w:rPr>
          <w:rFonts w:ascii="Book Antiqua" w:hAnsi="Book Antiqua" w:cs="Arial"/>
          <w:bCs/>
        </w:rPr>
        <w:t xml:space="preserve">. Overall, health professionals tended to </w:t>
      </w:r>
      <w:r w:rsidR="00811190" w:rsidRPr="001D502E">
        <w:rPr>
          <w:rFonts w:ascii="Book Antiqua" w:hAnsi="Book Antiqua" w:cs="Arial"/>
          <w:bCs/>
        </w:rPr>
        <w:t>prefer performance</w:t>
      </w:r>
      <w:r w:rsidRPr="001D502E">
        <w:rPr>
          <w:rFonts w:ascii="Book Antiqua" w:hAnsi="Book Antiqua" w:cs="Arial"/>
          <w:bCs/>
        </w:rPr>
        <w:t xml:space="preserve"> status and traditional history-taking. Encouragingly, more than half of professionals reported they already use structured assessment </w:t>
      </w:r>
      <w:r w:rsidR="004A01E7" w:rsidRPr="001D502E">
        <w:rPr>
          <w:rFonts w:ascii="Book Antiqua" w:hAnsi="Book Antiqua" w:cs="Arial"/>
          <w:bCs/>
        </w:rPr>
        <w:t xml:space="preserve">for assessing issues </w:t>
      </w:r>
      <w:r w:rsidRPr="001D502E">
        <w:rPr>
          <w:rFonts w:ascii="Book Antiqua" w:hAnsi="Book Antiqua" w:cs="Arial"/>
          <w:bCs/>
        </w:rPr>
        <w:t>such as comorbidity, cognition and nutrition giving a good base to standardise practice across cancer services. Nurses were more likely to</w:t>
      </w:r>
      <w:r w:rsidR="00A43DDE" w:rsidRPr="001D502E">
        <w:rPr>
          <w:rFonts w:ascii="Book Antiqua" w:hAnsi="Book Antiqua" w:cs="Arial"/>
          <w:bCs/>
        </w:rPr>
        <w:t xml:space="preserve"> use a structured approach to </w:t>
      </w:r>
      <w:r w:rsidR="00811190" w:rsidRPr="001D502E">
        <w:rPr>
          <w:rFonts w:ascii="Book Antiqua" w:hAnsi="Book Antiqua" w:cs="Arial"/>
          <w:bCs/>
        </w:rPr>
        <w:t>assessment than</w:t>
      </w:r>
      <w:r w:rsidRPr="001D502E">
        <w:rPr>
          <w:rFonts w:ascii="Book Antiqua" w:hAnsi="Book Antiqua" w:cs="Arial"/>
          <w:bCs/>
        </w:rPr>
        <w:t xml:space="preserve"> doctors.</w:t>
      </w:r>
      <w:r w:rsidR="00A2354D" w:rsidRPr="001D502E">
        <w:rPr>
          <w:rFonts w:ascii="Book Antiqua" w:hAnsi="Book Antiqua" w:cs="Arial"/>
          <w:bCs/>
        </w:rPr>
        <w:t xml:space="preserve"> Studies exploring </w:t>
      </w:r>
      <w:r w:rsidR="001D4CD7" w:rsidRPr="001D502E">
        <w:rPr>
          <w:rFonts w:ascii="Book Antiqua" w:hAnsi="Book Antiqua" w:cs="Arial"/>
          <w:bCs/>
        </w:rPr>
        <w:t xml:space="preserve">the </w:t>
      </w:r>
      <w:r w:rsidR="00A2354D" w:rsidRPr="001D502E">
        <w:rPr>
          <w:rFonts w:ascii="Book Antiqua" w:hAnsi="Book Antiqua" w:cs="Arial"/>
          <w:bCs/>
        </w:rPr>
        <w:t>reasons</w:t>
      </w:r>
      <w:r w:rsidR="001D4CD7" w:rsidRPr="001D502E">
        <w:rPr>
          <w:rFonts w:ascii="Book Antiqua" w:hAnsi="Book Antiqua" w:cs="Arial"/>
          <w:bCs/>
        </w:rPr>
        <w:t xml:space="preserve"> behind these differences would be </w:t>
      </w:r>
      <w:r w:rsidR="00012043" w:rsidRPr="001D502E">
        <w:rPr>
          <w:rFonts w:ascii="Book Antiqua" w:hAnsi="Book Antiqua" w:cs="Arial"/>
          <w:bCs/>
        </w:rPr>
        <w:t>helpful</w:t>
      </w:r>
      <w:r w:rsidR="00A2354D" w:rsidRPr="001D502E">
        <w:rPr>
          <w:rFonts w:ascii="Book Antiqua" w:hAnsi="Book Antiqua" w:cs="Arial"/>
          <w:bCs/>
        </w:rPr>
        <w:t>. E</w:t>
      </w:r>
      <w:r w:rsidRPr="001D502E">
        <w:rPr>
          <w:rFonts w:ascii="Book Antiqua" w:hAnsi="Book Antiqua" w:cs="Arial"/>
          <w:lang w:val="cy-GB"/>
        </w:rPr>
        <w:t xml:space="preserve">fforts seem best suited </w:t>
      </w:r>
      <w:r w:rsidR="00F312C5" w:rsidRPr="001D502E">
        <w:rPr>
          <w:rFonts w:ascii="Book Antiqua" w:hAnsi="Book Antiqua" w:cs="Arial"/>
          <w:lang w:val="cy-GB"/>
        </w:rPr>
        <w:t xml:space="preserve">to </w:t>
      </w:r>
      <w:r w:rsidRPr="001D502E">
        <w:rPr>
          <w:rFonts w:ascii="Book Antiqua" w:hAnsi="Book Antiqua" w:cs="Arial"/>
          <w:lang w:val="cy-GB"/>
        </w:rPr>
        <w:t xml:space="preserve">developing </w:t>
      </w:r>
      <w:r w:rsidR="004A01E7" w:rsidRPr="001D502E">
        <w:rPr>
          <w:rFonts w:ascii="Book Antiqua" w:hAnsi="Book Antiqua" w:cs="Arial"/>
          <w:lang w:val="cy-GB"/>
        </w:rPr>
        <w:t xml:space="preserve">a </w:t>
      </w:r>
      <w:r w:rsidRPr="001D502E">
        <w:rPr>
          <w:rFonts w:ascii="Book Antiqua" w:hAnsi="Book Antiqua" w:cs="Arial"/>
          <w:lang w:val="cy-GB"/>
        </w:rPr>
        <w:t>collaborati</w:t>
      </w:r>
      <w:r w:rsidR="004A01E7" w:rsidRPr="001D502E">
        <w:rPr>
          <w:rFonts w:ascii="Book Antiqua" w:hAnsi="Book Antiqua" w:cs="Arial"/>
          <w:lang w:val="cy-GB"/>
        </w:rPr>
        <w:t>ve model</w:t>
      </w:r>
      <w:r w:rsidR="00674157" w:rsidRPr="001D502E">
        <w:rPr>
          <w:rFonts w:ascii="Book Antiqua" w:hAnsi="Book Antiqua" w:cs="Arial"/>
          <w:lang w:val="cy-GB"/>
        </w:rPr>
        <w:t xml:space="preserve"> </w:t>
      </w:r>
      <w:r w:rsidR="004A01E7" w:rsidRPr="001D502E">
        <w:rPr>
          <w:rFonts w:ascii="Book Antiqua" w:hAnsi="Book Antiqua" w:cs="Arial"/>
          <w:lang w:val="cy-GB"/>
        </w:rPr>
        <w:t xml:space="preserve">with </w:t>
      </w:r>
      <w:r w:rsidRPr="001D502E">
        <w:rPr>
          <w:rFonts w:ascii="Book Antiqua" w:hAnsi="Book Antiqua" w:cs="Arial"/>
          <w:lang w:val="cy-GB"/>
        </w:rPr>
        <w:t>doctors, nurses and others in providing these assessments within a team-</w:t>
      </w:r>
      <w:r w:rsidR="004A01E7" w:rsidRPr="001D502E">
        <w:rPr>
          <w:rFonts w:ascii="Book Antiqua" w:hAnsi="Book Antiqua" w:cs="Arial"/>
          <w:lang w:val="cy-GB"/>
        </w:rPr>
        <w:t>based</w:t>
      </w:r>
      <w:r w:rsidR="00674157" w:rsidRPr="001D502E">
        <w:rPr>
          <w:rFonts w:ascii="Book Antiqua" w:hAnsi="Book Antiqua" w:cs="Arial"/>
          <w:lang w:val="cy-GB"/>
        </w:rPr>
        <w:t xml:space="preserve"> </w:t>
      </w:r>
      <w:proofErr w:type="gramStart"/>
      <w:r w:rsidRPr="001D502E">
        <w:rPr>
          <w:rFonts w:ascii="Book Antiqua" w:hAnsi="Book Antiqua" w:cs="Arial"/>
          <w:lang w:val="cy-GB"/>
        </w:rPr>
        <w:t>structure</w:t>
      </w:r>
      <w:r w:rsidR="00766CB7" w:rsidRPr="001D502E">
        <w:rPr>
          <w:rFonts w:ascii="Book Antiqua" w:hAnsi="Book Antiqua" w:cs="Arial"/>
          <w:vertAlign w:val="superscript"/>
          <w:lang w:val="cy-GB"/>
        </w:rPr>
        <w:t>[</w:t>
      </w:r>
      <w:proofErr w:type="gramEnd"/>
      <w:r w:rsidR="00766CB7" w:rsidRPr="001D502E">
        <w:rPr>
          <w:rFonts w:ascii="Book Antiqua" w:hAnsi="Book Antiqua" w:cs="Arial"/>
          <w:vertAlign w:val="superscript"/>
          <w:lang w:val="cy-GB"/>
        </w:rPr>
        <w:t>1</w:t>
      </w:r>
      <w:r w:rsidR="00A2354D" w:rsidRPr="001D502E">
        <w:rPr>
          <w:rFonts w:ascii="Book Antiqua" w:hAnsi="Book Antiqua" w:cs="Arial"/>
          <w:vertAlign w:val="superscript"/>
          <w:lang w:val="cy-GB"/>
        </w:rPr>
        <w:t>8</w:t>
      </w:r>
      <w:r w:rsidR="00766CB7" w:rsidRPr="001D502E">
        <w:rPr>
          <w:rFonts w:ascii="Book Antiqua" w:hAnsi="Book Antiqua" w:cs="Arial"/>
          <w:vertAlign w:val="superscript"/>
          <w:lang w:val="cy-GB"/>
        </w:rPr>
        <w:t>]</w:t>
      </w:r>
      <w:r w:rsidRPr="001D502E">
        <w:rPr>
          <w:rFonts w:ascii="Book Antiqua" w:hAnsi="Book Antiqua" w:cs="Arial"/>
          <w:lang w:val="cy-GB"/>
        </w:rPr>
        <w:t xml:space="preserve">. </w:t>
      </w:r>
      <w:r w:rsidR="009F6D43" w:rsidRPr="001D502E">
        <w:rPr>
          <w:rFonts w:ascii="Book Antiqua" w:hAnsi="Book Antiqua" w:cs="Arial"/>
          <w:lang w:val="cy-GB"/>
        </w:rPr>
        <w:lastRenderedPageBreak/>
        <w:t>Geriatric Oncology services should be evaluated for clinical effectiveness</w:t>
      </w:r>
      <w:r w:rsidR="004A01E7" w:rsidRPr="001D502E">
        <w:rPr>
          <w:rFonts w:ascii="Book Antiqua" w:hAnsi="Book Antiqua" w:cs="Arial"/>
          <w:lang w:val="cy-GB"/>
        </w:rPr>
        <w:t xml:space="preserve"> and</w:t>
      </w:r>
      <w:r w:rsidR="00674157" w:rsidRPr="001D502E">
        <w:rPr>
          <w:rFonts w:ascii="Book Antiqua" w:hAnsi="Book Antiqua" w:cs="Arial"/>
          <w:lang w:val="cy-GB"/>
        </w:rPr>
        <w:t xml:space="preserve"> </w:t>
      </w:r>
      <w:r w:rsidR="00012043" w:rsidRPr="001D502E">
        <w:rPr>
          <w:rFonts w:ascii="Book Antiqua" w:hAnsi="Book Antiqua" w:cs="Arial"/>
          <w:lang w:val="cy-GB"/>
        </w:rPr>
        <w:t xml:space="preserve">feasibility </w:t>
      </w:r>
      <w:r w:rsidRPr="001D502E">
        <w:rPr>
          <w:rFonts w:ascii="Book Antiqua" w:hAnsi="Book Antiqua" w:cs="Arial"/>
          <w:lang w:val="cy-GB"/>
        </w:rPr>
        <w:t xml:space="preserve">to ensure </w:t>
      </w:r>
      <w:r w:rsidR="00012043" w:rsidRPr="001D502E">
        <w:rPr>
          <w:rFonts w:ascii="Book Antiqua" w:hAnsi="Book Antiqua" w:cs="Arial"/>
          <w:lang w:val="cy-GB"/>
        </w:rPr>
        <w:t xml:space="preserve">the desired </w:t>
      </w:r>
      <w:r w:rsidRPr="001D502E">
        <w:rPr>
          <w:rFonts w:ascii="Book Antiqua" w:hAnsi="Book Antiqua" w:cs="Arial"/>
          <w:lang w:val="cy-GB"/>
        </w:rPr>
        <w:t>collaborative care is achieved</w:t>
      </w:r>
      <w:r w:rsidR="00766CB7" w:rsidRPr="001D502E">
        <w:rPr>
          <w:rFonts w:ascii="Book Antiqua" w:hAnsi="Book Antiqua" w:cs="Arial"/>
          <w:vertAlign w:val="superscript"/>
          <w:lang w:val="cy-GB"/>
        </w:rPr>
        <w:t>[1</w:t>
      </w:r>
      <w:r w:rsidR="00A2354D" w:rsidRPr="001D502E">
        <w:rPr>
          <w:rFonts w:ascii="Book Antiqua" w:hAnsi="Book Antiqua" w:cs="Arial"/>
          <w:vertAlign w:val="superscript"/>
          <w:lang w:val="cy-GB"/>
        </w:rPr>
        <w:t>9</w:t>
      </w:r>
      <w:r w:rsidR="00766CB7" w:rsidRPr="001D502E">
        <w:rPr>
          <w:rFonts w:ascii="Book Antiqua" w:hAnsi="Book Antiqua" w:cs="Arial"/>
          <w:vertAlign w:val="superscript"/>
          <w:lang w:val="cy-GB"/>
        </w:rPr>
        <w:t>]</w:t>
      </w:r>
      <w:r w:rsidRPr="001D502E">
        <w:rPr>
          <w:rFonts w:ascii="Book Antiqua" w:hAnsi="Book Antiqua" w:cs="Arial"/>
          <w:lang w:val="cy-GB"/>
        </w:rPr>
        <w:t>.</w:t>
      </w:r>
    </w:p>
    <w:p w14:paraId="3A41F2B8" w14:textId="0B7C7AC0" w:rsidR="00AF782A" w:rsidRPr="001D502E" w:rsidRDefault="00AF782A" w:rsidP="00125015">
      <w:pPr>
        <w:adjustRightInd w:val="0"/>
        <w:snapToGrid w:val="0"/>
        <w:spacing w:line="360" w:lineRule="auto"/>
        <w:ind w:firstLineChars="100" w:firstLine="240"/>
        <w:jc w:val="both"/>
        <w:rPr>
          <w:rFonts w:ascii="Book Antiqua" w:hAnsi="Book Antiqua" w:cs="Arial"/>
        </w:rPr>
      </w:pPr>
      <w:r w:rsidRPr="001D502E">
        <w:rPr>
          <w:rFonts w:ascii="Book Antiqua" w:hAnsi="Book Antiqua" w:cs="Arial"/>
          <w:bCs/>
        </w:rPr>
        <w:t xml:space="preserve">Validated scoring tools (including the G8 and frailty scores) were not often </w:t>
      </w:r>
      <w:r w:rsidR="00555934" w:rsidRPr="001D502E">
        <w:rPr>
          <w:rFonts w:ascii="Book Antiqua" w:hAnsi="Book Antiqua" w:cs="Arial"/>
          <w:bCs/>
        </w:rPr>
        <w:t xml:space="preserve">used </w:t>
      </w:r>
      <w:r w:rsidRPr="001D502E">
        <w:rPr>
          <w:rFonts w:ascii="Book Antiqua" w:hAnsi="Book Antiqua" w:cs="Arial"/>
          <w:bCs/>
        </w:rPr>
        <w:t xml:space="preserve">and there </w:t>
      </w:r>
      <w:r w:rsidR="001A0EC2" w:rsidRPr="001D502E">
        <w:rPr>
          <w:rFonts w:ascii="Book Antiqua" w:hAnsi="Book Antiqua" w:cs="Arial"/>
          <w:bCs/>
        </w:rPr>
        <w:t xml:space="preserve">was </w:t>
      </w:r>
      <w:r w:rsidRPr="001D502E">
        <w:rPr>
          <w:rFonts w:ascii="Book Antiqua" w:hAnsi="Book Antiqua" w:cs="Arial"/>
          <w:bCs/>
        </w:rPr>
        <w:t xml:space="preserve">little appetite to use them in the future. </w:t>
      </w:r>
      <w:r w:rsidRPr="001D502E">
        <w:rPr>
          <w:rFonts w:ascii="Book Antiqua" w:hAnsi="Book Antiqua" w:cs="Arial"/>
          <w:lang w:val="cy-GB"/>
        </w:rPr>
        <w:t xml:space="preserve">There has been significant interest in the research community to discover the holy grail of clinical score or frailty tool to aid </w:t>
      </w:r>
      <w:r w:rsidR="001A0EC2" w:rsidRPr="001D502E">
        <w:rPr>
          <w:rFonts w:ascii="Book Antiqua" w:hAnsi="Book Antiqua" w:cs="Arial"/>
          <w:lang w:val="cy-GB"/>
        </w:rPr>
        <w:t xml:space="preserve">cancer </w:t>
      </w:r>
      <w:r w:rsidRPr="001D502E">
        <w:rPr>
          <w:rFonts w:ascii="Book Antiqua" w:hAnsi="Book Antiqua" w:cs="Arial"/>
          <w:lang w:val="cy-GB"/>
        </w:rPr>
        <w:t>treatment decision-making</w:t>
      </w:r>
      <w:r w:rsidR="00760377" w:rsidRPr="001D502E">
        <w:rPr>
          <w:rFonts w:ascii="Book Antiqua" w:hAnsi="Book Antiqua" w:cs="Arial"/>
          <w:vertAlign w:val="superscript"/>
          <w:lang w:val="cy-GB"/>
        </w:rPr>
        <w:t>[15</w:t>
      </w:r>
      <w:r w:rsidR="00766CB7" w:rsidRPr="001D502E">
        <w:rPr>
          <w:rFonts w:ascii="Book Antiqua" w:hAnsi="Book Antiqua" w:cs="Arial"/>
          <w:vertAlign w:val="superscript"/>
          <w:lang w:val="cy-GB"/>
        </w:rPr>
        <w:t>]</w:t>
      </w:r>
      <w:r w:rsidRPr="001D502E">
        <w:rPr>
          <w:rFonts w:ascii="Book Antiqua" w:hAnsi="Book Antiqua" w:cs="Arial"/>
          <w:lang w:val="cy-GB"/>
        </w:rPr>
        <w:t xml:space="preserve">. This </w:t>
      </w:r>
      <w:r w:rsidR="00555934" w:rsidRPr="001D502E">
        <w:rPr>
          <w:rFonts w:ascii="Book Antiqua" w:hAnsi="Book Antiqua" w:cs="Arial"/>
          <w:lang w:val="cy-GB"/>
        </w:rPr>
        <w:t xml:space="preserve">survey </w:t>
      </w:r>
      <w:r w:rsidRPr="001D502E">
        <w:rPr>
          <w:rFonts w:ascii="Book Antiqua" w:hAnsi="Book Antiqua" w:cs="Arial"/>
          <w:lang w:val="cy-GB"/>
        </w:rPr>
        <w:t xml:space="preserve">demonstrates that front-line clinicians do not </w:t>
      </w:r>
      <w:r w:rsidR="001A0EC2" w:rsidRPr="001D502E">
        <w:rPr>
          <w:rFonts w:ascii="Book Antiqua" w:hAnsi="Book Antiqua" w:cs="Arial"/>
          <w:lang w:val="cy-GB"/>
        </w:rPr>
        <w:t xml:space="preserve">support </w:t>
      </w:r>
      <w:r w:rsidRPr="001D502E">
        <w:rPr>
          <w:rFonts w:ascii="Book Antiqua" w:hAnsi="Book Antiqua" w:cs="Arial"/>
          <w:lang w:val="cy-GB"/>
        </w:rPr>
        <w:t>this concept and favour clinical information. Front</w:t>
      </w:r>
      <w:r w:rsidR="00571E35" w:rsidRPr="001D502E">
        <w:rPr>
          <w:rFonts w:ascii="Book Antiqua" w:hAnsi="Book Antiqua" w:cs="Arial"/>
          <w:lang w:val="cy-GB"/>
        </w:rPr>
        <w:t>-</w:t>
      </w:r>
      <w:r w:rsidRPr="001D502E">
        <w:rPr>
          <w:rFonts w:ascii="Book Antiqua" w:hAnsi="Book Antiqua" w:cs="Arial"/>
          <w:lang w:val="cy-GB"/>
        </w:rPr>
        <w:t xml:space="preserve">line clinicians already use performance status, and it is likely they acknowledge that the wider issues are too complex to be reduced down to an additional numerical indicator of fitness. </w:t>
      </w:r>
      <w:r w:rsidRPr="001D502E">
        <w:rPr>
          <w:rFonts w:ascii="Book Antiqua" w:hAnsi="Book Antiqua" w:cs="Arial"/>
        </w:rPr>
        <w:t xml:space="preserve">The findings of this survey would suggest that any tool applied in the </w:t>
      </w:r>
      <w:r w:rsidR="008B13C3" w:rsidRPr="001D502E">
        <w:rPr>
          <w:rFonts w:ascii="Book Antiqua" w:hAnsi="Book Antiqua" w:cs="Arial"/>
          <w:bCs/>
        </w:rPr>
        <w:t>United Kingdom</w:t>
      </w:r>
      <w:r w:rsidRPr="001D502E">
        <w:rPr>
          <w:rFonts w:ascii="Book Antiqua" w:hAnsi="Book Antiqua" w:cs="Arial"/>
        </w:rPr>
        <w:t xml:space="preserve"> should be brief and focus around clinical history to have clinician buy-in.</w:t>
      </w:r>
    </w:p>
    <w:p w14:paraId="73DC4E6B" w14:textId="4029F69F" w:rsidR="00AF782A" w:rsidRPr="001D502E" w:rsidRDefault="00571E35" w:rsidP="00125015">
      <w:pPr>
        <w:adjustRightInd w:val="0"/>
        <w:snapToGrid w:val="0"/>
        <w:spacing w:line="360" w:lineRule="auto"/>
        <w:ind w:firstLineChars="100" w:firstLine="240"/>
        <w:jc w:val="both"/>
        <w:rPr>
          <w:rFonts w:ascii="Book Antiqua" w:hAnsi="Book Antiqua" w:cs="Arial"/>
          <w:lang w:val="cy-GB"/>
        </w:rPr>
      </w:pPr>
      <w:r w:rsidRPr="001D502E">
        <w:rPr>
          <w:rFonts w:ascii="Book Antiqua" w:hAnsi="Book Antiqua" w:cs="Arial"/>
        </w:rPr>
        <w:t xml:space="preserve">Work is required to better link cancer services </w:t>
      </w:r>
      <w:r w:rsidR="00AF782A" w:rsidRPr="001D502E">
        <w:rPr>
          <w:rFonts w:ascii="Book Antiqua" w:hAnsi="Book Antiqua" w:cs="Arial"/>
        </w:rPr>
        <w:t>with other generalist doctors. Few had geriatricians involved in the assessment of older people in cancer services, and only half involved GPs.</w:t>
      </w:r>
      <w:r w:rsidR="00674157" w:rsidRPr="001D502E">
        <w:rPr>
          <w:rFonts w:ascii="Book Antiqua" w:hAnsi="Book Antiqua" w:cs="Arial"/>
        </w:rPr>
        <w:t xml:space="preserve"> </w:t>
      </w:r>
      <w:r w:rsidR="00AF782A" w:rsidRPr="001D502E">
        <w:rPr>
          <w:rFonts w:ascii="Book Antiqua" w:hAnsi="Book Antiqua" w:cs="Arial"/>
          <w:lang w:val="cy-GB"/>
        </w:rPr>
        <w:t>Evidence suggests that there is currently variation in delivery of follow up cancer care by GPs</w:t>
      </w:r>
      <w:r w:rsidR="00766CB7" w:rsidRPr="001D502E">
        <w:rPr>
          <w:rFonts w:ascii="Book Antiqua" w:hAnsi="Book Antiqua" w:cs="Arial"/>
          <w:vertAlign w:val="superscript"/>
          <w:lang w:val="cy-GB"/>
        </w:rPr>
        <w:t>[2</w:t>
      </w:r>
      <w:r w:rsidR="00363B79" w:rsidRPr="001D502E">
        <w:rPr>
          <w:rFonts w:ascii="Book Antiqua" w:hAnsi="Book Antiqua" w:cs="Arial"/>
          <w:vertAlign w:val="superscript"/>
          <w:lang w:val="cy-GB"/>
        </w:rPr>
        <w:t>0</w:t>
      </w:r>
      <w:r w:rsidR="00766CB7" w:rsidRPr="001D502E">
        <w:rPr>
          <w:rFonts w:ascii="Book Antiqua" w:hAnsi="Book Antiqua" w:cs="Arial"/>
          <w:vertAlign w:val="superscript"/>
          <w:lang w:val="cy-GB"/>
        </w:rPr>
        <w:t>]</w:t>
      </w:r>
      <w:r w:rsidR="00F8403A" w:rsidRPr="001D502E">
        <w:rPr>
          <w:rFonts w:ascii="Book Antiqua" w:hAnsi="Book Antiqua" w:cs="Arial"/>
          <w:lang w:val="cy-GB"/>
        </w:rPr>
        <w:t xml:space="preserve">. </w:t>
      </w:r>
      <w:r w:rsidR="004A01E7" w:rsidRPr="001D502E">
        <w:rPr>
          <w:rFonts w:ascii="Book Antiqua" w:hAnsi="Book Antiqua" w:cs="Arial"/>
          <w:lang w:val="cy-GB"/>
        </w:rPr>
        <w:t>Standardised</w:t>
      </w:r>
      <w:r w:rsidR="00AF782A" w:rsidRPr="001D502E">
        <w:rPr>
          <w:rFonts w:ascii="Book Antiqua" w:hAnsi="Book Antiqua" w:cs="Arial"/>
          <w:lang w:val="cy-GB"/>
        </w:rPr>
        <w:t xml:space="preserve"> assessment pathways should ensure clarity </w:t>
      </w:r>
      <w:r w:rsidRPr="001D502E">
        <w:rPr>
          <w:rFonts w:ascii="Book Antiqua" w:hAnsi="Book Antiqua" w:cs="Arial"/>
          <w:lang w:val="cy-GB"/>
        </w:rPr>
        <w:t>o</w:t>
      </w:r>
      <w:r w:rsidR="001A0EC2" w:rsidRPr="001D502E">
        <w:rPr>
          <w:rFonts w:ascii="Book Antiqua" w:hAnsi="Book Antiqua" w:cs="Arial"/>
          <w:lang w:val="cy-GB"/>
        </w:rPr>
        <w:t>f</w:t>
      </w:r>
      <w:r w:rsidRPr="001D502E">
        <w:rPr>
          <w:rFonts w:ascii="Book Antiqua" w:hAnsi="Book Antiqua" w:cs="Arial"/>
          <w:lang w:val="cy-GB"/>
        </w:rPr>
        <w:t xml:space="preserve"> the responsibilities</w:t>
      </w:r>
      <w:r w:rsidR="001A0EC2" w:rsidRPr="001D502E">
        <w:rPr>
          <w:rFonts w:ascii="Book Antiqua" w:hAnsi="Book Antiqua" w:cs="Arial"/>
          <w:lang w:val="cy-GB"/>
        </w:rPr>
        <w:t xml:space="preserve"> </w:t>
      </w:r>
      <w:r w:rsidRPr="001D502E">
        <w:rPr>
          <w:rFonts w:ascii="Book Antiqua" w:hAnsi="Book Antiqua" w:cs="Arial"/>
          <w:lang w:val="cy-GB"/>
        </w:rPr>
        <w:t xml:space="preserve">of </w:t>
      </w:r>
      <w:r w:rsidR="00AF782A" w:rsidRPr="001D502E">
        <w:rPr>
          <w:rFonts w:ascii="Book Antiqua" w:hAnsi="Book Antiqua" w:cs="Arial"/>
          <w:lang w:val="cy-GB"/>
        </w:rPr>
        <w:t>primary, secondary and tertiery care</w:t>
      </w:r>
      <w:r w:rsidR="00A2354D" w:rsidRPr="001D502E">
        <w:rPr>
          <w:rFonts w:ascii="Book Antiqua" w:hAnsi="Book Antiqua" w:cs="Arial"/>
          <w:lang w:val="cy-GB"/>
        </w:rPr>
        <w:t xml:space="preserve"> before, during and after cancer treatment</w:t>
      </w:r>
      <w:r w:rsidR="00AF782A" w:rsidRPr="001D502E">
        <w:rPr>
          <w:rFonts w:ascii="Book Antiqua" w:hAnsi="Book Antiqua" w:cs="Arial"/>
          <w:lang w:val="cy-GB"/>
        </w:rPr>
        <w:t>.</w:t>
      </w:r>
    </w:p>
    <w:p w14:paraId="0F651CFC" w14:textId="6F03D76C" w:rsidR="00E40814" w:rsidRPr="001D502E" w:rsidRDefault="00AF782A" w:rsidP="00125015">
      <w:pPr>
        <w:adjustRightInd w:val="0"/>
        <w:snapToGrid w:val="0"/>
        <w:spacing w:line="360" w:lineRule="auto"/>
        <w:ind w:firstLineChars="100" w:firstLine="240"/>
        <w:jc w:val="both"/>
        <w:rPr>
          <w:rFonts w:ascii="Book Antiqua" w:hAnsi="Book Antiqua" w:cs="Arial"/>
          <w:bCs/>
        </w:rPr>
      </w:pPr>
      <w:r w:rsidRPr="001D502E">
        <w:rPr>
          <w:rFonts w:ascii="Book Antiqua" w:hAnsi="Book Antiqua" w:cs="Arial"/>
          <w:bCs/>
        </w:rPr>
        <w:t xml:space="preserve">Most respondents had nurses </w:t>
      </w:r>
      <w:r w:rsidR="00421522" w:rsidRPr="001D502E">
        <w:rPr>
          <w:rFonts w:ascii="Book Antiqua" w:hAnsi="Book Antiqua" w:cs="Arial"/>
          <w:bCs/>
        </w:rPr>
        <w:t xml:space="preserve">involved in assessment </w:t>
      </w:r>
      <w:r w:rsidRPr="001D502E">
        <w:rPr>
          <w:rFonts w:ascii="Book Antiqua" w:hAnsi="Book Antiqua" w:cs="Arial"/>
          <w:bCs/>
        </w:rPr>
        <w:t>supporting the positive impact of previous investment in specialist c</w:t>
      </w:r>
      <w:r w:rsidR="00A2354D" w:rsidRPr="001D502E">
        <w:rPr>
          <w:rFonts w:ascii="Book Antiqua" w:hAnsi="Book Antiqua" w:cs="Arial"/>
          <w:bCs/>
        </w:rPr>
        <w:t xml:space="preserve">ancer </w:t>
      </w:r>
      <w:r w:rsidR="00F8403A" w:rsidRPr="001D502E">
        <w:rPr>
          <w:rFonts w:ascii="Book Antiqua" w:hAnsi="Book Antiqua" w:cs="Arial"/>
          <w:bCs/>
        </w:rPr>
        <w:t xml:space="preserve">nurses who to an </w:t>
      </w:r>
      <w:r w:rsidRPr="001D502E">
        <w:rPr>
          <w:rFonts w:ascii="Book Antiqua" w:hAnsi="Book Antiqua" w:cs="Arial"/>
          <w:bCs/>
        </w:rPr>
        <w:t xml:space="preserve">extent provide wider questioning through the </w:t>
      </w:r>
      <w:proofErr w:type="gramStart"/>
      <w:r w:rsidR="00A2354D" w:rsidRPr="001D502E">
        <w:rPr>
          <w:rFonts w:ascii="Book Antiqua" w:hAnsi="Book Antiqua" w:cs="Arial"/>
          <w:bCs/>
        </w:rPr>
        <w:t>HNA</w:t>
      </w:r>
      <w:r w:rsidR="00363B79" w:rsidRPr="001D502E">
        <w:rPr>
          <w:rFonts w:ascii="Book Antiqua" w:hAnsi="Book Antiqua" w:cs="Arial"/>
          <w:bCs/>
          <w:vertAlign w:val="superscript"/>
        </w:rPr>
        <w:t>[</w:t>
      </w:r>
      <w:proofErr w:type="gramEnd"/>
      <w:r w:rsidR="00363B79" w:rsidRPr="001D502E">
        <w:rPr>
          <w:rFonts w:ascii="Book Antiqua" w:hAnsi="Book Antiqua" w:cs="Arial"/>
          <w:bCs/>
          <w:vertAlign w:val="superscript"/>
        </w:rPr>
        <w:t>21</w:t>
      </w:r>
      <w:r w:rsidR="00766CB7" w:rsidRPr="001D502E">
        <w:rPr>
          <w:rFonts w:ascii="Book Antiqua" w:hAnsi="Book Antiqua" w:cs="Arial"/>
          <w:bCs/>
          <w:vertAlign w:val="superscript"/>
        </w:rPr>
        <w:t>]</w:t>
      </w:r>
      <w:r w:rsidRPr="001D502E">
        <w:rPr>
          <w:rFonts w:ascii="Book Antiqua" w:hAnsi="Book Antiqua" w:cs="Arial"/>
          <w:bCs/>
        </w:rPr>
        <w:t xml:space="preserve">. However, most acknowledge that although the HNA provides significant value, it does not </w:t>
      </w:r>
      <w:r w:rsidR="00555934" w:rsidRPr="001D502E">
        <w:rPr>
          <w:rFonts w:ascii="Book Antiqua" w:hAnsi="Book Antiqua" w:cs="Arial"/>
          <w:bCs/>
        </w:rPr>
        <w:t xml:space="preserve">provide the means for </w:t>
      </w:r>
      <w:r w:rsidRPr="001D502E">
        <w:rPr>
          <w:rFonts w:ascii="Book Antiqua" w:hAnsi="Book Antiqua" w:cs="Arial"/>
          <w:bCs/>
        </w:rPr>
        <w:t>delivering comprehensive geriatric assessment.</w:t>
      </w:r>
      <w:r w:rsidR="00AE1BD5" w:rsidRPr="001D502E">
        <w:rPr>
          <w:rFonts w:ascii="Book Antiqua" w:hAnsi="Book Antiqua" w:cs="Arial"/>
          <w:bCs/>
        </w:rPr>
        <w:t xml:space="preserve"> Reassuringly, almost all respondents reported access to </w:t>
      </w:r>
      <w:r w:rsidR="00421522" w:rsidRPr="001D502E">
        <w:rPr>
          <w:rFonts w:ascii="Book Antiqua" w:hAnsi="Book Antiqua" w:cs="Arial"/>
          <w:bCs/>
        </w:rPr>
        <w:t>palliative care services</w:t>
      </w:r>
      <w:r w:rsidR="00B94DEC" w:rsidRPr="001D502E">
        <w:rPr>
          <w:rFonts w:ascii="Book Antiqua" w:hAnsi="Book Antiqua" w:cs="Arial"/>
          <w:bCs/>
        </w:rPr>
        <w:t>,</w:t>
      </w:r>
      <w:r w:rsidR="00811190" w:rsidRPr="001D502E">
        <w:rPr>
          <w:rFonts w:ascii="Book Antiqua" w:hAnsi="Book Antiqua" w:cs="Arial"/>
          <w:bCs/>
        </w:rPr>
        <w:t xml:space="preserve"> </w:t>
      </w:r>
      <w:r w:rsidR="00421522" w:rsidRPr="001D502E">
        <w:rPr>
          <w:rFonts w:ascii="Book Antiqua" w:hAnsi="Book Antiqua" w:cs="Arial"/>
          <w:bCs/>
        </w:rPr>
        <w:t>the ma</w:t>
      </w:r>
      <w:r w:rsidR="00A24B54" w:rsidRPr="001D502E">
        <w:rPr>
          <w:rFonts w:ascii="Book Antiqua" w:hAnsi="Book Antiqua" w:cs="Arial"/>
          <w:bCs/>
        </w:rPr>
        <w:t>j</w:t>
      </w:r>
      <w:r w:rsidR="00421522" w:rsidRPr="001D502E">
        <w:rPr>
          <w:rFonts w:ascii="Book Antiqua" w:hAnsi="Book Antiqua" w:cs="Arial"/>
          <w:bCs/>
        </w:rPr>
        <w:t xml:space="preserve">ority having urgent access </w:t>
      </w:r>
      <w:r w:rsidR="00B94DEC" w:rsidRPr="001D502E">
        <w:rPr>
          <w:rFonts w:ascii="Book Antiqua" w:hAnsi="Book Antiqua" w:cs="Arial"/>
          <w:bCs/>
        </w:rPr>
        <w:t xml:space="preserve">demonstrating feasibility of </w:t>
      </w:r>
      <w:r w:rsidR="00421522" w:rsidRPr="001D502E">
        <w:rPr>
          <w:rFonts w:ascii="Book Antiqua" w:hAnsi="Book Antiqua" w:cs="Arial"/>
          <w:bCs/>
        </w:rPr>
        <w:t>early collaborative working</w:t>
      </w:r>
      <w:r w:rsidR="00E40814" w:rsidRPr="001D502E">
        <w:rPr>
          <w:rFonts w:ascii="Book Antiqua" w:hAnsi="Book Antiqua" w:cs="Arial"/>
          <w:bCs/>
        </w:rPr>
        <w:t xml:space="preserve"> with other services</w:t>
      </w:r>
      <w:r w:rsidR="00421522" w:rsidRPr="001D502E">
        <w:rPr>
          <w:rFonts w:ascii="Book Antiqua" w:hAnsi="Book Antiqua"/>
          <w:bCs/>
        </w:rPr>
        <w:t xml:space="preserve">. </w:t>
      </w:r>
    </w:p>
    <w:p w14:paraId="1CE7AEA7" w14:textId="683D49E5" w:rsidR="00AF782A" w:rsidRPr="001D502E" w:rsidRDefault="00AF782A" w:rsidP="00125015">
      <w:pPr>
        <w:adjustRightInd w:val="0"/>
        <w:snapToGrid w:val="0"/>
        <w:spacing w:line="360" w:lineRule="auto"/>
        <w:ind w:firstLineChars="100" w:firstLine="240"/>
        <w:jc w:val="both"/>
        <w:rPr>
          <w:rFonts w:ascii="Book Antiqua" w:hAnsi="Book Antiqua" w:cs="Arial"/>
          <w:bCs/>
        </w:rPr>
      </w:pPr>
      <w:r w:rsidRPr="001D502E">
        <w:rPr>
          <w:rFonts w:ascii="Book Antiqua" w:hAnsi="Book Antiqua" w:cs="Arial"/>
          <w:bCs/>
        </w:rPr>
        <w:t xml:space="preserve">Sharing of assessments was variable. Only a minority </w:t>
      </w:r>
      <w:r w:rsidR="00677F1B" w:rsidRPr="001D502E">
        <w:rPr>
          <w:rFonts w:ascii="Book Antiqua" w:hAnsi="Book Antiqua" w:cs="Arial"/>
          <w:bCs/>
        </w:rPr>
        <w:t xml:space="preserve">used these assessments to inform </w:t>
      </w:r>
      <w:r w:rsidRPr="001D502E">
        <w:rPr>
          <w:rFonts w:ascii="Book Antiqua" w:hAnsi="Book Antiqua" w:cs="Arial"/>
          <w:bCs/>
        </w:rPr>
        <w:t xml:space="preserve">the </w:t>
      </w:r>
      <w:r w:rsidR="00F8403A" w:rsidRPr="001D502E">
        <w:rPr>
          <w:rFonts w:ascii="Book Antiqua" w:hAnsi="Book Antiqua" w:cs="Arial"/>
          <w:bCs/>
        </w:rPr>
        <w:t>MDT</w:t>
      </w:r>
      <w:r w:rsidR="008E3E26" w:rsidRPr="001D502E">
        <w:rPr>
          <w:rFonts w:ascii="Book Antiqua" w:hAnsi="Book Antiqua" w:cs="Arial"/>
          <w:bCs/>
        </w:rPr>
        <w:t xml:space="preserve"> m</w:t>
      </w:r>
      <w:r w:rsidRPr="001D502E">
        <w:rPr>
          <w:rFonts w:ascii="Book Antiqua" w:hAnsi="Book Antiqua" w:cs="Arial"/>
          <w:bCs/>
        </w:rPr>
        <w:t xml:space="preserve">eeting </w:t>
      </w:r>
      <w:r w:rsidR="00677F1B" w:rsidRPr="001D502E">
        <w:rPr>
          <w:rFonts w:ascii="Book Antiqua" w:hAnsi="Book Antiqua" w:cs="Arial"/>
          <w:bCs/>
        </w:rPr>
        <w:t xml:space="preserve">yet reported that </w:t>
      </w:r>
      <w:r w:rsidRPr="001D502E">
        <w:rPr>
          <w:rFonts w:ascii="Book Antiqua" w:hAnsi="Book Antiqua" w:cs="Arial"/>
          <w:bCs/>
        </w:rPr>
        <w:t>assessment</w:t>
      </w:r>
      <w:r w:rsidR="00677F1B" w:rsidRPr="001D502E">
        <w:rPr>
          <w:rFonts w:ascii="Book Antiqua" w:hAnsi="Book Antiqua" w:cs="Arial"/>
          <w:bCs/>
        </w:rPr>
        <w:t>s</w:t>
      </w:r>
      <w:r w:rsidR="00811190" w:rsidRPr="001D502E">
        <w:rPr>
          <w:rFonts w:ascii="Book Antiqua" w:hAnsi="Book Antiqua" w:cs="Arial"/>
          <w:bCs/>
        </w:rPr>
        <w:t xml:space="preserve"> </w:t>
      </w:r>
      <w:r w:rsidR="00677F1B" w:rsidRPr="001D502E">
        <w:rPr>
          <w:rFonts w:ascii="Book Antiqua" w:hAnsi="Book Antiqua" w:cs="Arial"/>
          <w:bCs/>
        </w:rPr>
        <w:t>often</w:t>
      </w:r>
      <w:r w:rsidR="00811190" w:rsidRPr="001D502E">
        <w:rPr>
          <w:rFonts w:ascii="Book Antiqua" w:hAnsi="Book Antiqua" w:cs="Arial"/>
          <w:bCs/>
        </w:rPr>
        <w:t xml:space="preserve"> </w:t>
      </w:r>
      <w:r w:rsidRPr="001D502E">
        <w:rPr>
          <w:rFonts w:ascii="Book Antiqua" w:hAnsi="Book Antiqua" w:cs="Arial"/>
          <w:bCs/>
        </w:rPr>
        <w:t>influence</w:t>
      </w:r>
      <w:r w:rsidR="00677F1B" w:rsidRPr="001D502E">
        <w:rPr>
          <w:rFonts w:ascii="Book Antiqua" w:hAnsi="Book Antiqua" w:cs="Arial"/>
          <w:bCs/>
        </w:rPr>
        <w:t>d</w:t>
      </w:r>
      <w:r w:rsidR="00811190" w:rsidRPr="001D502E">
        <w:rPr>
          <w:rFonts w:ascii="Book Antiqua" w:hAnsi="Book Antiqua" w:cs="Arial"/>
          <w:bCs/>
        </w:rPr>
        <w:t xml:space="preserve"> </w:t>
      </w:r>
      <w:r w:rsidR="00677F1B" w:rsidRPr="001D502E">
        <w:rPr>
          <w:rFonts w:ascii="Book Antiqua" w:hAnsi="Book Antiqua" w:cs="Arial"/>
          <w:bCs/>
        </w:rPr>
        <w:t xml:space="preserve">cancer treatment </w:t>
      </w:r>
      <w:r w:rsidRPr="001D502E">
        <w:rPr>
          <w:rFonts w:ascii="Book Antiqua" w:hAnsi="Book Antiqua" w:cs="Arial"/>
          <w:bCs/>
        </w:rPr>
        <w:t xml:space="preserve">decision-making. This may be due to MDT meeting culture where decision-making is often diagnostics focussed </w:t>
      </w:r>
      <w:r w:rsidR="008E3E26" w:rsidRPr="001D502E">
        <w:rPr>
          <w:rFonts w:ascii="Book Antiqua" w:hAnsi="Book Antiqua" w:cs="Arial"/>
          <w:bCs/>
        </w:rPr>
        <w:t xml:space="preserve">often excluding </w:t>
      </w:r>
      <w:r w:rsidRPr="001D502E">
        <w:rPr>
          <w:rFonts w:ascii="Book Antiqua" w:hAnsi="Book Antiqua" w:cs="Arial"/>
          <w:bCs/>
        </w:rPr>
        <w:t xml:space="preserve">patient-centre </w:t>
      </w:r>
      <w:r w:rsidR="008E3E26" w:rsidRPr="001D502E">
        <w:rPr>
          <w:rFonts w:ascii="Book Antiqua" w:hAnsi="Book Antiqua" w:cs="Arial"/>
          <w:bCs/>
        </w:rPr>
        <w:t xml:space="preserve">factors from MDT </w:t>
      </w:r>
      <w:r w:rsidRPr="001D502E">
        <w:rPr>
          <w:rFonts w:ascii="Book Antiqua" w:hAnsi="Book Antiqua" w:cs="Arial"/>
          <w:bCs/>
        </w:rPr>
        <w:t>decision-</w:t>
      </w:r>
      <w:proofErr w:type="gramStart"/>
      <w:r w:rsidRPr="001D502E">
        <w:rPr>
          <w:rFonts w:ascii="Book Antiqua" w:hAnsi="Book Antiqua" w:cs="Arial"/>
          <w:bCs/>
        </w:rPr>
        <w:t>making</w:t>
      </w:r>
      <w:r w:rsidR="00766CB7" w:rsidRPr="001D502E">
        <w:rPr>
          <w:rFonts w:ascii="Book Antiqua" w:hAnsi="Book Antiqua" w:cs="Arial"/>
          <w:bCs/>
          <w:vertAlign w:val="superscript"/>
        </w:rPr>
        <w:t>[</w:t>
      </w:r>
      <w:proofErr w:type="gramEnd"/>
      <w:r w:rsidR="00766CB7" w:rsidRPr="001D502E">
        <w:rPr>
          <w:rFonts w:ascii="Book Antiqua" w:hAnsi="Book Antiqua" w:cs="Arial"/>
          <w:bCs/>
          <w:vertAlign w:val="superscript"/>
        </w:rPr>
        <w:t>2</w:t>
      </w:r>
      <w:r w:rsidR="00363B79" w:rsidRPr="001D502E">
        <w:rPr>
          <w:rFonts w:ascii="Book Antiqua" w:hAnsi="Book Antiqua" w:cs="Arial"/>
          <w:bCs/>
          <w:vertAlign w:val="superscript"/>
        </w:rPr>
        <w:t>2</w:t>
      </w:r>
      <w:r w:rsidR="00766CB7" w:rsidRPr="001D502E">
        <w:rPr>
          <w:rFonts w:ascii="Book Antiqua" w:hAnsi="Book Antiqua" w:cs="Arial"/>
          <w:bCs/>
          <w:vertAlign w:val="superscript"/>
        </w:rPr>
        <w:t>]</w:t>
      </w:r>
      <w:r w:rsidRPr="001D502E">
        <w:rPr>
          <w:rFonts w:ascii="Book Antiqua" w:hAnsi="Book Antiqua" w:cs="Arial"/>
          <w:bCs/>
        </w:rPr>
        <w:t>. Lack of comorbidity and clinical inf</w:t>
      </w:r>
      <w:r w:rsidR="008E3E26" w:rsidRPr="001D502E">
        <w:rPr>
          <w:rFonts w:ascii="Book Antiqua" w:hAnsi="Book Antiqua" w:cs="Arial"/>
          <w:bCs/>
        </w:rPr>
        <w:t>ormation in MDT meetings hinder</w:t>
      </w:r>
      <w:r w:rsidRPr="001D502E">
        <w:rPr>
          <w:rFonts w:ascii="Book Antiqua" w:hAnsi="Book Antiqua" w:cs="Arial"/>
          <w:bCs/>
        </w:rPr>
        <w:t xml:space="preserve"> </w:t>
      </w:r>
      <w:r w:rsidR="001A0EC2" w:rsidRPr="001D502E">
        <w:rPr>
          <w:rFonts w:ascii="Book Antiqua" w:hAnsi="Book Antiqua" w:cs="Arial"/>
          <w:bCs/>
        </w:rPr>
        <w:t xml:space="preserve">their </w:t>
      </w:r>
      <w:proofErr w:type="gramStart"/>
      <w:r w:rsidRPr="001D502E">
        <w:rPr>
          <w:rFonts w:ascii="Book Antiqua" w:hAnsi="Book Antiqua" w:cs="Arial"/>
          <w:bCs/>
        </w:rPr>
        <w:t>effectiveness</w:t>
      </w:r>
      <w:r w:rsidR="00766CB7" w:rsidRPr="001D502E">
        <w:rPr>
          <w:rFonts w:ascii="Book Antiqua" w:hAnsi="Book Antiqua" w:cs="Arial"/>
          <w:bCs/>
          <w:vertAlign w:val="superscript"/>
        </w:rPr>
        <w:t>[</w:t>
      </w:r>
      <w:proofErr w:type="gramEnd"/>
      <w:r w:rsidR="00766CB7" w:rsidRPr="001D502E">
        <w:rPr>
          <w:rFonts w:ascii="Book Antiqua" w:hAnsi="Book Antiqua" w:cs="Arial"/>
          <w:bCs/>
          <w:vertAlign w:val="superscript"/>
        </w:rPr>
        <w:t>2</w:t>
      </w:r>
      <w:r w:rsidR="00363B79" w:rsidRPr="001D502E">
        <w:rPr>
          <w:rFonts w:ascii="Book Antiqua" w:hAnsi="Book Antiqua" w:cs="Arial"/>
          <w:bCs/>
          <w:vertAlign w:val="superscript"/>
        </w:rPr>
        <w:t>3</w:t>
      </w:r>
      <w:r w:rsidR="00766CB7" w:rsidRPr="001D502E">
        <w:rPr>
          <w:rFonts w:ascii="Book Antiqua" w:hAnsi="Book Antiqua" w:cs="Arial"/>
          <w:bCs/>
          <w:vertAlign w:val="superscript"/>
        </w:rPr>
        <w:t>]</w:t>
      </w:r>
      <w:r w:rsidRPr="001D502E">
        <w:rPr>
          <w:rFonts w:ascii="Book Antiqua" w:hAnsi="Book Antiqua" w:cs="Arial"/>
          <w:bCs/>
        </w:rPr>
        <w:t xml:space="preserve">. </w:t>
      </w:r>
      <w:r w:rsidR="001A0EC2" w:rsidRPr="001D502E">
        <w:rPr>
          <w:rFonts w:ascii="Book Antiqua" w:hAnsi="Book Antiqua" w:cs="Arial"/>
          <w:bCs/>
        </w:rPr>
        <w:t>E</w:t>
      </w:r>
      <w:r w:rsidRPr="001D502E">
        <w:rPr>
          <w:rFonts w:ascii="Book Antiqua" w:hAnsi="Book Antiqua" w:cs="Arial"/>
          <w:bCs/>
        </w:rPr>
        <w:t xml:space="preserve">vidence suggests that when comorbidity is </w:t>
      </w:r>
      <w:r w:rsidRPr="001D502E">
        <w:rPr>
          <w:rFonts w:ascii="Book Antiqua" w:hAnsi="Book Antiqua" w:cs="Arial"/>
          <w:bCs/>
        </w:rPr>
        <w:lastRenderedPageBreak/>
        <w:t xml:space="preserve">identified post-MDT, patients are more likely to receive conservative </w:t>
      </w:r>
      <w:proofErr w:type="gramStart"/>
      <w:r w:rsidRPr="001D502E">
        <w:rPr>
          <w:rFonts w:ascii="Book Antiqua" w:hAnsi="Book Antiqua" w:cs="Arial"/>
          <w:bCs/>
        </w:rPr>
        <w:t>treatment</w:t>
      </w:r>
      <w:r w:rsidR="00766CB7" w:rsidRPr="001D502E">
        <w:rPr>
          <w:rFonts w:ascii="Book Antiqua" w:hAnsi="Book Antiqua" w:cs="Arial"/>
          <w:bCs/>
          <w:vertAlign w:val="superscript"/>
        </w:rPr>
        <w:t>[</w:t>
      </w:r>
      <w:proofErr w:type="gramEnd"/>
      <w:r w:rsidR="00766CB7" w:rsidRPr="001D502E">
        <w:rPr>
          <w:rFonts w:ascii="Book Antiqua" w:hAnsi="Book Antiqua" w:cs="Arial"/>
          <w:bCs/>
          <w:vertAlign w:val="superscript"/>
        </w:rPr>
        <w:t>2</w:t>
      </w:r>
      <w:r w:rsidR="00363B79" w:rsidRPr="001D502E">
        <w:rPr>
          <w:rFonts w:ascii="Book Antiqua" w:hAnsi="Book Antiqua" w:cs="Arial"/>
          <w:bCs/>
          <w:vertAlign w:val="superscript"/>
        </w:rPr>
        <w:t>2</w:t>
      </w:r>
      <w:r w:rsidR="00766CB7" w:rsidRPr="001D502E">
        <w:rPr>
          <w:rFonts w:ascii="Book Antiqua" w:hAnsi="Book Antiqua" w:cs="Arial"/>
          <w:bCs/>
          <w:vertAlign w:val="superscript"/>
        </w:rPr>
        <w:t>]</w:t>
      </w:r>
      <w:r w:rsidRPr="001D502E">
        <w:rPr>
          <w:rFonts w:ascii="Book Antiqua" w:hAnsi="Book Antiqua" w:cs="Arial"/>
          <w:bCs/>
        </w:rPr>
        <w:t xml:space="preserve">. Future </w:t>
      </w:r>
      <w:r w:rsidR="008E3E26" w:rsidRPr="001D502E">
        <w:rPr>
          <w:rFonts w:ascii="Book Antiqua" w:hAnsi="Book Antiqua" w:cs="Arial"/>
          <w:bCs/>
        </w:rPr>
        <w:t>pathways</w:t>
      </w:r>
      <w:r w:rsidR="00811190" w:rsidRPr="001D502E">
        <w:rPr>
          <w:rFonts w:ascii="Book Antiqua" w:hAnsi="Book Antiqua" w:cs="Arial"/>
          <w:bCs/>
        </w:rPr>
        <w:t xml:space="preserve"> </w:t>
      </w:r>
      <w:r w:rsidR="004A01E7" w:rsidRPr="001D502E">
        <w:rPr>
          <w:rFonts w:ascii="Book Antiqua" w:hAnsi="Book Antiqua" w:cs="Arial"/>
          <w:bCs/>
        </w:rPr>
        <w:t>delivering</w:t>
      </w:r>
      <w:r w:rsidR="00811190" w:rsidRPr="001D502E">
        <w:rPr>
          <w:rFonts w:ascii="Book Antiqua" w:hAnsi="Book Antiqua" w:cs="Arial"/>
          <w:bCs/>
        </w:rPr>
        <w:t xml:space="preserve"> </w:t>
      </w:r>
      <w:r w:rsidR="008E3E26" w:rsidRPr="001D502E">
        <w:rPr>
          <w:rFonts w:ascii="Book Antiqua" w:hAnsi="Book Antiqua" w:cs="Arial"/>
          <w:bCs/>
        </w:rPr>
        <w:t xml:space="preserve">geriatric </w:t>
      </w:r>
      <w:r w:rsidRPr="001D502E">
        <w:rPr>
          <w:rFonts w:ascii="Book Antiqua" w:hAnsi="Book Antiqua" w:cs="Arial"/>
          <w:bCs/>
        </w:rPr>
        <w:t xml:space="preserve">assessments need to consider how this information should feed into MDT decision-making or whether MDT meetings need radical change to allow for meaningful patient-centred discussion. </w:t>
      </w:r>
    </w:p>
    <w:p w14:paraId="22221D35" w14:textId="1D1C07A1" w:rsidR="00AF782A" w:rsidRPr="001D502E" w:rsidRDefault="00AF782A" w:rsidP="00125015">
      <w:pPr>
        <w:adjustRightInd w:val="0"/>
        <w:snapToGrid w:val="0"/>
        <w:spacing w:line="360" w:lineRule="auto"/>
        <w:ind w:firstLineChars="100" w:firstLine="240"/>
        <w:jc w:val="both"/>
        <w:rPr>
          <w:rFonts w:ascii="Book Antiqua" w:hAnsi="Book Antiqua" w:cs="Arial"/>
        </w:rPr>
      </w:pPr>
      <w:r w:rsidRPr="001D502E">
        <w:rPr>
          <w:rFonts w:ascii="Book Antiqua" w:hAnsi="Book Antiqua" w:cs="Arial"/>
          <w:bCs/>
        </w:rPr>
        <w:t xml:space="preserve">Access to key multidisciplinary team members was variable highlighting the lottery of </w:t>
      </w:r>
      <w:r w:rsidR="006728C8" w:rsidRPr="001D502E">
        <w:rPr>
          <w:rFonts w:ascii="Book Antiqua" w:hAnsi="Book Antiqua" w:cs="Arial"/>
          <w:bCs/>
        </w:rPr>
        <w:t>use</w:t>
      </w:r>
      <w:r w:rsidR="00811190" w:rsidRPr="001D502E">
        <w:rPr>
          <w:rFonts w:ascii="Book Antiqua" w:hAnsi="Book Antiqua" w:cs="Arial"/>
          <w:bCs/>
        </w:rPr>
        <w:t xml:space="preserve"> </w:t>
      </w:r>
      <w:r w:rsidRPr="001D502E">
        <w:rPr>
          <w:rFonts w:ascii="Book Antiqua" w:hAnsi="Book Antiqua" w:cs="Arial"/>
          <w:bCs/>
        </w:rPr>
        <w:t>of supporti</w:t>
      </w:r>
      <w:r w:rsidR="00E27BD2" w:rsidRPr="001D502E">
        <w:rPr>
          <w:rFonts w:ascii="Book Antiqua" w:hAnsi="Book Antiqua" w:cs="Arial"/>
          <w:bCs/>
        </w:rPr>
        <w:t>ng</w:t>
      </w:r>
      <w:r w:rsidRPr="001D502E">
        <w:rPr>
          <w:rFonts w:ascii="Book Antiqua" w:hAnsi="Book Antiqua" w:cs="Arial"/>
          <w:bCs/>
        </w:rPr>
        <w:t xml:space="preserve"> services across the U</w:t>
      </w:r>
      <w:r w:rsidR="008B13C3" w:rsidRPr="001D502E">
        <w:rPr>
          <w:rFonts w:ascii="Book Antiqua" w:hAnsi="Book Antiqua" w:cs="Arial"/>
          <w:bCs/>
        </w:rPr>
        <w:t xml:space="preserve">nited </w:t>
      </w:r>
      <w:r w:rsidRPr="001D502E">
        <w:rPr>
          <w:rFonts w:ascii="Book Antiqua" w:hAnsi="Book Antiqua" w:cs="Arial"/>
          <w:bCs/>
        </w:rPr>
        <w:t>K</w:t>
      </w:r>
      <w:r w:rsidR="008B13C3" w:rsidRPr="001D502E">
        <w:rPr>
          <w:rFonts w:ascii="Book Antiqua" w:hAnsi="Book Antiqua" w:cs="Arial"/>
          <w:bCs/>
        </w:rPr>
        <w:t>ingdom</w:t>
      </w:r>
      <w:r w:rsidRPr="001D502E">
        <w:rPr>
          <w:rFonts w:ascii="Book Antiqua" w:hAnsi="Book Antiqua" w:cs="Arial"/>
          <w:bCs/>
        </w:rPr>
        <w:t xml:space="preserve">. </w:t>
      </w:r>
      <w:r w:rsidR="006728C8" w:rsidRPr="001D502E">
        <w:rPr>
          <w:rFonts w:ascii="Book Antiqua" w:hAnsi="Book Antiqua" w:cs="Arial"/>
          <w:bCs/>
        </w:rPr>
        <w:t>T</w:t>
      </w:r>
      <w:r w:rsidR="006728C8" w:rsidRPr="001D502E">
        <w:rPr>
          <w:rFonts w:ascii="Book Antiqua" w:hAnsi="Book Antiqua" w:cs="Arial"/>
          <w:bCs/>
          <w:lang w:val="cy-GB"/>
        </w:rPr>
        <w:t>he survey was designed to scope clinical practice of individuals, incl</w:t>
      </w:r>
      <w:r w:rsidR="00E27BD2" w:rsidRPr="001D502E">
        <w:rPr>
          <w:rFonts w:ascii="Book Antiqua" w:hAnsi="Book Antiqua" w:cs="Arial"/>
          <w:bCs/>
          <w:lang w:val="cy-GB"/>
        </w:rPr>
        <w:t xml:space="preserve">uding their access of </w:t>
      </w:r>
      <w:r w:rsidR="004A01E7" w:rsidRPr="001D502E">
        <w:rPr>
          <w:rFonts w:ascii="Book Antiqua" w:hAnsi="Book Antiqua" w:cs="Arial"/>
          <w:bCs/>
          <w:lang w:val="cy-GB"/>
        </w:rPr>
        <w:t xml:space="preserve">these </w:t>
      </w:r>
      <w:r w:rsidR="006728C8" w:rsidRPr="001D502E">
        <w:rPr>
          <w:rFonts w:ascii="Book Antiqua" w:hAnsi="Book Antiqua" w:cs="Arial"/>
          <w:bCs/>
          <w:lang w:val="cy-GB"/>
        </w:rPr>
        <w:t>services rather than describe</w:t>
      </w:r>
      <w:r w:rsidR="003A24B7" w:rsidRPr="001D502E">
        <w:rPr>
          <w:rFonts w:ascii="Book Antiqua" w:hAnsi="Book Antiqua" w:cs="Arial"/>
          <w:bCs/>
          <w:lang w:val="cy-GB"/>
        </w:rPr>
        <w:t xml:space="preserve"> supporting</w:t>
      </w:r>
      <w:r w:rsidR="00E27BD2" w:rsidRPr="001D502E">
        <w:rPr>
          <w:rFonts w:ascii="Book Antiqua" w:hAnsi="Book Antiqua" w:cs="Arial"/>
          <w:bCs/>
          <w:lang w:val="cy-GB"/>
        </w:rPr>
        <w:t xml:space="preserve"> service existe</w:t>
      </w:r>
      <w:r w:rsidR="006728C8" w:rsidRPr="001D502E">
        <w:rPr>
          <w:rFonts w:ascii="Book Antiqua" w:hAnsi="Book Antiqua" w:cs="Arial"/>
          <w:bCs/>
          <w:lang w:val="cy-GB"/>
        </w:rPr>
        <w:t xml:space="preserve">nce from a public health perspective. It is possible that more </w:t>
      </w:r>
      <w:r w:rsidR="004A675F" w:rsidRPr="001D502E">
        <w:rPr>
          <w:rFonts w:ascii="Book Antiqua" w:hAnsi="Book Antiqua" w:cs="Arial"/>
          <w:bCs/>
          <w:lang w:val="cy-GB"/>
        </w:rPr>
        <w:t>services exist than resp</w:t>
      </w:r>
      <w:r w:rsidR="006728C8" w:rsidRPr="001D502E">
        <w:rPr>
          <w:rFonts w:ascii="Book Antiqua" w:hAnsi="Book Antiqua" w:cs="Arial"/>
          <w:bCs/>
          <w:lang w:val="cy-GB"/>
        </w:rPr>
        <w:t xml:space="preserve">ondents </w:t>
      </w:r>
      <w:r w:rsidR="004A675F" w:rsidRPr="001D502E">
        <w:rPr>
          <w:rFonts w:ascii="Book Antiqua" w:hAnsi="Book Antiqua" w:cs="Arial"/>
          <w:bCs/>
          <w:lang w:val="cy-GB"/>
        </w:rPr>
        <w:t xml:space="preserve">were </w:t>
      </w:r>
      <w:r w:rsidR="006728C8" w:rsidRPr="001D502E">
        <w:rPr>
          <w:rFonts w:ascii="Book Antiqua" w:hAnsi="Book Antiqua" w:cs="Arial"/>
          <w:bCs/>
          <w:lang w:val="cy-GB"/>
        </w:rPr>
        <w:t>aware of</w:t>
      </w:r>
      <w:r w:rsidR="004A01E7" w:rsidRPr="001D502E">
        <w:rPr>
          <w:rFonts w:ascii="Book Antiqua" w:hAnsi="Book Antiqua" w:cs="Arial"/>
          <w:bCs/>
          <w:lang w:val="cy-GB"/>
        </w:rPr>
        <w:t xml:space="preserve"> and therefore did not access</w:t>
      </w:r>
      <w:r w:rsidR="004A675F" w:rsidRPr="001D502E">
        <w:rPr>
          <w:rFonts w:ascii="Book Antiqua" w:hAnsi="Book Antiqua" w:cs="Arial"/>
          <w:bCs/>
          <w:lang w:val="cy-GB"/>
        </w:rPr>
        <w:t>.</w:t>
      </w:r>
      <w:r w:rsidR="00674157" w:rsidRPr="001D502E">
        <w:rPr>
          <w:rFonts w:ascii="Book Antiqua" w:hAnsi="Book Antiqua" w:cs="Arial"/>
          <w:bCs/>
          <w:lang w:val="cy-GB"/>
        </w:rPr>
        <w:t xml:space="preserve"> </w:t>
      </w:r>
      <w:r w:rsidR="004A675F" w:rsidRPr="001D502E">
        <w:rPr>
          <w:rFonts w:ascii="Book Antiqua" w:hAnsi="Book Antiqua" w:cs="Arial"/>
          <w:bCs/>
          <w:lang w:val="cy-GB"/>
        </w:rPr>
        <w:t xml:space="preserve">Future work should focus on local service mapping to better link up existing </w:t>
      </w:r>
      <w:r w:rsidR="00660E32" w:rsidRPr="001D502E">
        <w:rPr>
          <w:rFonts w:ascii="Book Antiqua" w:hAnsi="Book Antiqua" w:cs="Arial"/>
          <w:bCs/>
          <w:lang w:val="cy-GB"/>
        </w:rPr>
        <w:t>services to avoid duplication</w:t>
      </w:r>
      <w:r w:rsidR="00674157" w:rsidRPr="001D502E">
        <w:rPr>
          <w:rFonts w:ascii="Book Antiqua" w:hAnsi="Book Antiqua" w:cs="Arial"/>
          <w:bCs/>
          <w:lang w:val="cy-GB"/>
        </w:rPr>
        <w:t xml:space="preserve"> </w:t>
      </w:r>
      <w:r w:rsidR="004A675F" w:rsidRPr="001D502E">
        <w:rPr>
          <w:rFonts w:ascii="Book Antiqua" w:hAnsi="Book Antiqua" w:cs="Arial"/>
          <w:bCs/>
          <w:lang w:val="cy-GB"/>
        </w:rPr>
        <w:t xml:space="preserve">given the </w:t>
      </w:r>
      <w:r w:rsidRPr="001D502E">
        <w:rPr>
          <w:rFonts w:ascii="Book Antiqua" w:hAnsi="Book Antiqua" w:cs="Arial"/>
        </w:rPr>
        <w:t>workforce imp</w:t>
      </w:r>
      <w:r w:rsidR="00175CB9" w:rsidRPr="001D502E">
        <w:rPr>
          <w:rFonts w:ascii="Book Antiqua" w:hAnsi="Book Antiqua" w:cs="Arial"/>
        </w:rPr>
        <w:t xml:space="preserve">lications for </w:t>
      </w:r>
      <w:r w:rsidR="00264BA0" w:rsidRPr="001D502E">
        <w:rPr>
          <w:rFonts w:ascii="Book Antiqua" w:hAnsi="Book Antiqua" w:cs="Arial"/>
        </w:rPr>
        <w:t>developing new services</w:t>
      </w:r>
      <w:r w:rsidR="00766CB7" w:rsidRPr="001D502E">
        <w:rPr>
          <w:rFonts w:ascii="Book Antiqua" w:hAnsi="Book Antiqua" w:cs="Arial"/>
          <w:vertAlign w:val="superscript"/>
        </w:rPr>
        <w:t>[2</w:t>
      </w:r>
      <w:r w:rsidR="0000145B" w:rsidRPr="001D502E">
        <w:rPr>
          <w:rFonts w:ascii="Book Antiqua" w:hAnsi="Book Antiqua" w:cs="Arial"/>
          <w:vertAlign w:val="superscript"/>
        </w:rPr>
        <w:t>4</w:t>
      </w:r>
      <w:r w:rsidR="00766CB7" w:rsidRPr="001D502E">
        <w:rPr>
          <w:rFonts w:ascii="Book Antiqua" w:hAnsi="Book Antiqua" w:cs="Arial"/>
          <w:vertAlign w:val="superscript"/>
        </w:rPr>
        <w:t>]</w:t>
      </w:r>
      <w:r w:rsidR="00175CB9" w:rsidRPr="001D502E">
        <w:rPr>
          <w:rFonts w:ascii="Book Antiqua" w:hAnsi="Book Antiqua" w:cs="Arial"/>
        </w:rPr>
        <w:t>. This survey de</w:t>
      </w:r>
      <w:r w:rsidRPr="001D502E">
        <w:rPr>
          <w:rFonts w:ascii="Book Antiqua" w:hAnsi="Book Antiqua" w:cs="Arial"/>
        </w:rPr>
        <w:t>monstrated that urgent geriatrician resource was sparse.</w:t>
      </w:r>
      <w:r w:rsidR="00CE00BE" w:rsidRPr="001D502E">
        <w:rPr>
          <w:rFonts w:ascii="Book Antiqua" w:hAnsi="Book Antiqua" w:cs="Arial"/>
        </w:rPr>
        <w:t xml:space="preserve"> </w:t>
      </w:r>
      <w:r w:rsidRPr="001D502E">
        <w:rPr>
          <w:rFonts w:ascii="Book Antiqua" w:hAnsi="Book Antiqua" w:cs="Arial"/>
        </w:rPr>
        <w:t>Therefore</w:t>
      </w:r>
      <w:r w:rsidR="00A91E6B" w:rsidRPr="001D502E">
        <w:rPr>
          <w:rFonts w:ascii="Book Antiqua" w:hAnsi="Book Antiqua" w:cs="Arial"/>
        </w:rPr>
        <w:t>,</w:t>
      </w:r>
      <w:r w:rsidRPr="001D502E">
        <w:rPr>
          <w:rFonts w:ascii="Book Antiqua" w:hAnsi="Book Antiqua" w:cs="Arial"/>
        </w:rPr>
        <w:t xml:space="preserve"> </w:t>
      </w:r>
      <w:r w:rsidR="008E3E26" w:rsidRPr="001D502E">
        <w:rPr>
          <w:rFonts w:ascii="Book Antiqua" w:hAnsi="Book Antiqua" w:cs="Arial"/>
        </w:rPr>
        <w:t xml:space="preserve">care </w:t>
      </w:r>
      <w:r w:rsidRPr="001D502E">
        <w:rPr>
          <w:rFonts w:ascii="Book Antiqua" w:hAnsi="Book Antiqua" w:cs="Arial"/>
        </w:rPr>
        <w:t>models to deliver improved assessments must involve up-skilling cancer services. Developing intervention algorithms for cancer services to manage co-existing needs identified by geriatric assessment should be tested. Feasibility of such algor</w:t>
      </w:r>
      <w:r w:rsidR="00175CB9" w:rsidRPr="001D502E">
        <w:rPr>
          <w:rFonts w:ascii="Book Antiqua" w:hAnsi="Book Antiqua" w:cs="Arial"/>
        </w:rPr>
        <w:t>it</w:t>
      </w:r>
      <w:r w:rsidRPr="001D502E">
        <w:rPr>
          <w:rFonts w:ascii="Book Antiqua" w:hAnsi="Book Antiqua" w:cs="Arial"/>
        </w:rPr>
        <w:t>h</w:t>
      </w:r>
      <w:r w:rsidR="00175CB9" w:rsidRPr="001D502E">
        <w:rPr>
          <w:rFonts w:ascii="Book Antiqua" w:hAnsi="Book Antiqua" w:cs="Arial"/>
        </w:rPr>
        <w:t>ms using technology has been ev</w:t>
      </w:r>
      <w:r w:rsidRPr="001D502E">
        <w:rPr>
          <w:rFonts w:ascii="Book Antiqua" w:hAnsi="Book Antiqua" w:cs="Arial"/>
        </w:rPr>
        <w:t>a</w:t>
      </w:r>
      <w:r w:rsidR="00175CB9" w:rsidRPr="001D502E">
        <w:rPr>
          <w:rFonts w:ascii="Book Antiqua" w:hAnsi="Book Antiqua" w:cs="Arial"/>
        </w:rPr>
        <w:t>l</w:t>
      </w:r>
      <w:r w:rsidRPr="001D502E">
        <w:rPr>
          <w:rFonts w:ascii="Book Antiqua" w:hAnsi="Book Antiqua" w:cs="Arial"/>
        </w:rPr>
        <w:t xml:space="preserve">uated </w:t>
      </w:r>
      <w:proofErr w:type="gramStart"/>
      <w:r w:rsidRPr="001D502E">
        <w:rPr>
          <w:rFonts w:ascii="Book Antiqua" w:hAnsi="Book Antiqua" w:cs="Arial"/>
        </w:rPr>
        <w:t>elsewhere</w:t>
      </w:r>
      <w:r w:rsidR="00766CB7" w:rsidRPr="001D502E">
        <w:rPr>
          <w:rFonts w:ascii="Book Antiqua" w:hAnsi="Book Antiqua" w:cs="Arial"/>
          <w:vertAlign w:val="superscript"/>
        </w:rPr>
        <w:t>[</w:t>
      </w:r>
      <w:proofErr w:type="gramEnd"/>
      <w:r w:rsidR="00766CB7" w:rsidRPr="001D502E">
        <w:rPr>
          <w:rFonts w:ascii="Book Antiqua" w:hAnsi="Book Antiqua" w:cs="Arial"/>
          <w:vertAlign w:val="superscript"/>
        </w:rPr>
        <w:t>2</w:t>
      </w:r>
      <w:r w:rsidR="0000145B" w:rsidRPr="001D502E">
        <w:rPr>
          <w:rFonts w:ascii="Book Antiqua" w:hAnsi="Book Antiqua" w:cs="Arial"/>
          <w:vertAlign w:val="superscript"/>
        </w:rPr>
        <w:t>5</w:t>
      </w:r>
      <w:r w:rsidR="00766CB7" w:rsidRPr="001D502E">
        <w:rPr>
          <w:rFonts w:ascii="Book Antiqua" w:hAnsi="Book Antiqua" w:cs="Arial"/>
          <w:vertAlign w:val="superscript"/>
        </w:rPr>
        <w:t>]</w:t>
      </w:r>
      <w:r w:rsidRPr="001D502E">
        <w:rPr>
          <w:rFonts w:ascii="Book Antiqua" w:hAnsi="Book Antiqua" w:cs="Arial"/>
        </w:rPr>
        <w:t xml:space="preserve">. This would reduce the need for geriatrician input for only the most complex. </w:t>
      </w:r>
    </w:p>
    <w:p w14:paraId="25AA3D23" w14:textId="79DC3A50" w:rsidR="00AF782A" w:rsidRPr="001D502E" w:rsidRDefault="00AF782A" w:rsidP="00125015">
      <w:pPr>
        <w:adjustRightInd w:val="0"/>
        <w:snapToGrid w:val="0"/>
        <w:spacing w:line="360" w:lineRule="auto"/>
        <w:ind w:firstLineChars="100" w:firstLine="240"/>
        <w:jc w:val="both"/>
        <w:rPr>
          <w:rFonts w:ascii="Book Antiqua" w:hAnsi="Book Antiqua" w:cs="Arial"/>
          <w:lang w:val="cy-GB"/>
        </w:rPr>
      </w:pPr>
      <w:r w:rsidRPr="001D502E">
        <w:rPr>
          <w:rFonts w:ascii="Book Antiqua" w:hAnsi="Book Antiqua" w:cs="Arial"/>
          <w:bCs/>
        </w:rPr>
        <w:t xml:space="preserve">Some </w:t>
      </w:r>
      <w:r w:rsidR="009C577B" w:rsidRPr="001D502E">
        <w:rPr>
          <w:rFonts w:ascii="Book Antiqua" w:hAnsi="Book Antiqua" w:cs="Arial"/>
          <w:bCs/>
        </w:rPr>
        <w:t>geriatric oncology</w:t>
      </w:r>
      <w:r w:rsidRPr="001D502E">
        <w:rPr>
          <w:rFonts w:ascii="Book Antiqua" w:hAnsi="Book Antiqua" w:cs="Arial"/>
          <w:bCs/>
        </w:rPr>
        <w:t xml:space="preserve"> services were operational but surprisingly were fund</w:t>
      </w:r>
      <w:r w:rsidR="00E27BD2" w:rsidRPr="001D502E">
        <w:rPr>
          <w:rFonts w:ascii="Book Antiqua" w:hAnsi="Book Antiqua" w:cs="Arial"/>
          <w:bCs/>
        </w:rPr>
        <w:t>ed</w:t>
      </w:r>
      <w:r w:rsidRPr="001D502E">
        <w:rPr>
          <w:rFonts w:ascii="Book Antiqua" w:hAnsi="Book Antiqua" w:cs="Arial"/>
          <w:bCs/>
        </w:rPr>
        <w:t xml:space="preserve"> more often through medicine directorate investments or charities. This contrasts to countries such as France where strong national investment has been </w:t>
      </w:r>
      <w:proofErr w:type="gramStart"/>
      <w:r w:rsidRPr="001D502E">
        <w:rPr>
          <w:rFonts w:ascii="Book Antiqua" w:hAnsi="Book Antiqua" w:cs="Arial"/>
          <w:bCs/>
        </w:rPr>
        <w:t>applied</w:t>
      </w:r>
      <w:r w:rsidR="00766CB7" w:rsidRPr="001D502E">
        <w:rPr>
          <w:rFonts w:ascii="Book Antiqua" w:hAnsi="Book Antiqua" w:cs="Arial"/>
          <w:bCs/>
          <w:vertAlign w:val="superscript"/>
        </w:rPr>
        <w:t>[</w:t>
      </w:r>
      <w:proofErr w:type="gramEnd"/>
      <w:r w:rsidR="00766CB7" w:rsidRPr="001D502E">
        <w:rPr>
          <w:rFonts w:ascii="Book Antiqua" w:hAnsi="Book Antiqua" w:cs="Arial"/>
          <w:bCs/>
          <w:vertAlign w:val="superscript"/>
        </w:rPr>
        <w:t>8]</w:t>
      </w:r>
      <w:r w:rsidRPr="001D502E">
        <w:rPr>
          <w:rFonts w:ascii="Book Antiqua" w:hAnsi="Book Antiqua" w:cs="Arial"/>
          <w:bCs/>
        </w:rPr>
        <w:t>. Most were supporti</w:t>
      </w:r>
      <w:r w:rsidR="003A24B7" w:rsidRPr="001D502E">
        <w:rPr>
          <w:rFonts w:ascii="Book Antiqua" w:hAnsi="Book Antiqua" w:cs="Arial"/>
          <w:bCs/>
        </w:rPr>
        <w:t>ve</w:t>
      </w:r>
      <w:r w:rsidRPr="001D502E">
        <w:rPr>
          <w:rFonts w:ascii="Book Antiqua" w:hAnsi="Book Antiqua" w:cs="Arial"/>
          <w:bCs/>
        </w:rPr>
        <w:t xml:space="preserve"> of developing </w:t>
      </w:r>
      <w:r w:rsidR="00BA718D" w:rsidRPr="001D502E">
        <w:rPr>
          <w:rFonts w:ascii="Book Antiqua" w:hAnsi="Book Antiqua" w:cs="Arial"/>
          <w:bCs/>
        </w:rPr>
        <w:t xml:space="preserve">Geriatric Oncology </w:t>
      </w:r>
      <w:r w:rsidRPr="001D502E">
        <w:rPr>
          <w:rFonts w:ascii="Book Antiqua" w:hAnsi="Book Antiqua" w:cs="Arial"/>
          <w:bCs/>
        </w:rPr>
        <w:t>services demonstrating a willingness for change.</w:t>
      </w:r>
      <w:r w:rsidRPr="001D502E">
        <w:rPr>
          <w:rFonts w:ascii="Book Antiqua" w:hAnsi="Book Antiqua" w:cs="Arial"/>
          <w:lang w:val="cy-GB"/>
        </w:rPr>
        <w:t xml:space="preserve"> Similar previous surveys of Chiefs of Medical Oncology divisions </w:t>
      </w:r>
      <w:r w:rsidR="00175CB9" w:rsidRPr="001D502E">
        <w:rPr>
          <w:rFonts w:ascii="Book Antiqua" w:hAnsi="Book Antiqua" w:cs="Arial"/>
          <w:lang w:val="cy-GB"/>
        </w:rPr>
        <w:t xml:space="preserve">in Italy </w:t>
      </w:r>
      <w:r w:rsidRPr="001D502E">
        <w:rPr>
          <w:rFonts w:ascii="Book Antiqua" w:hAnsi="Book Antiqua" w:cs="Arial"/>
          <w:lang w:val="cy-GB"/>
        </w:rPr>
        <w:t xml:space="preserve">were equally supportive of </w:t>
      </w:r>
      <w:r w:rsidR="00E27BD2" w:rsidRPr="001D502E">
        <w:rPr>
          <w:rFonts w:ascii="Book Antiqua" w:hAnsi="Book Antiqua" w:cs="Arial"/>
          <w:lang w:val="cy-GB"/>
        </w:rPr>
        <w:t>more</w:t>
      </w:r>
      <w:r w:rsidR="00674157" w:rsidRPr="001D502E">
        <w:rPr>
          <w:rFonts w:ascii="Book Antiqua" w:hAnsi="Book Antiqua" w:cs="Arial"/>
          <w:lang w:val="cy-GB"/>
        </w:rPr>
        <w:t xml:space="preserve"> </w:t>
      </w:r>
      <w:r w:rsidRPr="001D502E">
        <w:rPr>
          <w:rFonts w:ascii="Book Antiqua" w:hAnsi="Book Antiqua" w:cs="Arial"/>
          <w:lang w:val="cy-GB"/>
        </w:rPr>
        <w:t xml:space="preserve">time, attention and resource </w:t>
      </w:r>
      <w:r w:rsidR="00E27BD2" w:rsidRPr="001D502E">
        <w:rPr>
          <w:rFonts w:ascii="Book Antiqua" w:hAnsi="Book Antiqua" w:cs="Arial"/>
          <w:lang w:val="cy-GB"/>
        </w:rPr>
        <w:t>to</w:t>
      </w:r>
      <w:r w:rsidR="00674157" w:rsidRPr="001D502E">
        <w:rPr>
          <w:rFonts w:ascii="Book Antiqua" w:hAnsi="Book Antiqua" w:cs="Arial"/>
          <w:lang w:val="cy-GB"/>
        </w:rPr>
        <w:t xml:space="preserve"> </w:t>
      </w:r>
      <w:r w:rsidRPr="001D502E">
        <w:rPr>
          <w:rFonts w:ascii="Book Antiqua" w:hAnsi="Book Antiqua" w:cs="Arial"/>
          <w:lang w:val="cy-GB"/>
        </w:rPr>
        <w:t>older cancer patients</w:t>
      </w:r>
      <w:r w:rsidR="00766CB7" w:rsidRPr="001D502E">
        <w:rPr>
          <w:rFonts w:ascii="Book Antiqua" w:hAnsi="Book Antiqua" w:cs="Arial"/>
          <w:vertAlign w:val="superscript"/>
          <w:lang w:val="cy-GB"/>
        </w:rPr>
        <w:t>[2</w:t>
      </w:r>
      <w:r w:rsidR="0000145B" w:rsidRPr="001D502E">
        <w:rPr>
          <w:rFonts w:ascii="Book Antiqua" w:hAnsi="Book Antiqua" w:cs="Arial"/>
          <w:vertAlign w:val="superscript"/>
          <w:lang w:val="cy-GB"/>
        </w:rPr>
        <w:t>6</w:t>
      </w:r>
      <w:r w:rsidR="00766CB7" w:rsidRPr="001D502E">
        <w:rPr>
          <w:rFonts w:ascii="Book Antiqua" w:hAnsi="Book Antiqua" w:cs="Arial"/>
          <w:vertAlign w:val="superscript"/>
          <w:lang w:val="cy-GB"/>
        </w:rPr>
        <w:t>]</w:t>
      </w:r>
      <w:r w:rsidRPr="001D502E">
        <w:rPr>
          <w:rFonts w:ascii="Book Antiqua" w:hAnsi="Book Antiqua" w:cs="Arial"/>
          <w:lang w:val="cy-GB"/>
        </w:rPr>
        <w:t>.</w:t>
      </w:r>
    </w:p>
    <w:p w14:paraId="7487EB4D" w14:textId="77777777" w:rsidR="008B13C3" w:rsidRPr="001D502E" w:rsidRDefault="00AF782A" w:rsidP="00125015">
      <w:pPr>
        <w:adjustRightInd w:val="0"/>
        <w:snapToGrid w:val="0"/>
        <w:spacing w:line="360" w:lineRule="auto"/>
        <w:ind w:firstLineChars="100" w:firstLine="240"/>
        <w:jc w:val="both"/>
        <w:rPr>
          <w:rFonts w:ascii="Book Antiqua" w:hAnsi="Book Antiqua" w:cs="Arial"/>
          <w:bCs/>
        </w:rPr>
      </w:pPr>
      <w:r w:rsidRPr="001D502E">
        <w:rPr>
          <w:rFonts w:ascii="Book Antiqua" w:hAnsi="Book Antiqua" w:cs="Arial"/>
          <w:bCs/>
          <w:lang w:val="cy-GB"/>
        </w:rPr>
        <w:t xml:space="preserve">This is the first </w:t>
      </w:r>
      <w:r w:rsidR="00E27BD2" w:rsidRPr="001D502E">
        <w:rPr>
          <w:rFonts w:ascii="Book Antiqua" w:hAnsi="Book Antiqua" w:cs="Arial"/>
          <w:bCs/>
          <w:lang w:val="cy-GB"/>
        </w:rPr>
        <w:t xml:space="preserve">survey </w:t>
      </w:r>
      <w:r w:rsidRPr="001D502E">
        <w:rPr>
          <w:rFonts w:ascii="Book Antiqua" w:hAnsi="Book Antiqua" w:cs="Arial"/>
          <w:bCs/>
          <w:lang w:val="cy-GB"/>
        </w:rPr>
        <w:t>to describe</w:t>
      </w:r>
      <w:r w:rsidR="00F312C5" w:rsidRPr="001D502E">
        <w:rPr>
          <w:rFonts w:ascii="Book Antiqua" w:hAnsi="Book Antiqua" w:cs="Arial"/>
          <w:bCs/>
          <w:lang w:val="cy-GB"/>
        </w:rPr>
        <w:t xml:space="preserve"> </w:t>
      </w:r>
      <w:r w:rsidR="00E27BD2" w:rsidRPr="001D502E">
        <w:rPr>
          <w:rFonts w:ascii="Book Antiqua" w:hAnsi="Book Antiqua" w:cs="Arial"/>
          <w:bCs/>
          <w:lang w:val="cy-GB"/>
        </w:rPr>
        <w:t xml:space="preserve">assessment methods </w:t>
      </w:r>
      <w:r w:rsidR="00BA718D" w:rsidRPr="001D502E">
        <w:rPr>
          <w:rFonts w:ascii="Book Antiqua" w:hAnsi="Book Antiqua" w:cs="Arial"/>
          <w:bCs/>
          <w:lang w:val="cy-GB"/>
        </w:rPr>
        <w:t>used</w:t>
      </w:r>
      <w:r w:rsidR="00E27BD2" w:rsidRPr="001D502E">
        <w:rPr>
          <w:rFonts w:ascii="Book Antiqua" w:hAnsi="Book Antiqua" w:cs="Arial"/>
          <w:bCs/>
          <w:lang w:val="cy-GB"/>
        </w:rPr>
        <w:t xml:space="preserve"> by front-line clinicians working in </w:t>
      </w:r>
      <w:r w:rsidR="00905E79" w:rsidRPr="001D502E">
        <w:rPr>
          <w:rFonts w:ascii="Book Antiqua" w:hAnsi="Book Antiqua" w:cs="Arial"/>
          <w:bCs/>
          <w:lang w:val="cy-GB"/>
        </w:rPr>
        <w:t>U</w:t>
      </w:r>
      <w:r w:rsidR="008B13C3" w:rsidRPr="001D502E">
        <w:rPr>
          <w:rFonts w:ascii="Book Antiqua" w:hAnsi="Book Antiqua" w:cs="Arial"/>
          <w:bCs/>
          <w:lang w:val="cy-GB"/>
        </w:rPr>
        <w:t xml:space="preserve">nited </w:t>
      </w:r>
      <w:r w:rsidR="00905E79" w:rsidRPr="001D502E">
        <w:rPr>
          <w:rFonts w:ascii="Book Antiqua" w:hAnsi="Book Antiqua" w:cs="Arial"/>
          <w:bCs/>
          <w:lang w:val="cy-GB"/>
        </w:rPr>
        <w:t>K</w:t>
      </w:r>
      <w:r w:rsidR="008B13C3" w:rsidRPr="001D502E">
        <w:rPr>
          <w:rFonts w:ascii="Book Antiqua" w:hAnsi="Book Antiqua" w:cs="Arial"/>
          <w:bCs/>
          <w:lang w:val="cy-GB"/>
        </w:rPr>
        <w:t>ingdom</w:t>
      </w:r>
      <w:r w:rsidR="00905E79" w:rsidRPr="001D502E">
        <w:rPr>
          <w:rFonts w:ascii="Book Antiqua" w:hAnsi="Book Antiqua" w:cs="Arial"/>
          <w:bCs/>
          <w:lang w:val="cy-GB"/>
        </w:rPr>
        <w:t xml:space="preserve"> </w:t>
      </w:r>
      <w:r w:rsidR="00E27BD2" w:rsidRPr="001D502E">
        <w:rPr>
          <w:rFonts w:ascii="Book Antiqua" w:hAnsi="Book Antiqua" w:cs="Arial"/>
          <w:bCs/>
          <w:lang w:val="cy-GB"/>
        </w:rPr>
        <w:t xml:space="preserve">cancer services. </w:t>
      </w:r>
      <w:r w:rsidRPr="001D502E">
        <w:rPr>
          <w:rFonts w:ascii="Book Antiqua" w:hAnsi="Book Antiqua" w:cs="Arial"/>
          <w:bCs/>
          <w:lang w:val="cy-GB"/>
        </w:rPr>
        <w:t xml:space="preserve">This data is important </w:t>
      </w:r>
      <w:r w:rsidR="00E27BD2" w:rsidRPr="001D502E">
        <w:rPr>
          <w:rFonts w:ascii="Book Antiqua" w:hAnsi="Book Antiqua" w:cs="Arial"/>
          <w:bCs/>
          <w:lang w:val="cy-GB"/>
        </w:rPr>
        <w:t xml:space="preserve">in beginning to </w:t>
      </w:r>
      <w:r w:rsidRPr="001D502E">
        <w:rPr>
          <w:rFonts w:ascii="Book Antiqua" w:hAnsi="Book Antiqua" w:cs="Arial"/>
          <w:bCs/>
          <w:lang w:val="cy-GB"/>
        </w:rPr>
        <w:t>understand what clinicians</w:t>
      </w:r>
      <w:r w:rsidR="00E27BD2" w:rsidRPr="001D502E">
        <w:rPr>
          <w:rFonts w:ascii="Book Antiqua" w:hAnsi="Book Antiqua" w:cs="Arial"/>
          <w:bCs/>
          <w:lang w:val="cy-GB"/>
        </w:rPr>
        <w:t xml:space="preserve"> in the </w:t>
      </w:r>
      <w:r w:rsidR="008B13C3" w:rsidRPr="001D502E">
        <w:rPr>
          <w:rFonts w:ascii="Book Antiqua" w:hAnsi="Book Antiqua" w:cs="Arial"/>
          <w:bCs/>
          <w:lang w:val="cy-GB"/>
        </w:rPr>
        <w:t>United Kingdom</w:t>
      </w:r>
      <w:r w:rsidRPr="001D502E">
        <w:rPr>
          <w:rFonts w:ascii="Book Antiqua" w:hAnsi="Book Antiqua" w:cs="Arial"/>
          <w:bCs/>
          <w:lang w:val="cy-GB"/>
        </w:rPr>
        <w:t xml:space="preserve"> will or won</w:t>
      </w:r>
      <w:r w:rsidR="008B13C3" w:rsidRPr="001D502E">
        <w:rPr>
          <w:rFonts w:ascii="Book Antiqua" w:hAnsi="Book Antiqua" w:cs="Arial"/>
          <w:bCs/>
          <w:lang w:val="cy-GB"/>
        </w:rPr>
        <w:t>’</w:t>
      </w:r>
      <w:r w:rsidRPr="001D502E">
        <w:rPr>
          <w:rFonts w:ascii="Book Antiqua" w:hAnsi="Book Antiqua" w:cs="Arial"/>
          <w:bCs/>
          <w:lang w:val="cy-GB"/>
        </w:rPr>
        <w:t xml:space="preserve">t buy into. It </w:t>
      </w:r>
      <w:r w:rsidR="00E27BD2" w:rsidRPr="001D502E">
        <w:rPr>
          <w:rFonts w:ascii="Book Antiqua" w:hAnsi="Book Antiqua" w:cs="Arial"/>
          <w:bCs/>
          <w:lang w:val="cy-GB"/>
        </w:rPr>
        <w:t xml:space="preserve">was completed by </w:t>
      </w:r>
      <w:r w:rsidRPr="001D502E">
        <w:rPr>
          <w:rFonts w:ascii="Book Antiqua" w:hAnsi="Book Antiqua" w:cs="Arial"/>
          <w:bCs/>
          <w:lang w:val="cy-GB"/>
        </w:rPr>
        <w:t>professionals working in cancer</w:t>
      </w:r>
      <w:r w:rsidR="00BA718D" w:rsidRPr="001D502E">
        <w:rPr>
          <w:rFonts w:ascii="Book Antiqua" w:hAnsi="Book Antiqua" w:cs="Arial"/>
          <w:bCs/>
          <w:lang w:val="cy-GB"/>
        </w:rPr>
        <w:t xml:space="preserve"> services</w:t>
      </w:r>
      <w:r w:rsidR="000F61C5" w:rsidRPr="001D502E">
        <w:rPr>
          <w:rFonts w:ascii="Book Antiqua" w:hAnsi="Book Antiqua" w:cs="Arial"/>
          <w:bCs/>
          <w:lang w:val="cy-GB"/>
        </w:rPr>
        <w:t xml:space="preserve"> </w:t>
      </w:r>
      <w:r w:rsidR="00BA718D" w:rsidRPr="001D502E">
        <w:rPr>
          <w:rFonts w:ascii="Book Antiqua" w:hAnsi="Book Antiqua" w:cs="Arial"/>
          <w:bCs/>
          <w:lang w:val="cy-GB"/>
        </w:rPr>
        <w:t xml:space="preserve">with </w:t>
      </w:r>
      <w:r w:rsidRPr="001D502E">
        <w:rPr>
          <w:rFonts w:ascii="Book Antiqua" w:hAnsi="Book Antiqua" w:cs="Arial"/>
          <w:bCs/>
        </w:rPr>
        <w:t>sufficient</w:t>
      </w:r>
      <w:r w:rsidR="00811190" w:rsidRPr="001D502E">
        <w:rPr>
          <w:rFonts w:ascii="Book Antiqua" w:hAnsi="Book Antiqua" w:cs="Arial"/>
          <w:bCs/>
        </w:rPr>
        <w:t xml:space="preserve"> </w:t>
      </w:r>
      <w:r w:rsidRPr="001D502E">
        <w:rPr>
          <w:rFonts w:ascii="Book Antiqua" w:hAnsi="Book Antiqua" w:cs="Arial"/>
          <w:bCs/>
        </w:rPr>
        <w:t>represent</w:t>
      </w:r>
      <w:r w:rsidR="00BA718D" w:rsidRPr="001D502E">
        <w:rPr>
          <w:rFonts w:ascii="Book Antiqua" w:hAnsi="Book Antiqua" w:cs="Arial"/>
          <w:bCs/>
        </w:rPr>
        <w:t xml:space="preserve">ation from different groups </w:t>
      </w:r>
      <w:r w:rsidRPr="001D502E">
        <w:rPr>
          <w:rFonts w:ascii="Book Antiqua" w:hAnsi="Book Antiqua" w:cs="Arial"/>
          <w:bCs/>
        </w:rPr>
        <w:t xml:space="preserve">(medical and clinical oncology, surgery, nursing and therapies) </w:t>
      </w:r>
      <w:r w:rsidR="00AE1BD5" w:rsidRPr="001D502E">
        <w:rPr>
          <w:rFonts w:ascii="Book Antiqua" w:hAnsi="Book Antiqua" w:cs="Arial"/>
          <w:bCs/>
        </w:rPr>
        <w:t xml:space="preserve">to </w:t>
      </w:r>
      <w:r w:rsidR="00BA718D" w:rsidRPr="001D502E">
        <w:rPr>
          <w:rFonts w:ascii="Book Antiqua" w:hAnsi="Book Antiqua" w:cs="Arial"/>
          <w:bCs/>
        </w:rPr>
        <w:t xml:space="preserve">gain </w:t>
      </w:r>
      <w:r w:rsidR="00AE1BD5" w:rsidRPr="001D502E">
        <w:rPr>
          <w:rFonts w:ascii="Book Antiqua" w:hAnsi="Book Antiqua" w:cs="Arial"/>
          <w:bCs/>
        </w:rPr>
        <w:t>a sense of views</w:t>
      </w:r>
      <w:r w:rsidR="00E27BD2" w:rsidRPr="001D502E">
        <w:rPr>
          <w:rFonts w:ascii="Book Antiqua" w:hAnsi="Book Antiqua" w:cs="Arial"/>
          <w:bCs/>
        </w:rPr>
        <w:t xml:space="preserve"> and </w:t>
      </w:r>
      <w:r w:rsidR="00BA718D" w:rsidRPr="001D502E">
        <w:rPr>
          <w:rFonts w:ascii="Book Antiqua" w:hAnsi="Book Antiqua" w:cs="Arial"/>
          <w:bCs/>
        </w:rPr>
        <w:t xml:space="preserve">clinical </w:t>
      </w:r>
      <w:r w:rsidR="00E27BD2" w:rsidRPr="001D502E">
        <w:rPr>
          <w:rFonts w:ascii="Book Antiqua" w:hAnsi="Book Antiqua" w:cs="Arial"/>
          <w:bCs/>
        </w:rPr>
        <w:t>practice</w:t>
      </w:r>
      <w:r w:rsidR="00AE1BD5" w:rsidRPr="001D502E">
        <w:rPr>
          <w:rFonts w:ascii="Book Antiqua" w:hAnsi="Book Antiqua" w:cs="Arial"/>
          <w:bCs/>
        </w:rPr>
        <w:t xml:space="preserve">. </w:t>
      </w:r>
    </w:p>
    <w:p w14:paraId="376CA3E4" w14:textId="7B3327B9" w:rsidR="00AF782A" w:rsidRPr="001D502E" w:rsidRDefault="00AF782A" w:rsidP="00125015">
      <w:pPr>
        <w:adjustRightInd w:val="0"/>
        <w:snapToGrid w:val="0"/>
        <w:spacing w:line="360" w:lineRule="auto"/>
        <w:ind w:firstLineChars="100" w:firstLine="240"/>
        <w:jc w:val="both"/>
        <w:rPr>
          <w:rFonts w:ascii="Book Antiqua" w:hAnsi="Book Antiqua" w:cs="Arial"/>
          <w:bCs/>
        </w:rPr>
      </w:pPr>
      <w:r w:rsidRPr="001D502E">
        <w:rPr>
          <w:rFonts w:ascii="Book Antiqua" w:hAnsi="Book Antiqua" w:cs="Arial"/>
          <w:bCs/>
          <w:lang w:val="cy-GB"/>
        </w:rPr>
        <w:lastRenderedPageBreak/>
        <w:t xml:space="preserve">However, the survey has limitations. Participation in the survey was voluntary and </w:t>
      </w:r>
      <w:r w:rsidR="008E3E26" w:rsidRPr="001D502E">
        <w:rPr>
          <w:rFonts w:ascii="Book Antiqua" w:hAnsi="Book Antiqua" w:cs="Arial"/>
          <w:bCs/>
          <w:lang w:val="cy-GB"/>
        </w:rPr>
        <w:t xml:space="preserve">it was </w:t>
      </w:r>
      <w:r w:rsidRPr="001D502E">
        <w:rPr>
          <w:rFonts w:ascii="Book Antiqua" w:hAnsi="Book Antiqua" w:cs="Arial"/>
          <w:bCs/>
          <w:lang w:val="cy-GB"/>
        </w:rPr>
        <w:t xml:space="preserve">distributed widely through </w:t>
      </w:r>
      <w:r w:rsidR="008E3E26" w:rsidRPr="001D502E">
        <w:rPr>
          <w:rFonts w:ascii="Book Antiqua" w:hAnsi="Book Antiqua" w:cs="Arial"/>
          <w:bCs/>
          <w:lang w:val="cy-GB"/>
        </w:rPr>
        <w:t xml:space="preserve">professional </w:t>
      </w:r>
      <w:r w:rsidRPr="001D502E">
        <w:rPr>
          <w:rFonts w:ascii="Book Antiqua" w:hAnsi="Book Antiqua" w:cs="Arial"/>
          <w:bCs/>
          <w:lang w:val="cy-GB"/>
        </w:rPr>
        <w:t>societies</w:t>
      </w:r>
      <w:r w:rsidR="008E3E26" w:rsidRPr="001D502E">
        <w:rPr>
          <w:rFonts w:ascii="Book Antiqua" w:hAnsi="Book Antiqua" w:cs="Arial"/>
          <w:bCs/>
          <w:lang w:val="cy-GB"/>
        </w:rPr>
        <w:t>,</w:t>
      </w:r>
      <w:r w:rsidRPr="001D502E">
        <w:rPr>
          <w:rFonts w:ascii="Book Antiqua" w:hAnsi="Book Antiqua" w:cs="Arial"/>
          <w:bCs/>
          <w:lang w:val="cy-GB"/>
        </w:rPr>
        <w:t xml:space="preserve"> therefore we cannot evaluate response rates. It is likely that those more motivated to improving older people care were more likely to respond thus may not be representative of all front-line staff. The survey was designed to allow respondents to skip any </w:t>
      </w:r>
      <w:r w:rsidR="00F312C5" w:rsidRPr="001D502E">
        <w:rPr>
          <w:rFonts w:ascii="Book Antiqua" w:hAnsi="Book Antiqua" w:cs="Arial"/>
          <w:bCs/>
          <w:lang w:val="cy-GB"/>
        </w:rPr>
        <w:t xml:space="preserve">question </w:t>
      </w:r>
      <w:r w:rsidRPr="001D502E">
        <w:rPr>
          <w:rFonts w:ascii="Book Antiqua" w:hAnsi="Book Antiqua" w:cs="Arial"/>
          <w:bCs/>
          <w:lang w:val="cy-GB"/>
        </w:rPr>
        <w:t xml:space="preserve">they wished to. This resulted in some questions having more missing data than others. We cannot make any conclusions </w:t>
      </w:r>
      <w:r w:rsidR="00A80702" w:rsidRPr="001D502E">
        <w:rPr>
          <w:rFonts w:ascii="Book Antiqua" w:hAnsi="Book Antiqua" w:cs="Arial"/>
          <w:bCs/>
          <w:lang w:val="cy-GB"/>
        </w:rPr>
        <w:t xml:space="preserve">as </w:t>
      </w:r>
      <w:r w:rsidRPr="001D502E">
        <w:rPr>
          <w:rFonts w:ascii="Book Antiqua" w:hAnsi="Book Antiqua" w:cs="Arial"/>
          <w:bCs/>
          <w:lang w:val="cy-GB"/>
        </w:rPr>
        <w:t xml:space="preserve">to why </w:t>
      </w:r>
      <w:r w:rsidR="00BA718D" w:rsidRPr="001D502E">
        <w:rPr>
          <w:rFonts w:ascii="Book Antiqua" w:hAnsi="Book Antiqua" w:cs="Arial"/>
          <w:bCs/>
          <w:lang w:val="cy-GB"/>
        </w:rPr>
        <w:t>questions</w:t>
      </w:r>
      <w:r w:rsidR="000F61C5" w:rsidRPr="001D502E">
        <w:rPr>
          <w:rFonts w:ascii="Book Antiqua" w:hAnsi="Book Antiqua" w:cs="Arial"/>
          <w:bCs/>
          <w:lang w:val="cy-GB"/>
        </w:rPr>
        <w:t xml:space="preserve"> </w:t>
      </w:r>
      <w:r w:rsidRPr="001D502E">
        <w:rPr>
          <w:rFonts w:ascii="Book Antiqua" w:hAnsi="Book Antiqua" w:cs="Arial"/>
          <w:bCs/>
          <w:lang w:val="cy-GB"/>
        </w:rPr>
        <w:t>were skipped by some respondents. We would propose that some may relate to lack of awareness of local service availability</w:t>
      </w:r>
      <w:r w:rsidR="00BA718D" w:rsidRPr="001D502E">
        <w:rPr>
          <w:rFonts w:ascii="Book Antiqua" w:hAnsi="Book Antiqua" w:cs="Arial"/>
          <w:bCs/>
          <w:lang w:val="cy-GB"/>
        </w:rPr>
        <w:t>.</w:t>
      </w:r>
      <w:r w:rsidR="000F61C5" w:rsidRPr="001D502E">
        <w:rPr>
          <w:rFonts w:ascii="Book Antiqua" w:hAnsi="Book Antiqua" w:cs="Arial"/>
          <w:bCs/>
          <w:lang w:val="cy-GB"/>
        </w:rPr>
        <w:t xml:space="preserve"> </w:t>
      </w:r>
      <w:r w:rsidR="00BA718D" w:rsidRPr="001D502E">
        <w:rPr>
          <w:rFonts w:ascii="Book Antiqua" w:hAnsi="Book Antiqua" w:cs="Arial"/>
          <w:bCs/>
          <w:lang w:val="cy-GB"/>
        </w:rPr>
        <w:t>T</w:t>
      </w:r>
      <w:r w:rsidR="00E921AA" w:rsidRPr="001D502E">
        <w:rPr>
          <w:rFonts w:ascii="Book Antiqua" w:hAnsi="Book Antiqua" w:cs="Arial"/>
          <w:bCs/>
          <w:lang w:val="cy-GB"/>
        </w:rPr>
        <w:t>he questionnaire was only internally validated</w:t>
      </w:r>
      <w:r w:rsidR="00F312C5" w:rsidRPr="001D502E">
        <w:rPr>
          <w:rFonts w:ascii="Book Antiqua" w:hAnsi="Book Antiqua" w:cs="Arial"/>
          <w:bCs/>
          <w:lang w:val="cy-GB"/>
        </w:rPr>
        <w:t>.</w:t>
      </w:r>
      <w:r w:rsidR="00A80702" w:rsidRPr="001D502E">
        <w:rPr>
          <w:rFonts w:ascii="Book Antiqua" w:hAnsi="Book Antiqua" w:cs="Arial"/>
          <w:bCs/>
          <w:lang w:val="cy-GB"/>
        </w:rPr>
        <w:t xml:space="preserve"> </w:t>
      </w:r>
      <w:r w:rsidR="000F61C5" w:rsidRPr="001D502E">
        <w:rPr>
          <w:rFonts w:ascii="Book Antiqua" w:hAnsi="Book Antiqua" w:cs="Arial"/>
          <w:bCs/>
          <w:lang w:val="cy-GB"/>
        </w:rPr>
        <w:t>I</w:t>
      </w:r>
      <w:r w:rsidR="00BA718D" w:rsidRPr="001D502E">
        <w:rPr>
          <w:rFonts w:ascii="Book Antiqua" w:hAnsi="Book Antiqua" w:cs="Arial"/>
          <w:bCs/>
          <w:lang w:val="cy-GB"/>
        </w:rPr>
        <w:t xml:space="preserve">t would benefit </w:t>
      </w:r>
      <w:r w:rsidR="00E921AA" w:rsidRPr="001D502E">
        <w:rPr>
          <w:rFonts w:ascii="Book Antiqua" w:hAnsi="Book Antiqua" w:cs="Arial"/>
          <w:bCs/>
          <w:lang w:val="cy-GB"/>
        </w:rPr>
        <w:t>from external validation</w:t>
      </w:r>
      <w:r w:rsidR="00BA718D" w:rsidRPr="001D502E">
        <w:rPr>
          <w:rFonts w:ascii="Book Antiqua" w:hAnsi="Book Antiqua" w:cs="Arial"/>
          <w:bCs/>
          <w:lang w:val="cy-GB"/>
        </w:rPr>
        <w:t xml:space="preserve"> to exclude problems with the survey design</w:t>
      </w:r>
      <w:r w:rsidR="00E921AA" w:rsidRPr="001D502E">
        <w:rPr>
          <w:rFonts w:ascii="Book Antiqua" w:hAnsi="Book Antiqua" w:cs="Arial"/>
          <w:bCs/>
          <w:lang w:val="cy-GB"/>
        </w:rPr>
        <w:t xml:space="preserve">. </w:t>
      </w:r>
      <w:r w:rsidR="00C656B2" w:rsidRPr="001D502E">
        <w:rPr>
          <w:rFonts w:ascii="Book Antiqua" w:hAnsi="Book Antiqua" w:cs="Arial"/>
          <w:bCs/>
          <w:lang w:val="cy-GB"/>
        </w:rPr>
        <w:t xml:space="preserve">We only collected basic data on the background of respondents. Future work </w:t>
      </w:r>
      <w:r w:rsidR="00BA718D" w:rsidRPr="001D502E">
        <w:rPr>
          <w:rFonts w:ascii="Book Antiqua" w:hAnsi="Book Antiqua" w:cs="Arial"/>
          <w:bCs/>
          <w:lang w:val="cy-GB"/>
        </w:rPr>
        <w:t>should</w:t>
      </w:r>
      <w:r w:rsidR="00C656B2" w:rsidRPr="001D502E">
        <w:rPr>
          <w:rFonts w:ascii="Book Antiqua" w:hAnsi="Book Antiqua" w:cs="Arial"/>
          <w:bCs/>
          <w:lang w:val="cy-GB"/>
        </w:rPr>
        <w:t xml:space="preserve"> consider collecting more baseline characteristics of the respondents to allow for multivariate analysis of factors associated with different assessment preferences.</w:t>
      </w:r>
    </w:p>
    <w:p w14:paraId="16549292" w14:textId="5FFAC981" w:rsidR="00593A30" w:rsidRPr="001D502E" w:rsidRDefault="00BA718D" w:rsidP="00684784">
      <w:pPr>
        <w:adjustRightInd w:val="0"/>
        <w:snapToGrid w:val="0"/>
        <w:spacing w:line="360" w:lineRule="auto"/>
        <w:ind w:firstLineChars="100" w:firstLine="240"/>
        <w:jc w:val="both"/>
        <w:rPr>
          <w:rFonts w:ascii="Book Antiqua" w:hAnsi="Book Antiqua" w:cs="Arial"/>
          <w:bCs/>
          <w:i/>
        </w:rPr>
      </w:pPr>
      <w:r w:rsidRPr="001D502E">
        <w:rPr>
          <w:rFonts w:ascii="Book Antiqua" w:hAnsi="Book Antiqua" w:cs="Arial"/>
          <w:color w:val="222222"/>
        </w:rPr>
        <w:t>There is variability in a</w:t>
      </w:r>
      <w:r w:rsidRPr="001D502E">
        <w:rPr>
          <w:rFonts w:ascii="Book Antiqua" w:hAnsi="Book Antiqua" w:cs="Arial"/>
          <w:bCs/>
        </w:rPr>
        <w:t>ssessment methods for older people with cancer across the U</w:t>
      </w:r>
      <w:r w:rsidR="00CA1413" w:rsidRPr="001D502E">
        <w:rPr>
          <w:rFonts w:ascii="Book Antiqua" w:hAnsi="Book Antiqua" w:cs="Arial"/>
          <w:bCs/>
        </w:rPr>
        <w:t xml:space="preserve">nited </w:t>
      </w:r>
      <w:r w:rsidRPr="001D502E">
        <w:rPr>
          <w:rFonts w:ascii="Book Antiqua" w:hAnsi="Book Antiqua" w:cs="Arial"/>
          <w:bCs/>
        </w:rPr>
        <w:t>K</w:t>
      </w:r>
      <w:r w:rsidR="00CA1413" w:rsidRPr="001D502E">
        <w:rPr>
          <w:rFonts w:ascii="Book Antiqua" w:hAnsi="Book Antiqua" w:cs="Arial"/>
          <w:bCs/>
        </w:rPr>
        <w:t>ingdom</w:t>
      </w:r>
      <w:r w:rsidRPr="001D502E">
        <w:rPr>
          <w:rFonts w:ascii="Book Antiqua" w:hAnsi="Book Antiqua" w:cs="Arial"/>
          <w:bCs/>
        </w:rPr>
        <w:t xml:space="preserve"> and variation in perceived access to supporting services. Clinical history taking was preferred to scoring systems. Fostering closer links with geriatricians appears supported. </w:t>
      </w:r>
    </w:p>
    <w:p w14:paraId="45879633" w14:textId="77777777" w:rsidR="00593A30" w:rsidRPr="001D502E" w:rsidRDefault="00593A30" w:rsidP="00125015">
      <w:pPr>
        <w:adjustRightInd w:val="0"/>
        <w:snapToGrid w:val="0"/>
        <w:spacing w:line="360" w:lineRule="auto"/>
        <w:jc w:val="both"/>
        <w:rPr>
          <w:rFonts w:ascii="Book Antiqua" w:hAnsi="Book Antiqua" w:cs="Arial"/>
          <w:lang w:val="cy-GB"/>
        </w:rPr>
      </w:pPr>
    </w:p>
    <w:p w14:paraId="36388F38" w14:textId="77777777" w:rsidR="00CA1413" w:rsidRPr="001D502E" w:rsidRDefault="00CA1413" w:rsidP="00125015">
      <w:pPr>
        <w:adjustRightInd w:val="0"/>
        <w:snapToGrid w:val="0"/>
        <w:spacing w:line="360" w:lineRule="auto"/>
        <w:jc w:val="both"/>
        <w:rPr>
          <w:rFonts w:ascii="Book Antiqua" w:eastAsiaTheme="minorEastAsia" w:hAnsi="Book Antiqua" w:cs="Garamond-Bold"/>
          <w:b/>
          <w:bCs/>
          <w:u w:val="single"/>
          <w:lang w:eastAsia="zh-CN"/>
        </w:rPr>
      </w:pPr>
      <w:bookmarkStart w:id="17" w:name="_Hlk5627588"/>
      <w:bookmarkStart w:id="18" w:name="OLE_LINK899"/>
      <w:r w:rsidRPr="001D502E">
        <w:rPr>
          <w:rFonts w:ascii="Book Antiqua" w:hAnsi="Book Antiqua" w:cs="Garamond-Bold"/>
          <w:b/>
          <w:bCs/>
          <w:u w:val="single"/>
        </w:rPr>
        <w:t>ARTICLE HIGHLIGHTS</w:t>
      </w:r>
    </w:p>
    <w:p w14:paraId="7948D831" w14:textId="7A9ACB81" w:rsidR="00642513" w:rsidRPr="001D502E" w:rsidRDefault="00642513" w:rsidP="00125015">
      <w:pPr>
        <w:adjustRightInd w:val="0"/>
        <w:snapToGrid w:val="0"/>
        <w:spacing w:line="360" w:lineRule="auto"/>
        <w:jc w:val="both"/>
        <w:rPr>
          <w:rFonts w:ascii="Book Antiqua" w:hAnsi="Book Antiqua"/>
          <w:color w:val="000000"/>
          <w:lang w:eastAsia="zh-CN"/>
        </w:rPr>
      </w:pPr>
      <w:r w:rsidRPr="001D502E">
        <w:rPr>
          <w:rFonts w:ascii="Book Antiqua" w:hAnsi="Book Antiqua" w:cs="Arial"/>
          <w:b/>
          <w:i/>
        </w:rPr>
        <w:t>Research background</w:t>
      </w:r>
    </w:p>
    <w:p w14:paraId="6BC6104A" w14:textId="507ECD1B" w:rsidR="00032678" w:rsidRPr="001D502E" w:rsidRDefault="00FC3750" w:rsidP="00125015">
      <w:pPr>
        <w:adjustRightInd w:val="0"/>
        <w:snapToGrid w:val="0"/>
        <w:spacing w:line="360" w:lineRule="auto"/>
        <w:jc w:val="both"/>
        <w:rPr>
          <w:rFonts w:ascii="Book Antiqua" w:hAnsi="Book Antiqua" w:cs="Arial"/>
        </w:rPr>
      </w:pPr>
      <w:r w:rsidRPr="001D502E">
        <w:rPr>
          <w:rFonts w:ascii="Book Antiqua" w:hAnsi="Book Antiqua" w:cs="Arial"/>
          <w:color w:val="000000" w:themeColor="text1"/>
        </w:rPr>
        <w:t>The U</w:t>
      </w:r>
      <w:r w:rsidR="00CA1413" w:rsidRPr="001D502E">
        <w:rPr>
          <w:rFonts w:ascii="Book Antiqua" w:hAnsi="Book Antiqua" w:cs="Arial"/>
          <w:color w:val="000000" w:themeColor="text1"/>
        </w:rPr>
        <w:t xml:space="preserve">nited </w:t>
      </w:r>
      <w:r w:rsidRPr="001D502E">
        <w:rPr>
          <w:rFonts w:ascii="Book Antiqua" w:hAnsi="Book Antiqua" w:cs="Arial"/>
          <w:color w:val="000000" w:themeColor="text1"/>
        </w:rPr>
        <w:t>K</w:t>
      </w:r>
      <w:r w:rsidR="00CA1413" w:rsidRPr="001D502E">
        <w:rPr>
          <w:rFonts w:ascii="Book Antiqua" w:hAnsi="Book Antiqua" w:cs="Arial"/>
          <w:color w:val="000000" w:themeColor="text1"/>
        </w:rPr>
        <w:t>ingdom</w:t>
      </w:r>
      <w:r w:rsidRPr="001D502E">
        <w:rPr>
          <w:rFonts w:ascii="Book Antiqua" w:hAnsi="Book Antiqua" w:cs="Arial"/>
          <w:color w:val="000000" w:themeColor="text1"/>
        </w:rPr>
        <w:t xml:space="preserve"> Independent Taskforce report </w:t>
      </w:r>
      <w:r w:rsidR="00CA1413" w:rsidRPr="001D502E">
        <w:rPr>
          <w:rFonts w:ascii="Book Antiqua" w:hAnsi="Book Antiqua" w:cs="Arial"/>
          <w:color w:val="000000" w:themeColor="text1"/>
        </w:rPr>
        <w:t>“</w:t>
      </w:r>
      <w:r w:rsidRPr="001D502E">
        <w:rPr>
          <w:rFonts w:ascii="Book Antiqua" w:hAnsi="Book Antiqua" w:cs="Arial"/>
          <w:bCs/>
          <w:color w:val="000000" w:themeColor="text1"/>
        </w:rPr>
        <w:t>Achieving World-Class Cancer Outcomes</w:t>
      </w:r>
      <w:r w:rsidR="00CA1413" w:rsidRPr="001D502E">
        <w:rPr>
          <w:rFonts w:ascii="Book Antiqua" w:hAnsi="Book Antiqua" w:cs="Arial"/>
          <w:bCs/>
          <w:color w:val="000000" w:themeColor="text1"/>
        </w:rPr>
        <w:t>”</w:t>
      </w:r>
      <w:r w:rsidRPr="001D502E">
        <w:rPr>
          <w:rFonts w:ascii="Book Antiqua" w:hAnsi="Book Antiqua" w:cs="Arial"/>
          <w:i/>
          <w:color w:val="000000" w:themeColor="text1"/>
        </w:rPr>
        <w:t xml:space="preserve"> </w:t>
      </w:r>
      <w:r w:rsidRPr="001D502E">
        <w:rPr>
          <w:rFonts w:ascii="Book Antiqua" w:hAnsi="Book Antiqua" w:cs="Arial"/>
          <w:color w:val="000000" w:themeColor="text1"/>
        </w:rPr>
        <w:t>calls for improved assessment methods for older people. Existing evidence and inter</w:t>
      </w:r>
      <w:r w:rsidR="00642513" w:rsidRPr="001D502E">
        <w:rPr>
          <w:rFonts w:ascii="Book Antiqua" w:hAnsi="Book Antiqua" w:cs="Arial"/>
          <w:color w:val="000000" w:themeColor="text1"/>
        </w:rPr>
        <w:t xml:space="preserve">national </w:t>
      </w:r>
      <w:r w:rsidRPr="001D502E">
        <w:rPr>
          <w:rFonts w:ascii="Book Antiqua" w:hAnsi="Book Antiqua" w:cs="Arial"/>
          <w:color w:val="000000" w:themeColor="text1"/>
        </w:rPr>
        <w:t>bodies</w:t>
      </w:r>
      <w:r w:rsidR="00642513" w:rsidRPr="001D502E">
        <w:rPr>
          <w:rFonts w:ascii="Book Antiqua" w:hAnsi="Book Antiqua" w:cs="Arial"/>
          <w:color w:val="000000" w:themeColor="text1"/>
        </w:rPr>
        <w:t xml:space="preserve"> </w:t>
      </w:r>
      <w:r w:rsidRPr="001D502E">
        <w:rPr>
          <w:rFonts w:ascii="Book Antiqua" w:hAnsi="Book Antiqua" w:cs="Arial"/>
          <w:color w:val="000000" w:themeColor="text1"/>
        </w:rPr>
        <w:t>such as</w:t>
      </w:r>
      <w:r w:rsidR="004329EF" w:rsidRPr="001D502E">
        <w:rPr>
          <w:rFonts w:ascii="Book Antiqua" w:hAnsi="Book Antiqua" w:cs="Arial"/>
          <w:color w:val="000000" w:themeColor="text1"/>
        </w:rPr>
        <w:t xml:space="preserve"> the</w:t>
      </w:r>
      <w:r w:rsidRPr="001D502E">
        <w:rPr>
          <w:rFonts w:ascii="Book Antiqua" w:hAnsi="Book Antiqua" w:cs="Arial"/>
          <w:color w:val="000000" w:themeColor="text1"/>
        </w:rPr>
        <w:t xml:space="preserve"> American Society of Clinical Oncology and</w:t>
      </w:r>
      <w:r w:rsidR="009E59B1" w:rsidRPr="001D502E">
        <w:rPr>
          <w:rFonts w:ascii="Book Antiqua" w:hAnsi="Book Antiqua" w:cs="Arial"/>
          <w:color w:val="000000" w:themeColor="text1"/>
        </w:rPr>
        <w:t xml:space="preserve"> the</w:t>
      </w:r>
      <w:r w:rsidRPr="001D502E">
        <w:rPr>
          <w:rFonts w:ascii="Book Antiqua" w:hAnsi="Book Antiqua" w:cs="Arial"/>
          <w:color w:val="000000" w:themeColor="text1"/>
        </w:rPr>
        <w:t xml:space="preserve"> </w:t>
      </w:r>
      <w:r w:rsidR="00127AFB" w:rsidRPr="001D502E">
        <w:rPr>
          <w:rFonts w:ascii="Book Antiqua" w:hAnsi="Book Antiqua" w:cs="Arial"/>
          <w:color w:val="000000" w:themeColor="text1"/>
        </w:rPr>
        <w:t>International Society of Geriatric Oncology</w:t>
      </w:r>
      <w:r w:rsidRPr="001D502E">
        <w:rPr>
          <w:rFonts w:ascii="Book Antiqua" w:hAnsi="Book Antiqua" w:cs="Arial"/>
          <w:color w:val="000000" w:themeColor="text1"/>
        </w:rPr>
        <w:t xml:space="preserve"> </w:t>
      </w:r>
      <w:r w:rsidR="00642513" w:rsidRPr="001D502E">
        <w:rPr>
          <w:rFonts w:ascii="Book Antiqua" w:hAnsi="Book Antiqua" w:cs="Arial"/>
          <w:color w:val="000000" w:themeColor="text1"/>
        </w:rPr>
        <w:t xml:space="preserve">support </w:t>
      </w:r>
      <w:r w:rsidR="009E59B1" w:rsidRPr="001D502E">
        <w:rPr>
          <w:rFonts w:ascii="Book Antiqua" w:hAnsi="Book Antiqua" w:cs="Arial"/>
          <w:color w:val="000000" w:themeColor="text1"/>
        </w:rPr>
        <w:t>this</w:t>
      </w:r>
      <w:r w:rsidR="00642513" w:rsidRPr="001D502E">
        <w:rPr>
          <w:rFonts w:ascii="Book Antiqua" w:hAnsi="Book Antiqua" w:cs="Arial"/>
          <w:color w:val="000000" w:themeColor="text1"/>
        </w:rPr>
        <w:t xml:space="preserve"> concept </w:t>
      </w:r>
      <w:r w:rsidR="009E59B1" w:rsidRPr="001D502E">
        <w:rPr>
          <w:rFonts w:ascii="Book Antiqua" w:hAnsi="Book Antiqua" w:cs="Arial"/>
          <w:color w:val="000000" w:themeColor="text1"/>
        </w:rPr>
        <w:t xml:space="preserve">and recommend routine </w:t>
      </w:r>
      <w:r w:rsidR="00642513" w:rsidRPr="001D502E">
        <w:rPr>
          <w:rFonts w:ascii="Book Antiqua" w:hAnsi="Book Antiqua" w:cs="Arial"/>
          <w:color w:val="000000" w:themeColor="text1"/>
        </w:rPr>
        <w:t xml:space="preserve">comprehensive geriatric assessment. </w:t>
      </w:r>
      <w:bookmarkEnd w:id="17"/>
      <w:bookmarkEnd w:id="18"/>
      <w:r w:rsidR="004329EF" w:rsidRPr="001D502E">
        <w:rPr>
          <w:rFonts w:ascii="Book Antiqua" w:hAnsi="Book Antiqua" w:cs="Arial"/>
          <w:color w:val="000000" w:themeColor="text1"/>
        </w:rPr>
        <w:t xml:space="preserve">However, </w:t>
      </w:r>
      <w:r w:rsidR="00B201ED" w:rsidRPr="001D502E">
        <w:rPr>
          <w:rFonts w:ascii="Book Antiqua" w:hAnsi="Book Antiqua" w:cs="Arial"/>
          <w:color w:val="000000" w:themeColor="text1"/>
        </w:rPr>
        <w:t xml:space="preserve">assessment methods across a nation have </w:t>
      </w:r>
      <w:r w:rsidR="00A6297D" w:rsidRPr="001D502E">
        <w:rPr>
          <w:rFonts w:ascii="Book Antiqua" w:hAnsi="Book Antiqua" w:cs="Arial"/>
          <w:color w:val="000000" w:themeColor="text1"/>
        </w:rPr>
        <w:t xml:space="preserve">yet to be </w:t>
      </w:r>
      <w:r w:rsidR="00B201ED" w:rsidRPr="001D502E">
        <w:rPr>
          <w:rFonts w:ascii="Book Antiqua" w:hAnsi="Book Antiqua" w:cs="Arial"/>
          <w:color w:val="000000" w:themeColor="text1"/>
        </w:rPr>
        <w:t xml:space="preserve">described. </w:t>
      </w:r>
    </w:p>
    <w:p w14:paraId="32A411E6" w14:textId="77777777" w:rsidR="002C0693" w:rsidRPr="001D502E" w:rsidRDefault="002C0693" w:rsidP="00125015">
      <w:pPr>
        <w:adjustRightInd w:val="0"/>
        <w:snapToGrid w:val="0"/>
        <w:spacing w:line="360" w:lineRule="auto"/>
        <w:jc w:val="both"/>
        <w:rPr>
          <w:rFonts w:ascii="Book Antiqua" w:hAnsi="Book Antiqua" w:cs="Arial"/>
        </w:rPr>
      </w:pPr>
    </w:p>
    <w:p w14:paraId="4C0EE573" w14:textId="1449B865" w:rsidR="00032678" w:rsidRPr="001D502E" w:rsidRDefault="00032678" w:rsidP="00125015">
      <w:pPr>
        <w:adjustRightInd w:val="0"/>
        <w:snapToGrid w:val="0"/>
        <w:spacing w:line="360" w:lineRule="auto"/>
        <w:jc w:val="both"/>
        <w:rPr>
          <w:rFonts w:ascii="Book Antiqua" w:hAnsi="Book Antiqua" w:cs="Arial"/>
          <w:b/>
          <w:i/>
        </w:rPr>
      </w:pPr>
      <w:r w:rsidRPr="001D502E">
        <w:rPr>
          <w:rFonts w:ascii="Book Antiqua" w:hAnsi="Book Antiqua" w:cs="Arial"/>
          <w:b/>
          <w:i/>
        </w:rPr>
        <w:t>Research motivation</w:t>
      </w:r>
    </w:p>
    <w:p w14:paraId="49190FD4" w14:textId="2B8F6132" w:rsidR="00306BA1" w:rsidRPr="001D502E" w:rsidRDefault="00642513" w:rsidP="00125015">
      <w:pPr>
        <w:adjustRightInd w:val="0"/>
        <w:snapToGrid w:val="0"/>
        <w:spacing w:line="360" w:lineRule="auto"/>
        <w:jc w:val="both"/>
        <w:rPr>
          <w:rFonts w:ascii="Book Antiqua" w:hAnsi="Book Antiqua" w:cs="Arial"/>
          <w:color w:val="000000" w:themeColor="text1"/>
        </w:rPr>
      </w:pPr>
      <w:r w:rsidRPr="001D502E">
        <w:rPr>
          <w:rFonts w:ascii="Book Antiqua" w:hAnsi="Book Antiqua"/>
          <w:color w:val="000000"/>
          <w:lang w:eastAsia="zh-CN"/>
        </w:rPr>
        <w:t xml:space="preserve">Older patients with cancer </w:t>
      </w:r>
      <w:r w:rsidRPr="001D502E">
        <w:rPr>
          <w:rFonts w:ascii="Book Antiqua" w:hAnsi="Book Antiqua" w:cs="Arial"/>
          <w:color w:val="000000" w:themeColor="text1"/>
        </w:rPr>
        <w:t>often have complex multi-morbidity and wider needs. These patients have poorer outcomes and are less likely to receive curative treatment.</w:t>
      </w:r>
      <w:r w:rsidR="00306BA1" w:rsidRPr="001D502E">
        <w:rPr>
          <w:rFonts w:ascii="Book Antiqua" w:hAnsi="Book Antiqua" w:cs="Arial"/>
          <w:color w:val="000000" w:themeColor="text1"/>
        </w:rPr>
        <w:t xml:space="preserve"> </w:t>
      </w:r>
      <w:r w:rsidR="00306BA1" w:rsidRPr="001D502E">
        <w:rPr>
          <w:rFonts w:ascii="Book Antiqua" w:hAnsi="Book Antiqua" w:cs="Arial"/>
          <w:color w:val="000000" w:themeColor="text1"/>
        </w:rPr>
        <w:lastRenderedPageBreak/>
        <w:t>By better u</w:t>
      </w:r>
      <w:r w:rsidR="00994E0C" w:rsidRPr="001D502E">
        <w:rPr>
          <w:rFonts w:ascii="Book Antiqua" w:hAnsi="Book Antiqua" w:cs="Arial"/>
          <w:color w:val="000000" w:themeColor="text1"/>
        </w:rPr>
        <w:t xml:space="preserve">nderstanding current </w:t>
      </w:r>
      <w:r w:rsidR="00306BA1" w:rsidRPr="001D502E">
        <w:rPr>
          <w:rFonts w:ascii="Book Antiqua" w:hAnsi="Book Antiqua" w:cs="Arial"/>
          <w:color w:val="000000" w:themeColor="text1"/>
        </w:rPr>
        <w:t xml:space="preserve">clinical </w:t>
      </w:r>
      <w:r w:rsidR="00994E0C" w:rsidRPr="001D502E">
        <w:rPr>
          <w:rFonts w:ascii="Book Antiqua" w:hAnsi="Book Antiqua" w:cs="Arial"/>
          <w:color w:val="000000" w:themeColor="text1"/>
        </w:rPr>
        <w:t>assessment methods</w:t>
      </w:r>
      <w:r w:rsidR="00306BA1" w:rsidRPr="001D502E">
        <w:rPr>
          <w:rFonts w:ascii="Book Antiqua" w:hAnsi="Book Antiqua" w:cs="Arial"/>
          <w:color w:val="000000" w:themeColor="text1"/>
        </w:rPr>
        <w:t>,</w:t>
      </w:r>
      <w:r w:rsidR="00994E0C" w:rsidRPr="001D502E">
        <w:rPr>
          <w:rFonts w:ascii="Book Antiqua" w:hAnsi="Book Antiqua" w:cs="Arial"/>
          <w:color w:val="000000" w:themeColor="text1"/>
        </w:rPr>
        <w:t xml:space="preserve"> future </w:t>
      </w:r>
      <w:r w:rsidR="00306BA1" w:rsidRPr="001D502E">
        <w:rPr>
          <w:rFonts w:ascii="Book Antiqua" w:hAnsi="Book Antiqua" w:cs="Arial"/>
          <w:color w:val="000000" w:themeColor="text1"/>
        </w:rPr>
        <w:t xml:space="preserve">clinical care </w:t>
      </w:r>
      <w:r w:rsidR="004329EF" w:rsidRPr="001D502E">
        <w:rPr>
          <w:rFonts w:ascii="Book Antiqua" w:hAnsi="Book Antiqua" w:cs="Arial"/>
          <w:color w:val="000000" w:themeColor="text1"/>
        </w:rPr>
        <w:t xml:space="preserve">pathways </w:t>
      </w:r>
      <w:r w:rsidR="00306BA1" w:rsidRPr="001D502E">
        <w:rPr>
          <w:rFonts w:ascii="Book Antiqua" w:hAnsi="Book Antiqua" w:cs="Arial"/>
          <w:color w:val="000000" w:themeColor="text1"/>
        </w:rPr>
        <w:t xml:space="preserve">can be designed around gaps in practice and </w:t>
      </w:r>
      <w:r w:rsidR="007F44B1" w:rsidRPr="001D502E">
        <w:rPr>
          <w:rFonts w:ascii="Book Antiqua" w:hAnsi="Book Antiqua" w:cs="Arial"/>
          <w:color w:val="000000" w:themeColor="text1"/>
        </w:rPr>
        <w:t xml:space="preserve">be </w:t>
      </w:r>
      <w:r w:rsidR="00306BA1" w:rsidRPr="001D502E">
        <w:rPr>
          <w:rFonts w:ascii="Book Antiqua" w:hAnsi="Book Antiqua" w:cs="Arial"/>
          <w:color w:val="000000" w:themeColor="text1"/>
        </w:rPr>
        <w:t>evaluated</w:t>
      </w:r>
      <w:r w:rsidR="007F44B1" w:rsidRPr="001D502E">
        <w:rPr>
          <w:rFonts w:ascii="Book Antiqua" w:hAnsi="Book Antiqua" w:cs="Arial"/>
          <w:color w:val="000000" w:themeColor="text1"/>
        </w:rPr>
        <w:t xml:space="preserve"> for effectiveness</w:t>
      </w:r>
      <w:r w:rsidR="00306BA1" w:rsidRPr="001D502E">
        <w:rPr>
          <w:rFonts w:ascii="Book Antiqua" w:hAnsi="Book Antiqua" w:cs="Arial"/>
          <w:color w:val="000000" w:themeColor="text1"/>
        </w:rPr>
        <w:t>.</w:t>
      </w:r>
    </w:p>
    <w:p w14:paraId="4904432D" w14:textId="77777777" w:rsidR="00FC3750" w:rsidRPr="001D502E" w:rsidRDefault="00FC3750" w:rsidP="00125015">
      <w:pPr>
        <w:adjustRightInd w:val="0"/>
        <w:snapToGrid w:val="0"/>
        <w:spacing w:line="360" w:lineRule="auto"/>
        <w:jc w:val="both"/>
        <w:rPr>
          <w:rFonts w:ascii="Book Antiqua" w:hAnsi="Book Antiqua" w:cs="Arial"/>
        </w:rPr>
      </w:pPr>
    </w:p>
    <w:p w14:paraId="7E0CCBE7" w14:textId="36909395" w:rsidR="00032678" w:rsidRPr="001D502E" w:rsidRDefault="00032678" w:rsidP="00125015">
      <w:pPr>
        <w:adjustRightInd w:val="0"/>
        <w:snapToGrid w:val="0"/>
        <w:spacing w:line="360" w:lineRule="auto"/>
        <w:jc w:val="both"/>
        <w:rPr>
          <w:rFonts w:ascii="Book Antiqua" w:hAnsi="Book Antiqua" w:cs="Arial"/>
        </w:rPr>
      </w:pPr>
      <w:r w:rsidRPr="001D502E">
        <w:rPr>
          <w:rFonts w:ascii="Book Antiqua" w:hAnsi="Book Antiqua" w:cs="Arial"/>
          <w:b/>
          <w:i/>
        </w:rPr>
        <w:t>Research objectives</w:t>
      </w:r>
    </w:p>
    <w:p w14:paraId="4BF75E05" w14:textId="2074CB66" w:rsidR="00032678" w:rsidRPr="001D502E" w:rsidRDefault="002C0693" w:rsidP="00125015">
      <w:pPr>
        <w:adjustRightInd w:val="0"/>
        <w:snapToGrid w:val="0"/>
        <w:spacing w:line="360" w:lineRule="auto"/>
        <w:jc w:val="both"/>
        <w:rPr>
          <w:rFonts w:ascii="Book Antiqua" w:hAnsi="Book Antiqua" w:cs="Arial"/>
        </w:rPr>
      </w:pPr>
      <w:r w:rsidRPr="001D502E">
        <w:rPr>
          <w:rFonts w:ascii="Book Antiqua" w:hAnsi="Book Antiqua" w:cs="Arial"/>
          <w:color w:val="000000" w:themeColor="text1"/>
        </w:rPr>
        <w:t xml:space="preserve">This nationwide survey aimed to identify current assessment methods and access to relevant supporting services for older people with cancer. By understanding current clinical practice and views, future research can focus towards interventions likely to be most acceptable and </w:t>
      </w:r>
      <w:r w:rsidR="007F44B1" w:rsidRPr="001D502E">
        <w:rPr>
          <w:rFonts w:ascii="Book Antiqua" w:hAnsi="Book Antiqua" w:cs="Arial"/>
          <w:color w:val="000000" w:themeColor="text1"/>
        </w:rPr>
        <w:t>useful</w:t>
      </w:r>
      <w:r w:rsidRPr="001D502E">
        <w:rPr>
          <w:rFonts w:ascii="Book Antiqua" w:hAnsi="Book Antiqua" w:cs="Arial"/>
          <w:color w:val="000000" w:themeColor="text1"/>
        </w:rPr>
        <w:t>.</w:t>
      </w:r>
    </w:p>
    <w:p w14:paraId="02090874" w14:textId="77777777" w:rsidR="00642513" w:rsidRPr="001D502E" w:rsidRDefault="00642513" w:rsidP="00125015">
      <w:pPr>
        <w:adjustRightInd w:val="0"/>
        <w:snapToGrid w:val="0"/>
        <w:spacing w:line="360" w:lineRule="auto"/>
        <w:jc w:val="both"/>
        <w:rPr>
          <w:rFonts w:ascii="Book Antiqua" w:hAnsi="Book Antiqua" w:cs="Arial"/>
        </w:rPr>
      </w:pPr>
    </w:p>
    <w:p w14:paraId="6BDEBE74" w14:textId="67A1207F" w:rsidR="00032678" w:rsidRPr="001D502E" w:rsidRDefault="00032678" w:rsidP="00125015">
      <w:pPr>
        <w:adjustRightInd w:val="0"/>
        <w:snapToGrid w:val="0"/>
        <w:spacing w:line="360" w:lineRule="auto"/>
        <w:jc w:val="both"/>
        <w:rPr>
          <w:rFonts w:ascii="Book Antiqua" w:hAnsi="Book Antiqua" w:cs="Arial"/>
          <w:b/>
          <w:i/>
        </w:rPr>
      </w:pPr>
      <w:r w:rsidRPr="001D502E">
        <w:rPr>
          <w:rFonts w:ascii="Book Antiqua" w:hAnsi="Book Antiqua" w:cs="Arial"/>
          <w:b/>
          <w:i/>
        </w:rPr>
        <w:t>Research methods</w:t>
      </w:r>
    </w:p>
    <w:p w14:paraId="2A6A7FBD" w14:textId="6E29A5F7" w:rsidR="00994E0C" w:rsidRPr="001D502E" w:rsidRDefault="00994E0C" w:rsidP="00125015">
      <w:pPr>
        <w:adjustRightInd w:val="0"/>
        <w:snapToGrid w:val="0"/>
        <w:spacing w:line="360" w:lineRule="auto"/>
        <w:jc w:val="both"/>
        <w:rPr>
          <w:rFonts w:ascii="Book Antiqua" w:hAnsi="Book Antiqua" w:cs="Arial"/>
          <w:lang w:val="cy-GB"/>
        </w:rPr>
      </w:pPr>
      <w:r w:rsidRPr="001D502E">
        <w:rPr>
          <w:rFonts w:ascii="Book Antiqua" w:hAnsi="Book Antiqua" w:cs="Arial"/>
          <w:lang w:val="cy-GB"/>
        </w:rPr>
        <w:t xml:space="preserve">A web-based survey was distributed between January to April 2016 </w:t>
      </w:r>
      <w:r w:rsidRPr="001D502E">
        <w:rPr>
          <w:rFonts w:ascii="Book Antiqua" w:hAnsi="Book Antiqua" w:cs="Arial"/>
          <w:i/>
          <w:iCs/>
          <w:lang w:val="cy-GB"/>
        </w:rPr>
        <w:t>via</w:t>
      </w:r>
      <w:r w:rsidRPr="001D502E">
        <w:rPr>
          <w:rFonts w:ascii="Book Antiqua" w:hAnsi="Book Antiqua" w:cs="Arial"/>
          <w:lang w:val="cy-GB"/>
        </w:rPr>
        <w:t xml:space="preserve"> U</w:t>
      </w:r>
      <w:r w:rsidR="00CA1413" w:rsidRPr="001D502E">
        <w:rPr>
          <w:rFonts w:ascii="Book Antiqua" w:hAnsi="Book Antiqua" w:cs="Arial"/>
          <w:lang w:val="cy-GB"/>
        </w:rPr>
        <w:t xml:space="preserve">nited </w:t>
      </w:r>
      <w:r w:rsidRPr="001D502E">
        <w:rPr>
          <w:rFonts w:ascii="Book Antiqua" w:hAnsi="Book Antiqua" w:cs="Arial"/>
          <w:lang w:val="cy-GB"/>
        </w:rPr>
        <w:t>K</w:t>
      </w:r>
      <w:r w:rsidR="00CA1413" w:rsidRPr="001D502E">
        <w:rPr>
          <w:rFonts w:ascii="Book Antiqua" w:hAnsi="Book Antiqua" w:cs="Arial"/>
          <w:lang w:val="cy-GB"/>
        </w:rPr>
        <w:t>ingdom</w:t>
      </w:r>
      <w:r w:rsidRPr="001D502E">
        <w:rPr>
          <w:rFonts w:ascii="Book Antiqua" w:hAnsi="Book Antiqua" w:cs="Arial"/>
          <w:lang w:val="cy-GB"/>
        </w:rPr>
        <w:t xml:space="preserve"> nationally recognised professional societies. The survey targeted relevant health professionals working with older people with cancer in the United Kingdom.</w:t>
      </w:r>
    </w:p>
    <w:p w14:paraId="743EEF23" w14:textId="77777777" w:rsidR="007F44B1" w:rsidRPr="001D502E" w:rsidRDefault="007F44B1" w:rsidP="00125015">
      <w:pPr>
        <w:adjustRightInd w:val="0"/>
        <w:snapToGrid w:val="0"/>
        <w:spacing w:line="360" w:lineRule="auto"/>
        <w:jc w:val="both"/>
        <w:rPr>
          <w:rFonts w:ascii="Book Antiqua" w:hAnsi="Book Antiqua" w:cs="Arial"/>
          <w:b/>
          <w:i/>
        </w:rPr>
      </w:pPr>
    </w:p>
    <w:p w14:paraId="4D4B03A3" w14:textId="2D6916CA" w:rsidR="00337431" w:rsidRPr="001D502E" w:rsidRDefault="00032678" w:rsidP="00125015">
      <w:pPr>
        <w:adjustRightInd w:val="0"/>
        <w:snapToGrid w:val="0"/>
        <w:spacing w:line="360" w:lineRule="auto"/>
        <w:jc w:val="both"/>
        <w:rPr>
          <w:rFonts w:ascii="Book Antiqua" w:hAnsi="Book Antiqua" w:cs="Arial"/>
          <w:b/>
          <w:i/>
        </w:rPr>
      </w:pPr>
      <w:r w:rsidRPr="001D502E">
        <w:rPr>
          <w:rFonts w:ascii="Book Antiqua" w:hAnsi="Book Antiqua" w:cs="Arial"/>
          <w:b/>
          <w:i/>
        </w:rPr>
        <w:t>Research results</w:t>
      </w:r>
    </w:p>
    <w:p w14:paraId="0C607DE6" w14:textId="6BED9B2B" w:rsidR="008329E9" w:rsidRPr="001D502E" w:rsidRDefault="007F44B1" w:rsidP="00125015">
      <w:pPr>
        <w:adjustRightInd w:val="0"/>
        <w:snapToGrid w:val="0"/>
        <w:spacing w:line="360" w:lineRule="auto"/>
        <w:jc w:val="both"/>
        <w:rPr>
          <w:rFonts w:ascii="Book Antiqua" w:hAnsi="Book Antiqua" w:cs="Arial"/>
          <w:bCs/>
          <w:lang w:val="cy-GB"/>
        </w:rPr>
      </w:pPr>
      <w:r w:rsidRPr="001D502E">
        <w:rPr>
          <w:rFonts w:ascii="Book Antiqua" w:hAnsi="Book Antiqua" w:cs="Arial"/>
          <w:bCs/>
        </w:rPr>
        <w:t xml:space="preserve">There was </w:t>
      </w:r>
      <w:r w:rsidR="008329E9" w:rsidRPr="001D502E">
        <w:rPr>
          <w:rFonts w:ascii="Book Antiqua" w:hAnsi="Book Antiqua" w:cs="Arial"/>
          <w:bCs/>
        </w:rPr>
        <w:t>variability in assessment methods and access to supporting services for older people with cancer</w:t>
      </w:r>
      <w:r w:rsidR="00A6297D" w:rsidRPr="001D502E">
        <w:rPr>
          <w:rFonts w:ascii="Book Antiqua" w:hAnsi="Book Antiqua" w:cs="Arial"/>
          <w:bCs/>
        </w:rPr>
        <w:t xml:space="preserve"> in the </w:t>
      </w:r>
      <w:r w:rsidR="00CA1413" w:rsidRPr="001D502E">
        <w:rPr>
          <w:rFonts w:ascii="Book Antiqua" w:hAnsi="Book Antiqua" w:cs="Arial"/>
          <w:lang w:val="cy-GB"/>
        </w:rPr>
        <w:t>United Kingdom</w:t>
      </w:r>
      <w:r w:rsidR="008329E9" w:rsidRPr="001D502E">
        <w:rPr>
          <w:rFonts w:ascii="Book Antiqua" w:hAnsi="Book Antiqua" w:cs="Arial"/>
          <w:bCs/>
        </w:rPr>
        <w:t xml:space="preserve">. </w:t>
      </w:r>
      <w:r w:rsidR="00337431" w:rsidRPr="001D502E">
        <w:rPr>
          <w:rFonts w:ascii="Book Antiqua" w:hAnsi="Book Antiqua" w:cs="Arial"/>
          <w:bCs/>
        </w:rPr>
        <w:t>H</w:t>
      </w:r>
      <w:r w:rsidR="008329E9" w:rsidRPr="001D502E">
        <w:rPr>
          <w:rFonts w:ascii="Book Antiqua" w:hAnsi="Book Antiqua" w:cs="Arial"/>
          <w:bCs/>
        </w:rPr>
        <w:t>ealth professionals prefer</w:t>
      </w:r>
      <w:r w:rsidR="00A6297D" w:rsidRPr="001D502E">
        <w:rPr>
          <w:rFonts w:ascii="Book Antiqua" w:hAnsi="Book Antiqua" w:cs="Arial"/>
          <w:bCs/>
        </w:rPr>
        <w:t>red</w:t>
      </w:r>
      <w:r w:rsidR="008329E9" w:rsidRPr="001D502E">
        <w:rPr>
          <w:rFonts w:ascii="Book Antiqua" w:hAnsi="Book Antiqua" w:cs="Arial"/>
          <w:bCs/>
        </w:rPr>
        <w:t xml:space="preserve"> performance status and traditional history-taking</w:t>
      </w:r>
      <w:r w:rsidR="00A65390" w:rsidRPr="001D502E">
        <w:rPr>
          <w:rFonts w:ascii="Book Antiqua" w:hAnsi="Book Antiqua" w:cs="Arial"/>
          <w:bCs/>
        </w:rPr>
        <w:t xml:space="preserve"> </w:t>
      </w:r>
      <w:r w:rsidR="00EA416A" w:rsidRPr="001D502E">
        <w:rPr>
          <w:rFonts w:ascii="Book Antiqua" w:hAnsi="Book Antiqua" w:cs="Arial"/>
          <w:bCs/>
        </w:rPr>
        <w:t>to</w:t>
      </w:r>
      <w:r w:rsidR="00A65390" w:rsidRPr="001D502E">
        <w:rPr>
          <w:rFonts w:ascii="Book Antiqua" w:hAnsi="Book Antiqua" w:cs="Arial"/>
          <w:bCs/>
        </w:rPr>
        <w:t xml:space="preserve"> scoring tools</w:t>
      </w:r>
      <w:r w:rsidR="00EA416A" w:rsidRPr="001D502E">
        <w:rPr>
          <w:rFonts w:ascii="Book Antiqua" w:hAnsi="Book Antiqua" w:cs="Arial"/>
          <w:bCs/>
        </w:rPr>
        <w:t>.</w:t>
      </w:r>
      <w:r w:rsidR="00A65390" w:rsidRPr="001D502E">
        <w:rPr>
          <w:rFonts w:ascii="Book Antiqua" w:hAnsi="Book Antiqua" w:cs="Arial"/>
          <w:bCs/>
        </w:rPr>
        <w:t xml:space="preserve"> </w:t>
      </w:r>
      <w:r w:rsidR="008329E9" w:rsidRPr="001D502E">
        <w:rPr>
          <w:rFonts w:ascii="Book Antiqua" w:hAnsi="Book Antiqua" w:cs="Arial"/>
        </w:rPr>
        <w:t>Few had geriatricians involved in the assessment of older people</w:t>
      </w:r>
      <w:r w:rsidRPr="001D502E">
        <w:rPr>
          <w:rFonts w:ascii="Book Antiqua" w:hAnsi="Book Antiqua" w:cs="Arial"/>
        </w:rPr>
        <w:t xml:space="preserve"> and</w:t>
      </w:r>
      <w:r w:rsidR="008329E9" w:rsidRPr="001D502E">
        <w:rPr>
          <w:rFonts w:ascii="Book Antiqua" w:hAnsi="Book Antiqua" w:cs="Arial"/>
        </w:rPr>
        <w:t xml:space="preserve"> only half involved </w:t>
      </w:r>
      <w:r w:rsidR="00EA416A" w:rsidRPr="001D502E">
        <w:rPr>
          <w:rFonts w:ascii="Book Antiqua" w:hAnsi="Book Antiqua" w:cs="Arial"/>
        </w:rPr>
        <w:t>general practitioners</w:t>
      </w:r>
      <w:r w:rsidR="008329E9" w:rsidRPr="001D502E">
        <w:rPr>
          <w:rFonts w:ascii="Book Antiqua" w:hAnsi="Book Antiqua" w:cs="Arial"/>
        </w:rPr>
        <w:t xml:space="preserve">. </w:t>
      </w:r>
      <w:r w:rsidR="008329E9" w:rsidRPr="001D502E">
        <w:rPr>
          <w:rFonts w:ascii="Book Antiqua" w:hAnsi="Book Antiqua" w:cs="Arial"/>
          <w:bCs/>
        </w:rPr>
        <w:t>Access to key multidiscipl</w:t>
      </w:r>
      <w:r w:rsidR="00A65390" w:rsidRPr="001D502E">
        <w:rPr>
          <w:rFonts w:ascii="Book Antiqua" w:hAnsi="Book Antiqua" w:cs="Arial"/>
          <w:bCs/>
        </w:rPr>
        <w:t>inary team members was variable.</w:t>
      </w:r>
      <w:r w:rsidRPr="001D502E">
        <w:rPr>
          <w:rFonts w:ascii="Book Antiqua" w:hAnsi="Book Antiqua" w:cs="Arial"/>
          <w:bCs/>
        </w:rPr>
        <w:t xml:space="preserve"> </w:t>
      </w:r>
      <w:r w:rsidR="008329E9" w:rsidRPr="001D502E">
        <w:rPr>
          <w:rFonts w:ascii="Book Antiqua" w:hAnsi="Book Antiqua" w:cs="Arial"/>
          <w:bCs/>
          <w:lang w:val="cy-GB"/>
        </w:rPr>
        <w:t xml:space="preserve">This is the first </w:t>
      </w:r>
      <w:r w:rsidRPr="001D502E">
        <w:rPr>
          <w:rFonts w:ascii="Book Antiqua" w:hAnsi="Book Antiqua" w:cs="Arial"/>
          <w:bCs/>
          <w:lang w:val="cy-GB"/>
        </w:rPr>
        <w:t xml:space="preserve">study </w:t>
      </w:r>
      <w:r w:rsidR="008329E9" w:rsidRPr="001D502E">
        <w:rPr>
          <w:rFonts w:ascii="Book Antiqua" w:hAnsi="Book Antiqua" w:cs="Arial"/>
          <w:bCs/>
          <w:lang w:val="cy-GB"/>
        </w:rPr>
        <w:t>to describe assessment methods used by front-line clinicians in</w:t>
      </w:r>
      <w:r w:rsidRPr="001D502E">
        <w:rPr>
          <w:rFonts w:ascii="Book Antiqua" w:hAnsi="Book Antiqua" w:cs="Arial"/>
          <w:bCs/>
          <w:lang w:val="cy-GB"/>
        </w:rPr>
        <w:t xml:space="preserve"> the</w:t>
      </w:r>
      <w:r w:rsidR="008329E9" w:rsidRPr="001D502E">
        <w:rPr>
          <w:rFonts w:ascii="Book Antiqua" w:hAnsi="Book Antiqua" w:cs="Arial"/>
          <w:bCs/>
          <w:lang w:val="cy-GB"/>
        </w:rPr>
        <w:t xml:space="preserve"> </w:t>
      </w:r>
      <w:r w:rsidR="00CA1413" w:rsidRPr="001D502E">
        <w:rPr>
          <w:rFonts w:ascii="Book Antiqua" w:hAnsi="Book Antiqua" w:cs="Arial"/>
          <w:lang w:val="cy-GB"/>
        </w:rPr>
        <w:t>United Kingdom</w:t>
      </w:r>
      <w:r w:rsidR="008329E9" w:rsidRPr="001D502E">
        <w:rPr>
          <w:rFonts w:ascii="Book Antiqua" w:hAnsi="Book Antiqua" w:cs="Arial"/>
          <w:bCs/>
          <w:lang w:val="cy-GB"/>
        </w:rPr>
        <w:t xml:space="preserve">. This data is important </w:t>
      </w:r>
      <w:r w:rsidR="00EA416A" w:rsidRPr="001D502E">
        <w:rPr>
          <w:rFonts w:ascii="Book Antiqua" w:hAnsi="Book Antiqua" w:cs="Arial"/>
          <w:bCs/>
          <w:lang w:val="cy-GB"/>
        </w:rPr>
        <w:t>to inform</w:t>
      </w:r>
      <w:r w:rsidRPr="001D502E">
        <w:rPr>
          <w:rFonts w:ascii="Book Antiqua" w:hAnsi="Book Antiqua" w:cs="Arial"/>
          <w:bCs/>
          <w:lang w:val="cy-GB"/>
        </w:rPr>
        <w:t>ing</w:t>
      </w:r>
      <w:r w:rsidR="00EA416A" w:rsidRPr="001D502E">
        <w:rPr>
          <w:rFonts w:ascii="Book Antiqua" w:hAnsi="Book Antiqua" w:cs="Arial"/>
          <w:bCs/>
          <w:lang w:val="cy-GB"/>
        </w:rPr>
        <w:t xml:space="preserve"> design </w:t>
      </w:r>
      <w:r w:rsidRPr="001D502E">
        <w:rPr>
          <w:rFonts w:ascii="Book Antiqua" w:hAnsi="Book Antiqua" w:cs="Arial"/>
          <w:bCs/>
          <w:lang w:val="cy-GB"/>
        </w:rPr>
        <w:t>of future services to improve clinical assessment and support</w:t>
      </w:r>
      <w:r w:rsidR="006B063B" w:rsidRPr="001D502E">
        <w:rPr>
          <w:rFonts w:ascii="Book Antiqua" w:hAnsi="Book Antiqua" w:cs="Arial"/>
          <w:bCs/>
          <w:lang w:val="cy-GB"/>
        </w:rPr>
        <w:t xml:space="preserve"> for older people with cancer</w:t>
      </w:r>
      <w:r w:rsidRPr="001D502E">
        <w:rPr>
          <w:rFonts w:ascii="Book Antiqua" w:hAnsi="Book Antiqua" w:cs="Arial"/>
          <w:bCs/>
          <w:lang w:val="cy-GB"/>
        </w:rPr>
        <w:t>.</w:t>
      </w:r>
    </w:p>
    <w:p w14:paraId="0658B642" w14:textId="77777777" w:rsidR="00A65390" w:rsidRPr="001D502E" w:rsidRDefault="00A65390" w:rsidP="00125015">
      <w:pPr>
        <w:adjustRightInd w:val="0"/>
        <w:snapToGrid w:val="0"/>
        <w:spacing w:line="360" w:lineRule="auto"/>
        <w:jc w:val="both"/>
        <w:rPr>
          <w:rFonts w:ascii="Book Antiqua" w:hAnsi="Book Antiqua" w:cs="Arial"/>
        </w:rPr>
      </w:pPr>
    </w:p>
    <w:p w14:paraId="4BCABCBB" w14:textId="4517FE22" w:rsidR="00032678" w:rsidRPr="001D502E" w:rsidRDefault="00032678" w:rsidP="00125015">
      <w:pPr>
        <w:adjustRightInd w:val="0"/>
        <w:snapToGrid w:val="0"/>
        <w:spacing w:line="360" w:lineRule="auto"/>
        <w:jc w:val="both"/>
        <w:rPr>
          <w:rFonts w:ascii="Book Antiqua" w:hAnsi="Book Antiqua" w:cs="Arial"/>
          <w:b/>
          <w:i/>
        </w:rPr>
      </w:pPr>
      <w:r w:rsidRPr="001D502E">
        <w:rPr>
          <w:rFonts w:ascii="Book Antiqua" w:hAnsi="Book Antiqua" w:cs="Arial"/>
          <w:b/>
          <w:i/>
        </w:rPr>
        <w:t>Research conclusions</w:t>
      </w:r>
    </w:p>
    <w:p w14:paraId="6C79CDFD" w14:textId="46A21EC5" w:rsidR="00032678" w:rsidRPr="001D502E" w:rsidRDefault="001A436B" w:rsidP="00125015">
      <w:pPr>
        <w:adjustRightInd w:val="0"/>
        <w:snapToGrid w:val="0"/>
        <w:spacing w:line="360" w:lineRule="auto"/>
        <w:jc w:val="both"/>
        <w:rPr>
          <w:rFonts w:ascii="Book Antiqua" w:hAnsi="Book Antiqua" w:cs="Arial"/>
        </w:rPr>
      </w:pPr>
      <w:r w:rsidRPr="001D502E">
        <w:rPr>
          <w:rFonts w:ascii="Book Antiqua" w:hAnsi="Book Antiqua" w:cs="Arial"/>
          <w:bCs/>
        </w:rPr>
        <w:t xml:space="preserve">There was variability in assessment methods and access to supporting services. </w:t>
      </w:r>
      <w:r w:rsidR="00C6028C" w:rsidRPr="001D502E">
        <w:rPr>
          <w:rFonts w:ascii="Book Antiqua" w:hAnsi="Book Antiqua" w:cs="Arial"/>
          <w:bCs/>
        </w:rPr>
        <w:t xml:space="preserve">Clinical history taking was preferred to scoring systems. </w:t>
      </w:r>
      <w:r w:rsidRPr="001D502E">
        <w:rPr>
          <w:rFonts w:ascii="Book Antiqua" w:hAnsi="Book Antiqua" w:cs="Arial"/>
          <w:bCs/>
        </w:rPr>
        <w:t xml:space="preserve">Future research </w:t>
      </w:r>
      <w:r w:rsidR="00E17AEF" w:rsidRPr="001D502E">
        <w:rPr>
          <w:rFonts w:ascii="Book Antiqua" w:hAnsi="Book Antiqua" w:cs="Arial"/>
          <w:bCs/>
        </w:rPr>
        <w:t>evaluating delivery of</w:t>
      </w:r>
      <w:r w:rsidRPr="001D502E">
        <w:rPr>
          <w:rFonts w:ascii="Book Antiqua" w:hAnsi="Book Antiqua" w:cs="Arial"/>
          <w:bCs/>
        </w:rPr>
        <w:t xml:space="preserve"> comprehens</w:t>
      </w:r>
      <w:r w:rsidR="00E17AEF" w:rsidRPr="001D502E">
        <w:rPr>
          <w:rFonts w:ascii="Book Antiqua" w:hAnsi="Book Antiqua" w:cs="Arial"/>
          <w:bCs/>
        </w:rPr>
        <w:t>iv</w:t>
      </w:r>
      <w:r w:rsidRPr="001D502E">
        <w:rPr>
          <w:rFonts w:ascii="Book Antiqua" w:hAnsi="Book Antiqua" w:cs="Arial"/>
          <w:bCs/>
        </w:rPr>
        <w:t xml:space="preserve">e geriatric </w:t>
      </w:r>
      <w:r w:rsidR="00E17AEF" w:rsidRPr="001D502E">
        <w:rPr>
          <w:rFonts w:ascii="Book Antiqua" w:hAnsi="Book Antiqua" w:cs="Arial"/>
          <w:bCs/>
        </w:rPr>
        <w:t>assessment should bear these result</w:t>
      </w:r>
      <w:r w:rsidR="004A1CA9" w:rsidRPr="001D502E">
        <w:rPr>
          <w:rFonts w:ascii="Book Antiqua" w:hAnsi="Book Antiqua" w:cs="Arial"/>
          <w:bCs/>
        </w:rPr>
        <w:t>s</w:t>
      </w:r>
      <w:r w:rsidR="00E17AEF" w:rsidRPr="001D502E">
        <w:rPr>
          <w:rFonts w:ascii="Book Antiqua" w:hAnsi="Book Antiqua" w:cs="Arial"/>
          <w:bCs/>
        </w:rPr>
        <w:t xml:space="preserve"> in</w:t>
      </w:r>
      <w:r w:rsidRPr="001D502E">
        <w:rPr>
          <w:rFonts w:ascii="Book Antiqua" w:hAnsi="Book Antiqua" w:cs="Arial"/>
          <w:bCs/>
        </w:rPr>
        <w:t xml:space="preserve"> </w:t>
      </w:r>
      <w:r w:rsidR="004A1CA9" w:rsidRPr="001D502E">
        <w:rPr>
          <w:rFonts w:ascii="Book Antiqua" w:hAnsi="Book Antiqua" w:cs="Arial"/>
          <w:bCs/>
        </w:rPr>
        <w:t>mind. Future s</w:t>
      </w:r>
      <w:r w:rsidR="00E17AEF" w:rsidRPr="001D502E">
        <w:rPr>
          <w:rFonts w:ascii="Book Antiqua" w:hAnsi="Book Antiqua" w:cs="Arial"/>
          <w:bCs/>
        </w:rPr>
        <w:t xml:space="preserve">tudies should </w:t>
      </w:r>
      <w:r w:rsidRPr="001D502E">
        <w:rPr>
          <w:rFonts w:ascii="Book Antiqua" w:hAnsi="Book Antiqua" w:cs="Arial"/>
          <w:bCs/>
        </w:rPr>
        <w:t xml:space="preserve">consider moving </w:t>
      </w:r>
      <w:r w:rsidR="00C6028C" w:rsidRPr="001D502E">
        <w:rPr>
          <w:rFonts w:ascii="Book Antiqua" w:hAnsi="Book Antiqua" w:cs="Arial"/>
          <w:bCs/>
        </w:rPr>
        <w:t xml:space="preserve">away from scoring tools </w:t>
      </w:r>
      <w:r w:rsidR="004A1CA9" w:rsidRPr="001D502E">
        <w:rPr>
          <w:rFonts w:ascii="Book Antiqua" w:hAnsi="Book Antiqua" w:cs="Arial"/>
          <w:bCs/>
        </w:rPr>
        <w:t xml:space="preserve">if the </w:t>
      </w:r>
      <w:r w:rsidR="00E17AEF" w:rsidRPr="001D502E">
        <w:rPr>
          <w:rFonts w:ascii="Book Antiqua" w:hAnsi="Book Antiqua" w:cs="Arial"/>
          <w:bCs/>
        </w:rPr>
        <w:t>intention</w:t>
      </w:r>
      <w:r w:rsidR="004A1CA9" w:rsidRPr="001D502E">
        <w:rPr>
          <w:rFonts w:ascii="Book Antiqua" w:hAnsi="Book Antiqua" w:cs="Arial"/>
          <w:bCs/>
        </w:rPr>
        <w:t xml:space="preserve"> is for use in </w:t>
      </w:r>
      <w:r w:rsidR="00E17AEF" w:rsidRPr="001D502E">
        <w:rPr>
          <w:rFonts w:ascii="Book Antiqua" w:hAnsi="Book Antiqua" w:cs="Arial"/>
          <w:bCs/>
        </w:rPr>
        <w:t>clinical practice</w:t>
      </w:r>
      <w:r w:rsidR="00C6028C" w:rsidRPr="001D502E">
        <w:rPr>
          <w:rFonts w:ascii="Book Antiqua" w:hAnsi="Book Antiqua" w:cs="Arial"/>
          <w:bCs/>
        </w:rPr>
        <w:t xml:space="preserve">. Developing care pathways </w:t>
      </w:r>
      <w:r w:rsidRPr="001D502E">
        <w:rPr>
          <w:rFonts w:ascii="Book Antiqua" w:hAnsi="Book Antiqua" w:cs="Arial"/>
          <w:bCs/>
        </w:rPr>
        <w:t>to better link up e</w:t>
      </w:r>
      <w:r w:rsidR="00C6028C" w:rsidRPr="001D502E">
        <w:rPr>
          <w:rFonts w:ascii="Book Antiqua" w:hAnsi="Book Antiqua" w:cs="Arial"/>
          <w:bCs/>
        </w:rPr>
        <w:t>x</w:t>
      </w:r>
      <w:r w:rsidRPr="001D502E">
        <w:rPr>
          <w:rFonts w:ascii="Book Antiqua" w:hAnsi="Book Antiqua" w:cs="Arial"/>
          <w:bCs/>
        </w:rPr>
        <w:t>is</w:t>
      </w:r>
      <w:r w:rsidR="00C6028C" w:rsidRPr="001D502E">
        <w:rPr>
          <w:rFonts w:ascii="Book Antiqua" w:hAnsi="Book Antiqua" w:cs="Arial"/>
          <w:bCs/>
        </w:rPr>
        <w:t>t</w:t>
      </w:r>
      <w:r w:rsidRPr="001D502E">
        <w:rPr>
          <w:rFonts w:ascii="Book Antiqua" w:hAnsi="Book Antiqua" w:cs="Arial"/>
          <w:bCs/>
        </w:rPr>
        <w:t>i</w:t>
      </w:r>
      <w:r w:rsidR="00C6028C" w:rsidRPr="001D502E">
        <w:rPr>
          <w:rFonts w:ascii="Book Antiqua" w:hAnsi="Book Antiqua" w:cs="Arial"/>
          <w:bCs/>
        </w:rPr>
        <w:t xml:space="preserve">ng </w:t>
      </w:r>
      <w:r w:rsidRPr="001D502E">
        <w:rPr>
          <w:rFonts w:ascii="Book Antiqua" w:hAnsi="Book Antiqua" w:cs="Arial"/>
          <w:bCs/>
        </w:rPr>
        <w:lastRenderedPageBreak/>
        <w:t>supporting</w:t>
      </w:r>
      <w:r w:rsidR="00C6028C" w:rsidRPr="001D502E">
        <w:rPr>
          <w:rFonts w:ascii="Book Antiqua" w:hAnsi="Book Antiqua" w:cs="Arial"/>
          <w:bCs/>
        </w:rPr>
        <w:t xml:space="preserve"> services </w:t>
      </w:r>
      <w:r w:rsidRPr="001D502E">
        <w:rPr>
          <w:rFonts w:ascii="Book Antiqua" w:hAnsi="Book Antiqua" w:cs="Arial"/>
          <w:bCs/>
        </w:rPr>
        <w:t>would be a h</w:t>
      </w:r>
      <w:r w:rsidR="006B063B" w:rsidRPr="001D502E">
        <w:rPr>
          <w:rFonts w:ascii="Book Antiqua" w:hAnsi="Book Antiqua" w:cs="Arial"/>
          <w:bCs/>
        </w:rPr>
        <w:t>elpful initial step to improve</w:t>
      </w:r>
      <w:r w:rsidRPr="001D502E">
        <w:rPr>
          <w:rFonts w:ascii="Book Antiqua" w:hAnsi="Book Antiqua" w:cs="Arial"/>
          <w:bCs/>
        </w:rPr>
        <w:t xml:space="preserve"> access to</w:t>
      </w:r>
      <w:r w:rsidR="009E3447" w:rsidRPr="001D502E">
        <w:rPr>
          <w:rFonts w:ascii="Book Antiqua" w:hAnsi="Book Antiqua" w:cs="Arial"/>
          <w:bCs/>
        </w:rPr>
        <w:t xml:space="preserve"> key other</w:t>
      </w:r>
      <w:r w:rsidR="004A1CA9" w:rsidRPr="001D502E">
        <w:rPr>
          <w:rFonts w:ascii="Book Antiqua" w:hAnsi="Book Antiqua" w:cs="Arial"/>
          <w:bCs/>
        </w:rPr>
        <w:t xml:space="preserve"> professionals</w:t>
      </w:r>
      <w:r w:rsidR="00C6028C" w:rsidRPr="001D502E">
        <w:rPr>
          <w:rFonts w:ascii="Book Antiqua" w:hAnsi="Book Antiqua" w:cs="Arial"/>
          <w:bCs/>
        </w:rPr>
        <w:t>.</w:t>
      </w:r>
      <w:r w:rsidR="009E3447" w:rsidRPr="001D502E">
        <w:rPr>
          <w:rFonts w:ascii="Book Antiqua" w:hAnsi="Book Antiqua" w:cs="Arial"/>
          <w:bCs/>
        </w:rPr>
        <w:t xml:space="preserve"> </w:t>
      </w:r>
    </w:p>
    <w:p w14:paraId="3DA46D78" w14:textId="77777777" w:rsidR="00C6028C" w:rsidRPr="001D502E" w:rsidRDefault="00C6028C" w:rsidP="00125015">
      <w:pPr>
        <w:adjustRightInd w:val="0"/>
        <w:snapToGrid w:val="0"/>
        <w:spacing w:line="360" w:lineRule="auto"/>
        <w:jc w:val="both"/>
        <w:rPr>
          <w:rFonts w:ascii="Book Antiqua" w:hAnsi="Book Antiqua" w:cs="Arial"/>
        </w:rPr>
      </w:pPr>
    </w:p>
    <w:p w14:paraId="17E064B0" w14:textId="6808667D" w:rsidR="00032678" w:rsidRPr="001D502E" w:rsidRDefault="00032678" w:rsidP="00125015">
      <w:pPr>
        <w:adjustRightInd w:val="0"/>
        <w:snapToGrid w:val="0"/>
        <w:spacing w:line="360" w:lineRule="auto"/>
        <w:jc w:val="both"/>
        <w:rPr>
          <w:rFonts w:ascii="Book Antiqua" w:hAnsi="Book Antiqua" w:cs="Arial"/>
          <w:b/>
          <w:i/>
        </w:rPr>
      </w:pPr>
      <w:r w:rsidRPr="001D502E">
        <w:rPr>
          <w:rFonts w:ascii="Book Antiqua" w:hAnsi="Book Antiqua" w:cs="Arial"/>
          <w:b/>
          <w:i/>
        </w:rPr>
        <w:t>Research perspectives</w:t>
      </w:r>
    </w:p>
    <w:p w14:paraId="6D27676C" w14:textId="2645ADEA" w:rsidR="00032678" w:rsidRPr="001D502E" w:rsidRDefault="009E3447" w:rsidP="00125015">
      <w:pPr>
        <w:adjustRightInd w:val="0"/>
        <w:snapToGrid w:val="0"/>
        <w:spacing w:line="360" w:lineRule="auto"/>
        <w:jc w:val="both"/>
        <w:rPr>
          <w:rFonts w:ascii="Book Antiqua" w:hAnsi="Book Antiqua" w:cs="Arial"/>
          <w:lang w:eastAsia="zh-CN"/>
        </w:rPr>
      </w:pPr>
      <w:r w:rsidRPr="001D502E">
        <w:rPr>
          <w:rFonts w:ascii="Book Antiqua" w:hAnsi="Book Antiqua" w:cs="Arial"/>
          <w:bCs/>
          <w:lang w:val="cy-GB"/>
        </w:rPr>
        <w:t xml:space="preserve">A number of </w:t>
      </w:r>
      <w:r w:rsidR="0081226B" w:rsidRPr="001D502E">
        <w:rPr>
          <w:rFonts w:ascii="Book Antiqua" w:hAnsi="Book Antiqua" w:cs="Arial"/>
          <w:bCs/>
          <w:lang w:val="cy-GB"/>
        </w:rPr>
        <w:t xml:space="preserve">questions remain. How can comprehensive geriatric assessment be </w:t>
      </w:r>
      <w:r w:rsidR="004A1CA9" w:rsidRPr="001D502E">
        <w:rPr>
          <w:rFonts w:ascii="Book Antiqua" w:hAnsi="Book Antiqua" w:cs="Arial"/>
          <w:bCs/>
          <w:lang w:val="cy-GB"/>
        </w:rPr>
        <w:t xml:space="preserve">feasibly </w:t>
      </w:r>
      <w:r w:rsidR="0081226B" w:rsidRPr="001D502E">
        <w:rPr>
          <w:rFonts w:ascii="Book Antiqua" w:hAnsi="Book Antiqua" w:cs="Arial"/>
          <w:bCs/>
          <w:lang w:val="cy-GB"/>
        </w:rPr>
        <w:t>embedded within cancer care</w:t>
      </w:r>
      <w:r w:rsidRPr="001D502E">
        <w:rPr>
          <w:rFonts w:ascii="Book Antiqua" w:hAnsi="Book Antiqua" w:cs="Arial"/>
          <w:bCs/>
          <w:lang w:val="cy-GB"/>
        </w:rPr>
        <w:t xml:space="preserve"> pathways</w:t>
      </w:r>
      <w:r w:rsidR="0081226B" w:rsidRPr="001D502E">
        <w:rPr>
          <w:rFonts w:ascii="Book Antiqua" w:hAnsi="Book Antiqua" w:cs="Arial"/>
          <w:bCs/>
          <w:lang w:val="cy-GB"/>
        </w:rPr>
        <w:t xml:space="preserve"> </w:t>
      </w:r>
      <w:r w:rsidRPr="001D502E">
        <w:rPr>
          <w:rFonts w:ascii="Book Antiqua" w:hAnsi="Book Antiqua" w:cs="Arial"/>
          <w:bCs/>
          <w:lang w:val="cy-GB"/>
        </w:rPr>
        <w:t>across a nation</w:t>
      </w:r>
      <w:r w:rsidR="0081226B" w:rsidRPr="001D502E">
        <w:rPr>
          <w:rFonts w:ascii="Book Antiqua" w:hAnsi="Book Antiqua" w:cs="Arial"/>
          <w:bCs/>
          <w:lang w:val="cy-GB"/>
        </w:rPr>
        <w:t>? Is the workforce adequately trained to ma</w:t>
      </w:r>
      <w:r w:rsidR="004A1CA9" w:rsidRPr="001D502E">
        <w:rPr>
          <w:rFonts w:ascii="Book Antiqua" w:hAnsi="Book Antiqua" w:cs="Arial"/>
          <w:bCs/>
          <w:lang w:val="cy-GB"/>
        </w:rPr>
        <w:t>naged co-existing needs along</w:t>
      </w:r>
      <w:r w:rsidR="0081226B" w:rsidRPr="001D502E">
        <w:rPr>
          <w:rFonts w:ascii="Book Antiqua" w:hAnsi="Book Antiqua" w:cs="Arial"/>
          <w:bCs/>
          <w:lang w:val="cy-GB"/>
        </w:rPr>
        <w:t>side cancer</w:t>
      </w:r>
      <w:r w:rsidR="006B063B" w:rsidRPr="001D502E">
        <w:rPr>
          <w:rFonts w:ascii="Book Antiqua" w:hAnsi="Book Antiqua" w:cs="Arial"/>
          <w:bCs/>
          <w:lang w:val="cy-GB"/>
        </w:rPr>
        <w:t xml:space="preserve"> treatment</w:t>
      </w:r>
      <w:r w:rsidR="0081226B" w:rsidRPr="001D502E">
        <w:rPr>
          <w:rFonts w:ascii="Book Antiqua" w:hAnsi="Book Antiqua" w:cs="Arial"/>
          <w:bCs/>
          <w:lang w:val="cy-GB"/>
        </w:rPr>
        <w:t xml:space="preserve">? If not, </w:t>
      </w:r>
      <w:r w:rsidR="006B063B" w:rsidRPr="001D502E">
        <w:rPr>
          <w:rFonts w:ascii="Book Antiqua" w:hAnsi="Book Antiqua" w:cs="Arial"/>
          <w:bCs/>
          <w:lang w:val="cy-GB"/>
        </w:rPr>
        <w:t xml:space="preserve">would </w:t>
      </w:r>
      <w:r w:rsidR="0081226B" w:rsidRPr="001D502E">
        <w:rPr>
          <w:rFonts w:ascii="Book Antiqua" w:hAnsi="Book Antiqua" w:cs="Arial"/>
          <w:bCs/>
          <w:lang w:val="cy-GB"/>
        </w:rPr>
        <w:t xml:space="preserve">changes </w:t>
      </w:r>
      <w:r w:rsidR="009521F4" w:rsidRPr="001D502E">
        <w:rPr>
          <w:rFonts w:ascii="Book Antiqua" w:hAnsi="Book Antiqua" w:cs="Arial"/>
          <w:bCs/>
          <w:lang w:val="cy-GB"/>
        </w:rPr>
        <w:t xml:space="preserve">in </w:t>
      </w:r>
      <w:r w:rsidRPr="001D502E">
        <w:rPr>
          <w:rFonts w:ascii="Book Antiqua" w:hAnsi="Book Antiqua" w:cs="Arial"/>
          <w:bCs/>
          <w:lang w:val="cy-GB"/>
        </w:rPr>
        <w:t xml:space="preserve">education </w:t>
      </w:r>
      <w:r w:rsidR="00364978" w:rsidRPr="001D502E">
        <w:rPr>
          <w:rFonts w:ascii="Book Antiqua" w:hAnsi="Book Antiqua" w:cs="Arial"/>
          <w:bCs/>
          <w:lang w:val="cy-GB"/>
        </w:rPr>
        <w:t>provide cancer services with the skills to better manage complex older patients</w:t>
      </w:r>
      <w:r w:rsidRPr="001D502E">
        <w:rPr>
          <w:rFonts w:ascii="Book Antiqua" w:hAnsi="Book Antiqua" w:cs="Arial"/>
          <w:bCs/>
          <w:lang w:val="cy-GB"/>
        </w:rPr>
        <w:t>?</w:t>
      </w:r>
      <w:r w:rsidR="0081226B" w:rsidRPr="001D502E">
        <w:rPr>
          <w:rFonts w:ascii="Book Antiqua" w:hAnsi="Book Antiqua" w:cs="Arial"/>
          <w:bCs/>
          <w:lang w:val="cy-GB"/>
        </w:rPr>
        <w:t xml:space="preserve"> </w:t>
      </w:r>
      <w:r w:rsidR="006B063B" w:rsidRPr="001D502E">
        <w:rPr>
          <w:rFonts w:ascii="Book Antiqua" w:hAnsi="Book Antiqua" w:cs="Arial"/>
          <w:bCs/>
          <w:lang w:val="cy-GB"/>
        </w:rPr>
        <w:t xml:space="preserve">Or is collaborative working more effective? </w:t>
      </w:r>
      <w:r w:rsidRPr="001D502E">
        <w:rPr>
          <w:rFonts w:ascii="Book Antiqua" w:hAnsi="Book Antiqua" w:cs="Arial"/>
          <w:bCs/>
          <w:lang w:val="cy-GB"/>
        </w:rPr>
        <w:t xml:space="preserve">How can we test </w:t>
      </w:r>
      <w:r w:rsidR="009521F4" w:rsidRPr="001D502E">
        <w:rPr>
          <w:rFonts w:ascii="Book Antiqua" w:hAnsi="Book Antiqua" w:cs="Arial"/>
          <w:bCs/>
          <w:lang w:val="cy-GB"/>
        </w:rPr>
        <w:t xml:space="preserve">new assessment methods </w:t>
      </w:r>
      <w:r w:rsidR="00364978" w:rsidRPr="001D502E">
        <w:rPr>
          <w:rFonts w:ascii="Book Antiqua" w:hAnsi="Book Antiqua" w:cs="Arial"/>
          <w:bCs/>
          <w:lang w:val="cy-GB"/>
        </w:rPr>
        <w:t>for feasibi</w:t>
      </w:r>
      <w:r w:rsidRPr="001D502E">
        <w:rPr>
          <w:rFonts w:ascii="Book Antiqua" w:hAnsi="Book Antiqua" w:cs="Arial"/>
          <w:bCs/>
          <w:lang w:val="cy-GB"/>
        </w:rPr>
        <w:t>lity and clinical effectiveness</w:t>
      </w:r>
      <w:r w:rsidR="009521F4" w:rsidRPr="001D502E">
        <w:rPr>
          <w:rFonts w:ascii="Book Antiqua" w:hAnsi="Book Antiqua" w:cs="Arial"/>
          <w:bCs/>
          <w:lang w:val="cy-GB"/>
        </w:rPr>
        <w:t xml:space="preserve"> in cancer services</w:t>
      </w:r>
      <w:r w:rsidRPr="001D502E">
        <w:rPr>
          <w:rFonts w:ascii="Book Antiqua" w:hAnsi="Book Antiqua" w:cs="Arial"/>
          <w:bCs/>
          <w:lang w:val="cy-GB"/>
        </w:rPr>
        <w:t>?</w:t>
      </w:r>
    </w:p>
    <w:p w14:paraId="32CE9E7F" w14:textId="79E10F62" w:rsidR="00032678" w:rsidRPr="001D502E" w:rsidRDefault="00032678" w:rsidP="00125015">
      <w:pPr>
        <w:adjustRightInd w:val="0"/>
        <w:snapToGrid w:val="0"/>
        <w:spacing w:line="360" w:lineRule="auto"/>
        <w:jc w:val="both"/>
        <w:rPr>
          <w:rFonts w:ascii="Book Antiqua" w:hAnsi="Book Antiqua" w:cs="Arial"/>
          <w:color w:val="222222"/>
        </w:rPr>
      </w:pPr>
    </w:p>
    <w:p w14:paraId="4A181265" w14:textId="188686D5" w:rsidR="00814A4F" w:rsidRPr="001D502E" w:rsidRDefault="00814A4F" w:rsidP="00125015">
      <w:pPr>
        <w:adjustRightInd w:val="0"/>
        <w:snapToGrid w:val="0"/>
        <w:spacing w:line="360" w:lineRule="auto"/>
        <w:jc w:val="both"/>
        <w:rPr>
          <w:rFonts w:ascii="Book Antiqua" w:hAnsi="Book Antiqua" w:cs="Arial"/>
          <w:color w:val="222222"/>
        </w:rPr>
      </w:pPr>
    </w:p>
    <w:p w14:paraId="7BEF608F" w14:textId="77777777" w:rsidR="00814A4F" w:rsidRPr="001D502E" w:rsidRDefault="00814A4F" w:rsidP="00125015">
      <w:pPr>
        <w:adjustRightInd w:val="0"/>
        <w:snapToGrid w:val="0"/>
        <w:spacing w:line="360" w:lineRule="auto"/>
        <w:jc w:val="both"/>
        <w:rPr>
          <w:rFonts w:ascii="Book Antiqua" w:hAnsi="Book Antiqua" w:cs="Arial"/>
          <w:color w:val="222222"/>
        </w:rPr>
      </w:pPr>
    </w:p>
    <w:p w14:paraId="0EDCDA3B"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b/>
        </w:rPr>
        <w:t>REFERENCES</w:t>
      </w:r>
    </w:p>
    <w:p w14:paraId="2B32C292" w14:textId="77777777" w:rsidR="00CA1413" w:rsidRPr="001D502E" w:rsidRDefault="00CA1413" w:rsidP="00125015">
      <w:pPr>
        <w:adjustRightInd w:val="0"/>
        <w:snapToGrid w:val="0"/>
        <w:spacing w:line="360" w:lineRule="auto"/>
        <w:jc w:val="both"/>
        <w:rPr>
          <w:rFonts w:ascii="Book Antiqua" w:eastAsiaTheme="minorEastAsia" w:hAnsi="Book Antiqua" w:cstheme="minorBidi"/>
        </w:rPr>
      </w:pPr>
      <w:r w:rsidRPr="001D502E">
        <w:rPr>
          <w:rFonts w:ascii="Book Antiqua" w:hAnsi="Book Antiqua"/>
        </w:rPr>
        <w:t xml:space="preserve">1 </w:t>
      </w:r>
      <w:r w:rsidRPr="001D502E">
        <w:rPr>
          <w:rFonts w:ascii="Book Antiqua" w:hAnsi="Book Antiqua"/>
          <w:b/>
        </w:rPr>
        <w:t>Smith AW</w:t>
      </w:r>
      <w:r w:rsidRPr="001D502E">
        <w:rPr>
          <w:rFonts w:ascii="Book Antiqua" w:hAnsi="Book Antiqua"/>
        </w:rPr>
        <w:t xml:space="preserve">, Reeve BB, </w:t>
      </w:r>
      <w:proofErr w:type="spellStart"/>
      <w:r w:rsidRPr="001D502E">
        <w:rPr>
          <w:rFonts w:ascii="Book Antiqua" w:hAnsi="Book Antiqua"/>
        </w:rPr>
        <w:t>Bellizzi</w:t>
      </w:r>
      <w:proofErr w:type="spellEnd"/>
      <w:r w:rsidRPr="001D502E">
        <w:rPr>
          <w:rFonts w:ascii="Book Antiqua" w:hAnsi="Book Antiqua"/>
        </w:rPr>
        <w:t xml:space="preserve"> KM, Harlan LC, </w:t>
      </w:r>
      <w:proofErr w:type="spellStart"/>
      <w:r w:rsidRPr="001D502E">
        <w:rPr>
          <w:rFonts w:ascii="Book Antiqua" w:hAnsi="Book Antiqua"/>
        </w:rPr>
        <w:t>Klabunde</w:t>
      </w:r>
      <w:proofErr w:type="spellEnd"/>
      <w:r w:rsidRPr="001D502E">
        <w:rPr>
          <w:rFonts w:ascii="Book Antiqua" w:hAnsi="Book Antiqua"/>
        </w:rPr>
        <w:t xml:space="preserve"> CN, </w:t>
      </w:r>
      <w:proofErr w:type="spellStart"/>
      <w:r w:rsidRPr="001D502E">
        <w:rPr>
          <w:rFonts w:ascii="Book Antiqua" w:hAnsi="Book Antiqua"/>
        </w:rPr>
        <w:t>Amsellem</w:t>
      </w:r>
      <w:proofErr w:type="spellEnd"/>
      <w:r w:rsidRPr="001D502E">
        <w:rPr>
          <w:rFonts w:ascii="Book Antiqua" w:hAnsi="Book Antiqua"/>
        </w:rPr>
        <w:t xml:space="preserve"> M, Bierman AS, Hays RD. Cancer, comorbidities, and health-related quality of life of older adults. </w:t>
      </w:r>
      <w:r w:rsidRPr="001D502E">
        <w:rPr>
          <w:rFonts w:ascii="Book Antiqua" w:hAnsi="Book Antiqua"/>
          <w:i/>
        </w:rPr>
        <w:t xml:space="preserve">Health Care </w:t>
      </w:r>
      <w:proofErr w:type="spellStart"/>
      <w:r w:rsidRPr="001D502E">
        <w:rPr>
          <w:rFonts w:ascii="Book Antiqua" w:hAnsi="Book Antiqua"/>
          <w:i/>
        </w:rPr>
        <w:t>Financ</w:t>
      </w:r>
      <w:proofErr w:type="spellEnd"/>
      <w:r w:rsidRPr="001D502E">
        <w:rPr>
          <w:rFonts w:ascii="Book Antiqua" w:hAnsi="Book Antiqua"/>
          <w:i/>
        </w:rPr>
        <w:t xml:space="preserve"> Rev</w:t>
      </w:r>
      <w:r w:rsidRPr="001D502E">
        <w:rPr>
          <w:rFonts w:ascii="Book Antiqua" w:hAnsi="Book Antiqua"/>
        </w:rPr>
        <w:t xml:space="preserve"> 2008; </w:t>
      </w:r>
      <w:r w:rsidRPr="001D502E">
        <w:rPr>
          <w:rFonts w:ascii="Book Antiqua" w:hAnsi="Book Antiqua"/>
          <w:b/>
        </w:rPr>
        <w:t>29</w:t>
      </w:r>
      <w:r w:rsidRPr="001D502E">
        <w:rPr>
          <w:rFonts w:ascii="Book Antiqua" w:hAnsi="Book Antiqua"/>
        </w:rPr>
        <w:t>: 41-56 [PMID: 18773613 DOI: 10.1007/s11764-016-0553-4]</w:t>
      </w:r>
    </w:p>
    <w:p w14:paraId="555F2FDB"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2 </w:t>
      </w:r>
      <w:proofErr w:type="spellStart"/>
      <w:r w:rsidRPr="001D502E">
        <w:rPr>
          <w:rFonts w:ascii="Book Antiqua" w:hAnsi="Book Antiqua"/>
          <w:b/>
        </w:rPr>
        <w:t>Jørgensen</w:t>
      </w:r>
      <w:proofErr w:type="spellEnd"/>
      <w:r w:rsidRPr="001D502E">
        <w:rPr>
          <w:rFonts w:ascii="Book Antiqua" w:hAnsi="Book Antiqua"/>
          <w:b/>
        </w:rPr>
        <w:t xml:space="preserve"> TL</w:t>
      </w:r>
      <w:r w:rsidRPr="001D502E">
        <w:rPr>
          <w:rFonts w:ascii="Book Antiqua" w:hAnsi="Book Antiqua"/>
        </w:rPr>
        <w:t xml:space="preserve">, Hallas J, </w:t>
      </w:r>
      <w:proofErr w:type="spellStart"/>
      <w:r w:rsidRPr="001D502E">
        <w:rPr>
          <w:rFonts w:ascii="Book Antiqua" w:hAnsi="Book Antiqua"/>
        </w:rPr>
        <w:t>Friis</w:t>
      </w:r>
      <w:proofErr w:type="spellEnd"/>
      <w:r w:rsidRPr="001D502E">
        <w:rPr>
          <w:rFonts w:ascii="Book Antiqua" w:hAnsi="Book Antiqua"/>
        </w:rPr>
        <w:t xml:space="preserve"> S, </w:t>
      </w:r>
      <w:proofErr w:type="spellStart"/>
      <w:r w:rsidRPr="001D502E">
        <w:rPr>
          <w:rFonts w:ascii="Book Antiqua" w:hAnsi="Book Antiqua"/>
        </w:rPr>
        <w:t>Herrstedt</w:t>
      </w:r>
      <w:proofErr w:type="spellEnd"/>
      <w:r w:rsidRPr="001D502E">
        <w:rPr>
          <w:rFonts w:ascii="Book Antiqua" w:hAnsi="Book Antiqua"/>
        </w:rPr>
        <w:t xml:space="preserve"> J. Comorbidity in elderly cancer patients in relation to overall and cancer-specific mortality. </w:t>
      </w:r>
      <w:r w:rsidRPr="001D502E">
        <w:rPr>
          <w:rFonts w:ascii="Book Antiqua" w:hAnsi="Book Antiqua"/>
          <w:i/>
        </w:rPr>
        <w:t>Br J Cancer</w:t>
      </w:r>
      <w:r w:rsidRPr="001D502E">
        <w:rPr>
          <w:rFonts w:ascii="Book Antiqua" w:hAnsi="Book Antiqua"/>
        </w:rPr>
        <w:t xml:space="preserve"> 2012; </w:t>
      </w:r>
      <w:r w:rsidRPr="001D502E">
        <w:rPr>
          <w:rFonts w:ascii="Book Antiqua" w:hAnsi="Book Antiqua"/>
          <w:b/>
        </w:rPr>
        <w:t>106</w:t>
      </w:r>
      <w:r w:rsidRPr="001D502E">
        <w:rPr>
          <w:rFonts w:ascii="Book Antiqua" w:hAnsi="Book Antiqua"/>
        </w:rPr>
        <w:t>: 1353-1360 [PMID: 22353805 DOI: 10.1038/bjc.2012.46]</w:t>
      </w:r>
    </w:p>
    <w:p w14:paraId="3FBBD613"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3 </w:t>
      </w:r>
      <w:proofErr w:type="spellStart"/>
      <w:r w:rsidRPr="001D502E">
        <w:rPr>
          <w:rFonts w:ascii="Book Antiqua" w:hAnsi="Book Antiqua"/>
          <w:b/>
        </w:rPr>
        <w:t>Quaglia</w:t>
      </w:r>
      <w:proofErr w:type="spellEnd"/>
      <w:r w:rsidRPr="001D502E">
        <w:rPr>
          <w:rFonts w:ascii="Book Antiqua" w:hAnsi="Book Antiqua"/>
          <w:b/>
        </w:rPr>
        <w:t xml:space="preserve"> A</w:t>
      </w:r>
      <w:r w:rsidRPr="001D502E">
        <w:rPr>
          <w:rFonts w:ascii="Book Antiqua" w:hAnsi="Book Antiqua"/>
        </w:rPr>
        <w:t xml:space="preserve">, </w:t>
      </w:r>
      <w:proofErr w:type="spellStart"/>
      <w:r w:rsidRPr="001D502E">
        <w:rPr>
          <w:rFonts w:ascii="Book Antiqua" w:hAnsi="Book Antiqua"/>
        </w:rPr>
        <w:t>Capocaccia</w:t>
      </w:r>
      <w:proofErr w:type="spellEnd"/>
      <w:r w:rsidRPr="001D502E">
        <w:rPr>
          <w:rFonts w:ascii="Book Antiqua" w:hAnsi="Book Antiqua"/>
        </w:rPr>
        <w:t xml:space="preserve"> R, </w:t>
      </w:r>
      <w:proofErr w:type="spellStart"/>
      <w:r w:rsidRPr="001D502E">
        <w:rPr>
          <w:rFonts w:ascii="Book Antiqua" w:hAnsi="Book Antiqua"/>
        </w:rPr>
        <w:t>Micheli</w:t>
      </w:r>
      <w:proofErr w:type="spellEnd"/>
      <w:r w:rsidRPr="001D502E">
        <w:rPr>
          <w:rFonts w:ascii="Book Antiqua" w:hAnsi="Book Antiqua"/>
        </w:rPr>
        <w:t xml:space="preserve"> A, </w:t>
      </w:r>
      <w:proofErr w:type="spellStart"/>
      <w:r w:rsidRPr="001D502E">
        <w:rPr>
          <w:rFonts w:ascii="Book Antiqua" w:hAnsi="Book Antiqua"/>
        </w:rPr>
        <w:t>Carrani</w:t>
      </w:r>
      <w:proofErr w:type="spellEnd"/>
      <w:r w:rsidRPr="001D502E">
        <w:rPr>
          <w:rFonts w:ascii="Book Antiqua" w:hAnsi="Book Antiqua"/>
        </w:rPr>
        <w:t xml:space="preserve"> E, Vercelli M. A wide difference in cancer survival between middle aged and elderly patients in Europe. </w:t>
      </w:r>
      <w:r w:rsidRPr="001D502E">
        <w:rPr>
          <w:rFonts w:ascii="Book Antiqua" w:hAnsi="Book Antiqua"/>
          <w:i/>
        </w:rPr>
        <w:t>Int J Cancer</w:t>
      </w:r>
      <w:r w:rsidRPr="001D502E">
        <w:rPr>
          <w:rFonts w:ascii="Book Antiqua" w:hAnsi="Book Antiqua"/>
        </w:rPr>
        <w:t xml:space="preserve"> 2007; </w:t>
      </w:r>
      <w:r w:rsidRPr="001D502E">
        <w:rPr>
          <w:rFonts w:ascii="Book Antiqua" w:hAnsi="Book Antiqua"/>
          <w:b/>
        </w:rPr>
        <w:t>120</w:t>
      </w:r>
      <w:r w:rsidRPr="001D502E">
        <w:rPr>
          <w:rFonts w:ascii="Book Antiqua" w:hAnsi="Book Antiqua"/>
        </w:rPr>
        <w:t>: 2196-2201 [PMID: 17285582 DOI: 10.1002/ijc.22515]</w:t>
      </w:r>
    </w:p>
    <w:p w14:paraId="241077DD"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4 </w:t>
      </w:r>
      <w:proofErr w:type="spellStart"/>
      <w:r w:rsidRPr="001D502E">
        <w:rPr>
          <w:rFonts w:ascii="Book Antiqua" w:hAnsi="Book Antiqua"/>
          <w:b/>
        </w:rPr>
        <w:t>Verdecchia</w:t>
      </w:r>
      <w:proofErr w:type="spellEnd"/>
      <w:r w:rsidRPr="001D502E">
        <w:rPr>
          <w:rFonts w:ascii="Book Antiqua" w:hAnsi="Book Antiqua"/>
          <w:b/>
        </w:rPr>
        <w:t xml:space="preserve"> A</w:t>
      </w:r>
      <w:r w:rsidRPr="001D502E">
        <w:rPr>
          <w:rFonts w:ascii="Book Antiqua" w:hAnsi="Book Antiqua"/>
        </w:rPr>
        <w:t xml:space="preserve">, </w:t>
      </w:r>
      <w:proofErr w:type="spellStart"/>
      <w:r w:rsidRPr="001D502E">
        <w:rPr>
          <w:rFonts w:ascii="Book Antiqua" w:hAnsi="Book Antiqua"/>
        </w:rPr>
        <w:t>Francisci</w:t>
      </w:r>
      <w:proofErr w:type="spellEnd"/>
      <w:r w:rsidRPr="001D502E">
        <w:rPr>
          <w:rFonts w:ascii="Book Antiqua" w:hAnsi="Book Antiqua"/>
        </w:rPr>
        <w:t xml:space="preserve"> S, Brenner H, </w:t>
      </w:r>
      <w:proofErr w:type="spellStart"/>
      <w:r w:rsidRPr="001D502E">
        <w:rPr>
          <w:rFonts w:ascii="Book Antiqua" w:hAnsi="Book Antiqua"/>
        </w:rPr>
        <w:t>Gatta</w:t>
      </w:r>
      <w:proofErr w:type="spellEnd"/>
      <w:r w:rsidRPr="001D502E">
        <w:rPr>
          <w:rFonts w:ascii="Book Antiqua" w:hAnsi="Book Antiqua"/>
        </w:rPr>
        <w:t xml:space="preserve"> G, </w:t>
      </w:r>
      <w:proofErr w:type="spellStart"/>
      <w:r w:rsidRPr="001D502E">
        <w:rPr>
          <w:rFonts w:ascii="Book Antiqua" w:hAnsi="Book Antiqua"/>
        </w:rPr>
        <w:t>Micheli</w:t>
      </w:r>
      <w:proofErr w:type="spellEnd"/>
      <w:r w:rsidRPr="001D502E">
        <w:rPr>
          <w:rFonts w:ascii="Book Antiqua" w:hAnsi="Book Antiqua"/>
        </w:rPr>
        <w:t xml:space="preserve"> A, </w:t>
      </w:r>
      <w:proofErr w:type="spellStart"/>
      <w:r w:rsidRPr="001D502E">
        <w:rPr>
          <w:rFonts w:ascii="Book Antiqua" w:hAnsi="Book Antiqua"/>
        </w:rPr>
        <w:t>Mangone</w:t>
      </w:r>
      <w:proofErr w:type="spellEnd"/>
      <w:r w:rsidRPr="001D502E">
        <w:rPr>
          <w:rFonts w:ascii="Book Antiqua" w:hAnsi="Book Antiqua"/>
        </w:rPr>
        <w:t xml:space="preserve"> L, </w:t>
      </w:r>
      <w:proofErr w:type="spellStart"/>
      <w:r w:rsidRPr="001D502E">
        <w:rPr>
          <w:rFonts w:ascii="Book Antiqua" w:hAnsi="Book Antiqua"/>
        </w:rPr>
        <w:t>Kunkler</w:t>
      </w:r>
      <w:proofErr w:type="spellEnd"/>
      <w:r w:rsidRPr="001D502E">
        <w:rPr>
          <w:rFonts w:ascii="Book Antiqua" w:hAnsi="Book Antiqua"/>
        </w:rPr>
        <w:t xml:space="preserve"> I; EUROCARE-4 Working Group. Recent cancer survival in Europe: a 2000-02 period analysis of EUROCARE-4 data. </w:t>
      </w:r>
      <w:r w:rsidRPr="001D502E">
        <w:rPr>
          <w:rFonts w:ascii="Book Antiqua" w:hAnsi="Book Antiqua"/>
          <w:i/>
        </w:rPr>
        <w:t>Lancet Oncol</w:t>
      </w:r>
      <w:r w:rsidRPr="001D502E">
        <w:rPr>
          <w:rFonts w:ascii="Book Antiqua" w:hAnsi="Book Antiqua"/>
        </w:rPr>
        <w:t xml:space="preserve"> 2007; </w:t>
      </w:r>
      <w:r w:rsidRPr="001D502E">
        <w:rPr>
          <w:rFonts w:ascii="Book Antiqua" w:hAnsi="Book Antiqua"/>
          <w:b/>
        </w:rPr>
        <w:t>8</w:t>
      </w:r>
      <w:r w:rsidRPr="001D502E">
        <w:rPr>
          <w:rFonts w:ascii="Book Antiqua" w:hAnsi="Book Antiqua"/>
        </w:rPr>
        <w:t>: 784-796 [PMID: 17714993 DOI: 10.1016/S1470-2045(07)70246-2]</w:t>
      </w:r>
    </w:p>
    <w:p w14:paraId="26D30E69" w14:textId="11CE5C2A"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5</w:t>
      </w:r>
      <w:r w:rsidR="0003785D" w:rsidRPr="001D502E">
        <w:rPr>
          <w:rFonts w:ascii="Book Antiqua" w:hAnsi="Book Antiqua"/>
        </w:rPr>
        <w:t xml:space="preserve"> </w:t>
      </w:r>
      <w:r w:rsidRPr="001D502E">
        <w:rPr>
          <w:rFonts w:ascii="Book Antiqua" w:hAnsi="Book Antiqua"/>
          <w:b/>
          <w:bCs/>
        </w:rPr>
        <w:t>The NHS Long Term Plan.</w:t>
      </w:r>
      <w:r w:rsidR="0003785D" w:rsidRPr="001D502E">
        <w:rPr>
          <w:rFonts w:ascii="Book Antiqua" w:hAnsi="Book Antiqua"/>
        </w:rPr>
        <w:t xml:space="preserve"> NHS England, 2019.</w:t>
      </w:r>
      <w:r w:rsidRPr="001D502E">
        <w:rPr>
          <w:rFonts w:ascii="Book Antiqua" w:hAnsi="Book Antiqua"/>
        </w:rPr>
        <w:t xml:space="preserve"> </w:t>
      </w:r>
      <w:bookmarkStart w:id="19" w:name="OLE_LINK14"/>
      <w:r w:rsidR="0003785D" w:rsidRPr="001D502E">
        <w:rPr>
          <w:rFonts w:ascii="Book Antiqua" w:hAnsi="Book Antiqua"/>
          <w:bCs/>
          <w:color w:val="000000" w:themeColor="text1"/>
        </w:rPr>
        <w:t xml:space="preserve">Available from: </w:t>
      </w:r>
      <w:r w:rsidRPr="001D502E">
        <w:rPr>
          <w:rFonts w:ascii="Book Antiqua" w:hAnsi="Book Antiqua"/>
        </w:rPr>
        <w:t>https://www.longtermplan.nhs.uk/publication/nhs-long-term-plan/</w:t>
      </w:r>
      <w:bookmarkEnd w:id="19"/>
    </w:p>
    <w:p w14:paraId="09DCA3AC" w14:textId="459EE022"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lastRenderedPageBreak/>
        <w:t xml:space="preserve">6 </w:t>
      </w:r>
      <w:r w:rsidRPr="001D502E">
        <w:rPr>
          <w:rFonts w:ascii="Book Antiqua" w:hAnsi="Book Antiqua"/>
          <w:b/>
          <w:bCs/>
        </w:rPr>
        <w:t>The Independent Cancer Taskforce 2015.</w:t>
      </w:r>
      <w:r w:rsidRPr="001D502E">
        <w:rPr>
          <w:rFonts w:ascii="Book Antiqua" w:hAnsi="Book Antiqua"/>
        </w:rPr>
        <w:t xml:space="preserve"> Achieving World-Class Cancer Outcomes</w:t>
      </w:r>
      <w:r w:rsidR="0003785D" w:rsidRPr="001D502E">
        <w:rPr>
          <w:rFonts w:ascii="Book Antiqua" w:hAnsi="Book Antiqua"/>
        </w:rPr>
        <w:t xml:space="preserve">: </w:t>
      </w:r>
      <w:r w:rsidRPr="001D502E">
        <w:rPr>
          <w:rFonts w:ascii="Book Antiqua" w:hAnsi="Book Antiqua"/>
        </w:rPr>
        <w:t xml:space="preserve">A Strategy </w:t>
      </w:r>
      <w:r w:rsidR="0003785D" w:rsidRPr="001D502E">
        <w:rPr>
          <w:rFonts w:ascii="Book Antiqua" w:hAnsi="Book Antiqua"/>
        </w:rPr>
        <w:t xml:space="preserve">for </w:t>
      </w:r>
      <w:r w:rsidRPr="001D502E">
        <w:rPr>
          <w:rFonts w:ascii="Book Antiqua" w:hAnsi="Book Antiqua"/>
        </w:rPr>
        <w:t xml:space="preserve">England 2015-2020. </w:t>
      </w:r>
      <w:bookmarkStart w:id="20" w:name="OLE_LINK15"/>
      <w:r w:rsidR="0003785D" w:rsidRPr="001D502E">
        <w:rPr>
          <w:rFonts w:ascii="Book Antiqua" w:hAnsi="Book Antiqua"/>
          <w:bCs/>
          <w:color w:val="000000" w:themeColor="text1"/>
        </w:rPr>
        <w:t xml:space="preserve">Available from: </w:t>
      </w:r>
      <w:r w:rsidRPr="001D502E">
        <w:rPr>
          <w:rFonts w:ascii="Book Antiqua" w:hAnsi="Book Antiqua"/>
        </w:rPr>
        <w:t>https://www.england.nhs.uk/wp-content/uploads/2017/10/national-cancer-transformation-programme-2016-17-progress.</w:t>
      </w:r>
      <w:bookmarkEnd w:id="20"/>
      <w:r w:rsidRPr="001D502E">
        <w:rPr>
          <w:rFonts w:ascii="Book Antiqua" w:hAnsi="Book Antiqua"/>
        </w:rPr>
        <w:t>pdf</w:t>
      </w:r>
    </w:p>
    <w:p w14:paraId="707FA292" w14:textId="2DFD272C"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7 </w:t>
      </w:r>
      <w:r w:rsidRPr="001D502E">
        <w:rPr>
          <w:rFonts w:ascii="Book Antiqua" w:hAnsi="Book Antiqua"/>
          <w:b/>
        </w:rPr>
        <w:t>Tremblay D</w:t>
      </w:r>
      <w:r w:rsidRPr="001D502E">
        <w:rPr>
          <w:rFonts w:ascii="Book Antiqua" w:hAnsi="Book Antiqua"/>
        </w:rPr>
        <w:t xml:space="preserve">, </w:t>
      </w:r>
      <w:proofErr w:type="spellStart"/>
      <w:r w:rsidRPr="001D502E">
        <w:rPr>
          <w:rFonts w:ascii="Book Antiqua" w:hAnsi="Book Antiqua"/>
        </w:rPr>
        <w:t>Charlebois</w:t>
      </w:r>
      <w:proofErr w:type="spellEnd"/>
      <w:r w:rsidRPr="001D502E">
        <w:rPr>
          <w:rFonts w:ascii="Book Antiqua" w:hAnsi="Book Antiqua"/>
        </w:rPr>
        <w:t xml:space="preserve"> K, </w:t>
      </w:r>
      <w:proofErr w:type="spellStart"/>
      <w:r w:rsidRPr="001D502E">
        <w:rPr>
          <w:rFonts w:ascii="Book Antiqua" w:hAnsi="Book Antiqua"/>
        </w:rPr>
        <w:t>Terret</w:t>
      </w:r>
      <w:proofErr w:type="spellEnd"/>
      <w:r w:rsidRPr="001D502E">
        <w:rPr>
          <w:rFonts w:ascii="Book Antiqua" w:hAnsi="Book Antiqua"/>
        </w:rPr>
        <w:t xml:space="preserve"> C, </w:t>
      </w:r>
      <w:proofErr w:type="spellStart"/>
      <w:r w:rsidRPr="001D502E">
        <w:rPr>
          <w:rFonts w:ascii="Book Antiqua" w:hAnsi="Book Antiqua"/>
        </w:rPr>
        <w:t>Joannette</w:t>
      </w:r>
      <w:proofErr w:type="spellEnd"/>
      <w:r w:rsidRPr="001D502E">
        <w:rPr>
          <w:rFonts w:ascii="Book Antiqua" w:hAnsi="Book Antiqua"/>
        </w:rPr>
        <w:t xml:space="preserve"> S, </w:t>
      </w:r>
      <w:proofErr w:type="spellStart"/>
      <w:r w:rsidRPr="001D502E">
        <w:rPr>
          <w:rFonts w:ascii="Book Antiqua" w:hAnsi="Book Antiqua"/>
        </w:rPr>
        <w:t>Latreille</w:t>
      </w:r>
      <w:proofErr w:type="spellEnd"/>
      <w:r w:rsidRPr="001D502E">
        <w:rPr>
          <w:rFonts w:ascii="Book Antiqua" w:hAnsi="Book Antiqua"/>
        </w:rPr>
        <w:t xml:space="preserve"> J. Integrated </w:t>
      </w:r>
      <w:proofErr w:type="spellStart"/>
      <w:r w:rsidRPr="001D502E">
        <w:rPr>
          <w:rFonts w:ascii="Book Antiqua" w:hAnsi="Book Antiqua"/>
        </w:rPr>
        <w:t>oncogeriatric</w:t>
      </w:r>
      <w:proofErr w:type="spellEnd"/>
      <w:r w:rsidRPr="001D502E">
        <w:rPr>
          <w:rFonts w:ascii="Book Antiqua" w:hAnsi="Book Antiqua"/>
        </w:rPr>
        <w:t xml:space="preserve"> approach: a systematic review of the literature using concept analysis. </w:t>
      </w:r>
      <w:r w:rsidRPr="001D502E">
        <w:rPr>
          <w:rFonts w:ascii="Book Antiqua" w:hAnsi="Book Antiqua"/>
          <w:i/>
        </w:rPr>
        <w:t>BMJ Open</w:t>
      </w:r>
      <w:r w:rsidRPr="001D502E">
        <w:rPr>
          <w:rFonts w:ascii="Book Antiqua" w:hAnsi="Book Antiqua"/>
        </w:rPr>
        <w:t xml:space="preserve"> 2012; </w:t>
      </w:r>
      <w:r w:rsidRPr="001D502E">
        <w:rPr>
          <w:rFonts w:ascii="Book Antiqua" w:hAnsi="Book Antiqua"/>
          <w:b/>
        </w:rPr>
        <w:t>2</w:t>
      </w:r>
      <w:r w:rsidRPr="001D502E">
        <w:rPr>
          <w:rFonts w:ascii="Book Antiqua" w:hAnsi="Book Antiqua"/>
        </w:rPr>
        <w:t xml:space="preserve"> [PMID: 23220777 DOI: 10.1136/bmjopen-2012-001483]</w:t>
      </w:r>
    </w:p>
    <w:p w14:paraId="6B8CB7DE"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8 </w:t>
      </w:r>
      <w:r w:rsidRPr="001D502E">
        <w:rPr>
          <w:rFonts w:ascii="Book Antiqua" w:hAnsi="Book Antiqua"/>
          <w:b/>
        </w:rPr>
        <w:t>Antoine V</w:t>
      </w:r>
      <w:r w:rsidRPr="001D502E">
        <w:rPr>
          <w:rFonts w:ascii="Book Antiqua" w:hAnsi="Book Antiqua"/>
        </w:rPr>
        <w:t xml:space="preserve">, de </w:t>
      </w:r>
      <w:proofErr w:type="spellStart"/>
      <w:r w:rsidRPr="001D502E">
        <w:rPr>
          <w:rFonts w:ascii="Book Antiqua" w:hAnsi="Book Antiqua"/>
        </w:rPr>
        <w:t>Wazières</w:t>
      </w:r>
      <w:proofErr w:type="spellEnd"/>
      <w:r w:rsidRPr="001D502E">
        <w:rPr>
          <w:rFonts w:ascii="Book Antiqua" w:hAnsi="Book Antiqua"/>
        </w:rPr>
        <w:t xml:space="preserve"> B, </w:t>
      </w:r>
      <w:proofErr w:type="spellStart"/>
      <w:r w:rsidRPr="001D502E">
        <w:rPr>
          <w:rFonts w:ascii="Book Antiqua" w:hAnsi="Book Antiqua"/>
        </w:rPr>
        <w:t>Houédé</w:t>
      </w:r>
      <w:proofErr w:type="spellEnd"/>
      <w:r w:rsidRPr="001D502E">
        <w:rPr>
          <w:rFonts w:ascii="Book Antiqua" w:hAnsi="Book Antiqua"/>
        </w:rPr>
        <w:t xml:space="preserve"> N. [Professional's expectations to improve quality of care and social services utilization in geriatric oncology]. </w:t>
      </w:r>
      <w:r w:rsidRPr="001D502E">
        <w:rPr>
          <w:rFonts w:ascii="Book Antiqua" w:hAnsi="Book Antiqua"/>
          <w:i/>
        </w:rPr>
        <w:t>Bull Cancer</w:t>
      </w:r>
      <w:r w:rsidRPr="001D502E">
        <w:rPr>
          <w:rFonts w:ascii="Book Antiqua" w:hAnsi="Book Antiqua"/>
        </w:rPr>
        <w:t xml:space="preserve"> 2015; </w:t>
      </w:r>
      <w:r w:rsidRPr="001D502E">
        <w:rPr>
          <w:rFonts w:ascii="Book Antiqua" w:hAnsi="Book Antiqua"/>
          <w:b/>
        </w:rPr>
        <w:t>102</w:t>
      </w:r>
      <w:r w:rsidRPr="001D502E">
        <w:rPr>
          <w:rFonts w:ascii="Book Antiqua" w:hAnsi="Book Antiqua"/>
        </w:rPr>
        <w:t>: 150-161 [PMID: 25649352 DOI: 10.1016/j.bulcan.2014.12.011]</w:t>
      </w:r>
    </w:p>
    <w:p w14:paraId="1076B12B"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9 </w:t>
      </w:r>
      <w:proofErr w:type="spellStart"/>
      <w:r w:rsidRPr="001D502E">
        <w:rPr>
          <w:rFonts w:ascii="Book Antiqua" w:hAnsi="Book Antiqua"/>
          <w:b/>
        </w:rPr>
        <w:t>Sifer-Rivière</w:t>
      </w:r>
      <w:proofErr w:type="spellEnd"/>
      <w:r w:rsidRPr="001D502E">
        <w:rPr>
          <w:rFonts w:ascii="Book Antiqua" w:hAnsi="Book Antiqua"/>
          <w:b/>
        </w:rPr>
        <w:t xml:space="preserve"> L</w:t>
      </w:r>
      <w:r w:rsidRPr="001D502E">
        <w:rPr>
          <w:rFonts w:ascii="Book Antiqua" w:hAnsi="Book Antiqua"/>
        </w:rPr>
        <w:t xml:space="preserve">, Saint-Jean O, </w:t>
      </w:r>
      <w:proofErr w:type="spellStart"/>
      <w:r w:rsidRPr="001D502E">
        <w:rPr>
          <w:rFonts w:ascii="Book Antiqua" w:hAnsi="Book Antiqua"/>
        </w:rPr>
        <w:t>Gisselbrecht</w:t>
      </w:r>
      <w:proofErr w:type="spellEnd"/>
      <w:r w:rsidRPr="001D502E">
        <w:rPr>
          <w:rFonts w:ascii="Book Antiqua" w:hAnsi="Book Antiqua"/>
        </w:rPr>
        <w:t xml:space="preserve"> M, </w:t>
      </w:r>
      <w:proofErr w:type="spellStart"/>
      <w:r w:rsidRPr="001D502E">
        <w:rPr>
          <w:rFonts w:ascii="Book Antiqua" w:hAnsi="Book Antiqua"/>
        </w:rPr>
        <w:t>Cudennec</w:t>
      </w:r>
      <w:proofErr w:type="spellEnd"/>
      <w:r w:rsidRPr="001D502E">
        <w:rPr>
          <w:rFonts w:ascii="Book Antiqua" w:hAnsi="Book Antiqua"/>
        </w:rPr>
        <w:t xml:space="preserve"> T, </w:t>
      </w:r>
      <w:proofErr w:type="spellStart"/>
      <w:r w:rsidRPr="001D502E">
        <w:rPr>
          <w:rFonts w:ascii="Book Antiqua" w:hAnsi="Book Antiqua"/>
        </w:rPr>
        <w:t>Girre</w:t>
      </w:r>
      <w:proofErr w:type="spellEnd"/>
      <w:r w:rsidRPr="001D502E">
        <w:rPr>
          <w:rFonts w:ascii="Book Antiqua" w:hAnsi="Book Antiqua"/>
        </w:rPr>
        <w:t xml:space="preserve"> V; Programme </w:t>
      </w:r>
      <w:proofErr w:type="spellStart"/>
      <w:r w:rsidRPr="001D502E">
        <w:rPr>
          <w:rFonts w:ascii="Book Antiqua" w:hAnsi="Book Antiqua"/>
        </w:rPr>
        <w:t>d'OncoGériatrie</w:t>
      </w:r>
      <w:proofErr w:type="spellEnd"/>
      <w:r w:rsidRPr="001D502E">
        <w:rPr>
          <w:rFonts w:ascii="Book Antiqua" w:hAnsi="Book Antiqua"/>
        </w:rPr>
        <w:t xml:space="preserve"> de </w:t>
      </w:r>
      <w:proofErr w:type="spellStart"/>
      <w:r w:rsidRPr="001D502E">
        <w:rPr>
          <w:rFonts w:ascii="Book Antiqua" w:hAnsi="Book Antiqua"/>
        </w:rPr>
        <w:t>l'Ouest</w:t>
      </w:r>
      <w:proofErr w:type="spellEnd"/>
      <w:r w:rsidRPr="001D502E">
        <w:rPr>
          <w:rFonts w:ascii="Book Antiqua" w:hAnsi="Book Antiqua"/>
        </w:rPr>
        <w:t xml:space="preserve"> </w:t>
      </w:r>
      <w:proofErr w:type="spellStart"/>
      <w:r w:rsidRPr="001D502E">
        <w:rPr>
          <w:rFonts w:ascii="Book Antiqua" w:hAnsi="Book Antiqua"/>
        </w:rPr>
        <w:t>Parisien</w:t>
      </w:r>
      <w:proofErr w:type="spellEnd"/>
      <w:r w:rsidRPr="001D502E">
        <w:rPr>
          <w:rFonts w:ascii="Book Antiqua" w:hAnsi="Book Antiqua"/>
        </w:rPr>
        <w:t xml:space="preserve"> (POGOP). What the specific tools of geriatrics and oncology can tell us about the role and status of geriatricians in a pilot geriatric oncology program. </w:t>
      </w:r>
      <w:r w:rsidRPr="001D502E">
        <w:rPr>
          <w:rFonts w:ascii="Book Antiqua" w:hAnsi="Book Antiqua"/>
          <w:i/>
        </w:rPr>
        <w:t>Ann Oncol</w:t>
      </w:r>
      <w:r w:rsidRPr="001D502E">
        <w:rPr>
          <w:rFonts w:ascii="Book Antiqua" w:hAnsi="Book Antiqua"/>
        </w:rPr>
        <w:t xml:space="preserve"> 2011; </w:t>
      </w:r>
      <w:r w:rsidRPr="001D502E">
        <w:rPr>
          <w:rFonts w:ascii="Book Antiqua" w:hAnsi="Book Antiqua"/>
          <w:b/>
        </w:rPr>
        <w:t>22</w:t>
      </w:r>
      <w:r w:rsidRPr="001D502E">
        <w:rPr>
          <w:rFonts w:ascii="Book Antiqua" w:hAnsi="Book Antiqua"/>
        </w:rPr>
        <w:t>: 2325-2329 [PMID: 21325447 DOI: 10.1093/</w:t>
      </w:r>
      <w:proofErr w:type="spellStart"/>
      <w:r w:rsidRPr="001D502E">
        <w:rPr>
          <w:rFonts w:ascii="Book Antiqua" w:hAnsi="Book Antiqua"/>
        </w:rPr>
        <w:t>annonc</w:t>
      </w:r>
      <w:proofErr w:type="spellEnd"/>
      <w:r w:rsidRPr="001D502E">
        <w:rPr>
          <w:rFonts w:ascii="Book Antiqua" w:hAnsi="Book Antiqua"/>
        </w:rPr>
        <w:t>/mdq748]</w:t>
      </w:r>
    </w:p>
    <w:p w14:paraId="3477794A"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10 </w:t>
      </w:r>
      <w:proofErr w:type="spellStart"/>
      <w:r w:rsidRPr="001D502E">
        <w:rPr>
          <w:rFonts w:ascii="Book Antiqua" w:hAnsi="Book Antiqua"/>
          <w:b/>
        </w:rPr>
        <w:t>Bellera</w:t>
      </w:r>
      <w:proofErr w:type="spellEnd"/>
      <w:r w:rsidRPr="001D502E">
        <w:rPr>
          <w:rFonts w:ascii="Book Antiqua" w:hAnsi="Book Antiqua"/>
          <w:b/>
        </w:rPr>
        <w:t xml:space="preserve"> CA</w:t>
      </w:r>
      <w:r w:rsidRPr="001D502E">
        <w:rPr>
          <w:rFonts w:ascii="Book Antiqua" w:hAnsi="Book Antiqua"/>
        </w:rPr>
        <w:t xml:space="preserve">, </w:t>
      </w:r>
      <w:proofErr w:type="spellStart"/>
      <w:r w:rsidRPr="001D502E">
        <w:rPr>
          <w:rFonts w:ascii="Book Antiqua" w:hAnsi="Book Antiqua"/>
        </w:rPr>
        <w:t>Rainfray</w:t>
      </w:r>
      <w:proofErr w:type="spellEnd"/>
      <w:r w:rsidRPr="001D502E">
        <w:rPr>
          <w:rFonts w:ascii="Book Antiqua" w:hAnsi="Book Antiqua"/>
        </w:rPr>
        <w:t xml:space="preserve"> M, </w:t>
      </w:r>
      <w:proofErr w:type="spellStart"/>
      <w:r w:rsidRPr="001D502E">
        <w:rPr>
          <w:rFonts w:ascii="Book Antiqua" w:hAnsi="Book Antiqua"/>
        </w:rPr>
        <w:t>Mathoulin-Pélissier</w:t>
      </w:r>
      <w:proofErr w:type="spellEnd"/>
      <w:r w:rsidRPr="001D502E">
        <w:rPr>
          <w:rFonts w:ascii="Book Antiqua" w:hAnsi="Book Antiqua"/>
        </w:rPr>
        <w:t xml:space="preserve"> S, </w:t>
      </w:r>
      <w:proofErr w:type="spellStart"/>
      <w:r w:rsidRPr="001D502E">
        <w:rPr>
          <w:rFonts w:ascii="Book Antiqua" w:hAnsi="Book Antiqua"/>
        </w:rPr>
        <w:t>Mertens</w:t>
      </w:r>
      <w:proofErr w:type="spellEnd"/>
      <w:r w:rsidRPr="001D502E">
        <w:rPr>
          <w:rFonts w:ascii="Book Antiqua" w:hAnsi="Book Antiqua"/>
        </w:rPr>
        <w:t xml:space="preserve"> C, </w:t>
      </w:r>
      <w:proofErr w:type="spellStart"/>
      <w:r w:rsidRPr="001D502E">
        <w:rPr>
          <w:rFonts w:ascii="Book Antiqua" w:hAnsi="Book Antiqua"/>
        </w:rPr>
        <w:t>Delva</w:t>
      </w:r>
      <w:proofErr w:type="spellEnd"/>
      <w:r w:rsidRPr="001D502E">
        <w:rPr>
          <w:rFonts w:ascii="Book Antiqua" w:hAnsi="Book Antiqua"/>
        </w:rPr>
        <w:t xml:space="preserve"> F, </w:t>
      </w:r>
      <w:proofErr w:type="spellStart"/>
      <w:r w:rsidRPr="001D502E">
        <w:rPr>
          <w:rFonts w:ascii="Book Antiqua" w:hAnsi="Book Antiqua"/>
        </w:rPr>
        <w:t>Fonck</w:t>
      </w:r>
      <w:proofErr w:type="spellEnd"/>
      <w:r w:rsidRPr="001D502E">
        <w:rPr>
          <w:rFonts w:ascii="Book Antiqua" w:hAnsi="Book Antiqua"/>
        </w:rPr>
        <w:t xml:space="preserve"> M, </w:t>
      </w:r>
      <w:proofErr w:type="spellStart"/>
      <w:r w:rsidRPr="001D502E">
        <w:rPr>
          <w:rFonts w:ascii="Book Antiqua" w:hAnsi="Book Antiqua"/>
        </w:rPr>
        <w:t>Soubeyran</w:t>
      </w:r>
      <w:proofErr w:type="spellEnd"/>
      <w:r w:rsidRPr="001D502E">
        <w:rPr>
          <w:rFonts w:ascii="Book Antiqua" w:hAnsi="Book Antiqua"/>
        </w:rPr>
        <w:t xml:space="preserve"> PL. Screening older cancer patients: first evaluation of the G-8 geriatric screening tool. </w:t>
      </w:r>
      <w:r w:rsidRPr="001D502E">
        <w:rPr>
          <w:rFonts w:ascii="Book Antiqua" w:hAnsi="Book Antiqua"/>
          <w:i/>
        </w:rPr>
        <w:t>Ann Oncol</w:t>
      </w:r>
      <w:r w:rsidRPr="001D502E">
        <w:rPr>
          <w:rFonts w:ascii="Book Antiqua" w:hAnsi="Book Antiqua"/>
        </w:rPr>
        <w:t xml:space="preserve"> 2012; </w:t>
      </w:r>
      <w:r w:rsidRPr="001D502E">
        <w:rPr>
          <w:rFonts w:ascii="Book Antiqua" w:hAnsi="Book Antiqua"/>
          <w:b/>
        </w:rPr>
        <w:t>23</w:t>
      </w:r>
      <w:r w:rsidRPr="001D502E">
        <w:rPr>
          <w:rFonts w:ascii="Book Antiqua" w:hAnsi="Book Antiqua"/>
        </w:rPr>
        <w:t>: 2166-2172 [PMID: 22250183 DOI: 10.1093/</w:t>
      </w:r>
      <w:proofErr w:type="spellStart"/>
      <w:r w:rsidRPr="001D502E">
        <w:rPr>
          <w:rFonts w:ascii="Book Antiqua" w:hAnsi="Book Antiqua"/>
        </w:rPr>
        <w:t>annonc</w:t>
      </w:r>
      <w:proofErr w:type="spellEnd"/>
      <w:r w:rsidRPr="001D502E">
        <w:rPr>
          <w:rFonts w:ascii="Book Antiqua" w:hAnsi="Book Antiqua"/>
        </w:rPr>
        <w:t>/mdr587]</w:t>
      </w:r>
    </w:p>
    <w:p w14:paraId="6674EE56"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11 </w:t>
      </w:r>
      <w:proofErr w:type="spellStart"/>
      <w:r w:rsidRPr="001D502E">
        <w:rPr>
          <w:rFonts w:ascii="Book Antiqua" w:hAnsi="Book Antiqua"/>
          <w:b/>
        </w:rPr>
        <w:t>Soubeyran</w:t>
      </w:r>
      <w:proofErr w:type="spellEnd"/>
      <w:r w:rsidRPr="001D502E">
        <w:rPr>
          <w:rFonts w:ascii="Book Antiqua" w:hAnsi="Book Antiqua"/>
          <w:b/>
        </w:rPr>
        <w:t xml:space="preserve"> P</w:t>
      </w:r>
      <w:r w:rsidRPr="001D502E">
        <w:rPr>
          <w:rFonts w:ascii="Book Antiqua" w:hAnsi="Book Antiqua"/>
        </w:rPr>
        <w:t xml:space="preserve">, </w:t>
      </w:r>
      <w:proofErr w:type="spellStart"/>
      <w:r w:rsidRPr="001D502E">
        <w:rPr>
          <w:rFonts w:ascii="Book Antiqua" w:hAnsi="Book Antiqua"/>
        </w:rPr>
        <w:t>Bellera</w:t>
      </w:r>
      <w:proofErr w:type="spellEnd"/>
      <w:r w:rsidRPr="001D502E">
        <w:rPr>
          <w:rFonts w:ascii="Book Antiqua" w:hAnsi="Book Antiqua"/>
        </w:rPr>
        <w:t xml:space="preserve"> C, </w:t>
      </w:r>
      <w:proofErr w:type="spellStart"/>
      <w:r w:rsidRPr="001D502E">
        <w:rPr>
          <w:rFonts w:ascii="Book Antiqua" w:hAnsi="Book Antiqua"/>
        </w:rPr>
        <w:t>Goyard</w:t>
      </w:r>
      <w:proofErr w:type="spellEnd"/>
      <w:r w:rsidRPr="001D502E">
        <w:rPr>
          <w:rFonts w:ascii="Book Antiqua" w:hAnsi="Book Antiqua"/>
        </w:rPr>
        <w:t xml:space="preserve"> J, </w:t>
      </w:r>
      <w:proofErr w:type="spellStart"/>
      <w:r w:rsidRPr="001D502E">
        <w:rPr>
          <w:rFonts w:ascii="Book Antiqua" w:hAnsi="Book Antiqua"/>
        </w:rPr>
        <w:t>Heitz</w:t>
      </w:r>
      <w:proofErr w:type="spellEnd"/>
      <w:r w:rsidRPr="001D502E">
        <w:rPr>
          <w:rFonts w:ascii="Book Antiqua" w:hAnsi="Book Antiqua"/>
        </w:rPr>
        <w:t xml:space="preserve"> D, </w:t>
      </w:r>
      <w:proofErr w:type="spellStart"/>
      <w:r w:rsidRPr="001D502E">
        <w:rPr>
          <w:rFonts w:ascii="Book Antiqua" w:hAnsi="Book Antiqua"/>
        </w:rPr>
        <w:t>Curé</w:t>
      </w:r>
      <w:proofErr w:type="spellEnd"/>
      <w:r w:rsidRPr="001D502E">
        <w:rPr>
          <w:rFonts w:ascii="Book Antiqua" w:hAnsi="Book Antiqua"/>
        </w:rPr>
        <w:t xml:space="preserve"> H, </w:t>
      </w:r>
      <w:proofErr w:type="spellStart"/>
      <w:r w:rsidRPr="001D502E">
        <w:rPr>
          <w:rFonts w:ascii="Book Antiqua" w:hAnsi="Book Antiqua"/>
        </w:rPr>
        <w:t>Rousselot</w:t>
      </w:r>
      <w:proofErr w:type="spellEnd"/>
      <w:r w:rsidRPr="001D502E">
        <w:rPr>
          <w:rFonts w:ascii="Book Antiqua" w:hAnsi="Book Antiqua"/>
        </w:rPr>
        <w:t xml:space="preserve"> H, </w:t>
      </w:r>
      <w:proofErr w:type="spellStart"/>
      <w:r w:rsidRPr="001D502E">
        <w:rPr>
          <w:rFonts w:ascii="Book Antiqua" w:hAnsi="Book Antiqua"/>
        </w:rPr>
        <w:t>Albrand</w:t>
      </w:r>
      <w:proofErr w:type="spellEnd"/>
      <w:r w:rsidRPr="001D502E">
        <w:rPr>
          <w:rFonts w:ascii="Book Antiqua" w:hAnsi="Book Antiqua"/>
        </w:rPr>
        <w:t xml:space="preserve"> G, </w:t>
      </w:r>
      <w:proofErr w:type="spellStart"/>
      <w:r w:rsidRPr="001D502E">
        <w:rPr>
          <w:rFonts w:ascii="Book Antiqua" w:hAnsi="Book Antiqua"/>
        </w:rPr>
        <w:t>Servent</w:t>
      </w:r>
      <w:proofErr w:type="spellEnd"/>
      <w:r w:rsidRPr="001D502E">
        <w:rPr>
          <w:rFonts w:ascii="Book Antiqua" w:hAnsi="Book Antiqua"/>
        </w:rPr>
        <w:t xml:space="preserve"> V, Jean OS, van </w:t>
      </w:r>
      <w:proofErr w:type="spellStart"/>
      <w:r w:rsidRPr="001D502E">
        <w:rPr>
          <w:rFonts w:ascii="Book Antiqua" w:hAnsi="Book Antiqua"/>
        </w:rPr>
        <w:t>Praagh</w:t>
      </w:r>
      <w:proofErr w:type="spellEnd"/>
      <w:r w:rsidRPr="001D502E">
        <w:rPr>
          <w:rFonts w:ascii="Book Antiqua" w:hAnsi="Book Antiqua"/>
        </w:rPr>
        <w:t xml:space="preserve"> I, Kurtz JE, </w:t>
      </w:r>
      <w:proofErr w:type="spellStart"/>
      <w:r w:rsidRPr="001D502E">
        <w:rPr>
          <w:rFonts w:ascii="Book Antiqua" w:hAnsi="Book Antiqua"/>
        </w:rPr>
        <w:t>Périn</w:t>
      </w:r>
      <w:proofErr w:type="spellEnd"/>
      <w:r w:rsidRPr="001D502E">
        <w:rPr>
          <w:rFonts w:ascii="Book Antiqua" w:hAnsi="Book Antiqua"/>
        </w:rPr>
        <w:t xml:space="preserve"> S, </w:t>
      </w:r>
      <w:proofErr w:type="spellStart"/>
      <w:r w:rsidRPr="001D502E">
        <w:rPr>
          <w:rFonts w:ascii="Book Antiqua" w:hAnsi="Book Antiqua"/>
        </w:rPr>
        <w:t>Verhaeghe</w:t>
      </w:r>
      <w:proofErr w:type="spellEnd"/>
      <w:r w:rsidRPr="001D502E">
        <w:rPr>
          <w:rFonts w:ascii="Book Antiqua" w:hAnsi="Book Antiqua"/>
        </w:rPr>
        <w:t xml:space="preserve"> JL, </w:t>
      </w:r>
      <w:proofErr w:type="spellStart"/>
      <w:r w:rsidRPr="001D502E">
        <w:rPr>
          <w:rFonts w:ascii="Book Antiqua" w:hAnsi="Book Antiqua"/>
        </w:rPr>
        <w:t>Terret</w:t>
      </w:r>
      <w:proofErr w:type="spellEnd"/>
      <w:r w:rsidRPr="001D502E">
        <w:rPr>
          <w:rFonts w:ascii="Book Antiqua" w:hAnsi="Book Antiqua"/>
        </w:rPr>
        <w:t xml:space="preserve"> C, </w:t>
      </w:r>
      <w:proofErr w:type="spellStart"/>
      <w:r w:rsidRPr="001D502E">
        <w:rPr>
          <w:rFonts w:ascii="Book Antiqua" w:hAnsi="Book Antiqua"/>
        </w:rPr>
        <w:t>Desauw</w:t>
      </w:r>
      <w:proofErr w:type="spellEnd"/>
      <w:r w:rsidRPr="001D502E">
        <w:rPr>
          <w:rFonts w:ascii="Book Antiqua" w:hAnsi="Book Antiqua"/>
        </w:rPr>
        <w:t xml:space="preserve"> C, </w:t>
      </w:r>
      <w:proofErr w:type="spellStart"/>
      <w:r w:rsidRPr="001D502E">
        <w:rPr>
          <w:rFonts w:ascii="Book Antiqua" w:hAnsi="Book Antiqua"/>
        </w:rPr>
        <w:t>Girre</w:t>
      </w:r>
      <w:proofErr w:type="spellEnd"/>
      <w:r w:rsidRPr="001D502E">
        <w:rPr>
          <w:rFonts w:ascii="Book Antiqua" w:hAnsi="Book Antiqua"/>
        </w:rPr>
        <w:t xml:space="preserve"> V, </w:t>
      </w:r>
      <w:proofErr w:type="spellStart"/>
      <w:r w:rsidRPr="001D502E">
        <w:rPr>
          <w:rFonts w:ascii="Book Antiqua" w:hAnsi="Book Antiqua"/>
        </w:rPr>
        <w:t>Mertens</w:t>
      </w:r>
      <w:proofErr w:type="spellEnd"/>
      <w:r w:rsidRPr="001D502E">
        <w:rPr>
          <w:rFonts w:ascii="Book Antiqua" w:hAnsi="Book Antiqua"/>
        </w:rPr>
        <w:t xml:space="preserve"> C, </w:t>
      </w:r>
      <w:proofErr w:type="spellStart"/>
      <w:r w:rsidRPr="001D502E">
        <w:rPr>
          <w:rFonts w:ascii="Book Antiqua" w:hAnsi="Book Antiqua"/>
        </w:rPr>
        <w:t>Mathoulin-Pélissier</w:t>
      </w:r>
      <w:proofErr w:type="spellEnd"/>
      <w:r w:rsidRPr="001D502E">
        <w:rPr>
          <w:rFonts w:ascii="Book Antiqua" w:hAnsi="Book Antiqua"/>
        </w:rPr>
        <w:t xml:space="preserve"> S, </w:t>
      </w:r>
      <w:proofErr w:type="spellStart"/>
      <w:r w:rsidRPr="001D502E">
        <w:rPr>
          <w:rFonts w:ascii="Book Antiqua" w:hAnsi="Book Antiqua"/>
        </w:rPr>
        <w:t>Rainfray</w:t>
      </w:r>
      <w:proofErr w:type="spellEnd"/>
      <w:r w:rsidRPr="001D502E">
        <w:rPr>
          <w:rFonts w:ascii="Book Antiqua" w:hAnsi="Book Antiqua"/>
        </w:rPr>
        <w:t xml:space="preserve"> M. Screening for vulnerability in older cancer patients: the ONCODAGE Prospective </w:t>
      </w:r>
      <w:proofErr w:type="spellStart"/>
      <w:r w:rsidRPr="001D502E">
        <w:rPr>
          <w:rFonts w:ascii="Book Antiqua" w:hAnsi="Book Antiqua"/>
        </w:rPr>
        <w:t>Multicenter</w:t>
      </w:r>
      <w:proofErr w:type="spellEnd"/>
      <w:r w:rsidRPr="001D502E">
        <w:rPr>
          <w:rFonts w:ascii="Book Antiqua" w:hAnsi="Book Antiqua"/>
        </w:rPr>
        <w:t xml:space="preserve"> Cohort Study. </w:t>
      </w:r>
      <w:proofErr w:type="spellStart"/>
      <w:r w:rsidRPr="001D502E">
        <w:rPr>
          <w:rFonts w:ascii="Book Antiqua" w:hAnsi="Book Antiqua"/>
          <w:i/>
        </w:rPr>
        <w:t>PLoS</w:t>
      </w:r>
      <w:proofErr w:type="spellEnd"/>
      <w:r w:rsidRPr="001D502E">
        <w:rPr>
          <w:rFonts w:ascii="Book Antiqua" w:hAnsi="Book Antiqua"/>
          <w:i/>
        </w:rPr>
        <w:t xml:space="preserve"> One</w:t>
      </w:r>
      <w:r w:rsidRPr="001D502E">
        <w:rPr>
          <w:rFonts w:ascii="Book Antiqua" w:hAnsi="Book Antiqua"/>
        </w:rPr>
        <w:t xml:space="preserve"> 2014; </w:t>
      </w:r>
      <w:r w:rsidRPr="001D502E">
        <w:rPr>
          <w:rFonts w:ascii="Book Antiqua" w:hAnsi="Book Antiqua"/>
          <w:b/>
        </w:rPr>
        <w:t>9</w:t>
      </w:r>
      <w:r w:rsidRPr="001D502E">
        <w:rPr>
          <w:rFonts w:ascii="Book Antiqua" w:hAnsi="Book Antiqua"/>
        </w:rPr>
        <w:t>: e115060 [PMID: 25503576 DOI: 10.1371/journal.pone.0115060]</w:t>
      </w:r>
    </w:p>
    <w:p w14:paraId="2EE84D02"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12 </w:t>
      </w:r>
      <w:r w:rsidRPr="001D502E">
        <w:rPr>
          <w:rFonts w:ascii="Book Antiqua" w:hAnsi="Book Antiqua"/>
          <w:b/>
        </w:rPr>
        <w:t>Hurria A</w:t>
      </w:r>
      <w:r w:rsidRPr="001D502E">
        <w:rPr>
          <w:rFonts w:ascii="Book Antiqua" w:hAnsi="Book Antiqua"/>
        </w:rPr>
        <w:t xml:space="preserve">, Gupta S, </w:t>
      </w:r>
      <w:proofErr w:type="spellStart"/>
      <w:r w:rsidRPr="001D502E">
        <w:rPr>
          <w:rFonts w:ascii="Book Antiqua" w:hAnsi="Book Antiqua"/>
        </w:rPr>
        <w:t>Zauderer</w:t>
      </w:r>
      <w:proofErr w:type="spellEnd"/>
      <w:r w:rsidRPr="001D502E">
        <w:rPr>
          <w:rFonts w:ascii="Book Antiqua" w:hAnsi="Book Antiqua"/>
        </w:rPr>
        <w:t xml:space="preserve"> M, Zuckerman EL, Cohen HJ, Muss H, Rodin M, </w:t>
      </w:r>
      <w:proofErr w:type="spellStart"/>
      <w:r w:rsidRPr="001D502E">
        <w:rPr>
          <w:rFonts w:ascii="Book Antiqua" w:hAnsi="Book Antiqua"/>
        </w:rPr>
        <w:t>Panageas</w:t>
      </w:r>
      <w:proofErr w:type="spellEnd"/>
      <w:r w:rsidRPr="001D502E">
        <w:rPr>
          <w:rFonts w:ascii="Book Antiqua" w:hAnsi="Book Antiqua"/>
        </w:rPr>
        <w:t xml:space="preserve"> KS, Holland JC, </w:t>
      </w:r>
      <w:proofErr w:type="spellStart"/>
      <w:r w:rsidRPr="001D502E">
        <w:rPr>
          <w:rFonts w:ascii="Book Antiqua" w:hAnsi="Book Antiqua"/>
        </w:rPr>
        <w:t>Saltz</w:t>
      </w:r>
      <w:proofErr w:type="spellEnd"/>
      <w:r w:rsidRPr="001D502E">
        <w:rPr>
          <w:rFonts w:ascii="Book Antiqua" w:hAnsi="Book Antiqua"/>
        </w:rPr>
        <w:t xml:space="preserve"> L, Kris MG, </w:t>
      </w:r>
      <w:proofErr w:type="spellStart"/>
      <w:r w:rsidRPr="001D502E">
        <w:rPr>
          <w:rFonts w:ascii="Book Antiqua" w:hAnsi="Book Antiqua"/>
        </w:rPr>
        <w:t>Noy</w:t>
      </w:r>
      <w:proofErr w:type="spellEnd"/>
      <w:r w:rsidRPr="001D502E">
        <w:rPr>
          <w:rFonts w:ascii="Book Antiqua" w:hAnsi="Book Antiqua"/>
        </w:rPr>
        <w:t xml:space="preserve"> A, Gomez J, </w:t>
      </w:r>
      <w:proofErr w:type="spellStart"/>
      <w:r w:rsidRPr="001D502E">
        <w:rPr>
          <w:rFonts w:ascii="Book Antiqua" w:hAnsi="Book Antiqua"/>
        </w:rPr>
        <w:t>Jakubowski</w:t>
      </w:r>
      <w:proofErr w:type="spellEnd"/>
      <w:r w:rsidRPr="001D502E">
        <w:rPr>
          <w:rFonts w:ascii="Book Antiqua" w:hAnsi="Book Antiqua"/>
        </w:rPr>
        <w:t xml:space="preserve"> A, </w:t>
      </w:r>
      <w:proofErr w:type="spellStart"/>
      <w:r w:rsidRPr="001D502E">
        <w:rPr>
          <w:rFonts w:ascii="Book Antiqua" w:hAnsi="Book Antiqua"/>
        </w:rPr>
        <w:t>Hudis</w:t>
      </w:r>
      <w:proofErr w:type="spellEnd"/>
      <w:r w:rsidRPr="001D502E">
        <w:rPr>
          <w:rFonts w:ascii="Book Antiqua" w:hAnsi="Book Antiqua"/>
        </w:rPr>
        <w:t xml:space="preserve"> C, </w:t>
      </w:r>
      <w:proofErr w:type="spellStart"/>
      <w:r w:rsidRPr="001D502E">
        <w:rPr>
          <w:rFonts w:ascii="Book Antiqua" w:hAnsi="Book Antiqua"/>
        </w:rPr>
        <w:t>Kornblith</w:t>
      </w:r>
      <w:proofErr w:type="spellEnd"/>
      <w:r w:rsidRPr="001D502E">
        <w:rPr>
          <w:rFonts w:ascii="Book Antiqua" w:hAnsi="Book Antiqua"/>
        </w:rPr>
        <w:t xml:space="preserve"> AB. Developing a cancer-specific geriatric assessment: a feasibility study. </w:t>
      </w:r>
      <w:r w:rsidRPr="001D502E">
        <w:rPr>
          <w:rFonts w:ascii="Book Antiqua" w:hAnsi="Book Antiqua"/>
          <w:i/>
        </w:rPr>
        <w:t>Cancer</w:t>
      </w:r>
      <w:r w:rsidRPr="001D502E">
        <w:rPr>
          <w:rFonts w:ascii="Book Antiqua" w:hAnsi="Book Antiqua"/>
        </w:rPr>
        <w:t xml:space="preserve"> 2005; </w:t>
      </w:r>
      <w:r w:rsidRPr="001D502E">
        <w:rPr>
          <w:rFonts w:ascii="Book Antiqua" w:hAnsi="Book Antiqua"/>
          <w:b/>
        </w:rPr>
        <w:t>104</w:t>
      </w:r>
      <w:r w:rsidRPr="001D502E">
        <w:rPr>
          <w:rFonts w:ascii="Book Antiqua" w:hAnsi="Book Antiqua"/>
        </w:rPr>
        <w:t>: 1998-2005 [PMID: 16206252 DOI: 10.1002/cncr.21422]</w:t>
      </w:r>
    </w:p>
    <w:p w14:paraId="20DF118E"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13 </w:t>
      </w:r>
      <w:r w:rsidRPr="001D502E">
        <w:rPr>
          <w:rFonts w:ascii="Book Antiqua" w:hAnsi="Book Antiqua"/>
          <w:b/>
        </w:rPr>
        <w:t>Ingram SS</w:t>
      </w:r>
      <w:r w:rsidRPr="001D502E">
        <w:rPr>
          <w:rFonts w:ascii="Book Antiqua" w:hAnsi="Book Antiqua"/>
        </w:rPr>
        <w:t xml:space="preserve">, </w:t>
      </w:r>
      <w:proofErr w:type="spellStart"/>
      <w:r w:rsidRPr="001D502E">
        <w:rPr>
          <w:rFonts w:ascii="Book Antiqua" w:hAnsi="Book Antiqua"/>
        </w:rPr>
        <w:t>Seo</w:t>
      </w:r>
      <w:proofErr w:type="spellEnd"/>
      <w:r w:rsidRPr="001D502E">
        <w:rPr>
          <w:rFonts w:ascii="Book Antiqua" w:hAnsi="Book Antiqua"/>
        </w:rPr>
        <w:t xml:space="preserve"> PH, Martell RE, </w:t>
      </w:r>
      <w:proofErr w:type="spellStart"/>
      <w:r w:rsidRPr="001D502E">
        <w:rPr>
          <w:rFonts w:ascii="Book Antiqua" w:hAnsi="Book Antiqua"/>
        </w:rPr>
        <w:t>Clipp</w:t>
      </w:r>
      <w:proofErr w:type="spellEnd"/>
      <w:r w:rsidRPr="001D502E">
        <w:rPr>
          <w:rFonts w:ascii="Book Antiqua" w:hAnsi="Book Antiqua"/>
        </w:rPr>
        <w:t xml:space="preserve"> EC, Doyle ME, Montana GS, Cohen HJ. Comprehensive assessment of the elderly cancer patient: the feasibility of self-report </w:t>
      </w:r>
      <w:r w:rsidRPr="001D502E">
        <w:rPr>
          <w:rFonts w:ascii="Book Antiqua" w:hAnsi="Book Antiqua"/>
        </w:rPr>
        <w:lastRenderedPageBreak/>
        <w:t xml:space="preserve">methodology. </w:t>
      </w:r>
      <w:r w:rsidRPr="001D502E">
        <w:rPr>
          <w:rFonts w:ascii="Book Antiqua" w:hAnsi="Book Antiqua"/>
          <w:i/>
        </w:rPr>
        <w:t>J Clin Oncol</w:t>
      </w:r>
      <w:r w:rsidRPr="001D502E">
        <w:rPr>
          <w:rFonts w:ascii="Book Antiqua" w:hAnsi="Book Antiqua"/>
        </w:rPr>
        <w:t xml:space="preserve"> 2002; </w:t>
      </w:r>
      <w:r w:rsidRPr="001D502E">
        <w:rPr>
          <w:rFonts w:ascii="Book Antiqua" w:hAnsi="Book Antiqua"/>
          <w:b/>
        </w:rPr>
        <w:t>20</w:t>
      </w:r>
      <w:r w:rsidRPr="001D502E">
        <w:rPr>
          <w:rFonts w:ascii="Book Antiqua" w:hAnsi="Book Antiqua"/>
        </w:rPr>
        <w:t>: 770-775 [PMID: 11821460 DOI: 10.1200/JCO.2002.20.3.770]</w:t>
      </w:r>
    </w:p>
    <w:p w14:paraId="28B14789"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14 </w:t>
      </w:r>
      <w:r w:rsidRPr="001D502E">
        <w:rPr>
          <w:rFonts w:ascii="Book Antiqua" w:hAnsi="Book Antiqua"/>
          <w:b/>
        </w:rPr>
        <w:t>Molina-</w:t>
      </w:r>
      <w:proofErr w:type="spellStart"/>
      <w:r w:rsidRPr="001D502E">
        <w:rPr>
          <w:rFonts w:ascii="Book Antiqua" w:hAnsi="Book Antiqua"/>
          <w:b/>
        </w:rPr>
        <w:t>Garrido</w:t>
      </w:r>
      <w:proofErr w:type="spellEnd"/>
      <w:r w:rsidRPr="001D502E">
        <w:rPr>
          <w:rFonts w:ascii="Book Antiqua" w:hAnsi="Book Antiqua"/>
          <w:b/>
        </w:rPr>
        <w:t xml:space="preserve"> MJ</w:t>
      </w:r>
      <w:r w:rsidRPr="001D502E">
        <w:rPr>
          <w:rFonts w:ascii="Book Antiqua" w:hAnsi="Book Antiqua"/>
        </w:rPr>
        <w:t xml:space="preserve">, </w:t>
      </w:r>
      <w:proofErr w:type="spellStart"/>
      <w:r w:rsidRPr="001D502E">
        <w:rPr>
          <w:rFonts w:ascii="Book Antiqua" w:hAnsi="Book Antiqua"/>
        </w:rPr>
        <w:t>Guillén</w:t>
      </w:r>
      <w:proofErr w:type="spellEnd"/>
      <w:r w:rsidRPr="001D502E">
        <w:rPr>
          <w:rFonts w:ascii="Book Antiqua" w:hAnsi="Book Antiqua"/>
        </w:rPr>
        <w:t xml:space="preserve">-Ponce C. Development of a cancer-specific Comprehensive Geriatric Assessment in a University Hospital in Spain. </w:t>
      </w:r>
      <w:proofErr w:type="spellStart"/>
      <w:r w:rsidRPr="001D502E">
        <w:rPr>
          <w:rFonts w:ascii="Book Antiqua" w:hAnsi="Book Antiqua"/>
          <w:i/>
        </w:rPr>
        <w:t>Crit</w:t>
      </w:r>
      <w:proofErr w:type="spellEnd"/>
      <w:r w:rsidRPr="001D502E">
        <w:rPr>
          <w:rFonts w:ascii="Book Antiqua" w:hAnsi="Book Antiqua"/>
          <w:i/>
        </w:rPr>
        <w:t xml:space="preserve"> Rev </w:t>
      </w:r>
      <w:proofErr w:type="spellStart"/>
      <w:r w:rsidRPr="001D502E">
        <w:rPr>
          <w:rFonts w:ascii="Book Antiqua" w:hAnsi="Book Antiqua"/>
          <w:i/>
        </w:rPr>
        <w:t>Oncol</w:t>
      </w:r>
      <w:proofErr w:type="spellEnd"/>
      <w:r w:rsidRPr="001D502E">
        <w:rPr>
          <w:rFonts w:ascii="Book Antiqua" w:hAnsi="Book Antiqua"/>
          <w:i/>
        </w:rPr>
        <w:t xml:space="preserve"> </w:t>
      </w:r>
      <w:proofErr w:type="spellStart"/>
      <w:r w:rsidRPr="001D502E">
        <w:rPr>
          <w:rFonts w:ascii="Book Antiqua" w:hAnsi="Book Antiqua"/>
          <w:i/>
        </w:rPr>
        <w:t>Hematol</w:t>
      </w:r>
      <w:proofErr w:type="spellEnd"/>
      <w:r w:rsidRPr="001D502E">
        <w:rPr>
          <w:rFonts w:ascii="Book Antiqua" w:hAnsi="Book Antiqua"/>
        </w:rPr>
        <w:t xml:space="preserve"> 2011; </w:t>
      </w:r>
      <w:r w:rsidRPr="001D502E">
        <w:rPr>
          <w:rFonts w:ascii="Book Antiqua" w:hAnsi="Book Antiqua"/>
          <w:b/>
        </w:rPr>
        <w:t>77</w:t>
      </w:r>
      <w:r w:rsidRPr="001D502E">
        <w:rPr>
          <w:rFonts w:ascii="Book Antiqua" w:hAnsi="Book Antiqua"/>
        </w:rPr>
        <w:t>: 148-161 [PMID: 20353897 DOI: 10.1016/j.critrevonc.2010.02.006]</w:t>
      </w:r>
    </w:p>
    <w:p w14:paraId="3412092B"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15 </w:t>
      </w:r>
      <w:proofErr w:type="spellStart"/>
      <w:r w:rsidRPr="001D502E">
        <w:rPr>
          <w:rFonts w:ascii="Book Antiqua" w:hAnsi="Book Antiqua"/>
          <w:b/>
        </w:rPr>
        <w:t>Wildiers</w:t>
      </w:r>
      <w:proofErr w:type="spellEnd"/>
      <w:r w:rsidRPr="001D502E">
        <w:rPr>
          <w:rFonts w:ascii="Book Antiqua" w:hAnsi="Book Antiqua"/>
          <w:b/>
        </w:rPr>
        <w:t xml:space="preserve"> H</w:t>
      </w:r>
      <w:r w:rsidRPr="001D502E">
        <w:rPr>
          <w:rFonts w:ascii="Book Antiqua" w:hAnsi="Book Antiqua"/>
        </w:rPr>
        <w:t xml:space="preserve">, </w:t>
      </w:r>
      <w:proofErr w:type="spellStart"/>
      <w:r w:rsidRPr="001D502E">
        <w:rPr>
          <w:rFonts w:ascii="Book Antiqua" w:hAnsi="Book Antiqua"/>
        </w:rPr>
        <w:t>Heeren</w:t>
      </w:r>
      <w:proofErr w:type="spellEnd"/>
      <w:r w:rsidRPr="001D502E">
        <w:rPr>
          <w:rFonts w:ascii="Book Antiqua" w:hAnsi="Book Antiqua"/>
        </w:rPr>
        <w:t xml:space="preserve"> P, Puts M, </w:t>
      </w:r>
      <w:proofErr w:type="spellStart"/>
      <w:r w:rsidRPr="001D502E">
        <w:rPr>
          <w:rFonts w:ascii="Book Antiqua" w:hAnsi="Book Antiqua"/>
        </w:rPr>
        <w:t>Topinkova</w:t>
      </w:r>
      <w:proofErr w:type="spellEnd"/>
      <w:r w:rsidRPr="001D502E">
        <w:rPr>
          <w:rFonts w:ascii="Book Antiqua" w:hAnsi="Book Antiqua"/>
        </w:rPr>
        <w:t xml:space="preserve"> E, Janssen-</w:t>
      </w:r>
      <w:proofErr w:type="spellStart"/>
      <w:r w:rsidRPr="001D502E">
        <w:rPr>
          <w:rFonts w:ascii="Book Antiqua" w:hAnsi="Book Antiqua"/>
        </w:rPr>
        <w:t>Heijnen</w:t>
      </w:r>
      <w:proofErr w:type="spellEnd"/>
      <w:r w:rsidRPr="001D502E">
        <w:rPr>
          <w:rFonts w:ascii="Book Antiqua" w:hAnsi="Book Antiqua"/>
        </w:rPr>
        <w:t xml:space="preserve"> ML, </w:t>
      </w:r>
      <w:proofErr w:type="spellStart"/>
      <w:r w:rsidRPr="001D502E">
        <w:rPr>
          <w:rFonts w:ascii="Book Antiqua" w:hAnsi="Book Antiqua"/>
        </w:rPr>
        <w:t>Extermann</w:t>
      </w:r>
      <w:proofErr w:type="spellEnd"/>
      <w:r w:rsidRPr="001D502E">
        <w:rPr>
          <w:rFonts w:ascii="Book Antiqua" w:hAnsi="Book Antiqua"/>
        </w:rPr>
        <w:t xml:space="preserve"> M, </w:t>
      </w:r>
      <w:proofErr w:type="spellStart"/>
      <w:r w:rsidRPr="001D502E">
        <w:rPr>
          <w:rFonts w:ascii="Book Antiqua" w:hAnsi="Book Antiqua"/>
        </w:rPr>
        <w:t>Falandry</w:t>
      </w:r>
      <w:proofErr w:type="spellEnd"/>
      <w:r w:rsidRPr="001D502E">
        <w:rPr>
          <w:rFonts w:ascii="Book Antiqua" w:hAnsi="Book Antiqua"/>
        </w:rPr>
        <w:t xml:space="preserve"> C, </w:t>
      </w:r>
      <w:proofErr w:type="spellStart"/>
      <w:r w:rsidRPr="001D502E">
        <w:rPr>
          <w:rFonts w:ascii="Book Antiqua" w:hAnsi="Book Antiqua"/>
        </w:rPr>
        <w:t>Artz</w:t>
      </w:r>
      <w:proofErr w:type="spellEnd"/>
      <w:r w:rsidRPr="001D502E">
        <w:rPr>
          <w:rFonts w:ascii="Book Antiqua" w:hAnsi="Book Antiqua"/>
        </w:rPr>
        <w:t xml:space="preserve"> A, Brain E, </w:t>
      </w:r>
      <w:proofErr w:type="spellStart"/>
      <w:r w:rsidRPr="001D502E">
        <w:rPr>
          <w:rFonts w:ascii="Book Antiqua" w:hAnsi="Book Antiqua"/>
        </w:rPr>
        <w:t>Colloca</w:t>
      </w:r>
      <w:proofErr w:type="spellEnd"/>
      <w:r w:rsidRPr="001D502E">
        <w:rPr>
          <w:rFonts w:ascii="Book Antiqua" w:hAnsi="Book Antiqua"/>
        </w:rPr>
        <w:t xml:space="preserve"> G, </w:t>
      </w:r>
      <w:proofErr w:type="spellStart"/>
      <w:r w:rsidRPr="001D502E">
        <w:rPr>
          <w:rFonts w:ascii="Book Antiqua" w:hAnsi="Book Antiqua"/>
        </w:rPr>
        <w:t>Flamaing</w:t>
      </w:r>
      <w:proofErr w:type="spellEnd"/>
      <w:r w:rsidRPr="001D502E">
        <w:rPr>
          <w:rFonts w:ascii="Book Antiqua" w:hAnsi="Book Antiqua"/>
        </w:rPr>
        <w:t xml:space="preserve"> J, </w:t>
      </w:r>
      <w:proofErr w:type="spellStart"/>
      <w:r w:rsidRPr="001D502E">
        <w:rPr>
          <w:rFonts w:ascii="Book Antiqua" w:hAnsi="Book Antiqua"/>
        </w:rPr>
        <w:t>Karnakis</w:t>
      </w:r>
      <w:proofErr w:type="spellEnd"/>
      <w:r w:rsidRPr="001D502E">
        <w:rPr>
          <w:rFonts w:ascii="Book Antiqua" w:hAnsi="Book Antiqua"/>
        </w:rPr>
        <w:t xml:space="preserve"> T, </w:t>
      </w:r>
      <w:proofErr w:type="spellStart"/>
      <w:r w:rsidRPr="001D502E">
        <w:rPr>
          <w:rFonts w:ascii="Book Antiqua" w:hAnsi="Book Antiqua"/>
        </w:rPr>
        <w:t>Kenis</w:t>
      </w:r>
      <w:proofErr w:type="spellEnd"/>
      <w:r w:rsidRPr="001D502E">
        <w:rPr>
          <w:rFonts w:ascii="Book Antiqua" w:hAnsi="Book Antiqua"/>
        </w:rPr>
        <w:t xml:space="preserve"> C, </w:t>
      </w:r>
      <w:proofErr w:type="spellStart"/>
      <w:r w:rsidRPr="001D502E">
        <w:rPr>
          <w:rFonts w:ascii="Book Antiqua" w:hAnsi="Book Antiqua"/>
        </w:rPr>
        <w:t>Audisio</w:t>
      </w:r>
      <w:proofErr w:type="spellEnd"/>
      <w:r w:rsidRPr="001D502E">
        <w:rPr>
          <w:rFonts w:ascii="Book Antiqua" w:hAnsi="Book Antiqua"/>
        </w:rPr>
        <w:t xml:space="preserve"> RA, </w:t>
      </w:r>
      <w:proofErr w:type="spellStart"/>
      <w:r w:rsidRPr="001D502E">
        <w:rPr>
          <w:rFonts w:ascii="Book Antiqua" w:hAnsi="Book Antiqua"/>
        </w:rPr>
        <w:t>Mohile</w:t>
      </w:r>
      <w:proofErr w:type="spellEnd"/>
      <w:r w:rsidRPr="001D502E">
        <w:rPr>
          <w:rFonts w:ascii="Book Antiqua" w:hAnsi="Book Antiqua"/>
        </w:rPr>
        <w:t xml:space="preserve"> S, Repetto L, Van </w:t>
      </w:r>
      <w:proofErr w:type="spellStart"/>
      <w:r w:rsidRPr="001D502E">
        <w:rPr>
          <w:rFonts w:ascii="Book Antiqua" w:hAnsi="Book Antiqua"/>
        </w:rPr>
        <w:t>Leeuwen</w:t>
      </w:r>
      <w:proofErr w:type="spellEnd"/>
      <w:r w:rsidRPr="001D502E">
        <w:rPr>
          <w:rFonts w:ascii="Book Antiqua" w:hAnsi="Book Antiqua"/>
        </w:rPr>
        <w:t xml:space="preserve"> B, </w:t>
      </w:r>
      <w:proofErr w:type="spellStart"/>
      <w:r w:rsidRPr="001D502E">
        <w:rPr>
          <w:rFonts w:ascii="Book Antiqua" w:hAnsi="Book Antiqua"/>
        </w:rPr>
        <w:t>Milisen</w:t>
      </w:r>
      <w:proofErr w:type="spellEnd"/>
      <w:r w:rsidRPr="001D502E">
        <w:rPr>
          <w:rFonts w:ascii="Book Antiqua" w:hAnsi="Book Antiqua"/>
        </w:rPr>
        <w:t xml:space="preserve"> K, </w:t>
      </w:r>
      <w:proofErr w:type="spellStart"/>
      <w:r w:rsidRPr="001D502E">
        <w:rPr>
          <w:rFonts w:ascii="Book Antiqua" w:hAnsi="Book Antiqua"/>
        </w:rPr>
        <w:t>Hurria</w:t>
      </w:r>
      <w:proofErr w:type="spellEnd"/>
      <w:r w:rsidRPr="001D502E">
        <w:rPr>
          <w:rFonts w:ascii="Book Antiqua" w:hAnsi="Book Antiqua"/>
        </w:rPr>
        <w:t xml:space="preserve"> A. International Society of Geriatric Oncology consensus on geriatric assessment in older patients with cancer. </w:t>
      </w:r>
      <w:r w:rsidRPr="001D502E">
        <w:rPr>
          <w:rFonts w:ascii="Book Antiqua" w:hAnsi="Book Antiqua"/>
          <w:i/>
        </w:rPr>
        <w:t>J Clin Oncol</w:t>
      </w:r>
      <w:r w:rsidRPr="001D502E">
        <w:rPr>
          <w:rFonts w:ascii="Book Antiqua" w:hAnsi="Book Antiqua"/>
        </w:rPr>
        <w:t xml:space="preserve"> 2014; </w:t>
      </w:r>
      <w:r w:rsidRPr="001D502E">
        <w:rPr>
          <w:rFonts w:ascii="Book Antiqua" w:hAnsi="Book Antiqua"/>
          <w:b/>
        </w:rPr>
        <w:t>32</w:t>
      </w:r>
      <w:r w:rsidRPr="001D502E">
        <w:rPr>
          <w:rFonts w:ascii="Book Antiqua" w:hAnsi="Book Antiqua"/>
        </w:rPr>
        <w:t>: 2595-2603 [PMID: 25071125 DOI: 10.1200/JCO.2013.54.8347]</w:t>
      </w:r>
    </w:p>
    <w:p w14:paraId="32F68B84"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16 </w:t>
      </w:r>
      <w:proofErr w:type="spellStart"/>
      <w:r w:rsidRPr="001D502E">
        <w:rPr>
          <w:rFonts w:ascii="Book Antiqua" w:hAnsi="Book Antiqua"/>
          <w:b/>
        </w:rPr>
        <w:t>Decoster</w:t>
      </w:r>
      <w:proofErr w:type="spellEnd"/>
      <w:r w:rsidRPr="001D502E">
        <w:rPr>
          <w:rFonts w:ascii="Book Antiqua" w:hAnsi="Book Antiqua"/>
          <w:b/>
        </w:rPr>
        <w:t xml:space="preserve"> L</w:t>
      </w:r>
      <w:r w:rsidRPr="001D502E">
        <w:rPr>
          <w:rFonts w:ascii="Book Antiqua" w:hAnsi="Book Antiqua"/>
        </w:rPr>
        <w:t xml:space="preserve">, Van </w:t>
      </w:r>
      <w:proofErr w:type="spellStart"/>
      <w:r w:rsidRPr="001D502E">
        <w:rPr>
          <w:rFonts w:ascii="Book Antiqua" w:hAnsi="Book Antiqua"/>
        </w:rPr>
        <w:t>Puyvelde</w:t>
      </w:r>
      <w:proofErr w:type="spellEnd"/>
      <w:r w:rsidRPr="001D502E">
        <w:rPr>
          <w:rFonts w:ascii="Book Antiqua" w:hAnsi="Book Antiqua"/>
        </w:rPr>
        <w:t xml:space="preserve"> K, </w:t>
      </w:r>
      <w:proofErr w:type="spellStart"/>
      <w:r w:rsidRPr="001D502E">
        <w:rPr>
          <w:rFonts w:ascii="Book Antiqua" w:hAnsi="Book Antiqua"/>
        </w:rPr>
        <w:t>Mohile</w:t>
      </w:r>
      <w:proofErr w:type="spellEnd"/>
      <w:r w:rsidRPr="001D502E">
        <w:rPr>
          <w:rFonts w:ascii="Book Antiqua" w:hAnsi="Book Antiqua"/>
        </w:rPr>
        <w:t xml:space="preserve"> S, Wedding U, Basso U, </w:t>
      </w:r>
      <w:proofErr w:type="spellStart"/>
      <w:r w:rsidRPr="001D502E">
        <w:rPr>
          <w:rFonts w:ascii="Book Antiqua" w:hAnsi="Book Antiqua"/>
        </w:rPr>
        <w:t>Colloca</w:t>
      </w:r>
      <w:proofErr w:type="spellEnd"/>
      <w:r w:rsidRPr="001D502E">
        <w:rPr>
          <w:rFonts w:ascii="Book Antiqua" w:hAnsi="Book Antiqua"/>
        </w:rPr>
        <w:t xml:space="preserve"> G, </w:t>
      </w:r>
      <w:proofErr w:type="spellStart"/>
      <w:r w:rsidRPr="001D502E">
        <w:rPr>
          <w:rFonts w:ascii="Book Antiqua" w:hAnsi="Book Antiqua"/>
        </w:rPr>
        <w:t>Rostoft</w:t>
      </w:r>
      <w:proofErr w:type="spellEnd"/>
      <w:r w:rsidRPr="001D502E">
        <w:rPr>
          <w:rFonts w:ascii="Book Antiqua" w:hAnsi="Book Antiqua"/>
        </w:rPr>
        <w:t xml:space="preserve"> S, </w:t>
      </w:r>
      <w:proofErr w:type="spellStart"/>
      <w:r w:rsidRPr="001D502E">
        <w:rPr>
          <w:rFonts w:ascii="Book Antiqua" w:hAnsi="Book Antiqua"/>
        </w:rPr>
        <w:t>Overcash</w:t>
      </w:r>
      <w:proofErr w:type="spellEnd"/>
      <w:r w:rsidRPr="001D502E">
        <w:rPr>
          <w:rFonts w:ascii="Book Antiqua" w:hAnsi="Book Antiqua"/>
        </w:rPr>
        <w:t xml:space="preserve"> J, </w:t>
      </w:r>
      <w:proofErr w:type="spellStart"/>
      <w:r w:rsidRPr="001D502E">
        <w:rPr>
          <w:rFonts w:ascii="Book Antiqua" w:hAnsi="Book Antiqua"/>
        </w:rPr>
        <w:t>Wildiers</w:t>
      </w:r>
      <w:proofErr w:type="spellEnd"/>
      <w:r w:rsidRPr="001D502E">
        <w:rPr>
          <w:rFonts w:ascii="Book Antiqua" w:hAnsi="Book Antiqua"/>
        </w:rPr>
        <w:t xml:space="preserve"> H, Steer C, </w:t>
      </w:r>
      <w:proofErr w:type="spellStart"/>
      <w:r w:rsidRPr="001D502E">
        <w:rPr>
          <w:rFonts w:ascii="Book Antiqua" w:hAnsi="Book Antiqua"/>
        </w:rPr>
        <w:t>Kimmick</w:t>
      </w:r>
      <w:proofErr w:type="spellEnd"/>
      <w:r w:rsidRPr="001D502E">
        <w:rPr>
          <w:rFonts w:ascii="Book Antiqua" w:hAnsi="Book Antiqua"/>
        </w:rPr>
        <w:t xml:space="preserve"> G, </w:t>
      </w:r>
      <w:proofErr w:type="spellStart"/>
      <w:r w:rsidRPr="001D502E">
        <w:rPr>
          <w:rFonts w:ascii="Book Antiqua" w:hAnsi="Book Antiqua"/>
        </w:rPr>
        <w:t>Kanesvaran</w:t>
      </w:r>
      <w:proofErr w:type="spellEnd"/>
      <w:r w:rsidRPr="001D502E">
        <w:rPr>
          <w:rFonts w:ascii="Book Antiqua" w:hAnsi="Book Antiqua"/>
        </w:rPr>
        <w:t xml:space="preserve"> R, </w:t>
      </w:r>
      <w:proofErr w:type="spellStart"/>
      <w:r w:rsidRPr="001D502E">
        <w:rPr>
          <w:rFonts w:ascii="Book Antiqua" w:hAnsi="Book Antiqua"/>
        </w:rPr>
        <w:t>Luciani</w:t>
      </w:r>
      <w:proofErr w:type="spellEnd"/>
      <w:r w:rsidRPr="001D502E">
        <w:rPr>
          <w:rFonts w:ascii="Book Antiqua" w:hAnsi="Book Antiqua"/>
        </w:rPr>
        <w:t xml:space="preserve"> A, </w:t>
      </w:r>
      <w:proofErr w:type="spellStart"/>
      <w:r w:rsidRPr="001D502E">
        <w:rPr>
          <w:rFonts w:ascii="Book Antiqua" w:hAnsi="Book Antiqua"/>
        </w:rPr>
        <w:t>Terret</w:t>
      </w:r>
      <w:proofErr w:type="spellEnd"/>
      <w:r w:rsidRPr="001D502E">
        <w:rPr>
          <w:rFonts w:ascii="Book Antiqua" w:hAnsi="Book Antiqua"/>
        </w:rPr>
        <w:t xml:space="preserve"> C, </w:t>
      </w:r>
      <w:proofErr w:type="spellStart"/>
      <w:r w:rsidRPr="001D502E">
        <w:rPr>
          <w:rFonts w:ascii="Book Antiqua" w:hAnsi="Book Antiqua"/>
        </w:rPr>
        <w:t>Hurria</w:t>
      </w:r>
      <w:proofErr w:type="spellEnd"/>
      <w:r w:rsidRPr="001D502E">
        <w:rPr>
          <w:rFonts w:ascii="Book Antiqua" w:hAnsi="Book Antiqua"/>
        </w:rPr>
        <w:t xml:space="preserve"> A, </w:t>
      </w:r>
      <w:proofErr w:type="spellStart"/>
      <w:r w:rsidRPr="001D502E">
        <w:rPr>
          <w:rFonts w:ascii="Book Antiqua" w:hAnsi="Book Antiqua"/>
        </w:rPr>
        <w:t>Kenis</w:t>
      </w:r>
      <w:proofErr w:type="spellEnd"/>
      <w:r w:rsidRPr="001D502E">
        <w:rPr>
          <w:rFonts w:ascii="Book Antiqua" w:hAnsi="Book Antiqua"/>
        </w:rPr>
        <w:t xml:space="preserve"> C, </w:t>
      </w:r>
      <w:proofErr w:type="spellStart"/>
      <w:r w:rsidRPr="001D502E">
        <w:rPr>
          <w:rFonts w:ascii="Book Antiqua" w:hAnsi="Book Antiqua"/>
        </w:rPr>
        <w:t>Audisio</w:t>
      </w:r>
      <w:proofErr w:type="spellEnd"/>
      <w:r w:rsidRPr="001D502E">
        <w:rPr>
          <w:rFonts w:ascii="Book Antiqua" w:hAnsi="Book Antiqua"/>
        </w:rPr>
        <w:t xml:space="preserve"> R, </w:t>
      </w:r>
      <w:proofErr w:type="spellStart"/>
      <w:r w:rsidRPr="001D502E">
        <w:rPr>
          <w:rFonts w:ascii="Book Antiqua" w:hAnsi="Book Antiqua"/>
        </w:rPr>
        <w:t>Extermann</w:t>
      </w:r>
      <w:proofErr w:type="spellEnd"/>
      <w:r w:rsidRPr="001D502E">
        <w:rPr>
          <w:rFonts w:ascii="Book Antiqua" w:hAnsi="Book Antiqua"/>
        </w:rPr>
        <w:t xml:space="preserve"> M. Screening tools for multidimensional health problems warranting a geriatric assessment in older cancer patients: an update on SIOG recommendations†. </w:t>
      </w:r>
      <w:r w:rsidRPr="001D502E">
        <w:rPr>
          <w:rFonts w:ascii="Book Antiqua" w:hAnsi="Book Antiqua"/>
          <w:i/>
        </w:rPr>
        <w:t>Ann Oncol</w:t>
      </w:r>
      <w:r w:rsidRPr="001D502E">
        <w:rPr>
          <w:rFonts w:ascii="Book Antiqua" w:hAnsi="Book Antiqua"/>
        </w:rPr>
        <w:t xml:space="preserve"> 2015; </w:t>
      </w:r>
      <w:r w:rsidRPr="001D502E">
        <w:rPr>
          <w:rFonts w:ascii="Book Antiqua" w:hAnsi="Book Antiqua"/>
          <w:b/>
        </w:rPr>
        <w:t>26</w:t>
      </w:r>
      <w:r w:rsidRPr="001D502E">
        <w:rPr>
          <w:rFonts w:ascii="Book Antiqua" w:hAnsi="Book Antiqua"/>
        </w:rPr>
        <w:t>: 288-300 [PMID: 24936581 DOI: 10.1093/</w:t>
      </w:r>
      <w:proofErr w:type="spellStart"/>
      <w:r w:rsidRPr="001D502E">
        <w:rPr>
          <w:rFonts w:ascii="Book Antiqua" w:hAnsi="Book Antiqua"/>
        </w:rPr>
        <w:t>annonc</w:t>
      </w:r>
      <w:proofErr w:type="spellEnd"/>
      <w:r w:rsidRPr="001D502E">
        <w:rPr>
          <w:rFonts w:ascii="Book Antiqua" w:hAnsi="Book Antiqua"/>
        </w:rPr>
        <w:t>/mdu210]</w:t>
      </w:r>
    </w:p>
    <w:p w14:paraId="37531913" w14:textId="61D9A4EB"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17 </w:t>
      </w:r>
      <w:bookmarkStart w:id="21" w:name="OLE_LINK17"/>
      <w:bookmarkStart w:id="22" w:name="OLE_LINK18"/>
      <w:r w:rsidR="00726F80" w:rsidRPr="001D502E">
        <w:rPr>
          <w:rFonts w:ascii="Book Antiqua" w:hAnsi="Book Antiqua"/>
          <w:b/>
          <w:bCs/>
        </w:rPr>
        <w:t>Department of Health and Social Care.</w:t>
      </w:r>
      <w:r w:rsidR="00726F80" w:rsidRPr="001D502E">
        <w:rPr>
          <w:rFonts w:ascii="Book Antiqua" w:hAnsi="Book Antiqua"/>
        </w:rPr>
        <w:t xml:space="preserve"> </w:t>
      </w:r>
      <w:bookmarkEnd w:id="21"/>
      <w:bookmarkEnd w:id="22"/>
      <w:r w:rsidR="00242BD2" w:rsidRPr="001D502E">
        <w:rPr>
          <w:rFonts w:ascii="Book Antiqua" w:hAnsi="Book Antiqua"/>
        </w:rPr>
        <w:t>Cancer Services Coming of Age report.</w:t>
      </w:r>
      <w:r w:rsidR="00726F80" w:rsidRPr="001D502E">
        <w:rPr>
          <w:rFonts w:ascii="Book Antiqua" w:hAnsi="Book Antiqua"/>
        </w:rPr>
        <w:t xml:space="preserve"> 2012</w:t>
      </w:r>
      <w:r w:rsidR="00242BD2" w:rsidRPr="001D502E">
        <w:rPr>
          <w:rFonts w:ascii="Book Antiqua" w:hAnsi="Book Antiqua"/>
        </w:rPr>
        <w:t>.</w:t>
      </w:r>
      <w:r w:rsidR="00726F80" w:rsidRPr="001D502E">
        <w:rPr>
          <w:rFonts w:ascii="Book Antiqua" w:hAnsi="Book Antiqua"/>
        </w:rPr>
        <w:t xml:space="preserve"> </w:t>
      </w:r>
      <w:r w:rsidR="00726F80" w:rsidRPr="001D502E">
        <w:rPr>
          <w:rFonts w:ascii="Book Antiqua" w:hAnsi="Book Antiqua"/>
          <w:bCs/>
          <w:color w:val="000000" w:themeColor="text1"/>
        </w:rPr>
        <w:t xml:space="preserve">Available from: </w:t>
      </w:r>
      <w:bookmarkStart w:id="23" w:name="OLE_LINK16"/>
      <w:r w:rsidRPr="001D502E">
        <w:rPr>
          <w:rFonts w:ascii="Book Antiqua" w:hAnsi="Book Antiqua"/>
        </w:rPr>
        <w:t>https://www.gov.uk/government/publications/improving-older-peoples-access-to-cancer-treatment-services</w:t>
      </w:r>
    </w:p>
    <w:bookmarkEnd w:id="23"/>
    <w:p w14:paraId="09F5CABE"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18 </w:t>
      </w:r>
      <w:proofErr w:type="spellStart"/>
      <w:r w:rsidRPr="001D502E">
        <w:rPr>
          <w:rFonts w:ascii="Book Antiqua" w:hAnsi="Book Antiqua"/>
          <w:b/>
        </w:rPr>
        <w:t>Caricati</w:t>
      </w:r>
      <w:proofErr w:type="spellEnd"/>
      <w:r w:rsidRPr="001D502E">
        <w:rPr>
          <w:rFonts w:ascii="Book Antiqua" w:hAnsi="Book Antiqua"/>
          <w:b/>
        </w:rPr>
        <w:t xml:space="preserve"> L</w:t>
      </w:r>
      <w:r w:rsidRPr="001D502E">
        <w:rPr>
          <w:rFonts w:ascii="Book Antiqua" w:hAnsi="Book Antiqua"/>
        </w:rPr>
        <w:t xml:space="preserve">, Mancini T, </w:t>
      </w:r>
      <w:proofErr w:type="spellStart"/>
      <w:r w:rsidRPr="001D502E">
        <w:rPr>
          <w:rFonts w:ascii="Book Antiqua" w:hAnsi="Book Antiqua"/>
        </w:rPr>
        <w:t>Sollami</w:t>
      </w:r>
      <w:proofErr w:type="spellEnd"/>
      <w:r w:rsidRPr="001D502E">
        <w:rPr>
          <w:rFonts w:ascii="Book Antiqua" w:hAnsi="Book Antiqua"/>
        </w:rPr>
        <w:t xml:space="preserve"> A, </w:t>
      </w:r>
      <w:proofErr w:type="spellStart"/>
      <w:r w:rsidRPr="001D502E">
        <w:rPr>
          <w:rFonts w:ascii="Book Antiqua" w:hAnsi="Book Antiqua"/>
        </w:rPr>
        <w:t>Bianconcini</w:t>
      </w:r>
      <w:proofErr w:type="spellEnd"/>
      <w:r w:rsidRPr="001D502E">
        <w:rPr>
          <w:rFonts w:ascii="Book Antiqua" w:hAnsi="Book Antiqua"/>
        </w:rPr>
        <w:t xml:space="preserve"> M, </w:t>
      </w:r>
      <w:proofErr w:type="spellStart"/>
      <w:r w:rsidRPr="001D502E">
        <w:rPr>
          <w:rFonts w:ascii="Book Antiqua" w:hAnsi="Book Antiqua"/>
        </w:rPr>
        <w:t>Guidi</w:t>
      </w:r>
      <w:proofErr w:type="spellEnd"/>
      <w:r w:rsidRPr="001D502E">
        <w:rPr>
          <w:rFonts w:ascii="Book Antiqua" w:hAnsi="Book Antiqua"/>
        </w:rPr>
        <w:t xml:space="preserve"> C, </w:t>
      </w:r>
      <w:proofErr w:type="spellStart"/>
      <w:r w:rsidRPr="001D502E">
        <w:rPr>
          <w:rFonts w:ascii="Book Antiqua" w:hAnsi="Book Antiqua"/>
        </w:rPr>
        <w:t>Prandi</w:t>
      </w:r>
      <w:proofErr w:type="spellEnd"/>
      <w:r w:rsidRPr="001D502E">
        <w:rPr>
          <w:rFonts w:ascii="Book Antiqua" w:hAnsi="Book Antiqua"/>
        </w:rPr>
        <w:t xml:space="preserve"> C, </w:t>
      </w:r>
      <w:proofErr w:type="spellStart"/>
      <w:r w:rsidRPr="001D502E">
        <w:rPr>
          <w:rFonts w:ascii="Book Antiqua" w:hAnsi="Book Antiqua"/>
        </w:rPr>
        <w:t>Silvano</w:t>
      </w:r>
      <w:proofErr w:type="spellEnd"/>
      <w:r w:rsidRPr="001D502E">
        <w:rPr>
          <w:rFonts w:ascii="Book Antiqua" w:hAnsi="Book Antiqua"/>
        </w:rPr>
        <w:t xml:space="preserve"> R, </w:t>
      </w:r>
      <w:proofErr w:type="spellStart"/>
      <w:r w:rsidRPr="001D502E">
        <w:rPr>
          <w:rFonts w:ascii="Book Antiqua" w:hAnsi="Book Antiqua"/>
        </w:rPr>
        <w:t>Taffurelli</w:t>
      </w:r>
      <w:proofErr w:type="spellEnd"/>
      <w:r w:rsidRPr="001D502E">
        <w:rPr>
          <w:rFonts w:ascii="Book Antiqua" w:hAnsi="Book Antiqua"/>
        </w:rPr>
        <w:t xml:space="preserve"> C, </w:t>
      </w:r>
      <w:proofErr w:type="spellStart"/>
      <w:r w:rsidRPr="001D502E">
        <w:rPr>
          <w:rFonts w:ascii="Book Antiqua" w:hAnsi="Book Antiqua"/>
        </w:rPr>
        <w:t>Artioli</w:t>
      </w:r>
      <w:proofErr w:type="spellEnd"/>
      <w:r w:rsidRPr="001D502E">
        <w:rPr>
          <w:rFonts w:ascii="Book Antiqua" w:hAnsi="Book Antiqua"/>
        </w:rPr>
        <w:t xml:space="preserve"> G. The role of professional and team commitments in nurse-physician collaboration. </w:t>
      </w:r>
      <w:r w:rsidRPr="001D502E">
        <w:rPr>
          <w:rFonts w:ascii="Book Antiqua" w:hAnsi="Book Antiqua"/>
          <w:i/>
        </w:rPr>
        <w:t xml:space="preserve">J </w:t>
      </w:r>
      <w:proofErr w:type="spellStart"/>
      <w:r w:rsidRPr="001D502E">
        <w:rPr>
          <w:rFonts w:ascii="Book Antiqua" w:hAnsi="Book Antiqua"/>
          <w:i/>
        </w:rPr>
        <w:t>Nurs</w:t>
      </w:r>
      <w:proofErr w:type="spellEnd"/>
      <w:r w:rsidRPr="001D502E">
        <w:rPr>
          <w:rFonts w:ascii="Book Antiqua" w:hAnsi="Book Antiqua"/>
          <w:i/>
        </w:rPr>
        <w:t xml:space="preserve"> </w:t>
      </w:r>
      <w:proofErr w:type="spellStart"/>
      <w:r w:rsidRPr="001D502E">
        <w:rPr>
          <w:rFonts w:ascii="Book Antiqua" w:hAnsi="Book Antiqua"/>
          <w:i/>
        </w:rPr>
        <w:t>Manag</w:t>
      </w:r>
      <w:proofErr w:type="spellEnd"/>
      <w:r w:rsidRPr="001D502E">
        <w:rPr>
          <w:rFonts w:ascii="Book Antiqua" w:hAnsi="Book Antiqua"/>
        </w:rPr>
        <w:t xml:space="preserve"> 2016; </w:t>
      </w:r>
      <w:r w:rsidRPr="001D502E">
        <w:rPr>
          <w:rFonts w:ascii="Book Antiqua" w:hAnsi="Book Antiqua"/>
          <w:b/>
        </w:rPr>
        <w:t>24</w:t>
      </w:r>
      <w:r w:rsidRPr="001D502E">
        <w:rPr>
          <w:rFonts w:ascii="Book Antiqua" w:hAnsi="Book Antiqua"/>
        </w:rPr>
        <w:t>: E192-E200 [PMID: 26172247 DOI: 10.1111/jonm.12323]</w:t>
      </w:r>
    </w:p>
    <w:p w14:paraId="356F9086"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19 </w:t>
      </w:r>
      <w:r w:rsidRPr="001D502E">
        <w:rPr>
          <w:rFonts w:ascii="Book Antiqua" w:hAnsi="Book Antiqua"/>
          <w:b/>
        </w:rPr>
        <w:t>Shaw J</w:t>
      </w:r>
      <w:r w:rsidRPr="001D502E">
        <w:rPr>
          <w:rFonts w:ascii="Book Antiqua" w:hAnsi="Book Antiqua"/>
        </w:rPr>
        <w:t xml:space="preserve">, </w:t>
      </w:r>
      <w:proofErr w:type="spellStart"/>
      <w:r w:rsidRPr="001D502E">
        <w:rPr>
          <w:rFonts w:ascii="Book Antiqua" w:hAnsi="Book Antiqua"/>
        </w:rPr>
        <w:t>Sethi</w:t>
      </w:r>
      <w:proofErr w:type="spellEnd"/>
      <w:r w:rsidRPr="001D502E">
        <w:rPr>
          <w:rFonts w:ascii="Book Antiqua" w:hAnsi="Book Antiqua"/>
        </w:rPr>
        <w:t xml:space="preserve"> S, Vaccaro L, Beatty L, Kirsten L, Kissane D, Kelly B, Mitchell G, Sherman K, Turner J. Is care really shared? A systematic review of collaborative care (shared care) interventions for adult cancer patients with depression. </w:t>
      </w:r>
      <w:r w:rsidRPr="001D502E">
        <w:rPr>
          <w:rFonts w:ascii="Book Antiqua" w:hAnsi="Book Antiqua"/>
          <w:i/>
        </w:rPr>
        <w:t xml:space="preserve">BMC Health </w:t>
      </w:r>
      <w:proofErr w:type="spellStart"/>
      <w:r w:rsidRPr="001D502E">
        <w:rPr>
          <w:rFonts w:ascii="Book Antiqua" w:hAnsi="Book Antiqua"/>
          <w:i/>
        </w:rPr>
        <w:t>Serv</w:t>
      </w:r>
      <w:proofErr w:type="spellEnd"/>
      <w:r w:rsidRPr="001D502E">
        <w:rPr>
          <w:rFonts w:ascii="Book Antiqua" w:hAnsi="Book Antiqua"/>
          <w:i/>
        </w:rPr>
        <w:t xml:space="preserve"> Res</w:t>
      </w:r>
      <w:r w:rsidRPr="001D502E">
        <w:rPr>
          <w:rFonts w:ascii="Book Antiqua" w:hAnsi="Book Antiqua"/>
        </w:rPr>
        <w:t xml:space="preserve"> 2019; </w:t>
      </w:r>
      <w:r w:rsidRPr="001D502E">
        <w:rPr>
          <w:rFonts w:ascii="Book Antiqua" w:hAnsi="Book Antiqua"/>
          <w:b/>
        </w:rPr>
        <w:t>19</w:t>
      </w:r>
      <w:r w:rsidRPr="001D502E">
        <w:rPr>
          <w:rFonts w:ascii="Book Antiqua" w:hAnsi="Book Antiqua"/>
        </w:rPr>
        <w:t>: 120 [PMID: 30764822 DOI: 10.1186/s12913-019-3946-z]</w:t>
      </w:r>
    </w:p>
    <w:p w14:paraId="140832AF"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20 </w:t>
      </w:r>
      <w:proofErr w:type="spellStart"/>
      <w:r w:rsidRPr="001D502E">
        <w:rPr>
          <w:rFonts w:ascii="Book Antiqua" w:hAnsi="Book Antiqua"/>
          <w:b/>
        </w:rPr>
        <w:t>Meiklejohn</w:t>
      </w:r>
      <w:proofErr w:type="spellEnd"/>
      <w:r w:rsidRPr="001D502E">
        <w:rPr>
          <w:rFonts w:ascii="Book Antiqua" w:hAnsi="Book Antiqua"/>
          <w:b/>
        </w:rPr>
        <w:t xml:space="preserve"> JA</w:t>
      </w:r>
      <w:r w:rsidRPr="001D502E">
        <w:rPr>
          <w:rFonts w:ascii="Book Antiqua" w:hAnsi="Book Antiqua"/>
        </w:rPr>
        <w:t xml:space="preserve">, </w:t>
      </w:r>
      <w:proofErr w:type="spellStart"/>
      <w:r w:rsidRPr="001D502E">
        <w:rPr>
          <w:rFonts w:ascii="Book Antiqua" w:hAnsi="Book Antiqua"/>
        </w:rPr>
        <w:t>Mimery</w:t>
      </w:r>
      <w:proofErr w:type="spellEnd"/>
      <w:r w:rsidRPr="001D502E">
        <w:rPr>
          <w:rFonts w:ascii="Book Antiqua" w:hAnsi="Book Antiqua"/>
        </w:rPr>
        <w:t xml:space="preserve"> A, Martin JH, Bailie R, Garvey G, Walpole ET, Adams J, Williamson D, Valery PC. The role of the GP in follow-up cancer care: a systematic </w:t>
      </w:r>
      <w:r w:rsidRPr="001D502E">
        <w:rPr>
          <w:rFonts w:ascii="Book Antiqua" w:hAnsi="Book Antiqua"/>
        </w:rPr>
        <w:lastRenderedPageBreak/>
        <w:t xml:space="preserve">literature review. </w:t>
      </w:r>
      <w:r w:rsidRPr="001D502E">
        <w:rPr>
          <w:rFonts w:ascii="Book Antiqua" w:hAnsi="Book Antiqua"/>
          <w:i/>
        </w:rPr>
        <w:t xml:space="preserve">J Cancer </w:t>
      </w:r>
      <w:proofErr w:type="spellStart"/>
      <w:r w:rsidRPr="001D502E">
        <w:rPr>
          <w:rFonts w:ascii="Book Antiqua" w:hAnsi="Book Antiqua"/>
          <w:i/>
        </w:rPr>
        <w:t>Surviv</w:t>
      </w:r>
      <w:proofErr w:type="spellEnd"/>
      <w:r w:rsidRPr="001D502E">
        <w:rPr>
          <w:rFonts w:ascii="Book Antiqua" w:hAnsi="Book Antiqua"/>
        </w:rPr>
        <w:t xml:space="preserve"> 2016; </w:t>
      </w:r>
      <w:r w:rsidRPr="001D502E">
        <w:rPr>
          <w:rFonts w:ascii="Book Antiqua" w:hAnsi="Book Antiqua"/>
          <w:b/>
        </w:rPr>
        <w:t>10</w:t>
      </w:r>
      <w:r w:rsidRPr="001D502E">
        <w:rPr>
          <w:rFonts w:ascii="Book Antiqua" w:hAnsi="Book Antiqua"/>
        </w:rPr>
        <w:t>: 990-1011 [PMID: 27138994 DOI: 10.1007/s11764-016-0545-4]</w:t>
      </w:r>
    </w:p>
    <w:p w14:paraId="198D1A6D"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21 </w:t>
      </w:r>
      <w:r w:rsidRPr="001D502E">
        <w:rPr>
          <w:rFonts w:ascii="Book Antiqua" w:hAnsi="Book Antiqua"/>
          <w:b/>
        </w:rPr>
        <w:t>Henry R</w:t>
      </w:r>
      <w:r w:rsidRPr="001D502E">
        <w:rPr>
          <w:rFonts w:ascii="Book Antiqua" w:hAnsi="Book Antiqua"/>
        </w:rPr>
        <w:t xml:space="preserve">, Hartley B, Simpson M, Doyle N. The development and evaluation of a holistic needs assessment and care planning learning package targeted at cancer nurses in the UK. </w:t>
      </w:r>
      <w:proofErr w:type="spellStart"/>
      <w:r w:rsidRPr="001D502E">
        <w:rPr>
          <w:rFonts w:ascii="Book Antiqua" w:hAnsi="Book Antiqua"/>
          <w:i/>
        </w:rPr>
        <w:t>Ecancermedicalscience</w:t>
      </w:r>
      <w:proofErr w:type="spellEnd"/>
      <w:r w:rsidRPr="001D502E">
        <w:rPr>
          <w:rFonts w:ascii="Book Antiqua" w:hAnsi="Book Antiqua"/>
        </w:rPr>
        <w:t xml:space="preserve"> 2014; </w:t>
      </w:r>
      <w:r w:rsidRPr="001D502E">
        <w:rPr>
          <w:rFonts w:ascii="Book Antiqua" w:hAnsi="Book Antiqua"/>
          <w:b/>
        </w:rPr>
        <w:t>8</w:t>
      </w:r>
      <w:r w:rsidRPr="001D502E">
        <w:rPr>
          <w:rFonts w:ascii="Book Antiqua" w:hAnsi="Book Antiqua"/>
        </w:rPr>
        <w:t>: 416 [PMID: 24761157 DOI: 10.3332/ecancer.2014.416]</w:t>
      </w:r>
    </w:p>
    <w:p w14:paraId="553B7993"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22 </w:t>
      </w:r>
      <w:r w:rsidRPr="001D502E">
        <w:rPr>
          <w:rFonts w:ascii="Book Antiqua" w:hAnsi="Book Antiqua"/>
          <w:b/>
        </w:rPr>
        <w:t>Stairmand J</w:t>
      </w:r>
      <w:r w:rsidRPr="001D502E">
        <w:rPr>
          <w:rFonts w:ascii="Book Antiqua" w:hAnsi="Book Antiqua"/>
        </w:rPr>
        <w:t xml:space="preserve">, Signal L, </w:t>
      </w:r>
      <w:proofErr w:type="spellStart"/>
      <w:r w:rsidRPr="001D502E">
        <w:rPr>
          <w:rFonts w:ascii="Book Antiqua" w:hAnsi="Book Antiqua"/>
        </w:rPr>
        <w:t>Sarfati</w:t>
      </w:r>
      <w:proofErr w:type="spellEnd"/>
      <w:r w:rsidRPr="001D502E">
        <w:rPr>
          <w:rFonts w:ascii="Book Antiqua" w:hAnsi="Book Antiqua"/>
        </w:rPr>
        <w:t xml:space="preserve"> D, Jackson C, Batten L, </w:t>
      </w:r>
      <w:proofErr w:type="spellStart"/>
      <w:r w:rsidRPr="001D502E">
        <w:rPr>
          <w:rFonts w:ascii="Book Antiqua" w:hAnsi="Book Antiqua"/>
        </w:rPr>
        <w:t>Holdaway</w:t>
      </w:r>
      <w:proofErr w:type="spellEnd"/>
      <w:r w:rsidRPr="001D502E">
        <w:rPr>
          <w:rFonts w:ascii="Book Antiqua" w:hAnsi="Book Antiqua"/>
        </w:rPr>
        <w:t xml:space="preserve"> M, Cunningham C. Consideration of comorbidity in treatment decision making in multidisciplinary cancer team meetings: a systematic review. </w:t>
      </w:r>
      <w:r w:rsidRPr="001D502E">
        <w:rPr>
          <w:rFonts w:ascii="Book Antiqua" w:hAnsi="Book Antiqua"/>
          <w:i/>
        </w:rPr>
        <w:t>Ann Oncol</w:t>
      </w:r>
      <w:r w:rsidRPr="001D502E">
        <w:rPr>
          <w:rFonts w:ascii="Book Antiqua" w:hAnsi="Book Antiqua"/>
        </w:rPr>
        <w:t xml:space="preserve"> 2015; </w:t>
      </w:r>
      <w:r w:rsidRPr="001D502E">
        <w:rPr>
          <w:rFonts w:ascii="Book Antiqua" w:hAnsi="Book Antiqua"/>
          <w:b/>
        </w:rPr>
        <w:t>26</w:t>
      </w:r>
      <w:r w:rsidRPr="001D502E">
        <w:rPr>
          <w:rFonts w:ascii="Book Antiqua" w:hAnsi="Book Antiqua"/>
        </w:rPr>
        <w:t>: 1325-1332 [PMID: 25605751 DOI: 10.1093/</w:t>
      </w:r>
      <w:proofErr w:type="spellStart"/>
      <w:r w:rsidRPr="001D502E">
        <w:rPr>
          <w:rFonts w:ascii="Book Antiqua" w:hAnsi="Book Antiqua"/>
        </w:rPr>
        <w:t>annonc</w:t>
      </w:r>
      <w:proofErr w:type="spellEnd"/>
      <w:r w:rsidRPr="001D502E">
        <w:rPr>
          <w:rFonts w:ascii="Book Antiqua" w:hAnsi="Book Antiqua"/>
        </w:rPr>
        <w:t>/mdv025]</w:t>
      </w:r>
    </w:p>
    <w:p w14:paraId="65B3DC29"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23 </w:t>
      </w:r>
      <w:r w:rsidRPr="001D502E">
        <w:rPr>
          <w:rFonts w:ascii="Book Antiqua" w:hAnsi="Book Antiqua"/>
          <w:b/>
        </w:rPr>
        <w:t>Jalil R</w:t>
      </w:r>
      <w:r w:rsidRPr="001D502E">
        <w:rPr>
          <w:rFonts w:ascii="Book Antiqua" w:hAnsi="Book Antiqua"/>
        </w:rPr>
        <w:t xml:space="preserve">, Ahmed M, Green JS, </w:t>
      </w:r>
      <w:proofErr w:type="spellStart"/>
      <w:r w:rsidRPr="001D502E">
        <w:rPr>
          <w:rFonts w:ascii="Book Antiqua" w:hAnsi="Book Antiqua"/>
        </w:rPr>
        <w:t>Sevdalis</w:t>
      </w:r>
      <w:proofErr w:type="spellEnd"/>
      <w:r w:rsidRPr="001D502E">
        <w:rPr>
          <w:rFonts w:ascii="Book Antiqua" w:hAnsi="Book Antiqua"/>
        </w:rPr>
        <w:t xml:space="preserve"> N. Factors that can make an impact on decision-making and decision implementation in cancer multidisciplinary teams: an interview study of the provider perspective. </w:t>
      </w:r>
      <w:proofErr w:type="spellStart"/>
      <w:r w:rsidRPr="001D502E">
        <w:rPr>
          <w:rFonts w:ascii="Book Antiqua" w:hAnsi="Book Antiqua"/>
          <w:i/>
        </w:rPr>
        <w:t>Int</w:t>
      </w:r>
      <w:proofErr w:type="spellEnd"/>
      <w:r w:rsidRPr="001D502E">
        <w:rPr>
          <w:rFonts w:ascii="Book Antiqua" w:hAnsi="Book Antiqua"/>
          <w:i/>
        </w:rPr>
        <w:t xml:space="preserve"> J </w:t>
      </w:r>
      <w:proofErr w:type="spellStart"/>
      <w:r w:rsidRPr="001D502E">
        <w:rPr>
          <w:rFonts w:ascii="Book Antiqua" w:hAnsi="Book Antiqua"/>
          <w:i/>
        </w:rPr>
        <w:t>Surg</w:t>
      </w:r>
      <w:proofErr w:type="spellEnd"/>
      <w:r w:rsidRPr="001D502E">
        <w:rPr>
          <w:rFonts w:ascii="Book Antiqua" w:hAnsi="Book Antiqua"/>
        </w:rPr>
        <w:t xml:space="preserve"> 2013; </w:t>
      </w:r>
      <w:r w:rsidRPr="001D502E">
        <w:rPr>
          <w:rFonts w:ascii="Book Antiqua" w:hAnsi="Book Antiqua"/>
          <w:b/>
        </w:rPr>
        <w:t>11</w:t>
      </w:r>
      <w:r w:rsidRPr="001D502E">
        <w:rPr>
          <w:rFonts w:ascii="Book Antiqua" w:hAnsi="Book Antiqua"/>
        </w:rPr>
        <w:t>: 389-394 [PMID: 23500030 DOI: 10.1016/j.ijsu.2013.02.026]</w:t>
      </w:r>
    </w:p>
    <w:p w14:paraId="4011EFFB"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24 </w:t>
      </w:r>
      <w:r w:rsidRPr="001D502E">
        <w:rPr>
          <w:rFonts w:ascii="Book Antiqua" w:hAnsi="Book Antiqua"/>
          <w:b/>
        </w:rPr>
        <w:t>Bridges J</w:t>
      </w:r>
      <w:r w:rsidRPr="001D502E">
        <w:rPr>
          <w:rFonts w:ascii="Book Antiqua" w:hAnsi="Book Antiqua"/>
        </w:rPr>
        <w:t xml:space="preserve">, Simcock R. Meeting the workforce challenges for older people living with cancer. </w:t>
      </w:r>
      <w:proofErr w:type="spellStart"/>
      <w:r w:rsidRPr="001D502E">
        <w:rPr>
          <w:rFonts w:ascii="Book Antiqua" w:hAnsi="Book Antiqua"/>
          <w:i/>
        </w:rPr>
        <w:t>Int</w:t>
      </w:r>
      <w:proofErr w:type="spellEnd"/>
      <w:r w:rsidRPr="001D502E">
        <w:rPr>
          <w:rFonts w:ascii="Book Antiqua" w:hAnsi="Book Antiqua"/>
          <w:i/>
        </w:rPr>
        <w:t xml:space="preserve"> J </w:t>
      </w:r>
      <w:proofErr w:type="spellStart"/>
      <w:r w:rsidRPr="001D502E">
        <w:rPr>
          <w:rFonts w:ascii="Book Antiqua" w:hAnsi="Book Antiqua"/>
          <w:i/>
        </w:rPr>
        <w:t>Nurs</w:t>
      </w:r>
      <w:proofErr w:type="spellEnd"/>
      <w:r w:rsidRPr="001D502E">
        <w:rPr>
          <w:rFonts w:ascii="Book Antiqua" w:hAnsi="Book Antiqua"/>
          <w:i/>
        </w:rPr>
        <w:t xml:space="preserve"> Stud</w:t>
      </w:r>
      <w:r w:rsidRPr="001D502E">
        <w:rPr>
          <w:rFonts w:ascii="Book Antiqua" w:hAnsi="Book Antiqua"/>
        </w:rPr>
        <w:t xml:space="preserve"> 2017; </w:t>
      </w:r>
      <w:r w:rsidRPr="001D502E">
        <w:rPr>
          <w:rFonts w:ascii="Book Antiqua" w:hAnsi="Book Antiqua"/>
          <w:b/>
        </w:rPr>
        <w:t>65</w:t>
      </w:r>
      <w:r w:rsidRPr="001D502E">
        <w:rPr>
          <w:rFonts w:ascii="Book Antiqua" w:hAnsi="Book Antiqua"/>
        </w:rPr>
        <w:t>: A1-A2 [PMID: 27884390 DOI: 10.1016/j.ijnurstu.2016.11.013]</w:t>
      </w:r>
    </w:p>
    <w:p w14:paraId="0B3036EB" w14:textId="4DBAFA0D"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25 </w:t>
      </w:r>
      <w:proofErr w:type="spellStart"/>
      <w:r w:rsidRPr="001D502E">
        <w:rPr>
          <w:rFonts w:ascii="Book Antiqua" w:hAnsi="Book Antiqua"/>
          <w:b/>
        </w:rPr>
        <w:t>Loh</w:t>
      </w:r>
      <w:proofErr w:type="spellEnd"/>
      <w:r w:rsidRPr="001D502E">
        <w:rPr>
          <w:rFonts w:ascii="Book Antiqua" w:hAnsi="Book Antiqua"/>
          <w:b/>
        </w:rPr>
        <w:t xml:space="preserve"> KP</w:t>
      </w:r>
      <w:r w:rsidRPr="001D502E">
        <w:rPr>
          <w:rFonts w:ascii="Book Antiqua" w:hAnsi="Book Antiqua"/>
        </w:rPr>
        <w:t xml:space="preserve">, </w:t>
      </w:r>
      <w:proofErr w:type="spellStart"/>
      <w:r w:rsidRPr="001D502E">
        <w:rPr>
          <w:rFonts w:ascii="Book Antiqua" w:hAnsi="Book Antiqua"/>
        </w:rPr>
        <w:t>Ramsdale</w:t>
      </w:r>
      <w:proofErr w:type="spellEnd"/>
      <w:r w:rsidRPr="001D502E">
        <w:rPr>
          <w:rFonts w:ascii="Book Antiqua" w:hAnsi="Book Antiqua"/>
        </w:rPr>
        <w:t xml:space="preserve"> E, </w:t>
      </w:r>
      <w:proofErr w:type="spellStart"/>
      <w:r w:rsidRPr="001D502E">
        <w:rPr>
          <w:rFonts w:ascii="Book Antiqua" w:hAnsi="Book Antiqua"/>
        </w:rPr>
        <w:t>Culakova</w:t>
      </w:r>
      <w:proofErr w:type="spellEnd"/>
      <w:r w:rsidRPr="001D502E">
        <w:rPr>
          <w:rFonts w:ascii="Book Antiqua" w:hAnsi="Book Antiqua"/>
        </w:rPr>
        <w:t xml:space="preserve"> E, </w:t>
      </w:r>
      <w:proofErr w:type="spellStart"/>
      <w:r w:rsidRPr="001D502E">
        <w:rPr>
          <w:rFonts w:ascii="Book Antiqua" w:hAnsi="Book Antiqua"/>
        </w:rPr>
        <w:t>Mendler</w:t>
      </w:r>
      <w:proofErr w:type="spellEnd"/>
      <w:r w:rsidRPr="001D502E">
        <w:rPr>
          <w:rFonts w:ascii="Book Antiqua" w:hAnsi="Book Antiqua"/>
        </w:rPr>
        <w:t xml:space="preserve"> JH, </w:t>
      </w:r>
      <w:proofErr w:type="spellStart"/>
      <w:r w:rsidRPr="001D502E">
        <w:rPr>
          <w:rFonts w:ascii="Book Antiqua" w:hAnsi="Book Antiqua"/>
        </w:rPr>
        <w:t>Liesveld</w:t>
      </w:r>
      <w:proofErr w:type="spellEnd"/>
      <w:r w:rsidRPr="001D502E">
        <w:rPr>
          <w:rFonts w:ascii="Book Antiqua" w:hAnsi="Book Antiqua"/>
        </w:rPr>
        <w:t xml:space="preserve"> JL, </w:t>
      </w:r>
      <w:proofErr w:type="spellStart"/>
      <w:r w:rsidRPr="001D502E">
        <w:rPr>
          <w:rFonts w:ascii="Book Antiqua" w:hAnsi="Book Antiqua"/>
        </w:rPr>
        <w:t>O'Dwyer</w:t>
      </w:r>
      <w:proofErr w:type="spellEnd"/>
      <w:r w:rsidRPr="001D502E">
        <w:rPr>
          <w:rFonts w:ascii="Book Antiqua" w:hAnsi="Book Antiqua"/>
        </w:rPr>
        <w:t xml:space="preserve"> KM, McHugh C, Gilles M, Lloyd T, Goodman M, </w:t>
      </w:r>
      <w:proofErr w:type="spellStart"/>
      <w:r w:rsidRPr="001D502E">
        <w:rPr>
          <w:rFonts w:ascii="Book Antiqua" w:hAnsi="Book Antiqua"/>
        </w:rPr>
        <w:t>Klepin</w:t>
      </w:r>
      <w:proofErr w:type="spellEnd"/>
      <w:r w:rsidRPr="001D502E">
        <w:rPr>
          <w:rFonts w:ascii="Book Antiqua" w:hAnsi="Book Antiqua"/>
        </w:rPr>
        <w:t xml:space="preserve"> HD, </w:t>
      </w:r>
      <w:proofErr w:type="spellStart"/>
      <w:r w:rsidRPr="001D502E">
        <w:rPr>
          <w:rFonts w:ascii="Book Antiqua" w:hAnsi="Book Antiqua"/>
        </w:rPr>
        <w:t>Mustian</w:t>
      </w:r>
      <w:proofErr w:type="spellEnd"/>
      <w:r w:rsidRPr="001D502E">
        <w:rPr>
          <w:rFonts w:ascii="Book Antiqua" w:hAnsi="Book Antiqua"/>
        </w:rPr>
        <w:t xml:space="preserve"> KM, </w:t>
      </w:r>
      <w:proofErr w:type="spellStart"/>
      <w:r w:rsidRPr="001D502E">
        <w:rPr>
          <w:rFonts w:ascii="Book Antiqua" w:hAnsi="Book Antiqua"/>
        </w:rPr>
        <w:t>Schnall</w:t>
      </w:r>
      <w:proofErr w:type="spellEnd"/>
      <w:r w:rsidRPr="001D502E">
        <w:rPr>
          <w:rFonts w:ascii="Book Antiqua" w:hAnsi="Book Antiqua"/>
        </w:rPr>
        <w:t xml:space="preserve"> R, </w:t>
      </w:r>
      <w:proofErr w:type="spellStart"/>
      <w:r w:rsidRPr="001D502E">
        <w:rPr>
          <w:rFonts w:ascii="Book Antiqua" w:hAnsi="Book Antiqua"/>
        </w:rPr>
        <w:t>Mohile</w:t>
      </w:r>
      <w:proofErr w:type="spellEnd"/>
      <w:r w:rsidRPr="001D502E">
        <w:rPr>
          <w:rFonts w:ascii="Book Antiqua" w:hAnsi="Book Antiqua"/>
        </w:rPr>
        <w:t xml:space="preserve"> SG. Novel mHealth App to Deliver Geriatric Assessment-Driven Interventions for Older Adults </w:t>
      </w:r>
      <w:r w:rsidR="00CE00BE" w:rsidRPr="001D502E">
        <w:rPr>
          <w:rFonts w:ascii="Book Antiqua" w:hAnsi="Book Antiqua"/>
        </w:rPr>
        <w:t xml:space="preserve">with </w:t>
      </w:r>
      <w:r w:rsidRPr="001D502E">
        <w:rPr>
          <w:rFonts w:ascii="Book Antiqua" w:hAnsi="Book Antiqua"/>
        </w:rPr>
        <w:t xml:space="preserve">Cancer: Pilot Feasibility and Usability Study. </w:t>
      </w:r>
      <w:r w:rsidRPr="001D502E">
        <w:rPr>
          <w:rFonts w:ascii="Book Antiqua" w:hAnsi="Book Antiqua"/>
          <w:i/>
        </w:rPr>
        <w:t>JMIR Cancer</w:t>
      </w:r>
      <w:r w:rsidRPr="001D502E">
        <w:rPr>
          <w:rFonts w:ascii="Book Antiqua" w:hAnsi="Book Antiqua"/>
        </w:rPr>
        <w:t xml:space="preserve"> 2018; </w:t>
      </w:r>
      <w:r w:rsidRPr="001D502E">
        <w:rPr>
          <w:rFonts w:ascii="Book Antiqua" w:hAnsi="Book Antiqua"/>
          <w:b/>
        </w:rPr>
        <w:t>4</w:t>
      </w:r>
      <w:r w:rsidRPr="001D502E">
        <w:rPr>
          <w:rFonts w:ascii="Book Antiqua" w:hAnsi="Book Antiqua"/>
        </w:rPr>
        <w:t>: e10296 [PMID: 30373733 DOI: 10.2196/10296]</w:t>
      </w:r>
    </w:p>
    <w:p w14:paraId="53B79AD4" w14:textId="77777777" w:rsidR="00CA1413" w:rsidRPr="001D502E" w:rsidRDefault="00CA1413" w:rsidP="00125015">
      <w:pPr>
        <w:adjustRightInd w:val="0"/>
        <w:snapToGrid w:val="0"/>
        <w:spacing w:line="360" w:lineRule="auto"/>
        <w:jc w:val="both"/>
        <w:rPr>
          <w:rFonts w:ascii="Book Antiqua" w:hAnsi="Book Antiqua"/>
        </w:rPr>
      </w:pPr>
      <w:r w:rsidRPr="001D502E">
        <w:rPr>
          <w:rFonts w:ascii="Book Antiqua" w:hAnsi="Book Antiqua"/>
        </w:rPr>
        <w:t xml:space="preserve">26 </w:t>
      </w:r>
      <w:proofErr w:type="spellStart"/>
      <w:r w:rsidRPr="001D502E">
        <w:rPr>
          <w:rFonts w:ascii="Book Antiqua" w:hAnsi="Book Antiqua"/>
          <w:b/>
        </w:rPr>
        <w:t>Monfardini</w:t>
      </w:r>
      <w:proofErr w:type="spellEnd"/>
      <w:r w:rsidRPr="001D502E">
        <w:rPr>
          <w:rFonts w:ascii="Book Antiqua" w:hAnsi="Book Antiqua"/>
          <w:b/>
        </w:rPr>
        <w:t xml:space="preserve"> S</w:t>
      </w:r>
      <w:r w:rsidRPr="001D502E">
        <w:rPr>
          <w:rFonts w:ascii="Book Antiqua" w:hAnsi="Book Antiqua"/>
        </w:rPr>
        <w:t xml:space="preserve">, </w:t>
      </w:r>
      <w:proofErr w:type="spellStart"/>
      <w:r w:rsidRPr="001D502E">
        <w:rPr>
          <w:rFonts w:ascii="Book Antiqua" w:hAnsi="Book Antiqua"/>
        </w:rPr>
        <w:t>Pasetto</w:t>
      </w:r>
      <w:proofErr w:type="spellEnd"/>
      <w:r w:rsidRPr="001D502E">
        <w:rPr>
          <w:rFonts w:ascii="Book Antiqua" w:hAnsi="Book Antiqua"/>
        </w:rPr>
        <w:t xml:space="preserve"> L, </w:t>
      </w:r>
      <w:proofErr w:type="spellStart"/>
      <w:r w:rsidRPr="001D502E">
        <w:rPr>
          <w:rFonts w:ascii="Book Antiqua" w:hAnsi="Book Antiqua"/>
        </w:rPr>
        <w:t>Jirillo</w:t>
      </w:r>
      <w:proofErr w:type="spellEnd"/>
      <w:r w:rsidRPr="001D502E">
        <w:rPr>
          <w:rFonts w:ascii="Book Antiqua" w:hAnsi="Book Antiqua"/>
        </w:rPr>
        <w:t xml:space="preserve"> A, </w:t>
      </w:r>
      <w:proofErr w:type="spellStart"/>
      <w:r w:rsidRPr="001D502E">
        <w:rPr>
          <w:rFonts w:ascii="Book Antiqua" w:hAnsi="Book Antiqua"/>
        </w:rPr>
        <w:t>Delai</w:t>
      </w:r>
      <w:proofErr w:type="spellEnd"/>
      <w:r w:rsidRPr="001D502E">
        <w:rPr>
          <w:rFonts w:ascii="Book Antiqua" w:hAnsi="Book Antiqua"/>
        </w:rPr>
        <w:t xml:space="preserve"> N; other participants. Taking care of older cancer patients: results of a survey addressed to the Chiefs of the Medical Oncology Divisions in Italy. </w:t>
      </w:r>
      <w:proofErr w:type="spellStart"/>
      <w:r w:rsidRPr="001D502E">
        <w:rPr>
          <w:rFonts w:ascii="Book Antiqua" w:hAnsi="Book Antiqua"/>
          <w:i/>
        </w:rPr>
        <w:t>Crit</w:t>
      </w:r>
      <w:proofErr w:type="spellEnd"/>
      <w:r w:rsidRPr="001D502E">
        <w:rPr>
          <w:rFonts w:ascii="Book Antiqua" w:hAnsi="Book Antiqua"/>
          <w:i/>
        </w:rPr>
        <w:t xml:space="preserve"> Rev </w:t>
      </w:r>
      <w:proofErr w:type="spellStart"/>
      <w:r w:rsidRPr="001D502E">
        <w:rPr>
          <w:rFonts w:ascii="Book Antiqua" w:hAnsi="Book Antiqua"/>
          <w:i/>
        </w:rPr>
        <w:t>Oncol</w:t>
      </w:r>
      <w:proofErr w:type="spellEnd"/>
      <w:r w:rsidRPr="001D502E">
        <w:rPr>
          <w:rFonts w:ascii="Book Antiqua" w:hAnsi="Book Antiqua"/>
          <w:i/>
        </w:rPr>
        <w:t xml:space="preserve"> </w:t>
      </w:r>
      <w:proofErr w:type="spellStart"/>
      <w:r w:rsidRPr="001D502E">
        <w:rPr>
          <w:rFonts w:ascii="Book Antiqua" w:hAnsi="Book Antiqua"/>
          <w:i/>
        </w:rPr>
        <w:t>Hematol</w:t>
      </w:r>
      <w:proofErr w:type="spellEnd"/>
      <w:r w:rsidRPr="001D502E">
        <w:rPr>
          <w:rFonts w:ascii="Book Antiqua" w:hAnsi="Book Antiqua"/>
        </w:rPr>
        <w:t xml:space="preserve"> 2006; </w:t>
      </w:r>
      <w:r w:rsidRPr="001D502E">
        <w:rPr>
          <w:rFonts w:ascii="Book Antiqua" w:hAnsi="Book Antiqua"/>
          <w:b/>
        </w:rPr>
        <w:t>58</w:t>
      </w:r>
      <w:r w:rsidRPr="001D502E">
        <w:rPr>
          <w:rFonts w:ascii="Book Antiqua" w:hAnsi="Book Antiqua"/>
        </w:rPr>
        <w:t>: 53-59 [PMID: 16531063 DOI: 10.1016/j.critrevonc.2005.08.004]</w:t>
      </w:r>
    </w:p>
    <w:p w14:paraId="23DB76A6" w14:textId="18DD6FD2" w:rsidR="00064F12" w:rsidRPr="001D502E" w:rsidRDefault="00CA1413" w:rsidP="00125015">
      <w:pPr>
        <w:adjustRightInd w:val="0"/>
        <w:snapToGrid w:val="0"/>
        <w:spacing w:line="360" w:lineRule="auto"/>
        <w:jc w:val="both"/>
        <w:rPr>
          <w:rFonts w:ascii="Book Antiqua" w:hAnsi="Book Antiqua" w:cs="Arial"/>
          <w:b/>
          <w:lang w:val="cy-GB"/>
        </w:rPr>
      </w:pPr>
      <w:r w:rsidRPr="001D502E">
        <w:rPr>
          <w:rFonts w:ascii="Book Antiqua" w:hAnsi="Book Antiqua" w:cs="Arial"/>
          <w:b/>
          <w:lang w:val="cy-GB"/>
        </w:rPr>
        <w:br w:type="page"/>
      </w:r>
      <w:r w:rsidR="00064F12" w:rsidRPr="001D502E">
        <w:rPr>
          <w:rFonts w:ascii="Book Antiqua" w:hAnsi="Book Antiqua"/>
          <w:b/>
        </w:rPr>
        <w:lastRenderedPageBreak/>
        <w:t>Footnotes</w:t>
      </w:r>
    </w:p>
    <w:p w14:paraId="3563918D" w14:textId="77777777" w:rsidR="00064F12" w:rsidRPr="001D502E" w:rsidRDefault="00064F12" w:rsidP="00125015">
      <w:pPr>
        <w:adjustRightInd w:val="0"/>
        <w:snapToGrid w:val="0"/>
        <w:spacing w:line="360" w:lineRule="auto"/>
        <w:jc w:val="both"/>
        <w:rPr>
          <w:rFonts w:ascii="Book Antiqua" w:hAnsi="Book Antiqua"/>
          <w:b/>
        </w:rPr>
      </w:pPr>
      <w:r w:rsidRPr="001D502E">
        <w:rPr>
          <w:rFonts w:ascii="Book Antiqua" w:hAnsi="Book Antiqua"/>
          <w:b/>
        </w:rPr>
        <w:t xml:space="preserve">Conflict-of-interest statement: </w:t>
      </w:r>
      <w:r w:rsidRPr="001D502E">
        <w:rPr>
          <w:rFonts w:ascii="Book Antiqua" w:hAnsi="Book Antiqua"/>
        </w:rPr>
        <w:t>There are no conflicts of interest arising from this work.</w:t>
      </w:r>
    </w:p>
    <w:p w14:paraId="303F8A7B" w14:textId="77777777" w:rsidR="00064F12" w:rsidRPr="001D502E" w:rsidRDefault="00064F12" w:rsidP="00125015">
      <w:pPr>
        <w:adjustRightInd w:val="0"/>
        <w:snapToGrid w:val="0"/>
        <w:spacing w:line="360" w:lineRule="auto"/>
        <w:jc w:val="both"/>
        <w:rPr>
          <w:rFonts w:ascii="Book Antiqua" w:eastAsiaTheme="minorEastAsia" w:hAnsi="Book Antiqua"/>
          <w:b/>
          <w:lang w:eastAsia="zh-CN"/>
        </w:rPr>
      </w:pPr>
    </w:p>
    <w:p w14:paraId="10B05F70" w14:textId="77777777" w:rsidR="00064F12" w:rsidRPr="001D502E" w:rsidRDefault="00064F12" w:rsidP="00125015">
      <w:pPr>
        <w:adjustRightInd w:val="0"/>
        <w:snapToGrid w:val="0"/>
        <w:spacing w:line="360" w:lineRule="auto"/>
        <w:jc w:val="both"/>
        <w:rPr>
          <w:rFonts w:ascii="Book Antiqua" w:hAnsi="Book Antiqua" w:cs="宋体"/>
        </w:rPr>
      </w:pPr>
      <w:r w:rsidRPr="001D502E">
        <w:rPr>
          <w:rFonts w:ascii="Book Antiqua" w:hAnsi="Book Antiqua"/>
          <w:b/>
        </w:rPr>
        <w:t xml:space="preserve">Open-Access: </w:t>
      </w:r>
      <w:bookmarkStart w:id="24" w:name="OLE_LINK479"/>
      <w:bookmarkStart w:id="25" w:name="OLE_LINK496"/>
      <w:bookmarkStart w:id="26" w:name="OLE_LINK506"/>
      <w:bookmarkStart w:id="27" w:name="OLE_LINK507"/>
      <w:bookmarkStart w:id="28" w:name="OLE_LINK4"/>
      <w:r w:rsidRPr="001D502E">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4"/>
      <w:bookmarkEnd w:id="25"/>
      <w:bookmarkEnd w:id="26"/>
      <w:bookmarkEnd w:id="27"/>
    </w:p>
    <w:bookmarkEnd w:id="28"/>
    <w:p w14:paraId="5949FB7E" w14:textId="77777777" w:rsidR="00064F12" w:rsidRPr="001D502E" w:rsidRDefault="00064F12" w:rsidP="00125015">
      <w:pPr>
        <w:adjustRightInd w:val="0"/>
        <w:snapToGrid w:val="0"/>
        <w:spacing w:line="360" w:lineRule="auto"/>
        <w:jc w:val="both"/>
        <w:rPr>
          <w:rFonts w:ascii="Book Antiqua" w:eastAsiaTheme="minorEastAsia" w:hAnsi="Book Antiqua"/>
          <w:b/>
          <w:lang w:eastAsia="zh-CN"/>
        </w:rPr>
      </w:pPr>
    </w:p>
    <w:p w14:paraId="292BA236" w14:textId="79D89658" w:rsidR="00064F12" w:rsidRPr="001D502E" w:rsidRDefault="00064F12" w:rsidP="00125015">
      <w:pPr>
        <w:adjustRightInd w:val="0"/>
        <w:snapToGrid w:val="0"/>
        <w:spacing w:line="360" w:lineRule="auto"/>
        <w:jc w:val="both"/>
        <w:rPr>
          <w:rFonts w:ascii="Book Antiqua" w:eastAsiaTheme="minorEastAsia" w:hAnsi="Book Antiqua"/>
          <w:bCs/>
          <w:color w:val="000000"/>
          <w:lang w:eastAsia="zh-CN"/>
        </w:rPr>
      </w:pPr>
      <w:r w:rsidRPr="001D502E">
        <w:rPr>
          <w:rFonts w:ascii="Book Antiqua" w:hAnsi="Book Antiqua"/>
          <w:b/>
          <w:bCs/>
          <w:color w:val="000000"/>
          <w:lang w:eastAsia="pl-PL"/>
        </w:rPr>
        <w:t>Manuscript source:</w:t>
      </w:r>
      <w:r w:rsidRPr="001D502E">
        <w:rPr>
          <w:rFonts w:ascii="Book Antiqua" w:hAnsi="Book Antiqua"/>
          <w:b/>
          <w:bCs/>
          <w:color w:val="000000"/>
          <w:lang w:eastAsia="zh-CN"/>
        </w:rPr>
        <w:t xml:space="preserve"> </w:t>
      </w:r>
      <w:r w:rsidRPr="001D502E">
        <w:rPr>
          <w:rFonts w:ascii="Book Antiqua" w:hAnsi="Book Antiqua"/>
          <w:bCs/>
          <w:color w:val="000000"/>
          <w:lang w:eastAsia="pl-PL"/>
        </w:rPr>
        <w:t>Invited manuscript</w:t>
      </w:r>
    </w:p>
    <w:p w14:paraId="70DE4CE7" w14:textId="77777777" w:rsidR="00064F12" w:rsidRPr="001D502E" w:rsidRDefault="00064F12" w:rsidP="00125015">
      <w:pPr>
        <w:adjustRightInd w:val="0"/>
        <w:snapToGrid w:val="0"/>
        <w:spacing w:line="360" w:lineRule="auto"/>
        <w:jc w:val="both"/>
        <w:rPr>
          <w:rFonts w:ascii="Book Antiqua" w:eastAsiaTheme="minorEastAsia" w:hAnsi="Book Antiqua"/>
          <w:b/>
          <w:lang w:eastAsia="zh-CN"/>
        </w:rPr>
      </w:pPr>
    </w:p>
    <w:p w14:paraId="1B393879" w14:textId="0B7C5B85" w:rsidR="00064F12" w:rsidRPr="001D502E" w:rsidRDefault="00064F12" w:rsidP="00125015">
      <w:pPr>
        <w:adjustRightInd w:val="0"/>
        <w:snapToGrid w:val="0"/>
        <w:spacing w:line="360" w:lineRule="auto"/>
        <w:jc w:val="both"/>
        <w:rPr>
          <w:rFonts w:ascii="Book Antiqua" w:hAnsi="Book Antiqua"/>
          <w:b/>
        </w:rPr>
      </w:pPr>
      <w:r w:rsidRPr="001D502E">
        <w:rPr>
          <w:rFonts w:ascii="Book Antiqua" w:hAnsi="Book Antiqua"/>
          <w:b/>
        </w:rPr>
        <w:t>Peer-review started:</w:t>
      </w:r>
      <w:r w:rsidRPr="001D502E">
        <w:rPr>
          <w:rFonts w:ascii="Book Antiqua" w:eastAsiaTheme="minorEastAsia" w:hAnsi="Book Antiqua"/>
          <w:lang w:eastAsia="zh-CN"/>
        </w:rPr>
        <w:t xml:space="preserve"> October 18, 2019</w:t>
      </w:r>
    </w:p>
    <w:p w14:paraId="7D384BDA" w14:textId="299D1EC1" w:rsidR="00064F12" w:rsidRPr="001D502E" w:rsidRDefault="00064F12" w:rsidP="00125015">
      <w:pPr>
        <w:adjustRightInd w:val="0"/>
        <w:snapToGrid w:val="0"/>
        <w:spacing w:line="360" w:lineRule="auto"/>
        <w:jc w:val="both"/>
        <w:rPr>
          <w:rFonts w:ascii="Book Antiqua" w:eastAsiaTheme="minorEastAsia" w:hAnsi="Book Antiqua"/>
          <w:b/>
          <w:lang w:eastAsia="zh-CN"/>
        </w:rPr>
      </w:pPr>
      <w:r w:rsidRPr="001D502E">
        <w:rPr>
          <w:rFonts w:ascii="Book Antiqua" w:hAnsi="Book Antiqua"/>
          <w:b/>
        </w:rPr>
        <w:t>First decision:</w:t>
      </w:r>
      <w:r w:rsidRPr="001D502E">
        <w:rPr>
          <w:rFonts w:ascii="Book Antiqua" w:eastAsiaTheme="minorEastAsia" w:hAnsi="Book Antiqua"/>
          <w:b/>
          <w:lang w:eastAsia="zh-CN"/>
        </w:rPr>
        <w:t xml:space="preserve"> </w:t>
      </w:r>
      <w:r w:rsidRPr="001D502E">
        <w:rPr>
          <w:rFonts w:ascii="Book Antiqua" w:eastAsiaTheme="minorEastAsia" w:hAnsi="Book Antiqua"/>
          <w:lang w:eastAsia="zh-CN"/>
        </w:rPr>
        <w:t>November 5, 2019</w:t>
      </w:r>
    </w:p>
    <w:p w14:paraId="73C2D87D" w14:textId="1677A32D" w:rsidR="00064F12" w:rsidRPr="001D502E" w:rsidRDefault="00064F12" w:rsidP="00125015">
      <w:pPr>
        <w:adjustRightInd w:val="0"/>
        <w:snapToGrid w:val="0"/>
        <w:spacing w:line="360" w:lineRule="auto"/>
        <w:jc w:val="both"/>
        <w:rPr>
          <w:rFonts w:ascii="Book Antiqua" w:eastAsiaTheme="minorEastAsia" w:hAnsi="Book Antiqua"/>
          <w:b/>
          <w:lang w:eastAsia="zh-CN"/>
        </w:rPr>
      </w:pPr>
      <w:r w:rsidRPr="001D502E">
        <w:rPr>
          <w:rFonts w:ascii="Book Antiqua" w:hAnsi="Book Antiqua"/>
          <w:b/>
        </w:rPr>
        <w:t>Article in press:</w:t>
      </w:r>
      <w:r w:rsidR="00F8433A" w:rsidRPr="001D502E">
        <w:rPr>
          <w:rFonts w:ascii="Book Antiqua" w:eastAsiaTheme="minorEastAsia" w:hAnsi="Book Antiqua" w:hint="eastAsia"/>
          <w:b/>
          <w:lang w:eastAsia="zh-CN"/>
        </w:rPr>
        <w:t xml:space="preserve"> </w:t>
      </w:r>
      <w:r w:rsidR="00F8433A" w:rsidRPr="001D502E">
        <w:rPr>
          <w:rFonts w:ascii="Book Antiqua" w:hAnsi="Book Antiqua"/>
          <w:bCs/>
          <w:lang w:val="en-US"/>
        </w:rPr>
        <w:t>January 1, 2020</w:t>
      </w:r>
    </w:p>
    <w:p w14:paraId="14F81BA3" w14:textId="77777777" w:rsidR="00064F12" w:rsidRPr="001D502E" w:rsidRDefault="00064F12" w:rsidP="00125015">
      <w:pPr>
        <w:adjustRightInd w:val="0"/>
        <w:snapToGrid w:val="0"/>
        <w:spacing w:line="360" w:lineRule="auto"/>
        <w:jc w:val="both"/>
        <w:rPr>
          <w:rFonts w:ascii="Book Antiqua" w:eastAsiaTheme="minorEastAsia" w:hAnsi="Book Antiqua"/>
          <w:b/>
          <w:lang w:eastAsia="zh-CN"/>
        </w:rPr>
      </w:pPr>
    </w:p>
    <w:p w14:paraId="0D49092B" w14:textId="4C8BD838" w:rsidR="00064F12" w:rsidRPr="001D502E" w:rsidRDefault="00064F12" w:rsidP="00125015">
      <w:pPr>
        <w:widowControl w:val="0"/>
        <w:adjustRightInd w:val="0"/>
        <w:snapToGrid w:val="0"/>
        <w:spacing w:line="360" w:lineRule="auto"/>
        <w:jc w:val="both"/>
        <w:rPr>
          <w:rFonts w:ascii="Book Antiqua" w:eastAsia="微软雅黑" w:hAnsi="Book Antiqua" w:cs="宋体"/>
          <w:lang w:eastAsia="zh-CN"/>
        </w:rPr>
      </w:pPr>
      <w:r w:rsidRPr="001D502E">
        <w:rPr>
          <w:rFonts w:ascii="Book Antiqua" w:hAnsi="Book Antiqua" w:cs="宋体"/>
          <w:b/>
          <w:lang w:eastAsia="zh-CN"/>
        </w:rPr>
        <w:t xml:space="preserve">Specialty type: </w:t>
      </w:r>
      <w:r w:rsidRPr="001D502E">
        <w:rPr>
          <w:rFonts w:ascii="Book Antiqua" w:eastAsia="微软雅黑" w:hAnsi="Book Antiqua" w:cs="宋体"/>
          <w:lang w:eastAsia="zh-CN"/>
        </w:rPr>
        <w:t>Oncology</w:t>
      </w:r>
    </w:p>
    <w:p w14:paraId="45F17F00" w14:textId="77777777" w:rsidR="00064F12" w:rsidRPr="001D502E" w:rsidRDefault="00064F12" w:rsidP="00125015">
      <w:pPr>
        <w:widowControl w:val="0"/>
        <w:adjustRightInd w:val="0"/>
        <w:snapToGrid w:val="0"/>
        <w:spacing w:line="360" w:lineRule="auto"/>
        <w:jc w:val="both"/>
        <w:rPr>
          <w:rFonts w:ascii="Book Antiqua" w:eastAsiaTheme="minorEastAsia" w:hAnsi="Book Antiqua" w:cs="宋体"/>
          <w:lang w:eastAsia="zh-CN"/>
        </w:rPr>
      </w:pPr>
      <w:r w:rsidRPr="001D502E">
        <w:rPr>
          <w:rFonts w:ascii="Book Antiqua" w:hAnsi="Book Antiqua" w:cs="宋体"/>
          <w:b/>
          <w:lang w:eastAsia="zh-CN"/>
        </w:rPr>
        <w:t xml:space="preserve">Country of origin: </w:t>
      </w:r>
      <w:r w:rsidRPr="001D502E">
        <w:rPr>
          <w:rFonts w:ascii="Book Antiqua" w:eastAsiaTheme="minorEastAsia" w:hAnsi="Book Antiqua" w:cs="宋体"/>
          <w:lang w:eastAsia="zh-CN"/>
        </w:rPr>
        <w:t>United Kingdom</w:t>
      </w:r>
    </w:p>
    <w:p w14:paraId="5CA20EAC" w14:textId="77777777" w:rsidR="00064F12" w:rsidRPr="001D502E" w:rsidRDefault="00064F12" w:rsidP="00125015">
      <w:pPr>
        <w:widowControl w:val="0"/>
        <w:adjustRightInd w:val="0"/>
        <w:snapToGrid w:val="0"/>
        <w:spacing w:line="360" w:lineRule="auto"/>
        <w:jc w:val="both"/>
        <w:rPr>
          <w:rFonts w:ascii="Book Antiqua" w:hAnsi="Book Antiqua" w:cs="宋体"/>
          <w:b/>
          <w:lang w:eastAsia="zh-CN"/>
        </w:rPr>
      </w:pPr>
      <w:r w:rsidRPr="001D502E">
        <w:rPr>
          <w:rFonts w:ascii="Book Antiqua" w:hAnsi="Book Antiqua" w:cs="宋体"/>
          <w:b/>
          <w:lang w:eastAsia="zh-CN"/>
        </w:rPr>
        <w:t>Peer-review report classification</w:t>
      </w:r>
    </w:p>
    <w:p w14:paraId="5019B6FF" w14:textId="1B54E2F4" w:rsidR="00064F12" w:rsidRPr="001D502E" w:rsidRDefault="00064F12" w:rsidP="00125015">
      <w:pPr>
        <w:widowControl w:val="0"/>
        <w:adjustRightInd w:val="0"/>
        <w:snapToGrid w:val="0"/>
        <w:spacing w:line="360" w:lineRule="auto"/>
        <w:jc w:val="both"/>
        <w:rPr>
          <w:rFonts w:ascii="Book Antiqua" w:hAnsi="Book Antiqua" w:cs="宋体"/>
          <w:lang w:eastAsia="zh-CN"/>
        </w:rPr>
      </w:pPr>
      <w:r w:rsidRPr="001D502E">
        <w:rPr>
          <w:rFonts w:ascii="Book Antiqua" w:hAnsi="Book Antiqua" w:cs="宋体"/>
          <w:lang w:eastAsia="zh-CN"/>
        </w:rPr>
        <w:t>Grade A (Excellent): 0</w:t>
      </w:r>
    </w:p>
    <w:p w14:paraId="058E3EAA" w14:textId="63798BD2" w:rsidR="00064F12" w:rsidRPr="001D502E" w:rsidRDefault="00064F12" w:rsidP="00125015">
      <w:pPr>
        <w:widowControl w:val="0"/>
        <w:adjustRightInd w:val="0"/>
        <w:snapToGrid w:val="0"/>
        <w:spacing w:line="360" w:lineRule="auto"/>
        <w:jc w:val="both"/>
        <w:rPr>
          <w:rFonts w:ascii="Book Antiqua" w:hAnsi="Book Antiqua" w:cs="宋体"/>
          <w:lang w:eastAsia="zh-CN"/>
        </w:rPr>
      </w:pPr>
      <w:r w:rsidRPr="001D502E">
        <w:rPr>
          <w:rFonts w:ascii="Book Antiqua" w:hAnsi="Book Antiqua" w:cs="宋体"/>
          <w:lang w:eastAsia="zh-CN"/>
        </w:rPr>
        <w:t xml:space="preserve">Grade B (Very good): </w:t>
      </w:r>
      <w:r w:rsidR="005C7C88" w:rsidRPr="001D502E">
        <w:rPr>
          <w:rFonts w:ascii="Book Antiqua" w:hAnsi="Book Antiqua" w:cs="宋体"/>
          <w:lang w:eastAsia="zh-CN"/>
        </w:rPr>
        <w:t>B</w:t>
      </w:r>
    </w:p>
    <w:p w14:paraId="3D06B40F" w14:textId="689B833C" w:rsidR="00064F12" w:rsidRPr="001D502E" w:rsidRDefault="00064F12" w:rsidP="00125015">
      <w:pPr>
        <w:widowControl w:val="0"/>
        <w:adjustRightInd w:val="0"/>
        <w:snapToGrid w:val="0"/>
        <w:spacing w:line="360" w:lineRule="auto"/>
        <w:jc w:val="both"/>
        <w:rPr>
          <w:rFonts w:ascii="Book Antiqua" w:hAnsi="Book Antiqua" w:cs="宋体"/>
          <w:lang w:eastAsia="zh-CN"/>
        </w:rPr>
      </w:pPr>
      <w:r w:rsidRPr="001D502E">
        <w:rPr>
          <w:rFonts w:ascii="Book Antiqua" w:hAnsi="Book Antiqua" w:cs="宋体"/>
          <w:lang w:eastAsia="zh-CN"/>
        </w:rPr>
        <w:t>Grade C (Good): C</w:t>
      </w:r>
      <w:r w:rsidR="005C7C88" w:rsidRPr="001D502E">
        <w:rPr>
          <w:rFonts w:ascii="Book Antiqua" w:hAnsi="Book Antiqua" w:cs="宋体"/>
          <w:lang w:eastAsia="zh-CN"/>
        </w:rPr>
        <w:t>, C</w:t>
      </w:r>
    </w:p>
    <w:p w14:paraId="4536750C" w14:textId="77777777" w:rsidR="00064F12" w:rsidRPr="001D502E" w:rsidRDefault="00064F12" w:rsidP="00125015">
      <w:pPr>
        <w:widowControl w:val="0"/>
        <w:adjustRightInd w:val="0"/>
        <w:snapToGrid w:val="0"/>
        <w:spacing w:line="360" w:lineRule="auto"/>
        <w:jc w:val="both"/>
        <w:rPr>
          <w:rFonts w:ascii="Book Antiqua" w:hAnsi="Book Antiqua" w:cs="宋体"/>
          <w:lang w:eastAsia="zh-CN"/>
        </w:rPr>
      </w:pPr>
      <w:r w:rsidRPr="001D502E">
        <w:rPr>
          <w:rFonts w:ascii="Book Antiqua" w:hAnsi="Book Antiqua" w:cs="宋体"/>
          <w:lang w:eastAsia="zh-CN"/>
        </w:rPr>
        <w:t>Grade D (Fair): 0</w:t>
      </w:r>
    </w:p>
    <w:p w14:paraId="55351FC8" w14:textId="77777777" w:rsidR="00064F12" w:rsidRPr="001D502E" w:rsidRDefault="00064F12" w:rsidP="00125015">
      <w:pPr>
        <w:widowControl w:val="0"/>
        <w:adjustRightInd w:val="0"/>
        <w:snapToGrid w:val="0"/>
        <w:spacing w:line="360" w:lineRule="auto"/>
        <w:jc w:val="both"/>
        <w:rPr>
          <w:rFonts w:ascii="Book Antiqua" w:eastAsia="等线" w:hAnsi="Book Antiqua"/>
          <w:kern w:val="2"/>
          <w:lang w:val="hu-HU" w:eastAsia="zh-CN"/>
        </w:rPr>
      </w:pPr>
      <w:r w:rsidRPr="001D502E">
        <w:rPr>
          <w:rFonts w:ascii="Book Antiqua" w:hAnsi="Book Antiqua" w:cs="宋体"/>
          <w:lang w:eastAsia="zh-CN"/>
        </w:rPr>
        <w:t>Grade E (Poor): 0</w:t>
      </w:r>
    </w:p>
    <w:p w14:paraId="72110E00" w14:textId="77777777" w:rsidR="00064F12" w:rsidRPr="001D502E" w:rsidRDefault="00064F12" w:rsidP="00125015">
      <w:pPr>
        <w:adjustRightInd w:val="0"/>
        <w:snapToGrid w:val="0"/>
        <w:spacing w:line="360" w:lineRule="auto"/>
        <w:jc w:val="both"/>
        <w:rPr>
          <w:rFonts w:ascii="Book Antiqua" w:eastAsiaTheme="minorEastAsia" w:hAnsi="Book Antiqua"/>
          <w:lang w:val="hu-HU" w:eastAsia="zh-CN"/>
        </w:rPr>
      </w:pPr>
    </w:p>
    <w:p w14:paraId="135307BF" w14:textId="252D09AD" w:rsidR="00064F12" w:rsidRPr="001D502E" w:rsidRDefault="00064F12" w:rsidP="00125015">
      <w:pPr>
        <w:adjustRightInd w:val="0"/>
        <w:snapToGrid w:val="0"/>
        <w:spacing w:line="360" w:lineRule="auto"/>
        <w:jc w:val="both"/>
        <w:rPr>
          <w:rFonts w:ascii="Book Antiqua" w:eastAsiaTheme="minorEastAsia" w:hAnsi="Book Antiqua"/>
          <w:lang w:eastAsia="zh-CN"/>
        </w:rPr>
      </w:pPr>
      <w:r w:rsidRPr="001D502E">
        <w:rPr>
          <w:rFonts w:ascii="Book Antiqua" w:hAnsi="Book Antiqua"/>
          <w:b/>
        </w:rPr>
        <w:t xml:space="preserve">P-Reviewer: </w:t>
      </w:r>
      <w:r w:rsidR="005C7C88" w:rsidRPr="001D502E">
        <w:rPr>
          <w:rFonts w:ascii="Book Antiqua" w:hAnsi="Book Antiqua" w:cs="Tahoma"/>
          <w:color w:val="000000"/>
        </w:rPr>
        <w:t xml:space="preserve">Ghosn M, </w:t>
      </w:r>
      <w:r w:rsidR="005C7C88" w:rsidRPr="001D502E">
        <w:rPr>
          <w:rFonts w:ascii="Book Antiqua" w:eastAsiaTheme="minorEastAsia" w:hAnsi="Book Antiqua" w:cs="Tahoma"/>
          <w:color w:val="000000"/>
          <w:lang w:eastAsia="zh-CN"/>
        </w:rPr>
        <w:t xml:space="preserve">Milovanovic T, Vidal EI </w:t>
      </w:r>
      <w:r w:rsidRPr="001D502E">
        <w:rPr>
          <w:rFonts w:ascii="Book Antiqua" w:hAnsi="Book Antiqua"/>
          <w:b/>
        </w:rPr>
        <w:t>S-Editor:</w:t>
      </w:r>
      <w:r w:rsidR="001709D4" w:rsidRPr="001D502E">
        <w:rPr>
          <w:rFonts w:ascii="Book Antiqua" w:hAnsi="Book Antiqua"/>
          <w:b/>
        </w:rPr>
        <w:t xml:space="preserve"> </w:t>
      </w:r>
      <w:r w:rsidR="005C7C88" w:rsidRPr="001D502E">
        <w:rPr>
          <w:rFonts w:ascii="Book Antiqua" w:hAnsi="Book Antiqua"/>
        </w:rPr>
        <w:t>Zhang L</w:t>
      </w:r>
      <w:r w:rsidRPr="001D502E">
        <w:rPr>
          <w:rFonts w:ascii="Book Antiqua" w:hAnsi="Book Antiqua"/>
          <w:b/>
        </w:rPr>
        <w:t xml:space="preserve"> L-Editor: </w:t>
      </w:r>
      <w:r w:rsidR="000C0B33" w:rsidRPr="001D502E">
        <w:rPr>
          <w:rFonts w:ascii="Book Antiqua" w:eastAsiaTheme="minorEastAsia" w:hAnsi="Book Antiqua" w:hint="eastAsia"/>
          <w:lang w:eastAsia="zh-CN"/>
        </w:rPr>
        <w:t>A</w:t>
      </w:r>
      <w:r w:rsidR="000C0B33" w:rsidRPr="001D502E">
        <w:rPr>
          <w:rFonts w:ascii="Book Antiqua" w:eastAsiaTheme="minorEastAsia" w:hAnsi="Book Antiqua" w:hint="eastAsia"/>
          <w:b/>
          <w:lang w:eastAsia="zh-CN"/>
        </w:rPr>
        <w:t xml:space="preserve"> </w:t>
      </w:r>
      <w:r w:rsidRPr="001D502E">
        <w:rPr>
          <w:rFonts w:ascii="Book Antiqua" w:hAnsi="Book Antiqua"/>
          <w:b/>
        </w:rPr>
        <w:t>E-Editor:</w:t>
      </w:r>
      <w:r w:rsidR="000C0B33" w:rsidRPr="001D502E">
        <w:rPr>
          <w:rFonts w:ascii="Book Antiqua" w:eastAsiaTheme="minorEastAsia" w:hAnsi="Book Antiqua" w:hint="eastAsia"/>
          <w:b/>
          <w:lang w:eastAsia="zh-CN"/>
        </w:rPr>
        <w:t xml:space="preserve"> </w:t>
      </w:r>
      <w:r w:rsidR="000C0B33" w:rsidRPr="001D502E">
        <w:rPr>
          <w:rFonts w:ascii="Book Antiqua" w:eastAsiaTheme="minorEastAsia" w:hAnsi="Book Antiqua" w:hint="eastAsia"/>
          <w:lang w:eastAsia="zh-CN"/>
        </w:rPr>
        <w:t>Liu MY</w:t>
      </w:r>
    </w:p>
    <w:p w14:paraId="1C7A88B6" w14:textId="12667946" w:rsidR="005C7C88" w:rsidRPr="001D502E" w:rsidRDefault="005C7C88" w:rsidP="00125015">
      <w:pPr>
        <w:adjustRightInd w:val="0"/>
        <w:snapToGrid w:val="0"/>
        <w:spacing w:line="360" w:lineRule="auto"/>
        <w:jc w:val="both"/>
        <w:rPr>
          <w:rFonts w:ascii="Book Antiqua" w:hAnsi="Book Antiqua" w:cs="Arial"/>
          <w:b/>
        </w:rPr>
      </w:pPr>
      <w:r w:rsidRPr="001D502E">
        <w:rPr>
          <w:rFonts w:ascii="Book Antiqua" w:hAnsi="Book Antiqua" w:cs="Arial"/>
          <w:b/>
        </w:rPr>
        <w:br w:type="page"/>
      </w:r>
    </w:p>
    <w:p w14:paraId="51F2C2F1" w14:textId="4A172161" w:rsidR="008702F5" w:rsidRPr="001D502E" w:rsidRDefault="00CB60F9" w:rsidP="00125015">
      <w:pPr>
        <w:adjustRightInd w:val="0"/>
        <w:snapToGrid w:val="0"/>
        <w:spacing w:line="360" w:lineRule="auto"/>
        <w:jc w:val="both"/>
        <w:rPr>
          <w:rFonts w:ascii="Book Antiqua" w:hAnsi="Book Antiqua" w:cs="Arial"/>
          <w:b/>
        </w:rPr>
      </w:pPr>
      <w:r w:rsidRPr="001D502E">
        <w:rPr>
          <w:rFonts w:ascii="Book Antiqua" w:hAnsi="Book Antiqua" w:cs="Arial"/>
          <w:b/>
        </w:rPr>
        <w:lastRenderedPageBreak/>
        <w:t>Table</w:t>
      </w:r>
      <w:r w:rsidR="008702F5" w:rsidRPr="001D502E">
        <w:rPr>
          <w:rFonts w:ascii="Book Antiqua" w:hAnsi="Book Antiqua" w:cs="Arial"/>
          <w:b/>
        </w:rPr>
        <w:t xml:space="preserve"> 1 Background of respondents</w:t>
      </w:r>
    </w:p>
    <w:tbl>
      <w:tblPr>
        <w:tblStyle w:val="a7"/>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701"/>
      </w:tblGrid>
      <w:tr w:rsidR="00222E66" w:rsidRPr="001D502E" w14:paraId="50209762" w14:textId="77777777" w:rsidTr="00222E66">
        <w:tc>
          <w:tcPr>
            <w:tcW w:w="5665" w:type="dxa"/>
            <w:tcBorders>
              <w:top w:val="single" w:sz="4" w:space="0" w:color="auto"/>
              <w:bottom w:val="single" w:sz="4" w:space="0" w:color="auto"/>
            </w:tcBorders>
          </w:tcPr>
          <w:p w14:paraId="692D6759" w14:textId="25B77EBA"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
                <w:bCs/>
              </w:rPr>
              <w:t>Specialty</w:t>
            </w:r>
          </w:p>
        </w:tc>
        <w:tc>
          <w:tcPr>
            <w:tcW w:w="1701" w:type="dxa"/>
            <w:tcBorders>
              <w:top w:val="single" w:sz="4" w:space="0" w:color="auto"/>
              <w:bottom w:val="single" w:sz="4" w:space="0" w:color="auto"/>
            </w:tcBorders>
          </w:tcPr>
          <w:p w14:paraId="4BF9FB0A" w14:textId="77864663" w:rsidR="00222E66" w:rsidRPr="001D502E" w:rsidRDefault="00222E66" w:rsidP="00125015">
            <w:pPr>
              <w:adjustRightInd w:val="0"/>
              <w:snapToGrid w:val="0"/>
              <w:spacing w:line="360" w:lineRule="auto"/>
              <w:jc w:val="both"/>
              <w:rPr>
                <w:rFonts w:ascii="Book Antiqua" w:hAnsi="Book Antiqua" w:cs="Arial"/>
                <w:b/>
                <w:bCs/>
                <w:i/>
                <w:iCs/>
              </w:rPr>
            </w:pPr>
            <w:r w:rsidRPr="001D502E">
              <w:rPr>
                <w:rFonts w:ascii="Book Antiqua" w:hAnsi="Book Antiqua" w:cs="Arial"/>
                <w:b/>
                <w:bCs/>
                <w:i/>
                <w:iCs/>
              </w:rPr>
              <w:t>n (%)</w:t>
            </w:r>
          </w:p>
        </w:tc>
      </w:tr>
      <w:tr w:rsidR="00222E66" w:rsidRPr="001D502E" w14:paraId="3D34BC2E" w14:textId="77777777" w:rsidTr="00222E66">
        <w:tc>
          <w:tcPr>
            <w:tcW w:w="5665" w:type="dxa"/>
            <w:tcBorders>
              <w:top w:val="single" w:sz="4" w:space="0" w:color="auto"/>
            </w:tcBorders>
          </w:tcPr>
          <w:p w14:paraId="326F2B68"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Clinical oncology</w:t>
            </w:r>
          </w:p>
        </w:tc>
        <w:tc>
          <w:tcPr>
            <w:tcW w:w="1701" w:type="dxa"/>
            <w:tcBorders>
              <w:top w:val="single" w:sz="4" w:space="0" w:color="auto"/>
            </w:tcBorders>
          </w:tcPr>
          <w:p w14:paraId="6D6B01E6" w14:textId="10CA039A"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135 (21.3)</w:t>
            </w:r>
          </w:p>
        </w:tc>
      </w:tr>
      <w:tr w:rsidR="00222E66" w:rsidRPr="001D502E" w14:paraId="08886E42" w14:textId="77777777" w:rsidTr="00222E66">
        <w:tc>
          <w:tcPr>
            <w:tcW w:w="5665" w:type="dxa"/>
          </w:tcPr>
          <w:p w14:paraId="2B2412A5"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Medical oncology</w:t>
            </w:r>
          </w:p>
        </w:tc>
        <w:tc>
          <w:tcPr>
            <w:tcW w:w="1701" w:type="dxa"/>
          </w:tcPr>
          <w:p w14:paraId="76D29AC5" w14:textId="63401EB5"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164 (25.8)</w:t>
            </w:r>
          </w:p>
        </w:tc>
      </w:tr>
      <w:tr w:rsidR="00222E66" w:rsidRPr="001D502E" w14:paraId="0949416A" w14:textId="77777777" w:rsidTr="00222E66">
        <w:tc>
          <w:tcPr>
            <w:tcW w:w="5665" w:type="dxa"/>
          </w:tcPr>
          <w:p w14:paraId="74FA82A9"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Cancer services/ oncology other</w:t>
            </w:r>
          </w:p>
        </w:tc>
        <w:tc>
          <w:tcPr>
            <w:tcW w:w="1701" w:type="dxa"/>
          </w:tcPr>
          <w:p w14:paraId="6EECB0D8" w14:textId="44AA9FB9"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93 (14.6)</w:t>
            </w:r>
          </w:p>
        </w:tc>
      </w:tr>
      <w:tr w:rsidR="00222E66" w:rsidRPr="001D502E" w14:paraId="70B87536" w14:textId="77777777" w:rsidTr="00222E66">
        <w:tc>
          <w:tcPr>
            <w:tcW w:w="5665" w:type="dxa"/>
          </w:tcPr>
          <w:p w14:paraId="5A5F2532"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Acute oncology</w:t>
            </w:r>
          </w:p>
        </w:tc>
        <w:tc>
          <w:tcPr>
            <w:tcW w:w="1701" w:type="dxa"/>
          </w:tcPr>
          <w:p w14:paraId="469F84DA" w14:textId="59971068"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30 (4.7)</w:t>
            </w:r>
          </w:p>
        </w:tc>
      </w:tr>
      <w:tr w:rsidR="00222E66" w:rsidRPr="001D502E" w14:paraId="79801FFC" w14:textId="77777777" w:rsidTr="00222E66">
        <w:tc>
          <w:tcPr>
            <w:tcW w:w="5665" w:type="dxa"/>
          </w:tcPr>
          <w:p w14:paraId="6F758689"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Haem-oncology</w:t>
            </w:r>
          </w:p>
        </w:tc>
        <w:tc>
          <w:tcPr>
            <w:tcW w:w="1701" w:type="dxa"/>
          </w:tcPr>
          <w:p w14:paraId="2E908662" w14:textId="566447AB"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54 (8.5)</w:t>
            </w:r>
          </w:p>
        </w:tc>
      </w:tr>
      <w:tr w:rsidR="00222E66" w:rsidRPr="001D502E" w14:paraId="7A8F2058" w14:textId="77777777" w:rsidTr="00222E66">
        <w:tc>
          <w:tcPr>
            <w:tcW w:w="5665" w:type="dxa"/>
          </w:tcPr>
          <w:p w14:paraId="43580434"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Surgery</w:t>
            </w:r>
          </w:p>
        </w:tc>
        <w:tc>
          <w:tcPr>
            <w:tcW w:w="1701" w:type="dxa"/>
          </w:tcPr>
          <w:p w14:paraId="56D66936" w14:textId="189F824A"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49 (7.7)</w:t>
            </w:r>
          </w:p>
        </w:tc>
      </w:tr>
      <w:tr w:rsidR="00222E66" w:rsidRPr="001D502E" w14:paraId="09CA97B6" w14:textId="77777777" w:rsidTr="00222E66">
        <w:tc>
          <w:tcPr>
            <w:tcW w:w="5665" w:type="dxa"/>
          </w:tcPr>
          <w:p w14:paraId="5FD8C71A"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Geriatrics/elderly care</w:t>
            </w:r>
          </w:p>
        </w:tc>
        <w:tc>
          <w:tcPr>
            <w:tcW w:w="1701" w:type="dxa"/>
          </w:tcPr>
          <w:p w14:paraId="36522E65" w14:textId="31BBD02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61 (9.6)</w:t>
            </w:r>
          </w:p>
        </w:tc>
      </w:tr>
      <w:tr w:rsidR="00222E66" w:rsidRPr="001D502E" w14:paraId="3CB799A1" w14:textId="77777777" w:rsidTr="00222E66">
        <w:tc>
          <w:tcPr>
            <w:tcW w:w="5665" w:type="dxa"/>
          </w:tcPr>
          <w:p w14:paraId="3C2ACB61"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Palliative Care</w:t>
            </w:r>
          </w:p>
        </w:tc>
        <w:tc>
          <w:tcPr>
            <w:tcW w:w="1701" w:type="dxa"/>
          </w:tcPr>
          <w:p w14:paraId="4BFCCFAA" w14:textId="2D76C984"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23 (3.6)</w:t>
            </w:r>
          </w:p>
        </w:tc>
      </w:tr>
      <w:tr w:rsidR="00222E66" w:rsidRPr="001D502E" w14:paraId="14867056" w14:textId="77777777" w:rsidTr="00222E66">
        <w:tc>
          <w:tcPr>
            <w:tcW w:w="5665" w:type="dxa"/>
          </w:tcPr>
          <w:p w14:paraId="6A8D8C67" w14:textId="7777777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Other</w:t>
            </w:r>
          </w:p>
        </w:tc>
        <w:tc>
          <w:tcPr>
            <w:tcW w:w="1701" w:type="dxa"/>
          </w:tcPr>
          <w:p w14:paraId="48BCF817" w14:textId="2E317969"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26 (4.1)</w:t>
            </w:r>
          </w:p>
        </w:tc>
      </w:tr>
      <w:tr w:rsidR="00222E66" w:rsidRPr="001D502E" w14:paraId="7564834B" w14:textId="77777777" w:rsidTr="00222E66">
        <w:tc>
          <w:tcPr>
            <w:tcW w:w="5665" w:type="dxa"/>
          </w:tcPr>
          <w:p w14:paraId="04904EE4" w14:textId="5D2E3AA2" w:rsidR="00222E66" w:rsidRPr="001D502E" w:rsidRDefault="00222E66" w:rsidP="00125015">
            <w:pPr>
              <w:adjustRightInd w:val="0"/>
              <w:snapToGrid w:val="0"/>
              <w:spacing w:line="360" w:lineRule="auto"/>
              <w:jc w:val="both"/>
              <w:rPr>
                <w:rFonts w:ascii="Book Antiqua" w:hAnsi="Book Antiqua" w:cs="Arial"/>
              </w:rPr>
            </w:pPr>
            <w:r w:rsidRPr="001D502E">
              <w:rPr>
                <w:rFonts w:ascii="Book Antiqua" w:hAnsi="Book Antiqua" w:cs="Arial"/>
              </w:rPr>
              <w:t>Discipline</w:t>
            </w:r>
          </w:p>
        </w:tc>
        <w:tc>
          <w:tcPr>
            <w:tcW w:w="1701" w:type="dxa"/>
          </w:tcPr>
          <w:p w14:paraId="3E95016D" w14:textId="77777777" w:rsidR="00222E66" w:rsidRPr="001D502E" w:rsidRDefault="00222E66" w:rsidP="00125015">
            <w:pPr>
              <w:adjustRightInd w:val="0"/>
              <w:snapToGrid w:val="0"/>
              <w:spacing w:line="360" w:lineRule="auto"/>
              <w:jc w:val="both"/>
              <w:rPr>
                <w:rFonts w:ascii="Book Antiqua" w:hAnsi="Book Antiqua" w:cs="Arial"/>
                <w:bCs/>
              </w:rPr>
            </w:pPr>
          </w:p>
        </w:tc>
      </w:tr>
      <w:tr w:rsidR="00222E66" w:rsidRPr="001D502E" w14:paraId="0945631F" w14:textId="77777777" w:rsidTr="00222E66">
        <w:tc>
          <w:tcPr>
            <w:tcW w:w="5665" w:type="dxa"/>
          </w:tcPr>
          <w:p w14:paraId="2C0DC623" w14:textId="77777777" w:rsidR="00222E66" w:rsidRPr="001D502E" w:rsidRDefault="00222E66" w:rsidP="00125015">
            <w:pPr>
              <w:adjustRightInd w:val="0"/>
              <w:snapToGrid w:val="0"/>
              <w:spacing w:line="360" w:lineRule="auto"/>
              <w:jc w:val="both"/>
              <w:rPr>
                <w:rFonts w:ascii="Book Antiqua" w:hAnsi="Book Antiqua" w:cs="Arial"/>
              </w:rPr>
            </w:pPr>
            <w:r w:rsidRPr="001D502E">
              <w:rPr>
                <w:rFonts w:ascii="Book Antiqua" w:hAnsi="Book Antiqua" w:cs="Arial"/>
              </w:rPr>
              <w:t>Doctor</w:t>
            </w:r>
          </w:p>
        </w:tc>
        <w:tc>
          <w:tcPr>
            <w:tcW w:w="1701" w:type="dxa"/>
          </w:tcPr>
          <w:p w14:paraId="1CCD410D" w14:textId="034550AF"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332 (52.0)</w:t>
            </w:r>
          </w:p>
        </w:tc>
      </w:tr>
      <w:tr w:rsidR="00222E66" w:rsidRPr="001D502E" w14:paraId="5F701386" w14:textId="77777777" w:rsidTr="00222E66">
        <w:tc>
          <w:tcPr>
            <w:tcW w:w="5665" w:type="dxa"/>
          </w:tcPr>
          <w:p w14:paraId="45F8561B" w14:textId="77777777" w:rsidR="00222E66" w:rsidRPr="001D502E" w:rsidRDefault="00222E66" w:rsidP="00125015">
            <w:pPr>
              <w:adjustRightInd w:val="0"/>
              <w:snapToGrid w:val="0"/>
              <w:spacing w:line="360" w:lineRule="auto"/>
              <w:jc w:val="both"/>
              <w:rPr>
                <w:rFonts w:ascii="Book Antiqua" w:hAnsi="Book Antiqua" w:cs="Arial"/>
              </w:rPr>
            </w:pPr>
            <w:r w:rsidRPr="001D502E">
              <w:rPr>
                <w:rFonts w:ascii="Book Antiqua" w:hAnsi="Book Antiqua" w:cs="Arial"/>
              </w:rPr>
              <w:t>Nurse</w:t>
            </w:r>
          </w:p>
        </w:tc>
        <w:tc>
          <w:tcPr>
            <w:tcW w:w="1701" w:type="dxa"/>
          </w:tcPr>
          <w:p w14:paraId="650DD9F9" w14:textId="4ABEDFA7"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251 (39.3)</w:t>
            </w:r>
          </w:p>
        </w:tc>
      </w:tr>
      <w:tr w:rsidR="00222E66" w:rsidRPr="001D502E" w14:paraId="479E7560" w14:textId="77777777" w:rsidTr="00222E66">
        <w:tc>
          <w:tcPr>
            <w:tcW w:w="5665" w:type="dxa"/>
          </w:tcPr>
          <w:p w14:paraId="69A9F55C" w14:textId="77777777" w:rsidR="00222E66" w:rsidRPr="001D502E" w:rsidRDefault="00222E66" w:rsidP="00125015">
            <w:pPr>
              <w:adjustRightInd w:val="0"/>
              <w:snapToGrid w:val="0"/>
              <w:spacing w:line="360" w:lineRule="auto"/>
              <w:jc w:val="both"/>
              <w:rPr>
                <w:rFonts w:ascii="Book Antiqua" w:hAnsi="Book Antiqua" w:cs="Arial"/>
              </w:rPr>
            </w:pPr>
            <w:r w:rsidRPr="001D502E">
              <w:rPr>
                <w:rFonts w:ascii="Book Antiqua" w:hAnsi="Book Antiqua" w:cs="Arial"/>
              </w:rPr>
              <w:t>Physiotherapist/occupational therapist</w:t>
            </w:r>
          </w:p>
        </w:tc>
        <w:tc>
          <w:tcPr>
            <w:tcW w:w="1701" w:type="dxa"/>
          </w:tcPr>
          <w:p w14:paraId="28F12ED5" w14:textId="2DE03AF0"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34 (5.3)</w:t>
            </w:r>
          </w:p>
        </w:tc>
      </w:tr>
      <w:tr w:rsidR="00222E66" w:rsidRPr="001D502E" w14:paraId="1A48D0CA" w14:textId="77777777" w:rsidTr="00222E66">
        <w:tc>
          <w:tcPr>
            <w:tcW w:w="5665" w:type="dxa"/>
          </w:tcPr>
          <w:p w14:paraId="2509AF1B" w14:textId="77777777" w:rsidR="00222E66" w:rsidRPr="001D502E" w:rsidRDefault="00222E66" w:rsidP="00125015">
            <w:pPr>
              <w:adjustRightInd w:val="0"/>
              <w:snapToGrid w:val="0"/>
              <w:spacing w:line="360" w:lineRule="auto"/>
              <w:jc w:val="both"/>
              <w:rPr>
                <w:rFonts w:ascii="Book Antiqua" w:hAnsi="Book Antiqua" w:cs="Arial"/>
              </w:rPr>
            </w:pPr>
            <w:r w:rsidRPr="001D502E">
              <w:rPr>
                <w:rFonts w:ascii="Book Antiqua" w:hAnsi="Book Antiqua" w:cs="Arial"/>
              </w:rPr>
              <w:t>Other</w:t>
            </w:r>
          </w:p>
        </w:tc>
        <w:tc>
          <w:tcPr>
            <w:tcW w:w="1701" w:type="dxa"/>
          </w:tcPr>
          <w:p w14:paraId="3A70F3E1" w14:textId="5E712DCA"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21 (3.3)</w:t>
            </w:r>
          </w:p>
        </w:tc>
      </w:tr>
      <w:tr w:rsidR="00222E66" w:rsidRPr="001D502E" w14:paraId="701C0D18" w14:textId="77777777" w:rsidTr="00222E66">
        <w:tc>
          <w:tcPr>
            <w:tcW w:w="5665" w:type="dxa"/>
          </w:tcPr>
          <w:p w14:paraId="767E84E2" w14:textId="737CC7B0" w:rsidR="00222E66" w:rsidRPr="001D502E" w:rsidRDefault="00222E66" w:rsidP="00125015">
            <w:pPr>
              <w:adjustRightInd w:val="0"/>
              <w:snapToGrid w:val="0"/>
              <w:spacing w:line="360" w:lineRule="auto"/>
              <w:jc w:val="both"/>
              <w:rPr>
                <w:rFonts w:ascii="Book Antiqua" w:hAnsi="Book Antiqua" w:cs="Arial"/>
              </w:rPr>
            </w:pPr>
            <w:r w:rsidRPr="001D502E">
              <w:rPr>
                <w:rFonts w:ascii="Book Antiqua" w:hAnsi="Book Antiqua" w:cs="Arial"/>
              </w:rPr>
              <w:t>Tumour group</w:t>
            </w:r>
          </w:p>
        </w:tc>
        <w:tc>
          <w:tcPr>
            <w:tcW w:w="1701" w:type="dxa"/>
          </w:tcPr>
          <w:p w14:paraId="5DC8817A" w14:textId="77777777" w:rsidR="00222E66" w:rsidRPr="001D502E" w:rsidRDefault="00222E66" w:rsidP="00125015">
            <w:pPr>
              <w:adjustRightInd w:val="0"/>
              <w:snapToGrid w:val="0"/>
              <w:spacing w:line="360" w:lineRule="auto"/>
              <w:jc w:val="both"/>
              <w:rPr>
                <w:rFonts w:ascii="Book Antiqua" w:hAnsi="Book Antiqua" w:cs="Arial"/>
                <w:bCs/>
              </w:rPr>
            </w:pPr>
          </w:p>
        </w:tc>
      </w:tr>
      <w:tr w:rsidR="00222E66" w:rsidRPr="001D502E" w14:paraId="0D5878AE" w14:textId="77777777" w:rsidTr="00222E66">
        <w:tc>
          <w:tcPr>
            <w:tcW w:w="5665" w:type="dxa"/>
          </w:tcPr>
          <w:p w14:paraId="7F2F4182" w14:textId="77777777" w:rsidR="00222E66" w:rsidRPr="001D502E" w:rsidRDefault="00222E66" w:rsidP="00125015">
            <w:pPr>
              <w:adjustRightInd w:val="0"/>
              <w:snapToGrid w:val="0"/>
              <w:spacing w:line="360" w:lineRule="auto"/>
              <w:jc w:val="both"/>
              <w:rPr>
                <w:rFonts w:ascii="Book Antiqua" w:hAnsi="Book Antiqua" w:cs="Arial"/>
              </w:rPr>
            </w:pPr>
            <w:r w:rsidRPr="001D502E">
              <w:rPr>
                <w:rFonts w:ascii="Book Antiqua" w:hAnsi="Book Antiqua" w:cs="Arial"/>
              </w:rPr>
              <w:t>All</w:t>
            </w:r>
          </w:p>
        </w:tc>
        <w:tc>
          <w:tcPr>
            <w:tcW w:w="1701" w:type="dxa"/>
          </w:tcPr>
          <w:p w14:paraId="064E8532" w14:textId="6DED062A"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241 (37.7)</w:t>
            </w:r>
          </w:p>
        </w:tc>
      </w:tr>
      <w:tr w:rsidR="00222E66" w:rsidRPr="001D502E" w14:paraId="37170E83" w14:textId="77777777" w:rsidTr="00222E66">
        <w:tc>
          <w:tcPr>
            <w:tcW w:w="5665" w:type="dxa"/>
          </w:tcPr>
          <w:p w14:paraId="161A5074" w14:textId="77777777" w:rsidR="00222E66" w:rsidRPr="001D502E" w:rsidRDefault="00222E66" w:rsidP="00125015">
            <w:pPr>
              <w:adjustRightInd w:val="0"/>
              <w:snapToGrid w:val="0"/>
              <w:spacing w:line="360" w:lineRule="auto"/>
              <w:jc w:val="both"/>
              <w:rPr>
                <w:rFonts w:ascii="Book Antiqua" w:hAnsi="Book Antiqua" w:cs="Arial"/>
              </w:rPr>
            </w:pPr>
            <w:r w:rsidRPr="001D502E">
              <w:rPr>
                <w:rFonts w:ascii="Book Antiqua" w:hAnsi="Book Antiqua" w:cs="Arial"/>
              </w:rPr>
              <w:t>Tumour specific</w:t>
            </w:r>
          </w:p>
        </w:tc>
        <w:tc>
          <w:tcPr>
            <w:tcW w:w="1701" w:type="dxa"/>
          </w:tcPr>
          <w:p w14:paraId="657E3DD5" w14:textId="0ACE7D78"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350 (54.7)</w:t>
            </w:r>
          </w:p>
        </w:tc>
      </w:tr>
      <w:tr w:rsidR="00222E66" w:rsidRPr="001D502E" w14:paraId="1FAFEA75" w14:textId="77777777" w:rsidTr="00222E66">
        <w:tc>
          <w:tcPr>
            <w:tcW w:w="5665" w:type="dxa"/>
          </w:tcPr>
          <w:p w14:paraId="0A949448" w14:textId="7DF1B132"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Not applicable</w:t>
            </w:r>
          </w:p>
        </w:tc>
        <w:tc>
          <w:tcPr>
            <w:tcW w:w="1701" w:type="dxa"/>
          </w:tcPr>
          <w:p w14:paraId="595EAA16" w14:textId="02C0F8DF" w:rsidR="00222E66" w:rsidRPr="001D502E" w:rsidRDefault="00222E66" w:rsidP="00125015">
            <w:pPr>
              <w:adjustRightInd w:val="0"/>
              <w:snapToGrid w:val="0"/>
              <w:spacing w:line="360" w:lineRule="auto"/>
              <w:jc w:val="both"/>
              <w:rPr>
                <w:rFonts w:ascii="Book Antiqua" w:hAnsi="Book Antiqua" w:cs="Arial"/>
                <w:bCs/>
              </w:rPr>
            </w:pPr>
            <w:r w:rsidRPr="001D502E">
              <w:rPr>
                <w:rFonts w:ascii="Book Antiqua" w:hAnsi="Book Antiqua" w:cs="Arial"/>
                <w:bCs/>
              </w:rPr>
              <w:t>36 (5.6)</w:t>
            </w:r>
          </w:p>
        </w:tc>
      </w:tr>
    </w:tbl>
    <w:p w14:paraId="4B5D1A80" w14:textId="27BC86FE" w:rsidR="008702F5" w:rsidRPr="001D502E" w:rsidRDefault="00CB209B" w:rsidP="00125015">
      <w:pPr>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Represents percentage</w:t>
      </w:r>
      <w:r w:rsidR="008702F5" w:rsidRPr="001D502E">
        <w:rPr>
          <w:rFonts w:ascii="Book Antiqua" w:eastAsiaTheme="minorHAnsi" w:hAnsi="Book Antiqua" w:cs="Arial"/>
        </w:rPr>
        <w:t xml:space="preserve"> of those who responded</w:t>
      </w:r>
      <w:r w:rsidR="00222E66" w:rsidRPr="001D502E">
        <w:rPr>
          <w:rFonts w:ascii="Book Antiqua" w:eastAsiaTheme="minorEastAsia" w:hAnsi="Book Antiqua" w:cs="Arial"/>
          <w:lang w:eastAsia="zh-CN"/>
        </w:rPr>
        <w:t xml:space="preserve"> </w:t>
      </w:r>
      <w:r w:rsidR="008702F5" w:rsidRPr="001D502E">
        <w:rPr>
          <w:rFonts w:ascii="Book Antiqua" w:eastAsiaTheme="minorHAnsi" w:hAnsi="Book Antiqua" w:cs="Arial"/>
        </w:rPr>
        <w:t>excluding non-response</w:t>
      </w:r>
      <w:r w:rsidR="00222E66" w:rsidRPr="001D502E">
        <w:rPr>
          <w:rFonts w:ascii="Book Antiqua" w:eastAsiaTheme="minorHAnsi" w:hAnsi="Book Antiqua" w:cs="Arial"/>
        </w:rPr>
        <w:t>.</w:t>
      </w:r>
    </w:p>
    <w:p w14:paraId="3E5101E2" w14:textId="77777777" w:rsidR="00AC240A" w:rsidRPr="001D502E" w:rsidRDefault="00AC240A" w:rsidP="00125015">
      <w:pPr>
        <w:adjustRightInd w:val="0"/>
        <w:snapToGrid w:val="0"/>
        <w:spacing w:line="360" w:lineRule="auto"/>
        <w:jc w:val="both"/>
        <w:rPr>
          <w:rFonts w:ascii="Book Antiqua" w:hAnsi="Book Antiqua" w:cs="Arial"/>
        </w:rPr>
      </w:pPr>
      <w:r w:rsidRPr="001D502E">
        <w:rPr>
          <w:rFonts w:ascii="Book Antiqua" w:hAnsi="Book Antiqua" w:cs="Arial"/>
        </w:rPr>
        <w:br w:type="page"/>
      </w:r>
    </w:p>
    <w:p w14:paraId="15F47FD3" w14:textId="1186E62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bCs/>
        </w:rPr>
      </w:pPr>
      <w:r w:rsidRPr="001D502E">
        <w:rPr>
          <w:rFonts w:ascii="Book Antiqua" w:eastAsiaTheme="minorHAnsi" w:hAnsi="Book Antiqua" w:cs="Arial"/>
          <w:b/>
          <w:bCs/>
        </w:rPr>
        <w:lastRenderedPageBreak/>
        <w:t>Table 2 Health Professionals involved in the assessment of older people presenting to cancer service</w:t>
      </w:r>
      <w:r w:rsidR="000005BC" w:rsidRPr="001D502E">
        <w:rPr>
          <w:rFonts w:ascii="Book Antiqua" w:eastAsiaTheme="minorHAnsi" w:hAnsi="Book Antiqua" w:cs="Arial"/>
          <w:b/>
          <w:bCs/>
        </w:rPr>
        <w:t xml:space="preserve"> (%)</w:t>
      </w:r>
    </w:p>
    <w:tbl>
      <w:tblPr>
        <w:tblStyle w:val="a7"/>
        <w:tblpPr w:leftFromText="180" w:rightFromText="180" w:vertAnchor="text" w:horzAnchor="margin" w:tblpX="-1140" w:tblpY="59"/>
        <w:tblW w:w="1134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781"/>
        <w:gridCol w:w="1274"/>
        <w:gridCol w:w="1497"/>
        <w:gridCol w:w="1365"/>
        <w:gridCol w:w="1701"/>
        <w:gridCol w:w="1843"/>
      </w:tblGrid>
      <w:tr w:rsidR="002003F3" w:rsidRPr="001D502E" w14:paraId="60C258E4" w14:textId="77777777" w:rsidTr="002003F3">
        <w:tc>
          <w:tcPr>
            <w:tcW w:w="1880" w:type="dxa"/>
            <w:tcBorders>
              <w:top w:val="single" w:sz="4" w:space="0" w:color="auto"/>
              <w:bottom w:val="single" w:sz="4" w:space="0" w:color="auto"/>
            </w:tcBorders>
          </w:tcPr>
          <w:p w14:paraId="5FD885E9"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 xml:space="preserve">Health Professional </w:t>
            </w:r>
          </w:p>
        </w:tc>
        <w:tc>
          <w:tcPr>
            <w:tcW w:w="1781" w:type="dxa"/>
            <w:tcBorders>
              <w:top w:val="single" w:sz="4" w:space="0" w:color="auto"/>
              <w:bottom w:val="single" w:sz="4" w:space="0" w:color="auto"/>
            </w:tcBorders>
          </w:tcPr>
          <w:p w14:paraId="6B7D884A" w14:textId="46F7C7A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 xml:space="preserve">Always </w:t>
            </w:r>
          </w:p>
        </w:tc>
        <w:tc>
          <w:tcPr>
            <w:tcW w:w="1274" w:type="dxa"/>
            <w:tcBorders>
              <w:top w:val="single" w:sz="4" w:space="0" w:color="auto"/>
              <w:bottom w:val="single" w:sz="4" w:space="0" w:color="auto"/>
            </w:tcBorders>
          </w:tcPr>
          <w:p w14:paraId="49E27AAA" w14:textId="2AB23FC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Often</w:t>
            </w:r>
            <w:r w:rsidR="000005BC" w:rsidRPr="001D502E">
              <w:rPr>
                <w:rFonts w:ascii="Book Antiqua" w:eastAsiaTheme="minorHAnsi" w:hAnsi="Book Antiqua" w:cs="Arial"/>
                <w:b/>
              </w:rPr>
              <w:t xml:space="preserve"> </w:t>
            </w:r>
          </w:p>
        </w:tc>
        <w:tc>
          <w:tcPr>
            <w:tcW w:w="1497" w:type="dxa"/>
            <w:tcBorders>
              <w:top w:val="single" w:sz="4" w:space="0" w:color="auto"/>
              <w:bottom w:val="single" w:sz="4" w:space="0" w:color="auto"/>
            </w:tcBorders>
          </w:tcPr>
          <w:p w14:paraId="1088A84C" w14:textId="764D63E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Sometimes</w:t>
            </w:r>
          </w:p>
        </w:tc>
        <w:tc>
          <w:tcPr>
            <w:tcW w:w="1365" w:type="dxa"/>
            <w:tcBorders>
              <w:top w:val="single" w:sz="4" w:space="0" w:color="auto"/>
              <w:bottom w:val="single" w:sz="4" w:space="0" w:color="auto"/>
            </w:tcBorders>
          </w:tcPr>
          <w:p w14:paraId="65AD2B99" w14:textId="7FC5731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 xml:space="preserve">Rarely </w:t>
            </w:r>
          </w:p>
        </w:tc>
        <w:tc>
          <w:tcPr>
            <w:tcW w:w="1701" w:type="dxa"/>
            <w:tcBorders>
              <w:top w:val="single" w:sz="4" w:space="0" w:color="auto"/>
              <w:bottom w:val="single" w:sz="4" w:space="0" w:color="auto"/>
            </w:tcBorders>
          </w:tcPr>
          <w:p w14:paraId="3F6E6B11" w14:textId="6CC155F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Never</w:t>
            </w:r>
          </w:p>
        </w:tc>
        <w:tc>
          <w:tcPr>
            <w:tcW w:w="1843" w:type="dxa"/>
            <w:tcBorders>
              <w:top w:val="single" w:sz="4" w:space="0" w:color="auto"/>
              <w:bottom w:val="single" w:sz="4" w:space="0" w:color="auto"/>
            </w:tcBorders>
          </w:tcPr>
          <w:p w14:paraId="0A0E46E4" w14:textId="43EF531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Don't</w:t>
            </w:r>
            <w:r w:rsidR="000005BC" w:rsidRPr="001D502E">
              <w:rPr>
                <w:rFonts w:ascii="Book Antiqua" w:eastAsiaTheme="minorHAnsi" w:hAnsi="Book Antiqua" w:cs="Arial"/>
                <w:b/>
              </w:rPr>
              <w:t xml:space="preserve"> </w:t>
            </w:r>
            <w:r w:rsidRPr="001D502E">
              <w:rPr>
                <w:rFonts w:ascii="Book Antiqua" w:eastAsiaTheme="minorHAnsi" w:hAnsi="Book Antiqua" w:cs="Arial"/>
                <w:b/>
              </w:rPr>
              <w:t>know</w:t>
            </w:r>
          </w:p>
        </w:tc>
      </w:tr>
      <w:tr w:rsidR="002003F3" w:rsidRPr="001D502E" w14:paraId="76DA553D" w14:textId="77777777" w:rsidTr="002003F3">
        <w:tc>
          <w:tcPr>
            <w:tcW w:w="1880" w:type="dxa"/>
            <w:tcBorders>
              <w:top w:val="single" w:sz="4" w:space="0" w:color="auto"/>
            </w:tcBorders>
          </w:tcPr>
          <w:p w14:paraId="1AD90849"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Oncologist</w:t>
            </w:r>
          </w:p>
        </w:tc>
        <w:tc>
          <w:tcPr>
            <w:tcW w:w="1781" w:type="dxa"/>
            <w:tcBorders>
              <w:top w:val="single" w:sz="4" w:space="0" w:color="auto"/>
            </w:tcBorders>
          </w:tcPr>
          <w:p w14:paraId="3BF44B30" w14:textId="71C5216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51.4</w:t>
            </w:r>
            <w:r w:rsidR="00222E66" w:rsidRPr="001D502E">
              <w:rPr>
                <w:rFonts w:ascii="Book Antiqua" w:eastAsiaTheme="minorHAnsi" w:hAnsi="Book Antiqua" w:cs="Arial"/>
              </w:rPr>
              <w:t xml:space="preserve"> </w:t>
            </w:r>
            <w:r w:rsidRPr="001D502E">
              <w:rPr>
                <w:rFonts w:ascii="Book Antiqua" w:eastAsiaTheme="minorHAnsi" w:hAnsi="Book Antiqua" w:cs="Arial"/>
              </w:rPr>
              <w:t>(298/580)</w:t>
            </w:r>
          </w:p>
        </w:tc>
        <w:tc>
          <w:tcPr>
            <w:tcW w:w="1274" w:type="dxa"/>
            <w:tcBorders>
              <w:top w:val="single" w:sz="4" w:space="0" w:color="auto"/>
            </w:tcBorders>
          </w:tcPr>
          <w:p w14:paraId="25F5525F" w14:textId="57C707C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36.9</w:t>
            </w:r>
            <w:r w:rsidR="00222E66" w:rsidRPr="001D502E">
              <w:rPr>
                <w:rFonts w:ascii="Book Antiqua" w:eastAsiaTheme="minorHAnsi" w:hAnsi="Book Antiqua" w:cs="Arial"/>
              </w:rPr>
              <w:t xml:space="preserve"> </w:t>
            </w:r>
            <w:r w:rsidRPr="001D502E">
              <w:rPr>
                <w:rFonts w:ascii="Book Antiqua" w:eastAsiaTheme="minorHAnsi" w:hAnsi="Book Antiqua" w:cs="Arial"/>
              </w:rPr>
              <w:t>(214/580)</w:t>
            </w:r>
          </w:p>
        </w:tc>
        <w:tc>
          <w:tcPr>
            <w:tcW w:w="1497" w:type="dxa"/>
            <w:tcBorders>
              <w:top w:val="single" w:sz="4" w:space="0" w:color="auto"/>
            </w:tcBorders>
          </w:tcPr>
          <w:p w14:paraId="0EEFF5D1" w14:textId="104655F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7.1 (41/580)</w:t>
            </w:r>
          </w:p>
        </w:tc>
        <w:tc>
          <w:tcPr>
            <w:tcW w:w="1365" w:type="dxa"/>
            <w:tcBorders>
              <w:top w:val="single" w:sz="4" w:space="0" w:color="auto"/>
            </w:tcBorders>
          </w:tcPr>
          <w:p w14:paraId="2EB35F84" w14:textId="755DD48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2.2 (13/580)</w:t>
            </w:r>
          </w:p>
        </w:tc>
        <w:tc>
          <w:tcPr>
            <w:tcW w:w="1701" w:type="dxa"/>
            <w:tcBorders>
              <w:top w:val="single" w:sz="4" w:space="0" w:color="auto"/>
            </w:tcBorders>
          </w:tcPr>
          <w:p w14:paraId="44C509DC" w14:textId="707BF34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1.6 (9/580)</w:t>
            </w:r>
          </w:p>
        </w:tc>
        <w:tc>
          <w:tcPr>
            <w:tcW w:w="1843" w:type="dxa"/>
            <w:tcBorders>
              <w:top w:val="single" w:sz="4" w:space="0" w:color="auto"/>
            </w:tcBorders>
          </w:tcPr>
          <w:p w14:paraId="561821ED" w14:textId="4F52FF8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0.1 (5/580)</w:t>
            </w:r>
          </w:p>
        </w:tc>
      </w:tr>
      <w:tr w:rsidR="002003F3" w:rsidRPr="001D502E" w14:paraId="556A0D3D" w14:textId="77777777" w:rsidTr="002003F3">
        <w:tc>
          <w:tcPr>
            <w:tcW w:w="1880" w:type="dxa"/>
          </w:tcPr>
          <w:p w14:paraId="310504B0"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Surgeon</w:t>
            </w:r>
          </w:p>
        </w:tc>
        <w:tc>
          <w:tcPr>
            <w:tcW w:w="1781" w:type="dxa"/>
          </w:tcPr>
          <w:p w14:paraId="2891B3C6" w14:textId="32A0A42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19.4</w:t>
            </w:r>
            <w:r w:rsidR="00222E66" w:rsidRPr="001D502E">
              <w:rPr>
                <w:rFonts w:ascii="Book Antiqua" w:eastAsiaTheme="minorHAnsi" w:hAnsi="Book Antiqua" w:cs="Arial"/>
              </w:rPr>
              <w:t xml:space="preserve"> </w:t>
            </w:r>
            <w:r w:rsidRPr="001D502E">
              <w:rPr>
                <w:rFonts w:ascii="Book Antiqua" w:eastAsiaTheme="minorHAnsi" w:hAnsi="Book Antiqua" w:cs="Arial"/>
              </w:rPr>
              <w:t>(106/545)</w:t>
            </w:r>
          </w:p>
        </w:tc>
        <w:tc>
          <w:tcPr>
            <w:tcW w:w="1274" w:type="dxa"/>
          </w:tcPr>
          <w:p w14:paraId="78AA729E" w14:textId="0981FDF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34.1 (186/545)</w:t>
            </w:r>
          </w:p>
        </w:tc>
        <w:tc>
          <w:tcPr>
            <w:tcW w:w="1497" w:type="dxa"/>
          </w:tcPr>
          <w:p w14:paraId="3DFC0060" w14:textId="5AF8A7B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34.3</w:t>
            </w:r>
            <w:r w:rsidR="00E60C3D" w:rsidRPr="001D502E">
              <w:rPr>
                <w:rFonts w:ascii="Book Antiqua" w:eastAsiaTheme="minorHAnsi" w:hAnsi="Book Antiqua" w:cs="Arial"/>
              </w:rPr>
              <w:t xml:space="preserve"> </w:t>
            </w:r>
            <w:r w:rsidRPr="001D502E">
              <w:rPr>
                <w:rFonts w:ascii="Book Antiqua" w:eastAsiaTheme="minorHAnsi" w:hAnsi="Book Antiqua" w:cs="Arial"/>
              </w:rPr>
              <w:t>(187/545)</w:t>
            </w:r>
          </w:p>
        </w:tc>
        <w:tc>
          <w:tcPr>
            <w:tcW w:w="1365" w:type="dxa"/>
          </w:tcPr>
          <w:p w14:paraId="07A728C9" w14:textId="2BB018E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5.1 (28/545)</w:t>
            </w:r>
          </w:p>
        </w:tc>
        <w:tc>
          <w:tcPr>
            <w:tcW w:w="1701" w:type="dxa"/>
          </w:tcPr>
          <w:p w14:paraId="32D46C8E" w14:textId="75A5B0C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3.5 (19/545)</w:t>
            </w:r>
          </w:p>
        </w:tc>
        <w:tc>
          <w:tcPr>
            <w:tcW w:w="1843" w:type="dxa"/>
          </w:tcPr>
          <w:p w14:paraId="1A554CA5" w14:textId="3E20DE8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3.5 (19/545)</w:t>
            </w:r>
          </w:p>
        </w:tc>
      </w:tr>
      <w:tr w:rsidR="002003F3" w:rsidRPr="001D502E" w14:paraId="481F322B" w14:textId="77777777" w:rsidTr="002003F3">
        <w:tc>
          <w:tcPr>
            <w:tcW w:w="1880" w:type="dxa"/>
          </w:tcPr>
          <w:p w14:paraId="608AB8F2"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Geriatrician</w:t>
            </w:r>
          </w:p>
        </w:tc>
        <w:tc>
          <w:tcPr>
            <w:tcW w:w="1781" w:type="dxa"/>
          </w:tcPr>
          <w:p w14:paraId="47FFFD08" w14:textId="5BD9869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4.7 (25/531)</w:t>
            </w:r>
          </w:p>
        </w:tc>
        <w:tc>
          <w:tcPr>
            <w:tcW w:w="1274" w:type="dxa"/>
          </w:tcPr>
          <w:p w14:paraId="429AF3DF" w14:textId="174DEEC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9.4 (50/531)</w:t>
            </w:r>
          </w:p>
        </w:tc>
        <w:tc>
          <w:tcPr>
            <w:tcW w:w="1497" w:type="dxa"/>
          </w:tcPr>
          <w:p w14:paraId="4D8A954B" w14:textId="5F89228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24.7</w:t>
            </w:r>
            <w:r w:rsidR="00E60C3D" w:rsidRPr="001D502E">
              <w:rPr>
                <w:rFonts w:ascii="Book Antiqua" w:eastAsiaTheme="minorHAnsi" w:hAnsi="Book Antiqua" w:cs="Arial"/>
              </w:rPr>
              <w:t xml:space="preserve"> </w:t>
            </w:r>
            <w:r w:rsidRPr="001D502E">
              <w:rPr>
                <w:rFonts w:ascii="Book Antiqua" w:eastAsiaTheme="minorHAnsi" w:hAnsi="Book Antiqua" w:cs="Arial"/>
              </w:rPr>
              <w:t>(131/531)</w:t>
            </w:r>
          </w:p>
        </w:tc>
        <w:tc>
          <w:tcPr>
            <w:tcW w:w="1365" w:type="dxa"/>
          </w:tcPr>
          <w:p w14:paraId="588E2B92" w14:textId="2AFED3B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32.6 (173/531)</w:t>
            </w:r>
          </w:p>
        </w:tc>
        <w:tc>
          <w:tcPr>
            <w:tcW w:w="1701" w:type="dxa"/>
          </w:tcPr>
          <w:p w14:paraId="612A6B42" w14:textId="1728071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21.1 (112/531)</w:t>
            </w:r>
          </w:p>
        </w:tc>
        <w:tc>
          <w:tcPr>
            <w:tcW w:w="1843" w:type="dxa"/>
          </w:tcPr>
          <w:p w14:paraId="3361C068" w14:textId="0E0541F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7.5 (40/531)</w:t>
            </w:r>
          </w:p>
        </w:tc>
      </w:tr>
      <w:tr w:rsidR="002003F3" w:rsidRPr="001D502E" w14:paraId="7061426D" w14:textId="77777777" w:rsidTr="002003F3">
        <w:tc>
          <w:tcPr>
            <w:tcW w:w="1880" w:type="dxa"/>
          </w:tcPr>
          <w:p w14:paraId="6FD47409"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Nurse</w:t>
            </w:r>
          </w:p>
        </w:tc>
        <w:tc>
          <w:tcPr>
            <w:tcW w:w="1781" w:type="dxa"/>
          </w:tcPr>
          <w:p w14:paraId="402D08AD" w14:textId="430E14D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59.3</w:t>
            </w:r>
            <w:r w:rsidR="00222E66" w:rsidRPr="001D502E">
              <w:rPr>
                <w:rFonts w:ascii="Book Antiqua" w:eastAsiaTheme="minorEastAsia" w:hAnsi="Book Antiqua" w:cs="Arial"/>
                <w:lang w:eastAsia="zh-CN"/>
              </w:rPr>
              <w:t xml:space="preserve"> </w:t>
            </w:r>
            <w:r w:rsidRPr="001D502E">
              <w:rPr>
                <w:rFonts w:ascii="Book Antiqua" w:eastAsiaTheme="minorHAnsi" w:hAnsi="Book Antiqua" w:cs="Arial"/>
              </w:rPr>
              <w:t>(343/578)</w:t>
            </w:r>
          </w:p>
        </w:tc>
        <w:tc>
          <w:tcPr>
            <w:tcW w:w="1274" w:type="dxa"/>
          </w:tcPr>
          <w:p w14:paraId="52211BEA" w14:textId="23CE0DD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30.1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(174/578)</w:t>
            </w:r>
          </w:p>
        </w:tc>
        <w:tc>
          <w:tcPr>
            <w:tcW w:w="1497" w:type="dxa"/>
          </w:tcPr>
          <w:p w14:paraId="2966F534" w14:textId="23C1DEB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5.9</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(34/578)</w:t>
            </w:r>
          </w:p>
        </w:tc>
        <w:tc>
          <w:tcPr>
            <w:tcW w:w="1365" w:type="dxa"/>
          </w:tcPr>
          <w:p w14:paraId="51F9E5A1" w14:textId="0D0DB7B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1.4</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(8/578)</w:t>
            </w:r>
          </w:p>
        </w:tc>
        <w:tc>
          <w:tcPr>
            <w:tcW w:w="1701" w:type="dxa"/>
          </w:tcPr>
          <w:p w14:paraId="2DE6A4CA" w14:textId="1467D98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1.4</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(8/578)</w:t>
            </w:r>
          </w:p>
        </w:tc>
        <w:tc>
          <w:tcPr>
            <w:tcW w:w="1843" w:type="dxa"/>
          </w:tcPr>
          <w:p w14:paraId="0A260A2E" w14:textId="6B6ECAD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w:t>
            </w:r>
            <w:r w:rsidR="000005BC" w:rsidRPr="001D502E">
              <w:rPr>
                <w:rFonts w:ascii="Book Antiqua" w:eastAsiaTheme="minorHAnsi" w:hAnsi="Book Antiqua" w:cs="Arial"/>
              </w:rPr>
              <w:t xml:space="preserve"> </w:t>
            </w:r>
            <w:r w:rsidRPr="001D502E">
              <w:rPr>
                <w:rFonts w:ascii="Book Antiqua" w:eastAsiaTheme="minorHAnsi" w:hAnsi="Book Antiqua" w:cs="Arial"/>
              </w:rPr>
              <w:t>(11/578)</w:t>
            </w:r>
          </w:p>
        </w:tc>
      </w:tr>
      <w:tr w:rsidR="002003F3" w:rsidRPr="001D502E" w14:paraId="098D6AF3" w14:textId="77777777" w:rsidTr="002003F3">
        <w:tc>
          <w:tcPr>
            <w:tcW w:w="1880" w:type="dxa"/>
          </w:tcPr>
          <w:p w14:paraId="5E3E46E2" w14:textId="5DC1726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Physio</w:t>
            </w:r>
            <w:r w:rsidR="00CB209B" w:rsidRPr="001D502E">
              <w:rPr>
                <w:rFonts w:ascii="Book Antiqua" w:eastAsiaTheme="minorHAnsi" w:hAnsi="Book Antiqua" w:cs="Arial"/>
                <w:bCs/>
              </w:rPr>
              <w:t>therapist</w:t>
            </w:r>
          </w:p>
        </w:tc>
        <w:tc>
          <w:tcPr>
            <w:tcW w:w="1781" w:type="dxa"/>
          </w:tcPr>
          <w:p w14:paraId="1DE354D8" w14:textId="0E436EB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7.6</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(42/556)</w:t>
            </w:r>
          </w:p>
        </w:tc>
        <w:tc>
          <w:tcPr>
            <w:tcW w:w="1274" w:type="dxa"/>
          </w:tcPr>
          <w:p w14:paraId="26AAD327" w14:textId="32F5471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28.2</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(157/556)</w:t>
            </w:r>
          </w:p>
        </w:tc>
        <w:tc>
          <w:tcPr>
            <w:tcW w:w="1497" w:type="dxa"/>
          </w:tcPr>
          <w:p w14:paraId="1B9B10E3" w14:textId="13FB1E3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36.3</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(202/556)</w:t>
            </w:r>
          </w:p>
        </w:tc>
        <w:tc>
          <w:tcPr>
            <w:tcW w:w="1365" w:type="dxa"/>
          </w:tcPr>
          <w:p w14:paraId="04A6316A" w14:textId="624D372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15.8</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(88/556)</w:t>
            </w:r>
          </w:p>
        </w:tc>
        <w:tc>
          <w:tcPr>
            <w:tcW w:w="1701" w:type="dxa"/>
          </w:tcPr>
          <w:p w14:paraId="1C3C39A0" w14:textId="7AC949F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5.8</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(32/556)</w:t>
            </w:r>
          </w:p>
        </w:tc>
        <w:tc>
          <w:tcPr>
            <w:tcW w:w="1843" w:type="dxa"/>
          </w:tcPr>
          <w:p w14:paraId="11CD3C42" w14:textId="5E309FC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6.3</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(35//556)</w:t>
            </w:r>
          </w:p>
        </w:tc>
      </w:tr>
      <w:tr w:rsidR="002003F3" w:rsidRPr="001D502E" w14:paraId="1D10643F" w14:textId="77777777" w:rsidTr="002003F3">
        <w:tc>
          <w:tcPr>
            <w:tcW w:w="1880" w:type="dxa"/>
          </w:tcPr>
          <w:p w14:paraId="114C9DE2" w14:textId="59B3B20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O</w:t>
            </w:r>
            <w:r w:rsidR="00CB209B" w:rsidRPr="001D502E">
              <w:rPr>
                <w:rFonts w:ascii="Book Antiqua" w:eastAsiaTheme="minorHAnsi" w:hAnsi="Book Antiqua" w:cs="Arial"/>
                <w:bCs/>
              </w:rPr>
              <w:t>ccupational Therapist</w:t>
            </w:r>
          </w:p>
        </w:tc>
        <w:tc>
          <w:tcPr>
            <w:tcW w:w="1781" w:type="dxa"/>
          </w:tcPr>
          <w:p w14:paraId="2E0E2125" w14:textId="4BFAB20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(34/553)</w:t>
            </w:r>
          </w:p>
        </w:tc>
        <w:tc>
          <w:tcPr>
            <w:tcW w:w="1274" w:type="dxa"/>
          </w:tcPr>
          <w:p w14:paraId="5F145A0A" w14:textId="06B45B3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28.9</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(160/553)</w:t>
            </w:r>
          </w:p>
        </w:tc>
        <w:tc>
          <w:tcPr>
            <w:tcW w:w="1497" w:type="dxa"/>
          </w:tcPr>
          <w:p w14:paraId="645F6DF9" w14:textId="7C278A8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33.5</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(185/553)</w:t>
            </w:r>
          </w:p>
        </w:tc>
        <w:tc>
          <w:tcPr>
            <w:tcW w:w="1365" w:type="dxa"/>
          </w:tcPr>
          <w:p w14:paraId="04A54444" w14:textId="4749A6F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19.0</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(105/553)</w:t>
            </w:r>
          </w:p>
        </w:tc>
        <w:tc>
          <w:tcPr>
            <w:tcW w:w="1701" w:type="dxa"/>
          </w:tcPr>
          <w:p w14:paraId="3F15D8A8" w14:textId="54E5465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(34/553)</w:t>
            </w:r>
          </w:p>
        </w:tc>
        <w:tc>
          <w:tcPr>
            <w:tcW w:w="1843" w:type="dxa"/>
          </w:tcPr>
          <w:p w14:paraId="6D2AC690" w14:textId="0A6E0C3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6.3</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(35/553)</w:t>
            </w:r>
          </w:p>
        </w:tc>
      </w:tr>
      <w:tr w:rsidR="002003F3" w:rsidRPr="001D502E" w14:paraId="21390610" w14:textId="77777777" w:rsidTr="002003F3">
        <w:tc>
          <w:tcPr>
            <w:tcW w:w="1880" w:type="dxa"/>
          </w:tcPr>
          <w:p w14:paraId="18E287F3"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Dietician</w:t>
            </w:r>
          </w:p>
        </w:tc>
        <w:tc>
          <w:tcPr>
            <w:tcW w:w="1781" w:type="dxa"/>
          </w:tcPr>
          <w:p w14:paraId="4A1AC027" w14:textId="6B8B963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4.7</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(26/554)</w:t>
            </w:r>
          </w:p>
        </w:tc>
        <w:tc>
          <w:tcPr>
            <w:tcW w:w="1274" w:type="dxa"/>
          </w:tcPr>
          <w:p w14:paraId="6474FA5F" w14:textId="501B8F5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29.1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(161/554)</w:t>
            </w:r>
          </w:p>
        </w:tc>
        <w:tc>
          <w:tcPr>
            <w:tcW w:w="1497" w:type="dxa"/>
          </w:tcPr>
          <w:p w14:paraId="40EC5953" w14:textId="535EEFE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42.1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(233/554)</w:t>
            </w:r>
          </w:p>
        </w:tc>
        <w:tc>
          <w:tcPr>
            <w:tcW w:w="1365" w:type="dxa"/>
          </w:tcPr>
          <w:p w14:paraId="1428B4CF" w14:textId="6F9621D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13.4</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(74/554)</w:t>
            </w:r>
          </w:p>
        </w:tc>
        <w:tc>
          <w:tcPr>
            <w:tcW w:w="1701" w:type="dxa"/>
          </w:tcPr>
          <w:p w14:paraId="24B62493" w14:textId="2594B4B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5.6</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(31/554)</w:t>
            </w:r>
          </w:p>
        </w:tc>
        <w:tc>
          <w:tcPr>
            <w:tcW w:w="1843" w:type="dxa"/>
          </w:tcPr>
          <w:p w14:paraId="46435C4E" w14:textId="3AD7E7B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5.2</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(29/554)</w:t>
            </w:r>
          </w:p>
        </w:tc>
      </w:tr>
      <w:tr w:rsidR="002003F3" w:rsidRPr="001D502E" w14:paraId="47EC58B5" w14:textId="77777777" w:rsidTr="002003F3">
        <w:tc>
          <w:tcPr>
            <w:tcW w:w="1880" w:type="dxa"/>
          </w:tcPr>
          <w:p w14:paraId="23AA529B" w14:textId="4A682147" w:rsidR="008702F5" w:rsidRPr="001D502E" w:rsidRDefault="00CB209B"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Social worker</w:t>
            </w:r>
          </w:p>
        </w:tc>
        <w:tc>
          <w:tcPr>
            <w:tcW w:w="1781" w:type="dxa"/>
          </w:tcPr>
          <w:p w14:paraId="3AE69D77" w14:textId="650DE11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2.9</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(16/550)</w:t>
            </w:r>
          </w:p>
        </w:tc>
        <w:tc>
          <w:tcPr>
            <w:tcW w:w="1274" w:type="dxa"/>
          </w:tcPr>
          <w:p w14:paraId="282650D5" w14:textId="4C55DD7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(105/550)</w:t>
            </w:r>
          </w:p>
        </w:tc>
        <w:tc>
          <w:tcPr>
            <w:tcW w:w="1497" w:type="dxa"/>
          </w:tcPr>
          <w:p w14:paraId="1C0F75CC" w14:textId="0FC3534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41.6</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(229/550)</w:t>
            </w:r>
          </w:p>
        </w:tc>
        <w:tc>
          <w:tcPr>
            <w:tcW w:w="1365" w:type="dxa"/>
          </w:tcPr>
          <w:p w14:paraId="25CD9570" w14:textId="6D9E5C4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19.8</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(109/550)</w:t>
            </w:r>
          </w:p>
        </w:tc>
        <w:tc>
          <w:tcPr>
            <w:tcW w:w="1701" w:type="dxa"/>
          </w:tcPr>
          <w:p w14:paraId="785F461D" w14:textId="73FBFFE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8.9</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(49/550)</w:t>
            </w:r>
          </w:p>
        </w:tc>
        <w:tc>
          <w:tcPr>
            <w:tcW w:w="1843" w:type="dxa"/>
          </w:tcPr>
          <w:p w14:paraId="147E2F61" w14:textId="07E1E8E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7.6</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(42/550)</w:t>
            </w:r>
          </w:p>
        </w:tc>
      </w:tr>
      <w:tr w:rsidR="002003F3" w:rsidRPr="001D502E" w14:paraId="315397BB" w14:textId="77777777" w:rsidTr="002003F3">
        <w:tc>
          <w:tcPr>
            <w:tcW w:w="1880" w:type="dxa"/>
          </w:tcPr>
          <w:p w14:paraId="5113E1A2"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Pharmacist</w:t>
            </w:r>
          </w:p>
        </w:tc>
        <w:tc>
          <w:tcPr>
            <w:tcW w:w="1781" w:type="dxa"/>
          </w:tcPr>
          <w:p w14:paraId="2FAC5A82" w14:textId="608122F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23.8</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(131/550)</w:t>
            </w:r>
          </w:p>
        </w:tc>
        <w:tc>
          <w:tcPr>
            <w:tcW w:w="1274" w:type="dxa"/>
          </w:tcPr>
          <w:p w14:paraId="12FD9934" w14:textId="151DB2D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24.4</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(134/550)</w:t>
            </w:r>
          </w:p>
        </w:tc>
        <w:tc>
          <w:tcPr>
            <w:tcW w:w="1497" w:type="dxa"/>
          </w:tcPr>
          <w:p w14:paraId="453652A0" w14:textId="496A581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19.6</w:t>
            </w:r>
            <w:r w:rsidR="002003F3" w:rsidRPr="001D502E">
              <w:rPr>
                <w:rFonts w:ascii="Book Antiqua" w:eastAsiaTheme="minorHAnsi" w:hAnsi="Book Antiqua" w:cs="Arial"/>
              </w:rPr>
              <w:t xml:space="preserve"> </w:t>
            </w:r>
            <w:r w:rsidRPr="001D502E">
              <w:rPr>
                <w:rFonts w:ascii="Book Antiqua" w:eastAsiaTheme="minorHAnsi" w:hAnsi="Book Antiqua" w:cs="Arial"/>
              </w:rPr>
              <w:t>(108/550)</w:t>
            </w:r>
          </w:p>
        </w:tc>
        <w:tc>
          <w:tcPr>
            <w:tcW w:w="1365" w:type="dxa"/>
          </w:tcPr>
          <w:p w14:paraId="114E04CD" w14:textId="6F47CC3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17.1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(94/550)</w:t>
            </w:r>
          </w:p>
        </w:tc>
        <w:tc>
          <w:tcPr>
            <w:tcW w:w="1701" w:type="dxa"/>
          </w:tcPr>
          <w:p w14:paraId="15705193" w14:textId="75590AB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9.6</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(53/550)</w:t>
            </w:r>
          </w:p>
        </w:tc>
        <w:tc>
          <w:tcPr>
            <w:tcW w:w="1843" w:type="dxa"/>
          </w:tcPr>
          <w:p w14:paraId="510B15E3" w14:textId="00B06B9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5.5</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(30/550)</w:t>
            </w:r>
          </w:p>
        </w:tc>
      </w:tr>
      <w:tr w:rsidR="002003F3" w:rsidRPr="001D502E" w14:paraId="3CC2919D" w14:textId="77777777" w:rsidTr="002003F3">
        <w:tc>
          <w:tcPr>
            <w:tcW w:w="1880" w:type="dxa"/>
            <w:tcBorders>
              <w:bottom w:val="single" w:sz="4" w:space="0" w:color="auto"/>
            </w:tcBorders>
          </w:tcPr>
          <w:p w14:paraId="6EF0BAD8" w14:textId="07BEB27D" w:rsidR="008702F5" w:rsidRPr="001D502E" w:rsidRDefault="00CB209B"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General practitioner</w:t>
            </w:r>
          </w:p>
        </w:tc>
        <w:tc>
          <w:tcPr>
            <w:tcW w:w="1781" w:type="dxa"/>
            <w:tcBorders>
              <w:bottom w:val="single" w:sz="4" w:space="0" w:color="auto"/>
            </w:tcBorders>
          </w:tcPr>
          <w:p w14:paraId="50BBCA4D" w14:textId="5527685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26.6</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(143/538)</w:t>
            </w:r>
          </w:p>
        </w:tc>
        <w:tc>
          <w:tcPr>
            <w:tcW w:w="1274" w:type="dxa"/>
            <w:tcBorders>
              <w:bottom w:val="single" w:sz="4" w:space="0" w:color="auto"/>
            </w:tcBorders>
          </w:tcPr>
          <w:p w14:paraId="4EA9B59B" w14:textId="2F6293B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25.5</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(137/538)</w:t>
            </w:r>
          </w:p>
        </w:tc>
        <w:tc>
          <w:tcPr>
            <w:tcW w:w="1497" w:type="dxa"/>
            <w:tcBorders>
              <w:bottom w:val="single" w:sz="4" w:space="0" w:color="auto"/>
            </w:tcBorders>
          </w:tcPr>
          <w:p w14:paraId="6BA9BD1A" w14:textId="73C96A0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18.8</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(101/538)</w:t>
            </w:r>
          </w:p>
        </w:tc>
        <w:tc>
          <w:tcPr>
            <w:tcW w:w="1365" w:type="dxa"/>
            <w:tcBorders>
              <w:bottom w:val="single" w:sz="4" w:space="0" w:color="auto"/>
            </w:tcBorders>
          </w:tcPr>
          <w:p w14:paraId="4D4EF10D" w14:textId="3072368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11.3</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(61/538)</w:t>
            </w:r>
          </w:p>
        </w:tc>
        <w:tc>
          <w:tcPr>
            <w:tcW w:w="1701" w:type="dxa"/>
            <w:tcBorders>
              <w:bottom w:val="single" w:sz="4" w:space="0" w:color="auto"/>
            </w:tcBorders>
          </w:tcPr>
          <w:p w14:paraId="6A56EAA1" w14:textId="28A24C6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7.8</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(42/538)</w:t>
            </w:r>
          </w:p>
        </w:tc>
        <w:tc>
          <w:tcPr>
            <w:tcW w:w="1843" w:type="dxa"/>
            <w:tcBorders>
              <w:bottom w:val="single" w:sz="4" w:space="0" w:color="auto"/>
            </w:tcBorders>
          </w:tcPr>
          <w:p w14:paraId="394F92E1" w14:textId="0B1D386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10.0</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(54/538)</w:t>
            </w:r>
          </w:p>
        </w:tc>
      </w:tr>
    </w:tbl>
    <w:p w14:paraId="25185E5A" w14:textId="665F55F7" w:rsidR="00CB209B" w:rsidRPr="001D502E" w:rsidRDefault="00CB209B" w:rsidP="00125015">
      <w:pPr>
        <w:adjustRightInd w:val="0"/>
        <w:snapToGrid w:val="0"/>
        <w:spacing w:line="360" w:lineRule="auto"/>
        <w:jc w:val="both"/>
        <w:rPr>
          <w:rFonts w:ascii="Book Antiqua" w:hAnsi="Book Antiqua" w:cs="Arial"/>
        </w:rPr>
      </w:pPr>
      <w:r w:rsidRPr="001D502E">
        <w:rPr>
          <w:rFonts w:ascii="Book Antiqua" w:eastAsiaTheme="minorHAnsi" w:hAnsi="Book Antiqua" w:cs="Arial"/>
        </w:rPr>
        <w:t>Represents percentage of those who responded excluding non-response</w:t>
      </w:r>
      <w:r w:rsidR="00E60C3D" w:rsidRPr="001D502E">
        <w:rPr>
          <w:rFonts w:ascii="Book Antiqua" w:eastAsiaTheme="minorHAnsi" w:hAnsi="Book Antiqua" w:cs="Arial"/>
        </w:rPr>
        <w:t>.</w:t>
      </w:r>
    </w:p>
    <w:p w14:paraId="17052403" w14:textId="77777777" w:rsidR="00E60C3D" w:rsidRPr="001D502E" w:rsidRDefault="00E60C3D" w:rsidP="00125015">
      <w:pPr>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br w:type="page"/>
      </w:r>
    </w:p>
    <w:p w14:paraId="75398C8B" w14:textId="03182DC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b/>
          <w:bCs/>
        </w:rPr>
        <w:lastRenderedPageBreak/>
        <w:t>Table 3 Ass</w:t>
      </w:r>
      <w:r w:rsidR="00CB209B" w:rsidRPr="001D502E">
        <w:rPr>
          <w:rFonts w:ascii="Book Antiqua" w:eastAsiaTheme="minorHAnsi" w:hAnsi="Book Antiqua" w:cs="Arial"/>
          <w:b/>
          <w:bCs/>
        </w:rPr>
        <w:t>essment methods currently used</w:t>
      </w:r>
      <w:r w:rsidR="000005BC" w:rsidRPr="001D502E">
        <w:rPr>
          <w:rFonts w:ascii="Book Antiqua" w:eastAsiaTheme="minorHAnsi" w:hAnsi="Book Antiqua" w:cs="Arial"/>
          <w:b/>
          <w:bCs/>
        </w:rPr>
        <w:t xml:space="preserve"> </w:t>
      </w:r>
      <w:r w:rsidR="002003F3" w:rsidRPr="001D502E">
        <w:rPr>
          <w:rFonts w:ascii="Book Antiqua" w:eastAsiaTheme="minorHAnsi" w:hAnsi="Book Antiqua" w:cs="Arial"/>
          <w:b/>
          <w:bCs/>
        </w:rPr>
        <w:t>(%)</w:t>
      </w:r>
    </w:p>
    <w:tbl>
      <w:tblPr>
        <w:tblStyle w:val="a7"/>
        <w:tblW w:w="97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104"/>
        <w:gridCol w:w="2693"/>
        <w:gridCol w:w="2977"/>
      </w:tblGrid>
      <w:tr w:rsidR="008702F5" w:rsidRPr="001D502E" w14:paraId="62821964" w14:textId="77777777" w:rsidTr="00E60C3D">
        <w:trPr>
          <w:trHeight w:val="306"/>
        </w:trPr>
        <w:tc>
          <w:tcPr>
            <w:tcW w:w="2002" w:type="dxa"/>
            <w:tcBorders>
              <w:top w:val="single" w:sz="4" w:space="0" w:color="auto"/>
              <w:bottom w:val="single" w:sz="4" w:space="0" w:color="auto"/>
            </w:tcBorders>
          </w:tcPr>
          <w:p w14:paraId="3BD19A72"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p>
        </w:tc>
        <w:tc>
          <w:tcPr>
            <w:tcW w:w="2104" w:type="dxa"/>
            <w:tcBorders>
              <w:top w:val="single" w:sz="4" w:space="0" w:color="auto"/>
              <w:bottom w:val="single" w:sz="4" w:space="0" w:color="auto"/>
            </w:tcBorders>
          </w:tcPr>
          <w:p w14:paraId="731EDB42" w14:textId="6FDC6CF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Used</w:t>
            </w:r>
          </w:p>
        </w:tc>
        <w:tc>
          <w:tcPr>
            <w:tcW w:w="2693" w:type="dxa"/>
            <w:tcBorders>
              <w:top w:val="single" w:sz="4" w:space="0" w:color="auto"/>
              <w:bottom w:val="single" w:sz="4" w:space="0" w:color="auto"/>
            </w:tcBorders>
          </w:tcPr>
          <w:p w14:paraId="01CE56A3" w14:textId="51A0DEC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Not used</w:t>
            </w:r>
            <w:r w:rsidR="000005BC" w:rsidRPr="001D502E">
              <w:rPr>
                <w:rFonts w:ascii="Book Antiqua" w:eastAsiaTheme="minorHAnsi" w:hAnsi="Book Antiqua" w:cs="Arial"/>
                <w:b/>
              </w:rPr>
              <w:t xml:space="preserve"> </w:t>
            </w:r>
          </w:p>
        </w:tc>
        <w:tc>
          <w:tcPr>
            <w:tcW w:w="2977" w:type="dxa"/>
            <w:tcBorders>
              <w:top w:val="single" w:sz="4" w:space="0" w:color="auto"/>
              <w:bottom w:val="single" w:sz="4" w:space="0" w:color="auto"/>
            </w:tcBorders>
          </w:tcPr>
          <w:p w14:paraId="63DE4ECE" w14:textId="3F95FD8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Don't know</w:t>
            </w:r>
          </w:p>
        </w:tc>
      </w:tr>
      <w:tr w:rsidR="00CB60F9" w:rsidRPr="001D502E" w14:paraId="23A26A5F" w14:textId="77777777" w:rsidTr="00E60C3D">
        <w:trPr>
          <w:trHeight w:val="279"/>
        </w:trPr>
        <w:tc>
          <w:tcPr>
            <w:tcW w:w="9776" w:type="dxa"/>
            <w:gridSpan w:val="4"/>
            <w:tcBorders>
              <w:top w:val="single" w:sz="4" w:space="0" w:color="auto"/>
            </w:tcBorders>
          </w:tcPr>
          <w:p w14:paraId="3414F908" w14:textId="77777777" w:rsidR="00CB60F9" w:rsidRPr="001D502E" w:rsidRDefault="00CB60F9"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Assessment Method</w:t>
            </w:r>
          </w:p>
        </w:tc>
      </w:tr>
      <w:tr w:rsidR="008702F5" w:rsidRPr="001D502E" w14:paraId="7FE6749F" w14:textId="77777777" w:rsidTr="00E60C3D">
        <w:trPr>
          <w:trHeight w:val="612"/>
        </w:trPr>
        <w:tc>
          <w:tcPr>
            <w:tcW w:w="2002" w:type="dxa"/>
          </w:tcPr>
          <w:p w14:paraId="28D77669"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Clinical history</w:t>
            </w:r>
          </w:p>
        </w:tc>
        <w:tc>
          <w:tcPr>
            <w:tcW w:w="2104" w:type="dxa"/>
          </w:tcPr>
          <w:p w14:paraId="5D223D11" w14:textId="03B51C3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98.5</w:t>
            </w:r>
            <w:r w:rsidR="000005BC" w:rsidRPr="001D502E">
              <w:rPr>
                <w:rFonts w:ascii="Book Antiqua" w:eastAsiaTheme="minorHAnsi" w:hAnsi="Book Antiqua" w:cs="Arial"/>
              </w:rPr>
              <w:t xml:space="preserve"> </w:t>
            </w:r>
            <w:r w:rsidRPr="001D502E">
              <w:rPr>
                <w:rFonts w:ascii="Book Antiqua" w:eastAsiaTheme="minorHAnsi" w:hAnsi="Book Antiqua" w:cs="Arial"/>
              </w:rPr>
              <w:t>(572/581)</w:t>
            </w:r>
          </w:p>
        </w:tc>
        <w:tc>
          <w:tcPr>
            <w:tcW w:w="2693" w:type="dxa"/>
          </w:tcPr>
          <w:p w14:paraId="2446CC05" w14:textId="75DCE90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1.0 (6/581)</w:t>
            </w:r>
          </w:p>
        </w:tc>
        <w:tc>
          <w:tcPr>
            <w:tcW w:w="2977" w:type="dxa"/>
          </w:tcPr>
          <w:p w14:paraId="67B40310" w14:textId="2E9DC47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0.5 (3/581)</w:t>
            </w:r>
          </w:p>
        </w:tc>
      </w:tr>
      <w:tr w:rsidR="008702F5" w:rsidRPr="001D502E" w14:paraId="1763BAE5" w14:textId="77777777" w:rsidTr="00E60C3D">
        <w:trPr>
          <w:trHeight w:val="599"/>
        </w:trPr>
        <w:tc>
          <w:tcPr>
            <w:tcW w:w="2002" w:type="dxa"/>
          </w:tcPr>
          <w:p w14:paraId="4714E29C"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Performance status</w:t>
            </w:r>
          </w:p>
        </w:tc>
        <w:tc>
          <w:tcPr>
            <w:tcW w:w="2104" w:type="dxa"/>
          </w:tcPr>
          <w:p w14:paraId="304775B6" w14:textId="5607027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90.2 (513/569)</w:t>
            </w:r>
          </w:p>
        </w:tc>
        <w:tc>
          <w:tcPr>
            <w:tcW w:w="2693" w:type="dxa"/>
          </w:tcPr>
          <w:p w14:paraId="601FFC97" w14:textId="36E4E58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7.7 (44/569)</w:t>
            </w:r>
          </w:p>
        </w:tc>
        <w:tc>
          <w:tcPr>
            <w:tcW w:w="2977" w:type="dxa"/>
          </w:tcPr>
          <w:p w14:paraId="585D8928" w14:textId="69B70DE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2.1 (12/569)</w:t>
            </w:r>
          </w:p>
        </w:tc>
      </w:tr>
      <w:tr w:rsidR="008702F5" w:rsidRPr="001D502E" w14:paraId="66799183" w14:textId="77777777" w:rsidTr="00E60C3D">
        <w:trPr>
          <w:trHeight w:val="612"/>
        </w:trPr>
        <w:tc>
          <w:tcPr>
            <w:tcW w:w="2002" w:type="dxa"/>
          </w:tcPr>
          <w:p w14:paraId="6805A43A"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Scores</w:t>
            </w:r>
          </w:p>
        </w:tc>
        <w:tc>
          <w:tcPr>
            <w:tcW w:w="2104" w:type="dxa"/>
          </w:tcPr>
          <w:p w14:paraId="5AD1F658" w14:textId="65F5EBA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33.8 (179/529)</w:t>
            </w:r>
          </w:p>
        </w:tc>
        <w:tc>
          <w:tcPr>
            <w:tcW w:w="2693" w:type="dxa"/>
          </w:tcPr>
          <w:p w14:paraId="2F1B6318" w14:textId="064604D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53.1 (281/529)</w:t>
            </w:r>
          </w:p>
        </w:tc>
        <w:tc>
          <w:tcPr>
            <w:tcW w:w="2977" w:type="dxa"/>
          </w:tcPr>
          <w:p w14:paraId="6F4C8AE6" w14:textId="5EAB390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13.0 (69/529)</w:t>
            </w:r>
          </w:p>
        </w:tc>
      </w:tr>
      <w:tr w:rsidR="008702F5" w:rsidRPr="001D502E" w14:paraId="3FD71698" w14:textId="77777777" w:rsidTr="00E60C3D">
        <w:trPr>
          <w:trHeight w:val="599"/>
        </w:trPr>
        <w:tc>
          <w:tcPr>
            <w:tcW w:w="2002" w:type="dxa"/>
          </w:tcPr>
          <w:p w14:paraId="60D04773"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Local methods</w:t>
            </w:r>
          </w:p>
        </w:tc>
        <w:tc>
          <w:tcPr>
            <w:tcW w:w="2104" w:type="dxa"/>
          </w:tcPr>
          <w:p w14:paraId="2D0EBFFA" w14:textId="265DC1B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13.7 (64/467)</w:t>
            </w:r>
          </w:p>
        </w:tc>
        <w:tc>
          <w:tcPr>
            <w:tcW w:w="2693" w:type="dxa"/>
          </w:tcPr>
          <w:p w14:paraId="3765DD44" w14:textId="4734B10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69.0 (322/467)</w:t>
            </w:r>
          </w:p>
        </w:tc>
        <w:tc>
          <w:tcPr>
            <w:tcW w:w="2977" w:type="dxa"/>
          </w:tcPr>
          <w:p w14:paraId="75B51AEE" w14:textId="4B783C3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17.3 (81/467)</w:t>
            </w:r>
          </w:p>
        </w:tc>
      </w:tr>
      <w:tr w:rsidR="00CB60F9" w:rsidRPr="001D502E" w14:paraId="1677CEF3" w14:textId="77777777" w:rsidTr="00E60C3D">
        <w:trPr>
          <w:trHeight w:val="292"/>
        </w:trPr>
        <w:tc>
          <w:tcPr>
            <w:tcW w:w="9776" w:type="dxa"/>
            <w:gridSpan w:val="4"/>
          </w:tcPr>
          <w:p w14:paraId="398AA20E" w14:textId="0BC93F49" w:rsidR="00CB60F9" w:rsidRPr="001D502E" w:rsidRDefault="00CB60F9"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Structured assessment and/or assessment tool used to assess</w:t>
            </w:r>
          </w:p>
        </w:tc>
      </w:tr>
      <w:tr w:rsidR="008702F5" w:rsidRPr="001D502E" w14:paraId="277BDA05" w14:textId="77777777" w:rsidTr="00E60C3D">
        <w:trPr>
          <w:trHeight w:val="599"/>
        </w:trPr>
        <w:tc>
          <w:tcPr>
            <w:tcW w:w="2002" w:type="dxa"/>
          </w:tcPr>
          <w:p w14:paraId="0D4B0E48"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Comorbidity</w:t>
            </w:r>
          </w:p>
        </w:tc>
        <w:tc>
          <w:tcPr>
            <w:tcW w:w="2104" w:type="dxa"/>
          </w:tcPr>
          <w:p w14:paraId="3B00D9B4" w14:textId="7585F53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62.2 (345/555)</w:t>
            </w:r>
          </w:p>
        </w:tc>
        <w:tc>
          <w:tcPr>
            <w:tcW w:w="2693" w:type="dxa"/>
          </w:tcPr>
          <w:p w14:paraId="3DA1C6E4" w14:textId="2F1E55B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31.2</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(173/555)</w:t>
            </w:r>
          </w:p>
        </w:tc>
        <w:tc>
          <w:tcPr>
            <w:tcW w:w="2977" w:type="dxa"/>
          </w:tcPr>
          <w:p w14:paraId="00285CC6" w14:textId="39CA3F0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6.7 (37/555)</w:t>
            </w:r>
          </w:p>
        </w:tc>
      </w:tr>
      <w:tr w:rsidR="008702F5" w:rsidRPr="001D502E" w14:paraId="1A25AA34" w14:textId="77777777" w:rsidTr="00E60C3D">
        <w:trPr>
          <w:trHeight w:val="124"/>
        </w:trPr>
        <w:tc>
          <w:tcPr>
            <w:tcW w:w="2002" w:type="dxa"/>
          </w:tcPr>
          <w:p w14:paraId="5567C43B"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Medications</w:t>
            </w:r>
          </w:p>
        </w:tc>
        <w:tc>
          <w:tcPr>
            <w:tcW w:w="2104" w:type="dxa"/>
          </w:tcPr>
          <w:p w14:paraId="129C06E3" w14:textId="283D64A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60.1 (333/554)</w:t>
            </w:r>
          </w:p>
        </w:tc>
        <w:tc>
          <w:tcPr>
            <w:tcW w:w="2693" w:type="dxa"/>
          </w:tcPr>
          <w:p w14:paraId="317E7D82" w14:textId="7702247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33.2 (184/554)</w:t>
            </w:r>
          </w:p>
        </w:tc>
        <w:tc>
          <w:tcPr>
            <w:tcW w:w="2977" w:type="dxa"/>
          </w:tcPr>
          <w:p w14:paraId="427B9591" w14:textId="1EE1576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6.7 (37/554)</w:t>
            </w:r>
          </w:p>
        </w:tc>
      </w:tr>
      <w:tr w:rsidR="008702F5" w:rsidRPr="001D502E" w14:paraId="690780B5" w14:textId="77777777" w:rsidTr="00E60C3D">
        <w:trPr>
          <w:trHeight w:val="599"/>
        </w:trPr>
        <w:tc>
          <w:tcPr>
            <w:tcW w:w="2002" w:type="dxa"/>
          </w:tcPr>
          <w:p w14:paraId="31FF4E28"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Frailty</w:t>
            </w:r>
          </w:p>
        </w:tc>
        <w:tc>
          <w:tcPr>
            <w:tcW w:w="2104" w:type="dxa"/>
          </w:tcPr>
          <w:p w14:paraId="28819890" w14:textId="564B7E3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46.8 (257/549)</w:t>
            </w:r>
          </w:p>
        </w:tc>
        <w:tc>
          <w:tcPr>
            <w:tcW w:w="2693" w:type="dxa"/>
          </w:tcPr>
          <w:p w14:paraId="72F87955" w14:textId="203A48A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44.3 (243/549)</w:t>
            </w:r>
          </w:p>
        </w:tc>
        <w:tc>
          <w:tcPr>
            <w:tcW w:w="2977" w:type="dxa"/>
          </w:tcPr>
          <w:p w14:paraId="41CCCDFF" w14:textId="45E1B13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8.9 (49/549)</w:t>
            </w:r>
          </w:p>
        </w:tc>
      </w:tr>
      <w:tr w:rsidR="008702F5" w:rsidRPr="001D502E" w14:paraId="4D5FDB0B" w14:textId="77777777" w:rsidTr="00E60C3D">
        <w:trPr>
          <w:trHeight w:val="599"/>
        </w:trPr>
        <w:tc>
          <w:tcPr>
            <w:tcW w:w="2002" w:type="dxa"/>
          </w:tcPr>
          <w:p w14:paraId="5FE18E1F"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Mobility</w:t>
            </w:r>
          </w:p>
        </w:tc>
        <w:tc>
          <w:tcPr>
            <w:tcW w:w="2104" w:type="dxa"/>
          </w:tcPr>
          <w:p w14:paraId="4C679342" w14:textId="2936B1A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61.1 (337/552)</w:t>
            </w:r>
          </w:p>
        </w:tc>
        <w:tc>
          <w:tcPr>
            <w:tcW w:w="2693" w:type="dxa"/>
          </w:tcPr>
          <w:p w14:paraId="767E1EC4" w14:textId="36EC3F0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34.2 (189/552)</w:t>
            </w:r>
          </w:p>
        </w:tc>
        <w:tc>
          <w:tcPr>
            <w:tcW w:w="2977" w:type="dxa"/>
          </w:tcPr>
          <w:p w14:paraId="471D62B0" w14:textId="7E57DB9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4.7</w:t>
            </w:r>
            <w:r w:rsidR="00E60C3D" w:rsidRPr="001D502E">
              <w:rPr>
                <w:rFonts w:ascii="Book Antiqua" w:eastAsiaTheme="minorHAnsi" w:hAnsi="Book Antiqua" w:cs="Arial"/>
              </w:rPr>
              <w:t xml:space="preserve"> </w:t>
            </w:r>
            <w:r w:rsidRPr="001D502E">
              <w:rPr>
                <w:rFonts w:ascii="Book Antiqua" w:eastAsiaTheme="minorHAnsi" w:hAnsi="Book Antiqua" w:cs="Arial"/>
              </w:rPr>
              <w:t>(26/552)</w:t>
            </w:r>
          </w:p>
        </w:tc>
      </w:tr>
      <w:tr w:rsidR="008702F5" w:rsidRPr="001D502E" w14:paraId="6BB1A307" w14:textId="77777777" w:rsidTr="00E60C3D">
        <w:trPr>
          <w:trHeight w:val="612"/>
        </w:trPr>
        <w:tc>
          <w:tcPr>
            <w:tcW w:w="2002" w:type="dxa"/>
          </w:tcPr>
          <w:p w14:paraId="71631E6B"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Falls</w:t>
            </w:r>
          </w:p>
        </w:tc>
        <w:tc>
          <w:tcPr>
            <w:tcW w:w="2104" w:type="dxa"/>
          </w:tcPr>
          <w:p w14:paraId="576F3A4E" w14:textId="3249C55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51.9 (285/549)</w:t>
            </w:r>
          </w:p>
        </w:tc>
        <w:tc>
          <w:tcPr>
            <w:tcW w:w="2693" w:type="dxa"/>
          </w:tcPr>
          <w:p w14:paraId="22276CF2" w14:textId="03BAF8E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42.8 (235/549)</w:t>
            </w:r>
          </w:p>
        </w:tc>
        <w:tc>
          <w:tcPr>
            <w:tcW w:w="2977" w:type="dxa"/>
          </w:tcPr>
          <w:p w14:paraId="444A2671" w14:textId="0B916AC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5.3 (29/549)</w:t>
            </w:r>
          </w:p>
        </w:tc>
      </w:tr>
      <w:tr w:rsidR="008702F5" w:rsidRPr="001D502E" w14:paraId="7C187536" w14:textId="77777777" w:rsidTr="00E60C3D">
        <w:trPr>
          <w:trHeight w:val="599"/>
        </w:trPr>
        <w:tc>
          <w:tcPr>
            <w:tcW w:w="2002" w:type="dxa"/>
          </w:tcPr>
          <w:p w14:paraId="18C8258D" w14:textId="3A90467B" w:rsidR="008702F5" w:rsidRPr="001D502E" w:rsidRDefault="008702F5" w:rsidP="00125015">
            <w:pPr>
              <w:tabs>
                <w:tab w:val="right" w:pos="1792"/>
              </w:tabs>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Function</w:t>
            </w:r>
          </w:p>
        </w:tc>
        <w:tc>
          <w:tcPr>
            <w:tcW w:w="2104" w:type="dxa"/>
          </w:tcPr>
          <w:p w14:paraId="52BE0EE7" w14:textId="76F8354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65.0</w:t>
            </w:r>
            <w:r w:rsidR="000005BC" w:rsidRPr="001D502E">
              <w:rPr>
                <w:rFonts w:ascii="Book Antiqua" w:eastAsiaTheme="minorHAnsi" w:hAnsi="Book Antiqua" w:cs="Arial"/>
              </w:rPr>
              <w:t xml:space="preserve"> </w:t>
            </w:r>
            <w:r w:rsidRPr="001D502E">
              <w:rPr>
                <w:rFonts w:ascii="Book Antiqua" w:eastAsiaTheme="minorHAnsi" w:hAnsi="Book Antiqua" w:cs="Arial"/>
              </w:rPr>
              <w:t>(358/551)</w:t>
            </w:r>
          </w:p>
        </w:tc>
        <w:tc>
          <w:tcPr>
            <w:tcW w:w="2693" w:type="dxa"/>
          </w:tcPr>
          <w:p w14:paraId="3F426CED" w14:textId="3D94778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30.5 (168/551)</w:t>
            </w:r>
          </w:p>
        </w:tc>
        <w:tc>
          <w:tcPr>
            <w:tcW w:w="2977" w:type="dxa"/>
          </w:tcPr>
          <w:p w14:paraId="72FD57A6" w14:textId="64B9620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4.5 (25/551)</w:t>
            </w:r>
          </w:p>
        </w:tc>
      </w:tr>
      <w:tr w:rsidR="008702F5" w:rsidRPr="001D502E" w14:paraId="1784071E" w14:textId="77777777" w:rsidTr="00E60C3D">
        <w:trPr>
          <w:trHeight w:val="612"/>
        </w:trPr>
        <w:tc>
          <w:tcPr>
            <w:tcW w:w="2002" w:type="dxa"/>
          </w:tcPr>
          <w:p w14:paraId="515586D6"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Nutrition</w:t>
            </w:r>
          </w:p>
        </w:tc>
        <w:tc>
          <w:tcPr>
            <w:tcW w:w="2104" w:type="dxa"/>
          </w:tcPr>
          <w:p w14:paraId="208A2DDF" w14:textId="2B2160E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58.5 (321/549)</w:t>
            </w:r>
          </w:p>
        </w:tc>
        <w:tc>
          <w:tcPr>
            <w:tcW w:w="2693" w:type="dxa"/>
          </w:tcPr>
          <w:p w14:paraId="7774F7C9" w14:textId="7DE7B84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35.2 (193/549)</w:t>
            </w:r>
          </w:p>
        </w:tc>
        <w:tc>
          <w:tcPr>
            <w:tcW w:w="2977" w:type="dxa"/>
          </w:tcPr>
          <w:p w14:paraId="4B65B2AA" w14:textId="36F2804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6.4 (35/549)</w:t>
            </w:r>
          </w:p>
        </w:tc>
      </w:tr>
      <w:tr w:rsidR="008702F5" w:rsidRPr="001D502E" w14:paraId="5D4D5A0B" w14:textId="77777777" w:rsidTr="00E60C3D">
        <w:trPr>
          <w:trHeight w:val="599"/>
        </w:trPr>
        <w:tc>
          <w:tcPr>
            <w:tcW w:w="2002" w:type="dxa"/>
          </w:tcPr>
          <w:p w14:paraId="3F11B7D4" w14:textId="2BA2865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Q</w:t>
            </w:r>
            <w:r w:rsidR="00CB209B" w:rsidRPr="001D502E">
              <w:rPr>
                <w:rFonts w:ascii="Book Antiqua" w:eastAsiaTheme="minorHAnsi" w:hAnsi="Book Antiqua" w:cs="Arial"/>
                <w:bCs/>
              </w:rPr>
              <w:t>uality of life</w:t>
            </w:r>
          </w:p>
        </w:tc>
        <w:tc>
          <w:tcPr>
            <w:tcW w:w="2104" w:type="dxa"/>
          </w:tcPr>
          <w:p w14:paraId="3DD78157" w14:textId="4BECA31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52.8 (290/549)</w:t>
            </w:r>
          </w:p>
        </w:tc>
        <w:tc>
          <w:tcPr>
            <w:tcW w:w="2693" w:type="dxa"/>
          </w:tcPr>
          <w:p w14:paraId="328348C5" w14:textId="6EDBB62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40.1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(220/549)</w:t>
            </w:r>
          </w:p>
        </w:tc>
        <w:tc>
          <w:tcPr>
            <w:tcW w:w="2977" w:type="dxa"/>
          </w:tcPr>
          <w:p w14:paraId="0D4CFB32" w14:textId="1031216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(39/549)</w:t>
            </w:r>
          </w:p>
        </w:tc>
      </w:tr>
      <w:tr w:rsidR="008702F5" w:rsidRPr="001D502E" w14:paraId="31037A06" w14:textId="77777777" w:rsidTr="00E60C3D">
        <w:trPr>
          <w:trHeight w:val="599"/>
        </w:trPr>
        <w:tc>
          <w:tcPr>
            <w:tcW w:w="2002" w:type="dxa"/>
          </w:tcPr>
          <w:p w14:paraId="7B8450A1"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Cognition</w:t>
            </w:r>
          </w:p>
        </w:tc>
        <w:tc>
          <w:tcPr>
            <w:tcW w:w="2104" w:type="dxa"/>
          </w:tcPr>
          <w:p w14:paraId="5120AD09" w14:textId="503A85D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60.5 (329/544)</w:t>
            </w:r>
          </w:p>
        </w:tc>
        <w:tc>
          <w:tcPr>
            <w:tcW w:w="2693" w:type="dxa"/>
          </w:tcPr>
          <w:p w14:paraId="6F8E46F4" w14:textId="4966266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31.8 (173/544)</w:t>
            </w:r>
          </w:p>
        </w:tc>
        <w:tc>
          <w:tcPr>
            <w:tcW w:w="2977" w:type="dxa"/>
          </w:tcPr>
          <w:p w14:paraId="315BFCF1" w14:textId="47DB49E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7.7 (42/544)</w:t>
            </w:r>
          </w:p>
        </w:tc>
      </w:tr>
      <w:tr w:rsidR="008702F5" w:rsidRPr="001D502E" w14:paraId="1C849197" w14:textId="77777777" w:rsidTr="00E60C3D">
        <w:trPr>
          <w:trHeight w:val="612"/>
        </w:trPr>
        <w:tc>
          <w:tcPr>
            <w:tcW w:w="2002" w:type="dxa"/>
          </w:tcPr>
          <w:p w14:paraId="6D6D152A"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Mood</w:t>
            </w:r>
          </w:p>
        </w:tc>
        <w:tc>
          <w:tcPr>
            <w:tcW w:w="2104" w:type="dxa"/>
          </w:tcPr>
          <w:p w14:paraId="690DC335" w14:textId="702DA86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46.9 (254/542)</w:t>
            </w:r>
          </w:p>
        </w:tc>
        <w:tc>
          <w:tcPr>
            <w:tcW w:w="2693" w:type="dxa"/>
          </w:tcPr>
          <w:p w14:paraId="2A235D48" w14:textId="61A671B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43.0</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(233/542)</w:t>
            </w:r>
          </w:p>
        </w:tc>
        <w:tc>
          <w:tcPr>
            <w:tcW w:w="2977" w:type="dxa"/>
          </w:tcPr>
          <w:p w14:paraId="041E613A" w14:textId="42AFFD5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10.1</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(55/542)</w:t>
            </w:r>
          </w:p>
        </w:tc>
      </w:tr>
      <w:tr w:rsidR="008702F5" w:rsidRPr="001D502E" w14:paraId="24BBEAF1" w14:textId="77777777" w:rsidTr="00E60C3D">
        <w:trPr>
          <w:trHeight w:val="599"/>
        </w:trPr>
        <w:tc>
          <w:tcPr>
            <w:tcW w:w="2002" w:type="dxa"/>
          </w:tcPr>
          <w:p w14:paraId="24D20514" w14:textId="282E616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Social</w:t>
            </w:r>
            <w:r w:rsidR="00CB209B" w:rsidRPr="001D502E">
              <w:rPr>
                <w:rFonts w:ascii="Book Antiqua" w:eastAsiaTheme="minorHAnsi" w:hAnsi="Book Antiqua" w:cs="Arial"/>
                <w:bCs/>
              </w:rPr>
              <w:t xml:space="preserve"> circumstances</w:t>
            </w:r>
          </w:p>
        </w:tc>
        <w:tc>
          <w:tcPr>
            <w:tcW w:w="2104" w:type="dxa"/>
          </w:tcPr>
          <w:p w14:paraId="7ADF0824" w14:textId="22A257B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57.2 (313/547)</w:t>
            </w:r>
          </w:p>
        </w:tc>
        <w:tc>
          <w:tcPr>
            <w:tcW w:w="2693" w:type="dxa"/>
          </w:tcPr>
          <w:p w14:paraId="46DAA8B1" w14:textId="2E5A84D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36.2 (198/547)</w:t>
            </w:r>
          </w:p>
        </w:tc>
        <w:tc>
          <w:tcPr>
            <w:tcW w:w="2977" w:type="dxa"/>
          </w:tcPr>
          <w:p w14:paraId="392D950D" w14:textId="7495B55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6.6</w:t>
            </w:r>
            <w:r w:rsidR="00E60C3D" w:rsidRPr="001D502E">
              <w:rPr>
                <w:rFonts w:ascii="Book Antiqua" w:eastAsiaTheme="minorEastAsia" w:hAnsi="Book Antiqua" w:cs="Arial"/>
                <w:lang w:eastAsia="zh-CN"/>
              </w:rPr>
              <w:t xml:space="preserve"> </w:t>
            </w:r>
            <w:r w:rsidRPr="001D502E">
              <w:rPr>
                <w:rFonts w:ascii="Book Antiqua" w:eastAsiaTheme="minorHAnsi" w:hAnsi="Book Antiqua" w:cs="Arial"/>
              </w:rPr>
              <w:t>(36/547)</w:t>
            </w:r>
          </w:p>
        </w:tc>
      </w:tr>
    </w:tbl>
    <w:p w14:paraId="632EF72C" w14:textId="2EABB19A" w:rsidR="00CB209B" w:rsidRPr="001D502E" w:rsidRDefault="00CB209B" w:rsidP="00125015">
      <w:pPr>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Represents percentage of those who responded excluding non-response</w:t>
      </w:r>
      <w:r w:rsidR="00E60C3D" w:rsidRPr="001D502E">
        <w:rPr>
          <w:rFonts w:ascii="Book Antiqua" w:eastAsiaTheme="minorHAnsi" w:hAnsi="Book Antiqua" w:cs="Arial"/>
        </w:rPr>
        <w:t>.</w:t>
      </w:r>
    </w:p>
    <w:p w14:paraId="416FBC13" w14:textId="77777777" w:rsidR="00E60C3D" w:rsidRPr="001D502E" w:rsidRDefault="00E60C3D" w:rsidP="00125015">
      <w:pPr>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br w:type="page"/>
      </w:r>
    </w:p>
    <w:p w14:paraId="708575E8" w14:textId="66B7C9E6" w:rsidR="008702F5" w:rsidRPr="001D502E" w:rsidRDefault="008702F5" w:rsidP="00125015">
      <w:pPr>
        <w:adjustRightInd w:val="0"/>
        <w:snapToGrid w:val="0"/>
        <w:spacing w:line="360" w:lineRule="auto"/>
        <w:jc w:val="both"/>
        <w:rPr>
          <w:rFonts w:ascii="Book Antiqua" w:eastAsiaTheme="minorHAnsi" w:hAnsi="Book Antiqua" w:cs="Arial"/>
          <w:b/>
          <w:bCs/>
        </w:rPr>
      </w:pPr>
      <w:r w:rsidRPr="001D502E">
        <w:rPr>
          <w:rFonts w:ascii="Book Antiqua" w:eastAsiaTheme="minorHAnsi" w:hAnsi="Book Antiqua" w:cs="Arial"/>
          <w:b/>
          <w:bCs/>
        </w:rPr>
        <w:lastRenderedPageBreak/>
        <w:t>Table 4 Specific tools used or would consider to use</w:t>
      </w:r>
      <w:r w:rsidR="00F05859" w:rsidRPr="001D502E">
        <w:rPr>
          <w:rFonts w:ascii="Book Antiqua" w:eastAsiaTheme="minorEastAsia" w:hAnsi="Book Antiqua" w:cs="Arial" w:hint="eastAsia"/>
          <w:b/>
          <w:bCs/>
          <w:lang w:eastAsia="zh-CN"/>
        </w:rPr>
        <w:t xml:space="preserve">, </w:t>
      </w:r>
      <w:r w:rsidR="002003F3" w:rsidRPr="001D502E">
        <w:rPr>
          <w:rFonts w:ascii="Book Antiqua" w:eastAsiaTheme="minorHAnsi" w:hAnsi="Book Antiqua" w:cs="Arial"/>
          <w:b/>
          <w:bCs/>
        </w:rPr>
        <w:t>% (</w:t>
      </w:r>
      <w:r w:rsidR="002003F3" w:rsidRPr="001D502E">
        <w:rPr>
          <w:rFonts w:ascii="Book Antiqua" w:eastAsiaTheme="minorHAnsi" w:hAnsi="Book Antiqua" w:cs="Arial"/>
          <w:b/>
          <w:bCs/>
          <w:i/>
          <w:iCs/>
        </w:rPr>
        <w:t>n</w:t>
      </w:r>
      <w:r w:rsidR="002003F3" w:rsidRPr="001D502E">
        <w:rPr>
          <w:rFonts w:ascii="Book Antiqua" w:eastAsiaTheme="minorHAnsi" w:hAnsi="Book Antiqua" w:cs="Arial"/>
          <w:b/>
          <w:bCs/>
        </w:rPr>
        <w:t>)</w:t>
      </w:r>
    </w:p>
    <w:tbl>
      <w:tblPr>
        <w:tblStyle w:val="a7"/>
        <w:tblW w:w="0" w:type="auto"/>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209"/>
      </w:tblGrid>
      <w:tr w:rsidR="008702F5" w:rsidRPr="001D502E" w14:paraId="5E41FB0F" w14:textId="77777777" w:rsidTr="00291351">
        <w:trPr>
          <w:trHeight w:val="624"/>
        </w:trPr>
        <w:tc>
          <w:tcPr>
            <w:tcW w:w="3402" w:type="dxa"/>
            <w:tcBorders>
              <w:top w:val="single" w:sz="4" w:space="0" w:color="auto"/>
              <w:bottom w:val="single" w:sz="4" w:space="0" w:color="auto"/>
            </w:tcBorders>
          </w:tcPr>
          <w:p w14:paraId="4B094110"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p>
        </w:tc>
        <w:tc>
          <w:tcPr>
            <w:tcW w:w="2410" w:type="dxa"/>
            <w:tcBorders>
              <w:top w:val="single" w:sz="4" w:space="0" w:color="auto"/>
              <w:bottom w:val="single" w:sz="4" w:space="0" w:color="auto"/>
            </w:tcBorders>
          </w:tcPr>
          <w:p w14:paraId="3D11DF59" w14:textId="545E0DA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Used</w:t>
            </w:r>
          </w:p>
        </w:tc>
        <w:tc>
          <w:tcPr>
            <w:tcW w:w="3209" w:type="dxa"/>
            <w:tcBorders>
              <w:top w:val="single" w:sz="4" w:space="0" w:color="auto"/>
              <w:bottom w:val="single" w:sz="4" w:space="0" w:color="auto"/>
            </w:tcBorders>
          </w:tcPr>
          <w:p w14:paraId="71B23FAE" w14:textId="0D70861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Would consider to use but currently do not use</w:t>
            </w:r>
          </w:p>
        </w:tc>
      </w:tr>
      <w:tr w:rsidR="008702F5" w:rsidRPr="001D502E" w14:paraId="2ED39A52" w14:textId="77777777" w:rsidTr="00291351">
        <w:trPr>
          <w:cantSplit/>
          <w:trHeight w:val="284"/>
        </w:trPr>
        <w:tc>
          <w:tcPr>
            <w:tcW w:w="3402" w:type="dxa"/>
            <w:tcBorders>
              <w:top w:val="single" w:sz="4" w:space="0" w:color="auto"/>
            </w:tcBorders>
          </w:tcPr>
          <w:p w14:paraId="24494A3D" w14:textId="2C1303D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ASA</w:t>
            </w:r>
            <w:r w:rsidR="007A51D0" w:rsidRPr="001D502E">
              <w:rPr>
                <w:rFonts w:ascii="Book Antiqua" w:eastAsiaTheme="minorHAnsi" w:hAnsi="Book Antiqua" w:cs="Arial"/>
                <w:bCs/>
              </w:rPr>
              <w:t xml:space="preserve"> score</w:t>
            </w:r>
          </w:p>
        </w:tc>
        <w:tc>
          <w:tcPr>
            <w:tcW w:w="2410" w:type="dxa"/>
            <w:tcBorders>
              <w:top w:val="single" w:sz="4" w:space="0" w:color="auto"/>
            </w:tcBorders>
          </w:tcPr>
          <w:p w14:paraId="2AB1CD32" w14:textId="518A9E1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10.5 (67)</w:t>
            </w:r>
          </w:p>
        </w:tc>
        <w:tc>
          <w:tcPr>
            <w:tcW w:w="3209" w:type="dxa"/>
            <w:tcBorders>
              <w:top w:val="single" w:sz="4" w:space="0" w:color="auto"/>
            </w:tcBorders>
          </w:tcPr>
          <w:p w14:paraId="0219B223" w14:textId="652FF9B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3.9</w:t>
            </w:r>
            <w:r w:rsidR="006C7F9E" w:rsidRPr="001D502E">
              <w:rPr>
                <w:rFonts w:ascii="Book Antiqua" w:eastAsiaTheme="minorHAnsi" w:hAnsi="Book Antiqua" w:cs="Arial"/>
              </w:rPr>
              <w:t xml:space="preserve"> </w:t>
            </w:r>
            <w:r w:rsidRPr="001D502E">
              <w:rPr>
                <w:rFonts w:ascii="Book Antiqua" w:eastAsiaTheme="minorHAnsi" w:hAnsi="Book Antiqua" w:cs="Arial"/>
              </w:rPr>
              <w:t>(25)</w:t>
            </w:r>
          </w:p>
        </w:tc>
      </w:tr>
      <w:tr w:rsidR="008702F5" w:rsidRPr="001D502E" w14:paraId="4E4A7DE9" w14:textId="77777777" w:rsidTr="00291351">
        <w:trPr>
          <w:cantSplit/>
          <w:trHeight w:val="284"/>
        </w:trPr>
        <w:tc>
          <w:tcPr>
            <w:tcW w:w="3402" w:type="dxa"/>
          </w:tcPr>
          <w:p w14:paraId="06D3F8B6" w14:textId="7573D59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POSSUM</w:t>
            </w:r>
            <w:r w:rsidR="007A51D0" w:rsidRPr="001D502E">
              <w:rPr>
                <w:rFonts w:ascii="Book Antiqua" w:eastAsiaTheme="minorHAnsi" w:hAnsi="Book Antiqua" w:cs="Arial"/>
                <w:bCs/>
              </w:rPr>
              <w:t xml:space="preserve"> score</w:t>
            </w:r>
          </w:p>
        </w:tc>
        <w:tc>
          <w:tcPr>
            <w:tcW w:w="2410" w:type="dxa"/>
          </w:tcPr>
          <w:p w14:paraId="0CF91C16" w14:textId="4DE0557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5.9 (38)</w:t>
            </w:r>
          </w:p>
        </w:tc>
        <w:tc>
          <w:tcPr>
            <w:tcW w:w="3209" w:type="dxa"/>
          </w:tcPr>
          <w:p w14:paraId="4BB733C9" w14:textId="7C8C66D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4.7 (30)</w:t>
            </w:r>
          </w:p>
        </w:tc>
      </w:tr>
      <w:tr w:rsidR="008702F5" w:rsidRPr="001D502E" w14:paraId="61C255B6" w14:textId="77777777" w:rsidTr="00291351">
        <w:trPr>
          <w:cantSplit/>
          <w:trHeight w:val="284"/>
        </w:trPr>
        <w:tc>
          <w:tcPr>
            <w:tcW w:w="3402" w:type="dxa"/>
          </w:tcPr>
          <w:p w14:paraId="1ACD2FF5" w14:textId="354CAAC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G8</w:t>
            </w:r>
            <w:r w:rsidR="00430026" w:rsidRPr="001D502E">
              <w:rPr>
                <w:rFonts w:ascii="Book Antiqua" w:eastAsiaTheme="minorHAnsi" w:hAnsi="Book Antiqua" w:cs="Arial"/>
                <w:bCs/>
              </w:rPr>
              <w:t xml:space="preserve"> score</w:t>
            </w:r>
          </w:p>
        </w:tc>
        <w:tc>
          <w:tcPr>
            <w:tcW w:w="2410" w:type="dxa"/>
          </w:tcPr>
          <w:p w14:paraId="4CB59B73" w14:textId="323B800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1.7 (11)</w:t>
            </w:r>
          </w:p>
        </w:tc>
        <w:tc>
          <w:tcPr>
            <w:tcW w:w="3209" w:type="dxa"/>
          </w:tcPr>
          <w:p w14:paraId="6E19759F" w14:textId="3151C26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9.2 (59)</w:t>
            </w:r>
          </w:p>
        </w:tc>
      </w:tr>
      <w:tr w:rsidR="008702F5" w:rsidRPr="001D502E" w14:paraId="281FC73F" w14:textId="77777777" w:rsidTr="00291351">
        <w:trPr>
          <w:cantSplit/>
          <w:trHeight w:val="284"/>
        </w:trPr>
        <w:tc>
          <w:tcPr>
            <w:tcW w:w="3402" w:type="dxa"/>
          </w:tcPr>
          <w:p w14:paraId="775F182E"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VES13</w:t>
            </w:r>
          </w:p>
        </w:tc>
        <w:tc>
          <w:tcPr>
            <w:tcW w:w="2410" w:type="dxa"/>
          </w:tcPr>
          <w:p w14:paraId="162FA096" w14:textId="2FABAFE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0.6 (4)</w:t>
            </w:r>
          </w:p>
        </w:tc>
        <w:tc>
          <w:tcPr>
            <w:tcW w:w="3209" w:type="dxa"/>
          </w:tcPr>
          <w:p w14:paraId="3C306858" w14:textId="289CFA1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5.2 (33)</w:t>
            </w:r>
          </w:p>
        </w:tc>
      </w:tr>
      <w:tr w:rsidR="008702F5" w:rsidRPr="001D502E" w14:paraId="128242AB" w14:textId="77777777" w:rsidTr="00291351">
        <w:trPr>
          <w:cantSplit/>
          <w:trHeight w:val="284"/>
        </w:trPr>
        <w:tc>
          <w:tcPr>
            <w:tcW w:w="3402" w:type="dxa"/>
          </w:tcPr>
          <w:p w14:paraId="662B761B"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ACE27</w:t>
            </w:r>
          </w:p>
        </w:tc>
        <w:tc>
          <w:tcPr>
            <w:tcW w:w="2410" w:type="dxa"/>
          </w:tcPr>
          <w:p w14:paraId="2C5EC8D2" w14:textId="4AB8226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4.8</w:t>
            </w:r>
            <w:r w:rsidR="006C7F9E" w:rsidRPr="001D502E">
              <w:rPr>
                <w:rFonts w:ascii="Book Antiqua" w:eastAsiaTheme="minorHAnsi" w:hAnsi="Book Antiqua" w:cs="Arial"/>
              </w:rPr>
              <w:t xml:space="preserve"> </w:t>
            </w:r>
            <w:r w:rsidRPr="001D502E">
              <w:rPr>
                <w:rFonts w:ascii="Book Antiqua" w:eastAsiaTheme="minorHAnsi" w:hAnsi="Book Antiqua" w:cs="Arial"/>
              </w:rPr>
              <w:t>(31)</w:t>
            </w:r>
          </w:p>
        </w:tc>
        <w:tc>
          <w:tcPr>
            <w:tcW w:w="3209" w:type="dxa"/>
          </w:tcPr>
          <w:p w14:paraId="4B4AE00D" w14:textId="2931F43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8.1 (52)</w:t>
            </w:r>
          </w:p>
        </w:tc>
      </w:tr>
      <w:tr w:rsidR="008702F5" w:rsidRPr="001D502E" w14:paraId="19E0CE1E" w14:textId="77777777" w:rsidTr="00291351">
        <w:trPr>
          <w:cantSplit/>
          <w:trHeight w:val="284"/>
        </w:trPr>
        <w:tc>
          <w:tcPr>
            <w:tcW w:w="3402" w:type="dxa"/>
          </w:tcPr>
          <w:p w14:paraId="2A445BD6"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CCI</w:t>
            </w:r>
          </w:p>
        </w:tc>
        <w:tc>
          <w:tcPr>
            <w:tcW w:w="2410" w:type="dxa"/>
          </w:tcPr>
          <w:p w14:paraId="1B83DFAF" w14:textId="150D9FB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6.7 (43)</w:t>
            </w:r>
          </w:p>
        </w:tc>
        <w:tc>
          <w:tcPr>
            <w:tcW w:w="3209" w:type="dxa"/>
          </w:tcPr>
          <w:p w14:paraId="2D29063B" w14:textId="7C72582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12.8 (82)</w:t>
            </w:r>
          </w:p>
        </w:tc>
      </w:tr>
      <w:tr w:rsidR="008702F5" w:rsidRPr="001D502E" w14:paraId="689F196B" w14:textId="77777777" w:rsidTr="00291351">
        <w:trPr>
          <w:cantSplit/>
          <w:trHeight w:val="284"/>
        </w:trPr>
        <w:tc>
          <w:tcPr>
            <w:tcW w:w="3402" w:type="dxa"/>
          </w:tcPr>
          <w:p w14:paraId="60500FB7"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Number of comorbidities</w:t>
            </w:r>
          </w:p>
        </w:tc>
        <w:tc>
          <w:tcPr>
            <w:tcW w:w="2410" w:type="dxa"/>
          </w:tcPr>
          <w:p w14:paraId="7A77CFDF" w14:textId="46B418F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19.4 (124)</w:t>
            </w:r>
          </w:p>
        </w:tc>
        <w:tc>
          <w:tcPr>
            <w:tcW w:w="3209" w:type="dxa"/>
          </w:tcPr>
          <w:p w14:paraId="616E8988"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p>
        </w:tc>
      </w:tr>
      <w:tr w:rsidR="008702F5" w:rsidRPr="001D502E" w14:paraId="45B7871D" w14:textId="77777777" w:rsidTr="00291351">
        <w:trPr>
          <w:cantSplit/>
          <w:trHeight w:val="284"/>
        </w:trPr>
        <w:tc>
          <w:tcPr>
            <w:tcW w:w="3402" w:type="dxa"/>
          </w:tcPr>
          <w:p w14:paraId="3A9F171B" w14:textId="3BE1691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Barthel</w:t>
            </w:r>
            <w:r w:rsidR="006C7F9E" w:rsidRPr="001D502E">
              <w:rPr>
                <w:rFonts w:ascii="Book Antiqua" w:eastAsiaTheme="minorHAnsi" w:hAnsi="Book Antiqua" w:cs="Arial"/>
                <w:bCs/>
              </w:rPr>
              <w:t>’</w:t>
            </w:r>
            <w:r w:rsidRPr="001D502E">
              <w:rPr>
                <w:rFonts w:ascii="Book Antiqua" w:eastAsiaTheme="minorHAnsi" w:hAnsi="Book Antiqua" w:cs="Arial"/>
                <w:bCs/>
              </w:rPr>
              <w:t>s index</w:t>
            </w:r>
            <w:r w:rsidR="00430026" w:rsidRPr="001D502E">
              <w:rPr>
                <w:rFonts w:ascii="Book Antiqua" w:eastAsiaTheme="minorHAnsi" w:hAnsi="Book Antiqua" w:cs="Arial"/>
                <w:bCs/>
              </w:rPr>
              <w:t xml:space="preserve"> of ADLs</w:t>
            </w:r>
          </w:p>
        </w:tc>
        <w:tc>
          <w:tcPr>
            <w:tcW w:w="2410" w:type="dxa"/>
          </w:tcPr>
          <w:p w14:paraId="04463C9B" w14:textId="59476FB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15.0</w:t>
            </w:r>
            <w:r w:rsidR="006C7F9E" w:rsidRPr="001D502E">
              <w:rPr>
                <w:rFonts w:ascii="Book Antiqua" w:eastAsiaTheme="minorHAnsi" w:hAnsi="Book Antiqua" w:cs="Arial"/>
              </w:rPr>
              <w:t xml:space="preserve"> </w:t>
            </w:r>
            <w:r w:rsidRPr="001D502E">
              <w:rPr>
                <w:rFonts w:ascii="Book Antiqua" w:eastAsiaTheme="minorHAnsi" w:hAnsi="Book Antiqua" w:cs="Arial"/>
              </w:rPr>
              <w:t>(96)</w:t>
            </w:r>
          </w:p>
        </w:tc>
        <w:tc>
          <w:tcPr>
            <w:tcW w:w="3209" w:type="dxa"/>
          </w:tcPr>
          <w:p w14:paraId="158FB8F7" w14:textId="49AD24F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12.0 (77)</w:t>
            </w:r>
          </w:p>
        </w:tc>
      </w:tr>
      <w:tr w:rsidR="008702F5" w:rsidRPr="001D502E" w14:paraId="1313B01E" w14:textId="77777777" w:rsidTr="00291351">
        <w:trPr>
          <w:cantSplit/>
          <w:trHeight w:val="284"/>
        </w:trPr>
        <w:tc>
          <w:tcPr>
            <w:tcW w:w="3402" w:type="dxa"/>
          </w:tcPr>
          <w:p w14:paraId="2CC743E5"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proofErr w:type="spellStart"/>
            <w:r w:rsidRPr="001D502E">
              <w:rPr>
                <w:rFonts w:ascii="Book Antiqua" w:eastAsiaTheme="minorHAnsi" w:hAnsi="Book Antiqua" w:cs="Arial"/>
                <w:bCs/>
              </w:rPr>
              <w:t>iADLs</w:t>
            </w:r>
            <w:proofErr w:type="spellEnd"/>
          </w:p>
        </w:tc>
        <w:tc>
          <w:tcPr>
            <w:tcW w:w="2410" w:type="dxa"/>
          </w:tcPr>
          <w:p w14:paraId="7384724B" w14:textId="249610E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15.2 (97)</w:t>
            </w:r>
          </w:p>
        </w:tc>
        <w:tc>
          <w:tcPr>
            <w:tcW w:w="3209" w:type="dxa"/>
          </w:tcPr>
          <w:p w14:paraId="3B2199BD" w14:textId="126FEC2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8.6 (55)</w:t>
            </w:r>
          </w:p>
        </w:tc>
      </w:tr>
      <w:tr w:rsidR="008702F5" w:rsidRPr="001D502E" w14:paraId="148F7A77" w14:textId="77777777" w:rsidTr="00291351">
        <w:trPr>
          <w:cantSplit/>
          <w:trHeight w:val="284"/>
        </w:trPr>
        <w:tc>
          <w:tcPr>
            <w:tcW w:w="3402" w:type="dxa"/>
          </w:tcPr>
          <w:p w14:paraId="75583B2C" w14:textId="29395DD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AMT</w:t>
            </w:r>
            <w:r w:rsidR="00430026" w:rsidRPr="001D502E">
              <w:rPr>
                <w:rFonts w:ascii="Book Antiqua" w:eastAsiaTheme="minorHAnsi" w:hAnsi="Book Antiqua" w:cs="Arial"/>
                <w:bCs/>
              </w:rPr>
              <w:t xml:space="preserve"> score</w:t>
            </w:r>
          </w:p>
        </w:tc>
        <w:tc>
          <w:tcPr>
            <w:tcW w:w="2410" w:type="dxa"/>
          </w:tcPr>
          <w:p w14:paraId="54E303BD" w14:textId="2C13620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27.3 (175)</w:t>
            </w:r>
          </w:p>
        </w:tc>
        <w:tc>
          <w:tcPr>
            <w:tcW w:w="3209" w:type="dxa"/>
          </w:tcPr>
          <w:p w14:paraId="24135423" w14:textId="4499005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6.1 (39)</w:t>
            </w:r>
          </w:p>
        </w:tc>
      </w:tr>
      <w:tr w:rsidR="008702F5" w:rsidRPr="001D502E" w14:paraId="127177BD" w14:textId="77777777" w:rsidTr="00291351">
        <w:trPr>
          <w:cantSplit/>
          <w:trHeight w:val="284"/>
        </w:trPr>
        <w:tc>
          <w:tcPr>
            <w:tcW w:w="3402" w:type="dxa"/>
          </w:tcPr>
          <w:p w14:paraId="5F59E019"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MMSE</w:t>
            </w:r>
          </w:p>
        </w:tc>
        <w:tc>
          <w:tcPr>
            <w:tcW w:w="2410" w:type="dxa"/>
          </w:tcPr>
          <w:p w14:paraId="15F71A1E" w14:textId="7EA5A1C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36.7 (235)</w:t>
            </w:r>
          </w:p>
        </w:tc>
        <w:tc>
          <w:tcPr>
            <w:tcW w:w="3209" w:type="dxa"/>
          </w:tcPr>
          <w:p w14:paraId="43B1AE1D" w14:textId="3CAF7B1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7.7 (49)</w:t>
            </w:r>
          </w:p>
        </w:tc>
      </w:tr>
      <w:tr w:rsidR="008702F5" w:rsidRPr="001D502E" w14:paraId="5AB59BB7" w14:textId="77777777" w:rsidTr="00291351">
        <w:trPr>
          <w:cantSplit/>
          <w:trHeight w:val="284"/>
        </w:trPr>
        <w:tc>
          <w:tcPr>
            <w:tcW w:w="3402" w:type="dxa"/>
          </w:tcPr>
          <w:p w14:paraId="260B4209" w14:textId="4E2DE267" w:rsidR="008702F5" w:rsidRPr="001D502E" w:rsidRDefault="00172569" w:rsidP="00125015">
            <w:pPr>
              <w:autoSpaceDE w:val="0"/>
              <w:autoSpaceDN w:val="0"/>
              <w:adjustRightInd w:val="0"/>
              <w:snapToGrid w:val="0"/>
              <w:spacing w:line="360" w:lineRule="auto"/>
              <w:jc w:val="both"/>
              <w:rPr>
                <w:rFonts w:ascii="Book Antiqua" w:eastAsiaTheme="minorHAnsi" w:hAnsi="Book Antiqua" w:cs="Arial"/>
                <w:bCs/>
              </w:rPr>
            </w:pPr>
            <w:proofErr w:type="spellStart"/>
            <w:r w:rsidRPr="001D502E">
              <w:rPr>
                <w:rFonts w:ascii="Book Antiqua" w:eastAsiaTheme="minorHAnsi" w:hAnsi="Book Antiqua" w:cs="Arial"/>
                <w:bCs/>
              </w:rPr>
              <w:t>Mo</w:t>
            </w:r>
            <w:r w:rsidR="008702F5" w:rsidRPr="001D502E">
              <w:rPr>
                <w:rFonts w:ascii="Book Antiqua" w:eastAsiaTheme="minorHAnsi" w:hAnsi="Book Antiqua" w:cs="Arial"/>
                <w:bCs/>
              </w:rPr>
              <w:t>CA</w:t>
            </w:r>
            <w:proofErr w:type="spellEnd"/>
            <w:r w:rsidR="008702F5" w:rsidRPr="001D502E">
              <w:rPr>
                <w:rFonts w:ascii="Book Antiqua" w:eastAsiaTheme="minorHAnsi" w:hAnsi="Book Antiqua" w:cs="Arial"/>
                <w:bCs/>
              </w:rPr>
              <w:t xml:space="preserve"> </w:t>
            </w:r>
          </w:p>
        </w:tc>
        <w:tc>
          <w:tcPr>
            <w:tcW w:w="2410" w:type="dxa"/>
          </w:tcPr>
          <w:p w14:paraId="18F12BD6" w14:textId="333B4DD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7.5 (48)</w:t>
            </w:r>
          </w:p>
        </w:tc>
        <w:tc>
          <w:tcPr>
            <w:tcW w:w="3209" w:type="dxa"/>
          </w:tcPr>
          <w:p w14:paraId="772B7F0A" w14:textId="3312585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3.9 (25)</w:t>
            </w:r>
          </w:p>
        </w:tc>
      </w:tr>
      <w:tr w:rsidR="008702F5" w:rsidRPr="001D502E" w14:paraId="23326D5B" w14:textId="77777777" w:rsidTr="00291351">
        <w:trPr>
          <w:cantSplit/>
          <w:trHeight w:val="284"/>
        </w:trPr>
        <w:tc>
          <w:tcPr>
            <w:tcW w:w="3402" w:type="dxa"/>
          </w:tcPr>
          <w:p w14:paraId="0423A9B4"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GDS</w:t>
            </w:r>
          </w:p>
        </w:tc>
        <w:tc>
          <w:tcPr>
            <w:tcW w:w="2410" w:type="dxa"/>
          </w:tcPr>
          <w:p w14:paraId="67321948" w14:textId="0525299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6.9 (44)</w:t>
            </w:r>
          </w:p>
        </w:tc>
        <w:tc>
          <w:tcPr>
            <w:tcW w:w="3209" w:type="dxa"/>
          </w:tcPr>
          <w:p w14:paraId="0800D685" w14:textId="61D37E1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13.6 (87)</w:t>
            </w:r>
          </w:p>
        </w:tc>
      </w:tr>
      <w:tr w:rsidR="008702F5" w:rsidRPr="001D502E" w14:paraId="37977638" w14:textId="77777777" w:rsidTr="00291351">
        <w:trPr>
          <w:cantSplit/>
          <w:trHeight w:val="284"/>
        </w:trPr>
        <w:tc>
          <w:tcPr>
            <w:tcW w:w="3402" w:type="dxa"/>
          </w:tcPr>
          <w:p w14:paraId="609A0902"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HADS</w:t>
            </w:r>
          </w:p>
        </w:tc>
        <w:tc>
          <w:tcPr>
            <w:tcW w:w="2410" w:type="dxa"/>
          </w:tcPr>
          <w:p w14:paraId="10588079" w14:textId="7DB83C9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20.2 (129)</w:t>
            </w:r>
          </w:p>
        </w:tc>
        <w:tc>
          <w:tcPr>
            <w:tcW w:w="3209" w:type="dxa"/>
          </w:tcPr>
          <w:p w14:paraId="2E456744" w14:textId="0998D73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8.9 (57)</w:t>
            </w:r>
          </w:p>
        </w:tc>
      </w:tr>
      <w:tr w:rsidR="008702F5" w:rsidRPr="001D502E" w14:paraId="2DCDC480" w14:textId="77777777" w:rsidTr="00291351">
        <w:trPr>
          <w:cantSplit/>
          <w:trHeight w:val="284"/>
        </w:trPr>
        <w:tc>
          <w:tcPr>
            <w:tcW w:w="3402" w:type="dxa"/>
          </w:tcPr>
          <w:p w14:paraId="489F0601"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PHQ9</w:t>
            </w:r>
          </w:p>
        </w:tc>
        <w:tc>
          <w:tcPr>
            <w:tcW w:w="2410" w:type="dxa"/>
          </w:tcPr>
          <w:p w14:paraId="17B62F08" w14:textId="1FF997C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2.5 (16)</w:t>
            </w:r>
          </w:p>
        </w:tc>
        <w:tc>
          <w:tcPr>
            <w:tcW w:w="3209" w:type="dxa"/>
          </w:tcPr>
          <w:p w14:paraId="4336F124" w14:textId="47859F9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9.1 (58)</w:t>
            </w:r>
          </w:p>
        </w:tc>
      </w:tr>
      <w:tr w:rsidR="008702F5" w:rsidRPr="001D502E" w14:paraId="3D100D06" w14:textId="77777777" w:rsidTr="00291351">
        <w:trPr>
          <w:cantSplit/>
          <w:trHeight w:val="284"/>
        </w:trPr>
        <w:tc>
          <w:tcPr>
            <w:tcW w:w="3402" w:type="dxa"/>
          </w:tcPr>
          <w:p w14:paraId="49F834D9"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MUST</w:t>
            </w:r>
          </w:p>
        </w:tc>
        <w:tc>
          <w:tcPr>
            <w:tcW w:w="2410" w:type="dxa"/>
          </w:tcPr>
          <w:p w14:paraId="52103436" w14:textId="4540207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32.8 (210)</w:t>
            </w:r>
          </w:p>
        </w:tc>
        <w:tc>
          <w:tcPr>
            <w:tcW w:w="3209" w:type="dxa"/>
          </w:tcPr>
          <w:p w14:paraId="52AFCB1E" w14:textId="6C49382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8.3 (53)</w:t>
            </w:r>
          </w:p>
        </w:tc>
      </w:tr>
      <w:tr w:rsidR="008702F5" w:rsidRPr="001D502E" w14:paraId="4E4C6D4E" w14:textId="77777777" w:rsidTr="00291351">
        <w:trPr>
          <w:cantSplit/>
          <w:trHeight w:val="284"/>
        </w:trPr>
        <w:tc>
          <w:tcPr>
            <w:tcW w:w="3402" w:type="dxa"/>
          </w:tcPr>
          <w:p w14:paraId="2BD071D4"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BMI</w:t>
            </w:r>
          </w:p>
        </w:tc>
        <w:tc>
          <w:tcPr>
            <w:tcW w:w="2410" w:type="dxa"/>
          </w:tcPr>
          <w:p w14:paraId="76AB92E7" w14:textId="482AE63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56.1 (359)</w:t>
            </w:r>
          </w:p>
        </w:tc>
        <w:tc>
          <w:tcPr>
            <w:tcW w:w="3209" w:type="dxa"/>
          </w:tcPr>
          <w:p w14:paraId="2F2F8D4C" w14:textId="4FFD170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5.8 (37)</w:t>
            </w:r>
          </w:p>
        </w:tc>
      </w:tr>
      <w:tr w:rsidR="008702F5" w:rsidRPr="001D502E" w14:paraId="77A2A490" w14:textId="77777777" w:rsidTr="00291351">
        <w:trPr>
          <w:cantSplit/>
          <w:trHeight w:val="284"/>
        </w:trPr>
        <w:tc>
          <w:tcPr>
            <w:tcW w:w="3402" w:type="dxa"/>
          </w:tcPr>
          <w:p w14:paraId="650A3B3A"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EFS</w:t>
            </w:r>
          </w:p>
        </w:tc>
        <w:tc>
          <w:tcPr>
            <w:tcW w:w="2410" w:type="dxa"/>
          </w:tcPr>
          <w:p w14:paraId="548EFD81" w14:textId="30CE125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3.8 (24)</w:t>
            </w:r>
          </w:p>
        </w:tc>
        <w:tc>
          <w:tcPr>
            <w:tcW w:w="3209" w:type="dxa"/>
          </w:tcPr>
          <w:p w14:paraId="0CA02B1D" w14:textId="3B68303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13.1 (84)</w:t>
            </w:r>
          </w:p>
        </w:tc>
      </w:tr>
      <w:tr w:rsidR="008702F5" w:rsidRPr="001D502E" w14:paraId="2EC7C791" w14:textId="77777777" w:rsidTr="00291351">
        <w:trPr>
          <w:cantSplit/>
          <w:trHeight w:val="284"/>
        </w:trPr>
        <w:tc>
          <w:tcPr>
            <w:tcW w:w="3402" w:type="dxa"/>
          </w:tcPr>
          <w:p w14:paraId="35902EE2"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GFI</w:t>
            </w:r>
          </w:p>
        </w:tc>
        <w:tc>
          <w:tcPr>
            <w:tcW w:w="2410" w:type="dxa"/>
          </w:tcPr>
          <w:p w14:paraId="776376A1" w14:textId="6CA3397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0.0 (1)</w:t>
            </w:r>
          </w:p>
        </w:tc>
        <w:tc>
          <w:tcPr>
            <w:tcW w:w="3209" w:type="dxa"/>
          </w:tcPr>
          <w:p w14:paraId="3DCAF939" w14:textId="270DB5C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8.4 (54)</w:t>
            </w:r>
          </w:p>
        </w:tc>
      </w:tr>
      <w:tr w:rsidR="008702F5" w:rsidRPr="001D502E" w14:paraId="1ABA5570" w14:textId="77777777" w:rsidTr="00291351">
        <w:trPr>
          <w:cantSplit/>
          <w:trHeight w:val="284"/>
        </w:trPr>
        <w:tc>
          <w:tcPr>
            <w:tcW w:w="3402" w:type="dxa"/>
          </w:tcPr>
          <w:p w14:paraId="413FC092"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Rockwood pictorial frailty scale</w:t>
            </w:r>
          </w:p>
        </w:tc>
        <w:tc>
          <w:tcPr>
            <w:tcW w:w="2410" w:type="dxa"/>
          </w:tcPr>
          <w:p w14:paraId="45CB7209" w14:textId="4CE0BFE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1.4 (9)</w:t>
            </w:r>
          </w:p>
        </w:tc>
        <w:tc>
          <w:tcPr>
            <w:tcW w:w="3209" w:type="dxa"/>
          </w:tcPr>
          <w:p w14:paraId="28E2AAAC" w14:textId="54041F7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8.8 (56)</w:t>
            </w:r>
          </w:p>
        </w:tc>
      </w:tr>
      <w:tr w:rsidR="008702F5" w:rsidRPr="001D502E" w14:paraId="37E025DD" w14:textId="77777777" w:rsidTr="00291351">
        <w:trPr>
          <w:cantSplit/>
          <w:trHeight w:val="284"/>
        </w:trPr>
        <w:tc>
          <w:tcPr>
            <w:tcW w:w="3402" w:type="dxa"/>
          </w:tcPr>
          <w:p w14:paraId="796C7211"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HNA</w:t>
            </w:r>
          </w:p>
        </w:tc>
        <w:tc>
          <w:tcPr>
            <w:tcW w:w="2410" w:type="dxa"/>
          </w:tcPr>
          <w:p w14:paraId="5060E1D9" w14:textId="2115CA5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44.8 (287)</w:t>
            </w:r>
          </w:p>
        </w:tc>
        <w:tc>
          <w:tcPr>
            <w:tcW w:w="3209" w:type="dxa"/>
          </w:tcPr>
          <w:p w14:paraId="2FC51C6C" w14:textId="3D37CF3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11.3 (72)</w:t>
            </w:r>
          </w:p>
        </w:tc>
      </w:tr>
      <w:tr w:rsidR="008702F5" w:rsidRPr="001D502E" w14:paraId="260F804E" w14:textId="77777777" w:rsidTr="00291351">
        <w:trPr>
          <w:cantSplit/>
          <w:trHeight w:val="284"/>
        </w:trPr>
        <w:tc>
          <w:tcPr>
            <w:tcW w:w="3402" w:type="dxa"/>
          </w:tcPr>
          <w:p w14:paraId="2D1965D4" w14:textId="0D9FA79C" w:rsidR="008702F5" w:rsidRPr="001D502E" w:rsidRDefault="007A51D0"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 xml:space="preserve">EORTC </w:t>
            </w:r>
            <w:r w:rsidR="008702F5" w:rsidRPr="001D502E">
              <w:rPr>
                <w:rFonts w:ascii="Book Antiqua" w:eastAsiaTheme="minorHAnsi" w:hAnsi="Book Antiqua" w:cs="Arial"/>
                <w:bCs/>
              </w:rPr>
              <w:t>QLQ-C30</w:t>
            </w:r>
          </w:p>
        </w:tc>
        <w:tc>
          <w:tcPr>
            <w:tcW w:w="2410" w:type="dxa"/>
          </w:tcPr>
          <w:p w14:paraId="426447FD" w14:textId="5C008FD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9.8 (63)</w:t>
            </w:r>
          </w:p>
        </w:tc>
        <w:tc>
          <w:tcPr>
            <w:tcW w:w="3209" w:type="dxa"/>
          </w:tcPr>
          <w:p w14:paraId="1C2A83D0" w14:textId="1C9B57A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11.4 (73)</w:t>
            </w:r>
          </w:p>
        </w:tc>
      </w:tr>
      <w:tr w:rsidR="008702F5" w:rsidRPr="001D502E" w14:paraId="2DC4F46A" w14:textId="77777777" w:rsidTr="00291351">
        <w:trPr>
          <w:cantSplit/>
          <w:trHeight w:val="284"/>
        </w:trPr>
        <w:tc>
          <w:tcPr>
            <w:tcW w:w="3402" w:type="dxa"/>
          </w:tcPr>
          <w:p w14:paraId="3BB9FD96" w14:textId="2ED56B9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Cs/>
              </w:rPr>
            </w:pPr>
            <w:r w:rsidRPr="001D502E">
              <w:rPr>
                <w:rFonts w:ascii="Book Antiqua" w:eastAsiaTheme="minorHAnsi" w:hAnsi="Book Antiqua" w:cs="Arial"/>
                <w:bCs/>
              </w:rPr>
              <w:t>CGA-GOLD</w:t>
            </w:r>
            <w:r w:rsidR="00172569" w:rsidRPr="001D502E">
              <w:rPr>
                <w:rFonts w:ascii="Book Antiqua" w:eastAsiaTheme="minorHAnsi" w:hAnsi="Book Antiqua" w:cs="Arial"/>
                <w:bCs/>
              </w:rPr>
              <w:t xml:space="preserve"> questionnaire</w:t>
            </w:r>
          </w:p>
        </w:tc>
        <w:tc>
          <w:tcPr>
            <w:tcW w:w="2410" w:type="dxa"/>
          </w:tcPr>
          <w:p w14:paraId="694247BE"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Not asked as not well known</w:t>
            </w:r>
          </w:p>
        </w:tc>
        <w:tc>
          <w:tcPr>
            <w:tcW w:w="3209" w:type="dxa"/>
          </w:tcPr>
          <w:p w14:paraId="2EC74593" w14:textId="0E7EFAD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8.1 (52)</w:t>
            </w:r>
          </w:p>
        </w:tc>
      </w:tr>
    </w:tbl>
    <w:p w14:paraId="6FFF37A4" w14:textId="3BABCCFD" w:rsidR="00CB209B" w:rsidRPr="001D502E" w:rsidRDefault="00CB209B" w:rsidP="00125015">
      <w:pPr>
        <w:adjustRightInd w:val="0"/>
        <w:snapToGrid w:val="0"/>
        <w:spacing w:line="360" w:lineRule="auto"/>
        <w:jc w:val="both"/>
        <w:rPr>
          <w:rFonts w:ascii="Book Antiqua" w:hAnsi="Book Antiqua" w:cs="Arial"/>
          <w:bCs/>
        </w:rPr>
      </w:pPr>
      <w:r w:rsidRPr="001D502E">
        <w:rPr>
          <w:rFonts w:ascii="Book Antiqua" w:hAnsi="Book Antiqua" w:cs="Arial"/>
          <w:bCs/>
        </w:rPr>
        <w:t xml:space="preserve">Percentage </w:t>
      </w:r>
      <w:r w:rsidR="008702F5" w:rsidRPr="001D502E">
        <w:rPr>
          <w:rFonts w:ascii="Book Antiqua" w:hAnsi="Book Antiqua" w:cs="Arial"/>
          <w:bCs/>
        </w:rPr>
        <w:t>of all participants</w:t>
      </w:r>
      <w:r w:rsidR="002C6DCE" w:rsidRPr="001D502E">
        <w:rPr>
          <w:rFonts w:ascii="Book Antiqua" w:hAnsi="Book Antiqua" w:cs="Arial"/>
          <w:bCs/>
        </w:rPr>
        <w:t xml:space="preserve">. </w:t>
      </w:r>
      <w:r w:rsidR="00F034FE" w:rsidRPr="001D502E">
        <w:rPr>
          <w:rFonts w:ascii="Book Antiqua" w:hAnsi="Book Antiqua" w:cs="Arial"/>
          <w:bCs/>
        </w:rPr>
        <w:t>ASA</w:t>
      </w:r>
      <w:r w:rsidR="00291351" w:rsidRPr="001D502E">
        <w:rPr>
          <w:rFonts w:ascii="Book Antiqua" w:hAnsi="Book Antiqua" w:cs="Arial"/>
          <w:bCs/>
        </w:rPr>
        <w:t>:</w:t>
      </w:r>
      <w:r w:rsidR="007A51D0" w:rsidRPr="001D502E">
        <w:rPr>
          <w:rFonts w:ascii="Book Antiqua" w:hAnsi="Book Antiqua" w:cs="Arial"/>
          <w:bCs/>
        </w:rPr>
        <w:t xml:space="preserve"> American Society of Anaesthesiologists</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POSSUM</w:t>
      </w:r>
      <w:r w:rsidR="00291351" w:rsidRPr="001D502E">
        <w:rPr>
          <w:rFonts w:ascii="Book Antiqua" w:hAnsi="Book Antiqua" w:cs="Arial"/>
          <w:bCs/>
        </w:rPr>
        <w:t xml:space="preserve">: </w:t>
      </w:r>
      <w:r w:rsidR="007A51D0" w:rsidRPr="001D502E">
        <w:rPr>
          <w:rFonts w:ascii="Book Antiqua" w:hAnsi="Book Antiqua" w:cs="Arial"/>
          <w:bCs/>
        </w:rPr>
        <w:t xml:space="preserve">Physiological and Operative Severity </w:t>
      </w:r>
      <w:r w:rsidR="00172569" w:rsidRPr="001D502E">
        <w:rPr>
          <w:rFonts w:ascii="Book Antiqua" w:hAnsi="Book Antiqua" w:cs="Arial"/>
          <w:bCs/>
        </w:rPr>
        <w:t xml:space="preserve">Score </w:t>
      </w:r>
      <w:r w:rsidR="007A51D0" w:rsidRPr="001D502E">
        <w:rPr>
          <w:rFonts w:ascii="Book Antiqua" w:hAnsi="Book Antiqua" w:cs="Arial"/>
          <w:bCs/>
        </w:rPr>
        <w:t xml:space="preserve">for the </w:t>
      </w:r>
      <w:proofErr w:type="spellStart"/>
      <w:r w:rsidR="00172569" w:rsidRPr="001D502E">
        <w:rPr>
          <w:rFonts w:ascii="Book Antiqua" w:hAnsi="Book Antiqua" w:cs="Arial"/>
          <w:bCs/>
        </w:rPr>
        <w:t>enU</w:t>
      </w:r>
      <w:r w:rsidR="007A51D0" w:rsidRPr="001D502E">
        <w:rPr>
          <w:rFonts w:ascii="Book Antiqua" w:hAnsi="Book Antiqua" w:cs="Arial"/>
          <w:bCs/>
        </w:rPr>
        <w:t>meration</w:t>
      </w:r>
      <w:proofErr w:type="spellEnd"/>
      <w:r w:rsidR="007A51D0" w:rsidRPr="001D502E">
        <w:rPr>
          <w:rFonts w:ascii="Book Antiqua" w:hAnsi="Book Antiqua" w:cs="Arial"/>
          <w:bCs/>
        </w:rPr>
        <w:t xml:space="preserve"> of Mortality and morbidity</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G8</w:t>
      </w:r>
      <w:r w:rsidR="00291351" w:rsidRPr="001D502E">
        <w:rPr>
          <w:rFonts w:ascii="Book Antiqua" w:hAnsi="Book Antiqua" w:cs="Arial"/>
          <w:bCs/>
        </w:rPr>
        <w:t>:</w:t>
      </w:r>
      <w:r w:rsidR="00430026" w:rsidRPr="001D502E">
        <w:rPr>
          <w:rFonts w:ascii="Book Antiqua" w:hAnsi="Book Antiqua" w:cs="Arial"/>
          <w:bCs/>
        </w:rPr>
        <w:t xml:space="preserve"> Geriatric 8</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VES13</w:t>
      </w:r>
      <w:r w:rsidR="00291351" w:rsidRPr="001D502E">
        <w:rPr>
          <w:rFonts w:ascii="Book Antiqua" w:hAnsi="Book Antiqua" w:cs="Arial"/>
          <w:bCs/>
        </w:rPr>
        <w:t>:</w:t>
      </w:r>
      <w:r w:rsidR="00430026" w:rsidRPr="001D502E">
        <w:rPr>
          <w:rFonts w:ascii="Book Antiqua" w:hAnsi="Book Antiqua" w:cs="Arial"/>
          <w:bCs/>
        </w:rPr>
        <w:t xml:space="preserve"> V</w:t>
      </w:r>
      <w:r w:rsidR="00172569" w:rsidRPr="001D502E">
        <w:rPr>
          <w:rFonts w:ascii="Book Antiqua" w:hAnsi="Book Antiqua" w:cs="Arial"/>
          <w:bCs/>
        </w:rPr>
        <w:t>ulnerable Elders Survey</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ACE27</w:t>
      </w:r>
      <w:r w:rsidR="00291351" w:rsidRPr="001D502E">
        <w:rPr>
          <w:rFonts w:ascii="Book Antiqua" w:hAnsi="Book Antiqua" w:cs="Arial"/>
          <w:bCs/>
        </w:rPr>
        <w:t>:</w:t>
      </w:r>
      <w:r w:rsidR="00430026" w:rsidRPr="001D502E">
        <w:rPr>
          <w:rFonts w:ascii="Book Antiqua" w:hAnsi="Book Antiqua" w:cs="Arial"/>
          <w:bCs/>
        </w:rPr>
        <w:t xml:space="preserve"> </w:t>
      </w:r>
      <w:r w:rsidR="00430026" w:rsidRPr="001D502E">
        <w:rPr>
          <w:rFonts w:ascii="Book Antiqua" w:hAnsi="Book Antiqua" w:cs="Arial"/>
          <w:bCs/>
        </w:rPr>
        <w:lastRenderedPageBreak/>
        <w:t>Adult Comorbidit</w:t>
      </w:r>
      <w:r w:rsidR="00172569" w:rsidRPr="001D502E">
        <w:rPr>
          <w:rFonts w:ascii="Book Antiqua" w:hAnsi="Book Antiqua" w:cs="Arial"/>
          <w:bCs/>
        </w:rPr>
        <w:t>y Evaluation 27</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CCI</w:t>
      </w:r>
      <w:r w:rsidR="00291351" w:rsidRPr="001D502E">
        <w:rPr>
          <w:rFonts w:ascii="Book Antiqua" w:hAnsi="Book Antiqua" w:cs="Arial"/>
          <w:bCs/>
        </w:rPr>
        <w:t>:</w:t>
      </w:r>
      <w:r w:rsidR="00430026" w:rsidRPr="001D502E">
        <w:rPr>
          <w:rFonts w:ascii="Book Antiqua" w:hAnsi="Book Antiqua" w:cs="Arial"/>
          <w:bCs/>
        </w:rPr>
        <w:t xml:space="preserve"> </w:t>
      </w:r>
      <w:proofErr w:type="spellStart"/>
      <w:r w:rsidR="00430026" w:rsidRPr="001D502E">
        <w:rPr>
          <w:rFonts w:ascii="Book Antiqua" w:hAnsi="Book Antiqua" w:cs="Arial"/>
          <w:bCs/>
        </w:rPr>
        <w:t>Charlson</w:t>
      </w:r>
      <w:proofErr w:type="spellEnd"/>
      <w:r w:rsidR="00430026" w:rsidRPr="001D502E">
        <w:rPr>
          <w:rFonts w:ascii="Book Antiqua" w:hAnsi="Book Antiqua" w:cs="Arial"/>
          <w:bCs/>
        </w:rPr>
        <w:t xml:space="preserve"> Comorbidity Index</w:t>
      </w:r>
      <w:r w:rsidR="00291351" w:rsidRPr="001D502E">
        <w:rPr>
          <w:rFonts w:ascii="Book Antiqua" w:hAnsi="Book Antiqua" w:cs="Arial"/>
          <w:bCs/>
        </w:rPr>
        <w:t>;</w:t>
      </w:r>
      <w:r w:rsidR="00172569" w:rsidRPr="001D502E">
        <w:rPr>
          <w:rFonts w:ascii="Book Antiqua" w:hAnsi="Book Antiqua" w:cs="Arial"/>
          <w:bCs/>
        </w:rPr>
        <w:t xml:space="preserve"> </w:t>
      </w:r>
      <w:r w:rsidR="00430026" w:rsidRPr="001D502E">
        <w:rPr>
          <w:rFonts w:ascii="Book Antiqua" w:eastAsiaTheme="minorHAnsi" w:hAnsi="Book Antiqua" w:cs="Arial"/>
        </w:rPr>
        <w:t>ADLs</w:t>
      </w:r>
      <w:r w:rsidR="00291351" w:rsidRPr="001D502E">
        <w:rPr>
          <w:rFonts w:ascii="Book Antiqua" w:eastAsiaTheme="minorHAnsi" w:hAnsi="Book Antiqua" w:cs="Arial"/>
        </w:rPr>
        <w:t>:</w:t>
      </w:r>
      <w:r w:rsidR="00430026" w:rsidRPr="001D502E">
        <w:rPr>
          <w:rFonts w:ascii="Book Antiqua" w:eastAsiaTheme="minorHAnsi" w:hAnsi="Book Antiqua" w:cs="Arial"/>
        </w:rPr>
        <w:t xml:space="preserve"> </w:t>
      </w:r>
      <w:r w:rsidR="00172569" w:rsidRPr="001D502E">
        <w:rPr>
          <w:rFonts w:ascii="Book Antiqua" w:eastAsiaTheme="minorHAnsi" w:hAnsi="Book Antiqua" w:cs="Arial"/>
        </w:rPr>
        <w:t>Activities of Daily L</w:t>
      </w:r>
      <w:r w:rsidR="00430026" w:rsidRPr="001D502E">
        <w:rPr>
          <w:rFonts w:ascii="Book Antiqua" w:eastAsiaTheme="minorHAnsi" w:hAnsi="Book Antiqua" w:cs="Arial"/>
        </w:rPr>
        <w:t>iving</w:t>
      </w:r>
      <w:r w:rsidR="00291351" w:rsidRPr="001D502E">
        <w:rPr>
          <w:rFonts w:ascii="Book Antiqua" w:eastAsiaTheme="minorHAnsi" w:hAnsi="Book Antiqua" w:cs="Arial"/>
        </w:rPr>
        <w:t>;</w:t>
      </w:r>
      <w:r w:rsidR="00172569" w:rsidRPr="001D502E">
        <w:rPr>
          <w:rFonts w:ascii="Book Antiqua" w:eastAsiaTheme="minorHAnsi" w:hAnsi="Book Antiqua" w:cs="Arial"/>
        </w:rPr>
        <w:t xml:space="preserve"> </w:t>
      </w:r>
      <w:proofErr w:type="spellStart"/>
      <w:r w:rsidR="00F034FE" w:rsidRPr="001D502E">
        <w:rPr>
          <w:rFonts w:ascii="Book Antiqua" w:hAnsi="Book Antiqua" w:cs="Arial"/>
          <w:bCs/>
        </w:rPr>
        <w:t>iADLs</w:t>
      </w:r>
      <w:proofErr w:type="spellEnd"/>
      <w:r w:rsidR="00291351" w:rsidRPr="001D502E">
        <w:rPr>
          <w:rFonts w:ascii="Book Antiqua" w:hAnsi="Book Antiqua" w:cs="Arial"/>
          <w:bCs/>
        </w:rPr>
        <w:t>:</w:t>
      </w:r>
      <w:r w:rsidR="00172569" w:rsidRPr="001D502E">
        <w:rPr>
          <w:rFonts w:ascii="Book Antiqua" w:hAnsi="Book Antiqua" w:cs="Arial"/>
          <w:bCs/>
        </w:rPr>
        <w:t xml:space="preserve"> Instrumental Activities of Daily L</w:t>
      </w:r>
      <w:r w:rsidR="00430026" w:rsidRPr="001D502E">
        <w:rPr>
          <w:rFonts w:ascii="Book Antiqua" w:hAnsi="Book Antiqua" w:cs="Arial"/>
          <w:bCs/>
        </w:rPr>
        <w:t>iving</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AMT</w:t>
      </w:r>
      <w:r w:rsidR="00291351" w:rsidRPr="001D502E">
        <w:rPr>
          <w:rFonts w:ascii="Book Antiqua" w:hAnsi="Book Antiqua" w:cs="Arial"/>
          <w:bCs/>
        </w:rPr>
        <w:t>:</w:t>
      </w:r>
      <w:r w:rsidR="00172569" w:rsidRPr="001D502E">
        <w:rPr>
          <w:rFonts w:ascii="Book Antiqua" w:hAnsi="Book Antiqua" w:cs="Arial"/>
          <w:bCs/>
        </w:rPr>
        <w:t xml:space="preserve"> Abbreviated Mental T</w:t>
      </w:r>
      <w:r w:rsidR="00430026" w:rsidRPr="001D502E">
        <w:rPr>
          <w:rFonts w:ascii="Book Antiqua" w:hAnsi="Book Antiqua" w:cs="Arial"/>
          <w:bCs/>
        </w:rPr>
        <w:t>est</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MMSE</w:t>
      </w:r>
      <w:r w:rsidR="00291351" w:rsidRPr="001D502E">
        <w:rPr>
          <w:rFonts w:ascii="Book Antiqua" w:hAnsi="Book Antiqua" w:cs="Arial"/>
          <w:bCs/>
        </w:rPr>
        <w:t>:</w:t>
      </w:r>
      <w:r w:rsidR="00172569" w:rsidRPr="001D502E">
        <w:rPr>
          <w:rFonts w:ascii="Book Antiqua" w:hAnsi="Book Antiqua" w:cs="Arial"/>
          <w:bCs/>
        </w:rPr>
        <w:t xml:space="preserve"> Mini Mental State E</w:t>
      </w:r>
      <w:r w:rsidR="00430026" w:rsidRPr="001D502E">
        <w:rPr>
          <w:rFonts w:ascii="Book Antiqua" w:hAnsi="Book Antiqua" w:cs="Arial"/>
          <w:bCs/>
        </w:rPr>
        <w:t>xamination</w:t>
      </w:r>
      <w:r w:rsidR="00291351" w:rsidRPr="001D502E">
        <w:rPr>
          <w:rFonts w:ascii="Book Antiqua" w:hAnsi="Book Antiqua" w:cs="Arial"/>
          <w:bCs/>
        </w:rPr>
        <w:t>;</w:t>
      </w:r>
      <w:r w:rsidR="00172569" w:rsidRPr="001D502E">
        <w:rPr>
          <w:rFonts w:ascii="Book Antiqua" w:hAnsi="Book Antiqua" w:cs="Arial"/>
          <w:bCs/>
        </w:rPr>
        <w:t xml:space="preserve"> </w:t>
      </w:r>
      <w:proofErr w:type="spellStart"/>
      <w:r w:rsidR="00430026" w:rsidRPr="001D502E">
        <w:rPr>
          <w:rFonts w:ascii="Book Antiqua" w:hAnsi="Book Antiqua" w:cs="Arial"/>
          <w:bCs/>
        </w:rPr>
        <w:t>Mo</w:t>
      </w:r>
      <w:r w:rsidR="00F034FE" w:rsidRPr="001D502E">
        <w:rPr>
          <w:rFonts w:ascii="Book Antiqua" w:hAnsi="Book Antiqua" w:cs="Arial"/>
          <w:bCs/>
        </w:rPr>
        <w:t>CA</w:t>
      </w:r>
      <w:proofErr w:type="spellEnd"/>
      <w:r w:rsidR="00291351" w:rsidRPr="001D502E">
        <w:rPr>
          <w:rFonts w:ascii="Book Antiqua" w:hAnsi="Book Antiqua" w:cs="Arial"/>
          <w:bCs/>
        </w:rPr>
        <w:t>:</w:t>
      </w:r>
      <w:r w:rsidR="00430026" w:rsidRPr="001D502E">
        <w:rPr>
          <w:rFonts w:ascii="Book Antiqua" w:hAnsi="Book Antiqua" w:cs="Arial"/>
          <w:bCs/>
        </w:rPr>
        <w:t xml:space="preserve"> Montreal Cognitive Assessment</w:t>
      </w:r>
      <w:r w:rsidR="00291351" w:rsidRPr="001D502E">
        <w:rPr>
          <w:rFonts w:ascii="Book Antiqua" w:hAnsi="Book Antiqua" w:cs="Arial"/>
          <w:bCs/>
        </w:rPr>
        <w:t>;</w:t>
      </w:r>
      <w:r w:rsidR="00F034FE" w:rsidRPr="001D502E">
        <w:rPr>
          <w:rFonts w:ascii="Book Antiqua" w:hAnsi="Book Antiqua" w:cs="Arial"/>
          <w:bCs/>
        </w:rPr>
        <w:t xml:space="preserve"> GDS</w:t>
      </w:r>
      <w:r w:rsidR="00291351" w:rsidRPr="001D502E">
        <w:rPr>
          <w:rFonts w:ascii="Book Antiqua" w:hAnsi="Book Antiqua" w:cs="Arial"/>
          <w:bCs/>
        </w:rPr>
        <w:t>:</w:t>
      </w:r>
      <w:r w:rsidR="00430026" w:rsidRPr="001D502E">
        <w:rPr>
          <w:rFonts w:ascii="Book Antiqua" w:hAnsi="Book Antiqua" w:cs="Arial"/>
          <w:bCs/>
        </w:rPr>
        <w:t xml:space="preserve"> Geriatric Depression Scale</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HADS</w:t>
      </w:r>
      <w:r w:rsidR="00291351" w:rsidRPr="001D502E">
        <w:rPr>
          <w:rFonts w:ascii="Book Antiqua" w:hAnsi="Book Antiqua" w:cs="Arial"/>
          <w:bCs/>
        </w:rPr>
        <w:t>:</w:t>
      </w:r>
      <w:r w:rsidR="00430026" w:rsidRPr="001D502E">
        <w:rPr>
          <w:rFonts w:ascii="Book Antiqua" w:hAnsi="Book Antiqua" w:cs="Arial"/>
          <w:bCs/>
        </w:rPr>
        <w:t xml:space="preserve"> Hospital Anxiety and Depression Scale</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PHQ9</w:t>
      </w:r>
      <w:r w:rsidR="00291351" w:rsidRPr="001D502E">
        <w:rPr>
          <w:rFonts w:ascii="Book Antiqua" w:hAnsi="Book Antiqua" w:cs="Arial"/>
          <w:bCs/>
        </w:rPr>
        <w:t>:</w:t>
      </w:r>
      <w:r w:rsidR="00430026" w:rsidRPr="001D502E">
        <w:rPr>
          <w:rFonts w:ascii="Book Antiqua" w:hAnsi="Book Antiqua" w:cs="Arial"/>
          <w:bCs/>
        </w:rPr>
        <w:t xml:space="preserve"> Patient Health Questionnaire</w:t>
      </w:r>
      <w:r w:rsidR="00172569" w:rsidRPr="001D502E">
        <w:rPr>
          <w:rFonts w:ascii="Book Antiqua" w:hAnsi="Book Antiqua" w:cs="Arial"/>
          <w:bCs/>
        </w:rPr>
        <w:t>–</w:t>
      </w:r>
      <w:r w:rsidR="00430026" w:rsidRPr="001D502E">
        <w:rPr>
          <w:rFonts w:ascii="Book Antiqua" w:hAnsi="Book Antiqua" w:cs="Arial"/>
          <w:bCs/>
        </w:rPr>
        <w:t>9</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MUST</w:t>
      </w:r>
      <w:r w:rsidR="00291351" w:rsidRPr="001D502E">
        <w:rPr>
          <w:rFonts w:ascii="Book Antiqua" w:hAnsi="Book Antiqua" w:cs="Arial"/>
          <w:bCs/>
        </w:rPr>
        <w:t>:</w:t>
      </w:r>
      <w:r w:rsidR="00430026" w:rsidRPr="001D502E">
        <w:rPr>
          <w:rFonts w:ascii="Book Antiqua" w:hAnsi="Book Antiqua" w:cs="Arial"/>
          <w:bCs/>
        </w:rPr>
        <w:t xml:space="preserve"> M</w:t>
      </w:r>
      <w:r w:rsidR="002341C1" w:rsidRPr="001D502E">
        <w:rPr>
          <w:rFonts w:ascii="Book Antiqua" w:hAnsi="Book Antiqua" w:cs="Arial"/>
          <w:bCs/>
        </w:rPr>
        <w:t>alnutrition Universal Screening Tool</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BMI</w:t>
      </w:r>
      <w:r w:rsidR="00291351" w:rsidRPr="001D502E">
        <w:rPr>
          <w:rFonts w:ascii="Book Antiqua" w:hAnsi="Book Antiqua" w:cs="Arial"/>
          <w:bCs/>
        </w:rPr>
        <w:t>:</w:t>
      </w:r>
      <w:r w:rsidR="007A51D0" w:rsidRPr="001D502E">
        <w:rPr>
          <w:rFonts w:ascii="Book Antiqua" w:hAnsi="Book Antiqua" w:cs="Arial"/>
          <w:bCs/>
        </w:rPr>
        <w:t xml:space="preserve"> Body Mass Index</w:t>
      </w:r>
      <w:r w:rsidR="00291351" w:rsidRPr="001D502E">
        <w:rPr>
          <w:rFonts w:ascii="Book Antiqua" w:hAnsi="Book Antiqua" w:cs="Arial"/>
          <w:bCs/>
        </w:rPr>
        <w:t xml:space="preserve">; </w:t>
      </w:r>
      <w:r w:rsidR="00F034FE" w:rsidRPr="001D502E">
        <w:rPr>
          <w:rFonts w:ascii="Book Antiqua" w:hAnsi="Book Antiqua" w:cs="Arial"/>
          <w:bCs/>
        </w:rPr>
        <w:t>EFS</w:t>
      </w:r>
      <w:r w:rsidR="00291351" w:rsidRPr="001D502E">
        <w:rPr>
          <w:rFonts w:ascii="Book Antiqua" w:hAnsi="Book Antiqua" w:cs="Arial"/>
          <w:bCs/>
        </w:rPr>
        <w:t>:</w:t>
      </w:r>
      <w:r w:rsidR="002341C1" w:rsidRPr="001D502E">
        <w:rPr>
          <w:rFonts w:ascii="Book Antiqua" w:hAnsi="Book Antiqua" w:cs="Arial"/>
          <w:bCs/>
        </w:rPr>
        <w:t xml:space="preserve"> Edmonton Frailty Scale</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GFI</w:t>
      </w:r>
      <w:r w:rsidR="00291351" w:rsidRPr="001D502E">
        <w:rPr>
          <w:rFonts w:ascii="Book Antiqua" w:hAnsi="Book Antiqua" w:cs="Arial"/>
          <w:bCs/>
        </w:rPr>
        <w:t>:</w:t>
      </w:r>
      <w:r w:rsidR="002341C1" w:rsidRPr="001D502E">
        <w:rPr>
          <w:rFonts w:ascii="Book Antiqua" w:hAnsi="Book Antiqua" w:cs="Arial"/>
          <w:bCs/>
        </w:rPr>
        <w:t xml:space="preserve"> Groningen Frailty Indicator</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HNA</w:t>
      </w:r>
      <w:r w:rsidR="00291351" w:rsidRPr="001D502E">
        <w:rPr>
          <w:rFonts w:ascii="Book Antiqua" w:hAnsi="Book Antiqua" w:cs="Arial"/>
          <w:bCs/>
        </w:rPr>
        <w:t>:</w:t>
      </w:r>
      <w:r w:rsidR="007A51D0" w:rsidRPr="001D502E">
        <w:rPr>
          <w:rFonts w:ascii="Book Antiqua" w:hAnsi="Book Antiqua" w:cs="Arial"/>
          <w:bCs/>
        </w:rPr>
        <w:t xml:space="preserve"> Holistic Needs Assessment</w:t>
      </w:r>
      <w:r w:rsidR="00291351" w:rsidRPr="001D502E">
        <w:rPr>
          <w:rFonts w:ascii="Book Antiqua" w:hAnsi="Book Antiqua" w:cs="Arial"/>
          <w:bCs/>
        </w:rPr>
        <w:t>;</w:t>
      </w:r>
      <w:r w:rsidR="006B063B" w:rsidRPr="001D502E">
        <w:rPr>
          <w:rFonts w:ascii="Book Antiqua" w:hAnsi="Book Antiqua" w:cs="Arial"/>
          <w:bCs/>
        </w:rPr>
        <w:t xml:space="preserve"> </w:t>
      </w:r>
      <w:r w:rsidR="007A51D0" w:rsidRPr="001D502E">
        <w:rPr>
          <w:rFonts w:ascii="Book Antiqua" w:hAnsi="Book Antiqua" w:cs="Arial"/>
          <w:bCs/>
        </w:rPr>
        <w:t xml:space="preserve">EORTC </w:t>
      </w:r>
      <w:r w:rsidR="00F034FE" w:rsidRPr="001D502E">
        <w:rPr>
          <w:rFonts w:ascii="Book Antiqua" w:hAnsi="Book Antiqua" w:cs="Arial"/>
          <w:bCs/>
        </w:rPr>
        <w:t>QLQ-C30</w:t>
      </w:r>
      <w:r w:rsidR="00291351" w:rsidRPr="001D502E">
        <w:rPr>
          <w:rFonts w:ascii="Book Antiqua" w:hAnsi="Book Antiqua" w:cs="Arial"/>
          <w:bCs/>
        </w:rPr>
        <w:t>:</w:t>
      </w:r>
      <w:r w:rsidR="002341C1" w:rsidRPr="001D502E">
        <w:rPr>
          <w:rFonts w:ascii="Book Antiqua" w:hAnsi="Book Antiqua" w:cs="Arial"/>
          <w:bCs/>
        </w:rPr>
        <w:t xml:space="preserve"> European Organisation for Research and Treatment of Cancer Quality of Life Questionnaire Core 30</w:t>
      </w:r>
      <w:r w:rsidR="00291351" w:rsidRPr="001D502E">
        <w:rPr>
          <w:rFonts w:ascii="Book Antiqua" w:hAnsi="Book Antiqua" w:cs="Arial"/>
          <w:bCs/>
        </w:rPr>
        <w:t>;</w:t>
      </w:r>
      <w:r w:rsidR="00172569" w:rsidRPr="001D502E">
        <w:rPr>
          <w:rFonts w:ascii="Book Antiqua" w:hAnsi="Book Antiqua" w:cs="Arial"/>
          <w:bCs/>
        </w:rPr>
        <w:t xml:space="preserve"> </w:t>
      </w:r>
      <w:r w:rsidR="00F034FE" w:rsidRPr="001D502E">
        <w:rPr>
          <w:rFonts w:ascii="Book Antiqua" w:hAnsi="Book Antiqua" w:cs="Arial"/>
          <w:bCs/>
        </w:rPr>
        <w:t>CGA-GOLD</w:t>
      </w:r>
      <w:r w:rsidR="00291351" w:rsidRPr="001D502E">
        <w:rPr>
          <w:rFonts w:ascii="Book Antiqua" w:hAnsi="Book Antiqua" w:cs="Arial"/>
          <w:bCs/>
        </w:rPr>
        <w:t xml:space="preserve">: </w:t>
      </w:r>
      <w:r w:rsidR="00F034FE" w:rsidRPr="001D502E">
        <w:rPr>
          <w:rFonts w:ascii="Book Antiqua" w:hAnsi="Book Antiqua" w:cs="Arial"/>
          <w:bCs/>
        </w:rPr>
        <w:t>Comprehensive</w:t>
      </w:r>
      <w:r w:rsidR="007A51D0" w:rsidRPr="001D502E">
        <w:rPr>
          <w:rFonts w:ascii="Book Antiqua" w:hAnsi="Book Antiqua" w:cs="Arial"/>
          <w:bCs/>
        </w:rPr>
        <w:t xml:space="preserve"> Geriatric Assessment – Geriatric Oncology Liaison Development</w:t>
      </w:r>
      <w:r w:rsidR="00291351" w:rsidRPr="001D502E">
        <w:rPr>
          <w:rFonts w:ascii="Book Antiqua" w:hAnsi="Book Antiqua" w:cs="Arial"/>
          <w:bCs/>
        </w:rPr>
        <w:t>.</w:t>
      </w:r>
    </w:p>
    <w:p w14:paraId="1C8A8463" w14:textId="1BDFE2D2" w:rsidR="00CA1BB4" w:rsidRPr="001D502E" w:rsidRDefault="00CA1BB4" w:rsidP="00125015">
      <w:pPr>
        <w:adjustRightInd w:val="0"/>
        <w:snapToGrid w:val="0"/>
        <w:spacing w:line="360" w:lineRule="auto"/>
        <w:jc w:val="both"/>
        <w:rPr>
          <w:rFonts w:ascii="Book Antiqua" w:hAnsi="Book Antiqua" w:cs="Arial"/>
          <w:bCs/>
        </w:rPr>
      </w:pPr>
      <w:r w:rsidRPr="001D502E">
        <w:rPr>
          <w:rFonts w:ascii="Book Antiqua" w:hAnsi="Book Antiqua" w:cs="Arial"/>
          <w:bCs/>
        </w:rPr>
        <w:br w:type="page"/>
      </w:r>
    </w:p>
    <w:p w14:paraId="09057CD8" w14:textId="0C0536AF" w:rsidR="008702F5" w:rsidRPr="001D502E" w:rsidRDefault="00F25568" w:rsidP="00125015">
      <w:pPr>
        <w:adjustRightInd w:val="0"/>
        <w:snapToGrid w:val="0"/>
        <w:spacing w:line="360" w:lineRule="auto"/>
        <w:jc w:val="both"/>
        <w:rPr>
          <w:rFonts w:ascii="Book Antiqua" w:eastAsiaTheme="minorEastAsia" w:hAnsi="Book Antiqua" w:cs="Arial"/>
          <w:b/>
          <w:lang w:eastAsia="zh-CN"/>
        </w:rPr>
      </w:pPr>
      <w:r w:rsidRPr="001D502E">
        <w:rPr>
          <w:rFonts w:ascii="Book Antiqua" w:hAnsi="Book Antiqua" w:cs="Arial"/>
          <w:b/>
        </w:rPr>
        <w:lastRenderedPageBreak/>
        <w:t>T</w:t>
      </w:r>
      <w:r w:rsidR="008702F5" w:rsidRPr="001D502E">
        <w:rPr>
          <w:rFonts w:ascii="Book Antiqua" w:hAnsi="Book Antiqua" w:cs="Arial"/>
          <w:b/>
        </w:rPr>
        <w:t xml:space="preserve">able 5 Multi-disciplinary </w:t>
      </w:r>
      <w:r w:rsidR="00291351" w:rsidRPr="001D502E">
        <w:rPr>
          <w:rFonts w:ascii="Book Antiqua" w:hAnsi="Book Antiqua" w:cs="Arial"/>
          <w:b/>
        </w:rPr>
        <w:t>access</w:t>
      </w:r>
      <w:r w:rsidR="002003F3" w:rsidRPr="001D502E">
        <w:rPr>
          <w:rFonts w:ascii="Book Antiqua" w:hAnsi="Book Antiqua" w:cs="Arial"/>
          <w:b/>
        </w:rPr>
        <w:t xml:space="preserve"> </w:t>
      </w:r>
      <w:r w:rsidR="0028259F" w:rsidRPr="001D502E">
        <w:rPr>
          <w:rFonts w:ascii="Book Antiqua" w:eastAsiaTheme="minorEastAsia" w:hAnsi="Book Antiqua" w:cs="Arial" w:hint="eastAsia"/>
          <w:b/>
          <w:lang w:eastAsia="zh-CN"/>
        </w:rPr>
        <w:t>(</w:t>
      </w:r>
      <w:r w:rsidR="002003F3" w:rsidRPr="001D502E">
        <w:rPr>
          <w:rFonts w:ascii="Book Antiqua" w:hAnsi="Book Antiqua" w:cs="Arial"/>
          <w:b/>
        </w:rPr>
        <w:t>%</w:t>
      </w:r>
      <w:r w:rsidR="0028259F" w:rsidRPr="001D502E">
        <w:rPr>
          <w:rFonts w:ascii="Book Antiqua" w:eastAsiaTheme="minorEastAsia" w:hAnsi="Book Antiqua" w:cs="Arial" w:hint="eastAsia"/>
          <w:b/>
          <w:lang w:eastAsia="zh-CN"/>
        </w:rPr>
        <w:t>)</w:t>
      </w:r>
    </w:p>
    <w:tbl>
      <w:tblPr>
        <w:tblStyle w:val="a7"/>
        <w:tblpPr w:leftFromText="180" w:rightFromText="180" w:vertAnchor="text" w:horzAnchor="margin" w:tblpY="59"/>
        <w:tblW w:w="935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79"/>
        <w:gridCol w:w="1848"/>
        <w:gridCol w:w="1843"/>
        <w:gridCol w:w="1701"/>
      </w:tblGrid>
      <w:tr w:rsidR="00291351" w:rsidRPr="001D502E" w14:paraId="62571731" w14:textId="77777777" w:rsidTr="000005BC">
        <w:tc>
          <w:tcPr>
            <w:tcW w:w="1985" w:type="dxa"/>
            <w:tcBorders>
              <w:top w:val="single" w:sz="4" w:space="0" w:color="auto"/>
              <w:bottom w:val="single" w:sz="4" w:space="0" w:color="auto"/>
            </w:tcBorders>
          </w:tcPr>
          <w:p w14:paraId="32932AC2" w14:textId="007BE87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Health Professional</w:t>
            </w:r>
          </w:p>
        </w:tc>
        <w:tc>
          <w:tcPr>
            <w:tcW w:w="1979" w:type="dxa"/>
            <w:tcBorders>
              <w:top w:val="single" w:sz="4" w:space="0" w:color="auto"/>
              <w:bottom w:val="single" w:sz="4" w:space="0" w:color="auto"/>
            </w:tcBorders>
          </w:tcPr>
          <w:p w14:paraId="52DC2878" w14:textId="31A9BDB0"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Urgent access</w:t>
            </w:r>
          </w:p>
        </w:tc>
        <w:tc>
          <w:tcPr>
            <w:tcW w:w="1848" w:type="dxa"/>
            <w:tcBorders>
              <w:top w:val="single" w:sz="4" w:space="0" w:color="auto"/>
              <w:bottom w:val="single" w:sz="4" w:space="0" w:color="auto"/>
            </w:tcBorders>
          </w:tcPr>
          <w:p w14:paraId="6309752F" w14:textId="7526653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Routine access</w:t>
            </w:r>
          </w:p>
        </w:tc>
        <w:tc>
          <w:tcPr>
            <w:tcW w:w="1843" w:type="dxa"/>
            <w:tcBorders>
              <w:top w:val="single" w:sz="4" w:space="0" w:color="auto"/>
              <w:bottom w:val="single" w:sz="4" w:space="0" w:color="auto"/>
            </w:tcBorders>
          </w:tcPr>
          <w:p w14:paraId="7CE173FF" w14:textId="26ACEC4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No access</w:t>
            </w:r>
          </w:p>
        </w:tc>
        <w:tc>
          <w:tcPr>
            <w:tcW w:w="1701" w:type="dxa"/>
            <w:tcBorders>
              <w:top w:val="single" w:sz="4" w:space="0" w:color="auto"/>
              <w:bottom w:val="single" w:sz="4" w:space="0" w:color="auto"/>
            </w:tcBorders>
          </w:tcPr>
          <w:p w14:paraId="702BFB5D" w14:textId="52F2015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b/>
              </w:rPr>
            </w:pPr>
            <w:r w:rsidRPr="001D502E">
              <w:rPr>
                <w:rFonts w:ascii="Book Antiqua" w:eastAsiaTheme="minorHAnsi" w:hAnsi="Book Antiqua" w:cs="Arial"/>
                <w:b/>
              </w:rPr>
              <w:t>Don't know</w:t>
            </w:r>
            <w:r w:rsidR="000005BC" w:rsidRPr="001D502E">
              <w:rPr>
                <w:rFonts w:ascii="Book Antiqua" w:eastAsiaTheme="minorHAnsi" w:hAnsi="Book Antiqua" w:cs="Arial"/>
                <w:b/>
              </w:rPr>
              <w:t xml:space="preserve"> </w:t>
            </w:r>
          </w:p>
        </w:tc>
      </w:tr>
      <w:tr w:rsidR="00291351" w:rsidRPr="001D502E" w14:paraId="17420B7D" w14:textId="77777777" w:rsidTr="000005BC">
        <w:tc>
          <w:tcPr>
            <w:tcW w:w="1985" w:type="dxa"/>
            <w:tcBorders>
              <w:top w:val="single" w:sz="4" w:space="0" w:color="auto"/>
            </w:tcBorders>
          </w:tcPr>
          <w:p w14:paraId="4221AF1B"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Geriatrician</w:t>
            </w:r>
          </w:p>
        </w:tc>
        <w:tc>
          <w:tcPr>
            <w:tcW w:w="1979" w:type="dxa"/>
            <w:tcBorders>
              <w:top w:val="single" w:sz="4" w:space="0" w:color="auto"/>
            </w:tcBorders>
          </w:tcPr>
          <w:p w14:paraId="214785C3" w14:textId="529B1CC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24.8 (118/475)</w:t>
            </w:r>
          </w:p>
        </w:tc>
        <w:tc>
          <w:tcPr>
            <w:tcW w:w="1848" w:type="dxa"/>
            <w:tcBorders>
              <w:top w:val="single" w:sz="4" w:space="0" w:color="auto"/>
            </w:tcBorders>
          </w:tcPr>
          <w:p w14:paraId="5F013813" w14:textId="1221E8F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48.0</w:t>
            </w:r>
            <w:r w:rsidR="00291351" w:rsidRPr="001D502E">
              <w:rPr>
                <w:rFonts w:ascii="Book Antiqua" w:eastAsiaTheme="minorEastAsia" w:hAnsi="Book Antiqua" w:cs="Arial"/>
                <w:lang w:eastAsia="zh-CN"/>
              </w:rPr>
              <w:t xml:space="preserve"> </w:t>
            </w:r>
            <w:r w:rsidRPr="001D502E">
              <w:rPr>
                <w:rFonts w:ascii="Book Antiqua" w:eastAsiaTheme="minorHAnsi" w:hAnsi="Book Antiqua" w:cs="Arial"/>
              </w:rPr>
              <w:t>(228/475)</w:t>
            </w:r>
          </w:p>
        </w:tc>
        <w:tc>
          <w:tcPr>
            <w:tcW w:w="1843" w:type="dxa"/>
            <w:tcBorders>
              <w:top w:val="single" w:sz="4" w:space="0" w:color="auto"/>
            </w:tcBorders>
          </w:tcPr>
          <w:p w14:paraId="0CEBD1CD" w14:textId="18505CC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19.4</w:t>
            </w:r>
            <w:r w:rsidR="00291351" w:rsidRPr="001D502E">
              <w:rPr>
                <w:rFonts w:ascii="Book Antiqua" w:eastAsiaTheme="minorEastAsia" w:hAnsi="Book Antiqua" w:cs="Arial"/>
                <w:lang w:eastAsia="zh-CN"/>
              </w:rPr>
              <w:t xml:space="preserve"> </w:t>
            </w:r>
            <w:r w:rsidRPr="001D502E">
              <w:rPr>
                <w:rFonts w:ascii="Book Antiqua" w:eastAsiaTheme="minorHAnsi" w:hAnsi="Book Antiqua" w:cs="Arial"/>
              </w:rPr>
              <w:t>(92/475)</w:t>
            </w:r>
          </w:p>
        </w:tc>
        <w:tc>
          <w:tcPr>
            <w:tcW w:w="1701" w:type="dxa"/>
            <w:tcBorders>
              <w:top w:val="single" w:sz="4" w:space="0" w:color="auto"/>
            </w:tcBorders>
          </w:tcPr>
          <w:p w14:paraId="4DDC4B50" w14:textId="5E04BC3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7.8 (37/475)</w:t>
            </w:r>
          </w:p>
        </w:tc>
      </w:tr>
      <w:tr w:rsidR="00291351" w:rsidRPr="001D502E" w14:paraId="43D19D56" w14:textId="77777777" w:rsidTr="000005BC">
        <w:tc>
          <w:tcPr>
            <w:tcW w:w="1985" w:type="dxa"/>
          </w:tcPr>
          <w:p w14:paraId="5BBF8291"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Medical physician</w:t>
            </w:r>
          </w:p>
        </w:tc>
        <w:tc>
          <w:tcPr>
            <w:tcW w:w="1979" w:type="dxa"/>
          </w:tcPr>
          <w:p w14:paraId="5D00CB71" w14:textId="23AB620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41.3 (191/462)</w:t>
            </w:r>
          </w:p>
        </w:tc>
        <w:tc>
          <w:tcPr>
            <w:tcW w:w="1848" w:type="dxa"/>
          </w:tcPr>
          <w:p w14:paraId="028994EE" w14:textId="149ACFC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37.2 (172/462)</w:t>
            </w:r>
          </w:p>
        </w:tc>
        <w:tc>
          <w:tcPr>
            <w:tcW w:w="1843" w:type="dxa"/>
          </w:tcPr>
          <w:p w14:paraId="732330FF" w14:textId="583C31D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16.2 (75/462)</w:t>
            </w:r>
          </w:p>
        </w:tc>
        <w:tc>
          <w:tcPr>
            <w:tcW w:w="1701" w:type="dxa"/>
          </w:tcPr>
          <w:p w14:paraId="281B8BDE" w14:textId="76B5C6C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5.2 (24/462)</w:t>
            </w:r>
          </w:p>
        </w:tc>
      </w:tr>
      <w:tr w:rsidR="00291351" w:rsidRPr="001D502E" w14:paraId="4DBAB1F6" w14:textId="77777777" w:rsidTr="000005BC">
        <w:tc>
          <w:tcPr>
            <w:tcW w:w="1985" w:type="dxa"/>
          </w:tcPr>
          <w:p w14:paraId="5B8DD657"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Single organ specialists</w:t>
            </w:r>
          </w:p>
        </w:tc>
        <w:tc>
          <w:tcPr>
            <w:tcW w:w="1979" w:type="dxa"/>
          </w:tcPr>
          <w:p w14:paraId="6B64A93C" w14:textId="00DD2DD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43.6 (203/466)</w:t>
            </w:r>
          </w:p>
        </w:tc>
        <w:tc>
          <w:tcPr>
            <w:tcW w:w="1848" w:type="dxa"/>
          </w:tcPr>
          <w:p w14:paraId="0FBD56A4" w14:textId="516E6EB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44.2</w:t>
            </w:r>
            <w:r w:rsidR="000005BC" w:rsidRPr="001D502E">
              <w:rPr>
                <w:rFonts w:ascii="Book Antiqua" w:eastAsiaTheme="minorHAnsi" w:hAnsi="Book Antiqua" w:cs="Arial"/>
              </w:rPr>
              <w:t xml:space="preserve"> </w:t>
            </w:r>
            <w:r w:rsidRPr="001D502E">
              <w:rPr>
                <w:rFonts w:ascii="Book Antiqua" w:eastAsiaTheme="minorHAnsi" w:hAnsi="Book Antiqua" w:cs="Arial"/>
              </w:rPr>
              <w:t>(206/466)</w:t>
            </w:r>
          </w:p>
        </w:tc>
        <w:tc>
          <w:tcPr>
            <w:tcW w:w="1843" w:type="dxa"/>
          </w:tcPr>
          <w:p w14:paraId="4D41C7A8" w14:textId="268F083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7.5</w:t>
            </w:r>
            <w:r w:rsidR="00291351" w:rsidRPr="001D502E">
              <w:rPr>
                <w:rFonts w:ascii="Book Antiqua" w:eastAsiaTheme="minorEastAsia" w:hAnsi="Book Antiqua" w:cs="Arial"/>
                <w:lang w:eastAsia="zh-CN"/>
              </w:rPr>
              <w:t xml:space="preserve"> </w:t>
            </w:r>
            <w:r w:rsidRPr="001D502E">
              <w:rPr>
                <w:rFonts w:ascii="Book Antiqua" w:eastAsiaTheme="minorHAnsi" w:hAnsi="Book Antiqua" w:cs="Arial"/>
              </w:rPr>
              <w:t>(35/466)</w:t>
            </w:r>
          </w:p>
        </w:tc>
        <w:tc>
          <w:tcPr>
            <w:tcW w:w="1701" w:type="dxa"/>
          </w:tcPr>
          <w:p w14:paraId="6F954D13" w14:textId="3698761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4.7 (22/466)</w:t>
            </w:r>
          </w:p>
        </w:tc>
      </w:tr>
      <w:tr w:rsidR="00291351" w:rsidRPr="001D502E" w14:paraId="04A4F1FD" w14:textId="77777777" w:rsidTr="000005BC">
        <w:tc>
          <w:tcPr>
            <w:tcW w:w="1985" w:type="dxa"/>
          </w:tcPr>
          <w:p w14:paraId="0E49FF1D" w14:textId="21B189FA" w:rsidR="008702F5" w:rsidRPr="001D502E" w:rsidRDefault="00A316B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General practitioners</w:t>
            </w:r>
          </w:p>
        </w:tc>
        <w:tc>
          <w:tcPr>
            <w:tcW w:w="1979" w:type="dxa"/>
          </w:tcPr>
          <w:p w14:paraId="14E3DAED" w14:textId="403475E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39.9</w:t>
            </w:r>
            <w:r w:rsidR="00291351" w:rsidRPr="001D502E">
              <w:rPr>
                <w:rFonts w:ascii="Book Antiqua" w:eastAsiaTheme="minorEastAsia" w:hAnsi="Book Antiqua" w:cs="Arial"/>
                <w:lang w:eastAsia="zh-CN"/>
              </w:rPr>
              <w:t xml:space="preserve"> </w:t>
            </w:r>
            <w:r w:rsidRPr="001D502E">
              <w:rPr>
                <w:rFonts w:ascii="Book Antiqua" w:eastAsiaTheme="minorHAnsi" w:hAnsi="Book Antiqua" w:cs="Arial"/>
              </w:rPr>
              <w:t>(188/471)</w:t>
            </w:r>
          </w:p>
        </w:tc>
        <w:tc>
          <w:tcPr>
            <w:tcW w:w="1848" w:type="dxa"/>
          </w:tcPr>
          <w:p w14:paraId="04526ADA" w14:textId="39F27C1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49.5 (233/471)</w:t>
            </w:r>
          </w:p>
        </w:tc>
        <w:tc>
          <w:tcPr>
            <w:tcW w:w="1843" w:type="dxa"/>
          </w:tcPr>
          <w:p w14:paraId="08D50070" w14:textId="7B7AAC2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7.2 (34/471)</w:t>
            </w:r>
          </w:p>
        </w:tc>
        <w:tc>
          <w:tcPr>
            <w:tcW w:w="1701" w:type="dxa"/>
          </w:tcPr>
          <w:p w14:paraId="6E7E76EA" w14:textId="11F8606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3.4 (16/471)</w:t>
            </w:r>
          </w:p>
        </w:tc>
      </w:tr>
      <w:tr w:rsidR="00291351" w:rsidRPr="001D502E" w14:paraId="3B8D74FE" w14:textId="77777777" w:rsidTr="000005BC">
        <w:tc>
          <w:tcPr>
            <w:tcW w:w="1985" w:type="dxa"/>
          </w:tcPr>
          <w:p w14:paraId="46E41781" w14:textId="719A30B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Physio</w:t>
            </w:r>
            <w:r w:rsidR="00A316B5" w:rsidRPr="001D502E">
              <w:rPr>
                <w:rFonts w:ascii="Book Antiqua" w:eastAsiaTheme="minorHAnsi" w:hAnsi="Book Antiqua" w:cs="Arial"/>
              </w:rPr>
              <w:t>therapists</w:t>
            </w:r>
          </w:p>
        </w:tc>
        <w:tc>
          <w:tcPr>
            <w:tcW w:w="1979" w:type="dxa"/>
          </w:tcPr>
          <w:p w14:paraId="37668A3A" w14:textId="379B44B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42.9 (204/476)</w:t>
            </w:r>
          </w:p>
        </w:tc>
        <w:tc>
          <w:tcPr>
            <w:tcW w:w="1848" w:type="dxa"/>
          </w:tcPr>
          <w:p w14:paraId="73D1AF28" w14:textId="163214F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47.1 (224/476)</w:t>
            </w:r>
          </w:p>
        </w:tc>
        <w:tc>
          <w:tcPr>
            <w:tcW w:w="1843" w:type="dxa"/>
          </w:tcPr>
          <w:p w14:paraId="0D34BD8A" w14:textId="6233E23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5.9</w:t>
            </w:r>
            <w:r w:rsidR="00291351" w:rsidRPr="001D502E">
              <w:rPr>
                <w:rFonts w:ascii="Book Antiqua" w:eastAsiaTheme="minorEastAsia" w:hAnsi="Book Antiqua" w:cs="Arial"/>
                <w:lang w:eastAsia="zh-CN"/>
              </w:rPr>
              <w:t xml:space="preserve"> </w:t>
            </w:r>
            <w:r w:rsidRPr="001D502E">
              <w:rPr>
                <w:rFonts w:ascii="Book Antiqua" w:eastAsiaTheme="minorHAnsi" w:hAnsi="Book Antiqua" w:cs="Arial"/>
              </w:rPr>
              <w:t>(28/476)</w:t>
            </w:r>
          </w:p>
        </w:tc>
        <w:tc>
          <w:tcPr>
            <w:tcW w:w="1701" w:type="dxa"/>
          </w:tcPr>
          <w:p w14:paraId="3B580A3C" w14:textId="0096FA6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4.2 (20/476)</w:t>
            </w:r>
          </w:p>
        </w:tc>
      </w:tr>
      <w:tr w:rsidR="00291351" w:rsidRPr="001D502E" w14:paraId="23C8939F" w14:textId="77777777" w:rsidTr="000005BC">
        <w:tc>
          <w:tcPr>
            <w:tcW w:w="1985" w:type="dxa"/>
          </w:tcPr>
          <w:p w14:paraId="3CCDFBE8" w14:textId="2CCF0001" w:rsidR="008702F5" w:rsidRPr="001D502E" w:rsidRDefault="00A316B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Occupational therapists</w:t>
            </w:r>
          </w:p>
        </w:tc>
        <w:tc>
          <w:tcPr>
            <w:tcW w:w="1979" w:type="dxa"/>
          </w:tcPr>
          <w:p w14:paraId="4545BFA2" w14:textId="5AA79E6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37.2 (178/479)</w:t>
            </w:r>
          </w:p>
        </w:tc>
        <w:tc>
          <w:tcPr>
            <w:tcW w:w="1848" w:type="dxa"/>
          </w:tcPr>
          <w:p w14:paraId="1FD58737" w14:textId="6B73EC2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52.0 (249/479)</w:t>
            </w:r>
          </w:p>
        </w:tc>
        <w:tc>
          <w:tcPr>
            <w:tcW w:w="1843" w:type="dxa"/>
          </w:tcPr>
          <w:p w14:paraId="6BAF10B5" w14:textId="0E5B5E0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6.1</w:t>
            </w:r>
            <w:r w:rsidR="00291351" w:rsidRPr="001D502E">
              <w:rPr>
                <w:rFonts w:ascii="Book Antiqua" w:eastAsiaTheme="minorEastAsia" w:hAnsi="Book Antiqua" w:cs="Arial"/>
                <w:lang w:eastAsia="zh-CN"/>
              </w:rPr>
              <w:t xml:space="preserve"> </w:t>
            </w:r>
            <w:r w:rsidRPr="001D502E">
              <w:rPr>
                <w:rFonts w:ascii="Book Antiqua" w:eastAsiaTheme="minorHAnsi" w:hAnsi="Book Antiqua" w:cs="Arial"/>
              </w:rPr>
              <w:t>(29/479)</w:t>
            </w:r>
          </w:p>
        </w:tc>
        <w:tc>
          <w:tcPr>
            <w:tcW w:w="1701" w:type="dxa"/>
          </w:tcPr>
          <w:p w14:paraId="3620CF97" w14:textId="3B120B7A"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4.8 (23/479)</w:t>
            </w:r>
          </w:p>
        </w:tc>
      </w:tr>
      <w:tr w:rsidR="00291351" w:rsidRPr="001D502E" w14:paraId="08B149C5" w14:textId="77777777" w:rsidTr="000005BC">
        <w:tc>
          <w:tcPr>
            <w:tcW w:w="1985" w:type="dxa"/>
          </w:tcPr>
          <w:p w14:paraId="60D40457"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Dietician</w:t>
            </w:r>
          </w:p>
        </w:tc>
        <w:tc>
          <w:tcPr>
            <w:tcW w:w="1979" w:type="dxa"/>
          </w:tcPr>
          <w:p w14:paraId="40B765AE" w14:textId="178C27A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38.9</w:t>
            </w:r>
            <w:r w:rsidR="000005BC" w:rsidRPr="001D502E">
              <w:rPr>
                <w:rFonts w:ascii="Book Antiqua" w:eastAsiaTheme="minorHAnsi" w:hAnsi="Book Antiqua" w:cs="Arial"/>
              </w:rPr>
              <w:t xml:space="preserve"> </w:t>
            </w:r>
            <w:r w:rsidRPr="001D502E">
              <w:rPr>
                <w:rFonts w:ascii="Book Antiqua" w:eastAsiaTheme="minorHAnsi" w:hAnsi="Book Antiqua" w:cs="Arial"/>
              </w:rPr>
              <w:t>(186/478)</w:t>
            </w:r>
          </w:p>
        </w:tc>
        <w:tc>
          <w:tcPr>
            <w:tcW w:w="1848" w:type="dxa"/>
          </w:tcPr>
          <w:p w14:paraId="56C4A983" w14:textId="12EFD7A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54.0 (258/478)</w:t>
            </w:r>
          </w:p>
        </w:tc>
        <w:tc>
          <w:tcPr>
            <w:tcW w:w="1843" w:type="dxa"/>
          </w:tcPr>
          <w:p w14:paraId="33AC875A" w14:textId="5EE18FED"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4.2</w:t>
            </w:r>
            <w:r w:rsidR="007C72C2" w:rsidRPr="001D502E">
              <w:rPr>
                <w:rFonts w:ascii="Book Antiqua" w:eastAsiaTheme="minorEastAsia" w:hAnsi="Book Antiqua" w:cs="Arial"/>
                <w:lang w:eastAsia="zh-CN"/>
              </w:rPr>
              <w:t xml:space="preserve"> </w:t>
            </w:r>
            <w:r w:rsidRPr="001D502E">
              <w:rPr>
                <w:rFonts w:ascii="Book Antiqua" w:eastAsiaTheme="minorHAnsi" w:hAnsi="Book Antiqua" w:cs="Arial"/>
              </w:rPr>
              <w:t>(20/478)</w:t>
            </w:r>
          </w:p>
        </w:tc>
        <w:tc>
          <w:tcPr>
            <w:tcW w:w="1701" w:type="dxa"/>
          </w:tcPr>
          <w:p w14:paraId="7CD168E0" w14:textId="3E4F2608"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2.9 (14/478)</w:t>
            </w:r>
          </w:p>
        </w:tc>
      </w:tr>
      <w:tr w:rsidR="00291351" w:rsidRPr="001D502E" w14:paraId="0BAF4A67" w14:textId="77777777" w:rsidTr="000005BC">
        <w:tc>
          <w:tcPr>
            <w:tcW w:w="1985" w:type="dxa"/>
          </w:tcPr>
          <w:p w14:paraId="1467CFBA" w14:textId="3DBC0860" w:rsidR="008702F5" w:rsidRPr="001D502E" w:rsidRDefault="00A316B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Social workers</w:t>
            </w:r>
          </w:p>
        </w:tc>
        <w:tc>
          <w:tcPr>
            <w:tcW w:w="1979" w:type="dxa"/>
          </w:tcPr>
          <w:p w14:paraId="1CB580B6" w14:textId="76D9107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24.7</w:t>
            </w:r>
            <w:r w:rsidR="007C72C2" w:rsidRPr="001D502E">
              <w:rPr>
                <w:rFonts w:ascii="Book Antiqua" w:eastAsiaTheme="minorEastAsia" w:hAnsi="Book Antiqua" w:cs="Arial"/>
                <w:lang w:eastAsia="zh-CN"/>
              </w:rPr>
              <w:t xml:space="preserve"> </w:t>
            </w:r>
            <w:r w:rsidRPr="001D502E">
              <w:rPr>
                <w:rFonts w:ascii="Book Antiqua" w:eastAsiaTheme="minorHAnsi" w:hAnsi="Book Antiqua" w:cs="Arial"/>
              </w:rPr>
              <w:t>(116/470)</w:t>
            </w:r>
          </w:p>
        </w:tc>
        <w:tc>
          <w:tcPr>
            <w:tcW w:w="1848" w:type="dxa"/>
          </w:tcPr>
          <w:p w14:paraId="7A1779BD" w14:textId="76360F24"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58.9 (277/470)</w:t>
            </w:r>
          </w:p>
        </w:tc>
        <w:tc>
          <w:tcPr>
            <w:tcW w:w="1843" w:type="dxa"/>
          </w:tcPr>
          <w:p w14:paraId="13FD1100" w14:textId="39A08A2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9.8</w:t>
            </w:r>
            <w:r w:rsidR="007C72C2" w:rsidRPr="001D502E">
              <w:rPr>
                <w:rFonts w:ascii="Book Antiqua" w:eastAsiaTheme="minorEastAsia" w:hAnsi="Book Antiqua" w:cs="Arial"/>
                <w:lang w:eastAsia="zh-CN"/>
              </w:rPr>
              <w:t xml:space="preserve"> </w:t>
            </w:r>
            <w:r w:rsidRPr="001D502E">
              <w:rPr>
                <w:rFonts w:ascii="Book Antiqua" w:eastAsiaTheme="minorHAnsi" w:hAnsi="Book Antiqua" w:cs="Arial"/>
              </w:rPr>
              <w:t>(46/470)</w:t>
            </w:r>
          </w:p>
        </w:tc>
        <w:tc>
          <w:tcPr>
            <w:tcW w:w="1701" w:type="dxa"/>
          </w:tcPr>
          <w:p w14:paraId="6E81FC0C" w14:textId="7D72D69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6.6 (31/470)</w:t>
            </w:r>
          </w:p>
        </w:tc>
      </w:tr>
      <w:tr w:rsidR="00291351" w:rsidRPr="001D502E" w14:paraId="2B78C0D2" w14:textId="77777777" w:rsidTr="000005BC">
        <w:tc>
          <w:tcPr>
            <w:tcW w:w="1985" w:type="dxa"/>
          </w:tcPr>
          <w:p w14:paraId="5EC61693"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Psychological</w:t>
            </w:r>
          </w:p>
        </w:tc>
        <w:tc>
          <w:tcPr>
            <w:tcW w:w="1979" w:type="dxa"/>
          </w:tcPr>
          <w:p w14:paraId="705CF857" w14:textId="005ABD25"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26.5 (126/475)</w:t>
            </w:r>
          </w:p>
        </w:tc>
        <w:tc>
          <w:tcPr>
            <w:tcW w:w="1848" w:type="dxa"/>
          </w:tcPr>
          <w:p w14:paraId="39B013DF" w14:textId="3B49B30A" w:rsidR="008702F5" w:rsidRPr="001D502E" w:rsidRDefault="000005BC"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56.8</w:t>
            </w:r>
            <w:r w:rsidR="008702F5" w:rsidRPr="001D502E">
              <w:rPr>
                <w:rFonts w:ascii="Book Antiqua" w:eastAsiaTheme="minorHAnsi" w:hAnsi="Book Antiqua" w:cs="Arial"/>
              </w:rPr>
              <w:t xml:space="preserve"> (270/475)</w:t>
            </w:r>
          </w:p>
        </w:tc>
        <w:tc>
          <w:tcPr>
            <w:tcW w:w="1843" w:type="dxa"/>
          </w:tcPr>
          <w:p w14:paraId="32F72C00" w14:textId="260FB803"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 xml:space="preserve"> </w:t>
            </w:r>
            <w:r w:rsidR="000005BC" w:rsidRPr="001D502E">
              <w:rPr>
                <w:rFonts w:ascii="Book Antiqua" w:eastAsiaTheme="minorHAnsi" w:hAnsi="Book Antiqua" w:cs="Arial"/>
              </w:rPr>
              <w:t xml:space="preserve">11.8 </w:t>
            </w:r>
            <w:r w:rsidRPr="001D502E">
              <w:rPr>
                <w:rFonts w:ascii="Book Antiqua" w:eastAsiaTheme="minorHAnsi" w:hAnsi="Book Antiqua" w:cs="Arial"/>
              </w:rPr>
              <w:t>(56/475)</w:t>
            </w:r>
          </w:p>
        </w:tc>
        <w:tc>
          <w:tcPr>
            <w:tcW w:w="1701" w:type="dxa"/>
          </w:tcPr>
          <w:p w14:paraId="4F5FDB9C" w14:textId="1E6535EE"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 xml:space="preserve"> </w:t>
            </w:r>
            <w:r w:rsidR="000005BC" w:rsidRPr="001D502E">
              <w:rPr>
                <w:rFonts w:ascii="Book Antiqua" w:eastAsiaTheme="minorHAnsi" w:hAnsi="Book Antiqua" w:cs="Arial"/>
              </w:rPr>
              <w:t xml:space="preserve">4.9 </w:t>
            </w:r>
            <w:r w:rsidRPr="001D502E">
              <w:rPr>
                <w:rFonts w:ascii="Book Antiqua" w:eastAsiaTheme="minorHAnsi" w:hAnsi="Book Antiqua" w:cs="Arial"/>
              </w:rPr>
              <w:t>(23/475)</w:t>
            </w:r>
          </w:p>
        </w:tc>
      </w:tr>
      <w:tr w:rsidR="00291351" w:rsidRPr="001D502E" w14:paraId="5E011445" w14:textId="77777777" w:rsidTr="000005BC">
        <w:tc>
          <w:tcPr>
            <w:tcW w:w="1985" w:type="dxa"/>
          </w:tcPr>
          <w:p w14:paraId="528A0743"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Older peoples nurse</w:t>
            </w:r>
          </w:p>
        </w:tc>
        <w:tc>
          <w:tcPr>
            <w:tcW w:w="1979" w:type="dxa"/>
          </w:tcPr>
          <w:p w14:paraId="1445806A" w14:textId="3416E23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17.3 (82/473)</w:t>
            </w:r>
          </w:p>
        </w:tc>
        <w:tc>
          <w:tcPr>
            <w:tcW w:w="1848" w:type="dxa"/>
          </w:tcPr>
          <w:p w14:paraId="495C2BA3" w14:textId="548E67E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31.3 (148/473)</w:t>
            </w:r>
          </w:p>
        </w:tc>
        <w:tc>
          <w:tcPr>
            <w:tcW w:w="1843" w:type="dxa"/>
          </w:tcPr>
          <w:p w14:paraId="7002F0D7" w14:textId="2C2C23C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33.6 (159/473)</w:t>
            </w:r>
          </w:p>
        </w:tc>
        <w:tc>
          <w:tcPr>
            <w:tcW w:w="1701" w:type="dxa"/>
          </w:tcPr>
          <w:p w14:paraId="3BDE6623" w14:textId="34652C49"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17.8 (84/473)</w:t>
            </w:r>
          </w:p>
        </w:tc>
      </w:tr>
      <w:tr w:rsidR="00291351" w:rsidRPr="001D502E" w14:paraId="29420694" w14:textId="77777777" w:rsidTr="000005BC">
        <w:tc>
          <w:tcPr>
            <w:tcW w:w="1985" w:type="dxa"/>
          </w:tcPr>
          <w:p w14:paraId="6A7386D0"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Psychiatry</w:t>
            </w:r>
          </w:p>
        </w:tc>
        <w:tc>
          <w:tcPr>
            <w:tcW w:w="1979" w:type="dxa"/>
          </w:tcPr>
          <w:p w14:paraId="6D07BB0B" w14:textId="6CF17DD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16.5 (78/473)</w:t>
            </w:r>
          </w:p>
        </w:tc>
        <w:tc>
          <w:tcPr>
            <w:tcW w:w="1848" w:type="dxa"/>
          </w:tcPr>
          <w:p w14:paraId="5C9F7AE6" w14:textId="115A6982"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47.1 (223/473)</w:t>
            </w:r>
          </w:p>
        </w:tc>
        <w:tc>
          <w:tcPr>
            <w:tcW w:w="1843" w:type="dxa"/>
          </w:tcPr>
          <w:p w14:paraId="6D3AA497" w14:textId="3EE0FE8C"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21.8</w:t>
            </w:r>
            <w:r w:rsidR="000005BC" w:rsidRPr="001D502E">
              <w:rPr>
                <w:rFonts w:ascii="Book Antiqua" w:eastAsiaTheme="minorHAnsi" w:hAnsi="Book Antiqua" w:cs="Arial"/>
              </w:rPr>
              <w:t xml:space="preserve"> </w:t>
            </w:r>
            <w:r w:rsidRPr="001D502E">
              <w:rPr>
                <w:rFonts w:ascii="Book Antiqua" w:eastAsiaTheme="minorHAnsi" w:hAnsi="Book Antiqua" w:cs="Arial"/>
              </w:rPr>
              <w:t>(103/473)</w:t>
            </w:r>
          </w:p>
        </w:tc>
        <w:tc>
          <w:tcPr>
            <w:tcW w:w="1701" w:type="dxa"/>
          </w:tcPr>
          <w:p w14:paraId="7DC9294A" w14:textId="2860BFB1"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14.6 (69/473)</w:t>
            </w:r>
          </w:p>
        </w:tc>
      </w:tr>
      <w:tr w:rsidR="00291351" w:rsidRPr="001D502E" w14:paraId="78C036E0" w14:textId="77777777" w:rsidTr="000005BC">
        <w:tc>
          <w:tcPr>
            <w:tcW w:w="1985" w:type="dxa"/>
          </w:tcPr>
          <w:p w14:paraId="650317A2" w14:textId="77777777"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Palliative care</w:t>
            </w:r>
          </w:p>
        </w:tc>
        <w:tc>
          <w:tcPr>
            <w:tcW w:w="1979" w:type="dxa"/>
          </w:tcPr>
          <w:p w14:paraId="3B8C9E4F" w14:textId="0776C21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78.7</w:t>
            </w:r>
            <w:r w:rsidR="007C72C2" w:rsidRPr="001D502E">
              <w:rPr>
                <w:rFonts w:ascii="Book Antiqua" w:eastAsiaTheme="minorEastAsia" w:hAnsi="Book Antiqua" w:cs="Arial"/>
                <w:lang w:eastAsia="zh-CN"/>
              </w:rPr>
              <w:t xml:space="preserve"> </w:t>
            </w:r>
            <w:r w:rsidRPr="001D502E">
              <w:rPr>
                <w:rFonts w:ascii="Book Antiqua" w:eastAsiaTheme="minorHAnsi" w:hAnsi="Book Antiqua" w:cs="Arial"/>
              </w:rPr>
              <w:t>(377/479)</w:t>
            </w:r>
          </w:p>
        </w:tc>
        <w:tc>
          <w:tcPr>
            <w:tcW w:w="1848" w:type="dxa"/>
          </w:tcPr>
          <w:p w14:paraId="1CA20E86" w14:textId="1EC1F17F"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19.2</w:t>
            </w:r>
            <w:r w:rsidR="000005BC" w:rsidRPr="001D502E">
              <w:rPr>
                <w:rFonts w:ascii="Book Antiqua" w:eastAsiaTheme="minorHAnsi" w:hAnsi="Book Antiqua" w:cs="Arial"/>
              </w:rPr>
              <w:t xml:space="preserve"> </w:t>
            </w:r>
            <w:r w:rsidRPr="001D502E">
              <w:rPr>
                <w:rFonts w:ascii="Book Antiqua" w:eastAsiaTheme="minorHAnsi" w:hAnsi="Book Antiqua" w:cs="Arial"/>
              </w:rPr>
              <w:t>(92/479)</w:t>
            </w:r>
          </w:p>
        </w:tc>
        <w:tc>
          <w:tcPr>
            <w:tcW w:w="1843" w:type="dxa"/>
          </w:tcPr>
          <w:p w14:paraId="6743DEEC" w14:textId="706B66D6"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0.6</w:t>
            </w:r>
            <w:r w:rsidR="007C72C2" w:rsidRPr="001D502E">
              <w:rPr>
                <w:rFonts w:ascii="Book Antiqua" w:eastAsiaTheme="minorEastAsia" w:hAnsi="Book Antiqua" w:cs="Arial"/>
                <w:lang w:eastAsia="zh-CN"/>
              </w:rPr>
              <w:t xml:space="preserve"> </w:t>
            </w:r>
            <w:r w:rsidRPr="001D502E">
              <w:rPr>
                <w:rFonts w:ascii="Book Antiqua" w:eastAsiaTheme="minorHAnsi" w:hAnsi="Book Antiqua" w:cs="Arial"/>
              </w:rPr>
              <w:t>(3/479)</w:t>
            </w:r>
          </w:p>
        </w:tc>
        <w:tc>
          <w:tcPr>
            <w:tcW w:w="1701" w:type="dxa"/>
          </w:tcPr>
          <w:p w14:paraId="31CBF69A" w14:textId="22A6B49B" w:rsidR="008702F5" w:rsidRPr="001D502E" w:rsidRDefault="008702F5" w:rsidP="00125015">
            <w:pPr>
              <w:autoSpaceDE w:val="0"/>
              <w:autoSpaceDN w:val="0"/>
              <w:adjustRightInd w:val="0"/>
              <w:snapToGrid w:val="0"/>
              <w:spacing w:line="360" w:lineRule="auto"/>
              <w:jc w:val="both"/>
              <w:rPr>
                <w:rFonts w:ascii="Book Antiqua" w:eastAsiaTheme="minorHAnsi" w:hAnsi="Book Antiqua" w:cs="Arial"/>
              </w:rPr>
            </w:pPr>
            <w:r w:rsidRPr="001D502E">
              <w:rPr>
                <w:rFonts w:ascii="Book Antiqua" w:eastAsiaTheme="minorHAnsi" w:hAnsi="Book Antiqua" w:cs="Arial"/>
              </w:rPr>
              <w:t>1.5 (7/479)</w:t>
            </w:r>
          </w:p>
        </w:tc>
      </w:tr>
    </w:tbl>
    <w:p w14:paraId="47DB242C" w14:textId="691E5113" w:rsidR="00E90871" w:rsidRPr="00125015" w:rsidRDefault="00A316B5" w:rsidP="00125015">
      <w:pPr>
        <w:autoSpaceDE w:val="0"/>
        <w:autoSpaceDN w:val="0"/>
        <w:adjustRightInd w:val="0"/>
        <w:snapToGrid w:val="0"/>
        <w:spacing w:line="360" w:lineRule="auto"/>
        <w:jc w:val="both"/>
        <w:rPr>
          <w:rFonts w:ascii="Book Antiqua" w:hAnsi="Book Antiqua"/>
          <w:lang w:val="cy-GB"/>
        </w:rPr>
      </w:pPr>
      <w:r w:rsidRPr="001D502E">
        <w:rPr>
          <w:rFonts w:ascii="Book Antiqua" w:eastAsiaTheme="minorHAnsi" w:hAnsi="Book Antiqua" w:cs="Arial"/>
        </w:rPr>
        <w:t xml:space="preserve">Represents percentage </w:t>
      </w:r>
      <w:r w:rsidR="008702F5" w:rsidRPr="001D502E">
        <w:rPr>
          <w:rFonts w:ascii="Book Antiqua" w:eastAsiaTheme="minorHAnsi" w:hAnsi="Book Antiqua" w:cs="Arial"/>
        </w:rPr>
        <w:t>of those who responded excluding non-response</w:t>
      </w:r>
      <w:r w:rsidR="007C72C2" w:rsidRPr="001D502E">
        <w:rPr>
          <w:rFonts w:ascii="Book Antiqua" w:eastAsiaTheme="minorHAnsi" w:hAnsi="Book Antiqua" w:cs="Arial"/>
        </w:rPr>
        <w:t>.</w:t>
      </w:r>
    </w:p>
    <w:sectPr w:rsidR="00E90871" w:rsidRPr="00125015" w:rsidSect="00CB60F9">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724B5" w14:textId="77777777" w:rsidR="00A41237" w:rsidRDefault="00A41237" w:rsidP="0049515F">
      <w:r>
        <w:separator/>
      </w:r>
    </w:p>
  </w:endnote>
  <w:endnote w:type="continuationSeparator" w:id="0">
    <w:p w14:paraId="2DA09A6D" w14:textId="77777777" w:rsidR="00A41237" w:rsidRDefault="00A41237" w:rsidP="0049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547365"/>
      <w:docPartObj>
        <w:docPartGallery w:val="Page Numbers (Bottom of Page)"/>
        <w:docPartUnique/>
      </w:docPartObj>
    </w:sdtPr>
    <w:sdtEndPr/>
    <w:sdtContent>
      <w:p w14:paraId="7D8031F4" w14:textId="77777777" w:rsidR="00CE00BE" w:rsidRDefault="00CE00BE">
        <w:pPr>
          <w:pStyle w:val="af"/>
          <w:jc w:val="right"/>
        </w:pPr>
        <w:r>
          <w:fldChar w:fldCharType="begin"/>
        </w:r>
        <w:r>
          <w:instrText xml:space="preserve"> PAGE   \* MERGEFORMAT </w:instrText>
        </w:r>
        <w:r>
          <w:fldChar w:fldCharType="separate"/>
        </w:r>
        <w:r w:rsidR="001D502E">
          <w:rPr>
            <w:noProof/>
          </w:rPr>
          <w:t>3</w:t>
        </w:r>
        <w:r>
          <w:rPr>
            <w:noProof/>
          </w:rPr>
          <w:fldChar w:fldCharType="end"/>
        </w:r>
      </w:p>
    </w:sdtContent>
  </w:sdt>
  <w:p w14:paraId="3A09517B" w14:textId="77777777" w:rsidR="00CE00BE" w:rsidRDefault="00CE00B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4C66D" w14:textId="77777777" w:rsidR="00A41237" w:rsidRDefault="00A41237" w:rsidP="0049515F">
      <w:r>
        <w:separator/>
      </w:r>
    </w:p>
  </w:footnote>
  <w:footnote w:type="continuationSeparator" w:id="0">
    <w:p w14:paraId="29B04DC8" w14:textId="77777777" w:rsidR="00A41237" w:rsidRDefault="00A41237" w:rsidP="00495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6ED"/>
    <w:multiLevelType w:val="multilevel"/>
    <w:tmpl w:val="2AC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A1754"/>
    <w:multiLevelType w:val="multilevel"/>
    <w:tmpl w:val="3496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E74DE"/>
    <w:multiLevelType w:val="multilevel"/>
    <w:tmpl w:val="52B4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4111B"/>
    <w:multiLevelType w:val="multilevel"/>
    <w:tmpl w:val="B57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E7BD9"/>
    <w:multiLevelType w:val="hybridMultilevel"/>
    <w:tmpl w:val="01A0D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E277E5"/>
    <w:multiLevelType w:val="hybridMultilevel"/>
    <w:tmpl w:val="CCF8D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89469A"/>
    <w:multiLevelType w:val="hybridMultilevel"/>
    <w:tmpl w:val="CA7A53A4"/>
    <w:lvl w:ilvl="0" w:tplc="9AF65AB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BB0B07"/>
    <w:multiLevelType w:val="multilevel"/>
    <w:tmpl w:val="6B6A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F1194A"/>
    <w:multiLevelType w:val="hybridMultilevel"/>
    <w:tmpl w:val="AFDE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6B71E2"/>
    <w:multiLevelType w:val="hybridMultilevel"/>
    <w:tmpl w:val="6ED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874D1"/>
    <w:multiLevelType w:val="multilevel"/>
    <w:tmpl w:val="7C8A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924977"/>
    <w:multiLevelType w:val="hybridMultilevel"/>
    <w:tmpl w:val="4F34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3B4C9D"/>
    <w:multiLevelType w:val="hybridMultilevel"/>
    <w:tmpl w:val="E44E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7B395B"/>
    <w:multiLevelType w:val="multilevel"/>
    <w:tmpl w:val="2A8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FC729D8"/>
    <w:multiLevelType w:val="multilevel"/>
    <w:tmpl w:val="F4D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C83935"/>
    <w:multiLevelType w:val="multilevel"/>
    <w:tmpl w:val="B854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5831686"/>
    <w:multiLevelType w:val="multilevel"/>
    <w:tmpl w:val="850E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925B1D"/>
    <w:multiLevelType w:val="multilevel"/>
    <w:tmpl w:val="42B4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C357DF"/>
    <w:multiLevelType w:val="hybridMultilevel"/>
    <w:tmpl w:val="1BBA32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C5D7038"/>
    <w:multiLevelType w:val="multilevel"/>
    <w:tmpl w:val="A77C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F371A5"/>
    <w:multiLevelType w:val="hybridMultilevel"/>
    <w:tmpl w:val="21BC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476262"/>
    <w:multiLevelType w:val="hybridMultilevel"/>
    <w:tmpl w:val="37B2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895C87"/>
    <w:multiLevelType w:val="multilevel"/>
    <w:tmpl w:val="018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DD6A25"/>
    <w:multiLevelType w:val="multilevel"/>
    <w:tmpl w:val="9E3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E157DA"/>
    <w:multiLevelType w:val="hybridMultilevel"/>
    <w:tmpl w:val="11A8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3174D1"/>
    <w:multiLevelType w:val="multilevel"/>
    <w:tmpl w:val="A380E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2430D75"/>
    <w:multiLevelType w:val="multilevel"/>
    <w:tmpl w:val="E5E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145900"/>
    <w:multiLevelType w:val="multilevel"/>
    <w:tmpl w:val="3C1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7D19DA"/>
    <w:multiLevelType w:val="hybridMultilevel"/>
    <w:tmpl w:val="E97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8847ED"/>
    <w:multiLevelType w:val="multilevel"/>
    <w:tmpl w:val="40F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A661592"/>
    <w:multiLevelType w:val="multilevel"/>
    <w:tmpl w:val="5592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F6460"/>
    <w:multiLevelType w:val="hybridMultilevel"/>
    <w:tmpl w:val="F3C44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C85BAB"/>
    <w:multiLevelType w:val="multilevel"/>
    <w:tmpl w:val="EE9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13"/>
  </w:num>
  <w:num w:numId="4">
    <w:abstractNumId w:val="26"/>
  </w:num>
  <w:num w:numId="5">
    <w:abstractNumId w:val="22"/>
  </w:num>
  <w:num w:numId="6">
    <w:abstractNumId w:val="23"/>
  </w:num>
  <w:num w:numId="7">
    <w:abstractNumId w:val="2"/>
  </w:num>
  <w:num w:numId="8">
    <w:abstractNumId w:val="16"/>
  </w:num>
  <w:num w:numId="9">
    <w:abstractNumId w:val="32"/>
  </w:num>
  <w:num w:numId="10">
    <w:abstractNumId w:val="7"/>
  </w:num>
  <w:num w:numId="11">
    <w:abstractNumId w:val="17"/>
  </w:num>
  <w:num w:numId="12">
    <w:abstractNumId w:val="3"/>
  </w:num>
  <w:num w:numId="13">
    <w:abstractNumId w:val="19"/>
  </w:num>
  <w:num w:numId="14">
    <w:abstractNumId w:val="14"/>
  </w:num>
  <w:num w:numId="15">
    <w:abstractNumId w:val="1"/>
  </w:num>
  <w:num w:numId="16">
    <w:abstractNumId w:val="29"/>
  </w:num>
  <w:num w:numId="17">
    <w:abstractNumId w:val="30"/>
  </w:num>
  <w:num w:numId="18">
    <w:abstractNumId w:val="10"/>
  </w:num>
  <w:num w:numId="19">
    <w:abstractNumId w:val="12"/>
  </w:num>
  <w:num w:numId="20">
    <w:abstractNumId w:val="9"/>
  </w:num>
  <w:num w:numId="21">
    <w:abstractNumId w:val="11"/>
  </w:num>
  <w:num w:numId="22">
    <w:abstractNumId w:val="20"/>
  </w:num>
  <w:num w:numId="23">
    <w:abstractNumId w:val="28"/>
  </w:num>
  <w:num w:numId="24">
    <w:abstractNumId w:val="27"/>
  </w:num>
  <w:num w:numId="25">
    <w:abstractNumId w:val="25"/>
  </w:num>
  <w:num w:numId="26">
    <w:abstractNumId w:val="0"/>
  </w:num>
  <w:num w:numId="27">
    <w:abstractNumId w:val="21"/>
  </w:num>
  <w:num w:numId="28">
    <w:abstractNumId w:val="24"/>
  </w:num>
  <w:num w:numId="29">
    <w:abstractNumId w:val="31"/>
  </w:num>
  <w:num w:numId="30">
    <w:abstractNumId w:val="8"/>
  </w:num>
  <w:num w:numId="31">
    <w:abstractNumId w:val="5"/>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F782A"/>
    <w:rsid w:val="000005BC"/>
    <w:rsid w:val="0000145B"/>
    <w:rsid w:val="000031AF"/>
    <w:rsid w:val="00012043"/>
    <w:rsid w:val="00032678"/>
    <w:rsid w:val="000361AA"/>
    <w:rsid w:val="00036D40"/>
    <w:rsid w:val="0003785D"/>
    <w:rsid w:val="00046902"/>
    <w:rsid w:val="000518E4"/>
    <w:rsid w:val="00064F12"/>
    <w:rsid w:val="00075747"/>
    <w:rsid w:val="0007602F"/>
    <w:rsid w:val="000767BD"/>
    <w:rsid w:val="00080AAA"/>
    <w:rsid w:val="0008343A"/>
    <w:rsid w:val="000B0AD3"/>
    <w:rsid w:val="000C0B33"/>
    <w:rsid w:val="000F0174"/>
    <w:rsid w:val="000F61C5"/>
    <w:rsid w:val="00105AC6"/>
    <w:rsid w:val="00125015"/>
    <w:rsid w:val="00127AFB"/>
    <w:rsid w:val="00134E47"/>
    <w:rsid w:val="00147AEB"/>
    <w:rsid w:val="001654E8"/>
    <w:rsid w:val="001709D4"/>
    <w:rsid w:val="00172569"/>
    <w:rsid w:val="00175CB9"/>
    <w:rsid w:val="0017722F"/>
    <w:rsid w:val="001811CC"/>
    <w:rsid w:val="001A0EC2"/>
    <w:rsid w:val="001A436B"/>
    <w:rsid w:val="001B0253"/>
    <w:rsid w:val="001B5732"/>
    <w:rsid w:val="001B5D64"/>
    <w:rsid w:val="001D4CD7"/>
    <w:rsid w:val="001D502E"/>
    <w:rsid w:val="002003F3"/>
    <w:rsid w:val="00222E66"/>
    <w:rsid w:val="00230C37"/>
    <w:rsid w:val="002341C1"/>
    <w:rsid w:val="00236059"/>
    <w:rsid w:val="00242BD2"/>
    <w:rsid w:val="002436DE"/>
    <w:rsid w:val="00250594"/>
    <w:rsid w:val="00264BA0"/>
    <w:rsid w:val="00267D86"/>
    <w:rsid w:val="0028259F"/>
    <w:rsid w:val="00291351"/>
    <w:rsid w:val="002C0693"/>
    <w:rsid w:val="002C542B"/>
    <w:rsid w:val="002C6DCE"/>
    <w:rsid w:val="002D2054"/>
    <w:rsid w:val="002E453C"/>
    <w:rsid w:val="00302795"/>
    <w:rsid w:val="00306BA1"/>
    <w:rsid w:val="00310348"/>
    <w:rsid w:val="003200DA"/>
    <w:rsid w:val="00320AC1"/>
    <w:rsid w:val="00331752"/>
    <w:rsid w:val="00337431"/>
    <w:rsid w:val="00343D68"/>
    <w:rsid w:val="00352636"/>
    <w:rsid w:val="00353784"/>
    <w:rsid w:val="00362C9E"/>
    <w:rsid w:val="00363B79"/>
    <w:rsid w:val="00364978"/>
    <w:rsid w:val="00373AFB"/>
    <w:rsid w:val="00375FD9"/>
    <w:rsid w:val="00377C50"/>
    <w:rsid w:val="00393E27"/>
    <w:rsid w:val="003A24B7"/>
    <w:rsid w:val="003C27A2"/>
    <w:rsid w:val="003C4C10"/>
    <w:rsid w:val="003E7B2E"/>
    <w:rsid w:val="003F0247"/>
    <w:rsid w:val="0040146C"/>
    <w:rsid w:val="004052E5"/>
    <w:rsid w:val="004120D2"/>
    <w:rsid w:val="00421522"/>
    <w:rsid w:val="00430026"/>
    <w:rsid w:val="004329EF"/>
    <w:rsid w:val="004430E0"/>
    <w:rsid w:val="004653A2"/>
    <w:rsid w:val="00491AFE"/>
    <w:rsid w:val="0049515F"/>
    <w:rsid w:val="00496B5A"/>
    <w:rsid w:val="004A01E7"/>
    <w:rsid w:val="004A0DD0"/>
    <w:rsid w:val="004A1CA9"/>
    <w:rsid w:val="004A675F"/>
    <w:rsid w:val="004C1ED5"/>
    <w:rsid w:val="004D7FF5"/>
    <w:rsid w:val="00532618"/>
    <w:rsid w:val="00535CFB"/>
    <w:rsid w:val="00555934"/>
    <w:rsid w:val="00567E96"/>
    <w:rsid w:val="00571E35"/>
    <w:rsid w:val="005826A7"/>
    <w:rsid w:val="00583920"/>
    <w:rsid w:val="00593A30"/>
    <w:rsid w:val="005963AA"/>
    <w:rsid w:val="005A5C3B"/>
    <w:rsid w:val="005B3041"/>
    <w:rsid w:val="005B4119"/>
    <w:rsid w:val="005C0C27"/>
    <w:rsid w:val="005C6627"/>
    <w:rsid w:val="005C7C88"/>
    <w:rsid w:val="005E23C9"/>
    <w:rsid w:val="005E5F6C"/>
    <w:rsid w:val="00607663"/>
    <w:rsid w:val="006269C1"/>
    <w:rsid w:val="00642513"/>
    <w:rsid w:val="006533CC"/>
    <w:rsid w:val="00660E32"/>
    <w:rsid w:val="0066220F"/>
    <w:rsid w:val="006728C8"/>
    <w:rsid w:val="00674157"/>
    <w:rsid w:val="00677F1B"/>
    <w:rsid w:val="00684784"/>
    <w:rsid w:val="006928CA"/>
    <w:rsid w:val="006B063B"/>
    <w:rsid w:val="006B0CB2"/>
    <w:rsid w:val="006C41B7"/>
    <w:rsid w:val="006C7F9E"/>
    <w:rsid w:val="006D14D3"/>
    <w:rsid w:val="006E069E"/>
    <w:rsid w:val="006E0771"/>
    <w:rsid w:val="006E606C"/>
    <w:rsid w:val="007013AA"/>
    <w:rsid w:val="0070210C"/>
    <w:rsid w:val="007046F9"/>
    <w:rsid w:val="00716608"/>
    <w:rsid w:val="007258AD"/>
    <w:rsid w:val="00726F80"/>
    <w:rsid w:val="00752646"/>
    <w:rsid w:val="00760377"/>
    <w:rsid w:val="00766CB7"/>
    <w:rsid w:val="007941D9"/>
    <w:rsid w:val="007A51D0"/>
    <w:rsid w:val="007B4138"/>
    <w:rsid w:val="007C39FC"/>
    <w:rsid w:val="007C72C2"/>
    <w:rsid w:val="007E7DA8"/>
    <w:rsid w:val="007F44B1"/>
    <w:rsid w:val="00811190"/>
    <w:rsid w:val="0081226B"/>
    <w:rsid w:val="00814A4F"/>
    <w:rsid w:val="00815DB5"/>
    <w:rsid w:val="00823BE2"/>
    <w:rsid w:val="008329E9"/>
    <w:rsid w:val="0083743A"/>
    <w:rsid w:val="008419B6"/>
    <w:rsid w:val="00846CF4"/>
    <w:rsid w:val="008640C2"/>
    <w:rsid w:val="00864306"/>
    <w:rsid w:val="008663B5"/>
    <w:rsid w:val="008702F5"/>
    <w:rsid w:val="00882CA9"/>
    <w:rsid w:val="00895C4D"/>
    <w:rsid w:val="00895CED"/>
    <w:rsid w:val="008A167B"/>
    <w:rsid w:val="008A31E2"/>
    <w:rsid w:val="008A403A"/>
    <w:rsid w:val="008B13C3"/>
    <w:rsid w:val="008D5BD9"/>
    <w:rsid w:val="008E3E26"/>
    <w:rsid w:val="008F491A"/>
    <w:rsid w:val="008F6244"/>
    <w:rsid w:val="00905E79"/>
    <w:rsid w:val="0092223E"/>
    <w:rsid w:val="00935B81"/>
    <w:rsid w:val="009521F4"/>
    <w:rsid w:val="0096568F"/>
    <w:rsid w:val="00975273"/>
    <w:rsid w:val="0097762C"/>
    <w:rsid w:val="009855A6"/>
    <w:rsid w:val="00986F74"/>
    <w:rsid w:val="00994E0C"/>
    <w:rsid w:val="00995C77"/>
    <w:rsid w:val="009A0840"/>
    <w:rsid w:val="009C577B"/>
    <w:rsid w:val="009C67BB"/>
    <w:rsid w:val="009D4733"/>
    <w:rsid w:val="009E3447"/>
    <w:rsid w:val="009E59B1"/>
    <w:rsid w:val="009F6D43"/>
    <w:rsid w:val="00A02266"/>
    <w:rsid w:val="00A147EE"/>
    <w:rsid w:val="00A2354D"/>
    <w:rsid w:val="00A24B54"/>
    <w:rsid w:val="00A316B5"/>
    <w:rsid w:val="00A378F3"/>
    <w:rsid w:val="00A41237"/>
    <w:rsid w:val="00A43DDE"/>
    <w:rsid w:val="00A47844"/>
    <w:rsid w:val="00A572A4"/>
    <w:rsid w:val="00A6297D"/>
    <w:rsid w:val="00A65390"/>
    <w:rsid w:val="00A80702"/>
    <w:rsid w:val="00A91E6B"/>
    <w:rsid w:val="00AB5412"/>
    <w:rsid w:val="00AB5E8C"/>
    <w:rsid w:val="00AC240A"/>
    <w:rsid w:val="00AC2AAD"/>
    <w:rsid w:val="00AD49D8"/>
    <w:rsid w:val="00AD7969"/>
    <w:rsid w:val="00AE1BD5"/>
    <w:rsid w:val="00AF094C"/>
    <w:rsid w:val="00AF534C"/>
    <w:rsid w:val="00AF782A"/>
    <w:rsid w:val="00B103A9"/>
    <w:rsid w:val="00B201ED"/>
    <w:rsid w:val="00B510E6"/>
    <w:rsid w:val="00B56820"/>
    <w:rsid w:val="00B61BC3"/>
    <w:rsid w:val="00B75307"/>
    <w:rsid w:val="00B75899"/>
    <w:rsid w:val="00B94DEC"/>
    <w:rsid w:val="00BA718D"/>
    <w:rsid w:val="00BB4969"/>
    <w:rsid w:val="00BC7490"/>
    <w:rsid w:val="00BD5416"/>
    <w:rsid w:val="00BE0F41"/>
    <w:rsid w:val="00BE4228"/>
    <w:rsid w:val="00BE6D52"/>
    <w:rsid w:val="00BF0847"/>
    <w:rsid w:val="00BF0BE9"/>
    <w:rsid w:val="00BF6E7A"/>
    <w:rsid w:val="00BF7CCF"/>
    <w:rsid w:val="00C10D68"/>
    <w:rsid w:val="00C2281D"/>
    <w:rsid w:val="00C3143E"/>
    <w:rsid w:val="00C349CD"/>
    <w:rsid w:val="00C5137D"/>
    <w:rsid w:val="00C6022C"/>
    <w:rsid w:val="00C6028C"/>
    <w:rsid w:val="00C60A4D"/>
    <w:rsid w:val="00C656B2"/>
    <w:rsid w:val="00C91016"/>
    <w:rsid w:val="00C97288"/>
    <w:rsid w:val="00CA02F3"/>
    <w:rsid w:val="00CA1413"/>
    <w:rsid w:val="00CA1BB4"/>
    <w:rsid w:val="00CB209B"/>
    <w:rsid w:val="00CB60F9"/>
    <w:rsid w:val="00CD12F7"/>
    <w:rsid w:val="00CD290B"/>
    <w:rsid w:val="00CD2978"/>
    <w:rsid w:val="00CE00BE"/>
    <w:rsid w:val="00CE392D"/>
    <w:rsid w:val="00CE4767"/>
    <w:rsid w:val="00CF2033"/>
    <w:rsid w:val="00D040C8"/>
    <w:rsid w:val="00D14662"/>
    <w:rsid w:val="00D26877"/>
    <w:rsid w:val="00D5248A"/>
    <w:rsid w:val="00D7595F"/>
    <w:rsid w:val="00D76169"/>
    <w:rsid w:val="00D82FEF"/>
    <w:rsid w:val="00D91248"/>
    <w:rsid w:val="00D925A1"/>
    <w:rsid w:val="00DA2CD7"/>
    <w:rsid w:val="00DB5230"/>
    <w:rsid w:val="00DC09D2"/>
    <w:rsid w:val="00DC425B"/>
    <w:rsid w:val="00DD6DD2"/>
    <w:rsid w:val="00DF3487"/>
    <w:rsid w:val="00E012AB"/>
    <w:rsid w:val="00E17AEF"/>
    <w:rsid w:val="00E22CA7"/>
    <w:rsid w:val="00E2730A"/>
    <w:rsid w:val="00E27BD2"/>
    <w:rsid w:val="00E36B20"/>
    <w:rsid w:val="00E40814"/>
    <w:rsid w:val="00E539E7"/>
    <w:rsid w:val="00E53E85"/>
    <w:rsid w:val="00E60C3D"/>
    <w:rsid w:val="00E7197E"/>
    <w:rsid w:val="00E80628"/>
    <w:rsid w:val="00E90871"/>
    <w:rsid w:val="00E921AA"/>
    <w:rsid w:val="00EA28BF"/>
    <w:rsid w:val="00EA416A"/>
    <w:rsid w:val="00EB40A4"/>
    <w:rsid w:val="00EB6605"/>
    <w:rsid w:val="00EF77FF"/>
    <w:rsid w:val="00F034FE"/>
    <w:rsid w:val="00F056CC"/>
    <w:rsid w:val="00F05859"/>
    <w:rsid w:val="00F1355F"/>
    <w:rsid w:val="00F25568"/>
    <w:rsid w:val="00F312C5"/>
    <w:rsid w:val="00F35A19"/>
    <w:rsid w:val="00F610CD"/>
    <w:rsid w:val="00F707F5"/>
    <w:rsid w:val="00F70F60"/>
    <w:rsid w:val="00F8403A"/>
    <w:rsid w:val="00F8433A"/>
    <w:rsid w:val="00FC3750"/>
    <w:rsid w:val="00FC509B"/>
    <w:rsid w:val="00FD56F5"/>
    <w:rsid w:val="00FE3760"/>
    <w:rsid w:val="00FF5D84"/>
    <w:rsid w:val="00FF6B43"/>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2A"/>
    <w:pPr>
      <w:spacing w:after="0" w:line="240" w:lineRule="auto"/>
    </w:pPr>
    <w:rPr>
      <w:rFonts w:ascii="Cambria" w:eastAsia="MS ??" w:hAnsi="Cambria" w:cs="Cambria"/>
      <w:sz w:val="24"/>
      <w:szCs w:val="24"/>
    </w:rPr>
  </w:style>
  <w:style w:type="paragraph" w:styleId="2">
    <w:name w:val="heading 2"/>
    <w:basedOn w:val="a"/>
    <w:next w:val="a"/>
    <w:link w:val="2Char"/>
    <w:uiPriority w:val="9"/>
    <w:semiHidden/>
    <w:unhideWhenUsed/>
    <w:qFormat/>
    <w:rsid w:val="00BC7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BC749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Char"/>
    <w:uiPriority w:val="9"/>
    <w:qFormat/>
    <w:rsid w:val="00AF782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F782A"/>
    <w:rPr>
      <w:rFonts w:ascii="Times New Roman" w:eastAsia="Times New Roman" w:hAnsi="Times New Roman" w:cs="Times New Roman"/>
      <w:b/>
      <w:bCs/>
      <w:sz w:val="24"/>
      <w:szCs w:val="24"/>
      <w:lang w:eastAsia="en-GB"/>
    </w:rPr>
  </w:style>
  <w:style w:type="paragraph" w:styleId="a3">
    <w:name w:val="List Paragraph"/>
    <w:basedOn w:val="a"/>
    <w:uiPriority w:val="34"/>
    <w:qFormat/>
    <w:rsid w:val="00AF782A"/>
    <w:pPr>
      <w:ind w:left="720"/>
    </w:pPr>
  </w:style>
  <w:style w:type="character" w:styleId="a4">
    <w:name w:val="Emphasis"/>
    <w:basedOn w:val="a0"/>
    <w:uiPriority w:val="20"/>
    <w:qFormat/>
    <w:rsid w:val="00AF782A"/>
    <w:rPr>
      <w:i/>
      <w:iCs/>
    </w:rPr>
  </w:style>
  <w:style w:type="paragraph" w:customStyle="1" w:styleId="yiv3777321948msonormal">
    <w:name w:val="yiv3777321948msonormal"/>
    <w:basedOn w:val="a"/>
    <w:rsid w:val="00AF782A"/>
    <w:pPr>
      <w:spacing w:before="100" w:beforeAutospacing="1" w:after="100" w:afterAutospacing="1"/>
    </w:pPr>
    <w:rPr>
      <w:rFonts w:ascii="Times New Roman" w:eastAsia="Times New Roman" w:hAnsi="Times New Roman" w:cs="Times New Roman"/>
      <w:lang w:eastAsia="en-GB"/>
    </w:rPr>
  </w:style>
  <w:style w:type="character" w:customStyle="1" w:styleId="radio-button-label-text1">
    <w:name w:val="radio-button-label-text1"/>
    <w:basedOn w:val="a0"/>
    <w:rsid w:val="00AF782A"/>
    <w:rPr>
      <w:vanish w:val="0"/>
      <w:webHidden w:val="0"/>
      <w:specVanish w:val="0"/>
    </w:rPr>
  </w:style>
  <w:style w:type="paragraph" w:styleId="z-">
    <w:name w:val="HTML Top of Form"/>
    <w:basedOn w:val="a"/>
    <w:next w:val="a"/>
    <w:link w:val="z-Char"/>
    <w:hidden/>
    <w:uiPriority w:val="99"/>
    <w:semiHidden/>
    <w:unhideWhenUsed/>
    <w:rsid w:val="00AF782A"/>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AF782A"/>
    <w:rPr>
      <w:rFonts w:ascii="Arial" w:eastAsia="MS ??" w:hAnsi="Arial" w:cs="Arial"/>
      <w:vanish/>
      <w:sz w:val="16"/>
      <w:szCs w:val="16"/>
    </w:rPr>
  </w:style>
  <w:style w:type="paragraph" w:styleId="z-0">
    <w:name w:val="HTML Bottom of Form"/>
    <w:basedOn w:val="a"/>
    <w:next w:val="a"/>
    <w:link w:val="z-Char0"/>
    <w:hidden/>
    <w:uiPriority w:val="99"/>
    <w:semiHidden/>
    <w:unhideWhenUsed/>
    <w:rsid w:val="00AF782A"/>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AF782A"/>
    <w:rPr>
      <w:rFonts w:ascii="Arial" w:eastAsia="MS ??" w:hAnsi="Arial" w:cs="Arial"/>
      <w:vanish/>
      <w:sz w:val="16"/>
      <w:szCs w:val="16"/>
    </w:rPr>
  </w:style>
  <w:style w:type="character" w:customStyle="1" w:styleId="checkbox-button-label-text1">
    <w:name w:val="checkbox-button-label-text1"/>
    <w:basedOn w:val="a0"/>
    <w:rsid w:val="00AF782A"/>
    <w:rPr>
      <w:vanish w:val="0"/>
      <w:webHidden w:val="0"/>
      <w:specVanish w:val="0"/>
    </w:rPr>
  </w:style>
  <w:style w:type="character" w:customStyle="1" w:styleId="matrix-row-label3">
    <w:name w:val="matrix-row-label3"/>
    <w:basedOn w:val="a0"/>
    <w:rsid w:val="00AF782A"/>
  </w:style>
  <w:style w:type="character" w:customStyle="1" w:styleId="smusrradio-row-text">
    <w:name w:val="smusr_radio-row-text"/>
    <w:basedOn w:val="a0"/>
    <w:rsid w:val="00AF782A"/>
  </w:style>
  <w:style w:type="character" w:customStyle="1" w:styleId="user-generated">
    <w:name w:val="user-generated"/>
    <w:basedOn w:val="a0"/>
    <w:rsid w:val="00AF782A"/>
  </w:style>
  <w:style w:type="character" w:customStyle="1" w:styleId="question-comment-icon2">
    <w:name w:val="question-comment-icon2"/>
    <w:basedOn w:val="a0"/>
    <w:rsid w:val="00AF782A"/>
  </w:style>
  <w:style w:type="character" w:customStyle="1" w:styleId="comment-count2">
    <w:name w:val="comment-count2"/>
    <w:basedOn w:val="a0"/>
    <w:rsid w:val="00AF782A"/>
  </w:style>
  <w:style w:type="character" w:styleId="a5">
    <w:name w:val="Hyperlink"/>
    <w:basedOn w:val="a0"/>
    <w:uiPriority w:val="99"/>
    <w:unhideWhenUsed/>
    <w:rsid w:val="00AF782A"/>
    <w:rPr>
      <w:color w:val="0000FF"/>
      <w:u w:val="single"/>
    </w:rPr>
  </w:style>
  <w:style w:type="character" w:styleId="a6">
    <w:name w:val="Strong"/>
    <w:basedOn w:val="a0"/>
    <w:uiPriority w:val="22"/>
    <w:qFormat/>
    <w:rsid w:val="00AF782A"/>
    <w:rPr>
      <w:b/>
      <w:bCs/>
    </w:rPr>
  </w:style>
  <w:style w:type="character" w:customStyle="1" w:styleId="smusrmatrix-row-labelquestion-body-font-themeuser-generated">
    <w:name w:val="smusr_matrix-row-labelquestion-body-font-themeuser-generated"/>
    <w:basedOn w:val="a0"/>
    <w:rsid w:val="00AF782A"/>
  </w:style>
  <w:style w:type="table" w:styleId="a7">
    <w:name w:val="Table Grid"/>
    <w:basedOn w:val="a1"/>
    <w:uiPriority w:val="39"/>
    <w:rsid w:val="00AF78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
    <w:uiPriority w:val="99"/>
    <w:semiHidden/>
    <w:unhideWhenUsed/>
    <w:rsid w:val="00AF782A"/>
    <w:rPr>
      <w:rFonts w:ascii="Tahoma" w:hAnsi="Tahoma" w:cs="Tahoma"/>
      <w:sz w:val="16"/>
      <w:szCs w:val="16"/>
    </w:rPr>
  </w:style>
  <w:style w:type="character" w:customStyle="1" w:styleId="Char">
    <w:name w:val="批注框文本 Char"/>
    <w:basedOn w:val="a0"/>
    <w:link w:val="a8"/>
    <w:uiPriority w:val="99"/>
    <w:semiHidden/>
    <w:rsid w:val="00AF782A"/>
    <w:rPr>
      <w:rFonts w:ascii="Tahoma" w:eastAsia="MS ??" w:hAnsi="Tahoma" w:cs="Tahoma"/>
      <w:sz w:val="16"/>
      <w:szCs w:val="16"/>
    </w:rPr>
  </w:style>
  <w:style w:type="character" w:styleId="a9">
    <w:name w:val="annotation reference"/>
    <w:basedOn w:val="a0"/>
    <w:uiPriority w:val="99"/>
    <w:unhideWhenUsed/>
    <w:qFormat/>
    <w:rsid w:val="00AF782A"/>
    <w:rPr>
      <w:sz w:val="16"/>
      <w:szCs w:val="16"/>
    </w:rPr>
  </w:style>
  <w:style w:type="paragraph" w:styleId="aa">
    <w:name w:val="annotation text"/>
    <w:basedOn w:val="a"/>
    <w:link w:val="Char0"/>
    <w:uiPriority w:val="99"/>
    <w:unhideWhenUsed/>
    <w:qFormat/>
    <w:rsid w:val="00AF782A"/>
    <w:rPr>
      <w:sz w:val="20"/>
      <w:szCs w:val="20"/>
    </w:rPr>
  </w:style>
  <w:style w:type="character" w:customStyle="1" w:styleId="Char0">
    <w:name w:val="批注文字 Char"/>
    <w:basedOn w:val="a0"/>
    <w:link w:val="aa"/>
    <w:uiPriority w:val="99"/>
    <w:semiHidden/>
    <w:rsid w:val="00AF782A"/>
    <w:rPr>
      <w:rFonts w:ascii="Cambria" w:eastAsia="MS ??" w:hAnsi="Cambria" w:cs="Cambria"/>
      <w:sz w:val="20"/>
      <w:szCs w:val="20"/>
    </w:rPr>
  </w:style>
  <w:style w:type="paragraph" w:styleId="ab">
    <w:name w:val="annotation subject"/>
    <w:basedOn w:val="aa"/>
    <w:next w:val="aa"/>
    <w:link w:val="Char1"/>
    <w:uiPriority w:val="99"/>
    <w:semiHidden/>
    <w:unhideWhenUsed/>
    <w:rsid w:val="00AF782A"/>
    <w:rPr>
      <w:b/>
      <w:bCs/>
    </w:rPr>
  </w:style>
  <w:style w:type="character" w:customStyle="1" w:styleId="Char1">
    <w:name w:val="批注主题 Char"/>
    <w:basedOn w:val="Char0"/>
    <w:link w:val="ab"/>
    <w:uiPriority w:val="99"/>
    <w:semiHidden/>
    <w:rsid w:val="00AF782A"/>
    <w:rPr>
      <w:rFonts w:ascii="Cambria" w:eastAsia="MS ??" w:hAnsi="Cambria" w:cs="Cambria"/>
      <w:b/>
      <w:bCs/>
      <w:sz w:val="20"/>
      <w:szCs w:val="20"/>
    </w:rPr>
  </w:style>
  <w:style w:type="character" w:customStyle="1" w:styleId="element-citation">
    <w:name w:val="element-citation"/>
    <w:basedOn w:val="a0"/>
    <w:rsid w:val="00AF782A"/>
  </w:style>
  <w:style w:type="character" w:customStyle="1" w:styleId="ref-journal">
    <w:name w:val="ref-journal"/>
    <w:basedOn w:val="a0"/>
    <w:rsid w:val="00AF782A"/>
  </w:style>
  <w:style w:type="character" w:customStyle="1" w:styleId="ref-vol">
    <w:name w:val="ref-vol"/>
    <w:basedOn w:val="a0"/>
    <w:rsid w:val="00AF782A"/>
  </w:style>
  <w:style w:type="paragraph" w:styleId="ac">
    <w:name w:val="Normal (Web)"/>
    <w:basedOn w:val="a"/>
    <w:uiPriority w:val="99"/>
    <w:unhideWhenUsed/>
    <w:rsid w:val="00AF782A"/>
    <w:pPr>
      <w:spacing w:before="100" w:beforeAutospacing="1" w:after="100" w:afterAutospacing="1"/>
    </w:pPr>
    <w:rPr>
      <w:rFonts w:ascii="Times New Roman" w:eastAsia="Times New Roman" w:hAnsi="Times New Roman" w:cs="Times New Roman"/>
      <w:lang w:eastAsia="en-GB"/>
    </w:rPr>
  </w:style>
  <w:style w:type="character" w:styleId="ad">
    <w:name w:val="line number"/>
    <w:basedOn w:val="a0"/>
    <w:uiPriority w:val="99"/>
    <w:semiHidden/>
    <w:unhideWhenUsed/>
    <w:rsid w:val="00AF782A"/>
  </w:style>
  <w:style w:type="paragraph" w:styleId="ae">
    <w:name w:val="header"/>
    <w:basedOn w:val="a"/>
    <w:link w:val="Char2"/>
    <w:uiPriority w:val="99"/>
    <w:unhideWhenUsed/>
    <w:rsid w:val="00AF782A"/>
    <w:pPr>
      <w:tabs>
        <w:tab w:val="center" w:pos="4513"/>
        <w:tab w:val="right" w:pos="9026"/>
      </w:tabs>
    </w:pPr>
  </w:style>
  <w:style w:type="character" w:customStyle="1" w:styleId="Char2">
    <w:name w:val="页眉 Char"/>
    <w:basedOn w:val="a0"/>
    <w:link w:val="ae"/>
    <w:uiPriority w:val="99"/>
    <w:rsid w:val="00AF782A"/>
    <w:rPr>
      <w:rFonts w:ascii="Cambria" w:eastAsia="MS ??" w:hAnsi="Cambria" w:cs="Cambria"/>
      <w:sz w:val="24"/>
      <w:szCs w:val="24"/>
    </w:rPr>
  </w:style>
  <w:style w:type="paragraph" w:styleId="af">
    <w:name w:val="footer"/>
    <w:basedOn w:val="a"/>
    <w:link w:val="Char3"/>
    <w:uiPriority w:val="99"/>
    <w:unhideWhenUsed/>
    <w:rsid w:val="00AF782A"/>
    <w:pPr>
      <w:tabs>
        <w:tab w:val="center" w:pos="4513"/>
        <w:tab w:val="right" w:pos="9026"/>
      </w:tabs>
    </w:pPr>
  </w:style>
  <w:style w:type="character" w:customStyle="1" w:styleId="Char3">
    <w:name w:val="页脚 Char"/>
    <w:basedOn w:val="a0"/>
    <w:link w:val="af"/>
    <w:uiPriority w:val="99"/>
    <w:rsid w:val="00AF782A"/>
    <w:rPr>
      <w:rFonts w:ascii="Cambria" w:eastAsia="MS ??" w:hAnsi="Cambria" w:cs="Cambria"/>
      <w:sz w:val="24"/>
      <w:szCs w:val="24"/>
    </w:rPr>
  </w:style>
  <w:style w:type="paragraph" w:customStyle="1" w:styleId="EndNoteBibliographyTitle">
    <w:name w:val="EndNote Bibliography Title"/>
    <w:basedOn w:val="a"/>
    <w:link w:val="EndNoteBibliographyTitleChar"/>
    <w:rsid w:val="00AF782A"/>
    <w:pPr>
      <w:jc w:val="center"/>
    </w:pPr>
    <w:rPr>
      <w:rFonts w:ascii="@Arial Unicode MS" w:eastAsia="@Arial Unicode MS" w:hAnsi="@Arial Unicode MS" w:cs="@Arial Unicode MS"/>
      <w:noProof/>
      <w:lang w:val="en-US"/>
    </w:rPr>
  </w:style>
  <w:style w:type="character" w:customStyle="1" w:styleId="EndNoteBibliographyTitleChar">
    <w:name w:val="EndNote Bibliography Title Char"/>
    <w:basedOn w:val="a0"/>
    <w:link w:val="EndNoteBibliographyTitle"/>
    <w:rsid w:val="00AF782A"/>
    <w:rPr>
      <w:rFonts w:ascii="@Arial Unicode MS" w:eastAsia="@Arial Unicode MS" w:hAnsi="@Arial Unicode MS" w:cs="@Arial Unicode MS"/>
      <w:noProof/>
      <w:sz w:val="24"/>
      <w:szCs w:val="24"/>
      <w:lang w:val="en-US"/>
    </w:rPr>
  </w:style>
  <w:style w:type="paragraph" w:customStyle="1" w:styleId="EndNoteBibliography">
    <w:name w:val="EndNote Bibliography"/>
    <w:basedOn w:val="a"/>
    <w:link w:val="EndNoteBibliographyChar"/>
    <w:rsid w:val="00AF782A"/>
    <w:pPr>
      <w:jc w:val="both"/>
    </w:pPr>
    <w:rPr>
      <w:rFonts w:ascii="@Arial Unicode MS" w:eastAsia="@Arial Unicode MS" w:hAnsi="@Arial Unicode MS" w:cs="@Arial Unicode MS"/>
      <w:noProof/>
      <w:lang w:val="en-US"/>
    </w:rPr>
  </w:style>
  <w:style w:type="character" w:customStyle="1" w:styleId="EndNoteBibliographyChar">
    <w:name w:val="EndNote Bibliography Char"/>
    <w:basedOn w:val="a0"/>
    <w:link w:val="EndNoteBibliography"/>
    <w:rsid w:val="00AF782A"/>
    <w:rPr>
      <w:rFonts w:ascii="@Arial Unicode MS" w:eastAsia="@Arial Unicode MS" w:hAnsi="@Arial Unicode MS" w:cs="@Arial Unicode MS"/>
      <w:noProof/>
      <w:sz w:val="24"/>
      <w:szCs w:val="24"/>
      <w:lang w:val="en-US"/>
    </w:rPr>
  </w:style>
  <w:style w:type="paragraph" w:customStyle="1" w:styleId="1">
    <w:name w:val="正文1"/>
    <w:uiPriority w:val="99"/>
    <w:rsid w:val="00CA1BB4"/>
    <w:pPr>
      <w:spacing w:after="0" w:line="276" w:lineRule="auto"/>
    </w:pPr>
    <w:rPr>
      <w:rFonts w:ascii="Arial" w:eastAsia="宋体" w:hAnsi="Arial" w:cs="Arial"/>
      <w:color w:val="000000"/>
      <w:szCs w:val="20"/>
      <w:lang w:val="pl-PL" w:eastAsia="pl-PL"/>
    </w:rPr>
  </w:style>
  <w:style w:type="character" w:customStyle="1" w:styleId="10">
    <w:name w:val="批注文字 字符1"/>
    <w:basedOn w:val="a0"/>
    <w:uiPriority w:val="99"/>
    <w:qFormat/>
    <w:rsid w:val="00CA1BB4"/>
    <w:rPr>
      <w:rFonts w:ascii="Calibri" w:eastAsia="宋体" w:hAnsi="Calibri" w:cs="Times New Roman"/>
      <w:kern w:val="0"/>
      <w:sz w:val="22"/>
      <w:lang w:val="en-GB" w:eastAsia="en-US"/>
    </w:rPr>
  </w:style>
  <w:style w:type="character" w:customStyle="1" w:styleId="bibliographic-informationtitle1">
    <w:name w:val="bibliographic-information__title1"/>
    <w:basedOn w:val="a0"/>
    <w:rsid w:val="00C3143E"/>
    <w:rPr>
      <w:b/>
      <w:bCs/>
      <w:sz w:val="21"/>
      <w:szCs w:val="21"/>
    </w:rPr>
  </w:style>
  <w:style w:type="character" w:customStyle="1" w:styleId="bibliographic-informationvalue1">
    <w:name w:val="bibliographic-information__value1"/>
    <w:basedOn w:val="a0"/>
    <w:rsid w:val="00C3143E"/>
    <w:rPr>
      <w:vanish w:val="0"/>
      <w:webHidden w:val="0"/>
      <w:specVanish w:val="0"/>
    </w:rPr>
  </w:style>
  <w:style w:type="character" w:customStyle="1" w:styleId="2Char">
    <w:name w:val="标题 2 Char"/>
    <w:basedOn w:val="a0"/>
    <w:link w:val="2"/>
    <w:uiPriority w:val="9"/>
    <w:semiHidden/>
    <w:rsid w:val="00BC7490"/>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semiHidden/>
    <w:rsid w:val="00BC7490"/>
    <w:rPr>
      <w:rFonts w:asciiTheme="majorHAnsi" w:eastAsiaTheme="majorEastAsia" w:hAnsiTheme="majorHAnsi" w:cstheme="majorBidi"/>
      <w:color w:val="1F4D78" w:themeColor="accent1" w:themeShade="7F"/>
      <w:sz w:val="24"/>
      <w:szCs w:val="24"/>
    </w:rPr>
  </w:style>
  <w:style w:type="character" w:customStyle="1" w:styleId="highlight">
    <w:name w:val="highlight"/>
    <w:basedOn w:val="a0"/>
    <w:rsid w:val="00491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2A"/>
    <w:pPr>
      <w:spacing w:after="0" w:line="240" w:lineRule="auto"/>
    </w:pPr>
    <w:rPr>
      <w:rFonts w:ascii="Cambria" w:eastAsia="MS ??" w:hAnsi="Cambria" w:cs="Cambria"/>
      <w:sz w:val="24"/>
      <w:szCs w:val="24"/>
    </w:rPr>
  </w:style>
  <w:style w:type="paragraph" w:styleId="2">
    <w:name w:val="heading 2"/>
    <w:basedOn w:val="a"/>
    <w:next w:val="a"/>
    <w:link w:val="2Char"/>
    <w:uiPriority w:val="9"/>
    <w:semiHidden/>
    <w:unhideWhenUsed/>
    <w:qFormat/>
    <w:rsid w:val="00BC74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BC749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link w:val="4Char"/>
    <w:uiPriority w:val="9"/>
    <w:qFormat/>
    <w:rsid w:val="00AF782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AF782A"/>
    <w:rPr>
      <w:rFonts w:ascii="Times New Roman" w:eastAsia="Times New Roman" w:hAnsi="Times New Roman" w:cs="Times New Roman"/>
      <w:b/>
      <w:bCs/>
      <w:sz w:val="24"/>
      <w:szCs w:val="24"/>
      <w:lang w:eastAsia="en-GB"/>
    </w:rPr>
  </w:style>
  <w:style w:type="paragraph" w:styleId="a3">
    <w:name w:val="List Paragraph"/>
    <w:basedOn w:val="a"/>
    <w:uiPriority w:val="34"/>
    <w:qFormat/>
    <w:rsid w:val="00AF782A"/>
    <w:pPr>
      <w:ind w:left="720"/>
    </w:pPr>
  </w:style>
  <w:style w:type="character" w:styleId="a4">
    <w:name w:val="Emphasis"/>
    <w:basedOn w:val="a0"/>
    <w:uiPriority w:val="20"/>
    <w:qFormat/>
    <w:rsid w:val="00AF782A"/>
    <w:rPr>
      <w:i/>
      <w:iCs/>
    </w:rPr>
  </w:style>
  <w:style w:type="paragraph" w:customStyle="1" w:styleId="yiv3777321948msonormal">
    <w:name w:val="yiv3777321948msonormal"/>
    <w:basedOn w:val="a"/>
    <w:rsid w:val="00AF782A"/>
    <w:pPr>
      <w:spacing w:before="100" w:beforeAutospacing="1" w:after="100" w:afterAutospacing="1"/>
    </w:pPr>
    <w:rPr>
      <w:rFonts w:ascii="Times New Roman" w:eastAsia="Times New Roman" w:hAnsi="Times New Roman" w:cs="Times New Roman"/>
      <w:lang w:eastAsia="en-GB"/>
    </w:rPr>
  </w:style>
  <w:style w:type="character" w:customStyle="1" w:styleId="radio-button-label-text1">
    <w:name w:val="radio-button-label-text1"/>
    <w:basedOn w:val="a0"/>
    <w:rsid w:val="00AF782A"/>
    <w:rPr>
      <w:vanish w:val="0"/>
      <w:webHidden w:val="0"/>
      <w:specVanish w:val="0"/>
    </w:rPr>
  </w:style>
  <w:style w:type="paragraph" w:styleId="z-">
    <w:name w:val="HTML Top of Form"/>
    <w:basedOn w:val="a"/>
    <w:next w:val="a"/>
    <w:link w:val="z-Char"/>
    <w:hidden/>
    <w:uiPriority w:val="99"/>
    <w:semiHidden/>
    <w:unhideWhenUsed/>
    <w:rsid w:val="00AF782A"/>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AF782A"/>
    <w:rPr>
      <w:rFonts w:ascii="Arial" w:eastAsia="MS ??" w:hAnsi="Arial" w:cs="Arial"/>
      <w:vanish/>
      <w:sz w:val="16"/>
      <w:szCs w:val="16"/>
    </w:rPr>
  </w:style>
  <w:style w:type="paragraph" w:styleId="z-0">
    <w:name w:val="HTML Bottom of Form"/>
    <w:basedOn w:val="a"/>
    <w:next w:val="a"/>
    <w:link w:val="z-Char0"/>
    <w:hidden/>
    <w:uiPriority w:val="99"/>
    <w:semiHidden/>
    <w:unhideWhenUsed/>
    <w:rsid w:val="00AF782A"/>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AF782A"/>
    <w:rPr>
      <w:rFonts w:ascii="Arial" w:eastAsia="MS ??" w:hAnsi="Arial" w:cs="Arial"/>
      <w:vanish/>
      <w:sz w:val="16"/>
      <w:szCs w:val="16"/>
    </w:rPr>
  </w:style>
  <w:style w:type="character" w:customStyle="1" w:styleId="checkbox-button-label-text1">
    <w:name w:val="checkbox-button-label-text1"/>
    <w:basedOn w:val="a0"/>
    <w:rsid w:val="00AF782A"/>
    <w:rPr>
      <w:vanish w:val="0"/>
      <w:webHidden w:val="0"/>
      <w:specVanish w:val="0"/>
    </w:rPr>
  </w:style>
  <w:style w:type="character" w:customStyle="1" w:styleId="matrix-row-label3">
    <w:name w:val="matrix-row-label3"/>
    <w:basedOn w:val="a0"/>
    <w:rsid w:val="00AF782A"/>
  </w:style>
  <w:style w:type="character" w:customStyle="1" w:styleId="smusrradio-row-text">
    <w:name w:val="smusr_radio-row-text"/>
    <w:basedOn w:val="a0"/>
    <w:rsid w:val="00AF782A"/>
  </w:style>
  <w:style w:type="character" w:customStyle="1" w:styleId="user-generated">
    <w:name w:val="user-generated"/>
    <w:basedOn w:val="a0"/>
    <w:rsid w:val="00AF782A"/>
  </w:style>
  <w:style w:type="character" w:customStyle="1" w:styleId="question-comment-icon2">
    <w:name w:val="question-comment-icon2"/>
    <w:basedOn w:val="a0"/>
    <w:rsid w:val="00AF782A"/>
  </w:style>
  <w:style w:type="character" w:customStyle="1" w:styleId="comment-count2">
    <w:name w:val="comment-count2"/>
    <w:basedOn w:val="a0"/>
    <w:rsid w:val="00AF782A"/>
  </w:style>
  <w:style w:type="character" w:styleId="a5">
    <w:name w:val="Hyperlink"/>
    <w:basedOn w:val="a0"/>
    <w:uiPriority w:val="99"/>
    <w:unhideWhenUsed/>
    <w:rsid w:val="00AF782A"/>
    <w:rPr>
      <w:color w:val="0000FF"/>
      <w:u w:val="single"/>
    </w:rPr>
  </w:style>
  <w:style w:type="character" w:styleId="a6">
    <w:name w:val="Strong"/>
    <w:basedOn w:val="a0"/>
    <w:uiPriority w:val="22"/>
    <w:qFormat/>
    <w:rsid w:val="00AF782A"/>
    <w:rPr>
      <w:b/>
      <w:bCs/>
    </w:rPr>
  </w:style>
  <w:style w:type="character" w:customStyle="1" w:styleId="smusrmatrix-row-labelquestion-body-font-themeuser-generated">
    <w:name w:val="smusr_matrix-row-labelquestion-body-font-themeuser-generated"/>
    <w:basedOn w:val="a0"/>
    <w:rsid w:val="00AF782A"/>
  </w:style>
  <w:style w:type="table" w:styleId="a7">
    <w:name w:val="Table Grid"/>
    <w:basedOn w:val="a1"/>
    <w:uiPriority w:val="39"/>
    <w:rsid w:val="00AF78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Char"/>
    <w:uiPriority w:val="99"/>
    <w:semiHidden/>
    <w:unhideWhenUsed/>
    <w:rsid w:val="00AF782A"/>
    <w:rPr>
      <w:rFonts w:ascii="Tahoma" w:hAnsi="Tahoma" w:cs="Tahoma"/>
      <w:sz w:val="16"/>
      <w:szCs w:val="16"/>
    </w:rPr>
  </w:style>
  <w:style w:type="character" w:customStyle="1" w:styleId="Char">
    <w:name w:val="批注框文本 Char"/>
    <w:basedOn w:val="a0"/>
    <w:link w:val="a8"/>
    <w:uiPriority w:val="99"/>
    <w:semiHidden/>
    <w:rsid w:val="00AF782A"/>
    <w:rPr>
      <w:rFonts w:ascii="Tahoma" w:eastAsia="MS ??" w:hAnsi="Tahoma" w:cs="Tahoma"/>
      <w:sz w:val="16"/>
      <w:szCs w:val="16"/>
    </w:rPr>
  </w:style>
  <w:style w:type="character" w:styleId="a9">
    <w:name w:val="annotation reference"/>
    <w:basedOn w:val="a0"/>
    <w:uiPriority w:val="99"/>
    <w:unhideWhenUsed/>
    <w:qFormat/>
    <w:rsid w:val="00AF782A"/>
    <w:rPr>
      <w:sz w:val="16"/>
      <w:szCs w:val="16"/>
    </w:rPr>
  </w:style>
  <w:style w:type="paragraph" w:styleId="aa">
    <w:name w:val="annotation text"/>
    <w:basedOn w:val="a"/>
    <w:link w:val="Char0"/>
    <w:uiPriority w:val="99"/>
    <w:unhideWhenUsed/>
    <w:qFormat/>
    <w:rsid w:val="00AF782A"/>
    <w:rPr>
      <w:sz w:val="20"/>
      <w:szCs w:val="20"/>
    </w:rPr>
  </w:style>
  <w:style w:type="character" w:customStyle="1" w:styleId="Char0">
    <w:name w:val="批注文字 Char"/>
    <w:basedOn w:val="a0"/>
    <w:link w:val="aa"/>
    <w:uiPriority w:val="99"/>
    <w:semiHidden/>
    <w:rsid w:val="00AF782A"/>
    <w:rPr>
      <w:rFonts w:ascii="Cambria" w:eastAsia="MS ??" w:hAnsi="Cambria" w:cs="Cambria"/>
      <w:sz w:val="20"/>
      <w:szCs w:val="20"/>
    </w:rPr>
  </w:style>
  <w:style w:type="paragraph" w:styleId="ab">
    <w:name w:val="annotation subject"/>
    <w:basedOn w:val="aa"/>
    <w:next w:val="aa"/>
    <w:link w:val="Char1"/>
    <w:uiPriority w:val="99"/>
    <w:semiHidden/>
    <w:unhideWhenUsed/>
    <w:rsid w:val="00AF782A"/>
    <w:rPr>
      <w:b/>
      <w:bCs/>
    </w:rPr>
  </w:style>
  <w:style w:type="character" w:customStyle="1" w:styleId="Char1">
    <w:name w:val="批注主题 Char"/>
    <w:basedOn w:val="Char0"/>
    <w:link w:val="ab"/>
    <w:uiPriority w:val="99"/>
    <w:semiHidden/>
    <w:rsid w:val="00AF782A"/>
    <w:rPr>
      <w:rFonts w:ascii="Cambria" w:eastAsia="MS ??" w:hAnsi="Cambria" w:cs="Cambria"/>
      <w:b/>
      <w:bCs/>
      <w:sz w:val="20"/>
      <w:szCs w:val="20"/>
    </w:rPr>
  </w:style>
  <w:style w:type="character" w:customStyle="1" w:styleId="element-citation">
    <w:name w:val="element-citation"/>
    <w:basedOn w:val="a0"/>
    <w:rsid w:val="00AF782A"/>
  </w:style>
  <w:style w:type="character" w:customStyle="1" w:styleId="ref-journal">
    <w:name w:val="ref-journal"/>
    <w:basedOn w:val="a0"/>
    <w:rsid w:val="00AF782A"/>
  </w:style>
  <w:style w:type="character" w:customStyle="1" w:styleId="ref-vol">
    <w:name w:val="ref-vol"/>
    <w:basedOn w:val="a0"/>
    <w:rsid w:val="00AF782A"/>
  </w:style>
  <w:style w:type="paragraph" w:styleId="ac">
    <w:name w:val="Normal (Web)"/>
    <w:basedOn w:val="a"/>
    <w:uiPriority w:val="99"/>
    <w:unhideWhenUsed/>
    <w:rsid w:val="00AF782A"/>
    <w:pPr>
      <w:spacing w:before="100" w:beforeAutospacing="1" w:after="100" w:afterAutospacing="1"/>
    </w:pPr>
    <w:rPr>
      <w:rFonts w:ascii="Times New Roman" w:eastAsia="Times New Roman" w:hAnsi="Times New Roman" w:cs="Times New Roman"/>
      <w:lang w:eastAsia="en-GB"/>
    </w:rPr>
  </w:style>
  <w:style w:type="character" w:styleId="ad">
    <w:name w:val="line number"/>
    <w:basedOn w:val="a0"/>
    <w:uiPriority w:val="99"/>
    <w:semiHidden/>
    <w:unhideWhenUsed/>
    <w:rsid w:val="00AF782A"/>
  </w:style>
  <w:style w:type="paragraph" w:styleId="ae">
    <w:name w:val="header"/>
    <w:basedOn w:val="a"/>
    <w:link w:val="Char2"/>
    <w:uiPriority w:val="99"/>
    <w:unhideWhenUsed/>
    <w:rsid w:val="00AF782A"/>
    <w:pPr>
      <w:tabs>
        <w:tab w:val="center" w:pos="4513"/>
        <w:tab w:val="right" w:pos="9026"/>
      </w:tabs>
    </w:pPr>
  </w:style>
  <w:style w:type="character" w:customStyle="1" w:styleId="Char2">
    <w:name w:val="页眉 Char"/>
    <w:basedOn w:val="a0"/>
    <w:link w:val="ae"/>
    <w:uiPriority w:val="99"/>
    <w:rsid w:val="00AF782A"/>
    <w:rPr>
      <w:rFonts w:ascii="Cambria" w:eastAsia="MS ??" w:hAnsi="Cambria" w:cs="Cambria"/>
      <w:sz w:val="24"/>
      <w:szCs w:val="24"/>
    </w:rPr>
  </w:style>
  <w:style w:type="paragraph" w:styleId="af">
    <w:name w:val="footer"/>
    <w:basedOn w:val="a"/>
    <w:link w:val="Char3"/>
    <w:uiPriority w:val="99"/>
    <w:unhideWhenUsed/>
    <w:rsid w:val="00AF782A"/>
    <w:pPr>
      <w:tabs>
        <w:tab w:val="center" w:pos="4513"/>
        <w:tab w:val="right" w:pos="9026"/>
      </w:tabs>
    </w:pPr>
  </w:style>
  <w:style w:type="character" w:customStyle="1" w:styleId="Char3">
    <w:name w:val="页脚 Char"/>
    <w:basedOn w:val="a0"/>
    <w:link w:val="af"/>
    <w:uiPriority w:val="99"/>
    <w:rsid w:val="00AF782A"/>
    <w:rPr>
      <w:rFonts w:ascii="Cambria" w:eastAsia="MS ??" w:hAnsi="Cambria" w:cs="Cambria"/>
      <w:sz w:val="24"/>
      <w:szCs w:val="24"/>
    </w:rPr>
  </w:style>
  <w:style w:type="paragraph" w:customStyle="1" w:styleId="EndNoteBibliographyTitle">
    <w:name w:val="EndNote Bibliography Title"/>
    <w:basedOn w:val="a"/>
    <w:link w:val="EndNoteBibliographyTitleChar"/>
    <w:rsid w:val="00AF782A"/>
    <w:pPr>
      <w:jc w:val="center"/>
    </w:pPr>
    <w:rPr>
      <w:rFonts w:ascii="@Arial Unicode MS" w:eastAsia="@Arial Unicode MS" w:hAnsi="@Arial Unicode MS" w:cs="@Arial Unicode MS"/>
      <w:noProof/>
      <w:lang w:val="en-US"/>
    </w:rPr>
  </w:style>
  <w:style w:type="character" w:customStyle="1" w:styleId="EndNoteBibliographyTitleChar">
    <w:name w:val="EndNote Bibliography Title Char"/>
    <w:basedOn w:val="a0"/>
    <w:link w:val="EndNoteBibliographyTitle"/>
    <w:rsid w:val="00AF782A"/>
    <w:rPr>
      <w:rFonts w:ascii="@Arial Unicode MS" w:eastAsia="@Arial Unicode MS" w:hAnsi="@Arial Unicode MS" w:cs="@Arial Unicode MS"/>
      <w:noProof/>
      <w:sz w:val="24"/>
      <w:szCs w:val="24"/>
      <w:lang w:val="en-US"/>
    </w:rPr>
  </w:style>
  <w:style w:type="paragraph" w:customStyle="1" w:styleId="EndNoteBibliography">
    <w:name w:val="EndNote Bibliography"/>
    <w:basedOn w:val="a"/>
    <w:link w:val="EndNoteBibliographyChar"/>
    <w:rsid w:val="00AF782A"/>
    <w:pPr>
      <w:jc w:val="both"/>
    </w:pPr>
    <w:rPr>
      <w:rFonts w:ascii="@Arial Unicode MS" w:eastAsia="@Arial Unicode MS" w:hAnsi="@Arial Unicode MS" w:cs="@Arial Unicode MS"/>
      <w:noProof/>
      <w:lang w:val="en-US"/>
    </w:rPr>
  </w:style>
  <w:style w:type="character" w:customStyle="1" w:styleId="EndNoteBibliographyChar">
    <w:name w:val="EndNote Bibliography Char"/>
    <w:basedOn w:val="a0"/>
    <w:link w:val="EndNoteBibliography"/>
    <w:rsid w:val="00AF782A"/>
    <w:rPr>
      <w:rFonts w:ascii="@Arial Unicode MS" w:eastAsia="@Arial Unicode MS" w:hAnsi="@Arial Unicode MS" w:cs="@Arial Unicode MS"/>
      <w:noProof/>
      <w:sz w:val="24"/>
      <w:szCs w:val="24"/>
      <w:lang w:val="en-US"/>
    </w:rPr>
  </w:style>
  <w:style w:type="paragraph" w:customStyle="1" w:styleId="1">
    <w:name w:val="正文1"/>
    <w:uiPriority w:val="99"/>
    <w:rsid w:val="00CA1BB4"/>
    <w:pPr>
      <w:spacing w:after="0" w:line="276" w:lineRule="auto"/>
    </w:pPr>
    <w:rPr>
      <w:rFonts w:ascii="Arial" w:eastAsia="宋体" w:hAnsi="Arial" w:cs="Arial"/>
      <w:color w:val="000000"/>
      <w:szCs w:val="20"/>
      <w:lang w:val="pl-PL" w:eastAsia="pl-PL"/>
    </w:rPr>
  </w:style>
  <w:style w:type="character" w:customStyle="1" w:styleId="10">
    <w:name w:val="批注文字 字符1"/>
    <w:basedOn w:val="a0"/>
    <w:uiPriority w:val="99"/>
    <w:qFormat/>
    <w:rsid w:val="00CA1BB4"/>
    <w:rPr>
      <w:rFonts w:ascii="Calibri" w:eastAsia="宋体" w:hAnsi="Calibri" w:cs="Times New Roman"/>
      <w:kern w:val="0"/>
      <w:sz w:val="22"/>
      <w:lang w:val="en-GB" w:eastAsia="en-US"/>
    </w:rPr>
  </w:style>
  <w:style w:type="character" w:customStyle="1" w:styleId="bibliographic-informationtitle1">
    <w:name w:val="bibliographic-information__title1"/>
    <w:basedOn w:val="a0"/>
    <w:rsid w:val="00C3143E"/>
    <w:rPr>
      <w:b/>
      <w:bCs/>
      <w:sz w:val="21"/>
      <w:szCs w:val="21"/>
    </w:rPr>
  </w:style>
  <w:style w:type="character" w:customStyle="1" w:styleId="bibliographic-informationvalue1">
    <w:name w:val="bibliographic-information__value1"/>
    <w:basedOn w:val="a0"/>
    <w:rsid w:val="00C3143E"/>
    <w:rPr>
      <w:vanish w:val="0"/>
      <w:webHidden w:val="0"/>
      <w:specVanish w:val="0"/>
    </w:rPr>
  </w:style>
  <w:style w:type="character" w:customStyle="1" w:styleId="2Char">
    <w:name w:val="标题 2 Char"/>
    <w:basedOn w:val="a0"/>
    <w:link w:val="2"/>
    <w:uiPriority w:val="9"/>
    <w:semiHidden/>
    <w:rsid w:val="00BC7490"/>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semiHidden/>
    <w:rsid w:val="00BC7490"/>
    <w:rPr>
      <w:rFonts w:asciiTheme="majorHAnsi" w:eastAsiaTheme="majorEastAsia" w:hAnsiTheme="majorHAnsi" w:cstheme="majorBidi"/>
      <w:color w:val="1F4D78" w:themeColor="accent1" w:themeShade="7F"/>
      <w:sz w:val="24"/>
      <w:szCs w:val="24"/>
    </w:rPr>
  </w:style>
  <w:style w:type="character" w:customStyle="1" w:styleId="highlight">
    <w:name w:val="highlight"/>
    <w:basedOn w:val="a0"/>
    <w:rsid w:val="0049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6402">
      <w:bodyDiv w:val="1"/>
      <w:marLeft w:val="0"/>
      <w:marRight w:val="0"/>
      <w:marTop w:val="0"/>
      <w:marBottom w:val="0"/>
      <w:divBdr>
        <w:top w:val="none" w:sz="0" w:space="0" w:color="auto"/>
        <w:left w:val="none" w:sz="0" w:space="0" w:color="auto"/>
        <w:bottom w:val="none" w:sz="0" w:space="0" w:color="auto"/>
        <w:right w:val="none" w:sz="0" w:space="0" w:color="auto"/>
      </w:divBdr>
      <w:divsChild>
        <w:div w:id="850485054">
          <w:marLeft w:val="0"/>
          <w:marRight w:val="1"/>
          <w:marTop w:val="0"/>
          <w:marBottom w:val="0"/>
          <w:divBdr>
            <w:top w:val="none" w:sz="0" w:space="0" w:color="auto"/>
            <w:left w:val="none" w:sz="0" w:space="0" w:color="auto"/>
            <w:bottom w:val="none" w:sz="0" w:space="0" w:color="auto"/>
            <w:right w:val="none" w:sz="0" w:space="0" w:color="auto"/>
          </w:divBdr>
          <w:divsChild>
            <w:div w:id="139348158">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1"/>
                  <w:marTop w:val="0"/>
                  <w:marBottom w:val="0"/>
                  <w:divBdr>
                    <w:top w:val="none" w:sz="0" w:space="0" w:color="auto"/>
                    <w:left w:val="none" w:sz="0" w:space="0" w:color="auto"/>
                    <w:bottom w:val="none" w:sz="0" w:space="0" w:color="auto"/>
                    <w:right w:val="none" w:sz="0" w:space="0" w:color="auto"/>
                  </w:divBdr>
                  <w:divsChild>
                    <w:div w:id="1289972631">
                      <w:marLeft w:val="0"/>
                      <w:marRight w:val="0"/>
                      <w:marTop w:val="0"/>
                      <w:marBottom w:val="0"/>
                      <w:divBdr>
                        <w:top w:val="none" w:sz="0" w:space="0" w:color="auto"/>
                        <w:left w:val="none" w:sz="0" w:space="0" w:color="auto"/>
                        <w:bottom w:val="none" w:sz="0" w:space="0" w:color="auto"/>
                        <w:right w:val="none" w:sz="0" w:space="0" w:color="auto"/>
                      </w:divBdr>
                      <w:divsChild>
                        <w:div w:id="2121214490">
                          <w:marLeft w:val="0"/>
                          <w:marRight w:val="0"/>
                          <w:marTop w:val="0"/>
                          <w:marBottom w:val="0"/>
                          <w:divBdr>
                            <w:top w:val="none" w:sz="0" w:space="0" w:color="auto"/>
                            <w:left w:val="none" w:sz="0" w:space="0" w:color="auto"/>
                            <w:bottom w:val="none" w:sz="0" w:space="0" w:color="auto"/>
                            <w:right w:val="none" w:sz="0" w:space="0" w:color="auto"/>
                          </w:divBdr>
                          <w:divsChild>
                            <w:div w:id="1883441319">
                              <w:marLeft w:val="0"/>
                              <w:marRight w:val="0"/>
                              <w:marTop w:val="120"/>
                              <w:marBottom w:val="360"/>
                              <w:divBdr>
                                <w:top w:val="none" w:sz="0" w:space="0" w:color="auto"/>
                                <w:left w:val="none" w:sz="0" w:space="0" w:color="auto"/>
                                <w:bottom w:val="none" w:sz="0" w:space="0" w:color="auto"/>
                                <w:right w:val="none" w:sz="0" w:space="0" w:color="auto"/>
                              </w:divBdr>
                              <w:divsChild>
                                <w:div w:id="356977591">
                                  <w:marLeft w:val="0"/>
                                  <w:marRight w:val="0"/>
                                  <w:marTop w:val="0"/>
                                  <w:marBottom w:val="0"/>
                                  <w:divBdr>
                                    <w:top w:val="none" w:sz="0" w:space="0" w:color="auto"/>
                                    <w:left w:val="none" w:sz="0" w:space="0" w:color="auto"/>
                                    <w:bottom w:val="none" w:sz="0" w:space="0" w:color="auto"/>
                                    <w:right w:val="none" w:sz="0" w:space="0" w:color="auto"/>
                                  </w:divBdr>
                                  <w:divsChild>
                                    <w:div w:id="20973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89569">
      <w:bodyDiv w:val="1"/>
      <w:marLeft w:val="0"/>
      <w:marRight w:val="0"/>
      <w:marTop w:val="0"/>
      <w:marBottom w:val="0"/>
      <w:divBdr>
        <w:top w:val="none" w:sz="0" w:space="0" w:color="auto"/>
        <w:left w:val="none" w:sz="0" w:space="0" w:color="auto"/>
        <w:bottom w:val="none" w:sz="0" w:space="0" w:color="auto"/>
        <w:right w:val="none" w:sz="0" w:space="0" w:color="auto"/>
      </w:divBdr>
      <w:divsChild>
        <w:div w:id="622810075">
          <w:marLeft w:val="0"/>
          <w:marRight w:val="1"/>
          <w:marTop w:val="0"/>
          <w:marBottom w:val="0"/>
          <w:divBdr>
            <w:top w:val="none" w:sz="0" w:space="0" w:color="auto"/>
            <w:left w:val="none" w:sz="0" w:space="0" w:color="auto"/>
            <w:bottom w:val="none" w:sz="0" w:space="0" w:color="auto"/>
            <w:right w:val="none" w:sz="0" w:space="0" w:color="auto"/>
          </w:divBdr>
          <w:divsChild>
            <w:div w:id="875586591">
              <w:marLeft w:val="0"/>
              <w:marRight w:val="0"/>
              <w:marTop w:val="0"/>
              <w:marBottom w:val="0"/>
              <w:divBdr>
                <w:top w:val="none" w:sz="0" w:space="0" w:color="auto"/>
                <w:left w:val="none" w:sz="0" w:space="0" w:color="auto"/>
                <w:bottom w:val="none" w:sz="0" w:space="0" w:color="auto"/>
                <w:right w:val="none" w:sz="0" w:space="0" w:color="auto"/>
              </w:divBdr>
              <w:divsChild>
                <w:div w:id="769936828">
                  <w:marLeft w:val="0"/>
                  <w:marRight w:val="1"/>
                  <w:marTop w:val="0"/>
                  <w:marBottom w:val="0"/>
                  <w:divBdr>
                    <w:top w:val="none" w:sz="0" w:space="0" w:color="auto"/>
                    <w:left w:val="none" w:sz="0" w:space="0" w:color="auto"/>
                    <w:bottom w:val="none" w:sz="0" w:space="0" w:color="auto"/>
                    <w:right w:val="none" w:sz="0" w:space="0" w:color="auto"/>
                  </w:divBdr>
                  <w:divsChild>
                    <w:div w:id="1405252681">
                      <w:marLeft w:val="0"/>
                      <w:marRight w:val="0"/>
                      <w:marTop w:val="0"/>
                      <w:marBottom w:val="0"/>
                      <w:divBdr>
                        <w:top w:val="none" w:sz="0" w:space="0" w:color="auto"/>
                        <w:left w:val="none" w:sz="0" w:space="0" w:color="auto"/>
                        <w:bottom w:val="none" w:sz="0" w:space="0" w:color="auto"/>
                        <w:right w:val="none" w:sz="0" w:space="0" w:color="auto"/>
                      </w:divBdr>
                      <w:divsChild>
                        <w:div w:id="1243299590">
                          <w:marLeft w:val="0"/>
                          <w:marRight w:val="0"/>
                          <w:marTop w:val="0"/>
                          <w:marBottom w:val="0"/>
                          <w:divBdr>
                            <w:top w:val="none" w:sz="0" w:space="0" w:color="auto"/>
                            <w:left w:val="none" w:sz="0" w:space="0" w:color="auto"/>
                            <w:bottom w:val="none" w:sz="0" w:space="0" w:color="auto"/>
                            <w:right w:val="none" w:sz="0" w:space="0" w:color="auto"/>
                          </w:divBdr>
                          <w:divsChild>
                            <w:div w:id="1659654752">
                              <w:marLeft w:val="0"/>
                              <w:marRight w:val="0"/>
                              <w:marTop w:val="120"/>
                              <w:marBottom w:val="360"/>
                              <w:divBdr>
                                <w:top w:val="none" w:sz="0" w:space="0" w:color="auto"/>
                                <w:left w:val="none" w:sz="0" w:space="0" w:color="auto"/>
                                <w:bottom w:val="none" w:sz="0" w:space="0" w:color="auto"/>
                                <w:right w:val="none" w:sz="0" w:space="0" w:color="auto"/>
                              </w:divBdr>
                              <w:divsChild>
                                <w:div w:id="1755398044">
                                  <w:marLeft w:val="0"/>
                                  <w:marRight w:val="0"/>
                                  <w:marTop w:val="0"/>
                                  <w:marBottom w:val="0"/>
                                  <w:divBdr>
                                    <w:top w:val="none" w:sz="0" w:space="0" w:color="auto"/>
                                    <w:left w:val="none" w:sz="0" w:space="0" w:color="auto"/>
                                    <w:bottom w:val="none" w:sz="0" w:space="0" w:color="auto"/>
                                    <w:right w:val="none" w:sz="0" w:space="0" w:color="auto"/>
                                  </w:divBdr>
                                  <w:divsChild>
                                    <w:div w:id="5596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387725">
      <w:bodyDiv w:val="1"/>
      <w:marLeft w:val="0"/>
      <w:marRight w:val="0"/>
      <w:marTop w:val="0"/>
      <w:marBottom w:val="0"/>
      <w:divBdr>
        <w:top w:val="none" w:sz="0" w:space="0" w:color="auto"/>
        <w:left w:val="none" w:sz="0" w:space="0" w:color="auto"/>
        <w:bottom w:val="none" w:sz="0" w:space="0" w:color="auto"/>
        <w:right w:val="none" w:sz="0" w:space="0" w:color="auto"/>
      </w:divBdr>
      <w:divsChild>
        <w:div w:id="841623125">
          <w:marLeft w:val="0"/>
          <w:marRight w:val="1"/>
          <w:marTop w:val="0"/>
          <w:marBottom w:val="0"/>
          <w:divBdr>
            <w:top w:val="none" w:sz="0" w:space="0" w:color="auto"/>
            <w:left w:val="none" w:sz="0" w:space="0" w:color="auto"/>
            <w:bottom w:val="none" w:sz="0" w:space="0" w:color="auto"/>
            <w:right w:val="none" w:sz="0" w:space="0" w:color="auto"/>
          </w:divBdr>
          <w:divsChild>
            <w:div w:id="849223106">
              <w:marLeft w:val="0"/>
              <w:marRight w:val="0"/>
              <w:marTop w:val="0"/>
              <w:marBottom w:val="0"/>
              <w:divBdr>
                <w:top w:val="none" w:sz="0" w:space="0" w:color="auto"/>
                <w:left w:val="none" w:sz="0" w:space="0" w:color="auto"/>
                <w:bottom w:val="none" w:sz="0" w:space="0" w:color="auto"/>
                <w:right w:val="none" w:sz="0" w:space="0" w:color="auto"/>
              </w:divBdr>
              <w:divsChild>
                <w:div w:id="2135245490">
                  <w:marLeft w:val="0"/>
                  <w:marRight w:val="1"/>
                  <w:marTop w:val="0"/>
                  <w:marBottom w:val="0"/>
                  <w:divBdr>
                    <w:top w:val="none" w:sz="0" w:space="0" w:color="auto"/>
                    <w:left w:val="none" w:sz="0" w:space="0" w:color="auto"/>
                    <w:bottom w:val="none" w:sz="0" w:space="0" w:color="auto"/>
                    <w:right w:val="none" w:sz="0" w:space="0" w:color="auto"/>
                  </w:divBdr>
                  <w:divsChild>
                    <w:div w:id="411318012">
                      <w:marLeft w:val="0"/>
                      <w:marRight w:val="0"/>
                      <w:marTop w:val="0"/>
                      <w:marBottom w:val="0"/>
                      <w:divBdr>
                        <w:top w:val="none" w:sz="0" w:space="0" w:color="auto"/>
                        <w:left w:val="none" w:sz="0" w:space="0" w:color="auto"/>
                        <w:bottom w:val="none" w:sz="0" w:space="0" w:color="auto"/>
                        <w:right w:val="none" w:sz="0" w:space="0" w:color="auto"/>
                      </w:divBdr>
                      <w:divsChild>
                        <w:div w:id="659311722">
                          <w:marLeft w:val="0"/>
                          <w:marRight w:val="0"/>
                          <w:marTop w:val="0"/>
                          <w:marBottom w:val="0"/>
                          <w:divBdr>
                            <w:top w:val="none" w:sz="0" w:space="0" w:color="auto"/>
                            <w:left w:val="none" w:sz="0" w:space="0" w:color="auto"/>
                            <w:bottom w:val="none" w:sz="0" w:space="0" w:color="auto"/>
                            <w:right w:val="none" w:sz="0" w:space="0" w:color="auto"/>
                          </w:divBdr>
                          <w:divsChild>
                            <w:div w:id="98571523">
                              <w:marLeft w:val="0"/>
                              <w:marRight w:val="0"/>
                              <w:marTop w:val="120"/>
                              <w:marBottom w:val="360"/>
                              <w:divBdr>
                                <w:top w:val="none" w:sz="0" w:space="0" w:color="auto"/>
                                <w:left w:val="none" w:sz="0" w:space="0" w:color="auto"/>
                                <w:bottom w:val="none" w:sz="0" w:space="0" w:color="auto"/>
                                <w:right w:val="none" w:sz="0" w:space="0" w:color="auto"/>
                              </w:divBdr>
                              <w:divsChild>
                                <w:div w:id="494953642">
                                  <w:marLeft w:val="0"/>
                                  <w:marRight w:val="0"/>
                                  <w:marTop w:val="0"/>
                                  <w:marBottom w:val="0"/>
                                  <w:divBdr>
                                    <w:top w:val="none" w:sz="0" w:space="0" w:color="auto"/>
                                    <w:left w:val="none" w:sz="0" w:space="0" w:color="auto"/>
                                    <w:bottom w:val="none" w:sz="0" w:space="0" w:color="auto"/>
                                    <w:right w:val="none" w:sz="0" w:space="0" w:color="auto"/>
                                  </w:divBdr>
                                  <w:divsChild>
                                    <w:div w:id="6740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007332">
      <w:bodyDiv w:val="1"/>
      <w:marLeft w:val="0"/>
      <w:marRight w:val="0"/>
      <w:marTop w:val="0"/>
      <w:marBottom w:val="0"/>
      <w:divBdr>
        <w:top w:val="none" w:sz="0" w:space="0" w:color="auto"/>
        <w:left w:val="none" w:sz="0" w:space="0" w:color="auto"/>
        <w:bottom w:val="none" w:sz="0" w:space="0" w:color="auto"/>
        <w:right w:val="none" w:sz="0" w:space="0" w:color="auto"/>
      </w:divBdr>
      <w:divsChild>
        <w:div w:id="1161776394">
          <w:marLeft w:val="0"/>
          <w:marRight w:val="1"/>
          <w:marTop w:val="0"/>
          <w:marBottom w:val="0"/>
          <w:divBdr>
            <w:top w:val="none" w:sz="0" w:space="0" w:color="auto"/>
            <w:left w:val="none" w:sz="0" w:space="0" w:color="auto"/>
            <w:bottom w:val="none" w:sz="0" w:space="0" w:color="auto"/>
            <w:right w:val="none" w:sz="0" w:space="0" w:color="auto"/>
          </w:divBdr>
          <w:divsChild>
            <w:div w:id="1476340160">
              <w:marLeft w:val="0"/>
              <w:marRight w:val="0"/>
              <w:marTop w:val="0"/>
              <w:marBottom w:val="0"/>
              <w:divBdr>
                <w:top w:val="none" w:sz="0" w:space="0" w:color="auto"/>
                <w:left w:val="none" w:sz="0" w:space="0" w:color="auto"/>
                <w:bottom w:val="none" w:sz="0" w:space="0" w:color="auto"/>
                <w:right w:val="none" w:sz="0" w:space="0" w:color="auto"/>
              </w:divBdr>
              <w:divsChild>
                <w:div w:id="574241611">
                  <w:marLeft w:val="0"/>
                  <w:marRight w:val="1"/>
                  <w:marTop w:val="0"/>
                  <w:marBottom w:val="0"/>
                  <w:divBdr>
                    <w:top w:val="none" w:sz="0" w:space="0" w:color="auto"/>
                    <w:left w:val="none" w:sz="0" w:space="0" w:color="auto"/>
                    <w:bottom w:val="none" w:sz="0" w:space="0" w:color="auto"/>
                    <w:right w:val="none" w:sz="0" w:space="0" w:color="auto"/>
                  </w:divBdr>
                  <w:divsChild>
                    <w:div w:id="195898909">
                      <w:marLeft w:val="0"/>
                      <w:marRight w:val="0"/>
                      <w:marTop w:val="0"/>
                      <w:marBottom w:val="0"/>
                      <w:divBdr>
                        <w:top w:val="none" w:sz="0" w:space="0" w:color="auto"/>
                        <w:left w:val="none" w:sz="0" w:space="0" w:color="auto"/>
                        <w:bottom w:val="none" w:sz="0" w:space="0" w:color="auto"/>
                        <w:right w:val="none" w:sz="0" w:space="0" w:color="auto"/>
                      </w:divBdr>
                      <w:divsChild>
                        <w:div w:id="165219015">
                          <w:marLeft w:val="0"/>
                          <w:marRight w:val="0"/>
                          <w:marTop w:val="0"/>
                          <w:marBottom w:val="0"/>
                          <w:divBdr>
                            <w:top w:val="none" w:sz="0" w:space="0" w:color="auto"/>
                            <w:left w:val="none" w:sz="0" w:space="0" w:color="auto"/>
                            <w:bottom w:val="none" w:sz="0" w:space="0" w:color="auto"/>
                            <w:right w:val="none" w:sz="0" w:space="0" w:color="auto"/>
                          </w:divBdr>
                          <w:divsChild>
                            <w:div w:id="1422990104">
                              <w:marLeft w:val="0"/>
                              <w:marRight w:val="0"/>
                              <w:marTop w:val="120"/>
                              <w:marBottom w:val="360"/>
                              <w:divBdr>
                                <w:top w:val="none" w:sz="0" w:space="0" w:color="auto"/>
                                <w:left w:val="none" w:sz="0" w:space="0" w:color="auto"/>
                                <w:bottom w:val="none" w:sz="0" w:space="0" w:color="auto"/>
                                <w:right w:val="none" w:sz="0" w:space="0" w:color="auto"/>
                              </w:divBdr>
                              <w:divsChild>
                                <w:div w:id="170724238">
                                  <w:marLeft w:val="0"/>
                                  <w:marRight w:val="0"/>
                                  <w:marTop w:val="0"/>
                                  <w:marBottom w:val="0"/>
                                  <w:divBdr>
                                    <w:top w:val="none" w:sz="0" w:space="0" w:color="auto"/>
                                    <w:left w:val="none" w:sz="0" w:space="0" w:color="auto"/>
                                    <w:bottom w:val="none" w:sz="0" w:space="0" w:color="auto"/>
                                    <w:right w:val="none" w:sz="0" w:space="0" w:color="auto"/>
                                  </w:divBdr>
                                  <w:divsChild>
                                    <w:div w:id="2140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3967">
      <w:bodyDiv w:val="1"/>
      <w:marLeft w:val="0"/>
      <w:marRight w:val="0"/>
      <w:marTop w:val="0"/>
      <w:marBottom w:val="0"/>
      <w:divBdr>
        <w:top w:val="none" w:sz="0" w:space="0" w:color="auto"/>
        <w:left w:val="none" w:sz="0" w:space="0" w:color="auto"/>
        <w:bottom w:val="none" w:sz="0" w:space="0" w:color="auto"/>
        <w:right w:val="none" w:sz="0" w:space="0" w:color="auto"/>
      </w:divBdr>
      <w:divsChild>
        <w:div w:id="1846044910">
          <w:marLeft w:val="0"/>
          <w:marRight w:val="1"/>
          <w:marTop w:val="0"/>
          <w:marBottom w:val="0"/>
          <w:divBdr>
            <w:top w:val="none" w:sz="0" w:space="0" w:color="auto"/>
            <w:left w:val="none" w:sz="0" w:space="0" w:color="auto"/>
            <w:bottom w:val="none" w:sz="0" w:space="0" w:color="auto"/>
            <w:right w:val="none" w:sz="0" w:space="0" w:color="auto"/>
          </w:divBdr>
          <w:divsChild>
            <w:div w:id="1161896461">
              <w:marLeft w:val="0"/>
              <w:marRight w:val="0"/>
              <w:marTop w:val="0"/>
              <w:marBottom w:val="0"/>
              <w:divBdr>
                <w:top w:val="none" w:sz="0" w:space="0" w:color="auto"/>
                <w:left w:val="none" w:sz="0" w:space="0" w:color="auto"/>
                <w:bottom w:val="none" w:sz="0" w:space="0" w:color="auto"/>
                <w:right w:val="none" w:sz="0" w:space="0" w:color="auto"/>
              </w:divBdr>
              <w:divsChild>
                <w:div w:id="1582181237">
                  <w:marLeft w:val="0"/>
                  <w:marRight w:val="1"/>
                  <w:marTop w:val="0"/>
                  <w:marBottom w:val="0"/>
                  <w:divBdr>
                    <w:top w:val="none" w:sz="0" w:space="0" w:color="auto"/>
                    <w:left w:val="none" w:sz="0" w:space="0" w:color="auto"/>
                    <w:bottom w:val="none" w:sz="0" w:space="0" w:color="auto"/>
                    <w:right w:val="none" w:sz="0" w:space="0" w:color="auto"/>
                  </w:divBdr>
                  <w:divsChild>
                    <w:div w:id="1767774332">
                      <w:marLeft w:val="0"/>
                      <w:marRight w:val="0"/>
                      <w:marTop w:val="0"/>
                      <w:marBottom w:val="0"/>
                      <w:divBdr>
                        <w:top w:val="none" w:sz="0" w:space="0" w:color="auto"/>
                        <w:left w:val="none" w:sz="0" w:space="0" w:color="auto"/>
                        <w:bottom w:val="none" w:sz="0" w:space="0" w:color="auto"/>
                        <w:right w:val="none" w:sz="0" w:space="0" w:color="auto"/>
                      </w:divBdr>
                      <w:divsChild>
                        <w:div w:id="294995428">
                          <w:marLeft w:val="0"/>
                          <w:marRight w:val="0"/>
                          <w:marTop w:val="0"/>
                          <w:marBottom w:val="0"/>
                          <w:divBdr>
                            <w:top w:val="none" w:sz="0" w:space="0" w:color="auto"/>
                            <w:left w:val="none" w:sz="0" w:space="0" w:color="auto"/>
                            <w:bottom w:val="none" w:sz="0" w:space="0" w:color="auto"/>
                            <w:right w:val="none" w:sz="0" w:space="0" w:color="auto"/>
                          </w:divBdr>
                          <w:divsChild>
                            <w:div w:id="1995789722">
                              <w:marLeft w:val="0"/>
                              <w:marRight w:val="0"/>
                              <w:marTop w:val="120"/>
                              <w:marBottom w:val="360"/>
                              <w:divBdr>
                                <w:top w:val="none" w:sz="0" w:space="0" w:color="auto"/>
                                <w:left w:val="none" w:sz="0" w:space="0" w:color="auto"/>
                                <w:bottom w:val="none" w:sz="0" w:space="0" w:color="auto"/>
                                <w:right w:val="none" w:sz="0" w:space="0" w:color="auto"/>
                              </w:divBdr>
                              <w:divsChild>
                                <w:div w:id="8795036">
                                  <w:marLeft w:val="0"/>
                                  <w:marRight w:val="0"/>
                                  <w:marTop w:val="0"/>
                                  <w:marBottom w:val="0"/>
                                  <w:divBdr>
                                    <w:top w:val="none" w:sz="0" w:space="0" w:color="auto"/>
                                    <w:left w:val="none" w:sz="0" w:space="0" w:color="auto"/>
                                    <w:bottom w:val="none" w:sz="0" w:space="0" w:color="auto"/>
                                    <w:right w:val="none" w:sz="0" w:space="0" w:color="auto"/>
                                  </w:divBdr>
                                  <w:divsChild>
                                    <w:div w:id="5714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05938">
      <w:bodyDiv w:val="1"/>
      <w:marLeft w:val="0"/>
      <w:marRight w:val="0"/>
      <w:marTop w:val="0"/>
      <w:marBottom w:val="0"/>
      <w:divBdr>
        <w:top w:val="none" w:sz="0" w:space="0" w:color="auto"/>
        <w:left w:val="none" w:sz="0" w:space="0" w:color="auto"/>
        <w:bottom w:val="none" w:sz="0" w:space="0" w:color="auto"/>
        <w:right w:val="none" w:sz="0" w:space="0" w:color="auto"/>
      </w:divBdr>
      <w:divsChild>
        <w:div w:id="1157305663">
          <w:marLeft w:val="0"/>
          <w:marRight w:val="0"/>
          <w:marTop w:val="0"/>
          <w:marBottom w:val="0"/>
          <w:divBdr>
            <w:top w:val="none" w:sz="0" w:space="0" w:color="auto"/>
            <w:left w:val="none" w:sz="0" w:space="0" w:color="auto"/>
            <w:bottom w:val="none" w:sz="0" w:space="0" w:color="auto"/>
            <w:right w:val="none" w:sz="0" w:space="0" w:color="auto"/>
          </w:divBdr>
          <w:divsChild>
            <w:div w:id="1520003945">
              <w:marLeft w:val="0"/>
              <w:marRight w:val="0"/>
              <w:marTop w:val="0"/>
              <w:marBottom w:val="0"/>
              <w:divBdr>
                <w:top w:val="none" w:sz="0" w:space="0" w:color="auto"/>
                <w:left w:val="none" w:sz="0" w:space="0" w:color="auto"/>
                <w:bottom w:val="none" w:sz="0" w:space="0" w:color="auto"/>
                <w:right w:val="none" w:sz="0" w:space="0" w:color="auto"/>
              </w:divBdr>
              <w:divsChild>
                <w:div w:id="820266258">
                  <w:marLeft w:val="0"/>
                  <w:marRight w:val="0"/>
                  <w:marTop w:val="0"/>
                  <w:marBottom w:val="0"/>
                  <w:divBdr>
                    <w:top w:val="none" w:sz="0" w:space="0" w:color="auto"/>
                    <w:left w:val="none" w:sz="0" w:space="0" w:color="auto"/>
                    <w:bottom w:val="none" w:sz="0" w:space="0" w:color="auto"/>
                    <w:right w:val="none" w:sz="0" w:space="0" w:color="auto"/>
                  </w:divBdr>
                  <w:divsChild>
                    <w:div w:id="1412317907">
                      <w:marLeft w:val="0"/>
                      <w:marRight w:val="0"/>
                      <w:marTop w:val="0"/>
                      <w:marBottom w:val="0"/>
                      <w:divBdr>
                        <w:top w:val="none" w:sz="0" w:space="0" w:color="auto"/>
                        <w:left w:val="none" w:sz="0" w:space="0" w:color="auto"/>
                        <w:bottom w:val="none" w:sz="0" w:space="0" w:color="auto"/>
                        <w:right w:val="none" w:sz="0" w:space="0" w:color="auto"/>
                      </w:divBdr>
                      <w:divsChild>
                        <w:div w:id="1841431694">
                          <w:marLeft w:val="0"/>
                          <w:marRight w:val="0"/>
                          <w:marTop w:val="0"/>
                          <w:marBottom w:val="0"/>
                          <w:divBdr>
                            <w:top w:val="none" w:sz="0" w:space="0" w:color="auto"/>
                            <w:left w:val="none" w:sz="0" w:space="0" w:color="auto"/>
                            <w:bottom w:val="none" w:sz="0" w:space="0" w:color="auto"/>
                            <w:right w:val="none" w:sz="0" w:space="0" w:color="auto"/>
                          </w:divBdr>
                          <w:divsChild>
                            <w:div w:id="590820752">
                              <w:marLeft w:val="0"/>
                              <w:marRight w:val="0"/>
                              <w:marTop w:val="0"/>
                              <w:marBottom w:val="0"/>
                              <w:divBdr>
                                <w:top w:val="none" w:sz="0" w:space="0" w:color="auto"/>
                                <w:left w:val="none" w:sz="0" w:space="0" w:color="auto"/>
                                <w:bottom w:val="none" w:sz="0" w:space="0" w:color="auto"/>
                                <w:right w:val="none" w:sz="0" w:space="0" w:color="auto"/>
                              </w:divBdr>
                              <w:divsChild>
                                <w:div w:id="1471359947">
                                  <w:marLeft w:val="0"/>
                                  <w:marRight w:val="0"/>
                                  <w:marTop w:val="0"/>
                                  <w:marBottom w:val="0"/>
                                  <w:divBdr>
                                    <w:top w:val="none" w:sz="0" w:space="0" w:color="auto"/>
                                    <w:left w:val="none" w:sz="0" w:space="0" w:color="auto"/>
                                    <w:bottom w:val="none" w:sz="0" w:space="0" w:color="auto"/>
                                    <w:right w:val="none" w:sz="0" w:space="0" w:color="auto"/>
                                  </w:divBdr>
                                  <w:divsChild>
                                    <w:div w:id="1457914275">
                                      <w:marLeft w:val="0"/>
                                      <w:marRight w:val="0"/>
                                      <w:marTop w:val="0"/>
                                      <w:marBottom w:val="0"/>
                                      <w:divBdr>
                                        <w:top w:val="none" w:sz="0" w:space="0" w:color="auto"/>
                                        <w:left w:val="none" w:sz="0" w:space="0" w:color="auto"/>
                                        <w:bottom w:val="none" w:sz="0" w:space="0" w:color="auto"/>
                                        <w:right w:val="none" w:sz="0" w:space="0" w:color="auto"/>
                                      </w:divBdr>
                                      <w:divsChild>
                                        <w:div w:id="21085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854901">
      <w:bodyDiv w:val="1"/>
      <w:marLeft w:val="0"/>
      <w:marRight w:val="0"/>
      <w:marTop w:val="0"/>
      <w:marBottom w:val="0"/>
      <w:divBdr>
        <w:top w:val="none" w:sz="0" w:space="0" w:color="auto"/>
        <w:left w:val="none" w:sz="0" w:space="0" w:color="auto"/>
        <w:bottom w:val="none" w:sz="0" w:space="0" w:color="auto"/>
        <w:right w:val="none" w:sz="0" w:space="0" w:color="auto"/>
      </w:divBdr>
      <w:divsChild>
        <w:div w:id="1853370563">
          <w:marLeft w:val="0"/>
          <w:marRight w:val="1"/>
          <w:marTop w:val="0"/>
          <w:marBottom w:val="0"/>
          <w:divBdr>
            <w:top w:val="none" w:sz="0" w:space="0" w:color="auto"/>
            <w:left w:val="none" w:sz="0" w:space="0" w:color="auto"/>
            <w:bottom w:val="none" w:sz="0" w:space="0" w:color="auto"/>
            <w:right w:val="none" w:sz="0" w:space="0" w:color="auto"/>
          </w:divBdr>
          <w:divsChild>
            <w:div w:id="764694273">
              <w:marLeft w:val="0"/>
              <w:marRight w:val="0"/>
              <w:marTop w:val="0"/>
              <w:marBottom w:val="0"/>
              <w:divBdr>
                <w:top w:val="none" w:sz="0" w:space="0" w:color="auto"/>
                <w:left w:val="none" w:sz="0" w:space="0" w:color="auto"/>
                <w:bottom w:val="none" w:sz="0" w:space="0" w:color="auto"/>
                <w:right w:val="none" w:sz="0" w:space="0" w:color="auto"/>
              </w:divBdr>
              <w:divsChild>
                <w:div w:id="1425683217">
                  <w:marLeft w:val="0"/>
                  <w:marRight w:val="1"/>
                  <w:marTop w:val="0"/>
                  <w:marBottom w:val="0"/>
                  <w:divBdr>
                    <w:top w:val="none" w:sz="0" w:space="0" w:color="auto"/>
                    <w:left w:val="none" w:sz="0" w:space="0" w:color="auto"/>
                    <w:bottom w:val="none" w:sz="0" w:space="0" w:color="auto"/>
                    <w:right w:val="none" w:sz="0" w:space="0" w:color="auto"/>
                  </w:divBdr>
                  <w:divsChild>
                    <w:div w:id="781462096">
                      <w:marLeft w:val="0"/>
                      <w:marRight w:val="0"/>
                      <w:marTop w:val="0"/>
                      <w:marBottom w:val="0"/>
                      <w:divBdr>
                        <w:top w:val="none" w:sz="0" w:space="0" w:color="auto"/>
                        <w:left w:val="none" w:sz="0" w:space="0" w:color="auto"/>
                        <w:bottom w:val="none" w:sz="0" w:space="0" w:color="auto"/>
                        <w:right w:val="none" w:sz="0" w:space="0" w:color="auto"/>
                      </w:divBdr>
                      <w:divsChild>
                        <w:div w:id="1167406048">
                          <w:marLeft w:val="0"/>
                          <w:marRight w:val="0"/>
                          <w:marTop w:val="0"/>
                          <w:marBottom w:val="0"/>
                          <w:divBdr>
                            <w:top w:val="none" w:sz="0" w:space="0" w:color="auto"/>
                            <w:left w:val="none" w:sz="0" w:space="0" w:color="auto"/>
                            <w:bottom w:val="none" w:sz="0" w:space="0" w:color="auto"/>
                            <w:right w:val="none" w:sz="0" w:space="0" w:color="auto"/>
                          </w:divBdr>
                          <w:divsChild>
                            <w:div w:id="1887831919">
                              <w:marLeft w:val="0"/>
                              <w:marRight w:val="0"/>
                              <w:marTop w:val="120"/>
                              <w:marBottom w:val="360"/>
                              <w:divBdr>
                                <w:top w:val="none" w:sz="0" w:space="0" w:color="auto"/>
                                <w:left w:val="none" w:sz="0" w:space="0" w:color="auto"/>
                                <w:bottom w:val="none" w:sz="0" w:space="0" w:color="auto"/>
                                <w:right w:val="none" w:sz="0" w:space="0" w:color="auto"/>
                              </w:divBdr>
                              <w:divsChild>
                                <w:div w:id="1800029425">
                                  <w:marLeft w:val="0"/>
                                  <w:marRight w:val="0"/>
                                  <w:marTop w:val="0"/>
                                  <w:marBottom w:val="0"/>
                                  <w:divBdr>
                                    <w:top w:val="none" w:sz="0" w:space="0" w:color="auto"/>
                                    <w:left w:val="none" w:sz="0" w:space="0" w:color="auto"/>
                                    <w:bottom w:val="none" w:sz="0" w:space="0" w:color="auto"/>
                                    <w:right w:val="none" w:sz="0" w:space="0" w:color="auto"/>
                                  </w:divBdr>
                                  <w:divsChild>
                                    <w:div w:id="17411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87537">
      <w:bodyDiv w:val="1"/>
      <w:marLeft w:val="0"/>
      <w:marRight w:val="0"/>
      <w:marTop w:val="0"/>
      <w:marBottom w:val="0"/>
      <w:divBdr>
        <w:top w:val="none" w:sz="0" w:space="0" w:color="auto"/>
        <w:left w:val="none" w:sz="0" w:space="0" w:color="auto"/>
        <w:bottom w:val="none" w:sz="0" w:space="0" w:color="auto"/>
        <w:right w:val="none" w:sz="0" w:space="0" w:color="auto"/>
      </w:divBdr>
      <w:divsChild>
        <w:div w:id="134882655">
          <w:marLeft w:val="0"/>
          <w:marRight w:val="1"/>
          <w:marTop w:val="0"/>
          <w:marBottom w:val="0"/>
          <w:divBdr>
            <w:top w:val="none" w:sz="0" w:space="0" w:color="auto"/>
            <w:left w:val="none" w:sz="0" w:space="0" w:color="auto"/>
            <w:bottom w:val="none" w:sz="0" w:space="0" w:color="auto"/>
            <w:right w:val="none" w:sz="0" w:space="0" w:color="auto"/>
          </w:divBdr>
          <w:divsChild>
            <w:div w:id="278531113">
              <w:marLeft w:val="0"/>
              <w:marRight w:val="0"/>
              <w:marTop w:val="0"/>
              <w:marBottom w:val="0"/>
              <w:divBdr>
                <w:top w:val="none" w:sz="0" w:space="0" w:color="auto"/>
                <w:left w:val="none" w:sz="0" w:space="0" w:color="auto"/>
                <w:bottom w:val="none" w:sz="0" w:space="0" w:color="auto"/>
                <w:right w:val="none" w:sz="0" w:space="0" w:color="auto"/>
              </w:divBdr>
              <w:divsChild>
                <w:div w:id="1052584002">
                  <w:marLeft w:val="0"/>
                  <w:marRight w:val="1"/>
                  <w:marTop w:val="0"/>
                  <w:marBottom w:val="0"/>
                  <w:divBdr>
                    <w:top w:val="none" w:sz="0" w:space="0" w:color="auto"/>
                    <w:left w:val="none" w:sz="0" w:space="0" w:color="auto"/>
                    <w:bottom w:val="none" w:sz="0" w:space="0" w:color="auto"/>
                    <w:right w:val="none" w:sz="0" w:space="0" w:color="auto"/>
                  </w:divBdr>
                  <w:divsChild>
                    <w:div w:id="1631863734">
                      <w:marLeft w:val="0"/>
                      <w:marRight w:val="0"/>
                      <w:marTop w:val="0"/>
                      <w:marBottom w:val="0"/>
                      <w:divBdr>
                        <w:top w:val="none" w:sz="0" w:space="0" w:color="auto"/>
                        <w:left w:val="none" w:sz="0" w:space="0" w:color="auto"/>
                        <w:bottom w:val="none" w:sz="0" w:space="0" w:color="auto"/>
                        <w:right w:val="none" w:sz="0" w:space="0" w:color="auto"/>
                      </w:divBdr>
                      <w:divsChild>
                        <w:div w:id="378943171">
                          <w:marLeft w:val="0"/>
                          <w:marRight w:val="0"/>
                          <w:marTop w:val="0"/>
                          <w:marBottom w:val="0"/>
                          <w:divBdr>
                            <w:top w:val="none" w:sz="0" w:space="0" w:color="auto"/>
                            <w:left w:val="none" w:sz="0" w:space="0" w:color="auto"/>
                            <w:bottom w:val="none" w:sz="0" w:space="0" w:color="auto"/>
                            <w:right w:val="none" w:sz="0" w:space="0" w:color="auto"/>
                          </w:divBdr>
                          <w:divsChild>
                            <w:div w:id="534737068">
                              <w:marLeft w:val="0"/>
                              <w:marRight w:val="0"/>
                              <w:marTop w:val="120"/>
                              <w:marBottom w:val="360"/>
                              <w:divBdr>
                                <w:top w:val="none" w:sz="0" w:space="0" w:color="auto"/>
                                <w:left w:val="none" w:sz="0" w:space="0" w:color="auto"/>
                                <w:bottom w:val="none" w:sz="0" w:space="0" w:color="auto"/>
                                <w:right w:val="none" w:sz="0" w:space="0" w:color="auto"/>
                              </w:divBdr>
                              <w:divsChild>
                                <w:div w:id="2023892615">
                                  <w:marLeft w:val="0"/>
                                  <w:marRight w:val="0"/>
                                  <w:marTop w:val="0"/>
                                  <w:marBottom w:val="0"/>
                                  <w:divBdr>
                                    <w:top w:val="none" w:sz="0" w:space="0" w:color="auto"/>
                                    <w:left w:val="none" w:sz="0" w:space="0" w:color="auto"/>
                                    <w:bottom w:val="none" w:sz="0" w:space="0" w:color="auto"/>
                                    <w:right w:val="none" w:sz="0" w:space="0" w:color="auto"/>
                                  </w:divBdr>
                                  <w:divsChild>
                                    <w:div w:id="1583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398046">
      <w:bodyDiv w:val="1"/>
      <w:marLeft w:val="0"/>
      <w:marRight w:val="0"/>
      <w:marTop w:val="0"/>
      <w:marBottom w:val="0"/>
      <w:divBdr>
        <w:top w:val="none" w:sz="0" w:space="0" w:color="auto"/>
        <w:left w:val="none" w:sz="0" w:space="0" w:color="auto"/>
        <w:bottom w:val="none" w:sz="0" w:space="0" w:color="auto"/>
        <w:right w:val="none" w:sz="0" w:space="0" w:color="auto"/>
      </w:divBdr>
      <w:divsChild>
        <w:div w:id="1269504190">
          <w:marLeft w:val="0"/>
          <w:marRight w:val="1"/>
          <w:marTop w:val="0"/>
          <w:marBottom w:val="0"/>
          <w:divBdr>
            <w:top w:val="none" w:sz="0" w:space="0" w:color="auto"/>
            <w:left w:val="none" w:sz="0" w:space="0" w:color="auto"/>
            <w:bottom w:val="none" w:sz="0" w:space="0" w:color="auto"/>
            <w:right w:val="none" w:sz="0" w:space="0" w:color="auto"/>
          </w:divBdr>
          <w:divsChild>
            <w:div w:id="501894945">
              <w:marLeft w:val="0"/>
              <w:marRight w:val="0"/>
              <w:marTop w:val="0"/>
              <w:marBottom w:val="0"/>
              <w:divBdr>
                <w:top w:val="none" w:sz="0" w:space="0" w:color="auto"/>
                <w:left w:val="none" w:sz="0" w:space="0" w:color="auto"/>
                <w:bottom w:val="none" w:sz="0" w:space="0" w:color="auto"/>
                <w:right w:val="none" w:sz="0" w:space="0" w:color="auto"/>
              </w:divBdr>
              <w:divsChild>
                <w:div w:id="177041840">
                  <w:marLeft w:val="0"/>
                  <w:marRight w:val="1"/>
                  <w:marTop w:val="0"/>
                  <w:marBottom w:val="0"/>
                  <w:divBdr>
                    <w:top w:val="none" w:sz="0" w:space="0" w:color="auto"/>
                    <w:left w:val="none" w:sz="0" w:space="0" w:color="auto"/>
                    <w:bottom w:val="none" w:sz="0" w:space="0" w:color="auto"/>
                    <w:right w:val="none" w:sz="0" w:space="0" w:color="auto"/>
                  </w:divBdr>
                  <w:divsChild>
                    <w:div w:id="1553080836">
                      <w:marLeft w:val="0"/>
                      <w:marRight w:val="0"/>
                      <w:marTop w:val="0"/>
                      <w:marBottom w:val="0"/>
                      <w:divBdr>
                        <w:top w:val="none" w:sz="0" w:space="0" w:color="auto"/>
                        <w:left w:val="none" w:sz="0" w:space="0" w:color="auto"/>
                        <w:bottom w:val="none" w:sz="0" w:space="0" w:color="auto"/>
                        <w:right w:val="none" w:sz="0" w:space="0" w:color="auto"/>
                      </w:divBdr>
                      <w:divsChild>
                        <w:div w:id="1492941698">
                          <w:marLeft w:val="0"/>
                          <w:marRight w:val="0"/>
                          <w:marTop w:val="0"/>
                          <w:marBottom w:val="0"/>
                          <w:divBdr>
                            <w:top w:val="none" w:sz="0" w:space="0" w:color="auto"/>
                            <w:left w:val="none" w:sz="0" w:space="0" w:color="auto"/>
                            <w:bottom w:val="none" w:sz="0" w:space="0" w:color="auto"/>
                            <w:right w:val="none" w:sz="0" w:space="0" w:color="auto"/>
                          </w:divBdr>
                          <w:divsChild>
                            <w:div w:id="894588126">
                              <w:marLeft w:val="0"/>
                              <w:marRight w:val="0"/>
                              <w:marTop w:val="120"/>
                              <w:marBottom w:val="360"/>
                              <w:divBdr>
                                <w:top w:val="none" w:sz="0" w:space="0" w:color="auto"/>
                                <w:left w:val="none" w:sz="0" w:space="0" w:color="auto"/>
                                <w:bottom w:val="none" w:sz="0" w:space="0" w:color="auto"/>
                                <w:right w:val="none" w:sz="0" w:space="0" w:color="auto"/>
                              </w:divBdr>
                              <w:divsChild>
                                <w:div w:id="1832453328">
                                  <w:marLeft w:val="0"/>
                                  <w:marRight w:val="0"/>
                                  <w:marTop w:val="0"/>
                                  <w:marBottom w:val="0"/>
                                  <w:divBdr>
                                    <w:top w:val="none" w:sz="0" w:space="0" w:color="auto"/>
                                    <w:left w:val="none" w:sz="0" w:space="0" w:color="auto"/>
                                    <w:bottom w:val="none" w:sz="0" w:space="0" w:color="auto"/>
                                    <w:right w:val="none" w:sz="0" w:space="0" w:color="auto"/>
                                  </w:divBdr>
                                  <w:divsChild>
                                    <w:div w:id="154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378931">
      <w:bodyDiv w:val="1"/>
      <w:marLeft w:val="0"/>
      <w:marRight w:val="0"/>
      <w:marTop w:val="0"/>
      <w:marBottom w:val="0"/>
      <w:divBdr>
        <w:top w:val="none" w:sz="0" w:space="0" w:color="auto"/>
        <w:left w:val="none" w:sz="0" w:space="0" w:color="auto"/>
        <w:bottom w:val="none" w:sz="0" w:space="0" w:color="auto"/>
        <w:right w:val="none" w:sz="0" w:space="0" w:color="auto"/>
      </w:divBdr>
    </w:div>
    <w:div w:id="1334987395">
      <w:bodyDiv w:val="1"/>
      <w:marLeft w:val="0"/>
      <w:marRight w:val="0"/>
      <w:marTop w:val="0"/>
      <w:marBottom w:val="0"/>
      <w:divBdr>
        <w:top w:val="none" w:sz="0" w:space="0" w:color="auto"/>
        <w:left w:val="none" w:sz="0" w:space="0" w:color="auto"/>
        <w:bottom w:val="none" w:sz="0" w:space="0" w:color="auto"/>
        <w:right w:val="none" w:sz="0" w:space="0" w:color="auto"/>
      </w:divBdr>
      <w:divsChild>
        <w:div w:id="420221785">
          <w:marLeft w:val="0"/>
          <w:marRight w:val="1"/>
          <w:marTop w:val="0"/>
          <w:marBottom w:val="0"/>
          <w:divBdr>
            <w:top w:val="none" w:sz="0" w:space="0" w:color="auto"/>
            <w:left w:val="none" w:sz="0" w:space="0" w:color="auto"/>
            <w:bottom w:val="none" w:sz="0" w:space="0" w:color="auto"/>
            <w:right w:val="none" w:sz="0" w:space="0" w:color="auto"/>
          </w:divBdr>
          <w:divsChild>
            <w:div w:id="157381601">
              <w:marLeft w:val="0"/>
              <w:marRight w:val="0"/>
              <w:marTop w:val="0"/>
              <w:marBottom w:val="0"/>
              <w:divBdr>
                <w:top w:val="none" w:sz="0" w:space="0" w:color="auto"/>
                <w:left w:val="none" w:sz="0" w:space="0" w:color="auto"/>
                <w:bottom w:val="none" w:sz="0" w:space="0" w:color="auto"/>
                <w:right w:val="none" w:sz="0" w:space="0" w:color="auto"/>
              </w:divBdr>
              <w:divsChild>
                <w:div w:id="1406687926">
                  <w:marLeft w:val="0"/>
                  <w:marRight w:val="1"/>
                  <w:marTop w:val="0"/>
                  <w:marBottom w:val="0"/>
                  <w:divBdr>
                    <w:top w:val="none" w:sz="0" w:space="0" w:color="auto"/>
                    <w:left w:val="none" w:sz="0" w:space="0" w:color="auto"/>
                    <w:bottom w:val="none" w:sz="0" w:space="0" w:color="auto"/>
                    <w:right w:val="none" w:sz="0" w:space="0" w:color="auto"/>
                  </w:divBdr>
                  <w:divsChild>
                    <w:div w:id="313995146">
                      <w:marLeft w:val="0"/>
                      <w:marRight w:val="0"/>
                      <w:marTop w:val="0"/>
                      <w:marBottom w:val="0"/>
                      <w:divBdr>
                        <w:top w:val="none" w:sz="0" w:space="0" w:color="auto"/>
                        <w:left w:val="none" w:sz="0" w:space="0" w:color="auto"/>
                        <w:bottom w:val="none" w:sz="0" w:space="0" w:color="auto"/>
                        <w:right w:val="none" w:sz="0" w:space="0" w:color="auto"/>
                      </w:divBdr>
                      <w:divsChild>
                        <w:div w:id="1882010905">
                          <w:marLeft w:val="0"/>
                          <w:marRight w:val="0"/>
                          <w:marTop w:val="0"/>
                          <w:marBottom w:val="0"/>
                          <w:divBdr>
                            <w:top w:val="none" w:sz="0" w:space="0" w:color="auto"/>
                            <w:left w:val="none" w:sz="0" w:space="0" w:color="auto"/>
                            <w:bottom w:val="none" w:sz="0" w:space="0" w:color="auto"/>
                            <w:right w:val="none" w:sz="0" w:space="0" w:color="auto"/>
                          </w:divBdr>
                          <w:divsChild>
                            <w:div w:id="1249117300">
                              <w:marLeft w:val="0"/>
                              <w:marRight w:val="0"/>
                              <w:marTop w:val="120"/>
                              <w:marBottom w:val="360"/>
                              <w:divBdr>
                                <w:top w:val="none" w:sz="0" w:space="0" w:color="auto"/>
                                <w:left w:val="none" w:sz="0" w:space="0" w:color="auto"/>
                                <w:bottom w:val="none" w:sz="0" w:space="0" w:color="auto"/>
                                <w:right w:val="none" w:sz="0" w:space="0" w:color="auto"/>
                              </w:divBdr>
                              <w:divsChild>
                                <w:div w:id="1177189220">
                                  <w:marLeft w:val="0"/>
                                  <w:marRight w:val="0"/>
                                  <w:marTop w:val="0"/>
                                  <w:marBottom w:val="0"/>
                                  <w:divBdr>
                                    <w:top w:val="none" w:sz="0" w:space="0" w:color="auto"/>
                                    <w:left w:val="none" w:sz="0" w:space="0" w:color="auto"/>
                                    <w:bottom w:val="none" w:sz="0" w:space="0" w:color="auto"/>
                                    <w:right w:val="none" w:sz="0" w:space="0" w:color="auto"/>
                                  </w:divBdr>
                                  <w:divsChild>
                                    <w:div w:id="2896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692451">
      <w:bodyDiv w:val="1"/>
      <w:marLeft w:val="0"/>
      <w:marRight w:val="0"/>
      <w:marTop w:val="0"/>
      <w:marBottom w:val="0"/>
      <w:divBdr>
        <w:top w:val="none" w:sz="0" w:space="0" w:color="auto"/>
        <w:left w:val="none" w:sz="0" w:space="0" w:color="auto"/>
        <w:bottom w:val="none" w:sz="0" w:space="0" w:color="auto"/>
        <w:right w:val="none" w:sz="0" w:space="0" w:color="auto"/>
      </w:divBdr>
      <w:divsChild>
        <w:div w:id="711155838">
          <w:marLeft w:val="0"/>
          <w:marRight w:val="1"/>
          <w:marTop w:val="0"/>
          <w:marBottom w:val="0"/>
          <w:divBdr>
            <w:top w:val="none" w:sz="0" w:space="0" w:color="auto"/>
            <w:left w:val="none" w:sz="0" w:space="0" w:color="auto"/>
            <w:bottom w:val="none" w:sz="0" w:space="0" w:color="auto"/>
            <w:right w:val="none" w:sz="0" w:space="0" w:color="auto"/>
          </w:divBdr>
          <w:divsChild>
            <w:div w:id="1113748883">
              <w:marLeft w:val="0"/>
              <w:marRight w:val="0"/>
              <w:marTop w:val="0"/>
              <w:marBottom w:val="0"/>
              <w:divBdr>
                <w:top w:val="none" w:sz="0" w:space="0" w:color="auto"/>
                <w:left w:val="none" w:sz="0" w:space="0" w:color="auto"/>
                <w:bottom w:val="none" w:sz="0" w:space="0" w:color="auto"/>
                <w:right w:val="none" w:sz="0" w:space="0" w:color="auto"/>
              </w:divBdr>
              <w:divsChild>
                <w:div w:id="1251617446">
                  <w:marLeft w:val="0"/>
                  <w:marRight w:val="1"/>
                  <w:marTop w:val="0"/>
                  <w:marBottom w:val="0"/>
                  <w:divBdr>
                    <w:top w:val="none" w:sz="0" w:space="0" w:color="auto"/>
                    <w:left w:val="none" w:sz="0" w:space="0" w:color="auto"/>
                    <w:bottom w:val="none" w:sz="0" w:space="0" w:color="auto"/>
                    <w:right w:val="none" w:sz="0" w:space="0" w:color="auto"/>
                  </w:divBdr>
                  <w:divsChild>
                    <w:div w:id="1356813446">
                      <w:marLeft w:val="0"/>
                      <w:marRight w:val="0"/>
                      <w:marTop w:val="0"/>
                      <w:marBottom w:val="0"/>
                      <w:divBdr>
                        <w:top w:val="none" w:sz="0" w:space="0" w:color="auto"/>
                        <w:left w:val="none" w:sz="0" w:space="0" w:color="auto"/>
                        <w:bottom w:val="none" w:sz="0" w:space="0" w:color="auto"/>
                        <w:right w:val="none" w:sz="0" w:space="0" w:color="auto"/>
                      </w:divBdr>
                      <w:divsChild>
                        <w:div w:id="735325473">
                          <w:marLeft w:val="0"/>
                          <w:marRight w:val="0"/>
                          <w:marTop w:val="0"/>
                          <w:marBottom w:val="0"/>
                          <w:divBdr>
                            <w:top w:val="none" w:sz="0" w:space="0" w:color="auto"/>
                            <w:left w:val="none" w:sz="0" w:space="0" w:color="auto"/>
                            <w:bottom w:val="none" w:sz="0" w:space="0" w:color="auto"/>
                            <w:right w:val="none" w:sz="0" w:space="0" w:color="auto"/>
                          </w:divBdr>
                          <w:divsChild>
                            <w:div w:id="1481538313">
                              <w:marLeft w:val="0"/>
                              <w:marRight w:val="0"/>
                              <w:marTop w:val="120"/>
                              <w:marBottom w:val="360"/>
                              <w:divBdr>
                                <w:top w:val="none" w:sz="0" w:space="0" w:color="auto"/>
                                <w:left w:val="none" w:sz="0" w:space="0" w:color="auto"/>
                                <w:bottom w:val="none" w:sz="0" w:space="0" w:color="auto"/>
                                <w:right w:val="none" w:sz="0" w:space="0" w:color="auto"/>
                              </w:divBdr>
                              <w:divsChild>
                                <w:div w:id="684096740">
                                  <w:marLeft w:val="0"/>
                                  <w:marRight w:val="0"/>
                                  <w:marTop w:val="0"/>
                                  <w:marBottom w:val="0"/>
                                  <w:divBdr>
                                    <w:top w:val="none" w:sz="0" w:space="0" w:color="auto"/>
                                    <w:left w:val="none" w:sz="0" w:space="0" w:color="auto"/>
                                    <w:bottom w:val="none" w:sz="0" w:space="0" w:color="auto"/>
                                    <w:right w:val="none" w:sz="0" w:space="0" w:color="auto"/>
                                  </w:divBdr>
                                  <w:divsChild>
                                    <w:div w:id="15068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974658">
      <w:bodyDiv w:val="1"/>
      <w:marLeft w:val="0"/>
      <w:marRight w:val="0"/>
      <w:marTop w:val="0"/>
      <w:marBottom w:val="0"/>
      <w:divBdr>
        <w:top w:val="none" w:sz="0" w:space="0" w:color="auto"/>
        <w:left w:val="none" w:sz="0" w:space="0" w:color="auto"/>
        <w:bottom w:val="none" w:sz="0" w:space="0" w:color="auto"/>
        <w:right w:val="none" w:sz="0" w:space="0" w:color="auto"/>
      </w:divBdr>
      <w:divsChild>
        <w:div w:id="203904732">
          <w:marLeft w:val="0"/>
          <w:marRight w:val="1"/>
          <w:marTop w:val="0"/>
          <w:marBottom w:val="0"/>
          <w:divBdr>
            <w:top w:val="none" w:sz="0" w:space="0" w:color="auto"/>
            <w:left w:val="none" w:sz="0" w:space="0" w:color="auto"/>
            <w:bottom w:val="none" w:sz="0" w:space="0" w:color="auto"/>
            <w:right w:val="none" w:sz="0" w:space="0" w:color="auto"/>
          </w:divBdr>
          <w:divsChild>
            <w:div w:id="2119906965">
              <w:marLeft w:val="0"/>
              <w:marRight w:val="0"/>
              <w:marTop w:val="0"/>
              <w:marBottom w:val="0"/>
              <w:divBdr>
                <w:top w:val="none" w:sz="0" w:space="0" w:color="auto"/>
                <w:left w:val="none" w:sz="0" w:space="0" w:color="auto"/>
                <w:bottom w:val="none" w:sz="0" w:space="0" w:color="auto"/>
                <w:right w:val="none" w:sz="0" w:space="0" w:color="auto"/>
              </w:divBdr>
              <w:divsChild>
                <w:div w:id="2108498099">
                  <w:marLeft w:val="0"/>
                  <w:marRight w:val="1"/>
                  <w:marTop w:val="0"/>
                  <w:marBottom w:val="0"/>
                  <w:divBdr>
                    <w:top w:val="none" w:sz="0" w:space="0" w:color="auto"/>
                    <w:left w:val="none" w:sz="0" w:space="0" w:color="auto"/>
                    <w:bottom w:val="none" w:sz="0" w:space="0" w:color="auto"/>
                    <w:right w:val="none" w:sz="0" w:space="0" w:color="auto"/>
                  </w:divBdr>
                  <w:divsChild>
                    <w:div w:id="1295676277">
                      <w:marLeft w:val="0"/>
                      <w:marRight w:val="0"/>
                      <w:marTop w:val="0"/>
                      <w:marBottom w:val="0"/>
                      <w:divBdr>
                        <w:top w:val="none" w:sz="0" w:space="0" w:color="auto"/>
                        <w:left w:val="none" w:sz="0" w:space="0" w:color="auto"/>
                        <w:bottom w:val="none" w:sz="0" w:space="0" w:color="auto"/>
                        <w:right w:val="none" w:sz="0" w:space="0" w:color="auto"/>
                      </w:divBdr>
                      <w:divsChild>
                        <w:div w:id="1782651481">
                          <w:marLeft w:val="0"/>
                          <w:marRight w:val="0"/>
                          <w:marTop w:val="0"/>
                          <w:marBottom w:val="0"/>
                          <w:divBdr>
                            <w:top w:val="none" w:sz="0" w:space="0" w:color="auto"/>
                            <w:left w:val="none" w:sz="0" w:space="0" w:color="auto"/>
                            <w:bottom w:val="none" w:sz="0" w:space="0" w:color="auto"/>
                            <w:right w:val="none" w:sz="0" w:space="0" w:color="auto"/>
                          </w:divBdr>
                          <w:divsChild>
                            <w:div w:id="675619041">
                              <w:marLeft w:val="0"/>
                              <w:marRight w:val="0"/>
                              <w:marTop w:val="120"/>
                              <w:marBottom w:val="360"/>
                              <w:divBdr>
                                <w:top w:val="none" w:sz="0" w:space="0" w:color="auto"/>
                                <w:left w:val="none" w:sz="0" w:space="0" w:color="auto"/>
                                <w:bottom w:val="none" w:sz="0" w:space="0" w:color="auto"/>
                                <w:right w:val="none" w:sz="0" w:space="0" w:color="auto"/>
                              </w:divBdr>
                              <w:divsChild>
                                <w:div w:id="722600471">
                                  <w:marLeft w:val="0"/>
                                  <w:marRight w:val="0"/>
                                  <w:marTop w:val="0"/>
                                  <w:marBottom w:val="0"/>
                                  <w:divBdr>
                                    <w:top w:val="none" w:sz="0" w:space="0" w:color="auto"/>
                                    <w:left w:val="none" w:sz="0" w:space="0" w:color="auto"/>
                                    <w:bottom w:val="none" w:sz="0" w:space="0" w:color="auto"/>
                                    <w:right w:val="none" w:sz="0" w:space="0" w:color="auto"/>
                                  </w:divBdr>
                                  <w:divsChild>
                                    <w:div w:id="6476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767146">
      <w:bodyDiv w:val="1"/>
      <w:marLeft w:val="0"/>
      <w:marRight w:val="0"/>
      <w:marTop w:val="0"/>
      <w:marBottom w:val="0"/>
      <w:divBdr>
        <w:top w:val="none" w:sz="0" w:space="0" w:color="auto"/>
        <w:left w:val="none" w:sz="0" w:space="0" w:color="auto"/>
        <w:bottom w:val="none" w:sz="0" w:space="0" w:color="auto"/>
        <w:right w:val="none" w:sz="0" w:space="0" w:color="auto"/>
      </w:divBdr>
      <w:divsChild>
        <w:div w:id="617949199">
          <w:marLeft w:val="0"/>
          <w:marRight w:val="1"/>
          <w:marTop w:val="0"/>
          <w:marBottom w:val="0"/>
          <w:divBdr>
            <w:top w:val="none" w:sz="0" w:space="0" w:color="auto"/>
            <w:left w:val="none" w:sz="0" w:space="0" w:color="auto"/>
            <w:bottom w:val="none" w:sz="0" w:space="0" w:color="auto"/>
            <w:right w:val="none" w:sz="0" w:space="0" w:color="auto"/>
          </w:divBdr>
          <w:divsChild>
            <w:div w:id="413866797">
              <w:marLeft w:val="0"/>
              <w:marRight w:val="0"/>
              <w:marTop w:val="0"/>
              <w:marBottom w:val="0"/>
              <w:divBdr>
                <w:top w:val="none" w:sz="0" w:space="0" w:color="auto"/>
                <w:left w:val="none" w:sz="0" w:space="0" w:color="auto"/>
                <w:bottom w:val="none" w:sz="0" w:space="0" w:color="auto"/>
                <w:right w:val="none" w:sz="0" w:space="0" w:color="auto"/>
              </w:divBdr>
              <w:divsChild>
                <w:div w:id="1110128077">
                  <w:marLeft w:val="0"/>
                  <w:marRight w:val="1"/>
                  <w:marTop w:val="0"/>
                  <w:marBottom w:val="0"/>
                  <w:divBdr>
                    <w:top w:val="none" w:sz="0" w:space="0" w:color="auto"/>
                    <w:left w:val="none" w:sz="0" w:space="0" w:color="auto"/>
                    <w:bottom w:val="none" w:sz="0" w:space="0" w:color="auto"/>
                    <w:right w:val="none" w:sz="0" w:space="0" w:color="auto"/>
                  </w:divBdr>
                  <w:divsChild>
                    <w:div w:id="117913809">
                      <w:marLeft w:val="0"/>
                      <w:marRight w:val="0"/>
                      <w:marTop w:val="0"/>
                      <w:marBottom w:val="0"/>
                      <w:divBdr>
                        <w:top w:val="none" w:sz="0" w:space="0" w:color="auto"/>
                        <w:left w:val="none" w:sz="0" w:space="0" w:color="auto"/>
                        <w:bottom w:val="none" w:sz="0" w:space="0" w:color="auto"/>
                        <w:right w:val="none" w:sz="0" w:space="0" w:color="auto"/>
                      </w:divBdr>
                      <w:divsChild>
                        <w:div w:id="1715301470">
                          <w:marLeft w:val="0"/>
                          <w:marRight w:val="0"/>
                          <w:marTop w:val="0"/>
                          <w:marBottom w:val="0"/>
                          <w:divBdr>
                            <w:top w:val="none" w:sz="0" w:space="0" w:color="auto"/>
                            <w:left w:val="none" w:sz="0" w:space="0" w:color="auto"/>
                            <w:bottom w:val="none" w:sz="0" w:space="0" w:color="auto"/>
                            <w:right w:val="none" w:sz="0" w:space="0" w:color="auto"/>
                          </w:divBdr>
                          <w:divsChild>
                            <w:div w:id="1484547188">
                              <w:marLeft w:val="0"/>
                              <w:marRight w:val="0"/>
                              <w:marTop w:val="120"/>
                              <w:marBottom w:val="360"/>
                              <w:divBdr>
                                <w:top w:val="none" w:sz="0" w:space="0" w:color="auto"/>
                                <w:left w:val="none" w:sz="0" w:space="0" w:color="auto"/>
                                <w:bottom w:val="none" w:sz="0" w:space="0" w:color="auto"/>
                                <w:right w:val="none" w:sz="0" w:space="0" w:color="auto"/>
                              </w:divBdr>
                              <w:divsChild>
                                <w:div w:id="1903521298">
                                  <w:marLeft w:val="0"/>
                                  <w:marRight w:val="0"/>
                                  <w:marTop w:val="0"/>
                                  <w:marBottom w:val="0"/>
                                  <w:divBdr>
                                    <w:top w:val="none" w:sz="0" w:space="0" w:color="auto"/>
                                    <w:left w:val="none" w:sz="0" w:space="0" w:color="auto"/>
                                    <w:bottom w:val="none" w:sz="0" w:space="0" w:color="auto"/>
                                    <w:right w:val="none" w:sz="0" w:space="0" w:color="auto"/>
                                  </w:divBdr>
                                  <w:divsChild>
                                    <w:div w:id="660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425668">
      <w:bodyDiv w:val="1"/>
      <w:marLeft w:val="0"/>
      <w:marRight w:val="0"/>
      <w:marTop w:val="0"/>
      <w:marBottom w:val="0"/>
      <w:divBdr>
        <w:top w:val="none" w:sz="0" w:space="0" w:color="auto"/>
        <w:left w:val="none" w:sz="0" w:space="0" w:color="auto"/>
        <w:bottom w:val="none" w:sz="0" w:space="0" w:color="auto"/>
        <w:right w:val="none" w:sz="0" w:space="0" w:color="auto"/>
      </w:divBdr>
      <w:divsChild>
        <w:div w:id="1980379172">
          <w:marLeft w:val="0"/>
          <w:marRight w:val="1"/>
          <w:marTop w:val="0"/>
          <w:marBottom w:val="0"/>
          <w:divBdr>
            <w:top w:val="none" w:sz="0" w:space="0" w:color="auto"/>
            <w:left w:val="none" w:sz="0" w:space="0" w:color="auto"/>
            <w:bottom w:val="none" w:sz="0" w:space="0" w:color="auto"/>
            <w:right w:val="none" w:sz="0" w:space="0" w:color="auto"/>
          </w:divBdr>
          <w:divsChild>
            <w:div w:id="325984164">
              <w:marLeft w:val="0"/>
              <w:marRight w:val="0"/>
              <w:marTop w:val="0"/>
              <w:marBottom w:val="0"/>
              <w:divBdr>
                <w:top w:val="none" w:sz="0" w:space="0" w:color="auto"/>
                <w:left w:val="none" w:sz="0" w:space="0" w:color="auto"/>
                <w:bottom w:val="none" w:sz="0" w:space="0" w:color="auto"/>
                <w:right w:val="none" w:sz="0" w:space="0" w:color="auto"/>
              </w:divBdr>
              <w:divsChild>
                <w:div w:id="1460882945">
                  <w:marLeft w:val="0"/>
                  <w:marRight w:val="1"/>
                  <w:marTop w:val="0"/>
                  <w:marBottom w:val="0"/>
                  <w:divBdr>
                    <w:top w:val="none" w:sz="0" w:space="0" w:color="auto"/>
                    <w:left w:val="none" w:sz="0" w:space="0" w:color="auto"/>
                    <w:bottom w:val="none" w:sz="0" w:space="0" w:color="auto"/>
                    <w:right w:val="none" w:sz="0" w:space="0" w:color="auto"/>
                  </w:divBdr>
                  <w:divsChild>
                    <w:div w:id="2106606692">
                      <w:marLeft w:val="0"/>
                      <w:marRight w:val="0"/>
                      <w:marTop w:val="0"/>
                      <w:marBottom w:val="0"/>
                      <w:divBdr>
                        <w:top w:val="none" w:sz="0" w:space="0" w:color="auto"/>
                        <w:left w:val="none" w:sz="0" w:space="0" w:color="auto"/>
                        <w:bottom w:val="none" w:sz="0" w:space="0" w:color="auto"/>
                        <w:right w:val="none" w:sz="0" w:space="0" w:color="auto"/>
                      </w:divBdr>
                      <w:divsChild>
                        <w:div w:id="1083183555">
                          <w:marLeft w:val="0"/>
                          <w:marRight w:val="0"/>
                          <w:marTop w:val="0"/>
                          <w:marBottom w:val="0"/>
                          <w:divBdr>
                            <w:top w:val="none" w:sz="0" w:space="0" w:color="auto"/>
                            <w:left w:val="none" w:sz="0" w:space="0" w:color="auto"/>
                            <w:bottom w:val="none" w:sz="0" w:space="0" w:color="auto"/>
                            <w:right w:val="none" w:sz="0" w:space="0" w:color="auto"/>
                          </w:divBdr>
                          <w:divsChild>
                            <w:div w:id="500776569">
                              <w:marLeft w:val="0"/>
                              <w:marRight w:val="0"/>
                              <w:marTop w:val="120"/>
                              <w:marBottom w:val="360"/>
                              <w:divBdr>
                                <w:top w:val="none" w:sz="0" w:space="0" w:color="auto"/>
                                <w:left w:val="none" w:sz="0" w:space="0" w:color="auto"/>
                                <w:bottom w:val="none" w:sz="0" w:space="0" w:color="auto"/>
                                <w:right w:val="none" w:sz="0" w:space="0" w:color="auto"/>
                              </w:divBdr>
                              <w:divsChild>
                                <w:div w:id="855579447">
                                  <w:marLeft w:val="0"/>
                                  <w:marRight w:val="0"/>
                                  <w:marTop w:val="0"/>
                                  <w:marBottom w:val="0"/>
                                  <w:divBdr>
                                    <w:top w:val="none" w:sz="0" w:space="0" w:color="auto"/>
                                    <w:left w:val="none" w:sz="0" w:space="0" w:color="auto"/>
                                    <w:bottom w:val="none" w:sz="0" w:space="0" w:color="auto"/>
                                    <w:right w:val="none" w:sz="0" w:space="0" w:color="auto"/>
                                  </w:divBdr>
                                  <w:divsChild>
                                    <w:div w:id="3636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084150">
      <w:bodyDiv w:val="1"/>
      <w:marLeft w:val="0"/>
      <w:marRight w:val="0"/>
      <w:marTop w:val="0"/>
      <w:marBottom w:val="0"/>
      <w:divBdr>
        <w:top w:val="none" w:sz="0" w:space="0" w:color="auto"/>
        <w:left w:val="none" w:sz="0" w:space="0" w:color="auto"/>
        <w:bottom w:val="none" w:sz="0" w:space="0" w:color="auto"/>
        <w:right w:val="none" w:sz="0" w:space="0" w:color="auto"/>
      </w:divBdr>
      <w:divsChild>
        <w:div w:id="264115831">
          <w:marLeft w:val="0"/>
          <w:marRight w:val="1"/>
          <w:marTop w:val="0"/>
          <w:marBottom w:val="0"/>
          <w:divBdr>
            <w:top w:val="none" w:sz="0" w:space="0" w:color="auto"/>
            <w:left w:val="none" w:sz="0" w:space="0" w:color="auto"/>
            <w:bottom w:val="none" w:sz="0" w:space="0" w:color="auto"/>
            <w:right w:val="none" w:sz="0" w:space="0" w:color="auto"/>
          </w:divBdr>
          <w:divsChild>
            <w:div w:id="375351771">
              <w:marLeft w:val="0"/>
              <w:marRight w:val="0"/>
              <w:marTop w:val="0"/>
              <w:marBottom w:val="0"/>
              <w:divBdr>
                <w:top w:val="none" w:sz="0" w:space="0" w:color="auto"/>
                <w:left w:val="none" w:sz="0" w:space="0" w:color="auto"/>
                <w:bottom w:val="none" w:sz="0" w:space="0" w:color="auto"/>
                <w:right w:val="none" w:sz="0" w:space="0" w:color="auto"/>
              </w:divBdr>
              <w:divsChild>
                <w:div w:id="972979589">
                  <w:marLeft w:val="0"/>
                  <w:marRight w:val="1"/>
                  <w:marTop w:val="0"/>
                  <w:marBottom w:val="0"/>
                  <w:divBdr>
                    <w:top w:val="none" w:sz="0" w:space="0" w:color="auto"/>
                    <w:left w:val="none" w:sz="0" w:space="0" w:color="auto"/>
                    <w:bottom w:val="none" w:sz="0" w:space="0" w:color="auto"/>
                    <w:right w:val="none" w:sz="0" w:space="0" w:color="auto"/>
                  </w:divBdr>
                  <w:divsChild>
                    <w:div w:id="314843620">
                      <w:marLeft w:val="0"/>
                      <w:marRight w:val="0"/>
                      <w:marTop w:val="0"/>
                      <w:marBottom w:val="0"/>
                      <w:divBdr>
                        <w:top w:val="none" w:sz="0" w:space="0" w:color="auto"/>
                        <w:left w:val="none" w:sz="0" w:space="0" w:color="auto"/>
                        <w:bottom w:val="none" w:sz="0" w:space="0" w:color="auto"/>
                        <w:right w:val="none" w:sz="0" w:space="0" w:color="auto"/>
                      </w:divBdr>
                      <w:divsChild>
                        <w:div w:id="1171145783">
                          <w:marLeft w:val="0"/>
                          <w:marRight w:val="0"/>
                          <w:marTop w:val="0"/>
                          <w:marBottom w:val="0"/>
                          <w:divBdr>
                            <w:top w:val="none" w:sz="0" w:space="0" w:color="auto"/>
                            <w:left w:val="none" w:sz="0" w:space="0" w:color="auto"/>
                            <w:bottom w:val="none" w:sz="0" w:space="0" w:color="auto"/>
                            <w:right w:val="none" w:sz="0" w:space="0" w:color="auto"/>
                          </w:divBdr>
                          <w:divsChild>
                            <w:div w:id="2118862241">
                              <w:marLeft w:val="0"/>
                              <w:marRight w:val="0"/>
                              <w:marTop w:val="120"/>
                              <w:marBottom w:val="360"/>
                              <w:divBdr>
                                <w:top w:val="none" w:sz="0" w:space="0" w:color="auto"/>
                                <w:left w:val="none" w:sz="0" w:space="0" w:color="auto"/>
                                <w:bottom w:val="none" w:sz="0" w:space="0" w:color="auto"/>
                                <w:right w:val="none" w:sz="0" w:space="0" w:color="auto"/>
                              </w:divBdr>
                              <w:divsChild>
                                <w:div w:id="393433517">
                                  <w:marLeft w:val="0"/>
                                  <w:marRight w:val="0"/>
                                  <w:marTop w:val="0"/>
                                  <w:marBottom w:val="0"/>
                                  <w:divBdr>
                                    <w:top w:val="none" w:sz="0" w:space="0" w:color="auto"/>
                                    <w:left w:val="none" w:sz="0" w:space="0" w:color="auto"/>
                                    <w:bottom w:val="none" w:sz="0" w:space="0" w:color="auto"/>
                                    <w:right w:val="none" w:sz="0" w:space="0" w:color="auto"/>
                                  </w:divBdr>
                                  <w:divsChild>
                                    <w:div w:id="1391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929751">
      <w:bodyDiv w:val="1"/>
      <w:marLeft w:val="0"/>
      <w:marRight w:val="0"/>
      <w:marTop w:val="0"/>
      <w:marBottom w:val="0"/>
      <w:divBdr>
        <w:top w:val="none" w:sz="0" w:space="0" w:color="auto"/>
        <w:left w:val="none" w:sz="0" w:space="0" w:color="auto"/>
        <w:bottom w:val="none" w:sz="0" w:space="0" w:color="auto"/>
        <w:right w:val="none" w:sz="0" w:space="0" w:color="auto"/>
      </w:divBdr>
      <w:divsChild>
        <w:div w:id="893663796">
          <w:marLeft w:val="0"/>
          <w:marRight w:val="1"/>
          <w:marTop w:val="0"/>
          <w:marBottom w:val="0"/>
          <w:divBdr>
            <w:top w:val="none" w:sz="0" w:space="0" w:color="auto"/>
            <w:left w:val="none" w:sz="0" w:space="0" w:color="auto"/>
            <w:bottom w:val="none" w:sz="0" w:space="0" w:color="auto"/>
            <w:right w:val="none" w:sz="0" w:space="0" w:color="auto"/>
          </w:divBdr>
          <w:divsChild>
            <w:div w:id="661129488">
              <w:marLeft w:val="0"/>
              <w:marRight w:val="0"/>
              <w:marTop w:val="0"/>
              <w:marBottom w:val="0"/>
              <w:divBdr>
                <w:top w:val="none" w:sz="0" w:space="0" w:color="auto"/>
                <w:left w:val="none" w:sz="0" w:space="0" w:color="auto"/>
                <w:bottom w:val="none" w:sz="0" w:space="0" w:color="auto"/>
                <w:right w:val="none" w:sz="0" w:space="0" w:color="auto"/>
              </w:divBdr>
              <w:divsChild>
                <w:div w:id="1884245709">
                  <w:marLeft w:val="0"/>
                  <w:marRight w:val="1"/>
                  <w:marTop w:val="0"/>
                  <w:marBottom w:val="0"/>
                  <w:divBdr>
                    <w:top w:val="none" w:sz="0" w:space="0" w:color="auto"/>
                    <w:left w:val="none" w:sz="0" w:space="0" w:color="auto"/>
                    <w:bottom w:val="none" w:sz="0" w:space="0" w:color="auto"/>
                    <w:right w:val="none" w:sz="0" w:space="0" w:color="auto"/>
                  </w:divBdr>
                  <w:divsChild>
                    <w:div w:id="1638029217">
                      <w:marLeft w:val="0"/>
                      <w:marRight w:val="0"/>
                      <w:marTop w:val="0"/>
                      <w:marBottom w:val="0"/>
                      <w:divBdr>
                        <w:top w:val="none" w:sz="0" w:space="0" w:color="auto"/>
                        <w:left w:val="none" w:sz="0" w:space="0" w:color="auto"/>
                        <w:bottom w:val="none" w:sz="0" w:space="0" w:color="auto"/>
                        <w:right w:val="none" w:sz="0" w:space="0" w:color="auto"/>
                      </w:divBdr>
                      <w:divsChild>
                        <w:div w:id="1143691850">
                          <w:marLeft w:val="0"/>
                          <w:marRight w:val="0"/>
                          <w:marTop w:val="0"/>
                          <w:marBottom w:val="0"/>
                          <w:divBdr>
                            <w:top w:val="none" w:sz="0" w:space="0" w:color="auto"/>
                            <w:left w:val="none" w:sz="0" w:space="0" w:color="auto"/>
                            <w:bottom w:val="none" w:sz="0" w:space="0" w:color="auto"/>
                            <w:right w:val="none" w:sz="0" w:space="0" w:color="auto"/>
                          </w:divBdr>
                          <w:divsChild>
                            <w:div w:id="1323434656">
                              <w:marLeft w:val="0"/>
                              <w:marRight w:val="0"/>
                              <w:marTop w:val="120"/>
                              <w:marBottom w:val="360"/>
                              <w:divBdr>
                                <w:top w:val="none" w:sz="0" w:space="0" w:color="auto"/>
                                <w:left w:val="none" w:sz="0" w:space="0" w:color="auto"/>
                                <w:bottom w:val="none" w:sz="0" w:space="0" w:color="auto"/>
                                <w:right w:val="none" w:sz="0" w:space="0" w:color="auto"/>
                              </w:divBdr>
                              <w:divsChild>
                                <w:div w:id="108359279">
                                  <w:marLeft w:val="0"/>
                                  <w:marRight w:val="0"/>
                                  <w:marTop w:val="0"/>
                                  <w:marBottom w:val="0"/>
                                  <w:divBdr>
                                    <w:top w:val="none" w:sz="0" w:space="0" w:color="auto"/>
                                    <w:left w:val="none" w:sz="0" w:space="0" w:color="auto"/>
                                    <w:bottom w:val="none" w:sz="0" w:space="0" w:color="auto"/>
                                    <w:right w:val="none" w:sz="0" w:space="0" w:color="auto"/>
                                  </w:divBdr>
                                  <w:divsChild>
                                    <w:div w:id="690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1903">
      <w:bodyDiv w:val="1"/>
      <w:marLeft w:val="0"/>
      <w:marRight w:val="0"/>
      <w:marTop w:val="0"/>
      <w:marBottom w:val="0"/>
      <w:divBdr>
        <w:top w:val="none" w:sz="0" w:space="0" w:color="auto"/>
        <w:left w:val="none" w:sz="0" w:space="0" w:color="auto"/>
        <w:bottom w:val="none" w:sz="0" w:space="0" w:color="auto"/>
        <w:right w:val="none" w:sz="0" w:space="0" w:color="auto"/>
      </w:divBdr>
      <w:divsChild>
        <w:div w:id="773862506">
          <w:marLeft w:val="0"/>
          <w:marRight w:val="1"/>
          <w:marTop w:val="0"/>
          <w:marBottom w:val="0"/>
          <w:divBdr>
            <w:top w:val="none" w:sz="0" w:space="0" w:color="auto"/>
            <w:left w:val="none" w:sz="0" w:space="0" w:color="auto"/>
            <w:bottom w:val="none" w:sz="0" w:space="0" w:color="auto"/>
            <w:right w:val="none" w:sz="0" w:space="0" w:color="auto"/>
          </w:divBdr>
          <w:divsChild>
            <w:div w:id="397438698">
              <w:marLeft w:val="0"/>
              <w:marRight w:val="0"/>
              <w:marTop w:val="0"/>
              <w:marBottom w:val="0"/>
              <w:divBdr>
                <w:top w:val="none" w:sz="0" w:space="0" w:color="auto"/>
                <w:left w:val="none" w:sz="0" w:space="0" w:color="auto"/>
                <w:bottom w:val="none" w:sz="0" w:space="0" w:color="auto"/>
                <w:right w:val="none" w:sz="0" w:space="0" w:color="auto"/>
              </w:divBdr>
              <w:divsChild>
                <w:div w:id="1832871590">
                  <w:marLeft w:val="0"/>
                  <w:marRight w:val="1"/>
                  <w:marTop w:val="0"/>
                  <w:marBottom w:val="0"/>
                  <w:divBdr>
                    <w:top w:val="none" w:sz="0" w:space="0" w:color="auto"/>
                    <w:left w:val="none" w:sz="0" w:space="0" w:color="auto"/>
                    <w:bottom w:val="none" w:sz="0" w:space="0" w:color="auto"/>
                    <w:right w:val="none" w:sz="0" w:space="0" w:color="auto"/>
                  </w:divBdr>
                  <w:divsChild>
                    <w:div w:id="142817754">
                      <w:marLeft w:val="0"/>
                      <w:marRight w:val="0"/>
                      <w:marTop w:val="0"/>
                      <w:marBottom w:val="0"/>
                      <w:divBdr>
                        <w:top w:val="none" w:sz="0" w:space="0" w:color="auto"/>
                        <w:left w:val="none" w:sz="0" w:space="0" w:color="auto"/>
                        <w:bottom w:val="none" w:sz="0" w:space="0" w:color="auto"/>
                        <w:right w:val="none" w:sz="0" w:space="0" w:color="auto"/>
                      </w:divBdr>
                      <w:divsChild>
                        <w:div w:id="794758288">
                          <w:marLeft w:val="0"/>
                          <w:marRight w:val="0"/>
                          <w:marTop w:val="0"/>
                          <w:marBottom w:val="0"/>
                          <w:divBdr>
                            <w:top w:val="none" w:sz="0" w:space="0" w:color="auto"/>
                            <w:left w:val="none" w:sz="0" w:space="0" w:color="auto"/>
                            <w:bottom w:val="none" w:sz="0" w:space="0" w:color="auto"/>
                            <w:right w:val="none" w:sz="0" w:space="0" w:color="auto"/>
                          </w:divBdr>
                          <w:divsChild>
                            <w:div w:id="956445938">
                              <w:marLeft w:val="0"/>
                              <w:marRight w:val="0"/>
                              <w:marTop w:val="120"/>
                              <w:marBottom w:val="360"/>
                              <w:divBdr>
                                <w:top w:val="none" w:sz="0" w:space="0" w:color="auto"/>
                                <w:left w:val="none" w:sz="0" w:space="0" w:color="auto"/>
                                <w:bottom w:val="none" w:sz="0" w:space="0" w:color="auto"/>
                                <w:right w:val="none" w:sz="0" w:space="0" w:color="auto"/>
                              </w:divBdr>
                              <w:divsChild>
                                <w:div w:id="1622875800">
                                  <w:marLeft w:val="0"/>
                                  <w:marRight w:val="0"/>
                                  <w:marTop w:val="0"/>
                                  <w:marBottom w:val="0"/>
                                  <w:divBdr>
                                    <w:top w:val="none" w:sz="0" w:space="0" w:color="auto"/>
                                    <w:left w:val="none" w:sz="0" w:space="0" w:color="auto"/>
                                    <w:bottom w:val="none" w:sz="0" w:space="0" w:color="auto"/>
                                    <w:right w:val="none" w:sz="0" w:space="0" w:color="auto"/>
                                  </w:divBdr>
                                  <w:divsChild>
                                    <w:div w:id="11120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sChild>
        <w:div w:id="363793785">
          <w:marLeft w:val="0"/>
          <w:marRight w:val="1"/>
          <w:marTop w:val="0"/>
          <w:marBottom w:val="0"/>
          <w:divBdr>
            <w:top w:val="none" w:sz="0" w:space="0" w:color="auto"/>
            <w:left w:val="none" w:sz="0" w:space="0" w:color="auto"/>
            <w:bottom w:val="none" w:sz="0" w:space="0" w:color="auto"/>
            <w:right w:val="none" w:sz="0" w:space="0" w:color="auto"/>
          </w:divBdr>
          <w:divsChild>
            <w:div w:id="1394698061">
              <w:marLeft w:val="0"/>
              <w:marRight w:val="0"/>
              <w:marTop w:val="0"/>
              <w:marBottom w:val="0"/>
              <w:divBdr>
                <w:top w:val="none" w:sz="0" w:space="0" w:color="auto"/>
                <w:left w:val="none" w:sz="0" w:space="0" w:color="auto"/>
                <w:bottom w:val="none" w:sz="0" w:space="0" w:color="auto"/>
                <w:right w:val="none" w:sz="0" w:space="0" w:color="auto"/>
              </w:divBdr>
              <w:divsChild>
                <w:div w:id="2138600251">
                  <w:marLeft w:val="0"/>
                  <w:marRight w:val="1"/>
                  <w:marTop w:val="0"/>
                  <w:marBottom w:val="0"/>
                  <w:divBdr>
                    <w:top w:val="none" w:sz="0" w:space="0" w:color="auto"/>
                    <w:left w:val="none" w:sz="0" w:space="0" w:color="auto"/>
                    <w:bottom w:val="none" w:sz="0" w:space="0" w:color="auto"/>
                    <w:right w:val="none" w:sz="0" w:space="0" w:color="auto"/>
                  </w:divBdr>
                  <w:divsChild>
                    <w:div w:id="1498838331">
                      <w:marLeft w:val="0"/>
                      <w:marRight w:val="0"/>
                      <w:marTop w:val="0"/>
                      <w:marBottom w:val="0"/>
                      <w:divBdr>
                        <w:top w:val="none" w:sz="0" w:space="0" w:color="auto"/>
                        <w:left w:val="none" w:sz="0" w:space="0" w:color="auto"/>
                        <w:bottom w:val="none" w:sz="0" w:space="0" w:color="auto"/>
                        <w:right w:val="none" w:sz="0" w:space="0" w:color="auto"/>
                      </w:divBdr>
                      <w:divsChild>
                        <w:div w:id="981226968">
                          <w:marLeft w:val="0"/>
                          <w:marRight w:val="0"/>
                          <w:marTop w:val="0"/>
                          <w:marBottom w:val="0"/>
                          <w:divBdr>
                            <w:top w:val="none" w:sz="0" w:space="0" w:color="auto"/>
                            <w:left w:val="none" w:sz="0" w:space="0" w:color="auto"/>
                            <w:bottom w:val="none" w:sz="0" w:space="0" w:color="auto"/>
                            <w:right w:val="none" w:sz="0" w:space="0" w:color="auto"/>
                          </w:divBdr>
                          <w:divsChild>
                            <w:div w:id="1987584351">
                              <w:marLeft w:val="0"/>
                              <w:marRight w:val="0"/>
                              <w:marTop w:val="120"/>
                              <w:marBottom w:val="360"/>
                              <w:divBdr>
                                <w:top w:val="none" w:sz="0" w:space="0" w:color="auto"/>
                                <w:left w:val="none" w:sz="0" w:space="0" w:color="auto"/>
                                <w:bottom w:val="none" w:sz="0" w:space="0" w:color="auto"/>
                                <w:right w:val="none" w:sz="0" w:space="0" w:color="auto"/>
                              </w:divBdr>
                              <w:divsChild>
                                <w:div w:id="337385710">
                                  <w:marLeft w:val="0"/>
                                  <w:marRight w:val="0"/>
                                  <w:marTop w:val="0"/>
                                  <w:marBottom w:val="0"/>
                                  <w:divBdr>
                                    <w:top w:val="none" w:sz="0" w:space="0" w:color="auto"/>
                                    <w:left w:val="none" w:sz="0" w:space="0" w:color="auto"/>
                                    <w:bottom w:val="none" w:sz="0" w:space="0" w:color="auto"/>
                                    <w:right w:val="none" w:sz="0" w:space="0" w:color="auto"/>
                                  </w:divBdr>
                                  <w:divsChild>
                                    <w:div w:id="1977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032176">
      <w:bodyDiv w:val="1"/>
      <w:marLeft w:val="0"/>
      <w:marRight w:val="0"/>
      <w:marTop w:val="0"/>
      <w:marBottom w:val="0"/>
      <w:divBdr>
        <w:top w:val="none" w:sz="0" w:space="0" w:color="auto"/>
        <w:left w:val="none" w:sz="0" w:space="0" w:color="auto"/>
        <w:bottom w:val="none" w:sz="0" w:space="0" w:color="auto"/>
        <w:right w:val="none" w:sz="0" w:space="0" w:color="auto"/>
      </w:divBdr>
      <w:divsChild>
        <w:div w:id="1285845496">
          <w:marLeft w:val="0"/>
          <w:marRight w:val="1"/>
          <w:marTop w:val="0"/>
          <w:marBottom w:val="0"/>
          <w:divBdr>
            <w:top w:val="none" w:sz="0" w:space="0" w:color="auto"/>
            <w:left w:val="none" w:sz="0" w:space="0" w:color="auto"/>
            <w:bottom w:val="none" w:sz="0" w:space="0" w:color="auto"/>
            <w:right w:val="none" w:sz="0" w:space="0" w:color="auto"/>
          </w:divBdr>
          <w:divsChild>
            <w:div w:id="1542746956">
              <w:marLeft w:val="0"/>
              <w:marRight w:val="0"/>
              <w:marTop w:val="0"/>
              <w:marBottom w:val="0"/>
              <w:divBdr>
                <w:top w:val="none" w:sz="0" w:space="0" w:color="auto"/>
                <w:left w:val="none" w:sz="0" w:space="0" w:color="auto"/>
                <w:bottom w:val="none" w:sz="0" w:space="0" w:color="auto"/>
                <w:right w:val="none" w:sz="0" w:space="0" w:color="auto"/>
              </w:divBdr>
              <w:divsChild>
                <w:div w:id="1732727661">
                  <w:marLeft w:val="0"/>
                  <w:marRight w:val="1"/>
                  <w:marTop w:val="0"/>
                  <w:marBottom w:val="0"/>
                  <w:divBdr>
                    <w:top w:val="none" w:sz="0" w:space="0" w:color="auto"/>
                    <w:left w:val="none" w:sz="0" w:space="0" w:color="auto"/>
                    <w:bottom w:val="none" w:sz="0" w:space="0" w:color="auto"/>
                    <w:right w:val="none" w:sz="0" w:space="0" w:color="auto"/>
                  </w:divBdr>
                  <w:divsChild>
                    <w:div w:id="250310450">
                      <w:marLeft w:val="0"/>
                      <w:marRight w:val="0"/>
                      <w:marTop w:val="0"/>
                      <w:marBottom w:val="0"/>
                      <w:divBdr>
                        <w:top w:val="none" w:sz="0" w:space="0" w:color="auto"/>
                        <w:left w:val="none" w:sz="0" w:space="0" w:color="auto"/>
                        <w:bottom w:val="none" w:sz="0" w:space="0" w:color="auto"/>
                        <w:right w:val="none" w:sz="0" w:space="0" w:color="auto"/>
                      </w:divBdr>
                      <w:divsChild>
                        <w:div w:id="1984582308">
                          <w:marLeft w:val="0"/>
                          <w:marRight w:val="0"/>
                          <w:marTop w:val="0"/>
                          <w:marBottom w:val="0"/>
                          <w:divBdr>
                            <w:top w:val="none" w:sz="0" w:space="0" w:color="auto"/>
                            <w:left w:val="none" w:sz="0" w:space="0" w:color="auto"/>
                            <w:bottom w:val="none" w:sz="0" w:space="0" w:color="auto"/>
                            <w:right w:val="none" w:sz="0" w:space="0" w:color="auto"/>
                          </w:divBdr>
                          <w:divsChild>
                            <w:div w:id="2111779520">
                              <w:marLeft w:val="0"/>
                              <w:marRight w:val="0"/>
                              <w:marTop w:val="120"/>
                              <w:marBottom w:val="36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498236135">
                                      <w:marLeft w:val="0"/>
                                      <w:marRight w:val="0"/>
                                      <w:marTop w:val="0"/>
                                      <w:marBottom w:val="0"/>
                                      <w:divBdr>
                                        <w:top w:val="none" w:sz="0" w:space="0" w:color="auto"/>
                                        <w:left w:val="none" w:sz="0" w:space="0" w:color="auto"/>
                                        <w:bottom w:val="none" w:sz="0" w:space="0" w:color="auto"/>
                                        <w:right w:val="none" w:sz="0" w:space="0" w:color="auto"/>
                                      </w:divBdr>
                                    </w:div>
                                    <w:div w:id="286543200">
                                      <w:marLeft w:val="0"/>
                                      <w:marRight w:val="0"/>
                                      <w:marTop w:val="0"/>
                                      <w:marBottom w:val="0"/>
                                      <w:divBdr>
                                        <w:top w:val="none" w:sz="0" w:space="0" w:color="auto"/>
                                        <w:left w:val="none" w:sz="0" w:space="0" w:color="auto"/>
                                        <w:bottom w:val="none" w:sz="0" w:space="0" w:color="auto"/>
                                        <w:right w:val="none" w:sz="0" w:space="0" w:color="auto"/>
                                      </w:divBdr>
                                    </w:div>
                                  </w:divsChild>
                                </w:div>
                                <w:div w:id="1289773543">
                                  <w:marLeft w:val="0"/>
                                  <w:marRight w:val="0"/>
                                  <w:marTop w:val="0"/>
                                  <w:marBottom w:val="0"/>
                                  <w:divBdr>
                                    <w:top w:val="none" w:sz="0" w:space="0" w:color="auto"/>
                                    <w:left w:val="none" w:sz="0" w:space="0" w:color="auto"/>
                                    <w:bottom w:val="none" w:sz="0" w:space="0" w:color="auto"/>
                                    <w:right w:val="none" w:sz="0" w:space="0" w:color="auto"/>
                                  </w:divBdr>
                                  <w:divsChild>
                                    <w:div w:id="1740013467">
                                      <w:marLeft w:val="0"/>
                                      <w:marRight w:val="0"/>
                                      <w:marTop w:val="0"/>
                                      <w:marBottom w:val="0"/>
                                      <w:divBdr>
                                        <w:top w:val="none" w:sz="0" w:space="0" w:color="auto"/>
                                        <w:left w:val="none" w:sz="0" w:space="0" w:color="auto"/>
                                        <w:bottom w:val="none" w:sz="0" w:space="0" w:color="auto"/>
                                        <w:right w:val="none" w:sz="0" w:space="0" w:color="auto"/>
                                      </w:divBdr>
                                      <w:divsChild>
                                        <w:div w:id="1713189557">
                                          <w:marLeft w:val="0"/>
                                          <w:marRight w:val="0"/>
                                          <w:marTop w:val="0"/>
                                          <w:marBottom w:val="0"/>
                                          <w:divBdr>
                                            <w:top w:val="none" w:sz="0" w:space="0" w:color="auto"/>
                                            <w:left w:val="none" w:sz="0" w:space="0" w:color="auto"/>
                                            <w:bottom w:val="none" w:sz="0" w:space="0" w:color="auto"/>
                                            <w:right w:val="none" w:sz="0" w:space="0" w:color="auto"/>
                                          </w:divBdr>
                                          <w:divsChild>
                                            <w:div w:id="9241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8377">
                                      <w:marLeft w:val="0"/>
                                      <w:marRight w:val="0"/>
                                      <w:marTop w:val="0"/>
                                      <w:marBottom w:val="0"/>
                                      <w:divBdr>
                                        <w:top w:val="none" w:sz="0" w:space="0" w:color="auto"/>
                                        <w:left w:val="none" w:sz="0" w:space="0" w:color="auto"/>
                                        <w:bottom w:val="none" w:sz="0" w:space="0" w:color="auto"/>
                                        <w:right w:val="none" w:sz="0" w:space="0" w:color="auto"/>
                                      </w:divBdr>
                                      <w:divsChild>
                                        <w:div w:id="423305350">
                                          <w:marLeft w:val="0"/>
                                          <w:marRight w:val="0"/>
                                          <w:marTop w:val="0"/>
                                          <w:marBottom w:val="0"/>
                                          <w:divBdr>
                                            <w:top w:val="none" w:sz="0" w:space="0" w:color="auto"/>
                                            <w:left w:val="none" w:sz="0" w:space="0" w:color="auto"/>
                                            <w:bottom w:val="none" w:sz="0" w:space="0" w:color="auto"/>
                                            <w:right w:val="none" w:sz="0" w:space="0" w:color="auto"/>
                                          </w:divBdr>
                                          <w:divsChild>
                                            <w:div w:id="1767844581">
                                              <w:marLeft w:val="0"/>
                                              <w:marRight w:val="0"/>
                                              <w:marTop w:val="0"/>
                                              <w:marBottom w:val="0"/>
                                              <w:divBdr>
                                                <w:top w:val="none" w:sz="0" w:space="0" w:color="auto"/>
                                                <w:left w:val="none" w:sz="0" w:space="0" w:color="auto"/>
                                                <w:bottom w:val="none" w:sz="0" w:space="0" w:color="auto"/>
                                                <w:right w:val="none" w:sz="0" w:space="0" w:color="auto"/>
                                              </w:divBdr>
                                              <w:divsChild>
                                                <w:div w:id="1293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8488">
                  <w:marLeft w:val="0"/>
                  <w:marRight w:val="0"/>
                  <w:marTop w:val="0"/>
                  <w:marBottom w:val="0"/>
                  <w:divBdr>
                    <w:top w:val="none" w:sz="0" w:space="0" w:color="auto"/>
                    <w:left w:val="none" w:sz="0" w:space="0" w:color="auto"/>
                    <w:bottom w:val="none" w:sz="0" w:space="0" w:color="auto"/>
                    <w:right w:val="none" w:sz="0" w:space="0" w:color="auto"/>
                  </w:divBdr>
                  <w:divsChild>
                    <w:div w:id="139156600">
                      <w:marLeft w:val="0"/>
                      <w:marRight w:val="0"/>
                      <w:marTop w:val="0"/>
                      <w:marBottom w:val="0"/>
                      <w:divBdr>
                        <w:top w:val="none" w:sz="0" w:space="0" w:color="auto"/>
                        <w:left w:val="none" w:sz="0" w:space="0" w:color="auto"/>
                        <w:bottom w:val="none" w:sz="0" w:space="0" w:color="auto"/>
                        <w:right w:val="none" w:sz="0" w:space="0" w:color="auto"/>
                      </w:divBdr>
                      <w:divsChild>
                        <w:div w:id="322392266">
                          <w:marLeft w:val="0"/>
                          <w:marRight w:val="0"/>
                          <w:marTop w:val="0"/>
                          <w:marBottom w:val="0"/>
                          <w:divBdr>
                            <w:top w:val="none" w:sz="0" w:space="0" w:color="auto"/>
                            <w:left w:val="none" w:sz="0" w:space="0" w:color="auto"/>
                            <w:bottom w:val="none" w:sz="0" w:space="0" w:color="auto"/>
                            <w:right w:val="none" w:sz="0" w:space="0" w:color="auto"/>
                          </w:divBdr>
                          <w:divsChild>
                            <w:div w:id="1291738749">
                              <w:marLeft w:val="0"/>
                              <w:marRight w:val="0"/>
                              <w:marTop w:val="0"/>
                              <w:marBottom w:val="111"/>
                              <w:divBdr>
                                <w:top w:val="none" w:sz="0" w:space="0" w:color="auto"/>
                                <w:left w:val="none" w:sz="0" w:space="0" w:color="auto"/>
                                <w:bottom w:val="none" w:sz="0" w:space="0" w:color="auto"/>
                                <w:right w:val="none" w:sz="0" w:space="0" w:color="auto"/>
                              </w:divBdr>
                              <w:divsChild>
                                <w:div w:id="81529892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96015991">
                          <w:marLeft w:val="0"/>
                          <w:marRight w:val="0"/>
                          <w:marTop w:val="0"/>
                          <w:marBottom w:val="0"/>
                          <w:divBdr>
                            <w:top w:val="none" w:sz="0" w:space="0" w:color="auto"/>
                            <w:left w:val="none" w:sz="0" w:space="0" w:color="auto"/>
                            <w:bottom w:val="none" w:sz="0" w:space="0" w:color="auto"/>
                            <w:right w:val="none" w:sz="0" w:space="0" w:color="auto"/>
                          </w:divBdr>
                          <w:divsChild>
                            <w:div w:id="1332951787">
                              <w:marLeft w:val="0"/>
                              <w:marRight w:val="0"/>
                              <w:marTop w:val="0"/>
                              <w:marBottom w:val="0"/>
                              <w:divBdr>
                                <w:top w:val="none" w:sz="0" w:space="0" w:color="auto"/>
                                <w:left w:val="none" w:sz="0" w:space="0" w:color="auto"/>
                                <w:bottom w:val="none" w:sz="0" w:space="0" w:color="auto"/>
                                <w:right w:val="none" w:sz="0" w:space="0" w:color="auto"/>
                              </w:divBdr>
                              <w:divsChild>
                                <w:div w:id="840700260">
                                  <w:marLeft w:val="0"/>
                                  <w:marRight w:val="0"/>
                                  <w:marTop w:val="185"/>
                                  <w:marBottom w:val="517"/>
                                  <w:divBdr>
                                    <w:top w:val="single" w:sz="36" w:space="6" w:color="97B0C8"/>
                                    <w:left w:val="none" w:sz="0" w:space="0" w:color="auto"/>
                                    <w:bottom w:val="none" w:sz="0" w:space="0" w:color="auto"/>
                                    <w:right w:val="none" w:sz="0" w:space="0" w:color="auto"/>
                                  </w:divBdr>
                                  <w:divsChild>
                                    <w:div w:id="1818037646">
                                      <w:marLeft w:val="0"/>
                                      <w:marRight w:val="0"/>
                                      <w:marTop w:val="0"/>
                                      <w:marBottom w:val="111"/>
                                      <w:divBdr>
                                        <w:top w:val="none" w:sz="0" w:space="0" w:color="auto"/>
                                        <w:left w:val="none" w:sz="0" w:space="0" w:color="auto"/>
                                        <w:bottom w:val="none" w:sz="0" w:space="0" w:color="auto"/>
                                        <w:right w:val="none" w:sz="0" w:space="0" w:color="auto"/>
                                      </w:divBdr>
                                      <w:divsChild>
                                        <w:div w:id="99959962">
                                          <w:marLeft w:val="0"/>
                                          <w:marRight w:val="480"/>
                                          <w:marTop w:val="0"/>
                                          <w:marBottom w:val="0"/>
                                          <w:divBdr>
                                            <w:top w:val="none" w:sz="0" w:space="0" w:color="auto"/>
                                            <w:left w:val="none" w:sz="0" w:space="0" w:color="auto"/>
                                            <w:bottom w:val="none" w:sz="0" w:space="0" w:color="auto"/>
                                            <w:right w:val="none" w:sz="0" w:space="0" w:color="auto"/>
                                          </w:divBdr>
                                        </w:div>
                                      </w:divsChild>
                                    </w:div>
                                    <w:div w:id="292567085">
                                      <w:marLeft w:val="0"/>
                                      <w:marRight w:val="0"/>
                                      <w:marTop w:val="0"/>
                                      <w:marBottom w:val="0"/>
                                      <w:divBdr>
                                        <w:top w:val="none" w:sz="0" w:space="0" w:color="auto"/>
                                        <w:left w:val="none" w:sz="0" w:space="0" w:color="auto"/>
                                        <w:bottom w:val="none" w:sz="0" w:space="0" w:color="auto"/>
                                        <w:right w:val="none" w:sz="0" w:space="0" w:color="auto"/>
                                      </w:divBdr>
                                      <w:divsChild>
                                        <w:div w:id="1256863728">
                                          <w:marLeft w:val="0"/>
                                          <w:marRight w:val="0"/>
                                          <w:marTop w:val="0"/>
                                          <w:marBottom w:val="0"/>
                                          <w:divBdr>
                                            <w:top w:val="none" w:sz="0" w:space="0" w:color="auto"/>
                                            <w:left w:val="none" w:sz="0" w:space="0" w:color="auto"/>
                                            <w:bottom w:val="none" w:sz="0" w:space="0" w:color="auto"/>
                                            <w:right w:val="none" w:sz="0" w:space="0" w:color="auto"/>
                                          </w:divBdr>
                                          <w:divsChild>
                                            <w:div w:id="895165618">
                                              <w:marLeft w:val="0"/>
                                              <w:marRight w:val="0"/>
                                              <w:marTop w:val="0"/>
                                              <w:marBottom w:val="0"/>
                                              <w:divBdr>
                                                <w:top w:val="none" w:sz="0" w:space="0" w:color="auto"/>
                                                <w:left w:val="none" w:sz="0" w:space="0" w:color="auto"/>
                                                <w:bottom w:val="none" w:sz="0" w:space="0" w:color="auto"/>
                                                <w:right w:val="none" w:sz="0" w:space="0" w:color="auto"/>
                                              </w:divBdr>
                                              <w:divsChild>
                                                <w:div w:id="1953049366">
                                                  <w:marLeft w:val="0"/>
                                                  <w:marRight w:val="0"/>
                                                  <w:marTop w:val="0"/>
                                                  <w:marBottom w:val="0"/>
                                                  <w:divBdr>
                                                    <w:top w:val="none" w:sz="0" w:space="0" w:color="auto"/>
                                                    <w:left w:val="none" w:sz="0" w:space="0" w:color="auto"/>
                                                    <w:bottom w:val="none" w:sz="0" w:space="0" w:color="auto"/>
                                                    <w:right w:val="none" w:sz="0" w:space="0" w:color="auto"/>
                                                  </w:divBdr>
                                                  <w:divsChild>
                                                    <w:div w:id="218716044">
                                                      <w:marLeft w:val="0"/>
                                                      <w:marRight w:val="0"/>
                                                      <w:marTop w:val="0"/>
                                                      <w:marBottom w:val="0"/>
                                                      <w:divBdr>
                                                        <w:top w:val="single" w:sz="6" w:space="0" w:color="CBCBCB"/>
                                                        <w:left w:val="single" w:sz="6" w:space="0" w:color="CBCBCB"/>
                                                        <w:bottom w:val="single" w:sz="6" w:space="0" w:color="CBCBCB"/>
                                                        <w:right w:val="single" w:sz="6" w:space="0" w:color="CBCBCB"/>
                                                      </w:divBdr>
                                                    </w:div>
                                                    <w:div w:id="1820267217">
                                                      <w:marLeft w:val="0"/>
                                                      <w:marRight w:val="0"/>
                                                      <w:marTop w:val="0"/>
                                                      <w:marBottom w:val="0"/>
                                                      <w:divBdr>
                                                        <w:top w:val="none" w:sz="0" w:space="0" w:color="auto"/>
                                                        <w:left w:val="none" w:sz="0" w:space="0" w:color="auto"/>
                                                        <w:bottom w:val="none" w:sz="0" w:space="0" w:color="auto"/>
                                                        <w:right w:val="none" w:sz="0" w:space="0" w:color="auto"/>
                                                      </w:divBdr>
                                                    </w:div>
                                                  </w:divsChild>
                                                </w:div>
                                                <w:div w:id="60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0273">
                                  <w:marLeft w:val="0"/>
                                  <w:marRight w:val="0"/>
                                  <w:marTop w:val="185"/>
                                  <w:marBottom w:val="517"/>
                                  <w:divBdr>
                                    <w:top w:val="single" w:sz="36" w:space="6" w:color="97B0C8"/>
                                    <w:left w:val="none" w:sz="0" w:space="0" w:color="auto"/>
                                    <w:bottom w:val="none" w:sz="0" w:space="0" w:color="auto"/>
                                    <w:right w:val="none" w:sz="0" w:space="0" w:color="auto"/>
                                  </w:divBdr>
                                  <w:divsChild>
                                    <w:div w:id="1299065306">
                                      <w:marLeft w:val="0"/>
                                      <w:marRight w:val="0"/>
                                      <w:marTop w:val="0"/>
                                      <w:marBottom w:val="111"/>
                                      <w:divBdr>
                                        <w:top w:val="none" w:sz="0" w:space="0" w:color="auto"/>
                                        <w:left w:val="none" w:sz="0" w:space="0" w:color="auto"/>
                                        <w:bottom w:val="none" w:sz="0" w:space="0" w:color="auto"/>
                                        <w:right w:val="none" w:sz="0" w:space="0" w:color="auto"/>
                                      </w:divBdr>
                                      <w:divsChild>
                                        <w:div w:id="940843329">
                                          <w:marLeft w:val="0"/>
                                          <w:marRight w:val="480"/>
                                          <w:marTop w:val="0"/>
                                          <w:marBottom w:val="0"/>
                                          <w:divBdr>
                                            <w:top w:val="none" w:sz="0" w:space="0" w:color="auto"/>
                                            <w:left w:val="none" w:sz="0" w:space="0" w:color="auto"/>
                                            <w:bottom w:val="none" w:sz="0" w:space="0" w:color="auto"/>
                                            <w:right w:val="none" w:sz="0" w:space="0" w:color="auto"/>
                                          </w:divBdr>
                                        </w:div>
                                      </w:divsChild>
                                    </w:div>
                                    <w:div w:id="878204635">
                                      <w:marLeft w:val="0"/>
                                      <w:marRight w:val="0"/>
                                      <w:marTop w:val="0"/>
                                      <w:marBottom w:val="0"/>
                                      <w:divBdr>
                                        <w:top w:val="none" w:sz="0" w:space="0" w:color="auto"/>
                                        <w:left w:val="none" w:sz="0" w:space="0" w:color="auto"/>
                                        <w:bottom w:val="none" w:sz="0" w:space="0" w:color="auto"/>
                                        <w:right w:val="none" w:sz="0" w:space="0" w:color="auto"/>
                                      </w:divBdr>
                                      <w:divsChild>
                                        <w:div w:id="202329775">
                                          <w:marLeft w:val="0"/>
                                          <w:marRight w:val="0"/>
                                          <w:marTop w:val="0"/>
                                          <w:marBottom w:val="0"/>
                                          <w:divBdr>
                                            <w:top w:val="none" w:sz="0" w:space="0" w:color="auto"/>
                                            <w:left w:val="none" w:sz="0" w:space="0" w:color="auto"/>
                                            <w:bottom w:val="none" w:sz="0" w:space="0" w:color="auto"/>
                                            <w:right w:val="none" w:sz="0" w:space="0" w:color="auto"/>
                                          </w:divBdr>
                                          <w:divsChild>
                                            <w:div w:id="267785550">
                                              <w:marLeft w:val="0"/>
                                              <w:marRight w:val="0"/>
                                              <w:marTop w:val="0"/>
                                              <w:marBottom w:val="0"/>
                                              <w:divBdr>
                                                <w:top w:val="none" w:sz="0" w:space="0" w:color="auto"/>
                                                <w:left w:val="none" w:sz="0" w:space="0" w:color="auto"/>
                                                <w:bottom w:val="none" w:sz="0" w:space="0" w:color="auto"/>
                                                <w:right w:val="none" w:sz="0" w:space="0" w:color="auto"/>
                                              </w:divBdr>
                                              <w:divsChild>
                                                <w:div w:id="1969579386">
                                                  <w:marLeft w:val="0"/>
                                                  <w:marRight w:val="0"/>
                                                  <w:marTop w:val="96"/>
                                                  <w:marBottom w:val="0"/>
                                                  <w:divBdr>
                                                    <w:top w:val="none" w:sz="0" w:space="0" w:color="auto"/>
                                                    <w:left w:val="none" w:sz="0" w:space="0" w:color="auto"/>
                                                    <w:bottom w:val="none" w:sz="0" w:space="0" w:color="auto"/>
                                                    <w:right w:val="none" w:sz="0" w:space="0" w:color="auto"/>
                                                  </w:divBdr>
                                                </w:div>
                                              </w:divsChild>
                                            </w:div>
                                            <w:div w:id="850609740">
                                              <w:marLeft w:val="0"/>
                                              <w:marRight w:val="0"/>
                                              <w:marTop w:val="0"/>
                                              <w:marBottom w:val="0"/>
                                              <w:divBdr>
                                                <w:top w:val="none" w:sz="0" w:space="0" w:color="auto"/>
                                                <w:left w:val="none" w:sz="0" w:space="0" w:color="auto"/>
                                                <w:bottom w:val="none" w:sz="0" w:space="0" w:color="auto"/>
                                                <w:right w:val="none" w:sz="0" w:space="0" w:color="auto"/>
                                              </w:divBdr>
                                              <w:divsChild>
                                                <w:div w:id="1900162906">
                                                  <w:marLeft w:val="0"/>
                                                  <w:marRight w:val="0"/>
                                                  <w:marTop w:val="96"/>
                                                  <w:marBottom w:val="0"/>
                                                  <w:divBdr>
                                                    <w:top w:val="none" w:sz="0" w:space="0" w:color="auto"/>
                                                    <w:left w:val="none" w:sz="0" w:space="0" w:color="auto"/>
                                                    <w:bottom w:val="none" w:sz="0" w:space="0" w:color="auto"/>
                                                    <w:right w:val="none" w:sz="0" w:space="0" w:color="auto"/>
                                                  </w:divBdr>
                                                </w:div>
                                              </w:divsChild>
                                            </w:div>
                                            <w:div w:id="2085490394">
                                              <w:marLeft w:val="0"/>
                                              <w:marRight w:val="0"/>
                                              <w:marTop w:val="0"/>
                                              <w:marBottom w:val="0"/>
                                              <w:divBdr>
                                                <w:top w:val="none" w:sz="0" w:space="0" w:color="auto"/>
                                                <w:left w:val="none" w:sz="0" w:space="0" w:color="auto"/>
                                                <w:bottom w:val="none" w:sz="0" w:space="0" w:color="auto"/>
                                                <w:right w:val="none" w:sz="0" w:space="0" w:color="auto"/>
                                              </w:divBdr>
                                              <w:divsChild>
                                                <w:div w:id="2084836240">
                                                  <w:marLeft w:val="0"/>
                                                  <w:marRight w:val="0"/>
                                                  <w:marTop w:val="96"/>
                                                  <w:marBottom w:val="0"/>
                                                  <w:divBdr>
                                                    <w:top w:val="none" w:sz="0" w:space="0" w:color="auto"/>
                                                    <w:left w:val="none" w:sz="0" w:space="0" w:color="auto"/>
                                                    <w:bottom w:val="none" w:sz="0" w:space="0" w:color="auto"/>
                                                    <w:right w:val="none" w:sz="0" w:space="0" w:color="auto"/>
                                                  </w:divBdr>
                                                </w:div>
                                              </w:divsChild>
                                            </w:div>
                                            <w:div w:id="989482813">
                                              <w:marLeft w:val="0"/>
                                              <w:marRight w:val="0"/>
                                              <w:marTop w:val="0"/>
                                              <w:marBottom w:val="0"/>
                                              <w:divBdr>
                                                <w:top w:val="none" w:sz="0" w:space="0" w:color="auto"/>
                                                <w:left w:val="none" w:sz="0" w:space="0" w:color="auto"/>
                                                <w:bottom w:val="none" w:sz="0" w:space="0" w:color="auto"/>
                                                <w:right w:val="none" w:sz="0" w:space="0" w:color="auto"/>
                                              </w:divBdr>
                                              <w:divsChild>
                                                <w:div w:id="1375303406">
                                                  <w:marLeft w:val="0"/>
                                                  <w:marRight w:val="0"/>
                                                  <w:marTop w:val="96"/>
                                                  <w:marBottom w:val="0"/>
                                                  <w:divBdr>
                                                    <w:top w:val="none" w:sz="0" w:space="0" w:color="auto"/>
                                                    <w:left w:val="none" w:sz="0" w:space="0" w:color="auto"/>
                                                    <w:bottom w:val="none" w:sz="0" w:space="0" w:color="auto"/>
                                                    <w:right w:val="none" w:sz="0" w:space="0" w:color="auto"/>
                                                  </w:divBdr>
                                                </w:div>
                                              </w:divsChild>
                                            </w:div>
                                            <w:div w:id="1894349202">
                                              <w:marLeft w:val="0"/>
                                              <w:marRight w:val="0"/>
                                              <w:marTop w:val="0"/>
                                              <w:marBottom w:val="0"/>
                                              <w:divBdr>
                                                <w:top w:val="none" w:sz="0" w:space="0" w:color="auto"/>
                                                <w:left w:val="none" w:sz="0" w:space="0" w:color="auto"/>
                                                <w:bottom w:val="none" w:sz="0" w:space="0" w:color="auto"/>
                                                <w:right w:val="none" w:sz="0" w:space="0" w:color="auto"/>
                                              </w:divBdr>
                                              <w:divsChild>
                                                <w:div w:id="214657887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1068117711">
                                  <w:marLeft w:val="0"/>
                                  <w:marRight w:val="0"/>
                                  <w:marTop w:val="185"/>
                                  <w:marBottom w:val="517"/>
                                  <w:divBdr>
                                    <w:top w:val="single" w:sz="36" w:space="6" w:color="97B0C8"/>
                                    <w:left w:val="none" w:sz="0" w:space="0" w:color="auto"/>
                                    <w:bottom w:val="none" w:sz="0" w:space="0" w:color="auto"/>
                                    <w:right w:val="none" w:sz="0" w:space="0" w:color="auto"/>
                                  </w:divBdr>
                                  <w:divsChild>
                                    <w:div w:id="1451900642">
                                      <w:marLeft w:val="0"/>
                                      <w:marRight w:val="0"/>
                                      <w:marTop w:val="0"/>
                                      <w:marBottom w:val="111"/>
                                      <w:divBdr>
                                        <w:top w:val="none" w:sz="0" w:space="0" w:color="auto"/>
                                        <w:left w:val="none" w:sz="0" w:space="0" w:color="auto"/>
                                        <w:bottom w:val="none" w:sz="0" w:space="0" w:color="auto"/>
                                        <w:right w:val="none" w:sz="0" w:space="0" w:color="auto"/>
                                      </w:divBdr>
                                      <w:divsChild>
                                        <w:div w:id="1736472597">
                                          <w:marLeft w:val="0"/>
                                          <w:marRight w:val="480"/>
                                          <w:marTop w:val="0"/>
                                          <w:marBottom w:val="0"/>
                                          <w:divBdr>
                                            <w:top w:val="none" w:sz="0" w:space="0" w:color="auto"/>
                                            <w:left w:val="none" w:sz="0" w:space="0" w:color="auto"/>
                                            <w:bottom w:val="none" w:sz="0" w:space="0" w:color="auto"/>
                                            <w:right w:val="none" w:sz="0" w:space="0" w:color="auto"/>
                                          </w:divBdr>
                                        </w:div>
                                      </w:divsChild>
                                    </w:div>
                                    <w:div w:id="1811433725">
                                      <w:marLeft w:val="0"/>
                                      <w:marRight w:val="0"/>
                                      <w:marTop w:val="0"/>
                                      <w:marBottom w:val="0"/>
                                      <w:divBdr>
                                        <w:top w:val="none" w:sz="0" w:space="0" w:color="auto"/>
                                        <w:left w:val="none" w:sz="0" w:space="0" w:color="auto"/>
                                        <w:bottom w:val="none" w:sz="0" w:space="0" w:color="auto"/>
                                        <w:right w:val="none" w:sz="0" w:space="0" w:color="auto"/>
                                      </w:divBdr>
                                      <w:divsChild>
                                        <w:div w:id="480005198">
                                          <w:marLeft w:val="0"/>
                                          <w:marRight w:val="0"/>
                                          <w:marTop w:val="0"/>
                                          <w:marBottom w:val="0"/>
                                          <w:divBdr>
                                            <w:top w:val="none" w:sz="0" w:space="0" w:color="auto"/>
                                            <w:left w:val="none" w:sz="0" w:space="0" w:color="auto"/>
                                            <w:bottom w:val="none" w:sz="0" w:space="0" w:color="auto"/>
                                            <w:right w:val="none" w:sz="0" w:space="0" w:color="auto"/>
                                          </w:divBdr>
                                          <w:divsChild>
                                            <w:div w:id="1661958937">
                                              <w:marLeft w:val="0"/>
                                              <w:marRight w:val="0"/>
                                              <w:marTop w:val="0"/>
                                              <w:marBottom w:val="0"/>
                                              <w:divBdr>
                                                <w:top w:val="none" w:sz="0" w:space="0" w:color="auto"/>
                                                <w:left w:val="none" w:sz="0" w:space="0" w:color="auto"/>
                                                <w:bottom w:val="none" w:sz="0" w:space="0" w:color="auto"/>
                                                <w:right w:val="none" w:sz="0" w:space="0" w:color="auto"/>
                                              </w:divBdr>
                                              <w:divsChild>
                                                <w:div w:id="1979916730">
                                                  <w:marLeft w:val="0"/>
                                                  <w:marRight w:val="0"/>
                                                  <w:marTop w:val="96"/>
                                                  <w:marBottom w:val="0"/>
                                                  <w:divBdr>
                                                    <w:top w:val="none" w:sz="0" w:space="0" w:color="auto"/>
                                                    <w:left w:val="none" w:sz="0" w:space="0" w:color="auto"/>
                                                    <w:bottom w:val="none" w:sz="0" w:space="0" w:color="auto"/>
                                                    <w:right w:val="none" w:sz="0" w:space="0" w:color="auto"/>
                                                  </w:divBdr>
                                                </w:div>
                                              </w:divsChild>
                                            </w:div>
                                            <w:div w:id="102850300">
                                              <w:marLeft w:val="0"/>
                                              <w:marRight w:val="0"/>
                                              <w:marTop w:val="0"/>
                                              <w:marBottom w:val="0"/>
                                              <w:divBdr>
                                                <w:top w:val="none" w:sz="0" w:space="0" w:color="auto"/>
                                                <w:left w:val="none" w:sz="0" w:space="0" w:color="auto"/>
                                                <w:bottom w:val="none" w:sz="0" w:space="0" w:color="auto"/>
                                                <w:right w:val="none" w:sz="0" w:space="0" w:color="auto"/>
                                              </w:divBdr>
                                              <w:divsChild>
                                                <w:div w:id="559092420">
                                                  <w:marLeft w:val="0"/>
                                                  <w:marRight w:val="0"/>
                                                  <w:marTop w:val="96"/>
                                                  <w:marBottom w:val="0"/>
                                                  <w:divBdr>
                                                    <w:top w:val="none" w:sz="0" w:space="0" w:color="auto"/>
                                                    <w:left w:val="none" w:sz="0" w:space="0" w:color="auto"/>
                                                    <w:bottom w:val="none" w:sz="0" w:space="0" w:color="auto"/>
                                                    <w:right w:val="none" w:sz="0" w:space="0" w:color="auto"/>
                                                  </w:divBdr>
                                                </w:div>
                                              </w:divsChild>
                                            </w:div>
                                            <w:div w:id="909971945">
                                              <w:marLeft w:val="0"/>
                                              <w:marRight w:val="0"/>
                                              <w:marTop w:val="0"/>
                                              <w:marBottom w:val="0"/>
                                              <w:divBdr>
                                                <w:top w:val="none" w:sz="0" w:space="0" w:color="auto"/>
                                                <w:left w:val="none" w:sz="0" w:space="0" w:color="auto"/>
                                                <w:bottom w:val="none" w:sz="0" w:space="0" w:color="auto"/>
                                                <w:right w:val="none" w:sz="0" w:space="0" w:color="auto"/>
                                              </w:divBdr>
                                              <w:divsChild>
                                                <w:div w:id="4908025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881588">
      <w:bodyDiv w:val="1"/>
      <w:marLeft w:val="0"/>
      <w:marRight w:val="0"/>
      <w:marTop w:val="0"/>
      <w:marBottom w:val="0"/>
      <w:divBdr>
        <w:top w:val="none" w:sz="0" w:space="0" w:color="auto"/>
        <w:left w:val="none" w:sz="0" w:space="0" w:color="auto"/>
        <w:bottom w:val="none" w:sz="0" w:space="0" w:color="auto"/>
        <w:right w:val="none" w:sz="0" w:space="0" w:color="auto"/>
      </w:divBdr>
      <w:divsChild>
        <w:div w:id="1296132740">
          <w:marLeft w:val="0"/>
          <w:marRight w:val="1"/>
          <w:marTop w:val="0"/>
          <w:marBottom w:val="0"/>
          <w:divBdr>
            <w:top w:val="none" w:sz="0" w:space="0" w:color="auto"/>
            <w:left w:val="none" w:sz="0" w:space="0" w:color="auto"/>
            <w:bottom w:val="none" w:sz="0" w:space="0" w:color="auto"/>
            <w:right w:val="none" w:sz="0" w:space="0" w:color="auto"/>
          </w:divBdr>
          <w:divsChild>
            <w:div w:id="495615484">
              <w:marLeft w:val="0"/>
              <w:marRight w:val="0"/>
              <w:marTop w:val="0"/>
              <w:marBottom w:val="0"/>
              <w:divBdr>
                <w:top w:val="none" w:sz="0" w:space="0" w:color="auto"/>
                <w:left w:val="none" w:sz="0" w:space="0" w:color="auto"/>
                <w:bottom w:val="none" w:sz="0" w:space="0" w:color="auto"/>
                <w:right w:val="none" w:sz="0" w:space="0" w:color="auto"/>
              </w:divBdr>
              <w:divsChild>
                <w:div w:id="1198271825">
                  <w:marLeft w:val="0"/>
                  <w:marRight w:val="1"/>
                  <w:marTop w:val="0"/>
                  <w:marBottom w:val="0"/>
                  <w:divBdr>
                    <w:top w:val="none" w:sz="0" w:space="0" w:color="auto"/>
                    <w:left w:val="none" w:sz="0" w:space="0" w:color="auto"/>
                    <w:bottom w:val="none" w:sz="0" w:space="0" w:color="auto"/>
                    <w:right w:val="none" w:sz="0" w:space="0" w:color="auto"/>
                  </w:divBdr>
                  <w:divsChild>
                    <w:div w:id="991251233">
                      <w:marLeft w:val="0"/>
                      <w:marRight w:val="0"/>
                      <w:marTop w:val="0"/>
                      <w:marBottom w:val="0"/>
                      <w:divBdr>
                        <w:top w:val="none" w:sz="0" w:space="0" w:color="auto"/>
                        <w:left w:val="none" w:sz="0" w:space="0" w:color="auto"/>
                        <w:bottom w:val="none" w:sz="0" w:space="0" w:color="auto"/>
                        <w:right w:val="none" w:sz="0" w:space="0" w:color="auto"/>
                      </w:divBdr>
                      <w:divsChild>
                        <w:div w:id="1317147834">
                          <w:marLeft w:val="0"/>
                          <w:marRight w:val="0"/>
                          <w:marTop w:val="0"/>
                          <w:marBottom w:val="0"/>
                          <w:divBdr>
                            <w:top w:val="none" w:sz="0" w:space="0" w:color="auto"/>
                            <w:left w:val="none" w:sz="0" w:space="0" w:color="auto"/>
                            <w:bottom w:val="none" w:sz="0" w:space="0" w:color="auto"/>
                            <w:right w:val="none" w:sz="0" w:space="0" w:color="auto"/>
                          </w:divBdr>
                          <w:divsChild>
                            <w:div w:id="982343819">
                              <w:marLeft w:val="0"/>
                              <w:marRight w:val="0"/>
                              <w:marTop w:val="120"/>
                              <w:marBottom w:val="360"/>
                              <w:divBdr>
                                <w:top w:val="none" w:sz="0" w:space="0" w:color="auto"/>
                                <w:left w:val="none" w:sz="0" w:space="0" w:color="auto"/>
                                <w:bottom w:val="none" w:sz="0" w:space="0" w:color="auto"/>
                                <w:right w:val="none" w:sz="0" w:space="0" w:color="auto"/>
                              </w:divBdr>
                              <w:divsChild>
                                <w:div w:id="1313099022">
                                  <w:marLeft w:val="0"/>
                                  <w:marRight w:val="0"/>
                                  <w:marTop w:val="0"/>
                                  <w:marBottom w:val="0"/>
                                  <w:divBdr>
                                    <w:top w:val="none" w:sz="0" w:space="0" w:color="auto"/>
                                    <w:left w:val="none" w:sz="0" w:space="0" w:color="auto"/>
                                    <w:bottom w:val="none" w:sz="0" w:space="0" w:color="auto"/>
                                    <w:right w:val="none" w:sz="0" w:space="0" w:color="auto"/>
                                  </w:divBdr>
                                  <w:divsChild>
                                    <w:div w:id="18643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693230">
      <w:bodyDiv w:val="1"/>
      <w:marLeft w:val="0"/>
      <w:marRight w:val="0"/>
      <w:marTop w:val="0"/>
      <w:marBottom w:val="0"/>
      <w:divBdr>
        <w:top w:val="none" w:sz="0" w:space="0" w:color="auto"/>
        <w:left w:val="none" w:sz="0" w:space="0" w:color="auto"/>
        <w:bottom w:val="none" w:sz="0" w:space="0" w:color="auto"/>
        <w:right w:val="none" w:sz="0" w:space="0" w:color="auto"/>
      </w:divBdr>
      <w:divsChild>
        <w:div w:id="655380969">
          <w:marLeft w:val="0"/>
          <w:marRight w:val="1"/>
          <w:marTop w:val="0"/>
          <w:marBottom w:val="0"/>
          <w:divBdr>
            <w:top w:val="none" w:sz="0" w:space="0" w:color="auto"/>
            <w:left w:val="none" w:sz="0" w:space="0" w:color="auto"/>
            <w:bottom w:val="none" w:sz="0" w:space="0" w:color="auto"/>
            <w:right w:val="none" w:sz="0" w:space="0" w:color="auto"/>
          </w:divBdr>
          <w:divsChild>
            <w:div w:id="677465214">
              <w:marLeft w:val="0"/>
              <w:marRight w:val="0"/>
              <w:marTop w:val="0"/>
              <w:marBottom w:val="0"/>
              <w:divBdr>
                <w:top w:val="none" w:sz="0" w:space="0" w:color="auto"/>
                <w:left w:val="none" w:sz="0" w:space="0" w:color="auto"/>
                <w:bottom w:val="none" w:sz="0" w:space="0" w:color="auto"/>
                <w:right w:val="none" w:sz="0" w:space="0" w:color="auto"/>
              </w:divBdr>
              <w:divsChild>
                <w:div w:id="2101830654">
                  <w:marLeft w:val="0"/>
                  <w:marRight w:val="1"/>
                  <w:marTop w:val="0"/>
                  <w:marBottom w:val="0"/>
                  <w:divBdr>
                    <w:top w:val="none" w:sz="0" w:space="0" w:color="auto"/>
                    <w:left w:val="none" w:sz="0" w:space="0" w:color="auto"/>
                    <w:bottom w:val="none" w:sz="0" w:space="0" w:color="auto"/>
                    <w:right w:val="none" w:sz="0" w:space="0" w:color="auto"/>
                  </w:divBdr>
                  <w:divsChild>
                    <w:div w:id="281033725">
                      <w:marLeft w:val="0"/>
                      <w:marRight w:val="0"/>
                      <w:marTop w:val="0"/>
                      <w:marBottom w:val="0"/>
                      <w:divBdr>
                        <w:top w:val="none" w:sz="0" w:space="0" w:color="auto"/>
                        <w:left w:val="none" w:sz="0" w:space="0" w:color="auto"/>
                        <w:bottom w:val="none" w:sz="0" w:space="0" w:color="auto"/>
                        <w:right w:val="none" w:sz="0" w:space="0" w:color="auto"/>
                      </w:divBdr>
                      <w:divsChild>
                        <w:div w:id="837116999">
                          <w:marLeft w:val="0"/>
                          <w:marRight w:val="0"/>
                          <w:marTop w:val="0"/>
                          <w:marBottom w:val="0"/>
                          <w:divBdr>
                            <w:top w:val="none" w:sz="0" w:space="0" w:color="auto"/>
                            <w:left w:val="none" w:sz="0" w:space="0" w:color="auto"/>
                            <w:bottom w:val="none" w:sz="0" w:space="0" w:color="auto"/>
                            <w:right w:val="none" w:sz="0" w:space="0" w:color="auto"/>
                          </w:divBdr>
                          <w:divsChild>
                            <w:div w:id="1088429876">
                              <w:marLeft w:val="0"/>
                              <w:marRight w:val="0"/>
                              <w:marTop w:val="120"/>
                              <w:marBottom w:val="360"/>
                              <w:divBdr>
                                <w:top w:val="none" w:sz="0" w:space="0" w:color="auto"/>
                                <w:left w:val="none" w:sz="0" w:space="0" w:color="auto"/>
                                <w:bottom w:val="none" w:sz="0" w:space="0" w:color="auto"/>
                                <w:right w:val="none" w:sz="0" w:space="0" w:color="auto"/>
                              </w:divBdr>
                              <w:divsChild>
                                <w:div w:id="1981423923">
                                  <w:marLeft w:val="0"/>
                                  <w:marRight w:val="0"/>
                                  <w:marTop w:val="0"/>
                                  <w:marBottom w:val="0"/>
                                  <w:divBdr>
                                    <w:top w:val="none" w:sz="0" w:space="0" w:color="auto"/>
                                    <w:left w:val="none" w:sz="0" w:space="0" w:color="auto"/>
                                    <w:bottom w:val="none" w:sz="0" w:space="0" w:color="auto"/>
                                    <w:right w:val="none" w:sz="0" w:space="0" w:color="auto"/>
                                  </w:divBdr>
                                  <w:divsChild>
                                    <w:div w:id="15084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80846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42">
          <w:marLeft w:val="0"/>
          <w:marRight w:val="1"/>
          <w:marTop w:val="0"/>
          <w:marBottom w:val="0"/>
          <w:divBdr>
            <w:top w:val="none" w:sz="0" w:space="0" w:color="auto"/>
            <w:left w:val="none" w:sz="0" w:space="0" w:color="auto"/>
            <w:bottom w:val="none" w:sz="0" w:space="0" w:color="auto"/>
            <w:right w:val="none" w:sz="0" w:space="0" w:color="auto"/>
          </w:divBdr>
          <w:divsChild>
            <w:div w:id="1023435572">
              <w:marLeft w:val="0"/>
              <w:marRight w:val="0"/>
              <w:marTop w:val="0"/>
              <w:marBottom w:val="0"/>
              <w:divBdr>
                <w:top w:val="none" w:sz="0" w:space="0" w:color="auto"/>
                <w:left w:val="none" w:sz="0" w:space="0" w:color="auto"/>
                <w:bottom w:val="none" w:sz="0" w:space="0" w:color="auto"/>
                <w:right w:val="none" w:sz="0" w:space="0" w:color="auto"/>
              </w:divBdr>
              <w:divsChild>
                <w:div w:id="963466871">
                  <w:marLeft w:val="0"/>
                  <w:marRight w:val="1"/>
                  <w:marTop w:val="0"/>
                  <w:marBottom w:val="0"/>
                  <w:divBdr>
                    <w:top w:val="none" w:sz="0" w:space="0" w:color="auto"/>
                    <w:left w:val="none" w:sz="0" w:space="0" w:color="auto"/>
                    <w:bottom w:val="none" w:sz="0" w:space="0" w:color="auto"/>
                    <w:right w:val="none" w:sz="0" w:space="0" w:color="auto"/>
                  </w:divBdr>
                  <w:divsChild>
                    <w:div w:id="1461991036">
                      <w:marLeft w:val="0"/>
                      <w:marRight w:val="0"/>
                      <w:marTop w:val="0"/>
                      <w:marBottom w:val="0"/>
                      <w:divBdr>
                        <w:top w:val="none" w:sz="0" w:space="0" w:color="auto"/>
                        <w:left w:val="none" w:sz="0" w:space="0" w:color="auto"/>
                        <w:bottom w:val="none" w:sz="0" w:space="0" w:color="auto"/>
                        <w:right w:val="none" w:sz="0" w:space="0" w:color="auto"/>
                      </w:divBdr>
                      <w:divsChild>
                        <w:div w:id="1247302107">
                          <w:marLeft w:val="0"/>
                          <w:marRight w:val="0"/>
                          <w:marTop w:val="0"/>
                          <w:marBottom w:val="0"/>
                          <w:divBdr>
                            <w:top w:val="none" w:sz="0" w:space="0" w:color="auto"/>
                            <w:left w:val="none" w:sz="0" w:space="0" w:color="auto"/>
                            <w:bottom w:val="none" w:sz="0" w:space="0" w:color="auto"/>
                            <w:right w:val="none" w:sz="0" w:space="0" w:color="auto"/>
                          </w:divBdr>
                          <w:divsChild>
                            <w:div w:id="1848859833">
                              <w:marLeft w:val="0"/>
                              <w:marRight w:val="0"/>
                              <w:marTop w:val="120"/>
                              <w:marBottom w:val="360"/>
                              <w:divBdr>
                                <w:top w:val="none" w:sz="0" w:space="0" w:color="auto"/>
                                <w:left w:val="none" w:sz="0" w:space="0" w:color="auto"/>
                                <w:bottom w:val="none" w:sz="0" w:space="0" w:color="auto"/>
                                <w:right w:val="none" w:sz="0" w:space="0" w:color="auto"/>
                              </w:divBdr>
                              <w:divsChild>
                                <w:div w:id="1005521683">
                                  <w:marLeft w:val="0"/>
                                  <w:marRight w:val="0"/>
                                  <w:marTop w:val="0"/>
                                  <w:marBottom w:val="0"/>
                                  <w:divBdr>
                                    <w:top w:val="none" w:sz="0" w:space="0" w:color="auto"/>
                                    <w:left w:val="none" w:sz="0" w:space="0" w:color="auto"/>
                                    <w:bottom w:val="none" w:sz="0" w:space="0" w:color="auto"/>
                                    <w:right w:val="none" w:sz="0" w:space="0" w:color="auto"/>
                                  </w:divBdr>
                                  <w:divsChild>
                                    <w:div w:id="10631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238952">
      <w:bodyDiv w:val="1"/>
      <w:marLeft w:val="0"/>
      <w:marRight w:val="0"/>
      <w:marTop w:val="0"/>
      <w:marBottom w:val="0"/>
      <w:divBdr>
        <w:top w:val="none" w:sz="0" w:space="0" w:color="auto"/>
        <w:left w:val="none" w:sz="0" w:space="0" w:color="auto"/>
        <w:bottom w:val="none" w:sz="0" w:space="0" w:color="auto"/>
        <w:right w:val="none" w:sz="0" w:space="0" w:color="auto"/>
      </w:divBdr>
      <w:divsChild>
        <w:div w:id="1011878849">
          <w:marLeft w:val="0"/>
          <w:marRight w:val="1"/>
          <w:marTop w:val="0"/>
          <w:marBottom w:val="0"/>
          <w:divBdr>
            <w:top w:val="none" w:sz="0" w:space="0" w:color="auto"/>
            <w:left w:val="none" w:sz="0" w:space="0" w:color="auto"/>
            <w:bottom w:val="none" w:sz="0" w:space="0" w:color="auto"/>
            <w:right w:val="none" w:sz="0" w:space="0" w:color="auto"/>
          </w:divBdr>
          <w:divsChild>
            <w:div w:id="539050874">
              <w:marLeft w:val="0"/>
              <w:marRight w:val="0"/>
              <w:marTop w:val="0"/>
              <w:marBottom w:val="0"/>
              <w:divBdr>
                <w:top w:val="none" w:sz="0" w:space="0" w:color="auto"/>
                <w:left w:val="none" w:sz="0" w:space="0" w:color="auto"/>
                <w:bottom w:val="none" w:sz="0" w:space="0" w:color="auto"/>
                <w:right w:val="none" w:sz="0" w:space="0" w:color="auto"/>
              </w:divBdr>
              <w:divsChild>
                <w:div w:id="1850683136">
                  <w:marLeft w:val="0"/>
                  <w:marRight w:val="1"/>
                  <w:marTop w:val="0"/>
                  <w:marBottom w:val="0"/>
                  <w:divBdr>
                    <w:top w:val="none" w:sz="0" w:space="0" w:color="auto"/>
                    <w:left w:val="none" w:sz="0" w:space="0" w:color="auto"/>
                    <w:bottom w:val="none" w:sz="0" w:space="0" w:color="auto"/>
                    <w:right w:val="none" w:sz="0" w:space="0" w:color="auto"/>
                  </w:divBdr>
                  <w:divsChild>
                    <w:div w:id="1201478954">
                      <w:marLeft w:val="0"/>
                      <w:marRight w:val="0"/>
                      <w:marTop w:val="0"/>
                      <w:marBottom w:val="0"/>
                      <w:divBdr>
                        <w:top w:val="none" w:sz="0" w:space="0" w:color="auto"/>
                        <w:left w:val="none" w:sz="0" w:space="0" w:color="auto"/>
                        <w:bottom w:val="none" w:sz="0" w:space="0" w:color="auto"/>
                        <w:right w:val="none" w:sz="0" w:space="0" w:color="auto"/>
                      </w:divBdr>
                      <w:divsChild>
                        <w:div w:id="720523592">
                          <w:marLeft w:val="0"/>
                          <w:marRight w:val="0"/>
                          <w:marTop w:val="0"/>
                          <w:marBottom w:val="0"/>
                          <w:divBdr>
                            <w:top w:val="none" w:sz="0" w:space="0" w:color="auto"/>
                            <w:left w:val="none" w:sz="0" w:space="0" w:color="auto"/>
                            <w:bottom w:val="none" w:sz="0" w:space="0" w:color="auto"/>
                            <w:right w:val="none" w:sz="0" w:space="0" w:color="auto"/>
                          </w:divBdr>
                          <w:divsChild>
                            <w:div w:id="1421289829">
                              <w:marLeft w:val="0"/>
                              <w:marRight w:val="0"/>
                              <w:marTop w:val="120"/>
                              <w:marBottom w:val="360"/>
                              <w:divBdr>
                                <w:top w:val="none" w:sz="0" w:space="0" w:color="auto"/>
                                <w:left w:val="none" w:sz="0" w:space="0" w:color="auto"/>
                                <w:bottom w:val="none" w:sz="0" w:space="0" w:color="auto"/>
                                <w:right w:val="none" w:sz="0" w:space="0" w:color="auto"/>
                              </w:divBdr>
                              <w:divsChild>
                                <w:div w:id="54359908">
                                  <w:marLeft w:val="0"/>
                                  <w:marRight w:val="0"/>
                                  <w:marTop w:val="0"/>
                                  <w:marBottom w:val="0"/>
                                  <w:divBdr>
                                    <w:top w:val="none" w:sz="0" w:space="0" w:color="auto"/>
                                    <w:left w:val="none" w:sz="0" w:space="0" w:color="auto"/>
                                    <w:bottom w:val="none" w:sz="0" w:space="0" w:color="auto"/>
                                    <w:right w:val="none" w:sz="0" w:space="0" w:color="auto"/>
                                  </w:divBdr>
                                  <w:divsChild>
                                    <w:div w:id="1385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67817">
      <w:bodyDiv w:val="1"/>
      <w:marLeft w:val="0"/>
      <w:marRight w:val="0"/>
      <w:marTop w:val="0"/>
      <w:marBottom w:val="0"/>
      <w:divBdr>
        <w:top w:val="none" w:sz="0" w:space="0" w:color="auto"/>
        <w:left w:val="none" w:sz="0" w:space="0" w:color="auto"/>
        <w:bottom w:val="none" w:sz="0" w:space="0" w:color="auto"/>
        <w:right w:val="none" w:sz="0" w:space="0" w:color="auto"/>
      </w:divBdr>
      <w:divsChild>
        <w:div w:id="614554497">
          <w:marLeft w:val="0"/>
          <w:marRight w:val="1"/>
          <w:marTop w:val="0"/>
          <w:marBottom w:val="0"/>
          <w:divBdr>
            <w:top w:val="none" w:sz="0" w:space="0" w:color="auto"/>
            <w:left w:val="none" w:sz="0" w:space="0" w:color="auto"/>
            <w:bottom w:val="none" w:sz="0" w:space="0" w:color="auto"/>
            <w:right w:val="none" w:sz="0" w:space="0" w:color="auto"/>
          </w:divBdr>
          <w:divsChild>
            <w:div w:id="255943327">
              <w:marLeft w:val="0"/>
              <w:marRight w:val="0"/>
              <w:marTop w:val="0"/>
              <w:marBottom w:val="0"/>
              <w:divBdr>
                <w:top w:val="none" w:sz="0" w:space="0" w:color="auto"/>
                <w:left w:val="none" w:sz="0" w:space="0" w:color="auto"/>
                <w:bottom w:val="none" w:sz="0" w:space="0" w:color="auto"/>
                <w:right w:val="none" w:sz="0" w:space="0" w:color="auto"/>
              </w:divBdr>
              <w:divsChild>
                <w:div w:id="2036074737">
                  <w:marLeft w:val="0"/>
                  <w:marRight w:val="1"/>
                  <w:marTop w:val="0"/>
                  <w:marBottom w:val="0"/>
                  <w:divBdr>
                    <w:top w:val="none" w:sz="0" w:space="0" w:color="auto"/>
                    <w:left w:val="none" w:sz="0" w:space="0" w:color="auto"/>
                    <w:bottom w:val="none" w:sz="0" w:space="0" w:color="auto"/>
                    <w:right w:val="none" w:sz="0" w:space="0" w:color="auto"/>
                  </w:divBdr>
                  <w:divsChild>
                    <w:div w:id="407993956">
                      <w:marLeft w:val="0"/>
                      <w:marRight w:val="0"/>
                      <w:marTop w:val="0"/>
                      <w:marBottom w:val="0"/>
                      <w:divBdr>
                        <w:top w:val="none" w:sz="0" w:space="0" w:color="auto"/>
                        <w:left w:val="none" w:sz="0" w:space="0" w:color="auto"/>
                        <w:bottom w:val="none" w:sz="0" w:space="0" w:color="auto"/>
                        <w:right w:val="none" w:sz="0" w:space="0" w:color="auto"/>
                      </w:divBdr>
                      <w:divsChild>
                        <w:div w:id="1691833704">
                          <w:marLeft w:val="0"/>
                          <w:marRight w:val="0"/>
                          <w:marTop w:val="0"/>
                          <w:marBottom w:val="0"/>
                          <w:divBdr>
                            <w:top w:val="none" w:sz="0" w:space="0" w:color="auto"/>
                            <w:left w:val="none" w:sz="0" w:space="0" w:color="auto"/>
                            <w:bottom w:val="none" w:sz="0" w:space="0" w:color="auto"/>
                            <w:right w:val="none" w:sz="0" w:space="0" w:color="auto"/>
                          </w:divBdr>
                          <w:divsChild>
                            <w:div w:id="597754022">
                              <w:marLeft w:val="0"/>
                              <w:marRight w:val="0"/>
                              <w:marTop w:val="120"/>
                              <w:marBottom w:val="360"/>
                              <w:divBdr>
                                <w:top w:val="none" w:sz="0" w:space="0" w:color="auto"/>
                                <w:left w:val="none" w:sz="0" w:space="0" w:color="auto"/>
                                <w:bottom w:val="none" w:sz="0" w:space="0" w:color="auto"/>
                                <w:right w:val="none" w:sz="0" w:space="0" w:color="auto"/>
                              </w:divBdr>
                              <w:divsChild>
                                <w:div w:id="2111967624">
                                  <w:marLeft w:val="0"/>
                                  <w:marRight w:val="0"/>
                                  <w:marTop w:val="0"/>
                                  <w:marBottom w:val="0"/>
                                  <w:divBdr>
                                    <w:top w:val="none" w:sz="0" w:space="0" w:color="auto"/>
                                    <w:left w:val="none" w:sz="0" w:space="0" w:color="auto"/>
                                    <w:bottom w:val="none" w:sz="0" w:space="0" w:color="auto"/>
                                    <w:right w:val="none" w:sz="0" w:space="0" w:color="auto"/>
                                  </w:divBdr>
                                  <w:divsChild>
                                    <w:div w:id="3335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x.doi.org/10.5306/wjco.v11.i3.152" TargetMode="External"/><Relationship Id="rId5" Type="http://schemas.openxmlformats.org/officeDocument/2006/relationships/settings" Target="settings.xml"/><Relationship Id="rId10" Type="http://schemas.openxmlformats.org/officeDocument/2006/relationships/hyperlink" Target="https://www.wjgnet.com/2218-4333/full/v11/i3/152.htm" TargetMode="External"/><Relationship Id="rId4" Type="http://schemas.microsoft.com/office/2007/relationships/stylesWithEffects" Target="stylesWithEffects.xml"/><Relationship Id="rId9" Type="http://schemas.openxmlformats.org/officeDocument/2006/relationships/hyperlink" Target="mailto:tania.kalsi@gst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8D53-410A-466C-9B97-B5B74179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5645</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Kalsi</dc:creator>
  <cp:lastModifiedBy>86151</cp:lastModifiedBy>
  <cp:revision>8</cp:revision>
  <dcterms:created xsi:type="dcterms:W3CDTF">2020-01-02T03:59:00Z</dcterms:created>
  <dcterms:modified xsi:type="dcterms:W3CDTF">2020-03-13T10:12:00Z</dcterms:modified>
</cp:coreProperties>
</file>