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FD3AC5" w14:textId="6B24AE40" w:rsidR="0041425C" w:rsidRPr="005462A5" w:rsidRDefault="0041425C" w:rsidP="005462A5">
      <w:pPr>
        <w:adjustRightInd w:val="0"/>
        <w:snapToGrid w:val="0"/>
        <w:spacing w:line="360" w:lineRule="auto"/>
        <w:jc w:val="both"/>
        <w:rPr>
          <w:rFonts w:ascii="Book Antiqua" w:hAnsi="Book Antiqua"/>
          <w:b/>
          <w:i/>
          <w:color w:val="000000" w:themeColor="text1"/>
        </w:rPr>
      </w:pPr>
      <w:r w:rsidRPr="005462A5">
        <w:rPr>
          <w:rFonts w:ascii="Book Antiqua" w:hAnsi="Book Antiqua"/>
          <w:b/>
          <w:color w:val="000000" w:themeColor="text1"/>
        </w:rPr>
        <w:t xml:space="preserve">Name of Journal: </w:t>
      </w:r>
      <w:r w:rsidRPr="005462A5">
        <w:rPr>
          <w:rFonts w:ascii="Book Antiqua" w:hAnsi="Book Antiqua"/>
          <w:i/>
          <w:color w:val="000000" w:themeColor="text1"/>
        </w:rPr>
        <w:t>World Journal of Gastrointestinal Endoscopy</w:t>
      </w:r>
    </w:p>
    <w:p w14:paraId="5EC445A5" w14:textId="3BCDED1A" w:rsidR="0041425C" w:rsidRPr="005462A5" w:rsidRDefault="0041425C" w:rsidP="005462A5">
      <w:pPr>
        <w:adjustRightInd w:val="0"/>
        <w:snapToGrid w:val="0"/>
        <w:spacing w:line="360" w:lineRule="auto"/>
        <w:jc w:val="both"/>
        <w:rPr>
          <w:rFonts w:ascii="Book Antiqua" w:hAnsi="Book Antiqua"/>
          <w:b/>
          <w:color w:val="000000" w:themeColor="text1"/>
        </w:rPr>
      </w:pPr>
      <w:r w:rsidRPr="005462A5">
        <w:rPr>
          <w:rFonts w:ascii="Book Antiqua" w:hAnsi="Book Antiqua"/>
          <w:b/>
          <w:color w:val="000000" w:themeColor="text1"/>
        </w:rPr>
        <w:t xml:space="preserve">Manuscript NO: </w:t>
      </w:r>
      <w:r w:rsidRPr="005462A5">
        <w:rPr>
          <w:rFonts w:ascii="Book Antiqua" w:hAnsi="Book Antiqua"/>
          <w:color w:val="000000" w:themeColor="text1"/>
        </w:rPr>
        <w:t>52111</w:t>
      </w:r>
    </w:p>
    <w:p w14:paraId="2AB0BFFB" w14:textId="77777777" w:rsidR="0041425C" w:rsidRPr="005462A5" w:rsidRDefault="0041425C" w:rsidP="005462A5">
      <w:pPr>
        <w:adjustRightInd w:val="0"/>
        <w:snapToGrid w:val="0"/>
        <w:spacing w:line="360" w:lineRule="auto"/>
        <w:jc w:val="both"/>
        <w:rPr>
          <w:rFonts w:ascii="Book Antiqua" w:eastAsiaTheme="minorEastAsia" w:hAnsi="Book Antiqua"/>
          <w:color w:val="000000" w:themeColor="text1"/>
          <w:lang w:eastAsia="zh-CN"/>
        </w:rPr>
      </w:pPr>
      <w:bookmarkStart w:id="0" w:name="OLE_LINK3"/>
      <w:bookmarkStart w:id="1" w:name="OLE_LINK4"/>
      <w:r w:rsidRPr="005462A5">
        <w:rPr>
          <w:rFonts w:ascii="Book Antiqua" w:hAnsi="Book Antiqua"/>
          <w:b/>
          <w:color w:val="000000" w:themeColor="text1"/>
          <w:shd w:val="clear" w:color="auto" w:fill="FFFFFF"/>
        </w:rPr>
        <w:t>Manuscript Type</w:t>
      </w:r>
      <w:bookmarkEnd w:id="0"/>
      <w:bookmarkEnd w:id="1"/>
      <w:r w:rsidRPr="005462A5">
        <w:rPr>
          <w:rFonts w:ascii="Book Antiqua" w:hAnsi="Book Antiqua"/>
          <w:b/>
          <w:color w:val="000000" w:themeColor="text1"/>
        </w:rPr>
        <w:t xml:space="preserve">: </w:t>
      </w:r>
      <w:r w:rsidRPr="005462A5">
        <w:rPr>
          <w:rFonts w:ascii="Book Antiqua" w:hAnsi="Book Antiqua"/>
          <w:color w:val="000000" w:themeColor="text1"/>
        </w:rPr>
        <w:t>REVIEW</w:t>
      </w:r>
    </w:p>
    <w:p w14:paraId="730B0A5D" w14:textId="77777777" w:rsidR="0041425C" w:rsidRPr="005462A5" w:rsidRDefault="0041425C" w:rsidP="005462A5">
      <w:pPr>
        <w:adjustRightInd w:val="0"/>
        <w:snapToGrid w:val="0"/>
        <w:spacing w:line="360" w:lineRule="auto"/>
        <w:jc w:val="both"/>
        <w:rPr>
          <w:rFonts w:ascii="Book Antiqua" w:eastAsiaTheme="minorEastAsia" w:hAnsi="Book Antiqua"/>
          <w:b/>
          <w:color w:val="000000" w:themeColor="text1"/>
          <w:lang w:eastAsia="zh-CN"/>
        </w:rPr>
      </w:pPr>
    </w:p>
    <w:p w14:paraId="51AF923D" w14:textId="168D75A8" w:rsidR="0022579F" w:rsidRPr="005462A5" w:rsidRDefault="0022579F" w:rsidP="005462A5">
      <w:pPr>
        <w:pStyle w:val="NormalWeb"/>
        <w:adjustRightInd w:val="0"/>
        <w:snapToGrid w:val="0"/>
        <w:spacing w:before="0" w:beforeAutospacing="0" w:after="0" w:afterAutospacing="0" w:line="360" w:lineRule="auto"/>
        <w:jc w:val="both"/>
        <w:rPr>
          <w:rFonts w:ascii="Book Antiqua" w:eastAsiaTheme="minorEastAsia" w:hAnsi="Book Antiqua"/>
          <w:b/>
          <w:color w:val="000000" w:themeColor="text1"/>
          <w:lang w:eastAsia="zh-CN"/>
        </w:rPr>
      </w:pPr>
      <w:r w:rsidRPr="005462A5">
        <w:rPr>
          <w:rFonts w:ascii="Book Antiqua" w:hAnsi="Book Antiqua"/>
          <w:b/>
          <w:color w:val="000000" w:themeColor="text1"/>
        </w:rPr>
        <w:t xml:space="preserve">Endoscopic </w:t>
      </w:r>
      <w:r w:rsidR="0041425C" w:rsidRPr="005462A5">
        <w:rPr>
          <w:rFonts w:ascii="Book Antiqua" w:hAnsi="Book Antiqua"/>
          <w:b/>
          <w:color w:val="000000" w:themeColor="text1"/>
        </w:rPr>
        <w:t>ultrasound guided liver biopsy</w:t>
      </w:r>
      <w:r w:rsidRPr="005462A5">
        <w:rPr>
          <w:rFonts w:ascii="Book Antiqua" w:hAnsi="Book Antiqua"/>
          <w:b/>
          <w:color w:val="000000" w:themeColor="text1"/>
        </w:rPr>
        <w:t xml:space="preserve">: Recent </w:t>
      </w:r>
      <w:r w:rsidR="0041425C" w:rsidRPr="005462A5">
        <w:rPr>
          <w:rFonts w:ascii="Book Antiqua" w:hAnsi="Book Antiqua"/>
          <w:b/>
          <w:color w:val="000000" w:themeColor="text1"/>
        </w:rPr>
        <w:t>evidence</w:t>
      </w:r>
    </w:p>
    <w:p w14:paraId="578A0214" w14:textId="77777777" w:rsidR="0022579F" w:rsidRPr="005462A5" w:rsidRDefault="0022579F" w:rsidP="005462A5">
      <w:pPr>
        <w:adjustRightInd w:val="0"/>
        <w:snapToGrid w:val="0"/>
        <w:spacing w:line="360" w:lineRule="auto"/>
        <w:jc w:val="both"/>
        <w:rPr>
          <w:rFonts w:ascii="Book Antiqua" w:hAnsi="Book Antiqua"/>
          <w:color w:val="000000" w:themeColor="text1"/>
        </w:rPr>
      </w:pPr>
    </w:p>
    <w:p w14:paraId="2635AA2C" w14:textId="1A93423D" w:rsidR="00EB5B9F" w:rsidRDefault="00EB5B9F"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olor w:val="000000" w:themeColor="text1"/>
        </w:rPr>
        <w:t>Johnson</w:t>
      </w:r>
      <w:r w:rsidRPr="00EB5B9F">
        <w:rPr>
          <w:rFonts w:ascii="Book Antiqua" w:hAnsi="Book Antiqua"/>
          <w:color w:val="000000" w:themeColor="text1"/>
        </w:rPr>
        <w:t xml:space="preserve"> </w:t>
      </w:r>
      <w:r>
        <w:rPr>
          <w:rFonts w:ascii="Book Antiqua" w:eastAsiaTheme="minorEastAsia" w:hAnsi="Book Antiqua" w:hint="eastAsia"/>
          <w:color w:val="000000" w:themeColor="text1"/>
          <w:lang w:eastAsia="zh-CN"/>
        </w:rPr>
        <w:t xml:space="preserve">KD </w:t>
      </w:r>
      <w:r w:rsidRPr="00EB5B9F">
        <w:rPr>
          <w:rFonts w:ascii="Book Antiqua" w:eastAsiaTheme="minorEastAsia" w:hAnsi="Book Antiqua" w:hint="eastAsia"/>
          <w:i/>
          <w:color w:val="000000" w:themeColor="text1"/>
          <w:lang w:eastAsia="zh-CN"/>
        </w:rPr>
        <w:t>et al</w:t>
      </w:r>
      <w:r>
        <w:rPr>
          <w:rFonts w:ascii="Book Antiqua" w:eastAsiaTheme="minorEastAsia" w:hAnsi="Book Antiqua" w:hint="eastAsia"/>
          <w:color w:val="000000" w:themeColor="text1"/>
          <w:lang w:eastAsia="zh-CN"/>
        </w:rPr>
        <w:t xml:space="preserve">. </w:t>
      </w:r>
      <w:r w:rsidRPr="00EB5B9F">
        <w:rPr>
          <w:rFonts w:ascii="Book Antiqua" w:hAnsi="Book Antiqua"/>
          <w:color w:val="000000" w:themeColor="text1"/>
        </w:rPr>
        <w:t xml:space="preserve">EUS liver biopsy </w:t>
      </w:r>
    </w:p>
    <w:p w14:paraId="48117E0D" w14:textId="77777777" w:rsidR="00EB5B9F" w:rsidRDefault="00EB5B9F" w:rsidP="005462A5">
      <w:pPr>
        <w:adjustRightInd w:val="0"/>
        <w:snapToGrid w:val="0"/>
        <w:spacing w:line="360" w:lineRule="auto"/>
        <w:jc w:val="both"/>
        <w:rPr>
          <w:rFonts w:ascii="Book Antiqua" w:eastAsiaTheme="minorEastAsia" w:hAnsi="Book Antiqua"/>
          <w:color w:val="000000" w:themeColor="text1"/>
          <w:lang w:eastAsia="zh-CN"/>
        </w:rPr>
      </w:pPr>
    </w:p>
    <w:p w14:paraId="647EA3E3" w14:textId="73CE2FED" w:rsidR="0022579F" w:rsidRPr="005462A5" w:rsidRDefault="0022579F"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 xml:space="preserve">Kemmian D Johnson, </w:t>
      </w:r>
      <w:r w:rsidRPr="005462A5">
        <w:rPr>
          <w:rFonts w:ascii="Book Antiqua" w:hAnsi="Book Antiqua" w:cs="Calibri"/>
          <w:color w:val="000000" w:themeColor="text1"/>
        </w:rPr>
        <w:t>Passisd Laoveeravat, Eric U Yee, Abhilash Perisetti</w:t>
      </w:r>
      <w:r w:rsidR="00F666C7" w:rsidRPr="005462A5">
        <w:rPr>
          <w:rFonts w:ascii="Book Antiqua" w:hAnsi="Book Antiqua" w:cs="Calibri"/>
          <w:color w:val="000000" w:themeColor="text1"/>
        </w:rPr>
        <w:t>,</w:t>
      </w:r>
      <w:r w:rsidRPr="005462A5">
        <w:rPr>
          <w:rFonts w:ascii="Book Antiqua" w:hAnsi="Book Antiqua" w:cs="Calibri"/>
          <w:color w:val="000000" w:themeColor="text1"/>
        </w:rPr>
        <w:t xml:space="preserve"> Ragesh </w:t>
      </w:r>
      <w:r w:rsidR="00E07D28" w:rsidRPr="005462A5">
        <w:rPr>
          <w:rFonts w:ascii="Book Antiqua" w:hAnsi="Book Antiqua" w:cs="Calibri"/>
          <w:color w:val="000000" w:themeColor="text1"/>
        </w:rPr>
        <w:t xml:space="preserve">Babu </w:t>
      </w:r>
      <w:r w:rsidRPr="005462A5">
        <w:rPr>
          <w:rFonts w:ascii="Book Antiqua" w:hAnsi="Book Antiqua" w:cs="Calibri"/>
          <w:color w:val="000000" w:themeColor="text1"/>
        </w:rPr>
        <w:t>Thandassery, Benjamin Tharian</w:t>
      </w:r>
    </w:p>
    <w:p w14:paraId="69622782" w14:textId="77777777" w:rsidR="0022579F" w:rsidRPr="005462A5" w:rsidRDefault="0022579F" w:rsidP="005462A5">
      <w:pPr>
        <w:adjustRightInd w:val="0"/>
        <w:snapToGrid w:val="0"/>
        <w:spacing w:line="360" w:lineRule="auto"/>
        <w:jc w:val="both"/>
        <w:rPr>
          <w:rFonts w:ascii="Book Antiqua" w:hAnsi="Book Antiqua"/>
          <w:b/>
          <w:bCs/>
          <w:color w:val="000000" w:themeColor="text1"/>
        </w:rPr>
      </w:pPr>
      <w:r w:rsidRPr="005462A5">
        <w:rPr>
          <w:rFonts w:ascii="Book Antiqua" w:hAnsi="Book Antiqua" w:cs="Calibri"/>
          <w:b/>
          <w:bCs/>
          <w:color w:val="000000" w:themeColor="text1"/>
        </w:rPr>
        <w:t> </w:t>
      </w:r>
    </w:p>
    <w:p w14:paraId="7592A394" w14:textId="0C3912EF" w:rsidR="0022579F" w:rsidRPr="005462A5" w:rsidRDefault="0022579F"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b/>
          <w:bCs/>
          <w:color w:val="000000" w:themeColor="text1"/>
        </w:rPr>
        <w:t>Kemmian D Johnson</w:t>
      </w:r>
      <w:r w:rsidRPr="005462A5">
        <w:rPr>
          <w:rFonts w:ascii="Book Antiqua" w:hAnsi="Book Antiqua"/>
          <w:color w:val="000000" w:themeColor="text1"/>
        </w:rPr>
        <w:t>, Department of Internal Medicine, Louisiana State University Health Sciences Center, New Orleans, LA 70112</w:t>
      </w:r>
      <w:r w:rsidR="00E07D28" w:rsidRPr="005462A5">
        <w:rPr>
          <w:rFonts w:ascii="Book Antiqua" w:eastAsiaTheme="minorEastAsia" w:hAnsi="Book Antiqua"/>
          <w:color w:val="000000" w:themeColor="text1"/>
          <w:lang w:eastAsia="zh-CN"/>
        </w:rPr>
        <w:t>, United States</w:t>
      </w:r>
    </w:p>
    <w:p w14:paraId="159A608D" w14:textId="77777777" w:rsidR="0022579F" w:rsidRPr="005462A5" w:rsidRDefault="0022579F" w:rsidP="005462A5">
      <w:pPr>
        <w:adjustRightInd w:val="0"/>
        <w:snapToGrid w:val="0"/>
        <w:spacing w:line="360" w:lineRule="auto"/>
        <w:jc w:val="both"/>
        <w:rPr>
          <w:rFonts w:ascii="Book Antiqua" w:hAnsi="Book Antiqua"/>
          <w:color w:val="000000" w:themeColor="text1"/>
        </w:rPr>
      </w:pPr>
    </w:p>
    <w:p w14:paraId="5E76B765" w14:textId="6A21B2FE" w:rsidR="0022579F" w:rsidRPr="005462A5" w:rsidRDefault="0022579F"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s="Calibri"/>
          <w:b/>
          <w:bCs/>
          <w:color w:val="000000" w:themeColor="text1"/>
        </w:rPr>
        <w:t xml:space="preserve">Passisd Laoveeravat, </w:t>
      </w:r>
      <w:r w:rsidRPr="005462A5">
        <w:rPr>
          <w:rFonts w:ascii="Book Antiqua" w:hAnsi="Book Antiqua"/>
          <w:color w:val="000000" w:themeColor="text1"/>
        </w:rPr>
        <w:t>Department of Internal Medicine, Texas Tech University Health Sciences Center, Lubbock, TX 79430</w:t>
      </w:r>
      <w:r w:rsidR="00E07D28" w:rsidRPr="005462A5">
        <w:rPr>
          <w:rFonts w:ascii="Book Antiqua" w:eastAsiaTheme="minorEastAsia" w:hAnsi="Book Antiqua"/>
          <w:color w:val="000000" w:themeColor="text1"/>
          <w:lang w:eastAsia="zh-CN"/>
        </w:rPr>
        <w:t>, United States</w:t>
      </w:r>
    </w:p>
    <w:p w14:paraId="0B66840C" w14:textId="77777777" w:rsidR="0022579F" w:rsidRPr="005462A5" w:rsidRDefault="0022579F" w:rsidP="005462A5">
      <w:pPr>
        <w:adjustRightInd w:val="0"/>
        <w:snapToGrid w:val="0"/>
        <w:spacing w:line="360" w:lineRule="auto"/>
        <w:jc w:val="both"/>
        <w:rPr>
          <w:rFonts w:ascii="Book Antiqua" w:hAnsi="Book Antiqua" w:cs="Calibri"/>
          <w:color w:val="000000" w:themeColor="text1"/>
        </w:rPr>
      </w:pPr>
    </w:p>
    <w:p w14:paraId="7840C90E" w14:textId="29DCAEF0" w:rsidR="00E07D28" w:rsidRPr="005462A5" w:rsidRDefault="0022579F"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s="Calibri"/>
          <w:b/>
          <w:bCs/>
          <w:color w:val="000000" w:themeColor="text1"/>
        </w:rPr>
        <w:t xml:space="preserve">Eric U Yee, </w:t>
      </w:r>
      <w:r w:rsidRPr="005462A5">
        <w:rPr>
          <w:rFonts w:ascii="Book Antiqua" w:hAnsi="Book Antiqua" w:cs="Calibri"/>
          <w:color w:val="000000" w:themeColor="text1"/>
        </w:rPr>
        <w:t>Department of Pathology, College of Medicine, University of Arkansas for Medical Sciences, Little Rock, AR 72205</w:t>
      </w:r>
      <w:r w:rsidR="00E07D28" w:rsidRPr="005462A5">
        <w:rPr>
          <w:rFonts w:ascii="Book Antiqua" w:eastAsiaTheme="minorEastAsia" w:hAnsi="Book Antiqua"/>
          <w:color w:val="000000" w:themeColor="text1"/>
          <w:lang w:eastAsia="zh-CN"/>
        </w:rPr>
        <w:t>, United States</w:t>
      </w:r>
    </w:p>
    <w:p w14:paraId="122FFFE9" w14:textId="77777777" w:rsidR="00E07D28" w:rsidRPr="005462A5" w:rsidRDefault="00E07D28" w:rsidP="005462A5">
      <w:pPr>
        <w:adjustRightInd w:val="0"/>
        <w:snapToGrid w:val="0"/>
        <w:spacing w:line="360" w:lineRule="auto"/>
        <w:jc w:val="both"/>
        <w:rPr>
          <w:rFonts w:ascii="Book Antiqua" w:eastAsiaTheme="minorEastAsia" w:hAnsi="Book Antiqua" w:cs="Calibri"/>
          <w:color w:val="000000" w:themeColor="text1"/>
          <w:lang w:eastAsia="zh-CN"/>
        </w:rPr>
      </w:pPr>
    </w:p>
    <w:p w14:paraId="2870231F" w14:textId="10530F40" w:rsidR="0022579F" w:rsidRPr="005462A5" w:rsidRDefault="0022579F"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s="Calibri"/>
          <w:b/>
          <w:color w:val="000000" w:themeColor="text1"/>
        </w:rPr>
        <w:t xml:space="preserve">Abhilash Perisetti, </w:t>
      </w:r>
      <w:r w:rsidR="00E07D28" w:rsidRPr="005462A5">
        <w:rPr>
          <w:rFonts w:ascii="Book Antiqua" w:hAnsi="Book Antiqua" w:cs="Calibri"/>
          <w:b/>
          <w:color w:val="000000" w:themeColor="text1"/>
        </w:rPr>
        <w:t xml:space="preserve">Benjamin Tharian, </w:t>
      </w:r>
      <w:r w:rsidRPr="005462A5">
        <w:rPr>
          <w:rFonts w:ascii="Book Antiqua" w:hAnsi="Book Antiqua" w:cs="Calibri"/>
          <w:color w:val="000000" w:themeColor="text1"/>
        </w:rPr>
        <w:t>Department of Internal Medicine, Division of Gastroenterology, University of Arkansas for Medical Sciences, Little Rock, AR 72205</w:t>
      </w:r>
      <w:r w:rsidR="00E07D28" w:rsidRPr="005462A5">
        <w:rPr>
          <w:rFonts w:ascii="Book Antiqua" w:eastAsiaTheme="minorEastAsia" w:hAnsi="Book Antiqua"/>
          <w:color w:val="000000" w:themeColor="text1"/>
          <w:lang w:eastAsia="zh-CN"/>
        </w:rPr>
        <w:t>, United States</w:t>
      </w:r>
    </w:p>
    <w:p w14:paraId="71001B59" w14:textId="77777777" w:rsidR="0022579F" w:rsidRPr="005462A5" w:rsidRDefault="0022579F" w:rsidP="005462A5">
      <w:pPr>
        <w:adjustRightInd w:val="0"/>
        <w:snapToGrid w:val="0"/>
        <w:spacing w:line="360" w:lineRule="auto"/>
        <w:jc w:val="both"/>
        <w:rPr>
          <w:rFonts w:ascii="Book Antiqua" w:hAnsi="Book Antiqua" w:cs="Calibri"/>
          <w:b/>
          <w:color w:val="000000" w:themeColor="text1"/>
        </w:rPr>
      </w:pPr>
    </w:p>
    <w:p w14:paraId="2C26234A" w14:textId="70350241" w:rsidR="0022579F" w:rsidRPr="005462A5" w:rsidRDefault="00E07D28"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s="Calibri"/>
          <w:b/>
          <w:color w:val="000000" w:themeColor="text1"/>
        </w:rPr>
        <w:t>Ragesh Babu Thandassery</w:t>
      </w:r>
      <w:r w:rsidR="0022579F" w:rsidRPr="005462A5">
        <w:rPr>
          <w:rFonts w:ascii="Book Antiqua" w:hAnsi="Book Antiqua" w:cs="Calibri"/>
          <w:b/>
          <w:bCs/>
          <w:color w:val="000000" w:themeColor="text1"/>
        </w:rPr>
        <w:t xml:space="preserve">, </w:t>
      </w:r>
      <w:r w:rsidR="0022579F" w:rsidRPr="005462A5">
        <w:rPr>
          <w:rFonts w:ascii="Book Antiqua" w:hAnsi="Book Antiqua" w:cs="Calibri"/>
          <w:color w:val="000000" w:themeColor="text1"/>
        </w:rPr>
        <w:t xml:space="preserve">Department of Internal Medicine, Division of Gastroenterology, Central Arkansas Veterans Health Care </w:t>
      </w:r>
      <w:r w:rsidRPr="005462A5">
        <w:rPr>
          <w:rFonts w:ascii="Book Antiqua" w:hAnsi="Book Antiqua" w:cs="Calibri"/>
          <w:color w:val="000000" w:themeColor="text1"/>
        </w:rPr>
        <w:t>System</w:t>
      </w:r>
      <w:r w:rsidR="0022579F" w:rsidRPr="005462A5">
        <w:rPr>
          <w:rFonts w:ascii="Book Antiqua" w:hAnsi="Book Antiqua" w:cs="Calibri"/>
          <w:color w:val="000000" w:themeColor="text1"/>
        </w:rPr>
        <w:t>, Little Rock, AR 72205</w:t>
      </w:r>
      <w:r w:rsidRPr="005462A5">
        <w:rPr>
          <w:rFonts w:ascii="Book Antiqua" w:eastAsiaTheme="minorEastAsia" w:hAnsi="Book Antiqua"/>
          <w:color w:val="000000" w:themeColor="text1"/>
          <w:lang w:eastAsia="zh-CN"/>
        </w:rPr>
        <w:t>, United States</w:t>
      </w:r>
    </w:p>
    <w:p w14:paraId="5D562C30" w14:textId="77777777" w:rsidR="00E07D28" w:rsidRPr="005462A5" w:rsidRDefault="00E07D28" w:rsidP="005462A5">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p>
    <w:p w14:paraId="170330E3" w14:textId="559DC0EB" w:rsidR="0022579F" w:rsidRPr="005462A5" w:rsidRDefault="0022579F" w:rsidP="005462A5">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462A5">
        <w:rPr>
          <w:rFonts w:ascii="Book Antiqua" w:hAnsi="Book Antiqua"/>
          <w:b/>
          <w:bCs/>
          <w:color w:val="000000" w:themeColor="text1"/>
        </w:rPr>
        <w:t>Author contributions</w:t>
      </w:r>
      <w:r w:rsidRPr="005462A5">
        <w:rPr>
          <w:rFonts w:ascii="Book Antiqua" w:hAnsi="Book Antiqua"/>
          <w:color w:val="000000" w:themeColor="text1"/>
        </w:rPr>
        <w:t xml:space="preserve">: </w:t>
      </w:r>
      <w:r w:rsidR="00E07D28" w:rsidRPr="005462A5">
        <w:rPr>
          <w:rFonts w:ascii="Book Antiqua" w:hAnsi="Book Antiqua"/>
          <w:color w:val="000000" w:themeColor="text1"/>
        </w:rPr>
        <w:t xml:space="preserve">Johnson </w:t>
      </w:r>
      <w:r w:rsidRPr="005462A5">
        <w:rPr>
          <w:rFonts w:ascii="Book Antiqua" w:hAnsi="Book Antiqua"/>
          <w:color w:val="000000" w:themeColor="text1"/>
        </w:rPr>
        <w:t>K</w:t>
      </w:r>
      <w:r w:rsidR="00E07D28" w:rsidRPr="005462A5">
        <w:rPr>
          <w:rFonts w:ascii="Book Antiqua" w:eastAsiaTheme="minorEastAsia" w:hAnsi="Book Antiqua"/>
          <w:color w:val="000000" w:themeColor="text1"/>
          <w:lang w:eastAsia="zh-CN"/>
        </w:rPr>
        <w:t>D</w:t>
      </w:r>
      <w:r w:rsidRPr="005462A5">
        <w:rPr>
          <w:rFonts w:ascii="Book Antiqua" w:hAnsi="Book Antiqua"/>
          <w:color w:val="000000" w:themeColor="text1"/>
        </w:rPr>
        <w:t xml:space="preserve">, </w:t>
      </w:r>
      <w:r w:rsidR="00E07D28" w:rsidRPr="005462A5">
        <w:rPr>
          <w:rFonts w:ascii="Book Antiqua" w:hAnsi="Book Antiqua"/>
          <w:color w:val="000000" w:themeColor="text1"/>
        </w:rPr>
        <w:t>Laoveeravat P</w:t>
      </w:r>
      <w:r w:rsidRPr="005462A5">
        <w:rPr>
          <w:rFonts w:ascii="Book Antiqua" w:hAnsi="Book Antiqua"/>
          <w:color w:val="000000" w:themeColor="text1"/>
        </w:rPr>
        <w:t xml:space="preserve">, </w:t>
      </w:r>
      <w:r w:rsidR="00E07D28" w:rsidRPr="005462A5">
        <w:rPr>
          <w:rFonts w:ascii="Book Antiqua" w:hAnsi="Book Antiqua"/>
          <w:color w:val="000000" w:themeColor="text1"/>
        </w:rPr>
        <w:t xml:space="preserve">Tharian </w:t>
      </w:r>
      <w:r w:rsidR="00E07D28" w:rsidRPr="005462A5">
        <w:rPr>
          <w:rFonts w:ascii="Book Antiqua" w:eastAsiaTheme="minorEastAsia" w:hAnsi="Book Antiqua"/>
          <w:color w:val="000000" w:themeColor="text1"/>
          <w:lang w:eastAsia="zh-CN"/>
        </w:rPr>
        <w:t>B</w:t>
      </w:r>
      <w:r w:rsidRPr="005462A5">
        <w:rPr>
          <w:rFonts w:ascii="Book Antiqua" w:hAnsi="Book Antiqua"/>
          <w:color w:val="000000" w:themeColor="text1"/>
        </w:rPr>
        <w:t xml:space="preserve">, </w:t>
      </w:r>
      <w:r w:rsidR="00E07D28" w:rsidRPr="005462A5">
        <w:rPr>
          <w:rFonts w:ascii="Book Antiqua" w:hAnsi="Book Antiqua"/>
          <w:color w:val="000000" w:themeColor="text1"/>
        </w:rPr>
        <w:t>Perisetti A</w:t>
      </w:r>
      <w:r w:rsidR="008036B7" w:rsidRPr="005462A5">
        <w:rPr>
          <w:rFonts w:ascii="Book Antiqua" w:hAnsi="Book Antiqua"/>
          <w:color w:val="000000" w:themeColor="text1"/>
        </w:rPr>
        <w:t xml:space="preserve">, </w:t>
      </w:r>
      <w:r w:rsidR="00E07D28" w:rsidRPr="005462A5">
        <w:rPr>
          <w:rFonts w:ascii="Book Antiqua" w:hAnsi="Book Antiqua"/>
          <w:color w:val="000000" w:themeColor="text1"/>
        </w:rPr>
        <w:t xml:space="preserve">Thandassery </w:t>
      </w:r>
      <w:r w:rsidRPr="005462A5">
        <w:rPr>
          <w:rFonts w:ascii="Book Antiqua" w:hAnsi="Book Antiqua"/>
          <w:color w:val="000000" w:themeColor="text1"/>
        </w:rPr>
        <w:t>R</w:t>
      </w:r>
      <w:r w:rsidR="00E07D28" w:rsidRPr="005462A5">
        <w:rPr>
          <w:rFonts w:ascii="Book Antiqua" w:eastAsiaTheme="minorEastAsia" w:hAnsi="Book Antiqua"/>
          <w:color w:val="000000" w:themeColor="text1"/>
          <w:lang w:eastAsia="zh-CN"/>
        </w:rPr>
        <w:t>B</w:t>
      </w:r>
      <w:r w:rsidRPr="005462A5">
        <w:rPr>
          <w:rFonts w:ascii="Book Antiqua" w:hAnsi="Book Antiqua"/>
          <w:color w:val="000000" w:themeColor="text1"/>
        </w:rPr>
        <w:t xml:space="preserve"> equally contributed to this paper with conception and design of the study, literature </w:t>
      </w:r>
      <w:r w:rsidRPr="005462A5">
        <w:rPr>
          <w:rFonts w:ascii="Book Antiqua" w:hAnsi="Book Antiqua"/>
          <w:color w:val="000000" w:themeColor="text1"/>
        </w:rPr>
        <w:lastRenderedPageBreak/>
        <w:t xml:space="preserve">review and analysis, drafting and critical revision and editing, and final approval of the </w:t>
      </w:r>
      <w:r w:rsidR="00E07D28" w:rsidRPr="005462A5">
        <w:rPr>
          <w:rFonts w:ascii="Book Antiqua" w:hAnsi="Book Antiqua"/>
          <w:color w:val="000000" w:themeColor="text1"/>
        </w:rPr>
        <w:t>final version</w:t>
      </w:r>
      <w:r w:rsidR="00E07D28" w:rsidRPr="005462A5">
        <w:rPr>
          <w:rFonts w:ascii="Book Antiqua" w:eastAsiaTheme="minorEastAsia" w:hAnsi="Book Antiqua"/>
          <w:color w:val="000000" w:themeColor="text1"/>
          <w:lang w:eastAsia="zh-CN"/>
        </w:rPr>
        <w:t xml:space="preserve">; </w:t>
      </w:r>
      <w:r w:rsidR="00E07D28" w:rsidRPr="005462A5">
        <w:rPr>
          <w:rFonts w:ascii="Book Antiqua" w:hAnsi="Book Antiqua"/>
          <w:color w:val="000000" w:themeColor="text1"/>
        </w:rPr>
        <w:t>Yee EU</w:t>
      </w:r>
      <w:r w:rsidRPr="005462A5">
        <w:rPr>
          <w:rFonts w:ascii="Book Antiqua" w:hAnsi="Book Antiqua"/>
          <w:color w:val="000000" w:themeColor="text1"/>
        </w:rPr>
        <w:t xml:space="preserve"> contributed to this paper with literature review, critical revision and editing, providing pathology expertise and images, and final approval of the manuscript.</w:t>
      </w:r>
    </w:p>
    <w:p w14:paraId="1FFED87B" w14:textId="77777777" w:rsidR="00E07D28" w:rsidRPr="005462A5" w:rsidRDefault="00E07D28" w:rsidP="005462A5">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54AC3303" w14:textId="0F264BAC" w:rsidR="0022579F" w:rsidRPr="005462A5" w:rsidRDefault="00E07D28"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b/>
          <w:color w:val="000000" w:themeColor="text1"/>
        </w:rPr>
        <w:t>Corresponding author:</w:t>
      </w:r>
      <w:r w:rsidRPr="005462A5">
        <w:rPr>
          <w:rFonts w:ascii="Book Antiqua" w:eastAsia="SimSun" w:hAnsi="Book Antiqua" w:cs="Arial"/>
          <w:b/>
          <w:bCs/>
          <w:color w:val="000000" w:themeColor="text1"/>
          <w:lang w:eastAsia="zh-CN"/>
        </w:rPr>
        <w:t xml:space="preserve"> </w:t>
      </w:r>
      <w:r w:rsidR="0022579F" w:rsidRPr="005462A5">
        <w:rPr>
          <w:rFonts w:ascii="Book Antiqua" w:hAnsi="Book Antiqua" w:cs="Calibri"/>
          <w:b/>
          <w:bCs/>
          <w:color w:val="000000" w:themeColor="text1"/>
        </w:rPr>
        <w:t xml:space="preserve">Ragesh </w:t>
      </w:r>
      <w:r w:rsidRPr="005462A5">
        <w:rPr>
          <w:rFonts w:ascii="Book Antiqua" w:hAnsi="Book Antiqua"/>
          <w:b/>
          <w:color w:val="000000" w:themeColor="text1"/>
        </w:rPr>
        <w:t xml:space="preserve">Babu </w:t>
      </w:r>
      <w:r w:rsidR="0022579F" w:rsidRPr="005462A5">
        <w:rPr>
          <w:rFonts w:ascii="Book Antiqua" w:hAnsi="Book Antiqua" w:cs="Calibri"/>
          <w:b/>
          <w:bCs/>
          <w:color w:val="000000" w:themeColor="text1"/>
        </w:rPr>
        <w:t>Thandassery, MD</w:t>
      </w:r>
      <w:r w:rsidR="0022579F" w:rsidRPr="005462A5">
        <w:rPr>
          <w:rFonts w:ascii="Book Antiqua" w:hAnsi="Book Antiqua" w:cs="Calibri"/>
          <w:b/>
          <w:color w:val="000000" w:themeColor="text1"/>
        </w:rPr>
        <w:t xml:space="preserve">, </w:t>
      </w:r>
      <w:r w:rsidRPr="005462A5">
        <w:rPr>
          <w:rFonts w:ascii="Book Antiqua" w:hAnsi="Book Antiqua" w:cs="Calibri"/>
          <w:b/>
          <w:color w:val="000000" w:themeColor="text1"/>
        </w:rPr>
        <w:t>Assistant Professor,</w:t>
      </w:r>
      <w:r w:rsidRPr="005462A5">
        <w:rPr>
          <w:rFonts w:ascii="Book Antiqua" w:eastAsiaTheme="minorEastAsia" w:hAnsi="Book Antiqua" w:cs="Calibri"/>
          <w:b/>
          <w:color w:val="000000" w:themeColor="text1"/>
          <w:lang w:eastAsia="zh-CN"/>
        </w:rPr>
        <w:t xml:space="preserve"> </w:t>
      </w:r>
      <w:r w:rsidR="0022579F" w:rsidRPr="005462A5">
        <w:rPr>
          <w:rFonts w:ascii="Book Antiqua" w:hAnsi="Book Antiqua" w:cs="Calibri"/>
          <w:color w:val="000000" w:themeColor="text1"/>
        </w:rPr>
        <w:t xml:space="preserve">Department of Internal Medicine, Division of Gastroenterology, Central Arkansas Veterans Health Care </w:t>
      </w:r>
      <w:r w:rsidR="00814DFC" w:rsidRPr="005462A5">
        <w:rPr>
          <w:rFonts w:ascii="Book Antiqua" w:hAnsi="Book Antiqua" w:cs="Calibri"/>
          <w:color w:val="000000" w:themeColor="text1"/>
        </w:rPr>
        <w:t>System</w:t>
      </w:r>
      <w:r w:rsidR="0022579F" w:rsidRPr="005462A5">
        <w:rPr>
          <w:rFonts w:ascii="Book Antiqua" w:hAnsi="Book Antiqua" w:cs="Calibri"/>
          <w:color w:val="000000" w:themeColor="text1"/>
        </w:rPr>
        <w:t>, Little Rock, AR 72205</w:t>
      </w:r>
      <w:r w:rsidR="00814DFC" w:rsidRPr="005462A5">
        <w:rPr>
          <w:rFonts w:ascii="Book Antiqua" w:eastAsiaTheme="minorEastAsia" w:hAnsi="Book Antiqua" w:cs="Calibri"/>
          <w:color w:val="000000" w:themeColor="text1"/>
          <w:lang w:eastAsia="zh-CN"/>
        </w:rPr>
        <w:t xml:space="preserve">, United States. </w:t>
      </w:r>
      <w:r w:rsidR="00814DFC" w:rsidRPr="007B4E09">
        <w:rPr>
          <w:rFonts w:ascii="Book Antiqua" w:hAnsi="Book Antiqua" w:cs="Calibri"/>
        </w:rPr>
        <w:t>ragesh.thandassery@va.gov</w:t>
      </w:r>
      <w:r w:rsidR="00814DFC" w:rsidRPr="005462A5">
        <w:rPr>
          <w:rFonts w:ascii="Book Antiqua" w:eastAsiaTheme="minorEastAsia" w:hAnsi="Book Antiqua" w:cs="Calibri"/>
          <w:color w:val="000000" w:themeColor="text1"/>
          <w:lang w:eastAsia="zh-CN"/>
        </w:rPr>
        <w:t xml:space="preserve"> </w:t>
      </w:r>
    </w:p>
    <w:p w14:paraId="052D0A11" w14:textId="77777777" w:rsidR="00814DFC" w:rsidRPr="005462A5" w:rsidRDefault="00814DFC" w:rsidP="005462A5">
      <w:pPr>
        <w:adjustRightInd w:val="0"/>
        <w:snapToGrid w:val="0"/>
        <w:spacing w:line="360" w:lineRule="auto"/>
        <w:jc w:val="both"/>
        <w:rPr>
          <w:rFonts w:ascii="Book Antiqua" w:eastAsiaTheme="minorEastAsia" w:hAnsi="Book Antiqua"/>
          <w:b/>
          <w:color w:val="000000" w:themeColor="text1"/>
          <w:lang w:eastAsia="zh-CN"/>
        </w:rPr>
      </w:pPr>
    </w:p>
    <w:p w14:paraId="3A69F9E6" w14:textId="6E515AC5" w:rsidR="00814DFC" w:rsidRPr="005462A5" w:rsidRDefault="00814DFC" w:rsidP="005462A5">
      <w:pPr>
        <w:adjustRightInd w:val="0"/>
        <w:snapToGrid w:val="0"/>
        <w:spacing w:line="360" w:lineRule="auto"/>
        <w:jc w:val="both"/>
        <w:rPr>
          <w:rFonts w:ascii="Book Antiqua" w:hAnsi="Book Antiqua"/>
          <w:b/>
          <w:color w:val="000000" w:themeColor="text1"/>
        </w:rPr>
      </w:pPr>
      <w:r w:rsidRPr="005462A5">
        <w:rPr>
          <w:rFonts w:ascii="Book Antiqua" w:hAnsi="Book Antiqua"/>
          <w:b/>
          <w:color w:val="000000" w:themeColor="text1"/>
        </w:rPr>
        <w:t>Received:</w:t>
      </w:r>
      <w:r w:rsidRPr="005462A5">
        <w:rPr>
          <w:rFonts w:ascii="Book Antiqua" w:eastAsia="SimSun" w:hAnsi="Book Antiqua"/>
          <w:b/>
          <w:color w:val="000000" w:themeColor="text1"/>
          <w:lang w:eastAsia="zh-CN"/>
        </w:rPr>
        <w:t xml:space="preserve"> </w:t>
      </w:r>
      <w:r w:rsidRPr="005462A5">
        <w:rPr>
          <w:rFonts w:ascii="Book Antiqua" w:eastAsia="SimSun" w:hAnsi="Book Antiqua"/>
          <w:color w:val="000000" w:themeColor="text1"/>
          <w:lang w:eastAsia="zh-CN"/>
        </w:rPr>
        <w:t>October 25, 2019</w:t>
      </w:r>
    </w:p>
    <w:p w14:paraId="0EA4C8CB" w14:textId="61F5A3BD" w:rsidR="00814DFC" w:rsidRPr="005462A5" w:rsidRDefault="00814DFC" w:rsidP="005462A5">
      <w:pPr>
        <w:adjustRightInd w:val="0"/>
        <w:snapToGrid w:val="0"/>
        <w:spacing w:line="360" w:lineRule="auto"/>
        <w:jc w:val="both"/>
        <w:rPr>
          <w:rFonts w:ascii="Book Antiqua" w:eastAsia="SimSun" w:hAnsi="Book Antiqua"/>
          <w:b/>
          <w:color w:val="000000" w:themeColor="text1"/>
          <w:lang w:eastAsia="zh-CN"/>
        </w:rPr>
      </w:pPr>
      <w:r w:rsidRPr="005462A5">
        <w:rPr>
          <w:rFonts w:ascii="Book Antiqua" w:hAnsi="Book Antiqua"/>
          <w:b/>
          <w:color w:val="000000" w:themeColor="text1"/>
        </w:rPr>
        <w:t xml:space="preserve">Revised: </w:t>
      </w:r>
      <w:r w:rsidRPr="005462A5">
        <w:rPr>
          <w:rFonts w:ascii="Book Antiqua" w:eastAsia="SimSun" w:hAnsi="Book Antiqua"/>
          <w:color w:val="000000" w:themeColor="text1"/>
          <w:lang w:eastAsia="zh-CN"/>
        </w:rPr>
        <w:t>December 26, 2019</w:t>
      </w:r>
    </w:p>
    <w:p w14:paraId="62B7DE39" w14:textId="1E9D7B51" w:rsidR="00814DFC" w:rsidRPr="005462A5" w:rsidRDefault="00814DFC" w:rsidP="005462A5">
      <w:pPr>
        <w:adjustRightInd w:val="0"/>
        <w:snapToGrid w:val="0"/>
        <w:spacing w:line="360" w:lineRule="auto"/>
        <w:jc w:val="both"/>
        <w:rPr>
          <w:rFonts w:ascii="Book Antiqua" w:hAnsi="Book Antiqua"/>
          <w:color w:val="000000" w:themeColor="text1"/>
        </w:rPr>
      </w:pPr>
      <w:r w:rsidRPr="005462A5">
        <w:rPr>
          <w:rFonts w:ascii="Book Antiqua" w:hAnsi="Book Antiqua"/>
          <w:b/>
          <w:color w:val="000000" w:themeColor="text1"/>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5462A5">
        <w:rPr>
          <w:rFonts w:ascii="Book Antiqua" w:hAnsi="Book Antiqua"/>
          <w:color w:val="000000" w:themeColor="text1"/>
        </w:rPr>
        <w:t xml:space="preserve"> </w:t>
      </w:r>
      <w:bookmarkEnd w:id="2"/>
      <w:bookmarkEnd w:id="3"/>
      <w:bookmarkEnd w:id="4"/>
      <w:bookmarkEnd w:id="5"/>
      <w:bookmarkEnd w:id="6"/>
      <w:bookmarkEnd w:id="7"/>
      <w:bookmarkEnd w:id="8"/>
      <w:r w:rsidR="00A73ECE">
        <w:rPr>
          <w:rFonts w:ascii="Book Antiqua" w:hAnsi="Book Antiqua"/>
          <w:color w:val="000000" w:themeColor="text1"/>
        </w:rPr>
        <w:t>March 1, 2020</w:t>
      </w:r>
    </w:p>
    <w:p w14:paraId="42D51FAD" w14:textId="77777777" w:rsidR="00814DFC" w:rsidRPr="005462A5" w:rsidRDefault="00814DFC" w:rsidP="005462A5">
      <w:pPr>
        <w:adjustRightInd w:val="0"/>
        <w:snapToGrid w:val="0"/>
        <w:spacing w:line="360" w:lineRule="auto"/>
        <w:jc w:val="both"/>
        <w:rPr>
          <w:rFonts w:ascii="Book Antiqua" w:hAnsi="Book Antiqua"/>
          <w:b/>
          <w:color w:val="000000" w:themeColor="text1"/>
        </w:rPr>
      </w:pPr>
      <w:r w:rsidRPr="005462A5">
        <w:rPr>
          <w:rFonts w:ascii="Book Antiqua" w:hAnsi="Book Antiqua"/>
          <w:b/>
          <w:color w:val="000000" w:themeColor="text1"/>
        </w:rPr>
        <w:t xml:space="preserve">Published online: </w:t>
      </w:r>
    </w:p>
    <w:p w14:paraId="776FE912" w14:textId="27977449" w:rsidR="00814DFC" w:rsidRPr="005462A5" w:rsidRDefault="00814DFC"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br w:type="page"/>
      </w:r>
    </w:p>
    <w:p w14:paraId="0CFFB989" w14:textId="47245A98" w:rsidR="00FE3FF8" w:rsidRPr="005462A5" w:rsidRDefault="00814DFC" w:rsidP="005462A5">
      <w:pPr>
        <w:adjustRightInd w:val="0"/>
        <w:snapToGrid w:val="0"/>
        <w:spacing w:line="360" w:lineRule="auto"/>
        <w:jc w:val="both"/>
        <w:rPr>
          <w:rFonts w:ascii="Book Antiqua" w:eastAsiaTheme="minorEastAsia" w:hAnsi="Book Antiqua"/>
          <w:b/>
          <w:bCs/>
          <w:color w:val="000000" w:themeColor="text1"/>
          <w:lang w:eastAsia="zh-CN"/>
        </w:rPr>
      </w:pPr>
      <w:r w:rsidRPr="005462A5">
        <w:rPr>
          <w:rFonts w:ascii="Book Antiqua" w:hAnsi="Book Antiqua"/>
          <w:b/>
          <w:bCs/>
          <w:color w:val="000000" w:themeColor="text1"/>
        </w:rPr>
        <w:lastRenderedPageBreak/>
        <w:t>Abstract</w:t>
      </w:r>
    </w:p>
    <w:p w14:paraId="497D769D" w14:textId="4C2E2790" w:rsidR="00FE3FF8" w:rsidRPr="005462A5" w:rsidRDefault="00FE3FF8"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 xml:space="preserve">Liver biopsy (LB) is an essential tool in diagnosing, evaluating and managing various diseases of the liver. As such, histopathological results are critical as they </w:t>
      </w:r>
      <w:r w:rsidR="00B046F2" w:rsidRPr="005462A5">
        <w:rPr>
          <w:rFonts w:ascii="Book Antiqua" w:hAnsi="Book Antiqua"/>
          <w:color w:val="000000" w:themeColor="text1"/>
        </w:rPr>
        <w:t xml:space="preserve">establish or </w:t>
      </w:r>
      <w:r w:rsidRPr="005462A5">
        <w:rPr>
          <w:rFonts w:ascii="Book Antiqua" w:hAnsi="Book Antiqua"/>
          <w:color w:val="000000" w:themeColor="text1"/>
        </w:rPr>
        <w:t xml:space="preserve">aid in </w:t>
      </w:r>
      <w:r w:rsidR="00964541" w:rsidRPr="005462A5">
        <w:rPr>
          <w:rFonts w:ascii="Book Antiqua" w:hAnsi="Book Antiqua"/>
          <w:color w:val="000000" w:themeColor="text1"/>
        </w:rPr>
        <w:t xml:space="preserve">diagnosis, </w:t>
      </w:r>
      <w:r w:rsidR="00B046F2" w:rsidRPr="005462A5">
        <w:rPr>
          <w:rFonts w:ascii="Book Antiqua" w:hAnsi="Book Antiqua"/>
          <w:color w:val="000000" w:themeColor="text1"/>
        </w:rPr>
        <w:t xml:space="preserve">provide information on </w:t>
      </w:r>
      <w:r w:rsidR="00124A74" w:rsidRPr="005462A5">
        <w:rPr>
          <w:rFonts w:ascii="Book Antiqua" w:hAnsi="Book Antiqua"/>
          <w:color w:val="000000" w:themeColor="text1"/>
        </w:rPr>
        <w:t xml:space="preserve">prognosis, </w:t>
      </w:r>
      <w:r w:rsidR="00B046F2" w:rsidRPr="005462A5">
        <w:rPr>
          <w:rFonts w:ascii="Book Antiqua" w:hAnsi="Book Antiqua"/>
          <w:color w:val="000000" w:themeColor="text1"/>
        </w:rPr>
        <w:t>and guide</w:t>
      </w:r>
      <w:r w:rsidR="00124A74" w:rsidRPr="005462A5">
        <w:rPr>
          <w:rFonts w:ascii="Book Antiqua" w:hAnsi="Book Antiqua"/>
          <w:color w:val="000000" w:themeColor="text1"/>
        </w:rPr>
        <w:t xml:space="preserve"> </w:t>
      </w:r>
      <w:r w:rsidRPr="005462A5">
        <w:rPr>
          <w:rFonts w:ascii="Book Antiqua" w:hAnsi="Book Antiqua"/>
          <w:color w:val="000000" w:themeColor="text1"/>
        </w:rPr>
        <w:t xml:space="preserve">the appropriate selection of </w:t>
      </w:r>
      <w:r w:rsidR="002C56A4" w:rsidRPr="005462A5">
        <w:rPr>
          <w:rFonts w:ascii="Book Antiqua" w:hAnsi="Book Antiqua"/>
          <w:color w:val="000000" w:themeColor="text1"/>
        </w:rPr>
        <w:t xml:space="preserve">medical therapy </w:t>
      </w:r>
      <w:r w:rsidRPr="005462A5">
        <w:rPr>
          <w:rFonts w:ascii="Book Antiqua" w:hAnsi="Book Antiqua"/>
          <w:color w:val="000000" w:themeColor="text1"/>
        </w:rPr>
        <w:t xml:space="preserve">for patients. </w:t>
      </w:r>
      <w:r w:rsidR="00C9075B" w:rsidRPr="005462A5">
        <w:rPr>
          <w:rFonts w:ascii="Book Antiqua" w:hAnsi="Book Antiqua"/>
          <w:color w:val="000000" w:themeColor="text1"/>
        </w:rPr>
        <w:t xml:space="preserve">Indications for LB include </w:t>
      </w:r>
      <w:r w:rsidR="004C4406" w:rsidRPr="005462A5">
        <w:rPr>
          <w:rFonts w:ascii="Book Antiqua" w:hAnsi="Book Antiqua"/>
          <w:color w:val="000000" w:themeColor="text1"/>
        </w:rPr>
        <w:t xml:space="preserve">evaluation of </w:t>
      </w:r>
      <w:r w:rsidR="0015313F">
        <w:rPr>
          <w:rFonts w:ascii="Book Antiqua" w:hAnsi="Book Antiqua"/>
          <w:color w:val="000000" w:themeColor="text1"/>
        </w:rPr>
        <w:t>persistent</w:t>
      </w:r>
      <w:r w:rsidR="0015313F">
        <w:rPr>
          <w:rFonts w:ascii="Book Antiqua" w:eastAsiaTheme="minorEastAsia" w:hAnsi="Book Antiqua" w:hint="eastAsia"/>
          <w:color w:val="000000" w:themeColor="text1"/>
          <w:lang w:eastAsia="zh-CN"/>
        </w:rPr>
        <w:t xml:space="preserve"> </w:t>
      </w:r>
      <w:r w:rsidR="00B2586F" w:rsidRPr="005462A5">
        <w:rPr>
          <w:rFonts w:ascii="Book Antiqua" w:hAnsi="Book Antiqua"/>
          <w:color w:val="000000" w:themeColor="text1"/>
        </w:rPr>
        <w:t xml:space="preserve">elevation </w:t>
      </w:r>
      <w:r w:rsidR="006B198D" w:rsidRPr="005462A5">
        <w:rPr>
          <w:rFonts w:ascii="Book Antiqua" w:hAnsi="Book Antiqua"/>
          <w:color w:val="000000" w:themeColor="text1"/>
        </w:rPr>
        <w:t xml:space="preserve">of liver chemistries </w:t>
      </w:r>
      <w:r w:rsidR="003873C7" w:rsidRPr="005462A5">
        <w:rPr>
          <w:rFonts w:ascii="Book Antiqua" w:hAnsi="Book Antiqua"/>
          <w:color w:val="000000" w:themeColor="text1"/>
        </w:rPr>
        <w:t>of</w:t>
      </w:r>
      <w:r w:rsidR="006B198D" w:rsidRPr="005462A5">
        <w:rPr>
          <w:rFonts w:ascii="Book Antiqua" w:hAnsi="Book Antiqua"/>
          <w:color w:val="000000" w:themeColor="text1"/>
        </w:rPr>
        <w:t xml:space="preserve"> </w:t>
      </w:r>
      <w:r w:rsidR="003873C7" w:rsidRPr="005462A5">
        <w:rPr>
          <w:rFonts w:ascii="Book Antiqua" w:hAnsi="Book Antiqua"/>
          <w:color w:val="000000" w:themeColor="text1"/>
        </w:rPr>
        <w:t>unclear etiology</w:t>
      </w:r>
      <w:r w:rsidR="006B198D" w:rsidRPr="005462A5">
        <w:rPr>
          <w:rFonts w:ascii="Book Antiqua" w:hAnsi="Book Antiqua"/>
          <w:color w:val="000000" w:themeColor="text1"/>
        </w:rPr>
        <w:t xml:space="preserve">, </w:t>
      </w:r>
      <w:r w:rsidR="004C4406" w:rsidRPr="005462A5">
        <w:rPr>
          <w:rFonts w:ascii="Book Antiqua" w:hAnsi="Book Antiqua"/>
          <w:color w:val="000000" w:themeColor="text1"/>
        </w:rPr>
        <w:t xml:space="preserve">diagnosis of </w:t>
      </w:r>
      <w:r w:rsidR="00C9075B" w:rsidRPr="005462A5">
        <w:rPr>
          <w:rFonts w:ascii="Book Antiqua" w:hAnsi="Book Antiqua"/>
          <w:color w:val="000000" w:themeColor="text1"/>
        </w:rPr>
        <w:t>chronic liver diseases</w:t>
      </w:r>
      <w:r w:rsidR="006B198D" w:rsidRPr="005462A5">
        <w:rPr>
          <w:rFonts w:ascii="Book Antiqua" w:hAnsi="Book Antiqua"/>
          <w:color w:val="000000" w:themeColor="text1"/>
        </w:rPr>
        <w:t xml:space="preserve"> such as W</w:t>
      </w:r>
      <w:r w:rsidR="00C9075B" w:rsidRPr="005462A5">
        <w:rPr>
          <w:rFonts w:ascii="Book Antiqua" w:hAnsi="Book Antiqua"/>
          <w:color w:val="000000" w:themeColor="text1"/>
        </w:rPr>
        <w:t>ilson's disease</w:t>
      </w:r>
      <w:r w:rsidR="00A678B2" w:rsidRPr="005462A5">
        <w:rPr>
          <w:rFonts w:ascii="Book Antiqua" w:hAnsi="Book Antiqua"/>
          <w:color w:val="000000" w:themeColor="text1"/>
        </w:rPr>
        <w:t xml:space="preserve">, autoimmune hepatitis, </w:t>
      </w:r>
      <w:r w:rsidR="00B046F2" w:rsidRPr="005462A5">
        <w:rPr>
          <w:rFonts w:ascii="Book Antiqua" w:hAnsi="Book Antiqua"/>
          <w:color w:val="000000" w:themeColor="text1"/>
        </w:rPr>
        <w:t>s</w:t>
      </w:r>
      <w:r w:rsidR="004C4406" w:rsidRPr="005462A5">
        <w:rPr>
          <w:rFonts w:ascii="Book Antiqua" w:hAnsi="Book Antiqua"/>
          <w:color w:val="000000" w:themeColor="text1"/>
        </w:rPr>
        <w:t>mall duct primary sclerosing cholangitis</w:t>
      </w:r>
      <w:r w:rsidR="00BF612F" w:rsidRPr="005462A5">
        <w:rPr>
          <w:rFonts w:ascii="Book Antiqua" w:hAnsi="Book Antiqua"/>
          <w:color w:val="000000" w:themeColor="text1"/>
        </w:rPr>
        <w:t>, work up of fever of unknown origin</w:t>
      </w:r>
      <w:r w:rsidR="00F73DC3" w:rsidRPr="005462A5">
        <w:rPr>
          <w:rFonts w:ascii="Book Antiqua" w:hAnsi="Book Antiqua"/>
          <w:color w:val="000000" w:themeColor="text1"/>
        </w:rPr>
        <w:t>, amyloidosis</w:t>
      </w:r>
      <w:r w:rsidR="004C4406" w:rsidRPr="005462A5">
        <w:rPr>
          <w:rFonts w:ascii="Book Antiqua" w:hAnsi="Book Antiqua"/>
          <w:color w:val="000000" w:themeColor="text1"/>
        </w:rPr>
        <w:t xml:space="preserve"> </w:t>
      </w:r>
      <w:r w:rsidR="00124A74" w:rsidRPr="005462A5">
        <w:rPr>
          <w:rFonts w:ascii="Book Antiqua" w:hAnsi="Book Antiqua"/>
          <w:color w:val="000000" w:themeColor="text1"/>
        </w:rPr>
        <w:t>and more</w:t>
      </w:r>
      <w:r w:rsidR="00C9075B" w:rsidRPr="005462A5">
        <w:rPr>
          <w:rFonts w:ascii="Book Antiqua" w:hAnsi="Book Antiqua"/>
          <w:color w:val="000000" w:themeColor="text1"/>
        </w:rPr>
        <w:t xml:space="preserve">. </w:t>
      </w:r>
      <w:r w:rsidRPr="005462A5">
        <w:rPr>
          <w:rFonts w:ascii="Book Antiqua" w:hAnsi="Book Antiqua"/>
          <w:color w:val="000000" w:themeColor="text1"/>
        </w:rPr>
        <w:t xml:space="preserve">Traditionally, methods of acquiring liver tissue have included </w:t>
      </w:r>
      <w:r w:rsidRPr="005462A5">
        <w:rPr>
          <w:rFonts w:ascii="Book Antiqua" w:hAnsi="Book Antiqua" w:cs="Arial"/>
          <w:color w:val="000000" w:themeColor="text1"/>
        </w:rPr>
        <w:t xml:space="preserve">percutaneous </w:t>
      </w:r>
      <w:r w:rsidR="00814DFC" w:rsidRPr="005462A5">
        <w:rPr>
          <w:rFonts w:ascii="Book Antiqua" w:eastAsiaTheme="minorEastAsia" w:hAnsi="Book Antiqua" w:cs="Arial"/>
          <w:color w:val="000000" w:themeColor="text1"/>
          <w:lang w:eastAsia="zh-CN"/>
        </w:rPr>
        <w:t>LB</w:t>
      </w:r>
      <w:r w:rsidR="00964541" w:rsidRPr="005462A5">
        <w:rPr>
          <w:rFonts w:ascii="Book Antiqua" w:hAnsi="Book Antiqua" w:cs="Arial"/>
          <w:color w:val="000000" w:themeColor="text1"/>
        </w:rPr>
        <w:t xml:space="preserve"> (PCLB)</w:t>
      </w:r>
      <w:r w:rsidRPr="005462A5">
        <w:rPr>
          <w:rFonts w:ascii="Book Antiqua" w:hAnsi="Book Antiqua" w:cs="Arial"/>
          <w:color w:val="000000" w:themeColor="text1"/>
        </w:rPr>
        <w:t xml:space="preserve">, transjugular </w:t>
      </w:r>
      <w:r w:rsidR="00814DFC" w:rsidRPr="005462A5">
        <w:rPr>
          <w:rFonts w:ascii="Book Antiqua" w:eastAsiaTheme="minorEastAsia" w:hAnsi="Book Antiqua" w:cs="Arial"/>
          <w:color w:val="000000" w:themeColor="text1"/>
          <w:lang w:eastAsia="zh-CN"/>
        </w:rPr>
        <w:t>LB</w:t>
      </w:r>
      <w:r w:rsidR="00964541" w:rsidRPr="005462A5">
        <w:rPr>
          <w:rFonts w:ascii="Book Antiqua" w:hAnsi="Book Antiqua" w:cs="Arial"/>
          <w:color w:val="000000" w:themeColor="text1"/>
        </w:rPr>
        <w:t xml:space="preserve"> </w:t>
      </w:r>
      <w:r w:rsidRPr="005462A5">
        <w:rPr>
          <w:rFonts w:ascii="Book Antiqua" w:hAnsi="Book Antiqua" w:cs="Arial"/>
          <w:color w:val="000000" w:themeColor="text1"/>
        </w:rPr>
        <w:t>(TJ</w:t>
      </w:r>
      <w:r w:rsidR="00964541" w:rsidRPr="005462A5">
        <w:rPr>
          <w:rFonts w:ascii="Book Antiqua" w:hAnsi="Book Antiqua" w:cs="Arial"/>
          <w:color w:val="000000" w:themeColor="text1"/>
        </w:rPr>
        <w:t>LB</w:t>
      </w:r>
      <w:r w:rsidRPr="005462A5">
        <w:rPr>
          <w:rFonts w:ascii="Book Antiqua" w:hAnsi="Book Antiqua" w:cs="Arial"/>
          <w:color w:val="000000" w:themeColor="text1"/>
        </w:rPr>
        <w:t>)</w:t>
      </w:r>
      <w:r w:rsidR="003E7FA8" w:rsidRPr="005462A5">
        <w:rPr>
          <w:rFonts w:ascii="Book Antiqua" w:hAnsi="Book Antiqua" w:cs="Arial"/>
          <w:color w:val="000000" w:themeColor="text1"/>
        </w:rPr>
        <w:t xml:space="preserve"> </w:t>
      </w:r>
      <w:r w:rsidRPr="005462A5">
        <w:rPr>
          <w:rFonts w:ascii="Book Antiqua" w:hAnsi="Book Antiqua" w:cs="Arial"/>
          <w:color w:val="000000" w:themeColor="text1"/>
        </w:rPr>
        <w:t xml:space="preserve">or </w:t>
      </w:r>
      <w:r w:rsidR="003E7FA8" w:rsidRPr="005462A5">
        <w:rPr>
          <w:rFonts w:ascii="Book Antiqua" w:hAnsi="Book Antiqua" w:cs="Arial"/>
          <w:color w:val="000000" w:themeColor="text1"/>
        </w:rPr>
        <w:t xml:space="preserve">biopsy taken </w:t>
      </w:r>
      <w:r w:rsidR="003873C7" w:rsidRPr="005462A5">
        <w:rPr>
          <w:rFonts w:ascii="Book Antiqua" w:hAnsi="Book Antiqua" w:cs="Arial"/>
          <w:color w:val="000000" w:themeColor="text1"/>
        </w:rPr>
        <w:t xml:space="preserve">surgically </w:t>
      </w:r>
      <w:r w:rsidR="003E7FA8" w:rsidRPr="005462A5">
        <w:rPr>
          <w:rFonts w:ascii="Book Antiqua" w:hAnsi="Book Antiqua" w:cs="Arial"/>
          <w:color w:val="000000" w:themeColor="text1"/>
        </w:rPr>
        <w:t>via laparotomy or laparoscopy</w:t>
      </w:r>
      <w:r w:rsidRPr="005462A5">
        <w:rPr>
          <w:rFonts w:ascii="Book Antiqua" w:hAnsi="Book Antiqua"/>
          <w:color w:val="000000" w:themeColor="text1"/>
        </w:rPr>
        <w:t xml:space="preserve">. </w:t>
      </w:r>
      <w:r w:rsidR="00A25866" w:rsidRPr="005462A5">
        <w:rPr>
          <w:rFonts w:ascii="Book Antiqua" w:hAnsi="Book Antiqua"/>
          <w:color w:val="000000" w:themeColor="text1"/>
        </w:rPr>
        <w:t xml:space="preserve">However, traditional methods of LB may be inferior to newer methods. Additionally, PCLB and TJLB carry higher risks of adverse events and complications. </w:t>
      </w:r>
      <w:r w:rsidRPr="005462A5">
        <w:rPr>
          <w:rFonts w:ascii="Book Antiqua" w:hAnsi="Book Antiqua"/>
          <w:color w:val="000000" w:themeColor="text1"/>
        </w:rPr>
        <w:t xml:space="preserve">More recently, </w:t>
      </w:r>
      <w:r w:rsidRPr="005462A5">
        <w:rPr>
          <w:rFonts w:ascii="Book Antiqua" w:hAnsi="Book Antiqua" w:cs="Arial"/>
          <w:color w:val="000000" w:themeColor="text1"/>
        </w:rPr>
        <w:t xml:space="preserve">endoscopic ultrasound guided </w:t>
      </w:r>
      <w:r w:rsidR="00A72789" w:rsidRPr="005462A5">
        <w:rPr>
          <w:rFonts w:ascii="Book Antiqua" w:eastAsiaTheme="minorEastAsia" w:hAnsi="Book Antiqua" w:cs="Arial"/>
          <w:color w:val="000000" w:themeColor="text1"/>
          <w:lang w:eastAsia="zh-CN"/>
        </w:rPr>
        <w:t>LB</w:t>
      </w:r>
      <w:r w:rsidRPr="005462A5">
        <w:rPr>
          <w:rFonts w:ascii="Book Antiqua" w:hAnsi="Book Antiqua" w:cs="Arial"/>
          <w:color w:val="000000" w:themeColor="text1"/>
        </w:rPr>
        <w:t xml:space="preserve"> (EUS-LB) has evolved as an alternative method </w:t>
      </w:r>
      <w:r w:rsidR="00124A74" w:rsidRPr="005462A5">
        <w:rPr>
          <w:rFonts w:ascii="Book Antiqua" w:hAnsi="Book Antiqua" w:cs="Arial"/>
          <w:color w:val="000000" w:themeColor="text1"/>
        </w:rPr>
        <w:t xml:space="preserve">of tissue sampling </w:t>
      </w:r>
      <w:r w:rsidRPr="005462A5">
        <w:rPr>
          <w:rFonts w:ascii="Book Antiqua" w:hAnsi="Book Antiqua" w:cs="Arial"/>
          <w:color w:val="000000" w:themeColor="text1"/>
        </w:rPr>
        <w:t xml:space="preserve">that has proven to be safe and effective, with limited adverse events. </w:t>
      </w:r>
      <w:r w:rsidR="003873C7" w:rsidRPr="005462A5">
        <w:rPr>
          <w:rFonts w:ascii="Book Antiqua" w:hAnsi="Book Antiqua" w:cs="Arial"/>
          <w:color w:val="000000" w:themeColor="text1"/>
        </w:rPr>
        <w:t>C</w:t>
      </w:r>
      <w:r w:rsidR="005563FD" w:rsidRPr="005462A5">
        <w:rPr>
          <w:rFonts w:ascii="Book Antiqua" w:hAnsi="Book Antiqua" w:cs="Arial"/>
          <w:color w:val="000000" w:themeColor="text1"/>
        </w:rPr>
        <w:t>ompared to PC and TJ</w:t>
      </w:r>
      <w:r w:rsidR="00EA3228" w:rsidRPr="005462A5">
        <w:rPr>
          <w:rFonts w:ascii="Book Antiqua" w:hAnsi="Book Antiqua" w:cs="Arial"/>
          <w:color w:val="000000" w:themeColor="text1"/>
        </w:rPr>
        <w:t xml:space="preserve"> routes</w:t>
      </w:r>
      <w:r w:rsidR="003873C7" w:rsidRPr="005462A5">
        <w:rPr>
          <w:rFonts w:ascii="Book Antiqua" w:hAnsi="Book Antiqua" w:cs="Arial"/>
          <w:color w:val="000000" w:themeColor="text1"/>
        </w:rPr>
        <w:t>,</w:t>
      </w:r>
      <w:r w:rsidR="00B42E68" w:rsidRPr="005462A5">
        <w:rPr>
          <w:rFonts w:ascii="Book Antiqua" w:hAnsi="Book Antiqua" w:cs="Arial"/>
          <w:color w:val="000000" w:themeColor="text1"/>
        </w:rPr>
        <w:t xml:space="preserve"> </w:t>
      </w:r>
      <w:r w:rsidRPr="005462A5">
        <w:rPr>
          <w:rFonts w:ascii="Book Antiqua" w:hAnsi="Book Antiqua" w:cs="Arial"/>
          <w:color w:val="000000" w:themeColor="text1"/>
        </w:rPr>
        <w:t>EUS-LB may</w:t>
      </w:r>
      <w:r w:rsidR="00124A74" w:rsidRPr="005462A5">
        <w:rPr>
          <w:rFonts w:ascii="Book Antiqua" w:hAnsi="Book Antiqua" w:cs="Arial"/>
          <w:color w:val="000000" w:themeColor="text1"/>
        </w:rPr>
        <w:t xml:space="preserve"> also</w:t>
      </w:r>
      <w:r w:rsidRPr="005462A5">
        <w:rPr>
          <w:rFonts w:ascii="Book Antiqua" w:hAnsi="Book Antiqua" w:cs="Arial"/>
          <w:color w:val="000000" w:themeColor="text1"/>
        </w:rPr>
        <w:t xml:space="preserve"> have a greater </w:t>
      </w:r>
      <w:r w:rsidRPr="005462A5">
        <w:rPr>
          <w:rFonts w:ascii="Book Antiqua" w:hAnsi="Book Antiqua"/>
          <w:color w:val="000000" w:themeColor="text1"/>
        </w:rPr>
        <w:t>diagnostic yield of tissue</w:t>
      </w:r>
      <w:r w:rsidR="005563FD" w:rsidRPr="005462A5">
        <w:rPr>
          <w:rFonts w:ascii="Book Antiqua" w:hAnsi="Book Antiqua"/>
          <w:color w:val="000000" w:themeColor="text1"/>
        </w:rPr>
        <w:t xml:space="preserve">, </w:t>
      </w:r>
      <w:r w:rsidRPr="005462A5">
        <w:rPr>
          <w:rFonts w:ascii="Book Antiqua" w:hAnsi="Book Antiqua" w:cs="Arial"/>
          <w:color w:val="000000" w:themeColor="text1"/>
        </w:rPr>
        <w:t>be superior for a targeted approach of focal lesion</w:t>
      </w:r>
      <w:r w:rsidR="00365D83" w:rsidRPr="005462A5">
        <w:rPr>
          <w:rFonts w:ascii="Book Antiqua" w:hAnsi="Book Antiqua" w:cs="Arial"/>
          <w:color w:val="000000" w:themeColor="text1"/>
        </w:rPr>
        <w:t>s</w:t>
      </w:r>
      <w:r w:rsidR="005563FD" w:rsidRPr="005462A5">
        <w:rPr>
          <w:rFonts w:ascii="Book Antiqua" w:hAnsi="Book Antiqua" w:cs="Arial"/>
          <w:color w:val="000000" w:themeColor="text1"/>
        </w:rPr>
        <w:t>, provide higher quality images and allow for greater patient comfort</w:t>
      </w:r>
      <w:r w:rsidRPr="005462A5">
        <w:rPr>
          <w:rFonts w:ascii="Book Antiqua" w:hAnsi="Book Antiqua" w:cs="Arial"/>
          <w:color w:val="000000" w:themeColor="text1"/>
        </w:rPr>
        <w:t>. These advantages have contributed to the increased use of EUS-LB as a technique for obtaining liver tissue.</w:t>
      </w:r>
      <w:r w:rsidRPr="005462A5">
        <w:rPr>
          <w:rFonts w:ascii="Book Antiqua" w:hAnsi="Book Antiqua"/>
          <w:color w:val="000000" w:themeColor="text1"/>
        </w:rPr>
        <w:t xml:space="preserve"> </w:t>
      </w:r>
      <w:r w:rsidRPr="005462A5">
        <w:rPr>
          <w:rFonts w:ascii="Book Antiqua" w:hAnsi="Book Antiqua" w:cs="Arial"/>
          <w:color w:val="000000" w:themeColor="text1"/>
        </w:rPr>
        <w:t>Herein, we provide a review of the recent evidence of EUS-LB for liver disease.</w:t>
      </w:r>
    </w:p>
    <w:p w14:paraId="6D3C4790" w14:textId="77777777" w:rsidR="00FE3FF8" w:rsidRPr="005462A5" w:rsidRDefault="00FE3FF8" w:rsidP="005462A5">
      <w:pPr>
        <w:adjustRightInd w:val="0"/>
        <w:snapToGrid w:val="0"/>
        <w:spacing w:line="360" w:lineRule="auto"/>
        <w:jc w:val="both"/>
        <w:rPr>
          <w:rFonts w:ascii="Book Antiqua" w:hAnsi="Book Antiqua"/>
          <w:color w:val="000000" w:themeColor="text1"/>
        </w:rPr>
      </w:pPr>
    </w:p>
    <w:p w14:paraId="3C925A0C" w14:textId="375E19C1" w:rsidR="00FE3FF8" w:rsidRPr="005462A5" w:rsidRDefault="00FE3FF8" w:rsidP="005462A5">
      <w:pPr>
        <w:adjustRightInd w:val="0"/>
        <w:snapToGrid w:val="0"/>
        <w:spacing w:line="360" w:lineRule="auto"/>
        <w:jc w:val="both"/>
        <w:rPr>
          <w:rFonts w:ascii="Book Antiqua" w:eastAsiaTheme="minorEastAsia" w:hAnsi="Book Antiqua" w:cs="Arial"/>
          <w:color w:val="000000" w:themeColor="text1"/>
          <w:lang w:eastAsia="zh-CN"/>
        </w:rPr>
      </w:pPr>
      <w:r w:rsidRPr="005462A5">
        <w:rPr>
          <w:rFonts w:ascii="Book Antiqua" w:hAnsi="Book Antiqua"/>
          <w:b/>
          <w:bCs/>
          <w:color w:val="000000" w:themeColor="text1"/>
        </w:rPr>
        <w:t>Key words</w:t>
      </w:r>
      <w:r w:rsidRPr="005462A5">
        <w:rPr>
          <w:rFonts w:ascii="Book Antiqua" w:hAnsi="Book Antiqua"/>
          <w:color w:val="000000" w:themeColor="text1"/>
        </w:rPr>
        <w:t xml:space="preserve">: </w:t>
      </w:r>
      <w:r w:rsidRPr="005462A5">
        <w:rPr>
          <w:rFonts w:ascii="Book Antiqua" w:hAnsi="Book Antiqua" w:cs="Arial"/>
          <w:color w:val="000000" w:themeColor="text1"/>
        </w:rPr>
        <w:t>Liver biopsy</w:t>
      </w:r>
      <w:r w:rsidR="00941627" w:rsidRPr="005462A5">
        <w:rPr>
          <w:rFonts w:ascii="Book Antiqua" w:hAnsi="Book Antiqua" w:cs="Arial"/>
          <w:color w:val="000000" w:themeColor="text1"/>
        </w:rPr>
        <w:t>;</w:t>
      </w:r>
      <w:r w:rsidRPr="005462A5">
        <w:rPr>
          <w:rFonts w:ascii="Book Antiqua" w:hAnsi="Book Antiqua" w:cs="Arial"/>
          <w:color w:val="000000" w:themeColor="text1"/>
        </w:rPr>
        <w:t xml:space="preserve"> </w:t>
      </w:r>
      <w:r w:rsidR="00941627" w:rsidRPr="005462A5">
        <w:rPr>
          <w:rFonts w:ascii="Book Antiqua" w:hAnsi="Book Antiqua" w:cs="Arial"/>
          <w:color w:val="000000" w:themeColor="text1"/>
        </w:rPr>
        <w:t>P</w:t>
      </w:r>
      <w:r w:rsidR="004533B3" w:rsidRPr="005462A5">
        <w:rPr>
          <w:rFonts w:ascii="Book Antiqua" w:hAnsi="Book Antiqua" w:cs="Arial"/>
          <w:color w:val="000000" w:themeColor="text1"/>
        </w:rPr>
        <w:t>ercutaneous liver biopsy</w:t>
      </w:r>
      <w:r w:rsidR="00941627" w:rsidRPr="005462A5">
        <w:rPr>
          <w:rFonts w:ascii="Book Antiqua" w:hAnsi="Book Antiqua" w:cs="Arial"/>
          <w:color w:val="000000" w:themeColor="text1"/>
        </w:rPr>
        <w:t>;</w:t>
      </w:r>
      <w:r w:rsidR="004533B3" w:rsidRPr="005462A5">
        <w:rPr>
          <w:rFonts w:ascii="Book Antiqua" w:hAnsi="Book Antiqua" w:cs="Arial"/>
          <w:color w:val="000000" w:themeColor="text1"/>
        </w:rPr>
        <w:t xml:space="preserve"> </w:t>
      </w:r>
      <w:r w:rsidR="00941627" w:rsidRPr="005462A5">
        <w:rPr>
          <w:rFonts w:ascii="Book Antiqua" w:hAnsi="Book Antiqua" w:cs="Arial"/>
          <w:color w:val="000000" w:themeColor="text1"/>
        </w:rPr>
        <w:t>T</w:t>
      </w:r>
      <w:r w:rsidR="004533B3" w:rsidRPr="005462A5">
        <w:rPr>
          <w:rFonts w:ascii="Book Antiqua" w:hAnsi="Book Antiqua" w:cs="Arial"/>
          <w:color w:val="000000" w:themeColor="text1"/>
        </w:rPr>
        <w:t>ransjugular liver biopsy</w:t>
      </w:r>
      <w:r w:rsidR="00941627" w:rsidRPr="005462A5">
        <w:rPr>
          <w:rFonts w:ascii="Book Antiqua" w:hAnsi="Book Antiqua" w:cs="Arial"/>
          <w:color w:val="000000" w:themeColor="text1"/>
        </w:rPr>
        <w:t>;</w:t>
      </w:r>
      <w:r w:rsidR="004533B3" w:rsidRPr="005462A5">
        <w:rPr>
          <w:rFonts w:ascii="Book Antiqua" w:hAnsi="Book Antiqua" w:cs="Arial"/>
          <w:color w:val="000000" w:themeColor="text1"/>
        </w:rPr>
        <w:t xml:space="preserve"> </w:t>
      </w:r>
      <w:r w:rsidR="00941627" w:rsidRPr="005462A5">
        <w:rPr>
          <w:rFonts w:ascii="Book Antiqua" w:hAnsi="Book Antiqua" w:cs="Arial"/>
          <w:color w:val="000000" w:themeColor="text1"/>
        </w:rPr>
        <w:t>E</w:t>
      </w:r>
      <w:r w:rsidRPr="005462A5">
        <w:rPr>
          <w:rFonts w:ascii="Book Antiqua" w:hAnsi="Book Antiqua" w:cs="Arial"/>
          <w:color w:val="000000" w:themeColor="text1"/>
        </w:rPr>
        <w:t>ndoscopic ultrasound</w:t>
      </w:r>
      <w:r w:rsidR="004533B3" w:rsidRPr="005462A5">
        <w:rPr>
          <w:rFonts w:ascii="Book Antiqua" w:hAnsi="Book Antiqua" w:cs="Arial"/>
          <w:color w:val="000000" w:themeColor="text1"/>
        </w:rPr>
        <w:t xml:space="preserve"> guided liver biopsy</w:t>
      </w:r>
      <w:r w:rsidR="00941627" w:rsidRPr="005462A5">
        <w:rPr>
          <w:rStyle w:val="kwd-text"/>
          <w:rFonts w:ascii="Book Antiqua" w:hAnsi="Book Antiqua"/>
          <w:color w:val="000000" w:themeColor="text1"/>
        </w:rPr>
        <w:t>;</w:t>
      </w:r>
      <w:r w:rsidRPr="005462A5">
        <w:rPr>
          <w:rStyle w:val="kwd-text"/>
          <w:rFonts w:ascii="Book Antiqua" w:hAnsi="Book Antiqua"/>
          <w:color w:val="000000" w:themeColor="text1"/>
        </w:rPr>
        <w:t xml:space="preserve"> </w:t>
      </w:r>
      <w:r w:rsidR="00941627" w:rsidRPr="005462A5">
        <w:rPr>
          <w:rFonts w:ascii="Book Antiqua" w:hAnsi="Book Antiqua" w:cs="Arial"/>
          <w:color w:val="000000" w:themeColor="text1"/>
        </w:rPr>
        <w:t>F</w:t>
      </w:r>
      <w:r w:rsidR="00BA3068" w:rsidRPr="005462A5">
        <w:rPr>
          <w:rFonts w:ascii="Book Antiqua" w:hAnsi="Book Antiqua" w:cs="Arial"/>
          <w:color w:val="000000" w:themeColor="text1"/>
        </w:rPr>
        <w:t>ine-needle aspiration</w:t>
      </w:r>
      <w:r w:rsidR="00941627" w:rsidRPr="005462A5">
        <w:rPr>
          <w:rFonts w:ascii="Book Antiqua" w:hAnsi="Book Antiqua" w:cs="Arial"/>
          <w:color w:val="000000" w:themeColor="text1"/>
        </w:rPr>
        <w:t>;</w:t>
      </w:r>
      <w:r w:rsidRPr="005462A5">
        <w:rPr>
          <w:rFonts w:ascii="Book Antiqua" w:hAnsi="Book Antiqua" w:cs="Arial"/>
          <w:color w:val="000000" w:themeColor="text1"/>
        </w:rPr>
        <w:t xml:space="preserve"> </w:t>
      </w:r>
      <w:r w:rsidR="00941627" w:rsidRPr="005462A5">
        <w:rPr>
          <w:rFonts w:ascii="Book Antiqua" w:hAnsi="Book Antiqua" w:cs="Arial"/>
          <w:color w:val="000000" w:themeColor="text1"/>
        </w:rPr>
        <w:t>C</w:t>
      </w:r>
      <w:r w:rsidRPr="005462A5">
        <w:rPr>
          <w:rFonts w:ascii="Book Antiqua" w:hAnsi="Book Antiqua" w:cs="Arial"/>
          <w:color w:val="000000" w:themeColor="text1"/>
        </w:rPr>
        <w:t>ore biopsy</w:t>
      </w:r>
      <w:r w:rsidR="00941627" w:rsidRPr="005462A5">
        <w:rPr>
          <w:rFonts w:ascii="Book Antiqua" w:hAnsi="Book Antiqua" w:cs="Arial"/>
          <w:color w:val="000000" w:themeColor="text1"/>
        </w:rPr>
        <w:t>;</w:t>
      </w:r>
      <w:r w:rsidRPr="005462A5">
        <w:rPr>
          <w:rFonts w:ascii="Book Antiqua" w:hAnsi="Book Antiqua" w:cs="Arial"/>
          <w:color w:val="000000" w:themeColor="text1"/>
        </w:rPr>
        <w:t xml:space="preserve"> </w:t>
      </w:r>
      <w:r w:rsidR="00941627" w:rsidRPr="005462A5">
        <w:rPr>
          <w:rFonts w:ascii="Book Antiqua" w:hAnsi="Book Antiqua" w:cs="Arial"/>
          <w:color w:val="000000" w:themeColor="text1"/>
        </w:rPr>
        <w:t>F</w:t>
      </w:r>
      <w:r w:rsidRPr="005462A5">
        <w:rPr>
          <w:rFonts w:ascii="Book Antiqua" w:hAnsi="Book Antiqua" w:cs="Arial"/>
          <w:color w:val="000000" w:themeColor="text1"/>
        </w:rPr>
        <w:t>ine-needle biopsy</w:t>
      </w:r>
    </w:p>
    <w:p w14:paraId="1A5B7630" w14:textId="77777777" w:rsidR="0089479D" w:rsidRPr="005462A5" w:rsidRDefault="0089479D" w:rsidP="005462A5">
      <w:pPr>
        <w:adjustRightInd w:val="0"/>
        <w:snapToGrid w:val="0"/>
        <w:spacing w:line="360" w:lineRule="auto"/>
        <w:jc w:val="both"/>
        <w:rPr>
          <w:rFonts w:ascii="Book Antiqua" w:eastAsiaTheme="minorEastAsia" w:hAnsi="Book Antiqua"/>
          <w:b/>
          <w:bCs/>
          <w:color w:val="000000" w:themeColor="text1"/>
          <w:lang w:eastAsia="zh-CN"/>
        </w:rPr>
      </w:pPr>
    </w:p>
    <w:p w14:paraId="0ED25396" w14:textId="7C1BA086" w:rsidR="00597667" w:rsidRPr="005462A5" w:rsidRDefault="00597667"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olor w:val="000000" w:themeColor="text1"/>
        </w:rPr>
        <w:t>Johnson</w:t>
      </w:r>
      <w:r w:rsidRPr="005462A5">
        <w:rPr>
          <w:rFonts w:ascii="Book Antiqua" w:eastAsiaTheme="minorEastAsia" w:hAnsi="Book Antiqua"/>
          <w:color w:val="000000" w:themeColor="text1"/>
          <w:lang w:eastAsia="zh-CN"/>
        </w:rPr>
        <w:t xml:space="preserve"> KD</w:t>
      </w:r>
      <w:r w:rsidRPr="005462A5">
        <w:rPr>
          <w:rFonts w:ascii="Book Antiqua" w:hAnsi="Book Antiqua"/>
          <w:color w:val="000000" w:themeColor="text1"/>
        </w:rPr>
        <w:t xml:space="preserve">, </w:t>
      </w:r>
      <w:r w:rsidRPr="005462A5">
        <w:rPr>
          <w:rFonts w:ascii="Book Antiqua" w:hAnsi="Book Antiqua" w:cs="Calibri"/>
          <w:color w:val="000000" w:themeColor="text1"/>
        </w:rPr>
        <w:t>Laoveeravat</w:t>
      </w:r>
      <w:r w:rsidRPr="005462A5">
        <w:rPr>
          <w:rFonts w:ascii="Book Antiqua" w:eastAsiaTheme="minorEastAsia" w:hAnsi="Book Antiqua" w:cs="Calibri"/>
          <w:color w:val="000000" w:themeColor="text1"/>
          <w:lang w:eastAsia="zh-CN"/>
        </w:rPr>
        <w:t xml:space="preserve"> P</w:t>
      </w:r>
      <w:r w:rsidRPr="005462A5">
        <w:rPr>
          <w:rFonts w:ascii="Book Antiqua" w:hAnsi="Book Antiqua" w:cs="Calibri"/>
          <w:color w:val="000000" w:themeColor="text1"/>
        </w:rPr>
        <w:t>, Yee</w:t>
      </w:r>
      <w:r w:rsidRPr="005462A5">
        <w:rPr>
          <w:rFonts w:ascii="Book Antiqua" w:eastAsiaTheme="minorEastAsia" w:hAnsi="Book Antiqua" w:cs="Calibri"/>
          <w:color w:val="000000" w:themeColor="text1"/>
          <w:lang w:eastAsia="zh-CN"/>
        </w:rPr>
        <w:t xml:space="preserve"> EU</w:t>
      </w:r>
      <w:r w:rsidRPr="005462A5">
        <w:rPr>
          <w:rFonts w:ascii="Book Antiqua" w:hAnsi="Book Antiqua" w:cs="Calibri"/>
          <w:color w:val="000000" w:themeColor="text1"/>
        </w:rPr>
        <w:t>, Perisetti</w:t>
      </w:r>
      <w:r w:rsidRPr="005462A5">
        <w:rPr>
          <w:rFonts w:ascii="Book Antiqua" w:eastAsiaTheme="minorEastAsia" w:hAnsi="Book Antiqua" w:cs="Calibri"/>
          <w:color w:val="000000" w:themeColor="text1"/>
          <w:lang w:eastAsia="zh-CN"/>
        </w:rPr>
        <w:t xml:space="preserve"> A</w:t>
      </w:r>
      <w:r w:rsidRPr="005462A5">
        <w:rPr>
          <w:rFonts w:ascii="Book Antiqua" w:hAnsi="Book Antiqua" w:cs="Calibri"/>
          <w:color w:val="000000" w:themeColor="text1"/>
        </w:rPr>
        <w:t>, Thandassery</w:t>
      </w:r>
      <w:r w:rsidRPr="005462A5">
        <w:rPr>
          <w:rFonts w:ascii="Book Antiqua" w:eastAsiaTheme="minorEastAsia" w:hAnsi="Book Antiqua" w:cs="Calibri"/>
          <w:color w:val="000000" w:themeColor="text1"/>
          <w:lang w:eastAsia="zh-CN"/>
        </w:rPr>
        <w:t xml:space="preserve"> RB</w:t>
      </w:r>
      <w:r w:rsidRPr="005462A5">
        <w:rPr>
          <w:rFonts w:ascii="Book Antiqua" w:hAnsi="Book Antiqua" w:cs="Calibri"/>
          <w:color w:val="000000" w:themeColor="text1"/>
        </w:rPr>
        <w:t>, Tharian</w:t>
      </w:r>
      <w:r w:rsidRPr="005462A5">
        <w:rPr>
          <w:rFonts w:ascii="Book Antiqua" w:eastAsiaTheme="minorEastAsia" w:hAnsi="Book Antiqua" w:cs="Calibri"/>
          <w:color w:val="000000" w:themeColor="text1"/>
          <w:lang w:eastAsia="zh-CN"/>
        </w:rPr>
        <w:t xml:space="preserve"> B. </w:t>
      </w:r>
      <w:r w:rsidRPr="005462A5">
        <w:rPr>
          <w:rFonts w:ascii="Book Antiqua" w:hAnsi="Book Antiqua"/>
          <w:color w:val="000000" w:themeColor="text1"/>
        </w:rPr>
        <w:t>Endoscopic ultrasound guided liver biopsy: Recent evidence</w:t>
      </w:r>
      <w:r w:rsidRPr="005462A5">
        <w:rPr>
          <w:rFonts w:ascii="Book Antiqua" w:eastAsiaTheme="minorEastAsia" w:hAnsi="Book Antiqua"/>
          <w:color w:val="000000" w:themeColor="text1"/>
          <w:lang w:eastAsia="zh-CN"/>
        </w:rPr>
        <w:t>.</w:t>
      </w:r>
      <w:r w:rsidRPr="005462A5">
        <w:rPr>
          <w:rFonts w:ascii="Book Antiqua" w:eastAsia="SimSun" w:hAnsi="Book Antiqua"/>
          <w:color w:val="000000" w:themeColor="text1"/>
        </w:rPr>
        <w:t xml:space="preserve"> </w:t>
      </w:r>
      <w:r w:rsidRPr="005462A5">
        <w:rPr>
          <w:rFonts w:ascii="Book Antiqua" w:eastAsia="SimSun" w:hAnsi="Book Antiqua"/>
          <w:i/>
          <w:color w:val="000000" w:themeColor="text1"/>
        </w:rPr>
        <w:t>World J Gastrointest Endosc</w:t>
      </w:r>
      <w:r w:rsidRPr="005462A5">
        <w:rPr>
          <w:rFonts w:ascii="Book Antiqua" w:eastAsia="SimSun" w:hAnsi="Book Antiqua"/>
          <w:color w:val="000000" w:themeColor="text1"/>
          <w:lang w:eastAsia="zh-CN"/>
        </w:rPr>
        <w:t xml:space="preserve"> 2020; In press</w:t>
      </w:r>
    </w:p>
    <w:p w14:paraId="35DD6082" w14:textId="77777777" w:rsidR="00597667" w:rsidRPr="005462A5" w:rsidRDefault="00597667" w:rsidP="005462A5">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p>
    <w:p w14:paraId="55954637" w14:textId="253ADCDB" w:rsidR="00647471" w:rsidRPr="005462A5" w:rsidRDefault="00365D83" w:rsidP="005462A5">
      <w:pPr>
        <w:pStyle w:val="NormalWeb"/>
        <w:adjustRightInd w:val="0"/>
        <w:snapToGrid w:val="0"/>
        <w:spacing w:before="0" w:beforeAutospacing="0" w:after="0" w:afterAutospacing="0" w:line="360" w:lineRule="auto"/>
        <w:jc w:val="both"/>
        <w:rPr>
          <w:rFonts w:ascii="Book Antiqua" w:hAnsi="Book Antiqua"/>
          <w:color w:val="000000" w:themeColor="text1"/>
        </w:rPr>
      </w:pPr>
      <w:r w:rsidRPr="005462A5">
        <w:rPr>
          <w:rFonts w:ascii="Book Antiqua" w:hAnsi="Book Antiqua"/>
          <w:b/>
          <w:bCs/>
          <w:color w:val="000000" w:themeColor="text1"/>
        </w:rPr>
        <w:t>Core tip</w:t>
      </w:r>
      <w:r w:rsidRPr="000627C1">
        <w:rPr>
          <w:rFonts w:ascii="Book Antiqua" w:hAnsi="Book Antiqua"/>
          <w:b/>
          <w:color w:val="000000" w:themeColor="text1"/>
        </w:rPr>
        <w:t>:</w:t>
      </w:r>
      <w:r w:rsidR="00F57168" w:rsidRPr="000627C1">
        <w:rPr>
          <w:rFonts w:ascii="Book Antiqua" w:hAnsi="Book Antiqua"/>
          <w:b/>
          <w:color w:val="000000" w:themeColor="text1"/>
        </w:rPr>
        <w:t xml:space="preserve"> </w:t>
      </w:r>
      <w:r w:rsidR="00560716" w:rsidRPr="005462A5">
        <w:rPr>
          <w:rFonts w:ascii="Book Antiqua" w:hAnsi="Book Antiqua"/>
          <w:color w:val="000000" w:themeColor="text1"/>
        </w:rPr>
        <w:t>Endoscopic ultrasound guided liver biopsy</w:t>
      </w:r>
      <w:r w:rsidR="0089479D" w:rsidRPr="005462A5">
        <w:rPr>
          <w:rFonts w:ascii="Book Antiqua" w:eastAsiaTheme="minorEastAsia" w:hAnsi="Book Antiqua"/>
          <w:color w:val="000000" w:themeColor="text1"/>
          <w:lang w:eastAsia="zh-CN"/>
        </w:rPr>
        <w:t xml:space="preserve"> </w:t>
      </w:r>
      <w:r w:rsidR="003C2F29" w:rsidRPr="005462A5">
        <w:rPr>
          <w:rFonts w:ascii="Book Antiqua" w:hAnsi="Book Antiqua"/>
          <w:color w:val="000000" w:themeColor="text1"/>
        </w:rPr>
        <w:t xml:space="preserve">is a </w:t>
      </w:r>
      <w:r w:rsidR="00BA47F8" w:rsidRPr="005462A5">
        <w:rPr>
          <w:rFonts w:ascii="Book Antiqua" w:hAnsi="Book Antiqua"/>
          <w:color w:val="000000" w:themeColor="text1"/>
        </w:rPr>
        <w:t>safe and effective</w:t>
      </w:r>
      <w:r w:rsidR="003C2F29" w:rsidRPr="005462A5">
        <w:rPr>
          <w:rFonts w:ascii="Book Antiqua" w:hAnsi="Book Antiqua"/>
          <w:color w:val="000000" w:themeColor="text1"/>
        </w:rPr>
        <w:t xml:space="preserve"> approach to obtaining liver biopsies that may serve as an alternative to traditional methods. Our </w:t>
      </w:r>
      <w:r w:rsidR="003C2F29" w:rsidRPr="005462A5">
        <w:rPr>
          <w:rFonts w:ascii="Book Antiqua" w:hAnsi="Book Antiqua"/>
          <w:color w:val="000000" w:themeColor="text1"/>
        </w:rPr>
        <w:lastRenderedPageBreak/>
        <w:t xml:space="preserve">goal is to collect and review the </w:t>
      </w:r>
      <w:r w:rsidR="00647471" w:rsidRPr="005462A5">
        <w:rPr>
          <w:rFonts w:ascii="Book Antiqua" w:hAnsi="Book Antiqua"/>
          <w:color w:val="000000" w:themeColor="text1"/>
        </w:rPr>
        <w:t xml:space="preserve">most recent </w:t>
      </w:r>
      <w:r w:rsidR="003C2F29" w:rsidRPr="005462A5">
        <w:rPr>
          <w:rFonts w:ascii="Book Antiqua" w:hAnsi="Book Antiqua"/>
          <w:color w:val="000000" w:themeColor="text1"/>
        </w:rPr>
        <w:t xml:space="preserve">data on the advances in </w:t>
      </w:r>
      <w:r w:rsidR="0089479D" w:rsidRPr="005462A5">
        <w:rPr>
          <w:rFonts w:ascii="Book Antiqua" w:hAnsi="Book Antiqua"/>
          <w:color w:val="000000" w:themeColor="text1"/>
        </w:rPr>
        <w:t xml:space="preserve">endoscopic ultrasound </w:t>
      </w:r>
      <w:r w:rsidR="003C2F29" w:rsidRPr="005462A5">
        <w:rPr>
          <w:rFonts w:ascii="Book Antiqua" w:hAnsi="Book Antiqua"/>
          <w:color w:val="000000" w:themeColor="text1"/>
        </w:rPr>
        <w:t xml:space="preserve">guided liver biopsies, while also weighing the advantages and disadvantages of utilizing conventional methods of liver biopsy (percutaneous liver biopsy, transjugular liver biopsy, </w:t>
      </w:r>
      <w:r w:rsidR="00BA47F8" w:rsidRPr="005462A5">
        <w:rPr>
          <w:rFonts w:ascii="Book Antiqua" w:hAnsi="Book Antiqua"/>
          <w:color w:val="000000" w:themeColor="text1"/>
        </w:rPr>
        <w:t>surgical</w:t>
      </w:r>
      <w:r w:rsidR="003C2F29" w:rsidRPr="005462A5">
        <w:rPr>
          <w:rFonts w:ascii="Book Antiqua" w:hAnsi="Book Antiqua"/>
          <w:color w:val="000000" w:themeColor="text1"/>
        </w:rPr>
        <w:t xml:space="preserve"> liver biopsy). </w:t>
      </w:r>
    </w:p>
    <w:p w14:paraId="14BC8222" w14:textId="77777777" w:rsidR="00597667" w:rsidRPr="005462A5" w:rsidRDefault="00597667" w:rsidP="005462A5">
      <w:pPr>
        <w:adjustRightInd w:val="0"/>
        <w:snapToGrid w:val="0"/>
        <w:spacing w:line="360" w:lineRule="auto"/>
        <w:jc w:val="both"/>
        <w:rPr>
          <w:rFonts w:ascii="Book Antiqua" w:hAnsi="Book Antiqua"/>
          <w:b/>
          <w:bCs/>
          <w:color w:val="000000" w:themeColor="text1"/>
        </w:rPr>
      </w:pPr>
      <w:r w:rsidRPr="005462A5">
        <w:rPr>
          <w:rFonts w:ascii="Book Antiqua" w:hAnsi="Book Antiqua"/>
          <w:b/>
          <w:bCs/>
          <w:color w:val="000000" w:themeColor="text1"/>
        </w:rPr>
        <w:br w:type="page"/>
      </w:r>
    </w:p>
    <w:p w14:paraId="3C5D64D0" w14:textId="06400D83" w:rsidR="00FE3FF8" w:rsidRPr="005462A5" w:rsidRDefault="00597667" w:rsidP="005462A5">
      <w:pPr>
        <w:adjustRightInd w:val="0"/>
        <w:snapToGrid w:val="0"/>
        <w:spacing w:line="360" w:lineRule="auto"/>
        <w:jc w:val="both"/>
        <w:rPr>
          <w:rFonts w:ascii="Book Antiqua" w:hAnsi="Book Antiqua"/>
          <w:b/>
          <w:bCs/>
          <w:color w:val="000000" w:themeColor="text1"/>
          <w:u w:val="single"/>
        </w:rPr>
      </w:pPr>
      <w:r w:rsidRPr="005462A5">
        <w:rPr>
          <w:rFonts w:ascii="Book Antiqua" w:hAnsi="Book Antiqua"/>
          <w:b/>
          <w:bCs/>
          <w:color w:val="000000" w:themeColor="text1"/>
          <w:u w:val="single"/>
        </w:rPr>
        <w:lastRenderedPageBreak/>
        <w:t>INTRODUCTION</w:t>
      </w:r>
    </w:p>
    <w:p w14:paraId="65F1441F" w14:textId="0E5DA570" w:rsidR="005563FD" w:rsidRPr="005462A5" w:rsidRDefault="009B1AA3"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N</w:t>
      </w:r>
      <w:r w:rsidR="002E1D55" w:rsidRPr="005462A5">
        <w:rPr>
          <w:rFonts w:ascii="Book Antiqua" w:hAnsi="Book Antiqua"/>
          <w:color w:val="000000" w:themeColor="text1"/>
        </w:rPr>
        <w:t>eedle biopsy of the liver</w:t>
      </w:r>
      <w:r w:rsidRPr="005462A5">
        <w:rPr>
          <w:rFonts w:ascii="Book Antiqua" w:hAnsi="Book Antiqua"/>
          <w:color w:val="000000" w:themeColor="text1"/>
        </w:rPr>
        <w:t xml:space="preserve"> was first performed by Dr. Paul Ehrlich</w:t>
      </w:r>
      <w:r w:rsidR="00066AB5" w:rsidRPr="005462A5">
        <w:rPr>
          <w:rFonts w:ascii="Book Antiqua" w:hAnsi="Book Antiqua"/>
          <w:color w:val="000000" w:themeColor="text1"/>
        </w:rPr>
        <w:t xml:space="preserve"> in 1883</w:t>
      </w:r>
      <w:r w:rsidR="003B1AE9"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&lt;EndNote&gt;&lt;Cite&gt;&lt;Author&gt;Bravo&lt;/Author&gt;&lt;Year&gt;2001&lt;/Year&gt;&lt;RecNum&gt;2&lt;/RecNum&gt;&lt;DisplayText&gt;&lt;style face="superscript"&gt;[1]&lt;/style&gt;&lt;/DisplayText&gt;&lt;record&gt;&lt;rec-number&gt;2&lt;/rec-number&gt;&lt;foreign-keys&gt;&lt;key app="EN" db-id="0p5ppp0td2xawrewd0appxddzt0ddzrfz525" timestamp="1561061577"&gt;2&lt;/key&gt;&lt;/foreign-keys&gt;&lt;ref-type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Med&lt;/secondary-title&gt;&lt;/titles&gt;&lt;periodical&gt;&lt;full-title&gt;N Engl J Med&lt;/full-title&gt;&lt;/periodical&gt;&lt;pages&gt;495-500&lt;/pages&gt;&lt;volume&gt;344&lt;/volume&gt;&lt;number&gt;7&lt;/number&gt;&lt;edition&gt;2001/02/15&lt;/edition&gt;&lt;keywords&gt;&lt;keyword&gt;*Biopsy/adverse effects/methods&lt;/keyword&gt;&lt;keyword&gt;Biopsy, Needle/adverse effects&lt;/keyword&gt;&lt;keyword&gt;Contraindications&lt;/keyword&gt;&lt;keyword&gt;Humans&lt;/keyword&gt;&lt;keyword&gt;Laparoscopy&lt;/keyword&gt;&lt;keyword&gt;Liver/*pathology&lt;/keyword&gt;&lt;keyword&gt;Liver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 (Linking)&lt;/isbn&gt;&lt;accession-num&gt;11172192&lt;/accession-num&gt;&lt;urls&gt;&lt;related-urls&gt;&lt;url&gt;https://www.ncbi.nlm.nih.gov/pubmed/11172192&lt;/url&gt;&lt;/related-urls&gt;&lt;/urls&gt;&lt;electronic-resource-num&gt;10.1056/NEJM200102153440706&lt;/electronic-resource-num&gt;&lt;/record&gt;&lt;/Cite&gt;&lt;/EndNote&gt;</w:instrText>
      </w:r>
      <w:r w:rsidR="003B1AE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 w:tooltip="Bravo, 2001 #2" w:history="1">
        <w:r w:rsidR="00253714" w:rsidRPr="005462A5">
          <w:rPr>
            <w:rFonts w:ascii="Book Antiqua" w:hAnsi="Book Antiqua"/>
            <w:noProof/>
            <w:color w:val="000000" w:themeColor="text1"/>
            <w:vertAlign w:val="superscript"/>
          </w:rPr>
          <w:t>1</w:t>
        </w:r>
      </w:hyperlink>
      <w:r w:rsidR="003B1AE9" w:rsidRPr="005462A5">
        <w:rPr>
          <w:rFonts w:ascii="Book Antiqua" w:hAnsi="Book Antiqua"/>
          <w:noProof/>
          <w:color w:val="000000" w:themeColor="text1"/>
          <w:vertAlign w:val="superscript"/>
        </w:rPr>
        <w:t>]</w:t>
      </w:r>
      <w:r w:rsidR="003B1AE9" w:rsidRPr="005462A5">
        <w:rPr>
          <w:rFonts w:ascii="Book Antiqua" w:hAnsi="Book Antiqua"/>
          <w:color w:val="000000" w:themeColor="text1"/>
        </w:rPr>
        <w:fldChar w:fldCharType="end"/>
      </w:r>
      <w:r w:rsidR="008924BF" w:rsidRPr="005462A5">
        <w:rPr>
          <w:rFonts w:ascii="Book Antiqua" w:hAnsi="Book Antiqua"/>
          <w:color w:val="000000" w:themeColor="text1"/>
        </w:rPr>
        <w:t>.</w:t>
      </w:r>
      <w:r w:rsidR="002E1D55" w:rsidRPr="005462A5">
        <w:rPr>
          <w:rFonts w:ascii="Book Antiqua" w:hAnsi="Book Antiqua"/>
          <w:color w:val="000000" w:themeColor="text1"/>
        </w:rPr>
        <w:t xml:space="preserve"> Since then, the role </w:t>
      </w:r>
      <w:r w:rsidR="001B69A8" w:rsidRPr="005462A5">
        <w:rPr>
          <w:rFonts w:ascii="Book Antiqua" w:hAnsi="Book Antiqua"/>
          <w:color w:val="000000" w:themeColor="text1"/>
        </w:rPr>
        <w:t xml:space="preserve">and technique </w:t>
      </w:r>
      <w:r w:rsidR="002E1D55" w:rsidRPr="005462A5">
        <w:rPr>
          <w:rFonts w:ascii="Book Antiqua" w:hAnsi="Book Antiqua"/>
          <w:color w:val="000000" w:themeColor="text1"/>
        </w:rPr>
        <w:t>of tissue samp</w:t>
      </w:r>
      <w:r w:rsidR="001B69A8" w:rsidRPr="005462A5">
        <w:rPr>
          <w:rFonts w:ascii="Book Antiqua" w:hAnsi="Book Antiqua"/>
          <w:color w:val="000000" w:themeColor="text1"/>
        </w:rPr>
        <w:t>ling has</w:t>
      </w:r>
      <w:r w:rsidR="0015313F">
        <w:rPr>
          <w:rFonts w:ascii="Book Antiqua" w:hAnsi="Book Antiqua"/>
          <w:color w:val="000000" w:themeColor="text1"/>
        </w:rPr>
        <w:t xml:space="preserve"> evolved tremendously. </w:t>
      </w:r>
      <w:r w:rsidR="00FE3FF8" w:rsidRPr="005462A5">
        <w:rPr>
          <w:rFonts w:ascii="Book Antiqua" w:hAnsi="Book Antiqua"/>
          <w:color w:val="000000" w:themeColor="text1"/>
        </w:rPr>
        <w:t xml:space="preserve">Liver biopsy </w:t>
      </w:r>
      <w:r w:rsidR="00172251" w:rsidRPr="005462A5">
        <w:rPr>
          <w:rFonts w:ascii="Book Antiqua" w:eastAsiaTheme="minorEastAsia" w:hAnsi="Book Antiqua"/>
          <w:color w:val="000000" w:themeColor="text1"/>
          <w:lang w:eastAsia="zh-CN"/>
        </w:rPr>
        <w:t xml:space="preserve">(LB) </w:t>
      </w:r>
      <w:r w:rsidR="00FE3FF8" w:rsidRPr="005462A5">
        <w:rPr>
          <w:rFonts w:ascii="Book Antiqua" w:hAnsi="Book Antiqua"/>
          <w:color w:val="000000" w:themeColor="text1"/>
        </w:rPr>
        <w:t>provides essential clinical information regarding diagnosis, prognosis, evaluation and management of various diseases of the liver</w:t>
      </w:r>
      <w:r w:rsidR="003B1AE9"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3B1AE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3B1AE9" w:rsidRPr="005462A5">
        <w:rPr>
          <w:rFonts w:ascii="Book Antiqua" w:hAnsi="Book Antiqua"/>
          <w:color w:val="000000" w:themeColor="text1"/>
        </w:rPr>
        <w:fldChar w:fldCharType="end"/>
      </w:r>
      <w:r w:rsidR="00FE3FF8" w:rsidRPr="005462A5">
        <w:rPr>
          <w:rFonts w:ascii="Book Antiqua" w:hAnsi="Book Antiqua" w:cs="Arial"/>
          <w:color w:val="000000" w:themeColor="text1"/>
        </w:rPr>
        <w:t xml:space="preserve">. Though </w:t>
      </w:r>
      <w:r w:rsidR="005A712C" w:rsidRPr="005462A5">
        <w:rPr>
          <w:rFonts w:ascii="Book Antiqua" w:hAnsi="Book Antiqua" w:cs="Arial"/>
          <w:color w:val="000000" w:themeColor="text1"/>
        </w:rPr>
        <w:t xml:space="preserve">patient history, </w:t>
      </w:r>
      <w:r w:rsidR="00FE3FF8" w:rsidRPr="005462A5">
        <w:rPr>
          <w:rFonts w:ascii="Book Antiqua" w:hAnsi="Book Antiqua" w:cs="Arial"/>
          <w:color w:val="000000" w:themeColor="text1"/>
        </w:rPr>
        <w:t>clinical exam, imaging and laboratory tests</w:t>
      </w:r>
      <w:r w:rsidR="005A712C" w:rsidRPr="005462A5">
        <w:rPr>
          <w:rFonts w:ascii="Book Antiqua" w:hAnsi="Book Antiqua" w:cs="Arial"/>
          <w:color w:val="000000" w:themeColor="text1"/>
        </w:rPr>
        <w:t xml:space="preserve"> including serology</w:t>
      </w:r>
      <w:r w:rsidR="00FE3FF8" w:rsidRPr="005462A5">
        <w:rPr>
          <w:rFonts w:ascii="Book Antiqua" w:hAnsi="Book Antiqua" w:cs="Arial"/>
          <w:color w:val="000000" w:themeColor="text1"/>
        </w:rPr>
        <w:t xml:space="preserve"> aid in </w:t>
      </w:r>
      <w:r w:rsidR="005A712C" w:rsidRPr="005462A5">
        <w:rPr>
          <w:rFonts w:ascii="Book Antiqua" w:hAnsi="Book Antiqua" w:cs="Arial"/>
          <w:color w:val="000000" w:themeColor="text1"/>
        </w:rPr>
        <w:t xml:space="preserve">the </w:t>
      </w:r>
      <w:r w:rsidR="00FE3FF8" w:rsidRPr="005462A5">
        <w:rPr>
          <w:rFonts w:ascii="Book Antiqua" w:hAnsi="Book Antiqua" w:cs="Arial"/>
          <w:color w:val="000000" w:themeColor="text1"/>
        </w:rPr>
        <w:t xml:space="preserve">initial diagnosis of liver disorders, histological analysis </w:t>
      </w:r>
      <w:r w:rsidR="008B6ABB" w:rsidRPr="005462A5">
        <w:rPr>
          <w:rFonts w:ascii="Book Antiqua" w:hAnsi="Book Antiqua" w:cs="Arial"/>
          <w:color w:val="000000" w:themeColor="text1"/>
        </w:rPr>
        <w:t>continues to play an essential role</w:t>
      </w:r>
      <w:r w:rsidR="00FE3FF8" w:rsidRPr="005462A5">
        <w:rPr>
          <w:rFonts w:ascii="Book Antiqua" w:hAnsi="Book Antiqua" w:cs="Arial"/>
          <w:color w:val="000000" w:themeColor="text1"/>
        </w:rPr>
        <w:t xml:space="preserve"> </w:t>
      </w:r>
      <w:r w:rsidR="008B6ABB" w:rsidRPr="005462A5">
        <w:rPr>
          <w:rFonts w:ascii="Book Antiqua" w:hAnsi="Book Antiqua" w:cs="Arial"/>
          <w:color w:val="000000" w:themeColor="text1"/>
        </w:rPr>
        <w:t xml:space="preserve">in </w:t>
      </w:r>
      <w:r w:rsidR="00FE3FF8" w:rsidRPr="005462A5">
        <w:rPr>
          <w:rFonts w:ascii="Book Antiqua" w:hAnsi="Book Antiqua"/>
          <w:color w:val="000000" w:themeColor="text1"/>
        </w:rPr>
        <w:t xml:space="preserve">discovering the etiology and magnitude of liver disease, especially </w:t>
      </w:r>
      <w:r w:rsidR="005A712C" w:rsidRPr="005462A5">
        <w:rPr>
          <w:rFonts w:ascii="Book Antiqua" w:hAnsi="Book Antiqua"/>
          <w:color w:val="000000" w:themeColor="text1"/>
        </w:rPr>
        <w:t>when preliminary</w:t>
      </w:r>
      <w:r w:rsidR="00084DDC" w:rsidRPr="005462A5">
        <w:rPr>
          <w:rFonts w:ascii="Book Antiqua" w:hAnsi="Book Antiqua"/>
          <w:color w:val="000000" w:themeColor="text1"/>
        </w:rPr>
        <w:t>,</w:t>
      </w:r>
      <w:r w:rsidR="005A712C" w:rsidRPr="005462A5">
        <w:rPr>
          <w:rFonts w:ascii="Book Antiqua" w:hAnsi="Book Antiqua"/>
          <w:color w:val="000000" w:themeColor="text1"/>
        </w:rPr>
        <w:t xml:space="preserve"> less invasive </w:t>
      </w:r>
      <w:r w:rsidR="00084DDC" w:rsidRPr="005462A5">
        <w:rPr>
          <w:rFonts w:ascii="Book Antiqua" w:hAnsi="Book Antiqua"/>
          <w:color w:val="000000" w:themeColor="text1"/>
        </w:rPr>
        <w:t xml:space="preserve">methods of </w:t>
      </w:r>
      <w:r w:rsidR="005A712C" w:rsidRPr="005462A5">
        <w:rPr>
          <w:rFonts w:ascii="Book Antiqua" w:hAnsi="Book Antiqua"/>
          <w:color w:val="000000" w:themeColor="text1"/>
        </w:rPr>
        <w:t xml:space="preserve">evaluation </w:t>
      </w:r>
      <w:r w:rsidR="00084DDC" w:rsidRPr="005462A5">
        <w:rPr>
          <w:rFonts w:ascii="Book Antiqua" w:hAnsi="Book Antiqua"/>
          <w:color w:val="000000" w:themeColor="text1"/>
        </w:rPr>
        <w:t>are</w:t>
      </w:r>
      <w:r w:rsidR="005A712C" w:rsidRPr="005462A5">
        <w:rPr>
          <w:rFonts w:ascii="Book Antiqua" w:hAnsi="Book Antiqua"/>
          <w:color w:val="000000" w:themeColor="text1"/>
        </w:rPr>
        <w:t xml:space="preserve"> inconclusive</w:t>
      </w:r>
      <w:r w:rsidR="008924BF"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&lt;EndNote&gt;&lt;Cite&gt;&lt;Author&gt;Larrey&lt;/Author&gt;&lt;Year&gt;2017&lt;/Year&gt;&lt;RecNum&gt;5&lt;/RecNum&gt;&lt;DisplayText&gt;&lt;style face="superscript"&gt;[3]&lt;/style&gt;&lt;/DisplayText&gt;&lt;record&gt;&lt;rec-number&gt;5&lt;/rec-number&gt;&lt;foreign-keys&gt;&lt;key app="EN" db-id="0p5ppp0td2xawrewd0appxddzt0ddzrfz525" timestamp="1561062404"&gt;5&lt;/key&gt;&lt;/foreign-keys&gt;&lt;ref-type name="Journal Article"&gt;17&lt;/ref-type&gt;&lt;contributors&gt;&lt;authors&gt;&lt;author&gt;Larrey, D.&lt;/author&gt;&lt;author&gt;Meunier, L.&lt;/author&gt;&lt;author&gt;Ursic-Bedoya, J.&lt;/author&gt;&lt;/authors&gt;&lt;/contributors&gt;&lt;auth-address&gt;Liver and Transplantation Unit, Montpellier School of Medicine and IRB-INSERM-1183, Montpellier, France.&lt;/auth-address&gt;&lt;titles&gt;&lt;title&gt;Liver Biopsy in Chronic Liver Diseases: Is There a Favorable Benefit: Risk Balance?&lt;/title&gt;&lt;secondary-title&gt;Ann Hepatol&lt;/secondary-title&gt;&lt;/titles&gt;&lt;periodical&gt;&lt;full-title&gt;Ann Hepatol&lt;/full-title&gt;&lt;/periodical&gt;&lt;pages&gt;487-489&lt;/pages&gt;&lt;volume&gt;16&lt;/volume&gt;&lt;number&gt;4&lt;/number&gt;&lt;edition&gt;2017/06/15&lt;/edition&gt;&lt;keywords&gt;&lt;keyword&gt;Biopsy&lt;/keyword&gt;&lt;keyword&gt;Comorbidity&lt;/keyword&gt;&lt;keyword&gt;Hepatitis, Autoimmune/*diagnosis/epidemiology/pathology&lt;/keyword&gt;&lt;keyword&gt;Hepatitis, Chronic/*diagnosis/epidemiology/pathology/virology&lt;/keyword&gt;&lt;keyword&gt;Humans&lt;/keyword&gt;&lt;keyword&gt;Liver/*pathology/virology&lt;/keyword&gt;&lt;keyword&gt;Liver Cirrhosis/*diagnosis/epidemiology/pathology/virology&lt;/keyword&gt;&lt;keyword&gt;Non-alcoholic Fatty Liver Disease/*diagnosis/epidemiology/pathology&lt;/keyword&gt;&lt;keyword&gt;Predictive Value of Tests&lt;/keyword&gt;&lt;keyword&gt;Prognosis&lt;/keyword&gt;&lt;keyword&gt;Risk Factors&lt;/keyword&gt;&lt;keyword&gt;chronic liver disease&lt;/keyword&gt;&lt;keyword&gt;cirrhosis&lt;/keyword&gt;&lt;keyword&gt;co-morbidities&lt;/keyword&gt;&lt;keyword&gt;fibrosis&lt;/keyword&gt;&lt;keyword&gt;liver biopsy&lt;/keyword&gt;&lt;/keywords&gt;&lt;dates&gt;&lt;year&gt;2017&lt;/year&gt;&lt;pub-dates&gt;&lt;date&gt;Jul-Aug&lt;/date&gt;&lt;/pub-dates&gt;&lt;/dates&gt;&lt;isbn&gt;1665-2681 (Print)&amp;#xD;1665-2681 (Linking)&lt;/isbn&gt;&lt;accession-num&gt;28612749&lt;/accession-num&gt;&lt;urls&gt;&lt;related-urls&gt;&lt;url&gt;https://www.ncbi.nlm.nih.gov/pubmed/28612749&lt;/url&gt;&lt;/related-urls&gt;&lt;/urls&gt;&lt;electronic-resource-num&gt;10.5604/01.3001.0010.0272&lt;/electronic-resource-num&gt;&lt;/record&gt;&lt;/Cite&gt;&lt;/EndNote&gt;</w:instrText>
      </w:r>
      <w:r w:rsidR="008924BF"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3" w:tooltip="Larrey, 2017 #5" w:history="1">
        <w:r w:rsidR="00253714" w:rsidRPr="005462A5">
          <w:rPr>
            <w:rFonts w:ascii="Book Antiqua" w:hAnsi="Book Antiqua"/>
            <w:noProof/>
            <w:color w:val="000000" w:themeColor="text1"/>
            <w:vertAlign w:val="superscript"/>
          </w:rPr>
          <w:t>3</w:t>
        </w:r>
      </w:hyperlink>
      <w:r w:rsidR="003B1AE9" w:rsidRPr="005462A5">
        <w:rPr>
          <w:rFonts w:ascii="Book Antiqua" w:hAnsi="Book Antiqua"/>
          <w:noProof/>
          <w:color w:val="000000" w:themeColor="text1"/>
          <w:vertAlign w:val="superscript"/>
        </w:rPr>
        <w:t>]</w:t>
      </w:r>
      <w:r w:rsidR="008924BF" w:rsidRPr="005462A5">
        <w:rPr>
          <w:rFonts w:ascii="Book Antiqua" w:hAnsi="Book Antiqua"/>
          <w:color w:val="000000" w:themeColor="text1"/>
        </w:rPr>
        <w:fldChar w:fldCharType="end"/>
      </w:r>
      <w:r w:rsidR="00FE3FF8" w:rsidRPr="005462A5">
        <w:rPr>
          <w:rFonts w:ascii="Book Antiqua" w:hAnsi="Book Antiqua"/>
          <w:color w:val="000000" w:themeColor="text1"/>
        </w:rPr>
        <w:t xml:space="preserve">. Without </w:t>
      </w:r>
      <w:r w:rsidR="002D183E" w:rsidRPr="005462A5">
        <w:rPr>
          <w:rFonts w:ascii="Book Antiqua" w:hAnsi="Book Antiqua"/>
          <w:color w:val="000000" w:themeColor="text1"/>
        </w:rPr>
        <w:t>tissue acquisition</w:t>
      </w:r>
      <w:r w:rsidR="00FE3FF8" w:rsidRPr="005462A5">
        <w:rPr>
          <w:rFonts w:ascii="Book Antiqua" w:hAnsi="Book Antiqua"/>
          <w:color w:val="000000" w:themeColor="text1"/>
        </w:rPr>
        <w:t xml:space="preserve">, nearly one-third of cases of liver cirrhosis can be overlooked in patients presenting with abnormal liver tests </w:t>
      </w:r>
      <w:r w:rsidR="00A678B2" w:rsidRPr="005462A5">
        <w:rPr>
          <w:rFonts w:ascii="Book Antiqua" w:hAnsi="Book Antiqua"/>
          <w:color w:val="000000" w:themeColor="text1"/>
        </w:rPr>
        <w:t>and</w:t>
      </w:r>
      <w:r w:rsidR="00FE3FF8" w:rsidRPr="005462A5">
        <w:rPr>
          <w:rFonts w:ascii="Book Antiqua" w:hAnsi="Book Antiqua"/>
          <w:color w:val="000000" w:themeColor="text1"/>
        </w:rPr>
        <w:t xml:space="preserve"> absen</w:t>
      </w:r>
      <w:r w:rsidR="00A678B2" w:rsidRPr="005462A5">
        <w:rPr>
          <w:rFonts w:ascii="Book Antiqua" w:hAnsi="Book Antiqua"/>
          <w:color w:val="000000" w:themeColor="text1"/>
        </w:rPr>
        <w:t xml:space="preserve">t </w:t>
      </w:r>
      <w:r w:rsidR="00FE3FF8" w:rsidRPr="005462A5">
        <w:rPr>
          <w:rFonts w:ascii="Book Antiqua" w:hAnsi="Book Antiqua"/>
          <w:color w:val="000000" w:themeColor="text1"/>
        </w:rPr>
        <w:t>diagnostic serology</w:t>
      </w:r>
      <w:r w:rsidR="00B26E26" w:rsidRPr="005462A5">
        <w:rPr>
          <w:rFonts w:ascii="Book Antiqua" w:hAnsi="Book Antiqua"/>
          <w:color w:val="000000" w:themeColor="text1"/>
        </w:rPr>
        <w:t>, though the widespread availability and non-invasive nature of fibro</w:t>
      </w:r>
      <w:r w:rsidR="00710DC9" w:rsidRPr="005462A5">
        <w:rPr>
          <w:rFonts w:ascii="Book Antiqua" w:hAnsi="Book Antiqua"/>
          <w:color w:val="000000" w:themeColor="text1"/>
        </w:rPr>
        <w:t xml:space="preserve"> -</w:t>
      </w:r>
      <w:r w:rsidR="00B26E26" w:rsidRPr="005462A5">
        <w:rPr>
          <w:rFonts w:ascii="Book Antiqua" w:hAnsi="Book Antiqua"/>
          <w:color w:val="000000" w:themeColor="text1"/>
        </w:rPr>
        <w:t>elastography has helped reduce the need for biopsies</w:t>
      </w:r>
      <w:r w:rsidR="008924BF"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&lt;EndNote&gt;&lt;Cite&gt;&lt;Author&gt;Skelly&lt;/Author&gt;&lt;Year&gt;2001&lt;/Year&gt;&lt;RecNum&gt;1&lt;/RecNum&gt;&lt;DisplayText&gt;&lt;style face="superscript"&gt;[4]&lt;/style&gt;&lt;/DisplayText&gt;&lt;record&gt;&lt;rec-number&gt;1&lt;/rec-number&gt;&lt;foreign-keys&gt;&lt;key app="EN" db-id="aazz99etopvf9oexpr85aaa62v05p0s22rrs" timestamp="1564886763"&gt;1&lt;/key&gt;&lt;/foreign-keys&gt;&lt;ref-type name="Journal Article"&gt;17&lt;/ref-type&gt;&lt;contributors&gt;&lt;authors&gt;&lt;author&gt;Skelly, M. M.&lt;/author&gt;&lt;author&gt;James, P. D.&lt;/author&gt;&lt;author&gt;Ryder, S. D.&lt;/author&gt;&lt;/authors&gt;&lt;/contributors&gt;&lt;auth-address&gt;Division of Gastroenterology and Pathology, University Hospital, Queen&amp;apos;s Medical Centre, Nottingham, UK.&lt;/auth-address&gt;&lt;titles&gt;&lt;title&gt;Findings on liver biopsy to investigate abnormal liver function tests in the absence of diagnostic serology&lt;/title&gt;&lt;secondary-title&gt;J Hepatol&lt;/secondary-title&gt;&lt;/titles&gt;&lt;pages&gt;195-9&lt;/pages&gt;&lt;volume&gt;35&lt;/volume&gt;&lt;number&gt;2&lt;/number&gt;&lt;edition&gt;2001/10/03&lt;/edition&gt;&lt;keywords&gt;&lt;keyword&gt;Biopsy, Needle&lt;/keyword&gt;&lt;keyword&gt;Fatty Liver/diagnosis&lt;/keyword&gt;&lt;keyword&gt;Fatty Liver, Alcoholic/diagnosis&lt;/keyword&gt;&lt;keyword&gt;Female&lt;/keyword&gt;&lt;keyword&gt;Humans&lt;/keyword&gt;&lt;keyword&gt;Liver/*pathology&lt;/keyword&gt;&lt;keyword&gt;Liver Cirrhosis/diagnosis&lt;/keyword&gt;&lt;keyword&gt;Liver Diseases/*diagnosis&lt;/keyword&gt;&lt;keyword&gt;*Liver Function Tests&lt;/keyword&gt;&lt;keyword&gt;Male&lt;/keyword&gt;&lt;keyword&gt;Prospective Studies&lt;/keyword&gt;&lt;keyword&gt;Serologic Tests&lt;/keyword&gt;&lt;/keywords&gt;&lt;dates&gt;&lt;year&gt;2001&lt;/year&gt;&lt;pub-dates&gt;&lt;date&gt;Aug&lt;/date&gt;&lt;/pub-dates&gt;&lt;/dates&gt;&lt;isbn&gt;0168-8278 (Print)&amp;#xD;0168-8278 (Linking)&lt;/isbn&gt;&lt;accession-num&gt;11580141&lt;/accession-num&gt;&lt;urls&gt;&lt;related-urls&gt;&lt;url&gt;https://www.ncbi.nlm.nih.gov/pubmed/11580141&lt;/url&gt;&lt;/related-urls&gt;&lt;/urls&gt;&lt;/record&gt;&lt;/Cite&gt;&lt;/EndNote&gt;</w:instrText>
      </w:r>
      <w:r w:rsidR="008924BF"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4" w:tooltip="Skelly, 2001 #1" w:history="1">
        <w:r w:rsidR="00253714" w:rsidRPr="005462A5">
          <w:rPr>
            <w:rFonts w:ascii="Book Antiqua" w:hAnsi="Book Antiqua"/>
            <w:noProof/>
            <w:color w:val="000000" w:themeColor="text1"/>
            <w:vertAlign w:val="superscript"/>
          </w:rPr>
          <w:t>4</w:t>
        </w:r>
      </w:hyperlink>
      <w:r w:rsidR="003B1AE9" w:rsidRPr="005462A5">
        <w:rPr>
          <w:rFonts w:ascii="Book Antiqua" w:hAnsi="Book Antiqua"/>
          <w:noProof/>
          <w:color w:val="000000" w:themeColor="text1"/>
          <w:vertAlign w:val="superscript"/>
        </w:rPr>
        <w:t>]</w:t>
      </w:r>
      <w:r w:rsidR="008924BF" w:rsidRPr="005462A5">
        <w:rPr>
          <w:rFonts w:ascii="Book Antiqua" w:hAnsi="Book Antiqua"/>
          <w:color w:val="000000" w:themeColor="text1"/>
        </w:rPr>
        <w:fldChar w:fldCharType="end"/>
      </w:r>
      <w:r w:rsidR="00FE3FF8" w:rsidRPr="005462A5">
        <w:rPr>
          <w:rFonts w:ascii="Book Antiqua" w:hAnsi="Book Antiqua"/>
          <w:color w:val="000000" w:themeColor="text1"/>
        </w:rPr>
        <w:t xml:space="preserve">. </w:t>
      </w:r>
    </w:p>
    <w:p w14:paraId="62E5770E" w14:textId="51750DE2" w:rsidR="0006398F" w:rsidRPr="005462A5" w:rsidRDefault="00FE3FF8"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s="Arial"/>
          <w:color w:val="000000" w:themeColor="text1"/>
        </w:rPr>
        <w:t>T</w:t>
      </w:r>
      <w:r w:rsidRPr="005462A5">
        <w:rPr>
          <w:rFonts w:ascii="Book Antiqua" w:hAnsi="Book Antiqua"/>
          <w:color w:val="000000" w:themeColor="text1"/>
        </w:rPr>
        <w:t xml:space="preserve">here are several approaches available to acquire a </w:t>
      </w:r>
      <w:r w:rsidR="0017397D" w:rsidRPr="005462A5">
        <w:rPr>
          <w:rFonts w:ascii="Book Antiqua" w:eastAsiaTheme="minorEastAsia" w:hAnsi="Book Antiqua"/>
          <w:color w:val="000000" w:themeColor="text1"/>
          <w:lang w:eastAsia="zh-CN"/>
        </w:rPr>
        <w:t>LB</w:t>
      </w:r>
      <w:r w:rsidRPr="005462A5">
        <w:rPr>
          <w:rFonts w:ascii="Book Antiqua" w:hAnsi="Book Antiqua"/>
          <w:color w:val="000000" w:themeColor="text1"/>
        </w:rPr>
        <w:t xml:space="preserve">. </w:t>
      </w:r>
      <w:r w:rsidRPr="005462A5">
        <w:rPr>
          <w:rFonts w:ascii="Book Antiqua" w:hAnsi="Book Antiqua" w:cs="Arial"/>
          <w:color w:val="000000" w:themeColor="text1"/>
        </w:rPr>
        <w:t xml:space="preserve">Conventionally, </w:t>
      </w:r>
      <w:r w:rsidRPr="005462A5">
        <w:rPr>
          <w:rFonts w:ascii="Book Antiqua" w:hAnsi="Book Antiqua"/>
          <w:color w:val="000000" w:themeColor="text1"/>
        </w:rPr>
        <w:t xml:space="preserve">LBs have primarily been performed through the </w:t>
      </w:r>
      <w:r w:rsidR="00172251" w:rsidRPr="005462A5">
        <w:rPr>
          <w:rFonts w:ascii="Book Antiqua" w:eastAsiaTheme="minorEastAsia" w:hAnsi="Book Antiqua"/>
          <w:color w:val="000000" w:themeColor="text1"/>
          <w:lang w:eastAsia="zh-CN"/>
        </w:rPr>
        <w:t>computed tomography (</w:t>
      </w:r>
      <w:r w:rsidRPr="005462A5">
        <w:rPr>
          <w:rFonts w:ascii="Book Antiqua" w:hAnsi="Book Antiqua"/>
          <w:color w:val="000000" w:themeColor="text1"/>
        </w:rPr>
        <w:t>CT</w:t>
      </w:r>
      <w:r w:rsidR="00172251" w:rsidRPr="005462A5">
        <w:rPr>
          <w:rFonts w:ascii="Book Antiqua" w:eastAsiaTheme="minorEastAsia" w:hAnsi="Book Antiqua"/>
          <w:color w:val="000000" w:themeColor="text1"/>
          <w:lang w:eastAsia="zh-CN"/>
        </w:rPr>
        <w:t>)</w:t>
      </w:r>
      <w:r w:rsidRPr="005462A5">
        <w:rPr>
          <w:rFonts w:ascii="Book Antiqua" w:hAnsi="Book Antiqua"/>
          <w:color w:val="000000" w:themeColor="text1"/>
        </w:rPr>
        <w:t xml:space="preserve"> or </w:t>
      </w:r>
      <w:r w:rsidR="00172251" w:rsidRPr="005462A5">
        <w:rPr>
          <w:rFonts w:ascii="Book Antiqua" w:hAnsi="Book Antiqua"/>
          <w:color w:val="000000" w:themeColor="text1"/>
        </w:rPr>
        <w:t xml:space="preserve">ultrasound </w:t>
      </w:r>
      <w:r w:rsidR="00172251" w:rsidRPr="005462A5">
        <w:rPr>
          <w:rFonts w:ascii="Book Antiqua" w:eastAsiaTheme="minorEastAsia" w:hAnsi="Book Antiqua"/>
          <w:color w:val="000000" w:themeColor="text1"/>
          <w:lang w:eastAsia="zh-CN"/>
        </w:rPr>
        <w:t>(</w:t>
      </w:r>
      <w:r w:rsidRPr="005462A5">
        <w:rPr>
          <w:rFonts w:ascii="Book Antiqua" w:hAnsi="Book Antiqua"/>
          <w:color w:val="000000" w:themeColor="text1"/>
        </w:rPr>
        <w:t>US</w:t>
      </w:r>
      <w:r w:rsidR="00172251" w:rsidRPr="005462A5">
        <w:rPr>
          <w:rFonts w:ascii="Book Antiqua" w:eastAsiaTheme="minorEastAsia" w:hAnsi="Book Antiqua"/>
          <w:color w:val="000000" w:themeColor="text1"/>
          <w:lang w:eastAsia="zh-CN"/>
        </w:rPr>
        <w:t>)</w:t>
      </w:r>
      <w:r w:rsidRPr="005462A5">
        <w:rPr>
          <w:rFonts w:ascii="Book Antiqua" w:hAnsi="Book Antiqua"/>
          <w:color w:val="000000" w:themeColor="text1"/>
        </w:rPr>
        <w:t xml:space="preserve"> guided percutaneous </w:t>
      </w:r>
      <w:r w:rsidR="00DE179F" w:rsidRPr="005462A5">
        <w:rPr>
          <w:rFonts w:ascii="Book Antiqua" w:eastAsiaTheme="minorEastAsia" w:hAnsi="Book Antiqua"/>
          <w:color w:val="000000" w:themeColor="text1"/>
          <w:lang w:eastAsia="zh-CN"/>
        </w:rPr>
        <w:t xml:space="preserve">(PC) </w:t>
      </w:r>
      <w:r w:rsidRPr="005462A5">
        <w:rPr>
          <w:rFonts w:ascii="Book Antiqua" w:hAnsi="Book Antiqua"/>
          <w:color w:val="000000" w:themeColor="text1"/>
        </w:rPr>
        <w:t>route</w:t>
      </w:r>
      <w:r w:rsidR="008924BF"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&lt;EndNote&gt;&lt;Cite&gt;&lt;Author&gt;Bravo&lt;/Author&gt;&lt;Year&gt;2001&lt;/Year&gt;&lt;RecNum&gt;2&lt;/RecNum&gt;&lt;DisplayText&gt;&lt;style face="superscript"&gt;[1]&lt;/style&gt;&lt;/DisplayText&gt;&lt;record&gt;&lt;rec-number&gt;2&lt;/rec-number&gt;&lt;foreign-keys&gt;&lt;key app="EN" db-id="0p5ppp0td2xawrewd0appxddzt0ddzrfz525" timestamp="1561061577"&gt;2&lt;/key&gt;&lt;/foreign-keys&gt;&lt;ref-type name="Journal Article"&gt;17&lt;/ref-type&gt;&lt;contributors&gt;&lt;authors&gt;&lt;author&gt;Bravo, A. A.&lt;/author&gt;&lt;author&gt;Sheth, S. G.&lt;/author&gt;&lt;author&gt;Chopra, S.&lt;/author&gt;&lt;/authors&gt;&lt;/contributors&gt;&lt;auth-address&gt;Liver Center, Division of Gastroenterology, Beth Israel Deaconess Medical Center, Harvard Medical School, Boston, USA.&lt;/auth-address&gt;&lt;titles&gt;&lt;title&gt;Liver biopsy&lt;/title&gt;&lt;secondary-title&gt;N Engl J Med&lt;/secondary-title&gt;&lt;/titles&gt;&lt;periodical&gt;&lt;full-title&gt;N Engl J Med&lt;/full-title&gt;&lt;/periodical&gt;&lt;pages&gt;495-500&lt;/pages&gt;&lt;volume&gt;344&lt;/volume&gt;&lt;number&gt;7&lt;/number&gt;&lt;edition&gt;2001/02/15&lt;/edition&gt;&lt;keywords&gt;&lt;keyword&gt;*Biopsy/adverse effects/methods&lt;/keyword&gt;&lt;keyword&gt;Biopsy, Needle/adverse effects&lt;/keyword&gt;&lt;keyword&gt;Contraindications&lt;/keyword&gt;&lt;keyword&gt;Humans&lt;/keyword&gt;&lt;keyword&gt;Laparoscopy&lt;/keyword&gt;&lt;keyword&gt;Liver/*pathology&lt;/keyword&gt;&lt;keyword&gt;Liver Diseases/*pathology&lt;/keyword&gt;&lt;/keywords&gt;&lt;dates&gt;&lt;year&gt;2001&lt;/year&gt;&lt;pub-dates&gt;&lt;date&gt;Feb 15&lt;/date&gt;&lt;/pub-dates&gt;&lt;/dates&gt;&lt;isbn&gt;0028-4793 (Print)&amp;#xD;0028-4793 (Linking)&lt;/isbn&gt;&lt;accession-num&gt;11172192&lt;/accession-num&gt;&lt;urls&gt;&lt;related-urls&gt;&lt;url&gt;https://www.ncbi.nlm.nih.gov/pubmed/11172192&lt;/url&gt;&lt;/related-urls&gt;&lt;/urls&gt;&lt;electronic-resource-num&gt;10.1056/NEJM200102153440706&lt;/electronic-resource-num&gt;&lt;/record&gt;&lt;/Cite&gt;&lt;/EndNote&gt;</w:instrText>
      </w:r>
      <w:r w:rsidR="008924BF"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 w:tooltip="Bravo, 2001 #2" w:history="1">
        <w:r w:rsidR="00253714" w:rsidRPr="005462A5">
          <w:rPr>
            <w:rFonts w:ascii="Book Antiqua" w:hAnsi="Book Antiqua"/>
            <w:noProof/>
            <w:color w:val="000000" w:themeColor="text1"/>
            <w:vertAlign w:val="superscript"/>
          </w:rPr>
          <w:t>1</w:t>
        </w:r>
      </w:hyperlink>
      <w:r w:rsidR="003B1AE9" w:rsidRPr="005462A5">
        <w:rPr>
          <w:rFonts w:ascii="Book Antiqua" w:hAnsi="Book Antiqua"/>
          <w:noProof/>
          <w:color w:val="000000" w:themeColor="text1"/>
          <w:vertAlign w:val="superscript"/>
        </w:rPr>
        <w:t>]</w:t>
      </w:r>
      <w:r w:rsidR="008924BF" w:rsidRPr="005462A5">
        <w:rPr>
          <w:rFonts w:ascii="Book Antiqua" w:hAnsi="Book Antiqua"/>
          <w:color w:val="000000" w:themeColor="text1"/>
        </w:rPr>
        <w:fldChar w:fldCharType="end"/>
      </w:r>
      <w:r w:rsidR="0015313F">
        <w:rPr>
          <w:rFonts w:ascii="Book Antiqua" w:hAnsi="Book Antiqua"/>
          <w:color w:val="000000" w:themeColor="text1"/>
        </w:rPr>
        <w:t>.</w:t>
      </w:r>
      <w:r w:rsidRPr="005462A5">
        <w:rPr>
          <w:rFonts w:ascii="Book Antiqua" w:hAnsi="Book Antiqua"/>
          <w:color w:val="000000" w:themeColor="text1"/>
        </w:rPr>
        <w:t xml:space="preserve"> </w:t>
      </w:r>
      <w:r w:rsidRPr="005462A5">
        <w:rPr>
          <w:rFonts w:ascii="Book Antiqua" w:hAnsi="Book Antiqua" w:cs="Arial"/>
          <w:color w:val="000000" w:themeColor="text1"/>
        </w:rPr>
        <w:t xml:space="preserve">In cases in which this approach is </w:t>
      </w:r>
      <w:r w:rsidR="005563FD" w:rsidRPr="005462A5">
        <w:rPr>
          <w:rFonts w:ascii="Book Antiqua" w:hAnsi="Book Antiqua" w:cs="Arial"/>
          <w:color w:val="000000" w:themeColor="text1"/>
        </w:rPr>
        <w:t>contraindicated or un</w:t>
      </w:r>
      <w:r w:rsidRPr="005462A5">
        <w:rPr>
          <w:rFonts w:ascii="Book Antiqua" w:hAnsi="Book Antiqua" w:cs="Arial"/>
          <w:color w:val="000000" w:themeColor="text1"/>
        </w:rPr>
        <w:t xml:space="preserve">available, a </w:t>
      </w:r>
      <w:r w:rsidRPr="005462A5">
        <w:rPr>
          <w:rFonts w:ascii="Book Antiqua" w:hAnsi="Book Antiqua"/>
          <w:color w:val="000000" w:themeColor="text1"/>
        </w:rPr>
        <w:t xml:space="preserve">fluoroscopy guided transjugular </w:t>
      </w:r>
      <w:r w:rsidR="003D76FF" w:rsidRPr="005462A5">
        <w:rPr>
          <w:rFonts w:ascii="Book Antiqua" w:eastAsiaTheme="minorEastAsia" w:hAnsi="Book Antiqua"/>
          <w:color w:val="000000" w:themeColor="text1"/>
          <w:lang w:eastAsia="zh-CN"/>
        </w:rPr>
        <w:t xml:space="preserve">(TJ) </w:t>
      </w:r>
      <w:r w:rsidRPr="005462A5">
        <w:rPr>
          <w:rFonts w:ascii="Book Antiqua" w:hAnsi="Book Antiqua" w:cs="Arial"/>
          <w:color w:val="000000" w:themeColor="text1"/>
        </w:rPr>
        <w:t xml:space="preserve">approach </w:t>
      </w:r>
      <w:r w:rsidRPr="005462A5">
        <w:rPr>
          <w:rFonts w:ascii="Book Antiqua" w:hAnsi="Book Antiqua"/>
          <w:color w:val="000000" w:themeColor="text1"/>
        </w:rPr>
        <w:t>may be employed</w:t>
      </w:r>
      <w:r w:rsidR="005A712C" w:rsidRPr="005462A5">
        <w:rPr>
          <w:rFonts w:ascii="Book Antiqua" w:hAnsi="Book Antiqua"/>
          <w:color w:val="000000" w:themeColor="text1"/>
        </w:rPr>
        <w:t>, which may be combined with measurement of hemodynamics in the portal system</w:t>
      </w:r>
      <w:r w:rsidR="003B1AE9" w:rsidRPr="005462A5">
        <w:rPr>
          <w:rFonts w:ascii="Book Antiqua" w:hAnsi="Book Antiqua"/>
          <w:color w:val="000000" w:themeColor="text1"/>
        </w:rPr>
        <w:fldChar w:fldCharType="begin">
          <w:fldData xml:space="preserve">PEVuZE5vdGU+PENpdGU+PEF1dGhvcj5LYWxhbWJva2lzPC9BdXRob3I+PFllYXI+MjAwNzwvWWVh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</w:fldData>
        </w:fldChar>
      </w:r>
      <w:r w:rsidR="003B1AE9" w:rsidRPr="005462A5">
        <w:rPr>
          <w:rFonts w:ascii="Book Antiqua" w:hAnsi="Book Antiqua"/>
          <w:color w:val="000000" w:themeColor="text1"/>
        </w:rPr>
        <w:instrText xml:space="preserve"> ADDIN EN.CITE </w:instrText>
      </w:r>
      <w:r w:rsidR="003B1AE9" w:rsidRPr="005462A5">
        <w:rPr>
          <w:rFonts w:ascii="Book Antiqua" w:hAnsi="Book Antiqua"/>
          <w:color w:val="000000" w:themeColor="text1"/>
        </w:rPr>
        <w:fldChar w:fldCharType="begin">
          <w:fldData xml:space="preserve">PEVuZE5vdGU+PENpdGU+PEF1dGhvcj5LYWxhbWJva2lzPC9BdXRob3I+PFllYXI+MjAwNzwvWWVh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</w:fldData>
        </w:fldChar>
      </w:r>
      <w:r w:rsidR="003B1AE9" w:rsidRPr="005462A5">
        <w:rPr>
          <w:rFonts w:ascii="Book Antiqua" w:hAnsi="Book Antiqua"/>
          <w:color w:val="000000" w:themeColor="text1"/>
        </w:rPr>
        <w:instrText xml:space="preserve"> ADDIN EN.CITE.DATA </w:instrText>
      </w:r>
      <w:r w:rsidR="003B1AE9" w:rsidRPr="005462A5">
        <w:rPr>
          <w:rFonts w:ascii="Book Antiqua" w:hAnsi="Book Antiqua"/>
          <w:color w:val="000000" w:themeColor="text1"/>
        </w:rPr>
      </w:r>
      <w:r w:rsidR="003B1AE9" w:rsidRPr="005462A5">
        <w:rPr>
          <w:rFonts w:ascii="Book Antiqua" w:hAnsi="Book Antiqua"/>
          <w:color w:val="000000" w:themeColor="text1"/>
        </w:rPr>
        <w:fldChar w:fldCharType="end"/>
      </w:r>
      <w:r w:rsidR="003B1AE9" w:rsidRPr="005462A5">
        <w:rPr>
          <w:rFonts w:ascii="Book Antiqua" w:hAnsi="Book Antiqua"/>
          <w:color w:val="000000" w:themeColor="text1"/>
        </w:rPr>
      </w:r>
      <w:r w:rsidR="003B1AE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5" w:tooltip="Kalambokis, 2007 #61" w:history="1">
        <w:r w:rsidR="00253714" w:rsidRPr="005462A5">
          <w:rPr>
            <w:rFonts w:ascii="Book Antiqua" w:hAnsi="Book Antiqua"/>
            <w:noProof/>
            <w:color w:val="000000" w:themeColor="text1"/>
            <w:vertAlign w:val="superscript"/>
          </w:rPr>
          <w:t>5</w:t>
        </w:r>
      </w:hyperlink>
      <w:r w:rsidR="00172251" w:rsidRPr="005462A5">
        <w:rPr>
          <w:rFonts w:ascii="Book Antiqua" w:hAnsi="Book Antiqua"/>
          <w:noProof/>
          <w:color w:val="000000" w:themeColor="text1"/>
          <w:vertAlign w:val="superscript"/>
        </w:rPr>
        <w:t>,</w:t>
      </w:r>
      <w:hyperlink w:anchor="_ENREF_6" w:tooltip="Dohan, 2014 #7" w:history="1">
        <w:r w:rsidR="00253714" w:rsidRPr="005462A5">
          <w:rPr>
            <w:rFonts w:ascii="Book Antiqua" w:hAnsi="Book Antiqua"/>
            <w:noProof/>
            <w:color w:val="000000" w:themeColor="text1"/>
            <w:vertAlign w:val="superscript"/>
          </w:rPr>
          <w:t>6</w:t>
        </w:r>
      </w:hyperlink>
      <w:r w:rsidR="003B1AE9" w:rsidRPr="005462A5">
        <w:rPr>
          <w:rFonts w:ascii="Book Antiqua" w:hAnsi="Book Antiqua"/>
          <w:noProof/>
          <w:color w:val="000000" w:themeColor="text1"/>
          <w:vertAlign w:val="superscript"/>
        </w:rPr>
        <w:t>]</w:t>
      </w:r>
      <w:r w:rsidR="003B1AE9" w:rsidRPr="005462A5">
        <w:rPr>
          <w:rFonts w:ascii="Book Antiqua" w:hAnsi="Book Antiqua"/>
          <w:color w:val="000000" w:themeColor="text1"/>
        </w:rPr>
        <w:fldChar w:fldCharType="end"/>
      </w:r>
      <w:r w:rsidR="005563FD" w:rsidRPr="005462A5">
        <w:rPr>
          <w:rFonts w:ascii="Book Antiqua" w:hAnsi="Book Antiqua"/>
          <w:color w:val="000000" w:themeColor="text1"/>
        </w:rPr>
        <w:t xml:space="preserve">. </w:t>
      </w:r>
      <w:r w:rsidR="00084DDC" w:rsidRPr="005462A5">
        <w:rPr>
          <w:rFonts w:ascii="Book Antiqua" w:hAnsi="Book Antiqua"/>
          <w:color w:val="000000" w:themeColor="text1"/>
        </w:rPr>
        <w:t>Less commonly</w:t>
      </w:r>
      <w:r w:rsidRPr="005462A5">
        <w:rPr>
          <w:rFonts w:ascii="Book Antiqua" w:hAnsi="Book Antiqua"/>
          <w:color w:val="000000" w:themeColor="text1"/>
        </w:rPr>
        <w:t xml:space="preserve">, a surgeon may perform a </w:t>
      </w:r>
      <w:r w:rsidR="0017397D" w:rsidRPr="005462A5">
        <w:rPr>
          <w:rFonts w:ascii="Book Antiqua" w:eastAsiaTheme="minorEastAsia" w:hAnsi="Book Antiqua"/>
          <w:color w:val="000000" w:themeColor="text1"/>
          <w:lang w:eastAsia="zh-CN"/>
        </w:rPr>
        <w:t>LB</w:t>
      </w:r>
      <w:r w:rsidRPr="005462A5">
        <w:rPr>
          <w:rFonts w:ascii="Book Antiqua" w:hAnsi="Book Antiqua"/>
          <w:color w:val="000000" w:themeColor="text1"/>
        </w:rPr>
        <w:t xml:space="preserve"> during laparoscopy/laparotomy</w:t>
      </w:r>
      <w:r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s="Arial"/>
          <w:color w:val="000000" w:themeColor="text1"/>
        </w:rPr>
        <w:t xml:space="preserve">. </w:t>
      </w:r>
      <w:r w:rsidRPr="005462A5">
        <w:rPr>
          <w:rFonts w:ascii="Book Antiqua" w:hAnsi="Book Antiqua"/>
          <w:color w:val="000000" w:themeColor="text1"/>
        </w:rPr>
        <w:t xml:space="preserve">However, there are </w:t>
      </w:r>
      <w:r w:rsidR="00B26E26" w:rsidRPr="005462A5">
        <w:rPr>
          <w:rFonts w:ascii="Book Antiqua" w:hAnsi="Book Antiqua" w:cs="Arial"/>
          <w:color w:val="000000" w:themeColor="text1"/>
        </w:rPr>
        <w:t>procedure</w:t>
      </w:r>
      <w:r w:rsidRPr="005462A5">
        <w:rPr>
          <w:rFonts w:ascii="Book Antiqua" w:hAnsi="Book Antiqua" w:cs="Arial"/>
          <w:color w:val="000000" w:themeColor="text1"/>
        </w:rPr>
        <w:t xml:space="preserve">-related </w:t>
      </w:r>
      <w:r w:rsidR="00B26E26" w:rsidRPr="005462A5">
        <w:rPr>
          <w:rFonts w:ascii="Book Antiqua" w:hAnsi="Book Antiqua" w:cs="Arial"/>
          <w:color w:val="000000" w:themeColor="text1"/>
        </w:rPr>
        <w:t xml:space="preserve">risks including </w:t>
      </w:r>
      <w:r w:rsidRPr="005462A5">
        <w:rPr>
          <w:rFonts w:ascii="Book Antiqua" w:hAnsi="Book Antiqua" w:cs="Arial"/>
          <w:color w:val="000000" w:themeColor="text1"/>
        </w:rPr>
        <w:t xml:space="preserve">mortality </w:t>
      </w:r>
      <w:r w:rsidRPr="005462A5">
        <w:rPr>
          <w:rFonts w:ascii="Book Antiqua" w:hAnsi="Book Antiqua"/>
          <w:color w:val="000000" w:themeColor="text1"/>
        </w:rPr>
        <w:t>related to traditional methods of acquiring liver tissue</w:t>
      </w:r>
      <w:r w:rsidR="0015313F">
        <w:rPr>
          <w:rFonts w:ascii="Book Antiqua" w:hAnsi="Book Antiqua"/>
          <w:color w:val="000000" w:themeColor="text1"/>
        </w:rPr>
        <w:t xml:space="preserve">. </w:t>
      </w:r>
      <w:r w:rsidR="00EA5DAB" w:rsidRPr="005462A5">
        <w:rPr>
          <w:rFonts w:ascii="Book Antiqua" w:hAnsi="Book Antiqua"/>
          <w:color w:val="000000" w:themeColor="text1"/>
        </w:rPr>
        <w:t xml:space="preserve">Major complications following LB are rare, occurring at a rate </w:t>
      </w:r>
      <w:r w:rsidR="00FD00BE" w:rsidRPr="005462A5">
        <w:rPr>
          <w:rFonts w:ascii="Book Antiqua" w:hAnsi="Book Antiqua"/>
          <w:color w:val="000000" w:themeColor="text1"/>
        </w:rPr>
        <w:t xml:space="preserve">of approximately </w:t>
      </w:r>
      <w:r w:rsidR="00EA5DAB" w:rsidRPr="005462A5">
        <w:rPr>
          <w:rFonts w:ascii="Book Antiqua" w:hAnsi="Book Antiqua"/>
          <w:color w:val="000000" w:themeColor="text1"/>
        </w:rPr>
        <w:t>1%</w:t>
      </w:r>
      <w:r w:rsidR="00AE2680" w:rsidRPr="005462A5">
        <w:rPr>
          <w:rFonts w:ascii="Book Antiqua" w:hAnsi="Book Antiqua"/>
          <w:color w:val="000000" w:themeColor="text1"/>
        </w:rPr>
        <w:t xml:space="preserve">, </w:t>
      </w:r>
      <w:r w:rsidR="00950720" w:rsidRPr="005462A5">
        <w:rPr>
          <w:rFonts w:ascii="Book Antiqua" w:hAnsi="Book Antiqua"/>
          <w:color w:val="000000" w:themeColor="text1"/>
        </w:rPr>
        <w:t>while</w:t>
      </w:r>
      <w:r w:rsidR="00AE2680" w:rsidRPr="005462A5">
        <w:rPr>
          <w:rFonts w:ascii="Book Antiqua" w:hAnsi="Book Antiqua"/>
          <w:color w:val="000000" w:themeColor="text1"/>
        </w:rPr>
        <w:t xml:space="preserve"> mortality rates </w:t>
      </w:r>
      <w:r w:rsidR="00950720" w:rsidRPr="005462A5">
        <w:rPr>
          <w:rFonts w:ascii="Book Antiqua" w:hAnsi="Book Antiqua"/>
          <w:color w:val="000000" w:themeColor="text1"/>
        </w:rPr>
        <w:t>occur at</w:t>
      </w:r>
      <w:r w:rsidR="00AE2680" w:rsidRPr="005462A5">
        <w:rPr>
          <w:rFonts w:ascii="Book Antiqua" w:hAnsi="Book Antiqua"/>
          <w:color w:val="000000" w:themeColor="text1"/>
        </w:rPr>
        <w:t xml:space="preserve"> 0.2%</w:t>
      </w:r>
      <w:r w:rsidR="00AE2680"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&lt;EndNote&gt;&lt;Cite&gt;&lt;Author&gt;West&lt;/Author&gt;&lt;Year&gt;2010&lt;/Year&gt;&lt;RecNum&gt;64&lt;/RecNum&gt;&lt;DisplayText&gt;&lt;style face="superscript"&gt;[7]&lt;/style&gt;&lt;/DisplayText&gt;&lt;record&gt;&lt;rec-number&gt;64&lt;/rec-number&gt;&lt;foreign-keys&gt;&lt;key app="EN" db-id="0p5ppp0td2xawrewd0appxddzt0ddzrfz525" timestamp="1563574004"&gt;64&lt;/key&gt;&lt;/foreign-keys&gt;&lt;ref-type name="Journal Article"&gt;17&lt;/ref-type&gt;&lt;contributors&gt;&lt;authors&gt;&lt;author&gt;West, J.&lt;/author&gt;&lt;author&gt;Card, T. R.&lt;/author&gt;&lt;/authors&gt;&lt;/contributors&gt;&lt;auth-address&gt;Division of Epidemiology and Public Health, Nottingham City Hospital, University of Nottingham, Nottingham, United Kingdom. joe.west@nottingham.ac.uk&lt;/auth-address&gt;&lt;titles&gt;&lt;title&gt;Reduced mortality rates following elective percutaneous liver biopsies&lt;/title&gt;&lt;secondary-title&gt;Gastroenterology&lt;/secondary-title&gt;&lt;/titles&gt;&lt;periodical&gt;&lt;full-title&gt;Gastroenterology&lt;/full-title&gt;&lt;/periodical&gt;&lt;pages&gt;1230-7&lt;/pages&gt;&lt;volume&gt;139&lt;/volume&gt;&lt;number&gt;4&lt;/number&gt;&lt;edition&gt;2010/06/16&lt;/edition&gt;&lt;keywords&gt;&lt;keyword&gt;Adult&lt;/keyword&gt;&lt;keyword&gt;Aged&lt;/keyword&gt;&lt;keyword&gt;Aged, 80 and over&lt;/keyword&gt;&lt;keyword&gt;Biopsy/adverse effects/*mortality&lt;/keyword&gt;&lt;keyword&gt;Female&lt;/keyword&gt;&lt;keyword&gt;Hemorrhage/epidemiology&lt;/keyword&gt;&lt;keyword&gt;Humans&lt;/keyword&gt;&lt;keyword&gt;Liver/*pathology&lt;/keyword&gt;&lt;keyword&gt;Male&lt;/keyword&gt;&lt;keyword&gt;Middle Aged&lt;/keyword&gt;&lt;/keywords&gt;&lt;dates&gt;&lt;year&gt;2010&lt;/year&gt;&lt;pub-dates&gt;&lt;date&gt;Oct&lt;/date&gt;&lt;/pub-dates&gt;&lt;/dates&gt;&lt;isbn&gt;1528-0012 (Electronic)&amp;#xD;0016-5085 (Linking)&lt;/isbn&gt;&lt;accession-num&gt;20547160&lt;/accession-num&gt;&lt;urls&gt;&lt;related-urls&gt;&lt;url&gt;https://www.ncbi.nlm.nih.gov/pubmed/20547160&lt;/url&gt;&lt;/related-urls&gt;&lt;/urls&gt;&lt;electronic-resource-num&gt;10.1053/j.gastro.2010.06.015&lt;/electronic-resource-num&gt;&lt;/record&gt;&lt;/Cite&gt;&lt;/EndNote&gt;</w:instrText>
      </w:r>
      <w:r w:rsidR="00AE2680"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7" w:tooltip="West, 2010 #64" w:history="1">
        <w:r w:rsidR="00253714" w:rsidRPr="005462A5">
          <w:rPr>
            <w:rFonts w:ascii="Book Antiqua" w:hAnsi="Book Antiqua"/>
            <w:noProof/>
            <w:color w:val="000000" w:themeColor="text1"/>
            <w:vertAlign w:val="superscript"/>
          </w:rPr>
          <w:t>7</w:t>
        </w:r>
      </w:hyperlink>
      <w:r w:rsidR="003B1AE9" w:rsidRPr="005462A5">
        <w:rPr>
          <w:rFonts w:ascii="Book Antiqua" w:hAnsi="Book Antiqua"/>
          <w:noProof/>
          <w:color w:val="000000" w:themeColor="text1"/>
          <w:vertAlign w:val="superscript"/>
        </w:rPr>
        <w:t>]</w:t>
      </w:r>
      <w:r w:rsidR="00AE2680" w:rsidRPr="005462A5">
        <w:rPr>
          <w:rFonts w:ascii="Book Antiqua" w:hAnsi="Book Antiqua"/>
          <w:color w:val="000000" w:themeColor="text1"/>
        </w:rPr>
        <w:fldChar w:fldCharType="end"/>
      </w:r>
      <w:r w:rsidR="00AE2680" w:rsidRPr="005462A5">
        <w:rPr>
          <w:rFonts w:ascii="Book Antiqua" w:hAnsi="Book Antiqua"/>
          <w:color w:val="000000" w:themeColor="text1"/>
        </w:rPr>
        <w:t>. T</w:t>
      </w:r>
      <w:r w:rsidRPr="005462A5">
        <w:rPr>
          <w:rFonts w:ascii="Book Antiqua" w:hAnsi="Book Antiqua"/>
          <w:color w:val="000000" w:themeColor="text1"/>
        </w:rPr>
        <w:t xml:space="preserve">he most common </w:t>
      </w:r>
      <w:r w:rsidR="00AE2680" w:rsidRPr="005462A5">
        <w:rPr>
          <w:rFonts w:ascii="Book Antiqua" w:hAnsi="Book Antiqua"/>
          <w:color w:val="000000" w:themeColor="text1"/>
        </w:rPr>
        <w:t>complications</w:t>
      </w:r>
      <w:r w:rsidRPr="005462A5">
        <w:rPr>
          <w:rFonts w:ascii="Book Antiqua" w:hAnsi="Book Antiqua"/>
          <w:color w:val="000000" w:themeColor="text1"/>
        </w:rPr>
        <w:t xml:space="preserve"> </w:t>
      </w:r>
      <w:r w:rsidR="00EA5DAB" w:rsidRPr="005462A5">
        <w:rPr>
          <w:rFonts w:ascii="Book Antiqua" w:hAnsi="Book Antiqua"/>
          <w:color w:val="000000" w:themeColor="text1"/>
        </w:rPr>
        <w:t>include hemorrhage</w:t>
      </w:r>
      <w:r w:rsidR="00AE2680" w:rsidRPr="005462A5">
        <w:rPr>
          <w:rFonts w:ascii="Book Antiqua" w:hAnsi="Book Antiqua"/>
          <w:color w:val="000000" w:themeColor="text1"/>
        </w:rPr>
        <w:t xml:space="preserve"> and pain</w:t>
      </w:r>
      <w:r w:rsidRPr="005462A5">
        <w:rPr>
          <w:rFonts w:ascii="Book Antiqua" w:hAnsi="Book Antiqua"/>
          <w:color w:val="000000" w:themeColor="text1"/>
        </w:rPr>
        <w:fldChar w:fldCharType="begin">
          <w:fldData xml:space="preserve">PEVuZE5vdGU+PENpdGU+PEF1dGhvcj5NeWVyczwvQXV0aG9yPjxZZWFyPjIwMDg8L1llYXI+PFJl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</w:fldData>
        </w:fldChar>
      </w:r>
      <w:r w:rsidR="003B1AE9" w:rsidRPr="005462A5">
        <w:rPr>
          <w:rFonts w:ascii="Book Antiqua" w:hAnsi="Book Antiqua"/>
          <w:color w:val="000000" w:themeColor="text1"/>
        </w:rPr>
        <w:instrText xml:space="preserve"> ADDIN EN.CITE </w:instrText>
      </w:r>
      <w:r w:rsidR="003B1AE9" w:rsidRPr="005462A5">
        <w:rPr>
          <w:rFonts w:ascii="Book Antiqua" w:hAnsi="Book Antiqua"/>
          <w:color w:val="000000" w:themeColor="text1"/>
        </w:rPr>
        <w:fldChar w:fldCharType="begin">
          <w:fldData xml:space="preserve">PEVuZE5vdGU+PENpdGU+PEF1dGhvcj5NeWVyczwvQXV0aG9yPjxZZWFyPjIwMDg8L1llYXI+PFJl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</w:fldData>
        </w:fldChar>
      </w:r>
      <w:r w:rsidR="003B1AE9" w:rsidRPr="005462A5">
        <w:rPr>
          <w:rFonts w:ascii="Book Antiqua" w:hAnsi="Book Antiqua"/>
          <w:color w:val="000000" w:themeColor="text1"/>
        </w:rPr>
        <w:instrText xml:space="preserve"> ADDIN EN.CITE.DATA </w:instrText>
      </w:r>
      <w:r w:rsidR="003B1AE9" w:rsidRPr="005462A5">
        <w:rPr>
          <w:rFonts w:ascii="Book Antiqua" w:hAnsi="Book Antiqua"/>
          <w:color w:val="000000" w:themeColor="text1"/>
        </w:rPr>
      </w:r>
      <w:r w:rsidR="003B1AE9"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8" w:tooltip="Myers, 2008 #36" w:history="1">
        <w:r w:rsidR="00253714" w:rsidRPr="005462A5">
          <w:rPr>
            <w:rFonts w:ascii="Book Antiqua" w:hAnsi="Book Antiqua"/>
            <w:noProof/>
            <w:color w:val="000000" w:themeColor="text1"/>
            <w:vertAlign w:val="superscript"/>
          </w:rPr>
          <w:t>8</w:t>
        </w:r>
      </w:hyperlink>
      <w:r w:rsidR="00ED38DA" w:rsidRPr="005462A5">
        <w:rPr>
          <w:rFonts w:ascii="Book Antiqua" w:hAnsi="Book Antiqua"/>
          <w:noProof/>
          <w:color w:val="000000" w:themeColor="text1"/>
          <w:vertAlign w:val="superscript"/>
        </w:rPr>
        <w:t>,</w:t>
      </w:r>
      <w:hyperlink w:anchor="_ENREF_9" w:tooltip="Seeff, 2010 #65" w:history="1">
        <w:r w:rsidR="00253714" w:rsidRPr="005462A5">
          <w:rPr>
            <w:rFonts w:ascii="Book Antiqua" w:hAnsi="Book Antiqua"/>
            <w:noProof/>
            <w:color w:val="000000" w:themeColor="text1"/>
            <w:vertAlign w:val="superscript"/>
          </w:rPr>
          <w:t>9</w:t>
        </w:r>
      </w:hyperlink>
      <w:r w:rsidR="003B1AE9"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00AE2680" w:rsidRPr="005462A5">
        <w:rPr>
          <w:rFonts w:ascii="Book Antiqua" w:hAnsi="Book Antiqua"/>
          <w:color w:val="000000" w:themeColor="text1"/>
        </w:rPr>
        <w:t>.</w:t>
      </w:r>
      <w:r w:rsidR="00FD00BE" w:rsidRPr="005462A5">
        <w:rPr>
          <w:rFonts w:ascii="Book Antiqua" w:hAnsi="Book Antiqua"/>
          <w:color w:val="000000" w:themeColor="text1"/>
        </w:rPr>
        <w:t xml:space="preserve"> </w:t>
      </w:r>
      <w:r w:rsidRPr="005462A5">
        <w:rPr>
          <w:rFonts w:ascii="Book Antiqua" w:hAnsi="Book Antiqua"/>
          <w:color w:val="000000" w:themeColor="text1"/>
        </w:rPr>
        <w:t>Further, the use of PC</w:t>
      </w:r>
      <w:r w:rsidR="00964541" w:rsidRPr="005462A5">
        <w:rPr>
          <w:rFonts w:ascii="Book Antiqua" w:hAnsi="Book Antiqua"/>
          <w:color w:val="000000" w:themeColor="text1"/>
        </w:rPr>
        <w:t>LB</w:t>
      </w:r>
      <w:r w:rsidRPr="005462A5">
        <w:rPr>
          <w:rFonts w:ascii="Book Antiqua" w:hAnsi="Book Antiqua"/>
          <w:color w:val="000000" w:themeColor="text1"/>
        </w:rPr>
        <w:t xml:space="preserve"> and </w:t>
      </w:r>
      <w:r w:rsidR="003D76FF" w:rsidRPr="005462A5">
        <w:rPr>
          <w:rFonts w:ascii="Book Antiqua" w:eastAsiaTheme="minorEastAsia" w:hAnsi="Book Antiqua"/>
          <w:color w:val="000000" w:themeColor="text1"/>
          <w:lang w:eastAsia="zh-CN"/>
        </w:rPr>
        <w:t>TJ</w:t>
      </w:r>
      <w:r w:rsidR="0017397D" w:rsidRPr="005462A5">
        <w:rPr>
          <w:rFonts w:ascii="Book Antiqua" w:eastAsiaTheme="minorEastAsia" w:hAnsi="Book Antiqua"/>
          <w:color w:val="000000" w:themeColor="text1"/>
          <w:lang w:eastAsia="zh-CN"/>
        </w:rPr>
        <w:t>LB</w:t>
      </w:r>
      <w:r w:rsidR="00964541" w:rsidRPr="005462A5">
        <w:rPr>
          <w:rFonts w:ascii="Book Antiqua" w:hAnsi="Book Antiqua"/>
          <w:color w:val="000000" w:themeColor="text1"/>
        </w:rPr>
        <w:t xml:space="preserve"> </w:t>
      </w:r>
      <w:r w:rsidRPr="005462A5">
        <w:rPr>
          <w:rFonts w:ascii="Book Antiqua" w:hAnsi="Book Antiqua"/>
          <w:color w:val="000000" w:themeColor="text1"/>
        </w:rPr>
        <w:t xml:space="preserve">may </w:t>
      </w:r>
      <w:r w:rsidRPr="005462A5">
        <w:rPr>
          <w:rFonts w:ascii="Book Antiqua" w:hAnsi="Book Antiqua" w:cs="Arial"/>
          <w:color w:val="000000" w:themeColor="text1"/>
        </w:rPr>
        <w:t>have subst</w:t>
      </w:r>
      <w:r w:rsidRPr="005462A5">
        <w:rPr>
          <w:rFonts w:ascii="Book Antiqua" w:hAnsi="Book Antiqua" w:cs="Courier New"/>
          <w:color w:val="000000" w:themeColor="text1"/>
        </w:rPr>
        <w:t>an</w:t>
      </w:r>
      <w:r w:rsidRPr="005462A5">
        <w:rPr>
          <w:rFonts w:ascii="Book Antiqua" w:hAnsi="Book Antiqua" w:cs="Arial"/>
          <w:color w:val="000000" w:themeColor="text1"/>
        </w:rPr>
        <w:t>tial variation in histologic yield</w:t>
      </w:r>
      <w:r w:rsidR="007C2DC7" w:rsidRPr="005462A5">
        <w:rPr>
          <w:rFonts w:ascii="Book Antiqua" w:hAnsi="Book Antiqua" w:cs="Arial"/>
          <w:color w:val="000000" w:themeColor="text1"/>
        </w:rPr>
        <w:fldChar w:fldCharType="begin"/>
      </w:r>
      <w:r w:rsidR="003B1AE9" w:rsidRPr="005462A5">
        <w:rPr>
          <w:rFonts w:ascii="Book Antiqua" w:hAnsi="Book Antiqua" w:cs="Arial"/>
          <w:color w:val="000000" w:themeColor="text1"/>
        </w:rPr>
        <w:instrText xml:space="preserve"> ADDIN EN.CITE &lt;EndNote&gt;&lt;Cite&gt;&lt;Author&gt;Regev&lt;/Author&gt;&lt;Year&gt;2002&lt;/Year&gt;&lt;RecNum&gt;67&lt;/RecNum&gt;&lt;DisplayText&gt;&lt;style face="superscript"&gt;[10]&lt;/style&gt;&lt;/DisplayText&gt;&lt;record&gt;&lt;rec-number&gt;67&lt;/rec-number&gt;&lt;foreign-keys&gt;&lt;key app="EN" db-id="0p5ppp0td2xawrewd0appxddzt0ddzrfz525" timestamp="1563574812"&gt;67&lt;/key&gt;&lt;/foreign-keys&gt;&lt;ref-type name="Journal Article"&gt;17&lt;/ref-type&gt;&lt;contributors&gt;&lt;authors&gt;&lt;author&gt;Regev, A.&lt;/author&gt;&lt;author&gt;Berho, M.&lt;/author&gt;&lt;author&gt;Jeffers, L. J.&lt;/author&gt;&lt;author&gt;Milikowski, C.&lt;/author&gt;&lt;author&gt;Molina, E. G.&lt;/author&gt;&lt;author&gt;Pyrsopoulos, N. T.&lt;/author&gt;&lt;author&gt;Feng, Z. Z.&lt;/author&gt;&lt;author&gt;Reddy, K. R.&lt;/author&gt;&lt;author&gt;Schiff, E. R.&lt;/author&gt;&lt;/authors&gt;&lt;/contributors&gt;&lt;auth-address&gt;Division of Hepatology, Center for Liver Diseases, University of Miami School of Medicine, Florida 33136, USA.&lt;/auth-address&gt;&lt;titles&gt;&lt;title&gt;Sampling error and intraobserver variation in liver biopsy in patients with chronic HCV infection&lt;/title&gt;&lt;secondary-title&gt;Am J Gastroenterol&lt;/secondary-title&gt;&lt;/titles&gt;&lt;periodical&gt;&lt;full-title&gt;Am J Gastroenterol&lt;/full-title&gt;&lt;/periodical&gt;&lt;pages&gt;2614-8&lt;/pages&gt;&lt;volume&gt;97&lt;/volume&gt;&lt;number&gt;10&lt;/number&gt;&lt;edition&gt;2002/10/19&lt;/edition&gt;&lt;keywords&gt;&lt;keyword&gt;Adult&lt;/keyword&gt;&lt;keyword&gt;Aged&lt;/keyword&gt;&lt;keyword&gt;*Biopsy, Needle&lt;/keyword&gt;&lt;keyword&gt;Female&lt;/keyword&gt;&lt;keyword&gt;Fibrosis&lt;/keyword&gt;&lt;keyword&gt;Hepatitis C, Chronic/*pathology&lt;/keyword&gt;&lt;keyword&gt;Humans&lt;/keyword&gt;&lt;keyword&gt;Inflammation&lt;/keyword&gt;&lt;keyword&gt;Liver/*pathology&lt;/keyword&gt;&lt;keyword&gt;Male&lt;/keyword&gt;&lt;keyword&gt;Middle Aged&lt;/keyword&gt;&lt;keyword&gt;Observer Variation&lt;/keyword&gt;&lt;keyword&gt;Specimen Handling&lt;/keyword&gt;&lt;/keywords&gt;&lt;dates&gt;&lt;year&gt;2002&lt;/year&gt;&lt;pub-dates&gt;&lt;date&gt;Oct&lt;/date&gt;&lt;/pub-dates&gt;&lt;/dates&gt;&lt;isbn&gt;0002-9270 (Print)&amp;#xD;0002-9270 (Linking)&lt;/isbn&gt;&lt;accession-num&gt;12385448&lt;/accession-num&gt;&lt;urls&gt;&lt;related-urls&gt;&lt;url&gt;https://www.ncbi.nlm.nih.gov/pubmed/12385448&lt;/url&gt;&lt;/related-urls&gt;&lt;/urls&gt;&lt;electronic-resource-num&gt;10.1111/j.1572-0241.2002.06038.x&lt;/electronic-resource-num&gt;&lt;/record&gt;&lt;/Cite&gt;&lt;/EndNote&gt;</w:instrText>
      </w:r>
      <w:r w:rsidR="007C2DC7" w:rsidRPr="005462A5">
        <w:rPr>
          <w:rFonts w:ascii="Book Antiqua" w:hAnsi="Book Antiqua" w:cs="Arial"/>
          <w:color w:val="000000" w:themeColor="text1"/>
        </w:rPr>
        <w:fldChar w:fldCharType="separate"/>
      </w:r>
      <w:r w:rsidR="003B1AE9" w:rsidRPr="005462A5">
        <w:rPr>
          <w:rFonts w:ascii="Book Antiqua" w:hAnsi="Book Antiqua" w:cs="Arial"/>
          <w:noProof/>
          <w:color w:val="000000" w:themeColor="text1"/>
          <w:vertAlign w:val="superscript"/>
        </w:rPr>
        <w:t>[</w:t>
      </w:r>
      <w:hyperlink w:anchor="_ENREF_10" w:tooltip="Regev, 2002 #67" w:history="1">
        <w:r w:rsidR="00253714" w:rsidRPr="005462A5">
          <w:rPr>
            <w:rFonts w:ascii="Book Antiqua" w:hAnsi="Book Antiqua" w:cs="Arial"/>
            <w:noProof/>
            <w:color w:val="000000" w:themeColor="text1"/>
            <w:vertAlign w:val="superscript"/>
          </w:rPr>
          <w:t>10</w:t>
        </w:r>
      </w:hyperlink>
      <w:r w:rsidR="003B1AE9" w:rsidRPr="005462A5">
        <w:rPr>
          <w:rFonts w:ascii="Book Antiqua" w:hAnsi="Book Antiqua" w:cs="Arial"/>
          <w:noProof/>
          <w:color w:val="000000" w:themeColor="text1"/>
          <w:vertAlign w:val="superscript"/>
        </w:rPr>
        <w:t>]</w:t>
      </w:r>
      <w:r w:rsidR="007C2DC7" w:rsidRPr="005462A5">
        <w:rPr>
          <w:rFonts w:ascii="Book Antiqua" w:hAnsi="Book Antiqua" w:cs="Arial"/>
          <w:color w:val="000000" w:themeColor="text1"/>
        </w:rPr>
        <w:fldChar w:fldCharType="end"/>
      </w:r>
      <w:r w:rsidRPr="005462A5">
        <w:rPr>
          <w:rFonts w:ascii="Book Antiqua" w:hAnsi="Book Antiqua" w:cs="Arial"/>
          <w:color w:val="000000" w:themeColor="text1"/>
        </w:rPr>
        <w:t>.</w:t>
      </w:r>
    </w:p>
    <w:p w14:paraId="6FAC3723" w14:textId="77777777" w:rsidR="0006398F" w:rsidRPr="005462A5" w:rsidRDefault="00FE3FF8"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s="Arial"/>
          <w:color w:val="000000" w:themeColor="text1"/>
        </w:rPr>
        <w:t xml:space="preserve">Endoscopic </w:t>
      </w:r>
      <w:r w:rsidR="0006398F" w:rsidRPr="005462A5">
        <w:rPr>
          <w:rFonts w:ascii="Book Antiqua" w:eastAsiaTheme="minorEastAsia" w:hAnsi="Book Antiqua" w:cs="Arial"/>
          <w:color w:val="000000" w:themeColor="text1"/>
          <w:lang w:eastAsia="zh-CN"/>
        </w:rPr>
        <w:t>US</w:t>
      </w:r>
      <w:r w:rsidRPr="005462A5">
        <w:rPr>
          <w:rFonts w:ascii="Book Antiqua" w:hAnsi="Book Antiqua" w:cs="Arial"/>
          <w:color w:val="000000" w:themeColor="text1"/>
        </w:rPr>
        <w:t xml:space="preserve"> guided </w:t>
      </w:r>
      <w:r w:rsidR="005A1FF8" w:rsidRPr="005462A5">
        <w:rPr>
          <w:rFonts w:ascii="Book Antiqua" w:eastAsiaTheme="minorEastAsia" w:hAnsi="Book Antiqua" w:cs="Arial"/>
          <w:color w:val="000000" w:themeColor="text1"/>
          <w:lang w:eastAsia="zh-CN"/>
        </w:rPr>
        <w:t>LB</w:t>
      </w:r>
      <w:r w:rsidRPr="005462A5">
        <w:rPr>
          <w:rFonts w:ascii="Book Antiqua" w:hAnsi="Book Antiqua" w:cs="Arial"/>
          <w:color w:val="000000" w:themeColor="text1"/>
        </w:rPr>
        <w:t xml:space="preserve"> (EUS-LB) is a </w:t>
      </w:r>
      <w:r w:rsidR="00AF4D88" w:rsidRPr="005462A5">
        <w:rPr>
          <w:rFonts w:ascii="Book Antiqua" w:hAnsi="Book Antiqua" w:cs="Arial"/>
          <w:color w:val="000000" w:themeColor="text1"/>
        </w:rPr>
        <w:t xml:space="preserve">sampling </w:t>
      </w:r>
      <w:r w:rsidRPr="005462A5">
        <w:rPr>
          <w:rFonts w:ascii="Book Antiqua" w:hAnsi="Book Antiqua" w:cs="Arial"/>
          <w:color w:val="000000" w:themeColor="text1"/>
        </w:rPr>
        <w:t>technique that has surfaced as a</w:t>
      </w:r>
      <w:r w:rsidR="00031E8F" w:rsidRPr="005462A5">
        <w:rPr>
          <w:rFonts w:ascii="Book Antiqua" w:hAnsi="Book Antiqua" w:cs="Arial"/>
          <w:color w:val="000000" w:themeColor="text1"/>
        </w:rPr>
        <w:t>n effective</w:t>
      </w:r>
      <w:r w:rsidRPr="005462A5">
        <w:rPr>
          <w:rFonts w:ascii="Book Antiqua" w:hAnsi="Book Antiqua" w:cs="Arial"/>
          <w:color w:val="000000" w:themeColor="text1"/>
        </w:rPr>
        <w:t xml:space="preserve"> alternative to traditional methods of obtaining liver tissue </w:t>
      </w:r>
      <w:r w:rsidRPr="005462A5">
        <w:rPr>
          <w:rFonts w:ascii="Book Antiqua" w:hAnsi="Book Antiqua"/>
          <w:color w:val="000000" w:themeColor="text1"/>
        </w:rPr>
        <w:t>both for focal and parenchymal disease</w:t>
      </w:r>
      <w:r w:rsidR="00001EC9"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&lt;EndNote&gt;&lt;Cite&gt;&lt;Author&gt;Shah&lt;/Author&gt;&lt;Year&gt;2019&lt;/Year&gt;&lt;RecNum&gt;9&lt;/RecNum&gt;&lt;DisplayText&gt;&lt;style face="superscript"&gt;[11]&lt;/style&gt;&lt;/DisplayText&gt;&lt;record&gt;&lt;rec-number&gt;9&lt;/rec-number&gt;&lt;foreign-keys&gt;&lt;key app="EN" db-id="0p5ppp0td2xawrewd0appxddzt0ddzrfz525" timestamp="1561073012"&gt;9&lt;/key&gt;&lt;/foreign-keys&gt;&lt;ref-type name="Journal Article"&gt;17&lt;/ref-type&gt;&lt;contributors&gt;&lt;authors&gt;&lt;author&gt;Shah, A. R.&lt;/author&gt;&lt;author&gt;Al-Hanayneh, M.&lt;/author&gt;&lt;author&gt;Chowdhry, M.&lt;/author&gt;&lt;author&gt;Bilal, M.&lt;/author&gt;&lt;author&gt;Singh, S.&lt;/author&gt;&lt;/authors&gt;&lt;/contributors&gt;&lt;auth-address&gt;Department of Internal Medicine, MetroHealth Medical Center, Cleveland, OH 44109, United States.&amp;#xD;Division of Gastroenterology and Hepatology, the University of Texas Medical Branch, Galveston, TX 77555, United States.&amp;#xD;Division of Gastroenterology, Department of Internal Medicine, West Virginia University, Charleston, WV 25304, United States.&amp;#xD;Division of Gastroenterology, Department of Internal Medicine, West Virginia University, Charleston, WV 25304, United States. shail121@gmail.com.&lt;/auth-address&gt;&lt;titles&gt;&lt;title&gt;Endoscopic ultrasound guided liver biopsy for parenchymal liver disease&lt;/title&gt;&lt;secondary-title&gt;World J Hepatol&lt;/secondary-title&gt;&lt;/titles&gt;&lt;periodical&gt;&lt;full-title&gt;World J Hepatol&lt;/full-title&gt;&lt;/periodical&gt;&lt;pages&gt;335-343&lt;/pages&gt;&lt;volume&gt;11&lt;/volume&gt;&lt;number&gt;4&lt;/number&gt;&lt;edition&gt;2019/05/23&lt;/edition&gt;&lt;keywords&gt;&lt;keyword&gt;Endoscopic ultrasound&lt;/keyword&gt;&lt;keyword&gt;Endoscopic ultrasound guided liver biopsy&lt;/keyword&gt;&lt;keyword&gt;Liver biopsy&lt;/keyword&gt;&lt;keyword&gt;Liver disease&lt;/keyword&gt;&lt;keyword&gt;have no financial disclosures with respect to this manuscript.&lt;/keyword&gt;&lt;/keywords&gt;&lt;dates&gt;&lt;year&gt;2019&lt;/year&gt;&lt;pub-dates&gt;&lt;date&gt;Apr 27&lt;/date&gt;&lt;/pub-dates&gt;&lt;/dates&gt;&lt;isbn&gt;1948-5182 (Print)&lt;/isbn&gt;&lt;accession-num&gt;31114638&lt;/accession-num&gt;&lt;urls&gt;&lt;related-urls&gt;&lt;url&gt;https://www.ncbi.nlm.nih.gov/pubmed/31114638&lt;/url&gt;&lt;/related-urls&gt;&lt;/urls&gt;&lt;custom2&gt;PMC6504861&lt;/custom2&gt;&lt;electronic-resource-num&gt;10.4254/wjh.v11.i4.335&lt;/electronic-resource-num&gt;&lt;/record&gt;&lt;/Cite&gt;&lt;/EndNote&gt;</w:instrText>
      </w:r>
      <w:r w:rsidR="00001EC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1" w:tooltip="Shah, 2019 #9" w:history="1">
        <w:r w:rsidR="00253714" w:rsidRPr="005462A5">
          <w:rPr>
            <w:rFonts w:ascii="Book Antiqua" w:hAnsi="Book Antiqua"/>
            <w:noProof/>
            <w:color w:val="000000" w:themeColor="text1"/>
            <w:vertAlign w:val="superscript"/>
          </w:rPr>
          <w:t>11</w:t>
        </w:r>
      </w:hyperlink>
      <w:r w:rsidR="003B1AE9" w:rsidRPr="005462A5">
        <w:rPr>
          <w:rFonts w:ascii="Book Antiqua" w:hAnsi="Book Antiqua"/>
          <w:noProof/>
          <w:color w:val="000000" w:themeColor="text1"/>
          <w:vertAlign w:val="superscript"/>
        </w:rPr>
        <w:t>]</w:t>
      </w:r>
      <w:r w:rsidR="00001EC9" w:rsidRPr="005462A5">
        <w:rPr>
          <w:rFonts w:ascii="Book Antiqua" w:hAnsi="Book Antiqua"/>
          <w:color w:val="000000" w:themeColor="text1"/>
        </w:rPr>
        <w:fldChar w:fldCharType="end"/>
      </w:r>
      <w:r w:rsidRPr="005462A5">
        <w:rPr>
          <w:rFonts w:ascii="Book Antiqua" w:hAnsi="Book Antiqua" w:cs="Arial"/>
          <w:color w:val="000000" w:themeColor="text1"/>
        </w:rPr>
        <w:t xml:space="preserve">. </w:t>
      </w:r>
      <w:r w:rsidR="00744D7A" w:rsidRPr="005462A5">
        <w:rPr>
          <w:rFonts w:ascii="Book Antiqua" w:hAnsi="Book Antiqua" w:cs="Arial"/>
          <w:color w:val="000000" w:themeColor="text1"/>
        </w:rPr>
        <w:t>In addition to an improve</w:t>
      </w:r>
      <w:r w:rsidR="00AF4D88" w:rsidRPr="005462A5">
        <w:rPr>
          <w:rFonts w:ascii="Book Antiqua" w:hAnsi="Book Antiqua" w:cs="Arial"/>
          <w:color w:val="000000" w:themeColor="text1"/>
        </w:rPr>
        <w:t>d</w:t>
      </w:r>
      <w:r w:rsidR="00744D7A" w:rsidRPr="005462A5">
        <w:rPr>
          <w:rFonts w:ascii="Book Antiqua" w:hAnsi="Book Antiqua" w:cs="Arial"/>
          <w:color w:val="000000" w:themeColor="text1"/>
        </w:rPr>
        <w:t xml:space="preserve"> safety profile, </w:t>
      </w:r>
      <w:r w:rsidRPr="005462A5">
        <w:rPr>
          <w:rFonts w:ascii="Book Antiqua" w:hAnsi="Book Antiqua" w:cs="Arial"/>
          <w:color w:val="000000" w:themeColor="text1"/>
        </w:rPr>
        <w:t xml:space="preserve">EUS-LB </w:t>
      </w:r>
      <w:r w:rsidRPr="005462A5">
        <w:rPr>
          <w:rFonts w:ascii="Book Antiqua" w:hAnsi="Book Antiqua"/>
          <w:color w:val="000000" w:themeColor="text1"/>
        </w:rPr>
        <w:t>presents numerous advantages over PC and TJ route</w:t>
      </w:r>
      <w:r w:rsidR="00BF612F" w:rsidRPr="005462A5">
        <w:rPr>
          <w:rFonts w:ascii="Book Antiqua" w:hAnsi="Book Antiqua"/>
          <w:color w:val="000000" w:themeColor="text1"/>
        </w:rPr>
        <w:t>s</w:t>
      </w:r>
      <w:r w:rsidRPr="005462A5">
        <w:rPr>
          <w:rFonts w:ascii="Book Antiqua" w:hAnsi="Book Antiqua"/>
          <w:color w:val="000000" w:themeColor="text1"/>
        </w:rPr>
        <w:t xml:space="preserve"> of biopsy.</w:t>
      </w:r>
      <w:r w:rsidRPr="005462A5">
        <w:rPr>
          <w:rFonts w:ascii="Book Antiqua" w:hAnsi="Book Antiqua" w:cs="Arial"/>
          <w:color w:val="000000" w:themeColor="text1"/>
        </w:rPr>
        <w:t xml:space="preserve"> Briefly, EUS-LB </w:t>
      </w:r>
      <w:r w:rsidR="00AF4D88" w:rsidRPr="005462A5">
        <w:rPr>
          <w:rFonts w:ascii="Book Antiqua" w:hAnsi="Book Antiqua" w:cs="Arial"/>
          <w:color w:val="000000" w:themeColor="text1"/>
        </w:rPr>
        <w:t>allows for</w:t>
      </w:r>
      <w:r w:rsidRPr="005462A5">
        <w:rPr>
          <w:rFonts w:ascii="Book Antiqua" w:hAnsi="Book Antiqua" w:cs="Arial"/>
          <w:color w:val="000000" w:themeColor="text1"/>
        </w:rPr>
        <w:t xml:space="preserve"> high</w:t>
      </w:r>
      <w:r w:rsidR="00AF4D88" w:rsidRPr="005462A5">
        <w:rPr>
          <w:rFonts w:ascii="Book Antiqua" w:hAnsi="Book Antiqua" w:cs="Arial"/>
          <w:color w:val="000000" w:themeColor="text1"/>
        </w:rPr>
        <w:t>er</w:t>
      </w:r>
      <w:r w:rsidRPr="005462A5">
        <w:rPr>
          <w:rFonts w:ascii="Book Antiqua" w:hAnsi="Book Antiqua" w:cs="Arial"/>
          <w:color w:val="000000" w:themeColor="text1"/>
        </w:rPr>
        <w:t xml:space="preserve"> quality </w:t>
      </w:r>
      <w:r w:rsidR="00AF4D88" w:rsidRPr="005462A5">
        <w:rPr>
          <w:rFonts w:ascii="Book Antiqua" w:hAnsi="Book Antiqua" w:cs="Arial"/>
          <w:color w:val="000000" w:themeColor="text1"/>
        </w:rPr>
        <w:t>images</w:t>
      </w:r>
      <w:r w:rsidRPr="005462A5">
        <w:rPr>
          <w:rFonts w:ascii="Book Antiqua" w:hAnsi="Book Antiqua" w:cs="Arial"/>
          <w:color w:val="000000" w:themeColor="text1"/>
        </w:rPr>
        <w:t xml:space="preserve"> of both hepatic lobes</w:t>
      </w:r>
      <w:r w:rsidR="00744D7A" w:rsidRPr="005462A5">
        <w:rPr>
          <w:rFonts w:ascii="Book Antiqua" w:hAnsi="Book Antiqua" w:cs="Arial"/>
          <w:color w:val="000000" w:themeColor="text1"/>
        </w:rPr>
        <w:t>, which</w:t>
      </w:r>
      <w:r w:rsidRPr="005462A5">
        <w:rPr>
          <w:rFonts w:ascii="Book Antiqua" w:hAnsi="Book Antiqua" w:cs="Arial"/>
          <w:color w:val="000000" w:themeColor="text1"/>
        </w:rPr>
        <w:t xml:space="preserve"> allows for a safer biopsy technique </w:t>
      </w:r>
      <w:r w:rsidR="002D183E" w:rsidRPr="005462A5">
        <w:rPr>
          <w:rFonts w:ascii="Book Antiqua" w:hAnsi="Book Antiqua" w:cs="Arial"/>
          <w:color w:val="000000" w:themeColor="text1"/>
        </w:rPr>
        <w:t xml:space="preserve">and improved ability to access </w:t>
      </w:r>
      <w:r w:rsidRPr="005462A5">
        <w:rPr>
          <w:rFonts w:ascii="Book Antiqua" w:hAnsi="Book Antiqua" w:cs="Arial"/>
          <w:color w:val="000000" w:themeColor="text1"/>
        </w:rPr>
        <w:t xml:space="preserve">focal </w:t>
      </w:r>
      <w:r w:rsidR="002D183E" w:rsidRPr="005462A5">
        <w:rPr>
          <w:rFonts w:ascii="Book Antiqua" w:hAnsi="Book Antiqua" w:cs="Arial"/>
          <w:color w:val="000000" w:themeColor="text1"/>
        </w:rPr>
        <w:t>liver</w:t>
      </w:r>
      <w:r w:rsidRPr="005462A5">
        <w:rPr>
          <w:rFonts w:ascii="Book Antiqua" w:hAnsi="Book Antiqua" w:cs="Arial"/>
          <w:color w:val="000000" w:themeColor="text1"/>
        </w:rPr>
        <w:t xml:space="preserve"> lesions</w:t>
      </w:r>
      <w:r w:rsidRPr="005462A5">
        <w:rPr>
          <w:rFonts w:ascii="Book Antiqua" w:hAnsi="Book Antiqua" w:cs="Arial"/>
          <w:color w:val="000000" w:themeColor="text1"/>
        </w:rPr>
        <w:fldChar w:fldCharType="begin"/>
      </w:r>
      <w:r w:rsidR="003B1AE9" w:rsidRPr="005462A5">
        <w:rPr>
          <w:rFonts w:ascii="Book Antiqua" w:hAnsi="Book Antiqua" w:cs="Arial"/>
          <w:color w:val="000000" w:themeColor="text1"/>
        </w:rPr>
        <w:instrText xml:space="preserve"> ADDIN EN.CITE &lt;EndNote&gt;&lt;Cite&gt;&lt;Author&gt;Saraireh&lt;/Author&gt;&lt;Year&gt;2017&lt;/Year&gt;&lt;RecNum&gt;6&lt;/RecNum&gt;&lt;DisplayText&gt;&lt;style face="superscript"&gt;[12]&lt;/style&gt;&lt;/DisplayText&gt;&lt;record&gt;&lt;rec-number&gt;6&lt;/rec-number&gt;&lt;foreign-keys&gt;&lt;key app="EN" db-id="0p5ppp0td2xawrewd0appxddzt0ddzrfz525" timestamp="1561067750"&gt;6&lt;/key&gt;&lt;/foreign-keys&gt;&lt;ref-type name="Journal Article"&gt;17&lt;/ref-type&gt;&lt;contributors&gt;&lt;authors&gt;&lt;author&gt;Saraireh, H. A.&lt;/author&gt;&lt;author&gt;Bilal, M.&lt;/author&gt;&lt;author&gt;Singh, S.&lt;/author&gt;&lt;/authors&gt;&lt;/contributors&gt;&lt;auth-address&gt;Department of Internal Medicine, University of Texas Medical Branch, Galveston, TX 77555, United States.&amp;#xD;Division of Gastroenterology and Hepatology, University of Texas Medical Branch, Galveston, TX 77555, United States.&amp;#xD;Division of Gastroenterology, Hepatology and Nutrition, Allegheny General Hospital, Pittsburgh, PA 15212, United States. shail121@gmail.com.&lt;/auth-address&gt;&lt;titles&gt;&lt;title&gt;Role of endoscopic ultrasound in liver disease: Where do we stand in 2017?&lt;/title&gt;&lt;secondary-title&gt;World J Hepatol&lt;/secondary-title&gt;&lt;/titles&gt;&lt;periodical&gt;&lt;full-title&gt;World J Hepatol&lt;/full-title&gt;&lt;/periodical&gt;&lt;pages&gt;1013-1021&lt;/pages&gt;&lt;volume&gt;9&lt;/volume&gt;&lt;number&gt;24&lt;/number&gt;&lt;edition&gt;2017/09/22&lt;/edition&gt;&lt;keywords&gt;&lt;keyword&gt;Endoscopic ultrasound&lt;/keyword&gt;&lt;keyword&gt;Liver disease&lt;/keyword&gt;&lt;keyword&gt;Liver lesions&lt;/keyword&gt;&lt;keyword&gt;Portal hypertension&lt;/keyword&gt;&lt;keyword&gt;have no financial disclosures.&lt;/keyword&gt;&lt;/keywords&gt;&lt;dates&gt;&lt;year&gt;2017&lt;/year&gt;&lt;pub-dates&gt;&lt;date&gt;Aug 28&lt;/date&gt;&lt;/pub-dates&gt;&lt;/dates&gt;&lt;isbn&gt;1948-5182 (Print)&lt;/isbn&gt;&lt;accession-num&gt;28932347&lt;/accession-num&gt;&lt;urls&gt;&lt;related-urls&gt;&lt;url&gt;https://www.ncbi.nlm.nih.gov/pubmed/28932347&lt;/url&gt;&lt;/related-urls&gt;&lt;/urls&gt;&lt;custom2&gt;PMC5583533&lt;/custom2&gt;&lt;electronic-resource-num&gt;10.4254/wjh.v9.i24.1013&lt;/electronic-resource-num&gt;&lt;/record&gt;&lt;/Cite&gt;&lt;/EndNote&gt;</w:instrText>
      </w:r>
      <w:r w:rsidRPr="005462A5">
        <w:rPr>
          <w:rFonts w:ascii="Book Antiqua" w:hAnsi="Book Antiqua" w:cs="Arial"/>
          <w:color w:val="000000" w:themeColor="text1"/>
        </w:rPr>
        <w:fldChar w:fldCharType="separate"/>
      </w:r>
      <w:r w:rsidR="003B1AE9" w:rsidRPr="005462A5">
        <w:rPr>
          <w:rFonts w:ascii="Book Antiqua" w:hAnsi="Book Antiqua" w:cs="Arial"/>
          <w:noProof/>
          <w:color w:val="000000" w:themeColor="text1"/>
          <w:vertAlign w:val="superscript"/>
        </w:rPr>
        <w:t>[</w:t>
      </w:r>
      <w:hyperlink w:anchor="_ENREF_12" w:tooltip="Saraireh, 2017 #6" w:history="1">
        <w:r w:rsidR="00253714" w:rsidRPr="005462A5">
          <w:rPr>
            <w:rFonts w:ascii="Book Antiqua" w:hAnsi="Book Antiqua" w:cs="Arial"/>
            <w:noProof/>
            <w:color w:val="000000" w:themeColor="text1"/>
            <w:vertAlign w:val="superscript"/>
          </w:rPr>
          <w:t>12</w:t>
        </w:r>
      </w:hyperlink>
      <w:r w:rsidR="003B1AE9" w:rsidRPr="005462A5">
        <w:rPr>
          <w:rFonts w:ascii="Book Antiqua" w:hAnsi="Book Antiqua" w:cs="Arial"/>
          <w:noProof/>
          <w:color w:val="000000" w:themeColor="text1"/>
          <w:vertAlign w:val="superscript"/>
        </w:rPr>
        <w:t>]</w:t>
      </w:r>
      <w:r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w:t>
      </w:r>
      <w:r w:rsidR="00744D7A" w:rsidRPr="005462A5">
        <w:rPr>
          <w:rFonts w:ascii="Book Antiqua" w:hAnsi="Book Antiqua" w:cs="Arial"/>
          <w:color w:val="000000" w:themeColor="text1"/>
        </w:rPr>
        <w:t xml:space="preserve">Additionally, </w:t>
      </w:r>
      <w:r w:rsidRPr="005462A5">
        <w:rPr>
          <w:rFonts w:ascii="Book Antiqua" w:hAnsi="Book Antiqua"/>
          <w:color w:val="000000" w:themeColor="text1"/>
        </w:rPr>
        <w:t xml:space="preserve">EUS-LB is conducted under </w:t>
      </w:r>
      <w:r w:rsidR="00744D7A" w:rsidRPr="005462A5">
        <w:rPr>
          <w:rFonts w:ascii="Book Antiqua" w:hAnsi="Book Antiqua"/>
          <w:color w:val="000000" w:themeColor="text1"/>
        </w:rPr>
        <w:t xml:space="preserve">sedation, </w:t>
      </w:r>
      <w:r w:rsidRPr="005462A5">
        <w:rPr>
          <w:rFonts w:ascii="Book Antiqua" w:hAnsi="Book Antiqua"/>
          <w:color w:val="000000" w:themeColor="text1"/>
        </w:rPr>
        <w:t>allow</w:t>
      </w:r>
      <w:r w:rsidR="00744D7A" w:rsidRPr="005462A5">
        <w:rPr>
          <w:rFonts w:ascii="Book Antiqua" w:hAnsi="Book Antiqua"/>
          <w:color w:val="000000" w:themeColor="text1"/>
        </w:rPr>
        <w:t>ing</w:t>
      </w:r>
      <w:r w:rsidRPr="005462A5">
        <w:rPr>
          <w:rFonts w:ascii="Book Antiqua" w:hAnsi="Book Antiqua"/>
          <w:color w:val="000000" w:themeColor="text1"/>
        </w:rPr>
        <w:t xml:space="preserve"> </w:t>
      </w:r>
      <w:r w:rsidR="00001EC9" w:rsidRPr="005462A5">
        <w:rPr>
          <w:rFonts w:ascii="Book Antiqua" w:hAnsi="Book Antiqua"/>
          <w:color w:val="000000" w:themeColor="text1"/>
        </w:rPr>
        <w:t xml:space="preserve">for reduced procedural anxiety and </w:t>
      </w:r>
      <w:r w:rsidRPr="005462A5">
        <w:rPr>
          <w:rFonts w:ascii="Book Antiqua" w:hAnsi="Book Antiqua"/>
          <w:color w:val="000000" w:themeColor="text1"/>
        </w:rPr>
        <w:t xml:space="preserve">increased patient </w:t>
      </w:r>
      <w:r w:rsidRPr="005462A5">
        <w:rPr>
          <w:rFonts w:ascii="Book Antiqua" w:hAnsi="Book Antiqua"/>
          <w:color w:val="000000" w:themeColor="text1"/>
        </w:rPr>
        <w:lastRenderedPageBreak/>
        <w:t>comfort</w:t>
      </w:r>
      <w:r w:rsidR="003E6932"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&lt;EndNote&gt;&lt;Cite&gt;&lt;Author&gt;Diehl&lt;/Author&gt;&lt;Year&gt;2019&lt;/Year&gt;&lt;RecNum&gt;10&lt;/RecNum&gt;&lt;DisplayText&gt;&lt;style face="superscript"&gt;[13]&lt;/style&gt;&lt;/DisplayText&gt;&lt;record&gt;&lt;rec-number&gt;10&lt;/rec-number&gt;&lt;foreign-keys&gt;&lt;key app="EN" db-id="0p5ppp0td2xawrewd0appxddzt0ddzrfz525" timestamp="1561073315"&gt;10&lt;/key&gt;&lt;/foreign-keys&gt;&lt;ref-type name="Journal Article"&gt;17&lt;/ref-type&gt;&lt;contributors&gt;&lt;authors&gt;&lt;author&gt;Diehl, D. L.&lt;/author&gt;&lt;/authors&gt;&lt;/contributors&gt;&lt;auth-address&gt;Department of Gastroenterology and Nutrition, Geisinger Medical Center, 100 North Academy Avenue, 21-11, Danville, PA 17822, USA. Electronic address: dldiehl@geisinger.edu.&lt;/auth-address&gt;&lt;titles&gt;&lt;title&gt;Endoscopic Ultrasound-guided Liver Biopsy&lt;/title&gt;&lt;secondary-title&gt;Gastrointest Endosc Clin N Am&lt;/secondary-title&gt;&lt;/titles&gt;&lt;periodical&gt;&lt;full-title&gt;Gastrointest Endosc Clin N Am&lt;/full-title&gt;&lt;/periodical&gt;&lt;pages&gt;173-186&lt;/pages&gt;&lt;volume&gt;29&lt;/volume&gt;&lt;number&gt;2&lt;/number&gt;&lt;edition&gt;2019/03/09&lt;/edition&gt;&lt;keywords&gt;&lt;keyword&gt;Abnormal liver tests&lt;/keyword&gt;&lt;keyword&gt;Cirrhosis&lt;/keyword&gt;&lt;keyword&gt;Core biopsy&lt;/keyword&gt;&lt;keyword&gt;Fine-needle aspiration&lt;/keyword&gt;&lt;keyword&gt;Fine-needle biopsy&lt;/keyword&gt;&lt;keyword&gt;Hepatic fibrosis&lt;/keyword&gt;&lt;keyword&gt;Liver biopsy&lt;/keyword&gt;&lt;/keywords&gt;&lt;dates&gt;&lt;year&gt;2019&lt;/year&gt;&lt;pub-dates&gt;&lt;date&gt;Apr&lt;/date&gt;&lt;/pub-dates&gt;&lt;/dates&gt;&lt;isbn&gt;1558-1950 (Electronic)&amp;#xD;1052-5157 (Linking)&lt;/isbn&gt;&lt;accession-num&gt;30846147&lt;/accession-num&gt;&lt;urls&gt;&lt;related-urls&gt;&lt;url&gt;https://www.ncbi.nlm.nih.gov/pubmed/30846147&lt;/url&gt;&lt;/related-urls&gt;&lt;/urls&gt;&lt;electronic-resource-num&gt;10.1016/j.giec.2018.11.002&lt;/electronic-resource-num&gt;&lt;/record&gt;&lt;/Cite&gt;&lt;/EndNote&gt;</w:instrText>
      </w:r>
      <w:r w:rsidR="003E6932"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3" w:tooltip="Diehl, 2019 #10" w:history="1">
        <w:r w:rsidR="00253714" w:rsidRPr="005462A5">
          <w:rPr>
            <w:rFonts w:ascii="Book Antiqua" w:hAnsi="Book Antiqua"/>
            <w:noProof/>
            <w:color w:val="000000" w:themeColor="text1"/>
            <w:vertAlign w:val="superscript"/>
          </w:rPr>
          <w:t>13</w:t>
        </w:r>
      </w:hyperlink>
      <w:r w:rsidR="003B1AE9" w:rsidRPr="005462A5">
        <w:rPr>
          <w:rFonts w:ascii="Book Antiqua" w:hAnsi="Book Antiqua"/>
          <w:noProof/>
          <w:color w:val="000000" w:themeColor="text1"/>
          <w:vertAlign w:val="superscript"/>
        </w:rPr>
        <w:t>]</w:t>
      </w:r>
      <w:r w:rsidR="003E6932"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001EC9" w:rsidRPr="005462A5">
        <w:rPr>
          <w:rFonts w:ascii="Book Antiqua" w:hAnsi="Book Antiqua"/>
          <w:color w:val="000000" w:themeColor="text1"/>
        </w:rPr>
        <w:t xml:space="preserve">Ultimately, </w:t>
      </w:r>
      <w:r w:rsidR="00BF612F" w:rsidRPr="005462A5">
        <w:rPr>
          <w:rFonts w:ascii="Book Antiqua" w:hAnsi="Book Antiqua"/>
          <w:color w:val="000000" w:themeColor="text1"/>
        </w:rPr>
        <w:t xml:space="preserve">the decision on the </w:t>
      </w:r>
      <w:r w:rsidR="00001EC9" w:rsidRPr="005462A5">
        <w:rPr>
          <w:rFonts w:ascii="Book Antiqua" w:hAnsi="Book Antiqua" w:cs="Arial"/>
          <w:color w:val="000000" w:themeColor="text1"/>
        </w:rPr>
        <w:t>route of tissue acquisition</w:t>
      </w:r>
      <w:r w:rsidR="003E6932" w:rsidRPr="005462A5">
        <w:rPr>
          <w:rFonts w:ascii="Book Antiqua" w:hAnsi="Book Antiqua" w:cs="Arial"/>
          <w:color w:val="000000" w:themeColor="text1"/>
        </w:rPr>
        <w:t xml:space="preserve"> largely</w:t>
      </w:r>
      <w:r w:rsidR="00001EC9" w:rsidRPr="005462A5">
        <w:rPr>
          <w:rFonts w:ascii="Book Antiqua" w:hAnsi="Book Antiqua" w:cs="Arial"/>
          <w:color w:val="000000" w:themeColor="text1"/>
        </w:rPr>
        <w:t xml:space="preserve"> relies </w:t>
      </w:r>
      <w:r w:rsidRPr="005462A5">
        <w:rPr>
          <w:rFonts w:ascii="Book Antiqua" w:hAnsi="Book Antiqua" w:cs="Arial"/>
          <w:color w:val="000000" w:themeColor="text1"/>
        </w:rPr>
        <w:t xml:space="preserve">upon </w:t>
      </w:r>
      <w:r w:rsidR="00BF612F" w:rsidRPr="005462A5">
        <w:rPr>
          <w:rFonts w:ascii="Book Antiqua" w:hAnsi="Book Antiqua" w:cs="Arial"/>
          <w:color w:val="000000" w:themeColor="text1"/>
        </w:rPr>
        <w:t xml:space="preserve">the indications for the </w:t>
      </w:r>
      <w:r w:rsidR="00CF467E" w:rsidRPr="005462A5">
        <w:rPr>
          <w:rFonts w:ascii="Book Antiqua" w:eastAsiaTheme="minorEastAsia" w:hAnsi="Book Antiqua" w:cs="Arial"/>
          <w:color w:val="000000" w:themeColor="text1"/>
          <w:lang w:eastAsia="zh-CN"/>
        </w:rPr>
        <w:t>LB</w:t>
      </w:r>
      <w:r w:rsidR="00BF612F" w:rsidRPr="005462A5">
        <w:rPr>
          <w:rFonts w:ascii="Book Antiqua" w:hAnsi="Book Antiqua" w:cs="Arial"/>
          <w:color w:val="000000" w:themeColor="text1"/>
        </w:rPr>
        <w:t xml:space="preserve">, the </w:t>
      </w:r>
      <w:r w:rsidR="003E6932" w:rsidRPr="005462A5">
        <w:rPr>
          <w:rFonts w:ascii="Book Antiqua" w:hAnsi="Book Antiqua" w:cs="Arial"/>
          <w:color w:val="000000" w:themeColor="text1"/>
        </w:rPr>
        <w:t xml:space="preserve">patient risk profile and </w:t>
      </w:r>
      <w:r w:rsidR="002D183E" w:rsidRPr="005462A5">
        <w:rPr>
          <w:rFonts w:ascii="Book Antiqua" w:hAnsi="Book Antiqua" w:cs="Arial"/>
          <w:color w:val="000000" w:themeColor="text1"/>
        </w:rPr>
        <w:t xml:space="preserve">the experience of the </w:t>
      </w:r>
      <w:r w:rsidR="003E6932" w:rsidRPr="005462A5">
        <w:rPr>
          <w:rFonts w:ascii="Book Antiqua" w:hAnsi="Book Antiqua" w:cs="Arial"/>
          <w:color w:val="000000" w:themeColor="text1"/>
        </w:rPr>
        <w:t>endoscopist</w:t>
      </w:r>
      <w:r w:rsidR="00031E8F" w:rsidRPr="005462A5">
        <w:rPr>
          <w:rFonts w:ascii="Book Antiqua" w:hAnsi="Book Antiqua" w:cs="Arial"/>
          <w:color w:val="000000" w:themeColor="text1"/>
        </w:rPr>
        <w:t>,</w:t>
      </w:r>
      <w:r w:rsidR="00BF612F" w:rsidRPr="005462A5">
        <w:rPr>
          <w:rFonts w:ascii="Book Antiqua" w:hAnsi="Book Antiqua" w:cs="Arial"/>
          <w:color w:val="000000" w:themeColor="text1"/>
        </w:rPr>
        <w:t xml:space="preserve"> including the procedural volumes</w:t>
      </w:r>
      <w:r w:rsidR="003E6932" w:rsidRPr="005462A5">
        <w:rPr>
          <w:rFonts w:ascii="Book Antiqua" w:hAnsi="Book Antiqua" w:cs="Arial"/>
          <w:color w:val="000000" w:themeColor="text1"/>
        </w:rPr>
        <w:t xml:space="preserve">. </w:t>
      </w:r>
    </w:p>
    <w:p w14:paraId="034C6DB2" w14:textId="786B8878" w:rsidR="00B90A27" w:rsidRPr="0015313F" w:rsidRDefault="00052B5B"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s="Arial"/>
          <w:color w:val="000000" w:themeColor="text1"/>
        </w:rPr>
        <w:t>Given the superiority of EUS-LB in various aspects, this article aim</w:t>
      </w:r>
      <w:r w:rsidR="00950720" w:rsidRPr="005462A5">
        <w:rPr>
          <w:rFonts w:ascii="Book Antiqua" w:hAnsi="Book Antiqua" w:cs="Arial"/>
          <w:color w:val="000000" w:themeColor="text1"/>
        </w:rPr>
        <w:t>s</w:t>
      </w:r>
      <w:r w:rsidRPr="005462A5">
        <w:rPr>
          <w:rFonts w:ascii="Book Antiqua" w:hAnsi="Book Antiqua" w:cs="Arial"/>
          <w:color w:val="000000" w:themeColor="text1"/>
        </w:rPr>
        <w:t xml:space="preserve"> to </w:t>
      </w:r>
      <w:r w:rsidR="00950720" w:rsidRPr="005462A5">
        <w:rPr>
          <w:rFonts w:ascii="Book Antiqua" w:hAnsi="Book Antiqua" w:cs="Arial"/>
          <w:color w:val="000000" w:themeColor="text1"/>
        </w:rPr>
        <w:t>provide</w:t>
      </w:r>
      <w:r w:rsidR="00031E8F" w:rsidRPr="005462A5">
        <w:rPr>
          <w:rFonts w:ascii="Book Antiqua" w:hAnsi="Book Antiqua" w:cs="Arial"/>
          <w:color w:val="000000" w:themeColor="text1"/>
        </w:rPr>
        <w:t xml:space="preserve"> an </w:t>
      </w:r>
      <w:r w:rsidRPr="005462A5">
        <w:rPr>
          <w:rFonts w:ascii="Book Antiqua" w:hAnsi="Book Antiqua" w:cs="Arial"/>
          <w:color w:val="000000" w:themeColor="text1"/>
        </w:rPr>
        <w:t xml:space="preserve">update on the emerging evidence, </w:t>
      </w:r>
      <w:r w:rsidR="002B45F8" w:rsidRPr="005462A5">
        <w:rPr>
          <w:rFonts w:ascii="Book Antiqua" w:hAnsi="Book Antiqua" w:cs="Arial"/>
          <w:color w:val="000000" w:themeColor="text1"/>
        </w:rPr>
        <w:t>indications, technique, advantages, and complications. Th</w:t>
      </w:r>
      <w:r w:rsidR="00710DC9" w:rsidRPr="005462A5">
        <w:rPr>
          <w:rFonts w:ascii="Book Antiqua" w:hAnsi="Book Antiqua" w:cs="Arial"/>
          <w:color w:val="000000" w:themeColor="text1"/>
        </w:rPr>
        <w:t xml:space="preserve">is </w:t>
      </w:r>
      <w:r w:rsidR="002B45F8" w:rsidRPr="005462A5">
        <w:rPr>
          <w:rFonts w:ascii="Book Antiqua" w:hAnsi="Book Antiqua" w:cs="Arial"/>
          <w:color w:val="000000" w:themeColor="text1"/>
        </w:rPr>
        <w:t xml:space="preserve">will </w:t>
      </w:r>
      <w:r w:rsidR="00950720" w:rsidRPr="005462A5">
        <w:rPr>
          <w:rFonts w:ascii="Book Antiqua" w:hAnsi="Book Antiqua" w:cs="Arial"/>
          <w:color w:val="000000" w:themeColor="text1"/>
        </w:rPr>
        <w:t xml:space="preserve">ultimately </w:t>
      </w:r>
      <w:r w:rsidR="002B45F8" w:rsidRPr="005462A5">
        <w:rPr>
          <w:rFonts w:ascii="Book Antiqua" w:hAnsi="Book Antiqua" w:cs="Arial"/>
          <w:color w:val="000000" w:themeColor="text1"/>
        </w:rPr>
        <w:t>help physicians</w:t>
      </w:r>
      <w:r w:rsidR="0023327D" w:rsidRPr="005462A5">
        <w:rPr>
          <w:rFonts w:ascii="Book Antiqua" w:hAnsi="Book Antiqua" w:cs="Cordia New"/>
          <w:color w:val="000000" w:themeColor="text1"/>
          <w:cs/>
          <w:lang w:bidi="th-TH"/>
        </w:rPr>
        <w:t xml:space="preserve"> </w:t>
      </w:r>
      <w:r w:rsidR="0023327D" w:rsidRPr="005462A5">
        <w:rPr>
          <w:rFonts w:ascii="Book Antiqua" w:hAnsi="Book Antiqua" w:cs="Cordia New"/>
          <w:color w:val="000000" w:themeColor="text1"/>
          <w:lang w:bidi="th-TH"/>
        </w:rPr>
        <w:t xml:space="preserve">determine the </w:t>
      </w:r>
      <w:r w:rsidR="00950720" w:rsidRPr="005462A5">
        <w:rPr>
          <w:rFonts w:ascii="Book Antiqua" w:hAnsi="Book Antiqua" w:cs="Cordia New"/>
          <w:color w:val="000000" w:themeColor="text1"/>
          <w:lang w:bidi="th-TH"/>
        </w:rPr>
        <w:t xml:space="preserve">most appropriate method of </w:t>
      </w:r>
      <w:r w:rsidR="003604E5" w:rsidRPr="005462A5">
        <w:rPr>
          <w:rFonts w:ascii="Book Antiqua" w:eastAsiaTheme="minorEastAsia" w:hAnsi="Book Antiqua" w:cs="Cordia New"/>
          <w:color w:val="000000" w:themeColor="text1"/>
          <w:lang w:eastAsia="zh-CN" w:bidi="th-TH"/>
        </w:rPr>
        <w:t>LB</w:t>
      </w:r>
      <w:r w:rsidR="0015313F">
        <w:rPr>
          <w:rFonts w:ascii="Book Antiqua" w:hAnsi="Book Antiqua"/>
          <w:color w:val="000000" w:themeColor="text1"/>
        </w:rPr>
        <w:t>.</w:t>
      </w:r>
    </w:p>
    <w:p w14:paraId="02411943" w14:textId="77777777" w:rsidR="0006398F" w:rsidRPr="005462A5" w:rsidRDefault="0006398F" w:rsidP="005462A5">
      <w:pPr>
        <w:adjustRightInd w:val="0"/>
        <w:snapToGrid w:val="0"/>
        <w:spacing w:line="360" w:lineRule="auto"/>
        <w:jc w:val="both"/>
        <w:rPr>
          <w:rFonts w:ascii="Book Antiqua" w:eastAsiaTheme="minorEastAsia" w:hAnsi="Book Antiqua"/>
          <w:color w:val="000000" w:themeColor="text1"/>
          <w:lang w:eastAsia="zh-CN"/>
        </w:rPr>
      </w:pPr>
    </w:p>
    <w:p w14:paraId="26190189" w14:textId="23EA4B67" w:rsidR="000B4B45" w:rsidRPr="005462A5" w:rsidRDefault="0006398F" w:rsidP="005462A5">
      <w:pPr>
        <w:adjustRightInd w:val="0"/>
        <w:snapToGrid w:val="0"/>
        <w:spacing w:line="360" w:lineRule="auto"/>
        <w:jc w:val="both"/>
        <w:rPr>
          <w:rFonts w:ascii="Book Antiqua" w:eastAsiaTheme="minorEastAsia" w:hAnsi="Book Antiqua"/>
          <w:b/>
          <w:bCs/>
          <w:color w:val="000000" w:themeColor="text1"/>
          <w:u w:val="single"/>
          <w:lang w:eastAsia="zh-CN"/>
        </w:rPr>
      </w:pPr>
      <w:r w:rsidRPr="005462A5">
        <w:rPr>
          <w:rFonts w:ascii="Book Antiqua" w:hAnsi="Book Antiqua"/>
          <w:b/>
          <w:bCs/>
          <w:color w:val="000000" w:themeColor="text1"/>
          <w:u w:val="single"/>
        </w:rPr>
        <w:t xml:space="preserve">INDICATIONS FOR </w:t>
      </w:r>
      <w:r w:rsidRPr="005462A5">
        <w:rPr>
          <w:rFonts w:ascii="Book Antiqua" w:eastAsiaTheme="minorEastAsia" w:hAnsi="Book Antiqua"/>
          <w:b/>
          <w:bCs/>
          <w:color w:val="000000" w:themeColor="text1"/>
          <w:u w:val="single"/>
          <w:lang w:eastAsia="zh-CN"/>
        </w:rPr>
        <w:t>LB</w:t>
      </w:r>
    </w:p>
    <w:p w14:paraId="441BB440" w14:textId="77777777" w:rsidR="00C12EBB" w:rsidRPr="005462A5" w:rsidRDefault="00885980"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color w:val="000000" w:themeColor="text1"/>
        </w:rPr>
        <w:t>The use of imaging</w:t>
      </w:r>
      <w:r w:rsidR="00307F6D" w:rsidRPr="005462A5">
        <w:rPr>
          <w:rFonts w:ascii="Book Antiqua" w:hAnsi="Book Antiqua"/>
          <w:color w:val="000000" w:themeColor="text1"/>
        </w:rPr>
        <w:t>,</w:t>
      </w:r>
      <w:r w:rsidRPr="005462A5">
        <w:rPr>
          <w:rFonts w:ascii="Book Antiqua" w:hAnsi="Book Antiqua"/>
          <w:color w:val="000000" w:themeColor="text1"/>
        </w:rPr>
        <w:t xml:space="preserve"> </w:t>
      </w:r>
      <w:r w:rsidR="00B26E26" w:rsidRPr="005462A5">
        <w:rPr>
          <w:rFonts w:ascii="Book Antiqua" w:hAnsi="Book Antiqua"/>
          <w:color w:val="000000" w:themeColor="text1"/>
        </w:rPr>
        <w:t xml:space="preserve">including newer modalities like </w:t>
      </w:r>
      <w:r w:rsidR="00031E8F" w:rsidRPr="005462A5">
        <w:rPr>
          <w:rFonts w:ascii="Book Antiqua" w:hAnsi="Book Antiqua"/>
          <w:color w:val="000000" w:themeColor="text1"/>
        </w:rPr>
        <w:t xml:space="preserve">transient elastography </w:t>
      </w:r>
      <w:r w:rsidRPr="005462A5">
        <w:rPr>
          <w:rFonts w:ascii="Book Antiqua" w:hAnsi="Book Antiqua"/>
          <w:color w:val="000000" w:themeColor="text1"/>
        </w:rPr>
        <w:t>and serology</w:t>
      </w:r>
      <w:r w:rsidR="00307F6D" w:rsidRPr="005462A5">
        <w:rPr>
          <w:rFonts w:ascii="Book Antiqua" w:hAnsi="Book Antiqua"/>
          <w:color w:val="000000" w:themeColor="text1"/>
        </w:rPr>
        <w:t>,</w:t>
      </w:r>
      <w:r w:rsidRPr="005462A5">
        <w:rPr>
          <w:rFonts w:ascii="Book Antiqua" w:hAnsi="Book Antiqua"/>
          <w:color w:val="000000" w:themeColor="text1"/>
        </w:rPr>
        <w:t xml:space="preserve"> </w:t>
      </w:r>
      <w:r w:rsidR="00307F6D" w:rsidRPr="005462A5">
        <w:rPr>
          <w:rFonts w:ascii="Book Antiqua" w:hAnsi="Book Antiqua"/>
          <w:color w:val="000000" w:themeColor="text1"/>
        </w:rPr>
        <w:t>has</w:t>
      </w:r>
      <w:r w:rsidRPr="005462A5">
        <w:rPr>
          <w:rFonts w:ascii="Book Antiqua" w:hAnsi="Book Antiqua"/>
          <w:color w:val="000000" w:themeColor="text1"/>
        </w:rPr>
        <w:t xml:space="preserve"> helped decrease the need for </w:t>
      </w:r>
      <w:r w:rsidR="00737374" w:rsidRPr="005462A5">
        <w:rPr>
          <w:rFonts w:ascii="Book Antiqua" w:eastAsiaTheme="minorEastAsia" w:hAnsi="Book Antiqua"/>
          <w:color w:val="000000" w:themeColor="text1"/>
          <w:lang w:eastAsia="zh-CN"/>
        </w:rPr>
        <w:t>LBs</w:t>
      </w:r>
      <w:r w:rsidR="00A1055C" w:rsidRPr="005462A5">
        <w:rPr>
          <w:rFonts w:ascii="Book Antiqua" w:hAnsi="Book Antiqua"/>
          <w:color w:val="000000" w:themeColor="text1"/>
        </w:rPr>
        <w:t>.</w:t>
      </w:r>
      <w:r w:rsidR="000B4B45" w:rsidRPr="005462A5">
        <w:rPr>
          <w:rFonts w:ascii="Book Antiqua" w:hAnsi="Book Antiqua"/>
          <w:color w:val="000000" w:themeColor="text1"/>
        </w:rPr>
        <w:t xml:space="preserve"> For instance, in a patient with established cirrhosis, a solid liver lesion</w:t>
      </w:r>
      <w:r w:rsidR="00385DA0" w:rsidRPr="005462A5">
        <w:rPr>
          <w:rFonts w:ascii="Book Antiqua" w:hAnsi="Book Antiqua"/>
          <w:color w:val="000000" w:themeColor="text1"/>
        </w:rPr>
        <w:t xml:space="preserve"> </w:t>
      </w:r>
      <w:r w:rsidR="00DA6632" w:rsidRPr="005462A5">
        <w:rPr>
          <w:rFonts w:ascii="Book Antiqua" w:hAnsi="Book Antiqua"/>
          <w:color w:val="000000" w:themeColor="text1"/>
        </w:rPr>
        <w:t xml:space="preserve">with certain characteristics </w:t>
      </w:r>
      <w:r w:rsidR="00385DA0" w:rsidRPr="005462A5">
        <w:rPr>
          <w:rFonts w:ascii="Book Antiqua" w:hAnsi="Book Antiqua"/>
          <w:color w:val="000000" w:themeColor="text1"/>
        </w:rPr>
        <w:t xml:space="preserve">on </w:t>
      </w:r>
      <w:r w:rsidR="00C12EBB" w:rsidRPr="005462A5">
        <w:rPr>
          <w:rFonts w:ascii="Book Antiqua" w:hAnsi="Book Antiqua"/>
          <w:color w:val="000000" w:themeColor="text1"/>
        </w:rPr>
        <w:t>magnetic resonance imaging</w:t>
      </w:r>
      <w:r w:rsidR="00BE002E" w:rsidRPr="005462A5">
        <w:rPr>
          <w:rFonts w:ascii="Book Antiqua" w:hAnsi="Book Antiqua"/>
          <w:color w:val="000000" w:themeColor="text1"/>
        </w:rPr>
        <w:t xml:space="preserve"> and compatible </w:t>
      </w:r>
      <w:r w:rsidR="00385DA0" w:rsidRPr="005462A5">
        <w:rPr>
          <w:rFonts w:ascii="Book Antiqua" w:hAnsi="Book Antiqua"/>
          <w:color w:val="000000" w:themeColor="text1"/>
        </w:rPr>
        <w:t>tumor markers</w:t>
      </w:r>
      <w:r w:rsidR="00BE002E" w:rsidRPr="005462A5">
        <w:rPr>
          <w:rFonts w:ascii="Book Antiqua" w:hAnsi="Book Antiqua"/>
          <w:color w:val="000000" w:themeColor="text1"/>
        </w:rPr>
        <w:t>, the diagnosis</w:t>
      </w:r>
      <w:r w:rsidR="000B4B45" w:rsidRPr="005462A5">
        <w:rPr>
          <w:rFonts w:ascii="Book Antiqua" w:hAnsi="Book Antiqua"/>
          <w:color w:val="000000" w:themeColor="text1"/>
        </w:rPr>
        <w:t xml:space="preserve"> is presumably hepatocellular carcinoma</w:t>
      </w:r>
      <w:r w:rsidR="00BE002E" w:rsidRPr="005462A5">
        <w:rPr>
          <w:rFonts w:ascii="Book Antiqua" w:hAnsi="Book Antiqua"/>
          <w:color w:val="000000" w:themeColor="text1"/>
        </w:rPr>
        <w:t xml:space="preserve"> and would not necessarily require a </w:t>
      </w:r>
      <w:r w:rsidR="00737374" w:rsidRPr="005462A5">
        <w:rPr>
          <w:rFonts w:ascii="Book Antiqua" w:eastAsiaTheme="minorEastAsia" w:hAnsi="Book Antiqua"/>
          <w:color w:val="000000" w:themeColor="text1"/>
          <w:lang w:eastAsia="zh-CN"/>
        </w:rPr>
        <w:t>LB</w:t>
      </w:r>
      <w:r w:rsidR="00BE002E"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&lt;EndNote&gt;&lt;Cite&gt;&lt;Author&gt;Stolzel&lt;/Author&gt;&lt;Year&gt;2000&lt;/Year&gt;&lt;RecNum&gt;97&lt;/RecNum&gt;&lt;DisplayText&gt;&lt;style face="superscript"&gt;[14]&lt;/style&gt;&lt;/DisplayText&gt;&lt;record&gt;&lt;rec-number&gt;97&lt;/rec-number&gt;&lt;foreign-keys&gt;&lt;key app="EN" db-id="0p5ppp0td2xawrewd0appxddzt0ddzrfz525" timestamp="1564743216"&gt;97&lt;/key&gt;&lt;/foreign-keys&gt;&lt;ref-type name="Journal Article"&gt;17&lt;/ref-type&gt;&lt;contributors&gt;&lt;authors&gt;&lt;author&gt;Stolzel, U.&lt;/author&gt;&lt;author&gt;Tannapfel, A.&lt;/author&gt;&lt;/authors&gt;&lt;/contributors&gt;&lt;auth-address&gt;Abteilung fur Innere Medizin, Gastroenterologie und Infektiologie, Dr. Drogula GmbH, Krankenhaus Dobeln. ulrichstoelzel@t-online.de&lt;/auth-address&gt;&lt;titles&gt;&lt;title&gt;[Indications for liver biopsy in liver tumors]&lt;/title&gt;&lt;secondary-title&gt;Zentralbl Chir&lt;/secondary-title&gt;&lt;/titles&gt;&lt;periodical&gt;&lt;full-title&gt;Zentralbl Chir&lt;/full-title&gt;&lt;/periodical&gt;&lt;pages&gt;606-9&lt;/pages&gt;&lt;volume&gt;125&lt;/volume&gt;&lt;number&gt;7&lt;/number&gt;&lt;edition&gt;2000/08/29&lt;/edition&gt;&lt;keywords&gt;&lt;keyword&gt;*Biopsy, Needle/adverse effects/methods&lt;/keyword&gt;&lt;keyword&gt;Carcinoma, Hepatocellular/diagnosis/*pathology&lt;/keyword&gt;&lt;keyword&gt;Diagnosis, Differential&lt;/keyword&gt;&lt;keyword&gt;Hemochromatosis/complications/genetics/pathology&lt;/keyword&gt;&lt;keyword&gt;Histocompatibility Antigens Class I/genetics&lt;/keyword&gt;&lt;keyword&gt;Humans&lt;/keyword&gt;&lt;keyword&gt;Liver/*pathology&lt;/keyword&gt;&lt;keyword&gt;Liver Cirrhosis/diagnosis/pathology&lt;/keyword&gt;&lt;keyword&gt;Liver Diseases/diagnosis/pathology&lt;/keyword&gt;&lt;keyword&gt;Liver Neoplasms/diagnosis/*pathology&lt;/keyword&gt;&lt;keyword&gt;Mutation&lt;/keyword&gt;&lt;keyword&gt;Sensitivity and Specificity&lt;/keyword&gt;&lt;/keywords&gt;&lt;dates&gt;&lt;year&gt;2000&lt;/year&gt;&lt;/dates&gt;&lt;orig-pub&gt;Indikationen zur Leberbiopsie bei Lebertumoren.&lt;/orig-pub&gt;&lt;isbn&gt;0044-409X (Print)&amp;#xD;0044-409X (Linking)&lt;/isbn&gt;&lt;accession-num&gt;10960970&lt;/accession-num&gt;&lt;urls&gt;&lt;related-urls&gt;&lt;url&gt;https://www.ncbi.nlm.nih.gov/pubmed/10960970&lt;/url&gt;&lt;/related-urls&gt;&lt;/urls&gt;&lt;/record&gt;&lt;/Cite&gt;&lt;/EndNote&gt;</w:instrText>
      </w:r>
      <w:r w:rsidR="00BE002E"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4" w:tooltip="Stolzel, 2000 #97" w:history="1">
        <w:r w:rsidR="00253714" w:rsidRPr="005462A5">
          <w:rPr>
            <w:rFonts w:ascii="Book Antiqua" w:hAnsi="Book Antiqua"/>
            <w:noProof/>
            <w:color w:val="000000" w:themeColor="text1"/>
            <w:vertAlign w:val="superscript"/>
          </w:rPr>
          <w:t>14</w:t>
        </w:r>
      </w:hyperlink>
      <w:r w:rsidR="003B1AE9" w:rsidRPr="005462A5">
        <w:rPr>
          <w:rFonts w:ascii="Book Antiqua" w:hAnsi="Book Antiqua"/>
          <w:noProof/>
          <w:color w:val="000000" w:themeColor="text1"/>
          <w:vertAlign w:val="superscript"/>
        </w:rPr>
        <w:t>]</w:t>
      </w:r>
      <w:r w:rsidR="00BE002E" w:rsidRPr="005462A5">
        <w:rPr>
          <w:rFonts w:ascii="Book Antiqua" w:hAnsi="Book Antiqua"/>
          <w:color w:val="000000" w:themeColor="text1"/>
        </w:rPr>
        <w:fldChar w:fldCharType="end"/>
      </w:r>
      <w:r w:rsidR="00BE002E" w:rsidRPr="005462A5">
        <w:rPr>
          <w:rFonts w:ascii="Book Antiqua" w:hAnsi="Book Antiqua"/>
          <w:color w:val="000000" w:themeColor="text1"/>
        </w:rPr>
        <w:t>.</w:t>
      </w:r>
      <w:r w:rsidR="00A1055C" w:rsidRPr="005462A5">
        <w:rPr>
          <w:rFonts w:ascii="Book Antiqua" w:hAnsi="Book Antiqua"/>
          <w:color w:val="000000" w:themeColor="text1"/>
        </w:rPr>
        <w:t xml:space="preserve"> </w:t>
      </w:r>
      <w:r w:rsidR="00E35DBA" w:rsidRPr="005462A5">
        <w:rPr>
          <w:rFonts w:ascii="Book Antiqua" w:hAnsi="Book Antiqua"/>
          <w:color w:val="000000" w:themeColor="text1"/>
        </w:rPr>
        <w:t>Similarly</w:t>
      </w:r>
      <w:r w:rsidR="000E6580" w:rsidRPr="005462A5">
        <w:rPr>
          <w:rFonts w:ascii="Book Antiqua" w:hAnsi="Book Antiqua"/>
          <w:color w:val="000000" w:themeColor="text1"/>
        </w:rPr>
        <w:t xml:space="preserve">, in cases </w:t>
      </w:r>
      <w:r w:rsidR="00E35DBA" w:rsidRPr="005462A5">
        <w:rPr>
          <w:rFonts w:ascii="Book Antiqua" w:hAnsi="Book Antiqua"/>
          <w:color w:val="000000" w:themeColor="text1"/>
        </w:rPr>
        <w:t xml:space="preserve">in which a liver lesion is </w:t>
      </w:r>
      <w:r w:rsidR="008B6ABB" w:rsidRPr="005462A5">
        <w:rPr>
          <w:rFonts w:ascii="Book Antiqua" w:hAnsi="Book Antiqua"/>
          <w:color w:val="000000" w:themeColor="text1"/>
        </w:rPr>
        <w:t xml:space="preserve">most likely </w:t>
      </w:r>
      <w:r w:rsidR="00E35DBA" w:rsidRPr="005462A5">
        <w:rPr>
          <w:rFonts w:ascii="Book Antiqua" w:hAnsi="Book Antiqua"/>
          <w:color w:val="000000" w:themeColor="text1"/>
        </w:rPr>
        <w:t xml:space="preserve">related to metastasis from a proven primary cancer, biopsy </w:t>
      </w:r>
      <w:r w:rsidR="00B26E26" w:rsidRPr="005462A5">
        <w:rPr>
          <w:rFonts w:ascii="Book Antiqua" w:hAnsi="Book Antiqua"/>
          <w:color w:val="000000" w:themeColor="text1"/>
        </w:rPr>
        <w:t xml:space="preserve">may </w:t>
      </w:r>
      <w:r w:rsidR="00E35DBA" w:rsidRPr="005462A5">
        <w:rPr>
          <w:rFonts w:ascii="Book Antiqua" w:hAnsi="Book Antiqua"/>
          <w:color w:val="000000" w:themeColor="text1"/>
        </w:rPr>
        <w:t xml:space="preserve">not </w:t>
      </w:r>
      <w:r w:rsidR="00B26E26" w:rsidRPr="005462A5">
        <w:rPr>
          <w:rFonts w:ascii="Book Antiqua" w:hAnsi="Book Antiqua"/>
          <w:color w:val="000000" w:themeColor="text1"/>
        </w:rPr>
        <w:t xml:space="preserve">be </w:t>
      </w:r>
      <w:r w:rsidR="00E35DBA" w:rsidRPr="005462A5">
        <w:rPr>
          <w:rFonts w:ascii="Book Antiqua" w:hAnsi="Book Antiqua"/>
          <w:color w:val="000000" w:themeColor="text1"/>
        </w:rPr>
        <w:t>indicated</w:t>
      </w:r>
      <w:r w:rsidR="00385DA0" w:rsidRPr="005462A5">
        <w:rPr>
          <w:rFonts w:ascii="Book Antiqua" w:hAnsi="Book Antiqua"/>
          <w:color w:val="000000" w:themeColor="text1"/>
        </w:rPr>
        <w:t xml:space="preserve"> unless there is enough evidence to the contrary</w:t>
      </w:r>
      <w:r w:rsidR="008B6ABB" w:rsidRPr="005462A5">
        <w:rPr>
          <w:rFonts w:ascii="Book Antiqua" w:hAnsi="Book Antiqua"/>
          <w:color w:val="000000" w:themeColor="text1"/>
        </w:rPr>
        <w:t xml:space="preserve"> or tissue is needed for diagnostic confirmation or workup for specialized molecular tests</w:t>
      </w:r>
      <w:r w:rsidR="00864045" w:rsidRPr="005462A5">
        <w:rPr>
          <w:rFonts w:ascii="Book Antiqua" w:hAnsi="Book Antiqua"/>
          <w:color w:val="000000" w:themeColor="text1"/>
        </w:rPr>
        <w:fldChar w:fldCharType="begin"/>
      </w:r>
      <w:r w:rsidR="00864045" w:rsidRPr="005462A5">
        <w:rPr>
          <w:rFonts w:ascii="Book Antiqua" w:hAnsi="Book Antiqua"/>
          <w:color w:val="000000" w:themeColor="text1"/>
        </w:rPr>
        <w:instrText xml:space="preserve"> ADDIN EN.CITE &lt;EndNote&gt;&lt;Cite&gt;&lt;Author&gt;Stolzel&lt;/Author&gt;&lt;Year&gt;2000&lt;/Year&gt;&lt;RecNum&gt;97&lt;/RecNum&gt;&lt;DisplayText&gt;&lt;style face="superscript"&gt;[14]&lt;/style&gt;&lt;/DisplayText&gt;&lt;record&gt;&lt;rec-number&gt;97&lt;/rec-number&gt;&lt;foreign-keys&gt;&lt;key app="EN" db-id="0p5ppp0td2xawrewd0appxddzt0ddzrfz525" timestamp="1564743216"&gt;97&lt;/key&gt;&lt;/foreign-keys&gt;&lt;ref-type name="Journal Article"&gt;17&lt;/ref-type&gt;&lt;contributors&gt;&lt;authors&gt;&lt;author&gt;Stolzel, U.&lt;/author&gt;&lt;author&gt;Tannapfel, A.&lt;/author&gt;&lt;/authors&gt;&lt;/contributors&gt;&lt;auth-address&gt;Abteilung fur Innere Medizin, Gastroenterologie und Infektiologie, Dr. Drogula GmbH, Krankenhaus Dobeln. ulrichstoelzel@t-online.de&lt;/auth-address&gt;&lt;titles&gt;&lt;title&gt;[Indications for liver biopsy in liver tumors]&lt;/title&gt;&lt;secondary-title&gt;Zentralbl Chir&lt;/secondary-title&gt;&lt;/titles&gt;&lt;periodical&gt;&lt;full-title&gt;Zentralbl Chir&lt;/full-title&gt;&lt;/periodical&gt;&lt;pages&gt;606-9&lt;/pages&gt;&lt;volume&gt;125&lt;/volume&gt;&lt;number&gt;7&lt;/number&gt;&lt;edition&gt;2000/08/29&lt;/edition&gt;&lt;keywords&gt;&lt;keyword&gt;*Biopsy, Needle/adverse effects/methods&lt;/keyword&gt;&lt;keyword&gt;Carcinoma, Hepatocellular/diagnosis/*pathology&lt;/keyword&gt;&lt;keyword&gt;Diagnosis, Differential&lt;/keyword&gt;&lt;keyword&gt;Hemochromatosis/complications/genetics/pathology&lt;/keyword&gt;&lt;keyword&gt;Histocompatibility Antigens Class I/genetics&lt;/keyword&gt;&lt;keyword&gt;Humans&lt;/keyword&gt;&lt;keyword&gt;Liver/*pathology&lt;/keyword&gt;&lt;keyword&gt;Liver Cirrhosis/diagnosis/pathology&lt;/keyword&gt;&lt;keyword&gt;Liver Diseases/diagnosis/pathology&lt;/keyword&gt;&lt;keyword&gt;Liver Neoplasms/diagnosis/*pathology&lt;/keyword&gt;&lt;keyword&gt;Mutation&lt;/keyword&gt;&lt;keyword&gt;Sensitivity and Specificity&lt;/keyword&gt;&lt;/keywords&gt;&lt;dates&gt;&lt;year&gt;2000&lt;/year&gt;&lt;/dates&gt;&lt;orig-pub&gt;Indikationen zur Leberbiopsie bei Lebertumoren.&lt;/orig-pub&gt;&lt;isbn&gt;0044-409X (Print)&amp;#xD;0044-409X (Linking)&lt;/isbn&gt;&lt;accession-num&gt;10960970&lt;/accession-num&gt;&lt;urls&gt;&lt;related-urls&gt;&lt;url&gt;https://www.ncbi.nlm.nih.gov/pubmed/10960970&lt;/url&gt;&lt;/related-urls&gt;&lt;/urls&gt;&lt;/record&gt;&lt;/Cite&gt;&lt;/EndNote&gt;</w:instrText>
      </w:r>
      <w:r w:rsidR="00864045" w:rsidRPr="005462A5">
        <w:rPr>
          <w:rFonts w:ascii="Book Antiqua" w:hAnsi="Book Antiqua"/>
          <w:color w:val="000000" w:themeColor="text1"/>
        </w:rPr>
        <w:fldChar w:fldCharType="separate"/>
      </w:r>
      <w:r w:rsidR="00864045" w:rsidRPr="005462A5">
        <w:rPr>
          <w:rFonts w:ascii="Book Antiqua" w:hAnsi="Book Antiqua"/>
          <w:noProof/>
          <w:color w:val="000000" w:themeColor="text1"/>
          <w:vertAlign w:val="superscript"/>
        </w:rPr>
        <w:t>[</w:t>
      </w:r>
      <w:hyperlink w:anchor="_ENREF_14" w:tooltip="Stolzel, 2000 #97" w:history="1">
        <w:r w:rsidR="00253714" w:rsidRPr="005462A5">
          <w:rPr>
            <w:rFonts w:ascii="Book Antiqua" w:hAnsi="Book Antiqua"/>
            <w:noProof/>
            <w:color w:val="000000" w:themeColor="text1"/>
            <w:vertAlign w:val="superscript"/>
          </w:rPr>
          <w:t>14</w:t>
        </w:r>
      </w:hyperlink>
      <w:r w:rsidR="00864045" w:rsidRPr="005462A5">
        <w:rPr>
          <w:rFonts w:ascii="Book Antiqua" w:hAnsi="Book Antiqua"/>
          <w:noProof/>
          <w:color w:val="000000" w:themeColor="text1"/>
          <w:vertAlign w:val="superscript"/>
        </w:rPr>
        <w:t>]</w:t>
      </w:r>
      <w:r w:rsidR="00864045" w:rsidRPr="005462A5">
        <w:rPr>
          <w:rFonts w:ascii="Book Antiqua" w:hAnsi="Book Antiqua"/>
          <w:color w:val="000000" w:themeColor="text1"/>
        </w:rPr>
        <w:fldChar w:fldCharType="end"/>
      </w:r>
      <w:r w:rsidR="00E35DBA" w:rsidRPr="005462A5">
        <w:rPr>
          <w:rFonts w:ascii="Book Antiqua" w:hAnsi="Book Antiqua"/>
          <w:color w:val="000000" w:themeColor="text1"/>
        </w:rPr>
        <w:t xml:space="preserve">. </w:t>
      </w:r>
    </w:p>
    <w:p w14:paraId="5F842380" w14:textId="77777777" w:rsidR="00C12EBB" w:rsidRPr="005462A5" w:rsidRDefault="00BE002E"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 xml:space="preserve">However, </w:t>
      </w:r>
      <w:r w:rsidR="00885980" w:rsidRPr="005462A5">
        <w:rPr>
          <w:rFonts w:ascii="Book Antiqua" w:hAnsi="Book Antiqua"/>
          <w:color w:val="000000" w:themeColor="text1"/>
        </w:rPr>
        <w:t>t</w:t>
      </w:r>
      <w:r w:rsidR="002B59E7" w:rsidRPr="005462A5">
        <w:rPr>
          <w:rFonts w:ascii="Book Antiqua" w:hAnsi="Book Antiqua"/>
          <w:color w:val="000000" w:themeColor="text1"/>
        </w:rPr>
        <w:t>here are several</w:t>
      </w:r>
      <w:r w:rsidR="00860BF5" w:rsidRPr="005462A5">
        <w:rPr>
          <w:rFonts w:ascii="Book Antiqua" w:hAnsi="Book Antiqua"/>
          <w:color w:val="000000" w:themeColor="text1"/>
        </w:rPr>
        <w:t xml:space="preserve"> clinical</w:t>
      </w:r>
      <w:r w:rsidR="002B59E7" w:rsidRPr="005462A5">
        <w:rPr>
          <w:rFonts w:ascii="Book Antiqua" w:hAnsi="Book Antiqua"/>
          <w:color w:val="000000" w:themeColor="text1"/>
        </w:rPr>
        <w:t> </w:t>
      </w:r>
      <w:r w:rsidR="00475372" w:rsidRPr="005462A5">
        <w:rPr>
          <w:rFonts w:ascii="Book Antiqua" w:hAnsi="Book Antiqua"/>
          <w:color w:val="000000" w:themeColor="text1"/>
        </w:rPr>
        <w:t>scenarios</w:t>
      </w:r>
      <w:r w:rsidR="002B59E7" w:rsidRPr="005462A5">
        <w:rPr>
          <w:rFonts w:ascii="Book Antiqua" w:hAnsi="Book Antiqua"/>
          <w:color w:val="000000" w:themeColor="text1"/>
        </w:rPr>
        <w:t xml:space="preserve"> </w:t>
      </w:r>
      <w:r w:rsidR="00860BF5" w:rsidRPr="005462A5">
        <w:rPr>
          <w:rFonts w:ascii="Book Antiqua" w:hAnsi="Book Antiqua"/>
          <w:color w:val="000000" w:themeColor="text1"/>
        </w:rPr>
        <w:t>that warrant</w:t>
      </w:r>
      <w:r w:rsidR="002B59E7" w:rsidRPr="005462A5">
        <w:rPr>
          <w:rFonts w:ascii="Book Antiqua" w:hAnsi="Book Antiqua"/>
          <w:color w:val="000000" w:themeColor="text1"/>
        </w:rPr>
        <w:t xml:space="preserve"> </w:t>
      </w:r>
      <w:r w:rsidR="00075831" w:rsidRPr="005462A5">
        <w:rPr>
          <w:rFonts w:ascii="Book Antiqua" w:eastAsiaTheme="minorEastAsia" w:hAnsi="Book Antiqua"/>
          <w:color w:val="000000" w:themeColor="text1"/>
          <w:lang w:eastAsia="zh-CN"/>
        </w:rPr>
        <w:t>LB</w:t>
      </w:r>
      <w:r w:rsidR="002B59E7" w:rsidRPr="005462A5">
        <w:rPr>
          <w:rFonts w:ascii="Book Antiqua" w:hAnsi="Book Antiqua"/>
          <w:color w:val="000000" w:themeColor="text1"/>
        </w:rPr>
        <w:t>.</w:t>
      </w:r>
      <w:r w:rsidR="00893C7D" w:rsidRPr="005462A5">
        <w:rPr>
          <w:rFonts w:ascii="Book Antiqua" w:hAnsi="Book Antiqua"/>
          <w:color w:val="000000" w:themeColor="text1"/>
        </w:rPr>
        <w:t xml:space="preserve"> </w:t>
      </w:r>
      <w:r w:rsidR="00B27693" w:rsidRPr="005462A5">
        <w:rPr>
          <w:rFonts w:ascii="Book Antiqua" w:hAnsi="Book Antiqua"/>
          <w:color w:val="000000" w:themeColor="text1"/>
        </w:rPr>
        <w:t xml:space="preserve">One of the most common </w:t>
      </w:r>
      <w:r w:rsidR="00F95343" w:rsidRPr="005462A5">
        <w:rPr>
          <w:rFonts w:ascii="Book Antiqua" w:hAnsi="Book Antiqua"/>
          <w:color w:val="000000" w:themeColor="text1"/>
        </w:rPr>
        <w:t>utilities</w:t>
      </w:r>
      <w:r w:rsidR="00B27693" w:rsidRPr="005462A5">
        <w:rPr>
          <w:rFonts w:ascii="Book Antiqua" w:hAnsi="Book Antiqua"/>
          <w:color w:val="000000" w:themeColor="text1"/>
        </w:rPr>
        <w:t xml:space="preserve"> of LB </w:t>
      </w:r>
      <w:r w:rsidR="00885980" w:rsidRPr="005462A5">
        <w:rPr>
          <w:rFonts w:ascii="Book Antiqua" w:hAnsi="Book Antiqua"/>
          <w:color w:val="000000" w:themeColor="text1"/>
        </w:rPr>
        <w:t xml:space="preserve">is </w:t>
      </w:r>
      <w:r w:rsidR="005A3B82" w:rsidRPr="005462A5">
        <w:rPr>
          <w:rFonts w:ascii="Book Antiqua" w:hAnsi="Book Antiqua"/>
          <w:color w:val="000000" w:themeColor="text1"/>
        </w:rPr>
        <w:t>diagnosing</w:t>
      </w:r>
      <w:r w:rsidR="00B27693" w:rsidRPr="005462A5">
        <w:rPr>
          <w:rFonts w:ascii="Book Antiqua" w:hAnsi="Book Antiqua"/>
          <w:color w:val="000000" w:themeColor="text1"/>
        </w:rPr>
        <w:t xml:space="preserve"> </w:t>
      </w:r>
      <w:r w:rsidR="002B59E7" w:rsidRPr="005462A5">
        <w:rPr>
          <w:rFonts w:ascii="Book Antiqua" w:hAnsi="Book Antiqua"/>
          <w:color w:val="000000" w:themeColor="text1"/>
        </w:rPr>
        <w:t xml:space="preserve">the etiology of </w:t>
      </w:r>
      <w:r w:rsidR="00885980" w:rsidRPr="005462A5">
        <w:rPr>
          <w:rFonts w:ascii="Book Antiqua" w:hAnsi="Book Antiqua"/>
          <w:color w:val="000000" w:themeColor="text1"/>
        </w:rPr>
        <w:t xml:space="preserve">complex </w:t>
      </w:r>
      <w:r w:rsidR="00885C21" w:rsidRPr="005462A5">
        <w:rPr>
          <w:rFonts w:ascii="Book Antiqua" w:hAnsi="Book Antiqua"/>
          <w:color w:val="000000" w:themeColor="text1"/>
        </w:rPr>
        <w:t>liver disease</w:t>
      </w:r>
      <w:r w:rsidR="00F95343" w:rsidRPr="005462A5">
        <w:rPr>
          <w:rFonts w:ascii="Book Antiqua" w:hAnsi="Book Antiqua"/>
          <w:color w:val="000000" w:themeColor="text1"/>
        </w:rPr>
        <w:t xml:space="preserve"> </w:t>
      </w:r>
      <w:r w:rsidR="00885C21" w:rsidRPr="005462A5">
        <w:rPr>
          <w:rFonts w:ascii="Book Antiqua" w:hAnsi="Book Antiqua"/>
          <w:color w:val="000000" w:themeColor="text1"/>
        </w:rPr>
        <w:t xml:space="preserve">that cannot be </w:t>
      </w:r>
      <w:r w:rsidR="00F36167" w:rsidRPr="005462A5">
        <w:rPr>
          <w:rFonts w:ascii="Book Antiqua" w:hAnsi="Book Antiqua"/>
          <w:color w:val="000000" w:themeColor="text1"/>
        </w:rPr>
        <w:t xml:space="preserve">reasonably </w:t>
      </w:r>
      <w:r w:rsidR="00885C21" w:rsidRPr="005462A5">
        <w:rPr>
          <w:rFonts w:ascii="Book Antiqua" w:hAnsi="Book Antiqua"/>
          <w:color w:val="000000" w:themeColor="text1"/>
        </w:rPr>
        <w:t>identified by imaging</w:t>
      </w:r>
      <w:r w:rsidR="00885980" w:rsidRPr="005462A5">
        <w:rPr>
          <w:rFonts w:ascii="Book Antiqua" w:hAnsi="Book Antiqua"/>
          <w:color w:val="000000" w:themeColor="text1"/>
        </w:rPr>
        <w:t xml:space="preserve">, serology or </w:t>
      </w:r>
      <w:r w:rsidR="00885C21" w:rsidRPr="005462A5">
        <w:rPr>
          <w:rFonts w:ascii="Book Antiqua" w:hAnsi="Book Antiqua"/>
          <w:color w:val="000000" w:themeColor="text1"/>
        </w:rPr>
        <w:t>laboratory values</w:t>
      </w:r>
      <w:r w:rsidR="00C8356F"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&lt;EndNote&gt;&lt;Cite&gt;&lt;Author&gt;Stolzel&lt;/Author&gt;&lt;Year&gt;2000&lt;/Year&gt;&lt;RecNum&gt;97&lt;/RecNum&gt;&lt;DisplayText&gt;&lt;style face="superscript"&gt;[14]&lt;/style&gt;&lt;/DisplayText&gt;&lt;record&gt;&lt;rec-number&gt;97&lt;/rec-number&gt;&lt;foreign-keys&gt;&lt;key app="EN" db-id="0p5ppp0td2xawrewd0appxddzt0ddzrfz525" timestamp="1564743216"&gt;97&lt;/key&gt;&lt;/foreign-keys&gt;&lt;ref-type name="Journal Article"&gt;17&lt;/ref-type&gt;&lt;contributors&gt;&lt;authors&gt;&lt;author&gt;Stolzel, U.&lt;/author&gt;&lt;author&gt;Tannapfel, A.&lt;/author&gt;&lt;/authors&gt;&lt;/contributors&gt;&lt;auth-address&gt;Abteilung fur Innere Medizin, Gastroenterologie und Infektiologie, Dr. Drogula GmbH, Krankenhaus Dobeln. ulrichstoelzel@t-online.de&lt;/auth-address&gt;&lt;titles&gt;&lt;title&gt;[Indications for liver biopsy in liver tumors]&lt;/title&gt;&lt;secondary-title&gt;Zentralbl Chir&lt;/secondary-title&gt;&lt;/titles&gt;&lt;periodical&gt;&lt;full-title&gt;Zentralbl Chir&lt;/full-title&gt;&lt;/periodical&gt;&lt;pages&gt;606-9&lt;/pages&gt;&lt;volume&gt;125&lt;/volume&gt;&lt;number&gt;7&lt;/number&gt;&lt;edition&gt;2000/08/29&lt;/edition&gt;&lt;keywords&gt;&lt;keyword&gt;*Biopsy, Needle/adverse effects/methods&lt;/keyword&gt;&lt;keyword&gt;Carcinoma, Hepatocellular/diagnosis/*pathology&lt;/keyword&gt;&lt;keyword&gt;Diagnosis, Differential&lt;/keyword&gt;&lt;keyword&gt;Hemochromatosis/complications/genetics/pathology&lt;/keyword&gt;&lt;keyword&gt;Histocompatibility Antigens Class I/genetics&lt;/keyword&gt;&lt;keyword&gt;Humans&lt;/keyword&gt;&lt;keyword&gt;Liver/*pathology&lt;/keyword&gt;&lt;keyword&gt;Liver Cirrhosis/diagnosis/pathology&lt;/keyword&gt;&lt;keyword&gt;Liver Diseases/diagnosis/pathology&lt;/keyword&gt;&lt;keyword&gt;Liver Neoplasms/diagnosis/*pathology&lt;/keyword&gt;&lt;keyword&gt;Mutation&lt;/keyword&gt;&lt;keyword&gt;Sensitivity and Specificity&lt;/keyword&gt;&lt;/keywords&gt;&lt;dates&gt;&lt;year&gt;2000&lt;/year&gt;&lt;/dates&gt;&lt;orig-pub&gt;Indikationen zur Leberbiopsie bei Lebertumoren.&lt;/orig-pub&gt;&lt;isbn&gt;0044-409X (Print)&amp;#xD;0044-409X (Linking)&lt;/isbn&gt;&lt;accession-num&gt;10960970&lt;/accession-num&gt;&lt;urls&gt;&lt;related-urls&gt;&lt;url&gt;https://www.ncbi.nlm.nih.gov/pubmed/10960970&lt;/url&gt;&lt;/related-urls&gt;&lt;/urls&gt;&lt;/record&gt;&lt;/Cite&gt;&lt;/EndNote&gt;</w:instrText>
      </w:r>
      <w:r w:rsidR="00C8356F"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4" w:tooltip="Stolzel, 2000 #97" w:history="1">
        <w:r w:rsidR="00253714" w:rsidRPr="005462A5">
          <w:rPr>
            <w:rFonts w:ascii="Book Antiqua" w:hAnsi="Book Antiqua"/>
            <w:noProof/>
            <w:color w:val="000000" w:themeColor="text1"/>
            <w:vertAlign w:val="superscript"/>
          </w:rPr>
          <w:t>14</w:t>
        </w:r>
      </w:hyperlink>
      <w:r w:rsidR="003B1AE9" w:rsidRPr="005462A5">
        <w:rPr>
          <w:rFonts w:ascii="Book Antiqua" w:hAnsi="Book Antiqua"/>
          <w:noProof/>
          <w:color w:val="000000" w:themeColor="text1"/>
          <w:vertAlign w:val="superscript"/>
        </w:rPr>
        <w:t>]</w:t>
      </w:r>
      <w:r w:rsidR="00C8356F" w:rsidRPr="005462A5">
        <w:rPr>
          <w:rFonts w:ascii="Book Antiqua" w:hAnsi="Book Antiqua"/>
          <w:color w:val="000000" w:themeColor="text1"/>
        </w:rPr>
        <w:fldChar w:fldCharType="end"/>
      </w:r>
      <w:r w:rsidR="00885C21" w:rsidRPr="005462A5">
        <w:rPr>
          <w:rFonts w:ascii="Book Antiqua" w:hAnsi="Book Antiqua"/>
          <w:color w:val="000000" w:themeColor="text1"/>
        </w:rPr>
        <w:t xml:space="preserve">. </w:t>
      </w:r>
      <w:r w:rsidR="00885980" w:rsidRPr="005462A5">
        <w:rPr>
          <w:rFonts w:ascii="Book Antiqua" w:hAnsi="Book Antiqua"/>
          <w:color w:val="000000" w:themeColor="text1"/>
        </w:rPr>
        <w:t xml:space="preserve">LB can </w:t>
      </w:r>
      <w:r w:rsidR="00DF4FBD" w:rsidRPr="005462A5">
        <w:rPr>
          <w:rFonts w:ascii="Book Antiqua" w:hAnsi="Book Antiqua"/>
          <w:color w:val="000000" w:themeColor="text1"/>
        </w:rPr>
        <w:t xml:space="preserve">also </w:t>
      </w:r>
      <w:r w:rsidR="00885980" w:rsidRPr="005462A5">
        <w:rPr>
          <w:rFonts w:ascii="Book Antiqua" w:hAnsi="Book Antiqua"/>
          <w:color w:val="000000" w:themeColor="text1"/>
        </w:rPr>
        <w:t xml:space="preserve">useful in </w:t>
      </w:r>
      <w:r w:rsidR="008228DD" w:rsidRPr="005462A5">
        <w:rPr>
          <w:rFonts w:ascii="Book Antiqua" w:hAnsi="Book Antiqua"/>
          <w:color w:val="000000" w:themeColor="text1"/>
        </w:rPr>
        <w:t xml:space="preserve">distinguishing </w:t>
      </w:r>
      <w:r w:rsidR="00885980" w:rsidRPr="005462A5">
        <w:rPr>
          <w:rFonts w:ascii="Book Antiqua" w:hAnsi="Book Antiqua"/>
          <w:color w:val="000000" w:themeColor="text1"/>
        </w:rPr>
        <w:t xml:space="preserve">cases where there are disease processes that </w:t>
      </w:r>
      <w:r w:rsidR="00F36167" w:rsidRPr="005462A5">
        <w:rPr>
          <w:rFonts w:ascii="Book Antiqua" w:hAnsi="Book Antiqua"/>
          <w:color w:val="000000" w:themeColor="text1"/>
        </w:rPr>
        <w:t>overlap</w:t>
      </w:r>
      <w:r w:rsidR="008B6ABB" w:rsidRPr="005462A5">
        <w:rPr>
          <w:rFonts w:ascii="Book Antiqua" w:hAnsi="Book Antiqua"/>
          <w:color w:val="000000" w:themeColor="text1"/>
        </w:rPr>
        <w:t xml:space="preserve"> </w:t>
      </w:r>
      <w:r w:rsidR="00BD3923" w:rsidRPr="005462A5">
        <w:rPr>
          <w:rFonts w:ascii="Book Antiqua" w:hAnsi="Book Antiqua"/>
          <w:color w:val="000000" w:themeColor="text1"/>
        </w:rPr>
        <w:t xml:space="preserve">such as in autoimmune hepatitis and </w:t>
      </w:r>
      <w:r w:rsidR="00DF4FBD" w:rsidRPr="005462A5">
        <w:rPr>
          <w:rFonts w:ascii="Book Antiqua" w:hAnsi="Book Antiqua"/>
          <w:color w:val="000000" w:themeColor="text1"/>
        </w:rPr>
        <w:t>drug induced liver injury</w:t>
      </w:r>
      <w:r w:rsidR="008228DD"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&lt;EndNote&gt;&lt;Cite&gt;&lt;Author&gt;Suzuki&lt;/Author&gt;&lt;Year&gt;2011&lt;/Year&gt;&lt;RecNum&gt;148&lt;/RecNum&gt;&lt;DisplayText&gt;&lt;style face="superscript"&gt;[15]&lt;/style&gt;&lt;/DisplayText&gt;&lt;record&gt;&lt;rec-number&gt;148&lt;/rec-number&gt;&lt;foreign-keys&gt;&lt;key app="EN" db-id="0p5ppp0td2xawrewd0appxddzt0ddzrfz525" timestamp="1568595818"&gt;148&lt;/key&gt;&lt;/foreign-keys&gt;&lt;ref-type name="Journal Article"&gt;17&lt;/ref-type&gt;&lt;contributors&gt;&lt;authors&gt;&lt;author&gt;Suzuki, A.&lt;/author&gt;&lt;author&gt;Brunt, E. M.&lt;/author&gt;&lt;author&gt;Kleiner, D. E.&lt;/author&gt;&lt;author&gt;Miquel, R.&lt;/author&gt;&lt;author&gt;Smyrk, T. C.&lt;/author&gt;&lt;author&gt;Andrade, R. J.&lt;/author&gt;&lt;author&gt;Lucena, M. I.&lt;/author&gt;&lt;author&gt;Castiella, A.&lt;/author&gt;&lt;author&gt;Lindor, K.&lt;/author&gt;&lt;author&gt;Bjornsson, E.&lt;/author&gt;&lt;/authors&gt;&lt;/contributors&gt;&lt;auth-address&gt;Division of Gastroenterology, Duke University Medical Center, Durham, NC 27710, USA. suzuk004@mc.duke.edu&lt;/auth-address&gt;&lt;titles&gt;&lt;title&gt;The use of liver biopsy evaluation in discrimination of idiopathic autoimmune hepatitis versus drug-induced liver injury&lt;/title&gt;&lt;secondary-title&gt;Hepatology&lt;/secondary-title&gt;&lt;/titles&gt;&lt;periodical&gt;&lt;full-title&gt;Hepatology&lt;/full-title&gt;&lt;/periodical&gt;&lt;pages&gt;931-9&lt;/pages&gt;&lt;volume&gt;54&lt;/volume&gt;&lt;number&gt;3&lt;/number&gt;&lt;edition&gt;2011/06/16&lt;/edition&gt;&lt;keywords&gt;&lt;keyword&gt;Adult&lt;/keyword&gt;&lt;keyword&gt;Aged&lt;/keyword&gt;&lt;keyword&gt;Biopsy&lt;/keyword&gt;&lt;keyword&gt;Chemical and Drug Induced Liver Injury/*pathology&lt;/keyword&gt;&lt;keyword&gt;Female&lt;/keyword&gt;&lt;keyword&gt;Hepatitis, Autoimmune/*pathology&lt;/keyword&gt;&lt;keyword&gt;Humans&lt;/keyword&gt;&lt;keyword&gt;Liver/*pathology&lt;/keyword&gt;&lt;keyword&gt;Male&lt;/keyword&gt;&lt;keyword&gt;Middle Aged&lt;/keyword&gt;&lt;/keywords&gt;&lt;dates&gt;&lt;year&gt;2011&lt;/year&gt;&lt;pub-dates&gt;&lt;date&gt;Sep 2&lt;/date&gt;&lt;/pub-dates&gt;&lt;/dates&gt;&lt;isbn&gt;1527-3350 (Electronic)&amp;#xD;0270-9139 (Linking)&lt;/isbn&gt;&lt;accession-num&gt;21674554&lt;/accession-num&gt;&lt;urls&gt;&lt;related-urls&gt;&lt;url&gt;https://www.ncbi.nlm.nih.gov/pubmed/21674554&lt;/url&gt;&lt;/related-urls&gt;&lt;/urls&gt;&lt;custom2&gt;PMC3192933&lt;/custom2&gt;&lt;electronic-resource-num&gt;10.1002/hep.24481&lt;/electronic-resource-num&gt;&lt;/record&gt;&lt;/Cite&gt;&lt;/EndNote&gt;</w:instrText>
      </w:r>
      <w:r w:rsidR="008228DD"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5" w:tooltip="Suzuki, 2011 #148" w:history="1">
        <w:r w:rsidR="00253714" w:rsidRPr="005462A5">
          <w:rPr>
            <w:rFonts w:ascii="Book Antiqua" w:hAnsi="Book Antiqua"/>
            <w:noProof/>
            <w:color w:val="000000" w:themeColor="text1"/>
            <w:vertAlign w:val="superscript"/>
          </w:rPr>
          <w:t>15</w:t>
        </w:r>
      </w:hyperlink>
      <w:r w:rsidR="003B1AE9" w:rsidRPr="005462A5">
        <w:rPr>
          <w:rFonts w:ascii="Book Antiqua" w:hAnsi="Book Antiqua"/>
          <w:noProof/>
          <w:color w:val="000000" w:themeColor="text1"/>
          <w:vertAlign w:val="superscript"/>
        </w:rPr>
        <w:t>]</w:t>
      </w:r>
      <w:r w:rsidR="008228DD" w:rsidRPr="005462A5">
        <w:rPr>
          <w:rFonts w:ascii="Book Antiqua" w:hAnsi="Book Antiqua"/>
          <w:color w:val="000000" w:themeColor="text1"/>
        </w:rPr>
        <w:fldChar w:fldCharType="end"/>
      </w:r>
      <w:r w:rsidR="00BD3923" w:rsidRPr="005462A5">
        <w:rPr>
          <w:rFonts w:ascii="Book Antiqua" w:hAnsi="Book Antiqua"/>
          <w:color w:val="000000" w:themeColor="text1"/>
        </w:rPr>
        <w:t xml:space="preserve">. </w:t>
      </w:r>
      <w:r w:rsidR="00E34EDA" w:rsidRPr="005462A5">
        <w:rPr>
          <w:rFonts w:ascii="Book Antiqua" w:hAnsi="Book Antiqua"/>
          <w:color w:val="000000" w:themeColor="text1"/>
        </w:rPr>
        <w:t xml:space="preserve">Additionally, LBs are essential to establishing a diagnosis </w:t>
      </w:r>
      <w:r w:rsidR="0068573F" w:rsidRPr="005462A5">
        <w:rPr>
          <w:rFonts w:ascii="Book Antiqua" w:hAnsi="Book Antiqua"/>
          <w:color w:val="000000" w:themeColor="text1"/>
        </w:rPr>
        <w:t xml:space="preserve">and staging </w:t>
      </w:r>
      <w:r w:rsidR="00E34EDA" w:rsidRPr="005462A5">
        <w:rPr>
          <w:rFonts w:ascii="Book Antiqua" w:hAnsi="Book Antiqua"/>
          <w:color w:val="000000" w:themeColor="text1"/>
        </w:rPr>
        <w:t xml:space="preserve">of </w:t>
      </w:r>
      <w:r w:rsidR="005A3B82" w:rsidRPr="005462A5">
        <w:rPr>
          <w:rFonts w:ascii="Book Antiqua" w:hAnsi="Book Antiqua"/>
          <w:color w:val="000000" w:themeColor="text1"/>
        </w:rPr>
        <w:t>diseases such as</w:t>
      </w:r>
      <w:r w:rsidR="00E34EDA" w:rsidRPr="005462A5">
        <w:rPr>
          <w:rFonts w:ascii="Book Antiqua" w:hAnsi="Book Antiqua"/>
          <w:color w:val="000000" w:themeColor="text1"/>
        </w:rPr>
        <w:t xml:space="preserve"> </w:t>
      </w:r>
      <w:r w:rsidR="00107FAD" w:rsidRPr="005462A5">
        <w:rPr>
          <w:rFonts w:ascii="Book Antiqua" w:hAnsi="Book Antiqua"/>
          <w:color w:val="000000" w:themeColor="text1"/>
        </w:rPr>
        <w:t xml:space="preserve">nonalcoholic steatohepatitis (NASH), </w:t>
      </w:r>
      <w:r w:rsidR="00B2586F" w:rsidRPr="005462A5">
        <w:rPr>
          <w:rFonts w:ascii="Book Antiqua" w:hAnsi="Book Antiqua"/>
          <w:color w:val="000000" w:themeColor="text1"/>
        </w:rPr>
        <w:t xml:space="preserve">chronic liver disease due to hepatitis B and C, autoimmune hepatitis, </w:t>
      </w:r>
      <w:r w:rsidR="00107FAD" w:rsidRPr="005462A5">
        <w:rPr>
          <w:rFonts w:ascii="Book Antiqua" w:hAnsi="Book Antiqua"/>
          <w:color w:val="000000" w:themeColor="text1"/>
        </w:rPr>
        <w:t xml:space="preserve">and </w:t>
      </w:r>
      <w:r w:rsidR="00E34EDA" w:rsidRPr="005462A5">
        <w:rPr>
          <w:rFonts w:ascii="Book Antiqua" w:hAnsi="Book Antiqua"/>
          <w:color w:val="000000" w:themeColor="text1"/>
        </w:rPr>
        <w:t>acute liver failure</w:t>
      </w:r>
      <w:r w:rsidR="00B2586F" w:rsidRPr="005462A5">
        <w:rPr>
          <w:rFonts w:ascii="Book Antiqua" w:hAnsi="Book Antiqua"/>
          <w:color w:val="000000" w:themeColor="text1"/>
        </w:rPr>
        <w:t xml:space="preserve"> of indeterminate etiology</w:t>
      </w:r>
      <w:r w:rsidR="00E34EDA" w:rsidRPr="005462A5">
        <w:rPr>
          <w:rFonts w:ascii="Book Antiqua" w:hAnsi="Book Antiqua"/>
          <w:color w:val="000000" w:themeColor="text1"/>
        </w:rPr>
        <w:t>, amongst other liver diseases</w:t>
      </w:r>
      <w:r w:rsidR="00B507E0"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&lt;EndNote&gt;&lt;Cite&gt;&lt;Author&gt;Tannapfel&lt;/Author&gt;&lt;Year&gt;2012&lt;/Year&gt;&lt;RecNum&gt;94&lt;/RecNum&gt;&lt;DisplayText&gt;&lt;style face="superscript"&gt;[16]&lt;/style&gt;&lt;/DisplayText&gt;&lt;record&gt;&lt;rec-number&gt;94&lt;/rec-number&gt;&lt;foreign-keys&gt;&lt;key app="EN" db-id="0p5ppp0td2xawrewd0appxddzt0ddzrfz525" timestamp="1564742389"&gt;94&lt;/key&gt;&lt;/foreign-keys&gt;&lt;ref-type name="Journal Article"&gt;17&lt;/ref-type&gt;&lt;contributors&gt;&lt;authors&gt;&lt;author&gt;Tannapfel, A.&lt;/author&gt;&lt;author&gt;Dienes, H. P.&lt;/author&gt;&lt;author&gt;Lohse, A. W.&lt;/author&gt;&lt;/authors&gt;&lt;/contributors&gt;&lt;auth-address&gt;Institute of Pathology, Ruhr-University Bochum, Germany. Andrea.Tannapfel@rub.de&lt;/auth-address&gt;&lt;titles&gt;&lt;title&gt;The indications for liver biopsy&lt;/title&gt;&lt;secondary-title&gt;Dtsch Arztebl Int&lt;/secondary-title&gt;&lt;/titles&gt;&lt;periodical&gt;&lt;full-title&gt;Dtsch Arztebl Int&lt;/full-title&gt;&lt;/periodical&gt;&lt;pages&gt;477-83&lt;/pages&gt;&lt;volume&gt;109&lt;/volume&gt;&lt;number&gt;27-28&lt;/number&gt;&lt;edition&gt;2012/07/27&lt;/edition&gt;&lt;keywords&gt;&lt;keyword&gt;Biopsy, Needle/statistics &amp;amp; numerical data&lt;/keyword&gt;&lt;keyword&gt;Diagnosis, Differential&lt;/keyword&gt;&lt;keyword&gt;Humans&lt;/keyword&gt;&lt;keyword&gt;Liver Diseases/*epidemiology/*pathology&lt;/keyword&gt;&lt;keyword&gt;Prevalence&lt;/keyword&gt;&lt;keyword&gt;Reproducibility of Results&lt;/keyword&gt;&lt;keyword&gt;Sensitivity and Specificity&lt;/keyword&gt;&lt;/keywords&gt;&lt;dates&gt;&lt;year&gt;2012&lt;/year&gt;&lt;pub-dates&gt;&lt;date&gt;Jul&lt;/date&gt;&lt;/pub-dates&gt;&lt;/dates&gt;&lt;isbn&gt;1866-0452 (Electronic)&amp;#xD;1866-0452 (Linking)&lt;/isbn&gt;&lt;accession-num&gt;22833761&lt;/accession-num&gt;&lt;urls&gt;&lt;related-urls&gt;&lt;url&gt;https://www.ncbi.nlm.nih.gov/pubmed/22833761&lt;/url&gt;&lt;/related-urls&gt;&lt;/urls&gt;&lt;custom2&gt;PMC3402072&lt;/custom2&gt;&lt;electronic-resource-num&gt;10.3238/arztebl.2012.0477&lt;/electronic-resource-num&gt;&lt;/record&gt;&lt;/Cite&gt;&lt;/EndNote&gt;</w:instrText>
      </w:r>
      <w:r w:rsidR="00B507E0"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00B507E0" w:rsidRPr="005462A5">
        <w:rPr>
          <w:rFonts w:ascii="Book Antiqua" w:hAnsi="Book Antiqua"/>
          <w:noProof/>
          <w:color w:val="000000" w:themeColor="text1"/>
          <w:vertAlign w:val="superscript"/>
        </w:rPr>
        <w:t>]</w:t>
      </w:r>
      <w:r w:rsidR="00B507E0" w:rsidRPr="005462A5">
        <w:rPr>
          <w:rFonts w:ascii="Book Antiqua" w:hAnsi="Book Antiqua"/>
          <w:color w:val="000000" w:themeColor="text1"/>
        </w:rPr>
        <w:fldChar w:fldCharType="end"/>
      </w:r>
      <w:r w:rsidR="005A3B82" w:rsidRPr="005462A5">
        <w:rPr>
          <w:rFonts w:ascii="Book Antiqua" w:hAnsi="Book Antiqua"/>
          <w:color w:val="000000" w:themeColor="text1"/>
        </w:rPr>
        <w:t xml:space="preserve">. </w:t>
      </w:r>
      <w:r w:rsidR="000607BB" w:rsidRPr="005462A5">
        <w:rPr>
          <w:rFonts w:ascii="Book Antiqua" w:hAnsi="Book Antiqua"/>
          <w:color w:val="000000" w:themeColor="text1"/>
        </w:rPr>
        <w:t xml:space="preserve">LB </w:t>
      </w:r>
      <w:r w:rsidR="00486E0F" w:rsidRPr="005462A5">
        <w:rPr>
          <w:rFonts w:ascii="Book Antiqua" w:hAnsi="Book Antiqua"/>
          <w:color w:val="000000" w:themeColor="text1"/>
        </w:rPr>
        <w:t xml:space="preserve">can </w:t>
      </w:r>
      <w:r w:rsidR="00107FAD" w:rsidRPr="005462A5">
        <w:rPr>
          <w:rFonts w:ascii="Book Antiqua" w:hAnsi="Book Antiqua"/>
          <w:color w:val="000000" w:themeColor="text1"/>
        </w:rPr>
        <w:t xml:space="preserve">also </w:t>
      </w:r>
      <w:r w:rsidR="00486E0F" w:rsidRPr="005462A5">
        <w:rPr>
          <w:rFonts w:ascii="Book Antiqua" w:hAnsi="Book Antiqua"/>
          <w:color w:val="000000" w:themeColor="text1"/>
        </w:rPr>
        <w:t>help</w:t>
      </w:r>
      <w:r w:rsidR="000607BB" w:rsidRPr="005462A5">
        <w:rPr>
          <w:rFonts w:ascii="Book Antiqua" w:hAnsi="Book Antiqua"/>
          <w:color w:val="000000" w:themeColor="text1"/>
        </w:rPr>
        <w:t xml:space="preserve"> diagnos</w:t>
      </w:r>
      <w:r w:rsidR="00F20749" w:rsidRPr="005462A5">
        <w:rPr>
          <w:rFonts w:ascii="Book Antiqua" w:hAnsi="Book Antiqua"/>
          <w:color w:val="000000" w:themeColor="text1"/>
        </w:rPr>
        <w:t>e</w:t>
      </w:r>
      <w:r w:rsidR="000607BB" w:rsidRPr="005462A5">
        <w:rPr>
          <w:rFonts w:ascii="Book Antiqua" w:hAnsi="Book Antiqua"/>
          <w:color w:val="000000" w:themeColor="text1"/>
        </w:rPr>
        <w:t xml:space="preserve"> systemic diseases, such as </w:t>
      </w:r>
      <w:r w:rsidR="00F73DC3" w:rsidRPr="005462A5">
        <w:rPr>
          <w:rFonts w:ascii="Book Antiqua" w:hAnsi="Book Antiqua"/>
          <w:color w:val="000000" w:themeColor="text1"/>
        </w:rPr>
        <w:t xml:space="preserve">amyloidosis and </w:t>
      </w:r>
      <w:r w:rsidR="000607BB" w:rsidRPr="005462A5">
        <w:rPr>
          <w:rFonts w:ascii="Book Antiqua" w:hAnsi="Book Antiqua"/>
          <w:color w:val="000000" w:themeColor="text1"/>
        </w:rPr>
        <w:t>sarcoidosis, that can affect the liver</w:t>
      </w:r>
      <w:r w:rsidR="00385DA0" w:rsidRPr="005462A5">
        <w:rPr>
          <w:rFonts w:ascii="Book Antiqua" w:hAnsi="Book Antiqua"/>
          <w:color w:val="000000" w:themeColor="text1"/>
        </w:rPr>
        <w:t xml:space="preserve"> and </w:t>
      </w:r>
      <w:r w:rsidR="00307F6D" w:rsidRPr="005462A5">
        <w:rPr>
          <w:rFonts w:ascii="Book Antiqua" w:hAnsi="Book Antiqua"/>
          <w:color w:val="000000" w:themeColor="text1"/>
        </w:rPr>
        <w:t xml:space="preserve">assist </w:t>
      </w:r>
      <w:r w:rsidR="00385DA0" w:rsidRPr="005462A5">
        <w:rPr>
          <w:rFonts w:ascii="Book Antiqua" w:hAnsi="Book Antiqua"/>
          <w:color w:val="000000" w:themeColor="text1"/>
        </w:rPr>
        <w:t>in the work up of pyrexia of unknown origin</w:t>
      </w:r>
      <w:r w:rsidR="000607BB" w:rsidRPr="005462A5">
        <w:rPr>
          <w:rFonts w:ascii="Book Antiqua" w:hAnsi="Book Antiqua"/>
          <w:color w:val="000000" w:themeColor="text1"/>
        </w:rPr>
        <w:fldChar w:fldCharType="begin">
          <w:fldData xml:space="preserve">PEVuZE5vdGU+PENpdGU+PEF1dGhvcj5CcmF2bzwvQXV0aG9yPjxZZWFyPjIwMDE8L1llYXI+PFJl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PEVuZE5vdGU+PENpdGU+PEF1dGhvcj5CcmF2bzwvQXV0aG9yPjxZZWFyPjIwMDE8L1llYXI+PFJl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0607BB" w:rsidRPr="005462A5">
        <w:rPr>
          <w:rFonts w:ascii="Book Antiqua" w:hAnsi="Book Antiqua"/>
          <w:color w:val="000000" w:themeColor="text1"/>
        </w:rPr>
      </w:r>
      <w:r w:rsidR="000607BB"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 w:tooltip="Bravo, 2001 #2" w:history="1">
        <w:r w:rsidR="00253714" w:rsidRPr="005462A5">
          <w:rPr>
            <w:rFonts w:ascii="Book Antiqua" w:hAnsi="Book Antiqua"/>
            <w:noProof/>
            <w:color w:val="000000" w:themeColor="text1"/>
            <w:vertAlign w:val="superscript"/>
          </w:rPr>
          <w:t>1</w:t>
        </w:r>
      </w:hyperlink>
      <w:r w:rsidR="00C12EBB"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00B507E0" w:rsidRPr="005462A5">
        <w:rPr>
          <w:rFonts w:ascii="Book Antiqua" w:hAnsi="Book Antiqua"/>
          <w:noProof/>
          <w:color w:val="000000" w:themeColor="text1"/>
          <w:vertAlign w:val="superscript"/>
        </w:rPr>
        <w:t>]</w:t>
      </w:r>
      <w:r w:rsidR="000607BB" w:rsidRPr="005462A5">
        <w:rPr>
          <w:rFonts w:ascii="Book Antiqua" w:hAnsi="Book Antiqua"/>
          <w:color w:val="000000" w:themeColor="text1"/>
        </w:rPr>
        <w:fldChar w:fldCharType="end"/>
      </w:r>
      <w:r w:rsidR="000607BB" w:rsidRPr="005462A5">
        <w:rPr>
          <w:rFonts w:ascii="Book Antiqua" w:hAnsi="Book Antiqua"/>
          <w:color w:val="000000" w:themeColor="text1"/>
        </w:rPr>
        <w:t>.</w:t>
      </w:r>
    </w:p>
    <w:p w14:paraId="0C36FE71" w14:textId="29889119" w:rsidR="00E03854" w:rsidRPr="005462A5" w:rsidRDefault="00C12EBB"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eastAsiaTheme="minorEastAsia" w:hAnsi="Book Antiqua"/>
          <w:color w:val="000000" w:themeColor="text1"/>
          <w:lang w:eastAsia="zh-CN"/>
        </w:rPr>
        <w:t>LBs</w:t>
      </w:r>
      <w:r w:rsidR="00B27693" w:rsidRPr="005462A5">
        <w:rPr>
          <w:rFonts w:ascii="Book Antiqua" w:hAnsi="Book Antiqua"/>
          <w:color w:val="000000" w:themeColor="text1"/>
        </w:rPr>
        <w:t xml:space="preserve"> </w:t>
      </w:r>
      <w:r w:rsidR="00F73DC3" w:rsidRPr="005462A5">
        <w:rPr>
          <w:rFonts w:ascii="Book Antiqua" w:hAnsi="Book Antiqua"/>
          <w:color w:val="000000" w:themeColor="text1"/>
        </w:rPr>
        <w:t xml:space="preserve">can be </w:t>
      </w:r>
      <w:r w:rsidR="00107FAD" w:rsidRPr="005462A5">
        <w:rPr>
          <w:rFonts w:ascii="Book Antiqua" w:hAnsi="Book Antiqua"/>
          <w:color w:val="000000" w:themeColor="text1"/>
        </w:rPr>
        <w:t>crucial to</w:t>
      </w:r>
      <w:r w:rsidR="00B27693" w:rsidRPr="005462A5">
        <w:rPr>
          <w:rFonts w:ascii="Book Antiqua" w:hAnsi="Book Antiqua"/>
          <w:color w:val="000000" w:themeColor="text1"/>
        </w:rPr>
        <w:t xml:space="preserve"> </w:t>
      </w:r>
      <w:r w:rsidR="00475372" w:rsidRPr="005462A5">
        <w:rPr>
          <w:rFonts w:ascii="Book Antiqua" w:hAnsi="Book Antiqua"/>
          <w:color w:val="000000" w:themeColor="text1"/>
        </w:rPr>
        <w:t xml:space="preserve">assessing disease severity and </w:t>
      </w:r>
      <w:r w:rsidR="00B27693" w:rsidRPr="005462A5">
        <w:rPr>
          <w:rFonts w:ascii="Book Antiqua" w:hAnsi="Book Antiqua"/>
          <w:color w:val="000000" w:themeColor="text1"/>
        </w:rPr>
        <w:t>establishing p</w:t>
      </w:r>
      <w:r w:rsidR="002B59E7" w:rsidRPr="005462A5">
        <w:rPr>
          <w:rFonts w:ascii="Book Antiqua" w:hAnsi="Book Antiqua"/>
          <w:color w:val="000000" w:themeColor="text1"/>
        </w:rPr>
        <w:t>rognosis</w:t>
      </w:r>
      <w:r w:rsidR="004436BD" w:rsidRPr="005462A5">
        <w:rPr>
          <w:rFonts w:ascii="Book Antiqua" w:hAnsi="Book Antiqua"/>
          <w:color w:val="000000" w:themeColor="text1"/>
        </w:rPr>
        <w:t>.</w:t>
      </w:r>
      <w:r w:rsidR="00F95343" w:rsidRPr="005462A5">
        <w:rPr>
          <w:rFonts w:ascii="Book Antiqua" w:hAnsi="Book Antiqua"/>
          <w:color w:val="000000" w:themeColor="text1"/>
        </w:rPr>
        <w:t xml:space="preserve"> </w:t>
      </w:r>
      <w:r w:rsidR="00A1055C" w:rsidRPr="005462A5">
        <w:rPr>
          <w:rFonts w:ascii="Book Antiqua" w:hAnsi="Book Antiqua"/>
          <w:color w:val="000000" w:themeColor="text1"/>
        </w:rPr>
        <w:t xml:space="preserve">While serology is useful to establish a diagnosis of viral hepatitis, the LB helps to quantify the extent of inflammation or fibrosis, as well as identification of concomitant disease </w:t>
      </w:r>
      <w:r w:rsidR="00A1055C" w:rsidRPr="005462A5">
        <w:rPr>
          <w:rFonts w:ascii="Book Antiqua" w:hAnsi="Book Antiqua"/>
          <w:color w:val="000000" w:themeColor="text1"/>
        </w:rPr>
        <w:lastRenderedPageBreak/>
        <w:t>processes</w:t>
      </w:r>
      <w:r w:rsidR="00B211B9" w:rsidRPr="005462A5">
        <w:rPr>
          <w:rFonts w:ascii="Book Antiqua" w:hAnsi="Book Antiqua"/>
          <w:color w:val="000000" w:themeColor="text1"/>
        </w:rPr>
        <w:t>, which may have significant prognostic implication</w:t>
      </w:r>
      <w:r w:rsidR="00171E48" w:rsidRPr="005462A5">
        <w:rPr>
          <w:rFonts w:ascii="Book Antiqua" w:hAnsi="Book Antiqua"/>
          <w:color w:val="000000" w:themeColor="text1"/>
        </w:rPr>
        <w:t>s</w:t>
      </w:r>
      <w:r w:rsidR="00171E4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&lt;EndNote&gt;&lt;Cite&gt;&lt;Author&gt;Tannapfel&lt;/Author&gt;&lt;Year&gt;2012&lt;/Year&gt;&lt;RecNum&gt;94&lt;/RecNum&gt;&lt;DisplayText&gt;&lt;style face="superscript"&gt;[16]&lt;/style&gt;&lt;/DisplayText&gt;&lt;record&gt;&lt;rec-number&gt;94&lt;/rec-number&gt;&lt;foreign-keys&gt;&lt;key app="EN" db-id="0p5ppp0td2xawrewd0appxddzt0ddzrfz525" timestamp="1564742389"&gt;94&lt;/key&gt;&lt;/foreign-keys&gt;&lt;ref-type name="Journal Article"&gt;17&lt;/ref-type&gt;&lt;contributors&gt;&lt;authors&gt;&lt;author&gt;Tannapfel, A.&lt;/author&gt;&lt;author&gt;Dienes, H. P.&lt;/author&gt;&lt;author&gt;Lohse, A. W.&lt;/author&gt;&lt;/authors&gt;&lt;/contributors&gt;&lt;auth-address&gt;Institute of Pathology, Ruhr-University Bochum, Germany. Andrea.Tannapfel@rub.de&lt;/auth-address&gt;&lt;titles&gt;&lt;title&gt;The indications for liver biopsy&lt;/title&gt;&lt;secondary-title&gt;Dtsch Arztebl Int&lt;/secondary-title&gt;&lt;/titles&gt;&lt;periodical&gt;&lt;full-title&gt;Dtsch Arztebl Int&lt;/full-title&gt;&lt;/periodical&gt;&lt;pages&gt;477-83&lt;/pages&gt;&lt;volume&gt;109&lt;/volume&gt;&lt;number&gt;27-28&lt;/number&gt;&lt;edition&gt;2012/07/27&lt;/edition&gt;&lt;keywords&gt;&lt;keyword&gt;Biopsy, Needle/statistics &amp;amp; numerical data&lt;/keyword&gt;&lt;keyword&gt;Diagnosis, Differential&lt;/keyword&gt;&lt;keyword&gt;Humans&lt;/keyword&gt;&lt;keyword&gt;Liver Diseases/*epidemiology/*pathology&lt;/keyword&gt;&lt;keyword&gt;Prevalence&lt;/keyword&gt;&lt;keyword&gt;Reproducibility of Results&lt;/keyword&gt;&lt;keyword&gt;Sensitivity and Specificity&lt;/keyword&gt;&lt;/keywords&gt;&lt;dates&gt;&lt;year&gt;2012&lt;/year&gt;&lt;pub-dates&gt;&lt;date&gt;Jul&lt;/date&gt;&lt;/pub-dates&gt;&lt;/dates&gt;&lt;isbn&gt;1866-0452 (Electronic)&amp;#xD;1866-0452 (Linking)&lt;/isbn&gt;&lt;accession-num&gt;22833761&lt;/accession-num&gt;&lt;urls&gt;&lt;related-urls&gt;&lt;url&gt;https://www.ncbi.nlm.nih.gov/pubmed/22833761&lt;/url&gt;&lt;/related-urls&gt;&lt;/urls&gt;&lt;custom2&gt;PMC3402072&lt;/custom2&gt;&lt;electronic-resource-num&gt;10.3238/arztebl.2012.0477&lt;/electronic-resource-num&gt;&lt;/record&gt;&lt;/Cite&gt;&lt;/EndNote&gt;</w:instrText>
      </w:r>
      <w:r w:rsidR="00171E4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00B507E0" w:rsidRPr="005462A5">
        <w:rPr>
          <w:rFonts w:ascii="Book Antiqua" w:hAnsi="Book Antiqua"/>
          <w:noProof/>
          <w:color w:val="000000" w:themeColor="text1"/>
          <w:vertAlign w:val="superscript"/>
        </w:rPr>
        <w:t>]</w:t>
      </w:r>
      <w:r w:rsidR="00171E48" w:rsidRPr="005462A5">
        <w:rPr>
          <w:rFonts w:ascii="Book Antiqua" w:hAnsi="Book Antiqua"/>
          <w:color w:val="000000" w:themeColor="text1"/>
        </w:rPr>
        <w:fldChar w:fldCharType="end"/>
      </w:r>
      <w:r w:rsidR="00171E48" w:rsidRPr="005462A5">
        <w:rPr>
          <w:rFonts w:ascii="Book Antiqua" w:hAnsi="Book Antiqua"/>
          <w:color w:val="000000" w:themeColor="text1"/>
        </w:rPr>
        <w:t xml:space="preserve">. </w:t>
      </w:r>
      <w:r w:rsidR="002B59E7" w:rsidRPr="005462A5">
        <w:rPr>
          <w:rFonts w:ascii="Book Antiqua" w:hAnsi="Book Antiqua"/>
          <w:color w:val="000000" w:themeColor="text1"/>
        </w:rPr>
        <w:t xml:space="preserve">Similarly, in hemochromatosis, the presence of </w:t>
      </w:r>
      <w:r w:rsidR="000B4B45" w:rsidRPr="005462A5">
        <w:rPr>
          <w:rFonts w:ascii="Book Antiqua" w:hAnsi="Book Antiqua"/>
          <w:color w:val="000000" w:themeColor="text1"/>
        </w:rPr>
        <w:t xml:space="preserve">fibrosis can </w:t>
      </w:r>
      <w:r w:rsidR="002B59E7" w:rsidRPr="005462A5">
        <w:rPr>
          <w:rFonts w:ascii="Book Antiqua" w:hAnsi="Book Antiqua"/>
          <w:color w:val="000000" w:themeColor="text1"/>
        </w:rPr>
        <w:t xml:space="preserve">predict </w:t>
      </w:r>
      <w:r w:rsidR="000B4B45" w:rsidRPr="005462A5">
        <w:rPr>
          <w:rFonts w:ascii="Book Antiqua" w:hAnsi="Book Antiqua"/>
          <w:color w:val="000000" w:themeColor="text1"/>
        </w:rPr>
        <w:t xml:space="preserve">the risk of transformation to </w:t>
      </w:r>
      <w:r w:rsidR="00966905" w:rsidRPr="005462A5">
        <w:rPr>
          <w:rFonts w:ascii="Book Antiqua" w:hAnsi="Book Antiqua"/>
          <w:color w:val="000000" w:themeColor="text1"/>
        </w:rPr>
        <w:t>hepatocellular carcinoma</w:t>
      </w:r>
      <w:r w:rsidR="00171E48" w:rsidRPr="005462A5">
        <w:rPr>
          <w:rFonts w:ascii="Book Antiqua" w:hAnsi="Book Antiqua"/>
          <w:color w:val="000000" w:themeColor="text1"/>
        </w:rPr>
        <w:fldChar w:fldCharType="begin">
          <w:fldData xml:space="preserve">PEVuZE5vdGU+PENpdGU+PEF1dGhvcj5UYW5uYXBmZWw8L0F1dGhvcj48WWVhcj4yMDEyPC9ZZWFy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PEVuZE5vdGU+PENpdGU+PEF1dGhvcj5UYW5uYXBmZWw8L0F1dGhvcj48WWVhcj4yMDEyPC9ZZWFy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171E48" w:rsidRPr="005462A5">
        <w:rPr>
          <w:rFonts w:ascii="Book Antiqua" w:hAnsi="Book Antiqua"/>
          <w:color w:val="000000" w:themeColor="text1"/>
        </w:rPr>
      </w:r>
      <w:r w:rsidR="00171E4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Pr="005462A5">
        <w:rPr>
          <w:rFonts w:ascii="Book Antiqua" w:hAnsi="Book Antiqua"/>
          <w:noProof/>
          <w:color w:val="000000" w:themeColor="text1"/>
          <w:vertAlign w:val="superscript"/>
        </w:rPr>
        <w:t>,</w:t>
      </w:r>
      <w:hyperlink w:anchor="_ENREF_17" w:tooltip="Pietrangelo, 2010 #99" w:history="1">
        <w:r w:rsidR="00253714" w:rsidRPr="005462A5">
          <w:rPr>
            <w:rFonts w:ascii="Book Antiqua" w:hAnsi="Book Antiqua"/>
            <w:noProof/>
            <w:color w:val="000000" w:themeColor="text1"/>
            <w:vertAlign w:val="superscript"/>
          </w:rPr>
          <w:t>17</w:t>
        </w:r>
      </w:hyperlink>
      <w:r w:rsidR="00B507E0" w:rsidRPr="005462A5">
        <w:rPr>
          <w:rFonts w:ascii="Book Antiqua" w:hAnsi="Book Antiqua"/>
          <w:noProof/>
          <w:color w:val="000000" w:themeColor="text1"/>
          <w:vertAlign w:val="superscript"/>
        </w:rPr>
        <w:t>]</w:t>
      </w:r>
      <w:r w:rsidR="00171E48" w:rsidRPr="005462A5">
        <w:rPr>
          <w:rFonts w:ascii="Book Antiqua" w:hAnsi="Book Antiqua"/>
          <w:color w:val="000000" w:themeColor="text1"/>
        </w:rPr>
        <w:fldChar w:fldCharType="end"/>
      </w:r>
      <w:r w:rsidR="00475372" w:rsidRPr="005462A5">
        <w:rPr>
          <w:rFonts w:ascii="Book Antiqua" w:hAnsi="Book Antiqua"/>
          <w:color w:val="000000" w:themeColor="text1"/>
        </w:rPr>
        <w:t>.</w:t>
      </w:r>
      <w:r w:rsidR="000B4B45" w:rsidRPr="005462A5">
        <w:rPr>
          <w:rFonts w:ascii="Book Antiqua" w:hAnsi="Book Antiqua"/>
          <w:color w:val="000000" w:themeColor="text1"/>
        </w:rPr>
        <w:t xml:space="preserve"> </w:t>
      </w:r>
      <w:r w:rsidR="00E03854" w:rsidRPr="005462A5">
        <w:rPr>
          <w:rFonts w:ascii="Book Antiqua" w:hAnsi="Book Antiqua"/>
          <w:color w:val="000000" w:themeColor="text1"/>
        </w:rPr>
        <w:t xml:space="preserve">Transient elastography techniques have decreased the need for </w:t>
      </w:r>
      <w:r w:rsidR="008214D6" w:rsidRPr="005462A5">
        <w:rPr>
          <w:rFonts w:ascii="Book Antiqua" w:eastAsiaTheme="minorEastAsia" w:hAnsi="Book Antiqua"/>
          <w:color w:val="000000" w:themeColor="text1"/>
          <w:lang w:eastAsia="zh-CN"/>
        </w:rPr>
        <w:t>LB</w:t>
      </w:r>
      <w:r w:rsidR="00E03854" w:rsidRPr="005462A5">
        <w:rPr>
          <w:rFonts w:ascii="Book Antiqua" w:hAnsi="Book Antiqua"/>
          <w:color w:val="000000" w:themeColor="text1"/>
        </w:rPr>
        <w:t xml:space="preserve"> in deciding on treatment options in many conditions like chronic viral hepatitis. With the availability of directly acting antivirals for treatment of chronic hepatitis C infection, fibrosis staging is most of the time performed using transient elastography. But in chronic viral hepatitis and many other hepatitis diseases like auotoimmune hepatitits, alcoholic and non alcoholic steatohepatitis, assessment of grade of activity can be accomplished only by LB. Distinguising some of the rare conditions like nodular regenerative hyperplasis from cirrhosis can be accomplished only with LB</w:t>
      </w:r>
      <w:r w:rsidR="00E03854" w:rsidRPr="005462A5">
        <w:rPr>
          <w:rFonts w:ascii="Book Antiqua" w:hAnsi="Book Antiqua"/>
          <w:noProof/>
          <w:color w:val="000000" w:themeColor="text1"/>
          <w:vertAlign w:val="superscript"/>
        </w:rPr>
        <w:t>[</w:t>
      </w:r>
      <w:hyperlink w:anchor="_ENREF_2" w:tooltip="Rockey, 2009 #4" w:history="1">
        <w:r w:rsidR="00E03854" w:rsidRPr="005462A5">
          <w:rPr>
            <w:rFonts w:ascii="Book Antiqua" w:hAnsi="Book Antiqua"/>
            <w:noProof/>
            <w:color w:val="000000" w:themeColor="text1"/>
            <w:vertAlign w:val="superscript"/>
          </w:rPr>
          <w:t>2</w:t>
        </w:r>
      </w:hyperlink>
      <w:r w:rsidR="00E03854" w:rsidRPr="005462A5">
        <w:rPr>
          <w:rFonts w:ascii="Book Antiqua" w:hAnsi="Book Antiqua"/>
          <w:noProof/>
          <w:color w:val="000000" w:themeColor="text1"/>
          <w:vertAlign w:val="superscript"/>
        </w:rPr>
        <w:t>,16]</w:t>
      </w:r>
      <w:r w:rsidR="00E03854" w:rsidRPr="005462A5">
        <w:rPr>
          <w:rFonts w:ascii="Book Antiqua" w:hAnsi="Book Antiqua"/>
          <w:color w:val="000000" w:themeColor="text1"/>
        </w:rPr>
        <w:t>.</w:t>
      </w:r>
    </w:p>
    <w:p w14:paraId="35734523" w14:textId="77777777" w:rsidR="00EA0324" w:rsidRPr="005462A5" w:rsidRDefault="00EA0324" w:rsidP="005462A5">
      <w:pPr>
        <w:adjustRightInd w:val="0"/>
        <w:snapToGrid w:val="0"/>
        <w:spacing w:line="360" w:lineRule="auto"/>
        <w:jc w:val="both"/>
        <w:rPr>
          <w:rFonts w:ascii="Book Antiqua" w:hAnsi="Book Antiqua"/>
          <w:color w:val="000000" w:themeColor="text1"/>
        </w:rPr>
      </w:pPr>
    </w:p>
    <w:p w14:paraId="22302C54" w14:textId="523E9A57" w:rsidR="00EA0324" w:rsidRPr="005462A5" w:rsidRDefault="00C12EBB" w:rsidP="005462A5">
      <w:pPr>
        <w:adjustRightInd w:val="0"/>
        <w:snapToGrid w:val="0"/>
        <w:spacing w:line="360" w:lineRule="auto"/>
        <w:jc w:val="both"/>
        <w:rPr>
          <w:rFonts w:ascii="Book Antiqua" w:eastAsiaTheme="minorEastAsia" w:hAnsi="Book Antiqua"/>
          <w:b/>
          <w:bCs/>
          <w:color w:val="000000" w:themeColor="text1"/>
          <w:u w:val="single"/>
          <w:lang w:eastAsia="zh-CN"/>
        </w:rPr>
      </w:pPr>
      <w:r w:rsidRPr="005462A5">
        <w:rPr>
          <w:rFonts w:ascii="Book Antiqua" w:hAnsi="Book Antiqua"/>
          <w:b/>
          <w:bCs/>
          <w:color w:val="000000" w:themeColor="text1"/>
          <w:u w:val="single"/>
        </w:rPr>
        <w:t>METHODS OF LB</w:t>
      </w:r>
    </w:p>
    <w:p w14:paraId="2D215979" w14:textId="6E65A29E" w:rsidR="0095752A" w:rsidRPr="005462A5" w:rsidRDefault="00EA0324"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 xml:space="preserve">The methods of </w:t>
      </w:r>
      <w:r w:rsidR="0006398F" w:rsidRPr="005462A5">
        <w:rPr>
          <w:rFonts w:ascii="Book Antiqua" w:hAnsi="Book Antiqua"/>
          <w:color w:val="000000" w:themeColor="text1"/>
        </w:rPr>
        <w:t>LB</w:t>
      </w:r>
      <w:r w:rsidRPr="005462A5">
        <w:rPr>
          <w:rFonts w:ascii="Book Antiqua" w:hAnsi="Book Antiqua"/>
          <w:color w:val="000000" w:themeColor="text1"/>
        </w:rPr>
        <w:t xml:space="preserve"> are mainly categorized into three groups including traditional methods, surgical based, and </w:t>
      </w:r>
      <w:r w:rsidR="00AE4E0B" w:rsidRPr="005462A5">
        <w:rPr>
          <w:rFonts w:ascii="Book Antiqua" w:hAnsi="Book Antiqua"/>
          <w:color w:val="000000" w:themeColor="text1"/>
        </w:rPr>
        <w:t>EUS-guided approaches.</w:t>
      </w:r>
      <w:r w:rsidR="004537D0" w:rsidRPr="005462A5">
        <w:rPr>
          <w:rFonts w:ascii="Book Antiqua" w:hAnsi="Book Antiqua"/>
          <w:color w:val="000000" w:themeColor="text1"/>
        </w:rPr>
        <w:t xml:space="preserve"> Each method has </w:t>
      </w:r>
      <w:r w:rsidR="0060310D" w:rsidRPr="005462A5">
        <w:rPr>
          <w:rFonts w:ascii="Book Antiqua" w:hAnsi="Book Antiqua"/>
          <w:color w:val="000000" w:themeColor="text1"/>
        </w:rPr>
        <w:t xml:space="preserve">its </w:t>
      </w:r>
      <w:r w:rsidR="004537D0" w:rsidRPr="005462A5">
        <w:rPr>
          <w:rFonts w:ascii="Book Antiqua" w:hAnsi="Book Antiqua"/>
          <w:color w:val="000000" w:themeColor="text1"/>
        </w:rPr>
        <w:t xml:space="preserve">own pros and cons as </w:t>
      </w:r>
      <w:r w:rsidR="00B211B9" w:rsidRPr="005462A5">
        <w:rPr>
          <w:rFonts w:ascii="Book Antiqua" w:hAnsi="Book Antiqua"/>
          <w:color w:val="000000" w:themeColor="text1"/>
        </w:rPr>
        <w:t xml:space="preserve">summarized </w:t>
      </w:r>
      <w:r w:rsidR="004537D0" w:rsidRPr="005462A5">
        <w:rPr>
          <w:rFonts w:ascii="Book Antiqua" w:hAnsi="Book Antiqua"/>
          <w:color w:val="000000" w:themeColor="text1"/>
        </w:rPr>
        <w:t>in Table 1.</w:t>
      </w:r>
    </w:p>
    <w:p w14:paraId="73725151" w14:textId="77777777" w:rsidR="00523A0E" w:rsidRPr="005462A5" w:rsidRDefault="0095752A" w:rsidP="005462A5">
      <w:pPr>
        <w:adjustRightInd w:val="0"/>
        <w:snapToGrid w:val="0"/>
        <w:spacing w:line="360" w:lineRule="auto"/>
        <w:jc w:val="both"/>
        <w:rPr>
          <w:rFonts w:ascii="Book Antiqua" w:hAnsi="Book Antiqua"/>
          <w:b/>
          <w:bCs/>
          <w:color w:val="000000" w:themeColor="text1"/>
        </w:rPr>
      </w:pPr>
      <w:r w:rsidRPr="005462A5">
        <w:rPr>
          <w:rFonts w:ascii="Book Antiqua" w:hAnsi="Book Antiqua"/>
          <w:b/>
          <w:bCs/>
          <w:color w:val="000000" w:themeColor="text1"/>
        </w:rPr>
        <w:t xml:space="preserve"> </w:t>
      </w:r>
    </w:p>
    <w:p w14:paraId="03A692E1" w14:textId="4C5999B0" w:rsidR="00D873C9" w:rsidRPr="005462A5" w:rsidRDefault="00D873C9"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 xml:space="preserve">Traditional </w:t>
      </w:r>
      <w:r w:rsidR="00C12EBB" w:rsidRPr="005462A5">
        <w:rPr>
          <w:rFonts w:ascii="Book Antiqua" w:hAnsi="Book Antiqua"/>
          <w:b/>
          <w:bCs/>
          <w:i/>
          <w:color w:val="000000" w:themeColor="text1"/>
        </w:rPr>
        <w:t xml:space="preserve">methods </w:t>
      </w:r>
      <w:r w:rsidRPr="005462A5">
        <w:rPr>
          <w:rFonts w:ascii="Book Antiqua" w:hAnsi="Book Antiqua"/>
          <w:b/>
          <w:bCs/>
          <w:i/>
          <w:color w:val="000000" w:themeColor="text1"/>
        </w:rPr>
        <w:t xml:space="preserve">of </w:t>
      </w:r>
      <w:r w:rsidR="00C12EBB" w:rsidRPr="005462A5">
        <w:rPr>
          <w:rFonts w:ascii="Book Antiqua" w:hAnsi="Book Antiqua"/>
          <w:b/>
          <w:bCs/>
          <w:i/>
          <w:color w:val="000000" w:themeColor="text1"/>
        </w:rPr>
        <w:t xml:space="preserve">acquiring </w:t>
      </w:r>
      <w:r w:rsidR="0006398F" w:rsidRPr="005462A5">
        <w:rPr>
          <w:rFonts w:ascii="Book Antiqua" w:hAnsi="Book Antiqua"/>
          <w:b/>
          <w:bCs/>
          <w:i/>
          <w:color w:val="000000" w:themeColor="text1"/>
        </w:rPr>
        <w:t>LB</w:t>
      </w:r>
    </w:p>
    <w:p w14:paraId="70C345DD" w14:textId="1CBDFB4F" w:rsidR="00C12EBB" w:rsidRPr="005462A5" w:rsidRDefault="00C12EBB" w:rsidP="005462A5">
      <w:pPr>
        <w:adjustRightInd w:val="0"/>
        <w:snapToGrid w:val="0"/>
        <w:spacing w:line="360" w:lineRule="auto"/>
        <w:jc w:val="both"/>
        <w:rPr>
          <w:rFonts w:ascii="Book Antiqua" w:eastAsiaTheme="minorEastAsia" w:hAnsi="Book Antiqua" w:cs="Arial"/>
          <w:color w:val="000000" w:themeColor="text1"/>
          <w:lang w:eastAsia="zh-CN"/>
        </w:rPr>
      </w:pPr>
      <w:r w:rsidRPr="005462A5">
        <w:rPr>
          <w:rFonts w:ascii="Book Antiqua" w:eastAsiaTheme="minorEastAsia" w:hAnsi="Book Antiqua"/>
          <w:b/>
          <w:bCs/>
          <w:color w:val="000000" w:themeColor="text1"/>
          <w:lang w:eastAsia="zh-CN"/>
        </w:rPr>
        <w:t>PC</w:t>
      </w:r>
      <w:r w:rsidR="0006398F" w:rsidRPr="005462A5">
        <w:rPr>
          <w:rFonts w:ascii="Book Antiqua" w:hAnsi="Book Antiqua"/>
          <w:b/>
          <w:bCs/>
          <w:color w:val="000000" w:themeColor="text1"/>
        </w:rPr>
        <w:t>LB</w:t>
      </w:r>
      <w:r w:rsidRPr="005462A5">
        <w:rPr>
          <w:rFonts w:ascii="Book Antiqua" w:eastAsiaTheme="minorEastAsia" w:hAnsi="Book Antiqua"/>
          <w:b/>
          <w:bCs/>
          <w:color w:val="000000" w:themeColor="text1"/>
          <w:lang w:eastAsia="zh-CN"/>
        </w:rPr>
        <w:t xml:space="preserve">: </w:t>
      </w:r>
      <w:r w:rsidR="008B7177" w:rsidRPr="005462A5">
        <w:rPr>
          <w:rFonts w:ascii="Book Antiqua" w:hAnsi="Book Antiqua"/>
          <w:color w:val="000000" w:themeColor="text1"/>
        </w:rPr>
        <w:t xml:space="preserve">The earliest known </w:t>
      </w:r>
      <w:r w:rsidRPr="005462A5">
        <w:rPr>
          <w:rFonts w:ascii="Book Antiqua" w:hAnsi="Book Antiqua"/>
          <w:color w:val="000000" w:themeColor="text1"/>
        </w:rPr>
        <w:t>PC</w:t>
      </w:r>
      <w:r w:rsidR="00BF396D" w:rsidRPr="005462A5">
        <w:rPr>
          <w:rFonts w:ascii="Book Antiqua" w:hAnsi="Book Antiqua"/>
          <w:color w:val="000000" w:themeColor="text1"/>
        </w:rPr>
        <w:t xml:space="preserve"> </w:t>
      </w:r>
      <w:r w:rsidR="008B7177" w:rsidRPr="005462A5">
        <w:rPr>
          <w:rFonts w:ascii="Book Antiqua" w:hAnsi="Book Antiqua"/>
          <w:color w:val="000000" w:themeColor="text1"/>
        </w:rPr>
        <w:t xml:space="preserve">biopsy of the liver was conducted in the </w:t>
      </w:r>
      <w:r w:rsidR="00B73208" w:rsidRPr="005462A5">
        <w:rPr>
          <w:rFonts w:ascii="Book Antiqua" w:hAnsi="Book Antiqua"/>
          <w:color w:val="000000" w:themeColor="text1"/>
        </w:rPr>
        <w:t>early</w:t>
      </w:r>
      <w:r w:rsidR="008B7177" w:rsidRPr="005462A5">
        <w:rPr>
          <w:rFonts w:ascii="Book Antiqua" w:hAnsi="Book Antiqua"/>
          <w:color w:val="000000" w:themeColor="text1"/>
        </w:rPr>
        <w:t xml:space="preserve"> 1</w:t>
      </w:r>
      <w:r w:rsidR="00B73208" w:rsidRPr="005462A5">
        <w:rPr>
          <w:rFonts w:ascii="Book Antiqua" w:hAnsi="Book Antiqua"/>
          <w:color w:val="000000" w:themeColor="text1"/>
        </w:rPr>
        <w:t>900</w:t>
      </w:r>
      <w:r w:rsidR="008B7177" w:rsidRPr="005462A5">
        <w:rPr>
          <w:rFonts w:ascii="Book Antiqua" w:hAnsi="Book Antiqua"/>
          <w:color w:val="000000" w:themeColor="text1"/>
        </w:rPr>
        <w:t>s and has since remained the primary method of sampling liver tissue</w:t>
      </w:r>
      <w:r w:rsidR="00252E50"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&lt;EndNote&gt;&lt;Cite&gt;&lt;Author&gt;Pelz&lt;/Author&gt;&lt;Year&gt;1965&lt;/Year&gt;&lt;RecNum&gt;62&lt;/RecNum&gt;&lt;DisplayText&gt;&lt;style face="superscript"&gt;[18]&lt;/style&gt;&lt;/DisplayText&gt;&lt;record&gt;&lt;rec-number&gt;62&lt;/rec-number&gt;&lt;foreign-keys&gt;&lt;key app="EN" db-id="0p5ppp0td2xawrewd0appxddzt0ddzrfz525" timestamp="1563346646"&gt;62&lt;/key&gt;&lt;/foreign-keys&gt;&lt;ref-type name="Journal Article"&gt;17&lt;/ref-type&gt;&lt;contributors&gt;&lt;authors&gt;&lt;author&gt;Pelz, L.&lt;/author&gt;&lt;/authors&gt;&lt;/contributors&gt;&lt;titles&gt;&lt;title&gt;[Diagnostic liver puncture in the work of Paul Ehrlich]&lt;/title&gt;&lt;secondary-title&gt;Med Monatsschr&lt;/secondary-title&gt;&lt;/titles&gt;&lt;periodical&gt;&lt;full-title&gt;Med Monatsschr&lt;/full-title&gt;&lt;/periodical&gt;&lt;pages&gt;357-9&lt;/pages&gt;&lt;volume&gt;19&lt;/volume&gt;&lt;number&gt;8&lt;/number&gt;&lt;edition&gt;1965/08/01&lt;/edition&gt;&lt;keywords&gt;&lt;keyword&gt;Biopsy/*history&lt;/keyword&gt;&lt;keyword&gt;Germany&lt;/keyword&gt;&lt;keyword&gt;History of Medicine&lt;/keyword&gt;&lt;keyword&gt;Liver Diseases/*diagnosis&lt;/keyword&gt;&lt;/keywords&gt;&lt;dates&gt;&lt;year&gt;1965&lt;/year&gt;&lt;pub-dates&gt;&lt;date&gt;Aug&lt;/date&gt;&lt;/pub-dates&gt;&lt;/dates&gt;&lt;orig-pub&gt;Die diagnostische Leberpunktion im Schaffen Paul Ehrlichs.&lt;/orig-pub&gt;&lt;isbn&gt;0025-8474 (Print)&amp;#xD;0025-8474 (Linking)&lt;/isbn&gt;&lt;accession-num&gt;5326954&lt;/accession-num&gt;&lt;urls&gt;&lt;related-urls&gt;&lt;url&gt;https://www.ncbi.nlm.nih.gov/pubmed/5326954&lt;/url&gt;&lt;/related-urls&gt;&lt;/urls&gt;&lt;/record&gt;&lt;/Cite&gt;&lt;/EndNote&gt;</w:instrText>
      </w:r>
      <w:r w:rsidR="00252E50"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8" w:tooltip="Pelz, 1965 #62" w:history="1">
        <w:r w:rsidR="00253714" w:rsidRPr="005462A5">
          <w:rPr>
            <w:rFonts w:ascii="Book Antiqua" w:hAnsi="Book Antiqua"/>
            <w:noProof/>
            <w:color w:val="000000" w:themeColor="text1"/>
            <w:vertAlign w:val="superscript"/>
          </w:rPr>
          <w:t>18</w:t>
        </w:r>
      </w:hyperlink>
      <w:r w:rsidR="00B507E0" w:rsidRPr="005462A5">
        <w:rPr>
          <w:rFonts w:ascii="Book Antiqua" w:hAnsi="Book Antiqua"/>
          <w:noProof/>
          <w:color w:val="000000" w:themeColor="text1"/>
          <w:vertAlign w:val="superscript"/>
        </w:rPr>
        <w:t>]</w:t>
      </w:r>
      <w:r w:rsidR="00252E50" w:rsidRPr="005462A5">
        <w:rPr>
          <w:rFonts w:ascii="Book Antiqua" w:hAnsi="Book Antiqua"/>
          <w:color w:val="000000" w:themeColor="text1"/>
        </w:rPr>
        <w:fldChar w:fldCharType="end"/>
      </w:r>
      <w:r w:rsidR="008B7177" w:rsidRPr="005462A5">
        <w:rPr>
          <w:rFonts w:ascii="Book Antiqua" w:hAnsi="Book Antiqua"/>
          <w:color w:val="000000" w:themeColor="text1"/>
        </w:rPr>
        <w:t xml:space="preserve">. </w:t>
      </w:r>
      <w:r w:rsidR="00DA481F" w:rsidRPr="005462A5">
        <w:rPr>
          <w:rFonts w:ascii="Book Antiqua" w:hAnsi="Book Antiqua"/>
          <w:color w:val="000000" w:themeColor="text1"/>
        </w:rPr>
        <w:t>In the</w:t>
      </w:r>
      <w:r w:rsidR="00325318" w:rsidRPr="005462A5">
        <w:rPr>
          <w:rFonts w:ascii="Book Antiqua" w:hAnsi="Book Antiqua"/>
          <w:color w:val="000000" w:themeColor="text1"/>
        </w:rPr>
        <w:t xml:space="preserve"> PC</w:t>
      </w:r>
      <w:r w:rsidR="00964541" w:rsidRPr="005462A5">
        <w:rPr>
          <w:rFonts w:ascii="Book Antiqua" w:hAnsi="Book Antiqua"/>
          <w:color w:val="000000" w:themeColor="text1"/>
        </w:rPr>
        <w:t>LB</w:t>
      </w:r>
      <w:r w:rsidR="00325318" w:rsidRPr="005462A5">
        <w:rPr>
          <w:rFonts w:ascii="Book Antiqua" w:hAnsi="Book Antiqua"/>
          <w:color w:val="000000" w:themeColor="text1"/>
        </w:rPr>
        <w:t xml:space="preserve"> method</w:t>
      </w:r>
      <w:r w:rsidR="007A61B1" w:rsidRPr="005462A5">
        <w:rPr>
          <w:rFonts w:ascii="Book Antiqua" w:hAnsi="Book Antiqua"/>
          <w:color w:val="000000" w:themeColor="text1"/>
        </w:rPr>
        <w:t>,</w:t>
      </w:r>
      <w:r w:rsidR="00325318" w:rsidRPr="005462A5">
        <w:rPr>
          <w:rFonts w:ascii="Book Antiqua" w:hAnsi="Book Antiqua"/>
          <w:color w:val="000000" w:themeColor="text1"/>
        </w:rPr>
        <w:t xml:space="preserve"> </w:t>
      </w:r>
      <w:r w:rsidR="00DA481F" w:rsidRPr="005462A5">
        <w:rPr>
          <w:rFonts w:ascii="Book Antiqua" w:hAnsi="Book Antiqua"/>
          <w:color w:val="000000" w:themeColor="text1"/>
        </w:rPr>
        <w:t xml:space="preserve">a </w:t>
      </w:r>
      <w:r w:rsidR="007C2DC7" w:rsidRPr="005462A5">
        <w:rPr>
          <w:rFonts w:ascii="Book Antiqua" w:hAnsi="Book Antiqua"/>
          <w:color w:val="000000" w:themeColor="text1"/>
        </w:rPr>
        <w:t xml:space="preserve">biopsy </w:t>
      </w:r>
      <w:r w:rsidR="00DA481F" w:rsidRPr="005462A5">
        <w:rPr>
          <w:rFonts w:ascii="Book Antiqua" w:hAnsi="Book Antiqua"/>
          <w:color w:val="000000" w:themeColor="text1"/>
        </w:rPr>
        <w:t xml:space="preserve">site is </w:t>
      </w:r>
      <w:r w:rsidR="007C2DC7" w:rsidRPr="005462A5">
        <w:rPr>
          <w:rFonts w:ascii="Book Antiqua" w:hAnsi="Book Antiqua"/>
          <w:color w:val="000000" w:themeColor="text1"/>
        </w:rPr>
        <w:t>pinpointed</w:t>
      </w:r>
      <w:r w:rsidR="00DA481F" w:rsidRPr="005462A5">
        <w:rPr>
          <w:rFonts w:ascii="Book Antiqua" w:hAnsi="Book Antiqua"/>
          <w:color w:val="000000" w:themeColor="text1"/>
        </w:rPr>
        <w:t xml:space="preserve"> over the liver, </w:t>
      </w:r>
      <w:r w:rsidR="007C2DC7" w:rsidRPr="005462A5">
        <w:rPr>
          <w:rFonts w:ascii="Book Antiqua" w:hAnsi="Book Antiqua"/>
          <w:color w:val="000000" w:themeColor="text1"/>
        </w:rPr>
        <w:t xml:space="preserve">an incision </w:t>
      </w:r>
      <w:r w:rsidR="00DA481F" w:rsidRPr="005462A5">
        <w:rPr>
          <w:rFonts w:ascii="Book Antiqua" w:hAnsi="Book Antiqua"/>
          <w:color w:val="000000" w:themeColor="text1"/>
        </w:rPr>
        <w:t>is made in the skin</w:t>
      </w:r>
      <w:r w:rsidR="00B211B9" w:rsidRPr="005462A5">
        <w:rPr>
          <w:rFonts w:ascii="Book Antiqua" w:hAnsi="Book Antiqua"/>
          <w:color w:val="000000" w:themeColor="text1"/>
        </w:rPr>
        <w:t xml:space="preserve"> </w:t>
      </w:r>
      <w:r w:rsidR="006558F4" w:rsidRPr="005462A5">
        <w:rPr>
          <w:rFonts w:ascii="Book Antiqua" w:hAnsi="Book Antiqua"/>
          <w:color w:val="000000" w:themeColor="text1"/>
        </w:rPr>
        <w:t>aseptically under</w:t>
      </w:r>
      <w:r w:rsidR="00B211B9" w:rsidRPr="005462A5">
        <w:rPr>
          <w:rFonts w:ascii="Book Antiqua" w:hAnsi="Book Antiqua"/>
          <w:color w:val="000000" w:themeColor="text1"/>
        </w:rPr>
        <w:t xml:space="preserve"> local anesthesia</w:t>
      </w:r>
      <w:r w:rsidR="00DA481F" w:rsidRPr="005462A5">
        <w:rPr>
          <w:rFonts w:ascii="Book Antiqua" w:hAnsi="Book Antiqua"/>
          <w:color w:val="000000" w:themeColor="text1"/>
        </w:rPr>
        <w:t xml:space="preserve">, and a needle is </w:t>
      </w:r>
      <w:r w:rsidR="007A61B1" w:rsidRPr="005462A5">
        <w:rPr>
          <w:rFonts w:ascii="Book Antiqua" w:hAnsi="Book Antiqua"/>
          <w:color w:val="000000" w:themeColor="text1"/>
        </w:rPr>
        <w:t>inserted</w:t>
      </w:r>
      <w:r w:rsidR="00DA481F" w:rsidRPr="005462A5">
        <w:rPr>
          <w:rFonts w:ascii="Book Antiqua" w:hAnsi="Book Antiqua"/>
          <w:color w:val="000000" w:themeColor="text1"/>
        </w:rPr>
        <w:t xml:space="preserve"> into the liver</w:t>
      </w:r>
      <w:r w:rsidR="00B211B9" w:rsidRPr="005462A5">
        <w:rPr>
          <w:rFonts w:ascii="Book Antiqua" w:hAnsi="Book Antiqua"/>
          <w:color w:val="000000" w:themeColor="text1"/>
        </w:rPr>
        <w:t xml:space="preserve"> </w:t>
      </w:r>
      <w:r w:rsidR="00DA481F" w:rsidRPr="005462A5">
        <w:rPr>
          <w:rFonts w:ascii="Book Antiqua" w:hAnsi="Book Antiqua"/>
          <w:color w:val="000000" w:themeColor="text1"/>
        </w:rPr>
        <w:t xml:space="preserve">to </w:t>
      </w:r>
      <w:r w:rsidR="00710DC9" w:rsidRPr="005462A5">
        <w:rPr>
          <w:rFonts w:ascii="Book Antiqua" w:hAnsi="Book Antiqua"/>
          <w:color w:val="000000" w:themeColor="text1"/>
        </w:rPr>
        <w:t xml:space="preserve">obtain </w:t>
      </w:r>
      <w:r w:rsidR="00DA481F" w:rsidRPr="005462A5">
        <w:rPr>
          <w:rFonts w:ascii="Book Antiqua" w:hAnsi="Book Antiqua"/>
          <w:color w:val="000000" w:themeColor="text1"/>
        </w:rPr>
        <w:t xml:space="preserve">a </w:t>
      </w:r>
      <w:r w:rsidR="007A61B1" w:rsidRPr="005462A5">
        <w:rPr>
          <w:rFonts w:ascii="Book Antiqua" w:hAnsi="Book Antiqua"/>
          <w:color w:val="000000" w:themeColor="text1"/>
        </w:rPr>
        <w:t>tissue sample</w:t>
      </w:r>
      <w:r w:rsidR="00A90225"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&lt;EndNote&gt;&lt;Cite&gt;&lt;Author&gt;Parekh&lt;/Author&gt;&lt;Year&gt;2015&lt;/Year&gt;&lt;RecNum&gt;44&lt;/RecNum&gt;&lt;DisplayText&gt;&lt;style face="superscript"&gt;[19]&lt;/style&gt;&lt;/DisplayText&gt;&lt;record&gt;&lt;rec-number&gt;44&lt;/rec-number&gt;&lt;foreign-keys&gt;&lt;key app="EN" db-id="zwxrffpdpx00a7e5ddvp2tpctadrwr5dsd0p" timestamp="1563133674"&gt;44&lt;/key&gt;&lt;/foreign-keys&gt;&lt;ref-type name="Journal Article"&gt;17&lt;/ref-type&gt;&lt;contributors&gt;&lt;authors&gt;&lt;author&gt;Parekh, P. J.&lt;/author&gt;&lt;author&gt;Majithia, R.&lt;/author&gt;&lt;author&gt;Diehl, D. L.&lt;/author&gt;&lt;author&gt;Baron, T. H.&lt;/author&gt;&lt;/authors&gt;&lt;/contributors&gt;&lt;auth-address&gt;Department of Internal Medicine, Division of Gastroenterology and Hepatology, Tulane University, New Orleans, Louisiana, USA.&amp;#xD;Division of Gastroenterology and Hepatology, University of North Carolina - Johnston Healthcare, Smithfield, USA.&amp;#xD;Department of Gastroenterology and Nutrition, Geisinger Medical Center, Danville, Pennsylvania, USA.&amp;#xD;Department of Internal Medicine, Division of Gastroenterology and Hepatology, University of North Carolina, Chapel Hill, North Carolina, USA.&lt;/auth-address&gt;&lt;titles&gt;&lt;title&gt;Endoscopic ultrasound-guided liver biopsy&lt;/title&gt;&lt;secondary-title&gt;Endosc Ultrasound&lt;/secondary-title&gt;&lt;/titles&gt;&lt;periodical&gt;&lt;full-title&gt;Endosc Ultrasound&lt;/full-title&gt;&lt;/periodical&gt;&lt;pages&gt;85-91&lt;/pages&gt;&lt;volume&gt;4&lt;/volume&gt;&lt;number&gt;2&lt;/number&gt;&lt;edition&gt;2015/05/29&lt;/edition&gt;&lt;keywords&gt;&lt;keyword&gt;EUS-guided liver biopsy (EUS-LB)&lt;/keyword&gt;&lt;keyword&gt;Endoscopic ultrasound (EUS)&lt;/keyword&gt;&lt;keyword&gt;Tru-Cut biopsy&lt;/keyword&gt;&lt;keyword&gt;fine needle biopsy&lt;/keyword&gt;&lt;keyword&gt;liver biopsy&lt;/keyword&gt;&lt;keyword&gt;nonalcoholic fatty liver disease (NAFLD)&lt;/keyword&gt;&lt;keyword&gt;nonalcoholic steatohepatitis (NASH)&lt;/keyword&gt;&lt;/keywords&gt;&lt;dates&gt;&lt;year&gt;2015&lt;/year&gt;&lt;pub-dates&gt;&lt;date&gt;Apr-Jun&lt;/date&gt;&lt;/pub-dates&gt;&lt;/dates&gt;&lt;isbn&gt;2303-9027 (Print)&amp;#xD;2226-7190 (Linking)&lt;/isbn&gt;&lt;accession-num&gt;26020041&lt;/accession-num&gt;&lt;urls&gt;&lt;related-urls&gt;&lt;url&gt;https://www.ncbi.nlm.nih.gov/pubmed/26020041&lt;/url&gt;&lt;/related-urls&gt;&lt;/urls&gt;&lt;custom2&gt;PMC4445181&lt;/custom2&gt;&lt;electronic-resource-num&gt;10.4103/2303-9027.156711&lt;/electronic-resource-num&gt;&lt;/record&gt;&lt;/Cite&gt;&lt;/EndNote&gt;</w:instrText>
      </w:r>
      <w:r w:rsidR="00A90225"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9" w:tooltip="Parekh, 2015 #44" w:history="1">
        <w:r w:rsidR="00253714" w:rsidRPr="005462A5">
          <w:rPr>
            <w:rFonts w:ascii="Book Antiqua" w:hAnsi="Book Antiqua"/>
            <w:noProof/>
            <w:color w:val="000000" w:themeColor="text1"/>
            <w:vertAlign w:val="superscript"/>
          </w:rPr>
          <w:t>19</w:t>
        </w:r>
      </w:hyperlink>
      <w:r w:rsidR="00B507E0" w:rsidRPr="005462A5">
        <w:rPr>
          <w:rFonts w:ascii="Book Antiqua" w:hAnsi="Book Antiqua"/>
          <w:noProof/>
          <w:color w:val="000000" w:themeColor="text1"/>
          <w:vertAlign w:val="superscript"/>
        </w:rPr>
        <w:t>]</w:t>
      </w:r>
      <w:r w:rsidR="00A90225" w:rsidRPr="005462A5">
        <w:rPr>
          <w:rFonts w:ascii="Book Antiqua" w:hAnsi="Book Antiqua"/>
          <w:color w:val="000000" w:themeColor="text1"/>
        </w:rPr>
        <w:fldChar w:fldCharType="end"/>
      </w:r>
      <w:r w:rsidR="00DA481F" w:rsidRPr="005462A5">
        <w:rPr>
          <w:rFonts w:ascii="Book Antiqua" w:hAnsi="Book Antiqua"/>
          <w:color w:val="000000" w:themeColor="text1"/>
        </w:rPr>
        <w:t xml:space="preserve">. In its infancy, the </w:t>
      </w:r>
      <w:r w:rsidR="00B526BD" w:rsidRPr="005462A5">
        <w:rPr>
          <w:rFonts w:ascii="Book Antiqua" w:eastAsiaTheme="minorEastAsia" w:hAnsi="Book Antiqua"/>
          <w:color w:val="000000" w:themeColor="text1"/>
          <w:lang w:eastAsia="zh-CN"/>
        </w:rPr>
        <w:t>PCLB</w:t>
      </w:r>
      <w:r w:rsidR="00DA481F" w:rsidRPr="005462A5">
        <w:rPr>
          <w:rFonts w:ascii="Book Antiqua" w:hAnsi="Book Antiqua"/>
          <w:color w:val="000000" w:themeColor="text1"/>
        </w:rPr>
        <w:t xml:space="preserve"> was performed without image guidance</w:t>
      </w:r>
      <w:r w:rsidR="006558F4" w:rsidRPr="005462A5">
        <w:rPr>
          <w:rFonts w:ascii="Book Antiqua" w:hAnsi="Book Antiqua"/>
          <w:color w:val="000000" w:themeColor="text1"/>
        </w:rPr>
        <w:t xml:space="preserve"> from</w:t>
      </w:r>
      <w:r w:rsidR="00113E01" w:rsidRPr="005462A5">
        <w:rPr>
          <w:rFonts w:ascii="Book Antiqua" w:hAnsi="Book Antiqua" w:cs="Arial"/>
          <w:color w:val="000000" w:themeColor="text1"/>
        </w:rPr>
        <w:t xml:space="preserve"> the right lobe of the liver</w:t>
      </w:r>
      <w:r w:rsidR="00F73DC3" w:rsidRPr="005462A5">
        <w:rPr>
          <w:rFonts w:ascii="Book Antiqua" w:hAnsi="Book Antiqua" w:cs="Arial"/>
          <w:color w:val="000000" w:themeColor="text1"/>
        </w:rPr>
        <w:t xml:space="preserve"> and</w:t>
      </w:r>
      <w:r w:rsidR="00113E01" w:rsidRPr="005462A5">
        <w:rPr>
          <w:rFonts w:ascii="Book Antiqua" w:hAnsi="Book Antiqua" w:cs="Arial"/>
          <w:color w:val="000000" w:themeColor="text1"/>
        </w:rPr>
        <w:t xml:space="preserve"> was identified by percussion of the liver</w:t>
      </w:r>
      <w:r w:rsidR="006558F4" w:rsidRPr="005462A5">
        <w:rPr>
          <w:rFonts w:ascii="Book Antiqua" w:hAnsi="Book Antiqua" w:cs="Arial"/>
          <w:color w:val="000000" w:themeColor="text1"/>
        </w:rPr>
        <w:t>, with breath held in inspiration</w:t>
      </w:r>
      <w:r w:rsidR="00DA481F" w:rsidRPr="005462A5">
        <w:rPr>
          <w:rFonts w:ascii="Book Antiqua" w:hAnsi="Book Antiqua"/>
          <w:color w:val="000000" w:themeColor="text1"/>
        </w:rPr>
        <w:fldChar w:fldCharType="begin">
          <w:fldData xml:space="preserve">PEVuZE5vdGU+PENpdGU+PEF1dGhvcj5HaWxtb3JlPC9BdXRob3I+PFllYXI+MTk5NTwvWWVhcj48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PEVuZE5vdGU+PENpdGU+PEF1dGhvcj5HaWxtb3JlPC9BdXRob3I+PFllYXI+MTk5NTwvWWVhcj48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DA481F" w:rsidRPr="005462A5">
        <w:rPr>
          <w:rFonts w:ascii="Book Antiqua" w:hAnsi="Book Antiqua"/>
          <w:color w:val="000000" w:themeColor="text1"/>
        </w:rPr>
      </w:r>
      <w:r w:rsidR="00DA481F"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0" w:tooltip="Gilmore, 1995 #27" w:history="1">
        <w:r w:rsidR="00253714" w:rsidRPr="005462A5">
          <w:rPr>
            <w:rFonts w:ascii="Book Antiqua" w:hAnsi="Book Antiqua"/>
            <w:noProof/>
            <w:color w:val="000000" w:themeColor="text1"/>
            <w:vertAlign w:val="superscript"/>
          </w:rPr>
          <w:t>20</w:t>
        </w:r>
      </w:hyperlink>
      <w:r w:rsidR="00B507E0" w:rsidRPr="005462A5">
        <w:rPr>
          <w:rFonts w:ascii="Book Antiqua" w:hAnsi="Book Antiqua"/>
          <w:noProof/>
          <w:color w:val="000000" w:themeColor="text1"/>
          <w:vertAlign w:val="superscript"/>
        </w:rPr>
        <w:t>]</w:t>
      </w:r>
      <w:r w:rsidR="00DA481F" w:rsidRPr="005462A5">
        <w:rPr>
          <w:rFonts w:ascii="Book Antiqua" w:hAnsi="Book Antiqua"/>
          <w:color w:val="000000" w:themeColor="text1"/>
        </w:rPr>
        <w:fldChar w:fldCharType="end"/>
      </w:r>
      <w:r w:rsidR="00DA481F" w:rsidRPr="005462A5">
        <w:rPr>
          <w:rFonts w:ascii="Book Antiqua" w:hAnsi="Book Antiqua"/>
          <w:color w:val="000000" w:themeColor="text1"/>
        </w:rPr>
        <w:t>. However, this is now performed under CT or ultrasonograph</w:t>
      </w:r>
      <w:r w:rsidR="006558F4" w:rsidRPr="005462A5">
        <w:rPr>
          <w:rFonts w:ascii="Book Antiqua" w:hAnsi="Book Antiqua"/>
          <w:color w:val="000000" w:themeColor="text1"/>
        </w:rPr>
        <w:t>ic guidance</w:t>
      </w:r>
      <w:r w:rsidR="00113E01" w:rsidRPr="005462A5">
        <w:rPr>
          <w:rFonts w:ascii="Book Antiqua" w:hAnsi="Book Antiqua"/>
          <w:color w:val="000000" w:themeColor="text1"/>
        </w:rPr>
        <w:t xml:space="preserve">, </w:t>
      </w:r>
      <w:r w:rsidR="0054164B" w:rsidRPr="005462A5">
        <w:rPr>
          <w:rFonts w:ascii="Book Antiqua" w:hAnsi="Book Antiqua"/>
          <w:color w:val="000000" w:themeColor="text1"/>
        </w:rPr>
        <w:t>minimizing</w:t>
      </w:r>
      <w:r w:rsidR="00113E01" w:rsidRPr="005462A5">
        <w:rPr>
          <w:rFonts w:ascii="Book Antiqua" w:hAnsi="Book Antiqua"/>
          <w:color w:val="000000" w:themeColor="text1"/>
        </w:rPr>
        <w:t xml:space="preserve"> adverse events</w:t>
      </w:r>
      <w:r w:rsidR="0032531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&lt;EndNote&gt;&lt;Cite&gt;&lt;Author&gt;Abdi&lt;/Author&gt;&lt;Year&gt;1979&lt;/Year&gt;&lt;RecNum&gt;28&lt;/RecNum&gt;&lt;DisplayText&gt;&lt;style face="superscript"&gt;[21]&lt;/style&gt;&lt;/DisplayText&gt;&lt;record&gt;&lt;rec-number&gt;28&lt;/rec-number&gt;&lt;foreign-keys&gt;&lt;key app="EN" db-id="zwxrffpdpx00a7e5ddvp2tpctadrwr5dsd0p" timestamp="1561227457"&gt;28&lt;/key&gt;&lt;/foreign-keys&gt;&lt;ref-type name="Journal Article"&gt;17&lt;/ref-type&gt;&lt;contributors&gt;&lt;authors&gt;&lt;author&gt;Abdi, W.&lt;/author&gt;&lt;author&gt;Millan, J. C.&lt;/author&gt;&lt;author&gt;Mezey, E.&lt;/author&gt;&lt;/authors&gt;&lt;/contributors&gt;&lt;titles&gt;&lt;title&gt;Sampling variability on percutaneous liver biopsy&lt;/title&gt;&lt;secondary-title&gt;Arch Intern Med&lt;/secondary-title&gt;&lt;/titles&gt;&lt;periodical&gt;&lt;full-title&gt;Arch Intern Med&lt;/full-title&gt;&lt;/periodical&gt;&lt;pages&gt;667-9&lt;/pages&gt;&lt;volume&gt;139&lt;/volume&gt;&lt;number&gt;6&lt;/number&gt;&lt;edition&gt;1979/06/01&lt;/edition&gt;&lt;keywords&gt;&lt;keyword&gt;*Biopsy, Needle&lt;/keyword&gt;&lt;keyword&gt;Fatty Liver/diagnosis/pathology&lt;/keyword&gt;&lt;keyword&gt;Hepatitis/diagnosis/pathology&lt;/keyword&gt;&lt;keyword&gt;Humans&lt;/keyword&gt;&lt;keyword&gt;Liver/*pathology&lt;/keyword&gt;&lt;keyword&gt;Liver Cirrhosis/diagnosis/pathology&lt;/keyword&gt;&lt;keyword&gt;Liver Diseases/*diagnosis/pathology&lt;/keyword&gt;&lt;keyword&gt;Liver Neoplasms/diagnosis/pathology&lt;/keyword&gt;&lt;/keywords&gt;&lt;dates&gt;&lt;year&gt;1979&lt;/year&gt;&lt;pub-dates&gt;&lt;date&gt;Jun&lt;/date&gt;&lt;/pub-dates&gt;&lt;/dates&gt;&lt;isbn&gt;0003-9926 (Print)&amp;#xD;0003-9926 (Linking)&lt;/isbn&gt;&lt;accession-num&gt;443970&lt;/accession-num&gt;&lt;urls&gt;&lt;related-urls&gt;&lt;url&gt;https://www.ncbi.nlm.nih.gov/pubmed/443970&lt;/url&gt;&lt;/related-urls&gt;&lt;/urls&gt;&lt;/record&gt;&lt;/Cite&gt;&lt;/EndNote&gt;</w:instrText>
      </w:r>
      <w:r w:rsidR="0032531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1" w:tooltip="Abdi, 1979 #28" w:history="1">
        <w:r w:rsidR="00253714" w:rsidRPr="005462A5">
          <w:rPr>
            <w:rFonts w:ascii="Book Antiqua" w:hAnsi="Book Antiqua"/>
            <w:noProof/>
            <w:color w:val="000000" w:themeColor="text1"/>
            <w:vertAlign w:val="superscript"/>
          </w:rPr>
          <w:t>21</w:t>
        </w:r>
      </w:hyperlink>
      <w:r w:rsidR="00B507E0" w:rsidRPr="005462A5">
        <w:rPr>
          <w:rFonts w:ascii="Book Antiqua" w:hAnsi="Book Antiqua"/>
          <w:noProof/>
          <w:color w:val="000000" w:themeColor="text1"/>
          <w:vertAlign w:val="superscript"/>
        </w:rPr>
        <w:t>]</w:t>
      </w:r>
      <w:r w:rsidR="00325318" w:rsidRPr="005462A5">
        <w:rPr>
          <w:rFonts w:ascii="Book Antiqua" w:hAnsi="Book Antiqua"/>
          <w:color w:val="000000" w:themeColor="text1"/>
        </w:rPr>
        <w:fldChar w:fldCharType="end"/>
      </w:r>
      <w:r w:rsidR="00325318" w:rsidRPr="005462A5">
        <w:rPr>
          <w:rFonts w:ascii="Book Antiqua" w:hAnsi="Book Antiqua"/>
          <w:color w:val="000000" w:themeColor="text1"/>
        </w:rPr>
        <w:t xml:space="preserve">. </w:t>
      </w:r>
      <w:r w:rsidR="0054164B" w:rsidRPr="005462A5">
        <w:rPr>
          <w:rFonts w:ascii="Book Antiqua" w:hAnsi="Book Antiqua"/>
          <w:color w:val="000000" w:themeColor="text1"/>
        </w:rPr>
        <w:t>Early</w:t>
      </w:r>
      <w:r w:rsidR="00113E01" w:rsidRPr="005462A5">
        <w:rPr>
          <w:rFonts w:ascii="Book Antiqua" w:hAnsi="Book Antiqua"/>
          <w:color w:val="000000" w:themeColor="text1"/>
        </w:rPr>
        <w:t xml:space="preserve"> operators </w:t>
      </w:r>
      <w:r w:rsidR="0054164B" w:rsidRPr="005462A5">
        <w:rPr>
          <w:rFonts w:ascii="Book Antiqua" w:hAnsi="Book Antiqua"/>
          <w:color w:val="000000" w:themeColor="text1"/>
        </w:rPr>
        <w:t xml:space="preserve">commonly </w:t>
      </w:r>
      <w:r w:rsidR="00113E01" w:rsidRPr="005462A5">
        <w:rPr>
          <w:rFonts w:ascii="Book Antiqua" w:hAnsi="Book Antiqua" w:cs="Arial"/>
          <w:color w:val="000000" w:themeColor="text1"/>
        </w:rPr>
        <w:t xml:space="preserve">used a 14 or </w:t>
      </w:r>
      <w:r w:rsidR="000F58FA" w:rsidRPr="005462A5">
        <w:rPr>
          <w:rFonts w:ascii="Book Antiqua" w:hAnsi="Book Antiqua" w:cs="Arial"/>
          <w:color w:val="000000" w:themeColor="text1"/>
        </w:rPr>
        <w:t>16-gauge</w:t>
      </w:r>
      <w:r w:rsidR="00CA2CE1" w:rsidRPr="005462A5">
        <w:rPr>
          <w:rFonts w:ascii="Book Antiqua" w:hAnsi="Book Antiqua" w:cs="Arial"/>
          <w:color w:val="000000" w:themeColor="text1"/>
        </w:rPr>
        <w:t xml:space="preserve"> (</w:t>
      </w:r>
      <w:r w:rsidR="00113E01" w:rsidRPr="005462A5">
        <w:rPr>
          <w:rFonts w:ascii="Book Antiqua" w:hAnsi="Book Antiqua" w:cs="Arial"/>
          <w:color w:val="000000" w:themeColor="text1"/>
        </w:rPr>
        <w:t>G</w:t>
      </w:r>
      <w:r w:rsidR="00CA2CE1" w:rsidRPr="005462A5">
        <w:rPr>
          <w:rFonts w:ascii="Book Antiqua" w:hAnsi="Book Antiqua" w:cs="Arial"/>
          <w:color w:val="000000" w:themeColor="text1"/>
        </w:rPr>
        <w:t>)</w:t>
      </w:r>
      <w:r w:rsidR="00113E01" w:rsidRPr="005462A5">
        <w:rPr>
          <w:rFonts w:ascii="Book Antiqua" w:hAnsi="Book Antiqua" w:cs="Arial"/>
          <w:color w:val="000000" w:themeColor="text1"/>
        </w:rPr>
        <w:t xml:space="preserve"> needle to obtain a core biopsy specimen. </w:t>
      </w:r>
      <w:r w:rsidR="007A61B1" w:rsidRPr="005462A5">
        <w:rPr>
          <w:rFonts w:ascii="Book Antiqua" w:hAnsi="Book Antiqua" w:cs="Arial"/>
          <w:color w:val="000000" w:themeColor="text1"/>
        </w:rPr>
        <w:t>However</w:t>
      </w:r>
      <w:r w:rsidR="0054164B" w:rsidRPr="005462A5">
        <w:rPr>
          <w:rFonts w:ascii="Book Antiqua" w:hAnsi="Book Antiqua" w:cs="Arial"/>
          <w:color w:val="000000" w:themeColor="text1"/>
        </w:rPr>
        <w:t>,</w:t>
      </w:r>
      <w:r w:rsidR="00113E01" w:rsidRPr="005462A5">
        <w:rPr>
          <w:rFonts w:ascii="Book Antiqua" w:hAnsi="Book Antiqua" w:cs="Arial"/>
          <w:color w:val="000000" w:themeColor="text1"/>
        </w:rPr>
        <w:t xml:space="preserve"> </w:t>
      </w:r>
      <w:r w:rsidR="007A61B1" w:rsidRPr="005462A5">
        <w:rPr>
          <w:rFonts w:ascii="Book Antiqua" w:hAnsi="Book Antiqua" w:cs="Arial"/>
          <w:color w:val="000000" w:themeColor="text1"/>
        </w:rPr>
        <w:t xml:space="preserve">most operators </w:t>
      </w:r>
      <w:r w:rsidR="00B45D24" w:rsidRPr="005462A5">
        <w:rPr>
          <w:rFonts w:ascii="Book Antiqua" w:hAnsi="Book Antiqua" w:cs="Arial"/>
          <w:color w:val="000000" w:themeColor="text1"/>
        </w:rPr>
        <w:t xml:space="preserve">now </w:t>
      </w:r>
      <w:r w:rsidR="007A61B1" w:rsidRPr="005462A5">
        <w:rPr>
          <w:rFonts w:ascii="Book Antiqua" w:hAnsi="Book Antiqua" w:cs="Arial"/>
          <w:color w:val="000000" w:themeColor="text1"/>
        </w:rPr>
        <w:t>utilize 16-18</w:t>
      </w:r>
      <w:r w:rsidR="00CA2CE1" w:rsidRPr="005462A5">
        <w:rPr>
          <w:rFonts w:ascii="Book Antiqua" w:hAnsi="Book Antiqua" w:cs="Arial"/>
          <w:color w:val="000000" w:themeColor="text1"/>
        </w:rPr>
        <w:t>G</w:t>
      </w:r>
      <w:r w:rsidR="007A61B1" w:rsidRPr="005462A5">
        <w:rPr>
          <w:rFonts w:ascii="Book Antiqua" w:hAnsi="Book Antiqua" w:cs="Arial"/>
          <w:color w:val="000000" w:themeColor="text1"/>
        </w:rPr>
        <w:t xml:space="preserve"> </w:t>
      </w:r>
      <w:r w:rsidR="00113E01" w:rsidRPr="005462A5">
        <w:rPr>
          <w:rFonts w:ascii="Book Antiqua" w:hAnsi="Book Antiqua" w:cs="Arial"/>
          <w:color w:val="000000" w:themeColor="text1"/>
        </w:rPr>
        <w:t>needles</w:t>
      </w:r>
      <w:r w:rsidR="007A61B1" w:rsidRPr="005462A5">
        <w:rPr>
          <w:rFonts w:ascii="Book Antiqua" w:hAnsi="Book Antiqua" w:cs="Arial"/>
          <w:color w:val="000000" w:themeColor="text1"/>
        </w:rPr>
        <w:t xml:space="preserve"> to obtain biop</w:t>
      </w:r>
      <w:r w:rsidRPr="005462A5">
        <w:rPr>
          <w:rFonts w:ascii="Book Antiqua" w:hAnsi="Book Antiqua" w:cs="Arial"/>
          <w:color w:val="000000" w:themeColor="text1"/>
        </w:rPr>
        <w:t>sy</w:t>
      </w:r>
      <w:r w:rsidR="00A017E0" w:rsidRPr="005462A5">
        <w:rPr>
          <w:rFonts w:ascii="Book Antiqua" w:hAnsi="Book Antiqua" w:cs="Arial"/>
          <w:color w:val="000000" w:themeColor="text1"/>
        </w:rPr>
        <w:fldChar w:fldCharType="begin">
          <w:fldData xml:space="preserve">PEVuZE5vdGU+PENpdGUgRXhjbHVkZVllYXI9IjEiPjxBdXRob3I+TWNHaWxsPC9BdXRob3I+PFll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</w:fldData>
        </w:fldChar>
      </w:r>
      <w:r w:rsidR="00B507E0" w:rsidRPr="005462A5">
        <w:rPr>
          <w:rFonts w:ascii="Book Antiqua" w:hAnsi="Book Antiqua" w:cs="Arial"/>
          <w:color w:val="000000" w:themeColor="text1"/>
        </w:rPr>
        <w:instrText xml:space="preserve"> ADDIN EN.CITE </w:instrText>
      </w:r>
      <w:r w:rsidR="00B507E0" w:rsidRPr="005462A5">
        <w:rPr>
          <w:rFonts w:ascii="Book Antiqua" w:hAnsi="Book Antiqua" w:cs="Arial"/>
          <w:color w:val="000000" w:themeColor="text1"/>
        </w:rPr>
        <w:fldChar w:fldCharType="begin">
          <w:fldData xml:space="preserve">PEVuZE5vdGU+PENpdGUgRXhjbHVkZVllYXI9IjEiPjxBdXRob3I+TWNHaWxsPC9BdXRob3I+PFll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</w:fldData>
        </w:fldChar>
      </w:r>
      <w:r w:rsidR="00B507E0" w:rsidRPr="005462A5">
        <w:rPr>
          <w:rFonts w:ascii="Book Antiqua" w:hAnsi="Book Antiqua" w:cs="Arial"/>
          <w:color w:val="000000" w:themeColor="text1"/>
        </w:rPr>
        <w:instrText xml:space="preserve"> ADDIN EN.CITE.DATA </w:instrText>
      </w:r>
      <w:r w:rsidR="00B507E0" w:rsidRPr="005462A5">
        <w:rPr>
          <w:rFonts w:ascii="Book Antiqua" w:hAnsi="Book Antiqua" w:cs="Arial"/>
          <w:color w:val="000000" w:themeColor="text1"/>
        </w:rPr>
      </w:r>
      <w:r w:rsidR="00B507E0" w:rsidRPr="005462A5">
        <w:rPr>
          <w:rFonts w:ascii="Book Antiqua" w:hAnsi="Book Antiqua" w:cs="Arial"/>
          <w:color w:val="000000" w:themeColor="text1"/>
        </w:rPr>
        <w:fldChar w:fldCharType="end"/>
      </w:r>
      <w:r w:rsidR="00A017E0" w:rsidRPr="005462A5">
        <w:rPr>
          <w:rFonts w:ascii="Book Antiqua" w:hAnsi="Book Antiqua" w:cs="Arial"/>
          <w:color w:val="000000" w:themeColor="text1"/>
        </w:rPr>
      </w:r>
      <w:r w:rsidR="00A017E0"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22" w:tooltip="McGill, 1990 #31" w:history="1">
        <w:r w:rsidR="00253714" w:rsidRPr="005462A5">
          <w:rPr>
            <w:rFonts w:ascii="Book Antiqua" w:hAnsi="Book Antiqua" w:cs="Arial"/>
            <w:noProof/>
            <w:color w:val="000000" w:themeColor="text1"/>
            <w:vertAlign w:val="superscript"/>
          </w:rPr>
          <w:t>22</w:t>
        </w:r>
      </w:hyperlink>
      <w:r w:rsidRPr="005462A5">
        <w:rPr>
          <w:rFonts w:ascii="Book Antiqua" w:hAnsi="Book Antiqua" w:cs="Arial"/>
          <w:noProof/>
          <w:color w:val="000000" w:themeColor="text1"/>
          <w:vertAlign w:val="superscript"/>
        </w:rPr>
        <w:t>,</w:t>
      </w:r>
      <w:hyperlink w:anchor="_ENREF_23" w:tooltip="Sparchez, 2005 #70" w:history="1">
        <w:r w:rsidR="00253714" w:rsidRPr="005462A5">
          <w:rPr>
            <w:rFonts w:ascii="Book Antiqua" w:hAnsi="Book Antiqua" w:cs="Arial"/>
            <w:noProof/>
            <w:color w:val="000000" w:themeColor="text1"/>
            <w:vertAlign w:val="superscript"/>
          </w:rPr>
          <w:t>23</w:t>
        </w:r>
      </w:hyperlink>
      <w:r w:rsidR="00B507E0" w:rsidRPr="005462A5">
        <w:rPr>
          <w:rFonts w:ascii="Book Antiqua" w:hAnsi="Book Antiqua" w:cs="Arial"/>
          <w:noProof/>
          <w:color w:val="000000" w:themeColor="text1"/>
          <w:vertAlign w:val="superscript"/>
        </w:rPr>
        <w:t>]</w:t>
      </w:r>
      <w:r w:rsidR="00A017E0" w:rsidRPr="005462A5">
        <w:rPr>
          <w:rFonts w:ascii="Book Antiqua" w:hAnsi="Book Antiqua" w:cs="Arial"/>
          <w:color w:val="000000" w:themeColor="text1"/>
        </w:rPr>
        <w:fldChar w:fldCharType="end"/>
      </w:r>
      <w:r w:rsidR="00113E01" w:rsidRPr="005462A5">
        <w:rPr>
          <w:rFonts w:ascii="Book Antiqua" w:hAnsi="Book Antiqua" w:cs="Arial"/>
          <w:color w:val="000000" w:themeColor="text1"/>
        </w:rPr>
        <w:t>.</w:t>
      </w:r>
      <w:r w:rsidR="007C2DC7" w:rsidRPr="005462A5">
        <w:rPr>
          <w:rFonts w:ascii="Book Antiqua" w:hAnsi="Book Antiqua" w:cs="Arial"/>
          <w:color w:val="000000" w:themeColor="text1"/>
        </w:rPr>
        <w:t xml:space="preserve"> </w:t>
      </w:r>
    </w:p>
    <w:p w14:paraId="6646B669" w14:textId="7618AC08" w:rsidR="006453D8" w:rsidRPr="005462A5" w:rsidRDefault="00007AB0" w:rsidP="005462A5">
      <w:pPr>
        <w:adjustRightInd w:val="0"/>
        <w:snapToGrid w:val="0"/>
        <w:spacing w:line="360" w:lineRule="auto"/>
        <w:ind w:firstLineChars="100" w:firstLine="240"/>
        <w:jc w:val="both"/>
        <w:rPr>
          <w:rFonts w:ascii="Book Antiqua" w:eastAsiaTheme="minorEastAsia" w:hAnsi="Book Antiqua" w:cs="Arial"/>
          <w:color w:val="000000" w:themeColor="text1"/>
          <w:lang w:eastAsia="zh-CN"/>
        </w:rPr>
      </w:pPr>
      <w:r w:rsidRPr="005462A5">
        <w:rPr>
          <w:rFonts w:ascii="Book Antiqua" w:hAnsi="Book Antiqua"/>
          <w:color w:val="000000" w:themeColor="text1"/>
        </w:rPr>
        <w:t>W</w:t>
      </w:r>
      <w:r w:rsidR="00C12EBB" w:rsidRPr="005462A5">
        <w:rPr>
          <w:rFonts w:ascii="Book Antiqua" w:hAnsi="Book Antiqua"/>
          <w:color w:val="000000" w:themeColor="text1"/>
        </w:rPr>
        <w:t>hile use of CT or U</w:t>
      </w:r>
      <w:r w:rsidRPr="005462A5">
        <w:rPr>
          <w:rFonts w:ascii="Book Antiqua" w:hAnsi="Book Antiqua"/>
          <w:color w:val="000000" w:themeColor="text1"/>
        </w:rPr>
        <w:t>S guided biopsy has helped to decrease inadvertent punctures of adjacent organs, complications still occur</w:t>
      </w:r>
      <w:r w:rsidR="00040C54"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&lt;EndNote&gt;&lt;Cite&gt;&lt;Author&gt;Caldwell&lt;/Author&gt;&lt;Year&gt;2010&lt;/Year&gt;&lt;RecNum&gt;58&lt;/RecNum&gt;&lt;DisplayText&gt;&lt;style face="superscript"&gt;[24]&lt;/style&gt;&lt;/DisplayText&gt;&lt;record&gt;&lt;rec-number&gt;58&lt;/rec-number&gt;&lt;foreign-keys&gt;&lt;key app="EN" db-id="0p5ppp0td2xawrewd0appxddzt0ddzrfz525" timestamp="1563316124"&gt;58&lt;/key&gt;&lt;/foreign-keys&gt;&lt;ref-type name="Journal Article"&gt;17&lt;/ref-type&gt;&lt;contributors&gt;&lt;authors&gt;&lt;author&gt;Caldwell, S.&lt;/author&gt;&lt;author&gt;Northup, P. G.&lt;/author&gt;&lt;/authors&gt;&lt;/contributors&gt;&lt;titles&gt;&lt;title&gt;Bleeding complication with liver biopsy: is it predictable?&lt;/title&gt;&lt;secondary-title&gt;Clin Gastroenterol Hepatol&lt;/secondary-title&gt;&lt;/titles&gt;&lt;periodical&gt;&lt;full-title&gt;Clin Gastroenterol Hepatol&lt;/full-title&gt;&lt;/periodical&gt;&lt;pages&gt;826-9&lt;/pages&gt;&lt;volume&gt;8&lt;/volume&gt;&lt;number&gt;10&lt;/number&gt;&lt;edition&gt;2010/07/06&lt;/edition&gt;&lt;keywords&gt;&lt;keyword&gt;Angiography&lt;/keyword&gt;&lt;keyword&gt;Arteries/surgery&lt;/keyword&gt;&lt;keyword&gt;Biopsy, Needle/*adverse effects&lt;/keyword&gt;&lt;keyword&gt;Female&lt;/keyword&gt;&lt;keyword&gt;Hemorrhage/*epidemiology/*prevention &amp;amp; control&lt;/keyword&gt;&lt;keyword&gt;Histocytochemistry&lt;/keyword&gt;&lt;keyword&gt;Humans&lt;/keyword&gt;&lt;keyword&gt;Liver Diseases/*diagnosis/pathology&lt;/keyword&gt;&lt;keyword&gt;Male&lt;/keyword&gt;&lt;keyword&gt;Microscopy&lt;/keyword&gt;&lt;keyword&gt;Middle Aged&lt;/keyword&gt;&lt;keyword&gt;Radiography, Abdominal&lt;/keyword&gt;&lt;keyword&gt;Risk Factors&lt;/keyword&gt;&lt;keyword&gt;Thrombocytopenia/complications&lt;/keyword&gt;&lt;keyword&gt;Tomography, X-Ray Computed&lt;/keyword&gt;&lt;/keywords&gt;&lt;dates&gt;&lt;year&gt;2010&lt;/year&gt;&lt;pub-dates&gt;&lt;date&gt;Oct&lt;/date&gt;&lt;/pub-dates&gt;&lt;/dates&gt;&lt;isbn&gt;1542-7714 (Electronic)&amp;#xD;1542-3565 (Linking)&lt;/isbn&gt;&lt;accession-num&gt;20601136&lt;/accession-num&gt;&lt;urls&gt;&lt;related-urls&gt;&lt;url&gt;https://www.ncbi.nlm.nih.gov/pubmed/20601136&lt;/url&gt;&lt;/related-urls&gt;&lt;/urls&gt;&lt;electronic-resource-num&gt;10.1016/j.cgh.2010.06.010&lt;/electronic-resource-num&gt;&lt;/record&gt;&lt;/Cite&gt;&lt;/EndNote&gt;</w:instrText>
      </w:r>
      <w:r w:rsidR="00040C54"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4" w:tooltip="Caldwell, 2010 #58" w:history="1">
        <w:r w:rsidR="00253714" w:rsidRPr="005462A5">
          <w:rPr>
            <w:rFonts w:ascii="Book Antiqua" w:hAnsi="Book Antiqua"/>
            <w:noProof/>
            <w:color w:val="000000" w:themeColor="text1"/>
            <w:vertAlign w:val="superscript"/>
          </w:rPr>
          <w:t>24</w:t>
        </w:r>
      </w:hyperlink>
      <w:r w:rsidR="00B507E0" w:rsidRPr="005462A5">
        <w:rPr>
          <w:rFonts w:ascii="Book Antiqua" w:hAnsi="Book Antiqua"/>
          <w:noProof/>
          <w:color w:val="000000" w:themeColor="text1"/>
          <w:vertAlign w:val="superscript"/>
        </w:rPr>
        <w:t>]</w:t>
      </w:r>
      <w:r w:rsidR="00040C54" w:rsidRPr="005462A5">
        <w:rPr>
          <w:rFonts w:ascii="Book Antiqua" w:hAnsi="Book Antiqua"/>
          <w:color w:val="000000" w:themeColor="text1"/>
        </w:rPr>
        <w:fldChar w:fldCharType="end"/>
      </w:r>
      <w:r w:rsidR="00040C54" w:rsidRPr="005462A5">
        <w:rPr>
          <w:rFonts w:ascii="Book Antiqua" w:hAnsi="Book Antiqua"/>
          <w:color w:val="000000" w:themeColor="text1"/>
        </w:rPr>
        <w:t>.</w:t>
      </w:r>
      <w:r w:rsidR="0054164B" w:rsidRPr="005462A5">
        <w:rPr>
          <w:rFonts w:ascii="Book Antiqua" w:hAnsi="Book Antiqua"/>
          <w:color w:val="000000" w:themeColor="text1"/>
        </w:rPr>
        <w:t xml:space="preserve"> </w:t>
      </w:r>
      <w:r w:rsidR="00B45D24" w:rsidRPr="005462A5">
        <w:rPr>
          <w:rFonts w:ascii="Book Antiqua" w:hAnsi="Book Antiqua"/>
          <w:color w:val="000000" w:themeColor="text1"/>
        </w:rPr>
        <w:t xml:space="preserve">The most common complication is </w:t>
      </w:r>
      <w:r w:rsidR="00B45D24" w:rsidRPr="005462A5">
        <w:rPr>
          <w:rFonts w:ascii="Book Antiqua" w:hAnsi="Book Antiqua"/>
          <w:color w:val="000000" w:themeColor="text1"/>
        </w:rPr>
        <w:lastRenderedPageBreak/>
        <w:t>hemorrhage</w:t>
      </w:r>
      <w:r w:rsidR="00B45D24" w:rsidRPr="005462A5">
        <w:rPr>
          <w:rFonts w:ascii="Book Antiqua" w:hAnsi="Book Antiqua"/>
          <w:color w:val="000000" w:themeColor="text1"/>
        </w:rPr>
        <w:fldChar w:fldCharType="begin">
          <w:fldData xml:space="preserve">PEVuZE5vdGU+PENpdGU+PEF1dGhvcj5NY0dpbGw8L0F1dGhvcj48WWVhcj4xOTkwPC9ZZWFyPjxS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PEVuZE5vdGU+PENpdGU+PEF1dGhvcj5NY0dpbGw8L0F1dGhvcj48WWVhcj4xOTkwPC9ZZWFyPjxS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B45D24" w:rsidRPr="005462A5">
        <w:rPr>
          <w:rFonts w:ascii="Book Antiqua" w:hAnsi="Book Antiqua"/>
          <w:color w:val="000000" w:themeColor="text1"/>
        </w:rPr>
      </w:r>
      <w:r w:rsidR="00B45D24"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2" w:tooltip="McGill, 1990 #31" w:history="1">
        <w:r w:rsidR="00253714" w:rsidRPr="005462A5">
          <w:rPr>
            <w:rFonts w:ascii="Book Antiqua" w:hAnsi="Book Antiqua"/>
            <w:noProof/>
            <w:color w:val="000000" w:themeColor="text1"/>
            <w:vertAlign w:val="superscript"/>
          </w:rPr>
          <w:t>22</w:t>
        </w:r>
      </w:hyperlink>
      <w:r w:rsidR="00B507E0" w:rsidRPr="005462A5">
        <w:rPr>
          <w:rFonts w:ascii="Book Antiqua" w:hAnsi="Book Antiqua"/>
          <w:noProof/>
          <w:color w:val="000000" w:themeColor="text1"/>
          <w:vertAlign w:val="superscript"/>
        </w:rPr>
        <w:t>]</w:t>
      </w:r>
      <w:r w:rsidR="00B45D24" w:rsidRPr="005462A5">
        <w:rPr>
          <w:rFonts w:ascii="Book Antiqua" w:hAnsi="Book Antiqua"/>
          <w:color w:val="000000" w:themeColor="text1"/>
        </w:rPr>
        <w:fldChar w:fldCharType="end"/>
      </w:r>
      <w:r w:rsidR="00B45D24" w:rsidRPr="005462A5">
        <w:rPr>
          <w:rFonts w:ascii="Book Antiqua" w:hAnsi="Book Antiqua"/>
          <w:color w:val="000000" w:themeColor="text1"/>
        </w:rPr>
        <w:t xml:space="preserve">. </w:t>
      </w:r>
      <w:r w:rsidR="0011389A" w:rsidRPr="005462A5">
        <w:rPr>
          <w:rFonts w:ascii="Book Antiqua" w:hAnsi="Book Antiqua"/>
          <w:color w:val="000000" w:themeColor="text1"/>
        </w:rPr>
        <w:t>Minor complications occur in nearly a quarter of cases</w:t>
      </w:r>
      <w:r w:rsidR="00463AB2" w:rsidRPr="005462A5">
        <w:rPr>
          <w:rFonts w:ascii="Book Antiqua" w:hAnsi="Book Antiqua"/>
          <w:color w:val="000000" w:themeColor="text1"/>
        </w:rPr>
        <w:t>,</w:t>
      </w:r>
      <w:r w:rsidR="00DA5DFE" w:rsidRPr="005462A5">
        <w:rPr>
          <w:rFonts w:ascii="Book Antiqua" w:hAnsi="Book Antiqua"/>
          <w:color w:val="000000" w:themeColor="text1"/>
        </w:rPr>
        <w:t xml:space="preserve"> </w:t>
      </w:r>
      <w:r w:rsidR="0011389A" w:rsidRPr="005462A5">
        <w:rPr>
          <w:rFonts w:ascii="Book Antiqua" w:hAnsi="Book Antiqua"/>
          <w:color w:val="000000" w:themeColor="text1"/>
        </w:rPr>
        <w:t>the most common being pa</w:t>
      </w:r>
      <w:r w:rsidR="00EA5DAB" w:rsidRPr="005462A5">
        <w:rPr>
          <w:rFonts w:ascii="Book Antiqua" w:hAnsi="Book Antiqua"/>
          <w:color w:val="000000" w:themeColor="text1"/>
        </w:rPr>
        <w:t>i</w:t>
      </w:r>
      <w:r w:rsidR="0011389A" w:rsidRPr="005462A5">
        <w:rPr>
          <w:rFonts w:ascii="Book Antiqua" w:hAnsi="Book Antiqua"/>
          <w:color w:val="000000" w:themeColor="text1"/>
        </w:rPr>
        <w:t>n at the site of biopsy</w:t>
      </w:r>
      <w:r w:rsidR="0011389A"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&lt;EndNote&gt;&lt;Cite&gt;&lt;Author&gt;Eisenberg&lt;/Author&gt;&lt;Year&gt;2003&lt;/Year&gt;&lt;RecNum&gt;29&lt;/RecNum&gt;&lt;DisplayText&gt;&lt;style face="superscript"&gt;[25]&lt;/style&gt;&lt;/DisplayText&gt;&lt;record&gt;&lt;rec-number&gt;29&lt;/rec-number&gt;&lt;foreign-keys&gt;&lt;key app="EN" db-id="zwxrffpdpx00a7e5ddvp2tpctadrwr5dsd0p" timestamp="1561232537"&gt;29&lt;/key&gt;&lt;/foreign-keys&gt;&lt;ref-type name="Journal Article"&gt;17&lt;/ref-type&gt;&lt;contributors&gt;&lt;authors&gt;&lt;author&gt;Eisenberg, E.&lt;/author&gt;&lt;author&gt;Konopniki, M.&lt;/author&gt;&lt;author&gt;Veitsman, E.&lt;/author&gt;&lt;author&gt;Kramskay, R.&lt;/author&gt;&lt;author&gt;Gaitini, D.&lt;/author&gt;&lt;author&gt;Baruch, Y.&lt;/author&gt;&lt;/authors&gt;&lt;/contributors&gt;&lt;auth-address&gt;Pain Relief Unit, Rambam Medical Center, Haifa, Israel. e_eisenberg@rambam.health.gov.il&lt;/auth-address&gt;&lt;titles&gt;&lt;title&gt;Prevalence and characteristics of pain induced by percutaneous liver biopsy&lt;/title&gt;&lt;secondary-title&gt;Anesth Analg&lt;/secondary-title&gt;&lt;/titles&gt;&lt;periodical&gt;&lt;full-title&gt;Anesth Analg&lt;/full-title&gt;&lt;/periodical&gt;&lt;pages&gt;1392-6, table of contents&lt;/pages&gt;&lt;volume&gt;96&lt;/volume&gt;&lt;number&gt;5&lt;/number&gt;&lt;edition&gt;2003/04/23&lt;/edition&gt;&lt;keywords&gt;&lt;keyword&gt;Adult&lt;/keyword&gt;&lt;keyword&gt;Aged&lt;/keyword&gt;&lt;keyword&gt;Anesthetics, Local/administration &amp;amp; dosage/therapeutic use&lt;/keyword&gt;&lt;keyword&gt;Anti-Anxiety Agents/therapeutic use&lt;/keyword&gt;&lt;keyword&gt;Anxiety/drug therapy/psychology&lt;/keyword&gt;&lt;keyword&gt;Biopsy/*adverse effects&lt;/keyword&gt;&lt;keyword&gt;Diazepam/therapeutic use&lt;/keyword&gt;&lt;keyword&gt;Female&lt;/keyword&gt;&lt;keyword&gt;Humans&lt;/keyword&gt;&lt;keyword&gt;Lidocaine/administration &amp;amp; dosage/therapeutic use&lt;/keyword&gt;&lt;keyword&gt;Liver/*pathology&lt;/keyword&gt;&lt;keyword&gt;Male&lt;/keyword&gt;&lt;keyword&gt;Middle Aged&lt;/keyword&gt;&lt;keyword&gt;Pain/*epidemiology/etiology&lt;/keyword&gt;&lt;keyword&gt;Pain Measurement&lt;/keyword&gt;&lt;keyword&gt;Prospective Studies&lt;/keyword&gt;&lt;keyword&gt;Surveys and Questionnaires&lt;/keyword&gt;&lt;/keywords&gt;&lt;dates&gt;&lt;year&gt;2003&lt;/year&gt;&lt;pub-dates&gt;&lt;date&gt;May&lt;/date&gt;&lt;/pub-dates&gt;&lt;/dates&gt;&lt;isbn&gt;0003-2999 (Print)&amp;#xD;0003-2999 (Linking)&lt;/isbn&gt;&lt;accession-num&gt;12707140&lt;/accession-num&gt;&lt;urls&gt;&lt;related-urls&gt;&lt;url&gt;https://www.ncbi.nlm.nih.gov/pubmed/12707140&lt;/url&gt;&lt;/related-urls&gt;&lt;/urls&gt;&lt;/record&gt;&lt;/Cite&gt;&lt;/EndNote&gt;</w:instrText>
      </w:r>
      <w:r w:rsidR="0011389A"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5" w:tooltip="Eisenberg, 2003 #29" w:history="1">
        <w:r w:rsidR="00253714" w:rsidRPr="005462A5">
          <w:rPr>
            <w:rFonts w:ascii="Book Antiqua" w:hAnsi="Book Antiqua"/>
            <w:noProof/>
            <w:color w:val="000000" w:themeColor="text1"/>
            <w:vertAlign w:val="superscript"/>
          </w:rPr>
          <w:t>25</w:t>
        </w:r>
      </w:hyperlink>
      <w:r w:rsidR="00B507E0" w:rsidRPr="005462A5">
        <w:rPr>
          <w:rFonts w:ascii="Book Antiqua" w:hAnsi="Book Antiqua"/>
          <w:noProof/>
          <w:color w:val="000000" w:themeColor="text1"/>
          <w:vertAlign w:val="superscript"/>
        </w:rPr>
        <w:t>]</w:t>
      </w:r>
      <w:r w:rsidR="0011389A" w:rsidRPr="005462A5">
        <w:rPr>
          <w:rFonts w:ascii="Book Antiqua" w:hAnsi="Book Antiqua"/>
          <w:color w:val="000000" w:themeColor="text1"/>
        </w:rPr>
        <w:fldChar w:fldCharType="end"/>
      </w:r>
      <w:r w:rsidR="0011389A" w:rsidRPr="005462A5">
        <w:rPr>
          <w:rFonts w:ascii="Book Antiqua" w:hAnsi="Book Antiqua"/>
          <w:color w:val="000000" w:themeColor="text1"/>
        </w:rPr>
        <w:t xml:space="preserve">. </w:t>
      </w:r>
      <w:r w:rsidR="0078714E" w:rsidRPr="005462A5">
        <w:rPr>
          <w:rFonts w:ascii="Book Antiqua" w:hAnsi="Book Antiqua"/>
          <w:color w:val="000000" w:themeColor="text1"/>
        </w:rPr>
        <w:t>Other reported complications include peritonitis</w:t>
      </w:r>
      <w:r w:rsidR="0078714E"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&lt;EndNote&gt;&lt;Cite&gt;&lt;Author&gt;Veneri&lt;/Author&gt;&lt;Year&gt;1989&lt;/Year&gt;&lt;RecNum&gt;33&lt;/RecNum&gt;&lt;DisplayText&gt;&lt;style face="superscript"&gt;[26]&lt;/style&gt;&lt;/DisplayText&gt;&lt;record&gt;&lt;rec-number&gt;33&lt;/rec-number&gt;&lt;foreign-keys&gt;&lt;key app="EN" db-id="zwxrffpdpx00a7e5ddvp2tpctadrwr5dsd0p" timestamp="1561232925"&gt;33&lt;/key&gt;&lt;/foreign-keys&gt;&lt;ref-type name="Journal Article"&gt;17&lt;/ref-type&gt;&lt;contributors&gt;&lt;authors&gt;&lt;author&gt;Veneri, R. J.&lt;/author&gt;&lt;author&gt;Gordon, S. C.&lt;/author&gt;&lt;author&gt;Fink-Bennett, D.&lt;/author&gt;&lt;/authors&gt;&lt;/contributors&gt;&lt;auth-address&gt;Department of Internal Medicine, William Beaumont Hospital, Royal Oak, Michigan 48072.&lt;/auth-address&gt;&lt;titles&gt;&lt;title&gt;Scintigraphic and culdoscopic diagnosis of bile peritonitis complicating liver biopsy&lt;/title&gt;&lt;secondary-title&gt;J Clin Gastroenterol&lt;/secondary-title&gt;&lt;/titles&gt;&lt;periodical&gt;&lt;full-title&gt;J Clin Gastroenterol&lt;/full-title&gt;&lt;/periodical&gt;&lt;pages&gt;571-3&lt;/pages&gt;&lt;volume&gt;11&lt;/volume&gt;&lt;number&gt;5&lt;/number&gt;&lt;edition&gt;1989/10/01&lt;/edition&gt;&lt;keywords&gt;&lt;keyword&gt;Adult&lt;/keyword&gt;&lt;keyword&gt;*Bile&lt;/keyword&gt;&lt;keyword&gt;Biliary Tract/diagnostic imaging&lt;/keyword&gt;&lt;keyword&gt;Biopsy, Needle/*adverse effects&lt;/keyword&gt;&lt;keyword&gt;Culdoscopy&lt;/keyword&gt;&lt;keyword&gt;Female&lt;/keyword&gt;&lt;keyword&gt;Humans&lt;/keyword&gt;&lt;keyword&gt;Liver/*pathology&lt;/keyword&gt;&lt;keyword&gt;Peritonitis/*diagnosis/etiology&lt;/keyword&gt;&lt;keyword&gt;Radionuclide Imaging&lt;/keyword&gt;&lt;/keywords&gt;&lt;dates&gt;&lt;year&gt;1989&lt;/year&gt;&lt;pub-dates&gt;&lt;date&gt;Oct&lt;/date&gt;&lt;/pub-dates&gt;&lt;/dates&gt;&lt;isbn&gt;0192-0790 (Print)&amp;#xD;0192-0790 (Linking)&lt;/isbn&gt;&lt;accession-num&gt;2794437&lt;/accession-num&gt;&lt;urls&gt;&lt;related-urls&gt;&lt;url&gt;https://www.ncbi.nlm.nih.gov/pubmed/2794437&lt;/url&gt;&lt;/related-urls&gt;&lt;/urls&gt;&lt;/record&gt;&lt;/Cite&gt;&lt;/EndNote&gt;</w:instrText>
      </w:r>
      <w:r w:rsidR="0078714E"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6" w:tooltip="Veneri, 1989 #33" w:history="1">
        <w:r w:rsidR="00253714" w:rsidRPr="005462A5">
          <w:rPr>
            <w:rFonts w:ascii="Book Antiqua" w:hAnsi="Book Antiqua"/>
            <w:noProof/>
            <w:color w:val="000000" w:themeColor="text1"/>
            <w:vertAlign w:val="superscript"/>
          </w:rPr>
          <w:t>26</w:t>
        </w:r>
      </w:hyperlink>
      <w:r w:rsidR="00B507E0" w:rsidRPr="005462A5">
        <w:rPr>
          <w:rFonts w:ascii="Book Antiqua" w:hAnsi="Book Antiqua"/>
          <w:noProof/>
          <w:color w:val="000000" w:themeColor="text1"/>
          <w:vertAlign w:val="superscript"/>
        </w:rPr>
        <w:t>]</w:t>
      </w:r>
      <w:r w:rsidR="0078714E" w:rsidRPr="005462A5">
        <w:rPr>
          <w:rFonts w:ascii="Book Antiqua" w:hAnsi="Book Antiqua"/>
          <w:color w:val="000000" w:themeColor="text1"/>
        </w:rPr>
        <w:fldChar w:fldCharType="end"/>
      </w:r>
      <w:r w:rsidR="0078714E" w:rsidRPr="005462A5">
        <w:rPr>
          <w:rFonts w:ascii="Book Antiqua" w:hAnsi="Book Antiqua"/>
          <w:color w:val="000000" w:themeColor="text1"/>
        </w:rPr>
        <w:t>, hypotension</w:t>
      </w:r>
      <w:r w:rsidR="0078714E"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&lt;EndNote&gt;&lt;Cite&gt;&lt;Author&gt;Janes&lt;/Author&gt;&lt;Year&gt;1993&lt;/Year&gt;&lt;RecNum&gt;30&lt;/RecNum&gt;&lt;DisplayText&gt;&lt;style face="superscript"&gt;[27]&lt;/style&gt;&lt;/DisplayText&gt;&lt;record&gt;&lt;rec-number&gt;30&lt;/rec-number&gt;&lt;foreign-keys&gt;&lt;key app="EN" db-id="zwxrffpdpx00a7e5ddvp2tpctadrwr5dsd0p" timestamp="1561232663"&gt;30&lt;/key&gt;&lt;/foreign-keys&gt;&lt;ref-type name="Journal Article"&gt;17&lt;/ref-type&gt;&lt;contributors&gt;&lt;authors&gt;&lt;author&gt;Janes, C. H.&lt;/author&gt;&lt;author&gt;Lindor, K. D.&lt;/author&gt;&lt;/authors&gt;&lt;/contributors&gt;&lt;auth-address&gt;Mayo Foundation, Rochester, MN.&lt;/auth-address&gt;&lt;titles&gt;&lt;title&gt;Outcome of patients hospitalized for complications after outpatient liver biopsy&lt;/title&gt;&lt;secondary-title&gt;Ann Intern Med&lt;/secondary-title&gt;&lt;/titles&gt;&lt;periodical&gt;&lt;full-title&gt;Ann Intern Med&lt;/full-title&gt;&lt;/periodical&gt;&lt;pages&gt;96-8&lt;/pages&gt;&lt;volume&gt;118&lt;/volume&gt;&lt;number&gt;2&lt;/number&gt;&lt;edition&gt;1993/01/15&lt;/edition&gt;&lt;keywords&gt;&lt;keyword&gt;Ambulatory Care&lt;/keyword&gt;&lt;keyword&gt;Biopsy, Needle/*adverse effects/methods&lt;/keyword&gt;&lt;keyword&gt;Hemoglobins/metabolism&lt;/keyword&gt;&lt;keyword&gt;Hospitalization&lt;/keyword&gt;&lt;keyword&gt;Humans&lt;/keyword&gt;&lt;keyword&gt;Hypotension, Orthostatic/etiology&lt;/keyword&gt;&lt;keyword&gt;Liver/*pathology&lt;/keyword&gt;&lt;keyword&gt;Male&lt;/keyword&gt;&lt;keyword&gt;Minnesota&lt;/keyword&gt;&lt;keyword&gt;Outcome Assessment (Health Care)&lt;/keyword&gt;&lt;keyword&gt;Pain/etiology&lt;/keyword&gt;&lt;keyword&gt;Retrospective Studies&lt;/keyword&gt;&lt;/keywords&gt;&lt;dates&gt;&lt;year&gt;1993&lt;/year&gt;&lt;pub-dates&gt;&lt;date&gt;Jan 15&lt;/date&gt;&lt;/pub-dates&gt;&lt;/dates&gt;&lt;isbn&gt;0003-4819 (Print)&amp;#xD;0003-4819 (Linking)&lt;/isbn&gt;&lt;accession-num&gt;8416324&lt;/accession-num&gt;&lt;urls&gt;&lt;related-urls&gt;&lt;url&gt;https://www.ncbi.nlm.nih.gov/pubmed/8416324&lt;/url&gt;&lt;/related-urls&gt;&lt;/urls&gt;&lt;electronic-resource-num&gt;10.7326/0003-4819-118-2-199301150-00003&lt;/electronic-resource-num&gt;&lt;/record&gt;&lt;/Cite&gt;&lt;/EndNote&gt;</w:instrText>
      </w:r>
      <w:r w:rsidR="0078714E"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7" w:tooltip="Janes, 1993 #30" w:history="1">
        <w:r w:rsidR="00253714" w:rsidRPr="005462A5">
          <w:rPr>
            <w:rFonts w:ascii="Book Antiqua" w:hAnsi="Book Antiqua"/>
            <w:noProof/>
            <w:color w:val="000000" w:themeColor="text1"/>
            <w:vertAlign w:val="superscript"/>
          </w:rPr>
          <w:t>27</w:t>
        </w:r>
      </w:hyperlink>
      <w:r w:rsidR="00B507E0" w:rsidRPr="005462A5">
        <w:rPr>
          <w:rFonts w:ascii="Book Antiqua" w:hAnsi="Book Antiqua"/>
          <w:noProof/>
          <w:color w:val="000000" w:themeColor="text1"/>
          <w:vertAlign w:val="superscript"/>
        </w:rPr>
        <w:t>]</w:t>
      </w:r>
      <w:r w:rsidR="0078714E" w:rsidRPr="005462A5">
        <w:rPr>
          <w:rFonts w:ascii="Book Antiqua" w:hAnsi="Book Antiqua"/>
          <w:color w:val="000000" w:themeColor="text1"/>
        </w:rPr>
        <w:fldChar w:fldCharType="end"/>
      </w:r>
      <w:r w:rsidR="0078714E" w:rsidRPr="005462A5">
        <w:rPr>
          <w:rFonts w:ascii="Book Antiqua" w:hAnsi="Book Antiqua"/>
          <w:color w:val="000000" w:themeColor="text1"/>
        </w:rPr>
        <w:t xml:space="preserve">, </w:t>
      </w:r>
      <w:r w:rsidR="002B59E7" w:rsidRPr="005462A5">
        <w:rPr>
          <w:rFonts w:ascii="Book Antiqua" w:hAnsi="Book Antiqua"/>
          <w:color w:val="000000" w:themeColor="text1"/>
        </w:rPr>
        <w:t xml:space="preserve">infection, </w:t>
      </w:r>
      <w:r w:rsidR="00E25FBD" w:rsidRPr="005462A5">
        <w:rPr>
          <w:rFonts w:ascii="Book Antiqua" w:hAnsi="Book Antiqua"/>
          <w:color w:val="000000" w:themeColor="text1"/>
        </w:rPr>
        <w:t>gallbladder perforation</w:t>
      </w:r>
      <w:r w:rsidR="00E25FBD"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&lt;EndNote&gt;&lt;Cite&gt;&lt;Author&gt;Gambarin-Gelwan&lt;/Author&gt;&lt;Year&gt;2006&lt;/Year&gt;&lt;RecNum&gt;60&lt;/RecNum&gt;&lt;DisplayText&gt;&lt;style face="superscript"&gt;[28]&lt;/style&gt;&lt;/DisplayText&gt;&lt;record&gt;&lt;rec-number&gt;60&lt;/rec-number&gt;&lt;foreign-keys&gt;&lt;key app="EN" db-id="0p5ppp0td2xawrewd0appxddzt0ddzrfz525" timestamp="1563572090"&gt;60&lt;/key&gt;&lt;/foreign-keys&gt;&lt;ref-type name="Journal Article"&gt;17&lt;/ref-type&gt;&lt;contributors&gt;&lt;authors&gt;&lt;author&gt;Gambarin-Gelwan, M.&lt;/author&gt;&lt;/authors&gt;&lt;/contributors&gt;&lt;auth-address&gt;Assistant Professor of Medicine Weill Medical College Cornell University.&lt;/auth-address&gt;&lt;titles&gt;&lt;title&gt;Percutaneous Liver Biopsy&lt;/title&gt;&lt;secondary-title&gt;Gastroenterol Hepatol (N Y)&lt;/secondary-title&gt;&lt;/titles&gt;&lt;periodical&gt;&lt;full-title&gt;Gastroenterol Hepatol (N Y)&lt;/full-title&gt;&lt;/periodical&gt;&lt;pages&gt;689-690&lt;/pages&gt;&lt;volume&gt;2&lt;/volume&gt;&lt;number&gt;9&lt;/number&gt;&lt;edition&gt;2006/09/01&lt;/edition&gt;&lt;dates&gt;&lt;year&gt;2006&lt;/year&gt;&lt;pub-dates&gt;&lt;date&gt;Sep&lt;/date&gt;&lt;/pub-dates&gt;&lt;/dates&gt;&lt;isbn&gt;1554-7914 (Print)&amp;#xD;1554-7914 (Linking)&lt;/isbn&gt;&lt;accession-num&gt;28316539&lt;/accession-num&gt;&lt;urls&gt;&lt;related-urls&gt;&lt;url&gt;https://www.ncbi.nlm.nih.gov/pubmed/28316539&lt;/url&gt;&lt;/related-urls&gt;&lt;/urls&gt;&lt;custom2&gt;PMC5350581&lt;/custom2&gt;&lt;/record&gt;&lt;/Cite&gt;&lt;/EndNote&gt;</w:instrText>
      </w:r>
      <w:r w:rsidR="00E25FBD"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8" w:tooltip="Gambarin-Gelwan, 2006 #60" w:history="1">
        <w:r w:rsidR="00253714" w:rsidRPr="005462A5">
          <w:rPr>
            <w:rFonts w:ascii="Book Antiqua" w:hAnsi="Book Antiqua"/>
            <w:noProof/>
            <w:color w:val="000000" w:themeColor="text1"/>
            <w:vertAlign w:val="superscript"/>
          </w:rPr>
          <w:t>28</w:t>
        </w:r>
      </w:hyperlink>
      <w:r w:rsidR="00B507E0" w:rsidRPr="005462A5">
        <w:rPr>
          <w:rFonts w:ascii="Book Antiqua" w:hAnsi="Book Antiqua"/>
          <w:noProof/>
          <w:color w:val="000000" w:themeColor="text1"/>
          <w:vertAlign w:val="superscript"/>
        </w:rPr>
        <w:t>]</w:t>
      </w:r>
      <w:r w:rsidR="00E25FBD" w:rsidRPr="005462A5">
        <w:rPr>
          <w:rFonts w:ascii="Book Antiqua" w:hAnsi="Book Antiqua"/>
          <w:color w:val="000000" w:themeColor="text1"/>
        </w:rPr>
        <w:fldChar w:fldCharType="end"/>
      </w:r>
      <w:r w:rsidR="00E25FBD" w:rsidRPr="005462A5">
        <w:rPr>
          <w:rFonts w:ascii="Book Antiqua" w:hAnsi="Book Antiqua"/>
          <w:color w:val="000000" w:themeColor="text1"/>
        </w:rPr>
        <w:t xml:space="preserve">, </w:t>
      </w:r>
      <w:r w:rsidR="002B1C1C" w:rsidRPr="005462A5">
        <w:rPr>
          <w:rFonts w:ascii="Book Antiqua" w:hAnsi="Book Antiqua"/>
          <w:color w:val="000000" w:themeColor="text1"/>
        </w:rPr>
        <w:t>pneumothorax or hemothorax</w:t>
      </w:r>
      <w:r w:rsidR="005B563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&lt;EndNote&gt;&lt;Cite&gt;&lt;Author&gt;Chahal&lt;/Author&gt;&lt;Year&gt;2002&lt;/Year&gt;&lt;RecNum&gt;34&lt;/RecNum&gt;&lt;DisplayText&gt;&lt;style face="superscript"&gt;[29]&lt;/style&gt;&lt;/DisplayText&gt;&lt;record&gt;&lt;rec-number&gt;34&lt;/rec-number&gt;&lt;foreign-keys&gt;&lt;key app="EN" db-id="zwxrffpdpx00a7e5ddvp2tpctadrwr5dsd0p" timestamp="1561233222"&gt;34&lt;/key&gt;&lt;/foreign-keys&gt;&lt;ref-type name="Journal Article"&gt;17&lt;/ref-type&gt;&lt;contributors&gt;&lt;authors&gt;&lt;author&gt;Chahal, P. S.&lt;/author&gt;&lt;author&gt;Ready, J.&lt;/author&gt;&lt;/authors&gt;&lt;/contributors&gt;&lt;titles&gt;&lt;title&gt;Hemothorax after percutaneous liver biopsy: an unusual complication&lt;/title&gt;&lt;secondary-title&gt;Am J Gastroenterol&lt;/secondary-title&gt;&lt;/titles&gt;&lt;periodical&gt;&lt;full-title&gt;Am J Gastroenterol&lt;/full-title&gt;&lt;/periodical&gt;&lt;pages&gt;1068-9&lt;/pages&gt;&lt;volume&gt;97&lt;/volume&gt;&lt;number&gt;4&lt;/number&gt;&lt;edition&gt;2002/05/11&lt;/edition&gt;&lt;keywords&gt;&lt;keyword&gt;Aged&lt;/keyword&gt;&lt;keyword&gt;Biopsy, Needle/*adverse effects&lt;/keyword&gt;&lt;keyword&gt;Female&lt;/keyword&gt;&lt;keyword&gt;Hemothorax/*etiology&lt;/keyword&gt;&lt;keyword&gt;Humans&lt;/keyword&gt;&lt;keyword&gt;Liver/*pathology&lt;/keyword&gt;&lt;keyword&gt;*Postoperative Complications&lt;/keyword&gt;&lt;/keywords&gt;&lt;dates&gt;&lt;year&gt;2002&lt;/year&gt;&lt;pub-dates&gt;&lt;date&gt;Apr&lt;/date&gt;&lt;/pub-dates&gt;&lt;/dates&gt;&lt;isbn&gt;0002-9270 (Print)&amp;#xD;0002-9270 (Linking)&lt;/isbn&gt;&lt;accession-num&gt;12003398&lt;/accession-num&gt;&lt;urls&gt;&lt;related-urls&gt;&lt;url&gt;https://www.ncbi.nlm.nih.gov/pubmed/12003398&lt;/url&gt;&lt;/related-urls&gt;&lt;/urls&gt;&lt;electronic-resource-num&gt;10.1111/j.1572-0241.2002.05638.x&lt;/electronic-resource-num&gt;&lt;/record&gt;&lt;/Cite&gt;&lt;/EndNote&gt;</w:instrText>
      </w:r>
      <w:r w:rsidR="005B563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29" w:tooltip="Chahal, 2002 #34" w:history="1">
        <w:r w:rsidR="00253714" w:rsidRPr="005462A5">
          <w:rPr>
            <w:rFonts w:ascii="Book Antiqua" w:hAnsi="Book Antiqua"/>
            <w:noProof/>
            <w:color w:val="000000" w:themeColor="text1"/>
            <w:vertAlign w:val="superscript"/>
          </w:rPr>
          <w:t>29</w:t>
        </w:r>
      </w:hyperlink>
      <w:r w:rsidR="00B507E0" w:rsidRPr="005462A5">
        <w:rPr>
          <w:rFonts w:ascii="Book Antiqua" w:hAnsi="Book Antiqua"/>
          <w:noProof/>
          <w:color w:val="000000" w:themeColor="text1"/>
          <w:vertAlign w:val="superscript"/>
        </w:rPr>
        <w:t>]</w:t>
      </w:r>
      <w:r w:rsidR="005B5638" w:rsidRPr="005462A5">
        <w:rPr>
          <w:rFonts w:ascii="Book Antiqua" w:hAnsi="Book Antiqua"/>
          <w:color w:val="000000" w:themeColor="text1"/>
        </w:rPr>
        <w:fldChar w:fldCharType="end"/>
      </w:r>
      <w:r w:rsidR="005B5638" w:rsidRPr="005462A5">
        <w:rPr>
          <w:rFonts w:ascii="Book Antiqua" w:hAnsi="Book Antiqua"/>
          <w:color w:val="000000" w:themeColor="text1"/>
        </w:rPr>
        <w:t>,</w:t>
      </w:r>
      <w:r w:rsidR="002B1C1C" w:rsidRPr="005462A5">
        <w:rPr>
          <w:rFonts w:ascii="Book Antiqua" w:hAnsi="Book Antiqua"/>
          <w:color w:val="000000" w:themeColor="text1"/>
        </w:rPr>
        <w:t xml:space="preserve"> transient bacteremia</w:t>
      </w:r>
      <w:r w:rsidR="005B563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&lt;EndNote&gt;&lt;Cite&gt;&lt;Author&gt;Sheth&lt;/Author&gt;&lt;Year&gt;2009&lt;/Year&gt;&lt;RecNum&gt;35&lt;/RecNum&gt;&lt;DisplayText&gt;&lt;style face="superscript"&gt;[30]&lt;/style&gt;&lt;/DisplayText&gt;&lt;record&gt;&lt;rec-number&gt;35&lt;/rec-number&gt;&lt;foreign-keys&gt;&lt;key app="EN" db-id="zwxrffpdpx00a7e5ddvp2tpctadrwr5dsd0p" timestamp="1561233311"&gt;35&lt;/key&gt;&lt;/foreign-keys&gt;&lt;ref-type name="Journal Article"&gt;17&lt;/ref-type&gt;&lt;contributors&gt;&lt;authors&gt;&lt;author&gt;Sheth, D.&lt;/author&gt;&lt;author&gt;Pillai, A.&lt;/author&gt;&lt;author&gt;Ferral, H.&lt;/author&gt;&lt;author&gt;Madassery, S.&lt;/author&gt;&lt;/authors&gt;&lt;/contributors&gt;&lt;auth-address&gt;Department of Interventional Radiology, Rush University Medical Center, 1653 West Congress Parkway, Chicago, Illinois 60612, USA. dsheth2@gmail.com&lt;/auth-address&gt;&lt;titles&gt;&lt;title&gt;Transient bacteremia after a percutaneous liver biopsy&lt;/title&gt;&lt;secondary-title&gt;J Vasc Interv Radiol&lt;/secondary-title&gt;&lt;/titles&gt;&lt;periodical&gt;&lt;full-title&gt;J Vasc Interv Radiol&lt;/full-title&gt;&lt;/periodical&gt;&lt;pages&gt;1429-30&lt;/pages&gt;&lt;volume&gt;20&lt;/volume&gt;&lt;number&gt;11&lt;/number&gt;&lt;edition&gt;2009/10/31&lt;/edition&gt;&lt;keywords&gt;&lt;keyword&gt;Bacteremia/*diagnostic imaging/*etiology/prevention &amp;amp; control&lt;/keyword&gt;&lt;keyword&gt;Biopsy/*adverse effects&lt;/keyword&gt;&lt;keyword&gt;Female&lt;/keyword&gt;&lt;keyword&gt;Humans&lt;/keyword&gt;&lt;keyword&gt;Liver/*pathology&lt;/keyword&gt;&lt;keyword&gt;Middle Aged&lt;/keyword&gt;&lt;keyword&gt;Radiography&lt;/keyword&gt;&lt;/keywords&gt;&lt;dates&gt;&lt;year&gt;2009&lt;/year&gt;&lt;pub-dates&gt;&lt;date&gt;Nov&lt;/date&gt;&lt;/pub-dates&gt;&lt;/dates&gt;&lt;isbn&gt;1535-7732 (Electronic)&amp;#xD;1051-0443 (Linking)&lt;/isbn&gt;&lt;accession-num&gt;19875059&lt;/accession-num&gt;&lt;urls&gt;&lt;related-urls&gt;&lt;url&gt;https://www.ncbi.nlm.nih.gov/pubmed/19875059&lt;/url&gt;&lt;/related-urls&gt;&lt;/urls&gt;&lt;electronic-resource-num&gt;10.1016/j.jvir.2009.08.004&lt;/electronic-resource-num&gt;&lt;/record&gt;&lt;/Cite&gt;&lt;/EndNote&gt;</w:instrText>
      </w:r>
      <w:r w:rsidR="005B563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0" w:tooltip="Sheth, 2009 #35" w:history="1">
        <w:r w:rsidR="00253714" w:rsidRPr="005462A5">
          <w:rPr>
            <w:rFonts w:ascii="Book Antiqua" w:hAnsi="Book Antiqua"/>
            <w:noProof/>
            <w:color w:val="000000" w:themeColor="text1"/>
            <w:vertAlign w:val="superscript"/>
          </w:rPr>
          <w:t>30</w:t>
        </w:r>
      </w:hyperlink>
      <w:r w:rsidR="00B507E0" w:rsidRPr="005462A5">
        <w:rPr>
          <w:rFonts w:ascii="Book Antiqua" w:hAnsi="Book Antiqua"/>
          <w:noProof/>
          <w:color w:val="000000" w:themeColor="text1"/>
          <w:vertAlign w:val="superscript"/>
        </w:rPr>
        <w:t>]</w:t>
      </w:r>
      <w:r w:rsidR="005B5638" w:rsidRPr="005462A5">
        <w:rPr>
          <w:rFonts w:ascii="Book Antiqua" w:hAnsi="Book Antiqua"/>
          <w:color w:val="000000" w:themeColor="text1"/>
        </w:rPr>
        <w:fldChar w:fldCharType="end"/>
      </w:r>
      <w:r w:rsidR="005B5638" w:rsidRPr="005462A5">
        <w:rPr>
          <w:rFonts w:ascii="Book Antiqua" w:hAnsi="Book Antiqua"/>
          <w:color w:val="000000" w:themeColor="text1"/>
        </w:rPr>
        <w:t xml:space="preserve"> </w:t>
      </w:r>
      <w:r w:rsidR="002B1C1C" w:rsidRPr="005462A5">
        <w:rPr>
          <w:rFonts w:ascii="Book Antiqua" w:hAnsi="Book Antiqua"/>
          <w:color w:val="000000" w:themeColor="text1"/>
        </w:rPr>
        <w:t xml:space="preserve">and </w:t>
      </w:r>
      <w:r w:rsidR="00040C54" w:rsidRPr="005462A5">
        <w:rPr>
          <w:rFonts w:ascii="Book Antiqua" w:hAnsi="Book Antiqua"/>
          <w:color w:val="000000" w:themeColor="text1"/>
        </w:rPr>
        <w:t>mortality</w:t>
      </w:r>
      <w:r w:rsidR="00040C54" w:rsidRPr="005462A5">
        <w:rPr>
          <w:rFonts w:ascii="Book Antiqua" w:hAnsi="Book Antiqua"/>
          <w:color w:val="000000" w:themeColor="text1"/>
        </w:rPr>
        <w:fldChar w:fldCharType="begin">
          <w:fldData xml:space="preserve">PEVuZE5vdGU+PENpdGU+PEF1dGhvcj5XZXN0PC9BdXRob3I+PFllYXI+MjAxMDwvWWVhcj48UmVj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PEVuZE5vdGU+PENpdGU+PEF1dGhvcj5XZXN0PC9BdXRob3I+PFllYXI+MjAxMDwvWWVhcj48UmVj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040C54" w:rsidRPr="005462A5">
        <w:rPr>
          <w:rFonts w:ascii="Book Antiqua" w:hAnsi="Book Antiqua"/>
          <w:color w:val="000000" w:themeColor="text1"/>
        </w:rPr>
      </w:r>
      <w:r w:rsidR="00040C54"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7" w:tooltip="West, 2010 #64" w:history="1">
        <w:r w:rsidR="00253714" w:rsidRPr="005462A5">
          <w:rPr>
            <w:rFonts w:ascii="Book Antiqua" w:hAnsi="Book Antiqua"/>
            <w:noProof/>
            <w:color w:val="000000" w:themeColor="text1"/>
            <w:vertAlign w:val="superscript"/>
          </w:rPr>
          <w:t>7</w:t>
        </w:r>
      </w:hyperlink>
      <w:r w:rsidR="00B507E0" w:rsidRPr="005462A5">
        <w:rPr>
          <w:rFonts w:ascii="Book Antiqua" w:hAnsi="Book Antiqua"/>
          <w:noProof/>
          <w:color w:val="000000" w:themeColor="text1"/>
          <w:vertAlign w:val="superscript"/>
        </w:rPr>
        <w:t>,</w:t>
      </w:r>
      <w:hyperlink w:anchor="_ENREF_31" w:tooltip="Piccinino, 1986 #63" w:history="1">
        <w:r w:rsidR="00253714" w:rsidRPr="005462A5">
          <w:rPr>
            <w:rFonts w:ascii="Book Antiqua" w:hAnsi="Book Antiqua"/>
            <w:noProof/>
            <w:color w:val="000000" w:themeColor="text1"/>
            <w:vertAlign w:val="superscript"/>
          </w:rPr>
          <w:t>31</w:t>
        </w:r>
      </w:hyperlink>
      <w:r w:rsidR="00B507E0" w:rsidRPr="005462A5">
        <w:rPr>
          <w:rFonts w:ascii="Book Antiqua" w:hAnsi="Book Antiqua"/>
          <w:noProof/>
          <w:color w:val="000000" w:themeColor="text1"/>
          <w:vertAlign w:val="superscript"/>
        </w:rPr>
        <w:t>]</w:t>
      </w:r>
      <w:r w:rsidR="00040C54" w:rsidRPr="005462A5">
        <w:rPr>
          <w:rFonts w:ascii="Book Antiqua" w:hAnsi="Book Antiqua"/>
          <w:color w:val="000000" w:themeColor="text1"/>
        </w:rPr>
        <w:fldChar w:fldCharType="end"/>
      </w:r>
      <w:r w:rsidR="00040C54" w:rsidRPr="005462A5">
        <w:rPr>
          <w:rFonts w:ascii="Book Antiqua" w:hAnsi="Book Antiqua"/>
          <w:color w:val="000000" w:themeColor="text1"/>
        </w:rPr>
        <w:t xml:space="preserve">. </w:t>
      </w:r>
    </w:p>
    <w:p w14:paraId="41D0C49E" w14:textId="77777777" w:rsidR="00A90225" w:rsidRPr="005462A5" w:rsidRDefault="00A90225" w:rsidP="005462A5">
      <w:pPr>
        <w:adjustRightInd w:val="0"/>
        <w:snapToGrid w:val="0"/>
        <w:spacing w:line="360" w:lineRule="auto"/>
        <w:jc w:val="both"/>
        <w:rPr>
          <w:rFonts w:ascii="Book Antiqua" w:hAnsi="Book Antiqua"/>
          <w:color w:val="000000" w:themeColor="text1"/>
        </w:rPr>
      </w:pPr>
    </w:p>
    <w:p w14:paraId="30BF2C8A" w14:textId="6F327264" w:rsidR="00710DC9" w:rsidRPr="005462A5" w:rsidRDefault="00A90225"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b/>
          <w:bCs/>
          <w:color w:val="000000" w:themeColor="text1"/>
        </w:rPr>
        <w:t>Advantages/</w:t>
      </w:r>
      <w:r w:rsidR="00C12EBB" w:rsidRPr="005462A5">
        <w:rPr>
          <w:rFonts w:ascii="Book Antiqua" w:hAnsi="Book Antiqua"/>
          <w:b/>
          <w:bCs/>
          <w:color w:val="000000" w:themeColor="text1"/>
        </w:rPr>
        <w:t xml:space="preserve">disadvantages </w:t>
      </w:r>
      <w:r w:rsidRPr="005462A5">
        <w:rPr>
          <w:rFonts w:ascii="Book Antiqua" w:hAnsi="Book Antiqua"/>
          <w:b/>
          <w:bCs/>
          <w:color w:val="000000" w:themeColor="text1"/>
        </w:rPr>
        <w:t xml:space="preserve">of </w:t>
      </w:r>
      <w:r w:rsidR="00C12257" w:rsidRPr="005462A5">
        <w:rPr>
          <w:rFonts w:ascii="Book Antiqua" w:hAnsi="Book Antiqua"/>
          <w:b/>
          <w:bCs/>
          <w:color w:val="000000" w:themeColor="text1"/>
        </w:rPr>
        <w:t>PCLB</w:t>
      </w:r>
      <w:r w:rsidR="00C12EBB" w:rsidRPr="005462A5">
        <w:rPr>
          <w:rFonts w:ascii="Book Antiqua" w:eastAsiaTheme="minorEastAsia" w:hAnsi="Book Antiqua"/>
          <w:b/>
          <w:bCs/>
          <w:color w:val="000000" w:themeColor="text1"/>
          <w:lang w:eastAsia="zh-CN"/>
        </w:rPr>
        <w:t xml:space="preserve">: </w:t>
      </w:r>
      <w:r w:rsidR="00DA5DFE" w:rsidRPr="005462A5">
        <w:rPr>
          <w:rFonts w:ascii="Book Antiqua" w:hAnsi="Book Antiqua"/>
          <w:color w:val="000000" w:themeColor="text1"/>
        </w:rPr>
        <w:t xml:space="preserve">One of the </w:t>
      </w:r>
      <w:r w:rsidR="00EB49E7" w:rsidRPr="005462A5">
        <w:rPr>
          <w:rFonts w:ascii="Book Antiqua" w:hAnsi="Book Antiqua"/>
          <w:color w:val="000000" w:themeColor="text1"/>
        </w:rPr>
        <w:t>advantages</w:t>
      </w:r>
      <w:r w:rsidR="006276B1" w:rsidRPr="005462A5">
        <w:rPr>
          <w:rFonts w:ascii="Book Antiqua" w:hAnsi="Book Antiqua"/>
          <w:color w:val="000000" w:themeColor="text1"/>
        </w:rPr>
        <w:t xml:space="preserve"> to employing the PC</w:t>
      </w:r>
      <w:r w:rsidR="00964541" w:rsidRPr="005462A5">
        <w:rPr>
          <w:rFonts w:ascii="Book Antiqua" w:hAnsi="Book Antiqua"/>
          <w:color w:val="000000" w:themeColor="text1"/>
        </w:rPr>
        <w:t xml:space="preserve">LB </w:t>
      </w:r>
      <w:r w:rsidR="006276B1" w:rsidRPr="005462A5">
        <w:rPr>
          <w:rFonts w:ascii="Book Antiqua" w:hAnsi="Book Antiqua"/>
          <w:color w:val="000000" w:themeColor="text1"/>
        </w:rPr>
        <w:t xml:space="preserve">method </w:t>
      </w:r>
      <w:r w:rsidR="00DA5DFE" w:rsidRPr="005462A5">
        <w:rPr>
          <w:rFonts w:ascii="Book Antiqua" w:hAnsi="Book Antiqua"/>
          <w:color w:val="000000" w:themeColor="text1"/>
        </w:rPr>
        <w:t xml:space="preserve">is that </w:t>
      </w:r>
      <w:r w:rsidR="000E7E76" w:rsidRPr="005462A5">
        <w:rPr>
          <w:rFonts w:ascii="Book Antiqua" w:hAnsi="Book Antiqua"/>
          <w:color w:val="000000" w:themeColor="text1"/>
        </w:rPr>
        <w:t>operators</w:t>
      </w:r>
      <w:r w:rsidR="00463AB2" w:rsidRPr="005462A5">
        <w:rPr>
          <w:rFonts w:ascii="Book Antiqua" w:hAnsi="Book Antiqua"/>
          <w:color w:val="000000" w:themeColor="text1"/>
        </w:rPr>
        <w:t xml:space="preserve"> </w:t>
      </w:r>
      <w:r w:rsidR="000E7E76" w:rsidRPr="005462A5">
        <w:rPr>
          <w:rFonts w:ascii="Book Antiqua" w:hAnsi="Book Antiqua"/>
          <w:color w:val="000000" w:themeColor="text1"/>
        </w:rPr>
        <w:t xml:space="preserve">are </w:t>
      </w:r>
      <w:r w:rsidR="00DA5DFE" w:rsidRPr="005462A5">
        <w:rPr>
          <w:rFonts w:ascii="Book Antiqua" w:hAnsi="Book Antiqua"/>
          <w:color w:val="000000" w:themeColor="text1"/>
        </w:rPr>
        <w:t xml:space="preserve">more </w:t>
      </w:r>
      <w:r w:rsidR="000E7E76" w:rsidRPr="005462A5">
        <w:rPr>
          <w:rFonts w:ascii="Book Antiqua" w:hAnsi="Book Antiqua"/>
          <w:color w:val="000000" w:themeColor="text1"/>
        </w:rPr>
        <w:t>familiar with this method</w:t>
      </w:r>
      <w:r w:rsidR="00DA5DFE" w:rsidRPr="005462A5">
        <w:rPr>
          <w:rFonts w:ascii="Book Antiqua" w:hAnsi="Book Antiqua"/>
          <w:color w:val="000000" w:themeColor="text1"/>
        </w:rPr>
        <w:t xml:space="preserve"> and have a better understanding of this technique</w:t>
      </w:r>
      <w:r w:rsidR="00463AB2" w:rsidRPr="005462A5">
        <w:rPr>
          <w:rFonts w:ascii="Book Antiqua" w:hAnsi="Book Antiqua"/>
          <w:color w:val="000000" w:themeColor="text1"/>
        </w:rPr>
        <w:t xml:space="preserve"> and of the specimen</w:t>
      </w:r>
      <w:r w:rsidR="00DA5DFE" w:rsidRPr="005462A5">
        <w:rPr>
          <w:rFonts w:ascii="Book Antiqua" w:hAnsi="Book Antiqua"/>
          <w:color w:val="000000" w:themeColor="text1"/>
        </w:rPr>
        <w:t xml:space="preserve">. </w:t>
      </w:r>
      <w:r w:rsidR="00E1726D" w:rsidRPr="005462A5">
        <w:rPr>
          <w:rFonts w:ascii="Book Antiqua" w:hAnsi="Book Antiqua"/>
          <w:color w:val="000000" w:themeColor="text1"/>
        </w:rPr>
        <w:t>Thus, compared to newer methods</w:t>
      </w:r>
      <w:r w:rsidR="002735C3" w:rsidRPr="005462A5">
        <w:rPr>
          <w:rFonts w:ascii="Book Antiqua" w:hAnsi="Book Antiqua"/>
          <w:color w:val="000000" w:themeColor="text1"/>
        </w:rPr>
        <w:t xml:space="preserve">, this </w:t>
      </w:r>
      <w:r w:rsidR="00E1726D" w:rsidRPr="005462A5">
        <w:rPr>
          <w:rFonts w:ascii="Book Antiqua" w:hAnsi="Book Antiqua"/>
          <w:color w:val="000000" w:themeColor="text1"/>
        </w:rPr>
        <w:t xml:space="preserve">is comparatively easier to use and </w:t>
      </w:r>
      <w:r w:rsidR="00B45D24" w:rsidRPr="005462A5">
        <w:rPr>
          <w:rFonts w:ascii="Book Antiqua" w:hAnsi="Book Antiqua"/>
          <w:color w:val="000000" w:themeColor="text1"/>
        </w:rPr>
        <w:t>demand</w:t>
      </w:r>
      <w:r w:rsidR="00964541" w:rsidRPr="005462A5">
        <w:rPr>
          <w:rFonts w:ascii="Book Antiqua" w:hAnsi="Book Antiqua"/>
          <w:color w:val="000000" w:themeColor="text1"/>
        </w:rPr>
        <w:t>s</w:t>
      </w:r>
      <w:r w:rsidR="00E1726D" w:rsidRPr="005462A5">
        <w:rPr>
          <w:rFonts w:ascii="Book Antiqua" w:hAnsi="Book Antiqua"/>
          <w:color w:val="000000" w:themeColor="text1"/>
        </w:rPr>
        <w:t xml:space="preserve"> less technical </w:t>
      </w:r>
      <w:r w:rsidR="00B45D24" w:rsidRPr="005462A5">
        <w:rPr>
          <w:rFonts w:ascii="Book Antiqua" w:hAnsi="Book Antiqua"/>
          <w:color w:val="000000" w:themeColor="text1"/>
        </w:rPr>
        <w:t>skill</w:t>
      </w:r>
      <w:r w:rsidR="002C56A4"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&lt;EndNote&gt;&lt;Cite&gt;&lt;Author&gt;Shah&lt;/Author&gt;&lt;Year&gt;2019&lt;/Year&gt;&lt;RecNum&gt;9&lt;/RecNum&gt;&lt;DisplayText&gt;&lt;style face="superscript"&gt;[11]&lt;/style&gt;&lt;/DisplayText&gt;&lt;record&gt;&lt;rec-number&gt;9&lt;/rec-number&gt;&lt;foreign-keys&gt;&lt;key app="EN" db-id="0p5ppp0td2xawrewd0appxddzt0ddzrfz525" timestamp="1561073012"&gt;9&lt;/key&gt;&lt;/foreign-keys&gt;&lt;ref-type name="Journal Article"&gt;17&lt;/ref-type&gt;&lt;contributors&gt;&lt;authors&gt;&lt;author&gt;Shah, A. R.&lt;/author&gt;&lt;author&gt;Al-Hanayneh, M.&lt;/author&gt;&lt;author&gt;Chowdhry, M.&lt;/author&gt;&lt;author&gt;Bilal, M.&lt;/author&gt;&lt;author&gt;Singh, S.&lt;/author&gt;&lt;/authors&gt;&lt;/contributors&gt;&lt;auth-address&gt;Department of Internal Medicine, MetroHealth Medical Center, Cleveland, OH 44109, United States.&amp;#xD;Division of Gastroenterology and Hepatology, the University of Texas Medical Branch, Galveston, TX 77555, United States.&amp;#xD;Division of Gastroenterology, Department of Internal Medicine, West Virginia University, Charleston, WV 25304, United States.&amp;#xD;Division of Gastroenterology, Department of Internal Medicine, West Virginia University, Charleston, WV 25304, United States. shail121@gmail.com.&lt;/auth-address&gt;&lt;titles&gt;&lt;title&gt;Endoscopic ultrasound guided liver biopsy for parenchymal liver disease&lt;/title&gt;&lt;secondary-title&gt;World J Hepatol&lt;/secondary-title&gt;&lt;/titles&gt;&lt;periodical&gt;&lt;full-title&gt;World J Hepatol&lt;/full-title&gt;&lt;/periodical&gt;&lt;pages&gt;335-343&lt;/pages&gt;&lt;volume&gt;11&lt;/volume&gt;&lt;number&gt;4&lt;/number&gt;&lt;edition&gt;2019/05/23&lt;/edition&gt;&lt;keywords&gt;&lt;keyword&gt;Endoscopic ultrasound&lt;/keyword&gt;&lt;keyword&gt;Endoscopic ultrasound guided liver biopsy&lt;/keyword&gt;&lt;keyword&gt;Liver biopsy&lt;/keyword&gt;&lt;keyword&gt;Liver disease&lt;/keyword&gt;&lt;keyword&gt;have no financial disclosures with respect to this manuscript.&lt;/keyword&gt;&lt;/keywords&gt;&lt;dates&gt;&lt;year&gt;2019&lt;/year&gt;&lt;pub-dates&gt;&lt;date&gt;Apr 27&lt;/date&gt;&lt;/pub-dates&gt;&lt;/dates&gt;&lt;isbn&gt;1948-5182 (Print)&lt;/isbn&gt;&lt;accession-num&gt;31114638&lt;/accession-num&gt;&lt;urls&gt;&lt;related-urls&gt;&lt;url&gt;https://www.ncbi.nlm.nih.gov/pubmed/31114638&lt;/url&gt;&lt;/related-urls&gt;&lt;/urls&gt;&lt;custom2&gt;PMC6504861&lt;/custom2&gt;&lt;electronic-resource-num&gt;10.4254/wjh.v11.i4.335&lt;/electronic-resource-num&gt;&lt;/record&gt;&lt;/Cite&gt;&lt;/EndNote&gt;</w:instrText>
      </w:r>
      <w:r w:rsidR="002C56A4"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1" w:tooltip="Shah, 2019 #9" w:history="1">
        <w:r w:rsidR="00253714" w:rsidRPr="005462A5">
          <w:rPr>
            <w:rFonts w:ascii="Book Antiqua" w:hAnsi="Book Antiqua"/>
            <w:noProof/>
            <w:color w:val="000000" w:themeColor="text1"/>
            <w:vertAlign w:val="superscript"/>
          </w:rPr>
          <w:t>11</w:t>
        </w:r>
      </w:hyperlink>
      <w:r w:rsidR="003B1AE9" w:rsidRPr="005462A5">
        <w:rPr>
          <w:rFonts w:ascii="Book Antiqua" w:hAnsi="Book Antiqua"/>
          <w:noProof/>
          <w:color w:val="000000" w:themeColor="text1"/>
          <w:vertAlign w:val="superscript"/>
        </w:rPr>
        <w:t>]</w:t>
      </w:r>
      <w:r w:rsidR="002C56A4" w:rsidRPr="005462A5">
        <w:rPr>
          <w:rFonts w:ascii="Book Antiqua" w:hAnsi="Book Antiqua"/>
          <w:color w:val="000000" w:themeColor="text1"/>
        </w:rPr>
        <w:fldChar w:fldCharType="end"/>
      </w:r>
      <w:r w:rsidR="00E1726D" w:rsidRPr="005462A5">
        <w:rPr>
          <w:rFonts w:ascii="Book Antiqua" w:hAnsi="Book Antiqua"/>
          <w:color w:val="000000" w:themeColor="text1"/>
        </w:rPr>
        <w:t>. Additionally, the PC</w:t>
      </w:r>
      <w:r w:rsidR="00BD3923" w:rsidRPr="005462A5">
        <w:rPr>
          <w:rFonts w:ascii="Book Antiqua" w:hAnsi="Book Antiqua"/>
          <w:color w:val="000000" w:themeColor="text1"/>
        </w:rPr>
        <w:t>LB</w:t>
      </w:r>
      <w:r w:rsidR="00E1726D" w:rsidRPr="005462A5">
        <w:rPr>
          <w:rFonts w:ascii="Book Antiqua" w:hAnsi="Book Antiqua"/>
          <w:color w:val="000000" w:themeColor="text1"/>
        </w:rPr>
        <w:t xml:space="preserve"> route is cost effective, allowing for widespread use in various clinical settings. </w:t>
      </w:r>
    </w:p>
    <w:p w14:paraId="311C72E4" w14:textId="0C814D26" w:rsidR="00F11F40" w:rsidRPr="0015313F" w:rsidRDefault="006B74AB"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While the PC route is cost effective and well-known, several d</w:t>
      </w:r>
      <w:r w:rsidR="00E1726D" w:rsidRPr="005462A5">
        <w:rPr>
          <w:rFonts w:ascii="Book Antiqua" w:hAnsi="Book Antiqua"/>
          <w:color w:val="000000" w:themeColor="text1"/>
        </w:rPr>
        <w:t>isadvantages</w:t>
      </w:r>
      <w:r w:rsidR="00BC4BDB" w:rsidRPr="005462A5">
        <w:rPr>
          <w:rFonts w:ascii="Book Antiqua" w:hAnsi="Book Antiqua"/>
          <w:color w:val="000000" w:themeColor="text1"/>
        </w:rPr>
        <w:t xml:space="preserve"> </w:t>
      </w:r>
      <w:r w:rsidRPr="005462A5">
        <w:rPr>
          <w:rFonts w:ascii="Book Antiqua" w:hAnsi="Book Antiqua"/>
          <w:color w:val="000000" w:themeColor="text1"/>
        </w:rPr>
        <w:t>exist</w:t>
      </w:r>
      <w:r w:rsidR="00BC4BDB"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BC4BDB"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BC4BDB"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4C55BD" w:rsidRPr="005462A5">
        <w:rPr>
          <w:rFonts w:ascii="Book Antiqua" w:hAnsi="Book Antiqua"/>
          <w:color w:val="000000" w:themeColor="text1"/>
        </w:rPr>
        <w:t>There is increased likelihood of sampling variability.</w:t>
      </w:r>
      <w:r w:rsidRPr="005462A5">
        <w:rPr>
          <w:rFonts w:ascii="Book Antiqua" w:hAnsi="Book Antiqua"/>
          <w:color w:val="000000" w:themeColor="text1"/>
        </w:rPr>
        <w:t xml:space="preserve"> </w:t>
      </w:r>
      <w:r w:rsidR="00CD13DA" w:rsidRPr="005462A5">
        <w:rPr>
          <w:rFonts w:ascii="Book Antiqua" w:hAnsi="Book Antiqua"/>
          <w:color w:val="000000" w:themeColor="text1"/>
        </w:rPr>
        <w:t xml:space="preserve">Patients experience more discomfort at the puncture site, which could at times last for weeks, as the needle traverses multiple layers to </w:t>
      </w:r>
      <w:r w:rsidR="00307F6D" w:rsidRPr="005462A5">
        <w:rPr>
          <w:rFonts w:ascii="Book Antiqua" w:hAnsi="Book Antiqua"/>
          <w:color w:val="000000" w:themeColor="text1"/>
        </w:rPr>
        <w:t>access</w:t>
      </w:r>
      <w:r w:rsidR="00CD13DA" w:rsidRPr="005462A5">
        <w:rPr>
          <w:rFonts w:ascii="Book Antiqua" w:hAnsi="Book Antiqua"/>
          <w:color w:val="000000" w:themeColor="text1"/>
        </w:rPr>
        <w:t xml:space="preserve"> the liver and could potentially injure the intercostal nerves and vessels. </w:t>
      </w:r>
      <w:r w:rsidRPr="005462A5">
        <w:rPr>
          <w:rFonts w:ascii="Book Antiqua" w:hAnsi="Book Antiqua"/>
          <w:color w:val="000000" w:themeColor="text1"/>
        </w:rPr>
        <w:t xml:space="preserve">Additionally, lower image resolution, higher post procedure recovery time and </w:t>
      </w:r>
      <w:r w:rsidR="00BB7879" w:rsidRPr="005462A5">
        <w:rPr>
          <w:rFonts w:ascii="Book Antiqua" w:hAnsi="Book Antiqua"/>
          <w:color w:val="000000" w:themeColor="text1"/>
        </w:rPr>
        <w:t xml:space="preserve">higher risk of complications </w:t>
      </w:r>
      <w:r w:rsidRPr="005462A5">
        <w:rPr>
          <w:rFonts w:ascii="Book Antiqua" w:hAnsi="Book Antiqua"/>
          <w:color w:val="000000" w:themeColor="text1"/>
        </w:rPr>
        <w:t>are also disadvantages to this technique</w:t>
      </w:r>
      <w:r w:rsidR="00BB7879"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PlszMl08L3N0eWxlPjwvRGlzcGxheVRleHQ+PHJlY29yZD48cmVjLW51bWJlcj43NzwvcmVjLW51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PlszMl08L3N0eWxlPjwvRGlzcGxheVRleHQ+PHJlY29yZD48cmVjLW51bWJlcj43NzwvcmVjLW51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BB7879" w:rsidRPr="005462A5">
        <w:rPr>
          <w:rFonts w:ascii="Book Antiqua" w:hAnsi="Book Antiqua"/>
          <w:color w:val="000000" w:themeColor="text1"/>
        </w:rPr>
      </w:r>
      <w:r w:rsidR="00BB7879"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2" w:tooltip="Procopet, 2012 #77" w:history="1">
        <w:r w:rsidR="00253714" w:rsidRPr="005462A5">
          <w:rPr>
            <w:rFonts w:ascii="Book Antiqua" w:hAnsi="Book Antiqua"/>
            <w:noProof/>
            <w:color w:val="000000" w:themeColor="text1"/>
            <w:vertAlign w:val="superscript"/>
          </w:rPr>
          <w:t>32</w:t>
        </w:r>
      </w:hyperlink>
      <w:r w:rsidR="00B507E0" w:rsidRPr="005462A5">
        <w:rPr>
          <w:rFonts w:ascii="Book Antiqua" w:hAnsi="Book Antiqua"/>
          <w:noProof/>
          <w:color w:val="000000" w:themeColor="text1"/>
          <w:vertAlign w:val="superscript"/>
        </w:rPr>
        <w:t>]</w:t>
      </w:r>
      <w:r w:rsidR="00BB7879" w:rsidRPr="005462A5">
        <w:rPr>
          <w:rFonts w:ascii="Book Antiqua" w:hAnsi="Book Antiqua"/>
          <w:color w:val="000000" w:themeColor="text1"/>
        </w:rPr>
        <w:fldChar w:fldCharType="end"/>
      </w:r>
      <w:r w:rsidR="0015313F">
        <w:rPr>
          <w:rFonts w:ascii="Book Antiqua" w:hAnsi="Book Antiqua"/>
          <w:color w:val="000000" w:themeColor="text1"/>
        </w:rPr>
        <w:t>.</w:t>
      </w:r>
      <w:r w:rsidR="0015313F">
        <w:rPr>
          <w:rFonts w:ascii="Book Antiqua" w:eastAsiaTheme="minorEastAsia" w:hAnsi="Book Antiqua" w:hint="eastAsia"/>
          <w:color w:val="000000" w:themeColor="text1"/>
          <w:lang w:eastAsia="zh-CN"/>
        </w:rPr>
        <w:t xml:space="preserve"> </w:t>
      </w:r>
      <w:r w:rsidR="00F71FA2" w:rsidRPr="005462A5">
        <w:rPr>
          <w:rFonts w:ascii="Book Antiqua" w:hAnsi="Book Antiqua"/>
          <w:color w:val="000000" w:themeColor="text1"/>
        </w:rPr>
        <w:t>Lastly, compared to other methods, the PC method typically requires more passes</w:t>
      </w:r>
      <w:r w:rsidR="00BB7879" w:rsidRPr="005462A5">
        <w:rPr>
          <w:rFonts w:ascii="Book Antiqua" w:hAnsi="Book Antiqua"/>
          <w:color w:val="000000" w:themeColor="text1"/>
        </w:rPr>
        <w:t xml:space="preserve"> to </w:t>
      </w:r>
      <w:r w:rsidR="00F71FA2" w:rsidRPr="005462A5">
        <w:rPr>
          <w:rFonts w:ascii="Book Antiqua" w:hAnsi="Book Antiqua"/>
          <w:color w:val="000000" w:themeColor="text1"/>
        </w:rPr>
        <w:t>acquire</w:t>
      </w:r>
      <w:r w:rsidR="00BB7879" w:rsidRPr="005462A5">
        <w:rPr>
          <w:rFonts w:ascii="Book Antiqua" w:hAnsi="Book Antiqua"/>
          <w:color w:val="000000" w:themeColor="text1"/>
        </w:rPr>
        <w:t xml:space="preserve"> </w:t>
      </w:r>
      <w:r w:rsidR="00F71FA2" w:rsidRPr="005462A5">
        <w:rPr>
          <w:rFonts w:ascii="Book Antiqua" w:hAnsi="Book Antiqua"/>
          <w:color w:val="000000" w:themeColor="text1"/>
        </w:rPr>
        <w:t>an adequate tissue sample, thus increasing the risk of complications</w:t>
      </w:r>
      <w:r w:rsidR="009B3285" w:rsidRPr="005462A5">
        <w:rPr>
          <w:rFonts w:ascii="Book Antiqua" w:hAnsi="Book Antiqua"/>
          <w:color w:val="000000" w:themeColor="text1"/>
        </w:rPr>
        <w:t xml:space="preserve"> and the level of discomfort</w:t>
      </w:r>
      <w:r w:rsidR="00F71FA2" w:rsidRPr="005462A5">
        <w:rPr>
          <w:rFonts w:ascii="Book Antiqua" w:hAnsi="Book Antiqua"/>
          <w:color w:val="000000" w:themeColor="text1"/>
        </w:rPr>
        <w:fldChar w:fldCharType="begin">
          <w:fldData xml:space="preserve">PEVuZE5vdGU+PENpdGU+PEF1dGhvcj5DaG9sb25naXRhczwvQXV0aG9yPjxZZWFyPjIwMDY8L1ll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</w:fldData>
        </w:fldChar>
      </w:r>
      <w:r w:rsidR="00BB5439" w:rsidRPr="005462A5">
        <w:rPr>
          <w:rFonts w:ascii="Book Antiqua" w:hAnsi="Book Antiqua"/>
          <w:color w:val="000000" w:themeColor="text1"/>
        </w:rPr>
        <w:instrText xml:space="preserve"> ADDIN EN.CITE </w:instrText>
      </w:r>
      <w:r w:rsidR="00BB5439" w:rsidRPr="005462A5">
        <w:rPr>
          <w:rFonts w:ascii="Book Antiqua" w:hAnsi="Book Antiqua"/>
          <w:color w:val="000000" w:themeColor="text1"/>
        </w:rPr>
        <w:fldChar w:fldCharType="begin">
          <w:fldData xml:space="preserve">PEVuZE5vdGU+PENpdGU+PEF1dGhvcj5DaG9sb25naXRhczwvQXV0aG9yPjxZZWFyPjIwMDY8L1ll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</w:fldData>
        </w:fldChar>
      </w:r>
      <w:r w:rsidR="00BB5439" w:rsidRPr="005462A5">
        <w:rPr>
          <w:rFonts w:ascii="Book Antiqua" w:hAnsi="Book Antiqua"/>
          <w:color w:val="000000" w:themeColor="text1"/>
        </w:rPr>
        <w:instrText xml:space="preserve"> ADDIN EN.CITE.DATA </w:instrText>
      </w:r>
      <w:r w:rsidR="00BB5439" w:rsidRPr="005462A5">
        <w:rPr>
          <w:rFonts w:ascii="Book Antiqua" w:hAnsi="Book Antiqua"/>
          <w:color w:val="000000" w:themeColor="text1"/>
        </w:rPr>
      </w:r>
      <w:r w:rsidR="00BB5439" w:rsidRPr="005462A5">
        <w:rPr>
          <w:rFonts w:ascii="Book Antiqua" w:hAnsi="Book Antiqua"/>
          <w:color w:val="000000" w:themeColor="text1"/>
        </w:rPr>
        <w:fldChar w:fldCharType="end"/>
      </w:r>
      <w:r w:rsidR="00F71FA2" w:rsidRPr="005462A5">
        <w:rPr>
          <w:rFonts w:ascii="Book Antiqua" w:hAnsi="Book Antiqua"/>
          <w:color w:val="000000" w:themeColor="text1"/>
        </w:rPr>
      </w:r>
      <w:r w:rsidR="00F71FA2" w:rsidRPr="005462A5">
        <w:rPr>
          <w:rFonts w:ascii="Book Antiqua" w:hAnsi="Book Antiqua"/>
          <w:color w:val="000000" w:themeColor="text1"/>
        </w:rPr>
        <w:fldChar w:fldCharType="separate"/>
      </w:r>
      <w:r w:rsidR="00BB5439" w:rsidRPr="005462A5">
        <w:rPr>
          <w:rFonts w:ascii="Book Antiqua" w:hAnsi="Book Antiqua"/>
          <w:noProof/>
          <w:color w:val="000000" w:themeColor="text1"/>
          <w:vertAlign w:val="superscript"/>
        </w:rPr>
        <w:t>[</w:t>
      </w:r>
      <w:hyperlink w:anchor="_ENREF_32" w:tooltip="Procopet, 2012 #77" w:history="1">
        <w:r w:rsidR="00253714" w:rsidRPr="005462A5">
          <w:rPr>
            <w:rFonts w:ascii="Book Antiqua" w:hAnsi="Book Antiqua"/>
            <w:noProof/>
            <w:color w:val="000000" w:themeColor="text1"/>
            <w:vertAlign w:val="superscript"/>
          </w:rPr>
          <w:t>32</w:t>
        </w:r>
      </w:hyperlink>
      <w:r w:rsidR="00163E28" w:rsidRPr="005462A5">
        <w:rPr>
          <w:rFonts w:ascii="Book Antiqua" w:hAnsi="Book Antiqua"/>
          <w:noProof/>
          <w:color w:val="000000" w:themeColor="text1"/>
          <w:vertAlign w:val="superscript"/>
        </w:rPr>
        <w:t>,</w:t>
      </w:r>
      <w:hyperlink w:anchor="_ENREF_33" w:tooltip="Cholongitas, 2006 #79" w:history="1">
        <w:r w:rsidR="00253714" w:rsidRPr="005462A5">
          <w:rPr>
            <w:rFonts w:ascii="Book Antiqua" w:hAnsi="Book Antiqua"/>
            <w:noProof/>
            <w:color w:val="000000" w:themeColor="text1"/>
            <w:vertAlign w:val="superscript"/>
          </w:rPr>
          <w:t>33</w:t>
        </w:r>
      </w:hyperlink>
      <w:r w:rsidR="00BB5439" w:rsidRPr="005462A5">
        <w:rPr>
          <w:rFonts w:ascii="Book Antiqua" w:hAnsi="Book Antiqua"/>
          <w:noProof/>
          <w:color w:val="000000" w:themeColor="text1"/>
          <w:vertAlign w:val="superscript"/>
        </w:rPr>
        <w:t>]</w:t>
      </w:r>
      <w:r w:rsidR="00F71FA2" w:rsidRPr="005462A5">
        <w:rPr>
          <w:rFonts w:ascii="Book Antiqua" w:hAnsi="Book Antiqua"/>
          <w:color w:val="000000" w:themeColor="text1"/>
        </w:rPr>
        <w:fldChar w:fldCharType="end"/>
      </w:r>
      <w:r w:rsidR="00F71FA2" w:rsidRPr="005462A5">
        <w:rPr>
          <w:rFonts w:ascii="Book Antiqua" w:hAnsi="Book Antiqua"/>
          <w:color w:val="000000" w:themeColor="text1"/>
        </w:rPr>
        <w:t>.</w:t>
      </w:r>
    </w:p>
    <w:p w14:paraId="2B70569E" w14:textId="77777777" w:rsidR="00966905" w:rsidRPr="005462A5" w:rsidRDefault="00966905" w:rsidP="005462A5">
      <w:pPr>
        <w:adjustRightInd w:val="0"/>
        <w:snapToGrid w:val="0"/>
        <w:spacing w:line="360" w:lineRule="auto"/>
        <w:jc w:val="both"/>
        <w:rPr>
          <w:rFonts w:ascii="Book Antiqua" w:hAnsi="Book Antiqua"/>
          <w:color w:val="000000" w:themeColor="text1"/>
        </w:rPr>
      </w:pPr>
    </w:p>
    <w:p w14:paraId="1519E93C" w14:textId="427C0256" w:rsidR="00CD6D85" w:rsidRPr="0015313F" w:rsidRDefault="00FD737B"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eastAsiaTheme="minorEastAsia" w:hAnsi="Book Antiqua"/>
          <w:b/>
          <w:bCs/>
          <w:color w:val="000000" w:themeColor="text1"/>
          <w:lang w:eastAsia="zh-CN"/>
        </w:rPr>
        <w:t>TJ</w:t>
      </w:r>
      <w:r w:rsidRPr="005462A5">
        <w:rPr>
          <w:rFonts w:ascii="Book Antiqua" w:hAnsi="Book Antiqua"/>
          <w:b/>
          <w:bCs/>
          <w:color w:val="000000" w:themeColor="text1"/>
        </w:rPr>
        <w:t>LB</w:t>
      </w:r>
      <w:r w:rsidR="003D76FF" w:rsidRPr="005462A5">
        <w:rPr>
          <w:rFonts w:ascii="Book Antiqua" w:eastAsiaTheme="minorEastAsia" w:hAnsi="Book Antiqua"/>
          <w:b/>
          <w:bCs/>
          <w:color w:val="000000" w:themeColor="text1"/>
          <w:lang w:eastAsia="zh-CN"/>
        </w:rPr>
        <w:t xml:space="preserve">: </w:t>
      </w:r>
      <w:r w:rsidR="00DA481F" w:rsidRPr="005462A5">
        <w:rPr>
          <w:rFonts w:ascii="Book Antiqua" w:hAnsi="Book Antiqua"/>
          <w:color w:val="000000" w:themeColor="text1"/>
        </w:rPr>
        <w:t xml:space="preserve">Liver tissue can also be sampled via a </w:t>
      </w:r>
      <w:r w:rsidRPr="005462A5">
        <w:rPr>
          <w:rFonts w:ascii="Book Antiqua" w:hAnsi="Book Antiqua"/>
          <w:color w:val="000000" w:themeColor="text1"/>
        </w:rPr>
        <w:t>TJ</w:t>
      </w:r>
      <w:r w:rsidR="008A0BD2" w:rsidRPr="005462A5">
        <w:rPr>
          <w:rFonts w:ascii="Book Antiqua" w:hAnsi="Book Antiqua"/>
          <w:color w:val="000000" w:themeColor="text1"/>
        </w:rPr>
        <w:t xml:space="preserve"> </w:t>
      </w:r>
      <w:r w:rsidR="00DA481F" w:rsidRPr="005462A5">
        <w:rPr>
          <w:rFonts w:ascii="Book Antiqua" w:hAnsi="Book Antiqua"/>
          <w:color w:val="000000" w:themeColor="text1"/>
        </w:rPr>
        <w:t xml:space="preserve">route, </w:t>
      </w:r>
      <w:r w:rsidR="00B44A47" w:rsidRPr="005462A5">
        <w:rPr>
          <w:rFonts w:ascii="Book Antiqua" w:hAnsi="Book Antiqua"/>
          <w:color w:val="000000" w:themeColor="text1"/>
        </w:rPr>
        <w:t xml:space="preserve">which was introduced </w:t>
      </w:r>
      <w:r w:rsidR="0049446B" w:rsidRPr="005462A5">
        <w:rPr>
          <w:rFonts w:ascii="Book Antiqua" w:hAnsi="Book Antiqua"/>
          <w:color w:val="000000" w:themeColor="text1"/>
        </w:rPr>
        <w:t xml:space="preserve">in 1964 </w:t>
      </w:r>
      <w:r w:rsidR="00B44A47" w:rsidRPr="005462A5">
        <w:rPr>
          <w:rFonts w:ascii="Book Antiqua" w:hAnsi="Book Antiqua"/>
          <w:color w:val="000000" w:themeColor="text1"/>
        </w:rPr>
        <w:t xml:space="preserve">by </w:t>
      </w:r>
      <w:r w:rsidR="00F11F40" w:rsidRPr="005462A5">
        <w:rPr>
          <w:rFonts w:ascii="Book Antiqua" w:hAnsi="Book Antiqua"/>
          <w:color w:val="000000" w:themeColor="text1"/>
        </w:rPr>
        <w:t>Dotter</w:t>
      </w:r>
      <w:r w:rsidR="0049446B"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&lt;EndNote&gt;&lt;Cite&gt;&lt;Author&gt;Dotter&lt;/Author&gt;&lt;Year&gt;1964&lt;/Year&gt;&lt;RecNum&gt;81&lt;/RecNum&gt;&lt;DisplayText&gt;&lt;style face="superscript"&gt;[34]&lt;/style&gt;&lt;/DisplayText&gt;&lt;record&gt;&lt;rec-number&gt;81&lt;/rec-number&gt;&lt;foreign-keys&gt;&lt;key app="EN" db-id="0p5ppp0td2xawrewd0appxddzt0ddzrfz525" timestamp="1564147398"&gt;81&lt;/key&gt;&lt;/foreign-keys&gt;&lt;ref-type name="Journal Article"&gt;17&lt;/ref-type&gt;&lt;contributors&gt;&lt;authors&gt;&lt;author&gt;Dotter, C. T.&lt;/author&gt;&lt;/authors&gt;&lt;/contributors&gt;&lt;titles&gt;&lt;title&gt;Catheter Biopsy. Experimental Technic for Transvenous Liver Biopsy&lt;/title&gt;&lt;secondary-title&gt;Radiology&lt;/secondary-title&gt;&lt;/titles&gt;&lt;periodical&gt;&lt;full-title&gt;Radiology&lt;/full-title&gt;&lt;/periodical&gt;&lt;pages&gt;312-4&lt;/pages&gt;&lt;volume&gt;82&lt;/volume&gt;&lt;edition&gt;1964/02/01&lt;/edition&gt;&lt;keywords&gt;&lt;keyword&gt;Animals&lt;/keyword&gt;&lt;keyword&gt;*Biopsy&lt;/keyword&gt;&lt;keyword&gt;*Catheterization&lt;/keyword&gt;&lt;keyword&gt;*Catheters&lt;/keyword&gt;&lt;keyword&gt;Dogs&lt;/keyword&gt;&lt;keyword&gt;Humans&lt;/keyword&gt;&lt;keyword&gt;*Liver&lt;/keyword&gt;&lt;keyword&gt;*Radiography&lt;/keyword&gt;&lt;keyword&gt;*Research Design&lt;/keyword&gt;&lt;keyword&gt;*Surgical Equipment&lt;/keyword&gt;&lt;keyword&gt;*dogs&lt;/keyword&gt;&lt;/keywords&gt;&lt;dates&gt;&lt;year&gt;1964&lt;/year&gt;&lt;pub-dates&gt;&lt;date&gt;Feb&lt;/date&gt;&lt;/pub-dates&gt;&lt;/dates&gt;&lt;isbn&gt;0033-8419 (Print)&amp;#xD;0033-8419 (Linking)&lt;/isbn&gt;&lt;accession-num&gt;14115317&lt;/accession-num&gt;&lt;urls&gt;&lt;related-urls&gt;&lt;url&gt;https://www.ncbi.nlm.nih.gov/pubmed/14115317&lt;/url&gt;&lt;/related-urls&gt;&lt;/urls&gt;&lt;electronic-resource-num&gt;10.1148/82.2.312&lt;/electronic-resource-num&gt;&lt;/record&gt;&lt;/Cite&gt;&lt;/EndNote&gt;</w:instrText>
      </w:r>
      <w:r w:rsidR="0049446B"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4" w:tooltip="Dotter, 1964 #81" w:history="1">
        <w:r w:rsidR="00253714" w:rsidRPr="005462A5">
          <w:rPr>
            <w:rFonts w:ascii="Book Antiqua" w:hAnsi="Book Antiqua"/>
            <w:noProof/>
            <w:color w:val="000000" w:themeColor="text1"/>
            <w:vertAlign w:val="superscript"/>
          </w:rPr>
          <w:t>34</w:t>
        </w:r>
      </w:hyperlink>
      <w:r w:rsidR="00B507E0" w:rsidRPr="005462A5">
        <w:rPr>
          <w:rFonts w:ascii="Book Antiqua" w:hAnsi="Book Antiqua"/>
          <w:noProof/>
          <w:color w:val="000000" w:themeColor="text1"/>
          <w:vertAlign w:val="superscript"/>
        </w:rPr>
        <w:t>]</w:t>
      </w:r>
      <w:r w:rsidR="0049446B" w:rsidRPr="005462A5">
        <w:rPr>
          <w:rFonts w:ascii="Book Antiqua" w:hAnsi="Book Antiqua"/>
          <w:color w:val="000000" w:themeColor="text1"/>
        </w:rPr>
        <w:fldChar w:fldCharType="end"/>
      </w:r>
      <w:r w:rsidR="00B44A47" w:rsidRPr="005462A5">
        <w:rPr>
          <w:rFonts w:ascii="Book Antiqua" w:hAnsi="Book Antiqua"/>
          <w:color w:val="000000" w:themeColor="text1"/>
        </w:rPr>
        <w:t xml:space="preserve">. In this method, </w:t>
      </w:r>
      <w:r w:rsidR="00D01257" w:rsidRPr="005462A5">
        <w:rPr>
          <w:rFonts w:ascii="Book Antiqua" w:hAnsi="Book Antiqua"/>
          <w:color w:val="000000" w:themeColor="text1"/>
        </w:rPr>
        <w:t>an</w:t>
      </w:r>
      <w:r w:rsidR="00CD6D85" w:rsidRPr="005462A5">
        <w:rPr>
          <w:rFonts w:ascii="Book Antiqua" w:hAnsi="Book Antiqua"/>
          <w:color w:val="000000" w:themeColor="text1"/>
        </w:rPr>
        <w:t xml:space="preserve"> </w:t>
      </w:r>
      <w:r w:rsidR="00DA481F" w:rsidRPr="005462A5">
        <w:rPr>
          <w:rFonts w:ascii="Book Antiqua" w:hAnsi="Book Antiqua"/>
          <w:color w:val="000000" w:themeColor="text1"/>
        </w:rPr>
        <w:t xml:space="preserve">interventional radiologist </w:t>
      </w:r>
      <w:r w:rsidR="00CD6D85" w:rsidRPr="005462A5">
        <w:rPr>
          <w:rFonts w:ascii="Book Antiqua" w:hAnsi="Book Antiqua"/>
          <w:color w:val="000000" w:themeColor="text1"/>
        </w:rPr>
        <w:t>intro</w:t>
      </w:r>
      <w:bookmarkStart w:id="9" w:name="_GoBack"/>
      <w:bookmarkEnd w:id="9"/>
      <w:r w:rsidR="00CD6D85" w:rsidRPr="005462A5">
        <w:rPr>
          <w:rFonts w:ascii="Book Antiqua" w:hAnsi="Book Antiqua"/>
          <w:color w:val="000000" w:themeColor="text1"/>
        </w:rPr>
        <w:t xml:space="preserve">duces a guidewire into the </w:t>
      </w:r>
      <w:r w:rsidR="00DA481F" w:rsidRPr="005462A5">
        <w:rPr>
          <w:rFonts w:ascii="Book Antiqua" w:hAnsi="Book Antiqua"/>
          <w:color w:val="000000" w:themeColor="text1"/>
        </w:rPr>
        <w:t>jugular vein</w:t>
      </w:r>
      <w:r w:rsidR="00B030D3" w:rsidRPr="005462A5">
        <w:rPr>
          <w:rFonts w:ascii="Book Antiqua" w:hAnsi="Book Antiqua"/>
          <w:color w:val="000000" w:themeColor="text1"/>
        </w:rPr>
        <w:t xml:space="preserve"> (commonly the right JV)</w:t>
      </w:r>
      <w:r w:rsidR="00DA481F" w:rsidRPr="005462A5">
        <w:rPr>
          <w:rFonts w:ascii="Book Antiqua" w:hAnsi="Book Antiqua"/>
          <w:color w:val="000000" w:themeColor="text1"/>
        </w:rPr>
        <w:t xml:space="preserve">, </w:t>
      </w:r>
      <w:r w:rsidR="00B44A47" w:rsidRPr="005462A5">
        <w:rPr>
          <w:rFonts w:ascii="Book Antiqua" w:hAnsi="Book Antiqua"/>
          <w:color w:val="000000" w:themeColor="text1"/>
        </w:rPr>
        <w:t xml:space="preserve">followed by a </w:t>
      </w:r>
      <w:r w:rsidR="00DA481F" w:rsidRPr="005462A5">
        <w:rPr>
          <w:rFonts w:ascii="Book Antiqua" w:hAnsi="Book Antiqua"/>
          <w:color w:val="000000" w:themeColor="text1"/>
        </w:rPr>
        <w:t>needle sheath</w:t>
      </w:r>
      <w:r w:rsidR="0049446B" w:rsidRPr="005462A5">
        <w:rPr>
          <w:rFonts w:ascii="Book Antiqua" w:hAnsi="Book Antiqua"/>
          <w:color w:val="000000" w:themeColor="text1"/>
        </w:rPr>
        <w:t>, and advanced</w:t>
      </w:r>
      <w:r w:rsidR="00DA481F" w:rsidRPr="005462A5">
        <w:rPr>
          <w:rFonts w:ascii="Book Antiqua" w:hAnsi="Book Antiqua"/>
          <w:color w:val="000000" w:themeColor="text1"/>
        </w:rPr>
        <w:t xml:space="preserve"> down</w:t>
      </w:r>
      <w:r w:rsidR="00B44A47" w:rsidRPr="005462A5">
        <w:rPr>
          <w:rFonts w:ascii="Book Antiqua" w:hAnsi="Book Antiqua"/>
          <w:color w:val="000000" w:themeColor="text1"/>
        </w:rPr>
        <w:t xml:space="preserve"> into the</w:t>
      </w:r>
      <w:r w:rsidR="00DA481F" w:rsidRPr="005462A5">
        <w:rPr>
          <w:rFonts w:ascii="Book Antiqua" w:hAnsi="Book Antiqua"/>
          <w:color w:val="000000" w:themeColor="text1"/>
        </w:rPr>
        <w:t xml:space="preserve"> </w:t>
      </w:r>
      <w:r w:rsidR="00D01257" w:rsidRPr="005462A5">
        <w:rPr>
          <w:rFonts w:ascii="Book Antiqua" w:hAnsi="Book Antiqua"/>
          <w:color w:val="000000" w:themeColor="text1"/>
        </w:rPr>
        <w:t xml:space="preserve">hepatic veins via </w:t>
      </w:r>
      <w:r w:rsidR="002735C3" w:rsidRPr="005462A5">
        <w:rPr>
          <w:rFonts w:ascii="Book Antiqua" w:hAnsi="Book Antiqua"/>
          <w:color w:val="000000" w:themeColor="text1"/>
        </w:rPr>
        <w:t xml:space="preserve">the inferior </w:t>
      </w:r>
      <w:r w:rsidR="00B44A47" w:rsidRPr="005462A5">
        <w:rPr>
          <w:rFonts w:ascii="Book Antiqua" w:hAnsi="Book Antiqua"/>
          <w:color w:val="000000" w:themeColor="text1"/>
        </w:rPr>
        <w:t>vena cava, to</w:t>
      </w:r>
      <w:r w:rsidR="00DA481F" w:rsidRPr="005462A5">
        <w:rPr>
          <w:rFonts w:ascii="Book Antiqua" w:hAnsi="Book Antiqua"/>
          <w:color w:val="000000" w:themeColor="text1"/>
        </w:rPr>
        <w:t xml:space="preserve"> </w:t>
      </w:r>
      <w:r w:rsidR="002735C3" w:rsidRPr="005462A5">
        <w:rPr>
          <w:rFonts w:ascii="Book Antiqua" w:hAnsi="Book Antiqua"/>
          <w:color w:val="000000" w:themeColor="text1"/>
        </w:rPr>
        <w:t xml:space="preserve">measure portal hemodynamics and to </w:t>
      </w:r>
      <w:r w:rsidR="00DA481F" w:rsidRPr="005462A5">
        <w:rPr>
          <w:rFonts w:ascii="Book Antiqua" w:hAnsi="Book Antiqua"/>
          <w:color w:val="000000" w:themeColor="text1"/>
        </w:rPr>
        <w:t>sample the liver</w:t>
      </w:r>
      <w:r w:rsidR="00EA7B6F" w:rsidRPr="005462A5">
        <w:rPr>
          <w:rFonts w:ascii="Book Antiqua" w:hAnsi="Book Antiqua"/>
          <w:color w:val="000000" w:themeColor="text1"/>
        </w:rPr>
        <w:t>,</w:t>
      </w:r>
      <w:r w:rsidR="00F11F40" w:rsidRPr="005462A5">
        <w:rPr>
          <w:rFonts w:ascii="Book Antiqua" w:hAnsi="Book Antiqua"/>
          <w:color w:val="000000" w:themeColor="text1"/>
        </w:rPr>
        <w:t xml:space="preserve"> circumventing</w:t>
      </w:r>
      <w:r w:rsidR="0049446B" w:rsidRPr="005462A5">
        <w:rPr>
          <w:rFonts w:ascii="Book Antiqua" w:hAnsi="Book Antiqua"/>
          <w:color w:val="000000" w:themeColor="text1"/>
        </w:rPr>
        <w:t xml:space="preserve"> </w:t>
      </w:r>
      <w:r w:rsidR="0049446B" w:rsidRPr="005462A5">
        <w:rPr>
          <w:rFonts w:ascii="Book Antiqua" w:hAnsi="Book Antiqua" w:cs="Arial"/>
          <w:color w:val="000000" w:themeColor="text1"/>
        </w:rPr>
        <w:t>the liver capsule</w:t>
      </w:r>
      <w:r w:rsidR="00EA7B6F" w:rsidRPr="005462A5">
        <w:rPr>
          <w:rFonts w:ascii="Book Antiqua" w:hAnsi="Book Antiqua" w:cs="Arial"/>
          <w:color w:val="000000" w:themeColor="text1"/>
        </w:rPr>
        <w:t xml:space="preserve"> and peritoneum</w:t>
      </w:r>
      <w:r w:rsidR="00D01257" w:rsidRPr="005462A5">
        <w:rPr>
          <w:rFonts w:ascii="Book Antiqua" w:hAnsi="Book Antiqua" w:cs="Arial"/>
          <w:color w:val="000000" w:themeColor="text1"/>
        </w:rPr>
        <w:t xml:space="preserve">. A smaller 18 or 19 G </w:t>
      </w:r>
      <w:r w:rsidR="00F33A14" w:rsidRPr="005462A5">
        <w:rPr>
          <w:rFonts w:ascii="Book Antiqua" w:hAnsi="Book Antiqua"/>
          <w:color w:val="000000" w:themeColor="text1"/>
        </w:rPr>
        <w:t>fine-</w:t>
      </w:r>
      <w:r w:rsidR="00F33A14" w:rsidRPr="005462A5">
        <w:rPr>
          <w:rStyle w:val="Emphasis"/>
          <w:rFonts w:ascii="Book Antiqua" w:hAnsi="Book Antiqua"/>
          <w:i w:val="0"/>
          <w:color w:val="000000" w:themeColor="text1"/>
        </w:rPr>
        <w:t>needle</w:t>
      </w:r>
      <w:r w:rsidR="00F33A14" w:rsidRPr="005462A5">
        <w:rPr>
          <w:rFonts w:ascii="Book Antiqua" w:hAnsi="Book Antiqua"/>
          <w:color w:val="000000" w:themeColor="text1"/>
        </w:rPr>
        <w:t xml:space="preserve"> aspiration</w:t>
      </w:r>
      <w:r w:rsidR="00F33A14" w:rsidRPr="005462A5">
        <w:rPr>
          <w:rFonts w:ascii="Book Antiqua" w:hAnsi="Book Antiqua" w:cs="Arial"/>
          <w:color w:val="000000" w:themeColor="text1"/>
        </w:rPr>
        <w:t xml:space="preserve"> </w:t>
      </w:r>
      <w:r w:rsidR="00F33A14" w:rsidRPr="005462A5">
        <w:rPr>
          <w:rFonts w:ascii="Book Antiqua" w:eastAsiaTheme="minorEastAsia" w:hAnsi="Book Antiqua" w:cs="Arial"/>
          <w:color w:val="000000" w:themeColor="text1"/>
          <w:lang w:eastAsia="zh-CN"/>
        </w:rPr>
        <w:t>(</w:t>
      </w:r>
      <w:r w:rsidR="00D01257" w:rsidRPr="005462A5">
        <w:rPr>
          <w:rFonts w:ascii="Book Antiqua" w:hAnsi="Book Antiqua" w:cs="Arial"/>
          <w:color w:val="000000" w:themeColor="text1"/>
        </w:rPr>
        <w:t>FNA</w:t>
      </w:r>
      <w:r w:rsidR="00F33A14" w:rsidRPr="005462A5">
        <w:rPr>
          <w:rFonts w:ascii="Book Antiqua" w:eastAsiaTheme="minorEastAsia" w:hAnsi="Book Antiqua" w:cs="Arial"/>
          <w:color w:val="000000" w:themeColor="text1"/>
          <w:lang w:eastAsia="zh-CN"/>
        </w:rPr>
        <w:t>)</w:t>
      </w:r>
      <w:r w:rsidR="00D01257" w:rsidRPr="005462A5">
        <w:rPr>
          <w:rFonts w:ascii="Book Antiqua" w:hAnsi="Book Antiqua" w:cs="Arial"/>
          <w:color w:val="000000" w:themeColor="text1"/>
        </w:rPr>
        <w:t xml:space="preserve"> needle is currently being used</w:t>
      </w:r>
      <w:r w:rsidR="0049446B" w:rsidRPr="005462A5">
        <w:rPr>
          <w:rFonts w:ascii="Book Antiqua" w:hAnsi="Book Antiqua" w:cs="Arial"/>
          <w:color w:val="000000" w:themeColor="text1"/>
        </w:rPr>
        <w:fldChar w:fldCharType="begin">
          <w:fldData xml:space="preserve">PEVuZE5vdGU+PENpdGU+PEF1dGhvcj5Eb3R0ZXI8L0F1dGhvcj48WWVhcj4xOTY0PC9ZZWFyPjxS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</w:fldData>
        </w:fldChar>
      </w:r>
      <w:r w:rsidR="00B507E0" w:rsidRPr="005462A5">
        <w:rPr>
          <w:rFonts w:ascii="Book Antiqua" w:hAnsi="Book Antiqua" w:cs="Arial"/>
          <w:color w:val="000000" w:themeColor="text1"/>
        </w:rPr>
        <w:instrText xml:space="preserve"> ADDIN EN.CITE </w:instrText>
      </w:r>
      <w:r w:rsidR="00B507E0" w:rsidRPr="005462A5">
        <w:rPr>
          <w:rFonts w:ascii="Book Antiqua" w:hAnsi="Book Antiqua" w:cs="Arial"/>
          <w:color w:val="000000" w:themeColor="text1"/>
        </w:rPr>
        <w:fldChar w:fldCharType="begin">
          <w:fldData xml:space="preserve">PEVuZE5vdGU+PENpdGU+PEF1dGhvcj5Eb3R0ZXI8L0F1dGhvcj48WWVhcj4xOTY0PC9ZZWFyPjxS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</w:fldData>
        </w:fldChar>
      </w:r>
      <w:r w:rsidR="00B507E0" w:rsidRPr="005462A5">
        <w:rPr>
          <w:rFonts w:ascii="Book Antiqua" w:hAnsi="Book Antiqua" w:cs="Arial"/>
          <w:color w:val="000000" w:themeColor="text1"/>
        </w:rPr>
        <w:instrText xml:space="preserve"> ADDIN EN.CITE.DATA </w:instrText>
      </w:r>
      <w:r w:rsidR="00B507E0" w:rsidRPr="005462A5">
        <w:rPr>
          <w:rFonts w:ascii="Book Antiqua" w:hAnsi="Book Antiqua" w:cs="Arial"/>
          <w:color w:val="000000" w:themeColor="text1"/>
        </w:rPr>
      </w:r>
      <w:r w:rsidR="00B507E0" w:rsidRPr="005462A5">
        <w:rPr>
          <w:rFonts w:ascii="Book Antiqua" w:hAnsi="Book Antiqua" w:cs="Arial"/>
          <w:color w:val="000000" w:themeColor="text1"/>
        </w:rPr>
        <w:fldChar w:fldCharType="end"/>
      </w:r>
      <w:r w:rsidR="0049446B" w:rsidRPr="005462A5">
        <w:rPr>
          <w:rFonts w:ascii="Book Antiqua" w:hAnsi="Book Antiqua" w:cs="Arial"/>
          <w:color w:val="000000" w:themeColor="text1"/>
        </w:rPr>
      </w:r>
      <w:r w:rsidR="0049446B"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34" w:tooltip="Dotter, 1964 #81" w:history="1">
        <w:r w:rsidR="00253714" w:rsidRPr="005462A5">
          <w:rPr>
            <w:rFonts w:ascii="Book Antiqua" w:hAnsi="Book Antiqua" w:cs="Arial"/>
            <w:noProof/>
            <w:color w:val="000000" w:themeColor="text1"/>
            <w:vertAlign w:val="superscript"/>
          </w:rPr>
          <w:t>34</w:t>
        </w:r>
      </w:hyperlink>
      <w:r w:rsidR="00F33A14" w:rsidRPr="005462A5">
        <w:rPr>
          <w:rFonts w:ascii="Book Antiqua" w:hAnsi="Book Antiqua" w:cs="Arial"/>
          <w:noProof/>
          <w:color w:val="000000" w:themeColor="text1"/>
          <w:vertAlign w:val="superscript"/>
        </w:rPr>
        <w:t>,</w:t>
      </w:r>
      <w:hyperlink w:anchor="_ENREF_35" w:tooltip="Gamble, 1985 #75" w:history="1">
        <w:r w:rsidR="00253714" w:rsidRPr="005462A5">
          <w:rPr>
            <w:rFonts w:ascii="Book Antiqua" w:hAnsi="Book Antiqua" w:cs="Arial"/>
            <w:noProof/>
            <w:color w:val="000000" w:themeColor="text1"/>
            <w:vertAlign w:val="superscript"/>
          </w:rPr>
          <w:t>35</w:t>
        </w:r>
      </w:hyperlink>
      <w:r w:rsidR="00B507E0" w:rsidRPr="005462A5">
        <w:rPr>
          <w:rFonts w:ascii="Book Antiqua" w:hAnsi="Book Antiqua" w:cs="Arial"/>
          <w:noProof/>
          <w:color w:val="000000" w:themeColor="text1"/>
          <w:vertAlign w:val="superscript"/>
        </w:rPr>
        <w:t>]</w:t>
      </w:r>
      <w:r w:rsidR="0049446B" w:rsidRPr="005462A5">
        <w:rPr>
          <w:rFonts w:ascii="Book Antiqua" w:hAnsi="Book Antiqua" w:cs="Arial"/>
          <w:color w:val="000000" w:themeColor="text1"/>
        </w:rPr>
        <w:fldChar w:fldCharType="end"/>
      </w:r>
      <w:r w:rsidR="00DA481F" w:rsidRPr="005462A5">
        <w:rPr>
          <w:rFonts w:ascii="Book Antiqua" w:hAnsi="Book Antiqua"/>
          <w:color w:val="000000" w:themeColor="text1"/>
        </w:rPr>
        <w:t>.</w:t>
      </w:r>
    </w:p>
    <w:p w14:paraId="4A3305F4" w14:textId="77777777" w:rsidR="00F33A14" w:rsidRPr="005462A5" w:rsidRDefault="00C05EF7"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 xml:space="preserve">This method is </w:t>
      </w:r>
      <w:r w:rsidR="003A23CF" w:rsidRPr="005462A5">
        <w:rPr>
          <w:rFonts w:ascii="Book Antiqua" w:hAnsi="Book Antiqua"/>
          <w:color w:val="000000" w:themeColor="text1"/>
        </w:rPr>
        <w:t xml:space="preserve">typically </w:t>
      </w:r>
      <w:r w:rsidRPr="005462A5">
        <w:rPr>
          <w:rFonts w:ascii="Book Antiqua" w:hAnsi="Book Antiqua"/>
          <w:color w:val="000000" w:themeColor="text1"/>
        </w:rPr>
        <w:t xml:space="preserve">reserved for patients </w:t>
      </w:r>
      <w:r w:rsidR="00357F42" w:rsidRPr="005462A5">
        <w:rPr>
          <w:rFonts w:ascii="Book Antiqua" w:hAnsi="Book Antiqua"/>
          <w:color w:val="000000" w:themeColor="text1"/>
        </w:rPr>
        <w:t>who have</w:t>
      </w:r>
      <w:r w:rsidR="00943B68" w:rsidRPr="005462A5">
        <w:rPr>
          <w:rFonts w:ascii="Book Antiqua" w:hAnsi="Book Antiqua"/>
          <w:color w:val="000000" w:themeColor="text1"/>
        </w:rPr>
        <w:t xml:space="preserve"> </w:t>
      </w:r>
      <w:r w:rsidR="00357F42" w:rsidRPr="005462A5">
        <w:rPr>
          <w:rFonts w:ascii="Book Antiqua" w:hAnsi="Book Antiqua"/>
          <w:color w:val="000000" w:themeColor="text1"/>
        </w:rPr>
        <w:t xml:space="preserve">a </w:t>
      </w:r>
      <w:r w:rsidR="00943B68" w:rsidRPr="005462A5">
        <w:rPr>
          <w:rFonts w:ascii="Book Antiqua" w:hAnsi="Book Antiqua"/>
          <w:color w:val="000000" w:themeColor="text1"/>
        </w:rPr>
        <w:t>coagulopathy</w:t>
      </w:r>
      <w:r w:rsidR="00357F42" w:rsidRPr="005462A5">
        <w:rPr>
          <w:rFonts w:ascii="Book Antiqua" w:hAnsi="Book Antiqua"/>
          <w:color w:val="000000" w:themeColor="text1"/>
        </w:rPr>
        <w:t xml:space="preserve">, </w:t>
      </w:r>
      <w:r w:rsidR="003A23CF" w:rsidRPr="005462A5">
        <w:rPr>
          <w:rFonts w:ascii="Book Antiqua" w:hAnsi="Book Antiqua"/>
          <w:color w:val="000000" w:themeColor="text1"/>
        </w:rPr>
        <w:t>need measurement of portal pressures</w:t>
      </w:r>
      <w:r w:rsidR="002735C3" w:rsidRPr="005462A5">
        <w:rPr>
          <w:rFonts w:ascii="Book Antiqua" w:hAnsi="Book Antiqua"/>
          <w:color w:val="000000" w:themeColor="text1"/>
        </w:rPr>
        <w:t xml:space="preserve"> and gradients</w:t>
      </w:r>
      <w:r w:rsidR="00943B68" w:rsidRPr="005462A5">
        <w:rPr>
          <w:rFonts w:ascii="Book Antiqua" w:hAnsi="Book Antiqua"/>
          <w:color w:val="000000" w:themeColor="text1"/>
        </w:rPr>
        <w:t>,</w:t>
      </w:r>
      <w:r w:rsidRPr="005462A5">
        <w:rPr>
          <w:rFonts w:ascii="Book Antiqua" w:hAnsi="Book Antiqua" w:cs="Arial"/>
          <w:color w:val="000000" w:themeColor="text1"/>
        </w:rPr>
        <w:t xml:space="preserve"> </w:t>
      </w:r>
      <w:r w:rsidR="00357F42" w:rsidRPr="005462A5">
        <w:rPr>
          <w:rFonts w:ascii="Book Antiqua" w:hAnsi="Book Antiqua" w:cs="Arial"/>
          <w:color w:val="000000" w:themeColor="text1"/>
        </w:rPr>
        <w:t xml:space="preserve">are </w:t>
      </w:r>
      <w:r w:rsidRPr="005462A5">
        <w:rPr>
          <w:rFonts w:ascii="Book Antiqua" w:hAnsi="Book Antiqua" w:cs="Arial"/>
          <w:color w:val="000000" w:themeColor="text1"/>
        </w:rPr>
        <w:t>morbid</w:t>
      </w:r>
      <w:r w:rsidR="0060310D" w:rsidRPr="005462A5">
        <w:rPr>
          <w:rFonts w:ascii="Book Antiqua" w:hAnsi="Book Antiqua" w:cs="Arial"/>
          <w:color w:val="000000" w:themeColor="text1"/>
        </w:rPr>
        <w:t>ly</w:t>
      </w:r>
      <w:r w:rsidRPr="005462A5">
        <w:rPr>
          <w:rFonts w:ascii="Book Antiqua" w:hAnsi="Book Antiqua" w:cs="Arial"/>
          <w:color w:val="000000" w:themeColor="text1"/>
        </w:rPr>
        <w:t xml:space="preserve"> obes</w:t>
      </w:r>
      <w:r w:rsidR="0060310D" w:rsidRPr="005462A5">
        <w:rPr>
          <w:rFonts w:ascii="Book Antiqua" w:hAnsi="Book Antiqua" w:cs="Arial"/>
          <w:color w:val="000000" w:themeColor="text1"/>
        </w:rPr>
        <w:t>e</w:t>
      </w:r>
      <w:r w:rsidR="00943B68" w:rsidRPr="005462A5">
        <w:rPr>
          <w:rFonts w:ascii="Book Antiqua" w:hAnsi="Book Antiqua" w:cs="Arial"/>
          <w:color w:val="000000" w:themeColor="text1"/>
        </w:rPr>
        <w:t>,</w:t>
      </w:r>
      <w:r w:rsidR="003A23CF" w:rsidRPr="005462A5">
        <w:rPr>
          <w:rFonts w:ascii="Book Antiqua" w:hAnsi="Book Antiqua" w:cs="Arial"/>
          <w:color w:val="000000" w:themeColor="text1"/>
        </w:rPr>
        <w:t xml:space="preserve"> or </w:t>
      </w:r>
      <w:r w:rsidR="00357F42" w:rsidRPr="005462A5">
        <w:rPr>
          <w:rFonts w:ascii="Book Antiqua" w:hAnsi="Book Antiqua" w:cs="Arial"/>
          <w:color w:val="000000" w:themeColor="text1"/>
        </w:rPr>
        <w:t xml:space="preserve">have </w:t>
      </w:r>
      <w:r w:rsidR="002735C3" w:rsidRPr="005462A5">
        <w:rPr>
          <w:rFonts w:ascii="Book Antiqua" w:hAnsi="Book Antiqua" w:cs="Arial"/>
          <w:color w:val="000000" w:themeColor="text1"/>
        </w:rPr>
        <w:t xml:space="preserve">significant </w:t>
      </w:r>
      <w:r w:rsidR="00F33A14" w:rsidRPr="005462A5">
        <w:rPr>
          <w:rFonts w:ascii="Book Antiqua" w:hAnsi="Book Antiqua" w:cs="Arial"/>
          <w:color w:val="000000" w:themeColor="text1"/>
        </w:rPr>
        <w:t>ascites</w:t>
      </w:r>
      <w:r w:rsidRPr="005462A5">
        <w:rPr>
          <w:rFonts w:ascii="Book Antiqua" w:hAnsi="Book Antiqua" w:cs="Arial"/>
          <w:color w:val="000000" w:themeColor="text1"/>
        </w:rPr>
        <w:fldChar w:fldCharType="begin">
          <w:fldData xml:space="preserve">PEVuZE5vdGU+PENpdGU+PEF1dGhvcj5QYXJla2g8L0F1dGhvcj48WWVhcj4yMDE1PC9ZZWFyPjxS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</w:fldData>
        </w:fldChar>
      </w:r>
      <w:r w:rsidR="00B507E0" w:rsidRPr="005462A5">
        <w:rPr>
          <w:rFonts w:ascii="Book Antiqua" w:hAnsi="Book Antiqua" w:cs="Arial"/>
          <w:color w:val="000000" w:themeColor="text1"/>
        </w:rPr>
        <w:instrText xml:space="preserve"> ADDIN EN.CITE </w:instrText>
      </w:r>
      <w:r w:rsidR="00B507E0" w:rsidRPr="005462A5">
        <w:rPr>
          <w:rFonts w:ascii="Book Antiqua" w:hAnsi="Book Antiqua" w:cs="Arial"/>
          <w:color w:val="000000" w:themeColor="text1"/>
        </w:rPr>
        <w:fldChar w:fldCharType="begin">
          <w:fldData xml:space="preserve">PEVuZE5vdGU+PENpdGU+PEF1dGhvcj5QYXJla2g8L0F1dGhvcj48WWVhcj4yMDE1PC9ZZWFyPjxS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</w:fldData>
        </w:fldChar>
      </w:r>
      <w:r w:rsidR="00B507E0" w:rsidRPr="005462A5">
        <w:rPr>
          <w:rFonts w:ascii="Book Antiqua" w:hAnsi="Book Antiqua" w:cs="Arial"/>
          <w:color w:val="000000" w:themeColor="text1"/>
        </w:rPr>
        <w:instrText xml:space="preserve"> ADDIN EN.CITE.DATA </w:instrText>
      </w:r>
      <w:r w:rsidR="00B507E0" w:rsidRPr="005462A5">
        <w:rPr>
          <w:rFonts w:ascii="Book Antiqua" w:hAnsi="Book Antiqua" w:cs="Arial"/>
          <w:color w:val="000000" w:themeColor="text1"/>
        </w:rPr>
      </w:r>
      <w:r w:rsidR="00B507E0" w:rsidRPr="005462A5">
        <w:rPr>
          <w:rFonts w:ascii="Book Antiqua" w:hAnsi="Book Antiqua" w:cs="Arial"/>
          <w:color w:val="000000" w:themeColor="text1"/>
        </w:rPr>
        <w:fldChar w:fldCharType="end"/>
      </w:r>
      <w:r w:rsidRPr="005462A5">
        <w:rPr>
          <w:rFonts w:ascii="Book Antiqua" w:hAnsi="Book Antiqua" w:cs="Arial"/>
          <w:color w:val="000000" w:themeColor="text1"/>
        </w:rPr>
      </w:r>
      <w:r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1" w:tooltip="Bravo, 2001 #2" w:history="1">
        <w:r w:rsidR="00253714" w:rsidRPr="005462A5">
          <w:rPr>
            <w:rFonts w:ascii="Book Antiqua" w:hAnsi="Book Antiqua" w:cs="Arial"/>
            <w:noProof/>
            <w:color w:val="000000" w:themeColor="text1"/>
            <w:vertAlign w:val="superscript"/>
          </w:rPr>
          <w:t>1</w:t>
        </w:r>
      </w:hyperlink>
      <w:r w:rsidR="00F33A14" w:rsidRPr="005462A5">
        <w:rPr>
          <w:rFonts w:ascii="Book Antiqua" w:hAnsi="Book Antiqua" w:cs="Arial"/>
          <w:noProof/>
          <w:color w:val="000000" w:themeColor="text1"/>
          <w:vertAlign w:val="superscript"/>
        </w:rPr>
        <w:t>,</w:t>
      </w:r>
      <w:hyperlink w:anchor="_ENREF_19" w:tooltip="Parekh, 2015 #44" w:history="1">
        <w:r w:rsidR="00253714" w:rsidRPr="005462A5">
          <w:rPr>
            <w:rFonts w:ascii="Book Antiqua" w:hAnsi="Book Antiqua" w:cs="Arial"/>
            <w:noProof/>
            <w:color w:val="000000" w:themeColor="text1"/>
            <w:vertAlign w:val="superscript"/>
          </w:rPr>
          <w:t>19</w:t>
        </w:r>
      </w:hyperlink>
      <w:r w:rsidR="00F33A14" w:rsidRPr="005462A5">
        <w:rPr>
          <w:rFonts w:ascii="Book Antiqua" w:hAnsi="Book Antiqua" w:cs="Arial"/>
          <w:noProof/>
          <w:color w:val="000000" w:themeColor="text1"/>
          <w:vertAlign w:val="superscript"/>
        </w:rPr>
        <w:t>,</w:t>
      </w:r>
      <w:hyperlink w:anchor="_ENREF_36" w:tooltip="Behrens, 2012 #59" w:history="1">
        <w:r w:rsidR="00253714" w:rsidRPr="005462A5">
          <w:rPr>
            <w:rFonts w:ascii="Book Antiqua" w:hAnsi="Book Antiqua" w:cs="Arial"/>
            <w:noProof/>
            <w:color w:val="000000" w:themeColor="text1"/>
            <w:vertAlign w:val="superscript"/>
          </w:rPr>
          <w:t>36</w:t>
        </w:r>
      </w:hyperlink>
      <w:r w:rsidR="00B507E0" w:rsidRPr="005462A5">
        <w:rPr>
          <w:rFonts w:ascii="Book Antiqua" w:hAnsi="Book Antiqua" w:cs="Arial"/>
          <w:noProof/>
          <w:color w:val="000000" w:themeColor="text1"/>
          <w:vertAlign w:val="superscript"/>
        </w:rPr>
        <w:t>]</w:t>
      </w:r>
      <w:r w:rsidRPr="005462A5">
        <w:rPr>
          <w:rFonts w:ascii="Book Antiqua" w:hAnsi="Book Antiqua" w:cs="Arial"/>
          <w:color w:val="000000" w:themeColor="text1"/>
        </w:rPr>
        <w:fldChar w:fldCharType="end"/>
      </w:r>
      <w:r w:rsidRPr="005462A5">
        <w:rPr>
          <w:rFonts w:ascii="Book Antiqua" w:hAnsi="Book Antiqua" w:cs="Arial"/>
          <w:color w:val="000000" w:themeColor="text1"/>
        </w:rPr>
        <w:t>.</w:t>
      </w:r>
      <w:r w:rsidR="003A23CF" w:rsidRPr="005462A5">
        <w:rPr>
          <w:rFonts w:ascii="Book Antiqua" w:hAnsi="Book Antiqua" w:cs="Arial"/>
          <w:color w:val="000000" w:themeColor="text1"/>
        </w:rPr>
        <w:t xml:space="preserve"> </w:t>
      </w:r>
      <w:r w:rsidR="00E97A89" w:rsidRPr="005462A5">
        <w:rPr>
          <w:rFonts w:ascii="Book Antiqua" w:hAnsi="Book Antiqua" w:cs="Arial"/>
          <w:color w:val="000000" w:themeColor="text1"/>
        </w:rPr>
        <w:t>In patients</w:t>
      </w:r>
      <w:r w:rsidR="00943B68" w:rsidRPr="005462A5">
        <w:rPr>
          <w:rFonts w:ascii="Book Antiqua" w:hAnsi="Book Antiqua"/>
          <w:color w:val="000000" w:themeColor="text1"/>
        </w:rPr>
        <w:t xml:space="preserve"> with </w:t>
      </w:r>
      <w:r w:rsidR="00E97A89" w:rsidRPr="005462A5">
        <w:rPr>
          <w:rFonts w:ascii="Book Antiqua" w:hAnsi="Book Antiqua" w:cs="Arial"/>
          <w:color w:val="000000" w:themeColor="text1"/>
        </w:rPr>
        <w:t>acute liver failure</w:t>
      </w:r>
      <w:r w:rsidR="00943B68" w:rsidRPr="005462A5">
        <w:rPr>
          <w:rFonts w:ascii="Book Antiqua" w:hAnsi="Book Antiqua" w:cs="Arial"/>
          <w:color w:val="000000" w:themeColor="text1"/>
        </w:rPr>
        <w:t xml:space="preserve"> of indeterminate etiology where </w:t>
      </w:r>
      <w:r w:rsidR="00943B68" w:rsidRPr="005462A5">
        <w:rPr>
          <w:rFonts w:ascii="Book Antiqua" w:hAnsi="Book Antiqua" w:cs="Arial"/>
          <w:color w:val="000000" w:themeColor="text1"/>
        </w:rPr>
        <w:lastRenderedPageBreak/>
        <w:t>metastatic liver infiltration is suspected</w:t>
      </w:r>
      <w:r w:rsidR="00E97A89" w:rsidRPr="005462A5">
        <w:rPr>
          <w:rFonts w:ascii="Book Antiqua" w:hAnsi="Book Antiqua" w:cs="Arial"/>
          <w:color w:val="000000" w:themeColor="text1"/>
        </w:rPr>
        <w:t>, a</w:t>
      </w:r>
      <w:r w:rsidR="00E97A89" w:rsidRPr="005462A5">
        <w:rPr>
          <w:rFonts w:ascii="Book Antiqua" w:hAnsi="Book Antiqua"/>
          <w:color w:val="000000" w:themeColor="text1"/>
        </w:rPr>
        <w:t>lcoholic hepatitis,</w:t>
      </w:r>
      <w:r w:rsidR="0078519E" w:rsidRPr="005462A5">
        <w:rPr>
          <w:rFonts w:ascii="Book Antiqua" w:hAnsi="Book Antiqua"/>
          <w:color w:val="000000" w:themeColor="text1"/>
        </w:rPr>
        <w:t xml:space="preserve"> </w:t>
      </w:r>
      <w:r w:rsidR="00964541" w:rsidRPr="005462A5">
        <w:rPr>
          <w:rFonts w:ascii="Book Antiqua" w:hAnsi="Book Antiqua"/>
          <w:color w:val="000000" w:themeColor="text1"/>
        </w:rPr>
        <w:t xml:space="preserve">or </w:t>
      </w:r>
      <w:r w:rsidR="00E97A89" w:rsidRPr="005462A5">
        <w:rPr>
          <w:rFonts w:ascii="Book Antiqua" w:hAnsi="Book Antiqua"/>
          <w:color w:val="000000" w:themeColor="text1"/>
        </w:rPr>
        <w:t xml:space="preserve">abnormal liver tests </w:t>
      </w:r>
      <w:r w:rsidR="00964541" w:rsidRPr="005462A5">
        <w:rPr>
          <w:rFonts w:ascii="Book Antiqua" w:hAnsi="Book Antiqua"/>
          <w:color w:val="000000" w:themeColor="text1"/>
        </w:rPr>
        <w:t>in patients who are</w:t>
      </w:r>
      <w:r w:rsidR="00E97A89" w:rsidRPr="005462A5">
        <w:rPr>
          <w:rFonts w:ascii="Book Antiqua" w:hAnsi="Book Antiqua"/>
          <w:color w:val="000000" w:themeColor="text1"/>
        </w:rPr>
        <w:t xml:space="preserve"> bone marrow transplant recipients</w:t>
      </w:r>
      <w:r w:rsidR="00EA7B6F" w:rsidRPr="005462A5">
        <w:rPr>
          <w:rFonts w:ascii="Book Antiqua" w:hAnsi="Book Antiqua"/>
          <w:color w:val="000000" w:themeColor="text1"/>
        </w:rPr>
        <w:t>, this method is preferable</w:t>
      </w:r>
      <w:r w:rsidR="0078519E" w:rsidRPr="005462A5">
        <w:rPr>
          <w:rFonts w:ascii="Book Antiqua" w:hAnsi="Book Antiqua"/>
          <w:color w:val="000000" w:themeColor="text1"/>
        </w:rPr>
        <w:fldChar w:fldCharType="begin">
          <w:fldData xml:space="preserve">PEVuZE5vdGU+PENpdGU+PEF1dGhvcj5NaXJhZ2xpYTwvQXV0aG9yPjxZZWFyPjIwMDY8L1llYXI+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PEVuZE5vdGU+PENpdGU+PEF1dGhvcj5NaXJhZ2xpYTwvQXV0aG9yPjxZZWFyPjIwMDY8L1llYXI+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78519E" w:rsidRPr="005462A5">
        <w:rPr>
          <w:rFonts w:ascii="Book Antiqua" w:hAnsi="Book Antiqua"/>
          <w:color w:val="000000" w:themeColor="text1"/>
        </w:rPr>
      </w:r>
      <w:r w:rsidR="0078519E"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7" w:tooltip="Miraglia, 2006 #73" w:history="1">
        <w:r w:rsidR="00253714" w:rsidRPr="005462A5">
          <w:rPr>
            <w:rFonts w:ascii="Book Antiqua" w:hAnsi="Book Antiqua"/>
            <w:noProof/>
            <w:color w:val="000000" w:themeColor="text1"/>
            <w:vertAlign w:val="superscript"/>
          </w:rPr>
          <w:t>37</w:t>
        </w:r>
      </w:hyperlink>
      <w:r w:rsidR="00F33A14" w:rsidRPr="005462A5">
        <w:rPr>
          <w:rFonts w:ascii="Book Antiqua" w:hAnsi="Book Antiqua"/>
          <w:noProof/>
          <w:color w:val="000000" w:themeColor="text1"/>
          <w:vertAlign w:val="superscript"/>
        </w:rPr>
        <w:t>,</w:t>
      </w:r>
      <w:hyperlink w:anchor="_ENREF_38" w:tooltip="Donaldson, 1993 #74" w:history="1">
        <w:r w:rsidR="00253714" w:rsidRPr="005462A5">
          <w:rPr>
            <w:rFonts w:ascii="Book Antiqua" w:hAnsi="Book Antiqua"/>
            <w:noProof/>
            <w:color w:val="000000" w:themeColor="text1"/>
            <w:vertAlign w:val="superscript"/>
          </w:rPr>
          <w:t>38</w:t>
        </w:r>
      </w:hyperlink>
      <w:r w:rsidR="00B507E0" w:rsidRPr="005462A5">
        <w:rPr>
          <w:rFonts w:ascii="Book Antiqua" w:hAnsi="Book Antiqua"/>
          <w:noProof/>
          <w:color w:val="000000" w:themeColor="text1"/>
          <w:vertAlign w:val="superscript"/>
        </w:rPr>
        <w:t>]</w:t>
      </w:r>
      <w:r w:rsidR="0078519E" w:rsidRPr="005462A5">
        <w:rPr>
          <w:rFonts w:ascii="Book Antiqua" w:hAnsi="Book Antiqua"/>
          <w:color w:val="000000" w:themeColor="text1"/>
        </w:rPr>
        <w:fldChar w:fldCharType="end"/>
      </w:r>
      <w:r w:rsidR="00E97A89" w:rsidRPr="005462A5">
        <w:rPr>
          <w:rFonts w:ascii="Book Antiqua" w:hAnsi="Book Antiqua"/>
          <w:color w:val="000000" w:themeColor="text1"/>
        </w:rPr>
        <w:t xml:space="preserve">. </w:t>
      </w:r>
    </w:p>
    <w:p w14:paraId="318AD55E" w14:textId="032E42ED" w:rsidR="00746883" w:rsidRPr="0015313F" w:rsidRDefault="00481715"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 xml:space="preserve">Complications following TJ LB are rare, </w:t>
      </w:r>
      <w:r w:rsidR="00DA65A8" w:rsidRPr="005462A5">
        <w:rPr>
          <w:rFonts w:ascii="Book Antiqua" w:hAnsi="Book Antiqua"/>
          <w:color w:val="000000" w:themeColor="text1"/>
        </w:rPr>
        <w:t>2.5</w:t>
      </w:r>
      <w:r w:rsidRPr="005462A5">
        <w:rPr>
          <w:rFonts w:ascii="Book Antiqua" w:hAnsi="Book Antiqua"/>
          <w:color w:val="000000" w:themeColor="text1"/>
        </w:rPr>
        <w:t>%-</w:t>
      </w:r>
      <w:r w:rsidR="0009463B" w:rsidRPr="005462A5">
        <w:rPr>
          <w:rFonts w:ascii="Book Antiqua" w:hAnsi="Book Antiqua"/>
          <w:color w:val="000000" w:themeColor="text1"/>
        </w:rPr>
        <w:t>7.1</w:t>
      </w:r>
      <w:r w:rsidRPr="005462A5">
        <w:rPr>
          <w:rFonts w:ascii="Book Antiqua" w:hAnsi="Book Antiqua"/>
          <w:color w:val="000000" w:themeColor="text1"/>
        </w:rPr>
        <w:t>%</w:t>
      </w:r>
      <w:r w:rsidRPr="005462A5">
        <w:rPr>
          <w:rFonts w:ascii="Book Antiqua" w:hAnsi="Book Antiqua"/>
          <w:color w:val="000000" w:themeColor="text1"/>
        </w:rPr>
        <w:fldChar w:fldCharType="begin">
          <w:fldData xml:space="preserve">PEVuZE5vdGU+PENpdGU+PEF1dGhvcj5CZWhyZW5zPC9BdXRob3I+PFllYXI+MjAxMjwvWWVhcj48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PEVuZE5vdGU+PENpdGU+PEF1dGhvcj5CZWhyZW5zPC9BdXRob3I+PFllYXI+MjAxMjwvWWVhcj48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6" w:tooltip="Behrens, 2012 #59" w:history="1">
        <w:r w:rsidR="00253714" w:rsidRPr="005462A5">
          <w:rPr>
            <w:rFonts w:ascii="Book Antiqua" w:hAnsi="Book Antiqua"/>
            <w:noProof/>
            <w:color w:val="000000" w:themeColor="text1"/>
            <w:vertAlign w:val="superscript"/>
          </w:rPr>
          <w:t>36</w:t>
        </w:r>
      </w:hyperlink>
      <w:r w:rsidR="00F33A14" w:rsidRPr="005462A5">
        <w:rPr>
          <w:rFonts w:ascii="Book Antiqua" w:hAnsi="Book Antiqua"/>
          <w:noProof/>
          <w:color w:val="000000" w:themeColor="text1"/>
          <w:vertAlign w:val="superscript"/>
        </w:rPr>
        <w:t>,</w:t>
      </w:r>
      <w:hyperlink w:anchor="_ENREF_39" w:tooltip="Mammen, 2008 #71" w:history="1">
        <w:r w:rsidR="00253714" w:rsidRPr="005462A5">
          <w:rPr>
            <w:rFonts w:ascii="Book Antiqua" w:hAnsi="Book Antiqua"/>
            <w:noProof/>
            <w:color w:val="000000" w:themeColor="text1"/>
            <w:vertAlign w:val="superscript"/>
          </w:rPr>
          <w:t>39</w:t>
        </w:r>
      </w:hyperlink>
      <w:r w:rsidR="00B507E0"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406196" w:rsidRPr="005462A5">
        <w:rPr>
          <w:rFonts w:ascii="Book Antiqua" w:hAnsi="Book Antiqua"/>
          <w:color w:val="000000" w:themeColor="text1"/>
        </w:rPr>
        <w:t xml:space="preserve">A retrospective study </w:t>
      </w:r>
      <w:r w:rsidRPr="005462A5">
        <w:rPr>
          <w:rFonts w:ascii="Book Antiqua" w:hAnsi="Book Antiqua"/>
          <w:color w:val="000000" w:themeColor="text1"/>
        </w:rPr>
        <w:t>(</w:t>
      </w:r>
      <w:r w:rsidRPr="005462A5">
        <w:rPr>
          <w:rFonts w:ascii="Book Antiqua" w:hAnsi="Book Antiqua"/>
          <w:i/>
          <w:color w:val="000000" w:themeColor="text1"/>
        </w:rPr>
        <w:t>n</w:t>
      </w:r>
      <w:r w:rsidR="00F33A14"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 601) </w:t>
      </w:r>
      <w:r w:rsidR="00406196" w:rsidRPr="005462A5">
        <w:rPr>
          <w:rFonts w:ascii="Book Antiqua" w:hAnsi="Book Antiqua"/>
          <w:color w:val="000000" w:themeColor="text1"/>
        </w:rPr>
        <w:t xml:space="preserve">by Mammen </w:t>
      </w:r>
      <w:r w:rsidR="00D2252D" w:rsidRPr="005462A5">
        <w:rPr>
          <w:rFonts w:ascii="Book Antiqua" w:hAnsi="Book Antiqua"/>
          <w:i/>
          <w:iCs/>
          <w:color w:val="000000" w:themeColor="text1"/>
        </w:rPr>
        <w:t>et al</w:t>
      </w:r>
      <w:r w:rsidR="00F33A14" w:rsidRPr="005462A5">
        <w:rPr>
          <w:rFonts w:ascii="Book Antiqua" w:hAnsi="Book Antiqua"/>
          <w:color w:val="000000" w:themeColor="text1"/>
        </w:rPr>
        <w:fldChar w:fldCharType="begin"/>
      </w:r>
      <w:r w:rsidR="00F33A14" w:rsidRPr="005462A5">
        <w:rPr>
          <w:rFonts w:ascii="Book Antiqua" w:hAnsi="Book Antiqua"/>
          <w:color w:val="000000" w:themeColor="text1"/>
        </w:rPr>
        <w:instrText xml:space="preserve"> ADDIN EN.CITE &lt;EndNote&gt;&lt;Cite&gt;&lt;Author&gt;Mammen&lt;/Author&gt;&lt;Year&gt;2008&lt;/Year&gt;&lt;RecNum&gt;71&lt;/RecNum&gt;&lt;DisplayText&gt;&lt;style face="superscript"&gt;[39]&lt;/style&gt;&lt;/DisplayText&gt;&lt;record&gt;&lt;rec-number&gt;71&lt;/rec-number&gt;&lt;foreign-keys&gt;&lt;key app="EN" db-id="0p5ppp0td2xawrewd0appxddzt0ddzrfz525" timestamp="1563979539"&gt;71&lt;/key&gt;&lt;/foreign-keys&gt;&lt;ref-type name="Journal Article"&gt;17&lt;/ref-type&gt;&lt;contributors&gt;&lt;authors&gt;&lt;author&gt;Mammen, T.&lt;/author&gt;&lt;author&gt;Keshava, S. N.&lt;/author&gt;&lt;author&gt;Eapen, C. E.&lt;/author&gt;&lt;author&gt;Raghuram, L.&lt;/author&gt;&lt;author&gt;Moses, V.&lt;/author&gt;&lt;author&gt;Gopi, K.&lt;/author&gt;&lt;author&gt;Babu, N. S.&lt;/author&gt;&lt;author&gt;Ramachandran, J.&lt;/author&gt;&lt;author&gt;Kurien, G.&lt;/author&gt;&lt;/authors&gt;&lt;/contributors&gt;&lt;auth-address&gt;Department of Radiology, Christian Medical College Hospital, Vellore, India. tom_mammen@yahoo.co.in&lt;/auth-address&gt;&lt;titles&gt;&lt;title&gt;Transjugular liver biopsy: a retrospective analysis of 601 cases&lt;/title&gt;&lt;secondary-title&gt;J Vasc Interv Radiol&lt;/secondary-title&gt;&lt;/titles&gt;&lt;periodical&gt;&lt;full-title&gt;J Vasc Interv Radiol&lt;/full-title&gt;&lt;/periodical&gt;&lt;pages&gt;351-8&lt;/pages&gt;&lt;volume&gt;19&lt;/volume&gt;&lt;number&gt;3&lt;/number&gt;&lt;edition&gt;2008/02/26&lt;/edition&gt;&lt;keywords&gt;&lt;keyword&gt;Adolescent&lt;/keyword&gt;&lt;keyword&gt;Adult&lt;/keyword&gt;&lt;keyword&gt;Aged&lt;/keyword&gt;&lt;keyword&gt;Biopsy/*methods&lt;/keyword&gt;&lt;keyword&gt;Child&lt;/keyword&gt;&lt;keyword&gt;Child, Preschool&lt;/keyword&gt;&lt;keyword&gt;Female&lt;/keyword&gt;&lt;keyword&gt;Humans&lt;/keyword&gt;&lt;keyword&gt;Jugular Veins&lt;/keyword&gt;&lt;keyword&gt;Liver/diagnostic imaging/*pathology&lt;/keyword&gt;&lt;keyword&gt;Male&lt;/keyword&gt;&lt;keyword&gt;Middle Aged&lt;/keyword&gt;&lt;keyword&gt;Phlebography&lt;/keyword&gt;&lt;keyword&gt;Retrospective Studies&lt;/keyword&gt;&lt;keyword&gt;Ultrasonography&lt;/keyword&gt;&lt;/keywords&gt;&lt;dates&gt;&lt;year&gt;2008&lt;/year&gt;&lt;pub-dates&gt;&lt;date&gt;Mar&lt;/date&gt;&lt;/pub-dates&gt;&lt;/dates&gt;&lt;isbn&gt;1051-0443 (Print)&amp;#xD;1051-0443 (Linking)&lt;/isbn&gt;&lt;accession-num&gt;18295693&lt;/accession-num&gt;&lt;urls&gt;&lt;related-urls&gt;&lt;url&gt;https://www.ncbi.nlm.nih.gov/pubmed/18295693&lt;/url&gt;&lt;/related-urls&gt;&lt;/urls&gt;&lt;electronic-resource-num&gt;10.1016/j.jvir.2007.09.002&lt;/electronic-resource-num&gt;&lt;/record&gt;&lt;/Cite&gt;&lt;/EndNote&gt;</w:instrText>
      </w:r>
      <w:r w:rsidR="00F33A14" w:rsidRPr="005462A5">
        <w:rPr>
          <w:rFonts w:ascii="Book Antiqua" w:hAnsi="Book Antiqua"/>
          <w:color w:val="000000" w:themeColor="text1"/>
        </w:rPr>
        <w:fldChar w:fldCharType="separate"/>
      </w:r>
      <w:r w:rsidR="00F33A14" w:rsidRPr="005462A5">
        <w:rPr>
          <w:rFonts w:ascii="Book Antiqua" w:hAnsi="Book Antiqua"/>
          <w:noProof/>
          <w:color w:val="000000" w:themeColor="text1"/>
          <w:vertAlign w:val="superscript"/>
        </w:rPr>
        <w:t>[</w:t>
      </w:r>
      <w:hyperlink w:anchor="_ENREF_39" w:tooltip="Mammen, 2008 #71" w:history="1">
        <w:r w:rsidR="00F33A14" w:rsidRPr="005462A5">
          <w:rPr>
            <w:rFonts w:ascii="Book Antiqua" w:hAnsi="Book Antiqua"/>
            <w:noProof/>
            <w:color w:val="000000" w:themeColor="text1"/>
            <w:vertAlign w:val="superscript"/>
          </w:rPr>
          <w:t>39</w:t>
        </w:r>
      </w:hyperlink>
      <w:r w:rsidR="00F33A14" w:rsidRPr="005462A5">
        <w:rPr>
          <w:rFonts w:ascii="Book Antiqua" w:hAnsi="Book Antiqua"/>
          <w:noProof/>
          <w:color w:val="000000" w:themeColor="text1"/>
          <w:vertAlign w:val="superscript"/>
        </w:rPr>
        <w:t>]</w:t>
      </w:r>
      <w:r w:rsidR="00F33A14" w:rsidRPr="005462A5">
        <w:rPr>
          <w:rFonts w:ascii="Book Antiqua" w:hAnsi="Book Antiqua"/>
          <w:color w:val="000000" w:themeColor="text1"/>
        </w:rPr>
        <w:fldChar w:fldCharType="end"/>
      </w:r>
      <w:r w:rsidR="00D2252D" w:rsidRPr="005462A5">
        <w:rPr>
          <w:rFonts w:ascii="Book Antiqua" w:hAnsi="Book Antiqua"/>
          <w:color w:val="000000" w:themeColor="text1"/>
        </w:rPr>
        <w:t xml:space="preserve"> </w:t>
      </w:r>
      <w:r w:rsidR="00406196" w:rsidRPr="005462A5">
        <w:rPr>
          <w:rFonts w:ascii="Book Antiqua" w:hAnsi="Book Antiqua"/>
          <w:color w:val="000000" w:themeColor="text1"/>
        </w:rPr>
        <w:t xml:space="preserve">of patients who had undergone </w:t>
      </w:r>
      <w:r w:rsidR="003E0226" w:rsidRPr="005462A5">
        <w:rPr>
          <w:rFonts w:ascii="Book Antiqua" w:hAnsi="Book Antiqua"/>
          <w:color w:val="000000" w:themeColor="text1"/>
        </w:rPr>
        <w:t xml:space="preserve">TJLB </w:t>
      </w:r>
      <w:r w:rsidRPr="005462A5">
        <w:rPr>
          <w:rFonts w:ascii="Book Antiqua" w:hAnsi="Book Antiqua"/>
          <w:color w:val="000000" w:themeColor="text1"/>
        </w:rPr>
        <w:t xml:space="preserve">reported a 2.5% </w:t>
      </w:r>
      <w:r w:rsidR="00406196" w:rsidRPr="005462A5">
        <w:rPr>
          <w:rFonts w:ascii="Book Antiqua" w:hAnsi="Book Antiqua"/>
          <w:color w:val="000000" w:themeColor="text1"/>
        </w:rPr>
        <w:t xml:space="preserve">complication rate. </w:t>
      </w:r>
      <w:r w:rsidR="0009463B" w:rsidRPr="005462A5">
        <w:rPr>
          <w:rFonts w:ascii="Book Antiqua" w:hAnsi="Book Antiqua"/>
          <w:color w:val="000000" w:themeColor="text1"/>
        </w:rPr>
        <w:t xml:space="preserve">Kalambokis </w:t>
      </w:r>
      <w:r w:rsidR="0009463B" w:rsidRPr="005462A5">
        <w:rPr>
          <w:rFonts w:ascii="Book Antiqua" w:hAnsi="Book Antiqua"/>
          <w:i/>
          <w:iCs/>
          <w:color w:val="000000" w:themeColor="text1"/>
        </w:rPr>
        <w:t>et al</w:t>
      </w:r>
      <w:r w:rsidR="00F33A14" w:rsidRPr="005462A5">
        <w:rPr>
          <w:rFonts w:ascii="Book Antiqua" w:hAnsi="Book Antiqua"/>
          <w:color w:val="000000" w:themeColor="text1"/>
        </w:rPr>
        <w:fldChar w:fldCharType="begin"/>
      </w:r>
      <w:r w:rsidR="00F33A14" w:rsidRPr="005462A5">
        <w:rPr>
          <w:rFonts w:ascii="Book Antiqua" w:hAnsi="Book Antiqua"/>
          <w:color w:val="000000" w:themeColor="text1"/>
        </w:rPr>
        <w:instrText xml:space="preserve"> ADDIN EN.CITE &lt;EndNote&gt;&lt;Cite&gt;&lt;Author&gt;Kalambokis&lt;/Author&gt;&lt;Year&gt;2007&lt;/Year&gt;&lt;RecNum&gt;1&lt;/RecNum&gt;&lt;DisplayText&gt;&lt;style face="superscript"&gt;[5]&lt;/style&gt;&lt;/DisplayText&gt;&lt;record&gt;&lt;rec-number&gt;1&lt;/rec-number&gt;&lt;foreign-keys&gt;&lt;key app="EN" db-id="0p5ppp0td2xawrewd0appxddzt0ddzrfz525" timestamp="1561061457"&gt;1&lt;/key&gt;&lt;/foreign-keys&gt;&lt;ref-type name="Journal Article"&gt;17&lt;/ref-type&gt;&lt;contributors&gt;&lt;authors&gt;&lt;author&gt;Kalambokis, G.&lt;/author&gt;&lt;author&gt;Manousou, P.&lt;/author&gt;&lt;author&gt;Vibhakorn, S.&lt;/author&gt;&lt;author&gt;Marelli, L.&lt;/author&gt;&lt;author&gt;Cholongitas, E.&lt;/author&gt;&lt;author&gt;Senzolo, M.&lt;/author&gt;&lt;author&gt;Patch, D.&lt;/author&gt;&lt;author&gt;Burroughs, A. K.&lt;/author&gt;&lt;/authors&gt;&lt;/contributors&gt;&lt;auth-address&gt;The Sheila Sherlock Hepatobiliary Pancreatic and Liver Transplantation Unit, Royal Free Hospital, Pond Street, Hampstead, London NW3 2QG, UK.&lt;/auth-address&gt;&lt;titles&gt;&lt;title&gt;Transjugular liver biopsy--indications, adequacy, quality of specimens, and complications--a systematic review&lt;/title&gt;&lt;secondary-title&gt;J Hepatol&lt;/secondary-title&gt;&lt;/titles&gt;&lt;periodical&gt;&lt;full-title&gt;J Hepatol&lt;/full-title&gt;&lt;/periodical&gt;&lt;pages&gt;284-94&lt;/pages&gt;&lt;volume&gt;47&lt;/volume&gt;&lt;number&gt;2&lt;/number&gt;&lt;edition&gt;2007/06/15&lt;/edition&gt;&lt;keywords&gt;&lt;keyword&gt;Biopsy, Needle/adverse effects/*methods/standards&lt;/keyword&gt;&lt;keyword&gt;Humans&lt;/keyword&gt;&lt;keyword&gt;*Jugular Veins&lt;/keyword&gt;&lt;keyword&gt;Liver/*pathology&lt;/keyword&gt;&lt;/keywords&gt;&lt;dates&gt;&lt;year&gt;2007&lt;/year&gt;&lt;pub-dates&gt;&lt;date&gt;Aug&lt;/date&gt;&lt;/pub-dates&gt;&lt;/dates&gt;&lt;isbn&gt;0168-8278 (Print)&amp;#xD;0168-8278 (Linking)&lt;/isbn&gt;&lt;accession-num&gt;17561303&lt;/accession-num&gt;&lt;urls&gt;&lt;related-urls&gt;&lt;url&gt;https://www.ncbi.nlm.nih.gov/pubmed/17561303&lt;/url&gt;&lt;/related-urls&gt;&lt;/urls&gt;&lt;electronic-resource-num&gt;10.1016/j.jhep.2007.05.001&lt;/electronic-resource-num&gt;&lt;/record&gt;&lt;/Cite&gt;&lt;/EndNote&gt;</w:instrText>
      </w:r>
      <w:r w:rsidR="00F33A14" w:rsidRPr="005462A5">
        <w:rPr>
          <w:rFonts w:ascii="Book Antiqua" w:hAnsi="Book Antiqua"/>
          <w:color w:val="000000" w:themeColor="text1"/>
        </w:rPr>
        <w:fldChar w:fldCharType="separate"/>
      </w:r>
      <w:r w:rsidR="00F33A14" w:rsidRPr="005462A5">
        <w:rPr>
          <w:rFonts w:ascii="Book Antiqua" w:hAnsi="Book Antiqua"/>
          <w:noProof/>
          <w:color w:val="000000" w:themeColor="text1"/>
          <w:vertAlign w:val="superscript"/>
        </w:rPr>
        <w:t>[</w:t>
      </w:r>
      <w:hyperlink w:anchor="_ENREF_5" w:tooltip="Kalambokis, 2007 #61" w:history="1">
        <w:r w:rsidR="00F33A14" w:rsidRPr="005462A5">
          <w:rPr>
            <w:rFonts w:ascii="Book Antiqua" w:hAnsi="Book Antiqua"/>
            <w:noProof/>
            <w:color w:val="000000" w:themeColor="text1"/>
            <w:vertAlign w:val="superscript"/>
          </w:rPr>
          <w:t>5</w:t>
        </w:r>
      </w:hyperlink>
      <w:r w:rsidR="00F33A14" w:rsidRPr="005462A5">
        <w:rPr>
          <w:rFonts w:ascii="Book Antiqua" w:hAnsi="Book Antiqua"/>
          <w:noProof/>
          <w:color w:val="000000" w:themeColor="text1"/>
          <w:vertAlign w:val="superscript"/>
        </w:rPr>
        <w:t>]</w:t>
      </w:r>
      <w:r w:rsidR="00F33A14" w:rsidRPr="005462A5">
        <w:rPr>
          <w:rFonts w:ascii="Book Antiqua" w:hAnsi="Book Antiqua"/>
          <w:color w:val="000000" w:themeColor="text1"/>
        </w:rPr>
        <w:fldChar w:fldCharType="end"/>
      </w:r>
      <w:r w:rsidR="0009463B" w:rsidRPr="005462A5">
        <w:rPr>
          <w:rFonts w:ascii="Book Antiqua" w:hAnsi="Book Antiqua"/>
          <w:color w:val="000000" w:themeColor="text1"/>
        </w:rPr>
        <w:t xml:space="preserve"> also conducted a large </w:t>
      </w:r>
      <w:r w:rsidR="00A76877" w:rsidRPr="005462A5">
        <w:rPr>
          <w:rFonts w:ascii="Book Antiqua" w:hAnsi="Book Antiqua"/>
          <w:color w:val="000000" w:themeColor="text1"/>
        </w:rPr>
        <w:t xml:space="preserve">systematic </w:t>
      </w:r>
      <w:r w:rsidR="0009463B" w:rsidRPr="005462A5">
        <w:rPr>
          <w:rFonts w:ascii="Book Antiqua" w:hAnsi="Book Antiqua"/>
          <w:color w:val="000000" w:themeColor="text1"/>
        </w:rPr>
        <w:t>review (</w:t>
      </w:r>
      <w:r w:rsidR="00A76877" w:rsidRPr="005462A5">
        <w:rPr>
          <w:rFonts w:ascii="Book Antiqua" w:hAnsi="Book Antiqua"/>
          <w:color w:val="000000" w:themeColor="text1"/>
        </w:rPr>
        <w:t>7649 TJLBs</w:t>
      </w:r>
      <w:r w:rsidR="0009463B" w:rsidRPr="005462A5">
        <w:rPr>
          <w:rFonts w:ascii="Book Antiqua" w:hAnsi="Book Antiqua"/>
          <w:color w:val="000000" w:themeColor="text1"/>
        </w:rPr>
        <w:t xml:space="preserve">) on TJLB and found </w:t>
      </w:r>
      <w:r w:rsidR="000C2D9F" w:rsidRPr="005462A5">
        <w:rPr>
          <w:rFonts w:ascii="Book Antiqua" w:hAnsi="Book Antiqua"/>
          <w:color w:val="000000" w:themeColor="text1"/>
        </w:rPr>
        <w:t xml:space="preserve">an overall complication rate of 7.1%. </w:t>
      </w:r>
      <w:r w:rsidR="00EA4603" w:rsidRPr="005462A5">
        <w:rPr>
          <w:rFonts w:ascii="Book Antiqua" w:hAnsi="Book Antiqua" w:cs="Arial"/>
          <w:color w:val="000000" w:themeColor="text1"/>
        </w:rPr>
        <w:t>Major complications following TJ</w:t>
      </w:r>
      <w:r w:rsidR="00822EC5" w:rsidRPr="005462A5">
        <w:rPr>
          <w:rFonts w:ascii="Book Antiqua" w:hAnsi="Book Antiqua" w:cs="Arial"/>
          <w:color w:val="000000" w:themeColor="text1"/>
        </w:rPr>
        <w:t>LB</w:t>
      </w:r>
      <w:r w:rsidR="00EA4603" w:rsidRPr="005462A5">
        <w:rPr>
          <w:rFonts w:ascii="Book Antiqua" w:hAnsi="Book Antiqua" w:cs="Arial"/>
          <w:color w:val="000000" w:themeColor="text1"/>
        </w:rPr>
        <w:t xml:space="preserve"> include </w:t>
      </w:r>
      <w:r w:rsidR="00822EC5" w:rsidRPr="005462A5">
        <w:rPr>
          <w:rFonts w:ascii="Book Antiqua" w:hAnsi="Book Antiqua" w:cs="Arial"/>
          <w:color w:val="000000" w:themeColor="text1"/>
        </w:rPr>
        <w:t xml:space="preserve">pain and </w:t>
      </w:r>
      <w:r w:rsidR="00EA4603" w:rsidRPr="005462A5">
        <w:rPr>
          <w:rFonts w:ascii="Book Antiqua" w:hAnsi="Book Antiqua"/>
          <w:color w:val="000000" w:themeColor="text1"/>
        </w:rPr>
        <w:t>hemorrhage</w:t>
      </w:r>
      <w:r w:rsidR="00EA4603"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&lt;EndNote&gt;&lt;Cite&gt;&lt;Author&gt;Behrens&lt;/Author&gt;&lt;Year&gt;2012&lt;/Year&gt;&lt;RecNum&gt;59&lt;/RecNum&gt;&lt;DisplayText&gt;&lt;style face="superscript"&gt;[36]&lt;/style&gt;&lt;/DisplayText&gt;&lt;record&gt;&lt;rec-number&gt;59&lt;/rec-number&gt;&lt;foreign-keys&gt;&lt;key app="EN" db-id="0p5ppp0td2xawrewd0appxddzt0ddzrfz525" timestamp="1563316594"&gt;59&lt;/key&gt;&lt;/foreign-keys&gt;&lt;ref-type name="Journal Article"&gt;17&lt;/ref-type&gt;&lt;contributors&gt;&lt;authors&gt;&lt;author&gt;Behrens, G.&lt;/author&gt;&lt;author&gt;Ferral, H.&lt;/author&gt;&lt;/authors&gt;&lt;/contributors&gt;&lt;auth-address&gt;Section of Interventional Radiology, Department of Radiology and Nuclear Medicine, RUSH University Medical Center, Chicago, Illinois.&lt;/auth-address&gt;&lt;titles&gt;&lt;title&gt;Transjugular liver biopsy&lt;/title&gt;&lt;secondary-title&gt;Semin Intervent Radiol&lt;/secondary-title&gt;&lt;/titles&gt;&lt;periodical&gt;&lt;full-title&gt;Semin Intervent Radiol&lt;/full-title&gt;&lt;/periodical&gt;&lt;pages&gt;111-7&lt;/pages&gt;&lt;volume&gt;29&lt;/volume&gt;&lt;number&gt;2&lt;/number&gt;&lt;edition&gt;2013/06/05&lt;/edition&gt;&lt;keywords&gt;&lt;keyword&gt;image-guided&lt;/keyword&gt;&lt;keyword&gt;interventional&lt;/keyword&gt;&lt;keyword&gt;liver biopsy&lt;/keyword&gt;&lt;keyword&gt;transjugular&lt;/keyword&gt;&lt;/keywords&gt;&lt;dates&gt;&lt;year&gt;2012&lt;/year&gt;&lt;pub-dates&gt;&lt;date&gt;Jun&lt;/date&gt;&lt;/pub-dates&gt;&lt;/dates&gt;&lt;isbn&gt;0739-9529 (Print)&amp;#xD;0739-9529 (Linking)&lt;/isbn&gt;&lt;accession-num&gt;23729981&lt;/accession-num&gt;&lt;urls&gt;&lt;related-urls&gt;&lt;url&gt;https://www.ncbi.nlm.nih.gov/pubmed/23729981&lt;/url&gt;&lt;/related-urls&gt;&lt;/urls&gt;&lt;custom2&gt;PMC3444875&lt;/custom2&gt;&lt;electronic-resource-num&gt;10.1055/s-0032-1312572&lt;/electronic-resource-num&gt;&lt;/record&gt;&lt;/Cite&gt;&lt;/EndNote&gt;</w:instrText>
      </w:r>
      <w:r w:rsidR="00EA4603"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6" w:tooltip="Behrens, 2012 #59" w:history="1">
        <w:r w:rsidR="00253714" w:rsidRPr="005462A5">
          <w:rPr>
            <w:rFonts w:ascii="Book Antiqua" w:hAnsi="Book Antiqua"/>
            <w:noProof/>
            <w:color w:val="000000" w:themeColor="text1"/>
            <w:vertAlign w:val="superscript"/>
          </w:rPr>
          <w:t>36</w:t>
        </w:r>
      </w:hyperlink>
      <w:r w:rsidR="00B507E0" w:rsidRPr="005462A5">
        <w:rPr>
          <w:rFonts w:ascii="Book Antiqua" w:hAnsi="Book Antiqua"/>
          <w:noProof/>
          <w:color w:val="000000" w:themeColor="text1"/>
          <w:vertAlign w:val="superscript"/>
        </w:rPr>
        <w:t>]</w:t>
      </w:r>
      <w:r w:rsidR="00EA4603" w:rsidRPr="005462A5">
        <w:rPr>
          <w:rFonts w:ascii="Book Antiqua" w:hAnsi="Book Antiqua"/>
          <w:color w:val="000000" w:themeColor="text1"/>
        </w:rPr>
        <w:fldChar w:fldCharType="end"/>
      </w:r>
      <w:r w:rsidR="00EA4603" w:rsidRPr="005462A5">
        <w:rPr>
          <w:rFonts w:ascii="Book Antiqua" w:hAnsi="Book Antiqua"/>
          <w:color w:val="000000" w:themeColor="text1"/>
        </w:rPr>
        <w:t xml:space="preserve">. </w:t>
      </w:r>
      <w:r w:rsidR="00756309" w:rsidRPr="005462A5">
        <w:rPr>
          <w:rFonts w:ascii="Book Antiqua" w:hAnsi="Book Antiqua"/>
          <w:color w:val="000000" w:themeColor="text1"/>
        </w:rPr>
        <w:t>An inherent risk of this method includes complications related to placement of the jugular catheter</w:t>
      </w:r>
      <w:r w:rsidR="00756309"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&lt;EndNote&gt;&lt;Cite&gt;&lt;Author&gt;Tannapfel&lt;/Author&gt;&lt;Year&gt;2012&lt;/Year&gt;&lt;RecNum&gt;94&lt;/RecNum&gt;&lt;DisplayText&gt;&lt;style face="superscript"&gt;[16]&lt;/style&gt;&lt;/DisplayText&gt;&lt;record&gt;&lt;rec-number&gt;94&lt;/rec-number&gt;&lt;foreign-keys&gt;&lt;key app="EN" db-id="0p5ppp0td2xawrewd0appxddzt0ddzrfz525" timestamp="1564742389"&gt;94&lt;/key&gt;&lt;/foreign-keys&gt;&lt;ref-type name="Journal Article"&gt;17&lt;/ref-type&gt;&lt;contributors&gt;&lt;authors&gt;&lt;author&gt;Tannapfel, A.&lt;/author&gt;&lt;author&gt;Dienes, H. P.&lt;/author&gt;&lt;author&gt;Lohse, A. W.&lt;/author&gt;&lt;/authors&gt;&lt;/contributors&gt;&lt;auth-address&gt;Institute of Pathology, Ruhr-University Bochum, Germany. Andrea.Tannapfel@rub.de&lt;/auth-address&gt;&lt;titles&gt;&lt;title&gt;The indications for liver biopsy&lt;/title&gt;&lt;secondary-title&gt;Dtsch Arztebl Int&lt;/secondary-title&gt;&lt;/titles&gt;&lt;periodical&gt;&lt;full-title&gt;Dtsch Arztebl Int&lt;/full-title&gt;&lt;/periodical&gt;&lt;pages&gt;477-83&lt;/pages&gt;&lt;volume&gt;109&lt;/volume&gt;&lt;number&gt;27-28&lt;/number&gt;&lt;edition&gt;2012/07/27&lt;/edition&gt;&lt;keywords&gt;&lt;keyword&gt;Biopsy, Needle/statistics &amp;amp; numerical data&lt;/keyword&gt;&lt;keyword&gt;Diagnosis, Differential&lt;/keyword&gt;&lt;keyword&gt;Humans&lt;/keyword&gt;&lt;keyword&gt;Liver Diseases/*epidemiology/*pathology&lt;/keyword&gt;&lt;keyword&gt;Prevalence&lt;/keyword&gt;&lt;keyword&gt;Reproducibility of Results&lt;/keyword&gt;&lt;keyword&gt;Sensitivity and Specificity&lt;/keyword&gt;&lt;/keywords&gt;&lt;dates&gt;&lt;year&gt;2012&lt;/year&gt;&lt;pub-dates&gt;&lt;date&gt;Jul&lt;/date&gt;&lt;/pub-dates&gt;&lt;/dates&gt;&lt;isbn&gt;1866-0452 (Electronic)&amp;#xD;1866-0452 (Linking)&lt;/isbn&gt;&lt;accession-num&gt;22833761&lt;/accession-num&gt;&lt;urls&gt;&lt;related-urls&gt;&lt;url&gt;https://www.ncbi.nlm.nih.gov/pubmed/22833761&lt;/url&gt;&lt;/related-urls&gt;&lt;/urls&gt;&lt;custom2&gt;PMC3402072&lt;/custom2&gt;&lt;electronic-resource-num&gt;10.3238/arztebl.2012.0477&lt;/electronic-resource-num&gt;&lt;/record&gt;&lt;/Cite&gt;&lt;/EndNote&gt;</w:instrText>
      </w:r>
      <w:r w:rsidR="00756309"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6" w:tooltip="Tannapfel, 2012 #94" w:history="1">
        <w:r w:rsidR="00253714" w:rsidRPr="005462A5">
          <w:rPr>
            <w:rFonts w:ascii="Book Antiqua" w:hAnsi="Book Antiqua"/>
            <w:noProof/>
            <w:color w:val="000000" w:themeColor="text1"/>
            <w:vertAlign w:val="superscript"/>
          </w:rPr>
          <w:t>16</w:t>
        </w:r>
      </w:hyperlink>
      <w:r w:rsidR="00B507E0" w:rsidRPr="005462A5">
        <w:rPr>
          <w:rFonts w:ascii="Book Antiqua" w:hAnsi="Book Antiqua"/>
          <w:noProof/>
          <w:color w:val="000000" w:themeColor="text1"/>
          <w:vertAlign w:val="superscript"/>
        </w:rPr>
        <w:t>]</w:t>
      </w:r>
      <w:r w:rsidR="00756309" w:rsidRPr="005462A5">
        <w:rPr>
          <w:rFonts w:ascii="Book Antiqua" w:hAnsi="Book Antiqua"/>
          <w:color w:val="000000" w:themeColor="text1"/>
        </w:rPr>
        <w:fldChar w:fldCharType="end"/>
      </w:r>
      <w:r w:rsidR="00756309" w:rsidRPr="005462A5">
        <w:rPr>
          <w:rFonts w:ascii="Book Antiqua" w:hAnsi="Book Antiqua"/>
          <w:color w:val="000000" w:themeColor="text1"/>
        </w:rPr>
        <w:t xml:space="preserve">. </w:t>
      </w:r>
      <w:r w:rsidR="002C56A4" w:rsidRPr="005462A5">
        <w:rPr>
          <w:rFonts w:ascii="Book Antiqua" w:hAnsi="Book Antiqua"/>
          <w:color w:val="000000" w:themeColor="text1"/>
        </w:rPr>
        <w:t>Other</w:t>
      </w:r>
      <w:r w:rsidR="00406196" w:rsidRPr="005462A5">
        <w:rPr>
          <w:rFonts w:ascii="Book Antiqua" w:hAnsi="Book Antiqua"/>
          <w:color w:val="000000" w:themeColor="text1"/>
        </w:rPr>
        <w:t xml:space="preserve"> c</w:t>
      </w:r>
      <w:r w:rsidR="003A23CF" w:rsidRPr="005462A5">
        <w:rPr>
          <w:rFonts w:ascii="Book Antiqua" w:hAnsi="Book Antiqua"/>
          <w:color w:val="000000" w:themeColor="text1"/>
        </w:rPr>
        <w:t xml:space="preserve">omplications </w:t>
      </w:r>
      <w:r w:rsidRPr="005462A5">
        <w:rPr>
          <w:rFonts w:ascii="Book Antiqua" w:hAnsi="Book Antiqua"/>
          <w:color w:val="000000" w:themeColor="text1"/>
        </w:rPr>
        <w:t>include</w:t>
      </w:r>
      <w:r w:rsidRPr="005462A5">
        <w:rPr>
          <w:rFonts w:ascii="Book Antiqua" w:hAnsi="Book Antiqua" w:cs="Arial"/>
          <w:color w:val="000000" w:themeColor="text1"/>
        </w:rPr>
        <w:t xml:space="preserve"> </w:t>
      </w:r>
      <w:r w:rsidR="009B3285" w:rsidRPr="005462A5">
        <w:rPr>
          <w:rFonts w:ascii="Book Antiqua" w:hAnsi="Book Antiqua" w:cs="Arial"/>
          <w:color w:val="000000" w:themeColor="text1"/>
        </w:rPr>
        <w:t xml:space="preserve">inadequate sample size, </w:t>
      </w:r>
      <w:r w:rsidR="00EA4603" w:rsidRPr="005462A5">
        <w:rPr>
          <w:rFonts w:ascii="Book Antiqua" w:hAnsi="Book Antiqua" w:cs="Arial"/>
          <w:color w:val="000000" w:themeColor="text1"/>
        </w:rPr>
        <w:t xml:space="preserve">hepatic </w:t>
      </w:r>
      <w:r w:rsidRPr="005462A5">
        <w:rPr>
          <w:rFonts w:ascii="Book Antiqua" w:hAnsi="Book Antiqua" w:cs="Arial"/>
          <w:color w:val="000000" w:themeColor="text1"/>
        </w:rPr>
        <w:t>hematoma</w:t>
      </w:r>
      <w:r w:rsidR="00252E50" w:rsidRPr="005462A5">
        <w:rPr>
          <w:rFonts w:ascii="Book Antiqua" w:hAnsi="Book Antiqua"/>
          <w:color w:val="000000" w:themeColor="text1"/>
        </w:rPr>
        <w:t xml:space="preserve">, </w:t>
      </w:r>
      <w:r w:rsidR="00EA4603" w:rsidRPr="005462A5">
        <w:rPr>
          <w:rFonts w:ascii="Book Antiqua" w:hAnsi="Book Antiqua"/>
          <w:color w:val="000000" w:themeColor="text1"/>
        </w:rPr>
        <w:t>pyrexia</w:t>
      </w:r>
      <w:r w:rsidR="00EA4603" w:rsidRPr="005462A5">
        <w:rPr>
          <w:rFonts w:ascii="Book Antiqua" w:hAnsi="Book Antiqua" w:cs="Arial"/>
          <w:color w:val="000000" w:themeColor="text1"/>
        </w:rPr>
        <w:t xml:space="preserve">, </w:t>
      </w:r>
      <w:r w:rsidRPr="005462A5">
        <w:rPr>
          <w:rFonts w:ascii="Book Antiqua" w:hAnsi="Book Antiqua" w:cs="Arial"/>
          <w:color w:val="000000" w:themeColor="text1"/>
        </w:rPr>
        <w:t xml:space="preserve">arrhythmias, </w:t>
      </w:r>
      <w:r w:rsidR="00EA4603" w:rsidRPr="005462A5">
        <w:rPr>
          <w:rFonts w:ascii="Book Antiqua" w:hAnsi="Book Antiqua" w:cs="Arial"/>
          <w:color w:val="000000" w:themeColor="text1"/>
        </w:rPr>
        <w:t xml:space="preserve">abdominal pain, </w:t>
      </w:r>
      <w:r w:rsidR="00252E50" w:rsidRPr="005462A5">
        <w:rPr>
          <w:rFonts w:ascii="Book Antiqua" w:hAnsi="Book Antiqua" w:cs="Arial"/>
          <w:color w:val="000000" w:themeColor="text1"/>
        </w:rPr>
        <w:t>pneumo-thorax</w:t>
      </w:r>
      <w:r w:rsidR="009B3285" w:rsidRPr="005462A5">
        <w:rPr>
          <w:rFonts w:ascii="Book Antiqua" w:hAnsi="Book Antiqua" w:cs="Arial"/>
          <w:color w:val="000000" w:themeColor="text1"/>
        </w:rPr>
        <w:t>,</w:t>
      </w:r>
      <w:r w:rsidR="00252E50" w:rsidRPr="005462A5">
        <w:rPr>
          <w:rFonts w:ascii="Book Antiqua" w:hAnsi="Book Antiqua" w:cs="Arial"/>
          <w:color w:val="000000" w:themeColor="text1"/>
        </w:rPr>
        <w:t xml:space="preserve"> </w:t>
      </w:r>
      <w:r w:rsidR="00AE2680" w:rsidRPr="005462A5">
        <w:rPr>
          <w:rFonts w:ascii="Book Antiqua" w:hAnsi="Book Antiqua" w:cs="Arial"/>
          <w:color w:val="000000" w:themeColor="text1"/>
        </w:rPr>
        <w:t>haemobilia</w:t>
      </w:r>
      <w:r w:rsidR="00EA4603" w:rsidRPr="005462A5">
        <w:rPr>
          <w:rFonts w:ascii="Book Antiqua" w:hAnsi="Book Antiqua" w:cs="Arial"/>
          <w:color w:val="000000" w:themeColor="text1"/>
        </w:rPr>
        <w:t xml:space="preserve">, </w:t>
      </w:r>
      <w:r w:rsidR="00EA4603" w:rsidRPr="005462A5">
        <w:rPr>
          <w:rFonts w:ascii="Book Antiqua" w:hAnsi="Book Antiqua"/>
          <w:color w:val="000000" w:themeColor="text1"/>
        </w:rPr>
        <w:t>carotid puncture, hypotension, capsular perforation, hepatic portal vein fistula</w:t>
      </w:r>
      <w:r w:rsidR="00C85E58" w:rsidRPr="005462A5">
        <w:rPr>
          <w:rFonts w:ascii="Book Antiqua" w:hAnsi="Book Antiqua"/>
          <w:color w:val="000000" w:themeColor="text1"/>
        </w:rPr>
        <w:t xml:space="preserve"> and</w:t>
      </w:r>
      <w:r w:rsidR="00EA4603" w:rsidRPr="005462A5">
        <w:rPr>
          <w:rFonts w:ascii="Book Antiqua" w:hAnsi="Book Antiqua"/>
          <w:color w:val="000000" w:themeColor="text1"/>
        </w:rPr>
        <w:t xml:space="preserve"> hepatic artery aneurysm</w:t>
      </w:r>
      <w:r w:rsidR="00EA4603" w:rsidRPr="005462A5">
        <w:rPr>
          <w:rFonts w:ascii="Book Antiqua" w:hAnsi="Book Antiqua" w:cs="Arial"/>
          <w:color w:val="000000" w:themeColor="text1"/>
        </w:rPr>
        <w:fldChar w:fldCharType="begin"/>
      </w:r>
      <w:r w:rsidR="003B1AE9" w:rsidRPr="005462A5">
        <w:rPr>
          <w:rFonts w:ascii="Book Antiqua" w:hAnsi="Book Antiqua" w:cs="Arial"/>
          <w:color w:val="000000" w:themeColor="text1"/>
        </w:rPr>
        <w:instrText xml:space="preserve"> ADDIN EN.CITE &lt;EndNote&gt;&lt;Cite&gt;&lt;Author&gt;Kalambokis&lt;/Author&gt;&lt;Year&gt;2007&lt;/Year&gt;&lt;RecNum&gt;26&lt;/RecNum&gt;&lt;DisplayText&gt;&lt;style face="superscript"&gt;[5]&lt;/style&gt;&lt;/DisplayText&gt;&lt;record&gt;&lt;rec-number&gt;26&lt;/rec-number&gt;&lt;foreign-keys&gt;&lt;key app="EN" db-id="zwxrffpdpx00a7e5ddvp2tpctadrwr5dsd0p" timestamp="1561061375"&gt;26&lt;/key&gt;&lt;/foreign-keys&gt;&lt;ref-type name="Journal Article"&gt;17&lt;/ref-type&gt;&lt;contributors&gt;&lt;authors&gt;&lt;author&gt;Kalambokis, G.&lt;/author&gt;&lt;author&gt;Manousou, P.&lt;/author&gt;&lt;author&gt;Vibhakorn, S.&lt;/author&gt;&lt;author&gt;Marelli, L.&lt;/author&gt;&lt;author&gt;Cholongitas, E.&lt;/author&gt;&lt;author&gt;Senzolo, M.&lt;/author&gt;&lt;author&gt;Patch, D.&lt;/author&gt;&lt;author&gt;Burroughs, A. K.&lt;/author&gt;&lt;/authors&gt;&lt;/contributors&gt;&lt;auth-address&gt;The Sheila Sherlock Hepatobiliary Pancreatic and Liver Transplantation Unit, Royal Free Hospital, Pond Street, Hampstead, London NW3 2QG, UK.&lt;/auth-address&gt;&lt;titles&gt;&lt;title&gt;Transjugular liver biopsy--indications, adequacy, quality of specimens, and complications--a systematic review&lt;/title&gt;&lt;secondary-title&gt;J Hepatol&lt;/secondary-title&gt;&lt;/titles&gt;&lt;periodical&gt;&lt;full-title&gt;J Hepatol&lt;/full-title&gt;&lt;/periodical&gt;&lt;pages&gt;284-94&lt;/pages&gt;&lt;volume&gt;47&lt;/volume&gt;&lt;number&gt;2&lt;/number&gt;&lt;edition&gt;2007/06/15&lt;/edition&gt;&lt;keywords&gt;&lt;keyword&gt;Biopsy, Needle/adverse effects/*methods/standards&lt;/keyword&gt;&lt;keyword&gt;Humans&lt;/keyword&gt;&lt;keyword&gt;*Jugular Veins&lt;/keyword&gt;&lt;keyword&gt;Liver/*pathology&lt;/keyword&gt;&lt;/keywords&gt;&lt;dates&gt;&lt;year&gt;2007&lt;/year&gt;&lt;pub-dates&gt;&lt;date&gt;Aug&lt;/date&gt;&lt;/pub-dates&gt;&lt;/dates&gt;&lt;isbn&gt;0168-8278 (Print)&amp;#xD;0168-8278 (Linking)&lt;/isbn&gt;&lt;accession-num&gt;17561303&lt;/accession-num&gt;&lt;urls&gt;&lt;related-urls&gt;&lt;url&gt;https://www.ncbi.nlm.nih.gov/pubmed/17561303&lt;/url&gt;&lt;/related-urls&gt;&lt;/urls&gt;&lt;electronic-resource-num&gt;10.1016/j.jhep.2007.05.001&lt;/electronic-resource-num&gt;&lt;/record&gt;&lt;/Cite&gt;&lt;/EndNote&gt;</w:instrText>
      </w:r>
      <w:r w:rsidR="00EA4603" w:rsidRPr="005462A5">
        <w:rPr>
          <w:rFonts w:ascii="Book Antiqua" w:hAnsi="Book Antiqua" w:cs="Arial"/>
          <w:color w:val="000000" w:themeColor="text1"/>
        </w:rPr>
        <w:fldChar w:fldCharType="separate"/>
      </w:r>
      <w:r w:rsidR="003B1AE9" w:rsidRPr="005462A5">
        <w:rPr>
          <w:rFonts w:ascii="Book Antiqua" w:hAnsi="Book Antiqua" w:cs="Arial"/>
          <w:noProof/>
          <w:color w:val="000000" w:themeColor="text1"/>
          <w:vertAlign w:val="superscript"/>
        </w:rPr>
        <w:t>[</w:t>
      </w:r>
      <w:hyperlink w:anchor="_ENREF_5" w:tooltip="Kalambokis, 2007 #61" w:history="1">
        <w:r w:rsidR="00253714" w:rsidRPr="005462A5">
          <w:rPr>
            <w:rFonts w:ascii="Book Antiqua" w:hAnsi="Book Antiqua" w:cs="Arial"/>
            <w:noProof/>
            <w:color w:val="000000" w:themeColor="text1"/>
            <w:vertAlign w:val="superscript"/>
          </w:rPr>
          <w:t>5</w:t>
        </w:r>
      </w:hyperlink>
      <w:r w:rsidR="003B1AE9" w:rsidRPr="005462A5">
        <w:rPr>
          <w:rFonts w:ascii="Book Antiqua" w:hAnsi="Book Antiqua" w:cs="Arial"/>
          <w:noProof/>
          <w:color w:val="000000" w:themeColor="text1"/>
          <w:vertAlign w:val="superscript"/>
        </w:rPr>
        <w:t>]</w:t>
      </w:r>
      <w:r w:rsidR="00EA4603" w:rsidRPr="005462A5">
        <w:rPr>
          <w:rFonts w:ascii="Book Antiqua" w:hAnsi="Book Antiqua" w:cs="Arial"/>
          <w:color w:val="000000" w:themeColor="text1"/>
        </w:rPr>
        <w:fldChar w:fldCharType="end"/>
      </w:r>
      <w:r w:rsidR="00252E50" w:rsidRPr="005462A5">
        <w:rPr>
          <w:rFonts w:ascii="Book Antiqua" w:hAnsi="Book Antiqua" w:cs="Arial"/>
          <w:color w:val="000000" w:themeColor="text1"/>
        </w:rPr>
        <w:t>.</w:t>
      </w:r>
    </w:p>
    <w:p w14:paraId="3628321E" w14:textId="77777777" w:rsidR="00B90A27" w:rsidRPr="005462A5" w:rsidRDefault="00B90A27" w:rsidP="005462A5">
      <w:pPr>
        <w:adjustRightInd w:val="0"/>
        <w:snapToGrid w:val="0"/>
        <w:spacing w:line="360" w:lineRule="auto"/>
        <w:jc w:val="both"/>
        <w:rPr>
          <w:rFonts w:ascii="Book Antiqua" w:hAnsi="Book Antiqua" w:cs="Arial"/>
          <w:b/>
          <w:bCs/>
          <w:color w:val="000000" w:themeColor="text1"/>
        </w:rPr>
      </w:pPr>
    </w:p>
    <w:p w14:paraId="0570BDAE" w14:textId="20CA1DDF" w:rsidR="00710DC9" w:rsidRPr="005462A5" w:rsidRDefault="00E97A89" w:rsidP="005462A5">
      <w:pPr>
        <w:adjustRightInd w:val="0"/>
        <w:snapToGrid w:val="0"/>
        <w:spacing w:line="360" w:lineRule="auto"/>
        <w:jc w:val="both"/>
        <w:rPr>
          <w:rFonts w:ascii="Book Antiqua" w:hAnsi="Book Antiqua"/>
          <w:color w:val="000000" w:themeColor="text1"/>
        </w:rPr>
      </w:pPr>
      <w:r w:rsidRPr="005462A5">
        <w:rPr>
          <w:rFonts w:ascii="Book Antiqua" w:hAnsi="Book Antiqua" w:cs="Arial"/>
          <w:b/>
          <w:bCs/>
          <w:color w:val="000000" w:themeColor="text1"/>
        </w:rPr>
        <w:t>Advantages</w:t>
      </w:r>
      <w:r w:rsidR="00746883" w:rsidRPr="005462A5">
        <w:rPr>
          <w:rFonts w:ascii="Book Antiqua" w:hAnsi="Book Antiqua" w:cs="Arial"/>
          <w:b/>
          <w:bCs/>
          <w:color w:val="000000" w:themeColor="text1"/>
        </w:rPr>
        <w:t>/</w:t>
      </w:r>
      <w:r w:rsidR="009B4CE6" w:rsidRPr="005462A5">
        <w:rPr>
          <w:rFonts w:ascii="Book Antiqua" w:hAnsi="Book Antiqua" w:cs="Arial"/>
          <w:b/>
          <w:bCs/>
          <w:color w:val="000000" w:themeColor="text1"/>
        </w:rPr>
        <w:t xml:space="preserve">disadvantages </w:t>
      </w:r>
      <w:r w:rsidR="00B67515" w:rsidRPr="005462A5">
        <w:rPr>
          <w:rFonts w:ascii="Book Antiqua" w:hAnsi="Book Antiqua" w:cs="Arial"/>
          <w:b/>
          <w:bCs/>
          <w:color w:val="000000" w:themeColor="text1"/>
        </w:rPr>
        <w:t>of TJLB</w:t>
      </w:r>
      <w:r w:rsidR="009B4CE6" w:rsidRPr="005462A5">
        <w:rPr>
          <w:rFonts w:ascii="Book Antiqua" w:eastAsiaTheme="minorEastAsia" w:hAnsi="Book Antiqua" w:cs="Arial"/>
          <w:b/>
          <w:bCs/>
          <w:color w:val="000000" w:themeColor="text1"/>
          <w:lang w:eastAsia="zh-CN"/>
        </w:rPr>
        <w:t xml:space="preserve">: </w:t>
      </w:r>
      <w:r w:rsidR="00EA7B6F" w:rsidRPr="005462A5">
        <w:rPr>
          <w:rFonts w:ascii="Book Antiqua" w:hAnsi="Book Antiqua"/>
          <w:color w:val="000000" w:themeColor="text1"/>
        </w:rPr>
        <w:t xml:space="preserve">One of the main advantages to this method is the decreased risk of </w:t>
      </w:r>
      <w:r w:rsidR="00477885" w:rsidRPr="005462A5">
        <w:rPr>
          <w:rFonts w:ascii="Book Antiqua" w:hAnsi="Book Antiqua"/>
          <w:color w:val="000000" w:themeColor="text1"/>
        </w:rPr>
        <w:t xml:space="preserve">overall </w:t>
      </w:r>
      <w:r w:rsidR="00EA7B6F" w:rsidRPr="005462A5">
        <w:rPr>
          <w:rFonts w:ascii="Book Antiqua" w:hAnsi="Book Antiqua"/>
          <w:color w:val="000000" w:themeColor="text1"/>
        </w:rPr>
        <w:t xml:space="preserve">complications compared to </w:t>
      </w:r>
      <w:r w:rsidR="003E0226" w:rsidRPr="005462A5">
        <w:rPr>
          <w:rFonts w:ascii="Book Antiqua" w:hAnsi="Book Antiqua"/>
          <w:color w:val="000000" w:themeColor="text1"/>
        </w:rPr>
        <w:t>PCLB</w:t>
      </w:r>
      <w:r w:rsidR="00375342" w:rsidRPr="005462A5">
        <w:rPr>
          <w:rFonts w:ascii="Book Antiqua" w:hAnsi="Book Antiqua"/>
          <w:color w:val="000000" w:themeColor="text1"/>
        </w:rPr>
        <w:t>, even with multiple passes</w:t>
      </w:r>
      <w:r w:rsidR="00B7670C"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PlszMl08L3N0eWxlPjwvRGlzcGxheVRleHQ+PHJlY29yZD48cmVjLW51bWJlcj43NzwvcmVjLW51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PlszMl08L3N0eWxlPjwvRGlzcGxheVRleHQ+PHJlY29yZD48cmVjLW51bWJlcj43NzwvcmVjLW51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B7670C" w:rsidRPr="005462A5">
        <w:rPr>
          <w:rFonts w:ascii="Book Antiqua" w:hAnsi="Book Antiqua"/>
          <w:color w:val="000000" w:themeColor="text1"/>
        </w:rPr>
      </w:r>
      <w:r w:rsidR="00B7670C"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32" w:tooltip="Procopet, 2012 #77" w:history="1">
        <w:r w:rsidR="00253714" w:rsidRPr="005462A5">
          <w:rPr>
            <w:rFonts w:ascii="Book Antiqua" w:hAnsi="Book Antiqua"/>
            <w:noProof/>
            <w:color w:val="000000" w:themeColor="text1"/>
            <w:vertAlign w:val="superscript"/>
          </w:rPr>
          <w:t>32</w:t>
        </w:r>
      </w:hyperlink>
      <w:r w:rsidR="00B507E0" w:rsidRPr="005462A5">
        <w:rPr>
          <w:rFonts w:ascii="Book Antiqua" w:hAnsi="Book Antiqua"/>
          <w:noProof/>
          <w:color w:val="000000" w:themeColor="text1"/>
          <w:vertAlign w:val="superscript"/>
        </w:rPr>
        <w:t>]</w:t>
      </w:r>
      <w:r w:rsidR="00B7670C" w:rsidRPr="005462A5">
        <w:rPr>
          <w:rFonts w:ascii="Book Antiqua" w:hAnsi="Book Antiqua"/>
          <w:color w:val="000000" w:themeColor="text1"/>
        </w:rPr>
        <w:fldChar w:fldCharType="end"/>
      </w:r>
      <w:r w:rsidR="00EA7B6F" w:rsidRPr="005462A5">
        <w:rPr>
          <w:rFonts w:ascii="Book Antiqua" w:hAnsi="Book Antiqua"/>
          <w:color w:val="000000" w:themeColor="text1"/>
        </w:rPr>
        <w:t>. Given that the TJLB method avoid</w:t>
      </w:r>
      <w:r w:rsidR="003E0226" w:rsidRPr="005462A5">
        <w:rPr>
          <w:rFonts w:ascii="Book Antiqua" w:hAnsi="Book Antiqua"/>
          <w:color w:val="000000" w:themeColor="text1"/>
        </w:rPr>
        <w:t>s</w:t>
      </w:r>
      <w:r w:rsidR="00EA7B6F" w:rsidRPr="005462A5">
        <w:rPr>
          <w:rFonts w:ascii="Book Antiqua" w:hAnsi="Book Antiqua"/>
          <w:color w:val="000000" w:themeColor="text1"/>
        </w:rPr>
        <w:t xml:space="preserve"> </w:t>
      </w:r>
      <w:r w:rsidR="00477885" w:rsidRPr="005462A5">
        <w:rPr>
          <w:rFonts w:ascii="Book Antiqua" w:hAnsi="Book Antiqua"/>
          <w:color w:val="000000" w:themeColor="text1"/>
        </w:rPr>
        <w:t xml:space="preserve">the liver capsule, there is little risk of </w:t>
      </w:r>
      <w:r w:rsidR="00EA7B6F" w:rsidRPr="005462A5">
        <w:rPr>
          <w:rFonts w:ascii="Book Antiqua" w:hAnsi="Book Antiqua"/>
          <w:color w:val="000000" w:themeColor="text1"/>
        </w:rPr>
        <w:t xml:space="preserve">causing </w:t>
      </w:r>
      <w:r w:rsidR="00EC4B81" w:rsidRPr="005462A5">
        <w:rPr>
          <w:rFonts w:ascii="Book Antiqua" w:hAnsi="Book Antiqua"/>
          <w:color w:val="000000" w:themeColor="text1"/>
        </w:rPr>
        <w:t xml:space="preserve">injury to Glisson capsule and </w:t>
      </w:r>
      <w:r w:rsidR="00477885" w:rsidRPr="005462A5">
        <w:rPr>
          <w:rFonts w:ascii="Book Antiqua" w:hAnsi="Book Antiqua"/>
          <w:color w:val="000000" w:themeColor="text1"/>
        </w:rPr>
        <w:t>subsequent pain</w:t>
      </w:r>
      <w:r w:rsidR="00A76877" w:rsidRPr="005462A5">
        <w:rPr>
          <w:rFonts w:ascii="Book Antiqua" w:hAnsi="Book Antiqua"/>
          <w:color w:val="000000" w:themeColor="text1"/>
        </w:rPr>
        <w:t>.</w:t>
      </w:r>
      <w:r w:rsidR="00477885" w:rsidRPr="005462A5">
        <w:rPr>
          <w:rFonts w:ascii="Book Antiqua" w:hAnsi="Book Antiqua"/>
          <w:color w:val="000000" w:themeColor="text1"/>
        </w:rPr>
        <w:t xml:space="preserve"> </w:t>
      </w:r>
      <w:r w:rsidR="00EC4B81" w:rsidRPr="005462A5">
        <w:rPr>
          <w:rFonts w:ascii="Book Antiqua" w:hAnsi="Book Antiqua"/>
          <w:color w:val="000000" w:themeColor="text1"/>
        </w:rPr>
        <w:t xml:space="preserve">As such, patients report increased </w:t>
      </w:r>
      <w:r w:rsidR="00477885" w:rsidRPr="005462A5">
        <w:rPr>
          <w:rFonts w:ascii="Book Antiqua" w:hAnsi="Book Antiqua"/>
          <w:color w:val="000000" w:themeColor="text1"/>
        </w:rPr>
        <w:t>tolerability</w:t>
      </w:r>
      <w:r w:rsidR="00EC4B81" w:rsidRPr="005462A5">
        <w:rPr>
          <w:rFonts w:ascii="Book Antiqua" w:hAnsi="Book Antiqua"/>
          <w:color w:val="000000" w:themeColor="text1"/>
          <w:vertAlign w:val="superscript"/>
        </w:rPr>
        <w:t xml:space="preserve"> </w:t>
      </w:r>
      <w:r w:rsidR="00EC4B81" w:rsidRPr="005462A5">
        <w:rPr>
          <w:rFonts w:ascii="Book Antiqua" w:hAnsi="Book Antiqua"/>
          <w:color w:val="000000" w:themeColor="text1"/>
        </w:rPr>
        <w:t xml:space="preserve">and </w:t>
      </w:r>
      <w:r w:rsidR="00477885" w:rsidRPr="005462A5">
        <w:rPr>
          <w:rFonts w:ascii="Book Antiqua" w:hAnsi="Book Antiqua"/>
          <w:color w:val="000000" w:themeColor="text1"/>
        </w:rPr>
        <w:t>less pain</w:t>
      </w:r>
      <w:r w:rsidR="00EC4B81" w:rsidRPr="005462A5">
        <w:rPr>
          <w:rFonts w:ascii="Book Antiqua" w:hAnsi="Book Antiqua"/>
          <w:color w:val="000000" w:themeColor="text1"/>
        </w:rPr>
        <w:t>. Secondly, this allows for decreased use of analgesia for pain control</w:t>
      </w:r>
      <w:r w:rsidR="00A76877"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PlsyLCAzMl08L3N0eWxlPjwvRGlzcGxheVRleHQ+PHJlY29yZD48cmVjLW51bWJlcj43NzwvcmVj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</w:fldData>
        </w:fldChar>
      </w:r>
      <w:r w:rsidR="00A76877" w:rsidRPr="005462A5">
        <w:rPr>
          <w:rFonts w:ascii="Book Antiqua" w:hAnsi="Book Antiqua"/>
          <w:color w:val="000000" w:themeColor="text1"/>
        </w:rPr>
        <w:instrText xml:space="preserve"> ADDIN EN.CITE </w:instrText>
      </w:r>
      <w:r w:rsidR="00A76877" w:rsidRPr="005462A5">
        <w:rPr>
          <w:rFonts w:ascii="Book Antiqua" w:hAnsi="Book Antiqua"/>
          <w:color w:val="000000" w:themeColor="text1"/>
        </w:rPr>
        <w:fldChar w:fldCharType="begin">
          <w:fldData xml:space="preserve">PEVuZE5vdGU+PENpdGU+PEF1dGhvcj5Qcm9jb3BldDwvQXV0aG9yPjxZZWFyPjIwMTI8L1llYXI+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</w:fldData>
        </w:fldChar>
      </w:r>
      <w:r w:rsidR="00A76877" w:rsidRPr="005462A5">
        <w:rPr>
          <w:rFonts w:ascii="Book Antiqua" w:hAnsi="Book Antiqua"/>
          <w:color w:val="000000" w:themeColor="text1"/>
        </w:rPr>
        <w:instrText xml:space="preserve"> ADDIN EN.CITE.DATA </w:instrText>
      </w:r>
      <w:r w:rsidR="00A76877" w:rsidRPr="005462A5">
        <w:rPr>
          <w:rFonts w:ascii="Book Antiqua" w:hAnsi="Book Antiqua"/>
          <w:color w:val="000000" w:themeColor="text1"/>
        </w:rPr>
      </w:r>
      <w:r w:rsidR="00A76877" w:rsidRPr="005462A5">
        <w:rPr>
          <w:rFonts w:ascii="Book Antiqua" w:hAnsi="Book Antiqua"/>
          <w:color w:val="000000" w:themeColor="text1"/>
        </w:rPr>
        <w:fldChar w:fldCharType="end"/>
      </w:r>
      <w:r w:rsidR="00A76877" w:rsidRPr="005462A5">
        <w:rPr>
          <w:rFonts w:ascii="Book Antiqua" w:hAnsi="Book Antiqua"/>
          <w:color w:val="000000" w:themeColor="text1"/>
        </w:rPr>
      </w:r>
      <w:r w:rsidR="00A76877" w:rsidRPr="005462A5">
        <w:rPr>
          <w:rFonts w:ascii="Book Antiqua" w:hAnsi="Book Antiqua"/>
          <w:color w:val="000000" w:themeColor="text1"/>
        </w:rPr>
        <w:fldChar w:fldCharType="separate"/>
      </w:r>
      <w:r w:rsidR="00A76877"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9B4CE6" w:rsidRPr="005462A5">
        <w:rPr>
          <w:rFonts w:ascii="Book Antiqua" w:hAnsi="Book Antiqua"/>
          <w:noProof/>
          <w:color w:val="000000" w:themeColor="text1"/>
          <w:vertAlign w:val="superscript"/>
        </w:rPr>
        <w:t>,</w:t>
      </w:r>
      <w:hyperlink w:anchor="_ENREF_32" w:tooltip="Procopet, 2012 #77" w:history="1">
        <w:r w:rsidR="00253714" w:rsidRPr="005462A5">
          <w:rPr>
            <w:rFonts w:ascii="Book Antiqua" w:hAnsi="Book Antiqua"/>
            <w:noProof/>
            <w:color w:val="000000" w:themeColor="text1"/>
            <w:vertAlign w:val="superscript"/>
          </w:rPr>
          <w:t>32</w:t>
        </w:r>
      </w:hyperlink>
      <w:r w:rsidR="00A76877" w:rsidRPr="005462A5">
        <w:rPr>
          <w:rFonts w:ascii="Book Antiqua" w:hAnsi="Book Antiqua"/>
          <w:noProof/>
          <w:color w:val="000000" w:themeColor="text1"/>
          <w:vertAlign w:val="superscript"/>
        </w:rPr>
        <w:t>]</w:t>
      </w:r>
      <w:r w:rsidR="00A76877" w:rsidRPr="005462A5">
        <w:rPr>
          <w:rFonts w:ascii="Book Antiqua" w:hAnsi="Book Antiqua"/>
          <w:color w:val="000000" w:themeColor="text1"/>
        </w:rPr>
        <w:fldChar w:fldCharType="end"/>
      </w:r>
    </w:p>
    <w:p w14:paraId="30878622" w14:textId="77777777" w:rsidR="0065480A" w:rsidRPr="005462A5" w:rsidRDefault="00EC4B81" w:rsidP="005462A5">
      <w:pPr>
        <w:adjustRightInd w:val="0"/>
        <w:snapToGrid w:val="0"/>
        <w:spacing w:line="360" w:lineRule="auto"/>
        <w:ind w:firstLineChars="100" w:firstLine="240"/>
        <w:jc w:val="both"/>
        <w:rPr>
          <w:rFonts w:ascii="Book Antiqua" w:eastAsiaTheme="minorEastAsia" w:hAnsi="Book Antiqua"/>
          <w:color w:val="000000" w:themeColor="text1"/>
          <w:lang w:eastAsia="zh-CN"/>
        </w:rPr>
      </w:pPr>
      <w:r w:rsidRPr="005462A5">
        <w:rPr>
          <w:rFonts w:ascii="Book Antiqua" w:hAnsi="Book Antiqua"/>
          <w:color w:val="000000" w:themeColor="text1"/>
        </w:rPr>
        <w:t xml:space="preserve">Other advantages to the TJLB is its ability to be used in patients who have contraindications to PCLB. </w:t>
      </w:r>
      <w:r w:rsidR="00B7670C" w:rsidRPr="005462A5">
        <w:rPr>
          <w:rFonts w:ascii="Book Antiqua" w:hAnsi="Book Antiqua"/>
          <w:color w:val="000000" w:themeColor="text1"/>
        </w:rPr>
        <w:t>For example, t</w:t>
      </w:r>
      <w:r w:rsidRPr="005462A5">
        <w:rPr>
          <w:rFonts w:ascii="Book Antiqua" w:hAnsi="Book Antiqua"/>
          <w:color w:val="000000" w:themeColor="text1"/>
        </w:rPr>
        <w:t xml:space="preserve">his allows for </w:t>
      </w:r>
      <w:r w:rsidR="00B7670C" w:rsidRPr="005462A5">
        <w:rPr>
          <w:rFonts w:ascii="Book Antiqua" w:hAnsi="Book Antiqua"/>
          <w:color w:val="000000" w:themeColor="text1"/>
        </w:rPr>
        <w:t>assessment of liver disease</w:t>
      </w:r>
      <w:r w:rsidRPr="005462A5">
        <w:rPr>
          <w:rFonts w:ascii="Book Antiqua" w:hAnsi="Book Antiqua"/>
          <w:color w:val="000000" w:themeColor="text1"/>
        </w:rPr>
        <w:t xml:space="preserve"> in patients with coagulopathy</w:t>
      </w:r>
      <w:r w:rsidR="00B7670C" w:rsidRPr="005462A5">
        <w:rPr>
          <w:rFonts w:ascii="Book Antiqua" w:hAnsi="Book Antiqua"/>
          <w:color w:val="000000" w:themeColor="text1"/>
        </w:rPr>
        <w:t xml:space="preserve"> and </w:t>
      </w:r>
      <w:r w:rsidR="00477885" w:rsidRPr="005462A5">
        <w:rPr>
          <w:rFonts w:ascii="Book Antiqua" w:hAnsi="Book Antiqua"/>
          <w:color w:val="000000" w:themeColor="text1"/>
        </w:rPr>
        <w:t>acute liver failure</w:t>
      </w:r>
      <w:r w:rsidR="004970F3"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&lt;EndNote&gt;&lt;Cite&gt;&lt;Author&gt;Saab&lt;/Author&gt;&lt;Year&gt;2004&lt;/Year&gt;&lt;RecNum&gt;108&lt;/RecNum&gt;&lt;DisplayText&gt;&lt;style face="superscript"&gt;[40]&lt;/style&gt;&lt;/DisplayText&gt;&lt;record&gt;&lt;rec-number&gt;108&lt;/rec-number&gt;&lt;foreign-keys&gt;&lt;key app="EN" db-id="0p5ppp0td2xawrewd0appxddzt0ddzrfz525" timestamp="1564793711"&gt;108&lt;/key&gt;&lt;/foreign-keys&gt;&lt;ref-type name="Journal Article"&gt;17&lt;/ref-type&gt;&lt;contributors&gt;&lt;authors&gt;&lt;author&gt;Saab, S.&lt;/author&gt;&lt;author&gt;Cho, D.&lt;/author&gt;&lt;author&gt;Quon, D. V.&lt;/author&gt;&lt;author&gt;Ibrahim, A. B.&lt;/author&gt;&lt;author&gt;Dong, P.&lt;/author&gt;&lt;author&gt;Marder, V.&lt;/author&gt;&lt;author&gt;Logan, L.&lt;/author&gt;&lt;/authors&gt;&lt;/contributors&gt;&lt;auth-address&gt;Department of Medicine, David Geffen School of Medicine at UCLA, Los Angeles, CA, USA. ssaab@mednet.ucla.edu&lt;/auth-address&gt;&lt;titles&gt;&lt;title&gt;Same day outpatient transjugular liver biopsies in haemophilia&lt;/title&gt;&lt;secondary-title&gt;Haemophilia&lt;/secondary-title&gt;&lt;/titles&gt;&lt;periodical&gt;&lt;full-title&gt;Haemophilia&lt;/full-title&gt;&lt;/periodical&gt;&lt;pages&gt;727-31&lt;/pages&gt;&lt;volume&gt;10&lt;/volume&gt;&lt;number&gt;6&lt;/number&gt;&lt;edition&gt;2004/12/01&lt;/edition&gt;&lt;keywords&gt;&lt;keyword&gt;Adult&lt;/keyword&gt;&lt;keyword&gt;Ambulatory Surgical Procedures&lt;/keyword&gt;&lt;keyword&gt;Biopsy/methods&lt;/keyword&gt;&lt;keyword&gt;Factor IX/analysis&lt;/keyword&gt;&lt;keyword&gt;Factor VIII/analysis/therapeutic use&lt;/keyword&gt;&lt;keyword&gt;*Hemophilia A&lt;/keyword&gt;&lt;keyword&gt;Hepatitis C, Chronic/*diagnosis&lt;/keyword&gt;&lt;keyword&gt;Humans&lt;/keyword&gt;&lt;keyword&gt;Liver/*pathology&lt;/keyword&gt;&lt;keyword&gt;Male&lt;/keyword&gt;&lt;keyword&gt;Postoperative Complications/prevention &amp;amp; control&lt;/keyword&gt;&lt;/keywords&gt;&lt;dates&gt;&lt;year&gt;2004&lt;/year&gt;&lt;pub-dates&gt;&lt;date&gt;Nov&lt;/date&gt;&lt;/pub-dates&gt;&lt;/dates&gt;&lt;isbn&gt;1351-8216 (Print)&amp;#xD;1351-8216 (Linking)&lt;/isbn&gt;&lt;accession-num&gt;15569168&lt;/accession-num&gt;&lt;urls&gt;&lt;related-urls&gt;&lt;url&gt;https://www.ncbi.nlm.nih.gov/pubmed/15569168&lt;/url&gt;&lt;/related-urls&gt;&lt;/urls&gt;&lt;electronic-resource-num&gt;10.1111/j.1365-2516.2004.01043.x&lt;/electronic-resource-num&gt;&lt;/record&gt;&lt;/Cite&gt;&lt;/EndNote&gt;</w:instrText>
      </w:r>
      <w:r w:rsidR="004970F3"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0" w:tooltip="Saab, 2004 #108" w:history="1">
        <w:r w:rsidR="00253714" w:rsidRPr="005462A5">
          <w:rPr>
            <w:rFonts w:ascii="Book Antiqua" w:hAnsi="Book Antiqua"/>
            <w:noProof/>
            <w:color w:val="000000" w:themeColor="text1"/>
            <w:vertAlign w:val="superscript"/>
          </w:rPr>
          <w:t>40</w:t>
        </w:r>
      </w:hyperlink>
      <w:r w:rsidR="00B507E0" w:rsidRPr="005462A5">
        <w:rPr>
          <w:rFonts w:ascii="Book Antiqua" w:hAnsi="Book Antiqua"/>
          <w:noProof/>
          <w:color w:val="000000" w:themeColor="text1"/>
          <w:vertAlign w:val="superscript"/>
        </w:rPr>
        <w:t>]</w:t>
      </w:r>
      <w:r w:rsidR="004970F3"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B7670C" w:rsidRPr="005462A5">
        <w:rPr>
          <w:rFonts w:ascii="Book Antiqua" w:hAnsi="Book Antiqua"/>
          <w:color w:val="000000" w:themeColor="text1"/>
        </w:rPr>
        <w:t xml:space="preserve">This approach can also be utilized for dual purpose in patients with cirrhosis who require </w:t>
      </w:r>
      <w:r w:rsidR="003E0226" w:rsidRPr="005462A5">
        <w:rPr>
          <w:rFonts w:ascii="Book Antiqua" w:hAnsi="Book Antiqua"/>
          <w:color w:val="000000" w:themeColor="text1"/>
        </w:rPr>
        <w:t>multiple</w:t>
      </w:r>
      <w:r w:rsidR="00B7670C" w:rsidRPr="005462A5">
        <w:rPr>
          <w:rFonts w:ascii="Book Antiqua" w:hAnsi="Book Antiqua"/>
          <w:color w:val="000000" w:themeColor="text1"/>
        </w:rPr>
        <w:t xml:space="preserve"> interventions such as measurement of hepatic venous pressure and transjugular intrahepatic portosystemic shunt placement</w:t>
      </w:r>
      <w:r w:rsidR="009B3285" w:rsidRPr="005462A5">
        <w:rPr>
          <w:rFonts w:ascii="Book Antiqua" w:hAnsi="Book Antiqua"/>
          <w:color w:val="000000" w:themeColor="text1"/>
        </w:rPr>
        <w:t xml:space="preserve"> in addition to obtaining tissue sample</w:t>
      </w:r>
      <w:r w:rsidR="003F2789" w:rsidRPr="005462A5">
        <w:rPr>
          <w:rFonts w:ascii="Book Antiqua" w:hAnsi="Book Antiqua"/>
          <w:color w:val="000000" w:themeColor="text1"/>
        </w:rPr>
        <w:fldChar w:fldCharType="begin">
          <w:fldData xml:space="preserve">PEVuZE5vdGU+PENpdGU+PEF1dGhvcj5CbGU8L0F1dGhvcj48WWVhcj4yMDE0PC9ZZWFyPjxSZWNO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PEVuZE5vdGU+PENpdGU+PEF1dGhvcj5CbGU8L0F1dGhvcj48WWVhcj4yMDE0PC9ZZWFyPjxSZWNO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003F2789" w:rsidRPr="005462A5">
        <w:rPr>
          <w:rFonts w:ascii="Book Antiqua" w:hAnsi="Book Antiqua"/>
          <w:color w:val="000000" w:themeColor="text1"/>
        </w:rPr>
      </w:r>
      <w:r w:rsidR="003F2789"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1" w:tooltip="Ble, 2014 #109" w:history="1">
        <w:r w:rsidR="00253714" w:rsidRPr="005462A5">
          <w:rPr>
            <w:rFonts w:ascii="Book Antiqua" w:hAnsi="Book Antiqua"/>
            <w:noProof/>
            <w:color w:val="000000" w:themeColor="text1"/>
            <w:vertAlign w:val="superscript"/>
          </w:rPr>
          <w:t>41</w:t>
        </w:r>
      </w:hyperlink>
      <w:r w:rsidR="00B507E0" w:rsidRPr="005462A5">
        <w:rPr>
          <w:rFonts w:ascii="Book Antiqua" w:hAnsi="Book Antiqua"/>
          <w:noProof/>
          <w:color w:val="000000" w:themeColor="text1"/>
          <w:vertAlign w:val="superscript"/>
        </w:rPr>
        <w:t>]</w:t>
      </w:r>
      <w:r w:rsidR="003F2789" w:rsidRPr="005462A5">
        <w:rPr>
          <w:rFonts w:ascii="Book Antiqua" w:hAnsi="Book Antiqua"/>
          <w:color w:val="000000" w:themeColor="text1"/>
        </w:rPr>
        <w:fldChar w:fldCharType="end"/>
      </w:r>
      <w:r w:rsidR="00B7670C" w:rsidRPr="005462A5">
        <w:rPr>
          <w:rFonts w:ascii="Book Antiqua" w:hAnsi="Book Antiqua"/>
          <w:color w:val="000000" w:themeColor="text1"/>
        </w:rPr>
        <w:t xml:space="preserve">. </w:t>
      </w:r>
    </w:p>
    <w:p w14:paraId="379CF3C5" w14:textId="62A8FB7B" w:rsidR="00B7670C" w:rsidRPr="005462A5" w:rsidRDefault="00B7670C"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 xml:space="preserve">The </w:t>
      </w:r>
      <w:r w:rsidRPr="005462A5">
        <w:rPr>
          <w:rFonts w:ascii="Book Antiqua" w:hAnsi="Book Antiqua" w:cs="Arial"/>
          <w:color w:val="000000" w:themeColor="text1"/>
        </w:rPr>
        <w:t xml:space="preserve">TJLB method, however, is limited in its ability to </w:t>
      </w:r>
      <w:r w:rsidR="003115C6" w:rsidRPr="005462A5">
        <w:rPr>
          <w:rFonts w:ascii="Book Antiqua" w:hAnsi="Book Antiqua"/>
          <w:color w:val="000000" w:themeColor="text1"/>
        </w:rPr>
        <w:t xml:space="preserve">view </w:t>
      </w:r>
      <w:r w:rsidRPr="005462A5">
        <w:rPr>
          <w:rFonts w:ascii="Book Antiqua" w:hAnsi="Book Antiqua"/>
          <w:color w:val="000000" w:themeColor="text1"/>
        </w:rPr>
        <w:t>the liver parenchyma</w:t>
      </w:r>
      <w:r w:rsidR="003115C6" w:rsidRPr="005462A5">
        <w:rPr>
          <w:rFonts w:ascii="Book Antiqua" w:hAnsi="Book Antiqua"/>
          <w:color w:val="000000" w:themeColor="text1"/>
        </w:rPr>
        <w:t xml:space="preserve"> and vascular </w:t>
      </w:r>
      <w:r w:rsidR="00BD287D" w:rsidRPr="005462A5">
        <w:rPr>
          <w:rFonts w:ascii="Book Antiqua" w:hAnsi="Book Antiqua"/>
          <w:color w:val="000000" w:themeColor="text1"/>
        </w:rPr>
        <w:t xml:space="preserve">anatomy </w:t>
      </w:r>
      <w:r w:rsidR="003115C6" w:rsidRPr="005462A5">
        <w:rPr>
          <w:rFonts w:ascii="Book Antiqua" w:hAnsi="Book Antiqua"/>
          <w:color w:val="000000" w:themeColor="text1"/>
        </w:rPr>
        <w:t>on ultrasound</w:t>
      </w:r>
      <w:r w:rsidRPr="005462A5">
        <w:rPr>
          <w:rFonts w:ascii="Book Antiqua" w:hAnsi="Book Antiqua"/>
          <w:color w:val="000000" w:themeColor="text1"/>
        </w:rPr>
        <w:t xml:space="preserve">. </w:t>
      </w:r>
      <w:r w:rsidR="003115C6" w:rsidRPr="005462A5">
        <w:rPr>
          <w:rFonts w:ascii="Book Antiqua" w:hAnsi="Book Antiqua"/>
          <w:color w:val="000000" w:themeColor="text1"/>
        </w:rPr>
        <w:t xml:space="preserve">Another disadvantage of TJLB is that samples obtained have typically been </w:t>
      </w:r>
      <w:r w:rsidR="003115C6" w:rsidRPr="005462A5">
        <w:rPr>
          <w:rStyle w:val="custom-paragraph"/>
          <w:rFonts w:ascii="Book Antiqua" w:hAnsi="Book Antiqua"/>
          <w:color w:val="000000" w:themeColor="text1"/>
        </w:rPr>
        <w:t>more fragmented and sma</w:t>
      </w:r>
      <w:r w:rsidR="0015313F">
        <w:rPr>
          <w:rStyle w:val="custom-paragraph"/>
          <w:rFonts w:ascii="Book Antiqua" w:hAnsi="Book Antiqua"/>
          <w:color w:val="000000" w:themeColor="text1"/>
        </w:rPr>
        <w:t>ller in size compared to PCLB,</w:t>
      </w:r>
      <w:r w:rsidR="0015313F">
        <w:rPr>
          <w:rStyle w:val="custom-paragraph"/>
          <w:rFonts w:ascii="Book Antiqua" w:eastAsiaTheme="minorEastAsia" w:hAnsi="Book Antiqua" w:hint="eastAsia"/>
          <w:color w:val="000000" w:themeColor="text1"/>
          <w:lang w:eastAsia="zh-CN"/>
        </w:rPr>
        <w:t xml:space="preserve"> </w:t>
      </w:r>
      <w:r w:rsidR="003115C6" w:rsidRPr="005462A5">
        <w:rPr>
          <w:rStyle w:val="custom-paragraph"/>
          <w:rFonts w:ascii="Book Antiqua" w:hAnsi="Book Antiqua"/>
          <w:color w:val="000000" w:themeColor="text1"/>
        </w:rPr>
        <w:t xml:space="preserve">making pathologic evaluation </w:t>
      </w:r>
      <w:r w:rsidR="000E372E" w:rsidRPr="005462A5">
        <w:rPr>
          <w:rStyle w:val="custom-paragraph"/>
          <w:rFonts w:ascii="Book Antiqua" w:hAnsi="Book Antiqua"/>
          <w:color w:val="000000" w:themeColor="text1"/>
        </w:rPr>
        <w:t>at times inconclusive</w:t>
      </w:r>
      <w:r w:rsidRPr="005462A5">
        <w:rPr>
          <w:rFonts w:ascii="Book Antiqua" w:hAnsi="Book Antiqua"/>
          <w:color w:val="000000" w:themeColor="text1"/>
        </w:rPr>
        <w:fldChar w:fldCharType="begin">
          <w:fldData xml:space="preserve">PEVuZE5vdGU+PENpdGU+PEF1dGhvcj5CcmF2bzwvQXV0aG9yPjxZZWFyPjIwMDE8L1llYXI+PFJl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==
</w:fldData>
        </w:fldChar>
      </w:r>
      <w:r w:rsidR="00B507E0" w:rsidRPr="005462A5">
        <w:rPr>
          <w:rFonts w:ascii="Book Antiqua" w:hAnsi="Book Antiqua"/>
          <w:color w:val="000000" w:themeColor="text1"/>
        </w:rPr>
        <w:instrText xml:space="preserve"> ADDIN EN.CITE </w:instrText>
      </w:r>
      <w:r w:rsidR="00B507E0" w:rsidRPr="005462A5">
        <w:rPr>
          <w:rFonts w:ascii="Book Antiqua" w:hAnsi="Book Antiqua"/>
          <w:color w:val="000000" w:themeColor="text1"/>
        </w:rPr>
        <w:fldChar w:fldCharType="begin">
          <w:fldData xml:space="preserve">PEVuZE5vdGU+PENpdGU+PEF1dGhvcj5CcmF2bzwvQXV0aG9yPjxZZWFyPjIwMDE8L1llYXI+PFJl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==
</w:fldData>
        </w:fldChar>
      </w:r>
      <w:r w:rsidR="00B507E0" w:rsidRPr="005462A5">
        <w:rPr>
          <w:rFonts w:ascii="Book Antiqua" w:hAnsi="Book Antiqua"/>
          <w:color w:val="000000" w:themeColor="text1"/>
        </w:rPr>
        <w:instrText xml:space="preserve"> ADDIN EN.CITE.DATA </w:instrText>
      </w:r>
      <w:r w:rsidR="00B507E0" w:rsidRPr="005462A5">
        <w:rPr>
          <w:rFonts w:ascii="Book Antiqua" w:hAnsi="Book Antiqua"/>
          <w:color w:val="000000" w:themeColor="text1"/>
        </w:rPr>
      </w:r>
      <w:r w:rsidR="00B507E0"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 w:tooltip="Bravo, 2001 #2" w:history="1">
        <w:r w:rsidR="00253714" w:rsidRPr="005462A5">
          <w:rPr>
            <w:rFonts w:ascii="Book Antiqua" w:hAnsi="Book Antiqua"/>
            <w:noProof/>
            <w:color w:val="000000" w:themeColor="text1"/>
            <w:vertAlign w:val="superscript"/>
          </w:rPr>
          <w:t>1</w:t>
        </w:r>
      </w:hyperlink>
      <w:r w:rsidR="0065480A" w:rsidRPr="005462A5">
        <w:rPr>
          <w:rFonts w:ascii="Book Antiqua" w:hAnsi="Book Antiqua"/>
          <w:noProof/>
          <w:color w:val="000000" w:themeColor="text1"/>
          <w:vertAlign w:val="superscript"/>
        </w:rPr>
        <w:t>,</w:t>
      </w:r>
      <w:hyperlink w:anchor="_ENREF_42" w:tooltip="Campbell, 2004 #88" w:history="1">
        <w:r w:rsidR="00253714" w:rsidRPr="005462A5">
          <w:rPr>
            <w:rFonts w:ascii="Book Antiqua" w:hAnsi="Book Antiqua"/>
            <w:noProof/>
            <w:color w:val="000000" w:themeColor="text1"/>
            <w:vertAlign w:val="superscript"/>
          </w:rPr>
          <w:t>42</w:t>
        </w:r>
      </w:hyperlink>
      <w:r w:rsidR="00B507E0"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00B030D3" w:rsidRPr="005462A5">
        <w:rPr>
          <w:rFonts w:ascii="Book Antiqua" w:hAnsi="Book Antiqua"/>
          <w:color w:val="000000" w:themeColor="text1"/>
        </w:rPr>
        <w:t>.</w:t>
      </w:r>
      <w:r w:rsidRPr="005462A5">
        <w:rPr>
          <w:rFonts w:ascii="Book Antiqua" w:hAnsi="Book Antiqua"/>
          <w:color w:val="000000" w:themeColor="text1"/>
        </w:rPr>
        <w:t xml:space="preserve"> </w:t>
      </w:r>
    </w:p>
    <w:p w14:paraId="1B40AF1A" w14:textId="77777777" w:rsidR="00BD287D" w:rsidRPr="005462A5" w:rsidRDefault="00BD287D" w:rsidP="005462A5">
      <w:pPr>
        <w:adjustRightInd w:val="0"/>
        <w:snapToGrid w:val="0"/>
        <w:spacing w:line="360" w:lineRule="auto"/>
        <w:ind w:firstLine="720"/>
        <w:jc w:val="both"/>
        <w:rPr>
          <w:rFonts w:ascii="Book Antiqua" w:hAnsi="Book Antiqua"/>
          <w:color w:val="000000" w:themeColor="text1"/>
        </w:rPr>
      </w:pPr>
    </w:p>
    <w:p w14:paraId="1B8A2674" w14:textId="1D2AE493" w:rsidR="00B74783" w:rsidRPr="005462A5" w:rsidRDefault="002C51E9"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Laparoscopy/laparotomy</w:t>
      </w:r>
    </w:p>
    <w:p w14:paraId="1DF1F7D9" w14:textId="4978482F" w:rsidR="00497BA5" w:rsidRPr="005462A5" w:rsidRDefault="00A45438" w:rsidP="005462A5">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sidRPr="005462A5">
        <w:rPr>
          <w:rFonts w:ascii="Book Antiqua" w:hAnsi="Book Antiqua"/>
          <w:color w:val="000000" w:themeColor="text1"/>
        </w:rPr>
        <w:lastRenderedPageBreak/>
        <w:t>L</w:t>
      </w:r>
      <w:r w:rsidR="00C05EF7" w:rsidRPr="005462A5">
        <w:rPr>
          <w:rFonts w:ascii="Book Antiqua" w:hAnsi="Book Antiqua"/>
          <w:color w:val="000000" w:themeColor="text1"/>
        </w:rPr>
        <w:t xml:space="preserve">aparoscopy or laparotomy </w:t>
      </w:r>
      <w:r w:rsidRPr="005462A5">
        <w:rPr>
          <w:rFonts w:ascii="Book Antiqua" w:hAnsi="Book Antiqua"/>
          <w:color w:val="000000" w:themeColor="text1"/>
        </w:rPr>
        <w:t>represents another option for hepatic tissue acquisition</w:t>
      </w:r>
      <w:r w:rsidR="00D158DE" w:rsidRPr="005462A5">
        <w:rPr>
          <w:rFonts w:ascii="Book Antiqua" w:hAnsi="Book Antiqua"/>
          <w:color w:val="000000" w:themeColor="text1"/>
        </w:rPr>
        <w:t xml:space="preserve"> that is </w:t>
      </w:r>
      <w:r w:rsidRPr="005462A5">
        <w:rPr>
          <w:rFonts w:ascii="Book Antiqua" w:hAnsi="Book Antiqua"/>
          <w:color w:val="000000" w:themeColor="text1"/>
        </w:rPr>
        <w:t xml:space="preserve">typically </w:t>
      </w:r>
      <w:r w:rsidR="00D158DE" w:rsidRPr="005462A5">
        <w:rPr>
          <w:rFonts w:ascii="Book Antiqua" w:hAnsi="Book Antiqua"/>
          <w:color w:val="000000" w:themeColor="text1"/>
        </w:rPr>
        <w:t>used</w:t>
      </w:r>
      <w:r w:rsidRPr="005462A5">
        <w:rPr>
          <w:rFonts w:ascii="Book Antiqua" w:hAnsi="Book Antiqua"/>
          <w:color w:val="000000" w:themeColor="text1"/>
        </w:rPr>
        <w:t xml:space="preserve"> when a patient is already undergoing surgery </w:t>
      </w:r>
      <w:r w:rsidR="00C05EF7" w:rsidRPr="005462A5">
        <w:rPr>
          <w:rFonts w:ascii="Book Antiqua" w:hAnsi="Book Antiqua"/>
          <w:color w:val="000000" w:themeColor="text1"/>
        </w:rPr>
        <w:t xml:space="preserve">for another </w:t>
      </w:r>
      <w:r w:rsidRPr="005462A5">
        <w:rPr>
          <w:rFonts w:ascii="Book Antiqua" w:hAnsi="Book Antiqua"/>
          <w:color w:val="000000" w:themeColor="text1"/>
        </w:rPr>
        <w:t>indication and gross liver abnormalities are noted</w:t>
      </w:r>
      <w:r w:rsidR="00EB45F4"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&lt;EndNote&gt;&lt;Cite&gt;&lt;Author&gt;Denzer&lt;/Author&gt;&lt;Year&gt;2007&lt;/Year&gt;&lt;RecNum&gt;90&lt;/RecNum&gt;&lt;DisplayText&gt;&lt;style face="superscript"&gt;[43]&lt;/style&gt;&lt;/DisplayText&gt;&lt;record&gt;&lt;rec-number&gt;90&lt;/rec-number&gt;&lt;foreign-keys&gt;&lt;key app="EN" db-id="0p5ppp0td2xawrewd0appxddzt0ddzrfz525" timestamp="1564165850"&gt;90&lt;/key&gt;&lt;/foreign-keys&gt;&lt;ref-type name="Journal Article"&gt;17&lt;/ref-type&gt;&lt;contributors&gt;&lt;authors&gt;&lt;author&gt;Denzer, U.&lt;/author&gt;&lt;author&gt;Arnoldy, A.&lt;/author&gt;&lt;author&gt;Kanzler, S.&lt;/author&gt;&lt;author&gt;Galle, P. R.&lt;/author&gt;&lt;author&gt;Dienes, H. P.&lt;/author&gt;&lt;author&gt;Lohse, A. W.&lt;/author&gt;&lt;/authors&gt;&lt;/contributors&gt;&lt;auth-address&gt;I Medical Department Johannes Gutenberg University Mainz, Mainz, Germany. u.denzer@uke.uni-hamburg.de&lt;/auth-address&gt;&lt;titles&gt;&lt;title&gt;Prospective randomized comparison of minilaparoscopy and percutaneous liver biopsy: diagnosis of cirrhosis and complications&lt;/title&gt;&lt;secondary-title&gt;J Clin Gastroenterol&lt;/secondary-title&gt;&lt;/titles&gt;&lt;periodical&gt;&lt;full-title&gt;J Clin Gastroenterol&lt;/full-title&gt;&lt;/periodical&gt;&lt;pages&gt;103-10&lt;/pages&gt;&lt;volume&gt;41&lt;/volume&gt;&lt;number&gt;1&lt;/number&gt;&lt;edition&gt;2007/01/02&lt;/edition&gt;&lt;keywords&gt;&lt;keyword&gt;Adult&lt;/keyword&gt;&lt;keyword&gt;Biopsy/adverse effects/methods&lt;/keyword&gt;&lt;keyword&gt;Chronic Disease&lt;/keyword&gt;&lt;keyword&gt;Diagnosis, Differential&lt;/keyword&gt;&lt;keyword&gt;Female&lt;/keyword&gt;&lt;keyword&gt;Follow-Up Studies&lt;/keyword&gt;&lt;keyword&gt;Gastrointestinal Hemorrhage/*etiology&lt;/keyword&gt;&lt;keyword&gt;Humans&lt;/keyword&gt;&lt;keyword&gt;Laparoscopy/*adverse effects/*methods&lt;/keyword&gt;&lt;keyword&gt;Liver/*pathology&lt;/keyword&gt;&lt;keyword&gt;Liver Cirrhosis/*diagnosis&lt;/keyword&gt;&lt;keyword&gt;Male&lt;/keyword&gt;&lt;keyword&gt;Middle Aged&lt;/keyword&gt;&lt;keyword&gt;Prognosis&lt;/keyword&gt;&lt;keyword&gt;Prospective Studies&lt;/keyword&gt;&lt;/keywords&gt;&lt;dates&gt;&lt;year&gt;2007&lt;/year&gt;&lt;pub-dates&gt;&lt;date&gt;Jan&lt;/date&gt;&lt;/pub-dates&gt;&lt;/dates&gt;&lt;isbn&gt;0192-0790 (Print)&amp;#xD;0192-0790 (Linking)&lt;/isbn&gt;&lt;accession-num&gt;17198072&lt;/accession-num&gt;&lt;urls&gt;&lt;related-urls&gt;&lt;url&gt;https://www.ncbi.nlm.nih.gov/pubmed/17198072&lt;/url&gt;&lt;/related-urls&gt;&lt;/urls&gt;&lt;electronic-resource-num&gt;10.1097/01.mcg.0000225612.86846.82&lt;/electronic-resource-num&gt;&lt;/record&gt;&lt;/Cite&gt;&lt;/EndNote&gt;</w:instrText>
      </w:r>
      <w:r w:rsidR="00EB45F4"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3" w:tooltip="Denzer, 2007 #90" w:history="1">
        <w:r w:rsidR="00253714" w:rsidRPr="005462A5">
          <w:rPr>
            <w:rFonts w:ascii="Book Antiqua" w:hAnsi="Book Antiqua"/>
            <w:noProof/>
            <w:color w:val="000000" w:themeColor="text1"/>
            <w:vertAlign w:val="superscript"/>
          </w:rPr>
          <w:t>43</w:t>
        </w:r>
      </w:hyperlink>
      <w:r w:rsidR="00B507E0" w:rsidRPr="005462A5">
        <w:rPr>
          <w:rFonts w:ascii="Book Antiqua" w:hAnsi="Book Antiqua"/>
          <w:noProof/>
          <w:color w:val="000000" w:themeColor="text1"/>
          <w:vertAlign w:val="superscript"/>
        </w:rPr>
        <w:t>]</w:t>
      </w:r>
      <w:r w:rsidR="00EB45F4" w:rsidRPr="005462A5">
        <w:rPr>
          <w:rFonts w:ascii="Book Antiqua" w:hAnsi="Book Antiqua"/>
          <w:color w:val="000000" w:themeColor="text1"/>
        </w:rPr>
        <w:fldChar w:fldCharType="end"/>
      </w:r>
      <w:r w:rsidR="00C05EF7" w:rsidRPr="005462A5">
        <w:rPr>
          <w:rFonts w:ascii="Book Antiqua" w:hAnsi="Book Antiqua"/>
          <w:color w:val="000000" w:themeColor="text1"/>
        </w:rPr>
        <w:t xml:space="preserve">. </w:t>
      </w:r>
      <w:r w:rsidR="00D158DE" w:rsidRPr="005462A5">
        <w:rPr>
          <w:rFonts w:ascii="Book Antiqua" w:hAnsi="Book Antiqua"/>
          <w:color w:val="000000" w:themeColor="text1"/>
        </w:rPr>
        <w:t xml:space="preserve">LBs </w:t>
      </w:r>
      <w:r w:rsidR="00497BA5" w:rsidRPr="005462A5">
        <w:rPr>
          <w:rFonts w:ascii="Book Antiqua" w:hAnsi="Book Antiqua"/>
          <w:color w:val="000000" w:themeColor="text1"/>
        </w:rPr>
        <w:t xml:space="preserve">undertaken with </w:t>
      </w:r>
      <w:r w:rsidR="00D158DE" w:rsidRPr="005462A5">
        <w:rPr>
          <w:rFonts w:ascii="Book Antiqua" w:hAnsi="Book Antiqua"/>
          <w:color w:val="000000" w:themeColor="text1"/>
        </w:rPr>
        <w:t>this approach are</w:t>
      </w:r>
      <w:r w:rsidR="00034426" w:rsidRPr="005462A5">
        <w:rPr>
          <w:rFonts w:ascii="Book Antiqua" w:hAnsi="Book Antiqua"/>
          <w:color w:val="000000" w:themeColor="text1"/>
        </w:rPr>
        <w:t xml:space="preserve"> </w:t>
      </w:r>
      <w:r w:rsidR="00497BA5" w:rsidRPr="005462A5">
        <w:rPr>
          <w:rFonts w:ascii="Book Antiqua" w:hAnsi="Book Antiqua"/>
          <w:color w:val="000000" w:themeColor="text1"/>
        </w:rPr>
        <w:t xml:space="preserve">mostly </w:t>
      </w:r>
      <w:r w:rsidR="00D158DE" w:rsidRPr="005462A5">
        <w:rPr>
          <w:rFonts w:ascii="Book Antiqua" w:hAnsi="Book Antiqua"/>
          <w:color w:val="000000" w:themeColor="text1"/>
        </w:rPr>
        <w:t xml:space="preserve">done by wedge resection or </w:t>
      </w:r>
      <w:r w:rsidR="00497BA5" w:rsidRPr="005462A5">
        <w:rPr>
          <w:rFonts w:ascii="Book Antiqua" w:hAnsi="Book Antiqua"/>
          <w:color w:val="000000" w:themeColor="text1"/>
        </w:rPr>
        <w:t xml:space="preserve">cutting/aspiration </w:t>
      </w:r>
      <w:r w:rsidR="00034426" w:rsidRPr="005462A5">
        <w:rPr>
          <w:rFonts w:ascii="Book Antiqua" w:hAnsi="Book Antiqua"/>
          <w:color w:val="000000" w:themeColor="text1"/>
        </w:rPr>
        <w:t>needle.</w:t>
      </w:r>
      <w:r w:rsidR="00497BA5" w:rsidRPr="005462A5">
        <w:rPr>
          <w:rFonts w:ascii="Book Antiqua" w:hAnsi="Book Antiqua"/>
          <w:color w:val="000000" w:themeColor="text1"/>
        </w:rPr>
        <w:t xml:space="preserve"> It is most useful in targeted biopsies of liver masses, staging tumors and in patients found to have inconclusive results using </w:t>
      </w:r>
      <w:r w:rsidR="00EB45F4" w:rsidRPr="005462A5">
        <w:rPr>
          <w:rFonts w:ascii="Book Antiqua" w:hAnsi="Book Antiqua"/>
          <w:color w:val="000000" w:themeColor="text1"/>
        </w:rPr>
        <w:t>the PCLB or TJLB method</w:t>
      </w:r>
      <w:r w:rsidR="00EB45F4"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EB45F4"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EB45F4" w:rsidRPr="005462A5">
        <w:rPr>
          <w:rFonts w:ascii="Book Antiqua" w:hAnsi="Book Antiqua"/>
          <w:color w:val="000000" w:themeColor="text1"/>
        </w:rPr>
        <w:fldChar w:fldCharType="end"/>
      </w:r>
      <w:r w:rsidR="00EB45F4" w:rsidRPr="005462A5">
        <w:rPr>
          <w:rFonts w:ascii="Book Antiqua" w:hAnsi="Book Antiqua"/>
          <w:color w:val="000000" w:themeColor="text1"/>
        </w:rPr>
        <w:t xml:space="preserve">. </w:t>
      </w:r>
    </w:p>
    <w:p w14:paraId="24772410" w14:textId="77777777" w:rsidR="0065480A" w:rsidRPr="005462A5" w:rsidRDefault="0065480A" w:rsidP="005462A5">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p>
    <w:p w14:paraId="24F19869" w14:textId="77F9B184" w:rsidR="006B7D54" w:rsidRPr="005462A5" w:rsidRDefault="0080646A" w:rsidP="005462A5">
      <w:pPr>
        <w:adjustRightInd w:val="0"/>
        <w:snapToGrid w:val="0"/>
        <w:spacing w:line="360" w:lineRule="auto"/>
        <w:jc w:val="both"/>
        <w:rPr>
          <w:rFonts w:ascii="Book Antiqua" w:hAnsi="Book Antiqua"/>
          <w:color w:val="000000" w:themeColor="text1"/>
        </w:rPr>
      </w:pPr>
      <w:r w:rsidRPr="005462A5">
        <w:rPr>
          <w:rFonts w:ascii="Book Antiqua" w:hAnsi="Book Antiqua"/>
          <w:b/>
          <w:bCs/>
          <w:color w:val="000000" w:themeColor="text1"/>
        </w:rPr>
        <w:t>Complications</w:t>
      </w:r>
      <w:r w:rsidRPr="005462A5">
        <w:rPr>
          <w:rFonts w:ascii="Book Antiqua" w:eastAsiaTheme="minorEastAsia" w:hAnsi="Book Antiqua"/>
          <w:b/>
          <w:bCs/>
          <w:color w:val="000000" w:themeColor="text1"/>
          <w:lang w:eastAsia="zh-CN"/>
        </w:rPr>
        <w:t xml:space="preserve">: </w:t>
      </w:r>
      <w:r w:rsidR="006B7D54" w:rsidRPr="005462A5">
        <w:rPr>
          <w:rFonts w:ascii="Book Antiqua" w:hAnsi="Book Antiqua"/>
          <w:color w:val="000000" w:themeColor="text1"/>
        </w:rPr>
        <w:t>Adverse events following the surgical approach to LB include hemorrhage, abdominal wall injury, intraperitoneal injury and those related to use of anesthesia</w:t>
      </w:r>
      <w:r w:rsidR="006B7D54"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6B7D54"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6B7D54" w:rsidRPr="005462A5">
        <w:rPr>
          <w:rFonts w:ascii="Book Antiqua" w:hAnsi="Book Antiqua"/>
          <w:color w:val="000000" w:themeColor="text1"/>
        </w:rPr>
        <w:fldChar w:fldCharType="end"/>
      </w:r>
      <w:r w:rsidR="006B7D54" w:rsidRPr="005462A5">
        <w:rPr>
          <w:rFonts w:ascii="Book Antiqua" w:hAnsi="Book Antiqua"/>
          <w:color w:val="000000" w:themeColor="text1"/>
        </w:rPr>
        <w:t>.</w:t>
      </w:r>
    </w:p>
    <w:p w14:paraId="6370B46E" w14:textId="77777777" w:rsidR="006B7D54" w:rsidRPr="005462A5" w:rsidRDefault="006B7D54" w:rsidP="005462A5">
      <w:pPr>
        <w:adjustRightInd w:val="0"/>
        <w:snapToGrid w:val="0"/>
        <w:spacing w:line="360" w:lineRule="auto"/>
        <w:jc w:val="both"/>
        <w:rPr>
          <w:rFonts w:ascii="Book Antiqua" w:hAnsi="Book Antiqua"/>
          <w:color w:val="000000" w:themeColor="text1"/>
        </w:rPr>
      </w:pPr>
    </w:p>
    <w:p w14:paraId="6570BF70" w14:textId="07C496B2" w:rsidR="0065480A" w:rsidRPr="005462A5" w:rsidRDefault="0080646A"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b/>
          <w:bCs/>
          <w:color w:val="000000" w:themeColor="text1"/>
        </w:rPr>
        <w:t>Advantages/disadvantages</w:t>
      </w:r>
      <w:r w:rsidRPr="005462A5">
        <w:rPr>
          <w:rFonts w:ascii="Book Antiqua" w:eastAsiaTheme="minorEastAsia" w:hAnsi="Book Antiqua"/>
          <w:b/>
          <w:bCs/>
          <w:color w:val="000000" w:themeColor="text1"/>
          <w:lang w:eastAsia="zh-CN"/>
        </w:rPr>
        <w:t xml:space="preserve">: </w:t>
      </w:r>
      <w:r w:rsidR="00D158DE" w:rsidRPr="005462A5">
        <w:rPr>
          <w:rFonts w:ascii="Book Antiqua" w:hAnsi="Book Antiqua"/>
          <w:color w:val="000000" w:themeColor="text1"/>
        </w:rPr>
        <w:t xml:space="preserve">One advantage to the surgical approach to LB is that it allows for ample tissue collection, and has an </w:t>
      </w:r>
      <w:r w:rsidR="0077703D" w:rsidRPr="005462A5">
        <w:rPr>
          <w:rFonts w:ascii="Book Antiqua" w:hAnsi="Book Antiqua"/>
          <w:color w:val="000000" w:themeColor="text1"/>
        </w:rPr>
        <w:t>extremely high diagnostic tissue yield</w:t>
      </w:r>
      <w:r w:rsidR="00FA6ECB"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&lt;EndNote&gt;&lt;Cite&gt;&lt;Author&gt;Denzer&lt;/Author&gt;&lt;Year&gt;2007&lt;/Year&gt;&lt;RecNum&gt;90&lt;/RecNum&gt;&lt;DisplayText&gt;&lt;style face="superscript"&gt;[43]&lt;/style&gt;&lt;/DisplayText&gt;&lt;record&gt;&lt;rec-number&gt;90&lt;/rec-number&gt;&lt;foreign-keys&gt;&lt;key app="EN" db-id="0p5ppp0td2xawrewd0appxddzt0ddzrfz525" timestamp="1564165850"&gt;90&lt;/key&gt;&lt;/foreign-keys&gt;&lt;ref-type name="Journal Article"&gt;17&lt;/ref-type&gt;&lt;contributors&gt;&lt;authors&gt;&lt;author&gt;Denzer, U.&lt;/author&gt;&lt;author&gt;Arnoldy, A.&lt;/author&gt;&lt;author&gt;Kanzler, S.&lt;/author&gt;&lt;author&gt;Galle, P. R.&lt;/author&gt;&lt;author&gt;Dienes, H. P.&lt;/author&gt;&lt;author&gt;Lohse, A. W.&lt;/author&gt;&lt;/authors&gt;&lt;/contributors&gt;&lt;auth-address&gt;I Medical Department Johannes Gutenberg University Mainz, Mainz, Germany. u.denzer@uke.uni-hamburg.de&lt;/auth-address&gt;&lt;titles&gt;&lt;title&gt;Prospective randomized comparison of minilaparoscopy and percutaneous liver biopsy: diagnosis of cirrhosis and complications&lt;/title&gt;&lt;secondary-title&gt;J Clin Gastroenterol&lt;/secondary-title&gt;&lt;/titles&gt;&lt;periodical&gt;&lt;full-title&gt;J Clin Gastroenterol&lt;/full-title&gt;&lt;/periodical&gt;&lt;pages&gt;103-10&lt;/pages&gt;&lt;volume&gt;41&lt;/volume&gt;&lt;number&gt;1&lt;/number&gt;&lt;edition&gt;2007/01/02&lt;/edition&gt;&lt;keywords&gt;&lt;keyword&gt;Adult&lt;/keyword&gt;&lt;keyword&gt;Biopsy/adverse effects/methods&lt;/keyword&gt;&lt;keyword&gt;Chronic Disease&lt;/keyword&gt;&lt;keyword&gt;Diagnosis, Differential&lt;/keyword&gt;&lt;keyword&gt;Female&lt;/keyword&gt;&lt;keyword&gt;Follow-Up Studies&lt;/keyword&gt;&lt;keyword&gt;Gastrointestinal Hemorrhage/*etiology&lt;/keyword&gt;&lt;keyword&gt;Humans&lt;/keyword&gt;&lt;keyword&gt;Laparoscopy/*adverse effects/*methods&lt;/keyword&gt;&lt;keyword&gt;Liver/*pathology&lt;/keyword&gt;&lt;keyword&gt;Liver Cirrhosis/*diagnosis&lt;/keyword&gt;&lt;keyword&gt;Male&lt;/keyword&gt;&lt;keyword&gt;Middle Aged&lt;/keyword&gt;&lt;keyword&gt;Prognosis&lt;/keyword&gt;&lt;keyword&gt;Prospective Studies&lt;/keyword&gt;&lt;/keywords&gt;&lt;dates&gt;&lt;year&gt;2007&lt;/year&gt;&lt;pub-dates&gt;&lt;date&gt;Jan&lt;/date&gt;&lt;/pub-dates&gt;&lt;/dates&gt;&lt;isbn&gt;0192-0790 (Print)&amp;#xD;0192-0790 (Linking)&lt;/isbn&gt;&lt;accession-num&gt;17198072&lt;/accession-num&gt;&lt;urls&gt;&lt;related-urls&gt;&lt;url&gt;https://www.ncbi.nlm.nih.gov/pubmed/17198072&lt;/url&gt;&lt;/related-urls&gt;&lt;/urls&gt;&lt;electronic-resource-num&gt;10.1097/01.mcg.0000225612.86846.82&lt;/electronic-resource-num&gt;&lt;/record&gt;&lt;/Cite&gt;&lt;/EndNote&gt;</w:instrText>
      </w:r>
      <w:r w:rsidR="00FA6ECB"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3" w:tooltip="Denzer, 2007 #90" w:history="1">
        <w:r w:rsidR="00253714" w:rsidRPr="005462A5">
          <w:rPr>
            <w:rFonts w:ascii="Book Antiqua" w:hAnsi="Book Antiqua"/>
            <w:noProof/>
            <w:color w:val="000000" w:themeColor="text1"/>
            <w:vertAlign w:val="superscript"/>
          </w:rPr>
          <w:t>43</w:t>
        </w:r>
      </w:hyperlink>
      <w:r w:rsidR="00B507E0" w:rsidRPr="005462A5">
        <w:rPr>
          <w:rFonts w:ascii="Book Antiqua" w:hAnsi="Book Antiqua"/>
          <w:noProof/>
          <w:color w:val="000000" w:themeColor="text1"/>
          <w:vertAlign w:val="superscript"/>
        </w:rPr>
        <w:t>]</w:t>
      </w:r>
      <w:r w:rsidR="00FA6ECB" w:rsidRPr="005462A5">
        <w:rPr>
          <w:rFonts w:ascii="Book Antiqua" w:hAnsi="Book Antiqua"/>
          <w:color w:val="000000" w:themeColor="text1"/>
        </w:rPr>
        <w:fldChar w:fldCharType="end"/>
      </w:r>
      <w:r w:rsidR="0077703D" w:rsidRPr="005462A5">
        <w:rPr>
          <w:rFonts w:ascii="Book Antiqua" w:hAnsi="Book Antiqua"/>
          <w:color w:val="000000" w:themeColor="text1"/>
        </w:rPr>
        <w:t xml:space="preserve">. </w:t>
      </w:r>
      <w:r w:rsidR="0082289F" w:rsidRPr="005462A5">
        <w:rPr>
          <w:rFonts w:ascii="Book Antiqua" w:hAnsi="Book Antiqua"/>
          <w:color w:val="000000" w:themeColor="text1"/>
        </w:rPr>
        <w:t xml:space="preserve">In a retrospective study of laparoscopic LBs by Vargas </w:t>
      </w:r>
      <w:r w:rsidR="0082289F" w:rsidRPr="005462A5">
        <w:rPr>
          <w:rFonts w:ascii="Book Antiqua" w:hAnsi="Book Antiqua"/>
          <w:i/>
          <w:iCs/>
          <w:color w:val="000000" w:themeColor="text1"/>
        </w:rPr>
        <w:t>et al</w:t>
      </w:r>
      <w:r w:rsidR="0065480A" w:rsidRPr="005462A5">
        <w:rPr>
          <w:rFonts w:ascii="Book Antiqua" w:hAnsi="Book Antiqua"/>
          <w:color w:val="000000" w:themeColor="text1"/>
        </w:rPr>
        <w:fldChar w:fldCharType="begin"/>
      </w:r>
      <w:r w:rsidR="0065480A" w:rsidRPr="005462A5">
        <w:rPr>
          <w:rFonts w:ascii="Book Antiqua" w:hAnsi="Book Antiqua"/>
          <w:color w:val="000000" w:themeColor="text1"/>
        </w:rPr>
        <w:instrText xml:space="preserve"> ADDIN EN.CITE &lt;EndNote&gt;&lt;Cite&gt;&lt;Author&gt;Vargas&lt;/Author&gt;&lt;Year&gt;1995&lt;/Year&gt;&lt;RecNum&gt;89&lt;/RecNum&gt;&lt;DisplayText&gt;&lt;style face="superscript"&gt;[44]&lt;/style&gt;&lt;/DisplayText&gt;&lt;record&gt;&lt;rec-number&gt;89&lt;/rec-number&gt;&lt;foreign-keys&gt;&lt;key app="EN" db-id="0p5ppp0td2xawrewd0appxddzt0ddzrfz525" timestamp="1564164998"&gt;89&lt;/key&gt;&lt;/foreign-keys&gt;&lt;ref-type name="Journal Article"&gt;17&lt;/ref-type&gt;&lt;contributors&gt;&lt;authors&gt;&lt;author&gt;Vargas, C.&lt;/author&gt;&lt;author&gt;Jeffers, L. J.&lt;/author&gt;&lt;author&gt;Bernstein, D.&lt;/author&gt;&lt;author&gt;Reddy, K. R.&lt;/author&gt;&lt;author&gt;Munnangi, S.&lt;/author&gt;&lt;author&gt;Behar, S.&lt;/author&gt;&lt;author&gt;Scott, C.&lt;/author&gt;&lt;author&gt;Parker, T.&lt;/author&gt;&lt;author&gt;Schiff, E. R.&lt;/author&gt;&lt;/authors&gt;&lt;/contributors&gt;&lt;auth-address&gt;Center for Liver Diseases, University of Miami School of Medicine, Florida, USA.&lt;/auth-address&gt;&lt;titles&gt;&lt;title&gt;Diagnostic laparoscopy: a 5-year experience in a hepatology training program&lt;/title&gt;&lt;secondary-title&gt;Am J Gastroenterol&lt;/secondary-title&gt;&lt;/titles&gt;&lt;periodical&gt;&lt;full-title&gt;Am J Gastroenterol&lt;/full-title&gt;&lt;/periodical&gt;&lt;pages&gt;1258-62&lt;/pages&gt;&lt;volume&gt;90&lt;/volume&gt;&lt;number&gt;8&lt;/number&gt;&lt;edition&gt;1995/08/01&lt;/edition&gt;&lt;keywords&gt;&lt;keyword&gt;Chronic Disease&lt;/keyword&gt;&lt;keyword&gt;*Education, Medical, Graduate&lt;/keyword&gt;&lt;keyword&gt;Gastroenterology/*education&lt;/keyword&gt;&lt;keyword&gt;Humans&lt;/keyword&gt;&lt;keyword&gt;Laparoscopy/adverse effects/*statistics &amp;amp; numerical data&lt;/keyword&gt;&lt;keyword&gt;Liver Diseases/*diagnosis/epidemiology&lt;/keyword&gt;&lt;keyword&gt;Middle Aged&lt;/keyword&gt;&lt;keyword&gt;Peritoneal Diseases/diagnosis/epidemiology&lt;/keyword&gt;&lt;keyword&gt;Retrospective Studies&lt;/keyword&gt;&lt;/keywords&gt;&lt;dates&gt;&lt;year&gt;1995&lt;/year&gt;&lt;pub-dates&gt;&lt;date&gt;Aug&lt;/date&gt;&lt;/pub-dates&gt;&lt;/dates&gt;&lt;isbn&gt;0002-9270 (Print)&amp;#xD;0002-9270 (Linking)&lt;/isbn&gt;&lt;accession-num&gt;7639226&lt;/accession-num&gt;&lt;urls&gt;&lt;related-urls&gt;&lt;url&gt;https://www.ncbi.nlm.nih.gov/pubmed/7639226&lt;/url&gt;&lt;/related-urls&gt;&lt;/urls&gt;&lt;/record&gt;&lt;/Cite&gt;&lt;/EndNote&gt;</w:instrText>
      </w:r>
      <w:r w:rsidR="0065480A" w:rsidRPr="005462A5">
        <w:rPr>
          <w:rFonts w:ascii="Book Antiqua" w:hAnsi="Book Antiqua"/>
          <w:color w:val="000000" w:themeColor="text1"/>
        </w:rPr>
        <w:fldChar w:fldCharType="separate"/>
      </w:r>
      <w:r w:rsidR="0065480A" w:rsidRPr="005462A5">
        <w:rPr>
          <w:rFonts w:ascii="Book Antiqua" w:hAnsi="Book Antiqua"/>
          <w:noProof/>
          <w:color w:val="000000" w:themeColor="text1"/>
          <w:vertAlign w:val="superscript"/>
        </w:rPr>
        <w:t>[</w:t>
      </w:r>
      <w:hyperlink w:anchor="_ENREF_44" w:tooltip="Vargas, 1995 #89" w:history="1">
        <w:r w:rsidR="0065480A" w:rsidRPr="005462A5">
          <w:rPr>
            <w:rFonts w:ascii="Book Antiqua" w:hAnsi="Book Antiqua"/>
            <w:noProof/>
            <w:color w:val="000000" w:themeColor="text1"/>
            <w:vertAlign w:val="superscript"/>
          </w:rPr>
          <w:t>44</w:t>
        </w:r>
      </w:hyperlink>
      <w:r w:rsidR="0065480A" w:rsidRPr="005462A5">
        <w:rPr>
          <w:rFonts w:ascii="Book Antiqua" w:hAnsi="Book Antiqua"/>
          <w:noProof/>
          <w:color w:val="000000" w:themeColor="text1"/>
          <w:vertAlign w:val="superscript"/>
        </w:rPr>
        <w:t>]</w:t>
      </w:r>
      <w:r w:rsidR="0065480A" w:rsidRPr="005462A5">
        <w:rPr>
          <w:rFonts w:ascii="Book Antiqua" w:hAnsi="Book Antiqua"/>
          <w:color w:val="000000" w:themeColor="text1"/>
        </w:rPr>
        <w:fldChar w:fldCharType="end"/>
      </w:r>
      <w:r w:rsidR="0082289F" w:rsidRPr="005462A5">
        <w:rPr>
          <w:rFonts w:ascii="Book Antiqua" w:hAnsi="Book Antiqua"/>
          <w:color w:val="000000" w:themeColor="text1"/>
        </w:rPr>
        <w:t xml:space="preserve">, a conclusive diagnosis of cirrhosis was made in 93 percent of 1794 cases. </w:t>
      </w:r>
      <w:r w:rsidR="00D158DE" w:rsidRPr="005462A5">
        <w:rPr>
          <w:rFonts w:ascii="Book Antiqua" w:hAnsi="Book Antiqua"/>
          <w:color w:val="000000" w:themeColor="text1"/>
        </w:rPr>
        <w:t>Additionally, the surgical approach allows for evaluation of the gross features of the liver</w:t>
      </w:r>
      <w:r w:rsidR="00C8356F" w:rsidRPr="005462A5">
        <w:rPr>
          <w:rFonts w:ascii="Book Antiqua" w:hAnsi="Book Antiqua"/>
          <w:color w:val="000000" w:themeColor="text1"/>
        </w:rPr>
        <w:t>, as well as other important peritoneal structures</w:t>
      </w:r>
      <w:r w:rsidR="00D158DE" w:rsidRPr="005462A5">
        <w:rPr>
          <w:rFonts w:ascii="Book Antiqua" w:hAnsi="Book Antiqua"/>
          <w:color w:val="000000" w:themeColor="text1"/>
        </w:rPr>
        <w:t xml:space="preserve">. </w:t>
      </w:r>
      <w:r w:rsidR="0082289F" w:rsidRPr="005462A5">
        <w:rPr>
          <w:rFonts w:ascii="Book Antiqua" w:hAnsi="Book Antiqua"/>
          <w:color w:val="000000" w:themeColor="text1"/>
        </w:rPr>
        <w:t>Studies have shown that the added ability to grossly evaluate the liver allows for detection of up to 30% more cases of liver cirrhosis than with LB alone</w:t>
      </w:r>
      <w:r w:rsidR="0082289F"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&lt;EndNote&gt;&lt;Cite&gt;&lt;Author&gt;Poniachik&lt;/Author&gt;&lt;Year&gt;1996&lt;/Year&gt;&lt;RecNum&gt;98&lt;/RecNum&gt;&lt;DisplayText&gt;&lt;style face="superscript"&gt;[45]&lt;/style&gt;&lt;/DisplayText&gt;&lt;record&gt;&lt;rec-number&gt;98&lt;/rec-number&gt;&lt;foreign-keys&gt;&lt;key app="EN" db-id="0p5ppp0td2xawrewd0appxddzt0ddzrfz525" timestamp="1564743686"&gt;98&lt;/key&gt;&lt;/foreign-keys&gt;&lt;ref-type name="Journal Article"&gt;17&lt;/ref-type&gt;&lt;contributors&gt;&lt;authors&gt;&lt;author&gt;Poniachik, J.&lt;/author&gt;&lt;author&gt;Bernstein, D. E.&lt;/author&gt;&lt;author&gt;Reddy, K. R.&lt;/author&gt;&lt;author&gt;Jeffers, L. J.&lt;/author&gt;&lt;author&gt;Coelho-Little, M. E.&lt;/author&gt;&lt;author&gt;Civantos, F.&lt;/author&gt;&lt;author&gt;Schiff, E. R.&lt;/author&gt;&lt;/authors&gt;&lt;/contributors&gt;&lt;auth-address&gt;Division of Hepatology, University of Miami School of Medicine, Florida, USA.&lt;/auth-address&gt;&lt;titles&gt;&lt;title&gt;The role of laparoscopy in the diagnosis of cirrhosis&lt;/title&gt;&lt;secondary-title&gt;Gastrointest Endosc&lt;/secondary-title&gt;&lt;/titles&gt;&lt;periodical&gt;&lt;full-title&gt;Gastrointest Endosc&lt;/full-title&gt;&lt;/periodical&gt;&lt;pages&gt;568-71&lt;/pages&gt;&lt;volume&gt;43&lt;/volume&gt;&lt;number&gt;6&lt;/number&gt;&lt;edition&gt;1996/06/01&lt;/edition&gt;&lt;keywords&gt;&lt;keyword&gt;Adult&lt;/keyword&gt;&lt;keyword&gt;Aged&lt;/keyword&gt;&lt;keyword&gt;Biopsy&lt;/keyword&gt;&lt;keyword&gt;Chronic Disease&lt;/keyword&gt;&lt;keyword&gt;False Negative Reactions&lt;/keyword&gt;&lt;keyword&gt;Female&lt;/keyword&gt;&lt;keyword&gt;Humans&lt;/keyword&gt;&lt;keyword&gt;Laparoscopy/*methods&lt;/keyword&gt;&lt;keyword&gt;Liver/pathology&lt;/keyword&gt;&lt;keyword&gt;Liver Cirrhosis/*diagnosis/etiology&lt;/keyword&gt;&lt;keyword&gt;Male&lt;/keyword&gt;&lt;keyword&gt;Middle Aged&lt;/keyword&gt;&lt;keyword&gt;Predictive Value of Tests&lt;/keyword&gt;&lt;keyword&gt;Retrospective Studies&lt;/keyword&gt;&lt;keyword&gt;Sensitivity and Specificity&lt;/keyword&gt;&lt;/keywords&gt;&lt;dates&gt;&lt;year&gt;1996&lt;/year&gt;&lt;pub-dates&gt;&lt;date&gt;Jun&lt;/date&gt;&lt;/pub-dates&gt;&lt;/dates&gt;&lt;isbn&gt;0016-5107 (Print)&amp;#xD;0016-5107 (Linking)&lt;/isbn&gt;&lt;accession-num&gt;8781934&lt;/accession-num&gt;&lt;urls&gt;&lt;related-urls&gt;&lt;url&gt;https://www.ncbi.nlm.nih.gov/pubmed/8781934&lt;/url&gt;&lt;/related-urls&gt;&lt;/urls&gt;&lt;electronic-resource-num&gt;10.1016/s0016-5107(96)70192-x&lt;/electronic-resource-num&gt;&lt;/record&gt;&lt;/Cite&gt;&lt;/EndNote&gt;</w:instrText>
      </w:r>
      <w:r w:rsidR="0082289F"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5" w:tooltip="Poniachik, 1996 #98" w:history="1">
        <w:r w:rsidR="00253714" w:rsidRPr="005462A5">
          <w:rPr>
            <w:rFonts w:ascii="Book Antiqua" w:hAnsi="Book Antiqua"/>
            <w:noProof/>
            <w:color w:val="000000" w:themeColor="text1"/>
            <w:vertAlign w:val="superscript"/>
          </w:rPr>
          <w:t>45</w:t>
        </w:r>
      </w:hyperlink>
      <w:r w:rsidR="00B507E0" w:rsidRPr="005462A5">
        <w:rPr>
          <w:rFonts w:ascii="Book Antiqua" w:hAnsi="Book Antiqua"/>
          <w:noProof/>
          <w:color w:val="000000" w:themeColor="text1"/>
          <w:vertAlign w:val="superscript"/>
        </w:rPr>
        <w:t>]</w:t>
      </w:r>
      <w:r w:rsidR="0082289F" w:rsidRPr="005462A5">
        <w:rPr>
          <w:rFonts w:ascii="Book Antiqua" w:hAnsi="Book Antiqua"/>
          <w:color w:val="000000" w:themeColor="text1"/>
        </w:rPr>
        <w:fldChar w:fldCharType="end"/>
      </w:r>
      <w:r w:rsidR="0082289F" w:rsidRPr="005462A5">
        <w:rPr>
          <w:rFonts w:ascii="Book Antiqua" w:hAnsi="Book Antiqua"/>
          <w:color w:val="000000" w:themeColor="text1"/>
        </w:rPr>
        <w:t xml:space="preserve">. </w:t>
      </w:r>
      <w:r w:rsidR="00522C1C" w:rsidRPr="005462A5">
        <w:rPr>
          <w:rFonts w:ascii="Book Antiqua" w:hAnsi="Book Antiqua"/>
          <w:color w:val="000000" w:themeColor="text1"/>
        </w:rPr>
        <w:t>Operators can also coagulate puncture site</w:t>
      </w:r>
      <w:r w:rsidR="00C8356F" w:rsidRPr="005462A5">
        <w:rPr>
          <w:rFonts w:ascii="Book Antiqua" w:hAnsi="Book Antiqua"/>
          <w:color w:val="000000" w:themeColor="text1"/>
        </w:rPr>
        <w:t>s</w:t>
      </w:r>
      <w:r w:rsidR="00522C1C" w:rsidRPr="005462A5">
        <w:rPr>
          <w:rFonts w:ascii="Book Antiqua" w:hAnsi="Book Antiqua"/>
          <w:color w:val="000000" w:themeColor="text1"/>
        </w:rPr>
        <w:t xml:space="preserve"> </w:t>
      </w:r>
      <w:r w:rsidR="00C8356F" w:rsidRPr="005462A5">
        <w:rPr>
          <w:rFonts w:ascii="Book Antiqua" w:hAnsi="Book Antiqua"/>
          <w:color w:val="000000" w:themeColor="text1"/>
        </w:rPr>
        <w:t>immediately</w:t>
      </w:r>
      <w:r w:rsidR="00522C1C" w:rsidRPr="005462A5">
        <w:rPr>
          <w:rFonts w:ascii="Book Antiqua" w:hAnsi="Book Antiqua"/>
          <w:color w:val="000000" w:themeColor="text1"/>
        </w:rPr>
        <w:t xml:space="preserve"> in </w:t>
      </w:r>
      <w:r w:rsidR="00C8356F" w:rsidRPr="005462A5">
        <w:rPr>
          <w:rFonts w:ascii="Book Antiqua" w:hAnsi="Book Antiqua"/>
          <w:color w:val="000000" w:themeColor="text1"/>
        </w:rPr>
        <w:t>the event</w:t>
      </w:r>
      <w:r w:rsidR="00522C1C" w:rsidRPr="005462A5">
        <w:rPr>
          <w:rFonts w:ascii="Book Antiqua" w:hAnsi="Book Antiqua"/>
          <w:color w:val="000000" w:themeColor="text1"/>
        </w:rPr>
        <w:t xml:space="preserve"> of </w:t>
      </w:r>
      <w:r w:rsidR="00C8356F" w:rsidRPr="005462A5">
        <w:rPr>
          <w:rFonts w:ascii="Book Antiqua" w:hAnsi="Book Antiqua"/>
          <w:color w:val="000000" w:themeColor="text1"/>
        </w:rPr>
        <w:t>bile leakage or overt</w:t>
      </w:r>
      <w:r w:rsidR="00522C1C" w:rsidRPr="005462A5">
        <w:rPr>
          <w:rFonts w:ascii="Book Antiqua" w:hAnsi="Book Antiqua"/>
          <w:color w:val="000000" w:themeColor="text1"/>
        </w:rPr>
        <w:t xml:space="preserve"> </w:t>
      </w:r>
      <w:r w:rsidR="00C8356F" w:rsidRPr="005462A5">
        <w:rPr>
          <w:rFonts w:ascii="Book Antiqua" w:hAnsi="Book Antiqua"/>
          <w:color w:val="000000" w:themeColor="text1"/>
        </w:rPr>
        <w:t>hemorrhage</w:t>
      </w:r>
      <w:r w:rsidR="00522C1C" w:rsidRPr="005462A5">
        <w:rPr>
          <w:rFonts w:ascii="Book Antiqua" w:hAnsi="Book Antiqua"/>
          <w:color w:val="000000" w:themeColor="text1"/>
        </w:rPr>
        <w:t>, which allows for LB in patients with higher risks of bleeding</w:t>
      </w:r>
      <w:r w:rsidR="00C8356F"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&lt;EndNote&gt;&lt;Cite&gt;&lt;Author&gt;Lohse&lt;/Author&gt;&lt;Year&gt;2011&lt;/Year&gt;&lt;RecNum&gt;95&lt;/RecNum&gt;&lt;DisplayText&gt;&lt;style face="superscript"&gt;[46]&lt;/style&gt;&lt;/DisplayText&gt;&lt;record&gt;&lt;rec-number&gt;95&lt;/rec-number&gt;&lt;foreign-keys&gt;&lt;key app="EN" db-id="0p5ppp0td2xawrewd0appxddzt0ddzrfz525" timestamp="1564742698"&gt;95&lt;/key&gt;&lt;/foreign-keys&gt;&lt;ref-type name="Journal Article"&gt;17&lt;/ref-type&gt;&lt;contributors&gt;&lt;authors&gt;&lt;author&gt;Lohse, A. W.&lt;/author&gt;&lt;/authors&gt;&lt;/contributors&gt;&lt;auth-address&gt;Department of Medicine, University Medical Centre Hamburg-Eppendorf, Martinistr. 52, 20246 Hamburg, Germany. ansgar-lohse@web.de, alohse@uke.de&lt;/auth-address&gt;&lt;titles&gt;&lt;title&gt;Rolls Royce for everybody? Diagnosing liver disease by mini-laparoscopy&lt;/title&gt;&lt;secondary-title&gt;J Hepatol&lt;/secondary-title&gt;&lt;/titles&gt;&lt;periodical&gt;&lt;full-title&gt;J Hepatol&lt;/full-title&gt;&lt;/periodical&gt;&lt;pages&gt;584-5&lt;/pages&gt;&lt;volume&gt;54&lt;/volume&gt;&lt;number&gt;3&lt;/number&gt;&lt;edition&gt;2010/12/17&lt;/edition&gt;&lt;keywords&gt;&lt;keyword&gt;Carcinoma, Hepatocellular/diagnosis&lt;/keyword&gt;&lt;keyword&gt;Fatty Liver, Alcoholic/diagnosis/therapy&lt;/keyword&gt;&lt;keyword&gt;Female&lt;/keyword&gt;&lt;keyword&gt;Hepatitis C, Chronic/diagnosis/therapy&lt;/keyword&gt;&lt;keyword&gt;Humans&lt;/keyword&gt;&lt;keyword&gt;Laparoscopy/*methods&lt;/keyword&gt;&lt;keyword&gt;Liver Diseases/*diagnosis&lt;/keyword&gt;&lt;keyword&gt;Liver Neoplasms/diagnosis&lt;/keyword&gt;&lt;keyword&gt;Male&lt;/keyword&gt;&lt;keyword&gt;Middle Aged&lt;/keyword&gt;&lt;keyword&gt;Minimally Invasive Surgical Procedures/methods&lt;/keyword&gt;&lt;/keywords&gt;&lt;dates&gt;&lt;year&gt;2011&lt;/year&gt;&lt;pub-dates&gt;&lt;date&gt;Mar&lt;/date&gt;&lt;/pub-dates&gt;&lt;/dates&gt;&lt;isbn&gt;1600-0641 (Electronic)&amp;#xD;0168-8278 (Linking)&lt;/isbn&gt;&lt;accession-num&gt;21159402&lt;/accession-num&gt;&lt;urls&gt;&lt;related-urls&gt;&lt;url&gt;https://www.ncbi.nlm.nih.gov/pubmed/21159402&lt;/url&gt;&lt;/related-urls&gt;&lt;/urls&gt;&lt;electronic-resource-num&gt;10.1016/j.jhep.2010.09.033&lt;/electronic-resource-num&gt;&lt;/record&gt;&lt;/Cite&gt;&lt;/EndNote&gt;</w:instrText>
      </w:r>
      <w:r w:rsidR="00C8356F"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46" w:tooltip="Lohse, 2011 #95" w:history="1">
        <w:r w:rsidR="00253714" w:rsidRPr="005462A5">
          <w:rPr>
            <w:rFonts w:ascii="Book Antiqua" w:hAnsi="Book Antiqua"/>
            <w:noProof/>
            <w:color w:val="000000" w:themeColor="text1"/>
            <w:vertAlign w:val="superscript"/>
          </w:rPr>
          <w:t>46</w:t>
        </w:r>
      </w:hyperlink>
      <w:r w:rsidR="00B507E0" w:rsidRPr="005462A5">
        <w:rPr>
          <w:rFonts w:ascii="Book Antiqua" w:hAnsi="Book Antiqua"/>
          <w:noProof/>
          <w:color w:val="000000" w:themeColor="text1"/>
          <w:vertAlign w:val="superscript"/>
        </w:rPr>
        <w:t>]</w:t>
      </w:r>
      <w:r w:rsidR="00C8356F" w:rsidRPr="005462A5">
        <w:rPr>
          <w:rFonts w:ascii="Book Antiqua" w:hAnsi="Book Antiqua"/>
          <w:color w:val="000000" w:themeColor="text1"/>
        </w:rPr>
        <w:fldChar w:fldCharType="end"/>
      </w:r>
      <w:r w:rsidR="00522C1C" w:rsidRPr="005462A5">
        <w:rPr>
          <w:rFonts w:ascii="Book Antiqua" w:hAnsi="Book Antiqua"/>
          <w:color w:val="000000" w:themeColor="text1"/>
        </w:rPr>
        <w:t xml:space="preserve">. </w:t>
      </w:r>
    </w:p>
    <w:p w14:paraId="68B24704" w14:textId="316D1C9B" w:rsidR="006B7D54" w:rsidRPr="005462A5" w:rsidRDefault="00EB6CD9"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 xml:space="preserve">A disadvantage to the </w:t>
      </w:r>
      <w:r w:rsidR="00AE5049" w:rsidRPr="005462A5">
        <w:rPr>
          <w:rFonts w:ascii="Book Antiqua" w:hAnsi="Book Antiqua"/>
          <w:color w:val="000000" w:themeColor="text1"/>
        </w:rPr>
        <w:t xml:space="preserve">surgical approach </w:t>
      </w:r>
      <w:r w:rsidRPr="005462A5">
        <w:rPr>
          <w:rFonts w:ascii="Book Antiqua" w:hAnsi="Book Antiqua"/>
          <w:color w:val="000000" w:themeColor="text1"/>
        </w:rPr>
        <w:t xml:space="preserve">is that surgery is </w:t>
      </w:r>
      <w:r w:rsidR="009B3285" w:rsidRPr="005462A5">
        <w:rPr>
          <w:rFonts w:ascii="Book Antiqua" w:hAnsi="Book Antiqua"/>
          <w:color w:val="000000" w:themeColor="text1"/>
        </w:rPr>
        <w:t>more invasive</w:t>
      </w:r>
      <w:r w:rsidR="000E372E" w:rsidRPr="005462A5">
        <w:rPr>
          <w:rFonts w:ascii="Book Antiqua" w:hAnsi="Book Antiqua"/>
          <w:color w:val="000000" w:themeColor="text1"/>
        </w:rPr>
        <w:t>, hence limiting its use to patients who require surgery for some other indication</w:t>
      </w:r>
      <w:r w:rsidRPr="005462A5">
        <w:rPr>
          <w:rFonts w:ascii="Book Antiqua" w:hAnsi="Book Antiqua"/>
          <w:color w:val="000000" w:themeColor="text1"/>
        </w:rPr>
        <w:t xml:space="preserve">. </w:t>
      </w:r>
      <w:r w:rsidR="00B92C86" w:rsidRPr="005462A5">
        <w:rPr>
          <w:rFonts w:ascii="Book Antiqua" w:hAnsi="Book Antiqua"/>
          <w:color w:val="000000" w:themeColor="text1"/>
        </w:rPr>
        <w:t>A</w:t>
      </w:r>
      <w:r w:rsidRPr="005462A5">
        <w:rPr>
          <w:rFonts w:ascii="Book Antiqua" w:hAnsi="Book Antiqua"/>
          <w:color w:val="000000" w:themeColor="text1"/>
        </w:rPr>
        <w:t xml:space="preserve"> laparoscopic LB can </w:t>
      </w:r>
      <w:r w:rsidR="00B92C86" w:rsidRPr="005462A5">
        <w:rPr>
          <w:rFonts w:ascii="Book Antiqua" w:hAnsi="Book Antiqua"/>
          <w:color w:val="000000" w:themeColor="text1"/>
        </w:rPr>
        <w:t xml:space="preserve">also </w:t>
      </w:r>
      <w:r w:rsidRPr="005462A5">
        <w:rPr>
          <w:rFonts w:ascii="Book Antiqua" w:hAnsi="Book Antiqua"/>
          <w:color w:val="000000" w:themeColor="text1"/>
        </w:rPr>
        <w:t xml:space="preserve">be </w:t>
      </w:r>
      <w:r w:rsidR="00B92C86" w:rsidRPr="005462A5">
        <w:rPr>
          <w:rFonts w:ascii="Book Antiqua" w:hAnsi="Book Antiqua"/>
          <w:color w:val="000000" w:themeColor="text1"/>
        </w:rPr>
        <w:t xml:space="preserve">more </w:t>
      </w:r>
      <w:r w:rsidRPr="005462A5">
        <w:rPr>
          <w:rFonts w:ascii="Book Antiqua" w:hAnsi="Book Antiqua"/>
          <w:color w:val="000000" w:themeColor="text1"/>
        </w:rPr>
        <w:t xml:space="preserve">expensive, </w:t>
      </w:r>
      <w:r w:rsidR="00B92C86" w:rsidRPr="005462A5">
        <w:rPr>
          <w:rFonts w:ascii="Book Antiqua" w:hAnsi="Book Antiqua"/>
          <w:color w:val="000000" w:themeColor="text1"/>
        </w:rPr>
        <w:t xml:space="preserve">further </w:t>
      </w:r>
      <w:r w:rsidRPr="005462A5">
        <w:rPr>
          <w:rFonts w:ascii="Book Antiqua" w:hAnsi="Book Antiqua"/>
          <w:color w:val="000000" w:themeColor="text1"/>
        </w:rPr>
        <w:t>limiting its widespread</w:t>
      </w:r>
      <w:r w:rsidR="00B92C86" w:rsidRPr="005462A5">
        <w:rPr>
          <w:rFonts w:ascii="Book Antiqua" w:hAnsi="Book Antiqua"/>
          <w:color w:val="000000" w:themeColor="text1"/>
        </w:rPr>
        <w:t xml:space="preserve"> routine use</w:t>
      </w:r>
      <w:r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w:t>
      </w:r>
      <w:r w:rsidR="006B7D54" w:rsidRPr="005462A5">
        <w:rPr>
          <w:rFonts w:ascii="Book Antiqua" w:hAnsi="Book Antiqua"/>
          <w:color w:val="000000" w:themeColor="text1"/>
        </w:rPr>
        <w:t xml:space="preserve"> </w:t>
      </w:r>
    </w:p>
    <w:p w14:paraId="1A5B4C62" w14:textId="77777777" w:rsidR="006B7D54" w:rsidRPr="005462A5" w:rsidRDefault="006B7D54" w:rsidP="005462A5">
      <w:pPr>
        <w:adjustRightInd w:val="0"/>
        <w:snapToGrid w:val="0"/>
        <w:spacing w:line="360" w:lineRule="auto"/>
        <w:jc w:val="both"/>
        <w:rPr>
          <w:rFonts w:ascii="Book Antiqua" w:hAnsi="Book Antiqua"/>
          <w:color w:val="000000" w:themeColor="text1"/>
        </w:rPr>
      </w:pPr>
    </w:p>
    <w:p w14:paraId="1099A6F4" w14:textId="77777777" w:rsidR="004924D0" w:rsidRPr="005462A5" w:rsidRDefault="00231C10" w:rsidP="005462A5">
      <w:pPr>
        <w:adjustRightInd w:val="0"/>
        <w:snapToGrid w:val="0"/>
        <w:spacing w:line="360" w:lineRule="auto"/>
        <w:jc w:val="both"/>
        <w:rPr>
          <w:rFonts w:ascii="Book Antiqua" w:eastAsiaTheme="minorEastAsia" w:hAnsi="Book Antiqua" w:cs="Arial"/>
          <w:b/>
          <w:bCs/>
          <w:i/>
          <w:color w:val="000000" w:themeColor="text1"/>
          <w:lang w:eastAsia="zh-CN"/>
        </w:rPr>
      </w:pPr>
      <w:r w:rsidRPr="005462A5">
        <w:rPr>
          <w:rFonts w:ascii="Book Antiqua" w:eastAsiaTheme="minorEastAsia" w:hAnsi="Book Antiqua" w:cs="Arial"/>
          <w:b/>
          <w:bCs/>
          <w:i/>
          <w:color w:val="000000" w:themeColor="text1"/>
          <w:lang w:eastAsia="zh-CN"/>
        </w:rPr>
        <w:t>EUS-</w:t>
      </w:r>
      <w:r w:rsidRPr="005462A5">
        <w:rPr>
          <w:rFonts w:ascii="Book Antiqua" w:hAnsi="Book Antiqua" w:cs="Arial"/>
          <w:b/>
          <w:bCs/>
          <w:i/>
          <w:color w:val="000000" w:themeColor="text1"/>
        </w:rPr>
        <w:t>LB</w:t>
      </w:r>
    </w:p>
    <w:p w14:paraId="51209834" w14:textId="71A69AA8" w:rsidR="00F26DA9" w:rsidRPr="005462A5" w:rsidRDefault="003E0226" w:rsidP="005462A5">
      <w:pPr>
        <w:adjustRightInd w:val="0"/>
        <w:snapToGrid w:val="0"/>
        <w:spacing w:line="360" w:lineRule="auto"/>
        <w:jc w:val="both"/>
        <w:rPr>
          <w:rFonts w:ascii="Book Antiqua" w:hAnsi="Book Antiqua"/>
          <w:color w:val="000000" w:themeColor="text1"/>
        </w:rPr>
      </w:pPr>
      <w:r w:rsidRPr="005462A5">
        <w:rPr>
          <w:rFonts w:ascii="Book Antiqua" w:hAnsi="Book Antiqua" w:cs="Arial"/>
          <w:color w:val="000000" w:themeColor="text1"/>
        </w:rPr>
        <w:t>EU</w:t>
      </w:r>
      <w:r w:rsidR="009562DF" w:rsidRPr="005462A5">
        <w:rPr>
          <w:rFonts w:ascii="Book Antiqua" w:hAnsi="Book Antiqua" w:cs="Arial"/>
          <w:color w:val="000000" w:themeColor="text1"/>
        </w:rPr>
        <w:t>S</w:t>
      </w:r>
      <w:r w:rsidR="00A96AFD" w:rsidRPr="005462A5">
        <w:rPr>
          <w:rFonts w:ascii="Book Antiqua" w:hAnsi="Book Antiqua" w:cs="Arial"/>
          <w:color w:val="000000" w:themeColor="text1"/>
        </w:rPr>
        <w:t>, developed in the late 1980s</w:t>
      </w:r>
      <w:r w:rsidR="009562DF" w:rsidRPr="005462A5">
        <w:rPr>
          <w:rFonts w:ascii="Book Antiqua" w:hAnsi="Book Antiqua" w:cs="Arial"/>
          <w:color w:val="000000" w:themeColor="text1"/>
        </w:rPr>
        <w:t xml:space="preserve"> and refined in the 1990s</w:t>
      </w:r>
      <w:r w:rsidR="00A96AFD" w:rsidRPr="005462A5">
        <w:rPr>
          <w:rFonts w:ascii="Book Antiqua" w:hAnsi="Book Antiqua" w:cs="Arial"/>
          <w:color w:val="000000" w:themeColor="text1"/>
        </w:rPr>
        <w:t xml:space="preserve">, </w:t>
      </w:r>
      <w:r w:rsidRPr="005462A5">
        <w:rPr>
          <w:rFonts w:ascii="Book Antiqua" w:hAnsi="Book Antiqua" w:cs="Arial"/>
          <w:color w:val="000000" w:themeColor="text1"/>
        </w:rPr>
        <w:t xml:space="preserve">represents a </w:t>
      </w:r>
      <w:r w:rsidR="00E340B6" w:rsidRPr="005462A5">
        <w:rPr>
          <w:rFonts w:ascii="Book Antiqua" w:hAnsi="Book Antiqua" w:cs="Arial"/>
          <w:color w:val="000000" w:themeColor="text1"/>
        </w:rPr>
        <w:t>more recent</w:t>
      </w:r>
      <w:r w:rsidRPr="005462A5">
        <w:rPr>
          <w:rFonts w:ascii="Book Antiqua" w:hAnsi="Book Antiqua" w:cs="Arial"/>
          <w:color w:val="000000" w:themeColor="text1"/>
        </w:rPr>
        <w:t xml:space="preserve"> </w:t>
      </w:r>
      <w:r w:rsidR="004E0790" w:rsidRPr="005462A5">
        <w:rPr>
          <w:rFonts w:ascii="Book Antiqua" w:hAnsi="Book Antiqua" w:cs="Arial"/>
          <w:color w:val="000000" w:themeColor="text1"/>
        </w:rPr>
        <w:t>approach to acquiring hepatic tissue for histological analysis</w:t>
      </w:r>
      <w:r w:rsidR="005F2FC1" w:rsidRPr="005462A5">
        <w:rPr>
          <w:rFonts w:ascii="Book Antiqua" w:hAnsi="Book Antiqua" w:cs="Arial"/>
          <w:color w:val="000000" w:themeColor="text1"/>
        </w:rPr>
        <w:fldChar w:fldCharType="begin">
          <w:fldData xml:space="preserve">PEVuZE5vdGU+PENpdGU+PEF1dGhvcj5GcmllZGJlcmc8L0F1dGhvcj48WWVhcj4yMDE3PC9ZZWFy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</w:fldData>
        </w:fldChar>
      </w:r>
      <w:r w:rsidR="00B507E0" w:rsidRPr="005462A5">
        <w:rPr>
          <w:rFonts w:ascii="Book Antiqua" w:hAnsi="Book Antiqua" w:cs="Arial"/>
          <w:color w:val="000000" w:themeColor="text1"/>
        </w:rPr>
        <w:instrText xml:space="preserve"> ADDIN EN.CITE </w:instrText>
      </w:r>
      <w:r w:rsidR="00B507E0" w:rsidRPr="005462A5">
        <w:rPr>
          <w:rFonts w:ascii="Book Antiqua" w:hAnsi="Book Antiqua" w:cs="Arial"/>
          <w:color w:val="000000" w:themeColor="text1"/>
        </w:rPr>
        <w:fldChar w:fldCharType="begin">
          <w:fldData xml:space="preserve">PEVuZE5vdGU+PENpdGU+PEF1dGhvcj5GcmllZGJlcmc8L0F1dGhvcj48WWVhcj4yMDE3PC9ZZWFy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</w:fldData>
        </w:fldChar>
      </w:r>
      <w:r w:rsidR="00B507E0" w:rsidRPr="005462A5">
        <w:rPr>
          <w:rFonts w:ascii="Book Antiqua" w:hAnsi="Book Antiqua" w:cs="Arial"/>
          <w:color w:val="000000" w:themeColor="text1"/>
        </w:rPr>
        <w:instrText xml:space="preserve"> ADDIN EN.CITE.DATA </w:instrText>
      </w:r>
      <w:r w:rsidR="00B507E0" w:rsidRPr="005462A5">
        <w:rPr>
          <w:rFonts w:ascii="Book Antiqua" w:hAnsi="Book Antiqua" w:cs="Arial"/>
          <w:color w:val="000000" w:themeColor="text1"/>
        </w:rPr>
      </w:r>
      <w:r w:rsidR="00B507E0" w:rsidRPr="005462A5">
        <w:rPr>
          <w:rFonts w:ascii="Book Antiqua" w:hAnsi="Book Antiqua" w:cs="Arial"/>
          <w:color w:val="000000" w:themeColor="text1"/>
        </w:rPr>
        <w:fldChar w:fldCharType="end"/>
      </w:r>
      <w:r w:rsidR="005F2FC1" w:rsidRPr="005462A5">
        <w:rPr>
          <w:rFonts w:ascii="Book Antiqua" w:hAnsi="Book Antiqua" w:cs="Arial"/>
          <w:color w:val="000000" w:themeColor="text1"/>
        </w:rPr>
      </w:r>
      <w:r w:rsidR="005F2FC1"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47" w:tooltip="Friedberg, 2017 #114" w:history="1">
        <w:r w:rsidR="00253714" w:rsidRPr="005462A5">
          <w:rPr>
            <w:rFonts w:ascii="Book Antiqua" w:hAnsi="Book Antiqua" w:cs="Arial"/>
            <w:noProof/>
            <w:color w:val="000000" w:themeColor="text1"/>
            <w:vertAlign w:val="superscript"/>
          </w:rPr>
          <w:t>47-49</w:t>
        </w:r>
      </w:hyperlink>
      <w:r w:rsidR="00B507E0" w:rsidRPr="005462A5">
        <w:rPr>
          <w:rFonts w:ascii="Book Antiqua" w:hAnsi="Book Antiqua" w:cs="Arial"/>
          <w:noProof/>
          <w:color w:val="000000" w:themeColor="text1"/>
          <w:vertAlign w:val="superscript"/>
        </w:rPr>
        <w:t>]</w:t>
      </w:r>
      <w:r w:rsidR="005F2FC1" w:rsidRPr="005462A5">
        <w:rPr>
          <w:rFonts w:ascii="Book Antiqua" w:hAnsi="Book Antiqua" w:cs="Arial"/>
          <w:color w:val="000000" w:themeColor="text1"/>
        </w:rPr>
        <w:fldChar w:fldCharType="end"/>
      </w:r>
      <w:r w:rsidR="004E0790" w:rsidRPr="005462A5">
        <w:rPr>
          <w:rFonts w:ascii="Book Antiqua" w:hAnsi="Book Antiqua" w:cs="Arial"/>
          <w:color w:val="000000" w:themeColor="text1"/>
        </w:rPr>
        <w:t xml:space="preserve">. </w:t>
      </w:r>
      <w:r w:rsidR="004C55BD" w:rsidRPr="005462A5">
        <w:rPr>
          <w:rFonts w:ascii="Book Antiqua" w:hAnsi="Book Antiqua" w:cs="Arial"/>
          <w:color w:val="000000" w:themeColor="text1"/>
        </w:rPr>
        <w:t xml:space="preserve">Ever since the availability of core biopsy needles, they have </w:t>
      </w:r>
      <w:r w:rsidR="00BD383A" w:rsidRPr="005462A5">
        <w:rPr>
          <w:rFonts w:ascii="Book Antiqua" w:hAnsi="Book Antiqua" w:cs="Arial"/>
          <w:color w:val="000000" w:themeColor="text1"/>
        </w:rPr>
        <w:t xml:space="preserve">been used </w:t>
      </w:r>
      <w:r w:rsidR="004C55BD" w:rsidRPr="005462A5">
        <w:rPr>
          <w:rFonts w:ascii="Book Antiqua" w:hAnsi="Book Antiqua" w:cs="Arial"/>
          <w:color w:val="000000" w:themeColor="text1"/>
        </w:rPr>
        <w:t xml:space="preserve">exclusively for EUS-LB, rather </w:t>
      </w:r>
      <w:r w:rsidR="004C55BD" w:rsidRPr="005462A5">
        <w:rPr>
          <w:rFonts w:ascii="Book Antiqua" w:hAnsi="Book Antiqua" w:cs="Arial"/>
          <w:color w:val="000000" w:themeColor="text1"/>
        </w:rPr>
        <w:lastRenderedPageBreak/>
        <w:t>than conventional fine needles. The latter is currently utilized when cytology is sufficient and tissue architecture is not critical to diagnosis. In this approach, the left lobe of the liver</w:t>
      </w:r>
      <w:r w:rsidR="00BD383A" w:rsidRPr="005462A5">
        <w:rPr>
          <w:rFonts w:ascii="Book Antiqua" w:hAnsi="Book Antiqua" w:cs="Arial"/>
          <w:color w:val="000000" w:themeColor="text1"/>
        </w:rPr>
        <w:t xml:space="preserve"> </w:t>
      </w:r>
      <w:r w:rsidR="004C55BD" w:rsidRPr="005462A5">
        <w:rPr>
          <w:rFonts w:ascii="Book Antiqua" w:hAnsi="Book Antiqua" w:cs="Arial"/>
          <w:color w:val="000000" w:themeColor="text1"/>
        </w:rPr>
        <w:t>is identified by the</w:t>
      </w:r>
      <w:r w:rsidR="004C55BD" w:rsidRPr="005462A5">
        <w:rPr>
          <w:rFonts w:ascii="Book Antiqua" w:hAnsi="Book Antiqua"/>
          <w:color w:val="000000" w:themeColor="text1"/>
        </w:rPr>
        <w:t xml:space="preserve"> echo-endoscope from the stomach and the right lobe (</w:t>
      </w:r>
      <w:r w:rsidR="002C51E9" w:rsidRPr="005462A5">
        <w:rPr>
          <w:rFonts w:ascii="Book Antiqua" w:hAnsi="Book Antiqua"/>
          <w:bCs/>
          <w:color w:val="000000" w:themeColor="text1"/>
        </w:rPr>
        <w:t xml:space="preserve">Figure </w:t>
      </w:r>
      <w:r w:rsidR="004C55BD" w:rsidRPr="005462A5">
        <w:rPr>
          <w:rFonts w:ascii="Book Antiqua" w:hAnsi="Book Antiqua"/>
          <w:bCs/>
          <w:color w:val="000000" w:themeColor="text1"/>
        </w:rPr>
        <w:t>1</w:t>
      </w:r>
      <w:r w:rsidR="004C55BD" w:rsidRPr="005462A5">
        <w:rPr>
          <w:rFonts w:ascii="Book Antiqua" w:hAnsi="Book Antiqua"/>
          <w:color w:val="000000" w:themeColor="text1"/>
        </w:rPr>
        <w:t>) from the duodenal bulb. With use of color doppler imaging, proper care is taken to ensure there are no vascular structures along the needle path</w:t>
      </w:r>
      <w:r w:rsidR="00D56573"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&lt;EndNote&gt;&lt;Cite&gt;&lt;Author&gt;Parekh&lt;/Author&gt;&lt;Year&gt;2015&lt;/Year&gt;&lt;RecNum&gt;44&lt;/RecNum&gt;&lt;DisplayText&gt;&lt;style face="superscript"&gt;[19]&lt;/style&gt;&lt;/DisplayText&gt;&lt;record&gt;&lt;rec-number&gt;44&lt;/rec-number&gt;&lt;foreign-keys&gt;&lt;key app="EN" db-id="zwxrffpdpx00a7e5ddvp2tpctadrwr5dsd0p" timestamp="1563133674"&gt;44&lt;/key&gt;&lt;/foreign-keys&gt;&lt;ref-type name="Journal Article"&gt;17&lt;/ref-type&gt;&lt;contributors&gt;&lt;authors&gt;&lt;author&gt;Parekh, P. J.&lt;/author&gt;&lt;author&gt;Majithia, R.&lt;/author&gt;&lt;author&gt;Diehl, D. L.&lt;/author&gt;&lt;author&gt;Baron, T. H.&lt;/author&gt;&lt;/authors&gt;&lt;/contributors&gt;&lt;auth-address&gt;Department of Internal Medicine, Division of Gastroenterology and Hepatology, Tulane University, New Orleans, Louisiana, USA.&amp;#xD;Division of Gastroenterology and Hepatology, University of North Carolina - Johnston Healthcare, Smithfield, USA.&amp;#xD;Department of Gastroenterology and Nutrition, Geisinger Medical Center, Danville, Pennsylvania, USA.&amp;#xD;Department of Internal Medicine, Division of Gastroenterology and Hepatology, University of North Carolina, Chapel Hill, North Carolina, USA.&lt;/auth-address&gt;&lt;titles&gt;&lt;title&gt;Endoscopic ultrasound-guided liver biopsy&lt;/title&gt;&lt;secondary-title&gt;Endosc Ultrasound&lt;/secondary-title&gt;&lt;/titles&gt;&lt;periodical&gt;&lt;full-title&gt;Endosc Ultrasound&lt;/full-title&gt;&lt;/periodical&gt;&lt;pages&gt;85-91&lt;/pages&gt;&lt;volume&gt;4&lt;/volume&gt;&lt;number&gt;2&lt;/number&gt;&lt;edition&gt;2015/05/29&lt;/edition&gt;&lt;keywords&gt;&lt;keyword&gt;EUS-guided liver biopsy (EUS-LB)&lt;/keyword&gt;&lt;keyword&gt;Endoscopic ultrasound (EUS)&lt;/keyword&gt;&lt;keyword&gt;Tru-Cut biopsy&lt;/keyword&gt;&lt;keyword&gt;fine needle biopsy&lt;/keyword&gt;&lt;keyword&gt;liver biopsy&lt;/keyword&gt;&lt;keyword&gt;nonalcoholic fatty liver disease (NAFLD)&lt;/keyword&gt;&lt;keyword&gt;nonalcoholic steatohepatitis (NASH)&lt;/keyword&gt;&lt;/keywords&gt;&lt;dates&gt;&lt;year&gt;2015&lt;/year&gt;&lt;pub-dates&gt;&lt;date&gt;Apr-Jun&lt;/date&gt;&lt;/pub-dates&gt;&lt;/dates&gt;&lt;isbn&gt;2303-9027 (Print)&amp;#xD;2226-7190 (Linking)&lt;/isbn&gt;&lt;accession-num&gt;26020041&lt;/accession-num&gt;&lt;urls&gt;&lt;related-urls&gt;&lt;url&gt;https://www.ncbi.nlm.nih.gov/pubmed/26020041&lt;/url&gt;&lt;/related-urls&gt;&lt;/urls&gt;&lt;custom2&gt;PMC4445181&lt;/custom2&gt;&lt;electronic-resource-num&gt;10.4103/2303-9027.156711&lt;/electronic-resource-num&gt;&lt;/record&gt;&lt;/Cite&gt;&lt;/EndNote&gt;</w:instrText>
      </w:r>
      <w:r w:rsidR="00D56573"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19" w:tooltip="Parekh, 2015 #44" w:history="1">
        <w:r w:rsidR="00253714" w:rsidRPr="005462A5">
          <w:rPr>
            <w:rFonts w:ascii="Book Antiqua" w:hAnsi="Book Antiqua"/>
            <w:noProof/>
            <w:color w:val="000000" w:themeColor="text1"/>
            <w:vertAlign w:val="superscript"/>
          </w:rPr>
          <w:t>19</w:t>
        </w:r>
      </w:hyperlink>
      <w:r w:rsidR="00B507E0" w:rsidRPr="005462A5">
        <w:rPr>
          <w:rFonts w:ascii="Book Antiqua" w:hAnsi="Book Antiqua"/>
          <w:noProof/>
          <w:color w:val="000000" w:themeColor="text1"/>
          <w:vertAlign w:val="superscript"/>
        </w:rPr>
        <w:t>]</w:t>
      </w:r>
      <w:r w:rsidR="00D56573" w:rsidRPr="005462A5">
        <w:rPr>
          <w:rFonts w:ascii="Book Antiqua" w:hAnsi="Book Antiqua"/>
          <w:color w:val="000000" w:themeColor="text1"/>
        </w:rPr>
        <w:fldChar w:fldCharType="end"/>
      </w:r>
      <w:r w:rsidR="00D56573" w:rsidRPr="005462A5">
        <w:rPr>
          <w:rFonts w:ascii="Book Antiqua" w:hAnsi="Book Antiqua"/>
          <w:color w:val="000000" w:themeColor="text1"/>
        </w:rPr>
        <w:t xml:space="preserve">. </w:t>
      </w:r>
      <w:r w:rsidR="00BA409A" w:rsidRPr="005462A5">
        <w:rPr>
          <w:rFonts w:ascii="Book Antiqua" w:hAnsi="Book Antiqua"/>
          <w:color w:val="000000" w:themeColor="text1"/>
        </w:rPr>
        <w:t>Commonly, a 19-G core biopsy needle is used to sample the left lobe followed by the right lobe</w:t>
      </w:r>
      <w:r w:rsidR="00BF6339"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&lt;EndNote&gt;&lt;Cite&gt;&lt;Author&gt;Rockey&lt;/Author&gt;&lt;Year&gt;2009&lt;/Year&gt;&lt;RecNum&gt;4&lt;/RecNum&gt;&lt;DisplayText&gt;&lt;style face="superscript"&gt;[2]&lt;/style&gt;&lt;/DisplayText&gt;&lt;record&gt;&lt;rec-number&gt;4&lt;/rec-number&gt;&lt;foreign-keys&gt;&lt;key app="EN" db-id="0p5ppp0td2xawrewd0appxddzt0ddzrfz525" timestamp="1561061673"&gt;4&lt;/key&gt;&lt;/foreign-keys&gt;&lt;ref-type name="Journal Article"&gt;17&lt;/ref-type&gt;&lt;contributors&gt;&lt;authors&gt;&lt;author&gt;Rockey, D. C.&lt;/author&gt;&lt;author&gt;Caldwell, S. H.&lt;/author&gt;&lt;author&gt;Goodman, Z. D.&lt;/author&gt;&lt;author&gt;Nelson, R. C.&lt;/author&gt;&lt;author&gt;Smith, A. D.&lt;/author&gt;&lt;author&gt;American Association for the Study of Liver, Diseases&lt;/author&gt;&lt;/authors&gt;&lt;/contributors&gt;&lt;auth-address&gt;Division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titles&gt;&lt;periodical&gt;&lt;full-title&gt;Hepatology&lt;/full-title&gt;&lt;/periodical&gt;&lt;pages&gt;1017-44&lt;/pages&gt;&lt;volume&gt;49&lt;/volume&gt;&lt;number&gt;3&lt;/number&gt;&lt;edition&gt;2009/02/27&lt;/edition&gt;&lt;keywords&gt;&lt;keyword&gt;*Biopsy/adverse effects/methods&lt;/keyword&gt;&lt;keyword&gt;Contraindications&lt;/keyword&gt;&lt;keyword&gt;Humans&lt;/keyword&gt;&lt;keyword&gt;Liver/diagnostic imaging/*pathology&lt;/keyword&gt;&lt;keyword&gt;Liver Diseases/*diagnosis/pathology/physiopathology&lt;/keyword&gt;&lt;keyword&gt;Liver Function Tests&lt;/keyword&gt;&lt;keyword&gt;Radiography&lt;/keyword&gt;&lt;/keywords&gt;&lt;dates&gt;&lt;year&gt;2009&lt;/year&gt;&lt;pub-dates&gt;&lt;date&gt;Mar&lt;/date&gt;&lt;/pub-dates&gt;&lt;/dates&gt;&lt;isbn&gt;1527-3350 (Electronic)&amp;#xD;0270-9139 (Linking)&lt;/isbn&gt;&lt;accession-num&gt;19243014&lt;/accession-num&gt;&lt;urls&gt;&lt;related-urls&gt;&lt;url&gt;https://www.ncbi.nlm.nih.gov/pubmed/19243014&lt;/url&gt;&lt;/related-urls&gt;&lt;/urls&gt;&lt;electronic-resource-num&gt;10.1002/hep.22742&lt;/electronic-resource-num&gt;&lt;/record&gt;&lt;/Cite&gt;&lt;/EndNote&gt;</w:instrText>
      </w:r>
      <w:r w:rsidR="00BF6339"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2" w:tooltip="Rockey, 2009 #4" w:history="1">
        <w:r w:rsidR="00253714" w:rsidRPr="005462A5">
          <w:rPr>
            <w:rFonts w:ascii="Book Antiqua" w:hAnsi="Book Antiqua"/>
            <w:noProof/>
            <w:color w:val="000000" w:themeColor="text1"/>
            <w:vertAlign w:val="superscript"/>
          </w:rPr>
          <w:t>2</w:t>
        </w:r>
      </w:hyperlink>
      <w:r w:rsidR="003B1AE9" w:rsidRPr="005462A5">
        <w:rPr>
          <w:rFonts w:ascii="Book Antiqua" w:hAnsi="Book Antiqua"/>
          <w:noProof/>
          <w:color w:val="000000" w:themeColor="text1"/>
          <w:vertAlign w:val="superscript"/>
        </w:rPr>
        <w:t>]</w:t>
      </w:r>
      <w:r w:rsidR="00BF6339" w:rsidRPr="005462A5">
        <w:rPr>
          <w:rFonts w:ascii="Book Antiqua" w:hAnsi="Book Antiqua"/>
          <w:color w:val="000000" w:themeColor="text1"/>
        </w:rPr>
        <w:fldChar w:fldCharType="end"/>
      </w:r>
      <w:r w:rsidR="00D56573" w:rsidRPr="005462A5">
        <w:rPr>
          <w:rFonts w:ascii="Book Antiqua" w:hAnsi="Book Antiqua"/>
          <w:color w:val="000000" w:themeColor="text1"/>
        </w:rPr>
        <w:t xml:space="preserve">. </w:t>
      </w:r>
    </w:p>
    <w:p w14:paraId="7CA75065" w14:textId="77777777" w:rsidR="004C55BD" w:rsidRPr="005462A5" w:rsidRDefault="004C55BD" w:rsidP="005462A5">
      <w:pPr>
        <w:adjustRightInd w:val="0"/>
        <w:snapToGrid w:val="0"/>
        <w:spacing w:line="360" w:lineRule="auto"/>
        <w:jc w:val="both"/>
        <w:rPr>
          <w:rFonts w:ascii="Book Antiqua" w:hAnsi="Book Antiqua"/>
          <w:color w:val="000000" w:themeColor="text1"/>
        </w:rPr>
      </w:pPr>
    </w:p>
    <w:p w14:paraId="52A6D6D9" w14:textId="0DA2AD91" w:rsidR="00736D92" w:rsidRPr="005462A5" w:rsidRDefault="00D873C9" w:rsidP="005462A5">
      <w:pPr>
        <w:adjustRightInd w:val="0"/>
        <w:snapToGrid w:val="0"/>
        <w:spacing w:line="360" w:lineRule="auto"/>
        <w:jc w:val="both"/>
        <w:rPr>
          <w:rFonts w:ascii="Book Antiqua" w:hAnsi="Book Antiqua"/>
          <w:color w:val="000000" w:themeColor="text1"/>
        </w:rPr>
      </w:pPr>
      <w:r w:rsidRPr="005462A5">
        <w:rPr>
          <w:rFonts w:ascii="Book Antiqua" w:hAnsi="Book Antiqua"/>
          <w:b/>
          <w:bCs/>
          <w:color w:val="000000" w:themeColor="text1"/>
        </w:rPr>
        <w:t xml:space="preserve">Adverse </w:t>
      </w:r>
      <w:r w:rsidR="002C51E9" w:rsidRPr="005462A5">
        <w:rPr>
          <w:rFonts w:ascii="Book Antiqua" w:hAnsi="Book Antiqua"/>
          <w:b/>
          <w:bCs/>
          <w:color w:val="000000" w:themeColor="text1"/>
        </w:rPr>
        <w:t>events</w:t>
      </w:r>
      <w:r w:rsidRPr="005462A5">
        <w:rPr>
          <w:rFonts w:ascii="Book Antiqua" w:hAnsi="Book Antiqua"/>
          <w:b/>
          <w:bCs/>
          <w:color w:val="000000" w:themeColor="text1"/>
        </w:rPr>
        <w:t>/</w:t>
      </w:r>
      <w:r w:rsidR="002C51E9" w:rsidRPr="005462A5">
        <w:rPr>
          <w:rFonts w:ascii="Book Antiqua" w:hAnsi="Book Antiqua"/>
          <w:b/>
          <w:bCs/>
          <w:color w:val="000000" w:themeColor="text1"/>
        </w:rPr>
        <w:t>complications</w:t>
      </w:r>
      <w:r w:rsidR="004924D0" w:rsidRPr="005462A5">
        <w:rPr>
          <w:rFonts w:ascii="Book Antiqua" w:eastAsiaTheme="minorEastAsia" w:hAnsi="Book Antiqua"/>
          <w:b/>
          <w:bCs/>
          <w:color w:val="000000" w:themeColor="text1"/>
          <w:lang w:eastAsia="zh-CN"/>
        </w:rPr>
        <w:t xml:space="preserve">: </w:t>
      </w:r>
      <w:r w:rsidRPr="005462A5">
        <w:rPr>
          <w:rFonts w:ascii="Book Antiqua" w:hAnsi="Book Antiqua"/>
          <w:color w:val="000000" w:themeColor="text1"/>
        </w:rPr>
        <w:t>EUS-</w:t>
      </w:r>
      <w:r w:rsidR="00E60A8F" w:rsidRPr="005462A5">
        <w:rPr>
          <w:rFonts w:ascii="Book Antiqua" w:hAnsi="Book Antiqua"/>
          <w:color w:val="000000" w:themeColor="text1"/>
        </w:rPr>
        <w:t>LB is generally safe, with few adverse events reported in the literature</w:t>
      </w:r>
      <w:r w:rsidR="006E1976" w:rsidRPr="005462A5">
        <w:rPr>
          <w:rFonts w:ascii="Book Antiqua" w:hAnsi="Book Antiqua"/>
          <w:color w:val="000000" w:themeColor="text1"/>
        </w:rPr>
        <w:t xml:space="preserve"> (</w:t>
      </w:r>
      <w:r w:rsidR="006E1976" w:rsidRPr="005462A5">
        <w:rPr>
          <w:rFonts w:ascii="Book Antiqua" w:hAnsi="Book Antiqua"/>
          <w:bCs/>
          <w:color w:val="000000" w:themeColor="text1"/>
        </w:rPr>
        <w:t xml:space="preserve">Table </w:t>
      </w:r>
      <w:r w:rsidR="005E0137">
        <w:rPr>
          <w:rFonts w:ascii="Book Antiqua" w:eastAsiaTheme="minorEastAsia" w:hAnsi="Book Antiqua" w:hint="eastAsia"/>
          <w:bCs/>
          <w:color w:val="000000" w:themeColor="text1"/>
          <w:lang w:eastAsia="zh-CN"/>
        </w:rPr>
        <w:t>2</w:t>
      </w:r>
      <w:r w:rsidR="006E1976" w:rsidRPr="005462A5">
        <w:rPr>
          <w:rFonts w:ascii="Book Antiqua" w:hAnsi="Book Antiqua"/>
          <w:bCs/>
          <w:color w:val="000000" w:themeColor="text1"/>
        </w:rPr>
        <w:t>)</w:t>
      </w:r>
      <w:r w:rsidR="00E60A8F" w:rsidRPr="005462A5">
        <w:rPr>
          <w:rFonts w:ascii="Book Antiqua" w:hAnsi="Book Antiqua"/>
          <w:bCs/>
          <w:color w:val="000000" w:themeColor="text1"/>
        </w:rPr>
        <w:t>.</w:t>
      </w:r>
      <w:r w:rsidR="005F386F" w:rsidRPr="005462A5">
        <w:rPr>
          <w:rFonts w:ascii="Book Antiqua" w:hAnsi="Book Antiqua"/>
          <w:color w:val="000000" w:themeColor="text1"/>
        </w:rPr>
        <w:t xml:space="preserve"> </w:t>
      </w:r>
      <w:r w:rsidR="00C85E58" w:rsidRPr="005462A5">
        <w:rPr>
          <w:rFonts w:ascii="Book Antiqua" w:hAnsi="Book Antiqua"/>
          <w:color w:val="000000" w:themeColor="text1"/>
        </w:rPr>
        <w:t xml:space="preserve">In a meta-analysis of studies </w:t>
      </w:r>
      <w:r w:rsidR="00C401F4" w:rsidRPr="005462A5">
        <w:rPr>
          <w:rFonts w:ascii="Book Antiqua" w:hAnsi="Book Antiqua"/>
          <w:color w:val="000000" w:themeColor="text1"/>
        </w:rPr>
        <w:t>(</w:t>
      </w:r>
      <w:r w:rsidR="00C401F4" w:rsidRPr="005462A5">
        <w:rPr>
          <w:rFonts w:ascii="Book Antiqua" w:hAnsi="Book Antiqua"/>
          <w:i/>
          <w:color w:val="000000" w:themeColor="text1"/>
        </w:rPr>
        <w:t>n</w:t>
      </w:r>
      <w:r w:rsidR="004924D0" w:rsidRPr="005462A5">
        <w:rPr>
          <w:rFonts w:ascii="Book Antiqua" w:eastAsiaTheme="minorEastAsia" w:hAnsi="Book Antiqua"/>
          <w:color w:val="000000" w:themeColor="text1"/>
          <w:lang w:eastAsia="zh-CN"/>
        </w:rPr>
        <w:t xml:space="preserve"> </w:t>
      </w:r>
      <w:r w:rsidR="00C401F4" w:rsidRPr="005462A5">
        <w:rPr>
          <w:rFonts w:ascii="Book Antiqua" w:hAnsi="Book Antiqua"/>
          <w:color w:val="000000" w:themeColor="text1"/>
        </w:rPr>
        <w:t>=</w:t>
      </w:r>
      <w:r w:rsidR="004924D0" w:rsidRPr="005462A5">
        <w:rPr>
          <w:rFonts w:ascii="Book Antiqua" w:eastAsiaTheme="minorEastAsia" w:hAnsi="Book Antiqua"/>
          <w:color w:val="000000" w:themeColor="text1"/>
          <w:lang w:eastAsia="zh-CN"/>
        </w:rPr>
        <w:t xml:space="preserve"> </w:t>
      </w:r>
      <w:r w:rsidR="00C401F4" w:rsidRPr="005462A5">
        <w:rPr>
          <w:rFonts w:ascii="Book Antiqua" w:hAnsi="Book Antiqua"/>
          <w:color w:val="000000" w:themeColor="text1"/>
        </w:rPr>
        <w:t xml:space="preserve">437) </w:t>
      </w:r>
      <w:r w:rsidR="00C85E58" w:rsidRPr="005462A5">
        <w:rPr>
          <w:rFonts w:ascii="Book Antiqua" w:hAnsi="Book Antiqua"/>
          <w:color w:val="000000" w:themeColor="text1"/>
        </w:rPr>
        <w:t xml:space="preserve">reporting on EUS-LB, the rate of </w:t>
      </w:r>
      <w:r w:rsidR="00C401F4" w:rsidRPr="005462A5">
        <w:rPr>
          <w:rFonts w:ascii="Book Antiqua" w:hAnsi="Book Antiqua"/>
          <w:color w:val="000000" w:themeColor="text1"/>
        </w:rPr>
        <w:t>adverse events was 2.3%</w:t>
      </w:r>
      <w:r w:rsidR="00C85E58" w:rsidRPr="005462A5">
        <w:rPr>
          <w:rFonts w:ascii="Book Antiqua" w:hAnsi="Book Antiqua"/>
          <w:color w:val="000000" w:themeColor="text1"/>
        </w:rPr>
        <w:t>, with minor bleeding as the primary complication</w:t>
      </w:r>
      <w:r w:rsidR="00C85E58" w:rsidRPr="005462A5">
        <w:rPr>
          <w:rFonts w:ascii="Book Antiqua" w:hAnsi="Book Antiqua"/>
          <w:color w:val="000000" w:themeColor="text1"/>
        </w:rPr>
        <w:fldChar w:fldCharType="begin"/>
      </w:r>
      <w:r w:rsidR="00B507E0" w:rsidRPr="005462A5">
        <w:rPr>
          <w:rFonts w:ascii="Book Antiqua" w:hAnsi="Book Antiqua"/>
          <w:color w:val="000000" w:themeColor="text1"/>
        </w:rPr>
        <w:instrText xml:space="preserve"> ADDIN EN.CITE &lt;EndNote&gt;&lt;Cite&gt;&lt;Author&gt;Mohan&lt;/Author&gt;&lt;Year&gt;2019&lt;/Year&gt;&lt;RecNum&gt;23&lt;/RecNum&gt;&lt;DisplayText&gt;&lt;style face="superscript"&gt;[50]&lt;/style&gt;&lt;/DisplayText&gt;&lt;record&gt;&lt;rec-number&gt;23&lt;/rec-number&gt;&lt;foreign-keys&gt;&lt;key app="EN" db-id="0p5ppp0td2xawrewd0appxddzt0ddzrfz525" timestamp="1561144670"&gt;23&lt;/key&gt;&lt;/foreign-keys&gt;&lt;ref-type name="Journal Article"&gt;17&lt;/ref-type&gt;&lt;contributors&gt;&lt;authors&gt;&lt;author&gt;Mohan, B. P.&lt;/author&gt;&lt;author&gt;Shakhatreh, M.&lt;/author&gt;&lt;author&gt;Garg, R.&lt;/author&gt;&lt;author&gt;Ponnada, S.&lt;/author&gt;&lt;author&gt;Adler, D. G.&lt;/author&gt;&lt;/authors&gt;&lt;/contributors&gt;&lt;auth-address&gt;University of Alabama, DCH Medical Center, Tuscaloosa, Alabama, USA.&amp;#xD;Rapides Regional Medical Center, Alexandria, Louisiana, USA.&amp;#xD;Cleveland Clinic Foundation, Cleveland, Ohio, USA.&amp;#xD;Carilion Roanoke Memorial Hospital, Roanoke, Virginia, USA.&amp;#xD;Division of Gastroenterology and Hepatology, University of Utah School of Medicine, Salt Lake City, Utah, USA.&lt;/auth-address&gt;&lt;titles&gt;&lt;title&gt;Efficacy and safety of EUS-guided liver biopsy: a systematic review and meta-analysis&lt;/title&gt;&lt;secondary-title&gt;Gastrointest Endosc&lt;/secondary-title&gt;&lt;/titles&gt;&lt;periodical&gt;&lt;full-title&gt;Gastrointest Endosc&lt;/full-title&gt;&lt;/periodical&gt;&lt;pages&gt;238-246.e3&lt;/pages&gt;&lt;volume&gt;89&lt;/volume&gt;&lt;number&gt;2&lt;/number&gt;&lt;edition&gt;2018/11/06&lt;/edition&gt;&lt;keywords&gt;&lt;keyword&gt;Biopsy, Large-Core Needle/adverse effects/*methods&lt;/keyword&gt;&lt;keyword&gt;Endoscopic Ultrasound-Guided Fine Needle Aspiration/adverse effects/*methods&lt;/keyword&gt;&lt;keyword&gt;Endosonography/adverse effects/methods&lt;/keyword&gt;&lt;keyword&gt;Humans&lt;/keyword&gt;&lt;keyword&gt;Image-Guided Biopsy/adverse effects/methods&lt;/keyword&gt;&lt;keyword&gt;Liver/*pathology&lt;/keyword&gt;&lt;/keywords&gt;&lt;dates&gt;&lt;year&gt;2019&lt;/year&gt;&lt;pub-dates&gt;&lt;date&gt;Feb&lt;/date&gt;&lt;/pub-dates&gt;&lt;/dates&gt;&lt;isbn&gt;0016-5107&lt;/isbn&gt;&lt;accession-num&gt;30389469&lt;/accession-num&gt;&lt;urls&gt;&lt;/urls&gt;&lt;electronic-resource-num&gt;10.1016/j.gie.2018.10.018&lt;/electronic-resource-num&gt;&lt;remote-database-provider&gt;NLM&lt;/remote-database-provider&gt;&lt;language&gt;eng&lt;/language&gt;&lt;/record&gt;&lt;/Cite&gt;&lt;/EndNote&gt;</w:instrText>
      </w:r>
      <w:r w:rsidR="00C85E58" w:rsidRPr="005462A5">
        <w:rPr>
          <w:rFonts w:ascii="Book Antiqua" w:hAnsi="Book Antiqua"/>
          <w:color w:val="000000" w:themeColor="text1"/>
        </w:rPr>
        <w:fldChar w:fldCharType="separate"/>
      </w:r>
      <w:r w:rsidR="00B507E0" w:rsidRPr="005462A5">
        <w:rPr>
          <w:rFonts w:ascii="Book Antiqua" w:hAnsi="Book Antiqua"/>
          <w:noProof/>
          <w:color w:val="000000" w:themeColor="text1"/>
          <w:vertAlign w:val="superscript"/>
        </w:rPr>
        <w:t>[</w:t>
      </w:r>
      <w:hyperlink w:anchor="_ENREF_50" w:tooltip="Mohan, 2019 #23" w:history="1">
        <w:r w:rsidR="00253714" w:rsidRPr="005462A5">
          <w:rPr>
            <w:rFonts w:ascii="Book Antiqua" w:hAnsi="Book Antiqua"/>
            <w:noProof/>
            <w:color w:val="000000" w:themeColor="text1"/>
            <w:vertAlign w:val="superscript"/>
          </w:rPr>
          <w:t>50</w:t>
        </w:r>
      </w:hyperlink>
      <w:r w:rsidR="00B507E0" w:rsidRPr="005462A5">
        <w:rPr>
          <w:rFonts w:ascii="Book Antiqua" w:hAnsi="Book Antiqua"/>
          <w:noProof/>
          <w:color w:val="000000" w:themeColor="text1"/>
          <w:vertAlign w:val="superscript"/>
        </w:rPr>
        <w:t>]</w:t>
      </w:r>
      <w:r w:rsidR="00C85E58" w:rsidRPr="005462A5">
        <w:rPr>
          <w:rFonts w:ascii="Book Antiqua" w:hAnsi="Book Antiqua"/>
          <w:color w:val="000000" w:themeColor="text1"/>
        </w:rPr>
        <w:fldChar w:fldCharType="end"/>
      </w:r>
      <w:r w:rsidR="00C85E58" w:rsidRPr="005462A5">
        <w:rPr>
          <w:rFonts w:ascii="Book Antiqua" w:hAnsi="Book Antiqua"/>
          <w:color w:val="000000" w:themeColor="text1"/>
        </w:rPr>
        <w:t xml:space="preserve">. Additionally, </w:t>
      </w:r>
      <w:r w:rsidR="005F386F" w:rsidRPr="005462A5">
        <w:rPr>
          <w:rFonts w:ascii="Book Antiqua" w:hAnsi="Book Antiqua"/>
          <w:color w:val="000000" w:themeColor="text1"/>
        </w:rPr>
        <w:t>D</w:t>
      </w:r>
      <w:r w:rsidR="00CD3314" w:rsidRPr="005462A5">
        <w:rPr>
          <w:rFonts w:ascii="Book Antiqua" w:hAnsi="Book Antiqua"/>
          <w:color w:val="000000" w:themeColor="text1"/>
        </w:rPr>
        <w:t xml:space="preserve">iehl </w:t>
      </w:r>
      <w:r w:rsidR="00E26FCC" w:rsidRPr="005462A5">
        <w:rPr>
          <w:rFonts w:ascii="Book Antiqua" w:hAnsi="Book Antiqua"/>
          <w:i/>
          <w:iCs/>
          <w:color w:val="000000" w:themeColor="text1"/>
        </w:rPr>
        <w:t>et al</w:t>
      </w:r>
      <w:r w:rsidR="00CC1FDD"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CC1FDD" w:rsidRPr="005462A5">
        <w:rPr>
          <w:rFonts w:ascii="Book Antiqua" w:hAnsi="Book Antiqua"/>
          <w:color w:val="000000" w:themeColor="text1"/>
        </w:rPr>
        <w:instrText xml:space="preserve"> ADDIN EN.CITE </w:instrText>
      </w:r>
      <w:r w:rsidR="00CC1FDD"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CC1FDD" w:rsidRPr="005462A5">
        <w:rPr>
          <w:rFonts w:ascii="Book Antiqua" w:hAnsi="Book Antiqua"/>
          <w:color w:val="000000" w:themeColor="text1"/>
        </w:rPr>
        <w:instrText xml:space="preserve"> ADDIN EN.CITE.DATA </w:instrText>
      </w:r>
      <w:r w:rsidR="00CC1FDD" w:rsidRPr="005462A5">
        <w:rPr>
          <w:rFonts w:ascii="Book Antiqua" w:hAnsi="Book Antiqua"/>
          <w:color w:val="000000" w:themeColor="text1"/>
        </w:rPr>
      </w:r>
      <w:r w:rsidR="00CC1FDD" w:rsidRPr="005462A5">
        <w:rPr>
          <w:rFonts w:ascii="Book Antiqua" w:hAnsi="Book Antiqua"/>
          <w:color w:val="000000" w:themeColor="text1"/>
        </w:rPr>
        <w:fldChar w:fldCharType="end"/>
      </w:r>
      <w:r w:rsidR="00CC1FDD" w:rsidRPr="005462A5">
        <w:rPr>
          <w:rFonts w:ascii="Book Antiqua" w:hAnsi="Book Antiqua"/>
          <w:color w:val="000000" w:themeColor="text1"/>
        </w:rPr>
      </w:r>
      <w:r w:rsidR="00CC1FDD" w:rsidRPr="005462A5">
        <w:rPr>
          <w:rFonts w:ascii="Book Antiqua" w:hAnsi="Book Antiqua"/>
          <w:color w:val="000000" w:themeColor="text1"/>
        </w:rPr>
        <w:fldChar w:fldCharType="separate"/>
      </w:r>
      <w:r w:rsidR="00CC1FDD" w:rsidRPr="005462A5">
        <w:rPr>
          <w:rFonts w:ascii="Book Antiqua" w:hAnsi="Book Antiqua"/>
          <w:noProof/>
          <w:color w:val="000000" w:themeColor="text1"/>
          <w:vertAlign w:val="superscript"/>
        </w:rPr>
        <w:t>[</w:t>
      </w:r>
      <w:hyperlink w:anchor="_ENREF_51" w:tooltip="Diehl, 2015 #44" w:history="1">
        <w:r w:rsidR="00CC1FDD" w:rsidRPr="005462A5">
          <w:rPr>
            <w:rFonts w:ascii="Book Antiqua" w:hAnsi="Book Antiqua"/>
            <w:noProof/>
            <w:color w:val="000000" w:themeColor="text1"/>
            <w:vertAlign w:val="superscript"/>
          </w:rPr>
          <w:t>51</w:t>
        </w:r>
      </w:hyperlink>
      <w:r w:rsidR="00CC1FDD" w:rsidRPr="005462A5">
        <w:rPr>
          <w:rFonts w:ascii="Book Antiqua" w:hAnsi="Book Antiqua"/>
          <w:noProof/>
          <w:color w:val="000000" w:themeColor="text1"/>
          <w:vertAlign w:val="superscript"/>
        </w:rPr>
        <w:t>]</w:t>
      </w:r>
      <w:r w:rsidR="00CC1FDD" w:rsidRPr="005462A5">
        <w:rPr>
          <w:rFonts w:ascii="Book Antiqua" w:hAnsi="Book Antiqua"/>
          <w:color w:val="000000" w:themeColor="text1"/>
        </w:rPr>
        <w:fldChar w:fldCharType="end"/>
      </w:r>
      <w:r w:rsidR="00E26FCC" w:rsidRPr="005462A5">
        <w:rPr>
          <w:rFonts w:ascii="Book Antiqua" w:hAnsi="Book Antiqua"/>
          <w:color w:val="000000" w:themeColor="text1"/>
        </w:rPr>
        <w:t xml:space="preserve"> </w:t>
      </w:r>
      <w:r w:rsidR="00CD3314" w:rsidRPr="005462A5">
        <w:rPr>
          <w:rFonts w:ascii="Book Antiqua" w:hAnsi="Book Antiqua"/>
          <w:color w:val="000000" w:themeColor="text1"/>
        </w:rPr>
        <w:t xml:space="preserve">conducted a multicenter, </w:t>
      </w:r>
      <w:r w:rsidR="005F386F" w:rsidRPr="005462A5">
        <w:rPr>
          <w:rFonts w:ascii="Book Antiqua" w:hAnsi="Book Antiqua"/>
          <w:color w:val="000000" w:themeColor="text1"/>
        </w:rPr>
        <w:t>prospective</w:t>
      </w:r>
      <w:r w:rsidR="00CD3314" w:rsidRPr="005462A5">
        <w:rPr>
          <w:rFonts w:ascii="Book Antiqua" w:hAnsi="Book Antiqua"/>
          <w:color w:val="000000" w:themeColor="text1"/>
        </w:rPr>
        <w:t xml:space="preserve"> </w:t>
      </w:r>
      <w:r w:rsidR="005F386F" w:rsidRPr="005462A5">
        <w:rPr>
          <w:rFonts w:ascii="Book Antiqua" w:hAnsi="Book Antiqua"/>
          <w:color w:val="000000" w:themeColor="text1"/>
        </w:rPr>
        <w:t>study</w:t>
      </w:r>
      <w:r w:rsidR="00CD3314" w:rsidRPr="005462A5">
        <w:rPr>
          <w:rFonts w:ascii="Book Antiqua" w:hAnsi="Book Antiqua"/>
          <w:color w:val="000000" w:themeColor="text1"/>
        </w:rPr>
        <w:t xml:space="preserve"> (</w:t>
      </w:r>
      <w:r w:rsidR="00CD3314" w:rsidRPr="005462A5">
        <w:rPr>
          <w:rFonts w:ascii="Book Antiqua" w:hAnsi="Book Antiqua"/>
          <w:i/>
          <w:color w:val="000000" w:themeColor="text1"/>
        </w:rPr>
        <w:t>n</w:t>
      </w:r>
      <w:r w:rsidR="00CC1FDD" w:rsidRPr="005462A5">
        <w:rPr>
          <w:rFonts w:ascii="Book Antiqua" w:eastAsiaTheme="minorEastAsia" w:hAnsi="Book Antiqua"/>
          <w:color w:val="000000" w:themeColor="text1"/>
          <w:lang w:eastAsia="zh-CN"/>
        </w:rPr>
        <w:t xml:space="preserve"> </w:t>
      </w:r>
      <w:r w:rsidR="00CD3314" w:rsidRPr="005462A5">
        <w:rPr>
          <w:rFonts w:ascii="Book Antiqua" w:hAnsi="Book Antiqua"/>
          <w:color w:val="000000" w:themeColor="text1"/>
        </w:rPr>
        <w:t xml:space="preserve">= 110) on the diagnostic yield and safety of EUS-LB </w:t>
      </w:r>
      <w:r w:rsidR="00E26171" w:rsidRPr="005462A5">
        <w:rPr>
          <w:rFonts w:ascii="Book Antiqua" w:hAnsi="Book Antiqua"/>
          <w:color w:val="000000" w:themeColor="text1"/>
        </w:rPr>
        <w:t>done</w:t>
      </w:r>
      <w:r w:rsidR="005F386F" w:rsidRPr="005462A5">
        <w:rPr>
          <w:rFonts w:ascii="Book Antiqua" w:hAnsi="Book Antiqua"/>
          <w:color w:val="000000" w:themeColor="text1"/>
        </w:rPr>
        <w:t xml:space="preserve"> for evaluation of </w:t>
      </w:r>
      <w:r w:rsidR="00CD3314" w:rsidRPr="005462A5">
        <w:rPr>
          <w:rFonts w:ascii="Book Antiqua" w:hAnsi="Book Antiqua"/>
          <w:color w:val="000000" w:themeColor="text1"/>
        </w:rPr>
        <w:t xml:space="preserve">abnormal </w:t>
      </w:r>
      <w:r w:rsidR="005F386F" w:rsidRPr="005462A5">
        <w:rPr>
          <w:rFonts w:ascii="Book Antiqua" w:hAnsi="Book Antiqua"/>
          <w:color w:val="000000" w:themeColor="text1"/>
        </w:rPr>
        <w:t>liver enzymes</w:t>
      </w:r>
      <w:r w:rsidR="00CD3314" w:rsidRPr="005462A5">
        <w:rPr>
          <w:rFonts w:ascii="Book Antiqua" w:hAnsi="Book Antiqua"/>
          <w:color w:val="000000" w:themeColor="text1"/>
        </w:rPr>
        <w:t>. Out of 110 participants, one patient</w:t>
      </w:r>
      <w:r w:rsidR="00E6787B" w:rsidRPr="005462A5">
        <w:rPr>
          <w:rFonts w:ascii="Book Antiqua" w:hAnsi="Book Antiqua"/>
          <w:color w:val="000000" w:themeColor="text1"/>
        </w:rPr>
        <w:t xml:space="preserve"> </w:t>
      </w:r>
      <w:r w:rsidR="00CD3314" w:rsidRPr="005462A5">
        <w:rPr>
          <w:rFonts w:ascii="Book Antiqua" w:hAnsi="Book Antiqua"/>
          <w:color w:val="000000" w:themeColor="text1"/>
        </w:rPr>
        <w:t>who had a medical history of coagulopathy and thrombocytopenia developed a non-active pericapsular hematoma that was managed conservatively</w:t>
      </w:r>
      <w:r w:rsidR="00CD32AC"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CD32AC" w:rsidRPr="005462A5">
        <w:rPr>
          <w:rFonts w:ascii="Book Antiqua" w:hAnsi="Book Antiqua"/>
          <w:color w:val="000000" w:themeColor="text1"/>
        </w:rPr>
        <w:instrText xml:space="preserve"> ADDIN EN.CITE </w:instrText>
      </w:r>
      <w:r w:rsidR="00CD32AC"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CD32AC" w:rsidRPr="005462A5">
        <w:rPr>
          <w:rFonts w:ascii="Book Antiqua" w:hAnsi="Book Antiqua"/>
          <w:color w:val="000000" w:themeColor="text1"/>
        </w:rPr>
        <w:instrText xml:space="preserve"> ADDIN EN.CITE.DATA </w:instrText>
      </w:r>
      <w:r w:rsidR="00CD32AC" w:rsidRPr="005462A5">
        <w:rPr>
          <w:rFonts w:ascii="Book Antiqua" w:hAnsi="Book Antiqua"/>
          <w:color w:val="000000" w:themeColor="text1"/>
        </w:rPr>
      </w:r>
      <w:r w:rsidR="00CD32AC" w:rsidRPr="005462A5">
        <w:rPr>
          <w:rFonts w:ascii="Book Antiqua" w:hAnsi="Book Antiqua"/>
          <w:color w:val="000000" w:themeColor="text1"/>
        </w:rPr>
        <w:fldChar w:fldCharType="end"/>
      </w:r>
      <w:r w:rsidR="00CD32AC" w:rsidRPr="005462A5">
        <w:rPr>
          <w:rFonts w:ascii="Book Antiqua" w:hAnsi="Book Antiqua"/>
          <w:color w:val="000000" w:themeColor="text1"/>
        </w:rPr>
      </w:r>
      <w:r w:rsidR="00CD32AC" w:rsidRPr="005462A5">
        <w:rPr>
          <w:rFonts w:ascii="Book Antiqua" w:hAnsi="Book Antiqua"/>
          <w:color w:val="000000" w:themeColor="text1"/>
        </w:rPr>
        <w:fldChar w:fldCharType="separate"/>
      </w:r>
      <w:r w:rsidR="00CD32AC" w:rsidRPr="005462A5">
        <w:rPr>
          <w:rFonts w:ascii="Book Antiqua" w:hAnsi="Book Antiqua"/>
          <w:noProof/>
          <w:color w:val="000000" w:themeColor="text1"/>
          <w:vertAlign w:val="superscript"/>
        </w:rPr>
        <w:t>[</w:t>
      </w:r>
      <w:hyperlink w:anchor="_ENREF_51" w:tooltip="Diehl, 2015 #44" w:history="1">
        <w:r w:rsidR="00253714" w:rsidRPr="005462A5">
          <w:rPr>
            <w:rFonts w:ascii="Book Antiqua" w:hAnsi="Book Antiqua"/>
            <w:noProof/>
            <w:color w:val="000000" w:themeColor="text1"/>
            <w:vertAlign w:val="superscript"/>
          </w:rPr>
          <w:t>51</w:t>
        </w:r>
      </w:hyperlink>
      <w:r w:rsidR="00CD32AC" w:rsidRPr="005462A5">
        <w:rPr>
          <w:rFonts w:ascii="Book Antiqua" w:hAnsi="Book Antiqua"/>
          <w:noProof/>
          <w:color w:val="000000" w:themeColor="text1"/>
          <w:vertAlign w:val="superscript"/>
        </w:rPr>
        <w:t>]</w:t>
      </w:r>
      <w:r w:rsidR="00CD32AC" w:rsidRPr="005462A5">
        <w:rPr>
          <w:rFonts w:ascii="Book Antiqua" w:hAnsi="Book Antiqua"/>
          <w:color w:val="000000" w:themeColor="text1"/>
        </w:rPr>
        <w:fldChar w:fldCharType="end"/>
      </w:r>
      <w:r w:rsidR="00CD3314" w:rsidRPr="005462A5">
        <w:rPr>
          <w:rFonts w:ascii="Book Antiqua" w:hAnsi="Book Antiqua"/>
          <w:color w:val="000000" w:themeColor="text1"/>
        </w:rPr>
        <w:t xml:space="preserve">. </w:t>
      </w:r>
      <w:r w:rsidR="006D1D31" w:rsidRPr="005462A5">
        <w:rPr>
          <w:rFonts w:ascii="Book Antiqua" w:hAnsi="Book Antiqua"/>
          <w:color w:val="000000" w:themeColor="text1"/>
        </w:rPr>
        <w:t>Adler</w:t>
      </w:r>
      <w:r w:rsidR="00CC1FDD" w:rsidRPr="005462A5">
        <w:rPr>
          <w:rFonts w:ascii="Book Antiqua" w:eastAsiaTheme="minorEastAsia" w:hAnsi="Book Antiqua"/>
          <w:color w:val="000000" w:themeColor="text1"/>
          <w:lang w:eastAsia="zh-CN"/>
        </w:rPr>
        <w:t xml:space="preserve"> </w:t>
      </w:r>
      <w:r w:rsidR="00CC1FDD" w:rsidRPr="005462A5">
        <w:rPr>
          <w:rFonts w:ascii="Book Antiqua" w:eastAsiaTheme="minorEastAsia" w:hAnsi="Book Antiqua"/>
          <w:i/>
          <w:color w:val="000000" w:themeColor="text1"/>
          <w:lang w:eastAsia="zh-CN"/>
        </w:rPr>
        <w:t>et al</w:t>
      </w:r>
      <w:r w:rsidR="006D1D31" w:rsidRPr="005462A5">
        <w:rPr>
          <w:rFonts w:ascii="Book Antiqua" w:hAnsi="Book Antiqua"/>
          <w:color w:val="000000" w:themeColor="text1"/>
        </w:rPr>
        <w:fldChar w:fldCharType="begin">
          <w:fldData xml:space="preserve">PEVuZE5vdGU+PENpdGU+PEF1dGhvcj5BZGxlcjwvQXV0aG9yPjxZZWFyPjIwMTk8L1llYXI+PFJl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</w:fldData>
        </w:fldChar>
      </w:r>
      <w:r w:rsidR="006D1D31" w:rsidRPr="005462A5">
        <w:rPr>
          <w:rFonts w:ascii="Book Antiqua" w:hAnsi="Book Antiqua"/>
          <w:color w:val="000000" w:themeColor="text1"/>
        </w:rPr>
        <w:instrText xml:space="preserve"> ADDIN EN.CITE </w:instrText>
      </w:r>
      <w:r w:rsidR="006D1D31" w:rsidRPr="005462A5">
        <w:rPr>
          <w:rFonts w:ascii="Book Antiqua" w:hAnsi="Book Antiqua"/>
          <w:color w:val="000000" w:themeColor="text1"/>
        </w:rPr>
        <w:fldChar w:fldCharType="begin">
          <w:fldData xml:space="preserve">PEVuZE5vdGU+PENpdGU+PEF1dGhvcj5BZGxlcjwvQXV0aG9yPjxZZWFyPjIwMTk8L1llYXI+PFJl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</w:fldData>
        </w:fldChar>
      </w:r>
      <w:r w:rsidR="006D1D31" w:rsidRPr="005462A5">
        <w:rPr>
          <w:rFonts w:ascii="Book Antiqua" w:hAnsi="Book Antiqua"/>
          <w:color w:val="000000" w:themeColor="text1"/>
        </w:rPr>
        <w:instrText xml:space="preserve"> ADDIN EN.CITE.DATA </w:instrText>
      </w:r>
      <w:r w:rsidR="006D1D31" w:rsidRPr="005462A5">
        <w:rPr>
          <w:rFonts w:ascii="Book Antiqua" w:hAnsi="Book Antiqua"/>
          <w:color w:val="000000" w:themeColor="text1"/>
        </w:rPr>
      </w:r>
      <w:r w:rsidR="006D1D31" w:rsidRPr="005462A5">
        <w:rPr>
          <w:rFonts w:ascii="Book Antiqua" w:hAnsi="Book Antiqua"/>
          <w:color w:val="000000" w:themeColor="text1"/>
        </w:rPr>
        <w:fldChar w:fldCharType="end"/>
      </w:r>
      <w:r w:rsidR="006D1D31" w:rsidRPr="005462A5">
        <w:rPr>
          <w:rFonts w:ascii="Book Antiqua" w:hAnsi="Book Antiqua"/>
          <w:color w:val="000000" w:themeColor="text1"/>
        </w:rPr>
      </w:r>
      <w:r w:rsidR="006D1D31" w:rsidRPr="005462A5">
        <w:rPr>
          <w:rFonts w:ascii="Book Antiqua" w:hAnsi="Book Antiqua"/>
          <w:color w:val="000000" w:themeColor="text1"/>
        </w:rPr>
        <w:fldChar w:fldCharType="separate"/>
      </w:r>
      <w:r w:rsidR="006D1D31" w:rsidRPr="005462A5">
        <w:rPr>
          <w:rFonts w:ascii="Book Antiqua" w:hAnsi="Book Antiqua"/>
          <w:noProof/>
          <w:color w:val="000000" w:themeColor="text1"/>
          <w:vertAlign w:val="superscript"/>
        </w:rPr>
        <w:t>[</w:t>
      </w:r>
      <w:hyperlink w:anchor="_ENREF_52" w:tooltip="Adler, 2019 #27" w:history="1">
        <w:r w:rsidR="00253714" w:rsidRPr="005462A5">
          <w:rPr>
            <w:rFonts w:ascii="Book Antiqua" w:hAnsi="Book Antiqua"/>
            <w:noProof/>
            <w:color w:val="000000" w:themeColor="text1"/>
            <w:vertAlign w:val="superscript"/>
          </w:rPr>
          <w:t>52</w:t>
        </w:r>
      </w:hyperlink>
      <w:r w:rsidR="006D1D31" w:rsidRPr="005462A5">
        <w:rPr>
          <w:rFonts w:ascii="Book Antiqua" w:hAnsi="Book Antiqua"/>
          <w:noProof/>
          <w:color w:val="000000" w:themeColor="text1"/>
          <w:vertAlign w:val="superscript"/>
        </w:rPr>
        <w:t>]</w:t>
      </w:r>
      <w:r w:rsidR="006D1D31" w:rsidRPr="005462A5">
        <w:rPr>
          <w:rFonts w:ascii="Book Antiqua" w:hAnsi="Book Antiqua"/>
          <w:color w:val="000000" w:themeColor="text1"/>
        </w:rPr>
        <w:fldChar w:fldCharType="end"/>
      </w:r>
      <w:r w:rsidR="006D1D31" w:rsidRPr="005462A5">
        <w:rPr>
          <w:rFonts w:ascii="Book Antiqua" w:hAnsi="Book Antiqua"/>
          <w:color w:val="000000" w:themeColor="text1"/>
        </w:rPr>
        <w:t>, Mok</w:t>
      </w:r>
      <w:r w:rsidR="00CC1FDD" w:rsidRPr="005462A5">
        <w:rPr>
          <w:rFonts w:ascii="Book Antiqua" w:eastAsiaTheme="minorEastAsia" w:hAnsi="Book Antiqua"/>
          <w:color w:val="000000" w:themeColor="text1"/>
          <w:lang w:eastAsia="zh-CN"/>
        </w:rPr>
        <w:t xml:space="preserve"> </w:t>
      </w:r>
      <w:r w:rsidR="00CC1FDD" w:rsidRPr="005462A5">
        <w:rPr>
          <w:rFonts w:ascii="Book Antiqua" w:eastAsiaTheme="minorEastAsia" w:hAnsi="Book Antiqua"/>
          <w:i/>
          <w:color w:val="000000" w:themeColor="text1"/>
          <w:lang w:eastAsia="zh-CN"/>
        </w:rPr>
        <w:t>et al</w:t>
      </w:r>
      <w:r w:rsidR="007765B0" w:rsidRPr="005462A5">
        <w:rPr>
          <w:rFonts w:ascii="Book Antiqua" w:hAnsi="Book Antiqua"/>
          <w:color w:val="000000" w:themeColor="text1"/>
        </w:rPr>
        <w:fldChar w:fldCharType="begin">
          <w:fldData xml:space="preserve">PEVuZE5vdGU+PENpdGU+PEF1dGhvcj5Nb2s8L0F1dGhvcj48WWVhcj4yMDE4PC9ZZWFyPjxSZWNO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PEVuZE5vdGU+PENpdGU+PEF1dGhvcj5Nb2s8L0F1dGhvcj48WWVhcj4yMDE4PC9ZZWFyPjxSZWNO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3" w:tooltip="Mok, 2018 #97" w:history="1">
        <w:r w:rsidR="00253714" w:rsidRPr="005462A5">
          <w:rPr>
            <w:rFonts w:ascii="Book Antiqua" w:hAnsi="Book Antiqua"/>
            <w:noProof/>
            <w:color w:val="000000" w:themeColor="text1"/>
            <w:vertAlign w:val="superscript"/>
          </w:rPr>
          <w:t>53</w:t>
        </w:r>
      </w:hyperlink>
      <w:r w:rsidR="007765B0" w:rsidRPr="005462A5">
        <w:rPr>
          <w:rFonts w:ascii="Book Antiqua" w:hAnsi="Book Antiqua"/>
          <w:noProof/>
          <w:color w:val="000000" w:themeColor="text1"/>
          <w:vertAlign w:val="superscript"/>
        </w:rPr>
        <w:t>]</w:t>
      </w:r>
      <w:r w:rsidR="007765B0" w:rsidRPr="005462A5">
        <w:rPr>
          <w:rFonts w:ascii="Book Antiqua" w:hAnsi="Book Antiqua"/>
          <w:color w:val="000000" w:themeColor="text1"/>
        </w:rPr>
        <w:fldChar w:fldCharType="end"/>
      </w:r>
      <w:r w:rsidR="006D1D31" w:rsidRPr="005462A5">
        <w:rPr>
          <w:rFonts w:ascii="Book Antiqua" w:hAnsi="Book Antiqua"/>
          <w:color w:val="000000" w:themeColor="text1"/>
        </w:rPr>
        <w:t>, Gle</w:t>
      </w:r>
      <w:r w:rsidR="007765B0" w:rsidRPr="005462A5">
        <w:rPr>
          <w:rFonts w:ascii="Book Antiqua" w:hAnsi="Book Antiqua"/>
          <w:color w:val="000000" w:themeColor="text1"/>
        </w:rPr>
        <w:t>e</w:t>
      </w:r>
      <w:r w:rsidR="006D1D31" w:rsidRPr="005462A5">
        <w:rPr>
          <w:rFonts w:ascii="Book Antiqua" w:hAnsi="Book Antiqua"/>
          <w:color w:val="000000" w:themeColor="text1"/>
        </w:rPr>
        <w:t>son</w:t>
      </w:r>
      <w:r w:rsidR="00CC1FDD" w:rsidRPr="005462A5">
        <w:rPr>
          <w:rFonts w:ascii="Book Antiqua" w:eastAsiaTheme="minorEastAsia" w:hAnsi="Book Antiqua"/>
          <w:color w:val="000000" w:themeColor="text1"/>
          <w:lang w:eastAsia="zh-CN"/>
        </w:rPr>
        <w:t xml:space="preserve"> </w:t>
      </w:r>
      <w:r w:rsidR="00CC1FDD" w:rsidRPr="005462A5">
        <w:rPr>
          <w:rFonts w:ascii="Book Antiqua" w:eastAsiaTheme="minorEastAsia" w:hAnsi="Book Antiqua"/>
          <w:i/>
          <w:color w:val="000000" w:themeColor="text1"/>
          <w:lang w:eastAsia="zh-CN"/>
        </w:rPr>
        <w:t>et al</w:t>
      </w:r>
      <w:r w:rsidR="007765B0" w:rsidRPr="005462A5">
        <w:rPr>
          <w:rFonts w:ascii="Book Antiqua" w:hAnsi="Book Antiqua"/>
          <w:color w:val="000000" w:themeColor="text1"/>
        </w:rPr>
        <w:fldChar w:fldCharType="begin"/>
      </w:r>
      <w:r w:rsidR="007765B0" w:rsidRPr="005462A5">
        <w:rPr>
          <w:rFonts w:ascii="Book Antiqua" w:hAnsi="Book Antiqua"/>
          <w:color w:val="000000" w:themeColor="text1"/>
        </w:rPr>
        <w:instrText xml:space="preserve"> ADDIN EN.CITE &lt;EndNote&gt;&lt;Cite&gt;&lt;Author&gt;Gleeson&lt;/Author&gt;&lt;Year&gt;2009&lt;/Year&gt;&lt;RecNum&gt;151&lt;/RecNum&gt;&lt;DisplayText&gt;&lt;style face="superscript"&gt;[54]&lt;/style&gt;&lt;/DisplayText&gt;&lt;record&gt;&lt;rec-number&gt;151&lt;/rec-number&gt;&lt;foreign-keys&gt;&lt;key app="EN" db-id="0p5ppp0td2xawrewd0appxddzt0ddzrfz525" timestamp="1569172741"&gt;151&lt;/key&gt;&lt;/foreign-keys&gt;&lt;ref-type name="Journal Article"&gt;17&lt;/ref-type&gt;&lt;contributors&gt;&lt;authors&gt;&lt;author&gt;Gleeson, F. C.&lt;/author&gt;&lt;author&gt;Levy, M. J.&lt;/author&gt;&lt;/authors&gt;&lt;/contributors&gt;&lt;titles&gt;&lt;title&gt;EUS Trucut biopsy liver parenchyma acquisition and yield are comparable to that of a transjugular liver biopsy&lt;/title&gt;&lt;secondary-title&gt;Gastrointest Endosc&lt;/secondary-title&gt;&lt;/titles&gt;&lt;periodical&gt;&lt;full-title&gt;Gastrointest Endosc&lt;/full-title&gt;&lt;/periodical&gt;&lt;pages&gt;1046; author reply 1046-7&lt;/pages&gt;&lt;volume&gt;70&lt;/volume&gt;&lt;number&gt;5&lt;/number&gt;&lt;edition&gt;2009/11/03&lt;/edition&gt;&lt;keywords&gt;&lt;keyword&gt;Biopsy/*methods&lt;/keyword&gt;&lt;keyword&gt;Endosonography/*methods&lt;/keyword&gt;&lt;keyword&gt;Humans&lt;/keyword&gt;&lt;keyword&gt;*Jugular Veins&lt;/keyword&gt;&lt;keyword&gt;Liver/diagnostic imaging/*pathology&lt;/keyword&gt;&lt;keyword&gt;Liver Diseases/diagnostic imaging/*pathology&lt;/keyword&gt;&lt;keyword&gt;Reproducibility of Results&lt;/keyword&gt;&lt;/keywords&gt;&lt;dates&gt;&lt;year&gt;2009&lt;/year&gt;&lt;pub-dates&gt;&lt;date&gt;Nov&lt;/date&gt;&lt;/pub-dates&gt;&lt;/dates&gt;&lt;isbn&gt;1097-6779 (Electronic)&amp;#xD;0016-5107 (Linking)&lt;/isbn&gt;&lt;accession-num&gt;19879410&lt;/accession-num&gt;&lt;urls&gt;&lt;related-urls&gt;&lt;url&gt;https://www.ncbi.nlm.nih.gov/pubmed/19879410&lt;/url&gt;&lt;/related-urls&gt;&lt;/urls&gt;&lt;electronic-resource-num&gt;10.1016/j.gie.2009.03.030&lt;/electronic-resource-num&gt;&lt;/record&gt;&lt;/Cite&gt;&lt;/EndNote&gt;</w:instrText>
      </w:r>
      <w:r w:rsidR="007765B0"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4" w:tooltip="Gleeson, 2009 #151" w:history="1">
        <w:r w:rsidR="00253714" w:rsidRPr="005462A5">
          <w:rPr>
            <w:rFonts w:ascii="Book Antiqua" w:hAnsi="Book Antiqua"/>
            <w:noProof/>
            <w:color w:val="000000" w:themeColor="text1"/>
            <w:vertAlign w:val="superscript"/>
          </w:rPr>
          <w:t>54</w:t>
        </w:r>
      </w:hyperlink>
      <w:r w:rsidR="007765B0" w:rsidRPr="005462A5">
        <w:rPr>
          <w:rFonts w:ascii="Book Antiqua" w:hAnsi="Book Antiqua"/>
          <w:noProof/>
          <w:color w:val="000000" w:themeColor="text1"/>
          <w:vertAlign w:val="superscript"/>
        </w:rPr>
        <w:t>]</w:t>
      </w:r>
      <w:r w:rsidR="007765B0" w:rsidRPr="005462A5">
        <w:rPr>
          <w:rFonts w:ascii="Book Antiqua" w:hAnsi="Book Antiqua"/>
          <w:color w:val="000000" w:themeColor="text1"/>
        </w:rPr>
        <w:fldChar w:fldCharType="end"/>
      </w:r>
      <w:r w:rsidR="006D1D31" w:rsidRPr="005462A5">
        <w:rPr>
          <w:rFonts w:ascii="Book Antiqua" w:hAnsi="Book Antiqua"/>
          <w:color w:val="000000" w:themeColor="text1"/>
        </w:rPr>
        <w:t xml:space="preserve"> and Stavropoulos</w:t>
      </w:r>
      <w:r w:rsidR="00CC1FDD" w:rsidRPr="005462A5">
        <w:rPr>
          <w:rFonts w:ascii="Book Antiqua" w:eastAsiaTheme="minorEastAsia" w:hAnsi="Book Antiqua"/>
          <w:color w:val="000000" w:themeColor="text1"/>
          <w:lang w:eastAsia="zh-CN"/>
        </w:rPr>
        <w:t xml:space="preserve"> </w:t>
      </w:r>
      <w:r w:rsidR="00CC1FDD" w:rsidRPr="005462A5">
        <w:rPr>
          <w:rFonts w:ascii="Book Antiqua" w:eastAsiaTheme="minorEastAsia" w:hAnsi="Book Antiqua"/>
          <w:i/>
          <w:color w:val="000000" w:themeColor="text1"/>
          <w:lang w:eastAsia="zh-CN"/>
        </w:rPr>
        <w:t>et al</w:t>
      </w:r>
      <w:r w:rsidR="006D1D31" w:rsidRPr="005462A5">
        <w:rPr>
          <w:rFonts w:ascii="Book Antiqua" w:hAnsi="Book Antiqua"/>
          <w:color w:val="000000" w:themeColor="text1"/>
        </w:rPr>
        <w:fldChar w:fldCharType="begin"/>
      </w:r>
      <w:r w:rsidR="007765B0" w:rsidRPr="005462A5">
        <w:rPr>
          <w:rFonts w:ascii="Book Antiqua" w:hAnsi="Book Antiqua"/>
          <w:color w:val="000000" w:themeColor="text1"/>
        </w:rPr>
        <w:instrText xml:space="preserve"> ADDIN EN.CITE &lt;EndNote&gt;&lt;Cite&gt;&lt;Author&gt;Stavropoulos&lt;/Author&gt;&lt;Year&gt;2012&lt;/Year&gt;&lt;RecNum&gt;13&lt;/RecNum&gt;&lt;DisplayText&gt;&lt;style face="superscript"&gt;[55]&lt;/style&gt;&lt;/DisplayText&gt;&lt;record&gt;&lt;rec-number&gt;13&lt;/rec-number&gt;&lt;foreign-keys&gt;&lt;key app="EN" db-id="x290tas09drpx7exwabxr5f6rpf9epw9xfae" timestamp="1569172169"&gt;13&lt;/key&gt;&lt;/foreign-keys&gt;&lt;ref-type name="Journal Article"&gt;17&lt;/ref-type&gt;&lt;contributors&gt;&lt;authors&gt;&lt;author&gt;Stavropoulos, S. N.&lt;/author&gt;&lt;author&gt;Im, G. Y.&lt;/author&gt;&lt;author&gt;Jlayer, Z.&lt;/author&gt;&lt;author&gt;Harris, M. D.&lt;/author&gt;&lt;author&gt;Pitea, T. C.&lt;/author&gt;&lt;author&gt;Turi, G. K.&lt;/author&gt;&lt;author&gt;Malet, P. F.&lt;/author&gt;&lt;author&gt;Friedel, D. M.&lt;/author&gt;&lt;author&gt;Grendell, J. H.&lt;/author&gt;&lt;/authors&gt;&lt;/contributors&gt;&lt;auth-address&gt;Department of Gastroenterology, Hepatology and Nutrition, Winthrop-University Hospital, Mineola, New York, USA.&lt;/auth-address&gt;&lt;titles&gt;&lt;title&gt;High yield of same-session EUS-guided liver biopsy by 19-gauge FNA needle in patients undergoing EUS to exclude biliary obstruction&lt;/title&gt;&lt;secondary-title&gt;Gastrointest Endosc&lt;/secondary-title&gt;&lt;/titles&gt;&lt;pages&gt;310-8&lt;/pages&gt;&lt;volume&gt;75&lt;/volume&gt;&lt;number&gt;2&lt;/number&gt;&lt;edition&gt;2012/01/18&lt;/edition&gt;&lt;keywords&gt;&lt;keyword&gt;Adult&lt;/keyword&gt;&lt;keyword&gt;Aged&lt;/keyword&gt;&lt;keyword&gt;Biopsy, Fine-Needle/adverse effects/instrumentation/*methods&lt;/keyword&gt;&lt;keyword&gt;Cholestasis/complications/diagnostic imaging/*pathology&lt;/keyword&gt;&lt;keyword&gt;Endosonography&lt;/keyword&gt;&lt;keyword&gt;Female&lt;/keyword&gt;&lt;keyword&gt;Humans&lt;/keyword&gt;&lt;keyword&gt;Liver Diseases/diagnostic imaging/etiology/*pathology&lt;/keyword&gt;&lt;keyword&gt;Liver Function Tests&lt;/keyword&gt;&lt;keyword&gt;Male&lt;/keyword&gt;&lt;keyword&gt;Middle Aged&lt;/keyword&gt;&lt;keyword&gt;Prospective Studies&lt;/keyword&gt;&lt;keyword&gt;*Ultrasonography, Interventional/adverse effects&lt;/keyword&gt;&lt;/keywords&gt;&lt;dates&gt;&lt;year&gt;2012&lt;/year&gt;&lt;pub-dates&gt;&lt;date&gt;Feb&lt;/date&gt;&lt;/pub-dates&gt;&lt;/dates&gt;&lt;isbn&gt;1097-6779 (Electronic)&amp;#xD;0016-5107 (Linking)&lt;/isbn&gt;&lt;accession-num&gt;22248599&lt;/accession-num&gt;&lt;urls&gt;&lt;related-urls&gt;&lt;url&gt;https://www.ncbi.nlm.nih.gov/pubmed/22248599&lt;/url&gt;&lt;/related-urls&gt;&lt;/urls&gt;&lt;electronic-resource-num&gt;10.1016/j.gie.2011.09.043&lt;/electronic-resource-num&gt;&lt;/record&gt;&lt;/Cite&gt;&lt;/EndNote&gt;</w:instrText>
      </w:r>
      <w:r w:rsidR="006D1D31"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5" w:tooltip="Stavropoulos, 2012 #43" w:history="1">
        <w:r w:rsidR="00253714" w:rsidRPr="005462A5">
          <w:rPr>
            <w:rFonts w:ascii="Book Antiqua" w:hAnsi="Book Antiqua"/>
            <w:noProof/>
            <w:color w:val="000000" w:themeColor="text1"/>
            <w:vertAlign w:val="superscript"/>
          </w:rPr>
          <w:t>55</w:t>
        </w:r>
      </w:hyperlink>
      <w:r w:rsidR="007765B0" w:rsidRPr="005462A5">
        <w:rPr>
          <w:rFonts w:ascii="Book Antiqua" w:hAnsi="Book Antiqua"/>
          <w:noProof/>
          <w:color w:val="000000" w:themeColor="text1"/>
          <w:vertAlign w:val="superscript"/>
        </w:rPr>
        <w:t>]</w:t>
      </w:r>
      <w:r w:rsidR="006D1D31" w:rsidRPr="005462A5">
        <w:rPr>
          <w:rFonts w:ascii="Book Antiqua" w:hAnsi="Book Antiqua"/>
          <w:color w:val="000000" w:themeColor="text1"/>
        </w:rPr>
        <w:fldChar w:fldCharType="end"/>
      </w:r>
      <w:r w:rsidR="006D1D31" w:rsidRPr="005462A5">
        <w:rPr>
          <w:rFonts w:ascii="Book Antiqua" w:hAnsi="Book Antiqua"/>
          <w:color w:val="000000" w:themeColor="text1"/>
        </w:rPr>
        <w:t xml:space="preserve"> have conducted similar studies (</w:t>
      </w:r>
      <w:r w:rsidR="006D1D31" w:rsidRPr="005462A5">
        <w:rPr>
          <w:rFonts w:ascii="Book Antiqua" w:hAnsi="Book Antiqua"/>
          <w:i/>
          <w:color w:val="000000" w:themeColor="text1"/>
        </w:rPr>
        <w:t>n</w:t>
      </w:r>
      <w:r w:rsidR="00CC1FDD" w:rsidRPr="005462A5">
        <w:rPr>
          <w:rFonts w:ascii="Book Antiqua" w:eastAsiaTheme="minorEastAsia" w:hAnsi="Book Antiqua"/>
          <w:i/>
          <w:color w:val="000000" w:themeColor="text1"/>
          <w:lang w:eastAsia="zh-CN"/>
        </w:rPr>
        <w:t xml:space="preserve"> </w:t>
      </w:r>
      <w:r w:rsidR="006D1D31" w:rsidRPr="005462A5">
        <w:rPr>
          <w:rFonts w:ascii="Book Antiqua" w:hAnsi="Book Antiqua"/>
          <w:color w:val="000000" w:themeColor="text1"/>
        </w:rPr>
        <w:t>=</w:t>
      </w:r>
      <w:r w:rsidR="00CC1FDD" w:rsidRPr="005462A5">
        <w:rPr>
          <w:rFonts w:ascii="Book Antiqua" w:eastAsiaTheme="minorEastAsia" w:hAnsi="Book Antiqua"/>
          <w:color w:val="000000" w:themeColor="text1"/>
          <w:lang w:eastAsia="zh-CN"/>
        </w:rPr>
        <w:t xml:space="preserve"> </w:t>
      </w:r>
      <w:r w:rsidR="006D1D31" w:rsidRPr="005462A5">
        <w:rPr>
          <w:rFonts w:ascii="Book Antiqua" w:hAnsi="Book Antiqua"/>
          <w:color w:val="000000" w:themeColor="text1"/>
        </w:rPr>
        <w:t>200, 40, 9 and 22, respectively) regarding EUS-LB with a 0% rate of complications.</w:t>
      </w:r>
    </w:p>
    <w:p w14:paraId="1082290E" w14:textId="77777777" w:rsidR="007A16A3" w:rsidRPr="005462A5" w:rsidRDefault="007A16A3" w:rsidP="005462A5">
      <w:pPr>
        <w:adjustRightInd w:val="0"/>
        <w:snapToGrid w:val="0"/>
        <w:spacing w:line="360" w:lineRule="auto"/>
        <w:jc w:val="both"/>
        <w:rPr>
          <w:rFonts w:ascii="Book Antiqua" w:hAnsi="Book Antiqua"/>
          <w:b/>
          <w:bCs/>
          <w:color w:val="000000" w:themeColor="text1"/>
        </w:rPr>
      </w:pPr>
    </w:p>
    <w:p w14:paraId="1F47FB96" w14:textId="762CE0CB" w:rsidR="006B7D54" w:rsidRPr="005462A5" w:rsidRDefault="00D873C9" w:rsidP="005462A5">
      <w:pPr>
        <w:adjustRightInd w:val="0"/>
        <w:snapToGrid w:val="0"/>
        <w:spacing w:line="360" w:lineRule="auto"/>
        <w:jc w:val="both"/>
        <w:rPr>
          <w:rFonts w:ascii="Book Antiqua" w:hAnsi="Book Antiqua"/>
          <w:color w:val="000000" w:themeColor="text1"/>
        </w:rPr>
      </w:pPr>
      <w:r w:rsidRPr="005462A5">
        <w:rPr>
          <w:rFonts w:ascii="Book Antiqua" w:hAnsi="Book Antiqua"/>
          <w:b/>
          <w:bCs/>
          <w:color w:val="000000" w:themeColor="text1"/>
        </w:rPr>
        <w:t>Advantages of EUS-LB</w:t>
      </w:r>
      <w:r w:rsidR="004924D0" w:rsidRPr="005462A5">
        <w:rPr>
          <w:rFonts w:ascii="Book Antiqua" w:eastAsiaTheme="minorEastAsia" w:hAnsi="Book Antiqua"/>
          <w:b/>
          <w:bCs/>
          <w:color w:val="000000" w:themeColor="text1"/>
          <w:lang w:eastAsia="zh-CN"/>
        </w:rPr>
        <w:t xml:space="preserve">: </w:t>
      </w:r>
      <w:r w:rsidR="008727B7" w:rsidRPr="005462A5">
        <w:rPr>
          <w:rFonts w:ascii="Book Antiqua" w:hAnsi="Book Antiqua"/>
          <w:color w:val="000000" w:themeColor="text1"/>
        </w:rPr>
        <w:t>There are several advantages to utilizing the EUS-LB</w:t>
      </w:r>
      <w:r w:rsidR="00FD595E" w:rsidRPr="005462A5">
        <w:rPr>
          <w:rFonts w:ascii="Book Antiqua" w:hAnsi="Book Antiqua"/>
          <w:color w:val="000000" w:themeColor="text1"/>
        </w:rPr>
        <w:t xml:space="preserve"> technique</w:t>
      </w:r>
      <w:r w:rsidR="008727B7" w:rsidRPr="005462A5">
        <w:rPr>
          <w:rFonts w:ascii="Book Antiqua" w:hAnsi="Book Antiqua"/>
          <w:color w:val="000000" w:themeColor="text1"/>
        </w:rPr>
        <w:t xml:space="preserve"> over more conventional methods of acquiring tissue samples. Generally, </w:t>
      </w:r>
      <w:r w:rsidR="00C668FB" w:rsidRPr="005462A5">
        <w:rPr>
          <w:rFonts w:ascii="Book Antiqua" w:hAnsi="Book Antiqua"/>
          <w:color w:val="000000" w:themeColor="text1"/>
        </w:rPr>
        <w:t>the EUS-LB</w:t>
      </w:r>
      <w:r w:rsidR="001740DC" w:rsidRPr="005462A5">
        <w:rPr>
          <w:rFonts w:ascii="Book Antiqua" w:hAnsi="Book Antiqua"/>
          <w:color w:val="000000" w:themeColor="text1"/>
        </w:rPr>
        <w:t xml:space="preserve"> </w:t>
      </w:r>
      <w:r w:rsidR="00C668FB" w:rsidRPr="005462A5">
        <w:rPr>
          <w:rFonts w:ascii="Book Antiqua" w:hAnsi="Book Antiqua"/>
          <w:color w:val="000000" w:themeColor="text1"/>
        </w:rPr>
        <w:t>is less invasive</w:t>
      </w:r>
      <w:r w:rsidR="00A3501F" w:rsidRPr="005462A5">
        <w:rPr>
          <w:rFonts w:ascii="Book Antiqua" w:hAnsi="Book Antiqua"/>
          <w:color w:val="000000" w:themeColor="text1"/>
        </w:rPr>
        <w:t xml:space="preserve"> compared to the surgical</w:t>
      </w:r>
      <w:r w:rsidR="008228DD" w:rsidRPr="005462A5">
        <w:rPr>
          <w:rFonts w:ascii="Book Antiqua" w:hAnsi="Book Antiqua"/>
          <w:color w:val="000000" w:themeColor="text1"/>
        </w:rPr>
        <w:t>/</w:t>
      </w:r>
      <w:r w:rsidR="00A3501F" w:rsidRPr="005462A5">
        <w:rPr>
          <w:rFonts w:ascii="Book Antiqua" w:hAnsi="Book Antiqua"/>
          <w:color w:val="000000" w:themeColor="text1"/>
        </w:rPr>
        <w:t>transjugular routes</w:t>
      </w:r>
      <w:r w:rsidR="00FD595E" w:rsidRPr="005462A5">
        <w:rPr>
          <w:rFonts w:ascii="Book Antiqua" w:hAnsi="Book Antiqua"/>
          <w:color w:val="000000" w:themeColor="text1"/>
        </w:rPr>
        <w:t>,</w:t>
      </w:r>
      <w:r w:rsidR="00A3501F" w:rsidRPr="005462A5">
        <w:rPr>
          <w:rFonts w:ascii="Book Antiqua" w:hAnsi="Book Antiqua"/>
          <w:color w:val="000000" w:themeColor="text1"/>
        </w:rPr>
        <w:t xml:space="preserve"> translating to lower</w:t>
      </w:r>
      <w:r w:rsidR="00FD595E" w:rsidRPr="005462A5">
        <w:rPr>
          <w:rFonts w:ascii="Book Antiqua" w:hAnsi="Book Antiqua"/>
          <w:color w:val="000000" w:themeColor="text1"/>
        </w:rPr>
        <w:t xml:space="preserve"> patient and procedure related adverse events</w:t>
      </w:r>
      <w:r w:rsidR="00C668FB" w:rsidRPr="005462A5">
        <w:rPr>
          <w:rFonts w:ascii="Book Antiqua" w:hAnsi="Book Antiqua"/>
          <w:color w:val="000000" w:themeColor="text1"/>
        </w:rPr>
        <w:t xml:space="preserve">. </w:t>
      </w:r>
      <w:r w:rsidR="006C519B" w:rsidRPr="005462A5">
        <w:rPr>
          <w:rFonts w:ascii="Book Antiqua" w:hAnsi="Book Antiqua"/>
          <w:color w:val="000000" w:themeColor="text1"/>
        </w:rPr>
        <w:t>T</w:t>
      </w:r>
      <w:r w:rsidR="008727B7" w:rsidRPr="005462A5">
        <w:rPr>
          <w:rFonts w:ascii="Book Antiqua" w:hAnsi="Book Antiqua"/>
          <w:color w:val="000000" w:themeColor="text1"/>
        </w:rPr>
        <w:t>he EUS-LB provides clinicians with a real-time, detailed view of the biopsy needle through the course of the liver</w:t>
      </w:r>
      <w:r w:rsidR="0009277C" w:rsidRPr="005462A5">
        <w:rPr>
          <w:rFonts w:ascii="Book Antiqua" w:hAnsi="Book Antiqua"/>
          <w:color w:val="000000" w:themeColor="text1"/>
        </w:rPr>
        <w:t xml:space="preserve"> and the trajectory </w:t>
      </w:r>
      <w:r w:rsidR="00E26FCC" w:rsidRPr="005462A5">
        <w:rPr>
          <w:rFonts w:ascii="Book Antiqua" w:hAnsi="Book Antiqua"/>
          <w:color w:val="000000" w:themeColor="text1"/>
        </w:rPr>
        <w:t xml:space="preserve">can </w:t>
      </w:r>
      <w:r w:rsidR="0009277C" w:rsidRPr="005462A5">
        <w:rPr>
          <w:rFonts w:ascii="Book Antiqua" w:hAnsi="Book Antiqua"/>
          <w:color w:val="000000" w:themeColor="text1"/>
        </w:rPr>
        <w:t xml:space="preserve">be changed if needed as part of the “fanning” </w:t>
      </w:r>
      <w:r w:rsidR="00E26FCC" w:rsidRPr="005462A5">
        <w:rPr>
          <w:rFonts w:ascii="Book Antiqua" w:hAnsi="Book Antiqua"/>
          <w:color w:val="000000" w:themeColor="text1"/>
        </w:rPr>
        <w:t xml:space="preserve">technique </w:t>
      </w:r>
      <w:r w:rsidR="0009277C" w:rsidRPr="005462A5">
        <w:rPr>
          <w:rFonts w:ascii="Book Antiqua" w:hAnsi="Book Antiqua"/>
          <w:color w:val="000000" w:themeColor="text1"/>
        </w:rPr>
        <w:t>to get a more representative sample</w:t>
      </w:r>
      <w:r w:rsidR="006D1D31" w:rsidRPr="005462A5">
        <w:rPr>
          <w:rFonts w:ascii="Book Antiqua" w:hAnsi="Book Antiqua"/>
          <w:color w:val="000000" w:themeColor="text1"/>
        </w:rPr>
        <w:fldChar w:fldCharType="begin">
          <w:fldData xml:space="preserve">PEVuZE5vdGU+PENpdGU+PEF1dGhvcj5Bc2dlIFRlY2hub2xvZ3k8L0F1dGhvcj48WWVhcj4yMDA3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</w:fldData>
        </w:fldChar>
      </w:r>
      <w:r w:rsidR="005F6DD9" w:rsidRPr="005462A5">
        <w:rPr>
          <w:rFonts w:ascii="Book Antiqua" w:hAnsi="Book Antiqua"/>
          <w:color w:val="000000" w:themeColor="text1"/>
        </w:rPr>
        <w:instrText xml:space="preserve"> ADDIN EN.CITE </w:instrText>
      </w:r>
      <w:r w:rsidR="005F6DD9" w:rsidRPr="005462A5">
        <w:rPr>
          <w:rFonts w:ascii="Book Antiqua" w:hAnsi="Book Antiqua"/>
          <w:color w:val="000000" w:themeColor="text1"/>
        </w:rPr>
        <w:fldChar w:fldCharType="begin">
          <w:fldData xml:space="preserve">PEVuZE5vdGU+PENpdGU+PEF1dGhvcj5Bc2dlIFRlY2hub2xvZ3k8L0F1dGhvcj48WWVhcj4yMDA3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</w:fldData>
        </w:fldChar>
      </w:r>
      <w:r w:rsidR="005F6DD9" w:rsidRPr="005462A5">
        <w:rPr>
          <w:rFonts w:ascii="Book Antiqua" w:hAnsi="Book Antiqua"/>
          <w:color w:val="000000" w:themeColor="text1"/>
        </w:rPr>
        <w:instrText xml:space="preserve"> ADDIN EN.CITE.DATA </w:instrText>
      </w:r>
      <w:r w:rsidR="005F6DD9" w:rsidRPr="005462A5">
        <w:rPr>
          <w:rFonts w:ascii="Book Antiqua" w:hAnsi="Book Antiqua"/>
          <w:color w:val="000000" w:themeColor="text1"/>
        </w:rPr>
      </w:r>
      <w:r w:rsidR="005F6DD9" w:rsidRPr="005462A5">
        <w:rPr>
          <w:rFonts w:ascii="Book Antiqua" w:hAnsi="Book Antiqua"/>
          <w:color w:val="000000" w:themeColor="text1"/>
        </w:rPr>
        <w:fldChar w:fldCharType="end"/>
      </w:r>
      <w:r w:rsidR="006D1D31" w:rsidRPr="005462A5">
        <w:rPr>
          <w:rFonts w:ascii="Book Antiqua" w:hAnsi="Book Antiqua"/>
          <w:color w:val="000000" w:themeColor="text1"/>
        </w:rPr>
      </w:r>
      <w:r w:rsidR="006D1D31" w:rsidRPr="005462A5">
        <w:rPr>
          <w:rFonts w:ascii="Book Antiqua" w:hAnsi="Book Antiqua"/>
          <w:color w:val="000000" w:themeColor="text1"/>
        </w:rPr>
        <w:fldChar w:fldCharType="separate"/>
      </w:r>
      <w:r w:rsidR="005F6DD9" w:rsidRPr="005462A5">
        <w:rPr>
          <w:rFonts w:ascii="Book Antiqua" w:hAnsi="Book Antiqua"/>
          <w:noProof/>
          <w:color w:val="000000" w:themeColor="text1"/>
          <w:vertAlign w:val="superscript"/>
        </w:rPr>
        <w:t>[</w:t>
      </w:r>
      <w:hyperlink w:anchor="_ENREF_11" w:tooltip="Shah, 2019 #9" w:history="1">
        <w:r w:rsidR="00253714" w:rsidRPr="005462A5">
          <w:rPr>
            <w:rFonts w:ascii="Book Antiqua" w:hAnsi="Book Antiqua"/>
            <w:noProof/>
            <w:color w:val="000000" w:themeColor="text1"/>
            <w:vertAlign w:val="superscript"/>
          </w:rPr>
          <w:t>11</w:t>
        </w:r>
      </w:hyperlink>
      <w:r w:rsidR="00DD05E9" w:rsidRPr="005462A5">
        <w:rPr>
          <w:rFonts w:ascii="Book Antiqua" w:hAnsi="Book Antiqua"/>
          <w:noProof/>
          <w:color w:val="000000" w:themeColor="text1"/>
          <w:vertAlign w:val="superscript"/>
        </w:rPr>
        <w:t>,</w:t>
      </w:r>
      <w:hyperlink w:anchor="_ENREF_56" w:tooltip="Asge Technology, 2007 #150" w:history="1">
        <w:r w:rsidR="00253714" w:rsidRPr="005462A5">
          <w:rPr>
            <w:rFonts w:ascii="Book Antiqua" w:hAnsi="Book Antiqua"/>
            <w:noProof/>
            <w:color w:val="000000" w:themeColor="text1"/>
            <w:vertAlign w:val="superscript"/>
          </w:rPr>
          <w:t>56</w:t>
        </w:r>
      </w:hyperlink>
      <w:r w:rsidR="005F6DD9" w:rsidRPr="005462A5">
        <w:rPr>
          <w:rFonts w:ascii="Book Antiqua" w:hAnsi="Book Antiqua"/>
          <w:noProof/>
          <w:color w:val="000000" w:themeColor="text1"/>
          <w:vertAlign w:val="superscript"/>
        </w:rPr>
        <w:t>]</w:t>
      </w:r>
      <w:r w:rsidR="006D1D31" w:rsidRPr="005462A5">
        <w:rPr>
          <w:rFonts w:ascii="Book Antiqua" w:hAnsi="Book Antiqua"/>
          <w:color w:val="000000" w:themeColor="text1"/>
        </w:rPr>
        <w:fldChar w:fldCharType="end"/>
      </w:r>
      <w:r w:rsidR="005B7979" w:rsidRPr="005462A5">
        <w:rPr>
          <w:rFonts w:ascii="Book Antiqua" w:hAnsi="Book Antiqua"/>
          <w:color w:val="000000" w:themeColor="text1"/>
        </w:rPr>
        <w:t xml:space="preserve"> (</w:t>
      </w:r>
      <w:r w:rsidR="00DD05E9" w:rsidRPr="005462A5">
        <w:rPr>
          <w:rFonts w:ascii="Book Antiqua" w:hAnsi="Book Antiqua"/>
          <w:color w:val="000000" w:themeColor="text1"/>
        </w:rPr>
        <w:t xml:space="preserve">Figure </w:t>
      </w:r>
      <w:r w:rsidR="005B7979" w:rsidRPr="005462A5">
        <w:rPr>
          <w:rFonts w:ascii="Book Antiqua" w:hAnsi="Book Antiqua"/>
          <w:color w:val="000000" w:themeColor="text1"/>
        </w:rPr>
        <w:t>1)</w:t>
      </w:r>
      <w:r w:rsidR="008727B7" w:rsidRPr="005462A5">
        <w:rPr>
          <w:rFonts w:ascii="Book Antiqua" w:hAnsi="Book Antiqua"/>
          <w:color w:val="000000" w:themeColor="text1"/>
        </w:rPr>
        <w:t xml:space="preserve">. </w:t>
      </w:r>
      <w:r w:rsidR="0009277C" w:rsidRPr="005462A5">
        <w:rPr>
          <w:rFonts w:ascii="Book Antiqua" w:hAnsi="Book Antiqua"/>
          <w:color w:val="000000" w:themeColor="text1"/>
        </w:rPr>
        <w:t xml:space="preserve">Multiple cores can be obtained if needed, without increasing patient discomfort, though traditionally we take one core each from the right and left lobes. </w:t>
      </w:r>
      <w:r w:rsidR="008727B7" w:rsidRPr="005462A5">
        <w:rPr>
          <w:rFonts w:ascii="Book Antiqua" w:hAnsi="Book Antiqua"/>
          <w:color w:val="000000" w:themeColor="text1"/>
        </w:rPr>
        <w:t xml:space="preserve">This ultimately helps to better identify </w:t>
      </w:r>
      <w:r w:rsidR="005E511C" w:rsidRPr="005462A5">
        <w:rPr>
          <w:rFonts w:ascii="Book Antiqua" w:hAnsi="Book Antiqua"/>
          <w:color w:val="000000" w:themeColor="text1"/>
        </w:rPr>
        <w:t xml:space="preserve">and avoid </w:t>
      </w:r>
      <w:r w:rsidR="008727B7" w:rsidRPr="005462A5">
        <w:rPr>
          <w:rFonts w:ascii="Book Antiqua" w:hAnsi="Book Antiqua"/>
          <w:color w:val="000000" w:themeColor="text1"/>
        </w:rPr>
        <w:t>important anatomic structures (</w:t>
      </w:r>
      <w:r w:rsidR="005E511C" w:rsidRPr="005462A5">
        <w:rPr>
          <w:rFonts w:ascii="Book Antiqua" w:hAnsi="Book Antiqua" w:cs="Arial"/>
          <w:color w:val="000000" w:themeColor="text1"/>
        </w:rPr>
        <w:t>intrahepatic vessels, major bile duct</w:t>
      </w:r>
      <w:r w:rsidR="008727B7" w:rsidRPr="005462A5">
        <w:rPr>
          <w:rFonts w:ascii="Book Antiqua" w:hAnsi="Book Antiqua"/>
          <w:color w:val="000000" w:themeColor="text1"/>
        </w:rPr>
        <w:t xml:space="preserve">, </w:t>
      </w:r>
      <w:r w:rsidR="00AE2680" w:rsidRPr="005462A5">
        <w:rPr>
          <w:rFonts w:ascii="Book Antiqua" w:hAnsi="Book Antiqua"/>
          <w:i/>
          <w:color w:val="000000" w:themeColor="text1"/>
        </w:rPr>
        <w:t>etc</w:t>
      </w:r>
      <w:r w:rsidR="00AE2680" w:rsidRPr="005462A5">
        <w:rPr>
          <w:rFonts w:ascii="Book Antiqua" w:hAnsi="Book Antiqua"/>
          <w:color w:val="000000" w:themeColor="text1"/>
        </w:rPr>
        <w:t>.</w:t>
      </w:r>
      <w:r w:rsidR="008727B7" w:rsidRPr="005462A5">
        <w:rPr>
          <w:rFonts w:ascii="Book Antiqua" w:hAnsi="Book Antiqua"/>
          <w:color w:val="000000" w:themeColor="text1"/>
        </w:rPr>
        <w:t xml:space="preserve">) due to the proximity of the </w:t>
      </w:r>
      <w:r w:rsidR="005E511C" w:rsidRPr="005462A5">
        <w:rPr>
          <w:rFonts w:ascii="Book Antiqua" w:hAnsi="Book Antiqua"/>
          <w:color w:val="000000" w:themeColor="text1"/>
        </w:rPr>
        <w:t>ultrasound</w:t>
      </w:r>
      <w:r w:rsidR="008727B7" w:rsidRPr="005462A5">
        <w:rPr>
          <w:rFonts w:ascii="Book Antiqua" w:hAnsi="Book Antiqua"/>
          <w:color w:val="000000" w:themeColor="text1"/>
        </w:rPr>
        <w:t xml:space="preserve"> device to the liver</w:t>
      </w:r>
      <w:r w:rsidR="00A6627F" w:rsidRPr="005462A5">
        <w:rPr>
          <w:rFonts w:ascii="Book Antiqua" w:hAnsi="Book Antiqua"/>
          <w:color w:val="000000" w:themeColor="text1"/>
        </w:rPr>
        <w:fldChar w:fldCharType="begin">
          <w:fldData xml:space="preserve">PEVuZE5vdGU+PENpdGU+PEF1dGhvcj5PaDwvQXV0aG9yPjxZZWFyPjIwMTc8L1llYXI+PFJlY051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</w:fldData>
        </w:fldChar>
      </w:r>
      <w:r w:rsidR="005F6DD9" w:rsidRPr="005462A5">
        <w:rPr>
          <w:rFonts w:ascii="Book Antiqua" w:hAnsi="Book Antiqua"/>
          <w:color w:val="000000" w:themeColor="text1"/>
        </w:rPr>
        <w:instrText xml:space="preserve"> ADDIN EN.CITE </w:instrText>
      </w:r>
      <w:r w:rsidR="005F6DD9" w:rsidRPr="005462A5">
        <w:rPr>
          <w:rFonts w:ascii="Book Antiqua" w:hAnsi="Book Antiqua"/>
          <w:color w:val="000000" w:themeColor="text1"/>
        </w:rPr>
        <w:fldChar w:fldCharType="begin">
          <w:fldData xml:space="preserve">PEVuZE5vdGU+PENpdGU+PEF1dGhvcj5PaDwvQXV0aG9yPjxZZWFyPjIwMTc8L1llYXI+PFJlY051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</w:fldData>
        </w:fldChar>
      </w:r>
      <w:r w:rsidR="005F6DD9" w:rsidRPr="005462A5">
        <w:rPr>
          <w:rFonts w:ascii="Book Antiqua" w:hAnsi="Book Antiqua"/>
          <w:color w:val="000000" w:themeColor="text1"/>
        </w:rPr>
        <w:instrText xml:space="preserve"> ADDIN EN.CITE.DATA </w:instrText>
      </w:r>
      <w:r w:rsidR="005F6DD9" w:rsidRPr="005462A5">
        <w:rPr>
          <w:rFonts w:ascii="Book Antiqua" w:hAnsi="Book Antiqua"/>
          <w:color w:val="000000" w:themeColor="text1"/>
        </w:rPr>
      </w:r>
      <w:r w:rsidR="005F6DD9" w:rsidRPr="005462A5">
        <w:rPr>
          <w:rFonts w:ascii="Book Antiqua" w:hAnsi="Book Antiqua"/>
          <w:color w:val="000000" w:themeColor="text1"/>
        </w:rPr>
        <w:fldChar w:fldCharType="end"/>
      </w:r>
      <w:r w:rsidR="00A6627F" w:rsidRPr="005462A5">
        <w:rPr>
          <w:rFonts w:ascii="Book Antiqua" w:hAnsi="Book Antiqua"/>
          <w:color w:val="000000" w:themeColor="text1"/>
        </w:rPr>
      </w:r>
      <w:r w:rsidR="00A6627F" w:rsidRPr="005462A5">
        <w:rPr>
          <w:rFonts w:ascii="Book Antiqua" w:hAnsi="Book Antiqua"/>
          <w:color w:val="000000" w:themeColor="text1"/>
        </w:rPr>
        <w:fldChar w:fldCharType="separate"/>
      </w:r>
      <w:r w:rsidR="005F6DD9" w:rsidRPr="005462A5">
        <w:rPr>
          <w:rFonts w:ascii="Book Antiqua" w:hAnsi="Book Antiqua"/>
          <w:noProof/>
          <w:color w:val="000000" w:themeColor="text1"/>
          <w:vertAlign w:val="superscript"/>
        </w:rPr>
        <w:t>[</w:t>
      </w:r>
      <w:hyperlink w:anchor="_ENREF_56" w:tooltip="Asge Technology, 2007 #150" w:history="1">
        <w:r w:rsidR="00253714" w:rsidRPr="005462A5">
          <w:rPr>
            <w:rFonts w:ascii="Book Antiqua" w:hAnsi="Book Antiqua"/>
            <w:noProof/>
            <w:color w:val="000000" w:themeColor="text1"/>
            <w:vertAlign w:val="superscript"/>
          </w:rPr>
          <w:t>56</w:t>
        </w:r>
      </w:hyperlink>
      <w:r w:rsidR="00DD05E9" w:rsidRPr="005462A5">
        <w:rPr>
          <w:rFonts w:ascii="Book Antiqua" w:hAnsi="Book Antiqua"/>
          <w:noProof/>
          <w:color w:val="000000" w:themeColor="text1"/>
          <w:vertAlign w:val="superscript"/>
        </w:rPr>
        <w:t>,</w:t>
      </w:r>
      <w:hyperlink w:anchor="_ENREF_57" w:tooltip="Oh, 2017 #33" w:history="1">
        <w:r w:rsidR="00253714" w:rsidRPr="005462A5">
          <w:rPr>
            <w:rFonts w:ascii="Book Antiqua" w:hAnsi="Book Antiqua"/>
            <w:noProof/>
            <w:color w:val="000000" w:themeColor="text1"/>
            <w:vertAlign w:val="superscript"/>
          </w:rPr>
          <w:t>57</w:t>
        </w:r>
      </w:hyperlink>
      <w:r w:rsidR="005F6DD9" w:rsidRPr="005462A5">
        <w:rPr>
          <w:rFonts w:ascii="Book Antiqua" w:hAnsi="Book Antiqua"/>
          <w:noProof/>
          <w:color w:val="000000" w:themeColor="text1"/>
          <w:vertAlign w:val="superscript"/>
        </w:rPr>
        <w:t>]</w:t>
      </w:r>
      <w:r w:rsidR="00A6627F" w:rsidRPr="005462A5">
        <w:rPr>
          <w:rFonts w:ascii="Book Antiqua" w:hAnsi="Book Antiqua"/>
          <w:color w:val="000000" w:themeColor="text1"/>
        </w:rPr>
        <w:fldChar w:fldCharType="end"/>
      </w:r>
      <w:r w:rsidR="008727B7" w:rsidRPr="005462A5">
        <w:rPr>
          <w:rFonts w:ascii="Book Antiqua" w:hAnsi="Book Antiqua"/>
          <w:color w:val="000000" w:themeColor="text1"/>
        </w:rPr>
        <w:t>.</w:t>
      </w:r>
      <w:r w:rsidR="006A5161" w:rsidRPr="005462A5">
        <w:rPr>
          <w:rFonts w:ascii="Book Antiqua" w:hAnsi="Book Antiqua"/>
          <w:color w:val="000000" w:themeColor="text1"/>
        </w:rPr>
        <w:t xml:space="preserve"> </w:t>
      </w:r>
      <w:r w:rsidR="001740DC" w:rsidRPr="005462A5">
        <w:rPr>
          <w:rFonts w:ascii="Book Antiqua" w:hAnsi="Book Antiqua"/>
          <w:color w:val="000000" w:themeColor="text1"/>
        </w:rPr>
        <w:t xml:space="preserve">Whereas the PC and TJ methods have limited access to sample different areas of the liver, the EUS </w:t>
      </w:r>
      <w:r w:rsidR="00D374E0" w:rsidRPr="005462A5">
        <w:rPr>
          <w:rFonts w:ascii="Book Antiqua" w:hAnsi="Book Antiqua"/>
          <w:color w:val="000000" w:themeColor="text1"/>
        </w:rPr>
        <w:t xml:space="preserve">method </w:t>
      </w:r>
      <w:r w:rsidR="00FF6AF4" w:rsidRPr="005462A5">
        <w:rPr>
          <w:rFonts w:ascii="Book Antiqua" w:hAnsi="Book Antiqua"/>
          <w:color w:val="000000" w:themeColor="text1"/>
        </w:rPr>
        <w:t>allows greater</w:t>
      </w:r>
      <w:r w:rsidR="001740DC" w:rsidRPr="005462A5">
        <w:rPr>
          <w:rFonts w:ascii="Book Antiqua" w:hAnsi="Book Antiqua"/>
          <w:color w:val="000000" w:themeColor="text1"/>
        </w:rPr>
        <w:t xml:space="preserve"> access to both hepatic lobes, </w:t>
      </w:r>
      <w:r w:rsidR="00FF6AF4" w:rsidRPr="005462A5">
        <w:rPr>
          <w:rFonts w:ascii="Book Antiqua" w:hAnsi="Book Antiqua"/>
          <w:color w:val="000000" w:themeColor="text1"/>
        </w:rPr>
        <w:t>increasing</w:t>
      </w:r>
      <w:r w:rsidR="001740DC" w:rsidRPr="005462A5">
        <w:rPr>
          <w:rFonts w:ascii="Book Antiqua" w:hAnsi="Book Antiqua"/>
          <w:color w:val="000000" w:themeColor="text1"/>
        </w:rPr>
        <w:t xml:space="preserve"> </w:t>
      </w:r>
      <w:r w:rsidR="001740DC" w:rsidRPr="005462A5">
        <w:rPr>
          <w:rFonts w:ascii="Book Antiqua" w:hAnsi="Book Antiqua"/>
          <w:color w:val="000000" w:themeColor="text1"/>
        </w:rPr>
        <w:lastRenderedPageBreak/>
        <w:t>the adequacy and yield of</w:t>
      </w:r>
      <w:r w:rsidR="00D374E0" w:rsidRPr="005462A5">
        <w:rPr>
          <w:rFonts w:ascii="Book Antiqua" w:hAnsi="Book Antiqua"/>
          <w:color w:val="000000" w:themeColor="text1"/>
        </w:rPr>
        <w:t xml:space="preserve"> tissue</w:t>
      </w:r>
      <w:r w:rsidR="00B06F9D" w:rsidRPr="005462A5">
        <w:rPr>
          <w:rFonts w:ascii="Book Antiqua" w:hAnsi="Book Antiqua"/>
          <w:color w:val="000000" w:themeColor="text1"/>
        </w:rPr>
        <w:fldChar w:fldCharType="begin">
          <w:fldData xml:space="preserve">PEVuZE5vdGU+PENpdGU+PEF1dGhvcj5OZ3V5ZW48L0F1dGhvcj48WWVhcj4xOTk5PC9ZZWFyPjxS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PEVuZE5vdGU+PENpdGU+PEF1dGhvcj5OZ3V5ZW48L0F1dGhvcj48WWVhcj4xOTk5PC9ZZWFyPjxS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B06F9D" w:rsidRPr="005462A5">
        <w:rPr>
          <w:rFonts w:ascii="Book Antiqua" w:hAnsi="Book Antiqua"/>
          <w:color w:val="000000" w:themeColor="text1"/>
        </w:rPr>
      </w:r>
      <w:r w:rsidR="00B06F9D"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5" w:tooltip="Stavropoulos, 2012 #43" w:history="1">
        <w:r w:rsidR="00253714" w:rsidRPr="005462A5">
          <w:rPr>
            <w:rFonts w:ascii="Book Antiqua" w:hAnsi="Book Antiqua"/>
            <w:noProof/>
            <w:color w:val="000000" w:themeColor="text1"/>
            <w:vertAlign w:val="superscript"/>
          </w:rPr>
          <w:t>55</w:t>
        </w:r>
      </w:hyperlink>
      <w:r w:rsidR="007765B0" w:rsidRPr="005462A5">
        <w:rPr>
          <w:rFonts w:ascii="Book Antiqua" w:hAnsi="Book Antiqua"/>
          <w:noProof/>
          <w:color w:val="000000" w:themeColor="text1"/>
          <w:vertAlign w:val="superscript"/>
        </w:rPr>
        <w:t>,</w:t>
      </w:r>
      <w:hyperlink w:anchor="_ENREF_58" w:tooltip="Nguyen, 1999 #42" w:history="1">
        <w:r w:rsidR="00253714" w:rsidRPr="005462A5">
          <w:rPr>
            <w:rFonts w:ascii="Book Antiqua" w:hAnsi="Book Antiqua"/>
            <w:noProof/>
            <w:color w:val="000000" w:themeColor="text1"/>
            <w:vertAlign w:val="superscript"/>
          </w:rPr>
          <w:t>58</w:t>
        </w:r>
      </w:hyperlink>
      <w:r w:rsidR="007765B0" w:rsidRPr="005462A5">
        <w:rPr>
          <w:rFonts w:ascii="Book Antiqua" w:hAnsi="Book Antiqua"/>
          <w:noProof/>
          <w:color w:val="000000" w:themeColor="text1"/>
          <w:vertAlign w:val="superscript"/>
        </w:rPr>
        <w:t>]</w:t>
      </w:r>
      <w:r w:rsidR="00B06F9D" w:rsidRPr="005462A5">
        <w:rPr>
          <w:rFonts w:ascii="Book Antiqua" w:hAnsi="Book Antiqua"/>
          <w:color w:val="000000" w:themeColor="text1"/>
        </w:rPr>
        <w:fldChar w:fldCharType="end"/>
      </w:r>
      <w:r w:rsidR="00120315" w:rsidRPr="005462A5">
        <w:rPr>
          <w:rFonts w:ascii="Book Antiqua" w:hAnsi="Book Antiqua"/>
          <w:color w:val="000000" w:themeColor="text1"/>
        </w:rPr>
        <w:t xml:space="preserve">. </w:t>
      </w:r>
      <w:r w:rsidR="00C85E58" w:rsidRPr="005462A5">
        <w:rPr>
          <w:rFonts w:ascii="Book Antiqua" w:hAnsi="Book Antiqua"/>
          <w:color w:val="000000" w:themeColor="text1"/>
        </w:rPr>
        <w:t xml:space="preserve">Additionally, </w:t>
      </w:r>
      <w:r w:rsidR="006C519B" w:rsidRPr="005462A5">
        <w:rPr>
          <w:rFonts w:ascii="Book Antiqua" w:hAnsi="Book Antiqua"/>
          <w:color w:val="000000" w:themeColor="text1"/>
        </w:rPr>
        <w:t xml:space="preserve">EUS allows for detection of smaller hepatic lesions </w:t>
      </w:r>
      <w:r w:rsidR="007957C1" w:rsidRPr="005462A5">
        <w:rPr>
          <w:rFonts w:ascii="Book Antiqua" w:hAnsi="Book Antiqua"/>
          <w:color w:val="000000" w:themeColor="text1"/>
        </w:rPr>
        <w:t xml:space="preserve">and retroperitoneal structures </w:t>
      </w:r>
      <w:r w:rsidR="006B36AB" w:rsidRPr="005462A5">
        <w:rPr>
          <w:rFonts w:ascii="Book Antiqua" w:hAnsi="Book Antiqua"/>
          <w:color w:val="000000" w:themeColor="text1"/>
        </w:rPr>
        <w:t>(</w:t>
      </w:r>
      <w:r w:rsidR="006B36AB" w:rsidRPr="005462A5">
        <w:rPr>
          <w:rFonts w:ascii="Book Antiqua" w:hAnsi="Book Antiqua"/>
          <w:i/>
          <w:color w:val="000000" w:themeColor="text1"/>
        </w:rPr>
        <w:t>i.e.</w:t>
      </w:r>
      <w:r w:rsidR="005B67E4">
        <w:rPr>
          <w:rFonts w:ascii="Book Antiqua" w:eastAsiaTheme="minorEastAsia" w:hAnsi="Book Antiqua" w:hint="eastAsia"/>
          <w:i/>
          <w:color w:val="000000" w:themeColor="text1"/>
          <w:lang w:eastAsia="zh-CN"/>
        </w:rPr>
        <w:t>,</w:t>
      </w:r>
      <w:r w:rsidR="007957C1" w:rsidRPr="005462A5">
        <w:rPr>
          <w:rFonts w:ascii="Book Antiqua" w:hAnsi="Book Antiqua"/>
          <w:color w:val="000000" w:themeColor="text1"/>
        </w:rPr>
        <w:t xml:space="preserve"> lymp</w:t>
      </w:r>
      <w:r w:rsidR="00973CAA" w:rsidRPr="005462A5">
        <w:rPr>
          <w:rFonts w:ascii="Book Antiqua" w:hAnsi="Book Antiqua"/>
          <w:color w:val="000000" w:themeColor="text1"/>
        </w:rPr>
        <w:t>h</w:t>
      </w:r>
      <w:r w:rsidR="007957C1" w:rsidRPr="005462A5">
        <w:rPr>
          <w:rFonts w:ascii="Book Antiqua" w:hAnsi="Book Antiqua"/>
          <w:color w:val="000000" w:themeColor="text1"/>
        </w:rPr>
        <w:t xml:space="preserve"> nodes</w:t>
      </w:r>
      <w:r w:rsidR="006B36AB" w:rsidRPr="005462A5">
        <w:rPr>
          <w:rFonts w:ascii="Book Antiqua" w:hAnsi="Book Antiqua"/>
          <w:color w:val="000000" w:themeColor="text1"/>
        </w:rPr>
        <w:t xml:space="preserve">) </w:t>
      </w:r>
      <w:r w:rsidR="007957C1" w:rsidRPr="005462A5">
        <w:rPr>
          <w:rFonts w:ascii="Book Antiqua" w:hAnsi="Book Antiqua"/>
          <w:color w:val="000000" w:themeColor="text1"/>
        </w:rPr>
        <w:t xml:space="preserve">and </w:t>
      </w:r>
      <w:r w:rsidR="00823B21" w:rsidRPr="005462A5">
        <w:rPr>
          <w:rFonts w:ascii="Book Antiqua" w:hAnsi="Book Antiqua"/>
          <w:color w:val="000000" w:themeColor="text1"/>
        </w:rPr>
        <w:t>sampling of</w:t>
      </w:r>
      <w:r w:rsidR="003D1FEC" w:rsidRPr="005462A5">
        <w:rPr>
          <w:rFonts w:ascii="Book Antiqua" w:hAnsi="Book Antiqua"/>
          <w:color w:val="000000" w:themeColor="text1"/>
        </w:rPr>
        <w:t xml:space="preserve"> </w:t>
      </w:r>
      <w:r w:rsidR="00973CAA" w:rsidRPr="005462A5">
        <w:rPr>
          <w:rFonts w:ascii="Book Antiqua" w:hAnsi="Book Antiqua"/>
          <w:color w:val="000000" w:themeColor="text1"/>
        </w:rPr>
        <w:t xml:space="preserve">neighboring organs </w:t>
      </w:r>
      <w:r w:rsidR="006C519B" w:rsidRPr="005462A5">
        <w:rPr>
          <w:rFonts w:ascii="Book Antiqua" w:hAnsi="Book Antiqua"/>
          <w:color w:val="000000" w:themeColor="text1"/>
        </w:rPr>
        <w:t>that are occasionally missed by CT scan</w:t>
      </w:r>
      <w:r w:rsidR="006C519B" w:rsidRPr="005462A5">
        <w:rPr>
          <w:rFonts w:ascii="Book Antiqua" w:hAnsi="Book Antiqua"/>
          <w:color w:val="000000" w:themeColor="text1"/>
        </w:rPr>
        <w:fldChar w:fldCharType="begin">
          <w:fldData xml:space="preserve">PEVuZE5vdGU+PENpdGU+PEF1dGhvcj5Bd2FkPC9BdXRob3I+PFllYXI+MjAwMjwvWWVhcj48UmVj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PEVuZE5vdGU+PENpdGU+PEF1dGhvcj5Bd2FkPC9BdXRob3I+PFllYXI+MjAwMjwvWWVhcj48UmVj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6C519B" w:rsidRPr="005462A5">
        <w:rPr>
          <w:rFonts w:ascii="Book Antiqua" w:hAnsi="Book Antiqua"/>
          <w:color w:val="000000" w:themeColor="text1"/>
        </w:rPr>
      </w:r>
      <w:r w:rsidR="006C519B"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9" w:tooltip="Awad, 2002 #111" w:history="1">
        <w:r w:rsidR="00253714" w:rsidRPr="005462A5">
          <w:rPr>
            <w:rFonts w:ascii="Book Antiqua" w:hAnsi="Book Antiqua"/>
            <w:noProof/>
            <w:color w:val="000000" w:themeColor="text1"/>
            <w:vertAlign w:val="superscript"/>
          </w:rPr>
          <w:t>59</w:t>
        </w:r>
      </w:hyperlink>
      <w:r w:rsidR="007765B0" w:rsidRPr="005462A5">
        <w:rPr>
          <w:rFonts w:ascii="Book Antiqua" w:hAnsi="Book Antiqua"/>
          <w:noProof/>
          <w:color w:val="000000" w:themeColor="text1"/>
          <w:vertAlign w:val="superscript"/>
        </w:rPr>
        <w:t>,</w:t>
      </w:r>
      <w:hyperlink w:anchor="_ENREF_60" w:tooltip="Singh, 2009 #112" w:history="1">
        <w:r w:rsidR="00253714" w:rsidRPr="005462A5">
          <w:rPr>
            <w:rFonts w:ascii="Book Antiqua" w:hAnsi="Book Antiqua"/>
            <w:noProof/>
            <w:color w:val="000000" w:themeColor="text1"/>
            <w:vertAlign w:val="superscript"/>
          </w:rPr>
          <w:t>60</w:t>
        </w:r>
      </w:hyperlink>
      <w:r w:rsidR="007765B0" w:rsidRPr="005462A5">
        <w:rPr>
          <w:rFonts w:ascii="Book Antiqua" w:hAnsi="Book Antiqua"/>
          <w:noProof/>
          <w:color w:val="000000" w:themeColor="text1"/>
          <w:vertAlign w:val="superscript"/>
        </w:rPr>
        <w:t>]</w:t>
      </w:r>
      <w:r w:rsidR="006C519B" w:rsidRPr="005462A5">
        <w:rPr>
          <w:rFonts w:ascii="Book Antiqua" w:hAnsi="Book Antiqua"/>
          <w:color w:val="000000" w:themeColor="text1"/>
        </w:rPr>
        <w:fldChar w:fldCharType="end"/>
      </w:r>
      <w:r w:rsidR="006C519B" w:rsidRPr="005462A5">
        <w:rPr>
          <w:rFonts w:ascii="Book Antiqua" w:hAnsi="Book Antiqua"/>
          <w:color w:val="000000" w:themeColor="text1"/>
        </w:rPr>
        <w:t xml:space="preserve">. </w:t>
      </w:r>
    </w:p>
    <w:p w14:paraId="2B7145A0" w14:textId="3D1E5AA4" w:rsidR="0009277C" w:rsidRPr="005462A5" w:rsidRDefault="008727B7"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Patients also benefit from EUS-LB</w:t>
      </w:r>
      <w:r w:rsidR="00454CB5" w:rsidRPr="005462A5">
        <w:rPr>
          <w:rFonts w:ascii="Book Antiqua" w:hAnsi="Book Antiqua"/>
          <w:color w:val="000000" w:themeColor="text1"/>
        </w:rPr>
        <w:t xml:space="preserve">. </w:t>
      </w:r>
      <w:r w:rsidR="00BA409A" w:rsidRPr="005462A5">
        <w:rPr>
          <w:rFonts w:ascii="Book Antiqua" w:hAnsi="Book Antiqua"/>
          <w:color w:val="000000" w:themeColor="text1"/>
        </w:rPr>
        <w:t>Given that t</w:t>
      </w:r>
      <w:r w:rsidRPr="005462A5">
        <w:rPr>
          <w:rFonts w:ascii="Book Antiqua" w:hAnsi="Book Antiqua"/>
          <w:color w:val="000000" w:themeColor="text1"/>
        </w:rPr>
        <w:t xml:space="preserve">he </w:t>
      </w:r>
      <w:r w:rsidR="00C668FB" w:rsidRPr="005462A5">
        <w:rPr>
          <w:rFonts w:ascii="Book Antiqua" w:hAnsi="Book Antiqua"/>
          <w:color w:val="000000" w:themeColor="text1"/>
        </w:rPr>
        <w:t>anticipation</w:t>
      </w:r>
      <w:r w:rsidRPr="005462A5">
        <w:rPr>
          <w:rFonts w:ascii="Book Antiqua" w:hAnsi="Book Antiqua"/>
          <w:color w:val="000000" w:themeColor="text1"/>
        </w:rPr>
        <w:t xml:space="preserve"> and </w:t>
      </w:r>
      <w:r w:rsidR="00C668FB" w:rsidRPr="005462A5">
        <w:rPr>
          <w:rFonts w:ascii="Book Antiqua" w:hAnsi="Book Antiqua"/>
          <w:color w:val="000000" w:themeColor="text1"/>
        </w:rPr>
        <w:t>uncertainty</w:t>
      </w:r>
      <w:r w:rsidRPr="005462A5">
        <w:rPr>
          <w:rFonts w:ascii="Book Antiqua" w:hAnsi="Book Antiqua"/>
          <w:color w:val="000000" w:themeColor="text1"/>
        </w:rPr>
        <w:t xml:space="preserve"> of procedures may provoke anxiety in patients</w:t>
      </w:r>
      <w:r w:rsidR="00BA409A" w:rsidRPr="005462A5">
        <w:rPr>
          <w:rFonts w:ascii="Book Antiqua" w:hAnsi="Book Antiqua"/>
          <w:color w:val="000000" w:themeColor="text1"/>
        </w:rPr>
        <w:t>,</w:t>
      </w:r>
      <w:r w:rsidR="00282BEB" w:rsidRPr="005462A5">
        <w:rPr>
          <w:rFonts w:ascii="Book Antiqua" w:hAnsi="Book Antiqua"/>
          <w:color w:val="000000" w:themeColor="text1"/>
        </w:rPr>
        <w:t xml:space="preserve"> </w:t>
      </w:r>
      <w:r w:rsidR="004A0675" w:rsidRPr="005462A5">
        <w:rPr>
          <w:rFonts w:ascii="Book Antiqua" w:hAnsi="Book Antiqua"/>
          <w:color w:val="000000" w:themeColor="text1"/>
        </w:rPr>
        <w:t xml:space="preserve">EUS-LB is performed </w:t>
      </w:r>
      <w:r w:rsidR="00282BEB" w:rsidRPr="005462A5">
        <w:rPr>
          <w:rFonts w:ascii="Book Antiqua" w:hAnsi="Book Antiqua"/>
          <w:color w:val="000000" w:themeColor="text1"/>
        </w:rPr>
        <w:t xml:space="preserve">with either conscious sedation or under anesthesia, </w:t>
      </w:r>
      <w:r w:rsidR="00BA409A" w:rsidRPr="005462A5">
        <w:rPr>
          <w:rFonts w:ascii="Book Antiqua" w:hAnsi="Book Antiqua"/>
          <w:color w:val="000000" w:themeColor="text1"/>
        </w:rPr>
        <w:t>improving</w:t>
      </w:r>
      <w:r w:rsidR="00C668FB" w:rsidRPr="005462A5">
        <w:rPr>
          <w:rFonts w:ascii="Book Antiqua" w:hAnsi="Book Antiqua"/>
          <w:color w:val="000000" w:themeColor="text1"/>
        </w:rPr>
        <w:t xml:space="preserve"> patient tolerance</w:t>
      </w:r>
      <w:r w:rsidR="006A5161" w:rsidRPr="005462A5">
        <w:rPr>
          <w:rFonts w:ascii="Book Antiqua" w:hAnsi="Book Antiqua"/>
          <w:color w:val="000000" w:themeColor="text1"/>
        </w:rPr>
        <w:fldChar w:fldCharType="begin">
          <w:fldData xml:space="preserve">PEVuZE5vdGU+PENpdGU+PEF1dGhvcj5WaWxtYW5uPC9BdXRob3I+PFllYXI+MjAwNTwvWWVhcj48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PEVuZE5vdGU+PENpdGU+PEF1dGhvcj5WaWxtYW5uPC9BdXRob3I+PFllYXI+MjAwNTwvWWVhcj48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6A5161" w:rsidRPr="005462A5">
        <w:rPr>
          <w:rFonts w:ascii="Book Antiqua" w:hAnsi="Book Antiqua"/>
          <w:color w:val="000000" w:themeColor="text1"/>
        </w:rPr>
      </w:r>
      <w:r w:rsidR="006A5161"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61" w:tooltip="Vilmann, 2005 #41" w:history="1">
        <w:r w:rsidR="00253714" w:rsidRPr="005462A5">
          <w:rPr>
            <w:rFonts w:ascii="Book Antiqua" w:hAnsi="Book Antiqua"/>
            <w:noProof/>
            <w:color w:val="000000" w:themeColor="text1"/>
            <w:vertAlign w:val="superscript"/>
          </w:rPr>
          <w:t>61</w:t>
        </w:r>
      </w:hyperlink>
      <w:r w:rsidR="007765B0" w:rsidRPr="005462A5">
        <w:rPr>
          <w:rFonts w:ascii="Book Antiqua" w:hAnsi="Book Antiqua"/>
          <w:noProof/>
          <w:color w:val="000000" w:themeColor="text1"/>
          <w:vertAlign w:val="superscript"/>
        </w:rPr>
        <w:t>]</w:t>
      </w:r>
      <w:r w:rsidR="006A5161" w:rsidRPr="005462A5">
        <w:rPr>
          <w:rFonts w:ascii="Book Antiqua" w:hAnsi="Book Antiqua"/>
          <w:color w:val="000000" w:themeColor="text1"/>
        </w:rPr>
        <w:fldChar w:fldCharType="end"/>
      </w:r>
      <w:r w:rsidR="00C668FB" w:rsidRPr="005462A5">
        <w:rPr>
          <w:rFonts w:ascii="Book Antiqua" w:hAnsi="Book Antiqua"/>
          <w:color w:val="000000" w:themeColor="text1"/>
        </w:rPr>
        <w:t xml:space="preserve">. </w:t>
      </w:r>
      <w:r w:rsidR="00513564" w:rsidRPr="005462A5">
        <w:rPr>
          <w:rFonts w:ascii="Book Antiqua" w:hAnsi="Book Antiqua"/>
          <w:color w:val="000000" w:themeColor="text1"/>
        </w:rPr>
        <w:t>The p</w:t>
      </w:r>
      <w:r w:rsidR="00004A43" w:rsidRPr="005462A5">
        <w:rPr>
          <w:rFonts w:ascii="Book Antiqua" w:hAnsi="Book Antiqua"/>
          <w:color w:val="000000" w:themeColor="text1"/>
        </w:rPr>
        <w:t>rocedure is quick</w:t>
      </w:r>
      <w:r w:rsidR="00513564" w:rsidRPr="005462A5">
        <w:rPr>
          <w:rFonts w:ascii="Book Antiqua" w:hAnsi="Book Antiqua"/>
          <w:color w:val="000000" w:themeColor="text1"/>
        </w:rPr>
        <w:t>,</w:t>
      </w:r>
      <w:r w:rsidR="00004A43" w:rsidRPr="005462A5">
        <w:rPr>
          <w:rFonts w:ascii="Book Antiqua" w:hAnsi="Book Antiqua"/>
          <w:color w:val="000000" w:themeColor="text1"/>
        </w:rPr>
        <w:t xml:space="preserve"> adding only a few minutes to the overall procedure time as shown by Diehl </w:t>
      </w:r>
      <w:r w:rsidR="00004A43" w:rsidRPr="005462A5">
        <w:rPr>
          <w:rFonts w:ascii="Book Antiqua" w:hAnsi="Book Antiqua"/>
          <w:i/>
          <w:iCs/>
          <w:color w:val="000000" w:themeColor="text1"/>
        </w:rPr>
        <w:t>et al</w:t>
      </w:r>
      <w:r w:rsidR="000049DE" w:rsidRPr="005462A5">
        <w:rPr>
          <w:rFonts w:ascii="Book Antiqua" w:hAnsi="Book Antiqua"/>
          <w:color w:val="000000" w:themeColor="text1"/>
        </w:rPr>
        <w:fldChar w:fldCharType="begin"/>
      </w:r>
      <w:r w:rsidR="003B1AE9" w:rsidRPr="005462A5">
        <w:rPr>
          <w:rFonts w:ascii="Book Antiqua" w:hAnsi="Book Antiqua"/>
          <w:color w:val="000000" w:themeColor="text1"/>
        </w:rPr>
        <w:instrText xml:space="preserve"> ADDIN EN.CITE &lt;EndNote&gt;&lt;Cite&gt;&lt;Author&gt;Diehl&lt;/Author&gt;&lt;Year&gt;2019&lt;/Year&gt;&lt;RecNum&gt;10&lt;/RecNum&gt;&lt;DisplayText&gt;&lt;style face="superscript"&gt;[13]&lt;/style&gt;&lt;/DisplayText&gt;&lt;record&gt;&lt;rec-number&gt;10&lt;/rec-number&gt;&lt;foreign-keys&gt;&lt;key app="EN" db-id="0p5ppp0td2xawrewd0appxddzt0ddzrfz525" timestamp="1561073315"&gt;10&lt;/key&gt;&lt;/foreign-keys&gt;&lt;ref-type name="Journal Article"&gt;17&lt;/ref-type&gt;&lt;contributors&gt;&lt;authors&gt;&lt;author&gt;Diehl, D. L.&lt;/author&gt;&lt;/authors&gt;&lt;/contributors&gt;&lt;auth-address&gt;Department of Gastroenterology and Nutrition, Geisinger Medical Center, 100 North Academy Avenue, 21-11, Danville, PA 17822, USA. Electronic address: dldiehl@geisinger.edu.&lt;/auth-address&gt;&lt;titles&gt;&lt;title&gt;Endoscopic Ultrasound-guided Liver Biopsy&lt;/title&gt;&lt;secondary-title&gt;Gastrointest Endosc Clin N Am&lt;/secondary-title&gt;&lt;/titles&gt;&lt;periodical&gt;&lt;full-title&gt;Gastrointest Endosc Clin N Am&lt;/full-title&gt;&lt;/periodical&gt;&lt;pages&gt;173-186&lt;/pages&gt;&lt;volume&gt;29&lt;/volume&gt;&lt;number&gt;2&lt;/number&gt;&lt;edition&gt;2019/03/09&lt;/edition&gt;&lt;keywords&gt;&lt;keyword&gt;Abnormal liver tests&lt;/keyword&gt;&lt;keyword&gt;Cirrhosis&lt;/keyword&gt;&lt;keyword&gt;Core biopsy&lt;/keyword&gt;&lt;keyword&gt;Fine-needle aspiration&lt;/keyword&gt;&lt;keyword&gt;Fine-needle biopsy&lt;/keyword&gt;&lt;keyword&gt;Hepatic fibrosis&lt;/keyword&gt;&lt;keyword&gt;Liver biopsy&lt;/keyword&gt;&lt;/keywords&gt;&lt;dates&gt;&lt;year&gt;2019&lt;/year&gt;&lt;pub-dates&gt;&lt;date&gt;Apr&lt;/date&gt;&lt;/pub-dates&gt;&lt;/dates&gt;&lt;isbn&gt;1558-1950 (Electronic)&amp;#xD;1052-5157 (Linking)&lt;/isbn&gt;&lt;accession-num&gt;30846147&lt;/accession-num&gt;&lt;urls&gt;&lt;related-urls&gt;&lt;url&gt;https://www.ncbi.nlm.nih.gov/pubmed/30846147&lt;/url&gt;&lt;/related-urls&gt;&lt;/urls&gt;&lt;electronic-resource-num&gt;10.1016/j.giec.2018.11.002&lt;/electronic-resource-num&gt;&lt;/record&gt;&lt;/Cite&gt;&lt;/EndNote&gt;</w:instrText>
      </w:r>
      <w:r w:rsidR="000049DE" w:rsidRPr="005462A5">
        <w:rPr>
          <w:rFonts w:ascii="Book Antiqua" w:hAnsi="Book Antiqua"/>
          <w:color w:val="000000" w:themeColor="text1"/>
        </w:rPr>
        <w:fldChar w:fldCharType="separate"/>
      </w:r>
      <w:r w:rsidR="003B1AE9" w:rsidRPr="005462A5">
        <w:rPr>
          <w:rFonts w:ascii="Book Antiqua" w:hAnsi="Book Antiqua"/>
          <w:noProof/>
          <w:color w:val="000000" w:themeColor="text1"/>
          <w:vertAlign w:val="superscript"/>
        </w:rPr>
        <w:t>[</w:t>
      </w:r>
      <w:hyperlink w:anchor="_ENREF_13" w:tooltip="Diehl, 2019 #10" w:history="1">
        <w:r w:rsidR="00253714" w:rsidRPr="005462A5">
          <w:rPr>
            <w:rFonts w:ascii="Book Antiqua" w:hAnsi="Book Antiqua"/>
            <w:noProof/>
            <w:color w:val="000000" w:themeColor="text1"/>
            <w:vertAlign w:val="superscript"/>
          </w:rPr>
          <w:t>13</w:t>
        </w:r>
      </w:hyperlink>
      <w:r w:rsidR="003B1AE9" w:rsidRPr="005462A5">
        <w:rPr>
          <w:rFonts w:ascii="Book Antiqua" w:hAnsi="Book Antiqua"/>
          <w:noProof/>
          <w:color w:val="000000" w:themeColor="text1"/>
          <w:vertAlign w:val="superscript"/>
        </w:rPr>
        <w:t>]</w:t>
      </w:r>
      <w:r w:rsidR="000049DE" w:rsidRPr="005462A5">
        <w:rPr>
          <w:rFonts w:ascii="Book Antiqua" w:hAnsi="Book Antiqua"/>
          <w:color w:val="000000" w:themeColor="text1"/>
        </w:rPr>
        <w:fldChar w:fldCharType="end"/>
      </w:r>
      <w:r w:rsidR="00004A43" w:rsidRPr="005462A5">
        <w:rPr>
          <w:rFonts w:ascii="Book Antiqua" w:hAnsi="Book Antiqua"/>
          <w:color w:val="000000" w:themeColor="text1"/>
        </w:rPr>
        <w:t xml:space="preserve">. </w:t>
      </w:r>
      <w:r w:rsidR="0009277C" w:rsidRPr="005462A5">
        <w:rPr>
          <w:rFonts w:ascii="Book Antiqua" w:hAnsi="Book Antiqua"/>
          <w:color w:val="000000" w:themeColor="text1"/>
        </w:rPr>
        <w:t>Post procedural discomfort is significantly lower in our experience</w:t>
      </w:r>
      <w:r w:rsidR="00282BEB" w:rsidRPr="005462A5">
        <w:rPr>
          <w:rFonts w:ascii="Book Antiqua" w:hAnsi="Book Antiqua"/>
          <w:color w:val="000000" w:themeColor="text1"/>
        </w:rPr>
        <w:t xml:space="preserve"> </w:t>
      </w:r>
      <w:r w:rsidR="0009277C" w:rsidRPr="005462A5">
        <w:rPr>
          <w:rFonts w:ascii="Book Antiqua" w:hAnsi="Book Antiqua"/>
          <w:color w:val="000000" w:themeColor="text1"/>
        </w:rPr>
        <w:t xml:space="preserve">in comparison to PC. </w:t>
      </w:r>
      <w:r w:rsidR="006B72C0" w:rsidRPr="005462A5">
        <w:rPr>
          <w:rFonts w:ascii="Book Antiqua" w:hAnsi="Book Antiqua"/>
          <w:color w:val="000000" w:themeColor="text1"/>
        </w:rPr>
        <w:t xml:space="preserve">Additionally, compared to conventional LB methods, EUS-LB </w:t>
      </w:r>
      <w:r w:rsidR="000C6F18" w:rsidRPr="005462A5">
        <w:rPr>
          <w:rFonts w:ascii="Book Antiqua" w:hAnsi="Book Antiqua"/>
          <w:color w:val="000000" w:themeColor="text1"/>
        </w:rPr>
        <w:t xml:space="preserve">has </w:t>
      </w:r>
      <w:r w:rsidR="006B72C0" w:rsidRPr="005462A5">
        <w:rPr>
          <w:rFonts w:ascii="Book Antiqua" w:hAnsi="Book Antiqua"/>
          <w:color w:val="000000" w:themeColor="text1"/>
        </w:rPr>
        <w:t xml:space="preserve">an average </w:t>
      </w:r>
      <w:r w:rsidR="00FD595E" w:rsidRPr="005462A5">
        <w:rPr>
          <w:rFonts w:ascii="Book Antiqua" w:hAnsi="Book Antiqua"/>
          <w:color w:val="000000" w:themeColor="text1"/>
        </w:rPr>
        <w:t>recovery</w:t>
      </w:r>
      <w:r w:rsidR="006B72C0" w:rsidRPr="005462A5">
        <w:rPr>
          <w:rFonts w:ascii="Book Antiqua" w:hAnsi="Book Antiqua"/>
          <w:color w:val="000000" w:themeColor="text1"/>
        </w:rPr>
        <w:t xml:space="preserve"> time of four</w:t>
      </w:r>
      <w:r w:rsidR="000C6F18" w:rsidRPr="005462A5">
        <w:rPr>
          <w:rFonts w:ascii="Book Antiqua" w:hAnsi="Book Antiqua"/>
          <w:color w:val="000000" w:themeColor="text1"/>
        </w:rPr>
        <w:t xml:space="preserve"> hours</w:t>
      </w:r>
      <w:r w:rsidR="00004A43" w:rsidRPr="005462A5">
        <w:rPr>
          <w:rFonts w:ascii="Book Antiqua" w:hAnsi="Book Antiqua"/>
          <w:color w:val="000000" w:themeColor="text1"/>
        </w:rPr>
        <w:t xml:space="preserve"> </w:t>
      </w:r>
      <w:r w:rsidR="00FD595E" w:rsidRPr="005462A5">
        <w:rPr>
          <w:rFonts w:ascii="Book Antiqua" w:hAnsi="Book Antiqua"/>
          <w:color w:val="000000" w:themeColor="text1"/>
        </w:rPr>
        <w:t>compared</w:t>
      </w:r>
      <w:r w:rsidR="006B72C0" w:rsidRPr="005462A5">
        <w:rPr>
          <w:rFonts w:ascii="Book Antiqua" w:hAnsi="Book Antiqua"/>
          <w:color w:val="000000" w:themeColor="text1"/>
        </w:rPr>
        <w:t xml:space="preserve"> to ten hours in the PC method</w:t>
      </w:r>
      <w:r w:rsidR="00FD595E" w:rsidRPr="005462A5">
        <w:rPr>
          <w:rFonts w:ascii="Book Antiqua" w:hAnsi="Book Antiqua"/>
          <w:color w:val="000000" w:themeColor="text1"/>
        </w:rPr>
        <w:fldChar w:fldCharType="begin">
          <w:fldData xml:space="preserve">PEVuZE5vdGU+PENpdGU+PEF1dGhvcj5UYWt5YXI8L0F1dGhvcj48WWVhcj4yMDE3PC9ZZWFyPjxS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PEVuZE5vdGU+PENpdGU+PEF1dGhvcj5UYWt5YXI8L0F1dGhvcj48WWVhcj4yMDE3PC9ZZWFyPjxS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00FD595E" w:rsidRPr="005462A5">
        <w:rPr>
          <w:rFonts w:ascii="Book Antiqua" w:hAnsi="Book Antiqua"/>
          <w:color w:val="000000" w:themeColor="text1"/>
        </w:rPr>
      </w:r>
      <w:r w:rsidR="00FD595E"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62" w:tooltip="Takyar, 2017 #38" w:history="1">
        <w:r w:rsidR="00253714" w:rsidRPr="005462A5">
          <w:rPr>
            <w:rFonts w:ascii="Book Antiqua" w:hAnsi="Book Antiqua"/>
            <w:noProof/>
            <w:color w:val="000000" w:themeColor="text1"/>
            <w:vertAlign w:val="superscript"/>
          </w:rPr>
          <w:t>62</w:t>
        </w:r>
      </w:hyperlink>
      <w:r w:rsidR="007765B0" w:rsidRPr="005462A5">
        <w:rPr>
          <w:rFonts w:ascii="Book Antiqua" w:hAnsi="Book Antiqua"/>
          <w:noProof/>
          <w:color w:val="000000" w:themeColor="text1"/>
          <w:vertAlign w:val="superscript"/>
        </w:rPr>
        <w:t>,</w:t>
      </w:r>
      <w:hyperlink w:anchor="_ENREF_63" w:tooltip="Sue, 1996 #39" w:history="1">
        <w:r w:rsidR="00253714" w:rsidRPr="005462A5">
          <w:rPr>
            <w:rFonts w:ascii="Book Antiqua" w:hAnsi="Book Antiqua"/>
            <w:noProof/>
            <w:color w:val="000000" w:themeColor="text1"/>
            <w:vertAlign w:val="superscript"/>
          </w:rPr>
          <w:t>63</w:t>
        </w:r>
      </w:hyperlink>
      <w:r w:rsidR="007765B0" w:rsidRPr="005462A5">
        <w:rPr>
          <w:rFonts w:ascii="Book Antiqua" w:hAnsi="Book Antiqua"/>
          <w:noProof/>
          <w:color w:val="000000" w:themeColor="text1"/>
          <w:vertAlign w:val="superscript"/>
        </w:rPr>
        <w:t>]</w:t>
      </w:r>
      <w:r w:rsidR="00FD595E" w:rsidRPr="005462A5">
        <w:rPr>
          <w:rFonts w:ascii="Book Antiqua" w:hAnsi="Book Antiqua"/>
          <w:color w:val="000000" w:themeColor="text1"/>
        </w:rPr>
        <w:fldChar w:fldCharType="end"/>
      </w:r>
      <w:r w:rsidR="006B72C0" w:rsidRPr="005462A5">
        <w:rPr>
          <w:rFonts w:ascii="Book Antiqua" w:hAnsi="Book Antiqua"/>
          <w:color w:val="000000" w:themeColor="text1"/>
        </w:rPr>
        <w:t xml:space="preserve">. </w:t>
      </w:r>
      <w:r w:rsidR="0009277C" w:rsidRPr="005462A5">
        <w:rPr>
          <w:rFonts w:ascii="Book Antiqua" w:hAnsi="Book Antiqua"/>
          <w:color w:val="000000" w:themeColor="text1"/>
        </w:rPr>
        <w:t xml:space="preserve">Patients are normally </w:t>
      </w:r>
      <w:r w:rsidR="00004A43" w:rsidRPr="005462A5">
        <w:rPr>
          <w:rFonts w:ascii="Book Antiqua" w:hAnsi="Book Antiqua"/>
          <w:color w:val="000000" w:themeColor="text1"/>
        </w:rPr>
        <w:t xml:space="preserve">observed </w:t>
      </w:r>
      <w:r w:rsidR="0009277C" w:rsidRPr="005462A5">
        <w:rPr>
          <w:rFonts w:ascii="Book Antiqua" w:hAnsi="Book Antiqua"/>
          <w:color w:val="000000" w:themeColor="text1"/>
        </w:rPr>
        <w:t xml:space="preserve">in the recovery </w:t>
      </w:r>
      <w:r w:rsidR="00513564" w:rsidRPr="005462A5">
        <w:rPr>
          <w:rFonts w:ascii="Book Antiqua" w:hAnsi="Book Antiqua"/>
          <w:color w:val="000000" w:themeColor="text1"/>
        </w:rPr>
        <w:t xml:space="preserve">room </w:t>
      </w:r>
      <w:r w:rsidR="0009277C" w:rsidRPr="005462A5">
        <w:rPr>
          <w:rFonts w:ascii="Book Antiqua" w:hAnsi="Book Antiqua"/>
          <w:color w:val="000000" w:themeColor="text1"/>
        </w:rPr>
        <w:t xml:space="preserve">for 30 </w:t>
      </w:r>
      <w:r w:rsidR="00557ADA" w:rsidRPr="005462A5">
        <w:rPr>
          <w:rFonts w:ascii="Book Antiqua" w:eastAsiaTheme="minorEastAsia" w:hAnsi="Book Antiqua"/>
          <w:color w:val="000000" w:themeColor="text1"/>
          <w:lang w:eastAsia="zh-CN"/>
        </w:rPr>
        <w:t>min</w:t>
      </w:r>
      <w:r w:rsidR="0009277C" w:rsidRPr="005462A5">
        <w:rPr>
          <w:rFonts w:ascii="Book Antiqua" w:hAnsi="Book Antiqua"/>
          <w:color w:val="000000" w:themeColor="text1"/>
        </w:rPr>
        <w:t xml:space="preserve"> as for any other EUS biopsy unlike 4 </w:t>
      </w:r>
      <w:r w:rsidR="00557ADA" w:rsidRPr="005462A5">
        <w:rPr>
          <w:rFonts w:ascii="Book Antiqua" w:eastAsiaTheme="minorEastAsia" w:hAnsi="Book Antiqua"/>
          <w:color w:val="000000" w:themeColor="text1"/>
          <w:lang w:eastAsia="zh-CN"/>
        </w:rPr>
        <w:t>h</w:t>
      </w:r>
      <w:r w:rsidR="0009277C" w:rsidRPr="005462A5">
        <w:rPr>
          <w:rFonts w:ascii="Book Antiqua" w:hAnsi="Book Antiqua"/>
          <w:color w:val="000000" w:themeColor="text1"/>
        </w:rPr>
        <w:t xml:space="preserve"> for </w:t>
      </w:r>
      <w:r w:rsidR="00681105" w:rsidRPr="005462A5">
        <w:rPr>
          <w:rFonts w:ascii="Book Antiqua" w:eastAsiaTheme="minorEastAsia" w:hAnsi="Book Antiqua"/>
          <w:color w:val="000000" w:themeColor="text1"/>
          <w:lang w:eastAsia="zh-CN"/>
        </w:rPr>
        <w:t>PC</w:t>
      </w:r>
      <w:r w:rsidR="0006398F" w:rsidRPr="005462A5">
        <w:rPr>
          <w:rFonts w:ascii="Book Antiqua" w:hAnsi="Book Antiqua"/>
          <w:color w:val="000000" w:themeColor="text1"/>
        </w:rPr>
        <w:t>LB</w:t>
      </w:r>
      <w:r w:rsidR="0009277C" w:rsidRPr="005462A5">
        <w:rPr>
          <w:rFonts w:ascii="Book Antiqua" w:hAnsi="Book Antiqua"/>
          <w:color w:val="000000" w:themeColor="text1"/>
        </w:rPr>
        <w:t xml:space="preserve">, which </w:t>
      </w:r>
      <w:r w:rsidR="006B36AB" w:rsidRPr="005462A5">
        <w:rPr>
          <w:rFonts w:ascii="Book Antiqua" w:hAnsi="Book Antiqua"/>
          <w:color w:val="000000" w:themeColor="text1"/>
        </w:rPr>
        <w:t>allows for rapid</w:t>
      </w:r>
      <w:r w:rsidR="00004A43" w:rsidRPr="005462A5">
        <w:rPr>
          <w:rFonts w:ascii="Book Antiqua" w:hAnsi="Book Antiqua"/>
          <w:color w:val="000000" w:themeColor="text1"/>
        </w:rPr>
        <w:t xml:space="preserve"> </w:t>
      </w:r>
      <w:r w:rsidR="0009277C" w:rsidRPr="005462A5">
        <w:rPr>
          <w:rFonts w:ascii="Book Antiqua" w:hAnsi="Book Antiqua"/>
          <w:color w:val="000000" w:themeColor="text1"/>
        </w:rPr>
        <w:t>patient turnover</w:t>
      </w:r>
      <w:r w:rsidR="00004A43" w:rsidRPr="005462A5">
        <w:rPr>
          <w:rFonts w:ascii="Book Antiqua" w:hAnsi="Book Antiqua"/>
          <w:color w:val="000000" w:themeColor="text1"/>
        </w:rPr>
        <w:t xml:space="preserve"> and </w:t>
      </w:r>
      <w:r w:rsidR="006B36AB" w:rsidRPr="005462A5">
        <w:rPr>
          <w:rFonts w:ascii="Book Antiqua" w:hAnsi="Book Antiqua"/>
          <w:color w:val="000000" w:themeColor="text1"/>
        </w:rPr>
        <w:t>increased</w:t>
      </w:r>
      <w:r w:rsidR="00004A43" w:rsidRPr="005462A5">
        <w:rPr>
          <w:rFonts w:ascii="Book Antiqua" w:hAnsi="Book Antiqua"/>
          <w:color w:val="000000" w:themeColor="text1"/>
        </w:rPr>
        <w:t xml:space="preserve"> efficiency</w:t>
      </w:r>
      <w:r w:rsidR="002719DC" w:rsidRPr="005462A5">
        <w:rPr>
          <w:rFonts w:ascii="Book Antiqua" w:hAnsi="Book Antiqua"/>
          <w:color w:val="000000" w:themeColor="text1"/>
        </w:rPr>
        <w:fldChar w:fldCharType="begin"/>
      </w:r>
      <w:r w:rsidR="002719DC" w:rsidRPr="005462A5">
        <w:rPr>
          <w:rFonts w:ascii="Book Antiqua" w:hAnsi="Book Antiqua"/>
          <w:color w:val="000000" w:themeColor="text1"/>
        </w:rPr>
        <w:instrText xml:space="preserve"> ADDIN EN.CITE &lt;EndNote&gt;&lt;Cite&gt;&lt;Author&gt;Diehl&lt;/Author&gt;&lt;Year&gt;2019&lt;/Year&gt;&lt;RecNum&gt;15&lt;/RecNum&gt;&lt;DisplayText&gt;&lt;style face="superscript"&gt;[13]&lt;/style&gt;&lt;/DisplayText&gt;&lt;record&gt;&lt;rec-number&gt;15&lt;/rec-number&gt;&lt;foreign-keys&gt;&lt;key app="EN" db-id="0p5ppp0td2xawrewd0appxddzt0ddzrfz525" timestamp="1561144670"&gt;15&lt;/key&gt;&lt;/foreign-keys&gt;&lt;ref-type name="Journal Article"&gt;17&lt;/ref-type&gt;&lt;contributors&gt;&lt;authors&gt;&lt;author&gt;Diehl, D. L.&lt;/author&gt;&lt;/authors&gt;&lt;/contributors&gt;&lt;auth-address&gt;Department of Gastroenterology and Nutrition, Geisinger Medical Center, 100 North Academy Avenue, 21-11, Danville, PA 17822, USA. Electronic address: dldiehl@geisinger.edu.&lt;/auth-address&gt;&lt;titles&gt;&lt;title&gt;Endoscopic Ultrasound-guided Liver Biopsy&lt;/title&gt;&lt;secondary-title&gt;Gastrointest Endosc Clin N Am&lt;/secondary-title&gt;&lt;/titles&gt;&lt;periodical&gt;&lt;full-title&gt;Gastrointest Endosc Clin N Am&lt;/full-title&gt;&lt;/periodical&gt;&lt;pages&gt;173-186&lt;/pages&gt;&lt;volume&gt;29&lt;/volume&gt;&lt;number&gt;2&lt;/number&gt;&lt;edition&gt;2019/03/09&lt;/edition&gt;&lt;keywords&gt;&lt;keyword&gt;Biopsy, Needle/instrumentation/*methods&lt;/keyword&gt;&lt;keyword&gt;*Endosonography&lt;/keyword&gt;&lt;keyword&gt;Humans&lt;/keyword&gt;&lt;keyword&gt;Liver/*pathology&lt;/keyword&gt;&lt;keyword&gt;Liver Diseases/*diagnosis&lt;/keyword&gt;&lt;keyword&gt;Postoperative Care&lt;/keyword&gt;&lt;keyword&gt;Tissue Fixation&lt;/keyword&gt;&lt;keyword&gt;*Ultrasonography, Interventional&lt;/keyword&gt;&lt;keyword&gt;Abnormal liver tests&lt;/keyword&gt;&lt;keyword&gt;Cirrhosis&lt;/keyword&gt;&lt;keyword&gt;Core biopsy&lt;/keyword&gt;&lt;keyword&gt;Fine-needle aspiration&lt;/keyword&gt;&lt;keyword&gt;Fine-needle biopsy&lt;/keyword&gt;&lt;keyword&gt;Hepatic fibrosis&lt;/keyword&gt;&lt;keyword&gt;Liver biopsy&lt;/keyword&gt;&lt;/keywords&gt;&lt;dates&gt;&lt;year&gt;2019&lt;/year&gt;&lt;pub-dates&gt;&lt;date&gt;Apr&lt;/date&gt;&lt;/pub-dates&gt;&lt;/dates&gt;&lt;isbn&gt;1052-5157&lt;/isbn&gt;&lt;accession-num&gt;30846147&lt;/accession-num&gt;&lt;urls&gt;&lt;/urls&gt;&lt;electronic-resource-num&gt;10.1016/j.giec.2018.11.002&lt;/electronic-resource-num&gt;&lt;remote-database-provider&gt;NLM&lt;/remote-database-provider&gt;&lt;language&gt;eng&lt;/language&gt;&lt;/record&gt;&lt;/Cite&gt;&lt;/EndNote&gt;</w:instrText>
      </w:r>
      <w:r w:rsidR="002719DC" w:rsidRPr="005462A5">
        <w:rPr>
          <w:rFonts w:ascii="Book Antiqua" w:hAnsi="Book Antiqua"/>
          <w:color w:val="000000" w:themeColor="text1"/>
        </w:rPr>
        <w:fldChar w:fldCharType="separate"/>
      </w:r>
      <w:r w:rsidR="002719DC" w:rsidRPr="005462A5">
        <w:rPr>
          <w:rFonts w:ascii="Book Antiqua" w:hAnsi="Book Antiqua"/>
          <w:noProof/>
          <w:color w:val="000000" w:themeColor="text1"/>
          <w:vertAlign w:val="superscript"/>
        </w:rPr>
        <w:t>[</w:t>
      </w:r>
      <w:hyperlink w:anchor="_ENREF_13" w:tooltip="Diehl, 2019 #10" w:history="1">
        <w:r w:rsidR="00253714" w:rsidRPr="005462A5">
          <w:rPr>
            <w:rFonts w:ascii="Book Antiqua" w:hAnsi="Book Antiqua"/>
            <w:noProof/>
            <w:color w:val="000000" w:themeColor="text1"/>
            <w:vertAlign w:val="superscript"/>
          </w:rPr>
          <w:t>13</w:t>
        </w:r>
      </w:hyperlink>
      <w:r w:rsidR="002719DC" w:rsidRPr="005462A5">
        <w:rPr>
          <w:rFonts w:ascii="Book Antiqua" w:hAnsi="Book Antiqua"/>
          <w:noProof/>
          <w:color w:val="000000" w:themeColor="text1"/>
          <w:vertAlign w:val="superscript"/>
        </w:rPr>
        <w:t>]</w:t>
      </w:r>
      <w:r w:rsidR="002719DC" w:rsidRPr="005462A5">
        <w:rPr>
          <w:rFonts w:ascii="Book Antiqua" w:hAnsi="Book Antiqua"/>
          <w:color w:val="000000" w:themeColor="text1"/>
        </w:rPr>
        <w:fldChar w:fldCharType="end"/>
      </w:r>
      <w:r w:rsidR="0009277C" w:rsidRPr="005462A5">
        <w:rPr>
          <w:rFonts w:ascii="Book Antiqua" w:hAnsi="Book Antiqua"/>
          <w:color w:val="000000" w:themeColor="text1"/>
        </w:rPr>
        <w:t xml:space="preserve">. EUS-LB would </w:t>
      </w:r>
      <w:r w:rsidR="006B36AB" w:rsidRPr="005462A5">
        <w:rPr>
          <w:rFonts w:ascii="Book Antiqua" w:hAnsi="Book Antiqua"/>
          <w:color w:val="000000" w:themeColor="text1"/>
        </w:rPr>
        <w:t xml:space="preserve">also </w:t>
      </w:r>
      <w:r w:rsidR="0009277C" w:rsidRPr="005462A5">
        <w:rPr>
          <w:rFonts w:ascii="Book Antiqua" w:hAnsi="Book Antiqua"/>
          <w:color w:val="000000" w:themeColor="text1"/>
        </w:rPr>
        <w:t xml:space="preserve">be suitable for individuals who are obese and may not be appropriate for </w:t>
      </w:r>
      <w:r w:rsidR="00F31FC4" w:rsidRPr="005462A5">
        <w:rPr>
          <w:rFonts w:ascii="Book Antiqua" w:hAnsi="Book Antiqua"/>
          <w:color w:val="000000" w:themeColor="text1"/>
        </w:rPr>
        <w:t>the PCLB</w:t>
      </w:r>
      <w:r w:rsidR="0009277C" w:rsidRPr="005462A5">
        <w:rPr>
          <w:rFonts w:ascii="Book Antiqua" w:hAnsi="Book Antiqua"/>
          <w:color w:val="000000" w:themeColor="text1"/>
        </w:rPr>
        <w:t xml:space="preserve"> approach </w:t>
      </w:r>
      <w:r w:rsidR="006B36AB" w:rsidRPr="005462A5">
        <w:rPr>
          <w:rFonts w:ascii="Book Antiqua" w:hAnsi="Book Antiqua"/>
          <w:color w:val="000000" w:themeColor="text1"/>
        </w:rPr>
        <w:t>as well as</w:t>
      </w:r>
      <w:r w:rsidR="0009277C" w:rsidRPr="005462A5">
        <w:rPr>
          <w:rFonts w:ascii="Book Antiqua" w:hAnsi="Book Antiqua"/>
          <w:color w:val="000000" w:themeColor="text1"/>
        </w:rPr>
        <w:t xml:space="preserve"> for those who refuse the latter. </w:t>
      </w:r>
      <w:r w:rsidR="005E511C" w:rsidRPr="005462A5">
        <w:rPr>
          <w:rFonts w:ascii="Book Antiqua" w:hAnsi="Book Antiqua"/>
          <w:color w:val="000000" w:themeColor="text1"/>
        </w:rPr>
        <w:t xml:space="preserve">Lastly, for patients who </w:t>
      </w:r>
      <w:r w:rsidR="00040397" w:rsidRPr="005462A5">
        <w:rPr>
          <w:rFonts w:ascii="Book Antiqua" w:hAnsi="Book Antiqua"/>
          <w:color w:val="000000" w:themeColor="text1"/>
        </w:rPr>
        <w:t>are</w:t>
      </w:r>
      <w:r w:rsidR="005E511C" w:rsidRPr="005462A5">
        <w:rPr>
          <w:rFonts w:ascii="Book Antiqua" w:hAnsi="Book Antiqua"/>
          <w:color w:val="000000" w:themeColor="text1"/>
        </w:rPr>
        <w:t xml:space="preserve"> planning to undergo an endoscopic procedure for another medical indication</w:t>
      </w:r>
      <w:r w:rsidR="0009277C" w:rsidRPr="005462A5">
        <w:rPr>
          <w:rFonts w:ascii="Book Antiqua" w:hAnsi="Book Antiqua"/>
          <w:color w:val="000000" w:themeColor="text1"/>
        </w:rPr>
        <w:t xml:space="preserve"> (</w:t>
      </w:r>
      <w:r w:rsidR="00B045D1" w:rsidRPr="005462A5">
        <w:rPr>
          <w:rFonts w:ascii="Book Antiqua" w:hAnsi="Book Antiqua"/>
          <w:i/>
          <w:color w:val="000000" w:themeColor="text1"/>
        </w:rPr>
        <w:t>e.g.</w:t>
      </w:r>
      <w:r w:rsidR="0009277C" w:rsidRPr="005462A5">
        <w:rPr>
          <w:rFonts w:ascii="Book Antiqua" w:hAnsi="Book Antiqua"/>
          <w:color w:val="000000" w:themeColor="text1"/>
        </w:rPr>
        <w:t xml:space="preserve"> screening for </w:t>
      </w:r>
      <w:r w:rsidR="00CD13DA" w:rsidRPr="005462A5">
        <w:rPr>
          <w:rFonts w:ascii="Book Antiqua" w:hAnsi="Book Antiqua"/>
          <w:color w:val="000000" w:themeColor="text1"/>
        </w:rPr>
        <w:t>Barrett’s</w:t>
      </w:r>
      <w:r w:rsidR="0009277C" w:rsidRPr="005462A5">
        <w:rPr>
          <w:rFonts w:ascii="Book Antiqua" w:hAnsi="Book Antiqua"/>
          <w:color w:val="000000" w:themeColor="text1"/>
        </w:rPr>
        <w:t xml:space="preserve">, </w:t>
      </w:r>
      <w:r w:rsidR="00557ADA" w:rsidRPr="005462A5">
        <w:rPr>
          <w:rFonts w:ascii="Book Antiqua" w:hAnsi="Book Antiqua"/>
          <w:color w:val="000000" w:themeColor="text1"/>
        </w:rPr>
        <w:t>gastroesophageal reflux disease</w:t>
      </w:r>
      <w:r w:rsidR="0009277C" w:rsidRPr="005462A5">
        <w:rPr>
          <w:rFonts w:ascii="Book Antiqua" w:hAnsi="Book Antiqua"/>
          <w:color w:val="000000" w:themeColor="text1"/>
        </w:rPr>
        <w:t xml:space="preserve">, varices or </w:t>
      </w:r>
      <w:r w:rsidR="00557ADA" w:rsidRPr="005462A5">
        <w:rPr>
          <w:rFonts w:ascii="Book Antiqua" w:hAnsi="Book Antiqua"/>
          <w:color w:val="000000" w:themeColor="text1"/>
        </w:rPr>
        <w:t xml:space="preserve">esophagogastroduodenoscopy </w:t>
      </w:r>
      <w:r w:rsidR="0009277C" w:rsidRPr="005462A5">
        <w:rPr>
          <w:rFonts w:ascii="Book Antiqua" w:hAnsi="Book Antiqua"/>
          <w:color w:val="000000" w:themeColor="text1"/>
        </w:rPr>
        <w:t>done as part of evaluation of dyspepsia)</w:t>
      </w:r>
      <w:r w:rsidR="005E511C" w:rsidRPr="005462A5">
        <w:rPr>
          <w:rFonts w:ascii="Book Antiqua" w:hAnsi="Book Antiqua"/>
          <w:color w:val="000000" w:themeColor="text1"/>
        </w:rPr>
        <w:t xml:space="preserve"> a LB can be performed </w:t>
      </w:r>
      <w:r w:rsidR="003D1FEC" w:rsidRPr="005462A5">
        <w:rPr>
          <w:rFonts w:ascii="Book Antiqua" w:hAnsi="Book Antiqua"/>
          <w:color w:val="000000" w:themeColor="text1"/>
        </w:rPr>
        <w:t>simultaneously</w:t>
      </w:r>
      <w:r w:rsidR="00370836" w:rsidRPr="005462A5">
        <w:rPr>
          <w:rFonts w:ascii="Book Antiqua" w:hAnsi="Book Antiqua"/>
          <w:color w:val="000000" w:themeColor="text1"/>
        </w:rPr>
        <w:t xml:space="preserve"> if required </w:t>
      </w:r>
      <w:r w:rsidR="002B1827" w:rsidRPr="005462A5">
        <w:rPr>
          <w:rFonts w:ascii="Book Antiqua" w:hAnsi="Book Antiqua"/>
          <w:color w:val="000000" w:themeColor="text1"/>
        </w:rPr>
        <w:t xml:space="preserve">under </w:t>
      </w:r>
      <w:r w:rsidR="00370836" w:rsidRPr="005462A5">
        <w:rPr>
          <w:rFonts w:ascii="Book Antiqua" w:hAnsi="Book Antiqua"/>
          <w:color w:val="000000" w:themeColor="text1"/>
        </w:rPr>
        <w:t>the same anesthesia</w:t>
      </w:r>
      <w:r w:rsidR="00F00237" w:rsidRPr="005462A5">
        <w:rPr>
          <w:rFonts w:ascii="Book Antiqua" w:hAnsi="Book Antiqua"/>
          <w:color w:val="000000" w:themeColor="text1"/>
        </w:rPr>
        <w:t>, reducing time</w:t>
      </w:r>
      <w:r w:rsidR="003D1FEC" w:rsidRPr="005462A5">
        <w:rPr>
          <w:rFonts w:ascii="Book Antiqua" w:hAnsi="Book Antiqua"/>
          <w:color w:val="000000" w:themeColor="text1"/>
        </w:rPr>
        <w:t>,</w:t>
      </w:r>
      <w:r w:rsidR="00F00237" w:rsidRPr="005462A5">
        <w:rPr>
          <w:rFonts w:ascii="Book Antiqua" w:hAnsi="Book Antiqua"/>
          <w:color w:val="000000" w:themeColor="text1"/>
        </w:rPr>
        <w:t xml:space="preserve"> cost and risk of multiple procedures</w:t>
      </w:r>
      <w:r w:rsidR="00633335" w:rsidRPr="005462A5">
        <w:rPr>
          <w:rFonts w:ascii="Book Antiqua" w:hAnsi="Book Antiqua"/>
          <w:color w:val="000000" w:themeColor="text1"/>
        </w:rPr>
        <w:t xml:space="preserve"> </w:t>
      </w:r>
      <w:r w:rsidR="00370836" w:rsidRPr="005462A5">
        <w:rPr>
          <w:rFonts w:ascii="Book Antiqua" w:hAnsi="Book Antiqua"/>
          <w:color w:val="000000" w:themeColor="text1"/>
        </w:rPr>
        <w:t>just</w:t>
      </w:r>
      <w:r w:rsidR="00633335" w:rsidRPr="005462A5">
        <w:rPr>
          <w:rFonts w:ascii="Book Antiqua" w:hAnsi="Book Antiqua"/>
          <w:color w:val="000000" w:themeColor="text1"/>
        </w:rPr>
        <w:t xml:space="preserve"> for tissue acquisition</w:t>
      </w:r>
      <w:r w:rsidR="005E511C" w:rsidRPr="005462A5">
        <w:rPr>
          <w:rFonts w:ascii="Book Antiqua" w:hAnsi="Book Antiqua"/>
          <w:color w:val="000000" w:themeColor="text1"/>
        </w:rPr>
        <w:t xml:space="preserve">. </w:t>
      </w:r>
    </w:p>
    <w:p w14:paraId="27E65866" w14:textId="77777777" w:rsidR="00557ADA" w:rsidRPr="005462A5" w:rsidRDefault="00557ADA" w:rsidP="005462A5">
      <w:pPr>
        <w:adjustRightInd w:val="0"/>
        <w:snapToGrid w:val="0"/>
        <w:spacing w:line="360" w:lineRule="auto"/>
        <w:jc w:val="both"/>
        <w:rPr>
          <w:rFonts w:ascii="Book Antiqua" w:eastAsiaTheme="minorEastAsia" w:hAnsi="Book Antiqua"/>
          <w:color w:val="000000" w:themeColor="text1"/>
          <w:lang w:eastAsia="zh-CN"/>
        </w:rPr>
      </w:pPr>
    </w:p>
    <w:p w14:paraId="2C611695" w14:textId="51A3EF40" w:rsidR="00FB671B" w:rsidRPr="005462A5" w:rsidRDefault="00F67F1C"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s="Arial"/>
          <w:b/>
          <w:bCs/>
          <w:color w:val="000000" w:themeColor="text1"/>
        </w:rPr>
        <w:t>Disadvantages of EUS-LB</w:t>
      </w:r>
      <w:r w:rsidR="00557ADA" w:rsidRPr="005462A5">
        <w:rPr>
          <w:rFonts w:ascii="Book Antiqua" w:eastAsiaTheme="minorEastAsia" w:hAnsi="Book Antiqua" w:cs="Arial"/>
          <w:b/>
          <w:bCs/>
          <w:color w:val="000000" w:themeColor="text1"/>
          <w:lang w:eastAsia="zh-CN"/>
        </w:rPr>
        <w:t xml:space="preserve">: </w:t>
      </w:r>
      <w:r w:rsidR="000F61E0" w:rsidRPr="005462A5">
        <w:rPr>
          <w:rFonts w:ascii="Book Antiqua" w:hAnsi="Book Antiqua" w:cs="Arial"/>
          <w:color w:val="000000" w:themeColor="text1"/>
        </w:rPr>
        <w:t>While EU</w:t>
      </w:r>
      <w:r w:rsidR="00633335" w:rsidRPr="005462A5">
        <w:rPr>
          <w:rFonts w:ascii="Book Antiqua" w:hAnsi="Book Antiqua" w:cs="Arial"/>
          <w:color w:val="000000" w:themeColor="text1"/>
        </w:rPr>
        <w:t>S</w:t>
      </w:r>
      <w:r w:rsidR="000F61E0" w:rsidRPr="005462A5">
        <w:rPr>
          <w:rFonts w:ascii="Book Antiqua" w:hAnsi="Book Antiqua" w:cs="Arial"/>
          <w:color w:val="000000" w:themeColor="text1"/>
        </w:rPr>
        <w:t xml:space="preserve">-LB </w:t>
      </w:r>
      <w:r w:rsidR="00894430" w:rsidRPr="005462A5">
        <w:rPr>
          <w:rFonts w:ascii="Book Antiqua" w:hAnsi="Book Antiqua" w:cs="Arial"/>
          <w:color w:val="000000" w:themeColor="text1"/>
        </w:rPr>
        <w:t xml:space="preserve">has </w:t>
      </w:r>
      <w:r w:rsidR="000F61E0" w:rsidRPr="005462A5">
        <w:rPr>
          <w:rFonts w:ascii="Book Antiqua" w:hAnsi="Book Antiqua" w:cs="Arial"/>
          <w:color w:val="000000" w:themeColor="text1"/>
        </w:rPr>
        <w:t xml:space="preserve">favorable </w:t>
      </w:r>
      <w:r w:rsidR="00894430" w:rsidRPr="005462A5">
        <w:rPr>
          <w:rFonts w:ascii="Book Antiqua" w:hAnsi="Book Antiqua" w:cs="Arial"/>
          <w:color w:val="000000" w:themeColor="text1"/>
        </w:rPr>
        <w:t xml:space="preserve">components </w:t>
      </w:r>
      <w:r w:rsidR="000F61E0" w:rsidRPr="005462A5">
        <w:rPr>
          <w:rFonts w:ascii="Book Antiqua" w:hAnsi="Book Antiqua" w:cs="Arial"/>
          <w:color w:val="000000" w:themeColor="text1"/>
        </w:rPr>
        <w:t xml:space="preserve">compared to earlier techniques, there are some disadvantages associated with its use. First, </w:t>
      </w:r>
      <w:r w:rsidR="00633335" w:rsidRPr="005462A5">
        <w:rPr>
          <w:rFonts w:ascii="Book Antiqua" w:hAnsi="Book Antiqua" w:cs="Arial"/>
          <w:color w:val="000000" w:themeColor="text1"/>
        </w:rPr>
        <w:t>EUS</w:t>
      </w:r>
      <w:r w:rsidR="000F61E0" w:rsidRPr="005462A5">
        <w:rPr>
          <w:rFonts w:ascii="Book Antiqua" w:hAnsi="Book Antiqua" w:cs="Arial"/>
          <w:color w:val="000000" w:themeColor="text1"/>
        </w:rPr>
        <w:t xml:space="preserve">-LB is a relatively new technique. As such, many clinicians who have grown accustomed to obtaining liver samples via </w:t>
      </w:r>
      <w:r w:rsidR="002A48F7" w:rsidRPr="005462A5">
        <w:rPr>
          <w:rFonts w:ascii="Book Antiqua" w:hAnsi="Book Antiqua" w:cs="Arial"/>
          <w:color w:val="000000" w:themeColor="text1"/>
        </w:rPr>
        <w:t xml:space="preserve">the </w:t>
      </w:r>
      <w:r w:rsidR="000F61E0" w:rsidRPr="005462A5">
        <w:rPr>
          <w:rFonts w:ascii="Book Antiqua" w:hAnsi="Book Antiqua" w:cs="Arial"/>
          <w:color w:val="000000" w:themeColor="text1"/>
        </w:rPr>
        <w:t xml:space="preserve">PC or TJ </w:t>
      </w:r>
      <w:r w:rsidR="00F31FC4" w:rsidRPr="005462A5">
        <w:rPr>
          <w:rFonts w:ascii="Book Antiqua" w:hAnsi="Book Antiqua" w:cs="Arial"/>
          <w:color w:val="000000" w:themeColor="text1"/>
        </w:rPr>
        <w:t>route</w:t>
      </w:r>
      <w:r w:rsidR="000F61E0" w:rsidRPr="005462A5">
        <w:rPr>
          <w:rFonts w:ascii="Book Antiqua" w:hAnsi="Book Antiqua" w:cs="Arial"/>
          <w:color w:val="000000" w:themeColor="text1"/>
        </w:rPr>
        <w:t xml:space="preserve"> have less experienc</w:t>
      </w:r>
      <w:r w:rsidR="008727B7" w:rsidRPr="005462A5">
        <w:rPr>
          <w:rFonts w:ascii="Book Antiqua" w:hAnsi="Book Antiqua" w:cs="Arial"/>
          <w:color w:val="000000" w:themeColor="text1"/>
        </w:rPr>
        <w:t>e</w:t>
      </w:r>
      <w:r w:rsidR="000F61E0" w:rsidRPr="005462A5">
        <w:rPr>
          <w:rFonts w:ascii="Book Antiqua" w:hAnsi="Book Antiqua" w:cs="Arial"/>
          <w:color w:val="000000" w:themeColor="text1"/>
        </w:rPr>
        <w:t xml:space="preserve"> utilizing this method</w:t>
      </w:r>
      <w:r w:rsidR="009D03F0" w:rsidRPr="005462A5">
        <w:rPr>
          <w:rFonts w:ascii="Book Antiqua" w:hAnsi="Book Antiqua" w:cs="Arial"/>
          <w:color w:val="000000" w:themeColor="text1"/>
        </w:rPr>
        <w:fldChar w:fldCharType="begin"/>
      </w:r>
      <w:r w:rsidR="00B507E0" w:rsidRPr="005462A5">
        <w:rPr>
          <w:rFonts w:ascii="Book Antiqua" w:hAnsi="Book Antiqua" w:cs="Arial"/>
          <w:color w:val="000000" w:themeColor="text1"/>
        </w:rPr>
        <w:instrText xml:space="preserve"> ADDIN EN.CITE &lt;EndNote&gt;&lt;Cite&gt;&lt;Author&gt;Mohan&lt;/Author&gt;&lt;Year&gt;2019&lt;/Year&gt;&lt;RecNum&gt;23&lt;/RecNum&gt;&lt;DisplayText&gt;&lt;style face="superscript"&gt;[50]&lt;/style&gt;&lt;/DisplayText&gt;&lt;record&gt;&lt;rec-number&gt;23&lt;/rec-number&gt;&lt;foreign-keys&gt;&lt;key app="EN" db-id="0p5ppp0td2xawrewd0appxddzt0ddzrfz525" timestamp="1561144670"&gt;23&lt;/key&gt;&lt;/foreign-keys&gt;&lt;ref-type name="Journal Article"&gt;17&lt;/ref-type&gt;&lt;contributors&gt;&lt;authors&gt;&lt;author&gt;Mohan, B. P.&lt;/author&gt;&lt;author&gt;Shakhatreh, M.&lt;/author&gt;&lt;author&gt;Garg, R.&lt;/author&gt;&lt;author&gt;Ponnada, S.&lt;/author&gt;&lt;author&gt;Adler, D. G.&lt;/author&gt;&lt;/authors&gt;&lt;/contributors&gt;&lt;auth-address&gt;University of Alabama, DCH Medical Center, Tuscaloosa, Alabama, USA.&amp;#xD;Rapides Regional Medical Center, Alexandria, Louisiana, USA.&amp;#xD;Cleveland Clinic Foundation, Cleveland, Ohio, USA.&amp;#xD;Carilion Roanoke Memorial Hospital, Roanoke, Virginia, USA.&amp;#xD;Division of Gastroenterology and Hepatology, University of Utah School of Medicine, Salt Lake City, Utah, USA.&lt;/auth-address&gt;&lt;titles&gt;&lt;title&gt;Efficacy and safety of EUS-guided liver biopsy: a systematic review and meta-analysis&lt;/title&gt;&lt;secondary-title&gt;Gastrointest Endosc&lt;/secondary-title&gt;&lt;/titles&gt;&lt;periodical&gt;&lt;full-title&gt;Gastrointest Endosc&lt;/full-title&gt;&lt;/periodical&gt;&lt;pages&gt;238-246.e3&lt;/pages&gt;&lt;volume&gt;89&lt;/volume&gt;&lt;number&gt;2&lt;/number&gt;&lt;edition&gt;2018/11/06&lt;/edition&gt;&lt;keywords&gt;&lt;keyword&gt;Biopsy, Large-Core Needle/adverse effects/*methods&lt;/keyword&gt;&lt;keyword&gt;Endoscopic Ultrasound-Guided Fine Needle Aspiration/adverse effects/*methods&lt;/keyword&gt;&lt;keyword&gt;Endosonography/adverse effects/methods&lt;/keyword&gt;&lt;keyword&gt;Humans&lt;/keyword&gt;&lt;keyword&gt;Image-Guided Biopsy/adverse effects/methods&lt;/keyword&gt;&lt;keyword&gt;Liver/*pathology&lt;/keyword&gt;&lt;/keywords&gt;&lt;dates&gt;&lt;year&gt;2019&lt;/year&gt;&lt;pub-dates&gt;&lt;date&gt;Feb&lt;/date&gt;&lt;/pub-dates&gt;&lt;/dates&gt;&lt;isbn&gt;0016-5107&lt;/isbn&gt;&lt;accession-num&gt;30389469&lt;/accession-num&gt;&lt;urls&gt;&lt;/urls&gt;&lt;electronic-resource-num&gt;10.1016/j.gie.2018.10.018&lt;/electronic-resource-num&gt;&lt;remote-database-provider&gt;NLM&lt;/remote-database-provider&gt;&lt;language&gt;eng&lt;/language&gt;&lt;/record&gt;&lt;/Cite&gt;&lt;/EndNote&gt;</w:instrText>
      </w:r>
      <w:r w:rsidR="009D03F0"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50" w:tooltip="Mohan, 2019 #23" w:history="1">
        <w:r w:rsidR="00253714" w:rsidRPr="005462A5">
          <w:rPr>
            <w:rFonts w:ascii="Book Antiqua" w:hAnsi="Book Antiqua" w:cs="Arial"/>
            <w:noProof/>
            <w:color w:val="000000" w:themeColor="text1"/>
            <w:vertAlign w:val="superscript"/>
          </w:rPr>
          <w:t>50</w:t>
        </w:r>
      </w:hyperlink>
      <w:r w:rsidR="00B507E0" w:rsidRPr="005462A5">
        <w:rPr>
          <w:rFonts w:ascii="Book Antiqua" w:hAnsi="Book Antiqua" w:cs="Arial"/>
          <w:noProof/>
          <w:color w:val="000000" w:themeColor="text1"/>
          <w:vertAlign w:val="superscript"/>
        </w:rPr>
        <w:t>]</w:t>
      </w:r>
      <w:r w:rsidR="009D03F0" w:rsidRPr="005462A5">
        <w:rPr>
          <w:rFonts w:ascii="Book Antiqua" w:hAnsi="Book Antiqua" w:cs="Arial"/>
          <w:color w:val="000000" w:themeColor="text1"/>
        </w:rPr>
        <w:fldChar w:fldCharType="end"/>
      </w:r>
      <w:r w:rsidR="0015313F">
        <w:rPr>
          <w:rFonts w:ascii="Book Antiqua" w:hAnsi="Book Antiqua" w:cs="Arial"/>
          <w:color w:val="000000" w:themeColor="text1"/>
        </w:rPr>
        <w:t xml:space="preserve">. </w:t>
      </w:r>
      <w:r w:rsidR="000F61E0" w:rsidRPr="005462A5">
        <w:rPr>
          <w:rFonts w:ascii="Book Antiqua" w:hAnsi="Book Antiqua" w:cs="Arial"/>
          <w:color w:val="000000" w:themeColor="text1"/>
        </w:rPr>
        <w:t xml:space="preserve">Similarly, the process of learning to use traditional methods of LB </w:t>
      </w:r>
      <w:r w:rsidR="002A48F7" w:rsidRPr="005462A5">
        <w:rPr>
          <w:rFonts w:ascii="Book Antiqua" w:hAnsi="Book Antiqua" w:cs="Arial"/>
          <w:color w:val="000000" w:themeColor="text1"/>
        </w:rPr>
        <w:t xml:space="preserve">is </w:t>
      </w:r>
      <w:r w:rsidR="000F61E0" w:rsidRPr="005462A5">
        <w:rPr>
          <w:rFonts w:ascii="Book Antiqua" w:hAnsi="Book Antiqua" w:cs="Arial"/>
          <w:color w:val="000000" w:themeColor="text1"/>
        </w:rPr>
        <w:t xml:space="preserve">much simpler compared to the higher level </w:t>
      </w:r>
      <w:r w:rsidR="00C85E58" w:rsidRPr="005462A5">
        <w:rPr>
          <w:rFonts w:ascii="Book Antiqua" w:hAnsi="Book Antiqua" w:cs="Arial"/>
          <w:color w:val="000000" w:themeColor="text1"/>
        </w:rPr>
        <w:t xml:space="preserve">of </w:t>
      </w:r>
      <w:r w:rsidR="000F61E0" w:rsidRPr="005462A5">
        <w:rPr>
          <w:rFonts w:ascii="Book Antiqua" w:hAnsi="Book Antiqua" w:cs="Arial"/>
          <w:color w:val="000000" w:themeColor="text1"/>
        </w:rPr>
        <w:t xml:space="preserve">technical skills required to learn and </w:t>
      </w:r>
      <w:r w:rsidR="002A48F7" w:rsidRPr="005462A5">
        <w:rPr>
          <w:rFonts w:ascii="Book Antiqua" w:hAnsi="Book Antiqua" w:cs="Arial"/>
          <w:color w:val="000000" w:themeColor="text1"/>
        </w:rPr>
        <w:t>utilize</w:t>
      </w:r>
      <w:r w:rsidR="000F61E0" w:rsidRPr="005462A5">
        <w:rPr>
          <w:rFonts w:ascii="Book Antiqua" w:hAnsi="Book Antiqua" w:cs="Arial"/>
          <w:color w:val="000000" w:themeColor="text1"/>
        </w:rPr>
        <w:t xml:space="preserve"> the EUS-LB</w:t>
      </w:r>
      <w:r w:rsidR="004208AF" w:rsidRPr="005462A5">
        <w:rPr>
          <w:rFonts w:ascii="Book Antiqua" w:hAnsi="Book Antiqua" w:cs="Arial"/>
          <w:color w:val="000000" w:themeColor="text1"/>
        </w:rPr>
        <w:fldChar w:fldCharType="begin"/>
      </w:r>
      <w:r w:rsidR="007765B0" w:rsidRPr="005462A5">
        <w:rPr>
          <w:rFonts w:ascii="Book Antiqua" w:hAnsi="Book Antiqua" w:cs="Arial"/>
          <w:color w:val="000000" w:themeColor="text1"/>
        </w:rPr>
        <w:instrText xml:space="preserve"> ADDIN EN.CITE &lt;EndNote&gt;&lt;Cite&gt;&lt;Author&gt;Cazacu&lt;/Author&gt;&lt;Year&gt;2018&lt;/Year&gt;&lt;RecNum&gt;116&lt;/RecNum&gt;&lt;DisplayText&gt;&lt;style face="superscript"&gt;[64]&lt;/style&gt;&lt;/DisplayText&gt;&lt;record&gt;&lt;rec-number&gt;116&lt;/rec-number&gt;&lt;foreign-keys&gt;&lt;key app="EN" db-id="0p5ppp0td2xawrewd0appxddzt0ddzrfz525" timestamp="1564886938"&gt;116&lt;/key&gt;&lt;/foreign-keys&gt;&lt;ref-type name="Journal Article"&gt;17&lt;/ref-type&gt;&lt;contributors&gt;&lt;authors&gt;&lt;author&gt;Cazacu, I. M.&lt;/author&gt;&lt;author&gt;Luzuriaga Chavez, A. A.&lt;/author&gt;&lt;author&gt;Saftoiu, A.&lt;/author&gt;&lt;author&gt;Vilmann, P.&lt;/author&gt;&lt;author&gt;Bhutani, M. S.&lt;/author&gt;&lt;/authors&gt;&lt;/contributors&gt;&lt;auth-address&gt;Department of Gastroenterology, Research Center of Gastroenterology and Hepatology, University of Medicine and Pharmacy, Craiova, Romania; Department of Gastroenterology, Hepatology, and Nutrition, University of Texas - MD Anderson Cancer Center, Houston, Texas, USA.&amp;#xD;Department of Gastroenterology, Hepatology, and Nutrition, University of Texas - MD Anderson Cancer Center, Houston, Texas, USA.&amp;#xD;Department of Gastroenterology, Research Center of Gastroenterology and Hepatology, University of Medicine and Pharmacy, Craiova, Romania.&amp;#xD;Gastrounit, Division of Surgery, Copenhagen University Hospital Herlev, Copenhagen, Denmark.&lt;/auth-address&gt;&lt;titles&gt;&lt;title&gt;A quarter century of EUS-FNA: Progress, milestones, and future directions&lt;/title&gt;&lt;secondary-title&gt;Endosc Ultrasound&lt;/secondary-title&gt;&lt;/titles&gt;&lt;periodical&gt;&lt;full-title&gt;Endosc Ultrasound&lt;/full-title&gt;&lt;/periodical&gt;&lt;pages&gt;141-160&lt;/pages&gt;&lt;volume&gt;7&lt;/volume&gt;&lt;number&gt;3&lt;/number&gt;&lt;edition&gt;2018/06/27&lt;/edition&gt;&lt;keywords&gt;&lt;keyword&gt;Eus&lt;/keyword&gt;&lt;keyword&gt;Eus-fna&lt;/keyword&gt;&lt;keyword&gt;tissue acquisition&lt;/keyword&gt;&lt;/keywords&gt;&lt;dates&gt;&lt;year&gt;2018&lt;/year&gt;&lt;pub-dates&gt;&lt;date&gt;May-Jun&lt;/date&gt;&lt;/pub-dates&gt;&lt;/dates&gt;&lt;isbn&gt;2303-9027 (Print)&amp;#xD;2226-7190 (Linking)&lt;/isbn&gt;&lt;accession-num&gt;29941723&lt;/accession-num&gt;&lt;urls&gt;&lt;related-urls&gt;&lt;url&gt;https://www.ncbi.nlm.nih.gov/pubmed/29941723&lt;/url&gt;&lt;/related-urls&gt;&lt;/urls&gt;&lt;custom2&gt;PMC6032705&lt;/custom2&gt;&lt;electronic-resource-num&gt;10.4103/eus.eus_19_18&lt;/electronic-resource-num&gt;&lt;/record&gt;&lt;/Cite&gt;&lt;/EndNote&gt;</w:instrText>
      </w:r>
      <w:r w:rsidR="004208AF" w:rsidRPr="005462A5">
        <w:rPr>
          <w:rFonts w:ascii="Book Antiqua" w:hAnsi="Book Antiqua" w:cs="Arial"/>
          <w:color w:val="000000" w:themeColor="text1"/>
        </w:rPr>
        <w:fldChar w:fldCharType="separate"/>
      </w:r>
      <w:r w:rsidR="007765B0" w:rsidRPr="005462A5">
        <w:rPr>
          <w:rFonts w:ascii="Book Antiqua" w:hAnsi="Book Antiqua" w:cs="Arial"/>
          <w:noProof/>
          <w:color w:val="000000" w:themeColor="text1"/>
          <w:vertAlign w:val="superscript"/>
        </w:rPr>
        <w:t>[</w:t>
      </w:r>
      <w:hyperlink w:anchor="_ENREF_64" w:tooltip="Cazacu, 2018 #116" w:history="1">
        <w:r w:rsidR="00253714" w:rsidRPr="005462A5">
          <w:rPr>
            <w:rFonts w:ascii="Book Antiqua" w:hAnsi="Book Antiqua" w:cs="Arial"/>
            <w:noProof/>
            <w:color w:val="000000" w:themeColor="text1"/>
            <w:vertAlign w:val="superscript"/>
          </w:rPr>
          <w:t>64</w:t>
        </w:r>
      </w:hyperlink>
      <w:r w:rsidR="007765B0" w:rsidRPr="005462A5">
        <w:rPr>
          <w:rFonts w:ascii="Book Antiqua" w:hAnsi="Book Antiqua" w:cs="Arial"/>
          <w:noProof/>
          <w:color w:val="000000" w:themeColor="text1"/>
          <w:vertAlign w:val="superscript"/>
        </w:rPr>
        <w:t>]</w:t>
      </w:r>
      <w:r w:rsidR="004208AF" w:rsidRPr="005462A5">
        <w:rPr>
          <w:rFonts w:ascii="Book Antiqua" w:hAnsi="Book Antiqua" w:cs="Arial"/>
          <w:color w:val="000000" w:themeColor="text1"/>
        </w:rPr>
        <w:fldChar w:fldCharType="end"/>
      </w:r>
      <w:r w:rsidR="000F61E0" w:rsidRPr="005462A5">
        <w:rPr>
          <w:rFonts w:ascii="Book Antiqua" w:hAnsi="Book Antiqua" w:cs="Arial"/>
          <w:color w:val="000000" w:themeColor="text1"/>
        </w:rPr>
        <w:t>.</w:t>
      </w:r>
      <w:r w:rsidR="00894430" w:rsidRPr="005462A5">
        <w:rPr>
          <w:rFonts w:ascii="Book Antiqua" w:hAnsi="Book Antiqua" w:cs="Arial"/>
          <w:color w:val="000000" w:themeColor="text1"/>
        </w:rPr>
        <w:t xml:space="preserve"> </w:t>
      </w:r>
      <w:r w:rsidR="00CD13DA" w:rsidRPr="005462A5">
        <w:rPr>
          <w:rFonts w:ascii="Book Antiqua" w:hAnsi="Book Antiqua" w:cs="Arial"/>
          <w:color w:val="000000" w:themeColor="text1"/>
        </w:rPr>
        <w:t xml:space="preserve">The core biopsy, though it often meets the criteria proposed by international societies (as mentioned </w:t>
      </w:r>
      <w:r w:rsidR="00F31FC4" w:rsidRPr="005462A5">
        <w:rPr>
          <w:rFonts w:ascii="Book Antiqua" w:hAnsi="Book Antiqua" w:cs="Arial"/>
          <w:color w:val="000000" w:themeColor="text1"/>
        </w:rPr>
        <w:t xml:space="preserve">in </w:t>
      </w:r>
      <w:r w:rsidR="00DE6DAB" w:rsidRPr="005462A5">
        <w:rPr>
          <w:rFonts w:ascii="Book Antiqua" w:hAnsi="Book Antiqua" w:cs="Arial"/>
          <w:color w:val="000000" w:themeColor="text1"/>
        </w:rPr>
        <w:t xml:space="preserve">Table </w:t>
      </w:r>
      <w:r w:rsidR="005121D8">
        <w:rPr>
          <w:rFonts w:ascii="Book Antiqua" w:eastAsiaTheme="minorEastAsia" w:hAnsi="Book Antiqua" w:cs="Arial" w:hint="eastAsia"/>
          <w:color w:val="000000" w:themeColor="text1"/>
          <w:lang w:eastAsia="zh-CN"/>
        </w:rPr>
        <w:t>3</w:t>
      </w:r>
      <w:r w:rsidR="00CD13DA" w:rsidRPr="005462A5">
        <w:rPr>
          <w:rFonts w:ascii="Book Antiqua" w:hAnsi="Book Antiqua" w:cs="Arial"/>
          <w:color w:val="000000" w:themeColor="text1"/>
        </w:rPr>
        <w:t xml:space="preserve">), </w:t>
      </w:r>
      <w:r w:rsidR="00004A43" w:rsidRPr="005462A5">
        <w:rPr>
          <w:rFonts w:ascii="Book Antiqua" w:hAnsi="Book Antiqua" w:cs="Arial"/>
          <w:color w:val="000000" w:themeColor="text1"/>
        </w:rPr>
        <w:t>will</w:t>
      </w:r>
      <w:r w:rsidR="00CD13DA" w:rsidRPr="005462A5">
        <w:rPr>
          <w:rFonts w:ascii="Book Antiqua" w:hAnsi="Book Antiqua" w:cs="Arial"/>
          <w:color w:val="000000" w:themeColor="text1"/>
        </w:rPr>
        <w:t xml:space="preserve"> be smaller</w:t>
      </w:r>
      <w:r w:rsidR="002B1827" w:rsidRPr="005462A5">
        <w:rPr>
          <w:rFonts w:ascii="Book Antiqua" w:hAnsi="Book Antiqua" w:cs="Arial"/>
          <w:color w:val="000000" w:themeColor="text1"/>
        </w:rPr>
        <w:t>,</w:t>
      </w:r>
      <w:r w:rsidR="00CD13DA" w:rsidRPr="005462A5">
        <w:rPr>
          <w:rFonts w:ascii="Book Antiqua" w:hAnsi="Book Antiqua" w:cs="Arial"/>
          <w:color w:val="000000" w:themeColor="text1"/>
        </w:rPr>
        <w:t xml:space="preserve"> as the needle commonly used is a 19G fine needle biopsy (FNB) for EUS, compared to a 16G in the PCLB route. </w:t>
      </w:r>
      <w:r w:rsidR="00894430" w:rsidRPr="005462A5">
        <w:rPr>
          <w:rFonts w:ascii="Book Antiqua" w:hAnsi="Book Antiqua" w:cs="Arial"/>
          <w:color w:val="000000" w:themeColor="text1"/>
        </w:rPr>
        <w:lastRenderedPageBreak/>
        <w:t>Additionally, undergoing endoscopy for the sole purpose of LB can be expensive, therefore limiting widespread utilization</w:t>
      </w:r>
      <w:r w:rsidR="00FF6AF4" w:rsidRPr="005462A5">
        <w:rPr>
          <w:rFonts w:ascii="Book Antiqua" w:hAnsi="Book Antiqua" w:cs="Arial"/>
          <w:color w:val="000000" w:themeColor="text1"/>
        </w:rPr>
        <w:fldChar w:fldCharType="begin"/>
      </w:r>
      <w:r w:rsidR="00B507E0" w:rsidRPr="005462A5">
        <w:rPr>
          <w:rFonts w:ascii="Book Antiqua" w:hAnsi="Book Antiqua" w:cs="Arial"/>
          <w:color w:val="000000" w:themeColor="text1"/>
        </w:rPr>
        <w:instrText xml:space="preserve"> ADDIN EN.CITE &lt;EndNote&gt;&lt;Cite&gt;&lt;Author&gt;Parekh&lt;/Author&gt;&lt;Year&gt;2015&lt;/Year&gt;&lt;RecNum&gt;44&lt;/RecNum&gt;&lt;DisplayText&gt;&lt;style face="superscript"&gt;[19]&lt;/style&gt;&lt;/DisplayText&gt;&lt;record&gt;&lt;rec-number&gt;44&lt;/rec-number&gt;&lt;foreign-keys&gt;&lt;key app="EN" db-id="zwxrffpdpx00a7e5ddvp2tpctadrwr5dsd0p" timestamp="1563133674"&gt;44&lt;/key&gt;&lt;/foreign-keys&gt;&lt;ref-type name="Journal Article"&gt;17&lt;/ref-type&gt;&lt;contributors&gt;&lt;authors&gt;&lt;author&gt;Parekh, P. J.&lt;/author&gt;&lt;author&gt;Majithia, R.&lt;/author&gt;&lt;author&gt;Diehl, D. L.&lt;/author&gt;&lt;author&gt;Baron, T. H.&lt;/author&gt;&lt;/authors&gt;&lt;/contributors&gt;&lt;auth-address&gt;Department of Internal Medicine, Division of Gastroenterology and Hepatology, Tulane University, New Orleans, Louisiana, USA.&amp;#xD;Division of Gastroenterology and Hepatology, University of North Carolina - Johnston Healthcare, Smithfield, USA.&amp;#xD;Department of Gastroenterology and Nutrition, Geisinger Medical Center, Danville, Pennsylvania, USA.&amp;#xD;Department of Internal Medicine, Division of Gastroenterology and Hepatology, University of North Carolina, Chapel Hill, North Carolina, USA.&lt;/auth-address&gt;&lt;titles&gt;&lt;title&gt;Endoscopic ultrasound-guided liver biopsy&lt;/title&gt;&lt;secondary-title&gt;Endosc Ultrasound&lt;/secondary-title&gt;&lt;/titles&gt;&lt;periodical&gt;&lt;full-title&gt;Endosc Ultrasound&lt;/full-title&gt;&lt;/periodical&gt;&lt;pages&gt;85-91&lt;/pages&gt;&lt;volume&gt;4&lt;/volume&gt;&lt;number&gt;2&lt;/number&gt;&lt;edition&gt;2015/05/29&lt;/edition&gt;&lt;keywords&gt;&lt;keyword&gt;EUS-guided liver biopsy (EUS-LB)&lt;/keyword&gt;&lt;keyword&gt;Endoscopic ultrasound (EUS)&lt;/keyword&gt;&lt;keyword&gt;Tru-Cut biopsy&lt;/keyword&gt;&lt;keyword&gt;fine needle biopsy&lt;/keyword&gt;&lt;keyword&gt;liver biopsy&lt;/keyword&gt;&lt;keyword&gt;nonalcoholic fatty liver disease (NAFLD)&lt;/keyword&gt;&lt;keyword&gt;nonalcoholic steatohepatitis (NASH)&lt;/keyword&gt;&lt;/keywords&gt;&lt;dates&gt;&lt;year&gt;2015&lt;/year&gt;&lt;pub-dates&gt;&lt;date&gt;Apr-Jun&lt;/date&gt;&lt;/pub-dates&gt;&lt;/dates&gt;&lt;isbn&gt;2303-9027 (Print)&amp;#xD;2226-7190 (Linking)&lt;/isbn&gt;&lt;accession-num&gt;26020041&lt;/accession-num&gt;&lt;urls&gt;&lt;related-urls&gt;&lt;url&gt;https://www.ncbi.nlm.nih.gov/pubmed/26020041&lt;/url&gt;&lt;/related-urls&gt;&lt;/urls&gt;&lt;custom2&gt;PMC4445181&lt;/custom2&gt;&lt;electronic-resource-num&gt;10.4103/2303-9027.156711&lt;/electronic-resource-num&gt;&lt;/record&gt;&lt;/Cite&gt;&lt;/EndNote&gt;</w:instrText>
      </w:r>
      <w:r w:rsidR="00FF6AF4" w:rsidRPr="005462A5">
        <w:rPr>
          <w:rFonts w:ascii="Book Antiqua" w:hAnsi="Book Antiqua" w:cs="Arial"/>
          <w:color w:val="000000" w:themeColor="text1"/>
        </w:rPr>
        <w:fldChar w:fldCharType="separate"/>
      </w:r>
      <w:r w:rsidR="00B507E0" w:rsidRPr="005462A5">
        <w:rPr>
          <w:rFonts w:ascii="Book Antiqua" w:hAnsi="Book Antiqua" w:cs="Arial"/>
          <w:noProof/>
          <w:color w:val="000000" w:themeColor="text1"/>
          <w:vertAlign w:val="superscript"/>
        </w:rPr>
        <w:t>[</w:t>
      </w:r>
      <w:hyperlink w:anchor="_ENREF_19" w:tooltip="Parekh, 2015 #44" w:history="1">
        <w:r w:rsidR="00253714" w:rsidRPr="005462A5">
          <w:rPr>
            <w:rFonts w:ascii="Book Antiqua" w:hAnsi="Book Antiqua" w:cs="Arial"/>
            <w:noProof/>
            <w:color w:val="000000" w:themeColor="text1"/>
            <w:vertAlign w:val="superscript"/>
          </w:rPr>
          <w:t>19</w:t>
        </w:r>
      </w:hyperlink>
      <w:r w:rsidR="00B507E0" w:rsidRPr="005462A5">
        <w:rPr>
          <w:rFonts w:ascii="Book Antiqua" w:hAnsi="Book Antiqua" w:cs="Arial"/>
          <w:noProof/>
          <w:color w:val="000000" w:themeColor="text1"/>
          <w:vertAlign w:val="superscript"/>
        </w:rPr>
        <w:t>]</w:t>
      </w:r>
      <w:r w:rsidR="00FF6AF4" w:rsidRPr="005462A5">
        <w:rPr>
          <w:rFonts w:ascii="Book Antiqua" w:hAnsi="Book Antiqua" w:cs="Arial"/>
          <w:color w:val="000000" w:themeColor="text1"/>
        </w:rPr>
        <w:fldChar w:fldCharType="end"/>
      </w:r>
      <w:r w:rsidR="00FB671B" w:rsidRPr="005462A5">
        <w:rPr>
          <w:rFonts w:ascii="Book Antiqua" w:hAnsi="Book Antiqua" w:cs="Arial"/>
          <w:color w:val="000000" w:themeColor="text1"/>
        </w:rPr>
        <w:t xml:space="preserve">. </w:t>
      </w:r>
    </w:p>
    <w:p w14:paraId="23AC25E7" w14:textId="77777777" w:rsidR="008E5155" w:rsidRPr="005462A5" w:rsidRDefault="008E5155" w:rsidP="005462A5">
      <w:pPr>
        <w:adjustRightInd w:val="0"/>
        <w:snapToGrid w:val="0"/>
        <w:spacing w:line="360" w:lineRule="auto"/>
        <w:jc w:val="both"/>
        <w:rPr>
          <w:rFonts w:ascii="Book Antiqua" w:hAnsi="Book Antiqua"/>
          <w:color w:val="000000" w:themeColor="text1"/>
          <w:u w:val="single"/>
        </w:rPr>
      </w:pPr>
    </w:p>
    <w:p w14:paraId="1E36C53E" w14:textId="6658A16D" w:rsidR="00467CBD" w:rsidRPr="005462A5" w:rsidRDefault="002562BB" w:rsidP="005462A5">
      <w:pPr>
        <w:adjustRightInd w:val="0"/>
        <w:snapToGrid w:val="0"/>
        <w:spacing w:line="360" w:lineRule="auto"/>
        <w:jc w:val="both"/>
        <w:rPr>
          <w:rFonts w:ascii="Book Antiqua" w:hAnsi="Book Antiqua" w:cs="Arial"/>
          <w:b/>
          <w:bCs/>
          <w:color w:val="000000" w:themeColor="text1"/>
        </w:rPr>
      </w:pPr>
      <w:r w:rsidRPr="005462A5">
        <w:rPr>
          <w:rFonts w:ascii="Book Antiqua" w:hAnsi="Book Antiqua" w:cs="Arial"/>
          <w:b/>
          <w:bCs/>
          <w:color w:val="000000" w:themeColor="text1"/>
          <w:u w:val="single"/>
        </w:rPr>
        <w:t>COMPARISON OF THE ADEQUACY OF DIAGNOSTIC SAMPLES AMONG LB METHODS</w:t>
      </w:r>
    </w:p>
    <w:p w14:paraId="3639A973" w14:textId="390A3952" w:rsidR="00375342" w:rsidRPr="005462A5" w:rsidRDefault="00412CE1"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s="Arial"/>
          <w:color w:val="000000" w:themeColor="text1"/>
        </w:rPr>
        <w:t xml:space="preserve">Obtaining </w:t>
      </w:r>
      <w:r w:rsidR="008E4FAC" w:rsidRPr="005462A5">
        <w:rPr>
          <w:rFonts w:ascii="Book Antiqua" w:hAnsi="Book Antiqua" w:cs="Arial"/>
          <w:color w:val="000000" w:themeColor="text1"/>
        </w:rPr>
        <w:t xml:space="preserve">an adequate </w:t>
      </w:r>
      <w:r w:rsidRPr="005462A5">
        <w:rPr>
          <w:rFonts w:ascii="Book Antiqua" w:hAnsi="Book Antiqua" w:cs="Arial"/>
          <w:color w:val="000000" w:themeColor="text1"/>
        </w:rPr>
        <w:t xml:space="preserve">histological </w:t>
      </w:r>
      <w:r w:rsidR="008E4FAC" w:rsidRPr="005462A5">
        <w:rPr>
          <w:rFonts w:ascii="Book Antiqua" w:hAnsi="Book Antiqua" w:cs="Arial"/>
          <w:color w:val="000000" w:themeColor="text1"/>
        </w:rPr>
        <w:t xml:space="preserve">sample is a vital step in the process of establishing a diagnosis. </w:t>
      </w:r>
      <w:r w:rsidR="00B47643" w:rsidRPr="005462A5">
        <w:rPr>
          <w:rFonts w:ascii="Book Antiqua" w:hAnsi="Book Antiqua"/>
          <w:color w:val="000000" w:themeColor="text1"/>
        </w:rPr>
        <w:t>V</w:t>
      </w:r>
      <w:r w:rsidR="00E529CE" w:rsidRPr="005462A5">
        <w:rPr>
          <w:rFonts w:ascii="Book Antiqua" w:hAnsi="Book Antiqua"/>
          <w:color w:val="000000" w:themeColor="text1"/>
        </w:rPr>
        <w:t xml:space="preserve">arious </w:t>
      </w:r>
      <w:r w:rsidR="00F73DC3" w:rsidRPr="005462A5">
        <w:rPr>
          <w:rFonts w:ascii="Book Antiqua" w:hAnsi="Book Antiqua"/>
          <w:color w:val="000000" w:themeColor="text1"/>
        </w:rPr>
        <w:t xml:space="preserve">authorities </w:t>
      </w:r>
      <w:r w:rsidR="00E529CE" w:rsidRPr="005462A5">
        <w:rPr>
          <w:rFonts w:ascii="Book Antiqua" w:hAnsi="Book Antiqua"/>
          <w:color w:val="000000" w:themeColor="text1"/>
        </w:rPr>
        <w:t xml:space="preserve">have </w:t>
      </w:r>
      <w:r w:rsidR="00002840" w:rsidRPr="005462A5">
        <w:rPr>
          <w:rFonts w:ascii="Book Antiqua" w:hAnsi="Book Antiqua"/>
          <w:color w:val="000000" w:themeColor="text1"/>
        </w:rPr>
        <w:t>attempted to create</w:t>
      </w:r>
      <w:r w:rsidR="00997757" w:rsidRPr="005462A5">
        <w:rPr>
          <w:rFonts w:ascii="Book Antiqua" w:hAnsi="Book Antiqua"/>
          <w:color w:val="000000" w:themeColor="text1"/>
        </w:rPr>
        <w:t xml:space="preserve"> objective parameters to assess the adequacy of samples</w:t>
      </w:r>
      <w:r w:rsidR="00770244" w:rsidRPr="005462A5">
        <w:rPr>
          <w:rFonts w:ascii="Book Antiqua" w:hAnsi="Book Antiqua"/>
          <w:color w:val="000000" w:themeColor="text1"/>
        </w:rPr>
        <w:t>, with very little consensus</w:t>
      </w:r>
      <w:r w:rsidR="00997757" w:rsidRPr="005462A5">
        <w:rPr>
          <w:rFonts w:ascii="Book Antiqua" w:hAnsi="Book Antiqua"/>
          <w:color w:val="000000" w:themeColor="text1"/>
        </w:rPr>
        <w:t xml:space="preserve"> </w:t>
      </w:r>
      <w:r w:rsidR="006115C6" w:rsidRPr="005462A5">
        <w:rPr>
          <w:rFonts w:ascii="Book Antiqua" w:hAnsi="Book Antiqua" w:cs="Arial"/>
          <w:color w:val="000000" w:themeColor="text1"/>
        </w:rPr>
        <w:t>(</w:t>
      </w:r>
      <w:r w:rsidR="006115C6" w:rsidRPr="005462A5">
        <w:rPr>
          <w:rFonts w:ascii="Book Antiqua" w:hAnsi="Book Antiqua" w:cs="Arial"/>
          <w:bCs/>
          <w:color w:val="000000" w:themeColor="text1"/>
        </w:rPr>
        <w:t>Table</w:t>
      </w:r>
      <w:r w:rsidR="0095752A" w:rsidRPr="005462A5">
        <w:rPr>
          <w:rFonts w:ascii="Book Antiqua" w:hAnsi="Book Antiqua" w:cs="Arial"/>
          <w:bCs/>
          <w:color w:val="000000" w:themeColor="text1"/>
        </w:rPr>
        <w:t xml:space="preserve"> </w:t>
      </w:r>
      <w:r w:rsidR="005121D8">
        <w:rPr>
          <w:rFonts w:ascii="Book Antiqua" w:eastAsiaTheme="minorEastAsia" w:hAnsi="Book Antiqua" w:cs="Arial" w:hint="eastAsia"/>
          <w:bCs/>
          <w:color w:val="000000" w:themeColor="text1"/>
          <w:lang w:eastAsia="zh-CN"/>
        </w:rPr>
        <w:t>3</w:t>
      </w:r>
      <w:r w:rsidR="006115C6" w:rsidRPr="005462A5">
        <w:rPr>
          <w:rFonts w:ascii="Book Antiqua" w:hAnsi="Book Antiqua" w:cs="Arial"/>
          <w:color w:val="000000" w:themeColor="text1"/>
        </w:rPr>
        <w:t>)</w:t>
      </w:r>
      <w:r w:rsidR="00F52F6C" w:rsidRPr="005462A5">
        <w:rPr>
          <w:rFonts w:ascii="Book Antiqua" w:hAnsi="Book Antiqua" w:cs="Arial"/>
          <w:color w:val="000000" w:themeColor="text1"/>
        </w:rPr>
        <w:t>.</w:t>
      </w:r>
      <w:r w:rsidR="006115C6" w:rsidRPr="005462A5">
        <w:rPr>
          <w:rFonts w:ascii="Book Antiqua" w:hAnsi="Book Antiqua" w:cs="Arial"/>
          <w:color w:val="000000" w:themeColor="text1"/>
        </w:rPr>
        <w:t xml:space="preserve"> </w:t>
      </w:r>
      <w:r w:rsidR="00CE3036" w:rsidRPr="005462A5">
        <w:rPr>
          <w:rFonts w:ascii="Book Antiqua" w:hAnsi="Book Antiqua"/>
          <w:color w:val="000000" w:themeColor="text1"/>
        </w:rPr>
        <w:t xml:space="preserve">Adequacy has largely been </w:t>
      </w:r>
      <w:r w:rsidRPr="005462A5">
        <w:rPr>
          <w:rFonts w:ascii="Book Antiqua" w:hAnsi="Book Antiqua" w:cs="Arial"/>
          <w:color w:val="000000" w:themeColor="text1"/>
        </w:rPr>
        <w:t xml:space="preserve">described by </w:t>
      </w:r>
      <w:r w:rsidR="008E4FAC" w:rsidRPr="005462A5">
        <w:rPr>
          <w:rFonts w:ascii="Book Antiqua" w:hAnsi="Book Antiqua" w:cs="Arial"/>
          <w:color w:val="000000" w:themeColor="text1"/>
        </w:rPr>
        <w:t>the</w:t>
      </w:r>
      <w:r w:rsidRPr="005462A5">
        <w:rPr>
          <w:rFonts w:ascii="Book Antiqua" w:hAnsi="Book Antiqua" w:cs="Arial"/>
          <w:color w:val="000000" w:themeColor="text1"/>
        </w:rPr>
        <w:t xml:space="preserve"> </w:t>
      </w:r>
      <w:r w:rsidR="008E4FAC" w:rsidRPr="005462A5">
        <w:rPr>
          <w:rFonts w:ascii="Book Antiqua" w:hAnsi="Book Antiqua" w:cs="Arial"/>
          <w:color w:val="000000" w:themeColor="text1"/>
        </w:rPr>
        <w:t xml:space="preserve">length of </w:t>
      </w:r>
      <w:r w:rsidRPr="005462A5">
        <w:rPr>
          <w:rFonts w:ascii="Book Antiqua" w:hAnsi="Book Antiqua" w:cs="Arial"/>
          <w:color w:val="000000" w:themeColor="text1"/>
        </w:rPr>
        <w:t>total specimen (TSL) an</w:t>
      </w:r>
      <w:r w:rsidR="00375342" w:rsidRPr="005462A5">
        <w:rPr>
          <w:rFonts w:ascii="Book Antiqua" w:hAnsi="Book Antiqua" w:cs="Arial"/>
          <w:color w:val="000000" w:themeColor="text1"/>
        </w:rPr>
        <w:t>d/or</w:t>
      </w:r>
      <w:r w:rsidRPr="005462A5">
        <w:rPr>
          <w:rFonts w:ascii="Book Antiqua" w:hAnsi="Book Antiqua" w:cs="Arial"/>
          <w:color w:val="000000" w:themeColor="text1"/>
        </w:rPr>
        <w:t xml:space="preserve"> </w:t>
      </w:r>
      <w:r w:rsidR="008E4FAC" w:rsidRPr="005462A5">
        <w:rPr>
          <w:rFonts w:ascii="Book Antiqua" w:hAnsi="Book Antiqua" w:cs="Arial"/>
          <w:color w:val="000000" w:themeColor="text1"/>
        </w:rPr>
        <w:t xml:space="preserve">number </w:t>
      </w:r>
      <w:r w:rsidRPr="005462A5">
        <w:rPr>
          <w:rFonts w:ascii="Book Antiqua" w:hAnsi="Book Antiqua" w:cs="Arial"/>
          <w:color w:val="000000" w:themeColor="text1"/>
        </w:rPr>
        <w:t>of complete portal triads (CPTs)</w:t>
      </w:r>
      <w:r w:rsidR="008E4FAC" w:rsidRPr="005462A5">
        <w:rPr>
          <w:rFonts w:ascii="Book Antiqua" w:hAnsi="Book Antiqua" w:cs="Arial"/>
          <w:color w:val="000000" w:themeColor="text1"/>
        </w:rPr>
        <w:t xml:space="preserve">, which </w:t>
      </w:r>
      <w:r w:rsidR="00DF5C52" w:rsidRPr="005462A5">
        <w:rPr>
          <w:rFonts w:ascii="Book Antiqua" w:hAnsi="Book Antiqua" w:cs="Arial"/>
          <w:color w:val="000000" w:themeColor="text1"/>
        </w:rPr>
        <w:t xml:space="preserve">includes the </w:t>
      </w:r>
      <w:r w:rsidR="00DF5C52" w:rsidRPr="005462A5">
        <w:rPr>
          <w:rFonts w:ascii="Book Antiqua" w:hAnsi="Book Antiqua"/>
          <w:color w:val="000000" w:themeColor="text1"/>
        </w:rPr>
        <w:t>portal vein, hepatic artery and bile duct</w:t>
      </w:r>
      <w:r w:rsidR="00DF5C52" w:rsidRPr="005462A5">
        <w:rPr>
          <w:rFonts w:ascii="Book Antiqua" w:hAnsi="Book Antiqua"/>
          <w:color w:val="000000" w:themeColor="text1"/>
        </w:rPr>
        <w:fldChar w:fldCharType="begin"/>
      </w:r>
      <w:r w:rsidR="007765B0" w:rsidRPr="005462A5">
        <w:rPr>
          <w:rFonts w:ascii="Book Antiqua" w:hAnsi="Book Antiqua"/>
          <w:color w:val="000000" w:themeColor="text1"/>
        </w:rPr>
        <w:instrText xml:space="preserve"> ADDIN EN.CITE &lt;EndNote&gt;&lt;Cite&gt;&lt;Author&gt;Colloredo&lt;/Author&gt;&lt;Year&gt;2003&lt;/Year&gt;&lt;RecNum&gt;119&lt;/RecNum&gt;&lt;DisplayText&gt;&lt;style face="superscript"&gt;[65]&lt;/style&gt;&lt;/DisplayText&gt;&lt;record&gt;&lt;rec-number&gt;119&lt;/rec-number&gt;&lt;foreign-keys&gt;&lt;key app="EN" db-id="0p5ppp0td2xawrewd0appxddzt0ddzrfz525" timestamp="1564977795"&gt;119&lt;/key&gt;&lt;/foreign-keys&gt;&lt;ref-type name="Journal Article"&gt;17&lt;/ref-type&gt;&lt;contributors&gt;&lt;authors&gt;&lt;author&gt;Colloredo, G.&lt;/author&gt;&lt;author&gt;Guido, M.&lt;/author&gt;&lt;author&gt;Sonzogni, A.&lt;/author&gt;&lt;author&gt;Leandro, G.&lt;/author&gt;&lt;/authors&gt;&lt;/contributors&gt;&lt;auth-address&gt;Liver Unit, Seriate Hospital, Bergamo, Italy. mguido@unipd.it&lt;/auth-address&gt;&lt;titles&gt;&lt;title&gt;Impact of liver biopsy size on histological evaluation of chronic viral hepatitis: the smaller the sample, the milder the disease&lt;/title&gt;&lt;secondary-title&gt;J Hepatol&lt;/secondary-title&gt;&lt;/titles&gt;&lt;periodical&gt;&lt;full-title&gt;J Hepatol&lt;/full-title&gt;&lt;/periodical&gt;&lt;pages&gt;239-44&lt;/pages&gt;&lt;volume&gt;39&lt;/volume&gt;&lt;number&gt;2&lt;/number&gt;&lt;edition&gt;2003/07/23&lt;/edition&gt;&lt;keywords&gt;&lt;keyword&gt;Biopsy, Needle/methods/*standards&lt;/keyword&gt;&lt;keyword&gt;Hepatitis B, Chronic/*pathology&lt;/keyword&gt;&lt;keyword&gt;Hepatitis C, Chronic/*pathology&lt;/keyword&gt;&lt;keyword&gt;Humans&lt;/keyword&gt;&lt;keyword&gt;Liver/*pathology&lt;/keyword&gt;&lt;keyword&gt;Pathology, Clinical/methods/standards&lt;/keyword&gt;&lt;keyword&gt;Reproducibility of Results&lt;/keyword&gt;&lt;keyword&gt;Severity of Illness Index&lt;/keyword&gt;&lt;/keywords&gt;&lt;dates&gt;&lt;year&gt;2003&lt;/year&gt;&lt;pub-dates&gt;&lt;date&gt;Aug&lt;/date&gt;&lt;/pub-dates&gt;&lt;/dates&gt;&lt;isbn&gt;0168-8278 (Print)&amp;#xD;0168-8278 (Linking)&lt;/isbn&gt;&lt;accession-num&gt;12873821&lt;/accession-num&gt;&lt;urls&gt;&lt;related-urls&gt;&lt;url&gt;https://www.ncbi.nlm.nih.gov/pubmed/12873821&lt;/url&gt;&lt;/related-urls&gt;&lt;/urls&gt;&lt;/record&gt;&lt;/Cite&gt;&lt;/EndNote&gt;</w:instrText>
      </w:r>
      <w:r w:rsidR="00DF5C52"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65" w:tooltip="Colloredo, 2003 #119" w:history="1">
        <w:r w:rsidR="00253714" w:rsidRPr="005462A5">
          <w:rPr>
            <w:rFonts w:ascii="Book Antiqua" w:hAnsi="Book Antiqua"/>
            <w:noProof/>
            <w:color w:val="000000" w:themeColor="text1"/>
            <w:vertAlign w:val="superscript"/>
          </w:rPr>
          <w:t>65</w:t>
        </w:r>
      </w:hyperlink>
      <w:r w:rsidR="007765B0" w:rsidRPr="005462A5">
        <w:rPr>
          <w:rFonts w:ascii="Book Antiqua" w:hAnsi="Book Antiqua"/>
          <w:noProof/>
          <w:color w:val="000000" w:themeColor="text1"/>
          <w:vertAlign w:val="superscript"/>
        </w:rPr>
        <w:t>]</w:t>
      </w:r>
      <w:r w:rsidR="00DF5C52" w:rsidRPr="005462A5">
        <w:rPr>
          <w:rFonts w:ascii="Book Antiqua" w:hAnsi="Book Antiqua"/>
          <w:color w:val="000000" w:themeColor="text1"/>
        </w:rPr>
        <w:fldChar w:fldCharType="end"/>
      </w:r>
      <w:r w:rsidRPr="005462A5">
        <w:rPr>
          <w:rFonts w:ascii="Book Antiqua" w:hAnsi="Book Antiqua" w:cs="Arial"/>
          <w:color w:val="000000" w:themeColor="text1"/>
        </w:rPr>
        <w:t>.</w:t>
      </w:r>
      <w:r w:rsidR="006115C6" w:rsidRPr="005462A5">
        <w:rPr>
          <w:rFonts w:ascii="Book Antiqua" w:hAnsi="Book Antiqua" w:cs="Arial"/>
          <w:color w:val="000000" w:themeColor="text1"/>
        </w:rPr>
        <w:t xml:space="preserve"> </w:t>
      </w:r>
      <w:r w:rsidR="00CE3036" w:rsidRPr="005462A5">
        <w:rPr>
          <w:rFonts w:ascii="Book Antiqua" w:hAnsi="Book Antiqua" w:cs="Arial"/>
          <w:color w:val="000000" w:themeColor="text1"/>
        </w:rPr>
        <w:t>Occasionally, the length of the longest piece (LLP) of tissue</w:t>
      </w:r>
      <w:r w:rsidR="00CE3036" w:rsidRPr="005462A5">
        <w:rPr>
          <w:rFonts w:ascii="Book Antiqua" w:hAnsi="Book Antiqua"/>
          <w:color w:val="000000" w:themeColor="text1"/>
        </w:rPr>
        <w:t xml:space="preserve"> is also included as a defining element. </w:t>
      </w:r>
      <w:r w:rsidR="00C85E58" w:rsidRPr="005462A5">
        <w:rPr>
          <w:rFonts w:ascii="Book Antiqua" w:hAnsi="Book Antiqua"/>
          <w:color w:val="000000" w:themeColor="text1"/>
        </w:rPr>
        <w:t>Nonetheless,</w:t>
      </w:r>
      <w:r w:rsidR="00F3704A" w:rsidRPr="005462A5">
        <w:rPr>
          <w:rFonts w:ascii="Book Antiqua" w:hAnsi="Book Antiqua"/>
          <w:color w:val="000000" w:themeColor="text1"/>
        </w:rPr>
        <w:t xml:space="preserve"> few studies have directly compared the </w:t>
      </w:r>
      <w:r w:rsidR="00F3704A" w:rsidRPr="005462A5">
        <w:rPr>
          <w:rFonts w:ascii="Book Antiqua" w:hAnsi="Book Antiqua" w:cs="Arial"/>
          <w:color w:val="000000" w:themeColor="text1"/>
        </w:rPr>
        <w:t xml:space="preserve">adequacy of histologic samples acquired through conventional and novel methods of </w:t>
      </w:r>
      <w:r w:rsidR="0006398F" w:rsidRPr="005462A5">
        <w:rPr>
          <w:rFonts w:ascii="Book Antiqua" w:hAnsi="Book Antiqua" w:cs="Arial"/>
          <w:color w:val="000000" w:themeColor="text1"/>
        </w:rPr>
        <w:t>LB</w:t>
      </w:r>
      <w:r w:rsidR="00F3704A" w:rsidRPr="005462A5">
        <w:rPr>
          <w:rFonts w:ascii="Book Antiqua" w:hAnsi="Book Antiqua" w:cs="Arial"/>
          <w:color w:val="000000" w:themeColor="text1"/>
        </w:rPr>
        <w:t xml:space="preserve">. </w:t>
      </w:r>
    </w:p>
    <w:p w14:paraId="5C6DF936" w14:textId="21D89592" w:rsidR="00C57E0B" w:rsidRPr="005462A5" w:rsidRDefault="00C57E0B"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s="Arial"/>
          <w:color w:val="000000" w:themeColor="text1"/>
        </w:rPr>
        <w:t xml:space="preserve">Pineda </w:t>
      </w:r>
      <w:r w:rsidRPr="005462A5">
        <w:rPr>
          <w:rFonts w:ascii="Book Antiqua" w:hAnsi="Book Antiqua" w:cs="Arial"/>
          <w:i/>
          <w:iCs/>
          <w:color w:val="000000" w:themeColor="text1"/>
        </w:rPr>
        <w:t>et al</w:t>
      </w:r>
      <w:r w:rsidR="00016C96" w:rsidRPr="005462A5">
        <w:rPr>
          <w:rFonts w:ascii="Book Antiqua" w:hAnsi="Book Antiqua" w:cs="Arial"/>
          <w:color w:val="000000" w:themeColor="text1"/>
        </w:rPr>
        <w:fldChar w:fldCharType="begin">
          <w:fldData xml:space="preserve">PEVuZE5vdGU+PENpdGU+PEF1dGhvcj5QaW5lZGE8L0F1dGhvcj48WWVhcj4yMDE2PC9ZZWFyPjxS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==
</w:fldData>
        </w:fldChar>
      </w:r>
      <w:r w:rsidR="00016C96" w:rsidRPr="005462A5">
        <w:rPr>
          <w:rFonts w:ascii="Book Antiqua" w:hAnsi="Book Antiqua" w:cs="Arial"/>
          <w:color w:val="000000" w:themeColor="text1"/>
        </w:rPr>
        <w:instrText xml:space="preserve"> ADDIN EN.CITE </w:instrText>
      </w:r>
      <w:r w:rsidR="00016C96" w:rsidRPr="005462A5">
        <w:rPr>
          <w:rFonts w:ascii="Book Antiqua" w:hAnsi="Book Antiqua" w:cs="Arial"/>
          <w:color w:val="000000" w:themeColor="text1"/>
        </w:rPr>
        <w:fldChar w:fldCharType="begin">
          <w:fldData xml:space="preserve">PEVuZE5vdGU+PENpdGU+PEF1dGhvcj5QaW5lZGE8L0F1dGhvcj48WWVhcj4yMDE2PC9ZZWFyPjxS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==
</w:fldData>
        </w:fldChar>
      </w:r>
      <w:r w:rsidR="00016C96" w:rsidRPr="005462A5">
        <w:rPr>
          <w:rFonts w:ascii="Book Antiqua" w:hAnsi="Book Antiqua" w:cs="Arial"/>
          <w:color w:val="000000" w:themeColor="text1"/>
        </w:rPr>
        <w:instrText xml:space="preserve"> ADDIN EN.CITE.DATA </w:instrText>
      </w:r>
      <w:r w:rsidR="00016C96" w:rsidRPr="005462A5">
        <w:rPr>
          <w:rFonts w:ascii="Book Antiqua" w:hAnsi="Book Antiqua" w:cs="Arial"/>
          <w:color w:val="000000" w:themeColor="text1"/>
        </w:rPr>
      </w:r>
      <w:r w:rsidR="00016C96" w:rsidRPr="005462A5">
        <w:rPr>
          <w:rFonts w:ascii="Book Antiqua" w:hAnsi="Book Antiqua" w:cs="Arial"/>
          <w:color w:val="000000" w:themeColor="text1"/>
        </w:rPr>
        <w:fldChar w:fldCharType="end"/>
      </w:r>
      <w:r w:rsidR="00016C96" w:rsidRPr="005462A5">
        <w:rPr>
          <w:rFonts w:ascii="Book Antiqua" w:hAnsi="Book Antiqua" w:cs="Arial"/>
          <w:color w:val="000000" w:themeColor="text1"/>
        </w:rPr>
      </w:r>
      <w:r w:rsidR="00016C96" w:rsidRPr="005462A5">
        <w:rPr>
          <w:rFonts w:ascii="Book Antiqua" w:hAnsi="Book Antiqua" w:cs="Arial"/>
          <w:color w:val="000000" w:themeColor="text1"/>
        </w:rPr>
        <w:fldChar w:fldCharType="separate"/>
      </w:r>
      <w:r w:rsidR="00016C96" w:rsidRPr="005462A5">
        <w:rPr>
          <w:rFonts w:ascii="Book Antiqua" w:hAnsi="Book Antiqua" w:cs="Arial"/>
          <w:noProof/>
          <w:color w:val="000000" w:themeColor="text1"/>
          <w:vertAlign w:val="superscript"/>
        </w:rPr>
        <w:t>[</w:t>
      </w:r>
      <w:hyperlink w:anchor="_ENREF_66" w:tooltip="Pineda, 2016 #91" w:history="1">
        <w:r w:rsidR="00016C96" w:rsidRPr="005462A5">
          <w:rPr>
            <w:rFonts w:ascii="Book Antiqua" w:hAnsi="Book Antiqua" w:cs="Arial"/>
            <w:noProof/>
            <w:color w:val="000000" w:themeColor="text1"/>
            <w:vertAlign w:val="superscript"/>
          </w:rPr>
          <w:t>66</w:t>
        </w:r>
      </w:hyperlink>
      <w:r w:rsidR="00016C96" w:rsidRPr="005462A5">
        <w:rPr>
          <w:rFonts w:ascii="Book Antiqua" w:hAnsi="Book Antiqua" w:cs="Arial"/>
          <w:noProof/>
          <w:color w:val="000000" w:themeColor="text1"/>
          <w:vertAlign w:val="superscript"/>
        </w:rPr>
        <w:t>]</w:t>
      </w:r>
      <w:r w:rsidR="00016C96"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conducted a retrospective study comparing the adequacy of LB tissue samples obtained through the PCLB, TJLB and EUS-LB methods. PCLB was obtained with spring-loaded 18G, 19G, or 20G needles. TJLB samples were obtained with 18G or 19G needles and</w:t>
      </w:r>
      <w:r w:rsidRPr="005462A5">
        <w:rPr>
          <w:rFonts w:ascii="Book Antiqua" w:hAnsi="Book Antiqua"/>
          <w:color w:val="000000" w:themeColor="text1"/>
        </w:rPr>
        <w:t xml:space="preserve"> </w:t>
      </w:r>
      <w:r w:rsidRPr="005462A5">
        <w:rPr>
          <w:rFonts w:ascii="Book Antiqua" w:hAnsi="Book Antiqua" w:cs="Arial"/>
          <w:color w:val="000000" w:themeColor="text1"/>
        </w:rPr>
        <w:t>EUS-LB samples were obtained with regular 19G FNA needles.</w:t>
      </w:r>
      <w:r w:rsidRPr="005462A5">
        <w:rPr>
          <w:rFonts w:ascii="Book Antiqua" w:hAnsi="Book Antiqua"/>
          <w:color w:val="000000" w:themeColor="text1"/>
        </w:rPr>
        <w:t xml:space="preserve"> </w:t>
      </w:r>
      <w:r w:rsidRPr="005462A5">
        <w:rPr>
          <w:rFonts w:ascii="Book Antiqua" w:hAnsi="Book Antiqua" w:cs="Arial"/>
          <w:color w:val="000000" w:themeColor="text1"/>
        </w:rPr>
        <w:t xml:space="preserve">The number of CPTs and TSL using the EUS-LB method was found to be equivalent to PCLB and TJLB when only the left lobe was sampled. However, the study found that </w:t>
      </w:r>
      <w:r w:rsidRPr="005462A5">
        <w:rPr>
          <w:rFonts w:ascii="Book Antiqua" w:hAnsi="Book Antiqua"/>
          <w:color w:val="000000" w:themeColor="text1"/>
        </w:rPr>
        <w:t>CPTs and TSL were significantly higher through the use of EUS-LB when both lobes were biopsied</w:t>
      </w:r>
      <w:r w:rsidRPr="005462A5">
        <w:rPr>
          <w:rFonts w:ascii="Book Antiqua" w:hAnsi="Book Antiqua" w:cs="Arial"/>
          <w:color w:val="000000" w:themeColor="text1"/>
        </w:rPr>
        <w:fldChar w:fldCharType="begin">
          <w:fldData xml:space="preserve">PEVuZE5vdGU+PENpdGU+PEF1dGhvcj5QaW5lZGE8L0F1dGhvcj48WWVhcj4yMDE2PC9ZZWFyPjxS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</w:fldData>
        </w:fldChar>
      </w:r>
      <w:r w:rsidRPr="005462A5">
        <w:rPr>
          <w:rFonts w:ascii="Book Antiqua" w:hAnsi="Book Antiqua" w:cs="Arial"/>
          <w:color w:val="000000" w:themeColor="text1"/>
        </w:rPr>
        <w:instrText xml:space="preserve"> ADDIN EN.CITE </w:instrText>
      </w:r>
      <w:r w:rsidRPr="005462A5">
        <w:rPr>
          <w:rFonts w:ascii="Book Antiqua" w:hAnsi="Book Antiqua" w:cs="Arial"/>
          <w:color w:val="000000" w:themeColor="text1"/>
        </w:rPr>
        <w:fldChar w:fldCharType="begin">
          <w:fldData xml:space="preserve">PEVuZE5vdGU+PENpdGU+PEF1dGhvcj5QaW5lZGE8L0F1dGhvcj48WWVhcj4yMDE2PC9ZZWFyPjxS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</w:fldData>
        </w:fldChar>
      </w:r>
      <w:r w:rsidRPr="005462A5">
        <w:rPr>
          <w:rFonts w:ascii="Book Antiqua" w:hAnsi="Book Antiqua" w:cs="Arial"/>
          <w:color w:val="000000" w:themeColor="text1"/>
        </w:rPr>
        <w:instrText xml:space="preserve"> ADDIN EN.CITE.DATA </w:instrText>
      </w:r>
      <w:r w:rsidRPr="005462A5">
        <w:rPr>
          <w:rFonts w:ascii="Book Antiqua" w:hAnsi="Book Antiqua" w:cs="Arial"/>
          <w:color w:val="000000" w:themeColor="text1"/>
        </w:rPr>
      </w:r>
      <w:r w:rsidRPr="005462A5">
        <w:rPr>
          <w:rFonts w:ascii="Book Antiqua" w:hAnsi="Book Antiqua" w:cs="Arial"/>
          <w:color w:val="000000" w:themeColor="text1"/>
        </w:rPr>
        <w:fldChar w:fldCharType="end"/>
      </w:r>
      <w:r w:rsidRPr="005462A5">
        <w:rPr>
          <w:rFonts w:ascii="Book Antiqua" w:hAnsi="Book Antiqua" w:cs="Arial"/>
          <w:color w:val="000000" w:themeColor="text1"/>
        </w:rPr>
      </w:r>
      <w:r w:rsidRPr="005462A5">
        <w:rPr>
          <w:rFonts w:ascii="Book Antiqua" w:hAnsi="Book Antiqua" w:cs="Arial"/>
          <w:color w:val="000000" w:themeColor="text1"/>
        </w:rPr>
        <w:fldChar w:fldCharType="separate"/>
      </w:r>
      <w:r w:rsidRPr="005462A5">
        <w:rPr>
          <w:rFonts w:ascii="Book Antiqua" w:hAnsi="Book Antiqua" w:cs="Arial"/>
          <w:noProof/>
          <w:color w:val="000000" w:themeColor="text1"/>
          <w:vertAlign w:val="superscript"/>
        </w:rPr>
        <w:t>[</w:t>
      </w:r>
      <w:hyperlink w:anchor="_ENREF_66" w:tooltip="Pineda, 2016 #91" w:history="1">
        <w:r w:rsidR="00253714" w:rsidRPr="005462A5">
          <w:rPr>
            <w:rFonts w:ascii="Book Antiqua" w:hAnsi="Book Antiqua" w:cs="Arial"/>
            <w:noProof/>
            <w:color w:val="000000" w:themeColor="text1"/>
            <w:vertAlign w:val="superscript"/>
          </w:rPr>
          <w:t>66</w:t>
        </w:r>
      </w:hyperlink>
      <w:r w:rsidRPr="005462A5">
        <w:rPr>
          <w:rFonts w:ascii="Book Antiqua" w:hAnsi="Book Antiqua" w:cs="Arial"/>
          <w:noProof/>
          <w:color w:val="000000" w:themeColor="text1"/>
          <w:vertAlign w:val="superscript"/>
        </w:rPr>
        <w:t>]</w:t>
      </w:r>
      <w:r w:rsidRPr="005462A5">
        <w:rPr>
          <w:rFonts w:ascii="Book Antiqua" w:hAnsi="Book Antiqua" w:cs="Arial"/>
          <w:color w:val="000000" w:themeColor="text1"/>
        </w:rPr>
        <w:fldChar w:fldCharType="end"/>
      </w:r>
      <w:r w:rsidRPr="005462A5">
        <w:rPr>
          <w:rFonts w:ascii="Book Antiqua" w:hAnsi="Book Antiqua"/>
          <w:color w:val="000000" w:themeColor="text1"/>
        </w:rPr>
        <w:t>. Similarly, a 2015 study (</w:t>
      </w:r>
      <w:r w:rsidRPr="005462A5">
        <w:rPr>
          <w:rFonts w:ascii="Book Antiqua" w:hAnsi="Book Antiqua"/>
          <w:i/>
          <w:color w:val="000000" w:themeColor="text1"/>
        </w:rPr>
        <w:t>n</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21) by Lee </w:t>
      </w:r>
      <w:r w:rsidRPr="005462A5">
        <w:rPr>
          <w:rFonts w:ascii="Book Antiqua" w:hAnsi="Book Antiqua"/>
          <w:i/>
          <w:iCs/>
          <w:color w:val="000000" w:themeColor="text1"/>
        </w:rPr>
        <w:t>et al</w:t>
      </w:r>
      <w:r w:rsidR="00016C96" w:rsidRPr="005462A5">
        <w:rPr>
          <w:rFonts w:ascii="Book Antiqua" w:hAnsi="Book Antiqua"/>
          <w:color w:val="000000" w:themeColor="text1"/>
        </w:rPr>
        <w:fldChar w:fldCharType="begin">
          <w:fldData xml:space="preserve">PEVuZE5vdGU+PENpdGU+PEF1dGhvcj5MZWU8L0F1dGhvcj48WWVhcj4yMDE1PC9ZZWFyPjxSZWNO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</w:fldData>
        </w:fldChar>
      </w:r>
      <w:r w:rsidR="00016C96" w:rsidRPr="005462A5">
        <w:rPr>
          <w:rFonts w:ascii="Book Antiqua" w:hAnsi="Book Antiqua"/>
          <w:color w:val="000000" w:themeColor="text1"/>
        </w:rPr>
        <w:instrText xml:space="preserve"> ADDIN EN.CITE </w:instrText>
      </w:r>
      <w:r w:rsidR="00016C96" w:rsidRPr="005462A5">
        <w:rPr>
          <w:rFonts w:ascii="Book Antiqua" w:hAnsi="Book Antiqua"/>
          <w:color w:val="000000" w:themeColor="text1"/>
        </w:rPr>
        <w:fldChar w:fldCharType="begin">
          <w:fldData xml:space="preserve">PEVuZE5vdGU+PENpdGU+PEF1dGhvcj5MZWU8L0F1dGhvcj48WWVhcj4yMDE1PC9ZZWFyPjxSZWNO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</w:fldData>
        </w:fldChar>
      </w:r>
      <w:r w:rsidR="00016C96" w:rsidRPr="005462A5">
        <w:rPr>
          <w:rFonts w:ascii="Book Antiqua" w:hAnsi="Book Antiqua"/>
          <w:color w:val="000000" w:themeColor="text1"/>
        </w:rPr>
        <w:instrText xml:space="preserve"> ADDIN EN.CITE.DATA </w:instrText>
      </w:r>
      <w:r w:rsidR="00016C96" w:rsidRPr="005462A5">
        <w:rPr>
          <w:rFonts w:ascii="Book Antiqua" w:hAnsi="Book Antiqua"/>
          <w:color w:val="000000" w:themeColor="text1"/>
        </w:rPr>
      </w:r>
      <w:r w:rsidR="00016C96" w:rsidRPr="005462A5">
        <w:rPr>
          <w:rFonts w:ascii="Book Antiqua" w:hAnsi="Book Antiqua"/>
          <w:color w:val="000000" w:themeColor="text1"/>
        </w:rPr>
        <w:fldChar w:fldCharType="end"/>
      </w:r>
      <w:r w:rsidR="00016C96" w:rsidRPr="005462A5">
        <w:rPr>
          <w:rFonts w:ascii="Book Antiqua" w:hAnsi="Book Antiqua"/>
          <w:color w:val="000000" w:themeColor="text1"/>
        </w:rPr>
      </w:r>
      <w:r w:rsidR="00016C96" w:rsidRPr="005462A5">
        <w:rPr>
          <w:rFonts w:ascii="Book Antiqua" w:hAnsi="Book Antiqua"/>
          <w:color w:val="000000" w:themeColor="text1"/>
        </w:rPr>
        <w:fldChar w:fldCharType="separate"/>
      </w:r>
      <w:r w:rsidR="00016C96" w:rsidRPr="005462A5">
        <w:rPr>
          <w:rFonts w:ascii="Book Antiqua" w:hAnsi="Book Antiqua"/>
          <w:noProof/>
          <w:color w:val="000000" w:themeColor="text1"/>
          <w:vertAlign w:val="superscript"/>
        </w:rPr>
        <w:t>[</w:t>
      </w:r>
      <w:hyperlink w:anchor="_ENREF_67" w:tooltip="Lee, 2015 #47" w:history="1">
        <w:r w:rsidR="00016C96" w:rsidRPr="005462A5">
          <w:rPr>
            <w:rFonts w:ascii="Book Antiqua" w:hAnsi="Book Antiqua"/>
            <w:noProof/>
            <w:color w:val="000000" w:themeColor="text1"/>
            <w:vertAlign w:val="superscript"/>
          </w:rPr>
          <w:t>67</w:t>
        </w:r>
      </w:hyperlink>
      <w:r w:rsidR="00016C96" w:rsidRPr="005462A5">
        <w:rPr>
          <w:rFonts w:ascii="Book Antiqua" w:hAnsi="Book Antiqua"/>
          <w:noProof/>
          <w:color w:val="000000" w:themeColor="text1"/>
          <w:vertAlign w:val="superscript"/>
        </w:rPr>
        <w:t>]</w:t>
      </w:r>
      <w:r w:rsidR="00016C96" w:rsidRPr="005462A5">
        <w:rPr>
          <w:rFonts w:ascii="Book Antiqua" w:hAnsi="Book Antiqua"/>
          <w:color w:val="000000" w:themeColor="text1"/>
        </w:rPr>
        <w:fldChar w:fldCharType="end"/>
      </w:r>
      <w:r w:rsidRPr="005462A5">
        <w:rPr>
          <w:rFonts w:ascii="Book Antiqua" w:hAnsi="Book Antiqua"/>
          <w:i/>
          <w:iCs/>
          <w:color w:val="000000" w:themeColor="text1"/>
        </w:rPr>
        <w:t xml:space="preserve"> </w:t>
      </w:r>
      <w:r w:rsidRPr="005462A5">
        <w:rPr>
          <w:rFonts w:ascii="Book Antiqua" w:hAnsi="Book Antiqua"/>
          <w:color w:val="000000" w:themeColor="text1"/>
        </w:rPr>
        <w:t xml:space="preserve">found that EUS-FNB could </w:t>
      </w:r>
      <w:r w:rsidR="0096381C" w:rsidRPr="005462A5">
        <w:rPr>
          <w:rFonts w:ascii="Book Antiqua" w:hAnsi="Book Antiqua"/>
          <w:color w:val="000000" w:themeColor="text1"/>
        </w:rPr>
        <w:t xml:space="preserve">deliver adequate tissue samples and </w:t>
      </w:r>
      <w:r w:rsidRPr="005462A5">
        <w:rPr>
          <w:rFonts w:ascii="Book Antiqua" w:hAnsi="Book Antiqua"/>
          <w:color w:val="000000" w:themeColor="text1"/>
        </w:rPr>
        <w:t xml:space="preserve">serve as an effective rescue method of LB in patients in which the PCLB method failed to obtain adequate tissue or render a diagnosis. Shuja </w:t>
      </w:r>
      <w:r w:rsidRPr="005462A5">
        <w:rPr>
          <w:rFonts w:ascii="Book Antiqua" w:hAnsi="Book Antiqua"/>
          <w:i/>
          <w:iCs/>
          <w:color w:val="000000" w:themeColor="text1"/>
        </w:rPr>
        <w:t>et al</w:t>
      </w:r>
      <w:r w:rsidR="00DF2112" w:rsidRPr="005462A5">
        <w:rPr>
          <w:rFonts w:ascii="Book Antiqua" w:eastAsiaTheme="minorEastAsia" w:hAnsi="Book Antiqua"/>
          <w:iCs/>
          <w:color w:val="000000" w:themeColor="text1"/>
          <w:vertAlign w:val="superscript"/>
          <w:lang w:eastAsia="zh-CN"/>
        </w:rPr>
        <w:t>[68]</w:t>
      </w:r>
      <w:r w:rsidRPr="005462A5">
        <w:rPr>
          <w:rFonts w:ascii="Book Antiqua" w:hAnsi="Book Antiqua"/>
          <w:color w:val="000000" w:themeColor="text1"/>
        </w:rPr>
        <w:t xml:space="preserve"> also retrospectively (</w:t>
      </w:r>
      <w:r w:rsidRPr="005462A5">
        <w:rPr>
          <w:rFonts w:ascii="Book Antiqua" w:hAnsi="Book Antiqua"/>
          <w:i/>
          <w:color w:val="000000" w:themeColor="text1"/>
        </w:rPr>
        <w:t>n</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152) compared the adequacy of biopsies using the EUS-LB, PCLB, and TJLB methods for staging NASH fibrosis and found that EUS-LB produced increased TSL </w:t>
      </w:r>
      <w:r w:rsidR="006B36AB" w:rsidRPr="005462A5">
        <w:rPr>
          <w:rFonts w:ascii="Book Antiqua" w:hAnsi="Book Antiqua"/>
          <w:color w:val="000000" w:themeColor="text1"/>
        </w:rPr>
        <w:t>compared to traditional methods</w:t>
      </w:r>
      <w:r w:rsidR="0082645D" w:rsidRPr="005462A5">
        <w:rPr>
          <w:rFonts w:ascii="Book Antiqua" w:hAnsi="Book Antiqua"/>
          <w:color w:val="000000" w:themeColor="text1"/>
        </w:rPr>
        <w:t>,</w:t>
      </w:r>
      <w:r w:rsidR="006B36AB" w:rsidRPr="005462A5">
        <w:rPr>
          <w:rFonts w:ascii="Book Antiqua" w:hAnsi="Book Antiqua"/>
          <w:color w:val="000000" w:themeColor="text1"/>
        </w:rPr>
        <w:t xml:space="preserve"> with fewer </w:t>
      </w:r>
      <w:r w:rsidRPr="005462A5">
        <w:rPr>
          <w:rFonts w:ascii="Book Antiqua" w:hAnsi="Book Antiqua"/>
          <w:color w:val="000000" w:themeColor="text1"/>
        </w:rPr>
        <w:t xml:space="preserve">complications. </w:t>
      </w:r>
      <w:r w:rsidR="00053133" w:rsidRPr="005462A5">
        <w:rPr>
          <w:rFonts w:ascii="Book Antiqua" w:hAnsi="Book Antiqua"/>
          <w:color w:val="000000" w:themeColor="text1"/>
        </w:rPr>
        <w:t xml:space="preserve">Likewise, </w:t>
      </w:r>
      <w:r w:rsidRPr="005462A5">
        <w:rPr>
          <w:rFonts w:ascii="Book Antiqua" w:hAnsi="Book Antiqua"/>
          <w:color w:val="000000" w:themeColor="text1"/>
        </w:rPr>
        <w:t xml:space="preserve">Rombaoa </w:t>
      </w:r>
      <w:r w:rsidRPr="005462A5">
        <w:rPr>
          <w:rFonts w:ascii="Book Antiqua" w:hAnsi="Book Antiqua"/>
          <w:i/>
          <w:iCs/>
          <w:color w:val="000000" w:themeColor="text1"/>
        </w:rPr>
        <w:t>et al</w:t>
      </w:r>
      <w:r w:rsidR="00016C96" w:rsidRPr="005462A5">
        <w:rPr>
          <w:rFonts w:ascii="Book Antiqua" w:eastAsiaTheme="minorEastAsia" w:hAnsi="Book Antiqua"/>
          <w:iCs/>
          <w:color w:val="000000" w:themeColor="text1"/>
          <w:vertAlign w:val="superscript"/>
          <w:lang w:eastAsia="zh-CN"/>
        </w:rPr>
        <w:t>[</w:t>
      </w:r>
      <w:r w:rsidR="00DF2112" w:rsidRPr="005462A5">
        <w:rPr>
          <w:rFonts w:ascii="Book Antiqua" w:eastAsiaTheme="minorEastAsia" w:hAnsi="Book Antiqua"/>
          <w:iCs/>
          <w:color w:val="000000" w:themeColor="text1"/>
          <w:vertAlign w:val="superscript"/>
          <w:lang w:eastAsia="zh-CN"/>
        </w:rPr>
        <w:t>69</w:t>
      </w:r>
      <w:r w:rsidR="00016C96" w:rsidRPr="005462A5">
        <w:rPr>
          <w:rFonts w:ascii="Book Antiqua" w:eastAsiaTheme="minorEastAsia" w:hAnsi="Book Antiqua"/>
          <w:iCs/>
          <w:color w:val="000000" w:themeColor="text1"/>
          <w:vertAlign w:val="superscript"/>
          <w:lang w:eastAsia="zh-CN"/>
        </w:rPr>
        <w:t>]</w:t>
      </w:r>
      <w:r w:rsidRPr="005462A5">
        <w:rPr>
          <w:rFonts w:ascii="Book Antiqua" w:hAnsi="Book Antiqua"/>
          <w:color w:val="000000" w:themeColor="text1"/>
        </w:rPr>
        <w:t xml:space="preserve"> conducted a 2018 retrospective study (</w:t>
      </w:r>
      <w:r w:rsidRPr="005462A5">
        <w:rPr>
          <w:rFonts w:ascii="Book Antiqua" w:hAnsi="Book Antiqua"/>
          <w:i/>
          <w:color w:val="000000" w:themeColor="text1"/>
        </w:rPr>
        <w:t>n</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016C96"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8) of patients who had undergone EUS-LB with a 19G Acquire needle for abnormal LFTs, hepatitis B</w:t>
      </w:r>
      <w:r w:rsidR="006B36AB" w:rsidRPr="005462A5">
        <w:rPr>
          <w:rFonts w:ascii="Book Antiqua" w:hAnsi="Book Antiqua"/>
          <w:color w:val="000000" w:themeColor="text1"/>
        </w:rPr>
        <w:t xml:space="preserve"> staging</w:t>
      </w:r>
      <w:r w:rsidRPr="005462A5">
        <w:rPr>
          <w:rFonts w:ascii="Book Antiqua" w:hAnsi="Book Antiqua"/>
          <w:color w:val="000000" w:themeColor="text1"/>
        </w:rPr>
        <w:t xml:space="preserve"> and cirrhosis. In the same study, they compared procedural and specimen results of patients who had a biopsy with the PCLB </w:t>
      </w:r>
      <w:r w:rsidR="0096381C" w:rsidRPr="005462A5">
        <w:rPr>
          <w:rFonts w:ascii="Book Antiqua" w:hAnsi="Book Antiqua"/>
          <w:color w:val="000000" w:themeColor="text1"/>
        </w:rPr>
        <w:t xml:space="preserve">and EUS-LB </w:t>
      </w:r>
      <w:r w:rsidRPr="005462A5">
        <w:rPr>
          <w:rFonts w:ascii="Book Antiqua" w:hAnsi="Book Antiqua"/>
          <w:color w:val="000000" w:themeColor="text1"/>
        </w:rPr>
        <w:t xml:space="preserve">method and </w:t>
      </w:r>
      <w:r w:rsidRPr="005462A5">
        <w:rPr>
          <w:rFonts w:ascii="Book Antiqua" w:hAnsi="Book Antiqua"/>
          <w:color w:val="000000" w:themeColor="text1"/>
        </w:rPr>
        <w:lastRenderedPageBreak/>
        <w:t>found that numbers of CPTs were similar for both, but length of procedure and recovery times were much lower for patients in the EUS-LB group</w:t>
      </w:r>
      <w:r w:rsidR="009E1A9E" w:rsidRPr="005462A5">
        <w:rPr>
          <w:rFonts w:ascii="Book Antiqua" w:hAnsi="Book Antiqua"/>
          <w:color w:val="000000" w:themeColor="text1"/>
        </w:rPr>
        <w:fldChar w:fldCharType="begin"/>
      </w:r>
      <w:r w:rsidR="00253714" w:rsidRPr="005462A5">
        <w:rPr>
          <w:rFonts w:ascii="Book Antiqua" w:hAnsi="Book Antiqua"/>
          <w:color w:val="000000" w:themeColor="text1"/>
        </w:rPr>
        <w:instrText xml:space="preserve"> ADDIN EN.CITE &lt;EndNote&gt;&lt;Cite&gt;&lt;Author&gt;Rombaoa&lt;/Author&gt;&lt;Year&gt;2018&lt;/Year&gt;&lt;RecNum&gt;155&lt;/RecNum&gt;&lt;DisplayText&gt;&lt;style face="superscript"&gt;[68]&lt;/style&gt;&lt;/DisplayText&gt;&lt;record&gt;&lt;rec-number&gt;155&lt;/rec-number&gt;&lt;foreign-keys&gt;&lt;key app="EN" db-id="0p5ppp0td2xawrewd0appxddzt0ddzrfz525" timestamp="1569997503"&gt;155&lt;/key&gt;&lt;/foreign-keys&gt;&lt;ref-type name="Journal Article"&gt;17&lt;/ref-type&gt;&lt;contributors&gt;&lt;authors&gt;&lt;author&gt;Rombaoa, Christopher, Chen, Ann M&lt;/author&gt;&lt;/authors&gt;&lt;/contributors&gt;&lt;titles&gt;&lt;title&gt;The Safety and Feasibilty of Endoscopic Ultrasound-Guided Parenchymal Liver Biopsy At A Large Community Hospital&lt;/title&gt;&lt;secondary-title&gt;Gastrointestinal Endoscopy&lt;/secondary-title&gt;&lt;/titles&gt;&lt;periodical&gt;&lt;full-title&gt;Gastrointestinal Endoscopy&lt;/full-title&gt;&lt;/periodical&gt;&lt;pages&gt;AB458&lt;/pages&gt;&lt;volume&gt;87&lt;/volume&gt;&lt;number&gt;6&lt;/number&gt;&lt;num-vols&gt;Supplement&lt;/num-vols&gt;&lt;dates&gt;&lt;year&gt;2018&lt;/year&gt;&lt;/dates&gt;&lt;urls&gt;&lt;/urls&gt;&lt;electronic-resource-num&gt;10.1016/j.gie.2018.04.2001&lt;/electronic-resource-num&gt;&lt;/record&gt;&lt;/Cite&gt;&lt;/EndNote&gt;</w:instrText>
      </w:r>
      <w:r w:rsidR="009E1A9E"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68" w:tooltip="Rombaoa, 2018 #155" w:history="1">
        <w:r w:rsidR="00DF2112" w:rsidRPr="005462A5">
          <w:rPr>
            <w:rFonts w:ascii="Book Antiqua" w:eastAsiaTheme="minorEastAsia" w:hAnsi="Book Antiqua"/>
            <w:noProof/>
            <w:color w:val="000000" w:themeColor="text1"/>
            <w:vertAlign w:val="superscript"/>
            <w:lang w:eastAsia="zh-CN"/>
          </w:rPr>
          <w:t>69</w:t>
        </w:r>
      </w:hyperlink>
      <w:r w:rsidR="009E1A9E" w:rsidRPr="005462A5">
        <w:rPr>
          <w:rFonts w:ascii="Book Antiqua" w:hAnsi="Book Antiqua"/>
          <w:noProof/>
          <w:color w:val="000000" w:themeColor="text1"/>
          <w:vertAlign w:val="superscript"/>
        </w:rPr>
        <w:t>]</w:t>
      </w:r>
      <w:r w:rsidR="009E1A9E" w:rsidRPr="005462A5">
        <w:rPr>
          <w:rFonts w:ascii="Book Antiqua" w:hAnsi="Book Antiqua"/>
          <w:color w:val="000000" w:themeColor="text1"/>
        </w:rPr>
        <w:fldChar w:fldCharType="end"/>
      </w:r>
      <w:r w:rsidRPr="005462A5">
        <w:rPr>
          <w:rFonts w:ascii="Book Antiqua" w:hAnsi="Book Antiqua"/>
          <w:color w:val="000000" w:themeColor="text1"/>
        </w:rPr>
        <w:t>. As it seems, EUS-LB is comparable to conventional methods</w:t>
      </w:r>
      <w:r w:rsidR="00850C30" w:rsidRPr="005462A5">
        <w:rPr>
          <w:rFonts w:ascii="Book Antiqua" w:hAnsi="Book Antiqua"/>
          <w:color w:val="000000" w:themeColor="text1"/>
        </w:rPr>
        <w:t>, while improving safety profile and providing a more</w:t>
      </w:r>
      <w:r w:rsidRPr="005462A5">
        <w:rPr>
          <w:rFonts w:ascii="Book Antiqua" w:hAnsi="Book Antiqua"/>
          <w:color w:val="000000" w:themeColor="text1"/>
        </w:rPr>
        <w:t xml:space="preserve"> efficient method of obtaining liver tissue. </w:t>
      </w:r>
      <w:r w:rsidR="00C26041" w:rsidRPr="005462A5">
        <w:rPr>
          <w:rFonts w:ascii="Book Antiqua" w:hAnsi="Book Antiqua"/>
          <w:bCs/>
          <w:color w:val="000000" w:themeColor="text1"/>
        </w:rPr>
        <w:t>Figure</w:t>
      </w:r>
      <w:r w:rsidRPr="005462A5">
        <w:rPr>
          <w:rFonts w:ascii="Book Antiqua" w:hAnsi="Book Antiqua"/>
          <w:bCs/>
          <w:color w:val="000000" w:themeColor="text1"/>
        </w:rPr>
        <w:t xml:space="preserve"> </w:t>
      </w:r>
      <w:r w:rsidR="00A76DEA" w:rsidRPr="005462A5">
        <w:rPr>
          <w:rFonts w:ascii="Book Antiqua" w:hAnsi="Book Antiqua"/>
          <w:bCs/>
          <w:color w:val="000000" w:themeColor="text1"/>
        </w:rPr>
        <w:t>2</w:t>
      </w:r>
      <w:r w:rsidRPr="005462A5">
        <w:rPr>
          <w:rFonts w:ascii="Book Antiqua" w:hAnsi="Book Antiqua"/>
          <w:color w:val="000000" w:themeColor="text1"/>
        </w:rPr>
        <w:t xml:space="preserve"> demonstrate the histology of </w:t>
      </w:r>
      <w:r w:rsidR="0006398F" w:rsidRPr="005462A5">
        <w:rPr>
          <w:rFonts w:ascii="Book Antiqua" w:hAnsi="Book Antiqua"/>
          <w:color w:val="000000" w:themeColor="text1"/>
        </w:rPr>
        <w:t>LB</w:t>
      </w:r>
      <w:r w:rsidRPr="005462A5">
        <w:rPr>
          <w:rFonts w:ascii="Book Antiqua" w:hAnsi="Book Antiqua"/>
          <w:color w:val="000000" w:themeColor="text1"/>
        </w:rPr>
        <w:t xml:space="preserve"> from</w:t>
      </w:r>
      <w:r w:rsidR="00850C30" w:rsidRPr="005462A5">
        <w:rPr>
          <w:rFonts w:ascii="Book Antiqua" w:hAnsi="Book Antiqua"/>
          <w:color w:val="000000" w:themeColor="text1"/>
        </w:rPr>
        <w:t xml:space="preserve"> the</w:t>
      </w:r>
      <w:r w:rsidRPr="005462A5">
        <w:rPr>
          <w:rFonts w:ascii="Book Antiqua" w:hAnsi="Book Antiqua"/>
          <w:color w:val="000000" w:themeColor="text1"/>
        </w:rPr>
        <w:t xml:space="preserve"> EUS approach.</w:t>
      </w:r>
    </w:p>
    <w:p w14:paraId="5266C160" w14:textId="720E2FDF" w:rsidR="00A5350F" w:rsidRPr="005462A5" w:rsidRDefault="00A5350F" w:rsidP="005462A5">
      <w:pPr>
        <w:adjustRightInd w:val="0"/>
        <w:snapToGrid w:val="0"/>
        <w:spacing w:line="360" w:lineRule="auto"/>
        <w:jc w:val="both"/>
        <w:rPr>
          <w:rFonts w:ascii="Book Antiqua" w:hAnsi="Book Antiqua"/>
          <w:color w:val="000000" w:themeColor="text1"/>
        </w:rPr>
      </w:pPr>
    </w:p>
    <w:p w14:paraId="44A8F7FE" w14:textId="78AB91C0" w:rsidR="00A5350F" w:rsidRPr="005462A5" w:rsidRDefault="00A5350F"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EUS-LB</w:t>
      </w:r>
      <w:r w:rsidR="00AA2CD5" w:rsidRPr="005462A5">
        <w:rPr>
          <w:rFonts w:ascii="Book Antiqua" w:hAnsi="Book Antiqua"/>
          <w:b/>
          <w:bCs/>
          <w:i/>
          <w:color w:val="000000" w:themeColor="text1"/>
        </w:rPr>
        <w:t xml:space="preserve">: Early </w:t>
      </w:r>
      <w:r w:rsidR="007542B3" w:rsidRPr="005462A5">
        <w:rPr>
          <w:rFonts w:ascii="Book Antiqua" w:hAnsi="Book Antiqua"/>
          <w:b/>
          <w:bCs/>
          <w:i/>
          <w:color w:val="000000" w:themeColor="text1"/>
        </w:rPr>
        <w:t>Tru</w:t>
      </w:r>
      <w:r w:rsidRPr="005462A5">
        <w:rPr>
          <w:rFonts w:ascii="Book Antiqua" w:hAnsi="Book Antiqua"/>
          <w:b/>
          <w:bCs/>
          <w:i/>
          <w:color w:val="000000" w:themeColor="text1"/>
        </w:rPr>
        <w:t>-</w:t>
      </w:r>
      <w:r w:rsidR="007542B3" w:rsidRPr="005462A5">
        <w:rPr>
          <w:rFonts w:ascii="Book Antiqua" w:hAnsi="Book Antiqua"/>
          <w:b/>
          <w:bCs/>
          <w:i/>
          <w:color w:val="000000" w:themeColor="text1"/>
        </w:rPr>
        <w:t xml:space="preserve">Cut </w:t>
      </w:r>
      <w:r w:rsidR="00016C96" w:rsidRPr="005462A5">
        <w:rPr>
          <w:rFonts w:ascii="Book Antiqua" w:hAnsi="Book Antiqua"/>
          <w:b/>
          <w:bCs/>
          <w:i/>
          <w:color w:val="000000" w:themeColor="text1"/>
        </w:rPr>
        <w:t>needle</w:t>
      </w:r>
    </w:p>
    <w:p w14:paraId="213EA663" w14:textId="55B07ECB" w:rsidR="00A5350F" w:rsidRPr="005462A5" w:rsidRDefault="00A5350F"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Early studies evaluating the efficacy of EUS-LB describe</w:t>
      </w:r>
      <w:r w:rsidR="0015313F">
        <w:rPr>
          <w:rFonts w:ascii="Book Antiqua" w:hAnsi="Book Antiqua"/>
          <w:color w:val="000000" w:themeColor="text1"/>
        </w:rPr>
        <w:t xml:space="preserve"> initial experiences using the</w:t>
      </w:r>
      <w:r w:rsidR="0015313F">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 xml:space="preserve">19G Tru-cut needle, albeit with variable outcomes. In a 2002 study, Wiersema </w:t>
      </w:r>
      <w:r w:rsidR="007542B3" w:rsidRPr="005462A5">
        <w:rPr>
          <w:rFonts w:ascii="Book Antiqua" w:eastAsiaTheme="minorEastAsia" w:hAnsi="Book Antiqua"/>
          <w:i/>
          <w:color w:val="000000" w:themeColor="text1"/>
          <w:lang w:eastAsia="zh-CN"/>
        </w:rPr>
        <w:t>et al</w:t>
      </w:r>
      <w:r w:rsidR="007542B3" w:rsidRPr="005462A5">
        <w:rPr>
          <w:rFonts w:ascii="Book Antiqua" w:hAnsi="Book Antiqua"/>
          <w:color w:val="000000" w:themeColor="text1"/>
        </w:rPr>
        <w:fldChar w:fldCharType="begin"/>
      </w:r>
      <w:r w:rsidR="007542B3" w:rsidRPr="005462A5">
        <w:rPr>
          <w:rFonts w:ascii="Book Antiqua" w:hAnsi="Book Antiqua"/>
          <w:color w:val="000000" w:themeColor="text1"/>
        </w:rPr>
        <w:instrText xml:space="preserve"> ADDIN EN.CITE &lt;EndNote&gt;&lt;Cite&gt;&lt;Author&gt;Wiersema&lt;/Author&gt;&lt;Year&gt;2002&lt;/Year&gt;&lt;RecNum&gt;152&lt;/RecNum&gt;&lt;DisplayText&gt;&lt;style face="superscript"&gt;[69]&lt;/style&gt;&lt;/DisplayText&gt;&lt;record&gt;&lt;rec-number&gt;152&lt;/rec-number&gt;&lt;foreign-keys&gt;&lt;key app="EN" db-id="0p5ppp0td2xawrewd0appxddzt0ddzrfz525" timestamp="1569982080"&gt;152&lt;/key&gt;&lt;/foreign-keys&gt;&lt;ref-type name="Journal Article"&gt;17&lt;/ref-type&gt;&lt;contributors&gt;&lt;authors&gt;&lt;author&gt;Wiersema, M. J.&lt;/author&gt;&lt;author&gt;Levy, M. J.&lt;/author&gt;&lt;author&gt;Harewood, G. C.&lt;/author&gt;&lt;author&gt;Vazquez-Sequeiros, E.&lt;/author&gt;&lt;author&gt;Jondal, M. L.&lt;/author&gt;&lt;author&gt;Wiersema, L. M.&lt;/author&gt;&lt;/authors&gt;&lt;/contributors&gt;&lt;auth-address&gt;Developmental Endoscopy Unit, Division of Gastroenterology and Hepatology, Mayo Clinic, Rochester, Minnesota 55905, USA.&lt;/auth-address&gt;&lt;titles&gt;&lt;title&gt;Initial experience with EUS-guided trucut needle biopsies of perigastric organs&lt;/title&gt;&lt;secondary-title&gt;Gastrointest Endosc&lt;/secondary-title&gt;&lt;/titles&gt;&lt;periodical&gt;&lt;full-title&gt;Gastrointest Endosc&lt;/full-title&gt;&lt;/periodical&gt;&lt;pages&gt;275-8&lt;/pages&gt;&lt;volume&gt;56&lt;/volume&gt;&lt;number&gt;2&lt;/number&gt;&lt;edition&gt;2002/07/30&lt;/edition&gt;&lt;keywords&gt;&lt;keyword&gt;Animals&lt;/keyword&gt;&lt;keyword&gt;Biopsy, Needle/*methods&lt;/keyword&gt;&lt;keyword&gt;Endosonography&lt;/keyword&gt;&lt;keyword&gt;Histological Techniques&lt;/keyword&gt;&lt;keyword&gt;Kidney/pathology&lt;/keyword&gt;&lt;keyword&gt;Liver/pathology&lt;/keyword&gt;&lt;keyword&gt;Pancreas/pathology&lt;/keyword&gt;&lt;keyword&gt;Spleen/*pathology&lt;/keyword&gt;&lt;keyword&gt;Swine&lt;/keyword&gt;&lt;/keywords&gt;&lt;dates&gt;&lt;year&gt;2002&lt;/year&gt;&lt;pub-dates&gt;&lt;date&gt;Aug&lt;/date&gt;&lt;/pub-dates&gt;&lt;/dates&gt;&lt;isbn&gt;0016-5107 (Print)&amp;#xD;0016-5107 (Linking)&lt;/isbn&gt;&lt;accession-num&gt;12145612&lt;/accession-num&gt;&lt;urls&gt;&lt;related-urls&gt;&lt;url&gt;https://www.ncbi.nlm.nih.gov/pubmed/12145612&lt;/url&gt;&lt;/related-urls&gt;&lt;/urls&gt;&lt;electronic-resource-num&gt;10.1016/s0016-5107(02)70193-4&lt;/electronic-resource-num&gt;&lt;/record&gt;&lt;/Cite&gt;&lt;/EndNote&gt;</w:instrText>
      </w:r>
      <w:r w:rsidR="007542B3" w:rsidRPr="005462A5">
        <w:rPr>
          <w:rFonts w:ascii="Book Antiqua" w:hAnsi="Book Antiqua"/>
          <w:color w:val="000000" w:themeColor="text1"/>
        </w:rPr>
        <w:fldChar w:fldCharType="separate"/>
      </w:r>
      <w:r w:rsidR="007542B3" w:rsidRPr="005462A5">
        <w:rPr>
          <w:rFonts w:ascii="Book Antiqua" w:hAnsi="Book Antiqua"/>
          <w:noProof/>
          <w:color w:val="000000" w:themeColor="text1"/>
          <w:vertAlign w:val="superscript"/>
        </w:rPr>
        <w:t>[</w:t>
      </w:r>
      <w:hyperlink w:anchor="_ENREF_69" w:tooltip="Wiersema, 2002 #152" w:history="1">
        <w:r w:rsidR="00DF2112" w:rsidRPr="005462A5">
          <w:rPr>
            <w:rFonts w:ascii="Book Antiqua" w:eastAsiaTheme="minorEastAsia" w:hAnsi="Book Antiqua"/>
            <w:noProof/>
            <w:color w:val="000000" w:themeColor="text1"/>
            <w:vertAlign w:val="superscript"/>
            <w:lang w:eastAsia="zh-CN"/>
          </w:rPr>
          <w:t>70</w:t>
        </w:r>
      </w:hyperlink>
      <w:r w:rsidR="007542B3" w:rsidRPr="005462A5">
        <w:rPr>
          <w:rFonts w:ascii="Book Antiqua" w:hAnsi="Book Antiqua"/>
          <w:noProof/>
          <w:color w:val="000000" w:themeColor="text1"/>
          <w:vertAlign w:val="superscript"/>
        </w:rPr>
        <w:t>]</w:t>
      </w:r>
      <w:r w:rsidR="007542B3" w:rsidRPr="005462A5">
        <w:rPr>
          <w:rFonts w:ascii="Book Antiqua" w:hAnsi="Book Antiqua"/>
          <w:color w:val="000000" w:themeColor="text1"/>
        </w:rPr>
        <w:fldChar w:fldCharType="end"/>
      </w:r>
      <w:r w:rsidR="007542B3"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described EUS-LB using a 19</w:t>
      </w:r>
      <w:r w:rsidR="002E1194" w:rsidRPr="005462A5">
        <w:rPr>
          <w:rFonts w:ascii="Book Antiqua" w:hAnsi="Book Antiqua"/>
          <w:color w:val="000000" w:themeColor="text1"/>
        </w:rPr>
        <w:t xml:space="preserve">G </w:t>
      </w:r>
      <w:r w:rsidRPr="005462A5">
        <w:rPr>
          <w:rFonts w:ascii="Book Antiqua" w:hAnsi="Book Antiqua"/>
          <w:color w:val="000000" w:themeColor="text1"/>
        </w:rPr>
        <w:t>Tru-Cut needle in swine models that produced a median TSL of 4 mm</w:t>
      </w:r>
      <w:r w:rsidR="000B3E78" w:rsidRPr="005462A5">
        <w:rPr>
          <w:rFonts w:ascii="Book Antiqua" w:hAnsi="Book Antiqua"/>
          <w:color w:val="000000" w:themeColor="text1"/>
        </w:rPr>
        <w:t xml:space="preserve"> with 100% procurement of core tissue samples</w:t>
      </w:r>
      <w:r w:rsidRPr="005462A5">
        <w:rPr>
          <w:rFonts w:ascii="Book Antiqua" w:hAnsi="Book Antiqua"/>
          <w:color w:val="000000" w:themeColor="text1"/>
        </w:rPr>
        <w:t>. However</w:t>
      </w:r>
      <w:r w:rsidR="004F337D" w:rsidRPr="005462A5">
        <w:rPr>
          <w:rFonts w:ascii="Book Antiqua" w:hAnsi="Book Antiqua"/>
          <w:color w:val="000000" w:themeColor="text1"/>
        </w:rPr>
        <w:t>,</w:t>
      </w:r>
      <w:r w:rsidRPr="005462A5">
        <w:rPr>
          <w:rFonts w:ascii="Book Antiqua" w:hAnsi="Book Antiqua"/>
          <w:color w:val="000000" w:themeColor="text1"/>
        </w:rPr>
        <w:t xml:space="preserve"> the authors in this study reported procedural difficulty due to the rigidity and inflexibility of the needle while </w:t>
      </w:r>
      <w:r w:rsidR="00CA5DA1" w:rsidRPr="005462A5">
        <w:rPr>
          <w:rFonts w:ascii="Book Antiqua" w:hAnsi="Book Antiqua"/>
          <w:color w:val="000000" w:themeColor="text1"/>
        </w:rPr>
        <w:t>going through</w:t>
      </w:r>
      <w:r w:rsidRPr="005462A5">
        <w:rPr>
          <w:rFonts w:ascii="Book Antiqua" w:hAnsi="Book Antiqua"/>
          <w:color w:val="000000" w:themeColor="text1"/>
        </w:rPr>
        <w:t xml:space="preserve"> the endoscope</w:t>
      </w:r>
      <w:r w:rsidR="003B309D"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&lt;EndNote&gt;&lt;Cite&gt;&lt;Author&gt;Wiersema&lt;/Author&gt;&lt;Year&gt;2002&lt;/Year&gt;&lt;RecNum&gt;152&lt;/RecNum&gt;&lt;DisplayText&gt;&lt;style face="superscript"&gt;[69]&lt;/style&gt;&lt;/DisplayText&gt;&lt;record&gt;&lt;rec-number&gt;152&lt;/rec-number&gt;&lt;foreign-keys&gt;&lt;key app="EN" db-id="0p5ppp0td2xawrewd0appxddzt0ddzrfz525" timestamp="1569982080"&gt;152&lt;/key&gt;&lt;/foreign-keys&gt;&lt;ref-type name="Journal Article"&gt;17&lt;/ref-type&gt;&lt;contributors&gt;&lt;authors&gt;&lt;author&gt;Wiersema, M. J.&lt;/author&gt;&lt;author&gt;Levy, M. J.&lt;/author&gt;&lt;author&gt;Harewood, G. C.&lt;/author&gt;&lt;author&gt;Vazquez-Sequeiros, E.&lt;/author&gt;&lt;author&gt;Jondal, M. L.&lt;/author&gt;&lt;author&gt;Wiersema, L. M.&lt;/author&gt;&lt;/authors&gt;&lt;/contributors&gt;&lt;auth-address&gt;Developmental Endoscopy Unit, Division of Gastroenterology and Hepatology, Mayo Clinic, Rochester, Minnesota 55905, USA.&lt;/auth-address&gt;&lt;titles&gt;&lt;title&gt;Initial experience with EUS-guided trucut needle biopsies of perigastric organs&lt;/title&gt;&lt;secondary-title&gt;Gastrointest Endosc&lt;/secondary-title&gt;&lt;/titles&gt;&lt;periodical&gt;&lt;full-title&gt;Gastrointest Endosc&lt;/full-title&gt;&lt;/periodical&gt;&lt;pages&gt;275-8&lt;/pages&gt;&lt;volume&gt;56&lt;/volume&gt;&lt;number&gt;2&lt;/number&gt;&lt;edition&gt;2002/07/30&lt;/edition&gt;&lt;keywords&gt;&lt;keyword&gt;Animals&lt;/keyword&gt;&lt;keyword&gt;Biopsy, Needle/*methods&lt;/keyword&gt;&lt;keyword&gt;Endosonography&lt;/keyword&gt;&lt;keyword&gt;Histological Techniques&lt;/keyword&gt;&lt;keyword&gt;Kidney/pathology&lt;/keyword&gt;&lt;keyword&gt;Liver/pathology&lt;/keyword&gt;&lt;keyword&gt;Pancreas/pathology&lt;/keyword&gt;&lt;keyword&gt;Spleen/*pathology&lt;/keyword&gt;&lt;keyword&gt;Swine&lt;/keyword&gt;&lt;/keywords&gt;&lt;dates&gt;&lt;year&gt;2002&lt;/year&gt;&lt;pub-dates&gt;&lt;date&gt;Aug&lt;/date&gt;&lt;/pub-dates&gt;&lt;/dates&gt;&lt;isbn&gt;0016-5107 (Print)&amp;#xD;0016-5107 (Linking)&lt;/isbn&gt;&lt;accession-num&gt;12145612&lt;/accession-num&gt;&lt;urls&gt;&lt;related-urls&gt;&lt;url&gt;https://www.ncbi.nlm.nih.gov/pubmed/12145612&lt;/url&gt;&lt;/related-urls&gt;&lt;/urls&gt;&lt;electronic-resource-num&gt;10.1016/s0016-5107(02)70193-4&lt;/electronic-resource-num&gt;&lt;/record&gt;&lt;/Cite&gt;&lt;/EndNote&gt;</w:instrText>
      </w:r>
      <w:r w:rsidR="003B309D"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69" w:tooltip="Wiersema, 2002 #152" w:history="1">
        <w:r w:rsidR="00DF2112" w:rsidRPr="005462A5">
          <w:rPr>
            <w:rFonts w:ascii="Book Antiqua" w:eastAsiaTheme="minorEastAsia" w:hAnsi="Book Antiqua"/>
            <w:noProof/>
            <w:color w:val="000000" w:themeColor="text1"/>
            <w:vertAlign w:val="superscript"/>
            <w:lang w:eastAsia="zh-CN"/>
          </w:rPr>
          <w:t>70</w:t>
        </w:r>
      </w:hyperlink>
      <w:r w:rsidR="009E1A9E" w:rsidRPr="005462A5">
        <w:rPr>
          <w:rFonts w:ascii="Book Antiqua" w:hAnsi="Book Antiqua"/>
          <w:noProof/>
          <w:color w:val="000000" w:themeColor="text1"/>
          <w:vertAlign w:val="superscript"/>
        </w:rPr>
        <w:t>]</w:t>
      </w:r>
      <w:r w:rsidR="003B309D"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2E1194" w:rsidRPr="005462A5">
        <w:rPr>
          <w:rFonts w:ascii="Book Antiqua" w:hAnsi="Book Antiqua"/>
          <w:color w:val="000000" w:themeColor="text1"/>
        </w:rPr>
        <w:t xml:space="preserve">Later, </w:t>
      </w:r>
      <w:r w:rsidRPr="005462A5">
        <w:rPr>
          <w:rFonts w:ascii="Book Antiqua" w:hAnsi="Book Antiqua"/>
          <w:color w:val="000000" w:themeColor="text1"/>
        </w:rPr>
        <w:t xml:space="preserve">Gleeson </w:t>
      </w:r>
      <w:r w:rsidRPr="005462A5">
        <w:rPr>
          <w:rFonts w:ascii="Book Antiqua" w:hAnsi="Book Antiqua"/>
          <w:i/>
          <w:iCs/>
          <w:color w:val="000000" w:themeColor="text1"/>
        </w:rPr>
        <w:t>et al</w:t>
      </w:r>
      <w:r w:rsidR="002758ED" w:rsidRPr="005462A5">
        <w:rPr>
          <w:rFonts w:ascii="Book Antiqua" w:eastAsiaTheme="minorEastAsia" w:hAnsi="Book Antiqua"/>
          <w:iCs/>
          <w:color w:val="000000" w:themeColor="text1"/>
          <w:vertAlign w:val="superscript"/>
          <w:lang w:eastAsia="zh-CN"/>
        </w:rPr>
        <w:t>[54]</w:t>
      </w:r>
      <w:r w:rsidRPr="005462A5">
        <w:rPr>
          <w:rFonts w:ascii="Book Antiqua" w:hAnsi="Book Antiqua"/>
          <w:color w:val="000000" w:themeColor="text1"/>
          <w:vertAlign w:val="superscript"/>
        </w:rPr>
        <w:t xml:space="preserve"> </w:t>
      </w:r>
      <w:r w:rsidRPr="005462A5">
        <w:rPr>
          <w:rFonts w:ascii="Book Antiqua" w:hAnsi="Book Antiqua"/>
          <w:color w:val="000000" w:themeColor="text1"/>
        </w:rPr>
        <w:t>conducted a case series review of nine patients who had undergone EUS-LB with the 19G Tru-cut needle for a variety of indications (</w:t>
      </w:r>
      <w:r w:rsidRPr="005462A5">
        <w:rPr>
          <w:rFonts w:ascii="Book Antiqua" w:hAnsi="Book Antiqua"/>
          <w:i/>
          <w:color w:val="000000" w:themeColor="text1"/>
        </w:rPr>
        <w:t>i.e.</w:t>
      </w:r>
      <w:r w:rsidR="00E50F58">
        <w:rPr>
          <w:rFonts w:ascii="Book Antiqua" w:eastAsiaTheme="minorEastAsia" w:hAnsi="Book Antiqua" w:hint="eastAsia"/>
          <w:i/>
          <w:color w:val="000000" w:themeColor="text1"/>
          <w:lang w:eastAsia="zh-CN"/>
        </w:rPr>
        <w:t>,</w:t>
      </w:r>
      <w:r w:rsidRPr="005462A5">
        <w:rPr>
          <w:rFonts w:ascii="Book Antiqua" w:hAnsi="Book Antiqua"/>
          <w:i/>
          <w:color w:val="000000" w:themeColor="text1"/>
        </w:rPr>
        <w:t xml:space="preserve"> </w:t>
      </w:r>
      <w:r w:rsidRPr="005462A5">
        <w:rPr>
          <w:rFonts w:ascii="Book Antiqua" w:hAnsi="Book Antiqua"/>
          <w:color w:val="000000" w:themeColor="text1"/>
        </w:rPr>
        <w:t>dilated CBD, abnormal liver tests with suspicious image findings and tumor staging). The mean TSL was 16.9 mm, median</w:t>
      </w:r>
      <w:r w:rsidR="00CA5DA1" w:rsidRPr="005462A5">
        <w:rPr>
          <w:rFonts w:ascii="Book Antiqua" w:hAnsi="Book Antiqua"/>
          <w:color w:val="000000" w:themeColor="text1"/>
        </w:rPr>
        <w:t xml:space="preserve"> number of</w:t>
      </w:r>
      <w:r w:rsidRPr="005462A5">
        <w:rPr>
          <w:rFonts w:ascii="Book Antiqua" w:hAnsi="Book Antiqua"/>
          <w:color w:val="000000" w:themeColor="text1"/>
        </w:rPr>
        <w:t xml:space="preserve"> CPTs was seven, and adequate diagnostic material was acquired in 100% of cases</w:t>
      </w:r>
      <w:r w:rsidR="003B309D" w:rsidRPr="005462A5">
        <w:rPr>
          <w:rFonts w:ascii="Book Antiqua" w:hAnsi="Book Antiqua"/>
          <w:color w:val="000000" w:themeColor="text1"/>
        </w:rPr>
        <w:fldChar w:fldCharType="begin"/>
      </w:r>
      <w:r w:rsidR="003B309D" w:rsidRPr="005462A5">
        <w:rPr>
          <w:rFonts w:ascii="Book Antiqua" w:hAnsi="Book Antiqua"/>
          <w:color w:val="000000" w:themeColor="text1"/>
        </w:rPr>
        <w:instrText xml:space="preserve"> ADDIN EN.CITE &lt;EndNote&gt;&lt;Cite&gt;&lt;Author&gt;Gleeson&lt;/Author&gt;&lt;Year&gt;2009&lt;/Year&gt;&lt;RecNum&gt;151&lt;/RecNum&gt;&lt;DisplayText&gt;&lt;style face="superscript"&gt;[54]&lt;/style&gt;&lt;/DisplayText&gt;&lt;record&gt;&lt;rec-number&gt;151&lt;/rec-number&gt;&lt;foreign-keys&gt;&lt;key app="EN" db-id="0p5ppp0td2xawrewd0appxddzt0ddzrfz525" timestamp="1569172741"&gt;151&lt;/key&gt;&lt;/foreign-keys&gt;&lt;ref-type name="Journal Article"&gt;17&lt;/ref-type&gt;&lt;contributors&gt;&lt;authors&gt;&lt;author&gt;Gleeson, F. C.&lt;/author&gt;&lt;author&gt;Levy, M. J.&lt;/author&gt;&lt;/authors&gt;&lt;/contributors&gt;&lt;titles&gt;&lt;title&gt;EUS Trucut biopsy liver parenchyma acquisition and yield are comparable to that of a transjugular liver biopsy&lt;/title&gt;&lt;secondary-title&gt;Gastrointest Endosc&lt;/secondary-title&gt;&lt;/titles&gt;&lt;periodical&gt;&lt;full-title&gt;Gastrointest Endosc&lt;/full-title&gt;&lt;/periodical&gt;&lt;pages&gt;1046; author reply 1046-7&lt;/pages&gt;&lt;volume&gt;70&lt;/volume&gt;&lt;number&gt;5&lt;/number&gt;&lt;edition&gt;2009/11/03&lt;/edition&gt;&lt;keywords&gt;&lt;keyword&gt;Biopsy/*methods&lt;/keyword&gt;&lt;keyword&gt;Endosonography/*methods&lt;/keyword&gt;&lt;keyword&gt;Humans&lt;/keyword&gt;&lt;keyword&gt;*Jugular Veins&lt;/keyword&gt;&lt;keyword&gt;Liver/diagnostic imaging/*pathology&lt;/keyword&gt;&lt;keyword&gt;Liver Diseases/diagnostic imaging/*pathology&lt;/keyword&gt;&lt;keyword&gt;Reproducibility of Results&lt;/keyword&gt;&lt;/keywords&gt;&lt;dates&gt;&lt;year&gt;2009&lt;/year&gt;&lt;pub-dates&gt;&lt;date&gt;Nov&lt;/date&gt;&lt;/pub-dates&gt;&lt;/dates&gt;&lt;isbn&gt;1097-6779 (Electronic)&amp;#xD;0016-5107 (Linking)&lt;/isbn&gt;&lt;accession-num&gt;19879410&lt;/accession-num&gt;&lt;urls&gt;&lt;related-urls&gt;&lt;url&gt;https://www.ncbi.nlm.nih.gov/pubmed/19879410&lt;/url&gt;&lt;/related-urls&gt;&lt;/urls&gt;&lt;electronic-resource-num&gt;10.1016/j.gie.2009.03.030&lt;/electronic-resource-num&gt;&lt;/record&gt;&lt;/Cite&gt;&lt;/EndNote&gt;</w:instrText>
      </w:r>
      <w:r w:rsidR="003B309D" w:rsidRPr="005462A5">
        <w:rPr>
          <w:rFonts w:ascii="Book Antiqua" w:hAnsi="Book Antiqua"/>
          <w:color w:val="000000" w:themeColor="text1"/>
        </w:rPr>
        <w:fldChar w:fldCharType="separate"/>
      </w:r>
      <w:r w:rsidR="003B309D" w:rsidRPr="005462A5">
        <w:rPr>
          <w:rFonts w:ascii="Book Antiqua" w:hAnsi="Book Antiqua"/>
          <w:noProof/>
          <w:color w:val="000000" w:themeColor="text1"/>
          <w:vertAlign w:val="superscript"/>
        </w:rPr>
        <w:t>[</w:t>
      </w:r>
      <w:hyperlink w:anchor="_ENREF_54" w:tooltip="Gleeson, 2009 #151" w:history="1">
        <w:r w:rsidR="00253714" w:rsidRPr="005462A5">
          <w:rPr>
            <w:rFonts w:ascii="Book Antiqua" w:hAnsi="Book Antiqua"/>
            <w:noProof/>
            <w:color w:val="000000" w:themeColor="text1"/>
            <w:vertAlign w:val="superscript"/>
          </w:rPr>
          <w:t>54</w:t>
        </w:r>
      </w:hyperlink>
      <w:r w:rsidR="003B309D" w:rsidRPr="005462A5">
        <w:rPr>
          <w:rFonts w:ascii="Book Antiqua" w:hAnsi="Book Antiqua"/>
          <w:noProof/>
          <w:color w:val="000000" w:themeColor="text1"/>
          <w:vertAlign w:val="superscript"/>
        </w:rPr>
        <w:t>]</w:t>
      </w:r>
      <w:r w:rsidR="003B309D" w:rsidRPr="005462A5">
        <w:rPr>
          <w:rFonts w:ascii="Book Antiqua" w:hAnsi="Book Antiqua"/>
          <w:color w:val="000000" w:themeColor="text1"/>
        </w:rPr>
        <w:fldChar w:fldCharType="end"/>
      </w:r>
      <w:r w:rsidRPr="005462A5">
        <w:rPr>
          <w:rFonts w:ascii="Book Antiqua" w:hAnsi="Book Antiqua"/>
          <w:color w:val="000000" w:themeColor="text1"/>
        </w:rPr>
        <w:t xml:space="preserve">. However, in a 2009 study by DeWitt </w:t>
      </w:r>
      <w:r w:rsidRPr="005462A5">
        <w:rPr>
          <w:rFonts w:ascii="Book Antiqua" w:hAnsi="Book Antiqua"/>
          <w:i/>
          <w:iCs/>
          <w:color w:val="000000" w:themeColor="text1"/>
        </w:rPr>
        <w:t>et al</w:t>
      </w:r>
      <w:r w:rsidR="002758ED" w:rsidRPr="005462A5">
        <w:rPr>
          <w:rFonts w:ascii="Book Antiqua" w:eastAsiaTheme="minorEastAsia" w:hAnsi="Book Antiqua"/>
          <w:iCs/>
          <w:color w:val="000000" w:themeColor="text1"/>
          <w:vertAlign w:val="superscript"/>
          <w:lang w:eastAsia="zh-CN"/>
        </w:rPr>
        <w:t>[</w:t>
      </w:r>
      <w:r w:rsidR="00DF2112" w:rsidRPr="005462A5">
        <w:rPr>
          <w:rFonts w:ascii="Book Antiqua" w:eastAsiaTheme="minorEastAsia" w:hAnsi="Book Antiqua"/>
          <w:iCs/>
          <w:color w:val="000000" w:themeColor="text1"/>
          <w:vertAlign w:val="superscript"/>
          <w:lang w:eastAsia="zh-CN"/>
        </w:rPr>
        <w:t>71</w:t>
      </w:r>
      <w:r w:rsidR="002758ED" w:rsidRPr="005462A5">
        <w:rPr>
          <w:rFonts w:ascii="Book Antiqua" w:eastAsiaTheme="minorEastAsia" w:hAnsi="Book Antiqua"/>
          <w:iCs/>
          <w:color w:val="000000" w:themeColor="text1"/>
          <w:vertAlign w:val="superscript"/>
          <w:lang w:eastAsia="zh-CN"/>
        </w:rPr>
        <w:t>]</w:t>
      </w:r>
      <w:r w:rsidRPr="005462A5">
        <w:rPr>
          <w:rFonts w:ascii="Book Antiqua" w:hAnsi="Book Antiqua"/>
          <w:i/>
          <w:iCs/>
          <w:color w:val="000000" w:themeColor="text1"/>
        </w:rPr>
        <w:t>,</w:t>
      </w:r>
      <w:r w:rsidRPr="005462A5">
        <w:rPr>
          <w:rFonts w:ascii="Book Antiqua" w:hAnsi="Book Antiqua"/>
          <w:color w:val="000000" w:themeColor="text1"/>
        </w:rPr>
        <w:t xml:space="preserve"> 21 patients were evaluated for benign liver disease with the same Tru-Cut biopsy needle. A histologic diagnosis was obtained in 90% of cases, but the size of the samples did not meet standard criteria for histologic assessment</w:t>
      </w:r>
      <w:r w:rsidR="003B309D"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&lt;EndNote&gt;&lt;Cite&gt;&lt;Author&gt;Dewitt&lt;/Author&gt;&lt;Year&gt;2009&lt;/Year&gt;&lt;RecNum&gt;54&lt;/RecNum&gt;&lt;DisplayText&gt;&lt;style face="superscript"&gt;[70]&lt;/style&gt;&lt;/DisplayText&gt;&lt;record&gt;&lt;rec-number&gt;54&lt;/rec-number&gt;&lt;foreign-keys&gt;&lt;key app="EN" db-id="0p5ppp0td2xawrewd0appxddzt0ddzrfz525" timestamp="1561144670"&gt;54&lt;/key&gt;&lt;/foreign-keys&gt;&lt;ref-type name="Journal Article"&gt;17&lt;/ref-type&gt;&lt;contributors&gt;&lt;authors&gt;&lt;author&gt;Dewitt, J.&lt;/author&gt;&lt;author&gt;McGreevy, K.&lt;/author&gt;&lt;author&gt;Cummings, O.&lt;/author&gt;&lt;author&gt;Sherman, S.&lt;/author&gt;&lt;author&gt;Leblanc, J. K.&lt;/author&gt;&lt;author&gt;McHenry, L.&lt;/author&gt;&lt;author&gt;Al-Haddad, M.&lt;/author&gt;&lt;author&gt;Chalasani, N.&lt;/author&gt;&lt;/authors&gt;&lt;/contributors&gt;&lt;auth-address&gt;Division of Gastroenterology and Hepatology, Indiana University Medical Center, Indianapolis, Indiana, USA. jodewitt@iupui.edu&lt;/auth-address&gt;&lt;titles&gt;&lt;title&gt;Initial experience with EUS-guided Tru-cut biopsy of benign liver disease&lt;/title&gt;&lt;secondary-title&gt;Gastrointest Endosc&lt;/secondary-title&gt;&lt;/titles&gt;&lt;periodical&gt;&lt;full-title&gt;Gastrointest Endosc&lt;/full-title&gt;&lt;/periodical&gt;&lt;pages&gt;535-42&lt;/pages&gt;&lt;volume&gt;69&lt;/volume&gt;&lt;number&gt;3 Pt 1&lt;/number&gt;&lt;edition&gt;2009/02/24&lt;/edition&gt;&lt;keywords&gt;&lt;keyword&gt;Biopsy, Needle/*methods&lt;/keyword&gt;&lt;keyword&gt;*Endosonography&lt;/keyword&gt;&lt;keyword&gt;Female&lt;/keyword&gt;&lt;keyword&gt;Humans&lt;/keyword&gt;&lt;keyword&gt;Liver Diseases/*diagnostic imaging/*pathology&lt;/keyword&gt;&lt;keyword&gt;Male&lt;/keyword&gt;&lt;keyword&gt;Middle Aged&lt;/keyword&gt;&lt;keyword&gt;Prospective Studies&lt;/keyword&gt;&lt;/keywords&gt;&lt;dates&gt;&lt;year&gt;2009&lt;/year&gt;&lt;pub-dates&gt;&lt;date&gt;Mar&lt;/date&gt;&lt;/pub-dates&gt;&lt;/dates&gt;&lt;isbn&gt;0016-5107&lt;/isbn&gt;&lt;accession-num&gt;19231495&lt;/accession-num&gt;&lt;urls&gt;&lt;/urls&gt;&lt;electronic-resource-num&gt;10.1016/j.gie.2008.09.056&lt;/electronic-resource-num&gt;&lt;remote-database-provider&gt;NLM&lt;/remote-database-provider&gt;&lt;language&gt;eng&lt;/language&gt;&lt;/record&gt;&lt;/Cite&gt;&lt;/EndNote&gt;</w:instrText>
      </w:r>
      <w:r w:rsidR="003B309D"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70" w:tooltip="Dewitt, 2009 #54" w:history="1">
        <w:r w:rsidR="00DD4951" w:rsidRPr="005462A5">
          <w:rPr>
            <w:rFonts w:ascii="Book Antiqua" w:eastAsiaTheme="minorEastAsia" w:hAnsi="Book Antiqua"/>
            <w:noProof/>
            <w:color w:val="000000" w:themeColor="text1"/>
            <w:vertAlign w:val="superscript"/>
            <w:lang w:eastAsia="zh-CN"/>
          </w:rPr>
          <w:t>71</w:t>
        </w:r>
      </w:hyperlink>
      <w:r w:rsidR="009E1A9E" w:rsidRPr="005462A5">
        <w:rPr>
          <w:rFonts w:ascii="Book Antiqua" w:hAnsi="Book Antiqua"/>
          <w:noProof/>
          <w:color w:val="000000" w:themeColor="text1"/>
          <w:vertAlign w:val="superscript"/>
        </w:rPr>
        <w:t>]</w:t>
      </w:r>
      <w:r w:rsidR="003B309D" w:rsidRPr="005462A5">
        <w:rPr>
          <w:rFonts w:ascii="Book Antiqua" w:hAnsi="Book Antiqua"/>
          <w:color w:val="000000" w:themeColor="text1"/>
        </w:rPr>
        <w:fldChar w:fldCharType="end"/>
      </w:r>
      <w:r w:rsidRPr="005462A5">
        <w:rPr>
          <w:rFonts w:ascii="Book Antiqua" w:hAnsi="Book Antiqua"/>
          <w:color w:val="000000" w:themeColor="text1"/>
        </w:rPr>
        <w:t xml:space="preserve">. The Tru-Cut needle, partially due to the </w:t>
      </w:r>
      <w:r w:rsidR="002E1194" w:rsidRPr="005462A5">
        <w:rPr>
          <w:rFonts w:ascii="Book Antiqua" w:hAnsi="Book Antiqua"/>
          <w:color w:val="000000" w:themeColor="text1"/>
        </w:rPr>
        <w:t>inflexible</w:t>
      </w:r>
      <w:r w:rsidRPr="005462A5">
        <w:rPr>
          <w:rFonts w:ascii="Book Antiqua" w:hAnsi="Book Antiqua"/>
          <w:color w:val="000000" w:themeColor="text1"/>
        </w:rPr>
        <w:t xml:space="preserve"> design, was deemed difficult to use, limiting its widespread adoption. </w:t>
      </w:r>
    </w:p>
    <w:p w14:paraId="7B81F901" w14:textId="77777777" w:rsidR="00A5350F" w:rsidRPr="005462A5" w:rsidRDefault="00A5350F" w:rsidP="005462A5">
      <w:pPr>
        <w:adjustRightInd w:val="0"/>
        <w:snapToGrid w:val="0"/>
        <w:spacing w:line="360" w:lineRule="auto"/>
        <w:jc w:val="both"/>
        <w:rPr>
          <w:rFonts w:ascii="Book Antiqua" w:hAnsi="Book Antiqua"/>
          <w:color w:val="000000" w:themeColor="text1"/>
        </w:rPr>
      </w:pPr>
    </w:p>
    <w:p w14:paraId="443AA1C9" w14:textId="524A2F82" w:rsidR="00A5350F" w:rsidRPr="005462A5" w:rsidRDefault="00A5350F" w:rsidP="005462A5">
      <w:pPr>
        <w:adjustRightInd w:val="0"/>
        <w:snapToGrid w:val="0"/>
        <w:spacing w:line="360" w:lineRule="auto"/>
        <w:jc w:val="both"/>
        <w:rPr>
          <w:rFonts w:ascii="Book Antiqua" w:eastAsiaTheme="minorEastAsia" w:hAnsi="Book Antiqua"/>
          <w:b/>
          <w:bCs/>
          <w:i/>
          <w:color w:val="000000" w:themeColor="text1"/>
          <w:lang w:eastAsia="zh-CN"/>
        </w:rPr>
      </w:pPr>
      <w:r w:rsidRPr="005462A5">
        <w:rPr>
          <w:rFonts w:ascii="Book Antiqua" w:hAnsi="Book Antiqua"/>
          <w:b/>
          <w:bCs/>
          <w:i/>
          <w:color w:val="000000" w:themeColor="text1"/>
        </w:rPr>
        <w:t xml:space="preserve">EUS-LB </w:t>
      </w:r>
      <w:r w:rsidR="00EE61A4" w:rsidRPr="005462A5">
        <w:rPr>
          <w:rFonts w:ascii="Book Antiqua" w:hAnsi="Book Antiqua"/>
          <w:b/>
          <w:bCs/>
          <w:i/>
          <w:color w:val="000000" w:themeColor="text1"/>
        </w:rPr>
        <w:t xml:space="preserve">with </w:t>
      </w:r>
      <w:r w:rsidR="002758ED" w:rsidRPr="005462A5">
        <w:rPr>
          <w:rFonts w:ascii="Book Antiqua" w:eastAsiaTheme="minorEastAsia" w:hAnsi="Book Antiqua"/>
          <w:b/>
          <w:bCs/>
          <w:i/>
          <w:color w:val="000000" w:themeColor="text1"/>
          <w:lang w:eastAsia="zh-CN"/>
        </w:rPr>
        <w:t>FNA</w:t>
      </w:r>
    </w:p>
    <w:p w14:paraId="185D70C4" w14:textId="619F26CB" w:rsidR="00A5350F" w:rsidRPr="005462A5" w:rsidRDefault="00A5350F" w:rsidP="005462A5">
      <w:pPr>
        <w:adjustRightInd w:val="0"/>
        <w:snapToGrid w:val="0"/>
        <w:spacing w:line="360" w:lineRule="auto"/>
        <w:jc w:val="both"/>
        <w:rPr>
          <w:rFonts w:ascii="Book Antiqua" w:hAnsi="Book Antiqua"/>
          <w:color w:val="000000" w:themeColor="text1"/>
        </w:rPr>
      </w:pPr>
      <w:r w:rsidRPr="005462A5">
        <w:rPr>
          <w:rFonts w:ascii="Book Antiqua" w:hAnsi="Book Antiqua" w:cs="Arial"/>
          <w:color w:val="000000" w:themeColor="text1"/>
        </w:rPr>
        <w:t xml:space="preserve">Given the limited </w:t>
      </w:r>
      <w:r w:rsidR="002E1194" w:rsidRPr="005462A5">
        <w:rPr>
          <w:rFonts w:ascii="Book Antiqua" w:hAnsi="Book Antiqua" w:cs="Arial"/>
          <w:color w:val="000000" w:themeColor="text1"/>
        </w:rPr>
        <w:t>adoption</w:t>
      </w:r>
      <w:r w:rsidRPr="005462A5">
        <w:rPr>
          <w:rFonts w:ascii="Book Antiqua" w:hAnsi="Book Antiqua" w:cs="Arial"/>
          <w:color w:val="000000" w:themeColor="text1"/>
        </w:rPr>
        <w:t xml:space="preserve"> of the early TruCut needle, the search for alternative EUS-LB needles led to the use of a 19G EUS–FNA needle, which </w:t>
      </w:r>
      <w:r w:rsidRPr="005462A5">
        <w:rPr>
          <w:rFonts w:ascii="Book Antiqua" w:hAnsi="Book Antiqua"/>
          <w:color w:val="000000" w:themeColor="text1"/>
        </w:rPr>
        <w:t>has long served as the mainstay for obtaining hepatic tissue</w:t>
      </w:r>
      <w:r w:rsidRPr="005462A5">
        <w:rPr>
          <w:rFonts w:ascii="Book Antiqua" w:hAnsi="Book Antiqua" w:cs="Arial"/>
          <w:color w:val="000000" w:themeColor="text1"/>
        </w:rPr>
        <w:t xml:space="preserve">. </w:t>
      </w:r>
      <w:r w:rsidRPr="005462A5">
        <w:rPr>
          <w:rFonts w:ascii="Book Antiqua" w:hAnsi="Book Antiqua"/>
          <w:color w:val="000000" w:themeColor="text1"/>
        </w:rPr>
        <w:t>Multiple</w:t>
      </w:r>
      <w:r w:rsidRPr="005462A5">
        <w:rPr>
          <w:rFonts w:ascii="Book Antiqua" w:hAnsi="Book Antiqua" w:cs="Arial"/>
          <w:color w:val="000000" w:themeColor="text1"/>
        </w:rPr>
        <w:t xml:space="preserve"> studies have demonstrated the accuracy and practicality of EUS-FNA using the 19G</w:t>
      </w:r>
      <w:r w:rsidR="00D763B5" w:rsidRPr="005462A5">
        <w:rPr>
          <w:rFonts w:ascii="Book Antiqua" w:hAnsi="Book Antiqua" w:cs="Arial"/>
          <w:color w:val="000000" w:themeColor="text1"/>
        </w:rPr>
        <w:t xml:space="preserve"> needle</w:t>
      </w:r>
      <w:r w:rsidR="00D90A7B" w:rsidRPr="005462A5">
        <w:rPr>
          <w:rFonts w:ascii="Book Antiqua" w:hAnsi="Book Antiqua" w:cs="Arial"/>
          <w:color w:val="000000" w:themeColor="text1"/>
        </w:rPr>
        <w:fldChar w:fldCharType="begin">
          <w:fldData xml:space="preserve">PEVuZE5vdGU+PENpdGU+PEF1dGhvcj5EZXdpdHQ8L0F1dGhvcj48WWVhcj4yMDA5PC9ZZWFyPjxS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</w:fldData>
        </w:fldChar>
      </w:r>
      <w:r w:rsidR="009E1A9E" w:rsidRPr="005462A5">
        <w:rPr>
          <w:rFonts w:ascii="Book Antiqua" w:hAnsi="Book Antiqua" w:cs="Arial"/>
          <w:color w:val="000000" w:themeColor="text1"/>
        </w:rPr>
        <w:instrText xml:space="preserve"> ADDIN EN.CITE </w:instrText>
      </w:r>
      <w:r w:rsidR="009E1A9E" w:rsidRPr="005462A5">
        <w:rPr>
          <w:rFonts w:ascii="Book Antiqua" w:hAnsi="Book Antiqua" w:cs="Arial"/>
          <w:color w:val="000000" w:themeColor="text1"/>
        </w:rPr>
        <w:fldChar w:fldCharType="begin">
          <w:fldData xml:space="preserve">PEVuZE5vdGU+PENpdGU+PEF1dGhvcj5EZXdpdHQ8L0F1dGhvcj48WWVhcj4yMDA5PC9ZZWFyPjxS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</w:fldData>
        </w:fldChar>
      </w:r>
      <w:r w:rsidR="009E1A9E" w:rsidRPr="005462A5">
        <w:rPr>
          <w:rFonts w:ascii="Book Antiqua" w:hAnsi="Book Antiqua" w:cs="Arial"/>
          <w:color w:val="000000" w:themeColor="text1"/>
        </w:rPr>
        <w:instrText xml:space="preserve"> ADDIN EN.CITE.DATA </w:instrText>
      </w:r>
      <w:r w:rsidR="009E1A9E" w:rsidRPr="005462A5">
        <w:rPr>
          <w:rFonts w:ascii="Book Antiqua" w:hAnsi="Book Antiqua" w:cs="Arial"/>
          <w:color w:val="000000" w:themeColor="text1"/>
        </w:rPr>
      </w:r>
      <w:r w:rsidR="009E1A9E" w:rsidRPr="005462A5">
        <w:rPr>
          <w:rFonts w:ascii="Book Antiqua" w:hAnsi="Book Antiqua" w:cs="Arial"/>
          <w:color w:val="000000" w:themeColor="text1"/>
        </w:rPr>
        <w:fldChar w:fldCharType="end"/>
      </w:r>
      <w:r w:rsidR="00D90A7B" w:rsidRPr="005462A5">
        <w:rPr>
          <w:rFonts w:ascii="Book Antiqua" w:hAnsi="Book Antiqua" w:cs="Arial"/>
          <w:color w:val="000000" w:themeColor="text1"/>
        </w:rPr>
      </w:r>
      <w:r w:rsidR="00D90A7B" w:rsidRPr="005462A5">
        <w:rPr>
          <w:rFonts w:ascii="Book Antiqua" w:hAnsi="Book Antiqua" w:cs="Arial"/>
          <w:color w:val="000000" w:themeColor="text1"/>
        </w:rPr>
        <w:fldChar w:fldCharType="separate"/>
      </w:r>
      <w:r w:rsidR="009E1A9E" w:rsidRPr="005462A5">
        <w:rPr>
          <w:rFonts w:ascii="Book Antiqua" w:hAnsi="Book Antiqua" w:cs="Arial"/>
          <w:noProof/>
          <w:color w:val="000000" w:themeColor="text1"/>
          <w:vertAlign w:val="superscript"/>
        </w:rPr>
        <w:t>[</w:t>
      </w:r>
      <w:hyperlink w:anchor="_ENREF_70" w:tooltip="Dewitt, 2009 #54" w:history="1">
        <w:r w:rsidR="00936FE8" w:rsidRPr="005462A5">
          <w:rPr>
            <w:rFonts w:ascii="Book Antiqua" w:eastAsiaTheme="minorEastAsia" w:hAnsi="Book Antiqua" w:cs="Arial"/>
            <w:noProof/>
            <w:color w:val="000000" w:themeColor="text1"/>
            <w:vertAlign w:val="superscript"/>
            <w:lang w:eastAsia="zh-CN"/>
          </w:rPr>
          <w:t>71</w:t>
        </w:r>
        <w:r w:rsidR="00936FE8" w:rsidRPr="005462A5">
          <w:rPr>
            <w:rFonts w:ascii="Book Antiqua" w:hAnsi="Book Antiqua" w:cs="Arial"/>
            <w:noProof/>
            <w:color w:val="000000" w:themeColor="text1"/>
            <w:vertAlign w:val="superscript"/>
          </w:rPr>
          <w:t>-</w:t>
        </w:r>
        <w:r w:rsidR="00936FE8" w:rsidRPr="005462A5">
          <w:rPr>
            <w:rFonts w:ascii="Book Antiqua" w:eastAsiaTheme="minorEastAsia" w:hAnsi="Book Antiqua" w:cs="Arial"/>
            <w:noProof/>
            <w:color w:val="000000" w:themeColor="text1"/>
            <w:vertAlign w:val="superscript"/>
            <w:lang w:eastAsia="zh-CN"/>
          </w:rPr>
          <w:t>73</w:t>
        </w:r>
      </w:hyperlink>
      <w:r w:rsidR="009E1A9E" w:rsidRPr="005462A5">
        <w:rPr>
          <w:rFonts w:ascii="Book Antiqua" w:hAnsi="Book Antiqua" w:cs="Arial"/>
          <w:noProof/>
          <w:color w:val="000000" w:themeColor="text1"/>
          <w:vertAlign w:val="superscript"/>
        </w:rPr>
        <w:t>]</w:t>
      </w:r>
      <w:r w:rsidR="00D90A7B"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w:t>
      </w:r>
      <w:r w:rsidRPr="005462A5">
        <w:rPr>
          <w:rFonts w:ascii="Book Antiqua" w:hAnsi="Book Antiqua" w:cs="Calibri"/>
          <w:color w:val="000000" w:themeColor="text1"/>
        </w:rPr>
        <w:t>In 2012, Stavropoulos</w:t>
      </w:r>
      <w:r w:rsidRPr="005462A5">
        <w:rPr>
          <w:rFonts w:ascii="Book Antiqua" w:hAnsi="Book Antiqua" w:cs="Calibri"/>
          <w:b/>
          <w:bCs/>
          <w:color w:val="000000" w:themeColor="text1"/>
        </w:rPr>
        <w:t xml:space="preserve"> </w:t>
      </w:r>
      <w:r w:rsidRPr="005462A5">
        <w:rPr>
          <w:rFonts w:ascii="Book Antiqua" w:hAnsi="Book Antiqua" w:cs="Calibri"/>
          <w:i/>
          <w:iCs/>
          <w:color w:val="000000" w:themeColor="text1"/>
        </w:rPr>
        <w:t>et al</w:t>
      </w:r>
      <w:r w:rsidR="0025740C" w:rsidRPr="005462A5">
        <w:rPr>
          <w:rFonts w:ascii="Book Antiqua" w:hAnsi="Book Antiqua"/>
          <w:color w:val="000000" w:themeColor="text1"/>
        </w:rPr>
        <w:fldChar w:fldCharType="begin"/>
      </w:r>
      <w:r w:rsidR="0025740C" w:rsidRPr="005462A5">
        <w:rPr>
          <w:rFonts w:ascii="Book Antiqua" w:hAnsi="Book Antiqua"/>
          <w:color w:val="000000" w:themeColor="text1"/>
        </w:rPr>
        <w:instrText xml:space="preserve"> ADDIN EN.CITE &lt;EndNote&gt;&lt;Cite&gt;&lt;Author&gt;Stavropoulos&lt;/Author&gt;&lt;Year&gt;2012&lt;/Year&gt;&lt;RecNum&gt;13&lt;/RecNum&gt;&lt;DisplayText&gt;&lt;style face="superscript"&gt;[55]&lt;/style&gt;&lt;/DisplayText&gt;&lt;record&gt;&lt;rec-number&gt;13&lt;/rec-number&gt;&lt;foreign-keys&gt;&lt;key app="EN" db-id="sfzfszfd4zpe5geresrxazpsdwwvwxx9adr0" timestamp="1569982090"&gt;13&lt;/key&gt;&lt;/foreign-keys&gt;&lt;ref-type name="Journal Article"&gt;17&lt;/ref-type&gt;&lt;contributors&gt;&lt;authors&gt;&lt;author&gt;Stavropoulos, S. N.&lt;/author&gt;&lt;author&gt;Im, G. Y.&lt;/author&gt;&lt;author&gt;Jlayer, Z.&lt;/author&gt;&lt;author&gt;Harris, M. D.&lt;/author&gt;&lt;author&gt;Pitea, T. C.&lt;/author&gt;&lt;author&gt;Turi, G. K.&lt;/author&gt;&lt;author&gt;Malet, P. F.&lt;/author&gt;&lt;author&gt;Friedel, D. M.&lt;/author&gt;&lt;author&gt;Grendell, J. H.&lt;/author&gt;&lt;/authors&gt;&lt;/contributors&gt;&lt;auth-address&gt;Department of Gastroenterology, Hepatology and Nutrition, Winthrop-University Hospital, Mineola, New York, USA.&lt;/auth-address&gt;&lt;titles&gt;&lt;title&gt;High yield of same-session EUS-guided liver biopsy by 19-gauge FNA needle in patients undergoing EUS to exclude biliary obstruction&lt;/title&gt;&lt;secondary-title&gt;Gastrointest Endosc&lt;/secondary-title&gt;&lt;/titles&gt;&lt;pages&gt;310-8&lt;/pages&gt;&lt;volume&gt;75&lt;/volume&gt;&lt;number&gt;2&lt;/number&gt;&lt;edition&gt;2012/01/18&lt;/edition&gt;&lt;keywords&gt;&lt;keyword&gt;Adult&lt;/keyword&gt;&lt;keyword&gt;Aged&lt;/keyword&gt;&lt;keyword&gt;Biopsy, Fine-Needle/adverse effects/instrumentation/*methods&lt;/keyword&gt;&lt;keyword&gt;Cholestasis/complications/diagnostic imaging/*pathology&lt;/keyword&gt;&lt;keyword&gt;Endosonography&lt;/keyword&gt;&lt;keyword&gt;Female&lt;/keyword&gt;&lt;keyword&gt;Humans&lt;/keyword&gt;&lt;keyword&gt;Liver Diseases/diagnostic imaging/etiology/*pathology&lt;/keyword&gt;&lt;keyword&gt;Liver Function Tests&lt;/keyword&gt;&lt;keyword&gt;Male&lt;/keyword&gt;&lt;keyword&gt;Middle Aged&lt;/keyword&gt;&lt;keyword&gt;Prospective Studies&lt;/keyword&gt;&lt;keyword&gt;*Ultrasonography, Interventional/adverse effects&lt;/keyword&gt;&lt;/keywords&gt;&lt;dates&gt;&lt;year&gt;2012&lt;/year&gt;&lt;pub-dates&gt;&lt;date&gt;Feb&lt;/date&gt;&lt;/pub-dates&gt;&lt;/dates&gt;&lt;isbn&gt;1097-6779 (Electronic)&amp;#xD;0016-5107 (Linking)&lt;/isbn&gt;&lt;accession-num&gt;22248599&lt;/accession-num&gt;&lt;urls&gt;&lt;related-urls&gt;&lt;url&gt;https://www.ncbi.nlm.nih.gov/pubmed/22248599&lt;/url&gt;&lt;/related-urls&gt;&lt;/urls&gt;&lt;electronic-resource-num&gt;10.1016/j.gie.2011.09.043&lt;/electronic-resource-num&gt;&lt;/record&gt;&lt;/Cite&gt;&lt;/EndNote&gt;</w:instrText>
      </w:r>
      <w:r w:rsidR="0025740C" w:rsidRPr="005462A5">
        <w:rPr>
          <w:rFonts w:ascii="Book Antiqua" w:hAnsi="Book Antiqua"/>
          <w:color w:val="000000" w:themeColor="text1"/>
        </w:rPr>
        <w:fldChar w:fldCharType="separate"/>
      </w:r>
      <w:r w:rsidR="0025740C" w:rsidRPr="005462A5">
        <w:rPr>
          <w:rFonts w:ascii="Book Antiqua" w:hAnsi="Book Antiqua"/>
          <w:noProof/>
          <w:color w:val="000000" w:themeColor="text1"/>
          <w:vertAlign w:val="superscript"/>
        </w:rPr>
        <w:t>[</w:t>
      </w:r>
      <w:hyperlink w:anchor="_ENREF_55" w:tooltip="Stavropoulos, 2012 #43" w:history="1">
        <w:r w:rsidR="0025740C" w:rsidRPr="005462A5">
          <w:rPr>
            <w:rFonts w:ascii="Book Antiqua" w:hAnsi="Book Antiqua"/>
            <w:noProof/>
            <w:color w:val="000000" w:themeColor="text1"/>
            <w:vertAlign w:val="superscript"/>
          </w:rPr>
          <w:t>55</w:t>
        </w:r>
      </w:hyperlink>
      <w:r w:rsidR="0025740C" w:rsidRPr="005462A5">
        <w:rPr>
          <w:rFonts w:ascii="Book Antiqua" w:hAnsi="Book Antiqua"/>
          <w:noProof/>
          <w:color w:val="000000" w:themeColor="text1"/>
          <w:vertAlign w:val="superscript"/>
        </w:rPr>
        <w:t>]</w:t>
      </w:r>
      <w:r w:rsidR="0025740C" w:rsidRPr="005462A5">
        <w:rPr>
          <w:rFonts w:ascii="Book Antiqua" w:hAnsi="Book Antiqua"/>
          <w:color w:val="000000" w:themeColor="text1"/>
        </w:rPr>
        <w:fldChar w:fldCharType="end"/>
      </w:r>
      <w:r w:rsidRPr="005462A5">
        <w:rPr>
          <w:rFonts w:ascii="Book Antiqua" w:hAnsi="Book Antiqua" w:cs="Calibri"/>
          <w:color w:val="000000" w:themeColor="text1"/>
        </w:rPr>
        <w:t xml:space="preserve"> conducted a prospective case series </w:t>
      </w:r>
      <w:r w:rsidRPr="005462A5">
        <w:rPr>
          <w:rFonts w:ascii="Book Antiqua" w:hAnsi="Book Antiqua"/>
          <w:color w:val="000000" w:themeColor="text1"/>
        </w:rPr>
        <w:t xml:space="preserve">of EUS-LB with a regular non-Tru-cut 19-G FNA needle in 22 patients with abnormal </w:t>
      </w:r>
      <w:r w:rsidR="00672632" w:rsidRPr="005462A5">
        <w:rPr>
          <w:rFonts w:ascii="Book Antiqua" w:hAnsi="Book Antiqua"/>
          <w:color w:val="000000" w:themeColor="text1"/>
        </w:rPr>
        <w:t>LFTs</w:t>
      </w:r>
      <w:r w:rsidRPr="005462A5">
        <w:rPr>
          <w:rFonts w:ascii="Book Antiqua" w:hAnsi="Book Antiqua"/>
          <w:color w:val="000000" w:themeColor="text1"/>
        </w:rPr>
        <w:t xml:space="preserve"> of unclear etiology. With a median TSL of 36.9 </w:t>
      </w:r>
      <w:r w:rsidRPr="005462A5">
        <w:rPr>
          <w:rFonts w:ascii="Book Antiqua" w:hAnsi="Book Antiqua"/>
          <w:color w:val="000000" w:themeColor="text1"/>
        </w:rPr>
        <w:lastRenderedPageBreak/>
        <w:t xml:space="preserve">mm, median of 9 CPTs and a diagnosis achieved in 91% of cases, the authors </w:t>
      </w:r>
      <w:r w:rsidR="00055EFF" w:rsidRPr="005462A5">
        <w:rPr>
          <w:rFonts w:ascii="Book Antiqua" w:hAnsi="Book Antiqua"/>
          <w:color w:val="000000" w:themeColor="text1"/>
        </w:rPr>
        <w:t>concluded that EUS-FNA with a 19G FNA needle was effective with good diagnostic yield</w:t>
      </w:r>
      <w:r w:rsidR="00D763B5" w:rsidRPr="005462A5">
        <w:rPr>
          <w:rFonts w:ascii="Book Antiqua" w:hAnsi="Book Antiqua"/>
          <w:color w:val="000000" w:themeColor="text1"/>
        </w:rPr>
        <w:fldChar w:fldCharType="begin"/>
      </w:r>
      <w:r w:rsidR="00D763B5" w:rsidRPr="005462A5">
        <w:rPr>
          <w:rFonts w:ascii="Book Antiqua" w:hAnsi="Book Antiqua"/>
          <w:color w:val="000000" w:themeColor="text1"/>
        </w:rPr>
        <w:instrText xml:space="preserve"> ADDIN EN.CITE &lt;EndNote&gt;&lt;Cite&gt;&lt;Author&gt;Stavropoulos&lt;/Author&gt;&lt;Year&gt;2012&lt;/Year&gt;&lt;RecNum&gt;13&lt;/RecNum&gt;&lt;DisplayText&gt;&lt;style face="superscript"&gt;[55]&lt;/style&gt;&lt;/DisplayText&gt;&lt;record&gt;&lt;rec-number&gt;13&lt;/rec-number&gt;&lt;foreign-keys&gt;&lt;key app="EN" db-id="sfzfszfd4zpe5geresrxazpsdwwvwxx9adr0" timestamp="1569982090"&gt;13&lt;/key&gt;&lt;/foreign-keys&gt;&lt;ref-type name="Journal Article"&gt;17&lt;/ref-type&gt;&lt;contributors&gt;&lt;authors&gt;&lt;author&gt;Stavropoulos, S. N.&lt;/author&gt;&lt;author&gt;Im, G. Y.&lt;/author&gt;&lt;author&gt;Jlayer, Z.&lt;/author&gt;&lt;author&gt;Harris, M. D.&lt;/author&gt;&lt;author&gt;Pitea, T. C.&lt;/author&gt;&lt;author&gt;Turi, G. K.&lt;/author&gt;&lt;author&gt;Malet, P. F.&lt;/author&gt;&lt;author&gt;Friedel, D. M.&lt;/author&gt;&lt;author&gt;Grendell, J. H.&lt;/author&gt;&lt;/authors&gt;&lt;/contributors&gt;&lt;auth-address&gt;Department of Gastroenterology, Hepatology and Nutrition, Winthrop-University Hospital, Mineola, New York, USA.&lt;/auth-address&gt;&lt;titles&gt;&lt;title&gt;High yield of same-session EUS-guided liver biopsy by 19-gauge FNA needle in patients undergoing EUS to exclude biliary obstruction&lt;/title&gt;&lt;secondary-title&gt;Gastrointest Endosc&lt;/secondary-title&gt;&lt;/titles&gt;&lt;pages&gt;310-8&lt;/pages&gt;&lt;volume&gt;75&lt;/volume&gt;&lt;number&gt;2&lt;/number&gt;&lt;edition&gt;2012/01/18&lt;/edition&gt;&lt;keywords&gt;&lt;keyword&gt;Adult&lt;/keyword&gt;&lt;keyword&gt;Aged&lt;/keyword&gt;&lt;keyword&gt;Biopsy, Fine-Needle/adverse effects/instrumentation/*methods&lt;/keyword&gt;&lt;keyword&gt;Cholestasis/complications/diagnostic imaging/*pathology&lt;/keyword&gt;&lt;keyword&gt;Endosonography&lt;/keyword&gt;&lt;keyword&gt;Female&lt;/keyword&gt;&lt;keyword&gt;Humans&lt;/keyword&gt;&lt;keyword&gt;Liver Diseases/diagnostic imaging/etiology/*pathology&lt;/keyword&gt;&lt;keyword&gt;Liver Function Tests&lt;/keyword&gt;&lt;keyword&gt;Male&lt;/keyword&gt;&lt;keyword&gt;Middle Aged&lt;/keyword&gt;&lt;keyword&gt;Prospective Studies&lt;/keyword&gt;&lt;keyword&gt;*Ultrasonography, Interventional/adverse effects&lt;/keyword&gt;&lt;/keywords&gt;&lt;dates&gt;&lt;year&gt;2012&lt;/year&gt;&lt;pub-dates&gt;&lt;date&gt;Feb&lt;/date&gt;&lt;/pub-dates&gt;&lt;/dates&gt;&lt;isbn&gt;1097-6779 (Electronic)&amp;#xD;0016-5107 (Linking)&lt;/isbn&gt;&lt;accession-num&gt;22248599&lt;/accession-num&gt;&lt;urls&gt;&lt;related-urls&gt;&lt;url&gt;https://www.ncbi.nlm.nih.gov/pubmed/22248599&lt;/url&gt;&lt;/related-urls&gt;&lt;/urls&gt;&lt;electronic-resource-num&gt;10.1016/j.gie.2011.09.043&lt;/electronic-resource-num&gt;&lt;/record&gt;&lt;/Cite&gt;&lt;/EndNote&gt;</w:instrText>
      </w:r>
      <w:r w:rsidR="00D763B5" w:rsidRPr="005462A5">
        <w:rPr>
          <w:rFonts w:ascii="Book Antiqua" w:hAnsi="Book Antiqua"/>
          <w:color w:val="000000" w:themeColor="text1"/>
        </w:rPr>
        <w:fldChar w:fldCharType="separate"/>
      </w:r>
      <w:r w:rsidR="00D763B5" w:rsidRPr="005462A5">
        <w:rPr>
          <w:rFonts w:ascii="Book Antiqua" w:hAnsi="Book Antiqua"/>
          <w:noProof/>
          <w:color w:val="000000" w:themeColor="text1"/>
          <w:vertAlign w:val="superscript"/>
        </w:rPr>
        <w:t>[</w:t>
      </w:r>
      <w:hyperlink w:anchor="_ENREF_55" w:tooltip="Stavropoulos, 2012 #43" w:history="1">
        <w:r w:rsidR="00253714" w:rsidRPr="005462A5">
          <w:rPr>
            <w:rFonts w:ascii="Book Antiqua" w:hAnsi="Book Antiqua"/>
            <w:noProof/>
            <w:color w:val="000000" w:themeColor="text1"/>
            <w:vertAlign w:val="superscript"/>
          </w:rPr>
          <w:t>55</w:t>
        </w:r>
      </w:hyperlink>
      <w:r w:rsidR="00D763B5" w:rsidRPr="005462A5">
        <w:rPr>
          <w:rFonts w:ascii="Book Antiqua" w:hAnsi="Book Antiqua"/>
          <w:noProof/>
          <w:color w:val="000000" w:themeColor="text1"/>
          <w:vertAlign w:val="superscript"/>
        </w:rPr>
        <w:t>]</w:t>
      </w:r>
      <w:r w:rsidR="00D763B5"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055EFF" w:rsidRPr="005462A5">
        <w:rPr>
          <w:rFonts w:ascii="Book Antiqua" w:hAnsi="Book Antiqua"/>
          <w:color w:val="000000" w:themeColor="text1"/>
        </w:rPr>
        <w:t>Later</w:t>
      </w:r>
      <w:r w:rsidRPr="005462A5">
        <w:rPr>
          <w:rFonts w:ascii="Book Antiqua" w:hAnsi="Book Antiqua"/>
          <w:color w:val="000000" w:themeColor="text1"/>
        </w:rPr>
        <w:t xml:space="preserve">, </w:t>
      </w:r>
      <w:r w:rsidRPr="005462A5">
        <w:rPr>
          <w:rFonts w:ascii="Book Antiqua" w:hAnsi="Book Antiqua" w:cs="Calibri"/>
          <w:color w:val="000000" w:themeColor="text1"/>
        </w:rPr>
        <w:t>in a 2014 study (</w:t>
      </w:r>
      <w:r w:rsidRPr="005462A5">
        <w:rPr>
          <w:rFonts w:ascii="Book Antiqua" w:hAnsi="Book Antiqua" w:cs="Calibri"/>
          <w:i/>
          <w:color w:val="000000" w:themeColor="text1"/>
        </w:rPr>
        <w:t>n</w:t>
      </w:r>
      <w:r w:rsidR="0025740C" w:rsidRPr="005462A5">
        <w:rPr>
          <w:rFonts w:ascii="Book Antiqua" w:eastAsiaTheme="minorEastAsia" w:hAnsi="Book Antiqua" w:cs="Calibri"/>
          <w:color w:val="000000" w:themeColor="text1"/>
          <w:lang w:eastAsia="zh-CN"/>
        </w:rPr>
        <w:t xml:space="preserve"> </w:t>
      </w:r>
      <w:r w:rsidRPr="005462A5">
        <w:rPr>
          <w:rFonts w:ascii="Book Antiqua" w:hAnsi="Book Antiqua" w:cs="Calibri"/>
          <w:color w:val="000000" w:themeColor="text1"/>
        </w:rPr>
        <w:t>=</w:t>
      </w:r>
      <w:r w:rsidR="0025740C" w:rsidRPr="005462A5">
        <w:rPr>
          <w:rFonts w:ascii="Book Antiqua" w:eastAsiaTheme="minorEastAsia" w:hAnsi="Book Antiqua" w:cs="Calibri"/>
          <w:color w:val="000000" w:themeColor="text1"/>
          <w:lang w:eastAsia="zh-CN"/>
        </w:rPr>
        <w:t xml:space="preserve"> </w:t>
      </w:r>
      <w:r w:rsidRPr="005462A5">
        <w:rPr>
          <w:rFonts w:ascii="Book Antiqua" w:hAnsi="Book Antiqua" w:cs="Calibri"/>
          <w:color w:val="000000" w:themeColor="text1"/>
        </w:rPr>
        <w:t xml:space="preserve">10) by Gor </w:t>
      </w:r>
      <w:r w:rsidRPr="005462A5">
        <w:rPr>
          <w:rFonts w:ascii="Book Antiqua" w:hAnsi="Book Antiqua" w:cs="Calibri"/>
          <w:i/>
          <w:iCs/>
          <w:color w:val="000000" w:themeColor="text1"/>
        </w:rPr>
        <w:t>et al</w:t>
      </w:r>
      <w:r w:rsidR="0025740C" w:rsidRPr="005462A5">
        <w:rPr>
          <w:rFonts w:ascii="Book Antiqua" w:hAnsi="Book Antiqua"/>
          <w:color w:val="000000" w:themeColor="text1"/>
        </w:rPr>
        <w:fldChar w:fldCharType="begin"/>
      </w:r>
      <w:r w:rsidR="0025740C" w:rsidRPr="005462A5">
        <w:rPr>
          <w:rFonts w:ascii="Book Antiqua" w:hAnsi="Book Antiqua"/>
          <w:color w:val="000000" w:themeColor="text1"/>
        </w:rPr>
        <w:instrText xml:space="preserve"> ADDIN EN.CITE &lt;EndNote&gt;&lt;Cite&gt;&lt;Author&gt;Gor&lt;/Author&gt;&lt;Year&gt;2014&lt;/Year&gt;&lt;RecNum&gt;51&lt;/RecNum&gt;&lt;DisplayText&gt;&lt;style face="superscript"&gt;[72]&lt;/style&gt;&lt;/DisplayText&gt;&lt;record&gt;&lt;rec-number&gt;51&lt;/rec-number&gt;&lt;foreign-keys&gt;&lt;key app="EN" db-id="0p5ppp0td2xawrewd0appxddzt0ddzrfz525" timestamp="1561144670"&gt;51&lt;/key&gt;&lt;/foreign-keys&gt;&lt;ref-type name="Journal Article"&gt;17&lt;/ref-type&gt;&lt;contributors&gt;&lt;authors&gt;&lt;author&gt;Gor, N.&lt;/author&gt;&lt;author&gt;Salem, S. B.&lt;/author&gt;&lt;author&gt;Jakate, S.&lt;/author&gt;&lt;author&gt;Patel, R.&lt;/author&gt;&lt;author&gt;Shah, N.&lt;/author&gt;&lt;author&gt;Patil, A.&lt;/author&gt;&lt;/authors&gt;&lt;/contributors&gt;&lt;auth-address&gt;Section of Gastroenterology, Rush University Medical Center, Chicago, Illinois, USA.&amp;#xD;Division of Pathology, Rush University Medical Center, Chicago, Illinois, USA.&lt;/auth-address&gt;&lt;titles&gt;&lt;title&gt;Histological adequacy of EUS-guided liver biopsy when using a 19-gauge non-Tru-Cut FNA needle&lt;/title&gt;&lt;secondary-title&gt;Gastrointest Endosc&lt;/secondary-title&gt;&lt;/titles&gt;&lt;periodical&gt;&lt;full-title&gt;Gastrointest Endosc&lt;/full-title&gt;&lt;/periodical&gt;&lt;pages&gt;170-2&lt;/pages&gt;&lt;volume&gt;79&lt;/volume&gt;&lt;number&gt;1&lt;/number&gt;&lt;edition&gt;2013/08/07&lt;/edition&gt;&lt;keywords&gt;&lt;keyword&gt;Adult&lt;/keyword&gt;&lt;keyword&gt;Aged&lt;/keyword&gt;&lt;keyword&gt;Biopsy, Fine-Needle/*instrumentation&lt;/keyword&gt;&lt;keyword&gt;Endoscopic Ultrasound-Guided Fine Needle Aspiration/*instrumentation/*standards&lt;/keyword&gt;&lt;keyword&gt;Female&lt;/keyword&gt;&lt;keyword&gt;Humans&lt;/keyword&gt;&lt;keyword&gt;Liver/*pathology&lt;/keyword&gt;&lt;keyword&gt;Liver Diseases/*pathology&lt;/keyword&gt;&lt;keyword&gt;Male&lt;/keyword&gt;&lt;keyword&gt;Middle Aged&lt;/keyword&gt;&lt;keyword&gt;*Needles&lt;/keyword&gt;&lt;keyword&gt;Retrospective Studies&lt;/keyword&gt;&lt;keyword&gt;Young Adult&lt;/keyword&gt;&lt;keyword&gt;Cpt&lt;/keyword&gt;&lt;keyword&gt;Tjlb&lt;/keyword&gt;&lt;keyword&gt;complete portal tract&lt;/keyword&gt;&lt;keyword&gt;transjugular liver biopsy&lt;/keyword&gt;&lt;/keywords&gt;&lt;dates&gt;&lt;year&gt;2014&lt;/year&gt;&lt;pub-dates&gt;&lt;date&gt;Jan&lt;/date&gt;&lt;/pub-dates&gt;&lt;/dates&gt;&lt;isbn&gt;0016-5107&lt;/isbn&gt;&lt;accession-num&gt;23916397&lt;/accession-num&gt;&lt;urls&gt;&lt;/urls&gt;&lt;electronic-resource-num&gt;10.1016/j.gie.2013.06.031&lt;/electronic-resource-num&gt;&lt;remote-database-provider&gt;NLM&lt;/remote-database-provider&gt;&lt;language&gt;eng&lt;/language&gt;&lt;/record&gt;&lt;/Cite&gt;&lt;/EndNote&gt;</w:instrText>
      </w:r>
      <w:r w:rsidR="0025740C" w:rsidRPr="005462A5">
        <w:rPr>
          <w:rFonts w:ascii="Book Antiqua" w:hAnsi="Book Antiqua"/>
          <w:color w:val="000000" w:themeColor="text1"/>
        </w:rPr>
        <w:fldChar w:fldCharType="separate"/>
      </w:r>
      <w:r w:rsidR="0025740C" w:rsidRPr="005462A5">
        <w:rPr>
          <w:rFonts w:ascii="Book Antiqua" w:hAnsi="Book Antiqua"/>
          <w:noProof/>
          <w:color w:val="000000" w:themeColor="text1"/>
          <w:vertAlign w:val="superscript"/>
        </w:rPr>
        <w:t>[</w:t>
      </w:r>
      <w:hyperlink w:anchor="_ENREF_72" w:tooltip="Gor, 2014 #51" w:history="1">
        <w:r w:rsidR="00936FE8" w:rsidRPr="005462A5">
          <w:rPr>
            <w:rFonts w:ascii="Book Antiqua" w:eastAsiaTheme="minorEastAsia" w:hAnsi="Book Antiqua"/>
            <w:noProof/>
            <w:color w:val="000000" w:themeColor="text1"/>
            <w:vertAlign w:val="superscript"/>
            <w:lang w:eastAsia="zh-CN"/>
          </w:rPr>
          <w:t>73</w:t>
        </w:r>
      </w:hyperlink>
      <w:r w:rsidR="0025740C" w:rsidRPr="005462A5">
        <w:rPr>
          <w:rFonts w:ascii="Book Antiqua" w:hAnsi="Book Antiqua"/>
          <w:noProof/>
          <w:color w:val="000000" w:themeColor="text1"/>
          <w:vertAlign w:val="superscript"/>
        </w:rPr>
        <w:t>]</w:t>
      </w:r>
      <w:r w:rsidR="0025740C" w:rsidRPr="005462A5">
        <w:rPr>
          <w:rFonts w:ascii="Book Antiqua" w:hAnsi="Book Antiqua"/>
          <w:color w:val="000000" w:themeColor="text1"/>
        </w:rPr>
        <w:fldChar w:fldCharType="end"/>
      </w:r>
      <w:r w:rsidRPr="005462A5">
        <w:rPr>
          <w:rFonts w:ascii="Book Antiqua" w:hAnsi="Book Antiqua" w:cs="Calibri"/>
          <w:color w:val="000000" w:themeColor="text1"/>
        </w:rPr>
        <w:t xml:space="preserve">, </w:t>
      </w:r>
      <w:r w:rsidRPr="005462A5">
        <w:rPr>
          <w:rFonts w:ascii="Book Antiqua" w:hAnsi="Book Antiqua"/>
          <w:color w:val="000000" w:themeColor="text1"/>
        </w:rPr>
        <w:t>patients had an EUS-LB with a 1</w:t>
      </w:r>
      <w:r w:rsidRPr="005462A5">
        <w:rPr>
          <w:rFonts w:ascii="Book Antiqua" w:hAnsi="Book Antiqua" w:cs="Arial"/>
          <w:color w:val="000000" w:themeColor="text1"/>
        </w:rPr>
        <w:t>9</w:t>
      </w:r>
      <w:r w:rsidR="00055EFF" w:rsidRPr="005462A5">
        <w:rPr>
          <w:rFonts w:ascii="Book Antiqua" w:hAnsi="Book Antiqua" w:cs="Arial"/>
          <w:color w:val="000000" w:themeColor="text1"/>
        </w:rPr>
        <w:t>G</w:t>
      </w:r>
      <w:r w:rsidRPr="005462A5">
        <w:rPr>
          <w:rFonts w:ascii="Book Antiqua" w:hAnsi="Book Antiqua" w:cs="Arial"/>
          <w:color w:val="000000" w:themeColor="text1"/>
        </w:rPr>
        <w:t xml:space="preserve"> FNA needle</w:t>
      </w:r>
      <w:r w:rsidRPr="005462A5">
        <w:rPr>
          <w:rFonts w:ascii="Book Antiqua" w:hAnsi="Book Antiqua"/>
          <w:color w:val="000000" w:themeColor="text1"/>
        </w:rPr>
        <w:t xml:space="preserve"> for abnormal </w:t>
      </w:r>
      <w:r w:rsidR="00055EFF" w:rsidRPr="005462A5">
        <w:rPr>
          <w:rFonts w:ascii="Book Antiqua" w:hAnsi="Book Antiqua"/>
          <w:color w:val="000000" w:themeColor="text1"/>
        </w:rPr>
        <w:t>LFTs</w:t>
      </w:r>
      <w:r w:rsidRPr="005462A5">
        <w:rPr>
          <w:rFonts w:ascii="Book Antiqua" w:hAnsi="Book Antiqua"/>
          <w:color w:val="000000" w:themeColor="text1"/>
        </w:rPr>
        <w:t xml:space="preserve">. There was a yield of 100% diagnostic adequacy, </w:t>
      </w:r>
      <w:r w:rsidR="00672632" w:rsidRPr="005462A5">
        <w:rPr>
          <w:rFonts w:ascii="Book Antiqua" w:hAnsi="Book Antiqua"/>
          <w:color w:val="000000" w:themeColor="text1"/>
        </w:rPr>
        <w:t xml:space="preserve">a </w:t>
      </w:r>
      <w:r w:rsidRPr="005462A5">
        <w:rPr>
          <w:rFonts w:ascii="Book Antiqua" w:hAnsi="Book Antiqua"/>
          <w:color w:val="000000" w:themeColor="text1"/>
        </w:rPr>
        <w:t>mean TSL of 14.4, and a mean CPT of 9.2</w:t>
      </w:r>
      <w:r w:rsidR="00055EFF" w:rsidRPr="005462A5">
        <w:rPr>
          <w:rFonts w:ascii="Book Antiqua" w:hAnsi="Book Antiqua"/>
          <w:color w:val="000000" w:themeColor="text1"/>
        </w:rPr>
        <w:t xml:space="preserve"> with no </w:t>
      </w:r>
      <w:r w:rsidRPr="005462A5">
        <w:rPr>
          <w:rFonts w:ascii="Book Antiqua" w:hAnsi="Book Antiqua"/>
          <w:color w:val="000000" w:themeColor="text1"/>
        </w:rPr>
        <w:t>reported</w:t>
      </w:r>
      <w:r w:rsidR="00055EFF" w:rsidRPr="005462A5">
        <w:rPr>
          <w:rFonts w:ascii="Book Antiqua" w:hAnsi="Book Antiqua"/>
          <w:color w:val="000000" w:themeColor="text1"/>
        </w:rPr>
        <w:t xml:space="preserve"> complications</w:t>
      </w:r>
      <w:r w:rsidR="00D763B5"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&lt;EndNote&gt;&lt;Cite&gt;&lt;Author&gt;Gor&lt;/Author&gt;&lt;Year&gt;2014&lt;/Year&gt;&lt;RecNum&gt;51&lt;/RecNum&gt;&lt;DisplayText&gt;&lt;style face="superscript"&gt;[72]&lt;/style&gt;&lt;/DisplayText&gt;&lt;record&gt;&lt;rec-number&gt;51&lt;/rec-number&gt;&lt;foreign-keys&gt;&lt;key app="EN" db-id="0p5ppp0td2xawrewd0appxddzt0ddzrfz525" timestamp="1561144670"&gt;51&lt;/key&gt;&lt;/foreign-keys&gt;&lt;ref-type name="Journal Article"&gt;17&lt;/ref-type&gt;&lt;contributors&gt;&lt;authors&gt;&lt;author&gt;Gor, N.&lt;/author&gt;&lt;author&gt;Salem, S. B.&lt;/author&gt;&lt;author&gt;Jakate, S.&lt;/author&gt;&lt;author&gt;Patel, R.&lt;/author&gt;&lt;author&gt;Shah, N.&lt;/author&gt;&lt;author&gt;Patil, A.&lt;/author&gt;&lt;/authors&gt;&lt;/contributors&gt;&lt;auth-address&gt;Section of Gastroenterology, Rush University Medical Center, Chicago, Illinois, USA.&amp;#xD;Division of Pathology, Rush University Medical Center, Chicago, Illinois, USA.&lt;/auth-address&gt;&lt;titles&gt;&lt;title&gt;Histological adequacy of EUS-guided liver biopsy when using a 19-gauge non-Tru-Cut FNA needle&lt;/title&gt;&lt;secondary-title&gt;Gastrointest Endosc&lt;/secondary-title&gt;&lt;/titles&gt;&lt;periodical&gt;&lt;full-title&gt;Gastrointest Endosc&lt;/full-title&gt;&lt;/periodical&gt;&lt;pages&gt;170-2&lt;/pages&gt;&lt;volume&gt;79&lt;/volume&gt;&lt;number&gt;1&lt;/number&gt;&lt;edition&gt;2013/08/07&lt;/edition&gt;&lt;keywords&gt;&lt;keyword&gt;Adult&lt;/keyword&gt;&lt;keyword&gt;Aged&lt;/keyword&gt;&lt;keyword&gt;Biopsy, Fine-Needle/*instrumentation&lt;/keyword&gt;&lt;keyword&gt;Endoscopic Ultrasound-Guided Fine Needle Aspiration/*instrumentation/*standards&lt;/keyword&gt;&lt;keyword&gt;Female&lt;/keyword&gt;&lt;keyword&gt;Humans&lt;/keyword&gt;&lt;keyword&gt;Liver/*pathology&lt;/keyword&gt;&lt;keyword&gt;Liver Diseases/*pathology&lt;/keyword&gt;&lt;keyword&gt;Male&lt;/keyword&gt;&lt;keyword&gt;Middle Aged&lt;/keyword&gt;&lt;keyword&gt;*Needles&lt;/keyword&gt;&lt;keyword&gt;Retrospective Studies&lt;/keyword&gt;&lt;keyword&gt;Young Adult&lt;/keyword&gt;&lt;keyword&gt;Cpt&lt;/keyword&gt;&lt;keyword&gt;Tjlb&lt;/keyword&gt;&lt;keyword&gt;complete portal tract&lt;/keyword&gt;&lt;keyword&gt;transjugular liver biopsy&lt;/keyword&gt;&lt;/keywords&gt;&lt;dates&gt;&lt;year&gt;2014&lt;/year&gt;&lt;pub-dates&gt;&lt;date&gt;Jan&lt;/date&gt;&lt;/pub-dates&gt;&lt;/dates&gt;&lt;isbn&gt;0016-5107&lt;/isbn&gt;&lt;accession-num&gt;23916397&lt;/accession-num&gt;&lt;urls&gt;&lt;/urls&gt;&lt;electronic-resource-num&gt;10.1016/j.gie.2013.06.031&lt;/electronic-resource-num&gt;&lt;remote-database-provider&gt;NLM&lt;/remote-database-provider&gt;&lt;language&gt;eng&lt;/language&gt;&lt;/record&gt;&lt;/Cite&gt;&lt;/EndNote&gt;</w:instrText>
      </w:r>
      <w:r w:rsidR="00D763B5"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72" w:tooltip="Gor, 2014 #51" w:history="1">
        <w:r w:rsidR="00936FE8" w:rsidRPr="005462A5">
          <w:rPr>
            <w:rFonts w:ascii="Book Antiqua" w:eastAsiaTheme="minorEastAsia" w:hAnsi="Book Antiqua"/>
            <w:noProof/>
            <w:color w:val="000000" w:themeColor="text1"/>
            <w:vertAlign w:val="superscript"/>
            <w:lang w:eastAsia="zh-CN"/>
          </w:rPr>
          <w:t>73</w:t>
        </w:r>
      </w:hyperlink>
      <w:r w:rsidR="009E1A9E" w:rsidRPr="005462A5">
        <w:rPr>
          <w:rFonts w:ascii="Book Antiqua" w:hAnsi="Book Antiqua"/>
          <w:noProof/>
          <w:color w:val="000000" w:themeColor="text1"/>
          <w:vertAlign w:val="superscript"/>
        </w:rPr>
        <w:t>]</w:t>
      </w:r>
      <w:r w:rsidR="00D763B5"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Pr="005462A5">
        <w:rPr>
          <w:rFonts w:ascii="Book Antiqua" w:hAnsi="Book Antiqua" w:cs="Calibri"/>
          <w:color w:val="000000" w:themeColor="text1"/>
        </w:rPr>
        <w:t xml:space="preserve">In 2015, Diehl </w:t>
      </w:r>
      <w:r w:rsidRPr="005462A5">
        <w:rPr>
          <w:rFonts w:ascii="Book Antiqua" w:hAnsi="Book Antiqua" w:cs="Calibri"/>
          <w:i/>
          <w:iCs/>
          <w:color w:val="000000" w:themeColor="text1"/>
        </w:rPr>
        <w:t>et al</w:t>
      </w:r>
      <w:r w:rsidR="0025740C"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25740C" w:rsidRPr="005462A5">
        <w:rPr>
          <w:rFonts w:ascii="Book Antiqua" w:hAnsi="Book Antiqua"/>
          <w:color w:val="000000" w:themeColor="text1"/>
        </w:rPr>
        <w:instrText xml:space="preserve"> ADDIN EN.CITE </w:instrText>
      </w:r>
      <w:r w:rsidR="0025740C"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25740C" w:rsidRPr="005462A5">
        <w:rPr>
          <w:rFonts w:ascii="Book Antiqua" w:hAnsi="Book Antiqua"/>
          <w:color w:val="000000" w:themeColor="text1"/>
        </w:rPr>
        <w:instrText xml:space="preserve"> ADDIN EN.CITE.DATA </w:instrText>
      </w:r>
      <w:r w:rsidR="0025740C" w:rsidRPr="005462A5">
        <w:rPr>
          <w:rFonts w:ascii="Book Antiqua" w:hAnsi="Book Antiqua"/>
          <w:color w:val="000000" w:themeColor="text1"/>
        </w:rPr>
      </w:r>
      <w:r w:rsidR="0025740C" w:rsidRPr="005462A5">
        <w:rPr>
          <w:rFonts w:ascii="Book Antiqua" w:hAnsi="Book Antiqua"/>
          <w:color w:val="000000" w:themeColor="text1"/>
        </w:rPr>
        <w:fldChar w:fldCharType="end"/>
      </w:r>
      <w:r w:rsidR="0025740C" w:rsidRPr="005462A5">
        <w:rPr>
          <w:rFonts w:ascii="Book Antiqua" w:hAnsi="Book Antiqua"/>
          <w:color w:val="000000" w:themeColor="text1"/>
        </w:rPr>
      </w:r>
      <w:r w:rsidR="0025740C" w:rsidRPr="005462A5">
        <w:rPr>
          <w:rFonts w:ascii="Book Antiqua" w:hAnsi="Book Antiqua"/>
          <w:color w:val="000000" w:themeColor="text1"/>
        </w:rPr>
        <w:fldChar w:fldCharType="separate"/>
      </w:r>
      <w:r w:rsidR="0025740C" w:rsidRPr="005462A5">
        <w:rPr>
          <w:rFonts w:ascii="Book Antiqua" w:hAnsi="Book Antiqua"/>
          <w:noProof/>
          <w:color w:val="000000" w:themeColor="text1"/>
          <w:vertAlign w:val="superscript"/>
        </w:rPr>
        <w:t>[</w:t>
      </w:r>
      <w:hyperlink w:anchor="_ENREF_51" w:tooltip="Diehl, 2015 #44" w:history="1">
        <w:r w:rsidR="0025740C" w:rsidRPr="005462A5">
          <w:rPr>
            <w:rFonts w:ascii="Book Antiqua" w:hAnsi="Book Antiqua"/>
            <w:noProof/>
            <w:color w:val="000000" w:themeColor="text1"/>
            <w:vertAlign w:val="superscript"/>
          </w:rPr>
          <w:t>51</w:t>
        </w:r>
      </w:hyperlink>
      <w:r w:rsidR="0025740C" w:rsidRPr="005462A5">
        <w:rPr>
          <w:rFonts w:ascii="Book Antiqua" w:hAnsi="Book Antiqua"/>
          <w:noProof/>
          <w:color w:val="000000" w:themeColor="text1"/>
          <w:vertAlign w:val="superscript"/>
        </w:rPr>
        <w:t>]</w:t>
      </w:r>
      <w:r w:rsidR="0025740C" w:rsidRPr="005462A5">
        <w:rPr>
          <w:rFonts w:ascii="Book Antiqua" w:hAnsi="Book Antiqua"/>
          <w:color w:val="000000" w:themeColor="text1"/>
        </w:rPr>
        <w:fldChar w:fldCharType="end"/>
      </w:r>
      <w:r w:rsidRPr="005462A5">
        <w:rPr>
          <w:rFonts w:ascii="Book Antiqua" w:hAnsi="Book Antiqua" w:cs="Calibri"/>
          <w:color w:val="000000" w:themeColor="text1"/>
        </w:rPr>
        <w:t xml:space="preserve"> </w:t>
      </w:r>
      <w:r w:rsidR="00672632" w:rsidRPr="005462A5">
        <w:rPr>
          <w:rFonts w:ascii="Book Antiqua" w:hAnsi="Book Antiqua" w:cs="Calibri"/>
          <w:color w:val="000000" w:themeColor="text1"/>
        </w:rPr>
        <w:t>presented</w:t>
      </w:r>
      <w:r w:rsidRPr="005462A5">
        <w:rPr>
          <w:rFonts w:ascii="Book Antiqua" w:hAnsi="Book Antiqua" w:cs="Calibri"/>
          <w:color w:val="000000" w:themeColor="text1"/>
        </w:rPr>
        <w:t xml:space="preserve"> </w:t>
      </w:r>
      <w:r w:rsidR="00672632" w:rsidRPr="005462A5">
        <w:rPr>
          <w:rFonts w:ascii="Book Antiqua" w:hAnsi="Book Antiqua" w:cs="Calibri"/>
          <w:color w:val="000000" w:themeColor="text1"/>
        </w:rPr>
        <w:t>a large</w:t>
      </w:r>
      <w:r w:rsidRPr="005462A5">
        <w:rPr>
          <w:rFonts w:ascii="Book Antiqua" w:hAnsi="Book Antiqua" w:cs="Calibri"/>
          <w:color w:val="000000" w:themeColor="text1"/>
        </w:rPr>
        <w:t xml:space="preserve"> multicenter study (</w:t>
      </w:r>
      <w:r w:rsidRPr="005462A5">
        <w:rPr>
          <w:rFonts w:ascii="Book Antiqua" w:hAnsi="Book Antiqua" w:cs="Calibri"/>
          <w:i/>
          <w:color w:val="000000" w:themeColor="text1"/>
        </w:rPr>
        <w:t>n</w:t>
      </w:r>
      <w:r w:rsidR="0025740C" w:rsidRPr="005462A5">
        <w:rPr>
          <w:rFonts w:ascii="Book Antiqua" w:eastAsiaTheme="minorEastAsia" w:hAnsi="Book Antiqua" w:cs="Calibri"/>
          <w:color w:val="000000" w:themeColor="text1"/>
          <w:lang w:eastAsia="zh-CN"/>
        </w:rPr>
        <w:t xml:space="preserve"> </w:t>
      </w:r>
      <w:r w:rsidRPr="005462A5">
        <w:rPr>
          <w:rFonts w:ascii="Book Antiqua" w:hAnsi="Book Antiqua" w:cs="Calibri"/>
          <w:color w:val="000000" w:themeColor="text1"/>
        </w:rPr>
        <w:t>=</w:t>
      </w:r>
      <w:r w:rsidR="0025740C" w:rsidRPr="005462A5">
        <w:rPr>
          <w:rFonts w:ascii="Book Antiqua" w:eastAsiaTheme="minorEastAsia" w:hAnsi="Book Antiqua" w:cs="Calibri"/>
          <w:color w:val="000000" w:themeColor="text1"/>
          <w:lang w:eastAsia="zh-CN"/>
        </w:rPr>
        <w:t xml:space="preserve"> </w:t>
      </w:r>
      <w:r w:rsidRPr="005462A5">
        <w:rPr>
          <w:rFonts w:ascii="Book Antiqua" w:hAnsi="Book Antiqua" w:cs="Calibri"/>
          <w:color w:val="000000" w:themeColor="text1"/>
        </w:rPr>
        <w:t xml:space="preserve">110) </w:t>
      </w:r>
      <w:r w:rsidRPr="005462A5">
        <w:rPr>
          <w:rFonts w:ascii="Book Antiqua" w:hAnsi="Book Antiqua"/>
          <w:color w:val="000000" w:themeColor="text1"/>
        </w:rPr>
        <w:t xml:space="preserve">in patients with elevated liver enzymes who had an EUS-LB with a 19G FNA needle. The median TSL was 38 mm, with a median of 14 CPTs, yielding adequate tissue for diagnosis in 98% of the cases. </w:t>
      </w:r>
      <w:r w:rsidR="006B34E6" w:rsidRPr="005462A5">
        <w:rPr>
          <w:rFonts w:ascii="Book Antiqua" w:hAnsi="Book Antiqua"/>
          <w:color w:val="000000" w:themeColor="text1"/>
        </w:rPr>
        <w:t>A</w:t>
      </w:r>
      <w:r w:rsidRPr="005462A5">
        <w:rPr>
          <w:rFonts w:ascii="Book Antiqua" w:hAnsi="Book Antiqua"/>
          <w:color w:val="000000" w:themeColor="text1"/>
        </w:rPr>
        <w:t xml:space="preserve">dverse events were uncommon, </w:t>
      </w:r>
      <w:r w:rsidR="006B34E6" w:rsidRPr="005462A5">
        <w:rPr>
          <w:rFonts w:ascii="Book Antiqua" w:hAnsi="Book Antiqua"/>
          <w:color w:val="000000" w:themeColor="text1"/>
        </w:rPr>
        <w:t xml:space="preserve">but </w:t>
      </w:r>
      <w:r w:rsidRPr="005462A5">
        <w:rPr>
          <w:rFonts w:ascii="Book Antiqua" w:hAnsi="Book Antiqua"/>
          <w:color w:val="000000" w:themeColor="text1"/>
        </w:rPr>
        <w:t>bleeding was reported in one patient with a history of coagulopathy</w:t>
      </w:r>
      <w:r w:rsidR="00D763B5"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D763B5" w:rsidRPr="005462A5">
        <w:rPr>
          <w:rFonts w:ascii="Book Antiqua" w:hAnsi="Book Antiqua"/>
          <w:color w:val="000000" w:themeColor="text1"/>
        </w:rPr>
        <w:instrText xml:space="preserve"> ADDIN EN.CITE </w:instrText>
      </w:r>
      <w:r w:rsidR="00D763B5" w:rsidRPr="005462A5">
        <w:rPr>
          <w:rFonts w:ascii="Book Antiqua" w:hAnsi="Book Antiqua"/>
          <w:color w:val="000000" w:themeColor="text1"/>
        </w:rPr>
        <w:fldChar w:fldCharType="begin">
          <w:fldData xml:space="preserve">PEVuZE5vdGU+PENpdGU+PEF1dGhvcj5EaWVobDwvQXV0aG9yPjxZZWFyPjIwMTU8L1llYXI+PFJl
Y051bT40NDwvUmVjTnVtPjxEaXNwbGF5VGV4dD48c3R5bGUgZmFjZT0ic3VwZXJzY3JpcHQiPls1
MV08L3N0eWxlPjwvRGlzcGxheVRleHQ+PHJlY29yZD48cmVjLW51bWJlcj40NDwvcmVjLW51bWJl
cj48Zm9yZWlnbi1rZXlzPjxrZXkgYXBwPSJFTiIgZGItaWQ9IjBwNXBwcDB0ZDJ4YXdyZXdkMGFw
cHhkZHp0MGRkenJmejUyNSIgdGltZXN0YW1wPSIxNTYxMTQ0NjcwIj40NDwva2V5PjwvZm9yZWln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ZW48L3NlY29uZGFyeS10aXRsZT48L3RpdGxlcz48cGVyaW9kaWNhbD48ZnVsbC10aXRsZT5FbmRv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</w:fldData>
        </w:fldChar>
      </w:r>
      <w:r w:rsidR="00D763B5" w:rsidRPr="005462A5">
        <w:rPr>
          <w:rFonts w:ascii="Book Antiqua" w:hAnsi="Book Antiqua"/>
          <w:color w:val="000000" w:themeColor="text1"/>
        </w:rPr>
        <w:instrText xml:space="preserve"> ADDIN EN.CITE.DATA </w:instrText>
      </w:r>
      <w:r w:rsidR="00D763B5" w:rsidRPr="005462A5">
        <w:rPr>
          <w:rFonts w:ascii="Book Antiqua" w:hAnsi="Book Antiqua"/>
          <w:color w:val="000000" w:themeColor="text1"/>
        </w:rPr>
      </w:r>
      <w:r w:rsidR="00D763B5" w:rsidRPr="005462A5">
        <w:rPr>
          <w:rFonts w:ascii="Book Antiqua" w:hAnsi="Book Antiqua"/>
          <w:color w:val="000000" w:themeColor="text1"/>
        </w:rPr>
        <w:fldChar w:fldCharType="end"/>
      </w:r>
      <w:r w:rsidR="00D763B5" w:rsidRPr="005462A5">
        <w:rPr>
          <w:rFonts w:ascii="Book Antiqua" w:hAnsi="Book Antiqua"/>
          <w:color w:val="000000" w:themeColor="text1"/>
        </w:rPr>
      </w:r>
      <w:r w:rsidR="00D763B5" w:rsidRPr="005462A5">
        <w:rPr>
          <w:rFonts w:ascii="Book Antiqua" w:hAnsi="Book Antiqua"/>
          <w:color w:val="000000" w:themeColor="text1"/>
        </w:rPr>
        <w:fldChar w:fldCharType="separate"/>
      </w:r>
      <w:r w:rsidR="00D763B5" w:rsidRPr="005462A5">
        <w:rPr>
          <w:rFonts w:ascii="Book Antiqua" w:hAnsi="Book Antiqua"/>
          <w:noProof/>
          <w:color w:val="000000" w:themeColor="text1"/>
          <w:vertAlign w:val="superscript"/>
        </w:rPr>
        <w:t>[</w:t>
      </w:r>
      <w:hyperlink w:anchor="_ENREF_51" w:tooltip="Diehl, 2015 #44" w:history="1">
        <w:r w:rsidR="00253714" w:rsidRPr="005462A5">
          <w:rPr>
            <w:rFonts w:ascii="Book Antiqua" w:hAnsi="Book Antiqua"/>
            <w:noProof/>
            <w:color w:val="000000" w:themeColor="text1"/>
            <w:vertAlign w:val="superscript"/>
          </w:rPr>
          <w:t>51</w:t>
        </w:r>
      </w:hyperlink>
      <w:r w:rsidR="00D763B5" w:rsidRPr="005462A5">
        <w:rPr>
          <w:rFonts w:ascii="Book Antiqua" w:hAnsi="Book Antiqua"/>
          <w:noProof/>
          <w:color w:val="000000" w:themeColor="text1"/>
          <w:vertAlign w:val="superscript"/>
        </w:rPr>
        <w:t>]</w:t>
      </w:r>
      <w:r w:rsidR="00D763B5" w:rsidRPr="005462A5">
        <w:rPr>
          <w:rFonts w:ascii="Book Antiqua" w:hAnsi="Book Antiqua"/>
          <w:color w:val="000000" w:themeColor="text1"/>
        </w:rPr>
        <w:fldChar w:fldCharType="end"/>
      </w:r>
      <w:r w:rsidRPr="005462A5">
        <w:rPr>
          <w:rFonts w:ascii="Book Antiqua" w:hAnsi="Book Antiqua"/>
          <w:color w:val="000000" w:themeColor="text1"/>
        </w:rPr>
        <w:t>. Though widely implemented, EUS-FNA may be limited in its ability to provide core tissue samples with good architecture. Further, the diagnostic yield of FNA is variable, depending on needle the size and type, operator experience as well as the obtainability of rapid onsite evaluation (ROSE).</w:t>
      </w:r>
    </w:p>
    <w:p w14:paraId="53BBD363" w14:textId="77777777" w:rsidR="00A5350F" w:rsidRPr="005462A5" w:rsidRDefault="00A5350F" w:rsidP="005462A5">
      <w:pPr>
        <w:adjustRightInd w:val="0"/>
        <w:snapToGrid w:val="0"/>
        <w:spacing w:line="360" w:lineRule="auto"/>
        <w:jc w:val="both"/>
        <w:rPr>
          <w:rFonts w:ascii="Book Antiqua" w:hAnsi="Book Antiqua"/>
          <w:b/>
          <w:bCs/>
          <w:color w:val="000000" w:themeColor="text1"/>
        </w:rPr>
      </w:pPr>
    </w:p>
    <w:p w14:paraId="67A9620A" w14:textId="794F6F00" w:rsidR="00A5350F" w:rsidRPr="005462A5" w:rsidRDefault="00A5350F" w:rsidP="005462A5">
      <w:pPr>
        <w:adjustRightInd w:val="0"/>
        <w:snapToGrid w:val="0"/>
        <w:spacing w:line="360" w:lineRule="auto"/>
        <w:jc w:val="both"/>
        <w:rPr>
          <w:rFonts w:ascii="Book Antiqua" w:eastAsiaTheme="minorEastAsia" w:hAnsi="Book Antiqua"/>
          <w:b/>
          <w:bCs/>
          <w:i/>
          <w:color w:val="000000" w:themeColor="text1"/>
          <w:lang w:eastAsia="zh-CN"/>
        </w:rPr>
      </w:pPr>
      <w:r w:rsidRPr="005462A5">
        <w:rPr>
          <w:rFonts w:ascii="Book Antiqua" w:hAnsi="Book Antiqua"/>
          <w:b/>
          <w:bCs/>
          <w:i/>
          <w:color w:val="000000" w:themeColor="text1"/>
        </w:rPr>
        <w:t xml:space="preserve">EUS-LB </w:t>
      </w:r>
      <w:r w:rsidR="00EE61A4" w:rsidRPr="005462A5">
        <w:rPr>
          <w:rFonts w:ascii="Book Antiqua" w:hAnsi="Book Antiqua"/>
          <w:b/>
          <w:bCs/>
          <w:i/>
          <w:color w:val="000000" w:themeColor="text1"/>
        </w:rPr>
        <w:t xml:space="preserve">with </w:t>
      </w:r>
      <w:r w:rsidR="0025740C" w:rsidRPr="005462A5">
        <w:rPr>
          <w:rFonts w:ascii="Book Antiqua" w:eastAsiaTheme="minorEastAsia" w:hAnsi="Book Antiqua"/>
          <w:b/>
          <w:bCs/>
          <w:i/>
          <w:color w:val="000000" w:themeColor="text1"/>
          <w:lang w:eastAsia="zh-CN"/>
        </w:rPr>
        <w:t>FNB</w:t>
      </w:r>
    </w:p>
    <w:p w14:paraId="68231B1B" w14:textId="31A02C9D" w:rsidR="00A5350F" w:rsidRPr="005462A5" w:rsidRDefault="00A5350F" w:rsidP="005462A5">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The increasing utility of EUS-FNB, partly due to the advent of newly designed</w:t>
      </w:r>
      <w:r w:rsidR="002E1194" w:rsidRPr="005462A5">
        <w:rPr>
          <w:rFonts w:ascii="Book Antiqua" w:hAnsi="Book Antiqua"/>
          <w:color w:val="000000" w:themeColor="text1"/>
        </w:rPr>
        <w:t xml:space="preserve">, more flexible, </w:t>
      </w:r>
      <w:r w:rsidRPr="005462A5">
        <w:rPr>
          <w:rFonts w:ascii="Book Antiqua" w:hAnsi="Book Antiqua"/>
          <w:color w:val="000000" w:themeColor="text1"/>
        </w:rPr>
        <w:t xml:space="preserve">biopsy needles (EchoTip, ProCore, SharkCore, Acquire needle, EZ shot 3 plus needle, </w:t>
      </w:r>
      <w:r w:rsidRPr="005462A5">
        <w:rPr>
          <w:rFonts w:ascii="Book Antiqua" w:hAnsi="Book Antiqua"/>
          <w:i/>
          <w:color w:val="000000" w:themeColor="text1"/>
        </w:rPr>
        <w:t>etc</w:t>
      </w:r>
      <w:r w:rsidRPr="005462A5">
        <w:rPr>
          <w:rFonts w:ascii="Book Antiqua" w:hAnsi="Book Antiqua"/>
          <w:color w:val="000000" w:themeColor="text1"/>
        </w:rPr>
        <w:t>.) may improve diagnostic yield of LBs, and reduce or possibly negate the need for ROSE</w:t>
      </w:r>
      <w:r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&lt;EndNote&gt;&lt;Cite&gt;&lt;Author&gt;Ichim&lt;/Author&gt;&lt;Year&gt;2019&lt;/Year&gt;&lt;RecNum&gt;14&lt;/RecNum&gt;&lt;DisplayText&gt;&lt;style face="superscript"&gt;[73]&lt;/style&gt;&lt;/DisplayText&gt;&lt;record&gt;&lt;rec-number&gt;14&lt;/rec-number&gt;&lt;foreign-keys&gt;&lt;key app="EN" db-id="0p5ppp0td2xawrewd0appxddzt0ddzrfz525" timestamp="1561144670"&gt;14&lt;/key&gt;&lt;/foreign-keys&gt;&lt;ref-type name="Journal Article"&gt;17&lt;/ref-type&gt;&lt;contributors&gt;&lt;authors&gt;&lt;author&gt;Ichim, V. A.&lt;/author&gt;&lt;author&gt;Chira, R. I.&lt;/author&gt;&lt;author&gt;Mircea, P. A.&lt;/author&gt;&lt;/authors&gt;&lt;/contributors&gt;&lt;auth-address&gt;Department of Internal Medicine. Division of Gastroenterology, Iuliu Hatieganu University of Medicine and Pharmacy, Cluj-Napoca, Romania.&lt;/auth-address&gt;&lt;titles&gt;&lt;title&gt;Diagnostic yield of endoscopic ultrasound-guided biopsy of focal liver lesions&lt;/title&gt;&lt;secondary-title&gt;Med Pharm Rep&lt;/secondary-title&gt;&lt;/titles&gt;&lt;periodical&gt;&lt;full-title&gt;Med Pharm Rep&lt;/full-title&gt;&lt;/periodical&gt;&lt;pages&gt;15-20&lt;/pages&gt;&lt;volume&gt;92&lt;/volume&gt;&lt;number&gt;1&lt;/number&gt;&lt;edition&gt;2019/04/09&lt;/edition&gt;&lt;keywords&gt;&lt;keyword&gt;Eus-fna&lt;/keyword&gt;&lt;keyword&gt;focal liver lesions&lt;/keyword&gt;&lt;keyword&gt;liver biopsy&lt;/keyword&gt;&lt;/keywords&gt;&lt;dates&gt;&lt;year&gt;2019&lt;/year&gt;&lt;pub-dates&gt;&lt;date&gt;Jan&lt;/date&gt;&lt;/pub-dates&gt;&lt;/dates&gt;&lt;isbn&gt;2602-0807&lt;/isbn&gt;&lt;accession-num&gt;30957081&lt;/accession-num&gt;&lt;urls&gt;&lt;/urls&gt;&lt;custom2&gt;PMC6448489&lt;/custom2&gt;&lt;electronic-resource-num&gt;10.15386/cjmed-1066&lt;/electronic-resource-num&gt;&lt;remote-database-provider&gt;NLM&lt;/remote-database-provider&gt;&lt;language&gt;eng&lt;/language&gt;&lt;/record&gt;&lt;/Cite&gt;&lt;/EndNote&gt;</w:instrText>
      </w:r>
      <w:r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73" w:tooltip="Ichim, 2019 #14" w:history="1">
        <w:r w:rsidR="009D5E6D" w:rsidRPr="005462A5">
          <w:rPr>
            <w:rFonts w:ascii="Book Antiqua" w:eastAsiaTheme="minorEastAsia" w:hAnsi="Book Antiqua"/>
            <w:noProof/>
            <w:color w:val="000000" w:themeColor="text1"/>
            <w:vertAlign w:val="superscript"/>
            <w:lang w:eastAsia="zh-CN"/>
          </w:rPr>
          <w:t>74</w:t>
        </w:r>
      </w:hyperlink>
      <w:r w:rsidR="009E1A9E"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w:t>
      </w:r>
    </w:p>
    <w:p w14:paraId="4ACDDC0A" w14:textId="57CD7141" w:rsidR="00A5350F" w:rsidRPr="005462A5" w:rsidRDefault="00A5350F"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s="Calibri"/>
          <w:color w:val="000000" w:themeColor="text1"/>
        </w:rPr>
        <w:t xml:space="preserve">In a 2016 </w:t>
      </w:r>
      <w:r w:rsidRPr="005462A5">
        <w:rPr>
          <w:rFonts w:ascii="Book Antiqua" w:hAnsi="Book Antiqua" w:cs="Arial"/>
          <w:color w:val="000000" w:themeColor="text1"/>
        </w:rPr>
        <w:t>cross-sectional study (</w:t>
      </w:r>
      <w:r w:rsidRPr="005462A5">
        <w:rPr>
          <w:rFonts w:ascii="Book Antiqua" w:hAnsi="Book Antiqua" w:cs="Arial"/>
          <w:i/>
          <w:color w:val="000000" w:themeColor="text1"/>
        </w:rPr>
        <w:t>n</w:t>
      </w:r>
      <w:r w:rsidR="00D327AF" w:rsidRPr="005462A5">
        <w:rPr>
          <w:rFonts w:ascii="Book Antiqua" w:eastAsiaTheme="minorEastAsia" w:hAnsi="Book Antiqua" w:cs="Arial"/>
          <w:color w:val="000000" w:themeColor="text1"/>
          <w:lang w:eastAsia="zh-CN"/>
        </w:rPr>
        <w:t xml:space="preserve"> </w:t>
      </w:r>
      <w:r w:rsidRPr="005462A5">
        <w:rPr>
          <w:rFonts w:ascii="Book Antiqua" w:hAnsi="Book Antiqua" w:cs="Arial"/>
          <w:color w:val="000000" w:themeColor="text1"/>
        </w:rPr>
        <w:t>=</w:t>
      </w:r>
      <w:r w:rsidR="00D327AF" w:rsidRPr="005462A5">
        <w:rPr>
          <w:rFonts w:ascii="Book Antiqua" w:eastAsiaTheme="minorEastAsia" w:hAnsi="Book Antiqua" w:cs="Arial"/>
          <w:color w:val="000000" w:themeColor="text1"/>
          <w:lang w:eastAsia="zh-CN"/>
        </w:rPr>
        <w:t xml:space="preserve"> </w:t>
      </w:r>
      <w:r w:rsidRPr="005462A5">
        <w:rPr>
          <w:rFonts w:ascii="Book Antiqua" w:hAnsi="Book Antiqua" w:cs="Arial"/>
          <w:color w:val="000000" w:themeColor="text1"/>
        </w:rPr>
        <w:t>75)</w:t>
      </w:r>
      <w:r w:rsidRPr="005462A5">
        <w:rPr>
          <w:rFonts w:ascii="Book Antiqua" w:hAnsi="Book Antiqua" w:cs="Calibri"/>
          <w:color w:val="000000" w:themeColor="text1"/>
        </w:rPr>
        <w:t xml:space="preserve"> Sey </w:t>
      </w:r>
      <w:r w:rsidRPr="005462A5">
        <w:rPr>
          <w:rFonts w:ascii="Book Antiqua" w:hAnsi="Book Antiqua" w:cs="Calibri"/>
          <w:i/>
          <w:iCs/>
          <w:color w:val="000000" w:themeColor="text1"/>
        </w:rPr>
        <w:t>et al</w:t>
      </w:r>
      <w:r w:rsidR="00D327AF" w:rsidRPr="005462A5">
        <w:rPr>
          <w:rFonts w:ascii="Book Antiqua" w:hAnsi="Book Antiqua" w:cs="Arial"/>
          <w:color w:val="000000" w:themeColor="text1"/>
        </w:rPr>
        <w:fldChar w:fldCharType="begin">
          <w:fldData xml:space="preserve">PEVuZE5vdGU+PENpdGU+PEF1dGhvcj5TZXk8L0F1dGhvcj48WWVhcj4yMDE2PC9ZZWFyPjxSZWNO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</w:fldData>
        </w:fldChar>
      </w:r>
      <w:r w:rsidR="00D327AF" w:rsidRPr="005462A5">
        <w:rPr>
          <w:rFonts w:ascii="Book Antiqua" w:hAnsi="Book Antiqua" w:cs="Arial"/>
          <w:color w:val="000000" w:themeColor="text1"/>
        </w:rPr>
        <w:instrText xml:space="preserve"> ADDIN EN.CITE </w:instrText>
      </w:r>
      <w:r w:rsidR="00D327AF" w:rsidRPr="005462A5">
        <w:rPr>
          <w:rFonts w:ascii="Book Antiqua" w:hAnsi="Book Antiqua" w:cs="Arial"/>
          <w:color w:val="000000" w:themeColor="text1"/>
        </w:rPr>
        <w:fldChar w:fldCharType="begin">
          <w:fldData xml:space="preserve">PEVuZE5vdGU+PENpdGU+PEF1dGhvcj5TZXk8L0F1dGhvcj48WWVhcj4yMDE2PC9ZZWFyPjxSZWNO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</w:fldData>
        </w:fldChar>
      </w:r>
      <w:r w:rsidR="00D327AF" w:rsidRPr="005462A5">
        <w:rPr>
          <w:rFonts w:ascii="Book Antiqua" w:hAnsi="Book Antiqua" w:cs="Arial"/>
          <w:color w:val="000000" w:themeColor="text1"/>
        </w:rPr>
        <w:instrText xml:space="preserve"> ADDIN EN.CITE.DATA </w:instrText>
      </w:r>
      <w:r w:rsidR="00D327AF" w:rsidRPr="005462A5">
        <w:rPr>
          <w:rFonts w:ascii="Book Antiqua" w:hAnsi="Book Antiqua" w:cs="Arial"/>
          <w:color w:val="000000" w:themeColor="text1"/>
        </w:rPr>
      </w:r>
      <w:r w:rsidR="00D327AF" w:rsidRPr="005462A5">
        <w:rPr>
          <w:rFonts w:ascii="Book Antiqua" w:hAnsi="Book Antiqua" w:cs="Arial"/>
          <w:color w:val="000000" w:themeColor="text1"/>
        </w:rPr>
        <w:fldChar w:fldCharType="end"/>
      </w:r>
      <w:r w:rsidR="00D327AF" w:rsidRPr="005462A5">
        <w:rPr>
          <w:rFonts w:ascii="Book Antiqua" w:hAnsi="Book Antiqua" w:cs="Arial"/>
          <w:color w:val="000000" w:themeColor="text1"/>
        </w:rPr>
      </w:r>
      <w:r w:rsidR="00D327AF" w:rsidRPr="005462A5">
        <w:rPr>
          <w:rFonts w:ascii="Book Antiqua" w:hAnsi="Book Antiqua" w:cs="Arial"/>
          <w:color w:val="000000" w:themeColor="text1"/>
        </w:rPr>
        <w:fldChar w:fldCharType="separate"/>
      </w:r>
      <w:r w:rsidR="00D327AF" w:rsidRPr="005462A5">
        <w:rPr>
          <w:rFonts w:ascii="Book Antiqua" w:hAnsi="Book Antiqua" w:cs="Arial"/>
          <w:noProof/>
          <w:color w:val="000000" w:themeColor="text1"/>
          <w:vertAlign w:val="superscript"/>
        </w:rPr>
        <w:t>[</w:t>
      </w:r>
      <w:hyperlink w:anchor="_ENREF_71" w:tooltip="Sey, 2016 #42" w:history="1">
        <w:r w:rsidR="009D5E6D" w:rsidRPr="005462A5">
          <w:rPr>
            <w:rFonts w:ascii="Book Antiqua" w:eastAsiaTheme="minorEastAsia" w:hAnsi="Book Antiqua" w:cs="Arial"/>
            <w:noProof/>
            <w:color w:val="000000" w:themeColor="text1"/>
            <w:vertAlign w:val="superscript"/>
            <w:lang w:eastAsia="zh-CN"/>
          </w:rPr>
          <w:t>72</w:t>
        </w:r>
      </w:hyperlink>
      <w:r w:rsidR="00D327AF" w:rsidRPr="005462A5">
        <w:rPr>
          <w:rFonts w:ascii="Book Antiqua" w:hAnsi="Book Antiqua" w:cs="Arial"/>
          <w:noProof/>
          <w:color w:val="000000" w:themeColor="text1"/>
          <w:vertAlign w:val="superscript"/>
        </w:rPr>
        <w:t>]</w:t>
      </w:r>
      <w:r w:rsidR="00D327AF"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compared the diagnostic yield of a </w:t>
      </w:r>
      <w:r w:rsidR="00032AC5" w:rsidRPr="005462A5">
        <w:rPr>
          <w:rFonts w:ascii="Book Antiqua" w:hAnsi="Book Antiqua" w:cs="Arial"/>
          <w:color w:val="000000" w:themeColor="text1"/>
        </w:rPr>
        <w:t>novel</w:t>
      </w:r>
      <w:r w:rsidRPr="005462A5">
        <w:rPr>
          <w:rFonts w:ascii="Book Antiqua" w:hAnsi="Book Antiqua" w:cs="Arial"/>
          <w:color w:val="000000" w:themeColor="text1"/>
        </w:rPr>
        <w:t xml:space="preserve"> reverse bevel</w:t>
      </w:r>
      <w:r w:rsidR="00032AC5" w:rsidRPr="005462A5">
        <w:rPr>
          <w:rFonts w:ascii="Book Antiqua" w:hAnsi="Book Antiqua" w:cs="Arial"/>
          <w:color w:val="000000" w:themeColor="text1"/>
        </w:rPr>
        <w:t xml:space="preserve"> 19G </w:t>
      </w:r>
      <w:r w:rsidR="00672632" w:rsidRPr="005462A5">
        <w:rPr>
          <w:rFonts w:ascii="Book Antiqua" w:hAnsi="Book Antiqua" w:cs="Arial"/>
          <w:color w:val="000000" w:themeColor="text1"/>
        </w:rPr>
        <w:t xml:space="preserve">FNB </w:t>
      </w:r>
      <w:r w:rsidR="00032AC5" w:rsidRPr="005462A5">
        <w:rPr>
          <w:rFonts w:ascii="Book Antiqua" w:hAnsi="Book Antiqua" w:cs="Arial"/>
          <w:color w:val="000000" w:themeColor="text1"/>
        </w:rPr>
        <w:t>ProCore</w:t>
      </w:r>
      <w:r w:rsidRPr="005462A5">
        <w:rPr>
          <w:rFonts w:ascii="Book Antiqua" w:hAnsi="Book Antiqua" w:cs="Arial"/>
          <w:color w:val="000000" w:themeColor="text1"/>
        </w:rPr>
        <w:t xml:space="preserve"> needle with the </w:t>
      </w:r>
      <w:r w:rsidR="00672632" w:rsidRPr="005462A5">
        <w:rPr>
          <w:rFonts w:ascii="Book Antiqua" w:hAnsi="Book Antiqua" w:cs="Arial"/>
          <w:color w:val="000000" w:themeColor="text1"/>
        </w:rPr>
        <w:t xml:space="preserve">early </w:t>
      </w:r>
      <w:r w:rsidRPr="005462A5">
        <w:rPr>
          <w:rFonts w:ascii="Book Antiqua" w:hAnsi="Book Antiqua" w:cs="Arial"/>
          <w:color w:val="000000" w:themeColor="text1"/>
        </w:rPr>
        <w:t xml:space="preserve">19G Tru-cut biopsy needle. The authors found that EUS-LB with the newer </w:t>
      </w:r>
      <w:r w:rsidR="00032AC5" w:rsidRPr="005462A5">
        <w:rPr>
          <w:rFonts w:ascii="Book Antiqua" w:hAnsi="Book Antiqua" w:cs="Arial"/>
          <w:color w:val="000000" w:themeColor="text1"/>
        </w:rPr>
        <w:t>ProCore</w:t>
      </w:r>
      <w:r w:rsidRPr="005462A5">
        <w:rPr>
          <w:rFonts w:ascii="Book Antiqua" w:hAnsi="Book Antiqua" w:cs="Arial"/>
          <w:color w:val="000000" w:themeColor="text1"/>
        </w:rPr>
        <w:t xml:space="preserve"> needle produced </w:t>
      </w:r>
      <w:r w:rsidR="00C82B85" w:rsidRPr="005462A5">
        <w:rPr>
          <w:rFonts w:ascii="Book Antiqua" w:hAnsi="Book Antiqua" w:cs="Arial"/>
          <w:color w:val="000000" w:themeColor="text1"/>
        </w:rPr>
        <w:t xml:space="preserve">specimens with a </w:t>
      </w:r>
      <w:r w:rsidRPr="005462A5">
        <w:rPr>
          <w:rFonts w:ascii="Book Antiqua" w:hAnsi="Book Antiqua" w:cs="Arial"/>
          <w:color w:val="000000" w:themeColor="text1"/>
        </w:rPr>
        <w:t xml:space="preserve">longer </w:t>
      </w:r>
      <w:r w:rsidR="00C82B85" w:rsidRPr="005462A5">
        <w:rPr>
          <w:rFonts w:ascii="Book Antiqua" w:hAnsi="Book Antiqua" w:cs="Arial"/>
          <w:color w:val="000000" w:themeColor="text1"/>
        </w:rPr>
        <w:t xml:space="preserve">median </w:t>
      </w:r>
      <w:r w:rsidRPr="005462A5">
        <w:rPr>
          <w:rFonts w:ascii="Book Antiqua" w:hAnsi="Book Antiqua" w:cs="Arial"/>
          <w:color w:val="000000" w:themeColor="text1"/>
        </w:rPr>
        <w:t xml:space="preserve">length (20 mm </w:t>
      </w:r>
      <w:r w:rsidRPr="005462A5">
        <w:rPr>
          <w:rFonts w:ascii="Book Antiqua" w:hAnsi="Book Antiqua" w:cs="Arial"/>
          <w:i/>
          <w:color w:val="000000" w:themeColor="text1"/>
        </w:rPr>
        <w:t>vs</w:t>
      </w:r>
      <w:r w:rsidRPr="005462A5">
        <w:rPr>
          <w:rFonts w:ascii="Book Antiqua" w:hAnsi="Book Antiqua" w:cs="Arial"/>
          <w:color w:val="000000" w:themeColor="text1"/>
        </w:rPr>
        <w:t xml:space="preserve"> 9 mm), more </w:t>
      </w:r>
      <w:r w:rsidR="00055EFF" w:rsidRPr="005462A5">
        <w:rPr>
          <w:rFonts w:ascii="Book Antiqua" w:hAnsi="Book Antiqua" w:cs="Arial"/>
          <w:color w:val="000000" w:themeColor="text1"/>
        </w:rPr>
        <w:t>CPTs</w:t>
      </w:r>
      <w:r w:rsidRPr="005462A5">
        <w:rPr>
          <w:rFonts w:ascii="Book Antiqua" w:hAnsi="Book Antiqua" w:cs="Arial"/>
          <w:color w:val="000000" w:themeColor="text1"/>
        </w:rPr>
        <w:t xml:space="preserve"> and more adequate specimens with fewer passes. Shah </w:t>
      </w:r>
      <w:r w:rsidRPr="005462A5">
        <w:rPr>
          <w:rFonts w:ascii="Book Antiqua" w:hAnsi="Book Antiqua" w:cs="Arial"/>
          <w:i/>
          <w:iCs/>
          <w:color w:val="000000" w:themeColor="text1"/>
        </w:rPr>
        <w:t>et al</w:t>
      </w:r>
      <w:r w:rsidR="00D327AF" w:rsidRPr="005462A5">
        <w:rPr>
          <w:rFonts w:ascii="Book Antiqua" w:hAnsi="Book Antiqua"/>
          <w:color w:val="000000" w:themeColor="text1"/>
        </w:rPr>
        <w:fldChar w:fldCharType="begin"/>
      </w:r>
      <w:r w:rsidR="00D327AF" w:rsidRPr="005462A5">
        <w:rPr>
          <w:rFonts w:ascii="Book Antiqua" w:hAnsi="Book Antiqua"/>
          <w:color w:val="000000" w:themeColor="text1"/>
        </w:rPr>
        <w:instrText xml:space="preserve"> ADDIN EN.CITE &lt;EndNote&gt;&lt;Cite&gt;&lt;Author&gt;Shah&lt;/Author&gt;&lt;Year&gt;2017&lt;/Year&gt;&lt;RecNum&gt;34&lt;/RecNum&gt;&lt;DisplayText&gt;&lt;style face="superscript"&gt;[74]&lt;/style&gt;&lt;/DisplayText&gt;&lt;record&gt;&lt;rec-number&gt;34&lt;/rec-number&gt;&lt;foreign-keys&gt;&lt;key app="EN" db-id="0p5ppp0td2xawrewd0appxddzt0ddzrfz525" timestamp="1561144670"&gt;34&lt;/key&gt;&lt;/foreign-keys&gt;&lt;ref-type name="Journal Article"&gt;17&lt;/ref-type&gt;&lt;contributors&gt;&lt;authors&gt;&lt;author&gt;Shah, N. D.&lt;/author&gt;&lt;author&gt;Sasatomi, E.&lt;/author&gt;&lt;author&gt;Baron, T. H.&lt;/author&gt;&lt;/authors&gt;&lt;/contributors&gt;&lt;auth-address&gt;Division of Gastroenterology and Hepatology, University of North Carolina at Chapel Hill, Chapel Hill, North Carolina.&amp;#xD;Department of Pathology and Laboratory Medicine, University of North Carolina at Chapel Hill, Chapel Hill, North Carolina.&amp;#xD;Division of Gastroenterology and Hepatology, University of North Carolina at Chapel Hill, Chapel Hill, North Carolina. Electronic address: todd_baron@med.unc.edu.&lt;/auth-address&gt;&lt;titles&gt;&lt;title&gt;Endoscopic Ultrasound-guided Parenchymal Liver Biopsy: Single Center Experience of a New Dedicated Core Needle&lt;/title&gt;&lt;secondary-title&gt;Clin Gastroenterol Hepatol&lt;/secondary-title&gt;&lt;/titles&gt;&lt;periodical&gt;&lt;full-title&gt;Clin Gastroenterol Hepatol&lt;/full-title&gt;&lt;/periodical&gt;&lt;pages&gt;784-786&lt;/pages&gt;&lt;volume&gt;15&lt;/volume&gt;&lt;number&gt;5&lt;/number&gt;&lt;edition&gt;2017/01/28&lt;/edition&gt;&lt;keywords&gt;&lt;keyword&gt;Biopsy/*instrumentation/*methods&lt;/keyword&gt;&lt;keyword&gt;Endosonography/*instrumentation/*methods&lt;/keyword&gt;&lt;keyword&gt;Humans&lt;/keyword&gt;&lt;keyword&gt;Liver Diseases/*diagnosis&lt;/keyword&gt;&lt;keyword&gt;*Needles&lt;/keyword&gt;&lt;/keywords&gt;&lt;dates&gt;&lt;year&gt;2017&lt;/year&gt;&lt;pub-dates&gt;&lt;date&gt;May&lt;/date&gt;&lt;/pub-dates&gt;&lt;/dates&gt;&lt;isbn&gt;1542-3565&lt;/isbn&gt;&lt;accession-num&gt;28126424&lt;/accession-num&gt;&lt;urls&gt;&lt;/urls&gt;&lt;electronic-resource-num&gt;10.1016/j.cgh.2017.01.011&lt;/electronic-resource-num&gt;&lt;remote-database-provider&gt;NLM&lt;/remote-database-provider&gt;&lt;language&gt;eng&lt;/language&gt;&lt;/record&gt;&lt;/Cite&gt;&lt;/EndNote&gt;</w:instrText>
      </w:r>
      <w:r w:rsidR="00D327AF" w:rsidRPr="005462A5">
        <w:rPr>
          <w:rFonts w:ascii="Book Antiqua" w:hAnsi="Book Antiqua"/>
          <w:color w:val="000000" w:themeColor="text1"/>
        </w:rPr>
        <w:fldChar w:fldCharType="separate"/>
      </w:r>
      <w:r w:rsidR="00D327AF" w:rsidRPr="005462A5">
        <w:rPr>
          <w:rFonts w:ascii="Book Antiqua" w:hAnsi="Book Antiqua"/>
          <w:noProof/>
          <w:color w:val="000000" w:themeColor="text1"/>
          <w:vertAlign w:val="superscript"/>
        </w:rPr>
        <w:t>[</w:t>
      </w:r>
      <w:hyperlink w:anchor="_ENREF_74" w:tooltip="Shah, 2017 #34" w:history="1">
        <w:r w:rsidR="00730C50" w:rsidRPr="005462A5">
          <w:rPr>
            <w:rFonts w:ascii="Book Antiqua" w:eastAsiaTheme="minorEastAsia" w:hAnsi="Book Antiqua"/>
            <w:noProof/>
            <w:color w:val="000000" w:themeColor="text1"/>
            <w:vertAlign w:val="superscript"/>
            <w:lang w:eastAsia="zh-CN"/>
          </w:rPr>
          <w:t>75</w:t>
        </w:r>
      </w:hyperlink>
      <w:r w:rsidR="00D327AF" w:rsidRPr="005462A5">
        <w:rPr>
          <w:rFonts w:ascii="Book Antiqua" w:hAnsi="Book Antiqua"/>
          <w:noProof/>
          <w:color w:val="000000" w:themeColor="text1"/>
          <w:vertAlign w:val="superscript"/>
        </w:rPr>
        <w:t>]</w:t>
      </w:r>
      <w:r w:rsidR="00D327AF" w:rsidRPr="005462A5">
        <w:rPr>
          <w:rFonts w:ascii="Book Antiqua" w:hAnsi="Book Antiqua"/>
          <w:color w:val="000000" w:themeColor="text1"/>
        </w:rPr>
        <w:fldChar w:fldCharType="end"/>
      </w:r>
      <w:r w:rsidRPr="005462A5">
        <w:rPr>
          <w:rFonts w:ascii="Book Antiqua" w:hAnsi="Book Antiqua" w:cs="Arial"/>
          <w:color w:val="000000" w:themeColor="text1"/>
        </w:rPr>
        <w:t xml:space="preserve"> </w:t>
      </w:r>
      <w:r w:rsidR="00C82B85" w:rsidRPr="005462A5">
        <w:rPr>
          <w:rFonts w:ascii="Book Antiqua" w:hAnsi="Book Antiqua" w:cs="Arial"/>
          <w:color w:val="000000" w:themeColor="text1"/>
        </w:rPr>
        <w:t>reached a similar conclusion</w:t>
      </w:r>
      <w:r w:rsidRPr="005462A5">
        <w:rPr>
          <w:rFonts w:ascii="Book Antiqua" w:hAnsi="Book Antiqua" w:cs="Arial"/>
          <w:color w:val="000000" w:themeColor="text1"/>
        </w:rPr>
        <w:t xml:space="preserve"> in a </w:t>
      </w:r>
      <w:r w:rsidRPr="005462A5">
        <w:rPr>
          <w:rFonts w:ascii="Book Antiqua" w:hAnsi="Book Antiqua"/>
          <w:color w:val="000000" w:themeColor="text1"/>
        </w:rPr>
        <w:t>retrospective study (</w:t>
      </w:r>
      <w:r w:rsidRPr="005462A5">
        <w:rPr>
          <w:rFonts w:ascii="Book Antiqua" w:hAnsi="Book Antiqua"/>
          <w:i/>
          <w:color w:val="000000" w:themeColor="text1"/>
        </w:rPr>
        <w:t>n</w:t>
      </w:r>
      <w:r w:rsidR="00D327AF"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24) of patients with abnormal LFTs and pancreatobiliary conditions, who had undergone EUS-LB with a novel 19G FNB SharkCore</w:t>
      </w:r>
      <w:r w:rsidR="00C82B85" w:rsidRPr="005462A5">
        <w:rPr>
          <w:rFonts w:ascii="Book Antiqua" w:hAnsi="Book Antiqua"/>
          <w:color w:val="000000" w:themeColor="text1"/>
        </w:rPr>
        <w:t xml:space="preserve">. A histologic diagnosis was achieved in 96% of cases, with a median TSL of 65.6, median CPT of 32.5 </w:t>
      </w:r>
      <w:r w:rsidR="006700B4" w:rsidRPr="005462A5">
        <w:rPr>
          <w:rFonts w:ascii="Book Antiqua" w:hAnsi="Book Antiqua"/>
          <w:color w:val="000000" w:themeColor="text1"/>
        </w:rPr>
        <w:t>and</w:t>
      </w:r>
      <w:r w:rsidR="00C82B85" w:rsidRPr="005462A5">
        <w:rPr>
          <w:rFonts w:ascii="Book Antiqua" w:hAnsi="Book Antiqua"/>
          <w:color w:val="000000" w:themeColor="text1"/>
        </w:rPr>
        <w:t xml:space="preserve"> a median of two passes</w:t>
      </w:r>
      <w:r w:rsidRPr="005462A5">
        <w:rPr>
          <w:rFonts w:ascii="Book Antiqua" w:hAnsi="Book Antiqua"/>
          <w:color w:val="000000" w:themeColor="text1"/>
        </w:rPr>
        <w:t xml:space="preserve">. Nieto </w:t>
      </w:r>
      <w:r w:rsidR="006700B4" w:rsidRPr="005462A5">
        <w:rPr>
          <w:rFonts w:ascii="Book Antiqua" w:hAnsi="Book Antiqua"/>
          <w:i/>
          <w:iCs/>
          <w:color w:val="000000" w:themeColor="text1"/>
        </w:rPr>
        <w:t>et al</w:t>
      </w:r>
      <w:r w:rsidR="00D327AF" w:rsidRPr="005462A5">
        <w:rPr>
          <w:rFonts w:ascii="Book Antiqua" w:hAnsi="Book Antiqua"/>
          <w:color w:val="000000" w:themeColor="text1"/>
        </w:rPr>
        <w:fldChar w:fldCharType="begin">
          <w:fldData xml:space="preserve">PEVuZE5vdGU+PENpdGU+PEF1dGhvcj5OaWV0bzwvQXV0aG9yPjxZZWFyPjIwMTg8L1llYXI+PFJl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</w:fldData>
        </w:fldChar>
      </w:r>
      <w:r w:rsidR="00D327AF" w:rsidRPr="005462A5">
        <w:rPr>
          <w:rFonts w:ascii="Book Antiqua" w:hAnsi="Book Antiqua"/>
          <w:color w:val="000000" w:themeColor="text1"/>
        </w:rPr>
        <w:instrText xml:space="preserve"> ADDIN EN.CITE </w:instrText>
      </w:r>
      <w:r w:rsidR="00D327AF" w:rsidRPr="005462A5">
        <w:rPr>
          <w:rFonts w:ascii="Book Antiqua" w:hAnsi="Book Antiqua"/>
          <w:color w:val="000000" w:themeColor="text1"/>
        </w:rPr>
        <w:fldChar w:fldCharType="begin">
          <w:fldData xml:space="preserve">PEVuZE5vdGU+PENpdGU+PEF1dGhvcj5OaWV0bzwvQXV0aG9yPjxZZWFyPjIwMTg8L1llYXI+PFJl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</w:fldData>
        </w:fldChar>
      </w:r>
      <w:r w:rsidR="00D327AF" w:rsidRPr="005462A5">
        <w:rPr>
          <w:rFonts w:ascii="Book Antiqua" w:hAnsi="Book Antiqua"/>
          <w:color w:val="000000" w:themeColor="text1"/>
        </w:rPr>
        <w:instrText xml:space="preserve"> ADDIN EN.CITE.DATA </w:instrText>
      </w:r>
      <w:r w:rsidR="00D327AF" w:rsidRPr="005462A5">
        <w:rPr>
          <w:rFonts w:ascii="Book Antiqua" w:hAnsi="Book Antiqua"/>
          <w:color w:val="000000" w:themeColor="text1"/>
        </w:rPr>
      </w:r>
      <w:r w:rsidR="00D327AF" w:rsidRPr="005462A5">
        <w:rPr>
          <w:rFonts w:ascii="Book Antiqua" w:hAnsi="Book Antiqua"/>
          <w:color w:val="000000" w:themeColor="text1"/>
        </w:rPr>
        <w:fldChar w:fldCharType="end"/>
      </w:r>
      <w:r w:rsidR="00D327AF" w:rsidRPr="005462A5">
        <w:rPr>
          <w:rFonts w:ascii="Book Antiqua" w:hAnsi="Book Antiqua"/>
          <w:color w:val="000000" w:themeColor="text1"/>
        </w:rPr>
      </w:r>
      <w:r w:rsidR="00D327AF" w:rsidRPr="005462A5">
        <w:rPr>
          <w:rFonts w:ascii="Book Antiqua" w:hAnsi="Book Antiqua"/>
          <w:color w:val="000000" w:themeColor="text1"/>
        </w:rPr>
        <w:fldChar w:fldCharType="separate"/>
      </w:r>
      <w:r w:rsidR="00D327AF" w:rsidRPr="005462A5">
        <w:rPr>
          <w:rFonts w:ascii="Book Antiqua" w:hAnsi="Book Antiqua"/>
          <w:noProof/>
          <w:color w:val="000000" w:themeColor="text1"/>
          <w:vertAlign w:val="superscript"/>
        </w:rPr>
        <w:t>[</w:t>
      </w:r>
      <w:hyperlink w:anchor="_ENREF_75" w:tooltip="Nieto, 2018 #147" w:history="1">
        <w:r w:rsidR="00B62838" w:rsidRPr="005462A5">
          <w:rPr>
            <w:rFonts w:ascii="Book Antiqua" w:eastAsiaTheme="minorEastAsia" w:hAnsi="Book Antiqua"/>
            <w:noProof/>
            <w:color w:val="000000" w:themeColor="text1"/>
            <w:vertAlign w:val="superscript"/>
            <w:lang w:eastAsia="zh-CN"/>
          </w:rPr>
          <w:t>76</w:t>
        </w:r>
      </w:hyperlink>
      <w:r w:rsidR="00D327AF" w:rsidRPr="005462A5">
        <w:rPr>
          <w:rFonts w:ascii="Book Antiqua" w:hAnsi="Book Antiqua"/>
          <w:noProof/>
          <w:color w:val="000000" w:themeColor="text1"/>
          <w:vertAlign w:val="superscript"/>
        </w:rPr>
        <w:t>]</w:t>
      </w:r>
      <w:r w:rsidR="00D327AF" w:rsidRPr="005462A5">
        <w:rPr>
          <w:rFonts w:ascii="Book Antiqua" w:hAnsi="Book Antiqua"/>
          <w:color w:val="000000" w:themeColor="text1"/>
        </w:rPr>
        <w:fldChar w:fldCharType="end"/>
      </w:r>
      <w:r w:rsidR="006700B4" w:rsidRPr="005462A5">
        <w:rPr>
          <w:rFonts w:ascii="Book Antiqua" w:hAnsi="Book Antiqua"/>
          <w:color w:val="000000" w:themeColor="text1"/>
        </w:rPr>
        <w:t xml:space="preserve"> </w:t>
      </w:r>
      <w:r w:rsidRPr="005462A5">
        <w:rPr>
          <w:rFonts w:ascii="Book Antiqua" w:hAnsi="Book Antiqua"/>
          <w:color w:val="000000" w:themeColor="text1"/>
        </w:rPr>
        <w:t>conducted a</w:t>
      </w:r>
      <w:r w:rsidR="006B34E6" w:rsidRPr="005462A5">
        <w:rPr>
          <w:rFonts w:ascii="Book Antiqua" w:hAnsi="Book Antiqua"/>
          <w:color w:val="000000" w:themeColor="text1"/>
        </w:rPr>
        <w:t xml:space="preserve"> recent</w:t>
      </w:r>
      <w:r w:rsidRPr="005462A5">
        <w:rPr>
          <w:rFonts w:ascii="Book Antiqua" w:hAnsi="Book Antiqua"/>
          <w:color w:val="000000" w:themeColor="text1"/>
        </w:rPr>
        <w:t xml:space="preserve"> </w:t>
      </w:r>
      <w:r w:rsidR="006B34E6" w:rsidRPr="005462A5">
        <w:rPr>
          <w:rFonts w:ascii="Book Antiqua" w:hAnsi="Book Antiqua"/>
          <w:color w:val="000000" w:themeColor="text1"/>
        </w:rPr>
        <w:t xml:space="preserve">2018 </w:t>
      </w:r>
      <w:r w:rsidRPr="005462A5">
        <w:rPr>
          <w:rFonts w:ascii="Book Antiqua" w:hAnsi="Book Antiqua"/>
          <w:color w:val="000000" w:themeColor="text1"/>
        </w:rPr>
        <w:t>retrospective study (</w:t>
      </w:r>
      <w:r w:rsidRPr="005462A5">
        <w:rPr>
          <w:rFonts w:ascii="Book Antiqua" w:hAnsi="Book Antiqua"/>
          <w:i/>
          <w:color w:val="000000" w:themeColor="text1"/>
        </w:rPr>
        <w:t>n</w:t>
      </w:r>
      <w:r w:rsidR="00D327AF"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D327AF"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165) using</w:t>
      </w:r>
      <w:r w:rsidRPr="005462A5">
        <w:rPr>
          <w:rFonts w:ascii="Book Antiqua" w:hAnsi="Book Antiqua"/>
          <w:b/>
          <w:bCs/>
          <w:color w:val="000000" w:themeColor="text1"/>
        </w:rPr>
        <w:t xml:space="preserve"> </w:t>
      </w:r>
      <w:r w:rsidRPr="005462A5">
        <w:rPr>
          <w:rFonts w:ascii="Book Antiqua" w:hAnsi="Book Antiqua" w:cs="Arial"/>
          <w:color w:val="000000" w:themeColor="text1"/>
        </w:rPr>
        <w:t>a modi</w:t>
      </w:r>
      <w:r w:rsidRPr="005462A5">
        <w:rPr>
          <w:rFonts w:ascii="Book Antiqua" w:hAnsi="Book Antiqua" w:cs="Courier New"/>
          <w:color w:val="000000" w:themeColor="text1"/>
        </w:rPr>
        <w:t>fi</w:t>
      </w:r>
      <w:r w:rsidRPr="005462A5">
        <w:rPr>
          <w:rFonts w:ascii="Book Antiqua" w:hAnsi="Book Antiqua" w:cs="Arial"/>
          <w:color w:val="000000" w:themeColor="text1"/>
        </w:rPr>
        <w:t xml:space="preserve">ed 1-pass wet suction technique in patients with elevated LFTs of unclear etiology who had undergone EUS-LB for exclusion of biliary obstruction. </w:t>
      </w:r>
      <w:r w:rsidRPr="005462A5">
        <w:rPr>
          <w:rFonts w:ascii="Book Antiqua" w:hAnsi="Book Antiqua"/>
          <w:color w:val="000000" w:themeColor="text1"/>
        </w:rPr>
        <w:t xml:space="preserve">The </w:t>
      </w:r>
      <w:r w:rsidRPr="005462A5">
        <w:rPr>
          <w:rFonts w:ascii="Book Antiqua" w:hAnsi="Book Antiqua"/>
          <w:color w:val="000000" w:themeColor="text1"/>
        </w:rPr>
        <w:lastRenderedPageBreak/>
        <w:t xml:space="preserve">median TSL in their study was 6 cm, the </w:t>
      </w:r>
      <w:r w:rsidR="00055EFF" w:rsidRPr="005462A5">
        <w:rPr>
          <w:rFonts w:ascii="Book Antiqua" w:hAnsi="Book Antiqua"/>
          <w:color w:val="000000" w:themeColor="text1"/>
        </w:rPr>
        <w:t xml:space="preserve">median </w:t>
      </w:r>
      <w:r w:rsidR="00CA2BF2" w:rsidRPr="005462A5">
        <w:rPr>
          <w:rFonts w:ascii="Book Antiqua" w:hAnsi="Book Antiqua"/>
          <w:color w:val="000000" w:themeColor="text1"/>
        </w:rPr>
        <w:t xml:space="preserve">number of </w:t>
      </w:r>
      <w:r w:rsidR="00055EFF" w:rsidRPr="005462A5">
        <w:rPr>
          <w:rFonts w:ascii="Book Antiqua" w:hAnsi="Book Antiqua"/>
          <w:color w:val="000000" w:themeColor="text1"/>
        </w:rPr>
        <w:t>CPTs</w:t>
      </w:r>
      <w:r w:rsidRPr="005462A5">
        <w:rPr>
          <w:rFonts w:ascii="Book Antiqua" w:hAnsi="Book Antiqua"/>
          <w:color w:val="000000" w:themeColor="text1"/>
        </w:rPr>
        <w:t xml:space="preserve"> was 18</w:t>
      </w:r>
      <w:r w:rsidR="00055EFF" w:rsidRPr="005462A5">
        <w:rPr>
          <w:rFonts w:ascii="Book Antiqua" w:hAnsi="Book Antiqua"/>
          <w:color w:val="000000" w:themeColor="text1"/>
        </w:rPr>
        <w:t xml:space="preserve"> and t</w:t>
      </w:r>
      <w:r w:rsidRPr="005462A5">
        <w:rPr>
          <w:rFonts w:ascii="Book Antiqua" w:hAnsi="Book Antiqua"/>
          <w:color w:val="000000" w:themeColor="text1"/>
        </w:rPr>
        <w:t xml:space="preserve">he authors concluded that </w:t>
      </w:r>
      <w:r w:rsidR="00D763B5" w:rsidRPr="005462A5">
        <w:rPr>
          <w:rFonts w:ascii="Book Antiqua" w:hAnsi="Book Antiqua"/>
          <w:color w:val="000000" w:themeColor="text1"/>
        </w:rPr>
        <w:t xml:space="preserve">EUS-LB with </w:t>
      </w:r>
      <w:r w:rsidR="00CA2BF2" w:rsidRPr="005462A5">
        <w:rPr>
          <w:rFonts w:ascii="Book Antiqua" w:hAnsi="Book Antiqua"/>
          <w:color w:val="000000" w:themeColor="text1"/>
        </w:rPr>
        <w:t xml:space="preserve">the </w:t>
      </w:r>
      <w:r w:rsidR="00D763B5" w:rsidRPr="005462A5">
        <w:rPr>
          <w:rFonts w:ascii="Book Antiqua" w:hAnsi="Book Antiqua" w:cs="Arial"/>
          <w:color w:val="000000" w:themeColor="text1"/>
        </w:rPr>
        <w:t>modi</w:t>
      </w:r>
      <w:r w:rsidR="00D763B5" w:rsidRPr="005462A5">
        <w:rPr>
          <w:rFonts w:ascii="Book Antiqua" w:hAnsi="Book Antiqua" w:cs="Courier New"/>
          <w:color w:val="000000" w:themeColor="text1"/>
        </w:rPr>
        <w:t>fi</w:t>
      </w:r>
      <w:r w:rsidR="00D763B5" w:rsidRPr="005462A5">
        <w:rPr>
          <w:rFonts w:ascii="Book Antiqua" w:hAnsi="Book Antiqua" w:cs="Arial"/>
          <w:color w:val="000000" w:themeColor="text1"/>
        </w:rPr>
        <w:t>ed 1-pass wet suction technique</w:t>
      </w:r>
      <w:r w:rsidR="00D763B5" w:rsidRPr="005462A5">
        <w:rPr>
          <w:rFonts w:ascii="Book Antiqua" w:hAnsi="Book Antiqua"/>
          <w:color w:val="000000" w:themeColor="text1"/>
        </w:rPr>
        <w:t xml:space="preserve"> </w:t>
      </w:r>
      <w:r w:rsidRPr="005462A5">
        <w:rPr>
          <w:rFonts w:ascii="Book Antiqua" w:hAnsi="Book Antiqua"/>
          <w:color w:val="000000" w:themeColor="text1"/>
        </w:rPr>
        <w:t xml:space="preserve">was </w:t>
      </w:r>
      <w:r w:rsidR="00D763B5" w:rsidRPr="005462A5">
        <w:rPr>
          <w:rFonts w:ascii="Book Antiqua" w:hAnsi="Book Antiqua"/>
          <w:color w:val="000000" w:themeColor="text1"/>
        </w:rPr>
        <w:t xml:space="preserve">safe and </w:t>
      </w:r>
      <w:r w:rsidRPr="005462A5">
        <w:rPr>
          <w:rFonts w:ascii="Book Antiqua" w:hAnsi="Book Antiqua"/>
          <w:color w:val="000000" w:themeColor="text1"/>
        </w:rPr>
        <w:t>effective</w:t>
      </w:r>
      <w:r w:rsidR="00D763B5" w:rsidRPr="005462A5">
        <w:rPr>
          <w:rFonts w:ascii="Book Antiqua" w:hAnsi="Book Antiqua"/>
          <w:color w:val="000000" w:themeColor="text1"/>
        </w:rPr>
        <w:t>.</w:t>
      </w:r>
    </w:p>
    <w:p w14:paraId="567F403A" w14:textId="384F89A0" w:rsidR="00A5350F" w:rsidRPr="005462A5" w:rsidRDefault="00A5350F"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Recent studies have also demonstrated potential use with a smaller, 22G FNB needle. In a 2019 study (</w:t>
      </w:r>
      <w:r w:rsidRPr="005462A5">
        <w:rPr>
          <w:rFonts w:ascii="Book Antiqua" w:hAnsi="Book Antiqua"/>
          <w:i/>
          <w:color w:val="000000" w:themeColor="text1"/>
        </w:rPr>
        <w:t>n</w:t>
      </w:r>
      <w:r w:rsidR="00F06CDD"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F06CDD"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40), Hasan </w:t>
      </w:r>
      <w:r w:rsidRPr="005462A5">
        <w:rPr>
          <w:rFonts w:ascii="Book Antiqua" w:hAnsi="Book Antiqua"/>
          <w:i/>
          <w:iCs/>
          <w:color w:val="000000" w:themeColor="text1"/>
        </w:rPr>
        <w:t>et al</w:t>
      </w:r>
      <w:r w:rsidR="00F06CDD" w:rsidRPr="005462A5">
        <w:rPr>
          <w:rFonts w:ascii="Book Antiqua" w:hAnsi="Book Antiqua" w:cs="Arial"/>
          <w:color w:val="000000" w:themeColor="text1"/>
        </w:rPr>
        <w:fldChar w:fldCharType="begin"/>
      </w:r>
      <w:r w:rsidR="00F06CDD" w:rsidRPr="005462A5">
        <w:rPr>
          <w:rFonts w:ascii="Book Antiqua" w:hAnsi="Book Antiqua" w:cs="Arial"/>
          <w:color w:val="000000" w:themeColor="text1"/>
        </w:rPr>
        <w:instrText xml:space="preserve"> ADDIN EN.CITE &lt;EndNote&gt;&lt;Cite&gt;&lt;Author&gt;Hasan&lt;/Author&gt;&lt;Year&gt;2019&lt;/Year&gt;&lt;RecNum&gt;153&lt;/RecNum&gt;&lt;DisplayText&gt;&lt;style face="superscript"&gt;[76]&lt;/style&gt;&lt;/DisplayText&gt;&lt;record&gt;&lt;rec-number&gt;153&lt;/rec-number&gt;&lt;foreign-keys&gt;&lt;key app="EN" db-id="0p5ppp0td2xawrewd0appxddzt0ddzrfz525" timestamp="1569982876"&gt;153&lt;/key&gt;&lt;/foreign-keys&gt;&lt;ref-type name="Journal Article"&gt;17&lt;/ref-type&gt;&lt;contributors&gt;&lt;authors&gt;&lt;author&gt;Hasan, M. K.&lt;/author&gt;&lt;author&gt;Kadkhodayan, K.&lt;/author&gt;&lt;author&gt;Idrisov, E.&lt;/author&gt;&lt;author&gt;Ali, S.&lt;/author&gt;&lt;author&gt;Rafiq, E.&lt;/author&gt;&lt;author&gt;Ben-Ami Shor, D.&lt;/author&gt;&lt;author&gt;Abdel-Jalil, A.&lt;/author&gt;&lt;author&gt;Navaneethan, U.&lt;/author&gt;&lt;author&gt;Bang, J.&lt;/author&gt;&lt;author&gt;Varadarajulu, S.&lt;/author&gt;&lt;author&gt;Hawes, R.&lt;/author&gt;&lt;author&gt;Pernicone, P.&lt;/author&gt;&lt;/authors&gt;&lt;/contributors&gt;&lt;auth-address&gt;Center for Interventional Endoscopy, AdventHealth Orlando, Florida, USA.&amp;#xD;Department of Internal Medicine, AdventHealth Orlando, Florida, USA.&amp;#xD;Department of Gastroenterology and Hepatology, AdventHealth Orlando, Florida, USA.&amp;#xD;Sackler Faculty of Medicine, Tel-Aviv University, Tel-Aviv, Israel.&amp;#xD;Department of Pathology, AdventHealth Orlando, Florida, USA.&lt;/auth-address&gt;&lt;titles&gt;&lt;title&gt;Endoscopic ultrasound-guided liver biopsy using a 22-G fine needle biopsy needle: a prospective study&lt;/title&gt;&lt;secondary-title&gt;Endoscopy&lt;/secondary-title&gt;&lt;/titles&gt;&lt;periodical&gt;&lt;full-title&gt;Endoscopy&lt;/full-title&gt;&lt;/periodical&gt;&lt;pages&gt;818-824&lt;/pages&gt;&lt;volume&gt;51&lt;/volume&gt;&lt;number&gt;9&lt;/number&gt;&lt;edition&gt;2019/08/01&lt;/edition&gt;&lt;dates&gt;&lt;year&gt;2019&lt;/year&gt;&lt;pub-dates&gt;&lt;date&gt;Sep&lt;/date&gt;&lt;/pub-dates&gt;&lt;/dates&gt;&lt;isbn&gt;1438-8812 (Electronic)&amp;#xD;0013-726X (Linking)&lt;/isbn&gt;&lt;accession-num&gt;31365947&lt;/accession-num&gt;&lt;urls&gt;&lt;related-urls&gt;&lt;url&gt;https://www.ncbi.nlm.nih.gov/pubmed/31365947&lt;/url&gt;&lt;/related-urls&gt;&lt;/urls&gt;&lt;electronic-resource-num&gt;10.1055/a-0967-3640&lt;/electronic-resource-num&gt;&lt;/record&gt;&lt;/Cite&gt;&lt;/EndNote&gt;</w:instrText>
      </w:r>
      <w:r w:rsidR="00F06CDD" w:rsidRPr="005462A5">
        <w:rPr>
          <w:rFonts w:ascii="Book Antiqua" w:hAnsi="Book Antiqua" w:cs="Arial"/>
          <w:color w:val="000000" w:themeColor="text1"/>
        </w:rPr>
        <w:fldChar w:fldCharType="separate"/>
      </w:r>
      <w:r w:rsidR="00F06CDD" w:rsidRPr="005462A5">
        <w:rPr>
          <w:rFonts w:ascii="Book Antiqua" w:hAnsi="Book Antiqua" w:cs="Arial"/>
          <w:noProof/>
          <w:color w:val="000000" w:themeColor="text1"/>
          <w:vertAlign w:val="superscript"/>
        </w:rPr>
        <w:t>[</w:t>
      </w:r>
      <w:hyperlink w:anchor="_ENREF_76" w:tooltip="Hasan, 2019 #153" w:history="1">
        <w:r w:rsidR="00196385" w:rsidRPr="005462A5">
          <w:rPr>
            <w:rFonts w:ascii="Book Antiqua" w:eastAsiaTheme="minorEastAsia" w:hAnsi="Book Antiqua" w:cs="Arial"/>
            <w:noProof/>
            <w:color w:val="000000" w:themeColor="text1"/>
            <w:vertAlign w:val="superscript"/>
            <w:lang w:eastAsia="zh-CN"/>
          </w:rPr>
          <w:t>77</w:t>
        </w:r>
      </w:hyperlink>
      <w:r w:rsidR="00F06CDD" w:rsidRPr="005462A5">
        <w:rPr>
          <w:rFonts w:ascii="Book Antiqua" w:hAnsi="Book Antiqua" w:cs="Arial"/>
          <w:noProof/>
          <w:color w:val="000000" w:themeColor="text1"/>
          <w:vertAlign w:val="superscript"/>
        </w:rPr>
        <w:t>]</w:t>
      </w:r>
      <w:r w:rsidR="00F06CDD" w:rsidRPr="005462A5">
        <w:rPr>
          <w:rFonts w:ascii="Book Antiqua" w:hAnsi="Book Antiqua" w:cs="Arial"/>
          <w:color w:val="000000" w:themeColor="text1"/>
        </w:rPr>
        <w:fldChar w:fldCharType="end"/>
      </w:r>
      <w:r w:rsidRPr="005462A5">
        <w:rPr>
          <w:rFonts w:ascii="Book Antiqua" w:hAnsi="Book Antiqua" w:cs="Arial"/>
          <w:color w:val="000000" w:themeColor="text1"/>
        </w:rPr>
        <w:t xml:space="preserve"> analyzed biopsy results of patients referred for evaluation of elevated LFTs. There were two passes made from each hepatic lobe, </w:t>
      </w:r>
      <w:r w:rsidR="00032AC5" w:rsidRPr="005462A5">
        <w:rPr>
          <w:rFonts w:ascii="Book Antiqua" w:hAnsi="Book Antiqua" w:cs="Arial"/>
          <w:color w:val="000000" w:themeColor="text1"/>
        </w:rPr>
        <w:t>yielding</w:t>
      </w:r>
      <w:r w:rsidRPr="005462A5">
        <w:rPr>
          <w:rFonts w:ascii="Book Antiqua" w:hAnsi="Book Antiqua" w:cs="Arial"/>
          <w:color w:val="000000" w:themeColor="text1"/>
        </w:rPr>
        <w:t xml:space="preserve"> a median TSL of 55</w:t>
      </w:r>
      <w:r w:rsidR="00C81D03" w:rsidRPr="005462A5">
        <w:rPr>
          <w:rFonts w:ascii="Book Antiqua" w:eastAsiaTheme="minorEastAsia" w:hAnsi="Book Antiqua" w:cs="Arial"/>
          <w:color w:val="000000" w:themeColor="text1"/>
          <w:lang w:eastAsia="zh-CN"/>
        </w:rPr>
        <w:t xml:space="preserve"> </w:t>
      </w:r>
      <w:r w:rsidRPr="005462A5">
        <w:rPr>
          <w:rFonts w:ascii="Book Antiqua" w:hAnsi="Book Antiqua" w:cs="Arial"/>
          <w:color w:val="000000" w:themeColor="text1"/>
        </w:rPr>
        <w:t xml:space="preserve">mm, a median CPT of 42, and 100% specimen adequacy. Self-limiting abdominal pain was the only complication reported. </w:t>
      </w:r>
      <w:r w:rsidR="00055EFF" w:rsidRPr="005462A5">
        <w:rPr>
          <w:rFonts w:ascii="Book Antiqua" w:hAnsi="Book Antiqua"/>
          <w:color w:val="000000" w:themeColor="text1"/>
        </w:rPr>
        <w:t>In a</w:t>
      </w:r>
      <w:r w:rsidRPr="005462A5">
        <w:rPr>
          <w:rFonts w:ascii="Book Antiqua" w:hAnsi="Book Antiqua"/>
          <w:color w:val="000000" w:themeColor="text1"/>
        </w:rPr>
        <w:t>nother recent 2019 prospective study (</w:t>
      </w:r>
      <w:r w:rsidRPr="005462A5">
        <w:rPr>
          <w:rFonts w:ascii="Book Antiqua" w:hAnsi="Book Antiqua"/>
          <w:i/>
          <w:color w:val="000000" w:themeColor="text1"/>
        </w:rPr>
        <w:t>n</w:t>
      </w:r>
      <w:r w:rsidR="00C81D03"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w:t>
      </w:r>
      <w:r w:rsidR="00C81D03"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41)</w:t>
      </w:r>
      <w:r w:rsidR="00CA2BF2" w:rsidRPr="005462A5">
        <w:rPr>
          <w:rFonts w:ascii="Book Antiqua" w:hAnsi="Book Antiqua"/>
          <w:color w:val="000000" w:themeColor="text1"/>
        </w:rPr>
        <w:t xml:space="preserve">, </w:t>
      </w:r>
      <w:r w:rsidRPr="005462A5">
        <w:rPr>
          <w:rFonts w:ascii="Book Antiqua" w:hAnsi="Book Antiqua"/>
          <w:color w:val="000000" w:themeColor="text1"/>
        </w:rPr>
        <w:t xml:space="preserve">Bazerbachi </w:t>
      </w:r>
      <w:r w:rsidR="00C81D03" w:rsidRPr="005462A5">
        <w:rPr>
          <w:rFonts w:ascii="Book Antiqua" w:eastAsiaTheme="minorEastAsia" w:hAnsi="Book Antiqua"/>
          <w:i/>
          <w:color w:val="000000" w:themeColor="text1"/>
          <w:lang w:eastAsia="zh-CN"/>
        </w:rPr>
        <w:t>et al</w:t>
      </w:r>
      <w:r w:rsidR="00C81D03" w:rsidRPr="005462A5">
        <w:rPr>
          <w:rFonts w:ascii="Book Antiqua" w:hAnsi="Book Antiqua"/>
          <w:color w:val="000000" w:themeColor="text1"/>
        </w:rPr>
        <w:fldChar w:fldCharType="begin">
          <w:fldData xml:space="preserve">PEVuZE5vdGU+PENpdGU+PEF1dGhvcj5CYXplcmJhY2hpPC9BdXRob3I+PFllYXI+MjAxOTwvWWVh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</w:fldData>
        </w:fldChar>
      </w:r>
      <w:r w:rsidR="00C81D03" w:rsidRPr="005462A5">
        <w:rPr>
          <w:rFonts w:ascii="Book Antiqua" w:hAnsi="Book Antiqua"/>
          <w:color w:val="000000" w:themeColor="text1"/>
        </w:rPr>
        <w:instrText xml:space="preserve"> ADDIN EN.CITE </w:instrText>
      </w:r>
      <w:r w:rsidR="00C81D03" w:rsidRPr="005462A5">
        <w:rPr>
          <w:rFonts w:ascii="Book Antiqua" w:hAnsi="Book Antiqua"/>
          <w:color w:val="000000" w:themeColor="text1"/>
        </w:rPr>
        <w:fldChar w:fldCharType="begin">
          <w:fldData xml:space="preserve">PEVuZE5vdGU+PENpdGU+PEF1dGhvcj5CYXplcmJhY2hpPC9BdXRob3I+PFllYXI+MjAxOTwvWWVh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</w:fldData>
        </w:fldChar>
      </w:r>
      <w:r w:rsidR="00C81D03" w:rsidRPr="005462A5">
        <w:rPr>
          <w:rFonts w:ascii="Book Antiqua" w:hAnsi="Book Antiqua"/>
          <w:color w:val="000000" w:themeColor="text1"/>
        </w:rPr>
        <w:instrText xml:space="preserve"> ADDIN EN.CITE.DATA </w:instrText>
      </w:r>
      <w:r w:rsidR="00C81D03" w:rsidRPr="005462A5">
        <w:rPr>
          <w:rFonts w:ascii="Book Antiqua" w:hAnsi="Book Antiqua"/>
          <w:color w:val="000000" w:themeColor="text1"/>
        </w:rPr>
      </w:r>
      <w:r w:rsidR="00C81D03" w:rsidRPr="005462A5">
        <w:rPr>
          <w:rFonts w:ascii="Book Antiqua" w:hAnsi="Book Antiqua"/>
          <w:color w:val="000000" w:themeColor="text1"/>
        </w:rPr>
        <w:fldChar w:fldCharType="end"/>
      </w:r>
      <w:r w:rsidR="00C81D03" w:rsidRPr="005462A5">
        <w:rPr>
          <w:rFonts w:ascii="Book Antiqua" w:hAnsi="Book Antiqua"/>
          <w:color w:val="000000" w:themeColor="text1"/>
        </w:rPr>
      </w:r>
      <w:r w:rsidR="00C81D03" w:rsidRPr="005462A5">
        <w:rPr>
          <w:rFonts w:ascii="Book Antiqua" w:hAnsi="Book Antiqua"/>
          <w:color w:val="000000" w:themeColor="text1"/>
        </w:rPr>
        <w:fldChar w:fldCharType="separate"/>
      </w:r>
      <w:r w:rsidR="00C81D03" w:rsidRPr="005462A5">
        <w:rPr>
          <w:rFonts w:ascii="Book Antiqua" w:hAnsi="Book Antiqua"/>
          <w:noProof/>
          <w:color w:val="000000" w:themeColor="text1"/>
          <w:vertAlign w:val="superscript"/>
        </w:rPr>
        <w:t>[</w:t>
      </w:r>
      <w:hyperlink w:anchor="_ENREF_77" w:tooltip="Bazerbachi, 2019 #154" w:history="1">
        <w:r w:rsidR="00196385" w:rsidRPr="005462A5">
          <w:rPr>
            <w:rFonts w:ascii="Book Antiqua" w:eastAsiaTheme="minorEastAsia" w:hAnsi="Book Antiqua"/>
            <w:noProof/>
            <w:color w:val="000000" w:themeColor="text1"/>
            <w:vertAlign w:val="superscript"/>
            <w:lang w:eastAsia="zh-CN"/>
          </w:rPr>
          <w:t>78</w:t>
        </w:r>
      </w:hyperlink>
      <w:r w:rsidR="00C81D03" w:rsidRPr="005462A5">
        <w:rPr>
          <w:rFonts w:ascii="Book Antiqua" w:hAnsi="Book Antiqua"/>
          <w:noProof/>
          <w:color w:val="000000" w:themeColor="text1"/>
          <w:vertAlign w:val="superscript"/>
        </w:rPr>
        <w:t>]</w:t>
      </w:r>
      <w:r w:rsidR="00C81D03" w:rsidRPr="005462A5">
        <w:rPr>
          <w:rFonts w:ascii="Book Antiqua" w:hAnsi="Book Antiqua"/>
          <w:color w:val="000000" w:themeColor="text1"/>
        </w:rPr>
        <w:fldChar w:fldCharType="end"/>
      </w:r>
      <w:r w:rsidR="00C81D03" w:rsidRPr="005462A5">
        <w:rPr>
          <w:rFonts w:ascii="Book Antiqua" w:eastAsiaTheme="minorEastAsia" w:hAnsi="Book Antiqua"/>
          <w:color w:val="000000" w:themeColor="text1"/>
          <w:lang w:eastAsia="zh-CN"/>
        </w:rPr>
        <w:t xml:space="preserve"> </w:t>
      </w:r>
      <w:r w:rsidR="002228E8" w:rsidRPr="005462A5">
        <w:rPr>
          <w:rFonts w:ascii="Book Antiqua" w:hAnsi="Book Antiqua"/>
          <w:color w:val="000000" w:themeColor="text1"/>
        </w:rPr>
        <w:t xml:space="preserve">demonstrated that EUS-LB with </w:t>
      </w:r>
      <w:r w:rsidRPr="005462A5">
        <w:rPr>
          <w:rFonts w:ascii="Book Antiqua" w:hAnsi="Book Antiqua"/>
          <w:color w:val="000000" w:themeColor="text1"/>
        </w:rPr>
        <w:t xml:space="preserve">a 22G fork-tip core biopsy needle </w:t>
      </w:r>
      <w:r w:rsidR="002228E8" w:rsidRPr="005462A5">
        <w:rPr>
          <w:rFonts w:ascii="Book Antiqua" w:hAnsi="Book Antiqua"/>
          <w:color w:val="000000" w:themeColor="text1"/>
        </w:rPr>
        <w:t>can be accurately used to</w:t>
      </w:r>
      <w:r w:rsidRPr="005462A5">
        <w:rPr>
          <w:rFonts w:ascii="Book Antiqua" w:hAnsi="Book Antiqua"/>
          <w:color w:val="000000" w:themeColor="text1"/>
        </w:rPr>
        <w:t xml:space="preserve"> stage </w:t>
      </w:r>
      <w:r w:rsidR="005F32E8" w:rsidRPr="005462A5">
        <w:rPr>
          <w:rFonts w:ascii="Book Antiqua" w:hAnsi="Book Antiqua"/>
          <w:color w:val="000000" w:themeColor="text1"/>
        </w:rPr>
        <w:t>non-alcoholic fatty liver disease (</w:t>
      </w:r>
      <w:r w:rsidRPr="005462A5">
        <w:rPr>
          <w:rFonts w:ascii="Book Antiqua" w:hAnsi="Book Antiqua"/>
          <w:color w:val="000000" w:themeColor="text1"/>
        </w:rPr>
        <w:t>NAFLD</w:t>
      </w:r>
      <w:r w:rsidR="005F32E8" w:rsidRPr="005462A5">
        <w:rPr>
          <w:rFonts w:ascii="Book Antiqua" w:hAnsi="Book Antiqua"/>
          <w:color w:val="000000" w:themeColor="text1"/>
        </w:rPr>
        <w:t>)</w:t>
      </w:r>
      <w:r w:rsidR="00CA2BF2" w:rsidRPr="005462A5">
        <w:rPr>
          <w:rFonts w:ascii="Book Antiqua" w:hAnsi="Book Antiqua"/>
          <w:color w:val="000000" w:themeColor="text1"/>
        </w:rPr>
        <w:t xml:space="preserve"> </w:t>
      </w:r>
      <w:r w:rsidR="002228E8" w:rsidRPr="005462A5">
        <w:rPr>
          <w:rFonts w:ascii="Book Antiqua" w:hAnsi="Book Antiqua"/>
          <w:color w:val="000000" w:themeColor="text1"/>
        </w:rPr>
        <w:t>and may be superior to magnetic resonance elastography</w:t>
      </w:r>
      <w:r w:rsidR="005F6FAE" w:rsidRPr="005462A5">
        <w:rPr>
          <w:rFonts w:ascii="Book Antiqua" w:hAnsi="Book Antiqua"/>
          <w:color w:val="000000" w:themeColor="text1"/>
        </w:rPr>
        <w:t xml:space="preserve"> (MRE)</w:t>
      </w:r>
      <w:r w:rsidR="002228E8" w:rsidRPr="005462A5">
        <w:rPr>
          <w:rFonts w:ascii="Book Antiqua" w:hAnsi="Book Antiqua"/>
          <w:color w:val="000000" w:themeColor="text1"/>
        </w:rPr>
        <w:t xml:space="preserve"> in detecting early fibrosis is NASH</w:t>
      </w:r>
      <w:r w:rsidRPr="005462A5">
        <w:rPr>
          <w:rFonts w:ascii="Book Antiqua" w:hAnsi="Book Antiqua"/>
          <w:color w:val="000000" w:themeColor="text1"/>
        </w:rPr>
        <w:t xml:space="preserve">. The median TSL was 2.4 cm, median CPT was 26 and 100% of samples achieved adequacy </w:t>
      </w:r>
      <w:r w:rsidR="00A655E9" w:rsidRPr="005462A5">
        <w:rPr>
          <w:rFonts w:ascii="Book Antiqua" w:hAnsi="Book Antiqua"/>
          <w:color w:val="000000" w:themeColor="text1"/>
        </w:rPr>
        <w:t>in staging</w:t>
      </w:r>
      <w:r w:rsidRPr="005462A5">
        <w:rPr>
          <w:rFonts w:ascii="Book Antiqua" w:hAnsi="Book Antiqua"/>
          <w:color w:val="000000" w:themeColor="text1"/>
        </w:rPr>
        <w:t xml:space="preserve"> fibrosis. </w:t>
      </w:r>
    </w:p>
    <w:p w14:paraId="463F9E2D" w14:textId="77777777" w:rsidR="00F90CDA" w:rsidRPr="005462A5" w:rsidRDefault="00F90CDA" w:rsidP="005462A5">
      <w:pPr>
        <w:adjustRightInd w:val="0"/>
        <w:snapToGrid w:val="0"/>
        <w:spacing w:line="360" w:lineRule="auto"/>
        <w:jc w:val="both"/>
        <w:rPr>
          <w:rFonts w:ascii="Book Antiqua" w:hAnsi="Book Antiqua"/>
          <w:color w:val="000000" w:themeColor="text1"/>
        </w:rPr>
      </w:pPr>
    </w:p>
    <w:p w14:paraId="11A406F5" w14:textId="30127F89" w:rsidR="00D27C61" w:rsidRPr="005462A5" w:rsidRDefault="00D56EC3" w:rsidP="005462A5">
      <w:pPr>
        <w:adjustRightInd w:val="0"/>
        <w:snapToGrid w:val="0"/>
        <w:spacing w:line="360" w:lineRule="auto"/>
        <w:jc w:val="both"/>
        <w:rPr>
          <w:rFonts w:ascii="Book Antiqua" w:hAnsi="Book Antiqua" w:cs="Arial"/>
          <w:b/>
          <w:bCs/>
          <w:i/>
          <w:color w:val="000000" w:themeColor="text1"/>
        </w:rPr>
      </w:pPr>
      <w:r w:rsidRPr="005462A5">
        <w:rPr>
          <w:rFonts w:ascii="Book Antiqua" w:hAnsi="Book Antiqua" w:cs="Arial"/>
          <w:b/>
          <w:bCs/>
          <w:i/>
          <w:color w:val="000000" w:themeColor="text1"/>
        </w:rPr>
        <w:t xml:space="preserve">Comparison of diagnostic samples by needle: </w:t>
      </w:r>
      <w:r w:rsidRPr="005462A5">
        <w:rPr>
          <w:rFonts w:ascii="Book Antiqua" w:hAnsi="Book Antiqua"/>
          <w:b/>
          <w:bCs/>
          <w:i/>
          <w:color w:val="000000" w:themeColor="text1"/>
        </w:rPr>
        <w:t>EUS-FNA vs EUS-FNB</w:t>
      </w:r>
    </w:p>
    <w:p w14:paraId="3E3EF5C5" w14:textId="1190AF08" w:rsidR="006B7D54" w:rsidRPr="005462A5" w:rsidRDefault="0044647E"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olor w:val="000000" w:themeColor="text1"/>
        </w:rPr>
        <w:t>Different authors have</w:t>
      </w:r>
      <w:r w:rsidR="00C57E0B" w:rsidRPr="005462A5">
        <w:rPr>
          <w:rFonts w:ascii="Book Antiqua" w:hAnsi="Book Antiqua"/>
          <w:color w:val="000000" w:themeColor="text1"/>
        </w:rPr>
        <w:t xml:space="preserve"> </w:t>
      </w:r>
      <w:r w:rsidRPr="005462A5">
        <w:rPr>
          <w:rFonts w:ascii="Book Antiqua" w:hAnsi="Book Antiqua"/>
          <w:color w:val="000000" w:themeColor="text1"/>
        </w:rPr>
        <w:t xml:space="preserve">conducted comparative evaluations of EUS-LB with FNA and FNB in attempt to </w:t>
      </w:r>
      <w:r w:rsidR="00C57E0B" w:rsidRPr="005462A5">
        <w:rPr>
          <w:rFonts w:ascii="Book Antiqua" w:hAnsi="Book Antiqua"/>
          <w:color w:val="000000" w:themeColor="text1"/>
        </w:rPr>
        <w:t xml:space="preserve">establish a pattern of superiority. </w:t>
      </w:r>
      <w:r w:rsidR="00C57E0B" w:rsidRPr="005462A5">
        <w:rPr>
          <w:rFonts w:ascii="Book Antiqua" w:hAnsi="Book Antiqua" w:cs="Calibri"/>
          <w:color w:val="000000" w:themeColor="text1"/>
        </w:rPr>
        <w:t xml:space="preserve">In a large 2017 </w:t>
      </w:r>
      <w:r w:rsidR="00C57E0B" w:rsidRPr="005462A5">
        <w:rPr>
          <w:rFonts w:ascii="Book Antiqua" w:hAnsi="Book Antiqua" w:cs="Arial"/>
          <w:color w:val="000000" w:themeColor="text1"/>
        </w:rPr>
        <w:t xml:space="preserve">study, Schulman </w:t>
      </w:r>
      <w:r w:rsidR="00C57E0B" w:rsidRPr="005462A5">
        <w:rPr>
          <w:rFonts w:ascii="Book Antiqua" w:hAnsi="Book Antiqua" w:cs="Arial"/>
          <w:i/>
          <w:iCs/>
          <w:color w:val="000000" w:themeColor="text1"/>
        </w:rPr>
        <w:t>et al</w:t>
      </w:r>
      <w:r w:rsidR="00C81D03" w:rsidRPr="005462A5">
        <w:rPr>
          <w:rFonts w:ascii="Book Antiqua" w:hAnsi="Book Antiqua" w:cs="Arial"/>
          <w:color w:val="000000" w:themeColor="text1"/>
        </w:rPr>
        <w:fldChar w:fldCharType="begin">
          <w:fldData xml:space="preserve">PEVuZE5vdGU+PENpdGU+PEF1dGhvcj5TY2h1bG1hbjwvQXV0aG9yPjxZZWFyPjIwMTc8L1llYXI+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</w:fldData>
        </w:fldChar>
      </w:r>
      <w:r w:rsidR="00C81D03" w:rsidRPr="005462A5">
        <w:rPr>
          <w:rFonts w:ascii="Book Antiqua" w:hAnsi="Book Antiqua" w:cs="Arial"/>
          <w:color w:val="000000" w:themeColor="text1"/>
        </w:rPr>
        <w:instrText xml:space="preserve"> ADDIN EN.CITE </w:instrText>
      </w:r>
      <w:r w:rsidR="00C81D03" w:rsidRPr="005462A5">
        <w:rPr>
          <w:rFonts w:ascii="Book Antiqua" w:hAnsi="Book Antiqua" w:cs="Arial"/>
          <w:color w:val="000000" w:themeColor="text1"/>
        </w:rPr>
        <w:fldChar w:fldCharType="begin">
          <w:fldData xml:space="preserve">PEVuZE5vdGU+PENpdGU+PEF1dGhvcj5TY2h1bG1hbjwvQXV0aG9yPjxZZWFyPjIwMTc8L1llYXI+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</w:fldData>
        </w:fldChar>
      </w:r>
      <w:r w:rsidR="00C81D03" w:rsidRPr="005462A5">
        <w:rPr>
          <w:rFonts w:ascii="Book Antiqua" w:hAnsi="Book Antiqua" w:cs="Arial"/>
          <w:color w:val="000000" w:themeColor="text1"/>
        </w:rPr>
        <w:instrText xml:space="preserve"> ADDIN EN.CITE.DATA </w:instrText>
      </w:r>
      <w:r w:rsidR="00C81D03" w:rsidRPr="005462A5">
        <w:rPr>
          <w:rFonts w:ascii="Book Antiqua" w:hAnsi="Book Antiqua" w:cs="Arial"/>
          <w:color w:val="000000" w:themeColor="text1"/>
        </w:rPr>
      </w:r>
      <w:r w:rsidR="00C81D03" w:rsidRPr="005462A5">
        <w:rPr>
          <w:rFonts w:ascii="Book Antiqua" w:hAnsi="Book Antiqua" w:cs="Arial"/>
          <w:color w:val="000000" w:themeColor="text1"/>
        </w:rPr>
        <w:fldChar w:fldCharType="end"/>
      </w:r>
      <w:r w:rsidR="00C81D03" w:rsidRPr="005462A5">
        <w:rPr>
          <w:rFonts w:ascii="Book Antiqua" w:hAnsi="Book Antiqua" w:cs="Arial"/>
          <w:color w:val="000000" w:themeColor="text1"/>
        </w:rPr>
      </w:r>
      <w:r w:rsidR="00C81D03" w:rsidRPr="005462A5">
        <w:rPr>
          <w:rFonts w:ascii="Book Antiqua" w:hAnsi="Book Antiqua" w:cs="Arial"/>
          <w:color w:val="000000" w:themeColor="text1"/>
        </w:rPr>
        <w:fldChar w:fldCharType="separate"/>
      </w:r>
      <w:r w:rsidR="00C81D03" w:rsidRPr="005462A5">
        <w:rPr>
          <w:rFonts w:ascii="Book Antiqua" w:hAnsi="Book Antiqua" w:cs="Arial"/>
          <w:noProof/>
          <w:color w:val="000000" w:themeColor="text1"/>
          <w:vertAlign w:val="superscript"/>
        </w:rPr>
        <w:t>[</w:t>
      </w:r>
      <w:hyperlink w:anchor="_ENREF_78" w:tooltip="Schulman, 2017 #35" w:history="1">
        <w:r w:rsidR="000D0CAE" w:rsidRPr="005462A5">
          <w:rPr>
            <w:rFonts w:ascii="Book Antiqua" w:eastAsiaTheme="minorEastAsia" w:hAnsi="Book Antiqua" w:cs="Arial"/>
            <w:noProof/>
            <w:color w:val="000000" w:themeColor="text1"/>
            <w:vertAlign w:val="superscript"/>
            <w:lang w:eastAsia="zh-CN"/>
          </w:rPr>
          <w:t>79</w:t>
        </w:r>
      </w:hyperlink>
      <w:r w:rsidR="00C81D03" w:rsidRPr="005462A5">
        <w:rPr>
          <w:rFonts w:ascii="Book Antiqua" w:hAnsi="Book Antiqua" w:cs="Arial"/>
          <w:noProof/>
          <w:color w:val="000000" w:themeColor="text1"/>
          <w:vertAlign w:val="superscript"/>
        </w:rPr>
        <w:t>]</w:t>
      </w:r>
      <w:r w:rsidR="00C81D03" w:rsidRPr="005462A5">
        <w:rPr>
          <w:rFonts w:ascii="Book Antiqua" w:hAnsi="Book Antiqua" w:cs="Arial"/>
          <w:color w:val="000000" w:themeColor="text1"/>
        </w:rPr>
        <w:fldChar w:fldCharType="end"/>
      </w:r>
      <w:r w:rsidR="00C57E0B" w:rsidRPr="005462A5">
        <w:rPr>
          <w:rFonts w:ascii="Book Antiqua" w:hAnsi="Book Antiqua" w:cs="Arial"/>
          <w:color w:val="000000" w:themeColor="text1"/>
        </w:rPr>
        <w:t xml:space="preserve"> directly compared the histologic samples of six different LB needles (19G Expect FNA needle, 19G SharkCore FNB needle, 22G SharkCore FNB needle, 19G Procore FNB needle and two 18-G </w:t>
      </w:r>
      <w:r w:rsidR="007F22E1" w:rsidRPr="005462A5">
        <w:rPr>
          <w:rFonts w:ascii="Book Antiqua" w:eastAsiaTheme="minorEastAsia" w:hAnsi="Book Antiqua" w:cs="Arial"/>
          <w:color w:val="000000" w:themeColor="text1"/>
          <w:lang w:eastAsia="zh-CN"/>
        </w:rPr>
        <w:t>PC</w:t>
      </w:r>
      <w:r w:rsidR="00C57E0B" w:rsidRPr="005462A5">
        <w:rPr>
          <w:rFonts w:ascii="Book Antiqua" w:hAnsi="Book Antiqua" w:cs="Arial"/>
          <w:color w:val="000000" w:themeColor="text1"/>
        </w:rPr>
        <w:t xml:space="preserve"> needles) that were used on human cadavers. The mean number of CPTs (6.2) was significantly higher in specimens taken with the novel 19G SharkCore FNB needle. Similarly, both the 22G and 19G SharkCore FNB needle achieved the highest specimen adequacy and percent of core samples, suggesting superiority to the </w:t>
      </w:r>
      <w:r w:rsidR="007F22E1" w:rsidRPr="005462A5">
        <w:rPr>
          <w:rFonts w:ascii="Book Antiqua" w:eastAsiaTheme="minorEastAsia" w:hAnsi="Book Antiqua" w:cs="Arial"/>
          <w:color w:val="000000" w:themeColor="text1"/>
          <w:lang w:eastAsia="zh-CN"/>
        </w:rPr>
        <w:t>PC</w:t>
      </w:r>
      <w:r w:rsidR="00C57E0B" w:rsidRPr="005462A5">
        <w:rPr>
          <w:rFonts w:ascii="Book Antiqua" w:hAnsi="Book Antiqua" w:cs="Arial"/>
          <w:color w:val="000000" w:themeColor="text1"/>
        </w:rPr>
        <w:t xml:space="preserve"> and 19G FNA needle in EUS-LB. Another recent study (</w:t>
      </w:r>
      <w:r w:rsidR="00C57E0B" w:rsidRPr="005462A5">
        <w:rPr>
          <w:rFonts w:ascii="Book Antiqua" w:hAnsi="Book Antiqua" w:cs="Arial"/>
          <w:i/>
          <w:color w:val="000000" w:themeColor="text1"/>
        </w:rPr>
        <w:t>n</w:t>
      </w:r>
      <w:r w:rsidR="00C81D03" w:rsidRPr="005462A5">
        <w:rPr>
          <w:rFonts w:ascii="Book Antiqua" w:eastAsiaTheme="minorEastAsia" w:hAnsi="Book Antiqua" w:cs="Arial"/>
          <w:color w:val="000000" w:themeColor="text1"/>
          <w:lang w:eastAsia="zh-CN"/>
        </w:rPr>
        <w:t xml:space="preserve"> </w:t>
      </w:r>
      <w:r w:rsidR="00C57E0B" w:rsidRPr="005462A5">
        <w:rPr>
          <w:rFonts w:ascii="Book Antiqua" w:hAnsi="Book Antiqua" w:cs="Arial"/>
          <w:color w:val="000000" w:themeColor="text1"/>
        </w:rPr>
        <w:t>=</w:t>
      </w:r>
      <w:r w:rsidR="00C81D03" w:rsidRPr="005462A5">
        <w:rPr>
          <w:rFonts w:ascii="Book Antiqua" w:eastAsiaTheme="minorEastAsia" w:hAnsi="Book Antiqua" w:cs="Arial"/>
          <w:color w:val="000000" w:themeColor="text1"/>
          <w:lang w:eastAsia="zh-CN"/>
        </w:rPr>
        <w:t xml:space="preserve"> </w:t>
      </w:r>
      <w:r w:rsidR="00C57E0B" w:rsidRPr="005462A5">
        <w:rPr>
          <w:rFonts w:ascii="Book Antiqua" w:hAnsi="Book Antiqua" w:cs="Arial"/>
          <w:color w:val="000000" w:themeColor="text1"/>
        </w:rPr>
        <w:t xml:space="preserve">20) by Mok </w:t>
      </w:r>
      <w:r w:rsidR="00C57E0B" w:rsidRPr="005462A5">
        <w:rPr>
          <w:rFonts w:ascii="Book Antiqua" w:hAnsi="Book Antiqua" w:cs="Arial"/>
          <w:i/>
          <w:iCs/>
          <w:color w:val="000000" w:themeColor="text1"/>
        </w:rPr>
        <w:t>et al</w:t>
      </w:r>
      <w:r w:rsidR="00C81D03" w:rsidRPr="005462A5">
        <w:rPr>
          <w:rFonts w:ascii="Book Antiqua" w:hAnsi="Book Antiqua" w:cs="Arial"/>
          <w:color w:val="000000" w:themeColor="text1"/>
        </w:rPr>
        <w:fldChar w:fldCharType="begin"/>
      </w:r>
      <w:r w:rsidR="00C81D03" w:rsidRPr="005462A5">
        <w:rPr>
          <w:rFonts w:ascii="Book Antiqua" w:hAnsi="Book Antiqua" w:cs="Arial"/>
          <w:color w:val="000000" w:themeColor="text1"/>
        </w:rPr>
        <w:instrText xml:space="preserve"> ADDIN EN.CITE &lt;EndNote&gt;&lt;Cite&gt;&lt;Author&gt;Mok&lt;/Author&gt;&lt;Year&gt;2019&lt;/Year&gt;&lt;RecNum&gt;20&lt;/RecNum&gt;&lt;DisplayText&gt;&lt;style face="superscript"&gt;[79]&lt;/style&gt;&lt;/DisplayText&gt;&lt;record&gt;&lt;rec-number&gt;20&lt;/rec-number&gt;&lt;foreign-keys&gt;&lt;key app="EN" db-id="0p5ppp0td2xawrewd0appxddzt0ddzrfz525" timestamp="1561144670"&gt;20&lt;/key&gt;&lt;/foreign-keys&gt;&lt;ref-type name="Journal Article"&gt;17&lt;/ref-type&gt;&lt;contributors&gt;&lt;authors&gt;&lt;author&gt;Mok, S. R. S.&lt;/author&gt;&lt;author&gt;Diehl, D. L.&lt;/author&gt;&lt;author&gt;Johal, A. S.&lt;/author&gt;&lt;author&gt;Khara, H. S.&lt;/author&gt;&lt;author&gt;Confer, B. D.&lt;/author&gt;&lt;author&gt;Mudireddy, P. R.&lt;/author&gt;&lt;author&gt;Kovach, A. H.&lt;/author&gt;&lt;author&gt;Diehl, M. M.&lt;/author&gt;&lt;author&gt;Kirchner, H. L.&lt;/author&gt;&lt;author&gt;Chen, Z. E.&lt;/author&gt;&lt;/authors&gt;&lt;/contributors&gt;&lt;auth-address&gt;Geisinger Medical Center, Department of Gastroenterology and Hepatology, Division of Interventional Endoscopy, Danville, Pennsylvania, United States.&lt;/auth-address&gt;&lt;titles&gt;&lt;title&gt;Endoscopic ultrasound-guided biopsy in chronic liver disease: a randomized comparison of 19-G FNA and 22-G FNB needles&lt;/title&gt;&lt;secondary-title&gt;Endosc Int Open&lt;/secondary-title&gt;&lt;/titles&gt;&lt;periodical&gt;&lt;full-title&gt;Endosc Int Open&lt;/full-title&gt;&lt;/periodical&gt;&lt;pages&gt;E62-e71&lt;/pages&gt;&lt;volume&gt;7&lt;/volume&gt;&lt;number&gt;1&lt;/number&gt;&lt;edition&gt;2019/01/17&lt;/edition&gt;&lt;dates&gt;&lt;year&gt;2019&lt;/year&gt;&lt;pub-dates&gt;&lt;date&gt;Jan&lt;/date&gt;&lt;/pub-dates&gt;&lt;/dates&gt;&lt;isbn&gt;2364-3722 (Print)&amp;#xD;2196-9736&lt;/isbn&gt;&lt;accession-num&gt;30648141&lt;/accession-num&gt;&lt;urls&gt;&lt;/urls&gt;&lt;custom2&gt;PMC6327728&lt;/custom2&gt;&lt;electronic-resource-num&gt;10.1055/a-0655-7462&lt;/electronic-resource-num&gt;&lt;remote-database-provider&gt;NLM&lt;/remote-database-provider&gt;&lt;language&gt;eng&lt;/language&gt;&lt;/record&gt;&lt;/Cite&gt;&lt;/EndNote&gt;</w:instrText>
      </w:r>
      <w:r w:rsidR="00C81D03" w:rsidRPr="005462A5">
        <w:rPr>
          <w:rFonts w:ascii="Book Antiqua" w:hAnsi="Book Antiqua" w:cs="Arial"/>
          <w:color w:val="000000" w:themeColor="text1"/>
        </w:rPr>
        <w:fldChar w:fldCharType="separate"/>
      </w:r>
      <w:r w:rsidR="00C81D03" w:rsidRPr="005462A5">
        <w:rPr>
          <w:rFonts w:ascii="Book Antiqua" w:hAnsi="Book Antiqua" w:cs="Arial"/>
          <w:noProof/>
          <w:color w:val="000000" w:themeColor="text1"/>
          <w:vertAlign w:val="superscript"/>
        </w:rPr>
        <w:t>[</w:t>
      </w:r>
      <w:hyperlink w:anchor="_ENREF_79" w:tooltip="Mok, 2019 #20" w:history="1">
        <w:r w:rsidR="00A407CD" w:rsidRPr="005462A5">
          <w:rPr>
            <w:rFonts w:ascii="Book Antiqua" w:eastAsiaTheme="minorEastAsia" w:hAnsi="Book Antiqua" w:cs="Arial"/>
            <w:noProof/>
            <w:color w:val="000000" w:themeColor="text1"/>
            <w:vertAlign w:val="superscript"/>
            <w:lang w:eastAsia="zh-CN"/>
          </w:rPr>
          <w:t>80</w:t>
        </w:r>
      </w:hyperlink>
      <w:r w:rsidR="00C81D03" w:rsidRPr="005462A5">
        <w:rPr>
          <w:rFonts w:ascii="Book Antiqua" w:hAnsi="Book Antiqua" w:cs="Arial"/>
          <w:noProof/>
          <w:color w:val="000000" w:themeColor="text1"/>
          <w:vertAlign w:val="superscript"/>
        </w:rPr>
        <w:t>]</w:t>
      </w:r>
      <w:r w:rsidR="00C81D03" w:rsidRPr="005462A5">
        <w:rPr>
          <w:rFonts w:ascii="Book Antiqua" w:hAnsi="Book Antiqua" w:cs="Arial"/>
          <w:color w:val="000000" w:themeColor="text1"/>
        </w:rPr>
        <w:fldChar w:fldCharType="end"/>
      </w:r>
      <w:r w:rsidR="00C57E0B" w:rsidRPr="005462A5">
        <w:rPr>
          <w:rFonts w:ascii="Book Antiqua" w:hAnsi="Book Antiqua" w:cs="Arial"/>
          <w:color w:val="000000" w:themeColor="text1"/>
        </w:rPr>
        <w:t xml:space="preserve"> evaluated tissue adequacy </w:t>
      </w:r>
      <w:r w:rsidRPr="005462A5">
        <w:rPr>
          <w:rFonts w:ascii="Book Antiqua" w:hAnsi="Book Antiqua" w:cs="Arial"/>
          <w:color w:val="000000" w:themeColor="text1"/>
        </w:rPr>
        <w:t>of a</w:t>
      </w:r>
      <w:r w:rsidR="00C57E0B" w:rsidRPr="005462A5">
        <w:rPr>
          <w:rFonts w:ascii="Book Antiqua" w:hAnsi="Book Antiqua" w:cs="Arial"/>
          <w:color w:val="000000" w:themeColor="text1"/>
        </w:rPr>
        <w:t xml:space="preserve"> 22G FNB </w:t>
      </w:r>
      <w:r w:rsidRPr="005462A5">
        <w:rPr>
          <w:rFonts w:ascii="Book Antiqua" w:hAnsi="Book Antiqua" w:cs="Arial"/>
          <w:color w:val="000000" w:themeColor="text1"/>
        </w:rPr>
        <w:t>needle and a</w:t>
      </w:r>
      <w:r w:rsidR="00C57E0B" w:rsidRPr="005462A5">
        <w:rPr>
          <w:rFonts w:ascii="Book Antiqua" w:hAnsi="Book Antiqua" w:cs="Arial"/>
          <w:color w:val="000000" w:themeColor="text1"/>
        </w:rPr>
        <w:t xml:space="preserve"> 19G FNA</w:t>
      </w:r>
      <w:r w:rsidRPr="005462A5">
        <w:rPr>
          <w:rFonts w:ascii="Book Antiqua" w:hAnsi="Book Antiqua" w:cs="Arial"/>
          <w:color w:val="000000" w:themeColor="text1"/>
        </w:rPr>
        <w:t xml:space="preserve"> needle and found that</w:t>
      </w:r>
      <w:r w:rsidR="00C57E0B" w:rsidRPr="005462A5">
        <w:rPr>
          <w:rFonts w:ascii="Book Antiqua" w:hAnsi="Book Antiqua" w:cs="Arial"/>
          <w:color w:val="000000" w:themeColor="text1"/>
        </w:rPr>
        <w:t xml:space="preserve"> the 19G FNA </w:t>
      </w:r>
      <w:r w:rsidRPr="005462A5">
        <w:rPr>
          <w:rFonts w:ascii="Book Antiqua" w:hAnsi="Book Antiqua" w:cs="Arial"/>
          <w:color w:val="000000" w:themeColor="text1"/>
        </w:rPr>
        <w:t>needle had greater tissue adequacy. However, a major limitation of this study is that the authors compared two different types</w:t>
      </w:r>
      <w:r w:rsidR="00E3044B" w:rsidRPr="005462A5">
        <w:rPr>
          <w:rFonts w:ascii="Book Antiqua" w:hAnsi="Book Antiqua" w:cs="Arial"/>
          <w:color w:val="000000" w:themeColor="text1"/>
        </w:rPr>
        <w:t xml:space="preserve"> of needles</w:t>
      </w:r>
      <w:r w:rsidRPr="005462A5">
        <w:rPr>
          <w:rFonts w:ascii="Book Antiqua" w:hAnsi="Book Antiqua" w:cs="Arial"/>
          <w:color w:val="000000" w:themeColor="text1"/>
        </w:rPr>
        <w:t xml:space="preserve"> and </w:t>
      </w:r>
      <w:r w:rsidR="00E3044B" w:rsidRPr="005462A5">
        <w:rPr>
          <w:rFonts w:ascii="Book Antiqua" w:hAnsi="Book Antiqua" w:cs="Arial"/>
          <w:color w:val="000000" w:themeColor="text1"/>
        </w:rPr>
        <w:t xml:space="preserve">two different </w:t>
      </w:r>
      <w:r w:rsidRPr="005462A5">
        <w:rPr>
          <w:rFonts w:ascii="Book Antiqua" w:hAnsi="Book Antiqua" w:cs="Arial"/>
          <w:color w:val="000000" w:themeColor="text1"/>
        </w:rPr>
        <w:t xml:space="preserve">gauges, </w:t>
      </w:r>
      <w:r w:rsidR="00E3044B" w:rsidRPr="005462A5">
        <w:rPr>
          <w:rFonts w:ascii="Book Antiqua" w:hAnsi="Book Antiqua" w:cs="Arial"/>
          <w:color w:val="000000" w:themeColor="text1"/>
        </w:rPr>
        <w:t xml:space="preserve">making it difficult to conclude that the </w:t>
      </w:r>
      <w:r w:rsidR="00EB507A" w:rsidRPr="005462A5">
        <w:rPr>
          <w:rFonts w:ascii="Book Antiqua" w:hAnsi="Book Antiqua" w:cs="Arial"/>
          <w:color w:val="000000" w:themeColor="text1"/>
        </w:rPr>
        <w:t>findings</w:t>
      </w:r>
      <w:r w:rsidR="00E3044B" w:rsidRPr="005462A5">
        <w:rPr>
          <w:rFonts w:ascii="Book Antiqua" w:hAnsi="Book Antiqua" w:cs="Arial"/>
          <w:color w:val="000000" w:themeColor="text1"/>
        </w:rPr>
        <w:t xml:space="preserve"> observed in this study were </w:t>
      </w:r>
      <w:r w:rsidR="00EB507A" w:rsidRPr="005462A5">
        <w:rPr>
          <w:rFonts w:ascii="Book Antiqua" w:hAnsi="Book Antiqua" w:cs="Arial"/>
          <w:color w:val="000000" w:themeColor="text1"/>
        </w:rPr>
        <w:t xml:space="preserve">due differences in gauges and </w:t>
      </w:r>
      <w:r w:rsidR="00E3044B" w:rsidRPr="005462A5">
        <w:rPr>
          <w:rFonts w:ascii="Book Antiqua" w:hAnsi="Book Antiqua" w:cs="Arial"/>
          <w:color w:val="000000" w:themeColor="text1"/>
        </w:rPr>
        <w:t>not the</w:t>
      </w:r>
      <w:r w:rsidRPr="005462A5">
        <w:rPr>
          <w:rFonts w:ascii="Book Antiqua" w:hAnsi="Book Antiqua" w:cs="Arial"/>
          <w:color w:val="000000" w:themeColor="text1"/>
        </w:rPr>
        <w:t xml:space="preserve"> result of both variables</w:t>
      </w:r>
      <w:r w:rsidR="00EB507A" w:rsidRPr="005462A5">
        <w:rPr>
          <w:rFonts w:ascii="Book Antiqua" w:hAnsi="Book Antiqua" w:cs="Arial"/>
          <w:color w:val="000000" w:themeColor="text1"/>
        </w:rPr>
        <w:t xml:space="preserve"> compounded</w:t>
      </w:r>
      <w:r w:rsidR="00E3044B" w:rsidRPr="005462A5">
        <w:rPr>
          <w:rFonts w:ascii="Book Antiqua" w:hAnsi="Book Antiqua" w:cs="Arial"/>
          <w:color w:val="000000" w:themeColor="text1"/>
        </w:rPr>
        <w:t>.</w:t>
      </w:r>
    </w:p>
    <w:p w14:paraId="32C9AD01" w14:textId="29F0D56A" w:rsidR="00542383" w:rsidRPr="005462A5" w:rsidRDefault="00BA3068"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lastRenderedPageBreak/>
        <w:t>A</w:t>
      </w:r>
      <w:r w:rsidR="008E5155" w:rsidRPr="005462A5">
        <w:rPr>
          <w:rFonts w:ascii="Book Antiqua" w:hAnsi="Book Antiqua"/>
          <w:color w:val="000000" w:themeColor="text1"/>
        </w:rPr>
        <w:t xml:space="preserve"> </w:t>
      </w:r>
      <w:r w:rsidR="007357F3" w:rsidRPr="005462A5">
        <w:rPr>
          <w:rFonts w:ascii="Book Antiqua" w:hAnsi="Book Antiqua"/>
          <w:color w:val="000000" w:themeColor="text1"/>
        </w:rPr>
        <w:t xml:space="preserve">meta-analysis </w:t>
      </w:r>
      <w:r w:rsidRPr="005462A5">
        <w:rPr>
          <w:rFonts w:ascii="Book Antiqua" w:hAnsi="Book Antiqua"/>
          <w:color w:val="000000" w:themeColor="text1"/>
        </w:rPr>
        <w:t>by</w:t>
      </w:r>
      <w:r w:rsidR="008E5155" w:rsidRPr="005462A5">
        <w:rPr>
          <w:rFonts w:ascii="Book Antiqua" w:hAnsi="Book Antiqua"/>
          <w:color w:val="000000" w:themeColor="text1"/>
        </w:rPr>
        <w:t xml:space="preserve"> </w:t>
      </w:r>
      <w:r w:rsidR="00D27C61" w:rsidRPr="005462A5">
        <w:rPr>
          <w:rFonts w:ascii="Book Antiqua" w:hAnsi="Book Antiqua"/>
          <w:color w:val="000000" w:themeColor="text1"/>
        </w:rPr>
        <w:t xml:space="preserve">Khan </w:t>
      </w:r>
      <w:r w:rsidR="00542383" w:rsidRPr="005462A5">
        <w:rPr>
          <w:rFonts w:ascii="Book Antiqua" w:hAnsi="Book Antiqua"/>
          <w:i/>
          <w:iCs/>
          <w:color w:val="000000" w:themeColor="text1"/>
        </w:rPr>
        <w:t>et al</w:t>
      </w:r>
      <w:r w:rsidR="00D56EC3" w:rsidRPr="005462A5">
        <w:rPr>
          <w:rFonts w:ascii="Book Antiqua" w:hAnsi="Book Antiqua"/>
          <w:color w:val="000000" w:themeColor="text1"/>
        </w:rPr>
        <w:fldChar w:fldCharType="begin"/>
      </w:r>
      <w:r w:rsidR="00D56EC3" w:rsidRPr="005462A5">
        <w:rPr>
          <w:rFonts w:ascii="Book Antiqua" w:hAnsi="Book Antiqua"/>
          <w:color w:val="000000" w:themeColor="text1"/>
        </w:rPr>
        <w:instrText xml:space="preserve"> ADDIN EN.CITE &lt;EndNote&gt;&lt;Cite&gt;&lt;Author&gt;Khan&lt;/Author&gt;&lt;Year&gt;2017&lt;/Year&gt;&lt;RecNum&gt;96&lt;/RecNum&gt;&lt;DisplayText&gt;&lt;style face="superscript"&gt;[80]&lt;/style&gt;&lt;/DisplayText&gt;&lt;record&gt;&lt;rec-number&gt;96&lt;/rec-number&gt;&lt;foreign-keys&gt;&lt;key app="EN" db-id="zwxrffpdpx00a7e5ddvp2tpctadrwr5dsd0p" timestamp="1566832325"&gt;96&lt;/key&gt;&lt;/foreign-keys&gt;&lt;ref-type name="Journal Article"&gt;17&lt;/ref-type&gt;&lt;contributors&gt;&lt;authors&gt;&lt;author&gt;Khan, M. A.&lt;/author&gt;&lt;author&gt;Grimm, I. S.&lt;/author&gt;&lt;author&gt;Ali, B.&lt;/author&gt;&lt;author&gt;Nollan, R.&lt;/author&gt;&lt;author&gt;Tombazzi, C.&lt;/author&gt;&lt;author&gt;Ismail, M. K.&lt;/author&gt;&lt;author&gt;Baron, T. H.&lt;/author&gt;&lt;/authors&gt;&lt;/contributors&gt;&lt;auth-address&gt;Division of Gastroenterology and Hepatology, University of Tennessee Health Science Center, Memphis, TN, USA.&amp;#xD;Division of Gastroenterology and Hepatology, University of North Carolina, Chapel Hill, NC, USA.&amp;#xD;University of Tennessee Health Science Center Library, Memphis, TN, USA.&lt;/auth-address&gt;&lt;titles&gt;&lt;title&gt;A meta-analysis of endoscopic ultrasound-fine-needle aspiration compared to endoscopic ultrasound-fine-needle biopsy: diagnostic yield and the value of onsite cytopathological assessment&lt;/title&gt;&lt;secondary-title&gt;Endosc Int Open&lt;/secondary-title&gt;&lt;/titles&gt;&lt;periodical&gt;&lt;full-title&gt;Endosc Int Open&lt;/full-title&gt;&lt;/periodical&gt;&lt;pages&gt;E363-E375&lt;/pages&gt;&lt;volume&gt;5&lt;/volume&gt;&lt;number&gt;5&lt;/number&gt;&lt;edition&gt;2017/05/13&lt;/edition&gt;&lt;dates&gt;&lt;year&gt;2017&lt;/year&gt;&lt;pub-dates&gt;&lt;date&gt;May&lt;/date&gt;&lt;/pub-dates&gt;&lt;/dates&gt;&lt;isbn&gt;2364-3722 (Print)&amp;#xD;2196-9736 (Linking)&lt;/isbn&gt;&lt;accession-num&gt;28497108&lt;/accession-num&gt;&lt;urls&gt;&lt;related-urls&gt;&lt;url&gt;https://www.ncbi.nlm.nih.gov/pubmed/28497108&lt;/url&gt;&lt;/related-urls&gt;&lt;/urls&gt;&lt;custom2&gt;PMC5425293&lt;/custom2&gt;&lt;electronic-resource-num&gt;10.1055/s-0043-101693&lt;/electronic-resource-num&gt;&lt;/record&gt;&lt;/Cite&gt;&lt;/EndNote&gt;</w:instrText>
      </w:r>
      <w:r w:rsidR="00D56EC3" w:rsidRPr="005462A5">
        <w:rPr>
          <w:rFonts w:ascii="Book Antiqua" w:hAnsi="Book Antiqua"/>
          <w:color w:val="000000" w:themeColor="text1"/>
        </w:rPr>
        <w:fldChar w:fldCharType="separate"/>
      </w:r>
      <w:r w:rsidR="00D56EC3" w:rsidRPr="005462A5">
        <w:rPr>
          <w:rFonts w:ascii="Book Antiqua" w:hAnsi="Book Antiqua"/>
          <w:noProof/>
          <w:color w:val="000000" w:themeColor="text1"/>
          <w:vertAlign w:val="superscript"/>
        </w:rPr>
        <w:t>[</w:t>
      </w:r>
      <w:hyperlink w:anchor="_ENREF_80" w:tooltip="Khan, 2017 #96" w:history="1">
        <w:r w:rsidR="00A407CD" w:rsidRPr="005462A5">
          <w:rPr>
            <w:rFonts w:ascii="Book Antiqua" w:eastAsiaTheme="minorEastAsia" w:hAnsi="Book Antiqua"/>
            <w:noProof/>
            <w:color w:val="000000" w:themeColor="text1"/>
            <w:vertAlign w:val="superscript"/>
            <w:lang w:eastAsia="zh-CN"/>
          </w:rPr>
          <w:t>81</w:t>
        </w:r>
      </w:hyperlink>
      <w:r w:rsidR="00D56EC3" w:rsidRPr="005462A5">
        <w:rPr>
          <w:rFonts w:ascii="Book Antiqua" w:hAnsi="Book Antiqua"/>
          <w:noProof/>
          <w:color w:val="000000" w:themeColor="text1"/>
          <w:vertAlign w:val="superscript"/>
        </w:rPr>
        <w:t>]</w:t>
      </w:r>
      <w:r w:rsidR="00D56EC3" w:rsidRPr="005462A5">
        <w:rPr>
          <w:rFonts w:ascii="Book Antiqua" w:hAnsi="Book Antiqua"/>
          <w:color w:val="000000" w:themeColor="text1"/>
        </w:rPr>
        <w:fldChar w:fldCharType="end"/>
      </w:r>
      <w:r w:rsidR="00542383" w:rsidRPr="005462A5">
        <w:rPr>
          <w:rFonts w:ascii="Book Antiqua" w:hAnsi="Book Antiqua"/>
          <w:i/>
          <w:iCs/>
          <w:color w:val="000000" w:themeColor="text1"/>
        </w:rPr>
        <w:t xml:space="preserve"> </w:t>
      </w:r>
      <w:r w:rsidR="00120B75" w:rsidRPr="005462A5">
        <w:rPr>
          <w:rFonts w:ascii="Book Antiqua" w:hAnsi="Book Antiqua"/>
          <w:color w:val="000000" w:themeColor="text1"/>
        </w:rPr>
        <w:t>found similar</w:t>
      </w:r>
      <w:r w:rsidR="00D27C61" w:rsidRPr="005462A5">
        <w:rPr>
          <w:rFonts w:ascii="Book Antiqua" w:hAnsi="Book Antiqua"/>
          <w:color w:val="000000" w:themeColor="text1"/>
        </w:rPr>
        <w:t xml:space="preserve"> diagnostic yield between </w:t>
      </w:r>
      <w:r w:rsidR="00831635" w:rsidRPr="005462A5">
        <w:rPr>
          <w:rFonts w:ascii="Book Antiqua" w:hAnsi="Book Antiqua"/>
          <w:color w:val="000000" w:themeColor="text1"/>
        </w:rPr>
        <w:t>EUS-</w:t>
      </w:r>
      <w:r w:rsidR="00D27C61" w:rsidRPr="005462A5">
        <w:rPr>
          <w:rFonts w:ascii="Book Antiqua" w:hAnsi="Book Antiqua"/>
          <w:color w:val="000000" w:themeColor="text1"/>
        </w:rPr>
        <w:t xml:space="preserve">FNA and </w:t>
      </w:r>
      <w:r w:rsidR="00831635" w:rsidRPr="005462A5">
        <w:rPr>
          <w:rFonts w:ascii="Book Antiqua" w:hAnsi="Book Antiqua"/>
          <w:color w:val="000000" w:themeColor="text1"/>
        </w:rPr>
        <w:t>EUS-</w:t>
      </w:r>
      <w:r w:rsidR="00D27C61" w:rsidRPr="005462A5">
        <w:rPr>
          <w:rFonts w:ascii="Book Antiqua" w:hAnsi="Book Antiqua"/>
          <w:color w:val="000000" w:themeColor="text1"/>
        </w:rPr>
        <w:t xml:space="preserve">FNB, </w:t>
      </w:r>
      <w:r w:rsidR="007624FD" w:rsidRPr="005462A5">
        <w:rPr>
          <w:rFonts w:ascii="Book Antiqua" w:hAnsi="Book Antiqua"/>
          <w:color w:val="000000" w:themeColor="text1"/>
        </w:rPr>
        <w:t xml:space="preserve">but </w:t>
      </w:r>
      <w:r w:rsidR="00120B75" w:rsidRPr="005462A5">
        <w:rPr>
          <w:rFonts w:ascii="Book Antiqua" w:hAnsi="Book Antiqua"/>
          <w:color w:val="000000" w:themeColor="text1"/>
        </w:rPr>
        <w:t xml:space="preserve">only </w:t>
      </w:r>
      <w:r w:rsidR="00D27C61" w:rsidRPr="005462A5">
        <w:rPr>
          <w:rFonts w:ascii="Book Antiqua" w:hAnsi="Book Antiqua"/>
          <w:color w:val="000000" w:themeColor="text1"/>
        </w:rPr>
        <w:t xml:space="preserve">when </w:t>
      </w:r>
      <w:r w:rsidR="00551E50" w:rsidRPr="005462A5">
        <w:rPr>
          <w:rFonts w:ascii="Book Antiqua" w:hAnsi="Book Antiqua"/>
          <w:color w:val="000000" w:themeColor="text1"/>
        </w:rPr>
        <w:t xml:space="preserve">ROSE was used with </w:t>
      </w:r>
      <w:r w:rsidR="00D27C61" w:rsidRPr="005462A5">
        <w:rPr>
          <w:rFonts w:ascii="Book Antiqua" w:hAnsi="Book Antiqua"/>
          <w:color w:val="000000" w:themeColor="text1"/>
        </w:rPr>
        <w:t xml:space="preserve">FNA. </w:t>
      </w:r>
      <w:r w:rsidR="00120B75" w:rsidRPr="005462A5">
        <w:rPr>
          <w:rFonts w:ascii="Book Antiqua" w:hAnsi="Book Antiqua"/>
          <w:color w:val="000000" w:themeColor="text1"/>
        </w:rPr>
        <w:t>W</w:t>
      </w:r>
      <w:r w:rsidR="00831635" w:rsidRPr="005462A5">
        <w:rPr>
          <w:rFonts w:ascii="Book Antiqua" w:hAnsi="Book Antiqua"/>
          <w:color w:val="000000" w:themeColor="text1"/>
        </w:rPr>
        <w:t>ithout</w:t>
      </w:r>
      <w:r w:rsidR="00D27C61" w:rsidRPr="005462A5">
        <w:rPr>
          <w:rFonts w:ascii="Book Antiqua" w:hAnsi="Book Antiqua"/>
          <w:color w:val="000000" w:themeColor="text1"/>
        </w:rPr>
        <w:t xml:space="preserve"> ROSE, FNB </w:t>
      </w:r>
      <w:r w:rsidR="00831635" w:rsidRPr="005462A5">
        <w:rPr>
          <w:rFonts w:ascii="Book Antiqua" w:hAnsi="Book Antiqua"/>
          <w:color w:val="000000" w:themeColor="text1"/>
        </w:rPr>
        <w:t>produced</w:t>
      </w:r>
      <w:r w:rsidR="00D27C61" w:rsidRPr="005462A5">
        <w:rPr>
          <w:rFonts w:ascii="Book Antiqua" w:hAnsi="Book Antiqua"/>
          <w:color w:val="000000" w:themeColor="text1"/>
        </w:rPr>
        <w:t xml:space="preserve"> better diagnostic adequacy in solid lesions</w:t>
      </w:r>
      <w:r w:rsidRPr="005462A5">
        <w:rPr>
          <w:rFonts w:ascii="Book Antiqua" w:hAnsi="Book Antiqua"/>
          <w:color w:val="000000" w:themeColor="text1"/>
        </w:rPr>
        <w:t xml:space="preserve"> and required fewer passes</w:t>
      </w:r>
      <w:r w:rsidR="00B045D1" w:rsidRPr="005462A5">
        <w:rPr>
          <w:rFonts w:ascii="Book Antiqua" w:hAnsi="Book Antiqua"/>
          <w:color w:val="000000" w:themeColor="text1"/>
        </w:rPr>
        <w:t xml:space="preserve"> to reach a</w:t>
      </w:r>
      <w:r w:rsidR="00D27C61" w:rsidRPr="005462A5">
        <w:rPr>
          <w:rFonts w:ascii="Book Antiqua" w:hAnsi="Book Antiqua"/>
          <w:color w:val="000000" w:themeColor="text1"/>
        </w:rPr>
        <w:t xml:space="preserve"> diagnosis.</w:t>
      </w:r>
      <w:r w:rsidR="0020183B" w:rsidRPr="005462A5">
        <w:rPr>
          <w:rFonts w:ascii="Book Antiqua" w:hAnsi="Book Antiqua"/>
          <w:color w:val="000000" w:themeColor="text1"/>
        </w:rPr>
        <w:t xml:space="preserve"> </w:t>
      </w:r>
      <w:r w:rsidR="0095752A" w:rsidRPr="005462A5">
        <w:rPr>
          <w:rFonts w:ascii="Book Antiqua" w:hAnsi="Book Antiqua"/>
          <w:color w:val="000000" w:themeColor="text1"/>
        </w:rPr>
        <w:t>Similarly, another</w:t>
      </w:r>
      <w:r w:rsidR="00F97C2B" w:rsidRPr="005462A5">
        <w:rPr>
          <w:rFonts w:ascii="Book Antiqua" w:hAnsi="Book Antiqua"/>
          <w:color w:val="000000" w:themeColor="text1"/>
        </w:rPr>
        <w:t xml:space="preserve"> meta-analysis</w:t>
      </w:r>
      <w:r w:rsidR="00256003" w:rsidRPr="005462A5">
        <w:rPr>
          <w:rFonts w:ascii="Book Antiqua" w:hAnsi="Book Antiqua"/>
          <w:color w:val="000000" w:themeColor="text1"/>
        </w:rPr>
        <w:t xml:space="preserve"> </w:t>
      </w:r>
      <w:r w:rsidR="006115C6" w:rsidRPr="005462A5">
        <w:rPr>
          <w:rFonts w:ascii="Book Antiqua" w:hAnsi="Book Antiqua"/>
          <w:color w:val="000000" w:themeColor="text1"/>
        </w:rPr>
        <w:t xml:space="preserve">of </w:t>
      </w:r>
      <w:r w:rsidR="00831635" w:rsidRPr="005462A5">
        <w:rPr>
          <w:rFonts w:ascii="Book Antiqua" w:hAnsi="Book Antiqua"/>
          <w:color w:val="000000" w:themeColor="text1"/>
        </w:rPr>
        <w:t xml:space="preserve">studies comparing sample quality between </w:t>
      </w:r>
      <w:r w:rsidR="0020183B" w:rsidRPr="005462A5">
        <w:rPr>
          <w:rFonts w:ascii="Book Antiqua" w:hAnsi="Book Antiqua"/>
          <w:color w:val="000000" w:themeColor="text1"/>
        </w:rPr>
        <w:t>the</w:t>
      </w:r>
      <w:r w:rsidR="00831635" w:rsidRPr="005462A5">
        <w:rPr>
          <w:rFonts w:ascii="Book Antiqua" w:hAnsi="Book Antiqua"/>
          <w:color w:val="000000" w:themeColor="text1"/>
        </w:rPr>
        <w:t xml:space="preserve"> FNB </w:t>
      </w:r>
      <w:r w:rsidR="0020183B" w:rsidRPr="005462A5">
        <w:rPr>
          <w:rFonts w:ascii="Book Antiqua" w:hAnsi="Book Antiqua"/>
          <w:color w:val="000000" w:themeColor="text1"/>
        </w:rPr>
        <w:t xml:space="preserve">ProCore </w:t>
      </w:r>
      <w:r w:rsidR="00831635" w:rsidRPr="005462A5">
        <w:rPr>
          <w:rFonts w:ascii="Book Antiqua" w:hAnsi="Book Antiqua"/>
          <w:color w:val="000000" w:themeColor="text1"/>
        </w:rPr>
        <w:t xml:space="preserve">needle and </w:t>
      </w:r>
      <w:r w:rsidR="00C2480E" w:rsidRPr="005462A5">
        <w:rPr>
          <w:rFonts w:ascii="Book Antiqua" w:hAnsi="Book Antiqua"/>
          <w:color w:val="000000" w:themeColor="text1"/>
        </w:rPr>
        <w:t xml:space="preserve">the </w:t>
      </w:r>
      <w:r w:rsidR="00831635" w:rsidRPr="005462A5">
        <w:rPr>
          <w:rFonts w:ascii="Book Antiqua" w:hAnsi="Book Antiqua"/>
          <w:color w:val="000000" w:themeColor="text1"/>
        </w:rPr>
        <w:t xml:space="preserve">standard FNA needle </w:t>
      </w:r>
      <w:r w:rsidR="00B045D1" w:rsidRPr="005462A5">
        <w:rPr>
          <w:rFonts w:ascii="Book Antiqua" w:hAnsi="Book Antiqua"/>
          <w:color w:val="000000" w:themeColor="text1"/>
        </w:rPr>
        <w:t xml:space="preserve">also </w:t>
      </w:r>
      <w:r w:rsidR="00F97C2B" w:rsidRPr="005462A5">
        <w:rPr>
          <w:rFonts w:ascii="Book Antiqua" w:hAnsi="Book Antiqua"/>
          <w:color w:val="000000" w:themeColor="text1"/>
        </w:rPr>
        <w:t>show</w:t>
      </w:r>
      <w:r w:rsidR="00831635" w:rsidRPr="005462A5">
        <w:rPr>
          <w:rFonts w:ascii="Book Antiqua" w:hAnsi="Book Antiqua"/>
          <w:color w:val="000000" w:themeColor="text1"/>
        </w:rPr>
        <w:t xml:space="preserve">ed </w:t>
      </w:r>
      <w:r w:rsidR="006F5907" w:rsidRPr="005462A5">
        <w:rPr>
          <w:rFonts w:ascii="Book Antiqua" w:hAnsi="Book Antiqua"/>
          <w:color w:val="000000" w:themeColor="text1"/>
        </w:rPr>
        <w:t>comparable</w:t>
      </w:r>
      <w:r w:rsidR="00831635" w:rsidRPr="005462A5">
        <w:rPr>
          <w:rFonts w:ascii="Book Antiqua" w:hAnsi="Book Antiqua"/>
          <w:color w:val="000000" w:themeColor="text1"/>
        </w:rPr>
        <w:t xml:space="preserve"> </w:t>
      </w:r>
      <w:r w:rsidR="00523A0E" w:rsidRPr="005462A5">
        <w:rPr>
          <w:rFonts w:ascii="Book Antiqua" w:hAnsi="Book Antiqua"/>
          <w:color w:val="000000" w:themeColor="text1"/>
        </w:rPr>
        <w:t xml:space="preserve">sampling and diagnostic </w:t>
      </w:r>
      <w:r w:rsidR="00B045D1" w:rsidRPr="005462A5">
        <w:rPr>
          <w:rFonts w:ascii="Book Antiqua" w:hAnsi="Book Antiqua"/>
          <w:color w:val="000000" w:themeColor="text1"/>
        </w:rPr>
        <w:t>results</w:t>
      </w:r>
      <w:r w:rsidR="00831635" w:rsidRPr="005462A5">
        <w:rPr>
          <w:rFonts w:ascii="Book Antiqua" w:hAnsi="Book Antiqua"/>
          <w:color w:val="000000" w:themeColor="text1"/>
        </w:rPr>
        <w:t>.</w:t>
      </w:r>
      <w:r w:rsidR="00F97C2B" w:rsidRPr="005462A5">
        <w:rPr>
          <w:rFonts w:ascii="Book Antiqua" w:hAnsi="Book Antiqua"/>
          <w:color w:val="000000" w:themeColor="text1"/>
        </w:rPr>
        <w:t xml:space="preserve"> </w:t>
      </w:r>
      <w:r w:rsidR="00831635" w:rsidRPr="005462A5">
        <w:rPr>
          <w:rFonts w:ascii="Book Antiqua" w:hAnsi="Book Antiqua"/>
          <w:color w:val="000000" w:themeColor="text1"/>
        </w:rPr>
        <w:t>H</w:t>
      </w:r>
      <w:r w:rsidR="00F97C2B" w:rsidRPr="005462A5">
        <w:rPr>
          <w:rFonts w:ascii="Book Antiqua" w:hAnsi="Book Antiqua"/>
          <w:color w:val="000000" w:themeColor="text1"/>
        </w:rPr>
        <w:t>owever,</w:t>
      </w:r>
      <w:r w:rsidR="00120B75" w:rsidRPr="005462A5">
        <w:rPr>
          <w:rFonts w:ascii="Book Antiqua" w:hAnsi="Book Antiqua"/>
          <w:color w:val="000000" w:themeColor="text1"/>
        </w:rPr>
        <w:t xml:space="preserve"> </w:t>
      </w:r>
      <w:r w:rsidR="00CD13DA" w:rsidRPr="005462A5">
        <w:rPr>
          <w:rFonts w:ascii="Book Antiqua" w:hAnsi="Book Antiqua"/>
          <w:color w:val="000000" w:themeColor="text1"/>
        </w:rPr>
        <w:t>the ProCore</w:t>
      </w:r>
      <w:r w:rsidR="00523A0E" w:rsidRPr="005462A5">
        <w:rPr>
          <w:rFonts w:ascii="Book Antiqua" w:hAnsi="Book Antiqua"/>
          <w:color w:val="000000" w:themeColor="text1"/>
        </w:rPr>
        <w:t xml:space="preserve"> needle was able to obtain a diagnosis with fewer passes</w:t>
      </w:r>
      <w:r w:rsidR="00256003"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&lt;EndNote&gt;&lt;Cite&gt;&lt;Author&gt;Bang&lt;/Author&gt;&lt;Year&gt;2016&lt;/Year&gt;&lt;RecNum&gt;94&lt;/RecNum&gt;&lt;DisplayText&gt;&lt;style face="superscript"&gt;[81]&lt;/style&gt;&lt;/DisplayText&gt;&lt;record&gt;&lt;rec-number&gt;94&lt;/rec-number&gt;&lt;foreign-keys&gt;&lt;key app="EN" db-id="zwxrffpdpx00a7e5ddvp2tpctadrwr5dsd0p" timestamp="1566828889"&gt;94&lt;/key&gt;&lt;/foreign-keys&gt;&lt;ref-type name="Journal Article"&gt;17&lt;/ref-type&gt;&lt;contributors&gt;&lt;authors&gt;&lt;author&gt;Bang, J. Y.&lt;/author&gt;&lt;author&gt;Hawes, R.&lt;/author&gt;&lt;author&gt;Varadarajulu, S.&lt;/author&gt;&lt;/authors&gt;&lt;/contributors&gt;&lt;auth-address&gt;Division of Gastroenterology and Hepatology, Indiana University, Indianapolis, Indiana, United States.&amp;#xD;Center for Interventional Endoscopy, Florida Hospital, Orlando, Florida, United States.&lt;/auth-address&gt;&lt;titles&gt;&lt;title&gt;A meta-analysis comparing ProCore and standard fine-needle aspiration needles for endoscopic ultrasound-guided tissue acquisition&lt;/title&gt;&lt;secondary-title&gt;Endoscopy&lt;/secondary-title&gt;&lt;/titles&gt;&lt;periodical&gt;&lt;full-title&gt;Endoscopy&lt;/full-title&gt;&lt;abbr-1&gt;Endoscopy&lt;/abbr-1&gt;&lt;/periodical&gt;&lt;pages&gt;339-49&lt;/pages&gt;&lt;volume&gt;48&lt;/volume&gt;&lt;number&gt;4&lt;/number&gt;&lt;edition&gt;2015/11/13&lt;/edition&gt;&lt;keywords&gt;&lt;keyword&gt;Endoscopic Ultrasound-Guided Fine Needle Aspiration/*instrumentation&lt;/keyword&gt;&lt;keyword&gt;Endosonography/*methods&lt;/keyword&gt;&lt;keyword&gt;Equipment Design&lt;/keyword&gt;&lt;keyword&gt;Humans&lt;/keyword&gt;&lt;keyword&gt;Pancreas/*diagnostic imaging&lt;/keyword&gt;&lt;keyword&gt;Pancreatic Neoplasms/*diagnosis&lt;/keyword&gt;&lt;keyword&gt;Reproducibility of Results&lt;/keyword&gt;&lt;/keywords&gt;&lt;dates&gt;&lt;year&gt;2016&lt;/year&gt;&lt;pub-dates&gt;&lt;date&gt;Apr&lt;/date&gt;&lt;/pub-dates&gt;&lt;/dates&gt;&lt;isbn&gt;1438-8812 (Electronic)&amp;#xD;0013-726X (Linking)&lt;/isbn&gt;&lt;accession-num&gt;26561917&lt;/accession-num&gt;&lt;urls&gt;&lt;related-urls&gt;&lt;url&gt;https://www.ncbi.nlm.nih.gov/pubmed/26561917&lt;/url&gt;&lt;/related-urls&gt;&lt;/urls&gt;&lt;electronic-resource-num&gt;10.1055/s-0034-1393354&lt;/electronic-resource-num&gt;&lt;/record&gt;&lt;/Cite&gt;&lt;/EndNote&gt;</w:instrText>
      </w:r>
      <w:r w:rsidR="00256003"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1" w:tooltip="Bang, 2016 #94" w:history="1">
        <w:r w:rsidR="00C74F40" w:rsidRPr="005462A5">
          <w:rPr>
            <w:rFonts w:ascii="Book Antiqua" w:eastAsiaTheme="minorEastAsia" w:hAnsi="Book Antiqua"/>
            <w:noProof/>
            <w:color w:val="000000" w:themeColor="text1"/>
            <w:vertAlign w:val="superscript"/>
            <w:lang w:eastAsia="zh-CN"/>
          </w:rPr>
          <w:t>82</w:t>
        </w:r>
      </w:hyperlink>
      <w:r w:rsidR="009E1A9E" w:rsidRPr="005462A5">
        <w:rPr>
          <w:rFonts w:ascii="Book Antiqua" w:hAnsi="Book Antiqua"/>
          <w:noProof/>
          <w:color w:val="000000" w:themeColor="text1"/>
          <w:vertAlign w:val="superscript"/>
        </w:rPr>
        <w:t>]</w:t>
      </w:r>
      <w:r w:rsidR="00256003" w:rsidRPr="005462A5">
        <w:rPr>
          <w:rFonts w:ascii="Book Antiqua" w:hAnsi="Book Antiqua"/>
          <w:color w:val="000000" w:themeColor="text1"/>
        </w:rPr>
        <w:fldChar w:fldCharType="end"/>
      </w:r>
      <w:r w:rsidR="00256003" w:rsidRPr="005462A5">
        <w:rPr>
          <w:rFonts w:ascii="Book Antiqua" w:hAnsi="Book Antiqua"/>
          <w:color w:val="000000" w:themeColor="text1"/>
        </w:rPr>
        <w:t>.</w:t>
      </w:r>
      <w:r w:rsidR="0020183B" w:rsidRPr="005462A5">
        <w:rPr>
          <w:rFonts w:ascii="Book Antiqua" w:hAnsi="Book Antiqua"/>
          <w:color w:val="000000" w:themeColor="text1"/>
        </w:rPr>
        <w:t xml:space="preserve"> </w:t>
      </w:r>
      <w:r w:rsidR="0095752A" w:rsidRPr="005462A5">
        <w:rPr>
          <w:rFonts w:ascii="Book Antiqua" w:hAnsi="Book Antiqua"/>
          <w:color w:val="000000" w:themeColor="text1"/>
        </w:rPr>
        <w:t>To further compare, a</w:t>
      </w:r>
      <w:r w:rsidRPr="005462A5">
        <w:rPr>
          <w:rFonts w:ascii="Book Antiqua" w:hAnsi="Book Antiqua"/>
          <w:color w:val="000000" w:themeColor="text1"/>
        </w:rPr>
        <w:t xml:space="preserve"> </w:t>
      </w:r>
      <w:r w:rsidR="00F97C2B" w:rsidRPr="005462A5">
        <w:rPr>
          <w:rFonts w:ascii="Book Antiqua" w:hAnsi="Book Antiqua"/>
          <w:color w:val="000000" w:themeColor="text1"/>
        </w:rPr>
        <w:t xml:space="preserve">prospective trial </w:t>
      </w:r>
      <w:r w:rsidR="00AF4231" w:rsidRPr="005462A5">
        <w:rPr>
          <w:rFonts w:ascii="Book Antiqua" w:hAnsi="Book Antiqua"/>
          <w:color w:val="000000" w:themeColor="text1"/>
        </w:rPr>
        <w:t>(</w:t>
      </w:r>
      <w:r w:rsidR="00AF4231" w:rsidRPr="005462A5">
        <w:rPr>
          <w:rFonts w:ascii="Book Antiqua" w:hAnsi="Book Antiqua"/>
          <w:i/>
          <w:color w:val="000000" w:themeColor="text1"/>
        </w:rPr>
        <w:t>n</w:t>
      </w:r>
      <w:r w:rsidR="00D56EC3" w:rsidRPr="005462A5">
        <w:rPr>
          <w:rFonts w:ascii="Book Antiqua" w:eastAsiaTheme="minorEastAsia" w:hAnsi="Book Antiqua"/>
          <w:color w:val="000000" w:themeColor="text1"/>
          <w:lang w:eastAsia="zh-CN"/>
        </w:rPr>
        <w:t xml:space="preserve"> </w:t>
      </w:r>
      <w:r w:rsidR="00AF4231" w:rsidRPr="005462A5">
        <w:rPr>
          <w:rFonts w:ascii="Book Antiqua" w:hAnsi="Book Antiqua"/>
          <w:color w:val="000000" w:themeColor="text1"/>
        </w:rPr>
        <w:t>=</w:t>
      </w:r>
      <w:r w:rsidR="00D56EC3" w:rsidRPr="005462A5">
        <w:rPr>
          <w:rFonts w:ascii="Book Antiqua" w:eastAsiaTheme="minorEastAsia" w:hAnsi="Book Antiqua"/>
          <w:color w:val="000000" w:themeColor="text1"/>
          <w:lang w:eastAsia="zh-CN"/>
        </w:rPr>
        <w:t xml:space="preserve"> </w:t>
      </w:r>
      <w:r w:rsidR="00AF4231" w:rsidRPr="005462A5">
        <w:rPr>
          <w:rFonts w:ascii="Book Antiqua" w:hAnsi="Book Antiqua"/>
          <w:color w:val="000000" w:themeColor="text1"/>
        </w:rPr>
        <w:t xml:space="preserve">40) </w:t>
      </w:r>
      <w:r w:rsidR="00F97C2B" w:rsidRPr="005462A5">
        <w:rPr>
          <w:rFonts w:ascii="Book Antiqua" w:hAnsi="Book Antiqua"/>
          <w:color w:val="000000" w:themeColor="text1"/>
        </w:rPr>
        <w:t xml:space="preserve">of EUS-LBs </w:t>
      </w:r>
      <w:r w:rsidR="00AF4231" w:rsidRPr="005462A5">
        <w:rPr>
          <w:rFonts w:ascii="Book Antiqua" w:hAnsi="Book Antiqua"/>
          <w:color w:val="000000" w:themeColor="text1"/>
        </w:rPr>
        <w:t>demonstrated</w:t>
      </w:r>
      <w:r w:rsidR="00F97C2B" w:rsidRPr="005462A5">
        <w:rPr>
          <w:rFonts w:ascii="Book Antiqua" w:hAnsi="Book Antiqua"/>
          <w:color w:val="000000" w:themeColor="text1"/>
        </w:rPr>
        <w:t xml:space="preserve"> that </w:t>
      </w:r>
      <w:r w:rsidR="00AF4231" w:rsidRPr="005462A5">
        <w:rPr>
          <w:rFonts w:ascii="Book Antiqua" w:hAnsi="Book Antiqua"/>
          <w:color w:val="000000" w:themeColor="text1"/>
        </w:rPr>
        <w:t>19</w:t>
      </w:r>
      <w:r w:rsidR="00AF4231" w:rsidRPr="005462A5">
        <w:rPr>
          <w:color w:val="000000" w:themeColor="text1"/>
        </w:rPr>
        <w:t> </w:t>
      </w:r>
      <w:r w:rsidR="00AF4231" w:rsidRPr="005462A5">
        <w:rPr>
          <w:rFonts w:ascii="Book Antiqua" w:hAnsi="Book Antiqua"/>
          <w:color w:val="000000" w:themeColor="text1"/>
        </w:rPr>
        <w:t xml:space="preserve">G FNB needles </w:t>
      </w:r>
      <w:r w:rsidR="00831635" w:rsidRPr="005462A5">
        <w:rPr>
          <w:rFonts w:ascii="Book Antiqua" w:hAnsi="Book Antiqua"/>
          <w:color w:val="000000" w:themeColor="text1"/>
        </w:rPr>
        <w:t xml:space="preserve">produced specimens with longer </w:t>
      </w:r>
      <w:r w:rsidR="00C2480E" w:rsidRPr="005462A5">
        <w:rPr>
          <w:rFonts w:ascii="Book Antiqua" w:hAnsi="Book Antiqua"/>
          <w:color w:val="000000" w:themeColor="text1"/>
        </w:rPr>
        <w:t>specimen</w:t>
      </w:r>
      <w:r w:rsidR="00831635" w:rsidRPr="005462A5">
        <w:rPr>
          <w:rFonts w:ascii="Book Antiqua" w:hAnsi="Book Antiqua"/>
          <w:color w:val="000000" w:themeColor="text1"/>
        </w:rPr>
        <w:t xml:space="preserve"> length</w:t>
      </w:r>
      <w:r w:rsidR="00C2480E" w:rsidRPr="005462A5">
        <w:rPr>
          <w:rFonts w:ascii="Book Antiqua" w:hAnsi="Book Antiqua"/>
          <w:color w:val="000000" w:themeColor="text1"/>
        </w:rPr>
        <w:t>, longe</w:t>
      </w:r>
      <w:r w:rsidR="0020183B" w:rsidRPr="005462A5">
        <w:rPr>
          <w:rFonts w:ascii="Book Antiqua" w:hAnsi="Book Antiqua"/>
          <w:color w:val="000000" w:themeColor="text1"/>
        </w:rPr>
        <w:t>r</w:t>
      </w:r>
      <w:r w:rsidR="00C2480E" w:rsidRPr="005462A5">
        <w:rPr>
          <w:rFonts w:ascii="Book Antiqua" w:hAnsi="Book Antiqua"/>
          <w:color w:val="000000" w:themeColor="text1"/>
        </w:rPr>
        <w:t xml:space="preserve"> piece</w:t>
      </w:r>
      <w:r w:rsidR="0020183B" w:rsidRPr="005462A5">
        <w:rPr>
          <w:rFonts w:ascii="Book Antiqua" w:hAnsi="Book Antiqua"/>
          <w:color w:val="000000" w:themeColor="text1"/>
        </w:rPr>
        <w:t xml:space="preserve">s </w:t>
      </w:r>
      <w:r w:rsidR="00C2480E" w:rsidRPr="005462A5">
        <w:rPr>
          <w:rFonts w:ascii="Book Antiqua" w:hAnsi="Book Antiqua"/>
          <w:color w:val="000000" w:themeColor="text1"/>
        </w:rPr>
        <w:t>of tissue core</w:t>
      </w:r>
      <w:r w:rsidR="00F97C2B" w:rsidRPr="005462A5">
        <w:rPr>
          <w:rFonts w:ascii="Book Antiqua" w:hAnsi="Book Antiqua"/>
          <w:color w:val="000000" w:themeColor="text1"/>
        </w:rPr>
        <w:t xml:space="preserve"> </w:t>
      </w:r>
      <w:r w:rsidR="00831635" w:rsidRPr="005462A5">
        <w:rPr>
          <w:rFonts w:ascii="Book Antiqua" w:hAnsi="Book Antiqua"/>
          <w:color w:val="000000" w:themeColor="text1"/>
        </w:rPr>
        <w:t>and</w:t>
      </w:r>
      <w:r w:rsidR="00F97C2B" w:rsidRPr="005462A5">
        <w:rPr>
          <w:rFonts w:ascii="Book Antiqua" w:hAnsi="Book Antiqua"/>
          <w:color w:val="000000" w:themeColor="text1"/>
        </w:rPr>
        <w:t xml:space="preserve"> more CPTs </w:t>
      </w:r>
      <w:r w:rsidR="00AF4231" w:rsidRPr="005462A5">
        <w:rPr>
          <w:rFonts w:ascii="Book Antiqua" w:hAnsi="Book Antiqua"/>
          <w:color w:val="000000" w:themeColor="text1"/>
        </w:rPr>
        <w:t>compared to 19G FNA needles</w:t>
      </w:r>
      <w:r w:rsidR="00F97C2B"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&lt;EndNote&gt;&lt;Cite&gt;&lt;Author&gt;Ching-Companioni&lt;/Author&gt;&lt;Year&gt;2019&lt;/Year&gt;&lt;RecNum&gt;93&lt;/RecNum&gt;&lt;DisplayText&gt;&lt;style face="superscript"&gt;[82]&lt;/style&gt;&lt;/DisplayText&gt;&lt;record&gt;&lt;rec-number&gt;93&lt;/rec-number&gt;&lt;foreign-keys&gt;&lt;key app="EN" db-id="zwxrffpdpx00a7e5ddvp2tpctadrwr5dsd0p" timestamp="1566828343"&gt;93&lt;/key&gt;&lt;/foreign-keys&gt;&lt;ref-type name="Journal Article"&gt;17&lt;/ref-type&gt;&lt;contributors&gt;&lt;authors&gt;&lt;author&gt;Ching-Companioni, R. A.&lt;/author&gt;&lt;author&gt;Diehl, D. L.&lt;/author&gt;&lt;author&gt;Johal, A. S.&lt;/author&gt;&lt;author&gt;Confer, B. D.&lt;/author&gt;&lt;author&gt;Khara, H. S.&lt;/author&gt;&lt;/authors&gt;&lt;/contributors&gt;&lt;auth-address&gt;Department of Gastroenterology and Nutrition, Geisinger Medical Center, Danville, Pennsylvania, United States.&lt;/auth-address&gt;&lt;titles&gt;&lt;title&gt;19 G aspiration needle versus 19 G core biopsy needle for endoscopic ultrasound-guided liver biopsy: a prospective randomized trial&lt;/title&gt;&lt;secondary-title&gt;Endoscopy&lt;/secondary-title&gt;&lt;/titles&gt;&lt;periodical&gt;&lt;full-title&gt;Endoscopy&lt;/full-title&gt;&lt;abbr-1&gt;Endoscopy&lt;/abbr-1&gt;&lt;/periodical&gt;&lt;edition&gt;2019/07/26&lt;/edition&gt;&lt;dates&gt;&lt;year&gt;2019&lt;/year&gt;&lt;pub-dates&gt;&lt;date&gt;Jul 23&lt;/date&gt;&lt;/pub-dates&gt;&lt;/dates&gt;&lt;isbn&gt;1438-8812 (Electronic)&amp;#xD;0013-726X (Linking)&lt;/isbn&gt;&lt;accession-num&gt;31342474&lt;/accession-num&gt;&lt;urls&gt;&lt;related-urls&gt;&lt;url&gt;https://www.ncbi.nlm.nih.gov/pubmed/31342474&lt;/url&gt;&lt;/related-urls&gt;&lt;/urls&gt;&lt;electronic-resource-num&gt;10.1055/a-0956-6922&lt;/electronic-resource-num&gt;&lt;/record&gt;&lt;/Cite&gt;&lt;/EndNote&gt;</w:instrText>
      </w:r>
      <w:r w:rsidR="00F97C2B"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2" w:tooltip="Ching-Companioni, 2019 #93" w:history="1">
        <w:r w:rsidR="00C74F40" w:rsidRPr="005462A5">
          <w:rPr>
            <w:rFonts w:ascii="Book Antiqua" w:eastAsiaTheme="minorEastAsia" w:hAnsi="Book Antiqua"/>
            <w:noProof/>
            <w:color w:val="000000" w:themeColor="text1"/>
            <w:vertAlign w:val="superscript"/>
            <w:lang w:eastAsia="zh-CN"/>
          </w:rPr>
          <w:t>83</w:t>
        </w:r>
      </w:hyperlink>
      <w:r w:rsidR="009E1A9E" w:rsidRPr="005462A5">
        <w:rPr>
          <w:rFonts w:ascii="Book Antiqua" w:hAnsi="Book Antiqua"/>
          <w:noProof/>
          <w:color w:val="000000" w:themeColor="text1"/>
          <w:vertAlign w:val="superscript"/>
        </w:rPr>
        <w:t>]</w:t>
      </w:r>
      <w:r w:rsidR="00F97C2B" w:rsidRPr="005462A5">
        <w:rPr>
          <w:rFonts w:ascii="Book Antiqua" w:hAnsi="Book Antiqua"/>
          <w:color w:val="000000" w:themeColor="text1"/>
        </w:rPr>
        <w:fldChar w:fldCharType="end"/>
      </w:r>
      <w:r w:rsidR="00F97C2B" w:rsidRPr="005462A5">
        <w:rPr>
          <w:rFonts w:ascii="Book Antiqua" w:hAnsi="Book Antiqua"/>
          <w:color w:val="000000" w:themeColor="text1"/>
        </w:rPr>
        <w:t>.</w:t>
      </w:r>
    </w:p>
    <w:p w14:paraId="7866FBF2" w14:textId="77777777" w:rsidR="00EE61A4" w:rsidRPr="005462A5" w:rsidRDefault="00EE61A4" w:rsidP="005462A5">
      <w:pPr>
        <w:adjustRightInd w:val="0"/>
        <w:snapToGrid w:val="0"/>
        <w:spacing w:line="360" w:lineRule="auto"/>
        <w:ind w:firstLine="720"/>
        <w:jc w:val="both"/>
        <w:rPr>
          <w:rFonts w:ascii="Book Antiqua" w:hAnsi="Book Antiqua"/>
          <w:color w:val="000000" w:themeColor="text1"/>
        </w:rPr>
      </w:pPr>
    </w:p>
    <w:p w14:paraId="7DFEDF58" w14:textId="0190C7A1" w:rsidR="006B7D54" w:rsidRPr="005462A5" w:rsidRDefault="00D56EC3"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Tissue acquisition techniques</w:t>
      </w:r>
    </w:p>
    <w:p w14:paraId="4DA265BC" w14:textId="3B0A2170" w:rsidR="00CC3698" w:rsidRPr="005462A5" w:rsidRDefault="0020183B" w:rsidP="005462A5">
      <w:pPr>
        <w:adjustRightInd w:val="0"/>
        <w:snapToGrid w:val="0"/>
        <w:spacing w:line="360" w:lineRule="auto"/>
        <w:jc w:val="both"/>
        <w:rPr>
          <w:rFonts w:ascii="Book Antiqua" w:hAnsi="Book Antiqua"/>
          <w:b/>
          <w:bCs/>
          <w:color w:val="000000" w:themeColor="text1"/>
        </w:rPr>
      </w:pPr>
      <w:r w:rsidRPr="005462A5">
        <w:rPr>
          <w:rFonts w:ascii="Book Antiqua" w:hAnsi="Book Antiqua"/>
          <w:color w:val="000000" w:themeColor="text1"/>
        </w:rPr>
        <w:t>D</w:t>
      </w:r>
      <w:r w:rsidR="00DC75C9" w:rsidRPr="005462A5">
        <w:rPr>
          <w:rFonts w:ascii="Book Antiqua" w:hAnsi="Book Antiqua"/>
          <w:color w:val="000000" w:themeColor="text1"/>
        </w:rPr>
        <w:t>ifferent techniques</w:t>
      </w:r>
      <w:r w:rsidR="006B7D54" w:rsidRPr="005462A5">
        <w:rPr>
          <w:rFonts w:ascii="Book Antiqua" w:hAnsi="Book Antiqua"/>
          <w:color w:val="000000" w:themeColor="text1"/>
        </w:rPr>
        <w:t xml:space="preserve"> of tissue acquisition</w:t>
      </w:r>
      <w:r w:rsidR="00DC75C9" w:rsidRPr="005462A5">
        <w:rPr>
          <w:rFonts w:ascii="Book Antiqua" w:hAnsi="Book Antiqua"/>
          <w:color w:val="000000" w:themeColor="text1"/>
        </w:rPr>
        <w:t xml:space="preserve"> have been proposed </w:t>
      </w:r>
      <w:r w:rsidRPr="005462A5">
        <w:rPr>
          <w:rFonts w:ascii="Book Antiqua" w:hAnsi="Book Antiqua"/>
          <w:color w:val="000000" w:themeColor="text1"/>
        </w:rPr>
        <w:t>to improve the diagnostic yield of EUS-LB</w:t>
      </w:r>
      <w:r w:rsidR="0015313F">
        <w:rPr>
          <w:rFonts w:ascii="Book Antiqua" w:hAnsi="Book Antiqua"/>
          <w:color w:val="000000" w:themeColor="text1"/>
        </w:rPr>
        <w:t xml:space="preserve">. </w:t>
      </w:r>
      <w:r w:rsidR="00921D79" w:rsidRPr="005462A5">
        <w:rPr>
          <w:rFonts w:ascii="Book Antiqua" w:hAnsi="Book Antiqua"/>
          <w:color w:val="000000" w:themeColor="text1"/>
        </w:rPr>
        <w:t xml:space="preserve">Many endoscopists use suction techniques or a slow-pull technique </w:t>
      </w:r>
      <w:r w:rsidR="00011394" w:rsidRPr="005462A5">
        <w:rPr>
          <w:rFonts w:ascii="Book Antiqua" w:hAnsi="Book Antiqua"/>
          <w:color w:val="000000" w:themeColor="text1"/>
        </w:rPr>
        <w:t>with FNA</w:t>
      </w:r>
      <w:r w:rsidR="00921D79" w:rsidRPr="005462A5">
        <w:rPr>
          <w:rFonts w:ascii="Book Antiqua" w:hAnsi="Book Antiqua"/>
          <w:color w:val="000000" w:themeColor="text1"/>
          <w:vertAlign w:val="superscript"/>
        </w:rPr>
        <w:t>[7]</w:t>
      </w:r>
      <w:r w:rsidR="00921D79" w:rsidRPr="005462A5">
        <w:rPr>
          <w:rFonts w:ascii="Book Antiqua" w:hAnsi="Book Antiqua"/>
          <w:color w:val="000000" w:themeColor="text1"/>
        </w:rPr>
        <w:t xml:space="preserve">. </w:t>
      </w:r>
      <w:r w:rsidRPr="005462A5">
        <w:rPr>
          <w:rFonts w:ascii="Book Antiqua" w:hAnsi="Book Antiqua"/>
          <w:color w:val="000000" w:themeColor="text1"/>
        </w:rPr>
        <w:t xml:space="preserve">Some of the common EUS-LB </w:t>
      </w:r>
      <w:r w:rsidR="00921D79" w:rsidRPr="005462A5">
        <w:rPr>
          <w:rFonts w:ascii="Book Antiqua" w:hAnsi="Book Antiqua"/>
          <w:color w:val="000000" w:themeColor="text1"/>
        </w:rPr>
        <w:t xml:space="preserve">suction </w:t>
      </w:r>
      <w:r w:rsidRPr="005462A5">
        <w:rPr>
          <w:rFonts w:ascii="Book Antiqua" w:hAnsi="Book Antiqua"/>
          <w:color w:val="000000" w:themeColor="text1"/>
        </w:rPr>
        <w:t xml:space="preserve">techniques include dry heparin, dry suction technique (DRST) and wet suction technique (WEST). </w:t>
      </w:r>
      <w:r w:rsidR="0095752A" w:rsidRPr="005462A5">
        <w:rPr>
          <w:rFonts w:ascii="Book Antiqua" w:hAnsi="Book Antiqua"/>
          <w:color w:val="000000" w:themeColor="text1"/>
        </w:rPr>
        <w:t>H</w:t>
      </w:r>
      <w:r w:rsidRPr="005462A5">
        <w:rPr>
          <w:rFonts w:ascii="Book Antiqua" w:hAnsi="Book Antiqua"/>
          <w:color w:val="000000" w:themeColor="text1"/>
        </w:rPr>
        <w:t xml:space="preserve">igh negative pressure suction with an air-filled pre-vacuum syringe has been used in conventional EUS-FNA, but </w:t>
      </w:r>
      <w:r w:rsidR="0095752A" w:rsidRPr="005462A5">
        <w:rPr>
          <w:rFonts w:ascii="Book Antiqua" w:hAnsi="Book Antiqua"/>
          <w:color w:val="000000" w:themeColor="text1"/>
        </w:rPr>
        <w:t>diminishes the</w:t>
      </w:r>
      <w:r w:rsidRPr="005462A5">
        <w:rPr>
          <w:rFonts w:ascii="Book Antiqua" w:hAnsi="Book Antiqua"/>
          <w:color w:val="000000" w:themeColor="text1"/>
        </w:rPr>
        <w:t xml:space="preserve"> sample quality by increasing the amount of blood in the specimen</w:t>
      </w:r>
      <w:r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&lt;EndNote&gt;&lt;Cite&gt;&lt;Author&gt;Wallace&lt;/Author&gt;&lt;Year&gt;2001&lt;/Year&gt;&lt;RecNum&gt;102&lt;/RecNum&gt;&lt;DisplayText&gt;&lt;style face="superscript"&gt;[83]&lt;/style&gt;&lt;/DisplayText&gt;&lt;record&gt;&lt;rec-number&gt;102&lt;/rec-number&gt;&lt;foreign-keys&gt;&lt;key app="EN" db-id="zwxrffpdpx00a7e5ddvp2tpctadrwr5dsd0p" timestamp="1566863372"&gt;102&lt;/key&gt;&lt;/foreign-keys&gt;&lt;ref-type name="Journal Article"&gt;17&lt;/ref-type&gt;&lt;contributors&gt;&lt;authors&gt;&lt;author&gt;Wallace, M. B.&lt;/author&gt;&lt;author&gt;Kennedy, T.&lt;/author&gt;&lt;author&gt;Durkalski, V.&lt;/author&gt;&lt;author&gt;Eloubeidi, M. A.&lt;/author&gt;&lt;author&gt;Etamad, R.&lt;/author&gt;&lt;author&gt;Matsuda, K.&lt;/author&gt;&lt;author&gt;Lewin, D.&lt;/author&gt;&lt;author&gt;Van Velse, A.&lt;/author&gt;&lt;author&gt;Hennesey, W.&lt;/author&gt;&lt;author&gt;Hawes, R. H.&lt;/author&gt;&lt;author&gt;Hoffman, B. J.&lt;/author&gt;&lt;/authors&gt;&lt;/contributors&gt;&lt;auth-address&gt;Division of Gastroenterology and Hepatology, Digestive Disease Center, Medical University of South Carolina, 96 Jonathan Lucas St., Charleston, SC 29425, USA.&lt;/auth-address&gt;&lt;titles&gt;&lt;title&gt;Randomized controlled trial of EUS-guided fine needle aspiration techniques for the detection of malignant lymphadenopathy&lt;/title&gt;&lt;secondary-title&gt;Gastrointest Endosc&lt;/secondary-title&gt;&lt;/titles&gt;&lt;periodical&gt;&lt;full-title&gt;Gastrointest Endosc&lt;/full-title&gt;&lt;abbr-1&gt;Gastrointestinal endoscopy&lt;/abbr-1&gt;&lt;/periodical&gt;&lt;pages&gt;441-7&lt;/pages&gt;&lt;volume&gt;54&lt;/volume&gt;&lt;number&gt;4&lt;/number&gt;&lt;edition&gt;2001/09/29&lt;/edition&gt;&lt;keywords&gt;&lt;keyword&gt;Biopsy, Needle/*methods&lt;/keyword&gt;&lt;keyword&gt;*Endosonography&lt;/keyword&gt;&lt;keyword&gt;Humans&lt;/keyword&gt;&lt;keyword&gt;Lymph Nodes/*pathology&lt;/keyword&gt;&lt;keyword&gt;Lymphatic Diseases/*diagnosis&lt;/keyword&gt;&lt;keyword&gt;Lymphatic Metastasis/*pathology&lt;/keyword&gt;&lt;keyword&gt;Prospective Studies&lt;/keyword&gt;&lt;keyword&gt;Specimen Handling&lt;/keyword&gt;&lt;keyword&gt;Suction&lt;/keyword&gt;&lt;/keywords&gt;&lt;dates&gt;&lt;year&gt;2001&lt;/year&gt;&lt;pub-dates&gt;&lt;date&gt;Oct&lt;/date&gt;&lt;/pub-dates&gt;&lt;/dates&gt;&lt;isbn&gt;0016-5107 (Print)&amp;#xD;0016-5107 (Linking)&lt;/isbn&gt;&lt;accession-num&gt;11577304&lt;/accession-num&gt;&lt;urls&gt;&lt;related-urls&gt;&lt;url&gt;https://www.ncbi.nlm.nih.gov/pubmed/11577304&lt;/url&gt;&lt;/related-urls&gt;&lt;/urls&gt;&lt;electronic-resource-num&gt;10.1067/mge.2001.117764&lt;/electronic-resource-num&gt;&lt;/record&gt;&lt;/Cite&gt;&lt;/EndNote&gt;</w:instrText>
      </w:r>
      <w:r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3" w:tooltip="Wallace, 2001 #102" w:history="1">
        <w:r w:rsidR="00C74F40" w:rsidRPr="005462A5">
          <w:rPr>
            <w:rFonts w:ascii="Book Antiqua" w:eastAsiaTheme="minorEastAsia" w:hAnsi="Book Antiqua"/>
            <w:noProof/>
            <w:color w:val="000000" w:themeColor="text1"/>
            <w:vertAlign w:val="superscript"/>
            <w:lang w:eastAsia="zh-CN"/>
          </w:rPr>
          <w:t>84</w:t>
        </w:r>
      </w:hyperlink>
      <w:r w:rsidR="009E1A9E"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w:t>
      </w:r>
      <w:r w:rsidR="007C71B8">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The WEST</w:t>
      </w:r>
      <w:r w:rsidR="006B7D54" w:rsidRPr="005462A5">
        <w:rPr>
          <w:rFonts w:ascii="Book Antiqua" w:hAnsi="Book Antiqua"/>
          <w:color w:val="000000" w:themeColor="text1"/>
        </w:rPr>
        <w:t>,</w:t>
      </w:r>
      <w:r w:rsidRPr="005462A5">
        <w:rPr>
          <w:rFonts w:ascii="Book Antiqua" w:hAnsi="Book Antiqua"/>
          <w:color w:val="000000" w:themeColor="text1"/>
        </w:rPr>
        <w:t xml:space="preserve"> on the other hand, was designed to address this specific issue and improve tissue yield. The WEST</w:t>
      </w:r>
      <w:r w:rsidR="00256003" w:rsidRPr="005462A5">
        <w:rPr>
          <w:rFonts w:ascii="Book Antiqua" w:hAnsi="Book Antiqua"/>
          <w:color w:val="000000" w:themeColor="text1"/>
        </w:rPr>
        <w:t xml:space="preserve"> </w:t>
      </w:r>
      <w:r w:rsidR="008E5155" w:rsidRPr="005462A5">
        <w:rPr>
          <w:rFonts w:ascii="Book Antiqua" w:hAnsi="Book Antiqua"/>
          <w:color w:val="000000" w:themeColor="text1"/>
        </w:rPr>
        <w:t xml:space="preserve">essentially </w:t>
      </w:r>
      <w:r w:rsidR="006115C6" w:rsidRPr="005462A5">
        <w:rPr>
          <w:rFonts w:ascii="Book Antiqua" w:hAnsi="Book Antiqua"/>
          <w:color w:val="000000" w:themeColor="text1"/>
        </w:rPr>
        <w:t>use</w:t>
      </w:r>
      <w:r w:rsidR="008E5155" w:rsidRPr="005462A5">
        <w:rPr>
          <w:rFonts w:ascii="Book Antiqua" w:hAnsi="Book Antiqua"/>
          <w:color w:val="000000" w:themeColor="text1"/>
        </w:rPr>
        <w:t>s</w:t>
      </w:r>
      <w:r w:rsidR="006115C6" w:rsidRPr="005462A5">
        <w:rPr>
          <w:rFonts w:ascii="Book Antiqua" w:hAnsi="Book Antiqua"/>
          <w:color w:val="000000" w:themeColor="text1"/>
        </w:rPr>
        <w:t xml:space="preserve"> </w:t>
      </w:r>
      <w:r w:rsidRPr="005462A5">
        <w:rPr>
          <w:rFonts w:ascii="Book Antiqua" w:hAnsi="Book Antiqua"/>
          <w:color w:val="000000" w:themeColor="text1"/>
        </w:rPr>
        <w:t>pre-</w:t>
      </w:r>
      <w:r w:rsidR="0015313F">
        <w:rPr>
          <w:rFonts w:ascii="Book Antiqua" w:hAnsi="Book Antiqua"/>
          <w:color w:val="000000" w:themeColor="text1"/>
        </w:rPr>
        <w:t xml:space="preserve">flushed saline instead of air. </w:t>
      </w:r>
      <w:r w:rsidRPr="005462A5">
        <w:rPr>
          <w:rFonts w:ascii="Book Antiqua" w:hAnsi="Book Antiqua"/>
          <w:color w:val="000000" w:themeColor="text1"/>
        </w:rPr>
        <w:t>A prospective study found significantly greater cellularity and improved diagnostic yield in the WEST compared to DRST</w:t>
      </w:r>
      <w:r w:rsidRPr="005462A5">
        <w:rPr>
          <w:rFonts w:ascii="Book Antiqua" w:hAnsi="Book Antiqua"/>
          <w:color w:val="000000" w:themeColor="text1"/>
        </w:rPr>
        <w:fldChar w:fldCharType="begin">
          <w:fldData xml:space="preserve">PEVuZE5vdGU+PENpdGU+PEF1dGhvcj5BdHRhbTwvQXV0aG9yPjxZZWFyPjIwMTU8L1llYXI+PFJl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</w:fldData>
        </w:fldChar>
      </w:r>
      <w:r w:rsidR="009E1A9E" w:rsidRPr="005462A5">
        <w:rPr>
          <w:rFonts w:ascii="Book Antiqua" w:hAnsi="Book Antiqua"/>
          <w:color w:val="000000" w:themeColor="text1"/>
        </w:rPr>
        <w:instrText xml:space="preserve"> ADDIN EN.CITE </w:instrText>
      </w:r>
      <w:r w:rsidR="009E1A9E" w:rsidRPr="005462A5">
        <w:rPr>
          <w:rFonts w:ascii="Book Antiqua" w:hAnsi="Book Antiqua"/>
          <w:color w:val="000000" w:themeColor="text1"/>
        </w:rPr>
        <w:fldChar w:fldCharType="begin">
          <w:fldData xml:space="preserve">PEVuZE5vdGU+PENpdGU+PEF1dGhvcj5BdHRhbTwvQXV0aG9yPjxZZWFyPjIwMTU8L1llYXI+PFJl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</w:fldData>
        </w:fldChar>
      </w:r>
      <w:r w:rsidR="009E1A9E" w:rsidRPr="005462A5">
        <w:rPr>
          <w:rFonts w:ascii="Book Antiqua" w:hAnsi="Book Antiqua"/>
          <w:color w:val="000000" w:themeColor="text1"/>
        </w:rPr>
        <w:instrText xml:space="preserve"> ADDIN EN.CITE.DATA </w:instrText>
      </w:r>
      <w:r w:rsidR="009E1A9E" w:rsidRPr="005462A5">
        <w:rPr>
          <w:rFonts w:ascii="Book Antiqua" w:hAnsi="Book Antiqua"/>
          <w:color w:val="000000" w:themeColor="text1"/>
        </w:rPr>
      </w:r>
      <w:r w:rsidR="009E1A9E"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4" w:tooltip="Attam, 2015 #103" w:history="1">
        <w:r w:rsidR="00C74F40" w:rsidRPr="005462A5">
          <w:rPr>
            <w:rFonts w:ascii="Book Antiqua" w:eastAsiaTheme="minorEastAsia" w:hAnsi="Book Antiqua"/>
            <w:noProof/>
            <w:color w:val="000000" w:themeColor="text1"/>
            <w:vertAlign w:val="superscript"/>
            <w:lang w:eastAsia="zh-CN"/>
          </w:rPr>
          <w:t>8</w:t>
        </w:r>
        <w:r w:rsidR="00522049" w:rsidRPr="005462A5">
          <w:rPr>
            <w:rFonts w:ascii="Book Antiqua" w:eastAsiaTheme="minorEastAsia" w:hAnsi="Book Antiqua"/>
            <w:noProof/>
            <w:color w:val="000000" w:themeColor="text1"/>
            <w:vertAlign w:val="superscript"/>
            <w:lang w:eastAsia="zh-CN"/>
          </w:rPr>
          <w:t>5</w:t>
        </w:r>
      </w:hyperlink>
      <w:r w:rsidR="009E1A9E"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 xml:space="preserve">. Similarly, use of a </w:t>
      </w:r>
      <w:r w:rsidR="00256003" w:rsidRPr="005462A5">
        <w:rPr>
          <w:rFonts w:ascii="Book Antiqua" w:hAnsi="Book Antiqua"/>
          <w:color w:val="000000" w:themeColor="text1"/>
        </w:rPr>
        <w:t>heparinized needle</w:t>
      </w:r>
      <w:r w:rsidR="00F43532" w:rsidRPr="005462A5">
        <w:rPr>
          <w:rFonts w:ascii="Book Antiqua" w:hAnsi="Book Antiqua"/>
          <w:color w:val="000000" w:themeColor="text1"/>
        </w:rPr>
        <w:t xml:space="preserve"> </w:t>
      </w:r>
      <w:r w:rsidR="00256003" w:rsidRPr="005462A5">
        <w:rPr>
          <w:rFonts w:ascii="Book Antiqua" w:hAnsi="Book Antiqua"/>
          <w:color w:val="000000" w:themeColor="text1"/>
        </w:rPr>
        <w:t xml:space="preserve">to </w:t>
      </w:r>
      <w:r w:rsidR="008E5155" w:rsidRPr="005462A5">
        <w:rPr>
          <w:rFonts w:ascii="Book Antiqua" w:hAnsi="Book Antiqua"/>
          <w:color w:val="000000" w:themeColor="text1"/>
        </w:rPr>
        <w:t xml:space="preserve">prevent </w:t>
      </w:r>
      <w:r w:rsidR="00256003" w:rsidRPr="005462A5">
        <w:rPr>
          <w:rFonts w:ascii="Book Antiqua" w:hAnsi="Book Antiqua"/>
          <w:color w:val="000000" w:themeColor="text1"/>
        </w:rPr>
        <w:t>coagulation</w:t>
      </w:r>
      <w:r w:rsidR="008E5155" w:rsidRPr="005462A5">
        <w:rPr>
          <w:rFonts w:ascii="Book Antiqua" w:hAnsi="Book Antiqua"/>
          <w:color w:val="000000" w:themeColor="text1"/>
        </w:rPr>
        <w:t xml:space="preserve"> </w:t>
      </w:r>
      <w:r w:rsidRPr="005462A5">
        <w:rPr>
          <w:rFonts w:ascii="Book Antiqua" w:hAnsi="Book Antiqua"/>
          <w:color w:val="000000" w:themeColor="text1"/>
        </w:rPr>
        <w:t>has been shown to improve tissue yield for EUS-LB. In a</w:t>
      </w:r>
      <w:r w:rsidR="00256003" w:rsidRPr="005462A5">
        <w:rPr>
          <w:rFonts w:ascii="Book Antiqua" w:hAnsi="Book Antiqua"/>
          <w:color w:val="000000" w:themeColor="text1"/>
        </w:rPr>
        <w:t xml:space="preserve"> </w:t>
      </w:r>
      <w:r w:rsidR="0023283F" w:rsidRPr="005462A5">
        <w:rPr>
          <w:rFonts w:ascii="Book Antiqua" w:eastAsiaTheme="minorEastAsia" w:hAnsi="Book Antiqua"/>
          <w:color w:val="000000" w:themeColor="text1"/>
          <w:lang w:eastAsia="zh-CN"/>
        </w:rPr>
        <w:t>2018</w:t>
      </w:r>
      <w:r w:rsidR="00F43532" w:rsidRPr="005462A5">
        <w:rPr>
          <w:rFonts w:ascii="Book Antiqua" w:hAnsi="Book Antiqua"/>
          <w:color w:val="000000" w:themeColor="text1"/>
        </w:rPr>
        <w:t xml:space="preserve"> prospective </w:t>
      </w:r>
      <w:r w:rsidR="00256003" w:rsidRPr="005462A5">
        <w:rPr>
          <w:rFonts w:ascii="Book Antiqua" w:hAnsi="Book Antiqua"/>
          <w:color w:val="000000" w:themeColor="text1"/>
        </w:rPr>
        <w:t>study</w:t>
      </w:r>
      <w:r w:rsidR="00F43532" w:rsidRPr="005462A5">
        <w:rPr>
          <w:rFonts w:ascii="Book Antiqua" w:hAnsi="Book Antiqua"/>
          <w:color w:val="000000" w:themeColor="text1"/>
        </w:rPr>
        <w:t xml:space="preserve"> (</w:t>
      </w:r>
      <w:r w:rsidR="00F43532" w:rsidRPr="005462A5">
        <w:rPr>
          <w:rFonts w:ascii="Book Antiqua" w:hAnsi="Book Antiqua"/>
          <w:i/>
          <w:color w:val="000000" w:themeColor="text1"/>
        </w:rPr>
        <w:t>n</w:t>
      </w:r>
      <w:r w:rsidR="00D56EC3" w:rsidRPr="005462A5">
        <w:rPr>
          <w:rFonts w:ascii="Book Antiqua" w:eastAsiaTheme="minorEastAsia" w:hAnsi="Book Antiqua"/>
          <w:color w:val="000000" w:themeColor="text1"/>
          <w:lang w:eastAsia="zh-CN"/>
        </w:rPr>
        <w:t xml:space="preserve"> </w:t>
      </w:r>
      <w:r w:rsidR="00F43532" w:rsidRPr="005462A5">
        <w:rPr>
          <w:rFonts w:ascii="Book Antiqua" w:hAnsi="Book Antiqua"/>
          <w:color w:val="000000" w:themeColor="text1"/>
        </w:rPr>
        <w:t>=</w:t>
      </w:r>
      <w:r w:rsidR="00D56EC3" w:rsidRPr="005462A5">
        <w:rPr>
          <w:rFonts w:ascii="Book Antiqua" w:eastAsiaTheme="minorEastAsia" w:hAnsi="Book Antiqua"/>
          <w:color w:val="000000" w:themeColor="text1"/>
          <w:lang w:eastAsia="zh-CN"/>
        </w:rPr>
        <w:t xml:space="preserve"> </w:t>
      </w:r>
      <w:r w:rsidR="00F43532" w:rsidRPr="005462A5">
        <w:rPr>
          <w:rFonts w:ascii="Book Antiqua" w:hAnsi="Book Antiqua"/>
          <w:color w:val="000000" w:themeColor="text1"/>
        </w:rPr>
        <w:t>40)</w:t>
      </w:r>
      <w:r w:rsidR="00256003" w:rsidRPr="005462A5">
        <w:rPr>
          <w:rFonts w:ascii="Book Antiqua" w:hAnsi="Book Antiqua"/>
          <w:color w:val="000000" w:themeColor="text1"/>
        </w:rPr>
        <w:t xml:space="preserve"> by </w:t>
      </w:r>
      <w:r w:rsidR="00F43532" w:rsidRPr="005462A5">
        <w:rPr>
          <w:rFonts w:ascii="Book Antiqua" w:hAnsi="Book Antiqua"/>
          <w:color w:val="000000" w:themeColor="text1"/>
        </w:rPr>
        <w:t xml:space="preserve">Mok </w:t>
      </w:r>
      <w:r w:rsidR="007624FD" w:rsidRPr="005462A5">
        <w:rPr>
          <w:rFonts w:ascii="Book Antiqua" w:hAnsi="Book Antiqua"/>
          <w:i/>
          <w:iCs/>
          <w:color w:val="000000" w:themeColor="text1"/>
        </w:rPr>
        <w:t>et a</w:t>
      </w:r>
      <w:r w:rsidR="00F31FC4" w:rsidRPr="005462A5">
        <w:rPr>
          <w:rFonts w:ascii="Book Antiqua" w:hAnsi="Book Antiqua"/>
          <w:i/>
          <w:color w:val="000000" w:themeColor="text1"/>
        </w:rPr>
        <w:t>l</w:t>
      </w:r>
      <w:r w:rsidR="00D56EC3" w:rsidRPr="005462A5">
        <w:rPr>
          <w:rFonts w:ascii="Book Antiqua" w:eastAsiaTheme="minorEastAsia" w:hAnsi="Book Antiqua"/>
          <w:color w:val="000000" w:themeColor="text1"/>
          <w:vertAlign w:val="superscript"/>
          <w:lang w:eastAsia="zh-CN"/>
        </w:rPr>
        <w:t>[</w:t>
      </w:r>
      <w:r w:rsidR="0023283F" w:rsidRPr="005462A5">
        <w:rPr>
          <w:rFonts w:ascii="Book Antiqua" w:eastAsiaTheme="minorEastAsia" w:hAnsi="Book Antiqua"/>
          <w:color w:val="000000" w:themeColor="text1"/>
          <w:vertAlign w:val="superscript"/>
          <w:lang w:eastAsia="zh-CN"/>
        </w:rPr>
        <w:t>53</w:t>
      </w:r>
      <w:r w:rsidR="00D56EC3" w:rsidRPr="005462A5">
        <w:rPr>
          <w:rFonts w:ascii="Book Antiqua" w:eastAsiaTheme="minorEastAsia" w:hAnsi="Book Antiqua"/>
          <w:color w:val="000000" w:themeColor="text1"/>
          <w:vertAlign w:val="superscript"/>
          <w:lang w:eastAsia="zh-CN"/>
        </w:rPr>
        <w:t>]</w:t>
      </w:r>
      <w:r w:rsidR="007624FD" w:rsidRPr="005462A5">
        <w:rPr>
          <w:rFonts w:ascii="Book Antiqua" w:hAnsi="Book Antiqua"/>
          <w:color w:val="000000" w:themeColor="text1"/>
        </w:rPr>
        <w:t xml:space="preserve">, </w:t>
      </w:r>
      <w:r w:rsidRPr="005462A5">
        <w:rPr>
          <w:rFonts w:ascii="Book Antiqua" w:hAnsi="Book Antiqua" w:cs="Arial"/>
          <w:color w:val="000000" w:themeColor="text1"/>
        </w:rPr>
        <w:t xml:space="preserve">three </w:t>
      </w:r>
      <w:r w:rsidR="0006398F" w:rsidRPr="005462A5">
        <w:rPr>
          <w:rFonts w:ascii="Book Antiqua" w:hAnsi="Book Antiqua" w:cs="Arial"/>
          <w:color w:val="000000" w:themeColor="text1"/>
        </w:rPr>
        <w:t>LB</w:t>
      </w:r>
      <w:r w:rsidRPr="005462A5">
        <w:rPr>
          <w:rFonts w:ascii="Book Antiqua" w:hAnsi="Book Antiqua" w:cs="Arial"/>
          <w:color w:val="000000" w:themeColor="text1"/>
        </w:rPr>
        <w:t xml:space="preserve"> samples were taken from each patient, using the DRST, dry heparin and wet heparin techniques. Specimens taken with the wet heparin suction technique </w:t>
      </w:r>
      <w:r w:rsidR="00E43CEA" w:rsidRPr="005462A5">
        <w:rPr>
          <w:rFonts w:ascii="Book Antiqua" w:hAnsi="Book Antiqua" w:cs="Arial"/>
          <w:color w:val="000000" w:themeColor="text1"/>
        </w:rPr>
        <w:t>had less tissue fragmentation, produced</w:t>
      </w:r>
      <w:r w:rsidRPr="005462A5">
        <w:rPr>
          <w:rFonts w:ascii="Book Antiqua" w:hAnsi="Book Antiqua" w:cs="Arial"/>
          <w:color w:val="000000" w:themeColor="text1"/>
        </w:rPr>
        <w:t xml:space="preserve"> more CPTs, </w:t>
      </w:r>
      <w:r w:rsidR="00CD13DA" w:rsidRPr="005462A5">
        <w:rPr>
          <w:rFonts w:ascii="Book Antiqua" w:hAnsi="Book Antiqua" w:cs="Arial"/>
          <w:color w:val="000000" w:themeColor="text1"/>
        </w:rPr>
        <w:t>and</w:t>
      </w:r>
      <w:r w:rsidR="0095752A" w:rsidRPr="005462A5">
        <w:rPr>
          <w:rFonts w:ascii="Book Antiqua" w:hAnsi="Book Antiqua" w:cs="Arial"/>
          <w:color w:val="000000" w:themeColor="text1"/>
        </w:rPr>
        <w:t xml:space="preserve"> maintained </w:t>
      </w:r>
      <w:r w:rsidR="00E43CEA" w:rsidRPr="005462A5">
        <w:rPr>
          <w:rFonts w:ascii="Book Antiqua" w:hAnsi="Book Antiqua" w:cs="Arial"/>
          <w:color w:val="000000" w:themeColor="text1"/>
        </w:rPr>
        <w:t xml:space="preserve">increased aggregate specimen length and </w:t>
      </w:r>
      <w:r w:rsidRPr="005462A5">
        <w:rPr>
          <w:rFonts w:ascii="Book Antiqua" w:hAnsi="Book Antiqua" w:cs="Arial"/>
          <w:color w:val="000000" w:themeColor="text1"/>
        </w:rPr>
        <w:t>longer length</w:t>
      </w:r>
      <w:r w:rsidR="00011394" w:rsidRPr="005462A5">
        <w:rPr>
          <w:rFonts w:ascii="Book Antiqua" w:hAnsi="Book Antiqua" w:cs="Arial"/>
          <w:color w:val="000000" w:themeColor="text1"/>
        </w:rPr>
        <w:t>s</w:t>
      </w:r>
      <w:r w:rsidRPr="005462A5">
        <w:rPr>
          <w:rFonts w:ascii="Book Antiqua" w:hAnsi="Book Antiqua" w:cs="Arial"/>
          <w:color w:val="000000" w:themeColor="text1"/>
        </w:rPr>
        <w:t xml:space="preserve"> of the longest piec</w:t>
      </w:r>
      <w:r w:rsidR="00E43CEA" w:rsidRPr="005462A5">
        <w:rPr>
          <w:rFonts w:ascii="Book Antiqua" w:hAnsi="Book Antiqua" w:cs="Arial"/>
          <w:color w:val="000000" w:themeColor="text1"/>
        </w:rPr>
        <w:t>e</w:t>
      </w:r>
      <w:r w:rsidRPr="005462A5">
        <w:rPr>
          <w:rFonts w:ascii="Book Antiqua" w:hAnsi="Book Antiqua" w:cs="Arial"/>
          <w:color w:val="000000" w:themeColor="text1"/>
        </w:rPr>
        <w:t xml:space="preserve"> compared </w:t>
      </w:r>
      <w:r w:rsidR="0095752A" w:rsidRPr="005462A5">
        <w:rPr>
          <w:rFonts w:ascii="Book Antiqua" w:hAnsi="Book Antiqua" w:cs="Arial"/>
          <w:color w:val="000000" w:themeColor="text1"/>
        </w:rPr>
        <w:t>to</w:t>
      </w:r>
      <w:r w:rsidRPr="005462A5">
        <w:rPr>
          <w:rFonts w:ascii="Book Antiqua" w:hAnsi="Book Antiqua" w:cs="Arial"/>
          <w:color w:val="000000" w:themeColor="text1"/>
        </w:rPr>
        <w:t xml:space="preserve"> </w:t>
      </w:r>
      <w:r w:rsidR="006B7D54" w:rsidRPr="005462A5">
        <w:rPr>
          <w:rFonts w:ascii="Book Antiqua" w:hAnsi="Book Antiqua" w:cs="Arial"/>
          <w:color w:val="000000" w:themeColor="text1"/>
        </w:rPr>
        <w:t xml:space="preserve">both </w:t>
      </w:r>
      <w:r w:rsidRPr="005462A5">
        <w:rPr>
          <w:rFonts w:ascii="Book Antiqua" w:hAnsi="Book Antiqua" w:cs="Arial"/>
          <w:color w:val="000000" w:themeColor="text1"/>
        </w:rPr>
        <w:t xml:space="preserve">dry </w:t>
      </w:r>
      <w:r w:rsidR="006B7D54" w:rsidRPr="005462A5">
        <w:rPr>
          <w:rFonts w:ascii="Book Antiqua" w:hAnsi="Book Antiqua" w:cs="Arial"/>
          <w:color w:val="000000" w:themeColor="text1"/>
        </w:rPr>
        <w:t>methods</w:t>
      </w:r>
      <w:r w:rsidRPr="005462A5">
        <w:rPr>
          <w:rFonts w:ascii="Book Antiqua" w:hAnsi="Book Antiqua"/>
          <w:color w:val="000000" w:themeColor="text1"/>
        </w:rPr>
        <w:fldChar w:fldCharType="begin">
          <w:fldData xml:space="preserve">PEVuZE5vdGU+PENpdGU+PEF1dGhvcj5Nb2s8L0F1dGhvcj48WWVhcj4yMDE4PC9ZZWFyPjxSZWNO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</w:fldData>
        </w:fldChar>
      </w:r>
      <w:r w:rsidR="007765B0" w:rsidRPr="005462A5">
        <w:rPr>
          <w:rFonts w:ascii="Book Antiqua" w:hAnsi="Book Antiqua"/>
          <w:color w:val="000000" w:themeColor="text1"/>
        </w:rPr>
        <w:instrText xml:space="preserve"> ADDIN EN.CITE </w:instrText>
      </w:r>
      <w:r w:rsidR="007765B0" w:rsidRPr="005462A5">
        <w:rPr>
          <w:rFonts w:ascii="Book Antiqua" w:hAnsi="Book Antiqua"/>
          <w:color w:val="000000" w:themeColor="text1"/>
        </w:rPr>
        <w:fldChar w:fldCharType="begin">
          <w:fldData xml:space="preserve">PEVuZE5vdGU+PENpdGU+PEF1dGhvcj5Nb2s8L0F1dGhvcj48WWVhcj4yMDE4PC9ZZWFyPjxSZWNO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</w:fldData>
        </w:fldChar>
      </w:r>
      <w:r w:rsidR="007765B0" w:rsidRPr="005462A5">
        <w:rPr>
          <w:rFonts w:ascii="Book Antiqua" w:hAnsi="Book Antiqua"/>
          <w:color w:val="000000" w:themeColor="text1"/>
        </w:rPr>
        <w:instrText xml:space="preserve"> ADDIN EN.CITE.DATA </w:instrText>
      </w:r>
      <w:r w:rsidR="007765B0" w:rsidRPr="005462A5">
        <w:rPr>
          <w:rFonts w:ascii="Book Antiqua" w:hAnsi="Book Antiqua"/>
          <w:color w:val="000000" w:themeColor="text1"/>
        </w:rPr>
      </w:r>
      <w:r w:rsidR="007765B0"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7765B0" w:rsidRPr="005462A5">
        <w:rPr>
          <w:rFonts w:ascii="Book Antiqua" w:hAnsi="Book Antiqua"/>
          <w:noProof/>
          <w:color w:val="000000" w:themeColor="text1"/>
          <w:vertAlign w:val="superscript"/>
        </w:rPr>
        <w:t>[</w:t>
      </w:r>
      <w:hyperlink w:anchor="_ENREF_53" w:tooltip="Mok, 2018 #97" w:history="1">
        <w:r w:rsidR="00253714" w:rsidRPr="005462A5">
          <w:rPr>
            <w:rFonts w:ascii="Book Antiqua" w:hAnsi="Book Antiqua"/>
            <w:noProof/>
            <w:color w:val="000000" w:themeColor="text1"/>
            <w:vertAlign w:val="superscript"/>
          </w:rPr>
          <w:t>53</w:t>
        </w:r>
      </w:hyperlink>
      <w:r w:rsidR="007765B0"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w:t>
      </w:r>
      <w:r w:rsidRPr="005462A5">
        <w:rPr>
          <w:rFonts w:ascii="Book Antiqua" w:hAnsi="Book Antiqua" w:cs="Arial"/>
          <w:color w:val="000000" w:themeColor="text1"/>
        </w:rPr>
        <w:t xml:space="preserve"> </w:t>
      </w:r>
      <w:r w:rsidR="007357F3" w:rsidRPr="005462A5">
        <w:rPr>
          <w:rFonts w:ascii="Book Antiqua" w:hAnsi="Book Antiqua" w:cs="Arial"/>
          <w:color w:val="000000" w:themeColor="text1"/>
        </w:rPr>
        <w:t xml:space="preserve">Other techniques used include the </w:t>
      </w:r>
      <w:r w:rsidR="007357F3" w:rsidRPr="005462A5">
        <w:rPr>
          <w:rFonts w:ascii="Book Antiqua" w:hAnsi="Book Antiqua"/>
          <w:color w:val="000000" w:themeColor="text1"/>
        </w:rPr>
        <w:t xml:space="preserve">fanning technique, which is used to obtain more tissue with fewer passes and the slow pull technique, which relies </w:t>
      </w:r>
      <w:r w:rsidR="007357F3" w:rsidRPr="005462A5">
        <w:rPr>
          <w:rFonts w:ascii="Book Antiqua" w:hAnsi="Book Antiqua"/>
          <w:color w:val="000000" w:themeColor="text1"/>
        </w:rPr>
        <w:lastRenderedPageBreak/>
        <w:t>upon the negative pressure within the needle as the stylet is being slowly removed by the assistant during FNA “throws”</w:t>
      </w:r>
      <w:r w:rsidR="00D00305" w:rsidRPr="005462A5">
        <w:rPr>
          <w:rFonts w:ascii="Book Antiqua" w:hAnsi="Book Antiqua"/>
          <w:color w:val="000000" w:themeColor="text1"/>
        </w:rPr>
        <w:fldChar w:fldCharType="begin">
          <w:fldData xml:space="preserve">PEVuZE5vdGU+PENpdGU+PEF1dGhvcj5LaW48L0F1dGhvcj48WWVhcj4yMDE1PC9ZZWFyPjxSZWNO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==
</w:fldData>
        </w:fldChar>
      </w:r>
      <w:r w:rsidR="009E1A9E" w:rsidRPr="005462A5">
        <w:rPr>
          <w:rFonts w:ascii="Book Antiqua" w:hAnsi="Book Antiqua"/>
          <w:color w:val="000000" w:themeColor="text1"/>
        </w:rPr>
        <w:instrText xml:space="preserve"> ADDIN EN.CITE </w:instrText>
      </w:r>
      <w:r w:rsidR="009E1A9E" w:rsidRPr="005462A5">
        <w:rPr>
          <w:rFonts w:ascii="Book Antiqua" w:hAnsi="Book Antiqua"/>
          <w:color w:val="000000" w:themeColor="text1"/>
        </w:rPr>
        <w:fldChar w:fldCharType="begin">
          <w:fldData xml:space="preserve">PEVuZE5vdGU+PENpdGU+PEF1dGhvcj5LaW48L0F1dGhvcj48WWVhcj4yMDE1PC9ZZWFyPjxSZWNO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==
</w:fldData>
        </w:fldChar>
      </w:r>
      <w:r w:rsidR="009E1A9E" w:rsidRPr="005462A5">
        <w:rPr>
          <w:rFonts w:ascii="Book Antiqua" w:hAnsi="Book Antiqua"/>
          <w:color w:val="000000" w:themeColor="text1"/>
        </w:rPr>
        <w:instrText xml:space="preserve"> ADDIN EN.CITE.DATA </w:instrText>
      </w:r>
      <w:r w:rsidR="009E1A9E" w:rsidRPr="005462A5">
        <w:rPr>
          <w:rFonts w:ascii="Book Antiqua" w:hAnsi="Book Antiqua"/>
          <w:color w:val="000000" w:themeColor="text1"/>
        </w:rPr>
      </w:r>
      <w:r w:rsidR="009E1A9E" w:rsidRPr="005462A5">
        <w:rPr>
          <w:rFonts w:ascii="Book Antiqua" w:hAnsi="Book Antiqua"/>
          <w:color w:val="000000" w:themeColor="text1"/>
        </w:rPr>
        <w:fldChar w:fldCharType="end"/>
      </w:r>
      <w:r w:rsidR="00D00305" w:rsidRPr="005462A5">
        <w:rPr>
          <w:rFonts w:ascii="Book Antiqua" w:hAnsi="Book Antiqua"/>
          <w:color w:val="000000" w:themeColor="text1"/>
        </w:rPr>
      </w:r>
      <w:r w:rsidR="00D00305"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5" w:tooltip="Kin, 2015 #105" w:history="1">
        <w:r w:rsidR="00522049" w:rsidRPr="005462A5">
          <w:rPr>
            <w:rFonts w:ascii="Book Antiqua" w:eastAsiaTheme="minorEastAsia" w:hAnsi="Book Antiqua"/>
            <w:noProof/>
            <w:color w:val="000000" w:themeColor="text1"/>
            <w:vertAlign w:val="superscript"/>
            <w:lang w:eastAsia="zh-CN"/>
          </w:rPr>
          <w:t>86</w:t>
        </w:r>
      </w:hyperlink>
      <w:r w:rsidR="009E1A9E" w:rsidRPr="005462A5">
        <w:rPr>
          <w:rFonts w:ascii="Book Antiqua" w:hAnsi="Book Antiqua"/>
          <w:noProof/>
          <w:color w:val="000000" w:themeColor="text1"/>
          <w:vertAlign w:val="superscript"/>
        </w:rPr>
        <w:t>]</w:t>
      </w:r>
      <w:r w:rsidR="00D00305" w:rsidRPr="005462A5">
        <w:rPr>
          <w:rFonts w:ascii="Book Antiqua" w:hAnsi="Book Antiqua"/>
          <w:color w:val="000000" w:themeColor="text1"/>
        </w:rPr>
        <w:fldChar w:fldCharType="end"/>
      </w:r>
      <w:r w:rsidR="00D00305" w:rsidRPr="005462A5">
        <w:rPr>
          <w:rFonts w:ascii="Book Antiqua" w:hAnsi="Book Antiqua"/>
          <w:color w:val="000000" w:themeColor="text1"/>
        </w:rPr>
        <w:t>.</w:t>
      </w:r>
    </w:p>
    <w:p w14:paraId="46CC8A69" w14:textId="01510AF4" w:rsidR="001C6DBB" w:rsidRPr="005462A5" w:rsidRDefault="0020183B" w:rsidP="005462A5">
      <w:pPr>
        <w:adjustRightInd w:val="0"/>
        <w:snapToGrid w:val="0"/>
        <w:spacing w:line="360" w:lineRule="auto"/>
        <w:ind w:firstLineChars="100" w:firstLine="240"/>
        <w:jc w:val="both"/>
        <w:rPr>
          <w:rFonts w:ascii="Book Antiqua" w:hAnsi="Book Antiqua"/>
          <w:color w:val="000000" w:themeColor="text1"/>
        </w:rPr>
      </w:pPr>
      <w:r w:rsidRPr="005462A5">
        <w:rPr>
          <w:rFonts w:ascii="Book Antiqua" w:hAnsi="Book Antiqua"/>
          <w:color w:val="000000" w:themeColor="text1"/>
        </w:rPr>
        <w:t xml:space="preserve">While </w:t>
      </w:r>
      <w:r w:rsidR="00011394" w:rsidRPr="005462A5">
        <w:rPr>
          <w:rFonts w:ascii="Book Antiqua" w:hAnsi="Book Antiqua"/>
          <w:color w:val="000000" w:themeColor="text1"/>
        </w:rPr>
        <w:t>these techniques</w:t>
      </w:r>
      <w:r w:rsidRPr="005462A5">
        <w:rPr>
          <w:rFonts w:ascii="Book Antiqua" w:hAnsi="Book Antiqua"/>
          <w:color w:val="000000" w:themeColor="text1"/>
        </w:rPr>
        <w:t xml:space="preserve"> </w:t>
      </w:r>
      <w:r w:rsidR="00011394" w:rsidRPr="005462A5">
        <w:rPr>
          <w:rFonts w:ascii="Book Antiqua" w:hAnsi="Book Antiqua"/>
          <w:color w:val="000000" w:themeColor="text1"/>
        </w:rPr>
        <w:t>are</w:t>
      </w:r>
      <w:r w:rsidRPr="005462A5">
        <w:rPr>
          <w:rFonts w:ascii="Book Antiqua" w:hAnsi="Book Antiqua"/>
          <w:color w:val="000000" w:themeColor="text1"/>
        </w:rPr>
        <w:t xml:space="preserve"> useful for EUS-FNA, </w:t>
      </w:r>
      <w:r w:rsidR="0049301B" w:rsidRPr="005462A5">
        <w:rPr>
          <w:rFonts w:ascii="Book Antiqua" w:hAnsi="Book Antiqua"/>
          <w:color w:val="000000" w:themeColor="text1"/>
        </w:rPr>
        <w:t>few</w:t>
      </w:r>
      <w:r w:rsidRPr="005462A5">
        <w:rPr>
          <w:rFonts w:ascii="Book Antiqua" w:hAnsi="Book Antiqua"/>
          <w:color w:val="000000" w:themeColor="text1"/>
        </w:rPr>
        <w:t xml:space="preserve"> studies </w:t>
      </w:r>
      <w:r w:rsidR="0049301B" w:rsidRPr="005462A5">
        <w:rPr>
          <w:rFonts w:ascii="Book Antiqua" w:hAnsi="Book Antiqua"/>
          <w:color w:val="000000" w:themeColor="text1"/>
        </w:rPr>
        <w:t>have explored</w:t>
      </w:r>
      <w:r w:rsidR="00256003" w:rsidRPr="005462A5">
        <w:rPr>
          <w:rFonts w:ascii="Book Antiqua" w:hAnsi="Book Antiqua"/>
          <w:color w:val="000000" w:themeColor="text1"/>
        </w:rPr>
        <w:t xml:space="preserve"> technique</w:t>
      </w:r>
      <w:r w:rsidR="00011394" w:rsidRPr="005462A5">
        <w:rPr>
          <w:rFonts w:ascii="Book Antiqua" w:hAnsi="Book Antiqua"/>
          <w:color w:val="000000" w:themeColor="text1"/>
        </w:rPr>
        <w:t>s</w:t>
      </w:r>
      <w:r w:rsidR="00256003" w:rsidRPr="005462A5">
        <w:rPr>
          <w:rFonts w:ascii="Book Antiqua" w:hAnsi="Book Antiqua"/>
          <w:color w:val="000000" w:themeColor="text1"/>
        </w:rPr>
        <w:t xml:space="preserve"> </w:t>
      </w:r>
      <w:r w:rsidR="0049301B" w:rsidRPr="005462A5">
        <w:rPr>
          <w:rFonts w:ascii="Book Antiqua" w:hAnsi="Book Antiqua"/>
          <w:color w:val="000000" w:themeColor="text1"/>
        </w:rPr>
        <w:t xml:space="preserve">that </w:t>
      </w:r>
      <w:r w:rsidRPr="005462A5">
        <w:rPr>
          <w:rFonts w:ascii="Book Antiqua" w:hAnsi="Book Antiqua"/>
          <w:color w:val="000000" w:themeColor="text1"/>
        </w:rPr>
        <w:t>can be</w:t>
      </w:r>
      <w:r w:rsidR="00256003" w:rsidRPr="005462A5">
        <w:rPr>
          <w:rFonts w:ascii="Book Antiqua" w:hAnsi="Book Antiqua"/>
          <w:color w:val="000000" w:themeColor="text1"/>
        </w:rPr>
        <w:t xml:space="preserve"> </w:t>
      </w:r>
      <w:r w:rsidR="00011394" w:rsidRPr="005462A5">
        <w:rPr>
          <w:rFonts w:ascii="Book Antiqua" w:hAnsi="Book Antiqua"/>
          <w:color w:val="000000" w:themeColor="text1"/>
        </w:rPr>
        <w:t xml:space="preserve">applied </w:t>
      </w:r>
      <w:r w:rsidR="00256003" w:rsidRPr="005462A5">
        <w:rPr>
          <w:rFonts w:ascii="Book Antiqua" w:hAnsi="Book Antiqua"/>
          <w:color w:val="000000" w:themeColor="text1"/>
        </w:rPr>
        <w:t xml:space="preserve">when using </w:t>
      </w:r>
      <w:r w:rsidRPr="005462A5">
        <w:rPr>
          <w:rFonts w:ascii="Book Antiqua" w:hAnsi="Book Antiqua"/>
          <w:color w:val="000000" w:themeColor="text1"/>
        </w:rPr>
        <w:t xml:space="preserve">newer </w:t>
      </w:r>
      <w:r w:rsidR="00256003" w:rsidRPr="005462A5">
        <w:rPr>
          <w:rFonts w:ascii="Book Antiqua" w:hAnsi="Book Antiqua"/>
          <w:color w:val="000000" w:themeColor="text1"/>
        </w:rPr>
        <w:t>FNB needles</w:t>
      </w:r>
      <w:r w:rsidRPr="005462A5">
        <w:rPr>
          <w:rFonts w:ascii="Book Antiqua" w:hAnsi="Book Antiqua"/>
          <w:color w:val="000000" w:themeColor="text1"/>
        </w:rPr>
        <w:t xml:space="preserve">. </w:t>
      </w:r>
      <w:r w:rsidR="006B7D54" w:rsidRPr="005462A5">
        <w:rPr>
          <w:rFonts w:ascii="Book Antiqua" w:hAnsi="Book Antiqua"/>
          <w:color w:val="000000" w:themeColor="text1"/>
        </w:rPr>
        <w:t>The modified 1-pass 1 actuation wet suction technique,</w:t>
      </w:r>
      <w:r w:rsidR="00542383" w:rsidRPr="005462A5">
        <w:rPr>
          <w:rFonts w:ascii="Book Antiqua" w:hAnsi="Book Antiqua"/>
          <w:color w:val="000000" w:themeColor="text1"/>
        </w:rPr>
        <w:t xml:space="preserve"> </w:t>
      </w:r>
      <w:r w:rsidR="006B7D54" w:rsidRPr="005462A5">
        <w:rPr>
          <w:rFonts w:ascii="Book Antiqua" w:hAnsi="Book Antiqua"/>
          <w:color w:val="000000" w:themeColor="text1"/>
        </w:rPr>
        <w:t xml:space="preserve">however, may show promise. </w:t>
      </w:r>
      <w:r w:rsidR="00011394" w:rsidRPr="005462A5">
        <w:rPr>
          <w:rFonts w:ascii="Book Antiqua" w:hAnsi="Book Antiqua"/>
          <w:color w:val="000000" w:themeColor="text1"/>
        </w:rPr>
        <w:t>One</w:t>
      </w:r>
      <w:r w:rsidRPr="005462A5">
        <w:rPr>
          <w:rFonts w:ascii="Book Antiqua" w:hAnsi="Book Antiqua"/>
          <w:color w:val="000000" w:themeColor="text1"/>
        </w:rPr>
        <w:t xml:space="preserve"> recent retrospective study</w:t>
      </w:r>
      <w:r w:rsidR="00011394" w:rsidRPr="005462A5">
        <w:rPr>
          <w:rFonts w:ascii="Book Antiqua" w:hAnsi="Book Antiqua"/>
          <w:color w:val="000000" w:themeColor="text1"/>
        </w:rPr>
        <w:t xml:space="preserve"> (</w:t>
      </w:r>
      <w:r w:rsidR="00011394" w:rsidRPr="005462A5">
        <w:rPr>
          <w:rFonts w:ascii="Book Antiqua" w:hAnsi="Book Antiqua"/>
          <w:i/>
          <w:color w:val="000000" w:themeColor="text1"/>
        </w:rPr>
        <w:t>n</w:t>
      </w:r>
      <w:r w:rsidR="00786238" w:rsidRPr="005462A5">
        <w:rPr>
          <w:rFonts w:ascii="Book Antiqua" w:eastAsiaTheme="minorEastAsia" w:hAnsi="Book Antiqua"/>
          <w:color w:val="000000" w:themeColor="text1"/>
          <w:lang w:eastAsia="zh-CN"/>
        </w:rPr>
        <w:t xml:space="preserve"> </w:t>
      </w:r>
      <w:r w:rsidR="00011394" w:rsidRPr="005462A5">
        <w:rPr>
          <w:rFonts w:ascii="Book Antiqua" w:hAnsi="Book Antiqua"/>
          <w:color w:val="000000" w:themeColor="text1"/>
        </w:rPr>
        <w:t>=</w:t>
      </w:r>
      <w:r w:rsidR="00786238" w:rsidRPr="005462A5">
        <w:rPr>
          <w:rFonts w:ascii="Book Antiqua" w:eastAsiaTheme="minorEastAsia" w:hAnsi="Book Antiqua"/>
          <w:color w:val="000000" w:themeColor="text1"/>
          <w:lang w:eastAsia="zh-CN"/>
        </w:rPr>
        <w:t xml:space="preserve"> </w:t>
      </w:r>
      <w:r w:rsidR="00011394" w:rsidRPr="005462A5">
        <w:rPr>
          <w:rFonts w:ascii="Book Antiqua" w:hAnsi="Book Antiqua"/>
          <w:color w:val="000000" w:themeColor="text1"/>
        </w:rPr>
        <w:t xml:space="preserve">165) </w:t>
      </w:r>
      <w:r w:rsidR="00256003" w:rsidRPr="005462A5">
        <w:rPr>
          <w:rFonts w:ascii="Book Antiqua" w:hAnsi="Book Antiqua"/>
          <w:color w:val="000000" w:themeColor="text1"/>
        </w:rPr>
        <w:t>described the modified 1-pass 1 actuation wet suction technique</w:t>
      </w:r>
      <w:r w:rsidR="00011394" w:rsidRPr="005462A5">
        <w:rPr>
          <w:rFonts w:ascii="Book Antiqua" w:hAnsi="Book Antiqua"/>
          <w:color w:val="000000" w:themeColor="text1"/>
        </w:rPr>
        <w:t xml:space="preserve"> with a 19G EUS-FNB (SharkCore) needle in patients evaluated for abnormal liver chemistries</w:t>
      </w:r>
      <w:r w:rsidR="009665C9" w:rsidRPr="005462A5">
        <w:rPr>
          <w:rFonts w:ascii="Book Antiqua" w:hAnsi="Book Antiqua"/>
          <w:color w:val="000000" w:themeColor="text1"/>
        </w:rPr>
        <w:t>.</w:t>
      </w:r>
      <w:r w:rsidR="0095752A" w:rsidRPr="005462A5">
        <w:rPr>
          <w:rFonts w:ascii="Book Antiqua" w:hAnsi="Book Antiqua" w:cs="Arial"/>
          <w:color w:val="000000" w:themeColor="text1"/>
        </w:rPr>
        <w:t xml:space="preserve"> </w:t>
      </w:r>
      <w:r w:rsidR="00011394" w:rsidRPr="005462A5">
        <w:rPr>
          <w:rFonts w:ascii="Book Antiqua" w:hAnsi="Book Antiqua" w:cs="Arial"/>
          <w:color w:val="000000" w:themeColor="text1"/>
        </w:rPr>
        <w:t>The median TSL was 6 cm and the mean of CPTs was 7.5 cm, suggesting an effective technique</w:t>
      </w:r>
      <w:r w:rsidR="009665C9" w:rsidRPr="005462A5">
        <w:rPr>
          <w:rFonts w:ascii="Book Antiqua" w:hAnsi="Book Antiqua"/>
          <w:color w:val="000000" w:themeColor="text1"/>
        </w:rPr>
        <w:fldChar w:fldCharType="begin">
          <w:fldData xml:space="preserve">PEVuZE5vdGU+PENpdGU+PEF1dGhvcj5OaWV0bzwvQXV0aG9yPjxZZWFyPjIwMTg8L1llYXI+PFJl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</w:fldData>
        </w:fldChar>
      </w:r>
      <w:r w:rsidR="009E1A9E" w:rsidRPr="005462A5">
        <w:rPr>
          <w:rFonts w:ascii="Book Antiqua" w:hAnsi="Book Antiqua"/>
          <w:color w:val="000000" w:themeColor="text1"/>
        </w:rPr>
        <w:instrText xml:space="preserve"> ADDIN EN.CITE </w:instrText>
      </w:r>
      <w:r w:rsidR="009E1A9E" w:rsidRPr="005462A5">
        <w:rPr>
          <w:rFonts w:ascii="Book Antiqua" w:hAnsi="Book Antiqua"/>
          <w:color w:val="000000" w:themeColor="text1"/>
        </w:rPr>
        <w:fldChar w:fldCharType="begin">
          <w:fldData xml:space="preserve">PEVuZE5vdGU+PENpdGU+PEF1dGhvcj5OaWV0bzwvQXV0aG9yPjxZZWFyPjIwMTg8L1llYXI+PFJl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</w:fldData>
        </w:fldChar>
      </w:r>
      <w:r w:rsidR="009E1A9E" w:rsidRPr="005462A5">
        <w:rPr>
          <w:rFonts w:ascii="Book Antiqua" w:hAnsi="Book Antiqua"/>
          <w:color w:val="000000" w:themeColor="text1"/>
        </w:rPr>
        <w:instrText xml:space="preserve"> ADDIN EN.CITE.DATA </w:instrText>
      </w:r>
      <w:r w:rsidR="009E1A9E" w:rsidRPr="005462A5">
        <w:rPr>
          <w:rFonts w:ascii="Book Antiqua" w:hAnsi="Book Antiqua"/>
          <w:color w:val="000000" w:themeColor="text1"/>
        </w:rPr>
      </w:r>
      <w:r w:rsidR="009E1A9E" w:rsidRPr="005462A5">
        <w:rPr>
          <w:rFonts w:ascii="Book Antiqua" w:hAnsi="Book Antiqua"/>
          <w:color w:val="000000" w:themeColor="text1"/>
        </w:rPr>
        <w:fldChar w:fldCharType="end"/>
      </w:r>
      <w:r w:rsidR="009665C9" w:rsidRPr="005462A5">
        <w:rPr>
          <w:rFonts w:ascii="Book Antiqua" w:hAnsi="Book Antiqua"/>
          <w:color w:val="000000" w:themeColor="text1"/>
        </w:rPr>
      </w:r>
      <w:r w:rsidR="009665C9"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75" w:tooltip="Nieto, 2018 #147" w:history="1">
        <w:r w:rsidR="00522049" w:rsidRPr="005462A5">
          <w:rPr>
            <w:rFonts w:ascii="Book Antiqua" w:eastAsiaTheme="minorEastAsia" w:hAnsi="Book Antiqua"/>
            <w:noProof/>
            <w:color w:val="000000" w:themeColor="text1"/>
            <w:vertAlign w:val="superscript"/>
            <w:lang w:eastAsia="zh-CN"/>
          </w:rPr>
          <w:t>76</w:t>
        </w:r>
      </w:hyperlink>
      <w:r w:rsidR="009E1A9E" w:rsidRPr="005462A5">
        <w:rPr>
          <w:rFonts w:ascii="Book Antiqua" w:hAnsi="Book Antiqua"/>
          <w:noProof/>
          <w:color w:val="000000" w:themeColor="text1"/>
          <w:vertAlign w:val="superscript"/>
        </w:rPr>
        <w:t>]</w:t>
      </w:r>
      <w:r w:rsidR="009665C9" w:rsidRPr="005462A5">
        <w:rPr>
          <w:rFonts w:ascii="Book Antiqua" w:hAnsi="Book Antiqua"/>
          <w:color w:val="000000" w:themeColor="text1"/>
        </w:rPr>
        <w:fldChar w:fldCharType="end"/>
      </w:r>
      <w:r w:rsidR="009665C9" w:rsidRPr="005462A5">
        <w:rPr>
          <w:rFonts w:ascii="Book Antiqua" w:hAnsi="Book Antiqua"/>
          <w:color w:val="000000" w:themeColor="text1"/>
        </w:rPr>
        <w:t>.</w:t>
      </w:r>
      <w:r w:rsidR="009665C9" w:rsidRPr="005462A5">
        <w:rPr>
          <w:rFonts w:ascii="Book Antiqua" w:hAnsi="Book Antiqua" w:cs="Arial"/>
          <w:color w:val="000000" w:themeColor="text1"/>
        </w:rPr>
        <w:t xml:space="preserve"> </w:t>
      </w:r>
      <w:r w:rsidR="00A305DF" w:rsidRPr="005462A5">
        <w:rPr>
          <w:rFonts w:ascii="Book Antiqua" w:hAnsi="Book Antiqua" w:cs="Arial"/>
          <w:color w:val="000000" w:themeColor="text1"/>
        </w:rPr>
        <w:t xml:space="preserve">Saab </w:t>
      </w:r>
      <w:r w:rsidR="00A305DF" w:rsidRPr="005462A5">
        <w:rPr>
          <w:rFonts w:ascii="Book Antiqua" w:hAnsi="Book Antiqua" w:cs="Arial"/>
          <w:i/>
          <w:iCs/>
          <w:color w:val="000000" w:themeColor="text1"/>
        </w:rPr>
        <w:t>et al</w:t>
      </w:r>
      <w:r w:rsidR="00786238" w:rsidRPr="005462A5">
        <w:rPr>
          <w:rFonts w:ascii="Book Antiqua" w:hAnsi="Book Antiqua"/>
          <w:color w:val="000000" w:themeColor="text1"/>
        </w:rPr>
        <w:fldChar w:fldCharType="begin">
          <w:fldData xml:space="preserve">PEVuZE5vdGU+PENpdGU+PEF1dGhvcj5TYWFiPC9BdXRob3I+PFllYXI+MjAxNzwvWWVhcj48UmVj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</w:fldData>
        </w:fldChar>
      </w:r>
      <w:r w:rsidR="00786238" w:rsidRPr="005462A5">
        <w:rPr>
          <w:rFonts w:ascii="Book Antiqua" w:hAnsi="Book Antiqua"/>
          <w:color w:val="000000" w:themeColor="text1"/>
        </w:rPr>
        <w:instrText xml:space="preserve"> ADDIN EN.CITE </w:instrText>
      </w:r>
      <w:r w:rsidR="00786238" w:rsidRPr="005462A5">
        <w:rPr>
          <w:rFonts w:ascii="Book Antiqua" w:hAnsi="Book Antiqua"/>
          <w:color w:val="000000" w:themeColor="text1"/>
        </w:rPr>
        <w:fldChar w:fldCharType="begin">
          <w:fldData xml:space="preserve">PEVuZE5vdGU+PENpdGU+PEF1dGhvcj5TYWFiPC9BdXRob3I+PFllYXI+MjAxNzwvWWVhcj48UmVj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</w:fldData>
        </w:fldChar>
      </w:r>
      <w:r w:rsidR="00786238" w:rsidRPr="005462A5">
        <w:rPr>
          <w:rFonts w:ascii="Book Antiqua" w:hAnsi="Book Antiqua"/>
          <w:color w:val="000000" w:themeColor="text1"/>
        </w:rPr>
        <w:instrText xml:space="preserve"> ADDIN EN.CITE.DATA </w:instrText>
      </w:r>
      <w:r w:rsidR="00786238" w:rsidRPr="005462A5">
        <w:rPr>
          <w:rFonts w:ascii="Book Antiqua" w:hAnsi="Book Antiqua"/>
          <w:color w:val="000000" w:themeColor="text1"/>
        </w:rPr>
      </w:r>
      <w:r w:rsidR="00786238" w:rsidRPr="005462A5">
        <w:rPr>
          <w:rFonts w:ascii="Book Antiqua" w:hAnsi="Book Antiqua"/>
          <w:color w:val="000000" w:themeColor="text1"/>
        </w:rPr>
        <w:fldChar w:fldCharType="end"/>
      </w:r>
      <w:r w:rsidR="00786238" w:rsidRPr="005462A5">
        <w:rPr>
          <w:rFonts w:ascii="Book Antiqua" w:hAnsi="Book Antiqua"/>
          <w:color w:val="000000" w:themeColor="text1"/>
        </w:rPr>
      </w:r>
      <w:r w:rsidR="00786238" w:rsidRPr="005462A5">
        <w:rPr>
          <w:rFonts w:ascii="Book Antiqua" w:hAnsi="Book Antiqua"/>
          <w:color w:val="000000" w:themeColor="text1"/>
        </w:rPr>
        <w:fldChar w:fldCharType="separate"/>
      </w:r>
      <w:r w:rsidR="00786238" w:rsidRPr="005462A5">
        <w:rPr>
          <w:rFonts w:ascii="Book Antiqua" w:hAnsi="Book Antiqua"/>
          <w:noProof/>
          <w:color w:val="000000" w:themeColor="text1"/>
          <w:vertAlign w:val="superscript"/>
        </w:rPr>
        <w:t>[</w:t>
      </w:r>
      <w:hyperlink w:anchor="_ENREF_86" w:tooltip="Saab, 2017 #106" w:history="1">
        <w:r w:rsidR="00522049" w:rsidRPr="005462A5">
          <w:rPr>
            <w:rFonts w:ascii="Book Antiqua" w:eastAsiaTheme="minorEastAsia" w:hAnsi="Book Antiqua"/>
            <w:noProof/>
            <w:color w:val="000000" w:themeColor="text1"/>
            <w:vertAlign w:val="superscript"/>
            <w:lang w:eastAsia="zh-CN"/>
          </w:rPr>
          <w:t>87</w:t>
        </w:r>
      </w:hyperlink>
      <w:r w:rsidR="00786238" w:rsidRPr="005462A5">
        <w:rPr>
          <w:rFonts w:ascii="Book Antiqua" w:hAnsi="Book Antiqua"/>
          <w:noProof/>
          <w:color w:val="000000" w:themeColor="text1"/>
          <w:vertAlign w:val="superscript"/>
        </w:rPr>
        <w:t>]</w:t>
      </w:r>
      <w:r w:rsidR="00786238" w:rsidRPr="005462A5">
        <w:rPr>
          <w:rFonts w:ascii="Book Antiqua" w:hAnsi="Book Antiqua"/>
          <w:color w:val="000000" w:themeColor="text1"/>
        </w:rPr>
        <w:fldChar w:fldCharType="end"/>
      </w:r>
      <w:r w:rsidR="00A305DF" w:rsidRPr="005462A5">
        <w:rPr>
          <w:rFonts w:ascii="Book Antiqua" w:hAnsi="Book Antiqua" w:cs="Arial"/>
          <w:color w:val="000000" w:themeColor="text1"/>
        </w:rPr>
        <w:t xml:space="preserve"> </w:t>
      </w:r>
      <w:r w:rsidR="008A1FB6" w:rsidRPr="005462A5">
        <w:rPr>
          <w:rFonts w:ascii="Book Antiqua" w:hAnsi="Book Antiqua"/>
          <w:color w:val="000000" w:themeColor="text1"/>
        </w:rPr>
        <w:t>also c</w:t>
      </w:r>
      <w:r w:rsidR="002B071B" w:rsidRPr="005462A5">
        <w:rPr>
          <w:rFonts w:ascii="Book Antiqua" w:hAnsi="Book Antiqua"/>
          <w:color w:val="000000" w:themeColor="text1"/>
        </w:rPr>
        <w:t>oncluded that</w:t>
      </w:r>
      <w:r w:rsidR="00256003" w:rsidRPr="005462A5">
        <w:rPr>
          <w:rFonts w:ascii="Book Antiqua" w:hAnsi="Book Antiqua"/>
          <w:color w:val="000000" w:themeColor="text1"/>
        </w:rPr>
        <w:t xml:space="preserve"> the</w:t>
      </w:r>
      <w:r w:rsidR="006115C6" w:rsidRPr="005462A5">
        <w:rPr>
          <w:rFonts w:ascii="Book Antiqua" w:hAnsi="Book Antiqua"/>
          <w:color w:val="000000" w:themeColor="text1"/>
        </w:rPr>
        <w:t xml:space="preserve"> </w:t>
      </w:r>
      <w:r w:rsidR="002B071B" w:rsidRPr="005462A5">
        <w:rPr>
          <w:rFonts w:ascii="Book Antiqua" w:hAnsi="Book Antiqua"/>
          <w:color w:val="000000" w:themeColor="text1"/>
        </w:rPr>
        <w:t>19G</w:t>
      </w:r>
      <w:r w:rsidR="00672325" w:rsidRPr="005462A5">
        <w:rPr>
          <w:rFonts w:ascii="Book Antiqua" w:hAnsi="Book Antiqua"/>
          <w:color w:val="000000" w:themeColor="text1"/>
        </w:rPr>
        <w:t xml:space="preserve"> core biopsy</w:t>
      </w:r>
      <w:r w:rsidR="002B071B" w:rsidRPr="005462A5">
        <w:rPr>
          <w:rFonts w:ascii="Book Antiqua" w:hAnsi="Book Antiqua"/>
          <w:color w:val="000000" w:themeColor="text1"/>
        </w:rPr>
        <w:t xml:space="preserve"> needle with </w:t>
      </w:r>
      <w:r w:rsidR="00A305DF" w:rsidRPr="005462A5">
        <w:rPr>
          <w:rFonts w:ascii="Book Antiqua" w:hAnsi="Book Antiqua"/>
          <w:color w:val="000000" w:themeColor="text1"/>
        </w:rPr>
        <w:t>the use of the</w:t>
      </w:r>
      <w:r w:rsidR="002B071B" w:rsidRPr="005462A5">
        <w:rPr>
          <w:rFonts w:ascii="Book Antiqua" w:hAnsi="Book Antiqua"/>
          <w:color w:val="000000" w:themeColor="text1"/>
        </w:rPr>
        <w:t xml:space="preserve"> modi</w:t>
      </w:r>
      <w:r w:rsidR="002B071B" w:rsidRPr="005462A5">
        <w:rPr>
          <w:rFonts w:ascii="Book Antiqua" w:hAnsi="Book Antiqua" w:cs="Courier New"/>
          <w:color w:val="000000" w:themeColor="text1"/>
        </w:rPr>
        <w:t>fi</w:t>
      </w:r>
      <w:r w:rsidR="002B071B" w:rsidRPr="005462A5">
        <w:rPr>
          <w:rFonts w:ascii="Book Antiqua" w:hAnsi="Book Antiqua"/>
          <w:color w:val="000000" w:themeColor="text1"/>
        </w:rPr>
        <w:t>ed one-pass wet suction technique was more accurate in diagnosing and staging NAFLD compared to</w:t>
      </w:r>
      <w:r w:rsidR="005F6FAE" w:rsidRPr="005462A5">
        <w:rPr>
          <w:rFonts w:ascii="Book Antiqua" w:hAnsi="Book Antiqua"/>
          <w:color w:val="000000" w:themeColor="text1"/>
        </w:rPr>
        <w:t xml:space="preserve"> </w:t>
      </w:r>
      <w:r w:rsidR="00672325" w:rsidRPr="005462A5">
        <w:rPr>
          <w:rFonts w:ascii="Book Antiqua" w:hAnsi="Book Antiqua"/>
          <w:color w:val="000000" w:themeColor="text1"/>
        </w:rPr>
        <w:t>MRE.</w:t>
      </w:r>
      <w:r w:rsidR="000750C6" w:rsidRPr="005462A5">
        <w:rPr>
          <w:rFonts w:ascii="Book Antiqua" w:hAnsi="Book Antiqua"/>
          <w:color w:val="000000" w:themeColor="text1"/>
        </w:rPr>
        <w:t xml:space="preserve"> </w:t>
      </w:r>
    </w:p>
    <w:p w14:paraId="6472D235" w14:textId="77777777" w:rsidR="00AD364F" w:rsidRPr="005462A5" w:rsidRDefault="00AD364F" w:rsidP="005462A5">
      <w:pPr>
        <w:adjustRightInd w:val="0"/>
        <w:snapToGrid w:val="0"/>
        <w:spacing w:line="360" w:lineRule="auto"/>
        <w:ind w:firstLine="720"/>
        <w:jc w:val="both"/>
        <w:rPr>
          <w:rFonts w:ascii="Book Antiqua" w:hAnsi="Book Antiqua"/>
          <w:color w:val="000000" w:themeColor="text1"/>
        </w:rPr>
      </w:pPr>
    </w:p>
    <w:p w14:paraId="2FE6A87A" w14:textId="1BE78634" w:rsidR="00F43532" w:rsidRPr="005462A5" w:rsidRDefault="00F43532" w:rsidP="005462A5">
      <w:pPr>
        <w:adjustRightInd w:val="0"/>
        <w:snapToGrid w:val="0"/>
        <w:spacing w:line="360" w:lineRule="auto"/>
        <w:jc w:val="both"/>
        <w:rPr>
          <w:rFonts w:ascii="Book Antiqua" w:hAnsi="Book Antiqua"/>
          <w:b/>
          <w:bCs/>
          <w:i/>
          <w:color w:val="000000" w:themeColor="text1"/>
        </w:rPr>
      </w:pPr>
      <w:r w:rsidRPr="005462A5">
        <w:rPr>
          <w:rFonts w:ascii="Book Antiqua" w:hAnsi="Book Antiqua"/>
          <w:b/>
          <w:bCs/>
          <w:i/>
          <w:color w:val="000000" w:themeColor="text1"/>
        </w:rPr>
        <w:t xml:space="preserve">EUS-LB in </w:t>
      </w:r>
      <w:r w:rsidR="00786238" w:rsidRPr="005462A5">
        <w:rPr>
          <w:rFonts w:ascii="Book Antiqua" w:hAnsi="Book Antiqua"/>
          <w:b/>
          <w:bCs/>
          <w:i/>
          <w:color w:val="000000" w:themeColor="text1"/>
        </w:rPr>
        <w:t>special populations</w:t>
      </w:r>
    </w:p>
    <w:p w14:paraId="4F6AD98C" w14:textId="2EE58A1D" w:rsidR="00B045D1" w:rsidRPr="005462A5" w:rsidRDefault="00B045D1" w:rsidP="005462A5">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b/>
          <w:iCs/>
          <w:color w:val="000000" w:themeColor="text1"/>
        </w:rPr>
        <w:t xml:space="preserve">Gastric </w:t>
      </w:r>
      <w:r w:rsidR="00786238" w:rsidRPr="005462A5">
        <w:rPr>
          <w:rFonts w:ascii="Book Antiqua" w:hAnsi="Book Antiqua"/>
          <w:b/>
          <w:iCs/>
          <w:color w:val="000000" w:themeColor="text1"/>
        </w:rPr>
        <w:t>bypass</w:t>
      </w:r>
      <w:r w:rsidR="00786238" w:rsidRPr="005462A5">
        <w:rPr>
          <w:rFonts w:ascii="Book Antiqua" w:eastAsiaTheme="minorEastAsia" w:hAnsi="Book Antiqua"/>
          <w:b/>
          <w:iCs/>
          <w:color w:val="000000" w:themeColor="text1"/>
          <w:lang w:eastAsia="zh-CN"/>
        </w:rPr>
        <w:t>:</w:t>
      </w:r>
      <w:r w:rsidR="00786238" w:rsidRPr="005462A5">
        <w:rPr>
          <w:rFonts w:ascii="Book Antiqua" w:eastAsiaTheme="minorEastAsia" w:hAnsi="Book Antiqua"/>
          <w:i/>
          <w:iCs/>
          <w:color w:val="000000" w:themeColor="text1"/>
          <w:lang w:eastAsia="zh-CN"/>
        </w:rPr>
        <w:t xml:space="preserve"> </w:t>
      </w:r>
      <w:r w:rsidRPr="005462A5">
        <w:rPr>
          <w:rFonts w:ascii="Book Antiqua" w:hAnsi="Book Antiqua"/>
          <w:color w:val="000000" w:themeColor="text1"/>
        </w:rPr>
        <w:t>Patients with altered anatomy, such as a gastric bypass, may also undergo EUS-LB safely and effectively. Amongst the cohort of patients evaluated for abnormal liver enzymes or liver disease in a prospective study by Diehl</w:t>
      </w:r>
      <w:r w:rsidR="00CB52F2" w:rsidRPr="005462A5">
        <w:rPr>
          <w:rFonts w:ascii="Book Antiqua" w:eastAsiaTheme="minorEastAsia" w:hAnsi="Book Antiqua"/>
          <w:color w:val="000000" w:themeColor="text1"/>
          <w:lang w:eastAsia="zh-CN"/>
        </w:rPr>
        <w:t xml:space="preserve"> </w:t>
      </w:r>
      <w:r w:rsidR="00CB52F2" w:rsidRPr="005462A5">
        <w:rPr>
          <w:rFonts w:ascii="Book Antiqua" w:eastAsiaTheme="minorEastAsia" w:hAnsi="Book Antiqua"/>
          <w:i/>
          <w:color w:val="000000" w:themeColor="text1"/>
          <w:lang w:eastAsia="zh-CN"/>
        </w:rPr>
        <w:t>et al</w:t>
      </w:r>
      <w:r w:rsidR="00CB52F2" w:rsidRPr="005462A5">
        <w:rPr>
          <w:rFonts w:ascii="Book Antiqua" w:hAnsi="Book Antiqua"/>
          <w:color w:val="000000" w:themeColor="text1"/>
        </w:rPr>
        <w:fldChar w:fldCharType="begin">
          <w:fldData xml:space="preserve">PEVuZE5vdGU+PENpdGU+PEF1dGhvcj5EaWVobDwvQXV0aG9yPjxZZWFyPjIwMTU8L1llYXI+PFJl
Y051bT4zOTwvUmVjTnVtPjxEaXNwbGF5VGV4dD48c3R5bGUgZmFjZT0ic3VwZXJzY3JpcHQiPls1
MV08L3N0eWxlPjwvRGlzcGxheVRleHQ+PHJlY29yZD48cmVjLW51bWJlcj4zOTwvcmVjLW51bWJl
cj48Zm9yZWlnbi1rZXlzPjxrZXkgYXBwPSJFTiIgZGItaWQ9ImZzcDVmMjl3cHZkcGU4ZTV6d2V2
NWQwcTllYWFyMnZyMjJldiIgdGltZXN0YW1wPSIxNTY2NDg1NDAxIj4zOTwva2V5PjwvZm9yZWln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ZW48L3NlY29uZGFyeS10aXRsZT48L3RpdGxlcz48cGFnZXM+RTIxMC01PC9wYWdlcz48dm9sdW1l
PjM8L3ZvbHVtZT48bnVtYmVyPjM8L251bWJlcj48ZWRpdGlvbj4yMDE1LzA3LzE1PC9lZGl0aW9u
PjxkYXRlcz48eWVhcj4yMDE1PC95ZWFyPjxwdWItZGF0ZXM+PGRhdGU+SnVuPC9kYXRlPjwvcHVi
LWRhdGVzPjwvZGF0ZXM+PGlzYm4+MjM2NC0zNzIyIChQcmludCkmI3hEOzIxOTYtOTczNjwvaXNi
bj48YWNjZXNzaW9uLW51bT4yNjE3MTQzMzwvYWNjZXNzaW9uLW51bT48dXJscz48L3VybHM+PGN1
c3RvbTI+UE1DNDQ4NjAzMjwvY3VzdG9tMj48ZWxlY3Ryb25pYy1yZXNvdXJjZS1udW0+MTAuMTA1
NS9zLTAwMzQtMTM5MTQxMjwvZWxlY3Ryb25pYy1yZXNvdXJjZS1udW0+PHJlbW90ZS1kYXRhYmFz
ZS1wcm92aWRlcj5OTE08L3JlbW90ZS1kYXRhYmFzZS1wcm92aWRlcj48bGFuZ3VhZ2U+ZW5nPC9s
YW5ndWFnZT48L3JlY29yZD48L0NpdGU+PC9FbmROb3RlPgB=
</w:fldData>
        </w:fldChar>
      </w:r>
      <w:r w:rsidR="00CB52F2" w:rsidRPr="005462A5">
        <w:rPr>
          <w:rFonts w:ascii="Book Antiqua" w:hAnsi="Book Antiqua"/>
          <w:color w:val="000000" w:themeColor="text1"/>
        </w:rPr>
        <w:instrText xml:space="preserve"> ADDIN EN.CITE </w:instrText>
      </w:r>
      <w:r w:rsidR="00CB52F2" w:rsidRPr="005462A5">
        <w:rPr>
          <w:rFonts w:ascii="Book Antiqua" w:hAnsi="Book Antiqua"/>
          <w:color w:val="000000" w:themeColor="text1"/>
        </w:rPr>
        <w:fldChar w:fldCharType="begin">
          <w:fldData xml:space="preserve">PEVuZE5vdGU+PENpdGU+PEF1dGhvcj5EaWVobDwvQXV0aG9yPjxZZWFyPjIwMTU8L1llYXI+PFJl
Y051bT4zOTwvUmVjTnVtPjxEaXNwbGF5VGV4dD48c3R5bGUgZmFjZT0ic3VwZXJzY3JpcHQiPls1
MV08L3N0eWxlPjwvRGlzcGxheVRleHQ+PHJlY29yZD48cmVjLW51bWJlcj4zOTwvcmVjLW51bWJl
cj48Zm9yZWlnbi1rZXlzPjxrZXkgYXBwPSJFTiIgZGItaWQ9ImZzcDVmMjl3cHZkcGU4ZTV6d2V2
NWQwcTllYWFyMnZyMjJldiIgdGltZXN0YW1wPSIxNTY2NDg1NDAxIj4zOTwva2V5PjwvZm9yZWln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ZW48L3NlY29uZGFyeS10aXRsZT48L3RpdGxlcz48cGFnZXM+RTIxMC01PC9wYWdlcz48dm9sdW1l
PjM8L3ZvbHVtZT48bnVtYmVyPjM8L251bWJlcj48ZWRpdGlvbj4yMDE1LzA3LzE1PC9lZGl0aW9u
PjxkYXRlcz48eWVhcj4yMDE1PC95ZWFyPjxwdWItZGF0ZXM+PGRhdGU+SnVuPC9kYXRlPjwvcHVi
LWRhdGVzPjwvZGF0ZXM+PGlzYm4+MjM2NC0zNzIyIChQcmludCkmI3hEOzIxOTYtOTczNjwvaXNi
bj48YWNjZXNzaW9uLW51bT4yNjE3MTQzMzwvYWNjZXNzaW9uLW51bT48dXJscz48L3VybHM+PGN1
c3RvbTI+UE1DNDQ4NjAzMjwvY3VzdG9tMj48ZWxlY3Ryb25pYy1yZXNvdXJjZS1udW0+MTAuMTA1
NS9zLTAwMzQtMTM5MTQxMjwvZWxlY3Ryb25pYy1yZXNvdXJjZS1udW0+PHJlbW90ZS1kYXRhYmFz
ZS1wcm92aWRlcj5OTE08L3JlbW90ZS1kYXRhYmFzZS1wcm92aWRlcj48bGFuZ3VhZ2U+ZW5nPC9s
YW5ndWFnZT48L3JlY29yZD48L0NpdGU+PC9FbmROb3RlPgB=
</w:fldData>
        </w:fldChar>
      </w:r>
      <w:r w:rsidR="00CB52F2" w:rsidRPr="005462A5">
        <w:rPr>
          <w:rFonts w:ascii="Book Antiqua" w:hAnsi="Book Antiqua"/>
          <w:color w:val="000000" w:themeColor="text1"/>
        </w:rPr>
        <w:instrText xml:space="preserve"> ADDIN EN.CITE.DATA </w:instrText>
      </w:r>
      <w:r w:rsidR="00CB52F2" w:rsidRPr="005462A5">
        <w:rPr>
          <w:rFonts w:ascii="Book Antiqua" w:hAnsi="Book Antiqua"/>
          <w:color w:val="000000" w:themeColor="text1"/>
        </w:rPr>
      </w:r>
      <w:r w:rsidR="00CB52F2" w:rsidRPr="005462A5">
        <w:rPr>
          <w:rFonts w:ascii="Book Antiqua" w:hAnsi="Book Antiqua"/>
          <w:color w:val="000000" w:themeColor="text1"/>
        </w:rPr>
        <w:fldChar w:fldCharType="end"/>
      </w:r>
      <w:r w:rsidR="00CB52F2" w:rsidRPr="005462A5">
        <w:rPr>
          <w:rFonts w:ascii="Book Antiqua" w:hAnsi="Book Antiqua"/>
          <w:color w:val="000000" w:themeColor="text1"/>
        </w:rPr>
      </w:r>
      <w:r w:rsidR="00CB52F2" w:rsidRPr="005462A5">
        <w:rPr>
          <w:rFonts w:ascii="Book Antiqua" w:hAnsi="Book Antiqua"/>
          <w:color w:val="000000" w:themeColor="text1"/>
        </w:rPr>
        <w:fldChar w:fldCharType="separate"/>
      </w:r>
      <w:r w:rsidR="00CB52F2" w:rsidRPr="005462A5">
        <w:rPr>
          <w:rFonts w:ascii="Book Antiqua" w:hAnsi="Book Antiqua"/>
          <w:noProof/>
          <w:color w:val="000000" w:themeColor="text1"/>
          <w:vertAlign w:val="superscript"/>
        </w:rPr>
        <w:t>[</w:t>
      </w:r>
      <w:hyperlink w:anchor="_ENREF_51" w:tooltip="Diehl, 2015 #44" w:history="1">
        <w:r w:rsidR="00CB52F2" w:rsidRPr="005462A5">
          <w:rPr>
            <w:rFonts w:ascii="Book Antiqua" w:hAnsi="Book Antiqua"/>
            <w:noProof/>
            <w:color w:val="000000" w:themeColor="text1"/>
            <w:vertAlign w:val="superscript"/>
          </w:rPr>
          <w:t>51</w:t>
        </w:r>
      </w:hyperlink>
      <w:r w:rsidR="00CB52F2" w:rsidRPr="005462A5">
        <w:rPr>
          <w:rFonts w:ascii="Book Antiqua" w:hAnsi="Book Antiqua"/>
          <w:noProof/>
          <w:color w:val="000000" w:themeColor="text1"/>
          <w:vertAlign w:val="superscript"/>
        </w:rPr>
        <w:t>]</w:t>
      </w:r>
      <w:r w:rsidR="00CB52F2" w:rsidRPr="005462A5">
        <w:rPr>
          <w:rFonts w:ascii="Book Antiqua" w:hAnsi="Book Antiqua"/>
          <w:color w:val="000000" w:themeColor="text1"/>
        </w:rPr>
        <w:fldChar w:fldCharType="end"/>
      </w:r>
      <w:r w:rsidRPr="005462A5">
        <w:rPr>
          <w:rFonts w:ascii="Book Antiqua" w:hAnsi="Book Antiqua"/>
          <w:color w:val="000000" w:themeColor="text1"/>
        </w:rPr>
        <w:t>, 2/110 participants presented with a surgical history of a Roux-en-Y gastric bypass. Due to their altered anatomy, the right lobe</w:t>
      </w:r>
      <w:r w:rsidR="00571092" w:rsidRPr="005462A5">
        <w:rPr>
          <w:rFonts w:ascii="Book Antiqua" w:hAnsi="Book Antiqua"/>
          <w:color w:val="000000" w:themeColor="text1"/>
        </w:rPr>
        <w:t xml:space="preserve"> of the liver was inaccessible</w:t>
      </w:r>
      <w:r w:rsidRPr="005462A5">
        <w:rPr>
          <w:rFonts w:ascii="Book Antiqua" w:hAnsi="Book Antiqua"/>
          <w:color w:val="000000" w:themeColor="text1"/>
        </w:rPr>
        <w:t xml:space="preserve">. </w:t>
      </w:r>
      <w:r w:rsidR="00571092" w:rsidRPr="005462A5">
        <w:rPr>
          <w:rFonts w:ascii="Book Antiqua" w:hAnsi="Book Antiqua"/>
          <w:color w:val="000000" w:themeColor="text1"/>
        </w:rPr>
        <w:t>Therefore</w:t>
      </w:r>
      <w:r w:rsidRPr="005462A5">
        <w:rPr>
          <w:rFonts w:ascii="Book Antiqua" w:hAnsi="Book Antiqua"/>
          <w:color w:val="000000" w:themeColor="text1"/>
        </w:rPr>
        <w:t>, EUS-LB of only the left lobe was taken</w:t>
      </w:r>
      <w:r w:rsidR="00571092" w:rsidRPr="005462A5">
        <w:rPr>
          <w:rFonts w:ascii="Book Antiqua" w:hAnsi="Book Antiqua"/>
          <w:color w:val="000000" w:themeColor="text1"/>
        </w:rPr>
        <w:t>, albeit</w:t>
      </w:r>
      <w:r w:rsidRPr="005462A5">
        <w:rPr>
          <w:rFonts w:ascii="Book Antiqua" w:hAnsi="Book Antiqua"/>
          <w:color w:val="000000" w:themeColor="text1"/>
        </w:rPr>
        <w:t xml:space="preserve"> successfully</w:t>
      </w:r>
      <w:r w:rsidR="00571092" w:rsidRPr="005462A5">
        <w:rPr>
          <w:rFonts w:ascii="Book Antiqua" w:hAnsi="Book Antiqua"/>
          <w:color w:val="000000" w:themeColor="text1"/>
        </w:rPr>
        <w:t xml:space="preserve">, </w:t>
      </w:r>
      <w:r w:rsidRPr="005462A5">
        <w:rPr>
          <w:rFonts w:ascii="Book Antiqua" w:hAnsi="Book Antiqua"/>
          <w:color w:val="000000" w:themeColor="text1"/>
        </w:rPr>
        <w:t>through the transgastric approach,</w:t>
      </w:r>
      <w:r w:rsidR="0001653A" w:rsidRPr="005462A5">
        <w:rPr>
          <w:rFonts w:ascii="Book Antiqua" w:hAnsi="Book Antiqua"/>
          <w:color w:val="000000" w:themeColor="text1"/>
        </w:rPr>
        <w:t xml:space="preserve"> </w:t>
      </w:r>
      <w:r w:rsidRPr="005462A5">
        <w:rPr>
          <w:rFonts w:ascii="Book Antiqua" w:hAnsi="Book Antiqua"/>
          <w:color w:val="000000" w:themeColor="text1"/>
        </w:rPr>
        <w:t xml:space="preserve">with </w:t>
      </w:r>
      <w:r w:rsidR="00F73DC3" w:rsidRPr="005462A5">
        <w:rPr>
          <w:rFonts w:ascii="Book Antiqua" w:hAnsi="Book Antiqua"/>
          <w:color w:val="000000" w:themeColor="text1"/>
        </w:rPr>
        <w:t xml:space="preserve">sufficient </w:t>
      </w:r>
      <w:r w:rsidRPr="005462A5">
        <w:rPr>
          <w:rFonts w:ascii="Book Antiqua" w:hAnsi="Book Antiqua"/>
          <w:color w:val="000000" w:themeColor="text1"/>
        </w:rPr>
        <w:t xml:space="preserve">tissue </w:t>
      </w:r>
      <w:r w:rsidR="0001653A" w:rsidRPr="005462A5">
        <w:rPr>
          <w:rFonts w:ascii="Book Antiqua" w:hAnsi="Book Antiqua"/>
          <w:color w:val="000000" w:themeColor="text1"/>
        </w:rPr>
        <w:t xml:space="preserve">to render a diagnosis, </w:t>
      </w:r>
      <w:r w:rsidR="00E9318B" w:rsidRPr="005462A5">
        <w:rPr>
          <w:rFonts w:ascii="Book Antiqua" w:hAnsi="Book Antiqua"/>
          <w:color w:val="000000" w:themeColor="text1"/>
        </w:rPr>
        <w:t>and no procedural complications</w:t>
      </w:r>
      <w:r w:rsidRPr="005462A5">
        <w:rPr>
          <w:rFonts w:ascii="Book Antiqua" w:hAnsi="Book Antiqua"/>
          <w:color w:val="000000" w:themeColor="text1"/>
        </w:rPr>
        <w:fldChar w:fldCharType="begin">
          <w:fldData xml:space="preserve">PEVuZE5vdGU+PENpdGU+PEF1dGhvcj5EaWVobDwvQXV0aG9yPjxZZWFyPjIwMTU8L1llYXI+PFJl
Y051bT4zOTwvUmVjTnVtPjxEaXNwbGF5VGV4dD48c3R5bGUgZmFjZT0ic3VwZXJzY3JpcHQiPls1
MV08L3N0eWxlPjwvRGlzcGxheVRleHQ+PHJlY29yZD48cmVjLW51bWJlcj4zOTwvcmVjLW51bWJl
cj48Zm9yZWlnbi1rZXlzPjxrZXkgYXBwPSJFTiIgZGItaWQ9ImZzcDVmMjl3cHZkcGU4ZTV6d2V2
NWQwcTllYWFyMnZyMjJldiIgdGltZXN0YW1wPSIxNTY2NDg1NDAxIj4zOTwva2V5PjwvZm9yZWln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ZW48L3NlY29uZGFyeS10aXRsZT48L3RpdGxlcz48cGFnZXM+RTIxMC01PC9wYWdlcz48dm9sdW1l
PjM8L3ZvbHVtZT48bnVtYmVyPjM8L251bWJlcj48ZWRpdGlvbj4yMDE1LzA3LzE1PC9lZGl0aW9u
PjxkYXRlcz48eWVhcj4yMDE1PC95ZWFyPjxwdWItZGF0ZXM+PGRhdGU+SnVuPC9kYXRlPjwvcHVi
LWRhdGVzPjwvZGF0ZXM+PGlzYm4+MjM2NC0zNzIyIChQcmludCkmI3hEOzIxOTYtOTczNjwvaXNi
bj48YWNjZXNzaW9uLW51bT4yNjE3MTQzMzwvYWNjZXNzaW9uLW51bT48dXJscz48L3VybHM+PGN1
c3RvbTI+UE1DNDQ4NjAzMjwvY3VzdG9tMj48ZWxlY3Ryb25pYy1yZXNvdXJjZS1udW0+MTAuMTA1
NS9zLTAwMzQtMTM5MTQxMjwvZWxlY3Ryb25pYy1yZXNvdXJjZS1udW0+PHJlbW90ZS1kYXRhYmFz
ZS1wcm92aWRlcj5OTE08L3JlbW90ZS1kYXRhYmFzZS1wcm92aWRlcj48bGFuZ3VhZ2U+ZW5nPC9s
YW5ndWFnZT48L3JlY29yZD48L0NpdGU+PC9FbmROb3RlPgB=
</w:fldData>
        </w:fldChar>
      </w:r>
      <w:r w:rsidR="00CD32AC" w:rsidRPr="005462A5">
        <w:rPr>
          <w:rFonts w:ascii="Book Antiqua" w:hAnsi="Book Antiqua"/>
          <w:color w:val="000000" w:themeColor="text1"/>
        </w:rPr>
        <w:instrText xml:space="preserve"> ADDIN EN.CITE </w:instrText>
      </w:r>
      <w:r w:rsidR="00CD32AC" w:rsidRPr="005462A5">
        <w:rPr>
          <w:rFonts w:ascii="Book Antiqua" w:hAnsi="Book Antiqua"/>
          <w:color w:val="000000" w:themeColor="text1"/>
        </w:rPr>
        <w:fldChar w:fldCharType="begin">
          <w:fldData xml:space="preserve">PEVuZE5vdGU+PENpdGU+PEF1dGhvcj5EaWVobDwvQXV0aG9yPjxZZWFyPjIwMTU8L1llYXI+PFJl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</w:fldData>
        </w:fldChar>
      </w:r>
      <w:r w:rsidR="00CD32AC" w:rsidRPr="005462A5">
        <w:rPr>
          <w:rFonts w:ascii="Book Antiqua" w:hAnsi="Book Antiqua"/>
          <w:color w:val="000000" w:themeColor="text1"/>
        </w:rPr>
        <w:instrText xml:space="preserve"> ADDIN EN.CITE.DATA </w:instrText>
      </w:r>
      <w:r w:rsidR="00CD32AC" w:rsidRPr="005462A5">
        <w:rPr>
          <w:rFonts w:ascii="Book Antiqua" w:hAnsi="Book Antiqua"/>
          <w:color w:val="000000" w:themeColor="text1"/>
        </w:rPr>
      </w:r>
      <w:r w:rsidR="00CD32AC" w:rsidRPr="005462A5">
        <w:rPr>
          <w:rFonts w:ascii="Book Antiqua" w:hAnsi="Book Antiqua"/>
          <w:color w:val="000000" w:themeColor="text1"/>
        </w:rPr>
        <w:fldChar w:fldCharType="end"/>
      </w:r>
      <w:r w:rsidRPr="005462A5">
        <w:rPr>
          <w:rFonts w:ascii="Book Antiqua" w:hAnsi="Book Antiqua"/>
          <w:color w:val="000000" w:themeColor="text1"/>
        </w:rPr>
      </w:r>
      <w:r w:rsidRPr="005462A5">
        <w:rPr>
          <w:rFonts w:ascii="Book Antiqua" w:hAnsi="Book Antiqua"/>
          <w:color w:val="000000" w:themeColor="text1"/>
        </w:rPr>
        <w:fldChar w:fldCharType="separate"/>
      </w:r>
      <w:r w:rsidR="00CD32AC" w:rsidRPr="005462A5">
        <w:rPr>
          <w:rFonts w:ascii="Book Antiqua" w:hAnsi="Book Antiqua"/>
          <w:noProof/>
          <w:color w:val="000000" w:themeColor="text1"/>
          <w:vertAlign w:val="superscript"/>
        </w:rPr>
        <w:t>[</w:t>
      </w:r>
      <w:hyperlink w:anchor="_ENREF_51" w:tooltip="Diehl, 2015 #44" w:history="1">
        <w:r w:rsidR="00253714" w:rsidRPr="005462A5">
          <w:rPr>
            <w:rFonts w:ascii="Book Antiqua" w:hAnsi="Book Antiqua"/>
            <w:noProof/>
            <w:color w:val="000000" w:themeColor="text1"/>
            <w:vertAlign w:val="superscript"/>
          </w:rPr>
          <w:t>51</w:t>
        </w:r>
      </w:hyperlink>
      <w:r w:rsidR="00CD32AC"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 xml:space="preserve">. </w:t>
      </w:r>
    </w:p>
    <w:p w14:paraId="63763BE7" w14:textId="77777777" w:rsidR="00786238" w:rsidRPr="005462A5" w:rsidRDefault="00786238" w:rsidP="005462A5">
      <w:pPr>
        <w:adjustRightInd w:val="0"/>
        <w:snapToGrid w:val="0"/>
        <w:spacing w:line="360" w:lineRule="auto"/>
        <w:jc w:val="both"/>
        <w:rPr>
          <w:rFonts w:ascii="Book Antiqua" w:eastAsiaTheme="minorEastAsia" w:hAnsi="Book Antiqua"/>
          <w:color w:val="000000" w:themeColor="text1"/>
          <w:lang w:eastAsia="zh-CN"/>
        </w:rPr>
      </w:pPr>
    </w:p>
    <w:p w14:paraId="23A93FAC" w14:textId="36CD3D90" w:rsidR="0095752A" w:rsidRPr="005462A5" w:rsidRDefault="00F43532" w:rsidP="005462A5">
      <w:pPr>
        <w:adjustRightInd w:val="0"/>
        <w:snapToGrid w:val="0"/>
        <w:spacing w:line="360" w:lineRule="auto"/>
        <w:jc w:val="both"/>
        <w:rPr>
          <w:rFonts w:ascii="Book Antiqua" w:hAnsi="Book Antiqua"/>
          <w:color w:val="000000" w:themeColor="text1"/>
        </w:rPr>
      </w:pPr>
      <w:r w:rsidRPr="005462A5">
        <w:rPr>
          <w:rFonts w:ascii="Book Antiqua" w:hAnsi="Book Antiqua"/>
          <w:b/>
          <w:iCs/>
          <w:color w:val="000000" w:themeColor="text1"/>
        </w:rPr>
        <w:t xml:space="preserve">Liver </w:t>
      </w:r>
      <w:r w:rsidR="00786238" w:rsidRPr="005462A5">
        <w:rPr>
          <w:rFonts w:ascii="Book Antiqua" w:hAnsi="Book Antiqua"/>
          <w:b/>
          <w:iCs/>
          <w:color w:val="000000" w:themeColor="text1"/>
        </w:rPr>
        <w:t>transplant patients</w:t>
      </w:r>
      <w:r w:rsidR="00786238" w:rsidRPr="005462A5">
        <w:rPr>
          <w:rFonts w:ascii="Book Antiqua" w:eastAsiaTheme="minorEastAsia" w:hAnsi="Book Antiqua"/>
          <w:b/>
          <w:iCs/>
          <w:color w:val="000000" w:themeColor="text1"/>
          <w:lang w:eastAsia="zh-CN"/>
        </w:rPr>
        <w:t>:</w:t>
      </w:r>
      <w:r w:rsidR="00786238" w:rsidRPr="005462A5">
        <w:rPr>
          <w:rFonts w:ascii="Book Antiqua" w:eastAsiaTheme="minorEastAsia" w:hAnsi="Book Antiqua"/>
          <w:iCs/>
          <w:color w:val="000000" w:themeColor="text1"/>
          <w:lang w:eastAsia="zh-CN"/>
        </w:rPr>
        <w:t xml:space="preserve"> </w:t>
      </w:r>
      <w:r w:rsidRPr="005462A5">
        <w:rPr>
          <w:rFonts w:ascii="Book Antiqua" w:hAnsi="Book Antiqua"/>
          <w:color w:val="000000" w:themeColor="text1"/>
        </w:rPr>
        <w:t>Patients with a history of liver transplantation</w:t>
      </w:r>
      <w:r w:rsidR="00E9318B" w:rsidRPr="005462A5">
        <w:rPr>
          <w:rFonts w:ascii="Book Antiqua" w:eastAsiaTheme="minorEastAsia" w:hAnsi="Book Antiqua"/>
          <w:color w:val="000000" w:themeColor="text1"/>
          <w:lang w:eastAsia="zh-CN"/>
        </w:rPr>
        <w:t xml:space="preserve"> </w:t>
      </w:r>
      <w:r w:rsidRPr="005462A5">
        <w:rPr>
          <w:rFonts w:ascii="Book Antiqua" w:hAnsi="Book Antiqua"/>
          <w:color w:val="000000" w:themeColor="text1"/>
        </w:rPr>
        <w:t xml:space="preserve">comprise a unique group in which </w:t>
      </w:r>
      <w:r w:rsidR="0006398F" w:rsidRPr="005462A5">
        <w:rPr>
          <w:rFonts w:ascii="Book Antiqua" w:hAnsi="Book Antiqua"/>
          <w:color w:val="000000" w:themeColor="text1"/>
        </w:rPr>
        <w:t>LB</w:t>
      </w:r>
      <w:r w:rsidRPr="005462A5">
        <w:rPr>
          <w:rFonts w:ascii="Book Antiqua" w:hAnsi="Book Antiqua"/>
          <w:color w:val="000000" w:themeColor="text1"/>
        </w:rPr>
        <w:t xml:space="preserve"> may be required. </w:t>
      </w:r>
      <w:r w:rsidR="00AE63CB" w:rsidRPr="005462A5">
        <w:rPr>
          <w:rFonts w:ascii="Book Antiqua" w:hAnsi="Book Antiqua"/>
          <w:color w:val="000000" w:themeColor="text1"/>
        </w:rPr>
        <w:t>Indications for</w:t>
      </w:r>
      <w:r w:rsidRPr="005462A5">
        <w:rPr>
          <w:rFonts w:ascii="Book Antiqua" w:hAnsi="Book Antiqua"/>
          <w:color w:val="000000" w:themeColor="text1"/>
        </w:rPr>
        <w:t xml:space="preserve"> LB in </w:t>
      </w:r>
      <w:r w:rsidR="0001653A" w:rsidRPr="005462A5">
        <w:rPr>
          <w:rFonts w:ascii="Book Antiqua" w:hAnsi="Book Antiqua"/>
          <w:color w:val="000000" w:themeColor="text1"/>
        </w:rPr>
        <w:t xml:space="preserve">this </w:t>
      </w:r>
      <w:r w:rsidR="00AE63CB" w:rsidRPr="005462A5">
        <w:rPr>
          <w:rFonts w:ascii="Book Antiqua" w:hAnsi="Book Antiqua"/>
          <w:color w:val="000000" w:themeColor="text1"/>
        </w:rPr>
        <w:t>population</w:t>
      </w:r>
      <w:r w:rsidRPr="005462A5">
        <w:rPr>
          <w:rFonts w:ascii="Book Antiqua" w:hAnsi="Book Antiqua"/>
          <w:color w:val="000000" w:themeColor="text1"/>
        </w:rPr>
        <w:t xml:space="preserve"> include </w:t>
      </w:r>
      <w:r w:rsidR="0001653A" w:rsidRPr="005462A5">
        <w:rPr>
          <w:rFonts w:ascii="Book Antiqua" w:hAnsi="Book Antiqua"/>
          <w:color w:val="000000" w:themeColor="text1"/>
        </w:rPr>
        <w:t xml:space="preserve">histologic evaluation (in pre-transplant liver donors), </w:t>
      </w:r>
      <w:r w:rsidRPr="005462A5">
        <w:rPr>
          <w:rFonts w:ascii="Book Antiqua" w:hAnsi="Book Antiqua"/>
          <w:color w:val="000000" w:themeColor="text1"/>
        </w:rPr>
        <w:t xml:space="preserve">monitoring for evidence of graft injury, confirming a diagnosis in patients with </w:t>
      </w:r>
      <w:r w:rsidR="0001653A" w:rsidRPr="005462A5">
        <w:rPr>
          <w:rFonts w:ascii="Book Antiqua" w:hAnsi="Book Antiqua"/>
          <w:color w:val="000000" w:themeColor="text1"/>
        </w:rPr>
        <w:t>acutely abnormal</w:t>
      </w:r>
      <w:r w:rsidRPr="005462A5">
        <w:rPr>
          <w:rFonts w:ascii="Book Antiqua" w:hAnsi="Book Antiqua"/>
          <w:color w:val="000000" w:themeColor="text1"/>
        </w:rPr>
        <w:t xml:space="preserve"> LFTs, assessing the degree of injury or fibrosis, and monitor</w:t>
      </w:r>
      <w:r w:rsidR="0001653A" w:rsidRPr="005462A5">
        <w:rPr>
          <w:rFonts w:ascii="Book Antiqua" w:hAnsi="Book Antiqua"/>
          <w:color w:val="000000" w:themeColor="text1"/>
        </w:rPr>
        <w:t>ing</w:t>
      </w:r>
      <w:r w:rsidRPr="005462A5">
        <w:rPr>
          <w:rFonts w:ascii="Book Antiqua" w:hAnsi="Book Antiqua"/>
          <w:color w:val="000000" w:themeColor="text1"/>
        </w:rPr>
        <w:t xml:space="preserve"> changes following therapeutic intervention</w:t>
      </w:r>
      <w:r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&lt;EndNote&gt;&lt;Cite&gt;&lt;Author&gt;Adeyi&lt;/Author&gt;&lt;Year&gt;2010&lt;/Year&gt;&lt;RecNum&gt;69&lt;/RecNum&gt;&lt;DisplayText&gt;&lt;style face="superscript"&gt;[87]&lt;/style&gt;&lt;/DisplayText&gt;&lt;record&gt;&lt;rec-number&gt;69&lt;/rec-number&gt;&lt;foreign-keys&gt;&lt;key app="EN" db-id="zwxrffpdpx00a7e5ddvp2tpctadrwr5dsd0p" timestamp="1566501064"&gt;69&lt;/key&gt;&lt;/foreign-keys&gt;&lt;ref-type name="Journal Article"&gt;17&lt;/ref-type&gt;&lt;contributors&gt;&lt;authors&gt;&lt;author&gt;Adeyi, O.&lt;/author&gt;&lt;author&gt;Fischer, S. E.&lt;/author&gt;&lt;author&gt;Guindi, M.&lt;/author&gt;&lt;/authors&gt;&lt;/contributors&gt;&lt;auth-address&gt;University Health Network/University of Toronto, Ontario, Canada.&lt;/auth-address&gt;&lt;titles&gt;&lt;title&gt;Liver allograft pathology: approach to interpretation of needle biopsies with clinicopathological correlation&lt;/title&gt;&lt;secondary-title&gt;J Clin Pathol&lt;/secondary-title&gt;&lt;/titles&gt;&lt;periodical&gt;&lt;full-title&gt;J Clin Pathol&lt;/full-title&gt;&lt;/periodical&gt;&lt;pages&gt;47-74&lt;/pages&gt;&lt;volume&gt;63&lt;/volume&gt;&lt;number&gt;1&lt;/number&gt;&lt;edition&gt;2009/10/23&lt;/edition&gt;&lt;keywords&gt;&lt;keyword&gt;Biopsy, Needle/methods&lt;/keyword&gt;&lt;keyword&gt;Chronic Disease&lt;/keyword&gt;&lt;keyword&gt;Diagnosis, Differential&lt;/keyword&gt;&lt;keyword&gt;Graft Rejection/immunology/pathology&lt;/keyword&gt;&lt;keyword&gt;Humans&lt;/keyword&gt;&lt;keyword&gt;Liver/*pathology&lt;/keyword&gt;&lt;keyword&gt;Liver Diseases/pathology&lt;/keyword&gt;&lt;keyword&gt;Liver Transplantation/*pathology&lt;/keyword&gt;&lt;keyword&gt;Postoperative Complications/pathology&lt;/keyword&gt;&lt;keyword&gt;Recurrence&lt;/keyword&gt;&lt;/keywords&gt;&lt;dates&gt;&lt;year&gt;2010&lt;/year&gt;&lt;pub-dates&gt;&lt;date&gt;Jan&lt;/date&gt;&lt;/pub-dates&gt;&lt;/dates&gt;&lt;isbn&gt;1472-4146 (Electronic)&amp;#xD;0021-9746 (Linking)&lt;/isbn&gt;&lt;accession-num&gt;19847014&lt;/accession-num&gt;&lt;urls&gt;&lt;related-urls&gt;&lt;url&gt;https://www.ncbi.nlm.nih.gov/pubmed/19847014&lt;/url&gt;&lt;/related-urls&gt;&lt;/urls&gt;&lt;electronic-resource-num&gt;10.1136/jcp.2009.068254&lt;/electronic-resource-num&gt;&lt;/record&gt;&lt;/Cite&gt;&lt;/EndNote&gt;</w:instrText>
      </w:r>
      <w:r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7" w:tooltip="Adeyi, 2010 #69" w:history="1">
        <w:r w:rsidR="00522049" w:rsidRPr="005462A5">
          <w:rPr>
            <w:rFonts w:ascii="Book Antiqua" w:eastAsiaTheme="minorEastAsia" w:hAnsi="Book Antiqua"/>
            <w:noProof/>
            <w:color w:val="000000" w:themeColor="text1"/>
            <w:vertAlign w:val="superscript"/>
            <w:lang w:eastAsia="zh-CN"/>
          </w:rPr>
          <w:t>88</w:t>
        </w:r>
      </w:hyperlink>
      <w:r w:rsidR="009E1A9E" w:rsidRPr="005462A5">
        <w:rPr>
          <w:rFonts w:ascii="Book Antiqua" w:hAnsi="Book Antiqua"/>
          <w:noProof/>
          <w:color w:val="000000" w:themeColor="text1"/>
          <w:vertAlign w:val="superscript"/>
        </w:rPr>
        <w:t>]</w:t>
      </w:r>
      <w:r w:rsidRPr="005462A5">
        <w:rPr>
          <w:rFonts w:ascii="Book Antiqua" w:hAnsi="Book Antiqua"/>
          <w:color w:val="000000" w:themeColor="text1"/>
        </w:rPr>
        <w:fldChar w:fldCharType="end"/>
      </w:r>
      <w:r w:rsidRPr="005462A5">
        <w:rPr>
          <w:rFonts w:ascii="Book Antiqua" w:hAnsi="Book Antiqua"/>
          <w:color w:val="000000" w:themeColor="text1"/>
        </w:rPr>
        <w:t xml:space="preserve">. </w:t>
      </w:r>
      <w:r w:rsidR="00AE63CB" w:rsidRPr="005462A5">
        <w:rPr>
          <w:rFonts w:ascii="Book Antiqua" w:hAnsi="Book Antiqua"/>
          <w:color w:val="000000" w:themeColor="text1"/>
        </w:rPr>
        <w:t>A</w:t>
      </w:r>
      <w:r w:rsidR="0001653A" w:rsidRPr="005462A5">
        <w:rPr>
          <w:rFonts w:ascii="Book Antiqua" w:hAnsi="Book Antiqua"/>
          <w:color w:val="000000" w:themeColor="text1"/>
        </w:rPr>
        <w:t xml:space="preserve"> </w:t>
      </w:r>
      <w:r w:rsidR="00AE63CB" w:rsidRPr="005462A5">
        <w:rPr>
          <w:rFonts w:ascii="Book Antiqua" w:hAnsi="Book Antiqua"/>
          <w:color w:val="000000" w:themeColor="text1"/>
        </w:rPr>
        <w:t xml:space="preserve">retrospective </w:t>
      </w:r>
      <w:r w:rsidR="0001653A" w:rsidRPr="005462A5">
        <w:rPr>
          <w:rFonts w:ascii="Book Antiqua" w:hAnsi="Book Antiqua"/>
          <w:color w:val="000000" w:themeColor="text1"/>
        </w:rPr>
        <w:t>stud</w:t>
      </w:r>
      <w:r w:rsidR="00AE63CB" w:rsidRPr="005462A5">
        <w:rPr>
          <w:rFonts w:ascii="Book Antiqua" w:hAnsi="Book Antiqua"/>
          <w:color w:val="000000" w:themeColor="text1"/>
        </w:rPr>
        <w:t xml:space="preserve">y, in which </w:t>
      </w:r>
      <w:r w:rsidR="00AE63CB" w:rsidRPr="005462A5">
        <w:rPr>
          <w:rFonts w:ascii="Book Antiqua" w:hAnsi="Book Antiqua" w:cs="Arial"/>
          <w:color w:val="000000" w:themeColor="text1"/>
        </w:rPr>
        <w:t xml:space="preserve">nearly a quarter of participants were </w:t>
      </w:r>
      <w:r w:rsidR="00AE63CB" w:rsidRPr="005462A5">
        <w:rPr>
          <w:rFonts w:ascii="Book Antiqua" w:hAnsi="Book Antiqua"/>
          <w:color w:val="000000" w:themeColor="text1"/>
        </w:rPr>
        <w:t>liver transplant patients,</w:t>
      </w:r>
      <w:r w:rsidR="0001653A" w:rsidRPr="005462A5">
        <w:rPr>
          <w:rFonts w:ascii="Book Antiqua" w:hAnsi="Book Antiqua"/>
          <w:color w:val="000000" w:themeColor="text1"/>
        </w:rPr>
        <w:t xml:space="preserve"> </w:t>
      </w:r>
      <w:r w:rsidR="00AE63CB" w:rsidRPr="005462A5">
        <w:rPr>
          <w:rFonts w:ascii="Book Antiqua" w:hAnsi="Book Antiqua"/>
          <w:color w:val="000000" w:themeColor="text1"/>
        </w:rPr>
        <w:t>found</w:t>
      </w:r>
      <w:r w:rsidR="0001653A" w:rsidRPr="005462A5">
        <w:rPr>
          <w:rFonts w:ascii="Book Antiqua" w:hAnsi="Book Antiqua"/>
          <w:color w:val="000000" w:themeColor="text1"/>
        </w:rPr>
        <w:t xml:space="preserve"> that</w:t>
      </w:r>
      <w:r w:rsidRPr="005462A5">
        <w:rPr>
          <w:rFonts w:ascii="Book Antiqua" w:hAnsi="Book Antiqua"/>
          <w:color w:val="000000" w:themeColor="text1"/>
        </w:rPr>
        <w:t xml:space="preserve"> </w:t>
      </w:r>
      <w:r w:rsidR="0065563F" w:rsidRPr="005462A5">
        <w:rPr>
          <w:rFonts w:ascii="Book Antiqua" w:hAnsi="Book Antiqua"/>
          <w:color w:val="000000" w:themeColor="text1"/>
        </w:rPr>
        <w:t xml:space="preserve">EUS-LB was safe and </w:t>
      </w:r>
      <w:r w:rsidR="0006095C" w:rsidRPr="005462A5">
        <w:rPr>
          <w:rFonts w:ascii="Book Antiqua" w:hAnsi="Book Antiqua"/>
          <w:color w:val="000000" w:themeColor="text1"/>
        </w:rPr>
        <w:t>effective</w:t>
      </w:r>
      <w:r w:rsidR="0065563F" w:rsidRPr="005462A5">
        <w:rPr>
          <w:rFonts w:ascii="Book Antiqua" w:hAnsi="Book Antiqua"/>
          <w:color w:val="000000" w:themeColor="text1"/>
        </w:rPr>
        <w:t xml:space="preserve"> </w:t>
      </w:r>
      <w:r w:rsidR="00D95A3E" w:rsidRPr="005462A5">
        <w:rPr>
          <w:rFonts w:ascii="Book Antiqua" w:hAnsi="Book Antiqua"/>
          <w:color w:val="000000" w:themeColor="text1"/>
        </w:rPr>
        <w:t xml:space="preserve">in evaluating </w:t>
      </w:r>
      <w:r w:rsidR="0065563F" w:rsidRPr="005462A5">
        <w:rPr>
          <w:rFonts w:ascii="Book Antiqua" w:hAnsi="Book Antiqua"/>
          <w:color w:val="000000" w:themeColor="text1"/>
        </w:rPr>
        <w:t xml:space="preserve">post liver transplant </w:t>
      </w:r>
      <w:r w:rsidR="00D95A3E" w:rsidRPr="005462A5">
        <w:rPr>
          <w:rFonts w:ascii="Book Antiqua" w:hAnsi="Book Antiqua"/>
          <w:color w:val="000000" w:themeColor="text1"/>
        </w:rPr>
        <w:t>patients</w:t>
      </w:r>
      <w:r w:rsidR="0065563F" w:rsidRPr="005462A5">
        <w:rPr>
          <w:rFonts w:ascii="Book Antiqua" w:hAnsi="Book Antiqua"/>
          <w:color w:val="000000" w:themeColor="text1"/>
        </w:rPr>
        <w:t xml:space="preserve"> with abnormal liver chemistries. EUS-LB was performed </w:t>
      </w:r>
      <w:r w:rsidR="00F31FC4" w:rsidRPr="005462A5">
        <w:rPr>
          <w:rFonts w:ascii="Book Antiqua" w:hAnsi="Book Antiqua"/>
          <w:color w:val="000000" w:themeColor="text1"/>
        </w:rPr>
        <w:t xml:space="preserve">successfully </w:t>
      </w:r>
      <w:r w:rsidR="0065563F" w:rsidRPr="005462A5">
        <w:rPr>
          <w:rFonts w:ascii="Book Antiqua" w:hAnsi="Book Antiqua"/>
          <w:color w:val="000000" w:themeColor="text1"/>
        </w:rPr>
        <w:t>with</w:t>
      </w:r>
      <w:r w:rsidR="0065563F" w:rsidRPr="005462A5">
        <w:rPr>
          <w:rFonts w:ascii="Book Antiqua" w:hAnsi="Book Antiqua" w:cs="Arial"/>
          <w:color w:val="000000" w:themeColor="text1"/>
        </w:rPr>
        <w:t xml:space="preserve"> a 19G core needle via modi</w:t>
      </w:r>
      <w:r w:rsidR="0065563F" w:rsidRPr="005462A5">
        <w:rPr>
          <w:rFonts w:ascii="Book Antiqua" w:hAnsi="Book Antiqua" w:cs="Courier New"/>
          <w:color w:val="000000" w:themeColor="text1"/>
        </w:rPr>
        <w:t>fi</w:t>
      </w:r>
      <w:r w:rsidR="0065563F" w:rsidRPr="005462A5">
        <w:rPr>
          <w:rFonts w:ascii="Book Antiqua" w:hAnsi="Book Antiqua" w:cs="Arial"/>
          <w:color w:val="000000" w:themeColor="text1"/>
        </w:rPr>
        <w:t>ed wet suction technique, with</w:t>
      </w:r>
      <w:r w:rsidR="00D95A3E" w:rsidRPr="005462A5">
        <w:rPr>
          <w:rFonts w:ascii="Book Antiqua" w:hAnsi="Book Antiqua" w:cs="Arial"/>
          <w:color w:val="000000" w:themeColor="text1"/>
        </w:rPr>
        <w:t xml:space="preserve"> n</w:t>
      </w:r>
      <w:r w:rsidR="00AE63CB" w:rsidRPr="005462A5">
        <w:rPr>
          <w:rFonts w:ascii="Book Antiqua" w:hAnsi="Book Antiqua" w:cs="Arial"/>
          <w:color w:val="000000" w:themeColor="text1"/>
        </w:rPr>
        <w:t xml:space="preserve">o </w:t>
      </w:r>
      <w:r w:rsidR="00AE63CB" w:rsidRPr="005462A5">
        <w:rPr>
          <w:rFonts w:ascii="Book Antiqua" w:hAnsi="Book Antiqua" w:cs="Arial"/>
          <w:color w:val="000000" w:themeColor="text1"/>
        </w:rPr>
        <w:lastRenderedPageBreak/>
        <w:t xml:space="preserve">complications </w:t>
      </w:r>
      <w:r w:rsidR="00AE63CB" w:rsidRPr="005462A5">
        <w:rPr>
          <w:rFonts w:ascii="Book Antiqua" w:hAnsi="Book Antiqua"/>
          <w:color w:val="000000" w:themeColor="text1"/>
        </w:rPr>
        <w:t xml:space="preserve">or adverse events noted in </w:t>
      </w:r>
      <w:r w:rsidR="0065563F" w:rsidRPr="005462A5">
        <w:rPr>
          <w:rFonts w:ascii="Book Antiqua" w:hAnsi="Book Antiqua"/>
          <w:color w:val="000000" w:themeColor="text1"/>
        </w:rPr>
        <w:t>the transplant</w:t>
      </w:r>
      <w:r w:rsidR="00AE63CB" w:rsidRPr="005462A5">
        <w:rPr>
          <w:rFonts w:ascii="Book Antiqua" w:hAnsi="Book Antiqua"/>
          <w:color w:val="000000" w:themeColor="text1"/>
        </w:rPr>
        <w:t xml:space="preserve"> group</w:t>
      </w:r>
      <w:r w:rsidR="00F53A54" w:rsidRPr="005462A5">
        <w:rPr>
          <w:rFonts w:ascii="Book Antiqua" w:hAnsi="Book Antiqua"/>
          <w:color w:val="000000" w:themeColor="text1"/>
        </w:rPr>
        <w:fldChar w:fldCharType="begin"/>
      </w:r>
      <w:r w:rsidR="009E1A9E" w:rsidRPr="005462A5">
        <w:rPr>
          <w:rFonts w:ascii="Book Antiqua" w:hAnsi="Book Antiqua"/>
          <w:color w:val="000000" w:themeColor="text1"/>
        </w:rPr>
        <w:instrText xml:space="preserve"> ADDIN EN.CITE &lt;EndNote&gt;&lt;Cite&gt;&lt;Author&gt;Ahmed A. Alsaiari&lt;/Author&gt;&lt;Year&gt;2018&lt;/Year&gt;&lt;RecNum&gt;149&lt;/RecNum&gt;&lt;DisplayText&gt;&lt;style face="superscript"&gt;[88]&lt;/style&gt;&lt;/DisplayText&gt;&lt;record&gt;&lt;rec-number&gt;149&lt;/rec-number&gt;&lt;foreign-keys&gt;&lt;key app="EN" db-id="0p5ppp0td2xawrewd0appxddzt0ddzrfz525" timestamp="1568860457"&gt;149&lt;/key&gt;&lt;/foreign-keys&gt;&lt;ref-type name="Journal Article"&gt;17&lt;/ref-type&gt;&lt;contributors&gt;&lt;authors&gt;&lt;author&gt;Ahmed A. Alsaiari,  Muhammad F. Mubarak,  George Therapondos,  Richardo Romero, John Evans, Janak N. Shah, Ari Cohen, Gretchen Galliano, Abdul H. El Chafic&lt;/author&gt;&lt;/authors&gt;&lt;/contributors&gt;&lt;titles&gt;&lt;title&gt;Endoscopic Ultrasound-Guided Liver Biopsy: A Tertiary Center Experience&lt;/title&gt;&lt;secondary-title&gt;Gastrointestinal Endoscopy&lt;/secondary-title&gt;&lt;/titles&gt;&lt;periodical&gt;&lt;full-title&gt;Gastrointestinal Endoscopy&lt;/full-title&gt;&lt;/periodical&gt;&lt;pages&gt;Pages AB339–AB340 &lt;/pages&gt;&lt;volume&gt;87&lt;/volume&gt;&lt;number&gt;6&lt;/number&gt;&lt;num-vols&gt;Supplement&lt;/num-vols&gt;&lt;dates&gt;&lt;year&gt;2018&lt;/year&gt;&lt;/dates&gt;&lt;urls&gt;&lt;/urls&gt;&lt;electronic-resource-num&gt;10.1016/j.gie.2018.04.1726&lt;/electronic-resource-num&gt;&lt;/record&gt;&lt;/Cite&gt;&lt;/EndNote&gt;</w:instrText>
      </w:r>
      <w:r w:rsidR="00F53A54" w:rsidRPr="005462A5">
        <w:rPr>
          <w:rFonts w:ascii="Book Antiqua" w:hAnsi="Book Antiqua"/>
          <w:color w:val="000000" w:themeColor="text1"/>
        </w:rPr>
        <w:fldChar w:fldCharType="separate"/>
      </w:r>
      <w:r w:rsidR="009E1A9E" w:rsidRPr="005462A5">
        <w:rPr>
          <w:rFonts w:ascii="Book Antiqua" w:hAnsi="Book Antiqua"/>
          <w:noProof/>
          <w:color w:val="000000" w:themeColor="text1"/>
          <w:vertAlign w:val="superscript"/>
        </w:rPr>
        <w:t>[</w:t>
      </w:r>
      <w:hyperlink w:anchor="_ENREF_88" w:tooltip="Ahmed A. Alsaiari, 2018 #149" w:history="1">
        <w:r w:rsidR="00522049" w:rsidRPr="005462A5">
          <w:rPr>
            <w:rFonts w:ascii="Book Antiqua" w:eastAsiaTheme="minorEastAsia" w:hAnsi="Book Antiqua"/>
            <w:noProof/>
            <w:color w:val="000000" w:themeColor="text1"/>
            <w:vertAlign w:val="superscript"/>
            <w:lang w:eastAsia="zh-CN"/>
          </w:rPr>
          <w:t>89</w:t>
        </w:r>
      </w:hyperlink>
      <w:r w:rsidR="009E1A9E" w:rsidRPr="005462A5">
        <w:rPr>
          <w:rFonts w:ascii="Book Antiqua" w:hAnsi="Book Antiqua"/>
          <w:noProof/>
          <w:color w:val="000000" w:themeColor="text1"/>
          <w:vertAlign w:val="superscript"/>
        </w:rPr>
        <w:t>]</w:t>
      </w:r>
      <w:r w:rsidR="00F53A54" w:rsidRPr="005462A5">
        <w:rPr>
          <w:rFonts w:ascii="Book Antiqua" w:hAnsi="Book Antiqua"/>
          <w:color w:val="000000" w:themeColor="text1"/>
        </w:rPr>
        <w:fldChar w:fldCharType="end"/>
      </w:r>
      <w:r w:rsidR="00F53A54" w:rsidRPr="005462A5">
        <w:rPr>
          <w:rFonts w:ascii="Book Antiqua" w:hAnsi="Book Antiqua"/>
          <w:color w:val="000000" w:themeColor="text1"/>
        </w:rPr>
        <w:t>.</w:t>
      </w:r>
      <w:r w:rsidR="00E40009" w:rsidRPr="005462A5">
        <w:rPr>
          <w:rFonts w:ascii="Book Antiqua" w:hAnsi="Book Antiqua"/>
          <w:color w:val="000000" w:themeColor="text1"/>
        </w:rPr>
        <w:t xml:space="preserve"> </w:t>
      </w:r>
      <w:r w:rsidR="0044647E" w:rsidRPr="005462A5">
        <w:rPr>
          <w:rFonts w:ascii="Book Antiqua" w:hAnsi="Book Antiqua"/>
          <w:color w:val="000000" w:themeColor="text1"/>
        </w:rPr>
        <w:t>Multiple</w:t>
      </w:r>
      <w:r w:rsidR="00E40009" w:rsidRPr="005462A5">
        <w:rPr>
          <w:rFonts w:ascii="Book Antiqua" w:hAnsi="Book Antiqua"/>
          <w:color w:val="000000" w:themeColor="text1"/>
        </w:rPr>
        <w:t xml:space="preserve"> larger studies </w:t>
      </w:r>
      <w:r w:rsidR="0044647E" w:rsidRPr="005462A5">
        <w:rPr>
          <w:rFonts w:ascii="Book Antiqua" w:hAnsi="Book Antiqua"/>
          <w:color w:val="000000" w:themeColor="text1"/>
        </w:rPr>
        <w:t xml:space="preserve">are needed </w:t>
      </w:r>
      <w:r w:rsidR="00E40009" w:rsidRPr="005462A5">
        <w:rPr>
          <w:rFonts w:ascii="Book Antiqua" w:hAnsi="Book Antiqua"/>
          <w:color w:val="000000" w:themeColor="text1"/>
        </w:rPr>
        <w:t>to clearly identify the role of EUS-LB in post-transplant patients as they pose unique challenges in terms of post-surgery status, anatomical variations and higher risk of post procedure infections.</w:t>
      </w:r>
    </w:p>
    <w:p w14:paraId="4EDDA06C" w14:textId="77777777" w:rsidR="00953E7B" w:rsidRPr="005462A5" w:rsidRDefault="00953E7B" w:rsidP="005462A5">
      <w:pPr>
        <w:adjustRightInd w:val="0"/>
        <w:snapToGrid w:val="0"/>
        <w:spacing w:line="360" w:lineRule="auto"/>
        <w:jc w:val="both"/>
        <w:rPr>
          <w:rFonts w:ascii="Book Antiqua" w:hAnsi="Book Antiqua"/>
          <w:i/>
          <w:iCs/>
          <w:color w:val="000000" w:themeColor="text1"/>
        </w:rPr>
      </w:pPr>
    </w:p>
    <w:p w14:paraId="54181C06" w14:textId="1E70E5D1" w:rsidR="00953E7B" w:rsidRPr="005462A5" w:rsidRDefault="00786238" w:rsidP="005462A5">
      <w:pPr>
        <w:adjustRightInd w:val="0"/>
        <w:snapToGrid w:val="0"/>
        <w:spacing w:line="360" w:lineRule="auto"/>
        <w:jc w:val="both"/>
        <w:rPr>
          <w:rFonts w:ascii="Book Antiqua" w:hAnsi="Book Antiqua"/>
          <w:color w:val="000000" w:themeColor="text1"/>
        </w:rPr>
      </w:pPr>
      <w:r w:rsidRPr="005462A5">
        <w:rPr>
          <w:rFonts w:ascii="Book Antiqua" w:hAnsi="Book Antiqua"/>
          <w:b/>
          <w:iCs/>
          <w:color w:val="000000" w:themeColor="text1"/>
        </w:rPr>
        <w:t>Pediatric patients</w:t>
      </w:r>
      <w:r w:rsidRPr="005462A5">
        <w:rPr>
          <w:rFonts w:ascii="Book Antiqua" w:eastAsiaTheme="minorEastAsia" w:hAnsi="Book Antiqua"/>
          <w:b/>
          <w:iCs/>
          <w:color w:val="000000" w:themeColor="text1"/>
          <w:lang w:eastAsia="zh-CN"/>
        </w:rPr>
        <w:t>:</w:t>
      </w:r>
      <w:r w:rsidRPr="005462A5">
        <w:rPr>
          <w:rFonts w:ascii="Book Antiqua" w:eastAsiaTheme="minorEastAsia" w:hAnsi="Book Antiqua"/>
          <w:iCs/>
          <w:color w:val="000000" w:themeColor="text1"/>
          <w:lang w:eastAsia="zh-CN"/>
        </w:rPr>
        <w:t xml:space="preserve"> </w:t>
      </w:r>
      <w:r w:rsidR="00953E7B" w:rsidRPr="005462A5">
        <w:rPr>
          <w:rFonts w:ascii="Book Antiqua" w:hAnsi="Book Antiqua"/>
          <w:color w:val="000000" w:themeColor="text1"/>
        </w:rPr>
        <w:t xml:space="preserve">Much of the existing literature regarding the efficacy of EUS-LB is limited to studies pertaining to the adult population, but very few studies have evaluated the use of EUS-LB in the pediatric population. Johal </w:t>
      </w:r>
      <w:r w:rsidR="00953E7B" w:rsidRPr="005462A5">
        <w:rPr>
          <w:rFonts w:ascii="Book Antiqua" w:hAnsi="Book Antiqua"/>
          <w:i/>
          <w:color w:val="000000" w:themeColor="text1"/>
        </w:rPr>
        <w:t>et al</w:t>
      </w:r>
      <w:r w:rsidR="00E9318B" w:rsidRPr="005462A5">
        <w:rPr>
          <w:rFonts w:ascii="Book Antiqua" w:hAnsi="Book Antiqua"/>
          <w:color w:val="000000" w:themeColor="text1"/>
        </w:rPr>
        <w:fldChar w:fldCharType="begin"/>
      </w:r>
      <w:r w:rsidR="00E9318B" w:rsidRPr="005462A5">
        <w:rPr>
          <w:rFonts w:ascii="Book Antiqua" w:hAnsi="Book Antiqua"/>
          <w:color w:val="000000" w:themeColor="text1"/>
        </w:rPr>
        <w:instrText xml:space="preserve"> ADDIN EN.CITE &lt;EndNote&gt;&lt;Cite&gt;&lt;Author&gt;Johal&lt;/Author&gt;&lt;Year&gt;2014&lt;/Year&gt;&lt;RecNum&gt;48&lt;/RecNum&gt;&lt;DisplayText&gt;&lt;style face="superscript"&gt;[89]&lt;/style&gt;&lt;/DisplayText&gt;&lt;record&gt;&lt;rec-number&gt;48&lt;/rec-number&gt;&lt;foreign-keys&gt;&lt;key app="EN" db-id="0p5ppp0td2xawrewd0appxddzt0ddzrfz525" timestamp="1561144670"&gt;48&lt;/key&gt;&lt;/foreign-keys&gt;&lt;ref-type name="Journal Article"&gt;17&lt;/ref-type&gt;&lt;contributors&gt;&lt;authors&gt;&lt;author&gt;Johal, A. S.&lt;/author&gt;&lt;author&gt;Khara, H. S.&lt;/author&gt;&lt;author&gt;Maksimak, M. G.&lt;/author&gt;&lt;author&gt;Diehl, D. L.&lt;/author&gt;&lt;/authors&gt;&lt;/contributors&gt;&lt;auth-address&gt;Department of Gastroenterology, Geisinger Medical Center, Danville, Pennsylvania, USA.&amp;#xD;Department of Pediatric Gastroenterology, Geisinger Medical Center, Danville, Pennsylvania, USA.&lt;/auth-address&gt;&lt;titles&gt;&lt;title&gt;Endoscopic ultrasound-guided liver biopsy in pediatric patients&lt;/title&gt;&lt;secondary-title&gt;Endosc Ultrasound&lt;/secondary-title&gt;&lt;/titles&gt;&lt;periodical&gt;&lt;full-title&gt;Endosc Ultrasound&lt;/full-title&gt;&lt;/periodical&gt;&lt;pages&gt;191-4&lt;/pages&gt;&lt;volume&gt;3&lt;/volume&gt;&lt;number&gt;3&lt;/number&gt;&lt;edition&gt;2014/09/04&lt;/edition&gt;&lt;keywords&gt;&lt;keyword&gt;Abnormal liver enzymes&lt;/keyword&gt;&lt;keyword&gt;endoscopic ultrasound&lt;/keyword&gt;&lt;keyword&gt;liver biopsy&lt;/keyword&gt;&lt;keyword&gt;liver disease&lt;/keyword&gt;&lt;keyword&gt;pediatric patients&lt;/keyword&gt;&lt;/keywords&gt;&lt;dates&gt;&lt;year&gt;2014&lt;/year&gt;&lt;pub-dates&gt;&lt;date&gt;Jul&lt;/date&gt;&lt;/pub-dates&gt;&lt;/dates&gt;&lt;isbn&gt;2303-9027 (Print)&amp;#xD;2226-7190&lt;/isbn&gt;&lt;accession-num&gt;25184126&lt;/accession-num&gt;&lt;urls&gt;&lt;/urls&gt;&lt;custom2&gt;PMC4145480&lt;/custom2&gt;&lt;electronic-resource-num&gt;10.4103/2303-9027.138794&lt;/electronic-resource-num&gt;&lt;remote-database-provider&gt;NLM&lt;/remote-database-provider&gt;&lt;language&gt;eng&lt;/language&gt;&lt;/record&gt;&lt;/Cite&gt;&lt;/EndNote&gt;</w:instrText>
      </w:r>
      <w:r w:rsidR="00E9318B" w:rsidRPr="005462A5">
        <w:rPr>
          <w:rFonts w:ascii="Book Antiqua" w:hAnsi="Book Antiqua"/>
          <w:color w:val="000000" w:themeColor="text1"/>
        </w:rPr>
        <w:fldChar w:fldCharType="separate"/>
      </w:r>
      <w:r w:rsidR="00E9318B" w:rsidRPr="005462A5">
        <w:rPr>
          <w:rFonts w:ascii="Book Antiqua" w:hAnsi="Book Antiqua"/>
          <w:noProof/>
          <w:color w:val="000000" w:themeColor="text1"/>
          <w:vertAlign w:val="superscript"/>
        </w:rPr>
        <w:t>[</w:t>
      </w:r>
      <w:hyperlink w:anchor="_ENREF_89" w:tooltip="Johal, 2014 #48" w:history="1">
        <w:r w:rsidR="00522049" w:rsidRPr="005462A5">
          <w:rPr>
            <w:rFonts w:ascii="Book Antiqua" w:eastAsiaTheme="minorEastAsia" w:hAnsi="Book Antiqua"/>
            <w:noProof/>
            <w:color w:val="000000" w:themeColor="text1"/>
            <w:vertAlign w:val="superscript"/>
            <w:lang w:eastAsia="zh-CN"/>
          </w:rPr>
          <w:t>90</w:t>
        </w:r>
      </w:hyperlink>
      <w:r w:rsidR="00E9318B" w:rsidRPr="005462A5">
        <w:rPr>
          <w:rFonts w:ascii="Book Antiqua" w:hAnsi="Book Antiqua"/>
          <w:noProof/>
          <w:color w:val="000000" w:themeColor="text1"/>
          <w:vertAlign w:val="superscript"/>
        </w:rPr>
        <w:t>]</w:t>
      </w:r>
      <w:r w:rsidR="00E9318B" w:rsidRPr="005462A5">
        <w:rPr>
          <w:rFonts w:ascii="Book Antiqua" w:hAnsi="Book Antiqua"/>
          <w:color w:val="000000" w:themeColor="text1"/>
        </w:rPr>
        <w:fldChar w:fldCharType="end"/>
      </w:r>
      <w:r w:rsidR="00953E7B" w:rsidRPr="005462A5">
        <w:rPr>
          <w:rFonts w:ascii="Book Antiqua" w:hAnsi="Book Antiqua"/>
          <w:color w:val="000000" w:themeColor="text1"/>
        </w:rPr>
        <w:t xml:space="preserve"> reported the first known case series (</w:t>
      </w:r>
      <w:r w:rsidR="00953E7B" w:rsidRPr="005462A5">
        <w:rPr>
          <w:rFonts w:ascii="Book Antiqua" w:hAnsi="Book Antiqua"/>
          <w:i/>
          <w:color w:val="000000" w:themeColor="text1"/>
        </w:rPr>
        <w:t>n</w:t>
      </w:r>
      <w:r w:rsidR="00E9318B" w:rsidRPr="005462A5">
        <w:rPr>
          <w:rFonts w:ascii="Book Antiqua" w:eastAsiaTheme="minorEastAsia" w:hAnsi="Book Antiqua"/>
          <w:color w:val="000000" w:themeColor="text1"/>
          <w:lang w:eastAsia="zh-CN"/>
        </w:rPr>
        <w:t xml:space="preserve"> </w:t>
      </w:r>
      <w:r w:rsidR="00953E7B" w:rsidRPr="005462A5">
        <w:rPr>
          <w:rFonts w:ascii="Book Antiqua" w:hAnsi="Book Antiqua"/>
          <w:color w:val="000000" w:themeColor="text1"/>
        </w:rPr>
        <w:t>=</w:t>
      </w:r>
      <w:r w:rsidR="00E9318B" w:rsidRPr="005462A5">
        <w:rPr>
          <w:rFonts w:ascii="Book Antiqua" w:eastAsiaTheme="minorEastAsia" w:hAnsi="Book Antiqua"/>
          <w:color w:val="000000" w:themeColor="text1"/>
          <w:lang w:eastAsia="zh-CN"/>
        </w:rPr>
        <w:t xml:space="preserve"> </w:t>
      </w:r>
      <w:r w:rsidR="00953E7B" w:rsidRPr="005462A5">
        <w:rPr>
          <w:rFonts w:ascii="Book Antiqua" w:hAnsi="Book Antiqua"/>
          <w:color w:val="000000" w:themeColor="text1"/>
        </w:rPr>
        <w:t>3) demonstrating the usefulness and safety of EUS-LB in three pediatric subjects who were evaluated for persistently elevated liver enzymes of unclear etiology. The biopsy was successfully performed with a 19G EUS-FNA needle and allowed for good histological return in all three cases yielding CPTs of 20, 31 and 16, and a tissue lengths of 30</w:t>
      </w:r>
      <w:r w:rsidR="00A276A6" w:rsidRPr="005462A5">
        <w:rPr>
          <w:rFonts w:ascii="Book Antiqua" w:eastAsiaTheme="minorEastAsia" w:hAnsi="Book Antiqua"/>
          <w:color w:val="000000" w:themeColor="text1"/>
          <w:lang w:eastAsia="zh-CN"/>
        </w:rPr>
        <w:t xml:space="preserve"> </w:t>
      </w:r>
      <w:r w:rsidR="00953E7B" w:rsidRPr="005462A5">
        <w:rPr>
          <w:rFonts w:ascii="Book Antiqua" w:hAnsi="Book Antiqua"/>
          <w:color w:val="000000" w:themeColor="text1"/>
        </w:rPr>
        <w:t>mm, 53</w:t>
      </w:r>
      <w:r w:rsidR="00A276A6" w:rsidRPr="005462A5">
        <w:rPr>
          <w:rFonts w:ascii="Book Antiqua" w:eastAsiaTheme="minorEastAsia" w:hAnsi="Book Antiqua"/>
          <w:color w:val="000000" w:themeColor="text1"/>
          <w:lang w:eastAsia="zh-CN"/>
        </w:rPr>
        <w:t xml:space="preserve"> </w:t>
      </w:r>
      <w:r w:rsidR="00953E7B" w:rsidRPr="005462A5">
        <w:rPr>
          <w:rFonts w:ascii="Book Antiqua" w:hAnsi="Book Antiqua"/>
          <w:color w:val="000000" w:themeColor="text1"/>
        </w:rPr>
        <w:t>mm and 62</w:t>
      </w:r>
      <w:r w:rsidR="00A276A6" w:rsidRPr="005462A5">
        <w:rPr>
          <w:rFonts w:ascii="Book Antiqua" w:eastAsiaTheme="minorEastAsia" w:hAnsi="Book Antiqua"/>
          <w:color w:val="000000" w:themeColor="text1"/>
          <w:lang w:eastAsia="zh-CN"/>
        </w:rPr>
        <w:t xml:space="preserve"> </w:t>
      </w:r>
      <w:r w:rsidR="0015313F">
        <w:rPr>
          <w:rFonts w:ascii="Book Antiqua" w:hAnsi="Book Antiqua"/>
          <w:color w:val="000000" w:themeColor="text1"/>
        </w:rPr>
        <w:t xml:space="preserve">mm. </w:t>
      </w:r>
      <w:r w:rsidR="00953E7B" w:rsidRPr="005462A5">
        <w:rPr>
          <w:rFonts w:ascii="Book Antiqua" w:hAnsi="Book Antiqua"/>
          <w:color w:val="000000" w:themeColor="text1"/>
        </w:rPr>
        <w:t>No procedure related adverse events or complications were noted in any of the children. Additional studies in this particular population are needed, but preliminary reports suggest that EUS-LB in pediatric patients is safe and effective</w:t>
      </w:r>
      <w:r w:rsidR="00953E7B" w:rsidRPr="005462A5">
        <w:rPr>
          <w:rFonts w:ascii="Book Antiqua" w:hAnsi="Book Antiqua"/>
          <w:color w:val="000000" w:themeColor="text1"/>
        </w:rPr>
        <w:fldChar w:fldCharType="begin"/>
      </w:r>
      <w:r w:rsidR="00953E7B" w:rsidRPr="005462A5">
        <w:rPr>
          <w:rFonts w:ascii="Book Antiqua" w:hAnsi="Book Antiqua"/>
          <w:color w:val="000000" w:themeColor="text1"/>
        </w:rPr>
        <w:instrText xml:space="preserve"> ADDIN EN.CITE &lt;EndNote&gt;&lt;Cite&gt;&lt;Author&gt;Johal&lt;/Author&gt;&lt;Year&gt;2014&lt;/Year&gt;&lt;RecNum&gt;48&lt;/RecNum&gt;&lt;DisplayText&gt;&lt;style face="superscript"&gt;[89]&lt;/style&gt;&lt;/DisplayText&gt;&lt;record&gt;&lt;rec-number&gt;48&lt;/rec-number&gt;&lt;foreign-keys&gt;&lt;key app="EN" db-id="0p5ppp0td2xawrewd0appxddzt0ddzrfz525" timestamp="1561144670"&gt;48&lt;/key&gt;&lt;/foreign-keys&gt;&lt;ref-type name="Journal Article"&gt;17&lt;/ref-type&gt;&lt;contributors&gt;&lt;authors&gt;&lt;author&gt;Johal, A. S.&lt;/author&gt;&lt;author&gt;Khara, H. S.&lt;/author&gt;&lt;author&gt;Maksimak, M. G.&lt;/author&gt;&lt;author&gt;Diehl, D. L.&lt;/author&gt;&lt;/authors&gt;&lt;/contributors&gt;&lt;auth-address&gt;Department of Gastroenterology, Geisinger Medical Center, Danville, Pennsylvania, USA.&amp;#xD;Department of Pediatric Gastroenterology, Geisinger Medical Center, Danville, Pennsylvania, USA.&lt;/auth-address&gt;&lt;titles&gt;&lt;title&gt;Endoscopic ultrasound-guided liver biopsy in pediatric patients&lt;/title&gt;&lt;secondary-title&gt;Endosc Ultrasound&lt;/secondary-title&gt;&lt;/titles&gt;&lt;periodical&gt;&lt;full-title&gt;Endosc Ultrasound&lt;/full-title&gt;&lt;/periodical&gt;&lt;pages&gt;191-4&lt;/pages&gt;&lt;volume&gt;3&lt;/volume&gt;&lt;number&gt;3&lt;/number&gt;&lt;edition&gt;2014/09/04&lt;/edition&gt;&lt;keywords&gt;&lt;keyword&gt;Abnormal liver enzymes&lt;/keyword&gt;&lt;keyword&gt;endoscopic ultrasound&lt;/keyword&gt;&lt;keyword&gt;liver biopsy&lt;/keyword&gt;&lt;keyword&gt;liver disease&lt;/keyword&gt;&lt;keyword&gt;pediatric patients&lt;/keyword&gt;&lt;/keywords&gt;&lt;dates&gt;&lt;year&gt;2014&lt;/year&gt;&lt;pub-dates&gt;&lt;date&gt;Jul&lt;/date&gt;&lt;/pub-dates&gt;&lt;/dates&gt;&lt;isbn&gt;2303-9027 (Print)&amp;#xD;2226-7190&lt;/isbn&gt;&lt;accession-num&gt;25184126&lt;/accession-num&gt;&lt;urls&gt;&lt;/urls&gt;&lt;custom2&gt;PMC4145480&lt;/custom2&gt;&lt;electronic-resource-num&gt;10.4103/2303-9027.138794&lt;/electronic-resource-num&gt;&lt;remote-database-provider&gt;NLM&lt;/remote-database-provider&gt;&lt;language&gt;eng&lt;/language&gt;&lt;/record&gt;&lt;/Cite&gt;&lt;/EndNote&gt;</w:instrText>
      </w:r>
      <w:r w:rsidR="00953E7B" w:rsidRPr="005462A5">
        <w:rPr>
          <w:rFonts w:ascii="Book Antiqua" w:hAnsi="Book Antiqua"/>
          <w:color w:val="000000" w:themeColor="text1"/>
        </w:rPr>
        <w:fldChar w:fldCharType="separate"/>
      </w:r>
      <w:r w:rsidR="00953E7B" w:rsidRPr="005462A5">
        <w:rPr>
          <w:rFonts w:ascii="Book Antiqua" w:hAnsi="Book Antiqua"/>
          <w:noProof/>
          <w:color w:val="000000" w:themeColor="text1"/>
          <w:vertAlign w:val="superscript"/>
        </w:rPr>
        <w:t>[</w:t>
      </w:r>
      <w:hyperlink w:anchor="_ENREF_89" w:tooltip="Johal, 2014 #48" w:history="1">
        <w:r w:rsidR="00522049" w:rsidRPr="005462A5">
          <w:rPr>
            <w:rFonts w:ascii="Book Antiqua" w:eastAsiaTheme="minorEastAsia" w:hAnsi="Book Antiqua"/>
            <w:noProof/>
            <w:color w:val="000000" w:themeColor="text1"/>
            <w:vertAlign w:val="superscript"/>
            <w:lang w:eastAsia="zh-CN"/>
          </w:rPr>
          <w:t>90</w:t>
        </w:r>
      </w:hyperlink>
      <w:r w:rsidR="00953E7B" w:rsidRPr="005462A5">
        <w:rPr>
          <w:rFonts w:ascii="Book Antiqua" w:hAnsi="Book Antiqua"/>
          <w:noProof/>
          <w:color w:val="000000" w:themeColor="text1"/>
          <w:vertAlign w:val="superscript"/>
        </w:rPr>
        <w:t>]</w:t>
      </w:r>
      <w:r w:rsidR="00953E7B" w:rsidRPr="005462A5">
        <w:rPr>
          <w:rFonts w:ascii="Book Antiqua" w:hAnsi="Book Antiqua"/>
          <w:color w:val="000000" w:themeColor="text1"/>
        </w:rPr>
        <w:fldChar w:fldCharType="end"/>
      </w:r>
      <w:r w:rsidR="00953E7B" w:rsidRPr="005462A5">
        <w:rPr>
          <w:rFonts w:ascii="Book Antiqua" w:hAnsi="Book Antiqua"/>
          <w:color w:val="000000" w:themeColor="text1"/>
        </w:rPr>
        <w:t>.</w:t>
      </w:r>
    </w:p>
    <w:p w14:paraId="3012F68B" w14:textId="77777777" w:rsidR="006C22B1" w:rsidRPr="005462A5" w:rsidRDefault="006C22B1" w:rsidP="005462A5">
      <w:pPr>
        <w:adjustRightInd w:val="0"/>
        <w:snapToGrid w:val="0"/>
        <w:spacing w:line="360" w:lineRule="auto"/>
        <w:jc w:val="both"/>
        <w:rPr>
          <w:rFonts w:ascii="Book Antiqua" w:hAnsi="Book Antiqua" w:cs="Arial"/>
          <w:color w:val="000000" w:themeColor="text1"/>
        </w:rPr>
      </w:pPr>
    </w:p>
    <w:p w14:paraId="22F735FF" w14:textId="0E9F7FE3" w:rsidR="00D873C9" w:rsidRPr="005462A5" w:rsidRDefault="00786238" w:rsidP="005462A5">
      <w:pPr>
        <w:pStyle w:val="ListParagraph"/>
        <w:adjustRightInd w:val="0"/>
        <w:snapToGrid w:val="0"/>
        <w:spacing w:line="360" w:lineRule="auto"/>
        <w:ind w:left="0"/>
        <w:contextualSpacing w:val="0"/>
        <w:jc w:val="both"/>
        <w:rPr>
          <w:rFonts w:ascii="Book Antiqua" w:hAnsi="Book Antiqua"/>
          <w:b/>
          <w:bCs/>
          <w:color w:val="000000" w:themeColor="text1"/>
          <w:u w:val="single"/>
        </w:rPr>
      </w:pPr>
      <w:r w:rsidRPr="005462A5">
        <w:rPr>
          <w:rFonts w:ascii="Book Antiqua" w:hAnsi="Book Antiqua"/>
          <w:b/>
          <w:bCs/>
          <w:color w:val="000000" w:themeColor="text1"/>
          <w:u w:val="single"/>
        </w:rPr>
        <w:t>CONCLUSION</w:t>
      </w:r>
    </w:p>
    <w:p w14:paraId="09CD708D" w14:textId="1F4BDAFB" w:rsidR="00F31FC4" w:rsidRPr="005462A5" w:rsidRDefault="0006398F"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olor w:val="000000" w:themeColor="text1"/>
        </w:rPr>
        <w:t>LB</w:t>
      </w:r>
      <w:r w:rsidR="00234E2A" w:rsidRPr="005462A5">
        <w:rPr>
          <w:rFonts w:ascii="Book Antiqua" w:hAnsi="Book Antiqua"/>
          <w:color w:val="000000" w:themeColor="text1"/>
        </w:rPr>
        <w:t xml:space="preserve"> is an essential tool in diagnosing, evaluating and </w:t>
      </w:r>
      <w:r w:rsidR="00EE662C" w:rsidRPr="005462A5">
        <w:rPr>
          <w:rFonts w:ascii="Book Antiqua" w:hAnsi="Book Antiqua"/>
          <w:color w:val="000000" w:themeColor="text1"/>
        </w:rPr>
        <w:t>treating</w:t>
      </w:r>
      <w:r w:rsidR="00234E2A" w:rsidRPr="005462A5">
        <w:rPr>
          <w:rFonts w:ascii="Book Antiqua" w:hAnsi="Book Antiqua"/>
          <w:color w:val="000000" w:themeColor="text1"/>
        </w:rPr>
        <w:t xml:space="preserve"> various diseases of the liver. While the </w:t>
      </w:r>
      <w:r w:rsidR="00B857D5" w:rsidRPr="005462A5">
        <w:rPr>
          <w:rFonts w:ascii="Book Antiqua" w:hAnsi="Book Antiqua"/>
          <w:color w:val="000000" w:themeColor="text1"/>
        </w:rPr>
        <w:t xml:space="preserve">traditional </w:t>
      </w:r>
      <w:r w:rsidR="00234E2A" w:rsidRPr="005462A5">
        <w:rPr>
          <w:rFonts w:ascii="Book Antiqua" w:hAnsi="Book Antiqua"/>
          <w:color w:val="000000" w:themeColor="text1"/>
        </w:rPr>
        <w:t xml:space="preserve">PCLB and TJLB methods are </w:t>
      </w:r>
      <w:r w:rsidR="00F73DC3" w:rsidRPr="005462A5">
        <w:rPr>
          <w:rFonts w:ascii="Book Antiqua" w:hAnsi="Book Antiqua"/>
          <w:color w:val="000000" w:themeColor="text1"/>
        </w:rPr>
        <w:t>established</w:t>
      </w:r>
      <w:r w:rsidR="00234E2A" w:rsidRPr="005462A5">
        <w:rPr>
          <w:rFonts w:ascii="Book Antiqua" w:hAnsi="Book Antiqua"/>
          <w:color w:val="000000" w:themeColor="text1"/>
        </w:rPr>
        <w:t xml:space="preserve"> and have been used extensively, there are </w:t>
      </w:r>
      <w:r w:rsidR="00B857D5" w:rsidRPr="005462A5">
        <w:rPr>
          <w:rFonts w:ascii="Book Antiqua" w:hAnsi="Book Antiqua"/>
          <w:color w:val="000000" w:themeColor="text1"/>
        </w:rPr>
        <w:t xml:space="preserve">some </w:t>
      </w:r>
      <w:r w:rsidR="00234E2A" w:rsidRPr="005462A5">
        <w:rPr>
          <w:rFonts w:ascii="Book Antiqua" w:hAnsi="Book Antiqua" w:cs="Arial"/>
          <w:color w:val="000000" w:themeColor="text1"/>
        </w:rPr>
        <w:t>disadvantages</w:t>
      </w:r>
      <w:r w:rsidR="00B857D5" w:rsidRPr="005462A5">
        <w:rPr>
          <w:rFonts w:ascii="Book Antiqua" w:hAnsi="Book Antiqua" w:cs="Arial"/>
          <w:color w:val="000000" w:themeColor="text1"/>
        </w:rPr>
        <w:t xml:space="preserve"> to their use. Thus, </w:t>
      </w:r>
      <w:r w:rsidR="00D873C9" w:rsidRPr="005462A5">
        <w:rPr>
          <w:rFonts w:ascii="Book Antiqua" w:hAnsi="Book Antiqua" w:cs="Arial"/>
          <w:color w:val="000000" w:themeColor="text1"/>
        </w:rPr>
        <w:t>EUS</w:t>
      </w:r>
      <w:r w:rsidR="00B857D5" w:rsidRPr="005462A5">
        <w:rPr>
          <w:rFonts w:ascii="Book Antiqua" w:hAnsi="Book Antiqua" w:cs="Arial"/>
          <w:color w:val="000000" w:themeColor="text1"/>
        </w:rPr>
        <w:t xml:space="preserve">-LB represents a </w:t>
      </w:r>
      <w:r w:rsidR="00C85E58" w:rsidRPr="005462A5">
        <w:rPr>
          <w:rFonts w:ascii="Book Antiqua" w:hAnsi="Book Antiqua" w:cs="Arial"/>
          <w:color w:val="000000" w:themeColor="text1"/>
        </w:rPr>
        <w:t>more novel</w:t>
      </w:r>
      <w:r w:rsidR="00B857D5" w:rsidRPr="005462A5">
        <w:rPr>
          <w:rFonts w:ascii="Book Antiqua" w:hAnsi="Book Antiqua" w:cs="Arial"/>
          <w:color w:val="000000" w:themeColor="text1"/>
        </w:rPr>
        <w:t>, effective</w:t>
      </w:r>
      <w:r w:rsidR="00C85E58" w:rsidRPr="005462A5">
        <w:rPr>
          <w:rFonts w:ascii="Book Antiqua" w:hAnsi="Book Antiqua" w:cs="Arial"/>
          <w:color w:val="000000" w:themeColor="text1"/>
        </w:rPr>
        <w:t xml:space="preserve"> and</w:t>
      </w:r>
      <w:r w:rsidR="00B857D5" w:rsidRPr="005462A5">
        <w:rPr>
          <w:rFonts w:ascii="Book Antiqua" w:hAnsi="Book Antiqua" w:cs="Arial"/>
          <w:color w:val="000000" w:themeColor="text1"/>
        </w:rPr>
        <w:t xml:space="preserve"> safe alternative to obtaining hepatic tissue</w:t>
      </w:r>
      <w:r w:rsidR="00EE662C" w:rsidRPr="005462A5">
        <w:rPr>
          <w:rFonts w:ascii="Book Antiqua" w:hAnsi="Book Antiqua" w:cs="Arial"/>
          <w:color w:val="000000" w:themeColor="text1"/>
        </w:rPr>
        <w:t xml:space="preserve"> with several advantages</w:t>
      </w:r>
      <w:r w:rsidR="00D873C9" w:rsidRPr="005462A5">
        <w:rPr>
          <w:rFonts w:ascii="Book Antiqua" w:hAnsi="Book Antiqua" w:cs="Arial"/>
          <w:color w:val="000000" w:themeColor="text1"/>
        </w:rPr>
        <w:t>.</w:t>
      </w:r>
      <w:r w:rsidR="00EE662C" w:rsidRPr="005462A5">
        <w:rPr>
          <w:rFonts w:ascii="Book Antiqua" w:hAnsi="Book Antiqua" w:cs="Arial"/>
          <w:color w:val="000000" w:themeColor="text1"/>
        </w:rPr>
        <w:t xml:space="preserve"> </w:t>
      </w:r>
      <w:r w:rsidR="00D873C9" w:rsidRPr="005462A5">
        <w:rPr>
          <w:rFonts w:ascii="Book Antiqua" w:hAnsi="Book Antiqua" w:cs="Arial"/>
          <w:color w:val="000000" w:themeColor="text1"/>
        </w:rPr>
        <w:t>EUS-LB</w:t>
      </w:r>
      <w:r w:rsidR="00EE662C" w:rsidRPr="005462A5">
        <w:rPr>
          <w:rFonts w:ascii="Book Antiqua" w:hAnsi="Book Antiqua" w:cs="Arial"/>
          <w:color w:val="000000" w:themeColor="text1"/>
        </w:rPr>
        <w:t xml:space="preserve"> allows for </w:t>
      </w:r>
      <w:r w:rsidR="00A508D3" w:rsidRPr="005462A5">
        <w:rPr>
          <w:rFonts w:ascii="Book Antiqua" w:hAnsi="Book Antiqua" w:cs="Arial"/>
          <w:color w:val="000000" w:themeColor="text1"/>
        </w:rPr>
        <w:t xml:space="preserve">detection of smaller lesions and </w:t>
      </w:r>
      <w:r w:rsidR="00CD13DA" w:rsidRPr="005462A5">
        <w:rPr>
          <w:rFonts w:ascii="Book Antiqua" w:hAnsi="Book Antiqua" w:cs="Arial"/>
          <w:color w:val="000000" w:themeColor="text1"/>
        </w:rPr>
        <w:t>bi-lobar</w:t>
      </w:r>
      <w:r w:rsidR="00EE662C" w:rsidRPr="005462A5">
        <w:rPr>
          <w:rFonts w:ascii="Book Antiqua" w:hAnsi="Book Antiqua" w:cs="Arial"/>
          <w:color w:val="000000" w:themeColor="text1"/>
        </w:rPr>
        <w:t xml:space="preserve"> liver sampling, which in turn improves </w:t>
      </w:r>
      <w:r w:rsidR="00416957" w:rsidRPr="005462A5">
        <w:rPr>
          <w:rFonts w:ascii="Book Antiqua" w:hAnsi="Book Antiqua" w:cs="Arial"/>
          <w:color w:val="000000" w:themeColor="text1"/>
        </w:rPr>
        <w:t xml:space="preserve">tissue </w:t>
      </w:r>
      <w:r w:rsidR="00EE662C" w:rsidRPr="005462A5">
        <w:rPr>
          <w:rFonts w:ascii="Book Antiqua" w:hAnsi="Book Antiqua" w:cs="Arial"/>
          <w:color w:val="000000" w:themeColor="text1"/>
        </w:rPr>
        <w:t xml:space="preserve">yield and </w:t>
      </w:r>
      <w:r w:rsidR="00F73DC3" w:rsidRPr="005462A5">
        <w:rPr>
          <w:rFonts w:ascii="Book Antiqua" w:hAnsi="Book Antiqua" w:cs="Arial"/>
          <w:color w:val="000000" w:themeColor="text1"/>
        </w:rPr>
        <w:t xml:space="preserve">obtains </w:t>
      </w:r>
      <w:r w:rsidR="00416957" w:rsidRPr="005462A5">
        <w:rPr>
          <w:rFonts w:ascii="Book Antiqua" w:hAnsi="Book Antiqua" w:cs="Arial"/>
          <w:color w:val="000000" w:themeColor="text1"/>
        </w:rPr>
        <w:t xml:space="preserve">more representative sampling, allowing for greater </w:t>
      </w:r>
      <w:r w:rsidR="00EE662C" w:rsidRPr="005462A5">
        <w:rPr>
          <w:rFonts w:ascii="Book Antiqua" w:hAnsi="Book Antiqua" w:cs="Arial"/>
          <w:color w:val="000000" w:themeColor="text1"/>
        </w:rPr>
        <w:t xml:space="preserve">diagnostic </w:t>
      </w:r>
      <w:r w:rsidR="00416957" w:rsidRPr="005462A5">
        <w:rPr>
          <w:rFonts w:ascii="Book Antiqua" w:hAnsi="Book Antiqua" w:cs="Arial"/>
          <w:color w:val="000000" w:themeColor="text1"/>
        </w:rPr>
        <w:t>potential</w:t>
      </w:r>
      <w:r w:rsidR="00EE662C" w:rsidRPr="005462A5">
        <w:rPr>
          <w:rFonts w:ascii="Book Antiqua" w:hAnsi="Book Antiqua" w:cs="Arial"/>
          <w:color w:val="000000" w:themeColor="text1"/>
        </w:rPr>
        <w:t>.</w:t>
      </w:r>
      <w:r w:rsidR="00D873C9" w:rsidRPr="005462A5">
        <w:rPr>
          <w:rFonts w:ascii="Book Antiqua" w:hAnsi="Book Antiqua" w:cs="Arial"/>
          <w:color w:val="000000" w:themeColor="text1"/>
        </w:rPr>
        <w:t xml:space="preserve"> </w:t>
      </w:r>
      <w:r w:rsidR="00EE662C" w:rsidRPr="005462A5">
        <w:rPr>
          <w:rFonts w:ascii="Book Antiqua" w:hAnsi="Book Antiqua" w:cs="Arial"/>
          <w:color w:val="000000" w:themeColor="text1"/>
        </w:rPr>
        <w:t xml:space="preserve">The use of real time imaging guidance </w:t>
      </w:r>
      <w:r w:rsidR="00370836" w:rsidRPr="005462A5">
        <w:rPr>
          <w:rFonts w:ascii="Book Antiqua" w:hAnsi="Book Antiqua" w:cs="Arial"/>
          <w:color w:val="000000" w:themeColor="text1"/>
        </w:rPr>
        <w:t xml:space="preserve">with doppler </w:t>
      </w:r>
      <w:r w:rsidR="00EE662C" w:rsidRPr="005462A5">
        <w:rPr>
          <w:rFonts w:ascii="Book Antiqua" w:hAnsi="Book Antiqua" w:cs="Arial"/>
          <w:color w:val="000000" w:themeColor="text1"/>
        </w:rPr>
        <w:t>also helps reduce inadvertent injury to pertinent anatomic structures and pr</w:t>
      </w:r>
      <w:r w:rsidR="0015313F">
        <w:rPr>
          <w:rFonts w:ascii="Book Antiqua" w:hAnsi="Book Antiqua" w:cs="Arial"/>
          <w:color w:val="000000" w:themeColor="text1"/>
        </w:rPr>
        <w:t xml:space="preserve">ocedure related complications. </w:t>
      </w:r>
      <w:r w:rsidR="00A508D3" w:rsidRPr="005462A5">
        <w:rPr>
          <w:rFonts w:ascii="Book Antiqua" w:hAnsi="Book Antiqua" w:cs="Arial"/>
          <w:color w:val="000000" w:themeColor="text1"/>
        </w:rPr>
        <w:t xml:space="preserve">While cost </w:t>
      </w:r>
      <w:r w:rsidR="000750C6" w:rsidRPr="005462A5">
        <w:rPr>
          <w:rFonts w:ascii="Book Antiqua" w:hAnsi="Book Antiqua" w:cs="Arial"/>
          <w:color w:val="000000" w:themeColor="text1"/>
        </w:rPr>
        <w:t>and availability of expertise are</w:t>
      </w:r>
      <w:r w:rsidR="00A508D3" w:rsidRPr="005462A5">
        <w:rPr>
          <w:rFonts w:ascii="Book Antiqua" w:hAnsi="Book Antiqua" w:cs="Arial"/>
          <w:color w:val="000000" w:themeColor="text1"/>
        </w:rPr>
        <w:t xml:space="preserve"> possible barrier</w:t>
      </w:r>
      <w:r w:rsidR="000750C6" w:rsidRPr="005462A5">
        <w:rPr>
          <w:rFonts w:ascii="Book Antiqua" w:hAnsi="Book Antiqua" w:cs="Arial"/>
          <w:color w:val="000000" w:themeColor="text1"/>
        </w:rPr>
        <w:t>s</w:t>
      </w:r>
      <w:r w:rsidR="00A508D3" w:rsidRPr="005462A5">
        <w:rPr>
          <w:rFonts w:ascii="Book Antiqua" w:hAnsi="Book Antiqua" w:cs="Arial"/>
          <w:color w:val="000000" w:themeColor="text1"/>
        </w:rPr>
        <w:t xml:space="preserve"> to the widespread use of this technique, EUS-LB offers several benefits that should be given appropriate weight when choosing a method of </w:t>
      </w:r>
      <w:r w:rsidRPr="005462A5">
        <w:rPr>
          <w:rFonts w:ascii="Book Antiqua" w:hAnsi="Book Antiqua" w:cs="Arial"/>
          <w:color w:val="000000" w:themeColor="text1"/>
        </w:rPr>
        <w:t>LB</w:t>
      </w:r>
      <w:r w:rsidR="00571092" w:rsidRPr="005462A5">
        <w:rPr>
          <w:rFonts w:ascii="Book Antiqua" w:hAnsi="Book Antiqua" w:cs="Arial"/>
          <w:color w:val="000000" w:themeColor="text1"/>
        </w:rPr>
        <w:t>.</w:t>
      </w:r>
      <w:r w:rsidR="000F4DA6" w:rsidRPr="005462A5">
        <w:rPr>
          <w:rFonts w:ascii="Book Antiqua" w:hAnsi="Book Antiqua" w:cs="Arial"/>
          <w:color w:val="000000" w:themeColor="text1"/>
        </w:rPr>
        <w:t xml:space="preserve"> More evidence is needed in terms </w:t>
      </w:r>
      <w:r w:rsidR="000F4DA6" w:rsidRPr="005462A5">
        <w:rPr>
          <w:rFonts w:ascii="Book Antiqua" w:hAnsi="Book Antiqua" w:cs="Arial"/>
          <w:color w:val="000000" w:themeColor="text1"/>
        </w:rPr>
        <w:lastRenderedPageBreak/>
        <w:t>of multi</w:t>
      </w:r>
      <w:r w:rsidR="00416957" w:rsidRPr="005462A5">
        <w:rPr>
          <w:rFonts w:ascii="Book Antiqua" w:hAnsi="Book Antiqua" w:cs="Arial"/>
          <w:color w:val="000000" w:themeColor="text1"/>
        </w:rPr>
        <w:t>-</w:t>
      </w:r>
      <w:r w:rsidR="000F4DA6" w:rsidRPr="005462A5">
        <w:rPr>
          <w:rFonts w:ascii="Book Antiqua" w:hAnsi="Book Antiqua" w:cs="Arial"/>
          <w:color w:val="000000" w:themeColor="text1"/>
        </w:rPr>
        <w:t xml:space="preserve">center trials with randomization before this technique </w:t>
      </w:r>
      <w:r w:rsidR="00416957" w:rsidRPr="005462A5">
        <w:rPr>
          <w:rFonts w:ascii="Book Antiqua" w:hAnsi="Book Antiqua" w:cs="Arial"/>
          <w:color w:val="000000" w:themeColor="text1"/>
        </w:rPr>
        <w:t>can be adopted as a new</w:t>
      </w:r>
      <w:r w:rsidR="000F4DA6" w:rsidRPr="005462A5">
        <w:rPr>
          <w:rFonts w:ascii="Book Antiqua" w:hAnsi="Book Antiqua" w:cs="Arial"/>
          <w:color w:val="000000" w:themeColor="text1"/>
        </w:rPr>
        <w:t xml:space="preserve"> standard. </w:t>
      </w:r>
    </w:p>
    <w:p w14:paraId="4402100C" w14:textId="77777777" w:rsidR="00F31FC4" w:rsidRPr="005462A5" w:rsidRDefault="00F31FC4" w:rsidP="005462A5">
      <w:pPr>
        <w:adjustRightInd w:val="0"/>
        <w:snapToGrid w:val="0"/>
        <w:spacing w:line="360" w:lineRule="auto"/>
        <w:ind w:firstLine="720"/>
        <w:jc w:val="both"/>
        <w:rPr>
          <w:rFonts w:ascii="Book Antiqua" w:hAnsi="Book Antiqua" w:cs="Arial"/>
          <w:color w:val="000000" w:themeColor="text1"/>
        </w:rPr>
      </w:pPr>
    </w:p>
    <w:p w14:paraId="4A146032" w14:textId="4C293F91" w:rsidR="00EE5094" w:rsidRPr="005462A5" w:rsidRDefault="00A276A6" w:rsidP="005462A5">
      <w:pPr>
        <w:adjustRightInd w:val="0"/>
        <w:snapToGrid w:val="0"/>
        <w:spacing w:line="360" w:lineRule="auto"/>
        <w:jc w:val="both"/>
        <w:rPr>
          <w:rFonts w:ascii="Book Antiqua" w:hAnsi="Book Antiqua" w:cs="Arial"/>
          <w:color w:val="000000" w:themeColor="text1"/>
        </w:rPr>
      </w:pPr>
      <w:r w:rsidRPr="005462A5">
        <w:rPr>
          <w:rFonts w:ascii="Book Antiqua" w:hAnsi="Book Antiqua" w:cs="Arial"/>
          <w:b/>
          <w:bCs/>
          <w:color w:val="000000" w:themeColor="text1"/>
        </w:rPr>
        <w:t>REFERENCES</w:t>
      </w:r>
    </w:p>
    <w:p w14:paraId="6C21555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 </w:t>
      </w:r>
      <w:r w:rsidRPr="005462A5">
        <w:rPr>
          <w:rFonts w:ascii="Book Antiqua" w:hAnsi="Book Antiqua"/>
          <w:b/>
        </w:rPr>
        <w:t>Bravo AA</w:t>
      </w:r>
      <w:r w:rsidRPr="005462A5">
        <w:rPr>
          <w:rFonts w:ascii="Book Antiqua" w:hAnsi="Book Antiqua"/>
        </w:rPr>
        <w:t xml:space="preserve">, Sheth SG, Chopra S. Liver biopsy. </w:t>
      </w:r>
      <w:r w:rsidRPr="005462A5">
        <w:rPr>
          <w:rFonts w:ascii="Book Antiqua" w:hAnsi="Book Antiqua"/>
          <w:i/>
        </w:rPr>
        <w:t>N Engl J Med</w:t>
      </w:r>
      <w:r w:rsidRPr="005462A5">
        <w:rPr>
          <w:rFonts w:ascii="Book Antiqua" w:hAnsi="Book Antiqua"/>
        </w:rPr>
        <w:t xml:space="preserve"> 2001; </w:t>
      </w:r>
      <w:r w:rsidRPr="005462A5">
        <w:rPr>
          <w:rFonts w:ascii="Book Antiqua" w:hAnsi="Book Antiqua"/>
          <w:b/>
        </w:rPr>
        <w:t>344</w:t>
      </w:r>
      <w:r w:rsidRPr="005462A5">
        <w:rPr>
          <w:rFonts w:ascii="Book Antiqua" w:hAnsi="Book Antiqua"/>
        </w:rPr>
        <w:t>: 495-500 [PMID: 11172192 DOI: 10.1056/NEJM200102153440706]</w:t>
      </w:r>
    </w:p>
    <w:p w14:paraId="55D32393"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 </w:t>
      </w:r>
      <w:r w:rsidRPr="005462A5">
        <w:rPr>
          <w:rFonts w:ascii="Book Antiqua" w:hAnsi="Book Antiqua"/>
          <w:b/>
        </w:rPr>
        <w:t>Rockey DC</w:t>
      </w:r>
      <w:r w:rsidRPr="005462A5">
        <w:rPr>
          <w:rFonts w:ascii="Book Antiqua" w:hAnsi="Book Antiqua"/>
        </w:rPr>
        <w:t xml:space="preserve">, Caldwell SH, Goodman ZD, Nelson RC, Smith AD; American Association for the Study of Liver Diseases. Liver biopsy. </w:t>
      </w:r>
      <w:r w:rsidRPr="005462A5">
        <w:rPr>
          <w:rFonts w:ascii="Book Antiqua" w:hAnsi="Book Antiqua"/>
          <w:i/>
        </w:rPr>
        <w:t>Hepatology</w:t>
      </w:r>
      <w:r w:rsidRPr="005462A5">
        <w:rPr>
          <w:rFonts w:ascii="Book Antiqua" w:hAnsi="Book Antiqua"/>
        </w:rPr>
        <w:t xml:space="preserve"> 2009; </w:t>
      </w:r>
      <w:r w:rsidRPr="005462A5">
        <w:rPr>
          <w:rFonts w:ascii="Book Antiqua" w:hAnsi="Book Antiqua"/>
          <w:b/>
        </w:rPr>
        <w:t>49</w:t>
      </w:r>
      <w:r w:rsidRPr="005462A5">
        <w:rPr>
          <w:rFonts w:ascii="Book Antiqua" w:hAnsi="Book Antiqua"/>
        </w:rPr>
        <w:t>: 1017-1044 [PMID: 19243014 DOI: 10.1002/hep.22742]</w:t>
      </w:r>
    </w:p>
    <w:p w14:paraId="200890C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 </w:t>
      </w:r>
      <w:r w:rsidRPr="005462A5">
        <w:rPr>
          <w:rFonts w:ascii="Book Antiqua" w:hAnsi="Book Antiqua"/>
          <w:b/>
        </w:rPr>
        <w:t>Larrey D</w:t>
      </w:r>
      <w:r w:rsidRPr="005462A5">
        <w:rPr>
          <w:rFonts w:ascii="Book Antiqua" w:hAnsi="Book Antiqua"/>
        </w:rPr>
        <w:t xml:space="preserve">, Meunier L, Ursic-Bedoya J. Liver Biopsy in Chronic Liver Diseases: Is There a Favorable Benefit: Risk Balance? </w:t>
      </w:r>
      <w:r w:rsidRPr="005462A5">
        <w:rPr>
          <w:rFonts w:ascii="Book Antiqua" w:hAnsi="Book Antiqua"/>
          <w:i/>
        </w:rPr>
        <w:t>Ann Hepatol</w:t>
      </w:r>
      <w:r w:rsidRPr="005462A5">
        <w:rPr>
          <w:rFonts w:ascii="Book Antiqua" w:hAnsi="Book Antiqua"/>
        </w:rPr>
        <w:t xml:space="preserve"> 2017; </w:t>
      </w:r>
      <w:r w:rsidRPr="005462A5">
        <w:rPr>
          <w:rFonts w:ascii="Book Antiqua" w:hAnsi="Book Antiqua"/>
          <w:b/>
        </w:rPr>
        <w:t>16</w:t>
      </w:r>
      <w:r w:rsidRPr="005462A5">
        <w:rPr>
          <w:rFonts w:ascii="Book Antiqua" w:hAnsi="Book Antiqua"/>
        </w:rPr>
        <w:t>: 487-489 [PMID: 28612749 DOI: 10.5604/01.3001.0010.0272]</w:t>
      </w:r>
    </w:p>
    <w:p w14:paraId="03A5E12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 </w:t>
      </w:r>
      <w:r w:rsidRPr="005462A5">
        <w:rPr>
          <w:rFonts w:ascii="Book Antiqua" w:hAnsi="Book Antiqua"/>
          <w:b/>
        </w:rPr>
        <w:t>Skelly MM</w:t>
      </w:r>
      <w:r w:rsidRPr="005462A5">
        <w:rPr>
          <w:rFonts w:ascii="Book Antiqua" w:hAnsi="Book Antiqua"/>
        </w:rPr>
        <w:t xml:space="preserve">, James PD, Ryder SD. Findings on liver biopsy to investigate abnormal liver function tests in the absence of diagnostic serology. </w:t>
      </w:r>
      <w:r w:rsidRPr="005462A5">
        <w:rPr>
          <w:rFonts w:ascii="Book Antiqua" w:hAnsi="Book Antiqua"/>
          <w:i/>
        </w:rPr>
        <w:t>J Hepatol</w:t>
      </w:r>
      <w:r w:rsidRPr="005462A5">
        <w:rPr>
          <w:rFonts w:ascii="Book Antiqua" w:hAnsi="Book Antiqua"/>
        </w:rPr>
        <w:t xml:space="preserve"> 2001; </w:t>
      </w:r>
      <w:r w:rsidRPr="005462A5">
        <w:rPr>
          <w:rFonts w:ascii="Book Antiqua" w:hAnsi="Book Antiqua"/>
          <w:b/>
        </w:rPr>
        <w:t>35</w:t>
      </w:r>
      <w:r w:rsidRPr="005462A5">
        <w:rPr>
          <w:rFonts w:ascii="Book Antiqua" w:hAnsi="Book Antiqua"/>
        </w:rPr>
        <w:t>: 195-199 [PMID: 11580141]</w:t>
      </w:r>
    </w:p>
    <w:p w14:paraId="0DBA7E7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 </w:t>
      </w:r>
      <w:r w:rsidRPr="005462A5">
        <w:rPr>
          <w:rFonts w:ascii="Book Antiqua" w:hAnsi="Book Antiqua"/>
          <w:b/>
        </w:rPr>
        <w:t>Kalambokis G</w:t>
      </w:r>
      <w:r w:rsidRPr="005462A5">
        <w:rPr>
          <w:rFonts w:ascii="Book Antiqua" w:hAnsi="Book Antiqua"/>
        </w:rPr>
        <w:t xml:space="preserve">, Manousou P, Vibhakorn S, Marelli L, Cholongitas E, Senzolo M, Patch D, Burroughs AK. Transjugular liver biopsy--indications, adequacy, quality of specimens, and complications--a systematic review. </w:t>
      </w:r>
      <w:r w:rsidRPr="005462A5">
        <w:rPr>
          <w:rFonts w:ascii="Book Antiqua" w:hAnsi="Book Antiqua"/>
          <w:i/>
        </w:rPr>
        <w:t>J Hepatol</w:t>
      </w:r>
      <w:r w:rsidRPr="005462A5">
        <w:rPr>
          <w:rFonts w:ascii="Book Antiqua" w:hAnsi="Book Antiqua"/>
        </w:rPr>
        <w:t xml:space="preserve"> 2007; </w:t>
      </w:r>
      <w:r w:rsidRPr="005462A5">
        <w:rPr>
          <w:rFonts w:ascii="Book Antiqua" w:hAnsi="Book Antiqua"/>
          <w:b/>
        </w:rPr>
        <w:t>47</w:t>
      </w:r>
      <w:r w:rsidRPr="005462A5">
        <w:rPr>
          <w:rFonts w:ascii="Book Antiqua" w:hAnsi="Book Antiqua"/>
        </w:rPr>
        <w:t>: 284-294 [PMID: 17561303 DOI: 10.1016/j.jhep.2007.05.001]</w:t>
      </w:r>
    </w:p>
    <w:p w14:paraId="4693508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 </w:t>
      </w:r>
      <w:r w:rsidRPr="005462A5">
        <w:rPr>
          <w:rFonts w:ascii="Book Antiqua" w:hAnsi="Book Antiqua"/>
          <w:b/>
        </w:rPr>
        <w:t>Dohan A</w:t>
      </w:r>
      <w:r w:rsidRPr="005462A5">
        <w:rPr>
          <w:rFonts w:ascii="Book Antiqua" w:hAnsi="Book Antiqua"/>
        </w:rPr>
        <w:t xml:space="preserve">, Guerrache Y, Boudiaf M, Gavini JP, Kaci R, Soyer P. Transjugular liver biopsy: indications, technique and results. </w:t>
      </w:r>
      <w:r w:rsidRPr="005462A5">
        <w:rPr>
          <w:rFonts w:ascii="Book Antiqua" w:hAnsi="Book Antiqua"/>
          <w:i/>
        </w:rPr>
        <w:t>Diagn Interv Imaging</w:t>
      </w:r>
      <w:r w:rsidRPr="005462A5">
        <w:rPr>
          <w:rFonts w:ascii="Book Antiqua" w:hAnsi="Book Antiqua"/>
        </w:rPr>
        <w:t xml:space="preserve"> 2014; </w:t>
      </w:r>
      <w:r w:rsidRPr="005462A5">
        <w:rPr>
          <w:rFonts w:ascii="Book Antiqua" w:hAnsi="Book Antiqua"/>
          <w:b/>
        </w:rPr>
        <w:t>95</w:t>
      </w:r>
      <w:r w:rsidRPr="005462A5">
        <w:rPr>
          <w:rFonts w:ascii="Book Antiqua" w:hAnsi="Book Antiqua"/>
        </w:rPr>
        <w:t>: 11-15 [PMID: 24007769 DOI: 10.1016/j.diii.2013.08.009]</w:t>
      </w:r>
    </w:p>
    <w:p w14:paraId="1C856A6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 </w:t>
      </w:r>
      <w:r w:rsidRPr="005462A5">
        <w:rPr>
          <w:rFonts w:ascii="Book Antiqua" w:hAnsi="Book Antiqua"/>
          <w:b/>
        </w:rPr>
        <w:t>West J</w:t>
      </w:r>
      <w:r w:rsidRPr="005462A5">
        <w:rPr>
          <w:rFonts w:ascii="Book Antiqua" w:hAnsi="Book Antiqua"/>
        </w:rPr>
        <w:t xml:space="preserve">, Card TR. Reduced mortality rates following elective percutaneous liver biopsies. </w:t>
      </w:r>
      <w:r w:rsidRPr="005462A5">
        <w:rPr>
          <w:rFonts w:ascii="Book Antiqua" w:hAnsi="Book Antiqua"/>
          <w:i/>
        </w:rPr>
        <w:t>Gastroenterology</w:t>
      </w:r>
      <w:r w:rsidRPr="005462A5">
        <w:rPr>
          <w:rFonts w:ascii="Book Antiqua" w:hAnsi="Book Antiqua"/>
        </w:rPr>
        <w:t xml:space="preserve"> 2010; </w:t>
      </w:r>
      <w:r w:rsidRPr="005462A5">
        <w:rPr>
          <w:rFonts w:ascii="Book Antiqua" w:hAnsi="Book Antiqua"/>
          <w:b/>
        </w:rPr>
        <w:t>139</w:t>
      </w:r>
      <w:r w:rsidRPr="005462A5">
        <w:rPr>
          <w:rFonts w:ascii="Book Antiqua" w:hAnsi="Book Antiqua"/>
        </w:rPr>
        <w:t>: 1230-1237 [PMID: 20547160 DOI: 10.1053/j.gastro.2010.06.015]</w:t>
      </w:r>
    </w:p>
    <w:p w14:paraId="45504BC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 </w:t>
      </w:r>
      <w:r w:rsidRPr="005462A5">
        <w:rPr>
          <w:rFonts w:ascii="Book Antiqua" w:hAnsi="Book Antiqua"/>
          <w:b/>
        </w:rPr>
        <w:t>Myers RP</w:t>
      </w:r>
      <w:r w:rsidRPr="005462A5">
        <w:rPr>
          <w:rFonts w:ascii="Book Antiqua" w:hAnsi="Book Antiqua"/>
        </w:rPr>
        <w:t xml:space="preserve">, Fong A, Shaheen AA. Utilization rates, complications and costs of percutaneous liver biopsy: a population-based study including 4275 biopsies. </w:t>
      </w:r>
      <w:r w:rsidRPr="005462A5">
        <w:rPr>
          <w:rFonts w:ascii="Book Antiqua" w:hAnsi="Book Antiqua"/>
          <w:i/>
        </w:rPr>
        <w:t>Liver Int</w:t>
      </w:r>
      <w:r w:rsidRPr="005462A5">
        <w:rPr>
          <w:rFonts w:ascii="Book Antiqua" w:hAnsi="Book Antiqua"/>
        </w:rPr>
        <w:t xml:space="preserve"> 2008; </w:t>
      </w:r>
      <w:r w:rsidRPr="005462A5">
        <w:rPr>
          <w:rFonts w:ascii="Book Antiqua" w:hAnsi="Book Antiqua"/>
          <w:b/>
        </w:rPr>
        <w:t>28</w:t>
      </w:r>
      <w:r w:rsidRPr="005462A5">
        <w:rPr>
          <w:rFonts w:ascii="Book Antiqua" w:hAnsi="Book Antiqua"/>
        </w:rPr>
        <w:t>: 705-712 [PMID: 18433397 DOI: 10.1111/j.1478-3231.2008.01691.x]</w:t>
      </w:r>
    </w:p>
    <w:p w14:paraId="347736D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9 </w:t>
      </w:r>
      <w:r w:rsidRPr="005462A5">
        <w:rPr>
          <w:rFonts w:ascii="Book Antiqua" w:hAnsi="Book Antiqua"/>
          <w:b/>
        </w:rPr>
        <w:t>Seeff LB</w:t>
      </w:r>
      <w:r w:rsidRPr="005462A5">
        <w:rPr>
          <w:rFonts w:ascii="Book Antiqua" w:hAnsi="Book Antiqua"/>
        </w:rPr>
        <w:t xml:space="preserve">, Everson GT, Morgan TR, Curto TM, Lee WM, Ghany MG, Shiffman ML, Fontana RJ, Di Bisceglie AM, Bonkovsky HL, Dienstag JL; HALT–C Trial Group. </w:t>
      </w:r>
      <w:r w:rsidRPr="005462A5">
        <w:rPr>
          <w:rFonts w:ascii="Book Antiqua" w:hAnsi="Book Antiqua"/>
        </w:rPr>
        <w:lastRenderedPageBreak/>
        <w:t xml:space="preserve">Complication rate of percutaneous liver biopsies among persons with advanced chronic liver disease in the HALT-C trial. </w:t>
      </w:r>
      <w:r w:rsidRPr="005462A5">
        <w:rPr>
          <w:rFonts w:ascii="Book Antiqua" w:hAnsi="Book Antiqua"/>
          <w:i/>
        </w:rPr>
        <w:t>Clin Gastroenterol Hepatol</w:t>
      </w:r>
      <w:r w:rsidRPr="005462A5">
        <w:rPr>
          <w:rFonts w:ascii="Book Antiqua" w:hAnsi="Book Antiqua"/>
        </w:rPr>
        <w:t xml:space="preserve"> 2010; </w:t>
      </w:r>
      <w:r w:rsidRPr="005462A5">
        <w:rPr>
          <w:rFonts w:ascii="Book Antiqua" w:hAnsi="Book Antiqua"/>
          <w:b/>
        </w:rPr>
        <w:t>8</w:t>
      </w:r>
      <w:r w:rsidRPr="005462A5">
        <w:rPr>
          <w:rFonts w:ascii="Book Antiqua" w:hAnsi="Book Antiqua"/>
        </w:rPr>
        <w:t>: 877-883 [PMID: 20362695 DOI: 10.1016/j.cgh.2010.03.025]</w:t>
      </w:r>
    </w:p>
    <w:p w14:paraId="5C80402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10 </w:t>
      </w:r>
      <w:r w:rsidRPr="005462A5">
        <w:rPr>
          <w:rFonts w:ascii="Book Antiqua" w:hAnsi="Book Antiqua"/>
          <w:b/>
        </w:rPr>
        <w:t>Regev A</w:t>
      </w:r>
      <w:r w:rsidRPr="005462A5">
        <w:rPr>
          <w:rFonts w:ascii="Book Antiqua" w:hAnsi="Book Antiqua"/>
        </w:rPr>
        <w:t xml:space="preserve">, Berho M, Jeffers LJ, Milikowski C, Molina EG, Pyrsopoulos NT, Feng ZZ, Reddy KR, Schiff ER. Sampling error and intraobserver variation in liver biopsy in patients with chronic HCV infection. </w:t>
      </w:r>
      <w:r w:rsidRPr="005462A5">
        <w:rPr>
          <w:rFonts w:ascii="Book Antiqua" w:hAnsi="Book Antiqua"/>
          <w:i/>
        </w:rPr>
        <w:t>Am J Gastroenterol</w:t>
      </w:r>
      <w:r w:rsidRPr="005462A5">
        <w:rPr>
          <w:rFonts w:ascii="Book Antiqua" w:hAnsi="Book Antiqua"/>
        </w:rPr>
        <w:t xml:space="preserve"> 2002; </w:t>
      </w:r>
      <w:r w:rsidRPr="005462A5">
        <w:rPr>
          <w:rFonts w:ascii="Book Antiqua" w:hAnsi="Book Antiqua"/>
          <w:b/>
        </w:rPr>
        <w:t>97</w:t>
      </w:r>
      <w:r w:rsidRPr="005462A5">
        <w:rPr>
          <w:rFonts w:ascii="Book Antiqua" w:hAnsi="Book Antiqua"/>
        </w:rPr>
        <w:t>: 2614-2618 [PMID: 12385448 DOI: 10.1111/j.1572-0241.2002.06038.x]</w:t>
      </w:r>
    </w:p>
    <w:p w14:paraId="3F2B0FA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11 </w:t>
      </w:r>
      <w:r w:rsidRPr="005462A5">
        <w:rPr>
          <w:rFonts w:ascii="Book Antiqua" w:hAnsi="Book Antiqua"/>
          <w:b/>
        </w:rPr>
        <w:t>Shah AR</w:t>
      </w:r>
      <w:r w:rsidRPr="005462A5">
        <w:rPr>
          <w:rFonts w:ascii="Book Antiqua" w:hAnsi="Book Antiqua"/>
        </w:rPr>
        <w:t xml:space="preserve">, Al-Hanayneh M, Chowdhry M, Bilal M, Singh S. Endoscopic ultrasound guided liver biopsy for parenchymal liver disease. </w:t>
      </w:r>
      <w:r w:rsidRPr="005462A5">
        <w:rPr>
          <w:rFonts w:ascii="Book Antiqua" w:hAnsi="Book Antiqua"/>
          <w:i/>
        </w:rPr>
        <w:t>World J Hepatol</w:t>
      </w:r>
      <w:r w:rsidRPr="005462A5">
        <w:rPr>
          <w:rFonts w:ascii="Book Antiqua" w:hAnsi="Book Antiqua"/>
        </w:rPr>
        <w:t xml:space="preserve"> 2019; </w:t>
      </w:r>
      <w:r w:rsidRPr="005462A5">
        <w:rPr>
          <w:rFonts w:ascii="Book Antiqua" w:hAnsi="Book Antiqua"/>
          <w:b/>
        </w:rPr>
        <w:t>11</w:t>
      </w:r>
      <w:r w:rsidRPr="005462A5">
        <w:rPr>
          <w:rFonts w:ascii="Book Antiqua" w:hAnsi="Book Antiqua"/>
        </w:rPr>
        <w:t>: 335-343 [PMID: 31114638 DOI: 10.4254/wjh.v11.i4.335]</w:t>
      </w:r>
    </w:p>
    <w:p w14:paraId="72039B68"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12 </w:t>
      </w:r>
      <w:r w:rsidRPr="005462A5">
        <w:rPr>
          <w:rFonts w:ascii="Book Antiqua" w:hAnsi="Book Antiqua"/>
          <w:b/>
        </w:rPr>
        <w:t>Saraireh HA</w:t>
      </w:r>
      <w:r w:rsidRPr="005462A5">
        <w:rPr>
          <w:rFonts w:ascii="Book Antiqua" w:hAnsi="Book Antiqua"/>
        </w:rPr>
        <w:t xml:space="preserve">, Bilal M, Singh S. Role of endoscopic ultrasound in liver disease: Where do we stand in 2017? </w:t>
      </w:r>
      <w:r w:rsidRPr="005462A5">
        <w:rPr>
          <w:rFonts w:ascii="Book Antiqua" w:hAnsi="Book Antiqua"/>
          <w:i/>
        </w:rPr>
        <w:t>World J Hepatol</w:t>
      </w:r>
      <w:r w:rsidRPr="005462A5">
        <w:rPr>
          <w:rFonts w:ascii="Book Antiqua" w:hAnsi="Book Antiqua"/>
        </w:rPr>
        <w:t xml:space="preserve"> 2017; </w:t>
      </w:r>
      <w:r w:rsidRPr="005462A5">
        <w:rPr>
          <w:rFonts w:ascii="Book Antiqua" w:hAnsi="Book Antiqua"/>
          <w:b/>
        </w:rPr>
        <w:t>9</w:t>
      </w:r>
      <w:r w:rsidRPr="005462A5">
        <w:rPr>
          <w:rFonts w:ascii="Book Antiqua" w:hAnsi="Book Antiqua"/>
        </w:rPr>
        <w:t>: 1013-1021 [PMID: 28932347 DOI: 10.4254/wjh.v9.i24.1013]</w:t>
      </w:r>
    </w:p>
    <w:p w14:paraId="0F6DD1A8"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13 </w:t>
      </w:r>
      <w:r w:rsidRPr="005462A5">
        <w:rPr>
          <w:rFonts w:ascii="Book Antiqua" w:hAnsi="Book Antiqua"/>
          <w:b/>
        </w:rPr>
        <w:t>Diehl DL</w:t>
      </w:r>
      <w:r w:rsidRPr="005462A5">
        <w:rPr>
          <w:rFonts w:ascii="Book Antiqua" w:hAnsi="Book Antiqua"/>
        </w:rPr>
        <w:t xml:space="preserve">. Endoscopic Ultrasound-guided Liver Biopsy. </w:t>
      </w:r>
      <w:r w:rsidRPr="005462A5">
        <w:rPr>
          <w:rFonts w:ascii="Book Antiqua" w:hAnsi="Book Antiqua"/>
          <w:i/>
        </w:rPr>
        <w:t>Gastrointest Endosc Clin N Am</w:t>
      </w:r>
      <w:r w:rsidRPr="005462A5">
        <w:rPr>
          <w:rFonts w:ascii="Book Antiqua" w:hAnsi="Book Antiqua"/>
        </w:rPr>
        <w:t xml:space="preserve"> 2019; </w:t>
      </w:r>
      <w:r w:rsidRPr="005462A5">
        <w:rPr>
          <w:rFonts w:ascii="Book Antiqua" w:hAnsi="Book Antiqua"/>
          <w:b/>
        </w:rPr>
        <w:t>29</w:t>
      </w:r>
      <w:r w:rsidRPr="005462A5">
        <w:rPr>
          <w:rFonts w:ascii="Book Antiqua" w:hAnsi="Book Antiqua"/>
        </w:rPr>
        <w:t>: 173-186 [PMID: 30846147 DOI: 10.1016/j.giec.2018.11.002]</w:t>
      </w:r>
    </w:p>
    <w:p w14:paraId="0310CAA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14 </w:t>
      </w:r>
      <w:r w:rsidRPr="005462A5">
        <w:rPr>
          <w:rFonts w:ascii="Book Antiqua" w:hAnsi="Book Antiqua"/>
          <w:b/>
        </w:rPr>
        <w:t>Stölzel U</w:t>
      </w:r>
      <w:r w:rsidRPr="005462A5">
        <w:rPr>
          <w:rFonts w:ascii="Book Antiqua" w:hAnsi="Book Antiqua"/>
        </w:rPr>
        <w:t xml:space="preserve">, Tannapfel A. [Indications for liver biopsy in liver tumors]. </w:t>
      </w:r>
      <w:r w:rsidRPr="005462A5">
        <w:rPr>
          <w:rFonts w:ascii="Book Antiqua" w:hAnsi="Book Antiqua"/>
          <w:i/>
        </w:rPr>
        <w:t>Zentralbl Chir</w:t>
      </w:r>
      <w:r w:rsidRPr="005462A5">
        <w:rPr>
          <w:rFonts w:ascii="Book Antiqua" w:hAnsi="Book Antiqua"/>
        </w:rPr>
        <w:t xml:space="preserve"> 2000; </w:t>
      </w:r>
      <w:r w:rsidRPr="005462A5">
        <w:rPr>
          <w:rFonts w:ascii="Book Antiqua" w:hAnsi="Book Antiqua"/>
          <w:b/>
        </w:rPr>
        <w:t>125</w:t>
      </w:r>
      <w:r w:rsidRPr="005462A5">
        <w:rPr>
          <w:rFonts w:ascii="Book Antiqua" w:hAnsi="Book Antiqua"/>
        </w:rPr>
        <w:t>: 606-609 [PMID: 10960970]</w:t>
      </w:r>
    </w:p>
    <w:p w14:paraId="363B8AD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15 </w:t>
      </w:r>
      <w:r w:rsidRPr="005462A5">
        <w:rPr>
          <w:rFonts w:ascii="Book Antiqua" w:hAnsi="Book Antiqua"/>
          <w:b/>
        </w:rPr>
        <w:t>Suzuki A</w:t>
      </w:r>
      <w:r w:rsidRPr="005462A5">
        <w:rPr>
          <w:rFonts w:ascii="Book Antiqua" w:hAnsi="Book Antiqua"/>
        </w:rPr>
        <w:t xml:space="preserve">, Brunt EM, Kleiner DE, Miquel R, Smyrk TC, Andrade RJ, Lucena MI, Castiella A, Lindor K, Björnsson E. The use of liver biopsy evaluation in discrimination of idiopathic autoimmune hepatitis versus drug-induced liver injury. </w:t>
      </w:r>
      <w:r w:rsidRPr="005462A5">
        <w:rPr>
          <w:rFonts w:ascii="Book Antiqua" w:hAnsi="Book Antiqua"/>
          <w:i/>
        </w:rPr>
        <w:t>Hepatology</w:t>
      </w:r>
      <w:r w:rsidRPr="005462A5">
        <w:rPr>
          <w:rFonts w:ascii="Book Antiqua" w:hAnsi="Book Antiqua"/>
        </w:rPr>
        <w:t xml:space="preserve"> 2011; </w:t>
      </w:r>
      <w:r w:rsidRPr="005462A5">
        <w:rPr>
          <w:rFonts w:ascii="Book Antiqua" w:hAnsi="Book Antiqua"/>
          <w:b/>
        </w:rPr>
        <w:t>54</w:t>
      </w:r>
      <w:r w:rsidRPr="005462A5">
        <w:rPr>
          <w:rFonts w:ascii="Book Antiqua" w:hAnsi="Book Antiqua"/>
        </w:rPr>
        <w:t>: 931-939 [PMID: 21674554 DOI: 10.1002/hep.24481]</w:t>
      </w:r>
    </w:p>
    <w:p w14:paraId="25492A1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16 </w:t>
      </w:r>
      <w:r w:rsidRPr="005462A5">
        <w:rPr>
          <w:rFonts w:ascii="Book Antiqua" w:hAnsi="Book Antiqua"/>
          <w:b/>
        </w:rPr>
        <w:t>Tannapfel A</w:t>
      </w:r>
      <w:r w:rsidRPr="005462A5">
        <w:rPr>
          <w:rFonts w:ascii="Book Antiqua" w:hAnsi="Book Antiqua"/>
        </w:rPr>
        <w:t xml:space="preserve">, Dienes HP, Lohse AW. The indications for liver biopsy. </w:t>
      </w:r>
      <w:r w:rsidRPr="005462A5">
        <w:rPr>
          <w:rFonts w:ascii="Book Antiqua" w:hAnsi="Book Antiqua"/>
          <w:i/>
        </w:rPr>
        <w:t>Dtsch Arztebl Int</w:t>
      </w:r>
      <w:r w:rsidRPr="005462A5">
        <w:rPr>
          <w:rFonts w:ascii="Book Antiqua" w:hAnsi="Book Antiqua"/>
        </w:rPr>
        <w:t xml:space="preserve"> 2012; </w:t>
      </w:r>
      <w:r w:rsidRPr="005462A5">
        <w:rPr>
          <w:rFonts w:ascii="Book Antiqua" w:hAnsi="Book Antiqua"/>
          <w:b/>
        </w:rPr>
        <w:t>109</w:t>
      </w:r>
      <w:r w:rsidRPr="005462A5">
        <w:rPr>
          <w:rFonts w:ascii="Book Antiqua" w:hAnsi="Book Antiqua"/>
        </w:rPr>
        <w:t>: 477-483 [PMID: 22833761 DOI: 10.3238/arztebl.2012.0477]</w:t>
      </w:r>
    </w:p>
    <w:p w14:paraId="02E0FE7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17 </w:t>
      </w:r>
      <w:r w:rsidRPr="005462A5">
        <w:rPr>
          <w:rFonts w:ascii="Book Antiqua" w:hAnsi="Book Antiqua"/>
          <w:b/>
        </w:rPr>
        <w:t>Pietrangelo A</w:t>
      </w:r>
      <w:r w:rsidRPr="005462A5">
        <w:rPr>
          <w:rFonts w:ascii="Book Antiqua" w:hAnsi="Book Antiqua"/>
        </w:rPr>
        <w:t xml:space="preserve">. Hereditary hemochromatosis: pathogenesis, diagnosis, and treatment. </w:t>
      </w:r>
      <w:r w:rsidRPr="005462A5">
        <w:rPr>
          <w:rFonts w:ascii="Book Antiqua" w:hAnsi="Book Antiqua"/>
          <w:i/>
        </w:rPr>
        <w:t>Gastroenterology</w:t>
      </w:r>
      <w:r w:rsidRPr="005462A5">
        <w:rPr>
          <w:rFonts w:ascii="Book Antiqua" w:hAnsi="Book Antiqua"/>
        </w:rPr>
        <w:t xml:space="preserve"> 2010; </w:t>
      </w:r>
      <w:r w:rsidRPr="005462A5">
        <w:rPr>
          <w:rFonts w:ascii="Book Antiqua" w:hAnsi="Book Antiqua"/>
          <w:b/>
        </w:rPr>
        <w:t>139</w:t>
      </w:r>
      <w:r w:rsidRPr="005462A5">
        <w:rPr>
          <w:rFonts w:ascii="Book Antiqua" w:hAnsi="Book Antiqua"/>
        </w:rPr>
        <w:t>: 393-408, 408.e1-408.e2 [PMID: 20542038 DOI: 10.1053/j.gastro.2010.06.013]</w:t>
      </w:r>
    </w:p>
    <w:p w14:paraId="0C8DE41C"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18 </w:t>
      </w:r>
      <w:r w:rsidRPr="005462A5">
        <w:rPr>
          <w:rFonts w:ascii="Book Antiqua" w:hAnsi="Book Antiqua"/>
          <w:b/>
        </w:rPr>
        <w:t>Pelz L</w:t>
      </w:r>
      <w:r w:rsidRPr="005462A5">
        <w:rPr>
          <w:rFonts w:ascii="Book Antiqua" w:hAnsi="Book Antiqua"/>
        </w:rPr>
        <w:t xml:space="preserve">. [Diagnostic liver puncture in the work of Paul Ehrlich]. </w:t>
      </w:r>
      <w:r w:rsidRPr="005462A5">
        <w:rPr>
          <w:rFonts w:ascii="Book Antiqua" w:hAnsi="Book Antiqua"/>
          <w:i/>
        </w:rPr>
        <w:t>Med Monatsschr</w:t>
      </w:r>
      <w:r w:rsidRPr="005462A5">
        <w:rPr>
          <w:rFonts w:ascii="Book Antiqua" w:hAnsi="Book Antiqua"/>
        </w:rPr>
        <w:t xml:space="preserve"> 1965; </w:t>
      </w:r>
      <w:r w:rsidRPr="005462A5">
        <w:rPr>
          <w:rFonts w:ascii="Book Antiqua" w:hAnsi="Book Antiqua"/>
          <w:b/>
        </w:rPr>
        <w:t>19</w:t>
      </w:r>
      <w:r w:rsidRPr="005462A5">
        <w:rPr>
          <w:rFonts w:ascii="Book Antiqua" w:hAnsi="Book Antiqua"/>
        </w:rPr>
        <w:t>: 357-359 [PMID: 5326954]</w:t>
      </w:r>
    </w:p>
    <w:p w14:paraId="3A74BC5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19 </w:t>
      </w:r>
      <w:r w:rsidRPr="005462A5">
        <w:rPr>
          <w:rFonts w:ascii="Book Antiqua" w:hAnsi="Book Antiqua"/>
          <w:b/>
        </w:rPr>
        <w:t>Parekh PJ</w:t>
      </w:r>
      <w:r w:rsidRPr="005462A5">
        <w:rPr>
          <w:rFonts w:ascii="Book Antiqua" w:hAnsi="Book Antiqua"/>
        </w:rPr>
        <w:t xml:space="preserve">, Majithia R, Diehl DL, Baron TH. Endoscopic ultrasound-guided liver biopsy. </w:t>
      </w:r>
      <w:r w:rsidRPr="005462A5">
        <w:rPr>
          <w:rFonts w:ascii="Book Antiqua" w:hAnsi="Book Antiqua"/>
          <w:i/>
        </w:rPr>
        <w:t>Endosc Ultrasound</w:t>
      </w:r>
      <w:r w:rsidRPr="005462A5">
        <w:rPr>
          <w:rFonts w:ascii="Book Antiqua" w:hAnsi="Book Antiqua"/>
        </w:rPr>
        <w:t xml:space="preserve"> 2015; </w:t>
      </w:r>
      <w:r w:rsidRPr="005462A5">
        <w:rPr>
          <w:rFonts w:ascii="Book Antiqua" w:hAnsi="Book Antiqua"/>
          <w:b/>
        </w:rPr>
        <w:t>4</w:t>
      </w:r>
      <w:r w:rsidRPr="005462A5">
        <w:rPr>
          <w:rFonts w:ascii="Book Antiqua" w:hAnsi="Book Antiqua"/>
        </w:rPr>
        <w:t>: 85-91 [PMID: 26020041 DOI: 10.4103/2303-9027.156711]</w:t>
      </w:r>
    </w:p>
    <w:p w14:paraId="2B6A795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20 </w:t>
      </w:r>
      <w:r w:rsidRPr="005462A5">
        <w:rPr>
          <w:rFonts w:ascii="Book Antiqua" w:hAnsi="Book Antiqua"/>
          <w:b/>
        </w:rPr>
        <w:t>Gilmore IT</w:t>
      </w:r>
      <w:r w:rsidRPr="005462A5">
        <w:rPr>
          <w:rFonts w:ascii="Book Antiqua" w:hAnsi="Book Antiqua"/>
        </w:rPr>
        <w:t xml:space="preserve">, Burroughs A, Murray-Lyon IM, Williams R, Jenkins D, Hopkins A. Indications, methods, and outcomes of percutaneous liver biopsy in England and Wales: an audit by the British Society of Gastroenterology and the Royal College of Physicians of London. </w:t>
      </w:r>
      <w:r w:rsidRPr="005462A5">
        <w:rPr>
          <w:rFonts w:ascii="Book Antiqua" w:hAnsi="Book Antiqua"/>
          <w:i/>
        </w:rPr>
        <w:t>Gut</w:t>
      </w:r>
      <w:r w:rsidRPr="005462A5">
        <w:rPr>
          <w:rFonts w:ascii="Book Antiqua" w:hAnsi="Book Antiqua"/>
        </w:rPr>
        <w:t xml:space="preserve"> 1995; </w:t>
      </w:r>
      <w:r w:rsidRPr="005462A5">
        <w:rPr>
          <w:rFonts w:ascii="Book Antiqua" w:hAnsi="Book Antiqua"/>
          <w:b/>
        </w:rPr>
        <w:t>36</w:t>
      </w:r>
      <w:r w:rsidRPr="005462A5">
        <w:rPr>
          <w:rFonts w:ascii="Book Antiqua" w:hAnsi="Book Antiqua"/>
        </w:rPr>
        <w:t>: 437-441 [PMID: 7698705 DOI: 10.1136/gut.36.3.437]</w:t>
      </w:r>
    </w:p>
    <w:p w14:paraId="2EBCDE8F"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21 </w:t>
      </w:r>
      <w:r w:rsidRPr="005462A5">
        <w:rPr>
          <w:rFonts w:ascii="Book Antiqua" w:hAnsi="Book Antiqua"/>
          <w:b/>
        </w:rPr>
        <w:t>Abdi W</w:t>
      </w:r>
      <w:r w:rsidRPr="005462A5">
        <w:rPr>
          <w:rFonts w:ascii="Book Antiqua" w:hAnsi="Book Antiqua"/>
        </w:rPr>
        <w:t xml:space="preserve">, Millan JC, Mezey E. Sampling variability on percutaneous liver biopsy. </w:t>
      </w:r>
      <w:r w:rsidRPr="005462A5">
        <w:rPr>
          <w:rFonts w:ascii="Book Antiqua" w:hAnsi="Book Antiqua"/>
          <w:i/>
        </w:rPr>
        <w:t>Arch Intern Med</w:t>
      </w:r>
      <w:r w:rsidRPr="005462A5">
        <w:rPr>
          <w:rFonts w:ascii="Book Antiqua" w:hAnsi="Book Antiqua"/>
        </w:rPr>
        <w:t xml:space="preserve"> 1979; </w:t>
      </w:r>
      <w:r w:rsidRPr="005462A5">
        <w:rPr>
          <w:rFonts w:ascii="Book Antiqua" w:hAnsi="Book Antiqua"/>
          <w:b/>
        </w:rPr>
        <w:t>139</w:t>
      </w:r>
      <w:r w:rsidRPr="005462A5">
        <w:rPr>
          <w:rFonts w:ascii="Book Antiqua" w:hAnsi="Book Antiqua"/>
        </w:rPr>
        <w:t>: 667-669 [PMID: 443970]</w:t>
      </w:r>
    </w:p>
    <w:p w14:paraId="1EB2EE64"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22 </w:t>
      </w:r>
      <w:r w:rsidRPr="005462A5">
        <w:rPr>
          <w:rFonts w:ascii="Book Antiqua" w:hAnsi="Book Antiqua"/>
          <w:b/>
        </w:rPr>
        <w:t>McGill DB</w:t>
      </w:r>
      <w:r w:rsidRPr="005462A5">
        <w:rPr>
          <w:rFonts w:ascii="Book Antiqua" w:hAnsi="Book Antiqua"/>
        </w:rPr>
        <w:t xml:space="preserve">, Rakela J, Zinsmeister AR, Ott BJ. A 21-year experience with major hemorrhage after percutaneous liver biopsy. </w:t>
      </w:r>
      <w:r w:rsidRPr="005462A5">
        <w:rPr>
          <w:rFonts w:ascii="Book Antiqua" w:hAnsi="Book Antiqua"/>
          <w:i/>
        </w:rPr>
        <w:t>Gastroenterology</w:t>
      </w:r>
      <w:r w:rsidRPr="005462A5">
        <w:rPr>
          <w:rFonts w:ascii="Book Antiqua" w:hAnsi="Book Antiqua"/>
        </w:rPr>
        <w:t xml:space="preserve"> 1990; </w:t>
      </w:r>
      <w:r w:rsidRPr="005462A5">
        <w:rPr>
          <w:rFonts w:ascii="Book Antiqua" w:hAnsi="Book Antiqua"/>
          <w:b/>
        </w:rPr>
        <w:t>99</w:t>
      </w:r>
      <w:r w:rsidRPr="005462A5">
        <w:rPr>
          <w:rFonts w:ascii="Book Antiqua" w:hAnsi="Book Antiqua"/>
        </w:rPr>
        <w:t>: 1396-1400 [PMID: 2101588]</w:t>
      </w:r>
    </w:p>
    <w:p w14:paraId="51702F0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23 </w:t>
      </w:r>
      <w:r w:rsidRPr="005462A5">
        <w:rPr>
          <w:rFonts w:ascii="Book Antiqua" w:hAnsi="Book Antiqua"/>
          <w:b/>
        </w:rPr>
        <w:t>Sparchez Z</w:t>
      </w:r>
      <w:r w:rsidRPr="005462A5">
        <w:rPr>
          <w:rFonts w:ascii="Book Antiqua" w:hAnsi="Book Antiqua"/>
        </w:rPr>
        <w:t xml:space="preserve">. Complications after percutaneous liver biopsy in diffuse hepatopathies. </w:t>
      </w:r>
      <w:r w:rsidRPr="005462A5">
        <w:rPr>
          <w:rFonts w:ascii="Book Antiqua" w:hAnsi="Book Antiqua"/>
          <w:i/>
        </w:rPr>
        <w:t>Rom J Gastroenterol</w:t>
      </w:r>
      <w:r w:rsidRPr="005462A5">
        <w:rPr>
          <w:rFonts w:ascii="Book Antiqua" w:hAnsi="Book Antiqua"/>
        </w:rPr>
        <w:t xml:space="preserve"> 2005; </w:t>
      </w:r>
      <w:r w:rsidRPr="005462A5">
        <w:rPr>
          <w:rFonts w:ascii="Book Antiqua" w:hAnsi="Book Antiqua"/>
          <w:b/>
        </w:rPr>
        <w:t>14</w:t>
      </w:r>
      <w:r w:rsidRPr="005462A5">
        <w:rPr>
          <w:rFonts w:ascii="Book Antiqua" w:hAnsi="Book Antiqua"/>
        </w:rPr>
        <w:t>: 379-384 [PMID: 16400355]</w:t>
      </w:r>
    </w:p>
    <w:p w14:paraId="57C8B19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24 </w:t>
      </w:r>
      <w:r w:rsidRPr="005462A5">
        <w:rPr>
          <w:rFonts w:ascii="Book Antiqua" w:hAnsi="Book Antiqua"/>
          <w:b/>
        </w:rPr>
        <w:t>Caldwell S</w:t>
      </w:r>
      <w:r w:rsidRPr="005462A5">
        <w:rPr>
          <w:rFonts w:ascii="Book Antiqua" w:hAnsi="Book Antiqua"/>
        </w:rPr>
        <w:t xml:space="preserve">, Northup PG. Bleeding complication with liver biopsy: is it predictable? </w:t>
      </w:r>
      <w:r w:rsidRPr="005462A5">
        <w:rPr>
          <w:rFonts w:ascii="Book Antiqua" w:hAnsi="Book Antiqua"/>
          <w:i/>
        </w:rPr>
        <w:t>Clin Gastroenterol Hepatol</w:t>
      </w:r>
      <w:r w:rsidRPr="005462A5">
        <w:rPr>
          <w:rFonts w:ascii="Book Antiqua" w:hAnsi="Book Antiqua"/>
        </w:rPr>
        <w:t xml:space="preserve"> 2010; </w:t>
      </w:r>
      <w:r w:rsidRPr="005462A5">
        <w:rPr>
          <w:rFonts w:ascii="Book Antiqua" w:hAnsi="Book Antiqua"/>
          <w:b/>
        </w:rPr>
        <w:t>8</w:t>
      </w:r>
      <w:r w:rsidRPr="005462A5">
        <w:rPr>
          <w:rFonts w:ascii="Book Antiqua" w:hAnsi="Book Antiqua"/>
        </w:rPr>
        <w:t>: 826-829 [PMID: 20601136 DOI: 10.1016/j.cgh.2010.06.010]</w:t>
      </w:r>
    </w:p>
    <w:p w14:paraId="4952322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25 </w:t>
      </w:r>
      <w:r w:rsidRPr="005462A5">
        <w:rPr>
          <w:rFonts w:ascii="Book Antiqua" w:hAnsi="Book Antiqua"/>
          <w:b/>
        </w:rPr>
        <w:t>Eisenberg E</w:t>
      </w:r>
      <w:r w:rsidRPr="005462A5">
        <w:rPr>
          <w:rFonts w:ascii="Book Antiqua" w:hAnsi="Book Antiqua"/>
        </w:rPr>
        <w:t xml:space="preserve">, Konopniki M, Veitsman E, Kramskay R, Gaitini D, Baruch Y. Prevalence and characteristics of pain induced by percutaneous liver biopsy. </w:t>
      </w:r>
      <w:r w:rsidRPr="005462A5">
        <w:rPr>
          <w:rFonts w:ascii="Book Antiqua" w:hAnsi="Book Antiqua"/>
          <w:i/>
        </w:rPr>
        <w:t>Anesth Analg</w:t>
      </w:r>
      <w:r w:rsidRPr="005462A5">
        <w:rPr>
          <w:rFonts w:ascii="Book Antiqua" w:hAnsi="Book Antiqua"/>
        </w:rPr>
        <w:t xml:space="preserve"> 2003; </w:t>
      </w:r>
      <w:r w:rsidRPr="005462A5">
        <w:rPr>
          <w:rFonts w:ascii="Book Antiqua" w:hAnsi="Book Antiqua"/>
          <w:b/>
        </w:rPr>
        <w:t>96</w:t>
      </w:r>
      <w:r w:rsidRPr="005462A5">
        <w:rPr>
          <w:rFonts w:ascii="Book Antiqua" w:hAnsi="Book Antiqua"/>
        </w:rPr>
        <w:t>: 1392-1396, table of contents [PMID: 12707140]</w:t>
      </w:r>
    </w:p>
    <w:p w14:paraId="715B719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26 </w:t>
      </w:r>
      <w:r w:rsidRPr="005462A5">
        <w:rPr>
          <w:rFonts w:ascii="Book Antiqua" w:hAnsi="Book Antiqua"/>
          <w:b/>
        </w:rPr>
        <w:t>Veneri RJ</w:t>
      </w:r>
      <w:r w:rsidRPr="005462A5">
        <w:rPr>
          <w:rFonts w:ascii="Book Antiqua" w:hAnsi="Book Antiqua"/>
        </w:rPr>
        <w:t xml:space="preserve">, Gordon SC, Fink-Bennett D. Scintigraphic and culdoscopic diagnosis of bile peritonitis complicating liver biopsy. </w:t>
      </w:r>
      <w:r w:rsidRPr="005462A5">
        <w:rPr>
          <w:rFonts w:ascii="Book Antiqua" w:hAnsi="Book Antiqua"/>
          <w:i/>
        </w:rPr>
        <w:t>J Clin Gastroenterol</w:t>
      </w:r>
      <w:r w:rsidRPr="005462A5">
        <w:rPr>
          <w:rFonts w:ascii="Book Antiqua" w:hAnsi="Book Antiqua"/>
        </w:rPr>
        <w:t xml:space="preserve"> 1989; </w:t>
      </w:r>
      <w:r w:rsidRPr="005462A5">
        <w:rPr>
          <w:rFonts w:ascii="Book Antiqua" w:hAnsi="Book Antiqua"/>
          <w:b/>
        </w:rPr>
        <w:t>11</w:t>
      </w:r>
      <w:r w:rsidRPr="005462A5">
        <w:rPr>
          <w:rFonts w:ascii="Book Antiqua" w:hAnsi="Book Antiqua"/>
        </w:rPr>
        <w:t>: 571-573 [PMID: 2794437]</w:t>
      </w:r>
    </w:p>
    <w:p w14:paraId="5C208843"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27 </w:t>
      </w:r>
      <w:r w:rsidRPr="005462A5">
        <w:rPr>
          <w:rFonts w:ascii="Book Antiqua" w:hAnsi="Book Antiqua"/>
          <w:b/>
        </w:rPr>
        <w:t>Janes CH</w:t>
      </w:r>
      <w:r w:rsidRPr="005462A5">
        <w:rPr>
          <w:rFonts w:ascii="Book Antiqua" w:hAnsi="Book Antiqua"/>
        </w:rPr>
        <w:t xml:space="preserve">, Lindor KD. Outcome of patients hospitalized for complications after outpatient liver biopsy. </w:t>
      </w:r>
      <w:r w:rsidRPr="005462A5">
        <w:rPr>
          <w:rFonts w:ascii="Book Antiqua" w:hAnsi="Book Antiqua"/>
          <w:i/>
        </w:rPr>
        <w:t>Ann Intern Med</w:t>
      </w:r>
      <w:r w:rsidRPr="005462A5">
        <w:rPr>
          <w:rFonts w:ascii="Book Antiqua" w:hAnsi="Book Antiqua"/>
        </w:rPr>
        <w:t xml:space="preserve"> 1993; </w:t>
      </w:r>
      <w:r w:rsidRPr="005462A5">
        <w:rPr>
          <w:rFonts w:ascii="Book Antiqua" w:hAnsi="Book Antiqua"/>
          <w:b/>
        </w:rPr>
        <w:t>118</w:t>
      </w:r>
      <w:r w:rsidRPr="005462A5">
        <w:rPr>
          <w:rFonts w:ascii="Book Antiqua" w:hAnsi="Book Antiqua"/>
        </w:rPr>
        <w:t>: 96-98 [PMID: 8416324 DOI: 10.7326/0003-4819-118-2-199301150-00003]</w:t>
      </w:r>
    </w:p>
    <w:p w14:paraId="6718623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28 </w:t>
      </w:r>
      <w:r w:rsidRPr="005462A5">
        <w:rPr>
          <w:rFonts w:ascii="Book Antiqua" w:hAnsi="Book Antiqua"/>
          <w:b/>
        </w:rPr>
        <w:t>Gambarin-Gelwan M</w:t>
      </w:r>
      <w:r w:rsidRPr="005462A5">
        <w:rPr>
          <w:rFonts w:ascii="Book Antiqua" w:hAnsi="Book Antiqua"/>
        </w:rPr>
        <w:t xml:space="preserve">. Percutaneous Liver Biopsy. </w:t>
      </w:r>
      <w:r w:rsidRPr="005462A5">
        <w:rPr>
          <w:rFonts w:ascii="Book Antiqua" w:hAnsi="Book Antiqua"/>
          <w:i/>
        </w:rPr>
        <w:t>Gastroenterol Hepatol (N Y)</w:t>
      </w:r>
      <w:r w:rsidRPr="005462A5">
        <w:rPr>
          <w:rFonts w:ascii="Book Antiqua" w:hAnsi="Book Antiqua"/>
        </w:rPr>
        <w:t xml:space="preserve"> 2006; </w:t>
      </w:r>
      <w:r w:rsidRPr="005462A5">
        <w:rPr>
          <w:rFonts w:ascii="Book Antiqua" w:hAnsi="Book Antiqua"/>
          <w:b/>
        </w:rPr>
        <w:t>2</w:t>
      </w:r>
      <w:r w:rsidRPr="005462A5">
        <w:rPr>
          <w:rFonts w:ascii="Book Antiqua" w:hAnsi="Book Antiqua"/>
        </w:rPr>
        <w:t>: 689-690 [PMID: 28316539]</w:t>
      </w:r>
    </w:p>
    <w:p w14:paraId="2D7C6C5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29 </w:t>
      </w:r>
      <w:r w:rsidRPr="005462A5">
        <w:rPr>
          <w:rFonts w:ascii="Book Antiqua" w:hAnsi="Book Antiqua"/>
          <w:b/>
        </w:rPr>
        <w:t>Chahal PS</w:t>
      </w:r>
      <w:r w:rsidRPr="005462A5">
        <w:rPr>
          <w:rFonts w:ascii="Book Antiqua" w:hAnsi="Book Antiqua"/>
        </w:rPr>
        <w:t xml:space="preserve">, Ready J. Hemothorax after percutaneous liver biopsy: an unusual complication. </w:t>
      </w:r>
      <w:r w:rsidRPr="005462A5">
        <w:rPr>
          <w:rFonts w:ascii="Book Antiqua" w:hAnsi="Book Antiqua"/>
          <w:i/>
        </w:rPr>
        <w:t>Am J Gastroenterol</w:t>
      </w:r>
      <w:r w:rsidRPr="005462A5">
        <w:rPr>
          <w:rFonts w:ascii="Book Antiqua" w:hAnsi="Book Antiqua"/>
        </w:rPr>
        <w:t xml:space="preserve"> 2002; </w:t>
      </w:r>
      <w:r w:rsidRPr="005462A5">
        <w:rPr>
          <w:rFonts w:ascii="Book Antiqua" w:hAnsi="Book Antiqua"/>
          <w:b/>
        </w:rPr>
        <w:t>97</w:t>
      </w:r>
      <w:r w:rsidRPr="005462A5">
        <w:rPr>
          <w:rFonts w:ascii="Book Antiqua" w:hAnsi="Book Antiqua"/>
        </w:rPr>
        <w:t>: 1068-1069 [PMID: 12003398 DOI: 10.1111/j.1572-0241.2002.05638.x]</w:t>
      </w:r>
    </w:p>
    <w:p w14:paraId="1955EED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30 </w:t>
      </w:r>
      <w:r w:rsidRPr="005462A5">
        <w:rPr>
          <w:rFonts w:ascii="Book Antiqua" w:hAnsi="Book Antiqua"/>
          <w:b/>
        </w:rPr>
        <w:t>Sheth D</w:t>
      </w:r>
      <w:r w:rsidRPr="005462A5">
        <w:rPr>
          <w:rFonts w:ascii="Book Antiqua" w:hAnsi="Book Antiqua"/>
        </w:rPr>
        <w:t xml:space="preserve">, Pillai A, Ferral H, Madassery S. Transient bacteremia after a percutaneous liver biopsy. </w:t>
      </w:r>
      <w:r w:rsidRPr="005462A5">
        <w:rPr>
          <w:rFonts w:ascii="Book Antiqua" w:hAnsi="Book Antiqua"/>
          <w:i/>
        </w:rPr>
        <w:t>J Vasc Interv Radiol</w:t>
      </w:r>
      <w:r w:rsidRPr="005462A5">
        <w:rPr>
          <w:rFonts w:ascii="Book Antiqua" w:hAnsi="Book Antiqua"/>
        </w:rPr>
        <w:t xml:space="preserve"> 2009; </w:t>
      </w:r>
      <w:r w:rsidRPr="005462A5">
        <w:rPr>
          <w:rFonts w:ascii="Book Antiqua" w:hAnsi="Book Antiqua"/>
          <w:b/>
        </w:rPr>
        <w:t>20</w:t>
      </w:r>
      <w:r w:rsidRPr="005462A5">
        <w:rPr>
          <w:rFonts w:ascii="Book Antiqua" w:hAnsi="Book Antiqua"/>
        </w:rPr>
        <w:t>: 1429-1430 [PMID: 19875059 DOI: 10.1016/j.jvir.2009.08.004]</w:t>
      </w:r>
    </w:p>
    <w:p w14:paraId="10B8C41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31 </w:t>
      </w:r>
      <w:r w:rsidRPr="005462A5">
        <w:rPr>
          <w:rFonts w:ascii="Book Antiqua" w:hAnsi="Book Antiqua"/>
          <w:b/>
        </w:rPr>
        <w:t>Piccinino F</w:t>
      </w:r>
      <w:r w:rsidRPr="005462A5">
        <w:rPr>
          <w:rFonts w:ascii="Book Antiqua" w:hAnsi="Book Antiqua"/>
        </w:rPr>
        <w:t xml:space="preserve">, Sagnelli E, Pasquale G, Giusti G. Complications following percutaneous liver biopsy. A multicentre retrospective study on 68,276 biopsies. </w:t>
      </w:r>
      <w:r w:rsidRPr="005462A5">
        <w:rPr>
          <w:rFonts w:ascii="Book Antiqua" w:hAnsi="Book Antiqua"/>
          <w:i/>
        </w:rPr>
        <w:t>J Hepatol</w:t>
      </w:r>
      <w:r w:rsidRPr="005462A5">
        <w:rPr>
          <w:rFonts w:ascii="Book Antiqua" w:hAnsi="Book Antiqua"/>
        </w:rPr>
        <w:t xml:space="preserve"> 1986; </w:t>
      </w:r>
      <w:r w:rsidRPr="005462A5">
        <w:rPr>
          <w:rFonts w:ascii="Book Antiqua" w:hAnsi="Book Antiqua"/>
          <w:b/>
        </w:rPr>
        <w:t>2</w:t>
      </w:r>
      <w:r w:rsidRPr="005462A5">
        <w:rPr>
          <w:rFonts w:ascii="Book Antiqua" w:hAnsi="Book Antiqua"/>
        </w:rPr>
        <w:t>: 165-173 [PMID: 3958472]</w:t>
      </w:r>
    </w:p>
    <w:p w14:paraId="1B4858B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32 </w:t>
      </w:r>
      <w:r w:rsidRPr="005462A5">
        <w:rPr>
          <w:rFonts w:ascii="Book Antiqua" w:hAnsi="Book Antiqua"/>
          <w:b/>
        </w:rPr>
        <w:t>Procopet B</w:t>
      </w:r>
      <w:r w:rsidRPr="005462A5">
        <w:rPr>
          <w:rFonts w:ascii="Book Antiqua" w:hAnsi="Book Antiqua"/>
        </w:rPr>
        <w:t xml:space="preserve">, Bureau C, Métivier S, Selves J, Robic MA, Christol C, Grigorescu M, Vinel JP, Péron JM. Tolerance of liver biopsy in a tertiary care center: comparison of the percutaneous and the transvenous route in 143 prospectively followed patients. </w:t>
      </w:r>
      <w:r w:rsidRPr="005462A5">
        <w:rPr>
          <w:rFonts w:ascii="Book Antiqua" w:hAnsi="Book Antiqua"/>
          <w:i/>
        </w:rPr>
        <w:t>Eur J Gastroenterol Hepatol</w:t>
      </w:r>
      <w:r w:rsidRPr="005462A5">
        <w:rPr>
          <w:rFonts w:ascii="Book Antiqua" w:hAnsi="Book Antiqua"/>
        </w:rPr>
        <w:t xml:space="preserve"> 2012; </w:t>
      </w:r>
      <w:r w:rsidRPr="005462A5">
        <w:rPr>
          <w:rFonts w:ascii="Book Antiqua" w:hAnsi="Book Antiqua"/>
          <w:b/>
        </w:rPr>
        <w:t>24</w:t>
      </w:r>
      <w:r w:rsidRPr="005462A5">
        <w:rPr>
          <w:rFonts w:ascii="Book Antiqua" w:hAnsi="Book Antiqua"/>
        </w:rPr>
        <w:t>: 1209-1213 [PMID: 22668874 DOI: 10.1097/MEG.0b013e328355e2ba]</w:t>
      </w:r>
    </w:p>
    <w:p w14:paraId="41811A16"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33 </w:t>
      </w:r>
      <w:r w:rsidRPr="005462A5">
        <w:rPr>
          <w:rFonts w:ascii="Book Antiqua" w:hAnsi="Book Antiqua"/>
          <w:b/>
        </w:rPr>
        <w:t>Cholongitas E</w:t>
      </w:r>
      <w:r w:rsidRPr="005462A5">
        <w:rPr>
          <w:rFonts w:ascii="Book Antiqua" w:hAnsi="Book Antiqua"/>
        </w:rPr>
        <w:t xml:space="preserve">, Senzolo M, Standish R, Marelli L, Quaglia A, Patch D, Dhillon AP, Burroughs AK. A systematic review of the quality of liver biopsy specimens. </w:t>
      </w:r>
      <w:r w:rsidRPr="005462A5">
        <w:rPr>
          <w:rFonts w:ascii="Book Antiqua" w:hAnsi="Book Antiqua"/>
          <w:i/>
        </w:rPr>
        <w:t>Am J Clin Pathol</w:t>
      </w:r>
      <w:r w:rsidRPr="005462A5">
        <w:rPr>
          <w:rFonts w:ascii="Book Antiqua" w:hAnsi="Book Antiqua"/>
        </w:rPr>
        <w:t xml:space="preserve"> 2006; </w:t>
      </w:r>
      <w:r w:rsidRPr="005462A5">
        <w:rPr>
          <w:rFonts w:ascii="Book Antiqua" w:hAnsi="Book Antiqua"/>
          <w:b/>
        </w:rPr>
        <w:t>125</w:t>
      </w:r>
      <w:r w:rsidRPr="005462A5">
        <w:rPr>
          <w:rFonts w:ascii="Book Antiqua" w:hAnsi="Book Antiqua"/>
        </w:rPr>
        <w:t>: 710-721 [PMID: 16707372 DOI: 10.1309/W3XC-NT4H-KFBN-2G0B]</w:t>
      </w:r>
    </w:p>
    <w:p w14:paraId="10D28627" w14:textId="0D7E4ED0"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34 </w:t>
      </w:r>
      <w:r w:rsidR="00D7478C" w:rsidRPr="005462A5">
        <w:rPr>
          <w:rFonts w:ascii="Book Antiqua" w:hAnsi="Book Antiqua"/>
          <w:b/>
        </w:rPr>
        <w:t xml:space="preserve">Dotter </w:t>
      </w:r>
      <w:r w:rsidRPr="005462A5">
        <w:rPr>
          <w:rFonts w:ascii="Book Antiqua" w:hAnsi="Book Antiqua"/>
          <w:b/>
        </w:rPr>
        <w:t>CT</w:t>
      </w:r>
      <w:r w:rsidRPr="005462A5">
        <w:rPr>
          <w:rFonts w:ascii="Book Antiqua" w:hAnsi="Book Antiqua"/>
        </w:rPr>
        <w:t xml:space="preserve">. </w:t>
      </w:r>
      <w:r w:rsidR="00D7478C" w:rsidRPr="005462A5">
        <w:rPr>
          <w:rFonts w:ascii="Book Antiqua" w:hAnsi="Book Antiqua"/>
        </w:rPr>
        <w:t>Catheter biopsy. Experimental technic for transvenous liver biopsy</w:t>
      </w:r>
      <w:r w:rsidRPr="005462A5">
        <w:rPr>
          <w:rFonts w:ascii="Book Antiqua" w:hAnsi="Book Antiqua"/>
        </w:rPr>
        <w:t xml:space="preserve">. </w:t>
      </w:r>
      <w:r w:rsidRPr="005462A5">
        <w:rPr>
          <w:rFonts w:ascii="Book Antiqua" w:hAnsi="Book Antiqua"/>
          <w:i/>
        </w:rPr>
        <w:t>Radiology</w:t>
      </w:r>
      <w:r w:rsidRPr="005462A5">
        <w:rPr>
          <w:rFonts w:ascii="Book Antiqua" w:hAnsi="Book Antiqua"/>
        </w:rPr>
        <w:t xml:space="preserve"> 1964; </w:t>
      </w:r>
      <w:r w:rsidRPr="005462A5">
        <w:rPr>
          <w:rFonts w:ascii="Book Antiqua" w:hAnsi="Book Antiqua"/>
          <w:b/>
        </w:rPr>
        <w:t>82</w:t>
      </w:r>
      <w:r w:rsidRPr="005462A5">
        <w:rPr>
          <w:rFonts w:ascii="Book Antiqua" w:hAnsi="Book Antiqua"/>
        </w:rPr>
        <w:t>: 312-314 [PMID: 14115317 DOI: 10.1148/82.2.312]</w:t>
      </w:r>
    </w:p>
    <w:p w14:paraId="7771369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35 </w:t>
      </w:r>
      <w:r w:rsidRPr="005462A5">
        <w:rPr>
          <w:rFonts w:ascii="Book Antiqua" w:hAnsi="Book Antiqua"/>
          <w:b/>
        </w:rPr>
        <w:t>Gamble P</w:t>
      </w:r>
      <w:r w:rsidRPr="005462A5">
        <w:rPr>
          <w:rFonts w:ascii="Book Antiqua" w:hAnsi="Book Antiqua"/>
        </w:rPr>
        <w:t xml:space="preserve">, Colapinto RF, Stronell RD, Colman JC, Blendis L. Transjugular liver biopsy: a review of 461 biopsies. </w:t>
      </w:r>
      <w:r w:rsidRPr="005462A5">
        <w:rPr>
          <w:rFonts w:ascii="Book Antiqua" w:hAnsi="Book Antiqua"/>
          <w:i/>
        </w:rPr>
        <w:t>Radiology</w:t>
      </w:r>
      <w:r w:rsidRPr="005462A5">
        <w:rPr>
          <w:rFonts w:ascii="Book Antiqua" w:hAnsi="Book Antiqua"/>
        </w:rPr>
        <w:t xml:space="preserve"> 1985; </w:t>
      </w:r>
      <w:r w:rsidRPr="005462A5">
        <w:rPr>
          <w:rFonts w:ascii="Book Antiqua" w:hAnsi="Book Antiqua"/>
          <w:b/>
        </w:rPr>
        <w:t>157</w:t>
      </w:r>
      <w:r w:rsidRPr="005462A5">
        <w:rPr>
          <w:rFonts w:ascii="Book Antiqua" w:hAnsi="Book Antiqua"/>
        </w:rPr>
        <w:t>: 589-593 [PMID: 4059543 DOI: 10.1148/radiology.157.3.4059543]</w:t>
      </w:r>
    </w:p>
    <w:p w14:paraId="4D4765E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36 </w:t>
      </w:r>
      <w:r w:rsidRPr="005462A5">
        <w:rPr>
          <w:rFonts w:ascii="Book Antiqua" w:hAnsi="Book Antiqua"/>
          <w:b/>
        </w:rPr>
        <w:t>Behrens G</w:t>
      </w:r>
      <w:r w:rsidRPr="005462A5">
        <w:rPr>
          <w:rFonts w:ascii="Book Antiqua" w:hAnsi="Book Antiqua"/>
        </w:rPr>
        <w:t xml:space="preserve">, Ferral H. Transjugular liver biopsy. </w:t>
      </w:r>
      <w:r w:rsidRPr="005462A5">
        <w:rPr>
          <w:rFonts w:ascii="Book Antiqua" w:hAnsi="Book Antiqua"/>
          <w:i/>
        </w:rPr>
        <w:t>Semin Intervent Radiol</w:t>
      </w:r>
      <w:r w:rsidRPr="005462A5">
        <w:rPr>
          <w:rFonts w:ascii="Book Antiqua" w:hAnsi="Book Antiqua"/>
        </w:rPr>
        <w:t xml:space="preserve"> 2012; </w:t>
      </w:r>
      <w:r w:rsidRPr="005462A5">
        <w:rPr>
          <w:rFonts w:ascii="Book Antiqua" w:hAnsi="Book Antiqua"/>
          <w:b/>
        </w:rPr>
        <w:t>29</w:t>
      </w:r>
      <w:r w:rsidRPr="005462A5">
        <w:rPr>
          <w:rFonts w:ascii="Book Antiqua" w:hAnsi="Book Antiqua"/>
        </w:rPr>
        <w:t>: 111-117 [PMID: 23729981 DOI: 10.1055/s-0032-1312572]</w:t>
      </w:r>
    </w:p>
    <w:p w14:paraId="471DAAF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37 </w:t>
      </w:r>
      <w:r w:rsidRPr="005462A5">
        <w:rPr>
          <w:rFonts w:ascii="Book Antiqua" w:hAnsi="Book Antiqua"/>
          <w:b/>
        </w:rPr>
        <w:t>Miraglia R</w:t>
      </w:r>
      <w:r w:rsidRPr="005462A5">
        <w:rPr>
          <w:rFonts w:ascii="Book Antiqua" w:hAnsi="Book Antiqua"/>
        </w:rPr>
        <w:t xml:space="preserve">, Luca A, Gruttadauria S, Minervini MI, Vizzini G, Arcadipane A, Gridelli B. Contribution of transjugular liver biopsy in patients with the clinical presentation of acute liver failure. </w:t>
      </w:r>
      <w:r w:rsidRPr="005462A5">
        <w:rPr>
          <w:rFonts w:ascii="Book Antiqua" w:hAnsi="Book Antiqua"/>
          <w:i/>
        </w:rPr>
        <w:t>Cardiovasc Intervent Radiol</w:t>
      </w:r>
      <w:r w:rsidRPr="005462A5">
        <w:rPr>
          <w:rFonts w:ascii="Book Antiqua" w:hAnsi="Book Antiqua"/>
        </w:rPr>
        <w:t xml:space="preserve"> 2006; </w:t>
      </w:r>
      <w:r w:rsidRPr="005462A5">
        <w:rPr>
          <w:rFonts w:ascii="Book Antiqua" w:hAnsi="Book Antiqua"/>
          <w:b/>
        </w:rPr>
        <w:t>29</w:t>
      </w:r>
      <w:r w:rsidRPr="005462A5">
        <w:rPr>
          <w:rFonts w:ascii="Book Antiqua" w:hAnsi="Book Antiqua"/>
        </w:rPr>
        <w:t>: 1008-1010 [PMID: 16967214 DOI: 10.1007/s00270-006-0052-5]</w:t>
      </w:r>
    </w:p>
    <w:p w14:paraId="58354B6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38 </w:t>
      </w:r>
      <w:r w:rsidRPr="005462A5">
        <w:rPr>
          <w:rFonts w:ascii="Book Antiqua" w:hAnsi="Book Antiqua"/>
          <w:b/>
        </w:rPr>
        <w:t>Donaldson BW</w:t>
      </w:r>
      <w:r w:rsidRPr="005462A5">
        <w:rPr>
          <w:rFonts w:ascii="Book Antiqua" w:hAnsi="Book Antiqua"/>
        </w:rPr>
        <w:t xml:space="preserve">, Gopinath R, Wanless IR, Phillips MJ, Cameron R, Roberts EA, Greig PD, Levy G, Blendis LM. The role of transjugular liver biopsy in fulminant liver failure: relation to other prognostic indicators. </w:t>
      </w:r>
      <w:r w:rsidRPr="005462A5">
        <w:rPr>
          <w:rFonts w:ascii="Book Antiqua" w:hAnsi="Book Antiqua"/>
          <w:i/>
        </w:rPr>
        <w:t>Hepatology</w:t>
      </w:r>
      <w:r w:rsidRPr="005462A5">
        <w:rPr>
          <w:rFonts w:ascii="Book Antiqua" w:hAnsi="Book Antiqua"/>
        </w:rPr>
        <w:t xml:space="preserve"> 1993; </w:t>
      </w:r>
      <w:r w:rsidRPr="005462A5">
        <w:rPr>
          <w:rFonts w:ascii="Book Antiqua" w:hAnsi="Book Antiqua"/>
          <w:b/>
        </w:rPr>
        <w:t>18</w:t>
      </w:r>
      <w:r w:rsidRPr="005462A5">
        <w:rPr>
          <w:rFonts w:ascii="Book Antiqua" w:hAnsi="Book Antiqua"/>
        </w:rPr>
        <w:t>: 1370-1376 [PMID: 8244261]</w:t>
      </w:r>
    </w:p>
    <w:p w14:paraId="0F99AD2C"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39 </w:t>
      </w:r>
      <w:r w:rsidRPr="005462A5">
        <w:rPr>
          <w:rFonts w:ascii="Book Antiqua" w:hAnsi="Book Antiqua"/>
          <w:b/>
        </w:rPr>
        <w:t>Mammen T</w:t>
      </w:r>
      <w:r w:rsidRPr="005462A5">
        <w:rPr>
          <w:rFonts w:ascii="Book Antiqua" w:hAnsi="Book Antiqua"/>
        </w:rPr>
        <w:t xml:space="preserve">, Keshava SN, Eapen CE, Raghuram L, Moses V, Gopi K, Babu NS, Ramachandran J, Kurien G. Transjugular liver biopsy: a retrospective analysis of 601 cases. </w:t>
      </w:r>
      <w:r w:rsidRPr="005462A5">
        <w:rPr>
          <w:rFonts w:ascii="Book Antiqua" w:hAnsi="Book Antiqua"/>
          <w:i/>
        </w:rPr>
        <w:t>J Vasc Interv Radiol</w:t>
      </w:r>
      <w:r w:rsidRPr="005462A5">
        <w:rPr>
          <w:rFonts w:ascii="Book Antiqua" w:hAnsi="Book Antiqua"/>
        </w:rPr>
        <w:t xml:space="preserve"> 2008; </w:t>
      </w:r>
      <w:r w:rsidRPr="005462A5">
        <w:rPr>
          <w:rFonts w:ascii="Book Antiqua" w:hAnsi="Book Antiqua"/>
          <w:b/>
        </w:rPr>
        <w:t>19</w:t>
      </w:r>
      <w:r w:rsidRPr="005462A5">
        <w:rPr>
          <w:rFonts w:ascii="Book Antiqua" w:hAnsi="Book Antiqua"/>
        </w:rPr>
        <w:t>: 351-358 [PMID: 18295693 DOI: 10.1016/j.jvir.2007.09.002]</w:t>
      </w:r>
    </w:p>
    <w:p w14:paraId="159517C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40 </w:t>
      </w:r>
      <w:r w:rsidRPr="005462A5">
        <w:rPr>
          <w:rFonts w:ascii="Book Antiqua" w:hAnsi="Book Antiqua"/>
          <w:b/>
        </w:rPr>
        <w:t>Saab S</w:t>
      </w:r>
      <w:r w:rsidRPr="005462A5">
        <w:rPr>
          <w:rFonts w:ascii="Book Antiqua" w:hAnsi="Book Antiqua"/>
        </w:rPr>
        <w:t xml:space="preserve">, Cho D, Quon DV, Ibrahim AB, Dong P, Marder V, Logan L. Same day outpatient transjugular liver biopsies in haemophilia. </w:t>
      </w:r>
      <w:r w:rsidRPr="005462A5">
        <w:rPr>
          <w:rFonts w:ascii="Book Antiqua" w:hAnsi="Book Antiqua"/>
          <w:i/>
        </w:rPr>
        <w:t>Haemophilia</w:t>
      </w:r>
      <w:r w:rsidRPr="005462A5">
        <w:rPr>
          <w:rFonts w:ascii="Book Antiqua" w:hAnsi="Book Antiqua"/>
        </w:rPr>
        <w:t xml:space="preserve"> 2004; </w:t>
      </w:r>
      <w:r w:rsidRPr="005462A5">
        <w:rPr>
          <w:rFonts w:ascii="Book Antiqua" w:hAnsi="Book Antiqua"/>
          <w:b/>
        </w:rPr>
        <w:t>10</w:t>
      </w:r>
      <w:r w:rsidRPr="005462A5">
        <w:rPr>
          <w:rFonts w:ascii="Book Antiqua" w:hAnsi="Book Antiqua"/>
        </w:rPr>
        <w:t>: 727-731 [PMID: 15569168 DOI: 10.1111/j.1365-2516.2004.01043.x]</w:t>
      </w:r>
    </w:p>
    <w:p w14:paraId="13BECA66"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41 </w:t>
      </w:r>
      <w:r w:rsidRPr="005462A5">
        <w:rPr>
          <w:rFonts w:ascii="Book Antiqua" w:hAnsi="Book Antiqua"/>
          <w:b/>
        </w:rPr>
        <w:t>Ble M</w:t>
      </w:r>
      <w:r w:rsidRPr="005462A5">
        <w:rPr>
          <w:rFonts w:ascii="Book Antiqua" w:hAnsi="Book Antiqua"/>
        </w:rPr>
        <w:t xml:space="preserve">, Procopet B, Miquel R, Hernandez-Gea V, García-Pagán JC. Transjugular liver biopsy. </w:t>
      </w:r>
      <w:r w:rsidRPr="005462A5">
        <w:rPr>
          <w:rFonts w:ascii="Book Antiqua" w:hAnsi="Book Antiqua"/>
          <w:i/>
        </w:rPr>
        <w:t>Clin Liver Dis</w:t>
      </w:r>
      <w:r w:rsidRPr="005462A5">
        <w:rPr>
          <w:rFonts w:ascii="Book Antiqua" w:hAnsi="Book Antiqua"/>
        </w:rPr>
        <w:t xml:space="preserve"> 2014; </w:t>
      </w:r>
      <w:r w:rsidRPr="005462A5">
        <w:rPr>
          <w:rFonts w:ascii="Book Antiqua" w:hAnsi="Book Antiqua"/>
          <w:b/>
        </w:rPr>
        <w:t>18</w:t>
      </w:r>
      <w:r w:rsidRPr="005462A5">
        <w:rPr>
          <w:rFonts w:ascii="Book Antiqua" w:hAnsi="Book Antiqua"/>
        </w:rPr>
        <w:t>: 767-778 [PMID: 25438282 DOI: 10.1016/j.cld.2014.07.001]</w:t>
      </w:r>
    </w:p>
    <w:p w14:paraId="1967640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42 </w:t>
      </w:r>
      <w:r w:rsidRPr="005462A5">
        <w:rPr>
          <w:rFonts w:ascii="Book Antiqua" w:hAnsi="Book Antiqua"/>
          <w:b/>
        </w:rPr>
        <w:t>Campbell MS</w:t>
      </w:r>
      <w:r w:rsidRPr="005462A5">
        <w:rPr>
          <w:rFonts w:ascii="Book Antiqua" w:hAnsi="Book Antiqua"/>
        </w:rPr>
        <w:t xml:space="preserve">, Reddy KR. Review article: the evolving role of liver biopsy. </w:t>
      </w:r>
      <w:r w:rsidRPr="005462A5">
        <w:rPr>
          <w:rFonts w:ascii="Book Antiqua" w:hAnsi="Book Antiqua"/>
          <w:i/>
        </w:rPr>
        <w:t>Aliment Pharmacol Ther</w:t>
      </w:r>
      <w:r w:rsidRPr="005462A5">
        <w:rPr>
          <w:rFonts w:ascii="Book Antiqua" w:hAnsi="Book Antiqua"/>
        </w:rPr>
        <w:t xml:space="preserve"> 2004; </w:t>
      </w:r>
      <w:r w:rsidRPr="005462A5">
        <w:rPr>
          <w:rFonts w:ascii="Book Antiqua" w:hAnsi="Book Antiqua"/>
          <w:b/>
        </w:rPr>
        <w:t>20</w:t>
      </w:r>
      <w:r w:rsidRPr="005462A5">
        <w:rPr>
          <w:rFonts w:ascii="Book Antiqua" w:hAnsi="Book Antiqua"/>
        </w:rPr>
        <w:t>: 249-259 [PMID: 15274661 DOI: 10.1111/j.1365-2036.2004.02071.x]</w:t>
      </w:r>
    </w:p>
    <w:p w14:paraId="2E742FA4"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43 </w:t>
      </w:r>
      <w:r w:rsidRPr="005462A5">
        <w:rPr>
          <w:rFonts w:ascii="Book Antiqua" w:hAnsi="Book Antiqua"/>
          <w:b/>
        </w:rPr>
        <w:t>Denzer U</w:t>
      </w:r>
      <w:r w:rsidRPr="005462A5">
        <w:rPr>
          <w:rFonts w:ascii="Book Antiqua" w:hAnsi="Book Antiqua"/>
        </w:rPr>
        <w:t xml:space="preserve">, Arnoldy A, Kanzler S, Galle PR, Dienes HP, Lohse AW. Prospective randomized comparison of minilaparoscopy and percutaneous liver biopsy: diagnosis of cirrhosis and complications. </w:t>
      </w:r>
      <w:r w:rsidRPr="005462A5">
        <w:rPr>
          <w:rFonts w:ascii="Book Antiqua" w:hAnsi="Book Antiqua"/>
          <w:i/>
        </w:rPr>
        <w:t>J Clin Gastroenterol</w:t>
      </w:r>
      <w:r w:rsidRPr="005462A5">
        <w:rPr>
          <w:rFonts w:ascii="Book Antiqua" w:hAnsi="Book Antiqua"/>
        </w:rPr>
        <w:t xml:space="preserve"> 2007; </w:t>
      </w:r>
      <w:r w:rsidRPr="005462A5">
        <w:rPr>
          <w:rFonts w:ascii="Book Antiqua" w:hAnsi="Book Antiqua"/>
          <w:b/>
        </w:rPr>
        <w:t>41</w:t>
      </w:r>
      <w:r w:rsidRPr="005462A5">
        <w:rPr>
          <w:rFonts w:ascii="Book Antiqua" w:hAnsi="Book Antiqua"/>
        </w:rPr>
        <w:t>: 103-110 [PMID: 17198072 DOI: 10.1097/01.mcg.0000225612.86846.82]</w:t>
      </w:r>
    </w:p>
    <w:p w14:paraId="3A545FA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44 </w:t>
      </w:r>
      <w:r w:rsidRPr="005462A5">
        <w:rPr>
          <w:rFonts w:ascii="Book Antiqua" w:hAnsi="Book Antiqua"/>
          <w:b/>
        </w:rPr>
        <w:t>Vargas C</w:t>
      </w:r>
      <w:r w:rsidRPr="005462A5">
        <w:rPr>
          <w:rFonts w:ascii="Book Antiqua" w:hAnsi="Book Antiqua"/>
        </w:rPr>
        <w:t xml:space="preserve">, Jeffers LJ, Bernstein D, Reddy KR, Munnangi S, Behar S, Scott C, Parker T, Schiff ER. Diagnostic laparoscopy: a 5-year experience in a hepatology training program. </w:t>
      </w:r>
      <w:r w:rsidRPr="005462A5">
        <w:rPr>
          <w:rFonts w:ascii="Book Antiqua" w:hAnsi="Book Antiqua"/>
          <w:i/>
        </w:rPr>
        <w:t>Am J Gastroenterol</w:t>
      </w:r>
      <w:r w:rsidRPr="005462A5">
        <w:rPr>
          <w:rFonts w:ascii="Book Antiqua" w:hAnsi="Book Antiqua"/>
        </w:rPr>
        <w:t xml:space="preserve"> 1995; </w:t>
      </w:r>
      <w:r w:rsidRPr="005462A5">
        <w:rPr>
          <w:rFonts w:ascii="Book Antiqua" w:hAnsi="Book Antiqua"/>
          <w:b/>
        </w:rPr>
        <w:t>90</w:t>
      </w:r>
      <w:r w:rsidRPr="005462A5">
        <w:rPr>
          <w:rFonts w:ascii="Book Antiqua" w:hAnsi="Book Antiqua"/>
        </w:rPr>
        <w:t>: 1258-1262 [PMID: 7639226]</w:t>
      </w:r>
    </w:p>
    <w:p w14:paraId="51E7330F"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45 </w:t>
      </w:r>
      <w:r w:rsidRPr="005462A5">
        <w:rPr>
          <w:rFonts w:ascii="Book Antiqua" w:hAnsi="Book Antiqua"/>
          <w:b/>
        </w:rPr>
        <w:t>Poniachik J</w:t>
      </w:r>
      <w:r w:rsidRPr="005462A5">
        <w:rPr>
          <w:rFonts w:ascii="Book Antiqua" w:hAnsi="Book Antiqua"/>
        </w:rPr>
        <w:t xml:space="preserve">, Bernstein DE, Reddy KR, Jeffers LJ, Coelho-Little ME, Civantos F, Schiff ER. The role of laparoscopy in the diagnosis of cirrhosis. </w:t>
      </w:r>
      <w:r w:rsidRPr="005462A5">
        <w:rPr>
          <w:rFonts w:ascii="Book Antiqua" w:hAnsi="Book Antiqua"/>
          <w:i/>
        </w:rPr>
        <w:t>Gastrointest Endosc</w:t>
      </w:r>
      <w:r w:rsidRPr="005462A5">
        <w:rPr>
          <w:rFonts w:ascii="Book Antiqua" w:hAnsi="Book Antiqua"/>
        </w:rPr>
        <w:t xml:space="preserve"> 1996; </w:t>
      </w:r>
      <w:r w:rsidRPr="005462A5">
        <w:rPr>
          <w:rFonts w:ascii="Book Antiqua" w:hAnsi="Book Antiqua"/>
          <w:b/>
        </w:rPr>
        <w:t>43</w:t>
      </w:r>
      <w:r w:rsidRPr="005462A5">
        <w:rPr>
          <w:rFonts w:ascii="Book Antiqua" w:hAnsi="Book Antiqua"/>
        </w:rPr>
        <w:t>: 568-571 [PMID: 8781934 DOI: 10.1016/s0016-5107(96)70192-x]</w:t>
      </w:r>
    </w:p>
    <w:p w14:paraId="2D9E9DA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46 </w:t>
      </w:r>
      <w:r w:rsidRPr="005462A5">
        <w:rPr>
          <w:rFonts w:ascii="Book Antiqua" w:hAnsi="Book Antiqua"/>
          <w:b/>
        </w:rPr>
        <w:t>Lohse AW</w:t>
      </w:r>
      <w:r w:rsidRPr="005462A5">
        <w:rPr>
          <w:rFonts w:ascii="Book Antiqua" w:hAnsi="Book Antiqua"/>
        </w:rPr>
        <w:t xml:space="preserve">. Rolls Royce for everybody? Diagnosing liver disease by mini-laparoscopy. </w:t>
      </w:r>
      <w:r w:rsidRPr="005462A5">
        <w:rPr>
          <w:rFonts w:ascii="Book Antiqua" w:hAnsi="Book Antiqua"/>
          <w:i/>
        </w:rPr>
        <w:t>J Hepatol</w:t>
      </w:r>
      <w:r w:rsidRPr="005462A5">
        <w:rPr>
          <w:rFonts w:ascii="Book Antiqua" w:hAnsi="Book Antiqua"/>
        </w:rPr>
        <w:t xml:space="preserve"> 2011; </w:t>
      </w:r>
      <w:r w:rsidRPr="005462A5">
        <w:rPr>
          <w:rFonts w:ascii="Book Antiqua" w:hAnsi="Book Antiqua"/>
          <w:b/>
        </w:rPr>
        <w:t>54</w:t>
      </w:r>
      <w:r w:rsidRPr="005462A5">
        <w:rPr>
          <w:rFonts w:ascii="Book Antiqua" w:hAnsi="Book Antiqua"/>
        </w:rPr>
        <w:t>: 584-585 [PMID: 21159402 DOI: 10.1016/j.jhep.2010.09.033]</w:t>
      </w:r>
    </w:p>
    <w:p w14:paraId="39136D1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47 </w:t>
      </w:r>
      <w:r w:rsidRPr="005462A5">
        <w:rPr>
          <w:rFonts w:ascii="Book Antiqua" w:hAnsi="Book Antiqua"/>
          <w:b/>
        </w:rPr>
        <w:t>Friedberg SR</w:t>
      </w:r>
      <w:r w:rsidRPr="005462A5">
        <w:rPr>
          <w:rFonts w:ascii="Book Antiqua" w:hAnsi="Book Antiqua"/>
        </w:rPr>
        <w:t xml:space="preserve">, Lachter J. Endoscopic ultrasound: Current roles and future directions. </w:t>
      </w:r>
      <w:r w:rsidRPr="005462A5">
        <w:rPr>
          <w:rFonts w:ascii="Book Antiqua" w:hAnsi="Book Antiqua"/>
          <w:i/>
        </w:rPr>
        <w:t>World J Gastrointest Endosc</w:t>
      </w:r>
      <w:r w:rsidRPr="005462A5">
        <w:rPr>
          <w:rFonts w:ascii="Book Antiqua" w:hAnsi="Book Antiqua"/>
        </w:rPr>
        <w:t xml:space="preserve"> 2017; </w:t>
      </w:r>
      <w:r w:rsidRPr="005462A5">
        <w:rPr>
          <w:rFonts w:ascii="Book Antiqua" w:hAnsi="Book Antiqua"/>
          <w:b/>
        </w:rPr>
        <w:t>9</w:t>
      </w:r>
      <w:r w:rsidRPr="005462A5">
        <w:rPr>
          <w:rFonts w:ascii="Book Antiqua" w:hAnsi="Book Antiqua"/>
        </w:rPr>
        <w:t>: 499-505 [PMID: 29085560 DOI: 10.4253/wjge.v9.i10.499]</w:t>
      </w:r>
    </w:p>
    <w:p w14:paraId="394C8EC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48 </w:t>
      </w:r>
      <w:r w:rsidRPr="005462A5">
        <w:rPr>
          <w:rFonts w:ascii="Book Antiqua" w:hAnsi="Book Antiqua"/>
          <w:b/>
        </w:rPr>
        <w:t>DiMagno EP</w:t>
      </w:r>
      <w:r w:rsidRPr="005462A5">
        <w:rPr>
          <w:rFonts w:ascii="Book Antiqua" w:hAnsi="Book Antiqua"/>
        </w:rPr>
        <w:t xml:space="preserve">, Buxton JL, Regan PT, Hattery RR, Wilson DA, Suarez JR, Green PS. Ultrasonic endoscope. </w:t>
      </w:r>
      <w:r w:rsidRPr="005462A5">
        <w:rPr>
          <w:rFonts w:ascii="Book Antiqua" w:hAnsi="Book Antiqua"/>
          <w:i/>
        </w:rPr>
        <w:t>Lancet</w:t>
      </w:r>
      <w:r w:rsidRPr="005462A5">
        <w:rPr>
          <w:rFonts w:ascii="Book Antiqua" w:hAnsi="Book Antiqua"/>
        </w:rPr>
        <w:t xml:space="preserve"> 1980; </w:t>
      </w:r>
      <w:r w:rsidRPr="005462A5">
        <w:rPr>
          <w:rFonts w:ascii="Book Antiqua" w:hAnsi="Book Antiqua"/>
          <w:b/>
        </w:rPr>
        <w:t>1</w:t>
      </w:r>
      <w:r w:rsidRPr="005462A5">
        <w:rPr>
          <w:rFonts w:ascii="Book Antiqua" w:hAnsi="Book Antiqua"/>
        </w:rPr>
        <w:t>: 629-631 [PMID: 6102631 DOI: 10.1016/s0140-6736(80)91122-8]</w:t>
      </w:r>
    </w:p>
    <w:p w14:paraId="490F35F3"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49 </w:t>
      </w:r>
      <w:r w:rsidRPr="005462A5">
        <w:rPr>
          <w:rFonts w:ascii="Book Antiqua" w:hAnsi="Book Antiqua"/>
          <w:b/>
        </w:rPr>
        <w:t>Gress FG</w:t>
      </w:r>
      <w:r w:rsidRPr="005462A5">
        <w:rPr>
          <w:rFonts w:ascii="Book Antiqua" w:hAnsi="Book Antiqua"/>
        </w:rPr>
        <w:t xml:space="preserve">. The Early History of Interventional Endoscopic Ultrasound. </w:t>
      </w:r>
      <w:r w:rsidRPr="005462A5">
        <w:rPr>
          <w:rFonts w:ascii="Book Antiqua" w:hAnsi="Book Antiqua"/>
          <w:i/>
        </w:rPr>
        <w:t>Gastrointest Endosc Clin N Am</w:t>
      </w:r>
      <w:r w:rsidRPr="005462A5">
        <w:rPr>
          <w:rFonts w:ascii="Book Antiqua" w:hAnsi="Book Antiqua"/>
        </w:rPr>
        <w:t xml:space="preserve"> 2017; </w:t>
      </w:r>
      <w:r w:rsidRPr="005462A5">
        <w:rPr>
          <w:rFonts w:ascii="Book Antiqua" w:hAnsi="Book Antiqua"/>
          <w:b/>
        </w:rPr>
        <w:t>27</w:t>
      </w:r>
      <w:r w:rsidRPr="005462A5">
        <w:rPr>
          <w:rFonts w:ascii="Book Antiqua" w:hAnsi="Book Antiqua"/>
        </w:rPr>
        <w:t>: 547-550 [PMID: 28918797 DOI: 10.1016/j.giec.2017.06.015]</w:t>
      </w:r>
    </w:p>
    <w:p w14:paraId="67957F3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50 </w:t>
      </w:r>
      <w:r w:rsidRPr="005462A5">
        <w:rPr>
          <w:rFonts w:ascii="Book Antiqua" w:hAnsi="Book Antiqua"/>
          <w:b/>
        </w:rPr>
        <w:t>Mohan BP</w:t>
      </w:r>
      <w:r w:rsidRPr="005462A5">
        <w:rPr>
          <w:rFonts w:ascii="Book Antiqua" w:hAnsi="Book Antiqua"/>
        </w:rPr>
        <w:t xml:space="preserve">, Shakhatreh M, Garg R, Ponnada S, Adler DG. Efficacy and safety of EUS-guided liver biopsy: a systematic review and meta-analysis. </w:t>
      </w:r>
      <w:r w:rsidRPr="005462A5">
        <w:rPr>
          <w:rFonts w:ascii="Book Antiqua" w:hAnsi="Book Antiqua"/>
          <w:i/>
        </w:rPr>
        <w:t>Gastrointest Endosc</w:t>
      </w:r>
      <w:r w:rsidRPr="005462A5">
        <w:rPr>
          <w:rFonts w:ascii="Book Antiqua" w:hAnsi="Book Antiqua"/>
        </w:rPr>
        <w:t xml:space="preserve"> 2019; </w:t>
      </w:r>
      <w:r w:rsidRPr="005462A5">
        <w:rPr>
          <w:rFonts w:ascii="Book Antiqua" w:hAnsi="Book Antiqua"/>
          <w:b/>
        </w:rPr>
        <w:t>89</w:t>
      </w:r>
      <w:r w:rsidRPr="005462A5">
        <w:rPr>
          <w:rFonts w:ascii="Book Antiqua" w:hAnsi="Book Antiqua"/>
        </w:rPr>
        <w:t>: 238-246.e3 [PMID: 30389469 DOI: 10.1016/j.gie.2018.10.018]</w:t>
      </w:r>
    </w:p>
    <w:p w14:paraId="6D3D8BC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51 </w:t>
      </w:r>
      <w:r w:rsidRPr="005462A5">
        <w:rPr>
          <w:rFonts w:ascii="Book Antiqua" w:hAnsi="Book Antiqua"/>
          <w:b/>
        </w:rPr>
        <w:t>Diehl DL</w:t>
      </w:r>
      <w:r w:rsidRPr="005462A5">
        <w:rPr>
          <w:rFonts w:ascii="Book Antiqua" w:hAnsi="Book Antiqua"/>
        </w:rPr>
        <w:t xml:space="preserve">, Johal AS, Khara HS, Stavropoulos SN, Al-Haddad M, Ramesh J, Varadarajulu S, Aslanian H, Gordon SR, Shieh FK, Pineda-Bonilla JJ, Dunkelberger T, Gondim DD, Chen EZ. Endoscopic ultrasound-guided liver biopsy: a multicenter experience. </w:t>
      </w:r>
      <w:r w:rsidRPr="005462A5">
        <w:rPr>
          <w:rFonts w:ascii="Book Antiqua" w:hAnsi="Book Antiqua"/>
          <w:i/>
        </w:rPr>
        <w:t>Endosc Int Open</w:t>
      </w:r>
      <w:r w:rsidRPr="005462A5">
        <w:rPr>
          <w:rFonts w:ascii="Book Antiqua" w:hAnsi="Book Antiqua"/>
        </w:rPr>
        <w:t xml:space="preserve"> 2015; </w:t>
      </w:r>
      <w:r w:rsidRPr="005462A5">
        <w:rPr>
          <w:rFonts w:ascii="Book Antiqua" w:hAnsi="Book Antiqua"/>
          <w:b/>
        </w:rPr>
        <w:t>3</w:t>
      </w:r>
      <w:r w:rsidRPr="005462A5">
        <w:rPr>
          <w:rFonts w:ascii="Book Antiqua" w:hAnsi="Book Antiqua"/>
        </w:rPr>
        <w:t>: E210-E215 [PMID: 26171433 DOI: 10.1055/s-0034-1391412]</w:t>
      </w:r>
    </w:p>
    <w:p w14:paraId="6D288A1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52 </w:t>
      </w:r>
      <w:r w:rsidRPr="005462A5">
        <w:rPr>
          <w:rFonts w:ascii="Book Antiqua" w:hAnsi="Book Antiqua"/>
          <w:b/>
        </w:rPr>
        <w:t>Adler DG</w:t>
      </w:r>
      <w:r w:rsidRPr="005462A5">
        <w:rPr>
          <w:rFonts w:ascii="Book Antiqua" w:hAnsi="Book Antiqua"/>
        </w:rPr>
        <w:t xml:space="preserve">, Muthusamy VR, Ehrlich DS, Parasher G, Thosani NC, Chen A, Buscaglia JM, Appannagari A, Quintero E, Aslanian H, Taylor LJ, Siddiqui A. A multicenter evaluation of a new EUS core biopsy needle: Experience in 200 patients. </w:t>
      </w:r>
      <w:r w:rsidRPr="005462A5">
        <w:rPr>
          <w:rFonts w:ascii="Book Antiqua" w:hAnsi="Book Antiqua"/>
          <w:i/>
        </w:rPr>
        <w:t>Endosc Ultrasound</w:t>
      </w:r>
      <w:r w:rsidRPr="005462A5">
        <w:rPr>
          <w:rFonts w:ascii="Book Antiqua" w:hAnsi="Book Antiqua"/>
        </w:rPr>
        <w:t xml:space="preserve"> 2019; </w:t>
      </w:r>
      <w:r w:rsidRPr="005462A5">
        <w:rPr>
          <w:rFonts w:ascii="Book Antiqua" w:hAnsi="Book Antiqua"/>
          <w:b/>
        </w:rPr>
        <w:t>8</w:t>
      </w:r>
      <w:r w:rsidRPr="005462A5">
        <w:rPr>
          <w:rFonts w:ascii="Book Antiqua" w:hAnsi="Book Antiqua"/>
        </w:rPr>
        <w:t>: 99-104 [PMID: 29623911 DOI: 10.4103/eus.eus_53_17]</w:t>
      </w:r>
    </w:p>
    <w:p w14:paraId="4745852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53 </w:t>
      </w:r>
      <w:r w:rsidRPr="005462A5">
        <w:rPr>
          <w:rFonts w:ascii="Book Antiqua" w:hAnsi="Book Antiqua"/>
          <w:b/>
        </w:rPr>
        <w:t>Mok SRS</w:t>
      </w:r>
      <w:r w:rsidRPr="005462A5">
        <w:rPr>
          <w:rFonts w:ascii="Book Antiqua" w:hAnsi="Book Antiqua"/>
        </w:rPr>
        <w:t xml:space="preserve">, Diehl DL, Johal AS, Khara HS, Confer BD, Mudireddy PR, Kirchner HL, Chen ZE. A prospective pilot comparison of wet and dry heparinized suction for EUS-guided liver biopsy (with videos). </w:t>
      </w:r>
      <w:r w:rsidRPr="005462A5">
        <w:rPr>
          <w:rFonts w:ascii="Book Antiqua" w:hAnsi="Book Antiqua"/>
          <w:i/>
        </w:rPr>
        <w:t>Gastrointest Endosc</w:t>
      </w:r>
      <w:r w:rsidRPr="005462A5">
        <w:rPr>
          <w:rFonts w:ascii="Book Antiqua" w:hAnsi="Book Antiqua"/>
        </w:rPr>
        <w:t xml:space="preserve"> 2018; </w:t>
      </w:r>
      <w:r w:rsidRPr="005462A5">
        <w:rPr>
          <w:rFonts w:ascii="Book Antiqua" w:hAnsi="Book Antiqua"/>
          <w:b/>
        </w:rPr>
        <w:t>88</w:t>
      </w:r>
      <w:r w:rsidRPr="005462A5">
        <w:rPr>
          <w:rFonts w:ascii="Book Antiqua" w:hAnsi="Book Antiqua"/>
        </w:rPr>
        <w:t>: 919-925 [PMID: 30120956 DOI: 10.1016/j.gie.2018.07.036]</w:t>
      </w:r>
    </w:p>
    <w:p w14:paraId="5112981D"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54 </w:t>
      </w:r>
      <w:r w:rsidRPr="005462A5">
        <w:rPr>
          <w:rFonts w:ascii="Book Antiqua" w:hAnsi="Book Antiqua"/>
          <w:b/>
        </w:rPr>
        <w:t>Gleeson FC</w:t>
      </w:r>
      <w:r w:rsidRPr="005462A5">
        <w:rPr>
          <w:rFonts w:ascii="Book Antiqua" w:hAnsi="Book Antiqua"/>
        </w:rPr>
        <w:t xml:space="preserve">, Levy MJ. EUS Trucut biopsy liver parenchyma acquisition and yield are comparable to that of a transjugular liver biopsy. </w:t>
      </w:r>
      <w:r w:rsidRPr="005462A5">
        <w:rPr>
          <w:rFonts w:ascii="Book Antiqua" w:hAnsi="Book Antiqua"/>
          <w:i/>
        </w:rPr>
        <w:t>Gastrointest Endosc</w:t>
      </w:r>
      <w:r w:rsidRPr="005462A5">
        <w:rPr>
          <w:rFonts w:ascii="Book Antiqua" w:hAnsi="Book Antiqua"/>
        </w:rPr>
        <w:t xml:space="preserve"> 2009; </w:t>
      </w:r>
      <w:r w:rsidRPr="005462A5">
        <w:rPr>
          <w:rFonts w:ascii="Book Antiqua" w:hAnsi="Book Antiqua"/>
          <w:b/>
        </w:rPr>
        <w:t>70</w:t>
      </w:r>
      <w:r w:rsidRPr="005462A5">
        <w:rPr>
          <w:rFonts w:ascii="Book Antiqua" w:hAnsi="Book Antiqua"/>
        </w:rPr>
        <w:t>: 1046; author reply 1046-1046; author reply 1047 [PMID: 19879410 DOI: 10.1016/j.gie.2009.03.030]</w:t>
      </w:r>
    </w:p>
    <w:p w14:paraId="5162740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55 </w:t>
      </w:r>
      <w:r w:rsidRPr="005462A5">
        <w:rPr>
          <w:rFonts w:ascii="Book Antiqua" w:hAnsi="Book Antiqua"/>
          <w:b/>
        </w:rPr>
        <w:t>Stavropoulos SN</w:t>
      </w:r>
      <w:r w:rsidRPr="005462A5">
        <w:rPr>
          <w:rFonts w:ascii="Book Antiqua" w:hAnsi="Book Antiqua"/>
        </w:rPr>
        <w:t xml:space="preserve">, Im GY, Jlayer Z, Harris MD, Pitea TC, Turi GK, Malet PF, Friedel DM, Grendell JH. High yield of same-session EUS-guided liver biopsy by 19-gauge </w:t>
      </w:r>
      <w:r w:rsidRPr="005462A5">
        <w:rPr>
          <w:rFonts w:ascii="Book Antiqua" w:hAnsi="Book Antiqua"/>
        </w:rPr>
        <w:lastRenderedPageBreak/>
        <w:t xml:space="preserve">FNA needle in patients undergoing EUS to exclude biliary obstruction. </w:t>
      </w:r>
      <w:r w:rsidRPr="005462A5">
        <w:rPr>
          <w:rFonts w:ascii="Book Antiqua" w:hAnsi="Book Antiqua"/>
          <w:i/>
        </w:rPr>
        <w:t>Gastrointest Endosc</w:t>
      </w:r>
      <w:r w:rsidRPr="005462A5">
        <w:rPr>
          <w:rFonts w:ascii="Book Antiqua" w:hAnsi="Book Antiqua"/>
        </w:rPr>
        <w:t xml:space="preserve"> 2012; </w:t>
      </w:r>
      <w:r w:rsidRPr="005462A5">
        <w:rPr>
          <w:rFonts w:ascii="Book Antiqua" w:hAnsi="Book Antiqua"/>
          <w:b/>
        </w:rPr>
        <w:t>75</w:t>
      </w:r>
      <w:r w:rsidRPr="005462A5">
        <w:rPr>
          <w:rFonts w:ascii="Book Antiqua" w:hAnsi="Book Antiqua"/>
        </w:rPr>
        <w:t>: 310-318 [PMID: 22248599 DOI: 10.1016/j.gie.2011.09.043]</w:t>
      </w:r>
    </w:p>
    <w:p w14:paraId="490A85DD" w14:textId="12D45979"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56 </w:t>
      </w:r>
      <w:r w:rsidRPr="005462A5">
        <w:rPr>
          <w:rFonts w:ascii="Book Antiqua" w:hAnsi="Book Antiqua"/>
          <w:b/>
        </w:rPr>
        <w:t xml:space="preserve">ASGE </w:t>
      </w:r>
      <w:r w:rsidR="006A1EF2" w:rsidRPr="005462A5">
        <w:rPr>
          <w:rFonts w:ascii="Book Antiqua" w:hAnsi="Book Antiqua"/>
          <w:b/>
        </w:rPr>
        <w:t>Technology committee</w:t>
      </w:r>
      <w:r w:rsidRPr="005462A5">
        <w:rPr>
          <w:rFonts w:ascii="Book Antiqua" w:hAnsi="Book Antiqua"/>
        </w:rPr>
        <w:t xml:space="preserve">, Tierney WM, Adler DG, Chand B, Conway JD, Croffie JM, DiSario JA, Mishkin DS, Shah RJ, Somogyi L, Wong Kee Song LM, Petersen BT. Echoendoscopes. </w:t>
      </w:r>
      <w:r w:rsidRPr="005462A5">
        <w:rPr>
          <w:rFonts w:ascii="Book Antiqua" w:hAnsi="Book Antiqua"/>
          <w:i/>
        </w:rPr>
        <w:t>Gastrointest Endosc</w:t>
      </w:r>
      <w:r w:rsidRPr="005462A5">
        <w:rPr>
          <w:rFonts w:ascii="Book Antiqua" w:hAnsi="Book Antiqua"/>
        </w:rPr>
        <w:t xml:space="preserve"> 2007; </w:t>
      </w:r>
      <w:r w:rsidRPr="005462A5">
        <w:rPr>
          <w:rFonts w:ascii="Book Antiqua" w:hAnsi="Book Antiqua"/>
          <w:b/>
        </w:rPr>
        <w:t>66</w:t>
      </w:r>
      <w:r w:rsidRPr="005462A5">
        <w:rPr>
          <w:rFonts w:ascii="Book Antiqua" w:hAnsi="Book Antiqua"/>
        </w:rPr>
        <w:t>: 435-442 [PMID: 17640635 DOI: 10.1016/j.gie.2007.05.028]</w:t>
      </w:r>
    </w:p>
    <w:p w14:paraId="33BE4E2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57 </w:t>
      </w:r>
      <w:r w:rsidRPr="005462A5">
        <w:rPr>
          <w:rFonts w:ascii="Book Antiqua" w:hAnsi="Book Antiqua"/>
          <w:b/>
        </w:rPr>
        <w:t>Oh D</w:t>
      </w:r>
      <w:r w:rsidRPr="005462A5">
        <w:rPr>
          <w:rFonts w:ascii="Book Antiqua" w:hAnsi="Book Antiqua"/>
        </w:rPr>
        <w:t xml:space="preserve">, Seo DW, Hong SM, Song TJ, Park DH, Lee SS, Lee SK, Kim MH. Endoscopic ultrasound-guided fine-needle aspiration can target right liver mass. </w:t>
      </w:r>
      <w:r w:rsidRPr="005462A5">
        <w:rPr>
          <w:rFonts w:ascii="Book Antiqua" w:hAnsi="Book Antiqua"/>
          <w:i/>
        </w:rPr>
        <w:t>Endosc Ultrasound</w:t>
      </w:r>
      <w:r w:rsidRPr="005462A5">
        <w:rPr>
          <w:rFonts w:ascii="Book Antiqua" w:hAnsi="Book Antiqua"/>
        </w:rPr>
        <w:t xml:space="preserve"> 2017; </w:t>
      </w:r>
      <w:r w:rsidRPr="005462A5">
        <w:rPr>
          <w:rFonts w:ascii="Book Antiqua" w:hAnsi="Book Antiqua"/>
          <w:b/>
        </w:rPr>
        <w:t>6</w:t>
      </w:r>
      <w:r w:rsidRPr="005462A5">
        <w:rPr>
          <w:rFonts w:ascii="Book Antiqua" w:hAnsi="Book Antiqua"/>
        </w:rPr>
        <w:t>: 109-115 [PMID: 28440236 DOI: 10.4103/2303-9027.204813]</w:t>
      </w:r>
    </w:p>
    <w:p w14:paraId="26C8B9A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58 </w:t>
      </w:r>
      <w:r w:rsidRPr="005462A5">
        <w:rPr>
          <w:rFonts w:ascii="Book Antiqua" w:hAnsi="Book Antiqua"/>
          <w:b/>
        </w:rPr>
        <w:t>Nguyen P</w:t>
      </w:r>
      <w:r w:rsidRPr="005462A5">
        <w:rPr>
          <w:rFonts w:ascii="Book Antiqua" w:hAnsi="Book Antiqua"/>
        </w:rPr>
        <w:t xml:space="preserve">, Feng JC, Chang KJ. Endoscopic ultrasound (EUS) and EUS-guided fine-needle aspiration (FNA) of liver lesions. </w:t>
      </w:r>
      <w:r w:rsidRPr="005462A5">
        <w:rPr>
          <w:rFonts w:ascii="Book Antiqua" w:hAnsi="Book Antiqua"/>
          <w:i/>
        </w:rPr>
        <w:t>Gastrointest Endosc</w:t>
      </w:r>
      <w:r w:rsidRPr="005462A5">
        <w:rPr>
          <w:rFonts w:ascii="Book Antiqua" w:hAnsi="Book Antiqua"/>
        </w:rPr>
        <w:t xml:space="preserve"> 1999; </w:t>
      </w:r>
      <w:r w:rsidRPr="005462A5">
        <w:rPr>
          <w:rFonts w:ascii="Book Antiqua" w:hAnsi="Book Antiqua"/>
          <w:b/>
        </w:rPr>
        <w:t>50</w:t>
      </w:r>
      <w:r w:rsidRPr="005462A5">
        <w:rPr>
          <w:rFonts w:ascii="Book Antiqua" w:hAnsi="Book Antiqua"/>
        </w:rPr>
        <w:t>: 357-361 [PMID: 10462656 DOI: 10.1053/ge.1999.v50.97208]</w:t>
      </w:r>
    </w:p>
    <w:p w14:paraId="7D864DA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59 </w:t>
      </w:r>
      <w:r w:rsidRPr="005462A5">
        <w:rPr>
          <w:rFonts w:ascii="Book Antiqua" w:hAnsi="Book Antiqua"/>
          <w:b/>
        </w:rPr>
        <w:t>Awad SS</w:t>
      </w:r>
      <w:r w:rsidRPr="005462A5">
        <w:rPr>
          <w:rFonts w:ascii="Book Antiqua" w:hAnsi="Book Antiqua"/>
        </w:rPr>
        <w:t xml:space="preserve">, Fagan S, Abudayyeh S, Karim N, Berger DH, Ayub K. Preoperative evaluation of hepatic lesions for the staging of hepatocellular and metastatic liver carcinoma using endoscopic ultrasonography. </w:t>
      </w:r>
      <w:r w:rsidRPr="005462A5">
        <w:rPr>
          <w:rFonts w:ascii="Book Antiqua" w:hAnsi="Book Antiqua"/>
          <w:i/>
        </w:rPr>
        <w:t>Am J Surg</w:t>
      </w:r>
      <w:r w:rsidRPr="005462A5">
        <w:rPr>
          <w:rFonts w:ascii="Book Antiqua" w:hAnsi="Book Antiqua"/>
        </w:rPr>
        <w:t xml:space="preserve"> 2002; </w:t>
      </w:r>
      <w:r w:rsidRPr="005462A5">
        <w:rPr>
          <w:rFonts w:ascii="Book Antiqua" w:hAnsi="Book Antiqua"/>
          <w:b/>
        </w:rPr>
        <w:t>184</w:t>
      </w:r>
      <w:r w:rsidRPr="005462A5">
        <w:rPr>
          <w:rFonts w:ascii="Book Antiqua" w:hAnsi="Book Antiqua"/>
        </w:rPr>
        <w:t>: 601-4; discussion 604-5 [PMID: 12488184 DOI: 10.1016/s0002-9610(02)01092-9]</w:t>
      </w:r>
    </w:p>
    <w:p w14:paraId="245EA6D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60 </w:t>
      </w:r>
      <w:r w:rsidRPr="005462A5">
        <w:rPr>
          <w:rFonts w:ascii="Book Antiqua" w:hAnsi="Book Antiqua"/>
          <w:b/>
        </w:rPr>
        <w:t>Singh P</w:t>
      </w:r>
      <w:r w:rsidRPr="005462A5">
        <w:rPr>
          <w:rFonts w:ascii="Book Antiqua" w:hAnsi="Book Antiqua"/>
        </w:rPr>
        <w:t xml:space="preserve">, Mukhopadhyay P, Bhatt B, Patel T, Kiss A, Gupta R, Bhat S, Erickson RA. Endoscopic ultrasound versus CT scan for detection of the metastases to the liver: results of a prospective comparative study. </w:t>
      </w:r>
      <w:r w:rsidRPr="005462A5">
        <w:rPr>
          <w:rFonts w:ascii="Book Antiqua" w:hAnsi="Book Antiqua"/>
          <w:i/>
        </w:rPr>
        <w:t>J Clin Gastroenterol</w:t>
      </w:r>
      <w:r w:rsidRPr="005462A5">
        <w:rPr>
          <w:rFonts w:ascii="Book Antiqua" w:hAnsi="Book Antiqua"/>
        </w:rPr>
        <w:t xml:space="preserve"> 2009; </w:t>
      </w:r>
      <w:r w:rsidRPr="005462A5">
        <w:rPr>
          <w:rFonts w:ascii="Book Antiqua" w:hAnsi="Book Antiqua"/>
          <w:b/>
        </w:rPr>
        <w:t>43</w:t>
      </w:r>
      <w:r w:rsidRPr="005462A5">
        <w:rPr>
          <w:rFonts w:ascii="Book Antiqua" w:hAnsi="Book Antiqua"/>
        </w:rPr>
        <w:t>: 367-373 [PMID: 18981929 DOI: 10.1097/MCG.0b013e318167b8cc]</w:t>
      </w:r>
    </w:p>
    <w:p w14:paraId="5E323F9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61 </w:t>
      </w:r>
      <w:r w:rsidRPr="005462A5">
        <w:rPr>
          <w:rFonts w:ascii="Book Antiqua" w:hAnsi="Book Antiqua"/>
          <w:b/>
        </w:rPr>
        <w:t>Vilmann P</w:t>
      </w:r>
      <w:r w:rsidRPr="005462A5">
        <w:rPr>
          <w:rFonts w:ascii="Book Antiqua" w:hAnsi="Book Antiqua"/>
        </w:rPr>
        <w:t xml:space="preserve">, Krasnik M, Larsen SS, Jacobsen GK, Clementsen P. Transesophageal endoscopic ultrasound-guided fine-needle aspiration (EUS-FNA) and endobronchial ultrasound-guided transbronchial needle aspiration (EBUS-TBNA) biopsy: a combined approach in the evaluation of mediastinal lesions. </w:t>
      </w:r>
      <w:r w:rsidRPr="005462A5">
        <w:rPr>
          <w:rFonts w:ascii="Book Antiqua" w:hAnsi="Book Antiqua"/>
          <w:i/>
        </w:rPr>
        <w:t>Endoscopy</w:t>
      </w:r>
      <w:r w:rsidRPr="005462A5">
        <w:rPr>
          <w:rFonts w:ascii="Book Antiqua" w:hAnsi="Book Antiqua"/>
        </w:rPr>
        <w:t xml:space="preserve"> 2005; </w:t>
      </w:r>
      <w:r w:rsidRPr="005462A5">
        <w:rPr>
          <w:rFonts w:ascii="Book Antiqua" w:hAnsi="Book Antiqua"/>
          <w:b/>
        </w:rPr>
        <w:t>37</w:t>
      </w:r>
      <w:r w:rsidRPr="005462A5">
        <w:rPr>
          <w:rFonts w:ascii="Book Antiqua" w:hAnsi="Book Antiqua"/>
        </w:rPr>
        <w:t>: 833-839 [PMID: 16116534 DOI: 10.1055/s-2005-870276]</w:t>
      </w:r>
    </w:p>
    <w:p w14:paraId="48BF8A3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62 </w:t>
      </w:r>
      <w:r w:rsidRPr="005462A5">
        <w:rPr>
          <w:rFonts w:ascii="Book Antiqua" w:hAnsi="Book Antiqua"/>
          <w:b/>
        </w:rPr>
        <w:t>Takyar V</w:t>
      </w:r>
      <w:r w:rsidRPr="005462A5">
        <w:rPr>
          <w:rFonts w:ascii="Book Antiqua" w:hAnsi="Book Antiqua"/>
        </w:rPr>
        <w:t xml:space="preserve">, Etzion O, Heller T, Kleiner DE, Rotman Y, Ghany MG, Fryzek N, Williams VH, Rivera E, Auh S, Liang TJ, Hoofnagle JH, Koh C. Complications of percutaneous liver biopsy with Klatskin needles: a 36-year single-centre experience. </w:t>
      </w:r>
      <w:r w:rsidRPr="005462A5">
        <w:rPr>
          <w:rFonts w:ascii="Book Antiqua" w:hAnsi="Book Antiqua"/>
          <w:i/>
        </w:rPr>
        <w:t>Aliment Pharmacol Ther</w:t>
      </w:r>
      <w:r w:rsidRPr="005462A5">
        <w:rPr>
          <w:rFonts w:ascii="Book Antiqua" w:hAnsi="Book Antiqua"/>
        </w:rPr>
        <w:t xml:space="preserve"> 2017; </w:t>
      </w:r>
      <w:r w:rsidRPr="005462A5">
        <w:rPr>
          <w:rFonts w:ascii="Book Antiqua" w:hAnsi="Book Antiqua"/>
          <w:b/>
        </w:rPr>
        <w:t>45</w:t>
      </w:r>
      <w:r w:rsidRPr="005462A5">
        <w:rPr>
          <w:rFonts w:ascii="Book Antiqua" w:hAnsi="Book Antiqua"/>
        </w:rPr>
        <w:t>: 744-753 [PMID: 28074540 DOI: 10.1111/apt.13939]</w:t>
      </w:r>
    </w:p>
    <w:p w14:paraId="7726E09B"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63 </w:t>
      </w:r>
      <w:r w:rsidRPr="005462A5">
        <w:rPr>
          <w:rFonts w:ascii="Book Antiqua" w:hAnsi="Book Antiqua"/>
          <w:b/>
        </w:rPr>
        <w:t>Sue M</w:t>
      </w:r>
      <w:r w:rsidRPr="005462A5">
        <w:rPr>
          <w:rFonts w:ascii="Book Antiqua" w:hAnsi="Book Antiqua"/>
        </w:rPr>
        <w:t xml:space="preserve">, Caldwell SH, Dickson RC, Macalindong C, Rourk RM, Charles C, Doobay R, Cambridge SL, Barritt AS, McCallum RW. Variation between centers in technique and guidelines for liver biopsy. </w:t>
      </w:r>
      <w:r w:rsidRPr="005462A5">
        <w:rPr>
          <w:rFonts w:ascii="Book Antiqua" w:hAnsi="Book Antiqua"/>
          <w:i/>
        </w:rPr>
        <w:t>Liver</w:t>
      </w:r>
      <w:r w:rsidRPr="005462A5">
        <w:rPr>
          <w:rFonts w:ascii="Book Antiqua" w:hAnsi="Book Antiqua"/>
        </w:rPr>
        <w:t xml:space="preserve"> 1996; </w:t>
      </w:r>
      <w:r w:rsidRPr="005462A5">
        <w:rPr>
          <w:rFonts w:ascii="Book Antiqua" w:hAnsi="Book Antiqua"/>
          <w:b/>
        </w:rPr>
        <w:t>16</w:t>
      </w:r>
      <w:r w:rsidRPr="005462A5">
        <w:rPr>
          <w:rFonts w:ascii="Book Antiqua" w:hAnsi="Book Antiqua"/>
        </w:rPr>
        <w:t>: 267-270 [PMID: 8877999]</w:t>
      </w:r>
    </w:p>
    <w:p w14:paraId="29839F1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64 </w:t>
      </w:r>
      <w:r w:rsidRPr="005462A5">
        <w:rPr>
          <w:rFonts w:ascii="Book Antiqua" w:hAnsi="Book Antiqua"/>
          <w:b/>
        </w:rPr>
        <w:t>Cazacu IM</w:t>
      </w:r>
      <w:r w:rsidRPr="005462A5">
        <w:rPr>
          <w:rFonts w:ascii="Book Antiqua" w:hAnsi="Book Antiqua"/>
        </w:rPr>
        <w:t xml:space="preserve">, Luzuriaga Chavez AA, Saftoiu A, Vilmann P, Bhutani MS. A quarter century of EUS-FNA: Progress, milestones, and future directions. </w:t>
      </w:r>
      <w:r w:rsidRPr="005462A5">
        <w:rPr>
          <w:rFonts w:ascii="Book Antiqua" w:hAnsi="Book Antiqua"/>
          <w:i/>
        </w:rPr>
        <w:t>Endosc Ultrasound</w:t>
      </w:r>
      <w:r w:rsidRPr="005462A5">
        <w:rPr>
          <w:rFonts w:ascii="Book Antiqua" w:hAnsi="Book Antiqua"/>
        </w:rPr>
        <w:t xml:space="preserve"> 2018; </w:t>
      </w:r>
      <w:r w:rsidRPr="005462A5">
        <w:rPr>
          <w:rFonts w:ascii="Book Antiqua" w:hAnsi="Book Antiqua"/>
          <w:b/>
        </w:rPr>
        <w:t>7</w:t>
      </w:r>
      <w:r w:rsidRPr="005462A5">
        <w:rPr>
          <w:rFonts w:ascii="Book Antiqua" w:hAnsi="Book Antiqua"/>
        </w:rPr>
        <w:t>: 141-160 [PMID: 29941723 DOI: 10.4103/eus.eus_19_18]</w:t>
      </w:r>
    </w:p>
    <w:p w14:paraId="397ABD6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65 </w:t>
      </w:r>
      <w:r w:rsidRPr="005462A5">
        <w:rPr>
          <w:rFonts w:ascii="Book Antiqua" w:hAnsi="Book Antiqua"/>
          <w:b/>
        </w:rPr>
        <w:t>Colloredo G</w:t>
      </w:r>
      <w:r w:rsidRPr="005462A5">
        <w:rPr>
          <w:rFonts w:ascii="Book Antiqua" w:hAnsi="Book Antiqua"/>
        </w:rPr>
        <w:t xml:space="preserve">, Guido M, Sonzogni A, Leandro G. Impact of liver biopsy size on histological evaluation of chronic viral hepatitis: the smaller the sample, the milder the disease. </w:t>
      </w:r>
      <w:r w:rsidRPr="005462A5">
        <w:rPr>
          <w:rFonts w:ascii="Book Antiqua" w:hAnsi="Book Antiqua"/>
          <w:i/>
        </w:rPr>
        <w:t>J Hepatol</w:t>
      </w:r>
      <w:r w:rsidRPr="005462A5">
        <w:rPr>
          <w:rFonts w:ascii="Book Antiqua" w:hAnsi="Book Antiqua"/>
        </w:rPr>
        <w:t xml:space="preserve"> 2003; </w:t>
      </w:r>
      <w:r w:rsidRPr="005462A5">
        <w:rPr>
          <w:rFonts w:ascii="Book Antiqua" w:hAnsi="Book Antiqua"/>
          <w:b/>
        </w:rPr>
        <w:t>39</w:t>
      </w:r>
      <w:r w:rsidRPr="005462A5">
        <w:rPr>
          <w:rFonts w:ascii="Book Antiqua" w:hAnsi="Book Antiqua"/>
        </w:rPr>
        <w:t>: 239-244 [PMID: 12873821]</w:t>
      </w:r>
    </w:p>
    <w:p w14:paraId="34BFD01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66 </w:t>
      </w:r>
      <w:r w:rsidRPr="005462A5">
        <w:rPr>
          <w:rFonts w:ascii="Book Antiqua" w:hAnsi="Book Antiqua"/>
          <w:b/>
        </w:rPr>
        <w:t>Pineda JJ</w:t>
      </w:r>
      <w:r w:rsidRPr="005462A5">
        <w:rPr>
          <w:rFonts w:ascii="Book Antiqua" w:hAnsi="Book Antiqua"/>
        </w:rPr>
        <w:t xml:space="preserve">, Diehl DL, Miao CL, Johal AS, Khara HS, Bhanushali A, Chen EZ. EUS-guided liver biopsy provides diagnostic samples comparable with those via the percutaneous or transjugular route. </w:t>
      </w:r>
      <w:r w:rsidRPr="005462A5">
        <w:rPr>
          <w:rFonts w:ascii="Book Antiqua" w:hAnsi="Book Antiqua"/>
          <w:i/>
        </w:rPr>
        <w:t>Gastrointest Endosc</w:t>
      </w:r>
      <w:r w:rsidRPr="005462A5">
        <w:rPr>
          <w:rFonts w:ascii="Book Antiqua" w:hAnsi="Book Antiqua"/>
        </w:rPr>
        <w:t xml:space="preserve"> 2016; </w:t>
      </w:r>
      <w:r w:rsidRPr="005462A5">
        <w:rPr>
          <w:rFonts w:ascii="Book Antiqua" w:hAnsi="Book Antiqua"/>
          <w:b/>
        </w:rPr>
        <w:t>83</w:t>
      </w:r>
      <w:r w:rsidRPr="005462A5">
        <w:rPr>
          <w:rFonts w:ascii="Book Antiqua" w:hAnsi="Book Antiqua"/>
        </w:rPr>
        <w:t>: 360-365 [PMID: 26301407 DOI: 10.1016/j.gie.2015.08.025]</w:t>
      </w:r>
    </w:p>
    <w:p w14:paraId="3D9DB487"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67 </w:t>
      </w:r>
      <w:r w:rsidRPr="005462A5">
        <w:rPr>
          <w:rFonts w:ascii="Book Antiqua" w:hAnsi="Book Antiqua"/>
          <w:b/>
        </w:rPr>
        <w:t>Lee YN</w:t>
      </w:r>
      <w:r w:rsidRPr="005462A5">
        <w:rPr>
          <w:rFonts w:ascii="Book Antiqua" w:hAnsi="Book Antiqua"/>
        </w:rPr>
        <w:t xml:space="preserve">, Moon JH, Kim HK, Choi HJ, Choi MH, Kim DC, Lee TH, Lee TH, Cha SW, Kim SG, Kim YS. Usefulness of endoscopic ultrasound-guided sampling using core biopsy needle as a percutaneous biopsy rescue for diagnosis of solid liver mass: Combined histological-cytological analysis. </w:t>
      </w:r>
      <w:r w:rsidRPr="005462A5">
        <w:rPr>
          <w:rFonts w:ascii="Book Antiqua" w:hAnsi="Book Antiqua"/>
          <w:i/>
        </w:rPr>
        <w:t>J Gastroenterol Hepatol</w:t>
      </w:r>
      <w:r w:rsidRPr="005462A5">
        <w:rPr>
          <w:rFonts w:ascii="Book Antiqua" w:hAnsi="Book Antiqua"/>
        </w:rPr>
        <w:t xml:space="preserve"> 2015; </w:t>
      </w:r>
      <w:r w:rsidRPr="005462A5">
        <w:rPr>
          <w:rFonts w:ascii="Book Antiqua" w:hAnsi="Book Antiqua"/>
          <w:b/>
        </w:rPr>
        <w:t>30</w:t>
      </w:r>
      <w:r w:rsidRPr="005462A5">
        <w:rPr>
          <w:rFonts w:ascii="Book Antiqua" w:hAnsi="Book Antiqua"/>
        </w:rPr>
        <w:t>: 1161-1166 [PMID: 25684303 DOI: 10.1111/jgh.12922]</w:t>
      </w:r>
    </w:p>
    <w:p w14:paraId="66237A27"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68 </w:t>
      </w:r>
      <w:r w:rsidRPr="005462A5">
        <w:rPr>
          <w:rFonts w:ascii="Book Antiqua" w:hAnsi="Book Antiqua"/>
          <w:b/>
        </w:rPr>
        <w:t>Shuja A</w:t>
      </w:r>
      <w:r w:rsidRPr="005462A5">
        <w:rPr>
          <w:rFonts w:ascii="Book Antiqua" w:hAnsi="Book Antiqua"/>
        </w:rPr>
        <w:t xml:space="preserve">, Alkhasawneh A, Fialho A, Fialho A, Shukri A, Harris C, Smotherman C, Malespin M, de Melo SW Jr. Comparison of EUS-guided versus percutaneous and transjugular approaches for the performance of liver biopsies. </w:t>
      </w:r>
      <w:r w:rsidRPr="005462A5">
        <w:rPr>
          <w:rFonts w:ascii="Book Antiqua" w:hAnsi="Book Antiqua"/>
          <w:i/>
        </w:rPr>
        <w:t>Dig Liver Dis</w:t>
      </w:r>
      <w:r w:rsidRPr="005462A5">
        <w:rPr>
          <w:rFonts w:ascii="Book Antiqua" w:hAnsi="Book Antiqua"/>
        </w:rPr>
        <w:t xml:space="preserve"> 2019; </w:t>
      </w:r>
      <w:r w:rsidRPr="005462A5">
        <w:rPr>
          <w:rFonts w:ascii="Book Antiqua" w:hAnsi="Book Antiqua"/>
          <w:b/>
        </w:rPr>
        <w:t>51</w:t>
      </w:r>
      <w:r w:rsidRPr="005462A5">
        <w:rPr>
          <w:rFonts w:ascii="Book Antiqua" w:hAnsi="Book Antiqua"/>
        </w:rPr>
        <w:t>: 826-830 [PMID: 30755347 DOI: 10.1016/j.dld.2019.01.006]</w:t>
      </w:r>
    </w:p>
    <w:p w14:paraId="7A122592" w14:textId="0A7C572F"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69 </w:t>
      </w:r>
      <w:r w:rsidRPr="005462A5">
        <w:rPr>
          <w:rFonts w:ascii="Book Antiqua" w:hAnsi="Book Antiqua"/>
          <w:b/>
        </w:rPr>
        <w:t>Rombaoa C,</w:t>
      </w:r>
      <w:r w:rsidR="0015313F">
        <w:rPr>
          <w:rFonts w:ascii="Book Antiqua" w:hAnsi="Book Antiqua"/>
        </w:rPr>
        <w:t xml:space="preserve"> </w:t>
      </w:r>
      <w:r w:rsidRPr="005462A5">
        <w:rPr>
          <w:rFonts w:ascii="Book Antiqua" w:hAnsi="Book Antiqua"/>
        </w:rPr>
        <w:t xml:space="preserve">Chen, Ann M. The Safety and Feasibilty of Endoscopic Ultrasound-Guided Parenchymal Liver Biopsy At A Large Community Hospital. </w:t>
      </w:r>
      <w:r w:rsidR="0015313F" w:rsidRPr="005462A5">
        <w:rPr>
          <w:rFonts w:ascii="Book Antiqua" w:hAnsi="Book Antiqua"/>
          <w:i/>
        </w:rPr>
        <w:t>Gastrointest Endosc</w:t>
      </w:r>
      <w:r w:rsidR="0015313F">
        <w:rPr>
          <w:rFonts w:ascii="Book Antiqua" w:eastAsiaTheme="minorEastAsia" w:hAnsi="Book Antiqua" w:hint="eastAsia"/>
          <w:lang w:eastAsia="zh-CN"/>
        </w:rPr>
        <w:t xml:space="preserve"> </w:t>
      </w:r>
      <w:r w:rsidR="0015313F">
        <w:rPr>
          <w:rFonts w:ascii="Book Antiqua" w:hAnsi="Book Antiqua"/>
        </w:rPr>
        <w:t>2018;</w:t>
      </w:r>
      <w:r w:rsidR="0015313F">
        <w:rPr>
          <w:rFonts w:ascii="Book Antiqua" w:eastAsiaTheme="minorEastAsia" w:hAnsi="Book Antiqua" w:hint="eastAsia"/>
          <w:lang w:eastAsia="zh-CN"/>
        </w:rPr>
        <w:t xml:space="preserve"> </w:t>
      </w:r>
      <w:r w:rsidR="0015313F" w:rsidRPr="0015313F">
        <w:rPr>
          <w:rFonts w:ascii="Book Antiqua" w:hAnsi="Book Antiqua"/>
          <w:b/>
        </w:rPr>
        <w:t>87</w:t>
      </w:r>
      <w:r w:rsidRPr="005462A5">
        <w:rPr>
          <w:rFonts w:ascii="Book Antiqua" w:hAnsi="Book Antiqua"/>
        </w:rPr>
        <w:t>:</w:t>
      </w:r>
      <w:r w:rsidR="0015313F">
        <w:rPr>
          <w:rFonts w:ascii="Book Antiqua" w:eastAsiaTheme="minorEastAsia" w:hAnsi="Book Antiqua" w:hint="eastAsia"/>
          <w:lang w:eastAsia="zh-CN"/>
        </w:rPr>
        <w:t xml:space="preserve"> </w:t>
      </w:r>
      <w:r w:rsidRPr="005462A5">
        <w:rPr>
          <w:rFonts w:ascii="Book Antiqua" w:hAnsi="Book Antiqua"/>
        </w:rPr>
        <w:t>AB458 [DOI: 10.1016/j.gie.2018.04.2001]</w:t>
      </w:r>
    </w:p>
    <w:p w14:paraId="25385876"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70 </w:t>
      </w:r>
      <w:r w:rsidRPr="005462A5">
        <w:rPr>
          <w:rFonts w:ascii="Book Antiqua" w:hAnsi="Book Antiqua"/>
          <w:b/>
        </w:rPr>
        <w:t>Wiersema MJ</w:t>
      </w:r>
      <w:r w:rsidRPr="005462A5">
        <w:rPr>
          <w:rFonts w:ascii="Book Antiqua" w:hAnsi="Book Antiqua"/>
        </w:rPr>
        <w:t xml:space="preserve">, Levy MJ, Harewood GC, Vazquez-Sequeiros E, Jondal ML, Wiersema LM. Initial experience with EUS-guided trucut needle biopsies of perigastric organs. </w:t>
      </w:r>
      <w:r w:rsidRPr="005462A5">
        <w:rPr>
          <w:rFonts w:ascii="Book Antiqua" w:hAnsi="Book Antiqua"/>
          <w:i/>
        </w:rPr>
        <w:t>Gastrointest Endosc</w:t>
      </w:r>
      <w:r w:rsidRPr="005462A5">
        <w:rPr>
          <w:rFonts w:ascii="Book Antiqua" w:hAnsi="Book Antiqua"/>
        </w:rPr>
        <w:t xml:space="preserve"> 2002; </w:t>
      </w:r>
      <w:r w:rsidRPr="005462A5">
        <w:rPr>
          <w:rFonts w:ascii="Book Antiqua" w:hAnsi="Book Antiqua"/>
          <w:b/>
        </w:rPr>
        <w:t>56</w:t>
      </w:r>
      <w:r w:rsidRPr="005462A5">
        <w:rPr>
          <w:rFonts w:ascii="Book Antiqua" w:hAnsi="Book Antiqua"/>
        </w:rPr>
        <w:t>: 275-278 [PMID: 12145612 DOI: 10.1016/s0016-5107(02)70193-4]</w:t>
      </w:r>
    </w:p>
    <w:p w14:paraId="7DA67B7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lastRenderedPageBreak/>
        <w:t xml:space="preserve">71 </w:t>
      </w:r>
      <w:r w:rsidRPr="005462A5">
        <w:rPr>
          <w:rFonts w:ascii="Book Antiqua" w:hAnsi="Book Antiqua"/>
          <w:b/>
        </w:rPr>
        <w:t>Dewitt J</w:t>
      </w:r>
      <w:r w:rsidRPr="005462A5">
        <w:rPr>
          <w:rFonts w:ascii="Book Antiqua" w:hAnsi="Book Antiqua"/>
        </w:rPr>
        <w:t xml:space="preserve">, McGreevy K, Cummings O, Sherman S, Leblanc JK, McHenry L, Al-Haddad M, Chalasani N. Initial experience with EUS-guided Tru-cut biopsy of benign liver disease. </w:t>
      </w:r>
      <w:r w:rsidRPr="005462A5">
        <w:rPr>
          <w:rFonts w:ascii="Book Antiqua" w:hAnsi="Book Antiqua"/>
          <w:i/>
        </w:rPr>
        <w:t>Gastrointest Endosc</w:t>
      </w:r>
      <w:r w:rsidRPr="005462A5">
        <w:rPr>
          <w:rFonts w:ascii="Book Antiqua" w:hAnsi="Book Antiqua"/>
        </w:rPr>
        <w:t xml:space="preserve"> 2009; </w:t>
      </w:r>
      <w:r w:rsidRPr="005462A5">
        <w:rPr>
          <w:rFonts w:ascii="Book Antiqua" w:hAnsi="Book Antiqua"/>
          <w:b/>
        </w:rPr>
        <w:t>69</w:t>
      </w:r>
      <w:r w:rsidRPr="005462A5">
        <w:rPr>
          <w:rFonts w:ascii="Book Antiqua" w:hAnsi="Book Antiqua"/>
        </w:rPr>
        <w:t>: 535-542 [PMID: 19231495 DOI: 10.1016/j.gie.2008.09.056]</w:t>
      </w:r>
    </w:p>
    <w:p w14:paraId="76DB3A7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72 </w:t>
      </w:r>
      <w:r w:rsidRPr="005462A5">
        <w:rPr>
          <w:rFonts w:ascii="Book Antiqua" w:hAnsi="Book Antiqua"/>
          <w:b/>
        </w:rPr>
        <w:t>Sey MS</w:t>
      </w:r>
      <w:r w:rsidRPr="005462A5">
        <w:rPr>
          <w:rFonts w:ascii="Book Antiqua" w:hAnsi="Book Antiqua"/>
        </w:rPr>
        <w:t xml:space="preserve">, Al-Haddad M, Imperiale TF, McGreevy K, Lin J, DeWitt JM. EUS-guided liver biopsy for parenchymal disease: a comparison of diagnostic yield between two core biopsy needles. </w:t>
      </w:r>
      <w:r w:rsidRPr="005462A5">
        <w:rPr>
          <w:rFonts w:ascii="Book Antiqua" w:hAnsi="Book Antiqua"/>
          <w:i/>
        </w:rPr>
        <w:t>Gastrointest Endosc</w:t>
      </w:r>
      <w:r w:rsidRPr="005462A5">
        <w:rPr>
          <w:rFonts w:ascii="Book Antiqua" w:hAnsi="Book Antiqua"/>
        </w:rPr>
        <w:t xml:space="preserve"> 2016; </w:t>
      </w:r>
      <w:r w:rsidRPr="005462A5">
        <w:rPr>
          <w:rFonts w:ascii="Book Antiqua" w:hAnsi="Book Antiqua"/>
          <w:b/>
        </w:rPr>
        <w:t>83</w:t>
      </w:r>
      <w:r w:rsidRPr="005462A5">
        <w:rPr>
          <w:rFonts w:ascii="Book Antiqua" w:hAnsi="Book Antiqua"/>
        </w:rPr>
        <w:t>: 347-352 [PMID: 26278654 DOI: 10.1016/j.gie.2015.08.012]</w:t>
      </w:r>
    </w:p>
    <w:p w14:paraId="535F47A4"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73 </w:t>
      </w:r>
      <w:r w:rsidRPr="005462A5">
        <w:rPr>
          <w:rFonts w:ascii="Book Antiqua" w:hAnsi="Book Antiqua"/>
          <w:b/>
        </w:rPr>
        <w:t>Gor N</w:t>
      </w:r>
      <w:r w:rsidRPr="005462A5">
        <w:rPr>
          <w:rFonts w:ascii="Book Antiqua" w:hAnsi="Book Antiqua"/>
        </w:rPr>
        <w:t xml:space="preserve">, Salem SB, Jakate S, Patel R, Shah N, Patil A. Histological adequacy of EUS-guided liver biopsy when using a 19-gauge non-Tru-Cut FNA needle. </w:t>
      </w:r>
      <w:r w:rsidRPr="005462A5">
        <w:rPr>
          <w:rFonts w:ascii="Book Antiqua" w:hAnsi="Book Antiqua"/>
          <w:i/>
        </w:rPr>
        <w:t>Gastrointest Endosc</w:t>
      </w:r>
      <w:r w:rsidRPr="005462A5">
        <w:rPr>
          <w:rFonts w:ascii="Book Antiqua" w:hAnsi="Book Antiqua"/>
        </w:rPr>
        <w:t xml:space="preserve"> 2014; </w:t>
      </w:r>
      <w:r w:rsidRPr="005462A5">
        <w:rPr>
          <w:rFonts w:ascii="Book Antiqua" w:hAnsi="Book Antiqua"/>
          <w:b/>
        </w:rPr>
        <w:t>79</w:t>
      </w:r>
      <w:r w:rsidRPr="005462A5">
        <w:rPr>
          <w:rFonts w:ascii="Book Antiqua" w:hAnsi="Book Antiqua"/>
        </w:rPr>
        <w:t>: 170-172 [PMID: 23916397 DOI: 10.1016/j.gie.2013.06.031]</w:t>
      </w:r>
    </w:p>
    <w:p w14:paraId="094C3905"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74 </w:t>
      </w:r>
      <w:r w:rsidRPr="005462A5">
        <w:rPr>
          <w:rFonts w:ascii="Book Antiqua" w:hAnsi="Book Antiqua"/>
          <w:b/>
        </w:rPr>
        <w:t>Ichim VA</w:t>
      </w:r>
      <w:r w:rsidRPr="005462A5">
        <w:rPr>
          <w:rFonts w:ascii="Book Antiqua" w:hAnsi="Book Antiqua"/>
        </w:rPr>
        <w:t xml:space="preserve">, Chira RI, Mircea PA. Diagnostic yield of endoscopic ultrasound-guided biopsy of focal liver lesions. </w:t>
      </w:r>
      <w:r w:rsidRPr="005462A5">
        <w:rPr>
          <w:rFonts w:ascii="Book Antiqua" w:hAnsi="Book Antiqua"/>
          <w:i/>
        </w:rPr>
        <w:t>Med Pharm Rep</w:t>
      </w:r>
      <w:r w:rsidRPr="005462A5">
        <w:rPr>
          <w:rFonts w:ascii="Book Antiqua" w:hAnsi="Book Antiqua"/>
        </w:rPr>
        <w:t xml:space="preserve"> 2019; </w:t>
      </w:r>
      <w:r w:rsidRPr="005462A5">
        <w:rPr>
          <w:rFonts w:ascii="Book Antiqua" w:hAnsi="Book Antiqua"/>
          <w:b/>
        </w:rPr>
        <w:t>92</w:t>
      </w:r>
      <w:r w:rsidRPr="005462A5">
        <w:rPr>
          <w:rFonts w:ascii="Book Antiqua" w:hAnsi="Book Antiqua"/>
        </w:rPr>
        <w:t>: 15-20 [PMID: 30957081 DOI: 10.15386/cjmed-1066]</w:t>
      </w:r>
    </w:p>
    <w:p w14:paraId="4C34318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75 </w:t>
      </w:r>
      <w:r w:rsidRPr="005462A5">
        <w:rPr>
          <w:rFonts w:ascii="Book Antiqua" w:hAnsi="Book Antiqua"/>
          <w:b/>
        </w:rPr>
        <w:t>Shah ND</w:t>
      </w:r>
      <w:r w:rsidRPr="005462A5">
        <w:rPr>
          <w:rFonts w:ascii="Book Antiqua" w:hAnsi="Book Antiqua"/>
        </w:rPr>
        <w:t xml:space="preserve">, Sasatomi E, Baron TH. Endoscopic Ultrasound-guided Parenchymal Liver Biopsy: Single Center Experience of a New Dedicated Core Needle. </w:t>
      </w:r>
      <w:r w:rsidRPr="005462A5">
        <w:rPr>
          <w:rFonts w:ascii="Book Antiqua" w:hAnsi="Book Antiqua"/>
          <w:i/>
        </w:rPr>
        <w:t>Clin Gastroenterol Hepatol</w:t>
      </w:r>
      <w:r w:rsidRPr="005462A5">
        <w:rPr>
          <w:rFonts w:ascii="Book Antiqua" w:hAnsi="Book Antiqua"/>
        </w:rPr>
        <w:t xml:space="preserve"> 2017; </w:t>
      </w:r>
      <w:r w:rsidRPr="005462A5">
        <w:rPr>
          <w:rFonts w:ascii="Book Antiqua" w:hAnsi="Book Antiqua"/>
          <w:b/>
        </w:rPr>
        <w:t>15</w:t>
      </w:r>
      <w:r w:rsidRPr="005462A5">
        <w:rPr>
          <w:rFonts w:ascii="Book Antiqua" w:hAnsi="Book Antiqua"/>
        </w:rPr>
        <w:t>: 784-786 [PMID: 28126424 DOI: 10.1016/j.cgh.2017.01.011]</w:t>
      </w:r>
    </w:p>
    <w:p w14:paraId="095C2704"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76 </w:t>
      </w:r>
      <w:r w:rsidRPr="005462A5">
        <w:rPr>
          <w:rFonts w:ascii="Book Antiqua" w:hAnsi="Book Antiqua"/>
          <w:b/>
        </w:rPr>
        <w:t>Nieto J</w:t>
      </w:r>
      <w:r w:rsidRPr="005462A5">
        <w:rPr>
          <w:rFonts w:ascii="Book Antiqua" w:hAnsi="Book Antiqua"/>
        </w:rPr>
        <w:t xml:space="preserve">, Khaleel H, Challita Y, Jimenez M, Baron TH, Walters L, Hathaway K, Patel K, Lankarani A, Herman M, Holloman D, Saab S. EUS-guided fine-needle core liver biopsy sampling using a novel 19-gauge needle with modified 1-pass, 1 actuation wet suction technique. </w:t>
      </w:r>
      <w:r w:rsidRPr="005462A5">
        <w:rPr>
          <w:rFonts w:ascii="Book Antiqua" w:hAnsi="Book Antiqua"/>
          <w:i/>
        </w:rPr>
        <w:t>Gastrointest Endosc</w:t>
      </w:r>
      <w:r w:rsidRPr="005462A5">
        <w:rPr>
          <w:rFonts w:ascii="Book Antiqua" w:hAnsi="Book Antiqua"/>
        </w:rPr>
        <w:t xml:space="preserve"> 2018; </w:t>
      </w:r>
      <w:r w:rsidRPr="005462A5">
        <w:rPr>
          <w:rFonts w:ascii="Book Antiqua" w:hAnsi="Book Antiqua"/>
          <w:b/>
        </w:rPr>
        <w:t>87</w:t>
      </w:r>
      <w:r w:rsidRPr="005462A5">
        <w:rPr>
          <w:rFonts w:ascii="Book Antiqua" w:hAnsi="Book Antiqua"/>
        </w:rPr>
        <w:t>: 469-475 [PMID: 28551024 DOI: 10.1016/j.gie.2017.05.013]</w:t>
      </w:r>
    </w:p>
    <w:p w14:paraId="2F516F50"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77 </w:t>
      </w:r>
      <w:r w:rsidRPr="005462A5">
        <w:rPr>
          <w:rFonts w:ascii="Book Antiqua" w:hAnsi="Book Antiqua"/>
          <w:b/>
        </w:rPr>
        <w:t>Hasan MK</w:t>
      </w:r>
      <w:r w:rsidRPr="005462A5">
        <w:rPr>
          <w:rFonts w:ascii="Book Antiqua" w:hAnsi="Book Antiqua"/>
        </w:rPr>
        <w:t xml:space="preserve">, Kadkhodayan K, Idrisov E, Ali S, Rafiq E, Ben-Ami Shor D, Abdel-Jalil A, Navaneethan U, Bang J, Varadarajulu S, Hawes R, Pernicone P. Endoscopic ultrasound-guided liver biopsy using a 22-G fine needle biopsy needle: a prospective study. </w:t>
      </w:r>
      <w:r w:rsidRPr="005462A5">
        <w:rPr>
          <w:rFonts w:ascii="Book Antiqua" w:hAnsi="Book Antiqua"/>
          <w:i/>
        </w:rPr>
        <w:t>Endoscopy</w:t>
      </w:r>
      <w:r w:rsidRPr="005462A5">
        <w:rPr>
          <w:rFonts w:ascii="Book Antiqua" w:hAnsi="Book Antiqua"/>
        </w:rPr>
        <w:t xml:space="preserve"> 2019; </w:t>
      </w:r>
      <w:r w:rsidRPr="005462A5">
        <w:rPr>
          <w:rFonts w:ascii="Book Antiqua" w:hAnsi="Book Antiqua"/>
          <w:b/>
        </w:rPr>
        <w:t>51</w:t>
      </w:r>
      <w:r w:rsidRPr="005462A5">
        <w:rPr>
          <w:rFonts w:ascii="Book Antiqua" w:hAnsi="Book Antiqua"/>
        </w:rPr>
        <w:t>: 818-824 [PMID: 31365947 DOI: 10.1055/a-0967-3640]</w:t>
      </w:r>
    </w:p>
    <w:p w14:paraId="6228260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78 </w:t>
      </w:r>
      <w:r w:rsidRPr="005462A5">
        <w:rPr>
          <w:rFonts w:ascii="Book Antiqua" w:hAnsi="Book Antiqua"/>
          <w:b/>
        </w:rPr>
        <w:t>Bazerbachi F</w:t>
      </w:r>
      <w:r w:rsidRPr="005462A5">
        <w:rPr>
          <w:rFonts w:ascii="Book Antiqua" w:hAnsi="Book Antiqua"/>
        </w:rPr>
        <w:t xml:space="preserve">, Vargas EJ, Matar R, Storm AC, Mounajjed TM, Topazian MD, Levy MJ, Chandrasekhara V, Abu Dayyeh BK. EUS-guided core liver biopsy sampling using a 22-gauge fork-tip needle: a prospective blinded trial for histologic and lipidomic </w:t>
      </w:r>
      <w:r w:rsidRPr="005462A5">
        <w:rPr>
          <w:rFonts w:ascii="Book Antiqua" w:hAnsi="Book Antiqua"/>
        </w:rPr>
        <w:lastRenderedPageBreak/>
        <w:t xml:space="preserve">evaluation in nonalcoholic fatty liver disease. </w:t>
      </w:r>
      <w:r w:rsidRPr="005462A5">
        <w:rPr>
          <w:rFonts w:ascii="Book Antiqua" w:hAnsi="Book Antiqua"/>
          <w:i/>
        </w:rPr>
        <w:t>Gastrointest Endosc</w:t>
      </w:r>
      <w:r w:rsidRPr="005462A5">
        <w:rPr>
          <w:rFonts w:ascii="Book Antiqua" w:hAnsi="Book Antiqua"/>
        </w:rPr>
        <w:t xml:space="preserve"> 2019; </w:t>
      </w:r>
      <w:r w:rsidRPr="005462A5">
        <w:rPr>
          <w:rFonts w:ascii="Book Antiqua" w:hAnsi="Book Antiqua"/>
          <w:b/>
        </w:rPr>
        <w:t>90</w:t>
      </w:r>
      <w:r w:rsidRPr="005462A5">
        <w:rPr>
          <w:rFonts w:ascii="Book Antiqua" w:hAnsi="Book Antiqua"/>
        </w:rPr>
        <w:t>: 926-932 [PMID: 31437454 DOI: 10.1016/j.gie.2019.08.006]</w:t>
      </w:r>
    </w:p>
    <w:p w14:paraId="3946DB5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79 </w:t>
      </w:r>
      <w:r w:rsidRPr="005462A5">
        <w:rPr>
          <w:rFonts w:ascii="Book Antiqua" w:hAnsi="Book Antiqua"/>
          <w:b/>
        </w:rPr>
        <w:t>Schulman AR</w:t>
      </w:r>
      <w:r w:rsidRPr="005462A5">
        <w:rPr>
          <w:rFonts w:ascii="Book Antiqua" w:hAnsi="Book Antiqua"/>
        </w:rPr>
        <w:t xml:space="preserve">, Thompson CC, Odze R, Chan WW, Ryou M. Optimizing EUS-guided liver biopsy sampling: comprehensive assessment of needle types and tissue acquisition techniques. </w:t>
      </w:r>
      <w:r w:rsidRPr="005462A5">
        <w:rPr>
          <w:rFonts w:ascii="Book Antiqua" w:hAnsi="Book Antiqua"/>
          <w:i/>
        </w:rPr>
        <w:t>Gastrointest Endosc</w:t>
      </w:r>
      <w:r w:rsidRPr="005462A5">
        <w:rPr>
          <w:rFonts w:ascii="Book Antiqua" w:hAnsi="Book Antiqua"/>
        </w:rPr>
        <w:t xml:space="preserve"> 2017; </w:t>
      </w:r>
      <w:r w:rsidRPr="005462A5">
        <w:rPr>
          <w:rFonts w:ascii="Book Antiqua" w:hAnsi="Book Antiqua"/>
          <w:b/>
        </w:rPr>
        <w:t>85</w:t>
      </w:r>
      <w:r w:rsidRPr="005462A5">
        <w:rPr>
          <w:rFonts w:ascii="Book Antiqua" w:hAnsi="Book Antiqua"/>
        </w:rPr>
        <w:t>: 419-426 [PMID: 27530070 DOI: 10.1016/j.gie.2016.07.065]</w:t>
      </w:r>
    </w:p>
    <w:p w14:paraId="6E587BEE"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80 </w:t>
      </w:r>
      <w:r w:rsidRPr="005462A5">
        <w:rPr>
          <w:rFonts w:ascii="Book Antiqua" w:hAnsi="Book Antiqua"/>
          <w:b/>
        </w:rPr>
        <w:t>Mok SRS</w:t>
      </w:r>
      <w:r w:rsidRPr="005462A5">
        <w:rPr>
          <w:rFonts w:ascii="Book Antiqua" w:hAnsi="Book Antiqua"/>
        </w:rPr>
        <w:t xml:space="preserve">, Diehl DL, Johal AS, Khara HS, Confer BD, Mudireddy PR, Kovach AH, Diehl MM, Kirchner HL, Chen ZE. Endoscopic ultrasound-guided biopsy in chronic liver disease: a randomized comparison of 19-G FNA and 22-G FNB needles. </w:t>
      </w:r>
      <w:r w:rsidRPr="005462A5">
        <w:rPr>
          <w:rFonts w:ascii="Book Antiqua" w:hAnsi="Book Antiqua"/>
          <w:i/>
        </w:rPr>
        <w:t>Endosc Int Open</w:t>
      </w:r>
      <w:r w:rsidRPr="005462A5">
        <w:rPr>
          <w:rFonts w:ascii="Book Antiqua" w:hAnsi="Book Antiqua"/>
        </w:rPr>
        <w:t xml:space="preserve"> 2019; </w:t>
      </w:r>
      <w:r w:rsidRPr="005462A5">
        <w:rPr>
          <w:rFonts w:ascii="Book Antiqua" w:hAnsi="Book Antiqua"/>
          <w:b/>
        </w:rPr>
        <w:t>7</w:t>
      </w:r>
      <w:r w:rsidRPr="005462A5">
        <w:rPr>
          <w:rFonts w:ascii="Book Antiqua" w:hAnsi="Book Antiqua"/>
        </w:rPr>
        <w:t>: E62-E71 [PMID: 30648141 DOI: 10.1055/a-0655-7462]</w:t>
      </w:r>
    </w:p>
    <w:p w14:paraId="53973A91"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81 </w:t>
      </w:r>
      <w:r w:rsidRPr="005462A5">
        <w:rPr>
          <w:rFonts w:ascii="Book Antiqua" w:hAnsi="Book Antiqua"/>
          <w:b/>
        </w:rPr>
        <w:t>Khan MA</w:t>
      </w:r>
      <w:r w:rsidRPr="005462A5">
        <w:rPr>
          <w:rFonts w:ascii="Book Antiqua" w:hAnsi="Book Antiqua"/>
        </w:rPr>
        <w:t xml:space="preserve">, Grimm IS, Ali B, Nollan R, Tombazzi C, Ismail MK, Baron TH. A meta-analysis of endoscopic ultrasound-fine-needle aspiration compared to endoscopic ultrasound-fine-needle biopsy: diagnostic yield and the value of onsite cytopathological assessment. </w:t>
      </w:r>
      <w:r w:rsidRPr="005462A5">
        <w:rPr>
          <w:rFonts w:ascii="Book Antiqua" w:hAnsi="Book Antiqua"/>
          <w:i/>
        </w:rPr>
        <w:t>Endosc Int Open</w:t>
      </w:r>
      <w:r w:rsidRPr="005462A5">
        <w:rPr>
          <w:rFonts w:ascii="Book Antiqua" w:hAnsi="Book Antiqua"/>
        </w:rPr>
        <w:t xml:space="preserve"> 2017; </w:t>
      </w:r>
      <w:r w:rsidRPr="005462A5">
        <w:rPr>
          <w:rFonts w:ascii="Book Antiqua" w:hAnsi="Book Antiqua"/>
          <w:b/>
        </w:rPr>
        <w:t>5</w:t>
      </w:r>
      <w:r w:rsidRPr="005462A5">
        <w:rPr>
          <w:rFonts w:ascii="Book Antiqua" w:hAnsi="Book Antiqua"/>
        </w:rPr>
        <w:t>: E363-E375 [PMID: 28497108 DOI: 10.1055/s-0043-101693]</w:t>
      </w:r>
    </w:p>
    <w:p w14:paraId="6BAEB619"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82 </w:t>
      </w:r>
      <w:r w:rsidRPr="005462A5">
        <w:rPr>
          <w:rFonts w:ascii="Book Antiqua" w:hAnsi="Book Antiqua"/>
          <w:b/>
        </w:rPr>
        <w:t>Bang JY</w:t>
      </w:r>
      <w:r w:rsidRPr="005462A5">
        <w:rPr>
          <w:rFonts w:ascii="Book Antiqua" w:hAnsi="Book Antiqua"/>
        </w:rPr>
        <w:t xml:space="preserve">, Hawes R, Varadarajulu S. A meta-analysis comparing ProCore and standard fine-needle aspiration needles for endoscopic ultrasound-guided tissue acquisition. </w:t>
      </w:r>
      <w:r w:rsidRPr="005462A5">
        <w:rPr>
          <w:rFonts w:ascii="Book Antiqua" w:hAnsi="Book Antiqua"/>
          <w:i/>
        </w:rPr>
        <w:t>Endoscopy</w:t>
      </w:r>
      <w:r w:rsidRPr="005462A5">
        <w:rPr>
          <w:rFonts w:ascii="Book Antiqua" w:hAnsi="Book Antiqua"/>
        </w:rPr>
        <w:t xml:space="preserve"> 2016; </w:t>
      </w:r>
      <w:r w:rsidRPr="005462A5">
        <w:rPr>
          <w:rFonts w:ascii="Book Antiqua" w:hAnsi="Book Antiqua"/>
          <w:b/>
        </w:rPr>
        <w:t>48</w:t>
      </w:r>
      <w:r w:rsidRPr="005462A5">
        <w:rPr>
          <w:rFonts w:ascii="Book Antiqua" w:hAnsi="Book Antiqua"/>
        </w:rPr>
        <w:t>: 339-349 [PMID: 26561917 DOI: 10.1055/s-0034-1393354]</w:t>
      </w:r>
    </w:p>
    <w:p w14:paraId="288CCCB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83 </w:t>
      </w:r>
      <w:r w:rsidRPr="005462A5">
        <w:rPr>
          <w:rFonts w:ascii="Book Antiqua" w:hAnsi="Book Antiqua"/>
          <w:b/>
        </w:rPr>
        <w:t>Ching-Companioni RA</w:t>
      </w:r>
      <w:r w:rsidRPr="005462A5">
        <w:rPr>
          <w:rFonts w:ascii="Book Antiqua" w:hAnsi="Book Antiqua"/>
        </w:rPr>
        <w:t>, Diehl DL, Johal AS, Confer BD, Khara HS. 19</w:t>
      </w:r>
      <w:r w:rsidRPr="005462A5">
        <w:t> </w:t>
      </w:r>
      <w:r w:rsidRPr="005462A5">
        <w:rPr>
          <w:rFonts w:ascii="Book Antiqua" w:hAnsi="Book Antiqua"/>
        </w:rPr>
        <w:t>G aspiration needle versus 19</w:t>
      </w:r>
      <w:r w:rsidRPr="005462A5">
        <w:t> </w:t>
      </w:r>
      <w:r w:rsidRPr="005462A5">
        <w:rPr>
          <w:rFonts w:ascii="Book Antiqua" w:hAnsi="Book Antiqua"/>
        </w:rPr>
        <w:t xml:space="preserve">G core biopsy needle for endoscopic ultrasound-guided liver biopsy: a prospective randomized trial. </w:t>
      </w:r>
      <w:r w:rsidRPr="005462A5">
        <w:rPr>
          <w:rFonts w:ascii="Book Antiqua" w:hAnsi="Book Antiqua"/>
          <w:i/>
        </w:rPr>
        <w:t>Endoscopy</w:t>
      </w:r>
      <w:r w:rsidRPr="005462A5">
        <w:rPr>
          <w:rFonts w:ascii="Book Antiqua" w:hAnsi="Book Antiqua"/>
        </w:rPr>
        <w:t xml:space="preserve"> 2019; </w:t>
      </w:r>
      <w:r w:rsidRPr="005462A5">
        <w:rPr>
          <w:rFonts w:ascii="Book Antiqua" w:hAnsi="Book Antiqua"/>
          <w:b/>
        </w:rPr>
        <w:t>51</w:t>
      </w:r>
      <w:r w:rsidRPr="005462A5">
        <w:rPr>
          <w:rFonts w:ascii="Book Antiqua" w:hAnsi="Book Antiqua"/>
        </w:rPr>
        <w:t>: 1059-1065 [PMID: 31342474 DOI: 10.1055/a-0956-6922]</w:t>
      </w:r>
    </w:p>
    <w:p w14:paraId="3C96C7C6"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84 </w:t>
      </w:r>
      <w:r w:rsidRPr="005462A5">
        <w:rPr>
          <w:rFonts w:ascii="Book Antiqua" w:hAnsi="Book Antiqua"/>
          <w:b/>
        </w:rPr>
        <w:t>Wallace MB</w:t>
      </w:r>
      <w:r w:rsidRPr="005462A5">
        <w:rPr>
          <w:rFonts w:ascii="Book Antiqua" w:hAnsi="Book Antiqua"/>
        </w:rPr>
        <w:t xml:space="preserve">, Kennedy T, Durkalski V, Eloubeidi MA, Etamad R, Matsuda K, Lewin D, Van Velse A, Hennesey W, Hawes RH, Hoffman BJ. Randomized controlled trial of EUS-guided fine needle aspiration techniques for the detection of malignant lymphadenopathy. </w:t>
      </w:r>
      <w:r w:rsidRPr="005462A5">
        <w:rPr>
          <w:rFonts w:ascii="Book Antiqua" w:hAnsi="Book Antiqua"/>
          <w:i/>
        </w:rPr>
        <w:t>Gastrointest Endosc</w:t>
      </w:r>
      <w:r w:rsidRPr="005462A5">
        <w:rPr>
          <w:rFonts w:ascii="Book Antiqua" w:hAnsi="Book Antiqua"/>
        </w:rPr>
        <w:t xml:space="preserve"> 2001; </w:t>
      </w:r>
      <w:r w:rsidRPr="005462A5">
        <w:rPr>
          <w:rFonts w:ascii="Book Antiqua" w:hAnsi="Book Antiqua"/>
          <w:b/>
        </w:rPr>
        <w:t>54</w:t>
      </w:r>
      <w:r w:rsidRPr="005462A5">
        <w:rPr>
          <w:rFonts w:ascii="Book Antiqua" w:hAnsi="Book Antiqua"/>
        </w:rPr>
        <w:t>: 441-447 [PMID: 11577304 DOI: 10.1067/mge.2001.117764]</w:t>
      </w:r>
    </w:p>
    <w:p w14:paraId="7F7AC65A"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85 </w:t>
      </w:r>
      <w:r w:rsidRPr="005462A5">
        <w:rPr>
          <w:rFonts w:ascii="Book Antiqua" w:hAnsi="Book Antiqua"/>
          <w:b/>
        </w:rPr>
        <w:t>Attam R</w:t>
      </w:r>
      <w:r w:rsidRPr="005462A5">
        <w:rPr>
          <w:rFonts w:ascii="Book Antiqua" w:hAnsi="Book Antiqua"/>
        </w:rPr>
        <w:t>, Arain MA, Bloechl SJ, Trikudanathan G, Munigala S, Bakman Y, Singh M, Wallace T, Henderson JB, Catalano MF, Guda NM. "Wet suction technique (WEST)": a novel way to enhance the quality of EUS-FNA aspirate. Results of a prospective, single-</w:t>
      </w:r>
      <w:r w:rsidRPr="005462A5">
        <w:rPr>
          <w:rFonts w:ascii="Book Antiqua" w:hAnsi="Book Antiqua"/>
        </w:rPr>
        <w:lastRenderedPageBreak/>
        <w:t xml:space="preserve">blind, randomized, controlled trial using a 22-gauge needle for EUS-FNA of solid lesions. </w:t>
      </w:r>
      <w:r w:rsidRPr="005462A5">
        <w:rPr>
          <w:rFonts w:ascii="Book Antiqua" w:hAnsi="Book Antiqua"/>
          <w:i/>
        </w:rPr>
        <w:t>Gastrointest Endosc</w:t>
      </w:r>
      <w:r w:rsidRPr="005462A5">
        <w:rPr>
          <w:rFonts w:ascii="Book Antiqua" w:hAnsi="Book Antiqua"/>
        </w:rPr>
        <w:t xml:space="preserve"> 2015; </w:t>
      </w:r>
      <w:r w:rsidRPr="005462A5">
        <w:rPr>
          <w:rFonts w:ascii="Book Antiqua" w:hAnsi="Book Antiqua"/>
          <w:b/>
        </w:rPr>
        <w:t>81</w:t>
      </w:r>
      <w:r w:rsidRPr="005462A5">
        <w:rPr>
          <w:rFonts w:ascii="Book Antiqua" w:hAnsi="Book Antiqua"/>
        </w:rPr>
        <w:t>: 1401-1407 [PMID: 25733127 DOI: 10.1016/j.gie.2014.11.023]</w:t>
      </w:r>
    </w:p>
    <w:p w14:paraId="24185937"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86 </w:t>
      </w:r>
      <w:r w:rsidRPr="005462A5">
        <w:rPr>
          <w:rFonts w:ascii="Book Antiqua" w:hAnsi="Book Antiqua"/>
          <w:b/>
        </w:rPr>
        <w:t>Kin T</w:t>
      </w:r>
      <w:r w:rsidRPr="005462A5">
        <w:rPr>
          <w:rFonts w:ascii="Book Antiqua" w:hAnsi="Book Antiqua"/>
        </w:rPr>
        <w:t xml:space="preserve">, Katanuma A, Yane K, Takahashi K, Osanai M, Takaki R, Matsumoto K, Gon K, Matsumori T, Tomonari A, Maguchi H, Shinohara T, Nojima M. Diagnostic ability of EUS-FNA for pancreatic solid lesions with conventional 22-gauge needle using the slow pull technique: a prospective study. </w:t>
      </w:r>
      <w:r w:rsidRPr="005462A5">
        <w:rPr>
          <w:rFonts w:ascii="Book Antiqua" w:hAnsi="Book Antiqua"/>
          <w:i/>
        </w:rPr>
        <w:t>Scand J Gastroenterol</w:t>
      </w:r>
      <w:r w:rsidRPr="005462A5">
        <w:rPr>
          <w:rFonts w:ascii="Book Antiqua" w:hAnsi="Book Antiqua"/>
        </w:rPr>
        <w:t xml:space="preserve"> 2015; </w:t>
      </w:r>
      <w:r w:rsidRPr="005462A5">
        <w:rPr>
          <w:rFonts w:ascii="Book Antiqua" w:hAnsi="Book Antiqua"/>
          <w:b/>
        </w:rPr>
        <w:t>50</w:t>
      </w:r>
      <w:r w:rsidRPr="005462A5">
        <w:rPr>
          <w:rFonts w:ascii="Book Antiqua" w:hAnsi="Book Antiqua"/>
        </w:rPr>
        <w:t>: 900-907 [PMID: 25732902 DOI: 10.3109/00365521.2014.983155]</w:t>
      </w:r>
    </w:p>
    <w:p w14:paraId="552369D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87 </w:t>
      </w:r>
      <w:r w:rsidRPr="005462A5">
        <w:rPr>
          <w:rFonts w:ascii="Book Antiqua" w:hAnsi="Book Antiqua"/>
          <w:b/>
        </w:rPr>
        <w:t>Saab S</w:t>
      </w:r>
      <w:r w:rsidRPr="005462A5">
        <w:rPr>
          <w:rFonts w:ascii="Book Antiqua" w:hAnsi="Book Antiqua"/>
        </w:rPr>
        <w:t xml:space="preserve">, Phan J, Jimenez MA, Grotts JF, Walters L, Hathaway KA, Patel KR, Lankarani A, Herman M, Holloman DA, Nieto JM. Endoscopic Ultrasound Liver Biopsies Accurately Predict the Presence of Fibrosis in Patients With Fatty liver. </w:t>
      </w:r>
      <w:r w:rsidRPr="005462A5">
        <w:rPr>
          <w:rFonts w:ascii="Book Antiqua" w:hAnsi="Book Antiqua"/>
          <w:i/>
        </w:rPr>
        <w:t>Clin Gastroenterol Hepatol</w:t>
      </w:r>
      <w:r w:rsidRPr="005462A5">
        <w:rPr>
          <w:rFonts w:ascii="Book Antiqua" w:hAnsi="Book Antiqua"/>
        </w:rPr>
        <w:t xml:space="preserve"> 2017; </w:t>
      </w:r>
      <w:r w:rsidRPr="005462A5">
        <w:rPr>
          <w:rFonts w:ascii="Book Antiqua" w:hAnsi="Book Antiqua"/>
          <w:b/>
        </w:rPr>
        <w:t>15</w:t>
      </w:r>
      <w:r w:rsidRPr="005462A5">
        <w:rPr>
          <w:rFonts w:ascii="Book Antiqua" w:hAnsi="Book Antiqua"/>
        </w:rPr>
        <w:t>: 1477-1478 [PMID: 28419859 DOI: 10.1016/j.cgh.2017.04.017]</w:t>
      </w:r>
    </w:p>
    <w:p w14:paraId="4A9F8B22" w14:textId="77777777"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88 </w:t>
      </w:r>
      <w:r w:rsidRPr="005462A5">
        <w:rPr>
          <w:rFonts w:ascii="Book Antiqua" w:hAnsi="Book Antiqua"/>
          <w:b/>
        </w:rPr>
        <w:t>Adeyi O</w:t>
      </w:r>
      <w:r w:rsidRPr="005462A5">
        <w:rPr>
          <w:rFonts w:ascii="Book Antiqua" w:hAnsi="Book Antiqua"/>
        </w:rPr>
        <w:t xml:space="preserve">, Fischer SE, Guindi M. Liver allograft pathology: approach to interpretation of needle biopsies with clinicopathological correlation. </w:t>
      </w:r>
      <w:r w:rsidRPr="005462A5">
        <w:rPr>
          <w:rFonts w:ascii="Book Antiqua" w:hAnsi="Book Antiqua"/>
          <w:i/>
        </w:rPr>
        <w:t>J Clin Pathol</w:t>
      </w:r>
      <w:r w:rsidRPr="005462A5">
        <w:rPr>
          <w:rFonts w:ascii="Book Antiqua" w:hAnsi="Book Antiqua"/>
        </w:rPr>
        <w:t xml:space="preserve"> 2010; </w:t>
      </w:r>
      <w:r w:rsidRPr="005462A5">
        <w:rPr>
          <w:rFonts w:ascii="Book Antiqua" w:hAnsi="Book Antiqua"/>
          <w:b/>
        </w:rPr>
        <w:t>63</w:t>
      </w:r>
      <w:r w:rsidRPr="005462A5">
        <w:rPr>
          <w:rFonts w:ascii="Book Antiqua" w:hAnsi="Book Antiqua"/>
        </w:rPr>
        <w:t>: 47-74 [PMID: 19847014 DOI: 10.1136/jcp.2009.068254]</w:t>
      </w:r>
    </w:p>
    <w:p w14:paraId="65A97C21" w14:textId="0D42B896" w:rsidR="005462A5" w:rsidRPr="005462A5" w:rsidRDefault="005462A5" w:rsidP="005462A5">
      <w:pPr>
        <w:adjustRightInd w:val="0"/>
        <w:snapToGrid w:val="0"/>
        <w:spacing w:line="360" w:lineRule="auto"/>
        <w:jc w:val="both"/>
        <w:rPr>
          <w:rFonts w:ascii="Book Antiqua" w:hAnsi="Book Antiqua"/>
        </w:rPr>
      </w:pPr>
      <w:r w:rsidRPr="005462A5">
        <w:rPr>
          <w:rFonts w:ascii="Book Antiqua" w:hAnsi="Book Antiqua"/>
        </w:rPr>
        <w:t xml:space="preserve">89 </w:t>
      </w:r>
      <w:r w:rsidRPr="005462A5">
        <w:rPr>
          <w:rFonts w:ascii="Book Antiqua" w:hAnsi="Book Antiqua"/>
          <w:b/>
        </w:rPr>
        <w:t>Alsaiari</w:t>
      </w:r>
      <w:r w:rsidR="007C71B8">
        <w:rPr>
          <w:rFonts w:ascii="Book Antiqua" w:eastAsiaTheme="minorEastAsia" w:hAnsi="Book Antiqua" w:hint="eastAsia"/>
          <w:b/>
          <w:lang w:eastAsia="zh-CN"/>
        </w:rPr>
        <w:t xml:space="preserve"> AA</w:t>
      </w:r>
      <w:r w:rsidRPr="005462A5">
        <w:rPr>
          <w:rFonts w:ascii="Book Antiqua" w:hAnsi="Book Antiqua"/>
          <w:b/>
        </w:rPr>
        <w:t>,</w:t>
      </w:r>
      <w:r w:rsidR="007C71B8">
        <w:rPr>
          <w:rFonts w:ascii="Book Antiqua" w:hAnsi="Book Antiqua"/>
        </w:rPr>
        <w:t xml:space="preserve"> </w:t>
      </w:r>
      <w:r w:rsidRPr="005462A5">
        <w:rPr>
          <w:rFonts w:ascii="Book Antiqua" w:hAnsi="Book Antiqua"/>
        </w:rPr>
        <w:t>Therapondos</w:t>
      </w:r>
      <w:r w:rsidR="007C71B8">
        <w:rPr>
          <w:rFonts w:ascii="Book Antiqua" w:eastAsiaTheme="minorEastAsia" w:hAnsi="Book Antiqua" w:hint="eastAsia"/>
          <w:lang w:eastAsia="zh-CN"/>
        </w:rPr>
        <w:t xml:space="preserve"> </w:t>
      </w:r>
      <w:r w:rsidR="007C71B8">
        <w:rPr>
          <w:rFonts w:ascii="Book Antiqua" w:eastAsiaTheme="minorEastAsia" w:hAnsi="Book Antiqua"/>
          <w:lang w:eastAsia="zh-CN"/>
        </w:rPr>
        <w:t>G</w:t>
      </w:r>
      <w:r w:rsidR="007C71B8">
        <w:rPr>
          <w:rFonts w:ascii="Book Antiqua" w:hAnsi="Book Antiqua"/>
        </w:rPr>
        <w:t xml:space="preserve">, </w:t>
      </w:r>
      <w:r w:rsidRPr="005462A5">
        <w:rPr>
          <w:rFonts w:ascii="Book Antiqua" w:hAnsi="Book Antiqua"/>
        </w:rPr>
        <w:t>Romero</w:t>
      </w:r>
      <w:r w:rsidR="007C71B8">
        <w:rPr>
          <w:rFonts w:ascii="Book Antiqua" w:eastAsiaTheme="minorEastAsia" w:hAnsi="Book Antiqua" w:hint="eastAsia"/>
          <w:lang w:eastAsia="zh-CN"/>
        </w:rPr>
        <w:t xml:space="preserve"> R</w:t>
      </w:r>
      <w:r w:rsidRPr="005462A5">
        <w:rPr>
          <w:rFonts w:ascii="Book Antiqua" w:hAnsi="Book Antiqua"/>
        </w:rPr>
        <w:t>, John Evans</w:t>
      </w:r>
      <w:r w:rsidR="007C71B8">
        <w:rPr>
          <w:rFonts w:ascii="Book Antiqua" w:eastAsiaTheme="minorEastAsia" w:hAnsi="Book Antiqua" w:hint="eastAsia"/>
          <w:lang w:eastAsia="zh-CN"/>
        </w:rPr>
        <w:t xml:space="preserve"> J</w:t>
      </w:r>
      <w:r w:rsidRPr="005462A5">
        <w:rPr>
          <w:rFonts w:ascii="Book Antiqua" w:hAnsi="Book Antiqua"/>
        </w:rPr>
        <w:t>, Shah</w:t>
      </w:r>
      <w:r w:rsidR="007C71B8">
        <w:rPr>
          <w:rFonts w:ascii="Book Antiqua" w:eastAsiaTheme="minorEastAsia" w:hAnsi="Book Antiqua" w:hint="eastAsia"/>
          <w:lang w:eastAsia="zh-CN"/>
        </w:rPr>
        <w:t xml:space="preserve"> JN</w:t>
      </w:r>
      <w:r w:rsidRPr="005462A5">
        <w:rPr>
          <w:rFonts w:ascii="Book Antiqua" w:hAnsi="Book Antiqua"/>
        </w:rPr>
        <w:t>, Cohen</w:t>
      </w:r>
      <w:r w:rsidR="007C71B8">
        <w:rPr>
          <w:rFonts w:ascii="Book Antiqua" w:eastAsiaTheme="minorEastAsia" w:hAnsi="Book Antiqua" w:hint="eastAsia"/>
          <w:lang w:eastAsia="zh-CN"/>
        </w:rPr>
        <w:t xml:space="preserve"> A</w:t>
      </w:r>
      <w:r w:rsidRPr="005462A5">
        <w:rPr>
          <w:rFonts w:ascii="Book Antiqua" w:hAnsi="Book Antiqua"/>
        </w:rPr>
        <w:t>, Galliano</w:t>
      </w:r>
      <w:r w:rsidR="007C71B8">
        <w:rPr>
          <w:rFonts w:ascii="Book Antiqua" w:eastAsiaTheme="minorEastAsia" w:hAnsi="Book Antiqua" w:hint="eastAsia"/>
          <w:lang w:eastAsia="zh-CN"/>
        </w:rPr>
        <w:t xml:space="preserve"> G</w:t>
      </w:r>
      <w:r w:rsidR="007C71B8">
        <w:rPr>
          <w:rFonts w:ascii="Book Antiqua" w:hAnsi="Book Antiqua"/>
        </w:rPr>
        <w:t>,</w:t>
      </w:r>
      <w:r w:rsidR="007C71B8">
        <w:rPr>
          <w:rFonts w:ascii="Book Antiqua" w:eastAsiaTheme="minorEastAsia" w:hAnsi="Book Antiqua" w:hint="eastAsia"/>
          <w:lang w:eastAsia="zh-CN"/>
        </w:rPr>
        <w:t xml:space="preserve"> </w:t>
      </w:r>
      <w:r w:rsidRPr="005462A5">
        <w:rPr>
          <w:rFonts w:ascii="Book Antiqua" w:hAnsi="Book Antiqua"/>
        </w:rPr>
        <w:t>El Chafic</w:t>
      </w:r>
      <w:r w:rsidR="007C71B8">
        <w:rPr>
          <w:rFonts w:ascii="Book Antiqua" w:eastAsiaTheme="minorEastAsia" w:hAnsi="Book Antiqua" w:hint="eastAsia"/>
          <w:lang w:eastAsia="zh-CN"/>
        </w:rPr>
        <w:t xml:space="preserve"> AH</w:t>
      </w:r>
      <w:r w:rsidRPr="005462A5">
        <w:rPr>
          <w:rFonts w:ascii="Book Antiqua" w:hAnsi="Book Antiqua"/>
        </w:rPr>
        <w:t xml:space="preserve">. Endoscopic Ultrasound-Guided Liver Biopsy: A Tertiary Center Experience. </w:t>
      </w:r>
      <w:r w:rsidR="007C71B8" w:rsidRPr="005462A5">
        <w:rPr>
          <w:rFonts w:ascii="Book Antiqua" w:hAnsi="Book Antiqua"/>
          <w:i/>
        </w:rPr>
        <w:t>Gastrointest Endosc</w:t>
      </w:r>
      <w:r w:rsidR="007C71B8" w:rsidRPr="005462A5">
        <w:rPr>
          <w:rFonts w:ascii="Book Antiqua" w:hAnsi="Book Antiqua"/>
        </w:rPr>
        <w:t xml:space="preserve"> </w:t>
      </w:r>
      <w:r w:rsidR="007C71B8">
        <w:rPr>
          <w:rFonts w:ascii="Book Antiqua" w:hAnsi="Book Antiqua"/>
        </w:rPr>
        <w:t>2018;</w:t>
      </w:r>
      <w:r w:rsidR="007C71B8">
        <w:rPr>
          <w:rFonts w:ascii="Book Antiqua" w:eastAsiaTheme="minorEastAsia" w:hAnsi="Book Antiqua" w:hint="eastAsia"/>
          <w:lang w:eastAsia="zh-CN"/>
        </w:rPr>
        <w:t xml:space="preserve"> </w:t>
      </w:r>
      <w:r w:rsidR="007C71B8" w:rsidRPr="007C71B8">
        <w:rPr>
          <w:rFonts w:ascii="Book Antiqua" w:hAnsi="Book Antiqua"/>
          <w:b/>
        </w:rPr>
        <w:t>87</w:t>
      </w:r>
      <w:r w:rsidR="007C71B8">
        <w:rPr>
          <w:rFonts w:ascii="Book Antiqua" w:hAnsi="Book Antiqua"/>
        </w:rPr>
        <w:t>: AB339</w:t>
      </w:r>
      <w:r w:rsidR="007C71B8">
        <w:rPr>
          <w:rFonts w:ascii="Book Antiqua" w:eastAsiaTheme="minorEastAsia" w:hAnsi="Book Antiqua" w:hint="eastAsia"/>
          <w:lang w:eastAsia="zh-CN"/>
        </w:rPr>
        <w:t>-</w:t>
      </w:r>
      <w:r w:rsidRPr="005462A5">
        <w:rPr>
          <w:rFonts w:ascii="Book Antiqua" w:hAnsi="Book Antiqua"/>
        </w:rPr>
        <w:t>AB40 [DOI: 10.1016/j.gie.2018.04.1726]</w:t>
      </w:r>
    </w:p>
    <w:p w14:paraId="5A1E0A8A" w14:textId="26FC3636" w:rsidR="006A5161" w:rsidRPr="005462A5" w:rsidRDefault="005462A5" w:rsidP="005462A5">
      <w:pPr>
        <w:adjustRightInd w:val="0"/>
        <w:snapToGrid w:val="0"/>
        <w:spacing w:line="360" w:lineRule="auto"/>
        <w:jc w:val="both"/>
        <w:rPr>
          <w:rFonts w:ascii="Book Antiqua" w:hAnsi="Book Antiqua"/>
          <w:color w:val="000000" w:themeColor="text1"/>
        </w:rPr>
      </w:pPr>
      <w:r w:rsidRPr="005462A5">
        <w:rPr>
          <w:rFonts w:ascii="Book Antiqua" w:hAnsi="Book Antiqua"/>
        </w:rPr>
        <w:t xml:space="preserve">90 </w:t>
      </w:r>
      <w:r w:rsidRPr="005462A5">
        <w:rPr>
          <w:rFonts w:ascii="Book Antiqua" w:hAnsi="Book Antiqua"/>
          <w:b/>
        </w:rPr>
        <w:t>Johal AS</w:t>
      </w:r>
      <w:r w:rsidRPr="005462A5">
        <w:rPr>
          <w:rFonts w:ascii="Book Antiqua" w:hAnsi="Book Antiqua"/>
        </w:rPr>
        <w:t xml:space="preserve">, Khara HS, Maksimak MG, Diehl DL. Endoscopic ultrasound-guided liver biopsy in pediatric patients. </w:t>
      </w:r>
      <w:r w:rsidRPr="005462A5">
        <w:rPr>
          <w:rFonts w:ascii="Book Antiqua" w:hAnsi="Book Antiqua"/>
          <w:i/>
        </w:rPr>
        <w:t>Endosc Ultrasound</w:t>
      </w:r>
      <w:r w:rsidRPr="005462A5">
        <w:rPr>
          <w:rFonts w:ascii="Book Antiqua" w:hAnsi="Book Antiqua"/>
        </w:rPr>
        <w:t xml:space="preserve"> 2014; </w:t>
      </w:r>
      <w:r w:rsidRPr="005462A5">
        <w:rPr>
          <w:rFonts w:ascii="Book Antiqua" w:hAnsi="Book Antiqua"/>
          <w:b/>
        </w:rPr>
        <w:t>3</w:t>
      </w:r>
      <w:r w:rsidRPr="005462A5">
        <w:rPr>
          <w:rFonts w:ascii="Book Antiqua" w:hAnsi="Book Antiqua"/>
        </w:rPr>
        <w:t>: 191-194 [PMID: 25184126 DOI: 10.4103/2303-9027.138794]</w:t>
      </w:r>
    </w:p>
    <w:p w14:paraId="59F1B9D1" w14:textId="77777777" w:rsidR="00E84CF2" w:rsidRPr="005462A5" w:rsidRDefault="00E84CF2" w:rsidP="005462A5">
      <w:pPr>
        <w:adjustRightInd w:val="0"/>
        <w:snapToGrid w:val="0"/>
        <w:spacing w:line="360" w:lineRule="auto"/>
        <w:jc w:val="both"/>
        <w:rPr>
          <w:rFonts w:ascii="Book Antiqua" w:hAnsi="Book Antiqua"/>
          <w:b/>
        </w:rPr>
      </w:pPr>
      <w:r w:rsidRPr="005462A5">
        <w:rPr>
          <w:rFonts w:ascii="Book Antiqua" w:hAnsi="Book Antiqua"/>
          <w:b/>
        </w:rPr>
        <w:br w:type="page"/>
      </w:r>
    </w:p>
    <w:p w14:paraId="75758F20" w14:textId="3FC093C5" w:rsidR="00E84CF2" w:rsidRPr="005462A5" w:rsidRDefault="00E84CF2" w:rsidP="005462A5">
      <w:pPr>
        <w:pStyle w:val="NormalWeb"/>
        <w:adjustRightInd w:val="0"/>
        <w:snapToGrid w:val="0"/>
        <w:spacing w:before="0" w:beforeAutospacing="0" w:after="0" w:afterAutospacing="0" w:line="360" w:lineRule="auto"/>
        <w:jc w:val="both"/>
        <w:rPr>
          <w:rFonts w:ascii="Book Antiqua" w:eastAsiaTheme="minorEastAsia" w:hAnsi="Book Antiqua"/>
          <w:b/>
          <w:bCs/>
          <w:color w:val="000000" w:themeColor="text1"/>
          <w:lang w:eastAsia="zh-CN"/>
        </w:rPr>
      </w:pPr>
      <w:r w:rsidRPr="005462A5">
        <w:rPr>
          <w:rFonts w:ascii="Book Antiqua" w:hAnsi="Book Antiqua"/>
          <w:b/>
        </w:rPr>
        <w:lastRenderedPageBreak/>
        <w:t>Footnotes</w:t>
      </w:r>
      <w:r w:rsidRPr="005462A5">
        <w:rPr>
          <w:rFonts w:ascii="Book Antiqua" w:hAnsi="Book Antiqua"/>
          <w:b/>
          <w:bCs/>
          <w:color w:val="000000" w:themeColor="text1"/>
        </w:rPr>
        <w:t xml:space="preserve"> </w:t>
      </w:r>
    </w:p>
    <w:p w14:paraId="4600926F" w14:textId="3A00B23D" w:rsidR="00E07D28" w:rsidRPr="005462A5" w:rsidRDefault="00E07D28" w:rsidP="005462A5">
      <w:pPr>
        <w:pStyle w:val="NormalWeb"/>
        <w:adjustRightInd w:val="0"/>
        <w:snapToGrid w:val="0"/>
        <w:spacing w:before="0" w:beforeAutospacing="0" w:after="0" w:afterAutospacing="0" w:line="360" w:lineRule="auto"/>
        <w:jc w:val="both"/>
        <w:rPr>
          <w:rFonts w:ascii="Book Antiqua" w:hAnsi="Book Antiqua"/>
          <w:color w:val="000000" w:themeColor="text1"/>
        </w:rPr>
      </w:pPr>
      <w:r w:rsidRPr="005462A5">
        <w:rPr>
          <w:rFonts w:ascii="Book Antiqua" w:hAnsi="Book Antiqua"/>
          <w:b/>
          <w:bCs/>
          <w:color w:val="000000" w:themeColor="text1"/>
        </w:rPr>
        <w:t>Conflict-of-interest statement</w:t>
      </w:r>
      <w:r w:rsidRPr="005462A5">
        <w:rPr>
          <w:rFonts w:ascii="Book Antiqua" w:hAnsi="Book Antiqua"/>
          <w:color w:val="000000" w:themeColor="text1"/>
        </w:rPr>
        <w:t>: Yee EU is a consultant for PathAI. No financial support.</w:t>
      </w:r>
    </w:p>
    <w:p w14:paraId="0C640A4B" w14:textId="77777777" w:rsidR="00E84CF2" w:rsidRPr="005462A5" w:rsidRDefault="00E84CF2" w:rsidP="005462A5">
      <w:pPr>
        <w:adjustRightInd w:val="0"/>
        <w:snapToGrid w:val="0"/>
        <w:spacing w:line="360" w:lineRule="auto"/>
        <w:jc w:val="both"/>
        <w:rPr>
          <w:rFonts w:ascii="Book Antiqua" w:eastAsiaTheme="minorEastAsia" w:hAnsi="Book Antiqua"/>
          <w:b/>
          <w:color w:val="000000"/>
          <w:lang w:eastAsia="zh-CN"/>
        </w:rPr>
      </w:pPr>
    </w:p>
    <w:p w14:paraId="78626E4E" w14:textId="77777777" w:rsidR="00E84CF2" w:rsidRPr="005462A5" w:rsidRDefault="00E84CF2" w:rsidP="005462A5">
      <w:pPr>
        <w:adjustRightInd w:val="0"/>
        <w:snapToGrid w:val="0"/>
        <w:spacing w:line="360" w:lineRule="auto"/>
        <w:jc w:val="both"/>
        <w:rPr>
          <w:rFonts w:ascii="Book Antiqua" w:hAnsi="Book Antiqua"/>
        </w:rPr>
      </w:pPr>
      <w:r w:rsidRPr="005462A5">
        <w:rPr>
          <w:rFonts w:ascii="Book Antiqua" w:hAnsi="Book Antiqua"/>
          <w:b/>
          <w:color w:val="000000"/>
        </w:rPr>
        <w:t>Open-Access:</w:t>
      </w:r>
      <w:r w:rsidRPr="005462A5">
        <w:rPr>
          <w:rFonts w:ascii="Book Antiqua" w:hAnsi="Book Antiqua"/>
          <w:color w:val="000000"/>
        </w:rPr>
        <w:t xml:space="preserve"> This article is an open-access </w:t>
      </w:r>
      <w:r w:rsidRPr="005462A5">
        <w:rPr>
          <w:rFonts w:ascii="Book Antiqua" w:hAnsi="Book Antiqua"/>
        </w:rPr>
        <w:t xml:space="preserve">article that was selected </w:t>
      </w:r>
      <w:r w:rsidRPr="005462A5">
        <w:rPr>
          <w:rFonts w:ascii="Book Antiqua" w:hAnsi="Book Antiqua"/>
          <w:color w:val="00000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2EAE8E" w14:textId="77777777" w:rsidR="00E84CF2" w:rsidRPr="005462A5" w:rsidRDefault="00E84CF2" w:rsidP="005462A5">
      <w:pPr>
        <w:pStyle w:val="CommentText"/>
        <w:adjustRightInd w:val="0"/>
        <w:snapToGrid w:val="0"/>
        <w:spacing w:line="360" w:lineRule="auto"/>
        <w:jc w:val="both"/>
        <w:rPr>
          <w:rFonts w:ascii="Book Antiqua" w:eastAsia="SimSun" w:hAnsi="Book Antiqua"/>
          <w:bCs/>
          <w:color w:val="000000"/>
          <w:sz w:val="24"/>
          <w:szCs w:val="24"/>
          <w:lang w:eastAsia="zh-CN"/>
        </w:rPr>
      </w:pPr>
    </w:p>
    <w:p w14:paraId="60EB5FF7" w14:textId="5207B2D2" w:rsidR="00E84CF2" w:rsidRPr="005462A5" w:rsidRDefault="00E84CF2" w:rsidP="005462A5">
      <w:pPr>
        <w:adjustRightInd w:val="0"/>
        <w:snapToGrid w:val="0"/>
        <w:spacing w:line="360" w:lineRule="auto"/>
        <w:jc w:val="both"/>
        <w:rPr>
          <w:rFonts w:ascii="Book Antiqua" w:hAnsi="Book Antiqua"/>
          <w:bCs/>
          <w:color w:val="000000"/>
          <w:lang w:eastAsia="zh-CN"/>
        </w:rPr>
      </w:pPr>
      <w:r w:rsidRPr="005462A5">
        <w:rPr>
          <w:rFonts w:ascii="Book Antiqua" w:hAnsi="Book Antiqua"/>
          <w:b/>
          <w:bCs/>
          <w:color w:val="000000"/>
          <w:lang w:eastAsia="pl-PL"/>
        </w:rPr>
        <w:t>Manuscript source:</w:t>
      </w:r>
      <w:r w:rsidRPr="005462A5">
        <w:rPr>
          <w:rFonts w:ascii="Book Antiqua" w:hAnsi="Book Antiqua"/>
          <w:b/>
          <w:bCs/>
          <w:color w:val="000000"/>
          <w:lang w:eastAsia="zh-CN"/>
        </w:rPr>
        <w:t xml:space="preserve"> </w:t>
      </w:r>
      <w:r w:rsidRPr="005462A5">
        <w:rPr>
          <w:rFonts w:ascii="Book Antiqua" w:eastAsiaTheme="minorEastAsia" w:hAnsi="Book Antiqua"/>
          <w:bCs/>
          <w:color w:val="000000"/>
          <w:lang w:eastAsia="zh-CN"/>
        </w:rPr>
        <w:t>Invited</w:t>
      </w:r>
      <w:r w:rsidRPr="005462A5">
        <w:rPr>
          <w:rFonts w:ascii="Book Antiqua" w:hAnsi="Book Antiqua"/>
          <w:bCs/>
          <w:color w:val="000000"/>
          <w:lang w:eastAsia="pl-PL"/>
        </w:rPr>
        <w:t> manuscript</w:t>
      </w:r>
    </w:p>
    <w:p w14:paraId="282C39BD" w14:textId="77777777" w:rsidR="00E84CF2" w:rsidRPr="005462A5" w:rsidRDefault="00E84CF2" w:rsidP="005462A5">
      <w:pPr>
        <w:widowControl w:val="0"/>
        <w:adjustRightInd w:val="0"/>
        <w:snapToGrid w:val="0"/>
        <w:spacing w:line="360" w:lineRule="auto"/>
        <w:jc w:val="both"/>
        <w:rPr>
          <w:rFonts w:ascii="Book Antiqua" w:hAnsi="Book Antiqua"/>
          <w:b/>
          <w:kern w:val="2"/>
          <w:lang w:eastAsia="zh-CN"/>
        </w:rPr>
      </w:pPr>
    </w:p>
    <w:p w14:paraId="43AFC1F4" w14:textId="499168DE" w:rsidR="00E84CF2" w:rsidRPr="005462A5" w:rsidRDefault="00E84CF2" w:rsidP="005462A5">
      <w:pPr>
        <w:adjustRightInd w:val="0"/>
        <w:snapToGrid w:val="0"/>
        <w:spacing w:line="360" w:lineRule="auto"/>
        <w:jc w:val="both"/>
        <w:rPr>
          <w:rFonts w:ascii="Book Antiqua" w:eastAsia="SimSun" w:hAnsi="Book Antiqua"/>
          <w:b/>
          <w:lang w:eastAsia="zh-CN"/>
        </w:rPr>
      </w:pPr>
      <w:r w:rsidRPr="005462A5">
        <w:rPr>
          <w:rFonts w:ascii="Book Antiqua" w:hAnsi="Book Antiqua"/>
          <w:b/>
        </w:rPr>
        <w:t>Peer-review started:</w:t>
      </w:r>
      <w:r w:rsidRPr="005462A5">
        <w:rPr>
          <w:rFonts w:ascii="Book Antiqua" w:eastAsia="SimSun" w:hAnsi="Book Antiqua"/>
          <w:b/>
          <w:lang w:eastAsia="zh-CN"/>
        </w:rPr>
        <w:t xml:space="preserve"> </w:t>
      </w:r>
      <w:r w:rsidRPr="005462A5">
        <w:rPr>
          <w:rFonts w:ascii="Book Antiqua" w:eastAsia="SimSun" w:hAnsi="Book Antiqua"/>
          <w:lang w:eastAsia="zh-CN"/>
        </w:rPr>
        <w:t>October 25, 2019</w:t>
      </w:r>
      <w:r w:rsidRPr="005462A5">
        <w:rPr>
          <w:rFonts w:ascii="Book Antiqua" w:hAnsi="Book Antiqua"/>
          <w:b/>
        </w:rPr>
        <w:t xml:space="preserve"> </w:t>
      </w:r>
    </w:p>
    <w:p w14:paraId="48B0939E" w14:textId="4C0F99FA" w:rsidR="00E84CF2" w:rsidRPr="005462A5" w:rsidRDefault="00E84CF2" w:rsidP="005462A5">
      <w:pPr>
        <w:adjustRightInd w:val="0"/>
        <w:snapToGrid w:val="0"/>
        <w:spacing w:line="360" w:lineRule="auto"/>
        <w:jc w:val="both"/>
        <w:rPr>
          <w:rFonts w:ascii="Book Antiqua" w:eastAsia="SimSun" w:hAnsi="Book Antiqua"/>
          <w:b/>
          <w:lang w:eastAsia="zh-CN"/>
        </w:rPr>
      </w:pPr>
      <w:r w:rsidRPr="005462A5">
        <w:rPr>
          <w:rFonts w:ascii="Book Antiqua" w:hAnsi="Book Antiqua"/>
          <w:b/>
        </w:rPr>
        <w:t>First decision:</w:t>
      </w:r>
      <w:r w:rsidRPr="005462A5">
        <w:rPr>
          <w:rFonts w:ascii="Book Antiqua" w:eastAsia="SimSun" w:hAnsi="Book Antiqua"/>
          <w:b/>
          <w:lang w:eastAsia="zh-CN"/>
        </w:rPr>
        <w:t xml:space="preserve"> </w:t>
      </w:r>
      <w:r w:rsidRPr="005462A5">
        <w:rPr>
          <w:rFonts w:ascii="Book Antiqua" w:eastAsia="SimSun" w:hAnsi="Book Antiqua"/>
          <w:lang w:eastAsia="zh-CN"/>
        </w:rPr>
        <w:t>November 5, 2019</w:t>
      </w:r>
    </w:p>
    <w:p w14:paraId="391BF668" w14:textId="77777777" w:rsidR="00E84CF2" w:rsidRPr="005462A5" w:rsidRDefault="00E84CF2" w:rsidP="005462A5">
      <w:pPr>
        <w:adjustRightInd w:val="0"/>
        <w:snapToGrid w:val="0"/>
        <w:spacing w:line="360" w:lineRule="auto"/>
        <w:jc w:val="both"/>
        <w:rPr>
          <w:rFonts w:ascii="Book Antiqua" w:hAnsi="Book Antiqua"/>
          <w:b/>
        </w:rPr>
      </w:pPr>
      <w:r w:rsidRPr="005462A5">
        <w:rPr>
          <w:rFonts w:ascii="Book Antiqua" w:hAnsi="Book Antiqua"/>
          <w:b/>
        </w:rPr>
        <w:t>Article in press:</w:t>
      </w:r>
    </w:p>
    <w:p w14:paraId="00C8BDBD" w14:textId="77777777" w:rsidR="00E84CF2" w:rsidRPr="005462A5" w:rsidRDefault="00E84CF2" w:rsidP="005462A5">
      <w:pPr>
        <w:adjustRightInd w:val="0"/>
        <w:snapToGrid w:val="0"/>
        <w:spacing w:line="360" w:lineRule="auto"/>
        <w:jc w:val="both"/>
        <w:rPr>
          <w:rFonts w:ascii="Book Antiqua" w:eastAsia="SimSun" w:hAnsi="Book Antiqua"/>
          <w:color w:val="000000"/>
          <w:lang w:eastAsia="zh-CN"/>
        </w:rPr>
      </w:pPr>
    </w:p>
    <w:p w14:paraId="3023B9DA" w14:textId="7598F7D6" w:rsidR="00E84CF2" w:rsidRPr="005462A5" w:rsidRDefault="00E84CF2" w:rsidP="005462A5">
      <w:pPr>
        <w:widowControl w:val="0"/>
        <w:adjustRightInd w:val="0"/>
        <w:snapToGrid w:val="0"/>
        <w:spacing w:line="360" w:lineRule="auto"/>
        <w:jc w:val="both"/>
        <w:rPr>
          <w:rFonts w:ascii="Book Antiqua" w:eastAsia="Microsoft YaHei" w:hAnsi="Book Antiqua" w:cs="SimSun"/>
          <w:lang w:eastAsia="zh-CN"/>
        </w:rPr>
      </w:pPr>
      <w:r w:rsidRPr="005462A5">
        <w:rPr>
          <w:rFonts w:ascii="Book Antiqua" w:hAnsi="Book Antiqua" w:cs="SimSun"/>
          <w:b/>
          <w:lang w:eastAsia="zh-CN"/>
        </w:rPr>
        <w:t xml:space="preserve">Specialty type: </w:t>
      </w:r>
      <w:r w:rsidRPr="005462A5">
        <w:rPr>
          <w:rFonts w:ascii="Book Antiqua" w:eastAsia="Microsoft YaHei" w:hAnsi="Book Antiqua" w:cs="SimSun"/>
        </w:rPr>
        <w:t>Gastroenterology and hepatology</w:t>
      </w:r>
    </w:p>
    <w:p w14:paraId="659DB0E4" w14:textId="3BB1566D" w:rsidR="00E84CF2" w:rsidRPr="005462A5" w:rsidRDefault="00E84CF2" w:rsidP="005462A5">
      <w:pPr>
        <w:widowControl w:val="0"/>
        <w:adjustRightInd w:val="0"/>
        <w:snapToGrid w:val="0"/>
        <w:spacing w:line="360" w:lineRule="auto"/>
        <w:jc w:val="both"/>
        <w:rPr>
          <w:rFonts w:ascii="Book Antiqua" w:hAnsi="Book Antiqua" w:cs="SimSun"/>
          <w:lang w:eastAsia="zh-CN"/>
        </w:rPr>
      </w:pPr>
      <w:r w:rsidRPr="005462A5">
        <w:rPr>
          <w:rFonts w:ascii="Book Antiqua" w:hAnsi="Book Antiqua" w:cs="SimSun"/>
          <w:b/>
          <w:lang w:eastAsia="zh-CN"/>
        </w:rPr>
        <w:t xml:space="preserve">Country of origin: </w:t>
      </w:r>
      <w:r w:rsidRPr="005462A5">
        <w:rPr>
          <w:rFonts w:ascii="Book Antiqua" w:eastAsia="SimSun" w:hAnsi="Book Antiqua"/>
          <w:lang w:eastAsia="zh-CN"/>
        </w:rPr>
        <w:t>United States</w:t>
      </w:r>
    </w:p>
    <w:p w14:paraId="6D981838" w14:textId="77777777" w:rsidR="00E84CF2" w:rsidRPr="005462A5" w:rsidRDefault="00E84CF2" w:rsidP="005462A5">
      <w:pPr>
        <w:widowControl w:val="0"/>
        <w:adjustRightInd w:val="0"/>
        <w:snapToGrid w:val="0"/>
        <w:spacing w:line="360" w:lineRule="auto"/>
        <w:jc w:val="both"/>
        <w:rPr>
          <w:rFonts w:ascii="Book Antiqua" w:hAnsi="Book Antiqua" w:cs="SimSun"/>
          <w:b/>
          <w:lang w:eastAsia="zh-CN"/>
        </w:rPr>
      </w:pPr>
      <w:r w:rsidRPr="005462A5">
        <w:rPr>
          <w:rFonts w:ascii="Book Antiqua" w:hAnsi="Book Antiqua" w:cs="SimSun"/>
          <w:b/>
          <w:lang w:eastAsia="zh-CN"/>
        </w:rPr>
        <w:t>Peer-review report classification</w:t>
      </w:r>
    </w:p>
    <w:p w14:paraId="7EE60876" w14:textId="69CC9A5C" w:rsidR="00E84CF2" w:rsidRPr="005462A5" w:rsidRDefault="00270443" w:rsidP="005462A5">
      <w:pPr>
        <w:widowControl w:val="0"/>
        <w:adjustRightInd w:val="0"/>
        <w:snapToGrid w:val="0"/>
        <w:spacing w:line="360" w:lineRule="auto"/>
        <w:jc w:val="both"/>
        <w:rPr>
          <w:rFonts w:ascii="Book Antiqua" w:eastAsiaTheme="minorEastAsia" w:hAnsi="Book Antiqua" w:cs="SimSun"/>
          <w:lang w:eastAsia="zh-CN"/>
        </w:rPr>
      </w:pPr>
      <w:r w:rsidRPr="005462A5">
        <w:rPr>
          <w:rFonts w:ascii="Book Antiqua" w:hAnsi="Book Antiqua" w:cs="SimSun"/>
          <w:lang w:eastAsia="zh-CN"/>
        </w:rPr>
        <w:t xml:space="preserve">Grade A (Excellent): </w:t>
      </w:r>
      <w:r w:rsidRPr="005462A5">
        <w:rPr>
          <w:rFonts w:ascii="Book Antiqua" w:eastAsiaTheme="minorEastAsia" w:hAnsi="Book Antiqua" w:cs="SimSun"/>
          <w:lang w:eastAsia="zh-CN"/>
        </w:rPr>
        <w:t>0</w:t>
      </w:r>
    </w:p>
    <w:p w14:paraId="59DF9B44" w14:textId="6F3E2713" w:rsidR="00E84CF2" w:rsidRPr="005462A5" w:rsidRDefault="00E84CF2" w:rsidP="005462A5">
      <w:pPr>
        <w:widowControl w:val="0"/>
        <w:adjustRightInd w:val="0"/>
        <w:snapToGrid w:val="0"/>
        <w:spacing w:line="360" w:lineRule="auto"/>
        <w:jc w:val="both"/>
        <w:rPr>
          <w:rFonts w:ascii="Book Antiqua" w:eastAsia="SimSun" w:hAnsi="Book Antiqua" w:cs="SimSun"/>
          <w:lang w:eastAsia="zh-CN"/>
        </w:rPr>
      </w:pPr>
      <w:r w:rsidRPr="005462A5">
        <w:rPr>
          <w:rFonts w:ascii="Book Antiqua" w:hAnsi="Book Antiqua" w:cs="SimSun"/>
          <w:lang w:eastAsia="zh-CN"/>
        </w:rPr>
        <w:t xml:space="preserve">Grade B (Very good): </w:t>
      </w:r>
      <w:r w:rsidR="00270443" w:rsidRPr="005462A5">
        <w:rPr>
          <w:rFonts w:ascii="Book Antiqua" w:eastAsia="SimSun" w:hAnsi="Book Antiqua" w:cs="SimSun"/>
          <w:lang w:eastAsia="zh-CN"/>
        </w:rPr>
        <w:t>B, B</w:t>
      </w:r>
    </w:p>
    <w:p w14:paraId="7254580A" w14:textId="5C7DEAED" w:rsidR="00E84CF2" w:rsidRPr="005462A5" w:rsidRDefault="00270443" w:rsidP="005462A5">
      <w:pPr>
        <w:widowControl w:val="0"/>
        <w:adjustRightInd w:val="0"/>
        <w:snapToGrid w:val="0"/>
        <w:spacing w:line="360" w:lineRule="auto"/>
        <w:jc w:val="both"/>
        <w:rPr>
          <w:rFonts w:ascii="Book Antiqua" w:eastAsiaTheme="minorEastAsia" w:hAnsi="Book Antiqua" w:cs="SimSun"/>
          <w:lang w:eastAsia="zh-CN"/>
        </w:rPr>
      </w:pPr>
      <w:r w:rsidRPr="005462A5">
        <w:rPr>
          <w:rFonts w:ascii="Book Antiqua" w:hAnsi="Book Antiqua" w:cs="SimSun"/>
          <w:lang w:eastAsia="zh-CN"/>
        </w:rPr>
        <w:t xml:space="preserve">Grade C (Good): </w:t>
      </w:r>
      <w:r w:rsidRPr="005462A5">
        <w:rPr>
          <w:rFonts w:ascii="Book Antiqua" w:eastAsiaTheme="minorEastAsia" w:hAnsi="Book Antiqua" w:cs="SimSun"/>
          <w:lang w:eastAsia="zh-CN"/>
        </w:rPr>
        <w:t>0</w:t>
      </w:r>
    </w:p>
    <w:p w14:paraId="28C27DC2" w14:textId="77777777" w:rsidR="00E84CF2" w:rsidRPr="005462A5" w:rsidRDefault="00E84CF2" w:rsidP="005462A5">
      <w:pPr>
        <w:widowControl w:val="0"/>
        <w:adjustRightInd w:val="0"/>
        <w:snapToGrid w:val="0"/>
        <w:spacing w:line="360" w:lineRule="auto"/>
        <w:jc w:val="both"/>
        <w:rPr>
          <w:rFonts w:ascii="Book Antiqua" w:hAnsi="Book Antiqua" w:cs="SimSun"/>
          <w:lang w:eastAsia="zh-CN"/>
        </w:rPr>
      </w:pPr>
      <w:r w:rsidRPr="005462A5">
        <w:rPr>
          <w:rFonts w:ascii="Book Antiqua" w:hAnsi="Book Antiqua" w:cs="SimSun"/>
          <w:lang w:eastAsia="zh-CN"/>
        </w:rPr>
        <w:t>Grade D (Fair): 0</w:t>
      </w:r>
    </w:p>
    <w:p w14:paraId="485F3432" w14:textId="1AEB7B9B" w:rsidR="00E84CF2" w:rsidRPr="005462A5" w:rsidRDefault="00E84CF2" w:rsidP="005462A5">
      <w:pPr>
        <w:widowControl w:val="0"/>
        <w:adjustRightInd w:val="0"/>
        <w:snapToGrid w:val="0"/>
        <w:spacing w:line="360" w:lineRule="auto"/>
        <w:jc w:val="both"/>
        <w:rPr>
          <w:rFonts w:ascii="Book Antiqua" w:eastAsiaTheme="minorEastAsia" w:hAnsi="Book Antiqua"/>
          <w:kern w:val="2"/>
          <w:lang w:val="hu-HU" w:eastAsia="zh-CN"/>
        </w:rPr>
      </w:pPr>
      <w:r w:rsidRPr="005462A5">
        <w:rPr>
          <w:rFonts w:ascii="Book Antiqua" w:hAnsi="Book Antiqua" w:cs="SimSun"/>
          <w:lang w:eastAsia="zh-CN"/>
        </w:rPr>
        <w:t>Grade E (Poor): 0</w:t>
      </w:r>
      <w:r w:rsidR="00270443" w:rsidRPr="005462A5">
        <w:rPr>
          <w:rFonts w:ascii="Book Antiqua" w:eastAsiaTheme="minorEastAsia" w:hAnsi="Book Antiqua" w:cs="SimSun"/>
          <w:lang w:eastAsia="zh-CN"/>
        </w:rPr>
        <w:tab/>
      </w:r>
    </w:p>
    <w:p w14:paraId="07624F43" w14:textId="77777777" w:rsidR="00E84CF2" w:rsidRPr="005462A5" w:rsidRDefault="00E84CF2" w:rsidP="005462A5">
      <w:pPr>
        <w:adjustRightInd w:val="0"/>
        <w:snapToGrid w:val="0"/>
        <w:spacing w:line="360" w:lineRule="auto"/>
        <w:jc w:val="both"/>
        <w:rPr>
          <w:rFonts w:ascii="Book Antiqua" w:eastAsia="SimSun" w:hAnsi="Book Antiqua"/>
          <w:b/>
          <w:lang w:val="hu-HU" w:eastAsia="zh-CN"/>
        </w:rPr>
      </w:pPr>
    </w:p>
    <w:p w14:paraId="5BD79A65" w14:textId="6AE05100" w:rsidR="002C70A5" w:rsidRPr="005462A5" w:rsidRDefault="00E84CF2" w:rsidP="005462A5">
      <w:pPr>
        <w:adjustRightInd w:val="0"/>
        <w:snapToGrid w:val="0"/>
        <w:spacing w:line="360" w:lineRule="auto"/>
        <w:jc w:val="both"/>
        <w:rPr>
          <w:rFonts w:ascii="Book Antiqua" w:eastAsiaTheme="minorEastAsia" w:hAnsi="Book Antiqua"/>
          <w:b/>
          <w:lang w:eastAsia="zh-CN"/>
        </w:rPr>
      </w:pPr>
      <w:r w:rsidRPr="005462A5">
        <w:rPr>
          <w:rFonts w:ascii="Book Antiqua" w:hAnsi="Book Antiqua"/>
          <w:b/>
        </w:rPr>
        <w:t>P- Reviewer:</w:t>
      </w:r>
      <w:r w:rsidRPr="005462A5">
        <w:rPr>
          <w:rFonts w:ascii="Book Antiqua" w:eastAsia="SimSun" w:hAnsi="Book Antiqua"/>
          <w:b/>
          <w:lang w:eastAsia="zh-CN"/>
        </w:rPr>
        <w:t xml:space="preserve"> </w:t>
      </w:r>
      <w:r w:rsidR="00270443" w:rsidRPr="005462A5">
        <w:rPr>
          <w:rFonts w:ascii="Book Antiqua" w:hAnsi="Book Antiqua"/>
        </w:rPr>
        <w:t xml:space="preserve">Javaherizadeh </w:t>
      </w:r>
      <w:r w:rsidR="00270443" w:rsidRPr="005462A5">
        <w:rPr>
          <w:rFonts w:ascii="Book Antiqua" w:eastAsiaTheme="minorEastAsia" w:hAnsi="Book Antiqua"/>
          <w:lang w:eastAsia="zh-CN"/>
        </w:rPr>
        <w:t xml:space="preserve">H, </w:t>
      </w:r>
      <w:r w:rsidR="00270443" w:rsidRPr="005462A5">
        <w:rPr>
          <w:rFonts w:ascii="Book Antiqua" w:hAnsi="Book Antiqua"/>
        </w:rPr>
        <w:t>Vynios</w:t>
      </w:r>
      <w:r w:rsidR="00270443" w:rsidRPr="005462A5">
        <w:rPr>
          <w:rFonts w:ascii="Book Antiqua" w:eastAsiaTheme="minorEastAsia" w:hAnsi="Book Antiqua"/>
          <w:lang w:eastAsia="zh-CN"/>
        </w:rPr>
        <w:t xml:space="preserve"> D</w:t>
      </w:r>
      <w:r w:rsidRPr="005462A5">
        <w:rPr>
          <w:rFonts w:ascii="Book Antiqua" w:eastAsia="SimSun" w:hAnsi="Book Antiqua" w:cs="SimSun"/>
          <w:color w:val="000000"/>
          <w:lang w:eastAsia="zh-CN"/>
        </w:rPr>
        <w:t xml:space="preserve"> </w:t>
      </w:r>
      <w:r w:rsidRPr="005462A5">
        <w:rPr>
          <w:rFonts w:ascii="Book Antiqua" w:hAnsi="Book Antiqua"/>
          <w:b/>
        </w:rPr>
        <w:t>S- Editor:</w:t>
      </w:r>
      <w:r w:rsidRPr="005462A5">
        <w:rPr>
          <w:rFonts w:ascii="Book Antiqua" w:hAnsi="Book Antiqua"/>
        </w:rPr>
        <w:t xml:space="preserve"> </w:t>
      </w:r>
      <w:r w:rsidR="00270443" w:rsidRPr="005462A5">
        <w:rPr>
          <w:rFonts w:ascii="Book Antiqua" w:eastAsiaTheme="minorEastAsia" w:hAnsi="Book Antiqua"/>
          <w:lang w:eastAsia="zh-CN"/>
        </w:rPr>
        <w:t>Wang JL</w:t>
      </w:r>
      <w:r w:rsidRPr="005462A5">
        <w:rPr>
          <w:rFonts w:ascii="Book Antiqua" w:eastAsia="SimSun" w:hAnsi="Book Antiqua"/>
          <w:lang w:eastAsia="zh-CN"/>
        </w:rPr>
        <w:t xml:space="preserve"> </w:t>
      </w:r>
      <w:r w:rsidRPr="005462A5">
        <w:rPr>
          <w:rFonts w:ascii="Book Antiqua" w:hAnsi="Book Antiqua"/>
          <w:b/>
        </w:rPr>
        <w:t xml:space="preserve"> L- Editor:</w:t>
      </w:r>
      <w:r w:rsidRPr="005462A5">
        <w:rPr>
          <w:rFonts w:ascii="Book Antiqua" w:hAnsi="Book Antiqua"/>
        </w:rPr>
        <w:t xml:space="preserve"> </w:t>
      </w:r>
      <w:r w:rsidRPr="005462A5">
        <w:rPr>
          <w:rFonts w:ascii="Book Antiqua" w:hAnsi="Book Antiqua"/>
          <w:b/>
        </w:rPr>
        <w:t>E- Editor:</w:t>
      </w:r>
    </w:p>
    <w:p w14:paraId="4455F976" w14:textId="77777777" w:rsidR="002E395C" w:rsidRPr="005462A5" w:rsidRDefault="002E395C" w:rsidP="005462A5">
      <w:pPr>
        <w:adjustRightInd w:val="0"/>
        <w:snapToGrid w:val="0"/>
        <w:spacing w:line="360" w:lineRule="auto"/>
        <w:jc w:val="both"/>
        <w:rPr>
          <w:rFonts w:ascii="Book Antiqua" w:eastAsiaTheme="minorEastAsia" w:hAnsi="Book Antiqua"/>
          <w:b/>
          <w:lang w:eastAsia="zh-CN"/>
        </w:rPr>
      </w:pPr>
    </w:p>
    <w:p w14:paraId="2AE50C07" w14:textId="77777777" w:rsidR="002E395C" w:rsidRPr="005462A5" w:rsidRDefault="002E395C" w:rsidP="005462A5">
      <w:pPr>
        <w:adjustRightInd w:val="0"/>
        <w:snapToGrid w:val="0"/>
        <w:spacing w:line="360" w:lineRule="auto"/>
        <w:jc w:val="both"/>
        <w:rPr>
          <w:rFonts w:ascii="Book Antiqua" w:hAnsi="Book Antiqua"/>
          <w:b/>
        </w:rPr>
      </w:pPr>
      <w:r w:rsidRPr="005462A5">
        <w:rPr>
          <w:rFonts w:ascii="Book Antiqua" w:hAnsi="Book Antiqua"/>
          <w:b/>
        </w:rPr>
        <w:br w:type="page"/>
      </w:r>
    </w:p>
    <w:p w14:paraId="1BB31303" w14:textId="22A28CD5" w:rsidR="00CC25FD" w:rsidRPr="00E05211" w:rsidRDefault="002E395C" w:rsidP="00CC25FD">
      <w:pPr>
        <w:adjustRightInd w:val="0"/>
        <w:snapToGrid w:val="0"/>
        <w:spacing w:line="360" w:lineRule="auto"/>
        <w:jc w:val="both"/>
        <w:rPr>
          <w:rFonts w:ascii="Book Antiqua" w:eastAsia="SimSun" w:hAnsi="Book Antiqua"/>
          <w:b/>
          <w:lang w:eastAsia="zh-CN"/>
        </w:rPr>
      </w:pPr>
      <w:r w:rsidRPr="005462A5">
        <w:rPr>
          <w:rFonts w:ascii="Book Antiqua" w:hAnsi="Book Antiqua"/>
          <w:b/>
        </w:rPr>
        <w:lastRenderedPageBreak/>
        <w:t>Figure Legends</w:t>
      </w:r>
    </w:p>
    <w:p w14:paraId="256ACE4C" w14:textId="77777777" w:rsidR="00CC25FD" w:rsidRDefault="00CC25FD" w:rsidP="00CC25FD">
      <w:pPr>
        <w:adjustRightInd w:val="0"/>
        <w:snapToGrid w:val="0"/>
        <w:spacing w:line="360" w:lineRule="auto"/>
        <w:jc w:val="both"/>
        <w:rPr>
          <w:rFonts w:ascii="Book Antiqua" w:eastAsiaTheme="minorEastAsia" w:hAnsi="Book Antiqua"/>
          <w:b/>
          <w:bCs/>
          <w:color w:val="000000" w:themeColor="text1"/>
          <w:lang w:eastAsia="zh-CN"/>
        </w:rPr>
      </w:pPr>
      <w:r>
        <w:rPr>
          <w:noProof/>
          <w:lang w:eastAsia="zh-CN"/>
        </w:rPr>
        <w:drawing>
          <wp:inline distT="0" distB="0" distL="0" distR="0" wp14:anchorId="592E009C" wp14:editId="54DA4467">
            <wp:extent cx="5486400" cy="2784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784475"/>
                    </a:xfrm>
                    <a:prstGeom prst="rect">
                      <a:avLst/>
                    </a:prstGeom>
                  </pic:spPr>
                </pic:pic>
              </a:graphicData>
            </a:graphic>
          </wp:inline>
        </w:drawing>
      </w:r>
      <w:r w:rsidRPr="005462A5">
        <w:rPr>
          <w:rFonts w:ascii="Book Antiqua" w:hAnsi="Book Antiqua"/>
          <w:b/>
          <w:bCs/>
          <w:color w:val="000000" w:themeColor="text1"/>
        </w:rPr>
        <w:t xml:space="preserve"> </w:t>
      </w:r>
    </w:p>
    <w:p w14:paraId="6C3EC846" w14:textId="7958D5F3" w:rsidR="00CC25FD" w:rsidRPr="00F74CD0" w:rsidRDefault="00CC25FD" w:rsidP="00CC25FD">
      <w:pPr>
        <w:adjustRightInd w:val="0"/>
        <w:snapToGrid w:val="0"/>
        <w:spacing w:line="360" w:lineRule="auto"/>
        <w:jc w:val="both"/>
        <w:rPr>
          <w:rFonts w:ascii="Book Antiqua" w:eastAsiaTheme="minorEastAsia" w:hAnsi="Book Antiqua"/>
          <w:color w:val="000000" w:themeColor="text1"/>
          <w:lang w:eastAsia="zh-CN"/>
        </w:rPr>
      </w:pPr>
      <w:r w:rsidRPr="005462A5">
        <w:rPr>
          <w:rFonts w:ascii="Book Antiqua" w:hAnsi="Book Antiqua"/>
          <w:b/>
          <w:bCs/>
          <w:color w:val="000000" w:themeColor="text1"/>
        </w:rPr>
        <w:t>Figure 1</w:t>
      </w:r>
      <w:r>
        <w:rPr>
          <w:rFonts w:ascii="Book Antiqua" w:eastAsiaTheme="minorEastAsia" w:hAnsi="Book Antiqua" w:hint="eastAsia"/>
          <w:b/>
          <w:bCs/>
          <w:color w:val="000000" w:themeColor="text1"/>
          <w:lang w:eastAsia="zh-CN"/>
        </w:rPr>
        <w:t xml:space="preserve"> </w:t>
      </w:r>
      <w:r w:rsidR="00F852EA" w:rsidRPr="00F852EA">
        <w:rPr>
          <w:rFonts w:ascii="Book Antiqua" w:hAnsi="Book Antiqua"/>
          <w:b/>
          <w:color w:val="000000" w:themeColor="text1"/>
        </w:rPr>
        <w:t xml:space="preserve">The endoscopic ultrasound </w:t>
      </w:r>
      <w:r w:rsidR="00F852EA" w:rsidRPr="00F852EA">
        <w:rPr>
          <w:rFonts w:ascii="Book Antiqua" w:eastAsiaTheme="minorEastAsia" w:hAnsi="Book Antiqua" w:hint="eastAsia"/>
          <w:b/>
          <w:color w:val="000000" w:themeColor="text1"/>
          <w:lang w:eastAsia="zh-CN"/>
        </w:rPr>
        <w:t>guided</w:t>
      </w:r>
      <w:r w:rsidR="00F852EA" w:rsidRPr="00F852EA">
        <w:rPr>
          <w:rFonts w:ascii="Book Antiqua" w:hAnsi="Book Antiqua"/>
          <w:b/>
          <w:color w:val="000000" w:themeColor="text1"/>
        </w:rPr>
        <w:t xml:space="preserve"> liver biopsy provides clinicians with a real-time, detailed view of the biopsy needle through the course of the liver</w:t>
      </w:r>
      <w:r w:rsidR="00F74CD0">
        <w:rPr>
          <w:rFonts w:ascii="Book Antiqua" w:eastAsiaTheme="minorEastAsia" w:hAnsi="Book Antiqua" w:hint="eastAsia"/>
          <w:b/>
          <w:color w:val="000000" w:themeColor="text1"/>
          <w:lang w:eastAsia="zh-CN"/>
        </w:rPr>
        <w:t>.</w:t>
      </w:r>
    </w:p>
    <w:p w14:paraId="66B27B1C" w14:textId="77777777" w:rsidR="00F852EA" w:rsidRPr="00F852EA" w:rsidRDefault="00F852EA" w:rsidP="00CC25FD">
      <w:pPr>
        <w:adjustRightInd w:val="0"/>
        <w:snapToGrid w:val="0"/>
        <w:spacing w:line="360" w:lineRule="auto"/>
        <w:jc w:val="both"/>
        <w:rPr>
          <w:rFonts w:ascii="Book Antiqua" w:eastAsiaTheme="minorEastAsia" w:hAnsi="Book Antiqua"/>
          <w:b/>
          <w:bCs/>
          <w:color w:val="000000" w:themeColor="text1"/>
          <w:lang w:eastAsia="zh-CN"/>
        </w:rPr>
      </w:pPr>
    </w:p>
    <w:p w14:paraId="3F960B68" w14:textId="1F28EDDE" w:rsidR="00CC25FD" w:rsidRPr="005462A5" w:rsidRDefault="00D01AC5" w:rsidP="00CC25FD">
      <w:pPr>
        <w:adjustRightInd w:val="0"/>
        <w:snapToGrid w:val="0"/>
        <w:spacing w:line="360" w:lineRule="auto"/>
        <w:jc w:val="both"/>
        <w:rPr>
          <w:rFonts w:ascii="Book Antiqua" w:hAnsi="Book Antiqua"/>
          <w:b/>
          <w:bCs/>
          <w:color w:val="000000" w:themeColor="text1"/>
        </w:rPr>
      </w:pPr>
      <w:r>
        <w:rPr>
          <w:noProof/>
          <w:lang w:eastAsia="zh-CN"/>
        </w:rPr>
        <w:drawing>
          <wp:inline distT="0" distB="0" distL="0" distR="0" wp14:anchorId="003A3073" wp14:editId="5361543D">
            <wp:extent cx="5486400" cy="1435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35100"/>
                    </a:xfrm>
                    <a:prstGeom prst="rect">
                      <a:avLst/>
                    </a:prstGeom>
                  </pic:spPr>
                </pic:pic>
              </a:graphicData>
            </a:graphic>
          </wp:inline>
        </w:drawing>
      </w:r>
    </w:p>
    <w:p w14:paraId="589543B1" w14:textId="5D66C558" w:rsidR="00E84CF2" w:rsidRPr="005462A5" w:rsidRDefault="00CC25FD" w:rsidP="005462A5">
      <w:pPr>
        <w:adjustRightInd w:val="0"/>
        <w:snapToGrid w:val="0"/>
        <w:spacing w:line="360" w:lineRule="auto"/>
        <w:jc w:val="both"/>
        <w:rPr>
          <w:rFonts w:ascii="Book Antiqua" w:hAnsi="Book Antiqua"/>
          <w:color w:val="000000" w:themeColor="text1"/>
        </w:rPr>
      </w:pPr>
      <w:r w:rsidRPr="00D01AC5">
        <w:rPr>
          <w:rFonts w:ascii="Book Antiqua" w:hAnsi="Book Antiqua"/>
          <w:b/>
          <w:bCs/>
          <w:color w:val="000000" w:themeColor="text1"/>
        </w:rPr>
        <w:t>Figure 2</w:t>
      </w:r>
      <w:r w:rsidRPr="00D01AC5">
        <w:rPr>
          <w:rFonts w:ascii="Book Antiqua" w:hAnsi="Book Antiqua"/>
          <w:b/>
        </w:rPr>
        <w:t xml:space="preserve"> Histology of liver biopsy from the </w:t>
      </w:r>
      <w:r w:rsidRPr="00D01AC5">
        <w:rPr>
          <w:rFonts w:ascii="Book Antiqua" w:hAnsi="Book Antiqua"/>
          <w:b/>
          <w:color w:val="000000" w:themeColor="text1"/>
        </w:rPr>
        <w:t>endoscopic ultrasound</w:t>
      </w:r>
      <w:r w:rsidRPr="00D01AC5">
        <w:rPr>
          <w:rFonts w:ascii="Book Antiqua" w:hAnsi="Book Antiqua"/>
          <w:b/>
        </w:rPr>
        <w:t xml:space="preserve"> approach.</w:t>
      </w:r>
      <w:r w:rsidR="00D01AC5" w:rsidRPr="00D01AC5">
        <w:rPr>
          <w:rFonts w:ascii="Book Antiqua" w:eastAsiaTheme="minorEastAsia" w:hAnsi="Book Antiqua"/>
          <w:b/>
          <w:lang w:eastAsia="zh-CN"/>
        </w:rPr>
        <w:t xml:space="preserve"> </w:t>
      </w:r>
      <w:r w:rsidR="00D01AC5" w:rsidRPr="00D01AC5">
        <w:rPr>
          <w:rFonts w:ascii="Book Antiqua" w:hAnsi="Book Antiqua"/>
          <w:color w:val="000000" w:themeColor="text1"/>
        </w:rPr>
        <w:t>A</w:t>
      </w:r>
      <w:r w:rsidR="00D01AC5" w:rsidRPr="00D01AC5">
        <w:rPr>
          <w:rFonts w:ascii="Book Antiqua" w:eastAsiaTheme="minorEastAsia" w:hAnsi="Book Antiqua"/>
          <w:color w:val="000000" w:themeColor="text1"/>
          <w:lang w:eastAsia="zh-CN"/>
        </w:rPr>
        <w:t>:</w:t>
      </w:r>
      <w:r w:rsidRPr="00D01AC5">
        <w:rPr>
          <w:rFonts w:ascii="Book Antiqua" w:hAnsi="Book Antiqua"/>
          <w:color w:val="000000" w:themeColor="text1"/>
        </w:rPr>
        <w:t xml:space="preserve"> Liver parenchyma with macrovesicular steatosis and focal ballooning degeneration (200</w:t>
      </w:r>
      <w:r w:rsidR="00D01AC5" w:rsidRPr="00D01AC5">
        <w:rPr>
          <w:rFonts w:ascii="Book Antiqua" w:eastAsiaTheme="minorEastAsia" w:hAnsi="Book Antiqua"/>
          <w:color w:val="000000" w:themeColor="text1"/>
          <w:lang w:eastAsia="zh-CN"/>
        </w:rPr>
        <w:t>×</w:t>
      </w:r>
      <w:r w:rsidRPr="00D01AC5">
        <w:rPr>
          <w:rFonts w:ascii="Book Antiqua" w:hAnsi="Book Antiqua"/>
          <w:color w:val="000000" w:themeColor="text1"/>
        </w:rPr>
        <w:t xml:space="preserve"> magnification, </w:t>
      </w:r>
      <w:r w:rsidR="00D01AC5" w:rsidRPr="00D01AC5">
        <w:rPr>
          <w:rFonts w:ascii="Book Antiqua" w:hAnsi="Book Antiqua"/>
        </w:rPr>
        <w:t>hematoxylin-eosin staining</w:t>
      </w:r>
      <w:r w:rsidRPr="00D01AC5">
        <w:rPr>
          <w:rFonts w:ascii="Book Antiqua" w:hAnsi="Book Antiqua"/>
          <w:color w:val="000000" w:themeColor="text1"/>
        </w:rPr>
        <w:t>)</w:t>
      </w:r>
      <w:r w:rsidR="00D01AC5">
        <w:rPr>
          <w:rFonts w:ascii="Book Antiqua" w:eastAsiaTheme="minorEastAsia" w:hAnsi="Book Antiqua" w:hint="eastAsia"/>
          <w:color w:val="000000" w:themeColor="text1"/>
          <w:lang w:eastAsia="zh-CN"/>
        </w:rPr>
        <w:t xml:space="preserve">; </w:t>
      </w:r>
      <w:r w:rsidRPr="00D01AC5">
        <w:rPr>
          <w:rFonts w:ascii="Book Antiqua" w:hAnsi="Book Antiqua"/>
          <w:color w:val="000000" w:themeColor="text1"/>
        </w:rPr>
        <w:t>B</w:t>
      </w:r>
      <w:r w:rsidR="00D01AC5">
        <w:rPr>
          <w:rFonts w:ascii="Book Antiqua" w:eastAsiaTheme="minorEastAsia" w:hAnsi="Book Antiqua" w:hint="eastAsia"/>
          <w:color w:val="000000" w:themeColor="text1"/>
          <w:lang w:eastAsia="zh-CN"/>
        </w:rPr>
        <w:t>:</w:t>
      </w:r>
      <w:r w:rsidRPr="00D01AC5">
        <w:rPr>
          <w:rFonts w:ascii="Book Antiqua" w:hAnsi="Book Antiqua"/>
          <w:color w:val="000000" w:themeColor="text1"/>
        </w:rPr>
        <w:t xml:space="preserve"> Liver parenchyma with portal tract (center, 200</w:t>
      </w:r>
      <w:r w:rsidR="00D01AC5" w:rsidRPr="00D01AC5">
        <w:rPr>
          <w:rFonts w:ascii="Book Antiqua" w:eastAsiaTheme="minorEastAsia" w:hAnsi="Book Antiqua"/>
          <w:color w:val="000000" w:themeColor="text1"/>
          <w:lang w:eastAsia="zh-CN"/>
        </w:rPr>
        <w:t>×</w:t>
      </w:r>
      <w:r w:rsidRPr="00D01AC5">
        <w:rPr>
          <w:rFonts w:ascii="Book Antiqua" w:hAnsi="Book Antiqua"/>
          <w:color w:val="000000" w:themeColor="text1"/>
        </w:rPr>
        <w:t xml:space="preserve"> magnification, </w:t>
      </w:r>
      <w:r w:rsidR="00D01AC5" w:rsidRPr="00D01AC5">
        <w:rPr>
          <w:rFonts w:ascii="Book Antiqua" w:hAnsi="Book Antiqua"/>
        </w:rPr>
        <w:t>hematoxylin-eosin staining</w:t>
      </w:r>
      <w:r w:rsidRPr="00D01AC5">
        <w:rPr>
          <w:rFonts w:ascii="Book Antiqua" w:hAnsi="Book Antiqua"/>
          <w:color w:val="000000" w:themeColor="text1"/>
        </w:rPr>
        <w:t>)</w:t>
      </w:r>
      <w:r w:rsidR="00D01AC5">
        <w:rPr>
          <w:rFonts w:ascii="Book Antiqua" w:eastAsiaTheme="minorEastAsia" w:hAnsi="Book Antiqua" w:hint="eastAsia"/>
          <w:color w:val="000000" w:themeColor="text1"/>
          <w:lang w:eastAsia="zh-CN"/>
        </w:rPr>
        <w:t>;</w:t>
      </w:r>
      <w:r w:rsidRPr="00D01AC5">
        <w:rPr>
          <w:rFonts w:ascii="Book Antiqua" w:hAnsi="Book Antiqua"/>
          <w:color w:val="000000" w:themeColor="text1"/>
        </w:rPr>
        <w:t xml:space="preserve"> C</w:t>
      </w:r>
      <w:r w:rsidR="00D01AC5">
        <w:rPr>
          <w:rFonts w:ascii="Book Antiqua" w:eastAsiaTheme="minorEastAsia" w:hAnsi="Book Antiqua" w:hint="eastAsia"/>
          <w:color w:val="000000" w:themeColor="text1"/>
          <w:lang w:eastAsia="zh-CN"/>
        </w:rPr>
        <w:t>:</w:t>
      </w:r>
      <w:r w:rsidRPr="00D01AC5">
        <w:rPr>
          <w:rFonts w:ascii="Book Antiqua" w:hAnsi="Book Antiqua"/>
          <w:color w:val="000000" w:themeColor="text1"/>
        </w:rPr>
        <w:t xml:space="preserve"> Liver biopsy performed to target a mass lesion that was a clinically suspected metastasis (40</w:t>
      </w:r>
      <w:r w:rsidR="00D01AC5" w:rsidRPr="00D01AC5">
        <w:rPr>
          <w:rFonts w:ascii="Book Antiqua" w:eastAsiaTheme="minorEastAsia" w:hAnsi="Book Antiqua"/>
          <w:color w:val="000000" w:themeColor="text1"/>
          <w:lang w:eastAsia="zh-CN"/>
        </w:rPr>
        <w:t>×</w:t>
      </w:r>
      <w:r w:rsidRPr="00D01AC5">
        <w:rPr>
          <w:rFonts w:ascii="Book Antiqua" w:hAnsi="Book Antiqua"/>
          <w:color w:val="000000" w:themeColor="text1"/>
        </w:rPr>
        <w:t xml:space="preserve"> magnification, </w:t>
      </w:r>
      <w:r w:rsidR="00D01AC5" w:rsidRPr="00D01AC5">
        <w:rPr>
          <w:rFonts w:ascii="Book Antiqua" w:hAnsi="Book Antiqua"/>
        </w:rPr>
        <w:t>hematoxylin-eosin staining</w:t>
      </w:r>
      <w:r w:rsidRPr="00D01AC5">
        <w:rPr>
          <w:rFonts w:ascii="Book Antiqua" w:hAnsi="Book Antiqua"/>
          <w:color w:val="000000" w:themeColor="text1"/>
        </w:rPr>
        <w:t>). The majority of the biopsy is composed of pleomorphic epithelioid cells in sheets and trabeculae that was suggestive of metastatic germ cell tumor. </w:t>
      </w:r>
      <w:r w:rsidR="00E84CF2" w:rsidRPr="005462A5">
        <w:rPr>
          <w:rFonts w:ascii="Book Antiqua" w:hAnsi="Book Antiqua"/>
          <w:color w:val="000000" w:themeColor="text1"/>
        </w:rPr>
        <w:br w:type="page"/>
      </w:r>
    </w:p>
    <w:p w14:paraId="0D936E64" w14:textId="1CF9F8CE" w:rsidR="00253714" w:rsidRPr="00A30EFC" w:rsidRDefault="003D7CD7" w:rsidP="005462A5">
      <w:pPr>
        <w:adjustRightInd w:val="0"/>
        <w:snapToGrid w:val="0"/>
        <w:spacing w:line="360" w:lineRule="auto"/>
        <w:jc w:val="both"/>
        <w:rPr>
          <w:rFonts w:ascii="Book Antiqua" w:hAnsi="Book Antiqua"/>
          <w:b/>
          <w:color w:val="000000" w:themeColor="text1"/>
        </w:rPr>
      </w:pPr>
      <w:r w:rsidRPr="00A30EFC">
        <w:rPr>
          <w:rFonts w:ascii="Book Antiqua" w:hAnsi="Book Antiqua"/>
          <w:b/>
          <w:bCs/>
          <w:color w:val="000000" w:themeColor="text1"/>
        </w:rPr>
        <w:lastRenderedPageBreak/>
        <w:t xml:space="preserve">Table 1 </w:t>
      </w:r>
      <w:r w:rsidRPr="00A30EFC">
        <w:rPr>
          <w:rFonts w:ascii="Book Antiqua" w:hAnsi="Book Antiqua"/>
          <w:b/>
          <w:color w:val="000000" w:themeColor="text1"/>
        </w:rPr>
        <w:t>Advantages and disadvantages of liver biopsy methods</w:t>
      </w:r>
    </w:p>
    <w:tbl>
      <w:tblPr>
        <w:tblStyle w:val="GridTable6Colorful-Accent11"/>
        <w:tblpPr w:leftFromText="180" w:rightFromText="180" w:vertAnchor="page" w:horzAnchor="page" w:tblpX="832" w:tblpY="2106"/>
        <w:tblW w:w="5546"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38"/>
        <w:gridCol w:w="2235"/>
        <w:gridCol w:w="2339"/>
        <w:gridCol w:w="2080"/>
        <w:gridCol w:w="2330"/>
      </w:tblGrid>
      <w:tr w:rsidR="00D001AA" w:rsidRPr="005462A5" w14:paraId="5DBE90D5" w14:textId="77777777" w:rsidTr="0036429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bottom w:val="single" w:sz="4" w:space="0" w:color="8EAADB"/>
            </w:tcBorders>
            <w:shd w:val="clear" w:color="auto" w:fill="auto"/>
            <w:noWrap/>
            <w:hideMark/>
          </w:tcPr>
          <w:p w14:paraId="30CD9CFF" w14:textId="77777777" w:rsidR="00CC25FD" w:rsidRPr="005462A5" w:rsidRDefault="00CC25FD" w:rsidP="00F9041E">
            <w:pPr>
              <w:adjustRightInd w:val="0"/>
              <w:snapToGrid w:val="0"/>
              <w:spacing w:line="360" w:lineRule="auto"/>
              <w:jc w:val="both"/>
              <w:rPr>
                <w:rFonts w:ascii="Book Antiqua" w:hAnsi="Book Antiqua"/>
                <w:color w:val="000000" w:themeColor="text1"/>
              </w:rPr>
            </w:pPr>
          </w:p>
        </w:tc>
        <w:tc>
          <w:tcPr>
            <w:tcW w:w="1052" w:type="pct"/>
            <w:tcBorders>
              <w:top w:val="single" w:sz="4" w:space="0" w:color="8EAADB"/>
              <w:bottom w:val="single" w:sz="4" w:space="0" w:color="8EAADB"/>
            </w:tcBorders>
            <w:shd w:val="clear" w:color="auto" w:fill="auto"/>
            <w:noWrap/>
            <w:hideMark/>
          </w:tcPr>
          <w:p w14:paraId="5B0CAF96" w14:textId="77777777" w:rsidR="00CC25FD" w:rsidRPr="005462A5" w:rsidRDefault="00CC25FD" w:rsidP="00F9041E">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Percutaneous liver biopsy</w:t>
            </w:r>
          </w:p>
        </w:tc>
        <w:tc>
          <w:tcPr>
            <w:tcW w:w="1101" w:type="pct"/>
            <w:tcBorders>
              <w:top w:val="single" w:sz="4" w:space="0" w:color="8EAADB"/>
              <w:bottom w:val="single" w:sz="4" w:space="0" w:color="8EAADB"/>
            </w:tcBorders>
            <w:shd w:val="clear" w:color="auto" w:fill="auto"/>
            <w:noWrap/>
            <w:hideMark/>
          </w:tcPr>
          <w:p w14:paraId="10B8FC3D" w14:textId="77777777" w:rsidR="00CC25FD" w:rsidRPr="005462A5" w:rsidRDefault="00CC25FD" w:rsidP="00F9041E">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Transjugular liver bipsy</w:t>
            </w:r>
          </w:p>
        </w:tc>
        <w:tc>
          <w:tcPr>
            <w:tcW w:w="979" w:type="pct"/>
            <w:tcBorders>
              <w:top w:val="single" w:sz="4" w:space="0" w:color="8EAADB"/>
              <w:bottom w:val="single" w:sz="4" w:space="0" w:color="8EAADB"/>
            </w:tcBorders>
            <w:shd w:val="clear" w:color="auto" w:fill="auto"/>
            <w:noWrap/>
            <w:hideMark/>
          </w:tcPr>
          <w:p w14:paraId="23B17579" w14:textId="77777777" w:rsidR="00CC25FD" w:rsidRPr="005462A5" w:rsidRDefault="00CC25FD" w:rsidP="00F9041E">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Surgery</w:t>
            </w:r>
          </w:p>
        </w:tc>
        <w:tc>
          <w:tcPr>
            <w:tcW w:w="1097" w:type="pct"/>
            <w:tcBorders>
              <w:top w:val="single" w:sz="4" w:space="0" w:color="8EAADB"/>
              <w:bottom w:val="single" w:sz="4" w:space="0" w:color="8EAADB"/>
            </w:tcBorders>
            <w:shd w:val="clear" w:color="auto" w:fill="auto"/>
            <w:noWrap/>
            <w:hideMark/>
          </w:tcPr>
          <w:p w14:paraId="69F4571B" w14:textId="77777777" w:rsidR="00CC25FD" w:rsidRPr="005462A5" w:rsidRDefault="00CC25FD" w:rsidP="00F9041E">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Endoscopic ultrasound guided liver biopsy</w:t>
            </w:r>
          </w:p>
        </w:tc>
      </w:tr>
      <w:tr w:rsidR="00F9041E" w:rsidRPr="005462A5" w14:paraId="5240DFAB" w14:textId="77777777" w:rsidTr="003642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1" w:type="pct"/>
            <w:tcBorders>
              <w:top w:val="single" w:sz="4" w:space="0" w:color="8EAADB"/>
            </w:tcBorders>
            <w:shd w:val="clear" w:color="auto" w:fill="auto"/>
            <w:noWrap/>
            <w:hideMark/>
          </w:tcPr>
          <w:p w14:paraId="72C7160A" w14:textId="77777777" w:rsidR="00CC25FD" w:rsidRPr="005462A5" w:rsidRDefault="00CC25FD" w:rsidP="00F9041E">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Indication</w:t>
            </w:r>
          </w:p>
        </w:tc>
        <w:tc>
          <w:tcPr>
            <w:tcW w:w="1052" w:type="pct"/>
            <w:tcBorders>
              <w:top w:val="single" w:sz="4" w:space="0" w:color="8EAADB"/>
            </w:tcBorders>
            <w:shd w:val="clear" w:color="auto" w:fill="auto"/>
            <w:noWrap/>
            <w:hideMark/>
          </w:tcPr>
          <w:p w14:paraId="5AA57597" w14:textId="3F1F575D"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 xml:space="preserve">Mainstay method of </w:t>
            </w:r>
            <w:r w:rsidR="00F9041E">
              <w:rPr>
                <w:rFonts w:ascii="Book Antiqua" w:eastAsiaTheme="minorEastAsia" w:hAnsi="Book Antiqua" w:hint="eastAsia"/>
                <w:color w:val="000000" w:themeColor="text1"/>
                <w:lang w:eastAsia="zh-CN"/>
              </w:rPr>
              <w:t>l</w:t>
            </w:r>
            <w:r w:rsidR="00F9041E" w:rsidRPr="005462A5">
              <w:rPr>
                <w:rFonts w:ascii="Book Antiqua" w:hAnsi="Book Antiqua"/>
                <w:color w:val="000000" w:themeColor="text1"/>
              </w:rPr>
              <w:t>iver biopsy</w:t>
            </w:r>
            <w:r w:rsidRPr="005462A5">
              <w:rPr>
                <w:rFonts w:ascii="Book Antiqua" w:hAnsi="Book Antiqua"/>
                <w:color w:val="000000" w:themeColor="text1"/>
              </w:rPr>
              <w:t xml:space="preserve"> for unexplained abnormal LFTs, assessing, staging, diagnosing liver disease</w:t>
            </w:r>
          </w:p>
        </w:tc>
        <w:tc>
          <w:tcPr>
            <w:tcW w:w="1101" w:type="pct"/>
            <w:tcBorders>
              <w:top w:val="single" w:sz="4" w:space="0" w:color="8EAADB"/>
            </w:tcBorders>
            <w:shd w:val="clear" w:color="auto" w:fill="auto"/>
            <w:noWrap/>
            <w:hideMark/>
          </w:tcPr>
          <w:p w14:paraId="49E3E40F" w14:textId="67EC332E" w:rsidR="00CC25FD" w:rsidRPr="00F9041E"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Coagulopathy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ascites</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morbid obesity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 xml:space="preserve">failure </w:t>
            </w:r>
            <w:r w:rsidRPr="005462A5">
              <w:rPr>
                <w:rFonts w:ascii="Book Antiqua" w:hAnsi="Book Antiqua"/>
                <w:color w:val="000000" w:themeColor="text1"/>
              </w:rPr>
              <w:t xml:space="preserve">of </w:t>
            </w:r>
            <w:r w:rsidR="00F9041E" w:rsidRPr="005462A5">
              <w:rPr>
                <w:rFonts w:ascii="Book Antiqua" w:hAnsi="Book Antiqua"/>
                <w:color w:val="000000" w:themeColor="text1"/>
              </w:rPr>
              <w:t xml:space="preserve"> percutaneous liver biopsy</w:t>
            </w:r>
            <w:r w:rsidR="00F9041E">
              <w:rPr>
                <w:rFonts w:ascii="Book Antiqua" w:eastAsiaTheme="minorEastAsia" w:hAnsi="Book Antiqua" w:hint="eastAsia"/>
                <w:color w:val="000000" w:themeColor="text1"/>
                <w:lang w:eastAsia="zh-CN"/>
              </w:rPr>
              <w:t xml:space="preserve"> ; </w:t>
            </w:r>
            <w:r w:rsidR="00F9041E">
              <w:rPr>
                <w:rFonts w:ascii="Book Antiqua" w:hAnsi="Book Antiqua"/>
                <w:color w:val="000000" w:themeColor="text1"/>
              </w:rPr>
              <w:t>thrombocytopenia</w:t>
            </w:r>
          </w:p>
        </w:tc>
        <w:tc>
          <w:tcPr>
            <w:tcW w:w="979" w:type="pct"/>
            <w:tcBorders>
              <w:top w:val="single" w:sz="4" w:space="0" w:color="8EAADB"/>
            </w:tcBorders>
            <w:shd w:val="clear" w:color="auto" w:fill="auto"/>
            <w:noWrap/>
            <w:hideMark/>
          </w:tcPr>
          <w:p w14:paraId="46B0FC93" w14:textId="77777777"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Undergoing surgery for another indication</w:t>
            </w:r>
          </w:p>
        </w:tc>
        <w:tc>
          <w:tcPr>
            <w:tcW w:w="1097" w:type="pct"/>
            <w:tcBorders>
              <w:top w:val="single" w:sz="4" w:space="0" w:color="8EAADB"/>
            </w:tcBorders>
            <w:shd w:val="clear" w:color="auto" w:fill="auto"/>
            <w:noWrap/>
            <w:hideMark/>
          </w:tcPr>
          <w:p w14:paraId="0ED6672D" w14:textId="77777777"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Undergoing endoscopy for another indication</w:t>
            </w:r>
          </w:p>
        </w:tc>
      </w:tr>
      <w:tr w:rsidR="00F9041E" w:rsidRPr="005462A5" w14:paraId="3BB0C270" w14:textId="77777777" w:rsidTr="0036429E">
        <w:trPr>
          <w:trHeight w:val="340"/>
        </w:trPr>
        <w:tc>
          <w:tcPr>
            <w:cnfStyle w:val="001000000000" w:firstRow="0" w:lastRow="0" w:firstColumn="1" w:lastColumn="0" w:oddVBand="0" w:evenVBand="0" w:oddHBand="0" w:evenHBand="0" w:firstRowFirstColumn="0" w:firstRowLastColumn="0" w:lastRowFirstColumn="0" w:lastRowLastColumn="0"/>
            <w:tcW w:w="771" w:type="pct"/>
            <w:shd w:val="clear" w:color="auto" w:fill="auto"/>
            <w:noWrap/>
            <w:hideMark/>
          </w:tcPr>
          <w:p w14:paraId="1DD1976A" w14:textId="77777777" w:rsidR="00CC25FD" w:rsidRPr="005462A5" w:rsidRDefault="00CC25FD" w:rsidP="00F9041E">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Complications</w:t>
            </w:r>
          </w:p>
        </w:tc>
        <w:tc>
          <w:tcPr>
            <w:tcW w:w="1052" w:type="pct"/>
            <w:shd w:val="clear" w:color="auto" w:fill="auto"/>
            <w:noWrap/>
            <w:hideMark/>
          </w:tcPr>
          <w:p w14:paraId="01334B6E" w14:textId="431AB651" w:rsidR="00CC25FD" w:rsidRPr="00F9041E"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Pain</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hemorrhage</w:t>
            </w:r>
            <w:r w:rsidR="00F9041E">
              <w:rPr>
                <w:rFonts w:ascii="Book Antiqua" w:eastAsiaTheme="minorEastAsia" w:hAnsi="Book Antiqua"/>
                <w:color w:val="000000" w:themeColor="text1"/>
                <w:lang w:eastAsia="zh-CN"/>
              </w:rPr>
              <w:t>;</w:t>
            </w:r>
          </w:p>
          <w:p w14:paraId="7E1AE0DA" w14:textId="6B32B952" w:rsidR="00CC25FD" w:rsidRPr="005462A5" w:rsidRDefault="00F9041E"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peritonitis</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hypotension</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infection</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gallbladder perforation</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pneumothorax</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hemothorax</w:t>
            </w:r>
          </w:p>
          <w:p w14:paraId="68310FE4" w14:textId="77777777"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p>
        </w:tc>
        <w:tc>
          <w:tcPr>
            <w:tcW w:w="1101" w:type="pct"/>
            <w:shd w:val="clear" w:color="auto" w:fill="auto"/>
            <w:noWrap/>
            <w:hideMark/>
          </w:tcPr>
          <w:p w14:paraId="315E7F45" w14:textId="0D6D9375"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Hemorrhage</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pain</w:t>
            </w:r>
          </w:p>
          <w:p w14:paraId="7B0EF030" w14:textId="3C502267" w:rsidR="00CC25FD" w:rsidRPr="00F9041E" w:rsidRDefault="00F9041E"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capsule perforation</w:t>
            </w:r>
            <w:r>
              <w:rPr>
                <w:rFonts w:ascii="Book Antiqua" w:eastAsiaTheme="minorEastAsia" w:hAnsi="Book Antiqua"/>
                <w:color w:val="000000" w:themeColor="text1"/>
                <w:lang w:eastAsia="zh-CN"/>
              </w:rPr>
              <w:t>;</w:t>
            </w:r>
            <w:r>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arterial aneurysms</w:t>
            </w:r>
            <w:r>
              <w:rPr>
                <w:rFonts w:ascii="Book Antiqua" w:eastAsiaTheme="minorEastAsia" w:hAnsi="Book Antiqua"/>
                <w:color w:val="000000" w:themeColor="text1"/>
                <w:lang w:eastAsia="zh-CN"/>
              </w:rPr>
              <w:t xml:space="preserve">; </w:t>
            </w:r>
            <w:r w:rsidRPr="005462A5">
              <w:rPr>
                <w:rFonts w:ascii="Book Antiqua" w:hAnsi="Book Antiqua"/>
                <w:color w:val="000000" w:themeColor="text1"/>
              </w:rPr>
              <w:t>arrhythmias</w:t>
            </w:r>
          </w:p>
        </w:tc>
        <w:tc>
          <w:tcPr>
            <w:tcW w:w="979" w:type="pct"/>
            <w:shd w:val="clear" w:color="auto" w:fill="auto"/>
            <w:noWrap/>
            <w:hideMark/>
          </w:tcPr>
          <w:p w14:paraId="6C9847CD" w14:textId="7499C4DB"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Style w:val="s2"/>
                <w:rFonts w:ascii="Book Antiqua" w:hAnsi="Book Antiqua"/>
                <w:color w:val="000000" w:themeColor="text1"/>
              </w:rPr>
              <w:t>Hemorrhage,</w:t>
            </w:r>
            <w:r w:rsidR="00F9041E">
              <w:rPr>
                <w:rStyle w:val="s2"/>
                <w:rFonts w:ascii="Book Antiqua" w:eastAsiaTheme="minorEastAsia" w:hAnsi="Book Antiqua" w:hint="eastAsia"/>
                <w:color w:val="000000" w:themeColor="text1"/>
                <w:lang w:eastAsia="zh-CN"/>
              </w:rPr>
              <w:t xml:space="preserve"> </w:t>
            </w:r>
            <w:r w:rsidR="00F9041E" w:rsidRPr="005462A5">
              <w:rPr>
                <w:rStyle w:val="apple-converted-space"/>
                <w:rFonts w:ascii="Book Antiqua" w:hAnsi="Book Antiqua"/>
                <w:color w:val="000000" w:themeColor="text1"/>
              </w:rPr>
              <w:t>a</w:t>
            </w:r>
            <w:r w:rsidR="00F9041E" w:rsidRPr="005462A5">
              <w:rPr>
                <w:rStyle w:val="s2"/>
                <w:rFonts w:ascii="Book Antiqua" w:hAnsi="Book Antiqua"/>
                <w:color w:val="000000" w:themeColor="text1"/>
              </w:rPr>
              <w:t>bdominal wall injury</w:t>
            </w:r>
            <w:r w:rsidR="00F9041E">
              <w:rPr>
                <w:rStyle w:val="s2"/>
                <w:rFonts w:ascii="Book Antiqua" w:eastAsiaTheme="minorEastAsia" w:hAnsi="Book Antiqua"/>
                <w:color w:val="000000" w:themeColor="text1"/>
                <w:lang w:eastAsia="zh-CN"/>
              </w:rPr>
              <w:t xml:space="preserve">; </w:t>
            </w:r>
            <w:r w:rsidR="00F9041E" w:rsidRPr="005462A5">
              <w:rPr>
                <w:rStyle w:val="s2"/>
                <w:rFonts w:ascii="Book Antiqua" w:hAnsi="Book Antiqua"/>
                <w:color w:val="000000" w:themeColor="text1"/>
              </w:rPr>
              <w:t>intraperitoneal injury</w:t>
            </w:r>
            <w:r w:rsidR="00F9041E">
              <w:rPr>
                <w:rStyle w:val="s2"/>
                <w:rFonts w:ascii="Book Antiqua" w:eastAsiaTheme="minorEastAsia" w:hAnsi="Book Antiqua"/>
                <w:color w:val="000000" w:themeColor="text1"/>
                <w:lang w:eastAsia="zh-CN"/>
              </w:rPr>
              <w:t xml:space="preserve">; </w:t>
            </w:r>
            <w:r w:rsidR="00F9041E" w:rsidRPr="005462A5">
              <w:rPr>
                <w:rStyle w:val="s2"/>
                <w:rFonts w:ascii="Book Antiqua" w:hAnsi="Book Antiqua"/>
                <w:color w:val="000000" w:themeColor="text1"/>
              </w:rPr>
              <w:t>anesthesia related complications</w:t>
            </w:r>
          </w:p>
        </w:tc>
        <w:tc>
          <w:tcPr>
            <w:tcW w:w="1097" w:type="pct"/>
            <w:shd w:val="clear" w:color="auto" w:fill="auto"/>
            <w:noWrap/>
            <w:hideMark/>
          </w:tcPr>
          <w:p w14:paraId="3285378C" w14:textId="3755996A" w:rsidR="00CC25FD" w:rsidRPr="00F9041E"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Hemorrhage</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abdominal pain</w:t>
            </w:r>
            <w:r w:rsidR="00F9041E">
              <w:rPr>
                <w:rFonts w:ascii="Book Antiqua" w:eastAsiaTheme="minorEastAsia" w:hAnsi="Book Antiqua"/>
                <w:color w:val="000000" w:themeColor="text1"/>
                <w:lang w:eastAsia="zh-CN"/>
              </w:rPr>
              <w:t>;</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infection</w:t>
            </w:r>
          </w:p>
        </w:tc>
      </w:tr>
      <w:tr w:rsidR="00F9041E" w:rsidRPr="005462A5" w14:paraId="1E06FCE4" w14:textId="77777777" w:rsidTr="0036429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71" w:type="pct"/>
            <w:shd w:val="clear" w:color="auto" w:fill="auto"/>
            <w:noWrap/>
            <w:hideMark/>
          </w:tcPr>
          <w:p w14:paraId="07200E98" w14:textId="77777777" w:rsidR="00CC25FD" w:rsidRPr="005462A5" w:rsidRDefault="00CC25FD" w:rsidP="00F9041E">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t>Advantage</w:t>
            </w:r>
          </w:p>
        </w:tc>
        <w:tc>
          <w:tcPr>
            <w:tcW w:w="1052" w:type="pct"/>
            <w:shd w:val="clear" w:color="auto" w:fill="auto"/>
            <w:noWrap/>
            <w:hideMark/>
          </w:tcPr>
          <w:p w14:paraId="01E9FC9A" w14:textId="60A739C2"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Well-known procedure</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cost effective</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less technical skills required</w:t>
            </w:r>
          </w:p>
        </w:tc>
        <w:tc>
          <w:tcPr>
            <w:tcW w:w="1101" w:type="pct"/>
            <w:shd w:val="clear" w:color="auto" w:fill="auto"/>
            <w:noWrap/>
            <w:hideMark/>
          </w:tcPr>
          <w:p w14:paraId="5FC5B5C9" w14:textId="3688DC96"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Decreased risk of complications</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more tolerable</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useful in patients with comorbidities</w:t>
            </w:r>
          </w:p>
        </w:tc>
        <w:tc>
          <w:tcPr>
            <w:tcW w:w="979" w:type="pct"/>
            <w:shd w:val="clear" w:color="auto" w:fill="auto"/>
            <w:noWrap/>
            <w:hideMark/>
          </w:tcPr>
          <w:p w14:paraId="3EDBCDAB" w14:textId="77777777"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Can take LB while performing another procedure</w:t>
            </w:r>
          </w:p>
        </w:tc>
        <w:tc>
          <w:tcPr>
            <w:tcW w:w="1097" w:type="pct"/>
            <w:shd w:val="clear" w:color="auto" w:fill="auto"/>
            <w:noWrap/>
            <w:hideMark/>
          </w:tcPr>
          <w:p w14:paraId="3A31A801" w14:textId="5B614379" w:rsidR="00CC25FD" w:rsidRPr="005462A5" w:rsidRDefault="00CC25FD" w:rsidP="00F9041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Increased tolerability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decreased recovery time</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decreased complications</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bi-lobar access</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 xml:space="preserve">decreased </w:t>
            </w:r>
            <w:r w:rsidRPr="005462A5">
              <w:rPr>
                <w:rFonts w:ascii="Book Antiqua" w:hAnsi="Book Antiqua"/>
                <w:color w:val="000000" w:themeColor="text1"/>
              </w:rPr>
              <w:t>sampling variability</w:t>
            </w:r>
            <w:r w:rsidR="00F9041E">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View anatomical/vascular structures</w:t>
            </w:r>
          </w:p>
        </w:tc>
      </w:tr>
      <w:tr w:rsidR="00CC25FD" w:rsidRPr="005462A5" w14:paraId="2A65A98C" w14:textId="77777777" w:rsidTr="0036429E">
        <w:trPr>
          <w:trHeight w:val="340"/>
        </w:trPr>
        <w:tc>
          <w:tcPr>
            <w:cnfStyle w:val="001000000000" w:firstRow="0" w:lastRow="0" w:firstColumn="1" w:lastColumn="0" w:oddVBand="0" w:evenVBand="0" w:oddHBand="0" w:evenHBand="0" w:firstRowFirstColumn="0" w:firstRowLastColumn="0" w:lastRowFirstColumn="0" w:lastRowLastColumn="0"/>
            <w:tcW w:w="771" w:type="pct"/>
            <w:tcBorders>
              <w:bottom w:val="single" w:sz="4" w:space="0" w:color="8EAADB"/>
            </w:tcBorders>
            <w:shd w:val="clear" w:color="auto" w:fill="auto"/>
            <w:noWrap/>
            <w:hideMark/>
          </w:tcPr>
          <w:p w14:paraId="0D207818" w14:textId="77777777" w:rsidR="00CC25FD" w:rsidRPr="005462A5" w:rsidRDefault="00CC25FD" w:rsidP="00F9041E">
            <w:pPr>
              <w:adjustRightInd w:val="0"/>
              <w:snapToGrid w:val="0"/>
              <w:spacing w:line="360" w:lineRule="auto"/>
              <w:jc w:val="both"/>
              <w:rPr>
                <w:rFonts w:ascii="Book Antiqua" w:hAnsi="Book Antiqua"/>
                <w:color w:val="000000" w:themeColor="text1"/>
              </w:rPr>
            </w:pPr>
            <w:r w:rsidRPr="005462A5">
              <w:rPr>
                <w:rFonts w:ascii="Book Antiqua" w:hAnsi="Book Antiqua"/>
                <w:color w:val="000000" w:themeColor="text1"/>
              </w:rPr>
              <w:lastRenderedPageBreak/>
              <w:t>Disadvantage</w:t>
            </w:r>
          </w:p>
        </w:tc>
        <w:tc>
          <w:tcPr>
            <w:tcW w:w="1052" w:type="pct"/>
            <w:tcBorders>
              <w:bottom w:val="single" w:sz="4" w:space="0" w:color="8EAADB"/>
            </w:tcBorders>
            <w:shd w:val="clear" w:color="auto" w:fill="auto"/>
            <w:noWrap/>
            <w:hideMark/>
          </w:tcPr>
          <w:p w14:paraId="6AF3BE00" w14:textId="7F2E9AE0"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Increased sampling variability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less tolerable</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require more passes</w:t>
            </w:r>
            <w:r w:rsidR="00F9041E">
              <w:rPr>
                <w:rFonts w:ascii="Book Antiqua" w:eastAsiaTheme="minorEastAsia" w:hAnsi="Book Antiqua"/>
                <w:color w:val="000000" w:themeColor="text1"/>
                <w:lang w:eastAsia="zh-CN"/>
              </w:rPr>
              <w:t xml:space="preserve">; </w:t>
            </w:r>
            <w:r w:rsidR="00F9041E" w:rsidRPr="005462A5">
              <w:rPr>
                <w:rFonts w:ascii="Book Antiqua" w:hAnsi="Book Antiqua"/>
                <w:color w:val="000000" w:themeColor="text1"/>
              </w:rPr>
              <w:t>increased risk of complications</w:t>
            </w:r>
          </w:p>
        </w:tc>
        <w:tc>
          <w:tcPr>
            <w:tcW w:w="1101" w:type="pct"/>
            <w:tcBorders>
              <w:bottom w:val="single" w:sz="4" w:space="0" w:color="8EAADB"/>
            </w:tcBorders>
            <w:shd w:val="clear" w:color="auto" w:fill="auto"/>
            <w:noWrap/>
            <w:hideMark/>
          </w:tcPr>
          <w:p w14:paraId="73057A26" w14:textId="22DB599A" w:rsidR="00CC25FD" w:rsidRPr="005462A5"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rPr>
            </w:pPr>
            <w:r w:rsidRPr="005462A5">
              <w:rPr>
                <w:rFonts w:ascii="Book Antiqua" w:hAnsi="Book Antiqua"/>
                <w:color w:val="000000" w:themeColor="text1"/>
              </w:rPr>
              <w:t>Limited view of liver parenchyma and vascular anatomy</w:t>
            </w:r>
            <w:r w:rsidR="00F9041E">
              <w:rPr>
                <w:rFonts w:ascii="Book Antiqua" w:eastAsiaTheme="minorEastAsia" w:hAnsi="Book Antiqua" w:hint="eastAsia"/>
                <w:color w:val="000000" w:themeColor="text1"/>
                <w:lang w:eastAsia="zh-CN"/>
              </w:rPr>
              <w:t xml:space="preserve">; </w:t>
            </w:r>
            <w:r w:rsidR="00F9041E" w:rsidRPr="005462A5">
              <w:rPr>
                <w:rFonts w:ascii="Book Antiqua" w:hAnsi="Book Antiqua"/>
                <w:color w:val="000000" w:themeColor="text1"/>
              </w:rPr>
              <w:t>increased sample fragmentation</w:t>
            </w:r>
          </w:p>
        </w:tc>
        <w:tc>
          <w:tcPr>
            <w:tcW w:w="979" w:type="pct"/>
            <w:tcBorders>
              <w:bottom w:val="single" w:sz="4" w:space="0" w:color="8EAADB"/>
            </w:tcBorders>
            <w:shd w:val="clear" w:color="auto" w:fill="auto"/>
            <w:noWrap/>
            <w:hideMark/>
          </w:tcPr>
          <w:p w14:paraId="0A89443F" w14:textId="0FADBA3D" w:rsidR="00CC25FD" w:rsidRPr="00F9041E"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Invasive</w:t>
            </w:r>
            <w:r w:rsidR="00F9041E">
              <w:rPr>
                <w:rFonts w:ascii="Book Antiqua" w:eastAsiaTheme="minorEastAsia" w:hAnsi="Book Antiqua" w:hint="eastAsia"/>
                <w:color w:val="000000" w:themeColor="text1"/>
                <w:lang w:eastAsia="zh-CN"/>
              </w:rPr>
              <w:t xml:space="preserve">; </w:t>
            </w:r>
            <w:r w:rsidR="00F9041E">
              <w:rPr>
                <w:rFonts w:ascii="Book Antiqua" w:hAnsi="Book Antiqua"/>
                <w:color w:val="000000" w:themeColor="text1"/>
              </w:rPr>
              <w:t>requires surgical specialty</w:t>
            </w:r>
          </w:p>
        </w:tc>
        <w:tc>
          <w:tcPr>
            <w:tcW w:w="1097" w:type="pct"/>
            <w:tcBorders>
              <w:bottom w:val="single" w:sz="4" w:space="0" w:color="8EAADB"/>
            </w:tcBorders>
            <w:shd w:val="clear" w:color="auto" w:fill="auto"/>
            <w:noWrap/>
            <w:hideMark/>
          </w:tcPr>
          <w:p w14:paraId="12F70ACA" w14:textId="1AF8DCF9" w:rsidR="00CC25FD" w:rsidRPr="00F9041E" w:rsidRDefault="00CC25FD" w:rsidP="00F9041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lang w:eastAsia="zh-CN"/>
              </w:rPr>
            </w:pPr>
            <w:r w:rsidRPr="005462A5">
              <w:rPr>
                <w:rFonts w:ascii="Book Antiqua" w:hAnsi="Book Antiqua"/>
                <w:color w:val="000000" w:themeColor="text1"/>
              </w:rPr>
              <w:t>Costly, if not performed along wi</w:t>
            </w:r>
            <w:r w:rsidR="00F9041E">
              <w:rPr>
                <w:rFonts w:ascii="Book Antiqua" w:hAnsi="Book Antiqua"/>
                <w:color w:val="000000" w:themeColor="text1"/>
              </w:rPr>
              <w:t>th another endoscopic procedure</w:t>
            </w:r>
          </w:p>
        </w:tc>
      </w:tr>
    </w:tbl>
    <w:p w14:paraId="4045D7EF" w14:textId="17C67658" w:rsidR="007258C8" w:rsidRPr="005462A5" w:rsidRDefault="007258C8" w:rsidP="005462A5">
      <w:pPr>
        <w:adjustRightInd w:val="0"/>
        <w:snapToGrid w:val="0"/>
        <w:spacing w:line="360" w:lineRule="auto"/>
        <w:jc w:val="both"/>
        <w:rPr>
          <w:rFonts w:ascii="Book Antiqua" w:hAnsi="Book Antiqua"/>
          <w:b/>
          <w:bCs/>
          <w:color w:val="000000" w:themeColor="text1"/>
        </w:rPr>
      </w:pPr>
    </w:p>
    <w:p w14:paraId="4C09EE01" w14:textId="77777777" w:rsidR="00A24F38" w:rsidRPr="005462A5" w:rsidRDefault="00A24F38" w:rsidP="005462A5">
      <w:pPr>
        <w:adjustRightInd w:val="0"/>
        <w:snapToGrid w:val="0"/>
        <w:spacing w:line="360" w:lineRule="auto"/>
        <w:jc w:val="both"/>
        <w:rPr>
          <w:rFonts w:ascii="Book Antiqua" w:hAnsi="Book Antiqua"/>
          <w:b/>
          <w:bCs/>
          <w:color w:val="000000" w:themeColor="text1"/>
        </w:rPr>
      </w:pPr>
    </w:p>
    <w:p w14:paraId="10CA0279" w14:textId="77777777" w:rsidR="00CC25FD" w:rsidRDefault="00CC25FD">
      <w:pPr>
        <w:rPr>
          <w:rFonts w:ascii="Book Antiqua" w:hAnsi="Book Antiqua"/>
          <w:b/>
          <w:bCs/>
          <w:color w:val="000000" w:themeColor="text1"/>
        </w:rPr>
      </w:pPr>
      <w:r>
        <w:rPr>
          <w:rFonts w:ascii="Book Antiqua" w:hAnsi="Book Antiqua"/>
          <w:b/>
          <w:bCs/>
          <w:color w:val="000000" w:themeColor="text1"/>
        </w:rPr>
        <w:br w:type="page"/>
      </w:r>
    </w:p>
    <w:p w14:paraId="553418D2" w14:textId="555789EB" w:rsidR="00467222" w:rsidRPr="003D0C52" w:rsidRDefault="00467222" w:rsidP="005462A5">
      <w:pPr>
        <w:pStyle w:val="NormalWeb"/>
        <w:adjustRightInd w:val="0"/>
        <w:snapToGrid w:val="0"/>
        <w:spacing w:before="0" w:beforeAutospacing="0" w:after="0" w:afterAutospacing="0" w:line="360" w:lineRule="auto"/>
        <w:jc w:val="both"/>
        <w:rPr>
          <w:rFonts w:ascii="Book Antiqua" w:hAnsi="Book Antiqua"/>
          <w:b/>
          <w:bCs/>
          <w:color w:val="000000" w:themeColor="text1"/>
        </w:rPr>
      </w:pPr>
      <w:r w:rsidRPr="003D0C52">
        <w:rPr>
          <w:rFonts w:ascii="Book Antiqua" w:hAnsi="Book Antiqua"/>
          <w:b/>
          <w:bCs/>
          <w:color w:val="000000" w:themeColor="text1"/>
        </w:rPr>
        <w:lastRenderedPageBreak/>
        <w:t xml:space="preserve">Table </w:t>
      </w:r>
      <w:r w:rsidR="003D0C52" w:rsidRPr="003D0C52">
        <w:rPr>
          <w:rFonts w:ascii="Book Antiqua" w:eastAsiaTheme="minorEastAsia" w:hAnsi="Book Antiqua" w:hint="eastAsia"/>
          <w:b/>
          <w:bCs/>
          <w:color w:val="000000" w:themeColor="text1"/>
          <w:lang w:eastAsia="zh-CN"/>
        </w:rPr>
        <w:t>2</w:t>
      </w:r>
      <w:r w:rsidRPr="003D0C52">
        <w:rPr>
          <w:rFonts w:ascii="Book Antiqua" w:hAnsi="Book Antiqua"/>
          <w:b/>
          <w:bCs/>
          <w:color w:val="000000" w:themeColor="text1"/>
        </w:rPr>
        <w:t xml:space="preserve"> </w:t>
      </w:r>
      <w:r w:rsidRPr="003D0C52">
        <w:rPr>
          <w:rFonts w:ascii="Book Antiqua" w:hAnsi="Book Antiqua"/>
          <w:b/>
          <w:color w:val="000000" w:themeColor="text1"/>
        </w:rPr>
        <w:t xml:space="preserve">Comprehensive </w:t>
      </w:r>
      <w:r w:rsidR="003D0C52" w:rsidRPr="003D0C52">
        <w:rPr>
          <w:rFonts w:ascii="Book Antiqua" w:hAnsi="Book Antiqua"/>
          <w:b/>
          <w:color w:val="000000" w:themeColor="text1"/>
        </w:rPr>
        <w:t>review of studies on endoscopic ultrasound guided liver biopsy</w:t>
      </w:r>
    </w:p>
    <w:tbl>
      <w:tblPr>
        <w:tblW w:w="11610" w:type="dxa"/>
        <w:tblInd w:w="-1090" w:type="dxa"/>
        <w:tblBorders>
          <w:top w:val="single" w:sz="8" w:space="0" w:color="auto"/>
          <w:bottom w:val="single" w:sz="8" w:space="0" w:color="auto"/>
        </w:tblBorders>
        <w:tblLayout w:type="fixed"/>
        <w:tblLook w:val="04A0" w:firstRow="1" w:lastRow="0" w:firstColumn="1" w:lastColumn="0" w:noHBand="0" w:noVBand="1"/>
      </w:tblPr>
      <w:tblGrid>
        <w:gridCol w:w="1350"/>
        <w:gridCol w:w="1530"/>
        <w:gridCol w:w="450"/>
        <w:gridCol w:w="1710"/>
        <w:gridCol w:w="1980"/>
        <w:gridCol w:w="557"/>
        <w:gridCol w:w="709"/>
        <w:gridCol w:w="894"/>
        <w:gridCol w:w="1080"/>
        <w:gridCol w:w="1350"/>
      </w:tblGrid>
      <w:tr w:rsidR="00467222" w:rsidRPr="005462A5" w14:paraId="23F9659A" w14:textId="77777777" w:rsidTr="0036429E">
        <w:trPr>
          <w:trHeight w:val="340"/>
        </w:trPr>
        <w:tc>
          <w:tcPr>
            <w:tcW w:w="1350" w:type="dxa"/>
            <w:tcBorders>
              <w:top w:val="single" w:sz="8" w:space="0" w:color="auto"/>
              <w:bottom w:val="single" w:sz="8" w:space="0" w:color="auto"/>
            </w:tcBorders>
            <w:shd w:val="clear" w:color="auto" w:fill="auto"/>
            <w:vAlign w:val="center"/>
            <w:hideMark/>
          </w:tcPr>
          <w:p w14:paraId="41C6C5CC" w14:textId="01B76AD4" w:rsidR="00467222" w:rsidRPr="003D0C52" w:rsidRDefault="003D0C52" w:rsidP="005462A5">
            <w:pPr>
              <w:adjustRightInd w:val="0"/>
              <w:snapToGrid w:val="0"/>
              <w:spacing w:line="360" w:lineRule="auto"/>
              <w:jc w:val="both"/>
              <w:rPr>
                <w:rFonts w:ascii="Book Antiqua" w:eastAsiaTheme="minorEastAsia" w:hAnsi="Book Antiqua" w:cs="Calibri"/>
                <w:b/>
                <w:bCs/>
                <w:color w:val="000000" w:themeColor="text1"/>
                <w:lang w:eastAsia="zh-CN"/>
              </w:rPr>
            </w:pPr>
            <w:r>
              <w:rPr>
                <w:rFonts w:ascii="Book Antiqua" w:eastAsiaTheme="minorEastAsia" w:hAnsi="Book Antiqua" w:cs="Calibri" w:hint="eastAsia"/>
                <w:b/>
                <w:bCs/>
                <w:color w:val="000000" w:themeColor="text1"/>
                <w:lang w:eastAsia="zh-CN"/>
              </w:rPr>
              <w:t>Ref.</w:t>
            </w:r>
          </w:p>
        </w:tc>
        <w:tc>
          <w:tcPr>
            <w:tcW w:w="1530" w:type="dxa"/>
            <w:tcBorders>
              <w:top w:val="single" w:sz="8" w:space="0" w:color="auto"/>
              <w:bottom w:val="single" w:sz="8" w:space="0" w:color="auto"/>
            </w:tcBorders>
            <w:shd w:val="clear" w:color="auto" w:fill="auto"/>
            <w:vAlign w:val="center"/>
            <w:hideMark/>
          </w:tcPr>
          <w:p w14:paraId="019EF41C" w14:textId="076F9488"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Study design</w:t>
            </w:r>
          </w:p>
        </w:tc>
        <w:tc>
          <w:tcPr>
            <w:tcW w:w="450" w:type="dxa"/>
            <w:tcBorders>
              <w:top w:val="single" w:sz="8" w:space="0" w:color="auto"/>
              <w:bottom w:val="single" w:sz="8" w:space="0" w:color="auto"/>
            </w:tcBorders>
            <w:shd w:val="clear" w:color="auto" w:fill="auto"/>
            <w:vAlign w:val="center"/>
            <w:hideMark/>
          </w:tcPr>
          <w:p w14:paraId="4A079736" w14:textId="5667D4D1" w:rsidR="00467222" w:rsidRPr="00650D93" w:rsidRDefault="00650D93" w:rsidP="005462A5">
            <w:pPr>
              <w:adjustRightInd w:val="0"/>
              <w:snapToGrid w:val="0"/>
              <w:spacing w:line="360" w:lineRule="auto"/>
              <w:jc w:val="both"/>
              <w:rPr>
                <w:rFonts w:ascii="Book Antiqua" w:hAnsi="Book Antiqua" w:cs="Calibri"/>
                <w:b/>
                <w:bCs/>
                <w:i/>
                <w:color w:val="000000" w:themeColor="text1"/>
              </w:rPr>
            </w:pPr>
            <w:r w:rsidRPr="00650D93">
              <w:rPr>
                <w:rFonts w:ascii="Book Antiqua" w:hAnsi="Book Antiqua" w:cs="Calibri"/>
                <w:b/>
                <w:bCs/>
                <w:i/>
                <w:color w:val="000000" w:themeColor="text1"/>
              </w:rPr>
              <w:t>n</w:t>
            </w:r>
          </w:p>
        </w:tc>
        <w:tc>
          <w:tcPr>
            <w:tcW w:w="1710" w:type="dxa"/>
            <w:tcBorders>
              <w:top w:val="single" w:sz="8" w:space="0" w:color="auto"/>
              <w:bottom w:val="single" w:sz="8" w:space="0" w:color="auto"/>
            </w:tcBorders>
            <w:shd w:val="clear" w:color="auto" w:fill="auto"/>
            <w:vAlign w:val="center"/>
            <w:hideMark/>
          </w:tcPr>
          <w:p w14:paraId="2040BF92" w14:textId="33E9CC09"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Indication</w:t>
            </w:r>
          </w:p>
        </w:tc>
        <w:tc>
          <w:tcPr>
            <w:tcW w:w="1980" w:type="dxa"/>
            <w:tcBorders>
              <w:top w:val="single" w:sz="8" w:space="0" w:color="auto"/>
              <w:bottom w:val="single" w:sz="8" w:space="0" w:color="auto"/>
            </w:tcBorders>
            <w:shd w:val="clear" w:color="auto" w:fill="auto"/>
            <w:vAlign w:val="center"/>
            <w:hideMark/>
          </w:tcPr>
          <w:p w14:paraId="6F0217E2" w14:textId="1AAB715C"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 xml:space="preserve">Needle used </w:t>
            </w:r>
          </w:p>
        </w:tc>
        <w:tc>
          <w:tcPr>
            <w:tcW w:w="557" w:type="dxa"/>
            <w:tcBorders>
              <w:top w:val="single" w:sz="8" w:space="0" w:color="auto"/>
              <w:bottom w:val="single" w:sz="8" w:space="0" w:color="auto"/>
            </w:tcBorders>
            <w:shd w:val="clear" w:color="auto" w:fill="auto"/>
            <w:vAlign w:val="center"/>
            <w:hideMark/>
          </w:tcPr>
          <w:p w14:paraId="3E5B1CC2" w14:textId="344D6D95"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No of passes</w:t>
            </w:r>
          </w:p>
        </w:tc>
        <w:tc>
          <w:tcPr>
            <w:tcW w:w="709" w:type="dxa"/>
            <w:tcBorders>
              <w:top w:val="single" w:sz="8" w:space="0" w:color="auto"/>
              <w:bottom w:val="single" w:sz="8" w:space="0" w:color="auto"/>
            </w:tcBorders>
            <w:shd w:val="clear" w:color="auto" w:fill="auto"/>
            <w:vAlign w:val="center"/>
            <w:hideMark/>
          </w:tcPr>
          <w:p w14:paraId="486B086E" w14:textId="39C32E1B"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CPTs</w:t>
            </w:r>
          </w:p>
        </w:tc>
        <w:tc>
          <w:tcPr>
            <w:tcW w:w="894" w:type="dxa"/>
            <w:tcBorders>
              <w:top w:val="single" w:sz="8" w:space="0" w:color="auto"/>
              <w:bottom w:val="single" w:sz="8" w:space="0" w:color="auto"/>
            </w:tcBorders>
            <w:shd w:val="clear" w:color="auto" w:fill="auto"/>
            <w:vAlign w:val="center"/>
            <w:hideMark/>
          </w:tcPr>
          <w:p w14:paraId="4D2F4884" w14:textId="387BD578"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TSL</w:t>
            </w:r>
          </w:p>
        </w:tc>
        <w:tc>
          <w:tcPr>
            <w:tcW w:w="1080" w:type="dxa"/>
            <w:tcBorders>
              <w:top w:val="single" w:sz="8" w:space="0" w:color="auto"/>
              <w:bottom w:val="single" w:sz="8" w:space="0" w:color="auto"/>
            </w:tcBorders>
            <w:shd w:val="clear" w:color="auto" w:fill="auto"/>
            <w:vAlign w:val="center"/>
            <w:hideMark/>
          </w:tcPr>
          <w:p w14:paraId="29FDC0A7" w14:textId="361FD7E4"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Insufficient sample</w:t>
            </w:r>
          </w:p>
        </w:tc>
        <w:tc>
          <w:tcPr>
            <w:tcW w:w="1350" w:type="dxa"/>
            <w:tcBorders>
              <w:top w:val="single" w:sz="8" w:space="0" w:color="auto"/>
              <w:bottom w:val="single" w:sz="8" w:space="0" w:color="auto"/>
            </w:tcBorders>
            <w:shd w:val="clear" w:color="auto" w:fill="auto"/>
            <w:vAlign w:val="center"/>
            <w:hideMark/>
          </w:tcPr>
          <w:p w14:paraId="06D49233" w14:textId="5C774F5C" w:rsidR="00467222" w:rsidRPr="005462A5" w:rsidRDefault="00467222" w:rsidP="005462A5">
            <w:pPr>
              <w:adjustRightInd w:val="0"/>
              <w:snapToGrid w:val="0"/>
              <w:spacing w:line="360" w:lineRule="auto"/>
              <w:jc w:val="both"/>
              <w:rPr>
                <w:rFonts w:ascii="Book Antiqua" w:hAnsi="Book Antiqua" w:cs="Calibri"/>
                <w:b/>
                <w:bCs/>
                <w:color w:val="000000" w:themeColor="text1"/>
              </w:rPr>
            </w:pPr>
            <w:r w:rsidRPr="005462A5">
              <w:rPr>
                <w:rFonts w:ascii="Book Antiqua" w:hAnsi="Book Antiqua" w:cs="Calibri"/>
                <w:b/>
                <w:bCs/>
                <w:color w:val="000000" w:themeColor="text1"/>
              </w:rPr>
              <w:t>Adverse events</w:t>
            </w:r>
          </w:p>
        </w:tc>
      </w:tr>
      <w:tr w:rsidR="00467222" w:rsidRPr="005462A5" w14:paraId="7531F21F" w14:textId="77777777" w:rsidTr="0036429E">
        <w:trPr>
          <w:trHeight w:val="457"/>
        </w:trPr>
        <w:tc>
          <w:tcPr>
            <w:tcW w:w="1350" w:type="dxa"/>
            <w:tcBorders>
              <w:top w:val="single" w:sz="8" w:space="0" w:color="auto"/>
            </w:tcBorders>
            <w:shd w:val="clear" w:color="auto" w:fill="auto"/>
            <w:vAlign w:val="bottom"/>
            <w:hideMark/>
          </w:tcPr>
          <w:p w14:paraId="31BB8BD4" w14:textId="3CD2834F" w:rsidR="00467222" w:rsidRPr="003D0C52"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Wiersema</w:t>
            </w:r>
            <w:r w:rsidR="003D0C52">
              <w:rPr>
                <w:rFonts w:ascii="Book Antiqua" w:eastAsiaTheme="minorEastAsia" w:hAnsi="Book Antiqua" w:cs="Calibri" w:hint="eastAsia"/>
                <w:color w:val="000000" w:themeColor="text1"/>
                <w:lang w:eastAsia="zh-CN"/>
              </w:rPr>
              <w:t xml:space="preserve"> </w:t>
            </w:r>
            <w:r w:rsidR="003D0C52" w:rsidRPr="003D0C52">
              <w:rPr>
                <w:rFonts w:ascii="Book Antiqua" w:eastAsiaTheme="minorEastAsia" w:hAnsi="Book Antiqua" w:cs="Calibri" w:hint="eastAsia"/>
                <w:i/>
                <w:color w:val="000000" w:themeColor="text1"/>
                <w:lang w:eastAsia="zh-CN"/>
              </w:rPr>
              <w:t>et al</w:t>
            </w:r>
            <w:r w:rsidR="003D0C52" w:rsidRPr="003D0C52">
              <w:rPr>
                <w:rFonts w:ascii="Book Antiqua" w:eastAsiaTheme="minorEastAsia" w:hAnsi="Book Antiqua" w:cs="Calibri" w:hint="eastAsia"/>
                <w:color w:val="000000" w:themeColor="text1"/>
                <w:vertAlign w:val="superscript"/>
                <w:lang w:eastAsia="zh-CN"/>
              </w:rPr>
              <w:t>[70]</w:t>
            </w:r>
            <w:r w:rsidR="003D0C52">
              <w:rPr>
                <w:rFonts w:ascii="Book Antiqua" w:eastAsiaTheme="minorEastAsia" w:hAnsi="Book Antiqua" w:cs="Calibri" w:hint="eastAsia"/>
                <w:color w:val="000000" w:themeColor="text1"/>
                <w:lang w:eastAsia="zh-CN"/>
              </w:rPr>
              <w:t>,</w:t>
            </w:r>
            <w:r w:rsidR="003D0C52">
              <w:rPr>
                <w:rFonts w:ascii="Book Antiqua" w:hAnsi="Book Antiqua" w:cs="Calibri"/>
                <w:color w:val="000000" w:themeColor="text1"/>
              </w:rPr>
              <w:t xml:space="preserve"> 2002</w:t>
            </w:r>
          </w:p>
        </w:tc>
        <w:tc>
          <w:tcPr>
            <w:tcW w:w="1530" w:type="dxa"/>
            <w:tcBorders>
              <w:top w:val="single" w:sz="8" w:space="0" w:color="auto"/>
            </w:tcBorders>
            <w:shd w:val="clear" w:color="auto" w:fill="auto"/>
            <w:vAlign w:val="bottom"/>
            <w:hideMark/>
          </w:tcPr>
          <w:p w14:paraId="02F0176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Prospective cohort </w:t>
            </w:r>
          </w:p>
        </w:tc>
        <w:tc>
          <w:tcPr>
            <w:tcW w:w="450" w:type="dxa"/>
            <w:tcBorders>
              <w:top w:val="single" w:sz="8" w:space="0" w:color="auto"/>
            </w:tcBorders>
            <w:shd w:val="clear" w:color="auto" w:fill="auto"/>
            <w:vAlign w:val="bottom"/>
            <w:hideMark/>
          </w:tcPr>
          <w:p w14:paraId="4FBEF75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w:t>
            </w:r>
          </w:p>
        </w:tc>
        <w:tc>
          <w:tcPr>
            <w:tcW w:w="1710" w:type="dxa"/>
            <w:tcBorders>
              <w:top w:val="single" w:sz="8" w:space="0" w:color="auto"/>
            </w:tcBorders>
            <w:shd w:val="clear" w:color="auto" w:fill="auto"/>
            <w:vAlign w:val="bottom"/>
            <w:hideMark/>
          </w:tcPr>
          <w:p w14:paraId="6C241A3A" w14:textId="6032FF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 medical indication</w:t>
            </w:r>
          </w:p>
        </w:tc>
        <w:tc>
          <w:tcPr>
            <w:tcW w:w="1980" w:type="dxa"/>
            <w:tcBorders>
              <w:top w:val="single" w:sz="8" w:space="0" w:color="auto"/>
            </w:tcBorders>
            <w:shd w:val="clear" w:color="auto" w:fill="auto"/>
            <w:noWrap/>
            <w:vAlign w:val="bottom"/>
            <w:hideMark/>
          </w:tcPr>
          <w:p w14:paraId="400F0E7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Tru-cut</w:t>
            </w:r>
          </w:p>
        </w:tc>
        <w:tc>
          <w:tcPr>
            <w:tcW w:w="557" w:type="dxa"/>
            <w:tcBorders>
              <w:top w:val="single" w:sz="8" w:space="0" w:color="auto"/>
            </w:tcBorders>
            <w:shd w:val="clear" w:color="auto" w:fill="auto"/>
            <w:vAlign w:val="bottom"/>
            <w:hideMark/>
          </w:tcPr>
          <w:p w14:paraId="1CA9EA2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709" w:type="dxa"/>
            <w:tcBorders>
              <w:top w:val="single" w:sz="8" w:space="0" w:color="auto"/>
            </w:tcBorders>
            <w:shd w:val="clear" w:color="auto" w:fill="auto"/>
            <w:vAlign w:val="bottom"/>
            <w:hideMark/>
          </w:tcPr>
          <w:p w14:paraId="3D87CF1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w:t>
            </w:r>
          </w:p>
        </w:tc>
        <w:tc>
          <w:tcPr>
            <w:tcW w:w="894" w:type="dxa"/>
            <w:tcBorders>
              <w:top w:val="single" w:sz="8" w:space="0" w:color="auto"/>
            </w:tcBorders>
            <w:shd w:val="clear" w:color="auto" w:fill="auto"/>
            <w:vAlign w:val="bottom"/>
            <w:hideMark/>
          </w:tcPr>
          <w:p w14:paraId="1E20ED7E" w14:textId="13ED487E"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tcBorders>
              <w:top w:val="single" w:sz="8" w:space="0" w:color="auto"/>
            </w:tcBorders>
            <w:shd w:val="clear" w:color="auto" w:fill="auto"/>
            <w:vAlign w:val="bottom"/>
            <w:hideMark/>
          </w:tcPr>
          <w:p w14:paraId="7043B47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tcBorders>
              <w:top w:val="single" w:sz="8" w:space="0" w:color="auto"/>
            </w:tcBorders>
            <w:shd w:val="clear" w:color="auto" w:fill="auto"/>
            <w:vAlign w:val="bottom"/>
            <w:hideMark/>
          </w:tcPr>
          <w:p w14:paraId="706F342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4974AC64" w14:textId="77777777" w:rsidTr="0036429E">
        <w:trPr>
          <w:trHeight w:val="320"/>
        </w:trPr>
        <w:tc>
          <w:tcPr>
            <w:tcW w:w="1350" w:type="dxa"/>
            <w:shd w:val="clear" w:color="auto" w:fill="auto"/>
            <w:noWrap/>
            <w:vAlign w:val="bottom"/>
            <w:hideMark/>
          </w:tcPr>
          <w:p w14:paraId="182283A1" w14:textId="23A0B5FC" w:rsidR="00467222" w:rsidRPr="003D0C52"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Gleeson </w:t>
            </w:r>
            <w:r w:rsidR="003D0C52" w:rsidRPr="003D0C52">
              <w:rPr>
                <w:rFonts w:ascii="Book Antiqua" w:eastAsiaTheme="minorEastAsia" w:hAnsi="Book Antiqua" w:cs="Calibri" w:hint="eastAsia"/>
                <w:i/>
                <w:color w:val="000000" w:themeColor="text1"/>
                <w:lang w:eastAsia="zh-CN"/>
              </w:rPr>
              <w:t>et al</w:t>
            </w:r>
            <w:r w:rsidR="003D0C52" w:rsidRPr="003D0C52">
              <w:rPr>
                <w:rFonts w:ascii="Book Antiqua" w:eastAsiaTheme="minorEastAsia" w:hAnsi="Book Antiqua" w:cs="Calibri" w:hint="eastAsia"/>
                <w:color w:val="000000" w:themeColor="text1"/>
                <w:vertAlign w:val="superscript"/>
                <w:lang w:eastAsia="zh-CN"/>
              </w:rPr>
              <w:t>[54]</w:t>
            </w:r>
            <w:r w:rsidR="003D0C52">
              <w:rPr>
                <w:rFonts w:ascii="Book Antiqua" w:eastAsiaTheme="minorEastAsia" w:hAnsi="Book Antiqua" w:cs="Calibri" w:hint="eastAsia"/>
                <w:color w:val="000000" w:themeColor="text1"/>
                <w:lang w:eastAsia="zh-CN"/>
              </w:rPr>
              <w:t xml:space="preserve">, </w:t>
            </w:r>
            <w:r w:rsidR="003D0C52">
              <w:rPr>
                <w:rFonts w:ascii="Book Antiqua" w:hAnsi="Book Antiqua" w:cs="Calibri"/>
                <w:color w:val="000000" w:themeColor="text1"/>
              </w:rPr>
              <w:t>2008</w:t>
            </w:r>
          </w:p>
        </w:tc>
        <w:tc>
          <w:tcPr>
            <w:tcW w:w="1530" w:type="dxa"/>
            <w:shd w:val="clear" w:color="auto" w:fill="auto"/>
            <w:noWrap/>
            <w:vAlign w:val="bottom"/>
            <w:hideMark/>
          </w:tcPr>
          <w:p w14:paraId="7F206E6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case series</w:t>
            </w:r>
          </w:p>
        </w:tc>
        <w:tc>
          <w:tcPr>
            <w:tcW w:w="450" w:type="dxa"/>
            <w:shd w:val="clear" w:color="auto" w:fill="auto"/>
            <w:noWrap/>
            <w:vAlign w:val="bottom"/>
            <w:hideMark/>
          </w:tcPr>
          <w:p w14:paraId="1A38917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w:t>
            </w:r>
          </w:p>
        </w:tc>
        <w:tc>
          <w:tcPr>
            <w:tcW w:w="1710" w:type="dxa"/>
            <w:shd w:val="clear" w:color="auto" w:fill="auto"/>
            <w:noWrap/>
            <w:vAlign w:val="bottom"/>
            <w:hideMark/>
          </w:tcPr>
          <w:p w14:paraId="0730EAC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Hepatic parenchymal disease</w:t>
            </w:r>
          </w:p>
        </w:tc>
        <w:tc>
          <w:tcPr>
            <w:tcW w:w="1980" w:type="dxa"/>
            <w:shd w:val="clear" w:color="auto" w:fill="auto"/>
            <w:noWrap/>
            <w:vAlign w:val="bottom"/>
            <w:hideMark/>
          </w:tcPr>
          <w:p w14:paraId="7AABB3C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Tru-cut</w:t>
            </w:r>
          </w:p>
        </w:tc>
        <w:tc>
          <w:tcPr>
            <w:tcW w:w="557" w:type="dxa"/>
            <w:shd w:val="clear" w:color="auto" w:fill="auto"/>
            <w:noWrap/>
            <w:vAlign w:val="bottom"/>
            <w:hideMark/>
          </w:tcPr>
          <w:p w14:paraId="281BB653" w14:textId="7B56BBF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2 </w:t>
            </w:r>
          </w:p>
        </w:tc>
        <w:tc>
          <w:tcPr>
            <w:tcW w:w="709" w:type="dxa"/>
            <w:shd w:val="clear" w:color="auto" w:fill="auto"/>
            <w:noWrap/>
            <w:vAlign w:val="bottom"/>
            <w:hideMark/>
          </w:tcPr>
          <w:p w14:paraId="4A2E6572" w14:textId="7BEE0131"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7 </w:t>
            </w:r>
          </w:p>
        </w:tc>
        <w:tc>
          <w:tcPr>
            <w:tcW w:w="894" w:type="dxa"/>
            <w:shd w:val="clear" w:color="auto" w:fill="auto"/>
            <w:noWrap/>
            <w:vAlign w:val="bottom"/>
            <w:hideMark/>
          </w:tcPr>
          <w:p w14:paraId="70F69157" w14:textId="7849B3A6" w:rsidR="00467222" w:rsidRPr="005462A5" w:rsidRDefault="00467222" w:rsidP="00650D93">
            <w:pPr>
              <w:adjustRightInd w:val="0"/>
              <w:snapToGrid w:val="0"/>
              <w:spacing w:line="360" w:lineRule="auto"/>
              <w:ind w:left="120" w:hangingChars="50" w:hanging="120"/>
              <w:jc w:val="both"/>
              <w:rPr>
                <w:rFonts w:ascii="Book Antiqua" w:hAnsi="Book Antiqua" w:cs="Calibri"/>
                <w:color w:val="000000" w:themeColor="text1"/>
              </w:rPr>
            </w:pPr>
            <w:r w:rsidRPr="005462A5">
              <w:rPr>
                <w:rFonts w:ascii="Book Antiqua" w:hAnsi="Book Antiqua" w:cs="Calibri"/>
                <w:color w:val="000000" w:themeColor="text1"/>
              </w:rPr>
              <w:t>16.9</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3E32A90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noWrap/>
            <w:vAlign w:val="bottom"/>
            <w:hideMark/>
          </w:tcPr>
          <w:p w14:paraId="388B0CBE"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1CA87522" w14:textId="77777777" w:rsidTr="0036429E">
        <w:trPr>
          <w:trHeight w:val="320"/>
        </w:trPr>
        <w:tc>
          <w:tcPr>
            <w:tcW w:w="1350" w:type="dxa"/>
            <w:shd w:val="clear" w:color="auto" w:fill="auto"/>
            <w:noWrap/>
            <w:vAlign w:val="bottom"/>
            <w:hideMark/>
          </w:tcPr>
          <w:p w14:paraId="1C064A3A" w14:textId="5D2D959F" w:rsidR="00467222" w:rsidRPr="00FF6D4B"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DeWitt </w:t>
            </w:r>
            <w:r w:rsidR="00FF6D4B" w:rsidRPr="00FF6D4B">
              <w:rPr>
                <w:rFonts w:ascii="Book Antiqua" w:eastAsiaTheme="minorEastAsia" w:hAnsi="Book Antiqua" w:cs="Calibri" w:hint="eastAsia"/>
                <w:i/>
                <w:color w:val="000000" w:themeColor="text1"/>
                <w:lang w:eastAsia="zh-CN"/>
              </w:rPr>
              <w:t>et al</w:t>
            </w:r>
            <w:r w:rsidR="00FF6D4B" w:rsidRPr="00FF6D4B">
              <w:rPr>
                <w:rFonts w:ascii="Book Antiqua" w:eastAsiaTheme="minorEastAsia" w:hAnsi="Book Antiqua" w:cs="Calibri" w:hint="eastAsia"/>
                <w:color w:val="000000" w:themeColor="text1"/>
                <w:vertAlign w:val="superscript"/>
                <w:lang w:eastAsia="zh-CN"/>
              </w:rPr>
              <w:t>[71]</w:t>
            </w:r>
            <w:r w:rsidR="00FF6D4B">
              <w:rPr>
                <w:rFonts w:ascii="Book Antiqua" w:eastAsiaTheme="minorEastAsia" w:hAnsi="Book Antiqua" w:cs="Calibri" w:hint="eastAsia"/>
                <w:color w:val="000000" w:themeColor="text1"/>
                <w:lang w:eastAsia="zh-CN"/>
              </w:rPr>
              <w:t xml:space="preserve">, </w:t>
            </w:r>
            <w:r w:rsidR="00FF6D4B">
              <w:rPr>
                <w:rFonts w:ascii="Book Antiqua" w:hAnsi="Book Antiqua" w:cs="Calibri"/>
                <w:color w:val="000000" w:themeColor="text1"/>
              </w:rPr>
              <w:t>2009</w:t>
            </w:r>
          </w:p>
        </w:tc>
        <w:tc>
          <w:tcPr>
            <w:tcW w:w="1530" w:type="dxa"/>
            <w:shd w:val="clear" w:color="auto" w:fill="auto"/>
            <w:noWrap/>
            <w:vAlign w:val="bottom"/>
            <w:hideMark/>
          </w:tcPr>
          <w:p w14:paraId="385A5B0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case series</w:t>
            </w:r>
          </w:p>
        </w:tc>
        <w:tc>
          <w:tcPr>
            <w:tcW w:w="450" w:type="dxa"/>
            <w:shd w:val="clear" w:color="auto" w:fill="auto"/>
            <w:noWrap/>
            <w:vAlign w:val="bottom"/>
            <w:hideMark/>
          </w:tcPr>
          <w:p w14:paraId="7D61F73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21</w:t>
            </w:r>
          </w:p>
        </w:tc>
        <w:tc>
          <w:tcPr>
            <w:tcW w:w="1710" w:type="dxa"/>
            <w:shd w:val="clear" w:color="auto" w:fill="auto"/>
            <w:noWrap/>
            <w:vAlign w:val="bottom"/>
            <w:hideMark/>
          </w:tcPr>
          <w:p w14:paraId="325638F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Hepatic parenchymal disease</w:t>
            </w:r>
          </w:p>
        </w:tc>
        <w:tc>
          <w:tcPr>
            <w:tcW w:w="1980" w:type="dxa"/>
            <w:shd w:val="clear" w:color="auto" w:fill="auto"/>
            <w:noWrap/>
            <w:vAlign w:val="bottom"/>
            <w:hideMark/>
          </w:tcPr>
          <w:p w14:paraId="30D383D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Tru-cut</w:t>
            </w:r>
          </w:p>
        </w:tc>
        <w:tc>
          <w:tcPr>
            <w:tcW w:w="557" w:type="dxa"/>
            <w:shd w:val="clear" w:color="auto" w:fill="auto"/>
            <w:noWrap/>
            <w:vAlign w:val="bottom"/>
            <w:hideMark/>
          </w:tcPr>
          <w:p w14:paraId="3D75A679" w14:textId="2E88C974"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p>
        </w:tc>
        <w:tc>
          <w:tcPr>
            <w:tcW w:w="709" w:type="dxa"/>
            <w:shd w:val="clear" w:color="auto" w:fill="auto"/>
            <w:noWrap/>
            <w:vAlign w:val="bottom"/>
            <w:hideMark/>
          </w:tcPr>
          <w:p w14:paraId="658041DA" w14:textId="25DEEFFD"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2 </w:t>
            </w:r>
          </w:p>
        </w:tc>
        <w:tc>
          <w:tcPr>
            <w:tcW w:w="894" w:type="dxa"/>
            <w:shd w:val="clear" w:color="auto" w:fill="auto"/>
            <w:noWrap/>
            <w:vAlign w:val="bottom"/>
            <w:hideMark/>
          </w:tcPr>
          <w:p w14:paraId="046B367E" w14:textId="1102B5E9"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 mm </w:t>
            </w:r>
          </w:p>
        </w:tc>
        <w:tc>
          <w:tcPr>
            <w:tcW w:w="1080" w:type="dxa"/>
            <w:shd w:val="clear" w:color="auto" w:fill="auto"/>
            <w:noWrap/>
            <w:vAlign w:val="bottom"/>
            <w:hideMark/>
          </w:tcPr>
          <w:p w14:paraId="201641A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10%</w:t>
            </w:r>
          </w:p>
        </w:tc>
        <w:tc>
          <w:tcPr>
            <w:tcW w:w="1350" w:type="dxa"/>
            <w:shd w:val="clear" w:color="auto" w:fill="auto"/>
            <w:noWrap/>
            <w:vAlign w:val="bottom"/>
            <w:hideMark/>
          </w:tcPr>
          <w:p w14:paraId="10E0D71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342C34A9" w14:textId="77777777" w:rsidTr="0036429E">
        <w:trPr>
          <w:trHeight w:val="320"/>
        </w:trPr>
        <w:tc>
          <w:tcPr>
            <w:tcW w:w="1350" w:type="dxa"/>
            <w:shd w:val="clear" w:color="auto" w:fill="auto"/>
            <w:noWrap/>
            <w:vAlign w:val="bottom"/>
            <w:hideMark/>
          </w:tcPr>
          <w:p w14:paraId="05A262C9" w14:textId="4729BAA8" w:rsidR="00467222" w:rsidRPr="00FF6D4B"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Stavropoulos </w:t>
            </w:r>
            <w:r w:rsidR="00FF6D4B" w:rsidRPr="00FF6D4B">
              <w:rPr>
                <w:rFonts w:ascii="Book Antiqua" w:eastAsiaTheme="minorEastAsia" w:hAnsi="Book Antiqua" w:cs="Calibri" w:hint="eastAsia"/>
                <w:i/>
                <w:color w:val="000000" w:themeColor="text1"/>
                <w:lang w:eastAsia="zh-CN"/>
              </w:rPr>
              <w:t>et al</w:t>
            </w:r>
            <w:r w:rsidR="00FF6D4B" w:rsidRPr="00FF6D4B">
              <w:rPr>
                <w:rFonts w:ascii="Book Antiqua" w:eastAsiaTheme="minorEastAsia" w:hAnsi="Book Antiqua" w:cs="Calibri" w:hint="eastAsia"/>
                <w:color w:val="000000" w:themeColor="text1"/>
                <w:vertAlign w:val="superscript"/>
                <w:lang w:eastAsia="zh-CN"/>
              </w:rPr>
              <w:t>[55]</w:t>
            </w:r>
            <w:r w:rsidR="00FF6D4B">
              <w:rPr>
                <w:rFonts w:ascii="Book Antiqua" w:eastAsiaTheme="minorEastAsia" w:hAnsi="Book Antiqua" w:cs="Calibri" w:hint="eastAsia"/>
                <w:color w:val="000000" w:themeColor="text1"/>
                <w:lang w:eastAsia="zh-CN"/>
              </w:rPr>
              <w:t xml:space="preserve">, </w:t>
            </w:r>
            <w:r w:rsidR="00FF6D4B">
              <w:rPr>
                <w:rFonts w:ascii="Book Antiqua" w:hAnsi="Book Antiqua" w:cs="Calibri"/>
                <w:color w:val="000000" w:themeColor="text1"/>
              </w:rPr>
              <w:t>2012</w:t>
            </w:r>
          </w:p>
        </w:tc>
        <w:tc>
          <w:tcPr>
            <w:tcW w:w="1530" w:type="dxa"/>
            <w:shd w:val="clear" w:color="auto" w:fill="auto"/>
            <w:noWrap/>
            <w:vAlign w:val="bottom"/>
            <w:hideMark/>
          </w:tcPr>
          <w:p w14:paraId="41B46CC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case series</w:t>
            </w:r>
          </w:p>
        </w:tc>
        <w:tc>
          <w:tcPr>
            <w:tcW w:w="450" w:type="dxa"/>
            <w:shd w:val="clear" w:color="auto" w:fill="auto"/>
            <w:noWrap/>
            <w:vAlign w:val="bottom"/>
            <w:hideMark/>
          </w:tcPr>
          <w:p w14:paraId="41BE954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22</w:t>
            </w:r>
          </w:p>
        </w:tc>
        <w:tc>
          <w:tcPr>
            <w:tcW w:w="1710" w:type="dxa"/>
            <w:shd w:val="clear" w:color="auto" w:fill="auto"/>
            <w:noWrap/>
            <w:vAlign w:val="bottom"/>
            <w:hideMark/>
          </w:tcPr>
          <w:p w14:paraId="4772272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Abnormal LFTs</w:t>
            </w:r>
          </w:p>
        </w:tc>
        <w:tc>
          <w:tcPr>
            <w:tcW w:w="1980" w:type="dxa"/>
            <w:shd w:val="clear" w:color="auto" w:fill="auto"/>
            <w:noWrap/>
            <w:vAlign w:val="bottom"/>
            <w:hideMark/>
          </w:tcPr>
          <w:p w14:paraId="0154D2E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(non-Tru-cut)</w:t>
            </w:r>
          </w:p>
        </w:tc>
        <w:tc>
          <w:tcPr>
            <w:tcW w:w="557" w:type="dxa"/>
            <w:shd w:val="clear" w:color="auto" w:fill="auto"/>
            <w:noWrap/>
            <w:vAlign w:val="bottom"/>
            <w:hideMark/>
          </w:tcPr>
          <w:p w14:paraId="2E2B58DC" w14:textId="23A5EA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709" w:type="dxa"/>
            <w:shd w:val="clear" w:color="auto" w:fill="auto"/>
            <w:noWrap/>
            <w:vAlign w:val="bottom"/>
            <w:hideMark/>
          </w:tcPr>
          <w:p w14:paraId="4FFCB635" w14:textId="3C03760F"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9 </w:t>
            </w:r>
          </w:p>
        </w:tc>
        <w:tc>
          <w:tcPr>
            <w:tcW w:w="894" w:type="dxa"/>
            <w:shd w:val="clear" w:color="auto" w:fill="auto"/>
            <w:noWrap/>
            <w:vAlign w:val="bottom"/>
            <w:hideMark/>
          </w:tcPr>
          <w:p w14:paraId="2CE6DCC5" w14:textId="09DCD7A6" w:rsidR="00467222" w:rsidRPr="005462A5" w:rsidRDefault="00467222" w:rsidP="00650D93">
            <w:pPr>
              <w:adjustRightInd w:val="0"/>
              <w:snapToGrid w:val="0"/>
              <w:spacing w:line="360" w:lineRule="auto"/>
              <w:ind w:left="120" w:hangingChars="50" w:hanging="120"/>
              <w:jc w:val="both"/>
              <w:rPr>
                <w:rFonts w:ascii="Book Antiqua" w:hAnsi="Book Antiqua" w:cs="Calibri"/>
                <w:color w:val="000000" w:themeColor="text1"/>
              </w:rPr>
            </w:pPr>
            <w:r w:rsidRPr="005462A5">
              <w:rPr>
                <w:rFonts w:ascii="Book Antiqua" w:hAnsi="Book Antiqua" w:cs="Calibri"/>
                <w:color w:val="000000" w:themeColor="text1"/>
              </w:rPr>
              <w:t>36.9</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2FB034B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w:t>
            </w:r>
          </w:p>
        </w:tc>
        <w:tc>
          <w:tcPr>
            <w:tcW w:w="1350" w:type="dxa"/>
            <w:shd w:val="clear" w:color="auto" w:fill="auto"/>
            <w:noWrap/>
            <w:vAlign w:val="bottom"/>
            <w:hideMark/>
          </w:tcPr>
          <w:p w14:paraId="15E2ADA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6FFFD514" w14:textId="77777777" w:rsidTr="0036429E">
        <w:trPr>
          <w:trHeight w:val="197"/>
        </w:trPr>
        <w:tc>
          <w:tcPr>
            <w:tcW w:w="1350" w:type="dxa"/>
            <w:shd w:val="clear" w:color="auto" w:fill="auto"/>
            <w:noWrap/>
            <w:vAlign w:val="bottom"/>
            <w:hideMark/>
          </w:tcPr>
          <w:p w14:paraId="1EED0732" w14:textId="5A0101C7"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Gor</w:t>
            </w:r>
            <w:r w:rsidR="00686826">
              <w:rPr>
                <w:rFonts w:ascii="Book Antiqua" w:eastAsiaTheme="minorEastAsia" w:hAnsi="Book Antiqua" w:cs="Calibri" w:hint="eastAsia"/>
                <w:color w:val="000000" w:themeColor="text1"/>
                <w:lang w:eastAsia="zh-CN"/>
              </w:rPr>
              <w:t xml:space="preserve">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73</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Pr>
                <w:rFonts w:ascii="Book Antiqua" w:hAnsi="Book Antiqua" w:cs="Calibri"/>
                <w:color w:val="000000" w:themeColor="text1"/>
              </w:rPr>
              <w:t xml:space="preserve"> 2014</w:t>
            </w:r>
          </w:p>
        </w:tc>
        <w:tc>
          <w:tcPr>
            <w:tcW w:w="1530" w:type="dxa"/>
            <w:shd w:val="clear" w:color="auto" w:fill="auto"/>
            <w:noWrap/>
            <w:vAlign w:val="bottom"/>
            <w:hideMark/>
          </w:tcPr>
          <w:p w14:paraId="0639CDC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case series</w:t>
            </w:r>
          </w:p>
        </w:tc>
        <w:tc>
          <w:tcPr>
            <w:tcW w:w="450" w:type="dxa"/>
            <w:shd w:val="clear" w:color="auto" w:fill="auto"/>
            <w:noWrap/>
            <w:vAlign w:val="bottom"/>
            <w:hideMark/>
          </w:tcPr>
          <w:p w14:paraId="7298F3A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10</w:t>
            </w:r>
          </w:p>
        </w:tc>
        <w:tc>
          <w:tcPr>
            <w:tcW w:w="1710" w:type="dxa"/>
            <w:shd w:val="clear" w:color="auto" w:fill="auto"/>
            <w:vAlign w:val="bottom"/>
            <w:hideMark/>
          </w:tcPr>
          <w:p w14:paraId="70C77699" w14:textId="6D6884B8" w:rsidR="00467222" w:rsidRPr="005462A5" w:rsidRDefault="00467222" w:rsidP="005631E6">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Abnormal LFTs</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Suspected cirrhosis </w:t>
            </w:r>
          </w:p>
        </w:tc>
        <w:tc>
          <w:tcPr>
            <w:tcW w:w="1980" w:type="dxa"/>
            <w:shd w:val="clear" w:color="auto" w:fill="auto"/>
            <w:noWrap/>
            <w:vAlign w:val="bottom"/>
            <w:hideMark/>
          </w:tcPr>
          <w:p w14:paraId="2F1DC96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(non-Tru-cut)</w:t>
            </w:r>
          </w:p>
        </w:tc>
        <w:tc>
          <w:tcPr>
            <w:tcW w:w="557" w:type="dxa"/>
            <w:shd w:val="clear" w:color="auto" w:fill="auto"/>
            <w:noWrap/>
            <w:vAlign w:val="bottom"/>
            <w:hideMark/>
          </w:tcPr>
          <w:p w14:paraId="24C3B3E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p>
        </w:tc>
        <w:tc>
          <w:tcPr>
            <w:tcW w:w="709" w:type="dxa"/>
            <w:shd w:val="clear" w:color="auto" w:fill="auto"/>
            <w:noWrap/>
            <w:vAlign w:val="bottom"/>
            <w:hideMark/>
          </w:tcPr>
          <w:p w14:paraId="02D99610" w14:textId="0DBE17EF"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9.2</w:t>
            </w:r>
          </w:p>
        </w:tc>
        <w:tc>
          <w:tcPr>
            <w:tcW w:w="894" w:type="dxa"/>
            <w:shd w:val="clear" w:color="auto" w:fill="auto"/>
            <w:noWrap/>
            <w:vAlign w:val="bottom"/>
            <w:hideMark/>
          </w:tcPr>
          <w:p w14:paraId="705EA1ED" w14:textId="5DB87E94" w:rsidR="00467222" w:rsidRPr="005462A5" w:rsidRDefault="00467222" w:rsidP="00650D93">
            <w:pPr>
              <w:adjustRightInd w:val="0"/>
              <w:snapToGrid w:val="0"/>
              <w:spacing w:line="360" w:lineRule="auto"/>
              <w:ind w:left="120" w:hangingChars="50" w:hanging="120"/>
              <w:jc w:val="both"/>
              <w:rPr>
                <w:rFonts w:ascii="Book Antiqua" w:hAnsi="Book Antiqua" w:cs="Calibri"/>
                <w:color w:val="000000" w:themeColor="text1"/>
              </w:rPr>
            </w:pPr>
            <w:r w:rsidRPr="005462A5">
              <w:rPr>
                <w:rFonts w:ascii="Book Antiqua" w:hAnsi="Book Antiqua" w:cs="Calibri"/>
                <w:color w:val="000000" w:themeColor="text1"/>
              </w:rPr>
              <w:t>14.4</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7976F13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noWrap/>
            <w:vAlign w:val="bottom"/>
            <w:hideMark/>
          </w:tcPr>
          <w:p w14:paraId="630FCB8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23A4C71E" w14:textId="77777777" w:rsidTr="0036429E">
        <w:trPr>
          <w:trHeight w:val="340"/>
        </w:trPr>
        <w:tc>
          <w:tcPr>
            <w:tcW w:w="1350" w:type="dxa"/>
            <w:shd w:val="clear" w:color="auto" w:fill="auto"/>
            <w:noWrap/>
            <w:vAlign w:val="bottom"/>
            <w:hideMark/>
          </w:tcPr>
          <w:p w14:paraId="449E54B4" w14:textId="62FE8945"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Diehl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51</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2015</w:t>
            </w:r>
          </w:p>
        </w:tc>
        <w:tc>
          <w:tcPr>
            <w:tcW w:w="1530" w:type="dxa"/>
            <w:shd w:val="clear" w:color="auto" w:fill="auto"/>
            <w:noWrap/>
            <w:vAlign w:val="bottom"/>
            <w:hideMark/>
          </w:tcPr>
          <w:p w14:paraId="092461B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cohort</w:t>
            </w:r>
          </w:p>
        </w:tc>
        <w:tc>
          <w:tcPr>
            <w:tcW w:w="450" w:type="dxa"/>
            <w:shd w:val="clear" w:color="auto" w:fill="auto"/>
            <w:noWrap/>
            <w:vAlign w:val="bottom"/>
            <w:hideMark/>
          </w:tcPr>
          <w:p w14:paraId="53C5B20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110</w:t>
            </w:r>
          </w:p>
        </w:tc>
        <w:tc>
          <w:tcPr>
            <w:tcW w:w="1710" w:type="dxa"/>
            <w:shd w:val="clear" w:color="auto" w:fill="auto"/>
            <w:vAlign w:val="bottom"/>
            <w:hideMark/>
          </w:tcPr>
          <w:p w14:paraId="624A81E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Persistent transaminitis</w:t>
            </w:r>
          </w:p>
        </w:tc>
        <w:tc>
          <w:tcPr>
            <w:tcW w:w="1980" w:type="dxa"/>
            <w:shd w:val="clear" w:color="auto" w:fill="auto"/>
            <w:noWrap/>
            <w:vAlign w:val="bottom"/>
            <w:hideMark/>
          </w:tcPr>
          <w:p w14:paraId="5F65E423" w14:textId="123744D0"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Expect Flexible</w:t>
            </w:r>
          </w:p>
        </w:tc>
        <w:tc>
          <w:tcPr>
            <w:tcW w:w="557" w:type="dxa"/>
            <w:shd w:val="clear" w:color="auto" w:fill="auto"/>
            <w:noWrap/>
            <w:vAlign w:val="bottom"/>
            <w:hideMark/>
          </w:tcPr>
          <w:p w14:paraId="62EE0A86"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 to 2</w:t>
            </w:r>
          </w:p>
        </w:tc>
        <w:tc>
          <w:tcPr>
            <w:tcW w:w="709" w:type="dxa"/>
            <w:shd w:val="clear" w:color="auto" w:fill="auto"/>
            <w:noWrap/>
            <w:vAlign w:val="bottom"/>
            <w:hideMark/>
          </w:tcPr>
          <w:p w14:paraId="6116A187" w14:textId="1DE94E1D"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14 </w:t>
            </w:r>
          </w:p>
        </w:tc>
        <w:tc>
          <w:tcPr>
            <w:tcW w:w="894" w:type="dxa"/>
            <w:shd w:val="clear" w:color="auto" w:fill="auto"/>
            <w:noWrap/>
            <w:vAlign w:val="bottom"/>
            <w:hideMark/>
          </w:tcPr>
          <w:p w14:paraId="3C3F92A2" w14:textId="3D1FB294"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38</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6DE91B7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1350" w:type="dxa"/>
            <w:shd w:val="clear" w:color="auto" w:fill="auto"/>
            <w:noWrap/>
            <w:vAlign w:val="bottom"/>
            <w:hideMark/>
          </w:tcPr>
          <w:p w14:paraId="22D0143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Self-limited bleeding</w:t>
            </w:r>
          </w:p>
        </w:tc>
      </w:tr>
      <w:tr w:rsidR="00467222" w:rsidRPr="005462A5" w14:paraId="04D9247E" w14:textId="77777777" w:rsidTr="0036429E">
        <w:trPr>
          <w:trHeight w:val="233"/>
        </w:trPr>
        <w:tc>
          <w:tcPr>
            <w:tcW w:w="1350" w:type="dxa"/>
            <w:shd w:val="clear" w:color="auto" w:fill="auto"/>
            <w:noWrap/>
            <w:vAlign w:val="bottom"/>
            <w:hideMark/>
          </w:tcPr>
          <w:p w14:paraId="03779FC5" w14:textId="07B09973"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Lee</w:t>
            </w:r>
            <w:r w:rsidR="00686826" w:rsidRPr="00686826">
              <w:rPr>
                <w:rFonts w:ascii="Book Antiqua" w:eastAsiaTheme="minorEastAsia" w:hAnsi="Book Antiqua" w:cs="Calibri" w:hint="eastAsia"/>
                <w:i/>
                <w:color w:val="000000" w:themeColor="text1"/>
                <w:lang w:eastAsia="zh-CN"/>
              </w:rPr>
              <w:t xml:space="preserve"> 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67</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 xml:space="preserve"> 2015</w:t>
            </w:r>
          </w:p>
        </w:tc>
        <w:tc>
          <w:tcPr>
            <w:tcW w:w="1530" w:type="dxa"/>
            <w:shd w:val="clear" w:color="auto" w:fill="auto"/>
            <w:noWrap/>
            <w:vAlign w:val="bottom"/>
            <w:hideMark/>
          </w:tcPr>
          <w:p w14:paraId="1F390230" w14:textId="6876B9E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cohort</w:t>
            </w:r>
          </w:p>
        </w:tc>
        <w:tc>
          <w:tcPr>
            <w:tcW w:w="450" w:type="dxa"/>
            <w:shd w:val="clear" w:color="auto" w:fill="auto"/>
            <w:noWrap/>
            <w:vAlign w:val="bottom"/>
            <w:hideMark/>
          </w:tcPr>
          <w:p w14:paraId="6915B91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21</w:t>
            </w:r>
          </w:p>
        </w:tc>
        <w:tc>
          <w:tcPr>
            <w:tcW w:w="1710" w:type="dxa"/>
            <w:shd w:val="clear" w:color="auto" w:fill="auto"/>
            <w:vAlign w:val="bottom"/>
            <w:hideMark/>
          </w:tcPr>
          <w:p w14:paraId="01697B8D" w14:textId="6EDF8ED1"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Rescue for </w:t>
            </w:r>
            <w:r w:rsidR="005C7C28" w:rsidRPr="005462A5">
              <w:rPr>
                <w:rFonts w:ascii="Book Antiqua" w:hAnsi="Book Antiqua" w:cs="Calibri"/>
                <w:color w:val="000000" w:themeColor="text1"/>
              </w:rPr>
              <w:t>PCLB</w:t>
            </w:r>
          </w:p>
        </w:tc>
        <w:tc>
          <w:tcPr>
            <w:tcW w:w="1980" w:type="dxa"/>
            <w:shd w:val="clear" w:color="auto" w:fill="auto"/>
            <w:vAlign w:val="bottom"/>
            <w:hideMark/>
          </w:tcPr>
          <w:p w14:paraId="46B57071" w14:textId="3BA48BB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22G FNB </w:t>
            </w:r>
            <w:r w:rsidRPr="005462A5">
              <w:rPr>
                <w:rFonts w:ascii="Book Antiqua" w:hAnsi="Book Antiqua" w:cs="Calibri"/>
                <w:color w:val="000000" w:themeColor="text1"/>
              </w:rPr>
              <w:br/>
              <w:t>25G FNB</w:t>
            </w:r>
          </w:p>
        </w:tc>
        <w:tc>
          <w:tcPr>
            <w:tcW w:w="557" w:type="dxa"/>
            <w:shd w:val="clear" w:color="auto" w:fill="auto"/>
            <w:noWrap/>
            <w:vAlign w:val="bottom"/>
            <w:hideMark/>
          </w:tcPr>
          <w:p w14:paraId="39A77CF0" w14:textId="3290C5EC"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709" w:type="dxa"/>
            <w:shd w:val="clear" w:color="auto" w:fill="auto"/>
            <w:noWrap/>
            <w:vAlign w:val="bottom"/>
            <w:hideMark/>
          </w:tcPr>
          <w:p w14:paraId="6970D8F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894" w:type="dxa"/>
            <w:shd w:val="clear" w:color="auto" w:fill="auto"/>
            <w:noWrap/>
            <w:vAlign w:val="bottom"/>
            <w:hideMark/>
          </w:tcPr>
          <w:p w14:paraId="2940EE3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1080" w:type="dxa"/>
            <w:shd w:val="clear" w:color="auto" w:fill="auto"/>
            <w:noWrap/>
            <w:vAlign w:val="bottom"/>
            <w:hideMark/>
          </w:tcPr>
          <w:p w14:paraId="3AFEEC46"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9.50%</w:t>
            </w:r>
          </w:p>
        </w:tc>
        <w:tc>
          <w:tcPr>
            <w:tcW w:w="1350" w:type="dxa"/>
            <w:shd w:val="clear" w:color="auto" w:fill="auto"/>
            <w:noWrap/>
            <w:vAlign w:val="bottom"/>
            <w:hideMark/>
          </w:tcPr>
          <w:p w14:paraId="60BB19C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798A811C" w14:textId="77777777" w:rsidTr="0036429E">
        <w:trPr>
          <w:trHeight w:val="449"/>
        </w:trPr>
        <w:tc>
          <w:tcPr>
            <w:tcW w:w="1350" w:type="dxa"/>
            <w:shd w:val="clear" w:color="auto" w:fill="auto"/>
            <w:noWrap/>
            <w:vAlign w:val="bottom"/>
            <w:hideMark/>
          </w:tcPr>
          <w:p w14:paraId="19599B8A" w14:textId="0AD9A55A"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Pineda </w:t>
            </w:r>
            <w:r w:rsidR="00686826" w:rsidRPr="00686826">
              <w:rPr>
                <w:rFonts w:ascii="Book Antiqua" w:eastAsiaTheme="minorEastAsia" w:hAnsi="Book Antiqua" w:cs="Calibri" w:hint="eastAsia"/>
                <w:i/>
                <w:color w:val="000000" w:themeColor="text1"/>
                <w:lang w:eastAsia="zh-CN"/>
              </w:rPr>
              <w:t xml:space="preserve">et </w:t>
            </w:r>
            <w:r w:rsidR="00686826" w:rsidRPr="00686826">
              <w:rPr>
                <w:rFonts w:ascii="Book Antiqua" w:eastAsiaTheme="minorEastAsia" w:hAnsi="Book Antiqua" w:cs="Calibri" w:hint="eastAsia"/>
                <w:i/>
                <w:color w:val="000000" w:themeColor="text1"/>
                <w:lang w:eastAsia="zh-CN"/>
              </w:rPr>
              <w:lastRenderedPageBreak/>
              <w:t>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66</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2016</w:t>
            </w:r>
          </w:p>
        </w:tc>
        <w:tc>
          <w:tcPr>
            <w:tcW w:w="1530" w:type="dxa"/>
            <w:shd w:val="clear" w:color="auto" w:fill="auto"/>
            <w:noWrap/>
            <w:vAlign w:val="bottom"/>
            <w:hideMark/>
          </w:tcPr>
          <w:p w14:paraId="1DB0C59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Retrospecti</w:t>
            </w:r>
            <w:r w:rsidRPr="005462A5">
              <w:rPr>
                <w:rFonts w:ascii="Book Antiqua" w:hAnsi="Book Antiqua" w:cs="Calibri"/>
                <w:color w:val="000000" w:themeColor="text1"/>
              </w:rPr>
              <w:lastRenderedPageBreak/>
              <w:t xml:space="preserve">ve cohort </w:t>
            </w:r>
          </w:p>
        </w:tc>
        <w:tc>
          <w:tcPr>
            <w:tcW w:w="450" w:type="dxa"/>
            <w:shd w:val="clear" w:color="auto" w:fill="auto"/>
            <w:noWrap/>
            <w:vAlign w:val="bottom"/>
            <w:hideMark/>
          </w:tcPr>
          <w:p w14:paraId="2198FE2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1</w:t>
            </w:r>
            <w:r w:rsidRPr="005462A5">
              <w:rPr>
                <w:rFonts w:ascii="Book Antiqua" w:hAnsi="Book Antiqua" w:cs="Calibri"/>
                <w:color w:val="000000" w:themeColor="text1"/>
              </w:rPr>
              <w:lastRenderedPageBreak/>
              <w:t>10</w:t>
            </w:r>
          </w:p>
        </w:tc>
        <w:tc>
          <w:tcPr>
            <w:tcW w:w="1710" w:type="dxa"/>
            <w:shd w:val="clear" w:color="auto" w:fill="auto"/>
            <w:vAlign w:val="bottom"/>
            <w:hideMark/>
          </w:tcPr>
          <w:p w14:paraId="055A34BF" w14:textId="1C20B8A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 xml:space="preserve">Abnormal </w:t>
            </w:r>
            <w:r w:rsidRPr="005462A5">
              <w:rPr>
                <w:rFonts w:ascii="Book Antiqua" w:hAnsi="Book Antiqua" w:cs="Calibri"/>
                <w:color w:val="000000" w:themeColor="text1"/>
              </w:rPr>
              <w:lastRenderedPageBreak/>
              <w:t>LFTs of Unknown Etiology</w:t>
            </w:r>
          </w:p>
        </w:tc>
        <w:tc>
          <w:tcPr>
            <w:tcW w:w="1980" w:type="dxa"/>
            <w:shd w:val="clear" w:color="auto" w:fill="auto"/>
            <w:noWrap/>
            <w:vAlign w:val="bottom"/>
            <w:hideMark/>
          </w:tcPr>
          <w:p w14:paraId="70A6476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 xml:space="preserve">19G FNA </w:t>
            </w:r>
            <w:r w:rsidRPr="005462A5">
              <w:rPr>
                <w:rFonts w:ascii="Book Antiqua" w:hAnsi="Book Antiqua" w:cs="Calibri"/>
                <w:color w:val="000000" w:themeColor="text1"/>
              </w:rPr>
              <w:lastRenderedPageBreak/>
              <w:t>Expect/Flexible</w:t>
            </w:r>
          </w:p>
        </w:tc>
        <w:tc>
          <w:tcPr>
            <w:tcW w:w="557" w:type="dxa"/>
            <w:shd w:val="clear" w:color="auto" w:fill="auto"/>
            <w:noWrap/>
            <w:vAlign w:val="bottom"/>
            <w:hideMark/>
          </w:tcPr>
          <w:p w14:paraId="360ED16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3</w:t>
            </w:r>
          </w:p>
        </w:tc>
        <w:tc>
          <w:tcPr>
            <w:tcW w:w="709" w:type="dxa"/>
            <w:shd w:val="clear" w:color="auto" w:fill="auto"/>
            <w:noWrap/>
            <w:vAlign w:val="bottom"/>
            <w:hideMark/>
          </w:tcPr>
          <w:p w14:paraId="7183334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14</w:t>
            </w:r>
          </w:p>
        </w:tc>
        <w:tc>
          <w:tcPr>
            <w:tcW w:w="894" w:type="dxa"/>
            <w:shd w:val="clear" w:color="auto" w:fill="auto"/>
            <w:noWrap/>
            <w:vAlign w:val="bottom"/>
            <w:hideMark/>
          </w:tcPr>
          <w:p w14:paraId="51541299" w14:textId="2DC1E889"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38</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lastRenderedPageBreak/>
              <w:t>mm</w:t>
            </w:r>
          </w:p>
        </w:tc>
        <w:tc>
          <w:tcPr>
            <w:tcW w:w="1080" w:type="dxa"/>
            <w:shd w:val="clear" w:color="auto" w:fill="auto"/>
            <w:noWrap/>
            <w:vAlign w:val="bottom"/>
            <w:hideMark/>
          </w:tcPr>
          <w:p w14:paraId="215A5AB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lastRenderedPageBreak/>
              <w:t>2%</w:t>
            </w:r>
          </w:p>
        </w:tc>
        <w:tc>
          <w:tcPr>
            <w:tcW w:w="1350" w:type="dxa"/>
            <w:shd w:val="clear" w:color="auto" w:fill="auto"/>
            <w:noWrap/>
            <w:vAlign w:val="bottom"/>
            <w:hideMark/>
          </w:tcPr>
          <w:p w14:paraId="2256DDD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r>
      <w:tr w:rsidR="00467222" w:rsidRPr="005462A5" w14:paraId="18BBBBC6" w14:textId="77777777" w:rsidTr="0036429E">
        <w:trPr>
          <w:trHeight w:val="188"/>
        </w:trPr>
        <w:tc>
          <w:tcPr>
            <w:tcW w:w="1350" w:type="dxa"/>
            <w:shd w:val="clear" w:color="auto" w:fill="auto"/>
            <w:noWrap/>
            <w:vAlign w:val="bottom"/>
            <w:hideMark/>
          </w:tcPr>
          <w:p w14:paraId="51880BDA" w14:textId="78770A0D"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Sey</w:t>
            </w:r>
            <w:r w:rsidR="00686826" w:rsidRPr="00686826">
              <w:rPr>
                <w:rFonts w:ascii="Book Antiqua" w:eastAsiaTheme="minorEastAsia" w:hAnsi="Book Antiqua" w:cs="Calibri" w:hint="eastAsia"/>
                <w:i/>
                <w:color w:val="000000" w:themeColor="text1"/>
                <w:lang w:eastAsia="zh-CN"/>
              </w:rPr>
              <w:t xml:space="preserve"> 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72</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 xml:space="preserve"> 2016</w:t>
            </w:r>
          </w:p>
        </w:tc>
        <w:tc>
          <w:tcPr>
            <w:tcW w:w="1530" w:type="dxa"/>
            <w:shd w:val="clear" w:color="auto" w:fill="auto"/>
            <w:noWrap/>
            <w:vAlign w:val="bottom"/>
            <w:hideMark/>
          </w:tcPr>
          <w:p w14:paraId="6B3B8D9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Cross-sectional</w:t>
            </w:r>
          </w:p>
        </w:tc>
        <w:tc>
          <w:tcPr>
            <w:tcW w:w="450" w:type="dxa"/>
            <w:shd w:val="clear" w:color="auto" w:fill="auto"/>
            <w:noWrap/>
            <w:vAlign w:val="bottom"/>
            <w:hideMark/>
          </w:tcPr>
          <w:p w14:paraId="66B50E6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75</w:t>
            </w:r>
          </w:p>
        </w:tc>
        <w:tc>
          <w:tcPr>
            <w:tcW w:w="1710" w:type="dxa"/>
            <w:shd w:val="clear" w:color="auto" w:fill="auto"/>
            <w:noWrap/>
            <w:vAlign w:val="bottom"/>
            <w:hideMark/>
          </w:tcPr>
          <w:p w14:paraId="4AF5CF1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Suspected parenchymal disease</w:t>
            </w:r>
          </w:p>
        </w:tc>
        <w:tc>
          <w:tcPr>
            <w:tcW w:w="1980" w:type="dxa"/>
            <w:shd w:val="clear" w:color="auto" w:fill="auto"/>
            <w:vAlign w:val="bottom"/>
            <w:hideMark/>
          </w:tcPr>
          <w:p w14:paraId="5316B178" w14:textId="62CDDDBC"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FNB ProCore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FNB Tru-Cut</w:t>
            </w:r>
          </w:p>
        </w:tc>
        <w:tc>
          <w:tcPr>
            <w:tcW w:w="557" w:type="dxa"/>
            <w:shd w:val="clear" w:color="auto" w:fill="auto"/>
            <w:vAlign w:val="bottom"/>
            <w:hideMark/>
          </w:tcPr>
          <w:p w14:paraId="28A33C0F" w14:textId="2D73353D"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3 </w:t>
            </w:r>
          </w:p>
        </w:tc>
        <w:tc>
          <w:tcPr>
            <w:tcW w:w="709" w:type="dxa"/>
            <w:shd w:val="clear" w:color="auto" w:fill="auto"/>
            <w:vAlign w:val="bottom"/>
            <w:hideMark/>
          </w:tcPr>
          <w:p w14:paraId="1943E1C5" w14:textId="3CC282C0"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w:t>
            </w:r>
          </w:p>
        </w:tc>
        <w:tc>
          <w:tcPr>
            <w:tcW w:w="894" w:type="dxa"/>
            <w:shd w:val="clear" w:color="auto" w:fill="auto"/>
            <w:vAlign w:val="bottom"/>
            <w:hideMark/>
          </w:tcPr>
          <w:p w14:paraId="5C38FFA2" w14:textId="2EEAEAA5"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20</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vAlign w:val="bottom"/>
            <w:hideMark/>
          </w:tcPr>
          <w:p w14:paraId="11B3C51E" w14:textId="4440A98B"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27%</w:t>
            </w:r>
          </w:p>
        </w:tc>
        <w:tc>
          <w:tcPr>
            <w:tcW w:w="1350" w:type="dxa"/>
            <w:shd w:val="clear" w:color="auto" w:fill="auto"/>
            <w:vAlign w:val="bottom"/>
            <w:hideMark/>
          </w:tcPr>
          <w:p w14:paraId="389DCC84" w14:textId="1C02AD5F"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Pain</w:t>
            </w:r>
          </w:p>
        </w:tc>
      </w:tr>
      <w:tr w:rsidR="00467222" w:rsidRPr="005462A5" w14:paraId="045AFA98" w14:textId="77777777" w:rsidTr="0036429E">
        <w:trPr>
          <w:trHeight w:val="881"/>
        </w:trPr>
        <w:tc>
          <w:tcPr>
            <w:tcW w:w="1350" w:type="dxa"/>
            <w:shd w:val="clear" w:color="auto" w:fill="auto"/>
            <w:noWrap/>
            <w:vAlign w:val="bottom"/>
            <w:hideMark/>
          </w:tcPr>
          <w:p w14:paraId="751F49E8" w14:textId="780C58BB"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Schulman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79</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2017</w:t>
            </w:r>
          </w:p>
        </w:tc>
        <w:tc>
          <w:tcPr>
            <w:tcW w:w="1530" w:type="dxa"/>
            <w:shd w:val="clear" w:color="auto" w:fill="auto"/>
            <w:noWrap/>
            <w:vAlign w:val="bottom"/>
            <w:hideMark/>
          </w:tcPr>
          <w:p w14:paraId="54C78BC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Prospective </w:t>
            </w:r>
          </w:p>
          <w:p w14:paraId="4C634536" w14:textId="6D579A4E"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ex-vivo</w:t>
            </w:r>
          </w:p>
        </w:tc>
        <w:tc>
          <w:tcPr>
            <w:tcW w:w="450" w:type="dxa"/>
            <w:shd w:val="clear" w:color="auto" w:fill="auto"/>
            <w:noWrap/>
            <w:vAlign w:val="bottom"/>
            <w:hideMark/>
          </w:tcPr>
          <w:p w14:paraId="1763133E"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48</w:t>
            </w:r>
          </w:p>
        </w:tc>
        <w:tc>
          <w:tcPr>
            <w:tcW w:w="1710" w:type="dxa"/>
            <w:shd w:val="clear" w:color="auto" w:fill="auto"/>
            <w:vAlign w:val="center"/>
            <w:hideMark/>
          </w:tcPr>
          <w:p w14:paraId="4EE5F735" w14:textId="1817EC28" w:rsidR="00467222" w:rsidRPr="005631E6" w:rsidRDefault="005631E6" w:rsidP="005462A5">
            <w:pPr>
              <w:adjustRightInd w:val="0"/>
              <w:snapToGrid w:val="0"/>
              <w:spacing w:line="360" w:lineRule="auto"/>
              <w:jc w:val="both"/>
              <w:rPr>
                <w:rFonts w:ascii="Book Antiqua" w:eastAsiaTheme="minorEastAsia" w:hAnsi="Book Antiqua" w:cs="Calibri"/>
                <w:color w:val="000000" w:themeColor="text1"/>
                <w:lang w:eastAsia="zh-CN"/>
              </w:rPr>
            </w:pPr>
            <w:r>
              <w:rPr>
                <w:rFonts w:ascii="Book Antiqua" w:hAnsi="Book Antiqua" w:cs="Calibri"/>
                <w:color w:val="000000" w:themeColor="text1"/>
              </w:rPr>
              <w:t>No medical indication</w:t>
            </w:r>
          </w:p>
        </w:tc>
        <w:tc>
          <w:tcPr>
            <w:tcW w:w="1980" w:type="dxa"/>
            <w:shd w:val="clear" w:color="auto" w:fill="auto"/>
            <w:vAlign w:val="bottom"/>
            <w:hideMark/>
          </w:tcPr>
          <w:p w14:paraId="6749833E" w14:textId="6BB5EA2C"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18G1 (percutaneous)</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18G2 (percutaneous)</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FNA Expect</w:t>
            </w:r>
            <w:r w:rsidR="00650D93">
              <w:rPr>
                <w:rFonts w:ascii="Book Antiqua" w:eastAsiaTheme="minorEastAsia" w:hAnsi="Book Antiqua" w:cs="Calibri" w:hint="eastAsia"/>
                <w:color w:val="000000" w:themeColor="text1"/>
                <w:lang w:eastAsia="zh-CN"/>
              </w:rPr>
              <w:t>;</w:t>
            </w:r>
            <w:r w:rsidRPr="005462A5">
              <w:rPr>
                <w:rFonts w:ascii="Book Antiqua" w:hAnsi="Book Antiqua" w:cs="Calibri"/>
                <w:color w:val="000000" w:themeColor="text1"/>
              </w:rPr>
              <w:t xml:space="preserve"> 19G FNB ProCore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FNB SharkCore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22G FNB SharkCore</w:t>
            </w:r>
          </w:p>
        </w:tc>
        <w:tc>
          <w:tcPr>
            <w:tcW w:w="557" w:type="dxa"/>
            <w:shd w:val="clear" w:color="auto" w:fill="auto"/>
            <w:noWrap/>
            <w:vAlign w:val="bottom"/>
            <w:hideMark/>
          </w:tcPr>
          <w:p w14:paraId="0A3CDD4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 to 2</w:t>
            </w:r>
          </w:p>
        </w:tc>
        <w:tc>
          <w:tcPr>
            <w:tcW w:w="709" w:type="dxa"/>
            <w:shd w:val="clear" w:color="auto" w:fill="auto"/>
            <w:vAlign w:val="bottom"/>
            <w:hideMark/>
          </w:tcPr>
          <w:p w14:paraId="5C02D5DF" w14:textId="30CB34AB" w:rsidR="00467222" w:rsidRPr="005462A5" w:rsidRDefault="00467222" w:rsidP="00650D93">
            <w:pPr>
              <w:adjustRightInd w:val="0"/>
              <w:snapToGrid w:val="0"/>
              <w:spacing w:line="360" w:lineRule="auto"/>
              <w:ind w:left="120" w:hangingChars="50" w:hanging="120"/>
              <w:jc w:val="both"/>
              <w:rPr>
                <w:rFonts w:ascii="Book Antiqua" w:hAnsi="Book Antiqua" w:cs="Calibri"/>
                <w:color w:val="000000" w:themeColor="text1"/>
              </w:rPr>
            </w:pPr>
            <w:r w:rsidRPr="005462A5">
              <w:rPr>
                <w:rFonts w:ascii="Book Antiqua" w:hAnsi="Book Antiqua" w:cs="Calibri"/>
                <w:color w:val="000000" w:themeColor="text1"/>
              </w:rPr>
              <w:t>2.5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3.5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6.2</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3.8</w:t>
            </w:r>
          </w:p>
        </w:tc>
        <w:tc>
          <w:tcPr>
            <w:tcW w:w="894" w:type="dxa"/>
            <w:shd w:val="clear" w:color="auto" w:fill="auto"/>
            <w:vAlign w:val="bottom"/>
            <w:hideMark/>
          </w:tcPr>
          <w:p w14:paraId="73D3B25C" w14:textId="3A1C6603"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NR</w:t>
            </w:r>
          </w:p>
        </w:tc>
        <w:tc>
          <w:tcPr>
            <w:tcW w:w="1080" w:type="dxa"/>
            <w:shd w:val="clear" w:color="auto" w:fill="auto"/>
            <w:vAlign w:val="bottom"/>
            <w:hideMark/>
          </w:tcPr>
          <w:p w14:paraId="1B6E7846" w14:textId="4A427CC3"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16.7%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18.7%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54%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81%</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14.6%</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14.6%</w:t>
            </w:r>
          </w:p>
        </w:tc>
        <w:tc>
          <w:tcPr>
            <w:tcW w:w="1350" w:type="dxa"/>
            <w:shd w:val="clear" w:color="auto" w:fill="auto"/>
            <w:noWrap/>
            <w:vAlign w:val="bottom"/>
            <w:hideMark/>
          </w:tcPr>
          <w:p w14:paraId="7808CAD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197A7A76" w14:textId="77777777" w:rsidTr="0036429E">
        <w:trPr>
          <w:trHeight w:val="386"/>
        </w:trPr>
        <w:tc>
          <w:tcPr>
            <w:tcW w:w="1350" w:type="dxa"/>
            <w:shd w:val="clear" w:color="auto" w:fill="auto"/>
            <w:noWrap/>
            <w:vAlign w:val="bottom"/>
            <w:hideMark/>
          </w:tcPr>
          <w:p w14:paraId="314C5430" w14:textId="491D6780"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Mok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53</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2017</w:t>
            </w:r>
          </w:p>
        </w:tc>
        <w:tc>
          <w:tcPr>
            <w:tcW w:w="1530" w:type="dxa"/>
            <w:shd w:val="clear" w:color="auto" w:fill="auto"/>
            <w:noWrap/>
            <w:vAlign w:val="bottom"/>
            <w:hideMark/>
          </w:tcPr>
          <w:p w14:paraId="58468D67"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cross-over</w:t>
            </w:r>
          </w:p>
        </w:tc>
        <w:tc>
          <w:tcPr>
            <w:tcW w:w="450" w:type="dxa"/>
            <w:shd w:val="clear" w:color="auto" w:fill="auto"/>
            <w:noWrap/>
            <w:vAlign w:val="bottom"/>
            <w:hideMark/>
          </w:tcPr>
          <w:p w14:paraId="25AB8BB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20</w:t>
            </w:r>
          </w:p>
        </w:tc>
        <w:tc>
          <w:tcPr>
            <w:tcW w:w="1710" w:type="dxa"/>
            <w:shd w:val="clear" w:color="auto" w:fill="auto"/>
            <w:noWrap/>
            <w:vAlign w:val="bottom"/>
            <w:hideMark/>
          </w:tcPr>
          <w:p w14:paraId="411B1F5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Elevated LFT Unknown Etiology</w:t>
            </w:r>
          </w:p>
        </w:tc>
        <w:tc>
          <w:tcPr>
            <w:tcW w:w="1980" w:type="dxa"/>
            <w:shd w:val="clear" w:color="auto" w:fill="auto"/>
            <w:vAlign w:val="bottom"/>
            <w:hideMark/>
          </w:tcPr>
          <w:p w14:paraId="488EAAEB" w14:textId="73FE9851"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FNB</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22G FNB SharkCore</w:t>
            </w:r>
          </w:p>
        </w:tc>
        <w:tc>
          <w:tcPr>
            <w:tcW w:w="557" w:type="dxa"/>
            <w:shd w:val="clear" w:color="auto" w:fill="auto"/>
            <w:noWrap/>
            <w:vAlign w:val="bottom"/>
            <w:hideMark/>
          </w:tcPr>
          <w:p w14:paraId="243FD07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709" w:type="dxa"/>
            <w:shd w:val="clear" w:color="auto" w:fill="auto"/>
            <w:vAlign w:val="bottom"/>
            <w:hideMark/>
          </w:tcPr>
          <w:p w14:paraId="3F2C3513" w14:textId="384C281E"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7.4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6.1</w:t>
            </w:r>
          </w:p>
        </w:tc>
        <w:tc>
          <w:tcPr>
            <w:tcW w:w="894" w:type="dxa"/>
            <w:shd w:val="clear" w:color="auto" w:fill="auto"/>
            <w:vAlign w:val="bottom"/>
            <w:hideMark/>
          </w:tcPr>
          <w:p w14:paraId="1DFCF252" w14:textId="0A99C752"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76.5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66.9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p>
        </w:tc>
        <w:tc>
          <w:tcPr>
            <w:tcW w:w="1080" w:type="dxa"/>
            <w:shd w:val="clear" w:color="auto" w:fill="auto"/>
            <w:vAlign w:val="bottom"/>
            <w:hideMark/>
          </w:tcPr>
          <w:p w14:paraId="0BE8F428" w14:textId="33F8DC89"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2.5%</w:t>
            </w:r>
          </w:p>
        </w:tc>
        <w:tc>
          <w:tcPr>
            <w:tcW w:w="1350" w:type="dxa"/>
            <w:shd w:val="clear" w:color="auto" w:fill="auto"/>
            <w:vAlign w:val="bottom"/>
            <w:hideMark/>
          </w:tcPr>
          <w:p w14:paraId="02EB572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r w:rsidRPr="005462A5">
              <w:rPr>
                <w:rFonts w:ascii="Book Antiqua" w:hAnsi="Book Antiqua" w:cs="Calibri"/>
                <w:color w:val="000000" w:themeColor="text1"/>
              </w:rPr>
              <w:br/>
              <w:t>Pain</w:t>
            </w:r>
          </w:p>
        </w:tc>
      </w:tr>
      <w:tr w:rsidR="00467222" w:rsidRPr="005462A5" w14:paraId="6B30C7FD" w14:textId="77777777" w:rsidTr="0036429E">
        <w:trPr>
          <w:trHeight w:val="431"/>
        </w:trPr>
        <w:tc>
          <w:tcPr>
            <w:tcW w:w="1350" w:type="dxa"/>
            <w:shd w:val="clear" w:color="auto" w:fill="auto"/>
            <w:noWrap/>
            <w:vAlign w:val="bottom"/>
            <w:hideMark/>
          </w:tcPr>
          <w:p w14:paraId="0AB8C2CF" w14:textId="2648D0B7"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Shah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75</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2017</w:t>
            </w:r>
          </w:p>
        </w:tc>
        <w:tc>
          <w:tcPr>
            <w:tcW w:w="1530" w:type="dxa"/>
            <w:shd w:val="clear" w:color="auto" w:fill="auto"/>
            <w:noWrap/>
            <w:vAlign w:val="bottom"/>
            <w:hideMark/>
          </w:tcPr>
          <w:p w14:paraId="6D1643AE"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chart review</w:t>
            </w:r>
          </w:p>
        </w:tc>
        <w:tc>
          <w:tcPr>
            <w:tcW w:w="450" w:type="dxa"/>
            <w:shd w:val="clear" w:color="auto" w:fill="auto"/>
            <w:noWrap/>
            <w:vAlign w:val="bottom"/>
            <w:hideMark/>
          </w:tcPr>
          <w:p w14:paraId="0A2F6B2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24</w:t>
            </w:r>
          </w:p>
        </w:tc>
        <w:tc>
          <w:tcPr>
            <w:tcW w:w="1710" w:type="dxa"/>
            <w:shd w:val="clear" w:color="auto" w:fill="auto"/>
            <w:vAlign w:val="bottom"/>
            <w:hideMark/>
          </w:tcPr>
          <w:p w14:paraId="582EF4F6" w14:textId="2E5894B1"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Abnormal LFTs, </w:t>
            </w:r>
            <w:r w:rsidRPr="005462A5">
              <w:rPr>
                <w:rFonts w:ascii="Book Antiqua" w:hAnsi="Book Antiqua" w:cs="Calibri"/>
                <w:color w:val="000000" w:themeColor="text1"/>
              </w:rPr>
              <w:br/>
              <w:t>pancreaticobiliary disease</w:t>
            </w:r>
          </w:p>
        </w:tc>
        <w:tc>
          <w:tcPr>
            <w:tcW w:w="1980" w:type="dxa"/>
            <w:shd w:val="clear" w:color="auto" w:fill="auto"/>
            <w:noWrap/>
            <w:vAlign w:val="bottom"/>
            <w:hideMark/>
          </w:tcPr>
          <w:p w14:paraId="1C785EE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FNB SharkCore</w:t>
            </w:r>
          </w:p>
        </w:tc>
        <w:tc>
          <w:tcPr>
            <w:tcW w:w="557" w:type="dxa"/>
            <w:shd w:val="clear" w:color="auto" w:fill="auto"/>
            <w:noWrap/>
            <w:vAlign w:val="bottom"/>
            <w:hideMark/>
          </w:tcPr>
          <w:p w14:paraId="50DCAB97" w14:textId="65B6DDCC"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2 </w:t>
            </w:r>
          </w:p>
        </w:tc>
        <w:tc>
          <w:tcPr>
            <w:tcW w:w="709" w:type="dxa"/>
            <w:shd w:val="clear" w:color="auto" w:fill="auto"/>
            <w:noWrap/>
            <w:vAlign w:val="bottom"/>
            <w:hideMark/>
          </w:tcPr>
          <w:p w14:paraId="3CAF8F2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32.5</w:t>
            </w:r>
          </w:p>
        </w:tc>
        <w:tc>
          <w:tcPr>
            <w:tcW w:w="894" w:type="dxa"/>
            <w:shd w:val="clear" w:color="auto" w:fill="auto"/>
            <w:noWrap/>
            <w:vAlign w:val="bottom"/>
            <w:hideMark/>
          </w:tcPr>
          <w:p w14:paraId="3612C592" w14:textId="6D3154F3"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65.6</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0932510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w:t>
            </w:r>
          </w:p>
        </w:tc>
        <w:tc>
          <w:tcPr>
            <w:tcW w:w="1350" w:type="dxa"/>
            <w:shd w:val="clear" w:color="auto" w:fill="auto"/>
            <w:vAlign w:val="bottom"/>
            <w:hideMark/>
          </w:tcPr>
          <w:p w14:paraId="6A5C1F7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Pain </w:t>
            </w:r>
            <w:r w:rsidRPr="005462A5">
              <w:rPr>
                <w:rFonts w:ascii="Book Antiqua" w:hAnsi="Book Antiqua" w:cs="Calibri"/>
                <w:color w:val="000000" w:themeColor="text1"/>
              </w:rPr>
              <w:br/>
              <w:t>Subcapsular bleeding</w:t>
            </w:r>
          </w:p>
        </w:tc>
      </w:tr>
      <w:tr w:rsidR="00467222" w:rsidRPr="005462A5" w14:paraId="589E733A" w14:textId="77777777" w:rsidTr="0036429E">
        <w:trPr>
          <w:trHeight w:val="305"/>
        </w:trPr>
        <w:tc>
          <w:tcPr>
            <w:tcW w:w="1350" w:type="dxa"/>
            <w:shd w:val="clear" w:color="auto" w:fill="auto"/>
            <w:noWrap/>
            <w:vAlign w:val="bottom"/>
            <w:hideMark/>
          </w:tcPr>
          <w:p w14:paraId="49751CFC" w14:textId="27F62D4F"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Saab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87</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2017</w:t>
            </w:r>
          </w:p>
        </w:tc>
        <w:tc>
          <w:tcPr>
            <w:tcW w:w="1530" w:type="dxa"/>
            <w:shd w:val="clear" w:color="auto" w:fill="auto"/>
            <w:noWrap/>
            <w:vAlign w:val="bottom"/>
            <w:hideMark/>
          </w:tcPr>
          <w:p w14:paraId="2CE5D4E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chart review</w:t>
            </w:r>
          </w:p>
        </w:tc>
        <w:tc>
          <w:tcPr>
            <w:tcW w:w="450" w:type="dxa"/>
            <w:shd w:val="clear" w:color="auto" w:fill="auto"/>
            <w:noWrap/>
            <w:vAlign w:val="bottom"/>
            <w:hideMark/>
          </w:tcPr>
          <w:p w14:paraId="082658B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47</w:t>
            </w:r>
          </w:p>
        </w:tc>
        <w:tc>
          <w:tcPr>
            <w:tcW w:w="1710" w:type="dxa"/>
            <w:shd w:val="clear" w:color="auto" w:fill="auto"/>
            <w:vAlign w:val="bottom"/>
            <w:hideMark/>
          </w:tcPr>
          <w:p w14:paraId="422675C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Biliary tract disease, abnormal LFTs</w:t>
            </w:r>
          </w:p>
        </w:tc>
        <w:tc>
          <w:tcPr>
            <w:tcW w:w="1980" w:type="dxa"/>
            <w:shd w:val="clear" w:color="auto" w:fill="auto"/>
            <w:noWrap/>
            <w:vAlign w:val="bottom"/>
            <w:hideMark/>
          </w:tcPr>
          <w:p w14:paraId="5880C1C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FNB SharkCore</w:t>
            </w:r>
          </w:p>
        </w:tc>
        <w:tc>
          <w:tcPr>
            <w:tcW w:w="557" w:type="dxa"/>
            <w:shd w:val="clear" w:color="auto" w:fill="auto"/>
            <w:noWrap/>
            <w:vAlign w:val="bottom"/>
            <w:hideMark/>
          </w:tcPr>
          <w:p w14:paraId="5E961C5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709" w:type="dxa"/>
            <w:shd w:val="clear" w:color="auto" w:fill="auto"/>
            <w:noWrap/>
            <w:vAlign w:val="bottom"/>
            <w:hideMark/>
          </w:tcPr>
          <w:p w14:paraId="3FCA594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18</w:t>
            </w:r>
          </w:p>
        </w:tc>
        <w:tc>
          <w:tcPr>
            <w:tcW w:w="894" w:type="dxa"/>
            <w:shd w:val="clear" w:color="auto" w:fill="auto"/>
            <w:noWrap/>
            <w:vAlign w:val="bottom"/>
            <w:hideMark/>
          </w:tcPr>
          <w:p w14:paraId="50CEBAB3" w14:textId="1894DEAC"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65</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mm </w:t>
            </w:r>
          </w:p>
        </w:tc>
        <w:tc>
          <w:tcPr>
            <w:tcW w:w="1080" w:type="dxa"/>
            <w:shd w:val="clear" w:color="auto" w:fill="auto"/>
            <w:noWrap/>
            <w:vAlign w:val="bottom"/>
            <w:hideMark/>
          </w:tcPr>
          <w:p w14:paraId="25DD45B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vAlign w:val="bottom"/>
            <w:hideMark/>
          </w:tcPr>
          <w:p w14:paraId="34C7308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Self-limited liver</w:t>
            </w:r>
            <w:r w:rsidRPr="005462A5">
              <w:rPr>
                <w:rFonts w:ascii="Book Antiqua" w:hAnsi="Book Antiqua" w:cs="Calibri"/>
                <w:color w:val="000000" w:themeColor="text1"/>
              </w:rPr>
              <w:br/>
              <w:t xml:space="preserve"> hematoma</w:t>
            </w:r>
            <w:r w:rsidRPr="005462A5">
              <w:rPr>
                <w:rFonts w:ascii="Book Antiqua" w:hAnsi="Book Antiqua" w:cs="Calibri"/>
                <w:color w:val="000000" w:themeColor="text1"/>
              </w:rPr>
              <w:lastRenderedPageBreak/>
              <w:t>s</w:t>
            </w:r>
          </w:p>
        </w:tc>
      </w:tr>
      <w:tr w:rsidR="00467222" w:rsidRPr="005462A5" w14:paraId="4D7E9F27" w14:textId="77777777" w:rsidTr="0036429E">
        <w:trPr>
          <w:trHeight w:val="503"/>
        </w:trPr>
        <w:tc>
          <w:tcPr>
            <w:tcW w:w="1350" w:type="dxa"/>
            <w:shd w:val="clear" w:color="auto" w:fill="auto"/>
            <w:noWrap/>
            <w:vAlign w:val="bottom"/>
            <w:hideMark/>
          </w:tcPr>
          <w:p w14:paraId="51B76863" w14:textId="1F45F366" w:rsidR="00467222" w:rsidRPr="00686826" w:rsidRDefault="00686826" w:rsidP="005462A5">
            <w:pPr>
              <w:adjustRightInd w:val="0"/>
              <w:snapToGrid w:val="0"/>
              <w:spacing w:line="360" w:lineRule="auto"/>
              <w:jc w:val="both"/>
              <w:rPr>
                <w:rFonts w:ascii="Book Antiqua" w:eastAsiaTheme="minorEastAsia" w:hAnsi="Book Antiqua" w:cs="Calibri"/>
                <w:color w:val="000000" w:themeColor="text1"/>
                <w:lang w:eastAsia="zh-CN"/>
              </w:rPr>
            </w:pPr>
            <w:r w:rsidRPr="00686826">
              <w:rPr>
                <w:rFonts w:ascii="Book Antiqua" w:hAnsi="Book Antiqua" w:cs="Calibri"/>
                <w:color w:val="000000" w:themeColor="text1"/>
              </w:rPr>
              <w:lastRenderedPageBreak/>
              <w:t>Ching-Companioni</w:t>
            </w:r>
            <w:r w:rsidR="00467222" w:rsidRPr="005462A5">
              <w:rPr>
                <w:rFonts w:ascii="Book Antiqua" w:hAnsi="Book Antiqua" w:cs="Calibri"/>
                <w:color w:val="000000" w:themeColor="text1"/>
              </w:rPr>
              <w:t xml:space="preserve"> </w:t>
            </w:r>
            <w:r w:rsidRPr="00686826">
              <w:rPr>
                <w:rFonts w:ascii="Book Antiqua" w:eastAsiaTheme="minorEastAsia" w:hAnsi="Book Antiqua" w:cs="Calibri" w:hint="eastAsia"/>
                <w:i/>
                <w:color w:val="000000" w:themeColor="text1"/>
                <w:lang w:eastAsia="zh-CN"/>
              </w:rPr>
              <w:t>et al</w:t>
            </w:r>
            <w:r w:rsidRPr="00686826">
              <w:rPr>
                <w:rFonts w:ascii="Book Antiqua" w:eastAsiaTheme="minorEastAsia" w:hAnsi="Book Antiqua" w:cs="Calibri" w:hint="eastAsia"/>
                <w:color w:val="000000" w:themeColor="text1"/>
                <w:vertAlign w:val="superscript"/>
                <w:lang w:eastAsia="zh-CN"/>
              </w:rPr>
              <w:t>[</w:t>
            </w:r>
            <w:r>
              <w:rPr>
                <w:rFonts w:ascii="Book Antiqua" w:eastAsiaTheme="minorEastAsia" w:hAnsi="Book Antiqua" w:cs="Calibri" w:hint="eastAsia"/>
                <w:color w:val="000000" w:themeColor="text1"/>
                <w:vertAlign w:val="superscript"/>
                <w:lang w:eastAsia="zh-CN"/>
              </w:rPr>
              <w:t>83</w:t>
            </w:r>
            <w:r w:rsidRPr="00686826">
              <w:rPr>
                <w:rFonts w:ascii="Book Antiqua" w:eastAsiaTheme="minorEastAsia" w:hAnsi="Book Antiqua" w:cs="Calibri" w:hint="eastAsia"/>
                <w:color w:val="000000" w:themeColor="text1"/>
                <w:vertAlign w:val="superscript"/>
                <w:lang w:eastAsia="zh-CN"/>
              </w:rPr>
              <w:t>]</w:t>
            </w:r>
            <w:r>
              <w:rPr>
                <w:rFonts w:ascii="Book Antiqua" w:eastAsiaTheme="minorEastAsia" w:hAnsi="Book Antiqua" w:cs="Calibri" w:hint="eastAsia"/>
                <w:color w:val="000000" w:themeColor="text1"/>
                <w:lang w:eastAsia="zh-CN"/>
              </w:rPr>
              <w:t xml:space="preserve">, </w:t>
            </w:r>
            <w:r>
              <w:rPr>
                <w:rFonts w:ascii="Book Antiqua" w:hAnsi="Book Antiqua" w:cs="Calibri"/>
                <w:color w:val="000000" w:themeColor="text1"/>
              </w:rPr>
              <w:t>2018</w:t>
            </w:r>
          </w:p>
        </w:tc>
        <w:tc>
          <w:tcPr>
            <w:tcW w:w="1530" w:type="dxa"/>
            <w:shd w:val="clear" w:color="auto" w:fill="auto"/>
            <w:noWrap/>
            <w:vAlign w:val="bottom"/>
            <w:hideMark/>
          </w:tcPr>
          <w:p w14:paraId="042C8286"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randomized</w:t>
            </w:r>
          </w:p>
        </w:tc>
        <w:tc>
          <w:tcPr>
            <w:tcW w:w="450" w:type="dxa"/>
            <w:shd w:val="clear" w:color="auto" w:fill="auto"/>
            <w:noWrap/>
            <w:vAlign w:val="bottom"/>
            <w:hideMark/>
          </w:tcPr>
          <w:p w14:paraId="3A97F90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40</w:t>
            </w:r>
          </w:p>
        </w:tc>
        <w:tc>
          <w:tcPr>
            <w:tcW w:w="1710" w:type="dxa"/>
            <w:shd w:val="clear" w:color="auto" w:fill="auto"/>
            <w:noWrap/>
            <w:vAlign w:val="bottom"/>
            <w:hideMark/>
          </w:tcPr>
          <w:p w14:paraId="7338D9F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Abnormal LFTs</w:t>
            </w:r>
          </w:p>
        </w:tc>
        <w:tc>
          <w:tcPr>
            <w:tcW w:w="1980" w:type="dxa"/>
            <w:shd w:val="clear" w:color="auto" w:fill="auto"/>
            <w:vAlign w:val="bottom"/>
            <w:hideMark/>
          </w:tcPr>
          <w:p w14:paraId="670F4F9E" w14:textId="17848165"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Expect Flexible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FNB Acquire</w:t>
            </w:r>
          </w:p>
        </w:tc>
        <w:tc>
          <w:tcPr>
            <w:tcW w:w="557" w:type="dxa"/>
            <w:shd w:val="clear" w:color="auto" w:fill="auto"/>
            <w:vAlign w:val="bottom"/>
            <w:hideMark/>
          </w:tcPr>
          <w:p w14:paraId="516E4DB8" w14:textId="76783F75"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1 </w:t>
            </w:r>
          </w:p>
        </w:tc>
        <w:tc>
          <w:tcPr>
            <w:tcW w:w="709" w:type="dxa"/>
            <w:shd w:val="clear" w:color="auto" w:fill="auto"/>
            <w:vAlign w:val="bottom"/>
            <w:hideMark/>
          </w:tcPr>
          <w:p w14:paraId="0FA86636" w14:textId="14B3F630"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38</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16.5 </w:t>
            </w:r>
          </w:p>
        </w:tc>
        <w:tc>
          <w:tcPr>
            <w:tcW w:w="894" w:type="dxa"/>
            <w:shd w:val="clear" w:color="auto" w:fill="auto"/>
            <w:vAlign w:val="bottom"/>
            <w:hideMark/>
          </w:tcPr>
          <w:p w14:paraId="4A65DB57" w14:textId="24AFEB9E"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11.8</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16.3</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p>
        </w:tc>
        <w:tc>
          <w:tcPr>
            <w:tcW w:w="1080" w:type="dxa"/>
            <w:shd w:val="clear" w:color="auto" w:fill="auto"/>
            <w:noWrap/>
            <w:vAlign w:val="bottom"/>
            <w:hideMark/>
          </w:tcPr>
          <w:p w14:paraId="409C7B8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noWrap/>
            <w:vAlign w:val="bottom"/>
            <w:hideMark/>
          </w:tcPr>
          <w:p w14:paraId="4E3B2170"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Pain</w:t>
            </w:r>
          </w:p>
        </w:tc>
      </w:tr>
      <w:tr w:rsidR="00467222" w:rsidRPr="005462A5" w14:paraId="1430A047" w14:textId="77777777" w:rsidTr="0036429E">
        <w:trPr>
          <w:trHeight w:val="332"/>
        </w:trPr>
        <w:tc>
          <w:tcPr>
            <w:tcW w:w="1350" w:type="dxa"/>
            <w:shd w:val="clear" w:color="auto" w:fill="auto"/>
            <w:noWrap/>
            <w:vAlign w:val="bottom"/>
            <w:hideMark/>
          </w:tcPr>
          <w:p w14:paraId="0DAC705D" w14:textId="69BA3011"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Nieto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76</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2018</w:t>
            </w:r>
          </w:p>
        </w:tc>
        <w:tc>
          <w:tcPr>
            <w:tcW w:w="1530" w:type="dxa"/>
            <w:shd w:val="clear" w:color="auto" w:fill="auto"/>
            <w:noWrap/>
            <w:vAlign w:val="bottom"/>
            <w:hideMark/>
          </w:tcPr>
          <w:p w14:paraId="2B5F676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observational</w:t>
            </w:r>
          </w:p>
        </w:tc>
        <w:tc>
          <w:tcPr>
            <w:tcW w:w="450" w:type="dxa"/>
            <w:shd w:val="clear" w:color="auto" w:fill="auto"/>
            <w:noWrap/>
            <w:vAlign w:val="bottom"/>
            <w:hideMark/>
          </w:tcPr>
          <w:p w14:paraId="060F403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165</w:t>
            </w:r>
          </w:p>
        </w:tc>
        <w:tc>
          <w:tcPr>
            <w:tcW w:w="1710" w:type="dxa"/>
            <w:shd w:val="clear" w:color="auto" w:fill="auto"/>
            <w:vAlign w:val="bottom"/>
            <w:hideMark/>
          </w:tcPr>
          <w:p w14:paraId="121FA812" w14:textId="6A29DFD8" w:rsidR="00467222" w:rsidRPr="00CB42B1" w:rsidRDefault="00467222" w:rsidP="00CB42B1">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Unexplained abnormal LFTs, </w:t>
            </w:r>
            <w:r w:rsidR="00CB42B1">
              <w:rPr>
                <w:rFonts w:ascii="Book Antiqua" w:hAnsi="Book Antiqua" w:cs="Calibri"/>
                <w:color w:val="000000" w:themeColor="text1"/>
              </w:rPr>
              <w:t>biliary obstruction</w:t>
            </w:r>
          </w:p>
        </w:tc>
        <w:tc>
          <w:tcPr>
            <w:tcW w:w="1980" w:type="dxa"/>
            <w:shd w:val="clear" w:color="auto" w:fill="auto"/>
            <w:noWrap/>
            <w:vAlign w:val="bottom"/>
            <w:hideMark/>
          </w:tcPr>
          <w:p w14:paraId="637F7A7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FNB SharkCore</w:t>
            </w:r>
          </w:p>
        </w:tc>
        <w:tc>
          <w:tcPr>
            <w:tcW w:w="557" w:type="dxa"/>
            <w:shd w:val="clear" w:color="auto" w:fill="auto"/>
            <w:noWrap/>
            <w:vAlign w:val="bottom"/>
            <w:hideMark/>
          </w:tcPr>
          <w:p w14:paraId="2C898BA9"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w:t>
            </w:r>
          </w:p>
        </w:tc>
        <w:tc>
          <w:tcPr>
            <w:tcW w:w="709" w:type="dxa"/>
            <w:shd w:val="clear" w:color="auto" w:fill="auto"/>
            <w:noWrap/>
            <w:vAlign w:val="bottom"/>
            <w:hideMark/>
          </w:tcPr>
          <w:p w14:paraId="33BF8BDE" w14:textId="545A8A5A"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18 </w:t>
            </w:r>
          </w:p>
        </w:tc>
        <w:tc>
          <w:tcPr>
            <w:tcW w:w="894" w:type="dxa"/>
            <w:shd w:val="clear" w:color="auto" w:fill="auto"/>
            <w:noWrap/>
            <w:vAlign w:val="bottom"/>
            <w:hideMark/>
          </w:tcPr>
          <w:p w14:paraId="56658356" w14:textId="5164AD66"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60</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 mm </w:t>
            </w:r>
          </w:p>
        </w:tc>
        <w:tc>
          <w:tcPr>
            <w:tcW w:w="1080" w:type="dxa"/>
            <w:shd w:val="clear" w:color="auto" w:fill="auto"/>
            <w:noWrap/>
            <w:vAlign w:val="bottom"/>
            <w:hideMark/>
          </w:tcPr>
          <w:p w14:paraId="0F6C633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vAlign w:val="bottom"/>
            <w:hideMark/>
          </w:tcPr>
          <w:p w14:paraId="4C27212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Abdominal pain </w:t>
            </w:r>
            <w:r w:rsidRPr="005462A5">
              <w:rPr>
                <w:rFonts w:ascii="Book Antiqua" w:hAnsi="Book Antiqua" w:cs="Calibri"/>
                <w:color w:val="000000" w:themeColor="text1"/>
              </w:rPr>
              <w:br/>
              <w:t>Self-limited hematoma</w:t>
            </w:r>
          </w:p>
        </w:tc>
      </w:tr>
      <w:tr w:rsidR="00467222" w:rsidRPr="005462A5" w14:paraId="07B7F63F" w14:textId="77777777" w:rsidTr="0036429E">
        <w:trPr>
          <w:trHeight w:val="224"/>
        </w:trPr>
        <w:tc>
          <w:tcPr>
            <w:tcW w:w="1350" w:type="dxa"/>
            <w:shd w:val="clear" w:color="auto" w:fill="auto"/>
            <w:noWrap/>
            <w:vAlign w:val="bottom"/>
            <w:hideMark/>
          </w:tcPr>
          <w:p w14:paraId="288190F9" w14:textId="326F1446"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Mok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80</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2018</w:t>
            </w:r>
          </w:p>
        </w:tc>
        <w:tc>
          <w:tcPr>
            <w:tcW w:w="1530" w:type="dxa"/>
            <w:shd w:val="clear" w:color="auto" w:fill="auto"/>
            <w:noWrap/>
            <w:vAlign w:val="bottom"/>
            <w:hideMark/>
          </w:tcPr>
          <w:p w14:paraId="0DA3576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cross-over</w:t>
            </w:r>
          </w:p>
        </w:tc>
        <w:tc>
          <w:tcPr>
            <w:tcW w:w="450" w:type="dxa"/>
            <w:shd w:val="clear" w:color="auto" w:fill="auto"/>
            <w:noWrap/>
            <w:vAlign w:val="bottom"/>
            <w:hideMark/>
          </w:tcPr>
          <w:p w14:paraId="4E5C038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40</w:t>
            </w:r>
          </w:p>
        </w:tc>
        <w:tc>
          <w:tcPr>
            <w:tcW w:w="1710" w:type="dxa"/>
            <w:shd w:val="clear" w:color="auto" w:fill="auto"/>
            <w:noWrap/>
            <w:vAlign w:val="bottom"/>
            <w:hideMark/>
          </w:tcPr>
          <w:p w14:paraId="3B00ED7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Parenchymal liver disease</w:t>
            </w:r>
          </w:p>
        </w:tc>
        <w:tc>
          <w:tcPr>
            <w:tcW w:w="1980" w:type="dxa"/>
            <w:shd w:val="clear" w:color="auto" w:fill="auto"/>
            <w:vAlign w:val="bottom"/>
            <w:hideMark/>
          </w:tcPr>
          <w:p w14:paraId="2DA40099" w14:textId="5C0E1AF9"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Expect Flexible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FNA Expect Flexible</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19G FNA Expect Flexible</w:t>
            </w:r>
          </w:p>
        </w:tc>
        <w:tc>
          <w:tcPr>
            <w:tcW w:w="557" w:type="dxa"/>
            <w:shd w:val="clear" w:color="auto" w:fill="auto"/>
            <w:noWrap/>
            <w:vAlign w:val="bottom"/>
            <w:hideMark/>
          </w:tcPr>
          <w:p w14:paraId="07B7B0C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p>
        </w:tc>
        <w:tc>
          <w:tcPr>
            <w:tcW w:w="709" w:type="dxa"/>
            <w:shd w:val="clear" w:color="auto" w:fill="auto"/>
            <w:vAlign w:val="bottom"/>
            <w:hideMark/>
          </w:tcPr>
          <w:p w14:paraId="2D0632F7" w14:textId="623925E7" w:rsidR="00467222" w:rsidRPr="00650D93" w:rsidRDefault="00467222" w:rsidP="00650D93">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4</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7</w:t>
            </w:r>
          </w:p>
        </w:tc>
        <w:tc>
          <w:tcPr>
            <w:tcW w:w="894" w:type="dxa"/>
            <w:shd w:val="clear" w:color="auto" w:fill="auto"/>
            <w:vAlign w:val="bottom"/>
            <w:hideMark/>
          </w:tcPr>
          <w:p w14:paraId="61DDF1B0" w14:textId="3592AE56"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23.9</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29.7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49.2</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p>
        </w:tc>
        <w:tc>
          <w:tcPr>
            <w:tcW w:w="1080" w:type="dxa"/>
            <w:shd w:val="clear" w:color="auto" w:fill="auto"/>
            <w:vAlign w:val="bottom"/>
            <w:hideMark/>
          </w:tcPr>
          <w:p w14:paraId="1A8DE37A" w14:textId="4C2690F0" w:rsidR="00467222" w:rsidRPr="005462A5" w:rsidRDefault="00467222" w:rsidP="00650D93">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20%</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7%</w:t>
            </w:r>
            <w:r w:rsidR="00650D93">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2%</w:t>
            </w:r>
          </w:p>
        </w:tc>
        <w:tc>
          <w:tcPr>
            <w:tcW w:w="1350" w:type="dxa"/>
            <w:shd w:val="clear" w:color="auto" w:fill="auto"/>
            <w:noWrap/>
            <w:vAlign w:val="bottom"/>
            <w:hideMark/>
          </w:tcPr>
          <w:p w14:paraId="505C806F"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Postprocedural bleeding</w:t>
            </w:r>
          </w:p>
        </w:tc>
      </w:tr>
      <w:tr w:rsidR="00467222" w:rsidRPr="005462A5" w14:paraId="76412E56" w14:textId="77777777" w:rsidTr="0036429E">
        <w:trPr>
          <w:trHeight w:val="548"/>
        </w:trPr>
        <w:tc>
          <w:tcPr>
            <w:tcW w:w="1350" w:type="dxa"/>
            <w:shd w:val="clear" w:color="auto" w:fill="auto"/>
            <w:noWrap/>
            <w:vAlign w:val="bottom"/>
            <w:hideMark/>
          </w:tcPr>
          <w:p w14:paraId="376E9326" w14:textId="5B9271F0"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Rombaoa</w:t>
            </w:r>
            <w:r w:rsidR="00686826" w:rsidRPr="00686826">
              <w:rPr>
                <w:rFonts w:ascii="Book Antiqua" w:eastAsiaTheme="minorEastAsia" w:hAnsi="Book Antiqua" w:cs="Calibri" w:hint="eastAsia"/>
                <w:i/>
                <w:color w:val="000000" w:themeColor="text1"/>
                <w:lang w:eastAsia="zh-CN"/>
              </w:rPr>
              <w:t xml:space="preserve"> 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69</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 xml:space="preserve">, </w:t>
            </w:r>
            <w:r w:rsidR="00686826">
              <w:rPr>
                <w:rFonts w:ascii="Book Antiqua" w:hAnsi="Book Antiqua" w:cs="Calibri"/>
                <w:color w:val="000000" w:themeColor="text1"/>
              </w:rPr>
              <w:t>2018</w:t>
            </w:r>
          </w:p>
        </w:tc>
        <w:tc>
          <w:tcPr>
            <w:tcW w:w="1530" w:type="dxa"/>
            <w:shd w:val="clear" w:color="auto" w:fill="auto"/>
            <w:noWrap/>
            <w:vAlign w:val="bottom"/>
            <w:hideMark/>
          </w:tcPr>
          <w:p w14:paraId="280FDE7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chart review</w:t>
            </w:r>
          </w:p>
        </w:tc>
        <w:tc>
          <w:tcPr>
            <w:tcW w:w="450" w:type="dxa"/>
            <w:shd w:val="clear" w:color="auto" w:fill="auto"/>
            <w:noWrap/>
            <w:vAlign w:val="bottom"/>
            <w:hideMark/>
          </w:tcPr>
          <w:p w14:paraId="03D7386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8</w:t>
            </w:r>
          </w:p>
        </w:tc>
        <w:tc>
          <w:tcPr>
            <w:tcW w:w="1710" w:type="dxa"/>
            <w:shd w:val="clear" w:color="auto" w:fill="auto"/>
            <w:vAlign w:val="bottom"/>
            <w:hideMark/>
          </w:tcPr>
          <w:p w14:paraId="729B9CD5" w14:textId="569DFB66" w:rsidR="00467222" w:rsidRPr="005462A5" w:rsidRDefault="00467222" w:rsidP="005631E6">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Unexplained abnor</w:t>
            </w:r>
            <w:r w:rsidR="005631E6">
              <w:rPr>
                <w:rFonts w:ascii="Book Antiqua" w:hAnsi="Book Antiqua" w:cs="Calibri"/>
                <w:color w:val="000000" w:themeColor="text1"/>
              </w:rPr>
              <w:t>mal LFTs, hepatitis B staging,</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cirrhosis </w:t>
            </w:r>
          </w:p>
        </w:tc>
        <w:tc>
          <w:tcPr>
            <w:tcW w:w="1980" w:type="dxa"/>
            <w:shd w:val="clear" w:color="auto" w:fill="auto"/>
            <w:noWrap/>
            <w:vAlign w:val="bottom"/>
            <w:hideMark/>
          </w:tcPr>
          <w:p w14:paraId="56DC9A47" w14:textId="245D31F9"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FNB Acquire</w:t>
            </w:r>
          </w:p>
        </w:tc>
        <w:tc>
          <w:tcPr>
            <w:tcW w:w="557" w:type="dxa"/>
            <w:shd w:val="clear" w:color="auto" w:fill="auto"/>
            <w:noWrap/>
            <w:vAlign w:val="bottom"/>
            <w:hideMark/>
          </w:tcPr>
          <w:p w14:paraId="68177C38"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709" w:type="dxa"/>
            <w:shd w:val="clear" w:color="auto" w:fill="auto"/>
            <w:noWrap/>
            <w:vAlign w:val="bottom"/>
            <w:hideMark/>
          </w:tcPr>
          <w:p w14:paraId="680555C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9.4</w:t>
            </w:r>
          </w:p>
        </w:tc>
        <w:tc>
          <w:tcPr>
            <w:tcW w:w="894" w:type="dxa"/>
            <w:shd w:val="clear" w:color="auto" w:fill="auto"/>
            <w:noWrap/>
            <w:vAlign w:val="bottom"/>
            <w:hideMark/>
          </w:tcPr>
          <w:p w14:paraId="2FB94AB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1080" w:type="dxa"/>
            <w:shd w:val="clear" w:color="auto" w:fill="auto"/>
            <w:noWrap/>
            <w:vAlign w:val="bottom"/>
            <w:hideMark/>
          </w:tcPr>
          <w:p w14:paraId="72739BD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1350" w:type="dxa"/>
            <w:shd w:val="clear" w:color="auto" w:fill="auto"/>
            <w:noWrap/>
            <w:vAlign w:val="bottom"/>
            <w:hideMark/>
          </w:tcPr>
          <w:p w14:paraId="582DF5F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5663C4A6" w14:textId="77777777" w:rsidTr="0036429E">
        <w:trPr>
          <w:trHeight w:val="332"/>
        </w:trPr>
        <w:tc>
          <w:tcPr>
            <w:tcW w:w="1350" w:type="dxa"/>
            <w:shd w:val="clear" w:color="auto" w:fill="auto"/>
            <w:noWrap/>
            <w:vAlign w:val="bottom"/>
            <w:hideMark/>
          </w:tcPr>
          <w:p w14:paraId="3D9B88E3" w14:textId="3CCDD834"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Shuja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68</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2019</w:t>
            </w:r>
          </w:p>
        </w:tc>
        <w:tc>
          <w:tcPr>
            <w:tcW w:w="1530" w:type="dxa"/>
            <w:shd w:val="clear" w:color="auto" w:fill="auto"/>
            <w:noWrap/>
            <w:vAlign w:val="bottom"/>
            <w:hideMark/>
          </w:tcPr>
          <w:p w14:paraId="12DF38D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Retrospective Observational Cohort</w:t>
            </w:r>
          </w:p>
        </w:tc>
        <w:tc>
          <w:tcPr>
            <w:tcW w:w="450" w:type="dxa"/>
            <w:shd w:val="clear" w:color="auto" w:fill="auto"/>
            <w:noWrap/>
            <w:vAlign w:val="bottom"/>
            <w:hideMark/>
          </w:tcPr>
          <w:p w14:paraId="1893874A"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69</w:t>
            </w:r>
          </w:p>
        </w:tc>
        <w:tc>
          <w:tcPr>
            <w:tcW w:w="1710" w:type="dxa"/>
            <w:shd w:val="clear" w:color="auto" w:fill="auto"/>
            <w:noWrap/>
            <w:vAlign w:val="bottom"/>
            <w:hideMark/>
          </w:tcPr>
          <w:p w14:paraId="6EB9E1CB"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NASH fibrosis staging</w:t>
            </w:r>
          </w:p>
        </w:tc>
        <w:tc>
          <w:tcPr>
            <w:tcW w:w="1980" w:type="dxa"/>
            <w:shd w:val="clear" w:color="auto" w:fill="auto"/>
            <w:noWrap/>
            <w:vAlign w:val="bottom"/>
            <w:hideMark/>
          </w:tcPr>
          <w:p w14:paraId="6C1826A0" w14:textId="2652DA2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19G FNA Expect Flexible</w:t>
            </w:r>
          </w:p>
        </w:tc>
        <w:tc>
          <w:tcPr>
            <w:tcW w:w="557" w:type="dxa"/>
            <w:shd w:val="clear" w:color="auto" w:fill="auto"/>
            <w:noWrap/>
            <w:vAlign w:val="bottom"/>
            <w:hideMark/>
          </w:tcPr>
          <w:p w14:paraId="758EA7F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3</w:t>
            </w:r>
          </w:p>
        </w:tc>
        <w:tc>
          <w:tcPr>
            <w:tcW w:w="709" w:type="dxa"/>
            <w:shd w:val="clear" w:color="auto" w:fill="auto"/>
            <w:noWrap/>
            <w:vAlign w:val="bottom"/>
            <w:hideMark/>
          </w:tcPr>
          <w:p w14:paraId="7CCE4821" w14:textId="395FE80E"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10.84 </w:t>
            </w:r>
          </w:p>
        </w:tc>
        <w:tc>
          <w:tcPr>
            <w:tcW w:w="894" w:type="dxa"/>
            <w:shd w:val="clear" w:color="auto" w:fill="auto"/>
            <w:noWrap/>
            <w:vAlign w:val="bottom"/>
            <w:hideMark/>
          </w:tcPr>
          <w:p w14:paraId="10B20A02" w14:textId="05C25BDD"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45</w:t>
            </w:r>
            <w:r w:rsidR="00554050" w:rsidRPr="005462A5">
              <w:rPr>
                <w:rFonts w:ascii="Book Antiqua" w:hAnsi="Book Antiqua" w:cs="Calibri"/>
                <w:color w:val="000000" w:themeColor="text1"/>
              </w:rPr>
              <w:t>.</w:t>
            </w:r>
            <w:r w:rsidRPr="005462A5">
              <w:rPr>
                <w:rFonts w:ascii="Book Antiqua" w:hAnsi="Book Antiqua" w:cs="Calibri"/>
                <w:color w:val="000000" w:themeColor="text1"/>
              </w:rPr>
              <w:t>8</w:t>
            </w:r>
            <w:r w:rsidR="005631E6">
              <w:rPr>
                <w:rFonts w:ascii="Book Antiqua" w:eastAsiaTheme="minorEastAsia" w:hAnsi="Book Antiqua" w:cs="Calibri" w:hint="eastAsia"/>
                <w:color w:val="000000" w:themeColor="text1"/>
                <w:lang w:eastAsia="zh-CN"/>
              </w:rPr>
              <w:t xml:space="preserve"> </w:t>
            </w:r>
            <w:r w:rsidR="00554050" w:rsidRPr="005462A5">
              <w:rPr>
                <w:rFonts w:ascii="Book Antiqua" w:hAnsi="Book Antiqua" w:cs="Calibri"/>
                <w:color w:val="000000" w:themeColor="text1"/>
              </w:rPr>
              <w:t>m</w:t>
            </w:r>
            <w:r w:rsidRPr="005462A5">
              <w:rPr>
                <w:rFonts w:ascii="Book Antiqua" w:hAnsi="Book Antiqua" w:cs="Calibri"/>
                <w:color w:val="000000" w:themeColor="text1"/>
              </w:rPr>
              <w:t>m</w:t>
            </w:r>
          </w:p>
        </w:tc>
        <w:tc>
          <w:tcPr>
            <w:tcW w:w="1080" w:type="dxa"/>
            <w:shd w:val="clear" w:color="auto" w:fill="auto"/>
            <w:noWrap/>
            <w:vAlign w:val="bottom"/>
            <w:hideMark/>
          </w:tcPr>
          <w:p w14:paraId="1936B77C"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NR</w:t>
            </w:r>
          </w:p>
        </w:tc>
        <w:tc>
          <w:tcPr>
            <w:tcW w:w="1350" w:type="dxa"/>
            <w:shd w:val="clear" w:color="auto" w:fill="auto"/>
            <w:noWrap/>
            <w:vAlign w:val="bottom"/>
            <w:hideMark/>
          </w:tcPr>
          <w:p w14:paraId="6329D1D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None</w:t>
            </w:r>
          </w:p>
        </w:tc>
      </w:tr>
      <w:tr w:rsidR="00467222" w:rsidRPr="005462A5" w14:paraId="2574B8DD" w14:textId="77777777" w:rsidTr="0036429E">
        <w:trPr>
          <w:trHeight w:val="395"/>
        </w:trPr>
        <w:tc>
          <w:tcPr>
            <w:tcW w:w="1350" w:type="dxa"/>
            <w:shd w:val="clear" w:color="auto" w:fill="auto"/>
            <w:noWrap/>
            <w:vAlign w:val="bottom"/>
            <w:hideMark/>
          </w:tcPr>
          <w:p w14:paraId="4C7C0033" w14:textId="275B9AA5"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t xml:space="preserve">Hasan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77</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w:t>
            </w:r>
            <w:r w:rsidR="00686826" w:rsidRPr="005462A5">
              <w:rPr>
                <w:rFonts w:ascii="Book Antiqua" w:hAnsi="Book Antiqua" w:cs="Calibri"/>
                <w:color w:val="000000" w:themeColor="text1"/>
              </w:rPr>
              <w:t xml:space="preserve"> </w:t>
            </w:r>
            <w:r w:rsidR="00686826">
              <w:rPr>
                <w:rFonts w:ascii="Book Antiqua" w:hAnsi="Book Antiqua" w:cs="Calibri"/>
                <w:color w:val="000000" w:themeColor="text1"/>
              </w:rPr>
              <w:t>2019</w:t>
            </w:r>
          </w:p>
        </w:tc>
        <w:tc>
          <w:tcPr>
            <w:tcW w:w="1530" w:type="dxa"/>
            <w:shd w:val="clear" w:color="auto" w:fill="auto"/>
            <w:noWrap/>
            <w:vAlign w:val="bottom"/>
            <w:hideMark/>
          </w:tcPr>
          <w:p w14:paraId="4C2093F2"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Prospective nonrandomized trial</w:t>
            </w:r>
          </w:p>
        </w:tc>
        <w:tc>
          <w:tcPr>
            <w:tcW w:w="450" w:type="dxa"/>
            <w:shd w:val="clear" w:color="auto" w:fill="auto"/>
            <w:noWrap/>
            <w:vAlign w:val="bottom"/>
            <w:hideMark/>
          </w:tcPr>
          <w:p w14:paraId="18D8889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40</w:t>
            </w:r>
          </w:p>
        </w:tc>
        <w:tc>
          <w:tcPr>
            <w:tcW w:w="1710" w:type="dxa"/>
            <w:shd w:val="clear" w:color="auto" w:fill="auto"/>
            <w:noWrap/>
            <w:vAlign w:val="bottom"/>
            <w:hideMark/>
          </w:tcPr>
          <w:p w14:paraId="45FC4B31"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Elevated liver enzymes</w:t>
            </w:r>
          </w:p>
        </w:tc>
        <w:tc>
          <w:tcPr>
            <w:tcW w:w="1980" w:type="dxa"/>
            <w:shd w:val="clear" w:color="auto" w:fill="auto"/>
            <w:noWrap/>
            <w:vAlign w:val="bottom"/>
            <w:hideMark/>
          </w:tcPr>
          <w:p w14:paraId="7ADD5DD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22G FNB Acquire</w:t>
            </w:r>
          </w:p>
        </w:tc>
        <w:tc>
          <w:tcPr>
            <w:tcW w:w="557" w:type="dxa"/>
            <w:shd w:val="clear" w:color="auto" w:fill="auto"/>
            <w:vAlign w:val="bottom"/>
            <w:hideMark/>
          </w:tcPr>
          <w:p w14:paraId="196595B7" w14:textId="522CB490" w:rsidR="00467222" w:rsidRPr="005462A5" w:rsidRDefault="00467222" w:rsidP="005631E6">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2 </w:t>
            </w:r>
            <w:r w:rsidR="008004F9" w:rsidRPr="005462A5">
              <w:rPr>
                <w:rFonts w:ascii="Book Antiqua" w:hAnsi="Book Antiqua" w:cs="Calibri"/>
                <w:color w:val="000000" w:themeColor="text1"/>
              </w:rPr>
              <w:t>L</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 xml:space="preserve">1 </w:t>
            </w:r>
            <w:r w:rsidR="008004F9" w:rsidRPr="005462A5">
              <w:rPr>
                <w:rFonts w:ascii="Book Antiqua" w:hAnsi="Book Antiqua" w:cs="Calibri"/>
                <w:color w:val="000000" w:themeColor="text1"/>
              </w:rPr>
              <w:t>R</w:t>
            </w:r>
          </w:p>
        </w:tc>
        <w:tc>
          <w:tcPr>
            <w:tcW w:w="709" w:type="dxa"/>
            <w:shd w:val="clear" w:color="auto" w:fill="auto"/>
            <w:noWrap/>
            <w:vAlign w:val="bottom"/>
            <w:hideMark/>
          </w:tcPr>
          <w:p w14:paraId="692D3F28" w14:textId="4EB7899E"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42 </w:t>
            </w:r>
          </w:p>
        </w:tc>
        <w:tc>
          <w:tcPr>
            <w:tcW w:w="894" w:type="dxa"/>
            <w:shd w:val="clear" w:color="auto" w:fill="auto"/>
            <w:noWrap/>
            <w:vAlign w:val="bottom"/>
            <w:hideMark/>
          </w:tcPr>
          <w:p w14:paraId="07DCCBC9" w14:textId="0C4ADEAB"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55</w:t>
            </w:r>
            <w:r w:rsidR="005631E6">
              <w:rPr>
                <w:rFonts w:ascii="Book Antiqua" w:eastAsiaTheme="minorEastAsia" w:hAnsi="Book Antiqua" w:cs="Calibri" w:hint="eastAsia"/>
                <w:color w:val="000000" w:themeColor="text1"/>
                <w:lang w:eastAsia="zh-CN"/>
              </w:rPr>
              <w:t xml:space="preserve"> </w:t>
            </w:r>
            <w:r w:rsidRPr="005462A5">
              <w:rPr>
                <w:rFonts w:ascii="Book Antiqua" w:hAnsi="Book Antiqua" w:cs="Calibri"/>
                <w:color w:val="000000" w:themeColor="text1"/>
              </w:rPr>
              <w:t>mm</w:t>
            </w:r>
          </w:p>
        </w:tc>
        <w:tc>
          <w:tcPr>
            <w:tcW w:w="1080" w:type="dxa"/>
            <w:shd w:val="clear" w:color="auto" w:fill="auto"/>
            <w:noWrap/>
            <w:vAlign w:val="bottom"/>
            <w:hideMark/>
          </w:tcPr>
          <w:p w14:paraId="3C8280D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shd w:val="clear" w:color="auto" w:fill="auto"/>
            <w:noWrap/>
            <w:vAlign w:val="bottom"/>
            <w:hideMark/>
          </w:tcPr>
          <w:p w14:paraId="7596638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Self-limiting abdomina</w:t>
            </w:r>
            <w:r w:rsidRPr="005462A5">
              <w:rPr>
                <w:rFonts w:ascii="Book Antiqua" w:hAnsi="Book Antiqua" w:cs="Calibri"/>
                <w:color w:val="000000" w:themeColor="text1"/>
              </w:rPr>
              <w:lastRenderedPageBreak/>
              <w:t>l pain</w:t>
            </w:r>
          </w:p>
        </w:tc>
      </w:tr>
      <w:tr w:rsidR="00467222" w:rsidRPr="005462A5" w14:paraId="4FE7967D" w14:textId="77777777" w:rsidTr="0036429E">
        <w:trPr>
          <w:trHeight w:val="503"/>
        </w:trPr>
        <w:tc>
          <w:tcPr>
            <w:tcW w:w="1350" w:type="dxa"/>
            <w:tcBorders>
              <w:bottom w:val="single" w:sz="8" w:space="0" w:color="auto"/>
            </w:tcBorders>
            <w:shd w:val="clear" w:color="auto" w:fill="auto"/>
            <w:noWrap/>
            <w:vAlign w:val="bottom"/>
            <w:hideMark/>
          </w:tcPr>
          <w:p w14:paraId="09E4BE25" w14:textId="67CA7E9B" w:rsidR="00467222" w:rsidRPr="00686826" w:rsidRDefault="00467222" w:rsidP="005462A5">
            <w:pPr>
              <w:adjustRightInd w:val="0"/>
              <w:snapToGrid w:val="0"/>
              <w:spacing w:line="360" w:lineRule="auto"/>
              <w:jc w:val="both"/>
              <w:rPr>
                <w:rFonts w:ascii="Book Antiqua" w:eastAsiaTheme="minorEastAsia" w:hAnsi="Book Antiqua" w:cs="Calibri"/>
                <w:color w:val="000000" w:themeColor="text1"/>
                <w:lang w:eastAsia="zh-CN"/>
              </w:rPr>
            </w:pPr>
            <w:r w:rsidRPr="005462A5">
              <w:rPr>
                <w:rFonts w:ascii="Book Antiqua" w:hAnsi="Book Antiqua" w:cs="Calibri"/>
                <w:color w:val="000000" w:themeColor="text1"/>
              </w:rPr>
              <w:lastRenderedPageBreak/>
              <w:t xml:space="preserve">Bazerbachi </w:t>
            </w:r>
            <w:r w:rsidR="00686826" w:rsidRPr="00686826">
              <w:rPr>
                <w:rFonts w:ascii="Book Antiqua" w:eastAsiaTheme="minorEastAsia" w:hAnsi="Book Antiqua" w:cs="Calibri" w:hint="eastAsia"/>
                <w:i/>
                <w:color w:val="000000" w:themeColor="text1"/>
                <w:lang w:eastAsia="zh-CN"/>
              </w:rPr>
              <w:t>et al</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vertAlign w:val="superscript"/>
                <w:lang w:eastAsia="zh-CN"/>
              </w:rPr>
              <w:t>78</w:t>
            </w:r>
            <w:r w:rsidR="00686826" w:rsidRPr="00686826">
              <w:rPr>
                <w:rFonts w:ascii="Book Antiqua" w:eastAsiaTheme="minorEastAsia" w:hAnsi="Book Antiqua" w:cs="Calibri" w:hint="eastAsia"/>
                <w:color w:val="000000" w:themeColor="text1"/>
                <w:vertAlign w:val="superscript"/>
                <w:lang w:eastAsia="zh-CN"/>
              </w:rPr>
              <w:t>]</w:t>
            </w:r>
            <w:r w:rsidR="00686826">
              <w:rPr>
                <w:rFonts w:ascii="Book Antiqua" w:eastAsiaTheme="minorEastAsia" w:hAnsi="Book Antiqua" w:cs="Calibri" w:hint="eastAsia"/>
                <w:color w:val="000000" w:themeColor="text1"/>
                <w:lang w:eastAsia="zh-CN"/>
              </w:rPr>
              <w:t xml:space="preserve">, </w:t>
            </w:r>
            <w:r w:rsidR="00686826">
              <w:rPr>
                <w:rFonts w:ascii="Book Antiqua" w:hAnsi="Book Antiqua" w:cs="Calibri"/>
                <w:color w:val="000000" w:themeColor="text1"/>
              </w:rPr>
              <w:t>2019</w:t>
            </w:r>
          </w:p>
        </w:tc>
        <w:tc>
          <w:tcPr>
            <w:tcW w:w="1530" w:type="dxa"/>
            <w:tcBorders>
              <w:bottom w:val="single" w:sz="8" w:space="0" w:color="auto"/>
            </w:tcBorders>
            <w:shd w:val="clear" w:color="auto" w:fill="auto"/>
            <w:noWrap/>
            <w:vAlign w:val="bottom"/>
            <w:hideMark/>
          </w:tcPr>
          <w:p w14:paraId="275F4C56"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 xml:space="preserve">Prospective cohort </w:t>
            </w:r>
          </w:p>
        </w:tc>
        <w:tc>
          <w:tcPr>
            <w:tcW w:w="450" w:type="dxa"/>
            <w:tcBorders>
              <w:bottom w:val="single" w:sz="8" w:space="0" w:color="auto"/>
            </w:tcBorders>
            <w:shd w:val="clear" w:color="auto" w:fill="auto"/>
            <w:noWrap/>
            <w:vAlign w:val="bottom"/>
            <w:hideMark/>
          </w:tcPr>
          <w:p w14:paraId="0E00503E"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41</w:t>
            </w:r>
          </w:p>
        </w:tc>
        <w:tc>
          <w:tcPr>
            <w:tcW w:w="1710" w:type="dxa"/>
            <w:tcBorders>
              <w:bottom w:val="single" w:sz="8" w:space="0" w:color="auto"/>
            </w:tcBorders>
            <w:shd w:val="clear" w:color="auto" w:fill="auto"/>
            <w:vAlign w:val="bottom"/>
            <w:hideMark/>
          </w:tcPr>
          <w:p w14:paraId="3D131B90" w14:textId="5C702593"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NAFLD diagnosis</w:t>
            </w:r>
            <w:r w:rsidR="008004F9" w:rsidRPr="005462A5">
              <w:rPr>
                <w:rFonts w:ascii="Book Antiqua" w:hAnsi="Book Antiqua" w:cs="Calibri"/>
                <w:color w:val="000000" w:themeColor="text1"/>
              </w:rPr>
              <w:t xml:space="preserve">, </w:t>
            </w:r>
            <w:r w:rsidRPr="005462A5">
              <w:rPr>
                <w:rFonts w:ascii="Book Antiqua" w:hAnsi="Book Antiqua" w:cs="Calibri"/>
                <w:color w:val="000000" w:themeColor="text1"/>
              </w:rPr>
              <w:t>staging</w:t>
            </w:r>
          </w:p>
        </w:tc>
        <w:tc>
          <w:tcPr>
            <w:tcW w:w="1980" w:type="dxa"/>
            <w:tcBorders>
              <w:bottom w:val="single" w:sz="8" w:space="0" w:color="auto"/>
            </w:tcBorders>
            <w:shd w:val="clear" w:color="auto" w:fill="auto"/>
            <w:noWrap/>
            <w:vAlign w:val="bottom"/>
            <w:hideMark/>
          </w:tcPr>
          <w:p w14:paraId="21153044"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22G FNB Fork-tip</w:t>
            </w:r>
          </w:p>
        </w:tc>
        <w:tc>
          <w:tcPr>
            <w:tcW w:w="557" w:type="dxa"/>
            <w:tcBorders>
              <w:bottom w:val="single" w:sz="8" w:space="0" w:color="auto"/>
            </w:tcBorders>
            <w:shd w:val="clear" w:color="auto" w:fill="auto"/>
            <w:noWrap/>
            <w:vAlign w:val="bottom"/>
            <w:hideMark/>
          </w:tcPr>
          <w:p w14:paraId="44E96915"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w:t>
            </w:r>
          </w:p>
        </w:tc>
        <w:tc>
          <w:tcPr>
            <w:tcW w:w="709" w:type="dxa"/>
            <w:tcBorders>
              <w:bottom w:val="single" w:sz="8" w:space="0" w:color="auto"/>
            </w:tcBorders>
            <w:shd w:val="clear" w:color="auto" w:fill="auto"/>
            <w:noWrap/>
            <w:vAlign w:val="bottom"/>
            <w:hideMark/>
          </w:tcPr>
          <w:p w14:paraId="4971364D"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26</w:t>
            </w:r>
          </w:p>
        </w:tc>
        <w:tc>
          <w:tcPr>
            <w:tcW w:w="894" w:type="dxa"/>
            <w:tcBorders>
              <w:bottom w:val="single" w:sz="8" w:space="0" w:color="auto"/>
            </w:tcBorders>
            <w:shd w:val="clear" w:color="auto" w:fill="auto"/>
            <w:noWrap/>
            <w:vAlign w:val="bottom"/>
            <w:hideMark/>
          </w:tcPr>
          <w:p w14:paraId="173D027D" w14:textId="2F4CEE22"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24</w:t>
            </w:r>
            <w:r w:rsidR="005631E6">
              <w:rPr>
                <w:rFonts w:ascii="Book Antiqua" w:eastAsiaTheme="minorEastAsia" w:hAnsi="Book Antiqua" w:cs="Calibri" w:hint="eastAsia"/>
                <w:color w:val="000000" w:themeColor="text1"/>
                <w:lang w:eastAsia="zh-CN"/>
              </w:rPr>
              <w:t xml:space="preserve"> </w:t>
            </w:r>
            <w:r w:rsidR="00554050" w:rsidRPr="005462A5">
              <w:rPr>
                <w:rFonts w:ascii="Book Antiqua" w:hAnsi="Book Antiqua" w:cs="Calibri"/>
                <w:color w:val="000000" w:themeColor="text1"/>
              </w:rPr>
              <w:t>m</w:t>
            </w:r>
            <w:r w:rsidRPr="005462A5">
              <w:rPr>
                <w:rFonts w:ascii="Book Antiqua" w:hAnsi="Book Antiqua" w:cs="Calibri"/>
                <w:color w:val="000000" w:themeColor="text1"/>
              </w:rPr>
              <w:t xml:space="preserve">m </w:t>
            </w:r>
          </w:p>
        </w:tc>
        <w:tc>
          <w:tcPr>
            <w:tcW w:w="1080" w:type="dxa"/>
            <w:tcBorders>
              <w:bottom w:val="single" w:sz="8" w:space="0" w:color="auto"/>
            </w:tcBorders>
            <w:shd w:val="clear" w:color="auto" w:fill="auto"/>
            <w:noWrap/>
            <w:vAlign w:val="bottom"/>
            <w:hideMark/>
          </w:tcPr>
          <w:p w14:paraId="1A95391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0</w:t>
            </w:r>
          </w:p>
        </w:tc>
        <w:tc>
          <w:tcPr>
            <w:tcW w:w="1350" w:type="dxa"/>
            <w:tcBorders>
              <w:bottom w:val="single" w:sz="8" w:space="0" w:color="auto"/>
            </w:tcBorders>
            <w:shd w:val="clear" w:color="auto" w:fill="auto"/>
            <w:noWrap/>
            <w:vAlign w:val="bottom"/>
            <w:hideMark/>
          </w:tcPr>
          <w:p w14:paraId="69BB4233" w14:textId="77777777" w:rsidR="00467222" w:rsidRPr="005462A5" w:rsidRDefault="00467222" w:rsidP="005462A5">
            <w:pPr>
              <w:adjustRightInd w:val="0"/>
              <w:snapToGrid w:val="0"/>
              <w:spacing w:line="360" w:lineRule="auto"/>
              <w:jc w:val="both"/>
              <w:rPr>
                <w:rFonts w:ascii="Book Antiqua" w:hAnsi="Book Antiqua" w:cs="Calibri"/>
                <w:color w:val="000000" w:themeColor="text1"/>
              </w:rPr>
            </w:pPr>
            <w:r w:rsidRPr="005462A5">
              <w:rPr>
                <w:rFonts w:ascii="Book Antiqua" w:hAnsi="Book Antiqua" w:cs="Calibri"/>
                <w:color w:val="000000" w:themeColor="text1"/>
              </w:rPr>
              <w:t>Postprocedural pain</w:t>
            </w:r>
          </w:p>
        </w:tc>
      </w:tr>
    </w:tbl>
    <w:p w14:paraId="2E7A1496" w14:textId="4B8689D9" w:rsidR="00336D21" w:rsidRPr="00CB42B1" w:rsidRDefault="00686826" w:rsidP="005462A5">
      <w:pPr>
        <w:pStyle w:val="NormalWeb"/>
        <w:adjustRightInd w:val="0"/>
        <w:snapToGrid w:val="0"/>
        <w:spacing w:before="0" w:beforeAutospacing="0" w:after="0" w:afterAutospacing="0" w:line="360" w:lineRule="auto"/>
        <w:jc w:val="both"/>
        <w:rPr>
          <w:rFonts w:ascii="Book Antiqua" w:eastAsiaTheme="minorEastAsia" w:hAnsi="Book Antiqua"/>
          <w:color w:val="000000" w:themeColor="text1"/>
          <w:lang w:eastAsia="zh-CN"/>
        </w:rPr>
      </w:pPr>
      <w:r>
        <w:rPr>
          <w:rFonts w:ascii="Book Antiqua" w:eastAsiaTheme="minorEastAsia" w:hAnsi="Book Antiqua" w:hint="eastAsia"/>
          <w:color w:val="000000" w:themeColor="text1"/>
          <w:lang w:eastAsia="zh-CN"/>
        </w:rPr>
        <w:t xml:space="preserve">FNB: </w:t>
      </w:r>
      <w:r w:rsidR="00CB3F4F" w:rsidRPr="005462A5">
        <w:rPr>
          <w:rFonts w:ascii="Book Antiqua" w:hAnsi="Book Antiqua"/>
          <w:color w:val="000000" w:themeColor="text1"/>
        </w:rPr>
        <w:t>Fine n</w:t>
      </w:r>
      <w:r>
        <w:rPr>
          <w:rFonts w:ascii="Book Antiqua" w:hAnsi="Book Antiqua"/>
          <w:color w:val="000000" w:themeColor="text1"/>
        </w:rPr>
        <w:t>eedle biopsy</w:t>
      </w:r>
      <w:r>
        <w:rPr>
          <w:rFonts w:ascii="Book Antiqua" w:eastAsiaTheme="minorEastAsia" w:hAnsi="Book Antiqua" w:hint="eastAsia"/>
          <w:color w:val="000000" w:themeColor="text1"/>
          <w:lang w:eastAsia="zh-CN"/>
        </w:rPr>
        <w:t>;</w:t>
      </w:r>
      <w:r w:rsidR="00CB3F4F" w:rsidRPr="005462A5">
        <w:rPr>
          <w:rFonts w:ascii="Book Antiqua" w:hAnsi="Book Antiqua"/>
          <w:color w:val="000000" w:themeColor="text1"/>
        </w:rPr>
        <w:t xml:space="preserve"> </w:t>
      </w:r>
      <w:r w:rsidRPr="005462A5">
        <w:rPr>
          <w:rFonts w:ascii="Book Antiqua" w:hAnsi="Book Antiqua"/>
          <w:color w:val="000000" w:themeColor="text1"/>
        </w:rPr>
        <w:t>FNA</w:t>
      </w:r>
      <w:r>
        <w:rPr>
          <w:rFonts w:ascii="Book Antiqua" w:eastAsiaTheme="minorEastAsia" w:hAnsi="Book Antiqua" w:hint="eastAsia"/>
          <w:color w:val="000000" w:themeColor="text1"/>
          <w:lang w:eastAsia="zh-CN"/>
        </w:rPr>
        <w:t>;</w:t>
      </w:r>
      <w:r w:rsidRPr="005462A5">
        <w:rPr>
          <w:rFonts w:ascii="Book Antiqua" w:hAnsi="Book Antiqua"/>
          <w:color w:val="000000" w:themeColor="text1"/>
        </w:rPr>
        <w:t xml:space="preserve"> </w:t>
      </w:r>
      <w:r>
        <w:rPr>
          <w:rFonts w:ascii="Book Antiqua" w:hAnsi="Book Antiqua"/>
          <w:color w:val="000000" w:themeColor="text1"/>
        </w:rPr>
        <w:t>Fine needle aspiration</w:t>
      </w:r>
      <w:r>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TSL</w:t>
      </w:r>
      <w:r>
        <w:rPr>
          <w:rFonts w:ascii="Book Antiqua" w:eastAsiaTheme="minorEastAsia" w:hAnsi="Book Antiqua" w:hint="eastAsia"/>
          <w:color w:val="000000" w:themeColor="text1"/>
          <w:lang w:eastAsia="zh-CN"/>
        </w:rPr>
        <w:t>;</w:t>
      </w:r>
      <w:r w:rsidRPr="005462A5">
        <w:rPr>
          <w:rFonts w:ascii="Book Antiqua" w:hAnsi="Book Antiqua"/>
          <w:color w:val="000000" w:themeColor="text1"/>
        </w:rPr>
        <w:t xml:space="preserve"> </w:t>
      </w:r>
      <w:r w:rsidR="00CB3F4F" w:rsidRPr="005462A5">
        <w:rPr>
          <w:rFonts w:ascii="Book Antiqua" w:hAnsi="Book Antiqua"/>
          <w:color w:val="000000" w:themeColor="text1"/>
        </w:rPr>
        <w:t>Total Specimen length</w:t>
      </w:r>
      <w:r>
        <w:rPr>
          <w:rFonts w:ascii="Book Antiqua" w:eastAsiaTheme="minorEastAsia" w:hAnsi="Book Antiqua" w:hint="eastAsia"/>
          <w:color w:val="000000" w:themeColor="text1"/>
          <w:lang w:eastAsia="zh-CN"/>
        </w:rPr>
        <w:t xml:space="preserve">; </w:t>
      </w:r>
      <w:r w:rsidRPr="005462A5">
        <w:rPr>
          <w:rFonts w:ascii="Book Antiqua" w:hAnsi="Book Antiqua"/>
          <w:color w:val="000000" w:themeColor="text1"/>
        </w:rPr>
        <w:t>CPT</w:t>
      </w:r>
      <w:r>
        <w:rPr>
          <w:rFonts w:ascii="Book Antiqua" w:eastAsiaTheme="minorEastAsia" w:hAnsi="Book Antiqua" w:hint="eastAsia"/>
          <w:color w:val="000000" w:themeColor="text1"/>
          <w:lang w:eastAsia="zh-CN"/>
        </w:rPr>
        <w:t>:</w:t>
      </w:r>
      <w:r w:rsidRPr="005462A5">
        <w:rPr>
          <w:rFonts w:ascii="Book Antiqua" w:hAnsi="Book Antiqua"/>
          <w:color w:val="000000" w:themeColor="text1"/>
        </w:rPr>
        <w:t xml:space="preserve"> </w:t>
      </w:r>
      <w:r w:rsidR="00CB3F4F" w:rsidRPr="005462A5">
        <w:rPr>
          <w:rFonts w:ascii="Book Antiqua" w:hAnsi="Book Antiqua"/>
          <w:color w:val="000000" w:themeColor="text1"/>
        </w:rPr>
        <w:t>Complete portal tracts</w:t>
      </w:r>
      <w:r>
        <w:rPr>
          <w:rFonts w:ascii="Book Antiqua" w:eastAsiaTheme="minorEastAsia" w:hAnsi="Book Antiqua" w:hint="eastAsia"/>
          <w:color w:val="000000" w:themeColor="text1"/>
          <w:lang w:eastAsia="zh-CN"/>
        </w:rPr>
        <w:t>;</w:t>
      </w:r>
      <w:r w:rsidR="00CB3F4F" w:rsidRPr="005462A5">
        <w:rPr>
          <w:rFonts w:ascii="Book Antiqua" w:hAnsi="Book Antiqua"/>
          <w:color w:val="000000" w:themeColor="text1"/>
        </w:rPr>
        <w:t xml:space="preserve"> </w:t>
      </w:r>
      <w:r w:rsidRPr="00686826">
        <w:rPr>
          <w:rFonts w:ascii="Book Antiqua" w:eastAsiaTheme="minorEastAsia" w:hAnsi="Book Antiqua" w:hint="eastAsia"/>
          <w:i/>
          <w:color w:val="000000" w:themeColor="text1"/>
          <w:lang w:eastAsia="zh-CN"/>
        </w:rPr>
        <w:t>n</w:t>
      </w:r>
      <w:r>
        <w:rPr>
          <w:rFonts w:ascii="Book Antiqua" w:eastAsiaTheme="minorEastAsia" w:hAnsi="Book Antiqua" w:hint="eastAsia"/>
          <w:color w:val="000000" w:themeColor="text1"/>
          <w:lang w:eastAsia="zh-CN"/>
        </w:rPr>
        <w:t xml:space="preserve">: </w:t>
      </w:r>
      <w:r w:rsidR="00CB3F4F" w:rsidRPr="005462A5">
        <w:rPr>
          <w:rFonts w:ascii="Book Antiqua" w:hAnsi="Book Antiqua"/>
          <w:color w:val="000000" w:themeColor="text1"/>
        </w:rPr>
        <w:t>Number of study participants</w:t>
      </w:r>
      <w:r>
        <w:rPr>
          <w:rFonts w:ascii="Book Antiqua" w:eastAsiaTheme="minorEastAsia" w:hAnsi="Book Antiqua" w:hint="eastAsia"/>
          <w:color w:val="000000" w:themeColor="text1"/>
          <w:lang w:eastAsia="zh-CN"/>
        </w:rPr>
        <w:t>;</w:t>
      </w:r>
      <w:r w:rsidRPr="00686826">
        <w:rPr>
          <w:rFonts w:ascii="Book Antiqua" w:hAnsi="Book Antiqua"/>
          <w:color w:val="000000" w:themeColor="text1"/>
        </w:rPr>
        <w:t xml:space="preserve"> </w:t>
      </w:r>
      <w:r w:rsidRPr="005462A5">
        <w:rPr>
          <w:rFonts w:ascii="Book Antiqua" w:hAnsi="Book Antiqua"/>
          <w:color w:val="000000" w:themeColor="text1"/>
        </w:rPr>
        <w:t>NAFLD</w:t>
      </w:r>
      <w:r>
        <w:rPr>
          <w:rFonts w:ascii="Book Antiqua" w:eastAsiaTheme="minorEastAsia" w:hAnsi="Book Antiqua" w:hint="eastAsia"/>
          <w:color w:val="000000" w:themeColor="text1"/>
          <w:lang w:eastAsia="zh-CN"/>
        </w:rPr>
        <w:t>:</w:t>
      </w:r>
      <w:r w:rsidRPr="005462A5">
        <w:rPr>
          <w:rFonts w:ascii="Book Antiqua" w:hAnsi="Book Antiqua"/>
          <w:color w:val="000000" w:themeColor="text1"/>
        </w:rPr>
        <w:t xml:space="preserve"> Non</w:t>
      </w:r>
      <w:r>
        <w:rPr>
          <w:rFonts w:ascii="Book Antiqua" w:hAnsi="Book Antiqua"/>
          <w:color w:val="000000" w:themeColor="text1"/>
        </w:rPr>
        <w:t>-alcoholic fatty liver disease</w:t>
      </w:r>
      <w:r w:rsidR="00CB42B1">
        <w:rPr>
          <w:rFonts w:ascii="Book Antiqua" w:eastAsiaTheme="minorEastAsia" w:hAnsi="Book Antiqua" w:hint="eastAsia"/>
          <w:color w:val="000000" w:themeColor="text1"/>
          <w:lang w:eastAsia="zh-CN"/>
        </w:rPr>
        <w:t>;</w:t>
      </w:r>
      <w:r w:rsidR="00CB42B1" w:rsidRPr="00CB42B1">
        <w:rPr>
          <w:rFonts w:ascii="Book Antiqua" w:hAnsi="Book Antiqua"/>
          <w:color w:val="000000" w:themeColor="text1"/>
        </w:rPr>
        <w:t xml:space="preserve"> </w:t>
      </w:r>
      <w:r w:rsidR="00CB42B1" w:rsidRPr="005462A5">
        <w:rPr>
          <w:rFonts w:ascii="Book Antiqua" w:hAnsi="Book Antiqua"/>
          <w:color w:val="000000" w:themeColor="text1"/>
        </w:rPr>
        <w:t>NASH</w:t>
      </w:r>
      <w:r w:rsidR="00CB42B1">
        <w:rPr>
          <w:rFonts w:ascii="Book Antiqua" w:eastAsiaTheme="minorEastAsia" w:hAnsi="Book Antiqua" w:hint="eastAsia"/>
          <w:color w:val="000000" w:themeColor="text1"/>
          <w:lang w:eastAsia="zh-CN"/>
        </w:rPr>
        <w:t>:</w:t>
      </w:r>
      <w:r w:rsidR="00CB42B1" w:rsidRPr="005462A5">
        <w:rPr>
          <w:rFonts w:ascii="Book Antiqua" w:hAnsi="Book Antiqua"/>
          <w:color w:val="000000" w:themeColor="text1"/>
        </w:rPr>
        <w:t xml:space="preserve"> </w:t>
      </w:r>
      <w:r w:rsidR="00CB42B1">
        <w:rPr>
          <w:rFonts w:ascii="Book Antiqua" w:hAnsi="Book Antiqua"/>
          <w:color w:val="000000" w:themeColor="text1"/>
        </w:rPr>
        <w:t>Nonalcoholic steatohepatitis</w:t>
      </w:r>
      <w:r w:rsidR="00CB42B1">
        <w:rPr>
          <w:rFonts w:ascii="Book Antiqua" w:eastAsiaTheme="minorEastAsia" w:hAnsi="Book Antiqua" w:hint="eastAsia"/>
          <w:color w:val="000000" w:themeColor="text1"/>
          <w:lang w:eastAsia="zh-CN"/>
        </w:rPr>
        <w:t>.</w:t>
      </w:r>
    </w:p>
    <w:p w14:paraId="000FA4DE" w14:textId="73347977" w:rsidR="00767747" w:rsidRPr="005462A5" w:rsidRDefault="00767747" w:rsidP="005462A5">
      <w:pPr>
        <w:pStyle w:val="NormalWeb"/>
        <w:adjustRightInd w:val="0"/>
        <w:snapToGrid w:val="0"/>
        <w:spacing w:before="0" w:beforeAutospacing="0" w:after="0" w:afterAutospacing="0" w:line="360" w:lineRule="auto"/>
        <w:jc w:val="both"/>
        <w:rPr>
          <w:rFonts w:ascii="Book Antiqua" w:hAnsi="Book Antiqua"/>
          <w:color w:val="000000" w:themeColor="text1"/>
        </w:rPr>
      </w:pPr>
    </w:p>
    <w:p w14:paraId="7B1DF72D" w14:textId="77777777" w:rsidR="003D0C52" w:rsidRDefault="003D0C52">
      <w:pPr>
        <w:rPr>
          <w:rFonts w:ascii="Book Antiqua" w:hAnsi="Book Antiqua"/>
          <w:b/>
          <w:bCs/>
          <w:color w:val="000000" w:themeColor="text1"/>
        </w:rPr>
      </w:pPr>
      <w:r>
        <w:rPr>
          <w:rFonts w:ascii="Book Antiqua" w:hAnsi="Book Antiqua"/>
          <w:b/>
          <w:bCs/>
          <w:color w:val="000000" w:themeColor="text1"/>
        </w:rPr>
        <w:br w:type="page"/>
      </w:r>
    </w:p>
    <w:p w14:paraId="59534E9E" w14:textId="1A52F216" w:rsidR="003D0C52" w:rsidRPr="009910E3" w:rsidRDefault="003D0C52" w:rsidP="003D0C52">
      <w:pPr>
        <w:adjustRightInd w:val="0"/>
        <w:snapToGrid w:val="0"/>
        <w:spacing w:line="360" w:lineRule="auto"/>
        <w:jc w:val="both"/>
        <w:rPr>
          <w:rFonts w:ascii="Book Antiqua" w:hAnsi="Book Antiqua"/>
          <w:b/>
          <w:color w:val="000000" w:themeColor="text1"/>
        </w:rPr>
      </w:pPr>
      <w:r w:rsidRPr="009910E3">
        <w:rPr>
          <w:rFonts w:ascii="Book Antiqua" w:hAnsi="Book Antiqua"/>
          <w:b/>
          <w:bCs/>
          <w:color w:val="000000" w:themeColor="text1"/>
        </w:rPr>
        <w:lastRenderedPageBreak/>
        <w:t xml:space="preserve">Table </w:t>
      </w:r>
      <w:r>
        <w:rPr>
          <w:rFonts w:ascii="Book Antiqua" w:eastAsiaTheme="minorEastAsia" w:hAnsi="Book Antiqua" w:hint="eastAsia"/>
          <w:b/>
          <w:bCs/>
          <w:color w:val="000000" w:themeColor="text1"/>
          <w:lang w:eastAsia="zh-CN"/>
        </w:rPr>
        <w:t xml:space="preserve">3 </w:t>
      </w:r>
      <w:r w:rsidRPr="009910E3">
        <w:rPr>
          <w:rFonts w:ascii="Book Antiqua" w:hAnsi="Book Antiqua"/>
          <w:b/>
          <w:color w:val="000000" w:themeColor="text1"/>
        </w:rPr>
        <w:t>Summary of society guidelines for adequate liver biopsy</w:t>
      </w:r>
    </w:p>
    <w:tbl>
      <w:tblPr>
        <w:tblStyle w:val="GridTable6Colorful1"/>
        <w:tblW w:w="5583" w:type="pct"/>
        <w:tblInd w:w="-54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0"/>
        <w:gridCol w:w="1621"/>
        <w:gridCol w:w="1704"/>
        <w:gridCol w:w="1668"/>
      </w:tblGrid>
      <w:tr w:rsidR="003D0C52" w:rsidRPr="005462A5" w14:paraId="751E81E8" w14:textId="77777777" w:rsidTr="001F39BA">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665" w:type="pct"/>
            <w:tcBorders>
              <w:top w:val="single" w:sz="4" w:space="0" w:color="666666" w:themeColor="text1" w:themeTint="99"/>
              <w:bottom w:val="single" w:sz="4" w:space="0" w:color="666666" w:themeColor="text1" w:themeTint="99"/>
            </w:tcBorders>
            <w:shd w:val="clear" w:color="auto" w:fill="auto"/>
            <w:noWrap/>
            <w:hideMark/>
          </w:tcPr>
          <w:p w14:paraId="6BFBF13E" w14:textId="77777777" w:rsidR="003D0C52" w:rsidRPr="005462A5" w:rsidRDefault="003D0C52" w:rsidP="001F39BA">
            <w:pPr>
              <w:adjustRightInd w:val="0"/>
              <w:snapToGrid w:val="0"/>
              <w:spacing w:line="360" w:lineRule="auto"/>
              <w:jc w:val="both"/>
              <w:rPr>
                <w:rFonts w:ascii="Book Antiqua" w:hAnsi="Book Antiqua"/>
              </w:rPr>
            </w:pPr>
            <w:r w:rsidRPr="005462A5">
              <w:rPr>
                <w:rFonts w:ascii="Book Antiqua" w:hAnsi="Book Antiqua"/>
              </w:rPr>
              <w:t>Medical society</w:t>
            </w:r>
          </w:p>
        </w:tc>
        <w:tc>
          <w:tcPr>
            <w:tcW w:w="758" w:type="pct"/>
            <w:tcBorders>
              <w:top w:val="single" w:sz="4" w:space="0" w:color="666666" w:themeColor="text1" w:themeTint="99"/>
              <w:bottom w:val="single" w:sz="4" w:space="0" w:color="666666" w:themeColor="text1" w:themeTint="99"/>
            </w:tcBorders>
            <w:shd w:val="clear" w:color="auto" w:fill="auto"/>
            <w:noWrap/>
            <w:hideMark/>
          </w:tcPr>
          <w:p w14:paraId="3B62BC4D" w14:textId="77777777" w:rsidR="003D0C52" w:rsidRPr="005462A5" w:rsidRDefault="003D0C52" w:rsidP="001F39B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462A5">
              <w:rPr>
                <w:rFonts w:ascii="Book Antiqua" w:hAnsi="Book Antiqua"/>
              </w:rPr>
              <w:t>Total specimen</w:t>
            </w:r>
            <w:r>
              <w:rPr>
                <w:rFonts w:ascii="Book Antiqua" w:eastAsiaTheme="minorEastAsia" w:hAnsi="Book Antiqua"/>
                <w:lang w:eastAsia="zh-CN"/>
              </w:rPr>
              <w:t xml:space="preserve"> </w:t>
            </w:r>
            <w:r w:rsidRPr="005462A5">
              <w:rPr>
                <w:rFonts w:ascii="Book Antiqua" w:hAnsi="Book Antiqua"/>
              </w:rPr>
              <w:t xml:space="preserve">length </w:t>
            </w:r>
          </w:p>
        </w:tc>
        <w:tc>
          <w:tcPr>
            <w:tcW w:w="797" w:type="pct"/>
            <w:tcBorders>
              <w:top w:val="single" w:sz="4" w:space="0" w:color="666666" w:themeColor="text1" w:themeTint="99"/>
              <w:bottom w:val="single" w:sz="4" w:space="0" w:color="666666" w:themeColor="text1" w:themeTint="99"/>
            </w:tcBorders>
            <w:shd w:val="clear" w:color="auto" w:fill="auto"/>
            <w:noWrap/>
            <w:hideMark/>
          </w:tcPr>
          <w:p w14:paraId="55DEBBA6" w14:textId="77777777" w:rsidR="003D0C52" w:rsidRPr="005462A5" w:rsidRDefault="003D0C52" w:rsidP="001F39B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462A5">
              <w:rPr>
                <w:rFonts w:ascii="Book Antiqua" w:hAnsi="Book Antiqua"/>
              </w:rPr>
              <w:t>Complete portal</w:t>
            </w:r>
            <w:r>
              <w:rPr>
                <w:rFonts w:ascii="Book Antiqua" w:eastAsiaTheme="minorEastAsia" w:hAnsi="Book Antiqua"/>
                <w:lang w:eastAsia="zh-CN"/>
              </w:rPr>
              <w:t xml:space="preserve"> </w:t>
            </w:r>
            <w:r w:rsidRPr="005462A5">
              <w:rPr>
                <w:rFonts w:ascii="Book Antiqua" w:hAnsi="Book Antiqua"/>
              </w:rPr>
              <w:t xml:space="preserve">triads </w:t>
            </w:r>
          </w:p>
        </w:tc>
        <w:tc>
          <w:tcPr>
            <w:tcW w:w="780" w:type="pct"/>
            <w:tcBorders>
              <w:top w:val="single" w:sz="4" w:space="0" w:color="666666" w:themeColor="text1" w:themeTint="99"/>
              <w:bottom w:val="single" w:sz="4" w:space="0" w:color="666666" w:themeColor="text1" w:themeTint="99"/>
            </w:tcBorders>
            <w:shd w:val="clear" w:color="auto" w:fill="auto"/>
            <w:noWrap/>
            <w:hideMark/>
          </w:tcPr>
          <w:p w14:paraId="5CD1BBCD" w14:textId="77777777" w:rsidR="003D0C52" w:rsidRPr="005462A5" w:rsidRDefault="003D0C52" w:rsidP="001F39BA">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5462A5">
              <w:rPr>
                <w:rFonts w:ascii="Book Antiqua" w:hAnsi="Book Antiqua"/>
              </w:rPr>
              <w:t>Needle</w:t>
            </w:r>
            <w:r w:rsidRPr="005462A5">
              <w:rPr>
                <w:rFonts w:ascii="Book Antiqua" w:hAnsi="Book Antiqua"/>
                <w:b w:val="0"/>
                <w:bCs w:val="0"/>
              </w:rPr>
              <w:t xml:space="preserve"> </w:t>
            </w:r>
            <w:r w:rsidRPr="009910E3">
              <w:rPr>
                <w:rFonts w:ascii="Book Antiqua" w:hAnsi="Book Antiqua"/>
                <w:bCs w:val="0"/>
              </w:rPr>
              <w:t>size</w:t>
            </w:r>
          </w:p>
        </w:tc>
      </w:tr>
      <w:tr w:rsidR="003D0C52" w:rsidRPr="005462A5" w14:paraId="29228352" w14:textId="77777777" w:rsidTr="001F39BA">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665" w:type="pct"/>
            <w:tcBorders>
              <w:top w:val="single" w:sz="4" w:space="0" w:color="666666" w:themeColor="text1" w:themeTint="99"/>
            </w:tcBorders>
            <w:shd w:val="clear" w:color="auto" w:fill="auto"/>
            <w:noWrap/>
            <w:hideMark/>
          </w:tcPr>
          <w:p w14:paraId="2E6AAAB3" w14:textId="77777777" w:rsidR="003D0C52" w:rsidRPr="005462A5" w:rsidRDefault="003D0C52" w:rsidP="001F39BA">
            <w:pPr>
              <w:adjustRightInd w:val="0"/>
              <w:snapToGrid w:val="0"/>
              <w:spacing w:line="360" w:lineRule="auto"/>
              <w:jc w:val="both"/>
              <w:rPr>
                <w:rFonts w:ascii="Book Antiqua" w:hAnsi="Book Antiqua"/>
              </w:rPr>
            </w:pPr>
            <w:r w:rsidRPr="005462A5">
              <w:rPr>
                <w:rFonts w:ascii="Book Antiqua" w:hAnsi="Book Antiqua"/>
              </w:rPr>
              <w:t xml:space="preserve">American Association for the Study of Liver Diseases </w:t>
            </w:r>
          </w:p>
        </w:tc>
        <w:tc>
          <w:tcPr>
            <w:tcW w:w="758" w:type="pct"/>
            <w:tcBorders>
              <w:top w:val="single" w:sz="4" w:space="0" w:color="666666" w:themeColor="text1" w:themeTint="99"/>
            </w:tcBorders>
            <w:shd w:val="clear" w:color="auto" w:fill="auto"/>
            <w:noWrap/>
            <w:hideMark/>
          </w:tcPr>
          <w:p w14:paraId="4D2373D0" w14:textId="77777777"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2-3 cm</w:t>
            </w:r>
          </w:p>
        </w:tc>
        <w:tc>
          <w:tcPr>
            <w:tcW w:w="797" w:type="pct"/>
            <w:tcBorders>
              <w:top w:val="single" w:sz="4" w:space="0" w:color="666666" w:themeColor="text1" w:themeTint="99"/>
            </w:tcBorders>
            <w:shd w:val="clear" w:color="auto" w:fill="auto"/>
            <w:noWrap/>
            <w:hideMark/>
          </w:tcPr>
          <w:p w14:paraId="641EC3C8" w14:textId="05A0BFED"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w:t>
            </w:r>
            <w:r>
              <w:rPr>
                <w:rFonts w:ascii="Book Antiqua" w:eastAsiaTheme="minorEastAsia" w:hAnsi="Book Antiqua" w:hint="eastAsia"/>
                <w:lang w:eastAsia="zh-CN"/>
              </w:rPr>
              <w:t xml:space="preserve"> </w:t>
            </w:r>
            <w:r w:rsidRPr="005462A5">
              <w:rPr>
                <w:rFonts w:ascii="Book Antiqua" w:hAnsi="Book Antiqua"/>
              </w:rPr>
              <w:t>11</w:t>
            </w:r>
          </w:p>
        </w:tc>
        <w:tc>
          <w:tcPr>
            <w:tcW w:w="780" w:type="pct"/>
            <w:tcBorders>
              <w:top w:val="single" w:sz="4" w:space="0" w:color="666666" w:themeColor="text1" w:themeTint="99"/>
            </w:tcBorders>
            <w:shd w:val="clear" w:color="auto" w:fill="auto"/>
            <w:noWrap/>
            <w:hideMark/>
          </w:tcPr>
          <w:p w14:paraId="0B49CBF7" w14:textId="77777777"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16G</w:t>
            </w:r>
          </w:p>
        </w:tc>
      </w:tr>
      <w:tr w:rsidR="003D0C52" w:rsidRPr="005462A5" w14:paraId="0C000CB4" w14:textId="77777777" w:rsidTr="001F39BA">
        <w:trPr>
          <w:trHeight w:val="314"/>
        </w:trPr>
        <w:tc>
          <w:tcPr>
            <w:cnfStyle w:val="001000000000" w:firstRow="0" w:lastRow="0" w:firstColumn="1" w:lastColumn="0" w:oddVBand="0" w:evenVBand="0" w:oddHBand="0" w:evenHBand="0" w:firstRowFirstColumn="0" w:firstRowLastColumn="0" w:lastRowFirstColumn="0" w:lastRowLastColumn="0"/>
            <w:tcW w:w="2665" w:type="pct"/>
            <w:shd w:val="clear" w:color="auto" w:fill="auto"/>
            <w:noWrap/>
            <w:hideMark/>
          </w:tcPr>
          <w:p w14:paraId="2C14AA4C" w14:textId="77777777" w:rsidR="003D0C52" w:rsidRPr="005462A5" w:rsidRDefault="003D0C52" w:rsidP="001F39BA">
            <w:pPr>
              <w:adjustRightInd w:val="0"/>
              <w:snapToGrid w:val="0"/>
              <w:spacing w:line="360" w:lineRule="auto"/>
              <w:jc w:val="both"/>
              <w:rPr>
                <w:rFonts w:ascii="Book Antiqua" w:hAnsi="Book Antiqua"/>
              </w:rPr>
            </w:pPr>
            <w:r w:rsidRPr="005462A5">
              <w:rPr>
                <w:rFonts w:ascii="Book Antiqua" w:hAnsi="Book Antiqua"/>
              </w:rPr>
              <w:t xml:space="preserve">European Association for the Study of the Liver </w:t>
            </w:r>
          </w:p>
        </w:tc>
        <w:tc>
          <w:tcPr>
            <w:tcW w:w="758" w:type="pct"/>
            <w:shd w:val="clear" w:color="auto" w:fill="auto"/>
            <w:noWrap/>
            <w:hideMark/>
          </w:tcPr>
          <w:p w14:paraId="2FD5E05B" w14:textId="77777777" w:rsidR="003D0C52" w:rsidRPr="005462A5" w:rsidRDefault="003D0C52" w:rsidP="001F39B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5462A5">
              <w:rPr>
                <w:rFonts w:ascii="Book Antiqua" w:hAnsi="Book Antiqua"/>
              </w:rPr>
              <w:t>15</w:t>
            </w:r>
            <w:r>
              <w:rPr>
                <w:rFonts w:ascii="Book Antiqua" w:eastAsiaTheme="minorEastAsia" w:hAnsi="Book Antiqua" w:hint="eastAsia"/>
                <w:lang w:eastAsia="zh-CN"/>
              </w:rPr>
              <w:t xml:space="preserve"> </w:t>
            </w:r>
            <w:r w:rsidRPr="005462A5">
              <w:rPr>
                <w:rFonts w:ascii="Book Antiqua" w:hAnsi="Book Antiqua"/>
              </w:rPr>
              <w:t>mm</w:t>
            </w:r>
          </w:p>
        </w:tc>
        <w:tc>
          <w:tcPr>
            <w:tcW w:w="797" w:type="pct"/>
            <w:shd w:val="clear" w:color="auto" w:fill="auto"/>
            <w:noWrap/>
            <w:hideMark/>
          </w:tcPr>
          <w:p w14:paraId="3B0CC61F" w14:textId="3B775D2E" w:rsidR="003D0C52" w:rsidRPr="003D0C52" w:rsidRDefault="003D0C52" w:rsidP="001F39B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rPr>
              <w:t>-</w:t>
            </w:r>
          </w:p>
        </w:tc>
        <w:tc>
          <w:tcPr>
            <w:tcW w:w="780" w:type="pct"/>
            <w:shd w:val="clear" w:color="auto" w:fill="auto"/>
            <w:noWrap/>
            <w:hideMark/>
          </w:tcPr>
          <w:p w14:paraId="74195C8A" w14:textId="130B5317" w:rsidR="003D0C52" w:rsidRPr="003D0C52" w:rsidRDefault="003D0C52" w:rsidP="001F39BA">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lang w:eastAsia="zh-CN"/>
              </w:rPr>
            </w:pPr>
            <w:r>
              <w:rPr>
                <w:rFonts w:ascii="Book Antiqua" w:hAnsi="Book Antiqua"/>
              </w:rPr>
              <w:t>-</w:t>
            </w:r>
          </w:p>
        </w:tc>
      </w:tr>
      <w:tr w:rsidR="003D0C52" w:rsidRPr="005462A5" w14:paraId="572CC504" w14:textId="77777777" w:rsidTr="001F39BA">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665" w:type="pct"/>
            <w:shd w:val="clear" w:color="auto" w:fill="auto"/>
            <w:noWrap/>
            <w:hideMark/>
          </w:tcPr>
          <w:p w14:paraId="78F3FE86" w14:textId="77777777" w:rsidR="003D0C52" w:rsidRPr="005462A5" w:rsidRDefault="003D0C52" w:rsidP="001F39BA">
            <w:pPr>
              <w:adjustRightInd w:val="0"/>
              <w:snapToGrid w:val="0"/>
              <w:spacing w:line="360" w:lineRule="auto"/>
              <w:jc w:val="both"/>
              <w:rPr>
                <w:rFonts w:ascii="Book Antiqua" w:hAnsi="Book Antiqua"/>
              </w:rPr>
            </w:pPr>
            <w:r w:rsidRPr="005462A5">
              <w:rPr>
                <w:rFonts w:ascii="Book Antiqua" w:hAnsi="Book Antiqua"/>
              </w:rPr>
              <w:t xml:space="preserve">Asian Pacific Association for the Study of the Liver  </w:t>
            </w:r>
          </w:p>
        </w:tc>
        <w:tc>
          <w:tcPr>
            <w:tcW w:w="758" w:type="pct"/>
            <w:shd w:val="clear" w:color="auto" w:fill="auto"/>
            <w:noWrap/>
            <w:hideMark/>
          </w:tcPr>
          <w:p w14:paraId="4378502B" w14:textId="77777777"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15</w:t>
            </w:r>
            <w:r>
              <w:rPr>
                <w:rFonts w:ascii="Book Antiqua" w:eastAsiaTheme="minorEastAsia" w:hAnsi="Book Antiqua" w:hint="eastAsia"/>
                <w:lang w:eastAsia="zh-CN"/>
              </w:rPr>
              <w:t xml:space="preserve"> </w:t>
            </w:r>
            <w:r w:rsidRPr="005462A5">
              <w:rPr>
                <w:rFonts w:ascii="Book Antiqua" w:hAnsi="Book Antiqua"/>
              </w:rPr>
              <w:t>mm</w:t>
            </w:r>
          </w:p>
        </w:tc>
        <w:tc>
          <w:tcPr>
            <w:tcW w:w="797" w:type="pct"/>
            <w:shd w:val="clear" w:color="auto" w:fill="auto"/>
            <w:noWrap/>
            <w:hideMark/>
          </w:tcPr>
          <w:p w14:paraId="79A85444" w14:textId="728C2628"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w:t>
            </w:r>
            <w:r>
              <w:rPr>
                <w:rFonts w:ascii="Book Antiqua" w:eastAsiaTheme="minorEastAsia" w:hAnsi="Book Antiqua" w:hint="eastAsia"/>
                <w:lang w:eastAsia="zh-CN"/>
              </w:rPr>
              <w:t xml:space="preserve"> </w:t>
            </w:r>
            <w:r w:rsidRPr="005462A5">
              <w:rPr>
                <w:rFonts w:ascii="Book Antiqua" w:hAnsi="Book Antiqua"/>
              </w:rPr>
              <w:t>10</w:t>
            </w:r>
          </w:p>
        </w:tc>
        <w:tc>
          <w:tcPr>
            <w:tcW w:w="780" w:type="pct"/>
            <w:shd w:val="clear" w:color="auto" w:fill="auto"/>
            <w:noWrap/>
            <w:hideMark/>
          </w:tcPr>
          <w:p w14:paraId="49B59BF4" w14:textId="77777777" w:rsidR="003D0C52" w:rsidRPr="005462A5" w:rsidRDefault="003D0C52" w:rsidP="001F39BA">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62A5">
              <w:rPr>
                <w:rFonts w:ascii="Book Antiqua" w:hAnsi="Book Antiqua"/>
              </w:rPr>
              <w:t>16G</w:t>
            </w:r>
          </w:p>
        </w:tc>
      </w:tr>
    </w:tbl>
    <w:p w14:paraId="3F24B980" w14:textId="77777777" w:rsidR="00767747" w:rsidRPr="005462A5" w:rsidRDefault="00767747" w:rsidP="003D0C52">
      <w:pPr>
        <w:pStyle w:val="NormalWeb"/>
        <w:adjustRightInd w:val="0"/>
        <w:snapToGrid w:val="0"/>
        <w:spacing w:before="0" w:beforeAutospacing="0" w:after="0" w:afterAutospacing="0" w:line="360" w:lineRule="auto"/>
        <w:jc w:val="both"/>
        <w:rPr>
          <w:rFonts w:ascii="Book Antiqua" w:hAnsi="Book Antiqua"/>
          <w:color w:val="000000" w:themeColor="text1"/>
        </w:rPr>
      </w:pPr>
    </w:p>
    <w:sectPr w:rsidR="00767747" w:rsidRPr="005462A5" w:rsidSect="009B6B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467925" w14:textId="77777777" w:rsidR="00D2202C" w:rsidRDefault="00D2202C" w:rsidP="007B4E09">
      <w:r>
        <w:separator/>
      </w:r>
    </w:p>
  </w:endnote>
  <w:endnote w:type="continuationSeparator" w:id="0">
    <w:p w14:paraId="3BC89A64" w14:textId="77777777" w:rsidR="00D2202C" w:rsidRDefault="00D2202C" w:rsidP="007B4E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icrosoft YaHei">
    <w:panose1 w:val="020B0503020204020204"/>
    <w:charset w:val="86"/>
    <w:family w:val="swiss"/>
    <w:pitch w:val="variable"/>
    <w:sig w:usb0="80000287" w:usb1="28C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429062" w14:textId="77777777" w:rsidR="00D2202C" w:rsidRDefault="00D2202C" w:rsidP="007B4E09">
      <w:r>
        <w:separator/>
      </w:r>
    </w:p>
  </w:footnote>
  <w:footnote w:type="continuationSeparator" w:id="0">
    <w:p w14:paraId="56B9CDC7" w14:textId="77777777" w:rsidR="00D2202C" w:rsidRDefault="00D2202C" w:rsidP="007B4E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408F"/>
    <w:multiLevelType w:val="hybridMultilevel"/>
    <w:tmpl w:val="F33A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7242F1"/>
    <w:multiLevelType w:val="multilevel"/>
    <w:tmpl w:val="D3D63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0A1E8F"/>
    <w:multiLevelType w:val="hybridMultilevel"/>
    <w:tmpl w:val="1660A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C77CF2"/>
    <w:multiLevelType w:val="multilevel"/>
    <w:tmpl w:val="6D1C3A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6F0F50"/>
    <w:multiLevelType w:val="hybridMultilevel"/>
    <w:tmpl w:val="60228E78"/>
    <w:lvl w:ilvl="0" w:tplc="BA32A9E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FB6601"/>
    <w:multiLevelType w:val="hybridMultilevel"/>
    <w:tmpl w:val="7B642446"/>
    <w:lvl w:ilvl="0" w:tplc="880A62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8514B7"/>
    <w:multiLevelType w:val="hybridMultilevel"/>
    <w:tmpl w:val="04242614"/>
    <w:lvl w:ilvl="0" w:tplc="F6A4ABBE">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235496"/>
    <w:multiLevelType w:val="multilevel"/>
    <w:tmpl w:val="9DA699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B87DA0"/>
    <w:multiLevelType w:val="hybridMultilevel"/>
    <w:tmpl w:val="7B642446"/>
    <w:lvl w:ilvl="0" w:tplc="880A62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0"/>
  </w:num>
  <w:num w:numId="4">
    <w:abstractNumId w:val="6"/>
  </w:num>
  <w:num w:numId="5">
    <w:abstractNumId w:val="4"/>
  </w:num>
  <w:num w:numId="6">
    <w:abstractNumId w:val="3"/>
  </w:num>
  <w:num w:numId="7">
    <w:abstractNumId w:val="1"/>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bordersDoNotSurroundHeader/>
  <w:bordersDoNotSurroundFooter/>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EUS&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p5ppp0td2xawrewd0appxddzt0ddzrfz525&quot;&gt;My EndNote Library Copy&lt;record-ids&gt;&lt;item&gt;1&lt;/item&gt;&lt;item&gt;2&lt;/item&gt;&lt;item&gt;4&lt;/item&gt;&lt;item&gt;5&lt;/item&gt;&lt;item&gt;6&lt;/item&gt;&lt;item&gt;7&lt;/item&gt;&lt;item&gt;9&lt;/item&gt;&lt;item&gt;10&lt;/item&gt;&lt;item&gt;14&lt;/item&gt;&lt;item&gt;15&lt;/item&gt;&lt;item&gt;20&lt;/item&gt;&lt;item&gt;23&lt;/item&gt;&lt;item&gt;27&lt;/item&gt;&lt;item&gt;33&lt;/item&gt;&lt;item&gt;34&lt;/item&gt;&lt;item&gt;35&lt;/item&gt;&lt;item&gt;42&lt;/item&gt;&lt;item&gt;44&lt;/item&gt;&lt;item&gt;47&lt;/item&gt;&lt;item&gt;48&lt;/item&gt;&lt;item&gt;51&lt;/item&gt;&lt;item&gt;54&lt;/item&gt;&lt;item&gt;58&lt;/item&gt;&lt;item&gt;59&lt;/item&gt;&lt;item&gt;61&lt;/item&gt;&lt;item&gt;62&lt;/item&gt;&lt;item&gt;63&lt;/item&gt;&lt;item&gt;64&lt;/item&gt;&lt;item&gt;65&lt;/item&gt;&lt;item&gt;67&lt;/item&gt;&lt;item&gt;70&lt;/item&gt;&lt;item&gt;71&lt;/item&gt;&lt;item&gt;73&lt;/item&gt;&lt;item&gt;74&lt;/item&gt;&lt;item&gt;75&lt;/item&gt;&lt;item&gt;77&lt;/item&gt;&lt;item&gt;79&lt;/item&gt;&lt;item&gt;81&lt;/item&gt;&lt;item&gt;88&lt;/item&gt;&lt;item&gt;89&lt;/item&gt;&lt;item&gt;90&lt;/item&gt;&lt;item&gt;91&lt;/item&gt;&lt;item&gt;94&lt;/item&gt;&lt;item&gt;95&lt;/item&gt;&lt;item&gt;97&lt;/item&gt;&lt;item&gt;98&lt;/item&gt;&lt;item&gt;99&lt;/item&gt;&lt;item&gt;108&lt;/item&gt;&lt;item&gt;109&lt;/item&gt;&lt;item&gt;111&lt;/item&gt;&lt;item&gt;112&lt;/item&gt;&lt;item&gt;114&lt;/item&gt;&lt;item&gt;116&lt;/item&gt;&lt;item&gt;117&lt;/item&gt;&lt;item&gt;118&lt;/item&gt;&lt;item&gt;119&lt;/item&gt;&lt;item&gt;147&lt;/item&gt;&lt;item&gt;148&lt;/item&gt;&lt;item&gt;149&lt;/item&gt;&lt;item&gt;150&lt;/item&gt;&lt;item&gt;151&lt;/item&gt;&lt;item&gt;152&lt;/item&gt;&lt;item&gt;153&lt;/item&gt;&lt;item&gt;154&lt;/item&gt;&lt;item&gt;155&lt;/item&gt;&lt;item&gt;196&lt;/item&gt;&lt;item&gt;198&lt;/item&gt;&lt;/record-ids&gt;&lt;/item&gt;&lt;/Libraries&gt;"/>
  </w:docVars>
  <w:rsids>
    <w:rsidRoot w:val="00FE3FF8"/>
    <w:rsid w:val="000018FD"/>
    <w:rsid w:val="00001EC9"/>
    <w:rsid w:val="00002840"/>
    <w:rsid w:val="0000369F"/>
    <w:rsid w:val="00003E4C"/>
    <w:rsid w:val="000049DE"/>
    <w:rsid w:val="00004A43"/>
    <w:rsid w:val="000069E2"/>
    <w:rsid w:val="00007AB0"/>
    <w:rsid w:val="00011394"/>
    <w:rsid w:val="00013892"/>
    <w:rsid w:val="0001653A"/>
    <w:rsid w:val="00016C96"/>
    <w:rsid w:val="00031E8F"/>
    <w:rsid w:val="00032AC5"/>
    <w:rsid w:val="00032DE2"/>
    <w:rsid w:val="000331C5"/>
    <w:rsid w:val="00034426"/>
    <w:rsid w:val="00036AEE"/>
    <w:rsid w:val="00040397"/>
    <w:rsid w:val="00040C54"/>
    <w:rsid w:val="00041264"/>
    <w:rsid w:val="00052B5B"/>
    <w:rsid w:val="00053133"/>
    <w:rsid w:val="00055A79"/>
    <w:rsid w:val="00055EFF"/>
    <w:rsid w:val="00057633"/>
    <w:rsid w:val="00057F4B"/>
    <w:rsid w:val="000607BB"/>
    <w:rsid w:val="0006095C"/>
    <w:rsid w:val="000627C1"/>
    <w:rsid w:val="0006398F"/>
    <w:rsid w:val="00064CD0"/>
    <w:rsid w:val="00065CD4"/>
    <w:rsid w:val="00066AB5"/>
    <w:rsid w:val="0006784C"/>
    <w:rsid w:val="0007222F"/>
    <w:rsid w:val="00073385"/>
    <w:rsid w:val="00073629"/>
    <w:rsid w:val="000750C6"/>
    <w:rsid w:val="00075831"/>
    <w:rsid w:val="00076753"/>
    <w:rsid w:val="00080057"/>
    <w:rsid w:val="00084DDC"/>
    <w:rsid w:val="00086FB1"/>
    <w:rsid w:val="0009277C"/>
    <w:rsid w:val="0009463B"/>
    <w:rsid w:val="00094897"/>
    <w:rsid w:val="000B3C12"/>
    <w:rsid w:val="000B3E78"/>
    <w:rsid w:val="000B4B45"/>
    <w:rsid w:val="000C2D9F"/>
    <w:rsid w:val="000C6F18"/>
    <w:rsid w:val="000D024F"/>
    <w:rsid w:val="000D0CAE"/>
    <w:rsid w:val="000D61A9"/>
    <w:rsid w:val="000E372E"/>
    <w:rsid w:val="000E6580"/>
    <w:rsid w:val="000E7E76"/>
    <w:rsid w:val="000F33B2"/>
    <w:rsid w:val="000F4290"/>
    <w:rsid w:val="000F4DA6"/>
    <w:rsid w:val="000F58FA"/>
    <w:rsid w:val="000F61E0"/>
    <w:rsid w:val="000F656F"/>
    <w:rsid w:val="00102402"/>
    <w:rsid w:val="00105459"/>
    <w:rsid w:val="001059C9"/>
    <w:rsid w:val="00107FAD"/>
    <w:rsid w:val="0011389A"/>
    <w:rsid w:val="00113E01"/>
    <w:rsid w:val="00120315"/>
    <w:rsid w:val="00120B75"/>
    <w:rsid w:val="00123B92"/>
    <w:rsid w:val="00124A74"/>
    <w:rsid w:val="0012693D"/>
    <w:rsid w:val="001317F5"/>
    <w:rsid w:val="00133E5B"/>
    <w:rsid w:val="001436C9"/>
    <w:rsid w:val="00143CCF"/>
    <w:rsid w:val="001446DF"/>
    <w:rsid w:val="001461C4"/>
    <w:rsid w:val="00146EFE"/>
    <w:rsid w:val="001472E3"/>
    <w:rsid w:val="00152FE2"/>
    <w:rsid w:val="0015313F"/>
    <w:rsid w:val="001537BD"/>
    <w:rsid w:val="00154FBB"/>
    <w:rsid w:val="00162B76"/>
    <w:rsid w:val="00163E28"/>
    <w:rsid w:val="00171E48"/>
    <w:rsid w:val="00172251"/>
    <w:rsid w:val="0017397D"/>
    <w:rsid w:val="001740DC"/>
    <w:rsid w:val="00175F4B"/>
    <w:rsid w:val="001844D1"/>
    <w:rsid w:val="0019060D"/>
    <w:rsid w:val="00196385"/>
    <w:rsid w:val="00197609"/>
    <w:rsid w:val="001A29EF"/>
    <w:rsid w:val="001A69F0"/>
    <w:rsid w:val="001B69A8"/>
    <w:rsid w:val="001B7ADE"/>
    <w:rsid w:val="001C4B3B"/>
    <w:rsid w:val="001C6DBB"/>
    <w:rsid w:val="001D68EB"/>
    <w:rsid w:val="001F13EE"/>
    <w:rsid w:val="001F1ED5"/>
    <w:rsid w:val="001F788B"/>
    <w:rsid w:val="002000F3"/>
    <w:rsid w:val="0020183B"/>
    <w:rsid w:val="0020731E"/>
    <w:rsid w:val="00212752"/>
    <w:rsid w:val="002228E8"/>
    <w:rsid w:val="0022579F"/>
    <w:rsid w:val="00231C10"/>
    <w:rsid w:val="002323CD"/>
    <w:rsid w:val="0023283F"/>
    <w:rsid w:val="0023327D"/>
    <w:rsid w:val="00234E2A"/>
    <w:rsid w:val="00240F22"/>
    <w:rsid w:val="00244BD5"/>
    <w:rsid w:val="00252E50"/>
    <w:rsid w:val="00253714"/>
    <w:rsid w:val="00253F62"/>
    <w:rsid w:val="00256003"/>
    <w:rsid w:val="002562BB"/>
    <w:rsid w:val="0025740C"/>
    <w:rsid w:val="00261A61"/>
    <w:rsid w:val="002659A5"/>
    <w:rsid w:val="00270443"/>
    <w:rsid w:val="002719DC"/>
    <w:rsid w:val="002722FA"/>
    <w:rsid w:val="00272365"/>
    <w:rsid w:val="00272420"/>
    <w:rsid w:val="002735C3"/>
    <w:rsid w:val="00273906"/>
    <w:rsid w:val="002758ED"/>
    <w:rsid w:val="002819DE"/>
    <w:rsid w:val="00282BEB"/>
    <w:rsid w:val="00282D0F"/>
    <w:rsid w:val="002917E4"/>
    <w:rsid w:val="00296A93"/>
    <w:rsid w:val="002A05CC"/>
    <w:rsid w:val="002A341B"/>
    <w:rsid w:val="002A48F7"/>
    <w:rsid w:val="002A6743"/>
    <w:rsid w:val="002B071B"/>
    <w:rsid w:val="002B1827"/>
    <w:rsid w:val="002B1C1C"/>
    <w:rsid w:val="002B45F8"/>
    <w:rsid w:val="002B59E7"/>
    <w:rsid w:val="002C1DC1"/>
    <w:rsid w:val="002C51E9"/>
    <w:rsid w:val="002C56A4"/>
    <w:rsid w:val="002C70A5"/>
    <w:rsid w:val="002D183E"/>
    <w:rsid w:val="002E0E05"/>
    <w:rsid w:val="002E1194"/>
    <w:rsid w:val="002E1D55"/>
    <w:rsid w:val="002E395C"/>
    <w:rsid w:val="002F201B"/>
    <w:rsid w:val="002F7C29"/>
    <w:rsid w:val="00300F72"/>
    <w:rsid w:val="00302F7A"/>
    <w:rsid w:val="0030368A"/>
    <w:rsid w:val="0030375D"/>
    <w:rsid w:val="00307F6D"/>
    <w:rsid w:val="003115C6"/>
    <w:rsid w:val="0031302B"/>
    <w:rsid w:val="00320C08"/>
    <w:rsid w:val="0032422E"/>
    <w:rsid w:val="00325318"/>
    <w:rsid w:val="0032684B"/>
    <w:rsid w:val="00327C85"/>
    <w:rsid w:val="00336D21"/>
    <w:rsid w:val="00341FAA"/>
    <w:rsid w:val="00342739"/>
    <w:rsid w:val="00342762"/>
    <w:rsid w:val="0034630B"/>
    <w:rsid w:val="00351803"/>
    <w:rsid w:val="00354112"/>
    <w:rsid w:val="00357F42"/>
    <w:rsid w:val="003604E5"/>
    <w:rsid w:val="00363861"/>
    <w:rsid w:val="0036429E"/>
    <w:rsid w:val="00365D83"/>
    <w:rsid w:val="00370836"/>
    <w:rsid w:val="00371B25"/>
    <w:rsid w:val="00371C2E"/>
    <w:rsid w:val="00375342"/>
    <w:rsid w:val="003816FB"/>
    <w:rsid w:val="00385DA0"/>
    <w:rsid w:val="003873C7"/>
    <w:rsid w:val="00387672"/>
    <w:rsid w:val="0039509F"/>
    <w:rsid w:val="003950ED"/>
    <w:rsid w:val="003A23CF"/>
    <w:rsid w:val="003A3C80"/>
    <w:rsid w:val="003A70E5"/>
    <w:rsid w:val="003B1AE9"/>
    <w:rsid w:val="003B309D"/>
    <w:rsid w:val="003B455C"/>
    <w:rsid w:val="003C1982"/>
    <w:rsid w:val="003C2F29"/>
    <w:rsid w:val="003C3D2B"/>
    <w:rsid w:val="003C6A04"/>
    <w:rsid w:val="003D0298"/>
    <w:rsid w:val="003D0C52"/>
    <w:rsid w:val="003D1FEC"/>
    <w:rsid w:val="003D3286"/>
    <w:rsid w:val="003D50E4"/>
    <w:rsid w:val="003D76FF"/>
    <w:rsid w:val="003D7B83"/>
    <w:rsid w:val="003D7CD7"/>
    <w:rsid w:val="003E0226"/>
    <w:rsid w:val="003E2766"/>
    <w:rsid w:val="003E365C"/>
    <w:rsid w:val="003E6932"/>
    <w:rsid w:val="003E7FA8"/>
    <w:rsid w:val="003F2789"/>
    <w:rsid w:val="003F2B44"/>
    <w:rsid w:val="00404CF5"/>
    <w:rsid w:val="00406196"/>
    <w:rsid w:val="00406271"/>
    <w:rsid w:val="00406CD0"/>
    <w:rsid w:val="0041204C"/>
    <w:rsid w:val="00412CE1"/>
    <w:rsid w:val="0041425C"/>
    <w:rsid w:val="00416957"/>
    <w:rsid w:val="004208AF"/>
    <w:rsid w:val="00422562"/>
    <w:rsid w:val="00424F18"/>
    <w:rsid w:val="0043485F"/>
    <w:rsid w:val="004436BD"/>
    <w:rsid w:val="00443A97"/>
    <w:rsid w:val="0044647E"/>
    <w:rsid w:val="00450D15"/>
    <w:rsid w:val="004522B3"/>
    <w:rsid w:val="004533B3"/>
    <w:rsid w:val="004537D0"/>
    <w:rsid w:val="00454CB5"/>
    <w:rsid w:val="00455E3F"/>
    <w:rsid w:val="00456875"/>
    <w:rsid w:val="00463AB2"/>
    <w:rsid w:val="00465B93"/>
    <w:rsid w:val="00467222"/>
    <w:rsid w:val="00467CBD"/>
    <w:rsid w:val="00471E5A"/>
    <w:rsid w:val="0047454B"/>
    <w:rsid w:val="00475372"/>
    <w:rsid w:val="00477885"/>
    <w:rsid w:val="00480EA6"/>
    <w:rsid w:val="00481715"/>
    <w:rsid w:val="00481F3C"/>
    <w:rsid w:val="00486BE6"/>
    <w:rsid w:val="00486E0F"/>
    <w:rsid w:val="004924D0"/>
    <w:rsid w:val="0049301B"/>
    <w:rsid w:val="0049446B"/>
    <w:rsid w:val="004970F3"/>
    <w:rsid w:val="00497BA5"/>
    <w:rsid w:val="004A0675"/>
    <w:rsid w:val="004A2980"/>
    <w:rsid w:val="004B154C"/>
    <w:rsid w:val="004C11A7"/>
    <w:rsid w:val="004C13AF"/>
    <w:rsid w:val="004C4406"/>
    <w:rsid w:val="004C55BD"/>
    <w:rsid w:val="004E0790"/>
    <w:rsid w:val="004E08FE"/>
    <w:rsid w:val="004E2936"/>
    <w:rsid w:val="004F253D"/>
    <w:rsid w:val="004F337D"/>
    <w:rsid w:val="004F7A21"/>
    <w:rsid w:val="00502E99"/>
    <w:rsid w:val="00503EBA"/>
    <w:rsid w:val="005121D8"/>
    <w:rsid w:val="00513564"/>
    <w:rsid w:val="00522049"/>
    <w:rsid w:val="00522C1C"/>
    <w:rsid w:val="00523A0E"/>
    <w:rsid w:val="00525C9B"/>
    <w:rsid w:val="00532ECA"/>
    <w:rsid w:val="00535EDB"/>
    <w:rsid w:val="005370D8"/>
    <w:rsid w:val="005409D8"/>
    <w:rsid w:val="0054164B"/>
    <w:rsid w:val="00542383"/>
    <w:rsid w:val="00544FD3"/>
    <w:rsid w:val="005462A5"/>
    <w:rsid w:val="00546321"/>
    <w:rsid w:val="005519FA"/>
    <w:rsid w:val="00551E50"/>
    <w:rsid w:val="00554050"/>
    <w:rsid w:val="005563FD"/>
    <w:rsid w:val="00557ADA"/>
    <w:rsid w:val="00560716"/>
    <w:rsid w:val="00562B70"/>
    <w:rsid w:val="005631E6"/>
    <w:rsid w:val="005657ED"/>
    <w:rsid w:val="0056633D"/>
    <w:rsid w:val="00566746"/>
    <w:rsid w:val="00571092"/>
    <w:rsid w:val="00574CD3"/>
    <w:rsid w:val="00576157"/>
    <w:rsid w:val="00577D17"/>
    <w:rsid w:val="005827C6"/>
    <w:rsid w:val="00591E43"/>
    <w:rsid w:val="0059492B"/>
    <w:rsid w:val="005961D9"/>
    <w:rsid w:val="00596452"/>
    <w:rsid w:val="00597667"/>
    <w:rsid w:val="00597E08"/>
    <w:rsid w:val="005A07C9"/>
    <w:rsid w:val="005A1FF8"/>
    <w:rsid w:val="005A2B41"/>
    <w:rsid w:val="005A3B82"/>
    <w:rsid w:val="005A712C"/>
    <w:rsid w:val="005B0609"/>
    <w:rsid w:val="005B1236"/>
    <w:rsid w:val="005B29B6"/>
    <w:rsid w:val="005B3702"/>
    <w:rsid w:val="005B5638"/>
    <w:rsid w:val="005B67E4"/>
    <w:rsid w:val="005B7979"/>
    <w:rsid w:val="005C25BE"/>
    <w:rsid w:val="005C7C28"/>
    <w:rsid w:val="005D2BED"/>
    <w:rsid w:val="005D6804"/>
    <w:rsid w:val="005E0137"/>
    <w:rsid w:val="005E11FD"/>
    <w:rsid w:val="005E16F9"/>
    <w:rsid w:val="005E271C"/>
    <w:rsid w:val="005E511C"/>
    <w:rsid w:val="005E5210"/>
    <w:rsid w:val="005E5DF6"/>
    <w:rsid w:val="005F2A52"/>
    <w:rsid w:val="005F2FC1"/>
    <w:rsid w:val="005F32E8"/>
    <w:rsid w:val="005F36D0"/>
    <w:rsid w:val="005F386F"/>
    <w:rsid w:val="005F6DD9"/>
    <w:rsid w:val="005F6FAE"/>
    <w:rsid w:val="005F77CB"/>
    <w:rsid w:val="0060310D"/>
    <w:rsid w:val="00604523"/>
    <w:rsid w:val="006115C6"/>
    <w:rsid w:val="006173A8"/>
    <w:rsid w:val="006276B1"/>
    <w:rsid w:val="00630303"/>
    <w:rsid w:val="00633335"/>
    <w:rsid w:val="0063779E"/>
    <w:rsid w:val="00640389"/>
    <w:rsid w:val="006407A7"/>
    <w:rsid w:val="006453D8"/>
    <w:rsid w:val="00647471"/>
    <w:rsid w:val="00650D93"/>
    <w:rsid w:val="00651E40"/>
    <w:rsid w:val="0065356A"/>
    <w:rsid w:val="0065480A"/>
    <w:rsid w:val="0065563F"/>
    <w:rsid w:val="006558F4"/>
    <w:rsid w:val="006568C7"/>
    <w:rsid w:val="00664D3E"/>
    <w:rsid w:val="0066590C"/>
    <w:rsid w:val="006665D2"/>
    <w:rsid w:val="0066701F"/>
    <w:rsid w:val="006700B4"/>
    <w:rsid w:val="006711E4"/>
    <w:rsid w:val="00672325"/>
    <w:rsid w:val="00672632"/>
    <w:rsid w:val="00681105"/>
    <w:rsid w:val="00682209"/>
    <w:rsid w:val="0068573F"/>
    <w:rsid w:val="00686826"/>
    <w:rsid w:val="00693F87"/>
    <w:rsid w:val="006A10B4"/>
    <w:rsid w:val="006A18AF"/>
    <w:rsid w:val="006A1EF2"/>
    <w:rsid w:val="006A3298"/>
    <w:rsid w:val="006A3594"/>
    <w:rsid w:val="006A3F30"/>
    <w:rsid w:val="006A42E2"/>
    <w:rsid w:val="006A5161"/>
    <w:rsid w:val="006B198D"/>
    <w:rsid w:val="006B33D6"/>
    <w:rsid w:val="006B34E6"/>
    <w:rsid w:val="006B36AB"/>
    <w:rsid w:val="006B72C0"/>
    <w:rsid w:val="006B74AB"/>
    <w:rsid w:val="006B75C3"/>
    <w:rsid w:val="006B7D54"/>
    <w:rsid w:val="006C22B1"/>
    <w:rsid w:val="006C24C8"/>
    <w:rsid w:val="006C24EE"/>
    <w:rsid w:val="006C519B"/>
    <w:rsid w:val="006D1D31"/>
    <w:rsid w:val="006D48BF"/>
    <w:rsid w:val="006D504C"/>
    <w:rsid w:val="006E1976"/>
    <w:rsid w:val="006E2451"/>
    <w:rsid w:val="006E3742"/>
    <w:rsid w:val="006E4A7E"/>
    <w:rsid w:val="006F108D"/>
    <w:rsid w:val="006F5907"/>
    <w:rsid w:val="006F6107"/>
    <w:rsid w:val="00700EDA"/>
    <w:rsid w:val="007045EE"/>
    <w:rsid w:val="007062B4"/>
    <w:rsid w:val="00710DC9"/>
    <w:rsid w:val="007112CF"/>
    <w:rsid w:val="0071346F"/>
    <w:rsid w:val="00714E48"/>
    <w:rsid w:val="007216D5"/>
    <w:rsid w:val="00724A95"/>
    <w:rsid w:val="0072563F"/>
    <w:rsid w:val="007258C8"/>
    <w:rsid w:val="00730C50"/>
    <w:rsid w:val="00731B64"/>
    <w:rsid w:val="00735441"/>
    <w:rsid w:val="007357F3"/>
    <w:rsid w:val="00736D92"/>
    <w:rsid w:val="00737374"/>
    <w:rsid w:val="007376DF"/>
    <w:rsid w:val="007449A7"/>
    <w:rsid w:val="00744D7A"/>
    <w:rsid w:val="00746883"/>
    <w:rsid w:val="00747348"/>
    <w:rsid w:val="00747904"/>
    <w:rsid w:val="007542B3"/>
    <w:rsid w:val="007555CB"/>
    <w:rsid w:val="00755FAF"/>
    <w:rsid w:val="00756309"/>
    <w:rsid w:val="0075655F"/>
    <w:rsid w:val="00761AE9"/>
    <w:rsid w:val="007624FD"/>
    <w:rsid w:val="0076345D"/>
    <w:rsid w:val="007641B1"/>
    <w:rsid w:val="00767747"/>
    <w:rsid w:val="00770244"/>
    <w:rsid w:val="007765B0"/>
    <w:rsid w:val="0077703D"/>
    <w:rsid w:val="0077776A"/>
    <w:rsid w:val="00780C82"/>
    <w:rsid w:val="0078344C"/>
    <w:rsid w:val="0078519E"/>
    <w:rsid w:val="00786238"/>
    <w:rsid w:val="0078714E"/>
    <w:rsid w:val="00793B03"/>
    <w:rsid w:val="00794B38"/>
    <w:rsid w:val="007957C1"/>
    <w:rsid w:val="00796822"/>
    <w:rsid w:val="007A01E6"/>
    <w:rsid w:val="007A0EB0"/>
    <w:rsid w:val="007A16A3"/>
    <w:rsid w:val="007A5B20"/>
    <w:rsid w:val="007A61B1"/>
    <w:rsid w:val="007B2811"/>
    <w:rsid w:val="007B2F36"/>
    <w:rsid w:val="007B4E09"/>
    <w:rsid w:val="007C2DC7"/>
    <w:rsid w:val="007C71B8"/>
    <w:rsid w:val="007D1813"/>
    <w:rsid w:val="007D3519"/>
    <w:rsid w:val="007D4CBD"/>
    <w:rsid w:val="007F22E1"/>
    <w:rsid w:val="007F2FF8"/>
    <w:rsid w:val="008004F9"/>
    <w:rsid w:val="008031A0"/>
    <w:rsid w:val="008036B7"/>
    <w:rsid w:val="00804145"/>
    <w:rsid w:val="0080646A"/>
    <w:rsid w:val="00814DFC"/>
    <w:rsid w:val="008163B1"/>
    <w:rsid w:val="00820D3E"/>
    <w:rsid w:val="008214D6"/>
    <w:rsid w:val="0082289F"/>
    <w:rsid w:val="008228DD"/>
    <w:rsid w:val="00822EC5"/>
    <w:rsid w:val="00823B21"/>
    <w:rsid w:val="008254A8"/>
    <w:rsid w:val="0082645D"/>
    <w:rsid w:val="0082718E"/>
    <w:rsid w:val="00831635"/>
    <w:rsid w:val="00842D87"/>
    <w:rsid w:val="00845F98"/>
    <w:rsid w:val="00850278"/>
    <w:rsid w:val="00850C30"/>
    <w:rsid w:val="00851B31"/>
    <w:rsid w:val="00860BF5"/>
    <w:rsid w:val="00861360"/>
    <w:rsid w:val="008627E7"/>
    <w:rsid w:val="00862CC0"/>
    <w:rsid w:val="00864045"/>
    <w:rsid w:val="00867C28"/>
    <w:rsid w:val="008727B7"/>
    <w:rsid w:val="00873CAA"/>
    <w:rsid w:val="008776BC"/>
    <w:rsid w:val="008827E5"/>
    <w:rsid w:val="008848AD"/>
    <w:rsid w:val="00885980"/>
    <w:rsid w:val="00885C21"/>
    <w:rsid w:val="00891214"/>
    <w:rsid w:val="008924BF"/>
    <w:rsid w:val="00893C7D"/>
    <w:rsid w:val="00894430"/>
    <w:rsid w:val="0089479D"/>
    <w:rsid w:val="008963C5"/>
    <w:rsid w:val="008A0BD2"/>
    <w:rsid w:val="008A1FB6"/>
    <w:rsid w:val="008A3679"/>
    <w:rsid w:val="008A4FDF"/>
    <w:rsid w:val="008A5DD3"/>
    <w:rsid w:val="008B24CD"/>
    <w:rsid w:val="008B4636"/>
    <w:rsid w:val="008B60A9"/>
    <w:rsid w:val="008B6ABB"/>
    <w:rsid w:val="008B7177"/>
    <w:rsid w:val="008C0027"/>
    <w:rsid w:val="008C1AF3"/>
    <w:rsid w:val="008E2BBD"/>
    <w:rsid w:val="008E45D6"/>
    <w:rsid w:val="008E4FAC"/>
    <w:rsid w:val="008E5155"/>
    <w:rsid w:val="008F5C19"/>
    <w:rsid w:val="008F639F"/>
    <w:rsid w:val="008F771C"/>
    <w:rsid w:val="00911CDC"/>
    <w:rsid w:val="0092144D"/>
    <w:rsid w:val="00921D79"/>
    <w:rsid w:val="00931F71"/>
    <w:rsid w:val="00933A6C"/>
    <w:rsid w:val="00936FE8"/>
    <w:rsid w:val="00941627"/>
    <w:rsid w:val="0094183F"/>
    <w:rsid w:val="009429D9"/>
    <w:rsid w:val="00943B68"/>
    <w:rsid w:val="0094641B"/>
    <w:rsid w:val="00950720"/>
    <w:rsid w:val="0095206A"/>
    <w:rsid w:val="00953E7B"/>
    <w:rsid w:val="009562DF"/>
    <w:rsid w:val="00956A77"/>
    <w:rsid w:val="0095752A"/>
    <w:rsid w:val="0096314A"/>
    <w:rsid w:val="0096381C"/>
    <w:rsid w:val="00963908"/>
    <w:rsid w:val="00964541"/>
    <w:rsid w:val="009654F7"/>
    <w:rsid w:val="00965EBB"/>
    <w:rsid w:val="009665C9"/>
    <w:rsid w:val="00966905"/>
    <w:rsid w:val="00973305"/>
    <w:rsid w:val="00973CAA"/>
    <w:rsid w:val="0098011A"/>
    <w:rsid w:val="00981B60"/>
    <w:rsid w:val="00986AF3"/>
    <w:rsid w:val="009910E3"/>
    <w:rsid w:val="00997757"/>
    <w:rsid w:val="009A23D0"/>
    <w:rsid w:val="009A312E"/>
    <w:rsid w:val="009B1AA3"/>
    <w:rsid w:val="009B3285"/>
    <w:rsid w:val="009B428D"/>
    <w:rsid w:val="009B4CE6"/>
    <w:rsid w:val="009B5D91"/>
    <w:rsid w:val="009B6BBF"/>
    <w:rsid w:val="009C0B1E"/>
    <w:rsid w:val="009C2AC9"/>
    <w:rsid w:val="009C4C26"/>
    <w:rsid w:val="009C62A3"/>
    <w:rsid w:val="009D03F0"/>
    <w:rsid w:val="009D5E6D"/>
    <w:rsid w:val="009E1A9E"/>
    <w:rsid w:val="009E6A2E"/>
    <w:rsid w:val="009F2910"/>
    <w:rsid w:val="009F574A"/>
    <w:rsid w:val="00A017E0"/>
    <w:rsid w:val="00A01801"/>
    <w:rsid w:val="00A06A6F"/>
    <w:rsid w:val="00A06BC2"/>
    <w:rsid w:val="00A1055C"/>
    <w:rsid w:val="00A10C17"/>
    <w:rsid w:val="00A11A6C"/>
    <w:rsid w:val="00A170BD"/>
    <w:rsid w:val="00A200E1"/>
    <w:rsid w:val="00A24D14"/>
    <w:rsid w:val="00A24F38"/>
    <w:rsid w:val="00A25866"/>
    <w:rsid w:val="00A276A6"/>
    <w:rsid w:val="00A27E6A"/>
    <w:rsid w:val="00A305DF"/>
    <w:rsid w:val="00A30EFC"/>
    <w:rsid w:val="00A3441A"/>
    <w:rsid w:val="00A3501F"/>
    <w:rsid w:val="00A407CD"/>
    <w:rsid w:val="00A42719"/>
    <w:rsid w:val="00A45438"/>
    <w:rsid w:val="00A50266"/>
    <w:rsid w:val="00A508D3"/>
    <w:rsid w:val="00A5350F"/>
    <w:rsid w:val="00A53A46"/>
    <w:rsid w:val="00A549FF"/>
    <w:rsid w:val="00A6009D"/>
    <w:rsid w:val="00A60708"/>
    <w:rsid w:val="00A655E9"/>
    <w:rsid w:val="00A6627F"/>
    <w:rsid w:val="00A678B2"/>
    <w:rsid w:val="00A67BAA"/>
    <w:rsid w:val="00A72789"/>
    <w:rsid w:val="00A73ECE"/>
    <w:rsid w:val="00A76877"/>
    <w:rsid w:val="00A76DEA"/>
    <w:rsid w:val="00A8059E"/>
    <w:rsid w:val="00A90225"/>
    <w:rsid w:val="00A94EB3"/>
    <w:rsid w:val="00A96AFD"/>
    <w:rsid w:val="00A97B91"/>
    <w:rsid w:val="00A97C28"/>
    <w:rsid w:val="00AA1BA7"/>
    <w:rsid w:val="00AA2A34"/>
    <w:rsid w:val="00AA2CD5"/>
    <w:rsid w:val="00AA5D4D"/>
    <w:rsid w:val="00AB2110"/>
    <w:rsid w:val="00AB28FA"/>
    <w:rsid w:val="00AB4EFC"/>
    <w:rsid w:val="00AB5351"/>
    <w:rsid w:val="00AC4E20"/>
    <w:rsid w:val="00AC68DD"/>
    <w:rsid w:val="00AC77DE"/>
    <w:rsid w:val="00AD364F"/>
    <w:rsid w:val="00AD65CC"/>
    <w:rsid w:val="00AD6AB2"/>
    <w:rsid w:val="00AE136D"/>
    <w:rsid w:val="00AE20A0"/>
    <w:rsid w:val="00AE2680"/>
    <w:rsid w:val="00AE4E0B"/>
    <w:rsid w:val="00AE5049"/>
    <w:rsid w:val="00AE5E98"/>
    <w:rsid w:val="00AE63CB"/>
    <w:rsid w:val="00AE7626"/>
    <w:rsid w:val="00AF4146"/>
    <w:rsid w:val="00AF4231"/>
    <w:rsid w:val="00AF4D88"/>
    <w:rsid w:val="00B030D3"/>
    <w:rsid w:val="00B03774"/>
    <w:rsid w:val="00B03D80"/>
    <w:rsid w:val="00B045D1"/>
    <w:rsid w:val="00B046F2"/>
    <w:rsid w:val="00B05C19"/>
    <w:rsid w:val="00B06F9D"/>
    <w:rsid w:val="00B1048E"/>
    <w:rsid w:val="00B10FD8"/>
    <w:rsid w:val="00B13DEE"/>
    <w:rsid w:val="00B211B9"/>
    <w:rsid w:val="00B21896"/>
    <w:rsid w:val="00B2586F"/>
    <w:rsid w:val="00B26A47"/>
    <w:rsid w:val="00B26E26"/>
    <w:rsid w:val="00B2737A"/>
    <w:rsid w:val="00B27693"/>
    <w:rsid w:val="00B334CE"/>
    <w:rsid w:val="00B402FB"/>
    <w:rsid w:val="00B42E68"/>
    <w:rsid w:val="00B44A47"/>
    <w:rsid w:val="00B45D24"/>
    <w:rsid w:val="00B47643"/>
    <w:rsid w:val="00B507E0"/>
    <w:rsid w:val="00B526BD"/>
    <w:rsid w:val="00B545B9"/>
    <w:rsid w:val="00B62838"/>
    <w:rsid w:val="00B65059"/>
    <w:rsid w:val="00B67515"/>
    <w:rsid w:val="00B675AC"/>
    <w:rsid w:val="00B73208"/>
    <w:rsid w:val="00B74783"/>
    <w:rsid w:val="00B75C8B"/>
    <w:rsid w:val="00B7670C"/>
    <w:rsid w:val="00B76BEC"/>
    <w:rsid w:val="00B80D9B"/>
    <w:rsid w:val="00B825E2"/>
    <w:rsid w:val="00B827CC"/>
    <w:rsid w:val="00B857D5"/>
    <w:rsid w:val="00B858FB"/>
    <w:rsid w:val="00B86BF4"/>
    <w:rsid w:val="00B90A27"/>
    <w:rsid w:val="00B92C86"/>
    <w:rsid w:val="00B963E2"/>
    <w:rsid w:val="00BA3068"/>
    <w:rsid w:val="00BA3D16"/>
    <w:rsid w:val="00BA409A"/>
    <w:rsid w:val="00BA47F8"/>
    <w:rsid w:val="00BA73A2"/>
    <w:rsid w:val="00BB3654"/>
    <w:rsid w:val="00BB5439"/>
    <w:rsid w:val="00BB5DAC"/>
    <w:rsid w:val="00BB7879"/>
    <w:rsid w:val="00BB7E8C"/>
    <w:rsid w:val="00BC4BDB"/>
    <w:rsid w:val="00BD287D"/>
    <w:rsid w:val="00BD2AED"/>
    <w:rsid w:val="00BD2FC1"/>
    <w:rsid w:val="00BD383A"/>
    <w:rsid w:val="00BD3923"/>
    <w:rsid w:val="00BE002E"/>
    <w:rsid w:val="00BF34D4"/>
    <w:rsid w:val="00BF396D"/>
    <w:rsid w:val="00BF5409"/>
    <w:rsid w:val="00BF612F"/>
    <w:rsid w:val="00BF6339"/>
    <w:rsid w:val="00BF6E91"/>
    <w:rsid w:val="00C05EF7"/>
    <w:rsid w:val="00C12257"/>
    <w:rsid w:val="00C12EBB"/>
    <w:rsid w:val="00C14A2F"/>
    <w:rsid w:val="00C1731A"/>
    <w:rsid w:val="00C17D44"/>
    <w:rsid w:val="00C2288D"/>
    <w:rsid w:val="00C23116"/>
    <w:rsid w:val="00C2480E"/>
    <w:rsid w:val="00C25EA3"/>
    <w:rsid w:val="00C26041"/>
    <w:rsid w:val="00C27BBE"/>
    <w:rsid w:val="00C303D3"/>
    <w:rsid w:val="00C306E3"/>
    <w:rsid w:val="00C401F4"/>
    <w:rsid w:val="00C44EDB"/>
    <w:rsid w:val="00C54B2E"/>
    <w:rsid w:val="00C55E0B"/>
    <w:rsid w:val="00C56551"/>
    <w:rsid w:val="00C57E0B"/>
    <w:rsid w:val="00C57F24"/>
    <w:rsid w:val="00C668FB"/>
    <w:rsid w:val="00C71267"/>
    <w:rsid w:val="00C74F40"/>
    <w:rsid w:val="00C81D03"/>
    <w:rsid w:val="00C82B85"/>
    <w:rsid w:val="00C8356F"/>
    <w:rsid w:val="00C85E58"/>
    <w:rsid w:val="00C90349"/>
    <w:rsid w:val="00C9075B"/>
    <w:rsid w:val="00CA2BF2"/>
    <w:rsid w:val="00CA2CE1"/>
    <w:rsid w:val="00CA5DA1"/>
    <w:rsid w:val="00CB3F4F"/>
    <w:rsid w:val="00CB42B1"/>
    <w:rsid w:val="00CB52F2"/>
    <w:rsid w:val="00CB5E5F"/>
    <w:rsid w:val="00CC08E9"/>
    <w:rsid w:val="00CC1FDD"/>
    <w:rsid w:val="00CC25FD"/>
    <w:rsid w:val="00CC3698"/>
    <w:rsid w:val="00CC6B4A"/>
    <w:rsid w:val="00CD0549"/>
    <w:rsid w:val="00CD13DA"/>
    <w:rsid w:val="00CD32AC"/>
    <w:rsid w:val="00CD3314"/>
    <w:rsid w:val="00CD6D85"/>
    <w:rsid w:val="00CE0AF6"/>
    <w:rsid w:val="00CE1CCB"/>
    <w:rsid w:val="00CE3036"/>
    <w:rsid w:val="00CE4168"/>
    <w:rsid w:val="00CE43AE"/>
    <w:rsid w:val="00CE4523"/>
    <w:rsid w:val="00CF467E"/>
    <w:rsid w:val="00CF55AA"/>
    <w:rsid w:val="00D001AA"/>
    <w:rsid w:val="00D00305"/>
    <w:rsid w:val="00D01257"/>
    <w:rsid w:val="00D01AC5"/>
    <w:rsid w:val="00D028C0"/>
    <w:rsid w:val="00D0522F"/>
    <w:rsid w:val="00D064CD"/>
    <w:rsid w:val="00D158DE"/>
    <w:rsid w:val="00D2202C"/>
    <w:rsid w:val="00D2252D"/>
    <w:rsid w:val="00D23D65"/>
    <w:rsid w:val="00D27C61"/>
    <w:rsid w:val="00D327AF"/>
    <w:rsid w:val="00D34314"/>
    <w:rsid w:val="00D374E0"/>
    <w:rsid w:val="00D46E2E"/>
    <w:rsid w:val="00D507F5"/>
    <w:rsid w:val="00D56573"/>
    <w:rsid w:val="00D56EC3"/>
    <w:rsid w:val="00D60663"/>
    <w:rsid w:val="00D62DA0"/>
    <w:rsid w:val="00D678B4"/>
    <w:rsid w:val="00D7478C"/>
    <w:rsid w:val="00D763B5"/>
    <w:rsid w:val="00D80083"/>
    <w:rsid w:val="00D873C9"/>
    <w:rsid w:val="00D90A7B"/>
    <w:rsid w:val="00D90B43"/>
    <w:rsid w:val="00D926C7"/>
    <w:rsid w:val="00D95A3E"/>
    <w:rsid w:val="00D95A7C"/>
    <w:rsid w:val="00D97AD0"/>
    <w:rsid w:val="00DA2C8D"/>
    <w:rsid w:val="00DA2E42"/>
    <w:rsid w:val="00DA3803"/>
    <w:rsid w:val="00DA481F"/>
    <w:rsid w:val="00DA5DFE"/>
    <w:rsid w:val="00DA65A8"/>
    <w:rsid w:val="00DA6632"/>
    <w:rsid w:val="00DB2861"/>
    <w:rsid w:val="00DB56CA"/>
    <w:rsid w:val="00DB7CC3"/>
    <w:rsid w:val="00DC1EC5"/>
    <w:rsid w:val="00DC3AF1"/>
    <w:rsid w:val="00DC4291"/>
    <w:rsid w:val="00DC75C9"/>
    <w:rsid w:val="00DC7663"/>
    <w:rsid w:val="00DD05E9"/>
    <w:rsid w:val="00DD4951"/>
    <w:rsid w:val="00DE179F"/>
    <w:rsid w:val="00DE5398"/>
    <w:rsid w:val="00DE598F"/>
    <w:rsid w:val="00DE6DAB"/>
    <w:rsid w:val="00DE765F"/>
    <w:rsid w:val="00DF2112"/>
    <w:rsid w:val="00DF4FBD"/>
    <w:rsid w:val="00DF5C52"/>
    <w:rsid w:val="00DF5C6F"/>
    <w:rsid w:val="00E03854"/>
    <w:rsid w:val="00E05211"/>
    <w:rsid w:val="00E07D28"/>
    <w:rsid w:val="00E112CC"/>
    <w:rsid w:val="00E150F0"/>
    <w:rsid w:val="00E1726D"/>
    <w:rsid w:val="00E207F5"/>
    <w:rsid w:val="00E25FBD"/>
    <w:rsid w:val="00E26171"/>
    <w:rsid w:val="00E26DFA"/>
    <w:rsid w:val="00E26FCC"/>
    <w:rsid w:val="00E2750F"/>
    <w:rsid w:val="00E3044B"/>
    <w:rsid w:val="00E30FD2"/>
    <w:rsid w:val="00E340B6"/>
    <w:rsid w:val="00E34E67"/>
    <w:rsid w:val="00E34EDA"/>
    <w:rsid w:val="00E35DBA"/>
    <w:rsid w:val="00E3727D"/>
    <w:rsid w:val="00E40009"/>
    <w:rsid w:val="00E43CEA"/>
    <w:rsid w:val="00E47FD2"/>
    <w:rsid w:val="00E50F58"/>
    <w:rsid w:val="00E529CE"/>
    <w:rsid w:val="00E60A8F"/>
    <w:rsid w:val="00E6532D"/>
    <w:rsid w:val="00E6532F"/>
    <w:rsid w:val="00E6787B"/>
    <w:rsid w:val="00E71834"/>
    <w:rsid w:val="00E74EB4"/>
    <w:rsid w:val="00E75F71"/>
    <w:rsid w:val="00E81967"/>
    <w:rsid w:val="00E835A0"/>
    <w:rsid w:val="00E84CF2"/>
    <w:rsid w:val="00E9318B"/>
    <w:rsid w:val="00E97A89"/>
    <w:rsid w:val="00EA0324"/>
    <w:rsid w:val="00EA3228"/>
    <w:rsid w:val="00EA4603"/>
    <w:rsid w:val="00EA5DAB"/>
    <w:rsid w:val="00EA606F"/>
    <w:rsid w:val="00EA7B6F"/>
    <w:rsid w:val="00EB2377"/>
    <w:rsid w:val="00EB45F4"/>
    <w:rsid w:val="00EB49E7"/>
    <w:rsid w:val="00EB507A"/>
    <w:rsid w:val="00EB5B9F"/>
    <w:rsid w:val="00EB6CD9"/>
    <w:rsid w:val="00EC4B81"/>
    <w:rsid w:val="00ED2295"/>
    <w:rsid w:val="00ED38DA"/>
    <w:rsid w:val="00EE487D"/>
    <w:rsid w:val="00EE5094"/>
    <w:rsid w:val="00EE61A4"/>
    <w:rsid w:val="00EE662C"/>
    <w:rsid w:val="00EE7DBE"/>
    <w:rsid w:val="00EF1066"/>
    <w:rsid w:val="00EF15C5"/>
    <w:rsid w:val="00F00237"/>
    <w:rsid w:val="00F049C9"/>
    <w:rsid w:val="00F06CDD"/>
    <w:rsid w:val="00F112B8"/>
    <w:rsid w:val="00F11F40"/>
    <w:rsid w:val="00F1423A"/>
    <w:rsid w:val="00F20749"/>
    <w:rsid w:val="00F2320E"/>
    <w:rsid w:val="00F23A1E"/>
    <w:rsid w:val="00F2439E"/>
    <w:rsid w:val="00F26DA9"/>
    <w:rsid w:val="00F31FC4"/>
    <w:rsid w:val="00F339B3"/>
    <w:rsid w:val="00F33A14"/>
    <w:rsid w:val="00F36167"/>
    <w:rsid w:val="00F3704A"/>
    <w:rsid w:val="00F373BD"/>
    <w:rsid w:val="00F4047F"/>
    <w:rsid w:val="00F43532"/>
    <w:rsid w:val="00F452D4"/>
    <w:rsid w:val="00F52F6C"/>
    <w:rsid w:val="00F53A54"/>
    <w:rsid w:val="00F548EE"/>
    <w:rsid w:val="00F54D19"/>
    <w:rsid w:val="00F57168"/>
    <w:rsid w:val="00F577FB"/>
    <w:rsid w:val="00F60326"/>
    <w:rsid w:val="00F614E5"/>
    <w:rsid w:val="00F62E0A"/>
    <w:rsid w:val="00F666C7"/>
    <w:rsid w:val="00F67F1C"/>
    <w:rsid w:val="00F719A3"/>
    <w:rsid w:val="00F71FA2"/>
    <w:rsid w:val="00F72BDB"/>
    <w:rsid w:val="00F73DC3"/>
    <w:rsid w:val="00F74CD0"/>
    <w:rsid w:val="00F812C7"/>
    <w:rsid w:val="00F852EA"/>
    <w:rsid w:val="00F9041E"/>
    <w:rsid w:val="00F90CDA"/>
    <w:rsid w:val="00F90DF0"/>
    <w:rsid w:val="00F91BBC"/>
    <w:rsid w:val="00F9246C"/>
    <w:rsid w:val="00F940F8"/>
    <w:rsid w:val="00F95343"/>
    <w:rsid w:val="00F97C2B"/>
    <w:rsid w:val="00FA45B6"/>
    <w:rsid w:val="00FA6ECB"/>
    <w:rsid w:val="00FB04C7"/>
    <w:rsid w:val="00FB2BA1"/>
    <w:rsid w:val="00FB671B"/>
    <w:rsid w:val="00FC2DC1"/>
    <w:rsid w:val="00FD00BE"/>
    <w:rsid w:val="00FD054B"/>
    <w:rsid w:val="00FD527D"/>
    <w:rsid w:val="00FD595E"/>
    <w:rsid w:val="00FD737B"/>
    <w:rsid w:val="00FE3FF8"/>
    <w:rsid w:val="00FF04BA"/>
    <w:rsid w:val="00FF201D"/>
    <w:rsid w:val="00FF3B36"/>
    <w:rsid w:val="00FF5A31"/>
    <w:rsid w:val="00FF5BF4"/>
    <w:rsid w:val="00FF5CD6"/>
    <w:rsid w:val="00FF6AF4"/>
    <w:rsid w:val="00FF6D4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4FAB5F"/>
  <w14:defaultImageDpi w14:val="32767"/>
  <w15:docId w15:val="{0322BCFA-AE83-7C45-A4E4-5B8230E27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6E91"/>
    <w:rPr>
      <w:rFonts w:ascii="Times New Roman" w:eastAsia="Times New Roman" w:hAnsi="Times New Roman"/>
      <w:sz w:val="24"/>
      <w:szCs w:val="24"/>
    </w:rPr>
  </w:style>
  <w:style w:type="paragraph" w:styleId="Heading1">
    <w:name w:val="heading 1"/>
    <w:basedOn w:val="Normal"/>
    <w:link w:val="Heading1Char"/>
    <w:uiPriority w:val="9"/>
    <w:qFormat/>
    <w:rsid w:val="0075655F"/>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7D4CBD"/>
    <w:pPr>
      <w:keepNext/>
      <w:spacing w:before="240" w:after="60"/>
      <w:outlineLvl w:val="1"/>
    </w:pPr>
    <w:rPr>
      <w:rFonts w:ascii="Calibri Light" w:hAnsi="Calibri Light"/>
      <w:b/>
      <w:bCs/>
      <w:i/>
      <w:iCs/>
      <w:sz w:val="28"/>
      <w:szCs w:val="28"/>
    </w:rPr>
  </w:style>
  <w:style w:type="paragraph" w:styleId="Heading3">
    <w:name w:val="heading 3"/>
    <w:basedOn w:val="Normal"/>
    <w:next w:val="Normal"/>
    <w:link w:val="Heading3Char"/>
    <w:uiPriority w:val="9"/>
    <w:unhideWhenUsed/>
    <w:qFormat/>
    <w:rsid w:val="0020183B"/>
    <w:pPr>
      <w:keepNext/>
      <w:spacing w:before="240" w:after="60"/>
      <w:outlineLvl w:val="2"/>
    </w:pPr>
    <w:rPr>
      <w:rFonts w:ascii="Calibri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E3FF8"/>
    <w:pPr>
      <w:spacing w:before="100" w:beforeAutospacing="1" w:after="100" w:afterAutospacing="1"/>
    </w:pPr>
  </w:style>
  <w:style w:type="character" w:customStyle="1" w:styleId="kwd-text">
    <w:name w:val="kwd-text"/>
    <w:basedOn w:val="DefaultParagraphFont"/>
    <w:rsid w:val="00FE3FF8"/>
  </w:style>
  <w:style w:type="character" w:styleId="Hyperlink">
    <w:name w:val="Hyperlink"/>
    <w:uiPriority w:val="99"/>
    <w:unhideWhenUsed/>
    <w:rsid w:val="00FE3FF8"/>
    <w:rPr>
      <w:color w:val="0000FF"/>
      <w:u w:val="single"/>
    </w:rPr>
  </w:style>
  <w:style w:type="paragraph" w:customStyle="1" w:styleId="EndNoteBibliographyTitle">
    <w:name w:val="EndNote Bibliography Title"/>
    <w:basedOn w:val="Normal"/>
    <w:link w:val="EndNoteBibliographyTitleChar"/>
    <w:rsid w:val="0012693D"/>
    <w:pPr>
      <w:jc w:val="center"/>
    </w:pPr>
    <w:rPr>
      <w:rFonts w:ascii="Book Antiqua" w:hAnsi="Book Antiqua"/>
    </w:rPr>
  </w:style>
  <w:style w:type="character" w:customStyle="1" w:styleId="EndNoteBibliographyTitleChar">
    <w:name w:val="EndNote Bibliography Title Char"/>
    <w:link w:val="EndNoteBibliographyTitle"/>
    <w:rsid w:val="0012693D"/>
    <w:rPr>
      <w:rFonts w:ascii="Book Antiqua" w:eastAsia="Times New Roman" w:hAnsi="Book Antiqua"/>
      <w:sz w:val="24"/>
      <w:szCs w:val="24"/>
    </w:rPr>
  </w:style>
  <w:style w:type="paragraph" w:customStyle="1" w:styleId="EndNoteBibliography">
    <w:name w:val="EndNote Bibliography"/>
    <w:basedOn w:val="Normal"/>
    <w:link w:val="EndNoteBibliographyChar"/>
    <w:rsid w:val="0012693D"/>
    <w:rPr>
      <w:rFonts w:ascii="Book Antiqua" w:hAnsi="Book Antiqua"/>
    </w:rPr>
  </w:style>
  <w:style w:type="character" w:customStyle="1" w:styleId="EndNoteBibliographyChar">
    <w:name w:val="EndNote Bibliography Char"/>
    <w:link w:val="EndNoteBibliography"/>
    <w:rsid w:val="0012693D"/>
    <w:rPr>
      <w:rFonts w:ascii="Book Antiqua" w:eastAsia="Times New Roman" w:hAnsi="Book Antiqua"/>
      <w:sz w:val="24"/>
      <w:szCs w:val="24"/>
    </w:rPr>
  </w:style>
  <w:style w:type="character" w:customStyle="1" w:styleId="UnresolvedMention1">
    <w:name w:val="Unresolved Mention1"/>
    <w:uiPriority w:val="99"/>
    <w:rsid w:val="0012693D"/>
    <w:rPr>
      <w:color w:val="605E5C"/>
      <w:shd w:val="clear" w:color="auto" w:fill="E1DFDD"/>
    </w:rPr>
  </w:style>
  <w:style w:type="character" w:customStyle="1" w:styleId="highlight">
    <w:name w:val="highlight"/>
    <w:basedOn w:val="DefaultParagraphFont"/>
    <w:rsid w:val="00D873C9"/>
  </w:style>
  <w:style w:type="paragraph" w:styleId="ListParagraph">
    <w:name w:val="List Paragraph"/>
    <w:basedOn w:val="Normal"/>
    <w:uiPriority w:val="34"/>
    <w:qFormat/>
    <w:rsid w:val="00D873C9"/>
    <w:pPr>
      <w:ind w:left="720"/>
      <w:contextualSpacing/>
    </w:pPr>
  </w:style>
  <w:style w:type="paragraph" w:customStyle="1" w:styleId="halfrhythm">
    <w:name w:val="half_rhythm"/>
    <w:basedOn w:val="Normal"/>
    <w:rsid w:val="002B59E7"/>
    <w:pPr>
      <w:spacing w:before="100" w:beforeAutospacing="1" w:after="100" w:afterAutospacing="1"/>
    </w:pPr>
  </w:style>
  <w:style w:type="character" w:styleId="FollowedHyperlink">
    <w:name w:val="FollowedHyperlink"/>
    <w:uiPriority w:val="99"/>
    <w:semiHidden/>
    <w:unhideWhenUsed/>
    <w:rsid w:val="0078714E"/>
    <w:rPr>
      <w:color w:val="954F72"/>
      <w:u w:val="single"/>
    </w:rPr>
  </w:style>
  <w:style w:type="character" w:customStyle="1" w:styleId="custom-paragraph">
    <w:name w:val="custom-paragraph"/>
    <w:basedOn w:val="DefaultParagraphFont"/>
    <w:rsid w:val="00094897"/>
  </w:style>
  <w:style w:type="character" w:customStyle="1" w:styleId="Heading1Char">
    <w:name w:val="Heading 1 Char"/>
    <w:link w:val="Heading1"/>
    <w:uiPriority w:val="9"/>
    <w:rsid w:val="0075655F"/>
    <w:rPr>
      <w:rFonts w:ascii="Times New Roman" w:eastAsia="Times New Roman" w:hAnsi="Times New Roman" w:cs="Times New Roman"/>
      <w:b/>
      <w:bCs/>
      <w:kern w:val="36"/>
      <w:sz w:val="48"/>
      <w:szCs w:val="48"/>
    </w:rPr>
  </w:style>
  <w:style w:type="paragraph" w:customStyle="1" w:styleId="p">
    <w:name w:val="p"/>
    <w:basedOn w:val="Normal"/>
    <w:rsid w:val="000B4B45"/>
    <w:pPr>
      <w:spacing w:before="100" w:beforeAutospacing="1" w:after="100" w:afterAutospacing="1"/>
    </w:pPr>
  </w:style>
  <w:style w:type="paragraph" w:styleId="BalloonText">
    <w:name w:val="Balloon Text"/>
    <w:basedOn w:val="Normal"/>
    <w:link w:val="BalloonTextChar"/>
    <w:uiPriority w:val="99"/>
    <w:semiHidden/>
    <w:unhideWhenUsed/>
    <w:rsid w:val="004C4406"/>
    <w:rPr>
      <w:sz w:val="18"/>
      <w:szCs w:val="18"/>
    </w:rPr>
  </w:style>
  <w:style w:type="character" w:customStyle="1" w:styleId="BalloonTextChar">
    <w:name w:val="Balloon Text Char"/>
    <w:link w:val="BalloonText"/>
    <w:uiPriority w:val="99"/>
    <w:semiHidden/>
    <w:rsid w:val="004C4406"/>
    <w:rPr>
      <w:rFonts w:ascii="Times New Roman" w:eastAsia="Times New Roman" w:hAnsi="Times New Roman"/>
      <w:sz w:val="18"/>
      <w:szCs w:val="18"/>
    </w:rPr>
  </w:style>
  <w:style w:type="character" w:styleId="CommentReference">
    <w:name w:val="annotation reference"/>
    <w:uiPriority w:val="99"/>
    <w:semiHidden/>
    <w:unhideWhenUsed/>
    <w:rsid w:val="004537D0"/>
    <w:rPr>
      <w:sz w:val="16"/>
      <w:szCs w:val="16"/>
    </w:rPr>
  </w:style>
  <w:style w:type="paragraph" w:styleId="CommentText">
    <w:name w:val="annotation text"/>
    <w:basedOn w:val="Normal"/>
    <w:link w:val="CommentTextChar"/>
    <w:unhideWhenUsed/>
    <w:rsid w:val="004537D0"/>
    <w:rPr>
      <w:sz w:val="20"/>
      <w:szCs w:val="20"/>
    </w:rPr>
  </w:style>
  <w:style w:type="character" w:customStyle="1" w:styleId="CommentTextChar">
    <w:name w:val="Comment Text Char"/>
    <w:link w:val="CommentText"/>
    <w:rsid w:val="004537D0"/>
    <w:rPr>
      <w:rFonts w:ascii="Times New Roman" w:eastAsia="Times New Roman" w:hAnsi="Times New Roman"/>
      <w:lang w:bidi="ar-SA"/>
    </w:rPr>
  </w:style>
  <w:style w:type="paragraph" w:styleId="CommentSubject">
    <w:name w:val="annotation subject"/>
    <w:basedOn w:val="CommentText"/>
    <w:next w:val="CommentText"/>
    <w:link w:val="CommentSubjectChar"/>
    <w:uiPriority w:val="99"/>
    <w:semiHidden/>
    <w:unhideWhenUsed/>
    <w:rsid w:val="004537D0"/>
    <w:rPr>
      <w:b/>
      <w:bCs/>
    </w:rPr>
  </w:style>
  <w:style w:type="character" w:customStyle="1" w:styleId="CommentSubjectChar">
    <w:name w:val="Comment Subject Char"/>
    <w:link w:val="CommentSubject"/>
    <w:uiPriority w:val="99"/>
    <w:semiHidden/>
    <w:rsid w:val="004537D0"/>
    <w:rPr>
      <w:rFonts w:ascii="Times New Roman" w:eastAsia="Times New Roman" w:hAnsi="Times New Roman"/>
      <w:b/>
      <w:bCs/>
      <w:lang w:bidi="ar-SA"/>
    </w:rPr>
  </w:style>
  <w:style w:type="paragraph" w:styleId="Revision">
    <w:name w:val="Revision"/>
    <w:hidden/>
    <w:uiPriority w:val="99"/>
    <w:semiHidden/>
    <w:rsid w:val="00032DE2"/>
    <w:rPr>
      <w:rFonts w:ascii="Times New Roman" w:eastAsia="Times New Roman" w:hAnsi="Times New Roman"/>
      <w:sz w:val="24"/>
      <w:szCs w:val="24"/>
    </w:rPr>
  </w:style>
  <w:style w:type="character" w:customStyle="1" w:styleId="Heading2Char">
    <w:name w:val="Heading 2 Char"/>
    <w:link w:val="Heading2"/>
    <w:uiPriority w:val="9"/>
    <w:semiHidden/>
    <w:rsid w:val="007D4CBD"/>
    <w:rPr>
      <w:rFonts w:ascii="Calibri Light" w:eastAsia="Times New Roman" w:hAnsi="Calibri Light" w:cs="Times New Roman"/>
      <w:b/>
      <w:bCs/>
      <w:i/>
      <w:iCs/>
      <w:sz w:val="28"/>
      <w:szCs w:val="28"/>
    </w:rPr>
  </w:style>
  <w:style w:type="character" w:styleId="Emphasis">
    <w:name w:val="Emphasis"/>
    <w:uiPriority w:val="20"/>
    <w:qFormat/>
    <w:rsid w:val="00256003"/>
    <w:rPr>
      <w:i/>
      <w:iCs/>
    </w:rPr>
  </w:style>
  <w:style w:type="character" w:customStyle="1" w:styleId="Heading3Char">
    <w:name w:val="Heading 3 Char"/>
    <w:link w:val="Heading3"/>
    <w:uiPriority w:val="9"/>
    <w:rsid w:val="0020183B"/>
    <w:rPr>
      <w:rFonts w:ascii="Calibri Light" w:eastAsia="Times New Roman" w:hAnsi="Calibri Light" w:cs="Times New Roman"/>
      <w:b/>
      <w:bCs/>
      <w:sz w:val="26"/>
      <w:szCs w:val="26"/>
    </w:rPr>
  </w:style>
  <w:style w:type="table" w:customStyle="1" w:styleId="GridTable1Light-Accent11">
    <w:name w:val="Grid Table 1 Light - Accent 11"/>
    <w:basedOn w:val="TableNormal"/>
    <w:uiPriority w:val="46"/>
    <w:rsid w:val="00CE1CCB"/>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CE1CCB"/>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TableNormal"/>
    <w:uiPriority w:val="46"/>
    <w:rsid w:val="00CE1CCB"/>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6Colorful-Accent11">
    <w:name w:val="Grid Table 6 Colorful - Accent 11"/>
    <w:basedOn w:val="TableNormal"/>
    <w:uiPriority w:val="51"/>
    <w:rsid w:val="00CE1CCB"/>
    <w:rPr>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11">
    <w:name w:val="List Table 6 Colorful - Accent 11"/>
    <w:basedOn w:val="TableNormal"/>
    <w:uiPriority w:val="51"/>
    <w:rsid w:val="00682209"/>
    <w:rPr>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5Dark1">
    <w:name w:val="List Table 5 Dark1"/>
    <w:basedOn w:val="TableNormal"/>
    <w:uiPriority w:val="50"/>
    <w:rsid w:val="002A05CC"/>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61">
    <w:name w:val="List Table 4 - Accent 61"/>
    <w:basedOn w:val="TableNormal"/>
    <w:uiPriority w:val="49"/>
    <w:rsid w:val="002A05C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4-Accent51">
    <w:name w:val="List Table 4 - Accent 51"/>
    <w:basedOn w:val="TableNormal"/>
    <w:uiPriority w:val="49"/>
    <w:rsid w:val="002A05CC"/>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
    <w:name w:val="Grid Table 1 Light1"/>
    <w:basedOn w:val="TableNormal"/>
    <w:uiPriority w:val="46"/>
    <w:rsid w:val="002A05CC"/>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ilfuvd">
    <w:name w:val="ilfuvd"/>
    <w:rsid w:val="006F5907"/>
  </w:style>
  <w:style w:type="character" w:customStyle="1" w:styleId="articlecategories">
    <w:name w:val="articlecategories"/>
    <w:rsid w:val="00BA3D16"/>
  </w:style>
  <w:style w:type="character" w:customStyle="1" w:styleId="s2">
    <w:name w:val="s2"/>
    <w:rsid w:val="00B75C8B"/>
  </w:style>
  <w:style w:type="character" w:customStyle="1" w:styleId="apple-converted-space">
    <w:name w:val="apple-converted-space"/>
    <w:rsid w:val="00B75C8B"/>
  </w:style>
  <w:style w:type="paragraph" w:styleId="NoSpacing">
    <w:name w:val="No Spacing"/>
    <w:uiPriority w:val="1"/>
    <w:qFormat/>
    <w:rsid w:val="009A312E"/>
    <w:rPr>
      <w:rFonts w:ascii="Times New Roman" w:eastAsia="Times New Roman" w:hAnsi="Times New Roman"/>
      <w:sz w:val="24"/>
      <w:szCs w:val="24"/>
    </w:rPr>
  </w:style>
  <w:style w:type="table" w:customStyle="1" w:styleId="GridTable6Colorful1">
    <w:name w:val="Grid Table 6 Colorful1"/>
    <w:basedOn w:val="TableNormal"/>
    <w:uiPriority w:val="51"/>
    <w:rsid w:val="007A01E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t">
    <w:name w:val="st"/>
    <w:basedOn w:val="DefaultParagraphFont"/>
    <w:rsid w:val="00941627"/>
  </w:style>
  <w:style w:type="paragraph" w:customStyle="1" w:styleId="EndNoteCategoryHeading">
    <w:name w:val="EndNote Category Heading"/>
    <w:basedOn w:val="Normal"/>
    <w:link w:val="EndNoteCategoryHeadingChar"/>
    <w:rsid w:val="00DC3AF1"/>
    <w:pPr>
      <w:spacing w:before="120" w:after="120"/>
    </w:pPr>
    <w:rPr>
      <w:b/>
    </w:rPr>
  </w:style>
  <w:style w:type="character" w:customStyle="1" w:styleId="EndNoteCategoryHeadingChar">
    <w:name w:val="EndNote Category Heading Char"/>
    <w:basedOn w:val="DefaultParagraphFont"/>
    <w:link w:val="EndNoteCategoryHeading"/>
    <w:rsid w:val="00DC3AF1"/>
    <w:rPr>
      <w:rFonts w:ascii="Times New Roman" w:eastAsia="Times New Roman" w:hAnsi="Times New Roman"/>
      <w:b/>
      <w:sz w:val="24"/>
      <w:szCs w:val="24"/>
    </w:rPr>
  </w:style>
  <w:style w:type="character" w:styleId="Strong">
    <w:name w:val="Strong"/>
    <w:basedOn w:val="DefaultParagraphFont"/>
    <w:uiPriority w:val="22"/>
    <w:qFormat/>
    <w:rsid w:val="00755FAF"/>
    <w:rPr>
      <w:b/>
      <w:bCs/>
    </w:rPr>
  </w:style>
  <w:style w:type="paragraph" w:styleId="Header">
    <w:name w:val="header"/>
    <w:basedOn w:val="Normal"/>
    <w:link w:val="HeaderChar"/>
    <w:uiPriority w:val="99"/>
    <w:unhideWhenUsed/>
    <w:rsid w:val="007B4E0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7B4E09"/>
    <w:rPr>
      <w:rFonts w:ascii="Times New Roman" w:eastAsia="Times New Roman" w:hAnsi="Times New Roman"/>
      <w:sz w:val="18"/>
      <w:szCs w:val="18"/>
    </w:rPr>
  </w:style>
  <w:style w:type="paragraph" w:styleId="Footer">
    <w:name w:val="footer"/>
    <w:basedOn w:val="Normal"/>
    <w:link w:val="FooterChar"/>
    <w:uiPriority w:val="99"/>
    <w:unhideWhenUsed/>
    <w:rsid w:val="007B4E0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B4E09"/>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2982">
      <w:bodyDiv w:val="1"/>
      <w:marLeft w:val="0"/>
      <w:marRight w:val="0"/>
      <w:marTop w:val="0"/>
      <w:marBottom w:val="0"/>
      <w:divBdr>
        <w:top w:val="none" w:sz="0" w:space="0" w:color="auto"/>
        <w:left w:val="none" w:sz="0" w:space="0" w:color="auto"/>
        <w:bottom w:val="none" w:sz="0" w:space="0" w:color="auto"/>
        <w:right w:val="none" w:sz="0" w:space="0" w:color="auto"/>
      </w:divBdr>
    </w:div>
    <w:div w:id="2442916">
      <w:bodyDiv w:val="1"/>
      <w:marLeft w:val="0"/>
      <w:marRight w:val="0"/>
      <w:marTop w:val="0"/>
      <w:marBottom w:val="0"/>
      <w:divBdr>
        <w:top w:val="none" w:sz="0" w:space="0" w:color="auto"/>
        <w:left w:val="none" w:sz="0" w:space="0" w:color="auto"/>
        <w:bottom w:val="none" w:sz="0" w:space="0" w:color="auto"/>
        <w:right w:val="none" w:sz="0" w:space="0" w:color="auto"/>
      </w:divBdr>
    </w:div>
    <w:div w:id="4986737">
      <w:bodyDiv w:val="1"/>
      <w:marLeft w:val="0"/>
      <w:marRight w:val="0"/>
      <w:marTop w:val="0"/>
      <w:marBottom w:val="0"/>
      <w:divBdr>
        <w:top w:val="none" w:sz="0" w:space="0" w:color="auto"/>
        <w:left w:val="none" w:sz="0" w:space="0" w:color="auto"/>
        <w:bottom w:val="none" w:sz="0" w:space="0" w:color="auto"/>
        <w:right w:val="none" w:sz="0" w:space="0" w:color="auto"/>
      </w:divBdr>
    </w:div>
    <w:div w:id="11423123">
      <w:bodyDiv w:val="1"/>
      <w:marLeft w:val="0"/>
      <w:marRight w:val="0"/>
      <w:marTop w:val="0"/>
      <w:marBottom w:val="0"/>
      <w:divBdr>
        <w:top w:val="none" w:sz="0" w:space="0" w:color="auto"/>
        <w:left w:val="none" w:sz="0" w:space="0" w:color="auto"/>
        <w:bottom w:val="none" w:sz="0" w:space="0" w:color="auto"/>
        <w:right w:val="none" w:sz="0" w:space="0" w:color="auto"/>
      </w:divBdr>
    </w:div>
    <w:div w:id="16322499">
      <w:bodyDiv w:val="1"/>
      <w:marLeft w:val="0"/>
      <w:marRight w:val="0"/>
      <w:marTop w:val="0"/>
      <w:marBottom w:val="0"/>
      <w:divBdr>
        <w:top w:val="none" w:sz="0" w:space="0" w:color="auto"/>
        <w:left w:val="none" w:sz="0" w:space="0" w:color="auto"/>
        <w:bottom w:val="none" w:sz="0" w:space="0" w:color="auto"/>
        <w:right w:val="none" w:sz="0" w:space="0" w:color="auto"/>
      </w:divBdr>
    </w:div>
    <w:div w:id="18052673">
      <w:bodyDiv w:val="1"/>
      <w:marLeft w:val="0"/>
      <w:marRight w:val="0"/>
      <w:marTop w:val="0"/>
      <w:marBottom w:val="0"/>
      <w:divBdr>
        <w:top w:val="none" w:sz="0" w:space="0" w:color="auto"/>
        <w:left w:val="none" w:sz="0" w:space="0" w:color="auto"/>
        <w:bottom w:val="none" w:sz="0" w:space="0" w:color="auto"/>
        <w:right w:val="none" w:sz="0" w:space="0" w:color="auto"/>
      </w:divBdr>
    </w:div>
    <w:div w:id="48305770">
      <w:bodyDiv w:val="1"/>
      <w:marLeft w:val="0"/>
      <w:marRight w:val="0"/>
      <w:marTop w:val="0"/>
      <w:marBottom w:val="0"/>
      <w:divBdr>
        <w:top w:val="none" w:sz="0" w:space="0" w:color="auto"/>
        <w:left w:val="none" w:sz="0" w:space="0" w:color="auto"/>
        <w:bottom w:val="none" w:sz="0" w:space="0" w:color="auto"/>
        <w:right w:val="none" w:sz="0" w:space="0" w:color="auto"/>
      </w:divBdr>
    </w:div>
    <w:div w:id="50151790">
      <w:bodyDiv w:val="1"/>
      <w:marLeft w:val="0"/>
      <w:marRight w:val="0"/>
      <w:marTop w:val="0"/>
      <w:marBottom w:val="0"/>
      <w:divBdr>
        <w:top w:val="none" w:sz="0" w:space="0" w:color="auto"/>
        <w:left w:val="none" w:sz="0" w:space="0" w:color="auto"/>
        <w:bottom w:val="none" w:sz="0" w:space="0" w:color="auto"/>
        <w:right w:val="none" w:sz="0" w:space="0" w:color="auto"/>
      </w:divBdr>
    </w:div>
    <w:div w:id="62221218">
      <w:bodyDiv w:val="1"/>
      <w:marLeft w:val="0"/>
      <w:marRight w:val="0"/>
      <w:marTop w:val="0"/>
      <w:marBottom w:val="0"/>
      <w:divBdr>
        <w:top w:val="none" w:sz="0" w:space="0" w:color="auto"/>
        <w:left w:val="none" w:sz="0" w:space="0" w:color="auto"/>
        <w:bottom w:val="none" w:sz="0" w:space="0" w:color="auto"/>
        <w:right w:val="none" w:sz="0" w:space="0" w:color="auto"/>
      </w:divBdr>
    </w:div>
    <w:div w:id="92017164">
      <w:bodyDiv w:val="1"/>
      <w:marLeft w:val="0"/>
      <w:marRight w:val="0"/>
      <w:marTop w:val="0"/>
      <w:marBottom w:val="0"/>
      <w:divBdr>
        <w:top w:val="none" w:sz="0" w:space="0" w:color="auto"/>
        <w:left w:val="none" w:sz="0" w:space="0" w:color="auto"/>
        <w:bottom w:val="none" w:sz="0" w:space="0" w:color="auto"/>
        <w:right w:val="none" w:sz="0" w:space="0" w:color="auto"/>
      </w:divBdr>
    </w:div>
    <w:div w:id="94714863">
      <w:bodyDiv w:val="1"/>
      <w:marLeft w:val="0"/>
      <w:marRight w:val="0"/>
      <w:marTop w:val="0"/>
      <w:marBottom w:val="0"/>
      <w:divBdr>
        <w:top w:val="none" w:sz="0" w:space="0" w:color="auto"/>
        <w:left w:val="none" w:sz="0" w:space="0" w:color="auto"/>
        <w:bottom w:val="none" w:sz="0" w:space="0" w:color="auto"/>
        <w:right w:val="none" w:sz="0" w:space="0" w:color="auto"/>
      </w:divBdr>
    </w:div>
    <w:div w:id="119033080">
      <w:bodyDiv w:val="1"/>
      <w:marLeft w:val="0"/>
      <w:marRight w:val="0"/>
      <w:marTop w:val="0"/>
      <w:marBottom w:val="0"/>
      <w:divBdr>
        <w:top w:val="none" w:sz="0" w:space="0" w:color="auto"/>
        <w:left w:val="none" w:sz="0" w:space="0" w:color="auto"/>
        <w:bottom w:val="none" w:sz="0" w:space="0" w:color="auto"/>
        <w:right w:val="none" w:sz="0" w:space="0" w:color="auto"/>
      </w:divBdr>
    </w:div>
    <w:div w:id="122772573">
      <w:bodyDiv w:val="1"/>
      <w:marLeft w:val="0"/>
      <w:marRight w:val="0"/>
      <w:marTop w:val="0"/>
      <w:marBottom w:val="0"/>
      <w:divBdr>
        <w:top w:val="none" w:sz="0" w:space="0" w:color="auto"/>
        <w:left w:val="none" w:sz="0" w:space="0" w:color="auto"/>
        <w:bottom w:val="none" w:sz="0" w:space="0" w:color="auto"/>
        <w:right w:val="none" w:sz="0" w:space="0" w:color="auto"/>
      </w:divBdr>
    </w:div>
    <w:div w:id="125240901">
      <w:bodyDiv w:val="1"/>
      <w:marLeft w:val="0"/>
      <w:marRight w:val="0"/>
      <w:marTop w:val="0"/>
      <w:marBottom w:val="0"/>
      <w:divBdr>
        <w:top w:val="none" w:sz="0" w:space="0" w:color="auto"/>
        <w:left w:val="none" w:sz="0" w:space="0" w:color="auto"/>
        <w:bottom w:val="none" w:sz="0" w:space="0" w:color="auto"/>
        <w:right w:val="none" w:sz="0" w:space="0" w:color="auto"/>
      </w:divBdr>
    </w:div>
    <w:div w:id="127825880">
      <w:bodyDiv w:val="1"/>
      <w:marLeft w:val="0"/>
      <w:marRight w:val="0"/>
      <w:marTop w:val="0"/>
      <w:marBottom w:val="0"/>
      <w:divBdr>
        <w:top w:val="none" w:sz="0" w:space="0" w:color="auto"/>
        <w:left w:val="none" w:sz="0" w:space="0" w:color="auto"/>
        <w:bottom w:val="none" w:sz="0" w:space="0" w:color="auto"/>
        <w:right w:val="none" w:sz="0" w:space="0" w:color="auto"/>
      </w:divBdr>
    </w:div>
    <w:div w:id="135223510">
      <w:bodyDiv w:val="1"/>
      <w:marLeft w:val="0"/>
      <w:marRight w:val="0"/>
      <w:marTop w:val="0"/>
      <w:marBottom w:val="0"/>
      <w:divBdr>
        <w:top w:val="none" w:sz="0" w:space="0" w:color="auto"/>
        <w:left w:val="none" w:sz="0" w:space="0" w:color="auto"/>
        <w:bottom w:val="none" w:sz="0" w:space="0" w:color="auto"/>
        <w:right w:val="none" w:sz="0" w:space="0" w:color="auto"/>
      </w:divBdr>
    </w:div>
    <w:div w:id="138111805">
      <w:bodyDiv w:val="1"/>
      <w:marLeft w:val="0"/>
      <w:marRight w:val="0"/>
      <w:marTop w:val="0"/>
      <w:marBottom w:val="0"/>
      <w:divBdr>
        <w:top w:val="none" w:sz="0" w:space="0" w:color="auto"/>
        <w:left w:val="none" w:sz="0" w:space="0" w:color="auto"/>
        <w:bottom w:val="none" w:sz="0" w:space="0" w:color="auto"/>
        <w:right w:val="none" w:sz="0" w:space="0" w:color="auto"/>
      </w:divBdr>
    </w:div>
    <w:div w:id="138957853">
      <w:bodyDiv w:val="1"/>
      <w:marLeft w:val="0"/>
      <w:marRight w:val="0"/>
      <w:marTop w:val="0"/>
      <w:marBottom w:val="0"/>
      <w:divBdr>
        <w:top w:val="none" w:sz="0" w:space="0" w:color="auto"/>
        <w:left w:val="none" w:sz="0" w:space="0" w:color="auto"/>
        <w:bottom w:val="none" w:sz="0" w:space="0" w:color="auto"/>
        <w:right w:val="none" w:sz="0" w:space="0" w:color="auto"/>
      </w:divBdr>
    </w:div>
    <w:div w:id="156313520">
      <w:bodyDiv w:val="1"/>
      <w:marLeft w:val="0"/>
      <w:marRight w:val="0"/>
      <w:marTop w:val="0"/>
      <w:marBottom w:val="0"/>
      <w:divBdr>
        <w:top w:val="none" w:sz="0" w:space="0" w:color="auto"/>
        <w:left w:val="none" w:sz="0" w:space="0" w:color="auto"/>
        <w:bottom w:val="none" w:sz="0" w:space="0" w:color="auto"/>
        <w:right w:val="none" w:sz="0" w:space="0" w:color="auto"/>
      </w:divBdr>
    </w:div>
    <w:div w:id="158350870">
      <w:bodyDiv w:val="1"/>
      <w:marLeft w:val="0"/>
      <w:marRight w:val="0"/>
      <w:marTop w:val="0"/>
      <w:marBottom w:val="0"/>
      <w:divBdr>
        <w:top w:val="none" w:sz="0" w:space="0" w:color="auto"/>
        <w:left w:val="none" w:sz="0" w:space="0" w:color="auto"/>
        <w:bottom w:val="none" w:sz="0" w:space="0" w:color="auto"/>
        <w:right w:val="none" w:sz="0" w:space="0" w:color="auto"/>
      </w:divBdr>
    </w:div>
    <w:div w:id="160127077">
      <w:bodyDiv w:val="1"/>
      <w:marLeft w:val="0"/>
      <w:marRight w:val="0"/>
      <w:marTop w:val="0"/>
      <w:marBottom w:val="0"/>
      <w:divBdr>
        <w:top w:val="none" w:sz="0" w:space="0" w:color="auto"/>
        <w:left w:val="none" w:sz="0" w:space="0" w:color="auto"/>
        <w:bottom w:val="none" w:sz="0" w:space="0" w:color="auto"/>
        <w:right w:val="none" w:sz="0" w:space="0" w:color="auto"/>
      </w:divBdr>
    </w:div>
    <w:div w:id="193539297">
      <w:bodyDiv w:val="1"/>
      <w:marLeft w:val="0"/>
      <w:marRight w:val="0"/>
      <w:marTop w:val="0"/>
      <w:marBottom w:val="0"/>
      <w:divBdr>
        <w:top w:val="none" w:sz="0" w:space="0" w:color="auto"/>
        <w:left w:val="none" w:sz="0" w:space="0" w:color="auto"/>
        <w:bottom w:val="none" w:sz="0" w:space="0" w:color="auto"/>
        <w:right w:val="none" w:sz="0" w:space="0" w:color="auto"/>
      </w:divBdr>
    </w:div>
    <w:div w:id="194664404">
      <w:bodyDiv w:val="1"/>
      <w:marLeft w:val="0"/>
      <w:marRight w:val="0"/>
      <w:marTop w:val="0"/>
      <w:marBottom w:val="0"/>
      <w:divBdr>
        <w:top w:val="none" w:sz="0" w:space="0" w:color="auto"/>
        <w:left w:val="none" w:sz="0" w:space="0" w:color="auto"/>
        <w:bottom w:val="none" w:sz="0" w:space="0" w:color="auto"/>
        <w:right w:val="none" w:sz="0" w:space="0" w:color="auto"/>
      </w:divBdr>
    </w:div>
    <w:div w:id="208566131">
      <w:bodyDiv w:val="1"/>
      <w:marLeft w:val="0"/>
      <w:marRight w:val="0"/>
      <w:marTop w:val="0"/>
      <w:marBottom w:val="0"/>
      <w:divBdr>
        <w:top w:val="none" w:sz="0" w:space="0" w:color="auto"/>
        <w:left w:val="none" w:sz="0" w:space="0" w:color="auto"/>
        <w:bottom w:val="none" w:sz="0" w:space="0" w:color="auto"/>
        <w:right w:val="none" w:sz="0" w:space="0" w:color="auto"/>
      </w:divBdr>
    </w:div>
    <w:div w:id="210503447">
      <w:bodyDiv w:val="1"/>
      <w:marLeft w:val="0"/>
      <w:marRight w:val="0"/>
      <w:marTop w:val="0"/>
      <w:marBottom w:val="0"/>
      <w:divBdr>
        <w:top w:val="none" w:sz="0" w:space="0" w:color="auto"/>
        <w:left w:val="none" w:sz="0" w:space="0" w:color="auto"/>
        <w:bottom w:val="none" w:sz="0" w:space="0" w:color="auto"/>
        <w:right w:val="none" w:sz="0" w:space="0" w:color="auto"/>
      </w:divBdr>
    </w:div>
    <w:div w:id="238637640">
      <w:bodyDiv w:val="1"/>
      <w:marLeft w:val="0"/>
      <w:marRight w:val="0"/>
      <w:marTop w:val="0"/>
      <w:marBottom w:val="0"/>
      <w:divBdr>
        <w:top w:val="none" w:sz="0" w:space="0" w:color="auto"/>
        <w:left w:val="none" w:sz="0" w:space="0" w:color="auto"/>
        <w:bottom w:val="none" w:sz="0" w:space="0" w:color="auto"/>
        <w:right w:val="none" w:sz="0" w:space="0" w:color="auto"/>
      </w:divBdr>
    </w:div>
    <w:div w:id="252861270">
      <w:bodyDiv w:val="1"/>
      <w:marLeft w:val="0"/>
      <w:marRight w:val="0"/>
      <w:marTop w:val="0"/>
      <w:marBottom w:val="0"/>
      <w:divBdr>
        <w:top w:val="none" w:sz="0" w:space="0" w:color="auto"/>
        <w:left w:val="none" w:sz="0" w:space="0" w:color="auto"/>
        <w:bottom w:val="none" w:sz="0" w:space="0" w:color="auto"/>
        <w:right w:val="none" w:sz="0" w:space="0" w:color="auto"/>
      </w:divBdr>
    </w:div>
    <w:div w:id="266893046">
      <w:bodyDiv w:val="1"/>
      <w:marLeft w:val="0"/>
      <w:marRight w:val="0"/>
      <w:marTop w:val="0"/>
      <w:marBottom w:val="0"/>
      <w:divBdr>
        <w:top w:val="none" w:sz="0" w:space="0" w:color="auto"/>
        <w:left w:val="none" w:sz="0" w:space="0" w:color="auto"/>
        <w:bottom w:val="none" w:sz="0" w:space="0" w:color="auto"/>
        <w:right w:val="none" w:sz="0" w:space="0" w:color="auto"/>
      </w:divBdr>
    </w:div>
    <w:div w:id="268395407">
      <w:bodyDiv w:val="1"/>
      <w:marLeft w:val="0"/>
      <w:marRight w:val="0"/>
      <w:marTop w:val="0"/>
      <w:marBottom w:val="0"/>
      <w:divBdr>
        <w:top w:val="none" w:sz="0" w:space="0" w:color="auto"/>
        <w:left w:val="none" w:sz="0" w:space="0" w:color="auto"/>
        <w:bottom w:val="none" w:sz="0" w:space="0" w:color="auto"/>
        <w:right w:val="none" w:sz="0" w:space="0" w:color="auto"/>
      </w:divBdr>
    </w:div>
    <w:div w:id="272251655">
      <w:bodyDiv w:val="1"/>
      <w:marLeft w:val="0"/>
      <w:marRight w:val="0"/>
      <w:marTop w:val="0"/>
      <w:marBottom w:val="0"/>
      <w:divBdr>
        <w:top w:val="none" w:sz="0" w:space="0" w:color="auto"/>
        <w:left w:val="none" w:sz="0" w:space="0" w:color="auto"/>
        <w:bottom w:val="none" w:sz="0" w:space="0" w:color="auto"/>
        <w:right w:val="none" w:sz="0" w:space="0" w:color="auto"/>
      </w:divBdr>
      <w:divsChild>
        <w:div w:id="750858467">
          <w:marLeft w:val="0"/>
          <w:marRight w:val="0"/>
          <w:marTop w:val="0"/>
          <w:marBottom w:val="0"/>
          <w:divBdr>
            <w:top w:val="none" w:sz="0" w:space="0" w:color="auto"/>
            <w:left w:val="none" w:sz="0" w:space="0" w:color="auto"/>
            <w:bottom w:val="none" w:sz="0" w:space="0" w:color="auto"/>
            <w:right w:val="none" w:sz="0" w:space="0" w:color="auto"/>
          </w:divBdr>
        </w:div>
      </w:divsChild>
    </w:div>
    <w:div w:id="288365377">
      <w:bodyDiv w:val="1"/>
      <w:marLeft w:val="0"/>
      <w:marRight w:val="0"/>
      <w:marTop w:val="0"/>
      <w:marBottom w:val="0"/>
      <w:divBdr>
        <w:top w:val="none" w:sz="0" w:space="0" w:color="auto"/>
        <w:left w:val="none" w:sz="0" w:space="0" w:color="auto"/>
        <w:bottom w:val="none" w:sz="0" w:space="0" w:color="auto"/>
        <w:right w:val="none" w:sz="0" w:space="0" w:color="auto"/>
      </w:divBdr>
    </w:div>
    <w:div w:id="292254201">
      <w:bodyDiv w:val="1"/>
      <w:marLeft w:val="0"/>
      <w:marRight w:val="0"/>
      <w:marTop w:val="0"/>
      <w:marBottom w:val="0"/>
      <w:divBdr>
        <w:top w:val="none" w:sz="0" w:space="0" w:color="auto"/>
        <w:left w:val="none" w:sz="0" w:space="0" w:color="auto"/>
        <w:bottom w:val="none" w:sz="0" w:space="0" w:color="auto"/>
        <w:right w:val="none" w:sz="0" w:space="0" w:color="auto"/>
      </w:divBdr>
    </w:div>
    <w:div w:id="296180386">
      <w:bodyDiv w:val="1"/>
      <w:marLeft w:val="0"/>
      <w:marRight w:val="0"/>
      <w:marTop w:val="0"/>
      <w:marBottom w:val="0"/>
      <w:divBdr>
        <w:top w:val="none" w:sz="0" w:space="0" w:color="auto"/>
        <w:left w:val="none" w:sz="0" w:space="0" w:color="auto"/>
        <w:bottom w:val="none" w:sz="0" w:space="0" w:color="auto"/>
        <w:right w:val="none" w:sz="0" w:space="0" w:color="auto"/>
      </w:divBdr>
    </w:div>
    <w:div w:id="298923558">
      <w:bodyDiv w:val="1"/>
      <w:marLeft w:val="0"/>
      <w:marRight w:val="0"/>
      <w:marTop w:val="0"/>
      <w:marBottom w:val="0"/>
      <w:divBdr>
        <w:top w:val="none" w:sz="0" w:space="0" w:color="auto"/>
        <w:left w:val="none" w:sz="0" w:space="0" w:color="auto"/>
        <w:bottom w:val="none" w:sz="0" w:space="0" w:color="auto"/>
        <w:right w:val="none" w:sz="0" w:space="0" w:color="auto"/>
      </w:divBdr>
    </w:div>
    <w:div w:id="311838500">
      <w:bodyDiv w:val="1"/>
      <w:marLeft w:val="0"/>
      <w:marRight w:val="0"/>
      <w:marTop w:val="0"/>
      <w:marBottom w:val="0"/>
      <w:divBdr>
        <w:top w:val="none" w:sz="0" w:space="0" w:color="auto"/>
        <w:left w:val="none" w:sz="0" w:space="0" w:color="auto"/>
        <w:bottom w:val="none" w:sz="0" w:space="0" w:color="auto"/>
        <w:right w:val="none" w:sz="0" w:space="0" w:color="auto"/>
      </w:divBdr>
    </w:div>
    <w:div w:id="317811343">
      <w:bodyDiv w:val="1"/>
      <w:marLeft w:val="0"/>
      <w:marRight w:val="0"/>
      <w:marTop w:val="0"/>
      <w:marBottom w:val="0"/>
      <w:divBdr>
        <w:top w:val="none" w:sz="0" w:space="0" w:color="auto"/>
        <w:left w:val="none" w:sz="0" w:space="0" w:color="auto"/>
        <w:bottom w:val="none" w:sz="0" w:space="0" w:color="auto"/>
        <w:right w:val="none" w:sz="0" w:space="0" w:color="auto"/>
      </w:divBdr>
    </w:div>
    <w:div w:id="330370721">
      <w:bodyDiv w:val="1"/>
      <w:marLeft w:val="0"/>
      <w:marRight w:val="0"/>
      <w:marTop w:val="0"/>
      <w:marBottom w:val="0"/>
      <w:divBdr>
        <w:top w:val="none" w:sz="0" w:space="0" w:color="auto"/>
        <w:left w:val="none" w:sz="0" w:space="0" w:color="auto"/>
        <w:bottom w:val="none" w:sz="0" w:space="0" w:color="auto"/>
        <w:right w:val="none" w:sz="0" w:space="0" w:color="auto"/>
      </w:divBdr>
    </w:div>
    <w:div w:id="338585329">
      <w:bodyDiv w:val="1"/>
      <w:marLeft w:val="0"/>
      <w:marRight w:val="0"/>
      <w:marTop w:val="0"/>
      <w:marBottom w:val="0"/>
      <w:divBdr>
        <w:top w:val="none" w:sz="0" w:space="0" w:color="auto"/>
        <w:left w:val="none" w:sz="0" w:space="0" w:color="auto"/>
        <w:bottom w:val="none" w:sz="0" w:space="0" w:color="auto"/>
        <w:right w:val="none" w:sz="0" w:space="0" w:color="auto"/>
      </w:divBdr>
      <w:divsChild>
        <w:div w:id="629825850">
          <w:marLeft w:val="0"/>
          <w:marRight w:val="0"/>
          <w:marTop w:val="0"/>
          <w:marBottom w:val="0"/>
          <w:divBdr>
            <w:top w:val="none" w:sz="0" w:space="0" w:color="auto"/>
            <w:left w:val="none" w:sz="0" w:space="0" w:color="auto"/>
            <w:bottom w:val="none" w:sz="0" w:space="0" w:color="auto"/>
            <w:right w:val="none" w:sz="0" w:space="0" w:color="auto"/>
          </w:divBdr>
          <w:divsChild>
            <w:div w:id="1898198531">
              <w:marLeft w:val="0"/>
              <w:marRight w:val="0"/>
              <w:marTop w:val="0"/>
              <w:marBottom w:val="300"/>
              <w:divBdr>
                <w:top w:val="none" w:sz="0" w:space="0" w:color="auto"/>
                <w:left w:val="none" w:sz="0" w:space="0" w:color="auto"/>
                <w:bottom w:val="none" w:sz="0" w:space="0" w:color="auto"/>
                <w:right w:val="none" w:sz="0" w:space="0" w:color="auto"/>
              </w:divBdr>
              <w:divsChild>
                <w:div w:id="233977145">
                  <w:marLeft w:val="0"/>
                  <w:marRight w:val="0"/>
                  <w:marTop w:val="0"/>
                  <w:marBottom w:val="0"/>
                  <w:divBdr>
                    <w:top w:val="none" w:sz="0" w:space="0" w:color="auto"/>
                    <w:left w:val="none" w:sz="0" w:space="0" w:color="auto"/>
                    <w:bottom w:val="none" w:sz="0" w:space="0" w:color="auto"/>
                    <w:right w:val="none" w:sz="0" w:space="0" w:color="auto"/>
                  </w:divBdr>
                  <w:divsChild>
                    <w:div w:id="1141507229">
                      <w:marLeft w:val="0"/>
                      <w:marRight w:val="0"/>
                      <w:marTop w:val="0"/>
                      <w:marBottom w:val="0"/>
                      <w:divBdr>
                        <w:top w:val="none" w:sz="0" w:space="0" w:color="auto"/>
                        <w:left w:val="none" w:sz="0" w:space="0" w:color="auto"/>
                        <w:bottom w:val="none" w:sz="0" w:space="0" w:color="auto"/>
                        <w:right w:val="none" w:sz="0" w:space="0" w:color="auto"/>
                      </w:divBdr>
                      <w:divsChild>
                        <w:div w:id="1126581668">
                          <w:marLeft w:val="0"/>
                          <w:marRight w:val="0"/>
                          <w:marTop w:val="0"/>
                          <w:marBottom w:val="0"/>
                          <w:divBdr>
                            <w:top w:val="none" w:sz="0" w:space="0" w:color="auto"/>
                            <w:left w:val="none" w:sz="0" w:space="0" w:color="auto"/>
                            <w:bottom w:val="none" w:sz="0" w:space="0" w:color="auto"/>
                            <w:right w:val="none" w:sz="0" w:space="0" w:color="auto"/>
                          </w:divBdr>
                          <w:divsChild>
                            <w:div w:id="1586646814">
                              <w:marLeft w:val="0"/>
                              <w:marRight w:val="0"/>
                              <w:marTop w:val="0"/>
                              <w:marBottom w:val="0"/>
                              <w:divBdr>
                                <w:top w:val="none" w:sz="0" w:space="0" w:color="auto"/>
                                <w:left w:val="none" w:sz="0" w:space="0" w:color="auto"/>
                                <w:bottom w:val="none" w:sz="0" w:space="0" w:color="auto"/>
                                <w:right w:val="none" w:sz="0" w:space="0" w:color="auto"/>
                              </w:divBdr>
                              <w:divsChild>
                                <w:div w:id="204800289">
                                  <w:marLeft w:val="0"/>
                                  <w:marRight w:val="0"/>
                                  <w:marTop w:val="0"/>
                                  <w:marBottom w:val="0"/>
                                  <w:divBdr>
                                    <w:top w:val="none" w:sz="0" w:space="0" w:color="auto"/>
                                    <w:left w:val="none" w:sz="0" w:space="0" w:color="auto"/>
                                    <w:bottom w:val="none" w:sz="0" w:space="0" w:color="auto"/>
                                    <w:right w:val="none" w:sz="0" w:space="0" w:color="auto"/>
                                  </w:divBdr>
                                </w:div>
                                <w:div w:id="357852703">
                                  <w:marLeft w:val="0"/>
                                  <w:marRight w:val="0"/>
                                  <w:marTop w:val="0"/>
                                  <w:marBottom w:val="0"/>
                                  <w:divBdr>
                                    <w:top w:val="none" w:sz="0" w:space="0" w:color="auto"/>
                                    <w:left w:val="none" w:sz="0" w:space="0" w:color="auto"/>
                                    <w:bottom w:val="none" w:sz="0" w:space="0" w:color="auto"/>
                                    <w:right w:val="none" w:sz="0" w:space="0" w:color="auto"/>
                                  </w:divBdr>
                                </w:div>
                                <w:div w:id="1700858350">
                                  <w:marLeft w:val="0"/>
                                  <w:marRight w:val="0"/>
                                  <w:marTop w:val="0"/>
                                  <w:marBottom w:val="0"/>
                                  <w:divBdr>
                                    <w:top w:val="none" w:sz="0" w:space="0" w:color="auto"/>
                                    <w:left w:val="none" w:sz="0" w:space="0" w:color="auto"/>
                                    <w:bottom w:val="none" w:sz="0" w:space="0" w:color="auto"/>
                                    <w:right w:val="none" w:sz="0" w:space="0" w:color="auto"/>
                                  </w:divBdr>
                                </w:div>
                                <w:div w:id="18295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705449">
          <w:marLeft w:val="0"/>
          <w:marRight w:val="0"/>
          <w:marTop w:val="0"/>
          <w:marBottom w:val="0"/>
          <w:divBdr>
            <w:top w:val="none" w:sz="0" w:space="0" w:color="auto"/>
            <w:left w:val="none" w:sz="0" w:space="0" w:color="auto"/>
            <w:bottom w:val="none" w:sz="0" w:space="0" w:color="auto"/>
            <w:right w:val="none" w:sz="0" w:space="0" w:color="auto"/>
          </w:divBdr>
          <w:divsChild>
            <w:div w:id="600186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0201600">
      <w:bodyDiv w:val="1"/>
      <w:marLeft w:val="0"/>
      <w:marRight w:val="0"/>
      <w:marTop w:val="0"/>
      <w:marBottom w:val="0"/>
      <w:divBdr>
        <w:top w:val="none" w:sz="0" w:space="0" w:color="auto"/>
        <w:left w:val="none" w:sz="0" w:space="0" w:color="auto"/>
        <w:bottom w:val="none" w:sz="0" w:space="0" w:color="auto"/>
        <w:right w:val="none" w:sz="0" w:space="0" w:color="auto"/>
      </w:divBdr>
    </w:div>
    <w:div w:id="345641819">
      <w:bodyDiv w:val="1"/>
      <w:marLeft w:val="0"/>
      <w:marRight w:val="0"/>
      <w:marTop w:val="0"/>
      <w:marBottom w:val="0"/>
      <w:divBdr>
        <w:top w:val="none" w:sz="0" w:space="0" w:color="auto"/>
        <w:left w:val="none" w:sz="0" w:space="0" w:color="auto"/>
        <w:bottom w:val="none" w:sz="0" w:space="0" w:color="auto"/>
        <w:right w:val="none" w:sz="0" w:space="0" w:color="auto"/>
      </w:divBdr>
    </w:div>
    <w:div w:id="345643824">
      <w:bodyDiv w:val="1"/>
      <w:marLeft w:val="0"/>
      <w:marRight w:val="0"/>
      <w:marTop w:val="0"/>
      <w:marBottom w:val="0"/>
      <w:divBdr>
        <w:top w:val="none" w:sz="0" w:space="0" w:color="auto"/>
        <w:left w:val="none" w:sz="0" w:space="0" w:color="auto"/>
        <w:bottom w:val="none" w:sz="0" w:space="0" w:color="auto"/>
        <w:right w:val="none" w:sz="0" w:space="0" w:color="auto"/>
      </w:divBdr>
    </w:div>
    <w:div w:id="360015054">
      <w:bodyDiv w:val="1"/>
      <w:marLeft w:val="0"/>
      <w:marRight w:val="0"/>
      <w:marTop w:val="0"/>
      <w:marBottom w:val="0"/>
      <w:divBdr>
        <w:top w:val="none" w:sz="0" w:space="0" w:color="auto"/>
        <w:left w:val="none" w:sz="0" w:space="0" w:color="auto"/>
        <w:bottom w:val="none" w:sz="0" w:space="0" w:color="auto"/>
        <w:right w:val="none" w:sz="0" w:space="0" w:color="auto"/>
      </w:divBdr>
    </w:div>
    <w:div w:id="368728268">
      <w:bodyDiv w:val="1"/>
      <w:marLeft w:val="0"/>
      <w:marRight w:val="0"/>
      <w:marTop w:val="0"/>
      <w:marBottom w:val="0"/>
      <w:divBdr>
        <w:top w:val="none" w:sz="0" w:space="0" w:color="auto"/>
        <w:left w:val="none" w:sz="0" w:space="0" w:color="auto"/>
        <w:bottom w:val="none" w:sz="0" w:space="0" w:color="auto"/>
        <w:right w:val="none" w:sz="0" w:space="0" w:color="auto"/>
      </w:divBdr>
      <w:divsChild>
        <w:div w:id="1228565328">
          <w:marLeft w:val="0"/>
          <w:marRight w:val="0"/>
          <w:marTop w:val="0"/>
          <w:marBottom w:val="0"/>
          <w:divBdr>
            <w:top w:val="none" w:sz="0" w:space="0" w:color="auto"/>
            <w:left w:val="none" w:sz="0" w:space="0" w:color="auto"/>
            <w:bottom w:val="none" w:sz="0" w:space="0" w:color="auto"/>
            <w:right w:val="none" w:sz="0" w:space="0" w:color="auto"/>
          </w:divBdr>
        </w:div>
      </w:divsChild>
    </w:div>
    <w:div w:id="395278752">
      <w:bodyDiv w:val="1"/>
      <w:marLeft w:val="0"/>
      <w:marRight w:val="0"/>
      <w:marTop w:val="0"/>
      <w:marBottom w:val="0"/>
      <w:divBdr>
        <w:top w:val="none" w:sz="0" w:space="0" w:color="auto"/>
        <w:left w:val="none" w:sz="0" w:space="0" w:color="auto"/>
        <w:bottom w:val="none" w:sz="0" w:space="0" w:color="auto"/>
        <w:right w:val="none" w:sz="0" w:space="0" w:color="auto"/>
      </w:divBdr>
    </w:div>
    <w:div w:id="404492775">
      <w:bodyDiv w:val="1"/>
      <w:marLeft w:val="0"/>
      <w:marRight w:val="0"/>
      <w:marTop w:val="0"/>
      <w:marBottom w:val="0"/>
      <w:divBdr>
        <w:top w:val="none" w:sz="0" w:space="0" w:color="auto"/>
        <w:left w:val="none" w:sz="0" w:space="0" w:color="auto"/>
        <w:bottom w:val="none" w:sz="0" w:space="0" w:color="auto"/>
        <w:right w:val="none" w:sz="0" w:space="0" w:color="auto"/>
      </w:divBdr>
    </w:div>
    <w:div w:id="417870951">
      <w:bodyDiv w:val="1"/>
      <w:marLeft w:val="0"/>
      <w:marRight w:val="0"/>
      <w:marTop w:val="0"/>
      <w:marBottom w:val="0"/>
      <w:divBdr>
        <w:top w:val="none" w:sz="0" w:space="0" w:color="auto"/>
        <w:left w:val="none" w:sz="0" w:space="0" w:color="auto"/>
        <w:bottom w:val="none" w:sz="0" w:space="0" w:color="auto"/>
        <w:right w:val="none" w:sz="0" w:space="0" w:color="auto"/>
      </w:divBdr>
    </w:div>
    <w:div w:id="448092453">
      <w:bodyDiv w:val="1"/>
      <w:marLeft w:val="0"/>
      <w:marRight w:val="0"/>
      <w:marTop w:val="0"/>
      <w:marBottom w:val="0"/>
      <w:divBdr>
        <w:top w:val="none" w:sz="0" w:space="0" w:color="auto"/>
        <w:left w:val="none" w:sz="0" w:space="0" w:color="auto"/>
        <w:bottom w:val="none" w:sz="0" w:space="0" w:color="auto"/>
        <w:right w:val="none" w:sz="0" w:space="0" w:color="auto"/>
      </w:divBdr>
    </w:div>
    <w:div w:id="448818550">
      <w:bodyDiv w:val="1"/>
      <w:marLeft w:val="0"/>
      <w:marRight w:val="0"/>
      <w:marTop w:val="0"/>
      <w:marBottom w:val="0"/>
      <w:divBdr>
        <w:top w:val="none" w:sz="0" w:space="0" w:color="auto"/>
        <w:left w:val="none" w:sz="0" w:space="0" w:color="auto"/>
        <w:bottom w:val="none" w:sz="0" w:space="0" w:color="auto"/>
        <w:right w:val="none" w:sz="0" w:space="0" w:color="auto"/>
      </w:divBdr>
    </w:div>
    <w:div w:id="453250800">
      <w:bodyDiv w:val="1"/>
      <w:marLeft w:val="0"/>
      <w:marRight w:val="0"/>
      <w:marTop w:val="0"/>
      <w:marBottom w:val="0"/>
      <w:divBdr>
        <w:top w:val="none" w:sz="0" w:space="0" w:color="auto"/>
        <w:left w:val="none" w:sz="0" w:space="0" w:color="auto"/>
        <w:bottom w:val="none" w:sz="0" w:space="0" w:color="auto"/>
        <w:right w:val="none" w:sz="0" w:space="0" w:color="auto"/>
      </w:divBdr>
    </w:div>
    <w:div w:id="463275970">
      <w:bodyDiv w:val="1"/>
      <w:marLeft w:val="0"/>
      <w:marRight w:val="0"/>
      <w:marTop w:val="0"/>
      <w:marBottom w:val="0"/>
      <w:divBdr>
        <w:top w:val="none" w:sz="0" w:space="0" w:color="auto"/>
        <w:left w:val="none" w:sz="0" w:space="0" w:color="auto"/>
        <w:bottom w:val="none" w:sz="0" w:space="0" w:color="auto"/>
        <w:right w:val="none" w:sz="0" w:space="0" w:color="auto"/>
      </w:divBdr>
    </w:div>
    <w:div w:id="464323540">
      <w:bodyDiv w:val="1"/>
      <w:marLeft w:val="0"/>
      <w:marRight w:val="0"/>
      <w:marTop w:val="0"/>
      <w:marBottom w:val="0"/>
      <w:divBdr>
        <w:top w:val="none" w:sz="0" w:space="0" w:color="auto"/>
        <w:left w:val="none" w:sz="0" w:space="0" w:color="auto"/>
        <w:bottom w:val="none" w:sz="0" w:space="0" w:color="auto"/>
        <w:right w:val="none" w:sz="0" w:space="0" w:color="auto"/>
      </w:divBdr>
    </w:div>
    <w:div w:id="508452316">
      <w:bodyDiv w:val="1"/>
      <w:marLeft w:val="0"/>
      <w:marRight w:val="0"/>
      <w:marTop w:val="0"/>
      <w:marBottom w:val="0"/>
      <w:divBdr>
        <w:top w:val="none" w:sz="0" w:space="0" w:color="auto"/>
        <w:left w:val="none" w:sz="0" w:space="0" w:color="auto"/>
        <w:bottom w:val="none" w:sz="0" w:space="0" w:color="auto"/>
        <w:right w:val="none" w:sz="0" w:space="0" w:color="auto"/>
      </w:divBdr>
    </w:div>
    <w:div w:id="518785507">
      <w:bodyDiv w:val="1"/>
      <w:marLeft w:val="0"/>
      <w:marRight w:val="0"/>
      <w:marTop w:val="0"/>
      <w:marBottom w:val="0"/>
      <w:divBdr>
        <w:top w:val="none" w:sz="0" w:space="0" w:color="auto"/>
        <w:left w:val="none" w:sz="0" w:space="0" w:color="auto"/>
        <w:bottom w:val="none" w:sz="0" w:space="0" w:color="auto"/>
        <w:right w:val="none" w:sz="0" w:space="0" w:color="auto"/>
      </w:divBdr>
    </w:div>
    <w:div w:id="525412129">
      <w:bodyDiv w:val="1"/>
      <w:marLeft w:val="0"/>
      <w:marRight w:val="0"/>
      <w:marTop w:val="0"/>
      <w:marBottom w:val="0"/>
      <w:divBdr>
        <w:top w:val="none" w:sz="0" w:space="0" w:color="auto"/>
        <w:left w:val="none" w:sz="0" w:space="0" w:color="auto"/>
        <w:bottom w:val="none" w:sz="0" w:space="0" w:color="auto"/>
        <w:right w:val="none" w:sz="0" w:space="0" w:color="auto"/>
      </w:divBdr>
    </w:div>
    <w:div w:id="530454270">
      <w:bodyDiv w:val="1"/>
      <w:marLeft w:val="0"/>
      <w:marRight w:val="0"/>
      <w:marTop w:val="0"/>
      <w:marBottom w:val="0"/>
      <w:divBdr>
        <w:top w:val="none" w:sz="0" w:space="0" w:color="auto"/>
        <w:left w:val="none" w:sz="0" w:space="0" w:color="auto"/>
        <w:bottom w:val="none" w:sz="0" w:space="0" w:color="auto"/>
        <w:right w:val="none" w:sz="0" w:space="0" w:color="auto"/>
      </w:divBdr>
    </w:div>
    <w:div w:id="534008067">
      <w:bodyDiv w:val="1"/>
      <w:marLeft w:val="0"/>
      <w:marRight w:val="0"/>
      <w:marTop w:val="0"/>
      <w:marBottom w:val="0"/>
      <w:divBdr>
        <w:top w:val="none" w:sz="0" w:space="0" w:color="auto"/>
        <w:left w:val="none" w:sz="0" w:space="0" w:color="auto"/>
        <w:bottom w:val="none" w:sz="0" w:space="0" w:color="auto"/>
        <w:right w:val="none" w:sz="0" w:space="0" w:color="auto"/>
      </w:divBdr>
    </w:div>
    <w:div w:id="534774005">
      <w:bodyDiv w:val="1"/>
      <w:marLeft w:val="0"/>
      <w:marRight w:val="0"/>
      <w:marTop w:val="0"/>
      <w:marBottom w:val="0"/>
      <w:divBdr>
        <w:top w:val="none" w:sz="0" w:space="0" w:color="auto"/>
        <w:left w:val="none" w:sz="0" w:space="0" w:color="auto"/>
        <w:bottom w:val="none" w:sz="0" w:space="0" w:color="auto"/>
        <w:right w:val="none" w:sz="0" w:space="0" w:color="auto"/>
      </w:divBdr>
    </w:div>
    <w:div w:id="575671591">
      <w:bodyDiv w:val="1"/>
      <w:marLeft w:val="0"/>
      <w:marRight w:val="0"/>
      <w:marTop w:val="0"/>
      <w:marBottom w:val="0"/>
      <w:divBdr>
        <w:top w:val="none" w:sz="0" w:space="0" w:color="auto"/>
        <w:left w:val="none" w:sz="0" w:space="0" w:color="auto"/>
        <w:bottom w:val="none" w:sz="0" w:space="0" w:color="auto"/>
        <w:right w:val="none" w:sz="0" w:space="0" w:color="auto"/>
      </w:divBdr>
    </w:div>
    <w:div w:id="596135132">
      <w:bodyDiv w:val="1"/>
      <w:marLeft w:val="0"/>
      <w:marRight w:val="0"/>
      <w:marTop w:val="0"/>
      <w:marBottom w:val="0"/>
      <w:divBdr>
        <w:top w:val="none" w:sz="0" w:space="0" w:color="auto"/>
        <w:left w:val="none" w:sz="0" w:space="0" w:color="auto"/>
        <w:bottom w:val="none" w:sz="0" w:space="0" w:color="auto"/>
        <w:right w:val="none" w:sz="0" w:space="0" w:color="auto"/>
      </w:divBdr>
    </w:div>
    <w:div w:id="609320402">
      <w:bodyDiv w:val="1"/>
      <w:marLeft w:val="0"/>
      <w:marRight w:val="0"/>
      <w:marTop w:val="0"/>
      <w:marBottom w:val="0"/>
      <w:divBdr>
        <w:top w:val="none" w:sz="0" w:space="0" w:color="auto"/>
        <w:left w:val="none" w:sz="0" w:space="0" w:color="auto"/>
        <w:bottom w:val="none" w:sz="0" w:space="0" w:color="auto"/>
        <w:right w:val="none" w:sz="0" w:space="0" w:color="auto"/>
      </w:divBdr>
    </w:div>
    <w:div w:id="614020276">
      <w:bodyDiv w:val="1"/>
      <w:marLeft w:val="0"/>
      <w:marRight w:val="0"/>
      <w:marTop w:val="0"/>
      <w:marBottom w:val="0"/>
      <w:divBdr>
        <w:top w:val="none" w:sz="0" w:space="0" w:color="auto"/>
        <w:left w:val="none" w:sz="0" w:space="0" w:color="auto"/>
        <w:bottom w:val="none" w:sz="0" w:space="0" w:color="auto"/>
        <w:right w:val="none" w:sz="0" w:space="0" w:color="auto"/>
      </w:divBdr>
    </w:div>
    <w:div w:id="621377326">
      <w:bodyDiv w:val="1"/>
      <w:marLeft w:val="0"/>
      <w:marRight w:val="0"/>
      <w:marTop w:val="0"/>
      <w:marBottom w:val="0"/>
      <w:divBdr>
        <w:top w:val="none" w:sz="0" w:space="0" w:color="auto"/>
        <w:left w:val="none" w:sz="0" w:space="0" w:color="auto"/>
        <w:bottom w:val="none" w:sz="0" w:space="0" w:color="auto"/>
        <w:right w:val="none" w:sz="0" w:space="0" w:color="auto"/>
      </w:divBdr>
    </w:div>
    <w:div w:id="638416700">
      <w:bodyDiv w:val="1"/>
      <w:marLeft w:val="0"/>
      <w:marRight w:val="0"/>
      <w:marTop w:val="0"/>
      <w:marBottom w:val="0"/>
      <w:divBdr>
        <w:top w:val="none" w:sz="0" w:space="0" w:color="auto"/>
        <w:left w:val="none" w:sz="0" w:space="0" w:color="auto"/>
        <w:bottom w:val="none" w:sz="0" w:space="0" w:color="auto"/>
        <w:right w:val="none" w:sz="0" w:space="0" w:color="auto"/>
      </w:divBdr>
    </w:div>
    <w:div w:id="639265756">
      <w:bodyDiv w:val="1"/>
      <w:marLeft w:val="0"/>
      <w:marRight w:val="0"/>
      <w:marTop w:val="0"/>
      <w:marBottom w:val="0"/>
      <w:divBdr>
        <w:top w:val="none" w:sz="0" w:space="0" w:color="auto"/>
        <w:left w:val="none" w:sz="0" w:space="0" w:color="auto"/>
        <w:bottom w:val="none" w:sz="0" w:space="0" w:color="auto"/>
        <w:right w:val="none" w:sz="0" w:space="0" w:color="auto"/>
      </w:divBdr>
    </w:div>
    <w:div w:id="640577275">
      <w:bodyDiv w:val="1"/>
      <w:marLeft w:val="0"/>
      <w:marRight w:val="0"/>
      <w:marTop w:val="0"/>
      <w:marBottom w:val="0"/>
      <w:divBdr>
        <w:top w:val="none" w:sz="0" w:space="0" w:color="auto"/>
        <w:left w:val="none" w:sz="0" w:space="0" w:color="auto"/>
        <w:bottom w:val="none" w:sz="0" w:space="0" w:color="auto"/>
        <w:right w:val="none" w:sz="0" w:space="0" w:color="auto"/>
      </w:divBdr>
    </w:div>
    <w:div w:id="656305104">
      <w:bodyDiv w:val="1"/>
      <w:marLeft w:val="0"/>
      <w:marRight w:val="0"/>
      <w:marTop w:val="0"/>
      <w:marBottom w:val="0"/>
      <w:divBdr>
        <w:top w:val="none" w:sz="0" w:space="0" w:color="auto"/>
        <w:left w:val="none" w:sz="0" w:space="0" w:color="auto"/>
        <w:bottom w:val="none" w:sz="0" w:space="0" w:color="auto"/>
        <w:right w:val="none" w:sz="0" w:space="0" w:color="auto"/>
      </w:divBdr>
    </w:div>
    <w:div w:id="668411467">
      <w:bodyDiv w:val="1"/>
      <w:marLeft w:val="0"/>
      <w:marRight w:val="0"/>
      <w:marTop w:val="0"/>
      <w:marBottom w:val="0"/>
      <w:divBdr>
        <w:top w:val="none" w:sz="0" w:space="0" w:color="auto"/>
        <w:left w:val="none" w:sz="0" w:space="0" w:color="auto"/>
        <w:bottom w:val="none" w:sz="0" w:space="0" w:color="auto"/>
        <w:right w:val="none" w:sz="0" w:space="0" w:color="auto"/>
      </w:divBdr>
    </w:div>
    <w:div w:id="677779789">
      <w:bodyDiv w:val="1"/>
      <w:marLeft w:val="0"/>
      <w:marRight w:val="0"/>
      <w:marTop w:val="0"/>
      <w:marBottom w:val="0"/>
      <w:divBdr>
        <w:top w:val="none" w:sz="0" w:space="0" w:color="auto"/>
        <w:left w:val="none" w:sz="0" w:space="0" w:color="auto"/>
        <w:bottom w:val="none" w:sz="0" w:space="0" w:color="auto"/>
        <w:right w:val="none" w:sz="0" w:space="0" w:color="auto"/>
      </w:divBdr>
    </w:div>
    <w:div w:id="678316546">
      <w:bodyDiv w:val="1"/>
      <w:marLeft w:val="0"/>
      <w:marRight w:val="0"/>
      <w:marTop w:val="0"/>
      <w:marBottom w:val="0"/>
      <w:divBdr>
        <w:top w:val="none" w:sz="0" w:space="0" w:color="auto"/>
        <w:left w:val="none" w:sz="0" w:space="0" w:color="auto"/>
        <w:bottom w:val="none" w:sz="0" w:space="0" w:color="auto"/>
        <w:right w:val="none" w:sz="0" w:space="0" w:color="auto"/>
      </w:divBdr>
    </w:div>
    <w:div w:id="698967590">
      <w:bodyDiv w:val="1"/>
      <w:marLeft w:val="0"/>
      <w:marRight w:val="0"/>
      <w:marTop w:val="0"/>
      <w:marBottom w:val="0"/>
      <w:divBdr>
        <w:top w:val="none" w:sz="0" w:space="0" w:color="auto"/>
        <w:left w:val="none" w:sz="0" w:space="0" w:color="auto"/>
        <w:bottom w:val="none" w:sz="0" w:space="0" w:color="auto"/>
        <w:right w:val="none" w:sz="0" w:space="0" w:color="auto"/>
      </w:divBdr>
    </w:div>
    <w:div w:id="703868727">
      <w:bodyDiv w:val="1"/>
      <w:marLeft w:val="0"/>
      <w:marRight w:val="0"/>
      <w:marTop w:val="0"/>
      <w:marBottom w:val="0"/>
      <w:divBdr>
        <w:top w:val="none" w:sz="0" w:space="0" w:color="auto"/>
        <w:left w:val="none" w:sz="0" w:space="0" w:color="auto"/>
        <w:bottom w:val="none" w:sz="0" w:space="0" w:color="auto"/>
        <w:right w:val="none" w:sz="0" w:space="0" w:color="auto"/>
      </w:divBdr>
    </w:div>
    <w:div w:id="729380840">
      <w:bodyDiv w:val="1"/>
      <w:marLeft w:val="0"/>
      <w:marRight w:val="0"/>
      <w:marTop w:val="0"/>
      <w:marBottom w:val="0"/>
      <w:divBdr>
        <w:top w:val="none" w:sz="0" w:space="0" w:color="auto"/>
        <w:left w:val="none" w:sz="0" w:space="0" w:color="auto"/>
        <w:bottom w:val="none" w:sz="0" w:space="0" w:color="auto"/>
        <w:right w:val="none" w:sz="0" w:space="0" w:color="auto"/>
      </w:divBdr>
    </w:div>
    <w:div w:id="731121607">
      <w:bodyDiv w:val="1"/>
      <w:marLeft w:val="0"/>
      <w:marRight w:val="0"/>
      <w:marTop w:val="0"/>
      <w:marBottom w:val="0"/>
      <w:divBdr>
        <w:top w:val="none" w:sz="0" w:space="0" w:color="auto"/>
        <w:left w:val="none" w:sz="0" w:space="0" w:color="auto"/>
        <w:bottom w:val="none" w:sz="0" w:space="0" w:color="auto"/>
        <w:right w:val="none" w:sz="0" w:space="0" w:color="auto"/>
      </w:divBdr>
    </w:div>
    <w:div w:id="746001151">
      <w:bodyDiv w:val="1"/>
      <w:marLeft w:val="0"/>
      <w:marRight w:val="0"/>
      <w:marTop w:val="0"/>
      <w:marBottom w:val="0"/>
      <w:divBdr>
        <w:top w:val="none" w:sz="0" w:space="0" w:color="auto"/>
        <w:left w:val="none" w:sz="0" w:space="0" w:color="auto"/>
        <w:bottom w:val="none" w:sz="0" w:space="0" w:color="auto"/>
        <w:right w:val="none" w:sz="0" w:space="0" w:color="auto"/>
      </w:divBdr>
    </w:div>
    <w:div w:id="754781896">
      <w:bodyDiv w:val="1"/>
      <w:marLeft w:val="0"/>
      <w:marRight w:val="0"/>
      <w:marTop w:val="0"/>
      <w:marBottom w:val="0"/>
      <w:divBdr>
        <w:top w:val="none" w:sz="0" w:space="0" w:color="auto"/>
        <w:left w:val="none" w:sz="0" w:space="0" w:color="auto"/>
        <w:bottom w:val="none" w:sz="0" w:space="0" w:color="auto"/>
        <w:right w:val="none" w:sz="0" w:space="0" w:color="auto"/>
      </w:divBdr>
    </w:div>
    <w:div w:id="764152590">
      <w:bodyDiv w:val="1"/>
      <w:marLeft w:val="0"/>
      <w:marRight w:val="0"/>
      <w:marTop w:val="0"/>
      <w:marBottom w:val="0"/>
      <w:divBdr>
        <w:top w:val="none" w:sz="0" w:space="0" w:color="auto"/>
        <w:left w:val="none" w:sz="0" w:space="0" w:color="auto"/>
        <w:bottom w:val="none" w:sz="0" w:space="0" w:color="auto"/>
        <w:right w:val="none" w:sz="0" w:space="0" w:color="auto"/>
      </w:divBdr>
    </w:div>
    <w:div w:id="770659206">
      <w:bodyDiv w:val="1"/>
      <w:marLeft w:val="0"/>
      <w:marRight w:val="0"/>
      <w:marTop w:val="0"/>
      <w:marBottom w:val="0"/>
      <w:divBdr>
        <w:top w:val="none" w:sz="0" w:space="0" w:color="auto"/>
        <w:left w:val="none" w:sz="0" w:space="0" w:color="auto"/>
        <w:bottom w:val="none" w:sz="0" w:space="0" w:color="auto"/>
        <w:right w:val="none" w:sz="0" w:space="0" w:color="auto"/>
      </w:divBdr>
    </w:div>
    <w:div w:id="820119430">
      <w:bodyDiv w:val="1"/>
      <w:marLeft w:val="0"/>
      <w:marRight w:val="0"/>
      <w:marTop w:val="0"/>
      <w:marBottom w:val="0"/>
      <w:divBdr>
        <w:top w:val="none" w:sz="0" w:space="0" w:color="auto"/>
        <w:left w:val="none" w:sz="0" w:space="0" w:color="auto"/>
        <w:bottom w:val="none" w:sz="0" w:space="0" w:color="auto"/>
        <w:right w:val="none" w:sz="0" w:space="0" w:color="auto"/>
      </w:divBdr>
    </w:div>
    <w:div w:id="854267337">
      <w:bodyDiv w:val="1"/>
      <w:marLeft w:val="0"/>
      <w:marRight w:val="0"/>
      <w:marTop w:val="0"/>
      <w:marBottom w:val="0"/>
      <w:divBdr>
        <w:top w:val="none" w:sz="0" w:space="0" w:color="auto"/>
        <w:left w:val="none" w:sz="0" w:space="0" w:color="auto"/>
        <w:bottom w:val="none" w:sz="0" w:space="0" w:color="auto"/>
        <w:right w:val="none" w:sz="0" w:space="0" w:color="auto"/>
      </w:divBdr>
    </w:div>
    <w:div w:id="882594307">
      <w:bodyDiv w:val="1"/>
      <w:marLeft w:val="0"/>
      <w:marRight w:val="0"/>
      <w:marTop w:val="0"/>
      <w:marBottom w:val="0"/>
      <w:divBdr>
        <w:top w:val="none" w:sz="0" w:space="0" w:color="auto"/>
        <w:left w:val="none" w:sz="0" w:space="0" w:color="auto"/>
        <w:bottom w:val="none" w:sz="0" w:space="0" w:color="auto"/>
        <w:right w:val="none" w:sz="0" w:space="0" w:color="auto"/>
      </w:divBdr>
    </w:div>
    <w:div w:id="892615255">
      <w:bodyDiv w:val="1"/>
      <w:marLeft w:val="0"/>
      <w:marRight w:val="0"/>
      <w:marTop w:val="0"/>
      <w:marBottom w:val="0"/>
      <w:divBdr>
        <w:top w:val="none" w:sz="0" w:space="0" w:color="auto"/>
        <w:left w:val="none" w:sz="0" w:space="0" w:color="auto"/>
        <w:bottom w:val="none" w:sz="0" w:space="0" w:color="auto"/>
        <w:right w:val="none" w:sz="0" w:space="0" w:color="auto"/>
      </w:divBdr>
    </w:div>
    <w:div w:id="917448250">
      <w:bodyDiv w:val="1"/>
      <w:marLeft w:val="0"/>
      <w:marRight w:val="0"/>
      <w:marTop w:val="0"/>
      <w:marBottom w:val="0"/>
      <w:divBdr>
        <w:top w:val="none" w:sz="0" w:space="0" w:color="auto"/>
        <w:left w:val="none" w:sz="0" w:space="0" w:color="auto"/>
        <w:bottom w:val="none" w:sz="0" w:space="0" w:color="auto"/>
        <w:right w:val="none" w:sz="0" w:space="0" w:color="auto"/>
      </w:divBdr>
    </w:div>
    <w:div w:id="919799751">
      <w:bodyDiv w:val="1"/>
      <w:marLeft w:val="0"/>
      <w:marRight w:val="0"/>
      <w:marTop w:val="0"/>
      <w:marBottom w:val="0"/>
      <w:divBdr>
        <w:top w:val="none" w:sz="0" w:space="0" w:color="auto"/>
        <w:left w:val="none" w:sz="0" w:space="0" w:color="auto"/>
        <w:bottom w:val="none" w:sz="0" w:space="0" w:color="auto"/>
        <w:right w:val="none" w:sz="0" w:space="0" w:color="auto"/>
      </w:divBdr>
    </w:div>
    <w:div w:id="935940221">
      <w:bodyDiv w:val="1"/>
      <w:marLeft w:val="0"/>
      <w:marRight w:val="0"/>
      <w:marTop w:val="0"/>
      <w:marBottom w:val="0"/>
      <w:divBdr>
        <w:top w:val="none" w:sz="0" w:space="0" w:color="auto"/>
        <w:left w:val="none" w:sz="0" w:space="0" w:color="auto"/>
        <w:bottom w:val="none" w:sz="0" w:space="0" w:color="auto"/>
        <w:right w:val="none" w:sz="0" w:space="0" w:color="auto"/>
      </w:divBdr>
      <w:divsChild>
        <w:div w:id="1521092426">
          <w:marLeft w:val="0"/>
          <w:marRight w:val="0"/>
          <w:marTop w:val="0"/>
          <w:marBottom w:val="0"/>
          <w:divBdr>
            <w:top w:val="none" w:sz="0" w:space="0" w:color="auto"/>
            <w:left w:val="none" w:sz="0" w:space="0" w:color="auto"/>
            <w:bottom w:val="none" w:sz="0" w:space="0" w:color="auto"/>
            <w:right w:val="none" w:sz="0" w:space="0" w:color="auto"/>
          </w:divBdr>
          <w:divsChild>
            <w:div w:id="1214123675">
              <w:marLeft w:val="0"/>
              <w:marRight w:val="0"/>
              <w:marTop w:val="0"/>
              <w:marBottom w:val="300"/>
              <w:divBdr>
                <w:top w:val="none" w:sz="0" w:space="0" w:color="auto"/>
                <w:left w:val="none" w:sz="0" w:space="0" w:color="auto"/>
                <w:bottom w:val="none" w:sz="0" w:space="0" w:color="auto"/>
                <w:right w:val="none" w:sz="0" w:space="0" w:color="auto"/>
              </w:divBdr>
              <w:divsChild>
                <w:div w:id="1792550066">
                  <w:marLeft w:val="0"/>
                  <w:marRight w:val="0"/>
                  <w:marTop w:val="0"/>
                  <w:marBottom w:val="0"/>
                  <w:divBdr>
                    <w:top w:val="none" w:sz="0" w:space="0" w:color="auto"/>
                    <w:left w:val="none" w:sz="0" w:space="0" w:color="auto"/>
                    <w:bottom w:val="none" w:sz="0" w:space="0" w:color="auto"/>
                    <w:right w:val="none" w:sz="0" w:space="0" w:color="auto"/>
                  </w:divBdr>
                  <w:divsChild>
                    <w:div w:id="2002200531">
                      <w:marLeft w:val="0"/>
                      <w:marRight w:val="0"/>
                      <w:marTop w:val="0"/>
                      <w:marBottom w:val="0"/>
                      <w:divBdr>
                        <w:top w:val="none" w:sz="0" w:space="0" w:color="auto"/>
                        <w:left w:val="none" w:sz="0" w:space="0" w:color="auto"/>
                        <w:bottom w:val="none" w:sz="0" w:space="0" w:color="auto"/>
                        <w:right w:val="none" w:sz="0" w:space="0" w:color="auto"/>
                      </w:divBdr>
                      <w:divsChild>
                        <w:div w:id="1229460468">
                          <w:marLeft w:val="0"/>
                          <w:marRight w:val="0"/>
                          <w:marTop w:val="0"/>
                          <w:marBottom w:val="0"/>
                          <w:divBdr>
                            <w:top w:val="none" w:sz="0" w:space="0" w:color="auto"/>
                            <w:left w:val="none" w:sz="0" w:space="0" w:color="auto"/>
                            <w:bottom w:val="none" w:sz="0" w:space="0" w:color="auto"/>
                            <w:right w:val="none" w:sz="0" w:space="0" w:color="auto"/>
                          </w:divBdr>
                          <w:divsChild>
                            <w:div w:id="226499798">
                              <w:marLeft w:val="0"/>
                              <w:marRight w:val="0"/>
                              <w:marTop w:val="0"/>
                              <w:marBottom w:val="0"/>
                              <w:divBdr>
                                <w:top w:val="none" w:sz="0" w:space="0" w:color="auto"/>
                                <w:left w:val="none" w:sz="0" w:space="0" w:color="auto"/>
                                <w:bottom w:val="none" w:sz="0" w:space="0" w:color="auto"/>
                                <w:right w:val="none" w:sz="0" w:space="0" w:color="auto"/>
                              </w:divBdr>
                              <w:divsChild>
                                <w:div w:id="648244696">
                                  <w:marLeft w:val="0"/>
                                  <w:marRight w:val="0"/>
                                  <w:marTop w:val="0"/>
                                  <w:marBottom w:val="0"/>
                                  <w:divBdr>
                                    <w:top w:val="none" w:sz="0" w:space="0" w:color="auto"/>
                                    <w:left w:val="none" w:sz="0" w:space="0" w:color="auto"/>
                                    <w:bottom w:val="none" w:sz="0" w:space="0" w:color="auto"/>
                                    <w:right w:val="none" w:sz="0" w:space="0" w:color="auto"/>
                                  </w:divBdr>
                                </w:div>
                                <w:div w:id="809833386">
                                  <w:marLeft w:val="0"/>
                                  <w:marRight w:val="0"/>
                                  <w:marTop w:val="0"/>
                                  <w:marBottom w:val="0"/>
                                  <w:divBdr>
                                    <w:top w:val="none" w:sz="0" w:space="0" w:color="auto"/>
                                    <w:left w:val="none" w:sz="0" w:space="0" w:color="auto"/>
                                    <w:bottom w:val="none" w:sz="0" w:space="0" w:color="auto"/>
                                    <w:right w:val="none" w:sz="0" w:space="0" w:color="auto"/>
                                  </w:divBdr>
                                </w:div>
                                <w:div w:id="1517184085">
                                  <w:marLeft w:val="0"/>
                                  <w:marRight w:val="0"/>
                                  <w:marTop w:val="0"/>
                                  <w:marBottom w:val="0"/>
                                  <w:divBdr>
                                    <w:top w:val="none" w:sz="0" w:space="0" w:color="auto"/>
                                    <w:left w:val="none" w:sz="0" w:space="0" w:color="auto"/>
                                    <w:bottom w:val="none" w:sz="0" w:space="0" w:color="auto"/>
                                    <w:right w:val="none" w:sz="0" w:space="0" w:color="auto"/>
                                  </w:divBdr>
                                </w:div>
                                <w:div w:id="172552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972742">
          <w:marLeft w:val="0"/>
          <w:marRight w:val="0"/>
          <w:marTop w:val="0"/>
          <w:marBottom w:val="0"/>
          <w:divBdr>
            <w:top w:val="none" w:sz="0" w:space="0" w:color="auto"/>
            <w:left w:val="none" w:sz="0" w:space="0" w:color="auto"/>
            <w:bottom w:val="none" w:sz="0" w:space="0" w:color="auto"/>
            <w:right w:val="none" w:sz="0" w:space="0" w:color="auto"/>
          </w:divBdr>
          <w:divsChild>
            <w:div w:id="9744851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37253597">
      <w:bodyDiv w:val="1"/>
      <w:marLeft w:val="0"/>
      <w:marRight w:val="0"/>
      <w:marTop w:val="0"/>
      <w:marBottom w:val="0"/>
      <w:divBdr>
        <w:top w:val="none" w:sz="0" w:space="0" w:color="auto"/>
        <w:left w:val="none" w:sz="0" w:space="0" w:color="auto"/>
        <w:bottom w:val="none" w:sz="0" w:space="0" w:color="auto"/>
        <w:right w:val="none" w:sz="0" w:space="0" w:color="auto"/>
      </w:divBdr>
    </w:div>
    <w:div w:id="938948878">
      <w:bodyDiv w:val="1"/>
      <w:marLeft w:val="0"/>
      <w:marRight w:val="0"/>
      <w:marTop w:val="0"/>
      <w:marBottom w:val="0"/>
      <w:divBdr>
        <w:top w:val="none" w:sz="0" w:space="0" w:color="auto"/>
        <w:left w:val="none" w:sz="0" w:space="0" w:color="auto"/>
        <w:bottom w:val="none" w:sz="0" w:space="0" w:color="auto"/>
        <w:right w:val="none" w:sz="0" w:space="0" w:color="auto"/>
      </w:divBdr>
    </w:div>
    <w:div w:id="941374029">
      <w:bodyDiv w:val="1"/>
      <w:marLeft w:val="0"/>
      <w:marRight w:val="0"/>
      <w:marTop w:val="0"/>
      <w:marBottom w:val="0"/>
      <w:divBdr>
        <w:top w:val="none" w:sz="0" w:space="0" w:color="auto"/>
        <w:left w:val="none" w:sz="0" w:space="0" w:color="auto"/>
        <w:bottom w:val="none" w:sz="0" w:space="0" w:color="auto"/>
        <w:right w:val="none" w:sz="0" w:space="0" w:color="auto"/>
      </w:divBdr>
    </w:div>
    <w:div w:id="955870712">
      <w:bodyDiv w:val="1"/>
      <w:marLeft w:val="0"/>
      <w:marRight w:val="0"/>
      <w:marTop w:val="0"/>
      <w:marBottom w:val="0"/>
      <w:divBdr>
        <w:top w:val="none" w:sz="0" w:space="0" w:color="auto"/>
        <w:left w:val="none" w:sz="0" w:space="0" w:color="auto"/>
        <w:bottom w:val="none" w:sz="0" w:space="0" w:color="auto"/>
        <w:right w:val="none" w:sz="0" w:space="0" w:color="auto"/>
      </w:divBdr>
    </w:div>
    <w:div w:id="958149356">
      <w:bodyDiv w:val="1"/>
      <w:marLeft w:val="0"/>
      <w:marRight w:val="0"/>
      <w:marTop w:val="0"/>
      <w:marBottom w:val="0"/>
      <w:divBdr>
        <w:top w:val="none" w:sz="0" w:space="0" w:color="auto"/>
        <w:left w:val="none" w:sz="0" w:space="0" w:color="auto"/>
        <w:bottom w:val="none" w:sz="0" w:space="0" w:color="auto"/>
        <w:right w:val="none" w:sz="0" w:space="0" w:color="auto"/>
      </w:divBdr>
    </w:div>
    <w:div w:id="979185805">
      <w:bodyDiv w:val="1"/>
      <w:marLeft w:val="0"/>
      <w:marRight w:val="0"/>
      <w:marTop w:val="0"/>
      <w:marBottom w:val="0"/>
      <w:divBdr>
        <w:top w:val="none" w:sz="0" w:space="0" w:color="auto"/>
        <w:left w:val="none" w:sz="0" w:space="0" w:color="auto"/>
        <w:bottom w:val="none" w:sz="0" w:space="0" w:color="auto"/>
        <w:right w:val="none" w:sz="0" w:space="0" w:color="auto"/>
      </w:divBdr>
    </w:div>
    <w:div w:id="993414387">
      <w:bodyDiv w:val="1"/>
      <w:marLeft w:val="0"/>
      <w:marRight w:val="0"/>
      <w:marTop w:val="0"/>
      <w:marBottom w:val="0"/>
      <w:divBdr>
        <w:top w:val="none" w:sz="0" w:space="0" w:color="auto"/>
        <w:left w:val="none" w:sz="0" w:space="0" w:color="auto"/>
        <w:bottom w:val="none" w:sz="0" w:space="0" w:color="auto"/>
        <w:right w:val="none" w:sz="0" w:space="0" w:color="auto"/>
      </w:divBdr>
    </w:div>
    <w:div w:id="1003357197">
      <w:bodyDiv w:val="1"/>
      <w:marLeft w:val="0"/>
      <w:marRight w:val="0"/>
      <w:marTop w:val="0"/>
      <w:marBottom w:val="0"/>
      <w:divBdr>
        <w:top w:val="none" w:sz="0" w:space="0" w:color="auto"/>
        <w:left w:val="none" w:sz="0" w:space="0" w:color="auto"/>
        <w:bottom w:val="none" w:sz="0" w:space="0" w:color="auto"/>
        <w:right w:val="none" w:sz="0" w:space="0" w:color="auto"/>
      </w:divBdr>
    </w:div>
    <w:div w:id="1004359182">
      <w:bodyDiv w:val="1"/>
      <w:marLeft w:val="0"/>
      <w:marRight w:val="0"/>
      <w:marTop w:val="0"/>
      <w:marBottom w:val="0"/>
      <w:divBdr>
        <w:top w:val="none" w:sz="0" w:space="0" w:color="auto"/>
        <w:left w:val="none" w:sz="0" w:space="0" w:color="auto"/>
        <w:bottom w:val="none" w:sz="0" w:space="0" w:color="auto"/>
        <w:right w:val="none" w:sz="0" w:space="0" w:color="auto"/>
      </w:divBdr>
    </w:div>
    <w:div w:id="1013383944">
      <w:bodyDiv w:val="1"/>
      <w:marLeft w:val="0"/>
      <w:marRight w:val="0"/>
      <w:marTop w:val="0"/>
      <w:marBottom w:val="0"/>
      <w:divBdr>
        <w:top w:val="none" w:sz="0" w:space="0" w:color="auto"/>
        <w:left w:val="none" w:sz="0" w:space="0" w:color="auto"/>
        <w:bottom w:val="none" w:sz="0" w:space="0" w:color="auto"/>
        <w:right w:val="none" w:sz="0" w:space="0" w:color="auto"/>
      </w:divBdr>
    </w:div>
    <w:div w:id="1014958612">
      <w:bodyDiv w:val="1"/>
      <w:marLeft w:val="0"/>
      <w:marRight w:val="0"/>
      <w:marTop w:val="0"/>
      <w:marBottom w:val="0"/>
      <w:divBdr>
        <w:top w:val="none" w:sz="0" w:space="0" w:color="auto"/>
        <w:left w:val="none" w:sz="0" w:space="0" w:color="auto"/>
        <w:bottom w:val="none" w:sz="0" w:space="0" w:color="auto"/>
        <w:right w:val="none" w:sz="0" w:space="0" w:color="auto"/>
      </w:divBdr>
    </w:div>
    <w:div w:id="1024986045">
      <w:bodyDiv w:val="1"/>
      <w:marLeft w:val="0"/>
      <w:marRight w:val="0"/>
      <w:marTop w:val="0"/>
      <w:marBottom w:val="0"/>
      <w:divBdr>
        <w:top w:val="none" w:sz="0" w:space="0" w:color="auto"/>
        <w:left w:val="none" w:sz="0" w:space="0" w:color="auto"/>
        <w:bottom w:val="none" w:sz="0" w:space="0" w:color="auto"/>
        <w:right w:val="none" w:sz="0" w:space="0" w:color="auto"/>
      </w:divBdr>
    </w:div>
    <w:div w:id="1037241522">
      <w:bodyDiv w:val="1"/>
      <w:marLeft w:val="0"/>
      <w:marRight w:val="0"/>
      <w:marTop w:val="0"/>
      <w:marBottom w:val="0"/>
      <w:divBdr>
        <w:top w:val="none" w:sz="0" w:space="0" w:color="auto"/>
        <w:left w:val="none" w:sz="0" w:space="0" w:color="auto"/>
        <w:bottom w:val="none" w:sz="0" w:space="0" w:color="auto"/>
        <w:right w:val="none" w:sz="0" w:space="0" w:color="auto"/>
      </w:divBdr>
    </w:div>
    <w:div w:id="1040008175">
      <w:bodyDiv w:val="1"/>
      <w:marLeft w:val="0"/>
      <w:marRight w:val="0"/>
      <w:marTop w:val="0"/>
      <w:marBottom w:val="0"/>
      <w:divBdr>
        <w:top w:val="none" w:sz="0" w:space="0" w:color="auto"/>
        <w:left w:val="none" w:sz="0" w:space="0" w:color="auto"/>
        <w:bottom w:val="none" w:sz="0" w:space="0" w:color="auto"/>
        <w:right w:val="none" w:sz="0" w:space="0" w:color="auto"/>
      </w:divBdr>
    </w:div>
    <w:div w:id="1041635254">
      <w:bodyDiv w:val="1"/>
      <w:marLeft w:val="0"/>
      <w:marRight w:val="0"/>
      <w:marTop w:val="0"/>
      <w:marBottom w:val="0"/>
      <w:divBdr>
        <w:top w:val="none" w:sz="0" w:space="0" w:color="auto"/>
        <w:left w:val="none" w:sz="0" w:space="0" w:color="auto"/>
        <w:bottom w:val="none" w:sz="0" w:space="0" w:color="auto"/>
        <w:right w:val="none" w:sz="0" w:space="0" w:color="auto"/>
      </w:divBdr>
    </w:div>
    <w:div w:id="1051687530">
      <w:bodyDiv w:val="1"/>
      <w:marLeft w:val="0"/>
      <w:marRight w:val="0"/>
      <w:marTop w:val="0"/>
      <w:marBottom w:val="0"/>
      <w:divBdr>
        <w:top w:val="none" w:sz="0" w:space="0" w:color="auto"/>
        <w:left w:val="none" w:sz="0" w:space="0" w:color="auto"/>
        <w:bottom w:val="none" w:sz="0" w:space="0" w:color="auto"/>
        <w:right w:val="none" w:sz="0" w:space="0" w:color="auto"/>
      </w:divBdr>
      <w:divsChild>
        <w:div w:id="987973642">
          <w:marLeft w:val="0"/>
          <w:marRight w:val="0"/>
          <w:marTop w:val="0"/>
          <w:marBottom w:val="0"/>
          <w:divBdr>
            <w:top w:val="none" w:sz="0" w:space="0" w:color="auto"/>
            <w:left w:val="none" w:sz="0" w:space="0" w:color="auto"/>
            <w:bottom w:val="none" w:sz="0" w:space="0" w:color="auto"/>
            <w:right w:val="none" w:sz="0" w:space="0" w:color="auto"/>
          </w:divBdr>
          <w:divsChild>
            <w:div w:id="1016736889">
              <w:marLeft w:val="0"/>
              <w:marRight w:val="0"/>
              <w:marTop w:val="0"/>
              <w:marBottom w:val="0"/>
              <w:divBdr>
                <w:top w:val="none" w:sz="0" w:space="0" w:color="auto"/>
                <w:left w:val="none" w:sz="0" w:space="0" w:color="auto"/>
                <w:bottom w:val="none" w:sz="0" w:space="0" w:color="auto"/>
                <w:right w:val="none" w:sz="0" w:space="0" w:color="auto"/>
              </w:divBdr>
              <w:divsChild>
                <w:div w:id="5420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84418">
      <w:bodyDiv w:val="1"/>
      <w:marLeft w:val="0"/>
      <w:marRight w:val="0"/>
      <w:marTop w:val="0"/>
      <w:marBottom w:val="0"/>
      <w:divBdr>
        <w:top w:val="none" w:sz="0" w:space="0" w:color="auto"/>
        <w:left w:val="none" w:sz="0" w:space="0" w:color="auto"/>
        <w:bottom w:val="none" w:sz="0" w:space="0" w:color="auto"/>
        <w:right w:val="none" w:sz="0" w:space="0" w:color="auto"/>
      </w:divBdr>
    </w:div>
    <w:div w:id="1062751440">
      <w:bodyDiv w:val="1"/>
      <w:marLeft w:val="0"/>
      <w:marRight w:val="0"/>
      <w:marTop w:val="0"/>
      <w:marBottom w:val="0"/>
      <w:divBdr>
        <w:top w:val="none" w:sz="0" w:space="0" w:color="auto"/>
        <w:left w:val="none" w:sz="0" w:space="0" w:color="auto"/>
        <w:bottom w:val="none" w:sz="0" w:space="0" w:color="auto"/>
        <w:right w:val="none" w:sz="0" w:space="0" w:color="auto"/>
      </w:divBdr>
      <w:divsChild>
        <w:div w:id="1794323528">
          <w:marLeft w:val="0"/>
          <w:marRight w:val="0"/>
          <w:marTop w:val="0"/>
          <w:marBottom w:val="0"/>
          <w:divBdr>
            <w:top w:val="none" w:sz="0" w:space="0" w:color="auto"/>
            <w:left w:val="none" w:sz="0" w:space="0" w:color="auto"/>
            <w:bottom w:val="none" w:sz="0" w:space="0" w:color="auto"/>
            <w:right w:val="none" w:sz="0" w:space="0" w:color="auto"/>
          </w:divBdr>
          <w:divsChild>
            <w:div w:id="1692337352">
              <w:marLeft w:val="0"/>
              <w:marRight w:val="0"/>
              <w:marTop w:val="0"/>
              <w:marBottom w:val="0"/>
              <w:divBdr>
                <w:top w:val="none" w:sz="0" w:space="0" w:color="auto"/>
                <w:left w:val="none" w:sz="0" w:space="0" w:color="auto"/>
                <w:bottom w:val="none" w:sz="0" w:space="0" w:color="auto"/>
                <w:right w:val="none" w:sz="0" w:space="0" w:color="auto"/>
              </w:divBdr>
              <w:divsChild>
                <w:div w:id="1778404523">
                  <w:marLeft w:val="0"/>
                  <w:marRight w:val="0"/>
                  <w:marTop w:val="0"/>
                  <w:marBottom w:val="0"/>
                  <w:divBdr>
                    <w:top w:val="none" w:sz="0" w:space="0" w:color="auto"/>
                    <w:left w:val="none" w:sz="0" w:space="0" w:color="auto"/>
                    <w:bottom w:val="none" w:sz="0" w:space="0" w:color="auto"/>
                    <w:right w:val="none" w:sz="0" w:space="0" w:color="auto"/>
                  </w:divBdr>
                  <w:divsChild>
                    <w:div w:id="95652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06781">
      <w:bodyDiv w:val="1"/>
      <w:marLeft w:val="0"/>
      <w:marRight w:val="0"/>
      <w:marTop w:val="0"/>
      <w:marBottom w:val="0"/>
      <w:divBdr>
        <w:top w:val="none" w:sz="0" w:space="0" w:color="auto"/>
        <w:left w:val="none" w:sz="0" w:space="0" w:color="auto"/>
        <w:bottom w:val="none" w:sz="0" w:space="0" w:color="auto"/>
        <w:right w:val="none" w:sz="0" w:space="0" w:color="auto"/>
      </w:divBdr>
    </w:div>
    <w:div w:id="1086726571">
      <w:bodyDiv w:val="1"/>
      <w:marLeft w:val="0"/>
      <w:marRight w:val="0"/>
      <w:marTop w:val="0"/>
      <w:marBottom w:val="0"/>
      <w:divBdr>
        <w:top w:val="none" w:sz="0" w:space="0" w:color="auto"/>
        <w:left w:val="none" w:sz="0" w:space="0" w:color="auto"/>
        <w:bottom w:val="none" w:sz="0" w:space="0" w:color="auto"/>
        <w:right w:val="none" w:sz="0" w:space="0" w:color="auto"/>
      </w:divBdr>
    </w:div>
    <w:div w:id="1097602180">
      <w:bodyDiv w:val="1"/>
      <w:marLeft w:val="0"/>
      <w:marRight w:val="0"/>
      <w:marTop w:val="0"/>
      <w:marBottom w:val="0"/>
      <w:divBdr>
        <w:top w:val="none" w:sz="0" w:space="0" w:color="auto"/>
        <w:left w:val="none" w:sz="0" w:space="0" w:color="auto"/>
        <w:bottom w:val="none" w:sz="0" w:space="0" w:color="auto"/>
        <w:right w:val="none" w:sz="0" w:space="0" w:color="auto"/>
      </w:divBdr>
      <w:divsChild>
        <w:div w:id="618142681">
          <w:marLeft w:val="0"/>
          <w:marRight w:val="0"/>
          <w:marTop w:val="0"/>
          <w:marBottom w:val="0"/>
          <w:divBdr>
            <w:top w:val="none" w:sz="0" w:space="0" w:color="auto"/>
            <w:left w:val="none" w:sz="0" w:space="0" w:color="auto"/>
            <w:bottom w:val="none" w:sz="0" w:space="0" w:color="auto"/>
            <w:right w:val="none" w:sz="0" w:space="0" w:color="auto"/>
          </w:divBdr>
        </w:div>
        <w:div w:id="1506044807">
          <w:marLeft w:val="0"/>
          <w:marRight w:val="0"/>
          <w:marTop w:val="0"/>
          <w:marBottom w:val="0"/>
          <w:divBdr>
            <w:top w:val="none" w:sz="0" w:space="0" w:color="auto"/>
            <w:left w:val="none" w:sz="0" w:space="0" w:color="auto"/>
            <w:bottom w:val="none" w:sz="0" w:space="0" w:color="auto"/>
            <w:right w:val="none" w:sz="0" w:space="0" w:color="auto"/>
          </w:divBdr>
        </w:div>
        <w:div w:id="1897928339">
          <w:marLeft w:val="0"/>
          <w:marRight w:val="0"/>
          <w:marTop w:val="0"/>
          <w:marBottom w:val="0"/>
          <w:divBdr>
            <w:top w:val="none" w:sz="0" w:space="0" w:color="auto"/>
            <w:left w:val="none" w:sz="0" w:space="0" w:color="auto"/>
            <w:bottom w:val="none" w:sz="0" w:space="0" w:color="auto"/>
            <w:right w:val="none" w:sz="0" w:space="0" w:color="auto"/>
          </w:divBdr>
        </w:div>
      </w:divsChild>
    </w:div>
    <w:div w:id="1099519426">
      <w:bodyDiv w:val="1"/>
      <w:marLeft w:val="0"/>
      <w:marRight w:val="0"/>
      <w:marTop w:val="0"/>
      <w:marBottom w:val="0"/>
      <w:divBdr>
        <w:top w:val="none" w:sz="0" w:space="0" w:color="auto"/>
        <w:left w:val="none" w:sz="0" w:space="0" w:color="auto"/>
        <w:bottom w:val="none" w:sz="0" w:space="0" w:color="auto"/>
        <w:right w:val="none" w:sz="0" w:space="0" w:color="auto"/>
      </w:divBdr>
    </w:div>
    <w:div w:id="1112047388">
      <w:bodyDiv w:val="1"/>
      <w:marLeft w:val="0"/>
      <w:marRight w:val="0"/>
      <w:marTop w:val="0"/>
      <w:marBottom w:val="0"/>
      <w:divBdr>
        <w:top w:val="none" w:sz="0" w:space="0" w:color="auto"/>
        <w:left w:val="none" w:sz="0" w:space="0" w:color="auto"/>
        <w:bottom w:val="none" w:sz="0" w:space="0" w:color="auto"/>
        <w:right w:val="none" w:sz="0" w:space="0" w:color="auto"/>
      </w:divBdr>
    </w:div>
    <w:div w:id="1115369374">
      <w:bodyDiv w:val="1"/>
      <w:marLeft w:val="0"/>
      <w:marRight w:val="0"/>
      <w:marTop w:val="0"/>
      <w:marBottom w:val="0"/>
      <w:divBdr>
        <w:top w:val="none" w:sz="0" w:space="0" w:color="auto"/>
        <w:left w:val="none" w:sz="0" w:space="0" w:color="auto"/>
        <w:bottom w:val="none" w:sz="0" w:space="0" w:color="auto"/>
        <w:right w:val="none" w:sz="0" w:space="0" w:color="auto"/>
      </w:divBdr>
    </w:div>
    <w:div w:id="1125076451">
      <w:bodyDiv w:val="1"/>
      <w:marLeft w:val="0"/>
      <w:marRight w:val="0"/>
      <w:marTop w:val="0"/>
      <w:marBottom w:val="0"/>
      <w:divBdr>
        <w:top w:val="none" w:sz="0" w:space="0" w:color="auto"/>
        <w:left w:val="none" w:sz="0" w:space="0" w:color="auto"/>
        <w:bottom w:val="none" w:sz="0" w:space="0" w:color="auto"/>
        <w:right w:val="none" w:sz="0" w:space="0" w:color="auto"/>
      </w:divBdr>
    </w:div>
    <w:div w:id="1132021549">
      <w:bodyDiv w:val="1"/>
      <w:marLeft w:val="0"/>
      <w:marRight w:val="0"/>
      <w:marTop w:val="0"/>
      <w:marBottom w:val="0"/>
      <w:divBdr>
        <w:top w:val="none" w:sz="0" w:space="0" w:color="auto"/>
        <w:left w:val="none" w:sz="0" w:space="0" w:color="auto"/>
        <w:bottom w:val="none" w:sz="0" w:space="0" w:color="auto"/>
        <w:right w:val="none" w:sz="0" w:space="0" w:color="auto"/>
      </w:divBdr>
    </w:div>
    <w:div w:id="1133445969">
      <w:bodyDiv w:val="1"/>
      <w:marLeft w:val="0"/>
      <w:marRight w:val="0"/>
      <w:marTop w:val="0"/>
      <w:marBottom w:val="0"/>
      <w:divBdr>
        <w:top w:val="none" w:sz="0" w:space="0" w:color="auto"/>
        <w:left w:val="none" w:sz="0" w:space="0" w:color="auto"/>
        <w:bottom w:val="none" w:sz="0" w:space="0" w:color="auto"/>
        <w:right w:val="none" w:sz="0" w:space="0" w:color="auto"/>
      </w:divBdr>
    </w:div>
    <w:div w:id="1141968889">
      <w:bodyDiv w:val="1"/>
      <w:marLeft w:val="0"/>
      <w:marRight w:val="0"/>
      <w:marTop w:val="0"/>
      <w:marBottom w:val="0"/>
      <w:divBdr>
        <w:top w:val="none" w:sz="0" w:space="0" w:color="auto"/>
        <w:left w:val="none" w:sz="0" w:space="0" w:color="auto"/>
        <w:bottom w:val="none" w:sz="0" w:space="0" w:color="auto"/>
        <w:right w:val="none" w:sz="0" w:space="0" w:color="auto"/>
      </w:divBdr>
    </w:div>
    <w:div w:id="1159537477">
      <w:bodyDiv w:val="1"/>
      <w:marLeft w:val="0"/>
      <w:marRight w:val="0"/>
      <w:marTop w:val="0"/>
      <w:marBottom w:val="0"/>
      <w:divBdr>
        <w:top w:val="none" w:sz="0" w:space="0" w:color="auto"/>
        <w:left w:val="none" w:sz="0" w:space="0" w:color="auto"/>
        <w:bottom w:val="none" w:sz="0" w:space="0" w:color="auto"/>
        <w:right w:val="none" w:sz="0" w:space="0" w:color="auto"/>
      </w:divBdr>
    </w:div>
    <w:div w:id="1164007514">
      <w:bodyDiv w:val="1"/>
      <w:marLeft w:val="0"/>
      <w:marRight w:val="0"/>
      <w:marTop w:val="0"/>
      <w:marBottom w:val="0"/>
      <w:divBdr>
        <w:top w:val="none" w:sz="0" w:space="0" w:color="auto"/>
        <w:left w:val="none" w:sz="0" w:space="0" w:color="auto"/>
        <w:bottom w:val="none" w:sz="0" w:space="0" w:color="auto"/>
        <w:right w:val="none" w:sz="0" w:space="0" w:color="auto"/>
      </w:divBdr>
    </w:div>
    <w:div w:id="1166894374">
      <w:bodyDiv w:val="1"/>
      <w:marLeft w:val="0"/>
      <w:marRight w:val="0"/>
      <w:marTop w:val="0"/>
      <w:marBottom w:val="0"/>
      <w:divBdr>
        <w:top w:val="none" w:sz="0" w:space="0" w:color="auto"/>
        <w:left w:val="none" w:sz="0" w:space="0" w:color="auto"/>
        <w:bottom w:val="none" w:sz="0" w:space="0" w:color="auto"/>
        <w:right w:val="none" w:sz="0" w:space="0" w:color="auto"/>
      </w:divBdr>
    </w:div>
    <w:div w:id="1167671230">
      <w:bodyDiv w:val="1"/>
      <w:marLeft w:val="0"/>
      <w:marRight w:val="0"/>
      <w:marTop w:val="0"/>
      <w:marBottom w:val="0"/>
      <w:divBdr>
        <w:top w:val="none" w:sz="0" w:space="0" w:color="auto"/>
        <w:left w:val="none" w:sz="0" w:space="0" w:color="auto"/>
        <w:bottom w:val="none" w:sz="0" w:space="0" w:color="auto"/>
        <w:right w:val="none" w:sz="0" w:space="0" w:color="auto"/>
      </w:divBdr>
    </w:div>
    <w:div w:id="1174035976">
      <w:bodyDiv w:val="1"/>
      <w:marLeft w:val="0"/>
      <w:marRight w:val="0"/>
      <w:marTop w:val="0"/>
      <w:marBottom w:val="0"/>
      <w:divBdr>
        <w:top w:val="none" w:sz="0" w:space="0" w:color="auto"/>
        <w:left w:val="none" w:sz="0" w:space="0" w:color="auto"/>
        <w:bottom w:val="none" w:sz="0" w:space="0" w:color="auto"/>
        <w:right w:val="none" w:sz="0" w:space="0" w:color="auto"/>
      </w:divBdr>
    </w:div>
    <w:div w:id="1193690248">
      <w:bodyDiv w:val="1"/>
      <w:marLeft w:val="0"/>
      <w:marRight w:val="0"/>
      <w:marTop w:val="0"/>
      <w:marBottom w:val="0"/>
      <w:divBdr>
        <w:top w:val="none" w:sz="0" w:space="0" w:color="auto"/>
        <w:left w:val="none" w:sz="0" w:space="0" w:color="auto"/>
        <w:bottom w:val="none" w:sz="0" w:space="0" w:color="auto"/>
        <w:right w:val="none" w:sz="0" w:space="0" w:color="auto"/>
      </w:divBdr>
    </w:div>
    <w:div w:id="1199929948">
      <w:bodyDiv w:val="1"/>
      <w:marLeft w:val="0"/>
      <w:marRight w:val="0"/>
      <w:marTop w:val="0"/>
      <w:marBottom w:val="0"/>
      <w:divBdr>
        <w:top w:val="none" w:sz="0" w:space="0" w:color="auto"/>
        <w:left w:val="none" w:sz="0" w:space="0" w:color="auto"/>
        <w:bottom w:val="none" w:sz="0" w:space="0" w:color="auto"/>
        <w:right w:val="none" w:sz="0" w:space="0" w:color="auto"/>
      </w:divBdr>
    </w:div>
    <w:div w:id="1209730318">
      <w:bodyDiv w:val="1"/>
      <w:marLeft w:val="0"/>
      <w:marRight w:val="0"/>
      <w:marTop w:val="0"/>
      <w:marBottom w:val="0"/>
      <w:divBdr>
        <w:top w:val="none" w:sz="0" w:space="0" w:color="auto"/>
        <w:left w:val="none" w:sz="0" w:space="0" w:color="auto"/>
        <w:bottom w:val="none" w:sz="0" w:space="0" w:color="auto"/>
        <w:right w:val="none" w:sz="0" w:space="0" w:color="auto"/>
      </w:divBdr>
      <w:divsChild>
        <w:div w:id="1068069184">
          <w:marLeft w:val="0"/>
          <w:marRight w:val="0"/>
          <w:marTop w:val="0"/>
          <w:marBottom w:val="0"/>
          <w:divBdr>
            <w:top w:val="none" w:sz="0" w:space="0" w:color="auto"/>
            <w:left w:val="none" w:sz="0" w:space="0" w:color="auto"/>
            <w:bottom w:val="none" w:sz="0" w:space="0" w:color="auto"/>
            <w:right w:val="none" w:sz="0" w:space="0" w:color="auto"/>
          </w:divBdr>
          <w:divsChild>
            <w:div w:id="689261335">
              <w:marLeft w:val="0"/>
              <w:marRight w:val="0"/>
              <w:marTop w:val="0"/>
              <w:marBottom w:val="0"/>
              <w:divBdr>
                <w:top w:val="none" w:sz="0" w:space="0" w:color="auto"/>
                <w:left w:val="none" w:sz="0" w:space="0" w:color="auto"/>
                <w:bottom w:val="none" w:sz="0" w:space="0" w:color="auto"/>
                <w:right w:val="none" w:sz="0" w:space="0" w:color="auto"/>
              </w:divBdr>
              <w:divsChild>
                <w:div w:id="1452936444">
                  <w:marLeft w:val="0"/>
                  <w:marRight w:val="0"/>
                  <w:marTop w:val="0"/>
                  <w:marBottom w:val="0"/>
                  <w:divBdr>
                    <w:top w:val="none" w:sz="0" w:space="0" w:color="auto"/>
                    <w:left w:val="none" w:sz="0" w:space="0" w:color="auto"/>
                    <w:bottom w:val="none" w:sz="0" w:space="0" w:color="auto"/>
                    <w:right w:val="none" w:sz="0" w:space="0" w:color="auto"/>
                  </w:divBdr>
                  <w:divsChild>
                    <w:div w:id="7278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454763">
      <w:bodyDiv w:val="1"/>
      <w:marLeft w:val="0"/>
      <w:marRight w:val="0"/>
      <w:marTop w:val="0"/>
      <w:marBottom w:val="0"/>
      <w:divBdr>
        <w:top w:val="none" w:sz="0" w:space="0" w:color="auto"/>
        <w:left w:val="none" w:sz="0" w:space="0" w:color="auto"/>
        <w:bottom w:val="none" w:sz="0" w:space="0" w:color="auto"/>
        <w:right w:val="none" w:sz="0" w:space="0" w:color="auto"/>
      </w:divBdr>
    </w:div>
    <w:div w:id="1232696339">
      <w:bodyDiv w:val="1"/>
      <w:marLeft w:val="0"/>
      <w:marRight w:val="0"/>
      <w:marTop w:val="0"/>
      <w:marBottom w:val="0"/>
      <w:divBdr>
        <w:top w:val="none" w:sz="0" w:space="0" w:color="auto"/>
        <w:left w:val="none" w:sz="0" w:space="0" w:color="auto"/>
        <w:bottom w:val="none" w:sz="0" w:space="0" w:color="auto"/>
        <w:right w:val="none" w:sz="0" w:space="0" w:color="auto"/>
      </w:divBdr>
    </w:div>
    <w:div w:id="1235747739">
      <w:bodyDiv w:val="1"/>
      <w:marLeft w:val="0"/>
      <w:marRight w:val="0"/>
      <w:marTop w:val="0"/>
      <w:marBottom w:val="0"/>
      <w:divBdr>
        <w:top w:val="none" w:sz="0" w:space="0" w:color="auto"/>
        <w:left w:val="none" w:sz="0" w:space="0" w:color="auto"/>
        <w:bottom w:val="none" w:sz="0" w:space="0" w:color="auto"/>
        <w:right w:val="none" w:sz="0" w:space="0" w:color="auto"/>
      </w:divBdr>
    </w:div>
    <w:div w:id="1242986246">
      <w:bodyDiv w:val="1"/>
      <w:marLeft w:val="0"/>
      <w:marRight w:val="0"/>
      <w:marTop w:val="0"/>
      <w:marBottom w:val="0"/>
      <w:divBdr>
        <w:top w:val="none" w:sz="0" w:space="0" w:color="auto"/>
        <w:left w:val="none" w:sz="0" w:space="0" w:color="auto"/>
        <w:bottom w:val="none" w:sz="0" w:space="0" w:color="auto"/>
        <w:right w:val="none" w:sz="0" w:space="0" w:color="auto"/>
      </w:divBdr>
    </w:div>
    <w:div w:id="1263761521">
      <w:bodyDiv w:val="1"/>
      <w:marLeft w:val="0"/>
      <w:marRight w:val="0"/>
      <w:marTop w:val="0"/>
      <w:marBottom w:val="0"/>
      <w:divBdr>
        <w:top w:val="none" w:sz="0" w:space="0" w:color="auto"/>
        <w:left w:val="none" w:sz="0" w:space="0" w:color="auto"/>
        <w:bottom w:val="none" w:sz="0" w:space="0" w:color="auto"/>
        <w:right w:val="none" w:sz="0" w:space="0" w:color="auto"/>
      </w:divBdr>
    </w:div>
    <w:div w:id="1266771032">
      <w:bodyDiv w:val="1"/>
      <w:marLeft w:val="0"/>
      <w:marRight w:val="0"/>
      <w:marTop w:val="0"/>
      <w:marBottom w:val="0"/>
      <w:divBdr>
        <w:top w:val="none" w:sz="0" w:space="0" w:color="auto"/>
        <w:left w:val="none" w:sz="0" w:space="0" w:color="auto"/>
        <w:bottom w:val="none" w:sz="0" w:space="0" w:color="auto"/>
        <w:right w:val="none" w:sz="0" w:space="0" w:color="auto"/>
      </w:divBdr>
    </w:div>
    <w:div w:id="1274747037">
      <w:bodyDiv w:val="1"/>
      <w:marLeft w:val="0"/>
      <w:marRight w:val="0"/>
      <w:marTop w:val="0"/>
      <w:marBottom w:val="0"/>
      <w:divBdr>
        <w:top w:val="none" w:sz="0" w:space="0" w:color="auto"/>
        <w:left w:val="none" w:sz="0" w:space="0" w:color="auto"/>
        <w:bottom w:val="none" w:sz="0" w:space="0" w:color="auto"/>
        <w:right w:val="none" w:sz="0" w:space="0" w:color="auto"/>
      </w:divBdr>
    </w:div>
    <w:div w:id="1280338989">
      <w:bodyDiv w:val="1"/>
      <w:marLeft w:val="0"/>
      <w:marRight w:val="0"/>
      <w:marTop w:val="0"/>
      <w:marBottom w:val="0"/>
      <w:divBdr>
        <w:top w:val="none" w:sz="0" w:space="0" w:color="auto"/>
        <w:left w:val="none" w:sz="0" w:space="0" w:color="auto"/>
        <w:bottom w:val="none" w:sz="0" w:space="0" w:color="auto"/>
        <w:right w:val="none" w:sz="0" w:space="0" w:color="auto"/>
      </w:divBdr>
      <w:divsChild>
        <w:div w:id="16346739">
          <w:marLeft w:val="0"/>
          <w:marRight w:val="0"/>
          <w:marTop w:val="0"/>
          <w:marBottom w:val="0"/>
          <w:divBdr>
            <w:top w:val="none" w:sz="0" w:space="0" w:color="auto"/>
            <w:left w:val="none" w:sz="0" w:space="0" w:color="auto"/>
            <w:bottom w:val="none" w:sz="0" w:space="0" w:color="auto"/>
            <w:right w:val="none" w:sz="0" w:space="0" w:color="auto"/>
          </w:divBdr>
          <w:divsChild>
            <w:div w:id="954874367">
              <w:marLeft w:val="0"/>
              <w:marRight w:val="0"/>
              <w:marTop w:val="0"/>
              <w:marBottom w:val="0"/>
              <w:divBdr>
                <w:top w:val="none" w:sz="0" w:space="0" w:color="auto"/>
                <w:left w:val="none" w:sz="0" w:space="0" w:color="auto"/>
                <w:bottom w:val="none" w:sz="0" w:space="0" w:color="auto"/>
                <w:right w:val="none" w:sz="0" w:space="0" w:color="auto"/>
              </w:divBdr>
              <w:divsChild>
                <w:div w:id="23856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76525">
      <w:bodyDiv w:val="1"/>
      <w:marLeft w:val="0"/>
      <w:marRight w:val="0"/>
      <w:marTop w:val="0"/>
      <w:marBottom w:val="0"/>
      <w:divBdr>
        <w:top w:val="none" w:sz="0" w:space="0" w:color="auto"/>
        <w:left w:val="none" w:sz="0" w:space="0" w:color="auto"/>
        <w:bottom w:val="none" w:sz="0" w:space="0" w:color="auto"/>
        <w:right w:val="none" w:sz="0" w:space="0" w:color="auto"/>
      </w:divBdr>
      <w:divsChild>
        <w:div w:id="1170826223">
          <w:marLeft w:val="0"/>
          <w:marRight w:val="0"/>
          <w:marTop w:val="0"/>
          <w:marBottom w:val="0"/>
          <w:divBdr>
            <w:top w:val="none" w:sz="0" w:space="0" w:color="auto"/>
            <w:left w:val="none" w:sz="0" w:space="0" w:color="auto"/>
            <w:bottom w:val="none" w:sz="0" w:space="0" w:color="auto"/>
            <w:right w:val="none" w:sz="0" w:space="0" w:color="auto"/>
          </w:divBdr>
        </w:div>
        <w:div w:id="1568420713">
          <w:marLeft w:val="0"/>
          <w:marRight w:val="0"/>
          <w:marTop w:val="0"/>
          <w:marBottom w:val="0"/>
          <w:divBdr>
            <w:top w:val="none" w:sz="0" w:space="0" w:color="auto"/>
            <w:left w:val="none" w:sz="0" w:space="0" w:color="auto"/>
            <w:bottom w:val="none" w:sz="0" w:space="0" w:color="auto"/>
            <w:right w:val="none" w:sz="0" w:space="0" w:color="auto"/>
          </w:divBdr>
        </w:div>
      </w:divsChild>
    </w:div>
    <w:div w:id="1341547786">
      <w:bodyDiv w:val="1"/>
      <w:marLeft w:val="0"/>
      <w:marRight w:val="0"/>
      <w:marTop w:val="0"/>
      <w:marBottom w:val="0"/>
      <w:divBdr>
        <w:top w:val="none" w:sz="0" w:space="0" w:color="auto"/>
        <w:left w:val="none" w:sz="0" w:space="0" w:color="auto"/>
        <w:bottom w:val="none" w:sz="0" w:space="0" w:color="auto"/>
        <w:right w:val="none" w:sz="0" w:space="0" w:color="auto"/>
      </w:divBdr>
    </w:div>
    <w:div w:id="1359088935">
      <w:bodyDiv w:val="1"/>
      <w:marLeft w:val="0"/>
      <w:marRight w:val="0"/>
      <w:marTop w:val="0"/>
      <w:marBottom w:val="0"/>
      <w:divBdr>
        <w:top w:val="none" w:sz="0" w:space="0" w:color="auto"/>
        <w:left w:val="none" w:sz="0" w:space="0" w:color="auto"/>
        <w:bottom w:val="none" w:sz="0" w:space="0" w:color="auto"/>
        <w:right w:val="none" w:sz="0" w:space="0" w:color="auto"/>
      </w:divBdr>
    </w:div>
    <w:div w:id="1396734836">
      <w:bodyDiv w:val="1"/>
      <w:marLeft w:val="0"/>
      <w:marRight w:val="0"/>
      <w:marTop w:val="0"/>
      <w:marBottom w:val="0"/>
      <w:divBdr>
        <w:top w:val="none" w:sz="0" w:space="0" w:color="auto"/>
        <w:left w:val="none" w:sz="0" w:space="0" w:color="auto"/>
        <w:bottom w:val="none" w:sz="0" w:space="0" w:color="auto"/>
        <w:right w:val="none" w:sz="0" w:space="0" w:color="auto"/>
      </w:divBdr>
    </w:div>
    <w:div w:id="1412779774">
      <w:bodyDiv w:val="1"/>
      <w:marLeft w:val="0"/>
      <w:marRight w:val="0"/>
      <w:marTop w:val="0"/>
      <w:marBottom w:val="0"/>
      <w:divBdr>
        <w:top w:val="none" w:sz="0" w:space="0" w:color="auto"/>
        <w:left w:val="none" w:sz="0" w:space="0" w:color="auto"/>
        <w:bottom w:val="none" w:sz="0" w:space="0" w:color="auto"/>
        <w:right w:val="none" w:sz="0" w:space="0" w:color="auto"/>
      </w:divBdr>
    </w:div>
    <w:div w:id="1416123724">
      <w:bodyDiv w:val="1"/>
      <w:marLeft w:val="0"/>
      <w:marRight w:val="0"/>
      <w:marTop w:val="0"/>
      <w:marBottom w:val="0"/>
      <w:divBdr>
        <w:top w:val="none" w:sz="0" w:space="0" w:color="auto"/>
        <w:left w:val="none" w:sz="0" w:space="0" w:color="auto"/>
        <w:bottom w:val="none" w:sz="0" w:space="0" w:color="auto"/>
        <w:right w:val="none" w:sz="0" w:space="0" w:color="auto"/>
      </w:divBdr>
    </w:div>
    <w:div w:id="1427190707">
      <w:bodyDiv w:val="1"/>
      <w:marLeft w:val="0"/>
      <w:marRight w:val="0"/>
      <w:marTop w:val="0"/>
      <w:marBottom w:val="0"/>
      <w:divBdr>
        <w:top w:val="none" w:sz="0" w:space="0" w:color="auto"/>
        <w:left w:val="none" w:sz="0" w:space="0" w:color="auto"/>
        <w:bottom w:val="none" w:sz="0" w:space="0" w:color="auto"/>
        <w:right w:val="none" w:sz="0" w:space="0" w:color="auto"/>
      </w:divBdr>
    </w:div>
    <w:div w:id="1433472716">
      <w:bodyDiv w:val="1"/>
      <w:marLeft w:val="0"/>
      <w:marRight w:val="0"/>
      <w:marTop w:val="0"/>
      <w:marBottom w:val="0"/>
      <w:divBdr>
        <w:top w:val="none" w:sz="0" w:space="0" w:color="auto"/>
        <w:left w:val="none" w:sz="0" w:space="0" w:color="auto"/>
        <w:bottom w:val="none" w:sz="0" w:space="0" w:color="auto"/>
        <w:right w:val="none" w:sz="0" w:space="0" w:color="auto"/>
      </w:divBdr>
    </w:div>
    <w:div w:id="1438212510">
      <w:bodyDiv w:val="1"/>
      <w:marLeft w:val="0"/>
      <w:marRight w:val="0"/>
      <w:marTop w:val="0"/>
      <w:marBottom w:val="0"/>
      <w:divBdr>
        <w:top w:val="none" w:sz="0" w:space="0" w:color="auto"/>
        <w:left w:val="none" w:sz="0" w:space="0" w:color="auto"/>
        <w:bottom w:val="none" w:sz="0" w:space="0" w:color="auto"/>
        <w:right w:val="none" w:sz="0" w:space="0" w:color="auto"/>
      </w:divBdr>
    </w:div>
    <w:div w:id="1448963140">
      <w:bodyDiv w:val="1"/>
      <w:marLeft w:val="0"/>
      <w:marRight w:val="0"/>
      <w:marTop w:val="0"/>
      <w:marBottom w:val="0"/>
      <w:divBdr>
        <w:top w:val="none" w:sz="0" w:space="0" w:color="auto"/>
        <w:left w:val="none" w:sz="0" w:space="0" w:color="auto"/>
        <w:bottom w:val="none" w:sz="0" w:space="0" w:color="auto"/>
        <w:right w:val="none" w:sz="0" w:space="0" w:color="auto"/>
      </w:divBdr>
    </w:div>
    <w:div w:id="1464276860">
      <w:bodyDiv w:val="1"/>
      <w:marLeft w:val="0"/>
      <w:marRight w:val="0"/>
      <w:marTop w:val="0"/>
      <w:marBottom w:val="0"/>
      <w:divBdr>
        <w:top w:val="none" w:sz="0" w:space="0" w:color="auto"/>
        <w:left w:val="none" w:sz="0" w:space="0" w:color="auto"/>
        <w:bottom w:val="none" w:sz="0" w:space="0" w:color="auto"/>
        <w:right w:val="none" w:sz="0" w:space="0" w:color="auto"/>
      </w:divBdr>
    </w:div>
    <w:div w:id="1469980787">
      <w:bodyDiv w:val="1"/>
      <w:marLeft w:val="0"/>
      <w:marRight w:val="0"/>
      <w:marTop w:val="0"/>
      <w:marBottom w:val="0"/>
      <w:divBdr>
        <w:top w:val="none" w:sz="0" w:space="0" w:color="auto"/>
        <w:left w:val="none" w:sz="0" w:space="0" w:color="auto"/>
        <w:bottom w:val="none" w:sz="0" w:space="0" w:color="auto"/>
        <w:right w:val="none" w:sz="0" w:space="0" w:color="auto"/>
      </w:divBdr>
    </w:div>
    <w:div w:id="1470976691">
      <w:bodyDiv w:val="1"/>
      <w:marLeft w:val="0"/>
      <w:marRight w:val="0"/>
      <w:marTop w:val="0"/>
      <w:marBottom w:val="0"/>
      <w:divBdr>
        <w:top w:val="none" w:sz="0" w:space="0" w:color="auto"/>
        <w:left w:val="none" w:sz="0" w:space="0" w:color="auto"/>
        <w:bottom w:val="none" w:sz="0" w:space="0" w:color="auto"/>
        <w:right w:val="none" w:sz="0" w:space="0" w:color="auto"/>
      </w:divBdr>
    </w:div>
    <w:div w:id="1480268361">
      <w:bodyDiv w:val="1"/>
      <w:marLeft w:val="0"/>
      <w:marRight w:val="0"/>
      <w:marTop w:val="0"/>
      <w:marBottom w:val="0"/>
      <w:divBdr>
        <w:top w:val="none" w:sz="0" w:space="0" w:color="auto"/>
        <w:left w:val="none" w:sz="0" w:space="0" w:color="auto"/>
        <w:bottom w:val="none" w:sz="0" w:space="0" w:color="auto"/>
        <w:right w:val="none" w:sz="0" w:space="0" w:color="auto"/>
      </w:divBdr>
    </w:div>
    <w:div w:id="1488745621">
      <w:bodyDiv w:val="1"/>
      <w:marLeft w:val="0"/>
      <w:marRight w:val="0"/>
      <w:marTop w:val="0"/>
      <w:marBottom w:val="0"/>
      <w:divBdr>
        <w:top w:val="none" w:sz="0" w:space="0" w:color="auto"/>
        <w:left w:val="none" w:sz="0" w:space="0" w:color="auto"/>
        <w:bottom w:val="none" w:sz="0" w:space="0" w:color="auto"/>
        <w:right w:val="none" w:sz="0" w:space="0" w:color="auto"/>
      </w:divBdr>
    </w:div>
    <w:div w:id="1527252775">
      <w:bodyDiv w:val="1"/>
      <w:marLeft w:val="0"/>
      <w:marRight w:val="0"/>
      <w:marTop w:val="0"/>
      <w:marBottom w:val="0"/>
      <w:divBdr>
        <w:top w:val="none" w:sz="0" w:space="0" w:color="auto"/>
        <w:left w:val="none" w:sz="0" w:space="0" w:color="auto"/>
        <w:bottom w:val="none" w:sz="0" w:space="0" w:color="auto"/>
        <w:right w:val="none" w:sz="0" w:space="0" w:color="auto"/>
      </w:divBdr>
    </w:div>
    <w:div w:id="1539659599">
      <w:bodyDiv w:val="1"/>
      <w:marLeft w:val="0"/>
      <w:marRight w:val="0"/>
      <w:marTop w:val="0"/>
      <w:marBottom w:val="0"/>
      <w:divBdr>
        <w:top w:val="none" w:sz="0" w:space="0" w:color="auto"/>
        <w:left w:val="none" w:sz="0" w:space="0" w:color="auto"/>
        <w:bottom w:val="none" w:sz="0" w:space="0" w:color="auto"/>
        <w:right w:val="none" w:sz="0" w:space="0" w:color="auto"/>
      </w:divBdr>
    </w:div>
    <w:div w:id="1545559001">
      <w:bodyDiv w:val="1"/>
      <w:marLeft w:val="0"/>
      <w:marRight w:val="0"/>
      <w:marTop w:val="0"/>
      <w:marBottom w:val="0"/>
      <w:divBdr>
        <w:top w:val="none" w:sz="0" w:space="0" w:color="auto"/>
        <w:left w:val="none" w:sz="0" w:space="0" w:color="auto"/>
        <w:bottom w:val="none" w:sz="0" w:space="0" w:color="auto"/>
        <w:right w:val="none" w:sz="0" w:space="0" w:color="auto"/>
      </w:divBdr>
    </w:div>
    <w:div w:id="1547836832">
      <w:bodyDiv w:val="1"/>
      <w:marLeft w:val="0"/>
      <w:marRight w:val="0"/>
      <w:marTop w:val="0"/>
      <w:marBottom w:val="0"/>
      <w:divBdr>
        <w:top w:val="none" w:sz="0" w:space="0" w:color="auto"/>
        <w:left w:val="none" w:sz="0" w:space="0" w:color="auto"/>
        <w:bottom w:val="none" w:sz="0" w:space="0" w:color="auto"/>
        <w:right w:val="none" w:sz="0" w:space="0" w:color="auto"/>
      </w:divBdr>
    </w:div>
    <w:div w:id="1565262166">
      <w:bodyDiv w:val="1"/>
      <w:marLeft w:val="0"/>
      <w:marRight w:val="0"/>
      <w:marTop w:val="0"/>
      <w:marBottom w:val="0"/>
      <w:divBdr>
        <w:top w:val="none" w:sz="0" w:space="0" w:color="auto"/>
        <w:left w:val="none" w:sz="0" w:space="0" w:color="auto"/>
        <w:bottom w:val="none" w:sz="0" w:space="0" w:color="auto"/>
        <w:right w:val="none" w:sz="0" w:space="0" w:color="auto"/>
      </w:divBdr>
    </w:div>
    <w:div w:id="1566523458">
      <w:bodyDiv w:val="1"/>
      <w:marLeft w:val="0"/>
      <w:marRight w:val="0"/>
      <w:marTop w:val="0"/>
      <w:marBottom w:val="0"/>
      <w:divBdr>
        <w:top w:val="none" w:sz="0" w:space="0" w:color="auto"/>
        <w:left w:val="none" w:sz="0" w:space="0" w:color="auto"/>
        <w:bottom w:val="none" w:sz="0" w:space="0" w:color="auto"/>
        <w:right w:val="none" w:sz="0" w:space="0" w:color="auto"/>
      </w:divBdr>
    </w:div>
    <w:div w:id="1578706393">
      <w:bodyDiv w:val="1"/>
      <w:marLeft w:val="0"/>
      <w:marRight w:val="0"/>
      <w:marTop w:val="0"/>
      <w:marBottom w:val="0"/>
      <w:divBdr>
        <w:top w:val="none" w:sz="0" w:space="0" w:color="auto"/>
        <w:left w:val="none" w:sz="0" w:space="0" w:color="auto"/>
        <w:bottom w:val="none" w:sz="0" w:space="0" w:color="auto"/>
        <w:right w:val="none" w:sz="0" w:space="0" w:color="auto"/>
      </w:divBdr>
    </w:div>
    <w:div w:id="1579947343">
      <w:bodyDiv w:val="1"/>
      <w:marLeft w:val="0"/>
      <w:marRight w:val="0"/>
      <w:marTop w:val="0"/>
      <w:marBottom w:val="0"/>
      <w:divBdr>
        <w:top w:val="none" w:sz="0" w:space="0" w:color="auto"/>
        <w:left w:val="none" w:sz="0" w:space="0" w:color="auto"/>
        <w:bottom w:val="none" w:sz="0" w:space="0" w:color="auto"/>
        <w:right w:val="none" w:sz="0" w:space="0" w:color="auto"/>
      </w:divBdr>
    </w:div>
    <w:div w:id="1589928349">
      <w:bodyDiv w:val="1"/>
      <w:marLeft w:val="0"/>
      <w:marRight w:val="0"/>
      <w:marTop w:val="0"/>
      <w:marBottom w:val="0"/>
      <w:divBdr>
        <w:top w:val="none" w:sz="0" w:space="0" w:color="auto"/>
        <w:left w:val="none" w:sz="0" w:space="0" w:color="auto"/>
        <w:bottom w:val="none" w:sz="0" w:space="0" w:color="auto"/>
        <w:right w:val="none" w:sz="0" w:space="0" w:color="auto"/>
      </w:divBdr>
    </w:div>
    <w:div w:id="1590381291">
      <w:bodyDiv w:val="1"/>
      <w:marLeft w:val="0"/>
      <w:marRight w:val="0"/>
      <w:marTop w:val="0"/>
      <w:marBottom w:val="0"/>
      <w:divBdr>
        <w:top w:val="none" w:sz="0" w:space="0" w:color="auto"/>
        <w:left w:val="none" w:sz="0" w:space="0" w:color="auto"/>
        <w:bottom w:val="none" w:sz="0" w:space="0" w:color="auto"/>
        <w:right w:val="none" w:sz="0" w:space="0" w:color="auto"/>
      </w:divBdr>
    </w:div>
    <w:div w:id="1591431628">
      <w:bodyDiv w:val="1"/>
      <w:marLeft w:val="0"/>
      <w:marRight w:val="0"/>
      <w:marTop w:val="0"/>
      <w:marBottom w:val="0"/>
      <w:divBdr>
        <w:top w:val="none" w:sz="0" w:space="0" w:color="auto"/>
        <w:left w:val="none" w:sz="0" w:space="0" w:color="auto"/>
        <w:bottom w:val="none" w:sz="0" w:space="0" w:color="auto"/>
        <w:right w:val="none" w:sz="0" w:space="0" w:color="auto"/>
      </w:divBdr>
    </w:div>
    <w:div w:id="1594898135">
      <w:bodyDiv w:val="1"/>
      <w:marLeft w:val="0"/>
      <w:marRight w:val="0"/>
      <w:marTop w:val="0"/>
      <w:marBottom w:val="0"/>
      <w:divBdr>
        <w:top w:val="none" w:sz="0" w:space="0" w:color="auto"/>
        <w:left w:val="none" w:sz="0" w:space="0" w:color="auto"/>
        <w:bottom w:val="none" w:sz="0" w:space="0" w:color="auto"/>
        <w:right w:val="none" w:sz="0" w:space="0" w:color="auto"/>
      </w:divBdr>
    </w:div>
    <w:div w:id="1596523465">
      <w:bodyDiv w:val="1"/>
      <w:marLeft w:val="0"/>
      <w:marRight w:val="0"/>
      <w:marTop w:val="0"/>
      <w:marBottom w:val="0"/>
      <w:divBdr>
        <w:top w:val="none" w:sz="0" w:space="0" w:color="auto"/>
        <w:left w:val="none" w:sz="0" w:space="0" w:color="auto"/>
        <w:bottom w:val="none" w:sz="0" w:space="0" w:color="auto"/>
        <w:right w:val="none" w:sz="0" w:space="0" w:color="auto"/>
      </w:divBdr>
    </w:div>
    <w:div w:id="1598975333">
      <w:bodyDiv w:val="1"/>
      <w:marLeft w:val="0"/>
      <w:marRight w:val="0"/>
      <w:marTop w:val="0"/>
      <w:marBottom w:val="0"/>
      <w:divBdr>
        <w:top w:val="none" w:sz="0" w:space="0" w:color="auto"/>
        <w:left w:val="none" w:sz="0" w:space="0" w:color="auto"/>
        <w:bottom w:val="none" w:sz="0" w:space="0" w:color="auto"/>
        <w:right w:val="none" w:sz="0" w:space="0" w:color="auto"/>
      </w:divBdr>
    </w:div>
    <w:div w:id="1608079021">
      <w:bodyDiv w:val="1"/>
      <w:marLeft w:val="0"/>
      <w:marRight w:val="0"/>
      <w:marTop w:val="0"/>
      <w:marBottom w:val="0"/>
      <w:divBdr>
        <w:top w:val="none" w:sz="0" w:space="0" w:color="auto"/>
        <w:left w:val="none" w:sz="0" w:space="0" w:color="auto"/>
        <w:bottom w:val="none" w:sz="0" w:space="0" w:color="auto"/>
        <w:right w:val="none" w:sz="0" w:space="0" w:color="auto"/>
      </w:divBdr>
    </w:div>
    <w:div w:id="1623414052">
      <w:bodyDiv w:val="1"/>
      <w:marLeft w:val="0"/>
      <w:marRight w:val="0"/>
      <w:marTop w:val="0"/>
      <w:marBottom w:val="0"/>
      <w:divBdr>
        <w:top w:val="none" w:sz="0" w:space="0" w:color="auto"/>
        <w:left w:val="none" w:sz="0" w:space="0" w:color="auto"/>
        <w:bottom w:val="none" w:sz="0" w:space="0" w:color="auto"/>
        <w:right w:val="none" w:sz="0" w:space="0" w:color="auto"/>
      </w:divBdr>
    </w:div>
    <w:div w:id="1641105419">
      <w:bodyDiv w:val="1"/>
      <w:marLeft w:val="0"/>
      <w:marRight w:val="0"/>
      <w:marTop w:val="0"/>
      <w:marBottom w:val="0"/>
      <w:divBdr>
        <w:top w:val="none" w:sz="0" w:space="0" w:color="auto"/>
        <w:left w:val="none" w:sz="0" w:space="0" w:color="auto"/>
        <w:bottom w:val="none" w:sz="0" w:space="0" w:color="auto"/>
        <w:right w:val="none" w:sz="0" w:space="0" w:color="auto"/>
      </w:divBdr>
    </w:div>
    <w:div w:id="1644576925">
      <w:bodyDiv w:val="1"/>
      <w:marLeft w:val="0"/>
      <w:marRight w:val="0"/>
      <w:marTop w:val="0"/>
      <w:marBottom w:val="0"/>
      <w:divBdr>
        <w:top w:val="none" w:sz="0" w:space="0" w:color="auto"/>
        <w:left w:val="none" w:sz="0" w:space="0" w:color="auto"/>
        <w:bottom w:val="none" w:sz="0" w:space="0" w:color="auto"/>
        <w:right w:val="none" w:sz="0" w:space="0" w:color="auto"/>
      </w:divBdr>
    </w:div>
    <w:div w:id="1645430809">
      <w:bodyDiv w:val="1"/>
      <w:marLeft w:val="0"/>
      <w:marRight w:val="0"/>
      <w:marTop w:val="0"/>
      <w:marBottom w:val="0"/>
      <w:divBdr>
        <w:top w:val="none" w:sz="0" w:space="0" w:color="auto"/>
        <w:left w:val="none" w:sz="0" w:space="0" w:color="auto"/>
        <w:bottom w:val="none" w:sz="0" w:space="0" w:color="auto"/>
        <w:right w:val="none" w:sz="0" w:space="0" w:color="auto"/>
      </w:divBdr>
      <w:divsChild>
        <w:div w:id="1271279959">
          <w:marLeft w:val="0"/>
          <w:marRight w:val="0"/>
          <w:marTop w:val="0"/>
          <w:marBottom w:val="0"/>
          <w:divBdr>
            <w:top w:val="none" w:sz="0" w:space="0" w:color="auto"/>
            <w:left w:val="none" w:sz="0" w:space="0" w:color="auto"/>
            <w:bottom w:val="none" w:sz="0" w:space="0" w:color="auto"/>
            <w:right w:val="none" w:sz="0" w:space="0" w:color="auto"/>
          </w:divBdr>
          <w:divsChild>
            <w:div w:id="842666521">
              <w:marLeft w:val="0"/>
              <w:marRight w:val="0"/>
              <w:marTop w:val="0"/>
              <w:marBottom w:val="0"/>
              <w:divBdr>
                <w:top w:val="none" w:sz="0" w:space="0" w:color="auto"/>
                <w:left w:val="none" w:sz="0" w:space="0" w:color="auto"/>
                <w:bottom w:val="none" w:sz="0" w:space="0" w:color="auto"/>
                <w:right w:val="none" w:sz="0" w:space="0" w:color="auto"/>
              </w:divBdr>
              <w:divsChild>
                <w:div w:id="1031801711">
                  <w:marLeft w:val="0"/>
                  <w:marRight w:val="0"/>
                  <w:marTop w:val="0"/>
                  <w:marBottom w:val="0"/>
                  <w:divBdr>
                    <w:top w:val="none" w:sz="0" w:space="0" w:color="auto"/>
                    <w:left w:val="none" w:sz="0" w:space="0" w:color="auto"/>
                    <w:bottom w:val="none" w:sz="0" w:space="0" w:color="auto"/>
                    <w:right w:val="none" w:sz="0" w:space="0" w:color="auto"/>
                  </w:divBdr>
                  <w:divsChild>
                    <w:div w:id="47291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203278">
      <w:bodyDiv w:val="1"/>
      <w:marLeft w:val="0"/>
      <w:marRight w:val="0"/>
      <w:marTop w:val="0"/>
      <w:marBottom w:val="0"/>
      <w:divBdr>
        <w:top w:val="none" w:sz="0" w:space="0" w:color="auto"/>
        <w:left w:val="none" w:sz="0" w:space="0" w:color="auto"/>
        <w:bottom w:val="none" w:sz="0" w:space="0" w:color="auto"/>
        <w:right w:val="none" w:sz="0" w:space="0" w:color="auto"/>
      </w:divBdr>
    </w:div>
    <w:div w:id="1705060994">
      <w:bodyDiv w:val="1"/>
      <w:marLeft w:val="0"/>
      <w:marRight w:val="0"/>
      <w:marTop w:val="0"/>
      <w:marBottom w:val="0"/>
      <w:divBdr>
        <w:top w:val="none" w:sz="0" w:space="0" w:color="auto"/>
        <w:left w:val="none" w:sz="0" w:space="0" w:color="auto"/>
        <w:bottom w:val="none" w:sz="0" w:space="0" w:color="auto"/>
        <w:right w:val="none" w:sz="0" w:space="0" w:color="auto"/>
      </w:divBdr>
    </w:div>
    <w:div w:id="1706099186">
      <w:bodyDiv w:val="1"/>
      <w:marLeft w:val="0"/>
      <w:marRight w:val="0"/>
      <w:marTop w:val="0"/>
      <w:marBottom w:val="0"/>
      <w:divBdr>
        <w:top w:val="none" w:sz="0" w:space="0" w:color="auto"/>
        <w:left w:val="none" w:sz="0" w:space="0" w:color="auto"/>
        <w:bottom w:val="none" w:sz="0" w:space="0" w:color="auto"/>
        <w:right w:val="none" w:sz="0" w:space="0" w:color="auto"/>
      </w:divBdr>
    </w:div>
    <w:div w:id="1717660194">
      <w:bodyDiv w:val="1"/>
      <w:marLeft w:val="0"/>
      <w:marRight w:val="0"/>
      <w:marTop w:val="0"/>
      <w:marBottom w:val="0"/>
      <w:divBdr>
        <w:top w:val="none" w:sz="0" w:space="0" w:color="auto"/>
        <w:left w:val="none" w:sz="0" w:space="0" w:color="auto"/>
        <w:bottom w:val="none" w:sz="0" w:space="0" w:color="auto"/>
        <w:right w:val="none" w:sz="0" w:space="0" w:color="auto"/>
      </w:divBdr>
    </w:div>
    <w:div w:id="1718119721">
      <w:bodyDiv w:val="1"/>
      <w:marLeft w:val="0"/>
      <w:marRight w:val="0"/>
      <w:marTop w:val="0"/>
      <w:marBottom w:val="0"/>
      <w:divBdr>
        <w:top w:val="none" w:sz="0" w:space="0" w:color="auto"/>
        <w:left w:val="none" w:sz="0" w:space="0" w:color="auto"/>
        <w:bottom w:val="none" w:sz="0" w:space="0" w:color="auto"/>
        <w:right w:val="none" w:sz="0" w:space="0" w:color="auto"/>
      </w:divBdr>
    </w:div>
    <w:div w:id="1719161383">
      <w:bodyDiv w:val="1"/>
      <w:marLeft w:val="0"/>
      <w:marRight w:val="0"/>
      <w:marTop w:val="0"/>
      <w:marBottom w:val="0"/>
      <w:divBdr>
        <w:top w:val="none" w:sz="0" w:space="0" w:color="auto"/>
        <w:left w:val="none" w:sz="0" w:space="0" w:color="auto"/>
        <w:bottom w:val="none" w:sz="0" w:space="0" w:color="auto"/>
        <w:right w:val="none" w:sz="0" w:space="0" w:color="auto"/>
      </w:divBdr>
    </w:div>
    <w:div w:id="1726953937">
      <w:bodyDiv w:val="1"/>
      <w:marLeft w:val="0"/>
      <w:marRight w:val="0"/>
      <w:marTop w:val="0"/>
      <w:marBottom w:val="0"/>
      <w:divBdr>
        <w:top w:val="none" w:sz="0" w:space="0" w:color="auto"/>
        <w:left w:val="none" w:sz="0" w:space="0" w:color="auto"/>
        <w:bottom w:val="none" w:sz="0" w:space="0" w:color="auto"/>
        <w:right w:val="none" w:sz="0" w:space="0" w:color="auto"/>
      </w:divBdr>
    </w:div>
    <w:div w:id="1747190156">
      <w:bodyDiv w:val="1"/>
      <w:marLeft w:val="0"/>
      <w:marRight w:val="0"/>
      <w:marTop w:val="0"/>
      <w:marBottom w:val="0"/>
      <w:divBdr>
        <w:top w:val="none" w:sz="0" w:space="0" w:color="auto"/>
        <w:left w:val="none" w:sz="0" w:space="0" w:color="auto"/>
        <w:bottom w:val="none" w:sz="0" w:space="0" w:color="auto"/>
        <w:right w:val="none" w:sz="0" w:space="0" w:color="auto"/>
      </w:divBdr>
      <w:divsChild>
        <w:div w:id="1804469695">
          <w:marLeft w:val="0"/>
          <w:marRight w:val="0"/>
          <w:marTop w:val="0"/>
          <w:marBottom w:val="0"/>
          <w:divBdr>
            <w:top w:val="none" w:sz="0" w:space="0" w:color="auto"/>
            <w:left w:val="none" w:sz="0" w:space="0" w:color="auto"/>
            <w:bottom w:val="none" w:sz="0" w:space="0" w:color="auto"/>
            <w:right w:val="none" w:sz="0" w:space="0" w:color="auto"/>
          </w:divBdr>
          <w:divsChild>
            <w:div w:id="957372468">
              <w:marLeft w:val="0"/>
              <w:marRight w:val="0"/>
              <w:marTop w:val="0"/>
              <w:marBottom w:val="0"/>
              <w:divBdr>
                <w:top w:val="none" w:sz="0" w:space="0" w:color="auto"/>
                <w:left w:val="none" w:sz="0" w:space="0" w:color="auto"/>
                <w:bottom w:val="none" w:sz="0" w:space="0" w:color="auto"/>
                <w:right w:val="none" w:sz="0" w:space="0" w:color="auto"/>
              </w:divBdr>
              <w:divsChild>
                <w:div w:id="1670862832">
                  <w:marLeft w:val="0"/>
                  <w:marRight w:val="0"/>
                  <w:marTop w:val="0"/>
                  <w:marBottom w:val="0"/>
                  <w:divBdr>
                    <w:top w:val="none" w:sz="0" w:space="0" w:color="auto"/>
                    <w:left w:val="none" w:sz="0" w:space="0" w:color="auto"/>
                    <w:bottom w:val="none" w:sz="0" w:space="0" w:color="auto"/>
                    <w:right w:val="none" w:sz="0" w:space="0" w:color="auto"/>
                  </w:divBdr>
                  <w:divsChild>
                    <w:div w:id="7229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615297">
      <w:bodyDiv w:val="1"/>
      <w:marLeft w:val="0"/>
      <w:marRight w:val="0"/>
      <w:marTop w:val="0"/>
      <w:marBottom w:val="0"/>
      <w:divBdr>
        <w:top w:val="none" w:sz="0" w:space="0" w:color="auto"/>
        <w:left w:val="none" w:sz="0" w:space="0" w:color="auto"/>
        <w:bottom w:val="none" w:sz="0" w:space="0" w:color="auto"/>
        <w:right w:val="none" w:sz="0" w:space="0" w:color="auto"/>
      </w:divBdr>
    </w:div>
    <w:div w:id="1771851278">
      <w:bodyDiv w:val="1"/>
      <w:marLeft w:val="0"/>
      <w:marRight w:val="0"/>
      <w:marTop w:val="0"/>
      <w:marBottom w:val="0"/>
      <w:divBdr>
        <w:top w:val="none" w:sz="0" w:space="0" w:color="auto"/>
        <w:left w:val="none" w:sz="0" w:space="0" w:color="auto"/>
        <w:bottom w:val="none" w:sz="0" w:space="0" w:color="auto"/>
        <w:right w:val="none" w:sz="0" w:space="0" w:color="auto"/>
      </w:divBdr>
    </w:div>
    <w:div w:id="1775394885">
      <w:bodyDiv w:val="1"/>
      <w:marLeft w:val="0"/>
      <w:marRight w:val="0"/>
      <w:marTop w:val="0"/>
      <w:marBottom w:val="0"/>
      <w:divBdr>
        <w:top w:val="none" w:sz="0" w:space="0" w:color="auto"/>
        <w:left w:val="none" w:sz="0" w:space="0" w:color="auto"/>
        <w:bottom w:val="none" w:sz="0" w:space="0" w:color="auto"/>
        <w:right w:val="none" w:sz="0" w:space="0" w:color="auto"/>
      </w:divBdr>
    </w:div>
    <w:div w:id="1780876250">
      <w:bodyDiv w:val="1"/>
      <w:marLeft w:val="0"/>
      <w:marRight w:val="0"/>
      <w:marTop w:val="0"/>
      <w:marBottom w:val="0"/>
      <w:divBdr>
        <w:top w:val="none" w:sz="0" w:space="0" w:color="auto"/>
        <w:left w:val="none" w:sz="0" w:space="0" w:color="auto"/>
        <w:bottom w:val="none" w:sz="0" w:space="0" w:color="auto"/>
        <w:right w:val="none" w:sz="0" w:space="0" w:color="auto"/>
      </w:divBdr>
    </w:div>
    <w:div w:id="1783067652">
      <w:bodyDiv w:val="1"/>
      <w:marLeft w:val="0"/>
      <w:marRight w:val="0"/>
      <w:marTop w:val="0"/>
      <w:marBottom w:val="0"/>
      <w:divBdr>
        <w:top w:val="none" w:sz="0" w:space="0" w:color="auto"/>
        <w:left w:val="none" w:sz="0" w:space="0" w:color="auto"/>
        <w:bottom w:val="none" w:sz="0" w:space="0" w:color="auto"/>
        <w:right w:val="none" w:sz="0" w:space="0" w:color="auto"/>
      </w:divBdr>
    </w:div>
    <w:div w:id="1783376553">
      <w:bodyDiv w:val="1"/>
      <w:marLeft w:val="0"/>
      <w:marRight w:val="0"/>
      <w:marTop w:val="0"/>
      <w:marBottom w:val="0"/>
      <w:divBdr>
        <w:top w:val="none" w:sz="0" w:space="0" w:color="auto"/>
        <w:left w:val="none" w:sz="0" w:space="0" w:color="auto"/>
        <w:bottom w:val="none" w:sz="0" w:space="0" w:color="auto"/>
        <w:right w:val="none" w:sz="0" w:space="0" w:color="auto"/>
      </w:divBdr>
    </w:div>
    <w:div w:id="1790388913">
      <w:bodyDiv w:val="1"/>
      <w:marLeft w:val="0"/>
      <w:marRight w:val="0"/>
      <w:marTop w:val="0"/>
      <w:marBottom w:val="0"/>
      <w:divBdr>
        <w:top w:val="none" w:sz="0" w:space="0" w:color="auto"/>
        <w:left w:val="none" w:sz="0" w:space="0" w:color="auto"/>
        <w:bottom w:val="none" w:sz="0" w:space="0" w:color="auto"/>
        <w:right w:val="none" w:sz="0" w:space="0" w:color="auto"/>
      </w:divBdr>
    </w:div>
    <w:div w:id="1795248423">
      <w:bodyDiv w:val="1"/>
      <w:marLeft w:val="0"/>
      <w:marRight w:val="0"/>
      <w:marTop w:val="0"/>
      <w:marBottom w:val="0"/>
      <w:divBdr>
        <w:top w:val="none" w:sz="0" w:space="0" w:color="auto"/>
        <w:left w:val="none" w:sz="0" w:space="0" w:color="auto"/>
        <w:bottom w:val="none" w:sz="0" w:space="0" w:color="auto"/>
        <w:right w:val="none" w:sz="0" w:space="0" w:color="auto"/>
      </w:divBdr>
    </w:div>
    <w:div w:id="1813517295">
      <w:bodyDiv w:val="1"/>
      <w:marLeft w:val="0"/>
      <w:marRight w:val="0"/>
      <w:marTop w:val="0"/>
      <w:marBottom w:val="0"/>
      <w:divBdr>
        <w:top w:val="none" w:sz="0" w:space="0" w:color="auto"/>
        <w:left w:val="none" w:sz="0" w:space="0" w:color="auto"/>
        <w:bottom w:val="none" w:sz="0" w:space="0" w:color="auto"/>
        <w:right w:val="none" w:sz="0" w:space="0" w:color="auto"/>
      </w:divBdr>
    </w:div>
    <w:div w:id="1814985609">
      <w:bodyDiv w:val="1"/>
      <w:marLeft w:val="0"/>
      <w:marRight w:val="0"/>
      <w:marTop w:val="0"/>
      <w:marBottom w:val="0"/>
      <w:divBdr>
        <w:top w:val="none" w:sz="0" w:space="0" w:color="auto"/>
        <w:left w:val="none" w:sz="0" w:space="0" w:color="auto"/>
        <w:bottom w:val="none" w:sz="0" w:space="0" w:color="auto"/>
        <w:right w:val="none" w:sz="0" w:space="0" w:color="auto"/>
      </w:divBdr>
    </w:div>
    <w:div w:id="1836260847">
      <w:bodyDiv w:val="1"/>
      <w:marLeft w:val="0"/>
      <w:marRight w:val="0"/>
      <w:marTop w:val="0"/>
      <w:marBottom w:val="0"/>
      <w:divBdr>
        <w:top w:val="none" w:sz="0" w:space="0" w:color="auto"/>
        <w:left w:val="none" w:sz="0" w:space="0" w:color="auto"/>
        <w:bottom w:val="none" w:sz="0" w:space="0" w:color="auto"/>
        <w:right w:val="none" w:sz="0" w:space="0" w:color="auto"/>
      </w:divBdr>
    </w:div>
    <w:div w:id="1840802811">
      <w:bodyDiv w:val="1"/>
      <w:marLeft w:val="0"/>
      <w:marRight w:val="0"/>
      <w:marTop w:val="0"/>
      <w:marBottom w:val="0"/>
      <w:divBdr>
        <w:top w:val="none" w:sz="0" w:space="0" w:color="auto"/>
        <w:left w:val="none" w:sz="0" w:space="0" w:color="auto"/>
        <w:bottom w:val="none" w:sz="0" w:space="0" w:color="auto"/>
        <w:right w:val="none" w:sz="0" w:space="0" w:color="auto"/>
      </w:divBdr>
    </w:div>
    <w:div w:id="1849632115">
      <w:bodyDiv w:val="1"/>
      <w:marLeft w:val="0"/>
      <w:marRight w:val="0"/>
      <w:marTop w:val="0"/>
      <w:marBottom w:val="0"/>
      <w:divBdr>
        <w:top w:val="none" w:sz="0" w:space="0" w:color="auto"/>
        <w:left w:val="none" w:sz="0" w:space="0" w:color="auto"/>
        <w:bottom w:val="none" w:sz="0" w:space="0" w:color="auto"/>
        <w:right w:val="none" w:sz="0" w:space="0" w:color="auto"/>
      </w:divBdr>
    </w:div>
    <w:div w:id="1850950785">
      <w:bodyDiv w:val="1"/>
      <w:marLeft w:val="0"/>
      <w:marRight w:val="0"/>
      <w:marTop w:val="0"/>
      <w:marBottom w:val="0"/>
      <w:divBdr>
        <w:top w:val="none" w:sz="0" w:space="0" w:color="auto"/>
        <w:left w:val="none" w:sz="0" w:space="0" w:color="auto"/>
        <w:bottom w:val="none" w:sz="0" w:space="0" w:color="auto"/>
        <w:right w:val="none" w:sz="0" w:space="0" w:color="auto"/>
      </w:divBdr>
    </w:div>
    <w:div w:id="1851481761">
      <w:bodyDiv w:val="1"/>
      <w:marLeft w:val="0"/>
      <w:marRight w:val="0"/>
      <w:marTop w:val="0"/>
      <w:marBottom w:val="0"/>
      <w:divBdr>
        <w:top w:val="none" w:sz="0" w:space="0" w:color="auto"/>
        <w:left w:val="none" w:sz="0" w:space="0" w:color="auto"/>
        <w:bottom w:val="none" w:sz="0" w:space="0" w:color="auto"/>
        <w:right w:val="none" w:sz="0" w:space="0" w:color="auto"/>
      </w:divBdr>
    </w:div>
    <w:div w:id="1854490131">
      <w:bodyDiv w:val="1"/>
      <w:marLeft w:val="0"/>
      <w:marRight w:val="0"/>
      <w:marTop w:val="0"/>
      <w:marBottom w:val="0"/>
      <w:divBdr>
        <w:top w:val="none" w:sz="0" w:space="0" w:color="auto"/>
        <w:left w:val="none" w:sz="0" w:space="0" w:color="auto"/>
        <w:bottom w:val="none" w:sz="0" w:space="0" w:color="auto"/>
        <w:right w:val="none" w:sz="0" w:space="0" w:color="auto"/>
      </w:divBdr>
    </w:div>
    <w:div w:id="1855878672">
      <w:bodyDiv w:val="1"/>
      <w:marLeft w:val="0"/>
      <w:marRight w:val="0"/>
      <w:marTop w:val="0"/>
      <w:marBottom w:val="0"/>
      <w:divBdr>
        <w:top w:val="none" w:sz="0" w:space="0" w:color="auto"/>
        <w:left w:val="none" w:sz="0" w:space="0" w:color="auto"/>
        <w:bottom w:val="none" w:sz="0" w:space="0" w:color="auto"/>
        <w:right w:val="none" w:sz="0" w:space="0" w:color="auto"/>
      </w:divBdr>
      <w:divsChild>
        <w:div w:id="1625576497">
          <w:marLeft w:val="0"/>
          <w:marRight w:val="0"/>
          <w:marTop w:val="0"/>
          <w:marBottom w:val="0"/>
          <w:divBdr>
            <w:top w:val="none" w:sz="0" w:space="0" w:color="auto"/>
            <w:left w:val="none" w:sz="0" w:space="0" w:color="auto"/>
            <w:bottom w:val="none" w:sz="0" w:space="0" w:color="auto"/>
            <w:right w:val="none" w:sz="0" w:space="0" w:color="auto"/>
          </w:divBdr>
        </w:div>
      </w:divsChild>
    </w:div>
    <w:div w:id="1865098402">
      <w:bodyDiv w:val="1"/>
      <w:marLeft w:val="0"/>
      <w:marRight w:val="0"/>
      <w:marTop w:val="0"/>
      <w:marBottom w:val="0"/>
      <w:divBdr>
        <w:top w:val="none" w:sz="0" w:space="0" w:color="auto"/>
        <w:left w:val="none" w:sz="0" w:space="0" w:color="auto"/>
        <w:bottom w:val="none" w:sz="0" w:space="0" w:color="auto"/>
        <w:right w:val="none" w:sz="0" w:space="0" w:color="auto"/>
      </w:divBdr>
    </w:div>
    <w:div w:id="1865173671">
      <w:bodyDiv w:val="1"/>
      <w:marLeft w:val="0"/>
      <w:marRight w:val="0"/>
      <w:marTop w:val="0"/>
      <w:marBottom w:val="0"/>
      <w:divBdr>
        <w:top w:val="none" w:sz="0" w:space="0" w:color="auto"/>
        <w:left w:val="none" w:sz="0" w:space="0" w:color="auto"/>
        <w:bottom w:val="none" w:sz="0" w:space="0" w:color="auto"/>
        <w:right w:val="none" w:sz="0" w:space="0" w:color="auto"/>
      </w:divBdr>
    </w:div>
    <w:div w:id="1867988668">
      <w:bodyDiv w:val="1"/>
      <w:marLeft w:val="0"/>
      <w:marRight w:val="0"/>
      <w:marTop w:val="0"/>
      <w:marBottom w:val="0"/>
      <w:divBdr>
        <w:top w:val="none" w:sz="0" w:space="0" w:color="auto"/>
        <w:left w:val="none" w:sz="0" w:space="0" w:color="auto"/>
        <w:bottom w:val="none" w:sz="0" w:space="0" w:color="auto"/>
        <w:right w:val="none" w:sz="0" w:space="0" w:color="auto"/>
      </w:divBdr>
    </w:div>
    <w:div w:id="1878272439">
      <w:bodyDiv w:val="1"/>
      <w:marLeft w:val="0"/>
      <w:marRight w:val="0"/>
      <w:marTop w:val="0"/>
      <w:marBottom w:val="0"/>
      <w:divBdr>
        <w:top w:val="none" w:sz="0" w:space="0" w:color="auto"/>
        <w:left w:val="none" w:sz="0" w:space="0" w:color="auto"/>
        <w:bottom w:val="none" w:sz="0" w:space="0" w:color="auto"/>
        <w:right w:val="none" w:sz="0" w:space="0" w:color="auto"/>
      </w:divBdr>
      <w:divsChild>
        <w:div w:id="471598834">
          <w:marLeft w:val="0"/>
          <w:marRight w:val="0"/>
          <w:marTop w:val="0"/>
          <w:marBottom w:val="0"/>
          <w:divBdr>
            <w:top w:val="none" w:sz="0" w:space="0" w:color="auto"/>
            <w:left w:val="none" w:sz="0" w:space="0" w:color="auto"/>
            <w:bottom w:val="none" w:sz="0" w:space="0" w:color="auto"/>
            <w:right w:val="none" w:sz="0" w:space="0" w:color="auto"/>
          </w:divBdr>
          <w:divsChild>
            <w:div w:id="1890412071">
              <w:marLeft w:val="0"/>
              <w:marRight w:val="0"/>
              <w:marTop w:val="0"/>
              <w:marBottom w:val="0"/>
              <w:divBdr>
                <w:top w:val="none" w:sz="0" w:space="0" w:color="auto"/>
                <w:left w:val="none" w:sz="0" w:space="0" w:color="auto"/>
                <w:bottom w:val="none" w:sz="0" w:space="0" w:color="auto"/>
                <w:right w:val="none" w:sz="0" w:space="0" w:color="auto"/>
              </w:divBdr>
              <w:divsChild>
                <w:div w:id="6569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76945">
      <w:bodyDiv w:val="1"/>
      <w:marLeft w:val="0"/>
      <w:marRight w:val="0"/>
      <w:marTop w:val="0"/>
      <w:marBottom w:val="0"/>
      <w:divBdr>
        <w:top w:val="none" w:sz="0" w:space="0" w:color="auto"/>
        <w:left w:val="none" w:sz="0" w:space="0" w:color="auto"/>
        <w:bottom w:val="none" w:sz="0" w:space="0" w:color="auto"/>
        <w:right w:val="none" w:sz="0" w:space="0" w:color="auto"/>
      </w:divBdr>
    </w:div>
    <w:div w:id="1891458891">
      <w:bodyDiv w:val="1"/>
      <w:marLeft w:val="0"/>
      <w:marRight w:val="0"/>
      <w:marTop w:val="0"/>
      <w:marBottom w:val="0"/>
      <w:divBdr>
        <w:top w:val="none" w:sz="0" w:space="0" w:color="auto"/>
        <w:left w:val="none" w:sz="0" w:space="0" w:color="auto"/>
        <w:bottom w:val="none" w:sz="0" w:space="0" w:color="auto"/>
        <w:right w:val="none" w:sz="0" w:space="0" w:color="auto"/>
      </w:divBdr>
    </w:div>
    <w:div w:id="1898006297">
      <w:bodyDiv w:val="1"/>
      <w:marLeft w:val="0"/>
      <w:marRight w:val="0"/>
      <w:marTop w:val="0"/>
      <w:marBottom w:val="0"/>
      <w:divBdr>
        <w:top w:val="none" w:sz="0" w:space="0" w:color="auto"/>
        <w:left w:val="none" w:sz="0" w:space="0" w:color="auto"/>
        <w:bottom w:val="none" w:sz="0" w:space="0" w:color="auto"/>
        <w:right w:val="none" w:sz="0" w:space="0" w:color="auto"/>
      </w:divBdr>
      <w:divsChild>
        <w:div w:id="184903064">
          <w:marLeft w:val="0"/>
          <w:marRight w:val="0"/>
          <w:marTop w:val="0"/>
          <w:marBottom w:val="0"/>
          <w:divBdr>
            <w:top w:val="none" w:sz="0" w:space="0" w:color="auto"/>
            <w:left w:val="none" w:sz="0" w:space="0" w:color="auto"/>
            <w:bottom w:val="none" w:sz="0" w:space="0" w:color="auto"/>
            <w:right w:val="none" w:sz="0" w:space="0" w:color="auto"/>
          </w:divBdr>
        </w:div>
        <w:div w:id="646207904">
          <w:marLeft w:val="0"/>
          <w:marRight w:val="0"/>
          <w:marTop w:val="0"/>
          <w:marBottom w:val="0"/>
          <w:divBdr>
            <w:top w:val="none" w:sz="0" w:space="0" w:color="auto"/>
            <w:left w:val="none" w:sz="0" w:space="0" w:color="auto"/>
            <w:bottom w:val="none" w:sz="0" w:space="0" w:color="auto"/>
            <w:right w:val="none" w:sz="0" w:space="0" w:color="auto"/>
          </w:divBdr>
        </w:div>
        <w:div w:id="1349209277">
          <w:marLeft w:val="0"/>
          <w:marRight w:val="0"/>
          <w:marTop w:val="0"/>
          <w:marBottom w:val="0"/>
          <w:divBdr>
            <w:top w:val="none" w:sz="0" w:space="0" w:color="auto"/>
            <w:left w:val="none" w:sz="0" w:space="0" w:color="auto"/>
            <w:bottom w:val="none" w:sz="0" w:space="0" w:color="auto"/>
            <w:right w:val="none" w:sz="0" w:space="0" w:color="auto"/>
          </w:divBdr>
        </w:div>
      </w:divsChild>
    </w:div>
    <w:div w:id="1899707866">
      <w:bodyDiv w:val="1"/>
      <w:marLeft w:val="0"/>
      <w:marRight w:val="0"/>
      <w:marTop w:val="0"/>
      <w:marBottom w:val="0"/>
      <w:divBdr>
        <w:top w:val="none" w:sz="0" w:space="0" w:color="auto"/>
        <w:left w:val="none" w:sz="0" w:space="0" w:color="auto"/>
        <w:bottom w:val="none" w:sz="0" w:space="0" w:color="auto"/>
        <w:right w:val="none" w:sz="0" w:space="0" w:color="auto"/>
      </w:divBdr>
    </w:div>
    <w:div w:id="1905748792">
      <w:bodyDiv w:val="1"/>
      <w:marLeft w:val="0"/>
      <w:marRight w:val="0"/>
      <w:marTop w:val="0"/>
      <w:marBottom w:val="0"/>
      <w:divBdr>
        <w:top w:val="none" w:sz="0" w:space="0" w:color="auto"/>
        <w:left w:val="none" w:sz="0" w:space="0" w:color="auto"/>
        <w:bottom w:val="none" w:sz="0" w:space="0" w:color="auto"/>
        <w:right w:val="none" w:sz="0" w:space="0" w:color="auto"/>
      </w:divBdr>
    </w:div>
    <w:div w:id="1911651710">
      <w:bodyDiv w:val="1"/>
      <w:marLeft w:val="0"/>
      <w:marRight w:val="0"/>
      <w:marTop w:val="0"/>
      <w:marBottom w:val="0"/>
      <w:divBdr>
        <w:top w:val="none" w:sz="0" w:space="0" w:color="auto"/>
        <w:left w:val="none" w:sz="0" w:space="0" w:color="auto"/>
        <w:bottom w:val="none" w:sz="0" w:space="0" w:color="auto"/>
        <w:right w:val="none" w:sz="0" w:space="0" w:color="auto"/>
      </w:divBdr>
    </w:div>
    <w:div w:id="1911965828">
      <w:bodyDiv w:val="1"/>
      <w:marLeft w:val="0"/>
      <w:marRight w:val="0"/>
      <w:marTop w:val="0"/>
      <w:marBottom w:val="0"/>
      <w:divBdr>
        <w:top w:val="none" w:sz="0" w:space="0" w:color="auto"/>
        <w:left w:val="none" w:sz="0" w:space="0" w:color="auto"/>
        <w:bottom w:val="none" w:sz="0" w:space="0" w:color="auto"/>
        <w:right w:val="none" w:sz="0" w:space="0" w:color="auto"/>
      </w:divBdr>
    </w:div>
    <w:div w:id="1912427096">
      <w:bodyDiv w:val="1"/>
      <w:marLeft w:val="0"/>
      <w:marRight w:val="0"/>
      <w:marTop w:val="0"/>
      <w:marBottom w:val="0"/>
      <w:divBdr>
        <w:top w:val="none" w:sz="0" w:space="0" w:color="auto"/>
        <w:left w:val="none" w:sz="0" w:space="0" w:color="auto"/>
        <w:bottom w:val="none" w:sz="0" w:space="0" w:color="auto"/>
        <w:right w:val="none" w:sz="0" w:space="0" w:color="auto"/>
      </w:divBdr>
    </w:div>
    <w:div w:id="1927962149">
      <w:bodyDiv w:val="1"/>
      <w:marLeft w:val="0"/>
      <w:marRight w:val="0"/>
      <w:marTop w:val="0"/>
      <w:marBottom w:val="0"/>
      <w:divBdr>
        <w:top w:val="none" w:sz="0" w:space="0" w:color="auto"/>
        <w:left w:val="none" w:sz="0" w:space="0" w:color="auto"/>
        <w:bottom w:val="none" w:sz="0" w:space="0" w:color="auto"/>
        <w:right w:val="none" w:sz="0" w:space="0" w:color="auto"/>
      </w:divBdr>
    </w:div>
    <w:div w:id="1937783565">
      <w:bodyDiv w:val="1"/>
      <w:marLeft w:val="0"/>
      <w:marRight w:val="0"/>
      <w:marTop w:val="0"/>
      <w:marBottom w:val="0"/>
      <w:divBdr>
        <w:top w:val="none" w:sz="0" w:space="0" w:color="auto"/>
        <w:left w:val="none" w:sz="0" w:space="0" w:color="auto"/>
        <w:bottom w:val="none" w:sz="0" w:space="0" w:color="auto"/>
        <w:right w:val="none" w:sz="0" w:space="0" w:color="auto"/>
      </w:divBdr>
    </w:div>
    <w:div w:id="1942956159">
      <w:bodyDiv w:val="1"/>
      <w:marLeft w:val="0"/>
      <w:marRight w:val="0"/>
      <w:marTop w:val="0"/>
      <w:marBottom w:val="0"/>
      <w:divBdr>
        <w:top w:val="none" w:sz="0" w:space="0" w:color="auto"/>
        <w:left w:val="none" w:sz="0" w:space="0" w:color="auto"/>
        <w:bottom w:val="none" w:sz="0" w:space="0" w:color="auto"/>
        <w:right w:val="none" w:sz="0" w:space="0" w:color="auto"/>
      </w:divBdr>
    </w:div>
    <w:div w:id="1945796095">
      <w:bodyDiv w:val="1"/>
      <w:marLeft w:val="0"/>
      <w:marRight w:val="0"/>
      <w:marTop w:val="0"/>
      <w:marBottom w:val="0"/>
      <w:divBdr>
        <w:top w:val="none" w:sz="0" w:space="0" w:color="auto"/>
        <w:left w:val="none" w:sz="0" w:space="0" w:color="auto"/>
        <w:bottom w:val="none" w:sz="0" w:space="0" w:color="auto"/>
        <w:right w:val="none" w:sz="0" w:space="0" w:color="auto"/>
      </w:divBdr>
    </w:div>
    <w:div w:id="1956789073">
      <w:bodyDiv w:val="1"/>
      <w:marLeft w:val="0"/>
      <w:marRight w:val="0"/>
      <w:marTop w:val="0"/>
      <w:marBottom w:val="0"/>
      <w:divBdr>
        <w:top w:val="none" w:sz="0" w:space="0" w:color="auto"/>
        <w:left w:val="none" w:sz="0" w:space="0" w:color="auto"/>
        <w:bottom w:val="none" w:sz="0" w:space="0" w:color="auto"/>
        <w:right w:val="none" w:sz="0" w:space="0" w:color="auto"/>
      </w:divBdr>
    </w:div>
    <w:div w:id="1970210357">
      <w:bodyDiv w:val="1"/>
      <w:marLeft w:val="0"/>
      <w:marRight w:val="0"/>
      <w:marTop w:val="0"/>
      <w:marBottom w:val="0"/>
      <w:divBdr>
        <w:top w:val="none" w:sz="0" w:space="0" w:color="auto"/>
        <w:left w:val="none" w:sz="0" w:space="0" w:color="auto"/>
        <w:bottom w:val="none" w:sz="0" w:space="0" w:color="auto"/>
        <w:right w:val="none" w:sz="0" w:space="0" w:color="auto"/>
      </w:divBdr>
    </w:div>
    <w:div w:id="1972586325">
      <w:bodyDiv w:val="1"/>
      <w:marLeft w:val="0"/>
      <w:marRight w:val="0"/>
      <w:marTop w:val="0"/>
      <w:marBottom w:val="0"/>
      <w:divBdr>
        <w:top w:val="none" w:sz="0" w:space="0" w:color="auto"/>
        <w:left w:val="none" w:sz="0" w:space="0" w:color="auto"/>
        <w:bottom w:val="none" w:sz="0" w:space="0" w:color="auto"/>
        <w:right w:val="none" w:sz="0" w:space="0" w:color="auto"/>
      </w:divBdr>
    </w:div>
    <w:div w:id="1975089937">
      <w:bodyDiv w:val="1"/>
      <w:marLeft w:val="0"/>
      <w:marRight w:val="0"/>
      <w:marTop w:val="0"/>
      <w:marBottom w:val="0"/>
      <w:divBdr>
        <w:top w:val="none" w:sz="0" w:space="0" w:color="auto"/>
        <w:left w:val="none" w:sz="0" w:space="0" w:color="auto"/>
        <w:bottom w:val="none" w:sz="0" w:space="0" w:color="auto"/>
        <w:right w:val="none" w:sz="0" w:space="0" w:color="auto"/>
      </w:divBdr>
    </w:div>
    <w:div w:id="1977637934">
      <w:bodyDiv w:val="1"/>
      <w:marLeft w:val="0"/>
      <w:marRight w:val="0"/>
      <w:marTop w:val="0"/>
      <w:marBottom w:val="0"/>
      <w:divBdr>
        <w:top w:val="none" w:sz="0" w:space="0" w:color="auto"/>
        <w:left w:val="none" w:sz="0" w:space="0" w:color="auto"/>
        <w:bottom w:val="none" w:sz="0" w:space="0" w:color="auto"/>
        <w:right w:val="none" w:sz="0" w:space="0" w:color="auto"/>
      </w:divBdr>
    </w:div>
    <w:div w:id="1978685121">
      <w:bodyDiv w:val="1"/>
      <w:marLeft w:val="0"/>
      <w:marRight w:val="0"/>
      <w:marTop w:val="0"/>
      <w:marBottom w:val="0"/>
      <w:divBdr>
        <w:top w:val="none" w:sz="0" w:space="0" w:color="auto"/>
        <w:left w:val="none" w:sz="0" w:space="0" w:color="auto"/>
        <w:bottom w:val="none" w:sz="0" w:space="0" w:color="auto"/>
        <w:right w:val="none" w:sz="0" w:space="0" w:color="auto"/>
      </w:divBdr>
    </w:div>
    <w:div w:id="1982418612">
      <w:bodyDiv w:val="1"/>
      <w:marLeft w:val="0"/>
      <w:marRight w:val="0"/>
      <w:marTop w:val="0"/>
      <w:marBottom w:val="0"/>
      <w:divBdr>
        <w:top w:val="none" w:sz="0" w:space="0" w:color="auto"/>
        <w:left w:val="none" w:sz="0" w:space="0" w:color="auto"/>
        <w:bottom w:val="none" w:sz="0" w:space="0" w:color="auto"/>
        <w:right w:val="none" w:sz="0" w:space="0" w:color="auto"/>
      </w:divBdr>
    </w:div>
    <w:div w:id="1995797536">
      <w:bodyDiv w:val="1"/>
      <w:marLeft w:val="0"/>
      <w:marRight w:val="0"/>
      <w:marTop w:val="0"/>
      <w:marBottom w:val="0"/>
      <w:divBdr>
        <w:top w:val="none" w:sz="0" w:space="0" w:color="auto"/>
        <w:left w:val="none" w:sz="0" w:space="0" w:color="auto"/>
        <w:bottom w:val="none" w:sz="0" w:space="0" w:color="auto"/>
        <w:right w:val="none" w:sz="0" w:space="0" w:color="auto"/>
      </w:divBdr>
    </w:div>
    <w:div w:id="2002660066">
      <w:bodyDiv w:val="1"/>
      <w:marLeft w:val="0"/>
      <w:marRight w:val="0"/>
      <w:marTop w:val="0"/>
      <w:marBottom w:val="0"/>
      <w:divBdr>
        <w:top w:val="none" w:sz="0" w:space="0" w:color="auto"/>
        <w:left w:val="none" w:sz="0" w:space="0" w:color="auto"/>
        <w:bottom w:val="none" w:sz="0" w:space="0" w:color="auto"/>
        <w:right w:val="none" w:sz="0" w:space="0" w:color="auto"/>
      </w:divBdr>
    </w:div>
    <w:div w:id="2006665756">
      <w:bodyDiv w:val="1"/>
      <w:marLeft w:val="0"/>
      <w:marRight w:val="0"/>
      <w:marTop w:val="0"/>
      <w:marBottom w:val="0"/>
      <w:divBdr>
        <w:top w:val="none" w:sz="0" w:space="0" w:color="auto"/>
        <w:left w:val="none" w:sz="0" w:space="0" w:color="auto"/>
        <w:bottom w:val="none" w:sz="0" w:space="0" w:color="auto"/>
        <w:right w:val="none" w:sz="0" w:space="0" w:color="auto"/>
      </w:divBdr>
    </w:div>
    <w:div w:id="2010718351">
      <w:bodyDiv w:val="1"/>
      <w:marLeft w:val="0"/>
      <w:marRight w:val="0"/>
      <w:marTop w:val="0"/>
      <w:marBottom w:val="0"/>
      <w:divBdr>
        <w:top w:val="none" w:sz="0" w:space="0" w:color="auto"/>
        <w:left w:val="none" w:sz="0" w:space="0" w:color="auto"/>
        <w:bottom w:val="none" w:sz="0" w:space="0" w:color="auto"/>
        <w:right w:val="none" w:sz="0" w:space="0" w:color="auto"/>
      </w:divBdr>
    </w:div>
    <w:div w:id="2025328287">
      <w:bodyDiv w:val="1"/>
      <w:marLeft w:val="0"/>
      <w:marRight w:val="0"/>
      <w:marTop w:val="0"/>
      <w:marBottom w:val="0"/>
      <w:divBdr>
        <w:top w:val="none" w:sz="0" w:space="0" w:color="auto"/>
        <w:left w:val="none" w:sz="0" w:space="0" w:color="auto"/>
        <w:bottom w:val="none" w:sz="0" w:space="0" w:color="auto"/>
        <w:right w:val="none" w:sz="0" w:space="0" w:color="auto"/>
      </w:divBdr>
      <w:divsChild>
        <w:div w:id="549610309">
          <w:marLeft w:val="0"/>
          <w:marRight w:val="0"/>
          <w:marTop w:val="0"/>
          <w:marBottom w:val="0"/>
          <w:divBdr>
            <w:top w:val="none" w:sz="0" w:space="0" w:color="auto"/>
            <w:left w:val="none" w:sz="0" w:space="0" w:color="auto"/>
            <w:bottom w:val="none" w:sz="0" w:space="0" w:color="auto"/>
            <w:right w:val="none" w:sz="0" w:space="0" w:color="auto"/>
          </w:divBdr>
        </w:div>
        <w:div w:id="1630211033">
          <w:marLeft w:val="0"/>
          <w:marRight w:val="0"/>
          <w:marTop w:val="0"/>
          <w:marBottom w:val="0"/>
          <w:divBdr>
            <w:top w:val="none" w:sz="0" w:space="0" w:color="auto"/>
            <w:left w:val="none" w:sz="0" w:space="0" w:color="auto"/>
            <w:bottom w:val="none" w:sz="0" w:space="0" w:color="auto"/>
            <w:right w:val="none" w:sz="0" w:space="0" w:color="auto"/>
          </w:divBdr>
        </w:div>
      </w:divsChild>
    </w:div>
    <w:div w:id="2049134821">
      <w:bodyDiv w:val="1"/>
      <w:marLeft w:val="0"/>
      <w:marRight w:val="0"/>
      <w:marTop w:val="0"/>
      <w:marBottom w:val="0"/>
      <w:divBdr>
        <w:top w:val="none" w:sz="0" w:space="0" w:color="auto"/>
        <w:left w:val="none" w:sz="0" w:space="0" w:color="auto"/>
        <w:bottom w:val="none" w:sz="0" w:space="0" w:color="auto"/>
        <w:right w:val="none" w:sz="0" w:space="0" w:color="auto"/>
      </w:divBdr>
    </w:div>
    <w:div w:id="2076321592">
      <w:bodyDiv w:val="1"/>
      <w:marLeft w:val="0"/>
      <w:marRight w:val="0"/>
      <w:marTop w:val="0"/>
      <w:marBottom w:val="0"/>
      <w:divBdr>
        <w:top w:val="none" w:sz="0" w:space="0" w:color="auto"/>
        <w:left w:val="none" w:sz="0" w:space="0" w:color="auto"/>
        <w:bottom w:val="none" w:sz="0" w:space="0" w:color="auto"/>
        <w:right w:val="none" w:sz="0" w:space="0" w:color="auto"/>
      </w:divBdr>
    </w:div>
    <w:div w:id="2103405632">
      <w:bodyDiv w:val="1"/>
      <w:marLeft w:val="0"/>
      <w:marRight w:val="0"/>
      <w:marTop w:val="0"/>
      <w:marBottom w:val="0"/>
      <w:divBdr>
        <w:top w:val="none" w:sz="0" w:space="0" w:color="auto"/>
        <w:left w:val="none" w:sz="0" w:space="0" w:color="auto"/>
        <w:bottom w:val="none" w:sz="0" w:space="0" w:color="auto"/>
        <w:right w:val="none" w:sz="0" w:space="0" w:color="auto"/>
      </w:divBdr>
    </w:div>
    <w:div w:id="2123500915">
      <w:bodyDiv w:val="1"/>
      <w:marLeft w:val="0"/>
      <w:marRight w:val="0"/>
      <w:marTop w:val="0"/>
      <w:marBottom w:val="0"/>
      <w:divBdr>
        <w:top w:val="none" w:sz="0" w:space="0" w:color="auto"/>
        <w:left w:val="none" w:sz="0" w:space="0" w:color="auto"/>
        <w:bottom w:val="none" w:sz="0" w:space="0" w:color="auto"/>
        <w:right w:val="none" w:sz="0" w:space="0" w:color="auto"/>
      </w:divBdr>
    </w:div>
    <w:div w:id="2129742011">
      <w:bodyDiv w:val="1"/>
      <w:marLeft w:val="0"/>
      <w:marRight w:val="0"/>
      <w:marTop w:val="0"/>
      <w:marBottom w:val="0"/>
      <w:divBdr>
        <w:top w:val="none" w:sz="0" w:space="0" w:color="auto"/>
        <w:left w:val="none" w:sz="0" w:space="0" w:color="auto"/>
        <w:bottom w:val="none" w:sz="0" w:space="0" w:color="auto"/>
        <w:right w:val="none" w:sz="0" w:space="0" w:color="auto"/>
      </w:divBdr>
    </w:div>
    <w:div w:id="2137335781">
      <w:bodyDiv w:val="1"/>
      <w:marLeft w:val="0"/>
      <w:marRight w:val="0"/>
      <w:marTop w:val="0"/>
      <w:marBottom w:val="0"/>
      <w:divBdr>
        <w:top w:val="none" w:sz="0" w:space="0" w:color="auto"/>
        <w:left w:val="none" w:sz="0" w:space="0" w:color="auto"/>
        <w:bottom w:val="none" w:sz="0" w:space="0" w:color="auto"/>
        <w:right w:val="none" w:sz="0" w:space="0" w:color="auto"/>
      </w:divBdr>
    </w:div>
    <w:div w:id="2140952208">
      <w:bodyDiv w:val="1"/>
      <w:marLeft w:val="0"/>
      <w:marRight w:val="0"/>
      <w:marTop w:val="0"/>
      <w:marBottom w:val="0"/>
      <w:divBdr>
        <w:top w:val="none" w:sz="0" w:space="0" w:color="auto"/>
        <w:left w:val="none" w:sz="0" w:space="0" w:color="auto"/>
        <w:bottom w:val="none" w:sz="0" w:space="0" w:color="auto"/>
        <w:right w:val="none" w:sz="0" w:space="0" w:color="auto"/>
      </w:divBdr>
      <w:divsChild>
        <w:div w:id="1899319805">
          <w:marLeft w:val="0"/>
          <w:marRight w:val="0"/>
          <w:marTop w:val="0"/>
          <w:marBottom w:val="0"/>
          <w:divBdr>
            <w:top w:val="none" w:sz="0" w:space="0" w:color="auto"/>
            <w:left w:val="none" w:sz="0" w:space="0" w:color="auto"/>
            <w:bottom w:val="none" w:sz="0" w:space="0" w:color="auto"/>
            <w:right w:val="none" w:sz="0" w:space="0" w:color="auto"/>
          </w:divBdr>
          <w:divsChild>
            <w:div w:id="86776033">
              <w:marLeft w:val="0"/>
              <w:marRight w:val="0"/>
              <w:marTop w:val="0"/>
              <w:marBottom w:val="0"/>
              <w:divBdr>
                <w:top w:val="none" w:sz="0" w:space="0" w:color="auto"/>
                <w:left w:val="none" w:sz="0" w:space="0" w:color="auto"/>
                <w:bottom w:val="none" w:sz="0" w:space="0" w:color="auto"/>
                <w:right w:val="none" w:sz="0" w:space="0" w:color="auto"/>
              </w:divBdr>
            </w:div>
          </w:divsChild>
        </w:div>
        <w:div w:id="2048482751">
          <w:marLeft w:val="0"/>
          <w:marRight w:val="0"/>
          <w:marTop w:val="0"/>
          <w:marBottom w:val="0"/>
          <w:divBdr>
            <w:top w:val="single" w:sz="6" w:space="9" w:color="D9D9D9"/>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ACECF-74E0-F74B-A524-BD370C8C9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30961</Words>
  <Characters>176478</Characters>
  <Application>Microsoft Office Word</Application>
  <DocSecurity>0</DocSecurity>
  <Lines>1470</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207025</CharactersWithSpaces>
  <SharedDoc>false</SharedDoc>
  <HLinks>
    <vt:vector size="726" baseType="variant">
      <vt:variant>
        <vt:i4>7077934</vt:i4>
      </vt:variant>
      <vt:variant>
        <vt:i4>724</vt:i4>
      </vt:variant>
      <vt:variant>
        <vt:i4>0</vt:i4>
      </vt:variant>
      <vt:variant>
        <vt:i4>5</vt:i4>
      </vt:variant>
      <vt:variant>
        <vt:lpwstr>https://doi.org/10.1016/j.gie.2018.04.1726</vt:lpwstr>
      </vt:variant>
      <vt:variant>
        <vt:lpwstr/>
      </vt:variant>
      <vt:variant>
        <vt:i4>4784139</vt:i4>
      </vt:variant>
      <vt:variant>
        <vt:i4>720</vt:i4>
      </vt:variant>
      <vt:variant>
        <vt:i4>0</vt:i4>
      </vt:variant>
      <vt:variant>
        <vt:i4>5</vt:i4>
      </vt:variant>
      <vt:variant>
        <vt:lpwstr/>
      </vt:variant>
      <vt:variant>
        <vt:lpwstr>_ENREF_81</vt:lpwstr>
      </vt:variant>
      <vt:variant>
        <vt:i4>4784139</vt:i4>
      </vt:variant>
      <vt:variant>
        <vt:i4>714</vt:i4>
      </vt:variant>
      <vt:variant>
        <vt:i4>0</vt:i4>
      </vt:variant>
      <vt:variant>
        <vt:i4>5</vt:i4>
      </vt:variant>
      <vt:variant>
        <vt:lpwstr/>
      </vt:variant>
      <vt:variant>
        <vt:lpwstr>_ENREF_80</vt:lpwstr>
      </vt:variant>
      <vt:variant>
        <vt:i4>4784139</vt:i4>
      </vt:variant>
      <vt:variant>
        <vt:i4>706</vt:i4>
      </vt:variant>
      <vt:variant>
        <vt:i4>0</vt:i4>
      </vt:variant>
      <vt:variant>
        <vt:i4>5</vt:i4>
      </vt:variant>
      <vt:variant>
        <vt:lpwstr/>
      </vt:variant>
      <vt:variant>
        <vt:lpwstr>_ENREF_80</vt:lpwstr>
      </vt:variant>
      <vt:variant>
        <vt:i4>4587531</vt:i4>
      </vt:variant>
      <vt:variant>
        <vt:i4>698</vt:i4>
      </vt:variant>
      <vt:variant>
        <vt:i4>0</vt:i4>
      </vt:variant>
      <vt:variant>
        <vt:i4>5</vt:i4>
      </vt:variant>
      <vt:variant>
        <vt:lpwstr/>
      </vt:variant>
      <vt:variant>
        <vt:lpwstr>_ENREF_79</vt:lpwstr>
      </vt:variant>
      <vt:variant>
        <vt:i4>4587531</vt:i4>
      </vt:variant>
      <vt:variant>
        <vt:i4>690</vt:i4>
      </vt:variant>
      <vt:variant>
        <vt:i4>0</vt:i4>
      </vt:variant>
      <vt:variant>
        <vt:i4>5</vt:i4>
      </vt:variant>
      <vt:variant>
        <vt:lpwstr/>
      </vt:variant>
      <vt:variant>
        <vt:lpwstr>_ENREF_74</vt:lpwstr>
      </vt:variant>
      <vt:variant>
        <vt:i4>4587531</vt:i4>
      </vt:variant>
      <vt:variant>
        <vt:i4>682</vt:i4>
      </vt:variant>
      <vt:variant>
        <vt:i4>0</vt:i4>
      </vt:variant>
      <vt:variant>
        <vt:i4>5</vt:i4>
      </vt:variant>
      <vt:variant>
        <vt:lpwstr/>
      </vt:variant>
      <vt:variant>
        <vt:lpwstr>_ENREF_78</vt:lpwstr>
      </vt:variant>
      <vt:variant>
        <vt:i4>4587531</vt:i4>
      </vt:variant>
      <vt:variant>
        <vt:i4>674</vt:i4>
      </vt:variant>
      <vt:variant>
        <vt:i4>0</vt:i4>
      </vt:variant>
      <vt:variant>
        <vt:i4>5</vt:i4>
      </vt:variant>
      <vt:variant>
        <vt:lpwstr/>
      </vt:variant>
      <vt:variant>
        <vt:lpwstr>_ENREF_77</vt:lpwstr>
      </vt:variant>
      <vt:variant>
        <vt:i4>4587531</vt:i4>
      </vt:variant>
      <vt:variant>
        <vt:i4>666</vt:i4>
      </vt:variant>
      <vt:variant>
        <vt:i4>0</vt:i4>
      </vt:variant>
      <vt:variant>
        <vt:i4>5</vt:i4>
      </vt:variant>
      <vt:variant>
        <vt:lpwstr/>
      </vt:variant>
      <vt:variant>
        <vt:lpwstr>_ENREF_76</vt:lpwstr>
      </vt:variant>
      <vt:variant>
        <vt:i4>4587531</vt:i4>
      </vt:variant>
      <vt:variant>
        <vt:i4>658</vt:i4>
      </vt:variant>
      <vt:variant>
        <vt:i4>0</vt:i4>
      </vt:variant>
      <vt:variant>
        <vt:i4>5</vt:i4>
      </vt:variant>
      <vt:variant>
        <vt:lpwstr/>
      </vt:variant>
      <vt:variant>
        <vt:lpwstr>_ENREF_75</vt:lpwstr>
      </vt:variant>
      <vt:variant>
        <vt:i4>2883623</vt:i4>
      </vt:variant>
      <vt:variant>
        <vt:i4>653</vt:i4>
      </vt:variant>
      <vt:variant>
        <vt:i4>0</vt:i4>
      </vt:variant>
      <vt:variant>
        <vt:i4>5</vt:i4>
      </vt:variant>
      <vt:variant>
        <vt:lpwstr>https://www.ncbi.nlm.nih.gov/pmc/articles/PMC6504861/</vt:lpwstr>
      </vt:variant>
      <vt:variant>
        <vt:lpwstr>B7</vt:lpwstr>
      </vt:variant>
      <vt:variant>
        <vt:i4>4587531</vt:i4>
      </vt:variant>
      <vt:variant>
        <vt:i4>649</vt:i4>
      </vt:variant>
      <vt:variant>
        <vt:i4>0</vt:i4>
      </vt:variant>
      <vt:variant>
        <vt:i4>5</vt:i4>
      </vt:variant>
      <vt:variant>
        <vt:lpwstr/>
      </vt:variant>
      <vt:variant>
        <vt:lpwstr>_ENREF_72</vt:lpwstr>
      </vt:variant>
      <vt:variant>
        <vt:i4>4587531</vt:i4>
      </vt:variant>
      <vt:variant>
        <vt:i4>643</vt:i4>
      </vt:variant>
      <vt:variant>
        <vt:i4>0</vt:i4>
      </vt:variant>
      <vt:variant>
        <vt:i4>5</vt:i4>
      </vt:variant>
      <vt:variant>
        <vt:lpwstr/>
      </vt:variant>
      <vt:variant>
        <vt:lpwstr>_ENREF_74</vt:lpwstr>
      </vt:variant>
      <vt:variant>
        <vt:i4>4587531</vt:i4>
      </vt:variant>
      <vt:variant>
        <vt:i4>635</vt:i4>
      </vt:variant>
      <vt:variant>
        <vt:i4>0</vt:i4>
      </vt:variant>
      <vt:variant>
        <vt:i4>5</vt:i4>
      </vt:variant>
      <vt:variant>
        <vt:lpwstr/>
      </vt:variant>
      <vt:variant>
        <vt:lpwstr>_ENREF_73</vt:lpwstr>
      </vt:variant>
      <vt:variant>
        <vt:i4>4587531</vt:i4>
      </vt:variant>
      <vt:variant>
        <vt:i4>629</vt:i4>
      </vt:variant>
      <vt:variant>
        <vt:i4>0</vt:i4>
      </vt:variant>
      <vt:variant>
        <vt:i4>5</vt:i4>
      </vt:variant>
      <vt:variant>
        <vt:lpwstr/>
      </vt:variant>
      <vt:variant>
        <vt:lpwstr>_ENREF_73</vt:lpwstr>
      </vt:variant>
      <vt:variant>
        <vt:i4>4587531</vt:i4>
      </vt:variant>
      <vt:variant>
        <vt:i4>623</vt:i4>
      </vt:variant>
      <vt:variant>
        <vt:i4>0</vt:i4>
      </vt:variant>
      <vt:variant>
        <vt:i4>5</vt:i4>
      </vt:variant>
      <vt:variant>
        <vt:lpwstr/>
      </vt:variant>
      <vt:variant>
        <vt:lpwstr>_ENREF_72</vt:lpwstr>
      </vt:variant>
      <vt:variant>
        <vt:i4>4456459</vt:i4>
      </vt:variant>
      <vt:variant>
        <vt:i4>617</vt:i4>
      </vt:variant>
      <vt:variant>
        <vt:i4>0</vt:i4>
      </vt:variant>
      <vt:variant>
        <vt:i4>5</vt:i4>
      </vt:variant>
      <vt:variant>
        <vt:lpwstr/>
      </vt:variant>
      <vt:variant>
        <vt:lpwstr>_ENREF_51</vt:lpwstr>
      </vt:variant>
      <vt:variant>
        <vt:i4>4587531</vt:i4>
      </vt:variant>
      <vt:variant>
        <vt:i4>611</vt:i4>
      </vt:variant>
      <vt:variant>
        <vt:i4>0</vt:i4>
      </vt:variant>
      <vt:variant>
        <vt:i4>5</vt:i4>
      </vt:variant>
      <vt:variant>
        <vt:lpwstr/>
      </vt:variant>
      <vt:variant>
        <vt:lpwstr>_ENREF_71</vt:lpwstr>
      </vt:variant>
      <vt:variant>
        <vt:i4>4587531</vt:i4>
      </vt:variant>
      <vt:variant>
        <vt:i4>605</vt:i4>
      </vt:variant>
      <vt:variant>
        <vt:i4>0</vt:i4>
      </vt:variant>
      <vt:variant>
        <vt:i4>5</vt:i4>
      </vt:variant>
      <vt:variant>
        <vt:lpwstr/>
      </vt:variant>
      <vt:variant>
        <vt:lpwstr>_ENREF_70</vt:lpwstr>
      </vt:variant>
      <vt:variant>
        <vt:i4>4653067</vt:i4>
      </vt:variant>
      <vt:variant>
        <vt:i4>599</vt:i4>
      </vt:variant>
      <vt:variant>
        <vt:i4>0</vt:i4>
      </vt:variant>
      <vt:variant>
        <vt:i4>5</vt:i4>
      </vt:variant>
      <vt:variant>
        <vt:lpwstr/>
      </vt:variant>
      <vt:variant>
        <vt:lpwstr>_ENREF_69</vt:lpwstr>
      </vt:variant>
      <vt:variant>
        <vt:i4>4653067</vt:i4>
      </vt:variant>
      <vt:variant>
        <vt:i4>593</vt:i4>
      </vt:variant>
      <vt:variant>
        <vt:i4>0</vt:i4>
      </vt:variant>
      <vt:variant>
        <vt:i4>5</vt:i4>
      </vt:variant>
      <vt:variant>
        <vt:lpwstr/>
      </vt:variant>
      <vt:variant>
        <vt:lpwstr>_ENREF_68</vt:lpwstr>
      </vt:variant>
      <vt:variant>
        <vt:i4>4653067</vt:i4>
      </vt:variant>
      <vt:variant>
        <vt:i4>587</vt:i4>
      </vt:variant>
      <vt:variant>
        <vt:i4>0</vt:i4>
      </vt:variant>
      <vt:variant>
        <vt:i4>5</vt:i4>
      </vt:variant>
      <vt:variant>
        <vt:lpwstr/>
      </vt:variant>
      <vt:variant>
        <vt:lpwstr>_ENREF_65</vt:lpwstr>
      </vt:variant>
      <vt:variant>
        <vt:i4>4653067</vt:i4>
      </vt:variant>
      <vt:variant>
        <vt:i4>579</vt:i4>
      </vt:variant>
      <vt:variant>
        <vt:i4>0</vt:i4>
      </vt:variant>
      <vt:variant>
        <vt:i4>5</vt:i4>
      </vt:variant>
      <vt:variant>
        <vt:lpwstr/>
      </vt:variant>
      <vt:variant>
        <vt:lpwstr>_ENREF_64</vt:lpwstr>
      </vt:variant>
      <vt:variant>
        <vt:i4>4653067</vt:i4>
      </vt:variant>
      <vt:variant>
        <vt:i4>571</vt:i4>
      </vt:variant>
      <vt:variant>
        <vt:i4>0</vt:i4>
      </vt:variant>
      <vt:variant>
        <vt:i4>5</vt:i4>
      </vt:variant>
      <vt:variant>
        <vt:lpwstr/>
      </vt:variant>
      <vt:variant>
        <vt:lpwstr>_ENREF_64</vt:lpwstr>
      </vt:variant>
      <vt:variant>
        <vt:i4>4653067</vt:i4>
      </vt:variant>
      <vt:variant>
        <vt:i4>563</vt:i4>
      </vt:variant>
      <vt:variant>
        <vt:i4>0</vt:i4>
      </vt:variant>
      <vt:variant>
        <vt:i4>5</vt:i4>
      </vt:variant>
      <vt:variant>
        <vt:lpwstr/>
      </vt:variant>
      <vt:variant>
        <vt:lpwstr>_ENREF_63</vt:lpwstr>
      </vt:variant>
      <vt:variant>
        <vt:i4>4390923</vt:i4>
      </vt:variant>
      <vt:variant>
        <vt:i4>557</vt:i4>
      </vt:variant>
      <vt:variant>
        <vt:i4>0</vt:i4>
      </vt:variant>
      <vt:variant>
        <vt:i4>5</vt:i4>
      </vt:variant>
      <vt:variant>
        <vt:lpwstr/>
      </vt:variant>
      <vt:variant>
        <vt:lpwstr>_ENREF_20</vt:lpwstr>
      </vt:variant>
      <vt:variant>
        <vt:i4>4653067</vt:i4>
      </vt:variant>
      <vt:variant>
        <vt:i4>551</vt:i4>
      </vt:variant>
      <vt:variant>
        <vt:i4>0</vt:i4>
      </vt:variant>
      <vt:variant>
        <vt:i4>5</vt:i4>
      </vt:variant>
      <vt:variant>
        <vt:lpwstr/>
      </vt:variant>
      <vt:variant>
        <vt:lpwstr>_ENREF_62</vt:lpwstr>
      </vt:variant>
      <vt:variant>
        <vt:i4>4456459</vt:i4>
      </vt:variant>
      <vt:variant>
        <vt:i4>545</vt:i4>
      </vt:variant>
      <vt:variant>
        <vt:i4>0</vt:i4>
      </vt:variant>
      <vt:variant>
        <vt:i4>5</vt:i4>
      </vt:variant>
      <vt:variant>
        <vt:lpwstr/>
      </vt:variant>
      <vt:variant>
        <vt:lpwstr>_ENREF_52</vt:lpwstr>
      </vt:variant>
      <vt:variant>
        <vt:i4>4653067</vt:i4>
      </vt:variant>
      <vt:variant>
        <vt:i4>539</vt:i4>
      </vt:variant>
      <vt:variant>
        <vt:i4>0</vt:i4>
      </vt:variant>
      <vt:variant>
        <vt:i4>5</vt:i4>
      </vt:variant>
      <vt:variant>
        <vt:lpwstr/>
      </vt:variant>
      <vt:variant>
        <vt:lpwstr>_ENREF_61</vt:lpwstr>
      </vt:variant>
      <vt:variant>
        <vt:i4>4653067</vt:i4>
      </vt:variant>
      <vt:variant>
        <vt:i4>536</vt:i4>
      </vt:variant>
      <vt:variant>
        <vt:i4>0</vt:i4>
      </vt:variant>
      <vt:variant>
        <vt:i4>5</vt:i4>
      </vt:variant>
      <vt:variant>
        <vt:lpwstr/>
      </vt:variant>
      <vt:variant>
        <vt:lpwstr>_ENREF_60</vt:lpwstr>
      </vt:variant>
      <vt:variant>
        <vt:i4>4456459</vt:i4>
      </vt:variant>
      <vt:variant>
        <vt:i4>528</vt:i4>
      </vt:variant>
      <vt:variant>
        <vt:i4>0</vt:i4>
      </vt:variant>
      <vt:variant>
        <vt:i4>5</vt:i4>
      </vt:variant>
      <vt:variant>
        <vt:lpwstr/>
      </vt:variant>
      <vt:variant>
        <vt:lpwstr>_ENREF_59</vt:lpwstr>
      </vt:variant>
      <vt:variant>
        <vt:i4>4456459</vt:i4>
      </vt:variant>
      <vt:variant>
        <vt:i4>522</vt:i4>
      </vt:variant>
      <vt:variant>
        <vt:i4>0</vt:i4>
      </vt:variant>
      <vt:variant>
        <vt:i4>5</vt:i4>
      </vt:variant>
      <vt:variant>
        <vt:lpwstr/>
      </vt:variant>
      <vt:variant>
        <vt:lpwstr>_ENREF_58</vt:lpwstr>
      </vt:variant>
      <vt:variant>
        <vt:i4>4456459</vt:i4>
      </vt:variant>
      <vt:variant>
        <vt:i4>519</vt:i4>
      </vt:variant>
      <vt:variant>
        <vt:i4>0</vt:i4>
      </vt:variant>
      <vt:variant>
        <vt:i4>5</vt:i4>
      </vt:variant>
      <vt:variant>
        <vt:lpwstr/>
      </vt:variant>
      <vt:variant>
        <vt:lpwstr>_ENREF_57</vt:lpwstr>
      </vt:variant>
      <vt:variant>
        <vt:i4>4390923</vt:i4>
      </vt:variant>
      <vt:variant>
        <vt:i4>511</vt:i4>
      </vt:variant>
      <vt:variant>
        <vt:i4>0</vt:i4>
      </vt:variant>
      <vt:variant>
        <vt:i4>5</vt:i4>
      </vt:variant>
      <vt:variant>
        <vt:lpwstr/>
      </vt:variant>
      <vt:variant>
        <vt:lpwstr>_ENREF_20</vt:lpwstr>
      </vt:variant>
      <vt:variant>
        <vt:i4>4456459</vt:i4>
      </vt:variant>
      <vt:variant>
        <vt:i4>505</vt:i4>
      </vt:variant>
      <vt:variant>
        <vt:i4>0</vt:i4>
      </vt:variant>
      <vt:variant>
        <vt:i4>5</vt:i4>
      </vt:variant>
      <vt:variant>
        <vt:lpwstr/>
      </vt:variant>
      <vt:variant>
        <vt:lpwstr>_ENREF_56</vt:lpwstr>
      </vt:variant>
      <vt:variant>
        <vt:i4>4456459</vt:i4>
      </vt:variant>
      <vt:variant>
        <vt:i4>502</vt:i4>
      </vt:variant>
      <vt:variant>
        <vt:i4>0</vt:i4>
      </vt:variant>
      <vt:variant>
        <vt:i4>5</vt:i4>
      </vt:variant>
      <vt:variant>
        <vt:lpwstr/>
      </vt:variant>
      <vt:variant>
        <vt:lpwstr>_ENREF_55</vt:lpwstr>
      </vt:variant>
      <vt:variant>
        <vt:i4>4456459</vt:i4>
      </vt:variant>
      <vt:variant>
        <vt:i4>494</vt:i4>
      </vt:variant>
      <vt:variant>
        <vt:i4>0</vt:i4>
      </vt:variant>
      <vt:variant>
        <vt:i4>5</vt:i4>
      </vt:variant>
      <vt:variant>
        <vt:lpwstr/>
      </vt:variant>
      <vt:variant>
        <vt:lpwstr>_ENREF_54</vt:lpwstr>
      </vt:variant>
      <vt:variant>
        <vt:i4>4390923</vt:i4>
      </vt:variant>
      <vt:variant>
        <vt:i4>488</vt:i4>
      </vt:variant>
      <vt:variant>
        <vt:i4>0</vt:i4>
      </vt:variant>
      <vt:variant>
        <vt:i4>5</vt:i4>
      </vt:variant>
      <vt:variant>
        <vt:lpwstr/>
      </vt:variant>
      <vt:variant>
        <vt:lpwstr>_ENREF_25</vt:lpwstr>
      </vt:variant>
      <vt:variant>
        <vt:i4>4456459</vt:i4>
      </vt:variant>
      <vt:variant>
        <vt:i4>482</vt:i4>
      </vt:variant>
      <vt:variant>
        <vt:i4>0</vt:i4>
      </vt:variant>
      <vt:variant>
        <vt:i4>5</vt:i4>
      </vt:variant>
      <vt:variant>
        <vt:lpwstr/>
      </vt:variant>
      <vt:variant>
        <vt:lpwstr>_ENREF_53</vt:lpwstr>
      </vt:variant>
      <vt:variant>
        <vt:i4>4390923</vt:i4>
      </vt:variant>
      <vt:variant>
        <vt:i4>474</vt:i4>
      </vt:variant>
      <vt:variant>
        <vt:i4>0</vt:i4>
      </vt:variant>
      <vt:variant>
        <vt:i4>5</vt:i4>
      </vt:variant>
      <vt:variant>
        <vt:lpwstr/>
      </vt:variant>
      <vt:variant>
        <vt:lpwstr>_ENREF_20</vt:lpwstr>
      </vt:variant>
      <vt:variant>
        <vt:i4>4390923</vt:i4>
      </vt:variant>
      <vt:variant>
        <vt:i4>468</vt:i4>
      </vt:variant>
      <vt:variant>
        <vt:i4>0</vt:i4>
      </vt:variant>
      <vt:variant>
        <vt:i4>5</vt:i4>
      </vt:variant>
      <vt:variant>
        <vt:lpwstr/>
      </vt:variant>
      <vt:variant>
        <vt:lpwstr>_ENREF_20</vt:lpwstr>
      </vt:variant>
      <vt:variant>
        <vt:i4>4456459</vt:i4>
      </vt:variant>
      <vt:variant>
        <vt:i4>462</vt:i4>
      </vt:variant>
      <vt:variant>
        <vt:i4>0</vt:i4>
      </vt:variant>
      <vt:variant>
        <vt:i4>5</vt:i4>
      </vt:variant>
      <vt:variant>
        <vt:lpwstr/>
      </vt:variant>
      <vt:variant>
        <vt:lpwstr>_ENREF_52</vt:lpwstr>
      </vt:variant>
      <vt:variant>
        <vt:i4>4194315</vt:i4>
      </vt:variant>
      <vt:variant>
        <vt:i4>456</vt:i4>
      </vt:variant>
      <vt:variant>
        <vt:i4>0</vt:i4>
      </vt:variant>
      <vt:variant>
        <vt:i4>5</vt:i4>
      </vt:variant>
      <vt:variant>
        <vt:lpwstr/>
      </vt:variant>
      <vt:variant>
        <vt:lpwstr>_ENREF_1</vt:lpwstr>
      </vt:variant>
      <vt:variant>
        <vt:i4>4390923</vt:i4>
      </vt:variant>
      <vt:variant>
        <vt:i4>450</vt:i4>
      </vt:variant>
      <vt:variant>
        <vt:i4>0</vt:i4>
      </vt:variant>
      <vt:variant>
        <vt:i4>5</vt:i4>
      </vt:variant>
      <vt:variant>
        <vt:lpwstr/>
      </vt:variant>
      <vt:variant>
        <vt:lpwstr>_ENREF_20</vt:lpwstr>
      </vt:variant>
      <vt:variant>
        <vt:i4>4456459</vt:i4>
      </vt:variant>
      <vt:variant>
        <vt:i4>444</vt:i4>
      </vt:variant>
      <vt:variant>
        <vt:i4>0</vt:i4>
      </vt:variant>
      <vt:variant>
        <vt:i4>5</vt:i4>
      </vt:variant>
      <vt:variant>
        <vt:lpwstr/>
      </vt:variant>
      <vt:variant>
        <vt:lpwstr>_ENREF_51</vt:lpwstr>
      </vt:variant>
      <vt:variant>
        <vt:i4>4521995</vt:i4>
      </vt:variant>
      <vt:variant>
        <vt:i4>438</vt:i4>
      </vt:variant>
      <vt:variant>
        <vt:i4>0</vt:i4>
      </vt:variant>
      <vt:variant>
        <vt:i4>5</vt:i4>
      </vt:variant>
      <vt:variant>
        <vt:lpwstr/>
      </vt:variant>
      <vt:variant>
        <vt:lpwstr>_ENREF_48</vt:lpwstr>
      </vt:variant>
      <vt:variant>
        <vt:i4>4194315</vt:i4>
      </vt:variant>
      <vt:variant>
        <vt:i4>430</vt:i4>
      </vt:variant>
      <vt:variant>
        <vt:i4>0</vt:i4>
      </vt:variant>
      <vt:variant>
        <vt:i4>5</vt:i4>
      </vt:variant>
      <vt:variant>
        <vt:lpwstr/>
      </vt:variant>
      <vt:variant>
        <vt:lpwstr>_ENREF_1</vt:lpwstr>
      </vt:variant>
      <vt:variant>
        <vt:i4>4521995</vt:i4>
      </vt:variant>
      <vt:variant>
        <vt:i4>424</vt:i4>
      </vt:variant>
      <vt:variant>
        <vt:i4>0</vt:i4>
      </vt:variant>
      <vt:variant>
        <vt:i4>5</vt:i4>
      </vt:variant>
      <vt:variant>
        <vt:lpwstr/>
      </vt:variant>
      <vt:variant>
        <vt:lpwstr>_ENREF_47</vt:lpwstr>
      </vt:variant>
      <vt:variant>
        <vt:i4>4521995</vt:i4>
      </vt:variant>
      <vt:variant>
        <vt:i4>418</vt:i4>
      </vt:variant>
      <vt:variant>
        <vt:i4>0</vt:i4>
      </vt:variant>
      <vt:variant>
        <vt:i4>5</vt:i4>
      </vt:variant>
      <vt:variant>
        <vt:lpwstr/>
      </vt:variant>
      <vt:variant>
        <vt:lpwstr>_ENREF_46</vt:lpwstr>
      </vt:variant>
      <vt:variant>
        <vt:i4>4521995</vt:i4>
      </vt:variant>
      <vt:variant>
        <vt:i4>412</vt:i4>
      </vt:variant>
      <vt:variant>
        <vt:i4>0</vt:i4>
      </vt:variant>
      <vt:variant>
        <vt:i4>5</vt:i4>
      </vt:variant>
      <vt:variant>
        <vt:lpwstr/>
      </vt:variant>
      <vt:variant>
        <vt:lpwstr>_ENREF_45</vt:lpwstr>
      </vt:variant>
      <vt:variant>
        <vt:i4>4521995</vt:i4>
      </vt:variant>
      <vt:variant>
        <vt:i4>406</vt:i4>
      </vt:variant>
      <vt:variant>
        <vt:i4>0</vt:i4>
      </vt:variant>
      <vt:variant>
        <vt:i4>5</vt:i4>
      </vt:variant>
      <vt:variant>
        <vt:lpwstr/>
      </vt:variant>
      <vt:variant>
        <vt:lpwstr>_ENREF_44</vt:lpwstr>
      </vt:variant>
      <vt:variant>
        <vt:i4>4194315</vt:i4>
      </vt:variant>
      <vt:variant>
        <vt:i4>400</vt:i4>
      </vt:variant>
      <vt:variant>
        <vt:i4>0</vt:i4>
      </vt:variant>
      <vt:variant>
        <vt:i4>5</vt:i4>
      </vt:variant>
      <vt:variant>
        <vt:lpwstr/>
      </vt:variant>
      <vt:variant>
        <vt:lpwstr>_ENREF_1</vt:lpwstr>
      </vt:variant>
      <vt:variant>
        <vt:i4>4194315</vt:i4>
      </vt:variant>
      <vt:variant>
        <vt:i4>394</vt:i4>
      </vt:variant>
      <vt:variant>
        <vt:i4>0</vt:i4>
      </vt:variant>
      <vt:variant>
        <vt:i4>5</vt:i4>
      </vt:variant>
      <vt:variant>
        <vt:lpwstr/>
      </vt:variant>
      <vt:variant>
        <vt:lpwstr>_ENREF_1</vt:lpwstr>
      </vt:variant>
      <vt:variant>
        <vt:i4>4521995</vt:i4>
      </vt:variant>
      <vt:variant>
        <vt:i4>388</vt:i4>
      </vt:variant>
      <vt:variant>
        <vt:i4>0</vt:i4>
      </vt:variant>
      <vt:variant>
        <vt:i4>5</vt:i4>
      </vt:variant>
      <vt:variant>
        <vt:lpwstr/>
      </vt:variant>
      <vt:variant>
        <vt:lpwstr>_ENREF_44</vt:lpwstr>
      </vt:variant>
      <vt:variant>
        <vt:i4>4521995</vt:i4>
      </vt:variant>
      <vt:variant>
        <vt:i4>382</vt:i4>
      </vt:variant>
      <vt:variant>
        <vt:i4>0</vt:i4>
      </vt:variant>
      <vt:variant>
        <vt:i4>5</vt:i4>
      </vt:variant>
      <vt:variant>
        <vt:lpwstr/>
      </vt:variant>
      <vt:variant>
        <vt:lpwstr>_ENREF_43</vt:lpwstr>
      </vt:variant>
      <vt:variant>
        <vt:i4>4521995</vt:i4>
      </vt:variant>
      <vt:variant>
        <vt:i4>379</vt:i4>
      </vt:variant>
      <vt:variant>
        <vt:i4>0</vt:i4>
      </vt:variant>
      <vt:variant>
        <vt:i4>5</vt:i4>
      </vt:variant>
      <vt:variant>
        <vt:lpwstr/>
      </vt:variant>
      <vt:variant>
        <vt:lpwstr>_ENREF_4</vt:lpwstr>
      </vt:variant>
      <vt:variant>
        <vt:i4>4521995</vt:i4>
      </vt:variant>
      <vt:variant>
        <vt:i4>371</vt:i4>
      </vt:variant>
      <vt:variant>
        <vt:i4>0</vt:i4>
      </vt:variant>
      <vt:variant>
        <vt:i4>5</vt:i4>
      </vt:variant>
      <vt:variant>
        <vt:lpwstr/>
      </vt:variant>
      <vt:variant>
        <vt:lpwstr>_ENREF_42</vt:lpwstr>
      </vt:variant>
      <vt:variant>
        <vt:i4>4521995</vt:i4>
      </vt:variant>
      <vt:variant>
        <vt:i4>363</vt:i4>
      </vt:variant>
      <vt:variant>
        <vt:i4>0</vt:i4>
      </vt:variant>
      <vt:variant>
        <vt:i4>5</vt:i4>
      </vt:variant>
      <vt:variant>
        <vt:lpwstr/>
      </vt:variant>
      <vt:variant>
        <vt:lpwstr>_ENREF_41</vt:lpwstr>
      </vt:variant>
      <vt:variant>
        <vt:i4>4325387</vt:i4>
      </vt:variant>
      <vt:variant>
        <vt:i4>357</vt:i4>
      </vt:variant>
      <vt:variant>
        <vt:i4>0</vt:i4>
      </vt:variant>
      <vt:variant>
        <vt:i4>5</vt:i4>
      </vt:variant>
      <vt:variant>
        <vt:lpwstr/>
      </vt:variant>
      <vt:variant>
        <vt:lpwstr>_ENREF_33</vt:lpwstr>
      </vt:variant>
      <vt:variant>
        <vt:i4>4194315</vt:i4>
      </vt:variant>
      <vt:variant>
        <vt:i4>354</vt:i4>
      </vt:variant>
      <vt:variant>
        <vt:i4>0</vt:i4>
      </vt:variant>
      <vt:variant>
        <vt:i4>5</vt:i4>
      </vt:variant>
      <vt:variant>
        <vt:lpwstr/>
      </vt:variant>
      <vt:variant>
        <vt:lpwstr>_ENREF_1</vt:lpwstr>
      </vt:variant>
      <vt:variant>
        <vt:i4>4325387</vt:i4>
      </vt:variant>
      <vt:variant>
        <vt:i4>346</vt:i4>
      </vt:variant>
      <vt:variant>
        <vt:i4>0</vt:i4>
      </vt:variant>
      <vt:variant>
        <vt:i4>5</vt:i4>
      </vt:variant>
      <vt:variant>
        <vt:lpwstr/>
      </vt:variant>
      <vt:variant>
        <vt:lpwstr>_ENREF_33</vt:lpwstr>
      </vt:variant>
      <vt:variant>
        <vt:i4>4456459</vt:i4>
      </vt:variant>
      <vt:variant>
        <vt:i4>340</vt:i4>
      </vt:variant>
      <vt:variant>
        <vt:i4>0</vt:i4>
      </vt:variant>
      <vt:variant>
        <vt:i4>5</vt:i4>
      </vt:variant>
      <vt:variant>
        <vt:lpwstr/>
      </vt:variant>
      <vt:variant>
        <vt:lpwstr>_ENREF_5</vt:lpwstr>
      </vt:variant>
      <vt:variant>
        <vt:i4>4325387</vt:i4>
      </vt:variant>
      <vt:variant>
        <vt:i4>334</vt:i4>
      </vt:variant>
      <vt:variant>
        <vt:i4>0</vt:i4>
      </vt:variant>
      <vt:variant>
        <vt:i4>5</vt:i4>
      </vt:variant>
      <vt:variant>
        <vt:lpwstr/>
      </vt:variant>
      <vt:variant>
        <vt:lpwstr>_ENREF_37</vt:lpwstr>
      </vt:variant>
      <vt:variant>
        <vt:i4>4521995</vt:i4>
      </vt:variant>
      <vt:variant>
        <vt:i4>328</vt:i4>
      </vt:variant>
      <vt:variant>
        <vt:i4>0</vt:i4>
      </vt:variant>
      <vt:variant>
        <vt:i4>5</vt:i4>
      </vt:variant>
      <vt:variant>
        <vt:lpwstr/>
      </vt:variant>
      <vt:variant>
        <vt:lpwstr>_ENREF_40</vt:lpwstr>
      </vt:variant>
      <vt:variant>
        <vt:i4>4521995</vt:i4>
      </vt:variant>
      <vt:variant>
        <vt:i4>322</vt:i4>
      </vt:variant>
      <vt:variant>
        <vt:i4>0</vt:i4>
      </vt:variant>
      <vt:variant>
        <vt:i4>5</vt:i4>
      </vt:variant>
      <vt:variant>
        <vt:lpwstr/>
      </vt:variant>
      <vt:variant>
        <vt:lpwstr>_ENREF_40</vt:lpwstr>
      </vt:variant>
      <vt:variant>
        <vt:i4>4325387</vt:i4>
      </vt:variant>
      <vt:variant>
        <vt:i4>319</vt:i4>
      </vt:variant>
      <vt:variant>
        <vt:i4>0</vt:i4>
      </vt:variant>
      <vt:variant>
        <vt:i4>5</vt:i4>
      </vt:variant>
      <vt:variant>
        <vt:lpwstr/>
      </vt:variant>
      <vt:variant>
        <vt:lpwstr>_ENREF_37</vt:lpwstr>
      </vt:variant>
      <vt:variant>
        <vt:i4>4325387</vt:i4>
      </vt:variant>
      <vt:variant>
        <vt:i4>311</vt:i4>
      </vt:variant>
      <vt:variant>
        <vt:i4>0</vt:i4>
      </vt:variant>
      <vt:variant>
        <vt:i4>5</vt:i4>
      </vt:variant>
      <vt:variant>
        <vt:lpwstr/>
      </vt:variant>
      <vt:variant>
        <vt:lpwstr>_ENREF_39</vt:lpwstr>
      </vt:variant>
      <vt:variant>
        <vt:i4>4325387</vt:i4>
      </vt:variant>
      <vt:variant>
        <vt:i4>308</vt:i4>
      </vt:variant>
      <vt:variant>
        <vt:i4>0</vt:i4>
      </vt:variant>
      <vt:variant>
        <vt:i4>5</vt:i4>
      </vt:variant>
      <vt:variant>
        <vt:lpwstr/>
      </vt:variant>
      <vt:variant>
        <vt:lpwstr>_ENREF_38</vt:lpwstr>
      </vt:variant>
      <vt:variant>
        <vt:i4>4325387</vt:i4>
      </vt:variant>
      <vt:variant>
        <vt:i4>300</vt:i4>
      </vt:variant>
      <vt:variant>
        <vt:i4>0</vt:i4>
      </vt:variant>
      <vt:variant>
        <vt:i4>5</vt:i4>
      </vt:variant>
      <vt:variant>
        <vt:lpwstr/>
      </vt:variant>
      <vt:variant>
        <vt:lpwstr>_ENREF_37</vt:lpwstr>
      </vt:variant>
      <vt:variant>
        <vt:i4>4390923</vt:i4>
      </vt:variant>
      <vt:variant>
        <vt:i4>297</vt:i4>
      </vt:variant>
      <vt:variant>
        <vt:i4>0</vt:i4>
      </vt:variant>
      <vt:variant>
        <vt:i4>5</vt:i4>
      </vt:variant>
      <vt:variant>
        <vt:lpwstr/>
      </vt:variant>
      <vt:variant>
        <vt:lpwstr>_ENREF_20</vt:lpwstr>
      </vt:variant>
      <vt:variant>
        <vt:i4>4521995</vt:i4>
      </vt:variant>
      <vt:variant>
        <vt:i4>294</vt:i4>
      </vt:variant>
      <vt:variant>
        <vt:i4>0</vt:i4>
      </vt:variant>
      <vt:variant>
        <vt:i4>5</vt:i4>
      </vt:variant>
      <vt:variant>
        <vt:lpwstr/>
      </vt:variant>
      <vt:variant>
        <vt:lpwstr>_ENREF_4</vt:lpwstr>
      </vt:variant>
      <vt:variant>
        <vt:i4>4325387</vt:i4>
      </vt:variant>
      <vt:variant>
        <vt:i4>286</vt:i4>
      </vt:variant>
      <vt:variant>
        <vt:i4>0</vt:i4>
      </vt:variant>
      <vt:variant>
        <vt:i4>5</vt:i4>
      </vt:variant>
      <vt:variant>
        <vt:lpwstr/>
      </vt:variant>
      <vt:variant>
        <vt:lpwstr>_ENREF_36</vt:lpwstr>
      </vt:variant>
      <vt:variant>
        <vt:i4>4325387</vt:i4>
      </vt:variant>
      <vt:variant>
        <vt:i4>283</vt:i4>
      </vt:variant>
      <vt:variant>
        <vt:i4>0</vt:i4>
      </vt:variant>
      <vt:variant>
        <vt:i4>5</vt:i4>
      </vt:variant>
      <vt:variant>
        <vt:lpwstr/>
      </vt:variant>
      <vt:variant>
        <vt:lpwstr>_ENREF_35</vt:lpwstr>
      </vt:variant>
      <vt:variant>
        <vt:i4>4325387</vt:i4>
      </vt:variant>
      <vt:variant>
        <vt:i4>275</vt:i4>
      </vt:variant>
      <vt:variant>
        <vt:i4>0</vt:i4>
      </vt:variant>
      <vt:variant>
        <vt:i4>5</vt:i4>
      </vt:variant>
      <vt:variant>
        <vt:lpwstr/>
      </vt:variant>
      <vt:variant>
        <vt:lpwstr>_ENREF_35</vt:lpwstr>
      </vt:variant>
      <vt:variant>
        <vt:i4>4325387</vt:i4>
      </vt:variant>
      <vt:variant>
        <vt:i4>269</vt:i4>
      </vt:variant>
      <vt:variant>
        <vt:i4>0</vt:i4>
      </vt:variant>
      <vt:variant>
        <vt:i4>5</vt:i4>
      </vt:variant>
      <vt:variant>
        <vt:lpwstr/>
      </vt:variant>
      <vt:variant>
        <vt:lpwstr>_ENREF_34</vt:lpwstr>
      </vt:variant>
      <vt:variant>
        <vt:i4>4325387</vt:i4>
      </vt:variant>
      <vt:variant>
        <vt:i4>263</vt:i4>
      </vt:variant>
      <vt:variant>
        <vt:i4>0</vt:i4>
      </vt:variant>
      <vt:variant>
        <vt:i4>5</vt:i4>
      </vt:variant>
      <vt:variant>
        <vt:lpwstr/>
      </vt:variant>
      <vt:variant>
        <vt:lpwstr>_ENREF_33</vt:lpwstr>
      </vt:variant>
      <vt:variant>
        <vt:i4>4194315</vt:i4>
      </vt:variant>
      <vt:variant>
        <vt:i4>257</vt:i4>
      </vt:variant>
      <vt:variant>
        <vt:i4>0</vt:i4>
      </vt:variant>
      <vt:variant>
        <vt:i4>5</vt:i4>
      </vt:variant>
      <vt:variant>
        <vt:lpwstr/>
      </vt:variant>
      <vt:variant>
        <vt:lpwstr>_ENREF_1</vt:lpwstr>
      </vt:variant>
      <vt:variant>
        <vt:i4>4194315</vt:i4>
      </vt:variant>
      <vt:variant>
        <vt:i4>251</vt:i4>
      </vt:variant>
      <vt:variant>
        <vt:i4>0</vt:i4>
      </vt:variant>
      <vt:variant>
        <vt:i4>5</vt:i4>
      </vt:variant>
      <vt:variant>
        <vt:lpwstr/>
      </vt:variant>
      <vt:variant>
        <vt:lpwstr>_ENREF_10</vt:lpwstr>
      </vt:variant>
      <vt:variant>
        <vt:i4>4325387</vt:i4>
      </vt:variant>
      <vt:variant>
        <vt:i4>245</vt:i4>
      </vt:variant>
      <vt:variant>
        <vt:i4>0</vt:i4>
      </vt:variant>
      <vt:variant>
        <vt:i4>5</vt:i4>
      </vt:variant>
      <vt:variant>
        <vt:lpwstr/>
      </vt:variant>
      <vt:variant>
        <vt:lpwstr>_ENREF_32</vt:lpwstr>
      </vt:variant>
      <vt:variant>
        <vt:i4>4587531</vt:i4>
      </vt:variant>
      <vt:variant>
        <vt:i4>242</vt:i4>
      </vt:variant>
      <vt:variant>
        <vt:i4>0</vt:i4>
      </vt:variant>
      <vt:variant>
        <vt:i4>5</vt:i4>
      </vt:variant>
      <vt:variant>
        <vt:lpwstr/>
      </vt:variant>
      <vt:variant>
        <vt:lpwstr>_ENREF_7</vt:lpwstr>
      </vt:variant>
      <vt:variant>
        <vt:i4>4325387</vt:i4>
      </vt:variant>
      <vt:variant>
        <vt:i4>234</vt:i4>
      </vt:variant>
      <vt:variant>
        <vt:i4>0</vt:i4>
      </vt:variant>
      <vt:variant>
        <vt:i4>5</vt:i4>
      </vt:variant>
      <vt:variant>
        <vt:lpwstr/>
      </vt:variant>
      <vt:variant>
        <vt:lpwstr>_ENREF_31</vt:lpwstr>
      </vt:variant>
      <vt:variant>
        <vt:i4>4325387</vt:i4>
      </vt:variant>
      <vt:variant>
        <vt:i4>228</vt:i4>
      </vt:variant>
      <vt:variant>
        <vt:i4>0</vt:i4>
      </vt:variant>
      <vt:variant>
        <vt:i4>5</vt:i4>
      </vt:variant>
      <vt:variant>
        <vt:lpwstr/>
      </vt:variant>
      <vt:variant>
        <vt:lpwstr>_ENREF_30</vt:lpwstr>
      </vt:variant>
      <vt:variant>
        <vt:i4>4390923</vt:i4>
      </vt:variant>
      <vt:variant>
        <vt:i4>222</vt:i4>
      </vt:variant>
      <vt:variant>
        <vt:i4>0</vt:i4>
      </vt:variant>
      <vt:variant>
        <vt:i4>5</vt:i4>
      </vt:variant>
      <vt:variant>
        <vt:lpwstr/>
      </vt:variant>
      <vt:variant>
        <vt:lpwstr>_ENREF_29</vt:lpwstr>
      </vt:variant>
      <vt:variant>
        <vt:i4>4390923</vt:i4>
      </vt:variant>
      <vt:variant>
        <vt:i4>216</vt:i4>
      </vt:variant>
      <vt:variant>
        <vt:i4>0</vt:i4>
      </vt:variant>
      <vt:variant>
        <vt:i4>5</vt:i4>
      </vt:variant>
      <vt:variant>
        <vt:lpwstr/>
      </vt:variant>
      <vt:variant>
        <vt:lpwstr>_ENREF_28</vt:lpwstr>
      </vt:variant>
      <vt:variant>
        <vt:i4>4390923</vt:i4>
      </vt:variant>
      <vt:variant>
        <vt:i4>210</vt:i4>
      </vt:variant>
      <vt:variant>
        <vt:i4>0</vt:i4>
      </vt:variant>
      <vt:variant>
        <vt:i4>5</vt:i4>
      </vt:variant>
      <vt:variant>
        <vt:lpwstr/>
      </vt:variant>
      <vt:variant>
        <vt:lpwstr>_ENREF_27</vt:lpwstr>
      </vt:variant>
      <vt:variant>
        <vt:i4>4390923</vt:i4>
      </vt:variant>
      <vt:variant>
        <vt:i4>204</vt:i4>
      </vt:variant>
      <vt:variant>
        <vt:i4>0</vt:i4>
      </vt:variant>
      <vt:variant>
        <vt:i4>5</vt:i4>
      </vt:variant>
      <vt:variant>
        <vt:lpwstr/>
      </vt:variant>
      <vt:variant>
        <vt:lpwstr>_ENREF_26</vt:lpwstr>
      </vt:variant>
      <vt:variant>
        <vt:i4>4390923</vt:i4>
      </vt:variant>
      <vt:variant>
        <vt:i4>198</vt:i4>
      </vt:variant>
      <vt:variant>
        <vt:i4>0</vt:i4>
      </vt:variant>
      <vt:variant>
        <vt:i4>5</vt:i4>
      </vt:variant>
      <vt:variant>
        <vt:lpwstr/>
      </vt:variant>
      <vt:variant>
        <vt:lpwstr>_ENREF_23</vt:lpwstr>
      </vt:variant>
      <vt:variant>
        <vt:i4>4390923</vt:i4>
      </vt:variant>
      <vt:variant>
        <vt:i4>190</vt:i4>
      </vt:variant>
      <vt:variant>
        <vt:i4>0</vt:i4>
      </vt:variant>
      <vt:variant>
        <vt:i4>5</vt:i4>
      </vt:variant>
      <vt:variant>
        <vt:lpwstr/>
      </vt:variant>
      <vt:variant>
        <vt:lpwstr>_ENREF_25</vt:lpwstr>
      </vt:variant>
      <vt:variant>
        <vt:i4>4390923</vt:i4>
      </vt:variant>
      <vt:variant>
        <vt:i4>184</vt:i4>
      </vt:variant>
      <vt:variant>
        <vt:i4>0</vt:i4>
      </vt:variant>
      <vt:variant>
        <vt:i4>5</vt:i4>
      </vt:variant>
      <vt:variant>
        <vt:lpwstr/>
      </vt:variant>
      <vt:variant>
        <vt:lpwstr>_ENREF_24</vt:lpwstr>
      </vt:variant>
      <vt:variant>
        <vt:i4>4390923</vt:i4>
      </vt:variant>
      <vt:variant>
        <vt:i4>181</vt:i4>
      </vt:variant>
      <vt:variant>
        <vt:i4>0</vt:i4>
      </vt:variant>
      <vt:variant>
        <vt:i4>5</vt:i4>
      </vt:variant>
      <vt:variant>
        <vt:lpwstr/>
      </vt:variant>
      <vt:variant>
        <vt:lpwstr>_ENREF_23</vt:lpwstr>
      </vt:variant>
      <vt:variant>
        <vt:i4>4390923</vt:i4>
      </vt:variant>
      <vt:variant>
        <vt:i4>173</vt:i4>
      </vt:variant>
      <vt:variant>
        <vt:i4>0</vt:i4>
      </vt:variant>
      <vt:variant>
        <vt:i4>5</vt:i4>
      </vt:variant>
      <vt:variant>
        <vt:lpwstr/>
      </vt:variant>
      <vt:variant>
        <vt:lpwstr>_ENREF_22</vt:lpwstr>
      </vt:variant>
      <vt:variant>
        <vt:i4>4390923</vt:i4>
      </vt:variant>
      <vt:variant>
        <vt:i4>167</vt:i4>
      </vt:variant>
      <vt:variant>
        <vt:i4>0</vt:i4>
      </vt:variant>
      <vt:variant>
        <vt:i4>5</vt:i4>
      </vt:variant>
      <vt:variant>
        <vt:lpwstr/>
      </vt:variant>
      <vt:variant>
        <vt:lpwstr>_ENREF_21</vt:lpwstr>
      </vt:variant>
      <vt:variant>
        <vt:i4>4390923</vt:i4>
      </vt:variant>
      <vt:variant>
        <vt:i4>161</vt:i4>
      </vt:variant>
      <vt:variant>
        <vt:i4>0</vt:i4>
      </vt:variant>
      <vt:variant>
        <vt:i4>5</vt:i4>
      </vt:variant>
      <vt:variant>
        <vt:lpwstr/>
      </vt:variant>
      <vt:variant>
        <vt:lpwstr>_ENREF_20</vt:lpwstr>
      </vt:variant>
      <vt:variant>
        <vt:i4>4194315</vt:i4>
      </vt:variant>
      <vt:variant>
        <vt:i4>155</vt:i4>
      </vt:variant>
      <vt:variant>
        <vt:i4>0</vt:i4>
      </vt:variant>
      <vt:variant>
        <vt:i4>5</vt:i4>
      </vt:variant>
      <vt:variant>
        <vt:lpwstr/>
      </vt:variant>
      <vt:variant>
        <vt:lpwstr>_ENREF_19</vt:lpwstr>
      </vt:variant>
      <vt:variant>
        <vt:i4>4194315</vt:i4>
      </vt:variant>
      <vt:variant>
        <vt:i4>149</vt:i4>
      </vt:variant>
      <vt:variant>
        <vt:i4>0</vt:i4>
      </vt:variant>
      <vt:variant>
        <vt:i4>5</vt:i4>
      </vt:variant>
      <vt:variant>
        <vt:lpwstr/>
      </vt:variant>
      <vt:variant>
        <vt:lpwstr>_ENREF_18</vt:lpwstr>
      </vt:variant>
      <vt:variant>
        <vt:i4>4194315</vt:i4>
      </vt:variant>
      <vt:variant>
        <vt:i4>143</vt:i4>
      </vt:variant>
      <vt:variant>
        <vt:i4>0</vt:i4>
      </vt:variant>
      <vt:variant>
        <vt:i4>5</vt:i4>
      </vt:variant>
      <vt:variant>
        <vt:lpwstr/>
      </vt:variant>
      <vt:variant>
        <vt:lpwstr>_ENREF_1</vt:lpwstr>
      </vt:variant>
      <vt:variant>
        <vt:i4>4194315</vt:i4>
      </vt:variant>
      <vt:variant>
        <vt:i4>137</vt:i4>
      </vt:variant>
      <vt:variant>
        <vt:i4>0</vt:i4>
      </vt:variant>
      <vt:variant>
        <vt:i4>5</vt:i4>
      </vt:variant>
      <vt:variant>
        <vt:lpwstr/>
      </vt:variant>
      <vt:variant>
        <vt:lpwstr>_ENREF_18</vt:lpwstr>
      </vt:variant>
      <vt:variant>
        <vt:i4>4194315</vt:i4>
      </vt:variant>
      <vt:variant>
        <vt:i4>131</vt:i4>
      </vt:variant>
      <vt:variant>
        <vt:i4>0</vt:i4>
      </vt:variant>
      <vt:variant>
        <vt:i4>5</vt:i4>
      </vt:variant>
      <vt:variant>
        <vt:lpwstr/>
      </vt:variant>
      <vt:variant>
        <vt:lpwstr>_ENREF_18</vt:lpwstr>
      </vt:variant>
      <vt:variant>
        <vt:i4>4194315</vt:i4>
      </vt:variant>
      <vt:variant>
        <vt:i4>125</vt:i4>
      </vt:variant>
      <vt:variant>
        <vt:i4>0</vt:i4>
      </vt:variant>
      <vt:variant>
        <vt:i4>5</vt:i4>
      </vt:variant>
      <vt:variant>
        <vt:lpwstr/>
      </vt:variant>
      <vt:variant>
        <vt:lpwstr>_ENREF_18</vt:lpwstr>
      </vt:variant>
      <vt:variant>
        <vt:i4>4521995</vt:i4>
      </vt:variant>
      <vt:variant>
        <vt:i4>119</vt:i4>
      </vt:variant>
      <vt:variant>
        <vt:i4>0</vt:i4>
      </vt:variant>
      <vt:variant>
        <vt:i4>5</vt:i4>
      </vt:variant>
      <vt:variant>
        <vt:lpwstr/>
      </vt:variant>
      <vt:variant>
        <vt:lpwstr>_ENREF_4</vt:lpwstr>
      </vt:variant>
      <vt:variant>
        <vt:i4>4194315</vt:i4>
      </vt:variant>
      <vt:variant>
        <vt:i4>113</vt:i4>
      </vt:variant>
      <vt:variant>
        <vt:i4>0</vt:i4>
      </vt:variant>
      <vt:variant>
        <vt:i4>5</vt:i4>
      </vt:variant>
      <vt:variant>
        <vt:lpwstr/>
      </vt:variant>
      <vt:variant>
        <vt:lpwstr>_ENREF_15</vt:lpwstr>
      </vt:variant>
      <vt:variant>
        <vt:i4>4194315</vt:i4>
      </vt:variant>
      <vt:variant>
        <vt:i4>105</vt:i4>
      </vt:variant>
      <vt:variant>
        <vt:i4>0</vt:i4>
      </vt:variant>
      <vt:variant>
        <vt:i4>5</vt:i4>
      </vt:variant>
      <vt:variant>
        <vt:lpwstr/>
      </vt:variant>
      <vt:variant>
        <vt:lpwstr>_ENREF_14</vt:lpwstr>
      </vt:variant>
      <vt:variant>
        <vt:i4>4194315</vt:i4>
      </vt:variant>
      <vt:variant>
        <vt:i4>99</vt:i4>
      </vt:variant>
      <vt:variant>
        <vt:i4>0</vt:i4>
      </vt:variant>
      <vt:variant>
        <vt:i4>5</vt:i4>
      </vt:variant>
      <vt:variant>
        <vt:lpwstr/>
      </vt:variant>
      <vt:variant>
        <vt:lpwstr>_ENREF_13</vt:lpwstr>
      </vt:variant>
      <vt:variant>
        <vt:i4>4194315</vt:i4>
      </vt:variant>
      <vt:variant>
        <vt:i4>93</vt:i4>
      </vt:variant>
      <vt:variant>
        <vt:i4>0</vt:i4>
      </vt:variant>
      <vt:variant>
        <vt:i4>5</vt:i4>
      </vt:variant>
      <vt:variant>
        <vt:lpwstr/>
      </vt:variant>
      <vt:variant>
        <vt:lpwstr>_ENREF_13</vt:lpwstr>
      </vt:variant>
      <vt:variant>
        <vt:i4>4194315</vt:i4>
      </vt:variant>
      <vt:variant>
        <vt:i4>87</vt:i4>
      </vt:variant>
      <vt:variant>
        <vt:i4>0</vt:i4>
      </vt:variant>
      <vt:variant>
        <vt:i4>5</vt:i4>
      </vt:variant>
      <vt:variant>
        <vt:lpwstr/>
      </vt:variant>
      <vt:variant>
        <vt:lpwstr>_ENREF_12</vt:lpwstr>
      </vt:variant>
      <vt:variant>
        <vt:i4>4194315</vt:i4>
      </vt:variant>
      <vt:variant>
        <vt:i4>81</vt:i4>
      </vt:variant>
      <vt:variant>
        <vt:i4>0</vt:i4>
      </vt:variant>
      <vt:variant>
        <vt:i4>5</vt:i4>
      </vt:variant>
      <vt:variant>
        <vt:lpwstr/>
      </vt:variant>
      <vt:variant>
        <vt:lpwstr>_ENREF_11</vt:lpwstr>
      </vt:variant>
      <vt:variant>
        <vt:i4>4194315</vt:i4>
      </vt:variant>
      <vt:variant>
        <vt:i4>75</vt:i4>
      </vt:variant>
      <vt:variant>
        <vt:i4>0</vt:i4>
      </vt:variant>
      <vt:variant>
        <vt:i4>5</vt:i4>
      </vt:variant>
      <vt:variant>
        <vt:lpwstr/>
      </vt:variant>
      <vt:variant>
        <vt:lpwstr>_ENREF_10</vt:lpwstr>
      </vt:variant>
      <vt:variant>
        <vt:i4>4718603</vt:i4>
      </vt:variant>
      <vt:variant>
        <vt:i4>69</vt:i4>
      </vt:variant>
      <vt:variant>
        <vt:i4>0</vt:i4>
      </vt:variant>
      <vt:variant>
        <vt:i4>5</vt:i4>
      </vt:variant>
      <vt:variant>
        <vt:lpwstr/>
      </vt:variant>
      <vt:variant>
        <vt:lpwstr>_ENREF_9</vt:lpwstr>
      </vt:variant>
      <vt:variant>
        <vt:i4>4784139</vt:i4>
      </vt:variant>
      <vt:variant>
        <vt:i4>63</vt:i4>
      </vt:variant>
      <vt:variant>
        <vt:i4>0</vt:i4>
      </vt:variant>
      <vt:variant>
        <vt:i4>5</vt:i4>
      </vt:variant>
      <vt:variant>
        <vt:lpwstr/>
      </vt:variant>
      <vt:variant>
        <vt:lpwstr>_ENREF_8</vt:lpwstr>
      </vt:variant>
      <vt:variant>
        <vt:i4>4653067</vt:i4>
      </vt:variant>
      <vt:variant>
        <vt:i4>60</vt:i4>
      </vt:variant>
      <vt:variant>
        <vt:i4>0</vt:i4>
      </vt:variant>
      <vt:variant>
        <vt:i4>5</vt:i4>
      </vt:variant>
      <vt:variant>
        <vt:lpwstr/>
      </vt:variant>
      <vt:variant>
        <vt:lpwstr>_ENREF_6</vt:lpwstr>
      </vt:variant>
      <vt:variant>
        <vt:i4>4587531</vt:i4>
      </vt:variant>
      <vt:variant>
        <vt:i4>52</vt:i4>
      </vt:variant>
      <vt:variant>
        <vt:i4>0</vt:i4>
      </vt:variant>
      <vt:variant>
        <vt:i4>5</vt:i4>
      </vt:variant>
      <vt:variant>
        <vt:lpwstr/>
      </vt:variant>
      <vt:variant>
        <vt:lpwstr>_ENREF_7</vt:lpwstr>
      </vt:variant>
      <vt:variant>
        <vt:i4>4194315</vt:i4>
      </vt:variant>
      <vt:variant>
        <vt:i4>46</vt:i4>
      </vt:variant>
      <vt:variant>
        <vt:i4>0</vt:i4>
      </vt:variant>
      <vt:variant>
        <vt:i4>5</vt:i4>
      </vt:variant>
      <vt:variant>
        <vt:lpwstr/>
      </vt:variant>
      <vt:variant>
        <vt:lpwstr>_ENREF_1</vt:lpwstr>
      </vt:variant>
      <vt:variant>
        <vt:i4>4653067</vt:i4>
      </vt:variant>
      <vt:variant>
        <vt:i4>40</vt:i4>
      </vt:variant>
      <vt:variant>
        <vt:i4>0</vt:i4>
      </vt:variant>
      <vt:variant>
        <vt:i4>5</vt:i4>
      </vt:variant>
      <vt:variant>
        <vt:lpwstr/>
      </vt:variant>
      <vt:variant>
        <vt:lpwstr>_ENREF_6</vt:lpwstr>
      </vt:variant>
      <vt:variant>
        <vt:i4>4456459</vt:i4>
      </vt:variant>
      <vt:variant>
        <vt:i4>37</vt:i4>
      </vt:variant>
      <vt:variant>
        <vt:i4>0</vt:i4>
      </vt:variant>
      <vt:variant>
        <vt:i4>5</vt:i4>
      </vt:variant>
      <vt:variant>
        <vt:lpwstr/>
      </vt:variant>
      <vt:variant>
        <vt:lpwstr>_ENREF_5</vt:lpwstr>
      </vt:variant>
      <vt:variant>
        <vt:i4>4521995</vt:i4>
      </vt:variant>
      <vt:variant>
        <vt:i4>29</vt:i4>
      </vt:variant>
      <vt:variant>
        <vt:i4>0</vt:i4>
      </vt:variant>
      <vt:variant>
        <vt:i4>5</vt:i4>
      </vt:variant>
      <vt:variant>
        <vt:lpwstr/>
      </vt:variant>
      <vt:variant>
        <vt:lpwstr>_ENREF_4</vt:lpwstr>
      </vt:variant>
      <vt:variant>
        <vt:i4>4325387</vt:i4>
      </vt:variant>
      <vt:variant>
        <vt:i4>23</vt:i4>
      </vt:variant>
      <vt:variant>
        <vt:i4>0</vt:i4>
      </vt:variant>
      <vt:variant>
        <vt:i4>5</vt:i4>
      </vt:variant>
      <vt:variant>
        <vt:lpwstr/>
      </vt:variant>
      <vt:variant>
        <vt:lpwstr>_ENREF_3</vt:lpwstr>
      </vt:variant>
      <vt:variant>
        <vt:i4>4390923</vt:i4>
      </vt:variant>
      <vt:variant>
        <vt:i4>17</vt:i4>
      </vt:variant>
      <vt:variant>
        <vt:i4>0</vt:i4>
      </vt:variant>
      <vt:variant>
        <vt:i4>5</vt:i4>
      </vt:variant>
      <vt:variant>
        <vt:lpwstr/>
      </vt:variant>
      <vt:variant>
        <vt:lpwstr>_ENREF_2</vt:lpwstr>
      </vt:variant>
      <vt:variant>
        <vt:i4>4390923</vt:i4>
      </vt:variant>
      <vt:variant>
        <vt:i4>11</vt:i4>
      </vt:variant>
      <vt:variant>
        <vt:i4>0</vt:i4>
      </vt:variant>
      <vt:variant>
        <vt:i4>5</vt:i4>
      </vt:variant>
      <vt:variant>
        <vt:lpwstr/>
      </vt:variant>
      <vt:variant>
        <vt:lpwstr>_ENREF_2</vt:lpwstr>
      </vt:variant>
      <vt:variant>
        <vt:i4>4194315</vt:i4>
      </vt:variant>
      <vt:variant>
        <vt:i4>5</vt:i4>
      </vt:variant>
      <vt:variant>
        <vt:i4>0</vt:i4>
      </vt:variant>
      <vt:variant>
        <vt:i4>5</vt:i4>
      </vt:variant>
      <vt:variant>
        <vt:lpwstr/>
      </vt:variant>
      <vt:variant>
        <vt:lpwstr>_ENREF_1</vt:lpwstr>
      </vt:variant>
      <vt:variant>
        <vt:i4>3407878</vt:i4>
      </vt:variant>
      <vt:variant>
        <vt:i4>0</vt:i4>
      </vt:variant>
      <vt:variant>
        <vt:i4>0</vt:i4>
      </vt:variant>
      <vt:variant>
        <vt:i4>5</vt:i4>
      </vt:variant>
      <vt:variant>
        <vt:lpwstr>mailto:RThandassery@uams.edu</vt:lpwstr>
      </vt:variant>
      <vt:variant>
        <vt:lpwstr/>
      </vt:variant>
      <vt:variant>
        <vt:i4>7077934</vt:i4>
      </vt:variant>
      <vt:variant>
        <vt:i4>0</vt:i4>
      </vt:variant>
      <vt:variant>
        <vt:i4>0</vt:i4>
      </vt:variant>
      <vt:variant>
        <vt:i4>5</vt:i4>
      </vt:variant>
      <vt:variant>
        <vt:lpwstr>https://doi.org/10.1016/j.gie.2018.04.1726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Thandassery, Ragesh</dc:creator>
  <cp:keywords/>
  <dc:description/>
  <cp:lastModifiedBy>Na Ma</cp:lastModifiedBy>
  <cp:revision>2</cp:revision>
  <dcterms:created xsi:type="dcterms:W3CDTF">2020-03-01T21:29:00Z</dcterms:created>
  <dcterms:modified xsi:type="dcterms:W3CDTF">2020-03-01T21:29:00Z</dcterms:modified>
</cp:coreProperties>
</file>