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FD3AC5" w14:textId="6B24AE40" w:rsidR="0041425C" w:rsidRPr="005462A5" w:rsidRDefault="0041425C" w:rsidP="005462A5">
      <w:pPr>
        <w:adjustRightInd w:val="0"/>
        <w:snapToGrid w:val="0"/>
        <w:spacing w:line="360" w:lineRule="auto"/>
        <w:jc w:val="both"/>
        <w:rPr>
          <w:rFonts w:ascii="Book Antiqua" w:hAnsi="Book Antiqua"/>
          <w:b/>
          <w:i/>
          <w:color w:val="000000" w:themeColor="text1"/>
        </w:rPr>
      </w:pPr>
      <w:r w:rsidRPr="005462A5">
        <w:rPr>
          <w:rFonts w:ascii="Book Antiqua" w:hAnsi="Book Antiqua"/>
          <w:b/>
          <w:color w:val="000000" w:themeColor="text1"/>
        </w:rPr>
        <w:t xml:space="preserve">Name of Journal: </w:t>
      </w:r>
      <w:r w:rsidRPr="005462A5">
        <w:rPr>
          <w:rFonts w:ascii="Book Antiqua" w:hAnsi="Book Antiqua"/>
          <w:i/>
          <w:color w:val="000000" w:themeColor="text1"/>
        </w:rPr>
        <w:t>World Journal of Gastrointestinal Endoscopy</w:t>
      </w:r>
    </w:p>
    <w:p w14:paraId="5EC445A5" w14:textId="3BCDED1A" w:rsidR="0041425C" w:rsidRPr="005462A5" w:rsidRDefault="0041425C" w:rsidP="005462A5">
      <w:pPr>
        <w:adjustRightInd w:val="0"/>
        <w:snapToGrid w:val="0"/>
        <w:spacing w:line="360" w:lineRule="auto"/>
        <w:jc w:val="both"/>
        <w:rPr>
          <w:rFonts w:ascii="Book Antiqua" w:hAnsi="Book Antiqua"/>
          <w:b/>
          <w:color w:val="000000" w:themeColor="text1"/>
        </w:rPr>
      </w:pPr>
      <w:r w:rsidRPr="005462A5">
        <w:rPr>
          <w:rFonts w:ascii="Book Antiqua" w:hAnsi="Book Antiqua"/>
          <w:b/>
          <w:color w:val="000000" w:themeColor="text1"/>
        </w:rPr>
        <w:t xml:space="preserve">Manuscript NO: </w:t>
      </w:r>
      <w:r w:rsidRPr="005462A5">
        <w:rPr>
          <w:rFonts w:ascii="Book Antiqua" w:hAnsi="Book Antiqua"/>
          <w:color w:val="000000" w:themeColor="text1"/>
        </w:rPr>
        <w:t>52111</w:t>
      </w:r>
    </w:p>
    <w:p w14:paraId="2AB0BFFB" w14:textId="77777777" w:rsidR="0041425C" w:rsidRPr="005462A5" w:rsidRDefault="0041425C" w:rsidP="005462A5">
      <w:pPr>
        <w:adjustRightInd w:val="0"/>
        <w:snapToGrid w:val="0"/>
        <w:spacing w:line="360" w:lineRule="auto"/>
        <w:jc w:val="both"/>
        <w:rPr>
          <w:rFonts w:ascii="Book Antiqua" w:eastAsiaTheme="minorEastAsia" w:hAnsi="Book Antiqua"/>
          <w:color w:val="000000" w:themeColor="text1"/>
          <w:lang w:eastAsia="zh-CN"/>
        </w:rPr>
      </w:pPr>
      <w:bookmarkStart w:id="0" w:name="OLE_LINK3"/>
      <w:bookmarkStart w:id="1" w:name="OLE_LINK4"/>
      <w:r w:rsidRPr="005462A5">
        <w:rPr>
          <w:rFonts w:ascii="Book Antiqua" w:hAnsi="Book Antiqua"/>
          <w:b/>
          <w:color w:val="000000" w:themeColor="text1"/>
          <w:shd w:val="clear" w:color="auto" w:fill="FFFFFF"/>
        </w:rPr>
        <w:t>Manuscript Type</w:t>
      </w:r>
      <w:bookmarkEnd w:id="0"/>
      <w:bookmarkEnd w:id="1"/>
      <w:r w:rsidRPr="005462A5">
        <w:rPr>
          <w:rFonts w:ascii="Book Antiqua" w:hAnsi="Book Antiqua"/>
          <w:b/>
          <w:color w:val="000000" w:themeColor="text1"/>
        </w:rPr>
        <w:t xml:space="preserve">: </w:t>
      </w:r>
      <w:r w:rsidRPr="005462A5">
        <w:rPr>
          <w:rFonts w:ascii="Book Antiqua" w:hAnsi="Book Antiqua"/>
          <w:color w:val="000000" w:themeColor="text1"/>
        </w:rPr>
        <w:t>REVIEW</w:t>
      </w:r>
    </w:p>
    <w:p w14:paraId="730B0A5D" w14:textId="77777777" w:rsidR="0041425C" w:rsidRPr="005462A5" w:rsidRDefault="0041425C" w:rsidP="005462A5">
      <w:pPr>
        <w:adjustRightInd w:val="0"/>
        <w:snapToGrid w:val="0"/>
        <w:spacing w:line="360" w:lineRule="auto"/>
        <w:jc w:val="both"/>
        <w:rPr>
          <w:rFonts w:ascii="Book Antiqua" w:eastAsiaTheme="minorEastAsia" w:hAnsi="Book Antiqua"/>
          <w:b/>
          <w:color w:val="000000" w:themeColor="text1"/>
          <w:lang w:eastAsia="zh-CN"/>
        </w:rPr>
      </w:pPr>
    </w:p>
    <w:p w14:paraId="51AF923D" w14:textId="168D75A8" w:rsidR="0022579F" w:rsidRPr="005462A5" w:rsidRDefault="0022579F" w:rsidP="005462A5">
      <w:pPr>
        <w:pStyle w:val="a3"/>
        <w:adjustRightInd w:val="0"/>
        <w:snapToGrid w:val="0"/>
        <w:spacing w:before="0" w:beforeAutospacing="0" w:after="0" w:afterAutospacing="0" w:line="360" w:lineRule="auto"/>
        <w:jc w:val="both"/>
        <w:rPr>
          <w:rFonts w:ascii="Book Antiqua" w:eastAsiaTheme="minorEastAsia" w:hAnsi="Book Antiqua"/>
          <w:b/>
          <w:color w:val="000000" w:themeColor="text1"/>
          <w:lang w:eastAsia="zh-CN"/>
        </w:rPr>
      </w:pPr>
      <w:r w:rsidRPr="005462A5">
        <w:rPr>
          <w:rFonts w:ascii="Book Antiqua" w:hAnsi="Book Antiqua"/>
          <w:b/>
          <w:color w:val="000000" w:themeColor="text1"/>
        </w:rPr>
        <w:t xml:space="preserve">Endoscopic </w:t>
      </w:r>
      <w:r w:rsidR="0041425C" w:rsidRPr="005462A5">
        <w:rPr>
          <w:rFonts w:ascii="Book Antiqua" w:hAnsi="Book Antiqua"/>
          <w:b/>
          <w:color w:val="000000" w:themeColor="text1"/>
        </w:rPr>
        <w:t>ultrasound guided liver biopsy</w:t>
      </w:r>
      <w:r w:rsidRPr="005462A5">
        <w:rPr>
          <w:rFonts w:ascii="Book Antiqua" w:hAnsi="Book Antiqua"/>
          <w:b/>
          <w:color w:val="000000" w:themeColor="text1"/>
        </w:rPr>
        <w:t xml:space="preserve">: Recent </w:t>
      </w:r>
      <w:r w:rsidR="0041425C" w:rsidRPr="005462A5">
        <w:rPr>
          <w:rFonts w:ascii="Book Antiqua" w:hAnsi="Book Antiqua"/>
          <w:b/>
          <w:color w:val="000000" w:themeColor="text1"/>
        </w:rPr>
        <w:t>evidence</w:t>
      </w:r>
    </w:p>
    <w:p w14:paraId="578A0214" w14:textId="77777777" w:rsidR="0022579F" w:rsidRPr="005462A5" w:rsidRDefault="0022579F" w:rsidP="005462A5">
      <w:pPr>
        <w:adjustRightInd w:val="0"/>
        <w:snapToGrid w:val="0"/>
        <w:spacing w:line="360" w:lineRule="auto"/>
        <w:jc w:val="both"/>
        <w:rPr>
          <w:rFonts w:ascii="Book Antiqua" w:hAnsi="Book Antiqua"/>
          <w:color w:val="000000" w:themeColor="text1"/>
        </w:rPr>
      </w:pPr>
    </w:p>
    <w:p w14:paraId="2635AA2C" w14:textId="1A93423D" w:rsidR="00EB5B9F" w:rsidRDefault="00EB5B9F" w:rsidP="005462A5">
      <w:pPr>
        <w:adjustRightInd w:val="0"/>
        <w:snapToGrid w:val="0"/>
        <w:spacing w:line="360" w:lineRule="auto"/>
        <w:jc w:val="both"/>
        <w:rPr>
          <w:rFonts w:ascii="Book Antiqua" w:eastAsiaTheme="minorEastAsia" w:hAnsi="Book Antiqua"/>
          <w:color w:val="000000" w:themeColor="text1"/>
          <w:lang w:eastAsia="zh-CN"/>
        </w:rPr>
      </w:pPr>
      <w:r w:rsidRPr="005462A5">
        <w:rPr>
          <w:rFonts w:ascii="Book Antiqua" w:hAnsi="Book Antiqua"/>
          <w:color w:val="000000" w:themeColor="text1"/>
        </w:rPr>
        <w:t>Johnson</w:t>
      </w:r>
      <w:r w:rsidRPr="00EB5B9F">
        <w:rPr>
          <w:rFonts w:ascii="Book Antiqua" w:hAnsi="Book Antiqua"/>
          <w:color w:val="000000" w:themeColor="text1"/>
        </w:rPr>
        <w:t xml:space="preserve"> </w:t>
      </w:r>
      <w:r>
        <w:rPr>
          <w:rFonts w:ascii="Book Antiqua" w:eastAsiaTheme="minorEastAsia" w:hAnsi="Book Antiqua" w:hint="eastAsia"/>
          <w:color w:val="000000" w:themeColor="text1"/>
          <w:lang w:eastAsia="zh-CN"/>
        </w:rPr>
        <w:t xml:space="preserve">KD </w:t>
      </w:r>
      <w:r w:rsidRPr="00EB5B9F">
        <w:rPr>
          <w:rFonts w:ascii="Book Antiqua" w:eastAsiaTheme="minorEastAsia" w:hAnsi="Book Antiqua" w:hint="eastAsia"/>
          <w:i/>
          <w:color w:val="000000" w:themeColor="text1"/>
          <w:lang w:eastAsia="zh-CN"/>
        </w:rPr>
        <w:t>et al</w:t>
      </w:r>
      <w:r>
        <w:rPr>
          <w:rFonts w:ascii="Book Antiqua" w:eastAsiaTheme="minorEastAsia" w:hAnsi="Book Antiqua" w:hint="eastAsia"/>
          <w:color w:val="000000" w:themeColor="text1"/>
          <w:lang w:eastAsia="zh-CN"/>
        </w:rPr>
        <w:t xml:space="preserve">. </w:t>
      </w:r>
      <w:r w:rsidRPr="00EB5B9F">
        <w:rPr>
          <w:rFonts w:ascii="Book Antiqua" w:hAnsi="Book Antiqua"/>
          <w:color w:val="000000" w:themeColor="text1"/>
        </w:rPr>
        <w:t xml:space="preserve">EUS liver biopsy </w:t>
      </w:r>
    </w:p>
    <w:p w14:paraId="48117E0D" w14:textId="77777777" w:rsidR="00EB5B9F" w:rsidRDefault="00EB5B9F" w:rsidP="005462A5">
      <w:pPr>
        <w:adjustRightInd w:val="0"/>
        <w:snapToGrid w:val="0"/>
        <w:spacing w:line="360" w:lineRule="auto"/>
        <w:jc w:val="both"/>
        <w:rPr>
          <w:rFonts w:ascii="Book Antiqua" w:eastAsiaTheme="minorEastAsia" w:hAnsi="Book Antiqua"/>
          <w:color w:val="000000" w:themeColor="text1"/>
          <w:lang w:eastAsia="zh-CN"/>
        </w:rPr>
      </w:pPr>
    </w:p>
    <w:p w14:paraId="647EA3E3" w14:textId="73CE2FED" w:rsidR="0022579F" w:rsidRPr="005462A5" w:rsidRDefault="0022579F" w:rsidP="005462A5">
      <w:pPr>
        <w:adjustRightInd w:val="0"/>
        <w:snapToGrid w:val="0"/>
        <w:spacing w:line="360" w:lineRule="auto"/>
        <w:jc w:val="both"/>
        <w:rPr>
          <w:rFonts w:ascii="Book Antiqua" w:hAnsi="Book Antiqua"/>
          <w:color w:val="000000" w:themeColor="text1"/>
        </w:rPr>
      </w:pPr>
      <w:proofErr w:type="spellStart"/>
      <w:r w:rsidRPr="005462A5">
        <w:rPr>
          <w:rFonts w:ascii="Book Antiqua" w:hAnsi="Book Antiqua"/>
          <w:color w:val="000000" w:themeColor="text1"/>
        </w:rPr>
        <w:t>Kemmian</w:t>
      </w:r>
      <w:proofErr w:type="spellEnd"/>
      <w:r w:rsidRPr="005462A5">
        <w:rPr>
          <w:rFonts w:ascii="Book Antiqua" w:hAnsi="Book Antiqua"/>
          <w:color w:val="000000" w:themeColor="text1"/>
        </w:rPr>
        <w:t xml:space="preserve"> D Johnson, </w:t>
      </w:r>
      <w:proofErr w:type="spellStart"/>
      <w:r w:rsidRPr="005462A5">
        <w:rPr>
          <w:rFonts w:ascii="Book Antiqua" w:hAnsi="Book Antiqua" w:cs="Calibri"/>
          <w:color w:val="000000" w:themeColor="text1"/>
        </w:rPr>
        <w:t>Passisd</w:t>
      </w:r>
      <w:proofErr w:type="spellEnd"/>
      <w:r w:rsidRPr="005462A5">
        <w:rPr>
          <w:rFonts w:ascii="Book Antiqua" w:hAnsi="Book Antiqua" w:cs="Calibri"/>
          <w:color w:val="000000" w:themeColor="text1"/>
        </w:rPr>
        <w:t xml:space="preserve"> </w:t>
      </w:r>
      <w:proofErr w:type="spellStart"/>
      <w:r w:rsidRPr="005462A5">
        <w:rPr>
          <w:rFonts w:ascii="Book Antiqua" w:hAnsi="Book Antiqua" w:cs="Calibri"/>
          <w:color w:val="000000" w:themeColor="text1"/>
        </w:rPr>
        <w:t>Laoveeravat</w:t>
      </w:r>
      <w:proofErr w:type="spellEnd"/>
      <w:r w:rsidRPr="005462A5">
        <w:rPr>
          <w:rFonts w:ascii="Book Antiqua" w:hAnsi="Book Antiqua" w:cs="Calibri"/>
          <w:color w:val="000000" w:themeColor="text1"/>
        </w:rPr>
        <w:t xml:space="preserve">, Eric U Yee, </w:t>
      </w:r>
      <w:proofErr w:type="spellStart"/>
      <w:r w:rsidRPr="005462A5">
        <w:rPr>
          <w:rFonts w:ascii="Book Antiqua" w:hAnsi="Book Antiqua" w:cs="Calibri"/>
          <w:color w:val="000000" w:themeColor="text1"/>
        </w:rPr>
        <w:t>Abhilash</w:t>
      </w:r>
      <w:proofErr w:type="spellEnd"/>
      <w:r w:rsidRPr="005462A5">
        <w:rPr>
          <w:rFonts w:ascii="Book Antiqua" w:hAnsi="Book Antiqua" w:cs="Calibri"/>
          <w:color w:val="000000" w:themeColor="text1"/>
        </w:rPr>
        <w:t xml:space="preserve"> </w:t>
      </w:r>
      <w:proofErr w:type="spellStart"/>
      <w:r w:rsidRPr="005462A5">
        <w:rPr>
          <w:rFonts w:ascii="Book Antiqua" w:hAnsi="Book Antiqua" w:cs="Calibri"/>
          <w:color w:val="000000" w:themeColor="text1"/>
        </w:rPr>
        <w:t>Perisetti</w:t>
      </w:r>
      <w:proofErr w:type="spellEnd"/>
      <w:r w:rsidR="00F666C7" w:rsidRPr="005462A5">
        <w:rPr>
          <w:rFonts w:ascii="Book Antiqua" w:hAnsi="Book Antiqua" w:cs="Calibri"/>
          <w:color w:val="000000" w:themeColor="text1"/>
        </w:rPr>
        <w:t>,</w:t>
      </w:r>
      <w:r w:rsidRPr="005462A5">
        <w:rPr>
          <w:rFonts w:ascii="Book Antiqua" w:hAnsi="Book Antiqua" w:cs="Calibri"/>
          <w:color w:val="000000" w:themeColor="text1"/>
        </w:rPr>
        <w:t xml:space="preserve"> </w:t>
      </w:r>
      <w:proofErr w:type="spellStart"/>
      <w:r w:rsidRPr="005462A5">
        <w:rPr>
          <w:rFonts w:ascii="Book Antiqua" w:hAnsi="Book Antiqua" w:cs="Calibri"/>
          <w:color w:val="000000" w:themeColor="text1"/>
        </w:rPr>
        <w:t>Ragesh</w:t>
      </w:r>
      <w:proofErr w:type="spellEnd"/>
      <w:r w:rsidRPr="005462A5">
        <w:rPr>
          <w:rFonts w:ascii="Book Antiqua" w:hAnsi="Book Antiqua" w:cs="Calibri"/>
          <w:color w:val="000000" w:themeColor="text1"/>
        </w:rPr>
        <w:t xml:space="preserve"> </w:t>
      </w:r>
      <w:proofErr w:type="spellStart"/>
      <w:r w:rsidR="00E07D28" w:rsidRPr="005462A5">
        <w:rPr>
          <w:rFonts w:ascii="Book Antiqua" w:hAnsi="Book Antiqua" w:cs="Calibri"/>
          <w:color w:val="000000" w:themeColor="text1"/>
        </w:rPr>
        <w:t>Babu</w:t>
      </w:r>
      <w:proofErr w:type="spellEnd"/>
      <w:r w:rsidR="00E07D28" w:rsidRPr="005462A5">
        <w:rPr>
          <w:rFonts w:ascii="Book Antiqua" w:hAnsi="Book Antiqua" w:cs="Calibri"/>
          <w:color w:val="000000" w:themeColor="text1"/>
        </w:rPr>
        <w:t xml:space="preserve"> </w:t>
      </w:r>
      <w:proofErr w:type="spellStart"/>
      <w:r w:rsidRPr="005462A5">
        <w:rPr>
          <w:rFonts w:ascii="Book Antiqua" w:hAnsi="Book Antiqua" w:cs="Calibri"/>
          <w:color w:val="000000" w:themeColor="text1"/>
        </w:rPr>
        <w:t>Thandassery</w:t>
      </w:r>
      <w:proofErr w:type="spellEnd"/>
      <w:r w:rsidRPr="005462A5">
        <w:rPr>
          <w:rFonts w:ascii="Book Antiqua" w:hAnsi="Book Antiqua" w:cs="Calibri"/>
          <w:color w:val="000000" w:themeColor="text1"/>
        </w:rPr>
        <w:t xml:space="preserve">, Benjamin </w:t>
      </w:r>
      <w:proofErr w:type="spellStart"/>
      <w:r w:rsidRPr="005462A5">
        <w:rPr>
          <w:rFonts w:ascii="Book Antiqua" w:hAnsi="Book Antiqua" w:cs="Calibri"/>
          <w:color w:val="000000" w:themeColor="text1"/>
        </w:rPr>
        <w:t>Tharian</w:t>
      </w:r>
      <w:proofErr w:type="spellEnd"/>
    </w:p>
    <w:p w14:paraId="69622782" w14:textId="77777777" w:rsidR="0022579F" w:rsidRPr="005462A5" w:rsidRDefault="0022579F" w:rsidP="005462A5">
      <w:pPr>
        <w:adjustRightInd w:val="0"/>
        <w:snapToGrid w:val="0"/>
        <w:spacing w:line="360" w:lineRule="auto"/>
        <w:jc w:val="both"/>
        <w:rPr>
          <w:rFonts w:ascii="Book Antiqua" w:hAnsi="Book Antiqua"/>
          <w:b/>
          <w:bCs/>
          <w:color w:val="000000" w:themeColor="text1"/>
        </w:rPr>
      </w:pPr>
      <w:r w:rsidRPr="005462A5">
        <w:rPr>
          <w:rFonts w:ascii="Book Antiqua" w:hAnsi="Book Antiqua" w:cs="Calibri"/>
          <w:b/>
          <w:bCs/>
          <w:color w:val="000000" w:themeColor="text1"/>
        </w:rPr>
        <w:t> </w:t>
      </w:r>
    </w:p>
    <w:p w14:paraId="7592A394" w14:textId="0C3912EF" w:rsidR="0022579F" w:rsidRPr="005462A5" w:rsidRDefault="0022579F" w:rsidP="005462A5">
      <w:pPr>
        <w:adjustRightInd w:val="0"/>
        <w:snapToGrid w:val="0"/>
        <w:spacing w:line="360" w:lineRule="auto"/>
        <w:jc w:val="both"/>
        <w:rPr>
          <w:rFonts w:ascii="Book Antiqua" w:eastAsiaTheme="minorEastAsia" w:hAnsi="Book Antiqua"/>
          <w:color w:val="000000" w:themeColor="text1"/>
          <w:lang w:eastAsia="zh-CN"/>
        </w:rPr>
      </w:pPr>
      <w:proofErr w:type="spellStart"/>
      <w:r w:rsidRPr="005462A5">
        <w:rPr>
          <w:rFonts w:ascii="Book Antiqua" w:hAnsi="Book Antiqua"/>
          <w:b/>
          <w:bCs/>
          <w:color w:val="000000" w:themeColor="text1"/>
        </w:rPr>
        <w:t>Kemmian</w:t>
      </w:r>
      <w:proofErr w:type="spellEnd"/>
      <w:r w:rsidRPr="005462A5">
        <w:rPr>
          <w:rFonts w:ascii="Book Antiqua" w:hAnsi="Book Antiqua"/>
          <w:b/>
          <w:bCs/>
          <w:color w:val="000000" w:themeColor="text1"/>
        </w:rPr>
        <w:t xml:space="preserve"> D Johnson</w:t>
      </w:r>
      <w:r w:rsidRPr="005462A5">
        <w:rPr>
          <w:rFonts w:ascii="Book Antiqua" w:hAnsi="Book Antiqua"/>
          <w:color w:val="000000" w:themeColor="text1"/>
        </w:rPr>
        <w:t>, Department of Internal Medicine, Louisiana State University Health Sciences Center, New Orleans, LA 70112</w:t>
      </w:r>
      <w:r w:rsidR="00E07D28" w:rsidRPr="005462A5">
        <w:rPr>
          <w:rFonts w:ascii="Book Antiqua" w:eastAsiaTheme="minorEastAsia" w:hAnsi="Book Antiqua"/>
          <w:color w:val="000000" w:themeColor="text1"/>
          <w:lang w:eastAsia="zh-CN"/>
        </w:rPr>
        <w:t>, United States</w:t>
      </w:r>
    </w:p>
    <w:p w14:paraId="159A608D" w14:textId="77777777" w:rsidR="0022579F" w:rsidRPr="005462A5" w:rsidRDefault="0022579F" w:rsidP="005462A5">
      <w:pPr>
        <w:adjustRightInd w:val="0"/>
        <w:snapToGrid w:val="0"/>
        <w:spacing w:line="360" w:lineRule="auto"/>
        <w:jc w:val="both"/>
        <w:rPr>
          <w:rFonts w:ascii="Book Antiqua" w:hAnsi="Book Antiqua"/>
          <w:color w:val="000000" w:themeColor="text1"/>
        </w:rPr>
      </w:pPr>
    </w:p>
    <w:p w14:paraId="5E76B765" w14:textId="6A21B2FE" w:rsidR="0022579F" w:rsidRPr="005462A5" w:rsidRDefault="0022579F" w:rsidP="005462A5">
      <w:pPr>
        <w:adjustRightInd w:val="0"/>
        <w:snapToGrid w:val="0"/>
        <w:spacing w:line="360" w:lineRule="auto"/>
        <w:jc w:val="both"/>
        <w:rPr>
          <w:rFonts w:ascii="Book Antiqua" w:eastAsiaTheme="minorEastAsia" w:hAnsi="Book Antiqua"/>
          <w:color w:val="000000" w:themeColor="text1"/>
          <w:lang w:eastAsia="zh-CN"/>
        </w:rPr>
      </w:pPr>
      <w:proofErr w:type="spellStart"/>
      <w:r w:rsidRPr="005462A5">
        <w:rPr>
          <w:rFonts w:ascii="Book Antiqua" w:hAnsi="Book Antiqua" w:cs="Calibri"/>
          <w:b/>
          <w:bCs/>
          <w:color w:val="000000" w:themeColor="text1"/>
        </w:rPr>
        <w:t>Passisd</w:t>
      </w:r>
      <w:proofErr w:type="spellEnd"/>
      <w:r w:rsidRPr="005462A5">
        <w:rPr>
          <w:rFonts w:ascii="Book Antiqua" w:hAnsi="Book Antiqua" w:cs="Calibri"/>
          <w:b/>
          <w:bCs/>
          <w:color w:val="000000" w:themeColor="text1"/>
        </w:rPr>
        <w:t xml:space="preserve"> </w:t>
      </w:r>
      <w:proofErr w:type="spellStart"/>
      <w:r w:rsidRPr="005462A5">
        <w:rPr>
          <w:rFonts w:ascii="Book Antiqua" w:hAnsi="Book Antiqua" w:cs="Calibri"/>
          <w:b/>
          <w:bCs/>
          <w:color w:val="000000" w:themeColor="text1"/>
        </w:rPr>
        <w:t>Laoveeravat</w:t>
      </w:r>
      <w:proofErr w:type="spellEnd"/>
      <w:r w:rsidRPr="005462A5">
        <w:rPr>
          <w:rFonts w:ascii="Book Antiqua" w:hAnsi="Book Antiqua" w:cs="Calibri"/>
          <w:b/>
          <w:bCs/>
          <w:color w:val="000000" w:themeColor="text1"/>
        </w:rPr>
        <w:t xml:space="preserve">, </w:t>
      </w:r>
      <w:r w:rsidRPr="005462A5">
        <w:rPr>
          <w:rFonts w:ascii="Book Antiqua" w:hAnsi="Book Antiqua"/>
          <w:color w:val="000000" w:themeColor="text1"/>
        </w:rPr>
        <w:t>Department of Internal Medicine, Texas Tech University Health Sciences Center, Lubbock, TX 79430</w:t>
      </w:r>
      <w:r w:rsidR="00E07D28" w:rsidRPr="005462A5">
        <w:rPr>
          <w:rFonts w:ascii="Book Antiqua" w:eastAsiaTheme="minorEastAsia" w:hAnsi="Book Antiqua"/>
          <w:color w:val="000000" w:themeColor="text1"/>
          <w:lang w:eastAsia="zh-CN"/>
        </w:rPr>
        <w:t>, United States</w:t>
      </w:r>
    </w:p>
    <w:p w14:paraId="0B66840C" w14:textId="77777777" w:rsidR="0022579F" w:rsidRPr="005462A5" w:rsidRDefault="0022579F" w:rsidP="005462A5">
      <w:pPr>
        <w:adjustRightInd w:val="0"/>
        <w:snapToGrid w:val="0"/>
        <w:spacing w:line="360" w:lineRule="auto"/>
        <w:jc w:val="both"/>
        <w:rPr>
          <w:rFonts w:ascii="Book Antiqua" w:hAnsi="Book Antiqua" w:cs="Calibri"/>
          <w:color w:val="000000" w:themeColor="text1"/>
        </w:rPr>
      </w:pPr>
    </w:p>
    <w:p w14:paraId="7840C90E" w14:textId="29DCAEF0" w:rsidR="00E07D28" w:rsidRPr="005462A5" w:rsidRDefault="0022579F" w:rsidP="005462A5">
      <w:pPr>
        <w:adjustRightInd w:val="0"/>
        <w:snapToGrid w:val="0"/>
        <w:spacing w:line="360" w:lineRule="auto"/>
        <w:jc w:val="both"/>
        <w:rPr>
          <w:rFonts w:ascii="Book Antiqua" w:eastAsiaTheme="minorEastAsia" w:hAnsi="Book Antiqua"/>
          <w:color w:val="000000" w:themeColor="text1"/>
          <w:lang w:eastAsia="zh-CN"/>
        </w:rPr>
      </w:pPr>
      <w:r w:rsidRPr="005462A5">
        <w:rPr>
          <w:rFonts w:ascii="Book Antiqua" w:hAnsi="Book Antiqua" w:cs="Calibri"/>
          <w:b/>
          <w:bCs/>
          <w:color w:val="000000" w:themeColor="text1"/>
        </w:rPr>
        <w:t xml:space="preserve">Eric U Yee, </w:t>
      </w:r>
      <w:r w:rsidRPr="005462A5">
        <w:rPr>
          <w:rFonts w:ascii="Book Antiqua" w:hAnsi="Book Antiqua" w:cs="Calibri"/>
          <w:color w:val="000000" w:themeColor="text1"/>
        </w:rPr>
        <w:t>Department of Pathology, College of Medicine, University of Arkansas for Medical Sciences, Little Rock, AR 72205</w:t>
      </w:r>
      <w:r w:rsidR="00E07D28" w:rsidRPr="005462A5">
        <w:rPr>
          <w:rFonts w:ascii="Book Antiqua" w:eastAsiaTheme="minorEastAsia" w:hAnsi="Book Antiqua"/>
          <w:color w:val="000000" w:themeColor="text1"/>
          <w:lang w:eastAsia="zh-CN"/>
        </w:rPr>
        <w:t>, United States</w:t>
      </w:r>
    </w:p>
    <w:p w14:paraId="122FFFE9" w14:textId="77777777" w:rsidR="00E07D28" w:rsidRPr="005462A5" w:rsidRDefault="00E07D28" w:rsidP="005462A5">
      <w:pPr>
        <w:adjustRightInd w:val="0"/>
        <w:snapToGrid w:val="0"/>
        <w:spacing w:line="360" w:lineRule="auto"/>
        <w:jc w:val="both"/>
        <w:rPr>
          <w:rFonts w:ascii="Book Antiqua" w:eastAsiaTheme="minorEastAsia" w:hAnsi="Book Antiqua" w:cs="Calibri"/>
          <w:color w:val="000000" w:themeColor="text1"/>
          <w:lang w:eastAsia="zh-CN"/>
        </w:rPr>
      </w:pPr>
    </w:p>
    <w:p w14:paraId="2870231F" w14:textId="10530F40" w:rsidR="0022579F" w:rsidRPr="005462A5" w:rsidRDefault="0022579F" w:rsidP="005462A5">
      <w:pPr>
        <w:adjustRightInd w:val="0"/>
        <w:snapToGrid w:val="0"/>
        <w:spacing w:line="360" w:lineRule="auto"/>
        <w:jc w:val="both"/>
        <w:rPr>
          <w:rFonts w:ascii="Book Antiqua" w:eastAsiaTheme="minorEastAsia" w:hAnsi="Book Antiqua"/>
          <w:color w:val="000000" w:themeColor="text1"/>
          <w:lang w:eastAsia="zh-CN"/>
        </w:rPr>
      </w:pPr>
      <w:proofErr w:type="spellStart"/>
      <w:r w:rsidRPr="005462A5">
        <w:rPr>
          <w:rFonts w:ascii="Book Antiqua" w:hAnsi="Book Antiqua" w:cs="Calibri"/>
          <w:b/>
          <w:color w:val="000000" w:themeColor="text1"/>
        </w:rPr>
        <w:t>Abhilash</w:t>
      </w:r>
      <w:proofErr w:type="spellEnd"/>
      <w:r w:rsidRPr="005462A5">
        <w:rPr>
          <w:rFonts w:ascii="Book Antiqua" w:hAnsi="Book Antiqua" w:cs="Calibri"/>
          <w:b/>
          <w:color w:val="000000" w:themeColor="text1"/>
        </w:rPr>
        <w:t xml:space="preserve"> </w:t>
      </w:r>
      <w:proofErr w:type="spellStart"/>
      <w:r w:rsidRPr="005462A5">
        <w:rPr>
          <w:rFonts w:ascii="Book Antiqua" w:hAnsi="Book Antiqua" w:cs="Calibri"/>
          <w:b/>
          <w:color w:val="000000" w:themeColor="text1"/>
        </w:rPr>
        <w:t>Perisetti</w:t>
      </w:r>
      <w:proofErr w:type="spellEnd"/>
      <w:r w:rsidRPr="005462A5">
        <w:rPr>
          <w:rFonts w:ascii="Book Antiqua" w:hAnsi="Book Antiqua" w:cs="Calibri"/>
          <w:b/>
          <w:color w:val="000000" w:themeColor="text1"/>
        </w:rPr>
        <w:t xml:space="preserve">, </w:t>
      </w:r>
      <w:r w:rsidR="00E07D28" w:rsidRPr="005462A5">
        <w:rPr>
          <w:rFonts w:ascii="Book Antiqua" w:hAnsi="Book Antiqua" w:cs="Calibri"/>
          <w:b/>
          <w:color w:val="000000" w:themeColor="text1"/>
        </w:rPr>
        <w:t xml:space="preserve">Benjamin </w:t>
      </w:r>
      <w:proofErr w:type="spellStart"/>
      <w:r w:rsidR="00E07D28" w:rsidRPr="005462A5">
        <w:rPr>
          <w:rFonts w:ascii="Book Antiqua" w:hAnsi="Book Antiqua" w:cs="Calibri"/>
          <w:b/>
          <w:color w:val="000000" w:themeColor="text1"/>
        </w:rPr>
        <w:t>Tharian</w:t>
      </w:r>
      <w:proofErr w:type="spellEnd"/>
      <w:r w:rsidR="00E07D28" w:rsidRPr="005462A5">
        <w:rPr>
          <w:rFonts w:ascii="Book Antiqua" w:hAnsi="Book Antiqua" w:cs="Calibri"/>
          <w:b/>
          <w:color w:val="000000" w:themeColor="text1"/>
        </w:rPr>
        <w:t xml:space="preserve">, </w:t>
      </w:r>
      <w:r w:rsidRPr="005462A5">
        <w:rPr>
          <w:rFonts w:ascii="Book Antiqua" w:hAnsi="Book Antiqua" w:cs="Calibri"/>
          <w:color w:val="000000" w:themeColor="text1"/>
        </w:rPr>
        <w:t>Department of Internal Medicine, Division of Gastroenterology, University of Arkansas for Medical Sciences, Little Rock, AR 72205</w:t>
      </w:r>
      <w:r w:rsidR="00E07D28" w:rsidRPr="005462A5">
        <w:rPr>
          <w:rFonts w:ascii="Book Antiqua" w:eastAsiaTheme="minorEastAsia" w:hAnsi="Book Antiqua"/>
          <w:color w:val="000000" w:themeColor="text1"/>
          <w:lang w:eastAsia="zh-CN"/>
        </w:rPr>
        <w:t>, United States</w:t>
      </w:r>
    </w:p>
    <w:p w14:paraId="71001B59" w14:textId="77777777" w:rsidR="0022579F" w:rsidRPr="005462A5" w:rsidRDefault="0022579F" w:rsidP="005462A5">
      <w:pPr>
        <w:adjustRightInd w:val="0"/>
        <w:snapToGrid w:val="0"/>
        <w:spacing w:line="360" w:lineRule="auto"/>
        <w:jc w:val="both"/>
        <w:rPr>
          <w:rFonts w:ascii="Book Antiqua" w:hAnsi="Book Antiqua" w:cs="Calibri"/>
          <w:b/>
          <w:color w:val="000000" w:themeColor="text1"/>
        </w:rPr>
      </w:pPr>
    </w:p>
    <w:p w14:paraId="2C26234A" w14:textId="70350241" w:rsidR="0022579F" w:rsidRPr="005462A5" w:rsidRDefault="00E07D28" w:rsidP="005462A5">
      <w:pPr>
        <w:adjustRightInd w:val="0"/>
        <w:snapToGrid w:val="0"/>
        <w:spacing w:line="360" w:lineRule="auto"/>
        <w:jc w:val="both"/>
        <w:rPr>
          <w:rFonts w:ascii="Book Antiqua" w:eastAsiaTheme="minorEastAsia" w:hAnsi="Book Antiqua"/>
          <w:color w:val="000000" w:themeColor="text1"/>
          <w:lang w:eastAsia="zh-CN"/>
        </w:rPr>
      </w:pPr>
      <w:proofErr w:type="spellStart"/>
      <w:r w:rsidRPr="005462A5">
        <w:rPr>
          <w:rFonts w:ascii="Book Antiqua" w:hAnsi="Book Antiqua" w:cs="Calibri"/>
          <w:b/>
          <w:color w:val="000000" w:themeColor="text1"/>
        </w:rPr>
        <w:t>Ragesh</w:t>
      </w:r>
      <w:proofErr w:type="spellEnd"/>
      <w:r w:rsidRPr="005462A5">
        <w:rPr>
          <w:rFonts w:ascii="Book Antiqua" w:hAnsi="Book Antiqua" w:cs="Calibri"/>
          <w:b/>
          <w:color w:val="000000" w:themeColor="text1"/>
        </w:rPr>
        <w:t xml:space="preserve"> </w:t>
      </w:r>
      <w:proofErr w:type="spellStart"/>
      <w:r w:rsidRPr="005462A5">
        <w:rPr>
          <w:rFonts w:ascii="Book Antiqua" w:hAnsi="Book Antiqua" w:cs="Calibri"/>
          <w:b/>
          <w:color w:val="000000" w:themeColor="text1"/>
        </w:rPr>
        <w:t>Babu</w:t>
      </w:r>
      <w:proofErr w:type="spellEnd"/>
      <w:r w:rsidRPr="005462A5">
        <w:rPr>
          <w:rFonts w:ascii="Book Antiqua" w:hAnsi="Book Antiqua" w:cs="Calibri"/>
          <w:b/>
          <w:color w:val="000000" w:themeColor="text1"/>
        </w:rPr>
        <w:t xml:space="preserve"> </w:t>
      </w:r>
      <w:proofErr w:type="spellStart"/>
      <w:r w:rsidRPr="005462A5">
        <w:rPr>
          <w:rFonts w:ascii="Book Antiqua" w:hAnsi="Book Antiqua" w:cs="Calibri"/>
          <w:b/>
          <w:color w:val="000000" w:themeColor="text1"/>
        </w:rPr>
        <w:t>Thandassery</w:t>
      </w:r>
      <w:proofErr w:type="spellEnd"/>
      <w:r w:rsidR="0022579F" w:rsidRPr="005462A5">
        <w:rPr>
          <w:rFonts w:ascii="Book Antiqua" w:hAnsi="Book Antiqua" w:cs="Calibri"/>
          <w:b/>
          <w:bCs/>
          <w:color w:val="000000" w:themeColor="text1"/>
        </w:rPr>
        <w:t xml:space="preserve">, </w:t>
      </w:r>
      <w:r w:rsidR="0022579F" w:rsidRPr="005462A5">
        <w:rPr>
          <w:rFonts w:ascii="Book Antiqua" w:hAnsi="Book Antiqua" w:cs="Calibri"/>
          <w:color w:val="000000" w:themeColor="text1"/>
        </w:rPr>
        <w:t xml:space="preserve">Department of Internal Medicine, Division of Gastroenterology, Central Arkansas Veterans Health Care </w:t>
      </w:r>
      <w:r w:rsidRPr="005462A5">
        <w:rPr>
          <w:rFonts w:ascii="Book Antiqua" w:hAnsi="Book Antiqua" w:cs="Calibri"/>
          <w:color w:val="000000" w:themeColor="text1"/>
        </w:rPr>
        <w:t>System</w:t>
      </w:r>
      <w:r w:rsidR="0022579F" w:rsidRPr="005462A5">
        <w:rPr>
          <w:rFonts w:ascii="Book Antiqua" w:hAnsi="Book Antiqua" w:cs="Calibri"/>
          <w:color w:val="000000" w:themeColor="text1"/>
        </w:rPr>
        <w:t>, Little Rock, AR 72205</w:t>
      </w:r>
      <w:r w:rsidRPr="005462A5">
        <w:rPr>
          <w:rFonts w:ascii="Book Antiqua" w:eastAsiaTheme="minorEastAsia" w:hAnsi="Book Antiqua"/>
          <w:color w:val="000000" w:themeColor="text1"/>
          <w:lang w:eastAsia="zh-CN"/>
        </w:rPr>
        <w:t>, United States</w:t>
      </w:r>
    </w:p>
    <w:p w14:paraId="5D562C30" w14:textId="77777777" w:rsidR="00E07D28" w:rsidRPr="005462A5" w:rsidRDefault="00E07D28" w:rsidP="005462A5">
      <w:pPr>
        <w:pStyle w:val="a3"/>
        <w:adjustRightInd w:val="0"/>
        <w:snapToGrid w:val="0"/>
        <w:spacing w:before="0" w:beforeAutospacing="0" w:after="0" w:afterAutospacing="0" w:line="360" w:lineRule="auto"/>
        <w:jc w:val="both"/>
        <w:rPr>
          <w:rFonts w:ascii="Book Antiqua" w:eastAsiaTheme="minorEastAsia" w:hAnsi="Book Antiqua"/>
          <w:b/>
          <w:bCs/>
          <w:color w:val="000000" w:themeColor="text1"/>
          <w:lang w:eastAsia="zh-CN"/>
        </w:rPr>
      </w:pPr>
    </w:p>
    <w:p w14:paraId="170330E3" w14:textId="559DC0EB" w:rsidR="0022579F" w:rsidRPr="005462A5" w:rsidRDefault="0022579F" w:rsidP="005462A5">
      <w:pPr>
        <w:pStyle w:val="a3"/>
        <w:adjustRightInd w:val="0"/>
        <w:snapToGrid w:val="0"/>
        <w:spacing w:before="0" w:beforeAutospacing="0" w:after="0" w:afterAutospacing="0" w:line="360" w:lineRule="auto"/>
        <w:jc w:val="both"/>
        <w:rPr>
          <w:rFonts w:ascii="Book Antiqua" w:eastAsiaTheme="minorEastAsia" w:hAnsi="Book Antiqua"/>
          <w:color w:val="000000" w:themeColor="text1"/>
          <w:lang w:eastAsia="zh-CN"/>
        </w:rPr>
      </w:pPr>
      <w:r w:rsidRPr="005462A5">
        <w:rPr>
          <w:rFonts w:ascii="Book Antiqua" w:hAnsi="Book Antiqua"/>
          <w:b/>
          <w:bCs/>
          <w:color w:val="000000" w:themeColor="text1"/>
        </w:rPr>
        <w:lastRenderedPageBreak/>
        <w:t>Author contributions</w:t>
      </w:r>
      <w:r w:rsidRPr="005462A5">
        <w:rPr>
          <w:rFonts w:ascii="Book Antiqua" w:hAnsi="Book Antiqua"/>
          <w:color w:val="000000" w:themeColor="text1"/>
        </w:rPr>
        <w:t xml:space="preserve">: </w:t>
      </w:r>
      <w:r w:rsidR="00E07D28" w:rsidRPr="005462A5">
        <w:rPr>
          <w:rFonts w:ascii="Book Antiqua" w:hAnsi="Book Antiqua"/>
          <w:color w:val="000000" w:themeColor="text1"/>
        </w:rPr>
        <w:t xml:space="preserve">Johnson </w:t>
      </w:r>
      <w:r w:rsidRPr="005462A5">
        <w:rPr>
          <w:rFonts w:ascii="Book Antiqua" w:hAnsi="Book Antiqua"/>
          <w:color w:val="000000" w:themeColor="text1"/>
        </w:rPr>
        <w:t>K</w:t>
      </w:r>
      <w:r w:rsidR="00E07D28" w:rsidRPr="005462A5">
        <w:rPr>
          <w:rFonts w:ascii="Book Antiqua" w:eastAsiaTheme="minorEastAsia" w:hAnsi="Book Antiqua"/>
          <w:color w:val="000000" w:themeColor="text1"/>
          <w:lang w:eastAsia="zh-CN"/>
        </w:rPr>
        <w:t>D</w:t>
      </w:r>
      <w:r w:rsidRPr="005462A5">
        <w:rPr>
          <w:rFonts w:ascii="Book Antiqua" w:hAnsi="Book Antiqua"/>
          <w:color w:val="000000" w:themeColor="text1"/>
        </w:rPr>
        <w:t xml:space="preserve">, </w:t>
      </w:r>
      <w:proofErr w:type="spellStart"/>
      <w:r w:rsidR="00E07D28" w:rsidRPr="005462A5">
        <w:rPr>
          <w:rFonts w:ascii="Book Antiqua" w:hAnsi="Book Antiqua"/>
          <w:color w:val="000000" w:themeColor="text1"/>
        </w:rPr>
        <w:t>Laoveeravat</w:t>
      </w:r>
      <w:proofErr w:type="spellEnd"/>
      <w:r w:rsidR="00E07D28" w:rsidRPr="005462A5">
        <w:rPr>
          <w:rFonts w:ascii="Book Antiqua" w:hAnsi="Book Antiqua"/>
          <w:color w:val="000000" w:themeColor="text1"/>
        </w:rPr>
        <w:t xml:space="preserve"> P</w:t>
      </w:r>
      <w:r w:rsidRPr="005462A5">
        <w:rPr>
          <w:rFonts w:ascii="Book Antiqua" w:hAnsi="Book Antiqua"/>
          <w:color w:val="000000" w:themeColor="text1"/>
        </w:rPr>
        <w:t xml:space="preserve">, </w:t>
      </w:r>
      <w:proofErr w:type="spellStart"/>
      <w:r w:rsidR="00E07D28" w:rsidRPr="005462A5">
        <w:rPr>
          <w:rFonts w:ascii="Book Antiqua" w:hAnsi="Book Antiqua"/>
          <w:color w:val="000000" w:themeColor="text1"/>
        </w:rPr>
        <w:t>Tharian</w:t>
      </w:r>
      <w:proofErr w:type="spellEnd"/>
      <w:r w:rsidR="00E07D28" w:rsidRPr="005462A5">
        <w:rPr>
          <w:rFonts w:ascii="Book Antiqua" w:hAnsi="Book Antiqua"/>
          <w:color w:val="000000" w:themeColor="text1"/>
        </w:rPr>
        <w:t xml:space="preserve"> </w:t>
      </w:r>
      <w:r w:rsidR="00E07D28" w:rsidRPr="005462A5">
        <w:rPr>
          <w:rFonts w:ascii="Book Antiqua" w:eastAsiaTheme="minorEastAsia" w:hAnsi="Book Antiqua"/>
          <w:color w:val="000000" w:themeColor="text1"/>
          <w:lang w:eastAsia="zh-CN"/>
        </w:rPr>
        <w:t>B</w:t>
      </w:r>
      <w:r w:rsidRPr="005462A5">
        <w:rPr>
          <w:rFonts w:ascii="Book Antiqua" w:hAnsi="Book Antiqua"/>
          <w:color w:val="000000" w:themeColor="text1"/>
        </w:rPr>
        <w:t xml:space="preserve">, </w:t>
      </w:r>
      <w:proofErr w:type="spellStart"/>
      <w:r w:rsidR="00E07D28" w:rsidRPr="005462A5">
        <w:rPr>
          <w:rFonts w:ascii="Book Antiqua" w:hAnsi="Book Antiqua"/>
          <w:color w:val="000000" w:themeColor="text1"/>
        </w:rPr>
        <w:t>Perisetti</w:t>
      </w:r>
      <w:proofErr w:type="spellEnd"/>
      <w:r w:rsidR="00E07D28" w:rsidRPr="005462A5">
        <w:rPr>
          <w:rFonts w:ascii="Book Antiqua" w:hAnsi="Book Antiqua"/>
          <w:color w:val="000000" w:themeColor="text1"/>
        </w:rPr>
        <w:t xml:space="preserve"> A</w:t>
      </w:r>
      <w:r w:rsidR="008036B7" w:rsidRPr="005462A5">
        <w:rPr>
          <w:rFonts w:ascii="Book Antiqua" w:hAnsi="Book Antiqua"/>
          <w:color w:val="000000" w:themeColor="text1"/>
        </w:rPr>
        <w:t xml:space="preserve">, </w:t>
      </w:r>
      <w:proofErr w:type="spellStart"/>
      <w:r w:rsidR="00E07D28" w:rsidRPr="005462A5">
        <w:rPr>
          <w:rFonts w:ascii="Book Antiqua" w:hAnsi="Book Antiqua"/>
          <w:color w:val="000000" w:themeColor="text1"/>
        </w:rPr>
        <w:t>Thandassery</w:t>
      </w:r>
      <w:proofErr w:type="spellEnd"/>
      <w:r w:rsidR="00E07D28" w:rsidRPr="005462A5">
        <w:rPr>
          <w:rFonts w:ascii="Book Antiqua" w:hAnsi="Book Antiqua"/>
          <w:color w:val="000000" w:themeColor="text1"/>
        </w:rPr>
        <w:t xml:space="preserve"> </w:t>
      </w:r>
      <w:r w:rsidRPr="005462A5">
        <w:rPr>
          <w:rFonts w:ascii="Book Antiqua" w:hAnsi="Book Antiqua"/>
          <w:color w:val="000000" w:themeColor="text1"/>
        </w:rPr>
        <w:t>R</w:t>
      </w:r>
      <w:r w:rsidR="00E07D28" w:rsidRPr="005462A5">
        <w:rPr>
          <w:rFonts w:ascii="Book Antiqua" w:eastAsiaTheme="minorEastAsia" w:hAnsi="Book Antiqua"/>
          <w:color w:val="000000" w:themeColor="text1"/>
          <w:lang w:eastAsia="zh-CN"/>
        </w:rPr>
        <w:t>B</w:t>
      </w:r>
      <w:r w:rsidRPr="005462A5">
        <w:rPr>
          <w:rFonts w:ascii="Book Antiqua" w:hAnsi="Book Antiqua"/>
          <w:color w:val="000000" w:themeColor="text1"/>
        </w:rPr>
        <w:t xml:space="preserve"> equally contributed to this paper with conception and design of the study, literature review and analysis, drafting and critical revision and editing, and final approval of the </w:t>
      </w:r>
      <w:r w:rsidR="00E07D28" w:rsidRPr="005462A5">
        <w:rPr>
          <w:rFonts w:ascii="Book Antiqua" w:hAnsi="Book Antiqua"/>
          <w:color w:val="000000" w:themeColor="text1"/>
        </w:rPr>
        <w:t>final version</w:t>
      </w:r>
      <w:r w:rsidR="00E07D28" w:rsidRPr="005462A5">
        <w:rPr>
          <w:rFonts w:ascii="Book Antiqua" w:eastAsiaTheme="minorEastAsia" w:hAnsi="Book Antiqua"/>
          <w:color w:val="000000" w:themeColor="text1"/>
          <w:lang w:eastAsia="zh-CN"/>
        </w:rPr>
        <w:t xml:space="preserve">; </w:t>
      </w:r>
      <w:r w:rsidR="00E07D28" w:rsidRPr="005462A5">
        <w:rPr>
          <w:rFonts w:ascii="Book Antiqua" w:hAnsi="Book Antiqua"/>
          <w:color w:val="000000" w:themeColor="text1"/>
        </w:rPr>
        <w:t>Yee EU</w:t>
      </w:r>
      <w:r w:rsidRPr="005462A5">
        <w:rPr>
          <w:rFonts w:ascii="Book Antiqua" w:hAnsi="Book Antiqua"/>
          <w:color w:val="000000" w:themeColor="text1"/>
        </w:rPr>
        <w:t xml:space="preserve"> contributed to this paper with literature review, critical revision and editing, providing pathology expertise and images, and final approval of the manuscript.</w:t>
      </w:r>
    </w:p>
    <w:p w14:paraId="1FFED87B" w14:textId="77777777" w:rsidR="00E07D28" w:rsidRPr="005462A5" w:rsidRDefault="00E07D28" w:rsidP="005462A5">
      <w:pPr>
        <w:pStyle w:val="a3"/>
        <w:adjustRightInd w:val="0"/>
        <w:snapToGrid w:val="0"/>
        <w:spacing w:before="0" w:beforeAutospacing="0" w:after="0" w:afterAutospacing="0" w:line="360" w:lineRule="auto"/>
        <w:jc w:val="both"/>
        <w:rPr>
          <w:rFonts w:ascii="Book Antiqua" w:eastAsiaTheme="minorEastAsia" w:hAnsi="Book Antiqua"/>
          <w:color w:val="000000" w:themeColor="text1"/>
          <w:lang w:eastAsia="zh-CN"/>
        </w:rPr>
      </w:pPr>
    </w:p>
    <w:p w14:paraId="54AC3303" w14:textId="0F264BAC" w:rsidR="0022579F" w:rsidRPr="005462A5" w:rsidRDefault="00E07D28" w:rsidP="005462A5">
      <w:pPr>
        <w:adjustRightInd w:val="0"/>
        <w:snapToGrid w:val="0"/>
        <w:spacing w:line="360" w:lineRule="auto"/>
        <w:jc w:val="both"/>
        <w:rPr>
          <w:rFonts w:ascii="Book Antiqua" w:eastAsiaTheme="minorEastAsia" w:hAnsi="Book Antiqua" w:cs="Calibri"/>
          <w:color w:val="000000" w:themeColor="text1"/>
          <w:lang w:eastAsia="zh-CN"/>
        </w:rPr>
      </w:pPr>
      <w:r w:rsidRPr="005462A5">
        <w:rPr>
          <w:rFonts w:ascii="Book Antiqua" w:hAnsi="Book Antiqua"/>
          <w:b/>
          <w:color w:val="000000" w:themeColor="text1"/>
        </w:rPr>
        <w:t>Corresponding author:</w:t>
      </w:r>
      <w:r w:rsidRPr="005462A5">
        <w:rPr>
          <w:rFonts w:ascii="Book Antiqua" w:eastAsia="宋体" w:hAnsi="Book Antiqua" w:cs="Arial"/>
          <w:b/>
          <w:bCs/>
          <w:color w:val="000000" w:themeColor="text1"/>
          <w:lang w:eastAsia="zh-CN"/>
        </w:rPr>
        <w:t xml:space="preserve"> </w:t>
      </w:r>
      <w:proofErr w:type="spellStart"/>
      <w:r w:rsidR="0022579F" w:rsidRPr="005462A5">
        <w:rPr>
          <w:rFonts w:ascii="Book Antiqua" w:hAnsi="Book Antiqua" w:cs="Calibri"/>
          <w:b/>
          <w:bCs/>
          <w:color w:val="000000" w:themeColor="text1"/>
        </w:rPr>
        <w:t>Ragesh</w:t>
      </w:r>
      <w:proofErr w:type="spellEnd"/>
      <w:r w:rsidR="0022579F" w:rsidRPr="005462A5">
        <w:rPr>
          <w:rFonts w:ascii="Book Antiqua" w:hAnsi="Book Antiqua" w:cs="Calibri"/>
          <w:b/>
          <w:bCs/>
          <w:color w:val="000000" w:themeColor="text1"/>
        </w:rPr>
        <w:t xml:space="preserve"> </w:t>
      </w:r>
      <w:proofErr w:type="spellStart"/>
      <w:r w:rsidRPr="005462A5">
        <w:rPr>
          <w:rFonts w:ascii="Book Antiqua" w:hAnsi="Book Antiqua"/>
          <w:b/>
          <w:color w:val="000000" w:themeColor="text1"/>
        </w:rPr>
        <w:t>Babu</w:t>
      </w:r>
      <w:proofErr w:type="spellEnd"/>
      <w:r w:rsidRPr="005462A5">
        <w:rPr>
          <w:rFonts w:ascii="Book Antiqua" w:hAnsi="Book Antiqua"/>
          <w:b/>
          <w:color w:val="000000" w:themeColor="text1"/>
        </w:rPr>
        <w:t xml:space="preserve"> </w:t>
      </w:r>
      <w:proofErr w:type="spellStart"/>
      <w:r w:rsidR="0022579F" w:rsidRPr="005462A5">
        <w:rPr>
          <w:rFonts w:ascii="Book Antiqua" w:hAnsi="Book Antiqua" w:cs="Calibri"/>
          <w:b/>
          <w:bCs/>
          <w:color w:val="000000" w:themeColor="text1"/>
        </w:rPr>
        <w:t>Thandassery</w:t>
      </w:r>
      <w:proofErr w:type="spellEnd"/>
      <w:r w:rsidR="0022579F" w:rsidRPr="005462A5">
        <w:rPr>
          <w:rFonts w:ascii="Book Antiqua" w:hAnsi="Book Antiqua" w:cs="Calibri"/>
          <w:b/>
          <w:bCs/>
          <w:color w:val="000000" w:themeColor="text1"/>
        </w:rPr>
        <w:t>, MD</w:t>
      </w:r>
      <w:r w:rsidR="0022579F" w:rsidRPr="005462A5">
        <w:rPr>
          <w:rFonts w:ascii="Book Antiqua" w:hAnsi="Book Antiqua" w:cs="Calibri"/>
          <w:b/>
          <w:color w:val="000000" w:themeColor="text1"/>
        </w:rPr>
        <w:t xml:space="preserve">, </w:t>
      </w:r>
      <w:r w:rsidRPr="005462A5">
        <w:rPr>
          <w:rFonts w:ascii="Book Antiqua" w:hAnsi="Book Antiqua" w:cs="Calibri"/>
          <w:b/>
          <w:color w:val="000000" w:themeColor="text1"/>
        </w:rPr>
        <w:t>Assistant Professor,</w:t>
      </w:r>
      <w:r w:rsidRPr="005462A5">
        <w:rPr>
          <w:rFonts w:ascii="Book Antiqua" w:eastAsiaTheme="minorEastAsia" w:hAnsi="Book Antiqua" w:cs="Calibri"/>
          <w:b/>
          <w:color w:val="000000" w:themeColor="text1"/>
          <w:lang w:eastAsia="zh-CN"/>
        </w:rPr>
        <w:t xml:space="preserve"> </w:t>
      </w:r>
      <w:r w:rsidR="0022579F" w:rsidRPr="005462A5">
        <w:rPr>
          <w:rFonts w:ascii="Book Antiqua" w:hAnsi="Book Antiqua" w:cs="Calibri"/>
          <w:color w:val="000000" w:themeColor="text1"/>
        </w:rPr>
        <w:t xml:space="preserve">Department of Internal Medicine, Division of Gastroenterology, Central Arkansas Veterans Health Care </w:t>
      </w:r>
      <w:r w:rsidR="00814DFC" w:rsidRPr="005462A5">
        <w:rPr>
          <w:rFonts w:ascii="Book Antiqua" w:hAnsi="Book Antiqua" w:cs="Calibri"/>
          <w:color w:val="000000" w:themeColor="text1"/>
        </w:rPr>
        <w:t>System</w:t>
      </w:r>
      <w:r w:rsidR="0022579F" w:rsidRPr="005462A5">
        <w:rPr>
          <w:rFonts w:ascii="Book Antiqua" w:hAnsi="Book Antiqua" w:cs="Calibri"/>
          <w:color w:val="000000" w:themeColor="text1"/>
        </w:rPr>
        <w:t>, Little Rock, AR 72205</w:t>
      </w:r>
      <w:r w:rsidR="00814DFC" w:rsidRPr="005462A5">
        <w:rPr>
          <w:rFonts w:ascii="Book Antiqua" w:eastAsiaTheme="minorEastAsia" w:hAnsi="Book Antiqua" w:cs="Calibri"/>
          <w:color w:val="000000" w:themeColor="text1"/>
          <w:lang w:eastAsia="zh-CN"/>
        </w:rPr>
        <w:t xml:space="preserve">, United States. </w:t>
      </w:r>
      <w:r w:rsidR="00814DFC" w:rsidRPr="007B4E09">
        <w:rPr>
          <w:rFonts w:ascii="Book Antiqua" w:hAnsi="Book Antiqua" w:cs="Calibri"/>
        </w:rPr>
        <w:t>ragesh.thandassery@va.gov</w:t>
      </w:r>
      <w:r w:rsidR="00814DFC" w:rsidRPr="005462A5">
        <w:rPr>
          <w:rFonts w:ascii="Book Antiqua" w:eastAsiaTheme="minorEastAsia" w:hAnsi="Book Antiqua" w:cs="Calibri"/>
          <w:color w:val="000000" w:themeColor="text1"/>
          <w:lang w:eastAsia="zh-CN"/>
        </w:rPr>
        <w:t xml:space="preserve"> </w:t>
      </w:r>
    </w:p>
    <w:p w14:paraId="052D0A11" w14:textId="77777777" w:rsidR="00814DFC" w:rsidRPr="005462A5" w:rsidRDefault="00814DFC" w:rsidP="005462A5">
      <w:pPr>
        <w:adjustRightInd w:val="0"/>
        <w:snapToGrid w:val="0"/>
        <w:spacing w:line="360" w:lineRule="auto"/>
        <w:jc w:val="both"/>
        <w:rPr>
          <w:rFonts w:ascii="Book Antiqua" w:eastAsiaTheme="minorEastAsia" w:hAnsi="Book Antiqua"/>
          <w:b/>
          <w:color w:val="000000" w:themeColor="text1"/>
          <w:lang w:eastAsia="zh-CN"/>
        </w:rPr>
      </w:pPr>
    </w:p>
    <w:p w14:paraId="3A69F9E6" w14:textId="6E515AC5" w:rsidR="00814DFC" w:rsidRPr="005462A5" w:rsidRDefault="00814DFC" w:rsidP="005462A5">
      <w:pPr>
        <w:adjustRightInd w:val="0"/>
        <w:snapToGrid w:val="0"/>
        <w:spacing w:line="360" w:lineRule="auto"/>
        <w:jc w:val="both"/>
        <w:rPr>
          <w:rFonts w:ascii="Book Antiqua" w:hAnsi="Book Antiqua"/>
          <w:b/>
          <w:color w:val="000000" w:themeColor="text1"/>
        </w:rPr>
      </w:pPr>
      <w:r w:rsidRPr="005462A5">
        <w:rPr>
          <w:rFonts w:ascii="Book Antiqua" w:hAnsi="Book Antiqua"/>
          <w:b/>
          <w:color w:val="000000" w:themeColor="text1"/>
        </w:rPr>
        <w:t>Received:</w:t>
      </w:r>
      <w:r w:rsidRPr="005462A5">
        <w:rPr>
          <w:rFonts w:ascii="Book Antiqua" w:eastAsia="宋体" w:hAnsi="Book Antiqua"/>
          <w:b/>
          <w:color w:val="000000" w:themeColor="text1"/>
          <w:lang w:eastAsia="zh-CN"/>
        </w:rPr>
        <w:t xml:space="preserve"> </w:t>
      </w:r>
      <w:r w:rsidRPr="005462A5">
        <w:rPr>
          <w:rFonts w:ascii="Book Antiqua" w:eastAsia="宋体" w:hAnsi="Book Antiqua"/>
          <w:color w:val="000000" w:themeColor="text1"/>
          <w:lang w:eastAsia="zh-CN"/>
        </w:rPr>
        <w:t>October 25, 2019</w:t>
      </w:r>
    </w:p>
    <w:p w14:paraId="0EA4C8CB" w14:textId="61F5A3BD" w:rsidR="00814DFC" w:rsidRPr="005462A5" w:rsidRDefault="00814DFC" w:rsidP="005462A5">
      <w:pPr>
        <w:adjustRightInd w:val="0"/>
        <w:snapToGrid w:val="0"/>
        <w:spacing w:line="360" w:lineRule="auto"/>
        <w:jc w:val="both"/>
        <w:rPr>
          <w:rFonts w:ascii="Book Antiqua" w:eastAsia="宋体" w:hAnsi="Book Antiqua"/>
          <w:b/>
          <w:color w:val="000000" w:themeColor="text1"/>
          <w:lang w:eastAsia="zh-CN"/>
        </w:rPr>
      </w:pPr>
      <w:r w:rsidRPr="005462A5">
        <w:rPr>
          <w:rFonts w:ascii="Book Antiqua" w:hAnsi="Book Antiqua"/>
          <w:b/>
          <w:color w:val="000000" w:themeColor="text1"/>
        </w:rPr>
        <w:t xml:space="preserve">Revised: </w:t>
      </w:r>
      <w:r w:rsidRPr="005462A5">
        <w:rPr>
          <w:rFonts w:ascii="Book Antiqua" w:eastAsia="宋体" w:hAnsi="Book Antiqua"/>
          <w:color w:val="000000" w:themeColor="text1"/>
          <w:lang w:eastAsia="zh-CN"/>
        </w:rPr>
        <w:t>December 26, 2019</w:t>
      </w:r>
    </w:p>
    <w:p w14:paraId="62B7DE39" w14:textId="1E9D7B51" w:rsidR="00814DFC" w:rsidRPr="005462A5" w:rsidRDefault="00814DFC" w:rsidP="005462A5">
      <w:pPr>
        <w:adjustRightInd w:val="0"/>
        <w:snapToGrid w:val="0"/>
        <w:spacing w:line="360" w:lineRule="auto"/>
        <w:jc w:val="both"/>
        <w:rPr>
          <w:rFonts w:ascii="Book Antiqua" w:hAnsi="Book Antiqua"/>
          <w:color w:val="000000" w:themeColor="text1"/>
        </w:rPr>
      </w:pPr>
      <w:r w:rsidRPr="005462A5">
        <w:rPr>
          <w:rFonts w:ascii="Book Antiqua" w:hAnsi="Book Antiqua"/>
          <w:b/>
          <w:color w:val="000000" w:themeColor="text1"/>
        </w:rPr>
        <w:t>Accepted:</w:t>
      </w:r>
      <w:bookmarkStart w:id="2" w:name="OLE_LINK98"/>
      <w:bookmarkStart w:id="3" w:name="OLE_LINK99"/>
      <w:bookmarkStart w:id="4" w:name="OLE_LINK104"/>
      <w:bookmarkStart w:id="5" w:name="OLE_LINK110"/>
      <w:bookmarkStart w:id="6" w:name="OLE_LINK111"/>
      <w:bookmarkStart w:id="7" w:name="OLE_LINK115"/>
      <w:bookmarkStart w:id="8" w:name="OLE_LINK116"/>
      <w:r w:rsidRPr="005462A5">
        <w:rPr>
          <w:rFonts w:ascii="Book Antiqua" w:hAnsi="Book Antiqua"/>
          <w:color w:val="000000" w:themeColor="text1"/>
        </w:rPr>
        <w:t xml:space="preserve"> </w:t>
      </w:r>
      <w:bookmarkEnd w:id="2"/>
      <w:bookmarkEnd w:id="3"/>
      <w:bookmarkEnd w:id="4"/>
      <w:bookmarkEnd w:id="5"/>
      <w:bookmarkEnd w:id="6"/>
      <w:bookmarkEnd w:id="7"/>
      <w:bookmarkEnd w:id="8"/>
      <w:r w:rsidR="00A73ECE">
        <w:rPr>
          <w:rFonts w:ascii="Book Antiqua" w:hAnsi="Book Antiqua"/>
          <w:color w:val="000000" w:themeColor="text1"/>
        </w:rPr>
        <w:t>March 1, 2020</w:t>
      </w:r>
    </w:p>
    <w:p w14:paraId="42D51FAD" w14:textId="7F61A14E" w:rsidR="00814DFC" w:rsidRPr="005462A5" w:rsidRDefault="00814DFC" w:rsidP="005462A5">
      <w:pPr>
        <w:adjustRightInd w:val="0"/>
        <w:snapToGrid w:val="0"/>
        <w:spacing w:line="360" w:lineRule="auto"/>
        <w:jc w:val="both"/>
        <w:rPr>
          <w:rFonts w:ascii="Book Antiqua" w:hAnsi="Book Antiqua"/>
          <w:b/>
          <w:color w:val="000000" w:themeColor="text1"/>
        </w:rPr>
      </w:pPr>
      <w:r w:rsidRPr="005462A5">
        <w:rPr>
          <w:rFonts w:ascii="Book Antiqua" w:hAnsi="Book Antiqua"/>
          <w:b/>
          <w:color w:val="000000" w:themeColor="text1"/>
        </w:rPr>
        <w:t xml:space="preserve">Published online: </w:t>
      </w:r>
      <w:r w:rsidR="001702AF">
        <w:rPr>
          <w:rFonts w:ascii="Book Antiqua" w:hAnsi="Book Antiqua"/>
          <w:color w:val="000000" w:themeColor="text1"/>
        </w:rPr>
        <w:t>March 1</w:t>
      </w:r>
      <w:r w:rsidR="001702AF">
        <w:rPr>
          <w:rFonts w:ascii="Book Antiqua" w:eastAsiaTheme="minorEastAsia" w:hAnsi="Book Antiqua" w:hint="eastAsia"/>
          <w:color w:val="000000" w:themeColor="text1"/>
          <w:lang w:eastAsia="zh-CN"/>
        </w:rPr>
        <w:t>6</w:t>
      </w:r>
      <w:r w:rsidR="001702AF">
        <w:rPr>
          <w:rFonts w:ascii="Book Antiqua" w:hAnsi="Book Antiqua"/>
          <w:color w:val="000000" w:themeColor="text1"/>
        </w:rPr>
        <w:t>, 2020</w:t>
      </w:r>
    </w:p>
    <w:p w14:paraId="776FE912" w14:textId="27977449" w:rsidR="00814DFC" w:rsidRPr="005462A5" w:rsidRDefault="00814DFC" w:rsidP="005462A5">
      <w:pPr>
        <w:adjustRightInd w:val="0"/>
        <w:snapToGrid w:val="0"/>
        <w:spacing w:line="360" w:lineRule="auto"/>
        <w:jc w:val="both"/>
        <w:rPr>
          <w:rFonts w:ascii="Book Antiqua" w:hAnsi="Book Antiqua"/>
          <w:color w:val="000000" w:themeColor="text1"/>
        </w:rPr>
      </w:pPr>
      <w:r w:rsidRPr="005462A5">
        <w:rPr>
          <w:rFonts w:ascii="Book Antiqua" w:hAnsi="Book Antiqua"/>
          <w:color w:val="000000" w:themeColor="text1"/>
        </w:rPr>
        <w:br w:type="page"/>
      </w:r>
    </w:p>
    <w:p w14:paraId="0CFFB989" w14:textId="47245A98" w:rsidR="00FE3FF8" w:rsidRPr="005462A5" w:rsidRDefault="00814DFC" w:rsidP="005462A5">
      <w:pPr>
        <w:adjustRightInd w:val="0"/>
        <w:snapToGrid w:val="0"/>
        <w:spacing w:line="360" w:lineRule="auto"/>
        <w:jc w:val="both"/>
        <w:rPr>
          <w:rFonts w:ascii="Book Antiqua" w:eastAsiaTheme="minorEastAsia" w:hAnsi="Book Antiqua"/>
          <w:b/>
          <w:bCs/>
          <w:color w:val="000000" w:themeColor="text1"/>
          <w:lang w:eastAsia="zh-CN"/>
        </w:rPr>
      </w:pPr>
      <w:r w:rsidRPr="005462A5">
        <w:rPr>
          <w:rFonts w:ascii="Book Antiqua" w:hAnsi="Book Antiqua"/>
          <w:b/>
          <w:bCs/>
          <w:color w:val="000000" w:themeColor="text1"/>
        </w:rPr>
        <w:lastRenderedPageBreak/>
        <w:t>Abstract</w:t>
      </w:r>
    </w:p>
    <w:p w14:paraId="497D769D" w14:textId="4C2E2790" w:rsidR="00FE3FF8" w:rsidRPr="005462A5" w:rsidRDefault="00FE3FF8" w:rsidP="005462A5">
      <w:pPr>
        <w:adjustRightInd w:val="0"/>
        <w:snapToGrid w:val="0"/>
        <w:spacing w:line="360" w:lineRule="auto"/>
        <w:jc w:val="both"/>
        <w:rPr>
          <w:rFonts w:ascii="Book Antiqua" w:hAnsi="Book Antiqua"/>
          <w:color w:val="000000" w:themeColor="text1"/>
        </w:rPr>
      </w:pPr>
      <w:r w:rsidRPr="005462A5">
        <w:rPr>
          <w:rFonts w:ascii="Book Antiqua" w:hAnsi="Book Antiqua"/>
          <w:color w:val="000000" w:themeColor="text1"/>
        </w:rPr>
        <w:t xml:space="preserve">Liver biopsy (LB) is an essential tool in diagnosing, evaluating and managing various diseases of the liver. As such, histopathological results are critical as they </w:t>
      </w:r>
      <w:r w:rsidR="00B046F2" w:rsidRPr="005462A5">
        <w:rPr>
          <w:rFonts w:ascii="Book Antiqua" w:hAnsi="Book Antiqua"/>
          <w:color w:val="000000" w:themeColor="text1"/>
        </w:rPr>
        <w:t xml:space="preserve">establish or </w:t>
      </w:r>
      <w:r w:rsidRPr="005462A5">
        <w:rPr>
          <w:rFonts w:ascii="Book Antiqua" w:hAnsi="Book Antiqua"/>
          <w:color w:val="000000" w:themeColor="text1"/>
        </w:rPr>
        <w:t xml:space="preserve">aid in </w:t>
      </w:r>
      <w:r w:rsidR="00964541" w:rsidRPr="005462A5">
        <w:rPr>
          <w:rFonts w:ascii="Book Antiqua" w:hAnsi="Book Antiqua"/>
          <w:color w:val="000000" w:themeColor="text1"/>
        </w:rPr>
        <w:t xml:space="preserve">diagnosis, </w:t>
      </w:r>
      <w:r w:rsidR="00B046F2" w:rsidRPr="005462A5">
        <w:rPr>
          <w:rFonts w:ascii="Book Antiqua" w:hAnsi="Book Antiqua"/>
          <w:color w:val="000000" w:themeColor="text1"/>
        </w:rPr>
        <w:t xml:space="preserve">provide information on </w:t>
      </w:r>
      <w:r w:rsidR="00124A74" w:rsidRPr="005462A5">
        <w:rPr>
          <w:rFonts w:ascii="Book Antiqua" w:hAnsi="Book Antiqua"/>
          <w:color w:val="000000" w:themeColor="text1"/>
        </w:rPr>
        <w:t xml:space="preserve">prognosis, </w:t>
      </w:r>
      <w:r w:rsidR="00B046F2" w:rsidRPr="005462A5">
        <w:rPr>
          <w:rFonts w:ascii="Book Antiqua" w:hAnsi="Book Antiqua"/>
          <w:color w:val="000000" w:themeColor="text1"/>
        </w:rPr>
        <w:t>and guide</w:t>
      </w:r>
      <w:r w:rsidR="00124A74" w:rsidRPr="005462A5">
        <w:rPr>
          <w:rFonts w:ascii="Book Antiqua" w:hAnsi="Book Antiqua"/>
          <w:color w:val="000000" w:themeColor="text1"/>
        </w:rPr>
        <w:t xml:space="preserve"> </w:t>
      </w:r>
      <w:r w:rsidRPr="005462A5">
        <w:rPr>
          <w:rFonts w:ascii="Book Antiqua" w:hAnsi="Book Antiqua"/>
          <w:color w:val="000000" w:themeColor="text1"/>
        </w:rPr>
        <w:t xml:space="preserve">the appropriate selection of </w:t>
      </w:r>
      <w:r w:rsidR="002C56A4" w:rsidRPr="005462A5">
        <w:rPr>
          <w:rFonts w:ascii="Book Antiqua" w:hAnsi="Book Antiqua"/>
          <w:color w:val="000000" w:themeColor="text1"/>
        </w:rPr>
        <w:t xml:space="preserve">medical therapy </w:t>
      </w:r>
      <w:r w:rsidRPr="005462A5">
        <w:rPr>
          <w:rFonts w:ascii="Book Antiqua" w:hAnsi="Book Antiqua"/>
          <w:color w:val="000000" w:themeColor="text1"/>
        </w:rPr>
        <w:t xml:space="preserve">for patients. </w:t>
      </w:r>
      <w:r w:rsidR="00C9075B" w:rsidRPr="005462A5">
        <w:rPr>
          <w:rFonts w:ascii="Book Antiqua" w:hAnsi="Book Antiqua"/>
          <w:color w:val="000000" w:themeColor="text1"/>
        </w:rPr>
        <w:t xml:space="preserve">Indications for LB include </w:t>
      </w:r>
      <w:r w:rsidR="004C4406" w:rsidRPr="005462A5">
        <w:rPr>
          <w:rFonts w:ascii="Book Antiqua" w:hAnsi="Book Antiqua"/>
          <w:color w:val="000000" w:themeColor="text1"/>
        </w:rPr>
        <w:t xml:space="preserve">evaluation of </w:t>
      </w:r>
      <w:r w:rsidR="0015313F">
        <w:rPr>
          <w:rFonts w:ascii="Book Antiqua" w:hAnsi="Book Antiqua"/>
          <w:color w:val="000000" w:themeColor="text1"/>
        </w:rPr>
        <w:t>persistent</w:t>
      </w:r>
      <w:r w:rsidR="0015313F">
        <w:rPr>
          <w:rFonts w:ascii="Book Antiqua" w:eastAsiaTheme="minorEastAsia" w:hAnsi="Book Antiqua" w:hint="eastAsia"/>
          <w:color w:val="000000" w:themeColor="text1"/>
          <w:lang w:eastAsia="zh-CN"/>
        </w:rPr>
        <w:t xml:space="preserve"> </w:t>
      </w:r>
      <w:r w:rsidR="00B2586F" w:rsidRPr="005462A5">
        <w:rPr>
          <w:rFonts w:ascii="Book Antiqua" w:hAnsi="Book Antiqua"/>
          <w:color w:val="000000" w:themeColor="text1"/>
        </w:rPr>
        <w:t xml:space="preserve">elevation </w:t>
      </w:r>
      <w:r w:rsidR="006B198D" w:rsidRPr="005462A5">
        <w:rPr>
          <w:rFonts w:ascii="Book Antiqua" w:hAnsi="Book Antiqua"/>
          <w:color w:val="000000" w:themeColor="text1"/>
        </w:rPr>
        <w:t xml:space="preserve">of liver chemistries </w:t>
      </w:r>
      <w:r w:rsidR="003873C7" w:rsidRPr="005462A5">
        <w:rPr>
          <w:rFonts w:ascii="Book Antiqua" w:hAnsi="Book Antiqua"/>
          <w:color w:val="000000" w:themeColor="text1"/>
        </w:rPr>
        <w:t>of</w:t>
      </w:r>
      <w:r w:rsidR="006B198D" w:rsidRPr="005462A5">
        <w:rPr>
          <w:rFonts w:ascii="Book Antiqua" w:hAnsi="Book Antiqua"/>
          <w:color w:val="000000" w:themeColor="text1"/>
        </w:rPr>
        <w:t xml:space="preserve"> </w:t>
      </w:r>
      <w:r w:rsidR="003873C7" w:rsidRPr="005462A5">
        <w:rPr>
          <w:rFonts w:ascii="Book Antiqua" w:hAnsi="Book Antiqua"/>
          <w:color w:val="000000" w:themeColor="text1"/>
        </w:rPr>
        <w:t>unclear etiology</w:t>
      </w:r>
      <w:r w:rsidR="006B198D" w:rsidRPr="005462A5">
        <w:rPr>
          <w:rFonts w:ascii="Book Antiqua" w:hAnsi="Book Antiqua"/>
          <w:color w:val="000000" w:themeColor="text1"/>
        </w:rPr>
        <w:t xml:space="preserve">, </w:t>
      </w:r>
      <w:r w:rsidR="004C4406" w:rsidRPr="005462A5">
        <w:rPr>
          <w:rFonts w:ascii="Book Antiqua" w:hAnsi="Book Antiqua"/>
          <w:color w:val="000000" w:themeColor="text1"/>
        </w:rPr>
        <w:t xml:space="preserve">diagnosis of </w:t>
      </w:r>
      <w:r w:rsidR="00C9075B" w:rsidRPr="005462A5">
        <w:rPr>
          <w:rFonts w:ascii="Book Antiqua" w:hAnsi="Book Antiqua"/>
          <w:color w:val="000000" w:themeColor="text1"/>
        </w:rPr>
        <w:t>chronic liver diseases</w:t>
      </w:r>
      <w:r w:rsidR="006B198D" w:rsidRPr="005462A5">
        <w:rPr>
          <w:rFonts w:ascii="Book Antiqua" w:hAnsi="Book Antiqua"/>
          <w:color w:val="000000" w:themeColor="text1"/>
        </w:rPr>
        <w:t xml:space="preserve"> such as W</w:t>
      </w:r>
      <w:r w:rsidR="00C9075B" w:rsidRPr="005462A5">
        <w:rPr>
          <w:rFonts w:ascii="Book Antiqua" w:hAnsi="Book Antiqua"/>
          <w:color w:val="000000" w:themeColor="text1"/>
        </w:rPr>
        <w:t>ilson's disease</w:t>
      </w:r>
      <w:r w:rsidR="00A678B2" w:rsidRPr="005462A5">
        <w:rPr>
          <w:rFonts w:ascii="Book Antiqua" w:hAnsi="Book Antiqua"/>
          <w:color w:val="000000" w:themeColor="text1"/>
        </w:rPr>
        <w:t xml:space="preserve">, autoimmune hepatitis, </w:t>
      </w:r>
      <w:r w:rsidR="00B046F2" w:rsidRPr="005462A5">
        <w:rPr>
          <w:rFonts w:ascii="Book Antiqua" w:hAnsi="Book Antiqua"/>
          <w:color w:val="000000" w:themeColor="text1"/>
        </w:rPr>
        <w:t>s</w:t>
      </w:r>
      <w:r w:rsidR="004C4406" w:rsidRPr="005462A5">
        <w:rPr>
          <w:rFonts w:ascii="Book Antiqua" w:hAnsi="Book Antiqua"/>
          <w:color w:val="000000" w:themeColor="text1"/>
        </w:rPr>
        <w:t xml:space="preserve">mall duct primary </w:t>
      </w:r>
      <w:proofErr w:type="spellStart"/>
      <w:r w:rsidR="004C4406" w:rsidRPr="005462A5">
        <w:rPr>
          <w:rFonts w:ascii="Book Antiqua" w:hAnsi="Book Antiqua"/>
          <w:color w:val="000000" w:themeColor="text1"/>
        </w:rPr>
        <w:t>sclerosing</w:t>
      </w:r>
      <w:proofErr w:type="spellEnd"/>
      <w:r w:rsidR="004C4406" w:rsidRPr="005462A5">
        <w:rPr>
          <w:rFonts w:ascii="Book Antiqua" w:hAnsi="Book Antiqua"/>
          <w:color w:val="000000" w:themeColor="text1"/>
        </w:rPr>
        <w:t xml:space="preserve"> cholangitis</w:t>
      </w:r>
      <w:r w:rsidR="00BF612F" w:rsidRPr="005462A5">
        <w:rPr>
          <w:rFonts w:ascii="Book Antiqua" w:hAnsi="Book Antiqua"/>
          <w:color w:val="000000" w:themeColor="text1"/>
        </w:rPr>
        <w:t>, work up of fever of unknown origin</w:t>
      </w:r>
      <w:r w:rsidR="00F73DC3" w:rsidRPr="005462A5">
        <w:rPr>
          <w:rFonts w:ascii="Book Antiqua" w:hAnsi="Book Antiqua"/>
          <w:color w:val="000000" w:themeColor="text1"/>
        </w:rPr>
        <w:t>, amyloidosis</w:t>
      </w:r>
      <w:r w:rsidR="004C4406" w:rsidRPr="005462A5">
        <w:rPr>
          <w:rFonts w:ascii="Book Antiqua" w:hAnsi="Book Antiqua"/>
          <w:color w:val="000000" w:themeColor="text1"/>
        </w:rPr>
        <w:t xml:space="preserve"> </w:t>
      </w:r>
      <w:r w:rsidR="00124A74" w:rsidRPr="005462A5">
        <w:rPr>
          <w:rFonts w:ascii="Book Antiqua" w:hAnsi="Book Antiqua"/>
          <w:color w:val="000000" w:themeColor="text1"/>
        </w:rPr>
        <w:t>and more</w:t>
      </w:r>
      <w:r w:rsidR="00C9075B" w:rsidRPr="005462A5">
        <w:rPr>
          <w:rFonts w:ascii="Book Antiqua" w:hAnsi="Book Antiqua"/>
          <w:color w:val="000000" w:themeColor="text1"/>
        </w:rPr>
        <w:t xml:space="preserve">. </w:t>
      </w:r>
      <w:r w:rsidRPr="005462A5">
        <w:rPr>
          <w:rFonts w:ascii="Book Antiqua" w:hAnsi="Book Antiqua"/>
          <w:color w:val="000000" w:themeColor="text1"/>
        </w:rPr>
        <w:t xml:space="preserve">Traditionally, methods of acquiring liver tissue have included </w:t>
      </w:r>
      <w:r w:rsidRPr="005462A5">
        <w:rPr>
          <w:rFonts w:ascii="Book Antiqua" w:hAnsi="Book Antiqua" w:cs="Arial"/>
          <w:color w:val="000000" w:themeColor="text1"/>
        </w:rPr>
        <w:t xml:space="preserve">percutaneous </w:t>
      </w:r>
      <w:r w:rsidR="00814DFC" w:rsidRPr="005462A5">
        <w:rPr>
          <w:rFonts w:ascii="Book Antiqua" w:eastAsiaTheme="minorEastAsia" w:hAnsi="Book Antiqua" w:cs="Arial"/>
          <w:color w:val="000000" w:themeColor="text1"/>
          <w:lang w:eastAsia="zh-CN"/>
        </w:rPr>
        <w:t>LB</w:t>
      </w:r>
      <w:r w:rsidR="00964541" w:rsidRPr="005462A5">
        <w:rPr>
          <w:rFonts w:ascii="Book Antiqua" w:hAnsi="Book Antiqua" w:cs="Arial"/>
          <w:color w:val="000000" w:themeColor="text1"/>
        </w:rPr>
        <w:t xml:space="preserve"> (PCLB)</w:t>
      </w:r>
      <w:r w:rsidRPr="005462A5">
        <w:rPr>
          <w:rFonts w:ascii="Book Antiqua" w:hAnsi="Book Antiqua" w:cs="Arial"/>
          <w:color w:val="000000" w:themeColor="text1"/>
        </w:rPr>
        <w:t xml:space="preserve">, </w:t>
      </w:r>
      <w:proofErr w:type="spellStart"/>
      <w:r w:rsidRPr="005462A5">
        <w:rPr>
          <w:rFonts w:ascii="Book Antiqua" w:hAnsi="Book Antiqua" w:cs="Arial"/>
          <w:color w:val="000000" w:themeColor="text1"/>
        </w:rPr>
        <w:t>transjugular</w:t>
      </w:r>
      <w:proofErr w:type="spellEnd"/>
      <w:r w:rsidRPr="005462A5">
        <w:rPr>
          <w:rFonts w:ascii="Book Antiqua" w:hAnsi="Book Antiqua" w:cs="Arial"/>
          <w:color w:val="000000" w:themeColor="text1"/>
        </w:rPr>
        <w:t xml:space="preserve"> </w:t>
      </w:r>
      <w:r w:rsidR="00814DFC" w:rsidRPr="005462A5">
        <w:rPr>
          <w:rFonts w:ascii="Book Antiqua" w:eastAsiaTheme="minorEastAsia" w:hAnsi="Book Antiqua" w:cs="Arial"/>
          <w:color w:val="000000" w:themeColor="text1"/>
          <w:lang w:eastAsia="zh-CN"/>
        </w:rPr>
        <w:t>LB</w:t>
      </w:r>
      <w:r w:rsidR="00964541" w:rsidRPr="005462A5">
        <w:rPr>
          <w:rFonts w:ascii="Book Antiqua" w:hAnsi="Book Antiqua" w:cs="Arial"/>
          <w:color w:val="000000" w:themeColor="text1"/>
        </w:rPr>
        <w:t xml:space="preserve"> </w:t>
      </w:r>
      <w:r w:rsidRPr="005462A5">
        <w:rPr>
          <w:rFonts w:ascii="Book Antiqua" w:hAnsi="Book Antiqua" w:cs="Arial"/>
          <w:color w:val="000000" w:themeColor="text1"/>
        </w:rPr>
        <w:t>(TJ</w:t>
      </w:r>
      <w:r w:rsidR="00964541" w:rsidRPr="005462A5">
        <w:rPr>
          <w:rFonts w:ascii="Book Antiqua" w:hAnsi="Book Antiqua" w:cs="Arial"/>
          <w:color w:val="000000" w:themeColor="text1"/>
        </w:rPr>
        <w:t>LB</w:t>
      </w:r>
      <w:r w:rsidRPr="005462A5">
        <w:rPr>
          <w:rFonts w:ascii="Book Antiqua" w:hAnsi="Book Antiqua" w:cs="Arial"/>
          <w:color w:val="000000" w:themeColor="text1"/>
        </w:rPr>
        <w:t>)</w:t>
      </w:r>
      <w:r w:rsidR="003E7FA8" w:rsidRPr="005462A5">
        <w:rPr>
          <w:rFonts w:ascii="Book Antiqua" w:hAnsi="Book Antiqua" w:cs="Arial"/>
          <w:color w:val="000000" w:themeColor="text1"/>
        </w:rPr>
        <w:t xml:space="preserve"> </w:t>
      </w:r>
      <w:r w:rsidRPr="005462A5">
        <w:rPr>
          <w:rFonts w:ascii="Book Antiqua" w:hAnsi="Book Antiqua" w:cs="Arial"/>
          <w:color w:val="000000" w:themeColor="text1"/>
        </w:rPr>
        <w:t xml:space="preserve">or </w:t>
      </w:r>
      <w:r w:rsidR="003E7FA8" w:rsidRPr="005462A5">
        <w:rPr>
          <w:rFonts w:ascii="Book Antiqua" w:hAnsi="Book Antiqua" w:cs="Arial"/>
          <w:color w:val="000000" w:themeColor="text1"/>
        </w:rPr>
        <w:t xml:space="preserve">biopsy taken </w:t>
      </w:r>
      <w:r w:rsidR="003873C7" w:rsidRPr="005462A5">
        <w:rPr>
          <w:rFonts w:ascii="Book Antiqua" w:hAnsi="Book Antiqua" w:cs="Arial"/>
          <w:color w:val="000000" w:themeColor="text1"/>
        </w:rPr>
        <w:t xml:space="preserve">surgically </w:t>
      </w:r>
      <w:r w:rsidR="003E7FA8" w:rsidRPr="005462A5">
        <w:rPr>
          <w:rFonts w:ascii="Book Antiqua" w:hAnsi="Book Antiqua" w:cs="Arial"/>
          <w:color w:val="000000" w:themeColor="text1"/>
        </w:rPr>
        <w:t>via laparotomy or laparoscopy</w:t>
      </w:r>
      <w:r w:rsidRPr="005462A5">
        <w:rPr>
          <w:rFonts w:ascii="Book Antiqua" w:hAnsi="Book Antiqua"/>
          <w:color w:val="000000" w:themeColor="text1"/>
        </w:rPr>
        <w:t xml:space="preserve">. </w:t>
      </w:r>
      <w:r w:rsidR="00A25866" w:rsidRPr="005462A5">
        <w:rPr>
          <w:rFonts w:ascii="Book Antiqua" w:hAnsi="Book Antiqua"/>
          <w:color w:val="000000" w:themeColor="text1"/>
        </w:rPr>
        <w:t xml:space="preserve">However, traditional methods of LB may be inferior to newer methods. Additionally, PCLB and TJLB carry higher risks of adverse events and complications. </w:t>
      </w:r>
      <w:r w:rsidRPr="005462A5">
        <w:rPr>
          <w:rFonts w:ascii="Book Antiqua" w:hAnsi="Book Antiqua"/>
          <w:color w:val="000000" w:themeColor="text1"/>
        </w:rPr>
        <w:t xml:space="preserve">More recently, </w:t>
      </w:r>
      <w:r w:rsidRPr="005462A5">
        <w:rPr>
          <w:rFonts w:ascii="Book Antiqua" w:hAnsi="Book Antiqua" w:cs="Arial"/>
          <w:color w:val="000000" w:themeColor="text1"/>
        </w:rPr>
        <w:t xml:space="preserve">endoscopic ultrasound guided </w:t>
      </w:r>
      <w:r w:rsidR="00A72789" w:rsidRPr="005462A5">
        <w:rPr>
          <w:rFonts w:ascii="Book Antiqua" w:eastAsiaTheme="minorEastAsia" w:hAnsi="Book Antiqua" w:cs="Arial"/>
          <w:color w:val="000000" w:themeColor="text1"/>
          <w:lang w:eastAsia="zh-CN"/>
        </w:rPr>
        <w:t>LB</w:t>
      </w:r>
      <w:r w:rsidRPr="005462A5">
        <w:rPr>
          <w:rFonts w:ascii="Book Antiqua" w:hAnsi="Book Antiqua" w:cs="Arial"/>
          <w:color w:val="000000" w:themeColor="text1"/>
        </w:rPr>
        <w:t xml:space="preserve"> (EUS-LB) has evolved as an alternative method </w:t>
      </w:r>
      <w:r w:rsidR="00124A74" w:rsidRPr="005462A5">
        <w:rPr>
          <w:rFonts w:ascii="Book Antiqua" w:hAnsi="Book Antiqua" w:cs="Arial"/>
          <w:color w:val="000000" w:themeColor="text1"/>
        </w:rPr>
        <w:t xml:space="preserve">of tissue sampling </w:t>
      </w:r>
      <w:r w:rsidRPr="005462A5">
        <w:rPr>
          <w:rFonts w:ascii="Book Antiqua" w:hAnsi="Book Antiqua" w:cs="Arial"/>
          <w:color w:val="000000" w:themeColor="text1"/>
        </w:rPr>
        <w:t xml:space="preserve">that has proven to be safe and effective, with limited adverse events. </w:t>
      </w:r>
      <w:r w:rsidR="003873C7" w:rsidRPr="005462A5">
        <w:rPr>
          <w:rFonts w:ascii="Book Antiqua" w:hAnsi="Book Antiqua" w:cs="Arial"/>
          <w:color w:val="000000" w:themeColor="text1"/>
        </w:rPr>
        <w:t>C</w:t>
      </w:r>
      <w:r w:rsidR="005563FD" w:rsidRPr="005462A5">
        <w:rPr>
          <w:rFonts w:ascii="Book Antiqua" w:hAnsi="Book Antiqua" w:cs="Arial"/>
          <w:color w:val="000000" w:themeColor="text1"/>
        </w:rPr>
        <w:t>ompared to PC and TJ</w:t>
      </w:r>
      <w:r w:rsidR="00EA3228" w:rsidRPr="005462A5">
        <w:rPr>
          <w:rFonts w:ascii="Book Antiqua" w:hAnsi="Book Antiqua" w:cs="Arial"/>
          <w:color w:val="000000" w:themeColor="text1"/>
        </w:rPr>
        <w:t xml:space="preserve"> routes</w:t>
      </w:r>
      <w:r w:rsidR="003873C7" w:rsidRPr="005462A5">
        <w:rPr>
          <w:rFonts w:ascii="Book Antiqua" w:hAnsi="Book Antiqua" w:cs="Arial"/>
          <w:color w:val="000000" w:themeColor="text1"/>
        </w:rPr>
        <w:t>,</w:t>
      </w:r>
      <w:r w:rsidR="00B42E68" w:rsidRPr="005462A5">
        <w:rPr>
          <w:rFonts w:ascii="Book Antiqua" w:hAnsi="Book Antiqua" w:cs="Arial"/>
          <w:color w:val="000000" w:themeColor="text1"/>
        </w:rPr>
        <w:t xml:space="preserve"> </w:t>
      </w:r>
      <w:r w:rsidRPr="005462A5">
        <w:rPr>
          <w:rFonts w:ascii="Book Antiqua" w:hAnsi="Book Antiqua" w:cs="Arial"/>
          <w:color w:val="000000" w:themeColor="text1"/>
        </w:rPr>
        <w:t>EUS-LB may</w:t>
      </w:r>
      <w:r w:rsidR="00124A74" w:rsidRPr="005462A5">
        <w:rPr>
          <w:rFonts w:ascii="Book Antiqua" w:hAnsi="Book Antiqua" w:cs="Arial"/>
          <w:color w:val="000000" w:themeColor="text1"/>
        </w:rPr>
        <w:t xml:space="preserve"> also</w:t>
      </w:r>
      <w:r w:rsidRPr="005462A5">
        <w:rPr>
          <w:rFonts w:ascii="Book Antiqua" w:hAnsi="Book Antiqua" w:cs="Arial"/>
          <w:color w:val="000000" w:themeColor="text1"/>
        </w:rPr>
        <w:t xml:space="preserve"> have a greater </w:t>
      </w:r>
      <w:r w:rsidRPr="005462A5">
        <w:rPr>
          <w:rFonts w:ascii="Book Antiqua" w:hAnsi="Book Antiqua"/>
          <w:color w:val="000000" w:themeColor="text1"/>
        </w:rPr>
        <w:t>diagnostic yield of tissue</w:t>
      </w:r>
      <w:r w:rsidR="005563FD" w:rsidRPr="005462A5">
        <w:rPr>
          <w:rFonts w:ascii="Book Antiqua" w:hAnsi="Book Antiqua"/>
          <w:color w:val="000000" w:themeColor="text1"/>
        </w:rPr>
        <w:t xml:space="preserve">, </w:t>
      </w:r>
      <w:r w:rsidRPr="005462A5">
        <w:rPr>
          <w:rFonts w:ascii="Book Antiqua" w:hAnsi="Book Antiqua" w:cs="Arial"/>
          <w:color w:val="000000" w:themeColor="text1"/>
        </w:rPr>
        <w:t>be superior for a targeted approach of focal lesion</w:t>
      </w:r>
      <w:r w:rsidR="00365D83" w:rsidRPr="005462A5">
        <w:rPr>
          <w:rFonts w:ascii="Book Antiqua" w:hAnsi="Book Antiqua" w:cs="Arial"/>
          <w:color w:val="000000" w:themeColor="text1"/>
        </w:rPr>
        <w:t>s</w:t>
      </w:r>
      <w:r w:rsidR="005563FD" w:rsidRPr="005462A5">
        <w:rPr>
          <w:rFonts w:ascii="Book Antiqua" w:hAnsi="Book Antiqua" w:cs="Arial"/>
          <w:color w:val="000000" w:themeColor="text1"/>
        </w:rPr>
        <w:t>, provide higher quality images and allow for greater patient comfort</w:t>
      </w:r>
      <w:r w:rsidRPr="005462A5">
        <w:rPr>
          <w:rFonts w:ascii="Book Antiqua" w:hAnsi="Book Antiqua" w:cs="Arial"/>
          <w:color w:val="000000" w:themeColor="text1"/>
        </w:rPr>
        <w:t>. These advantages have contributed to the increased use of EUS-LB as a technique for obtaining liver tissue.</w:t>
      </w:r>
      <w:r w:rsidRPr="005462A5">
        <w:rPr>
          <w:rFonts w:ascii="Book Antiqua" w:hAnsi="Book Antiqua"/>
          <w:color w:val="000000" w:themeColor="text1"/>
        </w:rPr>
        <w:t xml:space="preserve"> </w:t>
      </w:r>
      <w:r w:rsidRPr="005462A5">
        <w:rPr>
          <w:rFonts w:ascii="Book Antiqua" w:hAnsi="Book Antiqua" w:cs="Arial"/>
          <w:color w:val="000000" w:themeColor="text1"/>
        </w:rPr>
        <w:t>Herein, we provide a review of the recent evidence of EUS-LB for liver disease.</w:t>
      </w:r>
    </w:p>
    <w:p w14:paraId="6D3C4790" w14:textId="77777777" w:rsidR="00FE3FF8" w:rsidRPr="005462A5" w:rsidRDefault="00FE3FF8" w:rsidP="005462A5">
      <w:pPr>
        <w:adjustRightInd w:val="0"/>
        <w:snapToGrid w:val="0"/>
        <w:spacing w:line="360" w:lineRule="auto"/>
        <w:jc w:val="both"/>
        <w:rPr>
          <w:rFonts w:ascii="Book Antiqua" w:hAnsi="Book Antiqua"/>
          <w:color w:val="000000" w:themeColor="text1"/>
        </w:rPr>
      </w:pPr>
    </w:p>
    <w:p w14:paraId="3C925A0C" w14:textId="375E19C1" w:rsidR="00FE3FF8" w:rsidRPr="005462A5" w:rsidRDefault="00FE3FF8" w:rsidP="005462A5">
      <w:pPr>
        <w:adjustRightInd w:val="0"/>
        <w:snapToGrid w:val="0"/>
        <w:spacing w:line="360" w:lineRule="auto"/>
        <w:jc w:val="both"/>
        <w:rPr>
          <w:rFonts w:ascii="Book Antiqua" w:eastAsiaTheme="minorEastAsia" w:hAnsi="Book Antiqua" w:cs="Arial"/>
          <w:color w:val="000000" w:themeColor="text1"/>
          <w:lang w:eastAsia="zh-CN"/>
        </w:rPr>
      </w:pPr>
      <w:r w:rsidRPr="005462A5">
        <w:rPr>
          <w:rFonts w:ascii="Book Antiqua" w:hAnsi="Book Antiqua"/>
          <w:b/>
          <w:bCs/>
          <w:color w:val="000000" w:themeColor="text1"/>
        </w:rPr>
        <w:t>Key words</w:t>
      </w:r>
      <w:r w:rsidRPr="005462A5">
        <w:rPr>
          <w:rFonts w:ascii="Book Antiqua" w:hAnsi="Book Antiqua"/>
          <w:color w:val="000000" w:themeColor="text1"/>
        </w:rPr>
        <w:t xml:space="preserve">: </w:t>
      </w:r>
      <w:r w:rsidRPr="005462A5">
        <w:rPr>
          <w:rFonts w:ascii="Book Antiqua" w:hAnsi="Book Antiqua" w:cs="Arial"/>
          <w:color w:val="000000" w:themeColor="text1"/>
        </w:rPr>
        <w:t>Liver biopsy</w:t>
      </w:r>
      <w:r w:rsidR="00941627" w:rsidRPr="005462A5">
        <w:rPr>
          <w:rFonts w:ascii="Book Antiqua" w:hAnsi="Book Antiqua" w:cs="Arial"/>
          <w:color w:val="000000" w:themeColor="text1"/>
        </w:rPr>
        <w:t>;</w:t>
      </w:r>
      <w:r w:rsidRPr="005462A5">
        <w:rPr>
          <w:rFonts w:ascii="Book Antiqua" w:hAnsi="Book Antiqua" w:cs="Arial"/>
          <w:color w:val="000000" w:themeColor="text1"/>
        </w:rPr>
        <w:t xml:space="preserve"> </w:t>
      </w:r>
      <w:r w:rsidR="00941627" w:rsidRPr="005462A5">
        <w:rPr>
          <w:rFonts w:ascii="Book Antiqua" w:hAnsi="Book Antiqua" w:cs="Arial"/>
          <w:color w:val="000000" w:themeColor="text1"/>
        </w:rPr>
        <w:t>P</w:t>
      </w:r>
      <w:r w:rsidR="004533B3" w:rsidRPr="005462A5">
        <w:rPr>
          <w:rFonts w:ascii="Book Antiqua" w:hAnsi="Book Antiqua" w:cs="Arial"/>
          <w:color w:val="000000" w:themeColor="text1"/>
        </w:rPr>
        <w:t>ercutaneous liver biopsy</w:t>
      </w:r>
      <w:r w:rsidR="00941627" w:rsidRPr="005462A5">
        <w:rPr>
          <w:rFonts w:ascii="Book Antiqua" w:hAnsi="Book Antiqua" w:cs="Arial"/>
          <w:color w:val="000000" w:themeColor="text1"/>
        </w:rPr>
        <w:t>;</w:t>
      </w:r>
      <w:r w:rsidR="004533B3" w:rsidRPr="005462A5">
        <w:rPr>
          <w:rFonts w:ascii="Book Antiqua" w:hAnsi="Book Antiqua" w:cs="Arial"/>
          <w:color w:val="000000" w:themeColor="text1"/>
        </w:rPr>
        <w:t xml:space="preserve"> </w:t>
      </w:r>
      <w:proofErr w:type="spellStart"/>
      <w:r w:rsidR="00941627" w:rsidRPr="005462A5">
        <w:rPr>
          <w:rFonts w:ascii="Book Antiqua" w:hAnsi="Book Antiqua" w:cs="Arial"/>
          <w:color w:val="000000" w:themeColor="text1"/>
        </w:rPr>
        <w:t>T</w:t>
      </w:r>
      <w:r w:rsidR="004533B3" w:rsidRPr="005462A5">
        <w:rPr>
          <w:rFonts w:ascii="Book Antiqua" w:hAnsi="Book Antiqua" w:cs="Arial"/>
          <w:color w:val="000000" w:themeColor="text1"/>
        </w:rPr>
        <w:t>ransjugular</w:t>
      </w:r>
      <w:proofErr w:type="spellEnd"/>
      <w:r w:rsidR="004533B3" w:rsidRPr="005462A5">
        <w:rPr>
          <w:rFonts w:ascii="Book Antiqua" w:hAnsi="Book Antiqua" w:cs="Arial"/>
          <w:color w:val="000000" w:themeColor="text1"/>
        </w:rPr>
        <w:t xml:space="preserve"> liver biopsy</w:t>
      </w:r>
      <w:r w:rsidR="00941627" w:rsidRPr="005462A5">
        <w:rPr>
          <w:rFonts w:ascii="Book Antiqua" w:hAnsi="Book Antiqua" w:cs="Arial"/>
          <w:color w:val="000000" w:themeColor="text1"/>
        </w:rPr>
        <w:t>;</w:t>
      </w:r>
      <w:r w:rsidR="004533B3" w:rsidRPr="005462A5">
        <w:rPr>
          <w:rFonts w:ascii="Book Antiqua" w:hAnsi="Book Antiqua" w:cs="Arial"/>
          <w:color w:val="000000" w:themeColor="text1"/>
        </w:rPr>
        <w:t xml:space="preserve"> </w:t>
      </w:r>
      <w:r w:rsidR="00941627" w:rsidRPr="005462A5">
        <w:rPr>
          <w:rFonts w:ascii="Book Antiqua" w:hAnsi="Book Antiqua" w:cs="Arial"/>
          <w:color w:val="000000" w:themeColor="text1"/>
        </w:rPr>
        <w:t>E</w:t>
      </w:r>
      <w:r w:rsidRPr="005462A5">
        <w:rPr>
          <w:rFonts w:ascii="Book Antiqua" w:hAnsi="Book Antiqua" w:cs="Arial"/>
          <w:color w:val="000000" w:themeColor="text1"/>
        </w:rPr>
        <w:t>ndoscopic ultrasound</w:t>
      </w:r>
      <w:r w:rsidR="004533B3" w:rsidRPr="005462A5">
        <w:rPr>
          <w:rFonts w:ascii="Book Antiqua" w:hAnsi="Book Antiqua" w:cs="Arial"/>
          <w:color w:val="000000" w:themeColor="text1"/>
        </w:rPr>
        <w:t xml:space="preserve"> guided liver biopsy</w:t>
      </w:r>
      <w:r w:rsidR="00941627" w:rsidRPr="005462A5">
        <w:rPr>
          <w:rStyle w:val="kwd-text"/>
          <w:rFonts w:ascii="Book Antiqua" w:hAnsi="Book Antiqua"/>
          <w:color w:val="000000" w:themeColor="text1"/>
        </w:rPr>
        <w:t>;</w:t>
      </w:r>
      <w:r w:rsidRPr="005462A5">
        <w:rPr>
          <w:rStyle w:val="kwd-text"/>
          <w:rFonts w:ascii="Book Antiqua" w:hAnsi="Book Antiqua"/>
          <w:color w:val="000000" w:themeColor="text1"/>
        </w:rPr>
        <w:t xml:space="preserve"> </w:t>
      </w:r>
      <w:r w:rsidR="00941627" w:rsidRPr="005462A5">
        <w:rPr>
          <w:rFonts w:ascii="Book Antiqua" w:hAnsi="Book Antiqua" w:cs="Arial"/>
          <w:color w:val="000000" w:themeColor="text1"/>
        </w:rPr>
        <w:t>F</w:t>
      </w:r>
      <w:r w:rsidR="00BA3068" w:rsidRPr="005462A5">
        <w:rPr>
          <w:rFonts w:ascii="Book Antiqua" w:hAnsi="Book Antiqua" w:cs="Arial"/>
          <w:color w:val="000000" w:themeColor="text1"/>
        </w:rPr>
        <w:t>ine-needle aspiration</w:t>
      </w:r>
      <w:r w:rsidR="00941627" w:rsidRPr="005462A5">
        <w:rPr>
          <w:rFonts w:ascii="Book Antiqua" w:hAnsi="Book Antiqua" w:cs="Arial"/>
          <w:color w:val="000000" w:themeColor="text1"/>
        </w:rPr>
        <w:t>;</w:t>
      </w:r>
      <w:r w:rsidRPr="005462A5">
        <w:rPr>
          <w:rFonts w:ascii="Book Antiqua" w:hAnsi="Book Antiqua" w:cs="Arial"/>
          <w:color w:val="000000" w:themeColor="text1"/>
        </w:rPr>
        <w:t xml:space="preserve"> </w:t>
      </w:r>
      <w:r w:rsidR="00941627" w:rsidRPr="005462A5">
        <w:rPr>
          <w:rFonts w:ascii="Book Antiqua" w:hAnsi="Book Antiqua" w:cs="Arial"/>
          <w:color w:val="000000" w:themeColor="text1"/>
        </w:rPr>
        <w:t>C</w:t>
      </w:r>
      <w:r w:rsidRPr="005462A5">
        <w:rPr>
          <w:rFonts w:ascii="Book Antiqua" w:hAnsi="Book Antiqua" w:cs="Arial"/>
          <w:color w:val="000000" w:themeColor="text1"/>
        </w:rPr>
        <w:t>ore biopsy</w:t>
      </w:r>
      <w:r w:rsidR="00941627" w:rsidRPr="005462A5">
        <w:rPr>
          <w:rFonts w:ascii="Book Antiqua" w:hAnsi="Book Antiqua" w:cs="Arial"/>
          <w:color w:val="000000" w:themeColor="text1"/>
        </w:rPr>
        <w:t>;</w:t>
      </w:r>
      <w:r w:rsidRPr="005462A5">
        <w:rPr>
          <w:rFonts w:ascii="Book Antiqua" w:hAnsi="Book Antiqua" w:cs="Arial"/>
          <w:color w:val="000000" w:themeColor="text1"/>
        </w:rPr>
        <w:t xml:space="preserve"> </w:t>
      </w:r>
      <w:r w:rsidR="00941627" w:rsidRPr="005462A5">
        <w:rPr>
          <w:rFonts w:ascii="Book Antiqua" w:hAnsi="Book Antiqua" w:cs="Arial"/>
          <w:color w:val="000000" w:themeColor="text1"/>
        </w:rPr>
        <w:t>F</w:t>
      </w:r>
      <w:r w:rsidRPr="005462A5">
        <w:rPr>
          <w:rFonts w:ascii="Book Antiqua" w:hAnsi="Book Antiqua" w:cs="Arial"/>
          <w:color w:val="000000" w:themeColor="text1"/>
        </w:rPr>
        <w:t>ine-needle biopsy</w:t>
      </w:r>
    </w:p>
    <w:p w14:paraId="1A5B7630" w14:textId="77777777" w:rsidR="0089479D" w:rsidRPr="005462A5" w:rsidRDefault="0089479D" w:rsidP="005462A5">
      <w:pPr>
        <w:adjustRightInd w:val="0"/>
        <w:snapToGrid w:val="0"/>
        <w:spacing w:line="360" w:lineRule="auto"/>
        <w:jc w:val="both"/>
        <w:rPr>
          <w:rFonts w:ascii="Book Antiqua" w:eastAsiaTheme="minorEastAsia" w:hAnsi="Book Antiqua"/>
          <w:b/>
          <w:bCs/>
          <w:color w:val="000000" w:themeColor="text1"/>
          <w:lang w:eastAsia="zh-CN"/>
        </w:rPr>
      </w:pPr>
    </w:p>
    <w:p w14:paraId="3D842F26" w14:textId="5E3612F5" w:rsidR="00B74640" w:rsidRDefault="00B74640" w:rsidP="006A2DAB">
      <w:pPr>
        <w:adjustRightInd w:val="0"/>
        <w:snapToGrid w:val="0"/>
        <w:spacing w:line="360" w:lineRule="auto"/>
        <w:jc w:val="both"/>
        <w:rPr>
          <w:rFonts w:ascii="Book Antiqua" w:eastAsia="宋体" w:hAnsi="Book Antiqua"/>
          <w:color w:val="000000" w:themeColor="text1"/>
          <w:lang w:eastAsia="zh-CN"/>
        </w:rPr>
      </w:pPr>
      <w:r>
        <w:rPr>
          <w:rFonts w:ascii="Book Antiqua" w:eastAsiaTheme="minorEastAsia" w:hAnsi="Book Antiqua" w:hint="eastAsia"/>
          <w:b/>
          <w:color w:val="000000" w:themeColor="text1"/>
          <w:lang w:eastAsia="zh-CN"/>
        </w:rPr>
        <w:t>Ci</w:t>
      </w:r>
      <w:r w:rsidRPr="00B74640">
        <w:rPr>
          <w:rFonts w:ascii="Book Antiqua" w:eastAsiaTheme="minorEastAsia" w:hAnsi="Book Antiqua" w:hint="eastAsia"/>
          <w:b/>
          <w:color w:val="000000" w:themeColor="text1"/>
          <w:lang w:eastAsia="zh-CN"/>
        </w:rPr>
        <w:t>tation:</w:t>
      </w:r>
      <w:r>
        <w:rPr>
          <w:rFonts w:ascii="Book Antiqua" w:eastAsiaTheme="minorEastAsia" w:hAnsi="Book Antiqua" w:hint="eastAsia"/>
          <w:color w:val="000000" w:themeColor="text1"/>
          <w:lang w:eastAsia="zh-CN"/>
        </w:rPr>
        <w:t xml:space="preserve"> </w:t>
      </w:r>
      <w:r w:rsidR="00597667" w:rsidRPr="005462A5">
        <w:rPr>
          <w:rFonts w:ascii="Book Antiqua" w:hAnsi="Book Antiqua"/>
          <w:color w:val="000000" w:themeColor="text1"/>
        </w:rPr>
        <w:t>Johnson</w:t>
      </w:r>
      <w:r w:rsidR="00597667" w:rsidRPr="005462A5">
        <w:rPr>
          <w:rFonts w:ascii="Book Antiqua" w:eastAsiaTheme="minorEastAsia" w:hAnsi="Book Antiqua"/>
          <w:color w:val="000000" w:themeColor="text1"/>
          <w:lang w:eastAsia="zh-CN"/>
        </w:rPr>
        <w:t xml:space="preserve"> KD</w:t>
      </w:r>
      <w:r w:rsidR="00597667" w:rsidRPr="005462A5">
        <w:rPr>
          <w:rFonts w:ascii="Book Antiqua" w:hAnsi="Book Antiqua"/>
          <w:color w:val="000000" w:themeColor="text1"/>
        </w:rPr>
        <w:t xml:space="preserve">, </w:t>
      </w:r>
      <w:proofErr w:type="spellStart"/>
      <w:r w:rsidR="00597667" w:rsidRPr="005462A5">
        <w:rPr>
          <w:rFonts w:ascii="Book Antiqua" w:hAnsi="Book Antiqua" w:cs="Calibri"/>
          <w:color w:val="000000" w:themeColor="text1"/>
        </w:rPr>
        <w:t>Laoveeravat</w:t>
      </w:r>
      <w:proofErr w:type="spellEnd"/>
      <w:r w:rsidR="00597667" w:rsidRPr="005462A5">
        <w:rPr>
          <w:rFonts w:ascii="Book Antiqua" w:eastAsiaTheme="minorEastAsia" w:hAnsi="Book Antiqua" w:cs="Calibri"/>
          <w:color w:val="000000" w:themeColor="text1"/>
          <w:lang w:eastAsia="zh-CN"/>
        </w:rPr>
        <w:t xml:space="preserve"> P</w:t>
      </w:r>
      <w:r w:rsidR="00597667" w:rsidRPr="005462A5">
        <w:rPr>
          <w:rFonts w:ascii="Book Antiqua" w:hAnsi="Book Antiqua" w:cs="Calibri"/>
          <w:color w:val="000000" w:themeColor="text1"/>
        </w:rPr>
        <w:t>, Yee</w:t>
      </w:r>
      <w:r w:rsidR="00597667" w:rsidRPr="005462A5">
        <w:rPr>
          <w:rFonts w:ascii="Book Antiqua" w:eastAsiaTheme="minorEastAsia" w:hAnsi="Book Antiqua" w:cs="Calibri"/>
          <w:color w:val="000000" w:themeColor="text1"/>
          <w:lang w:eastAsia="zh-CN"/>
        </w:rPr>
        <w:t xml:space="preserve"> EU</w:t>
      </w:r>
      <w:r w:rsidR="00597667" w:rsidRPr="005462A5">
        <w:rPr>
          <w:rFonts w:ascii="Book Antiqua" w:hAnsi="Book Antiqua" w:cs="Calibri"/>
          <w:color w:val="000000" w:themeColor="text1"/>
        </w:rPr>
        <w:t xml:space="preserve">, </w:t>
      </w:r>
      <w:proofErr w:type="spellStart"/>
      <w:r w:rsidR="00597667" w:rsidRPr="005462A5">
        <w:rPr>
          <w:rFonts w:ascii="Book Antiqua" w:hAnsi="Book Antiqua" w:cs="Calibri"/>
          <w:color w:val="000000" w:themeColor="text1"/>
        </w:rPr>
        <w:t>Perisetti</w:t>
      </w:r>
      <w:proofErr w:type="spellEnd"/>
      <w:r w:rsidR="00597667" w:rsidRPr="005462A5">
        <w:rPr>
          <w:rFonts w:ascii="Book Antiqua" w:eastAsiaTheme="minorEastAsia" w:hAnsi="Book Antiqua" w:cs="Calibri"/>
          <w:color w:val="000000" w:themeColor="text1"/>
          <w:lang w:eastAsia="zh-CN"/>
        </w:rPr>
        <w:t xml:space="preserve"> A</w:t>
      </w:r>
      <w:r w:rsidR="00597667" w:rsidRPr="005462A5">
        <w:rPr>
          <w:rFonts w:ascii="Book Antiqua" w:hAnsi="Book Antiqua" w:cs="Calibri"/>
          <w:color w:val="000000" w:themeColor="text1"/>
        </w:rPr>
        <w:t xml:space="preserve">, </w:t>
      </w:r>
      <w:proofErr w:type="spellStart"/>
      <w:r w:rsidR="00597667" w:rsidRPr="005462A5">
        <w:rPr>
          <w:rFonts w:ascii="Book Antiqua" w:hAnsi="Book Antiqua" w:cs="Calibri"/>
          <w:color w:val="000000" w:themeColor="text1"/>
        </w:rPr>
        <w:t>Thandassery</w:t>
      </w:r>
      <w:proofErr w:type="spellEnd"/>
      <w:r w:rsidR="00597667" w:rsidRPr="005462A5">
        <w:rPr>
          <w:rFonts w:ascii="Book Antiqua" w:eastAsiaTheme="minorEastAsia" w:hAnsi="Book Antiqua" w:cs="Calibri"/>
          <w:color w:val="000000" w:themeColor="text1"/>
          <w:lang w:eastAsia="zh-CN"/>
        </w:rPr>
        <w:t xml:space="preserve"> RB</w:t>
      </w:r>
      <w:r w:rsidR="00597667" w:rsidRPr="005462A5">
        <w:rPr>
          <w:rFonts w:ascii="Book Antiqua" w:hAnsi="Book Antiqua" w:cs="Calibri"/>
          <w:color w:val="000000" w:themeColor="text1"/>
        </w:rPr>
        <w:t xml:space="preserve">, </w:t>
      </w:r>
      <w:proofErr w:type="spellStart"/>
      <w:r w:rsidR="00597667" w:rsidRPr="005462A5">
        <w:rPr>
          <w:rFonts w:ascii="Book Antiqua" w:hAnsi="Book Antiqua" w:cs="Calibri"/>
          <w:color w:val="000000" w:themeColor="text1"/>
        </w:rPr>
        <w:t>Tharian</w:t>
      </w:r>
      <w:proofErr w:type="spellEnd"/>
      <w:r w:rsidR="00597667" w:rsidRPr="005462A5">
        <w:rPr>
          <w:rFonts w:ascii="Book Antiqua" w:eastAsiaTheme="minorEastAsia" w:hAnsi="Book Antiqua" w:cs="Calibri"/>
          <w:color w:val="000000" w:themeColor="text1"/>
          <w:lang w:eastAsia="zh-CN"/>
        </w:rPr>
        <w:t xml:space="preserve"> B. </w:t>
      </w:r>
      <w:r w:rsidR="00597667" w:rsidRPr="005462A5">
        <w:rPr>
          <w:rFonts w:ascii="Book Antiqua" w:hAnsi="Book Antiqua"/>
          <w:color w:val="000000" w:themeColor="text1"/>
        </w:rPr>
        <w:t>Endoscopic ultrasound guided liver biopsy: Recent evidence</w:t>
      </w:r>
      <w:r w:rsidR="00597667" w:rsidRPr="005462A5">
        <w:rPr>
          <w:rFonts w:ascii="Book Antiqua" w:eastAsiaTheme="minorEastAsia" w:hAnsi="Book Antiqua"/>
          <w:color w:val="000000" w:themeColor="text1"/>
          <w:lang w:eastAsia="zh-CN"/>
        </w:rPr>
        <w:t>.</w:t>
      </w:r>
      <w:r w:rsidR="00597667" w:rsidRPr="005462A5">
        <w:rPr>
          <w:rFonts w:ascii="Book Antiqua" w:eastAsia="宋体" w:hAnsi="Book Antiqua"/>
          <w:color w:val="000000" w:themeColor="text1"/>
        </w:rPr>
        <w:t xml:space="preserve"> </w:t>
      </w:r>
      <w:r w:rsidR="00597667" w:rsidRPr="005462A5">
        <w:rPr>
          <w:rFonts w:ascii="Book Antiqua" w:eastAsia="宋体" w:hAnsi="Book Antiqua"/>
          <w:i/>
          <w:color w:val="000000" w:themeColor="text1"/>
        </w:rPr>
        <w:t xml:space="preserve">World J </w:t>
      </w:r>
      <w:proofErr w:type="spellStart"/>
      <w:r w:rsidR="00597667" w:rsidRPr="005462A5">
        <w:rPr>
          <w:rFonts w:ascii="Book Antiqua" w:eastAsia="宋体" w:hAnsi="Book Antiqua"/>
          <w:i/>
          <w:color w:val="000000" w:themeColor="text1"/>
        </w:rPr>
        <w:t>Gastrointest</w:t>
      </w:r>
      <w:proofErr w:type="spellEnd"/>
      <w:r w:rsidR="00597667" w:rsidRPr="005462A5">
        <w:rPr>
          <w:rFonts w:ascii="Book Antiqua" w:eastAsia="宋体" w:hAnsi="Book Antiqua"/>
          <w:i/>
          <w:color w:val="000000" w:themeColor="text1"/>
        </w:rPr>
        <w:t xml:space="preserve"> </w:t>
      </w:r>
      <w:proofErr w:type="spellStart"/>
      <w:r w:rsidR="00597667" w:rsidRPr="005462A5">
        <w:rPr>
          <w:rFonts w:ascii="Book Antiqua" w:eastAsia="宋体" w:hAnsi="Book Antiqua"/>
          <w:i/>
          <w:color w:val="000000" w:themeColor="text1"/>
        </w:rPr>
        <w:t>Endosc</w:t>
      </w:r>
      <w:proofErr w:type="spellEnd"/>
      <w:r w:rsidR="00597667" w:rsidRPr="005462A5">
        <w:rPr>
          <w:rFonts w:ascii="Book Antiqua" w:eastAsia="宋体" w:hAnsi="Book Antiqua"/>
          <w:color w:val="000000" w:themeColor="text1"/>
          <w:lang w:eastAsia="zh-CN"/>
        </w:rPr>
        <w:t xml:space="preserve"> </w:t>
      </w:r>
      <w:r w:rsidR="006A2DAB">
        <w:rPr>
          <w:rFonts w:ascii="Book Antiqua" w:eastAsia="宋体" w:hAnsi="Book Antiqua"/>
          <w:color w:val="000000" w:themeColor="text1"/>
          <w:lang w:eastAsia="zh-CN"/>
        </w:rPr>
        <w:t xml:space="preserve">2020; </w:t>
      </w:r>
      <w:r w:rsidR="00667357">
        <w:rPr>
          <w:rFonts w:ascii="Book Antiqua" w:eastAsia="宋体" w:hAnsi="Book Antiqua" w:hint="eastAsia"/>
          <w:color w:val="000000" w:themeColor="text1"/>
          <w:lang w:eastAsia="zh-CN"/>
        </w:rPr>
        <w:t>12</w:t>
      </w:r>
      <w:r w:rsidR="006A2DAB">
        <w:rPr>
          <w:rFonts w:ascii="Book Antiqua" w:eastAsia="宋体" w:hAnsi="Book Antiqua"/>
          <w:color w:val="000000" w:themeColor="text1"/>
          <w:lang w:eastAsia="zh-CN"/>
        </w:rPr>
        <w:t>(</w:t>
      </w:r>
      <w:r w:rsidR="00667357">
        <w:rPr>
          <w:rFonts w:ascii="Book Antiqua" w:eastAsia="宋体" w:hAnsi="Book Antiqua" w:hint="eastAsia"/>
          <w:color w:val="000000" w:themeColor="text1"/>
          <w:lang w:eastAsia="zh-CN"/>
        </w:rPr>
        <w:t>3</w:t>
      </w:r>
      <w:r w:rsidR="006A2DAB">
        <w:rPr>
          <w:rFonts w:ascii="Book Antiqua" w:eastAsia="宋体" w:hAnsi="Book Antiqua"/>
          <w:color w:val="000000" w:themeColor="text1"/>
          <w:lang w:eastAsia="zh-CN"/>
        </w:rPr>
        <w:t xml:space="preserve">): </w:t>
      </w:r>
      <w:r w:rsidR="00BE2821" w:rsidRPr="00BE2821">
        <w:rPr>
          <w:rFonts w:ascii="Book Antiqua" w:eastAsia="宋体" w:hAnsi="Book Antiqua"/>
          <w:color w:val="000000" w:themeColor="text1"/>
          <w:lang w:eastAsia="zh-CN"/>
        </w:rPr>
        <w:t>83-97</w:t>
      </w:r>
      <w:r w:rsidR="006A2DAB">
        <w:rPr>
          <w:rFonts w:ascii="Book Antiqua" w:eastAsia="宋体" w:hAnsi="Book Antiqua"/>
          <w:color w:val="000000" w:themeColor="text1"/>
          <w:lang w:eastAsia="zh-CN"/>
        </w:rPr>
        <w:t xml:space="preserve">  </w:t>
      </w:r>
    </w:p>
    <w:p w14:paraId="24D21F32" w14:textId="79CFFA30" w:rsidR="00B74640" w:rsidRDefault="006A2DAB" w:rsidP="006A2DAB">
      <w:pPr>
        <w:adjustRightInd w:val="0"/>
        <w:snapToGrid w:val="0"/>
        <w:spacing w:line="360" w:lineRule="auto"/>
        <w:jc w:val="both"/>
        <w:rPr>
          <w:rFonts w:ascii="Book Antiqua" w:eastAsia="宋体" w:hAnsi="Book Antiqua"/>
          <w:color w:val="000000" w:themeColor="text1"/>
          <w:lang w:eastAsia="zh-CN"/>
        </w:rPr>
      </w:pPr>
      <w:r w:rsidRPr="00B74640">
        <w:rPr>
          <w:rFonts w:ascii="Book Antiqua" w:eastAsia="宋体" w:hAnsi="Book Antiqua"/>
          <w:b/>
          <w:color w:val="000000" w:themeColor="text1"/>
          <w:lang w:eastAsia="zh-CN"/>
        </w:rPr>
        <w:t>URL:</w:t>
      </w:r>
      <w:r w:rsidRPr="006A2DAB">
        <w:rPr>
          <w:rFonts w:ascii="Book Antiqua" w:eastAsia="宋体" w:hAnsi="Book Antiqua"/>
          <w:color w:val="000000" w:themeColor="text1"/>
          <w:lang w:eastAsia="zh-CN"/>
        </w:rPr>
        <w:t xml:space="preserve"> https://www.wjgnet.com/1948-5190</w:t>
      </w:r>
      <w:r>
        <w:rPr>
          <w:rFonts w:ascii="Book Antiqua" w:eastAsia="宋体" w:hAnsi="Book Antiqua"/>
          <w:color w:val="000000" w:themeColor="text1"/>
          <w:lang w:eastAsia="zh-CN"/>
        </w:rPr>
        <w:t>/full/v</w:t>
      </w:r>
      <w:r w:rsidR="00667357">
        <w:rPr>
          <w:rFonts w:ascii="Book Antiqua" w:eastAsia="宋体" w:hAnsi="Book Antiqua" w:hint="eastAsia"/>
          <w:color w:val="000000" w:themeColor="text1"/>
          <w:lang w:eastAsia="zh-CN"/>
        </w:rPr>
        <w:t>12</w:t>
      </w:r>
      <w:r>
        <w:rPr>
          <w:rFonts w:ascii="Book Antiqua" w:eastAsia="宋体" w:hAnsi="Book Antiqua"/>
          <w:color w:val="000000" w:themeColor="text1"/>
          <w:lang w:eastAsia="zh-CN"/>
        </w:rPr>
        <w:t>/i</w:t>
      </w:r>
      <w:r w:rsidR="00667357">
        <w:rPr>
          <w:rFonts w:ascii="Book Antiqua" w:eastAsia="宋体" w:hAnsi="Book Antiqua" w:hint="eastAsia"/>
          <w:color w:val="000000" w:themeColor="text1"/>
          <w:lang w:eastAsia="zh-CN"/>
        </w:rPr>
        <w:t>3</w:t>
      </w:r>
      <w:r>
        <w:rPr>
          <w:rFonts w:ascii="Book Antiqua" w:eastAsia="宋体" w:hAnsi="Book Antiqua"/>
          <w:color w:val="000000" w:themeColor="text1"/>
          <w:lang w:eastAsia="zh-CN"/>
        </w:rPr>
        <w:t>/</w:t>
      </w:r>
      <w:r w:rsidR="00BE2821">
        <w:rPr>
          <w:rFonts w:ascii="Book Antiqua" w:eastAsia="宋体" w:hAnsi="Book Antiqua" w:hint="eastAsia"/>
          <w:color w:val="000000" w:themeColor="text1"/>
          <w:lang w:eastAsia="zh-CN"/>
        </w:rPr>
        <w:t>83</w:t>
      </w:r>
      <w:r>
        <w:rPr>
          <w:rFonts w:ascii="Book Antiqua" w:eastAsia="宋体" w:hAnsi="Book Antiqua"/>
          <w:color w:val="000000" w:themeColor="text1"/>
          <w:lang w:eastAsia="zh-CN"/>
        </w:rPr>
        <w:t xml:space="preserve">.htm </w:t>
      </w:r>
      <w:r>
        <w:rPr>
          <w:rFonts w:ascii="Book Antiqua" w:eastAsia="宋体" w:hAnsi="Book Antiqua" w:hint="eastAsia"/>
          <w:color w:val="000000" w:themeColor="text1"/>
          <w:lang w:eastAsia="zh-CN"/>
        </w:rPr>
        <w:t xml:space="preserve"> </w:t>
      </w:r>
    </w:p>
    <w:p w14:paraId="0ED25396" w14:textId="4CE2002E" w:rsidR="00597667" w:rsidRPr="006A2DAB" w:rsidRDefault="006A2DAB" w:rsidP="006A2DAB">
      <w:pPr>
        <w:adjustRightInd w:val="0"/>
        <w:snapToGrid w:val="0"/>
        <w:spacing w:line="360" w:lineRule="auto"/>
        <w:jc w:val="both"/>
        <w:rPr>
          <w:rFonts w:ascii="Book Antiqua" w:eastAsia="宋体" w:hAnsi="Book Antiqua"/>
          <w:color w:val="000000" w:themeColor="text1"/>
          <w:lang w:eastAsia="zh-CN"/>
        </w:rPr>
      </w:pPr>
      <w:r w:rsidRPr="00B74640">
        <w:rPr>
          <w:rFonts w:ascii="Book Antiqua" w:eastAsia="宋体" w:hAnsi="Book Antiqua"/>
          <w:b/>
          <w:color w:val="000000" w:themeColor="text1"/>
          <w:lang w:eastAsia="zh-CN"/>
        </w:rPr>
        <w:t>DOI:</w:t>
      </w:r>
      <w:r w:rsidRPr="006A2DAB">
        <w:rPr>
          <w:rFonts w:ascii="Book Antiqua" w:eastAsia="宋体" w:hAnsi="Book Antiqua"/>
          <w:color w:val="000000" w:themeColor="text1"/>
          <w:lang w:eastAsia="zh-CN"/>
        </w:rPr>
        <w:t xml:space="preserve"> https://dx.doi.org/</w:t>
      </w:r>
      <w:r>
        <w:rPr>
          <w:rFonts w:ascii="Book Antiqua" w:eastAsia="宋体" w:hAnsi="Book Antiqua"/>
          <w:color w:val="000000" w:themeColor="text1"/>
          <w:lang w:eastAsia="zh-CN"/>
        </w:rPr>
        <w:t>10.4253</w:t>
      </w:r>
      <w:r w:rsidRPr="006A2DAB">
        <w:rPr>
          <w:rFonts w:ascii="Book Antiqua" w:eastAsia="宋体" w:hAnsi="Book Antiqua"/>
          <w:color w:val="000000" w:themeColor="text1"/>
          <w:lang w:eastAsia="zh-CN"/>
        </w:rPr>
        <w:t>/wjg</w:t>
      </w:r>
      <w:r w:rsidR="00D42CF0">
        <w:rPr>
          <w:rFonts w:ascii="Book Antiqua" w:eastAsia="宋体" w:hAnsi="Book Antiqua" w:hint="eastAsia"/>
          <w:color w:val="000000" w:themeColor="text1"/>
          <w:lang w:eastAsia="zh-CN"/>
        </w:rPr>
        <w:t>e</w:t>
      </w:r>
      <w:r w:rsidRPr="006A2DAB">
        <w:rPr>
          <w:rFonts w:ascii="Book Antiqua" w:eastAsia="宋体" w:hAnsi="Book Antiqua"/>
          <w:color w:val="000000" w:themeColor="text1"/>
          <w:lang w:eastAsia="zh-CN"/>
        </w:rPr>
        <w:t>.v</w:t>
      </w:r>
      <w:r w:rsidR="00667357">
        <w:rPr>
          <w:rFonts w:ascii="Book Antiqua" w:eastAsia="宋体" w:hAnsi="Book Antiqua" w:hint="eastAsia"/>
          <w:color w:val="000000" w:themeColor="text1"/>
          <w:lang w:eastAsia="zh-CN"/>
        </w:rPr>
        <w:t>12</w:t>
      </w:r>
      <w:r w:rsidRPr="006A2DAB">
        <w:rPr>
          <w:rFonts w:ascii="Book Antiqua" w:eastAsia="宋体" w:hAnsi="Book Antiqua"/>
          <w:color w:val="000000" w:themeColor="text1"/>
          <w:lang w:eastAsia="zh-CN"/>
        </w:rPr>
        <w:t>.i</w:t>
      </w:r>
      <w:r w:rsidR="00667357">
        <w:rPr>
          <w:rFonts w:ascii="Book Antiqua" w:eastAsia="宋体" w:hAnsi="Book Antiqua" w:hint="eastAsia"/>
          <w:color w:val="000000" w:themeColor="text1"/>
          <w:lang w:eastAsia="zh-CN"/>
        </w:rPr>
        <w:t>3</w:t>
      </w:r>
      <w:r w:rsidRPr="006A2DAB">
        <w:rPr>
          <w:rFonts w:ascii="Book Antiqua" w:eastAsia="宋体" w:hAnsi="Book Antiqua"/>
          <w:color w:val="000000" w:themeColor="text1"/>
          <w:lang w:eastAsia="zh-CN"/>
        </w:rPr>
        <w:t>.</w:t>
      </w:r>
      <w:r w:rsidR="00BE2821">
        <w:rPr>
          <w:rFonts w:ascii="Book Antiqua" w:eastAsia="宋体" w:hAnsi="Book Antiqua" w:hint="eastAsia"/>
          <w:color w:val="000000" w:themeColor="text1"/>
          <w:lang w:eastAsia="zh-CN"/>
        </w:rPr>
        <w:t>83</w:t>
      </w:r>
      <w:bookmarkStart w:id="9" w:name="_GoBack"/>
      <w:bookmarkEnd w:id="9"/>
    </w:p>
    <w:p w14:paraId="35DD6082" w14:textId="77777777" w:rsidR="00597667" w:rsidRPr="005462A5" w:rsidRDefault="00597667" w:rsidP="005462A5">
      <w:pPr>
        <w:pStyle w:val="a3"/>
        <w:adjustRightInd w:val="0"/>
        <w:snapToGrid w:val="0"/>
        <w:spacing w:before="0" w:beforeAutospacing="0" w:after="0" w:afterAutospacing="0" w:line="360" w:lineRule="auto"/>
        <w:jc w:val="both"/>
        <w:rPr>
          <w:rFonts w:ascii="Book Antiqua" w:eastAsiaTheme="minorEastAsia" w:hAnsi="Book Antiqua"/>
          <w:b/>
          <w:bCs/>
          <w:color w:val="000000" w:themeColor="text1"/>
          <w:lang w:eastAsia="zh-CN"/>
        </w:rPr>
      </w:pPr>
    </w:p>
    <w:p w14:paraId="55954637" w14:textId="253ADCDB" w:rsidR="00647471" w:rsidRPr="005462A5" w:rsidRDefault="00365D83" w:rsidP="005462A5">
      <w:pPr>
        <w:pStyle w:val="a3"/>
        <w:adjustRightInd w:val="0"/>
        <w:snapToGrid w:val="0"/>
        <w:spacing w:before="0" w:beforeAutospacing="0" w:after="0" w:afterAutospacing="0" w:line="360" w:lineRule="auto"/>
        <w:jc w:val="both"/>
        <w:rPr>
          <w:rFonts w:ascii="Book Antiqua" w:hAnsi="Book Antiqua"/>
          <w:color w:val="000000" w:themeColor="text1"/>
        </w:rPr>
      </w:pPr>
      <w:r w:rsidRPr="005462A5">
        <w:rPr>
          <w:rFonts w:ascii="Book Antiqua" w:hAnsi="Book Antiqua"/>
          <w:b/>
          <w:bCs/>
          <w:color w:val="000000" w:themeColor="text1"/>
        </w:rPr>
        <w:t>Core tip</w:t>
      </w:r>
      <w:r w:rsidRPr="000627C1">
        <w:rPr>
          <w:rFonts w:ascii="Book Antiqua" w:hAnsi="Book Antiqua"/>
          <w:b/>
          <w:color w:val="000000" w:themeColor="text1"/>
        </w:rPr>
        <w:t>:</w:t>
      </w:r>
      <w:r w:rsidR="00F57168" w:rsidRPr="000627C1">
        <w:rPr>
          <w:rFonts w:ascii="Book Antiqua" w:hAnsi="Book Antiqua"/>
          <w:b/>
          <w:color w:val="000000" w:themeColor="text1"/>
        </w:rPr>
        <w:t xml:space="preserve"> </w:t>
      </w:r>
      <w:r w:rsidR="00560716" w:rsidRPr="005462A5">
        <w:rPr>
          <w:rFonts w:ascii="Book Antiqua" w:hAnsi="Book Antiqua"/>
          <w:color w:val="000000" w:themeColor="text1"/>
        </w:rPr>
        <w:t>Endoscopic ultrasound guided liver biopsy</w:t>
      </w:r>
      <w:r w:rsidR="0089479D" w:rsidRPr="005462A5">
        <w:rPr>
          <w:rFonts w:ascii="Book Antiqua" w:eastAsiaTheme="minorEastAsia" w:hAnsi="Book Antiqua"/>
          <w:color w:val="000000" w:themeColor="text1"/>
          <w:lang w:eastAsia="zh-CN"/>
        </w:rPr>
        <w:t xml:space="preserve"> </w:t>
      </w:r>
      <w:r w:rsidR="003C2F29" w:rsidRPr="005462A5">
        <w:rPr>
          <w:rFonts w:ascii="Book Antiqua" w:hAnsi="Book Antiqua"/>
          <w:color w:val="000000" w:themeColor="text1"/>
        </w:rPr>
        <w:t xml:space="preserve">is a </w:t>
      </w:r>
      <w:r w:rsidR="00BA47F8" w:rsidRPr="005462A5">
        <w:rPr>
          <w:rFonts w:ascii="Book Antiqua" w:hAnsi="Book Antiqua"/>
          <w:color w:val="000000" w:themeColor="text1"/>
        </w:rPr>
        <w:t>safe and effective</w:t>
      </w:r>
      <w:r w:rsidR="003C2F29" w:rsidRPr="005462A5">
        <w:rPr>
          <w:rFonts w:ascii="Book Antiqua" w:hAnsi="Book Antiqua"/>
          <w:color w:val="000000" w:themeColor="text1"/>
        </w:rPr>
        <w:t xml:space="preserve"> approach to obtaining liver biopsies that may serve as an alternative to traditional methods. Our goal is to collect and review the </w:t>
      </w:r>
      <w:r w:rsidR="00647471" w:rsidRPr="005462A5">
        <w:rPr>
          <w:rFonts w:ascii="Book Antiqua" w:hAnsi="Book Antiqua"/>
          <w:color w:val="000000" w:themeColor="text1"/>
        </w:rPr>
        <w:t xml:space="preserve">most recent </w:t>
      </w:r>
      <w:r w:rsidR="003C2F29" w:rsidRPr="005462A5">
        <w:rPr>
          <w:rFonts w:ascii="Book Antiqua" w:hAnsi="Book Antiqua"/>
          <w:color w:val="000000" w:themeColor="text1"/>
        </w:rPr>
        <w:t xml:space="preserve">data on the advances in </w:t>
      </w:r>
      <w:r w:rsidR="0089479D" w:rsidRPr="005462A5">
        <w:rPr>
          <w:rFonts w:ascii="Book Antiqua" w:hAnsi="Book Antiqua"/>
          <w:color w:val="000000" w:themeColor="text1"/>
        </w:rPr>
        <w:t xml:space="preserve">endoscopic ultrasound </w:t>
      </w:r>
      <w:r w:rsidR="003C2F29" w:rsidRPr="005462A5">
        <w:rPr>
          <w:rFonts w:ascii="Book Antiqua" w:hAnsi="Book Antiqua"/>
          <w:color w:val="000000" w:themeColor="text1"/>
        </w:rPr>
        <w:t xml:space="preserve">guided liver biopsies, while also weighing the advantages and disadvantages of utilizing conventional methods of liver biopsy (percutaneous liver biopsy, </w:t>
      </w:r>
      <w:proofErr w:type="spellStart"/>
      <w:r w:rsidR="003C2F29" w:rsidRPr="005462A5">
        <w:rPr>
          <w:rFonts w:ascii="Book Antiqua" w:hAnsi="Book Antiqua"/>
          <w:color w:val="000000" w:themeColor="text1"/>
        </w:rPr>
        <w:t>transjugular</w:t>
      </w:r>
      <w:proofErr w:type="spellEnd"/>
      <w:r w:rsidR="003C2F29" w:rsidRPr="005462A5">
        <w:rPr>
          <w:rFonts w:ascii="Book Antiqua" w:hAnsi="Book Antiqua"/>
          <w:color w:val="000000" w:themeColor="text1"/>
        </w:rPr>
        <w:t xml:space="preserve"> liver biopsy, </w:t>
      </w:r>
      <w:r w:rsidR="00BA47F8" w:rsidRPr="005462A5">
        <w:rPr>
          <w:rFonts w:ascii="Book Antiqua" w:hAnsi="Book Antiqua"/>
          <w:color w:val="000000" w:themeColor="text1"/>
        </w:rPr>
        <w:t>surgical</w:t>
      </w:r>
      <w:r w:rsidR="003C2F29" w:rsidRPr="005462A5">
        <w:rPr>
          <w:rFonts w:ascii="Book Antiqua" w:hAnsi="Book Antiqua"/>
          <w:color w:val="000000" w:themeColor="text1"/>
        </w:rPr>
        <w:t xml:space="preserve"> liver biopsy). </w:t>
      </w:r>
    </w:p>
    <w:p w14:paraId="14BC8222" w14:textId="77777777" w:rsidR="00597667" w:rsidRPr="005462A5" w:rsidRDefault="00597667" w:rsidP="005462A5">
      <w:pPr>
        <w:adjustRightInd w:val="0"/>
        <w:snapToGrid w:val="0"/>
        <w:spacing w:line="360" w:lineRule="auto"/>
        <w:jc w:val="both"/>
        <w:rPr>
          <w:rFonts w:ascii="Book Antiqua" w:hAnsi="Book Antiqua"/>
          <w:b/>
          <w:bCs/>
          <w:color w:val="000000" w:themeColor="text1"/>
        </w:rPr>
      </w:pPr>
      <w:r w:rsidRPr="005462A5">
        <w:rPr>
          <w:rFonts w:ascii="Book Antiqua" w:hAnsi="Book Antiqua"/>
          <w:b/>
          <w:bCs/>
          <w:color w:val="000000" w:themeColor="text1"/>
        </w:rPr>
        <w:br w:type="page"/>
      </w:r>
    </w:p>
    <w:p w14:paraId="3C5D64D0" w14:textId="06400D83" w:rsidR="00FE3FF8" w:rsidRPr="005462A5" w:rsidRDefault="00597667" w:rsidP="005462A5">
      <w:pPr>
        <w:adjustRightInd w:val="0"/>
        <w:snapToGrid w:val="0"/>
        <w:spacing w:line="360" w:lineRule="auto"/>
        <w:jc w:val="both"/>
        <w:rPr>
          <w:rFonts w:ascii="Book Antiqua" w:hAnsi="Book Antiqua"/>
          <w:b/>
          <w:bCs/>
          <w:color w:val="000000" w:themeColor="text1"/>
          <w:u w:val="single"/>
        </w:rPr>
      </w:pPr>
      <w:r w:rsidRPr="005462A5">
        <w:rPr>
          <w:rFonts w:ascii="Book Antiqua" w:hAnsi="Book Antiqua"/>
          <w:b/>
          <w:bCs/>
          <w:color w:val="000000" w:themeColor="text1"/>
          <w:u w:val="single"/>
        </w:rPr>
        <w:lastRenderedPageBreak/>
        <w:t>INTRODUCTION</w:t>
      </w:r>
    </w:p>
    <w:p w14:paraId="65F1441F" w14:textId="0E5DA570" w:rsidR="005563FD" w:rsidRPr="005462A5" w:rsidRDefault="009B1AA3" w:rsidP="005462A5">
      <w:pPr>
        <w:adjustRightInd w:val="0"/>
        <w:snapToGrid w:val="0"/>
        <w:spacing w:line="360" w:lineRule="auto"/>
        <w:jc w:val="both"/>
        <w:rPr>
          <w:rFonts w:ascii="Book Antiqua" w:hAnsi="Book Antiqua"/>
          <w:color w:val="000000" w:themeColor="text1"/>
        </w:rPr>
      </w:pPr>
      <w:r w:rsidRPr="005462A5">
        <w:rPr>
          <w:rFonts w:ascii="Book Antiqua" w:hAnsi="Book Antiqua"/>
          <w:color w:val="000000" w:themeColor="text1"/>
        </w:rPr>
        <w:t>N</w:t>
      </w:r>
      <w:r w:rsidR="002E1D55" w:rsidRPr="005462A5">
        <w:rPr>
          <w:rFonts w:ascii="Book Antiqua" w:hAnsi="Book Antiqua"/>
          <w:color w:val="000000" w:themeColor="text1"/>
        </w:rPr>
        <w:t>eedle biopsy of the liver</w:t>
      </w:r>
      <w:r w:rsidRPr="005462A5">
        <w:rPr>
          <w:rFonts w:ascii="Book Antiqua" w:hAnsi="Book Antiqua"/>
          <w:color w:val="000000" w:themeColor="text1"/>
        </w:rPr>
        <w:t xml:space="preserve"> was first performed by Dr. Paul Ehrlich</w:t>
      </w:r>
      <w:r w:rsidR="00066AB5" w:rsidRPr="005462A5">
        <w:rPr>
          <w:rFonts w:ascii="Book Antiqua" w:hAnsi="Book Antiqua"/>
          <w:color w:val="000000" w:themeColor="text1"/>
        </w:rPr>
        <w:t xml:space="preserve"> in 1883</w:t>
      </w:r>
      <w:r w:rsidR="003B1AE9" w:rsidRPr="005462A5">
        <w:rPr>
          <w:rFonts w:ascii="Book Antiqua" w:hAnsi="Book Antiqua"/>
          <w:color w:val="000000" w:themeColor="text1"/>
        </w:rPr>
        <w:fldChar w:fldCharType="begin"/>
      </w:r>
      <w:r w:rsidR="003B1AE9" w:rsidRPr="005462A5">
        <w:rPr>
          <w:rFonts w:ascii="Book Antiqua" w:hAnsi="Book Antiqua"/>
          <w:color w:val="000000" w:themeColor="text1"/>
        </w:rPr>
        <w:instrText xml:space="preserve"> ADDIN EN.CITE &lt;EndNote&gt;&lt;Cite&gt;&lt;Author&gt;Bravo&lt;/Author&gt;&lt;Year&gt;2001&lt;/Year&gt;&lt;RecNum&gt;2&lt;/RecNum&gt;&lt;DisplayText&gt;&lt;style face="superscript"&gt;[1]&lt;/style&gt;&lt;/DisplayText&gt;&lt;record&gt;&lt;rec-number&gt;2&lt;/rec-number&gt;&lt;foreign-keys&gt;&lt;key app="EN" db-id="0p5ppp0td2xawrewd0appxddzt0ddzrfz525" timestamp="1561061577"&gt;2&lt;/key&gt;&lt;/foreign-keys&gt;&lt;ref-type name="Journal Article"&gt;17&lt;/ref-type&gt;&lt;contributors&gt;&lt;authors&gt;&lt;author&gt;Bravo, A. A.&lt;/author&gt;&lt;author&gt;Sheth, S. G.&lt;/author&gt;&lt;author&gt;Chopra, S.&lt;/author&gt;&lt;/authors&gt;&lt;/contributors&gt;&lt;auth-address&gt;Liver Center, Division of Gastroenterology, Beth Israel Deaconess Medical Center, Harvard Medical School, Boston, USA.&lt;/auth-address&gt;&lt;titles&gt;&lt;title&gt;Liver biopsy&lt;/title&gt;&lt;secondary-title&gt;N Engl J Med&lt;/secondary-title&gt;&lt;/titles&gt;&lt;periodical&gt;&lt;full-title&gt;N Engl J Med&lt;/full-title&gt;&lt;/periodical&gt;&lt;pages&gt;495-500&lt;/pages&gt;&lt;volume&gt;344&lt;/volume&gt;&lt;number&gt;7&lt;/number&gt;&lt;edition&gt;2001/02/15&lt;/edition&gt;&lt;keywords&gt;&lt;keyword&gt;*Biopsy/adverse effects/methods&lt;/keyword&gt;&lt;keyword&gt;Biopsy, Needle/adverse effects&lt;/keyword&gt;&lt;keyword&gt;Contraindications&lt;/keyword&gt;&lt;keyword&gt;Humans&lt;/keyword&gt;&lt;keyword&gt;Laparoscopy&lt;/keyword&gt;&lt;keyword&gt;Liver/*pathology&lt;/keyword&gt;&lt;keyword&gt;Liver Diseases/*pathology&lt;/keyword&gt;&lt;/keywords&gt;&lt;dates&gt;&lt;year&gt;2001&lt;/year&gt;&lt;pub-dates&gt;&lt;date&gt;Feb 15&lt;/date&gt;&lt;/pub-dates&gt;&lt;/dates&gt;&lt;isbn&gt;0028-4793 (Print)&amp;#xD;0028-4793 (Linking)&lt;/isbn&gt;&lt;accession-num&gt;11172192&lt;/accession-num&gt;&lt;urls&gt;&lt;related-urls&gt;&lt;url&gt;https://www.ncbi.nlm.nih.gov/pubmed/11172192&lt;/url&gt;&lt;/related-urls&gt;&lt;/urls&gt;&lt;electronic-resource-num&gt;10.1056/NEJM200102153440706&lt;/electronic-resource-num&gt;&lt;/record&gt;&lt;/Cite&gt;&lt;/EndNote&gt;</w:instrText>
      </w:r>
      <w:r w:rsidR="003B1AE9" w:rsidRPr="005462A5">
        <w:rPr>
          <w:rFonts w:ascii="Book Antiqua" w:hAnsi="Book Antiqua"/>
          <w:color w:val="000000" w:themeColor="text1"/>
        </w:rPr>
        <w:fldChar w:fldCharType="separate"/>
      </w:r>
      <w:r w:rsidR="003B1AE9" w:rsidRPr="005462A5">
        <w:rPr>
          <w:rFonts w:ascii="Book Antiqua" w:hAnsi="Book Antiqua"/>
          <w:noProof/>
          <w:color w:val="000000" w:themeColor="text1"/>
          <w:vertAlign w:val="superscript"/>
        </w:rPr>
        <w:t>[</w:t>
      </w:r>
      <w:hyperlink w:anchor="_ENREF_1" w:tooltip="Bravo, 2001 #2" w:history="1">
        <w:r w:rsidR="00253714" w:rsidRPr="005462A5">
          <w:rPr>
            <w:rFonts w:ascii="Book Antiqua" w:hAnsi="Book Antiqua"/>
            <w:noProof/>
            <w:color w:val="000000" w:themeColor="text1"/>
            <w:vertAlign w:val="superscript"/>
          </w:rPr>
          <w:t>1</w:t>
        </w:r>
      </w:hyperlink>
      <w:r w:rsidR="003B1AE9" w:rsidRPr="005462A5">
        <w:rPr>
          <w:rFonts w:ascii="Book Antiqua" w:hAnsi="Book Antiqua"/>
          <w:noProof/>
          <w:color w:val="000000" w:themeColor="text1"/>
          <w:vertAlign w:val="superscript"/>
        </w:rPr>
        <w:t>]</w:t>
      </w:r>
      <w:r w:rsidR="003B1AE9" w:rsidRPr="005462A5">
        <w:rPr>
          <w:rFonts w:ascii="Book Antiqua" w:hAnsi="Book Antiqua"/>
          <w:color w:val="000000" w:themeColor="text1"/>
        </w:rPr>
        <w:fldChar w:fldCharType="end"/>
      </w:r>
      <w:r w:rsidR="008924BF" w:rsidRPr="005462A5">
        <w:rPr>
          <w:rFonts w:ascii="Book Antiqua" w:hAnsi="Book Antiqua"/>
          <w:color w:val="000000" w:themeColor="text1"/>
        </w:rPr>
        <w:t>.</w:t>
      </w:r>
      <w:r w:rsidR="002E1D55" w:rsidRPr="005462A5">
        <w:rPr>
          <w:rFonts w:ascii="Book Antiqua" w:hAnsi="Book Antiqua"/>
          <w:color w:val="000000" w:themeColor="text1"/>
        </w:rPr>
        <w:t xml:space="preserve"> Since then, the role </w:t>
      </w:r>
      <w:r w:rsidR="001B69A8" w:rsidRPr="005462A5">
        <w:rPr>
          <w:rFonts w:ascii="Book Antiqua" w:hAnsi="Book Antiqua"/>
          <w:color w:val="000000" w:themeColor="text1"/>
        </w:rPr>
        <w:t xml:space="preserve">and technique </w:t>
      </w:r>
      <w:r w:rsidR="002E1D55" w:rsidRPr="005462A5">
        <w:rPr>
          <w:rFonts w:ascii="Book Antiqua" w:hAnsi="Book Antiqua"/>
          <w:color w:val="000000" w:themeColor="text1"/>
        </w:rPr>
        <w:t>of tissue samp</w:t>
      </w:r>
      <w:r w:rsidR="001B69A8" w:rsidRPr="005462A5">
        <w:rPr>
          <w:rFonts w:ascii="Book Antiqua" w:hAnsi="Book Antiqua"/>
          <w:color w:val="000000" w:themeColor="text1"/>
        </w:rPr>
        <w:t>ling has</w:t>
      </w:r>
      <w:r w:rsidR="0015313F">
        <w:rPr>
          <w:rFonts w:ascii="Book Antiqua" w:hAnsi="Book Antiqua"/>
          <w:color w:val="000000" w:themeColor="text1"/>
        </w:rPr>
        <w:t xml:space="preserve"> evolved tremendously. </w:t>
      </w:r>
      <w:r w:rsidR="00FE3FF8" w:rsidRPr="005462A5">
        <w:rPr>
          <w:rFonts w:ascii="Book Antiqua" w:hAnsi="Book Antiqua"/>
          <w:color w:val="000000" w:themeColor="text1"/>
        </w:rPr>
        <w:t xml:space="preserve">Liver biopsy </w:t>
      </w:r>
      <w:r w:rsidR="00172251" w:rsidRPr="005462A5">
        <w:rPr>
          <w:rFonts w:ascii="Book Antiqua" w:eastAsiaTheme="minorEastAsia" w:hAnsi="Book Antiqua"/>
          <w:color w:val="000000" w:themeColor="text1"/>
          <w:lang w:eastAsia="zh-CN"/>
        </w:rPr>
        <w:t xml:space="preserve">(LB) </w:t>
      </w:r>
      <w:r w:rsidR="00FE3FF8" w:rsidRPr="005462A5">
        <w:rPr>
          <w:rFonts w:ascii="Book Antiqua" w:hAnsi="Book Antiqua"/>
          <w:color w:val="000000" w:themeColor="text1"/>
        </w:rPr>
        <w:t>provides essential clinical information regarding diagnosis, prognosis, evaluation and management of various diseases of the liver</w:t>
      </w:r>
      <w:r w:rsidR="003B1AE9" w:rsidRPr="005462A5">
        <w:rPr>
          <w:rFonts w:ascii="Book Antiqua" w:hAnsi="Book Antiqua"/>
          <w:color w:val="000000" w:themeColor="text1"/>
        </w:rPr>
        <w:fldChar w:fldCharType="begin"/>
      </w:r>
      <w:r w:rsidR="003B1AE9" w:rsidRPr="005462A5">
        <w:rPr>
          <w:rFonts w:ascii="Book Antiqua" w:hAnsi="Book Antiqua"/>
          <w:color w:val="000000" w:themeColor="text1"/>
        </w:rPr>
        <w:instrText xml:space="preserve"> ADDIN EN.CITE &lt;EndNote&gt;&lt;Cite&gt;&lt;Author&gt;Rockey&lt;/Author&gt;&lt;Year&gt;2009&lt;/Year&gt;&lt;RecNum&gt;4&lt;/RecNum&gt;&lt;DisplayText&gt;&lt;style face="superscript"&gt;[2]&lt;/style&gt;&lt;/DisplayText&gt;&lt;record&gt;&lt;rec-number&gt;4&lt;/rec-number&gt;&lt;foreign-keys&gt;&lt;key app="EN" db-id="0p5ppp0td2xawrewd0appxddzt0ddzrfz525" timestamp="1561061673"&gt;4&lt;/key&gt;&lt;/foreign-keys&gt;&lt;ref-type name="Journal Article"&gt;17&lt;/ref-type&gt;&lt;contributors&gt;&lt;authors&gt;&lt;author&gt;Rockey, D. C.&lt;/author&gt;&lt;author&gt;Caldwell, S. H.&lt;/author&gt;&lt;author&gt;Goodman, Z. D.&lt;/author&gt;&lt;author&gt;Nelson, R. C.&lt;/author&gt;&lt;author&gt;Smith, A. D.&lt;/author&gt;&lt;author&gt;American Association for the Study of Liver, Diseases&lt;/author&gt;&lt;/authors&gt;&lt;/contributors&gt;&lt;auth-address&gt;Division of Digestive and Liver Diseases, University of Texas Southwestern Medical Center, Dallas, TX 75390-8887, USA. don.rockey@utsouthwestern.edu&lt;/auth-address&gt;&lt;titles&gt;&lt;title&gt;Liver biopsy&lt;/title&gt;&lt;secondary-title&gt;Hepatology&lt;/secondary-title&gt;&lt;/titles&gt;&lt;periodical&gt;&lt;full-title&gt;Hepatology&lt;/full-title&gt;&lt;/periodical&gt;&lt;pages&gt;1017-44&lt;/pages&gt;&lt;volume&gt;49&lt;/volume&gt;&lt;number&gt;3&lt;/number&gt;&lt;edition&gt;2009/02/27&lt;/edition&gt;&lt;keywords&gt;&lt;keyword&gt;*Biopsy/adverse effects/methods&lt;/keyword&gt;&lt;keyword&gt;Contraindications&lt;/keyword&gt;&lt;keyword&gt;Humans&lt;/keyword&gt;&lt;keyword&gt;Liver/diagnostic imaging/*pathology&lt;/keyword&gt;&lt;keyword&gt;Liver Diseases/*diagnosis/pathology/physiopathology&lt;/keyword&gt;&lt;keyword&gt;Liver Function Tests&lt;/keyword&gt;&lt;keyword&gt;Radiography&lt;/keyword&gt;&lt;/keywords&gt;&lt;dates&gt;&lt;year&gt;2009&lt;/year&gt;&lt;pub-dates&gt;&lt;date&gt;Mar&lt;/date&gt;&lt;/pub-dates&gt;&lt;/dates&gt;&lt;isbn&gt;1527-3350 (Electronic)&amp;#xD;0270-9139 (Linking)&lt;/isbn&gt;&lt;accession-num&gt;19243014&lt;/accession-num&gt;&lt;urls&gt;&lt;related-urls&gt;&lt;url&gt;https://www.ncbi.nlm.nih.gov/pubmed/19243014&lt;/url&gt;&lt;/related-urls&gt;&lt;/urls&gt;&lt;electronic-resource-num&gt;10.1002/hep.22742&lt;/electronic-resource-num&gt;&lt;/record&gt;&lt;/Cite&gt;&lt;/EndNote&gt;</w:instrText>
      </w:r>
      <w:r w:rsidR="003B1AE9" w:rsidRPr="005462A5">
        <w:rPr>
          <w:rFonts w:ascii="Book Antiqua" w:hAnsi="Book Antiqua"/>
          <w:color w:val="000000" w:themeColor="text1"/>
        </w:rPr>
        <w:fldChar w:fldCharType="separate"/>
      </w:r>
      <w:r w:rsidR="003B1AE9" w:rsidRPr="005462A5">
        <w:rPr>
          <w:rFonts w:ascii="Book Antiqua" w:hAnsi="Book Antiqua"/>
          <w:noProof/>
          <w:color w:val="000000" w:themeColor="text1"/>
          <w:vertAlign w:val="superscript"/>
        </w:rPr>
        <w:t>[</w:t>
      </w:r>
      <w:hyperlink w:anchor="_ENREF_2" w:tooltip="Rockey, 2009 #4" w:history="1">
        <w:r w:rsidR="00253714" w:rsidRPr="005462A5">
          <w:rPr>
            <w:rFonts w:ascii="Book Antiqua" w:hAnsi="Book Antiqua"/>
            <w:noProof/>
            <w:color w:val="000000" w:themeColor="text1"/>
            <w:vertAlign w:val="superscript"/>
          </w:rPr>
          <w:t>2</w:t>
        </w:r>
      </w:hyperlink>
      <w:r w:rsidR="003B1AE9" w:rsidRPr="005462A5">
        <w:rPr>
          <w:rFonts w:ascii="Book Antiqua" w:hAnsi="Book Antiqua"/>
          <w:noProof/>
          <w:color w:val="000000" w:themeColor="text1"/>
          <w:vertAlign w:val="superscript"/>
        </w:rPr>
        <w:t>]</w:t>
      </w:r>
      <w:r w:rsidR="003B1AE9" w:rsidRPr="005462A5">
        <w:rPr>
          <w:rFonts w:ascii="Book Antiqua" w:hAnsi="Book Antiqua"/>
          <w:color w:val="000000" w:themeColor="text1"/>
        </w:rPr>
        <w:fldChar w:fldCharType="end"/>
      </w:r>
      <w:r w:rsidR="00FE3FF8" w:rsidRPr="005462A5">
        <w:rPr>
          <w:rFonts w:ascii="Book Antiqua" w:hAnsi="Book Antiqua" w:cs="Arial"/>
          <w:color w:val="000000" w:themeColor="text1"/>
        </w:rPr>
        <w:t xml:space="preserve">. Though </w:t>
      </w:r>
      <w:r w:rsidR="005A712C" w:rsidRPr="005462A5">
        <w:rPr>
          <w:rFonts w:ascii="Book Antiqua" w:hAnsi="Book Antiqua" w:cs="Arial"/>
          <w:color w:val="000000" w:themeColor="text1"/>
        </w:rPr>
        <w:t xml:space="preserve">patient history, </w:t>
      </w:r>
      <w:r w:rsidR="00FE3FF8" w:rsidRPr="005462A5">
        <w:rPr>
          <w:rFonts w:ascii="Book Antiqua" w:hAnsi="Book Antiqua" w:cs="Arial"/>
          <w:color w:val="000000" w:themeColor="text1"/>
        </w:rPr>
        <w:t>clinical exam, imaging and laboratory tests</w:t>
      </w:r>
      <w:r w:rsidR="005A712C" w:rsidRPr="005462A5">
        <w:rPr>
          <w:rFonts w:ascii="Book Antiqua" w:hAnsi="Book Antiqua" w:cs="Arial"/>
          <w:color w:val="000000" w:themeColor="text1"/>
        </w:rPr>
        <w:t xml:space="preserve"> including serology</w:t>
      </w:r>
      <w:r w:rsidR="00FE3FF8" w:rsidRPr="005462A5">
        <w:rPr>
          <w:rFonts w:ascii="Book Antiqua" w:hAnsi="Book Antiqua" w:cs="Arial"/>
          <w:color w:val="000000" w:themeColor="text1"/>
        </w:rPr>
        <w:t xml:space="preserve"> aid in </w:t>
      </w:r>
      <w:r w:rsidR="005A712C" w:rsidRPr="005462A5">
        <w:rPr>
          <w:rFonts w:ascii="Book Antiqua" w:hAnsi="Book Antiqua" w:cs="Arial"/>
          <w:color w:val="000000" w:themeColor="text1"/>
        </w:rPr>
        <w:t xml:space="preserve">the </w:t>
      </w:r>
      <w:r w:rsidR="00FE3FF8" w:rsidRPr="005462A5">
        <w:rPr>
          <w:rFonts w:ascii="Book Antiqua" w:hAnsi="Book Antiqua" w:cs="Arial"/>
          <w:color w:val="000000" w:themeColor="text1"/>
        </w:rPr>
        <w:t xml:space="preserve">initial diagnosis of liver disorders, histological analysis </w:t>
      </w:r>
      <w:r w:rsidR="008B6ABB" w:rsidRPr="005462A5">
        <w:rPr>
          <w:rFonts w:ascii="Book Antiqua" w:hAnsi="Book Antiqua" w:cs="Arial"/>
          <w:color w:val="000000" w:themeColor="text1"/>
        </w:rPr>
        <w:t>continues to play an essential role</w:t>
      </w:r>
      <w:r w:rsidR="00FE3FF8" w:rsidRPr="005462A5">
        <w:rPr>
          <w:rFonts w:ascii="Book Antiqua" w:hAnsi="Book Antiqua" w:cs="Arial"/>
          <w:color w:val="000000" w:themeColor="text1"/>
        </w:rPr>
        <w:t xml:space="preserve"> </w:t>
      </w:r>
      <w:r w:rsidR="008B6ABB" w:rsidRPr="005462A5">
        <w:rPr>
          <w:rFonts w:ascii="Book Antiqua" w:hAnsi="Book Antiqua" w:cs="Arial"/>
          <w:color w:val="000000" w:themeColor="text1"/>
        </w:rPr>
        <w:t xml:space="preserve">in </w:t>
      </w:r>
      <w:r w:rsidR="00FE3FF8" w:rsidRPr="005462A5">
        <w:rPr>
          <w:rFonts w:ascii="Book Antiqua" w:hAnsi="Book Antiqua"/>
          <w:color w:val="000000" w:themeColor="text1"/>
        </w:rPr>
        <w:t xml:space="preserve">discovering the etiology and magnitude of liver disease, especially </w:t>
      </w:r>
      <w:r w:rsidR="005A712C" w:rsidRPr="005462A5">
        <w:rPr>
          <w:rFonts w:ascii="Book Antiqua" w:hAnsi="Book Antiqua"/>
          <w:color w:val="000000" w:themeColor="text1"/>
        </w:rPr>
        <w:t>when preliminary</w:t>
      </w:r>
      <w:r w:rsidR="00084DDC" w:rsidRPr="005462A5">
        <w:rPr>
          <w:rFonts w:ascii="Book Antiqua" w:hAnsi="Book Antiqua"/>
          <w:color w:val="000000" w:themeColor="text1"/>
        </w:rPr>
        <w:t>,</w:t>
      </w:r>
      <w:r w:rsidR="005A712C" w:rsidRPr="005462A5">
        <w:rPr>
          <w:rFonts w:ascii="Book Antiqua" w:hAnsi="Book Antiqua"/>
          <w:color w:val="000000" w:themeColor="text1"/>
        </w:rPr>
        <w:t xml:space="preserve"> less invasive </w:t>
      </w:r>
      <w:r w:rsidR="00084DDC" w:rsidRPr="005462A5">
        <w:rPr>
          <w:rFonts w:ascii="Book Antiqua" w:hAnsi="Book Antiqua"/>
          <w:color w:val="000000" w:themeColor="text1"/>
        </w:rPr>
        <w:t xml:space="preserve">methods of </w:t>
      </w:r>
      <w:r w:rsidR="005A712C" w:rsidRPr="005462A5">
        <w:rPr>
          <w:rFonts w:ascii="Book Antiqua" w:hAnsi="Book Antiqua"/>
          <w:color w:val="000000" w:themeColor="text1"/>
        </w:rPr>
        <w:t xml:space="preserve">evaluation </w:t>
      </w:r>
      <w:r w:rsidR="00084DDC" w:rsidRPr="005462A5">
        <w:rPr>
          <w:rFonts w:ascii="Book Antiqua" w:hAnsi="Book Antiqua"/>
          <w:color w:val="000000" w:themeColor="text1"/>
        </w:rPr>
        <w:t>are</w:t>
      </w:r>
      <w:r w:rsidR="005A712C" w:rsidRPr="005462A5">
        <w:rPr>
          <w:rFonts w:ascii="Book Antiqua" w:hAnsi="Book Antiqua"/>
          <w:color w:val="000000" w:themeColor="text1"/>
        </w:rPr>
        <w:t xml:space="preserve"> inconclusive</w:t>
      </w:r>
      <w:r w:rsidR="008924BF" w:rsidRPr="005462A5">
        <w:rPr>
          <w:rFonts w:ascii="Book Antiqua" w:hAnsi="Book Antiqua"/>
          <w:color w:val="000000" w:themeColor="text1"/>
        </w:rPr>
        <w:fldChar w:fldCharType="begin"/>
      </w:r>
      <w:r w:rsidR="003B1AE9" w:rsidRPr="005462A5">
        <w:rPr>
          <w:rFonts w:ascii="Book Antiqua" w:hAnsi="Book Antiqua"/>
          <w:color w:val="000000" w:themeColor="text1"/>
        </w:rPr>
        <w:instrText xml:space="preserve"> ADDIN EN.CITE &lt;EndNote&gt;&lt;Cite&gt;&lt;Author&gt;Larrey&lt;/Author&gt;&lt;Year&gt;2017&lt;/Year&gt;&lt;RecNum&gt;5&lt;/RecNum&gt;&lt;DisplayText&gt;&lt;style face="superscript"&gt;[3]&lt;/style&gt;&lt;/DisplayText&gt;&lt;record&gt;&lt;rec-number&gt;5&lt;/rec-number&gt;&lt;foreign-keys&gt;&lt;key app="EN" db-id="0p5ppp0td2xawrewd0appxddzt0ddzrfz525" timestamp="1561062404"&gt;5&lt;/key&gt;&lt;/foreign-keys&gt;&lt;ref-type name="Journal Article"&gt;17&lt;/ref-type&gt;&lt;contributors&gt;&lt;authors&gt;&lt;author&gt;Larrey, D.&lt;/author&gt;&lt;author&gt;Meunier, L.&lt;/author&gt;&lt;author&gt;Ursic-Bedoya, J.&lt;/author&gt;&lt;/authors&gt;&lt;/contributors&gt;&lt;auth-address&gt;Liver and Transplantation Unit, Montpellier School of Medicine and IRB-INSERM-1183, Montpellier, France.&lt;/auth-address&gt;&lt;titles&gt;&lt;title&gt;Liver Biopsy in Chronic Liver Diseases: Is There a Favorable Benefit: Risk Balance?&lt;/title&gt;&lt;secondary-title&gt;Ann Hepatol&lt;/secondary-title&gt;&lt;/titles&gt;&lt;periodical&gt;&lt;full-title&gt;Ann Hepatol&lt;/full-title&gt;&lt;/periodical&gt;&lt;pages&gt;487-489&lt;/pages&gt;&lt;volume&gt;16&lt;/volume&gt;&lt;number&gt;4&lt;/number&gt;&lt;edition&gt;2017/06/15&lt;/edition&gt;&lt;keywords&gt;&lt;keyword&gt;Biopsy&lt;/keyword&gt;&lt;keyword&gt;Comorbidity&lt;/keyword&gt;&lt;keyword&gt;Hepatitis, Autoimmune/*diagnosis/epidemiology/pathology&lt;/keyword&gt;&lt;keyword&gt;Hepatitis, Chronic/*diagnosis/epidemiology/pathology/virology&lt;/keyword&gt;&lt;keyword&gt;Humans&lt;/keyword&gt;&lt;keyword&gt;Liver/*pathology/virology&lt;/keyword&gt;&lt;keyword&gt;Liver Cirrhosis/*diagnosis/epidemiology/pathology/virology&lt;/keyword&gt;&lt;keyword&gt;Non-alcoholic Fatty Liver Disease/*diagnosis/epidemiology/pathology&lt;/keyword&gt;&lt;keyword&gt;Predictive Value of Tests&lt;/keyword&gt;&lt;keyword&gt;Prognosis&lt;/keyword&gt;&lt;keyword&gt;Risk Factors&lt;/keyword&gt;&lt;keyword&gt;chronic liver disease&lt;/keyword&gt;&lt;keyword&gt;cirrhosis&lt;/keyword&gt;&lt;keyword&gt;co-morbidities&lt;/keyword&gt;&lt;keyword&gt;fibrosis&lt;/keyword&gt;&lt;keyword&gt;liver biopsy&lt;/keyword&gt;&lt;/keywords&gt;&lt;dates&gt;&lt;year&gt;2017&lt;/year&gt;&lt;pub-dates&gt;&lt;date&gt;Jul-Aug&lt;/date&gt;&lt;/pub-dates&gt;&lt;/dates&gt;&lt;isbn&gt;1665-2681 (Print)&amp;#xD;1665-2681 (Linking)&lt;/isbn&gt;&lt;accession-num&gt;28612749&lt;/accession-num&gt;&lt;urls&gt;&lt;related-urls&gt;&lt;url&gt;https://www.ncbi.nlm.nih.gov/pubmed/28612749&lt;/url&gt;&lt;/related-urls&gt;&lt;/urls&gt;&lt;electronic-resource-num&gt;10.5604/01.3001.0010.0272&lt;/electronic-resource-num&gt;&lt;/record&gt;&lt;/Cite&gt;&lt;/EndNote&gt;</w:instrText>
      </w:r>
      <w:r w:rsidR="008924BF" w:rsidRPr="005462A5">
        <w:rPr>
          <w:rFonts w:ascii="Book Antiqua" w:hAnsi="Book Antiqua"/>
          <w:color w:val="000000" w:themeColor="text1"/>
        </w:rPr>
        <w:fldChar w:fldCharType="separate"/>
      </w:r>
      <w:r w:rsidR="003B1AE9" w:rsidRPr="005462A5">
        <w:rPr>
          <w:rFonts w:ascii="Book Antiqua" w:hAnsi="Book Antiqua"/>
          <w:noProof/>
          <w:color w:val="000000" w:themeColor="text1"/>
          <w:vertAlign w:val="superscript"/>
        </w:rPr>
        <w:t>[</w:t>
      </w:r>
      <w:hyperlink w:anchor="_ENREF_3" w:tooltip="Larrey, 2017 #5" w:history="1">
        <w:r w:rsidR="00253714" w:rsidRPr="005462A5">
          <w:rPr>
            <w:rFonts w:ascii="Book Antiqua" w:hAnsi="Book Antiqua"/>
            <w:noProof/>
            <w:color w:val="000000" w:themeColor="text1"/>
            <w:vertAlign w:val="superscript"/>
          </w:rPr>
          <w:t>3</w:t>
        </w:r>
      </w:hyperlink>
      <w:r w:rsidR="003B1AE9" w:rsidRPr="005462A5">
        <w:rPr>
          <w:rFonts w:ascii="Book Antiqua" w:hAnsi="Book Antiqua"/>
          <w:noProof/>
          <w:color w:val="000000" w:themeColor="text1"/>
          <w:vertAlign w:val="superscript"/>
        </w:rPr>
        <w:t>]</w:t>
      </w:r>
      <w:r w:rsidR="008924BF" w:rsidRPr="005462A5">
        <w:rPr>
          <w:rFonts w:ascii="Book Antiqua" w:hAnsi="Book Antiqua"/>
          <w:color w:val="000000" w:themeColor="text1"/>
        </w:rPr>
        <w:fldChar w:fldCharType="end"/>
      </w:r>
      <w:r w:rsidR="00FE3FF8" w:rsidRPr="005462A5">
        <w:rPr>
          <w:rFonts w:ascii="Book Antiqua" w:hAnsi="Book Antiqua"/>
          <w:color w:val="000000" w:themeColor="text1"/>
        </w:rPr>
        <w:t xml:space="preserve">. Without </w:t>
      </w:r>
      <w:r w:rsidR="002D183E" w:rsidRPr="005462A5">
        <w:rPr>
          <w:rFonts w:ascii="Book Antiqua" w:hAnsi="Book Antiqua"/>
          <w:color w:val="000000" w:themeColor="text1"/>
        </w:rPr>
        <w:t>tissue acquisition</w:t>
      </w:r>
      <w:r w:rsidR="00FE3FF8" w:rsidRPr="005462A5">
        <w:rPr>
          <w:rFonts w:ascii="Book Antiqua" w:hAnsi="Book Antiqua"/>
          <w:color w:val="000000" w:themeColor="text1"/>
        </w:rPr>
        <w:t xml:space="preserve">, nearly one-third of cases of liver cirrhosis can be overlooked in patients presenting with abnormal liver tests </w:t>
      </w:r>
      <w:r w:rsidR="00A678B2" w:rsidRPr="005462A5">
        <w:rPr>
          <w:rFonts w:ascii="Book Antiqua" w:hAnsi="Book Antiqua"/>
          <w:color w:val="000000" w:themeColor="text1"/>
        </w:rPr>
        <w:t>and</w:t>
      </w:r>
      <w:r w:rsidR="00FE3FF8" w:rsidRPr="005462A5">
        <w:rPr>
          <w:rFonts w:ascii="Book Antiqua" w:hAnsi="Book Antiqua"/>
          <w:color w:val="000000" w:themeColor="text1"/>
        </w:rPr>
        <w:t xml:space="preserve"> absen</w:t>
      </w:r>
      <w:r w:rsidR="00A678B2" w:rsidRPr="005462A5">
        <w:rPr>
          <w:rFonts w:ascii="Book Antiqua" w:hAnsi="Book Antiqua"/>
          <w:color w:val="000000" w:themeColor="text1"/>
        </w:rPr>
        <w:t xml:space="preserve">t </w:t>
      </w:r>
      <w:r w:rsidR="00FE3FF8" w:rsidRPr="005462A5">
        <w:rPr>
          <w:rFonts w:ascii="Book Antiqua" w:hAnsi="Book Antiqua"/>
          <w:color w:val="000000" w:themeColor="text1"/>
        </w:rPr>
        <w:t>diagnostic serology</w:t>
      </w:r>
      <w:r w:rsidR="00B26E26" w:rsidRPr="005462A5">
        <w:rPr>
          <w:rFonts w:ascii="Book Antiqua" w:hAnsi="Book Antiqua"/>
          <w:color w:val="000000" w:themeColor="text1"/>
        </w:rPr>
        <w:t>, though the widespread availability and non-invasive nature of fibro</w:t>
      </w:r>
      <w:r w:rsidR="00710DC9" w:rsidRPr="005462A5">
        <w:rPr>
          <w:rFonts w:ascii="Book Antiqua" w:hAnsi="Book Antiqua"/>
          <w:color w:val="000000" w:themeColor="text1"/>
        </w:rPr>
        <w:t xml:space="preserve"> -</w:t>
      </w:r>
      <w:proofErr w:type="spellStart"/>
      <w:r w:rsidR="00B26E26" w:rsidRPr="005462A5">
        <w:rPr>
          <w:rFonts w:ascii="Book Antiqua" w:hAnsi="Book Antiqua"/>
          <w:color w:val="000000" w:themeColor="text1"/>
        </w:rPr>
        <w:t>elastography</w:t>
      </w:r>
      <w:proofErr w:type="spellEnd"/>
      <w:r w:rsidR="00B26E26" w:rsidRPr="005462A5">
        <w:rPr>
          <w:rFonts w:ascii="Book Antiqua" w:hAnsi="Book Antiqua"/>
          <w:color w:val="000000" w:themeColor="text1"/>
        </w:rPr>
        <w:t xml:space="preserve"> has helped reduce the need for biopsies</w:t>
      </w:r>
      <w:r w:rsidR="008924BF" w:rsidRPr="005462A5">
        <w:rPr>
          <w:rFonts w:ascii="Book Antiqua" w:hAnsi="Book Antiqua"/>
          <w:color w:val="000000" w:themeColor="text1"/>
        </w:rPr>
        <w:fldChar w:fldCharType="begin"/>
      </w:r>
      <w:r w:rsidR="003B1AE9" w:rsidRPr="005462A5">
        <w:rPr>
          <w:rFonts w:ascii="Book Antiqua" w:hAnsi="Book Antiqua"/>
          <w:color w:val="000000" w:themeColor="text1"/>
        </w:rPr>
        <w:instrText xml:space="preserve"> ADDIN EN.CITE &lt;EndNote&gt;&lt;Cite&gt;&lt;Author&gt;Skelly&lt;/Author&gt;&lt;Year&gt;2001&lt;/Year&gt;&lt;RecNum&gt;1&lt;/RecNum&gt;&lt;DisplayText&gt;&lt;style face="superscript"&gt;[4]&lt;/style&gt;&lt;/DisplayText&gt;&lt;record&gt;&lt;rec-number&gt;1&lt;/rec-number&gt;&lt;foreign-keys&gt;&lt;key app="EN" db-id="aazz99etopvf9oexpr85aaa62v05p0s22rrs" timestamp="1564886763"&gt;1&lt;/key&gt;&lt;/foreign-keys&gt;&lt;ref-type name="Journal Article"&gt;17&lt;/ref-type&gt;&lt;contributors&gt;&lt;authors&gt;&lt;author&gt;Skelly, M. M.&lt;/author&gt;&lt;author&gt;James, P. D.&lt;/author&gt;&lt;author&gt;Ryder, S. D.&lt;/author&gt;&lt;/authors&gt;&lt;/contributors&gt;&lt;auth-address&gt;Division of Gastroenterology and Pathology, University Hospital, Queen&amp;apos;s Medical Centre, Nottingham, UK.&lt;/auth-address&gt;&lt;titles&gt;&lt;title&gt;Findings on liver biopsy to investigate abnormal liver function tests in the absence of diagnostic serology&lt;/title&gt;&lt;secondary-title&gt;J Hepatol&lt;/secondary-title&gt;&lt;/titles&gt;&lt;pages&gt;195-9&lt;/pages&gt;&lt;volume&gt;35&lt;/volume&gt;&lt;number&gt;2&lt;/number&gt;&lt;edition&gt;2001/10/03&lt;/edition&gt;&lt;keywords&gt;&lt;keyword&gt;Biopsy, Needle&lt;/keyword&gt;&lt;keyword&gt;Fatty Liver/diagnosis&lt;/keyword&gt;&lt;keyword&gt;Fatty Liver, Alcoholic/diagnosis&lt;/keyword&gt;&lt;keyword&gt;Female&lt;/keyword&gt;&lt;keyword&gt;Humans&lt;/keyword&gt;&lt;keyword&gt;Liver/*pathology&lt;/keyword&gt;&lt;keyword&gt;Liver Cirrhosis/diagnosis&lt;/keyword&gt;&lt;keyword&gt;Liver Diseases/*diagnosis&lt;/keyword&gt;&lt;keyword&gt;*Liver Function Tests&lt;/keyword&gt;&lt;keyword&gt;Male&lt;/keyword&gt;&lt;keyword&gt;Prospective Studies&lt;/keyword&gt;&lt;keyword&gt;Serologic Tests&lt;/keyword&gt;&lt;/keywords&gt;&lt;dates&gt;&lt;year&gt;2001&lt;/year&gt;&lt;pub-dates&gt;&lt;date&gt;Aug&lt;/date&gt;&lt;/pub-dates&gt;&lt;/dates&gt;&lt;isbn&gt;0168-8278 (Print)&amp;#xD;0168-8278 (Linking)&lt;/isbn&gt;&lt;accession-num&gt;11580141&lt;/accession-num&gt;&lt;urls&gt;&lt;related-urls&gt;&lt;url&gt;https://www.ncbi.nlm.nih.gov/pubmed/11580141&lt;/url&gt;&lt;/related-urls&gt;&lt;/urls&gt;&lt;/record&gt;&lt;/Cite&gt;&lt;/EndNote&gt;</w:instrText>
      </w:r>
      <w:r w:rsidR="008924BF" w:rsidRPr="005462A5">
        <w:rPr>
          <w:rFonts w:ascii="Book Antiqua" w:hAnsi="Book Antiqua"/>
          <w:color w:val="000000" w:themeColor="text1"/>
        </w:rPr>
        <w:fldChar w:fldCharType="separate"/>
      </w:r>
      <w:r w:rsidR="003B1AE9" w:rsidRPr="005462A5">
        <w:rPr>
          <w:rFonts w:ascii="Book Antiqua" w:hAnsi="Book Antiqua"/>
          <w:noProof/>
          <w:color w:val="000000" w:themeColor="text1"/>
          <w:vertAlign w:val="superscript"/>
        </w:rPr>
        <w:t>[</w:t>
      </w:r>
      <w:hyperlink w:anchor="_ENREF_4" w:tooltip="Skelly, 2001 #1" w:history="1">
        <w:r w:rsidR="00253714" w:rsidRPr="005462A5">
          <w:rPr>
            <w:rFonts w:ascii="Book Antiqua" w:hAnsi="Book Antiqua"/>
            <w:noProof/>
            <w:color w:val="000000" w:themeColor="text1"/>
            <w:vertAlign w:val="superscript"/>
          </w:rPr>
          <w:t>4</w:t>
        </w:r>
      </w:hyperlink>
      <w:r w:rsidR="003B1AE9" w:rsidRPr="005462A5">
        <w:rPr>
          <w:rFonts w:ascii="Book Antiqua" w:hAnsi="Book Antiqua"/>
          <w:noProof/>
          <w:color w:val="000000" w:themeColor="text1"/>
          <w:vertAlign w:val="superscript"/>
        </w:rPr>
        <w:t>]</w:t>
      </w:r>
      <w:r w:rsidR="008924BF" w:rsidRPr="005462A5">
        <w:rPr>
          <w:rFonts w:ascii="Book Antiqua" w:hAnsi="Book Antiqua"/>
          <w:color w:val="000000" w:themeColor="text1"/>
        </w:rPr>
        <w:fldChar w:fldCharType="end"/>
      </w:r>
      <w:r w:rsidR="00FE3FF8" w:rsidRPr="005462A5">
        <w:rPr>
          <w:rFonts w:ascii="Book Antiqua" w:hAnsi="Book Antiqua"/>
          <w:color w:val="000000" w:themeColor="text1"/>
        </w:rPr>
        <w:t xml:space="preserve">. </w:t>
      </w:r>
    </w:p>
    <w:p w14:paraId="62E5770E" w14:textId="51750DE2" w:rsidR="0006398F" w:rsidRPr="005462A5" w:rsidRDefault="00FE3FF8" w:rsidP="005462A5">
      <w:pPr>
        <w:adjustRightInd w:val="0"/>
        <w:snapToGrid w:val="0"/>
        <w:spacing w:line="360" w:lineRule="auto"/>
        <w:ind w:firstLineChars="100" w:firstLine="240"/>
        <w:jc w:val="both"/>
        <w:rPr>
          <w:rFonts w:ascii="Book Antiqua" w:eastAsiaTheme="minorEastAsia" w:hAnsi="Book Antiqua"/>
          <w:color w:val="000000" w:themeColor="text1"/>
          <w:lang w:eastAsia="zh-CN"/>
        </w:rPr>
      </w:pPr>
      <w:r w:rsidRPr="005462A5">
        <w:rPr>
          <w:rFonts w:ascii="Book Antiqua" w:hAnsi="Book Antiqua" w:cs="Arial"/>
          <w:color w:val="000000" w:themeColor="text1"/>
        </w:rPr>
        <w:t>T</w:t>
      </w:r>
      <w:r w:rsidRPr="005462A5">
        <w:rPr>
          <w:rFonts w:ascii="Book Antiqua" w:hAnsi="Book Antiqua"/>
          <w:color w:val="000000" w:themeColor="text1"/>
        </w:rPr>
        <w:t xml:space="preserve">here are several approaches available to acquire a </w:t>
      </w:r>
      <w:r w:rsidR="0017397D" w:rsidRPr="005462A5">
        <w:rPr>
          <w:rFonts w:ascii="Book Antiqua" w:eastAsiaTheme="minorEastAsia" w:hAnsi="Book Antiqua"/>
          <w:color w:val="000000" w:themeColor="text1"/>
          <w:lang w:eastAsia="zh-CN"/>
        </w:rPr>
        <w:t>LB</w:t>
      </w:r>
      <w:r w:rsidRPr="005462A5">
        <w:rPr>
          <w:rFonts w:ascii="Book Antiqua" w:hAnsi="Book Antiqua"/>
          <w:color w:val="000000" w:themeColor="text1"/>
        </w:rPr>
        <w:t xml:space="preserve">. </w:t>
      </w:r>
      <w:r w:rsidRPr="005462A5">
        <w:rPr>
          <w:rFonts w:ascii="Book Antiqua" w:hAnsi="Book Antiqua" w:cs="Arial"/>
          <w:color w:val="000000" w:themeColor="text1"/>
        </w:rPr>
        <w:t xml:space="preserve">Conventionally, </w:t>
      </w:r>
      <w:r w:rsidRPr="005462A5">
        <w:rPr>
          <w:rFonts w:ascii="Book Antiqua" w:hAnsi="Book Antiqua"/>
          <w:color w:val="000000" w:themeColor="text1"/>
        </w:rPr>
        <w:t xml:space="preserve">LBs have primarily been performed through the </w:t>
      </w:r>
      <w:r w:rsidR="00172251" w:rsidRPr="005462A5">
        <w:rPr>
          <w:rFonts w:ascii="Book Antiqua" w:eastAsiaTheme="minorEastAsia" w:hAnsi="Book Antiqua"/>
          <w:color w:val="000000" w:themeColor="text1"/>
          <w:lang w:eastAsia="zh-CN"/>
        </w:rPr>
        <w:t>computed tomography (</w:t>
      </w:r>
      <w:r w:rsidRPr="005462A5">
        <w:rPr>
          <w:rFonts w:ascii="Book Antiqua" w:hAnsi="Book Antiqua"/>
          <w:color w:val="000000" w:themeColor="text1"/>
        </w:rPr>
        <w:t>CT</w:t>
      </w:r>
      <w:r w:rsidR="00172251" w:rsidRPr="005462A5">
        <w:rPr>
          <w:rFonts w:ascii="Book Antiqua" w:eastAsiaTheme="minorEastAsia" w:hAnsi="Book Antiqua"/>
          <w:color w:val="000000" w:themeColor="text1"/>
          <w:lang w:eastAsia="zh-CN"/>
        </w:rPr>
        <w:t>)</w:t>
      </w:r>
      <w:r w:rsidRPr="005462A5">
        <w:rPr>
          <w:rFonts w:ascii="Book Antiqua" w:hAnsi="Book Antiqua"/>
          <w:color w:val="000000" w:themeColor="text1"/>
        </w:rPr>
        <w:t xml:space="preserve"> or </w:t>
      </w:r>
      <w:r w:rsidR="00172251" w:rsidRPr="005462A5">
        <w:rPr>
          <w:rFonts w:ascii="Book Antiqua" w:hAnsi="Book Antiqua"/>
          <w:color w:val="000000" w:themeColor="text1"/>
        </w:rPr>
        <w:t xml:space="preserve">ultrasound </w:t>
      </w:r>
      <w:r w:rsidR="00172251" w:rsidRPr="005462A5">
        <w:rPr>
          <w:rFonts w:ascii="Book Antiqua" w:eastAsiaTheme="minorEastAsia" w:hAnsi="Book Antiqua"/>
          <w:color w:val="000000" w:themeColor="text1"/>
          <w:lang w:eastAsia="zh-CN"/>
        </w:rPr>
        <w:t>(</w:t>
      </w:r>
      <w:r w:rsidRPr="005462A5">
        <w:rPr>
          <w:rFonts w:ascii="Book Antiqua" w:hAnsi="Book Antiqua"/>
          <w:color w:val="000000" w:themeColor="text1"/>
        </w:rPr>
        <w:t>US</w:t>
      </w:r>
      <w:r w:rsidR="00172251" w:rsidRPr="005462A5">
        <w:rPr>
          <w:rFonts w:ascii="Book Antiqua" w:eastAsiaTheme="minorEastAsia" w:hAnsi="Book Antiqua"/>
          <w:color w:val="000000" w:themeColor="text1"/>
          <w:lang w:eastAsia="zh-CN"/>
        </w:rPr>
        <w:t>)</w:t>
      </w:r>
      <w:r w:rsidRPr="005462A5">
        <w:rPr>
          <w:rFonts w:ascii="Book Antiqua" w:hAnsi="Book Antiqua"/>
          <w:color w:val="000000" w:themeColor="text1"/>
        </w:rPr>
        <w:t xml:space="preserve"> guided percutaneous </w:t>
      </w:r>
      <w:r w:rsidR="00DE179F" w:rsidRPr="005462A5">
        <w:rPr>
          <w:rFonts w:ascii="Book Antiqua" w:eastAsiaTheme="minorEastAsia" w:hAnsi="Book Antiqua"/>
          <w:color w:val="000000" w:themeColor="text1"/>
          <w:lang w:eastAsia="zh-CN"/>
        </w:rPr>
        <w:t xml:space="preserve">(PC) </w:t>
      </w:r>
      <w:r w:rsidRPr="005462A5">
        <w:rPr>
          <w:rFonts w:ascii="Book Antiqua" w:hAnsi="Book Antiqua"/>
          <w:color w:val="000000" w:themeColor="text1"/>
        </w:rPr>
        <w:t>route</w:t>
      </w:r>
      <w:r w:rsidR="008924BF" w:rsidRPr="005462A5">
        <w:rPr>
          <w:rFonts w:ascii="Book Antiqua" w:hAnsi="Book Antiqua"/>
          <w:color w:val="000000" w:themeColor="text1"/>
        </w:rPr>
        <w:fldChar w:fldCharType="begin"/>
      </w:r>
      <w:r w:rsidR="003B1AE9" w:rsidRPr="005462A5">
        <w:rPr>
          <w:rFonts w:ascii="Book Antiqua" w:hAnsi="Book Antiqua"/>
          <w:color w:val="000000" w:themeColor="text1"/>
        </w:rPr>
        <w:instrText xml:space="preserve"> ADDIN EN.CITE &lt;EndNote&gt;&lt;Cite&gt;&lt;Author&gt;Bravo&lt;/Author&gt;&lt;Year&gt;2001&lt;/Year&gt;&lt;RecNum&gt;2&lt;/RecNum&gt;&lt;DisplayText&gt;&lt;style face="superscript"&gt;[1]&lt;/style&gt;&lt;/DisplayText&gt;&lt;record&gt;&lt;rec-number&gt;2&lt;/rec-number&gt;&lt;foreign-keys&gt;&lt;key app="EN" db-id="0p5ppp0td2xawrewd0appxddzt0ddzrfz525" timestamp="1561061577"&gt;2&lt;/key&gt;&lt;/foreign-keys&gt;&lt;ref-type name="Journal Article"&gt;17&lt;/ref-type&gt;&lt;contributors&gt;&lt;authors&gt;&lt;author&gt;Bravo, A. A.&lt;/author&gt;&lt;author&gt;Sheth, S. G.&lt;/author&gt;&lt;author&gt;Chopra, S.&lt;/author&gt;&lt;/authors&gt;&lt;/contributors&gt;&lt;auth-address&gt;Liver Center, Division of Gastroenterology, Beth Israel Deaconess Medical Center, Harvard Medical School, Boston, USA.&lt;/auth-address&gt;&lt;titles&gt;&lt;title&gt;Liver biopsy&lt;/title&gt;&lt;secondary-title&gt;N Engl J Med&lt;/secondary-title&gt;&lt;/titles&gt;&lt;periodical&gt;&lt;full-title&gt;N Engl J Med&lt;/full-title&gt;&lt;/periodical&gt;&lt;pages&gt;495-500&lt;/pages&gt;&lt;volume&gt;344&lt;/volume&gt;&lt;number&gt;7&lt;/number&gt;&lt;edition&gt;2001/02/15&lt;/edition&gt;&lt;keywords&gt;&lt;keyword&gt;*Biopsy/adverse effects/methods&lt;/keyword&gt;&lt;keyword&gt;Biopsy, Needle/adverse effects&lt;/keyword&gt;&lt;keyword&gt;Contraindications&lt;/keyword&gt;&lt;keyword&gt;Humans&lt;/keyword&gt;&lt;keyword&gt;Laparoscopy&lt;/keyword&gt;&lt;keyword&gt;Liver/*pathology&lt;/keyword&gt;&lt;keyword&gt;Liver Diseases/*pathology&lt;/keyword&gt;&lt;/keywords&gt;&lt;dates&gt;&lt;year&gt;2001&lt;/year&gt;&lt;pub-dates&gt;&lt;date&gt;Feb 15&lt;/date&gt;&lt;/pub-dates&gt;&lt;/dates&gt;&lt;isbn&gt;0028-4793 (Print)&amp;#xD;0028-4793 (Linking)&lt;/isbn&gt;&lt;accession-num&gt;11172192&lt;/accession-num&gt;&lt;urls&gt;&lt;related-urls&gt;&lt;url&gt;https://www.ncbi.nlm.nih.gov/pubmed/11172192&lt;/url&gt;&lt;/related-urls&gt;&lt;/urls&gt;&lt;electronic-resource-num&gt;10.1056/NEJM200102153440706&lt;/electronic-resource-num&gt;&lt;/record&gt;&lt;/Cite&gt;&lt;/EndNote&gt;</w:instrText>
      </w:r>
      <w:r w:rsidR="008924BF" w:rsidRPr="005462A5">
        <w:rPr>
          <w:rFonts w:ascii="Book Antiqua" w:hAnsi="Book Antiqua"/>
          <w:color w:val="000000" w:themeColor="text1"/>
        </w:rPr>
        <w:fldChar w:fldCharType="separate"/>
      </w:r>
      <w:r w:rsidR="003B1AE9" w:rsidRPr="005462A5">
        <w:rPr>
          <w:rFonts w:ascii="Book Antiqua" w:hAnsi="Book Antiqua"/>
          <w:noProof/>
          <w:color w:val="000000" w:themeColor="text1"/>
          <w:vertAlign w:val="superscript"/>
        </w:rPr>
        <w:t>[</w:t>
      </w:r>
      <w:hyperlink w:anchor="_ENREF_1" w:tooltip="Bravo, 2001 #2" w:history="1">
        <w:r w:rsidR="00253714" w:rsidRPr="005462A5">
          <w:rPr>
            <w:rFonts w:ascii="Book Antiqua" w:hAnsi="Book Antiqua"/>
            <w:noProof/>
            <w:color w:val="000000" w:themeColor="text1"/>
            <w:vertAlign w:val="superscript"/>
          </w:rPr>
          <w:t>1</w:t>
        </w:r>
      </w:hyperlink>
      <w:r w:rsidR="003B1AE9" w:rsidRPr="005462A5">
        <w:rPr>
          <w:rFonts w:ascii="Book Antiqua" w:hAnsi="Book Antiqua"/>
          <w:noProof/>
          <w:color w:val="000000" w:themeColor="text1"/>
          <w:vertAlign w:val="superscript"/>
        </w:rPr>
        <w:t>]</w:t>
      </w:r>
      <w:r w:rsidR="008924BF" w:rsidRPr="005462A5">
        <w:rPr>
          <w:rFonts w:ascii="Book Antiqua" w:hAnsi="Book Antiqua"/>
          <w:color w:val="000000" w:themeColor="text1"/>
        </w:rPr>
        <w:fldChar w:fldCharType="end"/>
      </w:r>
      <w:r w:rsidR="0015313F">
        <w:rPr>
          <w:rFonts w:ascii="Book Antiqua" w:hAnsi="Book Antiqua"/>
          <w:color w:val="000000" w:themeColor="text1"/>
        </w:rPr>
        <w:t>.</w:t>
      </w:r>
      <w:r w:rsidRPr="005462A5">
        <w:rPr>
          <w:rFonts w:ascii="Book Antiqua" w:hAnsi="Book Antiqua"/>
          <w:color w:val="000000" w:themeColor="text1"/>
        </w:rPr>
        <w:t xml:space="preserve"> </w:t>
      </w:r>
      <w:r w:rsidRPr="005462A5">
        <w:rPr>
          <w:rFonts w:ascii="Book Antiqua" w:hAnsi="Book Antiqua" w:cs="Arial"/>
          <w:color w:val="000000" w:themeColor="text1"/>
        </w:rPr>
        <w:t xml:space="preserve">In cases in which this approach is </w:t>
      </w:r>
      <w:r w:rsidR="005563FD" w:rsidRPr="005462A5">
        <w:rPr>
          <w:rFonts w:ascii="Book Antiqua" w:hAnsi="Book Antiqua" w:cs="Arial"/>
          <w:color w:val="000000" w:themeColor="text1"/>
        </w:rPr>
        <w:t>contraindicated or un</w:t>
      </w:r>
      <w:r w:rsidRPr="005462A5">
        <w:rPr>
          <w:rFonts w:ascii="Book Antiqua" w:hAnsi="Book Antiqua" w:cs="Arial"/>
          <w:color w:val="000000" w:themeColor="text1"/>
        </w:rPr>
        <w:t xml:space="preserve">available, a </w:t>
      </w:r>
      <w:r w:rsidRPr="005462A5">
        <w:rPr>
          <w:rFonts w:ascii="Book Antiqua" w:hAnsi="Book Antiqua"/>
          <w:color w:val="000000" w:themeColor="text1"/>
        </w:rPr>
        <w:t xml:space="preserve">fluoroscopy guided </w:t>
      </w:r>
      <w:proofErr w:type="spellStart"/>
      <w:r w:rsidRPr="005462A5">
        <w:rPr>
          <w:rFonts w:ascii="Book Antiqua" w:hAnsi="Book Antiqua"/>
          <w:color w:val="000000" w:themeColor="text1"/>
        </w:rPr>
        <w:t>transjugular</w:t>
      </w:r>
      <w:proofErr w:type="spellEnd"/>
      <w:r w:rsidRPr="005462A5">
        <w:rPr>
          <w:rFonts w:ascii="Book Antiqua" w:hAnsi="Book Antiqua"/>
          <w:color w:val="000000" w:themeColor="text1"/>
        </w:rPr>
        <w:t xml:space="preserve"> </w:t>
      </w:r>
      <w:r w:rsidR="003D76FF" w:rsidRPr="005462A5">
        <w:rPr>
          <w:rFonts w:ascii="Book Antiqua" w:eastAsiaTheme="minorEastAsia" w:hAnsi="Book Antiqua"/>
          <w:color w:val="000000" w:themeColor="text1"/>
          <w:lang w:eastAsia="zh-CN"/>
        </w:rPr>
        <w:t xml:space="preserve">(TJ) </w:t>
      </w:r>
      <w:r w:rsidRPr="005462A5">
        <w:rPr>
          <w:rFonts w:ascii="Book Antiqua" w:hAnsi="Book Antiqua" w:cs="Arial"/>
          <w:color w:val="000000" w:themeColor="text1"/>
        </w:rPr>
        <w:t xml:space="preserve">approach </w:t>
      </w:r>
      <w:r w:rsidRPr="005462A5">
        <w:rPr>
          <w:rFonts w:ascii="Book Antiqua" w:hAnsi="Book Antiqua"/>
          <w:color w:val="000000" w:themeColor="text1"/>
        </w:rPr>
        <w:t>may be employed</w:t>
      </w:r>
      <w:r w:rsidR="005A712C" w:rsidRPr="005462A5">
        <w:rPr>
          <w:rFonts w:ascii="Book Antiqua" w:hAnsi="Book Antiqua"/>
          <w:color w:val="000000" w:themeColor="text1"/>
        </w:rPr>
        <w:t>, which may be combined with measurement of hemodynamics in the portal system</w:t>
      </w:r>
      <w:r w:rsidR="003B1AE9" w:rsidRPr="005462A5">
        <w:rPr>
          <w:rFonts w:ascii="Book Antiqua" w:hAnsi="Book Antiqua"/>
          <w:color w:val="000000" w:themeColor="text1"/>
        </w:rPr>
        <w:fldChar w:fldCharType="begin">
          <w:fldData xml:space="preserve">PEVuZE5vdGU+PENpdGU+PEF1dGhvcj5LYWxhbWJva2lzPC9BdXRob3I+PFllYXI+MjAwNzwvWWVh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</w:fldData>
        </w:fldChar>
      </w:r>
      <w:r w:rsidR="003B1AE9" w:rsidRPr="005462A5">
        <w:rPr>
          <w:rFonts w:ascii="Book Antiqua" w:hAnsi="Book Antiqua"/>
          <w:color w:val="000000" w:themeColor="text1"/>
        </w:rPr>
        <w:instrText xml:space="preserve"> ADDIN EN.CITE </w:instrText>
      </w:r>
      <w:r w:rsidR="003B1AE9" w:rsidRPr="005462A5">
        <w:rPr>
          <w:rFonts w:ascii="Book Antiqua" w:hAnsi="Book Antiqua"/>
          <w:color w:val="000000" w:themeColor="text1"/>
        </w:rPr>
        <w:fldChar w:fldCharType="begin">
          <w:fldData xml:space="preserve">PEVuZE5vdGU+PENpdGU+PEF1dGhvcj5LYWxhbWJva2lzPC9BdXRob3I+PFllYXI+MjAwNzwvWWVh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</w:fldData>
        </w:fldChar>
      </w:r>
      <w:r w:rsidR="003B1AE9" w:rsidRPr="005462A5">
        <w:rPr>
          <w:rFonts w:ascii="Book Antiqua" w:hAnsi="Book Antiqua"/>
          <w:color w:val="000000" w:themeColor="text1"/>
        </w:rPr>
        <w:instrText xml:space="preserve"> ADDIN EN.CITE.DATA </w:instrText>
      </w:r>
      <w:r w:rsidR="003B1AE9" w:rsidRPr="005462A5">
        <w:rPr>
          <w:rFonts w:ascii="Book Antiqua" w:hAnsi="Book Antiqua"/>
          <w:color w:val="000000" w:themeColor="text1"/>
        </w:rPr>
      </w:r>
      <w:r w:rsidR="003B1AE9" w:rsidRPr="005462A5">
        <w:rPr>
          <w:rFonts w:ascii="Book Antiqua" w:hAnsi="Book Antiqua"/>
          <w:color w:val="000000" w:themeColor="text1"/>
        </w:rPr>
        <w:fldChar w:fldCharType="end"/>
      </w:r>
      <w:r w:rsidR="003B1AE9" w:rsidRPr="005462A5">
        <w:rPr>
          <w:rFonts w:ascii="Book Antiqua" w:hAnsi="Book Antiqua"/>
          <w:color w:val="000000" w:themeColor="text1"/>
        </w:rPr>
      </w:r>
      <w:r w:rsidR="003B1AE9" w:rsidRPr="005462A5">
        <w:rPr>
          <w:rFonts w:ascii="Book Antiqua" w:hAnsi="Book Antiqua"/>
          <w:color w:val="000000" w:themeColor="text1"/>
        </w:rPr>
        <w:fldChar w:fldCharType="separate"/>
      </w:r>
      <w:r w:rsidR="003B1AE9" w:rsidRPr="005462A5">
        <w:rPr>
          <w:rFonts w:ascii="Book Antiqua" w:hAnsi="Book Antiqua"/>
          <w:noProof/>
          <w:color w:val="000000" w:themeColor="text1"/>
          <w:vertAlign w:val="superscript"/>
        </w:rPr>
        <w:t>[</w:t>
      </w:r>
      <w:hyperlink w:anchor="_ENREF_5" w:tooltip="Kalambokis, 2007 #61" w:history="1">
        <w:r w:rsidR="00253714" w:rsidRPr="005462A5">
          <w:rPr>
            <w:rFonts w:ascii="Book Antiqua" w:hAnsi="Book Antiqua"/>
            <w:noProof/>
            <w:color w:val="000000" w:themeColor="text1"/>
            <w:vertAlign w:val="superscript"/>
          </w:rPr>
          <w:t>5</w:t>
        </w:r>
      </w:hyperlink>
      <w:r w:rsidR="00172251" w:rsidRPr="005462A5">
        <w:rPr>
          <w:rFonts w:ascii="Book Antiqua" w:hAnsi="Book Antiqua"/>
          <w:noProof/>
          <w:color w:val="000000" w:themeColor="text1"/>
          <w:vertAlign w:val="superscript"/>
        </w:rPr>
        <w:t>,</w:t>
      </w:r>
      <w:hyperlink w:anchor="_ENREF_6" w:tooltip="Dohan, 2014 #7" w:history="1">
        <w:r w:rsidR="00253714" w:rsidRPr="005462A5">
          <w:rPr>
            <w:rFonts w:ascii="Book Antiqua" w:hAnsi="Book Antiqua"/>
            <w:noProof/>
            <w:color w:val="000000" w:themeColor="text1"/>
            <w:vertAlign w:val="superscript"/>
          </w:rPr>
          <w:t>6</w:t>
        </w:r>
      </w:hyperlink>
      <w:r w:rsidR="003B1AE9" w:rsidRPr="005462A5">
        <w:rPr>
          <w:rFonts w:ascii="Book Antiqua" w:hAnsi="Book Antiqua"/>
          <w:noProof/>
          <w:color w:val="000000" w:themeColor="text1"/>
          <w:vertAlign w:val="superscript"/>
        </w:rPr>
        <w:t>]</w:t>
      </w:r>
      <w:r w:rsidR="003B1AE9" w:rsidRPr="005462A5">
        <w:rPr>
          <w:rFonts w:ascii="Book Antiqua" w:hAnsi="Book Antiqua"/>
          <w:color w:val="000000" w:themeColor="text1"/>
        </w:rPr>
        <w:fldChar w:fldCharType="end"/>
      </w:r>
      <w:r w:rsidR="005563FD" w:rsidRPr="005462A5">
        <w:rPr>
          <w:rFonts w:ascii="Book Antiqua" w:hAnsi="Book Antiqua"/>
          <w:color w:val="000000" w:themeColor="text1"/>
        </w:rPr>
        <w:t xml:space="preserve">. </w:t>
      </w:r>
      <w:r w:rsidR="00084DDC" w:rsidRPr="005462A5">
        <w:rPr>
          <w:rFonts w:ascii="Book Antiqua" w:hAnsi="Book Antiqua"/>
          <w:color w:val="000000" w:themeColor="text1"/>
        </w:rPr>
        <w:t>Less commonly</w:t>
      </w:r>
      <w:r w:rsidRPr="005462A5">
        <w:rPr>
          <w:rFonts w:ascii="Book Antiqua" w:hAnsi="Book Antiqua"/>
          <w:color w:val="000000" w:themeColor="text1"/>
        </w:rPr>
        <w:t xml:space="preserve">, a surgeon may perform a </w:t>
      </w:r>
      <w:r w:rsidR="0017397D" w:rsidRPr="005462A5">
        <w:rPr>
          <w:rFonts w:ascii="Book Antiqua" w:eastAsiaTheme="minorEastAsia" w:hAnsi="Book Antiqua"/>
          <w:color w:val="000000" w:themeColor="text1"/>
          <w:lang w:eastAsia="zh-CN"/>
        </w:rPr>
        <w:t>LB</w:t>
      </w:r>
      <w:r w:rsidRPr="005462A5">
        <w:rPr>
          <w:rFonts w:ascii="Book Antiqua" w:hAnsi="Book Antiqua"/>
          <w:color w:val="000000" w:themeColor="text1"/>
        </w:rPr>
        <w:t xml:space="preserve"> during laparoscopy/laparotomy</w:t>
      </w:r>
      <w:r w:rsidRPr="005462A5">
        <w:rPr>
          <w:rFonts w:ascii="Book Antiqua" w:hAnsi="Book Antiqua"/>
          <w:color w:val="000000" w:themeColor="text1"/>
        </w:rPr>
        <w:fldChar w:fldCharType="begin"/>
      </w:r>
      <w:r w:rsidR="003B1AE9" w:rsidRPr="005462A5">
        <w:rPr>
          <w:rFonts w:ascii="Book Antiqua" w:hAnsi="Book Antiqua"/>
          <w:color w:val="000000" w:themeColor="text1"/>
        </w:rPr>
        <w:instrText xml:space="preserve"> ADDIN EN.CITE &lt;EndNote&gt;&lt;Cite&gt;&lt;Author&gt;Rockey&lt;/Author&gt;&lt;Year&gt;2009&lt;/Year&gt;&lt;RecNum&gt;4&lt;/RecNum&gt;&lt;DisplayText&gt;&lt;style face="superscript"&gt;[2]&lt;/style&gt;&lt;/DisplayText&gt;&lt;record&gt;&lt;rec-number&gt;4&lt;/rec-number&gt;&lt;foreign-keys&gt;&lt;key app="EN" db-id="0p5ppp0td2xawrewd0appxddzt0ddzrfz525" timestamp="1561061673"&gt;4&lt;/key&gt;&lt;/foreign-keys&gt;&lt;ref-type name="Journal Article"&gt;17&lt;/ref-type&gt;&lt;contributors&gt;&lt;authors&gt;&lt;author&gt;Rockey, D. C.&lt;/author&gt;&lt;author&gt;Caldwell, S. H.&lt;/author&gt;&lt;author&gt;Goodman, Z. D.&lt;/author&gt;&lt;author&gt;Nelson, R. C.&lt;/author&gt;&lt;author&gt;Smith, A. D.&lt;/author&gt;&lt;author&gt;American Association for the Study of Liver, Diseases&lt;/author&gt;&lt;/authors&gt;&lt;/contributors&gt;&lt;auth-address&gt;Division of Digestive and Liver Diseases, University of Texas Southwestern Medical Center, Dallas, TX 75390-8887, USA. don.rockey@utsouthwestern.edu&lt;/auth-address&gt;&lt;titles&gt;&lt;title&gt;Liver biopsy&lt;/title&gt;&lt;secondary-title&gt;Hepatology&lt;/secondary-title&gt;&lt;/titles&gt;&lt;periodical&gt;&lt;full-title&gt;Hepatology&lt;/full-title&gt;&lt;/periodical&gt;&lt;pages&gt;1017-44&lt;/pages&gt;&lt;volume&gt;49&lt;/volume&gt;&lt;number&gt;3&lt;/number&gt;&lt;edition&gt;2009/02/27&lt;/edition&gt;&lt;keywords&gt;&lt;keyword&gt;*Biopsy/adverse effects/methods&lt;/keyword&gt;&lt;keyword&gt;Contraindications&lt;/keyword&gt;&lt;keyword&gt;Humans&lt;/keyword&gt;&lt;keyword&gt;Liver/diagnostic imaging/*pathology&lt;/keyword&gt;&lt;keyword&gt;Liver Diseases/*diagnosis/pathology/physiopathology&lt;/keyword&gt;&lt;keyword&gt;Liver Function Tests&lt;/keyword&gt;&lt;keyword&gt;Radiography&lt;/keyword&gt;&lt;/keywords&gt;&lt;dates&gt;&lt;year&gt;2009&lt;/year&gt;&lt;pub-dates&gt;&lt;date&gt;Mar&lt;/date&gt;&lt;/pub-dates&gt;&lt;/dates&gt;&lt;isbn&gt;1527-3350 (Electronic)&amp;#xD;0270-9139 (Linking)&lt;/isbn&gt;&lt;accession-num&gt;19243014&lt;/accession-num&gt;&lt;urls&gt;&lt;related-urls&gt;&lt;url&gt;https://www.ncbi.nlm.nih.gov/pubmed/19243014&lt;/url&gt;&lt;/related-urls&gt;&lt;/urls&gt;&lt;electronic-resource-num&gt;10.1002/hep.22742&lt;/electronic-resource-num&gt;&lt;/record&gt;&lt;/Cite&gt;&lt;/EndNote&gt;</w:instrText>
      </w:r>
      <w:r w:rsidRPr="005462A5">
        <w:rPr>
          <w:rFonts w:ascii="Book Antiqua" w:hAnsi="Book Antiqua"/>
          <w:color w:val="000000" w:themeColor="text1"/>
        </w:rPr>
        <w:fldChar w:fldCharType="separate"/>
      </w:r>
      <w:r w:rsidR="003B1AE9" w:rsidRPr="005462A5">
        <w:rPr>
          <w:rFonts w:ascii="Book Antiqua" w:hAnsi="Book Antiqua"/>
          <w:noProof/>
          <w:color w:val="000000" w:themeColor="text1"/>
          <w:vertAlign w:val="superscript"/>
        </w:rPr>
        <w:t>[</w:t>
      </w:r>
      <w:hyperlink w:anchor="_ENREF_2" w:tooltip="Rockey, 2009 #4" w:history="1">
        <w:r w:rsidR="00253714" w:rsidRPr="005462A5">
          <w:rPr>
            <w:rFonts w:ascii="Book Antiqua" w:hAnsi="Book Antiqua"/>
            <w:noProof/>
            <w:color w:val="000000" w:themeColor="text1"/>
            <w:vertAlign w:val="superscript"/>
          </w:rPr>
          <w:t>2</w:t>
        </w:r>
      </w:hyperlink>
      <w:r w:rsidR="003B1AE9" w:rsidRPr="005462A5">
        <w:rPr>
          <w:rFonts w:ascii="Book Antiqua" w:hAnsi="Book Antiqua"/>
          <w:noProof/>
          <w:color w:val="000000" w:themeColor="text1"/>
          <w:vertAlign w:val="superscript"/>
        </w:rPr>
        <w:t>]</w:t>
      </w:r>
      <w:r w:rsidRPr="005462A5">
        <w:rPr>
          <w:rFonts w:ascii="Book Antiqua" w:hAnsi="Book Antiqua"/>
          <w:color w:val="000000" w:themeColor="text1"/>
        </w:rPr>
        <w:fldChar w:fldCharType="end"/>
      </w:r>
      <w:r w:rsidRPr="005462A5">
        <w:rPr>
          <w:rFonts w:ascii="Book Antiqua" w:hAnsi="Book Antiqua" w:cs="Arial"/>
          <w:color w:val="000000" w:themeColor="text1"/>
        </w:rPr>
        <w:t xml:space="preserve">. </w:t>
      </w:r>
      <w:r w:rsidRPr="005462A5">
        <w:rPr>
          <w:rFonts w:ascii="Book Antiqua" w:hAnsi="Book Antiqua"/>
          <w:color w:val="000000" w:themeColor="text1"/>
        </w:rPr>
        <w:t xml:space="preserve">However, there are </w:t>
      </w:r>
      <w:r w:rsidR="00B26E26" w:rsidRPr="005462A5">
        <w:rPr>
          <w:rFonts w:ascii="Book Antiqua" w:hAnsi="Book Antiqua" w:cs="Arial"/>
          <w:color w:val="000000" w:themeColor="text1"/>
        </w:rPr>
        <w:t>procedure</w:t>
      </w:r>
      <w:r w:rsidRPr="005462A5">
        <w:rPr>
          <w:rFonts w:ascii="Book Antiqua" w:hAnsi="Book Antiqua" w:cs="Arial"/>
          <w:color w:val="000000" w:themeColor="text1"/>
        </w:rPr>
        <w:t xml:space="preserve">-related </w:t>
      </w:r>
      <w:r w:rsidR="00B26E26" w:rsidRPr="005462A5">
        <w:rPr>
          <w:rFonts w:ascii="Book Antiqua" w:hAnsi="Book Antiqua" w:cs="Arial"/>
          <w:color w:val="000000" w:themeColor="text1"/>
        </w:rPr>
        <w:t xml:space="preserve">risks including </w:t>
      </w:r>
      <w:r w:rsidRPr="005462A5">
        <w:rPr>
          <w:rFonts w:ascii="Book Antiqua" w:hAnsi="Book Antiqua" w:cs="Arial"/>
          <w:color w:val="000000" w:themeColor="text1"/>
        </w:rPr>
        <w:t xml:space="preserve">mortality </w:t>
      </w:r>
      <w:r w:rsidRPr="005462A5">
        <w:rPr>
          <w:rFonts w:ascii="Book Antiqua" w:hAnsi="Book Antiqua"/>
          <w:color w:val="000000" w:themeColor="text1"/>
        </w:rPr>
        <w:t>related to traditional methods of acquiring liver tissue</w:t>
      </w:r>
      <w:r w:rsidR="0015313F">
        <w:rPr>
          <w:rFonts w:ascii="Book Antiqua" w:hAnsi="Book Antiqua"/>
          <w:color w:val="000000" w:themeColor="text1"/>
        </w:rPr>
        <w:t xml:space="preserve">. </w:t>
      </w:r>
      <w:r w:rsidR="00EA5DAB" w:rsidRPr="005462A5">
        <w:rPr>
          <w:rFonts w:ascii="Book Antiqua" w:hAnsi="Book Antiqua"/>
          <w:color w:val="000000" w:themeColor="text1"/>
        </w:rPr>
        <w:t xml:space="preserve">Major complications following LB are rare, occurring at a rate </w:t>
      </w:r>
      <w:r w:rsidR="00FD00BE" w:rsidRPr="005462A5">
        <w:rPr>
          <w:rFonts w:ascii="Book Antiqua" w:hAnsi="Book Antiqua"/>
          <w:color w:val="000000" w:themeColor="text1"/>
        </w:rPr>
        <w:t xml:space="preserve">of approximately </w:t>
      </w:r>
      <w:r w:rsidR="00EA5DAB" w:rsidRPr="005462A5">
        <w:rPr>
          <w:rFonts w:ascii="Book Antiqua" w:hAnsi="Book Antiqua"/>
          <w:color w:val="000000" w:themeColor="text1"/>
        </w:rPr>
        <w:t>1%</w:t>
      </w:r>
      <w:r w:rsidR="00AE2680" w:rsidRPr="005462A5">
        <w:rPr>
          <w:rFonts w:ascii="Book Antiqua" w:hAnsi="Book Antiqua"/>
          <w:color w:val="000000" w:themeColor="text1"/>
        </w:rPr>
        <w:t xml:space="preserve">, </w:t>
      </w:r>
      <w:r w:rsidR="00950720" w:rsidRPr="005462A5">
        <w:rPr>
          <w:rFonts w:ascii="Book Antiqua" w:hAnsi="Book Antiqua"/>
          <w:color w:val="000000" w:themeColor="text1"/>
        </w:rPr>
        <w:t>while</w:t>
      </w:r>
      <w:r w:rsidR="00AE2680" w:rsidRPr="005462A5">
        <w:rPr>
          <w:rFonts w:ascii="Book Antiqua" w:hAnsi="Book Antiqua"/>
          <w:color w:val="000000" w:themeColor="text1"/>
        </w:rPr>
        <w:t xml:space="preserve"> mortality rates </w:t>
      </w:r>
      <w:r w:rsidR="00950720" w:rsidRPr="005462A5">
        <w:rPr>
          <w:rFonts w:ascii="Book Antiqua" w:hAnsi="Book Antiqua"/>
          <w:color w:val="000000" w:themeColor="text1"/>
        </w:rPr>
        <w:t>occur at</w:t>
      </w:r>
      <w:r w:rsidR="00AE2680" w:rsidRPr="005462A5">
        <w:rPr>
          <w:rFonts w:ascii="Book Antiqua" w:hAnsi="Book Antiqua"/>
          <w:color w:val="000000" w:themeColor="text1"/>
        </w:rPr>
        <w:t xml:space="preserve"> 0.2%</w:t>
      </w:r>
      <w:r w:rsidR="00AE2680" w:rsidRPr="005462A5">
        <w:rPr>
          <w:rFonts w:ascii="Book Antiqua" w:hAnsi="Book Antiqua"/>
          <w:color w:val="000000" w:themeColor="text1"/>
        </w:rPr>
        <w:fldChar w:fldCharType="begin"/>
      </w:r>
      <w:r w:rsidR="003B1AE9" w:rsidRPr="005462A5">
        <w:rPr>
          <w:rFonts w:ascii="Book Antiqua" w:hAnsi="Book Antiqua"/>
          <w:color w:val="000000" w:themeColor="text1"/>
        </w:rPr>
        <w:instrText xml:space="preserve"> ADDIN EN.CITE &lt;EndNote&gt;&lt;Cite&gt;&lt;Author&gt;West&lt;/Author&gt;&lt;Year&gt;2010&lt;/Year&gt;&lt;RecNum&gt;64&lt;/RecNum&gt;&lt;DisplayText&gt;&lt;style face="superscript"&gt;[7]&lt;/style&gt;&lt;/DisplayText&gt;&lt;record&gt;&lt;rec-number&gt;64&lt;/rec-number&gt;&lt;foreign-keys&gt;&lt;key app="EN" db-id="0p5ppp0td2xawrewd0appxddzt0ddzrfz525" timestamp="1563574004"&gt;64&lt;/key&gt;&lt;/foreign-keys&gt;&lt;ref-type name="Journal Article"&gt;17&lt;/ref-type&gt;&lt;contributors&gt;&lt;authors&gt;&lt;author&gt;West, J.&lt;/author&gt;&lt;author&gt;Card, T. R.&lt;/author&gt;&lt;/authors&gt;&lt;/contributors&gt;&lt;auth-address&gt;Division of Epidemiology and Public Health, Nottingham City Hospital, University of Nottingham, Nottingham, United Kingdom. joe.west@nottingham.ac.uk&lt;/auth-address&gt;&lt;titles&gt;&lt;title&gt;Reduced mortality rates following elective percutaneous liver biopsies&lt;/title&gt;&lt;secondary-title&gt;Gastroenterology&lt;/secondary-title&gt;&lt;/titles&gt;&lt;periodical&gt;&lt;full-title&gt;Gastroenterology&lt;/full-title&gt;&lt;/periodical&gt;&lt;pages&gt;1230-7&lt;/pages&gt;&lt;volume&gt;139&lt;/volume&gt;&lt;number&gt;4&lt;/number&gt;&lt;edition&gt;2010/06/16&lt;/edition&gt;&lt;keywords&gt;&lt;keyword&gt;Adult&lt;/keyword&gt;&lt;keyword&gt;Aged&lt;/keyword&gt;&lt;keyword&gt;Aged, 80 and over&lt;/keyword&gt;&lt;keyword&gt;Biopsy/adverse effects/*mortality&lt;/keyword&gt;&lt;keyword&gt;Female&lt;/keyword&gt;&lt;keyword&gt;Hemorrhage/epidemiology&lt;/keyword&gt;&lt;keyword&gt;Humans&lt;/keyword&gt;&lt;keyword&gt;Liver/*pathology&lt;/keyword&gt;&lt;keyword&gt;Male&lt;/keyword&gt;&lt;keyword&gt;Middle Aged&lt;/keyword&gt;&lt;/keywords&gt;&lt;dates&gt;&lt;year&gt;2010&lt;/year&gt;&lt;pub-dates&gt;&lt;date&gt;Oct&lt;/date&gt;&lt;/pub-dates&gt;&lt;/dates&gt;&lt;isbn&gt;1528-0012 (Electronic)&amp;#xD;0016-5085 (Linking)&lt;/isbn&gt;&lt;accession-num&gt;20547160&lt;/accession-num&gt;&lt;urls&gt;&lt;related-urls&gt;&lt;url&gt;https://www.ncbi.nlm.nih.gov/pubmed/20547160&lt;/url&gt;&lt;/related-urls&gt;&lt;/urls&gt;&lt;electronic-resource-num&gt;10.1053/j.gastro.2010.06.015&lt;/electronic-resource-num&gt;&lt;/record&gt;&lt;/Cite&gt;&lt;/EndNote&gt;</w:instrText>
      </w:r>
      <w:r w:rsidR="00AE2680" w:rsidRPr="005462A5">
        <w:rPr>
          <w:rFonts w:ascii="Book Antiqua" w:hAnsi="Book Antiqua"/>
          <w:color w:val="000000" w:themeColor="text1"/>
        </w:rPr>
        <w:fldChar w:fldCharType="separate"/>
      </w:r>
      <w:r w:rsidR="003B1AE9" w:rsidRPr="005462A5">
        <w:rPr>
          <w:rFonts w:ascii="Book Antiqua" w:hAnsi="Book Antiqua"/>
          <w:noProof/>
          <w:color w:val="000000" w:themeColor="text1"/>
          <w:vertAlign w:val="superscript"/>
        </w:rPr>
        <w:t>[</w:t>
      </w:r>
      <w:hyperlink w:anchor="_ENREF_7" w:tooltip="West, 2010 #64" w:history="1">
        <w:r w:rsidR="00253714" w:rsidRPr="005462A5">
          <w:rPr>
            <w:rFonts w:ascii="Book Antiqua" w:hAnsi="Book Antiqua"/>
            <w:noProof/>
            <w:color w:val="000000" w:themeColor="text1"/>
            <w:vertAlign w:val="superscript"/>
          </w:rPr>
          <w:t>7</w:t>
        </w:r>
      </w:hyperlink>
      <w:r w:rsidR="003B1AE9" w:rsidRPr="005462A5">
        <w:rPr>
          <w:rFonts w:ascii="Book Antiqua" w:hAnsi="Book Antiqua"/>
          <w:noProof/>
          <w:color w:val="000000" w:themeColor="text1"/>
          <w:vertAlign w:val="superscript"/>
        </w:rPr>
        <w:t>]</w:t>
      </w:r>
      <w:r w:rsidR="00AE2680" w:rsidRPr="005462A5">
        <w:rPr>
          <w:rFonts w:ascii="Book Antiqua" w:hAnsi="Book Antiqua"/>
          <w:color w:val="000000" w:themeColor="text1"/>
        </w:rPr>
        <w:fldChar w:fldCharType="end"/>
      </w:r>
      <w:r w:rsidR="00AE2680" w:rsidRPr="005462A5">
        <w:rPr>
          <w:rFonts w:ascii="Book Antiqua" w:hAnsi="Book Antiqua"/>
          <w:color w:val="000000" w:themeColor="text1"/>
        </w:rPr>
        <w:t>. T</w:t>
      </w:r>
      <w:r w:rsidRPr="005462A5">
        <w:rPr>
          <w:rFonts w:ascii="Book Antiqua" w:hAnsi="Book Antiqua"/>
          <w:color w:val="000000" w:themeColor="text1"/>
        </w:rPr>
        <w:t xml:space="preserve">he most common </w:t>
      </w:r>
      <w:r w:rsidR="00AE2680" w:rsidRPr="005462A5">
        <w:rPr>
          <w:rFonts w:ascii="Book Antiqua" w:hAnsi="Book Antiqua"/>
          <w:color w:val="000000" w:themeColor="text1"/>
        </w:rPr>
        <w:t>complications</w:t>
      </w:r>
      <w:r w:rsidRPr="005462A5">
        <w:rPr>
          <w:rFonts w:ascii="Book Antiqua" w:hAnsi="Book Antiqua"/>
          <w:color w:val="000000" w:themeColor="text1"/>
        </w:rPr>
        <w:t xml:space="preserve"> </w:t>
      </w:r>
      <w:r w:rsidR="00EA5DAB" w:rsidRPr="005462A5">
        <w:rPr>
          <w:rFonts w:ascii="Book Antiqua" w:hAnsi="Book Antiqua"/>
          <w:color w:val="000000" w:themeColor="text1"/>
        </w:rPr>
        <w:t>include hemorrhage</w:t>
      </w:r>
      <w:r w:rsidR="00AE2680" w:rsidRPr="005462A5">
        <w:rPr>
          <w:rFonts w:ascii="Book Antiqua" w:hAnsi="Book Antiqua"/>
          <w:color w:val="000000" w:themeColor="text1"/>
        </w:rPr>
        <w:t xml:space="preserve"> and </w:t>
      </w:r>
      <w:proofErr w:type="gramStart"/>
      <w:r w:rsidR="00AE2680" w:rsidRPr="005462A5">
        <w:rPr>
          <w:rFonts w:ascii="Book Antiqua" w:hAnsi="Book Antiqua"/>
          <w:color w:val="000000" w:themeColor="text1"/>
        </w:rPr>
        <w:t>pain</w:t>
      </w:r>
      <w:proofErr w:type="gramEnd"/>
      <w:r w:rsidRPr="005462A5">
        <w:rPr>
          <w:rFonts w:ascii="Book Antiqua" w:hAnsi="Book Antiqua"/>
          <w:color w:val="000000" w:themeColor="text1"/>
        </w:rPr>
        <w:fldChar w:fldCharType="begin">
          <w:fldData xml:space="preserve">PEVuZE5vdGU+PENpdGU+PEF1dGhvcj5NeWVyczwvQXV0aG9yPjxZZWFyPjIwMDg8L1llYXI+PFJl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</w:fldData>
        </w:fldChar>
      </w:r>
      <w:r w:rsidR="003B1AE9" w:rsidRPr="005462A5">
        <w:rPr>
          <w:rFonts w:ascii="Book Antiqua" w:hAnsi="Book Antiqua"/>
          <w:color w:val="000000" w:themeColor="text1"/>
        </w:rPr>
        <w:instrText xml:space="preserve"> ADDIN EN.CITE </w:instrText>
      </w:r>
      <w:r w:rsidR="003B1AE9" w:rsidRPr="005462A5">
        <w:rPr>
          <w:rFonts w:ascii="Book Antiqua" w:hAnsi="Book Antiqua"/>
          <w:color w:val="000000" w:themeColor="text1"/>
        </w:rPr>
        <w:fldChar w:fldCharType="begin">
          <w:fldData xml:space="preserve">PEVuZE5vdGU+PENpdGU+PEF1dGhvcj5NeWVyczwvQXV0aG9yPjxZZWFyPjIwMDg8L1llYXI+PFJl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</w:fldData>
        </w:fldChar>
      </w:r>
      <w:r w:rsidR="003B1AE9" w:rsidRPr="005462A5">
        <w:rPr>
          <w:rFonts w:ascii="Book Antiqua" w:hAnsi="Book Antiqua"/>
          <w:color w:val="000000" w:themeColor="text1"/>
        </w:rPr>
        <w:instrText xml:space="preserve"> ADDIN EN.CITE.DATA </w:instrText>
      </w:r>
      <w:r w:rsidR="003B1AE9" w:rsidRPr="005462A5">
        <w:rPr>
          <w:rFonts w:ascii="Book Antiqua" w:hAnsi="Book Antiqua"/>
          <w:color w:val="000000" w:themeColor="text1"/>
        </w:rPr>
      </w:r>
      <w:r w:rsidR="003B1AE9" w:rsidRPr="005462A5">
        <w:rPr>
          <w:rFonts w:ascii="Book Antiqua" w:hAnsi="Book Antiqua"/>
          <w:color w:val="000000" w:themeColor="text1"/>
        </w:rPr>
        <w:fldChar w:fldCharType="end"/>
      </w:r>
      <w:r w:rsidRPr="005462A5">
        <w:rPr>
          <w:rFonts w:ascii="Book Antiqua" w:hAnsi="Book Antiqua"/>
          <w:color w:val="000000" w:themeColor="text1"/>
        </w:rPr>
      </w:r>
      <w:r w:rsidRPr="005462A5">
        <w:rPr>
          <w:rFonts w:ascii="Book Antiqua" w:hAnsi="Book Antiqua"/>
          <w:color w:val="000000" w:themeColor="text1"/>
        </w:rPr>
        <w:fldChar w:fldCharType="separate"/>
      </w:r>
      <w:r w:rsidR="003B1AE9" w:rsidRPr="005462A5">
        <w:rPr>
          <w:rFonts w:ascii="Book Antiqua" w:hAnsi="Book Antiqua"/>
          <w:noProof/>
          <w:color w:val="000000" w:themeColor="text1"/>
          <w:vertAlign w:val="superscript"/>
        </w:rPr>
        <w:t>[</w:t>
      </w:r>
      <w:hyperlink w:anchor="_ENREF_8" w:tooltip="Myers, 2008 #36" w:history="1">
        <w:r w:rsidR="00253714" w:rsidRPr="005462A5">
          <w:rPr>
            <w:rFonts w:ascii="Book Antiqua" w:hAnsi="Book Antiqua"/>
            <w:noProof/>
            <w:color w:val="000000" w:themeColor="text1"/>
            <w:vertAlign w:val="superscript"/>
          </w:rPr>
          <w:t>8</w:t>
        </w:r>
      </w:hyperlink>
      <w:r w:rsidR="00ED38DA" w:rsidRPr="005462A5">
        <w:rPr>
          <w:rFonts w:ascii="Book Antiqua" w:hAnsi="Book Antiqua"/>
          <w:noProof/>
          <w:color w:val="000000" w:themeColor="text1"/>
          <w:vertAlign w:val="superscript"/>
        </w:rPr>
        <w:t>,</w:t>
      </w:r>
      <w:hyperlink w:anchor="_ENREF_9" w:tooltip="Seeff, 2010 #65" w:history="1">
        <w:r w:rsidR="00253714" w:rsidRPr="005462A5">
          <w:rPr>
            <w:rFonts w:ascii="Book Antiqua" w:hAnsi="Book Antiqua"/>
            <w:noProof/>
            <w:color w:val="000000" w:themeColor="text1"/>
            <w:vertAlign w:val="superscript"/>
          </w:rPr>
          <w:t>9</w:t>
        </w:r>
      </w:hyperlink>
      <w:r w:rsidR="003B1AE9" w:rsidRPr="005462A5">
        <w:rPr>
          <w:rFonts w:ascii="Book Antiqua" w:hAnsi="Book Antiqua"/>
          <w:noProof/>
          <w:color w:val="000000" w:themeColor="text1"/>
          <w:vertAlign w:val="superscript"/>
        </w:rPr>
        <w:t>]</w:t>
      </w:r>
      <w:r w:rsidRPr="005462A5">
        <w:rPr>
          <w:rFonts w:ascii="Book Antiqua" w:hAnsi="Book Antiqua"/>
          <w:color w:val="000000" w:themeColor="text1"/>
        </w:rPr>
        <w:fldChar w:fldCharType="end"/>
      </w:r>
      <w:r w:rsidR="00AE2680" w:rsidRPr="005462A5">
        <w:rPr>
          <w:rFonts w:ascii="Book Antiqua" w:hAnsi="Book Antiqua"/>
          <w:color w:val="000000" w:themeColor="text1"/>
        </w:rPr>
        <w:t>.</w:t>
      </w:r>
      <w:r w:rsidR="00FD00BE" w:rsidRPr="005462A5">
        <w:rPr>
          <w:rFonts w:ascii="Book Antiqua" w:hAnsi="Book Antiqua"/>
          <w:color w:val="000000" w:themeColor="text1"/>
        </w:rPr>
        <w:t xml:space="preserve"> </w:t>
      </w:r>
      <w:r w:rsidRPr="005462A5">
        <w:rPr>
          <w:rFonts w:ascii="Book Antiqua" w:hAnsi="Book Antiqua"/>
          <w:color w:val="000000" w:themeColor="text1"/>
        </w:rPr>
        <w:t>Further, the use of PC</w:t>
      </w:r>
      <w:r w:rsidR="00964541" w:rsidRPr="005462A5">
        <w:rPr>
          <w:rFonts w:ascii="Book Antiqua" w:hAnsi="Book Antiqua"/>
          <w:color w:val="000000" w:themeColor="text1"/>
        </w:rPr>
        <w:t>LB</w:t>
      </w:r>
      <w:r w:rsidRPr="005462A5">
        <w:rPr>
          <w:rFonts w:ascii="Book Antiqua" w:hAnsi="Book Antiqua"/>
          <w:color w:val="000000" w:themeColor="text1"/>
        </w:rPr>
        <w:t xml:space="preserve"> and </w:t>
      </w:r>
      <w:r w:rsidR="003D76FF" w:rsidRPr="005462A5">
        <w:rPr>
          <w:rFonts w:ascii="Book Antiqua" w:eastAsiaTheme="minorEastAsia" w:hAnsi="Book Antiqua"/>
          <w:color w:val="000000" w:themeColor="text1"/>
          <w:lang w:eastAsia="zh-CN"/>
        </w:rPr>
        <w:t>TJ</w:t>
      </w:r>
      <w:r w:rsidR="0017397D" w:rsidRPr="005462A5">
        <w:rPr>
          <w:rFonts w:ascii="Book Antiqua" w:eastAsiaTheme="minorEastAsia" w:hAnsi="Book Antiqua"/>
          <w:color w:val="000000" w:themeColor="text1"/>
          <w:lang w:eastAsia="zh-CN"/>
        </w:rPr>
        <w:t>LB</w:t>
      </w:r>
      <w:r w:rsidR="00964541" w:rsidRPr="005462A5">
        <w:rPr>
          <w:rFonts w:ascii="Book Antiqua" w:hAnsi="Book Antiqua"/>
          <w:color w:val="000000" w:themeColor="text1"/>
        </w:rPr>
        <w:t xml:space="preserve"> </w:t>
      </w:r>
      <w:r w:rsidRPr="005462A5">
        <w:rPr>
          <w:rFonts w:ascii="Book Antiqua" w:hAnsi="Book Antiqua"/>
          <w:color w:val="000000" w:themeColor="text1"/>
        </w:rPr>
        <w:t xml:space="preserve">may </w:t>
      </w:r>
      <w:r w:rsidRPr="005462A5">
        <w:rPr>
          <w:rFonts w:ascii="Book Antiqua" w:hAnsi="Book Antiqua" w:cs="Arial"/>
          <w:color w:val="000000" w:themeColor="text1"/>
        </w:rPr>
        <w:t>have subst</w:t>
      </w:r>
      <w:r w:rsidRPr="005462A5">
        <w:rPr>
          <w:rFonts w:ascii="Book Antiqua" w:hAnsi="Book Antiqua" w:cs="Courier New"/>
          <w:color w:val="000000" w:themeColor="text1"/>
        </w:rPr>
        <w:t>an</w:t>
      </w:r>
      <w:r w:rsidRPr="005462A5">
        <w:rPr>
          <w:rFonts w:ascii="Book Antiqua" w:hAnsi="Book Antiqua" w:cs="Arial"/>
          <w:color w:val="000000" w:themeColor="text1"/>
        </w:rPr>
        <w:t>tial variation in histologic yield</w:t>
      </w:r>
      <w:r w:rsidR="007C2DC7" w:rsidRPr="005462A5">
        <w:rPr>
          <w:rFonts w:ascii="Book Antiqua" w:hAnsi="Book Antiqua" w:cs="Arial"/>
          <w:color w:val="000000" w:themeColor="text1"/>
        </w:rPr>
        <w:fldChar w:fldCharType="begin"/>
      </w:r>
      <w:r w:rsidR="003B1AE9" w:rsidRPr="005462A5">
        <w:rPr>
          <w:rFonts w:ascii="Book Antiqua" w:hAnsi="Book Antiqua" w:cs="Arial"/>
          <w:color w:val="000000" w:themeColor="text1"/>
        </w:rPr>
        <w:instrText xml:space="preserve"> ADDIN EN.CITE &lt;EndNote&gt;&lt;Cite&gt;&lt;Author&gt;Regev&lt;/Author&gt;&lt;Year&gt;2002&lt;/Year&gt;&lt;RecNum&gt;67&lt;/RecNum&gt;&lt;DisplayText&gt;&lt;style face="superscript"&gt;[10]&lt;/style&gt;&lt;/DisplayText&gt;&lt;record&gt;&lt;rec-number&gt;67&lt;/rec-number&gt;&lt;foreign-keys&gt;&lt;key app="EN" db-id="0p5ppp0td2xawrewd0appxddzt0ddzrfz525" timestamp="1563574812"&gt;67&lt;/key&gt;&lt;/foreign-keys&gt;&lt;ref-type name="Journal Article"&gt;17&lt;/ref-type&gt;&lt;contributors&gt;&lt;authors&gt;&lt;author&gt;Regev, A.&lt;/author&gt;&lt;author&gt;Berho, M.&lt;/author&gt;&lt;author&gt;Jeffers, L. J.&lt;/author&gt;&lt;author&gt;Milikowski, C.&lt;/author&gt;&lt;author&gt;Molina, E. G.&lt;/author&gt;&lt;author&gt;Pyrsopoulos, N. T.&lt;/author&gt;&lt;author&gt;Feng, Z. Z.&lt;/author&gt;&lt;author&gt;Reddy, K. R.&lt;/author&gt;&lt;author&gt;Schiff, E. R.&lt;/author&gt;&lt;/authors&gt;&lt;/contributors&gt;&lt;auth-address&gt;Division of Hepatology, Center for Liver Diseases, University of Miami School of Medicine, Florida 33136, USA.&lt;/auth-address&gt;&lt;titles&gt;&lt;title&gt;Sampling error and intraobserver variation in liver biopsy in patients with chronic HCV infection&lt;/title&gt;&lt;secondary-title&gt;Am J Gastroenterol&lt;/secondary-title&gt;&lt;/titles&gt;&lt;periodical&gt;&lt;full-title&gt;Am J Gastroenterol&lt;/full-title&gt;&lt;/periodical&gt;&lt;pages&gt;2614-8&lt;/pages&gt;&lt;volume&gt;97&lt;/volume&gt;&lt;number&gt;10&lt;/number&gt;&lt;edition&gt;2002/10/19&lt;/edition&gt;&lt;keywords&gt;&lt;keyword&gt;Adult&lt;/keyword&gt;&lt;keyword&gt;Aged&lt;/keyword&gt;&lt;keyword&gt;*Biopsy, Needle&lt;/keyword&gt;&lt;keyword&gt;Female&lt;/keyword&gt;&lt;keyword&gt;Fibrosis&lt;/keyword&gt;&lt;keyword&gt;Hepatitis C, Chronic/*pathology&lt;/keyword&gt;&lt;keyword&gt;Humans&lt;/keyword&gt;&lt;keyword&gt;Inflammation&lt;/keyword&gt;&lt;keyword&gt;Liver/*pathology&lt;/keyword&gt;&lt;keyword&gt;Male&lt;/keyword&gt;&lt;keyword&gt;Middle Aged&lt;/keyword&gt;&lt;keyword&gt;Observer Variation&lt;/keyword&gt;&lt;keyword&gt;Specimen Handling&lt;/keyword&gt;&lt;/keywords&gt;&lt;dates&gt;&lt;year&gt;2002&lt;/year&gt;&lt;pub-dates&gt;&lt;date&gt;Oct&lt;/date&gt;&lt;/pub-dates&gt;&lt;/dates&gt;&lt;isbn&gt;0002-9270 (Print)&amp;#xD;0002-9270 (Linking)&lt;/isbn&gt;&lt;accession-num&gt;12385448&lt;/accession-num&gt;&lt;urls&gt;&lt;related-urls&gt;&lt;url&gt;https://www.ncbi.nlm.nih.gov/pubmed/12385448&lt;/url&gt;&lt;/related-urls&gt;&lt;/urls&gt;&lt;electronic-resource-num&gt;10.1111/j.1572-0241.2002.06038.x&lt;/electronic-resource-num&gt;&lt;/record&gt;&lt;/Cite&gt;&lt;/EndNote&gt;</w:instrText>
      </w:r>
      <w:r w:rsidR="007C2DC7" w:rsidRPr="005462A5">
        <w:rPr>
          <w:rFonts w:ascii="Book Antiqua" w:hAnsi="Book Antiqua" w:cs="Arial"/>
          <w:color w:val="000000" w:themeColor="text1"/>
        </w:rPr>
        <w:fldChar w:fldCharType="separate"/>
      </w:r>
      <w:r w:rsidR="003B1AE9" w:rsidRPr="005462A5">
        <w:rPr>
          <w:rFonts w:ascii="Book Antiqua" w:hAnsi="Book Antiqua" w:cs="Arial"/>
          <w:noProof/>
          <w:color w:val="000000" w:themeColor="text1"/>
          <w:vertAlign w:val="superscript"/>
        </w:rPr>
        <w:t>[</w:t>
      </w:r>
      <w:hyperlink w:anchor="_ENREF_10" w:tooltip="Regev, 2002 #67" w:history="1">
        <w:r w:rsidR="00253714" w:rsidRPr="005462A5">
          <w:rPr>
            <w:rFonts w:ascii="Book Antiqua" w:hAnsi="Book Antiqua" w:cs="Arial"/>
            <w:noProof/>
            <w:color w:val="000000" w:themeColor="text1"/>
            <w:vertAlign w:val="superscript"/>
          </w:rPr>
          <w:t>10</w:t>
        </w:r>
      </w:hyperlink>
      <w:r w:rsidR="003B1AE9" w:rsidRPr="005462A5">
        <w:rPr>
          <w:rFonts w:ascii="Book Antiqua" w:hAnsi="Book Antiqua" w:cs="Arial"/>
          <w:noProof/>
          <w:color w:val="000000" w:themeColor="text1"/>
          <w:vertAlign w:val="superscript"/>
        </w:rPr>
        <w:t>]</w:t>
      </w:r>
      <w:r w:rsidR="007C2DC7" w:rsidRPr="005462A5">
        <w:rPr>
          <w:rFonts w:ascii="Book Antiqua" w:hAnsi="Book Antiqua" w:cs="Arial"/>
          <w:color w:val="000000" w:themeColor="text1"/>
        </w:rPr>
        <w:fldChar w:fldCharType="end"/>
      </w:r>
      <w:r w:rsidRPr="005462A5">
        <w:rPr>
          <w:rFonts w:ascii="Book Antiqua" w:hAnsi="Book Antiqua" w:cs="Arial"/>
          <w:color w:val="000000" w:themeColor="text1"/>
        </w:rPr>
        <w:t>.</w:t>
      </w:r>
    </w:p>
    <w:p w14:paraId="6FAC3723" w14:textId="77777777" w:rsidR="0006398F" w:rsidRPr="005462A5" w:rsidRDefault="00FE3FF8" w:rsidP="005462A5">
      <w:pPr>
        <w:adjustRightInd w:val="0"/>
        <w:snapToGrid w:val="0"/>
        <w:spacing w:line="360" w:lineRule="auto"/>
        <w:ind w:firstLineChars="100" w:firstLine="240"/>
        <w:jc w:val="both"/>
        <w:rPr>
          <w:rFonts w:ascii="Book Antiqua" w:eastAsiaTheme="minorEastAsia" w:hAnsi="Book Antiqua"/>
          <w:color w:val="000000" w:themeColor="text1"/>
          <w:lang w:eastAsia="zh-CN"/>
        </w:rPr>
      </w:pPr>
      <w:r w:rsidRPr="005462A5">
        <w:rPr>
          <w:rFonts w:ascii="Book Antiqua" w:hAnsi="Book Antiqua" w:cs="Arial"/>
          <w:color w:val="000000" w:themeColor="text1"/>
        </w:rPr>
        <w:t xml:space="preserve">Endoscopic </w:t>
      </w:r>
      <w:r w:rsidR="0006398F" w:rsidRPr="005462A5">
        <w:rPr>
          <w:rFonts w:ascii="Book Antiqua" w:eastAsiaTheme="minorEastAsia" w:hAnsi="Book Antiqua" w:cs="Arial"/>
          <w:color w:val="000000" w:themeColor="text1"/>
          <w:lang w:eastAsia="zh-CN"/>
        </w:rPr>
        <w:t>US</w:t>
      </w:r>
      <w:r w:rsidRPr="005462A5">
        <w:rPr>
          <w:rFonts w:ascii="Book Antiqua" w:hAnsi="Book Antiqua" w:cs="Arial"/>
          <w:color w:val="000000" w:themeColor="text1"/>
        </w:rPr>
        <w:t xml:space="preserve"> guided </w:t>
      </w:r>
      <w:r w:rsidR="005A1FF8" w:rsidRPr="005462A5">
        <w:rPr>
          <w:rFonts w:ascii="Book Antiqua" w:eastAsiaTheme="minorEastAsia" w:hAnsi="Book Antiqua" w:cs="Arial"/>
          <w:color w:val="000000" w:themeColor="text1"/>
          <w:lang w:eastAsia="zh-CN"/>
        </w:rPr>
        <w:t>LB</w:t>
      </w:r>
      <w:r w:rsidRPr="005462A5">
        <w:rPr>
          <w:rFonts w:ascii="Book Antiqua" w:hAnsi="Book Antiqua" w:cs="Arial"/>
          <w:color w:val="000000" w:themeColor="text1"/>
        </w:rPr>
        <w:t xml:space="preserve"> (EUS-LB) is a </w:t>
      </w:r>
      <w:r w:rsidR="00AF4D88" w:rsidRPr="005462A5">
        <w:rPr>
          <w:rFonts w:ascii="Book Antiqua" w:hAnsi="Book Antiqua" w:cs="Arial"/>
          <w:color w:val="000000" w:themeColor="text1"/>
        </w:rPr>
        <w:t xml:space="preserve">sampling </w:t>
      </w:r>
      <w:r w:rsidRPr="005462A5">
        <w:rPr>
          <w:rFonts w:ascii="Book Antiqua" w:hAnsi="Book Antiqua" w:cs="Arial"/>
          <w:color w:val="000000" w:themeColor="text1"/>
        </w:rPr>
        <w:t>technique that has surfaced as a</w:t>
      </w:r>
      <w:r w:rsidR="00031E8F" w:rsidRPr="005462A5">
        <w:rPr>
          <w:rFonts w:ascii="Book Antiqua" w:hAnsi="Book Antiqua" w:cs="Arial"/>
          <w:color w:val="000000" w:themeColor="text1"/>
        </w:rPr>
        <w:t>n effective</w:t>
      </w:r>
      <w:r w:rsidRPr="005462A5">
        <w:rPr>
          <w:rFonts w:ascii="Book Antiqua" w:hAnsi="Book Antiqua" w:cs="Arial"/>
          <w:color w:val="000000" w:themeColor="text1"/>
        </w:rPr>
        <w:t xml:space="preserve"> alternative to traditional methods of obtaining liver tissue </w:t>
      </w:r>
      <w:r w:rsidRPr="005462A5">
        <w:rPr>
          <w:rFonts w:ascii="Book Antiqua" w:hAnsi="Book Antiqua"/>
          <w:color w:val="000000" w:themeColor="text1"/>
        </w:rPr>
        <w:t>both for focal and parenchymal disease</w:t>
      </w:r>
      <w:r w:rsidR="00001EC9" w:rsidRPr="005462A5">
        <w:rPr>
          <w:rFonts w:ascii="Book Antiqua" w:hAnsi="Book Antiqua"/>
          <w:color w:val="000000" w:themeColor="text1"/>
        </w:rPr>
        <w:fldChar w:fldCharType="begin"/>
      </w:r>
      <w:r w:rsidR="003B1AE9" w:rsidRPr="005462A5">
        <w:rPr>
          <w:rFonts w:ascii="Book Antiqua" w:hAnsi="Book Antiqua"/>
          <w:color w:val="000000" w:themeColor="text1"/>
        </w:rPr>
        <w:instrText xml:space="preserve"> ADDIN EN.CITE &lt;EndNote&gt;&lt;Cite&gt;&lt;Author&gt;Shah&lt;/Author&gt;&lt;Year&gt;2019&lt;/Year&gt;&lt;RecNum&gt;9&lt;/RecNum&gt;&lt;DisplayText&gt;&lt;style face="superscript"&gt;[11]&lt;/style&gt;&lt;/DisplayText&gt;&lt;record&gt;&lt;rec-number&gt;9&lt;/rec-number&gt;&lt;foreign-keys&gt;&lt;key app="EN" db-id="0p5ppp0td2xawrewd0appxddzt0ddzrfz525" timestamp="1561073012"&gt;9&lt;/key&gt;&lt;/foreign-keys&gt;&lt;ref-type name="Journal Article"&gt;17&lt;/ref-type&gt;&lt;contributors&gt;&lt;authors&gt;&lt;author&gt;Shah, A. R.&lt;/author&gt;&lt;author&gt;Al-Hanayneh, M.&lt;/author&gt;&lt;author&gt;Chowdhry, M.&lt;/author&gt;&lt;author&gt;Bilal, M.&lt;/author&gt;&lt;author&gt;Singh, S.&lt;/author&gt;&lt;/authors&gt;&lt;/contributors&gt;&lt;auth-address&gt;Department of Internal Medicine, MetroHealth Medical Center, Cleveland, OH 44109, United States.&amp;#xD;Division of Gastroenterology and Hepatology, the University of Texas Medical Branch, Galveston, TX 77555, United States.&amp;#xD;Division of Gastroenterology, Department of Internal Medicine, West Virginia University, Charleston, WV 25304, United States.&amp;#xD;Division of Gastroenterology, Department of Internal Medicine, West Virginia University, Charleston, WV 25304, United States. shail121@gmail.com.&lt;/auth-address&gt;&lt;titles&gt;&lt;title&gt;Endoscopic ultrasound guided liver biopsy for parenchymal liver disease&lt;/title&gt;&lt;secondary-title&gt;World J Hepatol&lt;/secondary-title&gt;&lt;/titles&gt;&lt;periodical&gt;&lt;full-title&gt;World J Hepatol&lt;/full-title&gt;&lt;/periodical&gt;&lt;pages&gt;335-343&lt;/pages&gt;&lt;volume&gt;11&lt;/volume&gt;&lt;number&gt;4&lt;/number&gt;&lt;edition&gt;2019/05/23&lt;/edition&gt;&lt;keywords&gt;&lt;keyword&gt;Endoscopic ultrasound&lt;/keyword&gt;&lt;keyword&gt;Endoscopic ultrasound guided liver biopsy&lt;/keyword&gt;&lt;keyword&gt;Liver biopsy&lt;/keyword&gt;&lt;keyword&gt;Liver disease&lt;/keyword&gt;&lt;keyword&gt;have no financial disclosures with respect to this manuscript.&lt;/keyword&gt;&lt;/keywords&gt;&lt;dates&gt;&lt;year&gt;2019&lt;/year&gt;&lt;pub-dates&gt;&lt;date&gt;Apr 27&lt;/date&gt;&lt;/pub-dates&gt;&lt;/dates&gt;&lt;isbn&gt;1948-5182 (Print)&lt;/isbn&gt;&lt;accession-num&gt;31114638&lt;/accession-num&gt;&lt;urls&gt;&lt;related-urls&gt;&lt;url&gt;https://www.ncbi.nlm.nih.gov/pubmed/31114638&lt;/url&gt;&lt;/related-urls&gt;&lt;/urls&gt;&lt;custom2&gt;PMC6504861&lt;/custom2&gt;&lt;electronic-resource-num&gt;10.4254/wjh.v11.i4.335&lt;/electronic-resource-num&gt;&lt;/record&gt;&lt;/Cite&gt;&lt;/EndNote&gt;</w:instrText>
      </w:r>
      <w:r w:rsidR="00001EC9" w:rsidRPr="005462A5">
        <w:rPr>
          <w:rFonts w:ascii="Book Antiqua" w:hAnsi="Book Antiqua"/>
          <w:color w:val="000000" w:themeColor="text1"/>
        </w:rPr>
        <w:fldChar w:fldCharType="separate"/>
      </w:r>
      <w:r w:rsidR="003B1AE9" w:rsidRPr="005462A5">
        <w:rPr>
          <w:rFonts w:ascii="Book Antiqua" w:hAnsi="Book Antiqua"/>
          <w:noProof/>
          <w:color w:val="000000" w:themeColor="text1"/>
          <w:vertAlign w:val="superscript"/>
        </w:rPr>
        <w:t>[</w:t>
      </w:r>
      <w:hyperlink w:anchor="_ENREF_11" w:tooltip="Shah, 2019 #9" w:history="1">
        <w:r w:rsidR="00253714" w:rsidRPr="005462A5">
          <w:rPr>
            <w:rFonts w:ascii="Book Antiqua" w:hAnsi="Book Antiqua"/>
            <w:noProof/>
            <w:color w:val="000000" w:themeColor="text1"/>
            <w:vertAlign w:val="superscript"/>
          </w:rPr>
          <w:t>11</w:t>
        </w:r>
      </w:hyperlink>
      <w:r w:rsidR="003B1AE9" w:rsidRPr="005462A5">
        <w:rPr>
          <w:rFonts w:ascii="Book Antiqua" w:hAnsi="Book Antiqua"/>
          <w:noProof/>
          <w:color w:val="000000" w:themeColor="text1"/>
          <w:vertAlign w:val="superscript"/>
        </w:rPr>
        <w:t>]</w:t>
      </w:r>
      <w:r w:rsidR="00001EC9" w:rsidRPr="005462A5">
        <w:rPr>
          <w:rFonts w:ascii="Book Antiqua" w:hAnsi="Book Antiqua"/>
          <w:color w:val="000000" w:themeColor="text1"/>
        </w:rPr>
        <w:fldChar w:fldCharType="end"/>
      </w:r>
      <w:r w:rsidRPr="005462A5">
        <w:rPr>
          <w:rFonts w:ascii="Book Antiqua" w:hAnsi="Book Antiqua" w:cs="Arial"/>
          <w:color w:val="000000" w:themeColor="text1"/>
        </w:rPr>
        <w:t xml:space="preserve">. </w:t>
      </w:r>
      <w:r w:rsidR="00744D7A" w:rsidRPr="005462A5">
        <w:rPr>
          <w:rFonts w:ascii="Book Antiqua" w:hAnsi="Book Antiqua" w:cs="Arial"/>
          <w:color w:val="000000" w:themeColor="text1"/>
        </w:rPr>
        <w:t>In addition to an improve</w:t>
      </w:r>
      <w:r w:rsidR="00AF4D88" w:rsidRPr="005462A5">
        <w:rPr>
          <w:rFonts w:ascii="Book Antiqua" w:hAnsi="Book Antiqua" w:cs="Arial"/>
          <w:color w:val="000000" w:themeColor="text1"/>
        </w:rPr>
        <w:t>d</w:t>
      </w:r>
      <w:r w:rsidR="00744D7A" w:rsidRPr="005462A5">
        <w:rPr>
          <w:rFonts w:ascii="Book Antiqua" w:hAnsi="Book Antiqua" w:cs="Arial"/>
          <w:color w:val="000000" w:themeColor="text1"/>
        </w:rPr>
        <w:t xml:space="preserve"> safety profile, </w:t>
      </w:r>
      <w:r w:rsidRPr="005462A5">
        <w:rPr>
          <w:rFonts w:ascii="Book Antiqua" w:hAnsi="Book Antiqua" w:cs="Arial"/>
          <w:color w:val="000000" w:themeColor="text1"/>
        </w:rPr>
        <w:t xml:space="preserve">EUS-LB </w:t>
      </w:r>
      <w:r w:rsidRPr="005462A5">
        <w:rPr>
          <w:rFonts w:ascii="Book Antiqua" w:hAnsi="Book Antiqua"/>
          <w:color w:val="000000" w:themeColor="text1"/>
        </w:rPr>
        <w:t>presents numerous advantages over PC and TJ route</w:t>
      </w:r>
      <w:r w:rsidR="00BF612F" w:rsidRPr="005462A5">
        <w:rPr>
          <w:rFonts w:ascii="Book Antiqua" w:hAnsi="Book Antiqua"/>
          <w:color w:val="000000" w:themeColor="text1"/>
        </w:rPr>
        <w:t>s</w:t>
      </w:r>
      <w:r w:rsidRPr="005462A5">
        <w:rPr>
          <w:rFonts w:ascii="Book Antiqua" w:hAnsi="Book Antiqua"/>
          <w:color w:val="000000" w:themeColor="text1"/>
        </w:rPr>
        <w:t xml:space="preserve"> of biopsy.</w:t>
      </w:r>
      <w:r w:rsidRPr="005462A5">
        <w:rPr>
          <w:rFonts w:ascii="Book Antiqua" w:hAnsi="Book Antiqua" w:cs="Arial"/>
          <w:color w:val="000000" w:themeColor="text1"/>
        </w:rPr>
        <w:t xml:space="preserve"> Briefly, EUS-LB </w:t>
      </w:r>
      <w:r w:rsidR="00AF4D88" w:rsidRPr="005462A5">
        <w:rPr>
          <w:rFonts w:ascii="Book Antiqua" w:hAnsi="Book Antiqua" w:cs="Arial"/>
          <w:color w:val="000000" w:themeColor="text1"/>
        </w:rPr>
        <w:t>allows for</w:t>
      </w:r>
      <w:r w:rsidRPr="005462A5">
        <w:rPr>
          <w:rFonts w:ascii="Book Antiqua" w:hAnsi="Book Antiqua" w:cs="Arial"/>
          <w:color w:val="000000" w:themeColor="text1"/>
        </w:rPr>
        <w:t xml:space="preserve"> high</w:t>
      </w:r>
      <w:r w:rsidR="00AF4D88" w:rsidRPr="005462A5">
        <w:rPr>
          <w:rFonts w:ascii="Book Antiqua" w:hAnsi="Book Antiqua" w:cs="Arial"/>
          <w:color w:val="000000" w:themeColor="text1"/>
        </w:rPr>
        <w:t>er</w:t>
      </w:r>
      <w:r w:rsidRPr="005462A5">
        <w:rPr>
          <w:rFonts w:ascii="Book Antiqua" w:hAnsi="Book Antiqua" w:cs="Arial"/>
          <w:color w:val="000000" w:themeColor="text1"/>
        </w:rPr>
        <w:t xml:space="preserve"> quality </w:t>
      </w:r>
      <w:r w:rsidR="00AF4D88" w:rsidRPr="005462A5">
        <w:rPr>
          <w:rFonts w:ascii="Book Antiqua" w:hAnsi="Book Antiqua" w:cs="Arial"/>
          <w:color w:val="000000" w:themeColor="text1"/>
        </w:rPr>
        <w:t>images</w:t>
      </w:r>
      <w:r w:rsidRPr="005462A5">
        <w:rPr>
          <w:rFonts w:ascii="Book Antiqua" w:hAnsi="Book Antiqua" w:cs="Arial"/>
          <w:color w:val="000000" w:themeColor="text1"/>
        </w:rPr>
        <w:t xml:space="preserve"> of both hepatic lobes</w:t>
      </w:r>
      <w:r w:rsidR="00744D7A" w:rsidRPr="005462A5">
        <w:rPr>
          <w:rFonts w:ascii="Book Antiqua" w:hAnsi="Book Antiqua" w:cs="Arial"/>
          <w:color w:val="000000" w:themeColor="text1"/>
        </w:rPr>
        <w:t>, which</w:t>
      </w:r>
      <w:r w:rsidRPr="005462A5">
        <w:rPr>
          <w:rFonts w:ascii="Book Antiqua" w:hAnsi="Book Antiqua" w:cs="Arial"/>
          <w:color w:val="000000" w:themeColor="text1"/>
        </w:rPr>
        <w:t xml:space="preserve"> allows for a safer biopsy technique </w:t>
      </w:r>
      <w:r w:rsidR="002D183E" w:rsidRPr="005462A5">
        <w:rPr>
          <w:rFonts w:ascii="Book Antiqua" w:hAnsi="Book Antiqua" w:cs="Arial"/>
          <w:color w:val="000000" w:themeColor="text1"/>
        </w:rPr>
        <w:t xml:space="preserve">and improved ability to access </w:t>
      </w:r>
      <w:r w:rsidRPr="005462A5">
        <w:rPr>
          <w:rFonts w:ascii="Book Antiqua" w:hAnsi="Book Antiqua" w:cs="Arial"/>
          <w:color w:val="000000" w:themeColor="text1"/>
        </w:rPr>
        <w:t xml:space="preserve">focal </w:t>
      </w:r>
      <w:r w:rsidR="002D183E" w:rsidRPr="005462A5">
        <w:rPr>
          <w:rFonts w:ascii="Book Antiqua" w:hAnsi="Book Antiqua" w:cs="Arial"/>
          <w:color w:val="000000" w:themeColor="text1"/>
        </w:rPr>
        <w:t>liver</w:t>
      </w:r>
      <w:r w:rsidRPr="005462A5">
        <w:rPr>
          <w:rFonts w:ascii="Book Antiqua" w:hAnsi="Book Antiqua" w:cs="Arial"/>
          <w:color w:val="000000" w:themeColor="text1"/>
        </w:rPr>
        <w:t xml:space="preserve"> lesions</w:t>
      </w:r>
      <w:r w:rsidRPr="005462A5">
        <w:rPr>
          <w:rFonts w:ascii="Book Antiqua" w:hAnsi="Book Antiqua" w:cs="Arial"/>
          <w:color w:val="000000" w:themeColor="text1"/>
        </w:rPr>
        <w:fldChar w:fldCharType="begin"/>
      </w:r>
      <w:r w:rsidR="003B1AE9" w:rsidRPr="005462A5">
        <w:rPr>
          <w:rFonts w:ascii="Book Antiqua" w:hAnsi="Book Antiqua" w:cs="Arial"/>
          <w:color w:val="000000" w:themeColor="text1"/>
        </w:rPr>
        <w:instrText xml:space="preserve"> ADDIN EN.CITE &lt;EndNote&gt;&lt;Cite&gt;&lt;Author&gt;Saraireh&lt;/Author&gt;&lt;Year&gt;2017&lt;/Year&gt;&lt;RecNum&gt;6&lt;/RecNum&gt;&lt;DisplayText&gt;&lt;style face="superscript"&gt;[12]&lt;/style&gt;&lt;/DisplayText&gt;&lt;record&gt;&lt;rec-number&gt;6&lt;/rec-number&gt;&lt;foreign-keys&gt;&lt;key app="EN" db-id="0p5ppp0td2xawrewd0appxddzt0ddzrfz525" timestamp="1561067750"&gt;6&lt;/key&gt;&lt;/foreign-keys&gt;&lt;ref-type name="Journal Article"&gt;17&lt;/ref-type&gt;&lt;contributors&gt;&lt;authors&gt;&lt;author&gt;Saraireh, H. A.&lt;/author&gt;&lt;author&gt;Bilal, M.&lt;/author&gt;&lt;author&gt;Singh, S.&lt;/author&gt;&lt;/authors&gt;&lt;/contributors&gt;&lt;auth-address&gt;Department of Internal Medicine, University of Texas Medical Branch, Galveston, TX 77555, United States.&amp;#xD;Division of Gastroenterology and Hepatology, University of Texas Medical Branch, Galveston, TX 77555, United States.&amp;#xD;Division of Gastroenterology, Hepatology and Nutrition, Allegheny General Hospital, Pittsburgh, PA 15212, United States. shail121@gmail.com.&lt;/auth-address&gt;&lt;titles&gt;&lt;title&gt;Role of endoscopic ultrasound in liver disease: Where do we stand in 2017?&lt;/title&gt;&lt;secondary-title&gt;World J Hepatol&lt;/secondary-title&gt;&lt;/titles&gt;&lt;periodical&gt;&lt;full-title&gt;World J Hepatol&lt;/full-title&gt;&lt;/periodical&gt;&lt;pages&gt;1013-1021&lt;/pages&gt;&lt;volume&gt;9&lt;/volume&gt;&lt;number&gt;24&lt;/number&gt;&lt;edition&gt;2017/09/22&lt;/edition&gt;&lt;keywords&gt;&lt;keyword&gt;Endoscopic ultrasound&lt;/keyword&gt;&lt;keyword&gt;Liver disease&lt;/keyword&gt;&lt;keyword&gt;Liver lesions&lt;/keyword&gt;&lt;keyword&gt;Portal hypertension&lt;/keyword&gt;&lt;keyword&gt;have no financial disclosures.&lt;/keyword&gt;&lt;/keywords&gt;&lt;dates&gt;&lt;year&gt;2017&lt;/year&gt;&lt;pub-dates&gt;&lt;date&gt;Aug 28&lt;/date&gt;&lt;/pub-dates&gt;&lt;/dates&gt;&lt;isbn&gt;1948-5182 (Print)&lt;/isbn&gt;&lt;accession-num&gt;28932347&lt;/accession-num&gt;&lt;urls&gt;&lt;related-urls&gt;&lt;url&gt;https://www.ncbi.nlm.nih.gov/pubmed/28932347&lt;/url&gt;&lt;/related-urls&gt;&lt;/urls&gt;&lt;custom2&gt;PMC5583533&lt;/custom2&gt;&lt;electronic-resource-num&gt;10.4254/wjh.v9.i24.1013&lt;/electronic-resource-num&gt;&lt;/record&gt;&lt;/Cite&gt;&lt;/EndNote&gt;</w:instrText>
      </w:r>
      <w:r w:rsidRPr="005462A5">
        <w:rPr>
          <w:rFonts w:ascii="Book Antiqua" w:hAnsi="Book Antiqua" w:cs="Arial"/>
          <w:color w:val="000000" w:themeColor="text1"/>
        </w:rPr>
        <w:fldChar w:fldCharType="separate"/>
      </w:r>
      <w:r w:rsidR="003B1AE9" w:rsidRPr="005462A5">
        <w:rPr>
          <w:rFonts w:ascii="Book Antiqua" w:hAnsi="Book Antiqua" w:cs="Arial"/>
          <w:noProof/>
          <w:color w:val="000000" w:themeColor="text1"/>
          <w:vertAlign w:val="superscript"/>
        </w:rPr>
        <w:t>[</w:t>
      </w:r>
      <w:hyperlink w:anchor="_ENREF_12" w:tooltip="Saraireh, 2017 #6" w:history="1">
        <w:r w:rsidR="00253714" w:rsidRPr="005462A5">
          <w:rPr>
            <w:rFonts w:ascii="Book Antiqua" w:hAnsi="Book Antiqua" w:cs="Arial"/>
            <w:noProof/>
            <w:color w:val="000000" w:themeColor="text1"/>
            <w:vertAlign w:val="superscript"/>
          </w:rPr>
          <w:t>12</w:t>
        </w:r>
      </w:hyperlink>
      <w:r w:rsidR="003B1AE9" w:rsidRPr="005462A5">
        <w:rPr>
          <w:rFonts w:ascii="Book Antiqua" w:hAnsi="Book Antiqua" w:cs="Arial"/>
          <w:noProof/>
          <w:color w:val="000000" w:themeColor="text1"/>
          <w:vertAlign w:val="superscript"/>
        </w:rPr>
        <w:t>]</w:t>
      </w:r>
      <w:r w:rsidRPr="005462A5">
        <w:rPr>
          <w:rFonts w:ascii="Book Antiqua" w:hAnsi="Book Antiqua" w:cs="Arial"/>
          <w:color w:val="000000" w:themeColor="text1"/>
        </w:rPr>
        <w:fldChar w:fldCharType="end"/>
      </w:r>
      <w:r w:rsidRPr="005462A5">
        <w:rPr>
          <w:rFonts w:ascii="Book Antiqua" w:hAnsi="Book Antiqua" w:cs="Arial"/>
          <w:color w:val="000000" w:themeColor="text1"/>
        </w:rPr>
        <w:t xml:space="preserve">. </w:t>
      </w:r>
      <w:r w:rsidR="00744D7A" w:rsidRPr="005462A5">
        <w:rPr>
          <w:rFonts w:ascii="Book Antiqua" w:hAnsi="Book Antiqua" w:cs="Arial"/>
          <w:color w:val="000000" w:themeColor="text1"/>
        </w:rPr>
        <w:t xml:space="preserve">Additionally, </w:t>
      </w:r>
      <w:r w:rsidRPr="005462A5">
        <w:rPr>
          <w:rFonts w:ascii="Book Antiqua" w:hAnsi="Book Antiqua"/>
          <w:color w:val="000000" w:themeColor="text1"/>
        </w:rPr>
        <w:t xml:space="preserve">EUS-LB is conducted </w:t>
      </w:r>
      <w:r w:rsidRPr="005462A5">
        <w:rPr>
          <w:rFonts w:ascii="Book Antiqua" w:hAnsi="Book Antiqua"/>
          <w:color w:val="000000" w:themeColor="text1"/>
        </w:rPr>
        <w:lastRenderedPageBreak/>
        <w:t xml:space="preserve">under </w:t>
      </w:r>
      <w:r w:rsidR="00744D7A" w:rsidRPr="005462A5">
        <w:rPr>
          <w:rFonts w:ascii="Book Antiqua" w:hAnsi="Book Antiqua"/>
          <w:color w:val="000000" w:themeColor="text1"/>
        </w:rPr>
        <w:t xml:space="preserve">sedation, </w:t>
      </w:r>
      <w:r w:rsidRPr="005462A5">
        <w:rPr>
          <w:rFonts w:ascii="Book Antiqua" w:hAnsi="Book Antiqua"/>
          <w:color w:val="000000" w:themeColor="text1"/>
        </w:rPr>
        <w:t>allow</w:t>
      </w:r>
      <w:r w:rsidR="00744D7A" w:rsidRPr="005462A5">
        <w:rPr>
          <w:rFonts w:ascii="Book Antiqua" w:hAnsi="Book Antiqua"/>
          <w:color w:val="000000" w:themeColor="text1"/>
        </w:rPr>
        <w:t>ing</w:t>
      </w:r>
      <w:r w:rsidRPr="005462A5">
        <w:rPr>
          <w:rFonts w:ascii="Book Antiqua" w:hAnsi="Book Antiqua"/>
          <w:color w:val="000000" w:themeColor="text1"/>
        </w:rPr>
        <w:t xml:space="preserve"> </w:t>
      </w:r>
      <w:r w:rsidR="00001EC9" w:rsidRPr="005462A5">
        <w:rPr>
          <w:rFonts w:ascii="Book Antiqua" w:hAnsi="Book Antiqua"/>
          <w:color w:val="000000" w:themeColor="text1"/>
        </w:rPr>
        <w:t xml:space="preserve">for reduced procedural anxiety and </w:t>
      </w:r>
      <w:r w:rsidRPr="005462A5">
        <w:rPr>
          <w:rFonts w:ascii="Book Antiqua" w:hAnsi="Book Antiqua"/>
          <w:color w:val="000000" w:themeColor="text1"/>
        </w:rPr>
        <w:t>increased patient comfort</w:t>
      </w:r>
      <w:r w:rsidR="003E6932" w:rsidRPr="005462A5">
        <w:rPr>
          <w:rFonts w:ascii="Book Antiqua" w:hAnsi="Book Antiqua"/>
          <w:color w:val="000000" w:themeColor="text1"/>
        </w:rPr>
        <w:fldChar w:fldCharType="begin"/>
      </w:r>
      <w:r w:rsidR="003B1AE9" w:rsidRPr="005462A5">
        <w:rPr>
          <w:rFonts w:ascii="Book Antiqua" w:hAnsi="Book Antiqua"/>
          <w:color w:val="000000" w:themeColor="text1"/>
        </w:rPr>
        <w:instrText xml:space="preserve"> ADDIN EN.CITE &lt;EndNote&gt;&lt;Cite&gt;&lt;Author&gt;Diehl&lt;/Author&gt;&lt;Year&gt;2019&lt;/Year&gt;&lt;RecNum&gt;10&lt;/RecNum&gt;&lt;DisplayText&gt;&lt;style face="superscript"&gt;[13]&lt;/style&gt;&lt;/DisplayText&gt;&lt;record&gt;&lt;rec-number&gt;10&lt;/rec-number&gt;&lt;foreign-keys&gt;&lt;key app="EN" db-id="0p5ppp0td2xawrewd0appxddzt0ddzrfz525" timestamp="1561073315"&gt;10&lt;/key&gt;&lt;/foreign-keys&gt;&lt;ref-type name="Journal Article"&gt;17&lt;/ref-type&gt;&lt;contributors&gt;&lt;authors&gt;&lt;author&gt;Diehl, D. L.&lt;/author&gt;&lt;/authors&gt;&lt;/contributors&gt;&lt;auth-address&gt;Department of Gastroenterology and Nutrition, Geisinger Medical Center, 100 North Academy Avenue, 21-11, Danville, PA 17822, USA. Electronic address: dldiehl@geisinger.edu.&lt;/auth-address&gt;&lt;titles&gt;&lt;title&gt;Endoscopic Ultrasound-guided Liver Biopsy&lt;/title&gt;&lt;secondary-title&gt;Gastrointest Endosc Clin N Am&lt;/secondary-title&gt;&lt;/titles&gt;&lt;periodical&gt;&lt;full-title&gt;Gastrointest Endosc Clin N Am&lt;/full-title&gt;&lt;/periodical&gt;&lt;pages&gt;173-186&lt;/pages&gt;&lt;volume&gt;29&lt;/volume&gt;&lt;number&gt;2&lt;/number&gt;&lt;edition&gt;2019/03/09&lt;/edition&gt;&lt;keywords&gt;&lt;keyword&gt;Abnormal liver tests&lt;/keyword&gt;&lt;keyword&gt;Cirrhosis&lt;/keyword&gt;&lt;keyword&gt;Core biopsy&lt;/keyword&gt;&lt;keyword&gt;Fine-needle aspiration&lt;/keyword&gt;&lt;keyword&gt;Fine-needle biopsy&lt;/keyword&gt;&lt;keyword&gt;Hepatic fibrosis&lt;/keyword&gt;&lt;keyword&gt;Liver biopsy&lt;/keyword&gt;&lt;/keywords&gt;&lt;dates&gt;&lt;year&gt;2019&lt;/year&gt;&lt;pub-dates&gt;&lt;date&gt;Apr&lt;/date&gt;&lt;/pub-dates&gt;&lt;/dates&gt;&lt;isbn&gt;1558-1950 (Electronic)&amp;#xD;1052-5157 (Linking)&lt;/isbn&gt;&lt;accession-num&gt;30846147&lt;/accession-num&gt;&lt;urls&gt;&lt;related-urls&gt;&lt;url&gt;https://www.ncbi.nlm.nih.gov/pubmed/30846147&lt;/url&gt;&lt;/related-urls&gt;&lt;/urls&gt;&lt;electronic-resource-num&gt;10.1016/j.giec.2018.11.002&lt;/electronic-resource-num&gt;&lt;/record&gt;&lt;/Cite&gt;&lt;/EndNote&gt;</w:instrText>
      </w:r>
      <w:r w:rsidR="003E6932" w:rsidRPr="005462A5">
        <w:rPr>
          <w:rFonts w:ascii="Book Antiqua" w:hAnsi="Book Antiqua"/>
          <w:color w:val="000000" w:themeColor="text1"/>
        </w:rPr>
        <w:fldChar w:fldCharType="separate"/>
      </w:r>
      <w:r w:rsidR="003B1AE9" w:rsidRPr="005462A5">
        <w:rPr>
          <w:rFonts w:ascii="Book Antiqua" w:hAnsi="Book Antiqua"/>
          <w:noProof/>
          <w:color w:val="000000" w:themeColor="text1"/>
          <w:vertAlign w:val="superscript"/>
        </w:rPr>
        <w:t>[</w:t>
      </w:r>
      <w:hyperlink w:anchor="_ENREF_13" w:tooltip="Diehl, 2019 #10" w:history="1">
        <w:r w:rsidR="00253714" w:rsidRPr="005462A5">
          <w:rPr>
            <w:rFonts w:ascii="Book Antiqua" w:hAnsi="Book Antiqua"/>
            <w:noProof/>
            <w:color w:val="000000" w:themeColor="text1"/>
            <w:vertAlign w:val="superscript"/>
          </w:rPr>
          <w:t>13</w:t>
        </w:r>
      </w:hyperlink>
      <w:r w:rsidR="003B1AE9" w:rsidRPr="005462A5">
        <w:rPr>
          <w:rFonts w:ascii="Book Antiqua" w:hAnsi="Book Antiqua"/>
          <w:noProof/>
          <w:color w:val="000000" w:themeColor="text1"/>
          <w:vertAlign w:val="superscript"/>
        </w:rPr>
        <w:t>]</w:t>
      </w:r>
      <w:r w:rsidR="003E6932" w:rsidRPr="005462A5">
        <w:rPr>
          <w:rFonts w:ascii="Book Antiqua" w:hAnsi="Book Antiqua"/>
          <w:color w:val="000000" w:themeColor="text1"/>
        </w:rPr>
        <w:fldChar w:fldCharType="end"/>
      </w:r>
      <w:r w:rsidRPr="005462A5">
        <w:rPr>
          <w:rFonts w:ascii="Book Antiqua" w:hAnsi="Book Antiqua"/>
          <w:color w:val="000000" w:themeColor="text1"/>
        </w:rPr>
        <w:t xml:space="preserve">. </w:t>
      </w:r>
      <w:r w:rsidR="00001EC9" w:rsidRPr="005462A5">
        <w:rPr>
          <w:rFonts w:ascii="Book Antiqua" w:hAnsi="Book Antiqua"/>
          <w:color w:val="000000" w:themeColor="text1"/>
        </w:rPr>
        <w:t xml:space="preserve">Ultimately, </w:t>
      </w:r>
      <w:r w:rsidR="00BF612F" w:rsidRPr="005462A5">
        <w:rPr>
          <w:rFonts w:ascii="Book Antiqua" w:hAnsi="Book Antiqua"/>
          <w:color w:val="000000" w:themeColor="text1"/>
        </w:rPr>
        <w:t xml:space="preserve">the decision on the </w:t>
      </w:r>
      <w:r w:rsidR="00001EC9" w:rsidRPr="005462A5">
        <w:rPr>
          <w:rFonts w:ascii="Book Antiqua" w:hAnsi="Book Antiqua" w:cs="Arial"/>
          <w:color w:val="000000" w:themeColor="text1"/>
        </w:rPr>
        <w:t>route of tissue acquisition</w:t>
      </w:r>
      <w:r w:rsidR="003E6932" w:rsidRPr="005462A5">
        <w:rPr>
          <w:rFonts w:ascii="Book Antiqua" w:hAnsi="Book Antiqua" w:cs="Arial"/>
          <w:color w:val="000000" w:themeColor="text1"/>
        </w:rPr>
        <w:t xml:space="preserve"> largely</w:t>
      </w:r>
      <w:r w:rsidR="00001EC9" w:rsidRPr="005462A5">
        <w:rPr>
          <w:rFonts w:ascii="Book Antiqua" w:hAnsi="Book Antiqua" w:cs="Arial"/>
          <w:color w:val="000000" w:themeColor="text1"/>
        </w:rPr>
        <w:t xml:space="preserve"> relies </w:t>
      </w:r>
      <w:r w:rsidRPr="005462A5">
        <w:rPr>
          <w:rFonts w:ascii="Book Antiqua" w:hAnsi="Book Antiqua" w:cs="Arial"/>
          <w:color w:val="000000" w:themeColor="text1"/>
        </w:rPr>
        <w:t xml:space="preserve">upon </w:t>
      </w:r>
      <w:r w:rsidR="00BF612F" w:rsidRPr="005462A5">
        <w:rPr>
          <w:rFonts w:ascii="Book Antiqua" w:hAnsi="Book Antiqua" w:cs="Arial"/>
          <w:color w:val="000000" w:themeColor="text1"/>
        </w:rPr>
        <w:t xml:space="preserve">the indications for the </w:t>
      </w:r>
      <w:r w:rsidR="00CF467E" w:rsidRPr="005462A5">
        <w:rPr>
          <w:rFonts w:ascii="Book Antiqua" w:eastAsiaTheme="minorEastAsia" w:hAnsi="Book Antiqua" w:cs="Arial"/>
          <w:color w:val="000000" w:themeColor="text1"/>
          <w:lang w:eastAsia="zh-CN"/>
        </w:rPr>
        <w:t>LB</w:t>
      </w:r>
      <w:r w:rsidR="00BF612F" w:rsidRPr="005462A5">
        <w:rPr>
          <w:rFonts w:ascii="Book Antiqua" w:hAnsi="Book Antiqua" w:cs="Arial"/>
          <w:color w:val="000000" w:themeColor="text1"/>
        </w:rPr>
        <w:t xml:space="preserve">, the </w:t>
      </w:r>
      <w:r w:rsidR="003E6932" w:rsidRPr="005462A5">
        <w:rPr>
          <w:rFonts w:ascii="Book Antiqua" w:hAnsi="Book Antiqua" w:cs="Arial"/>
          <w:color w:val="000000" w:themeColor="text1"/>
        </w:rPr>
        <w:t xml:space="preserve">patient risk profile and </w:t>
      </w:r>
      <w:r w:rsidR="002D183E" w:rsidRPr="005462A5">
        <w:rPr>
          <w:rFonts w:ascii="Book Antiqua" w:hAnsi="Book Antiqua" w:cs="Arial"/>
          <w:color w:val="000000" w:themeColor="text1"/>
        </w:rPr>
        <w:t xml:space="preserve">the experience of the </w:t>
      </w:r>
      <w:proofErr w:type="spellStart"/>
      <w:r w:rsidR="003E6932" w:rsidRPr="005462A5">
        <w:rPr>
          <w:rFonts w:ascii="Book Antiqua" w:hAnsi="Book Antiqua" w:cs="Arial"/>
          <w:color w:val="000000" w:themeColor="text1"/>
        </w:rPr>
        <w:t>endoscopist</w:t>
      </w:r>
      <w:proofErr w:type="spellEnd"/>
      <w:r w:rsidR="00031E8F" w:rsidRPr="005462A5">
        <w:rPr>
          <w:rFonts w:ascii="Book Antiqua" w:hAnsi="Book Antiqua" w:cs="Arial"/>
          <w:color w:val="000000" w:themeColor="text1"/>
        </w:rPr>
        <w:t>,</w:t>
      </w:r>
      <w:r w:rsidR="00BF612F" w:rsidRPr="005462A5">
        <w:rPr>
          <w:rFonts w:ascii="Book Antiqua" w:hAnsi="Book Antiqua" w:cs="Arial"/>
          <w:color w:val="000000" w:themeColor="text1"/>
        </w:rPr>
        <w:t xml:space="preserve"> including the procedural volumes</w:t>
      </w:r>
      <w:r w:rsidR="003E6932" w:rsidRPr="005462A5">
        <w:rPr>
          <w:rFonts w:ascii="Book Antiqua" w:hAnsi="Book Antiqua" w:cs="Arial"/>
          <w:color w:val="000000" w:themeColor="text1"/>
        </w:rPr>
        <w:t xml:space="preserve">. </w:t>
      </w:r>
    </w:p>
    <w:p w14:paraId="034C6DB2" w14:textId="786B8878" w:rsidR="00B90A27" w:rsidRPr="0015313F" w:rsidRDefault="00052B5B" w:rsidP="005462A5">
      <w:pPr>
        <w:adjustRightInd w:val="0"/>
        <w:snapToGrid w:val="0"/>
        <w:spacing w:line="360" w:lineRule="auto"/>
        <w:ind w:firstLineChars="100" w:firstLine="240"/>
        <w:jc w:val="both"/>
        <w:rPr>
          <w:rFonts w:ascii="Book Antiqua" w:eastAsiaTheme="minorEastAsia" w:hAnsi="Book Antiqua"/>
          <w:color w:val="000000" w:themeColor="text1"/>
          <w:lang w:eastAsia="zh-CN"/>
        </w:rPr>
      </w:pPr>
      <w:r w:rsidRPr="005462A5">
        <w:rPr>
          <w:rFonts w:ascii="Book Antiqua" w:hAnsi="Book Antiqua" w:cs="Arial"/>
          <w:color w:val="000000" w:themeColor="text1"/>
        </w:rPr>
        <w:t>Given the superiority of EUS-LB in various aspects, this article aim</w:t>
      </w:r>
      <w:r w:rsidR="00950720" w:rsidRPr="005462A5">
        <w:rPr>
          <w:rFonts w:ascii="Book Antiqua" w:hAnsi="Book Antiqua" w:cs="Arial"/>
          <w:color w:val="000000" w:themeColor="text1"/>
        </w:rPr>
        <w:t>s</w:t>
      </w:r>
      <w:r w:rsidRPr="005462A5">
        <w:rPr>
          <w:rFonts w:ascii="Book Antiqua" w:hAnsi="Book Antiqua" w:cs="Arial"/>
          <w:color w:val="000000" w:themeColor="text1"/>
        </w:rPr>
        <w:t xml:space="preserve"> to </w:t>
      </w:r>
      <w:r w:rsidR="00950720" w:rsidRPr="005462A5">
        <w:rPr>
          <w:rFonts w:ascii="Book Antiqua" w:hAnsi="Book Antiqua" w:cs="Arial"/>
          <w:color w:val="000000" w:themeColor="text1"/>
        </w:rPr>
        <w:t>provide</w:t>
      </w:r>
      <w:r w:rsidR="00031E8F" w:rsidRPr="005462A5">
        <w:rPr>
          <w:rFonts w:ascii="Book Antiqua" w:hAnsi="Book Antiqua" w:cs="Arial"/>
          <w:color w:val="000000" w:themeColor="text1"/>
        </w:rPr>
        <w:t xml:space="preserve"> an </w:t>
      </w:r>
      <w:r w:rsidRPr="005462A5">
        <w:rPr>
          <w:rFonts w:ascii="Book Antiqua" w:hAnsi="Book Antiqua" w:cs="Arial"/>
          <w:color w:val="000000" w:themeColor="text1"/>
        </w:rPr>
        <w:t xml:space="preserve">update on the emerging evidence, </w:t>
      </w:r>
      <w:r w:rsidR="002B45F8" w:rsidRPr="005462A5">
        <w:rPr>
          <w:rFonts w:ascii="Book Antiqua" w:hAnsi="Book Antiqua" w:cs="Arial"/>
          <w:color w:val="000000" w:themeColor="text1"/>
        </w:rPr>
        <w:t>indications, technique, advantages, and complications. Th</w:t>
      </w:r>
      <w:r w:rsidR="00710DC9" w:rsidRPr="005462A5">
        <w:rPr>
          <w:rFonts w:ascii="Book Antiqua" w:hAnsi="Book Antiqua" w:cs="Arial"/>
          <w:color w:val="000000" w:themeColor="text1"/>
        </w:rPr>
        <w:t xml:space="preserve">is </w:t>
      </w:r>
      <w:r w:rsidR="002B45F8" w:rsidRPr="005462A5">
        <w:rPr>
          <w:rFonts w:ascii="Book Antiqua" w:hAnsi="Book Antiqua" w:cs="Arial"/>
          <w:color w:val="000000" w:themeColor="text1"/>
        </w:rPr>
        <w:t xml:space="preserve">will </w:t>
      </w:r>
      <w:r w:rsidR="00950720" w:rsidRPr="005462A5">
        <w:rPr>
          <w:rFonts w:ascii="Book Antiqua" w:hAnsi="Book Antiqua" w:cs="Arial"/>
          <w:color w:val="000000" w:themeColor="text1"/>
        </w:rPr>
        <w:t xml:space="preserve">ultimately </w:t>
      </w:r>
      <w:r w:rsidR="002B45F8" w:rsidRPr="005462A5">
        <w:rPr>
          <w:rFonts w:ascii="Book Antiqua" w:hAnsi="Book Antiqua" w:cs="Arial"/>
          <w:color w:val="000000" w:themeColor="text1"/>
        </w:rPr>
        <w:t>help physicians</w:t>
      </w:r>
      <w:r w:rsidR="0023327D" w:rsidRPr="005462A5">
        <w:rPr>
          <w:rFonts w:ascii="Book Antiqua" w:hAnsi="Book Antiqua" w:cs="Cordia New"/>
          <w:color w:val="000000" w:themeColor="text1"/>
          <w:cs/>
          <w:lang w:bidi="th-TH"/>
        </w:rPr>
        <w:t xml:space="preserve"> </w:t>
      </w:r>
      <w:r w:rsidR="0023327D" w:rsidRPr="005462A5">
        <w:rPr>
          <w:rFonts w:ascii="Book Antiqua" w:hAnsi="Book Antiqua" w:cs="Cordia New"/>
          <w:color w:val="000000" w:themeColor="text1"/>
          <w:lang w:bidi="th-TH"/>
        </w:rPr>
        <w:t xml:space="preserve">determine the </w:t>
      </w:r>
      <w:r w:rsidR="00950720" w:rsidRPr="005462A5">
        <w:rPr>
          <w:rFonts w:ascii="Book Antiqua" w:hAnsi="Book Antiqua" w:cs="Cordia New"/>
          <w:color w:val="000000" w:themeColor="text1"/>
          <w:lang w:bidi="th-TH"/>
        </w:rPr>
        <w:t xml:space="preserve">most appropriate method of </w:t>
      </w:r>
      <w:r w:rsidR="003604E5" w:rsidRPr="005462A5">
        <w:rPr>
          <w:rFonts w:ascii="Book Antiqua" w:eastAsiaTheme="minorEastAsia" w:hAnsi="Book Antiqua" w:cs="Cordia New"/>
          <w:color w:val="000000" w:themeColor="text1"/>
          <w:lang w:eastAsia="zh-CN" w:bidi="th-TH"/>
        </w:rPr>
        <w:t>LB</w:t>
      </w:r>
      <w:r w:rsidR="0015313F">
        <w:rPr>
          <w:rFonts w:ascii="Book Antiqua" w:hAnsi="Book Antiqua"/>
          <w:color w:val="000000" w:themeColor="text1"/>
        </w:rPr>
        <w:t>.</w:t>
      </w:r>
    </w:p>
    <w:p w14:paraId="02411943" w14:textId="77777777" w:rsidR="0006398F" w:rsidRPr="005462A5" w:rsidRDefault="0006398F" w:rsidP="005462A5">
      <w:pPr>
        <w:adjustRightInd w:val="0"/>
        <w:snapToGrid w:val="0"/>
        <w:spacing w:line="360" w:lineRule="auto"/>
        <w:jc w:val="both"/>
        <w:rPr>
          <w:rFonts w:ascii="Book Antiqua" w:eastAsiaTheme="minorEastAsia" w:hAnsi="Book Antiqua"/>
          <w:color w:val="000000" w:themeColor="text1"/>
          <w:lang w:eastAsia="zh-CN"/>
        </w:rPr>
      </w:pPr>
    </w:p>
    <w:p w14:paraId="26190189" w14:textId="23EA4B67" w:rsidR="000B4B45" w:rsidRPr="005462A5" w:rsidRDefault="0006398F" w:rsidP="005462A5">
      <w:pPr>
        <w:adjustRightInd w:val="0"/>
        <w:snapToGrid w:val="0"/>
        <w:spacing w:line="360" w:lineRule="auto"/>
        <w:jc w:val="both"/>
        <w:rPr>
          <w:rFonts w:ascii="Book Antiqua" w:eastAsiaTheme="minorEastAsia" w:hAnsi="Book Antiqua"/>
          <w:b/>
          <w:bCs/>
          <w:color w:val="000000" w:themeColor="text1"/>
          <w:u w:val="single"/>
          <w:lang w:eastAsia="zh-CN"/>
        </w:rPr>
      </w:pPr>
      <w:r w:rsidRPr="005462A5">
        <w:rPr>
          <w:rFonts w:ascii="Book Antiqua" w:hAnsi="Book Antiqua"/>
          <w:b/>
          <w:bCs/>
          <w:color w:val="000000" w:themeColor="text1"/>
          <w:u w:val="single"/>
        </w:rPr>
        <w:t xml:space="preserve">INDICATIONS FOR </w:t>
      </w:r>
      <w:r w:rsidRPr="005462A5">
        <w:rPr>
          <w:rFonts w:ascii="Book Antiqua" w:eastAsiaTheme="minorEastAsia" w:hAnsi="Book Antiqua"/>
          <w:b/>
          <w:bCs/>
          <w:color w:val="000000" w:themeColor="text1"/>
          <w:u w:val="single"/>
          <w:lang w:eastAsia="zh-CN"/>
        </w:rPr>
        <w:t>LB</w:t>
      </w:r>
    </w:p>
    <w:p w14:paraId="441BB440" w14:textId="77777777" w:rsidR="00C12EBB" w:rsidRPr="005462A5" w:rsidRDefault="00885980" w:rsidP="005462A5">
      <w:pPr>
        <w:adjustRightInd w:val="0"/>
        <w:snapToGrid w:val="0"/>
        <w:spacing w:line="360" w:lineRule="auto"/>
        <w:jc w:val="both"/>
        <w:rPr>
          <w:rFonts w:ascii="Book Antiqua" w:eastAsiaTheme="minorEastAsia" w:hAnsi="Book Antiqua"/>
          <w:color w:val="000000" w:themeColor="text1"/>
          <w:lang w:eastAsia="zh-CN"/>
        </w:rPr>
      </w:pPr>
      <w:r w:rsidRPr="005462A5">
        <w:rPr>
          <w:rFonts w:ascii="Book Antiqua" w:hAnsi="Book Antiqua"/>
          <w:color w:val="000000" w:themeColor="text1"/>
        </w:rPr>
        <w:t>The use of imaging</w:t>
      </w:r>
      <w:r w:rsidR="00307F6D" w:rsidRPr="005462A5">
        <w:rPr>
          <w:rFonts w:ascii="Book Antiqua" w:hAnsi="Book Antiqua"/>
          <w:color w:val="000000" w:themeColor="text1"/>
        </w:rPr>
        <w:t>,</w:t>
      </w:r>
      <w:r w:rsidRPr="005462A5">
        <w:rPr>
          <w:rFonts w:ascii="Book Antiqua" w:hAnsi="Book Antiqua"/>
          <w:color w:val="000000" w:themeColor="text1"/>
        </w:rPr>
        <w:t xml:space="preserve"> </w:t>
      </w:r>
      <w:r w:rsidR="00B26E26" w:rsidRPr="005462A5">
        <w:rPr>
          <w:rFonts w:ascii="Book Antiqua" w:hAnsi="Book Antiqua"/>
          <w:color w:val="000000" w:themeColor="text1"/>
        </w:rPr>
        <w:t xml:space="preserve">including newer modalities like </w:t>
      </w:r>
      <w:r w:rsidR="00031E8F" w:rsidRPr="005462A5">
        <w:rPr>
          <w:rFonts w:ascii="Book Antiqua" w:hAnsi="Book Antiqua"/>
          <w:color w:val="000000" w:themeColor="text1"/>
        </w:rPr>
        <w:t xml:space="preserve">transient </w:t>
      </w:r>
      <w:proofErr w:type="spellStart"/>
      <w:r w:rsidR="00031E8F" w:rsidRPr="005462A5">
        <w:rPr>
          <w:rFonts w:ascii="Book Antiqua" w:hAnsi="Book Antiqua"/>
          <w:color w:val="000000" w:themeColor="text1"/>
        </w:rPr>
        <w:t>elastography</w:t>
      </w:r>
      <w:proofErr w:type="spellEnd"/>
      <w:r w:rsidR="00031E8F" w:rsidRPr="005462A5">
        <w:rPr>
          <w:rFonts w:ascii="Book Antiqua" w:hAnsi="Book Antiqua"/>
          <w:color w:val="000000" w:themeColor="text1"/>
        </w:rPr>
        <w:t xml:space="preserve"> </w:t>
      </w:r>
      <w:r w:rsidRPr="005462A5">
        <w:rPr>
          <w:rFonts w:ascii="Book Antiqua" w:hAnsi="Book Antiqua"/>
          <w:color w:val="000000" w:themeColor="text1"/>
        </w:rPr>
        <w:t>and serology</w:t>
      </w:r>
      <w:r w:rsidR="00307F6D" w:rsidRPr="005462A5">
        <w:rPr>
          <w:rFonts w:ascii="Book Antiqua" w:hAnsi="Book Antiqua"/>
          <w:color w:val="000000" w:themeColor="text1"/>
        </w:rPr>
        <w:t>,</w:t>
      </w:r>
      <w:r w:rsidRPr="005462A5">
        <w:rPr>
          <w:rFonts w:ascii="Book Antiqua" w:hAnsi="Book Antiqua"/>
          <w:color w:val="000000" w:themeColor="text1"/>
        </w:rPr>
        <w:t xml:space="preserve"> </w:t>
      </w:r>
      <w:r w:rsidR="00307F6D" w:rsidRPr="005462A5">
        <w:rPr>
          <w:rFonts w:ascii="Book Antiqua" w:hAnsi="Book Antiqua"/>
          <w:color w:val="000000" w:themeColor="text1"/>
        </w:rPr>
        <w:t>has</w:t>
      </w:r>
      <w:r w:rsidRPr="005462A5">
        <w:rPr>
          <w:rFonts w:ascii="Book Antiqua" w:hAnsi="Book Antiqua"/>
          <w:color w:val="000000" w:themeColor="text1"/>
        </w:rPr>
        <w:t xml:space="preserve"> helped decrease the need for </w:t>
      </w:r>
      <w:proofErr w:type="spellStart"/>
      <w:r w:rsidR="00737374" w:rsidRPr="005462A5">
        <w:rPr>
          <w:rFonts w:ascii="Book Antiqua" w:eastAsiaTheme="minorEastAsia" w:hAnsi="Book Antiqua"/>
          <w:color w:val="000000" w:themeColor="text1"/>
          <w:lang w:eastAsia="zh-CN"/>
        </w:rPr>
        <w:t>LBs</w:t>
      </w:r>
      <w:r w:rsidR="00A1055C" w:rsidRPr="005462A5">
        <w:rPr>
          <w:rFonts w:ascii="Book Antiqua" w:hAnsi="Book Antiqua"/>
          <w:color w:val="000000" w:themeColor="text1"/>
        </w:rPr>
        <w:t>.</w:t>
      </w:r>
      <w:proofErr w:type="spellEnd"/>
      <w:r w:rsidR="000B4B45" w:rsidRPr="005462A5">
        <w:rPr>
          <w:rFonts w:ascii="Book Antiqua" w:hAnsi="Book Antiqua"/>
          <w:color w:val="000000" w:themeColor="text1"/>
        </w:rPr>
        <w:t xml:space="preserve"> For instance, in a patient with established cirrhosis, a solid liver lesion</w:t>
      </w:r>
      <w:r w:rsidR="00385DA0" w:rsidRPr="005462A5">
        <w:rPr>
          <w:rFonts w:ascii="Book Antiqua" w:hAnsi="Book Antiqua"/>
          <w:color w:val="000000" w:themeColor="text1"/>
        </w:rPr>
        <w:t xml:space="preserve"> </w:t>
      </w:r>
      <w:r w:rsidR="00DA6632" w:rsidRPr="005462A5">
        <w:rPr>
          <w:rFonts w:ascii="Book Antiqua" w:hAnsi="Book Antiqua"/>
          <w:color w:val="000000" w:themeColor="text1"/>
        </w:rPr>
        <w:t xml:space="preserve">with certain characteristics </w:t>
      </w:r>
      <w:r w:rsidR="00385DA0" w:rsidRPr="005462A5">
        <w:rPr>
          <w:rFonts w:ascii="Book Antiqua" w:hAnsi="Book Antiqua"/>
          <w:color w:val="000000" w:themeColor="text1"/>
        </w:rPr>
        <w:t xml:space="preserve">on </w:t>
      </w:r>
      <w:r w:rsidR="00C12EBB" w:rsidRPr="005462A5">
        <w:rPr>
          <w:rFonts w:ascii="Book Antiqua" w:hAnsi="Book Antiqua"/>
          <w:color w:val="000000" w:themeColor="text1"/>
        </w:rPr>
        <w:t>magnetic resonance imaging</w:t>
      </w:r>
      <w:r w:rsidR="00BE002E" w:rsidRPr="005462A5">
        <w:rPr>
          <w:rFonts w:ascii="Book Antiqua" w:hAnsi="Book Antiqua"/>
          <w:color w:val="000000" w:themeColor="text1"/>
        </w:rPr>
        <w:t xml:space="preserve"> and compatible </w:t>
      </w:r>
      <w:r w:rsidR="00385DA0" w:rsidRPr="005462A5">
        <w:rPr>
          <w:rFonts w:ascii="Book Antiqua" w:hAnsi="Book Antiqua"/>
          <w:color w:val="000000" w:themeColor="text1"/>
        </w:rPr>
        <w:t>tumor markers</w:t>
      </w:r>
      <w:r w:rsidR="00BE002E" w:rsidRPr="005462A5">
        <w:rPr>
          <w:rFonts w:ascii="Book Antiqua" w:hAnsi="Book Antiqua"/>
          <w:color w:val="000000" w:themeColor="text1"/>
        </w:rPr>
        <w:t>, the diagnosis</w:t>
      </w:r>
      <w:r w:rsidR="000B4B45" w:rsidRPr="005462A5">
        <w:rPr>
          <w:rFonts w:ascii="Book Antiqua" w:hAnsi="Book Antiqua"/>
          <w:color w:val="000000" w:themeColor="text1"/>
        </w:rPr>
        <w:t xml:space="preserve"> is presumably hepatocellular carcinoma</w:t>
      </w:r>
      <w:r w:rsidR="00BE002E" w:rsidRPr="005462A5">
        <w:rPr>
          <w:rFonts w:ascii="Book Antiqua" w:hAnsi="Book Antiqua"/>
          <w:color w:val="000000" w:themeColor="text1"/>
        </w:rPr>
        <w:t xml:space="preserve"> and would not necessarily require a </w:t>
      </w:r>
      <w:r w:rsidR="00737374" w:rsidRPr="005462A5">
        <w:rPr>
          <w:rFonts w:ascii="Book Antiqua" w:eastAsiaTheme="minorEastAsia" w:hAnsi="Book Antiqua"/>
          <w:color w:val="000000" w:themeColor="text1"/>
          <w:lang w:eastAsia="zh-CN"/>
        </w:rPr>
        <w:t>LB</w:t>
      </w:r>
      <w:r w:rsidR="00BE002E" w:rsidRPr="005462A5">
        <w:rPr>
          <w:rFonts w:ascii="Book Antiqua" w:hAnsi="Book Antiqua"/>
          <w:color w:val="000000" w:themeColor="text1"/>
        </w:rPr>
        <w:fldChar w:fldCharType="begin"/>
      </w:r>
      <w:r w:rsidR="003B1AE9" w:rsidRPr="005462A5">
        <w:rPr>
          <w:rFonts w:ascii="Book Antiqua" w:hAnsi="Book Antiqua"/>
          <w:color w:val="000000" w:themeColor="text1"/>
        </w:rPr>
        <w:instrText xml:space="preserve"> ADDIN EN.CITE &lt;EndNote&gt;&lt;Cite&gt;&lt;Author&gt;Stolzel&lt;/Author&gt;&lt;Year&gt;2000&lt;/Year&gt;&lt;RecNum&gt;97&lt;/RecNum&gt;&lt;DisplayText&gt;&lt;style face="superscript"&gt;[14]&lt;/style&gt;&lt;/DisplayText&gt;&lt;record&gt;&lt;rec-number&gt;97&lt;/rec-number&gt;&lt;foreign-keys&gt;&lt;key app="EN" db-id="0p5ppp0td2xawrewd0appxddzt0ddzrfz525" timestamp="1564743216"&gt;97&lt;/key&gt;&lt;/foreign-keys&gt;&lt;ref-type name="Journal Article"&gt;17&lt;/ref-type&gt;&lt;contributors&gt;&lt;authors&gt;&lt;author&gt;Stolzel, U.&lt;/author&gt;&lt;author&gt;Tannapfel, A.&lt;/author&gt;&lt;/authors&gt;&lt;/contributors&gt;&lt;auth-address&gt;Abteilung fur Innere Medizin, Gastroenterologie und Infektiologie, Dr. Drogula GmbH, Krankenhaus Dobeln. ulrichstoelzel@t-online.de&lt;/auth-address&gt;&lt;titles&gt;&lt;title&gt;[Indications for liver biopsy in liver tumors]&lt;/title&gt;&lt;secondary-title&gt;Zentralbl Chir&lt;/secondary-title&gt;&lt;/titles&gt;&lt;periodical&gt;&lt;full-title&gt;Zentralbl Chir&lt;/full-title&gt;&lt;/periodical&gt;&lt;pages&gt;606-9&lt;/pages&gt;&lt;volume&gt;125&lt;/volume&gt;&lt;number&gt;7&lt;/number&gt;&lt;edition&gt;2000/08/29&lt;/edition&gt;&lt;keywords&gt;&lt;keyword&gt;*Biopsy, Needle/adverse effects/methods&lt;/keyword&gt;&lt;keyword&gt;Carcinoma, Hepatocellular/diagnosis/*pathology&lt;/keyword&gt;&lt;keyword&gt;Diagnosis, Differential&lt;/keyword&gt;&lt;keyword&gt;Hemochromatosis/complications/genetics/pathology&lt;/keyword&gt;&lt;keyword&gt;Histocompatibility Antigens Class I/genetics&lt;/keyword&gt;&lt;keyword&gt;Humans&lt;/keyword&gt;&lt;keyword&gt;Liver/*pathology&lt;/keyword&gt;&lt;keyword&gt;Liver Cirrhosis/diagnosis/pathology&lt;/keyword&gt;&lt;keyword&gt;Liver Diseases/diagnosis/pathology&lt;/keyword&gt;&lt;keyword&gt;Liver Neoplasms/diagnosis/*pathology&lt;/keyword&gt;&lt;keyword&gt;Mutation&lt;/keyword&gt;&lt;keyword&gt;Sensitivity and Specificity&lt;/keyword&gt;&lt;/keywords&gt;&lt;dates&gt;&lt;year&gt;2000&lt;/year&gt;&lt;/dates&gt;&lt;orig-pub&gt;Indikationen zur Leberbiopsie bei Lebertumoren.&lt;/orig-pub&gt;&lt;isbn&gt;0044-409X (Print)&amp;#xD;0044-409X (Linking)&lt;/isbn&gt;&lt;accession-num&gt;10960970&lt;/accession-num&gt;&lt;urls&gt;&lt;related-urls&gt;&lt;url&gt;https://www.ncbi.nlm.nih.gov/pubmed/10960970&lt;/url&gt;&lt;/related-urls&gt;&lt;/urls&gt;&lt;/record&gt;&lt;/Cite&gt;&lt;/EndNote&gt;</w:instrText>
      </w:r>
      <w:r w:rsidR="00BE002E" w:rsidRPr="005462A5">
        <w:rPr>
          <w:rFonts w:ascii="Book Antiqua" w:hAnsi="Book Antiqua"/>
          <w:color w:val="000000" w:themeColor="text1"/>
        </w:rPr>
        <w:fldChar w:fldCharType="separate"/>
      </w:r>
      <w:r w:rsidR="003B1AE9" w:rsidRPr="005462A5">
        <w:rPr>
          <w:rFonts w:ascii="Book Antiqua" w:hAnsi="Book Antiqua"/>
          <w:noProof/>
          <w:color w:val="000000" w:themeColor="text1"/>
          <w:vertAlign w:val="superscript"/>
        </w:rPr>
        <w:t>[</w:t>
      </w:r>
      <w:hyperlink w:anchor="_ENREF_14" w:tooltip="Stolzel, 2000 #97" w:history="1">
        <w:r w:rsidR="00253714" w:rsidRPr="005462A5">
          <w:rPr>
            <w:rFonts w:ascii="Book Antiqua" w:hAnsi="Book Antiqua"/>
            <w:noProof/>
            <w:color w:val="000000" w:themeColor="text1"/>
            <w:vertAlign w:val="superscript"/>
          </w:rPr>
          <w:t>14</w:t>
        </w:r>
      </w:hyperlink>
      <w:r w:rsidR="003B1AE9" w:rsidRPr="005462A5">
        <w:rPr>
          <w:rFonts w:ascii="Book Antiqua" w:hAnsi="Book Antiqua"/>
          <w:noProof/>
          <w:color w:val="000000" w:themeColor="text1"/>
          <w:vertAlign w:val="superscript"/>
        </w:rPr>
        <w:t>]</w:t>
      </w:r>
      <w:r w:rsidR="00BE002E" w:rsidRPr="005462A5">
        <w:rPr>
          <w:rFonts w:ascii="Book Antiqua" w:hAnsi="Book Antiqua"/>
          <w:color w:val="000000" w:themeColor="text1"/>
        </w:rPr>
        <w:fldChar w:fldCharType="end"/>
      </w:r>
      <w:r w:rsidR="00BE002E" w:rsidRPr="005462A5">
        <w:rPr>
          <w:rFonts w:ascii="Book Antiqua" w:hAnsi="Book Antiqua"/>
          <w:color w:val="000000" w:themeColor="text1"/>
        </w:rPr>
        <w:t>.</w:t>
      </w:r>
      <w:r w:rsidR="00A1055C" w:rsidRPr="005462A5">
        <w:rPr>
          <w:rFonts w:ascii="Book Antiqua" w:hAnsi="Book Antiqua"/>
          <w:color w:val="000000" w:themeColor="text1"/>
        </w:rPr>
        <w:t xml:space="preserve"> </w:t>
      </w:r>
      <w:r w:rsidR="00E35DBA" w:rsidRPr="005462A5">
        <w:rPr>
          <w:rFonts w:ascii="Book Antiqua" w:hAnsi="Book Antiqua"/>
          <w:color w:val="000000" w:themeColor="text1"/>
        </w:rPr>
        <w:t>Similarly</w:t>
      </w:r>
      <w:r w:rsidR="000E6580" w:rsidRPr="005462A5">
        <w:rPr>
          <w:rFonts w:ascii="Book Antiqua" w:hAnsi="Book Antiqua"/>
          <w:color w:val="000000" w:themeColor="text1"/>
        </w:rPr>
        <w:t xml:space="preserve">, in cases </w:t>
      </w:r>
      <w:r w:rsidR="00E35DBA" w:rsidRPr="005462A5">
        <w:rPr>
          <w:rFonts w:ascii="Book Antiqua" w:hAnsi="Book Antiqua"/>
          <w:color w:val="000000" w:themeColor="text1"/>
        </w:rPr>
        <w:t xml:space="preserve">in which a liver lesion is </w:t>
      </w:r>
      <w:r w:rsidR="008B6ABB" w:rsidRPr="005462A5">
        <w:rPr>
          <w:rFonts w:ascii="Book Antiqua" w:hAnsi="Book Antiqua"/>
          <w:color w:val="000000" w:themeColor="text1"/>
        </w:rPr>
        <w:t xml:space="preserve">most likely </w:t>
      </w:r>
      <w:r w:rsidR="00E35DBA" w:rsidRPr="005462A5">
        <w:rPr>
          <w:rFonts w:ascii="Book Antiqua" w:hAnsi="Book Antiqua"/>
          <w:color w:val="000000" w:themeColor="text1"/>
        </w:rPr>
        <w:t xml:space="preserve">related to metastasis from a proven primary cancer, biopsy </w:t>
      </w:r>
      <w:r w:rsidR="00B26E26" w:rsidRPr="005462A5">
        <w:rPr>
          <w:rFonts w:ascii="Book Antiqua" w:hAnsi="Book Antiqua"/>
          <w:color w:val="000000" w:themeColor="text1"/>
        </w:rPr>
        <w:t xml:space="preserve">may </w:t>
      </w:r>
      <w:r w:rsidR="00E35DBA" w:rsidRPr="005462A5">
        <w:rPr>
          <w:rFonts w:ascii="Book Antiqua" w:hAnsi="Book Antiqua"/>
          <w:color w:val="000000" w:themeColor="text1"/>
        </w:rPr>
        <w:t xml:space="preserve">not </w:t>
      </w:r>
      <w:r w:rsidR="00B26E26" w:rsidRPr="005462A5">
        <w:rPr>
          <w:rFonts w:ascii="Book Antiqua" w:hAnsi="Book Antiqua"/>
          <w:color w:val="000000" w:themeColor="text1"/>
        </w:rPr>
        <w:t xml:space="preserve">be </w:t>
      </w:r>
      <w:r w:rsidR="00E35DBA" w:rsidRPr="005462A5">
        <w:rPr>
          <w:rFonts w:ascii="Book Antiqua" w:hAnsi="Book Antiqua"/>
          <w:color w:val="000000" w:themeColor="text1"/>
        </w:rPr>
        <w:t>indicated</w:t>
      </w:r>
      <w:r w:rsidR="00385DA0" w:rsidRPr="005462A5">
        <w:rPr>
          <w:rFonts w:ascii="Book Antiqua" w:hAnsi="Book Antiqua"/>
          <w:color w:val="000000" w:themeColor="text1"/>
        </w:rPr>
        <w:t xml:space="preserve"> unless there is enough evidence to the contrary</w:t>
      </w:r>
      <w:r w:rsidR="008B6ABB" w:rsidRPr="005462A5">
        <w:rPr>
          <w:rFonts w:ascii="Book Antiqua" w:hAnsi="Book Antiqua"/>
          <w:color w:val="000000" w:themeColor="text1"/>
        </w:rPr>
        <w:t xml:space="preserve"> or tissue is needed for diagnostic confirmation or workup for specialized molecular tests</w:t>
      </w:r>
      <w:r w:rsidR="00864045" w:rsidRPr="005462A5">
        <w:rPr>
          <w:rFonts w:ascii="Book Antiqua" w:hAnsi="Book Antiqua"/>
          <w:color w:val="000000" w:themeColor="text1"/>
        </w:rPr>
        <w:fldChar w:fldCharType="begin"/>
      </w:r>
      <w:r w:rsidR="00864045" w:rsidRPr="005462A5">
        <w:rPr>
          <w:rFonts w:ascii="Book Antiqua" w:hAnsi="Book Antiqua"/>
          <w:color w:val="000000" w:themeColor="text1"/>
        </w:rPr>
        <w:instrText xml:space="preserve"> ADDIN EN.CITE &lt;EndNote&gt;&lt;Cite&gt;&lt;Author&gt;Stolzel&lt;/Author&gt;&lt;Year&gt;2000&lt;/Year&gt;&lt;RecNum&gt;97&lt;/RecNum&gt;&lt;DisplayText&gt;&lt;style face="superscript"&gt;[14]&lt;/style&gt;&lt;/DisplayText&gt;&lt;record&gt;&lt;rec-number&gt;97&lt;/rec-number&gt;&lt;foreign-keys&gt;&lt;key app="EN" db-id="0p5ppp0td2xawrewd0appxddzt0ddzrfz525" timestamp="1564743216"&gt;97&lt;/key&gt;&lt;/foreign-keys&gt;&lt;ref-type name="Journal Article"&gt;17&lt;/ref-type&gt;&lt;contributors&gt;&lt;authors&gt;&lt;author&gt;Stolzel, U.&lt;/author&gt;&lt;author&gt;Tannapfel, A.&lt;/author&gt;&lt;/authors&gt;&lt;/contributors&gt;&lt;auth-address&gt;Abteilung fur Innere Medizin, Gastroenterologie und Infektiologie, Dr. Drogula GmbH, Krankenhaus Dobeln. ulrichstoelzel@t-online.de&lt;/auth-address&gt;&lt;titles&gt;&lt;title&gt;[Indications for liver biopsy in liver tumors]&lt;/title&gt;&lt;secondary-title&gt;Zentralbl Chir&lt;/secondary-title&gt;&lt;/titles&gt;&lt;periodical&gt;&lt;full-title&gt;Zentralbl Chir&lt;/full-title&gt;&lt;/periodical&gt;&lt;pages&gt;606-9&lt;/pages&gt;&lt;volume&gt;125&lt;/volume&gt;&lt;number&gt;7&lt;/number&gt;&lt;edition&gt;2000/08/29&lt;/edition&gt;&lt;keywords&gt;&lt;keyword&gt;*Biopsy, Needle/adverse effects/methods&lt;/keyword&gt;&lt;keyword&gt;Carcinoma, Hepatocellular/diagnosis/*pathology&lt;/keyword&gt;&lt;keyword&gt;Diagnosis, Differential&lt;/keyword&gt;&lt;keyword&gt;Hemochromatosis/complications/genetics/pathology&lt;/keyword&gt;&lt;keyword&gt;Histocompatibility Antigens Class I/genetics&lt;/keyword&gt;&lt;keyword&gt;Humans&lt;/keyword&gt;&lt;keyword&gt;Liver/*pathology&lt;/keyword&gt;&lt;keyword&gt;Liver Cirrhosis/diagnosis/pathology&lt;/keyword&gt;&lt;keyword&gt;Liver Diseases/diagnosis/pathology&lt;/keyword&gt;&lt;keyword&gt;Liver Neoplasms/diagnosis/*pathology&lt;/keyword&gt;&lt;keyword&gt;Mutation&lt;/keyword&gt;&lt;keyword&gt;Sensitivity and Specificity&lt;/keyword&gt;&lt;/keywords&gt;&lt;dates&gt;&lt;year&gt;2000&lt;/year&gt;&lt;/dates&gt;&lt;orig-pub&gt;Indikationen zur Leberbiopsie bei Lebertumoren.&lt;/orig-pub&gt;&lt;isbn&gt;0044-409X (Print)&amp;#xD;0044-409X (Linking)&lt;/isbn&gt;&lt;accession-num&gt;10960970&lt;/accession-num&gt;&lt;urls&gt;&lt;related-urls&gt;&lt;url&gt;https://www.ncbi.nlm.nih.gov/pubmed/10960970&lt;/url&gt;&lt;/related-urls&gt;&lt;/urls&gt;&lt;/record&gt;&lt;/Cite&gt;&lt;/EndNote&gt;</w:instrText>
      </w:r>
      <w:r w:rsidR="00864045" w:rsidRPr="005462A5">
        <w:rPr>
          <w:rFonts w:ascii="Book Antiqua" w:hAnsi="Book Antiqua"/>
          <w:color w:val="000000" w:themeColor="text1"/>
        </w:rPr>
        <w:fldChar w:fldCharType="separate"/>
      </w:r>
      <w:r w:rsidR="00864045" w:rsidRPr="005462A5">
        <w:rPr>
          <w:rFonts w:ascii="Book Antiqua" w:hAnsi="Book Antiqua"/>
          <w:noProof/>
          <w:color w:val="000000" w:themeColor="text1"/>
          <w:vertAlign w:val="superscript"/>
        </w:rPr>
        <w:t>[</w:t>
      </w:r>
      <w:hyperlink w:anchor="_ENREF_14" w:tooltip="Stolzel, 2000 #97" w:history="1">
        <w:r w:rsidR="00253714" w:rsidRPr="005462A5">
          <w:rPr>
            <w:rFonts w:ascii="Book Antiqua" w:hAnsi="Book Antiqua"/>
            <w:noProof/>
            <w:color w:val="000000" w:themeColor="text1"/>
            <w:vertAlign w:val="superscript"/>
          </w:rPr>
          <w:t>14</w:t>
        </w:r>
      </w:hyperlink>
      <w:r w:rsidR="00864045" w:rsidRPr="005462A5">
        <w:rPr>
          <w:rFonts w:ascii="Book Antiqua" w:hAnsi="Book Antiqua"/>
          <w:noProof/>
          <w:color w:val="000000" w:themeColor="text1"/>
          <w:vertAlign w:val="superscript"/>
        </w:rPr>
        <w:t>]</w:t>
      </w:r>
      <w:r w:rsidR="00864045" w:rsidRPr="005462A5">
        <w:rPr>
          <w:rFonts w:ascii="Book Antiqua" w:hAnsi="Book Antiqua"/>
          <w:color w:val="000000" w:themeColor="text1"/>
        </w:rPr>
        <w:fldChar w:fldCharType="end"/>
      </w:r>
      <w:r w:rsidR="00E35DBA" w:rsidRPr="005462A5">
        <w:rPr>
          <w:rFonts w:ascii="Book Antiqua" w:hAnsi="Book Antiqua"/>
          <w:color w:val="000000" w:themeColor="text1"/>
        </w:rPr>
        <w:t xml:space="preserve">. </w:t>
      </w:r>
    </w:p>
    <w:p w14:paraId="5F842380" w14:textId="77777777" w:rsidR="00C12EBB" w:rsidRPr="005462A5" w:rsidRDefault="00BE002E" w:rsidP="005462A5">
      <w:pPr>
        <w:adjustRightInd w:val="0"/>
        <w:snapToGrid w:val="0"/>
        <w:spacing w:line="360" w:lineRule="auto"/>
        <w:ind w:firstLineChars="100" w:firstLine="240"/>
        <w:jc w:val="both"/>
        <w:rPr>
          <w:rFonts w:ascii="Book Antiqua" w:eastAsiaTheme="minorEastAsia" w:hAnsi="Book Antiqua"/>
          <w:color w:val="000000" w:themeColor="text1"/>
          <w:lang w:eastAsia="zh-CN"/>
        </w:rPr>
      </w:pPr>
      <w:r w:rsidRPr="005462A5">
        <w:rPr>
          <w:rFonts w:ascii="Book Antiqua" w:hAnsi="Book Antiqua"/>
          <w:color w:val="000000" w:themeColor="text1"/>
        </w:rPr>
        <w:t xml:space="preserve">However, </w:t>
      </w:r>
      <w:r w:rsidR="00885980" w:rsidRPr="005462A5">
        <w:rPr>
          <w:rFonts w:ascii="Book Antiqua" w:hAnsi="Book Antiqua"/>
          <w:color w:val="000000" w:themeColor="text1"/>
        </w:rPr>
        <w:t>t</w:t>
      </w:r>
      <w:r w:rsidR="002B59E7" w:rsidRPr="005462A5">
        <w:rPr>
          <w:rFonts w:ascii="Book Antiqua" w:hAnsi="Book Antiqua"/>
          <w:color w:val="000000" w:themeColor="text1"/>
        </w:rPr>
        <w:t>here are several</w:t>
      </w:r>
      <w:r w:rsidR="00860BF5" w:rsidRPr="005462A5">
        <w:rPr>
          <w:rFonts w:ascii="Book Antiqua" w:hAnsi="Book Antiqua"/>
          <w:color w:val="000000" w:themeColor="text1"/>
        </w:rPr>
        <w:t xml:space="preserve"> clinical</w:t>
      </w:r>
      <w:r w:rsidR="002B59E7" w:rsidRPr="005462A5">
        <w:rPr>
          <w:rFonts w:ascii="Book Antiqua" w:hAnsi="Book Antiqua"/>
          <w:color w:val="000000" w:themeColor="text1"/>
        </w:rPr>
        <w:t> </w:t>
      </w:r>
      <w:r w:rsidR="00475372" w:rsidRPr="005462A5">
        <w:rPr>
          <w:rFonts w:ascii="Book Antiqua" w:hAnsi="Book Antiqua"/>
          <w:color w:val="000000" w:themeColor="text1"/>
        </w:rPr>
        <w:t>scenarios</w:t>
      </w:r>
      <w:r w:rsidR="002B59E7" w:rsidRPr="005462A5">
        <w:rPr>
          <w:rFonts w:ascii="Book Antiqua" w:hAnsi="Book Antiqua"/>
          <w:color w:val="000000" w:themeColor="text1"/>
        </w:rPr>
        <w:t xml:space="preserve"> </w:t>
      </w:r>
      <w:r w:rsidR="00860BF5" w:rsidRPr="005462A5">
        <w:rPr>
          <w:rFonts w:ascii="Book Antiqua" w:hAnsi="Book Antiqua"/>
          <w:color w:val="000000" w:themeColor="text1"/>
        </w:rPr>
        <w:t>that warrant</w:t>
      </w:r>
      <w:r w:rsidR="002B59E7" w:rsidRPr="005462A5">
        <w:rPr>
          <w:rFonts w:ascii="Book Antiqua" w:hAnsi="Book Antiqua"/>
          <w:color w:val="000000" w:themeColor="text1"/>
        </w:rPr>
        <w:t xml:space="preserve"> </w:t>
      </w:r>
      <w:r w:rsidR="00075831" w:rsidRPr="005462A5">
        <w:rPr>
          <w:rFonts w:ascii="Book Antiqua" w:eastAsiaTheme="minorEastAsia" w:hAnsi="Book Antiqua"/>
          <w:color w:val="000000" w:themeColor="text1"/>
          <w:lang w:eastAsia="zh-CN"/>
        </w:rPr>
        <w:t>LB</w:t>
      </w:r>
      <w:r w:rsidR="002B59E7" w:rsidRPr="005462A5">
        <w:rPr>
          <w:rFonts w:ascii="Book Antiqua" w:hAnsi="Book Antiqua"/>
          <w:color w:val="000000" w:themeColor="text1"/>
        </w:rPr>
        <w:t>.</w:t>
      </w:r>
      <w:r w:rsidR="00893C7D" w:rsidRPr="005462A5">
        <w:rPr>
          <w:rFonts w:ascii="Book Antiqua" w:hAnsi="Book Antiqua"/>
          <w:color w:val="000000" w:themeColor="text1"/>
        </w:rPr>
        <w:t xml:space="preserve"> </w:t>
      </w:r>
      <w:r w:rsidR="00B27693" w:rsidRPr="005462A5">
        <w:rPr>
          <w:rFonts w:ascii="Book Antiqua" w:hAnsi="Book Antiqua"/>
          <w:color w:val="000000" w:themeColor="text1"/>
        </w:rPr>
        <w:t xml:space="preserve">One of the most common </w:t>
      </w:r>
      <w:r w:rsidR="00F95343" w:rsidRPr="005462A5">
        <w:rPr>
          <w:rFonts w:ascii="Book Antiqua" w:hAnsi="Book Antiqua"/>
          <w:color w:val="000000" w:themeColor="text1"/>
        </w:rPr>
        <w:t>utilities</w:t>
      </w:r>
      <w:r w:rsidR="00B27693" w:rsidRPr="005462A5">
        <w:rPr>
          <w:rFonts w:ascii="Book Antiqua" w:hAnsi="Book Antiqua"/>
          <w:color w:val="000000" w:themeColor="text1"/>
        </w:rPr>
        <w:t xml:space="preserve"> of LB </w:t>
      </w:r>
      <w:r w:rsidR="00885980" w:rsidRPr="005462A5">
        <w:rPr>
          <w:rFonts w:ascii="Book Antiqua" w:hAnsi="Book Antiqua"/>
          <w:color w:val="000000" w:themeColor="text1"/>
        </w:rPr>
        <w:t xml:space="preserve">is </w:t>
      </w:r>
      <w:r w:rsidR="005A3B82" w:rsidRPr="005462A5">
        <w:rPr>
          <w:rFonts w:ascii="Book Antiqua" w:hAnsi="Book Antiqua"/>
          <w:color w:val="000000" w:themeColor="text1"/>
        </w:rPr>
        <w:t>diagnosing</w:t>
      </w:r>
      <w:r w:rsidR="00B27693" w:rsidRPr="005462A5">
        <w:rPr>
          <w:rFonts w:ascii="Book Antiqua" w:hAnsi="Book Antiqua"/>
          <w:color w:val="000000" w:themeColor="text1"/>
        </w:rPr>
        <w:t xml:space="preserve"> </w:t>
      </w:r>
      <w:r w:rsidR="002B59E7" w:rsidRPr="005462A5">
        <w:rPr>
          <w:rFonts w:ascii="Book Antiqua" w:hAnsi="Book Antiqua"/>
          <w:color w:val="000000" w:themeColor="text1"/>
        </w:rPr>
        <w:t xml:space="preserve">the etiology of </w:t>
      </w:r>
      <w:r w:rsidR="00885980" w:rsidRPr="005462A5">
        <w:rPr>
          <w:rFonts w:ascii="Book Antiqua" w:hAnsi="Book Antiqua"/>
          <w:color w:val="000000" w:themeColor="text1"/>
        </w:rPr>
        <w:t xml:space="preserve">complex </w:t>
      </w:r>
      <w:r w:rsidR="00885C21" w:rsidRPr="005462A5">
        <w:rPr>
          <w:rFonts w:ascii="Book Antiqua" w:hAnsi="Book Antiqua"/>
          <w:color w:val="000000" w:themeColor="text1"/>
        </w:rPr>
        <w:t>liver disease</w:t>
      </w:r>
      <w:r w:rsidR="00F95343" w:rsidRPr="005462A5">
        <w:rPr>
          <w:rFonts w:ascii="Book Antiqua" w:hAnsi="Book Antiqua"/>
          <w:color w:val="000000" w:themeColor="text1"/>
        </w:rPr>
        <w:t xml:space="preserve"> </w:t>
      </w:r>
      <w:r w:rsidR="00885C21" w:rsidRPr="005462A5">
        <w:rPr>
          <w:rFonts w:ascii="Book Antiqua" w:hAnsi="Book Antiqua"/>
          <w:color w:val="000000" w:themeColor="text1"/>
        </w:rPr>
        <w:t xml:space="preserve">that cannot be </w:t>
      </w:r>
      <w:r w:rsidR="00F36167" w:rsidRPr="005462A5">
        <w:rPr>
          <w:rFonts w:ascii="Book Antiqua" w:hAnsi="Book Antiqua"/>
          <w:color w:val="000000" w:themeColor="text1"/>
        </w:rPr>
        <w:t xml:space="preserve">reasonably </w:t>
      </w:r>
      <w:r w:rsidR="00885C21" w:rsidRPr="005462A5">
        <w:rPr>
          <w:rFonts w:ascii="Book Antiqua" w:hAnsi="Book Antiqua"/>
          <w:color w:val="000000" w:themeColor="text1"/>
        </w:rPr>
        <w:t>identified by imaging</w:t>
      </w:r>
      <w:r w:rsidR="00885980" w:rsidRPr="005462A5">
        <w:rPr>
          <w:rFonts w:ascii="Book Antiqua" w:hAnsi="Book Antiqua"/>
          <w:color w:val="000000" w:themeColor="text1"/>
        </w:rPr>
        <w:t xml:space="preserve">, serology or </w:t>
      </w:r>
      <w:r w:rsidR="00885C21" w:rsidRPr="005462A5">
        <w:rPr>
          <w:rFonts w:ascii="Book Antiqua" w:hAnsi="Book Antiqua"/>
          <w:color w:val="000000" w:themeColor="text1"/>
        </w:rPr>
        <w:t>laboratory values</w:t>
      </w:r>
      <w:r w:rsidR="00C8356F" w:rsidRPr="005462A5">
        <w:rPr>
          <w:rFonts w:ascii="Book Antiqua" w:hAnsi="Book Antiqua"/>
          <w:color w:val="000000" w:themeColor="text1"/>
        </w:rPr>
        <w:fldChar w:fldCharType="begin"/>
      </w:r>
      <w:r w:rsidR="003B1AE9" w:rsidRPr="005462A5">
        <w:rPr>
          <w:rFonts w:ascii="Book Antiqua" w:hAnsi="Book Antiqua"/>
          <w:color w:val="000000" w:themeColor="text1"/>
        </w:rPr>
        <w:instrText xml:space="preserve"> ADDIN EN.CITE &lt;EndNote&gt;&lt;Cite&gt;&lt;Author&gt;Stolzel&lt;/Author&gt;&lt;Year&gt;2000&lt;/Year&gt;&lt;RecNum&gt;97&lt;/RecNum&gt;&lt;DisplayText&gt;&lt;style face="superscript"&gt;[14]&lt;/style&gt;&lt;/DisplayText&gt;&lt;record&gt;&lt;rec-number&gt;97&lt;/rec-number&gt;&lt;foreign-keys&gt;&lt;key app="EN" db-id="0p5ppp0td2xawrewd0appxddzt0ddzrfz525" timestamp="1564743216"&gt;97&lt;/key&gt;&lt;/foreign-keys&gt;&lt;ref-type name="Journal Article"&gt;17&lt;/ref-type&gt;&lt;contributors&gt;&lt;authors&gt;&lt;author&gt;Stolzel, U.&lt;/author&gt;&lt;author&gt;Tannapfel, A.&lt;/author&gt;&lt;/authors&gt;&lt;/contributors&gt;&lt;auth-address&gt;Abteilung fur Innere Medizin, Gastroenterologie und Infektiologie, Dr. Drogula GmbH, Krankenhaus Dobeln. ulrichstoelzel@t-online.de&lt;/auth-address&gt;&lt;titles&gt;&lt;title&gt;[Indications for liver biopsy in liver tumors]&lt;/title&gt;&lt;secondary-title&gt;Zentralbl Chir&lt;/secondary-title&gt;&lt;/titles&gt;&lt;periodical&gt;&lt;full-title&gt;Zentralbl Chir&lt;/full-title&gt;&lt;/periodical&gt;&lt;pages&gt;606-9&lt;/pages&gt;&lt;volume&gt;125&lt;/volume&gt;&lt;number&gt;7&lt;/number&gt;&lt;edition&gt;2000/08/29&lt;/edition&gt;&lt;keywords&gt;&lt;keyword&gt;*Biopsy, Needle/adverse effects/methods&lt;/keyword&gt;&lt;keyword&gt;Carcinoma, Hepatocellular/diagnosis/*pathology&lt;/keyword&gt;&lt;keyword&gt;Diagnosis, Differential&lt;/keyword&gt;&lt;keyword&gt;Hemochromatosis/complications/genetics/pathology&lt;/keyword&gt;&lt;keyword&gt;Histocompatibility Antigens Class I/genetics&lt;/keyword&gt;&lt;keyword&gt;Humans&lt;/keyword&gt;&lt;keyword&gt;Liver/*pathology&lt;/keyword&gt;&lt;keyword&gt;Liver Cirrhosis/diagnosis/pathology&lt;/keyword&gt;&lt;keyword&gt;Liver Diseases/diagnosis/pathology&lt;/keyword&gt;&lt;keyword&gt;Liver Neoplasms/diagnosis/*pathology&lt;/keyword&gt;&lt;keyword&gt;Mutation&lt;/keyword&gt;&lt;keyword&gt;Sensitivity and Specificity&lt;/keyword&gt;&lt;/keywords&gt;&lt;dates&gt;&lt;year&gt;2000&lt;/year&gt;&lt;/dates&gt;&lt;orig-pub&gt;Indikationen zur Leberbiopsie bei Lebertumoren.&lt;/orig-pub&gt;&lt;isbn&gt;0044-409X (Print)&amp;#xD;0044-409X (Linking)&lt;/isbn&gt;&lt;accession-num&gt;10960970&lt;/accession-num&gt;&lt;urls&gt;&lt;related-urls&gt;&lt;url&gt;https://www.ncbi.nlm.nih.gov/pubmed/10960970&lt;/url&gt;&lt;/related-urls&gt;&lt;/urls&gt;&lt;/record&gt;&lt;/Cite&gt;&lt;/EndNote&gt;</w:instrText>
      </w:r>
      <w:r w:rsidR="00C8356F" w:rsidRPr="005462A5">
        <w:rPr>
          <w:rFonts w:ascii="Book Antiqua" w:hAnsi="Book Antiqua"/>
          <w:color w:val="000000" w:themeColor="text1"/>
        </w:rPr>
        <w:fldChar w:fldCharType="separate"/>
      </w:r>
      <w:r w:rsidR="003B1AE9" w:rsidRPr="005462A5">
        <w:rPr>
          <w:rFonts w:ascii="Book Antiqua" w:hAnsi="Book Antiqua"/>
          <w:noProof/>
          <w:color w:val="000000" w:themeColor="text1"/>
          <w:vertAlign w:val="superscript"/>
        </w:rPr>
        <w:t>[</w:t>
      </w:r>
      <w:hyperlink w:anchor="_ENREF_14" w:tooltip="Stolzel, 2000 #97" w:history="1">
        <w:r w:rsidR="00253714" w:rsidRPr="005462A5">
          <w:rPr>
            <w:rFonts w:ascii="Book Antiqua" w:hAnsi="Book Antiqua"/>
            <w:noProof/>
            <w:color w:val="000000" w:themeColor="text1"/>
            <w:vertAlign w:val="superscript"/>
          </w:rPr>
          <w:t>14</w:t>
        </w:r>
      </w:hyperlink>
      <w:r w:rsidR="003B1AE9" w:rsidRPr="005462A5">
        <w:rPr>
          <w:rFonts w:ascii="Book Antiqua" w:hAnsi="Book Antiqua"/>
          <w:noProof/>
          <w:color w:val="000000" w:themeColor="text1"/>
          <w:vertAlign w:val="superscript"/>
        </w:rPr>
        <w:t>]</w:t>
      </w:r>
      <w:r w:rsidR="00C8356F" w:rsidRPr="005462A5">
        <w:rPr>
          <w:rFonts w:ascii="Book Antiqua" w:hAnsi="Book Antiqua"/>
          <w:color w:val="000000" w:themeColor="text1"/>
        </w:rPr>
        <w:fldChar w:fldCharType="end"/>
      </w:r>
      <w:r w:rsidR="00885C21" w:rsidRPr="005462A5">
        <w:rPr>
          <w:rFonts w:ascii="Book Antiqua" w:hAnsi="Book Antiqua"/>
          <w:color w:val="000000" w:themeColor="text1"/>
        </w:rPr>
        <w:t xml:space="preserve">. </w:t>
      </w:r>
      <w:r w:rsidR="00885980" w:rsidRPr="005462A5">
        <w:rPr>
          <w:rFonts w:ascii="Book Antiqua" w:hAnsi="Book Antiqua"/>
          <w:color w:val="000000" w:themeColor="text1"/>
        </w:rPr>
        <w:t xml:space="preserve">LB can </w:t>
      </w:r>
      <w:r w:rsidR="00DF4FBD" w:rsidRPr="005462A5">
        <w:rPr>
          <w:rFonts w:ascii="Book Antiqua" w:hAnsi="Book Antiqua"/>
          <w:color w:val="000000" w:themeColor="text1"/>
        </w:rPr>
        <w:t xml:space="preserve">also </w:t>
      </w:r>
      <w:r w:rsidR="00885980" w:rsidRPr="005462A5">
        <w:rPr>
          <w:rFonts w:ascii="Book Antiqua" w:hAnsi="Book Antiqua"/>
          <w:color w:val="000000" w:themeColor="text1"/>
        </w:rPr>
        <w:t xml:space="preserve">useful in </w:t>
      </w:r>
      <w:r w:rsidR="008228DD" w:rsidRPr="005462A5">
        <w:rPr>
          <w:rFonts w:ascii="Book Antiqua" w:hAnsi="Book Antiqua"/>
          <w:color w:val="000000" w:themeColor="text1"/>
        </w:rPr>
        <w:t xml:space="preserve">distinguishing </w:t>
      </w:r>
      <w:r w:rsidR="00885980" w:rsidRPr="005462A5">
        <w:rPr>
          <w:rFonts w:ascii="Book Antiqua" w:hAnsi="Book Antiqua"/>
          <w:color w:val="000000" w:themeColor="text1"/>
        </w:rPr>
        <w:t xml:space="preserve">cases where there are disease processes that </w:t>
      </w:r>
      <w:r w:rsidR="00F36167" w:rsidRPr="005462A5">
        <w:rPr>
          <w:rFonts w:ascii="Book Antiqua" w:hAnsi="Book Antiqua"/>
          <w:color w:val="000000" w:themeColor="text1"/>
        </w:rPr>
        <w:t>overlap</w:t>
      </w:r>
      <w:r w:rsidR="008B6ABB" w:rsidRPr="005462A5">
        <w:rPr>
          <w:rFonts w:ascii="Book Antiqua" w:hAnsi="Book Antiqua"/>
          <w:color w:val="000000" w:themeColor="text1"/>
        </w:rPr>
        <w:t xml:space="preserve"> </w:t>
      </w:r>
      <w:r w:rsidR="00BD3923" w:rsidRPr="005462A5">
        <w:rPr>
          <w:rFonts w:ascii="Book Antiqua" w:hAnsi="Book Antiqua"/>
          <w:color w:val="000000" w:themeColor="text1"/>
        </w:rPr>
        <w:t xml:space="preserve">such as in autoimmune hepatitis and </w:t>
      </w:r>
      <w:r w:rsidR="00DF4FBD" w:rsidRPr="005462A5">
        <w:rPr>
          <w:rFonts w:ascii="Book Antiqua" w:hAnsi="Book Antiqua"/>
          <w:color w:val="000000" w:themeColor="text1"/>
        </w:rPr>
        <w:t>drug induced liver injury</w:t>
      </w:r>
      <w:r w:rsidR="008228DD" w:rsidRPr="005462A5">
        <w:rPr>
          <w:rFonts w:ascii="Book Antiqua" w:hAnsi="Book Antiqua"/>
          <w:color w:val="000000" w:themeColor="text1"/>
        </w:rPr>
        <w:fldChar w:fldCharType="begin"/>
      </w:r>
      <w:r w:rsidR="003B1AE9" w:rsidRPr="005462A5">
        <w:rPr>
          <w:rFonts w:ascii="Book Antiqua" w:hAnsi="Book Antiqua"/>
          <w:color w:val="000000" w:themeColor="text1"/>
        </w:rPr>
        <w:instrText xml:space="preserve"> ADDIN EN.CITE &lt;EndNote&gt;&lt;Cite&gt;&lt;Author&gt;Suzuki&lt;/Author&gt;&lt;Year&gt;2011&lt;/Year&gt;&lt;RecNum&gt;148&lt;/RecNum&gt;&lt;DisplayText&gt;&lt;style face="superscript"&gt;[15]&lt;/style&gt;&lt;/DisplayText&gt;&lt;record&gt;&lt;rec-number&gt;148&lt;/rec-number&gt;&lt;foreign-keys&gt;&lt;key app="EN" db-id="0p5ppp0td2xawrewd0appxddzt0ddzrfz525" timestamp="1568595818"&gt;148&lt;/key&gt;&lt;/foreign-keys&gt;&lt;ref-type name="Journal Article"&gt;17&lt;/ref-type&gt;&lt;contributors&gt;&lt;authors&gt;&lt;author&gt;Suzuki, A.&lt;/author&gt;&lt;author&gt;Brunt, E. M.&lt;/author&gt;&lt;author&gt;Kleiner, D. E.&lt;/author&gt;&lt;author&gt;Miquel, R.&lt;/author&gt;&lt;author&gt;Smyrk, T. C.&lt;/author&gt;&lt;author&gt;Andrade, R. J.&lt;/author&gt;&lt;author&gt;Lucena, M. I.&lt;/author&gt;&lt;author&gt;Castiella, A.&lt;/author&gt;&lt;author&gt;Lindor, K.&lt;/author&gt;&lt;author&gt;Bjornsson, E.&lt;/author&gt;&lt;/authors&gt;&lt;/contributors&gt;&lt;auth-address&gt;Division of Gastroenterology, Duke University Medical Center, Durham, NC 27710, USA. suzuk004@mc.duke.edu&lt;/auth-address&gt;&lt;titles&gt;&lt;title&gt;The use of liver biopsy evaluation in discrimination of idiopathic autoimmune hepatitis versus drug-induced liver injury&lt;/title&gt;&lt;secondary-title&gt;Hepatology&lt;/secondary-title&gt;&lt;/titles&gt;&lt;periodical&gt;&lt;full-title&gt;Hepatology&lt;/full-title&gt;&lt;/periodical&gt;&lt;pages&gt;931-9&lt;/pages&gt;&lt;volume&gt;54&lt;/volume&gt;&lt;number&gt;3&lt;/number&gt;&lt;edition&gt;2011/06/16&lt;/edition&gt;&lt;keywords&gt;&lt;keyword&gt;Adult&lt;/keyword&gt;&lt;keyword&gt;Aged&lt;/keyword&gt;&lt;keyword&gt;Biopsy&lt;/keyword&gt;&lt;keyword&gt;Chemical and Drug Induced Liver Injury/*pathology&lt;/keyword&gt;&lt;keyword&gt;Female&lt;/keyword&gt;&lt;keyword&gt;Hepatitis, Autoimmune/*pathology&lt;/keyword&gt;&lt;keyword&gt;Humans&lt;/keyword&gt;&lt;keyword&gt;Liver/*pathology&lt;/keyword&gt;&lt;keyword&gt;Male&lt;/keyword&gt;&lt;keyword&gt;Middle Aged&lt;/keyword&gt;&lt;/keywords&gt;&lt;dates&gt;&lt;year&gt;2011&lt;/year&gt;&lt;pub-dates&gt;&lt;date&gt;Sep 2&lt;/date&gt;&lt;/pub-dates&gt;&lt;/dates&gt;&lt;isbn&gt;1527-3350 (Electronic)&amp;#xD;0270-9139 (Linking)&lt;/isbn&gt;&lt;accession-num&gt;21674554&lt;/accession-num&gt;&lt;urls&gt;&lt;related-urls&gt;&lt;url&gt;https://www.ncbi.nlm.nih.gov/pubmed/21674554&lt;/url&gt;&lt;/related-urls&gt;&lt;/urls&gt;&lt;custom2&gt;PMC3192933&lt;/custom2&gt;&lt;electronic-resource-num&gt;10.1002/hep.24481&lt;/electronic-resource-num&gt;&lt;/record&gt;&lt;/Cite&gt;&lt;/EndNote&gt;</w:instrText>
      </w:r>
      <w:r w:rsidR="008228DD" w:rsidRPr="005462A5">
        <w:rPr>
          <w:rFonts w:ascii="Book Antiqua" w:hAnsi="Book Antiqua"/>
          <w:color w:val="000000" w:themeColor="text1"/>
        </w:rPr>
        <w:fldChar w:fldCharType="separate"/>
      </w:r>
      <w:r w:rsidR="003B1AE9" w:rsidRPr="005462A5">
        <w:rPr>
          <w:rFonts w:ascii="Book Antiqua" w:hAnsi="Book Antiqua"/>
          <w:noProof/>
          <w:color w:val="000000" w:themeColor="text1"/>
          <w:vertAlign w:val="superscript"/>
        </w:rPr>
        <w:t>[</w:t>
      </w:r>
      <w:hyperlink w:anchor="_ENREF_15" w:tooltip="Suzuki, 2011 #148" w:history="1">
        <w:r w:rsidR="00253714" w:rsidRPr="005462A5">
          <w:rPr>
            <w:rFonts w:ascii="Book Antiqua" w:hAnsi="Book Antiqua"/>
            <w:noProof/>
            <w:color w:val="000000" w:themeColor="text1"/>
            <w:vertAlign w:val="superscript"/>
          </w:rPr>
          <w:t>15</w:t>
        </w:r>
      </w:hyperlink>
      <w:r w:rsidR="003B1AE9" w:rsidRPr="005462A5">
        <w:rPr>
          <w:rFonts w:ascii="Book Antiqua" w:hAnsi="Book Antiqua"/>
          <w:noProof/>
          <w:color w:val="000000" w:themeColor="text1"/>
          <w:vertAlign w:val="superscript"/>
        </w:rPr>
        <w:t>]</w:t>
      </w:r>
      <w:r w:rsidR="008228DD" w:rsidRPr="005462A5">
        <w:rPr>
          <w:rFonts w:ascii="Book Antiqua" w:hAnsi="Book Antiqua"/>
          <w:color w:val="000000" w:themeColor="text1"/>
        </w:rPr>
        <w:fldChar w:fldCharType="end"/>
      </w:r>
      <w:r w:rsidR="00BD3923" w:rsidRPr="005462A5">
        <w:rPr>
          <w:rFonts w:ascii="Book Antiqua" w:hAnsi="Book Antiqua"/>
          <w:color w:val="000000" w:themeColor="text1"/>
        </w:rPr>
        <w:t xml:space="preserve">. </w:t>
      </w:r>
      <w:r w:rsidR="00E34EDA" w:rsidRPr="005462A5">
        <w:rPr>
          <w:rFonts w:ascii="Book Antiqua" w:hAnsi="Book Antiqua"/>
          <w:color w:val="000000" w:themeColor="text1"/>
        </w:rPr>
        <w:t xml:space="preserve">Additionally, LBs are essential to establishing a diagnosis </w:t>
      </w:r>
      <w:r w:rsidR="0068573F" w:rsidRPr="005462A5">
        <w:rPr>
          <w:rFonts w:ascii="Book Antiqua" w:hAnsi="Book Antiqua"/>
          <w:color w:val="000000" w:themeColor="text1"/>
        </w:rPr>
        <w:t xml:space="preserve">and staging </w:t>
      </w:r>
      <w:r w:rsidR="00E34EDA" w:rsidRPr="005462A5">
        <w:rPr>
          <w:rFonts w:ascii="Book Antiqua" w:hAnsi="Book Antiqua"/>
          <w:color w:val="000000" w:themeColor="text1"/>
        </w:rPr>
        <w:t xml:space="preserve">of </w:t>
      </w:r>
      <w:r w:rsidR="005A3B82" w:rsidRPr="005462A5">
        <w:rPr>
          <w:rFonts w:ascii="Book Antiqua" w:hAnsi="Book Antiqua"/>
          <w:color w:val="000000" w:themeColor="text1"/>
        </w:rPr>
        <w:t>diseases such as</w:t>
      </w:r>
      <w:r w:rsidR="00E34EDA" w:rsidRPr="005462A5">
        <w:rPr>
          <w:rFonts w:ascii="Book Antiqua" w:hAnsi="Book Antiqua"/>
          <w:color w:val="000000" w:themeColor="text1"/>
        </w:rPr>
        <w:t xml:space="preserve"> </w:t>
      </w:r>
      <w:r w:rsidR="00107FAD" w:rsidRPr="005462A5">
        <w:rPr>
          <w:rFonts w:ascii="Book Antiqua" w:hAnsi="Book Antiqua"/>
          <w:color w:val="000000" w:themeColor="text1"/>
        </w:rPr>
        <w:t xml:space="preserve">nonalcoholic steatohepatitis (NASH), </w:t>
      </w:r>
      <w:r w:rsidR="00B2586F" w:rsidRPr="005462A5">
        <w:rPr>
          <w:rFonts w:ascii="Book Antiqua" w:hAnsi="Book Antiqua"/>
          <w:color w:val="000000" w:themeColor="text1"/>
        </w:rPr>
        <w:t xml:space="preserve">chronic liver disease due to hepatitis B and C, autoimmune hepatitis, </w:t>
      </w:r>
      <w:r w:rsidR="00107FAD" w:rsidRPr="005462A5">
        <w:rPr>
          <w:rFonts w:ascii="Book Antiqua" w:hAnsi="Book Antiqua"/>
          <w:color w:val="000000" w:themeColor="text1"/>
        </w:rPr>
        <w:t xml:space="preserve">and </w:t>
      </w:r>
      <w:r w:rsidR="00E34EDA" w:rsidRPr="005462A5">
        <w:rPr>
          <w:rFonts w:ascii="Book Antiqua" w:hAnsi="Book Antiqua"/>
          <w:color w:val="000000" w:themeColor="text1"/>
        </w:rPr>
        <w:t>acute liver failure</w:t>
      </w:r>
      <w:r w:rsidR="00B2586F" w:rsidRPr="005462A5">
        <w:rPr>
          <w:rFonts w:ascii="Book Antiqua" w:hAnsi="Book Antiqua"/>
          <w:color w:val="000000" w:themeColor="text1"/>
        </w:rPr>
        <w:t xml:space="preserve"> of indeterminate etiology</w:t>
      </w:r>
      <w:r w:rsidR="00E34EDA" w:rsidRPr="005462A5">
        <w:rPr>
          <w:rFonts w:ascii="Book Antiqua" w:hAnsi="Book Antiqua"/>
          <w:color w:val="000000" w:themeColor="text1"/>
        </w:rPr>
        <w:t>, amongst other liver diseases</w:t>
      </w:r>
      <w:r w:rsidR="00B507E0" w:rsidRPr="005462A5">
        <w:rPr>
          <w:rFonts w:ascii="Book Antiqua" w:hAnsi="Book Antiqua"/>
          <w:color w:val="000000" w:themeColor="text1"/>
        </w:rPr>
        <w:fldChar w:fldCharType="begin"/>
      </w:r>
      <w:r w:rsidR="00B507E0" w:rsidRPr="005462A5">
        <w:rPr>
          <w:rFonts w:ascii="Book Antiqua" w:hAnsi="Book Antiqua"/>
          <w:color w:val="000000" w:themeColor="text1"/>
        </w:rPr>
        <w:instrText xml:space="preserve"> ADDIN EN.CITE &lt;EndNote&gt;&lt;Cite&gt;&lt;Author&gt;Tannapfel&lt;/Author&gt;&lt;Year&gt;2012&lt;/Year&gt;&lt;RecNum&gt;94&lt;/RecNum&gt;&lt;DisplayText&gt;&lt;style face="superscript"&gt;[16]&lt;/style&gt;&lt;/DisplayText&gt;&lt;record&gt;&lt;rec-number&gt;94&lt;/rec-number&gt;&lt;foreign-keys&gt;&lt;key app="EN" db-id="0p5ppp0td2xawrewd0appxddzt0ddzrfz525" timestamp="1564742389"&gt;94&lt;/key&gt;&lt;/foreign-keys&gt;&lt;ref-type name="Journal Article"&gt;17&lt;/ref-type&gt;&lt;contributors&gt;&lt;authors&gt;&lt;author&gt;Tannapfel, A.&lt;/author&gt;&lt;author&gt;Dienes, H. P.&lt;/author&gt;&lt;author&gt;Lohse, A. W.&lt;/author&gt;&lt;/authors&gt;&lt;/contributors&gt;&lt;auth-address&gt;Institute of Pathology, Ruhr-University Bochum, Germany. Andrea.Tannapfel@rub.de&lt;/auth-address&gt;&lt;titles&gt;&lt;title&gt;The indications for liver biopsy&lt;/title&gt;&lt;secondary-title&gt;Dtsch Arztebl Int&lt;/secondary-title&gt;&lt;/titles&gt;&lt;periodical&gt;&lt;full-title&gt;Dtsch Arztebl Int&lt;/full-title&gt;&lt;/periodical&gt;&lt;pages&gt;477-83&lt;/pages&gt;&lt;volume&gt;109&lt;/volume&gt;&lt;number&gt;27-28&lt;/number&gt;&lt;edition&gt;2012/07/27&lt;/edition&gt;&lt;keywords&gt;&lt;keyword&gt;Biopsy, Needle/statistics &amp;amp; numerical data&lt;/keyword&gt;&lt;keyword&gt;Diagnosis, Differential&lt;/keyword&gt;&lt;keyword&gt;Humans&lt;/keyword&gt;&lt;keyword&gt;Liver Diseases/*epidemiology/*pathology&lt;/keyword&gt;&lt;keyword&gt;Prevalence&lt;/keyword&gt;&lt;keyword&gt;Reproducibility of Results&lt;/keyword&gt;&lt;keyword&gt;Sensitivity and Specificity&lt;/keyword&gt;&lt;/keywords&gt;&lt;dates&gt;&lt;year&gt;2012&lt;/year&gt;&lt;pub-dates&gt;&lt;date&gt;Jul&lt;/date&gt;&lt;/pub-dates&gt;&lt;/dates&gt;&lt;isbn&gt;1866-0452 (Electronic)&amp;#xD;1866-0452 (Linking)&lt;/isbn&gt;&lt;accession-num&gt;22833761&lt;/accession-num&gt;&lt;urls&gt;&lt;related-urls&gt;&lt;url&gt;https://www.ncbi.nlm.nih.gov/pubmed/22833761&lt;/url&gt;&lt;/related-urls&gt;&lt;/urls&gt;&lt;custom2&gt;PMC3402072&lt;/custom2&gt;&lt;electronic-resource-num&gt;10.3238/arztebl.2012.0477&lt;/electronic-resource-num&gt;&lt;/record&gt;&lt;/Cite&gt;&lt;/EndNote&gt;</w:instrText>
      </w:r>
      <w:r w:rsidR="00B507E0" w:rsidRPr="005462A5">
        <w:rPr>
          <w:rFonts w:ascii="Book Antiqua" w:hAnsi="Book Antiqua"/>
          <w:color w:val="000000" w:themeColor="text1"/>
        </w:rPr>
        <w:fldChar w:fldCharType="separate"/>
      </w:r>
      <w:r w:rsidR="00B507E0" w:rsidRPr="005462A5">
        <w:rPr>
          <w:rFonts w:ascii="Book Antiqua" w:hAnsi="Book Antiqua"/>
          <w:noProof/>
          <w:color w:val="000000" w:themeColor="text1"/>
          <w:vertAlign w:val="superscript"/>
        </w:rPr>
        <w:t>[</w:t>
      </w:r>
      <w:hyperlink w:anchor="_ENREF_16" w:tooltip="Tannapfel, 2012 #94" w:history="1">
        <w:r w:rsidR="00253714" w:rsidRPr="005462A5">
          <w:rPr>
            <w:rFonts w:ascii="Book Antiqua" w:hAnsi="Book Antiqua"/>
            <w:noProof/>
            <w:color w:val="000000" w:themeColor="text1"/>
            <w:vertAlign w:val="superscript"/>
          </w:rPr>
          <w:t>16</w:t>
        </w:r>
      </w:hyperlink>
      <w:r w:rsidR="00B507E0" w:rsidRPr="005462A5">
        <w:rPr>
          <w:rFonts w:ascii="Book Antiqua" w:hAnsi="Book Antiqua"/>
          <w:noProof/>
          <w:color w:val="000000" w:themeColor="text1"/>
          <w:vertAlign w:val="superscript"/>
        </w:rPr>
        <w:t>]</w:t>
      </w:r>
      <w:r w:rsidR="00B507E0" w:rsidRPr="005462A5">
        <w:rPr>
          <w:rFonts w:ascii="Book Antiqua" w:hAnsi="Book Antiqua"/>
          <w:color w:val="000000" w:themeColor="text1"/>
        </w:rPr>
        <w:fldChar w:fldCharType="end"/>
      </w:r>
      <w:r w:rsidR="005A3B82" w:rsidRPr="005462A5">
        <w:rPr>
          <w:rFonts w:ascii="Book Antiqua" w:hAnsi="Book Antiqua"/>
          <w:color w:val="000000" w:themeColor="text1"/>
        </w:rPr>
        <w:t xml:space="preserve">. </w:t>
      </w:r>
      <w:r w:rsidR="000607BB" w:rsidRPr="005462A5">
        <w:rPr>
          <w:rFonts w:ascii="Book Antiqua" w:hAnsi="Book Antiqua"/>
          <w:color w:val="000000" w:themeColor="text1"/>
        </w:rPr>
        <w:t xml:space="preserve">LB </w:t>
      </w:r>
      <w:r w:rsidR="00486E0F" w:rsidRPr="005462A5">
        <w:rPr>
          <w:rFonts w:ascii="Book Antiqua" w:hAnsi="Book Antiqua"/>
          <w:color w:val="000000" w:themeColor="text1"/>
        </w:rPr>
        <w:t xml:space="preserve">can </w:t>
      </w:r>
      <w:r w:rsidR="00107FAD" w:rsidRPr="005462A5">
        <w:rPr>
          <w:rFonts w:ascii="Book Antiqua" w:hAnsi="Book Antiqua"/>
          <w:color w:val="000000" w:themeColor="text1"/>
        </w:rPr>
        <w:t xml:space="preserve">also </w:t>
      </w:r>
      <w:r w:rsidR="00486E0F" w:rsidRPr="005462A5">
        <w:rPr>
          <w:rFonts w:ascii="Book Antiqua" w:hAnsi="Book Antiqua"/>
          <w:color w:val="000000" w:themeColor="text1"/>
        </w:rPr>
        <w:t>help</w:t>
      </w:r>
      <w:r w:rsidR="000607BB" w:rsidRPr="005462A5">
        <w:rPr>
          <w:rFonts w:ascii="Book Antiqua" w:hAnsi="Book Antiqua"/>
          <w:color w:val="000000" w:themeColor="text1"/>
        </w:rPr>
        <w:t xml:space="preserve"> diagnos</w:t>
      </w:r>
      <w:r w:rsidR="00F20749" w:rsidRPr="005462A5">
        <w:rPr>
          <w:rFonts w:ascii="Book Antiqua" w:hAnsi="Book Antiqua"/>
          <w:color w:val="000000" w:themeColor="text1"/>
        </w:rPr>
        <w:t>e</w:t>
      </w:r>
      <w:r w:rsidR="000607BB" w:rsidRPr="005462A5">
        <w:rPr>
          <w:rFonts w:ascii="Book Antiqua" w:hAnsi="Book Antiqua"/>
          <w:color w:val="000000" w:themeColor="text1"/>
        </w:rPr>
        <w:t xml:space="preserve"> systemic diseases, such as </w:t>
      </w:r>
      <w:r w:rsidR="00F73DC3" w:rsidRPr="005462A5">
        <w:rPr>
          <w:rFonts w:ascii="Book Antiqua" w:hAnsi="Book Antiqua"/>
          <w:color w:val="000000" w:themeColor="text1"/>
        </w:rPr>
        <w:t xml:space="preserve">amyloidosis and </w:t>
      </w:r>
      <w:r w:rsidR="000607BB" w:rsidRPr="005462A5">
        <w:rPr>
          <w:rFonts w:ascii="Book Antiqua" w:hAnsi="Book Antiqua"/>
          <w:color w:val="000000" w:themeColor="text1"/>
        </w:rPr>
        <w:t>sarcoidosis, that can affect the liver</w:t>
      </w:r>
      <w:r w:rsidR="00385DA0" w:rsidRPr="005462A5">
        <w:rPr>
          <w:rFonts w:ascii="Book Antiqua" w:hAnsi="Book Antiqua"/>
          <w:color w:val="000000" w:themeColor="text1"/>
        </w:rPr>
        <w:t xml:space="preserve"> and </w:t>
      </w:r>
      <w:r w:rsidR="00307F6D" w:rsidRPr="005462A5">
        <w:rPr>
          <w:rFonts w:ascii="Book Antiqua" w:hAnsi="Book Antiqua"/>
          <w:color w:val="000000" w:themeColor="text1"/>
        </w:rPr>
        <w:t xml:space="preserve">assist </w:t>
      </w:r>
      <w:r w:rsidR="00385DA0" w:rsidRPr="005462A5">
        <w:rPr>
          <w:rFonts w:ascii="Book Antiqua" w:hAnsi="Book Antiqua"/>
          <w:color w:val="000000" w:themeColor="text1"/>
        </w:rPr>
        <w:t xml:space="preserve">in the work up of pyrexia of unknown </w:t>
      </w:r>
      <w:proofErr w:type="gramStart"/>
      <w:r w:rsidR="00385DA0" w:rsidRPr="005462A5">
        <w:rPr>
          <w:rFonts w:ascii="Book Antiqua" w:hAnsi="Book Antiqua"/>
          <w:color w:val="000000" w:themeColor="text1"/>
        </w:rPr>
        <w:t>origin</w:t>
      </w:r>
      <w:proofErr w:type="gramEnd"/>
      <w:r w:rsidR="000607BB" w:rsidRPr="005462A5">
        <w:rPr>
          <w:rFonts w:ascii="Book Antiqua" w:hAnsi="Book Antiqua"/>
          <w:color w:val="000000" w:themeColor="text1"/>
        </w:rPr>
        <w:fldChar w:fldCharType="begin">
          <w:fldData xml:space="preserve">PEVuZE5vdGU+PENpdGU+PEF1dGhvcj5CcmF2bzwvQXV0aG9yPjxZZWFyPjIwMDE8L1llYXI+PFJl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</w:fldData>
        </w:fldChar>
      </w:r>
      <w:r w:rsidR="00B507E0" w:rsidRPr="005462A5">
        <w:rPr>
          <w:rFonts w:ascii="Book Antiqua" w:hAnsi="Book Antiqua"/>
          <w:color w:val="000000" w:themeColor="text1"/>
        </w:rPr>
        <w:instrText xml:space="preserve"> ADDIN EN.CITE </w:instrText>
      </w:r>
      <w:r w:rsidR="00B507E0" w:rsidRPr="005462A5">
        <w:rPr>
          <w:rFonts w:ascii="Book Antiqua" w:hAnsi="Book Antiqua"/>
          <w:color w:val="000000" w:themeColor="text1"/>
        </w:rPr>
        <w:fldChar w:fldCharType="begin">
          <w:fldData xml:space="preserve">PEVuZE5vdGU+PENpdGU+PEF1dGhvcj5CcmF2bzwvQXV0aG9yPjxZZWFyPjIwMDE8L1llYXI+PFJl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</w:fldData>
        </w:fldChar>
      </w:r>
      <w:r w:rsidR="00B507E0" w:rsidRPr="005462A5">
        <w:rPr>
          <w:rFonts w:ascii="Book Antiqua" w:hAnsi="Book Antiqua"/>
          <w:color w:val="000000" w:themeColor="text1"/>
        </w:rPr>
        <w:instrText xml:space="preserve"> ADDIN EN.CITE.DATA </w:instrText>
      </w:r>
      <w:r w:rsidR="00B507E0" w:rsidRPr="005462A5">
        <w:rPr>
          <w:rFonts w:ascii="Book Antiqua" w:hAnsi="Book Antiqua"/>
          <w:color w:val="000000" w:themeColor="text1"/>
        </w:rPr>
      </w:r>
      <w:r w:rsidR="00B507E0" w:rsidRPr="005462A5">
        <w:rPr>
          <w:rFonts w:ascii="Book Antiqua" w:hAnsi="Book Antiqua"/>
          <w:color w:val="000000" w:themeColor="text1"/>
        </w:rPr>
        <w:fldChar w:fldCharType="end"/>
      </w:r>
      <w:r w:rsidR="000607BB" w:rsidRPr="005462A5">
        <w:rPr>
          <w:rFonts w:ascii="Book Antiqua" w:hAnsi="Book Antiqua"/>
          <w:color w:val="000000" w:themeColor="text1"/>
        </w:rPr>
      </w:r>
      <w:r w:rsidR="000607BB" w:rsidRPr="005462A5">
        <w:rPr>
          <w:rFonts w:ascii="Book Antiqua" w:hAnsi="Book Antiqua"/>
          <w:color w:val="000000" w:themeColor="text1"/>
        </w:rPr>
        <w:fldChar w:fldCharType="separate"/>
      </w:r>
      <w:r w:rsidR="00B507E0" w:rsidRPr="005462A5">
        <w:rPr>
          <w:rFonts w:ascii="Book Antiqua" w:hAnsi="Book Antiqua"/>
          <w:noProof/>
          <w:color w:val="000000" w:themeColor="text1"/>
          <w:vertAlign w:val="superscript"/>
        </w:rPr>
        <w:t>[</w:t>
      </w:r>
      <w:hyperlink w:anchor="_ENREF_1" w:tooltip="Bravo, 2001 #2" w:history="1">
        <w:r w:rsidR="00253714" w:rsidRPr="005462A5">
          <w:rPr>
            <w:rFonts w:ascii="Book Antiqua" w:hAnsi="Book Antiqua"/>
            <w:noProof/>
            <w:color w:val="000000" w:themeColor="text1"/>
            <w:vertAlign w:val="superscript"/>
          </w:rPr>
          <w:t>1</w:t>
        </w:r>
      </w:hyperlink>
      <w:r w:rsidR="00C12EBB" w:rsidRPr="005462A5">
        <w:rPr>
          <w:rFonts w:ascii="Book Antiqua" w:hAnsi="Book Antiqua"/>
          <w:noProof/>
          <w:color w:val="000000" w:themeColor="text1"/>
          <w:vertAlign w:val="superscript"/>
        </w:rPr>
        <w:t>,</w:t>
      </w:r>
      <w:hyperlink w:anchor="_ENREF_16" w:tooltip="Tannapfel, 2012 #94" w:history="1">
        <w:r w:rsidR="00253714" w:rsidRPr="005462A5">
          <w:rPr>
            <w:rFonts w:ascii="Book Antiqua" w:hAnsi="Book Antiqua"/>
            <w:noProof/>
            <w:color w:val="000000" w:themeColor="text1"/>
            <w:vertAlign w:val="superscript"/>
          </w:rPr>
          <w:t>16</w:t>
        </w:r>
      </w:hyperlink>
      <w:r w:rsidR="00B507E0" w:rsidRPr="005462A5">
        <w:rPr>
          <w:rFonts w:ascii="Book Antiqua" w:hAnsi="Book Antiqua"/>
          <w:noProof/>
          <w:color w:val="000000" w:themeColor="text1"/>
          <w:vertAlign w:val="superscript"/>
        </w:rPr>
        <w:t>]</w:t>
      </w:r>
      <w:r w:rsidR="000607BB" w:rsidRPr="005462A5">
        <w:rPr>
          <w:rFonts w:ascii="Book Antiqua" w:hAnsi="Book Antiqua"/>
          <w:color w:val="000000" w:themeColor="text1"/>
        </w:rPr>
        <w:fldChar w:fldCharType="end"/>
      </w:r>
      <w:r w:rsidR="000607BB" w:rsidRPr="005462A5">
        <w:rPr>
          <w:rFonts w:ascii="Book Antiqua" w:hAnsi="Book Antiqua"/>
          <w:color w:val="000000" w:themeColor="text1"/>
        </w:rPr>
        <w:t>.</w:t>
      </w:r>
    </w:p>
    <w:p w14:paraId="0C36FE71" w14:textId="29889119" w:rsidR="00E03854" w:rsidRPr="005462A5" w:rsidRDefault="00C12EBB" w:rsidP="005462A5">
      <w:pPr>
        <w:adjustRightInd w:val="0"/>
        <w:snapToGrid w:val="0"/>
        <w:spacing w:line="360" w:lineRule="auto"/>
        <w:ind w:firstLineChars="100" w:firstLine="240"/>
        <w:jc w:val="both"/>
        <w:rPr>
          <w:rFonts w:ascii="Book Antiqua" w:eastAsiaTheme="minorEastAsia" w:hAnsi="Book Antiqua"/>
          <w:color w:val="000000" w:themeColor="text1"/>
          <w:lang w:eastAsia="zh-CN"/>
        </w:rPr>
      </w:pPr>
      <w:r w:rsidRPr="005462A5">
        <w:rPr>
          <w:rFonts w:ascii="Book Antiqua" w:eastAsiaTheme="minorEastAsia" w:hAnsi="Book Antiqua"/>
          <w:color w:val="000000" w:themeColor="text1"/>
          <w:lang w:eastAsia="zh-CN"/>
        </w:rPr>
        <w:lastRenderedPageBreak/>
        <w:t>LBs</w:t>
      </w:r>
      <w:r w:rsidR="00B27693" w:rsidRPr="005462A5">
        <w:rPr>
          <w:rFonts w:ascii="Book Antiqua" w:hAnsi="Book Antiqua"/>
          <w:color w:val="000000" w:themeColor="text1"/>
        </w:rPr>
        <w:t xml:space="preserve"> </w:t>
      </w:r>
      <w:r w:rsidR="00F73DC3" w:rsidRPr="005462A5">
        <w:rPr>
          <w:rFonts w:ascii="Book Antiqua" w:hAnsi="Book Antiqua"/>
          <w:color w:val="000000" w:themeColor="text1"/>
        </w:rPr>
        <w:t xml:space="preserve">can be </w:t>
      </w:r>
      <w:r w:rsidR="00107FAD" w:rsidRPr="005462A5">
        <w:rPr>
          <w:rFonts w:ascii="Book Antiqua" w:hAnsi="Book Antiqua"/>
          <w:color w:val="000000" w:themeColor="text1"/>
        </w:rPr>
        <w:t>crucial to</w:t>
      </w:r>
      <w:r w:rsidR="00B27693" w:rsidRPr="005462A5">
        <w:rPr>
          <w:rFonts w:ascii="Book Antiqua" w:hAnsi="Book Antiqua"/>
          <w:color w:val="000000" w:themeColor="text1"/>
        </w:rPr>
        <w:t xml:space="preserve"> </w:t>
      </w:r>
      <w:r w:rsidR="00475372" w:rsidRPr="005462A5">
        <w:rPr>
          <w:rFonts w:ascii="Book Antiqua" w:hAnsi="Book Antiqua"/>
          <w:color w:val="000000" w:themeColor="text1"/>
        </w:rPr>
        <w:t xml:space="preserve">assessing disease severity and </w:t>
      </w:r>
      <w:r w:rsidR="00B27693" w:rsidRPr="005462A5">
        <w:rPr>
          <w:rFonts w:ascii="Book Antiqua" w:hAnsi="Book Antiqua"/>
          <w:color w:val="000000" w:themeColor="text1"/>
        </w:rPr>
        <w:t>establishing p</w:t>
      </w:r>
      <w:r w:rsidR="002B59E7" w:rsidRPr="005462A5">
        <w:rPr>
          <w:rFonts w:ascii="Book Antiqua" w:hAnsi="Book Antiqua"/>
          <w:color w:val="000000" w:themeColor="text1"/>
        </w:rPr>
        <w:t>rognosis</w:t>
      </w:r>
      <w:r w:rsidR="004436BD" w:rsidRPr="005462A5">
        <w:rPr>
          <w:rFonts w:ascii="Book Antiqua" w:hAnsi="Book Antiqua"/>
          <w:color w:val="000000" w:themeColor="text1"/>
        </w:rPr>
        <w:t>.</w:t>
      </w:r>
      <w:r w:rsidR="00F95343" w:rsidRPr="005462A5">
        <w:rPr>
          <w:rFonts w:ascii="Book Antiqua" w:hAnsi="Book Antiqua"/>
          <w:color w:val="000000" w:themeColor="text1"/>
        </w:rPr>
        <w:t xml:space="preserve"> </w:t>
      </w:r>
      <w:r w:rsidR="00A1055C" w:rsidRPr="005462A5">
        <w:rPr>
          <w:rFonts w:ascii="Book Antiqua" w:hAnsi="Book Antiqua"/>
          <w:color w:val="000000" w:themeColor="text1"/>
        </w:rPr>
        <w:t>While serology is useful to establish a diagnosis of viral hepatitis, the LB helps to quantify the extent of inflammation or fibrosis, as well as identification of concomitant disease processes</w:t>
      </w:r>
      <w:r w:rsidR="00B211B9" w:rsidRPr="005462A5">
        <w:rPr>
          <w:rFonts w:ascii="Book Antiqua" w:hAnsi="Book Antiqua"/>
          <w:color w:val="000000" w:themeColor="text1"/>
        </w:rPr>
        <w:t>, which may have significant prognostic implication</w:t>
      </w:r>
      <w:r w:rsidR="00171E48" w:rsidRPr="005462A5">
        <w:rPr>
          <w:rFonts w:ascii="Book Antiqua" w:hAnsi="Book Antiqua"/>
          <w:color w:val="000000" w:themeColor="text1"/>
        </w:rPr>
        <w:t>s</w:t>
      </w:r>
      <w:r w:rsidR="00171E48" w:rsidRPr="005462A5">
        <w:rPr>
          <w:rFonts w:ascii="Book Antiqua" w:hAnsi="Book Antiqua"/>
          <w:color w:val="000000" w:themeColor="text1"/>
        </w:rPr>
        <w:fldChar w:fldCharType="begin"/>
      </w:r>
      <w:r w:rsidR="00B507E0" w:rsidRPr="005462A5">
        <w:rPr>
          <w:rFonts w:ascii="Book Antiqua" w:hAnsi="Book Antiqua"/>
          <w:color w:val="000000" w:themeColor="text1"/>
        </w:rPr>
        <w:instrText xml:space="preserve"> ADDIN EN.CITE &lt;EndNote&gt;&lt;Cite&gt;&lt;Author&gt;Tannapfel&lt;/Author&gt;&lt;Year&gt;2012&lt;/Year&gt;&lt;RecNum&gt;94&lt;/RecNum&gt;&lt;DisplayText&gt;&lt;style face="superscript"&gt;[16]&lt;/style&gt;&lt;/DisplayText&gt;&lt;record&gt;&lt;rec-number&gt;94&lt;/rec-number&gt;&lt;foreign-keys&gt;&lt;key app="EN" db-id="0p5ppp0td2xawrewd0appxddzt0ddzrfz525" timestamp="1564742389"&gt;94&lt;/key&gt;&lt;/foreign-keys&gt;&lt;ref-type name="Journal Article"&gt;17&lt;/ref-type&gt;&lt;contributors&gt;&lt;authors&gt;&lt;author&gt;Tannapfel, A.&lt;/author&gt;&lt;author&gt;Dienes, H. P.&lt;/author&gt;&lt;author&gt;Lohse, A. W.&lt;/author&gt;&lt;/authors&gt;&lt;/contributors&gt;&lt;auth-address&gt;Institute of Pathology, Ruhr-University Bochum, Germany. Andrea.Tannapfel@rub.de&lt;/auth-address&gt;&lt;titles&gt;&lt;title&gt;The indications for liver biopsy&lt;/title&gt;&lt;secondary-title&gt;Dtsch Arztebl Int&lt;/secondary-title&gt;&lt;/titles&gt;&lt;periodical&gt;&lt;full-title&gt;Dtsch Arztebl Int&lt;/full-title&gt;&lt;/periodical&gt;&lt;pages&gt;477-83&lt;/pages&gt;&lt;volume&gt;109&lt;/volume&gt;&lt;number&gt;27-28&lt;/number&gt;&lt;edition&gt;2012/07/27&lt;/edition&gt;&lt;keywords&gt;&lt;keyword&gt;Biopsy, Needle/statistics &amp;amp; numerical data&lt;/keyword&gt;&lt;keyword&gt;Diagnosis, Differential&lt;/keyword&gt;&lt;keyword&gt;Humans&lt;/keyword&gt;&lt;keyword&gt;Liver Diseases/*epidemiology/*pathology&lt;/keyword&gt;&lt;keyword&gt;Prevalence&lt;/keyword&gt;&lt;keyword&gt;Reproducibility of Results&lt;/keyword&gt;&lt;keyword&gt;Sensitivity and Specificity&lt;/keyword&gt;&lt;/keywords&gt;&lt;dates&gt;&lt;year&gt;2012&lt;/year&gt;&lt;pub-dates&gt;&lt;date&gt;Jul&lt;/date&gt;&lt;/pub-dates&gt;&lt;/dates&gt;&lt;isbn&gt;1866-0452 (Electronic)&amp;#xD;1866-0452 (Linking)&lt;/isbn&gt;&lt;accession-num&gt;22833761&lt;/accession-num&gt;&lt;urls&gt;&lt;related-urls&gt;&lt;url&gt;https://www.ncbi.nlm.nih.gov/pubmed/22833761&lt;/url&gt;&lt;/related-urls&gt;&lt;/urls&gt;&lt;custom2&gt;PMC3402072&lt;/custom2&gt;&lt;electronic-resource-num&gt;10.3238/arztebl.2012.0477&lt;/electronic-resource-num&gt;&lt;/record&gt;&lt;/Cite&gt;&lt;/EndNote&gt;</w:instrText>
      </w:r>
      <w:r w:rsidR="00171E48" w:rsidRPr="005462A5">
        <w:rPr>
          <w:rFonts w:ascii="Book Antiqua" w:hAnsi="Book Antiqua"/>
          <w:color w:val="000000" w:themeColor="text1"/>
        </w:rPr>
        <w:fldChar w:fldCharType="separate"/>
      </w:r>
      <w:r w:rsidR="00B507E0" w:rsidRPr="005462A5">
        <w:rPr>
          <w:rFonts w:ascii="Book Antiqua" w:hAnsi="Book Antiqua"/>
          <w:noProof/>
          <w:color w:val="000000" w:themeColor="text1"/>
          <w:vertAlign w:val="superscript"/>
        </w:rPr>
        <w:t>[</w:t>
      </w:r>
      <w:hyperlink w:anchor="_ENREF_16" w:tooltip="Tannapfel, 2012 #94" w:history="1">
        <w:r w:rsidR="00253714" w:rsidRPr="005462A5">
          <w:rPr>
            <w:rFonts w:ascii="Book Antiqua" w:hAnsi="Book Antiqua"/>
            <w:noProof/>
            <w:color w:val="000000" w:themeColor="text1"/>
            <w:vertAlign w:val="superscript"/>
          </w:rPr>
          <w:t>16</w:t>
        </w:r>
      </w:hyperlink>
      <w:r w:rsidR="00B507E0" w:rsidRPr="005462A5">
        <w:rPr>
          <w:rFonts w:ascii="Book Antiqua" w:hAnsi="Book Antiqua"/>
          <w:noProof/>
          <w:color w:val="000000" w:themeColor="text1"/>
          <w:vertAlign w:val="superscript"/>
        </w:rPr>
        <w:t>]</w:t>
      </w:r>
      <w:r w:rsidR="00171E48" w:rsidRPr="005462A5">
        <w:rPr>
          <w:rFonts w:ascii="Book Antiqua" w:hAnsi="Book Antiqua"/>
          <w:color w:val="000000" w:themeColor="text1"/>
        </w:rPr>
        <w:fldChar w:fldCharType="end"/>
      </w:r>
      <w:r w:rsidR="00171E48" w:rsidRPr="005462A5">
        <w:rPr>
          <w:rFonts w:ascii="Book Antiqua" w:hAnsi="Book Antiqua"/>
          <w:color w:val="000000" w:themeColor="text1"/>
        </w:rPr>
        <w:t xml:space="preserve">. </w:t>
      </w:r>
      <w:r w:rsidR="002B59E7" w:rsidRPr="005462A5">
        <w:rPr>
          <w:rFonts w:ascii="Book Antiqua" w:hAnsi="Book Antiqua"/>
          <w:color w:val="000000" w:themeColor="text1"/>
        </w:rPr>
        <w:t xml:space="preserve">Similarly, in hemochromatosis, the presence of </w:t>
      </w:r>
      <w:r w:rsidR="000B4B45" w:rsidRPr="005462A5">
        <w:rPr>
          <w:rFonts w:ascii="Book Antiqua" w:hAnsi="Book Antiqua"/>
          <w:color w:val="000000" w:themeColor="text1"/>
        </w:rPr>
        <w:t xml:space="preserve">fibrosis can </w:t>
      </w:r>
      <w:r w:rsidR="002B59E7" w:rsidRPr="005462A5">
        <w:rPr>
          <w:rFonts w:ascii="Book Antiqua" w:hAnsi="Book Antiqua"/>
          <w:color w:val="000000" w:themeColor="text1"/>
        </w:rPr>
        <w:t xml:space="preserve">predict </w:t>
      </w:r>
      <w:r w:rsidR="000B4B45" w:rsidRPr="005462A5">
        <w:rPr>
          <w:rFonts w:ascii="Book Antiqua" w:hAnsi="Book Antiqua"/>
          <w:color w:val="000000" w:themeColor="text1"/>
        </w:rPr>
        <w:t xml:space="preserve">the risk of transformation to </w:t>
      </w:r>
      <w:r w:rsidR="00966905" w:rsidRPr="005462A5">
        <w:rPr>
          <w:rFonts w:ascii="Book Antiqua" w:hAnsi="Book Antiqua"/>
          <w:color w:val="000000" w:themeColor="text1"/>
        </w:rPr>
        <w:t xml:space="preserve">hepatocellular </w:t>
      </w:r>
      <w:proofErr w:type="gramStart"/>
      <w:r w:rsidR="00966905" w:rsidRPr="005462A5">
        <w:rPr>
          <w:rFonts w:ascii="Book Antiqua" w:hAnsi="Book Antiqua"/>
          <w:color w:val="000000" w:themeColor="text1"/>
        </w:rPr>
        <w:t>carcinoma</w:t>
      </w:r>
      <w:proofErr w:type="gramEnd"/>
      <w:r w:rsidR="00171E48" w:rsidRPr="005462A5">
        <w:rPr>
          <w:rFonts w:ascii="Book Antiqua" w:hAnsi="Book Antiqua"/>
          <w:color w:val="000000" w:themeColor="text1"/>
        </w:rPr>
        <w:fldChar w:fldCharType="begin">
          <w:fldData xml:space="preserve">PEVuZE5vdGU+PENpdGU+PEF1dGhvcj5UYW5uYXBmZWw8L0F1dGhvcj48WWVhcj4yMDEyPC9ZZWFy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</w:fldData>
        </w:fldChar>
      </w:r>
      <w:r w:rsidR="00B507E0" w:rsidRPr="005462A5">
        <w:rPr>
          <w:rFonts w:ascii="Book Antiqua" w:hAnsi="Book Antiqua"/>
          <w:color w:val="000000" w:themeColor="text1"/>
        </w:rPr>
        <w:instrText xml:space="preserve"> ADDIN EN.CITE </w:instrText>
      </w:r>
      <w:r w:rsidR="00B507E0" w:rsidRPr="005462A5">
        <w:rPr>
          <w:rFonts w:ascii="Book Antiqua" w:hAnsi="Book Antiqua"/>
          <w:color w:val="000000" w:themeColor="text1"/>
        </w:rPr>
        <w:fldChar w:fldCharType="begin">
          <w:fldData xml:space="preserve">PEVuZE5vdGU+PENpdGU+PEF1dGhvcj5UYW5uYXBmZWw8L0F1dGhvcj48WWVhcj4yMDEyPC9ZZWFy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</w:fldData>
        </w:fldChar>
      </w:r>
      <w:r w:rsidR="00B507E0" w:rsidRPr="005462A5">
        <w:rPr>
          <w:rFonts w:ascii="Book Antiqua" w:hAnsi="Book Antiqua"/>
          <w:color w:val="000000" w:themeColor="text1"/>
        </w:rPr>
        <w:instrText xml:space="preserve"> ADDIN EN.CITE.DATA </w:instrText>
      </w:r>
      <w:r w:rsidR="00B507E0" w:rsidRPr="005462A5">
        <w:rPr>
          <w:rFonts w:ascii="Book Antiqua" w:hAnsi="Book Antiqua"/>
          <w:color w:val="000000" w:themeColor="text1"/>
        </w:rPr>
      </w:r>
      <w:r w:rsidR="00B507E0" w:rsidRPr="005462A5">
        <w:rPr>
          <w:rFonts w:ascii="Book Antiqua" w:hAnsi="Book Antiqua"/>
          <w:color w:val="000000" w:themeColor="text1"/>
        </w:rPr>
        <w:fldChar w:fldCharType="end"/>
      </w:r>
      <w:r w:rsidR="00171E48" w:rsidRPr="005462A5">
        <w:rPr>
          <w:rFonts w:ascii="Book Antiqua" w:hAnsi="Book Antiqua"/>
          <w:color w:val="000000" w:themeColor="text1"/>
        </w:rPr>
      </w:r>
      <w:r w:rsidR="00171E48" w:rsidRPr="005462A5">
        <w:rPr>
          <w:rFonts w:ascii="Book Antiqua" w:hAnsi="Book Antiqua"/>
          <w:color w:val="000000" w:themeColor="text1"/>
        </w:rPr>
        <w:fldChar w:fldCharType="separate"/>
      </w:r>
      <w:r w:rsidR="00B507E0" w:rsidRPr="005462A5">
        <w:rPr>
          <w:rFonts w:ascii="Book Antiqua" w:hAnsi="Book Antiqua"/>
          <w:noProof/>
          <w:color w:val="000000" w:themeColor="text1"/>
          <w:vertAlign w:val="superscript"/>
        </w:rPr>
        <w:t>[</w:t>
      </w:r>
      <w:hyperlink w:anchor="_ENREF_16" w:tooltip="Tannapfel, 2012 #94" w:history="1">
        <w:r w:rsidR="00253714" w:rsidRPr="005462A5">
          <w:rPr>
            <w:rFonts w:ascii="Book Antiqua" w:hAnsi="Book Antiqua"/>
            <w:noProof/>
            <w:color w:val="000000" w:themeColor="text1"/>
            <w:vertAlign w:val="superscript"/>
          </w:rPr>
          <w:t>16</w:t>
        </w:r>
      </w:hyperlink>
      <w:r w:rsidRPr="005462A5">
        <w:rPr>
          <w:rFonts w:ascii="Book Antiqua" w:hAnsi="Book Antiqua"/>
          <w:noProof/>
          <w:color w:val="000000" w:themeColor="text1"/>
          <w:vertAlign w:val="superscript"/>
        </w:rPr>
        <w:t>,</w:t>
      </w:r>
      <w:hyperlink w:anchor="_ENREF_17" w:tooltip="Pietrangelo, 2010 #99" w:history="1">
        <w:r w:rsidR="00253714" w:rsidRPr="005462A5">
          <w:rPr>
            <w:rFonts w:ascii="Book Antiqua" w:hAnsi="Book Antiqua"/>
            <w:noProof/>
            <w:color w:val="000000" w:themeColor="text1"/>
            <w:vertAlign w:val="superscript"/>
          </w:rPr>
          <w:t>17</w:t>
        </w:r>
      </w:hyperlink>
      <w:r w:rsidR="00B507E0" w:rsidRPr="005462A5">
        <w:rPr>
          <w:rFonts w:ascii="Book Antiqua" w:hAnsi="Book Antiqua"/>
          <w:noProof/>
          <w:color w:val="000000" w:themeColor="text1"/>
          <w:vertAlign w:val="superscript"/>
        </w:rPr>
        <w:t>]</w:t>
      </w:r>
      <w:r w:rsidR="00171E48" w:rsidRPr="005462A5">
        <w:rPr>
          <w:rFonts w:ascii="Book Antiqua" w:hAnsi="Book Antiqua"/>
          <w:color w:val="000000" w:themeColor="text1"/>
        </w:rPr>
        <w:fldChar w:fldCharType="end"/>
      </w:r>
      <w:r w:rsidR="00475372" w:rsidRPr="005462A5">
        <w:rPr>
          <w:rFonts w:ascii="Book Antiqua" w:hAnsi="Book Antiqua"/>
          <w:color w:val="000000" w:themeColor="text1"/>
        </w:rPr>
        <w:t>.</w:t>
      </w:r>
      <w:r w:rsidR="000B4B45" w:rsidRPr="005462A5">
        <w:rPr>
          <w:rFonts w:ascii="Book Antiqua" w:hAnsi="Book Antiqua"/>
          <w:color w:val="000000" w:themeColor="text1"/>
        </w:rPr>
        <w:t xml:space="preserve"> </w:t>
      </w:r>
      <w:r w:rsidR="00E03854" w:rsidRPr="005462A5">
        <w:rPr>
          <w:rFonts w:ascii="Book Antiqua" w:hAnsi="Book Antiqua"/>
          <w:color w:val="000000" w:themeColor="text1"/>
        </w:rPr>
        <w:t xml:space="preserve">Transient </w:t>
      </w:r>
      <w:proofErr w:type="spellStart"/>
      <w:r w:rsidR="00E03854" w:rsidRPr="005462A5">
        <w:rPr>
          <w:rFonts w:ascii="Book Antiqua" w:hAnsi="Book Antiqua"/>
          <w:color w:val="000000" w:themeColor="text1"/>
        </w:rPr>
        <w:t>elastography</w:t>
      </w:r>
      <w:proofErr w:type="spellEnd"/>
      <w:r w:rsidR="00E03854" w:rsidRPr="005462A5">
        <w:rPr>
          <w:rFonts w:ascii="Book Antiqua" w:hAnsi="Book Antiqua"/>
          <w:color w:val="000000" w:themeColor="text1"/>
        </w:rPr>
        <w:t xml:space="preserve"> techniques have decreased the need for </w:t>
      </w:r>
      <w:r w:rsidR="008214D6" w:rsidRPr="005462A5">
        <w:rPr>
          <w:rFonts w:ascii="Book Antiqua" w:eastAsiaTheme="minorEastAsia" w:hAnsi="Book Antiqua"/>
          <w:color w:val="000000" w:themeColor="text1"/>
          <w:lang w:eastAsia="zh-CN"/>
        </w:rPr>
        <w:t>LB</w:t>
      </w:r>
      <w:r w:rsidR="00E03854" w:rsidRPr="005462A5">
        <w:rPr>
          <w:rFonts w:ascii="Book Antiqua" w:hAnsi="Book Antiqua"/>
          <w:color w:val="000000" w:themeColor="text1"/>
        </w:rPr>
        <w:t xml:space="preserve"> in deciding on treatment options in many conditions like chronic viral hepatitis. With the availability of directly acting antivirals for treatment of chronic hepatitis C infection, fibrosis staging is most of the time performed using transient </w:t>
      </w:r>
      <w:proofErr w:type="spellStart"/>
      <w:r w:rsidR="00E03854" w:rsidRPr="005462A5">
        <w:rPr>
          <w:rFonts w:ascii="Book Antiqua" w:hAnsi="Book Antiqua"/>
          <w:color w:val="000000" w:themeColor="text1"/>
        </w:rPr>
        <w:t>elastography</w:t>
      </w:r>
      <w:proofErr w:type="spellEnd"/>
      <w:r w:rsidR="00E03854" w:rsidRPr="005462A5">
        <w:rPr>
          <w:rFonts w:ascii="Book Antiqua" w:hAnsi="Book Antiqua"/>
          <w:color w:val="000000" w:themeColor="text1"/>
        </w:rPr>
        <w:t xml:space="preserve">. But in chronic viral hepatitis and many other hepatitis diseases like </w:t>
      </w:r>
      <w:proofErr w:type="spellStart"/>
      <w:r w:rsidR="00E03854" w:rsidRPr="005462A5">
        <w:rPr>
          <w:rFonts w:ascii="Book Antiqua" w:hAnsi="Book Antiqua"/>
          <w:color w:val="000000" w:themeColor="text1"/>
        </w:rPr>
        <w:t>auotoimmune</w:t>
      </w:r>
      <w:proofErr w:type="spellEnd"/>
      <w:r w:rsidR="00E03854" w:rsidRPr="005462A5">
        <w:rPr>
          <w:rFonts w:ascii="Book Antiqua" w:hAnsi="Book Antiqua"/>
          <w:color w:val="000000" w:themeColor="text1"/>
        </w:rPr>
        <w:t xml:space="preserve"> </w:t>
      </w:r>
      <w:proofErr w:type="spellStart"/>
      <w:r w:rsidR="00E03854" w:rsidRPr="005462A5">
        <w:rPr>
          <w:rFonts w:ascii="Book Antiqua" w:hAnsi="Book Antiqua"/>
          <w:color w:val="000000" w:themeColor="text1"/>
        </w:rPr>
        <w:t>hepatitits</w:t>
      </w:r>
      <w:proofErr w:type="spellEnd"/>
      <w:r w:rsidR="00E03854" w:rsidRPr="005462A5">
        <w:rPr>
          <w:rFonts w:ascii="Book Antiqua" w:hAnsi="Book Antiqua"/>
          <w:color w:val="000000" w:themeColor="text1"/>
        </w:rPr>
        <w:t xml:space="preserve">, alcoholic and </w:t>
      </w:r>
      <w:proofErr w:type="spellStart"/>
      <w:r w:rsidR="00E03854" w:rsidRPr="005462A5">
        <w:rPr>
          <w:rFonts w:ascii="Book Antiqua" w:hAnsi="Book Antiqua"/>
          <w:color w:val="000000" w:themeColor="text1"/>
        </w:rPr>
        <w:t>non alcoholic</w:t>
      </w:r>
      <w:proofErr w:type="spellEnd"/>
      <w:r w:rsidR="00E03854" w:rsidRPr="005462A5">
        <w:rPr>
          <w:rFonts w:ascii="Book Antiqua" w:hAnsi="Book Antiqua"/>
          <w:color w:val="000000" w:themeColor="text1"/>
        </w:rPr>
        <w:t xml:space="preserve"> steatohepatitis, assessment of grade of activity can be accomplished only by LB. </w:t>
      </w:r>
      <w:proofErr w:type="spellStart"/>
      <w:r w:rsidR="00E03854" w:rsidRPr="005462A5">
        <w:rPr>
          <w:rFonts w:ascii="Book Antiqua" w:hAnsi="Book Antiqua"/>
          <w:color w:val="000000" w:themeColor="text1"/>
        </w:rPr>
        <w:t>Distinguising</w:t>
      </w:r>
      <w:proofErr w:type="spellEnd"/>
      <w:r w:rsidR="00E03854" w:rsidRPr="005462A5">
        <w:rPr>
          <w:rFonts w:ascii="Book Antiqua" w:hAnsi="Book Antiqua"/>
          <w:color w:val="000000" w:themeColor="text1"/>
        </w:rPr>
        <w:t xml:space="preserve"> some of the rare conditions like nodular regenerative </w:t>
      </w:r>
      <w:proofErr w:type="spellStart"/>
      <w:r w:rsidR="00E03854" w:rsidRPr="005462A5">
        <w:rPr>
          <w:rFonts w:ascii="Book Antiqua" w:hAnsi="Book Antiqua"/>
          <w:color w:val="000000" w:themeColor="text1"/>
        </w:rPr>
        <w:t>hyperplasis</w:t>
      </w:r>
      <w:proofErr w:type="spellEnd"/>
      <w:r w:rsidR="00E03854" w:rsidRPr="005462A5">
        <w:rPr>
          <w:rFonts w:ascii="Book Antiqua" w:hAnsi="Book Antiqua"/>
          <w:color w:val="000000" w:themeColor="text1"/>
        </w:rPr>
        <w:t xml:space="preserve"> from cirrhosis can be accomplished only with </w:t>
      </w:r>
      <w:proofErr w:type="gramStart"/>
      <w:r w:rsidR="00E03854" w:rsidRPr="005462A5">
        <w:rPr>
          <w:rFonts w:ascii="Book Antiqua" w:hAnsi="Book Antiqua"/>
          <w:color w:val="000000" w:themeColor="text1"/>
        </w:rPr>
        <w:t>LB</w:t>
      </w:r>
      <w:r w:rsidR="00E03854" w:rsidRPr="005462A5">
        <w:rPr>
          <w:rFonts w:ascii="Book Antiqua" w:hAnsi="Book Antiqua"/>
          <w:noProof/>
          <w:color w:val="000000" w:themeColor="text1"/>
          <w:vertAlign w:val="superscript"/>
        </w:rPr>
        <w:t>[</w:t>
      </w:r>
      <w:proofErr w:type="gramEnd"/>
      <w:r w:rsidR="00951324">
        <w:fldChar w:fldCharType="begin"/>
      </w:r>
      <w:r w:rsidR="00951324">
        <w:instrText xml:space="preserve"> HYPERLINK \l "_ENREF_2" \o "Rockey, 2009 #4" </w:instrText>
      </w:r>
      <w:r w:rsidR="00951324">
        <w:fldChar w:fldCharType="separate"/>
      </w:r>
      <w:r w:rsidR="00E03854" w:rsidRPr="005462A5">
        <w:rPr>
          <w:rFonts w:ascii="Book Antiqua" w:hAnsi="Book Antiqua"/>
          <w:noProof/>
          <w:color w:val="000000" w:themeColor="text1"/>
          <w:vertAlign w:val="superscript"/>
        </w:rPr>
        <w:t>2</w:t>
      </w:r>
      <w:r w:rsidR="00951324">
        <w:rPr>
          <w:rFonts w:ascii="Book Antiqua" w:hAnsi="Book Antiqua"/>
          <w:noProof/>
          <w:color w:val="000000" w:themeColor="text1"/>
          <w:vertAlign w:val="superscript"/>
        </w:rPr>
        <w:fldChar w:fldCharType="end"/>
      </w:r>
      <w:r w:rsidR="00E03854" w:rsidRPr="005462A5">
        <w:rPr>
          <w:rFonts w:ascii="Book Antiqua" w:hAnsi="Book Antiqua"/>
          <w:noProof/>
          <w:color w:val="000000" w:themeColor="text1"/>
          <w:vertAlign w:val="superscript"/>
        </w:rPr>
        <w:t>,16]</w:t>
      </w:r>
      <w:r w:rsidR="00E03854" w:rsidRPr="005462A5">
        <w:rPr>
          <w:rFonts w:ascii="Book Antiqua" w:hAnsi="Book Antiqua"/>
          <w:color w:val="000000" w:themeColor="text1"/>
        </w:rPr>
        <w:t>.</w:t>
      </w:r>
    </w:p>
    <w:p w14:paraId="35734523" w14:textId="77777777" w:rsidR="00EA0324" w:rsidRPr="005462A5" w:rsidRDefault="00EA0324" w:rsidP="005462A5">
      <w:pPr>
        <w:adjustRightInd w:val="0"/>
        <w:snapToGrid w:val="0"/>
        <w:spacing w:line="360" w:lineRule="auto"/>
        <w:jc w:val="both"/>
        <w:rPr>
          <w:rFonts w:ascii="Book Antiqua" w:hAnsi="Book Antiqua"/>
          <w:color w:val="000000" w:themeColor="text1"/>
        </w:rPr>
      </w:pPr>
    </w:p>
    <w:p w14:paraId="22302C54" w14:textId="523E9A57" w:rsidR="00EA0324" w:rsidRPr="005462A5" w:rsidRDefault="00C12EBB" w:rsidP="005462A5">
      <w:pPr>
        <w:adjustRightInd w:val="0"/>
        <w:snapToGrid w:val="0"/>
        <w:spacing w:line="360" w:lineRule="auto"/>
        <w:jc w:val="both"/>
        <w:rPr>
          <w:rFonts w:ascii="Book Antiqua" w:eastAsiaTheme="minorEastAsia" w:hAnsi="Book Antiqua"/>
          <w:b/>
          <w:bCs/>
          <w:color w:val="000000" w:themeColor="text1"/>
          <w:u w:val="single"/>
          <w:lang w:eastAsia="zh-CN"/>
        </w:rPr>
      </w:pPr>
      <w:r w:rsidRPr="005462A5">
        <w:rPr>
          <w:rFonts w:ascii="Book Antiqua" w:hAnsi="Book Antiqua"/>
          <w:b/>
          <w:bCs/>
          <w:color w:val="000000" w:themeColor="text1"/>
          <w:u w:val="single"/>
        </w:rPr>
        <w:t>METHODS OF LB</w:t>
      </w:r>
    </w:p>
    <w:p w14:paraId="2D215979" w14:textId="6E65A29E" w:rsidR="0095752A" w:rsidRPr="005462A5" w:rsidRDefault="00EA0324" w:rsidP="005462A5">
      <w:pPr>
        <w:adjustRightInd w:val="0"/>
        <w:snapToGrid w:val="0"/>
        <w:spacing w:line="360" w:lineRule="auto"/>
        <w:jc w:val="both"/>
        <w:rPr>
          <w:rFonts w:ascii="Book Antiqua" w:hAnsi="Book Antiqua"/>
          <w:color w:val="000000" w:themeColor="text1"/>
        </w:rPr>
      </w:pPr>
      <w:r w:rsidRPr="005462A5">
        <w:rPr>
          <w:rFonts w:ascii="Book Antiqua" w:hAnsi="Book Antiqua"/>
          <w:color w:val="000000" w:themeColor="text1"/>
        </w:rPr>
        <w:t xml:space="preserve">The methods of </w:t>
      </w:r>
      <w:r w:rsidR="0006398F" w:rsidRPr="005462A5">
        <w:rPr>
          <w:rFonts w:ascii="Book Antiqua" w:hAnsi="Book Antiqua"/>
          <w:color w:val="000000" w:themeColor="text1"/>
        </w:rPr>
        <w:t>LB</w:t>
      </w:r>
      <w:r w:rsidRPr="005462A5">
        <w:rPr>
          <w:rFonts w:ascii="Book Antiqua" w:hAnsi="Book Antiqua"/>
          <w:color w:val="000000" w:themeColor="text1"/>
        </w:rPr>
        <w:t xml:space="preserve"> are mainly categorized into three groups including traditional methods, surgical </w:t>
      </w:r>
      <w:proofErr w:type="gramStart"/>
      <w:r w:rsidRPr="005462A5">
        <w:rPr>
          <w:rFonts w:ascii="Book Antiqua" w:hAnsi="Book Antiqua"/>
          <w:color w:val="000000" w:themeColor="text1"/>
        </w:rPr>
        <w:t>based,</w:t>
      </w:r>
      <w:proofErr w:type="gramEnd"/>
      <w:r w:rsidRPr="005462A5">
        <w:rPr>
          <w:rFonts w:ascii="Book Antiqua" w:hAnsi="Book Antiqua"/>
          <w:color w:val="000000" w:themeColor="text1"/>
        </w:rPr>
        <w:t xml:space="preserve"> and </w:t>
      </w:r>
      <w:r w:rsidR="00AE4E0B" w:rsidRPr="005462A5">
        <w:rPr>
          <w:rFonts w:ascii="Book Antiqua" w:hAnsi="Book Antiqua"/>
          <w:color w:val="000000" w:themeColor="text1"/>
        </w:rPr>
        <w:t>EUS-guided approaches.</w:t>
      </w:r>
      <w:r w:rsidR="004537D0" w:rsidRPr="005462A5">
        <w:rPr>
          <w:rFonts w:ascii="Book Antiqua" w:hAnsi="Book Antiqua"/>
          <w:color w:val="000000" w:themeColor="text1"/>
        </w:rPr>
        <w:t xml:space="preserve"> Each method has </w:t>
      </w:r>
      <w:r w:rsidR="0060310D" w:rsidRPr="005462A5">
        <w:rPr>
          <w:rFonts w:ascii="Book Antiqua" w:hAnsi="Book Antiqua"/>
          <w:color w:val="000000" w:themeColor="text1"/>
        </w:rPr>
        <w:t xml:space="preserve">its </w:t>
      </w:r>
      <w:r w:rsidR="004537D0" w:rsidRPr="005462A5">
        <w:rPr>
          <w:rFonts w:ascii="Book Antiqua" w:hAnsi="Book Antiqua"/>
          <w:color w:val="000000" w:themeColor="text1"/>
        </w:rPr>
        <w:t xml:space="preserve">own pros and cons as </w:t>
      </w:r>
      <w:r w:rsidR="00B211B9" w:rsidRPr="005462A5">
        <w:rPr>
          <w:rFonts w:ascii="Book Antiqua" w:hAnsi="Book Antiqua"/>
          <w:color w:val="000000" w:themeColor="text1"/>
        </w:rPr>
        <w:t xml:space="preserve">summarized </w:t>
      </w:r>
      <w:r w:rsidR="004537D0" w:rsidRPr="005462A5">
        <w:rPr>
          <w:rFonts w:ascii="Book Antiqua" w:hAnsi="Book Antiqua"/>
          <w:color w:val="000000" w:themeColor="text1"/>
        </w:rPr>
        <w:t>in Table 1.</w:t>
      </w:r>
    </w:p>
    <w:p w14:paraId="73725151" w14:textId="77777777" w:rsidR="00523A0E" w:rsidRPr="005462A5" w:rsidRDefault="0095752A" w:rsidP="005462A5">
      <w:pPr>
        <w:adjustRightInd w:val="0"/>
        <w:snapToGrid w:val="0"/>
        <w:spacing w:line="360" w:lineRule="auto"/>
        <w:jc w:val="both"/>
        <w:rPr>
          <w:rFonts w:ascii="Book Antiqua" w:hAnsi="Book Antiqua"/>
          <w:b/>
          <w:bCs/>
          <w:color w:val="000000" w:themeColor="text1"/>
        </w:rPr>
      </w:pPr>
      <w:r w:rsidRPr="005462A5">
        <w:rPr>
          <w:rFonts w:ascii="Book Antiqua" w:hAnsi="Book Antiqua"/>
          <w:b/>
          <w:bCs/>
          <w:color w:val="000000" w:themeColor="text1"/>
        </w:rPr>
        <w:t xml:space="preserve"> </w:t>
      </w:r>
    </w:p>
    <w:p w14:paraId="03A692E1" w14:textId="4C5999B0" w:rsidR="00D873C9" w:rsidRPr="005462A5" w:rsidRDefault="00D873C9" w:rsidP="005462A5">
      <w:pPr>
        <w:adjustRightInd w:val="0"/>
        <w:snapToGrid w:val="0"/>
        <w:spacing w:line="360" w:lineRule="auto"/>
        <w:jc w:val="both"/>
        <w:rPr>
          <w:rFonts w:ascii="Book Antiqua" w:hAnsi="Book Antiqua"/>
          <w:b/>
          <w:bCs/>
          <w:i/>
          <w:color w:val="000000" w:themeColor="text1"/>
        </w:rPr>
      </w:pPr>
      <w:r w:rsidRPr="005462A5">
        <w:rPr>
          <w:rFonts w:ascii="Book Antiqua" w:hAnsi="Book Antiqua"/>
          <w:b/>
          <w:bCs/>
          <w:i/>
          <w:color w:val="000000" w:themeColor="text1"/>
        </w:rPr>
        <w:t xml:space="preserve">Traditional </w:t>
      </w:r>
      <w:r w:rsidR="00C12EBB" w:rsidRPr="005462A5">
        <w:rPr>
          <w:rFonts w:ascii="Book Antiqua" w:hAnsi="Book Antiqua"/>
          <w:b/>
          <w:bCs/>
          <w:i/>
          <w:color w:val="000000" w:themeColor="text1"/>
        </w:rPr>
        <w:t xml:space="preserve">methods </w:t>
      </w:r>
      <w:r w:rsidRPr="005462A5">
        <w:rPr>
          <w:rFonts w:ascii="Book Antiqua" w:hAnsi="Book Antiqua"/>
          <w:b/>
          <w:bCs/>
          <w:i/>
          <w:color w:val="000000" w:themeColor="text1"/>
        </w:rPr>
        <w:t xml:space="preserve">of </w:t>
      </w:r>
      <w:r w:rsidR="00C12EBB" w:rsidRPr="005462A5">
        <w:rPr>
          <w:rFonts w:ascii="Book Antiqua" w:hAnsi="Book Antiqua"/>
          <w:b/>
          <w:bCs/>
          <w:i/>
          <w:color w:val="000000" w:themeColor="text1"/>
        </w:rPr>
        <w:t xml:space="preserve">acquiring </w:t>
      </w:r>
      <w:r w:rsidR="0006398F" w:rsidRPr="005462A5">
        <w:rPr>
          <w:rFonts w:ascii="Book Antiqua" w:hAnsi="Book Antiqua"/>
          <w:b/>
          <w:bCs/>
          <w:i/>
          <w:color w:val="000000" w:themeColor="text1"/>
        </w:rPr>
        <w:t>LB</w:t>
      </w:r>
    </w:p>
    <w:p w14:paraId="70C345DD" w14:textId="1CBDFB4F" w:rsidR="00C12EBB" w:rsidRPr="005462A5" w:rsidRDefault="00C12EBB" w:rsidP="005462A5">
      <w:pPr>
        <w:adjustRightInd w:val="0"/>
        <w:snapToGrid w:val="0"/>
        <w:spacing w:line="360" w:lineRule="auto"/>
        <w:jc w:val="both"/>
        <w:rPr>
          <w:rFonts w:ascii="Book Antiqua" w:eastAsiaTheme="minorEastAsia" w:hAnsi="Book Antiqua" w:cs="Arial"/>
          <w:color w:val="000000" w:themeColor="text1"/>
          <w:lang w:eastAsia="zh-CN"/>
        </w:rPr>
      </w:pPr>
      <w:r w:rsidRPr="005462A5">
        <w:rPr>
          <w:rFonts w:ascii="Book Antiqua" w:eastAsiaTheme="minorEastAsia" w:hAnsi="Book Antiqua"/>
          <w:b/>
          <w:bCs/>
          <w:color w:val="000000" w:themeColor="text1"/>
          <w:lang w:eastAsia="zh-CN"/>
        </w:rPr>
        <w:t>PC</w:t>
      </w:r>
      <w:r w:rsidR="0006398F" w:rsidRPr="005462A5">
        <w:rPr>
          <w:rFonts w:ascii="Book Antiqua" w:hAnsi="Book Antiqua"/>
          <w:b/>
          <w:bCs/>
          <w:color w:val="000000" w:themeColor="text1"/>
        </w:rPr>
        <w:t>LB</w:t>
      </w:r>
      <w:r w:rsidRPr="005462A5">
        <w:rPr>
          <w:rFonts w:ascii="Book Antiqua" w:eastAsiaTheme="minorEastAsia" w:hAnsi="Book Antiqua"/>
          <w:b/>
          <w:bCs/>
          <w:color w:val="000000" w:themeColor="text1"/>
          <w:lang w:eastAsia="zh-CN"/>
        </w:rPr>
        <w:t xml:space="preserve">: </w:t>
      </w:r>
      <w:r w:rsidR="008B7177" w:rsidRPr="005462A5">
        <w:rPr>
          <w:rFonts w:ascii="Book Antiqua" w:hAnsi="Book Antiqua"/>
          <w:color w:val="000000" w:themeColor="text1"/>
        </w:rPr>
        <w:t xml:space="preserve">The earliest known </w:t>
      </w:r>
      <w:r w:rsidRPr="005462A5">
        <w:rPr>
          <w:rFonts w:ascii="Book Antiqua" w:hAnsi="Book Antiqua"/>
          <w:color w:val="000000" w:themeColor="text1"/>
        </w:rPr>
        <w:t>PC</w:t>
      </w:r>
      <w:r w:rsidR="00BF396D" w:rsidRPr="005462A5">
        <w:rPr>
          <w:rFonts w:ascii="Book Antiqua" w:hAnsi="Book Antiqua"/>
          <w:color w:val="000000" w:themeColor="text1"/>
        </w:rPr>
        <w:t xml:space="preserve"> </w:t>
      </w:r>
      <w:r w:rsidR="008B7177" w:rsidRPr="005462A5">
        <w:rPr>
          <w:rFonts w:ascii="Book Antiqua" w:hAnsi="Book Antiqua"/>
          <w:color w:val="000000" w:themeColor="text1"/>
        </w:rPr>
        <w:t xml:space="preserve">biopsy of the liver was conducted in the </w:t>
      </w:r>
      <w:r w:rsidR="00B73208" w:rsidRPr="005462A5">
        <w:rPr>
          <w:rFonts w:ascii="Book Antiqua" w:hAnsi="Book Antiqua"/>
          <w:color w:val="000000" w:themeColor="text1"/>
        </w:rPr>
        <w:t>early</w:t>
      </w:r>
      <w:r w:rsidR="008B7177" w:rsidRPr="005462A5">
        <w:rPr>
          <w:rFonts w:ascii="Book Antiqua" w:hAnsi="Book Antiqua"/>
          <w:color w:val="000000" w:themeColor="text1"/>
        </w:rPr>
        <w:t xml:space="preserve"> 1</w:t>
      </w:r>
      <w:r w:rsidR="00B73208" w:rsidRPr="005462A5">
        <w:rPr>
          <w:rFonts w:ascii="Book Antiqua" w:hAnsi="Book Antiqua"/>
          <w:color w:val="000000" w:themeColor="text1"/>
        </w:rPr>
        <w:t>900</w:t>
      </w:r>
      <w:r w:rsidR="008B7177" w:rsidRPr="005462A5">
        <w:rPr>
          <w:rFonts w:ascii="Book Antiqua" w:hAnsi="Book Antiqua"/>
          <w:color w:val="000000" w:themeColor="text1"/>
        </w:rPr>
        <w:t>s and has since remained the primary method of sampling liver tissue</w:t>
      </w:r>
      <w:r w:rsidR="00252E50" w:rsidRPr="005462A5">
        <w:rPr>
          <w:rFonts w:ascii="Book Antiqua" w:hAnsi="Book Antiqua"/>
          <w:color w:val="000000" w:themeColor="text1"/>
        </w:rPr>
        <w:fldChar w:fldCharType="begin"/>
      </w:r>
      <w:r w:rsidR="00B507E0" w:rsidRPr="005462A5">
        <w:rPr>
          <w:rFonts w:ascii="Book Antiqua" w:hAnsi="Book Antiqua"/>
          <w:color w:val="000000" w:themeColor="text1"/>
        </w:rPr>
        <w:instrText xml:space="preserve"> ADDIN EN.CITE &lt;EndNote&gt;&lt;Cite&gt;&lt;Author&gt;Pelz&lt;/Author&gt;&lt;Year&gt;1965&lt;/Year&gt;&lt;RecNum&gt;62&lt;/RecNum&gt;&lt;DisplayText&gt;&lt;style face="superscript"&gt;[18]&lt;/style&gt;&lt;/DisplayText&gt;&lt;record&gt;&lt;rec-number&gt;62&lt;/rec-number&gt;&lt;foreign-keys&gt;&lt;key app="EN" db-id="0p5ppp0td2xawrewd0appxddzt0ddzrfz525" timestamp="1563346646"&gt;62&lt;/key&gt;&lt;/foreign-keys&gt;&lt;ref-type name="Journal Article"&gt;17&lt;/ref-type&gt;&lt;contributors&gt;&lt;authors&gt;&lt;author&gt;Pelz, L.&lt;/author&gt;&lt;/authors&gt;&lt;/contributors&gt;&lt;titles&gt;&lt;title&gt;[Diagnostic liver puncture in the work of Paul Ehrlich]&lt;/title&gt;&lt;secondary-title&gt;Med Monatsschr&lt;/secondary-title&gt;&lt;/titles&gt;&lt;periodical&gt;&lt;full-title&gt;Med Monatsschr&lt;/full-title&gt;&lt;/periodical&gt;&lt;pages&gt;357-9&lt;/pages&gt;&lt;volume&gt;19&lt;/volume&gt;&lt;number&gt;8&lt;/number&gt;&lt;edition&gt;1965/08/01&lt;/edition&gt;&lt;keywords&gt;&lt;keyword&gt;Biopsy/*history&lt;/keyword&gt;&lt;keyword&gt;Germany&lt;/keyword&gt;&lt;keyword&gt;History of Medicine&lt;/keyword&gt;&lt;keyword&gt;Liver Diseases/*diagnosis&lt;/keyword&gt;&lt;/keywords&gt;&lt;dates&gt;&lt;year&gt;1965&lt;/year&gt;&lt;pub-dates&gt;&lt;date&gt;Aug&lt;/date&gt;&lt;/pub-dates&gt;&lt;/dates&gt;&lt;orig-pub&gt;Die diagnostische Leberpunktion im Schaffen Paul Ehrlichs.&lt;/orig-pub&gt;&lt;isbn&gt;0025-8474 (Print)&amp;#xD;0025-8474 (Linking)&lt;/isbn&gt;&lt;accession-num&gt;5326954&lt;/accession-num&gt;&lt;urls&gt;&lt;related-urls&gt;&lt;url&gt;https://www.ncbi.nlm.nih.gov/pubmed/5326954&lt;/url&gt;&lt;/related-urls&gt;&lt;/urls&gt;&lt;/record&gt;&lt;/Cite&gt;&lt;/EndNote&gt;</w:instrText>
      </w:r>
      <w:r w:rsidR="00252E50" w:rsidRPr="005462A5">
        <w:rPr>
          <w:rFonts w:ascii="Book Antiqua" w:hAnsi="Book Antiqua"/>
          <w:color w:val="000000" w:themeColor="text1"/>
        </w:rPr>
        <w:fldChar w:fldCharType="separate"/>
      </w:r>
      <w:r w:rsidR="00B507E0" w:rsidRPr="005462A5">
        <w:rPr>
          <w:rFonts w:ascii="Book Antiqua" w:hAnsi="Book Antiqua"/>
          <w:noProof/>
          <w:color w:val="000000" w:themeColor="text1"/>
          <w:vertAlign w:val="superscript"/>
        </w:rPr>
        <w:t>[</w:t>
      </w:r>
      <w:hyperlink w:anchor="_ENREF_18" w:tooltip="Pelz, 1965 #62" w:history="1">
        <w:r w:rsidR="00253714" w:rsidRPr="005462A5">
          <w:rPr>
            <w:rFonts w:ascii="Book Antiqua" w:hAnsi="Book Antiqua"/>
            <w:noProof/>
            <w:color w:val="000000" w:themeColor="text1"/>
            <w:vertAlign w:val="superscript"/>
          </w:rPr>
          <w:t>18</w:t>
        </w:r>
      </w:hyperlink>
      <w:r w:rsidR="00B507E0" w:rsidRPr="005462A5">
        <w:rPr>
          <w:rFonts w:ascii="Book Antiqua" w:hAnsi="Book Antiqua"/>
          <w:noProof/>
          <w:color w:val="000000" w:themeColor="text1"/>
          <w:vertAlign w:val="superscript"/>
        </w:rPr>
        <w:t>]</w:t>
      </w:r>
      <w:r w:rsidR="00252E50" w:rsidRPr="005462A5">
        <w:rPr>
          <w:rFonts w:ascii="Book Antiqua" w:hAnsi="Book Antiqua"/>
          <w:color w:val="000000" w:themeColor="text1"/>
        </w:rPr>
        <w:fldChar w:fldCharType="end"/>
      </w:r>
      <w:r w:rsidR="008B7177" w:rsidRPr="005462A5">
        <w:rPr>
          <w:rFonts w:ascii="Book Antiqua" w:hAnsi="Book Antiqua"/>
          <w:color w:val="000000" w:themeColor="text1"/>
        </w:rPr>
        <w:t xml:space="preserve">. </w:t>
      </w:r>
      <w:r w:rsidR="00DA481F" w:rsidRPr="005462A5">
        <w:rPr>
          <w:rFonts w:ascii="Book Antiqua" w:hAnsi="Book Antiqua"/>
          <w:color w:val="000000" w:themeColor="text1"/>
        </w:rPr>
        <w:t>In the</w:t>
      </w:r>
      <w:r w:rsidR="00325318" w:rsidRPr="005462A5">
        <w:rPr>
          <w:rFonts w:ascii="Book Antiqua" w:hAnsi="Book Antiqua"/>
          <w:color w:val="000000" w:themeColor="text1"/>
        </w:rPr>
        <w:t xml:space="preserve"> PC</w:t>
      </w:r>
      <w:r w:rsidR="00964541" w:rsidRPr="005462A5">
        <w:rPr>
          <w:rFonts w:ascii="Book Antiqua" w:hAnsi="Book Antiqua"/>
          <w:color w:val="000000" w:themeColor="text1"/>
        </w:rPr>
        <w:t>LB</w:t>
      </w:r>
      <w:r w:rsidR="00325318" w:rsidRPr="005462A5">
        <w:rPr>
          <w:rFonts w:ascii="Book Antiqua" w:hAnsi="Book Antiqua"/>
          <w:color w:val="000000" w:themeColor="text1"/>
        </w:rPr>
        <w:t xml:space="preserve"> method</w:t>
      </w:r>
      <w:r w:rsidR="007A61B1" w:rsidRPr="005462A5">
        <w:rPr>
          <w:rFonts w:ascii="Book Antiqua" w:hAnsi="Book Antiqua"/>
          <w:color w:val="000000" w:themeColor="text1"/>
        </w:rPr>
        <w:t>,</w:t>
      </w:r>
      <w:r w:rsidR="00325318" w:rsidRPr="005462A5">
        <w:rPr>
          <w:rFonts w:ascii="Book Antiqua" w:hAnsi="Book Antiqua"/>
          <w:color w:val="000000" w:themeColor="text1"/>
        </w:rPr>
        <w:t xml:space="preserve"> </w:t>
      </w:r>
      <w:r w:rsidR="00DA481F" w:rsidRPr="005462A5">
        <w:rPr>
          <w:rFonts w:ascii="Book Antiqua" w:hAnsi="Book Antiqua"/>
          <w:color w:val="000000" w:themeColor="text1"/>
        </w:rPr>
        <w:t xml:space="preserve">a </w:t>
      </w:r>
      <w:r w:rsidR="007C2DC7" w:rsidRPr="005462A5">
        <w:rPr>
          <w:rFonts w:ascii="Book Antiqua" w:hAnsi="Book Antiqua"/>
          <w:color w:val="000000" w:themeColor="text1"/>
        </w:rPr>
        <w:t xml:space="preserve">biopsy </w:t>
      </w:r>
      <w:r w:rsidR="00DA481F" w:rsidRPr="005462A5">
        <w:rPr>
          <w:rFonts w:ascii="Book Antiqua" w:hAnsi="Book Antiqua"/>
          <w:color w:val="000000" w:themeColor="text1"/>
        </w:rPr>
        <w:t xml:space="preserve">site is </w:t>
      </w:r>
      <w:r w:rsidR="007C2DC7" w:rsidRPr="005462A5">
        <w:rPr>
          <w:rFonts w:ascii="Book Antiqua" w:hAnsi="Book Antiqua"/>
          <w:color w:val="000000" w:themeColor="text1"/>
        </w:rPr>
        <w:t>pinpointed</w:t>
      </w:r>
      <w:r w:rsidR="00DA481F" w:rsidRPr="005462A5">
        <w:rPr>
          <w:rFonts w:ascii="Book Antiqua" w:hAnsi="Book Antiqua"/>
          <w:color w:val="000000" w:themeColor="text1"/>
        </w:rPr>
        <w:t xml:space="preserve"> over the liver, </w:t>
      </w:r>
      <w:r w:rsidR="007C2DC7" w:rsidRPr="005462A5">
        <w:rPr>
          <w:rFonts w:ascii="Book Antiqua" w:hAnsi="Book Antiqua"/>
          <w:color w:val="000000" w:themeColor="text1"/>
        </w:rPr>
        <w:t xml:space="preserve">an incision </w:t>
      </w:r>
      <w:r w:rsidR="00DA481F" w:rsidRPr="005462A5">
        <w:rPr>
          <w:rFonts w:ascii="Book Antiqua" w:hAnsi="Book Antiqua"/>
          <w:color w:val="000000" w:themeColor="text1"/>
        </w:rPr>
        <w:t>is made in the skin</w:t>
      </w:r>
      <w:r w:rsidR="00B211B9" w:rsidRPr="005462A5">
        <w:rPr>
          <w:rFonts w:ascii="Book Antiqua" w:hAnsi="Book Antiqua"/>
          <w:color w:val="000000" w:themeColor="text1"/>
        </w:rPr>
        <w:t xml:space="preserve"> </w:t>
      </w:r>
      <w:r w:rsidR="006558F4" w:rsidRPr="005462A5">
        <w:rPr>
          <w:rFonts w:ascii="Book Antiqua" w:hAnsi="Book Antiqua"/>
          <w:color w:val="000000" w:themeColor="text1"/>
        </w:rPr>
        <w:t>aseptically under</w:t>
      </w:r>
      <w:r w:rsidR="00B211B9" w:rsidRPr="005462A5">
        <w:rPr>
          <w:rFonts w:ascii="Book Antiqua" w:hAnsi="Book Antiqua"/>
          <w:color w:val="000000" w:themeColor="text1"/>
        </w:rPr>
        <w:t xml:space="preserve"> local anesthesia</w:t>
      </w:r>
      <w:r w:rsidR="00DA481F" w:rsidRPr="005462A5">
        <w:rPr>
          <w:rFonts w:ascii="Book Antiqua" w:hAnsi="Book Antiqua"/>
          <w:color w:val="000000" w:themeColor="text1"/>
        </w:rPr>
        <w:t xml:space="preserve">, and a needle is </w:t>
      </w:r>
      <w:r w:rsidR="007A61B1" w:rsidRPr="005462A5">
        <w:rPr>
          <w:rFonts w:ascii="Book Antiqua" w:hAnsi="Book Antiqua"/>
          <w:color w:val="000000" w:themeColor="text1"/>
        </w:rPr>
        <w:t>inserted</w:t>
      </w:r>
      <w:r w:rsidR="00DA481F" w:rsidRPr="005462A5">
        <w:rPr>
          <w:rFonts w:ascii="Book Antiqua" w:hAnsi="Book Antiqua"/>
          <w:color w:val="000000" w:themeColor="text1"/>
        </w:rPr>
        <w:t xml:space="preserve"> into the liver</w:t>
      </w:r>
      <w:r w:rsidR="00B211B9" w:rsidRPr="005462A5">
        <w:rPr>
          <w:rFonts w:ascii="Book Antiqua" w:hAnsi="Book Antiqua"/>
          <w:color w:val="000000" w:themeColor="text1"/>
        </w:rPr>
        <w:t xml:space="preserve"> </w:t>
      </w:r>
      <w:r w:rsidR="00DA481F" w:rsidRPr="005462A5">
        <w:rPr>
          <w:rFonts w:ascii="Book Antiqua" w:hAnsi="Book Antiqua"/>
          <w:color w:val="000000" w:themeColor="text1"/>
        </w:rPr>
        <w:t xml:space="preserve">to </w:t>
      </w:r>
      <w:r w:rsidR="00710DC9" w:rsidRPr="005462A5">
        <w:rPr>
          <w:rFonts w:ascii="Book Antiqua" w:hAnsi="Book Antiqua"/>
          <w:color w:val="000000" w:themeColor="text1"/>
        </w:rPr>
        <w:t xml:space="preserve">obtain </w:t>
      </w:r>
      <w:r w:rsidR="00DA481F" w:rsidRPr="005462A5">
        <w:rPr>
          <w:rFonts w:ascii="Book Antiqua" w:hAnsi="Book Antiqua"/>
          <w:color w:val="000000" w:themeColor="text1"/>
        </w:rPr>
        <w:t xml:space="preserve">a </w:t>
      </w:r>
      <w:r w:rsidR="007A61B1" w:rsidRPr="005462A5">
        <w:rPr>
          <w:rFonts w:ascii="Book Antiqua" w:hAnsi="Book Antiqua"/>
          <w:color w:val="000000" w:themeColor="text1"/>
        </w:rPr>
        <w:t>tissue sample</w:t>
      </w:r>
      <w:r w:rsidR="00A90225" w:rsidRPr="005462A5">
        <w:rPr>
          <w:rFonts w:ascii="Book Antiqua" w:hAnsi="Book Antiqua"/>
          <w:color w:val="000000" w:themeColor="text1"/>
        </w:rPr>
        <w:fldChar w:fldCharType="begin"/>
      </w:r>
      <w:r w:rsidR="00B507E0" w:rsidRPr="005462A5">
        <w:rPr>
          <w:rFonts w:ascii="Book Antiqua" w:hAnsi="Book Antiqua"/>
          <w:color w:val="000000" w:themeColor="text1"/>
        </w:rPr>
        <w:instrText xml:space="preserve"> ADDIN EN.CITE &lt;EndNote&gt;&lt;Cite&gt;&lt;Author&gt;Parekh&lt;/Author&gt;&lt;Year&gt;2015&lt;/Year&gt;&lt;RecNum&gt;44&lt;/RecNum&gt;&lt;DisplayText&gt;&lt;style face="superscript"&gt;[19]&lt;/style&gt;&lt;/DisplayText&gt;&lt;record&gt;&lt;rec-number&gt;44&lt;/rec-number&gt;&lt;foreign-keys&gt;&lt;key app="EN" db-id="zwxrffpdpx00a7e5ddvp2tpctadrwr5dsd0p" timestamp="1563133674"&gt;44&lt;/key&gt;&lt;/foreign-keys&gt;&lt;ref-type name="Journal Article"&gt;17&lt;/ref-type&gt;&lt;contributors&gt;&lt;authors&gt;&lt;author&gt;Parekh, P. J.&lt;/author&gt;&lt;author&gt;Majithia, R.&lt;/author&gt;&lt;author&gt;Diehl, D. L.&lt;/author&gt;&lt;author&gt;Baron, T. H.&lt;/author&gt;&lt;/authors&gt;&lt;/contributors&gt;&lt;auth-address&gt;Department of Internal Medicine, Division of Gastroenterology and Hepatology, Tulane University, New Orleans, Louisiana, USA.&amp;#xD;Division of Gastroenterology and Hepatology, University of North Carolina - Johnston Healthcare, Smithfield, USA.&amp;#xD;Department of Gastroenterology and Nutrition, Geisinger Medical Center, Danville, Pennsylvania, USA.&amp;#xD;Department of Internal Medicine, Division of Gastroenterology and Hepatology, University of North Carolina, Chapel Hill, North Carolina, USA.&lt;/auth-address&gt;&lt;titles&gt;&lt;title&gt;Endoscopic ultrasound-guided liver biopsy&lt;/title&gt;&lt;secondary-title&gt;Endosc Ultrasound&lt;/secondary-title&gt;&lt;/titles&gt;&lt;periodical&gt;&lt;full-title&gt;Endosc Ultrasound&lt;/full-title&gt;&lt;/periodical&gt;&lt;pages&gt;85-91&lt;/pages&gt;&lt;volume&gt;4&lt;/volume&gt;&lt;number&gt;2&lt;/number&gt;&lt;edition&gt;2015/05/29&lt;/edition&gt;&lt;keywords&gt;&lt;keyword&gt;EUS-guided liver biopsy (EUS-LB)&lt;/keyword&gt;&lt;keyword&gt;Endoscopic ultrasound (EUS)&lt;/keyword&gt;&lt;keyword&gt;Tru-Cut biopsy&lt;/keyword&gt;&lt;keyword&gt;fine needle biopsy&lt;/keyword&gt;&lt;keyword&gt;liver biopsy&lt;/keyword&gt;&lt;keyword&gt;nonalcoholic fatty liver disease (NAFLD)&lt;/keyword&gt;&lt;keyword&gt;nonalcoholic steatohepatitis (NASH)&lt;/keyword&gt;&lt;/keywords&gt;&lt;dates&gt;&lt;year&gt;2015&lt;/year&gt;&lt;pub-dates&gt;&lt;date&gt;Apr-Jun&lt;/date&gt;&lt;/pub-dates&gt;&lt;/dates&gt;&lt;isbn&gt;2303-9027 (Print)&amp;#xD;2226-7190 (Linking)&lt;/isbn&gt;&lt;accession-num&gt;26020041&lt;/accession-num&gt;&lt;urls&gt;&lt;related-urls&gt;&lt;url&gt;https://www.ncbi.nlm.nih.gov/pubmed/26020041&lt;/url&gt;&lt;/related-urls&gt;&lt;/urls&gt;&lt;custom2&gt;PMC4445181&lt;/custom2&gt;&lt;electronic-resource-num&gt;10.4103/2303-9027.156711&lt;/electronic-resource-num&gt;&lt;/record&gt;&lt;/Cite&gt;&lt;/EndNote&gt;</w:instrText>
      </w:r>
      <w:r w:rsidR="00A90225" w:rsidRPr="005462A5">
        <w:rPr>
          <w:rFonts w:ascii="Book Antiqua" w:hAnsi="Book Antiqua"/>
          <w:color w:val="000000" w:themeColor="text1"/>
        </w:rPr>
        <w:fldChar w:fldCharType="separate"/>
      </w:r>
      <w:r w:rsidR="00B507E0" w:rsidRPr="005462A5">
        <w:rPr>
          <w:rFonts w:ascii="Book Antiqua" w:hAnsi="Book Antiqua"/>
          <w:noProof/>
          <w:color w:val="000000" w:themeColor="text1"/>
          <w:vertAlign w:val="superscript"/>
        </w:rPr>
        <w:t>[</w:t>
      </w:r>
      <w:hyperlink w:anchor="_ENREF_19" w:tooltip="Parekh, 2015 #44" w:history="1">
        <w:r w:rsidR="00253714" w:rsidRPr="005462A5">
          <w:rPr>
            <w:rFonts w:ascii="Book Antiqua" w:hAnsi="Book Antiqua"/>
            <w:noProof/>
            <w:color w:val="000000" w:themeColor="text1"/>
            <w:vertAlign w:val="superscript"/>
          </w:rPr>
          <w:t>19</w:t>
        </w:r>
      </w:hyperlink>
      <w:r w:rsidR="00B507E0" w:rsidRPr="005462A5">
        <w:rPr>
          <w:rFonts w:ascii="Book Antiqua" w:hAnsi="Book Antiqua"/>
          <w:noProof/>
          <w:color w:val="000000" w:themeColor="text1"/>
          <w:vertAlign w:val="superscript"/>
        </w:rPr>
        <w:t>]</w:t>
      </w:r>
      <w:r w:rsidR="00A90225" w:rsidRPr="005462A5">
        <w:rPr>
          <w:rFonts w:ascii="Book Antiqua" w:hAnsi="Book Antiqua"/>
          <w:color w:val="000000" w:themeColor="text1"/>
        </w:rPr>
        <w:fldChar w:fldCharType="end"/>
      </w:r>
      <w:r w:rsidR="00DA481F" w:rsidRPr="005462A5">
        <w:rPr>
          <w:rFonts w:ascii="Book Antiqua" w:hAnsi="Book Antiqua"/>
          <w:color w:val="000000" w:themeColor="text1"/>
        </w:rPr>
        <w:t xml:space="preserve">. In its infancy, the </w:t>
      </w:r>
      <w:r w:rsidR="00B526BD" w:rsidRPr="005462A5">
        <w:rPr>
          <w:rFonts w:ascii="Book Antiqua" w:eastAsiaTheme="minorEastAsia" w:hAnsi="Book Antiqua"/>
          <w:color w:val="000000" w:themeColor="text1"/>
          <w:lang w:eastAsia="zh-CN"/>
        </w:rPr>
        <w:t>PCLB</w:t>
      </w:r>
      <w:r w:rsidR="00DA481F" w:rsidRPr="005462A5">
        <w:rPr>
          <w:rFonts w:ascii="Book Antiqua" w:hAnsi="Book Antiqua"/>
          <w:color w:val="000000" w:themeColor="text1"/>
        </w:rPr>
        <w:t xml:space="preserve"> was performed without image guidance</w:t>
      </w:r>
      <w:r w:rsidR="006558F4" w:rsidRPr="005462A5">
        <w:rPr>
          <w:rFonts w:ascii="Book Antiqua" w:hAnsi="Book Antiqua"/>
          <w:color w:val="000000" w:themeColor="text1"/>
        </w:rPr>
        <w:t xml:space="preserve"> from</w:t>
      </w:r>
      <w:r w:rsidR="00113E01" w:rsidRPr="005462A5">
        <w:rPr>
          <w:rFonts w:ascii="Book Antiqua" w:hAnsi="Book Antiqua" w:cs="Arial"/>
          <w:color w:val="000000" w:themeColor="text1"/>
        </w:rPr>
        <w:t xml:space="preserve"> the right lobe of the liver</w:t>
      </w:r>
      <w:r w:rsidR="00F73DC3" w:rsidRPr="005462A5">
        <w:rPr>
          <w:rFonts w:ascii="Book Antiqua" w:hAnsi="Book Antiqua" w:cs="Arial"/>
          <w:color w:val="000000" w:themeColor="text1"/>
        </w:rPr>
        <w:t xml:space="preserve"> and</w:t>
      </w:r>
      <w:r w:rsidR="00113E01" w:rsidRPr="005462A5">
        <w:rPr>
          <w:rFonts w:ascii="Book Antiqua" w:hAnsi="Book Antiqua" w:cs="Arial"/>
          <w:color w:val="000000" w:themeColor="text1"/>
        </w:rPr>
        <w:t xml:space="preserve"> was identified by percussion of the liver</w:t>
      </w:r>
      <w:r w:rsidR="006558F4" w:rsidRPr="005462A5">
        <w:rPr>
          <w:rFonts w:ascii="Book Antiqua" w:hAnsi="Book Antiqua" w:cs="Arial"/>
          <w:color w:val="000000" w:themeColor="text1"/>
        </w:rPr>
        <w:t xml:space="preserve">, with breath held in </w:t>
      </w:r>
      <w:proofErr w:type="gramStart"/>
      <w:r w:rsidR="006558F4" w:rsidRPr="005462A5">
        <w:rPr>
          <w:rFonts w:ascii="Book Antiqua" w:hAnsi="Book Antiqua" w:cs="Arial"/>
          <w:color w:val="000000" w:themeColor="text1"/>
        </w:rPr>
        <w:t>inspiration</w:t>
      </w:r>
      <w:proofErr w:type="gramEnd"/>
      <w:r w:rsidR="00DA481F" w:rsidRPr="005462A5">
        <w:rPr>
          <w:rFonts w:ascii="Book Antiqua" w:hAnsi="Book Antiqua"/>
          <w:color w:val="000000" w:themeColor="text1"/>
        </w:rPr>
        <w:fldChar w:fldCharType="begin">
          <w:fldData xml:space="preserve">PEVuZE5vdGU+PENpdGU+PEF1dGhvcj5HaWxtb3JlPC9BdXRob3I+PFllYXI+MTk5NTwvWWVhcj48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</w:fldData>
        </w:fldChar>
      </w:r>
      <w:r w:rsidR="00B507E0" w:rsidRPr="005462A5">
        <w:rPr>
          <w:rFonts w:ascii="Book Antiqua" w:hAnsi="Book Antiqua"/>
          <w:color w:val="000000" w:themeColor="text1"/>
        </w:rPr>
        <w:instrText xml:space="preserve"> ADDIN EN.CITE </w:instrText>
      </w:r>
      <w:r w:rsidR="00B507E0" w:rsidRPr="005462A5">
        <w:rPr>
          <w:rFonts w:ascii="Book Antiqua" w:hAnsi="Book Antiqua"/>
          <w:color w:val="000000" w:themeColor="text1"/>
        </w:rPr>
        <w:fldChar w:fldCharType="begin">
          <w:fldData xml:space="preserve">PEVuZE5vdGU+PENpdGU+PEF1dGhvcj5HaWxtb3JlPC9BdXRob3I+PFllYXI+MTk5NTwvWWVhcj48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</w:fldData>
        </w:fldChar>
      </w:r>
      <w:r w:rsidR="00B507E0" w:rsidRPr="005462A5">
        <w:rPr>
          <w:rFonts w:ascii="Book Antiqua" w:hAnsi="Book Antiqua"/>
          <w:color w:val="000000" w:themeColor="text1"/>
        </w:rPr>
        <w:instrText xml:space="preserve"> ADDIN EN.CITE.DATA </w:instrText>
      </w:r>
      <w:r w:rsidR="00B507E0" w:rsidRPr="005462A5">
        <w:rPr>
          <w:rFonts w:ascii="Book Antiqua" w:hAnsi="Book Antiqua"/>
          <w:color w:val="000000" w:themeColor="text1"/>
        </w:rPr>
      </w:r>
      <w:r w:rsidR="00B507E0" w:rsidRPr="005462A5">
        <w:rPr>
          <w:rFonts w:ascii="Book Antiqua" w:hAnsi="Book Antiqua"/>
          <w:color w:val="000000" w:themeColor="text1"/>
        </w:rPr>
        <w:fldChar w:fldCharType="end"/>
      </w:r>
      <w:r w:rsidR="00DA481F" w:rsidRPr="005462A5">
        <w:rPr>
          <w:rFonts w:ascii="Book Antiqua" w:hAnsi="Book Antiqua"/>
          <w:color w:val="000000" w:themeColor="text1"/>
        </w:rPr>
      </w:r>
      <w:r w:rsidR="00DA481F" w:rsidRPr="005462A5">
        <w:rPr>
          <w:rFonts w:ascii="Book Antiqua" w:hAnsi="Book Antiqua"/>
          <w:color w:val="000000" w:themeColor="text1"/>
        </w:rPr>
        <w:fldChar w:fldCharType="separate"/>
      </w:r>
      <w:r w:rsidR="00B507E0" w:rsidRPr="005462A5">
        <w:rPr>
          <w:rFonts w:ascii="Book Antiqua" w:hAnsi="Book Antiqua"/>
          <w:noProof/>
          <w:color w:val="000000" w:themeColor="text1"/>
          <w:vertAlign w:val="superscript"/>
        </w:rPr>
        <w:t>[</w:t>
      </w:r>
      <w:hyperlink w:anchor="_ENREF_20" w:tooltip="Gilmore, 1995 #27" w:history="1">
        <w:r w:rsidR="00253714" w:rsidRPr="005462A5">
          <w:rPr>
            <w:rFonts w:ascii="Book Antiqua" w:hAnsi="Book Antiqua"/>
            <w:noProof/>
            <w:color w:val="000000" w:themeColor="text1"/>
            <w:vertAlign w:val="superscript"/>
          </w:rPr>
          <w:t>20</w:t>
        </w:r>
      </w:hyperlink>
      <w:r w:rsidR="00B507E0" w:rsidRPr="005462A5">
        <w:rPr>
          <w:rFonts w:ascii="Book Antiqua" w:hAnsi="Book Antiqua"/>
          <w:noProof/>
          <w:color w:val="000000" w:themeColor="text1"/>
          <w:vertAlign w:val="superscript"/>
        </w:rPr>
        <w:t>]</w:t>
      </w:r>
      <w:r w:rsidR="00DA481F" w:rsidRPr="005462A5">
        <w:rPr>
          <w:rFonts w:ascii="Book Antiqua" w:hAnsi="Book Antiqua"/>
          <w:color w:val="000000" w:themeColor="text1"/>
        </w:rPr>
        <w:fldChar w:fldCharType="end"/>
      </w:r>
      <w:r w:rsidR="00DA481F" w:rsidRPr="005462A5">
        <w:rPr>
          <w:rFonts w:ascii="Book Antiqua" w:hAnsi="Book Antiqua"/>
          <w:color w:val="000000" w:themeColor="text1"/>
        </w:rPr>
        <w:t xml:space="preserve">. However, this is now performed under CT or </w:t>
      </w:r>
      <w:proofErr w:type="spellStart"/>
      <w:r w:rsidR="00DA481F" w:rsidRPr="005462A5">
        <w:rPr>
          <w:rFonts w:ascii="Book Antiqua" w:hAnsi="Book Antiqua"/>
          <w:color w:val="000000" w:themeColor="text1"/>
        </w:rPr>
        <w:t>ultrasonograph</w:t>
      </w:r>
      <w:r w:rsidR="006558F4" w:rsidRPr="005462A5">
        <w:rPr>
          <w:rFonts w:ascii="Book Antiqua" w:hAnsi="Book Antiqua"/>
          <w:color w:val="000000" w:themeColor="text1"/>
        </w:rPr>
        <w:t>ic</w:t>
      </w:r>
      <w:proofErr w:type="spellEnd"/>
      <w:r w:rsidR="006558F4" w:rsidRPr="005462A5">
        <w:rPr>
          <w:rFonts w:ascii="Book Antiqua" w:hAnsi="Book Antiqua"/>
          <w:color w:val="000000" w:themeColor="text1"/>
        </w:rPr>
        <w:t xml:space="preserve"> guidance</w:t>
      </w:r>
      <w:r w:rsidR="00113E01" w:rsidRPr="005462A5">
        <w:rPr>
          <w:rFonts w:ascii="Book Antiqua" w:hAnsi="Book Antiqua"/>
          <w:color w:val="000000" w:themeColor="text1"/>
        </w:rPr>
        <w:t xml:space="preserve">, </w:t>
      </w:r>
      <w:r w:rsidR="0054164B" w:rsidRPr="005462A5">
        <w:rPr>
          <w:rFonts w:ascii="Book Antiqua" w:hAnsi="Book Antiqua"/>
          <w:color w:val="000000" w:themeColor="text1"/>
        </w:rPr>
        <w:t>minimizing</w:t>
      </w:r>
      <w:r w:rsidR="00113E01" w:rsidRPr="005462A5">
        <w:rPr>
          <w:rFonts w:ascii="Book Antiqua" w:hAnsi="Book Antiqua"/>
          <w:color w:val="000000" w:themeColor="text1"/>
        </w:rPr>
        <w:t xml:space="preserve"> adverse events</w:t>
      </w:r>
      <w:r w:rsidR="00325318" w:rsidRPr="005462A5">
        <w:rPr>
          <w:rFonts w:ascii="Book Antiqua" w:hAnsi="Book Antiqua"/>
          <w:color w:val="000000" w:themeColor="text1"/>
        </w:rPr>
        <w:fldChar w:fldCharType="begin"/>
      </w:r>
      <w:r w:rsidR="00B507E0" w:rsidRPr="005462A5">
        <w:rPr>
          <w:rFonts w:ascii="Book Antiqua" w:hAnsi="Book Antiqua"/>
          <w:color w:val="000000" w:themeColor="text1"/>
        </w:rPr>
        <w:instrText xml:space="preserve"> ADDIN EN.CITE &lt;EndNote&gt;&lt;Cite&gt;&lt;Author&gt;Abdi&lt;/Author&gt;&lt;Year&gt;1979&lt;/Year&gt;&lt;RecNum&gt;28&lt;/RecNum&gt;&lt;DisplayText&gt;&lt;style face="superscript"&gt;[21]&lt;/style&gt;&lt;/DisplayText&gt;&lt;record&gt;&lt;rec-number&gt;28&lt;/rec-number&gt;&lt;foreign-keys&gt;&lt;key app="EN" db-id="zwxrffpdpx00a7e5ddvp2tpctadrwr5dsd0p" timestamp="1561227457"&gt;28&lt;/key&gt;&lt;/foreign-keys&gt;&lt;ref-type name="Journal Article"&gt;17&lt;/ref-type&gt;&lt;contributors&gt;&lt;authors&gt;&lt;author&gt;Abdi, W.&lt;/author&gt;&lt;author&gt;Millan, J. C.&lt;/author&gt;&lt;author&gt;Mezey, E.&lt;/author&gt;&lt;/authors&gt;&lt;/contributors&gt;&lt;titles&gt;&lt;title&gt;Sampling variability on percutaneous liver biopsy&lt;/title&gt;&lt;secondary-title&gt;Arch Intern Med&lt;/secondary-title&gt;&lt;/titles&gt;&lt;periodical&gt;&lt;full-title&gt;Arch Intern Med&lt;/full-title&gt;&lt;/periodical&gt;&lt;pages&gt;667-9&lt;/pages&gt;&lt;volume&gt;139&lt;/volume&gt;&lt;number&gt;6&lt;/number&gt;&lt;edition&gt;1979/06/01&lt;/edition&gt;&lt;keywords&gt;&lt;keyword&gt;*Biopsy, Needle&lt;/keyword&gt;&lt;keyword&gt;Fatty Liver/diagnosis/pathology&lt;/keyword&gt;&lt;keyword&gt;Hepatitis/diagnosis/pathology&lt;/keyword&gt;&lt;keyword&gt;Humans&lt;/keyword&gt;&lt;keyword&gt;Liver/*pathology&lt;/keyword&gt;&lt;keyword&gt;Liver Cirrhosis/diagnosis/pathology&lt;/keyword&gt;&lt;keyword&gt;Liver Diseases/*diagnosis/pathology&lt;/keyword&gt;&lt;keyword&gt;Liver Neoplasms/diagnosis/pathology&lt;/keyword&gt;&lt;/keywords&gt;&lt;dates&gt;&lt;year&gt;1979&lt;/year&gt;&lt;pub-dates&gt;&lt;date&gt;Jun&lt;/date&gt;&lt;/pub-dates&gt;&lt;/dates&gt;&lt;isbn&gt;0003-9926 (Print)&amp;#xD;0003-9926 (Linking)&lt;/isbn&gt;&lt;accession-num&gt;443970&lt;/accession-num&gt;&lt;urls&gt;&lt;related-urls&gt;&lt;url&gt;https://www.ncbi.nlm.nih.gov/pubmed/443970&lt;/url&gt;&lt;/related-urls&gt;&lt;/urls&gt;&lt;/record&gt;&lt;/Cite&gt;&lt;/EndNote&gt;</w:instrText>
      </w:r>
      <w:r w:rsidR="00325318" w:rsidRPr="005462A5">
        <w:rPr>
          <w:rFonts w:ascii="Book Antiqua" w:hAnsi="Book Antiqua"/>
          <w:color w:val="000000" w:themeColor="text1"/>
        </w:rPr>
        <w:fldChar w:fldCharType="separate"/>
      </w:r>
      <w:r w:rsidR="00B507E0" w:rsidRPr="005462A5">
        <w:rPr>
          <w:rFonts w:ascii="Book Antiqua" w:hAnsi="Book Antiqua"/>
          <w:noProof/>
          <w:color w:val="000000" w:themeColor="text1"/>
          <w:vertAlign w:val="superscript"/>
        </w:rPr>
        <w:t>[</w:t>
      </w:r>
      <w:hyperlink w:anchor="_ENREF_21" w:tooltip="Abdi, 1979 #28" w:history="1">
        <w:r w:rsidR="00253714" w:rsidRPr="005462A5">
          <w:rPr>
            <w:rFonts w:ascii="Book Antiqua" w:hAnsi="Book Antiqua"/>
            <w:noProof/>
            <w:color w:val="000000" w:themeColor="text1"/>
            <w:vertAlign w:val="superscript"/>
          </w:rPr>
          <w:t>21</w:t>
        </w:r>
      </w:hyperlink>
      <w:r w:rsidR="00B507E0" w:rsidRPr="005462A5">
        <w:rPr>
          <w:rFonts w:ascii="Book Antiqua" w:hAnsi="Book Antiqua"/>
          <w:noProof/>
          <w:color w:val="000000" w:themeColor="text1"/>
          <w:vertAlign w:val="superscript"/>
        </w:rPr>
        <w:t>]</w:t>
      </w:r>
      <w:r w:rsidR="00325318" w:rsidRPr="005462A5">
        <w:rPr>
          <w:rFonts w:ascii="Book Antiqua" w:hAnsi="Book Antiqua"/>
          <w:color w:val="000000" w:themeColor="text1"/>
        </w:rPr>
        <w:fldChar w:fldCharType="end"/>
      </w:r>
      <w:r w:rsidR="00325318" w:rsidRPr="005462A5">
        <w:rPr>
          <w:rFonts w:ascii="Book Antiqua" w:hAnsi="Book Antiqua"/>
          <w:color w:val="000000" w:themeColor="text1"/>
        </w:rPr>
        <w:t xml:space="preserve">. </w:t>
      </w:r>
      <w:r w:rsidR="0054164B" w:rsidRPr="005462A5">
        <w:rPr>
          <w:rFonts w:ascii="Book Antiqua" w:hAnsi="Book Antiqua"/>
          <w:color w:val="000000" w:themeColor="text1"/>
        </w:rPr>
        <w:t>Early</w:t>
      </w:r>
      <w:r w:rsidR="00113E01" w:rsidRPr="005462A5">
        <w:rPr>
          <w:rFonts w:ascii="Book Antiqua" w:hAnsi="Book Antiqua"/>
          <w:color w:val="000000" w:themeColor="text1"/>
        </w:rPr>
        <w:t xml:space="preserve"> operators </w:t>
      </w:r>
      <w:r w:rsidR="0054164B" w:rsidRPr="005462A5">
        <w:rPr>
          <w:rFonts w:ascii="Book Antiqua" w:hAnsi="Book Antiqua"/>
          <w:color w:val="000000" w:themeColor="text1"/>
        </w:rPr>
        <w:t xml:space="preserve">commonly </w:t>
      </w:r>
      <w:r w:rsidR="00113E01" w:rsidRPr="005462A5">
        <w:rPr>
          <w:rFonts w:ascii="Book Antiqua" w:hAnsi="Book Antiqua" w:cs="Arial"/>
          <w:color w:val="000000" w:themeColor="text1"/>
        </w:rPr>
        <w:t xml:space="preserve">used a 14 or </w:t>
      </w:r>
      <w:r w:rsidR="000F58FA" w:rsidRPr="005462A5">
        <w:rPr>
          <w:rFonts w:ascii="Book Antiqua" w:hAnsi="Book Antiqua" w:cs="Arial"/>
          <w:color w:val="000000" w:themeColor="text1"/>
        </w:rPr>
        <w:t>16-gauge</w:t>
      </w:r>
      <w:r w:rsidR="00CA2CE1" w:rsidRPr="005462A5">
        <w:rPr>
          <w:rFonts w:ascii="Book Antiqua" w:hAnsi="Book Antiqua" w:cs="Arial"/>
          <w:color w:val="000000" w:themeColor="text1"/>
        </w:rPr>
        <w:t xml:space="preserve"> (</w:t>
      </w:r>
      <w:r w:rsidR="00113E01" w:rsidRPr="005462A5">
        <w:rPr>
          <w:rFonts w:ascii="Book Antiqua" w:hAnsi="Book Antiqua" w:cs="Arial"/>
          <w:color w:val="000000" w:themeColor="text1"/>
        </w:rPr>
        <w:t>G</w:t>
      </w:r>
      <w:r w:rsidR="00CA2CE1" w:rsidRPr="005462A5">
        <w:rPr>
          <w:rFonts w:ascii="Book Antiqua" w:hAnsi="Book Antiqua" w:cs="Arial"/>
          <w:color w:val="000000" w:themeColor="text1"/>
        </w:rPr>
        <w:t>)</w:t>
      </w:r>
      <w:r w:rsidR="00113E01" w:rsidRPr="005462A5">
        <w:rPr>
          <w:rFonts w:ascii="Book Antiqua" w:hAnsi="Book Antiqua" w:cs="Arial"/>
          <w:color w:val="000000" w:themeColor="text1"/>
        </w:rPr>
        <w:t xml:space="preserve"> needle to obtain </w:t>
      </w:r>
      <w:r w:rsidR="00113E01" w:rsidRPr="005462A5">
        <w:rPr>
          <w:rFonts w:ascii="Book Antiqua" w:hAnsi="Book Antiqua" w:cs="Arial"/>
          <w:color w:val="000000" w:themeColor="text1"/>
        </w:rPr>
        <w:lastRenderedPageBreak/>
        <w:t xml:space="preserve">a core biopsy specimen. </w:t>
      </w:r>
      <w:r w:rsidR="007A61B1" w:rsidRPr="005462A5">
        <w:rPr>
          <w:rFonts w:ascii="Book Antiqua" w:hAnsi="Book Antiqua" w:cs="Arial"/>
          <w:color w:val="000000" w:themeColor="text1"/>
        </w:rPr>
        <w:t>However</w:t>
      </w:r>
      <w:r w:rsidR="0054164B" w:rsidRPr="005462A5">
        <w:rPr>
          <w:rFonts w:ascii="Book Antiqua" w:hAnsi="Book Antiqua" w:cs="Arial"/>
          <w:color w:val="000000" w:themeColor="text1"/>
        </w:rPr>
        <w:t>,</w:t>
      </w:r>
      <w:r w:rsidR="00113E01" w:rsidRPr="005462A5">
        <w:rPr>
          <w:rFonts w:ascii="Book Antiqua" w:hAnsi="Book Antiqua" w:cs="Arial"/>
          <w:color w:val="000000" w:themeColor="text1"/>
        </w:rPr>
        <w:t xml:space="preserve"> </w:t>
      </w:r>
      <w:r w:rsidR="007A61B1" w:rsidRPr="005462A5">
        <w:rPr>
          <w:rFonts w:ascii="Book Antiqua" w:hAnsi="Book Antiqua" w:cs="Arial"/>
          <w:color w:val="000000" w:themeColor="text1"/>
        </w:rPr>
        <w:t xml:space="preserve">most operators </w:t>
      </w:r>
      <w:r w:rsidR="00B45D24" w:rsidRPr="005462A5">
        <w:rPr>
          <w:rFonts w:ascii="Book Antiqua" w:hAnsi="Book Antiqua" w:cs="Arial"/>
          <w:color w:val="000000" w:themeColor="text1"/>
        </w:rPr>
        <w:t xml:space="preserve">now </w:t>
      </w:r>
      <w:r w:rsidR="007A61B1" w:rsidRPr="005462A5">
        <w:rPr>
          <w:rFonts w:ascii="Book Antiqua" w:hAnsi="Book Antiqua" w:cs="Arial"/>
          <w:color w:val="000000" w:themeColor="text1"/>
        </w:rPr>
        <w:t>utilize 16-18</w:t>
      </w:r>
      <w:r w:rsidR="00CA2CE1" w:rsidRPr="005462A5">
        <w:rPr>
          <w:rFonts w:ascii="Book Antiqua" w:hAnsi="Book Antiqua" w:cs="Arial"/>
          <w:color w:val="000000" w:themeColor="text1"/>
        </w:rPr>
        <w:t>G</w:t>
      </w:r>
      <w:r w:rsidR="007A61B1" w:rsidRPr="005462A5">
        <w:rPr>
          <w:rFonts w:ascii="Book Antiqua" w:hAnsi="Book Antiqua" w:cs="Arial"/>
          <w:color w:val="000000" w:themeColor="text1"/>
        </w:rPr>
        <w:t xml:space="preserve"> </w:t>
      </w:r>
      <w:r w:rsidR="00113E01" w:rsidRPr="005462A5">
        <w:rPr>
          <w:rFonts w:ascii="Book Antiqua" w:hAnsi="Book Antiqua" w:cs="Arial"/>
          <w:color w:val="000000" w:themeColor="text1"/>
        </w:rPr>
        <w:t>needles</w:t>
      </w:r>
      <w:r w:rsidR="007A61B1" w:rsidRPr="005462A5">
        <w:rPr>
          <w:rFonts w:ascii="Book Antiqua" w:hAnsi="Book Antiqua" w:cs="Arial"/>
          <w:color w:val="000000" w:themeColor="text1"/>
        </w:rPr>
        <w:t xml:space="preserve"> to obtain </w:t>
      </w:r>
      <w:proofErr w:type="gramStart"/>
      <w:r w:rsidR="007A61B1" w:rsidRPr="005462A5">
        <w:rPr>
          <w:rFonts w:ascii="Book Antiqua" w:hAnsi="Book Antiqua" w:cs="Arial"/>
          <w:color w:val="000000" w:themeColor="text1"/>
        </w:rPr>
        <w:t>biop</w:t>
      </w:r>
      <w:r w:rsidRPr="005462A5">
        <w:rPr>
          <w:rFonts w:ascii="Book Antiqua" w:hAnsi="Book Antiqua" w:cs="Arial"/>
          <w:color w:val="000000" w:themeColor="text1"/>
        </w:rPr>
        <w:t>sy</w:t>
      </w:r>
      <w:proofErr w:type="gramEnd"/>
      <w:r w:rsidR="00A017E0" w:rsidRPr="005462A5">
        <w:rPr>
          <w:rFonts w:ascii="Book Antiqua" w:hAnsi="Book Antiqua" w:cs="Arial"/>
          <w:color w:val="000000" w:themeColor="text1"/>
        </w:rPr>
        <w:fldChar w:fldCharType="begin">
          <w:fldData xml:space="preserve">PEVuZE5vdGU+PENpdGUgRXhjbHVkZVllYXI9IjEiPjxBdXRob3I+TWNHaWxsPC9BdXRob3I+PFll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</w:fldData>
        </w:fldChar>
      </w:r>
      <w:r w:rsidR="00B507E0" w:rsidRPr="005462A5">
        <w:rPr>
          <w:rFonts w:ascii="Book Antiqua" w:hAnsi="Book Antiqua" w:cs="Arial"/>
          <w:color w:val="000000" w:themeColor="text1"/>
        </w:rPr>
        <w:instrText xml:space="preserve"> ADDIN EN.CITE </w:instrText>
      </w:r>
      <w:r w:rsidR="00B507E0" w:rsidRPr="005462A5">
        <w:rPr>
          <w:rFonts w:ascii="Book Antiqua" w:hAnsi="Book Antiqua" w:cs="Arial"/>
          <w:color w:val="000000" w:themeColor="text1"/>
        </w:rPr>
        <w:fldChar w:fldCharType="begin">
          <w:fldData xml:space="preserve">PEVuZE5vdGU+PENpdGUgRXhjbHVkZVllYXI9IjEiPjxBdXRob3I+TWNHaWxsPC9BdXRob3I+PFll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</w:fldData>
        </w:fldChar>
      </w:r>
      <w:r w:rsidR="00B507E0" w:rsidRPr="005462A5">
        <w:rPr>
          <w:rFonts w:ascii="Book Antiqua" w:hAnsi="Book Antiqua" w:cs="Arial"/>
          <w:color w:val="000000" w:themeColor="text1"/>
        </w:rPr>
        <w:instrText xml:space="preserve"> ADDIN EN.CITE.DATA </w:instrText>
      </w:r>
      <w:r w:rsidR="00B507E0" w:rsidRPr="005462A5">
        <w:rPr>
          <w:rFonts w:ascii="Book Antiqua" w:hAnsi="Book Antiqua" w:cs="Arial"/>
          <w:color w:val="000000" w:themeColor="text1"/>
        </w:rPr>
      </w:r>
      <w:r w:rsidR="00B507E0" w:rsidRPr="005462A5">
        <w:rPr>
          <w:rFonts w:ascii="Book Antiqua" w:hAnsi="Book Antiqua" w:cs="Arial"/>
          <w:color w:val="000000" w:themeColor="text1"/>
        </w:rPr>
        <w:fldChar w:fldCharType="end"/>
      </w:r>
      <w:r w:rsidR="00A017E0" w:rsidRPr="005462A5">
        <w:rPr>
          <w:rFonts w:ascii="Book Antiqua" w:hAnsi="Book Antiqua" w:cs="Arial"/>
          <w:color w:val="000000" w:themeColor="text1"/>
        </w:rPr>
      </w:r>
      <w:r w:rsidR="00A017E0" w:rsidRPr="005462A5">
        <w:rPr>
          <w:rFonts w:ascii="Book Antiqua" w:hAnsi="Book Antiqua" w:cs="Arial"/>
          <w:color w:val="000000" w:themeColor="text1"/>
        </w:rPr>
        <w:fldChar w:fldCharType="separate"/>
      </w:r>
      <w:r w:rsidR="00B507E0" w:rsidRPr="005462A5">
        <w:rPr>
          <w:rFonts w:ascii="Book Antiqua" w:hAnsi="Book Antiqua" w:cs="Arial"/>
          <w:noProof/>
          <w:color w:val="000000" w:themeColor="text1"/>
          <w:vertAlign w:val="superscript"/>
        </w:rPr>
        <w:t>[</w:t>
      </w:r>
      <w:hyperlink w:anchor="_ENREF_22" w:tooltip="McGill, 1990 #31" w:history="1">
        <w:r w:rsidR="00253714" w:rsidRPr="005462A5">
          <w:rPr>
            <w:rFonts w:ascii="Book Antiqua" w:hAnsi="Book Antiqua" w:cs="Arial"/>
            <w:noProof/>
            <w:color w:val="000000" w:themeColor="text1"/>
            <w:vertAlign w:val="superscript"/>
          </w:rPr>
          <w:t>22</w:t>
        </w:r>
      </w:hyperlink>
      <w:r w:rsidRPr="005462A5">
        <w:rPr>
          <w:rFonts w:ascii="Book Antiqua" w:hAnsi="Book Antiqua" w:cs="Arial"/>
          <w:noProof/>
          <w:color w:val="000000" w:themeColor="text1"/>
          <w:vertAlign w:val="superscript"/>
        </w:rPr>
        <w:t>,</w:t>
      </w:r>
      <w:hyperlink w:anchor="_ENREF_23" w:tooltip="Sparchez, 2005 #70" w:history="1">
        <w:r w:rsidR="00253714" w:rsidRPr="005462A5">
          <w:rPr>
            <w:rFonts w:ascii="Book Antiqua" w:hAnsi="Book Antiqua" w:cs="Arial"/>
            <w:noProof/>
            <w:color w:val="000000" w:themeColor="text1"/>
            <w:vertAlign w:val="superscript"/>
          </w:rPr>
          <w:t>23</w:t>
        </w:r>
      </w:hyperlink>
      <w:r w:rsidR="00B507E0" w:rsidRPr="005462A5">
        <w:rPr>
          <w:rFonts w:ascii="Book Antiqua" w:hAnsi="Book Antiqua" w:cs="Arial"/>
          <w:noProof/>
          <w:color w:val="000000" w:themeColor="text1"/>
          <w:vertAlign w:val="superscript"/>
        </w:rPr>
        <w:t>]</w:t>
      </w:r>
      <w:r w:rsidR="00A017E0" w:rsidRPr="005462A5">
        <w:rPr>
          <w:rFonts w:ascii="Book Antiqua" w:hAnsi="Book Antiqua" w:cs="Arial"/>
          <w:color w:val="000000" w:themeColor="text1"/>
        </w:rPr>
        <w:fldChar w:fldCharType="end"/>
      </w:r>
      <w:r w:rsidR="00113E01" w:rsidRPr="005462A5">
        <w:rPr>
          <w:rFonts w:ascii="Book Antiqua" w:hAnsi="Book Antiqua" w:cs="Arial"/>
          <w:color w:val="000000" w:themeColor="text1"/>
        </w:rPr>
        <w:t>.</w:t>
      </w:r>
      <w:r w:rsidR="007C2DC7" w:rsidRPr="005462A5">
        <w:rPr>
          <w:rFonts w:ascii="Book Antiqua" w:hAnsi="Book Antiqua" w:cs="Arial"/>
          <w:color w:val="000000" w:themeColor="text1"/>
        </w:rPr>
        <w:t xml:space="preserve"> </w:t>
      </w:r>
    </w:p>
    <w:p w14:paraId="6646B669" w14:textId="7618AC08" w:rsidR="006453D8" w:rsidRPr="005462A5" w:rsidRDefault="00007AB0" w:rsidP="005462A5">
      <w:pPr>
        <w:adjustRightInd w:val="0"/>
        <w:snapToGrid w:val="0"/>
        <w:spacing w:line="360" w:lineRule="auto"/>
        <w:ind w:firstLineChars="100" w:firstLine="240"/>
        <w:jc w:val="both"/>
        <w:rPr>
          <w:rFonts w:ascii="Book Antiqua" w:eastAsiaTheme="minorEastAsia" w:hAnsi="Book Antiqua" w:cs="Arial"/>
          <w:color w:val="000000" w:themeColor="text1"/>
          <w:lang w:eastAsia="zh-CN"/>
        </w:rPr>
      </w:pPr>
      <w:r w:rsidRPr="005462A5">
        <w:rPr>
          <w:rFonts w:ascii="Book Antiqua" w:hAnsi="Book Antiqua"/>
          <w:color w:val="000000" w:themeColor="text1"/>
        </w:rPr>
        <w:t>W</w:t>
      </w:r>
      <w:r w:rsidR="00C12EBB" w:rsidRPr="005462A5">
        <w:rPr>
          <w:rFonts w:ascii="Book Antiqua" w:hAnsi="Book Antiqua"/>
          <w:color w:val="000000" w:themeColor="text1"/>
        </w:rPr>
        <w:t>hile use of CT or U</w:t>
      </w:r>
      <w:r w:rsidRPr="005462A5">
        <w:rPr>
          <w:rFonts w:ascii="Book Antiqua" w:hAnsi="Book Antiqua"/>
          <w:color w:val="000000" w:themeColor="text1"/>
        </w:rPr>
        <w:t>S guided biopsy has helped to decrease inadvertent punctures of adjacent organs, complications still occur</w:t>
      </w:r>
      <w:r w:rsidR="00040C54" w:rsidRPr="005462A5">
        <w:rPr>
          <w:rFonts w:ascii="Book Antiqua" w:hAnsi="Book Antiqua"/>
          <w:color w:val="000000" w:themeColor="text1"/>
        </w:rPr>
        <w:fldChar w:fldCharType="begin"/>
      </w:r>
      <w:r w:rsidR="00B507E0" w:rsidRPr="005462A5">
        <w:rPr>
          <w:rFonts w:ascii="Book Antiqua" w:hAnsi="Book Antiqua"/>
          <w:color w:val="000000" w:themeColor="text1"/>
        </w:rPr>
        <w:instrText xml:space="preserve"> ADDIN EN.CITE &lt;EndNote&gt;&lt;Cite&gt;&lt;Author&gt;Caldwell&lt;/Author&gt;&lt;Year&gt;2010&lt;/Year&gt;&lt;RecNum&gt;58&lt;/RecNum&gt;&lt;DisplayText&gt;&lt;style face="superscript"&gt;[24]&lt;/style&gt;&lt;/DisplayText&gt;&lt;record&gt;&lt;rec-number&gt;58&lt;/rec-number&gt;&lt;foreign-keys&gt;&lt;key app="EN" db-id="0p5ppp0td2xawrewd0appxddzt0ddzrfz525" timestamp="1563316124"&gt;58&lt;/key&gt;&lt;/foreign-keys&gt;&lt;ref-type name="Journal Article"&gt;17&lt;/ref-type&gt;&lt;contributors&gt;&lt;authors&gt;&lt;author&gt;Caldwell, S.&lt;/author&gt;&lt;author&gt;Northup, P. G.&lt;/author&gt;&lt;/authors&gt;&lt;/contributors&gt;&lt;titles&gt;&lt;title&gt;Bleeding complication with liver biopsy: is it predictable?&lt;/title&gt;&lt;secondary-title&gt;Clin Gastroenterol Hepatol&lt;/secondary-title&gt;&lt;/titles&gt;&lt;periodical&gt;&lt;full-title&gt;Clin Gastroenterol Hepatol&lt;/full-title&gt;&lt;/periodical&gt;&lt;pages&gt;826-9&lt;/pages&gt;&lt;volume&gt;8&lt;/volume&gt;&lt;number&gt;10&lt;/number&gt;&lt;edition&gt;2010/07/06&lt;/edition&gt;&lt;keywords&gt;&lt;keyword&gt;Angiography&lt;/keyword&gt;&lt;keyword&gt;Arteries/surgery&lt;/keyword&gt;&lt;keyword&gt;Biopsy, Needle/*adverse effects&lt;/keyword&gt;&lt;keyword&gt;Female&lt;/keyword&gt;&lt;keyword&gt;Hemorrhage/*epidemiology/*prevention &amp;amp; control&lt;/keyword&gt;&lt;keyword&gt;Histocytochemistry&lt;/keyword&gt;&lt;keyword&gt;Humans&lt;/keyword&gt;&lt;keyword&gt;Liver Diseases/*diagnosis/pathology&lt;/keyword&gt;&lt;keyword&gt;Male&lt;/keyword&gt;&lt;keyword&gt;Microscopy&lt;/keyword&gt;&lt;keyword&gt;Middle Aged&lt;/keyword&gt;&lt;keyword&gt;Radiography, Abdominal&lt;/keyword&gt;&lt;keyword&gt;Risk Factors&lt;/keyword&gt;&lt;keyword&gt;Thrombocytopenia/complications&lt;/keyword&gt;&lt;keyword&gt;Tomography, X-Ray Computed&lt;/keyword&gt;&lt;/keywords&gt;&lt;dates&gt;&lt;year&gt;2010&lt;/year&gt;&lt;pub-dates&gt;&lt;date&gt;Oct&lt;/date&gt;&lt;/pub-dates&gt;&lt;/dates&gt;&lt;isbn&gt;1542-7714 (Electronic)&amp;#xD;1542-3565 (Linking)&lt;/isbn&gt;&lt;accession-num&gt;20601136&lt;/accession-num&gt;&lt;urls&gt;&lt;related-urls&gt;&lt;url&gt;https://www.ncbi.nlm.nih.gov/pubmed/20601136&lt;/url&gt;&lt;/related-urls&gt;&lt;/urls&gt;&lt;electronic-resource-num&gt;10.1016/j.cgh.2010.06.010&lt;/electronic-resource-num&gt;&lt;/record&gt;&lt;/Cite&gt;&lt;/EndNote&gt;</w:instrText>
      </w:r>
      <w:r w:rsidR="00040C54" w:rsidRPr="005462A5">
        <w:rPr>
          <w:rFonts w:ascii="Book Antiqua" w:hAnsi="Book Antiqua"/>
          <w:color w:val="000000" w:themeColor="text1"/>
        </w:rPr>
        <w:fldChar w:fldCharType="separate"/>
      </w:r>
      <w:r w:rsidR="00B507E0" w:rsidRPr="005462A5">
        <w:rPr>
          <w:rFonts w:ascii="Book Antiqua" w:hAnsi="Book Antiqua"/>
          <w:noProof/>
          <w:color w:val="000000" w:themeColor="text1"/>
          <w:vertAlign w:val="superscript"/>
        </w:rPr>
        <w:t>[</w:t>
      </w:r>
      <w:hyperlink w:anchor="_ENREF_24" w:tooltip="Caldwell, 2010 #58" w:history="1">
        <w:r w:rsidR="00253714" w:rsidRPr="005462A5">
          <w:rPr>
            <w:rFonts w:ascii="Book Antiqua" w:hAnsi="Book Antiqua"/>
            <w:noProof/>
            <w:color w:val="000000" w:themeColor="text1"/>
            <w:vertAlign w:val="superscript"/>
          </w:rPr>
          <w:t>24</w:t>
        </w:r>
      </w:hyperlink>
      <w:r w:rsidR="00B507E0" w:rsidRPr="005462A5">
        <w:rPr>
          <w:rFonts w:ascii="Book Antiqua" w:hAnsi="Book Antiqua"/>
          <w:noProof/>
          <w:color w:val="000000" w:themeColor="text1"/>
          <w:vertAlign w:val="superscript"/>
        </w:rPr>
        <w:t>]</w:t>
      </w:r>
      <w:r w:rsidR="00040C54" w:rsidRPr="005462A5">
        <w:rPr>
          <w:rFonts w:ascii="Book Antiqua" w:hAnsi="Book Antiqua"/>
          <w:color w:val="000000" w:themeColor="text1"/>
        </w:rPr>
        <w:fldChar w:fldCharType="end"/>
      </w:r>
      <w:r w:rsidR="00040C54" w:rsidRPr="005462A5">
        <w:rPr>
          <w:rFonts w:ascii="Book Antiqua" w:hAnsi="Book Antiqua"/>
          <w:color w:val="000000" w:themeColor="text1"/>
        </w:rPr>
        <w:t>.</w:t>
      </w:r>
      <w:r w:rsidR="0054164B" w:rsidRPr="005462A5">
        <w:rPr>
          <w:rFonts w:ascii="Book Antiqua" w:hAnsi="Book Antiqua"/>
          <w:color w:val="000000" w:themeColor="text1"/>
        </w:rPr>
        <w:t xml:space="preserve"> </w:t>
      </w:r>
      <w:r w:rsidR="00B45D24" w:rsidRPr="005462A5">
        <w:rPr>
          <w:rFonts w:ascii="Book Antiqua" w:hAnsi="Book Antiqua"/>
          <w:color w:val="000000" w:themeColor="text1"/>
        </w:rPr>
        <w:t xml:space="preserve">The most common complication is </w:t>
      </w:r>
      <w:proofErr w:type="gramStart"/>
      <w:r w:rsidR="00B45D24" w:rsidRPr="005462A5">
        <w:rPr>
          <w:rFonts w:ascii="Book Antiqua" w:hAnsi="Book Antiqua"/>
          <w:color w:val="000000" w:themeColor="text1"/>
        </w:rPr>
        <w:t>hemorrhage</w:t>
      </w:r>
      <w:proofErr w:type="gramEnd"/>
      <w:r w:rsidR="00B45D24" w:rsidRPr="005462A5">
        <w:rPr>
          <w:rFonts w:ascii="Book Antiqua" w:hAnsi="Book Antiqua"/>
          <w:color w:val="000000" w:themeColor="text1"/>
        </w:rPr>
        <w:fldChar w:fldCharType="begin">
          <w:fldData xml:space="preserve">PEVuZE5vdGU+PENpdGU+PEF1dGhvcj5NY0dpbGw8L0F1dGhvcj48WWVhcj4xOTkwPC9ZZWFyPjxS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</w:fldData>
        </w:fldChar>
      </w:r>
      <w:r w:rsidR="00B507E0" w:rsidRPr="005462A5">
        <w:rPr>
          <w:rFonts w:ascii="Book Antiqua" w:hAnsi="Book Antiqua"/>
          <w:color w:val="000000" w:themeColor="text1"/>
        </w:rPr>
        <w:instrText xml:space="preserve"> ADDIN EN.CITE </w:instrText>
      </w:r>
      <w:r w:rsidR="00B507E0" w:rsidRPr="005462A5">
        <w:rPr>
          <w:rFonts w:ascii="Book Antiqua" w:hAnsi="Book Antiqua"/>
          <w:color w:val="000000" w:themeColor="text1"/>
        </w:rPr>
        <w:fldChar w:fldCharType="begin">
          <w:fldData xml:space="preserve">PEVuZE5vdGU+PENpdGU+PEF1dGhvcj5NY0dpbGw8L0F1dGhvcj48WWVhcj4xOTkwPC9ZZWFyPjxS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</w:fldData>
        </w:fldChar>
      </w:r>
      <w:r w:rsidR="00B507E0" w:rsidRPr="005462A5">
        <w:rPr>
          <w:rFonts w:ascii="Book Antiqua" w:hAnsi="Book Antiqua"/>
          <w:color w:val="000000" w:themeColor="text1"/>
        </w:rPr>
        <w:instrText xml:space="preserve"> ADDIN EN.CITE.DATA </w:instrText>
      </w:r>
      <w:r w:rsidR="00B507E0" w:rsidRPr="005462A5">
        <w:rPr>
          <w:rFonts w:ascii="Book Antiqua" w:hAnsi="Book Antiqua"/>
          <w:color w:val="000000" w:themeColor="text1"/>
        </w:rPr>
      </w:r>
      <w:r w:rsidR="00B507E0" w:rsidRPr="005462A5">
        <w:rPr>
          <w:rFonts w:ascii="Book Antiqua" w:hAnsi="Book Antiqua"/>
          <w:color w:val="000000" w:themeColor="text1"/>
        </w:rPr>
        <w:fldChar w:fldCharType="end"/>
      </w:r>
      <w:r w:rsidR="00B45D24" w:rsidRPr="005462A5">
        <w:rPr>
          <w:rFonts w:ascii="Book Antiqua" w:hAnsi="Book Antiqua"/>
          <w:color w:val="000000" w:themeColor="text1"/>
        </w:rPr>
      </w:r>
      <w:r w:rsidR="00B45D24" w:rsidRPr="005462A5">
        <w:rPr>
          <w:rFonts w:ascii="Book Antiqua" w:hAnsi="Book Antiqua"/>
          <w:color w:val="000000" w:themeColor="text1"/>
        </w:rPr>
        <w:fldChar w:fldCharType="separate"/>
      </w:r>
      <w:r w:rsidR="00B507E0" w:rsidRPr="005462A5">
        <w:rPr>
          <w:rFonts w:ascii="Book Antiqua" w:hAnsi="Book Antiqua"/>
          <w:noProof/>
          <w:color w:val="000000" w:themeColor="text1"/>
          <w:vertAlign w:val="superscript"/>
        </w:rPr>
        <w:t>[</w:t>
      </w:r>
      <w:hyperlink w:anchor="_ENREF_22" w:tooltip="McGill, 1990 #31" w:history="1">
        <w:r w:rsidR="00253714" w:rsidRPr="005462A5">
          <w:rPr>
            <w:rFonts w:ascii="Book Antiqua" w:hAnsi="Book Antiqua"/>
            <w:noProof/>
            <w:color w:val="000000" w:themeColor="text1"/>
            <w:vertAlign w:val="superscript"/>
          </w:rPr>
          <w:t>22</w:t>
        </w:r>
      </w:hyperlink>
      <w:r w:rsidR="00B507E0" w:rsidRPr="005462A5">
        <w:rPr>
          <w:rFonts w:ascii="Book Antiqua" w:hAnsi="Book Antiqua"/>
          <w:noProof/>
          <w:color w:val="000000" w:themeColor="text1"/>
          <w:vertAlign w:val="superscript"/>
        </w:rPr>
        <w:t>]</w:t>
      </w:r>
      <w:r w:rsidR="00B45D24" w:rsidRPr="005462A5">
        <w:rPr>
          <w:rFonts w:ascii="Book Antiqua" w:hAnsi="Book Antiqua"/>
          <w:color w:val="000000" w:themeColor="text1"/>
        </w:rPr>
        <w:fldChar w:fldCharType="end"/>
      </w:r>
      <w:r w:rsidR="00B45D24" w:rsidRPr="005462A5">
        <w:rPr>
          <w:rFonts w:ascii="Book Antiqua" w:hAnsi="Book Antiqua"/>
          <w:color w:val="000000" w:themeColor="text1"/>
        </w:rPr>
        <w:t xml:space="preserve">. </w:t>
      </w:r>
      <w:r w:rsidR="0011389A" w:rsidRPr="005462A5">
        <w:rPr>
          <w:rFonts w:ascii="Book Antiqua" w:hAnsi="Book Antiqua"/>
          <w:color w:val="000000" w:themeColor="text1"/>
        </w:rPr>
        <w:t>Minor complications occur in nearly a quarter of cases</w:t>
      </w:r>
      <w:r w:rsidR="00463AB2" w:rsidRPr="005462A5">
        <w:rPr>
          <w:rFonts w:ascii="Book Antiqua" w:hAnsi="Book Antiqua"/>
          <w:color w:val="000000" w:themeColor="text1"/>
        </w:rPr>
        <w:t>,</w:t>
      </w:r>
      <w:r w:rsidR="00DA5DFE" w:rsidRPr="005462A5">
        <w:rPr>
          <w:rFonts w:ascii="Book Antiqua" w:hAnsi="Book Antiqua"/>
          <w:color w:val="000000" w:themeColor="text1"/>
        </w:rPr>
        <w:t xml:space="preserve"> </w:t>
      </w:r>
      <w:r w:rsidR="0011389A" w:rsidRPr="005462A5">
        <w:rPr>
          <w:rFonts w:ascii="Book Antiqua" w:hAnsi="Book Antiqua"/>
          <w:color w:val="000000" w:themeColor="text1"/>
        </w:rPr>
        <w:t>the most common being pa</w:t>
      </w:r>
      <w:r w:rsidR="00EA5DAB" w:rsidRPr="005462A5">
        <w:rPr>
          <w:rFonts w:ascii="Book Antiqua" w:hAnsi="Book Antiqua"/>
          <w:color w:val="000000" w:themeColor="text1"/>
        </w:rPr>
        <w:t>i</w:t>
      </w:r>
      <w:r w:rsidR="0011389A" w:rsidRPr="005462A5">
        <w:rPr>
          <w:rFonts w:ascii="Book Antiqua" w:hAnsi="Book Antiqua"/>
          <w:color w:val="000000" w:themeColor="text1"/>
        </w:rPr>
        <w:t>n at the site of biopsy</w:t>
      </w:r>
      <w:r w:rsidR="0011389A" w:rsidRPr="005462A5">
        <w:rPr>
          <w:rFonts w:ascii="Book Antiqua" w:hAnsi="Book Antiqua"/>
          <w:color w:val="000000" w:themeColor="text1"/>
        </w:rPr>
        <w:fldChar w:fldCharType="begin"/>
      </w:r>
      <w:r w:rsidR="00B507E0" w:rsidRPr="005462A5">
        <w:rPr>
          <w:rFonts w:ascii="Book Antiqua" w:hAnsi="Book Antiqua"/>
          <w:color w:val="000000" w:themeColor="text1"/>
        </w:rPr>
        <w:instrText xml:space="preserve"> ADDIN EN.CITE &lt;EndNote&gt;&lt;Cite&gt;&lt;Author&gt;Eisenberg&lt;/Author&gt;&lt;Year&gt;2003&lt;/Year&gt;&lt;RecNum&gt;29&lt;/RecNum&gt;&lt;DisplayText&gt;&lt;style face="superscript"&gt;[25]&lt;/style&gt;&lt;/DisplayText&gt;&lt;record&gt;&lt;rec-number&gt;29&lt;/rec-number&gt;&lt;foreign-keys&gt;&lt;key app="EN" db-id="zwxrffpdpx00a7e5ddvp2tpctadrwr5dsd0p" timestamp="1561232537"&gt;29&lt;/key&gt;&lt;/foreign-keys&gt;&lt;ref-type name="Journal Article"&gt;17&lt;/ref-type&gt;&lt;contributors&gt;&lt;authors&gt;&lt;author&gt;Eisenberg, E.&lt;/author&gt;&lt;author&gt;Konopniki, M.&lt;/author&gt;&lt;author&gt;Veitsman, E.&lt;/author&gt;&lt;author&gt;Kramskay, R.&lt;/author&gt;&lt;author&gt;Gaitini, D.&lt;/author&gt;&lt;author&gt;Baruch, Y.&lt;/author&gt;&lt;/authors&gt;&lt;/contributors&gt;&lt;auth-address&gt;Pain Relief Unit, Rambam Medical Center, Haifa, Israel. e_eisenberg@rambam.health.gov.il&lt;/auth-address&gt;&lt;titles&gt;&lt;title&gt;Prevalence and characteristics of pain induced by percutaneous liver biopsy&lt;/title&gt;&lt;secondary-title&gt;Anesth Analg&lt;/secondary-title&gt;&lt;/titles&gt;&lt;periodical&gt;&lt;full-title&gt;Anesth Analg&lt;/full-title&gt;&lt;/periodical&gt;&lt;pages&gt;1392-6, table of contents&lt;/pages&gt;&lt;volume&gt;96&lt;/volume&gt;&lt;number&gt;5&lt;/number&gt;&lt;edition&gt;2003/04/23&lt;/edition&gt;&lt;keywords&gt;&lt;keyword&gt;Adult&lt;/keyword&gt;&lt;keyword&gt;Aged&lt;/keyword&gt;&lt;keyword&gt;Anesthetics, Local/administration &amp;amp; dosage/therapeutic use&lt;/keyword&gt;&lt;keyword&gt;Anti-Anxiety Agents/therapeutic use&lt;/keyword&gt;&lt;keyword&gt;Anxiety/drug therapy/psychology&lt;/keyword&gt;&lt;keyword&gt;Biopsy/*adverse effects&lt;/keyword&gt;&lt;keyword&gt;Diazepam/therapeutic use&lt;/keyword&gt;&lt;keyword&gt;Female&lt;/keyword&gt;&lt;keyword&gt;Humans&lt;/keyword&gt;&lt;keyword&gt;Lidocaine/administration &amp;amp; dosage/therapeutic use&lt;/keyword&gt;&lt;keyword&gt;Liver/*pathology&lt;/keyword&gt;&lt;keyword&gt;Male&lt;/keyword&gt;&lt;keyword&gt;Middle Aged&lt;/keyword&gt;&lt;keyword&gt;Pain/*epidemiology/etiology&lt;/keyword&gt;&lt;keyword&gt;Pain Measurement&lt;/keyword&gt;&lt;keyword&gt;Prospective Studies&lt;/keyword&gt;&lt;keyword&gt;Surveys and Questionnaires&lt;/keyword&gt;&lt;/keywords&gt;&lt;dates&gt;&lt;year&gt;2003&lt;/year&gt;&lt;pub-dates&gt;&lt;date&gt;May&lt;/date&gt;&lt;/pub-dates&gt;&lt;/dates&gt;&lt;isbn&gt;0003-2999 (Print)&amp;#xD;0003-2999 (Linking)&lt;/isbn&gt;&lt;accession-num&gt;12707140&lt;/accession-num&gt;&lt;urls&gt;&lt;related-urls&gt;&lt;url&gt;https://www.ncbi.nlm.nih.gov/pubmed/12707140&lt;/url&gt;&lt;/related-urls&gt;&lt;/urls&gt;&lt;/record&gt;&lt;/Cite&gt;&lt;/EndNote&gt;</w:instrText>
      </w:r>
      <w:r w:rsidR="0011389A" w:rsidRPr="005462A5">
        <w:rPr>
          <w:rFonts w:ascii="Book Antiqua" w:hAnsi="Book Antiqua"/>
          <w:color w:val="000000" w:themeColor="text1"/>
        </w:rPr>
        <w:fldChar w:fldCharType="separate"/>
      </w:r>
      <w:r w:rsidR="00B507E0" w:rsidRPr="005462A5">
        <w:rPr>
          <w:rFonts w:ascii="Book Antiqua" w:hAnsi="Book Antiqua"/>
          <w:noProof/>
          <w:color w:val="000000" w:themeColor="text1"/>
          <w:vertAlign w:val="superscript"/>
        </w:rPr>
        <w:t>[</w:t>
      </w:r>
      <w:hyperlink w:anchor="_ENREF_25" w:tooltip="Eisenberg, 2003 #29" w:history="1">
        <w:r w:rsidR="00253714" w:rsidRPr="005462A5">
          <w:rPr>
            <w:rFonts w:ascii="Book Antiqua" w:hAnsi="Book Antiqua"/>
            <w:noProof/>
            <w:color w:val="000000" w:themeColor="text1"/>
            <w:vertAlign w:val="superscript"/>
          </w:rPr>
          <w:t>25</w:t>
        </w:r>
      </w:hyperlink>
      <w:r w:rsidR="00B507E0" w:rsidRPr="005462A5">
        <w:rPr>
          <w:rFonts w:ascii="Book Antiqua" w:hAnsi="Book Antiqua"/>
          <w:noProof/>
          <w:color w:val="000000" w:themeColor="text1"/>
          <w:vertAlign w:val="superscript"/>
        </w:rPr>
        <w:t>]</w:t>
      </w:r>
      <w:r w:rsidR="0011389A" w:rsidRPr="005462A5">
        <w:rPr>
          <w:rFonts w:ascii="Book Antiqua" w:hAnsi="Book Antiqua"/>
          <w:color w:val="000000" w:themeColor="text1"/>
        </w:rPr>
        <w:fldChar w:fldCharType="end"/>
      </w:r>
      <w:r w:rsidR="0011389A" w:rsidRPr="005462A5">
        <w:rPr>
          <w:rFonts w:ascii="Book Antiqua" w:hAnsi="Book Antiqua"/>
          <w:color w:val="000000" w:themeColor="text1"/>
        </w:rPr>
        <w:t xml:space="preserve">. </w:t>
      </w:r>
      <w:r w:rsidR="0078714E" w:rsidRPr="005462A5">
        <w:rPr>
          <w:rFonts w:ascii="Book Antiqua" w:hAnsi="Book Antiqua"/>
          <w:color w:val="000000" w:themeColor="text1"/>
        </w:rPr>
        <w:t>Other reported complications include peritonitis</w:t>
      </w:r>
      <w:r w:rsidR="0078714E" w:rsidRPr="005462A5">
        <w:rPr>
          <w:rFonts w:ascii="Book Antiqua" w:hAnsi="Book Antiqua"/>
          <w:color w:val="000000" w:themeColor="text1"/>
        </w:rPr>
        <w:fldChar w:fldCharType="begin"/>
      </w:r>
      <w:r w:rsidR="00B507E0" w:rsidRPr="005462A5">
        <w:rPr>
          <w:rFonts w:ascii="Book Antiqua" w:hAnsi="Book Antiqua"/>
          <w:color w:val="000000" w:themeColor="text1"/>
        </w:rPr>
        <w:instrText xml:space="preserve"> ADDIN EN.CITE &lt;EndNote&gt;&lt;Cite&gt;&lt;Author&gt;Veneri&lt;/Author&gt;&lt;Year&gt;1989&lt;/Year&gt;&lt;RecNum&gt;33&lt;/RecNum&gt;&lt;DisplayText&gt;&lt;style face="superscript"&gt;[26]&lt;/style&gt;&lt;/DisplayText&gt;&lt;record&gt;&lt;rec-number&gt;33&lt;/rec-number&gt;&lt;foreign-keys&gt;&lt;key app="EN" db-id="zwxrffpdpx00a7e5ddvp2tpctadrwr5dsd0p" timestamp="1561232925"&gt;33&lt;/key&gt;&lt;/foreign-keys&gt;&lt;ref-type name="Journal Article"&gt;17&lt;/ref-type&gt;&lt;contributors&gt;&lt;authors&gt;&lt;author&gt;Veneri, R. J.&lt;/author&gt;&lt;author&gt;Gordon, S. C.&lt;/author&gt;&lt;author&gt;Fink-Bennett, D.&lt;/author&gt;&lt;/authors&gt;&lt;/contributors&gt;&lt;auth-address&gt;Department of Internal Medicine, William Beaumont Hospital, Royal Oak, Michigan 48072.&lt;/auth-address&gt;&lt;titles&gt;&lt;title&gt;Scintigraphic and culdoscopic diagnosis of bile peritonitis complicating liver biopsy&lt;/title&gt;&lt;secondary-title&gt;J Clin Gastroenterol&lt;/secondary-title&gt;&lt;/titles&gt;&lt;periodical&gt;&lt;full-title&gt;J Clin Gastroenterol&lt;/full-title&gt;&lt;/periodical&gt;&lt;pages&gt;571-3&lt;/pages&gt;&lt;volume&gt;11&lt;/volume&gt;&lt;number&gt;5&lt;/number&gt;&lt;edition&gt;1989/10/01&lt;/edition&gt;&lt;keywords&gt;&lt;keyword&gt;Adult&lt;/keyword&gt;&lt;keyword&gt;*Bile&lt;/keyword&gt;&lt;keyword&gt;Biliary Tract/diagnostic imaging&lt;/keyword&gt;&lt;keyword&gt;Biopsy, Needle/*adverse effects&lt;/keyword&gt;&lt;keyword&gt;Culdoscopy&lt;/keyword&gt;&lt;keyword&gt;Female&lt;/keyword&gt;&lt;keyword&gt;Humans&lt;/keyword&gt;&lt;keyword&gt;Liver/*pathology&lt;/keyword&gt;&lt;keyword&gt;Peritonitis/*diagnosis/etiology&lt;/keyword&gt;&lt;keyword&gt;Radionuclide Imaging&lt;/keyword&gt;&lt;/keywords&gt;&lt;dates&gt;&lt;year&gt;1989&lt;/year&gt;&lt;pub-dates&gt;&lt;date&gt;Oct&lt;/date&gt;&lt;/pub-dates&gt;&lt;/dates&gt;&lt;isbn&gt;0192-0790 (Print)&amp;#xD;0192-0790 (Linking)&lt;/isbn&gt;&lt;accession-num&gt;2794437&lt;/accession-num&gt;&lt;urls&gt;&lt;related-urls&gt;&lt;url&gt;https://www.ncbi.nlm.nih.gov/pubmed/2794437&lt;/url&gt;&lt;/related-urls&gt;&lt;/urls&gt;&lt;/record&gt;&lt;/Cite&gt;&lt;/EndNote&gt;</w:instrText>
      </w:r>
      <w:r w:rsidR="0078714E" w:rsidRPr="005462A5">
        <w:rPr>
          <w:rFonts w:ascii="Book Antiqua" w:hAnsi="Book Antiqua"/>
          <w:color w:val="000000" w:themeColor="text1"/>
        </w:rPr>
        <w:fldChar w:fldCharType="separate"/>
      </w:r>
      <w:r w:rsidR="00B507E0" w:rsidRPr="005462A5">
        <w:rPr>
          <w:rFonts w:ascii="Book Antiqua" w:hAnsi="Book Antiqua"/>
          <w:noProof/>
          <w:color w:val="000000" w:themeColor="text1"/>
          <w:vertAlign w:val="superscript"/>
        </w:rPr>
        <w:t>[</w:t>
      </w:r>
      <w:hyperlink w:anchor="_ENREF_26" w:tooltip="Veneri, 1989 #33" w:history="1">
        <w:r w:rsidR="00253714" w:rsidRPr="005462A5">
          <w:rPr>
            <w:rFonts w:ascii="Book Antiqua" w:hAnsi="Book Antiqua"/>
            <w:noProof/>
            <w:color w:val="000000" w:themeColor="text1"/>
            <w:vertAlign w:val="superscript"/>
          </w:rPr>
          <w:t>26</w:t>
        </w:r>
      </w:hyperlink>
      <w:r w:rsidR="00B507E0" w:rsidRPr="005462A5">
        <w:rPr>
          <w:rFonts w:ascii="Book Antiqua" w:hAnsi="Book Antiqua"/>
          <w:noProof/>
          <w:color w:val="000000" w:themeColor="text1"/>
          <w:vertAlign w:val="superscript"/>
        </w:rPr>
        <w:t>]</w:t>
      </w:r>
      <w:r w:rsidR="0078714E" w:rsidRPr="005462A5">
        <w:rPr>
          <w:rFonts w:ascii="Book Antiqua" w:hAnsi="Book Antiqua"/>
          <w:color w:val="000000" w:themeColor="text1"/>
        </w:rPr>
        <w:fldChar w:fldCharType="end"/>
      </w:r>
      <w:r w:rsidR="0078714E" w:rsidRPr="005462A5">
        <w:rPr>
          <w:rFonts w:ascii="Book Antiqua" w:hAnsi="Book Antiqua"/>
          <w:color w:val="000000" w:themeColor="text1"/>
        </w:rPr>
        <w:t>, hypotension</w:t>
      </w:r>
      <w:r w:rsidR="0078714E" w:rsidRPr="005462A5">
        <w:rPr>
          <w:rFonts w:ascii="Book Antiqua" w:hAnsi="Book Antiqua"/>
          <w:color w:val="000000" w:themeColor="text1"/>
        </w:rPr>
        <w:fldChar w:fldCharType="begin"/>
      </w:r>
      <w:r w:rsidR="00B507E0" w:rsidRPr="005462A5">
        <w:rPr>
          <w:rFonts w:ascii="Book Antiqua" w:hAnsi="Book Antiqua"/>
          <w:color w:val="000000" w:themeColor="text1"/>
        </w:rPr>
        <w:instrText xml:space="preserve"> ADDIN EN.CITE &lt;EndNote&gt;&lt;Cite&gt;&lt;Author&gt;Janes&lt;/Author&gt;&lt;Year&gt;1993&lt;/Year&gt;&lt;RecNum&gt;30&lt;/RecNum&gt;&lt;DisplayText&gt;&lt;style face="superscript"&gt;[27]&lt;/style&gt;&lt;/DisplayText&gt;&lt;record&gt;&lt;rec-number&gt;30&lt;/rec-number&gt;&lt;foreign-keys&gt;&lt;key app="EN" db-id="zwxrffpdpx00a7e5ddvp2tpctadrwr5dsd0p" timestamp="1561232663"&gt;30&lt;/key&gt;&lt;/foreign-keys&gt;&lt;ref-type name="Journal Article"&gt;17&lt;/ref-type&gt;&lt;contributors&gt;&lt;authors&gt;&lt;author&gt;Janes, C. H.&lt;/author&gt;&lt;author&gt;Lindor, K. D.&lt;/author&gt;&lt;/authors&gt;&lt;/contributors&gt;&lt;auth-address&gt;Mayo Foundation, Rochester, MN.&lt;/auth-address&gt;&lt;titles&gt;&lt;title&gt;Outcome of patients hospitalized for complications after outpatient liver biopsy&lt;/title&gt;&lt;secondary-title&gt;Ann Intern Med&lt;/secondary-title&gt;&lt;/titles&gt;&lt;periodical&gt;&lt;full-title&gt;Ann Intern Med&lt;/full-title&gt;&lt;/periodical&gt;&lt;pages&gt;96-8&lt;/pages&gt;&lt;volume&gt;118&lt;/volume&gt;&lt;number&gt;2&lt;/number&gt;&lt;edition&gt;1993/01/15&lt;/edition&gt;&lt;keywords&gt;&lt;keyword&gt;Ambulatory Care&lt;/keyword&gt;&lt;keyword&gt;Biopsy, Needle/*adverse effects/methods&lt;/keyword&gt;&lt;keyword&gt;Hemoglobins/metabolism&lt;/keyword&gt;&lt;keyword&gt;Hospitalization&lt;/keyword&gt;&lt;keyword&gt;Humans&lt;/keyword&gt;&lt;keyword&gt;Hypotension, Orthostatic/etiology&lt;/keyword&gt;&lt;keyword&gt;Liver/*pathology&lt;/keyword&gt;&lt;keyword&gt;Male&lt;/keyword&gt;&lt;keyword&gt;Minnesota&lt;/keyword&gt;&lt;keyword&gt;Outcome Assessment (Health Care)&lt;/keyword&gt;&lt;keyword&gt;Pain/etiology&lt;/keyword&gt;&lt;keyword&gt;Retrospective Studies&lt;/keyword&gt;&lt;/keywords&gt;&lt;dates&gt;&lt;year&gt;1993&lt;/year&gt;&lt;pub-dates&gt;&lt;date&gt;Jan 15&lt;/date&gt;&lt;/pub-dates&gt;&lt;/dates&gt;&lt;isbn&gt;0003-4819 (Print)&amp;#xD;0003-4819 (Linking)&lt;/isbn&gt;&lt;accession-num&gt;8416324&lt;/accession-num&gt;&lt;urls&gt;&lt;related-urls&gt;&lt;url&gt;https://www.ncbi.nlm.nih.gov/pubmed/8416324&lt;/url&gt;&lt;/related-urls&gt;&lt;/urls&gt;&lt;electronic-resource-num&gt;10.7326/0003-4819-118-2-199301150-00003&lt;/electronic-resource-num&gt;&lt;/record&gt;&lt;/Cite&gt;&lt;/EndNote&gt;</w:instrText>
      </w:r>
      <w:r w:rsidR="0078714E" w:rsidRPr="005462A5">
        <w:rPr>
          <w:rFonts w:ascii="Book Antiqua" w:hAnsi="Book Antiqua"/>
          <w:color w:val="000000" w:themeColor="text1"/>
        </w:rPr>
        <w:fldChar w:fldCharType="separate"/>
      </w:r>
      <w:r w:rsidR="00B507E0" w:rsidRPr="005462A5">
        <w:rPr>
          <w:rFonts w:ascii="Book Antiqua" w:hAnsi="Book Antiqua"/>
          <w:noProof/>
          <w:color w:val="000000" w:themeColor="text1"/>
          <w:vertAlign w:val="superscript"/>
        </w:rPr>
        <w:t>[</w:t>
      </w:r>
      <w:hyperlink w:anchor="_ENREF_27" w:tooltip="Janes, 1993 #30" w:history="1">
        <w:r w:rsidR="00253714" w:rsidRPr="005462A5">
          <w:rPr>
            <w:rFonts w:ascii="Book Antiqua" w:hAnsi="Book Antiqua"/>
            <w:noProof/>
            <w:color w:val="000000" w:themeColor="text1"/>
            <w:vertAlign w:val="superscript"/>
          </w:rPr>
          <w:t>27</w:t>
        </w:r>
      </w:hyperlink>
      <w:r w:rsidR="00B507E0" w:rsidRPr="005462A5">
        <w:rPr>
          <w:rFonts w:ascii="Book Antiqua" w:hAnsi="Book Antiqua"/>
          <w:noProof/>
          <w:color w:val="000000" w:themeColor="text1"/>
          <w:vertAlign w:val="superscript"/>
        </w:rPr>
        <w:t>]</w:t>
      </w:r>
      <w:r w:rsidR="0078714E" w:rsidRPr="005462A5">
        <w:rPr>
          <w:rFonts w:ascii="Book Antiqua" w:hAnsi="Book Antiqua"/>
          <w:color w:val="000000" w:themeColor="text1"/>
        </w:rPr>
        <w:fldChar w:fldCharType="end"/>
      </w:r>
      <w:r w:rsidR="0078714E" w:rsidRPr="005462A5">
        <w:rPr>
          <w:rFonts w:ascii="Book Antiqua" w:hAnsi="Book Antiqua"/>
          <w:color w:val="000000" w:themeColor="text1"/>
        </w:rPr>
        <w:t xml:space="preserve">, </w:t>
      </w:r>
      <w:r w:rsidR="002B59E7" w:rsidRPr="005462A5">
        <w:rPr>
          <w:rFonts w:ascii="Book Antiqua" w:hAnsi="Book Antiqua"/>
          <w:color w:val="000000" w:themeColor="text1"/>
        </w:rPr>
        <w:t xml:space="preserve">infection, </w:t>
      </w:r>
      <w:r w:rsidR="00E25FBD" w:rsidRPr="005462A5">
        <w:rPr>
          <w:rFonts w:ascii="Book Antiqua" w:hAnsi="Book Antiqua"/>
          <w:color w:val="000000" w:themeColor="text1"/>
        </w:rPr>
        <w:t>gallbladder perforation</w:t>
      </w:r>
      <w:r w:rsidR="00E25FBD" w:rsidRPr="005462A5">
        <w:rPr>
          <w:rFonts w:ascii="Book Antiqua" w:hAnsi="Book Antiqua"/>
          <w:color w:val="000000" w:themeColor="text1"/>
        </w:rPr>
        <w:fldChar w:fldCharType="begin"/>
      </w:r>
      <w:r w:rsidR="00B507E0" w:rsidRPr="005462A5">
        <w:rPr>
          <w:rFonts w:ascii="Book Antiqua" w:hAnsi="Book Antiqua"/>
          <w:color w:val="000000" w:themeColor="text1"/>
        </w:rPr>
        <w:instrText xml:space="preserve"> ADDIN EN.CITE &lt;EndNote&gt;&lt;Cite&gt;&lt;Author&gt;Gambarin-Gelwan&lt;/Author&gt;&lt;Year&gt;2006&lt;/Year&gt;&lt;RecNum&gt;60&lt;/RecNum&gt;&lt;DisplayText&gt;&lt;style face="superscript"&gt;[28]&lt;/style&gt;&lt;/DisplayText&gt;&lt;record&gt;&lt;rec-number&gt;60&lt;/rec-number&gt;&lt;foreign-keys&gt;&lt;key app="EN" db-id="0p5ppp0td2xawrewd0appxddzt0ddzrfz525" timestamp="1563572090"&gt;60&lt;/key&gt;&lt;/foreign-keys&gt;&lt;ref-type name="Journal Article"&gt;17&lt;/ref-type&gt;&lt;contributors&gt;&lt;authors&gt;&lt;author&gt;Gambarin-Gelwan, M.&lt;/author&gt;&lt;/authors&gt;&lt;/contributors&gt;&lt;auth-address&gt;Assistant Professor of Medicine Weill Medical College Cornell University.&lt;/auth-address&gt;&lt;titles&gt;&lt;title&gt;Percutaneous Liver Biopsy&lt;/title&gt;&lt;secondary-title&gt;Gastroenterol Hepatol (N Y)&lt;/secondary-title&gt;&lt;/titles&gt;&lt;periodical&gt;&lt;full-title&gt;Gastroenterol Hepatol (N Y)&lt;/full-title&gt;&lt;/periodical&gt;&lt;pages&gt;689-690&lt;/pages&gt;&lt;volume&gt;2&lt;/volume&gt;&lt;number&gt;9&lt;/number&gt;&lt;edition&gt;2006/09/01&lt;/edition&gt;&lt;dates&gt;&lt;year&gt;2006&lt;/year&gt;&lt;pub-dates&gt;&lt;date&gt;Sep&lt;/date&gt;&lt;/pub-dates&gt;&lt;/dates&gt;&lt;isbn&gt;1554-7914 (Print)&amp;#xD;1554-7914 (Linking)&lt;/isbn&gt;&lt;accession-num&gt;28316539&lt;/accession-num&gt;&lt;urls&gt;&lt;related-urls&gt;&lt;url&gt;https://www.ncbi.nlm.nih.gov/pubmed/28316539&lt;/url&gt;&lt;/related-urls&gt;&lt;/urls&gt;&lt;custom2&gt;PMC5350581&lt;/custom2&gt;&lt;/record&gt;&lt;/Cite&gt;&lt;/EndNote&gt;</w:instrText>
      </w:r>
      <w:r w:rsidR="00E25FBD" w:rsidRPr="005462A5">
        <w:rPr>
          <w:rFonts w:ascii="Book Antiqua" w:hAnsi="Book Antiqua"/>
          <w:color w:val="000000" w:themeColor="text1"/>
        </w:rPr>
        <w:fldChar w:fldCharType="separate"/>
      </w:r>
      <w:r w:rsidR="00B507E0" w:rsidRPr="005462A5">
        <w:rPr>
          <w:rFonts w:ascii="Book Antiqua" w:hAnsi="Book Antiqua"/>
          <w:noProof/>
          <w:color w:val="000000" w:themeColor="text1"/>
          <w:vertAlign w:val="superscript"/>
        </w:rPr>
        <w:t>[</w:t>
      </w:r>
      <w:hyperlink w:anchor="_ENREF_28" w:tooltip="Gambarin-Gelwan, 2006 #60" w:history="1">
        <w:r w:rsidR="00253714" w:rsidRPr="005462A5">
          <w:rPr>
            <w:rFonts w:ascii="Book Antiqua" w:hAnsi="Book Antiqua"/>
            <w:noProof/>
            <w:color w:val="000000" w:themeColor="text1"/>
            <w:vertAlign w:val="superscript"/>
          </w:rPr>
          <w:t>28</w:t>
        </w:r>
      </w:hyperlink>
      <w:r w:rsidR="00B507E0" w:rsidRPr="005462A5">
        <w:rPr>
          <w:rFonts w:ascii="Book Antiqua" w:hAnsi="Book Antiqua"/>
          <w:noProof/>
          <w:color w:val="000000" w:themeColor="text1"/>
          <w:vertAlign w:val="superscript"/>
        </w:rPr>
        <w:t>]</w:t>
      </w:r>
      <w:r w:rsidR="00E25FBD" w:rsidRPr="005462A5">
        <w:rPr>
          <w:rFonts w:ascii="Book Antiqua" w:hAnsi="Book Antiqua"/>
          <w:color w:val="000000" w:themeColor="text1"/>
        </w:rPr>
        <w:fldChar w:fldCharType="end"/>
      </w:r>
      <w:r w:rsidR="00E25FBD" w:rsidRPr="005462A5">
        <w:rPr>
          <w:rFonts w:ascii="Book Antiqua" w:hAnsi="Book Antiqua"/>
          <w:color w:val="000000" w:themeColor="text1"/>
        </w:rPr>
        <w:t xml:space="preserve">, </w:t>
      </w:r>
      <w:r w:rsidR="002B1C1C" w:rsidRPr="005462A5">
        <w:rPr>
          <w:rFonts w:ascii="Book Antiqua" w:hAnsi="Book Antiqua"/>
          <w:color w:val="000000" w:themeColor="text1"/>
        </w:rPr>
        <w:t xml:space="preserve">pneumothorax or </w:t>
      </w:r>
      <w:proofErr w:type="spellStart"/>
      <w:r w:rsidR="002B1C1C" w:rsidRPr="005462A5">
        <w:rPr>
          <w:rFonts w:ascii="Book Antiqua" w:hAnsi="Book Antiqua"/>
          <w:color w:val="000000" w:themeColor="text1"/>
        </w:rPr>
        <w:t>hemothorax</w:t>
      </w:r>
      <w:proofErr w:type="spellEnd"/>
      <w:r w:rsidR="005B5638" w:rsidRPr="005462A5">
        <w:rPr>
          <w:rFonts w:ascii="Book Antiqua" w:hAnsi="Book Antiqua"/>
          <w:color w:val="000000" w:themeColor="text1"/>
        </w:rPr>
        <w:fldChar w:fldCharType="begin"/>
      </w:r>
      <w:r w:rsidR="00B507E0" w:rsidRPr="005462A5">
        <w:rPr>
          <w:rFonts w:ascii="Book Antiqua" w:hAnsi="Book Antiqua"/>
          <w:color w:val="000000" w:themeColor="text1"/>
        </w:rPr>
        <w:instrText xml:space="preserve"> ADDIN EN.CITE &lt;EndNote&gt;&lt;Cite&gt;&lt;Author&gt;Chahal&lt;/Author&gt;&lt;Year&gt;2002&lt;/Year&gt;&lt;RecNum&gt;34&lt;/RecNum&gt;&lt;DisplayText&gt;&lt;style face="superscript"&gt;[29]&lt;/style&gt;&lt;/DisplayText&gt;&lt;record&gt;&lt;rec-number&gt;34&lt;/rec-number&gt;&lt;foreign-keys&gt;&lt;key app="EN" db-id="zwxrffpdpx00a7e5ddvp2tpctadrwr5dsd0p" timestamp="1561233222"&gt;34&lt;/key&gt;&lt;/foreign-keys&gt;&lt;ref-type name="Journal Article"&gt;17&lt;/ref-type&gt;&lt;contributors&gt;&lt;authors&gt;&lt;author&gt;Chahal, P. S.&lt;/author&gt;&lt;author&gt;Ready, J.&lt;/author&gt;&lt;/authors&gt;&lt;/contributors&gt;&lt;titles&gt;&lt;title&gt;Hemothorax after percutaneous liver biopsy: an unusual complication&lt;/title&gt;&lt;secondary-title&gt;Am J Gastroenterol&lt;/secondary-title&gt;&lt;/titles&gt;&lt;periodical&gt;&lt;full-title&gt;Am J Gastroenterol&lt;/full-title&gt;&lt;/periodical&gt;&lt;pages&gt;1068-9&lt;/pages&gt;&lt;volume&gt;97&lt;/volume&gt;&lt;number&gt;4&lt;/number&gt;&lt;edition&gt;2002/05/11&lt;/edition&gt;&lt;keywords&gt;&lt;keyword&gt;Aged&lt;/keyword&gt;&lt;keyword&gt;Biopsy, Needle/*adverse effects&lt;/keyword&gt;&lt;keyword&gt;Female&lt;/keyword&gt;&lt;keyword&gt;Hemothorax/*etiology&lt;/keyword&gt;&lt;keyword&gt;Humans&lt;/keyword&gt;&lt;keyword&gt;Liver/*pathology&lt;/keyword&gt;&lt;keyword&gt;*Postoperative Complications&lt;/keyword&gt;&lt;/keywords&gt;&lt;dates&gt;&lt;year&gt;2002&lt;/year&gt;&lt;pub-dates&gt;&lt;date&gt;Apr&lt;/date&gt;&lt;/pub-dates&gt;&lt;/dates&gt;&lt;isbn&gt;0002-9270 (Print)&amp;#xD;0002-9270 (Linking)&lt;/isbn&gt;&lt;accession-num&gt;12003398&lt;/accession-num&gt;&lt;urls&gt;&lt;related-urls&gt;&lt;url&gt;https://www.ncbi.nlm.nih.gov/pubmed/12003398&lt;/url&gt;&lt;/related-urls&gt;&lt;/urls&gt;&lt;electronic-resource-num&gt;10.1111/j.1572-0241.2002.05638.x&lt;/electronic-resource-num&gt;&lt;/record&gt;&lt;/Cite&gt;&lt;/EndNote&gt;</w:instrText>
      </w:r>
      <w:r w:rsidR="005B5638" w:rsidRPr="005462A5">
        <w:rPr>
          <w:rFonts w:ascii="Book Antiqua" w:hAnsi="Book Antiqua"/>
          <w:color w:val="000000" w:themeColor="text1"/>
        </w:rPr>
        <w:fldChar w:fldCharType="separate"/>
      </w:r>
      <w:r w:rsidR="00B507E0" w:rsidRPr="005462A5">
        <w:rPr>
          <w:rFonts w:ascii="Book Antiqua" w:hAnsi="Book Antiqua"/>
          <w:noProof/>
          <w:color w:val="000000" w:themeColor="text1"/>
          <w:vertAlign w:val="superscript"/>
        </w:rPr>
        <w:t>[</w:t>
      </w:r>
      <w:hyperlink w:anchor="_ENREF_29" w:tooltip="Chahal, 2002 #34" w:history="1">
        <w:r w:rsidR="00253714" w:rsidRPr="005462A5">
          <w:rPr>
            <w:rFonts w:ascii="Book Antiqua" w:hAnsi="Book Antiqua"/>
            <w:noProof/>
            <w:color w:val="000000" w:themeColor="text1"/>
            <w:vertAlign w:val="superscript"/>
          </w:rPr>
          <w:t>29</w:t>
        </w:r>
      </w:hyperlink>
      <w:r w:rsidR="00B507E0" w:rsidRPr="005462A5">
        <w:rPr>
          <w:rFonts w:ascii="Book Antiqua" w:hAnsi="Book Antiqua"/>
          <w:noProof/>
          <w:color w:val="000000" w:themeColor="text1"/>
          <w:vertAlign w:val="superscript"/>
        </w:rPr>
        <w:t>]</w:t>
      </w:r>
      <w:r w:rsidR="005B5638" w:rsidRPr="005462A5">
        <w:rPr>
          <w:rFonts w:ascii="Book Antiqua" w:hAnsi="Book Antiqua"/>
          <w:color w:val="000000" w:themeColor="text1"/>
        </w:rPr>
        <w:fldChar w:fldCharType="end"/>
      </w:r>
      <w:r w:rsidR="005B5638" w:rsidRPr="005462A5">
        <w:rPr>
          <w:rFonts w:ascii="Book Antiqua" w:hAnsi="Book Antiqua"/>
          <w:color w:val="000000" w:themeColor="text1"/>
        </w:rPr>
        <w:t>,</w:t>
      </w:r>
      <w:r w:rsidR="002B1C1C" w:rsidRPr="005462A5">
        <w:rPr>
          <w:rFonts w:ascii="Book Antiqua" w:hAnsi="Book Antiqua"/>
          <w:color w:val="000000" w:themeColor="text1"/>
        </w:rPr>
        <w:t xml:space="preserve"> transient bacteremia</w:t>
      </w:r>
      <w:r w:rsidR="005B5638" w:rsidRPr="005462A5">
        <w:rPr>
          <w:rFonts w:ascii="Book Antiqua" w:hAnsi="Book Antiqua"/>
          <w:color w:val="000000" w:themeColor="text1"/>
        </w:rPr>
        <w:fldChar w:fldCharType="begin"/>
      </w:r>
      <w:r w:rsidR="00B507E0" w:rsidRPr="005462A5">
        <w:rPr>
          <w:rFonts w:ascii="Book Antiqua" w:hAnsi="Book Antiqua"/>
          <w:color w:val="000000" w:themeColor="text1"/>
        </w:rPr>
        <w:instrText xml:space="preserve"> ADDIN EN.CITE &lt;EndNote&gt;&lt;Cite&gt;&lt;Author&gt;Sheth&lt;/Author&gt;&lt;Year&gt;2009&lt;/Year&gt;&lt;RecNum&gt;35&lt;/RecNum&gt;&lt;DisplayText&gt;&lt;style face="superscript"&gt;[30]&lt;/style&gt;&lt;/DisplayText&gt;&lt;record&gt;&lt;rec-number&gt;35&lt;/rec-number&gt;&lt;foreign-keys&gt;&lt;key app="EN" db-id="zwxrffpdpx00a7e5ddvp2tpctadrwr5dsd0p" timestamp="1561233311"&gt;35&lt;/key&gt;&lt;/foreign-keys&gt;&lt;ref-type name="Journal Article"&gt;17&lt;/ref-type&gt;&lt;contributors&gt;&lt;authors&gt;&lt;author&gt;Sheth, D.&lt;/author&gt;&lt;author&gt;Pillai, A.&lt;/author&gt;&lt;author&gt;Ferral, H.&lt;/author&gt;&lt;author&gt;Madassery, S.&lt;/author&gt;&lt;/authors&gt;&lt;/contributors&gt;&lt;auth-address&gt;Department of Interventional Radiology, Rush University Medical Center, 1653 West Congress Parkway, Chicago, Illinois 60612, USA. dsheth2@gmail.com&lt;/auth-address&gt;&lt;titles&gt;&lt;title&gt;Transient bacteremia after a percutaneous liver biopsy&lt;/title&gt;&lt;secondary-title&gt;J Vasc Interv Radiol&lt;/secondary-title&gt;&lt;/titles&gt;&lt;periodical&gt;&lt;full-title&gt;J Vasc Interv Radiol&lt;/full-title&gt;&lt;/periodical&gt;&lt;pages&gt;1429-30&lt;/pages&gt;&lt;volume&gt;20&lt;/volume&gt;&lt;number&gt;11&lt;/number&gt;&lt;edition&gt;2009/10/31&lt;/edition&gt;&lt;keywords&gt;&lt;keyword&gt;Bacteremia/*diagnostic imaging/*etiology/prevention &amp;amp; control&lt;/keyword&gt;&lt;keyword&gt;Biopsy/*adverse effects&lt;/keyword&gt;&lt;keyword&gt;Female&lt;/keyword&gt;&lt;keyword&gt;Humans&lt;/keyword&gt;&lt;keyword&gt;Liver/*pathology&lt;/keyword&gt;&lt;keyword&gt;Middle Aged&lt;/keyword&gt;&lt;keyword&gt;Radiography&lt;/keyword&gt;&lt;/keywords&gt;&lt;dates&gt;&lt;year&gt;2009&lt;/year&gt;&lt;pub-dates&gt;&lt;date&gt;Nov&lt;/date&gt;&lt;/pub-dates&gt;&lt;/dates&gt;&lt;isbn&gt;1535-7732 (Electronic)&amp;#xD;1051-0443 (Linking)&lt;/isbn&gt;&lt;accession-num&gt;19875059&lt;/accession-num&gt;&lt;urls&gt;&lt;related-urls&gt;&lt;url&gt;https://www.ncbi.nlm.nih.gov/pubmed/19875059&lt;/url&gt;&lt;/related-urls&gt;&lt;/urls&gt;&lt;electronic-resource-num&gt;10.1016/j.jvir.2009.08.004&lt;/electronic-resource-num&gt;&lt;/record&gt;&lt;/Cite&gt;&lt;/EndNote&gt;</w:instrText>
      </w:r>
      <w:r w:rsidR="005B5638" w:rsidRPr="005462A5">
        <w:rPr>
          <w:rFonts w:ascii="Book Antiqua" w:hAnsi="Book Antiqua"/>
          <w:color w:val="000000" w:themeColor="text1"/>
        </w:rPr>
        <w:fldChar w:fldCharType="separate"/>
      </w:r>
      <w:r w:rsidR="00B507E0" w:rsidRPr="005462A5">
        <w:rPr>
          <w:rFonts w:ascii="Book Antiqua" w:hAnsi="Book Antiqua"/>
          <w:noProof/>
          <w:color w:val="000000" w:themeColor="text1"/>
          <w:vertAlign w:val="superscript"/>
        </w:rPr>
        <w:t>[</w:t>
      </w:r>
      <w:hyperlink w:anchor="_ENREF_30" w:tooltip="Sheth, 2009 #35" w:history="1">
        <w:r w:rsidR="00253714" w:rsidRPr="005462A5">
          <w:rPr>
            <w:rFonts w:ascii="Book Antiqua" w:hAnsi="Book Antiqua"/>
            <w:noProof/>
            <w:color w:val="000000" w:themeColor="text1"/>
            <w:vertAlign w:val="superscript"/>
          </w:rPr>
          <w:t>30</w:t>
        </w:r>
      </w:hyperlink>
      <w:r w:rsidR="00B507E0" w:rsidRPr="005462A5">
        <w:rPr>
          <w:rFonts w:ascii="Book Antiqua" w:hAnsi="Book Antiqua"/>
          <w:noProof/>
          <w:color w:val="000000" w:themeColor="text1"/>
          <w:vertAlign w:val="superscript"/>
        </w:rPr>
        <w:t>]</w:t>
      </w:r>
      <w:r w:rsidR="005B5638" w:rsidRPr="005462A5">
        <w:rPr>
          <w:rFonts w:ascii="Book Antiqua" w:hAnsi="Book Antiqua"/>
          <w:color w:val="000000" w:themeColor="text1"/>
        </w:rPr>
        <w:fldChar w:fldCharType="end"/>
      </w:r>
      <w:r w:rsidR="005B5638" w:rsidRPr="005462A5">
        <w:rPr>
          <w:rFonts w:ascii="Book Antiqua" w:hAnsi="Book Antiqua"/>
          <w:color w:val="000000" w:themeColor="text1"/>
        </w:rPr>
        <w:t xml:space="preserve"> </w:t>
      </w:r>
      <w:r w:rsidR="002B1C1C" w:rsidRPr="005462A5">
        <w:rPr>
          <w:rFonts w:ascii="Book Antiqua" w:hAnsi="Book Antiqua"/>
          <w:color w:val="000000" w:themeColor="text1"/>
        </w:rPr>
        <w:t xml:space="preserve">and </w:t>
      </w:r>
      <w:r w:rsidR="00040C54" w:rsidRPr="005462A5">
        <w:rPr>
          <w:rFonts w:ascii="Book Antiqua" w:hAnsi="Book Antiqua"/>
          <w:color w:val="000000" w:themeColor="text1"/>
        </w:rPr>
        <w:t>mortality</w:t>
      </w:r>
      <w:r w:rsidR="00040C54" w:rsidRPr="005462A5">
        <w:rPr>
          <w:rFonts w:ascii="Book Antiqua" w:hAnsi="Book Antiqua"/>
          <w:color w:val="000000" w:themeColor="text1"/>
        </w:rPr>
        <w:fldChar w:fldCharType="begin">
          <w:fldData xml:space="preserve">PEVuZE5vdGU+PENpdGU+PEF1dGhvcj5XZXN0PC9BdXRob3I+PFllYXI+MjAxMDwvWWVhcj48UmVj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</w:fldData>
        </w:fldChar>
      </w:r>
      <w:r w:rsidR="00B507E0" w:rsidRPr="005462A5">
        <w:rPr>
          <w:rFonts w:ascii="Book Antiqua" w:hAnsi="Book Antiqua"/>
          <w:color w:val="000000" w:themeColor="text1"/>
        </w:rPr>
        <w:instrText xml:space="preserve"> ADDIN EN.CITE </w:instrText>
      </w:r>
      <w:r w:rsidR="00B507E0" w:rsidRPr="005462A5">
        <w:rPr>
          <w:rFonts w:ascii="Book Antiqua" w:hAnsi="Book Antiqua"/>
          <w:color w:val="000000" w:themeColor="text1"/>
        </w:rPr>
        <w:fldChar w:fldCharType="begin">
          <w:fldData xml:space="preserve">PEVuZE5vdGU+PENpdGU+PEF1dGhvcj5XZXN0PC9BdXRob3I+PFllYXI+MjAxMDwvWWVhcj48UmVj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</w:fldData>
        </w:fldChar>
      </w:r>
      <w:r w:rsidR="00B507E0" w:rsidRPr="005462A5">
        <w:rPr>
          <w:rFonts w:ascii="Book Antiqua" w:hAnsi="Book Antiqua"/>
          <w:color w:val="000000" w:themeColor="text1"/>
        </w:rPr>
        <w:instrText xml:space="preserve"> ADDIN EN.CITE.DATA </w:instrText>
      </w:r>
      <w:r w:rsidR="00B507E0" w:rsidRPr="005462A5">
        <w:rPr>
          <w:rFonts w:ascii="Book Antiqua" w:hAnsi="Book Antiqua"/>
          <w:color w:val="000000" w:themeColor="text1"/>
        </w:rPr>
      </w:r>
      <w:r w:rsidR="00B507E0" w:rsidRPr="005462A5">
        <w:rPr>
          <w:rFonts w:ascii="Book Antiqua" w:hAnsi="Book Antiqua"/>
          <w:color w:val="000000" w:themeColor="text1"/>
        </w:rPr>
        <w:fldChar w:fldCharType="end"/>
      </w:r>
      <w:r w:rsidR="00040C54" w:rsidRPr="005462A5">
        <w:rPr>
          <w:rFonts w:ascii="Book Antiqua" w:hAnsi="Book Antiqua"/>
          <w:color w:val="000000" w:themeColor="text1"/>
        </w:rPr>
      </w:r>
      <w:r w:rsidR="00040C54" w:rsidRPr="005462A5">
        <w:rPr>
          <w:rFonts w:ascii="Book Antiqua" w:hAnsi="Book Antiqua"/>
          <w:color w:val="000000" w:themeColor="text1"/>
        </w:rPr>
        <w:fldChar w:fldCharType="separate"/>
      </w:r>
      <w:r w:rsidR="00B507E0" w:rsidRPr="005462A5">
        <w:rPr>
          <w:rFonts w:ascii="Book Antiqua" w:hAnsi="Book Antiqua"/>
          <w:noProof/>
          <w:color w:val="000000" w:themeColor="text1"/>
          <w:vertAlign w:val="superscript"/>
        </w:rPr>
        <w:t>[</w:t>
      </w:r>
      <w:hyperlink w:anchor="_ENREF_7" w:tooltip="West, 2010 #64" w:history="1">
        <w:r w:rsidR="00253714" w:rsidRPr="005462A5">
          <w:rPr>
            <w:rFonts w:ascii="Book Antiqua" w:hAnsi="Book Antiqua"/>
            <w:noProof/>
            <w:color w:val="000000" w:themeColor="text1"/>
            <w:vertAlign w:val="superscript"/>
          </w:rPr>
          <w:t>7</w:t>
        </w:r>
      </w:hyperlink>
      <w:r w:rsidR="00B507E0" w:rsidRPr="005462A5">
        <w:rPr>
          <w:rFonts w:ascii="Book Antiqua" w:hAnsi="Book Antiqua"/>
          <w:noProof/>
          <w:color w:val="000000" w:themeColor="text1"/>
          <w:vertAlign w:val="superscript"/>
        </w:rPr>
        <w:t>,</w:t>
      </w:r>
      <w:hyperlink w:anchor="_ENREF_31" w:tooltip="Piccinino, 1986 #63" w:history="1">
        <w:r w:rsidR="00253714" w:rsidRPr="005462A5">
          <w:rPr>
            <w:rFonts w:ascii="Book Antiqua" w:hAnsi="Book Antiqua"/>
            <w:noProof/>
            <w:color w:val="000000" w:themeColor="text1"/>
            <w:vertAlign w:val="superscript"/>
          </w:rPr>
          <w:t>31</w:t>
        </w:r>
      </w:hyperlink>
      <w:r w:rsidR="00B507E0" w:rsidRPr="005462A5">
        <w:rPr>
          <w:rFonts w:ascii="Book Antiqua" w:hAnsi="Book Antiqua"/>
          <w:noProof/>
          <w:color w:val="000000" w:themeColor="text1"/>
          <w:vertAlign w:val="superscript"/>
        </w:rPr>
        <w:t>]</w:t>
      </w:r>
      <w:r w:rsidR="00040C54" w:rsidRPr="005462A5">
        <w:rPr>
          <w:rFonts w:ascii="Book Antiqua" w:hAnsi="Book Antiqua"/>
          <w:color w:val="000000" w:themeColor="text1"/>
        </w:rPr>
        <w:fldChar w:fldCharType="end"/>
      </w:r>
      <w:r w:rsidR="00040C54" w:rsidRPr="005462A5">
        <w:rPr>
          <w:rFonts w:ascii="Book Antiqua" w:hAnsi="Book Antiqua"/>
          <w:color w:val="000000" w:themeColor="text1"/>
        </w:rPr>
        <w:t xml:space="preserve">. </w:t>
      </w:r>
    </w:p>
    <w:p w14:paraId="41D0C49E" w14:textId="77777777" w:rsidR="00A90225" w:rsidRPr="005462A5" w:rsidRDefault="00A90225" w:rsidP="005462A5">
      <w:pPr>
        <w:adjustRightInd w:val="0"/>
        <w:snapToGrid w:val="0"/>
        <w:spacing w:line="360" w:lineRule="auto"/>
        <w:jc w:val="both"/>
        <w:rPr>
          <w:rFonts w:ascii="Book Antiqua" w:hAnsi="Book Antiqua"/>
          <w:color w:val="000000" w:themeColor="text1"/>
        </w:rPr>
      </w:pPr>
    </w:p>
    <w:p w14:paraId="30BF2C8A" w14:textId="6F327264" w:rsidR="00710DC9" w:rsidRPr="005462A5" w:rsidRDefault="00A90225" w:rsidP="005462A5">
      <w:pPr>
        <w:adjustRightInd w:val="0"/>
        <w:snapToGrid w:val="0"/>
        <w:spacing w:line="360" w:lineRule="auto"/>
        <w:jc w:val="both"/>
        <w:rPr>
          <w:rFonts w:ascii="Book Antiqua" w:eastAsiaTheme="minorEastAsia" w:hAnsi="Book Antiqua"/>
          <w:color w:val="000000" w:themeColor="text1"/>
          <w:lang w:eastAsia="zh-CN"/>
        </w:rPr>
      </w:pPr>
      <w:r w:rsidRPr="005462A5">
        <w:rPr>
          <w:rFonts w:ascii="Book Antiqua" w:hAnsi="Book Antiqua"/>
          <w:b/>
          <w:bCs/>
          <w:color w:val="000000" w:themeColor="text1"/>
        </w:rPr>
        <w:t>Advantages/</w:t>
      </w:r>
      <w:r w:rsidR="00C12EBB" w:rsidRPr="005462A5">
        <w:rPr>
          <w:rFonts w:ascii="Book Antiqua" w:hAnsi="Book Antiqua"/>
          <w:b/>
          <w:bCs/>
          <w:color w:val="000000" w:themeColor="text1"/>
        </w:rPr>
        <w:t xml:space="preserve">disadvantages </w:t>
      </w:r>
      <w:r w:rsidRPr="005462A5">
        <w:rPr>
          <w:rFonts w:ascii="Book Antiqua" w:hAnsi="Book Antiqua"/>
          <w:b/>
          <w:bCs/>
          <w:color w:val="000000" w:themeColor="text1"/>
        </w:rPr>
        <w:t xml:space="preserve">of </w:t>
      </w:r>
      <w:r w:rsidR="00C12257" w:rsidRPr="005462A5">
        <w:rPr>
          <w:rFonts w:ascii="Book Antiqua" w:hAnsi="Book Antiqua"/>
          <w:b/>
          <w:bCs/>
          <w:color w:val="000000" w:themeColor="text1"/>
        </w:rPr>
        <w:t>PCLB</w:t>
      </w:r>
      <w:r w:rsidR="00C12EBB" w:rsidRPr="005462A5">
        <w:rPr>
          <w:rFonts w:ascii="Book Antiqua" w:eastAsiaTheme="minorEastAsia" w:hAnsi="Book Antiqua"/>
          <w:b/>
          <w:bCs/>
          <w:color w:val="000000" w:themeColor="text1"/>
          <w:lang w:eastAsia="zh-CN"/>
        </w:rPr>
        <w:t xml:space="preserve">: </w:t>
      </w:r>
      <w:r w:rsidR="00DA5DFE" w:rsidRPr="005462A5">
        <w:rPr>
          <w:rFonts w:ascii="Book Antiqua" w:hAnsi="Book Antiqua"/>
          <w:color w:val="000000" w:themeColor="text1"/>
        </w:rPr>
        <w:t xml:space="preserve">One of the </w:t>
      </w:r>
      <w:r w:rsidR="00EB49E7" w:rsidRPr="005462A5">
        <w:rPr>
          <w:rFonts w:ascii="Book Antiqua" w:hAnsi="Book Antiqua"/>
          <w:color w:val="000000" w:themeColor="text1"/>
        </w:rPr>
        <w:t>advantages</w:t>
      </w:r>
      <w:r w:rsidR="006276B1" w:rsidRPr="005462A5">
        <w:rPr>
          <w:rFonts w:ascii="Book Antiqua" w:hAnsi="Book Antiqua"/>
          <w:color w:val="000000" w:themeColor="text1"/>
        </w:rPr>
        <w:t xml:space="preserve"> to employing the PC</w:t>
      </w:r>
      <w:r w:rsidR="00964541" w:rsidRPr="005462A5">
        <w:rPr>
          <w:rFonts w:ascii="Book Antiqua" w:hAnsi="Book Antiqua"/>
          <w:color w:val="000000" w:themeColor="text1"/>
        </w:rPr>
        <w:t xml:space="preserve">LB </w:t>
      </w:r>
      <w:r w:rsidR="006276B1" w:rsidRPr="005462A5">
        <w:rPr>
          <w:rFonts w:ascii="Book Antiqua" w:hAnsi="Book Antiqua"/>
          <w:color w:val="000000" w:themeColor="text1"/>
        </w:rPr>
        <w:t xml:space="preserve">method </w:t>
      </w:r>
      <w:r w:rsidR="00DA5DFE" w:rsidRPr="005462A5">
        <w:rPr>
          <w:rFonts w:ascii="Book Antiqua" w:hAnsi="Book Antiqua"/>
          <w:color w:val="000000" w:themeColor="text1"/>
        </w:rPr>
        <w:t xml:space="preserve">is that </w:t>
      </w:r>
      <w:r w:rsidR="000E7E76" w:rsidRPr="005462A5">
        <w:rPr>
          <w:rFonts w:ascii="Book Antiqua" w:hAnsi="Book Antiqua"/>
          <w:color w:val="000000" w:themeColor="text1"/>
        </w:rPr>
        <w:t>operators</w:t>
      </w:r>
      <w:r w:rsidR="00463AB2" w:rsidRPr="005462A5">
        <w:rPr>
          <w:rFonts w:ascii="Book Antiqua" w:hAnsi="Book Antiqua"/>
          <w:color w:val="000000" w:themeColor="text1"/>
        </w:rPr>
        <w:t xml:space="preserve"> </w:t>
      </w:r>
      <w:r w:rsidR="000E7E76" w:rsidRPr="005462A5">
        <w:rPr>
          <w:rFonts w:ascii="Book Antiqua" w:hAnsi="Book Antiqua"/>
          <w:color w:val="000000" w:themeColor="text1"/>
        </w:rPr>
        <w:t xml:space="preserve">are </w:t>
      </w:r>
      <w:r w:rsidR="00DA5DFE" w:rsidRPr="005462A5">
        <w:rPr>
          <w:rFonts w:ascii="Book Antiqua" w:hAnsi="Book Antiqua"/>
          <w:color w:val="000000" w:themeColor="text1"/>
        </w:rPr>
        <w:t xml:space="preserve">more </w:t>
      </w:r>
      <w:r w:rsidR="000E7E76" w:rsidRPr="005462A5">
        <w:rPr>
          <w:rFonts w:ascii="Book Antiqua" w:hAnsi="Book Antiqua"/>
          <w:color w:val="000000" w:themeColor="text1"/>
        </w:rPr>
        <w:t>familiar with this method</w:t>
      </w:r>
      <w:r w:rsidR="00DA5DFE" w:rsidRPr="005462A5">
        <w:rPr>
          <w:rFonts w:ascii="Book Antiqua" w:hAnsi="Book Antiqua"/>
          <w:color w:val="000000" w:themeColor="text1"/>
        </w:rPr>
        <w:t xml:space="preserve"> and have a better understanding of this technique</w:t>
      </w:r>
      <w:r w:rsidR="00463AB2" w:rsidRPr="005462A5">
        <w:rPr>
          <w:rFonts w:ascii="Book Antiqua" w:hAnsi="Book Antiqua"/>
          <w:color w:val="000000" w:themeColor="text1"/>
        </w:rPr>
        <w:t xml:space="preserve"> and of the specimen</w:t>
      </w:r>
      <w:r w:rsidR="00DA5DFE" w:rsidRPr="005462A5">
        <w:rPr>
          <w:rFonts w:ascii="Book Antiqua" w:hAnsi="Book Antiqua"/>
          <w:color w:val="000000" w:themeColor="text1"/>
        </w:rPr>
        <w:t xml:space="preserve">. </w:t>
      </w:r>
      <w:r w:rsidR="00E1726D" w:rsidRPr="005462A5">
        <w:rPr>
          <w:rFonts w:ascii="Book Antiqua" w:hAnsi="Book Antiqua"/>
          <w:color w:val="000000" w:themeColor="text1"/>
        </w:rPr>
        <w:t>Thus, compared to newer methods</w:t>
      </w:r>
      <w:r w:rsidR="002735C3" w:rsidRPr="005462A5">
        <w:rPr>
          <w:rFonts w:ascii="Book Antiqua" w:hAnsi="Book Antiqua"/>
          <w:color w:val="000000" w:themeColor="text1"/>
        </w:rPr>
        <w:t xml:space="preserve">, this </w:t>
      </w:r>
      <w:r w:rsidR="00E1726D" w:rsidRPr="005462A5">
        <w:rPr>
          <w:rFonts w:ascii="Book Antiqua" w:hAnsi="Book Antiqua"/>
          <w:color w:val="000000" w:themeColor="text1"/>
        </w:rPr>
        <w:t xml:space="preserve">is comparatively easier to use and </w:t>
      </w:r>
      <w:r w:rsidR="00B45D24" w:rsidRPr="005462A5">
        <w:rPr>
          <w:rFonts w:ascii="Book Antiqua" w:hAnsi="Book Antiqua"/>
          <w:color w:val="000000" w:themeColor="text1"/>
        </w:rPr>
        <w:t>demand</w:t>
      </w:r>
      <w:r w:rsidR="00964541" w:rsidRPr="005462A5">
        <w:rPr>
          <w:rFonts w:ascii="Book Antiqua" w:hAnsi="Book Antiqua"/>
          <w:color w:val="000000" w:themeColor="text1"/>
        </w:rPr>
        <w:t>s</w:t>
      </w:r>
      <w:r w:rsidR="00E1726D" w:rsidRPr="005462A5">
        <w:rPr>
          <w:rFonts w:ascii="Book Antiqua" w:hAnsi="Book Antiqua"/>
          <w:color w:val="000000" w:themeColor="text1"/>
        </w:rPr>
        <w:t xml:space="preserve"> less technical </w:t>
      </w:r>
      <w:r w:rsidR="00B45D24" w:rsidRPr="005462A5">
        <w:rPr>
          <w:rFonts w:ascii="Book Antiqua" w:hAnsi="Book Antiqua"/>
          <w:color w:val="000000" w:themeColor="text1"/>
        </w:rPr>
        <w:t>skill</w:t>
      </w:r>
      <w:r w:rsidR="002C56A4" w:rsidRPr="005462A5">
        <w:rPr>
          <w:rFonts w:ascii="Book Antiqua" w:hAnsi="Book Antiqua"/>
          <w:color w:val="000000" w:themeColor="text1"/>
        </w:rPr>
        <w:fldChar w:fldCharType="begin"/>
      </w:r>
      <w:r w:rsidR="003B1AE9" w:rsidRPr="005462A5">
        <w:rPr>
          <w:rFonts w:ascii="Book Antiqua" w:hAnsi="Book Antiqua"/>
          <w:color w:val="000000" w:themeColor="text1"/>
        </w:rPr>
        <w:instrText xml:space="preserve"> ADDIN EN.CITE &lt;EndNote&gt;&lt;Cite&gt;&lt;Author&gt;Shah&lt;/Author&gt;&lt;Year&gt;2019&lt;/Year&gt;&lt;RecNum&gt;9&lt;/RecNum&gt;&lt;DisplayText&gt;&lt;style face="superscript"&gt;[11]&lt;/style&gt;&lt;/DisplayText&gt;&lt;record&gt;&lt;rec-number&gt;9&lt;/rec-number&gt;&lt;foreign-keys&gt;&lt;key app="EN" db-id="0p5ppp0td2xawrewd0appxddzt0ddzrfz525" timestamp="1561073012"&gt;9&lt;/key&gt;&lt;/foreign-keys&gt;&lt;ref-type name="Journal Article"&gt;17&lt;/ref-type&gt;&lt;contributors&gt;&lt;authors&gt;&lt;author&gt;Shah, A. R.&lt;/author&gt;&lt;author&gt;Al-Hanayneh, M.&lt;/author&gt;&lt;author&gt;Chowdhry, M.&lt;/author&gt;&lt;author&gt;Bilal, M.&lt;/author&gt;&lt;author&gt;Singh, S.&lt;/author&gt;&lt;/authors&gt;&lt;/contributors&gt;&lt;auth-address&gt;Department of Internal Medicine, MetroHealth Medical Center, Cleveland, OH 44109, United States.&amp;#xD;Division of Gastroenterology and Hepatology, the University of Texas Medical Branch, Galveston, TX 77555, United States.&amp;#xD;Division of Gastroenterology, Department of Internal Medicine, West Virginia University, Charleston, WV 25304, United States.&amp;#xD;Division of Gastroenterology, Department of Internal Medicine, West Virginia University, Charleston, WV 25304, United States. shail121@gmail.com.&lt;/auth-address&gt;&lt;titles&gt;&lt;title&gt;Endoscopic ultrasound guided liver biopsy for parenchymal liver disease&lt;/title&gt;&lt;secondary-title&gt;World J Hepatol&lt;/secondary-title&gt;&lt;/titles&gt;&lt;periodical&gt;&lt;full-title&gt;World J Hepatol&lt;/full-title&gt;&lt;/periodical&gt;&lt;pages&gt;335-343&lt;/pages&gt;&lt;volume&gt;11&lt;/volume&gt;&lt;number&gt;4&lt;/number&gt;&lt;edition&gt;2019/05/23&lt;/edition&gt;&lt;keywords&gt;&lt;keyword&gt;Endoscopic ultrasound&lt;/keyword&gt;&lt;keyword&gt;Endoscopic ultrasound guided liver biopsy&lt;/keyword&gt;&lt;keyword&gt;Liver biopsy&lt;/keyword&gt;&lt;keyword&gt;Liver disease&lt;/keyword&gt;&lt;keyword&gt;have no financial disclosures with respect to this manuscript.&lt;/keyword&gt;&lt;/keywords&gt;&lt;dates&gt;&lt;year&gt;2019&lt;/year&gt;&lt;pub-dates&gt;&lt;date&gt;Apr 27&lt;/date&gt;&lt;/pub-dates&gt;&lt;/dates&gt;&lt;isbn&gt;1948-5182 (Print)&lt;/isbn&gt;&lt;accession-num&gt;31114638&lt;/accession-num&gt;&lt;urls&gt;&lt;related-urls&gt;&lt;url&gt;https://www.ncbi.nlm.nih.gov/pubmed/31114638&lt;/url&gt;&lt;/related-urls&gt;&lt;/urls&gt;&lt;custom2&gt;PMC6504861&lt;/custom2&gt;&lt;electronic-resource-num&gt;10.4254/wjh.v11.i4.335&lt;/electronic-resource-num&gt;&lt;/record&gt;&lt;/Cite&gt;&lt;/EndNote&gt;</w:instrText>
      </w:r>
      <w:r w:rsidR="002C56A4" w:rsidRPr="005462A5">
        <w:rPr>
          <w:rFonts w:ascii="Book Antiqua" w:hAnsi="Book Antiqua"/>
          <w:color w:val="000000" w:themeColor="text1"/>
        </w:rPr>
        <w:fldChar w:fldCharType="separate"/>
      </w:r>
      <w:r w:rsidR="003B1AE9" w:rsidRPr="005462A5">
        <w:rPr>
          <w:rFonts w:ascii="Book Antiqua" w:hAnsi="Book Antiqua"/>
          <w:noProof/>
          <w:color w:val="000000" w:themeColor="text1"/>
          <w:vertAlign w:val="superscript"/>
        </w:rPr>
        <w:t>[</w:t>
      </w:r>
      <w:hyperlink w:anchor="_ENREF_11" w:tooltip="Shah, 2019 #9" w:history="1">
        <w:r w:rsidR="00253714" w:rsidRPr="005462A5">
          <w:rPr>
            <w:rFonts w:ascii="Book Antiqua" w:hAnsi="Book Antiqua"/>
            <w:noProof/>
            <w:color w:val="000000" w:themeColor="text1"/>
            <w:vertAlign w:val="superscript"/>
          </w:rPr>
          <w:t>11</w:t>
        </w:r>
      </w:hyperlink>
      <w:r w:rsidR="003B1AE9" w:rsidRPr="005462A5">
        <w:rPr>
          <w:rFonts w:ascii="Book Antiqua" w:hAnsi="Book Antiqua"/>
          <w:noProof/>
          <w:color w:val="000000" w:themeColor="text1"/>
          <w:vertAlign w:val="superscript"/>
        </w:rPr>
        <w:t>]</w:t>
      </w:r>
      <w:r w:rsidR="002C56A4" w:rsidRPr="005462A5">
        <w:rPr>
          <w:rFonts w:ascii="Book Antiqua" w:hAnsi="Book Antiqua"/>
          <w:color w:val="000000" w:themeColor="text1"/>
        </w:rPr>
        <w:fldChar w:fldCharType="end"/>
      </w:r>
      <w:r w:rsidR="00E1726D" w:rsidRPr="005462A5">
        <w:rPr>
          <w:rFonts w:ascii="Book Antiqua" w:hAnsi="Book Antiqua"/>
          <w:color w:val="000000" w:themeColor="text1"/>
        </w:rPr>
        <w:t>. Additionally, the PC</w:t>
      </w:r>
      <w:r w:rsidR="00BD3923" w:rsidRPr="005462A5">
        <w:rPr>
          <w:rFonts w:ascii="Book Antiqua" w:hAnsi="Book Antiqua"/>
          <w:color w:val="000000" w:themeColor="text1"/>
        </w:rPr>
        <w:t>LB</w:t>
      </w:r>
      <w:r w:rsidR="00E1726D" w:rsidRPr="005462A5">
        <w:rPr>
          <w:rFonts w:ascii="Book Antiqua" w:hAnsi="Book Antiqua"/>
          <w:color w:val="000000" w:themeColor="text1"/>
        </w:rPr>
        <w:t xml:space="preserve"> route is cost effective, allowing for widespread use in various clinical settings. </w:t>
      </w:r>
    </w:p>
    <w:p w14:paraId="311C72E4" w14:textId="0C814D26" w:rsidR="00F11F40" w:rsidRPr="0015313F" w:rsidRDefault="006B74AB" w:rsidP="005462A5">
      <w:pPr>
        <w:adjustRightInd w:val="0"/>
        <w:snapToGrid w:val="0"/>
        <w:spacing w:line="360" w:lineRule="auto"/>
        <w:ind w:firstLineChars="100" w:firstLine="240"/>
        <w:jc w:val="both"/>
        <w:rPr>
          <w:rFonts w:ascii="Book Antiqua" w:eastAsiaTheme="minorEastAsia" w:hAnsi="Book Antiqua"/>
          <w:color w:val="000000" w:themeColor="text1"/>
          <w:lang w:eastAsia="zh-CN"/>
        </w:rPr>
      </w:pPr>
      <w:r w:rsidRPr="005462A5">
        <w:rPr>
          <w:rFonts w:ascii="Book Antiqua" w:hAnsi="Book Antiqua"/>
          <w:color w:val="000000" w:themeColor="text1"/>
        </w:rPr>
        <w:t>While the PC route is cost effective and well-known, several d</w:t>
      </w:r>
      <w:r w:rsidR="00E1726D" w:rsidRPr="005462A5">
        <w:rPr>
          <w:rFonts w:ascii="Book Antiqua" w:hAnsi="Book Antiqua"/>
          <w:color w:val="000000" w:themeColor="text1"/>
        </w:rPr>
        <w:t>isadvantages</w:t>
      </w:r>
      <w:r w:rsidR="00BC4BDB" w:rsidRPr="005462A5">
        <w:rPr>
          <w:rFonts w:ascii="Book Antiqua" w:hAnsi="Book Antiqua"/>
          <w:color w:val="000000" w:themeColor="text1"/>
        </w:rPr>
        <w:t xml:space="preserve"> </w:t>
      </w:r>
      <w:r w:rsidRPr="005462A5">
        <w:rPr>
          <w:rFonts w:ascii="Book Antiqua" w:hAnsi="Book Antiqua"/>
          <w:color w:val="000000" w:themeColor="text1"/>
        </w:rPr>
        <w:t>exist</w:t>
      </w:r>
      <w:r w:rsidR="00BC4BDB" w:rsidRPr="005462A5">
        <w:rPr>
          <w:rFonts w:ascii="Book Antiqua" w:hAnsi="Book Antiqua"/>
          <w:color w:val="000000" w:themeColor="text1"/>
        </w:rPr>
        <w:fldChar w:fldCharType="begin"/>
      </w:r>
      <w:r w:rsidR="003B1AE9" w:rsidRPr="005462A5">
        <w:rPr>
          <w:rFonts w:ascii="Book Antiqua" w:hAnsi="Book Antiqua"/>
          <w:color w:val="000000" w:themeColor="text1"/>
        </w:rPr>
        <w:instrText xml:space="preserve"> ADDIN EN.CITE &lt;EndNote&gt;&lt;Cite&gt;&lt;Author&gt;Rockey&lt;/Author&gt;&lt;Year&gt;2009&lt;/Year&gt;&lt;RecNum&gt;4&lt;/RecNum&gt;&lt;DisplayText&gt;&lt;style face="superscript"&gt;[2]&lt;/style&gt;&lt;/DisplayText&gt;&lt;record&gt;&lt;rec-number&gt;4&lt;/rec-number&gt;&lt;foreign-keys&gt;&lt;key app="EN" db-id="0p5ppp0td2xawrewd0appxddzt0ddzrfz525" timestamp="1561061673"&gt;4&lt;/key&gt;&lt;/foreign-keys&gt;&lt;ref-type name="Journal Article"&gt;17&lt;/ref-type&gt;&lt;contributors&gt;&lt;authors&gt;&lt;author&gt;Rockey, D. C.&lt;/author&gt;&lt;author&gt;Caldwell, S. H.&lt;/author&gt;&lt;author&gt;Goodman, Z. D.&lt;/author&gt;&lt;author&gt;Nelson, R. C.&lt;/author&gt;&lt;author&gt;Smith, A. D.&lt;/author&gt;&lt;author&gt;American Association for the Study of Liver, Diseases&lt;/author&gt;&lt;/authors&gt;&lt;/contributors&gt;&lt;auth-address&gt;Division of Digestive and Liver Diseases, University of Texas Southwestern Medical Center, Dallas, TX 75390-8887, USA. don.rockey@utsouthwestern.edu&lt;/auth-address&gt;&lt;titles&gt;&lt;title&gt;Liver biopsy&lt;/title&gt;&lt;secondary-title&gt;Hepatology&lt;/secondary-title&gt;&lt;/titles&gt;&lt;periodical&gt;&lt;full-title&gt;Hepatology&lt;/full-title&gt;&lt;/periodical&gt;&lt;pages&gt;1017-44&lt;/pages&gt;&lt;volume&gt;49&lt;/volume&gt;&lt;number&gt;3&lt;/number&gt;&lt;edition&gt;2009/02/27&lt;/edition&gt;&lt;keywords&gt;&lt;keyword&gt;*Biopsy/adverse effects/methods&lt;/keyword&gt;&lt;keyword&gt;Contraindications&lt;/keyword&gt;&lt;keyword&gt;Humans&lt;/keyword&gt;&lt;keyword&gt;Liver/diagnostic imaging/*pathology&lt;/keyword&gt;&lt;keyword&gt;Liver Diseases/*diagnosis/pathology/physiopathology&lt;/keyword&gt;&lt;keyword&gt;Liver Function Tests&lt;/keyword&gt;&lt;keyword&gt;Radiography&lt;/keyword&gt;&lt;/keywords&gt;&lt;dates&gt;&lt;year&gt;2009&lt;/year&gt;&lt;pub-dates&gt;&lt;date&gt;Mar&lt;/date&gt;&lt;/pub-dates&gt;&lt;/dates&gt;&lt;isbn&gt;1527-3350 (Electronic)&amp;#xD;0270-9139 (Linking)&lt;/isbn&gt;&lt;accession-num&gt;19243014&lt;/accession-num&gt;&lt;urls&gt;&lt;related-urls&gt;&lt;url&gt;https://www.ncbi.nlm.nih.gov/pubmed/19243014&lt;/url&gt;&lt;/related-urls&gt;&lt;/urls&gt;&lt;electronic-resource-num&gt;10.1002/hep.22742&lt;/electronic-resource-num&gt;&lt;/record&gt;&lt;/Cite&gt;&lt;/EndNote&gt;</w:instrText>
      </w:r>
      <w:r w:rsidR="00BC4BDB" w:rsidRPr="005462A5">
        <w:rPr>
          <w:rFonts w:ascii="Book Antiqua" w:hAnsi="Book Antiqua"/>
          <w:color w:val="000000" w:themeColor="text1"/>
        </w:rPr>
        <w:fldChar w:fldCharType="separate"/>
      </w:r>
      <w:r w:rsidR="003B1AE9" w:rsidRPr="005462A5">
        <w:rPr>
          <w:rFonts w:ascii="Book Antiqua" w:hAnsi="Book Antiqua"/>
          <w:noProof/>
          <w:color w:val="000000" w:themeColor="text1"/>
          <w:vertAlign w:val="superscript"/>
        </w:rPr>
        <w:t>[</w:t>
      </w:r>
      <w:hyperlink w:anchor="_ENREF_2" w:tooltip="Rockey, 2009 #4" w:history="1">
        <w:r w:rsidR="00253714" w:rsidRPr="005462A5">
          <w:rPr>
            <w:rFonts w:ascii="Book Antiqua" w:hAnsi="Book Antiqua"/>
            <w:noProof/>
            <w:color w:val="000000" w:themeColor="text1"/>
            <w:vertAlign w:val="superscript"/>
          </w:rPr>
          <w:t>2</w:t>
        </w:r>
      </w:hyperlink>
      <w:r w:rsidR="003B1AE9" w:rsidRPr="005462A5">
        <w:rPr>
          <w:rFonts w:ascii="Book Antiqua" w:hAnsi="Book Antiqua"/>
          <w:noProof/>
          <w:color w:val="000000" w:themeColor="text1"/>
          <w:vertAlign w:val="superscript"/>
        </w:rPr>
        <w:t>]</w:t>
      </w:r>
      <w:r w:rsidR="00BC4BDB" w:rsidRPr="005462A5">
        <w:rPr>
          <w:rFonts w:ascii="Book Antiqua" w:hAnsi="Book Antiqua"/>
          <w:color w:val="000000" w:themeColor="text1"/>
        </w:rPr>
        <w:fldChar w:fldCharType="end"/>
      </w:r>
      <w:r w:rsidRPr="005462A5">
        <w:rPr>
          <w:rFonts w:ascii="Book Antiqua" w:hAnsi="Book Antiqua"/>
          <w:color w:val="000000" w:themeColor="text1"/>
        </w:rPr>
        <w:t xml:space="preserve">. </w:t>
      </w:r>
      <w:r w:rsidR="004C55BD" w:rsidRPr="005462A5">
        <w:rPr>
          <w:rFonts w:ascii="Book Antiqua" w:hAnsi="Book Antiqua"/>
          <w:color w:val="000000" w:themeColor="text1"/>
        </w:rPr>
        <w:t>There is increased likelihood of sampling variability.</w:t>
      </w:r>
      <w:r w:rsidRPr="005462A5">
        <w:rPr>
          <w:rFonts w:ascii="Book Antiqua" w:hAnsi="Book Antiqua"/>
          <w:color w:val="000000" w:themeColor="text1"/>
        </w:rPr>
        <w:t xml:space="preserve"> </w:t>
      </w:r>
      <w:r w:rsidR="00CD13DA" w:rsidRPr="005462A5">
        <w:rPr>
          <w:rFonts w:ascii="Book Antiqua" w:hAnsi="Book Antiqua"/>
          <w:color w:val="000000" w:themeColor="text1"/>
        </w:rPr>
        <w:t xml:space="preserve">Patients experience more discomfort at the puncture site, which could at times last for weeks, as the needle traverses multiple layers to </w:t>
      </w:r>
      <w:r w:rsidR="00307F6D" w:rsidRPr="005462A5">
        <w:rPr>
          <w:rFonts w:ascii="Book Antiqua" w:hAnsi="Book Antiqua"/>
          <w:color w:val="000000" w:themeColor="text1"/>
        </w:rPr>
        <w:t>access</w:t>
      </w:r>
      <w:r w:rsidR="00CD13DA" w:rsidRPr="005462A5">
        <w:rPr>
          <w:rFonts w:ascii="Book Antiqua" w:hAnsi="Book Antiqua"/>
          <w:color w:val="000000" w:themeColor="text1"/>
        </w:rPr>
        <w:t xml:space="preserve"> the liver and could potentially injure the intercostal nerves and vessels. </w:t>
      </w:r>
      <w:r w:rsidRPr="005462A5">
        <w:rPr>
          <w:rFonts w:ascii="Book Antiqua" w:hAnsi="Book Antiqua"/>
          <w:color w:val="000000" w:themeColor="text1"/>
        </w:rPr>
        <w:t xml:space="preserve">Additionally, lower image resolution, higher post procedure recovery time and </w:t>
      </w:r>
      <w:r w:rsidR="00BB7879" w:rsidRPr="005462A5">
        <w:rPr>
          <w:rFonts w:ascii="Book Antiqua" w:hAnsi="Book Antiqua"/>
          <w:color w:val="000000" w:themeColor="text1"/>
        </w:rPr>
        <w:t xml:space="preserve">higher risk of complications </w:t>
      </w:r>
      <w:r w:rsidRPr="005462A5">
        <w:rPr>
          <w:rFonts w:ascii="Book Antiqua" w:hAnsi="Book Antiqua"/>
          <w:color w:val="000000" w:themeColor="text1"/>
        </w:rPr>
        <w:t xml:space="preserve">are also disadvantages to this </w:t>
      </w:r>
      <w:proofErr w:type="gramStart"/>
      <w:r w:rsidRPr="005462A5">
        <w:rPr>
          <w:rFonts w:ascii="Book Antiqua" w:hAnsi="Book Antiqua"/>
          <w:color w:val="000000" w:themeColor="text1"/>
        </w:rPr>
        <w:t>technique</w:t>
      </w:r>
      <w:proofErr w:type="gramEnd"/>
      <w:r w:rsidR="00BB7879" w:rsidRPr="005462A5">
        <w:rPr>
          <w:rFonts w:ascii="Book Antiqua" w:hAnsi="Book Antiqua"/>
          <w:color w:val="000000" w:themeColor="text1"/>
        </w:rPr>
        <w:fldChar w:fldCharType="begin">
          <w:fldData xml:space="preserve">PEVuZE5vdGU+PENpdGU+PEF1dGhvcj5Qcm9jb3BldDwvQXV0aG9yPjxZZWFyPjIwMTI8L1llYXI+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</w:fldData>
        </w:fldChar>
      </w:r>
      <w:r w:rsidR="00B507E0" w:rsidRPr="005462A5">
        <w:rPr>
          <w:rFonts w:ascii="Book Antiqua" w:hAnsi="Book Antiqua"/>
          <w:color w:val="000000" w:themeColor="text1"/>
        </w:rPr>
        <w:instrText xml:space="preserve"> ADDIN EN.CITE </w:instrText>
      </w:r>
      <w:r w:rsidR="00B507E0" w:rsidRPr="005462A5">
        <w:rPr>
          <w:rFonts w:ascii="Book Antiqua" w:hAnsi="Book Antiqua"/>
          <w:color w:val="000000" w:themeColor="text1"/>
        </w:rPr>
        <w:fldChar w:fldCharType="begin">
          <w:fldData xml:space="preserve">PEVuZE5vdGU+PENpdGU+PEF1dGhvcj5Qcm9jb3BldDwvQXV0aG9yPjxZZWFyPjIwMTI8L1llYXI+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</w:fldData>
        </w:fldChar>
      </w:r>
      <w:r w:rsidR="00B507E0" w:rsidRPr="005462A5">
        <w:rPr>
          <w:rFonts w:ascii="Book Antiqua" w:hAnsi="Book Antiqua"/>
          <w:color w:val="000000" w:themeColor="text1"/>
        </w:rPr>
        <w:instrText xml:space="preserve"> ADDIN EN.CITE.DATA </w:instrText>
      </w:r>
      <w:r w:rsidR="00B507E0" w:rsidRPr="005462A5">
        <w:rPr>
          <w:rFonts w:ascii="Book Antiqua" w:hAnsi="Book Antiqua"/>
          <w:color w:val="000000" w:themeColor="text1"/>
        </w:rPr>
      </w:r>
      <w:r w:rsidR="00B507E0" w:rsidRPr="005462A5">
        <w:rPr>
          <w:rFonts w:ascii="Book Antiqua" w:hAnsi="Book Antiqua"/>
          <w:color w:val="000000" w:themeColor="text1"/>
        </w:rPr>
        <w:fldChar w:fldCharType="end"/>
      </w:r>
      <w:r w:rsidR="00BB7879" w:rsidRPr="005462A5">
        <w:rPr>
          <w:rFonts w:ascii="Book Antiqua" w:hAnsi="Book Antiqua"/>
          <w:color w:val="000000" w:themeColor="text1"/>
        </w:rPr>
      </w:r>
      <w:r w:rsidR="00BB7879" w:rsidRPr="005462A5">
        <w:rPr>
          <w:rFonts w:ascii="Book Antiqua" w:hAnsi="Book Antiqua"/>
          <w:color w:val="000000" w:themeColor="text1"/>
        </w:rPr>
        <w:fldChar w:fldCharType="separate"/>
      </w:r>
      <w:r w:rsidR="00B507E0" w:rsidRPr="005462A5">
        <w:rPr>
          <w:rFonts w:ascii="Book Antiqua" w:hAnsi="Book Antiqua"/>
          <w:noProof/>
          <w:color w:val="000000" w:themeColor="text1"/>
          <w:vertAlign w:val="superscript"/>
        </w:rPr>
        <w:t>[</w:t>
      </w:r>
      <w:hyperlink w:anchor="_ENREF_32" w:tooltip="Procopet, 2012 #77" w:history="1">
        <w:r w:rsidR="00253714" w:rsidRPr="005462A5">
          <w:rPr>
            <w:rFonts w:ascii="Book Antiqua" w:hAnsi="Book Antiqua"/>
            <w:noProof/>
            <w:color w:val="000000" w:themeColor="text1"/>
            <w:vertAlign w:val="superscript"/>
          </w:rPr>
          <w:t>32</w:t>
        </w:r>
      </w:hyperlink>
      <w:r w:rsidR="00B507E0" w:rsidRPr="005462A5">
        <w:rPr>
          <w:rFonts w:ascii="Book Antiqua" w:hAnsi="Book Antiqua"/>
          <w:noProof/>
          <w:color w:val="000000" w:themeColor="text1"/>
          <w:vertAlign w:val="superscript"/>
        </w:rPr>
        <w:t>]</w:t>
      </w:r>
      <w:r w:rsidR="00BB7879" w:rsidRPr="005462A5">
        <w:rPr>
          <w:rFonts w:ascii="Book Antiqua" w:hAnsi="Book Antiqua"/>
          <w:color w:val="000000" w:themeColor="text1"/>
        </w:rPr>
        <w:fldChar w:fldCharType="end"/>
      </w:r>
      <w:r w:rsidR="0015313F">
        <w:rPr>
          <w:rFonts w:ascii="Book Antiqua" w:hAnsi="Book Antiqua"/>
          <w:color w:val="000000" w:themeColor="text1"/>
        </w:rPr>
        <w:t>.</w:t>
      </w:r>
      <w:r w:rsidR="0015313F">
        <w:rPr>
          <w:rFonts w:ascii="Book Antiqua" w:eastAsiaTheme="minorEastAsia" w:hAnsi="Book Antiqua" w:hint="eastAsia"/>
          <w:color w:val="000000" w:themeColor="text1"/>
          <w:lang w:eastAsia="zh-CN"/>
        </w:rPr>
        <w:t xml:space="preserve"> </w:t>
      </w:r>
      <w:r w:rsidR="00F71FA2" w:rsidRPr="005462A5">
        <w:rPr>
          <w:rFonts w:ascii="Book Antiqua" w:hAnsi="Book Antiqua"/>
          <w:color w:val="000000" w:themeColor="text1"/>
        </w:rPr>
        <w:t>Lastly, compared to other methods, the PC method typically requires more passes</w:t>
      </w:r>
      <w:r w:rsidR="00BB7879" w:rsidRPr="005462A5">
        <w:rPr>
          <w:rFonts w:ascii="Book Antiqua" w:hAnsi="Book Antiqua"/>
          <w:color w:val="000000" w:themeColor="text1"/>
        </w:rPr>
        <w:t xml:space="preserve"> to </w:t>
      </w:r>
      <w:r w:rsidR="00F71FA2" w:rsidRPr="005462A5">
        <w:rPr>
          <w:rFonts w:ascii="Book Antiqua" w:hAnsi="Book Antiqua"/>
          <w:color w:val="000000" w:themeColor="text1"/>
        </w:rPr>
        <w:t>acquire</w:t>
      </w:r>
      <w:r w:rsidR="00BB7879" w:rsidRPr="005462A5">
        <w:rPr>
          <w:rFonts w:ascii="Book Antiqua" w:hAnsi="Book Antiqua"/>
          <w:color w:val="000000" w:themeColor="text1"/>
        </w:rPr>
        <w:t xml:space="preserve"> </w:t>
      </w:r>
      <w:r w:rsidR="00F71FA2" w:rsidRPr="005462A5">
        <w:rPr>
          <w:rFonts w:ascii="Book Antiqua" w:hAnsi="Book Antiqua"/>
          <w:color w:val="000000" w:themeColor="text1"/>
        </w:rPr>
        <w:t>an adequate tissue sample, thus increasing the risk of complications</w:t>
      </w:r>
      <w:r w:rsidR="009B3285" w:rsidRPr="005462A5">
        <w:rPr>
          <w:rFonts w:ascii="Book Antiqua" w:hAnsi="Book Antiqua"/>
          <w:color w:val="000000" w:themeColor="text1"/>
        </w:rPr>
        <w:t xml:space="preserve"> and the level of </w:t>
      </w:r>
      <w:proofErr w:type="gramStart"/>
      <w:r w:rsidR="009B3285" w:rsidRPr="005462A5">
        <w:rPr>
          <w:rFonts w:ascii="Book Antiqua" w:hAnsi="Book Antiqua"/>
          <w:color w:val="000000" w:themeColor="text1"/>
        </w:rPr>
        <w:t>discomfort</w:t>
      </w:r>
      <w:proofErr w:type="gramEnd"/>
      <w:r w:rsidR="00F71FA2" w:rsidRPr="005462A5">
        <w:rPr>
          <w:rFonts w:ascii="Book Antiqua" w:hAnsi="Book Antiqua"/>
          <w:color w:val="000000" w:themeColor="text1"/>
        </w:rPr>
        <w:fldChar w:fldCharType="begin">
          <w:fldData xml:space="preserve">PEVuZE5vdGU+PENpdGU+PEF1dGhvcj5DaG9sb25naXRhczwvQXV0aG9yPjxZZWFyPjIwMDY8L1ll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</w:fldData>
        </w:fldChar>
      </w:r>
      <w:r w:rsidR="00BB5439" w:rsidRPr="005462A5">
        <w:rPr>
          <w:rFonts w:ascii="Book Antiqua" w:hAnsi="Book Antiqua"/>
          <w:color w:val="000000" w:themeColor="text1"/>
        </w:rPr>
        <w:instrText xml:space="preserve"> ADDIN EN.CITE </w:instrText>
      </w:r>
      <w:r w:rsidR="00BB5439" w:rsidRPr="005462A5">
        <w:rPr>
          <w:rFonts w:ascii="Book Antiqua" w:hAnsi="Book Antiqua"/>
          <w:color w:val="000000" w:themeColor="text1"/>
        </w:rPr>
        <w:fldChar w:fldCharType="begin">
          <w:fldData xml:space="preserve">PEVuZE5vdGU+PENpdGU+PEF1dGhvcj5DaG9sb25naXRhczwvQXV0aG9yPjxZZWFyPjIwMDY8L1ll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</w:fldData>
        </w:fldChar>
      </w:r>
      <w:r w:rsidR="00BB5439" w:rsidRPr="005462A5">
        <w:rPr>
          <w:rFonts w:ascii="Book Antiqua" w:hAnsi="Book Antiqua"/>
          <w:color w:val="000000" w:themeColor="text1"/>
        </w:rPr>
        <w:instrText xml:space="preserve"> ADDIN EN.CITE.DATA </w:instrText>
      </w:r>
      <w:r w:rsidR="00BB5439" w:rsidRPr="005462A5">
        <w:rPr>
          <w:rFonts w:ascii="Book Antiqua" w:hAnsi="Book Antiqua"/>
          <w:color w:val="000000" w:themeColor="text1"/>
        </w:rPr>
      </w:r>
      <w:r w:rsidR="00BB5439" w:rsidRPr="005462A5">
        <w:rPr>
          <w:rFonts w:ascii="Book Antiqua" w:hAnsi="Book Antiqua"/>
          <w:color w:val="000000" w:themeColor="text1"/>
        </w:rPr>
        <w:fldChar w:fldCharType="end"/>
      </w:r>
      <w:r w:rsidR="00F71FA2" w:rsidRPr="005462A5">
        <w:rPr>
          <w:rFonts w:ascii="Book Antiqua" w:hAnsi="Book Antiqua"/>
          <w:color w:val="000000" w:themeColor="text1"/>
        </w:rPr>
      </w:r>
      <w:r w:rsidR="00F71FA2" w:rsidRPr="005462A5">
        <w:rPr>
          <w:rFonts w:ascii="Book Antiqua" w:hAnsi="Book Antiqua"/>
          <w:color w:val="000000" w:themeColor="text1"/>
        </w:rPr>
        <w:fldChar w:fldCharType="separate"/>
      </w:r>
      <w:r w:rsidR="00BB5439" w:rsidRPr="005462A5">
        <w:rPr>
          <w:rFonts w:ascii="Book Antiqua" w:hAnsi="Book Antiqua"/>
          <w:noProof/>
          <w:color w:val="000000" w:themeColor="text1"/>
          <w:vertAlign w:val="superscript"/>
        </w:rPr>
        <w:t>[</w:t>
      </w:r>
      <w:hyperlink w:anchor="_ENREF_32" w:tooltip="Procopet, 2012 #77" w:history="1">
        <w:r w:rsidR="00253714" w:rsidRPr="005462A5">
          <w:rPr>
            <w:rFonts w:ascii="Book Antiqua" w:hAnsi="Book Antiqua"/>
            <w:noProof/>
            <w:color w:val="000000" w:themeColor="text1"/>
            <w:vertAlign w:val="superscript"/>
          </w:rPr>
          <w:t>32</w:t>
        </w:r>
      </w:hyperlink>
      <w:r w:rsidR="00163E28" w:rsidRPr="005462A5">
        <w:rPr>
          <w:rFonts w:ascii="Book Antiqua" w:hAnsi="Book Antiqua"/>
          <w:noProof/>
          <w:color w:val="000000" w:themeColor="text1"/>
          <w:vertAlign w:val="superscript"/>
        </w:rPr>
        <w:t>,</w:t>
      </w:r>
      <w:hyperlink w:anchor="_ENREF_33" w:tooltip="Cholongitas, 2006 #79" w:history="1">
        <w:r w:rsidR="00253714" w:rsidRPr="005462A5">
          <w:rPr>
            <w:rFonts w:ascii="Book Antiqua" w:hAnsi="Book Antiqua"/>
            <w:noProof/>
            <w:color w:val="000000" w:themeColor="text1"/>
            <w:vertAlign w:val="superscript"/>
          </w:rPr>
          <w:t>33</w:t>
        </w:r>
      </w:hyperlink>
      <w:r w:rsidR="00BB5439" w:rsidRPr="005462A5">
        <w:rPr>
          <w:rFonts w:ascii="Book Antiqua" w:hAnsi="Book Antiqua"/>
          <w:noProof/>
          <w:color w:val="000000" w:themeColor="text1"/>
          <w:vertAlign w:val="superscript"/>
        </w:rPr>
        <w:t>]</w:t>
      </w:r>
      <w:r w:rsidR="00F71FA2" w:rsidRPr="005462A5">
        <w:rPr>
          <w:rFonts w:ascii="Book Antiqua" w:hAnsi="Book Antiqua"/>
          <w:color w:val="000000" w:themeColor="text1"/>
        </w:rPr>
        <w:fldChar w:fldCharType="end"/>
      </w:r>
      <w:r w:rsidR="00F71FA2" w:rsidRPr="005462A5">
        <w:rPr>
          <w:rFonts w:ascii="Book Antiqua" w:hAnsi="Book Antiqua"/>
          <w:color w:val="000000" w:themeColor="text1"/>
        </w:rPr>
        <w:t>.</w:t>
      </w:r>
    </w:p>
    <w:p w14:paraId="2B70569E" w14:textId="77777777" w:rsidR="00966905" w:rsidRPr="005462A5" w:rsidRDefault="00966905" w:rsidP="005462A5">
      <w:pPr>
        <w:adjustRightInd w:val="0"/>
        <w:snapToGrid w:val="0"/>
        <w:spacing w:line="360" w:lineRule="auto"/>
        <w:jc w:val="both"/>
        <w:rPr>
          <w:rFonts w:ascii="Book Antiqua" w:hAnsi="Book Antiqua"/>
          <w:color w:val="000000" w:themeColor="text1"/>
        </w:rPr>
      </w:pPr>
    </w:p>
    <w:p w14:paraId="1519E93C" w14:textId="427C0256" w:rsidR="00CD6D85" w:rsidRPr="0015313F" w:rsidRDefault="00FD737B" w:rsidP="005462A5">
      <w:pPr>
        <w:adjustRightInd w:val="0"/>
        <w:snapToGrid w:val="0"/>
        <w:spacing w:line="360" w:lineRule="auto"/>
        <w:jc w:val="both"/>
        <w:rPr>
          <w:rFonts w:ascii="Book Antiqua" w:eastAsiaTheme="minorEastAsia" w:hAnsi="Book Antiqua"/>
          <w:color w:val="000000" w:themeColor="text1"/>
          <w:lang w:eastAsia="zh-CN"/>
        </w:rPr>
      </w:pPr>
      <w:r w:rsidRPr="005462A5">
        <w:rPr>
          <w:rFonts w:ascii="Book Antiqua" w:eastAsiaTheme="minorEastAsia" w:hAnsi="Book Antiqua"/>
          <w:b/>
          <w:bCs/>
          <w:color w:val="000000" w:themeColor="text1"/>
          <w:lang w:eastAsia="zh-CN"/>
        </w:rPr>
        <w:t>TJ</w:t>
      </w:r>
      <w:r w:rsidRPr="005462A5">
        <w:rPr>
          <w:rFonts w:ascii="Book Antiqua" w:hAnsi="Book Antiqua"/>
          <w:b/>
          <w:bCs/>
          <w:color w:val="000000" w:themeColor="text1"/>
        </w:rPr>
        <w:t>LB</w:t>
      </w:r>
      <w:r w:rsidR="003D76FF" w:rsidRPr="005462A5">
        <w:rPr>
          <w:rFonts w:ascii="Book Antiqua" w:eastAsiaTheme="minorEastAsia" w:hAnsi="Book Antiqua"/>
          <w:b/>
          <w:bCs/>
          <w:color w:val="000000" w:themeColor="text1"/>
          <w:lang w:eastAsia="zh-CN"/>
        </w:rPr>
        <w:t xml:space="preserve">: </w:t>
      </w:r>
      <w:r w:rsidR="00DA481F" w:rsidRPr="005462A5">
        <w:rPr>
          <w:rFonts w:ascii="Book Antiqua" w:hAnsi="Book Antiqua"/>
          <w:color w:val="000000" w:themeColor="text1"/>
        </w:rPr>
        <w:t xml:space="preserve">Liver tissue can also be sampled via a </w:t>
      </w:r>
      <w:r w:rsidRPr="005462A5">
        <w:rPr>
          <w:rFonts w:ascii="Book Antiqua" w:hAnsi="Book Antiqua"/>
          <w:color w:val="000000" w:themeColor="text1"/>
        </w:rPr>
        <w:t>TJ</w:t>
      </w:r>
      <w:r w:rsidR="008A0BD2" w:rsidRPr="005462A5">
        <w:rPr>
          <w:rFonts w:ascii="Book Antiqua" w:hAnsi="Book Antiqua"/>
          <w:color w:val="000000" w:themeColor="text1"/>
        </w:rPr>
        <w:t xml:space="preserve"> </w:t>
      </w:r>
      <w:r w:rsidR="00DA481F" w:rsidRPr="005462A5">
        <w:rPr>
          <w:rFonts w:ascii="Book Antiqua" w:hAnsi="Book Antiqua"/>
          <w:color w:val="000000" w:themeColor="text1"/>
        </w:rPr>
        <w:t xml:space="preserve">route, </w:t>
      </w:r>
      <w:r w:rsidR="00B44A47" w:rsidRPr="005462A5">
        <w:rPr>
          <w:rFonts w:ascii="Book Antiqua" w:hAnsi="Book Antiqua"/>
          <w:color w:val="000000" w:themeColor="text1"/>
        </w:rPr>
        <w:t xml:space="preserve">which was introduced </w:t>
      </w:r>
      <w:r w:rsidR="0049446B" w:rsidRPr="005462A5">
        <w:rPr>
          <w:rFonts w:ascii="Book Antiqua" w:hAnsi="Book Antiqua"/>
          <w:color w:val="000000" w:themeColor="text1"/>
        </w:rPr>
        <w:t xml:space="preserve">in 1964 </w:t>
      </w:r>
      <w:r w:rsidR="00B44A47" w:rsidRPr="005462A5">
        <w:rPr>
          <w:rFonts w:ascii="Book Antiqua" w:hAnsi="Book Antiqua"/>
          <w:color w:val="000000" w:themeColor="text1"/>
        </w:rPr>
        <w:t xml:space="preserve">by </w:t>
      </w:r>
      <w:r w:rsidR="00F11F40" w:rsidRPr="005462A5">
        <w:rPr>
          <w:rFonts w:ascii="Book Antiqua" w:hAnsi="Book Antiqua"/>
          <w:color w:val="000000" w:themeColor="text1"/>
        </w:rPr>
        <w:t>Dotter</w:t>
      </w:r>
      <w:r w:rsidR="0049446B" w:rsidRPr="005462A5">
        <w:rPr>
          <w:rFonts w:ascii="Book Antiqua" w:hAnsi="Book Antiqua"/>
          <w:color w:val="000000" w:themeColor="text1"/>
        </w:rPr>
        <w:fldChar w:fldCharType="begin"/>
      </w:r>
      <w:r w:rsidR="00B507E0" w:rsidRPr="005462A5">
        <w:rPr>
          <w:rFonts w:ascii="Book Antiqua" w:hAnsi="Book Antiqua"/>
          <w:color w:val="000000" w:themeColor="text1"/>
        </w:rPr>
        <w:instrText xml:space="preserve"> ADDIN EN.CITE &lt;EndNote&gt;&lt;Cite&gt;&lt;Author&gt;Dotter&lt;/Author&gt;&lt;Year&gt;1964&lt;/Year&gt;&lt;RecNum&gt;81&lt;/RecNum&gt;&lt;DisplayText&gt;&lt;style face="superscript"&gt;[34]&lt;/style&gt;&lt;/DisplayText&gt;&lt;record&gt;&lt;rec-number&gt;81&lt;/rec-number&gt;&lt;foreign-keys&gt;&lt;key app="EN" db-id="0p5ppp0td2xawrewd0appxddzt0ddzrfz525" timestamp="1564147398"&gt;81&lt;/key&gt;&lt;/foreign-keys&gt;&lt;ref-type name="Journal Article"&gt;17&lt;/ref-type&gt;&lt;contributors&gt;&lt;authors&gt;&lt;author&gt;Dotter, C. T.&lt;/author&gt;&lt;/authors&gt;&lt;/contributors&gt;&lt;titles&gt;&lt;title&gt;Catheter Biopsy. Experimental Technic for Transvenous Liver Biopsy&lt;/title&gt;&lt;secondary-title&gt;Radiology&lt;/secondary-title&gt;&lt;/titles&gt;&lt;periodical&gt;&lt;full-title&gt;Radiology&lt;/full-title&gt;&lt;/periodical&gt;&lt;pages&gt;312-4&lt;/pages&gt;&lt;volume&gt;82&lt;/volume&gt;&lt;edition&gt;1964/02/01&lt;/edition&gt;&lt;keywords&gt;&lt;keyword&gt;Animals&lt;/keyword&gt;&lt;keyword&gt;*Biopsy&lt;/keyword&gt;&lt;keyword&gt;*Catheterization&lt;/keyword&gt;&lt;keyword&gt;*Catheters&lt;/keyword&gt;&lt;keyword&gt;Dogs&lt;/keyword&gt;&lt;keyword&gt;Humans&lt;/keyword&gt;&lt;keyword&gt;*Liver&lt;/keyword&gt;&lt;keyword&gt;*Radiography&lt;/keyword&gt;&lt;keyword&gt;*Research Design&lt;/keyword&gt;&lt;keyword&gt;*Surgical Equipment&lt;/keyword&gt;&lt;keyword&gt;*dogs&lt;/keyword&gt;&lt;/keywords&gt;&lt;dates&gt;&lt;year&gt;1964&lt;/year&gt;&lt;pub-dates&gt;&lt;date&gt;Feb&lt;/date&gt;&lt;/pub-dates&gt;&lt;/dates&gt;&lt;isbn&gt;0033-8419 (Print)&amp;#xD;0033-8419 (Linking)&lt;/isbn&gt;&lt;accession-num&gt;14115317&lt;/accession-num&gt;&lt;urls&gt;&lt;related-urls&gt;&lt;url&gt;https://www.ncbi.nlm.nih.gov/pubmed/14115317&lt;/url&gt;&lt;/related-urls&gt;&lt;/urls&gt;&lt;electronic-resource-num&gt;10.1148/82.2.312&lt;/electronic-resource-num&gt;&lt;/record&gt;&lt;/Cite&gt;&lt;/EndNote&gt;</w:instrText>
      </w:r>
      <w:r w:rsidR="0049446B" w:rsidRPr="005462A5">
        <w:rPr>
          <w:rFonts w:ascii="Book Antiqua" w:hAnsi="Book Antiqua"/>
          <w:color w:val="000000" w:themeColor="text1"/>
        </w:rPr>
        <w:fldChar w:fldCharType="separate"/>
      </w:r>
      <w:r w:rsidR="00B507E0" w:rsidRPr="005462A5">
        <w:rPr>
          <w:rFonts w:ascii="Book Antiqua" w:hAnsi="Book Antiqua"/>
          <w:noProof/>
          <w:color w:val="000000" w:themeColor="text1"/>
          <w:vertAlign w:val="superscript"/>
        </w:rPr>
        <w:t>[</w:t>
      </w:r>
      <w:hyperlink w:anchor="_ENREF_34" w:tooltip="Dotter, 1964 #81" w:history="1">
        <w:r w:rsidR="00253714" w:rsidRPr="005462A5">
          <w:rPr>
            <w:rFonts w:ascii="Book Antiqua" w:hAnsi="Book Antiqua"/>
            <w:noProof/>
            <w:color w:val="000000" w:themeColor="text1"/>
            <w:vertAlign w:val="superscript"/>
          </w:rPr>
          <w:t>34</w:t>
        </w:r>
      </w:hyperlink>
      <w:r w:rsidR="00B507E0" w:rsidRPr="005462A5">
        <w:rPr>
          <w:rFonts w:ascii="Book Antiqua" w:hAnsi="Book Antiqua"/>
          <w:noProof/>
          <w:color w:val="000000" w:themeColor="text1"/>
          <w:vertAlign w:val="superscript"/>
        </w:rPr>
        <w:t>]</w:t>
      </w:r>
      <w:r w:rsidR="0049446B" w:rsidRPr="005462A5">
        <w:rPr>
          <w:rFonts w:ascii="Book Antiqua" w:hAnsi="Book Antiqua"/>
          <w:color w:val="000000" w:themeColor="text1"/>
        </w:rPr>
        <w:fldChar w:fldCharType="end"/>
      </w:r>
      <w:r w:rsidR="00B44A47" w:rsidRPr="005462A5">
        <w:rPr>
          <w:rFonts w:ascii="Book Antiqua" w:hAnsi="Book Antiqua"/>
          <w:color w:val="000000" w:themeColor="text1"/>
        </w:rPr>
        <w:t xml:space="preserve">. In this method, </w:t>
      </w:r>
      <w:r w:rsidR="00D01257" w:rsidRPr="005462A5">
        <w:rPr>
          <w:rFonts w:ascii="Book Antiqua" w:hAnsi="Book Antiqua"/>
          <w:color w:val="000000" w:themeColor="text1"/>
        </w:rPr>
        <w:t>an</w:t>
      </w:r>
      <w:r w:rsidR="00CD6D85" w:rsidRPr="005462A5">
        <w:rPr>
          <w:rFonts w:ascii="Book Antiqua" w:hAnsi="Book Antiqua"/>
          <w:color w:val="000000" w:themeColor="text1"/>
        </w:rPr>
        <w:t xml:space="preserve"> </w:t>
      </w:r>
      <w:r w:rsidR="00DA481F" w:rsidRPr="005462A5">
        <w:rPr>
          <w:rFonts w:ascii="Book Antiqua" w:hAnsi="Book Antiqua"/>
          <w:color w:val="000000" w:themeColor="text1"/>
        </w:rPr>
        <w:t xml:space="preserve">interventional radiologist </w:t>
      </w:r>
      <w:r w:rsidR="00CD6D85" w:rsidRPr="005462A5">
        <w:rPr>
          <w:rFonts w:ascii="Book Antiqua" w:hAnsi="Book Antiqua"/>
          <w:color w:val="000000" w:themeColor="text1"/>
        </w:rPr>
        <w:t xml:space="preserve">introduces a guidewire into the </w:t>
      </w:r>
      <w:r w:rsidR="00DA481F" w:rsidRPr="005462A5">
        <w:rPr>
          <w:rFonts w:ascii="Book Antiqua" w:hAnsi="Book Antiqua"/>
          <w:color w:val="000000" w:themeColor="text1"/>
        </w:rPr>
        <w:t>jugular vein</w:t>
      </w:r>
      <w:r w:rsidR="00B030D3" w:rsidRPr="005462A5">
        <w:rPr>
          <w:rFonts w:ascii="Book Antiqua" w:hAnsi="Book Antiqua"/>
          <w:color w:val="000000" w:themeColor="text1"/>
        </w:rPr>
        <w:t xml:space="preserve"> (commonly the right JV)</w:t>
      </w:r>
      <w:r w:rsidR="00DA481F" w:rsidRPr="005462A5">
        <w:rPr>
          <w:rFonts w:ascii="Book Antiqua" w:hAnsi="Book Antiqua"/>
          <w:color w:val="000000" w:themeColor="text1"/>
        </w:rPr>
        <w:t xml:space="preserve">, </w:t>
      </w:r>
      <w:r w:rsidR="00B44A47" w:rsidRPr="005462A5">
        <w:rPr>
          <w:rFonts w:ascii="Book Antiqua" w:hAnsi="Book Antiqua"/>
          <w:color w:val="000000" w:themeColor="text1"/>
        </w:rPr>
        <w:t xml:space="preserve">followed by a </w:t>
      </w:r>
      <w:r w:rsidR="00DA481F" w:rsidRPr="005462A5">
        <w:rPr>
          <w:rFonts w:ascii="Book Antiqua" w:hAnsi="Book Antiqua"/>
          <w:color w:val="000000" w:themeColor="text1"/>
        </w:rPr>
        <w:t>needle sheath</w:t>
      </w:r>
      <w:r w:rsidR="0049446B" w:rsidRPr="005462A5">
        <w:rPr>
          <w:rFonts w:ascii="Book Antiqua" w:hAnsi="Book Antiqua"/>
          <w:color w:val="000000" w:themeColor="text1"/>
        </w:rPr>
        <w:t>, and advanced</w:t>
      </w:r>
      <w:r w:rsidR="00DA481F" w:rsidRPr="005462A5">
        <w:rPr>
          <w:rFonts w:ascii="Book Antiqua" w:hAnsi="Book Antiqua"/>
          <w:color w:val="000000" w:themeColor="text1"/>
        </w:rPr>
        <w:t xml:space="preserve"> down</w:t>
      </w:r>
      <w:r w:rsidR="00B44A47" w:rsidRPr="005462A5">
        <w:rPr>
          <w:rFonts w:ascii="Book Antiqua" w:hAnsi="Book Antiqua"/>
          <w:color w:val="000000" w:themeColor="text1"/>
        </w:rPr>
        <w:t xml:space="preserve"> into the</w:t>
      </w:r>
      <w:r w:rsidR="00DA481F" w:rsidRPr="005462A5">
        <w:rPr>
          <w:rFonts w:ascii="Book Antiqua" w:hAnsi="Book Antiqua"/>
          <w:color w:val="000000" w:themeColor="text1"/>
        </w:rPr>
        <w:t xml:space="preserve"> </w:t>
      </w:r>
      <w:r w:rsidR="00D01257" w:rsidRPr="005462A5">
        <w:rPr>
          <w:rFonts w:ascii="Book Antiqua" w:hAnsi="Book Antiqua"/>
          <w:color w:val="000000" w:themeColor="text1"/>
        </w:rPr>
        <w:t xml:space="preserve">hepatic veins via </w:t>
      </w:r>
      <w:r w:rsidR="002735C3" w:rsidRPr="005462A5">
        <w:rPr>
          <w:rFonts w:ascii="Book Antiqua" w:hAnsi="Book Antiqua"/>
          <w:color w:val="000000" w:themeColor="text1"/>
        </w:rPr>
        <w:t xml:space="preserve">the inferior </w:t>
      </w:r>
      <w:r w:rsidR="00B44A47" w:rsidRPr="005462A5">
        <w:rPr>
          <w:rFonts w:ascii="Book Antiqua" w:hAnsi="Book Antiqua"/>
          <w:color w:val="000000" w:themeColor="text1"/>
        </w:rPr>
        <w:t>vena cava, to</w:t>
      </w:r>
      <w:r w:rsidR="00DA481F" w:rsidRPr="005462A5">
        <w:rPr>
          <w:rFonts w:ascii="Book Antiqua" w:hAnsi="Book Antiqua"/>
          <w:color w:val="000000" w:themeColor="text1"/>
        </w:rPr>
        <w:t xml:space="preserve"> </w:t>
      </w:r>
      <w:r w:rsidR="002735C3" w:rsidRPr="005462A5">
        <w:rPr>
          <w:rFonts w:ascii="Book Antiqua" w:hAnsi="Book Antiqua"/>
          <w:color w:val="000000" w:themeColor="text1"/>
        </w:rPr>
        <w:t xml:space="preserve">measure portal hemodynamics and </w:t>
      </w:r>
      <w:r w:rsidR="002735C3" w:rsidRPr="005462A5">
        <w:rPr>
          <w:rFonts w:ascii="Book Antiqua" w:hAnsi="Book Antiqua"/>
          <w:color w:val="000000" w:themeColor="text1"/>
        </w:rPr>
        <w:lastRenderedPageBreak/>
        <w:t xml:space="preserve">to </w:t>
      </w:r>
      <w:r w:rsidR="00DA481F" w:rsidRPr="005462A5">
        <w:rPr>
          <w:rFonts w:ascii="Book Antiqua" w:hAnsi="Book Antiqua"/>
          <w:color w:val="000000" w:themeColor="text1"/>
        </w:rPr>
        <w:t>sample the liver</w:t>
      </w:r>
      <w:r w:rsidR="00EA7B6F" w:rsidRPr="005462A5">
        <w:rPr>
          <w:rFonts w:ascii="Book Antiqua" w:hAnsi="Book Antiqua"/>
          <w:color w:val="000000" w:themeColor="text1"/>
        </w:rPr>
        <w:t>,</w:t>
      </w:r>
      <w:r w:rsidR="00F11F40" w:rsidRPr="005462A5">
        <w:rPr>
          <w:rFonts w:ascii="Book Antiqua" w:hAnsi="Book Antiqua"/>
          <w:color w:val="000000" w:themeColor="text1"/>
        </w:rPr>
        <w:t xml:space="preserve"> circumventing</w:t>
      </w:r>
      <w:r w:rsidR="0049446B" w:rsidRPr="005462A5">
        <w:rPr>
          <w:rFonts w:ascii="Book Antiqua" w:hAnsi="Book Antiqua"/>
          <w:color w:val="000000" w:themeColor="text1"/>
        </w:rPr>
        <w:t xml:space="preserve"> </w:t>
      </w:r>
      <w:r w:rsidR="0049446B" w:rsidRPr="005462A5">
        <w:rPr>
          <w:rFonts w:ascii="Book Antiqua" w:hAnsi="Book Antiqua" w:cs="Arial"/>
          <w:color w:val="000000" w:themeColor="text1"/>
        </w:rPr>
        <w:t>the liver capsule</w:t>
      </w:r>
      <w:r w:rsidR="00EA7B6F" w:rsidRPr="005462A5">
        <w:rPr>
          <w:rFonts w:ascii="Book Antiqua" w:hAnsi="Book Antiqua" w:cs="Arial"/>
          <w:color w:val="000000" w:themeColor="text1"/>
        </w:rPr>
        <w:t xml:space="preserve"> and peritoneum</w:t>
      </w:r>
      <w:r w:rsidR="00D01257" w:rsidRPr="005462A5">
        <w:rPr>
          <w:rFonts w:ascii="Book Antiqua" w:hAnsi="Book Antiqua" w:cs="Arial"/>
          <w:color w:val="000000" w:themeColor="text1"/>
        </w:rPr>
        <w:t xml:space="preserve">. A smaller 18 or 19 G </w:t>
      </w:r>
      <w:r w:rsidR="00F33A14" w:rsidRPr="005462A5">
        <w:rPr>
          <w:rFonts w:ascii="Book Antiqua" w:hAnsi="Book Antiqua"/>
          <w:color w:val="000000" w:themeColor="text1"/>
        </w:rPr>
        <w:t>fine-</w:t>
      </w:r>
      <w:r w:rsidR="00F33A14" w:rsidRPr="005462A5">
        <w:rPr>
          <w:rStyle w:val="ac"/>
          <w:rFonts w:ascii="Book Antiqua" w:hAnsi="Book Antiqua"/>
          <w:i w:val="0"/>
          <w:color w:val="000000" w:themeColor="text1"/>
        </w:rPr>
        <w:t>needle</w:t>
      </w:r>
      <w:r w:rsidR="00F33A14" w:rsidRPr="005462A5">
        <w:rPr>
          <w:rFonts w:ascii="Book Antiqua" w:hAnsi="Book Antiqua"/>
          <w:color w:val="000000" w:themeColor="text1"/>
        </w:rPr>
        <w:t xml:space="preserve"> aspiration</w:t>
      </w:r>
      <w:r w:rsidR="00F33A14" w:rsidRPr="005462A5">
        <w:rPr>
          <w:rFonts w:ascii="Book Antiqua" w:hAnsi="Book Antiqua" w:cs="Arial"/>
          <w:color w:val="000000" w:themeColor="text1"/>
        </w:rPr>
        <w:t xml:space="preserve"> </w:t>
      </w:r>
      <w:r w:rsidR="00F33A14" w:rsidRPr="005462A5">
        <w:rPr>
          <w:rFonts w:ascii="Book Antiqua" w:eastAsiaTheme="minorEastAsia" w:hAnsi="Book Antiqua" w:cs="Arial"/>
          <w:color w:val="000000" w:themeColor="text1"/>
          <w:lang w:eastAsia="zh-CN"/>
        </w:rPr>
        <w:t>(</w:t>
      </w:r>
      <w:r w:rsidR="00D01257" w:rsidRPr="005462A5">
        <w:rPr>
          <w:rFonts w:ascii="Book Antiqua" w:hAnsi="Book Antiqua" w:cs="Arial"/>
          <w:color w:val="000000" w:themeColor="text1"/>
        </w:rPr>
        <w:t>FNA</w:t>
      </w:r>
      <w:r w:rsidR="00F33A14" w:rsidRPr="005462A5">
        <w:rPr>
          <w:rFonts w:ascii="Book Antiqua" w:eastAsiaTheme="minorEastAsia" w:hAnsi="Book Antiqua" w:cs="Arial"/>
          <w:color w:val="000000" w:themeColor="text1"/>
          <w:lang w:eastAsia="zh-CN"/>
        </w:rPr>
        <w:t>)</w:t>
      </w:r>
      <w:r w:rsidR="00D01257" w:rsidRPr="005462A5">
        <w:rPr>
          <w:rFonts w:ascii="Book Antiqua" w:hAnsi="Book Antiqua" w:cs="Arial"/>
          <w:color w:val="000000" w:themeColor="text1"/>
        </w:rPr>
        <w:t xml:space="preserve"> needle is currently being </w:t>
      </w:r>
      <w:proofErr w:type="gramStart"/>
      <w:r w:rsidR="00D01257" w:rsidRPr="005462A5">
        <w:rPr>
          <w:rFonts w:ascii="Book Antiqua" w:hAnsi="Book Antiqua" w:cs="Arial"/>
          <w:color w:val="000000" w:themeColor="text1"/>
        </w:rPr>
        <w:t>used</w:t>
      </w:r>
      <w:proofErr w:type="gramEnd"/>
      <w:r w:rsidR="0049446B" w:rsidRPr="005462A5">
        <w:rPr>
          <w:rFonts w:ascii="Book Antiqua" w:hAnsi="Book Antiqua" w:cs="Arial"/>
          <w:color w:val="000000" w:themeColor="text1"/>
        </w:rPr>
        <w:fldChar w:fldCharType="begin">
          <w:fldData xml:space="preserve">PEVuZE5vdGU+PENpdGU+PEF1dGhvcj5Eb3R0ZXI8L0F1dGhvcj48WWVhcj4xOTY0PC9ZZWFyPjxS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</w:fldData>
        </w:fldChar>
      </w:r>
      <w:r w:rsidR="00B507E0" w:rsidRPr="005462A5">
        <w:rPr>
          <w:rFonts w:ascii="Book Antiqua" w:hAnsi="Book Antiqua" w:cs="Arial"/>
          <w:color w:val="000000" w:themeColor="text1"/>
        </w:rPr>
        <w:instrText xml:space="preserve"> ADDIN EN.CITE </w:instrText>
      </w:r>
      <w:r w:rsidR="00B507E0" w:rsidRPr="005462A5">
        <w:rPr>
          <w:rFonts w:ascii="Book Antiqua" w:hAnsi="Book Antiqua" w:cs="Arial"/>
          <w:color w:val="000000" w:themeColor="text1"/>
        </w:rPr>
        <w:fldChar w:fldCharType="begin">
          <w:fldData xml:space="preserve">PEVuZE5vdGU+PENpdGU+PEF1dGhvcj5Eb3R0ZXI8L0F1dGhvcj48WWVhcj4xOTY0PC9ZZWFyPjxS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</w:fldData>
        </w:fldChar>
      </w:r>
      <w:r w:rsidR="00B507E0" w:rsidRPr="005462A5">
        <w:rPr>
          <w:rFonts w:ascii="Book Antiqua" w:hAnsi="Book Antiqua" w:cs="Arial"/>
          <w:color w:val="000000" w:themeColor="text1"/>
        </w:rPr>
        <w:instrText xml:space="preserve"> ADDIN EN.CITE.DATA </w:instrText>
      </w:r>
      <w:r w:rsidR="00B507E0" w:rsidRPr="005462A5">
        <w:rPr>
          <w:rFonts w:ascii="Book Antiqua" w:hAnsi="Book Antiqua" w:cs="Arial"/>
          <w:color w:val="000000" w:themeColor="text1"/>
        </w:rPr>
      </w:r>
      <w:r w:rsidR="00B507E0" w:rsidRPr="005462A5">
        <w:rPr>
          <w:rFonts w:ascii="Book Antiqua" w:hAnsi="Book Antiqua" w:cs="Arial"/>
          <w:color w:val="000000" w:themeColor="text1"/>
        </w:rPr>
        <w:fldChar w:fldCharType="end"/>
      </w:r>
      <w:r w:rsidR="0049446B" w:rsidRPr="005462A5">
        <w:rPr>
          <w:rFonts w:ascii="Book Antiqua" w:hAnsi="Book Antiqua" w:cs="Arial"/>
          <w:color w:val="000000" w:themeColor="text1"/>
        </w:rPr>
      </w:r>
      <w:r w:rsidR="0049446B" w:rsidRPr="005462A5">
        <w:rPr>
          <w:rFonts w:ascii="Book Antiqua" w:hAnsi="Book Antiqua" w:cs="Arial"/>
          <w:color w:val="000000" w:themeColor="text1"/>
        </w:rPr>
        <w:fldChar w:fldCharType="separate"/>
      </w:r>
      <w:r w:rsidR="00B507E0" w:rsidRPr="005462A5">
        <w:rPr>
          <w:rFonts w:ascii="Book Antiqua" w:hAnsi="Book Antiqua" w:cs="Arial"/>
          <w:noProof/>
          <w:color w:val="000000" w:themeColor="text1"/>
          <w:vertAlign w:val="superscript"/>
        </w:rPr>
        <w:t>[</w:t>
      </w:r>
      <w:hyperlink w:anchor="_ENREF_34" w:tooltip="Dotter, 1964 #81" w:history="1">
        <w:r w:rsidR="00253714" w:rsidRPr="005462A5">
          <w:rPr>
            <w:rFonts w:ascii="Book Antiqua" w:hAnsi="Book Antiqua" w:cs="Arial"/>
            <w:noProof/>
            <w:color w:val="000000" w:themeColor="text1"/>
            <w:vertAlign w:val="superscript"/>
          </w:rPr>
          <w:t>34</w:t>
        </w:r>
      </w:hyperlink>
      <w:r w:rsidR="00F33A14" w:rsidRPr="005462A5">
        <w:rPr>
          <w:rFonts w:ascii="Book Antiqua" w:hAnsi="Book Antiqua" w:cs="Arial"/>
          <w:noProof/>
          <w:color w:val="000000" w:themeColor="text1"/>
          <w:vertAlign w:val="superscript"/>
        </w:rPr>
        <w:t>,</w:t>
      </w:r>
      <w:hyperlink w:anchor="_ENREF_35" w:tooltip="Gamble, 1985 #75" w:history="1">
        <w:r w:rsidR="00253714" w:rsidRPr="005462A5">
          <w:rPr>
            <w:rFonts w:ascii="Book Antiqua" w:hAnsi="Book Antiqua" w:cs="Arial"/>
            <w:noProof/>
            <w:color w:val="000000" w:themeColor="text1"/>
            <w:vertAlign w:val="superscript"/>
          </w:rPr>
          <w:t>35</w:t>
        </w:r>
      </w:hyperlink>
      <w:r w:rsidR="00B507E0" w:rsidRPr="005462A5">
        <w:rPr>
          <w:rFonts w:ascii="Book Antiqua" w:hAnsi="Book Antiqua" w:cs="Arial"/>
          <w:noProof/>
          <w:color w:val="000000" w:themeColor="text1"/>
          <w:vertAlign w:val="superscript"/>
        </w:rPr>
        <w:t>]</w:t>
      </w:r>
      <w:r w:rsidR="0049446B" w:rsidRPr="005462A5">
        <w:rPr>
          <w:rFonts w:ascii="Book Antiqua" w:hAnsi="Book Antiqua" w:cs="Arial"/>
          <w:color w:val="000000" w:themeColor="text1"/>
        </w:rPr>
        <w:fldChar w:fldCharType="end"/>
      </w:r>
      <w:r w:rsidR="00DA481F" w:rsidRPr="005462A5">
        <w:rPr>
          <w:rFonts w:ascii="Book Antiqua" w:hAnsi="Book Antiqua"/>
          <w:color w:val="000000" w:themeColor="text1"/>
        </w:rPr>
        <w:t>.</w:t>
      </w:r>
    </w:p>
    <w:p w14:paraId="4A3305F4" w14:textId="77777777" w:rsidR="00F33A14" w:rsidRPr="005462A5" w:rsidRDefault="00C05EF7" w:rsidP="005462A5">
      <w:pPr>
        <w:adjustRightInd w:val="0"/>
        <w:snapToGrid w:val="0"/>
        <w:spacing w:line="360" w:lineRule="auto"/>
        <w:ind w:firstLineChars="100" w:firstLine="240"/>
        <w:jc w:val="both"/>
        <w:rPr>
          <w:rFonts w:ascii="Book Antiqua" w:eastAsiaTheme="minorEastAsia" w:hAnsi="Book Antiqua"/>
          <w:color w:val="000000" w:themeColor="text1"/>
          <w:lang w:eastAsia="zh-CN"/>
        </w:rPr>
      </w:pPr>
      <w:r w:rsidRPr="005462A5">
        <w:rPr>
          <w:rFonts w:ascii="Book Antiqua" w:hAnsi="Book Antiqua"/>
          <w:color w:val="000000" w:themeColor="text1"/>
        </w:rPr>
        <w:t xml:space="preserve">This method is </w:t>
      </w:r>
      <w:r w:rsidR="003A23CF" w:rsidRPr="005462A5">
        <w:rPr>
          <w:rFonts w:ascii="Book Antiqua" w:hAnsi="Book Antiqua"/>
          <w:color w:val="000000" w:themeColor="text1"/>
        </w:rPr>
        <w:t xml:space="preserve">typically </w:t>
      </w:r>
      <w:r w:rsidRPr="005462A5">
        <w:rPr>
          <w:rFonts w:ascii="Book Antiqua" w:hAnsi="Book Antiqua"/>
          <w:color w:val="000000" w:themeColor="text1"/>
        </w:rPr>
        <w:t xml:space="preserve">reserved for patients </w:t>
      </w:r>
      <w:r w:rsidR="00357F42" w:rsidRPr="005462A5">
        <w:rPr>
          <w:rFonts w:ascii="Book Antiqua" w:hAnsi="Book Antiqua"/>
          <w:color w:val="000000" w:themeColor="text1"/>
        </w:rPr>
        <w:t>who have</w:t>
      </w:r>
      <w:r w:rsidR="00943B68" w:rsidRPr="005462A5">
        <w:rPr>
          <w:rFonts w:ascii="Book Antiqua" w:hAnsi="Book Antiqua"/>
          <w:color w:val="000000" w:themeColor="text1"/>
        </w:rPr>
        <w:t xml:space="preserve"> </w:t>
      </w:r>
      <w:r w:rsidR="00357F42" w:rsidRPr="005462A5">
        <w:rPr>
          <w:rFonts w:ascii="Book Antiqua" w:hAnsi="Book Antiqua"/>
          <w:color w:val="000000" w:themeColor="text1"/>
        </w:rPr>
        <w:t xml:space="preserve">a </w:t>
      </w:r>
      <w:r w:rsidR="00943B68" w:rsidRPr="005462A5">
        <w:rPr>
          <w:rFonts w:ascii="Book Antiqua" w:hAnsi="Book Antiqua"/>
          <w:color w:val="000000" w:themeColor="text1"/>
        </w:rPr>
        <w:t>coagulopathy</w:t>
      </w:r>
      <w:r w:rsidR="00357F42" w:rsidRPr="005462A5">
        <w:rPr>
          <w:rFonts w:ascii="Book Antiqua" w:hAnsi="Book Antiqua"/>
          <w:color w:val="000000" w:themeColor="text1"/>
        </w:rPr>
        <w:t xml:space="preserve">, </w:t>
      </w:r>
      <w:r w:rsidR="003A23CF" w:rsidRPr="005462A5">
        <w:rPr>
          <w:rFonts w:ascii="Book Antiqua" w:hAnsi="Book Antiqua"/>
          <w:color w:val="000000" w:themeColor="text1"/>
        </w:rPr>
        <w:t>need measurement of portal pressures</w:t>
      </w:r>
      <w:r w:rsidR="002735C3" w:rsidRPr="005462A5">
        <w:rPr>
          <w:rFonts w:ascii="Book Antiqua" w:hAnsi="Book Antiqua"/>
          <w:color w:val="000000" w:themeColor="text1"/>
        </w:rPr>
        <w:t xml:space="preserve"> and gradients</w:t>
      </w:r>
      <w:r w:rsidR="00943B68" w:rsidRPr="005462A5">
        <w:rPr>
          <w:rFonts w:ascii="Book Antiqua" w:hAnsi="Book Antiqua"/>
          <w:color w:val="000000" w:themeColor="text1"/>
        </w:rPr>
        <w:t>,</w:t>
      </w:r>
      <w:r w:rsidRPr="005462A5">
        <w:rPr>
          <w:rFonts w:ascii="Book Antiqua" w:hAnsi="Book Antiqua" w:cs="Arial"/>
          <w:color w:val="000000" w:themeColor="text1"/>
        </w:rPr>
        <w:t xml:space="preserve"> </w:t>
      </w:r>
      <w:r w:rsidR="00357F42" w:rsidRPr="005462A5">
        <w:rPr>
          <w:rFonts w:ascii="Book Antiqua" w:hAnsi="Book Antiqua" w:cs="Arial"/>
          <w:color w:val="000000" w:themeColor="text1"/>
        </w:rPr>
        <w:t xml:space="preserve">are </w:t>
      </w:r>
      <w:r w:rsidRPr="005462A5">
        <w:rPr>
          <w:rFonts w:ascii="Book Antiqua" w:hAnsi="Book Antiqua" w:cs="Arial"/>
          <w:color w:val="000000" w:themeColor="text1"/>
        </w:rPr>
        <w:t>morbid</w:t>
      </w:r>
      <w:r w:rsidR="0060310D" w:rsidRPr="005462A5">
        <w:rPr>
          <w:rFonts w:ascii="Book Antiqua" w:hAnsi="Book Antiqua" w:cs="Arial"/>
          <w:color w:val="000000" w:themeColor="text1"/>
        </w:rPr>
        <w:t>ly</w:t>
      </w:r>
      <w:r w:rsidRPr="005462A5">
        <w:rPr>
          <w:rFonts w:ascii="Book Antiqua" w:hAnsi="Book Antiqua" w:cs="Arial"/>
          <w:color w:val="000000" w:themeColor="text1"/>
        </w:rPr>
        <w:t xml:space="preserve"> obes</w:t>
      </w:r>
      <w:r w:rsidR="0060310D" w:rsidRPr="005462A5">
        <w:rPr>
          <w:rFonts w:ascii="Book Antiqua" w:hAnsi="Book Antiqua" w:cs="Arial"/>
          <w:color w:val="000000" w:themeColor="text1"/>
        </w:rPr>
        <w:t>e</w:t>
      </w:r>
      <w:r w:rsidR="00943B68" w:rsidRPr="005462A5">
        <w:rPr>
          <w:rFonts w:ascii="Book Antiqua" w:hAnsi="Book Antiqua" w:cs="Arial"/>
          <w:color w:val="000000" w:themeColor="text1"/>
        </w:rPr>
        <w:t>,</w:t>
      </w:r>
      <w:r w:rsidR="003A23CF" w:rsidRPr="005462A5">
        <w:rPr>
          <w:rFonts w:ascii="Book Antiqua" w:hAnsi="Book Antiqua" w:cs="Arial"/>
          <w:color w:val="000000" w:themeColor="text1"/>
        </w:rPr>
        <w:t xml:space="preserve"> or </w:t>
      </w:r>
      <w:r w:rsidR="00357F42" w:rsidRPr="005462A5">
        <w:rPr>
          <w:rFonts w:ascii="Book Antiqua" w:hAnsi="Book Antiqua" w:cs="Arial"/>
          <w:color w:val="000000" w:themeColor="text1"/>
        </w:rPr>
        <w:t xml:space="preserve">have </w:t>
      </w:r>
      <w:r w:rsidR="002735C3" w:rsidRPr="005462A5">
        <w:rPr>
          <w:rFonts w:ascii="Book Antiqua" w:hAnsi="Book Antiqua" w:cs="Arial"/>
          <w:color w:val="000000" w:themeColor="text1"/>
        </w:rPr>
        <w:t xml:space="preserve">significant </w:t>
      </w:r>
      <w:r w:rsidR="00F33A14" w:rsidRPr="005462A5">
        <w:rPr>
          <w:rFonts w:ascii="Book Antiqua" w:hAnsi="Book Antiqua" w:cs="Arial"/>
          <w:color w:val="000000" w:themeColor="text1"/>
        </w:rPr>
        <w:t>ascites</w:t>
      </w:r>
      <w:r w:rsidRPr="005462A5">
        <w:rPr>
          <w:rFonts w:ascii="Book Antiqua" w:hAnsi="Book Antiqua" w:cs="Arial"/>
          <w:color w:val="000000" w:themeColor="text1"/>
        </w:rPr>
        <w:fldChar w:fldCharType="begin">
          <w:fldData xml:space="preserve">PEVuZE5vdGU+PENpdGU+PEF1dGhvcj5QYXJla2g8L0F1dGhvcj48WWVhcj4yMDE1PC9ZZWFyPjxS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</w:fldData>
        </w:fldChar>
      </w:r>
      <w:r w:rsidR="00B507E0" w:rsidRPr="005462A5">
        <w:rPr>
          <w:rFonts w:ascii="Book Antiqua" w:hAnsi="Book Antiqua" w:cs="Arial"/>
          <w:color w:val="000000" w:themeColor="text1"/>
        </w:rPr>
        <w:instrText xml:space="preserve"> ADDIN EN.CITE </w:instrText>
      </w:r>
      <w:r w:rsidR="00B507E0" w:rsidRPr="005462A5">
        <w:rPr>
          <w:rFonts w:ascii="Book Antiqua" w:hAnsi="Book Antiqua" w:cs="Arial"/>
          <w:color w:val="000000" w:themeColor="text1"/>
        </w:rPr>
        <w:fldChar w:fldCharType="begin">
          <w:fldData xml:space="preserve">PEVuZE5vdGU+PENpdGU+PEF1dGhvcj5QYXJla2g8L0F1dGhvcj48WWVhcj4yMDE1PC9ZZWFyPjxS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</w:fldData>
        </w:fldChar>
      </w:r>
      <w:r w:rsidR="00B507E0" w:rsidRPr="005462A5">
        <w:rPr>
          <w:rFonts w:ascii="Book Antiqua" w:hAnsi="Book Antiqua" w:cs="Arial"/>
          <w:color w:val="000000" w:themeColor="text1"/>
        </w:rPr>
        <w:instrText xml:space="preserve"> ADDIN EN.CITE.DATA </w:instrText>
      </w:r>
      <w:r w:rsidR="00B507E0" w:rsidRPr="005462A5">
        <w:rPr>
          <w:rFonts w:ascii="Book Antiqua" w:hAnsi="Book Antiqua" w:cs="Arial"/>
          <w:color w:val="000000" w:themeColor="text1"/>
        </w:rPr>
      </w:r>
      <w:r w:rsidR="00B507E0" w:rsidRPr="005462A5">
        <w:rPr>
          <w:rFonts w:ascii="Book Antiqua" w:hAnsi="Book Antiqua" w:cs="Arial"/>
          <w:color w:val="000000" w:themeColor="text1"/>
        </w:rPr>
        <w:fldChar w:fldCharType="end"/>
      </w:r>
      <w:r w:rsidRPr="005462A5">
        <w:rPr>
          <w:rFonts w:ascii="Book Antiqua" w:hAnsi="Book Antiqua" w:cs="Arial"/>
          <w:color w:val="000000" w:themeColor="text1"/>
        </w:rPr>
      </w:r>
      <w:r w:rsidRPr="005462A5">
        <w:rPr>
          <w:rFonts w:ascii="Book Antiqua" w:hAnsi="Book Antiqua" w:cs="Arial"/>
          <w:color w:val="000000" w:themeColor="text1"/>
        </w:rPr>
        <w:fldChar w:fldCharType="separate"/>
      </w:r>
      <w:r w:rsidR="00B507E0" w:rsidRPr="005462A5">
        <w:rPr>
          <w:rFonts w:ascii="Book Antiqua" w:hAnsi="Book Antiqua" w:cs="Arial"/>
          <w:noProof/>
          <w:color w:val="000000" w:themeColor="text1"/>
          <w:vertAlign w:val="superscript"/>
        </w:rPr>
        <w:t>[</w:t>
      </w:r>
      <w:hyperlink w:anchor="_ENREF_1" w:tooltip="Bravo, 2001 #2" w:history="1">
        <w:r w:rsidR="00253714" w:rsidRPr="005462A5">
          <w:rPr>
            <w:rFonts w:ascii="Book Antiqua" w:hAnsi="Book Antiqua" w:cs="Arial"/>
            <w:noProof/>
            <w:color w:val="000000" w:themeColor="text1"/>
            <w:vertAlign w:val="superscript"/>
          </w:rPr>
          <w:t>1</w:t>
        </w:r>
      </w:hyperlink>
      <w:r w:rsidR="00F33A14" w:rsidRPr="005462A5">
        <w:rPr>
          <w:rFonts w:ascii="Book Antiqua" w:hAnsi="Book Antiqua" w:cs="Arial"/>
          <w:noProof/>
          <w:color w:val="000000" w:themeColor="text1"/>
          <w:vertAlign w:val="superscript"/>
        </w:rPr>
        <w:t>,</w:t>
      </w:r>
      <w:hyperlink w:anchor="_ENREF_19" w:tooltip="Parekh, 2015 #44" w:history="1">
        <w:r w:rsidR="00253714" w:rsidRPr="005462A5">
          <w:rPr>
            <w:rFonts w:ascii="Book Antiqua" w:hAnsi="Book Antiqua" w:cs="Arial"/>
            <w:noProof/>
            <w:color w:val="000000" w:themeColor="text1"/>
            <w:vertAlign w:val="superscript"/>
          </w:rPr>
          <w:t>19</w:t>
        </w:r>
      </w:hyperlink>
      <w:r w:rsidR="00F33A14" w:rsidRPr="005462A5">
        <w:rPr>
          <w:rFonts w:ascii="Book Antiqua" w:hAnsi="Book Antiqua" w:cs="Arial"/>
          <w:noProof/>
          <w:color w:val="000000" w:themeColor="text1"/>
          <w:vertAlign w:val="superscript"/>
        </w:rPr>
        <w:t>,</w:t>
      </w:r>
      <w:hyperlink w:anchor="_ENREF_36" w:tooltip="Behrens, 2012 #59" w:history="1">
        <w:r w:rsidR="00253714" w:rsidRPr="005462A5">
          <w:rPr>
            <w:rFonts w:ascii="Book Antiqua" w:hAnsi="Book Antiqua" w:cs="Arial"/>
            <w:noProof/>
            <w:color w:val="000000" w:themeColor="text1"/>
            <w:vertAlign w:val="superscript"/>
          </w:rPr>
          <w:t>36</w:t>
        </w:r>
      </w:hyperlink>
      <w:r w:rsidR="00B507E0" w:rsidRPr="005462A5">
        <w:rPr>
          <w:rFonts w:ascii="Book Antiqua" w:hAnsi="Book Antiqua" w:cs="Arial"/>
          <w:noProof/>
          <w:color w:val="000000" w:themeColor="text1"/>
          <w:vertAlign w:val="superscript"/>
        </w:rPr>
        <w:t>]</w:t>
      </w:r>
      <w:r w:rsidRPr="005462A5">
        <w:rPr>
          <w:rFonts w:ascii="Book Antiqua" w:hAnsi="Book Antiqua" w:cs="Arial"/>
          <w:color w:val="000000" w:themeColor="text1"/>
        </w:rPr>
        <w:fldChar w:fldCharType="end"/>
      </w:r>
      <w:r w:rsidRPr="005462A5">
        <w:rPr>
          <w:rFonts w:ascii="Book Antiqua" w:hAnsi="Book Antiqua" w:cs="Arial"/>
          <w:color w:val="000000" w:themeColor="text1"/>
        </w:rPr>
        <w:t>.</w:t>
      </w:r>
      <w:r w:rsidR="003A23CF" w:rsidRPr="005462A5">
        <w:rPr>
          <w:rFonts w:ascii="Book Antiqua" w:hAnsi="Book Antiqua" w:cs="Arial"/>
          <w:color w:val="000000" w:themeColor="text1"/>
        </w:rPr>
        <w:t xml:space="preserve"> </w:t>
      </w:r>
      <w:r w:rsidR="00E97A89" w:rsidRPr="005462A5">
        <w:rPr>
          <w:rFonts w:ascii="Book Antiqua" w:hAnsi="Book Antiqua" w:cs="Arial"/>
          <w:color w:val="000000" w:themeColor="text1"/>
        </w:rPr>
        <w:t>In patients</w:t>
      </w:r>
      <w:r w:rsidR="00943B68" w:rsidRPr="005462A5">
        <w:rPr>
          <w:rFonts w:ascii="Book Antiqua" w:hAnsi="Book Antiqua"/>
          <w:color w:val="000000" w:themeColor="text1"/>
        </w:rPr>
        <w:t xml:space="preserve"> with </w:t>
      </w:r>
      <w:r w:rsidR="00E97A89" w:rsidRPr="005462A5">
        <w:rPr>
          <w:rFonts w:ascii="Book Antiqua" w:hAnsi="Book Antiqua" w:cs="Arial"/>
          <w:color w:val="000000" w:themeColor="text1"/>
        </w:rPr>
        <w:t>acute liver failure</w:t>
      </w:r>
      <w:r w:rsidR="00943B68" w:rsidRPr="005462A5">
        <w:rPr>
          <w:rFonts w:ascii="Book Antiqua" w:hAnsi="Book Antiqua" w:cs="Arial"/>
          <w:color w:val="000000" w:themeColor="text1"/>
        </w:rPr>
        <w:t xml:space="preserve"> of indeterminate etiology where metastatic liver infiltration is suspected</w:t>
      </w:r>
      <w:r w:rsidR="00E97A89" w:rsidRPr="005462A5">
        <w:rPr>
          <w:rFonts w:ascii="Book Antiqua" w:hAnsi="Book Antiqua" w:cs="Arial"/>
          <w:color w:val="000000" w:themeColor="text1"/>
        </w:rPr>
        <w:t>, a</w:t>
      </w:r>
      <w:r w:rsidR="00E97A89" w:rsidRPr="005462A5">
        <w:rPr>
          <w:rFonts w:ascii="Book Antiqua" w:hAnsi="Book Antiqua"/>
          <w:color w:val="000000" w:themeColor="text1"/>
        </w:rPr>
        <w:t>lcoholic hepatitis,</w:t>
      </w:r>
      <w:r w:rsidR="0078519E" w:rsidRPr="005462A5">
        <w:rPr>
          <w:rFonts w:ascii="Book Antiqua" w:hAnsi="Book Antiqua"/>
          <w:color w:val="000000" w:themeColor="text1"/>
        </w:rPr>
        <w:t xml:space="preserve"> </w:t>
      </w:r>
      <w:r w:rsidR="00964541" w:rsidRPr="005462A5">
        <w:rPr>
          <w:rFonts w:ascii="Book Antiqua" w:hAnsi="Book Antiqua"/>
          <w:color w:val="000000" w:themeColor="text1"/>
        </w:rPr>
        <w:t xml:space="preserve">or </w:t>
      </w:r>
      <w:r w:rsidR="00E97A89" w:rsidRPr="005462A5">
        <w:rPr>
          <w:rFonts w:ascii="Book Antiqua" w:hAnsi="Book Antiqua"/>
          <w:color w:val="000000" w:themeColor="text1"/>
        </w:rPr>
        <w:t xml:space="preserve">abnormal liver tests </w:t>
      </w:r>
      <w:r w:rsidR="00964541" w:rsidRPr="005462A5">
        <w:rPr>
          <w:rFonts w:ascii="Book Antiqua" w:hAnsi="Book Antiqua"/>
          <w:color w:val="000000" w:themeColor="text1"/>
        </w:rPr>
        <w:t>in patients who are</w:t>
      </w:r>
      <w:r w:rsidR="00E97A89" w:rsidRPr="005462A5">
        <w:rPr>
          <w:rFonts w:ascii="Book Antiqua" w:hAnsi="Book Antiqua"/>
          <w:color w:val="000000" w:themeColor="text1"/>
        </w:rPr>
        <w:t xml:space="preserve"> bone marrow transplant recipients</w:t>
      </w:r>
      <w:r w:rsidR="00EA7B6F" w:rsidRPr="005462A5">
        <w:rPr>
          <w:rFonts w:ascii="Book Antiqua" w:hAnsi="Book Antiqua"/>
          <w:color w:val="000000" w:themeColor="text1"/>
        </w:rPr>
        <w:t>, this method is preferable</w:t>
      </w:r>
      <w:r w:rsidR="0078519E" w:rsidRPr="005462A5">
        <w:rPr>
          <w:rFonts w:ascii="Book Antiqua" w:hAnsi="Book Antiqua"/>
          <w:color w:val="000000" w:themeColor="text1"/>
        </w:rPr>
        <w:fldChar w:fldCharType="begin">
          <w:fldData xml:space="preserve">PEVuZE5vdGU+PENpdGU+PEF1dGhvcj5NaXJhZ2xpYTwvQXV0aG9yPjxZZWFyPjIwMDY8L1llYXI+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</w:fldData>
        </w:fldChar>
      </w:r>
      <w:r w:rsidR="00B507E0" w:rsidRPr="005462A5">
        <w:rPr>
          <w:rFonts w:ascii="Book Antiqua" w:hAnsi="Book Antiqua"/>
          <w:color w:val="000000" w:themeColor="text1"/>
        </w:rPr>
        <w:instrText xml:space="preserve"> ADDIN EN.CITE </w:instrText>
      </w:r>
      <w:r w:rsidR="00B507E0" w:rsidRPr="005462A5">
        <w:rPr>
          <w:rFonts w:ascii="Book Antiqua" w:hAnsi="Book Antiqua"/>
          <w:color w:val="000000" w:themeColor="text1"/>
        </w:rPr>
        <w:fldChar w:fldCharType="begin">
          <w:fldData xml:space="preserve">PEVuZE5vdGU+PENpdGU+PEF1dGhvcj5NaXJhZ2xpYTwvQXV0aG9yPjxZZWFyPjIwMDY8L1llYXI+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</w:fldData>
        </w:fldChar>
      </w:r>
      <w:r w:rsidR="00B507E0" w:rsidRPr="005462A5">
        <w:rPr>
          <w:rFonts w:ascii="Book Antiqua" w:hAnsi="Book Antiqua"/>
          <w:color w:val="000000" w:themeColor="text1"/>
        </w:rPr>
        <w:instrText xml:space="preserve"> ADDIN EN.CITE.DATA </w:instrText>
      </w:r>
      <w:r w:rsidR="00B507E0" w:rsidRPr="005462A5">
        <w:rPr>
          <w:rFonts w:ascii="Book Antiqua" w:hAnsi="Book Antiqua"/>
          <w:color w:val="000000" w:themeColor="text1"/>
        </w:rPr>
      </w:r>
      <w:r w:rsidR="00B507E0" w:rsidRPr="005462A5">
        <w:rPr>
          <w:rFonts w:ascii="Book Antiqua" w:hAnsi="Book Antiqua"/>
          <w:color w:val="000000" w:themeColor="text1"/>
        </w:rPr>
        <w:fldChar w:fldCharType="end"/>
      </w:r>
      <w:r w:rsidR="0078519E" w:rsidRPr="005462A5">
        <w:rPr>
          <w:rFonts w:ascii="Book Antiqua" w:hAnsi="Book Antiqua"/>
          <w:color w:val="000000" w:themeColor="text1"/>
        </w:rPr>
      </w:r>
      <w:r w:rsidR="0078519E" w:rsidRPr="005462A5">
        <w:rPr>
          <w:rFonts w:ascii="Book Antiqua" w:hAnsi="Book Antiqua"/>
          <w:color w:val="000000" w:themeColor="text1"/>
        </w:rPr>
        <w:fldChar w:fldCharType="separate"/>
      </w:r>
      <w:r w:rsidR="00B507E0" w:rsidRPr="005462A5">
        <w:rPr>
          <w:rFonts w:ascii="Book Antiqua" w:hAnsi="Book Antiqua"/>
          <w:noProof/>
          <w:color w:val="000000" w:themeColor="text1"/>
          <w:vertAlign w:val="superscript"/>
        </w:rPr>
        <w:t>[</w:t>
      </w:r>
      <w:hyperlink w:anchor="_ENREF_37" w:tooltip="Miraglia, 2006 #73" w:history="1">
        <w:r w:rsidR="00253714" w:rsidRPr="005462A5">
          <w:rPr>
            <w:rFonts w:ascii="Book Antiqua" w:hAnsi="Book Antiqua"/>
            <w:noProof/>
            <w:color w:val="000000" w:themeColor="text1"/>
            <w:vertAlign w:val="superscript"/>
          </w:rPr>
          <w:t>37</w:t>
        </w:r>
      </w:hyperlink>
      <w:r w:rsidR="00F33A14" w:rsidRPr="005462A5">
        <w:rPr>
          <w:rFonts w:ascii="Book Antiqua" w:hAnsi="Book Antiqua"/>
          <w:noProof/>
          <w:color w:val="000000" w:themeColor="text1"/>
          <w:vertAlign w:val="superscript"/>
        </w:rPr>
        <w:t>,</w:t>
      </w:r>
      <w:hyperlink w:anchor="_ENREF_38" w:tooltip="Donaldson, 1993 #74" w:history="1">
        <w:r w:rsidR="00253714" w:rsidRPr="005462A5">
          <w:rPr>
            <w:rFonts w:ascii="Book Antiqua" w:hAnsi="Book Antiqua"/>
            <w:noProof/>
            <w:color w:val="000000" w:themeColor="text1"/>
            <w:vertAlign w:val="superscript"/>
          </w:rPr>
          <w:t>38</w:t>
        </w:r>
      </w:hyperlink>
      <w:r w:rsidR="00B507E0" w:rsidRPr="005462A5">
        <w:rPr>
          <w:rFonts w:ascii="Book Antiqua" w:hAnsi="Book Antiqua"/>
          <w:noProof/>
          <w:color w:val="000000" w:themeColor="text1"/>
          <w:vertAlign w:val="superscript"/>
        </w:rPr>
        <w:t>]</w:t>
      </w:r>
      <w:r w:rsidR="0078519E" w:rsidRPr="005462A5">
        <w:rPr>
          <w:rFonts w:ascii="Book Antiqua" w:hAnsi="Book Antiqua"/>
          <w:color w:val="000000" w:themeColor="text1"/>
        </w:rPr>
        <w:fldChar w:fldCharType="end"/>
      </w:r>
      <w:r w:rsidR="00E97A89" w:rsidRPr="005462A5">
        <w:rPr>
          <w:rFonts w:ascii="Book Antiqua" w:hAnsi="Book Antiqua"/>
          <w:color w:val="000000" w:themeColor="text1"/>
        </w:rPr>
        <w:t xml:space="preserve">. </w:t>
      </w:r>
    </w:p>
    <w:p w14:paraId="318AD55E" w14:textId="032E42ED" w:rsidR="00746883" w:rsidRPr="0015313F" w:rsidRDefault="00481715" w:rsidP="005462A5">
      <w:pPr>
        <w:adjustRightInd w:val="0"/>
        <w:snapToGrid w:val="0"/>
        <w:spacing w:line="360" w:lineRule="auto"/>
        <w:ind w:firstLineChars="100" w:firstLine="240"/>
        <w:jc w:val="both"/>
        <w:rPr>
          <w:rFonts w:ascii="Book Antiqua" w:eastAsiaTheme="minorEastAsia" w:hAnsi="Book Antiqua"/>
          <w:color w:val="000000" w:themeColor="text1"/>
          <w:lang w:eastAsia="zh-CN"/>
        </w:rPr>
      </w:pPr>
      <w:r w:rsidRPr="005462A5">
        <w:rPr>
          <w:rFonts w:ascii="Book Antiqua" w:hAnsi="Book Antiqua"/>
          <w:color w:val="000000" w:themeColor="text1"/>
        </w:rPr>
        <w:t xml:space="preserve">Complications following TJ LB are rare, </w:t>
      </w:r>
      <w:r w:rsidR="00DA65A8" w:rsidRPr="005462A5">
        <w:rPr>
          <w:rFonts w:ascii="Book Antiqua" w:hAnsi="Book Antiqua"/>
          <w:color w:val="000000" w:themeColor="text1"/>
        </w:rPr>
        <w:t>2.5</w:t>
      </w:r>
      <w:r w:rsidRPr="005462A5">
        <w:rPr>
          <w:rFonts w:ascii="Book Antiqua" w:hAnsi="Book Antiqua"/>
          <w:color w:val="000000" w:themeColor="text1"/>
        </w:rPr>
        <w:t>%-</w:t>
      </w:r>
      <w:r w:rsidR="0009463B" w:rsidRPr="005462A5">
        <w:rPr>
          <w:rFonts w:ascii="Book Antiqua" w:hAnsi="Book Antiqua"/>
          <w:color w:val="000000" w:themeColor="text1"/>
        </w:rPr>
        <w:t>7.1</w:t>
      </w:r>
      <w:proofErr w:type="gramStart"/>
      <w:r w:rsidRPr="005462A5">
        <w:rPr>
          <w:rFonts w:ascii="Book Antiqua" w:hAnsi="Book Antiqua"/>
          <w:color w:val="000000" w:themeColor="text1"/>
        </w:rPr>
        <w:t>%</w:t>
      </w:r>
      <w:proofErr w:type="gramEnd"/>
      <w:r w:rsidRPr="005462A5">
        <w:rPr>
          <w:rFonts w:ascii="Book Antiqua" w:hAnsi="Book Antiqua"/>
          <w:color w:val="000000" w:themeColor="text1"/>
        </w:rPr>
        <w:fldChar w:fldCharType="begin">
          <w:fldData xml:space="preserve">PEVuZE5vdGU+PENpdGU+PEF1dGhvcj5CZWhyZW5zPC9BdXRob3I+PFllYXI+MjAxMjwvWWVhcj48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</w:fldData>
        </w:fldChar>
      </w:r>
      <w:r w:rsidR="00B507E0" w:rsidRPr="005462A5">
        <w:rPr>
          <w:rFonts w:ascii="Book Antiqua" w:hAnsi="Book Antiqua"/>
          <w:color w:val="000000" w:themeColor="text1"/>
        </w:rPr>
        <w:instrText xml:space="preserve"> ADDIN EN.CITE </w:instrText>
      </w:r>
      <w:r w:rsidR="00B507E0" w:rsidRPr="005462A5">
        <w:rPr>
          <w:rFonts w:ascii="Book Antiqua" w:hAnsi="Book Antiqua"/>
          <w:color w:val="000000" w:themeColor="text1"/>
        </w:rPr>
        <w:fldChar w:fldCharType="begin">
          <w:fldData xml:space="preserve">PEVuZE5vdGU+PENpdGU+PEF1dGhvcj5CZWhyZW5zPC9BdXRob3I+PFllYXI+MjAxMjwvWWVhcj48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</w:fldData>
        </w:fldChar>
      </w:r>
      <w:r w:rsidR="00B507E0" w:rsidRPr="005462A5">
        <w:rPr>
          <w:rFonts w:ascii="Book Antiqua" w:hAnsi="Book Antiqua"/>
          <w:color w:val="000000" w:themeColor="text1"/>
        </w:rPr>
        <w:instrText xml:space="preserve"> ADDIN EN.CITE.DATA </w:instrText>
      </w:r>
      <w:r w:rsidR="00B507E0" w:rsidRPr="005462A5">
        <w:rPr>
          <w:rFonts w:ascii="Book Antiqua" w:hAnsi="Book Antiqua"/>
          <w:color w:val="000000" w:themeColor="text1"/>
        </w:rPr>
      </w:r>
      <w:r w:rsidR="00B507E0" w:rsidRPr="005462A5">
        <w:rPr>
          <w:rFonts w:ascii="Book Antiqua" w:hAnsi="Book Antiqua"/>
          <w:color w:val="000000" w:themeColor="text1"/>
        </w:rPr>
        <w:fldChar w:fldCharType="end"/>
      </w:r>
      <w:r w:rsidRPr="005462A5">
        <w:rPr>
          <w:rFonts w:ascii="Book Antiqua" w:hAnsi="Book Antiqua"/>
          <w:color w:val="000000" w:themeColor="text1"/>
        </w:rPr>
      </w:r>
      <w:r w:rsidRPr="005462A5">
        <w:rPr>
          <w:rFonts w:ascii="Book Antiqua" w:hAnsi="Book Antiqua"/>
          <w:color w:val="000000" w:themeColor="text1"/>
        </w:rPr>
        <w:fldChar w:fldCharType="separate"/>
      </w:r>
      <w:r w:rsidR="00B507E0" w:rsidRPr="005462A5">
        <w:rPr>
          <w:rFonts w:ascii="Book Antiqua" w:hAnsi="Book Antiqua"/>
          <w:noProof/>
          <w:color w:val="000000" w:themeColor="text1"/>
          <w:vertAlign w:val="superscript"/>
        </w:rPr>
        <w:t>[</w:t>
      </w:r>
      <w:hyperlink w:anchor="_ENREF_36" w:tooltip="Behrens, 2012 #59" w:history="1">
        <w:r w:rsidR="00253714" w:rsidRPr="005462A5">
          <w:rPr>
            <w:rFonts w:ascii="Book Antiqua" w:hAnsi="Book Antiqua"/>
            <w:noProof/>
            <w:color w:val="000000" w:themeColor="text1"/>
            <w:vertAlign w:val="superscript"/>
          </w:rPr>
          <w:t>36</w:t>
        </w:r>
      </w:hyperlink>
      <w:r w:rsidR="00F33A14" w:rsidRPr="005462A5">
        <w:rPr>
          <w:rFonts w:ascii="Book Antiqua" w:hAnsi="Book Antiqua"/>
          <w:noProof/>
          <w:color w:val="000000" w:themeColor="text1"/>
          <w:vertAlign w:val="superscript"/>
        </w:rPr>
        <w:t>,</w:t>
      </w:r>
      <w:hyperlink w:anchor="_ENREF_39" w:tooltip="Mammen, 2008 #71" w:history="1">
        <w:r w:rsidR="00253714" w:rsidRPr="005462A5">
          <w:rPr>
            <w:rFonts w:ascii="Book Antiqua" w:hAnsi="Book Antiqua"/>
            <w:noProof/>
            <w:color w:val="000000" w:themeColor="text1"/>
            <w:vertAlign w:val="superscript"/>
          </w:rPr>
          <w:t>39</w:t>
        </w:r>
      </w:hyperlink>
      <w:r w:rsidR="00B507E0" w:rsidRPr="005462A5">
        <w:rPr>
          <w:rFonts w:ascii="Book Antiqua" w:hAnsi="Book Antiqua"/>
          <w:noProof/>
          <w:color w:val="000000" w:themeColor="text1"/>
          <w:vertAlign w:val="superscript"/>
        </w:rPr>
        <w:t>]</w:t>
      </w:r>
      <w:r w:rsidRPr="005462A5">
        <w:rPr>
          <w:rFonts w:ascii="Book Antiqua" w:hAnsi="Book Antiqua"/>
          <w:color w:val="000000" w:themeColor="text1"/>
        </w:rPr>
        <w:fldChar w:fldCharType="end"/>
      </w:r>
      <w:r w:rsidRPr="005462A5">
        <w:rPr>
          <w:rFonts w:ascii="Book Antiqua" w:hAnsi="Book Antiqua"/>
          <w:color w:val="000000" w:themeColor="text1"/>
        </w:rPr>
        <w:t xml:space="preserve">. </w:t>
      </w:r>
      <w:r w:rsidR="00406196" w:rsidRPr="005462A5">
        <w:rPr>
          <w:rFonts w:ascii="Book Antiqua" w:hAnsi="Book Antiqua"/>
          <w:color w:val="000000" w:themeColor="text1"/>
        </w:rPr>
        <w:t xml:space="preserve">A retrospective study </w:t>
      </w:r>
      <w:r w:rsidRPr="005462A5">
        <w:rPr>
          <w:rFonts w:ascii="Book Antiqua" w:hAnsi="Book Antiqua"/>
          <w:color w:val="000000" w:themeColor="text1"/>
        </w:rPr>
        <w:t>(</w:t>
      </w:r>
      <w:r w:rsidRPr="005462A5">
        <w:rPr>
          <w:rFonts w:ascii="Book Antiqua" w:hAnsi="Book Antiqua"/>
          <w:i/>
          <w:color w:val="000000" w:themeColor="text1"/>
        </w:rPr>
        <w:t>n</w:t>
      </w:r>
      <w:r w:rsidR="00F33A14" w:rsidRPr="005462A5">
        <w:rPr>
          <w:rFonts w:ascii="Book Antiqua" w:eastAsiaTheme="minorEastAsia" w:hAnsi="Book Antiqua"/>
          <w:color w:val="000000" w:themeColor="text1"/>
          <w:lang w:eastAsia="zh-CN"/>
        </w:rPr>
        <w:t xml:space="preserve"> </w:t>
      </w:r>
      <w:r w:rsidRPr="005462A5">
        <w:rPr>
          <w:rFonts w:ascii="Book Antiqua" w:hAnsi="Book Antiqua"/>
          <w:color w:val="000000" w:themeColor="text1"/>
        </w:rPr>
        <w:t xml:space="preserve">= 601) </w:t>
      </w:r>
      <w:r w:rsidR="00406196" w:rsidRPr="005462A5">
        <w:rPr>
          <w:rFonts w:ascii="Book Antiqua" w:hAnsi="Book Antiqua"/>
          <w:color w:val="000000" w:themeColor="text1"/>
        </w:rPr>
        <w:t xml:space="preserve">by </w:t>
      </w:r>
      <w:proofErr w:type="spellStart"/>
      <w:r w:rsidR="00406196" w:rsidRPr="005462A5">
        <w:rPr>
          <w:rFonts w:ascii="Book Antiqua" w:hAnsi="Book Antiqua"/>
          <w:color w:val="000000" w:themeColor="text1"/>
        </w:rPr>
        <w:t>Mammen</w:t>
      </w:r>
      <w:proofErr w:type="spellEnd"/>
      <w:r w:rsidR="00406196" w:rsidRPr="005462A5">
        <w:rPr>
          <w:rFonts w:ascii="Book Antiqua" w:hAnsi="Book Antiqua"/>
          <w:color w:val="000000" w:themeColor="text1"/>
        </w:rPr>
        <w:t xml:space="preserve"> </w:t>
      </w:r>
      <w:r w:rsidR="00D2252D" w:rsidRPr="005462A5">
        <w:rPr>
          <w:rFonts w:ascii="Book Antiqua" w:hAnsi="Book Antiqua"/>
          <w:i/>
          <w:iCs/>
          <w:color w:val="000000" w:themeColor="text1"/>
        </w:rPr>
        <w:t>et al</w:t>
      </w:r>
      <w:r w:rsidR="00F33A14" w:rsidRPr="005462A5">
        <w:rPr>
          <w:rFonts w:ascii="Book Antiqua" w:hAnsi="Book Antiqua"/>
          <w:color w:val="000000" w:themeColor="text1"/>
        </w:rPr>
        <w:fldChar w:fldCharType="begin"/>
      </w:r>
      <w:r w:rsidR="00F33A14" w:rsidRPr="005462A5">
        <w:rPr>
          <w:rFonts w:ascii="Book Antiqua" w:hAnsi="Book Antiqua"/>
          <w:color w:val="000000" w:themeColor="text1"/>
        </w:rPr>
        <w:instrText xml:space="preserve"> ADDIN EN.CITE &lt;EndNote&gt;&lt;Cite&gt;&lt;Author&gt;Mammen&lt;/Author&gt;&lt;Year&gt;2008&lt;/Year&gt;&lt;RecNum&gt;71&lt;/RecNum&gt;&lt;DisplayText&gt;&lt;style face="superscript"&gt;[39]&lt;/style&gt;&lt;/DisplayText&gt;&lt;record&gt;&lt;rec-number&gt;71&lt;/rec-number&gt;&lt;foreign-keys&gt;&lt;key app="EN" db-id="0p5ppp0td2xawrewd0appxddzt0ddzrfz525" timestamp="1563979539"&gt;71&lt;/key&gt;&lt;/foreign-keys&gt;&lt;ref-type name="Journal Article"&gt;17&lt;/ref-type&gt;&lt;contributors&gt;&lt;authors&gt;&lt;author&gt;Mammen, T.&lt;/author&gt;&lt;author&gt;Keshava, S. N.&lt;/author&gt;&lt;author&gt;Eapen, C. E.&lt;/author&gt;&lt;author&gt;Raghuram, L.&lt;/author&gt;&lt;author&gt;Moses, V.&lt;/author&gt;&lt;author&gt;Gopi, K.&lt;/author&gt;&lt;author&gt;Babu, N. S.&lt;/author&gt;&lt;author&gt;Ramachandran, J.&lt;/author&gt;&lt;author&gt;Kurien, G.&lt;/author&gt;&lt;/authors&gt;&lt;/contributors&gt;&lt;auth-address&gt;Department of Radiology, Christian Medical College Hospital, Vellore, India. tom_mammen@yahoo.co.in&lt;/auth-address&gt;&lt;titles&gt;&lt;title&gt;Transjugular liver biopsy: a retrospective analysis of 601 cases&lt;/title&gt;&lt;secondary-title&gt;J Vasc Interv Radiol&lt;/secondary-title&gt;&lt;/titles&gt;&lt;periodical&gt;&lt;full-title&gt;J Vasc Interv Radiol&lt;/full-title&gt;&lt;/periodical&gt;&lt;pages&gt;351-8&lt;/pages&gt;&lt;volume&gt;19&lt;/volume&gt;&lt;number&gt;3&lt;/number&gt;&lt;edition&gt;2008/02/26&lt;/edition&gt;&lt;keywords&gt;&lt;keyword&gt;Adolescent&lt;/keyword&gt;&lt;keyword&gt;Adult&lt;/keyword&gt;&lt;keyword&gt;Aged&lt;/keyword&gt;&lt;keyword&gt;Biopsy/*methods&lt;/keyword&gt;&lt;keyword&gt;Child&lt;/keyword&gt;&lt;keyword&gt;Child, Preschool&lt;/keyword&gt;&lt;keyword&gt;Female&lt;/keyword&gt;&lt;keyword&gt;Humans&lt;/keyword&gt;&lt;keyword&gt;Jugular Veins&lt;/keyword&gt;&lt;keyword&gt;Liver/diagnostic imaging/*pathology&lt;/keyword&gt;&lt;keyword&gt;Male&lt;/keyword&gt;&lt;keyword&gt;Middle Aged&lt;/keyword&gt;&lt;keyword&gt;Phlebography&lt;/keyword&gt;&lt;keyword&gt;Retrospective Studies&lt;/keyword&gt;&lt;keyword&gt;Ultrasonography&lt;/keyword&gt;&lt;/keywords&gt;&lt;dates&gt;&lt;year&gt;2008&lt;/year&gt;&lt;pub-dates&gt;&lt;date&gt;Mar&lt;/date&gt;&lt;/pub-dates&gt;&lt;/dates&gt;&lt;isbn&gt;1051-0443 (Print)&amp;#xD;1051-0443 (Linking)&lt;/isbn&gt;&lt;accession-num&gt;18295693&lt;/accession-num&gt;&lt;urls&gt;&lt;related-urls&gt;&lt;url&gt;https://www.ncbi.nlm.nih.gov/pubmed/18295693&lt;/url&gt;&lt;/related-urls&gt;&lt;/urls&gt;&lt;electronic-resource-num&gt;10.1016/j.jvir.2007.09.002&lt;/electronic-resource-num&gt;&lt;/record&gt;&lt;/Cite&gt;&lt;/EndNote&gt;</w:instrText>
      </w:r>
      <w:r w:rsidR="00F33A14" w:rsidRPr="005462A5">
        <w:rPr>
          <w:rFonts w:ascii="Book Antiqua" w:hAnsi="Book Antiqua"/>
          <w:color w:val="000000" w:themeColor="text1"/>
        </w:rPr>
        <w:fldChar w:fldCharType="separate"/>
      </w:r>
      <w:r w:rsidR="00F33A14" w:rsidRPr="005462A5">
        <w:rPr>
          <w:rFonts w:ascii="Book Antiqua" w:hAnsi="Book Antiqua"/>
          <w:noProof/>
          <w:color w:val="000000" w:themeColor="text1"/>
          <w:vertAlign w:val="superscript"/>
        </w:rPr>
        <w:t>[</w:t>
      </w:r>
      <w:hyperlink w:anchor="_ENREF_39" w:tooltip="Mammen, 2008 #71" w:history="1">
        <w:r w:rsidR="00F33A14" w:rsidRPr="005462A5">
          <w:rPr>
            <w:rFonts w:ascii="Book Antiqua" w:hAnsi="Book Antiqua"/>
            <w:noProof/>
            <w:color w:val="000000" w:themeColor="text1"/>
            <w:vertAlign w:val="superscript"/>
          </w:rPr>
          <w:t>39</w:t>
        </w:r>
      </w:hyperlink>
      <w:r w:rsidR="00F33A14" w:rsidRPr="005462A5">
        <w:rPr>
          <w:rFonts w:ascii="Book Antiqua" w:hAnsi="Book Antiqua"/>
          <w:noProof/>
          <w:color w:val="000000" w:themeColor="text1"/>
          <w:vertAlign w:val="superscript"/>
        </w:rPr>
        <w:t>]</w:t>
      </w:r>
      <w:r w:rsidR="00F33A14" w:rsidRPr="005462A5">
        <w:rPr>
          <w:rFonts w:ascii="Book Antiqua" w:hAnsi="Book Antiqua"/>
          <w:color w:val="000000" w:themeColor="text1"/>
        </w:rPr>
        <w:fldChar w:fldCharType="end"/>
      </w:r>
      <w:r w:rsidR="00D2252D" w:rsidRPr="005462A5">
        <w:rPr>
          <w:rFonts w:ascii="Book Antiqua" w:hAnsi="Book Antiqua"/>
          <w:color w:val="000000" w:themeColor="text1"/>
        </w:rPr>
        <w:t xml:space="preserve"> </w:t>
      </w:r>
      <w:r w:rsidR="00406196" w:rsidRPr="005462A5">
        <w:rPr>
          <w:rFonts w:ascii="Book Antiqua" w:hAnsi="Book Antiqua"/>
          <w:color w:val="000000" w:themeColor="text1"/>
        </w:rPr>
        <w:t xml:space="preserve">of patients who had undergone </w:t>
      </w:r>
      <w:r w:rsidR="003E0226" w:rsidRPr="005462A5">
        <w:rPr>
          <w:rFonts w:ascii="Book Antiqua" w:hAnsi="Book Antiqua"/>
          <w:color w:val="000000" w:themeColor="text1"/>
        </w:rPr>
        <w:t xml:space="preserve">TJLB </w:t>
      </w:r>
      <w:r w:rsidRPr="005462A5">
        <w:rPr>
          <w:rFonts w:ascii="Book Antiqua" w:hAnsi="Book Antiqua"/>
          <w:color w:val="000000" w:themeColor="text1"/>
        </w:rPr>
        <w:t xml:space="preserve">reported a 2.5% </w:t>
      </w:r>
      <w:r w:rsidR="00406196" w:rsidRPr="005462A5">
        <w:rPr>
          <w:rFonts w:ascii="Book Antiqua" w:hAnsi="Book Antiqua"/>
          <w:color w:val="000000" w:themeColor="text1"/>
        </w:rPr>
        <w:t xml:space="preserve">complication rate. </w:t>
      </w:r>
      <w:proofErr w:type="spellStart"/>
      <w:r w:rsidR="0009463B" w:rsidRPr="005462A5">
        <w:rPr>
          <w:rFonts w:ascii="Book Antiqua" w:hAnsi="Book Antiqua"/>
          <w:color w:val="000000" w:themeColor="text1"/>
        </w:rPr>
        <w:t>Kalambokis</w:t>
      </w:r>
      <w:proofErr w:type="spellEnd"/>
      <w:r w:rsidR="0009463B" w:rsidRPr="005462A5">
        <w:rPr>
          <w:rFonts w:ascii="Book Antiqua" w:hAnsi="Book Antiqua"/>
          <w:color w:val="000000" w:themeColor="text1"/>
        </w:rPr>
        <w:t xml:space="preserve"> </w:t>
      </w:r>
      <w:r w:rsidR="0009463B" w:rsidRPr="005462A5">
        <w:rPr>
          <w:rFonts w:ascii="Book Antiqua" w:hAnsi="Book Antiqua"/>
          <w:i/>
          <w:iCs/>
          <w:color w:val="000000" w:themeColor="text1"/>
        </w:rPr>
        <w:t>et al</w:t>
      </w:r>
      <w:r w:rsidR="00F33A14" w:rsidRPr="005462A5">
        <w:rPr>
          <w:rFonts w:ascii="Book Antiqua" w:hAnsi="Book Antiqua"/>
          <w:color w:val="000000" w:themeColor="text1"/>
        </w:rPr>
        <w:fldChar w:fldCharType="begin"/>
      </w:r>
      <w:r w:rsidR="00F33A14" w:rsidRPr="005462A5">
        <w:rPr>
          <w:rFonts w:ascii="Book Antiqua" w:hAnsi="Book Antiqua"/>
          <w:color w:val="000000" w:themeColor="text1"/>
        </w:rPr>
        <w:instrText xml:space="preserve"> ADDIN EN.CITE &lt;EndNote&gt;&lt;Cite&gt;&lt;Author&gt;Kalambokis&lt;/Author&gt;&lt;Year&gt;2007&lt;/Year&gt;&lt;RecNum&gt;1&lt;/RecNum&gt;&lt;DisplayText&gt;&lt;style face="superscript"&gt;[5]&lt;/style&gt;&lt;/DisplayText&gt;&lt;record&gt;&lt;rec-number&gt;1&lt;/rec-number&gt;&lt;foreign-keys&gt;&lt;key app="EN" db-id="0p5ppp0td2xawrewd0appxddzt0ddzrfz525" timestamp="1561061457"&gt;1&lt;/key&gt;&lt;/foreign-keys&gt;&lt;ref-type name="Journal Article"&gt;17&lt;/ref-type&gt;&lt;contributors&gt;&lt;authors&gt;&lt;author&gt;Kalambokis, G.&lt;/author&gt;&lt;author&gt;Manousou, P.&lt;/author&gt;&lt;author&gt;Vibhakorn, S.&lt;/author&gt;&lt;author&gt;Marelli, L.&lt;/author&gt;&lt;author&gt;Cholongitas, E.&lt;/author&gt;&lt;author&gt;Senzolo, M.&lt;/author&gt;&lt;author&gt;Patch, D.&lt;/author&gt;&lt;author&gt;Burroughs, A. K.&lt;/author&gt;&lt;/authors&gt;&lt;/contributors&gt;&lt;auth-address&gt;The Sheila Sherlock Hepatobiliary Pancreatic and Liver Transplantation Unit, Royal Free Hospital, Pond Street, Hampstead, London NW3 2QG, UK.&lt;/auth-address&gt;&lt;titles&gt;&lt;title&gt;Transjugular liver biopsy--indications, adequacy, quality of specimens, and complications--a systematic review&lt;/title&gt;&lt;secondary-title&gt;J Hepatol&lt;/secondary-title&gt;&lt;/titles&gt;&lt;periodical&gt;&lt;full-title&gt;J Hepatol&lt;/full-title&gt;&lt;/periodical&gt;&lt;pages&gt;284-94&lt;/pages&gt;&lt;volume&gt;47&lt;/volume&gt;&lt;number&gt;2&lt;/number&gt;&lt;edition&gt;2007/06/15&lt;/edition&gt;&lt;keywords&gt;&lt;keyword&gt;Biopsy, Needle/adverse effects/*methods/standards&lt;/keyword&gt;&lt;keyword&gt;Humans&lt;/keyword&gt;&lt;keyword&gt;*Jugular Veins&lt;/keyword&gt;&lt;keyword&gt;Liver/*pathology&lt;/keyword&gt;&lt;/keywords&gt;&lt;dates&gt;&lt;year&gt;2007&lt;/year&gt;&lt;pub-dates&gt;&lt;date&gt;Aug&lt;/date&gt;&lt;/pub-dates&gt;&lt;/dates&gt;&lt;isbn&gt;0168-8278 (Print)&amp;#xD;0168-8278 (Linking)&lt;/isbn&gt;&lt;accession-num&gt;17561303&lt;/accession-num&gt;&lt;urls&gt;&lt;related-urls&gt;&lt;url&gt;https://www.ncbi.nlm.nih.gov/pubmed/17561303&lt;/url&gt;&lt;/related-urls&gt;&lt;/urls&gt;&lt;electronic-resource-num&gt;10.1016/j.jhep.2007.05.001&lt;/electronic-resource-num&gt;&lt;/record&gt;&lt;/Cite&gt;&lt;/EndNote&gt;</w:instrText>
      </w:r>
      <w:r w:rsidR="00F33A14" w:rsidRPr="005462A5">
        <w:rPr>
          <w:rFonts w:ascii="Book Antiqua" w:hAnsi="Book Antiqua"/>
          <w:color w:val="000000" w:themeColor="text1"/>
        </w:rPr>
        <w:fldChar w:fldCharType="separate"/>
      </w:r>
      <w:r w:rsidR="00F33A14" w:rsidRPr="005462A5">
        <w:rPr>
          <w:rFonts w:ascii="Book Antiqua" w:hAnsi="Book Antiqua"/>
          <w:noProof/>
          <w:color w:val="000000" w:themeColor="text1"/>
          <w:vertAlign w:val="superscript"/>
        </w:rPr>
        <w:t>[</w:t>
      </w:r>
      <w:hyperlink w:anchor="_ENREF_5" w:tooltip="Kalambokis, 2007 #61" w:history="1">
        <w:r w:rsidR="00F33A14" w:rsidRPr="005462A5">
          <w:rPr>
            <w:rFonts w:ascii="Book Antiqua" w:hAnsi="Book Antiqua"/>
            <w:noProof/>
            <w:color w:val="000000" w:themeColor="text1"/>
            <w:vertAlign w:val="superscript"/>
          </w:rPr>
          <w:t>5</w:t>
        </w:r>
      </w:hyperlink>
      <w:r w:rsidR="00F33A14" w:rsidRPr="005462A5">
        <w:rPr>
          <w:rFonts w:ascii="Book Antiqua" w:hAnsi="Book Antiqua"/>
          <w:noProof/>
          <w:color w:val="000000" w:themeColor="text1"/>
          <w:vertAlign w:val="superscript"/>
        </w:rPr>
        <w:t>]</w:t>
      </w:r>
      <w:r w:rsidR="00F33A14" w:rsidRPr="005462A5">
        <w:rPr>
          <w:rFonts w:ascii="Book Antiqua" w:hAnsi="Book Antiqua"/>
          <w:color w:val="000000" w:themeColor="text1"/>
        </w:rPr>
        <w:fldChar w:fldCharType="end"/>
      </w:r>
      <w:r w:rsidR="0009463B" w:rsidRPr="005462A5">
        <w:rPr>
          <w:rFonts w:ascii="Book Antiqua" w:hAnsi="Book Antiqua"/>
          <w:color w:val="000000" w:themeColor="text1"/>
        </w:rPr>
        <w:t xml:space="preserve"> also conducted a large </w:t>
      </w:r>
      <w:r w:rsidR="00A76877" w:rsidRPr="005462A5">
        <w:rPr>
          <w:rFonts w:ascii="Book Antiqua" w:hAnsi="Book Antiqua"/>
          <w:color w:val="000000" w:themeColor="text1"/>
        </w:rPr>
        <w:t xml:space="preserve">systematic </w:t>
      </w:r>
      <w:r w:rsidR="0009463B" w:rsidRPr="005462A5">
        <w:rPr>
          <w:rFonts w:ascii="Book Antiqua" w:hAnsi="Book Antiqua"/>
          <w:color w:val="000000" w:themeColor="text1"/>
        </w:rPr>
        <w:t>review (</w:t>
      </w:r>
      <w:r w:rsidR="00A76877" w:rsidRPr="005462A5">
        <w:rPr>
          <w:rFonts w:ascii="Book Antiqua" w:hAnsi="Book Antiqua"/>
          <w:color w:val="000000" w:themeColor="text1"/>
        </w:rPr>
        <w:t>7649 TJLBs</w:t>
      </w:r>
      <w:r w:rsidR="0009463B" w:rsidRPr="005462A5">
        <w:rPr>
          <w:rFonts w:ascii="Book Antiqua" w:hAnsi="Book Antiqua"/>
          <w:color w:val="000000" w:themeColor="text1"/>
        </w:rPr>
        <w:t xml:space="preserve">) on TJLB and found </w:t>
      </w:r>
      <w:r w:rsidR="000C2D9F" w:rsidRPr="005462A5">
        <w:rPr>
          <w:rFonts w:ascii="Book Antiqua" w:hAnsi="Book Antiqua"/>
          <w:color w:val="000000" w:themeColor="text1"/>
        </w:rPr>
        <w:t xml:space="preserve">an overall complication rate of 7.1%. </w:t>
      </w:r>
      <w:r w:rsidR="00EA4603" w:rsidRPr="005462A5">
        <w:rPr>
          <w:rFonts w:ascii="Book Antiqua" w:hAnsi="Book Antiqua" w:cs="Arial"/>
          <w:color w:val="000000" w:themeColor="text1"/>
        </w:rPr>
        <w:t>Major complications following TJ</w:t>
      </w:r>
      <w:r w:rsidR="00822EC5" w:rsidRPr="005462A5">
        <w:rPr>
          <w:rFonts w:ascii="Book Antiqua" w:hAnsi="Book Antiqua" w:cs="Arial"/>
          <w:color w:val="000000" w:themeColor="text1"/>
        </w:rPr>
        <w:t>LB</w:t>
      </w:r>
      <w:r w:rsidR="00EA4603" w:rsidRPr="005462A5">
        <w:rPr>
          <w:rFonts w:ascii="Book Antiqua" w:hAnsi="Book Antiqua" w:cs="Arial"/>
          <w:color w:val="000000" w:themeColor="text1"/>
        </w:rPr>
        <w:t xml:space="preserve"> include </w:t>
      </w:r>
      <w:r w:rsidR="00822EC5" w:rsidRPr="005462A5">
        <w:rPr>
          <w:rFonts w:ascii="Book Antiqua" w:hAnsi="Book Antiqua" w:cs="Arial"/>
          <w:color w:val="000000" w:themeColor="text1"/>
        </w:rPr>
        <w:t xml:space="preserve">pain and </w:t>
      </w:r>
      <w:r w:rsidR="00EA4603" w:rsidRPr="005462A5">
        <w:rPr>
          <w:rFonts w:ascii="Book Antiqua" w:hAnsi="Book Antiqua"/>
          <w:color w:val="000000" w:themeColor="text1"/>
        </w:rPr>
        <w:t>hemorrhage</w:t>
      </w:r>
      <w:r w:rsidR="00EA4603" w:rsidRPr="005462A5">
        <w:rPr>
          <w:rFonts w:ascii="Book Antiqua" w:hAnsi="Book Antiqua"/>
          <w:color w:val="000000" w:themeColor="text1"/>
        </w:rPr>
        <w:fldChar w:fldCharType="begin"/>
      </w:r>
      <w:r w:rsidR="00B507E0" w:rsidRPr="005462A5">
        <w:rPr>
          <w:rFonts w:ascii="Book Antiqua" w:hAnsi="Book Antiqua"/>
          <w:color w:val="000000" w:themeColor="text1"/>
        </w:rPr>
        <w:instrText xml:space="preserve"> ADDIN EN.CITE &lt;EndNote&gt;&lt;Cite&gt;&lt;Author&gt;Behrens&lt;/Author&gt;&lt;Year&gt;2012&lt;/Year&gt;&lt;RecNum&gt;59&lt;/RecNum&gt;&lt;DisplayText&gt;&lt;style face="superscript"&gt;[36]&lt;/style&gt;&lt;/DisplayText&gt;&lt;record&gt;&lt;rec-number&gt;59&lt;/rec-number&gt;&lt;foreign-keys&gt;&lt;key app="EN" db-id="0p5ppp0td2xawrewd0appxddzt0ddzrfz525" timestamp="1563316594"&gt;59&lt;/key&gt;&lt;/foreign-keys&gt;&lt;ref-type name="Journal Article"&gt;17&lt;/ref-type&gt;&lt;contributors&gt;&lt;authors&gt;&lt;author&gt;Behrens, G.&lt;/author&gt;&lt;author&gt;Ferral, H.&lt;/author&gt;&lt;/authors&gt;&lt;/contributors&gt;&lt;auth-address&gt;Section of Interventional Radiology, Department of Radiology and Nuclear Medicine, RUSH University Medical Center, Chicago, Illinois.&lt;/auth-address&gt;&lt;titles&gt;&lt;title&gt;Transjugular liver biopsy&lt;/title&gt;&lt;secondary-title&gt;Semin Intervent Radiol&lt;/secondary-title&gt;&lt;/titles&gt;&lt;periodical&gt;&lt;full-title&gt;Semin Intervent Radiol&lt;/full-title&gt;&lt;/periodical&gt;&lt;pages&gt;111-7&lt;/pages&gt;&lt;volume&gt;29&lt;/volume&gt;&lt;number&gt;2&lt;/number&gt;&lt;edition&gt;2013/06/05&lt;/edition&gt;&lt;keywords&gt;&lt;keyword&gt;image-guided&lt;/keyword&gt;&lt;keyword&gt;interventional&lt;/keyword&gt;&lt;keyword&gt;liver biopsy&lt;/keyword&gt;&lt;keyword&gt;transjugular&lt;/keyword&gt;&lt;/keywords&gt;&lt;dates&gt;&lt;year&gt;2012&lt;/year&gt;&lt;pub-dates&gt;&lt;date&gt;Jun&lt;/date&gt;&lt;/pub-dates&gt;&lt;/dates&gt;&lt;isbn&gt;0739-9529 (Print)&amp;#xD;0739-9529 (Linking)&lt;/isbn&gt;&lt;accession-num&gt;23729981&lt;/accession-num&gt;&lt;urls&gt;&lt;related-urls&gt;&lt;url&gt;https://www.ncbi.nlm.nih.gov/pubmed/23729981&lt;/url&gt;&lt;/related-urls&gt;&lt;/urls&gt;&lt;custom2&gt;PMC3444875&lt;/custom2&gt;&lt;electronic-resource-num&gt;10.1055/s-0032-1312572&lt;/electronic-resource-num&gt;&lt;/record&gt;&lt;/Cite&gt;&lt;/EndNote&gt;</w:instrText>
      </w:r>
      <w:r w:rsidR="00EA4603" w:rsidRPr="005462A5">
        <w:rPr>
          <w:rFonts w:ascii="Book Antiqua" w:hAnsi="Book Antiqua"/>
          <w:color w:val="000000" w:themeColor="text1"/>
        </w:rPr>
        <w:fldChar w:fldCharType="separate"/>
      </w:r>
      <w:r w:rsidR="00B507E0" w:rsidRPr="005462A5">
        <w:rPr>
          <w:rFonts w:ascii="Book Antiqua" w:hAnsi="Book Antiqua"/>
          <w:noProof/>
          <w:color w:val="000000" w:themeColor="text1"/>
          <w:vertAlign w:val="superscript"/>
        </w:rPr>
        <w:t>[</w:t>
      </w:r>
      <w:hyperlink w:anchor="_ENREF_36" w:tooltip="Behrens, 2012 #59" w:history="1">
        <w:r w:rsidR="00253714" w:rsidRPr="005462A5">
          <w:rPr>
            <w:rFonts w:ascii="Book Antiqua" w:hAnsi="Book Antiqua"/>
            <w:noProof/>
            <w:color w:val="000000" w:themeColor="text1"/>
            <w:vertAlign w:val="superscript"/>
          </w:rPr>
          <w:t>36</w:t>
        </w:r>
      </w:hyperlink>
      <w:r w:rsidR="00B507E0" w:rsidRPr="005462A5">
        <w:rPr>
          <w:rFonts w:ascii="Book Antiqua" w:hAnsi="Book Antiqua"/>
          <w:noProof/>
          <w:color w:val="000000" w:themeColor="text1"/>
          <w:vertAlign w:val="superscript"/>
        </w:rPr>
        <w:t>]</w:t>
      </w:r>
      <w:r w:rsidR="00EA4603" w:rsidRPr="005462A5">
        <w:rPr>
          <w:rFonts w:ascii="Book Antiqua" w:hAnsi="Book Antiqua"/>
          <w:color w:val="000000" w:themeColor="text1"/>
        </w:rPr>
        <w:fldChar w:fldCharType="end"/>
      </w:r>
      <w:r w:rsidR="00EA4603" w:rsidRPr="005462A5">
        <w:rPr>
          <w:rFonts w:ascii="Book Antiqua" w:hAnsi="Book Antiqua"/>
          <w:color w:val="000000" w:themeColor="text1"/>
        </w:rPr>
        <w:t xml:space="preserve">. </w:t>
      </w:r>
      <w:r w:rsidR="00756309" w:rsidRPr="005462A5">
        <w:rPr>
          <w:rFonts w:ascii="Book Antiqua" w:hAnsi="Book Antiqua"/>
          <w:color w:val="000000" w:themeColor="text1"/>
        </w:rPr>
        <w:t>An inherent risk of this method includes complications related to placement of the jugular catheter</w:t>
      </w:r>
      <w:r w:rsidR="00756309" w:rsidRPr="005462A5">
        <w:rPr>
          <w:rFonts w:ascii="Book Antiqua" w:hAnsi="Book Antiqua"/>
          <w:color w:val="000000" w:themeColor="text1"/>
        </w:rPr>
        <w:fldChar w:fldCharType="begin"/>
      </w:r>
      <w:r w:rsidR="00B507E0" w:rsidRPr="005462A5">
        <w:rPr>
          <w:rFonts w:ascii="Book Antiqua" w:hAnsi="Book Antiqua"/>
          <w:color w:val="000000" w:themeColor="text1"/>
        </w:rPr>
        <w:instrText xml:space="preserve"> ADDIN EN.CITE &lt;EndNote&gt;&lt;Cite&gt;&lt;Author&gt;Tannapfel&lt;/Author&gt;&lt;Year&gt;2012&lt;/Year&gt;&lt;RecNum&gt;94&lt;/RecNum&gt;&lt;DisplayText&gt;&lt;style face="superscript"&gt;[16]&lt;/style&gt;&lt;/DisplayText&gt;&lt;record&gt;&lt;rec-number&gt;94&lt;/rec-number&gt;&lt;foreign-keys&gt;&lt;key app="EN" db-id="0p5ppp0td2xawrewd0appxddzt0ddzrfz525" timestamp="1564742389"&gt;94&lt;/key&gt;&lt;/foreign-keys&gt;&lt;ref-type name="Journal Article"&gt;17&lt;/ref-type&gt;&lt;contributors&gt;&lt;authors&gt;&lt;author&gt;Tannapfel, A.&lt;/author&gt;&lt;author&gt;Dienes, H. P.&lt;/author&gt;&lt;author&gt;Lohse, A. W.&lt;/author&gt;&lt;/authors&gt;&lt;/contributors&gt;&lt;auth-address&gt;Institute of Pathology, Ruhr-University Bochum, Germany. Andrea.Tannapfel@rub.de&lt;/auth-address&gt;&lt;titles&gt;&lt;title&gt;The indications for liver biopsy&lt;/title&gt;&lt;secondary-title&gt;Dtsch Arztebl Int&lt;/secondary-title&gt;&lt;/titles&gt;&lt;periodical&gt;&lt;full-title&gt;Dtsch Arztebl Int&lt;/full-title&gt;&lt;/periodical&gt;&lt;pages&gt;477-83&lt;/pages&gt;&lt;volume&gt;109&lt;/volume&gt;&lt;number&gt;27-28&lt;/number&gt;&lt;edition&gt;2012/07/27&lt;/edition&gt;&lt;keywords&gt;&lt;keyword&gt;Biopsy, Needle/statistics &amp;amp; numerical data&lt;/keyword&gt;&lt;keyword&gt;Diagnosis, Differential&lt;/keyword&gt;&lt;keyword&gt;Humans&lt;/keyword&gt;&lt;keyword&gt;Liver Diseases/*epidemiology/*pathology&lt;/keyword&gt;&lt;keyword&gt;Prevalence&lt;/keyword&gt;&lt;keyword&gt;Reproducibility of Results&lt;/keyword&gt;&lt;keyword&gt;Sensitivity and Specificity&lt;/keyword&gt;&lt;/keywords&gt;&lt;dates&gt;&lt;year&gt;2012&lt;/year&gt;&lt;pub-dates&gt;&lt;date&gt;Jul&lt;/date&gt;&lt;/pub-dates&gt;&lt;/dates&gt;&lt;isbn&gt;1866-0452 (Electronic)&amp;#xD;1866-0452 (Linking)&lt;/isbn&gt;&lt;accession-num&gt;22833761&lt;/accession-num&gt;&lt;urls&gt;&lt;related-urls&gt;&lt;url&gt;https://www.ncbi.nlm.nih.gov/pubmed/22833761&lt;/url&gt;&lt;/related-urls&gt;&lt;/urls&gt;&lt;custom2&gt;PMC3402072&lt;/custom2&gt;&lt;electronic-resource-num&gt;10.3238/arztebl.2012.0477&lt;/electronic-resource-num&gt;&lt;/record&gt;&lt;/Cite&gt;&lt;/EndNote&gt;</w:instrText>
      </w:r>
      <w:r w:rsidR="00756309" w:rsidRPr="005462A5">
        <w:rPr>
          <w:rFonts w:ascii="Book Antiqua" w:hAnsi="Book Antiqua"/>
          <w:color w:val="000000" w:themeColor="text1"/>
        </w:rPr>
        <w:fldChar w:fldCharType="separate"/>
      </w:r>
      <w:r w:rsidR="00B507E0" w:rsidRPr="005462A5">
        <w:rPr>
          <w:rFonts w:ascii="Book Antiqua" w:hAnsi="Book Antiqua"/>
          <w:noProof/>
          <w:color w:val="000000" w:themeColor="text1"/>
          <w:vertAlign w:val="superscript"/>
        </w:rPr>
        <w:t>[</w:t>
      </w:r>
      <w:hyperlink w:anchor="_ENREF_16" w:tooltip="Tannapfel, 2012 #94" w:history="1">
        <w:r w:rsidR="00253714" w:rsidRPr="005462A5">
          <w:rPr>
            <w:rFonts w:ascii="Book Antiqua" w:hAnsi="Book Antiqua"/>
            <w:noProof/>
            <w:color w:val="000000" w:themeColor="text1"/>
            <w:vertAlign w:val="superscript"/>
          </w:rPr>
          <w:t>16</w:t>
        </w:r>
      </w:hyperlink>
      <w:r w:rsidR="00B507E0" w:rsidRPr="005462A5">
        <w:rPr>
          <w:rFonts w:ascii="Book Antiqua" w:hAnsi="Book Antiqua"/>
          <w:noProof/>
          <w:color w:val="000000" w:themeColor="text1"/>
          <w:vertAlign w:val="superscript"/>
        </w:rPr>
        <w:t>]</w:t>
      </w:r>
      <w:r w:rsidR="00756309" w:rsidRPr="005462A5">
        <w:rPr>
          <w:rFonts w:ascii="Book Antiqua" w:hAnsi="Book Antiqua"/>
          <w:color w:val="000000" w:themeColor="text1"/>
        </w:rPr>
        <w:fldChar w:fldCharType="end"/>
      </w:r>
      <w:r w:rsidR="00756309" w:rsidRPr="005462A5">
        <w:rPr>
          <w:rFonts w:ascii="Book Antiqua" w:hAnsi="Book Antiqua"/>
          <w:color w:val="000000" w:themeColor="text1"/>
        </w:rPr>
        <w:t xml:space="preserve">. </w:t>
      </w:r>
      <w:r w:rsidR="002C56A4" w:rsidRPr="005462A5">
        <w:rPr>
          <w:rFonts w:ascii="Book Antiqua" w:hAnsi="Book Antiqua"/>
          <w:color w:val="000000" w:themeColor="text1"/>
        </w:rPr>
        <w:t>Other</w:t>
      </w:r>
      <w:r w:rsidR="00406196" w:rsidRPr="005462A5">
        <w:rPr>
          <w:rFonts w:ascii="Book Antiqua" w:hAnsi="Book Antiqua"/>
          <w:color w:val="000000" w:themeColor="text1"/>
        </w:rPr>
        <w:t xml:space="preserve"> c</w:t>
      </w:r>
      <w:r w:rsidR="003A23CF" w:rsidRPr="005462A5">
        <w:rPr>
          <w:rFonts w:ascii="Book Antiqua" w:hAnsi="Book Antiqua"/>
          <w:color w:val="000000" w:themeColor="text1"/>
        </w:rPr>
        <w:t xml:space="preserve">omplications </w:t>
      </w:r>
      <w:r w:rsidRPr="005462A5">
        <w:rPr>
          <w:rFonts w:ascii="Book Antiqua" w:hAnsi="Book Antiqua"/>
          <w:color w:val="000000" w:themeColor="text1"/>
        </w:rPr>
        <w:t>include</w:t>
      </w:r>
      <w:r w:rsidRPr="005462A5">
        <w:rPr>
          <w:rFonts w:ascii="Book Antiqua" w:hAnsi="Book Antiqua" w:cs="Arial"/>
          <w:color w:val="000000" w:themeColor="text1"/>
        </w:rPr>
        <w:t xml:space="preserve"> </w:t>
      </w:r>
      <w:r w:rsidR="009B3285" w:rsidRPr="005462A5">
        <w:rPr>
          <w:rFonts w:ascii="Book Antiqua" w:hAnsi="Book Antiqua" w:cs="Arial"/>
          <w:color w:val="000000" w:themeColor="text1"/>
        </w:rPr>
        <w:t xml:space="preserve">inadequate sample size, </w:t>
      </w:r>
      <w:r w:rsidR="00EA4603" w:rsidRPr="005462A5">
        <w:rPr>
          <w:rFonts w:ascii="Book Antiqua" w:hAnsi="Book Antiqua" w:cs="Arial"/>
          <w:color w:val="000000" w:themeColor="text1"/>
        </w:rPr>
        <w:t xml:space="preserve">hepatic </w:t>
      </w:r>
      <w:r w:rsidRPr="005462A5">
        <w:rPr>
          <w:rFonts w:ascii="Book Antiqua" w:hAnsi="Book Antiqua" w:cs="Arial"/>
          <w:color w:val="000000" w:themeColor="text1"/>
        </w:rPr>
        <w:t>hematoma</w:t>
      </w:r>
      <w:r w:rsidR="00252E50" w:rsidRPr="005462A5">
        <w:rPr>
          <w:rFonts w:ascii="Book Antiqua" w:hAnsi="Book Antiqua"/>
          <w:color w:val="000000" w:themeColor="text1"/>
        </w:rPr>
        <w:t xml:space="preserve">, </w:t>
      </w:r>
      <w:r w:rsidR="00EA4603" w:rsidRPr="005462A5">
        <w:rPr>
          <w:rFonts w:ascii="Book Antiqua" w:hAnsi="Book Antiqua"/>
          <w:color w:val="000000" w:themeColor="text1"/>
        </w:rPr>
        <w:t>pyrexia</w:t>
      </w:r>
      <w:r w:rsidR="00EA4603" w:rsidRPr="005462A5">
        <w:rPr>
          <w:rFonts w:ascii="Book Antiqua" w:hAnsi="Book Antiqua" w:cs="Arial"/>
          <w:color w:val="000000" w:themeColor="text1"/>
        </w:rPr>
        <w:t xml:space="preserve">, </w:t>
      </w:r>
      <w:r w:rsidRPr="005462A5">
        <w:rPr>
          <w:rFonts w:ascii="Book Antiqua" w:hAnsi="Book Antiqua" w:cs="Arial"/>
          <w:color w:val="000000" w:themeColor="text1"/>
        </w:rPr>
        <w:t xml:space="preserve">arrhythmias, </w:t>
      </w:r>
      <w:r w:rsidR="00EA4603" w:rsidRPr="005462A5">
        <w:rPr>
          <w:rFonts w:ascii="Book Antiqua" w:hAnsi="Book Antiqua" w:cs="Arial"/>
          <w:color w:val="000000" w:themeColor="text1"/>
        </w:rPr>
        <w:t xml:space="preserve">abdominal pain, </w:t>
      </w:r>
      <w:proofErr w:type="spellStart"/>
      <w:r w:rsidR="00252E50" w:rsidRPr="005462A5">
        <w:rPr>
          <w:rFonts w:ascii="Book Antiqua" w:hAnsi="Book Antiqua" w:cs="Arial"/>
          <w:color w:val="000000" w:themeColor="text1"/>
        </w:rPr>
        <w:t>pneumo</w:t>
      </w:r>
      <w:proofErr w:type="spellEnd"/>
      <w:r w:rsidR="00252E50" w:rsidRPr="005462A5">
        <w:rPr>
          <w:rFonts w:ascii="Book Antiqua" w:hAnsi="Book Antiqua" w:cs="Arial"/>
          <w:color w:val="000000" w:themeColor="text1"/>
        </w:rPr>
        <w:t>-thorax</w:t>
      </w:r>
      <w:r w:rsidR="009B3285" w:rsidRPr="005462A5">
        <w:rPr>
          <w:rFonts w:ascii="Book Antiqua" w:hAnsi="Book Antiqua" w:cs="Arial"/>
          <w:color w:val="000000" w:themeColor="text1"/>
        </w:rPr>
        <w:t>,</w:t>
      </w:r>
      <w:r w:rsidR="00252E50" w:rsidRPr="005462A5">
        <w:rPr>
          <w:rFonts w:ascii="Book Antiqua" w:hAnsi="Book Antiqua" w:cs="Arial"/>
          <w:color w:val="000000" w:themeColor="text1"/>
        </w:rPr>
        <w:t xml:space="preserve"> </w:t>
      </w:r>
      <w:proofErr w:type="spellStart"/>
      <w:r w:rsidR="00AE2680" w:rsidRPr="005462A5">
        <w:rPr>
          <w:rFonts w:ascii="Book Antiqua" w:hAnsi="Book Antiqua" w:cs="Arial"/>
          <w:color w:val="000000" w:themeColor="text1"/>
        </w:rPr>
        <w:t>haemobilia</w:t>
      </w:r>
      <w:proofErr w:type="spellEnd"/>
      <w:r w:rsidR="00EA4603" w:rsidRPr="005462A5">
        <w:rPr>
          <w:rFonts w:ascii="Book Antiqua" w:hAnsi="Book Antiqua" w:cs="Arial"/>
          <w:color w:val="000000" w:themeColor="text1"/>
        </w:rPr>
        <w:t xml:space="preserve">, </w:t>
      </w:r>
      <w:r w:rsidR="00EA4603" w:rsidRPr="005462A5">
        <w:rPr>
          <w:rFonts w:ascii="Book Antiqua" w:hAnsi="Book Antiqua"/>
          <w:color w:val="000000" w:themeColor="text1"/>
        </w:rPr>
        <w:t>carotid puncture, hypotension, capsular perforation, hepatic portal vein fistula</w:t>
      </w:r>
      <w:r w:rsidR="00C85E58" w:rsidRPr="005462A5">
        <w:rPr>
          <w:rFonts w:ascii="Book Antiqua" w:hAnsi="Book Antiqua"/>
          <w:color w:val="000000" w:themeColor="text1"/>
        </w:rPr>
        <w:t xml:space="preserve"> and</w:t>
      </w:r>
      <w:r w:rsidR="00EA4603" w:rsidRPr="005462A5">
        <w:rPr>
          <w:rFonts w:ascii="Book Antiqua" w:hAnsi="Book Antiqua"/>
          <w:color w:val="000000" w:themeColor="text1"/>
        </w:rPr>
        <w:t xml:space="preserve"> hepatic artery aneurysm</w:t>
      </w:r>
      <w:r w:rsidR="00EA4603" w:rsidRPr="005462A5">
        <w:rPr>
          <w:rFonts w:ascii="Book Antiqua" w:hAnsi="Book Antiqua" w:cs="Arial"/>
          <w:color w:val="000000" w:themeColor="text1"/>
        </w:rPr>
        <w:fldChar w:fldCharType="begin"/>
      </w:r>
      <w:r w:rsidR="003B1AE9" w:rsidRPr="005462A5">
        <w:rPr>
          <w:rFonts w:ascii="Book Antiqua" w:hAnsi="Book Antiqua" w:cs="Arial"/>
          <w:color w:val="000000" w:themeColor="text1"/>
        </w:rPr>
        <w:instrText xml:space="preserve"> ADDIN EN.CITE &lt;EndNote&gt;&lt;Cite&gt;&lt;Author&gt;Kalambokis&lt;/Author&gt;&lt;Year&gt;2007&lt;/Year&gt;&lt;RecNum&gt;26&lt;/RecNum&gt;&lt;DisplayText&gt;&lt;style face="superscript"&gt;[5]&lt;/style&gt;&lt;/DisplayText&gt;&lt;record&gt;&lt;rec-number&gt;26&lt;/rec-number&gt;&lt;foreign-keys&gt;&lt;key app="EN" db-id="zwxrffpdpx00a7e5ddvp2tpctadrwr5dsd0p" timestamp="1561061375"&gt;26&lt;/key&gt;&lt;/foreign-keys&gt;&lt;ref-type name="Journal Article"&gt;17&lt;/ref-type&gt;&lt;contributors&gt;&lt;authors&gt;&lt;author&gt;Kalambokis, G.&lt;/author&gt;&lt;author&gt;Manousou, P.&lt;/author&gt;&lt;author&gt;Vibhakorn, S.&lt;/author&gt;&lt;author&gt;Marelli, L.&lt;/author&gt;&lt;author&gt;Cholongitas, E.&lt;/author&gt;&lt;author&gt;Senzolo, M.&lt;/author&gt;&lt;author&gt;Patch, D.&lt;/author&gt;&lt;author&gt;Burroughs, A. K.&lt;/author&gt;&lt;/authors&gt;&lt;/contributors&gt;&lt;auth-address&gt;The Sheila Sherlock Hepatobiliary Pancreatic and Liver Transplantation Unit, Royal Free Hospital, Pond Street, Hampstead, London NW3 2QG, UK.&lt;/auth-address&gt;&lt;titles&gt;&lt;title&gt;Transjugular liver biopsy--indications, adequacy, quality of specimens, and complications--a systematic review&lt;/title&gt;&lt;secondary-title&gt;J Hepatol&lt;/secondary-title&gt;&lt;/titles&gt;&lt;periodical&gt;&lt;full-title&gt;J Hepatol&lt;/full-title&gt;&lt;/periodical&gt;&lt;pages&gt;284-94&lt;/pages&gt;&lt;volume&gt;47&lt;/volume&gt;&lt;number&gt;2&lt;/number&gt;&lt;edition&gt;2007/06/15&lt;/edition&gt;&lt;keywords&gt;&lt;keyword&gt;Biopsy, Needle/adverse effects/*methods/standards&lt;/keyword&gt;&lt;keyword&gt;Humans&lt;/keyword&gt;&lt;keyword&gt;*Jugular Veins&lt;/keyword&gt;&lt;keyword&gt;Liver/*pathology&lt;/keyword&gt;&lt;/keywords&gt;&lt;dates&gt;&lt;year&gt;2007&lt;/year&gt;&lt;pub-dates&gt;&lt;date&gt;Aug&lt;/date&gt;&lt;/pub-dates&gt;&lt;/dates&gt;&lt;isbn&gt;0168-8278 (Print)&amp;#xD;0168-8278 (Linking)&lt;/isbn&gt;&lt;accession-num&gt;17561303&lt;/accession-num&gt;&lt;urls&gt;&lt;related-urls&gt;&lt;url&gt;https://www.ncbi.nlm.nih.gov/pubmed/17561303&lt;/url&gt;&lt;/related-urls&gt;&lt;/urls&gt;&lt;electronic-resource-num&gt;10.1016/j.jhep.2007.05.001&lt;/electronic-resource-num&gt;&lt;/record&gt;&lt;/Cite&gt;&lt;/EndNote&gt;</w:instrText>
      </w:r>
      <w:r w:rsidR="00EA4603" w:rsidRPr="005462A5">
        <w:rPr>
          <w:rFonts w:ascii="Book Antiqua" w:hAnsi="Book Antiqua" w:cs="Arial"/>
          <w:color w:val="000000" w:themeColor="text1"/>
        </w:rPr>
        <w:fldChar w:fldCharType="separate"/>
      </w:r>
      <w:r w:rsidR="003B1AE9" w:rsidRPr="005462A5">
        <w:rPr>
          <w:rFonts w:ascii="Book Antiqua" w:hAnsi="Book Antiqua" w:cs="Arial"/>
          <w:noProof/>
          <w:color w:val="000000" w:themeColor="text1"/>
          <w:vertAlign w:val="superscript"/>
        </w:rPr>
        <w:t>[</w:t>
      </w:r>
      <w:hyperlink w:anchor="_ENREF_5" w:tooltip="Kalambokis, 2007 #61" w:history="1">
        <w:r w:rsidR="00253714" w:rsidRPr="005462A5">
          <w:rPr>
            <w:rFonts w:ascii="Book Antiqua" w:hAnsi="Book Antiqua" w:cs="Arial"/>
            <w:noProof/>
            <w:color w:val="000000" w:themeColor="text1"/>
            <w:vertAlign w:val="superscript"/>
          </w:rPr>
          <w:t>5</w:t>
        </w:r>
      </w:hyperlink>
      <w:r w:rsidR="003B1AE9" w:rsidRPr="005462A5">
        <w:rPr>
          <w:rFonts w:ascii="Book Antiqua" w:hAnsi="Book Antiqua" w:cs="Arial"/>
          <w:noProof/>
          <w:color w:val="000000" w:themeColor="text1"/>
          <w:vertAlign w:val="superscript"/>
        </w:rPr>
        <w:t>]</w:t>
      </w:r>
      <w:r w:rsidR="00EA4603" w:rsidRPr="005462A5">
        <w:rPr>
          <w:rFonts w:ascii="Book Antiqua" w:hAnsi="Book Antiqua" w:cs="Arial"/>
          <w:color w:val="000000" w:themeColor="text1"/>
        </w:rPr>
        <w:fldChar w:fldCharType="end"/>
      </w:r>
      <w:r w:rsidR="00252E50" w:rsidRPr="005462A5">
        <w:rPr>
          <w:rFonts w:ascii="Book Antiqua" w:hAnsi="Book Antiqua" w:cs="Arial"/>
          <w:color w:val="000000" w:themeColor="text1"/>
        </w:rPr>
        <w:t>.</w:t>
      </w:r>
    </w:p>
    <w:p w14:paraId="3628321E" w14:textId="77777777" w:rsidR="00B90A27" w:rsidRPr="005462A5" w:rsidRDefault="00B90A27" w:rsidP="005462A5">
      <w:pPr>
        <w:adjustRightInd w:val="0"/>
        <w:snapToGrid w:val="0"/>
        <w:spacing w:line="360" w:lineRule="auto"/>
        <w:jc w:val="both"/>
        <w:rPr>
          <w:rFonts w:ascii="Book Antiqua" w:hAnsi="Book Antiqua" w:cs="Arial"/>
          <w:b/>
          <w:bCs/>
          <w:color w:val="000000" w:themeColor="text1"/>
        </w:rPr>
      </w:pPr>
    </w:p>
    <w:p w14:paraId="0570BDAE" w14:textId="20CA1DDF" w:rsidR="00710DC9" w:rsidRPr="005462A5" w:rsidRDefault="00E97A89" w:rsidP="005462A5">
      <w:pPr>
        <w:adjustRightInd w:val="0"/>
        <w:snapToGrid w:val="0"/>
        <w:spacing w:line="360" w:lineRule="auto"/>
        <w:jc w:val="both"/>
        <w:rPr>
          <w:rFonts w:ascii="Book Antiqua" w:hAnsi="Book Antiqua"/>
          <w:color w:val="000000" w:themeColor="text1"/>
        </w:rPr>
      </w:pPr>
      <w:r w:rsidRPr="005462A5">
        <w:rPr>
          <w:rFonts w:ascii="Book Antiqua" w:hAnsi="Book Antiqua" w:cs="Arial"/>
          <w:b/>
          <w:bCs/>
          <w:color w:val="000000" w:themeColor="text1"/>
        </w:rPr>
        <w:t>Advantages</w:t>
      </w:r>
      <w:r w:rsidR="00746883" w:rsidRPr="005462A5">
        <w:rPr>
          <w:rFonts w:ascii="Book Antiqua" w:hAnsi="Book Antiqua" w:cs="Arial"/>
          <w:b/>
          <w:bCs/>
          <w:color w:val="000000" w:themeColor="text1"/>
        </w:rPr>
        <w:t>/</w:t>
      </w:r>
      <w:r w:rsidR="009B4CE6" w:rsidRPr="005462A5">
        <w:rPr>
          <w:rFonts w:ascii="Book Antiqua" w:hAnsi="Book Antiqua" w:cs="Arial"/>
          <w:b/>
          <w:bCs/>
          <w:color w:val="000000" w:themeColor="text1"/>
        </w:rPr>
        <w:t xml:space="preserve">disadvantages </w:t>
      </w:r>
      <w:r w:rsidR="00B67515" w:rsidRPr="005462A5">
        <w:rPr>
          <w:rFonts w:ascii="Book Antiqua" w:hAnsi="Book Antiqua" w:cs="Arial"/>
          <w:b/>
          <w:bCs/>
          <w:color w:val="000000" w:themeColor="text1"/>
        </w:rPr>
        <w:t>of TJLB</w:t>
      </w:r>
      <w:r w:rsidR="009B4CE6" w:rsidRPr="005462A5">
        <w:rPr>
          <w:rFonts w:ascii="Book Antiqua" w:eastAsiaTheme="minorEastAsia" w:hAnsi="Book Antiqua" w:cs="Arial"/>
          <w:b/>
          <w:bCs/>
          <w:color w:val="000000" w:themeColor="text1"/>
          <w:lang w:eastAsia="zh-CN"/>
        </w:rPr>
        <w:t xml:space="preserve">: </w:t>
      </w:r>
      <w:r w:rsidR="00EA7B6F" w:rsidRPr="005462A5">
        <w:rPr>
          <w:rFonts w:ascii="Book Antiqua" w:hAnsi="Book Antiqua"/>
          <w:color w:val="000000" w:themeColor="text1"/>
        </w:rPr>
        <w:t xml:space="preserve">One of the main advantages to this method is the decreased risk of </w:t>
      </w:r>
      <w:r w:rsidR="00477885" w:rsidRPr="005462A5">
        <w:rPr>
          <w:rFonts w:ascii="Book Antiqua" w:hAnsi="Book Antiqua"/>
          <w:color w:val="000000" w:themeColor="text1"/>
        </w:rPr>
        <w:t xml:space="preserve">overall </w:t>
      </w:r>
      <w:r w:rsidR="00EA7B6F" w:rsidRPr="005462A5">
        <w:rPr>
          <w:rFonts w:ascii="Book Antiqua" w:hAnsi="Book Antiqua"/>
          <w:color w:val="000000" w:themeColor="text1"/>
        </w:rPr>
        <w:t xml:space="preserve">complications compared to </w:t>
      </w:r>
      <w:r w:rsidR="003E0226" w:rsidRPr="005462A5">
        <w:rPr>
          <w:rFonts w:ascii="Book Antiqua" w:hAnsi="Book Antiqua"/>
          <w:color w:val="000000" w:themeColor="text1"/>
        </w:rPr>
        <w:t>PCLB</w:t>
      </w:r>
      <w:r w:rsidR="00375342" w:rsidRPr="005462A5">
        <w:rPr>
          <w:rFonts w:ascii="Book Antiqua" w:hAnsi="Book Antiqua"/>
          <w:color w:val="000000" w:themeColor="text1"/>
        </w:rPr>
        <w:t xml:space="preserve">, even with multiple </w:t>
      </w:r>
      <w:proofErr w:type="gramStart"/>
      <w:r w:rsidR="00375342" w:rsidRPr="005462A5">
        <w:rPr>
          <w:rFonts w:ascii="Book Antiqua" w:hAnsi="Book Antiqua"/>
          <w:color w:val="000000" w:themeColor="text1"/>
        </w:rPr>
        <w:t>passes</w:t>
      </w:r>
      <w:proofErr w:type="gramEnd"/>
      <w:r w:rsidR="00B7670C" w:rsidRPr="005462A5">
        <w:rPr>
          <w:rFonts w:ascii="Book Antiqua" w:hAnsi="Book Antiqua"/>
          <w:color w:val="000000" w:themeColor="text1"/>
        </w:rPr>
        <w:fldChar w:fldCharType="begin">
          <w:fldData xml:space="preserve">PEVuZE5vdGU+PENpdGU+PEF1dGhvcj5Qcm9jb3BldDwvQXV0aG9yPjxZZWFyPjIwMTI8L1llYXI+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</w:fldData>
        </w:fldChar>
      </w:r>
      <w:r w:rsidR="00B507E0" w:rsidRPr="005462A5">
        <w:rPr>
          <w:rFonts w:ascii="Book Antiqua" w:hAnsi="Book Antiqua"/>
          <w:color w:val="000000" w:themeColor="text1"/>
        </w:rPr>
        <w:instrText xml:space="preserve"> ADDIN EN.CITE </w:instrText>
      </w:r>
      <w:r w:rsidR="00B507E0" w:rsidRPr="005462A5">
        <w:rPr>
          <w:rFonts w:ascii="Book Antiqua" w:hAnsi="Book Antiqua"/>
          <w:color w:val="000000" w:themeColor="text1"/>
        </w:rPr>
        <w:fldChar w:fldCharType="begin">
          <w:fldData xml:space="preserve">PEVuZE5vdGU+PENpdGU+PEF1dGhvcj5Qcm9jb3BldDwvQXV0aG9yPjxZZWFyPjIwMTI8L1llYXI+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</w:fldData>
        </w:fldChar>
      </w:r>
      <w:r w:rsidR="00B507E0" w:rsidRPr="005462A5">
        <w:rPr>
          <w:rFonts w:ascii="Book Antiqua" w:hAnsi="Book Antiqua"/>
          <w:color w:val="000000" w:themeColor="text1"/>
        </w:rPr>
        <w:instrText xml:space="preserve"> ADDIN EN.CITE.DATA </w:instrText>
      </w:r>
      <w:r w:rsidR="00B507E0" w:rsidRPr="005462A5">
        <w:rPr>
          <w:rFonts w:ascii="Book Antiqua" w:hAnsi="Book Antiqua"/>
          <w:color w:val="000000" w:themeColor="text1"/>
        </w:rPr>
      </w:r>
      <w:r w:rsidR="00B507E0" w:rsidRPr="005462A5">
        <w:rPr>
          <w:rFonts w:ascii="Book Antiqua" w:hAnsi="Book Antiqua"/>
          <w:color w:val="000000" w:themeColor="text1"/>
        </w:rPr>
        <w:fldChar w:fldCharType="end"/>
      </w:r>
      <w:r w:rsidR="00B7670C" w:rsidRPr="005462A5">
        <w:rPr>
          <w:rFonts w:ascii="Book Antiqua" w:hAnsi="Book Antiqua"/>
          <w:color w:val="000000" w:themeColor="text1"/>
        </w:rPr>
      </w:r>
      <w:r w:rsidR="00B7670C" w:rsidRPr="005462A5">
        <w:rPr>
          <w:rFonts w:ascii="Book Antiqua" w:hAnsi="Book Antiqua"/>
          <w:color w:val="000000" w:themeColor="text1"/>
        </w:rPr>
        <w:fldChar w:fldCharType="separate"/>
      </w:r>
      <w:r w:rsidR="00B507E0" w:rsidRPr="005462A5">
        <w:rPr>
          <w:rFonts w:ascii="Book Antiqua" w:hAnsi="Book Antiqua"/>
          <w:noProof/>
          <w:color w:val="000000" w:themeColor="text1"/>
          <w:vertAlign w:val="superscript"/>
        </w:rPr>
        <w:t>[</w:t>
      </w:r>
      <w:hyperlink w:anchor="_ENREF_32" w:tooltip="Procopet, 2012 #77" w:history="1">
        <w:r w:rsidR="00253714" w:rsidRPr="005462A5">
          <w:rPr>
            <w:rFonts w:ascii="Book Antiqua" w:hAnsi="Book Antiqua"/>
            <w:noProof/>
            <w:color w:val="000000" w:themeColor="text1"/>
            <w:vertAlign w:val="superscript"/>
          </w:rPr>
          <w:t>32</w:t>
        </w:r>
      </w:hyperlink>
      <w:r w:rsidR="00B507E0" w:rsidRPr="005462A5">
        <w:rPr>
          <w:rFonts w:ascii="Book Antiqua" w:hAnsi="Book Antiqua"/>
          <w:noProof/>
          <w:color w:val="000000" w:themeColor="text1"/>
          <w:vertAlign w:val="superscript"/>
        </w:rPr>
        <w:t>]</w:t>
      </w:r>
      <w:r w:rsidR="00B7670C" w:rsidRPr="005462A5">
        <w:rPr>
          <w:rFonts w:ascii="Book Antiqua" w:hAnsi="Book Antiqua"/>
          <w:color w:val="000000" w:themeColor="text1"/>
        </w:rPr>
        <w:fldChar w:fldCharType="end"/>
      </w:r>
      <w:r w:rsidR="00EA7B6F" w:rsidRPr="005462A5">
        <w:rPr>
          <w:rFonts w:ascii="Book Antiqua" w:hAnsi="Book Antiqua"/>
          <w:color w:val="000000" w:themeColor="text1"/>
        </w:rPr>
        <w:t>. Given that the TJLB method avoid</w:t>
      </w:r>
      <w:r w:rsidR="003E0226" w:rsidRPr="005462A5">
        <w:rPr>
          <w:rFonts w:ascii="Book Antiqua" w:hAnsi="Book Antiqua"/>
          <w:color w:val="000000" w:themeColor="text1"/>
        </w:rPr>
        <w:t>s</w:t>
      </w:r>
      <w:r w:rsidR="00EA7B6F" w:rsidRPr="005462A5">
        <w:rPr>
          <w:rFonts w:ascii="Book Antiqua" w:hAnsi="Book Antiqua"/>
          <w:color w:val="000000" w:themeColor="text1"/>
        </w:rPr>
        <w:t xml:space="preserve"> </w:t>
      </w:r>
      <w:r w:rsidR="00477885" w:rsidRPr="005462A5">
        <w:rPr>
          <w:rFonts w:ascii="Book Antiqua" w:hAnsi="Book Antiqua"/>
          <w:color w:val="000000" w:themeColor="text1"/>
        </w:rPr>
        <w:t xml:space="preserve">the liver capsule, there is little risk of </w:t>
      </w:r>
      <w:r w:rsidR="00EA7B6F" w:rsidRPr="005462A5">
        <w:rPr>
          <w:rFonts w:ascii="Book Antiqua" w:hAnsi="Book Antiqua"/>
          <w:color w:val="000000" w:themeColor="text1"/>
        </w:rPr>
        <w:t xml:space="preserve">causing </w:t>
      </w:r>
      <w:r w:rsidR="00EC4B81" w:rsidRPr="005462A5">
        <w:rPr>
          <w:rFonts w:ascii="Book Antiqua" w:hAnsi="Book Antiqua"/>
          <w:color w:val="000000" w:themeColor="text1"/>
        </w:rPr>
        <w:t xml:space="preserve">injury to Glisson capsule and </w:t>
      </w:r>
      <w:r w:rsidR="00477885" w:rsidRPr="005462A5">
        <w:rPr>
          <w:rFonts w:ascii="Book Antiqua" w:hAnsi="Book Antiqua"/>
          <w:color w:val="000000" w:themeColor="text1"/>
        </w:rPr>
        <w:t>subsequent pain</w:t>
      </w:r>
      <w:r w:rsidR="00A76877" w:rsidRPr="005462A5">
        <w:rPr>
          <w:rFonts w:ascii="Book Antiqua" w:hAnsi="Book Antiqua"/>
          <w:color w:val="000000" w:themeColor="text1"/>
        </w:rPr>
        <w:t>.</w:t>
      </w:r>
      <w:r w:rsidR="00477885" w:rsidRPr="005462A5">
        <w:rPr>
          <w:rFonts w:ascii="Book Antiqua" w:hAnsi="Book Antiqua"/>
          <w:color w:val="000000" w:themeColor="text1"/>
        </w:rPr>
        <w:t xml:space="preserve"> </w:t>
      </w:r>
      <w:r w:rsidR="00EC4B81" w:rsidRPr="005462A5">
        <w:rPr>
          <w:rFonts w:ascii="Book Antiqua" w:hAnsi="Book Antiqua"/>
          <w:color w:val="000000" w:themeColor="text1"/>
        </w:rPr>
        <w:t xml:space="preserve">As such, patients report increased </w:t>
      </w:r>
      <w:r w:rsidR="00477885" w:rsidRPr="005462A5">
        <w:rPr>
          <w:rFonts w:ascii="Book Antiqua" w:hAnsi="Book Antiqua"/>
          <w:color w:val="000000" w:themeColor="text1"/>
        </w:rPr>
        <w:t>tolerability</w:t>
      </w:r>
      <w:r w:rsidR="00EC4B81" w:rsidRPr="005462A5">
        <w:rPr>
          <w:rFonts w:ascii="Book Antiqua" w:hAnsi="Book Antiqua"/>
          <w:color w:val="000000" w:themeColor="text1"/>
          <w:vertAlign w:val="superscript"/>
        </w:rPr>
        <w:t xml:space="preserve"> </w:t>
      </w:r>
      <w:r w:rsidR="00EC4B81" w:rsidRPr="005462A5">
        <w:rPr>
          <w:rFonts w:ascii="Book Antiqua" w:hAnsi="Book Antiqua"/>
          <w:color w:val="000000" w:themeColor="text1"/>
        </w:rPr>
        <w:t xml:space="preserve">and </w:t>
      </w:r>
      <w:r w:rsidR="00477885" w:rsidRPr="005462A5">
        <w:rPr>
          <w:rFonts w:ascii="Book Antiqua" w:hAnsi="Book Antiqua"/>
          <w:color w:val="000000" w:themeColor="text1"/>
        </w:rPr>
        <w:t>less pain</w:t>
      </w:r>
      <w:r w:rsidR="00EC4B81" w:rsidRPr="005462A5">
        <w:rPr>
          <w:rFonts w:ascii="Book Antiqua" w:hAnsi="Book Antiqua"/>
          <w:color w:val="000000" w:themeColor="text1"/>
        </w:rPr>
        <w:t xml:space="preserve">. Secondly, this allows for decreased use of analgesia for pain </w:t>
      </w:r>
      <w:proofErr w:type="gramStart"/>
      <w:r w:rsidR="00EC4B81" w:rsidRPr="005462A5">
        <w:rPr>
          <w:rFonts w:ascii="Book Antiqua" w:hAnsi="Book Antiqua"/>
          <w:color w:val="000000" w:themeColor="text1"/>
        </w:rPr>
        <w:t>control</w:t>
      </w:r>
      <w:proofErr w:type="gramEnd"/>
      <w:r w:rsidR="00A76877" w:rsidRPr="005462A5">
        <w:rPr>
          <w:rFonts w:ascii="Book Antiqua" w:hAnsi="Book Antiqua"/>
          <w:color w:val="000000" w:themeColor="text1"/>
        </w:rPr>
        <w:fldChar w:fldCharType="begin">
          <w:fldData xml:space="preserve">PEVuZE5vdGU+PENpdGU+PEF1dGhvcj5Qcm9jb3BldDwvQXV0aG9yPjxZZWFyPjIwMTI8L1llYXI+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</w:fldData>
        </w:fldChar>
      </w:r>
      <w:r w:rsidR="00A76877" w:rsidRPr="005462A5">
        <w:rPr>
          <w:rFonts w:ascii="Book Antiqua" w:hAnsi="Book Antiqua"/>
          <w:color w:val="000000" w:themeColor="text1"/>
        </w:rPr>
        <w:instrText xml:space="preserve"> ADDIN EN.CITE </w:instrText>
      </w:r>
      <w:r w:rsidR="00A76877" w:rsidRPr="005462A5">
        <w:rPr>
          <w:rFonts w:ascii="Book Antiqua" w:hAnsi="Book Antiqua"/>
          <w:color w:val="000000" w:themeColor="text1"/>
        </w:rPr>
        <w:fldChar w:fldCharType="begin">
          <w:fldData xml:space="preserve">PEVuZE5vdGU+PENpdGU+PEF1dGhvcj5Qcm9jb3BldDwvQXV0aG9yPjxZZWFyPjIwMTI8L1llYXI+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</w:fldData>
        </w:fldChar>
      </w:r>
      <w:r w:rsidR="00A76877" w:rsidRPr="005462A5">
        <w:rPr>
          <w:rFonts w:ascii="Book Antiqua" w:hAnsi="Book Antiqua"/>
          <w:color w:val="000000" w:themeColor="text1"/>
        </w:rPr>
        <w:instrText xml:space="preserve"> ADDIN EN.CITE.DATA </w:instrText>
      </w:r>
      <w:r w:rsidR="00A76877" w:rsidRPr="005462A5">
        <w:rPr>
          <w:rFonts w:ascii="Book Antiqua" w:hAnsi="Book Antiqua"/>
          <w:color w:val="000000" w:themeColor="text1"/>
        </w:rPr>
      </w:r>
      <w:r w:rsidR="00A76877" w:rsidRPr="005462A5">
        <w:rPr>
          <w:rFonts w:ascii="Book Antiqua" w:hAnsi="Book Antiqua"/>
          <w:color w:val="000000" w:themeColor="text1"/>
        </w:rPr>
        <w:fldChar w:fldCharType="end"/>
      </w:r>
      <w:r w:rsidR="00A76877" w:rsidRPr="005462A5">
        <w:rPr>
          <w:rFonts w:ascii="Book Antiqua" w:hAnsi="Book Antiqua"/>
          <w:color w:val="000000" w:themeColor="text1"/>
        </w:rPr>
      </w:r>
      <w:r w:rsidR="00A76877" w:rsidRPr="005462A5">
        <w:rPr>
          <w:rFonts w:ascii="Book Antiqua" w:hAnsi="Book Antiqua"/>
          <w:color w:val="000000" w:themeColor="text1"/>
        </w:rPr>
        <w:fldChar w:fldCharType="separate"/>
      </w:r>
      <w:r w:rsidR="00A76877" w:rsidRPr="005462A5">
        <w:rPr>
          <w:rFonts w:ascii="Book Antiqua" w:hAnsi="Book Antiqua"/>
          <w:noProof/>
          <w:color w:val="000000" w:themeColor="text1"/>
          <w:vertAlign w:val="superscript"/>
        </w:rPr>
        <w:t>[</w:t>
      </w:r>
      <w:hyperlink w:anchor="_ENREF_2" w:tooltip="Rockey, 2009 #4" w:history="1">
        <w:r w:rsidR="00253714" w:rsidRPr="005462A5">
          <w:rPr>
            <w:rFonts w:ascii="Book Antiqua" w:hAnsi="Book Antiqua"/>
            <w:noProof/>
            <w:color w:val="000000" w:themeColor="text1"/>
            <w:vertAlign w:val="superscript"/>
          </w:rPr>
          <w:t>2</w:t>
        </w:r>
      </w:hyperlink>
      <w:r w:rsidR="009B4CE6" w:rsidRPr="005462A5">
        <w:rPr>
          <w:rFonts w:ascii="Book Antiqua" w:hAnsi="Book Antiqua"/>
          <w:noProof/>
          <w:color w:val="000000" w:themeColor="text1"/>
          <w:vertAlign w:val="superscript"/>
        </w:rPr>
        <w:t>,</w:t>
      </w:r>
      <w:hyperlink w:anchor="_ENREF_32" w:tooltip="Procopet, 2012 #77" w:history="1">
        <w:r w:rsidR="00253714" w:rsidRPr="005462A5">
          <w:rPr>
            <w:rFonts w:ascii="Book Antiqua" w:hAnsi="Book Antiqua"/>
            <w:noProof/>
            <w:color w:val="000000" w:themeColor="text1"/>
            <w:vertAlign w:val="superscript"/>
          </w:rPr>
          <w:t>32</w:t>
        </w:r>
      </w:hyperlink>
      <w:r w:rsidR="00A76877" w:rsidRPr="005462A5">
        <w:rPr>
          <w:rFonts w:ascii="Book Antiqua" w:hAnsi="Book Antiqua"/>
          <w:noProof/>
          <w:color w:val="000000" w:themeColor="text1"/>
          <w:vertAlign w:val="superscript"/>
        </w:rPr>
        <w:t>]</w:t>
      </w:r>
      <w:r w:rsidR="00A76877" w:rsidRPr="005462A5">
        <w:rPr>
          <w:rFonts w:ascii="Book Antiqua" w:hAnsi="Book Antiqua"/>
          <w:color w:val="000000" w:themeColor="text1"/>
        </w:rPr>
        <w:fldChar w:fldCharType="end"/>
      </w:r>
    </w:p>
    <w:p w14:paraId="30878622" w14:textId="77777777" w:rsidR="0065480A" w:rsidRPr="005462A5" w:rsidRDefault="00EC4B81" w:rsidP="005462A5">
      <w:pPr>
        <w:adjustRightInd w:val="0"/>
        <w:snapToGrid w:val="0"/>
        <w:spacing w:line="360" w:lineRule="auto"/>
        <w:ind w:firstLineChars="100" w:firstLine="240"/>
        <w:jc w:val="both"/>
        <w:rPr>
          <w:rFonts w:ascii="Book Antiqua" w:eastAsiaTheme="minorEastAsia" w:hAnsi="Book Antiqua"/>
          <w:color w:val="000000" w:themeColor="text1"/>
          <w:lang w:eastAsia="zh-CN"/>
        </w:rPr>
      </w:pPr>
      <w:r w:rsidRPr="005462A5">
        <w:rPr>
          <w:rFonts w:ascii="Book Antiqua" w:hAnsi="Book Antiqua"/>
          <w:color w:val="000000" w:themeColor="text1"/>
        </w:rPr>
        <w:t xml:space="preserve">Other </w:t>
      </w:r>
      <w:proofErr w:type="gramStart"/>
      <w:r w:rsidRPr="005462A5">
        <w:rPr>
          <w:rFonts w:ascii="Book Antiqua" w:hAnsi="Book Antiqua"/>
          <w:color w:val="000000" w:themeColor="text1"/>
        </w:rPr>
        <w:t>advantages to the TJLB is</w:t>
      </w:r>
      <w:proofErr w:type="gramEnd"/>
      <w:r w:rsidRPr="005462A5">
        <w:rPr>
          <w:rFonts w:ascii="Book Antiqua" w:hAnsi="Book Antiqua"/>
          <w:color w:val="000000" w:themeColor="text1"/>
        </w:rPr>
        <w:t xml:space="preserve"> its ability to be used in patients who have contraindications to PCLB. </w:t>
      </w:r>
      <w:r w:rsidR="00B7670C" w:rsidRPr="005462A5">
        <w:rPr>
          <w:rFonts w:ascii="Book Antiqua" w:hAnsi="Book Antiqua"/>
          <w:color w:val="000000" w:themeColor="text1"/>
        </w:rPr>
        <w:t>For example, t</w:t>
      </w:r>
      <w:r w:rsidRPr="005462A5">
        <w:rPr>
          <w:rFonts w:ascii="Book Antiqua" w:hAnsi="Book Antiqua"/>
          <w:color w:val="000000" w:themeColor="text1"/>
        </w:rPr>
        <w:t xml:space="preserve">his allows for </w:t>
      </w:r>
      <w:r w:rsidR="00B7670C" w:rsidRPr="005462A5">
        <w:rPr>
          <w:rFonts w:ascii="Book Antiqua" w:hAnsi="Book Antiqua"/>
          <w:color w:val="000000" w:themeColor="text1"/>
        </w:rPr>
        <w:t>assessment of liver disease</w:t>
      </w:r>
      <w:r w:rsidRPr="005462A5">
        <w:rPr>
          <w:rFonts w:ascii="Book Antiqua" w:hAnsi="Book Antiqua"/>
          <w:color w:val="000000" w:themeColor="text1"/>
        </w:rPr>
        <w:t xml:space="preserve"> in patients with coagulopathy</w:t>
      </w:r>
      <w:r w:rsidR="00B7670C" w:rsidRPr="005462A5">
        <w:rPr>
          <w:rFonts w:ascii="Book Antiqua" w:hAnsi="Book Antiqua"/>
          <w:color w:val="000000" w:themeColor="text1"/>
        </w:rPr>
        <w:t xml:space="preserve"> and </w:t>
      </w:r>
      <w:r w:rsidR="00477885" w:rsidRPr="005462A5">
        <w:rPr>
          <w:rFonts w:ascii="Book Antiqua" w:hAnsi="Book Antiqua"/>
          <w:color w:val="000000" w:themeColor="text1"/>
        </w:rPr>
        <w:t>acute liver failure</w:t>
      </w:r>
      <w:r w:rsidR="004970F3" w:rsidRPr="005462A5">
        <w:rPr>
          <w:rFonts w:ascii="Book Antiqua" w:hAnsi="Book Antiqua"/>
          <w:color w:val="000000" w:themeColor="text1"/>
        </w:rPr>
        <w:fldChar w:fldCharType="begin"/>
      </w:r>
      <w:r w:rsidR="00B507E0" w:rsidRPr="005462A5">
        <w:rPr>
          <w:rFonts w:ascii="Book Antiqua" w:hAnsi="Book Antiqua"/>
          <w:color w:val="000000" w:themeColor="text1"/>
        </w:rPr>
        <w:instrText xml:space="preserve"> ADDIN EN.CITE &lt;EndNote&gt;&lt;Cite&gt;&lt;Author&gt;Saab&lt;/Author&gt;&lt;Year&gt;2004&lt;/Year&gt;&lt;RecNum&gt;108&lt;/RecNum&gt;&lt;DisplayText&gt;&lt;style face="superscript"&gt;[40]&lt;/style&gt;&lt;/DisplayText&gt;&lt;record&gt;&lt;rec-number&gt;108&lt;/rec-number&gt;&lt;foreign-keys&gt;&lt;key app="EN" db-id="0p5ppp0td2xawrewd0appxddzt0ddzrfz525" timestamp="1564793711"&gt;108&lt;/key&gt;&lt;/foreign-keys&gt;&lt;ref-type name="Journal Article"&gt;17&lt;/ref-type&gt;&lt;contributors&gt;&lt;authors&gt;&lt;author&gt;Saab, S.&lt;/author&gt;&lt;author&gt;Cho, D.&lt;/author&gt;&lt;author&gt;Quon, D. V.&lt;/author&gt;&lt;author&gt;Ibrahim, A. B.&lt;/author&gt;&lt;author&gt;Dong, P.&lt;/author&gt;&lt;author&gt;Marder, V.&lt;/author&gt;&lt;author&gt;Logan, L.&lt;/author&gt;&lt;/authors&gt;&lt;/contributors&gt;&lt;auth-address&gt;Department of Medicine, David Geffen School of Medicine at UCLA, Los Angeles, CA, USA. ssaab@mednet.ucla.edu&lt;/auth-address&gt;&lt;titles&gt;&lt;title&gt;Same day outpatient transjugular liver biopsies in haemophilia&lt;/title&gt;&lt;secondary-title&gt;Haemophilia&lt;/secondary-title&gt;&lt;/titles&gt;&lt;periodical&gt;&lt;full-title&gt;Haemophilia&lt;/full-title&gt;&lt;/periodical&gt;&lt;pages&gt;727-31&lt;/pages&gt;&lt;volume&gt;10&lt;/volume&gt;&lt;number&gt;6&lt;/number&gt;&lt;edition&gt;2004/12/01&lt;/edition&gt;&lt;keywords&gt;&lt;keyword&gt;Adult&lt;/keyword&gt;&lt;keyword&gt;Ambulatory Surgical Procedures&lt;/keyword&gt;&lt;keyword&gt;Biopsy/methods&lt;/keyword&gt;&lt;keyword&gt;Factor IX/analysis&lt;/keyword&gt;&lt;keyword&gt;Factor VIII/analysis/therapeutic use&lt;/keyword&gt;&lt;keyword&gt;*Hemophilia A&lt;/keyword&gt;&lt;keyword&gt;Hepatitis C, Chronic/*diagnosis&lt;/keyword&gt;&lt;keyword&gt;Humans&lt;/keyword&gt;&lt;keyword&gt;Liver/*pathology&lt;/keyword&gt;&lt;keyword&gt;Male&lt;/keyword&gt;&lt;keyword&gt;Postoperative Complications/prevention &amp;amp; control&lt;/keyword&gt;&lt;/keywords&gt;&lt;dates&gt;&lt;year&gt;2004&lt;/year&gt;&lt;pub-dates&gt;&lt;date&gt;Nov&lt;/date&gt;&lt;/pub-dates&gt;&lt;/dates&gt;&lt;isbn&gt;1351-8216 (Print)&amp;#xD;1351-8216 (Linking)&lt;/isbn&gt;&lt;accession-num&gt;15569168&lt;/accession-num&gt;&lt;urls&gt;&lt;related-urls&gt;&lt;url&gt;https://www.ncbi.nlm.nih.gov/pubmed/15569168&lt;/url&gt;&lt;/related-urls&gt;&lt;/urls&gt;&lt;electronic-resource-num&gt;10.1111/j.1365-2516.2004.01043.x&lt;/electronic-resource-num&gt;&lt;/record&gt;&lt;/Cite&gt;&lt;/EndNote&gt;</w:instrText>
      </w:r>
      <w:r w:rsidR="004970F3" w:rsidRPr="005462A5">
        <w:rPr>
          <w:rFonts w:ascii="Book Antiqua" w:hAnsi="Book Antiqua"/>
          <w:color w:val="000000" w:themeColor="text1"/>
        </w:rPr>
        <w:fldChar w:fldCharType="separate"/>
      </w:r>
      <w:r w:rsidR="00B507E0" w:rsidRPr="005462A5">
        <w:rPr>
          <w:rFonts w:ascii="Book Antiqua" w:hAnsi="Book Antiqua"/>
          <w:noProof/>
          <w:color w:val="000000" w:themeColor="text1"/>
          <w:vertAlign w:val="superscript"/>
        </w:rPr>
        <w:t>[</w:t>
      </w:r>
      <w:hyperlink w:anchor="_ENREF_40" w:tooltip="Saab, 2004 #108" w:history="1">
        <w:r w:rsidR="00253714" w:rsidRPr="005462A5">
          <w:rPr>
            <w:rFonts w:ascii="Book Antiqua" w:hAnsi="Book Antiqua"/>
            <w:noProof/>
            <w:color w:val="000000" w:themeColor="text1"/>
            <w:vertAlign w:val="superscript"/>
          </w:rPr>
          <w:t>40</w:t>
        </w:r>
      </w:hyperlink>
      <w:r w:rsidR="00B507E0" w:rsidRPr="005462A5">
        <w:rPr>
          <w:rFonts w:ascii="Book Antiqua" w:hAnsi="Book Antiqua"/>
          <w:noProof/>
          <w:color w:val="000000" w:themeColor="text1"/>
          <w:vertAlign w:val="superscript"/>
        </w:rPr>
        <w:t>]</w:t>
      </w:r>
      <w:r w:rsidR="004970F3" w:rsidRPr="005462A5">
        <w:rPr>
          <w:rFonts w:ascii="Book Antiqua" w:hAnsi="Book Antiqua"/>
          <w:color w:val="000000" w:themeColor="text1"/>
        </w:rPr>
        <w:fldChar w:fldCharType="end"/>
      </w:r>
      <w:r w:rsidRPr="005462A5">
        <w:rPr>
          <w:rFonts w:ascii="Book Antiqua" w:hAnsi="Book Antiqua"/>
          <w:color w:val="000000" w:themeColor="text1"/>
        </w:rPr>
        <w:t xml:space="preserve">. </w:t>
      </w:r>
      <w:r w:rsidR="00B7670C" w:rsidRPr="005462A5">
        <w:rPr>
          <w:rFonts w:ascii="Book Antiqua" w:hAnsi="Book Antiqua"/>
          <w:color w:val="000000" w:themeColor="text1"/>
        </w:rPr>
        <w:t xml:space="preserve">This approach can also be utilized for dual purpose in patients with cirrhosis who require </w:t>
      </w:r>
      <w:r w:rsidR="003E0226" w:rsidRPr="005462A5">
        <w:rPr>
          <w:rFonts w:ascii="Book Antiqua" w:hAnsi="Book Antiqua"/>
          <w:color w:val="000000" w:themeColor="text1"/>
        </w:rPr>
        <w:t>multiple</w:t>
      </w:r>
      <w:r w:rsidR="00B7670C" w:rsidRPr="005462A5">
        <w:rPr>
          <w:rFonts w:ascii="Book Antiqua" w:hAnsi="Book Antiqua"/>
          <w:color w:val="000000" w:themeColor="text1"/>
        </w:rPr>
        <w:t xml:space="preserve"> interventions such as measurement of hepatic venous pressure and </w:t>
      </w:r>
      <w:proofErr w:type="spellStart"/>
      <w:r w:rsidR="00B7670C" w:rsidRPr="005462A5">
        <w:rPr>
          <w:rFonts w:ascii="Book Antiqua" w:hAnsi="Book Antiqua"/>
          <w:color w:val="000000" w:themeColor="text1"/>
        </w:rPr>
        <w:t>transjugular</w:t>
      </w:r>
      <w:proofErr w:type="spellEnd"/>
      <w:r w:rsidR="00B7670C" w:rsidRPr="005462A5">
        <w:rPr>
          <w:rFonts w:ascii="Book Antiqua" w:hAnsi="Book Antiqua"/>
          <w:color w:val="000000" w:themeColor="text1"/>
        </w:rPr>
        <w:t xml:space="preserve"> intrahepatic portosystemic shunt placement</w:t>
      </w:r>
      <w:r w:rsidR="009B3285" w:rsidRPr="005462A5">
        <w:rPr>
          <w:rFonts w:ascii="Book Antiqua" w:hAnsi="Book Antiqua"/>
          <w:color w:val="000000" w:themeColor="text1"/>
        </w:rPr>
        <w:t xml:space="preserve"> in addition to obtaining tissue sample</w:t>
      </w:r>
      <w:r w:rsidR="003F2789" w:rsidRPr="005462A5">
        <w:rPr>
          <w:rFonts w:ascii="Book Antiqua" w:hAnsi="Book Antiqua"/>
          <w:color w:val="000000" w:themeColor="text1"/>
        </w:rPr>
        <w:fldChar w:fldCharType="begin">
          <w:fldData xml:space="preserve">PEVuZE5vdGU+PENpdGU+PEF1dGhvcj5CbGU8L0F1dGhvcj48WWVhcj4yMDE0PC9ZZWFyPjxSZWNO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</w:fldData>
        </w:fldChar>
      </w:r>
      <w:r w:rsidR="00B507E0" w:rsidRPr="005462A5">
        <w:rPr>
          <w:rFonts w:ascii="Book Antiqua" w:hAnsi="Book Antiqua"/>
          <w:color w:val="000000" w:themeColor="text1"/>
        </w:rPr>
        <w:instrText xml:space="preserve"> ADDIN EN.CITE </w:instrText>
      </w:r>
      <w:r w:rsidR="00B507E0" w:rsidRPr="005462A5">
        <w:rPr>
          <w:rFonts w:ascii="Book Antiqua" w:hAnsi="Book Antiqua"/>
          <w:color w:val="000000" w:themeColor="text1"/>
        </w:rPr>
        <w:fldChar w:fldCharType="begin">
          <w:fldData xml:space="preserve">PEVuZE5vdGU+PENpdGU+PEF1dGhvcj5CbGU8L0F1dGhvcj48WWVhcj4yMDE0PC9ZZWFyPjxSZWNO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</w:fldData>
        </w:fldChar>
      </w:r>
      <w:r w:rsidR="00B507E0" w:rsidRPr="005462A5">
        <w:rPr>
          <w:rFonts w:ascii="Book Antiqua" w:hAnsi="Book Antiqua"/>
          <w:color w:val="000000" w:themeColor="text1"/>
        </w:rPr>
        <w:instrText xml:space="preserve"> ADDIN EN.CITE.DATA </w:instrText>
      </w:r>
      <w:r w:rsidR="00B507E0" w:rsidRPr="005462A5">
        <w:rPr>
          <w:rFonts w:ascii="Book Antiqua" w:hAnsi="Book Antiqua"/>
          <w:color w:val="000000" w:themeColor="text1"/>
        </w:rPr>
      </w:r>
      <w:r w:rsidR="00B507E0" w:rsidRPr="005462A5">
        <w:rPr>
          <w:rFonts w:ascii="Book Antiqua" w:hAnsi="Book Antiqua"/>
          <w:color w:val="000000" w:themeColor="text1"/>
        </w:rPr>
        <w:fldChar w:fldCharType="end"/>
      </w:r>
      <w:r w:rsidR="003F2789" w:rsidRPr="005462A5">
        <w:rPr>
          <w:rFonts w:ascii="Book Antiqua" w:hAnsi="Book Antiqua"/>
          <w:color w:val="000000" w:themeColor="text1"/>
        </w:rPr>
      </w:r>
      <w:r w:rsidR="003F2789" w:rsidRPr="005462A5">
        <w:rPr>
          <w:rFonts w:ascii="Book Antiqua" w:hAnsi="Book Antiqua"/>
          <w:color w:val="000000" w:themeColor="text1"/>
        </w:rPr>
        <w:fldChar w:fldCharType="separate"/>
      </w:r>
      <w:r w:rsidR="00B507E0" w:rsidRPr="005462A5">
        <w:rPr>
          <w:rFonts w:ascii="Book Antiqua" w:hAnsi="Book Antiqua"/>
          <w:noProof/>
          <w:color w:val="000000" w:themeColor="text1"/>
          <w:vertAlign w:val="superscript"/>
        </w:rPr>
        <w:t>[</w:t>
      </w:r>
      <w:hyperlink w:anchor="_ENREF_41" w:tooltip="Ble, 2014 #109" w:history="1">
        <w:r w:rsidR="00253714" w:rsidRPr="005462A5">
          <w:rPr>
            <w:rFonts w:ascii="Book Antiqua" w:hAnsi="Book Antiqua"/>
            <w:noProof/>
            <w:color w:val="000000" w:themeColor="text1"/>
            <w:vertAlign w:val="superscript"/>
          </w:rPr>
          <w:t>41</w:t>
        </w:r>
      </w:hyperlink>
      <w:r w:rsidR="00B507E0" w:rsidRPr="005462A5">
        <w:rPr>
          <w:rFonts w:ascii="Book Antiqua" w:hAnsi="Book Antiqua"/>
          <w:noProof/>
          <w:color w:val="000000" w:themeColor="text1"/>
          <w:vertAlign w:val="superscript"/>
        </w:rPr>
        <w:t>]</w:t>
      </w:r>
      <w:r w:rsidR="003F2789" w:rsidRPr="005462A5">
        <w:rPr>
          <w:rFonts w:ascii="Book Antiqua" w:hAnsi="Book Antiqua"/>
          <w:color w:val="000000" w:themeColor="text1"/>
        </w:rPr>
        <w:fldChar w:fldCharType="end"/>
      </w:r>
      <w:r w:rsidR="00B7670C" w:rsidRPr="005462A5">
        <w:rPr>
          <w:rFonts w:ascii="Book Antiqua" w:hAnsi="Book Antiqua"/>
          <w:color w:val="000000" w:themeColor="text1"/>
        </w:rPr>
        <w:t xml:space="preserve">. </w:t>
      </w:r>
    </w:p>
    <w:p w14:paraId="379CF3C5" w14:textId="62A8FB7B" w:rsidR="00B7670C" w:rsidRPr="005462A5" w:rsidRDefault="00B7670C" w:rsidP="005462A5">
      <w:pPr>
        <w:adjustRightInd w:val="0"/>
        <w:snapToGrid w:val="0"/>
        <w:spacing w:line="360" w:lineRule="auto"/>
        <w:ind w:firstLineChars="100" w:firstLine="240"/>
        <w:jc w:val="both"/>
        <w:rPr>
          <w:rFonts w:ascii="Book Antiqua" w:hAnsi="Book Antiqua"/>
          <w:color w:val="000000" w:themeColor="text1"/>
        </w:rPr>
      </w:pPr>
      <w:r w:rsidRPr="005462A5">
        <w:rPr>
          <w:rFonts w:ascii="Book Antiqua" w:hAnsi="Book Antiqua"/>
          <w:color w:val="000000" w:themeColor="text1"/>
        </w:rPr>
        <w:lastRenderedPageBreak/>
        <w:t xml:space="preserve">The </w:t>
      </w:r>
      <w:r w:rsidRPr="005462A5">
        <w:rPr>
          <w:rFonts w:ascii="Book Antiqua" w:hAnsi="Book Antiqua" w:cs="Arial"/>
          <w:color w:val="000000" w:themeColor="text1"/>
        </w:rPr>
        <w:t xml:space="preserve">TJLB method, however, is limited in its ability to </w:t>
      </w:r>
      <w:r w:rsidR="003115C6" w:rsidRPr="005462A5">
        <w:rPr>
          <w:rFonts w:ascii="Book Antiqua" w:hAnsi="Book Antiqua"/>
          <w:color w:val="000000" w:themeColor="text1"/>
        </w:rPr>
        <w:t xml:space="preserve">view </w:t>
      </w:r>
      <w:r w:rsidRPr="005462A5">
        <w:rPr>
          <w:rFonts w:ascii="Book Antiqua" w:hAnsi="Book Antiqua"/>
          <w:color w:val="000000" w:themeColor="text1"/>
        </w:rPr>
        <w:t>the liver parenchyma</w:t>
      </w:r>
      <w:r w:rsidR="003115C6" w:rsidRPr="005462A5">
        <w:rPr>
          <w:rFonts w:ascii="Book Antiqua" w:hAnsi="Book Antiqua"/>
          <w:color w:val="000000" w:themeColor="text1"/>
        </w:rPr>
        <w:t xml:space="preserve"> and vascular </w:t>
      </w:r>
      <w:r w:rsidR="00BD287D" w:rsidRPr="005462A5">
        <w:rPr>
          <w:rFonts w:ascii="Book Antiqua" w:hAnsi="Book Antiqua"/>
          <w:color w:val="000000" w:themeColor="text1"/>
        </w:rPr>
        <w:t xml:space="preserve">anatomy </w:t>
      </w:r>
      <w:r w:rsidR="003115C6" w:rsidRPr="005462A5">
        <w:rPr>
          <w:rFonts w:ascii="Book Antiqua" w:hAnsi="Book Antiqua"/>
          <w:color w:val="000000" w:themeColor="text1"/>
        </w:rPr>
        <w:t>on ultrasound</w:t>
      </w:r>
      <w:r w:rsidRPr="005462A5">
        <w:rPr>
          <w:rFonts w:ascii="Book Antiqua" w:hAnsi="Book Antiqua"/>
          <w:color w:val="000000" w:themeColor="text1"/>
        </w:rPr>
        <w:t xml:space="preserve">. </w:t>
      </w:r>
      <w:r w:rsidR="003115C6" w:rsidRPr="005462A5">
        <w:rPr>
          <w:rFonts w:ascii="Book Antiqua" w:hAnsi="Book Antiqua"/>
          <w:color w:val="000000" w:themeColor="text1"/>
        </w:rPr>
        <w:t xml:space="preserve">Another disadvantage of TJLB is that samples obtained have typically been </w:t>
      </w:r>
      <w:r w:rsidR="003115C6" w:rsidRPr="005462A5">
        <w:rPr>
          <w:rStyle w:val="custom-paragraph"/>
          <w:rFonts w:ascii="Book Antiqua" w:hAnsi="Book Antiqua"/>
          <w:color w:val="000000" w:themeColor="text1"/>
        </w:rPr>
        <w:t>more fragmented and sma</w:t>
      </w:r>
      <w:r w:rsidR="0015313F">
        <w:rPr>
          <w:rStyle w:val="custom-paragraph"/>
          <w:rFonts w:ascii="Book Antiqua" w:hAnsi="Book Antiqua"/>
          <w:color w:val="000000" w:themeColor="text1"/>
        </w:rPr>
        <w:t>ller in size compared to PCLB,</w:t>
      </w:r>
      <w:r w:rsidR="0015313F">
        <w:rPr>
          <w:rStyle w:val="custom-paragraph"/>
          <w:rFonts w:ascii="Book Antiqua" w:eastAsiaTheme="minorEastAsia" w:hAnsi="Book Antiqua" w:hint="eastAsia"/>
          <w:color w:val="000000" w:themeColor="text1"/>
          <w:lang w:eastAsia="zh-CN"/>
        </w:rPr>
        <w:t xml:space="preserve"> </w:t>
      </w:r>
      <w:r w:rsidR="003115C6" w:rsidRPr="005462A5">
        <w:rPr>
          <w:rStyle w:val="custom-paragraph"/>
          <w:rFonts w:ascii="Book Antiqua" w:hAnsi="Book Antiqua"/>
          <w:color w:val="000000" w:themeColor="text1"/>
        </w:rPr>
        <w:t xml:space="preserve">making pathologic evaluation </w:t>
      </w:r>
      <w:r w:rsidR="000E372E" w:rsidRPr="005462A5">
        <w:rPr>
          <w:rStyle w:val="custom-paragraph"/>
          <w:rFonts w:ascii="Book Antiqua" w:hAnsi="Book Antiqua"/>
          <w:color w:val="000000" w:themeColor="text1"/>
        </w:rPr>
        <w:t>at times inconclusive</w:t>
      </w:r>
      <w:r w:rsidRPr="005462A5">
        <w:rPr>
          <w:rFonts w:ascii="Book Antiqua" w:hAnsi="Book Antiqua"/>
          <w:color w:val="000000" w:themeColor="text1"/>
        </w:rPr>
        <w:fldChar w:fldCharType="begin">
          <w:fldData xml:space="preserve">PEVuZE5vdGU+PENpdGU+PEF1dGhvcj5CcmF2bzwvQXV0aG9yPjxZZWFyPjIwMDE8L1llYXI+PFJl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==
</w:fldData>
        </w:fldChar>
      </w:r>
      <w:r w:rsidR="00B507E0" w:rsidRPr="005462A5">
        <w:rPr>
          <w:rFonts w:ascii="Book Antiqua" w:hAnsi="Book Antiqua"/>
          <w:color w:val="000000" w:themeColor="text1"/>
        </w:rPr>
        <w:instrText xml:space="preserve"> ADDIN EN.CITE </w:instrText>
      </w:r>
      <w:r w:rsidR="00B507E0" w:rsidRPr="005462A5">
        <w:rPr>
          <w:rFonts w:ascii="Book Antiqua" w:hAnsi="Book Antiqua"/>
          <w:color w:val="000000" w:themeColor="text1"/>
        </w:rPr>
        <w:fldChar w:fldCharType="begin">
          <w:fldData xml:space="preserve">PEVuZE5vdGU+PENpdGU+PEF1dGhvcj5CcmF2bzwvQXV0aG9yPjxZZWFyPjIwMDE8L1llYXI+PFJl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==
</w:fldData>
        </w:fldChar>
      </w:r>
      <w:r w:rsidR="00B507E0" w:rsidRPr="005462A5">
        <w:rPr>
          <w:rFonts w:ascii="Book Antiqua" w:hAnsi="Book Antiqua"/>
          <w:color w:val="000000" w:themeColor="text1"/>
        </w:rPr>
        <w:instrText xml:space="preserve"> ADDIN EN.CITE.DATA </w:instrText>
      </w:r>
      <w:r w:rsidR="00B507E0" w:rsidRPr="005462A5">
        <w:rPr>
          <w:rFonts w:ascii="Book Antiqua" w:hAnsi="Book Antiqua"/>
          <w:color w:val="000000" w:themeColor="text1"/>
        </w:rPr>
      </w:r>
      <w:r w:rsidR="00B507E0" w:rsidRPr="005462A5">
        <w:rPr>
          <w:rFonts w:ascii="Book Antiqua" w:hAnsi="Book Antiqua"/>
          <w:color w:val="000000" w:themeColor="text1"/>
        </w:rPr>
        <w:fldChar w:fldCharType="end"/>
      </w:r>
      <w:r w:rsidRPr="005462A5">
        <w:rPr>
          <w:rFonts w:ascii="Book Antiqua" w:hAnsi="Book Antiqua"/>
          <w:color w:val="000000" w:themeColor="text1"/>
        </w:rPr>
      </w:r>
      <w:r w:rsidRPr="005462A5">
        <w:rPr>
          <w:rFonts w:ascii="Book Antiqua" w:hAnsi="Book Antiqua"/>
          <w:color w:val="000000" w:themeColor="text1"/>
        </w:rPr>
        <w:fldChar w:fldCharType="separate"/>
      </w:r>
      <w:r w:rsidR="00B507E0" w:rsidRPr="005462A5">
        <w:rPr>
          <w:rFonts w:ascii="Book Antiqua" w:hAnsi="Book Antiqua"/>
          <w:noProof/>
          <w:color w:val="000000" w:themeColor="text1"/>
          <w:vertAlign w:val="superscript"/>
        </w:rPr>
        <w:t>[</w:t>
      </w:r>
      <w:hyperlink w:anchor="_ENREF_1" w:tooltip="Bravo, 2001 #2" w:history="1">
        <w:r w:rsidR="00253714" w:rsidRPr="005462A5">
          <w:rPr>
            <w:rFonts w:ascii="Book Antiqua" w:hAnsi="Book Antiqua"/>
            <w:noProof/>
            <w:color w:val="000000" w:themeColor="text1"/>
            <w:vertAlign w:val="superscript"/>
          </w:rPr>
          <w:t>1</w:t>
        </w:r>
      </w:hyperlink>
      <w:r w:rsidR="0065480A" w:rsidRPr="005462A5">
        <w:rPr>
          <w:rFonts w:ascii="Book Antiqua" w:hAnsi="Book Antiqua"/>
          <w:noProof/>
          <w:color w:val="000000" w:themeColor="text1"/>
          <w:vertAlign w:val="superscript"/>
        </w:rPr>
        <w:t>,</w:t>
      </w:r>
      <w:hyperlink w:anchor="_ENREF_42" w:tooltip="Campbell, 2004 #88" w:history="1">
        <w:r w:rsidR="00253714" w:rsidRPr="005462A5">
          <w:rPr>
            <w:rFonts w:ascii="Book Antiqua" w:hAnsi="Book Antiqua"/>
            <w:noProof/>
            <w:color w:val="000000" w:themeColor="text1"/>
            <w:vertAlign w:val="superscript"/>
          </w:rPr>
          <w:t>42</w:t>
        </w:r>
      </w:hyperlink>
      <w:r w:rsidR="00B507E0" w:rsidRPr="005462A5">
        <w:rPr>
          <w:rFonts w:ascii="Book Antiqua" w:hAnsi="Book Antiqua"/>
          <w:noProof/>
          <w:color w:val="000000" w:themeColor="text1"/>
          <w:vertAlign w:val="superscript"/>
        </w:rPr>
        <w:t>]</w:t>
      </w:r>
      <w:r w:rsidRPr="005462A5">
        <w:rPr>
          <w:rFonts w:ascii="Book Antiqua" w:hAnsi="Book Antiqua"/>
          <w:color w:val="000000" w:themeColor="text1"/>
        </w:rPr>
        <w:fldChar w:fldCharType="end"/>
      </w:r>
      <w:r w:rsidR="00B030D3" w:rsidRPr="005462A5">
        <w:rPr>
          <w:rFonts w:ascii="Book Antiqua" w:hAnsi="Book Antiqua"/>
          <w:color w:val="000000" w:themeColor="text1"/>
        </w:rPr>
        <w:t>.</w:t>
      </w:r>
      <w:r w:rsidRPr="005462A5">
        <w:rPr>
          <w:rFonts w:ascii="Book Antiqua" w:hAnsi="Book Antiqua"/>
          <w:color w:val="000000" w:themeColor="text1"/>
        </w:rPr>
        <w:t xml:space="preserve"> </w:t>
      </w:r>
    </w:p>
    <w:p w14:paraId="1B40AF1A" w14:textId="77777777" w:rsidR="00BD287D" w:rsidRPr="005462A5" w:rsidRDefault="00BD287D" w:rsidP="005462A5">
      <w:pPr>
        <w:adjustRightInd w:val="0"/>
        <w:snapToGrid w:val="0"/>
        <w:spacing w:line="360" w:lineRule="auto"/>
        <w:ind w:firstLine="720"/>
        <w:jc w:val="both"/>
        <w:rPr>
          <w:rFonts w:ascii="Book Antiqua" w:hAnsi="Book Antiqua"/>
          <w:color w:val="000000" w:themeColor="text1"/>
        </w:rPr>
      </w:pPr>
    </w:p>
    <w:p w14:paraId="1B8A2674" w14:textId="1D2AE493" w:rsidR="00B74783" w:rsidRPr="005462A5" w:rsidRDefault="002C51E9" w:rsidP="005462A5">
      <w:pPr>
        <w:adjustRightInd w:val="0"/>
        <w:snapToGrid w:val="0"/>
        <w:spacing w:line="360" w:lineRule="auto"/>
        <w:jc w:val="both"/>
        <w:rPr>
          <w:rFonts w:ascii="Book Antiqua" w:hAnsi="Book Antiqua"/>
          <w:b/>
          <w:bCs/>
          <w:i/>
          <w:color w:val="000000" w:themeColor="text1"/>
        </w:rPr>
      </w:pPr>
      <w:r w:rsidRPr="005462A5">
        <w:rPr>
          <w:rFonts w:ascii="Book Antiqua" w:hAnsi="Book Antiqua"/>
          <w:b/>
          <w:bCs/>
          <w:i/>
          <w:color w:val="000000" w:themeColor="text1"/>
        </w:rPr>
        <w:t>Laparoscopy/laparotomy</w:t>
      </w:r>
    </w:p>
    <w:p w14:paraId="1DF1F7D9" w14:textId="4978482F" w:rsidR="00497BA5" w:rsidRPr="005462A5" w:rsidRDefault="00A45438" w:rsidP="005462A5">
      <w:pPr>
        <w:pStyle w:val="a3"/>
        <w:adjustRightInd w:val="0"/>
        <w:snapToGrid w:val="0"/>
        <w:spacing w:before="0" w:beforeAutospacing="0" w:after="0" w:afterAutospacing="0" w:line="360" w:lineRule="auto"/>
        <w:jc w:val="both"/>
        <w:rPr>
          <w:rFonts w:ascii="Book Antiqua" w:eastAsiaTheme="minorEastAsia" w:hAnsi="Book Antiqua"/>
          <w:color w:val="000000" w:themeColor="text1"/>
          <w:lang w:eastAsia="zh-CN"/>
        </w:rPr>
      </w:pPr>
      <w:r w:rsidRPr="005462A5">
        <w:rPr>
          <w:rFonts w:ascii="Book Antiqua" w:hAnsi="Book Antiqua"/>
          <w:color w:val="000000" w:themeColor="text1"/>
        </w:rPr>
        <w:t>L</w:t>
      </w:r>
      <w:r w:rsidR="00C05EF7" w:rsidRPr="005462A5">
        <w:rPr>
          <w:rFonts w:ascii="Book Antiqua" w:hAnsi="Book Antiqua"/>
          <w:color w:val="000000" w:themeColor="text1"/>
        </w:rPr>
        <w:t xml:space="preserve">aparoscopy or laparotomy </w:t>
      </w:r>
      <w:r w:rsidRPr="005462A5">
        <w:rPr>
          <w:rFonts w:ascii="Book Antiqua" w:hAnsi="Book Antiqua"/>
          <w:color w:val="000000" w:themeColor="text1"/>
        </w:rPr>
        <w:t>represents another option for hepatic tissue acquisition</w:t>
      </w:r>
      <w:r w:rsidR="00D158DE" w:rsidRPr="005462A5">
        <w:rPr>
          <w:rFonts w:ascii="Book Antiqua" w:hAnsi="Book Antiqua"/>
          <w:color w:val="000000" w:themeColor="text1"/>
        </w:rPr>
        <w:t xml:space="preserve"> that is </w:t>
      </w:r>
      <w:r w:rsidRPr="005462A5">
        <w:rPr>
          <w:rFonts w:ascii="Book Antiqua" w:hAnsi="Book Antiqua"/>
          <w:color w:val="000000" w:themeColor="text1"/>
        </w:rPr>
        <w:t xml:space="preserve">typically </w:t>
      </w:r>
      <w:r w:rsidR="00D158DE" w:rsidRPr="005462A5">
        <w:rPr>
          <w:rFonts w:ascii="Book Antiqua" w:hAnsi="Book Antiqua"/>
          <w:color w:val="000000" w:themeColor="text1"/>
        </w:rPr>
        <w:t>used</w:t>
      </w:r>
      <w:r w:rsidRPr="005462A5">
        <w:rPr>
          <w:rFonts w:ascii="Book Antiqua" w:hAnsi="Book Antiqua"/>
          <w:color w:val="000000" w:themeColor="text1"/>
        </w:rPr>
        <w:t xml:space="preserve"> when a patient is already undergoing surgery </w:t>
      </w:r>
      <w:r w:rsidR="00C05EF7" w:rsidRPr="005462A5">
        <w:rPr>
          <w:rFonts w:ascii="Book Antiqua" w:hAnsi="Book Antiqua"/>
          <w:color w:val="000000" w:themeColor="text1"/>
        </w:rPr>
        <w:t xml:space="preserve">for another </w:t>
      </w:r>
      <w:r w:rsidRPr="005462A5">
        <w:rPr>
          <w:rFonts w:ascii="Book Antiqua" w:hAnsi="Book Antiqua"/>
          <w:color w:val="000000" w:themeColor="text1"/>
        </w:rPr>
        <w:t>indication and gross liver abnormalities are noted</w:t>
      </w:r>
      <w:r w:rsidR="00EB45F4" w:rsidRPr="005462A5">
        <w:rPr>
          <w:rFonts w:ascii="Book Antiqua" w:hAnsi="Book Antiqua"/>
          <w:color w:val="000000" w:themeColor="text1"/>
        </w:rPr>
        <w:fldChar w:fldCharType="begin"/>
      </w:r>
      <w:r w:rsidR="00B507E0" w:rsidRPr="005462A5">
        <w:rPr>
          <w:rFonts w:ascii="Book Antiqua" w:hAnsi="Book Antiqua"/>
          <w:color w:val="000000" w:themeColor="text1"/>
        </w:rPr>
        <w:instrText xml:space="preserve"> ADDIN EN.CITE &lt;EndNote&gt;&lt;Cite&gt;&lt;Author&gt;Denzer&lt;/Author&gt;&lt;Year&gt;2007&lt;/Year&gt;&lt;RecNum&gt;90&lt;/RecNum&gt;&lt;DisplayText&gt;&lt;style face="superscript"&gt;[43]&lt;/style&gt;&lt;/DisplayText&gt;&lt;record&gt;&lt;rec-number&gt;90&lt;/rec-number&gt;&lt;foreign-keys&gt;&lt;key app="EN" db-id="0p5ppp0td2xawrewd0appxddzt0ddzrfz525" timestamp="1564165850"&gt;90&lt;/key&gt;&lt;/foreign-keys&gt;&lt;ref-type name="Journal Article"&gt;17&lt;/ref-type&gt;&lt;contributors&gt;&lt;authors&gt;&lt;author&gt;Denzer, U.&lt;/author&gt;&lt;author&gt;Arnoldy, A.&lt;/author&gt;&lt;author&gt;Kanzler, S.&lt;/author&gt;&lt;author&gt;Galle, P. R.&lt;/author&gt;&lt;author&gt;Dienes, H. P.&lt;/author&gt;&lt;author&gt;Lohse, A. W.&lt;/author&gt;&lt;/authors&gt;&lt;/contributors&gt;&lt;auth-address&gt;I Medical Department Johannes Gutenberg University Mainz, Mainz, Germany. u.denzer@uke.uni-hamburg.de&lt;/auth-address&gt;&lt;titles&gt;&lt;title&gt;Prospective randomized comparison of minilaparoscopy and percutaneous liver biopsy: diagnosis of cirrhosis and complications&lt;/title&gt;&lt;secondary-title&gt;J Clin Gastroenterol&lt;/secondary-title&gt;&lt;/titles&gt;&lt;periodical&gt;&lt;full-title&gt;J Clin Gastroenterol&lt;/full-title&gt;&lt;/periodical&gt;&lt;pages&gt;103-10&lt;/pages&gt;&lt;volume&gt;41&lt;/volume&gt;&lt;number&gt;1&lt;/number&gt;&lt;edition&gt;2007/01/02&lt;/edition&gt;&lt;keywords&gt;&lt;keyword&gt;Adult&lt;/keyword&gt;&lt;keyword&gt;Biopsy/adverse effects/methods&lt;/keyword&gt;&lt;keyword&gt;Chronic Disease&lt;/keyword&gt;&lt;keyword&gt;Diagnosis, Differential&lt;/keyword&gt;&lt;keyword&gt;Female&lt;/keyword&gt;&lt;keyword&gt;Follow-Up Studies&lt;/keyword&gt;&lt;keyword&gt;Gastrointestinal Hemorrhage/*etiology&lt;/keyword&gt;&lt;keyword&gt;Humans&lt;/keyword&gt;&lt;keyword&gt;Laparoscopy/*adverse effects/*methods&lt;/keyword&gt;&lt;keyword&gt;Liver/*pathology&lt;/keyword&gt;&lt;keyword&gt;Liver Cirrhosis/*diagnosis&lt;/keyword&gt;&lt;keyword&gt;Male&lt;/keyword&gt;&lt;keyword&gt;Middle Aged&lt;/keyword&gt;&lt;keyword&gt;Prognosis&lt;/keyword&gt;&lt;keyword&gt;Prospective Studies&lt;/keyword&gt;&lt;/keywords&gt;&lt;dates&gt;&lt;year&gt;2007&lt;/year&gt;&lt;pub-dates&gt;&lt;date&gt;Jan&lt;/date&gt;&lt;/pub-dates&gt;&lt;/dates&gt;&lt;isbn&gt;0192-0790 (Print)&amp;#xD;0192-0790 (Linking)&lt;/isbn&gt;&lt;accession-num&gt;17198072&lt;/accession-num&gt;&lt;urls&gt;&lt;related-urls&gt;&lt;url&gt;https://www.ncbi.nlm.nih.gov/pubmed/17198072&lt;/url&gt;&lt;/related-urls&gt;&lt;/urls&gt;&lt;electronic-resource-num&gt;10.1097/01.mcg.0000225612.86846.82&lt;/electronic-resource-num&gt;&lt;/record&gt;&lt;/Cite&gt;&lt;/EndNote&gt;</w:instrText>
      </w:r>
      <w:r w:rsidR="00EB45F4" w:rsidRPr="005462A5">
        <w:rPr>
          <w:rFonts w:ascii="Book Antiqua" w:hAnsi="Book Antiqua"/>
          <w:color w:val="000000" w:themeColor="text1"/>
        </w:rPr>
        <w:fldChar w:fldCharType="separate"/>
      </w:r>
      <w:r w:rsidR="00B507E0" w:rsidRPr="005462A5">
        <w:rPr>
          <w:rFonts w:ascii="Book Antiqua" w:hAnsi="Book Antiqua"/>
          <w:noProof/>
          <w:color w:val="000000" w:themeColor="text1"/>
          <w:vertAlign w:val="superscript"/>
        </w:rPr>
        <w:t>[</w:t>
      </w:r>
      <w:hyperlink w:anchor="_ENREF_43" w:tooltip="Denzer, 2007 #90" w:history="1">
        <w:r w:rsidR="00253714" w:rsidRPr="005462A5">
          <w:rPr>
            <w:rFonts w:ascii="Book Antiqua" w:hAnsi="Book Antiqua"/>
            <w:noProof/>
            <w:color w:val="000000" w:themeColor="text1"/>
            <w:vertAlign w:val="superscript"/>
          </w:rPr>
          <w:t>43</w:t>
        </w:r>
      </w:hyperlink>
      <w:r w:rsidR="00B507E0" w:rsidRPr="005462A5">
        <w:rPr>
          <w:rFonts w:ascii="Book Antiqua" w:hAnsi="Book Antiqua"/>
          <w:noProof/>
          <w:color w:val="000000" w:themeColor="text1"/>
          <w:vertAlign w:val="superscript"/>
        </w:rPr>
        <w:t>]</w:t>
      </w:r>
      <w:r w:rsidR="00EB45F4" w:rsidRPr="005462A5">
        <w:rPr>
          <w:rFonts w:ascii="Book Antiqua" w:hAnsi="Book Antiqua"/>
          <w:color w:val="000000" w:themeColor="text1"/>
        </w:rPr>
        <w:fldChar w:fldCharType="end"/>
      </w:r>
      <w:r w:rsidR="00C05EF7" w:rsidRPr="005462A5">
        <w:rPr>
          <w:rFonts w:ascii="Book Antiqua" w:hAnsi="Book Antiqua"/>
          <w:color w:val="000000" w:themeColor="text1"/>
        </w:rPr>
        <w:t xml:space="preserve">. </w:t>
      </w:r>
      <w:r w:rsidR="00D158DE" w:rsidRPr="005462A5">
        <w:rPr>
          <w:rFonts w:ascii="Book Antiqua" w:hAnsi="Book Antiqua"/>
          <w:color w:val="000000" w:themeColor="text1"/>
        </w:rPr>
        <w:t xml:space="preserve">LBs </w:t>
      </w:r>
      <w:r w:rsidR="00497BA5" w:rsidRPr="005462A5">
        <w:rPr>
          <w:rFonts w:ascii="Book Antiqua" w:hAnsi="Book Antiqua"/>
          <w:color w:val="000000" w:themeColor="text1"/>
        </w:rPr>
        <w:t xml:space="preserve">undertaken with </w:t>
      </w:r>
      <w:r w:rsidR="00D158DE" w:rsidRPr="005462A5">
        <w:rPr>
          <w:rFonts w:ascii="Book Antiqua" w:hAnsi="Book Antiqua"/>
          <w:color w:val="000000" w:themeColor="text1"/>
        </w:rPr>
        <w:t>this approach are</w:t>
      </w:r>
      <w:r w:rsidR="00034426" w:rsidRPr="005462A5">
        <w:rPr>
          <w:rFonts w:ascii="Book Antiqua" w:hAnsi="Book Antiqua"/>
          <w:color w:val="000000" w:themeColor="text1"/>
        </w:rPr>
        <w:t xml:space="preserve"> </w:t>
      </w:r>
      <w:r w:rsidR="00497BA5" w:rsidRPr="005462A5">
        <w:rPr>
          <w:rFonts w:ascii="Book Antiqua" w:hAnsi="Book Antiqua"/>
          <w:color w:val="000000" w:themeColor="text1"/>
        </w:rPr>
        <w:t xml:space="preserve">mostly </w:t>
      </w:r>
      <w:r w:rsidR="00D158DE" w:rsidRPr="005462A5">
        <w:rPr>
          <w:rFonts w:ascii="Book Antiqua" w:hAnsi="Book Antiqua"/>
          <w:color w:val="000000" w:themeColor="text1"/>
        </w:rPr>
        <w:t xml:space="preserve">done by wedge resection or </w:t>
      </w:r>
      <w:r w:rsidR="00497BA5" w:rsidRPr="005462A5">
        <w:rPr>
          <w:rFonts w:ascii="Book Antiqua" w:hAnsi="Book Antiqua"/>
          <w:color w:val="000000" w:themeColor="text1"/>
        </w:rPr>
        <w:t xml:space="preserve">cutting/aspiration </w:t>
      </w:r>
      <w:r w:rsidR="00034426" w:rsidRPr="005462A5">
        <w:rPr>
          <w:rFonts w:ascii="Book Antiqua" w:hAnsi="Book Antiqua"/>
          <w:color w:val="000000" w:themeColor="text1"/>
        </w:rPr>
        <w:t>needle.</w:t>
      </w:r>
      <w:r w:rsidR="00497BA5" w:rsidRPr="005462A5">
        <w:rPr>
          <w:rFonts w:ascii="Book Antiqua" w:hAnsi="Book Antiqua"/>
          <w:color w:val="000000" w:themeColor="text1"/>
        </w:rPr>
        <w:t xml:space="preserve"> It is most useful in targeted biopsies of liver masses, staging tumors and in patients found to have inconclusive results using </w:t>
      </w:r>
      <w:r w:rsidR="00EB45F4" w:rsidRPr="005462A5">
        <w:rPr>
          <w:rFonts w:ascii="Book Antiqua" w:hAnsi="Book Antiqua"/>
          <w:color w:val="000000" w:themeColor="text1"/>
        </w:rPr>
        <w:t>the PCLB or TJLB method</w:t>
      </w:r>
      <w:r w:rsidR="00EB45F4" w:rsidRPr="005462A5">
        <w:rPr>
          <w:rFonts w:ascii="Book Antiqua" w:hAnsi="Book Antiqua"/>
          <w:color w:val="000000" w:themeColor="text1"/>
        </w:rPr>
        <w:fldChar w:fldCharType="begin"/>
      </w:r>
      <w:r w:rsidR="003B1AE9" w:rsidRPr="005462A5">
        <w:rPr>
          <w:rFonts w:ascii="Book Antiqua" w:hAnsi="Book Antiqua"/>
          <w:color w:val="000000" w:themeColor="text1"/>
        </w:rPr>
        <w:instrText xml:space="preserve"> ADDIN EN.CITE &lt;EndNote&gt;&lt;Cite&gt;&lt;Author&gt;Rockey&lt;/Author&gt;&lt;Year&gt;2009&lt;/Year&gt;&lt;RecNum&gt;4&lt;/RecNum&gt;&lt;DisplayText&gt;&lt;style face="superscript"&gt;[2]&lt;/style&gt;&lt;/DisplayText&gt;&lt;record&gt;&lt;rec-number&gt;4&lt;/rec-number&gt;&lt;foreign-keys&gt;&lt;key app="EN" db-id="0p5ppp0td2xawrewd0appxddzt0ddzrfz525" timestamp="1561061673"&gt;4&lt;/key&gt;&lt;/foreign-keys&gt;&lt;ref-type name="Journal Article"&gt;17&lt;/ref-type&gt;&lt;contributors&gt;&lt;authors&gt;&lt;author&gt;Rockey, D. C.&lt;/author&gt;&lt;author&gt;Caldwell, S. H.&lt;/author&gt;&lt;author&gt;Goodman, Z. D.&lt;/author&gt;&lt;author&gt;Nelson, R. C.&lt;/author&gt;&lt;author&gt;Smith, A. D.&lt;/author&gt;&lt;author&gt;American Association for the Study of Liver, Diseases&lt;/author&gt;&lt;/authors&gt;&lt;/contributors&gt;&lt;auth-address&gt;Division of Digestive and Liver Diseases, University of Texas Southwestern Medical Center, Dallas, TX 75390-8887, USA. don.rockey@utsouthwestern.edu&lt;/auth-address&gt;&lt;titles&gt;&lt;title&gt;Liver biopsy&lt;/title&gt;&lt;secondary-title&gt;Hepatology&lt;/secondary-title&gt;&lt;/titles&gt;&lt;periodical&gt;&lt;full-title&gt;Hepatology&lt;/full-title&gt;&lt;/periodical&gt;&lt;pages&gt;1017-44&lt;/pages&gt;&lt;volume&gt;49&lt;/volume&gt;&lt;number&gt;3&lt;/number&gt;&lt;edition&gt;2009/02/27&lt;/edition&gt;&lt;keywords&gt;&lt;keyword&gt;*Biopsy/adverse effects/methods&lt;/keyword&gt;&lt;keyword&gt;Contraindications&lt;/keyword&gt;&lt;keyword&gt;Humans&lt;/keyword&gt;&lt;keyword&gt;Liver/diagnostic imaging/*pathology&lt;/keyword&gt;&lt;keyword&gt;Liver Diseases/*diagnosis/pathology/physiopathology&lt;/keyword&gt;&lt;keyword&gt;Liver Function Tests&lt;/keyword&gt;&lt;keyword&gt;Radiography&lt;/keyword&gt;&lt;/keywords&gt;&lt;dates&gt;&lt;year&gt;2009&lt;/year&gt;&lt;pub-dates&gt;&lt;date&gt;Mar&lt;/date&gt;&lt;/pub-dates&gt;&lt;/dates&gt;&lt;isbn&gt;1527-3350 (Electronic)&amp;#xD;0270-9139 (Linking)&lt;/isbn&gt;&lt;accession-num&gt;19243014&lt;/accession-num&gt;&lt;urls&gt;&lt;related-urls&gt;&lt;url&gt;https://www.ncbi.nlm.nih.gov/pubmed/19243014&lt;/url&gt;&lt;/related-urls&gt;&lt;/urls&gt;&lt;electronic-resource-num&gt;10.1002/hep.22742&lt;/electronic-resource-num&gt;&lt;/record&gt;&lt;/Cite&gt;&lt;/EndNote&gt;</w:instrText>
      </w:r>
      <w:r w:rsidR="00EB45F4" w:rsidRPr="005462A5">
        <w:rPr>
          <w:rFonts w:ascii="Book Antiqua" w:hAnsi="Book Antiqua"/>
          <w:color w:val="000000" w:themeColor="text1"/>
        </w:rPr>
        <w:fldChar w:fldCharType="separate"/>
      </w:r>
      <w:r w:rsidR="003B1AE9" w:rsidRPr="005462A5">
        <w:rPr>
          <w:rFonts w:ascii="Book Antiqua" w:hAnsi="Book Antiqua"/>
          <w:noProof/>
          <w:color w:val="000000" w:themeColor="text1"/>
          <w:vertAlign w:val="superscript"/>
        </w:rPr>
        <w:t>[</w:t>
      </w:r>
      <w:hyperlink w:anchor="_ENREF_2" w:tooltip="Rockey, 2009 #4" w:history="1">
        <w:r w:rsidR="00253714" w:rsidRPr="005462A5">
          <w:rPr>
            <w:rFonts w:ascii="Book Antiqua" w:hAnsi="Book Antiqua"/>
            <w:noProof/>
            <w:color w:val="000000" w:themeColor="text1"/>
            <w:vertAlign w:val="superscript"/>
          </w:rPr>
          <w:t>2</w:t>
        </w:r>
      </w:hyperlink>
      <w:r w:rsidR="003B1AE9" w:rsidRPr="005462A5">
        <w:rPr>
          <w:rFonts w:ascii="Book Antiqua" w:hAnsi="Book Antiqua"/>
          <w:noProof/>
          <w:color w:val="000000" w:themeColor="text1"/>
          <w:vertAlign w:val="superscript"/>
        </w:rPr>
        <w:t>]</w:t>
      </w:r>
      <w:r w:rsidR="00EB45F4" w:rsidRPr="005462A5">
        <w:rPr>
          <w:rFonts w:ascii="Book Antiqua" w:hAnsi="Book Antiqua"/>
          <w:color w:val="000000" w:themeColor="text1"/>
        </w:rPr>
        <w:fldChar w:fldCharType="end"/>
      </w:r>
      <w:r w:rsidR="00EB45F4" w:rsidRPr="005462A5">
        <w:rPr>
          <w:rFonts w:ascii="Book Antiqua" w:hAnsi="Book Antiqua"/>
          <w:color w:val="000000" w:themeColor="text1"/>
        </w:rPr>
        <w:t xml:space="preserve">. </w:t>
      </w:r>
    </w:p>
    <w:p w14:paraId="24772410" w14:textId="77777777" w:rsidR="0065480A" w:rsidRPr="005462A5" w:rsidRDefault="0065480A" w:rsidP="005462A5">
      <w:pPr>
        <w:pStyle w:val="a3"/>
        <w:adjustRightInd w:val="0"/>
        <w:snapToGrid w:val="0"/>
        <w:spacing w:before="0" w:beforeAutospacing="0" w:after="0" w:afterAutospacing="0" w:line="360" w:lineRule="auto"/>
        <w:jc w:val="both"/>
        <w:rPr>
          <w:rFonts w:ascii="Book Antiqua" w:eastAsiaTheme="minorEastAsia" w:hAnsi="Book Antiqua"/>
          <w:color w:val="000000" w:themeColor="text1"/>
          <w:lang w:eastAsia="zh-CN"/>
        </w:rPr>
      </w:pPr>
    </w:p>
    <w:p w14:paraId="24F19869" w14:textId="77F9B184" w:rsidR="006B7D54" w:rsidRPr="005462A5" w:rsidRDefault="0080646A" w:rsidP="005462A5">
      <w:pPr>
        <w:adjustRightInd w:val="0"/>
        <w:snapToGrid w:val="0"/>
        <w:spacing w:line="360" w:lineRule="auto"/>
        <w:jc w:val="both"/>
        <w:rPr>
          <w:rFonts w:ascii="Book Antiqua" w:hAnsi="Book Antiqua"/>
          <w:color w:val="000000" w:themeColor="text1"/>
        </w:rPr>
      </w:pPr>
      <w:r w:rsidRPr="005462A5">
        <w:rPr>
          <w:rFonts w:ascii="Book Antiqua" w:hAnsi="Book Antiqua"/>
          <w:b/>
          <w:bCs/>
          <w:color w:val="000000" w:themeColor="text1"/>
        </w:rPr>
        <w:t>Complications</w:t>
      </w:r>
      <w:r w:rsidRPr="005462A5">
        <w:rPr>
          <w:rFonts w:ascii="Book Antiqua" w:eastAsiaTheme="minorEastAsia" w:hAnsi="Book Antiqua"/>
          <w:b/>
          <w:bCs/>
          <w:color w:val="000000" w:themeColor="text1"/>
          <w:lang w:eastAsia="zh-CN"/>
        </w:rPr>
        <w:t xml:space="preserve">: </w:t>
      </w:r>
      <w:r w:rsidR="006B7D54" w:rsidRPr="005462A5">
        <w:rPr>
          <w:rFonts w:ascii="Book Antiqua" w:hAnsi="Book Antiqua"/>
          <w:color w:val="000000" w:themeColor="text1"/>
        </w:rPr>
        <w:t>Adverse events following the surgical approach to LB include hemorrhage, abdominal wall injury, intraperitoneal injury and those related to use of anesthesia</w:t>
      </w:r>
      <w:r w:rsidR="006B7D54" w:rsidRPr="005462A5">
        <w:rPr>
          <w:rFonts w:ascii="Book Antiqua" w:hAnsi="Book Antiqua"/>
          <w:color w:val="000000" w:themeColor="text1"/>
        </w:rPr>
        <w:fldChar w:fldCharType="begin"/>
      </w:r>
      <w:r w:rsidR="003B1AE9" w:rsidRPr="005462A5">
        <w:rPr>
          <w:rFonts w:ascii="Book Antiqua" w:hAnsi="Book Antiqua"/>
          <w:color w:val="000000" w:themeColor="text1"/>
        </w:rPr>
        <w:instrText xml:space="preserve"> ADDIN EN.CITE &lt;EndNote&gt;&lt;Cite&gt;&lt;Author&gt;Rockey&lt;/Author&gt;&lt;Year&gt;2009&lt;/Year&gt;&lt;RecNum&gt;4&lt;/RecNum&gt;&lt;DisplayText&gt;&lt;style face="superscript"&gt;[2]&lt;/style&gt;&lt;/DisplayText&gt;&lt;record&gt;&lt;rec-number&gt;4&lt;/rec-number&gt;&lt;foreign-keys&gt;&lt;key app="EN" db-id="0p5ppp0td2xawrewd0appxddzt0ddzrfz525" timestamp="1561061673"&gt;4&lt;/key&gt;&lt;/foreign-keys&gt;&lt;ref-type name="Journal Article"&gt;17&lt;/ref-type&gt;&lt;contributors&gt;&lt;authors&gt;&lt;author&gt;Rockey, D. C.&lt;/author&gt;&lt;author&gt;Caldwell, S. H.&lt;/author&gt;&lt;author&gt;Goodman, Z. D.&lt;/author&gt;&lt;author&gt;Nelson, R. C.&lt;/author&gt;&lt;author&gt;Smith, A. D.&lt;/author&gt;&lt;author&gt;American Association for the Study of Liver, Diseases&lt;/author&gt;&lt;/authors&gt;&lt;/contributors&gt;&lt;auth-address&gt;Division of Digestive and Liver Diseases, University of Texas Southwestern Medical Center, Dallas, TX 75390-8887, USA. don.rockey@utsouthwestern.edu&lt;/auth-address&gt;&lt;titles&gt;&lt;title&gt;Liver biopsy&lt;/title&gt;&lt;secondary-title&gt;Hepatology&lt;/secondary-title&gt;&lt;/titles&gt;&lt;periodical&gt;&lt;full-title&gt;Hepatology&lt;/full-title&gt;&lt;/periodical&gt;&lt;pages&gt;1017-44&lt;/pages&gt;&lt;volume&gt;49&lt;/volume&gt;&lt;number&gt;3&lt;/number&gt;&lt;edition&gt;2009/02/27&lt;/edition&gt;&lt;keywords&gt;&lt;keyword&gt;*Biopsy/adverse effects/methods&lt;/keyword&gt;&lt;keyword&gt;Contraindications&lt;/keyword&gt;&lt;keyword&gt;Humans&lt;/keyword&gt;&lt;keyword&gt;Liver/diagnostic imaging/*pathology&lt;/keyword&gt;&lt;keyword&gt;Liver Diseases/*diagnosis/pathology/physiopathology&lt;/keyword&gt;&lt;keyword&gt;Liver Function Tests&lt;/keyword&gt;&lt;keyword&gt;Radiography&lt;/keyword&gt;&lt;/keywords&gt;&lt;dates&gt;&lt;year&gt;2009&lt;/year&gt;&lt;pub-dates&gt;&lt;date&gt;Mar&lt;/date&gt;&lt;/pub-dates&gt;&lt;/dates&gt;&lt;isbn&gt;1527-3350 (Electronic)&amp;#xD;0270-9139 (Linking)&lt;/isbn&gt;&lt;accession-num&gt;19243014&lt;/accession-num&gt;&lt;urls&gt;&lt;related-urls&gt;&lt;url&gt;https://www.ncbi.nlm.nih.gov/pubmed/19243014&lt;/url&gt;&lt;/related-urls&gt;&lt;/urls&gt;&lt;electronic-resource-num&gt;10.1002/hep.22742&lt;/electronic-resource-num&gt;&lt;/record&gt;&lt;/Cite&gt;&lt;/EndNote&gt;</w:instrText>
      </w:r>
      <w:r w:rsidR="006B7D54" w:rsidRPr="005462A5">
        <w:rPr>
          <w:rFonts w:ascii="Book Antiqua" w:hAnsi="Book Antiqua"/>
          <w:color w:val="000000" w:themeColor="text1"/>
        </w:rPr>
        <w:fldChar w:fldCharType="separate"/>
      </w:r>
      <w:r w:rsidR="003B1AE9" w:rsidRPr="005462A5">
        <w:rPr>
          <w:rFonts w:ascii="Book Antiqua" w:hAnsi="Book Antiqua"/>
          <w:noProof/>
          <w:color w:val="000000" w:themeColor="text1"/>
          <w:vertAlign w:val="superscript"/>
        </w:rPr>
        <w:t>[</w:t>
      </w:r>
      <w:hyperlink w:anchor="_ENREF_2" w:tooltip="Rockey, 2009 #4" w:history="1">
        <w:r w:rsidR="00253714" w:rsidRPr="005462A5">
          <w:rPr>
            <w:rFonts w:ascii="Book Antiqua" w:hAnsi="Book Antiqua"/>
            <w:noProof/>
            <w:color w:val="000000" w:themeColor="text1"/>
            <w:vertAlign w:val="superscript"/>
          </w:rPr>
          <w:t>2</w:t>
        </w:r>
      </w:hyperlink>
      <w:r w:rsidR="003B1AE9" w:rsidRPr="005462A5">
        <w:rPr>
          <w:rFonts w:ascii="Book Antiqua" w:hAnsi="Book Antiqua"/>
          <w:noProof/>
          <w:color w:val="000000" w:themeColor="text1"/>
          <w:vertAlign w:val="superscript"/>
        </w:rPr>
        <w:t>]</w:t>
      </w:r>
      <w:r w:rsidR="006B7D54" w:rsidRPr="005462A5">
        <w:rPr>
          <w:rFonts w:ascii="Book Antiqua" w:hAnsi="Book Antiqua"/>
          <w:color w:val="000000" w:themeColor="text1"/>
        </w:rPr>
        <w:fldChar w:fldCharType="end"/>
      </w:r>
      <w:r w:rsidR="006B7D54" w:rsidRPr="005462A5">
        <w:rPr>
          <w:rFonts w:ascii="Book Antiqua" w:hAnsi="Book Antiqua"/>
          <w:color w:val="000000" w:themeColor="text1"/>
        </w:rPr>
        <w:t>.</w:t>
      </w:r>
    </w:p>
    <w:p w14:paraId="6370B46E" w14:textId="77777777" w:rsidR="006B7D54" w:rsidRPr="005462A5" w:rsidRDefault="006B7D54" w:rsidP="005462A5">
      <w:pPr>
        <w:adjustRightInd w:val="0"/>
        <w:snapToGrid w:val="0"/>
        <w:spacing w:line="360" w:lineRule="auto"/>
        <w:jc w:val="both"/>
        <w:rPr>
          <w:rFonts w:ascii="Book Antiqua" w:hAnsi="Book Antiqua"/>
          <w:color w:val="000000" w:themeColor="text1"/>
        </w:rPr>
      </w:pPr>
    </w:p>
    <w:p w14:paraId="6570BF70" w14:textId="07C496B2" w:rsidR="0065480A" w:rsidRPr="005462A5" w:rsidRDefault="0080646A" w:rsidP="005462A5">
      <w:pPr>
        <w:adjustRightInd w:val="0"/>
        <w:snapToGrid w:val="0"/>
        <w:spacing w:line="360" w:lineRule="auto"/>
        <w:jc w:val="both"/>
        <w:rPr>
          <w:rFonts w:ascii="Book Antiqua" w:eastAsiaTheme="minorEastAsia" w:hAnsi="Book Antiqua"/>
          <w:color w:val="000000" w:themeColor="text1"/>
          <w:lang w:eastAsia="zh-CN"/>
        </w:rPr>
      </w:pPr>
      <w:r w:rsidRPr="005462A5">
        <w:rPr>
          <w:rFonts w:ascii="Book Antiqua" w:hAnsi="Book Antiqua"/>
          <w:b/>
          <w:bCs/>
          <w:color w:val="000000" w:themeColor="text1"/>
        </w:rPr>
        <w:t>Advantages/disadvantages</w:t>
      </w:r>
      <w:r w:rsidRPr="005462A5">
        <w:rPr>
          <w:rFonts w:ascii="Book Antiqua" w:eastAsiaTheme="minorEastAsia" w:hAnsi="Book Antiqua"/>
          <w:b/>
          <w:bCs/>
          <w:color w:val="000000" w:themeColor="text1"/>
          <w:lang w:eastAsia="zh-CN"/>
        </w:rPr>
        <w:t xml:space="preserve">: </w:t>
      </w:r>
      <w:r w:rsidR="00D158DE" w:rsidRPr="005462A5">
        <w:rPr>
          <w:rFonts w:ascii="Book Antiqua" w:hAnsi="Book Antiqua"/>
          <w:color w:val="000000" w:themeColor="text1"/>
        </w:rPr>
        <w:t xml:space="preserve">One advantage to the surgical approach to LB is that it allows for ample tissue collection, and has an </w:t>
      </w:r>
      <w:r w:rsidR="0077703D" w:rsidRPr="005462A5">
        <w:rPr>
          <w:rFonts w:ascii="Book Antiqua" w:hAnsi="Book Antiqua"/>
          <w:color w:val="000000" w:themeColor="text1"/>
        </w:rPr>
        <w:t>extremely high diagnostic tissue yield</w:t>
      </w:r>
      <w:r w:rsidR="00FA6ECB" w:rsidRPr="005462A5">
        <w:rPr>
          <w:rFonts w:ascii="Book Antiqua" w:hAnsi="Book Antiqua"/>
          <w:color w:val="000000" w:themeColor="text1"/>
        </w:rPr>
        <w:fldChar w:fldCharType="begin"/>
      </w:r>
      <w:r w:rsidR="00B507E0" w:rsidRPr="005462A5">
        <w:rPr>
          <w:rFonts w:ascii="Book Antiqua" w:hAnsi="Book Antiqua"/>
          <w:color w:val="000000" w:themeColor="text1"/>
        </w:rPr>
        <w:instrText xml:space="preserve"> ADDIN EN.CITE &lt;EndNote&gt;&lt;Cite&gt;&lt;Author&gt;Denzer&lt;/Author&gt;&lt;Year&gt;2007&lt;/Year&gt;&lt;RecNum&gt;90&lt;/RecNum&gt;&lt;DisplayText&gt;&lt;style face="superscript"&gt;[43]&lt;/style&gt;&lt;/DisplayText&gt;&lt;record&gt;&lt;rec-number&gt;90&lt;/rec-number&gt;&lt;foreign-keys&gt;&lt;key app="EN" db-id="0p5ppp0td2xawrewd0appxddzt0ddzrfz525" timestamp="1564165850"&gt;90&lt;/key&gt;&lt;/foreign-keys&gt;&lt;ref-type name="Journal Article"&gt;17&lt;/ref-type&gt;&lt;contributors&gt;&lt;authors&gt;&lt;author&gt;Denzer, U.&lt;/author&gt;&lt;author&gt;Arnoldy, A.&lt;/author&gt;&lt;author&gt;Kanzler, S.&lt;/author&gt;&lt;author&gt;Galle, P. R.&lt;/author&gt;&lt;author&gt;Dienes, H. P.&lt;/author&gt;&lt;author&gt;Lohse, A. W.&lt;/author&gt;&lt;/authors&gt;&lt;/contributors&gt;&lt;auth-address&gt;I Medical Department Johannes Gutenberg University Mainz, Mainz, Germany. u.denzer@uke.uni-hamburg.de&lt;/auth-address&gt;&lt;titles&gt;&lt;title&gt;Prospective randomized comparison of minilaparoscopy and percutaneous liver biopsy: diagnosis of cirrhosis and complications&lt;/title&gt;&lt;secondary-title&gt;J Clin Gastroenterol&lt;/secondary-title&gt;&lt;/titles&gt;&lt;periodical&gt;&lt;full-title&gt;J Clin Gastroenterol&lt;/full-title&gt;&lt;/periodical&gt;&lt;pages&gt;103-10&lt;/pages&gt;&lt;volume&gt;41&lt;/volume&gt;&lt;number&gt;1&lt;/number&gt;&lt;edition&gt;2007/01/02&lt;/edition&gt;&lt;keywords&gt;&lt;keyword&gt;Adult&lt;/keyword&gt;&lt;keyword&gt;Biopsy/adverse effects/methods&lt;/keyword&gt;&lt;keyword&gt;Chronic Disease&lt;/keyword&gt;&lt;keyword&gt;Diagnosis, Differential&lt;/keyword&gt;&lt;keyword&gt;Female&lt;/keyword&gt;&lt;keyword&gt;Follow-Up Studies&lt;/keyword&gt;&lt;keyword&gt;Gastrointestinal Hemorrhage/*etiology&lt;/keyword&gt;&lt;keyword&gt;Humans&lt;/keyword&gt;&lt;keyword&gt;Laparoscopy/*adverse effects/*methods&lt;/keyword&gt;&lt;keyword&gt;Liver/*pathology&lt;/keyword&gt;&lt;keyword&gt;Liver Cirrhosis/*diagnosis&lt;/keyword&gt;&lt;keyword&gt;Male&lt;/keyword&gt;&lt;keyword&gt;Middle Aged&lt;/keyword&gt;&lt;keyword&gt;Prognosis&lt;/keyword&gt;&lt;keyword&gt;Prospective Studies&lt;/keyword&gt;&lt;/keywords&gt;&lt;dates&gt;&lt;year&gt;2007&lt;/year&gt;&lt;pub-dates&gt;&lt;date&gt;Jan&lt;/date&gt;&lt;/pub-dates&gt;&lt;/dates&gt;&lt;isbn&gt;0192-0790 (Print)&amp;#xD;0192-0790 (Linking)&lt;/isbn&gt;&lt;accession-num&gt;17198072&lt;/accession-num&gt;&lt;urls&gt;&lt;related-urls&gt;&lt;url&gt;https://www.ncbi.nlm.nih.gov/pubmed/17198072&lt;/url&gt;&lt;/related-urls&gt;&lt;/urls&gt;&lt;electronic-resource-num&gt;10.1097/01.mcg.0000225612.86846.82&lt;/electronic-resource-num&gt;&lt;/record&gt;&lt;/Cite&gt;&lt;/EndNote&gt;</w:instrText>
      </w:r>
      <w:r w:rsidR="00FA6ECB" w:rsidRPr="005462A5">
        <w:rPr>
          <w:rFonts w:ascii="Book Antiqua" w:hAnsi="Book Antiqua"/>
          <w:color w:val="000000" w:themeColor="text1"/>
        </w:rPr>
        <w:fldChar w:fldCharType="separate"/>
      </w:r>
      <w:r w:rsidR="00B507E0" w:rsidRPr="005462A5">
        <w:rPr>
          <w:rFonts w:ascii="Book Antiqua" w:hAnsi="Book Antiqua"/>
          <w:noProof/>
          <w:color w:val="000000" w:themeColor="text1"/>
          <w:vertAlign w:val="superscript"/>
        </w:rPr>
        <w:t>[</w:t>
      </w:r>
      <w:hyperlink w:anchor="_ENREF_43" w:tooltip="Denzer, 2007 #90" w:history="1">
        <w:r w:rsidR="00253714" w:rsidRPr="005462A5">
          <w:rPr>
            <w:rFonts w:ascii="Book Antiqua" w:hAnsi="Book Antiqua"/>
            <w:noProof/>
            <w:color w:val="000000" w:themeColor="text1"/>
            <w:vertAlign w:val="superscript"/>
          </w:rPr>
          <w:t>43</w:t>
        </w:r>
      </w:hyperlink>
      <w:r w:rsidR="00B507E0" w:rsidRPr="005462A5">
        <w:rPr>
          <w:rFonts w:ascii="Book Antiqua" w:hAnsi="Book Antiqua"/>
          <w:noProof/>
          <w:color w:val="000000" w:themeColor="text1"/>
          <w:vertAlign w:val="superscript"/>
        </w:rPr>
        <w:t>]</w:t>
      </w:r>
      <w:r w:rsidR="00FA6ECB" w:rsidRPr="005462A5">
        <w:rPr>
          <w:rFonts w:ascii="Book Antiqua" w:hAnsi="Book Antiqua"/>
          <w:color w:val="000000" w:themeColor="text1"/>
        </w:rPr>
        <w:fldChar w:fldCharType="end"/>
      </w:r>
      <w:r w:rsidR="0077703D" w:rsidRPr="005462A5">
        <w:rPr>
          <w:rFonts w:ascii="Book Antiqua" w:hAnsi="Book Antiqua"/>
          <w:color w:val="000000" w:themeColor="text1"/>
        </w:rPr>
        <w:t xml:space="preserve">. </w:t>
      </w:r>
      <w:r w:rsidR="0082289F" w:rsidRPr="005462A5">
        <w:rPr>
          <w:rFonts w:ascii="Book Antiqua" w:hAnsi="Book Antiqua"/>
          <w:color w:val="000000" w:themeColor="text1"/>
        </w:rPr>
        <w:t xml:space="preserve">In a retrospective study of laparoscopic LBs by Vargas </w:t>
      </w:r>
      <w:r w:rsidR="0082289F" w:rsidRPr="005462A5">
        <w:rPr>
          <w:rFonts w:ascii="Book Antiqua" w:hAnsi="Book Antiqua"/>
          <w:i/>
          <w:iCs/>
          <w:color w:val="000000" w:themeColor="text1"/>
        </w:rPr>
        <w:t>et al</w:t>
      </w:r>
      <w:r w:rsidR="0065480A" w:rsidRPr="005462A5">
        <w:rPr>
          <w:rFonts w:ascii="Book Antiqua" w:hAnsi="Book Antiqua"/>
          <w:color w:val="000000" w:themeColor="text1"/>
        </w:rPr>
        <w:fldChar w:fldCharType="begin"/>
      </w:r>
      <w:r w:rsidR="0065480A" w:rsidRPr="005462A5">
        <w:rPr>
          <w:rFonts w:ascii="Book Antiqua" w:hAnsi="Book Antiqua"/>
          <w:color w:val="000000" w:themeColor="text1"/>
        </w:rPr>
        <w:instrText xml:space="preserve"> ADDIN EN.CITE &lt;EndNote&gt;&lt;Cite&gt;&lt;Author&gt;Vargas&lt;/Author&gt;&lt;Year&gt;1995&lt;/Year&gt;&lt;RecNum&gt;89&lt;/RecNum&gt;&lt;DisplayText&gt;&lt;style face="superscript"&gt;[44]&lt;/style&gt;&lt;/DisplayText&gt;&lt;record&gt;&lt;rec-number&gt;89&lt;/rec-number&gt;&lt;foreign-keys&gt;&lt;key app="EN" db-id="0p5ppp0td2xawrewd0appxddzt0ddzrfz525" timestamp="1564164998"&gt;89&lt;/key&gt;&lt;/foreign-keys&gt;&lt;ref-type name="Journal Article"&gt;17&lt;/ref-type&gt;&lt;contributors&gt;&lt;authors&gt;&lt;author&gt;Vargas, C.&lt;/author&gt;&lt;author&gt;Jeffers, L. J.&lt;/author&gt;&lt;author&gt;Bernstein, D.&lt;/author&gt;&lt;author&gt;Reddy, K. R.&lt;/author&gt;&lt;author&gt;Munnangi, S.&lt;/author&gt;&lt;author&gt;Behar, S.&lt;/author&gt;&lt;author&gt;Scott, C.&lt;/author&gt;&lt;author&gt;Parker, T.&lt;/author&gt;&lt;author&gt;Schiff, E. R.&lt;/author&gt;&lt;/authors&gt;&lt;/contributors&gt;&lt;auth-address&gt;Center for Liver Diseases, University of Miami School of Medicine, Florida, USA.&lt;/auth-address&gt;&lt;titles&gt;&lt;title&gt;Diagnostic laparoscopy: a 5-year experience in a hepatology training program&lt;/title&gt;&lt;secondary-title&gt;Am J Gastroenterol&lt;/secondary-title&gt;&lt;/titles&gt;&lt;periodical&gt;&lt;full-title&gt;Am J Gastroenterol&lt;/full-title&gt;&lt;/periodical&gt;&lt;pages&gt;1258-62&lt;/pages&gt;&lt;volume&gt;90&lt;/volume&gt;&lt;number&gt;8&lt;/number&gt;&lt;edition&gt;1995/08/01&lt;/edition&gt;&lt;keywords&gt;&lt;keyword&gt;Chronic Disease&lt;/keyword&gt;&lt;keyword&gt;*Education, Medical, Graduate&lt;/keyword&gt;&lt;keyword&gt;Gastroenterology/*education&lt;/keyword&gt;&lt;keyword&gt;Humans&lt;/keyword&gt;&lt;keyword&gt;Laparoscopy/adverse effects/*statistics &amp;amp; numerical data&lt;/keyword&gt;&lt;keyword&gt;Liver Diseases/*diagnosis/epidemiology&lt;/keyword&gt;&lt;keyword&gt;Middle Aged&lt;/keyword&gt;&lt;keyword&gt;Peritoneal Diseases/diagnosis/epidemiology&lt;/keyword&gt;&lt;keyword&gt;Retrospective Studies&lt;/keyword&gt;&lt;/keywords&gt;&lt;dates&gt;&lt;year&gt;1995&lt;/year&gt;&lt;pub-dates&gt;&lt;date&gt;Aug&lt;/date&gt;&lt;/pub-dates&gt;&lt;/dates&gt;&lt;isbn&gt;0002-9270 (Print)&amp;#xD;0002-9270 (Linking)&lt;/isbn&gt;&lt;accession-num&gt;7639226&lt;/accession-num&gt;&lt;urls&gt;&lt;related-urls&gt;&lt;url&gt;https://www.ncbi.nlm.nih.gov/pubmed/7639226&lt;/url&gt;&lt;/related-urls&gt;&lt;/urls&gt;&lt;/record&gt;&lt;/Cite&gt;&lt;/EndNote&gt;</w:instrText>
      </w:r>
      <w:r w:rsidR="0065480A" w:rsidRPr="005462A5">
        <w:rPr>
          <w:rFonts w:ascii="Book Antiqua" w:hAnsi="Book Antiqua"/>
          <w:color w:val="000000" w:themeColor="text1"/>
        </w:rPr>
        <w:fldChar w:fldCharType="separate"/>
      </w:r>
      <w:r w:rsidR="0065480A" w:rsidRPr="005462A5">
        <w:rPr>
          <w:rFonts w:ascii="Book Antiqua" w:hAnsi="Book Antiqua"/>
          <w:noProof/>
          <w:color w:val="000000" w:themeColor="text1"/>
          <w:vertAlign w:val="superscript"/>
        </w:rPr>
        <w:t>[</w:t>
      </w:r>
      <w:hyperlink w:anchor="_ENREF_44" w:tooltip="Vargas, 1995 #89" w:history="1">
        <w:r w:rsidR="0065480A" w:rsidRPr="005462A5">
          <w:rPr>
            <w:rFonts w:ascii="Book Antiqua" w:hAnsi="Book Antiqua"/>
            <w:noProof/>
            <w:color w:val="000000" w:themeColor="text1"/>
            <w:vertAlign w:val="superscript"/>
          </w:rPr>
          <w:t>44</w:t>
        </w:r>
      </w:hyperlink>
      <w:r w:rsidR="0065480A" w:rsidRPr="005462A5">
        <w:rPr>
          <w:rFonts w:ascii="Book Antiqua" w:hAnsi="Book Antiqua"/>
          <w:noProof/>
          <w:color w:val="000000" w:themeColor="text1"/>
          <w:vertAlign w:val="superscript"/>
        </w:rPr>
        <w:t>]</w:t>
      </w:r>
      <w:r w:rsidR="0065480A" w:rsidRPr="005462A5">
        <w:rPr>
          <w:rFonts w:ascii="Book Antiqua" w:hAnsi="Book Antiqua"/>
          <w:color w:val="000000" w:themeColor="text1"/>
        </w:rPr>
        <w:fldChar w:fldCharType="end"/>
      </w:r>
      <w:r w:rsidR="0082289F" w:rsidRPr="005462A5">
        <w:rPr>
          <w:rFonts w:ascii="Book Antiqua" w:hAnsi="Book Antiqua"/>
          <w:color w:val="000000" w:themeColor="text1"/>
        </w:rPr>
        <w:t xml:space="preserve">, a conclusive diagnosis of cirrhosis was made in 93 percent of 1794 cases. </w:t>
      </w:r>
      <w:r w:rsidR="00D158DE" w:rsidRPr="005462A5">
        <w:rPr>
          <w:rFonts w:ascii="Book Antiqua" w:hAnsi="Book Antiqua"/>
          <w:color w:val="000000" w:themeColor="text1"/>
        </w:rPr>
        <w:t>Additionally, the surgical approach allows for evaluation of the gross features of the liver</w:t>
      </w:r>
      <w:r w:rsidR="00C8356F" w:rsidRPr="005462A5">
        <w:rPr>
          <w:rFonts w:ascii="Book Antiqua" w:hAnsi="Book Antiqua"/>
          <w:color w:val="000000" w:themeColor="text1"/>
        </w:rPr>
        <w:t>, as well as other important peritoneal structures</w:t>
      </w:r>
      <w:r w:rsidR="00D158DE" w:rsidRPr="005462A5">
        <w:rPr>
          <w:rFonts w:ascii="Book Antiqua" w:hAnsi="Book Antiqua"/>
          <w:color w:val="000000" w:themeColor="text1"/>
        </w:rPr>
        <w:t xml:space="preserve">. </w:t>
      </w:r>
      <w:r w:rsidR="0082289F" w:rsidRPr="005462A5">
        <w:rPr>
          <w:rFonts w:ascii="Book Antiqua" w:hAnsi="Book Antiqua"/>
          <w:color w:val="000000" w:themeColor="text1"/>
        </w:rPr>
        <w:t>Studies have shown that the added ability to grossly evaluate the liver allows for detection of up to 30% more cases of liver cirrhosis than with LB alone</w:t>
      </w:r>
      <w:r w:rsidR="0082289F" w:rsidRPr="005462A5">
        <w:rPr>
          <w:rFonts w:ascii="Book Antiqua" w:hAnsi="Book Antiqua"/>
          <w:color w:val="000000" w:themeColor="text1"/>
        </w:rPr>
        <w:fldChar w:fldCharType="begin"/>
      </w:r>
      <w:r w:rsidR="00B507E0" w:rsidRPr="005462A5">
        <w:rPr>
          <w:rFonts w:ascii="Book Antiqua" w:hAnsi="Book Antiqua"/>
          <w:color w:val="000000" w:themeColor="text1"/>
        </w:rPr>
        <w:instrText xml:space="preserve"> ADDIN EN.CITE &lt;EndNote&gt;&lt;Cite&gt;&lt;Author&gt;Poniachik&lt;/Author&gt;&lt;Year&gt;1996&lt;/Year&gt;&lt;RecNum&gt;98&lt;/RecNum&gt;&lt;DisplayText&gt;&lt;style face="superscript"&gt;[45]&lt;/style&gt;&lt;/DisplayText&gt;&lt;record&gt;&lt;rec-number&gt;98&lt;/rec-number&gt;&lt;foreign-keys&gt;&lt;key app="EN" db-id="0p5ppp0td2xawrewd0appxddzt0ddzrfz525" timestamp="1564743686"&gt;98&lt;/key&gt;&lt;/foreign-keys&gt;&lt;ref-type name="Journal Article"&gt;17&lt;/ref-type&gt;&lt;contributors&gt;&lt;authors&gt;&lt;author&gt;Poniachik, J.&lt;/author&gt;&lt;author&gt;Bernstein, D. E.&lt;/author&gt;&lt;author&gt;Reddy, K. R.&lt;/author&gt;&lt;author&gt;Jeffers, L. J.&lt;/author&gt;&lt;author&gt;Coelho-Little, M. E.&lt;/author&gt;&lt;author&gt;Civantos, F.&lt;/author&gt;&lt;author&gt;Schiff, E. R.&lt;/author&gt;&lt;/authors&gt;&lt;/contributors&gt;&lt;auth-address&gt;Division of Hepatology, University of Miami School of Medicine, Florida, USA.&lt;/auth-address&gt;&lt;titles&gt;&lt;title&gt;The role of laparoscopy in the diagnosis of cirrhosis&lt;/title&gt;&lt;secondary-title&gt;Gastrointest Endosc&lt;/secondary-title&gt;&lt;/titles&gt;&lt;periodical&gt;&lt;full-title&gt;Gastrointest Endosc&lt;/full-title&gt;&lt;/periodical&gt;&lt;pages&gt;568-71&lt;/pages&gt;&lt;volume&gt;43&lt;/volume&gt;&lt;number&gt;6&lt;/number&gt;&lt;edition&gt;1996/06/01&lt;/edition&gt;&lt;keywords&gt;&lt;keyword&gt;Adult&lt;/keyword&gt;&lt;keyword&gt;Aged&lt;/keyword&gt;&lt;keyword&gt;Biopsy&lt;/keyword&gt;&lt;keyword&gt;Chronic Disease&lt;/keyword&gt;&lt;keyword&gt;False Negative Reactions&lt;/keyword&gt;&lt;keyword&gt;Female&lt;/keyword&gt;&lt;keyword&gt;Humans&lt;/keyword&gt;&lt;keyword&gt;Laparoscopy/*methods&lt;/keyword&gt;&lt;keyword&gt;Liver/pathology&lt;/keyword&gt;&lt;keyword&gt;Liver Cirrhosis/*diagnosis/etiology&lt;/keyword&gt;&lt;keyword&gt;Male&lt;/keyword&gt;&lt;keyword&gt;Middle Aged&lt;/keyword&gt;&lt;keyword&gt;Predictive Value of Tests&lt;/keyword&gt;&lt;keyword&gt;Retrospective Studies&lt;/keyword&gt;&lt;keyword&gt;Sensitivity and Specificity&lt;/keyword&gt;&lt;/keywords&gt;&lt;dates&gt;&lt;year&gt;1996&lt;/year&gt;&lt;pub-dates&gt;&lt;date&gt;Jun&lt;/date&gt;&lt;/pub-dates&gt;&lt;/dates&gt;&lt;isbn&gt;0016-5107 (Print)&amp;#xD;0016-5107 (Linking)&lt;/isbn&gt;&lt;accession-num&gt;8781934&lt;/accession-num&gt;&lt;urls&gt;&lt;related-urls&gt;&lt;url&gt;https://www.ncbi.nlm.nih.gov/pubmed/8781934&lt;/url&gt;&lt;/related-urls&gt;&lt;/urls&gt;&lt;electronic-resource-num&gt;10.1016/s0016-5107(96)70192-x&lt;/electronic-resource-num&gt;&lt;/record&gt;&lt;/Cite&gt;&lt;/EndNote&gt;</w:instrText>
      </w:r>
      <w:r w:rsidR="0082289F" w:rsidRPr="005462A5">
        <w:rPr>
          <w:rFonts w:ascii="Book Antiqua" w:hAnsi="Book Antiqua"/>
          <w:color w:val="000000" w:themeColor="text1"/>
        </w:rPr>
        <w:fldChar w:fldCharType="separate"/>
      </w:r>
      <w:r w:rsidR="00B507E0" w:rsidRPr="005462A5">
        <w:rPr>
          <w:rFonts w:ascii="Book Antiqua" w:hAnsi="Book Antiqua"/>
          <w:noProof/>
          <w:color w:val="000000" w:themeColor="text1"/>
          <w:vertAlign w:val="superscript"/>
        </w:rPr>
        <w:t>[</w:t>
      </w:r>
      <w:hyperlink w:anchor="_ENREF_45" w:tooltip="Poniachik, 1996 #98" w:history="1">
        <w:r w:rsidR="00253714" w:rsidRPr="005462A5">
          <w:rPr>
            <w:rFonts w:ascii="Book Antiqua" w:hAnsi="Book Antiqua"/>
            <w:noProof/>
            <w:color w:val="000000" w:themeColor="text1"/>
            <w:vertAlign w:val="superscript"/>
          </w:rPr>
          <w:t>45</w:t>
        </w:r>
      </w:hyperlink>
      <w:r w:rsidR="00B507E0" w:rsidRPr="005462A5">
        <w:rPr>
          <w:rFonts w:ascii="Book Antiqua" w:hAnsi="Book Antiqua"/>
          <w:noProof/>
          <w:color w:val="000000" w:themeColor="text1"/>
          <w:vertAlign w:val="superscript"/>
        </w:rPr>
        <w:t>]</w:t>
      </w:r>
      <w:r w:rsidR="0082289F" w:rsidRPr="005462A5">
        <w:rPr>
          <w:rFonts w:ascii="Book Antiqua" w:hAnsi="Book Antiqua"/>
          <w:color w:val="000000" w:themeColor="text1"/>
        </w:rPr>
        <w:fldChar w:fldCharType="end"/>
      </w:r>
      <w:r w:rsidR="0082289F" w:rsidRPr="005462A5">
        <w:rPr>
          <w:rFonts w:ascii="Book Antiqua" w:hAnsi="Book Antiqua"/>
          <w:color w:val="000000" w:themeColor="text1"/>
        </w:rPr>
        <w:t xml:space="preserve">. </w:t>
      </w:r>
      <w:r w:rsidR="00522C1C" w:rsidRPr="005462A5">
        <w:rPr>
          <w:rFonts w:ascii="Book Antiqua" w:hAnsi="Book Antiqua"/>
          <w:color w:val="000000" w:themeColor="text1"/>
        </w:rPr>
        <w:t>Operators can also coagulate puncture site</w:t>
      </w:r>
      <w:r w:rsidR="00C8356F" w:rsidRPr="005462A5">
        <w:rPr>
          <w:rFonts w:ascii="Book Antiqua" w:hAnsi="Book Antiqua"/>
          <w:color w:val="000000" w:themeColor="text1"/>
        </w:rPr>
        <w:t>s</w:t>
      </w:r>
      <w:r w:rsidR="00522C1C" w:rsidRPr="005462A5">
        <w:rPr>
          <w:rFonts w:ascii="Book Antiqua" w:hAnsi="Book Antiqua"/>
          <w:color w:val="000000" w:themeColor="text1"/>
        </w:rPr>
        <w:t xml:space="preserve"> </w:t>
      </w:r>
      <w:r w:rsidR="00C8356F" w:rsidRPr="005462A5">
        <w:rPr>
          <w:rFonts w:ascii="Book Antiqua" w:hAnsi="Book Antiqua"/>
          <w:color w:val="000000" w:themeColor="text1"/>
        </w:rPr>
        <w:t>immediately</w:t>
      </w:r>
      <w:r w:rsidR="00522C1C" w:rsidRPr="005462A5">
        <w:rPr>
          <w:rFonts w:ascii="Book Antiqua" w:hAnsi="Book Antiqua"/>
          <w:color w:val="000000" w:themeColor="text1"/>
        </w:rPr>
        <w:t xml:space="preserve"> in </w:t>
      </w:r>
      <w:r w:rsidR="00C8356F" w:rsidRPr="005462A5">
        <w:rPr>
          <w:rFonts w:ascii="Book Antiqua" w:hAnsi="Book Antiqua"/>
          <w:color w:val="000000" w:themeColor="text1"/>
        </w:rPr>
        <w:t>the event</w:t>
      </w:r>
      <w:r w:rsidR="00522C1C" w:rsidRPr="005462A5">
        <w:rPr>
          <w:rFonts w:ascii="Book Antiqua" w:hAnsi="Book Antiqua"/>
          <w:color w:val="000000" w:themeColor="text1"/>
        </w:rPr>
        <w:t xml:space="preserve"> of </w:t>
      </w:r>
      <w:r w:rsidR="00C8356F" w:rsidRPr="005462A5">
        <w:rPr>
          <w:rFonts w:ascii="Book Antiqua" w:hAnsi="Book Antiqua"/>
          <w:color w:val="000000" w:themeColor="text1"/>
        </w:rPr>
        <w:t>bile leakage or overt</w:t>
      </w:r>
      <w:r w:rsidR="00522C1C" w:rsidRPr="005462A5">
        <w:rPr>
          <w:rFonts w:ascii="Book Antiqua" w:hAnsi="Book Antiqua"/>
          <w:color w:val="000000" w:themeColor="text1"/>
        </w:rPr>
        <w:t xml:space="preserve"> </w:t>
      </w:r>
      <w:r w:rsidR="00C8356F" w:rsidRPr="005462A5">
        <w:rPr>
          <w:rFonts w:ascii="Book Antiqua" w:hAnsi="Book Antiqua"/>
          <w:color w:val="000000" w:themeColor="text1"/>
        </w:rPr>
        <w:t>hemorrhage</w:t>
      </w:r>
      <w:r w:rsidR="00522C1C" w:rsidRPr="005462A5">
        <w:rPr>
          <w:rFonts w:ascii="Book Antiqua" w:hAnsi="Book Antiqua"/>
          <w:color w:val="000000" w:themeColor="text1"/>
        </w:rPr>
        <w:t>, which allows for LB in patients with higher risks of bleeding</w:t>
      </w:r>
      <w:r w:rsidR="00C8356F" w:rsidRPr="005462A5">
        <w:rPr>
          <w:rFonts w:ascii="Book Antiqua" w:hAnsi="Book Antiqua"/>
          <w:color w:val="000000" w:themeColor="text1"/>
        </w:rPr>
        <w:fldChar w:fldCharType="begin"/>
      </w:r>
      <w:r w:rsidR="00B507E0" w:rsidRPr="005462A5">
        <w:rPr>
          <w:rFonts w:ascii="Book Antiqua" w:hAnsi="Book Antiqua"/>
          <w:color w:val="000000" w:themeColor="text1"/>
        </w:rPr>
        <w:instrText xml:space="preserve"> ADDIN EN.CITE &lt;EndNote&gt;&lt;Cite&gt;&lt;Author&gt;Lohse&lt;/Author&gt;&lt;Year&gt;2011&lt;/Year&gt;&lt;RecNum&gt;95&lt;/RecNum&gt;&lt;DisplayText&gt;&lt;style face="superscript"&gt;[46]&lt;/style&gt;&lt;/DisplayText&gt;&lt;record&gt;&lt;rec-number&gt;95&lt;/rec-number&gt;&lt;foreign-keys&gt;&lt;key app="EN" db-id="0p5ppp0td2xawrewd0appxddzt0ddzrfz525" timestamp="1564742698"&gt;95&lt;/key&gt;&lt;/foreign-keys&gt;&lt;ref-type name="Journal Article"&gt;17&lt;/ref-type&gt;&lt;contributors&gt;&lt;authors&gt;&lt;author&gt;Lohse, A. W.&lt;/author&gt;&lt;/authors&gt;&lt;/contributors&gt;&lt;auth-address&gt;Department of Medicine, University Medical Centre Hamburg-Eppendorf, Martinistr. 52, 20246 Hamburg, Germany. ansgar-lohse@web.de, alohse@uke.de&lt;/auth-address&gt;&lt;titles&gt;&lt;title&gt;Rolls Royce for everybody? Diagnosing liver disease by mini-laparoscopy&lt;/title&gt;&lt;secondary-title&gt;J Hepatol&lt;/secondary-title&gt;&lt;/titles&gt;&lt;periodical&gt;&lt;full-title&gt;J Hepatol&lt;/full-title&gt;&lt;/periodical&gt;&lt;pages&gt;584-5&lt;/pages&gt;&lt;volume&gt;54&lt;/volume&gt;&lt;number&gt;3&lt;/number&gt;&lt;edition&gt;2010/12/17&lt;/edition&gt;&lt;keywords&gt;&lt;keyword&gt;Carcinoma, Hepatocellular/diagnosis&lt;/keyword&gt;&lt;keyword&gt;Fatty Liver, Alcoholic/diagnosis/therapy&lt;/keyword&gt;&lt;keyword&gt;Female&lt;/keyword&gt;&lt;keyword&gt;Hepatitis C, Chronic/diagnosis/therapy&lt;/keyword&gt;&lt;keyword&gt;Humans&lt;/keyword&gt;&lt;keyword&gt;Laparoscopy/*methods&lt;/keyword&gt;&lt;keyword&gt;Liver Diseases/*diagnosis&lt;/keyword&gt;&lt;keyword&gt;Liver Neoplasms/diagnosis&lt;/keyword&gt;&lt;keyword&gt;Male&lt;/keyword&gt;&lt;keyword&gt;Middle Aged&lt;/keyword&gt;&lt;keyword&gt;Minimally Invasive Surgical Procedures/methods&lt;/keyword&gt;&lt;/keywords&gt;&lt;dates&gt;&lt;year&gt;2011&lt;/year&gt;&lt;pub-dates&gt;&lt;date&gt;Mar&lt;/date&gt;&lt;/pub-dates&gt;&lt;/dates&gt;&lt;isbn&gt;1600-0641 (Electronic)&amp;#xD;0168-8278 (Linking)&lt;/isbn&gt;&lt;accession-num&gt;21159402&lt;/accession-num&gt;&lt;urls&gt;&lt;related-urls&gt;&lt;url&gt;https://www.ncbi.nlm.nih.gov/pubmed/21159402&lt;/url&gt;&lt;/related-urls&gt;&lt;/urls&gt;&lt;electronic-resource-num&gt;10.1016/j.jhep.2010.09.033&lt;/electronic-resource-num&gt;&lt;/record&gt;&lt;/Cite&gt;&lt;/EndNote&gt;</w:instrText>
      </w:r>
      <w:r w:rsidR="00C8356F" w:rsidRPr="005462A5">
        <w:rPr>
          <w:rFonts w:ascii="Book Antiqua" w:hAnsi="Book Antiqua"/>
          <w:color w:val="000000" w:themeColor="text1"/>
        </w:rPr>
        <w:fldChar w:fldCharType="separate"/>
      </w:r>
      <w:r w:rsidR="00B507E0" w:rsidRPr="005462A5">
        <w:rPr>
          <w:rFonts w:ascii="Book Antiqua" w:hAnsi="Book Antiqua"/>
          <w:noProof/>
          <w:color w:val="000000" w:themeColor="text1"/>
          <w:vertAlign w:val="superscript"/>
        </w:rPr>
        <w:t>[</w:t>
      </w:r>
      <w:hyperlink w:anchor="_ENREF_46" w:tooltip="Lohse, 2011 #95" w:history="1">
        <w:r w:rsidR="00253714" w:rsidRPr="005462A5">
          <w:rPr>
            <w:rFonts w:ascii="Book Antiqua" w:hAnsi="Book Antiqua"/>
            <w:noProof/>
            <w:color w:val="000000" w:themeColor="text1"/>
            <w:vertAlign w:val="superscript"/>
          </w:rPr>
          <w:t>46</w:t>
        </w:r>
      </w:hyperlink>
      <w:r w:rsidR="00B507E0" w:rsidRPr="005462A5">
        <w:rPr>
          <w:rFonts w:ascii="Book Antiqua" w:hAnsi="Book Antiqua"/>
          <w:noProof/>
          <w:color w:val="000000" w:themeColor="text1"/>
          <w:vertAlign w:val="superscript"/>
        </w:rPr>
        <w:t>]</w:t>
      </w:r>
      <w:r w:rsidR="00C8356F" w:rsidRPr="005462A5">
        <w:rPr>
          <w:rFonts w:ascii="Book Antiqua" w:hAnsi="Book Antiqua"/>
          <w:color w:val="000000" w:themeColor="text1"/>
        </w:rPr>
        <w:fldChar w:fldCharType="end"/>
      </w:r>
      <w:r w:rsidR="00522C1C" w:rsidRPr="005462A5">
        <w:rPr>
          <w:rFonts w:ascii="Book Antiqua" w:hAnsi="Book Antiqua"/>
          <w:color w:val="000000" w:themeColor="text1"/>
        </w:rPr>
        <w:t xml:space="preserve">. </w:t>
      </w:r>
    </w:p>
    <w:p w14:paraId="68B24704" w14:textId="316D1C9B" w:rsidR="006B7D54" w:rsidRPr="005462A5" w:rsidRDefault="00EB6CD9" w:rsidP="005462A5">
      <w:pPr>
        <w:adjustRightInd w:val="0"/>
        <w:snapToGrid w:val="0"/>
        <w:spacing w:line="360" w:lineRule="auto"/>
        <w:ind w:firstLineChars="100" w:firstLine="240"/>
        <w:jc w:val="both"/>
        <w:rPr>
          <w:rFonts w:ascii="Book Antiqua" w:hAnsi="Book Antiqua"/>
          <w:color w:val="000000" w:themeColor="text1"/>
        </w:rPr>
      </w:pPr>
      <w:r w:rsidRPr="005462A5">
        <w:rPr>
          <w:rFonts w:ascii="Book Antiqua" w:hAnsi="Book Antiqua"/>
          <w:color w:val="000000" w:themeColor="text1"/>
        </w:rPr>
        <w:t xml:space="preserve">A disadvantage to the </w:t>
      </w:r>
      <w:r w:rsidR="00AE5049" w:rsidRPr="005462A5">
        <w:rPr>
          <w:rFonts w:ascii="Book Antiqua" w:hAnsi="Book Antiqua"/>
          <w:color w:val="000000" w:themeColor="text1"/>
        </w:rPr>
        <w:t xml:space="preserve">surgical approach </w:t>
      </w:r>
      <w:r w:rsidRPr="005462A5">
        <w:rPr>
          <w:rFonts w:ascii="Book Antiqua" w:hAnsi="Book Antiqua"/>
          <w:color w:val="000000" w:themeColor="text1"/>
        </w:rPr>
        <w:t xml:space="preserve">is that surgery is </w:t>
      </w:r>
      <w:r w:rsidR="009B3285" w:rsidRPr="005462A5">
        <w:rPr>
          <w:rFonts w:ascii="Book Antiqua" w:hAnsi="Book Antiqua"/>
          <w:color w:val="000000" w:themeColor="text1"/>
        </w:rPr>
        <w:t>more invasive</w:t>
      </w:r>
      <w:r w:rsidR="000E372E" w:rsidRPr="005462A5">
        <w:rPr>
          <w:rFonts w:ascii="Book Antiqua" w:hAnsi="Book Antiqua"/>
          <w:color w:val="000000" w:themeColor="text1"/>
        </w:rPr>
        <w:t>, hence limiting its use to patients who require surgery for some other indication</w:t>
      </w:r>
      <w:r w:rsidRPr="005462A5">
        <w:rPr>
          <w:rFonts w:ascii="Book Antiqua" w:hAnsi="Book Antiqua"/>
          <w:color w:val="000000" w:themeColor="text1"/>
        </w:rPr>
        <w:t xml:space="preserve">. </w:t>
      </w:r>
      <w:r w:rsidR="00B92C86" w:rsidRPr="005462A5">
        <w:rPr>
          <w:rFonts w:ascii="Book Antiqua" w:hAnsi="Book Antiqua"/>
          <w:color w:val="000000" w:themeColor="text1"/>
        </w:rPr>
        <w:t>A</w:t>
      </w:r>
      <w:r w:rsidRPr="005462A5">
        <w:rPr>
          <w:rFonts w:ascii="Book Antiqua" w:hAnsi="Book Antiqua"/>
          <w:color w:val="000000" w:themeColor="text1"/>
        </w:rPr>
        <w:t xml:space="preserve"> </w:t>
      </w:r>
      <w:r w:rsidRPr="005462A5">
        <w:rPr>
          <w:rFonts w:ascii="Book Antiqua" w:hAnsi="Book Antiqua"/>
          <w:color w:val="000000" w:themeColor="text1"/>
        </w:rPr>
        <w:lastRenderedPageBreak/>
        <w:t xml:space="preserve">laparoscopic LB can </w:t>
      </w:r>
      <w:r w:rsidR="00B92C86" w:rsidRPr="005462A5">
        <w:rPr>
          <w:rFonts w:ascii="Book Antiqua" w:hAnsi="Book Antiqua"/>
          <w:color w:val="000000" w:themeColor="text1"/>
        </w:rPr>
        <w:t xml:space="preserve">also </w:t>
      </w:r>
      <w:r w:rsidRPr="005462A5">
        <w:rPr>
          <w:rFonts w:ascii="Book Antiqua" w:hAnsi="Book Antiqua"/>
          <w:color w:val="000000" w:themeColor="text1"/>
        </w:rPr>
        <w:t xml:space="preserve">be </w:t>
      </w:r>
      <w:r w:rsidR="00B92C86" w:rsidRPr="005462A5">
        <w:rPr>
          <w:rFonts w:ascii="Book Antiqua" w:hAnsi="Book Antiqua"/>
          <w:color w:val="000000" w:themeColor="text1"/>
        </w:rPr>
        <w:t xml:space="preserve">more </w:t>
      </w:r>
      <w:r w:rsidRPr="005462A5">
        <w:rPr>
          <w:rFonts w:ascii="Book Antiqua" w:hAnsi="Book Antiqua"/>
          <w:color w:val="000000" w:themeColor="text1"/>
        </w:rPr>
        <w:t xml:space="preserve">expensive, </w:t>
      </w:r>
      <w:r w:rsidR="00B92C86" w:rsidRPr="005462A5">
        <w:rPr>
          <w:rFonts w:ascii="Book Antiqua" w:hAnsi="Book Antiqua"/>
          <w:color w:val="000000" w:themeColor="text1"/>
        </w:rPr>
        <w:t xml:space="preserve">further </w:t>
      </w:r>
      <w:r w:rsidRPr="005462A5">
        <w:rPr>
          <w:rFonts w:ascii="Book Antiqua" w:hAnsi="Book Antiqua"/>
          <w:color w:val="000000" w:themeColor="text1"/>
        </w:rPr>
        <w:t>limiting its widespread</w:t>
      </w:r>
      <w:r w:rsidR="00B92C86" w:rsidRPr="005462A5">
        <w:rPr>
          <w:rFonts w:ascii="Book Antiqua" w:hAnsi="Book Antiqua"/>
          <w:color w:val="000000" w:themeColor="text1"/>
        </w:rPr>
        <w:t xml:space="preserve"> routine use</w:t>
      </w:r>
      <w:r w:rsidRPr="005462A5">
        <w:rPr>
          <w:rFonts w:ascii="Book Antiqua" w:hAnsi="Book Antiqua"/>
          <w:color w:val="000000" w:themeColor="text1"/>
        </w:rPr>
        <w:fldChar w:fldCharType="begin"/>
      </w:r>
      <w:r w:rsidR="003B1AE9" w:rsidRPr="005462A5">
        <w:rPr>
          <w:rFonts w:ascii="Book Antiqua" w:hAnsi="Book Antiqua"/>
          <w:color w:val="000000" w:themeColor="text1"/>
        </w:rPr>
        <w:instrText xml:space="preserve"> ADDIN EN.CITE &lt;EndNote&gt;&lt;Cite&gt;&lt;Author&gt;Rockey&lt;/Author&gt;&lt;Year&gt;2009&lt;/Year&gt;&lt;RecNum&gt;4&lt;/RecNum&gt;&lt;DisplayText&gt;&lt;style face="superscript"&gt;[2]&lt;/style&gt;&lt;/DisplayText&gt;&lt;record&gt;&lt;rec-number&gt;4&lt;/rec-number&gt;&lt;foreign-keys&gt;&lt;key app="EN" db-id="0p5ppp0td2xawrewd0appxddzt0ddzrfz525" timestamp="1561061673"&gt;4&lt;/key&gt;&lt;/foreign-keys&gt;&lt;ref-type name="Journal Article"&gt;17&lt;/ref-type&gt;&lt;contributors&gt;&lt;authors&gt;&lt;author&gt;Rockey, D. C.&lt;/author&gt;&lt;author&gt;Caldwell, S. H.&lt;/author&gt;&lt;author&gt;Goodman, Z. D.&lt;/author&gt;&lt;author&gt;Nelson, R. C.&lt;/author&gt;&lt;author&gt;Smith, A. D.&lt;/author&gt;&lt;author&gt;American Association for the Study of Liver, Diseases&lt;/author&gt;&lt;/authors&gt;&lt;/contributors&gt;&lt;auth-address&gt;Division of Digestive and Liver Diseases, University of Texas Southwestern Medical Center, Dallas, TX 75390-8887, USA. don.rockey@utsouthwestern.edu&lt;/auth-address&gt;&lt;titles&gt;&lt;title&gt;Liver biopsy&lt;/title&gt;&lt;secondary-title&gt;Hepatology&lt;/secondary-title&gt;&lt;/titles&gt;&lt;periodical&gt;&lt;full-title&gt;Hepatology&lt;/full-title&gt;&lt;/periodical&gt;&lt;pages&gt;1017-44&lt;/pages&gt;&lt;volume&gt;49&lt;/volume&gt;&lt;number&gt;3&lt;/number&gt;&lt;edition&gt;2009/02/27&lt;/edition&gt;&lt;keywords&gt;&lt;keyword&gt;*Biopsy/adverse effects/methods&lt;/keyword&gt;&lt;keyword&gt;Contraindications&lt;/keyword&gt;&lt;keyword&gt;Humans&lt;/keyword&gt;&lt;keyword&gt;Liver/diagnostic imaging/*pathology&lt;/keyword&gt;&lt;keyword&gt;Liver Diseases/*diagnosis/pathology/physiopathology&lt;/keyword&gt;&lt;keyword&gt;Liver Function Tests&lt;/keyword&gt;&lt;keyword&gt;Radiography&lt;/keyword&gt;&lt;/keywords&gt;&lt;dates&gt;&lt;year&gt;2009&lt;/year&gt;&lt;pub-dates&gt;&lt;date&gt;Mar&lt;/date&gt;&lt;/pub-dates&gt;&lt;/dates&gt;&lt;isbn&gt;1527-3350 (Electronic)&amp;#xD;0270-9139 (Linking)&lt;/isbn&gt;&lt;accession-num&gt;19243014&lt;/accession-num&gt;&lt;urls&gt;&lt;related-urls&gt;&lt;url&gt;https://www.ncbi.nlm.nih.gov/pubmed/19243014&lt;/url&gt;&lt;/related-urls&gt;&lt;/urls&gt;&lt;electronic-resource-num&gt;10.1002/hep.22742&lt;/electronic-resource-num&gt;&lt;/record&gt;&lt;/Cite&gt;&lt;/EndNote&gt;</w:instrText>
      </w:r>
      <w:r w:rsidRPr="005462A5">
        <w:rPr>
          <w:rFonts w:ascii="Book Antiqua" w:hAnsi="Book Antiqua"/>
          <w:color w:val="000000" w:themeColor="text1"/>
        </w:rPr>
        <w:fldChar w:fldCharType="separate"/>
      </w:r>
      <w:r w:rsidR="003B1AE9" w:rsidRPr="005462A5">
        <w:rPr>
          <w:rFonts w:ascii="Book Antiqua" w:hAnsi="Book Antiqua"/>
          <w:noProof/>
          <w:color w:val="000000" w:themeColor="text1"/>
          <w:vertAlign w:val="superscript"/>
        </w:rPr>
        <w:t>[</w:t>
      </w:r>
      <w:hyperlink w:anchor="_ENREF_2" w:tooltip="Rockey, 2009 #4" w:history="1">
        <w:r w:rsidR="00253714" w:rsidRPr="005462A5">
          <w:rPr>
            <w:rFonts w:ascii="Book Antiqua" w:hAnsi="Book Antiqua"/>
            <w:noProof/>
            <w:color w:val="000000" w:themeColor="text1"/>
            <w:vertAlign w:val="superscript"/>
          </w:rPr>
          <w:t>2</w:t>
        </w:r>
      </w:hyperlink>
      <w:r w:rsidR="003B1AE9" w:rsidRPr="005462A5">
        <w:rPr>
          <w:rFonts w:ascii="Book Antiqua" w:hAnsi="Book Antiqua"/>
          <w:noProof/>
          <w:color w:val="000000" w:themeColor="text1"/>
          <w:vertAlign w:val="superscript"/>
        </w:rPr>
        <w:t>]</w:t>
      </w:r>
      <w:r w:rsidRPr="005462A5">
        <w:rPr>
          <w:rFonts w:ascii="Book Antiqua" w:hAnsi="Book Antiqua"/>
          <w:color w:val="000000" w:themeColor="text1"/>
        </w:rPr>
        <w:fldChar w:fldCharType="end"/>
      </w:r>
      <w:r w:rsidRPr="005462A5">
        <w:rPr>
          <w:rFonts w:ascii="Book Antiqua" w:hAnsi="Book Antiqua"/>
          <w:color w:val="000000" w:themeColor="text1"/>
        </w:rPr>
        <w:t>.</w:t>
      </w:r>
      <w:r w:rsidR="006B7D54" w:rsidRPr="005462A5">
        <w:rPr>
          <w:rFonts w:ascii="Book Antiqua" w:hAnsi="Book Antiqua"/>
          <w:color w:val="000000" w:themeColor="text1"/>
        </w:rPr>
        <w:t xml:space="preserve"> </w:t>
      </w:r>
    </w:p>
    <w:p w14:paraId="1A5B4C62" w14:textId="77777777" w:rsidR="006B7D54" w:rsidRPr="005462A5" w:rsidRDefault="006B7D54" w:rsidP="005462A5">
      <w:pPr>
        <w:adjustRightInd w:val="0"/>
        <w:snapToGrid w:val="0"/>
        <w:spacing w:line="360" w:lineRule="auto"/>
        <w:jc w:val="both"/>
        <w:rPr>
          <w:rFonts w:ascii="Book Antiqua" w:hAnsi="Book Antiqua"/>
          <w:color w:val="000000" w:themeColor="text1"/>
        </w:rPr>
      </w:pPr>
    </w:p>
    <w:p w14:paraId="1099A6F4" w14:textId="77777777" w:rsidR="004924D0" w:rsidRPr="005462A5" w:rsidRDefault="00231C10" w:rsidP="005462A5">
      <w:pPr>
        <w:adjustRightInd w:val="0"/>
        <w:snapToGrid w:val="0"/>
        <w:spacing w:line="360" w:lineRule="auto"/>
        <w:jc w:val="both"/>
        <w:rPr>
          <w:rFonts w:ascii="Book Antiqua" w:eastAsiaTheme="minorEastAsia" w:hAnsi="Book Antiqua" w:cs="Arial"/>
          <w:b/>
          <w:bCs/>
          <w:i/>
          <w:color w:val="000000" w:themeColor="text1"/>
          <w:lang w:eastAsia="zh-CN"/>
        </w:rPr>
      </w:pPr>
      <w:r w:rsidRPr="005462A5">
        <w:rPr>
          <w:rFonts w:ascii="Book Antiqua" w:eastAsiaTheme="minorEastAsia" w:hAnsi="Book Antiqua" w:cs="Arial"/>
          <w:b/>
          <w:bCs/>
          <w:i/>
          <w:color w:val="000000" w:themeColor="text1"/>
          <w:lang w:eastAsia="zh-CN"/>
        </w:rPr>
        <w:t>EUS-</w:t>
      </w:r>
      <w:r w:rsidRPr="005462A5">
        <w:rPr>
          <w:rFonts w:ascii="Book Antiqua" w:hAnsi="Book Antiqua" w:cs="Arial"/>
          <w:b/>
          <w:bCs/>
          <w:i/>
          <w:color w:val="000000" w:themeColor="text1"/>
        </w:rPr>
        <w:t>LB</w:t>
      </w:r>
    </w:p>
    <w:p w14:paraId="51209834" w14:textId="71A69AA8" w:rsidR="00F26DA9" w:rsidRPr="005462A5" w:rsidRDefault="003E0226" w:rsidP="005462A5">
      <w:pPr>
        <w:adjustRightInd w:val="0"/>
        <w:snapToGrid w:val="0"/>
        <w:spacing w:line="360" w:lineRule="auto"/>
        <w:jc w:val="both"/>
        <w:rPr>
          <w:rFonts w:ascii="Book Antiqua" w:hAnsi="Book Antiqua"/>
          <w:color w:val="000000" w:themeColor="text1"/>
        </w:rPr>
      </w:pPr>
      <w:r w:rsidRPr="005462A5">
        <w:rPr>
          <w:rFonts w:ascii="Book Antiqua" w:hAnsi="Book Antiqua" w:cs="Arial"/>
          <w:color w:val="000000" w:themeColor="text1"/>
        </w:rPr>
        <w:t>EU</w:t>
      </w:r>
      <w:r w:rsidR="009562DF" w:rsidRPr="005462A5">
        <w:rPr>
          <w:rFonts w:ascii="Book Antiqua" w:hAnsi="Book Antiqua" w:cs="Arial"/>
          <w:color w:val="000000" w:themeColor="text1"/>
        </w:rPr>
        <w:t>S</w:t>
      </w:r>
      <w:r w:rsidR="00A96AFD" w:rsidRPr="005462A5">
        <w:rPr>
          <w:rFonts w:ascii="Book Antiqua" w:hAnsi="Book Antiqua" w:cs="Arial"/>
          <w:color w:val="000000" w:themeColor="text1"/>
        </w:rPr>
        <w:t>, developed in the late 1980s</w:t>
      </w:r>
      <w:r w:rsidR="009562DF" w:rsidRPr="005462A5">
        <w:rPr>
          <w:rFonts w:ascii="Book Antiqua" w:hAnsi="Book Antiqua" w:cs="Arial"/>
          <w:color w:val="000000" w:themeColor="text1"/>
        </w:rPr>
        <w:t xml:space="preserve"> and refined in the 1990s</w:t>
      </w:r>
      <w:r w:rsidR="00A96AFD" w:rsidRPr="005462A5">
        <w:rPr>
          <w:rFonts w:ascii="Book Antiqua" w:hAnsi="Book Antiqua" w:cs="Arial"/>
          <w:color w:val="000000" w:themeColor="text1"/>
        </w:rPr>
        <w:t xml:space="preserve">, </w:t>
      </w:r>
      <w:r w:rsidRPr="005462A5">
        <w:rPr>
          <w:rFonts w:ascii="Book Antiqua" w:hAnsi="Book Antiqua" w:cs="Arial"/>
          <w:color w:val="000000" w:themeColor="text1"/>
        </w:rPr>
        <w:t xml:space="preserve">represents a </w:t>
      </w:r>
      <w:r w:rsidR="00E340B6" w:rsidRPr="005462A5">
        <w:rPr>
          <w:rFonts w:ascii="Book Antiqua" w:hAnsi="Book Antiqua" w:cs="Arial"/>
          <w:color w:val="000000" w:themeColor="text1"/>
        </w:rPr>
        <w:t>more recent</w:t>
      </w:r>
      <w:r w:rsidRPr="005462A5">
        <w:rPr>
          <w:rFonts w:ascii="Book Antiqua" w:hAnsi="Book Antiqua" w:cs="Arial"/>
          <w:color w:val="000000" w:themeColor="text1"/>
        </w:rPr>
        <w:t xml:space="preserve"> </w:t>
      </w:r>
      <w:r w:rsidR="004E0790" w:rsidRPr="005462A5">
        <w:rPr>
          <w:rFonts w:ascii="Book Antiqua" w:hAnsi="Book Antiqua" w:cs="Arial"/>
          <w:color w:val="000000" w:themeColor="text1"/>
        </w:rPr>
        <w:t xml:space="preserve">approach to acquiring hepatic tissue for histological </w:t>
      </w:r>
      <w:proofErr w:type="gramStart"/>
      <w:r w:rsidR="004E0790" w:rsidRPr="005462A5">
        <w:rPr>
          <w:rFonts w:ascii="Book Antiqua" w:hAnsi="Book Antiqua" w:cs="Arial"/>
          <w:color w:val="000000" w:themeColor="text1"/>
        </w:rPr>
        <w:t>analysis</w:t>
      </w:r>
      <w:proofErr w:type="gramEnd"/>
      <w:r w:rsidR="005F2FC1" w:rsidRPr="005462A5">
        <w:rPr>
          <w:rFonts w:ascii="Book Antiqua" w:hAnsi="Book Antiqua" w:cs="Arial"/>
          <w:color w:val="000000" w:themeColor="text1"/>
        </w:rPr>
        <w:fldChar w:fldCharType="begin">
          <w:fldData xml:space="preserve">PEVuZE5vdGU+PENpdGU+PEF1dGhvcj5GcmllZGJlcmc8L0F1dGhvcj48WWVhcj4yMDE3PC9ZZWFy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</w:fldData>
        </w:fldChar>
      </w:r>
      <w:r w:rsidR="00B507E0" w:rsidRPr="005462A5">
        <w:rPr>
          <w:rFonts w:ascii="Book Antiqua" w:hAnsi="Book Antiqua" w:cs="Arial"/>
          <w:color w:val="000000" w:themeColor="text1"/>
        </w:rPr>
        <w:instrText xml:space="preserve"> ADDIN EN.CITE </w:instrText>
      </w:r>
      <w:r w:rsidR="00B507E0" w:rsidRPr="005462A5">
        <w:rPr>
          <w:rFonts w:ascii="Book Antiqua" w:hAnsi="Book Antiqua" w:cs="Arial"/>
          <w:color w:val="000000" w:themeColor="text1"/>
        </w:rPr>
        <w:fldChar w:fldCharType="begin">
          <w:fldData xml:space="preserve">PEVuZE5vdGU+PENpdGU+PEF1dGhvcj5GcmllZGJlcmc8L0F1dGhvcj48WWVhcj4yMDE3PC9ZZWFy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</w:fldData>
        </w:fldChar>
      </w:r>
      <w:r w:rsidR="00B507E0" w:rsidRPr="005462A5">
        <w:rPr>
          <w:rFonts w:ascii="Book Antiqua" w:hAnsi="Book Antiqua" w:cs="Arial"/>
          <w:color w:val="000000" w:themeColor="text1"/>
        </w:rPr>
        <w:instrText xml:space="preserve"> ADDIN EN.CITE.DATA </w:instrText>
      </w:r>
      <w:r w:rsidR="00B507E0" w:rsidRPr="005462A5">
        <w:rPr>
          <w:rFonts w:ascii="Book Antiqua" w:hAnsi="Book Antiqua" w:cs="Arial"/>
          <w:color w:val="000000" w:themeColor="text1"/>
        </w:rPr>
      </w:r>
      <w:r w:rsidR="00B507E0" w:rsidRPr="005462A5">
        <w:rPr>
          <w:rFonts w:ascii="Book Antiqua" w:hAnsi="Book Antiqua" w:cs="Arial"/>
          <w:color w:val="000000" w:themeColor="text1"/>
        </w:rPr>
        <w:fldChar w:fldCharType="end"/>
      </w:r>
      <w:r w:rsidR="005F2FC1" w:rsidRPr="005462A5">
        <w:rPr>
          <w:rFonts w:ascii="Book Antiqua" w:hAnsi="Book Antiqua" w:cs="Arial"/>
          <w:color w:val="000000" w:themeColor="text1"/>
        </w:rPr>
      </w:r>
      <w:r w:rsidR="005F2FC1" w:rsidRPr="005462A5">
        <w:rPr>
          <w:rFonts w:ascii="Book Antiqua" w:hAnsi="Book Antiqua" w:cs="Arial"/>
          <w:color w:val="000000" w:themeColor="text1"/>
        </w:rPr>
        <w:fldChar w:fldCharType="separate"/>
      </w:r>
      <w:r w:rsidR="00B507E0" w:rsidRPr="005462A5">
        <w:rPr>
          <w:rFonts w:ascii="Book Antiqua" w:hAnsi="Book Antiqua" w:cs="Arial"/>
          <w:noProof/>
          <w:color w:val="000000" w:themeColor="text1"/>
          <w:vertAlign w:val="superscript"/>
        </w:rPr>
        <w:t>[</w:t>
      </w:r>
      <w:hyperlink w:anchor="_ENREF_47" w:tooltip="Friedberg, 2017 #114" w:history="1">
        <w:r w:rsidR="00253714" w:rsidRPr="005462A5">
          <w:rPr>
            <w:rFonts w:ascii="Book Antiqua" w:hAnsi="Book Antiqua" w:cs="Arial"/>
            <w:noProof/>
            <w:color w:val="000000" w:themeColor="text1"/>
            <w:vertAlign w:val="superscript"/>
          </w:rPr>
          <w:t>47-49</w:t>
        </w:r>
      </w:hyperlink>
      <w:r w:rsidR="00B507E0" w:rsidRPr="005462A5">
        <w:rPr>
          <w:rFonts w:ascii="Book Antiqua" w:hAnsi="Book Antiqua" w:cs="Arial"/>
          <w:noProof/>
          <w:color w:val="000000" w:themeColor="text1"/>
          <w:vertAlign w:val="superscript"/>
        </w:rPr>
        <w:t>]</w:t>
      </w:r>
      <w:r w:rsidR="005F2FC1" w:rsidRPr="005462A5">
        <w:rPr>
          <w:rFonts w:ascii="Book Antiqua" w:hAnsi="Book Antiqua" w:cs="Arial"/>
          <w:color w:val="000000" w:themeColor="text1"/>
        </w:rPr>
        <w:fldChar w:fldCharType="end"/>
      </w:r>
      <w:r w:rsidR="004E0790" w:rsidRPr="005462A5">
        <w:rPr>
          <w:rFonts w:ascii="Book Antiqua" w:hAnsi="Book Antiqua" w:cs="Arial"/>
          <w:color w:val="000000" w:themeColor="text1"/>
        </w:rPr>
        <w:t xml:space="preserve">. </w:t>
      </w:r>
      <w:r w:rsidR="004C55BD" w:rsidRPr="005462A5">
        <w:rPr>
          <w:rFonts w:ascii="Book Antiqua" w:hAnsi="Book Antiqua" w:cs="Arial"/>
          <w:color w:val="000000" w:themeColor="text1"/>
        </w:rPr>
        <w:t xml:space="preserve">Ever since the availability of core biopsy needles, they have </w:t>
      </w:r>
      <w:r w:rsidR="00BD383A" w:rsidRPr="005462A5">
        <w:rPr>
          <w:rFonts w:ascii="Book Antiqua" w:hAnsi="Book Antiqua" w:cs="Arial"/>
          <w:color w:val="000000" w:themeColor="text1"/>
        </w:rPr>
        <w:t xml:space="preserve">been used </w:t>
      </w:r>
      <w:r w:rsidR="004C55BD" w:rsidRPr="005462A5">
        <w:rPr>
          <w:rFonts w:ascii="Book Antiqua" w:hAnsi="Book Antiqua" w:cs="Arial"/>
          <w:color w:val="000000" w:themeColor="text1"/>
        </w:rPr>
        <w:t>exclusively for EUS-LB, rather than conventional fine needles. The latter is currently utilized when cytology is sufficient and tissue architecture is not critical to diagnosis. In this approach, the left lobe of the liver</w:t>
      </w:r>
      <w:r w:rsidR="00BD383A" w:rsidRPr="005462A5">
        <w:rPr>
          <w:rFonts w:ascii="Book Antiqua" w:hAnsi="Book Antiqua" w:cs="Arial"/>
          <w:color w:val="000000" w:themeColor="text1"/>
        </w:rPr>
        <w:t xml:space="preserve"> </w:t>
      </w:r>
      <w:r w:rsidR="004C55BD" w:rsidRPr="005462A5">
        <w:rPr>
          <w:rFonts w:ascii="Book Antiqua" w:hAnsi="Book Antiqua" w:cs="Arial"/>
          <w:color w:val="000000" w:themeColor="text1"/>
        </w:rPr>
        <w:t>is identified by the</w:t>
      </w:r>
      <w:r w:rsidR="004C55BD" w:rsidRPr="005462A5">
        <w:rPr>
          <w:rFonts w:ascii="Book Antiqua" w:hAnsi="Book Antiqua"/>
          <w:color w:val="000000" w:themeColor="text1"/>
        </w:rPr>
        <w:t xml:space="preserve"> echo-endoscope from the stomach and the right lobe (</w:t>
      </w:r>
      <w:r w:rsidR="002C51E9" w:rsidRPr="005462A5">
        <w:rPr>
          <w:rFonts w:ascii="Book Antiqua" w:hAnsi="Book Antiqua"/>
          <w:bCs/>
          <w:color w:val="000000" w:themeColor="text1"/>
        </w:rPr>
        <w:t xml:space="preserve">Figure </w:t>
      </w:r>
      <w:r w:rsidR="004C55BD" w:rsidRPr="005462A5">
        <w:rPr>
          <w:rFonts w:ascii="Book Antiqua" w:hAnsi="Book Antiqua"/>
          <w:bCs/>
          <w:color w:val="000000" w:themeColor="text1"/>
        </w:rPr>
        <w:t>1</w:t>
      </w:r>
      <w:r w:rsidR="004C55BD" w:rsidRPr="005462A5">
        <w:rPr>
          <w:rFonts w:ascii="Book Antiqua" w:hAnsi="Book Antiqua"/>
          <w:color w:val="000000" w:themeColor="text1"/>
        </w:rPr>
        <w:t xml:space="preserve">) from the duodenal bulb. With use of color </w:t>
      </w:r>
      <w:proofErr w:type="spellStart"/>
      <w:r w:rsidR="004C55BD" w:rsidRPr="005462A5">
        <w:rPr>
          <w:rFonts w:ascii="Book Antiqua" w:hAnsi="Book Antiqua"/>
          <w:color w:val="000000" w:themeColor="text1"/>
        </w:rPr>
        <w:t>doppler</w:t>
      </w:r>
      <w:proofErr w:type="spellEnd"/>
      <w:r w:rsidR="004C55BD" w:rsidRPr="005462A5">
        <w:rPr>
          <w:rFonts w:ascii="Book Antiqua" w:hAnsi="Book Antiqua"/>
          <w:color w:val="000000" w:themeColor="text1"/>
        </w:rPr>
        <w:t xml:space="preserve"> imaging, proper care is taken to ensure there are no vascular structures along the needle path</w:t>
      </w:r>
      <w:r w:rsidR="00D56573" w:rsidRPr="005462A5">
        <w:rPr>
          <w:rFonts w:ascii="Book Antiqua" w:hAnsi="Book Antiqua"/>
          <w:color w:val="000000" w:themeColor="text1"/>
        </w:rPr>
        <w:fldChar w:fldCharType="begin"/>
      </w:r>
      <w:r w:rsidR="00B507E0" w:rsidRPr="005462A5">
        <w:rPr>
          <w:rFonts w:ascii="Book Antiqua" w:hAnsi="Book Antiqua"/>
          <w:color w:val="000000" w:themeColor="text1"/>
        </w:rPr>
        <w:instrText xml:space="preserve"> ADDIN EN.CITE &lt;EndNote&gt;&lt;Cite&gt;&lt;Author&gt;Parekh&lt;/Author&gt;&lt;Year&gt;2015&lt;/Year&gt;&lt;RecNum&gt;44&lt;/RecNum&gt;&lt;DisplayText&gt;&lt;style face="superscript"&gt;[19]&lt;/style&gt;&lt;/DisplayText&gt;&lt;record&gt;&lt;rec-number&gt;44&lt;/rec-number&gt;&lt;foreign-keys&gt;&lt;key app="EN" db-id="zwxrffpdpx00a7e5ddvp2tpctadrwr5dsd0p" timestamp="1563133674"&gt;44&lt;/key&gt;&lt;/foreign-keys&gt;&lt;ref-type name="Journal Article"&gt;17&lt;/ref-type&gt;&lt;contributors&gt;&lt;authors&gt;&lt;author&gt;Parekh, P. J.&lt;/author&gt;&lt;author&gt;Majithia, R.&lt;/author&gt;&lt;author&gt;Diehl, D. L.&lt;/author&gt;&lt;author&gt;Baron, T. H.&lt;/author&gt;&lt;/authors&gt;&lt;/contributors&gt;&lt;auth-address&gt;Department of Internal Medicine, Division of Gastroenterology and Hepatology, Tulane University, New Orleans, Louisiana, USA.&amp;#xD;Division of Gastroenterology and Hepatology, University of North Carolina - Johnston Healthcare, Smithfield, USA.&amp;#xD;Department of Gastroenterology and Nutrition, Geisinger Medical Center, Danville, Pennsylvania, USA.&amp;#xD;Department of Internal Medicine, Division of Gastroenterology and Hepatology, University of North Carolina, Chapel Hill, North Carolina, USA.&lt;/auth-address&gt;&lt;titles&gt;&lt;title&gt;Endoscopic ultrasound-guided liver biopsy&lt;/title&gt;&lt;secondary-title&gt;Endosc Ultrasound&lt;/secondary-title&gt;&lt;/titles&gt;&lt;periodical&gt;&lt;full-title&gt;Endosc Ultrasound&lt;/full-title&gt;&lt;/periodical&gt;&lt;pages&gt;85-91&lt;/pages&gt;&lt;volume&gt;4&lt;/volume&gt;&lt;number&gt;2&lt;/number&gt;&lt;edition&gt;2015/05/29&lt;/edition&gt;&lt;keywords&gt;&lt;keyword&gt;EUS-guided liver biopsy (EUS-LB)&lt;/keyword&gt;&lt;keyword&gt;Endoscopic ultrasound (EUS)&lt;/keyword&gt;&lt;keyword&gt;Tru-Cut biopsy&lt;/keyword&gt;&lt;keyword&gt;fine needle biopsy&lt;/keyword&gt;&lt;keyword&gt;liver biopsy&lt;/keyword&gt;&lt;keyword&gt;nonalcoholic fatty liver disease (NAFLD)&lt;/keyword&gt;&lt;keyword&gt;nonalcoholic steatohepatitis (NASH)&lt;/keyword&gt;&lt;/keywords&gt;&lt;dates&gt;&lt;year&gt;2015&lt;/year&gt;&lt;pub-dates&gt;&lt;date&gt;Apr-Jun&lt;/date&gt;&lt;/pub-dates&gt;&lt;/dates&gt;&lt;isbn&gt;2303-9027 (Print)&amp;#xD;2226-7190 (Linking)&lt;/isbn&gt;&lt;accession-num&gt;26020041&lt;/accession-num&gt;&lt;urls&gt;&lt;related-urls&gt;&lt;url&gt;https://www.ncbi.nlm.nih.gov/pubmed/26020041&lt;/url&gt;&lt;/related-urls&gt;&lt;/urls&gt;&lt;custom2&gt;PMC4445181&lt;/custom2&gt;&lt;electronic-resource-num&gt;10.4103/2303-9027.156711&lt;/electronic-resource-num&gt;&lt;/record&gt;&lt;/Cite&gt;&lt;/EndNote&gt;</w:instrText>
      </w:r>
      <w:r w:rsidR="00D56573" w:rsidRPr="005462A5">
        <w:rPr>
          <w:rFonts w:ascii="Book Antiqua" w:hAnsi="Book Antiqua"/>
          <w:color w:val="000000" w:themeColor="text1"/>
        </w:rPr>
        <w:fldChar w:fldCharType="separate"/>
      </w:r>
      <w:r w:rsidR="00B507E0" w:rsidRPr="005462A5">
        <w:rPr>
          <w:rFonts w:ascii="Book Antiqua" w:hAnsi="Book Antiqua"/>
          <w:noProof/>
          <w:color w:val="000000" w:themeColor="text1"/>
          <w:vertAlign w:val="superscript"/>
        </w:rPr>
        <w:t>[</w:t>
      </w:r>
      <w:hyperlink w:anchor="_ENREF_19" w:tooltip="Parekh, 2015 #44" w:history="1">
        <w:r w:rsidR="00253714" w:rsidRPr="005462A5">
          <w:rPr>
            <w:rFonts w:ascii="Book Antiqua" w:hAnsi="Book Antiqua"/>
            <w:noProof/>
            <w:color w:val="000000" w:themeColor="text1"/>
            <w:vertAlign w:val="superscript"/>
          </w:rPr>
          <w:t>19</w:t>
        </w:r>
      </w:hyperlink>
      <w:r w:rsidR="00B507E0" w:rsidRPr="005462A5">
        <w:rPr>
          <w:rFonts w:ascii="Book Antiqua" w:hAnsi="Book Antiqua"/>
          <w:noProof/>
          <w:color w:val="000000" w:themeColor="text1"/>
          <w:vertAlign w:val="superscript"/>
        </w:rPr>
        <w:t>]</w:t>
      </w:r>
      <w:r w:rsidR="00D56573" w:rsidRPr="005462A5">
        <w:rPr>
          <w:rFonts w:ascii="Book Antiqua" w:hAnsi="Book Antiqua"/>
          <w:color w:val="000000" w:themeColor="text1"/>
        </w:rPr>
        <w:fldChar w:fldCharType="end"/>
      </w:r>
      <w:r w:rsidR="00D56573" w:rsidRPr="005462A5">
        <w:rPr>
          <w:rFonts w:ascii="Book Antiqua" w:hAnsi="Book Antiqua"/>
          <w:color w:val="000000" w:themeColor="text1"/>
        </w:rPr>
        <w:t xml:space="preserve">. </w:t>
      </w:r>
      <w:r w:rsidR="00BA409A" w:rsidRPr="005462A5">
        <w:rPr>
          <w:rFonts w:ascii="Book Antiqua" w:hAnsi="Book Antiqua"/>
          <w:color w:val="000000" w:themeColor="text1"/>
        </w:rPr>
        <w:t>Commonly, a 19-G core biopsy needle is used to sample the left lobe followed by the right lobe</w:t>
      </w:r>
      <w:r w:rsidR="00BF6339" w:rsidRPr="005462A5">
        <w:rPr>
          <w:rFonts w:ascii="Book Antiqua" w:hAnsi="Book Antiqua"/>
          <w:color w:val="000000" w:themeColor="text1"/>
        </w:rPr>
        <w:fldChar w:fldCharType="begin"/>
      </w:r>
      <w:r w:rsidR="003B1AE9" w:rsidRPr="005462A5">
        <w:rPr>
          <w:rFonts w:ascii="Book Antiqua" w:hAnsi="Book Antiqua"/>
          <w:color w:val="000000" w:themeColor="text1"/>
        </w:rPr>
        <w:instrText xml:space="preserve"> ADDIN EN.CITE &lt;EndNote&gt;&lt;Cite&gt;&lt;Author&gt;Rockey&lt;/Author&gt;&lt;Year&gt;2009&lt;/Year&gt;&lt;RecNum&gt;4&lt;/RecNum&gt;&lt;DisplayText&gt;&lt;style face="superscript"&gt;[2]&lt;/style&gt;&lt;/DisplayText&gt;&lt;record&gt;&lt;rec-number&gt;4&lt;/rec-number&gt;&lt;foreign-keys&gt;&lt;key app="EN" db-id="0p5ppp0td2xawrewd0appxddzt0ddzrfz525" timestamp="1561061673"&gt;4&lt;/key&gt;&lt;/foreign-keys&gt;&lt;ref-type name="Journal Article"&gt;17&lt;/ref-type&gt;&lt;contributors&gt;&lt;authors&gt;&lt;author&gt;Rockey, D. C.&lt;/author&gt;&lt;author&gt;Caldwell, S. H.&lt;/author&gt;&lt;author&gt;Goodman, Z. D.&lt;/author&gt;&lt;author&gt;Nelson, R. C.&lt;/author&gt;&lt;author&gt;Smith, A. D.&lt;/author&gt;&lt;author&gt;American Association for the Study of Liver, Diseases&lt;/author&gt;&lt;/authors&gt;&lt;/contributors&gt;&lt;auth-address&gt;Division of Digestive and Liver Diseases, University of Texas Southwestern Medical Center, Dallas, TX 75390-8887, USA. don.rockey@utsouthwestern.edu&lt;/auth-address&gt;&lt;titles&gt;&lt;title&gt;Liver biopsy&lt;/title&gt;&lt;secondary-title&gt;Hepatology&lt;/secondary-title&gt;&lt;/titles&gt;&lt;periodical&gt;&lt;full-title&gt;Hepatology&lt;/full-title&gt;&lt;/periodical&gt;&lt;pages&gt;1017-44&lt;/pages&gt;&lt;volume&gt;49&lt;/volume&gt;&lt;number&gt;3&lt;/number&gt;&lt;edition&gt;2009/02/27&lt;/edition&gt;&lt;keywords&gt;&lt;keyword&gt;*Biopsy/adverse effects/methods&lt;/keyword&gt;&lt;keyword&gt;Contraindications&lt;/keyword&gt;&lt;keyword&gt;Humans&lt;/keyword&gt;&lt;keyword&gt;Liver/diagnostic imaging/*pathology&lt;/keyword&gt;&lt;keyword&gt;Liver Diseases/*diagnosis/pathology/physiopathology&lt;/keyword&gt;&lt;keyword&gt;Liver Function Tests&lt;/keyword&gt;&lt;keyword&gt;Radiography&lt;/keyword&gt;&lt;/keywords&gt;&lt;dates&gt;&lt;year&gt;2009&lt;/year&gt;&lt;pub-dates&gt;&lt;date&gt;Mar&lt;/date&gt;&lt;/pub-dates&gt;&lt;/dates&gt;&lt;isbn&gt;1527-3350 (Electronic)&amp;#xD;0270-9139 (Linking)&lt;/isbn&gt;&lt;accession-num&gt;19243014&lt;/accession-num&gt;&lt;urls&gt;&lt;related-urls&gt;&lt;url&gt;https://www.ncbi.nlm.nih.gov/pubmed/19243014&lt;/url&gt;&lt;/related-urls&gt;&lt;/urls&gt;&lt;electronic-resource-num&gt;10.1002/hep.22742&lt;/electronic-resource-num&gt;&lt;/record&gt;&lt;/Cite&gt;&lt;/EndNote&gt;</w:instrText>
      </w:r>
      <w:r w:rsidR="00BF6339" w:rsidRPr="005462A5">
        <w:rPr>
          <w:rFonts w:ascii="Book Antiqua" w:hAnsi="Book Antiqua"/>
          <w:color w:val="000000" w:themeColor="text1"/>
        </w:rPr>
        <w:fldChar w:fldCharType="separate"/>
      </w:r>
      <w:r w:rsidR="003B1AE9" w:rsidRPr="005462A5">
        <w:rPr>
          <w:rFonts w:ascii="Book Antiqua" w:hAnsi="Book Antiqua"/>
          <w:noProof/>
          <w:color w:val="000000" w:themeColor="text1"/>
          <w:vertAlign w:val="superscript"/>
        </w:rPr>
        <w:t>[</w:t>
      </w:r>
      <w:hyperlink w:anchor="_ENREF_2" w:tooltip="Rockey, 2009 #4" w:history="1">
        <w:r w:rsidR="00253714" w:rsidRPr="005462A5">
          <w:rPr>
            <w:rFonts w:ascii="Book Antiqua" w:hAnsi="Book Antiqua"/>
            <w:noProof/>
            <w:color w:val="000000" w:themeColor="text1"/>
            <w:vertAlign w:val="superscript"/>
          </w:rPr>
          <w:t>2</w:t>
        </w:r>
      </w:hyperlink>
      <w:r w:rsidR="003B1AE9" w:rsidRPr="005462A5">
        <w:rPr>
          <w:rFonts w:ascii="Book Antiqua" w:hAnsi="Book Antiqua"/>
          <w:noProof/>
          <w:color w:val="000000" w:themeColor="text1"/>
          <w:vertAlign w:val="superscript"/>
        </w:rPr>
        <w:t>]</w:t>
      </w:r>
      <w:r w:rsidR="00BF6339" w:rsidRPr="005462A5">
        <w:rPr>
          <w:rFonts w:ascii="Book Antiqua" w:hAnsi="Book Antiqua"/>
          <w:color w:val="000000" w:themeColor="text1"/>
        </w:rPr>
        <w:fldChar w:fldCharType="end"/>
      </w:r>
      <w:r w:rsidR="00D56573" w:rsidRPr="005462A5">
        <w:rPr>
          <w:rFonts w:ascii="Book Antiqua" w:hAnsi="Book Antiqua"/>
          <w:color w:val="000000" w:themeColor="text1"/>
        </w:rPr>
        <w:t xml:space="preserve">. </w:t>
      </w:r>
    </w:p>
    <w:p w14:paraId="7CA75065" w14:textId="77777777" w:rsidR="004C55BD" w:rsidRPr="005462A5" w:rsidRDefault="004C55BD" w:rsidP="005462A5">
      <w:pPr>
        <w:adjustRightInd w:val="0"/>
        <w:snapToGrid w:val="0"/>
        <w:spacing w:line="360" w:lineRule="auto"/>
        <w:jc w:val="both"/>
        <w:rPr>
          <w:rFonts w:ascii="Book Antiqua" w:hAnsi="Book Antiqua"/>
          <w:color w:val="000000" w:themeColor="text1"/>
        </w:rPr>
      </w:pPr>
    </w:p>
    <w:p w14:paraId="52A6D6D9" w14:textId="0DA2AD91" w:rsidR="00736D92" w:rsidRPr="005462A5" w:rsidRDefault="00D873C9" w:rsidP="005462A5">
      <w:pPr>
        <w:adjustRightInd w:val="0"/>
        <w:snapToGrid w:val="0"/>
        <w:spacing w:line="360" w:lineRule="auto"/>
        <w:jc w:val="both"/>
        <w:rPr>
          <w:rFonts w:ascii="Book Antiqua" w:hAnsi="Book Antiqua"/>
          <w:color w:val="000000" w:themeColor="text1"/>
        </w:rPr>
      </w:pPr>
      <w:r w:rsidRPr="005462A5">
        <w:rPr>
          <w:rFonts w:ascii="Book Antiqua" w:hAnsi="Book Antiqua"/>
          <w:b/>
          <w:bCs/>
          <w:color w:val="000000" w:themeColor="text1"/>
        </w:rPr>
        <w:t xml:space="preserve">Adverse </w:t>
      </w:r>
      <w:r w:rsidR="002C51E9" w:rsidRPr="005462A5">
        <w:rPr>
          <w:rFonts w:ascii="Book Antiqua" w:hAnsi="Book Antiqua"/>
          <w:b/>
          <w:bCs/>
          <w:color w:val="000000" w:themeColor="text1"/>
        </w:rPr>
        <w:t>events</w:t>
      </w:r>
      <w:r w:rsidRPr="005462A5">
        <w:rPr>
          <w:rFonts w:ascii="Book Antiqua" w:hAnsi="Book Antiqua"/>
          <w:b/>
          <w:bCs/>
          <w:color w:val="000000" w:themeColor="text1"/>
        </w:rPr>
        <w:t>/</w:t>
      </w:r>
      <w:r w:rsidR="002C51E9" w:rsidRPr="005462A5">
        <w:rPr>
          <w:rFonts w:ascii="Book Antiqua" w:hAnsi="Book Antiqua"/>
          <w:b/>
          <w:bCs/>
          <w:color w:val="000000" w:themeColor="text1"/>
        </w:rPr>
        <w:t>complications</w:t>
      </w:r>
      <w:r w:rsidR="004924D0" w:rsidRPr="005462A5">
        <w:rPr>
          <w:rFonts w:ascii="Book Antiqua" w:eastAsiaTheme="minorEastAsia" w:hAnsi="Book Antiqua"/>
          <w:b/>
          <w:bCs/>
          <w:color w:val="000000" w:themeColor="text1"/>
          <w:lang w:eastAsia="zh-CN"/>
        </w:rPr>
        <w:t xml:space="preserve">: </w:t>
      </w:r>
      <w:r w:rsidRPr="005462A5">
        <w:rPr>
          <w:rFonts w:ascii="Book Antiqua" w:hAnsi="Book Antiqua"/>
          <w:color w:val="000000" w:themeColor="text1"/>
        </w:rPr>
        <w:t>EUS-</w:t>
      </w:r>
      <w:r w:rsidR="00E60A8F" w:rsidRPr="005462A5">
        <w:rPr>
          <w:rFonts w:ascii="Book Antiqua" w:hAnsi="Book Antiqua"/>
          <w:color w:val="000000" w:themeColor="text1"/>
        </w:rPr>
        <w:t>LB is generally safe, with few adverse events reported in the literature</w:t>
      </w:r>
      <w:r w:rsidR="006E1976" w:rsidRPr="005462A5">
        <w:rPr>
          <w:rFonts w:ascii="Book Antiqua" w:hAnsi="Book Antiqua"/>
          <w:color w:val="000000" w:themeColor="text1"/>
        </w:rPr>
        <w:t xml:space="preserve"> (</w:t>
      </w:r>
      <w:r w:rsidR="006E1976" w:rsidRPr="005462A5">
        <w:rPr>
          <w:rFonts w:ascii="Book Antiqua" w:hAnsi="Book Antiqua"/>
          <w:bCs/>
          <w:color w:val="000000" w:themeColor="text1"/>
        </w:rPr>
        <w:t xml:space="preserve">Table </w:t>
      </w:r>
      <w:r w:rsidR="005E0137">
        <w:rPr>
          <w:rFonts w:ascii="Book Antiqua" w:eastAsiaTheme="minorEastAsia" w:hAnsi="Book Antiqua" w:hint="eastAsia"/>
          <w:bCs/>
          <w:color w:val="000000" w:themeColor="text1"/>
          <w:lang w:eastAsia="zh-CN"/>
        </w:rPr>
        <w:t>2</w:t>
      </w:r>
      <w:r w:rsidR="006E1976" w:rsidRPr="005462A5">
        <w:rPr>
          <w:rFonts w:ascii="Book Antiqua" w:hAnsi="Book Antiqua"/>
          <w:bCs/>
          <w:color w:val="000000" w:themeColor="text1"/>
        </w:rPr>
        <w:t>)</w:t>
      </w:r>
      <w:r w:rsidR="00E60A8F" w:rsidRPr="005462A5">
        <w:rPr>
          <w:rFonts w:ascii="Book Antiqua" w:hAnsi="Book Antiqua"/>
          <w:bCs/>
          <w:color w:val="000000" w:themeColor="text1"/>
        </w:rPr>
        <w:t>.</w:t>
      </w:r>
      <w:r w:rsidR="005F386F" w:rsidRPr="005462A5">
        <w:rPr>
          <w:rFonts w:ascii="Book Antiqua" w:hAnsi="Book Antiqua"/>
          <w:color w:val="000000" w:themeColor="text1"/>
        </w:rPr>
        <w:t xml:space="preserve"> </w:t>
      </w:r>
      <w:r w:rsidR="00C85E58" w:rsidRPr="005462A5">
        <w:rPr>
          <w:rFonts w:ascii="Book Antiqua" w:hAnsi="Book Antiqua"/>
          <w:color w:val="000000" w:themeColor="text1"/>
        </w:rPr>
        <w:t xml:space="preserve">In a meta-analysis of studies </w:t>
      </w:r>
      <w:r w:rsidR="00C401F4" w:rsidRPr="005462A5">
        <w:rPr>
          <w:rFonts w:ascii="Book Antiqua" w:hAnsi="Book Antiqua"/>
          <w:color w:val="000000" w:themeColor="text1"/>
        </w:rPr>
        <w:t>(</w:t>
      </w:r>
      <w:r w:rsidR="00C401F4" w:rsidRPr="005462A5">
        <w:rPr>
          <w:rFonts w:ascii="Book Antiqua" w:hAnsi="Book Antiqua"/>
          <w:i/>
          <w:color w:val="000000" w:themeColor="text1"/>
        </w:rPr>
        <w:t>n</w:t>
      </w:r>
      <w:r w:rsidR="004924D0" w:rsidRPr="005462A5">
        <w:rPr>
          <w:rFonts w:ascii="Book Antiqua" w:eastAsiaTheme="minorEastAsia" w:hAnsi="Book Antiqua"/>
          <w:color w:val="000000" w:themeColor="text1"/>
          <w:lang w:eastAsia="zh-CN"/>
        </w:rPr>
        <w:t xml:space="preserve"> </w:t>
      </w:r>
      <w:r w:rsidR="00C401F4" w:rsidRPr="005462A5">
        <w:rPr>
          <w:rFonts w:ascii="Book Antiqua" w:hAnsi="Book Antiqua"/>
          <w:color w:val="000000" w:themeColor="text1"/>
        </w:rPr>
        <w:t>=</w:t>
      </w:r>
      <w:r w:rsidR="004924D0" w:rsidRPr="005462A5">
        <w:rPr>
          <w:rFonts w:ascii="Book Antiqua" w:eastAsiaTheme="minorEastAsia" w:hAnsi="Book Antiqua"/>
          <w:color w:val="000000" w:themeColor="text1"/>
          <w:lang w:eastAsia="zh-CN"/>
        </w:rPr>
        <w:t xml:space="preserve"> </w:t>
      </w:r>
      <w:r w:rsidR="00C401F4" w:rsidRPr="005462A5">
        <w:rPr>
          <w:rFonts w:ascii="Book Antiqua" w:hAnsi="Book Antiqua"/>
          <w:color w:val="000000" w:themeColor="text1"/>
        </w:rPr>
        <w:t xml:space="preserve">437) </w:t>
      </w:r>
      <w:r w:rsidR="00C85E58" w:rsidRPr="005462A5">
        <w:rPr>
          <w:rFonts w:ascii="Book Antiqua" w:hAnsi="Book Antiqua"/>
          <w:color w:val="000000" w:themeColor="text1"/>
        </w:rPr>
        <w:t xml:space="preserve">reporting on EUS-LB, the rate of </w:t>
      </w:r>
      <w:r w:rsidR="00C401F4" w:rsidRPr="005462A5">
        <w:rPr>
          <w:rFonts w:ascii="Book Antiqua" w:hAnsi="Book Antiqua"/>
          <w:color w:val="000000" w:themeColor="text1"/>
        </w:rPr>
        <w:t>adverse events was 2.3%</w:t>
      </w:r>
      <w:r w:rsidR="00C85E58" w:rsidRPr="005462A5">
        <w:rPr>
          <w:rFonts w:ascii="Book Antiqua" w:hAnsi="Book Antiqua"/>
          <w:color w:val="000000" w:themeColor="text1"/>
        </w:rPr>
        <w:t>, with minor bleeding as the primary complication</w:t>
      </w:r>
      <w:r w:rsidR="00C85E58" w:rsidRPr="005462A5">
        <w:rPr>
          <w:rFonts w:ascii="Book Antiqua" w:hAnsi="Book Antiqua"/>
          <w:color w:val="000000" w:themeColor="text1"/>
        </w:rPr>
        <w:fldChar w:fldCharType="begin"/>
      </w:r>
      <w:r w:rsidR="00B507E0" w:rsidRPr="005462A5">
        <w:rPr>
          <w:rFonts w:ascii="Book Antiqua" w:hAnsi="Book Antiqua"/>
          <w:color w:val="000000" w:themeColor="text1"/>
        </w:rPr>
        <w:instrText xml:space="preserve"> ADDIN EN.CITE &lt;EndNote&gt;&lt;Cite&gt;&lt;Author&gt;Mohan&lt;/Author&gt;&lt;Year&gt;2019&lt;/Year&gt;&lt;RecNum&gt;23&lt;/RecNum&gt;&lt;DisplayText&gt;&lt;style face="superscript"&gt;[50]&lt;/style&gt;&lt;/DisplayText&gt;&lt;record&gt;&lt;rec-number&gt;23&lt;/rec-number&gt;&lt;foreign-keys&gt;&lt;key app="EN" db-id="0p5ppp0td2xawrewd0appxddzt0ddzrfz525" timestamp="1561144670"&gt;23&lt;/key&gt;&lt;/foreign-keys&gt;&lt;ref-type name="Journal Article"&gt;17&lt;/ref-type&gt;&lt;contributors&gt;&lt;authors&gt;&lt;author&gt;Mohan, B. P.&lt;/author&gt;&lt;author&gt;Shakhatreh, M.&lt;/author&gt;&lt;author&gt;Garg, R.&lt;/author&gt;&lt;author&gt;Ponnada, S.&lt;/author&gt;&lt;author&gt;Adler, D. G.&lt;/author&gt;&lt;/authors&gt;&lt;/contributors&gt;&lt;auth-address&gt;University of Alabama, DCH Medical Center, Tuscaloosa, Alabama, USA.&amp;#xD;Rapides Regional Medical Center, Alexandria, Louisiana, USA.&amp;#xD;Cleveland Clinic Foundation, Cleveland, Ohio, USA.&amp;#xD;Carilion Roanoke Memorial Hospital, Roanoke, Virginia, USA.&amp;#xD;Division of Gastroenterology and Hepatology, University of Utah School of Medicine, Salt Lake City, Utah, USA.&lt;/auth-address&gt;&lt;titles&gt;&lt;title&gt;Efficacy and safety of EUS-guided liver biopsy: a systematic review and meta-analysis&lt;/title&gt;&lt;secondary-title&gt;Gastrointest Endosc&lt;/secondary-title&gt;&lt;/titles&gt;&lt;periodical&gt;&lt;full-title&gt;Gastrointest Endosc&lt;/full-title&gt;&lt;/periodical&gt;&lt;pages&gt;238-246.e3&lt;/pages&gt;&lt;volume&gt;89&lt;/volume&gt;&lt;number&gt;2&lt;/number&gt;&lt;edition&gt;2018/11/06&lt;/edition&gt;&lt;keywords&gt;&lt;keyword&gt;Biopsy, Large-Core Needle/adverse effects/*methods&lt;/keyword&gt;&lt;keyword&gt;Endoscopic Ultrasound-Guided Fine Needle Aspiration/adverse effects/*methods&lt;/keyword&gt;&lt;keyword&gt;Endosonography/adverse effects/methods&lt;/keyword&gt;&lt;keyword&gt;Humans&lt;/keyword&gt;&lt;keyword&gt;Image-Guided Biopsy/adverse effects/methods&lt;/keyword&gt;&lt;keyword&gt;Liver/*pathology&lt;/keyword&gt;&lt;/keywords&gt;&lt;dates&gt;&lt;year&gt;2019&lt;/year&gt;&lt;pub-dates&gt;&lt;date&gt;Feb&lt;/date&gt;&lt;/pub-dates&gt;&lt;/dates&gt;&lt;isbn&gt;0016-5107&lt;/isbn&gt;&lt;accession-num&gt;30389469&lt;/accession-num&gt;&lt;urls&gt;&lt;/urls&gt;&lt;electronic-resource-num&gt;10.1016/j.gie.2018.10.018&lt;/electronic-resource-num&gt;&lt;remote-database-provider&gt;NLM&lt;/remote-database-provider&gt;&lt;language&gt;eng&lt;/language&gt;&lt;/record&gt;&lt;/Cite&gt;&lt;/EndNote&gt;</w:instrText>
      </w:r>
      <w:r w:rsidR="00C85E58" w:rsidRPr="005462A5">
        <w:rPr>
          <w:rFonts w:ascii="Book Antiqua" w:hAnsi="Book Antiqua"/>
          <w:color w:val="000000" w:themeColor="text1"/>
        </w:rPr>
        <w:fldChar w:fldCharType="separate"/>
      </w:r>
      <w:r w:rsidR="00B507E0" w:rsidRPr="005462A5">
        <w:rPr>
          <w:rFonts w:ascii="Book Antiqua" w:hAnsi="Book Antiqua"/>
          <w:noProof/>
          <w:color w:val="000000" w:themeColor="text1"/>
          <w:vertAlign w:val="superscript"/>
        </w:rPr>
        <w:t>[</w:t>
      </w:r>
      <w:hyperlink w:anchor="_ENREF_50" w:tooltip="Mohan, 2019 #23" w:history="1">
        <w:r w:rsidR="00253714" w:rsidRPr="005462A5">
          <w:rPr>
            <w:rFonts w:ascii="Book Antiqua" w:hAnsi="Book Antiqua"/>
            <w:noProof/>
            <w:color w:val="000000" w:themeColor="text1"/>
            <w:vertAlign w:val="superscript"/>
          </w:rPr>
          <w:t>50</w:t>
        </w:r>
      </w:hyperlink>
      <w:r w:rsidR="00B507E0" w:rsidRPr="005462A5">
        <w:rPr>
          <w:rFonts w:ascii="Book Antiqua" w:hAnsi="Book Antiqua"/>
          <w:noProof/>
          <w:color w:val="000000" w:themeColor="text1"/>
          <w:vertAlign w:val="superscript"/>
        </w:rPr>
        <w:t>]</w:t>
      </w:r>
      <w:r w:rsidR="00C85E58" w:rsidRPr="005462A5">
        <w:rPr>
          <w:rFonts w:ascii="Book Antiqua" w:hAnsi="Book Antiqua"/>
          <w:color w:val="000000" w:themeColor="text1"/>
        </w:rPr>
        <w:fldChar w:fldCharType="end"/>
      </w:r>
      <w:r w:rsidR="00C85E58" w:rsidRPr="005462A5">
        <w:rPr>
          <w:rFonts w:ascii="Book Antiqua" w:hAnsi="Book Antiqua"/>
          <w:color w:val="000000" w:themeColor="text1"/>
        </w:rPr>
        <w:t xml:space="preserve">. Additionally, </w:t>
      </w:r>
      <w:r w:rsidR="005F386F" w:rsidRPr="005462A5">
        <w:rPr>
          <w:rFonts w:ascii="Book Antiqua" w:hAnsi="Book Antiqua"/>
          <w:color w:val="000000" w:themeColor="text1"/>
        </w:rPr>
        <w:t>D</w:t>
      </w:r>
      <w:r w:rsidR="00CD3314" w:rsidRPr="005462A5">
        <w:rPr>
          <w:rFonts w:ascii="Book Antiqua" w:hAnsi="Book Antiqua"/>
          <w:color w:val="000000" w:themeColor="text1"/>
        </w:rPr>
        <w:t xml:space="preserve">iehl </w:t>
      </w:r>
      <w:r w:rsidR="00E26FCC" w:rsidRPr="005462A5">
        <w:rPr>
          <w:rFonts w:ascii="Book Antiqua" w:hAnsi="Book Antiqua"/>
          <w:i/>
          <w:iCs/>
          <w:color w:val="000000" w:themeColor="text1"/>
        </w:rPr>
        <w:t xml:space="preserve">et </w:t>
      </w:r>
      <w:proofErr w:type="gramStart"/>
      <w:r w:rsidR="00E26FCC" w:rsidRPr="005462A5">
        <w:rPr>
          <w:rFonts w:ascii="Book Antiqua" w:hAnsi="Book Antiqua"/>
          <w:i/>
          <w:iCs/>
          <w:color w:val="000000" w:themeColor="text1"/>
        </w:rPr>
        <w:t>al</w:t>
      </w:r>
      <w:proofErr w:type="gramEnd"/>
      <w:r w:rsidR="00CC1FDD" w:rsidRPr="005462A5">
        <w:rPr>
          <w:rFonts w:ascii="Book Antiqua" w:hAnsi="Book Antiqua"/>
          <w:color w:val="000000" w:themeColor="text1"/>
        </w:rPr>
        <w:fldChar w:fldCharType="begin">
          <w:fldData xml:space="preserve">PEVuZE5vdGU+PENpdGU+PEF1dGhvcj5EaWVobDwvQXV0aG9yPjxZZWFyPjIwMTU8L1llYXI+PFJl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</w:fldData>
        </w:fldChar>
      </w:r>
      <w:r w:rsidR="00CC1FDD" w:rsidRPr="005462A5">
        <w:rPr>
          <w:rFonts w:ascii="Book Antiqua" w:hAnsi="Book Antiqua"/>
          <w:color w:val="000000" w:themeColor="text1"/>
        </w:rPr>
        <w:instrText xml:space="preserve"> ADDIN EN.CITE </w:instrText>
      </w:r>
      <w:r w:rsidR="00CC1FDD" w:rsidRPr="005462A5">
        <w:rPr>
          <w:rFonts w:ascii="Book Antiqua" w:hAnsi="Book Antiqua"/>
          <w:color w:val="000000" w:themeColor="text1"/>
        </w:rPr>
        <w:fldChar w:fldCharType="begin">
          <w:fldData xml:space="preserve">PEVuZE5vdGU+PENpdGU+PEF1dGhvcj5EaWVobDwvQXV0aG9yPjxZZWFyPjIwMTU8L1llYXI+PFJl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</w:fldData>
        </w:fldChar>
      </w:r>
      <w:r w:rsidR="00CC1FDD" w:rsidRPr="005462A5">
        <w:rPr>
          <w:rFonts w:ascii="Book Antiqua" w:hAnsi="Book Antiqua"/>
          <w:color w:val="000000" w:themeColor="text1"/>
        </w:rPr>
        <w:instrText xml:space="preserve"> ADDIN EN.CITE.DATA </w:instrText>
      </w:r>
      <w:r w:rsidR="00CC1FDD" w:rsidRPr="005462A5">
        <w:rPr>
          <w:rFonts w:ascii="Book Antiqua" w:hAnsi="Book Antiqua"/>
          <w:color w:val="000000" w:themeColor="text1"/>
        </w:rPr>
      </w:r>
      <w:r w:rsidR="00CC1FDD" w:rsidRPr="005462A5">
        <w:rPr>
          <w:rFonts w:ascii="Book Antiqua" w:hAnsi="Book Antiqua"/>
          <w:color w:val="000000" w:themeColor="text1"/>
        </w:rPr>
        <w:fldChar w:fldCharType="end"/>
      </w:r>
      <w:r w:rsidR="00CC1FDD" w:rsidRPr="005462A5">
        <w:rPr>
          <w:rFonts w:ascii="Book Antiqua" w:hAnsi="Book Antiqua"/>
          <w:color w:val="000000" w:themeColor="text1"/>
        </w:rPr>
      </w:r>
      <w:r w:rsidR="00CC1FDD" w:rsidRPr="005462A5">
        <w:rPr>
          <w:rFonts w:ascii="Book Antiqua" w:hAnsi="Book Antiqua"/>
          <w:color w:val="000000" w:themeColor="text1"/>
        </w:rPr>
        <w:fldChar w:fldCharType="separate"/>
      </w:r>
      <w:r w:rsidR="00CC1FDD" w:rsidRPr="005462A5">
        <w:rPr>
          <w:rFonts w:ascii="Book Antiqua" w:hAnsi="Book Antiqua"/>
          <w:noProof/>
          <w:color w:val="000000" w:themeColor="text1"/>
          <w:vertAlign w:val="superscript"/>
        </w:rPr>
        <w:t>[</w:t>
      </w:r>
      <w:hyperlink w:anchor="_ENREF_51" w:tooltip="Diehl, 2015 #44" w:history="1">
        <w:r w:rsidR="00CC1FDD" w:rsidRPr="005462A5">
          <w:rPr>
            <w:rFonts w:ascii="Book Antiqua" w:hAnsi="Book Antiqua"/>
            <w:noProof/>
            <w:color w:val="000000" w:themeColor="text1"/>
            <w:vertAlign w:val="superscript"/>
          </w:rPr>
          <w:t>51</w:t>
        </w:r>
      </w:hyperlink>
      <w:r w:rsidR="00CC1FDD" w:rsidRPr="005462A5">
        <w:rPr>
          <w:rFonts w:ascii="Book Antiqua" w:hAnsi="Book Antiqua"/>
          <w:noProof/>
          <w:color w:val="000000" w:themeColor="text1"/>
          <w:vertAlign w:val="superscript"/>
        </w:rPr>
        <w:t>]</w:t>
      </w:r>
      <w:r w:rsidR="00CC1FDD" w:rsidRPr="005462A5">
        <w:rPr>
          <w:rFonts w:ascii="Book Antiqua" w:hAnsi="Book Antiqua"/>
          <w:color w:val="000000" w:themeColor="text1"/>
        </w:rPr>
        <w:fldChar w:fldCharType="end"/>
      </w:r>
      <w:r w:rsidR="00E26FCC" w:rsidRPr="005462A5">
        <w:rPr>
          <w:rFonts w:ascii="Book Antiqua" w:hAnsi="Book Antiqua"/>
          <w:color w:val="000000" w:themeColor="text1"/>
        </w:rPr>
        <w:t xml:space="preserve"> </w:t>
      </w:r>
      <w:r w:rsidR="00CD3314" w:rsidRPr="005462A5">
        <w:rPr>
          <w:rFonts w:ascii="Book Antiqua" w:hAnsi="Book Antiqua"/>
          <w:color w:val="000000" w:themeColor="text1"/>
        </w:rPr>
        <w:t xml:space="preserve">conducted a multicenter, </w:t>
      </w:r>
      <w:r w:rsidR="005F386F" w:rsidRPr="005462A5">
        <w:rPr>
          <w:rFonts w:ascii="Book Antiqua" w:hAnsi="Book Antiqua"/>
          <w:color w:val="000000" w:themeColor="text1"/>
        </w:rPr>
        <w:t>prospective</w:t>
      </w:r>
      <w:r w:rsidR="00CD3314" w:rsidRPr="005462A5">
        <w:rPr>
          <w:rFonts w:ascii="Book Antiqua" w:hAnsi="Book Antiqua"/>
          <w:color w:val="000000" w:themeColor="text1"/>
        </w:rPr>
        <w:t xml:space="preserve"> </w:t>
      </w:r>
      <w:r w:rsidR="005F386F" w:rsidRPr="005462A5">
        <w:rPr>
          <w:rFonts w:ascii="Book Antiqua" w:hAnsi="Book Antiqua"/>
          <w:color w:val="000000" w:themeColor="text1"/>
        </w:rPr>
        <w:t>study</w:t>
      </w:r>
      <w:r w:rsidR="00CD3314" w:rsidRPr="005462A5">
        <w:rPr>
          <w:rFonts w:ascii="Book Antiqua" w:hAnsi="Book Antiqua"/>
          <w:color w:val="000000" w:themeColor="text1"/>
        </w:rPr>
        <w:t xml:space="preserve"> (</w:t>
      </w:r>
      <w:r w:rsidR="00CD3314" w:rsidRPr="005462A5">
        <w:rPr>
          <w:rFonts w:ascii="Book Antiqua" w:hAnsi="Book Antiqua"/>
          <w:i/>
          <w:color w:val="000000" w:themeColor="text1"/>
        </w:rPr>
        <w:t>n</w:t>
      </w:r>
      <w:r w:rsidR="00CC1FDD" w:rsidRPr="005462A5">
        <w:rPr>
          <w:rFonts w:ascii="Book Antiqua" w:eastAsiaTheme="minorEastAsia" w:hAnsi="Book Antiqua"/>
          <w:color w:val="000000" w:themeColor="text1"/>
          <w:lang w:eastAsia="zh-CN"/>
        </w:rPr>
        <w:t xml:space="preserve"> </w:t>
      </w:r>
      <w:r w:rsidR="00CD3314" w:rsidRPr="005462A5">
        <w:rPr>
          <w:rFonts w:ascii="Book Antiqua" w:hAnsi="Book Antiqua"/>
          <w:color w:val="000000" w:themeColor="text1"/>
        </w:rPr>
        <w:t xml:space="preserve">= 110) on the diagnostic yield and safety of EUS-LB </w:t>
      </w:r>
      <w:r w:rsidR="00E26171" w:rsidRPr="005462A5">
        <w:rPr>
          <w:rFonts w:ascii="Book Antiqua" w:hAnsi="Book Antiqua"/>
          <w:color w:val="000000" w:themeColor="text1"/>
        </w:rPr>
        <w:t>done</w:t>
      </w:r>
      <w:r w:rsidR="005F386F" w:rsidRPr="005462A5">
        <w:rPr>
          <w:rFonts w:ascii="Book Antiqua" w:hAnsi="Book Antiqua"/>
          <w:color w:val="000000" w:themeColor="text1"/>
        </w:rPr>
        <w:t xml:space="preserve"> for evaluation of </w:t>
      </w:r>
      <w:r w:rsidR="00CD3314" w:rsidRPr="005462A5">
        <w:rPr>
          <w:rFonts w:ascii="Book Antiqua" w:hAnsi="Book Antiqua"/>
          <w:color w:val="000000" w:themeColor="text1"/>
        </w:rPr>
        <w:t xml:space="preserve">abnormal </w:t>
      </w:r>
      <w:r w:rsidR="005F386F" w:rsidRPr="005462A5">
        <w:rPr>
          <w:rFonts w:ascii="Book Antiqua" w:hAnsi="Book Antiqua"/>
          <w:color w:val="000000" w:themeColor="text1"/>
        </w:rPr>
        <w:t>liver enzymes</w:t>
      </w:r>
      <w:r w:rsidR="00CD3314" w:rsidRPr="005462A5">
        <w:rPr>
          <w:rFonts w:ascii="Book Antiqua" w:hAnsi="Book Antiqua"/>
          <w:color w:val="000000" w:themeColor="text1"/>
        </w:rPr>
        <w:t>. Out of 110 participants, one patient</w:t>
      </w:r>
      <w:r w:rsidR="00E6787B" w:rsidRPr="005462A5">
        <w:rPr>
          <w:rFonts w:ascii="Book Antiqua" w:hAnsi="Book Antiqua"/>
          <w:color w:val="000000" w:themeColor="text1"/>
        </w:rPr>
        <w:t xml:space="preserve"> </w:t>
      </w:r>
      <w:r w:rsidR="00CD3314" w:rsidRPr="005462A5">
        <w:rPr>
          <w:rFonts w:ascii="Book Antiqua" w:hAnsi="Book Antiqua"/>
          <w:color w:val="000000" w:themeColor="text1"/>
        </w:rPr>
        <w:t xml:space="preserve">who had a medical history of coagulopathy and thrombocytopenia developed a non-active </w:t>
      </w:r>
      <w:proofErr w:type="spellStart"/>
      <w:r w:rsidR="00CD3314" w:rsidRPr="005462A5">
        <w:rPr>
          <w:rFonts w:ascii="Book Antiqua" w:hAnsi="Book Antiqua"/>
          <w:color w:val="000000" w:themeColor="text1"/>
        </w:rPr>
        <w:t>pericapsular</w:t>
      </w:r>
      <w:proofErr w:type="spellEnd"/>
      <w:r w:rsidR="00CD3314" w:rsidRPr="005462A5">
        <w:rPr>
          <w:rFonts w:ascii="Book Antiqua" w:hAnsi="Book Antiqua"/>
          <w:color w:val="000000" w:themeColor="text1"/>
        </w:rPr>
        <w:t xml:space="preserve"> hematoma that was managed </w:t>
      </w:r>
      <w:proofErr w:type="gramStart"/>
      <w:r w:rsidR="00CD3314" w:rsidRPr="005462A5">
        <w:rPr>
          <w:rFonts w:ascii="Book Antiqua" w:hAnsi="Book Antiqua"/>
          <w:color w:val="000000" w:themeColor="text1"/>
        </w:rPr>
        <w:t>conservatively</w:t>
      </w:r>
      <w:proofErr w:type="gramEnd"/>
      <w:r w:rsidR="00CD32AC" w:rsidRPr="005462A5">
        <w:rPr>
          <w:rFonts w:ascii="Book Antiqua" w:hAnsi="Book Antiqua"/>
          <w:color w:val="000000" w:themeColor="text1"/>
        </w:rPr>
        <w:fldChar w:fldCharType="begin">
          <w:fldData xml:space="preserve">PEVuZE5vdGU+PENpdGU+PEF1dGhvcj5EaWVobDwvQXV0aG9yPjxZZWFyPjIwMTU8L1llYXI+PFJl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</w:fldData>
        </w:fldChar>
      </w:r>
      <w:r w:rsidR="00CD32AC" w:rsidRPr="005462A5">
        <w:rPr>
          <w:rFonts w:ascii="Book Antiqua" w:hAnsi="Book Antiqua"/>
          <w:color w:val="000000" w:themeColor="text1"/>
        </w:rPr>
        <w:instrText xml:space="preserve"> ADDIN EN.CITE </w:instrText>
      </w:r>
      <w:r w:rsidR="00CD32AC" w:rsidRPr="005462A5">
        <w:rPr>
          <w:rFonts w:ascii="Book Antiqua" w:hAnsi="Book Antiqua"/>
          <w:color w:val="000000" w:themeColor="text1"/>
        </w:rPr>
        <w:fldChar w:fldCharType="begin">
          <w:fldData xml:space="preserve">PEVuZE5vdGU+PENpdGU+PEF1dGhvcj5EaWVobDwvQXV0aG9yPjxZZWFyPjIwMTU8L1llYXI+PFJl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</w:fldData>
        </w:fldChar>
      </w:r>
      <w:r w:rsidR="00CD32AC" w:rsidRPr="005462A5">
        <w:rPr>
          <w:rFonts w:ascii="Book Antiqua" w:hAnsi="Book Antiqua"/>
          <w:color w:val="000000" w:themeColor="text1"/>
        </w:rPr>
        <w:instrText xml:space="preserve"> ADDIN EN.CITE.DATA </w:instrText>
      </w:r>
      <w:r w:rsidR="00CD32AC" w:rsidRPr="005462A5">
        <w:rPr>
          <w:rFonts w:ascii="Book Antiqua" w:hAnsi="Book Antiqua"/>
          <w:color w:val="000000" w:themeColor="text1"/>
        </w:rPr>
      </w:r>
      <w:r w:rsidR="00CD32AC" w:rsidRPr="005462A5">
        <w:rPr>
          <w:rFonts w:ascii="Book Antiqua" w:hAnsi="Book Antiqua"/>
          <w:color w:val="000000" w:themeColor="text1"/>
        </w:rPr>
        <w:fldChar w:fldCharType="end"/>
      </w:r>
      <w:r w:rsidR="00CD32AC" w:rsidRPr="005462A5">
        <w:rPr>
          <w:rFonts w:ascii="Book Antiqua" w:hAnsi="Book Antiqua"/>
          <w:color w:val="000000" w:themeColor="text1"/>
        </w:rPr>
      </w:r>
      <w:r w:rsidR="00CD32AC" w:rsidRPr="005462A5">
        <w:rPr>
          <w:rFonts w:ascii="Book Antiqua" w:hAnsi="Book Antiqua"/>
          <w:color w:val="000000" w:themeColor="text1"/>
        </w:rPr>
        <w:fldChar w:fldCharType="separate"/>
      </w:r>
      <w:r w:rsidR="00CD32AC" w:rsidRPr="005462A5">
        <w:rPr>
          <w:rFonts w:ascii="Book Antiqua" w:hAnsi="Book Antiqua"/>
          <w:noProof/>
          <w:color w:val="000000" w:themeColor="text1"/>
          <w:vertAlign w:val="superscript"/>
        </w:rPr>
        <w:t>[</w:t>
      </w:r>
      <w:hyperlink w:anchor="_ENREF_51" w:tooltip="Diehl, 2015 #44" w:history="1">
        <w:r w:rsidR="00253714" w:rsidRPr="005462A5">
          <w:rPr>
            <w:rFonts w:ascii="Book Antiqua" w:hAnsi="Book Antiqua"/>
            <w:noProof/>
            <w:color w:val="000000" w:themeColor="text1"/>
            <w:vertAlign w:val="superscript"/>
          </w:rPr>
          <w:t>51</w:t>
        </w:r>
      </w:hyperlink>
      <w:r w:rsidR="00CD32AC" w:rsidRPr="005462A5">
        <w:rPr>
          <w:rFonts w:ascii="Book Antiqua" w:hAnsi="Book Antiqua"/>
          <w:noProof/>
          <w:color w:val="000000" w:themeColor="text1"/>
          <w:vertAlign w:val="superscript"/>
        </w:rPr>
        <w:t>]</w:t>
      </w:r>
      <w:r w:rsidR="00CD32AC" w:rsidRPr="005462A5">
        <w:rPr>
          <w:rFonts w:ascii="Book Antiqua" w:hAnsi="Book Antiqua"/>
          <w:color w:val="000000" w:themeColor="text1"/>
        </w:rPr>
        <w:fldChar w:fldCharType="end"/>
      </w:r>
      <w:r w:rsidR="00CD3314" w:rsidRPr="005462A5">
        <w:rPr>
          <w:rFonts w:ascii="Book Antiqua" w:hAnsi="Book Antiqua"/>
          <w:color w:val="000000" w:themeColor="text1"/>
        </w:rPr>
        <w:t xml:space="preserve">. </w:t>
      </w:r>
      <w:r w:rsidR="006D1D31" w:rsidRPr="005462A5">
        <w:rPr>
          <w:rFonts w:ascii="Book Antiqua" w:hAnsi="Book Antiqua"/>
          <w:color w:val="000000" w:themeColor="text1"/>
        </w:rPr>
        <w:t>Adler</w:t>
      </w:r>
      <w:r w:rsidR="00CC1FDD" w:rsidRPr="005462A5">
        <w:rPr>
          <w:rFonts w:ascii="Book Antiqua" w:eastAsiaTheme="minorEastAsia" w:hAnsi="Book Antiqua"/>
          <w:color w:val="000000" w:themeColor="text1"/>
          <w:lang w:eastAsia="zh-CN"/>
        </w:rPr>
        <w:t xml:space="preserve"> </w:t>
      </w:r>
      <w:r w:rsidR="00CC1FDD" w:rsidRPr="005462A5">
        <w:rPr>
          <w:rFonts w:ascii="Book Antiqua" w:eastAsiaTheme="minorEastAsia" w:hAnsi="Book Antiqua"/>
          <w:i/>
          <w:color w:val="000000" w:themeColor="text1"/>
          <w:lang w:eastAsia="zh-CN"/>
        </w:rPr>
        <w:t>et al</w:t>
      </w:r>
      <w:r w:rsidR="006D1D31" w:rsidRPr="005462A5">
        <w:rPr>
          <w:rFonts w:ascii="Book Antiqua" w:hAnsi="Book Antiqua"/>
          <w:color w:val="000000" w:themeColor="text1"/>
        </w:rPr>
        <w:fldChar w:fldCharType="begin">
          <w:fldData xml:space="preserve">PEVuZE5vdGU+PENpdGU+PEF1dGhvcj5BZGxlcjwvQXV0aG9yPjxZZWFyPjIwMTk8L1llYXI+PFJl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</w:fldData>
        </w:fldChar>
      </w:r>
      <w:r w:rsidR="006D1D31" w:rsidRPr="005462A5">
        <w:rPr>
          <w:rFonts w:ascii="Book Antiqua" w:hAnsi="Book Antiqua"/>
          <w:color w:val="000000" w:themeColor="text1"/>
        </w:rPr>
        <w:instrText xml:space="preserve"> ADDIN EN.CITE </w:instrText>
      </w:r>
      <w:r w:rsidR="006D1D31" w:rsidRPr="005462A5">
        <w:rPr>
          <w:rFonts w:ascii="Book Antiqua" w:hAnsi="Book Antiqua"/>
          <w:color w:val="000000" w:themeColor="text1"/>
        </w:rPr>
        <w:fldChar w:fldCharType="begin">
          <w:fldData xml:space="preserve">PEVuZE5vdGU+PENpdGU+PEF1dGhvcj5BZGxlcjwvQXV0aG9yPjxZZWFyPjIwMTk8L1llYXI+PFJl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</w:fldData>
        </w:fldChar>
      </w:r>
      <w:r w:rsidR="006D1D31" w:rsidRPr="005462A5">
        <w:rPr>
          <w:rFonts w:ascii="Book Antiqua" w:hAnsi="Book Antiqua"/>
          <w:color w:val="000000" w:themeColor="text1"/>
        </w:rPr>
        <w:instrText xml:space="preserve"> ADDIN EN.CITE.DATA </w:instrText>
      </w:r>
      <w:r w:rsidR="006D1D31" w:rsidRPr="005462A5">
        <w:rPr>
          <w:rFonts w:ascii="Book Antiqua" w:hAnsi="Book Antiqua"/>
          <w:color w:val="000000" w:themeColor="text1"/>
        </w:rPr>
      </w:r>
      <w:r w:rsidR="006D1D31" w:rsidRPr="005462A5">
        <w:rPr>
          <w:rFonts w:ascii="Book Antiqua" w:hAnsi="Book Antiqua"/>
          <w:color w:val="000000" w:themeColor="text1"/>
        </w:rPr>
        <w:fldChar w:fldCharType="end"/>
      </w:r>
      <w:r w:rsidR="006D1D31" w:rsidRPr="005462A5">
        <w:rPr>
          <w:rFonts w:ascii="Book Antiqua" w:hAnsi="Book Antiqua"/>
          <w:color w:val="000000" w:themeColor="text1"/>
        </w:rPr>
      </w:r>
      <w:r w:rsidR="006D1D31" w:rsidRPr="005462A5">
        <w:rPr>
          <w:rFonts w:ascii="Book Antiqua" w:hAnsi="Book Antiqua"/>
          <w:color w:val="000000" w:themeColor="text1"/>
        </w:rPr>
        <w:fldChar w:fldCharType="separate"/>
      </w:r>
      <w:r w:rsidR="006D1D31" w:rsidRPr="005462A5">
        <w:rPr>
          <w:rFonts w:ascii="Book Antiqua" w:hAnsi="Book Antiqua"/>
          <w:noProof/>
          <w:color w:val="000000" w:themeColor="text1"/>
          <w:vertAlign w:val="superscript"/>
        </w:rPr>
        <w:t>[</w:t>
      </w:r>
      <w:hyperlink w:anchor="_ENREF_52" w:tooltip="Adler, 2019 #27" w:history="1">
        <w:r w:rsidR="00253714" w:rsidRPr="005462A5">
          <w:rPr>
            <w:rFonts w:ascii="Book Antiqua" w:hAnsi="Book Antiqua"/>
            <w:noProof/>
            <w:color w:val="000000" w:themeColor="text1"/>
            <w:vertAlign w:val="superscript"/>
          </w:rPr>
          <w:t>52</w:t>
        </w:r>
      </w:hyperlink>
      <w:r w:rsidR="006D1D31" w:rsidRPr="005462A5">
        <w:rPr>
          <w:rFonts w:ascii="Book Antiqua" w:hAnsi="Book Antiqua"/>
          <w:noProof/>
          <w:color w:val="000000" w:themeColor="text1"/>
          <w:vertAlign w:val="superscript"/>
        </w:rPr>
        <w:t>]</w:t>
      </w:r>
      <w:r w:rsidR="006D1D31" w:rsidRPr="005462A5">
        <w:rPr>
          <w:rFonts w:ascii="Book Antiqua" w:hAnsi="Book Antiqua"/>
          <w:color w:val="000000" w:themeColor="text1"/>
        </w:rPr>
        <w:fldChar w:fldCharType="end"/>
      </w:r>
      <w:r w:rsidR="006D1D31" w:rsidRPr="005462A5">
        <w:rPr>
          <w:rFonts w:ascii="Book Antiqua" w:hAnsi="Book Antiqua"/>
          <w:color w:val="000000" w:themeColor="text1"/>
        </w:rPr>
        <w:t xml:space="preserve">, </w:t>
      </w:r>
      <w:proofErr w:type="spellStart"/>
      <w:r w:rsidR="006D1D31" w:rsidRPr="005462A5">
        <w:rPr>
          <w:rFonts w:ascii="Book Antiqua" w:hAnsi="Book Antiqua"/>
          <w:color w:val="000000" w:themeColor="text1"/>
        </w:rPr>
        <w:t>Mok</w:t>
      </w:r>
      <w:proofErr w:type="spellEnd"/>
      <w:r w:rsidR="00CC1FDD" w:rsidRPr="005462A5">
        <w:rPr>
          <w:rFonts w:ascii="Book Antiqua" w:eastAsiaTheme="minorEastAsia" w:hAnsi="Book Antiqua"/>
          <w:color w:val="000000" w:themeColor="text1"/>
          <w:lang w:eastAsia="zh-CN"/>
        </w:rPr>
        <w:t xml:space="preserve"> </w:t>
      </w:r>
      <w:r w:rsidR="00CC1FDD" w:rsidRPr="005462A5">
        <w:rPr>
          <w:rFonts w:ascii="Book Antiqua" w:eastAsiaTheme="minorEastAsia" w:hAnsi="Book Antiqua"/>
          <w:i/>
          <w:color w:val="000000" w:themeColor="text1"/>
          <w:lang w:eastAsia="zh-CN"/>
        </w:rPr>
        <w:t>et al</w:t>
      </w:r>
      <w:r w:rsidR="007765B0" w:rsidRPr="005462A5">
        <w:rPr>
          <w:rFonts w:ascii="Book Antiqua" w:hAnsi="Book Antiqua"/>
          <w:color w:val="000000" w:themeColor="text1"/>
        </w:rPr>
        <w:fldChar w:fldCharType="begin">
          <w:fldData xml:space="preserve">PEVuZE5vdGU+PENpdGU+PEF1dGhvcj5Nb2s8L0F1dGhvcj48WWVhcj4yMDE4PC9ZZWFyPjxSZWNO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</w:fldData>
        </w:fldChar>
      </w:r>
      <w:r w:rsidR="007765B0" w:rsidRPr="005462A5">
        <w:rPr>
          <w:rFonts w:ascii="Book Antiqua" w:hAnsi="Book Antiqua"/>
          <w:color w:val="000000" w:themeColor="text1"/>
        </w:rPr>
        <w:instrText xml:space="preserve"> ADDIN EN.CITE </w:instrText>
      </w:r>
      <w:r w:rsidR="007765B0" w:rsidRPr="005462A5">
        <w:rPr>
          <w:rFonts w:ascii="Book Antiqua" w:hAnsi="Book Antiqua"/>
          <w:color w:val="000000" w:themeColor="text1"/>
        </w:rPr>
        <w:fldChar w:fldCharType="begin">
          <w:fldData xml:space="preserve">PEVuZE5vdGU+PENpdGU+PEF1dGhvcj5Nb2s8L0F1dGhvcj48WWVhcj4yMDE4PC9ZZWFyPjxSZWNO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</w:fldData>
        </w:fldChar>
      </w:r>
      <w:r w:rsidR="007765B0" w:rsidRPr="005462A5">
        <w:rPr>
          <w:rFonts w:ascii="Book Antiqua" w:hAnsi="Book Antiqua"/>
          <w:color w:val="000000" w:themeColor="text1"/>
        </w:rPr>
        <w:instrText xml:space="preserve"> ADDIN EN.CITE.DATA </w:instrText>
      </w:r>
      <w:r w:rsidR="007765B0" w:rsidRPr="005462A5">
        <w:rPr>
          <w:rFonts w:ascii="Book Antiqua" w:hAnsi="Book Antiqua"/>
          <w:color w:val="000000" w:themeColor="text1"/>
        </w:rPr>
      </w:r>
      <w:r w:rsidR="007765B0" w:rsidRPr="005462A5">
        <w:rPr>
          <w:rFonts w:ascii="Book Antiqua" w:hAnsi="Book Antiqua"/>
          <w:color w:val="000000" w:themeColor="text1"/>
        </w:rPr>
        <w:fldChar w:fldCharType="end"/>
      </w:r>
      <w:r w:rsidR="007765B0" w:rsidRPr="005462A5">
        <w:rPr>
          <w:rFonts w:ascii="Book Antiqua" w:hAnsi="Book Antiqua"/>
          <w:color w:val="000000" w:themeColor="text1"/>
        </w:rPr>
      </w:r>
      <w:r w:rsidR="007765B0" w:rsidRPr="005462A5">
        <w:rPr>
          <w:rFonts w:ascii="Book Antiqua" w:hAnsi="Book Antiqua"/>
          <w:color w:val="000000" w:themeColor="text1"/>
        </w:rPr>
        <w:fldChar w:fldCharType="separate"/>
      </w:r>
      <w:r w:rsidR="007765B0" w:rsidRPr="005462A5">
        <w:rPr>
          <w:rFonts w:ascii="Book Antiqua" w:hAnsi="Book Antiqua"/>
          <w:noProof/>
          <w:color w:val="000000" w:themeColor="text1"/>
          <w:vertAlign w:val="superscript"/>
        </w:rPr>
        <w:t>[</w:t>
      </w:r>
      <w:hyperlink w:anchor="_ENREF_53" w:tooltip="Mok, 2018 #97" w:history="1">
        <w:r w:rsidR="00253714" w:rsidRPr="005462A5">
          <w:rPr>
            <w:rFonts w:ascii="Book Antiqua" w:hAnsi="Book Antiqua"/>
            <w:noProof/>
            <w:color w:val="000000" w:themeColor="text1"/>
            <w:vertAlign w:val="superscript"/>
          </w:rPr>
          <w:t>53</w:t>
        </w:r>
      </w:hyperlink>
      <w:r w:rsidR="007765B0" w:rsidRPr="005462A5">
        <w:rPr>
          <w:rFonts w:ascii="Book Antiqua" w:hAnsi="Book Antiqua"/>
          <w:noProof/>
          <w:color w:val="000000" w:themeColor="text1"/>
          <w:vertAlign w:val="superscript"/>
        </w:rPr>
        <w:t>]</w:t>
      </w:r>
      <w:r w:rsidR="007765B0" w:rsidRPr="005462A5">
        <w:rPr>
          <w:rFonts w:ascii="Book Antiqua" w:hAnsi="Book Antiqua"/>
          <w:color w:val="000000" w:themeColor="text1"/>
        </w:rPr>
        <w:fldChar w:fldCharType="end"/>
      </w:r>
      <w:r w:rsidR="006D1D31" w:rsidRPr="005462A5">
        <w:rPr>
          <w:rFonts w:ascii="Book Antiqua" w:hAnsi="Book Antiqua"/>
          <w:color w:val="000000" w:themeColor="text1"/>
        </w:rPr>
        <w:t>, Gle</w:t>
      </w:r>
      <w:r w:rsidR="007765B0" w:rsidRPr="005462A5">
        <w:rPr>
          <w:rFonts w:ascii="Book Antiqua" w:hAnsi="Book Antiqua"/>
          <w:color w:val="000000" w:themeColor="text1"/>
        </w:rPr>
        <w:t>e</w:t>
      </w:r>
      <w:r w:rsidR="006D1D31" w:rsidRPr="005462A5">
        <w:rPr>
          <w:rFonts w:ascii="Book Antiqua" w:hAnsi="Book Antiqua"/>
          <w:color w:val="000000" w:themeColor="text1"/>
        </w:rPr>
        <w:t>son</w:t>
      </w:r>
      <w:r w:rsidR="00CC1FDD" w:rsidRPr="005462A5">
        <w:rPr>
          <w:rFonts w:ascii="Book Antiqua" w:eastAsiaTheme="minorEastAsia" w:hAnsi="Book Antiqua"/>
          <w:color w:val="000000" w:themeColor="text1"/>
          <w:lang w:eastAsia="zh-CN"/>
        </w:rPr>
        <w:t xml:space="preserve"> </w:t>
      </w:r>
      <w:r w:rsidR="00CC1FDD" w:rsidRPr="005462A5">
        <w:rPr>
          <w:rFonts w:ascii="Book Antiqua" w:eastAsiaTheme="minorEastAsia" w:hAnsi="Book Antiqua"/>
          <w:i/>
          <w:color w:val="000000" w:themeColor="text1"/>
          <w:lang w:eastAsia="zh-CN"/>
        </w:rPr>
        <w:t>et al</w:t>
      </w:r>
      <w:r w:rsidR="007765B0" w:rsidRPr="005462A5">
        <w:rPr>
          <w:rFonts w:ascii="Book Antiqua" w:hAnsi="Book Antiqua"/>
          <w:color w:val="000000" w:themeColor="text1"/>
        </w:rPr>
        <w:fldChar w:fldCharType="begin"/>
      </w:r>
      <w:r w:rsidR="007765B0" w:rsidRPr="005462A5">
        <w:rPr>
          <w:rFonts w:ascii="Book Antiqua" w:hAnsi="Book Antiqua"/>
          <w:color w:val="000000" w:themeColor="text1"/>
        </w:rPr>
        <w:instrText xml:space="preserve"> ADDIN EN.CITE &lt;EndNote&gt;&lt;Cite&gt;&lt;Author&gt;Gleeson&lt;/Author&gt;&lt;Year&gt;2009&lt;/Year&gt;&lt;RecNum&gt;151&lt;/RecNum&gt;&lt;DisplayText&gt;&lt;style face="superscript"&gt;[54]&lt;/style&gt;&lt;/DisplayText&gt;&lt;record&gt;&lt;rec-number&gt;151&lt;/rec-number&gt;&lt;foreign-keys&gt;&lt;key app="EN" db-id="0p5ppp0td2xawrewd0appxddzt0ddzrfz525" timestamp="1569172741"&gt;151&lt;/key&gt;&lt;/foreign-keys&gt;&lt;ref-type name="Journal Article"&gt;17&lt;/ref-type&gt;&lt;contributors&gt;&lt;authors&gt;&lt;author&gt;Gleeson, F. C.&lt;/author&gt;&lt;author&gt;Levy, M. J.&lt;/author&gt;&lt;/authors&gt;&lt;/contributors&gt;&lt;titles&gt;&lt;title&gt;EUS Trucut biopsy liver parenchyma acquisition and yield are comparable to that of a transjugular liver biopsy&lt;/title&gt;&lt;secondary-title&gt;Gastrointest Endosc&lt;/secondary-title&gt;&lt;/titles&gt;&lt;periodical&gt;&lt;full-title&gt;Gastrointest Endosc&lt;/full-title&gt;&lt;/periodical&gt;&lt;pages&gt;1046; author reply 1046-7&lt;/pages&gt;&lt;volume&gt;70&lt;/volume&gt;&lt;number&gt;5&lt;/number&gt;&lt;edition&gt;2009/11/03&lt;/edition&gt;&lt;keywords&gt;&lt;keyword&gt;Biopsy/*methods&lt;/keyword&gt;&lt;keyword&gt;Endosonography/*methods&lt;/keyword&gt;&lt;keyword&gt;Humans&lt;/keyword&gt;&lt;keyword&gt;*Jugular Veins&lt;/keyword&gt;&lt;keyword&gt;Liver/diagnostic imaging/*pathology&lt;/keyword&gt;&lt;keyword&gt;Liver Diseases/diagnostic imaging/*pathology&lt;/keyword&gt;&lt;keyword&gt;Reproducibility of Results&lt;/keyword&gt;&lt;/keywords&gt;&lt;dates&gt;&lt;year&gt;2009&lt;/year&gt;&lt;pub-dates&gt;&lt;date&gt;Nov&lt;/date&gt;&lt;/pub-dates&gt;&lt;/dates&gt;&lt;isbn&gt;1097-6779 (Electronic)&amp;#xD;0016-5107 (Linking)&lt;/isbn&gt;&lt;accession-num&gt;19879410&lt;/accession-num&gt;&lt;urls&gt;&lt;related-urls&gt;&lt;url&gt;https://www.ncbi.nlm.nih.gov/pubmed/19879410&lt;/url&gt;&lt;/related-urls&gt;&lt;/urls&gt;&lt;electronic-resource-num&gt;10.1016/j.gie.2009.03.030&lt;/electronic-resource-num&gt;&lt;/record&gt;&lt;/Cite&gt;&lt;/EndNote&gt;</w:instrText>
      </w:r>
      <w:r w:rsidR="007765B0" w:rsidRPr="005462A5">
        <w:rPr>
          <w:rFonts w:ascii="Book Antiqua" w:hAnsi="Book Antiqua"/>
          <w:color w:val="000000" w:themeColor="text1"/>
        </w:rPr>
        <w:fldChar w:fldCharType="separate"/>
      </w:r>
      <w:r w:rsidR="007765B0" w:rsidRPr="005462A5">
        <w:rPr>
          <w:rFonts w:ascii="Book Antiqua" w:hAnsi="Book Antiqua"/>
          <w:noProof/>
          <w:color w:val="000000" w:themeColor="text1"/>
          <w:vertAlign w:val="superscript"/>
        </w:rPr>
        <w:t>[</w:t>
      </w:r>
      <w:hyperlink w:anchor="_ENREF_54" w:tooltip="Gleeson, 2009 #151" w:history="1">
        <w:r w:rsidR="00253714" w:rsidRPr="005462A5">
          <w:rPr>
            <w:rFonts w:ascii="Book Antiqua" w:hAnsi="Book Antiqua"/>
            <w:noProof/>
            <w:color w:val="000000" w:themeColor="text1"/>
            <w:vertAlign w:val="superscript"/>
          </w:rPr>
          <w:t>54</w:t>
        </w:r>
      </w:hyperlink>
      <w:r w:rsidR="007765B0" w:rsidRPr="005462A5">
        <w:rPr>
          <w:rFonts w:ascii="Book Antiqua" w:hAnsi="Book Antiqua"/>
          <w:noProof/>
          <w:color w:val="000000" w:themeColor="text1"/>
          <w:vertAlign w:val="superscript"/>
        </w:rPr>
        <w:t>]</w:t>
      </w:r>
      <w:r w:rsidR="007765B0" w:rsidRPr="005462A5">
        <w:rPr>
          <w:rFonts w:ascii="Book Antiqua" w:hAnsi="Book Antiqua"/>
          <w:color w:val="000000" w:themeColor="text1"/>
        </w:rPr>
        <w:fldChar w:fldCharType="end"/>
      </w:r>
      <w:r w:rsidR="006D1D31" w:rsidRPr="005462A5">
        <w:rPr>
          <w:rFonts w:ascii="Book Antiqua" w:hAnsi="Book Antiqua"/>
          <w:color w:val="000000" w:themeColor="text1"/>
        </w:rPr>
        <w:t xml:space="preserve"> and Stavropoulos</w:t>
      </w:r>
      <w:r w:rsidR="00CC1FDD" w:rsidRPr="005462A5">
        <w:rPr>
          <w:rFonts w:ascii="Book Antiqua" w:eastAsiaTheme="minorEastAsia" w:hAnsi="Book Antiqua"/>
          <w:color w:val="000000" w:themeColor="text1"/>
          <w:lang w:eastAsia="zh-CN"/>
        </w:rPr>
        <w:t xml:space="preserve"> </w:t>
      </w:r>
      <w:r w:rsidR="00CC1FDD" w:rsidRPr="005462A5">
        <w:rPr>
          <w:rFonts w:ascii="Book Antiqua" w:eastAsiaTheme="minorEastAsia" w:hAnsi="Book Antiqua"/>
          <w:i/>
          <w:color w:val="000000" w:themeColor="text1"/>
          <w:lang w:eastAsia="zh-CN"/>
        </w:rPr>
        <w:t>et al</w:t>
      </w:r>
      <w:r w:rsidR="006D1D31" w:rsidRPr="005462A5">
        <w:rPr>
          <w:rFonts w:ascii="Book Antiqua" w:hAnsi="Book Antiqua"/>
          <w:color w:val="000000" w:themeColor="text1"/>
        </w:rPr>
        <w:fldChar w:fldCharType="begin"/>
      </w:r>
      <w:r w:rsidR="007765B0" w:rsidRPr="005462A5">
        <w:rPr>
          <w:rFonts w:ascii="Book Antiqua" w:hAnsi="Book Antiqua"/>
          <w:color w:val="000000" w:themeColor="text1"/>
        </w:rPr>
        <w:instrText xml:space="preserve"> ADDIN EN.CITE &lt;EndNote&gt;&lt;Cite&gt;&lt;Author&gt;Stavropoulos&lt;/Author&gt;&lt;Year&gt;2012&lt;/Year&gt;&lt;RecNum&gt;13&lt;/RecNum&gt;&lt;DisplayText&gt;&lt;style face="superscript"&gt;[55]&lt;/style&gt;&lt;/DisplayText&gt;&lt;record&gt;&lt;rec-number&gt;13&lt;/rec-number&gt;&lt;foreign-keys&gt;&lt;key app="EN" db-id="x290tas09drpx7exwabxr5f6rpf9epw9xfae" timestamp="1569172169"&gt;13&lt;/key&gt;&lt;/foreign-keys&gt;&lt;ref-type name="Journal Article"&gt;17&lt;/ref-type&gt;&lt;contributors&gt;&lt;authors&gt;&lt;author&gt;Stavropoulos, S. N.&lt;/author&gt;&lt;author&gt;Im, G. Y.&lt;/author&gt;&lt;author&gt;Jlayer, Z.&lt;/author&gt;&lt;author&gt;Harris, M. D.&lt;/author&gt;&lt;author&gt;Pitea, T. C.&lt;/author&gt;&lt;author&gt;Turi, G. K.&lt;/author&gt;&lt;author&gt;Malet, P. F.&lt;/author&gt;&lt;author&gt;Friedel, D. M.&lt;/author&gt;&lt;author&gt;Grendell, J. H.&lt;/author&gt;&lt;/authors&gt;&lt;/contributors&gt;&lt;auth-address&gt;Department of Gastroenterology, Hepatology and Nutrition, Winthrop-University Hospital, Mineola, New York, USA.&lt;/auth-address&gt;&lt;titles&gt;&lt;title&gt;High yield of same-session EUS-guided liver biopsy by 19-gauge FNA needle in patients undergoing EUS to exclude biliary obstruction&lt;/title&gt;&lt;secondary-title&gt;Gastrointest Endosc&lt;/secondary-title&gt;&lt;/titles&gt;&lt;pages&gt;310-8&lt;/pages&gt;&lt;volume&gt;75&lt;/volume&gt;&lt;number&gt;2&lt;/number&gt;&lt;edition&gt;2012/01/18&lt;/edition&gt;&lt;keywords&gt;&lt;keyword&gt;Adult&lt;/keyword&gt;&lt;keyword&gt;Aged&lt;/keyword&gt;&lt;keyword&gt;Biopsy, Fine-Needle/adverse effects/instrumentation/*methods&lt;/keyword&gt;&lt;keyword&gt;Cholestasis/complications/diagnostic imaging/*pathology&lt;/keyword&gt;&lt;keyword&gt;Endosonography&lt;/keyword&gt;&lt;keyword&gt;Female&lt;/keyword&gt;&lt;keyword&gt;Humans&lt;/keyword&gt;&lt;keyword&gt;Liver Diseases/diagnostic imaging/etiology/*pathology&lt;/keyword&gt;&lt;keyword&gt;Liver Function Tests&lt;/keyword&gt;&lt;keyword&gt;Male&lt;/keyword&gt;&lt;keyword&gt;Middle Aged&lt;/keyword&gt;&lt;keyword&gt;Prospective Studies&lt;/keyword&gt;&lt;keyword&gt;*Ultrasonography, Interventional/adverse effects&lt;/keyword&gt;&lt;/keywords&gt;&lt;dates&gt;&lt;year&gt;2012&lt;/year&gt;&lt;pub-dates&gt;&lt;date&gt;Feb&lt;/date&gt;&lt;/pub-dates&gt;&lt;/dates&gt;&lt;isbn&gt;1097-6779 (Electronic)&amp;#xD;0016-5107 (Linking)&lt;/isbn&gt;&lt;accession-num&gt;22248599&lt;/accession-num&gt;&lt;urls&gt;&lt;related-urls&gt;&lt;url&gt;https://www.ncbi.nlm.nih.gov/pubmed/22248599&lt;/url&gt;&lt;/related-urls&gt;&lt;/urls&gt;&lt;electronic-resource-num&gt;10.1016/j.gie.2011.09.043&lt;/electronic-resource-num&gt;&lt;/record&gt;&lt;/Cite&gt;&lt;/EndNote&gt;</w:instrText>
      </w:r>
      <w:r w:rsidR="006D1D31" w:rsidRPr="005462A5">
        <w:rPr>
          <w:rFonts w:ascii="Book Antiqua" w:hAnsi="Book Antiqua"/>
          <w:color w:val="000000" w:themeColor="text1"/>
        </w:rPr>
        <w:fldChar w:fldCharType="separate"/>
      </w:r>
      <w:r w:rsidR="007765B0" w:rsidRPr="005462A5">
        <w:rPr>
          <w:rFonts w:ascii="Book Antiqua" w:hAnsi="Book Antiqua"/>
          <w:noProof/>
          <w:color w:val="000000" w:themeColor="text1"/>
          <w:vertAlign w:val="superscript"/>
        </w:rPr>
        <w:t>[</w:t>
      </w:r>
      <w:hyperlink w:anchor="_ENREF_55" w:tooltip="Stavropoulos, 2012 #43" w:history="1">
        <w:r w:rsidR="00253714" w:rsidRPr="005462A5">
          <w:rPr>
            <w:rFonts w:ascii="Book Antiqua" w:hAnsi="Book Antiqua"/>
            <w:noProof/>
            <w:color w:val="000000" w:themeColor="text1"/>
            <w:vertAlign w:val="superscript"/>
          </w:rPr>
          <w:t>55</w:t>
        </w:r>
      </w:hyperlink>
      <w:r w:rsidR="007765B0" w:rsidRPr="005462A5">
        <w:rPr>
          <w:rFonts w:ascii="Book Antiqua" w:hAnsi="Book Antiqua"/>
          <w:noProof/>
          <w:color w:val="000000" w:themeColor="text1"/>
          <w:vertAlign w:val="superscript"/>
        </w:rPr>
        <w:t>]</w:t>
      </w:r>
      <w:r w:rsidR="006D1D31" w:rsidRPr="005462A5">
        <w:rPr>
          <w:rFonts w:ascii="Book Antiqua" w:hAnsi="Book Antiqua"/>
          <w:color w:val="000000" w:themeColor="text1"/>
        </w:rPr>
        <w:fldChar w:fldCharType="end"/>
      </w:r>
      <w:r w:rsidR="006D1D31" w:rsidRPr="005462A5">
        <w:rPr>
          <w:rFonts w:ascii="Book Antiqua" w:hAnsi="Book Antiqua"/>
          <w:color w:val="000000" w:themeColor="text1"/>
        </w:rPr>
        <w:t xml:space="preserve"> have conducted similar studies (</w:t>
      </w:r>
      <w:r w:rsidR="006D1D31" w:rsidRPr="005462A5">
        <w:rPr>
          <w:rFonts w:ascii="Book Antiqua" w:hAnsi="Book Antiqua"/>
          <w:i/>
          <w:color w:val="000000" w:themeColor="text1"/>
        </w:rPr>
        <w:t>n</w:t>
      </w:r>
      <w:r w:rsidR="00CC1FDD" w:rsidRPr="005462A5">
        <w:rPr>
          <w:rFonts w:ascii="Book Antiqua" w:eastAsiaTheme="minorEastAsia" w:hAnsi="Book Antiqua"/>
          <w:i/>
          <w:color w:val="000000" w:themeColor="text1"/>
          <w:lang w:eastAsia="zh-CN"/>
        </w:rPr>
        <w:t xml:space="preserve"> </w:t>
      </w:r>
      <w:r w:rsidR="006D1D31" w:rsidRPr="005462A5">
        <w:rPr>
          <w:rFonts w:ascii="Book Antiqua" w:hAnsi="Book Antiqua"/>
          <w:color w:val="000000" w:themeColor="text1"/>
        </w:rPr>
        <w:t>=</w:t>
      </w:r>
      <w:r w:rsidR="00CC1FDD" w:rsidRPr="005462A5">
        <w:rPr>
          <w:rFonts w:ascii="Book Antiqua" w:eastAsiaTheme="minorEastAsia" w:hAnsi="Book Antiqua"/>
          <w:color w:val="000000" w:themeColor="text1"/>
          <w:lang w:eastAsia="zh-CN"/>
        </w:rPr>
        <w:t xml:space="preserve"> </w:t>
      </w:r>
      <w:r w:rsidR="006D1D31" w:rsidRPr="005462A5">
        <w:rPr>
          <w:rFonts w:ascii="Book Antiqua" w:hAnsi="Book Antiqua"/>
          <w:color w:val="000000" w:themeColor="text1"/>
        </w:rPr>
        <w:t>200, 40, 9 and 22, respectively) regarding EUS-LB with a 0% rate of complications.</w:t>
      </w:r>
    </w:p>
    <w:p w14:paraId="1082290E" w14:textId="77777777" w:rsidR="007A16A3" w:rsidRPr="005462A5" w:rsidRDefault="007A16A3" w:rsidP="005462A5">
      <w:pPr>
        <w:adjustRightInd w:val="0"/>
        <w:snapToGrid w:val="0"/>
        <w:spacing w:line="360" w:lineRule="auto"/>
        <w:jc w:val="both"/>
        <w:rPr>
          <w:rFonts w:ascii="Book Antiqua" w:hAnsi="Book Antiqua"/>
          <w:b/>
          <w:bCs/>
          <w:color w:val="000000" w:themeColor="text1"/>
        </w:rPr>
      </w:pPr>
    </w:p>
    <w:p w14:paraId="1F47FB96" w14:textId="762CE0CB" w:rsidR="006B7D54" w:rsidRPr="005462A5" w:rsidRDefault="00D873C9" w:rsidP="005462A5">
      <w:pPr>
        <w:adjustRightInd w:val="0"/>
        <w:snapToGrid w:val="0"/>
        <w:spacing w:line="360" w:lineRule="auto"/>
        <w:jc w:val="both"/>
        <w:rPr>
          <w:rFonts w:ascii="Book Antiqua" w:hAnsi="Book Antiqua"/>
          <w:color w:val="000000" w:themeColor="text1"/>
        </w:rPr>
      </w:pPr>
      <w:r w:rsidRPr="005462A5">
        <w:rPr>
          <w:rFonts w:ascii="Book Antiqua" w:hAnsi="Book Antiqua"/>
          <w:b/>
          <w:bCs/>
          <w:color w:val="000000" w:themeColor="text1"/>
        </w:rPr>
        <w:t>Advantages of EUS-LB</w:t>
      </w:r>
      <w:r w:rsidR="004924D0" w:rsidRPr="005462A5">
        <w:rPr>
          <w:rFonts w:ascii="Book Antiqua" w:eastAsiaTheme="minorEastAsia" w:hAnsi="Book Antiqua"/>
          <w:b/>
          <w:bCs/>
          <w:color w:val="000000" w:themeColor="text1"/>
          <w:lang w:eastAsia="zh-CN"/>
        </w:rPr>
        <w:t xml:space="preserve">: </w:t>
      </w:r>
      <w:r w:rsidR="008727B7" w:rsidRPr="005462A5">
        <w:rPr>
          <w:rFonts w:ascii="Book Antiqua" w:hAnsi="Book Antiqua"/>
          <w:color w:val="000000" w:themeColor="text1"/>
        </w:rPr>
        <w:t>There are several advantages to utilizing the EUS-LB</w:t>
      </w:r>
      <w:r w:rsidR="00FD595E" w:rsidRPr="005462A5">
        <w:rPr>
          <w:rFonts w:ascii="Book Antiqua" w:hAnsi="Book Antiqua"/>
          <w:color w:val="000000" w:themeColor="text1"/>
        </w:rPr>
        <w:t xml:space="preserve"> technique</w:t>
      </w:r>
      <w:r w:rsidR="008727B7" w:rsidRPr="005462A5">
        <w:rPr>
          <w:rFonts w:ascii="Book Antiqua" w:hAnsi="Book Antiqua"/>
          <w:color w:val="000000" w:themeColor="text1"/>
        </w:rPr>
        <w:t xml:space="preserve"> over more conventional methods of acquiring tissue samples. Generally, </w:t>
      </w:r>
      <w:r w:rsidR="00C668FB" w:rsidRPr="005462A5">
        <w:rPr>
          <w:rFonts w:ascii="Book Antiqua" w:hAnsi="Book Antiqua"/>
          <w:color w:val="000000" w:themeColor="text1"/>
        </w:rPr>
        <w:t>the EUS-LB</w:t>
      </w:r>
      <w:r w:rsidR="001740DC" w:rsidRPr="005462A5">
        <w:rPr>
          <w:rFonts w:ascii="Book Antiqua" w:hAnsi="Book Antiqua"/>
          <w:color w:val="000000" w:themeColor="text1"/>
        </w:rPr>
        <w:t xml:space="preserve"> </w:t>
      </w:r>
      <w:r w:rsidR="00C668FB" w:rsidRPr="005462A5">
        <w:rPr>
          <w:rFonts w:ascii="Book Antiqua" w:hAnsi="Book Antiqua"/>
          <w:color w:val="000000" w:themeColor="text1"/>
        </w:rPr>
        <w:t>is less invasive</w:t>
      </w:r>
      <w:r w:rsidR="00A3501F" w:rsidRPr="005462A5">
        <w:rPr>
          <w:rFonts w:ascii="Book Antiqua" w:hAnsi="Book Antiqua"/>
          <w:color w:val="000000" w:themeColor="text1"/>
        </w:rPr>
        <w:t xml:space="preserve"> compared to the surgical</w:t>
      </w:r>
      <w:r w:rsidR="008228DD" w:rsidRPr="005462A5">
        <w:rPr>
          <w:rFonts w:ascii="Book Antiqua" w:hAnsi="Book Antiqua"/>
          <w:color w:val="000000" w:themeColor="text1"/>
        </w:rPr>
        <w:t>/</w:t>
      </w:r>
      <w:proofErr w:type="spellStart"/>
      <w:r w:rsidR="00A3501F" w:rsidRPr="005462A5">
        <w:rPr>
          <w:rFonts w:ascii="Book Antiqua" w:hAnsi="Book Antiqua"/>
          <w:color w:val="000000" w:themeColor="text1"/>
        </w:rPr>
        <w:t>transjugular</w:t>
      </w:r>
      <w:proofErr w:type="spellEnd"/>
      <w:r w:rsidR="00A3501F" w:rsidRPr="005462A5">
        <w:rPr>
          <w:rFonts w:ascii="Book Antiqua" w:hAnsi="Book Antiqua"/>
          <w:color w:val="000000" w:themeColor="text1"/>
        </w:rPr>
        <w:t xml:space="preserve"> routes</w:t>
      </w:r>
      <w:r w:rsidR="00FD595E" w:rsidRPr="005462A5">
        <w:rPr>
          <w:rFonts w:ascii="Book Antiqua" w:hAnsi="Book Antiqua"/>
          <w:color w:val="000000" w:themeColor="text1"/>
        </w:rPr>
        <w:t>,</w:t>
      </w:r>
      <w:r w:rsidR="00A3501F" w:rsidRPr="005462A5">
        <w:rPr>
          <w:rFonts w:ascii="Book Antiqua" w:hAnsi="Book Antiqua"/>
          <w:color w:val="000000" w:themeColor="text1"/>
        </w:rPr>
        <w:t xml:space="preserve"> translating to lower</w:t>
      </w:r>
      <w:r w:rsidR="00FD595E" w:rsidRPr="005462A5">
        <w:rPr>
          <w:rFonts w:ascii="Book Antiqua" w:hAnsi="Book Antiqua"/>
          <w:color w:val="000000" w:themeColor="text1"/>
        </w:rPr>
        <w:t xml:space="preserve"> patient and procedure related adverse events</w:t>
      </w:r>
      <w:r w:rsidR="00C668FB" w:rsidRPr="005462A5">
        <w:rPr>
          <w:rFonts w:ascii="Book Antiqua" w:hAnsi="Book Antiqua"/>
          <w:color w:val="000000" w:themeColor="text1"/>
        </w:rPr>
        <w:t xml:space="preserve">. </w:t>
      </w:r>
      <w:r w:rsidR="006C519B" w:rsidRPr="005462A5">
        <w:rPr>
          <w:rFonts w:ascii="Book Antiqua" w:hAnsi="Book Antiqua"/>
          <w:color w:val="000000" w:themeColor="text1"/>
        </w:rPr>
        <w:t>T</w:t>
      </w:r>
      <w:r w:rsidR="008727B7" w:rsidRPr="005462A5">
        <w:rPr>
          <w:rFonts w:ascii="Book Antiqua" w:hAnsi="Book Antiqua"/>
          <w:color w:val="000000" w:themeColor="text1"/>
        </w:rPr>
        <w:t xml:space="preserve">he EUS-LB provides clinicians with a real-time, </w:t>
      </w:r>
      <w:r w:rsidR="008727B7" w:rsidRPr="005462A5">
        <w:rPr>
          <w:rFonts w:ascii="Book Antiqua" w:hAnsi="Book Antiqua"/>
          <w:color w:val="000000" w:themeColor="text1"/>
        </w:rPr>
        <w:lastRenderedPageBreak/>
        <w:t>detailed view of the biopsy needle through the course of the liver</w:t>
      </w:r>
      <w:r w:rsidR="0009277C" w:rsidRPr="005462A5">
        <w:rPr>
          <w:rFonts w:ascii="Book Antiqua" w:hAnsi="Book Antiqua"/>
          <w:color w:val="000000" w:themeColor="text1"/>
        </w:rPr>
        <w:t xml:space="preserve"> and the trajectory </w:t>
      </w:r>
      <w:r w:rsidR="00E26FCC" w:rsidRPr="005462A5">
        <w:rPr>
          <w:rFonts w:ascii="Book Antiqua" w:hAnsi="Book Antiqua"/>
          <w:color w:val="000000" w:themeColor="text1"/>
        </w:rPr>
        <w:t xml:space="preserve">can </w:t>
      </w:r>
      <w:r w:rsidR="0009277C" w:rsidRPr="005462A5">
        <w:rPr>
          <w:rFonts w:ascii="Book Antiqua" w:hAnsi="Book Antiqua"/>
          <w:color w:val="000000" w:themeColor="text1"/>
        </w:rPr>
        <w:t xml:space="preserve">be changed if needed as part of the “fanning” </w:t>
      </w:r>
      <w:r w:rsidR="00E26FCC" w:rsidRPr="005462A5">
        <w:rPr>
          <w:rFonts w:ascii="Book Antiqua" w:hAnsi="Book Antiqua"/>
          <w:color w:val="000000" w:themeColor="text1"/>
        </w:rPr>
        <w:t xml:space="preserve">technique </w:t>
      </w:r>
      <w:r w:rsidR="0009277C" w:rsidRPr="005462A5">
        <w:rPr>
          <w:rFonts w:ascii="Book Antiqua" w:hAnsi="Book Antiqua"/>
          <w:color w:val="000000" w:themeColor="text1"/>
        </w:rPr>
        <w:t>to get a more representative sample</w:t>
      </w:r>
      <w:r w:rsidR="006D1D31" w:rsidRPr="005462A5">
        <w:rPr>
          <w:rFonts w:ascii="Book Antiqua" w:hAnsi="Book Antiqua"/>
          <w:color w:val="000000" w:themeColor="text1"/>
        </w:rPr>
        <w:fldChar w:fldCharType="begin">
          <w:fldData xml:space="preserve">PEVuZE5vdGU+PENpdGU+PEF1dGhvcj5Bc2dlIFRlY2hub2xvZ3k8L0F1dGhvcj48WWVhcj4yMDA3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</w:fldData>
        </w:fldChar>
      </w:r>
      <w:r w:rsidR="005F6DD9" w:rsidRPr="005462A5">
        <w:rPr>
          <w:rFonts w:ascii="Book Antiqua" w:hAnsi="Book Antiqua"/>
          <w:color w:val="000000" w:themeColor="text1"/>
        </w:rPr>
        <w:instrText xml:space="preserve"> ADDIN EN.CITE </w:instrText>
      </w:r>
      <w:r w:rsidR="005F6DD9" w:rsidRPr="005462A5">
        <w:rPr>
          <w:rFonts w:ascii="Book Antiqua" w:hAnsi="Book Antiqua"/>
          <w:color w:val="000000" w:themeColor="text1"/>
        </w:rPr>
        <w:fldChar w:fldCharType="begin">
          <w:fldData xml:space="preserve">PEVuZE5vdGU+PENpdGU+PEF1dGhvcj5Bc2dlIFRlY2hub2xvZ3k8L0F1dGhvcj48WWVhcj4yMDA3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</w:fldData>
        </w:fldChar>
      </w:r>
      <w:r w:rsidR="005F6DD9" w:rsidRPr="005462A5">
        <w:rPr>
          <w:rFonts w:ascii="Book Antiqua" w:hAnsi="Book Antiqua"/>
          <w:color w:val="000000" w:themeColor="text1"/>
        </w:rPr>
        <w:instrText xml:space="preserve"> ADDIN EN.CITE.DATA </w:instrText>
      </w:r>
      <w:r w:rsidR="005F6DD9" w:rsidRPr="005462A5">
        <w:rPr>
          <w:rFonts w:ascii="Book Antiqua" w:hAnsi="Book Antiqua"/>
          <w:color w:val="000000" w:themeColor="text1"/>
        </w:rPr>
      </w:r>
      <w:r w:rsidR="005F6DD9" w:rsidRPr="005462A5">
        <w:rPr>
          <w:rFonts w:ascii="Book Antiqua" w:hAnsi="Book Antiqua"/>
          <w:color w:val="000000" w:themeColor="text1"/>
        </w:rPr>
        <w:fldChar w:fldCharType="end"/>
      </w:r>
      <w:r w:rsidR="006D1D31" w:rsidRPr="005462A5">
        <w:rPr>
          <w:rFonts w:ascii="Book Antiqua" w:hAnsi="Book Antiqua"/>
          <w:color w:val="000000" w:themeColor="text1"/>
        </w:rPr>
      </w:r>
      <w:r w:rsidR="006D1D31" w:rsidRPr="005462A5">
        <w:rPr>
          <w:rFonts w:ascii="Book Antiqua" w:hAnsi="Book Antiqua"/>
          <w:color w:val="000000" w:themeColor="text1"/>
        </w:rPr>
        <w:fldChar w:fldCharType="separate"/>
      </w:r>
      <w:r w:rsidR="005F6DD9" w:rsidRPr="005462A5">
        <w:rPr>
          <w:rFonts w:ascii="Book Antiqua" w:hAnsi="Book Antiqua"/>
          <w:noProof/>
          <w:color w:val="000000" w:themeColor="text1"/>
          <w:vertAlign w:val="superscript"/>
        </w:rPr>
        <w:t>[</w:t>
      </w:r>
      <w:hyperlink w:anchor="_ENREF_11" w:tooltip="Shah, 2019 #9" w:history="1">
        <w:r w:rsidR="00253714" w:rsidRPr="005462A5">
          <w:rPr>
            <w:rFonts w:ascii="Book Antiqua" w:hAnsi="Book Antiqua"/>
            <w:noProof/>
            <w:color w:val="000000" w:themeColor="text1"/>
            <w:vertAlign w:val="superscript"/>
          </w:rPr>
          <w:t>11</w:t>
        </w:r>
      </w:hyperlink>
      <w:r w:rsidR="00DD05E9" w:rsidRPr="005462A5">
        <w:rPr>
          <w:rFonts w:ascii="Book Antiqua" w:hAnsi="Book Antiqua"/>
          <w:noProof/>
          <w:color w:val="000000" w:themeColor="text1"/>
          <w:vertAlign w:val="superscript"/>
        </w:rPr>
        <w:t>,</w:t>
      </w:r>
      <w:hyperlink w:anchor="_ENREF_56" w:tooltip="Asge Technology, 2007 #150" w:history="1">
        <w:r w:rsidR="00253714" w:rsidRPr="005462A5">
          <w:rPr>
            <w:rFonts w:ascii="Book Antiqua" w:hAnsi="Book Antiqua"/>
            <w:noProof/>
            <w:color w:val="000000" w:themeColor="text1"/>
            <w:vertAlign w:val="superscript"/>
          </w:rPr>
          <w:t>56</w:t>
        </w:r>
      </w:hyperlink>
      <w:r w:rsidR="005F6DD9" w:rsidRPr="005462A5">
        <w:rPr>
          <w:rFonts w:ascii="Book Antiqua" w:hAnsi="Book Antiqua"/>
          <w:noProof/>
          <w:color w:val="000000" w:themeColor="text1"/>
          <w:vertAlign w:val="superscript"/>
        </w:rPr>
        <w:t>]</w:t>
      </w:r>
      <w:r w:rsidR="006D1D31" w:rsidRPr="005462A5">
        <w:rPr>
          <w:rFonts w:ascii="Book Antiqua" w:hAnsi="Book Antiqua"/>
          <w:color w:val="000000" w:themeColor="text1"/>
        </w:rPr>
        <w:fldChar w:fldCharType="end"/>
      </w:r>
      <w:r w:rsidR="005B7979" w:rsidRPr="005462A5">
        <w:rPr>
          <w:rFonts w:ascii="Book Antiqua" w:hAnsi="Book Antiqua"/>
          <w:color w:val="000000" w:themeColor="text1"/>
        </w:rPr>
        <w:t xml:space="preserve"> (</w:t>
      </w:r>
      <w:r w:rsidR="00DD05E9" w:rsidRPr="005462A5">
        <w:rPr>
          <w:rFonts w:ascii="Book Antiqua" w:hAnsi="Book Antiqua"/>
          <w:color w:val="000000" w:themeColor="text1"/>
        </w:rPr>
        <w:t xml:space="preserve">Figure </w:t>
      </w:r>
      <w:r w:rsidR="005B7979" w:rsidRPr="005462A5">
        <w:rPr>
          <w:rFonts w:ascii="Book Antiqua" w:hAnsi="Book Antiqua"/>
          <w:color w:val="000000" w:themeColor="text1"/>
        </w:rPr>
        <w:t>1)</w:t>
      </w:r>
      <w:r w:rsidR="008727B7" w:rsidRPr="005462A5">
        <w:rPr>
          <w:rFonts w:ascii="Book Antiqua" w:hAnsi="Book Antiqua"/>
          <w:color w:val="000000" w:themeColor="text1"/>
        </w:rPr>
        <w:t xml:space="preserve">. </w:t>
      </w:r>
      <w:r w:rsidR="0009277C" w:rsidRPr="005462A5">
        <w:rPr>
          <w:rFonts w:ascii="Book Antiqua" w:hAnsi="Book Antiqua"/>
          <w:color w:val="000000" w:themeColor="text1"/>
        </w:rPr>
        <w:t xml:space="preserve">Multiple cores can be obtained if needed, without increasing patient discomfort, though traditionally we take one core each from the right and left lobes. </w:t>
      </w:r>
      <w:r w:rsidR="008727B7" w:rsidRPr="005462A5">
        <w:rPr>
          <w:rFonts w:ascii="Book Antiqua" w:hAnsi="Book Antiqua"/>
          <w:color w:val="000000" w:themeColor="text1"/>
        </w:rPr>
        <w:t xml:space="preserve">This ultimately helps to better identify </w:t>
      </w:r>
      <w:r w:rsidR="005E511C" w:rsidRPr="005462A5">
        <w:rPr>
          <w:rFonts w:ascii="Book Antiqua" w:hAnsi="Book Antiqua"/>
          <w:color w:val="000000" w:themeColor="text1"/>
        </w:rPr>
        <w:t xml:space="preserve">and avoid </w:t>
      </w:r>
      <w:r w:rsidR="008727B7" w:rsidRPr="005462A5">
        <w:rPr>
          <w:rFonts w:ascii="Book Antiqua" w:hAnsi="Book Antiqua"/>
          <w:color w:val="000000" w:themeColor="text1"/>
        </w:rPr>
        <w:t>important anatomic structures (</w:t>
      </w:r>
      <w:r w:rsidR="005E511C" w:rsidRPr="005462A5">
        <w:rPr>
          <w:rFonts w:ascii="Book Antiqua" w:hAnsi="Book Antiqua" w:cs="Arial"/>
          <w:color w:val="000000" w:themeColor="text1"/>
        </w:rPr>
        <w:t>intrahepatic vessels, major bile duct</w:t>
      </w:r>
      <w:r w:rsidR="008727B7" w:rsidRPr="005462A5">
        <w:rPr>
          <w:rFonts w:ascii="Book Antiqua" w:hAnsi="Book Antiqua"/>
          <w:color w:val="000000" w:themeColor="text1"/>
        </w:rPr>
        <w:t xml:space="preserve">, </w:t>
      </w:r>
      <w:r w:rsidR="00AE2680" w:rsidRPr="005462A5">
        <w:rPr>
          <w:rFonts w:ascii="Book Antiqua" w:hAnsi="Book Antiqua"/>
          <w:i/>
          <w:color w:val="000000" w:themeColor="text1"/>
        </w:rPr>
        <w:t>etc</w:t>
      </w:r>
      <w:r w:rsidR="00AE2680" w:rsidRPr="005462A5">
        <w:rPr>
          <w:rFonts w:ascii="Book Antiqua" w:hAnsi="Book Antiqua"/>
          <w:color w:val="000000" w:themeColor="text1"/>
        </w:rPr>
        <w:t>.</w:t>
      </w:r>
      <w:r w:rsidR="008727B7" w:rsidRPr="005462A5">
        <w:rPr>
          <w:rFonts w:ascii="Book Antiqua" w:hAnsi="Book Antiqua"/>
          <w:color w:val="000000" w:themeColor="text1"/>
        </w:rPr>
        <w:t xml:space="preserve">) due to the proximity of the </w:t>
      </w:r>
      <w:r w:rsidR="005E511C" w:rsidRPr="005462A5">
        <w:rPr>
          <w:rFonts w:ascii="Book Antiqua" w:hAnsi="Book Antiqua"/>
          <w:color w:val="000000" w:themeColor="text1"/>
        </w:rPr>
        <w:t>ultrasound</w:t>
      </w:r>
      <w:r w:rsidR="008727B7" w:rsidRPr="005462A5">
        <w:rPr>
          <w:rFonts w:ascii="Book Antiqua" w:hAnsi="Book Antiqua"/>
          <w:color w:val="000000" w:themeColor="text1"/>
        </w:rPr>
        <w:t xml:space="preserve"> device to the liver</w:t>
      </w:r>
      <w:r w:rsidR="00A6627F" w:rsidRPr="005462A5">
        <w:rPr>
          <w:rFonts w:ascii="Book Antiqua" w:hAnsi="Book Antiqua"/>
          <w:color w:val="000000" w:themeColor="text1"/>
        </w:rPr>
        <w:fldChar w:fldCharType="begin">
          <w:fldData xml:space="preserve">PEVuZE5vdGU+PENpdGU+PEF1dGhvcj5PaDwvQXV0aG9yPjxZZWFyPjIwMTc8L1llYXI+PFJlY051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</w:fldData>
        </w:fldChar>
      </w:r>
      <w:r w:rsidR="005F6DD9" w:rsidRPr="005462A5">
        <w:rPr>
          <w:rFonts w:ascii="Book Antiqua" w:hAnsi="Book Antiqua"/>
          <w:color w:val="000000" w:themeColor="text1"/>
        </w:rPr>
        <w:instrText xml:space="preserve"> ADDIN EN.CITE </w:instrText>
      </w:r>
      <w:r w:rsidR="005F6DD9" w:rsidRPr="005462A5">
        <w:rPr>
          <w:rFonts w:ascii="Book Antiqua" w:hAnsi="Book Antiqua"/>
          <w:color w:val="000000" w:themeColor="text1"/>
        </w:rPr>
        <w:fldChar w:fldCharType="begin">
          <w:fldData xml:space="preserve">PEVuZE5vdGU+PENpdGU+PEF1dGhvcj5PaDwvQXV0aG9yPjxZZWFyPjIwMTc8L1llYXI+PFJlY051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</w:fldData>
        </w:fldChar>
      </w:r>
      <w:r w:rsidR="005F6DD9" w:rsidRPr="005462A5">
        <w:rPr>
          <w:rFonts w:ascii="Book Antiqua" w:hAnsi="Book Antiqua"/>
          <w:color w:val="000000" w:themeColor="text1"/>
        </w:rPr>
        <w:instrText xml:space="preserve"> ADDIN EN.CITE.DATA </w:instrText>
      </w:r>
      <w:r w:rsidR="005F6DD9" w:rsidRPr="005462A5">
        <w:rPr>
          <w:rFonts w:ascii="Book Antiqua" w:hAnsi="Book Antiqua"/>
          <w:color w:val="000000" w:themeColor="text1"/>
        </w:rPr>
      </w:r>
      <w:r w:rsidR="005F6DD9" w:rsidRPr="005462A5">
        <w:rPr>
          <w:rFonts w:ascii="Book Antiqua" w:hAnsi="Book Antiqua"/>
          <w:color w:val="000000" w:themeColor="text1"/>
        </w:rPr>
        <w:fldChar w:fldCharType="end"/>
      </w:r>
      <w:r w:rsidR="00A6627F" w:rsidRPr="005462A5">
        <w:rPr>
          <w:rFonts w:ascii="Book Antiqua" w:hAnsi="Book Antiqua"/>
          <w:color w:val="000000" w:themeColor="text1"/>
        </w:rPr>
      </w:r>
      <w:r w:rsidR="00A6627F" w:rsidRPr="005462A5">
        <w:rPr>
          <w:rFonts w:ascii="Book Antiqua" w:hAnsi="Book Antiqua"/>
          <w:color w:val="000000" w:themeColor="text1"/>
        </w:rPr>
        <w:fldChar w:fldCharType="separate"/>
      </w:r>
      <w:r w:rsidR="005F6DD9" w:rsidRPr="005462A5">
        <w:rPr>
          <w:rFonts w:ascii="Book Antiqua" w:hAnsi="Book Antiqua"/>
          <w:noProof/>
          <w:color w:val="000000" w:themeColor="text1"/>
          <w:vertAlign w:val="superscript"/>
        </w:rPr>
        <w:t>[</w:t>
      </w:r>
      <w:hyperlink w:anchor="_ENREF_56" w:tooltip="Asge Technology, 2007 #150" w:history="1">
        <w:r w:rsidR="00253714" w:rsidRPr="005462A5">
          <w:rPr>
            <w:rFonts w:ascii="Book Antiqua" w:hAnsi="Book Antiqua"/>
            <w:noProof/>
            <w:color w:val="000000" w:themeColor="text1"/>
            <w:vertAlign w:val="superscript"/>
          </w:rPr>
          <w:t>56</w:t>
        </w:r>
      </w:hyperlink>
      <w:r w:rsidR="00DD05E9" w:rsidRPr="005462A5">
        <w:rPr>
          <w:rFonts w:ascii="Book Antiqua" w:hAnsi="Book Antiqua"/>
          <w:noProof/>
          <w:color w:val="000000" w:themeColor="text1"/>
          <w:vertAlign w:val="superscript"/>
        </w:rPr>
        <w:t>,</w:t>
      </w:r>
      <w:hyperlink w:anchor="_ENREF_57" w:tooltip="Oh, 2017 #33" w:history="1">
        <w:r w:rsidR="00253714" w:rsidRPr="005462A5">
          <w:rPr>
            <w:rFonts w:ascii="Book Antiqua" w:hAnsi="Book Antiqua"/>
            <w:noProof/>
            <w:color w:val="000000" w:themeColor="text1"/>
            <w:vertAlign w:val="superscript"/>
          </w:rPr>
          <w:t>57</w:t>
        </w:r>
      </w:hyperlink>
      <w:r w:rsidR="005F6DD9" w:rsidRPr="005462A5">
        <w:rPr>
          <w:rFonts w:ascii="Book Antiqua" w:hAnsi="Book Antiqua"/>
          <w:noProof/>
          <w:color w:val="000000" w:themeColor="text1"/>
          <w:vertAlign w:val="superscript"/>
        </w:rPr>
        <w:t>]</w:t>
      </w:r>
      <w:r w:rsidR="00A6627F" w:rsidRPr="005462A5">
        <w:rPr>
          <w:rFonts w:ascii="Book Antiqua" w:hAnsi="Book Antiqua"/>
          <w:color w:val="000000" w:themeColor="text1"/>
        </w:rPr>
        <w:fldChar w:fldCharType="end"/>
      </w:r>
      <w:r w:rsidR="008727B7" w:rsidRPr="005462A5">
        <w:rPr>
          <w:rFonts w:ascii="Book Antiqua" w:hAnsi="Book Antiqua"/>
          <w:color w:val="000000" w:themeColor="text1"/>
        </w:rPr>
        <w:t>.</w:t>
      </w:r>
      <w:r w:rsidR="006A5161" w:rsidRPr="005462A5">
        <w:rPr>
          <w:rFonts w:ascii="Book Antiqua" w:hAnsi="Book Antiqua"/>
          <w:color w:val="000000" w:themeColor="text1"/>
        </w:rPr>
        <w:t xml:space="preserve"> </w:t>
      </w:r>
      <w:r w:rsidR="001740DC" w:rsidRPr="005462A5">
        <w:rPr>
          <w:rFonts w:ascii="Book Antiqua" w:hAnsi="Book Antiqua"/>
          <w:color w:val="000000" w:themeColor="text1"/>
        </w:rPr>
        <w:t xml:space="preserve">Whereas the PC and TJ methods have limited access to sample different areas of the liver, the EUS </w:t>
      </w:r>
      <w:r w:rsidR="00D374E0" w:rsidRPr="005462A5">
        <w:rPr>
          <w:rFonts w:ascii="Book Antiqua" w:hAnsi="Book Antiqua"/>
          <w:color w:val="000000" w:themeColor="text1"/>
        </w:rPr>
        <w:t xml:space="preserve">method </w:t>
      </w:r>
      <w:r w:rsidR="00FF6AF4" w:rsidRPr="005462A5">
        <w:rPr>
          <w:rFonts w:ascii="Book Antiqua" w:hAnsi="Book Antiqua"/>
          <w:color w:val="000000" w:themeColor="text1"/>
        </w:rPr>
        <w:t>allows greater</w:t>
      </w:r>
      <w:r w:rsidR="001740DC" w:rsidRPr="005462A5">
        <w:rPr>
          <w:rFonts w:ascii="Book Antiqua" w:hAnsi="Book Antiqua"/>
          <w:color w:val="000000" w:themeColor="text1"/>
        </w:rPr>
        <w:t xml:space="preserve"> access to both hepatic lobes, </w:t>
      </w:r>
      <w:r w:rsidR="00FF6AF4" w:rsidRPr="005462A5">
        <w:rPr>
          <w:rFonts w:ascii="Book Antiqua" w:hAnsi="Book Antiqua"/>
          <w:color w:val="000000" w:themeColor="text1"/>
        </w:rPr>
        <w:t>increasing</w:t>
      </w:r>
      <w:r w:rsidR="001740DC" w:rsidRPr="005462A5">
        <w:rPr>
          <w:rFonts w:ascii="Book Antiqua" w:hAnsi="Book Antiqua"/>
          <w:color w:val="000000" w:themeColor="text1"/>
        </w:rPr>
        <w:t xml:space="preserve"> the adequacy and yield of</w:t>
      </w:r>
      <w:r w:rsidR="00D374E0" w:rsidRPr="005462A5">
        <w:rPr>
          <w:rFonts w:ascii="Book Antiqua" w:hAnsi="Book Antiqua"/>
          <w:color w:val="000000" w:themeColor="text1"/>
        </w:rPr>
        <w:t xml:space="preserve"> tissue</w:t>
      </w:r>
      <w:r w:rsidR="00B06F9D" w:rsidRPr="005462A5">
        <w:rPr>
          <w:rFonts w:ascii="Book Antiqua" w:hAnsi="Book Antiqua"/>
          <w:color w:val="000000" w:themeColor="text1"/>
        </w:rPr>
        <w:fldChar w:fldCharType="begin">
          <w:fldData xml:space="preserve">PEVuZE5vdGU+PENpdGU+PEF1dGhvcj5OZ3V5ZW48L0F1dGhvcj48WWVhcj4xOTk5PC9ZZWFyPjxS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</w:fldData>
        </w:fldChar>
      </w:r>
      <w:r w:rsidR="007765B0" w:rsidRPr="005462A5">
        <w:rPr>
          <w:rFonts w:ascii="Book Antiqua" w:hAnsi="Book Antiqua"/>
          <w:color w:val="000000" w:themeColor="text1"/>
        </w:rPr>
        <w:instrText xml:space="preserve"> ADDIN EN.CITE </w:instrText>
      </w:r>
      <w:r w:rsidR="007765B0" w:rsidRPr="005462A5">
        <w:rPr>
          <w:rFonts w:ascii="Book Antiqua" w:hAnsi="Book Antiqua"/>
          <w:color w:val="000000" w:themeColor="text1"/>
        </w:rPr>
        <w:fldChar w:fldCharType="begin">
          <w:fldData xml:space="preserve">PEVuZE5vdGU+PENpdGU+PEF1dGhvcj5OZ3V5ZW48L0F1dGhvcj48WWVhcj4xOTk5PC9ZZWFyPjxS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</w:fldData>
        </w:fldChar>
      </w:r>
      <w:r w:rsidR="007765B0" w:rsidRPr="005462A5">
        <w:rPr>
          <w:rFonts w:ascii="Book Antiqua" w:hAnsi="Book Antiqua"/>
          <w:color w:val="000000" w:themeColor="text1"/>
        </w:rPr>
        <w:instrText xml:space="preserve"> ADDIN EN.CITE.DATA </w:instrText>
      </w:r>
      <w:r w:rsidR="007765B0" w:rsidRPr="005462A5">
        <w:rPr>
          <w:rFonts w:ascii="Book Antiqua" w:hAnsi="Book Antiqua"/>
          <w:color w:val="000000" w:themeColor="text1"/>
        </w:rPr>
      </w:r>
      <w:r w:rsidR="007765B0" w:rsidRPr="005462A5">
        <w:rPr>
          <w:rFonts w:ascii="Book Antiqua" w:hAnsi="Book Antiqua"/>
          <w:color w:val="000000" w:themeColor="text1"/>
        </w:rPr>
        <w:fldChar w:fldCharType="end"/>
      </w:r>
      <w:r w:rsidR="00B06F9D" w:rsidRPr="005462A5">
        <w:rPr>
          <w:rFonts w:ascii="Book Antiqua" w:hAnsi="Book Antiqua"/>
          <w:color w:val="000000" w:themeColor="text1"/>
        </w:rPr>
      </w:r>
      <w:r w:rsidR="00B06F9D" w:rsidRPr="005462A5">
        <w:rPr>
          <w:rFonts w:ascii="Book Antiqua" w:hAnsi="Book Antiqua"/>
          <w:color w:val="000000" w:themeColor="text1"/>
        </w:rPr>
        <w:fldChar w:fldCharType="separate"/>
      </w:r>
      <w:r w:rsidR="007765B0" w:rsidRPr="005462A5">
        <w:rPr>
          <w:rFonts w:ascii="Book Antiqua" w:hAnsi="Book Antiqua"/>
          <w:noProof/>
          <w:color w:val="000000" w:themeColor="text1"/>
          <w:vertAlign w:val="superscript"/>
        </w:rPr>
        <w:t>[</w:t>
      </w:r>
      <w:hyperlink w:anchor="_ENREF_55" w:tooltip="Stavropoulos, 2012 #43" w:history="1">
        <w:r w:rsidR="00253714" w:rsidRPr="005462A5">
          <w:rPr>
            <w:rFonts w:ascii="Book Antiqua" w:hAnsi="Book Antiqua"/>
            <w:noProof/>
            <w:color w:val="000000" w:themeColor="text1"/>
            <w:vertAlign w:val="superscript"/>
          </w:rPr>
          <w:t>55</w:t>
        </w:r>
      </w:hyperlink>
      <w:r w:rsidR="007765B0" w:rsidRPr="005462A5">
        <w:rPr>
          <w:rFonts w:ascii="Book Antiqua" w:hAnsi="Book Antiqua"/>
          <w:noProof/>
          <w:color w:val="000000" w:themeColor="text1"/>
          <w:vertAlign w:val="superscript"/>
        </w:rPr>
        <w:t>,</w:t>
      </w:r>
      <w:hyperlink w:anchor="_ENREF_58" w:tooltip="Nguyen, 1999 #42" w:history="1">
        <w:r w:rsidR="00253714" w:rsidRPr="005462A5">
          <w:rPr>
            <w:rFonts w:ascii="Book Antiqua" w:hAnsi="Book Antiqua"/>
            <w:noProof/>
            <w:color w:val="000000" w:themeColor="text1"/>
            <w:vertAlign w:val="superscript"/>
          </w:rPr>
          <w:t>58</w:t>
        </w:r>
      </w:hyperlink>
      <w:r w:rsidR="007765B0" w:rsidRPr="005462A5">
        <w:rPr>
          <w:rFonts w:ascii="Book Antiqua" w:hAnsi="Book Antiqua"/>
          <w:noProof/>
          <w:color w:val="000000" w:themeColor="text1"/>
          <w:vertAlign w:val="superscript"/>
        </w:rPr>
        <w:t>]</w:t>
      </w:r>
      <w:r w:rsidR="00B06F9D" w:rsidRPr="005462A5">
        <w:rPr>
          <w:rFonts w:ascii="Book Antiqua" w:hAnsi="Book Antiqua"/>
          <w:color w:val="000000" w:themeColor="text1"/>
        </w:rPr>
        <w:fldChar w:fldCharType="end"/>
      </w:r>
      <w:r w:rsidR="00120315" w:rsidRPr="005462A5">
        <w:rPr>
          <w:rFonts w:ascii="Book Antiqua" w:hAnsi="Book Antiqua"/>
          <w:color w:val="000000" w:themeColor="text1"/>
        </w:rPr>
        <w:t xml:space="preserve">. </w:t>
      </w:r>
      <w:r w:rsidR="00C85E58" w:rsidRPr="005462A5">
        <w:rPr>
          <w:rFonts w:ascii="Book Antiqua" w:hAnsi="Book Antiqua"/>
          <w:color w:val="000000" w:themeColor="text1"/>
        </w:rPr>
        <w:t xml:space="preserve">Additionally, </w:t>
      </w:r>
      <w:r w:rsidR="006C519B" w:rsidRPr="005462A5">
        <w:rPr>
          <w:rFonts w:ascii="Book Antiqua" w:hAnsi="Book Antiqua"/>
          <w:color w:val="000000" w:themeColor="text1"/>
        </w:rPr>
        <w:t xml:space="preserve">EUS allows for detection of smaller hepatic lesions </w:t>
      </w:r>
      <w:r w:rsidR="007957C1" w:rsidRPr="005462A5">
        <w:rPr>
          <w:rFonts w:ascii="Book Antiqua" w:hAnsi="Book Antiqua"/>
          <w:color w:val="000000" w:themeColor="text1"/>
        </w:rPr>
        <w:t xml:space="preserve">and retroperitoneal structures </w:t>
      </w:r>
      <w:r w:rsidR="006B36AB" w:rsidRPr="005462A5">
        <w:rPr>
          <w:rFonts w:ascii="Book Antiqua" w:hAnsi="Book Antiqua"/>
          <w:color w:val="000000" w:themeColor="text1"/>
        </w:rPr>
        <w:t>(</w:t>
      </w:r>
      <w:r w:rsidR="006B36AB" w:rsidRPr="005462A5">
        <w:rPr>
          <w:rFonts w:ascii="Book Antiqua" w:hAnsi="Book Antiqua"/>
          <w:i/>
          <w:color w:val="000000" w:themeColor="text1"/>
        </w:rPr>
        <w:t>i.e.</w:t>
      </w:r>
      <w:r w:rsidR="005B67E4">
        <w:rPr>
          <w:rFonts w:ascii="Book Antiqua" w:eastAsiaTheme="minorEastAsia" w:hAnsi="Book Antiqua" w:hint="eastAsia"/>
          <w:i/>
          <w:color w:val="000000" w:themeColor="text1"/>
          <w:lang w:eastAsia="zh-CN"/>
        </w:rPr>
        <w:t>,</w:t>
      </w:r>
      <w:r w:rsidR="007957C1" w:rsidRPr="005462A5">
        <w:rPr>
          <w:rFonts w:ascii="Book Antiqua" w:hAnsi="Book Antiqua"/>
          <w:color w:val="000000" w:themeColor="text1"/>
        </w:rPr>
        <w:t xml:space="preserve"> lymp</w:t>
      </w:r>
      <w:r w:rsidR="00973CAA" w:rsidRPr="005462A5">
        <w:rPr>
          <w:rFonts w:ascii="Book Antiqua" w:hAnsi="Book Antiqua"/>
          <w:color w:val="000000" w:themeColor="text1"/>
        </w:rPr>
        <w:t>h</w:t>
      </w:r>
      <w:r w:rsidR="007957C1" w:rsidRPr="005462A5">
        <w:rPr>
          <w:rFonts w:ascii="Book Antiqua" w:hAnsi="Book Antiqua"/>
          <w:color w:val="000000" w:themeColor="text1"/>
        </w:rPr>
        <w:t xml:space="preserve"> nodes</w:t>
      </w:r>
      <w:r w:rsidR="006B36AB" w:rsidRPr="005462A5">
        <w:rPr>
          <w:rFonts w:ascii="Book Antiqua" w:hAnsi="Book Antiqua"/>
          <w:color w:val="000000" w:themeColor="text1"/>
        </w:rPr>
        <w:t xml:space="preserve">) </w:t>
      </w:r>
      <w:r w:rsidR="007957C1" w:rsidRPr="005462A5">
        <w:rPr>
          <w:rFonts w:ascii="Book Antiqua" w:hAnsi="Book Antiqua"/>
          <w:color w:val="000000" w:themeColor="text1"/>
        </w:rPr>
        <w:t xml:space="preserve">and </w:t>
      </w:r>
      <w:r w:rsidR="00823B21" w:rsidRPr="005462A5">
        <w:rPr>
          <w:rFonts w:ascii="Book Antiqua" w:hAnsi="Book Antiqua"/>
          <w:color w:val="000000" w:themeColor="text1"/>
        </w:rPr>
        <w:t>sampling of</w:t>
      </w:r>
      <w:r w:rsidR="003D1FEC" w:rsidRPr="005462A5">
        <w:rPr>
          <w:rFonts w:ascii="Book Antiqua" w:hAnsi="Book Antiqua"/>
          <w:color w:val="000000" w:themeColor="text1"/>
        </w:rPr>
        <w:t xml:space="preserve"> </w:t>
      </w:r>
      <w:r w:rsidR="00973CAA" w:rsidRPr="005462A5">
        <w:rPr>
          <w:rFonts w:ascii="Book Antiqua" w:hAnsi="Book Antiqua"/>
          <w:color w:val="000000" w:themeColor="text1"/>
        </w:rPr>
        <w:t xml:space="preserve">neighboring organs </w:t>
      </w:r>
      <w:r w:rsidR="006C519B" w:rsidRPr="005462A5">
        <w:rPr>
          <w:rFonts w:ascii="Book Antiqua" w:hAnsi="Book Antiqua"/>
          <w:color w:val="000000" w:themeColor="text1"/>
        </w:rPr>
        <w:t>that are occasionally missed by CT scan</w:t>
      </w:r>
      <w:r w:rsidR="006C519B" w:rsidRPr="005462A5">
        <w:rPr>
          <w:rFonts w:ascii="Book Antiqua" w:hAnsi="Book Antiqua"/>
          <w:color w:val="000000" w:themeColor="text1"/>
        </w:rPr>
        <w:fldChar w:fldCharType="begin">
          <w:fldData xml:space="preserve">PEVuZE5vdGU+PENpdGU+PEF1dGhvcj5Bd2FkPC9BdXRob3I+PFllYXI+MjAwMjwvWWVhcj48UmVj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</w:fldData>
        </w:fldChar>
      </w:r>
      <w:r w:rsidR="007765B0" w:rsidRPr="005462A5">
        <w:rPr>
          <w:rFonts w:ascii="Book Antiqua" w:hAnsi="Book Antiqua"/>
          <w:color w:val="000000" w:themeColor="text1"/>
        </w:rPr>
        <w:instrText xml:space="preserve"> ADDIN EN.CITE </w:instrText>
      </w:r>
      <w:r w:rsidR="007765B0" w:rsidRPr="005462A5">
        <w:rPr>
          <w:rFonts w:ascii="Book Antiqua" w:hAnsi="Book Antiqua"/>
          <w:color w:val="000000" w:themeColor="text1"/>
        </w:rPr>
        <w:fldChar w:fldCharType="begin">
          <w:fldData xml:space="preserve">PEVuZE5vdGU+PENpdGU+PEF1dGhvcj5Bd2FkPC9BdXRob3I+PFllYXI+MjAwMjwvWWVhcj48UmVj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</w:fldData>
        </w:fldChar>
      </w:r>
      <w:r w:rsidR="007765B0" w:rsidRPr="005462A5">
        <w:rPr>
          <w:rFonts w:ascii="Book Antiqua" w:hAnsi="Book Antiqua"/>
          <w:color w:val="000000" w:themeColor="text1"/>
        </w:rPr>
        <w:instrText xml:space="preserve"> ADDIN EN.CITE.DATA </w:instrText>
      </w:r>
      <w:r w:rsidR="007765B0" w:rsidRPr="005462A5">
        <w:rPr>
          <w:rFonts w:ascii="Book Antiqua" w:hAnsi="Book Antiqua"/>
          <w:color w:val="000000" w:themeColor="text1"/>
        </w:rPr>
      </w:r>
      <w:r w:rsidR="007765B0" w:rsidRPr="005462A5">
        <w:rPr>
          <w:rFonts w:ascii="Book Antiqua" w:hAnsi="Book Antiqua"/>
          <w:color w:val="000000" w:themeColor="text1"/>
        </w:rPr>
        <w:fldChar w:fldCharType="end"/>
      </w:r>
      <w:r w:rsidR="006C519B" w:rsidRPr="005462A5">
        <w:rPr>
          <w:rFonts w:ascii="Book Antiqua" w:hAnsi="Book Antiqua"/>
          <w:color w:val="000000" w:themeColor="text1"/>
        </w:rPr>
      </w:r>
      <w:r w:rsidR="006C519B" w:rsidRPr="005462A5">
        <w:rPr>
          <w:rFonts w:ascii="Book Antiqua" w:hAnsi="Book Antiqua"/>
          <w:color w:val="000000" w:themeColor="text1"/>
        </w:rPr>
        <w:fldChar w:fldCharType="separate"/>
      </w:r>
      <w:r w:rsidR="007765B0" w:rsidRPr="005462A5">
        <w:rPr>
          <w:rFonts w:ascii="Book Antiqua" w:hAnsi="Book Antiqua"/>
          <w:noProof/>
          <w:color w:val="000000" w:themeColor="text1"/>
          <w:vertAlign w:val="superscript"/>
        </w:rPr>
        <w:t>[</w:t>
      </w:r>
      <w:hyperlink w:anchor="_ENREF_59" w:tooltip="Awad, 2002 #111" w:history="1">
        <w:r w:rsidR="00253714" w:rsidRPr="005462A5">
          <w:rPr>
            <w:rFonts w:ascii="Book Antiqua" w:hAnsi="Book Antiqua"/>
            <w:noProof/>
            <w:color w:val="000000" w:themeColor="text1"/>
            <w:vertAlign w:val="superscript"/>
          </w:rPr>
          <w:t>59</w:t>
        </w:r>
      </w:hyperlink>
      <w:r w:rsidR="007765B0" w:rsidRPr="005462A5">
        <w:rPr>
          <w:rFonts w:ascii="Book Antiqua" w:hAnsi="Book Antiqua"/>
          <w:noProof/>
          <w:color w:val="000000" w:themeColor="text1"/>
          <w:vertAlign w:val="superscript"/>
        </w:rPr>
        <w:t>,</w:t>
      </w:r>
      <w:hyperlink w:anchor="_ENREF_60" w:tooltip="Singh, 2009 #112" w:history="1">
        <w:r w:rsidR="00253714" w:rsidRPr="005462A5">
          <w:rPr>
            <w:rFonts w:ascii="Book Antiqua" w:hAnsi="Book Antiqua"/>
            <w:noProof/>
            <w:color w:val="000000" w:themeColor="text1"/>
            <w:vertAlign w:val="superscript"/>
          </w:rPr>
          <w:t>60</w:t>
        </w:r>
      </w:hyperlink>
      <w:r w:rsidR="007765B0" w:rsidRPr="005462A5">
        <w:rPr>
          <w:rFonts w:ascii="Book Antiqua" w:hAnsi="Book Antiqua"/>
          <w:noProof/>
          <w:color w:val="000000" w:themeColor="text1"/>
          <w:vertAlign w:val="superscript"/>
        </w:rPr>
        <w:t>]</w:t>
      </w:r>
      <w:r w:rsidR="006C519B" w:rsidRPr="005462A5">
        <w:rPr>
          <w:rFonts w:ascii="Book Antiqua" w:hAnsi="Book Antiqua"/>
          <w:color w:val="000000" w:themeColor="text1"/>
        </w:rPr>
        <w:fldChar w:fldCharType="end"/>
      </w:r>
      <w:r w:rsidR="006C519B" w:rsidRPr="005462A5">
        <w:rPr>
          <w:rFonts w:ascii="Book Antiqua" w:hAnsi="Book Antiqua"/>
          <w:color w:val="000000" w:themeColor="text1"/>
        </w:rPr>
        <w:t xml:space="preserve">. </w:t>
      </w:r>
    </w:p>
    <w:p w14:paraId="2B7145A0" w14:textId="3D1E5AA4" w:rsidR="0009277C" w:rsidRPr="005462A5" w:rsidRDefault="008727B7" w:rsidP="005462A5">
      <w:pPr>
        <w:adjustRightInd w:val="0"/>
        <w:snapToGrid w:val="0"/>
        <w:spacing w:line="360" w:lineRule="auto"/>
        <w:ind w:firstLineChars="100" w:firstLine="240"/>
        <w:jc w:val="both"/>
        <w:rPr>
          <w:rFonts w:ascii="Book Antiqua" w:hAnsi="Book Antiqua"/>
          <w:color w:val="000000" w:themeColor="text1"/>
        </w:rPr>
      </w:pPr>
      <w:r w:rsidRPr="005462A5">
        <w:rPr>
          <w:rFonts w:ascii="Book Antiqua" w:hAnsi="Book Antiqua"/>
          <w:color w:val="000000" w:themeColor="text1"/>
        </w:rPr>
        <w:t>Patients also benefit from EUS-LB</w:t>
      </w:r>
      <w:r w:rsidR="00454CB5" w:rsidRPr="005462A5">
        <w:rPr>
          <w:rFonts w:ascii="Book Antiqua" w:hAnsi="Book Antiqua"/>
          <w:color w:val="000000" w:themeColor="text1"/>
        </w:rPr>
        <w:t xml:space="preserve">. </w:t>
      </w:r>
      <w:r w:rsidR="00BA409A" w:rsidRPr="005462A5">
        <w:rPr>
          <w:rFonts w:ascii="Book Antiqua" w:hAnsi="Book Antiqua"/>
          <w:color w:val="000000" w:themeColor="text1"/>
        </w:rPr>
        <w:t>Given that t</w:t>
      </w:r>
      <w:r w:rsidRPr="005462A5">
        <w:rPr>
          <w:rFonts w:ascii="Book Antiqua" w:hAnsi="Book Antiqua"/>
          <w:color w:val="000000" w:themeColor="text1"/>
        </w:rPr>
        <w:t xml:space="preserve">he </w:t>
      </w:r>
      <w:r w:rsidR="00C668FB" w:rsidRPr="005462A5">
        <w:rPr>
          <w:rFonts w:ascii="Book Antiqua" w:hAnsi="Book Antiqua"/>
          <w:color w:val="000000" w:themeColor="text1"/>
        </w:rPr>
        <w:t>anticipation</w:t>
      </w:r>
      <w:r w:rsidRPr="005462A5">
        <w:rPr>
          <w:rFonts w:ascii="Book Antiqua" w:hAnsi="Book Antiqua"/>
          <w:color w:val="000000" w:themeColor="text1"/>
        </w:rPr>
        <w:t xml:space="preserve"> and </w:t>
      </w:r>
      <w:r w:rsidR="00C668FB" w:rsidRPr="005462A5">
        <w:rPr>
          <w:rFonts w:ascii="Book Antiqua" w:hAnsi="Book Antiqua"/>
          <w:color w:val="000000" w:themeColor="text1"/>
        </w:rPr>
        <w:t>uncertainty</w:t>
      </w:r>
      <w:r w:rsidRPr="005462A5">
        <w:rPr>
          <w:rFonts w:ascii="Book Antiqua" w:hAnsi="Book Antiqua"/>
          <w:color w:val="000000" w:themeColor="text1"/>
        </w:rPr>
        <w:t xml:space="preserve"> of procedures may provoke anxiety in patients</w:t>
      </w:r>
      <w:r w:rsidR="00BA409A" w:rsidRPr="005462A5">
        <w:rPr>
          <w:rFonts w:ascii="Book Antiqua" w:hAnsi="Book Antiqua"/>
          <w:color w:val="000000" w:themeColor="text1"/>
        </w:rPr>
        <w:t>,</w:t>
      </w:r>
      <w:r w:rsidR="00282BEB" w:rsidRPr="005462A5">
        <w:rPr>
          <w:rFonts w:ascii="Book Antiqua" w:hAnsi="Book Antiqua"/>
          <w:color w:val="000000" w:themeColor="text1"/>
        </w:rPr>
        <w:t xml:space="preserve"> </w:t>
      </w:r>
      <w:r w:rsidR="004A0675" w:rsidRPr="005462A5">
        <w:rPr>
          <w:rFonts w:ascii="Book Antiqua" w:hAnsi="Book Antiqua"/>
          <w:color w:val="000000" w:themeColor="text1"/>
        </w:rPr>
        <w:t xml:space="preserve">EUS-LB is performed </w:t>
      </w:r>
      <w:r w:rsidR="00282BEB" w:rsidRPr="005462A5">
        <w:rPr>
          <w:rFonts w:ascii="Book Antiqua" w:hAnsi="Book Antiqua"/>
          <w:color w:val="000000" w:themeColor="text1"/>
        </w:rPr>
        <w:t xml:space="preserve">with either conscious sedation or under anesthesia, </w:t>
      </w:r>
      <w:r w:rsidR="00BA409A" w:rsidRPr="005462A5">
        <w:rPr>
          <w:rFonts w:ascii="Book Antiqua" w:hAnsi="Book Antiqua"/>
          <w:color w:val="000000" w:themeColor="text1"/>
        </w:rPr>
        <w:t>improving</w:t>
      </w:r>
      <w:r w:rsidR="00C668FB" w:rsidRPr="005462A5">
        <w:rPr>
          <w:rFonts w:ascii="Book Antiqua" w:hAnsi="Book Antiqua"/>
          <w:color w:val="000000" w:themeColor="text1"/>
        </w:rPr>
        <w:t xml:space="preserve"> patient </w:t>
      </w:r>
      <w:proofErr w:type="gramStart"/>
      <w:r w:rsidR="00C668FB" w:rsidRPr="005462A5">
        <w:rPr>
          <w:rFonts w:ascii="Book Antiqua" w:hAnsi="Book Antiqua"/>
          <w:color w:val="000000" w:themeColor="text1"/>
        </w:rPr>
        <w:t>tolerance</w:t>
      </w:r>
      <w:proofErr w:type="gramEnd"/>
      <w:r w:rsidR="006A5161" w:rsidRPr="005462A5">
        <w:rPr>
          <w:rFonts w:ascii="Book Antiqua" w:hAnsi="Book Antiqua"/>
          <w:color w:val="000000" w:themeColor="text1"/>
        </w:rPr>
        <w:fldChar w:fldCharType="begin">
          <w:fldData xml:space="preserve">PEVuZE5vdGU+PENpdGU+PEF1dGhvcj5WaWxtYW5uPC9BdXRob3I+PFllYXI+MjAwNTwvWWVhcj48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</w:fldData>
        </w:fldChar>
      </w:r>
      <w:r w:rsidR="007765B0" w:rsidRPr="005462A5">
        <w:rPr>
          <w:rFonts w:ascii="Book Antiqua" w:hAnsi="Book Antiqua"/>
          <w:color w:val="000000" w:themeColor="text1"/>
        </w:rPr>
        <w:instrText xml:space="preserve"> ADDIN EN.CITE </w:instrText>
      </w:r>
      <w:r w:rsidR="007765B0" w:rsidRPr="005462A5">
        <w:rPr>
          <w:rFonts w:ascii="Book Antiqua" w:hAnsi="Book Antiqua"/>
          <w:color w:val="000000" w:themeColor="text1"/>
        </w:rPr>
        <w:fldChar w:fldCharType="begin">
          <w:fldData xml:space="preserve">PEVuZE5vdGU+PENpdGU+PEF1dGhvcj5WaWxtYW5uPC9BdXRob3I+PFllYXI+MjAwNTwvWWVhcj48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</w:fldData>
        </w:fldChar>
      </w:r>
      <w:r w:rsidR="007765B0" w:rsidRPr="005462A5">
        <w:rPr>
          <w:rFonts w:ascii="Book Antiqua" w:hAnsi="Book Antiqua"/>
          <w:color w:val="000000" w:themeColor="text1"/>
        </w:rPr>
        <w:instrText xml:space="preserve"> ADDIN EN.CITE.DATA </w:instrText>
      </w:r>
      <w:r w:rsidR="007765B0" w:rsidRPr="005462A5">
        <w:rPr>
          <w:rFonts w:ascii="Book Antiqua" w:hAnsi="Book Antiqua"/>
          <w:color w:val="000000" w:themeColor="text1"/>
        </w:rPr>
      </w:r>
      <w:r w:rsidR="007765B0" w:rsidRPr="005462A5">
        <w:rPr>
          <w:rFonts w:ascii="Book Antiqua" w:hAnsi="Book Antiqua"/>
          <w:color w:val="000000" w:themeColor="text1"/>
        </w:rPr>
        <w:fldChar w:fldCharType="end"/>
      </w:r>
      <w:r w:rsidR="006A5161" w:rsidRPr="005462A5">
        <w:rPr>
          <w:rFonts w:ascii="Book Antiqua" w:hAnsi="Book Antiqua"/>
          <w:color w:val="000000" w:themeColor="text1"/>
        </w:rPr>
      </w:r>
      <w:r w:rsidR="006A5161" w:rsidRPr="005462A5">
        <w:rPr>
          <w:rFonts w:ascii="Book Antiqua" w:hAnsi="Book Antiqua"/>
          <w:color w:val="000000" w:themeColor="text1"/>
        </w:rPr>
        <w:fldChar w:fldCharType="separate"/>
      </w:r>
      <w:r w:rsidR="007765B0" w:rsidRPr="005462A5">
        <w:rPr>
          <w:rFonts w:ascii="Book Antiqua" w:hAnsi="Book Antiqua"/>
          <w:noProof/>
          <w:color w:val="000000" w:themeColor="text1"/>
          <w:vertAlign w:val="superscript"/>
        </w:rPr>
        <w:t>[</w:t>
      </w:r>
      <w:hyperlink w:anchor="_ENREF_61" w:tooltip="Vilmann, 2005 #41" w:history="1">
        <w:r w:rsidR="00253714" w:rsidRPr="005462A5">
          <w:rPr>
            <w:rFonts w:ascii="Book Antiqua" w:hAnsi="Book Antiqua"/>
            <w:noProof/>
            <w:color w:val="000000" w:themeColor="text1"/>
            <w:vertAlign w:val="superscript"/>
          </w:rPr>
          <w:t>61</w:t>
        </w:r>
      </w:hyperlink>
      <w:r w:rsidR="007765B0" w:rsidRPr="005462A5">
        <w:rPr>
          <w:rFonts w:ascii="Book Antiqua" w:hAnsi="Book Antiqua"/>
          <w:noProof/>
          <w:color w:val="000000" w:themeColor="text1"/>
          <w:vertAlign w:val="superscript"/>
        </w:rPr>
        <w:t>]</w:t>
      </w:r>
      <w:r w:rsidR="006A5161" w:rsidRPr="005462A5">
        <w:rPr>
          <w:rFonts w:ascii="Book Antiqua" w:hAnsi="Book Antiqua"/>
          <w:color w:val="000000" w:themeColor="text1"/>
        </w:rPr>
        <w:fldChar w:fldCharType="end"/>
      </w:r>
      <w:r w:rsidR="00C668FB" w:rsidRPr="005462A5">
        <w:rPr>
          <w:rFonts w:ascii="Book Antiqua" w:hAnsi="Book Antiqua"/>
          <w:color w:val="000000" w:themeColor="text1"/>
        </w:rPr>
        <w:t xml:space="preserve">. </w:t>
      </w:r>
      <w:r w:rsidR="00513564" w:rsidRPr="005462A5">
        <w:rPr>
          <w:rFonts w:ascii="Book Antiqua" w:hAnsi="Book Antiqua"/>
          <w:color w:val="000000" w:themeColor="text1"/>
        </w:rPr>
        <w:t>The p</w:t>
      </w:r>
      <w:r w:rsidR="00004A43" w:rsidRPr="005462A5">
        <w:rPr>
          <w:rFonts w:ascii="Book Antiqua" w:hAnsi="Book Antiqua"/>
          <w:color w:val="000000" w:themeColor="text1"/>
        </w:rPr>
        <w:t>rocedure is quick</w:t>
      </w:r>
      <w:r w:rsidR="00513564" w:rsidRPr="005462A5">
        <w:rPr>
          <w:rFonts w:ascii="Book Antiqua" w:hAnsi="Book Antiqua"/>
          <w:color w:val="000000" w:themeColor="text1"/>
        </w:rPr>
        <w:t>,</w:t>
      </w:r>
      <w:r w:rsidR="00004A43" w:rsidRPr="005462A5">
        <w:rPr>
          <w:rFonts w:ascii="Book Antiqua" w:hAnsi="Book Antiqua"/>
          <w:color w:val="000000" w:themeColor="text1"/>
        </w:rPr>
        <w:t xml:space="preserve"> adding only a few minutes to the overall procedure time as shown by Diehl </w:t>
      </w:r>
      <w:r w:rsidR="00004A43" w:rsidRPr="005462A5">
        <w:rPr>
          <w:rFonts w:ascii="Book Antiqua" w:hAnsi="Book Antiqua"/>
          <w:i/>
          <w:iCs/>
          <w:color w:val="000000" w:themeColor="text1"/>
        </w:rPr>
        <w:t>et al</w:t>
      </w:r>
      <w:r w:rsidR="000049DE" w:rsidRPr="005462A5">
        <w:rPr>
          <w:rFonts w:ascii="Book Antiqua" w:hAnsi="Book Antiqua"/>
          <w:color w:val="000000" w:themeColor="text1"/>
        </w:rPr>
        <w:fldChar w:fldCharType="begin"/>
      </w:r>
      <w:r w:rsidR="003B1AE9" w:rsidRPr="005462A5">
        <w:rPr>
          <w:rFonts w:ascii="Book Antiqua" w:hAnsi="Book Antiqua"/>
          <w:color w:val="000000" w:themeColor="text1"/>
        </w:rPr>
        <w:instrText xml:space="preserve"> ADDIN EN.CITE &lt;EndNote&gt;&lt;Cite&gt;&lt;Author&gt;Diehl&lt;/Author&gt;&lt;Year&gt;2019&lt;/Year&gt;&lt;RecNum&gt;10&lt;/RecNum&gt;&lt;DisplayText&gt;&lt;style face="superscript"&gt;[13]&lt;/style&gt;&lt;/DisplayText&gt;&lt;record&gt;&lt;rec-number&gt;10&lt;/rec-number&gt;&lt;foreign-keys&gt;&lt;key app="EN" db-id="0p5ppp0td2xawrewd0appxddzt0ddzrfz525" timestamp="1561073315"&gt;10&lt;/key&gt;&lt;/foreign-keys&gt;&lt;ref-type name="Journal Article"&gt;17&lt;/ref-type&gt;&lt;contributors&gt;&lt;authors&gt;&lt;author&gt;Diehl, D. L.&lt;/author&gt;&lt;/authors&gt;&lt;/contributors&gt;&lt;auth-address&gt;Department of Gastroenterology and Nutrition, Geisinger Medical Center, 100 North Academy Avenue, 21-11, Danville, PA 17822, USA. Electronic address: dldiehl@geisinger.edu.&lt;/auth-address&gt;&lt;titles&gt;&lt;title&gt;Endoscopic Ultrasound-guided Liver Biopsy&lt;/title&gt;&lt;secondary-title&gt;Gastrointest Endosc Clin N Am&lt;/secondary-title&gt;&lt;/titles&gt;&lt;periodical&gt;&lt;full-title&gt;Gastrointest Endosc Clin N Am&lt;/full-title&gt;&lt;/periodical&gt;&lt;pages&gt;173-186&lt;/pages&gt;&lt;volume&gt;29&lt;/volume&gt;&lt;number&gt;2&lt;/number&gt;&lt;edition&gt;2019/03/09&lt;/edition&gt;&lt;keywords&gt;&lt;keyword&gt;Abnormal liver tests&lt;/keyword&gt;&lt;keyword&gt;Cirrhosis&lt;/keyword&gt;&lt;keyword&gt;Core biopsy&lt;/keyword&gt;&lt;keyword&gt;Fine-needle aspiration&lt;/keyword&gt;&lt;keyword&gt;Fine-needle biopsy&lt;/keyword&gt;&lt;keyword&gt;Hepatic fibrosis&lt;/keyword&gt;&lt;keyword&gt;Liver biopsy&lt;/keyword&gt;&lt;/keywords&gt;&lt;dates&gt;&lt;year&gt;2019&lt;/year&gt;&lt;pub-dates&gt;&lt;date&gt;Apr&lt;/date&gt;&lt;/pub-dates&gt;&lt;/dates&gt;&lt;isbn&gt;1558-1950 (Electronic)&amp;#xD;1052-5157 (Linking)&lt;/isbn&gt;&lt;accession-num&gt;30846147&lt;/accession-num&gt;&lt;urls&gt;&lt;related-urls&gt;&lt;url&gt;https://www.ncbi.nlm.nih.gov/pubmed/30846147&lt;/url&gt;&lt;/related-urls&gt;&lt;/urls&gt;&lt;electronic-resource-num&gt;10.1016/j.giec.2018.11.002&lt;/electronic-resource-num&gt;&lt;/record&gt;&lt;/Cite&gt;&lt;/EndNote&gt;</w:instrText>
      </w:r>
      <w:r w:rsidR="000049DE" w:rsidRPr="005462A5">
        <w:rPr>
          <w:rFonts w:ascii="Book Antiqua" w:hAnsi="Book Antiqua"/>
          <w:color w:val="000000" w:themeColor="text1"/>
        </w:rPr>
        <w:fldChar w:fldCharType="separate"/>
      </w:r>
      <w:r w:rsidR="003B1AE9" w:rsidRPr="005462A5">
        <w:rPr>
          <w:rFonts w:ascii="Book Antiqua" w:hAnsi="Book Antiqua"/>
          <w:noProof/>
          <w:color w:val="000000" w:themeColor="text1"/>
          <w:vertAlign w:val="superscript"/>
        </w:rPr>
        <w:t>[</w:t>
      </w:r>
      <w:hyperlink w:anchor="_ENREF_13" w:tooltip="Diehl, 2019 #10" w:history="1">
        <w:r w:rsidR="00253714" w:rsidRPr="005462A5">
          <w:rPr>
            <w:rFonts w:ascii="Book Antiqua" w:hAnsi="Book Antiqua"/>
            <w:noProof/>
            <w:color w:val="000000" w:themeColor="text1"/>
            <w:vertAlign w:val="superscript"/>
          </w:rPr>
          <w:t>13</w:t>
        </w:r>
      </w:hyperlink>
      <w:r w:rsidR="003B1AE9" w:rsidRPr="005462A5">
        <w:rPr>
          <w:rFonts w:ascii="Book Antiqua" w:hAnsi="Book Antiqua"/>
          <w:noProof/>
          <w:color w:val="000000" w:themeColor="text1"/>
          <w:vertAlign w:val="superscript"/>
        </w:rPr>
        <w:t>]</w:t>
      </w:r>
      <w:r w:rsidR="000049DE" w:rsidRPr="005462A5">
        <w:rPr>
          <w:rFonts w:ascii="Book Antiqua" w:hAnsi="Book Antiqua"/>
          <w:color w:val="000000" w:themeColor="text1"/>
        </w:rPr>
        <w:fldChar w:fldCharType="end"/>
      </w:r>
      <w:r w:rsidR="00004A43" w:rsidRPr="005462A5">
        <w:rPr>
          <w:rFonts w:ascii="Book Antiqua" w:hAnsi="Book Antiqua"/>
          <w:color w:val="000000" w:themeColor="text1"/>
        </w:rPr>
        <w:t xml:space="preserve">. </w:t>
      </w:r>
      <w:r w:rsidR="0009277C" w:rsidRPr="005462A5">
        <w:rPr>
          <w:rFonts w:ascii="Book Antiqua" w:hAnsi="Book Antiqua"/>
          <w:color w:val="000000" w:themeColor="text1"/>
        </w:rPr>
        <w:t>Post procedural discomfort is significantly lower in our experience</w:t>
      </w:r>
      <w:r w:rsidR="00282BEB" w:rsidRPr="005462A5">
        <w:rPr>
          <w:rFonts w:ascii="Book Antiqua" w:hAnsi="Book Antiqua"/>
          <w:color w:val="000000" w:themeColor="text1"/>
        </w:rPr>
        <w:t xml:space="preserve"> </w:t>
      </w:r>
      <w:r w:rsidR="0009277C" w:rsidRPr="005462A5">
        <w:rPr>
          <w:rFonts w:ascii="Book Antiqua" w:hAnsi="Book Antiqua"/>
          <w:color w:val="000000" w:themeColor="text1"/>
        </w:rPr>
        <w:t xml:space="preserve">in comparison to PC. </w:t>
      </w:r>
      <w:r w:rsidR="006B72C0" w:rsidRPr="005462A5">
        <w:rPr>
          <w:rFonts w:ascii="Book Antiqua" w:hAnsi="Book Antiqua"/>
          <w:color w:val="000000" w:themeColor="text1"/>
        </w:rPr>
        <w:t xml:space="preserve">Additionally, compared to conventional LB methods, EUS-LB </w:t>
      </w:r>
      <w:r w:rsidR="000C6F18" w:rsidRPr="005462A5">
        <w:rPr>
          <w:rFonts w:ascii="Book Antiqua" w:hAnsi="Book Antiqua"/>
          <w:color w:val="000000" w:themeColor="text1"/>
        </w:rPr>
        <w:t xml:space="preserve">has </w:t>
      </w:r>
      <w:r w:rsidR="006B72C0" w:rsidRPr="005462A5">
        <w:rPr>
          <w:rFonts w:ascii="Book Antiqua" w:hAnsi="Book Antiqua"/>
          <w:color w:val="000000" w:themeColor="text1"/>
        </w:rPr>
        <w:t xml:space="preserve">an average </w:t>
      </w:r>
      <w:r w:rsidR="00FD595E" w:rsidRPr="005462A5">
        <w:rPr>
          <w:rFonts w:ascii="Book Antiqua" w:hAnsi="Book Antiqua"/>
          <w:color w:val="000000" w:themeColor="text1"/>
        </w:rPr>
        <w:t>recovery</w:t>
      </w:r>
      <w:r w:rsidR="006B72C0" w:rsidRPr="005462A5">
        <w:rPr>
          <w:rFonts w:ascii="Book Antiqua" w:hAnsi="Book Antiqua"/>
          <w:color w:val="000000" w:themeColor="text1"/>
        </w:rPr>
        <w:t xml:space="preserve"> time of four</w:t>
      </w:r>
      <w:r w:rsidR="000C6F18" w:rsidRPr="005462A5">
        <w:rPr>
          <w:rFonts w:ascii="Book Antiqua" w:hAnsi="Book Antiqua"/>
          <w:color w:val="000000" w:themeColor="text1"/>
        </w:rPr>
        <w:t xml:space="preserve"> hours</w:t>
      </w:r>
      <w:r w:rsidR="00004A43" w:rsidRPr="005462A5">
        <w:rPr>
          <w:rFonts w:ascii="Book Antiqua" w:hAnsi="Book Antiqua"/>
          <w:color w:val="000000" w:themeColor="text1"/>
        </w:rPr>
        <w:t xml:space="preserve"> </w:t>
      </w:r>
      <w:r w:rsidR="00FD595E" w:rsidRPr="005462A5">
        <w:rPr>
          <w:rFonts w:ascii="Book Antiqua" w:hAnsi="Book Antiqua"/>
          <w:color w:val="000000" w:themeColor="text1"/>
        </w:rPr>
        <w:t>compared</w:t>
      </w:r>
      <w:r w:rsidR="006B72C0" w:rsidRPr="005462A5">
        <w:rPr>
          <w:rFonts w:ascii="Book Antiqua" w:hAnsi="Book Antiqua"/>
          <w:color w:val="000000" w:themeColor="text1"/>
        </w:rPr>
        <w:t xml:space="preserve"> to ten hours in the PC method</w:t>
      </w:r>
      <w:r w:rsidR="00FD595E" w:rsidRPr="005462A5">
        <w:rPr>
          <w:rFonts w:ascii="Book Antiqua" w:hAnsi="Book Antiqua"/>
          <w:color w:val="000000" w:themeColor="text1"/>
        </w:rPr>
        <w:fldChar w:fldCharType="begin">
          <w:fldData xml:space="preserve">PEVuZE5vdGU+PENpdGU+PEF1dGhvcj5UYWt5YXI8L0F1dGhvcj48WWVhcj4yMDE3PC9ZZWFyPjxS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</w:fldData>
        </w:fldChar>
      </w:r>
      <w:r w:rsidR="007765B0" w:rsidRPr="005462A5">
        <w:rPr>
          <w:rFonts w:ascii="Book Antiqua" w:hAnsi="Book Antiqua"/>
          <w:color w:val="000000" w:themeColor="text1"/>
        </w:rPr>
        <w:instrText xml:space="preserve"> ADDIN EN.CITE </w:instrText>
      </w:r>
      <w:r w:rsidR="007765B0" w:rsidRPr="005462A5">
        <w:rPr>
          <w:rFonts w:ascii="Book Antiqua" w:hAnsi="Book Antiqua"/>
          <w:color w:val="000000" w:themeColor="text1"/>
        </w:rPr>
        <w:fldChar w:fldCharType="begin">
          <w:fldData xml:space="preserve">PEVuZE5vdGU+PENpdGU+PEF1dGhvcj5UYWt5YXI8L0F1dGhvcj48WWVhcj4yMDE3PC9ZZWFyPjxS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</w:fldData>
        </w:fldChar>
      </w:r>
      <w:r w:rsidR="007765B0" w:rsidRPr="005462A5">
        <w:rPr>
          <w:rFonts w:ascii="Book Antiqua" w:hAnsi="Book Antiqua"/>
          <w:color w:val="000000" w:themeColor="text1"/>
        </w:rPr>
        <w:instrText xml:space="preserve"> ADDIN EN.CITE.DATA </w:instrText>
      </w:r>
      <w:r w:rsidR="007765B0" w:rsidRPr="005462A5">
        <w:rPr>
          <w:rFonts w:ascii="Book Antiqua" w:hAnsi="Book Antiqua"/>
          <w:color w:val="000000" w:themeColor="text1"/>
        </w:rPr>
      </w:r>
      <w:r w:rsidR="007765B0" w:rsidRPr="005462A5">
        <w:rPr>
          <w:rFonts w:ascii="Book Antiqua" w:hAnsi="Book Antiqua"/>
          <w:color w:val="000000" w:themeColor="text1"/>
        </w:rPr>
        <w:fldChar w:fldCharType="end"/>
      </w:r>
      <w:r w:rsidR="00FD595E" w:rsidRPr="005462A5">
        <w:rPr>
          <w:rFonts w:ascii="Book Antiqua" w:hAnsi="Book Antiqua"/>
          <w:color w:val="000000" w:themeColor="text1"/>
        </w:rPr>
      </w:r>
      <w:r w:rsidR="00FD595E" w:rsidRPr="005462A5">
        <w:rPr>
          <w:rFonts w:ascii="Book Antiqua" w:hAnsi="Book Antiqua"/>
          <w:color w:val="000000" w:themeColor="text1"/>
        </w:rPr>
        <w:fldChar w:fldCharType="separate"/>
      </w:r>
      <w:r w:rsidR="007765B0" w:rsidRPr="005462A5">
        <w:rPr>
          <w:rFonts w:ascii="Book Antiqua" w:hAnsi="Book Antiqua"/>
          <w:noProof/>
          <w:color w:val="000000" w:themeColor="text1"/>
          <w:vertAlign w:val="superscript"/>
        </w:rPr>
        <w:t>[</w:t>
      </w:r>
      <w:hyperlink w:anchor="_ENREF_62" w:tooltip="Takyar, 2017 #38" w:history="1">
        <w:r w:rsidR="00253714" w:rsidRPr="005462A5">
          <w:rPr>
            <w:rFonts w:ascii="Book Antiqua" w:hAnsi="Book Antiqua"/>
            <w:noProof/>
            <w:color w:val="000000" w:themeColor="text1"/>
            <w:vertAlign w:val="superscript"/>
          </w:rPr>
          <w:t>62</w:t>
        </w:r>
      </w:hyperlink>
      <w:r w:rsidR="007765B0" w:rsidRPr="005462A5">
        <w:rPr>
          <w:rFonts w:ascii="Book Antiqua" w:hAnsi="Book Antiqua"/>
          <w:noProof/>
          <w:color w:val="000000" w:themeColor="text1"/>
          <w:vertAlign w:val="superscript"/>
        </w:rPr>
        <w:t>,</w:t>
      </w:r>
      <w:hyperlink w:anchor="_ENREF_63" w:tooltip="Sue, 1996 #39" w:history="1">
        <w:r w:rsidR="00253714" w:rsidRPr="005462A5">
          <w:rPr>
            <w:rFonts w:ascii="Book Antiqua" w:hAnsi="Book Antiqua"/>
            <w:noProof/>
            <w:color w:val="000000" w:themeColor="text1"/>
            <w:vertAlign w:val="superscript"/>
          </w:rPr>
          <w:t>63</w:t>
        </w:r>
      </w:hyperlink>
      <w:r w:rsidR="007765B0" w:rsidRPr="005462A5">
        <w:rPr>
          <w:rFonts w:ascii="Book Antiqua" w:hAnsi="Book Antiqua"/>
          <w:noProof/>
          <w:color w:val="000000" w:themeColor="text1"/>
          <w:vertAlign w:val="superscript"/>
        </w:rPr>
        <w:t>]</w:t>
      </w:r>
      <w:r w:rsidR="00FD595E" w:rsidRPr="005462A5">
        <w:rPr>
          <w:rFonts w:ascii="Book Antiqua" w:hAnsi="Book Antiqua"/>
          <w:color w:val="000000" w:themeColor="text1"/>
        </w:rPr>
        <w:fldChar w:fldCharType="end"/>
      </w:r>
      <w:r w:rsidR="006B72C0" w:rsidRPr="005462A5">
        <w:rPr>
          <w:rFonts w:ascii="Book Antiqua" w:hAnsi="Book Antiqua"/>
          <w:color w:val="000000" w:themeColor="text1"/>
        </w:rPr>
        <w:t xml:space="preserve">. </w:t>
      </w:r>
      <w:r w:rsidR="0009277C" w:rsidRPr="005462A5">
        <w:rPr>
          <w:rFonts w:ascii="Book Antiqua" w:hAnsi="Book Antiqua"/>
          <w:color w:val="000000" w:themeColor="text1"/>
        </w:rPr>
        <w:t xml:space="preserve">Patients are normally </w:t>
      </w:r>
      <w:r w:rsidR="00004A43" w:rsidRPr="005462A5">
        <w:rPr>
          <w:rFonts w:ascii="Book Antiqua" w:hAnsi="Book Antiqua"/>
          <w:color w:val="000000" w:themeColor="text1"/>
        </w:rPr>
        <w:t xml:space="preserve">observed </w:t>
      </w:r>
      <w:r w:rsidR="0009277C" w:rsidRPr="005462A5">
        <w:rPr>
          <w:rFonts w:ascii="Book Antiqua" w:hAnsi="Book Antiqua"/>
          <w:color w:val="000000" w:themeColor="text1"/>
        </w:rPr>
        <w:t xml:space="preserve">in the recovery </w:t>
      </w:r>
      <w:r w:rsidR="00513564" w:rsidRPr="005462A5">
        <w:rPr>
          <w:rFonts w:ascii="Book Antiqua" w:hAnsi="Book Antiqua"/>
          <w:color w:val="000000" w:themeColor="text1"/>
        </w:rPr>
        <w:t xml:space="preserve">room </w:t>
      </w:r>
      <w:r w:rsidR="0009277C" w:rsidRPr="005462A5">
        <w:rPr>
          <w:rFonts w:ascii="Book Antiqua" w:hAnsi="Book Antiqua"/>
          <w:color w:val="000000" w:themeColor="text1"/>
        </w:rPr>
        <w:t xml:space="preserve">for 30 </w:t>
      </w:r>
      <w:r w:rsidR="00557ADA" w:rsidRPr="005462A5">
        <w:rPr>
          <w:rFonts w:ascii="Book Antiqua" w:eastAsiaTheme="minorEastAsia" w:hAnsi="Book Antiqua"/>
          <w:color w:val="000000" w:themeColor="text1"/>
          <w:lang w:eastAsia="zh-CN"/>
        </w:rPr>
        <w:t>min</w:t>
      </w:r>
      <w:r w:rsidR="0009277C" w:rsidRPr="005462A5">
        <w:rPr>
          <w:rFonts w:ascii="Book Antiqua" w:hAnsi="Book Antiqua"/>
          <w:color w:val="000000" w:themeColor="text1"/>
        </w:rPr>
        <w:t xml:space="preserve"> as for any other EUS biopsy unlike 4 </w:t>
      </w:r>
      <w:r w:rsidR="00557ADA" w:rsidRPr="005462A5">
        <w:rPr>
          <w:rFonts w:ascii="Book Antiqua" w:eastAsiaTheme="minorEastAsia" w:hAnsi="Book Antiqua"/>
          <w:color w:val="000000" w:themeColor="text1"/>
          <w:lang w:eastAsia="zh-CN"/>
        </w:rPr>
        <w:t>h</w:t>
      </w:r>
      <w:r w:rsidR="0009277C" w:rsidRPr="005462A5">
        <w:rPr>
          <w:rFonts w:ascii="Book Antiqua" w:hAnsi="Book Antiqua"/>
          <w:color w:val="000000" w:themeColor="text1"/>
        </w:rPr>
        <w:t xml:space="preserve"> for </w:t>
      </w:r>
      <w:r w:rsidR="00681105" w:rsidRPr="005462A5">
        <w:rPr>
          <w:rFonts w:ascii="Book Antiqua" w:eastAsiaTheme="minorEastAsia" w:hAnsi="Book Antiqua"/>
          <w:color w:val="000000" w:themeColor="text1"/>
          <w:lang w:eastAsia="zh-CN"/>
        </w:rPr>
        <w:t>PC</w:t>
      </w:r>
      <w:r w:rsidR="0006398F" w:rsidRPr="005462A5">
        <w:rPr>
          <w:rFonts w:ascii="Book Antiqua" w:hAnsi="Book Antiqua"/>
          <w:color w:val="000000" w:themeColor="text1"/>
        </w:rPr>
        <w:t>LB</w:t>
      </w:r>
      <w:r w:rsidR="0009277C" w:rsidRPr="005462A5">
        <w:rPr>
          <w:rFonts w:ascii="Book Antiqua" w:hAnsi="Book Antiqua"/>
          <w:color w:val="000000" w:themeColor="text1"/>
        </w:rPr>
        <w:t xml:space="preserve">, which </w:t>
      </w:r>
      <w:r w:rsidR="006B36AB" w:rsidRPr="005462A5">
        <w:rPr>
          <w:rFonts w:ascii="Book Antiqua" w:hAnsi="Book Antiqua"/>
          <w:color w:val="000000" w:themeColor="text1"/>
        </w:rPr>
        <w:t>allows for rapid</w:t>
      </w:r>
      <w:r w:rsidR="00004A43" w:rsidRPr="005462A5">
        <w:rPr>
          <w:rFonts w:ascii="Book Antiqua" w:hAnsi="Book Antiqua"/>
          <w:color w:val="000000" w:themeColor="text1"/>
        </w:rPr>
        <w:t xml:space="preserve"> </w:t>
      </w:r>
      <w:r w:rsidR="0009277C" w:rsidRPr="005462A5">
        <w:rPr>
          <w:rFonts w:ascii="Book Antiqua" w:hAnsi="Book Antiqua"/>
          <w:color w:val="000000" w:themeColor="text1"/>
        </w:rPr>
        <w:t>patient turnover</w:t>
      </w:r>
      <w:r w:rsidR="00004A43" w:rsidRPr="005462A5">
        <w:rPr>
          <w:rFonts w:ascii="Book Antiqua" w:hAnsi="Book Antiqua"/>
          <w:color w:val="000000" w:themeColor="text1"/>
        </w:rPr>
        <w:t xml:space="preserve"> and </w:t>
      </w:r>
      <w:r w:rsidR="006B36AB" w:rsidRPr="005462A5">
        <w:rPr>
          <w:rFonts w:ascii="Book Antiqua" w:hAnsi="Book Antiqua"/>
          <w:color w:val="000000" w:themeColor="text1"/>
        </w:rPr>
        <w:t>increased</w:t>
      </w:r>
      <w:r w:rsidR="00004A43" w:rsidRPr="005462A5">
        <w:rPr>
          <w:rFonts w:ascii="Book Antiqua" w:hAnsi="Book Antiqua"/>
          <w:color w:val="000000" w:themeColor="text1"/>
        </w:rPr>
        <w:t xml:space="preserve"> efficiency</w:t>
      </w:r>
      <w:r w:rsidR="002719DC" w:rsidRPr="005462A5">
        <w:rPr>
          <w:rFonts w:ascii="Book Antiqua" w:hAnsi="Book Antiqua"/>
          <w:color w:val="000000" w:themeColor="text1"/>
        </w:rPr>
        <w:fldChar w:fldCharType="begin"/>
      </w:r>
      <w:r w:rsidR="002719DC" w:rsidRPr="005462A5">
        <w:rPr>
          <w:rFonts w:ascii="Book Antiqua" w:hAnsi="Book Antiqua"/>
          <w:color w:val="000000" w:themeColor="text1"/>
        </w:rPr>
        <w:instrText xml:space="preserve"> ADDIN EN.CITE &lt;EndNote&gt;&lt;Cite&gt;&lt;Author&gt;Diehl&lt;/Author&gt;&lt;Year&gt;2019&lt;/Year&gt;&lt;RecNum&gt;15&lt;/RecNum&gt;&lt;DisplayText&gt;&lt;style face="superscript"&gt;[13]&lt;/style&gt;&lt;/DisplayText&gt;&lt;record&gt;&lt;rec-number&gt;15&lt;/rec-number&gt;&lt;foreign-keys&gt;&lt;key app="EN" db-id="0p5ppp0td2xawrewd0appxddzt0ddzrfz525" timestamp="1561144670"&gt;15&lt;/key&gt;&lt;/foreign-keys&gt;&lt;ref-type name="Journal Article"&gt;17&lt;/ref-type&gt;&lt;contributors&gt;&lt;authors&gt;&lt;author&gt;Diehl, D. L.&lt;/author&gt;&lt;/authors&gt;&lt;/contributors&gt;&lt;auth-address&gt;Department of Gastroenterology and Nutrition, Geisinger Medical Center, 100 North Academy Avenue, 21-11, Danville, PA 17822, USA. Electronic address: dldiehl@geisinger.edu.&lt;/auth-address&gt;&lt;titles&gt;&lt;title&gt;Endoscopic Ultrasound-guided Liver Biopsy&lt;/title&gt;&lt;secondary-title&gt;Gastrointest Endosc Clin N Am&lt;/secondary-title&gt;&lt;/titles&gt;&lt;periodical&gt;&lt;full-title&gt;Gastrointest Endosc Clin N Am&lt;/full-title&gt;&lt;/periodical&gt;&lt;pages&gt;173-186&lt;/pages&gt;&lt;volume&gt;29&lt;/volume&gt;&lt;number&gt;2&lt;/number&gt;&lt;edition&gt;2019/03/09&lt;/edition&gt;&lt;keywords&gt;&lt;keyword&gt;Biopsy, Needle/instrumentation/*methods&lt;/keyword&gt;&lt;keyword&gt;*Endosonography&lt;/keyword&gt;&lt;keyword&gt;Humans&lt;/keyword&gt;&lt;keyword&gt;Liver/*pathology&lt;/keyword&gt;&lt;keyword&gt;Liver Diseases/*diagnosis&lt;/keyword&gt;&lt;keyword&gt;Postoperative Care&lt;/keyword&gt;&lt;keyword&gt;Tissue Fixation&lt;/keyword&gt;&lt;keyword&gt;*Ultrasonography, Interventional&lt;/keyword&gt;&lt;keyword&gt;Abnormal liver tests&lt;/keyword&gt;&lt;keyword&gt;Cirrhosis&lt;/keyword&gt;&lt;keyword&gt;Core biopsy&lt;/keyword&gt;&lt;keyword&gt;Fine-needle aspiration&lt;/keyword&gt;&lt;keyword&gt;Fine-needle biopsy&lt;/keyword&gt;&lt;keyword&gt;Hepatic fibrosis&lt;/keyword&gt;&lt;keyword&gt;Liver biopsy&lt;/keyword&gt;&lt;/keywords&gt;&lt;dates&gt;&lt;year&gt;2019&lt;/year&gt;&lt;pub-dates&gt;&lt;date&gt;Apr&lt;/date&gt;&lt;/pub-dates&gt;&lt;/dates&gt;&lt;isbn&gt;1052-5157&lt;/isbn&gt;&lt;accession-num&gt;30846147&lt;/accession-num&gt;&lt;urls&gt;&lt;/urls&gt;&lt;electronic-resource-num&gt;10.1016/j.giec.2018.11.002&lt;/electronic-resource-num&gt;&lt;remote-database-provider&gt;NLM&lt;/remote-database-provider&gt;&lt;language&gt;eng&lt;/language&gt;&lt;/record&gt;&lt;/Cite&gt;&lt;/EndNote&gt;</w:instrText>
      </w:r>
      <w:r w:rsidR="002719DC" w:rsidRPr="005462A5">
        <w:rPr>
          <w:rFonts w:ascii="Book Antiqua" w:hAnsi="Book Antiqua"/>
          <w:color w:val="000000" w:themeColor="text1"/>
        </w:rPr>
        <w:fldChar w:fldCharType="separate"/>
      </w:r>
      <w:r w:rsidR="002719DC" w:rsidRPr="005462A5">
        <w:rPr>
          <w:rFonts w:ascii="Book Antiqua" w:hAnsi="Book Antiqua"/>
          <w:noProof/>
          <w:color w:val="000000" w:themeColor="text1"/>
          <w:vertAlign w:val="superscript"/>
        </w:rPr>
        <w:t>[</w:t>
      </w:r>
      <w:hyperlink w:anchor="_ENREF_13" w:tooltip="Diehl, 2019 #10" w:history="1">
        <w:r w:rsidR="00253714" w:rsidRPr="005462A5">
          <w:rPr>
            <w:rFonts w:ascii="Book Antiqua" w:hAnsi="Book Antiqua"/>
            <w:noProof/>
            <w:color w:val="000000" w:themeColor="text1"/>
            <w:vertAlign w:val="superscript"/>
          </w:rPr>
          <w:t>13</w:t>
        </w:r>
      </w:hyperlink>
      <w:r w:rsidR="002719DC" w:rsidRPr="005462A5">
        <w:rPr>
          <w:rFonts w:ascii="Book Antiqua" w:hAnsi="Book Antiqua"/>
          <w:noProof/>
          <w:color w:val="000000" w:themeColor="text1"/>
          <w:vertAlign w:val="superscript"/>
        </w:rPr>
        <w:t>]</w:t>
      </w:r>
      <w:r w:rsidR="002719DC" w:rsidRPr="005462A5">
        <w:rPr>
          <w:rFonts w:ascii="Book Antiqua" w:hAnsi="Book Antiqua"/>
          <w:color w:val="000000" w:themeColor="text1"/>
        </w:rPr>
        <w:fldChar w:fldCharType="end"/>
      </w:r>
      <w:r w:rsidR="0009277C" w:rsidRPr="005462A5">
        <w:rPr>
          <w:rFonts w:ascii="Book Antiqua" w:hAnsi="Book Antiqua"/>
          <w:color w:val="000000" w:themeColor="text1"/>
        </w:rPr>
        <w:t xml:space="preserve">. EUS-LB would </w:t>
      </w:r>
      <w:r w:rsidR="006B36AB" w:rsidRPr="005462A5">
        <w:rPr>
          <w:rFonts w:ascii="Book Antiqua" w:hAnsi="Book Antiqua"/>
          <w:color w:val="000000" w:themeColor="text1"/>
        </w:rPr>
        <w:t xml:space="preserve">also </w:t>
      </w:r>
      <w:r w:rsidR="0009277C" w:rsidRPr="005462A5">
        <w:rPr>
          <w:rFonts w:ascii="Book Antiqua" w:hAnsi="Book Antiqua"/>
          <w:color w:val="000000" w:themeColor="text1"/>
        </w:rPr>
        <w:t xml:space="preserve">be suitable for individuals who are obese and may not be appropriate for </w:t>
      </w:r>
      <w:r w:rsidR="00F31FC4" w:rsidRPr="005462A5">
        <w:rPr>
          <w:rFonts w:ascii="Book Antiqua" w:hAnsi="Book Antiqua"/>
          <w:color w:val="000000" w:themeColor="text1"/>
        </w:rPr>
        <w:t>the PCLB</w:t>
      </w:r>
      <w:r w:rsidR="0009277C" w:rsidRPr="005462A5">
        <w:rPr>
          <w:rFonts w:ascii="Book Antiqua" w:hAnsi="Book Antiqua"/>
          <w:color w:val="000000" w:themeColor="text1"/>
        </w:rPr>
        <w:t xml:space="preserve"> approach </w:t>
      </w:r>
      <w:r w:rsidR="006B36AB" w:rsidRPr="005462A5">
        <w:rPr>
          <w:rFonts w:ascii="Book Antiqua" w:hAnsi="Book Antiqua"/>
          <w:color w:val="000000" w:themeColor="text1"/>
        </w:rPr>
        <w:t>as well as</w:t>
      </w:r>
      <w:r w:rsidR="0009277C" w:rsidRPr="005462A5">
        <w:rPr>
          <w:rFonts w:ascii="Book Antiqua" w:hAnsi="Book Antiqua"/>
          <w:color w:val="000000" w:themeColor="text1"/>
        </w:rPr>
        <w:t xml:space="preserve"> for those who refuse the latter. </w:t>
      </w:r>
      <w:r w:rsidR="005E511C" w:rsidRPr="005462A5">
        <w:rPr>
          <w:rFonts w:ascii="Book Antiqua" w:hAnsi="Book Antiqua"/>
          <w:color w:val="000000" w:themeColor="text1"/>
        </w:rPr>
        <w:t xml:space="preserve">Lastly, for patients who </w:t>
      </w:r>
      <w:r w:rsidR="00040397" w:rsidRPr="005462A5">
        <w:rPr>
          <w:rFonts w:ascii="Book Antiqua" w:hAnsi="Book Antiqua"/>
          <w:color w:val="000000" w:themeColor="text1"/>
        </w:rPr>
        <w:t>are</w:t>
      </w:r>
      <w:r w:rsidR="005E511C" w:rsidRPr="005462A5">
        <w:rPr>
          <w:rFonts w:ascii="Book Antiqua" w:hAnsi="Book Antiqua"/>
          <w:color w:val="000000" w:themeColor="text1"/>
        </w:rPr>
        <w:t xml:space="preserve"> planning to undergo an endoscopic procedure for another medical indication</w:t>
      </w:r>
      <w:r w:rsidR="0009277C" w:rsidRPr="005462A5">
        <w:rPr>
          <w:rFonts w:ascii="Book Antiqua" w:hAnsi="Book Antiqua"/>
          <w:color w:val="000000" w:themeColor="text1"/>
        </w:rPr>
        <w:t xml:space="preserve"> (</w:t>
      </w:r>
      <w:r w:rsidR="00B045D1" w:rsidRPr="005462A5">
        <w:rPr>
          <w:rFonts w:ascii="Book Antiqua" w:hAnsi="Book Antiqua"/>
          <w:i/>
          <w:color w:val="000000" w:themeColor="text1"/>
        </w:rPr>
        <w:t>e.g.</w:t>
      </w:r>
      <w:r w:rsidR="0009277C" w:rsidRPr="005462A5">
        <w:rPr>
          <w:rFonts w:ascii="Book Antiqua" w:hAnsi="Book Antiqua"/>
          <w:color w:val="000000" w:themeColor="text1"/>
        </w:rPr>
        <w:t xml:space="preserve"> screening for </w:t>
      </w:r>
      <w:r w:rsidR="00CD13DA" w:rsidRPr="005462A5">
        <w:rPr>
          <w:rFonts w:ascii="Book Antiqua" w:hAnsi="Book Antiqua"/>
          <w:color w:val="000000" w:themeColor="text1"/>
        </w:rPr>
        <w:t>Barrett’s</w:t>
      </w:r>
      <w:r w:rsidR="0009277C" w:rsidRPr="005462A5">
        <w:rPr>
          <w:rFonts w:ascii="Book Antiqua" w:hAnsi="Book Antiqua"/>
          <w:color w:val="000000" w:themeColor="text1"/>
        </w:rPr>
        <w:t xml:space="preserve">, </w:t>
      </w:r>
      <w:r w:rsidR="00557ADA" w:rsidRPr="005462A5">
        <w:rPr>
          <w:rFonts w:ascii="Book Antiqua" w:hAnsi="Book Antiqua"/>
          <w:color w:val="000000" w:themeColor="text1"/>
        </w:rPr>
        <w:t>gastroesophageal reflux disease</w:t>
      </w:r>
      <w:r w:rsidR="0009277C" w:rsidRPr="005462A5">
        <w:rPr>
          <w:rFonts w:ascii="Book Antiqua" w:hAnsi="Book Antiqua"/>
          <w:color w:val="000000" w:themeColor="text1"/>
        </w:rPr>
        <w:t xml:space="preserve">, varices or </w:t>
      </w:r>
      <w:r w:rsidR="00557ADA" w:rsidRPr="005462A5">
        <w:rPr>
          <w:rFonts w:ascii="Book Antiqua" w:hAnsi="Book Antiqua"/>
          <w:color w:val="000000" w:themeColor="text1"/>
        </w:rPr>
        <w:t xml:space="preserve">esophagogastroduodenoscopy </w:t>
      </w:r>
      <w:r w:rsidR="0009277C" w:rsidRPr="005462A5">
        <w:rPr>
          <w:rFonts w:ascii="Book Antiqua" w:hAnsi="Book Antiqua"/>
          <w:color w:val="000000" w:themeColor="text1"/>
        </w:rPr>
        <w:t>done as part of evaluation of dyspepsia)</w:t>
      </w:r>
      <w:r w:rsidR="005E511C" w:rsidRPr="005462A5">
        <w:rPr>
          <w:rFonts w:ascii="Book Antiqua" w:hAnsi="Book Antiqua"/>
          <w:color w:val="000000" w:themeColor="text1"/>
        </w:rPr>
        <w:t xml:space="preserve"> a LB can be performed </w:t>
      </w:r>
      <w:r w:rsidR="003D1FEC" w:rsidRPr="005462A5">
        <w:rPr>
          <w:rFonts w:ascii="Book Antiqua" w:hAnsi="Book Antiqua"/>
          <w:color w:val="000000" w:themeColor="text1"/>
        </w:rPr>
        <w:t>simultaneously</w:t>
      </w:r>
      <w:r w:rsidR="00370836" w:rsidRPr="005462A5">
        <w:rPr>
          <w:rFonts w:ascii="Book Antiqua" w:hAnsi="Book Antiqua"/>
          <w:color w:val="000000" w:themeColor="text1"/>
        </w:rPr>
        <w:t xml:space="preserve"> if required </w:t>
      </w:r>
      <w:r w:rsidR="002B1827" w:rsidRPr="005462A5">
        <w:rPr>
          <w:rFonts w:ascii="Book Antiqua" w:hAnsi="Book Antiqua"/>
          <w:color w:val="000000" w:themeColor="text1"/>
        </w:rPr>
        <w:t xml:space="preserve">under </w:t>
      </w:r>
      <w:r w:rsidR="00370836" w:rsidRPr="005462A5">
        <w:rPr>
          <w:rFonts w:ascii="Book Antiqua" w:hAnsi="Book Antiqua"/>
          <w:color w:val="000000" w:themeColor="text1"/>
        </w:rPr>
        <w:t>the same anesthesia</w:t>
      </w:r>
      <w:r w:rsidR="00F00237" w:rsidRPr="005462A5">
        <w:rPr>
          <w:rFonts w:ascii="Book Antiqua" w:hAnsi="Book Antiqua"/>
          <w:color w:val="000000" w:themeColor="text1"/>
        </w:rPr>
        <w:t>, reducing time</w:t>
      </w:r>
      <w:r w:rsidR="003D1FEC" w:rsidRPr="005462A5">
        <w:rPr>
          <w:rFonts w:ascii="Book Antiqua" w:hAnsi="Book Antiqua"/>
          <w:color w:val="000000" w:themeColor="text1"/>
        </w:rPr>
        <w:t>,</w:t>
      </w:r>
      <w:r w:rsidR="00F00237" w:rsidRPr="005462A5">
        <w:rPr>
          <w:rFonts w:ascii="Book Antiqua" w:hAnsi="Book Antiqua"/>
          <w:color w:val="000000" w:themeColor="text1"/>
        </w:rPr>
        <w:t xml:space="preserve"> cost and risk of multiple procedures</w:t>
      </w:r>
      <w:r w:rsidR="00633335" w:rsidRPr="005462A5">
        <w:rPr>
          <w:rFonts w:ascii="Book Antiqua" w:hAnsi="Book Antiqua"/>
          <w:color w:val="000000" w:themeColor="text1"/>
        </w:rPr>
        <w:t xml:space="preserve"> </w:t>
      </w:r>
      <w:r w:rsidR="00370836" w:rsidRPr="005462A5">
        <w:rPr>
          <w:rFonts w:ascii="Book Antiqua" w:hAnsi="Book Antiqua"/>
          <w:color w:val="000000" w:themeColor="text1"/>
        </w:rPr>
        <w:t>just</w:t>
      </w:r>
      <w:r w:rsidR="00633335" w:rsidRPr="005462A5">
        <w:rPr>
          <w:rFonts w:ascii="Book Antiqua" w:hAnsi="Book Antiqua"/>
          <w:color w:val="000000" w:themeColor="text1"/>
        </w:rPr>
        <w:t xml:space="preserve"> for tissue acquisition</w:t>
      </w:r>
      <w:r w:rsidR="005E511C" w:rsidRPr="005462A5">
        <w:rPr>
          <w:rFonts w:ascii="Book Antiqua" w:hAnsi="Book Antiqua"/>
          <w:color w:val="000000" w:themeColor="text1"/>
        </w:rPr>
        <w:t xml:space="preserve">. </w:t>
      </w:r>
    </w:p>
    <w:p w14:paraId="27E65866" w14:textId="77777777" w:rsidR="00557ADA" w:rsidRPr="005462A5" w:rsidRDefault="00557ADA" w:rsidP="005462A5">
      <w:pPr>
        <w:adjustRightInd w:val="0"/>
        <w:snapToGrid w:val="0"/>
        <w:spacing w:line="360" w:lineRule="auto"/>
        <w:jc w:val="both"/>
        <w:rPr>
          <w:rFonts w:ascii="Book Antiqua" w:eastAsiaTheme="minorEastAsia" w:hAnsi="Book Antiqua"/>
          <w:color w:val="000000" w:themeColor="text1"/>
          <w:lang w:eastAsia="zh-CN"/>
        </w:rPr>
      </w:pPr>
    </w:p>
    <w:p w14:paraId="2C611695" w14:textId="51A3EF40" w:rsidR="00FB671B" w:rsidRPr="005462A5" w:rsidRDefault="00F67F1C" w:rsidP="005462A5">
      <w:pPr>
        <w:adjustRightInd w:val="0"/>
        <w:snapToGrid w:val="0"/>
        <w:spacing w:line="360" w:lineRule="auto"/>
        <w:jc w:val="both"/>
        <w:rPr>
          <w:rFonts w:ascii="Book Antiqua" w:hAnsi="Book Antiqua" w:cs="Arial"/>
          <w:color w:val="000000" w:themeColor="text1"/>
        </w:rPr>
      </w:pPr>
      <w:r w:rsidRPr="005462A5">
        <w:rPr>
          <w:rFonts w:ascii="Book Antiqua" w:hAnsi="Book Antiqua" w:cs="Arial"/>
          <w:b/>
          <w:bCs/>
          <w:color w:val="000000" w:themeColor="text1"/>
        </w:rPr>
        <w:lastRenderedPageBreak/>
        <w:t>Disadvantages of EUS-LB</w:t>
      </w:r>
      <w:r w:rsidR="00557ADA" w:rsidRPr="005462A5">
        <w:rPr>
          <w:rFonts w:ascii="Book Antiqua" w:eastAsiaTheme="minorEastAsia" w:hAnsi="Book Antiqua" w:cs="Arial"/>
          <w:b/>
          <w:bCs/>
          <w:color w:val="000000" w:themeColor="text1"/>
          <w:lang w:eastAsia="zh-CN"/>
        </w:rPr>
        <w:t xml:space="preserve">: </w:t>
      </w:r>
      <w:r w:rsidR="000F61E0" w:rsidRPr="005462A5">
        <w:rPr>
          <w:rFonts w:ascii="Book Antiqua" w:hAnsi="Book Antiqua" w:cs="Arial"/>
          <w:color w:val="000000" w:themeColor="text1"/>
        </w:rPr>
        <w:t>While EU</w:t>
      </w:r>
      <w:r w:rsidR="00633335" w:rsidRPr="005462A5">
        <w:rPr>
          <w:rFonts w:ascii="Book Antiqua" w:hAnsi="Book Antiqua" w:cs="Arial"/>
          <w:color w:val="000000" w:themeColor="text1"/>
        </w:rPr>
        <w:t>S</w:t>
      </w:r>
      <w:r w:rsidR="000F61E0" w:rsidRPr="005462A5">
        <w:rPr>
          <w:rFonts w:ascii="Book Antiqua" w:hAnsi="Book Antiqua" w:cs="Arial"/>
          <w:color w:val="000000" w:themeColor="text1"/>
        </w:rPr>
        <w:t xml:space="preserve">-LB </w:t>
      </w:r>
      <w:r w:rsidR="00894430" w:rsidRPr="005462A5">
        <w:rPr>
          <w:rFonts w:ascii="Book Antiqua" w:hAnsi="Book Antiqua" w:cs="Arial"/>
          <w:color w:val="000000" w:themeColor="text1"/>
        </w:rPr>
        <w:t xml:space="preserve">has </w:t>
      </w:r>
      <w:r w:rsidR="000F61E0" w:rsidRPr="005462A5">
        <w:rPr>
          <w:rFonts w:ascii="Book Antiqua" w:hAnsi="Book Antiqua" w:cs="Arial"/>
          <w:color w:val="000000" w:themeColor="text1"/>
        </w:rPr>
        <w:t xml:space="preserve">favorable </w:t>
      </w:r>
      <w:r w:rsidR="00894430" w:rsidRPr="005462A5">
        <w:rPr>
          <w:rFonts w:ascii="Book Antiqua" w:hAnsi="Book Antiqua" w:cs="Arial"/>
          <w:color w:val="000000" w:themeColor="text1"/>
        </w:rPr>
        <w:t xml:space="preserve">components </w:t>
      </w:r>
      <w:r w:rsidR="000F61E0" w:rsidRPr="005462A5">
        <w:rPr>
          <w:rFonts w:ascii="Book Antiqua" w:hAnsi="Book Antiqua" w:cs="Arial"/>
          <w:color w:val="000000" w:themeColor="text1"/>
        </w:rPr>
        <w:t xml:space="preserve">compared to earlier techniques, there are some disadvantages associated with its use. First, </w:t>
      </w:r>
      <w:r w:rsidR="00633335" w:rsidRPr="005462A5">
        <w:rPr>
          <w:rFonts w:ascii="Book Antiqua" w:hAnsi="Book Antiqua" w:cs="Arial"/>
          <w:color w:val="000000" w:themeColor="text1"/>
        </w:rPr>
        <w:t>EUS</w:t>
      </w:r>
      <w:r w:rsidR="000F61E0" w:rsidRPr="005462A5">
        <w:rPr>
          <w:rFonts w:ascii="Book Antiqua" w:hAnsi="Book Antiqua" w:cs="Arial"/>
          <w:color w:val="000000" w:themeColor="text1"/>
        </w:rPr>
        <w:t xml:space="preserve">-LB is a relatively new technique. As such, many clinicians who have grown accustomed to obtaining liver samples via </w:t>
      </w:r>
      <w:r w:rsidR="002A48F7" w:rsidRPr="005462A5">
        <w:rPr>
          <w:rFonts w:ascii="Book Antiqua" w:hAnsi="Book Antiqua" w:cs="Arial"/>
          <w:color w:val="000000" w:themeColor="text1"/>
        </w:rPr>
        <w:t xml:space="preserve">the </w:t>
      </w:r>
      <w:r w:rsidR="000F61E0" w:rsidRPr="005462A5">
        <w:rPr>
          <w:rFonts w:ascii="Book Antiqua" w:hAnsi="Book Antiqua" w:cs="Arial"/>
          <w:color w:val="000000" w:themeColor="text1"/>
        </w:rPr>
        <w:t xml:space="preserve">PC or TJ </w:t>
      </w:r>
      <w:r w:rsidR="00F31FC4" w:rsidRPr="005462A5">
        <w:rPr>
          <w:rFonts w:ascii="Book Antiqua" w:hAnsi="Book Antiqua" w:cs="Arial"/>
          <w:color w:val="000000" w:themeColor="text1"/>
        </w:rPr>
        <w:t>route</w:t>
      </w:r>
      <w:r w:rsidR="000F61E0" w:rsidRPr="005462A5">
        <w:rPr>
          <w:rFonts w:ascii="Book Antiqua" w:hAnsi="Book Antiqua" w:cs="Arial"/>
          <w:color w:val="000000" w:themeColor="text1"/>
        </w:rPr>
        <w:t xml:space="preserve"> have less experienc</w:t>
      </w:r>
      <w:r w:rsidR="008727B7" w:rsidRPr="005462A5">
        <w:rPr>
          <w:rFonts w:ascii="Book Antiqua" w:hAnsi="Book Antiqua" w:cs="Arial"/>
          <w:color w:val="000000" w:themeColor="text1"/>
        </w:rPr>
        <w:t>e</w:t>
      </w:r>
      <w:r w:rsidR="000F61E0" w:rsidRPr="005462A5">
        <w:rPr>
          <w:rFonts w:ascii="Book Antiqua" w:hAnsi="Book Antiqua" w:cs="Arial"/>
          <w:color w:val="000000" w:themeColor="text1"/>
        </w:rPr>
        <w:t xml:space="preserve"> utilizing this method</w:t>
      </w:r>
      <w:r w:rsidR="009D03F0" w:rsidRPr="005462A5">
        <w:rPr>
          <w:rFonts w:ascii="Book Antiqua" w:hAnsi="Book Antiqua" w:cs="Arial"/>
          <w:color w:val="000000" w:themeColor="text1"/>
        </w:rPr>
        <w:fldChar w:fldCharType="begin"/>
      </w:r>
      <w:r w:rsidR="00B507E0" w:rsidRPr="005462A5">
        <w:rPr>
          <w:rFonts w:ascii="Book Antiqua" w:hAnsi="Book Antiqua" w:cs="Arial"/>
          <w:color w:val="000000" w:themeColor="text1"/>
        </w:rPr>
        <w:instrText xml:space="preserve"> ADDIN EN.CITE &lt;EndNote&gt;&lt;Cite&gt;&lt;Author&gt;Mohan&lt;/Author&gt;&lt;Year&gt;2019&lt;/Year&gt;&lt;RecNum&gt;23&lt;/RecNum&gt;&lt;DisplayText&gt;&lt;style face="superscript"&gt;[50]&lt;/style&gt;&lt;/DisplayText&gt;&lt;record&gt;&lt;rec-number&gt;23&lt;/rec-number&gt;&lt;foreign-keys&gt;&lt;key app="EN" db-id="0p5ppp0td2xawrewd0appxddzt0ddzrfz525" timestamp="1561144670"&gt;23&lt;/key&gt;&lt;/foreign-keys&gt;&lt;ref-type name="Journal Article"&gt;17&lt;/ref-type&gt;&lt;contributors&gt;&lt;authors&gt;&lt;author&gt;Mohan, B. P.&lt;/author&gt;&lt;author&gt;Shakhatreh, M.&lt;/author&gt;&lt;author&gt;Garg, R.&lt;/author&gt;&lt;author&gt;Ponnada, S.&lt;/author&gt;&lt;author&gt;Adler, D. G.&lt;/author&gt;&lt;/authors&gt;&lt;/contributors&gt;&lt;auth-address&gt;University of Alabama, DCH Medical Center, Tuscaloosa, Alabama, USA.&amp;#xD;Rapides Regional Medical Center, Alexandria, Louisiana, USA.&amp;#xD;Cleveland Clinic Foundation, Cleveland, Ohio, USA.&amp;#xD;Carilion Roanoke Memorial Hospital, Roanoke, Virginia, USA.&amp;#xD;Division of Gastroenterology and Hepatology, University of Utah School of Medicine, Salt Lake City, Utah, USA.&lt;/auth-address&gt;&lt;titles&gt;&lt;title&gt;Efficacy and safety of EUS-guided liver biopsy: a systematic review and meta-analysis&lt;/title&gt;&lt;secondary-title&gt;Gastrointest Endosc&lt;/secondary-title&gt;&lt;/titles&gt;&lt;periodical&gt;&lt;full-title&gt;Gastrointest Endosc&lt;/full-title&gt;&lt;/periodical&gt;&lt;pages&gt;238-246.e3&lt;/pages&gt;&lt;volume&gt;89&lt;/volume&gt;&lt;number&gt;2&lt;/number&gt;&lt;edition&gt;2018/11/06&lt;/edition&gt;&lt;keywords&gt;&lt;keyword&gt;Biopsy, Large-Core Needle/adverse effects/*methods&lt;/keyword&gt;&lt;keyword&gt;Endoscopic Ultrasound-Guided Fine Needle Aspiration/adverse effects/*methods&lt;/keyword&gt;&lt;keyword&gt;Endosonography/adverse effects/methods&lt;/keyword&gt;&lt;keyword&gt;Humans&lt;/keyword&gt;&lt;keyword&gt;Image-Guided Biopsy/adverse effects/methods&lt;/keyword&gt;&lt;keyword&gt;Liver/*pathology&lt;/keyword&gt;&lt;/keywords&gt;&lt;dates&gt;&lt;year&gt;2019&lt;/year&gt;&lt;pub-dates&gt;&lt;date&gt;Feb&lt;/date&gt;&lt;/pub-dates&gt;&lt;/dates&gt;&lt;isbn&gt;0016-5107&lt;/isbn&gt;&lt;accession-num&gt;30389469&lt;/accession-num&gt;&lt;urls&gt;&lt;/urls&gt;&lt;electronic-resource-num&gt;10.1016/j.gie.2018.10.018&lt;/electronic-resource-num&gt;&lt;remote-database-provider&gt;NLM&lt;/remote-database-provider&gt;&lt;language&gt;eng&lt;/language&gt;&lt;/record&gt;&lt;/Cite&gt;&lt;/EndNote&gt;</w:instrText>
      </w:r>
      <w:r w:rsidR="009D03F0" w:rsidRPr="005462A5">
        <w:rPr>
          <w:rFonts w:ascii="Book Antiqua" w:hAnsi="Book Antiqua" w:cs="Arial"/>
          <w:color w:val="000000" w:themeColor="text1"/>
        </w:rPr>
        <w:fldChar w:fldCharType="separate"/>
      </w:r>
      <w:r w:rsidR="00B507E0" w:rsidRPr="005462A5">
        <w:rPr>
          <w:rFonts w:ascii="Book Antiqua" w:hAnsi="Book Antiqua" w:cs="Arial"/>
          <w:noProof/>
          <w:color w:val="000000" w:themeColor="text1"/>
          <w:vertAlign w:val="superscript"/>
        </w:rPr>
        <w:t>[</w:t>
      </w:r>
      <w:hyperlink w:anchor="_ENREF_50" w:tooltip="Mohan, 2019 #23" w:history="1">
        <w:r w:rsidR="00253714" w:rsidRPr="005462A5">
          <w:rPr>
            <w:rFonts w:ascii="Book Antiqua" w:hAnsi="Book Antiqua" w:cs="Arial"/>
            <w:noProof/>
            <w:color w:val="000000" w:themeColor="text1"/>
            <w:vertAlign w:val="superscript"/>
          </w:rPr>
          <w:t>50</w:t>
        </w:r>
      </w:hyperlink>
      <w:r w:rsidR="00B507E0" w:rsidRPr="005462A5">
        <w:rPr>
          <w:rFonts w:ascii="Book Antiqua" w:hAnsi="Book Antiqua" w:cs="Arial"/>
          <w:noProof/>
          <w:color w:val="000000" w:themeColor="text1"/>
          <w:vertAlign w:val="superscript"/>
        </w:rPr>
        <w:t>]</w:t>
      </w:r>
      <w:r w:rsidR="009D03F0" w:rsidRPr="005462A5">
        <w:rPr>
          <w:rFonts w:ascii="Book Antiqua" w:hAnsi="Book Antiqua" w:cs="Arial"/>
          <w:color w:val="000000" w:themeColor="text1"/>
        </w:rPr>
        <w:fldChar w:fldCharType="end"/>
      </w:r>
      <w:r w:rsidR="0015313F">
        <w:rPr>
          <w:rFonts w:ascii="Book Antiqua" w:hAnsi="Book Antiqua" w:cs="Arial"/>
          <w:color w:val="000000" w:themeColor="text1"/>
        </w:rPr>
        <w:t xml:space="preserve">. </w:t>
      </w:r>
      <w:r w:rsidR="000F61E0" w:rsidRPr="005462A5">
        <w:rPr>
          <w:rFonts w:ascii="Book Antiqua" w:hAnsi="Book Antiqua" w:cs="Arial"/>
          <w:color w:val="000000" w:themeColor="text1"/>
        </w:rPr>
        <w:t xml:space="preserve">Similarly, the process of learning to use traditional methods of LB </w:t>
      </w:r>
      <w:r w:rsidR="002A48F7" w:rsidRPr="005462A5">
        <w:rPr>
          <w:rFonts w:ascii="Book Antiqua" w:hAnsi="Book Antiqua" w:cs="Arial"/>
          <w:color w:val="000000" w:themeColor="text1"/>
        </w:rPr>
        <w:t xml:space="preserve">is </w:t>
      </w:r>
      <w:r w:rsidR="000F61E0" w:rsidRPr="005462A5">
        <w:rPr>
          <w:rFonts w:ascii="Book Antiqua" w:hAnsi="Book Antiqua" w:cs="Arial"/>
          <w:color w:val="000000" w:themeColor="text1"/>
        </w:rPr>
        <w:t xml:space="preserve">much simpler compared to the higher level </w:t>
      </w:r>
      <w:r w:rsidR="00C85E58" w:rsidRPr="005462A5">
        <w:rPr>
          <w:rFonts w:ascii="Book Antiqua" w:hAnsi="Book Antiqua" w:cs="Arial"/>
          <w:color w:val="000000" w:themeColor="text1"/>
        </w:rPr>
        <w:t xml:space="preserve">of </w:t>
      </w:r>
      <w:r w:rsidR="000F61E0" w:rsidRPr="005462A5">
        <w:rPr>
          <w:rFonts w:ascii="Book Antiqua" w:hAnsi="Book Antiqua" w:cs="Arial"/>
          <w:color w:val="000000" w:themeColor="text1"/>
        </w:rPr>
        <w:t xml:space="preserve">technical skills required to learn and </w:t>
      </w:r>
      <w:r w:rsidR="002A48F7" w:rsidRPr="005462A5">
        <w:rPr>
          <w:rFonts w:ascii="Book Antiqua" w:hAnsi="Book Antiqua" w:cs="Arial"/>
          <w:color w:val="000000" w:themeColor="text1"/>
        </w:rPr>
        <w:t>utilize</w:t>
      </w:r>
      <w:r w:rsidR="000F61E0" w:rsidRPr="005462A5">
        <w:rPr>
          <w:rFonts w:ascii="Book Antiqua" w:hAnsi="Book Antiqua" w:cs="Arial"/>
          <w:color w:val="000000" w:themeColor="text1"/>
        </w:rPr>
        <w:t xml:space="preserve"> the EUS-LB</w:t>
      </w:r>
      <w:r w:rsidR="004208AF" w:rsidRPr="005462A5">
        <w:rPr>
          <w:rFonts w:ascii="Book Antiqua" w:hAnsi="Book Antiqua" w:cs="Arial"/>
          <w:color w:val="000000" w:themeColor="text1"/>
        </w:rPr>
        <w:fldChar w:fldCharType="begin"/>
      </w:r>
      <w:r w:rsidR="007765B0" w:rsidRPr="005462A5">
        <w:rPr>
          <w:rFonts w:ascii="Book Antiqua" w:hAnsi="Book Antiqua" w:cs="Arial"/>
          <w:color w:val="000000" w:themeColor="text1"/>
        </w:rPr>
        <w:instrText xml:space="preserve"> ADDIN EN.CITE &lt;EndNote&gt;&lt;Cite&gt;&lt;Author&gt;Cazacu&lt;/Author&gt;&lt;Year&gt;2018&lt;/Year&gt;&lt;RecNum&gt;116&lt;/RecNum&gt;&lt;DisplayText&gt;&lt;style face="superscript"&gt;[64]&lt;/style&gt;&lt;/DisplayText&gt;&lt;record&gt;&lt;rec-number&gt;116&lt;/rec-number&gt;&lt;foreign-keys&gt;&lt;key app="EN" db-id="0p5ppp0td2xawrewd0appxddzt0ddzrfz525" timestamp="1564886938"&gt;116&lt;/key&gt;&lt;/foreign-keys&gt;&lt;ref-type name="Journal Article"&gt;17&lt;/ref-type&gt;&lt;contributors&gt;&lt;authors&gt;&lt;author&gt;Cazacu, I. M.&lt;/author&gt;&lt;author&gt;Luzuriaga Chavez, A. A.&lt;/author&gt;&lt;author&gt;Saftoiu, A.&lt;/author&gt;&lt;author&gt;Vilmann, P.&lt;/author&gt;&lt;author&gt;Bhutani, M. S.&lt;/author&gt;&lt;/authors&gt;&lt;/contributors&gt;&lt;auth-address&gt;Department of Gastroenterology, Research Center of Gastroenterology and Hepatology, University of Medicine and Pharmacy, Craiova, Romania; Department of Gastroenterology, Hepatology, and Nutrition, University of Texas - MD Anderson Cancer Center, Houston, Texas, USA.&amp;#xD;Department of Gastroenterology, Hepatology, and Nutrition, University of Texas - MD Anderson Cancer Center, Houston, Texas, USA.&amp;#xD;Department of Gastroenterology, Research Center of Gastroenterology and Hepatology, University of Medicine and Pharmacy, Craiova, Romania.&amp;#xD;Gastrounit, Division of Surgery, Copenhagen University Hospital Herlev, Copenhagen, Denmark.&lt;/auth-address&gt;&lt;titles&gt;&lt;title&gt;A quarter century of EUS-FNA: Progress, milestones, and future directions&lt;/title&gt;&lt;secondary-title&gt;Endosc Ultrasound&lt;/secondary-title&gt;&lt;/titles&gt;&lt;periodical&gt;&lt;full-title&gt;Endosc Ultrasound&lt;/full-title&gt;&lt;/periodical&gt;&lt;pages&gt;141-160&lt;/pages&gt;&lt;volume&gt;7&lt;/volume&gt;&lt;number&gt;3&lt;/number&gt;&lt;edition&gt;2018/06/27&lt;/edition&gt;&lt;keywords&gt;&lt;keyword&gt;Eus&lt;/keyword&gt;&lt;keyword&gt;Eus-fna&lt;/keyword&gt;&lt;keyword&gt;tissue acquisition&lt;/keyword&gt;&lt;/keywords&gt;&lt;dates&gt;&lt;year&gt;2018&lt;/year&gt;&lt;pub-dates&gt;&lt;date&gt;May-Jun&lt;/date&gt;&lt;/pub-dates&gt;&lt;/dates&gt;&lt;isbn&gt;2303-9027 (Print)&amp;#xD;2226-7190 (Linking)&lt;/isbn&gt;&lt;accession-num&gt;29941723&lt;/accession-num&gt;&lt;urls&gt;&lt;related-urls&gt;&lt;url&gt;https://www.ncbi.nlm.nih.gov/pubmed/29941723&lt;/url&gt;&lt;/related-urls&gt;&lt;/urls&gt;&lt;custom2&gt;PMC6032705&lt;/custom2&gt;&lt;electronic-resource-num&gt;10.4103/eus.eus_19_18&lt;/electronic-resource-num&gt;&lt;/record&gt;&lt;/Cite&gt;&lt;/EndNote&gt;</w:instrText>
      </w:r>
      <w:r w:rsidR="004208AF" w:rsidRPr="005462A5">
        <w:rPr>
          <w:rFonts w:ascii="Book Antiqua" w:hAnsi="Book Antiqua" w:cs="Arial"/>
          <w:color w:val="000000" w:themeColor="text1"/>
        </w:rPr>
        <w:fldChar w:fldCharType="separate"/>
      </w:r>
      <w:r w:rsidR="007765B0" w:rsidRPr="005462A5">
        <w:rPr>
          <w:rFonts w:ascii="Book Antiqua" w:hAnsi="Book Antiqua" w:cs="Arial"/>
          <w:noProof/>
          <w:color w:val="000000" w:themeColor="text1"/>
          <w:vertAlign w:val="superscript"/>
        </w:rPr>
        <w:t>[</w:t>
      </w:r>
      <w:hyperlink w:anchor="_ENREF_64" w:tooltip="Cazacu, 2018 #116" w:history="1">
        <w:r w:rsidR="00253714" w:rsidRPr="005462A5">
          <w:rPr>
            <w:rFonts w:ascii="Book Antiqua" w:hAnsi="Book Antiqua" w:cs="Arial"/>
            <w:noProof/>
            <w:color w:val="000000" w:themeColor="text1"/>
            <w:vertAlign w:val="superscript"/>
          </w:rPr>
          <w:t>64</w:t>
        </w:r>
      </w:hyperlink>
      <w:r w:rsidR="007765B0" w:rsidRPr="005462A5">
        <w:rPr>
          <w:rFonts w:ascii="Book Antiqua" w:hAnsi="Book Antiqua" w:cs="Arial"/>
          <w:noProof/>
          <w:color w:val="000000" w:themeColor="text1"/>
          <w:vertAlign w:val="superscript"/>
        </w:rPr>
        <w:t>]</w:t>
      </w:r>
      <w:r w:rsidR="004208AF" w:rsidRPr="005462A5">
        <w:rPr>
          <w:rFonts w:ascii="Book Antiqua" w:hAnsi="Book Antiqua" w:cs="Arial"/>
          <w:color w:val="000000" w:themeColor="text1"/>
        </w:rPr>
        <w:fldChar w:fldCharType="end"/>
      </w:r>
      <w:r w:rsidR="000F61E0" w:rsidRPr="005462A5">
        <w:rPr>
          <w:rFonts w:ascii="Book Antiqua" w:hAnsi="Book Antiqua" w:cs="Arial"/>
          <w:color w:val="000000" w:themeColor="text1"/>
        </w:rPr>
        <w:t>.</w:t>
      </w:r>
      <w:r w:rsidR="00894430" w:rsidRPr="005462A5">
        <w:rPr>
          <w:rFonts w:ascii="Book Antiqua" w:hAnsi="Book Antiqua" w:cs="Arial"/>
          <w:color w:val="000000" w:themeColor="text1"/>
        </w:rPr>
        <w:t xml:space="preserve"> </w:t>
      </w:r>
      <w:r w:rsidR="00CD13DA" w:rsidRPr="005462A5">
        <w:rPr>
          <w:rFonts w:ascii="Book Antiqua" w:hAnsi="Book Antiqua" w:cs="Arial"/>
          <w:color w:val="000000" w:themeColor="text1"/>
        </w:rPr>
        <w:t xml:space="preserve">The core biopsy, though it often meets the criteria proposed by international societies (as mentioned </w:t>
      </w:r>
      <w:r w:rsidR="00F31FC4" w:rsidRPr="005462A5">
        <w:rPr>
          <w:rFonts w:ascii="Book Antiqua" w:hAnsi="Book Antiqua" w:cs="Arial"/>
          <w:color w:val="000000" w:themeColor="text1"/>
        </w:rPr>
        <w:t xml:space="preserve">in </w:t>
      </w:r>
      <w:r w:rsidR="00DE6DAB" w:rsidRPr="005462A5">
        <w:rPr>
          <w:rFonts w:ascii="Book Antiqua" w:hAnsi="Book Antiqua" w:cs="Arial"/>
          <w:color w:val="000000" w:themeColor="text1"/>
        </w:rPr>
        <w:t xml:space="preserve">Table </w:t>
      </w:r>
      <w:r w:rsidR="005121D8">
        <w:rPr>
          <w:rFonts w:ascii="Book Antiqua" w:eastAsiaTheme="minorEastAsia" w:hAnsi="Book Antiqua" w:cs="Arial" w:hint="eastAsia"/>
          <w:color w:val="000000" w:themeColor="text1"/>
          <w:lang w:eastAsia="zh-CN"/>
        </w:rPr>
        <w:t>3</w:t>
      </w:r>
      <w:r w:rsidR="00CD13DA" w:rsidRPr="005462A5">
        <w:rPr>
          <w:rFonts w:ascii="Book Antiqua" w:hAnsi="Book Antiqua" w:cs="Arial"/>
          <w:color w:val="000000" w:themeColor="text1"/>
        </w:rPr>
        <w:t xml:space="preserve">), </w:t>
      </w:r>
      <w:r w:rsidR="00004A43" w:rsidRPr="005462A5">
        <w:rPr>
          <w:rFonts w:ascii="Book Antiqua" w:hAnsi="Book Antiqua" w:cs="Arial"/>
          <w:color w:val="000000" w:themeColor="text1"/>
        </w:rPr>
        <w:t>will</w:t>
      </w:r>
      <w:r w:rsidR="00CD13DA" w:rsidRPr="005462A5">
        <w:rPr>
          <w:rFonts w:ascii="Book Antiqua" w:hAnsi="Book Antiqua" w:cs="Arial"/>
          <w:color w:val="000000" w:themeColor="text1"/>
        </w:rPr>
        <w:t xml:space="preserve"> be smaller</w:t>
      </w:r>
      <w:r w:rsidR="002B1827" w:rsidRPr="005462A5">
        <w:rPr>
          <w:rFonts w:ascii="Book Antiqua" w:hAnsi="Book Antiqua" w:cs="Arial"/>
          <w:color w:val="000000" w:themeColor="text1"/>
        </w:rPr>
        <w:t>,</w:t>
      </w:r>
      <w:r w:rsidR="00CD13DA" w:rsidRPr="005462A5">
        <w:rPr>
          <w:rFonts w:ascii="Book Antiqua" w:hAnsi="Book Antiqua" w:cs="Arial"/>
          <w:color w:val="000000" w:themeColor="text1"/>
        </w:rPr>
        <w:t xml:space="preserve"> as the needle commonly used is a 19G fine needle biopsy (FNB) for EUS, compared to a 16G in the PCLB route. </w:t>
      </w:r>
      <w:r w:rsidR="00894430" w:rsidRPr="005462A5">
        <w:rPr>
          <w:rFonts w:ascii="Book Antiqua" w:hAnsi="Book Antiqua" w:cs="Arial"/>
          <w:color w:val="000000" w:themeColor="text1"/>
        </w:rPr>
        <w:t>Additionally, undergoing endoscopy for the sole purpose of LB can be expensive, therefore limiting widespread utilization</w:t>
      </w:r>
      <w:r w:rsidR="00FF6AF4" w:rsidRPr="005462A5">
        <w:rPr>
          <w:rFonts w:ascii="Book Antiqua" w:hAnsi="Book Antiqua" w:cs="Arial"/>
          <w:color w:val="000000" w:themeColor="text1"/>
        </w:rPr>
        <w:fldChar w:fldCharType="begin"/>
      </w:r>
      <w:r w:rsidR="00B507E0" w:rsidRPr="005462A5">
        <w:rPr>
          <w:rFonts w:ascii="Book Antiqua" w:hAnsi="Book Antiqua" w:cs="Arial"/>
          <w:color w:val="000000" w:themeColor="text1"/>
        </w:rPr>
        <w:instrText xml:space="preserve"> ADDIN EN.CITE &lt;EndNote&gt;&lt;Cite&gt;&lt;Author&gt;Parekh&lt;/Author&gt;&lt;Year&gt;2015&lt;/Year&gt;&lt;RecNum&gt;44&lt;/RecNum&gt;&lt;DisplayText&gt;&lt;style face="superscript"&gt;[19]&lt;/style&gt;&lt;/DisplayText&gt;&lt;record&gt;&lt;rec-number&gt;44&lt;/rec-number&gt;&lt;foreign-keys&gt;&lt;key app="EN" db-id="zwxrffpdpx00a7e5ddvp2tpctadrwr5dsd0p" timestamp="1563133674"&gt;44&lt;/key&gt;&lt;/foreign-keys&gt;&lt;ref-type name="Journal Article"&gt;17&lt;/ref-type&gt;&lt;contributors&gt;&lt;authors&gt;&lt;author&gt;Parekh, P. J.&lt;/author&gt;&lt;author&gt;Majithia, R.&lt;/author&gt;&lt;author&gt;Diehl, D. L.&lt;/author&gt;&lt;author&gt;Baron, T. H.&lt;/author&gt;&lt;/authors&gt;&lt;/contributors&gt;&lt;auth-address&gt;Department of Internal Medicine, Division of Gastroenterology and Hepatology, Tulane University, New Orleans, Louisiana, USA.&amp;#xD;Division of Gastroenterology and Hepatology, University of North Carolina - Johnston Healthcare, Smithfield, USA.&amp;#xD;Department of Gastroenterology and Nutrition, Geisinger Medical Center, Danville, Pennsylvania, USA.&amp;#xD;Department of Internal Medicine, Division of Gastroenterology and Hepatology, University of North Carolina, Chapel Hill, North Carolina, USA.&lt;/auth-address&gt;&lt;titles&gt;&lt;title&gt;Endoscopic ultrasound-guided liver biopsy&lt;/title&gt;&lt;secondary-title&gt;Endosc Ultrasound&lt;/secondary-title&gt;&lt;/titles&gt;&lt;periodical&gt;&lt;full-title&gt;Endosc Ultrasound&lt;/full-title&gt;&lt;/periodical&gt;&lt;pages&gt;85-91&lt;/pages&gt;&lt;volume&gt;4&lt;/volume&gt;&lt;number&gt;2&lt;/number&gt;&lt;edition&gt;2015/05/29&lt;/edition&gt;&lt;keywords&gt;&lt;keyword&gt;EUS-guided liver biopsy (EUS-LB)&lt;/keyword&gt;&lt;keyword&gt;Endoscopic ultrasound (EUS)&lt;/keyword&gt;&lt;keyword&gt;Tru-Cut biopsy&lt;/keyword&gt;&lt;keyword&gt;fine needle biopsy&lt;/keyword&gt;&lt;keyword&gt;liver biopsy&lt;/keyword&gt;&lt;keyword&gt;nonalcoholic fatty liver disease (NAFLD)&lt;/keyword&gt;&lt;keyword&gt;nonalcoholic steatohepatitis (NASH)&lt;/keyword&gt;&lt;/keywords&gt;&lt;dates&gt;&lt;year&gt;2015&lt;/year&gt;&lt;pub-dates&gt;&lt;date&gt;Apr-Jun&lt;/date&gt;&lt;/pub-dates&gt;&lt;/dates&gt;&lt;isbn&gt;2303-9027 (Print)&amp;#xD;2226-7190 (Linking)&lt;/isbn&gt;&lt;accession-num&gt;26020041&lt;/accession-num&gt;&lt;urls&gt;&lt;related-urls&gt;&lt;url&gt;https://www.ncbi.nlm.nih.gov/pubmed/26020041&lt;/url&gt;&lt;/related-urls&gt;&lt;/urls&gt;&lt;custom2&gt;PMC4445181&lt;/custom2&gt;&lt;electronic-resource-num&gt;10.4103/2303-9027.156711&lt;/electronic-resource-num&gt;&lt;/record&gt;&lt;/Cite&gt;&lt;/EndNote&gt;</w:instrText>
      </w:r>
      <w:r w:rsidR="00FF6AF4" w:rsidRPr="005462A5">
        <w:rPr>
          <w:rFonts w:ascii="Book Antiqua" w:hAnsi="Book Antiqua" w:cs="Arial"/>
          <w:color w:val="000000" w:themeColor="text1"/>
        </w:rPr>
        <w:fldChar w:fldCharType="separate"/>
      </w:r>
      <w:r w:rsidR="00B507E0" w:rsidRPr="005462A5">
        <w:rPr>
          <w:rFonts w:ascii="Book Antiqua" w:hAnsi="Book Antiqua" w:cs="Arial"/>
          <w:noProof/>
          <w:color w:val="000000" w:themeColor="text1"/>
          <w:vertAlign w:val="superscript"/>
        </w:rPr>
        <w:t>[</w:t>
      </w:r>
      <w:hyperlink w:anchor="_ENREF_19" w:tooltip="Parekh, 2015 #44" w:history="1">
        <w:r w:rsidR="00253714" w:rsidRPr="005462A5">
          <w:rPr>
            <w:rFonts w:ascii="Book Antiqua" w:hAnsi="Book Antiqua" w:cs="Arial"/>
            <w:noProof/>
            <w:color w:val="000000" w:themeColor="text1"/>
            <w:vertAlign w:val="superscript"/>
          </w:rPr>
          <w:t>19</w:t>
        </w:r>
      </w:hyperlink>
      <w:r w:rsidR="00B507E0" w:rsidRPr="005462A5">
        <w:rPr>
          <w:rFonts w:ascii="Book Antiqua" w:hAnsi="Book Antiqua" w:cs="Arial"/>
          <w:noProof/>
          <w:color w:val="000000" w:themeColor="text1"/>
          <w:vertAlign w:val="superscript"/>
        </w:rPr>
        <w:t>]</w:t>
      </w:r>
      <w:r w:rsidR="00FF6AF4" w:rsidRPr="005462A5">
        <w:rPr>
          <w:rFonts w:ascii="Book Antiqua" w:hAnsi="Book Antiqua" w:cs="Arial"/>
          <w:color w:val="000000" w:themeColor="text1"/>
        </w:rPr>
        <w:fldChar w:fldCharType="end"/>
      </w:r>
      <w:r w:rsidR="00FB671B" w:rsidRPr="005462A5">
        <w:rPr>
          <w:rFonts w:ascii="Book Antiqua" w:hAnsi="Book Antiqua" w:cs="Arial"/>
          <w:color w:val="000000" w:themeColor="text1"/>
        </w:rPr>
        <w:t xml:space="preserve">. </w:t>
      </w:r>
    </w:p>
    <w:p w14:paraId="23AC25E7" w14:textId="77777777" w:rsidR="008E5155" w:rsidRPr="005462A5" w:rsidRDefault="008E5155" w:rsidP="005462A5">
      <w:pPr>
        <w:adjustRightInd w:val="0"/>
        <w:snapToGrid w:val="0"/>
        <w:spacing w:line="360" w:lineRule="auto"/>
        <w:jc w:val="both"/>
        <w:rPr>
          <w:rFonts w:ascii="Book Antiqua" w:hAnsi="Book Antiqua"/>
          <w:color w:val="000000" w:themeColor="text1"/>
          <w:u w:val="single"/>
        </w:rPr>
      </w:pPr>
    </w:p>
    <w:p w14:paraId="1E36C53E" w14:textId="6658A16D" w:rsidR="00467CBD" w:rsidRPr="005462A5" w:rsidRDefault="002562BB" w:rsidP="005462A5">
      <w:pPr>
        <w:adjustRightInd w:val="0"/>
        <w:snapToGrid w:val="0"/>
        <w:spacing w:line="360" w:lineRule="auto"/>
        <w:jc w:val="both"/>
        <w:rPr>
          <w:rFonts w:ascii="Book Antiqua" w:hAnsi="Book Antiqua" w:cs="Arial"/>
          <w:b/>
          <w:bCs/>
          <w:color w:val="000000" w:themeColor="text1"/>
        </w:rPr>
      </w:pPr>
      <w:r w:rsidRPr="005462A5">
        <w:rPr>
          <w:rFonts w:ascii="Book Antiqua" w:hAnsi="Book Antiqua" w:cs="Arial"/>
          <w:b/>
          <w:bCs/>
          <w:color w:val="000000" w:themeColor="text1"/>
          <w:u w:val="single"/>
        </w:rPr>
        <w:t>COMPARISON OF THE ADEQUACY OF DIAGNOSTIC SAMPLES AMONG LB METHODS</w:t>
      </w:r>
    </w:p>
    <w:p w14:paraId="3639A973" w14:textId="390A3952" w:rsidR="00375342" w:rsidRPr="005462A5" w:rsidRDefault="00412CE1" w:rsidP="005462A5">
      <w:pPr>
        <w:adjustRightInd w:val="0"/>
        <w:snapToGrid w:val="0"/>
        <w:spacing w:line="360" w:lineRule="auto"/>
        <w:jc w:val="both"/>
        <w:rPr>
          <w:rFonts w:ascii="Book Antiqua" w:hAnsi="Book Antiqua" w:cs="Arial"/>
          <w:color w:val="000000" w:themeColor="text1"/>
        </w:rPr>
      </w:pPr>
      <w:r w:rsidRPr="005462A5">
        <w:rPr>
          <w:rFonts w:ascii="Book Antiqua" w:hAnsi="Book Antiqua" w:cs="Arial"/>
          <w:color w:val="000000" w:themeColor="text1"/>
        </w:rPr>
        <w:t xml:space="preserve">Obtaining </w:t>
      </w:r>
      <w:r w:rsidR="008E4FAC" w:rsidRPr="005462A5">
        <w:rPr>
          <w:rFonts w:ascii="Book Antiqua" w:hAnsi="Book Antiqua" w:cs="Arial"/>
          <w:color w:val="000000" w:themeColor="text1"/>
        </w:rPr>
        <w:t xml:space="preserve">an adequate </w:t>
      </w:r>
      <w:r w:rsidRPr="005462A5">
        <w:rPr>
          <w:rFonts w:ascii="Book Antiqua" w:hAnsi="Book Antiqua" w:cs="Arial"/>
          <w:color w:val="000000" w:themeColor="text1"/>
        </w:rPr>
        <w:t xml:space="preserve">histological </w:t>
      </w:r>
      <w:r w:rsidR="008E4FAC" w:rsidRPr="005462A5">
        <w:rPr>
          <w:rFonts w:ascii="Book Antiqua" w:hAnsi="Book Antiqua" w:cs="Arial"/>
          <w:color w:val="000000" w:themeColor="text1"/>
        </w:rPr>
        <w:t xml:space="preserve">sample is a vital step in the process of establishing a diagnosis. </w:t>
      </w:r>
      <w:r w:rsidR="00B47643" w:rsidRPr="005462A5">
        <w:rPr>
          <w:rFonts w:ascii="Book Antiqua" w:hAnsi="Book Antiqua"/>
          <w:color w:val="000000" w:themeColor="text1"/>
        </w:rPr>
        <w:t>V</w:t>
      </w:r>
      <w:r w:rsidR="00E529CE" w:rsidRPr="005462A5">
        <w:rPr>
          <w:rFonts w:ascii="Book Antiqua" w:hAnsi="Book Antiqua"/>
          <w:color w:val="000000" w:themeColor="text1"/>
        </w:rPr>
        <w:t xml:space="preserve">arious </w:t>
      </w:r>
      <w:r w:rsidR="00F73DC3" w:rsidRPr="005462A5">
        <w:rPr>
          <w:rFonts w:ascii="Book Antiqua" w:hAnsi="Book Antiqua"/>
          <w:color w:val="000000" w:themeColor="text1"/>
        </w:rPr>
        <w:t xml:space="preserve">authorities </w:t>
      </w:r>
      <w:r w:rsidR="00E529CE" w:rsidRPr="005462A5">
        <w:rPr>
          <w:rFonts w:ascii="Book Antiqua" w:hAnsi="Book Antiqua"/>
          <w:color w:val="000000" w:themeColor="text1"/>
        </w:rPr>
        <w:t xml:space="preserve">have </w:t>
      </w:r>
      <w:r w:rsidR="00002840" w:rsidRPr="005462A5">
        <w:rPr>
          <w:rFonts w:ascii="Book Antiqua" w:hAnsi="Book Antiqua"/>
          <w:color w:val="000000" w:themeColor="text1"/>
        </w:rPr>
        <w:t>attempted to create</w:t>
      </w:r>
      <w:r w:rsidR="00997757" w:rsidRPr="005462A5">
        <w:rPr>
          <w:rFonts w:ascii="Book Antiqua" w:hAnsi="Book Antiqua"/>
          <w:color w:val="000000" w:themeColor="text1"/>
        </w:rPr>
        <w:t xml:space="preserve"> objective parameters to assess the adequacy of samples</w:t>
      </w:r>
      <w:r w:rsidR="00770244" w:rsidRPr="005462A5">
        <w:rPr>
          <w:rFonts w:ascii="Book Antiqua" w:hAnsi="Book Antiqua"/>
          <w:color w:val="000000" w:themeColor="text1"/>
        </w:rPr>
        <w:t>, with very little consensus</w:t>
      </w:r>
      <w:r w:rsidR="00997757" w:rsidRPr="005462A5">
        <w:rPr>
          <w:rFonts w:ascii="Book Antiqua" w:hAnsi="Book Antiqua"/>
          <w:color w:val="000000" w:themeColor="text1"/>
        </w:rPr>
        <w:t xml:space="preserve"> </w:t>
      </w:r>
      <w:r w:rsidR="006115C6" w:rsidRPr="005462A5">
        <w:rPr>
          <w:rFonts w:ascii="Book Antiqua" w:hAnsi="Book Antiqua" w:cs="Arial"/>
          <w:color w:val="000000" w:themeColor="text1"/>
        </w:rPr>
        <w:t>(</w:t>
      </w:r>
      <w:r w:rsidR="006115C6" w:rsidRPr="005462A5">
        <w:rPr>
          <w:rFonts w:ascii="Book Antiqua" w:hAnsi="Book Antiqua" w:cs="Arial"/>
          <w:bCs/>
          <w:color w:val="000000" w:themeColor="text1"/>
        </w:rPr>
        <w:t>Table</w:t>
      </w:r>
      <w:r w:rsidR="0095752A" w:rsidRPr="005462A5">
        <w:rPr>
          <w:rFonts w:ascii="Book Antiqua" w:hAnsi="Book Antiqua" w:cs="Arial"/>
          <w:bCs/>
          <w:color w:val="000000" w:themeColor="text1"/>
        </w:rPr>
        <w:t xml:space="preserve"> </w:t>
      </w:r>
      <w:r w:rsidR="005121D8">
        <w:rPr>
          <w:rFonts w:ascii="Book Antiqua" w:eastAsiaTheme="minorEastAsia" w:hAnsi="Book Antiqua" w:cs="Arial" w:hint="eastAsia"/>
          <w:bCs/>
          <w:color w:val="000000" w:themeColor="text1"/>
          <w:lang w:eastAsia="zh-CN"/>
        </w:rPr>
        <w:t>3</w:t>
      </w:r>
      <w:r w:rsidR="006115C6" w:rsidRPr="005462A5">
        <w:rPr>
          <w:rFonts w:ascii="Book Antiqua" w:hAnsi="Book Antiqua" w:cs="Arial"/>
          <w:color w:val="000000" w:themeColor="text1"/>
        </w:rPr>
        <w:t>)</w:t>
      </w:r>
      <w:r w:rsidR="00F52F6C" w:rsidRPr="005462A5">
        <w:rPr>
          <w:rFonts w:ascii="Book Antiqua" w:hAnsi="Book Antiqua" w:cs="Arial"/>
          <w:color w:val="000000" w:themeColor="text1"/>
        </w:rPr>
        <w:t>.</w:t>
      </w:r>
      <w:r w:rsidR="006115C6" w:rsidRPr="005462A5">
        <w:rPr>
          <w:rFonts w:ascii="Book Antiqua" w:hAnsi="Book Antiqua" w:cs="Arial"/>
          <w:color w:val="000000" w:themeColor="text1"/>
        </w:rPr>
        <w:t xml:space="preserve"> </w:t>
      </w:r>
      <w:r w:rsidR="00CE3036" w:rsidRPr="005462A5">
        <w:rPr>
          <w:rFonts w:ascii="Book Antiqua" w:hAnsi="Book Antiqua"/>
          <w:color w:val="000000" w:themeColor="text1"/>
        </w:rPr>
        <w:t xml:space="preserve">Adequacy has largely been </w:t>
      </w:r>
      <w:r w:rsidRPr="005462A5">
        <w:rPr>
          <w:rFonts w:ascii="Book Antiqua" w:hAnsi="Book Antiqua" w:cs="Arial"/>
          <w:color w:val="000000" w:themeColor="text1"/>
        </w:rPr>
        <w:t xml:space="preserve">described by </w:t>
      </w:r>
      <w:r w:rsidR="008E4FAC" w:rsidRPr="005462A5">
        <w:rPr>
          <w:rFonts w:ascii="Book Antiqua" w:hAnsi="Book Antiqua" w:cs="Arial"/>
          <w:color w:val="000000" w:themeColor="text1"/>
        </w:rPr>
        <w:t>the</w:t>
      </w:r>
      <w:r w:rsidRPr="005462A5">
        <w:rPr>
          <w:rFonts w:ascii="Book Antiqua" w:hAnsi="Book Antiqua" w:cs="Arial"/>
          <w:color w:val="000000" w:themeColor="text1"/>
        </w:rPr>
        <w:t xml:space="preserve"> </w:t>
      </w:r>
      <w:r w:rsidR="008E4FAC" w:rsidRPr="005462A5">
        <w:rPr>
          <w:rFonts w:ascii="Book Antiqua" w:hAnsi="Book Antiqua" w:cs="Arial"/>
          <w:color w:val="000000" w:themeColor="text1"/>
        </w:rPr>
        <w:t xml:space="preserve">length of </w:t>
      </w:r>
      <w:r w:rsidRPr="005462A5">
        <w:rPr>
          <w:rFonts w:ascii="Book Antiqua" w:hAnsi="Book Antiqua" w:cs="Arial"/>
          <w:color w:val="000000" w:themeColor="text1"/>
        </w:rPr>
        <w:t>total specimen (TSL) an</w:t>
      </w:r>
      <w:r w:rsidR="00375342" w:rsidRPr="005462A5">
        <w:rPr>
          <w:rFonts w:ascii="Book Antiqua" w:hAnsi="Book Antiqua" w:cs="Arial"/>
          <w:color w:val="000000" w:themeColor="text1"/>
        </w:rPr>
        <w:t>d/or</w:t>
      </w:r>
      <w:r w:rsidRPr="005462A5">
        <w:rPr>
          <w:rFonts w:ascii="Book Antiqua" w:hAnsi="Book Antiqua" w:cs="Arial"/>
          <w:color w:val="000000" w:themeColor="text1"/>
        </w:rPr>
        <w:t xml:space="preserve"> </w:t>
      </w:r>
      <w:r w:rsidR="008E4FAC" w:rsidRPr="005462A5">
        <w:rPr>
          <w:rFonts w:ascii="Book Antiqua" w:hAnsi="Book Antiqua" w:cs="Arial"/>
          <w:color w:val="000000" w:themeColor="text1"/>
        </w:rPr>
        <w:t xml:space="preserve">number </w:t>
      </w:r>
      <w:r w:rsidRPr="005462A5">
        <w:rPr>
          <w:rFonts w:ascii="Book Antiqua" w:hAnsi="Book Antiqua" w:cs="Arial"/>
          <w:color w:val="000000" w:themeColor="text1"/>
        </w:rPr>
        <w:t>of complete portal triads (CPTs)</w:t>
      </w:r>
      <w:r w:rsidR="008E4FAC" w:rsidRPr="005462A5">
        <w:rPr>
          <w:rFonts w:ascii="Book Antiqua" w:hAnsi="Book Antiqua" w:cs="Arial"/>
          <w:color w:val="000000" w:themeColor="text1"/>
        </w:rPr>
        <w:t xml:space="preserve">, which </w:t>
      </w:r>
      <w:r w:rsidR="00DF5C52" w:rsidRPr="005462A5">
        <w:rPr>
          <w:rFonts w:ascii="Book Antiqua" w:hAnsi="Book Antiqua" w:cs="Arial"/>
          <w:color w:val="000000" w:themeColor="text1"/>
        </w:rPr>
        <w:t xml:space="preserve">includes the </w:t>
      </w:r>
      <w:r w:rsidR="00DF5C52" w:rsidRPr="005462A5">
        <w:rPr>
          <w:rFonts w:ascii="Book Antiqua" w:hAnsi="Book Antiqua"/>
          <w:color w:val="000000" w:themeColor="text1"/>
        </w:rPr>
        <w:t>portal vein, hepatic artery and bile duct</w:t>
      </w:r>
      <w:r w:rsidR="00DF5C52" w:rsidRPr="005462A5">
        <w:rPr>
          <w:rFonts w:ascii="Book Antiqua" w:hAnsi="Book Antiqua"/>
          <w:color w:val="000000" w:themeColor="text1"/>
        </w:rPr>
        <w:fldChar w:fldCharType="begin"/>
      </w:r>
      <w:r w:rsidR="007765B0" w:rsidRPr="005462A5">
        <w:rPr>
          <w:rFonts w:ascii="Book Antiqua" w:hAnsi="Book Antiqua"/>
          <w:color w:val="000000" w:themeColor="text1"/>
        </w:rPr>
        <w:instrText xml:space="preserve"> ADDIN EN.CITE &lt;EndNote&gt;&lt;Cite&gt;&lt;Author&gt;Colloredo&lt;/Author&gt;&lt;Year&gt;2003&lt;/Year&gt;&lt;RecNum&gt;119&lt;/RecNum&gt;&lt;DisplayText&gt;&lt;style face="superscript"&gt;[65]&lt;/style&gt;&lt;/DisplayText&gt;&lt;record&gt;&lt;rec-number&gt;119&lt;/rec-number&gt;&lt;foreign-keys&gt;&lt;key app="EN" db-id="0p5ppp0td2xawrewd0appxddzt0ddzrfz525" timestamp="1564977795"&gt;119&lt;/key&gt;&lt;/foreign-keys&gt;&lt;ref-type name="Journal Article"&gt;17&lt;/ref-type&gt;&lt;contributors&gt;&lt;authors&gt;&lt;author&gt;Colloredo, G.&lt;/author&gt;&lt;author&gt;Guido, M.&lt;/author&gt;&lt;author&gt;Sonzogni, A.&lt;/author&gt;&lt;author&gt;Leandro, G.&lt;/author&gt;&lt;/authors&gt;&lt;/contributors&gt;&lt;auth-address&gt;Liver Unit, Seriate Hospital, Bergamo, Italy. mguido@unipd.it&lt;/auth-address&gt;&lt;titles&gt;&lt;title&gt;Impact of liver biopsy size on histological evaluation of chronic viral hepatitis: the smaller the sample, the milder the disease&lt;/title&gt;&lt;secondary-title&gt;J Hepatol&lt;/secondary-title&gt;&lt;/titles&gt;&lt;periodical&gt;&lt;full-title&gt;J Hepatol&lt;/full-title&gt;&lt;/periodical&gt;&lt;pages&gt;239-44&lt;/pages&gt;&lt;volume&gt;39&lt;/volume&gt;&lt;number&gt;2&lt;/number&gt;&lt;edition&gt;2003/07/23&lt;/edition&gt;&lt;keywords&gt;&lt;keyword&gt;Biopsy, Needle/methods/*standards&lt;/keyword&gt;&lt;keyword&gt;Hepatitis B, Chronic/*pathology&lt;/keyword&gt;&lt;keyword&gt;Hepatitis C, Chronic/*pathology&lt;/keyword&gt;&lt;keyword&gt;Humans&lt;/keyword&gt;&lt;keyword&gt;Liver/*pathology&lt;/keyword&gt;&lt;keyword&gt;Pathology, Clinical/methods/standards&lt;/keyword&gt;&lt;keyword&gt;Reproducibility of Results&lt;/keyword&gt;&lt;keyword&gt;Severity of Illness Index&lt;/keyword&gt;&lt;/keywords&gt;&lt;dates&gt;&lt;year&gt;2003&lt;/year&gt;&lt;pub-dates&gt;&lt;date&gt;Aug&lt;/date&gt;&lt;/pub-dates&gt;&lt;/dates&gt;&lt;isbn&gt;0168-8278 (Print)&amp;#xD;0168-8278 (Linking)&lt;/isbn&gt;&lt;accession-num&gt;12873821&lt;/accession-num&gt;&lt;urls&gt;&lt;related-urls&gt;&lt;url&gt;https://www.ncbi.nlm.nih.gov/pubmed/12873821&lt;/url&gt;&lt;/related-urls&gt;&lt;/urls&gt;&lt;/record&gt;&lt;/Cite&gt;&lt;/EndNote&gt;</w:instrText>
      </w:r>
      <w:r w:rsidR="00DF5C52" w:rsidRPr="005462A5">
        <w:rPr>
          <w:rFonts w:ascii="Book Antiqua" w:hAnsi="Book Antiqua"/>
          <w:color w:val="000000" w:themeColor="text1"/>
        </w:rPr>
        <w:fldChar w:fldCharType="separate"/>
      </w:r>
      <w:r w:rsidR="007765B0" w:rsidRPr="005462A5">
        <w:rPr>
          <w:rFonts w:ascii="Book Antiqua" w:hAnsi="Book Antiqua"/>
          <w:noProof/>
          <w:color w:val="000000" w:themeColor="text1"/>
          <w:vertAlign w:val="superscript"/>
        </w:rPr>
        <w:t>[</w:t>
      </w:r>
      <w:hyperlink w:anchor="_ENREF_65" w:tooltip="Colloredo, 2003 #119" w:history="1">
        <w:r w:rsidR="00253714" w:rsidRPr="005462A5">
          <w:rPr>
            <w:rFonts w:ascii="Book Antiqua" w:hAnsi="Book Antiqua"/>
            <w:noProof/>
            <w:color w:val="000000" w:themeColor="text1"/>
            <w:vertAlign w:val="superscript"/>
          </w:rPr>
          <w:t>65</w:t>
        </w:r>
      </w:hyperlink>
      <w:r w:rsidR="007765B0" w:rsidRPr="005462A5">
        <w:rPr>
          <w:rFonts w:ascii="Book Antiqua" w:hAnsi="Book Antiqua"/>
          <w:noProof/>
          <w:color w:val="000000" w:themeColor="text1"/>
          <w:vertAlign w:val="superscript"/>
        </w:rPr>
        <w:t>]</w:t>
      </w:r>
      <w:r w:rsidR="00DF5C52" w:rsidRPr="005462A5">
        <w:rPr>
          <w:rFonts w:ascii="Book Antiqua" w:hAnsi="Book Antiqua"/>
          <w:color w:val="000000" w:themeColor="text1"/>
        </w:rPr>
        <w:fldChar w:fldCharType="end"/>
      </w:r>
      <w:r w:rsidRPr="005462A5">
        <w:rPr>
          <w:rFonts w:ascii="Book Antiqua" w:hAnsi="Book Antiqua" w:cs="Arial"/>
          <w:color w:val="000000" w:themeColor="text1"/>
        </w:rPr>
        <w:t>.</w:t>
      </w:r>
      <w:r w:rsidR="006115C6" w:rsidRPr="005462A5">
        <w:rPr>
          <w:rFonts w:ascii="Book Antiqua" w:hAnsi="Book Antiqua" w:cs="Arial"/>
          <w:color w:val="000000" w:themeColor="text1"/>
        </w:rPr>
        <w:t xml:space="preserve"> </w:t>
      </w:r>
      <w:r w:rsidR="00CE3036" w:rsidRPr="005462A5">
        <w:rPr>
          <w:rFonts w:ascii="Book Antiqua" w:hAnsi="Book Antiqua" w:cs="Arial"/>
          <w:color w:val="000000" w:themeColor="text1"/>
        </w:rPr>
        <w:t>Occasionally, the length of the longest piece (LLP) of tissue</w:t>
      </w:r>
      <w:r w:rsidR="00CE3036" w:rsidRPr="005462A5">
        <w:rPr>
          <w:rFonts w:ascii="Book Antiqua" w:hAnsi="Book Antiqua"/>
          <w:color w:val="000000" w:themeColor="text1"/>
        </w:rPr>
        <w:t xml:space="preserve"> is also included as a defining element. </w:t>
      </w:r>
      <w:r w:rsidR="00C85E58" w:rsidRPr="005462A5">
        <w:rPr>
          <w:rFonts w:ascii="Book Antiqua" w:hAnsi="Book Antiqua"/>
          <w:color w:val="000000" w:themeColor="text1"/>
        </w:rPr>
        <w:t>Nonetheless,</w:t>
      </w:r>
      <w:r w:rsidR="00F3704A" w:rsidRPr="005462A5">
        <w:rPr>
          <w:rFonts w:ascii="Book Antiqua" w:hAnsi="Book Antiqua"/>
          <w:color w:val="000000" w:themeColor="text1"/>
        </w:rPr>
        <w:t xml:space="preserve"> few studies have directly compared the </w:t>
      </w:r>
      <w:r w:rsidR="00F3704A" w:rsidRPr="005462A5">
        <w:rPr>
          <w:rFonts w:ascii="Book Antiqua" w:hAnsi="Book Antiqua" w:cs="Arial"/>
          <w:color w:val="000000" w:themeColor="text1"/>
        </w:rPr>
        <w:t xml:space="preserve">adequacy of histologic samples acquired through conventional and novel methods of </w:t>
      </w:r>
      <w:r w:rsidR="0006398F" w:rsidRPr="005462A5">
        <w:rPr>
          <w:rFonts w:ascii="Book Antiqua" w:hAnsi="Book Antiqua" w:cs="Arial"/>
          <w:color w:val="000000" w:themeColor="text1"/>
        </w:rPr>
        <w:t>LB</w:t>
      </w:r>
      <w:r w:rsidR="00F3704A" w:rsidRPr="005462A5">
        <w:rPr>
          <w:rFonts w:ascii="Book Antiqua" w:hAnsi="Book Antiqua" w:cs="Arial"/>
          <w:color w:val="000000" w:themeColor="text1"/>
        </w:rPr>
        <w:t xml:space="preserve">. </w:t>
      </w:r>
    </w:p>
    <w:p w14:paraId="5C6DF936" w14:textId="21D89592" w:rsidR="00C57E0B" w:rsidRPr="005462A5" w:rsidRDefault="00C57E0B" w:rsidP="005462A5">
      <w:pPr>
        <w:adjustRightInd w:val="0"/>
        <w:snapToGrid w:val="0"/>
        <w:spacing w:line="360" w:lineRule="auto"/>
        <w:ind w:firstLineChars="100" w:firstLine="240"/>
        <w:jc w:val="both"/>
        <w:rPr>
          <w:rFonts w:ascii="Book Antiqua" w:hAnsi="Book Antiqua"/>
          <w:color w:val="000000" w:themeColor="text1"/>
        </w:rPr>
      </w:pPr>
      <w:r w:rsidRPr="005462A5">
        <w:rPr>
          <w:rFonts w:ascii="Book Antiqua" w:hAnsi="Book Antiqua" w:cs="Arial"/>
          <w:color w:val="000000" w:themeColor="text1"/>
        </w:rPr>
        <w:t xml:space="preserve">Pineda </w:t>
      </w:r>
      <w:r w:rsidRPr="005462A5">
        <w:rPr>
          <w:rFonts w:ascii="Book Antiqua" w:hAnsi="Book Antiqua" w:cs="Arial"/>
          <w:i/>
          <w:iCs/>
          <w:color w:val="000000" w:themeColor="text1"/>
        </w:rPr>
        <w:t xml:space="preserve">et </w:t>
      </w:r>
      <w:proofErr w:type="gramStart"/>
      <w:r w:rsidRPr="005462A5">
        <w:rPr>
          <w:rFonts w:ascii="Book Antiqua" w:hAnsi="Book Antiqua" w:cs="Arial"/>
          <w:i/>
          <w:iCs/>
          <w:color w:val="000000" w:themeColor="text1"/>
        </w:rPr>
        <w:t>al</w:t>
      </w:r>
      <w:proofErr w:type="gramEnd"/>
      <w:r w:rsidR="00016C96" w:rsidRPr="005462A5">
        <w:rPr>
          <w:rFonts w:ascii="Book Antiqua" w:hAnsi="Book Antiqua" w:cs="Arial"/>
          <w:color w:val="000000" w:themeColor="text1"/>
        </w:rPr>
        <w:fldChar w:fldCharType="begin">
          <w:fldData xml:space="preserve">PEVuZE5vdGU+PENpdGU+PEF1dGhvcj5QaW5lZGE8L0F1dGhvcj48WWVhcj4yMDE2PC9ZZWFyPjxS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==
</w:fldData>
        </w:fldChar>
      </w:r>
      <w:r w:rsidR="00016C96" w:rsidRPr="005462A5">
        <w:rPr>
          <w:rFonts w:ascii="Book Antiqua" w:hAnsi="Book Antiqua" w:cs="Arial"/>
          <w:color w:val="000000" w:themeColor="text1"/>
        </w:rPr>
        <w:instrText xml:space="preserve"> ADDIN EN.CITE </w:instrText>
      </w:r>
      <w:r w:rsidR="00016C96" w:rsidRPr="005462A5">
        <w:rPr>
          <w:rFonts w:ascii="Book Antiqua" w:hAnsi="Book Antiqua" w:cs="Arial"/>
          <w:color w:val="000000" w:themeColor="text1"/>
        </w:rPr>
        <w:fldChar w:fldCharType="begin">
          <w:fldData xml:space="preserve">PEVuZE5vdGU+PENpdGU+PEF1dGhvcj5QaW5lZGE8L0F1dGhvcj48WWVhcj4yMDE2PC9ZZWFyPjxS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==
</w:fldData>
        </w:fldChar>
      </w:r>
      <w:r w:rsidR="00016C96" w:rsidRPr="005462A5">
        <w:rPr>
          <w:rFonts w:ascii="Book Antiqua" w:hAnsi="Book Antiqua" w:cs="Arial"/>
          <w:color w:val="000000" w:themeColor="text1"/>
        </w:rPr>
        <w:instrText xml:space="preserve"> ADDIN EN.CITE.DATA </w:instrText>
      </w:r>
      <w:r w:rsidR="00016C96" w:rsidRPr="005462A5">
        <w:rPr>
          <w:rFonts w:ascii="Book Antiqua" w:hAnsi="Book Antiqua" w:cs="Arial"/>
          <w:color w:val="000000" w:themeColor="text1"/>
        </w:rPr>
      </w:r>
      <w:r w:rsidR="00016C96" w:rsidRPr="005462A5">
        <w:rPr>
          <w:rFonts w:ascii="Book Antiqua" w:hAnsi="Book Antiqua" w:cs="Arial"/>
          <w:color w:val="000000" w:themeColor="text1"/>
        </w:rPr>
        <w:fldChar w:fldCharType="end"/>
      </w:r>
      <w:r w:rsidR="00016C96" w:rsidRPr="005462A5">
        <w:rPr>
          <w:rFonts w:ascii="Book Antiqua" w:hAnsi="Book Antiqua" w:cs="Arial"/>
          <w:color w:val="000000" w:themeColor="text1"/>
        </w:rPr>
      </w:r>
      <w:r w:rsidR="00016C96" w:rsidRPr="005462A5">
        <w:rPr>
          <w:rFonts w:ascii="Book Antiqua" w:hAnsi="Book Antiqua" w:cs="Arial"/>
          <w:color w:val="000000" w:themeColor="text1"/>
        </w:rPr>
        <w:fldChar w:fldCharType="separate"/>
      </w:r>
      <w:r w:rsidR="00016C96" w:rsidRPr="005462A5">
        <w:rPr>
          <w:rFonts w:ascii="Book Antiqua" w:hAnsi="Book Antiqua" w:cs="Arial"/>
          <w:noProof/>
          <w:color w:val="000000" w:themeColor="text1"/>
          <w:vertAlign w:val="superscript"/>
        </w:rPr>
        <w:t>[</w:t>
      </w:r>
      <w:hyperlink w:anchor="_ENREF_66" w:tooltip="Pineda, 2016 #91" w:history="1">
        <w:r w:rsidR="00016C96" w:rsidRPr="005462A5">
          <w:rPr>
            <w:rFonts w:ascii="Book Antiqua" w:hAnsi="Book Antiqua" w:cs="Arial"/>
            <w:noProof/>
            <w:color w:val="000000" w:themeColor="text1"/>
            <w:vertAlign w:val="superscript"/>
          </w:rPr>
          <w:t>66</w:t>
        </w:r>
      </w:hyperlink>
      <w:r w:rsidR="00016C96" w:rsidRPr="005462A5">
        <w:rPr>
          <w:rFonts w:ascii="Book Antiqua" w:hAnsi="Book Antiqua" w:cs="Arial"/>
          <w:noProof/>
          <w:color w:val="000000" w:themeColor="text1"/>
          <w:vertAlign w:val="superscript"/>
        </w:rPr>
        <w:t>]</w:t>
      </w:r>
      <w:r w:rsidR="00016C96" w:rsidRPr="005462A5">
        <w:rPr>
          <w:rFonts w:ascii="Book Antiqua" w:hAnsi="Book Antiqua" w:cs="Arial"/>
          <w:color w:val="000000" w:themeColor="text1"/>
        </w:rPr>
        <w:fldChar w:fldCharType="end"/>
      </w:r>
      <w:r w:rsidRPr="005462A5">
        <w:rPr>
          <w:rFonts w:ascii="Book Antiqua" w:hAnsi="Book Antiqua" w:cs="Arial"/>
          <w:color w:val="000000" w:themeColor="text1"/>
        </w:rPr>
        <w:t xml:space="preserve"> conducted a retrospective study comparing the adequacy of LB tissue samples obtained through the PCLB, TJLB and EUS-LB methods. PCLB was obtained with spring-loaded 18G, 19G, or 20G needles. TJLB samples were obtained with 18G or 19G needles and</w:t>
      </w:r>
      <w:r w:rsidRPr="005462A5">
        <w:rPr>
          <w:rFonts w:ascii="Book Antiqua" w:hAnsi="Book Antiqua"/>
          <w:color w:val="000000" w:themeColor="text1"/>
        </w:rPr>
        <w:t xml:space="preserve"> </w:t>
      </w:r>
      <w:r w:rsidRPr="005462A5">
        <w:rPr>
          <w:rFonts w:ascii="Book Antiqua" w:hAnsi="Book Antiqua" w:cs="Arial"/>
          <w:color w:val="000000" w:themeColor="text1"/>
        </w:rPr>
        <w:t>EUS-LB samples were obtained with regular 19G FNA needles.</w:t>
      </w:r>
      <w:r w:rsidRPr="005462A5">
        <w:rPr>
          <w:rFonts w:ascii="Book Antiqua" w:hAnsi="Book Antiqua"/>
          <w:color w:val="000000" w:themeColor="text1"/>
        </w:rPr>
        <w:t xml:space="preserve"> </w:t>
      </w:r>
      <w:r w:rsidRPr="005462A5">
        <w:rPr>
          <w:rFonts w:ascii="Book Antiqua" w:hAnsi="Book Antiqua" w:cs="Arial"/>
          <w:color w:val="000000" w:themeColor="text1"/>
        </w:rPr>
        <w:t xml:space="preserve">The number of CPTs and TSL using the EUS-LB method was found to be equivalent to PCLB and TJLB when only the left lobe was sampled. However, the study found that </w:t>
      </w:r>
      <w:r w:rsidRPr="005462A5">
        <w:rPr>
          <w:rFonts w:ascii="Book Antiqua" w:hAnsi="Book Antiqua"/>
          <w:color w:val="000000" w:themeColor="text1"/>
        </w:rPr>
        <w:t xml:space="preserve">CPTs and TSL were significantly higher through the use of EUS-LB when both lobes </w:t>
      </w:r>
      <w:r w:rsidRPr="005462A5">
        <w:rPr>
          <w:rFonts w:ascii="Book Antiqua" w:hAnsi="Book Antiqua"/>
          <w:color w:val="000000" w:themeColor="text1"/>
        </w:rPr>
        <w:lastRenderedPageBreak/>
        <w:t xml:space="preserve">were </w:t>
      </w:r>
      <w:proofErr w:type="gramStart"/>
      <w:r w:rsidRPr="005462A5">
        <w:rPr>
          <w:rFonts w:ascii="Book Antiqua" w:hAnsi="Book Antiqua"/>
          <w:color w:val="000000" w:themeColor="text1"/>
        </w:rPr>
        <w:t>biopsied</w:t>
      </w:r>
      <w:proofErr w:type="gramEnd"/>
      <w:r w:rsidRPr="005462A5">
        <w:rPr>
          <w:rFonts w:ascii="Book Antiqua" w:hAnsi="Book Antiqua" w:cs="Arial"/>
          <w:color w:val="000000" w:themeColor="text1"/>
        </w:rPr>
        <w:fldChar w:fldCharType="begin">
          <w:fldData xml:space="preserve">PEVuZE5vdGU+PENpdGU+PEF1dGhvcj5QaW5lZGE8L0F1dGhvcj48WWVhcj4yMDE2PC9ZZWFyPjxS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</w:fldData>
        </w:fldChar>
      </w:r>
      <w:r w:rsidRPr="005462A5">
        <w:rPr>
          <w:rFonts w:ascii="Book Antiqua" w:hAnsi="Book Antiqua" w:cs="Arial"/>
          <w:color w:val="000000" w:themeColor="text1"/>
        </w:rPr>
        <w:instrText xml:space="preserve"> ADDIN EN.CITE </w:instrText>
      </w:r>
      <w:r w:rsidRPr="005462A5">
        <w:rPr>
          <w:rFonts w:ascii="Book Antiqua" w:hAnsi="Book Antiqua" w:cs="Arial"/>
          <w:color w:val="000000" w:themeColor="text1"/>
        </w:rPr>
        <w:fldChar w:fldCharType="begin">
          <w:fldData xml:space="preserve">PEVuZE5vdGU+PENpdGU+PEF1dGhvcj5QaW5lZGE8L0F1dGhvcj48WWVhcj4yMDE2PC9ZZWFyPjxS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</w:fldData>
        </w:fldChar>
      </w:r>
      <w:r w:rsidRPr="005462A5">
        <w:rPr>
          <w:rFonts w:ascii="Book Antiqua" w:hAnsi="Book Antiqua" w:cs="Arial"/>
          <w:color w:val="000000" w:themeColor="text1"/>
        </w:rPr>
        <w:instrText xml:space="preserve"> ADDIN EN.CITE.DATA </w:instrText>
      </w:r>
      <w:r w:rsidRPr="005462A5">
        <w:rPr>
          <w:rFonts w:ascii="Book Antiqua" w:hAnsi="Book Antiqua" w:cs="Arial"/>
          <w:color w:val="000000" w:themeColor="text1"/>
        </w:rPr>
      </w:r>
      <w:r w:rsidRPr="005462A5">
        <w:rPr>
          <w:rFonts w:ascii="Book Antiqua" w:hAnsi="Book Antiqua" w:cs="Arial"/>
          <w:color w:val="000000" w:themeColor="text1"/>
        </w:rPr>
        <w:fldChar w:fldCharType="end"/>
      </w:r>
      <w:r w:rsidRPr="005462A5">
        <w:rPr>
          <w:rFonts w:ascii="Book Antiqua" w:hAnsi="Book Antiqua" w:cs="Arial"/>
          <w:color w:val="000000" w:themeColor="text1"/>
        </w:rPr>
      </w:r>
      <w:r w:rsidRPr="005462A5">
        <w:rPr>
          <w:rFonts w:ascii="Book Antiqua" w:hAnsi="Book Antiqua" w:cs="Arial"/>
          <w:color w:val="000000" w:themeColor="text1"/>
        </w:rPr>
        <w:fldChar w:fldCharType="separate"/>
      </w:r>
      <w:r w:rsidRPr="005462A5">
        <w:rPr>
          <w:rFonts w:ascii="Book Antiqua" w:hAnsi="Book Antiqua" w:cs="Arial"/>
          <w:noProof/>
          <w:color w:val="000000" w:themeColor="text1"/>
          <w:vertAlign w:val="superscript"/>
        </w:rPr>
        <w:t>[</w:t>
      </w:r>
      <w:hyperlink w:anchor="_ENREF_66" w:tooltip="Pineda, 2016 #91" w:history="1">
        <w:r w:rsidR="00253714" w:rsidRPr="005462A5">
          <w:rPr>
            <w:rFonts w:ascii="Book Antiqua" w:hAnsi="Book Antiqua" w:cs="Arial"/>
            <w:noProof/>
            <w:color w:val="000000" w:themeColor="text1"/>
            <w:vertAlign w:val="superscript"/>
          </w:rPr>
          <w:t>66</w:t>
        </w:r>
      </w:hyperlink>
      <w:r w:rsidRPr="005462A5">
        <w:rPr>
          <w:rFonts w:ascii="Book Antiqua" w:hAnsi="Book Antiqua" w:cs="Arial"/>
          <w:noProof/>
          <w:color w:val="000000" w:themeColor="text1"/>
          <w:vertAlign w:val="superscript"/>
        </w:rPr>
        <w:t>]</w:t>
      </w:r>
      <w:r w:rsidRPr="005462A5">
        <w:rPr>
          <w:rFonts w:ascii="Book Antiqua" w:hAnsi="Book Antiqua" w:cs="Arial"/>
          <w:color w:val="000000" w:themeColor="text1"/>
        </w:rPr>
        <w:fldChar w:fldCharType="end"/>
      </w:r>
      <w:r w:rsidRPr="005462A5">
        <w:rPr>
          <w:rFonts w:ascii="Book Antiqua" w:hAnsi="Book Antiqua"/>
          <w:color w:val="000000" w:themeColor="text1"/>
        </w:rPr>
        <w:t>. Similarly, a 2015 study (</w:t>
      </w:r>
      <w:r w:rsidRPr="005462A5">
        <w:rPr>
          <w:rFonts w:ascii="Book Antiqua" w:hAnsi="Book Antiqua"/>
          <w:i/>
          <w:color w:val="000000" w:themeColor="text1"/>
        </w:rPr>
        <w:t>n</w:t>
      </w:r>
      <w:r w:rsidR="00016C96" w:rsidRPr="005462A5">
        <w:rPr>
          <w:rFonts w:ascii="Book Antiqua" w:eastAsiaTheme="minorEastAsia" w:hAnsi="Book Antiqua"/>
          <w:color w:val="000000" w:themeColor="text1"/>
          <w:lang w:eastAsia="zh-CN"/>
        </w:rPr>
        <w:t xml:space="preserve"> </w:t>
      </w:r>
      <w:r w:rsidRPr="005462A5">
        <w:rPr>
          <w:rFonts w:ascii="Book Antiqua" w:hAnsi="Book Antiqua"/>
          <w:color w:val="000000" w:themeColor="text1"/>
        </w:rPr>
        <w:t>=</w:t>
      </w:r>
      <w:r w:rsidR="00016C96" w:rsidRPr="005462A5">
        <w:rPr>
          <w:rFonts w:ascii="Book Antiqua" w:eastAsiaTheme="minorEastAsia" w:hAnsi="Book Antiqua"/>
          <w:color w:val="000000" w:themeColor="text1"/>
          <w:lang w:eastAsia="zh-CN"/>
        </w:rPr>
        <w:t xml:space="preserve"> </w:t>
      </w:r>
      <w:r w:rsidRPr="005462A5">
        <w:rPr>
          <w:rFonts w:ascii="Book Antiqua" w:hAnsi="Book Antiqua"/>
          <w:color w:val="000000" w:themeColor="text1"/>
        </w:rPr>
        <w:t xml:space="preserve">21) by Lee </w:t>
      </w:r>
      <w:r w:rsidRPr="005462A5">
        <w:rPr>
          <w:rFonts w:ascii="Book Antiqua" w:hAnsi="Book Antiqua"/>
          <w:i/>
          <w:iCs/>
          <w:color w:val="000000" w:themeColor="text1"/>
        </w:rPr>
        <w:t>et al</w:t>
      </w:r>
      <w:r w:rsidR="00016C96" w:rsidRPr="005462A5">
        <w:rPr>
          <w:rFonts w:ascii="Book Antiqua" w:hAnsi="Book Antiqua"/>
          <w:color w:val="000000" w:themeColor="text1"/>
        </w:rPr>
        <w:fldChar w:fldCharType="begin">
          <w:fldData xml:space="preserve">PEVuZE5vdGU+PENpdGU+PEF1dGhvcj5MZWU8L0F1dGhvcj48WWVhcj4yMDE1PC9ZZWFyPjxSZWNO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</w:fldData>
        </w:fldChar>
      </w:r>
      <w:r w:rsidR="00016C96" w:rsidRPr="005462A5">
        <w:rPr>
          <w:rFonts w:ascii="Book Antiqua" w:hAnsi="Book Antiqua"/>
          <w:color w:val="000000" w:themeColor="text1"/>
        </w:rPr>
        <w:instrText xml:space="preserve"> ADDIN EN.CITE </w:instrText>
      </w:r>
      <w:r w:rsidR="00016C96" w:rsidRPr="005462A5">
        <w:rPr>
          <w:rFonts w:ascii="Book Antiqua" w:hAnsi="Book Antiqua"/>
          <w:color w:val="000000" w:themeColor="text1"/>
        </w:rPr>
        <w:fldChar w:fldCharType="begin">
          <w:fldData xml:space="preserve">PEVuZE5vdGU+PENpdGU+PEF1dGhvcj5MZWU8L0F1dGhvcj48WWVhcj4yMDE1PC9ZZWFyPjxSZWNO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</w:fldData>
        </w:fldChar>
      </w:r>
      <w:r w:rsidR="00016C96" w:rsidRPr="005462A5">
        <w:rPr>
          <w:rFonts w:ascii="Book Antiqua" w:hAnsi="Book Antiqua"/>
          <w:color w:val="000000" w:themeColor="text1"/>
        </w:rPr>
        <w:instrText xml:space="preserve"> ADDIN EN.CITE.DATA </w:instrText>
      </w:r>
      <w:r w:rsidR="00016C96" w:rsidRPr="005462A5">
        <w:rPr>
          <w:rFonts w:ascii="Book Antiqua" w:hAnsi="Book Antiqua"/>
          <w:color w:val="000000" w:themeColor="text1"/>
        </w:rPr>
      </w:r>
      <w:r w:rsidR="00016C96" w:rsidRPr="005462A5">
        <w:rPr>
          <w:rFonts w:ascii="Book Antiqua" w:hAnsi="Book Antiqua"/>
          <w:color w:val="000000" w:themeColor="text1"/>
        </w:rPr>
        <w:fldChar w:fldCharType="end"/>
      </w:r>
      <w:r w:rsidR="00016C96" w:rsidRPr="005462A5">
        <w:rPr>
          <w:rFonts w:ascii="Book Antiqua" w:hAnsi="Book Antiqua"/>
          <w:color w:val="000000" w:themeColor="text1"/>
        </w:rPr>
      </w:r>
      <w:r w:rsidR="00016C96" w:rsidRPr="005462A5">
        <w:rPr>
          <w:rFonts w:ascii="Book Antiqua" w:hAnsi="Book Antiqua"/>
          <w:color w:val="000000" w:themeColor="text1"/>
        </w:rPr>
        <w:fldChar w:fldCharType="separate"/>
      </w:r>
      <w:r w:rsidR="00016C96" w:rsidRPr="005462A5">
        <w:rPr>
          <w:rFonts w:ascii="Book Antiqua" w:hAnsi="Book Antiqua"/>
          <w:noProof/>
          <w:color w:val="000000" w:themeColor="text1"/>
          <w:vertAlign w:val="superscript"/>
        </w:rPr>
        <w:t>[</w:t>
      </w:r>
      <w:hyperlink w:anchor="_ENREF_67" w:tooltip="Lee, 2015 #47" w:history="1">
        <w:r w:rsidR="00016C96" w:rsidRPr="005462A5">
          <w:rPr>
            <w:rFonts w:ascii="Book Antiqua" w:hAnsi="Book Antiqua"/>
            <w:noProof/>
            <w:color w:val="000000" w:themeColor="text1"/>
            <w:vertAlign w:val="superscript"/>
          </w:rPr>
          <w:t>67</w:t>
        </w:r>
      </w:hyperlink>
      <w:r w:rsidR="00016C96" w:rsidRPr="005462A5">
        <w:rPr>
          <w:rFonts w:ascii="Book Antiqua" w:hAnsi="Book Antiqua"/>
          <w:noProof/>
          <w:color w:val="000000" w:themeColor="text1"/>
          <w:vertAlign w:val="superscript"/>
        </w:rPr>
        <w:t>]</w:t>
      </w:r>
      <w:r w:rsidR="00016C96" w:rsidRPr="005462A5">
        <w:rPr>
          <w:rFonts w:ascii="Book Antiqua" w:hAnsi="Book Antiqua"/>
          <w:color w:val="000000" w:themeColor="text1"/>
        </w:rPr>
        <w:fldChar w:fldCharType="end"/>
      </w:r>
      <w:r w:rsidRPr="005462A5">
        <w:rPr>
          <w:rFonts w:ascii="Book Antiqua" w:hAnsi="Book Antiqua"/>
          <w:i/>
          <w:iCs/>
          <w:color w:val="000000" w:themeColor="text1"/>
        </w:rPr>
        <w:t xml:space="preserve"> </w:t>
      </w:r>
      <w:r w:rsidRPr="005462A5">
        <w:rPr>
          <w:rFonts w:ascii="Book Antiqua" w:hAnsi="Book Antiqua"/>
          <w:color w:val="000000" w:themeColor="text1"/>
        </w:rPr>
        <w:t xml:space="preserve">found that EUS-FNB could </w:t>
      </w:r>
      <w:r w:rsidR="0096381C" w:rsidRPr="005462A5">
        <w:rPr>
          <w:rFonts w:ascii="Book Antiqua" w:hAnsi="Book Antiqua"/>
          <w:color w:val="000000" w:themeColor="text1"/>
        </w:rPr>
        <w:t xml:space="preserve">deliver adequate tissue samples and </w:t>
      </w:r>
      <w:r w:rsidRPr="005462A5">
        <w:rPr>
          <w:rFonts w:ascii="Book Antiqua" w:hAnsi="Book Antiqua"/>
          <w:color w:val="000000" w:themeColor="text1"/>
        </w:rPr>
        <w:t xml:space="preserve">serve as an effective rescue method of LB in patients in which the PCLB method failed to obtain adequate tissue or render a diagnosis. </w:t>
      </w:r>
      <w:proofErr w:type="spellStart"/>
      <w:r w:rsidRPr="005462A5">
        <w:rPr>
          <w:rFonts w:ascii="Book Antiqua" w:hAnsi="Book Antiqua"/>
          <w:color w:val="000000" w:themeColor="text1"/>
        </w:rPr>
        <w:t>Shuja</w:t>
      </w:r>
      <w:proofErr w:type="spellEnd"/>
      <w:r w:rsidRPr="005462A5">
        <w:rPr>
          <w:rFonts w:ascii="Book Antiqua" w:hAnsi="Book Antiqua"/>
          <w:color w:val="000000" w:themeColor="text1"/>
        </w:rPr>
        <w:t xml:space="preserve"> </w:t>
      </w:r>
      <w:r w:rsidRPr="005462A5">
        <w:rPr>
          <w:rFonts w:ascii="Book Antiqua" w:hAnsi="Book Antiqua"/>
          <w:i/>
          <w:iCs/>
          <w:color w:val="000000" w:themeColor="text1"/>
        </w:rPr>
        <w:t>et al</w:t>
      </w:r>
      <w:r w:rsidR="00DF2112" w:rsidRPr="005462A5">
        <w:rPr>
          <w:rFonts w:ascii="Book Antiqua" w:eastAsiaTheme="minorEastAsia" w:hAnsi="Book Antiqua"/>
          <w:iCs/>
          <w:color w:val="000000" w:themeColor="text1"/>
          <w:vertAlign w:val="superscript"/>
          <w:lang w:eastAsia="zh-CN"/>
        </w:rPr>
        <w:t>[68]</w:t>
      </w:r>
      <w:r w:rsidRPr="005462A5">
        <w:rPr>
          <w:rFonts w:ascii="Book Antiqua" w:hAnsi="Book Antiqua"/>
          <w:color w:val="000000" w:themeColor="text1"/>
        </w:rPr>
        <w:t xml:space="preserve"> also retrospectively (</w:t>
      </w:r>
      <w:r w:rsidRPr="005462A5">
        <w:rPr>
          <w:rFonts w:ascii="Book Antiqua" w:hAnsi="Book Antiqua"/>
          <w:i/>
          <w:color w:val="000000" w:themeColor="text1"/>
        </w:rPr>
        <w:t>n</w:t>
      </w:r>
      <w:r w:rsidR="00016C96" w:rsidRPr="005462A5">
        <w:rPr>
          <w:rFonts w:ascii="Book Antiqua" w:eastAsiaTheme="minorEastAsia" w:hAnsi="Book Antiqua"/>
          <w:color w:val="000000" w:themeColor="text1"/>
          <w:lang w:eastAsia="zh-CN"/>
        </w:rPr>
        <w:t xml:space="preserve"> </w:t>
      </w:r>
      <w:r w:rsidRPr="005462A5">
        <w:rPr>
          <w:rFonts w:ascii="Book Antiqua" w:hAnsi="Book Antiqua"/>
          <w:color w:val="000000" w:themeColor="text1"/>
        </w:rPr>
        <w:t>=</w:t>
      </w:r>
      <w:r w:rsidR="00016C96" w:rsidRPr="005462A5">
        <w:rPr>
          <w:rFonts w:ascii="Book Antiqua" w:eastAsiaTheme="minorEastAsia" w:hAnsi="Book Antiqua"/>
          <w:color w:val="000000" w:themeColor="text1"/>
          <w:lang w:eastAsia="zh-CN"/>
        </w:rPr>
        <w:t xml:space="preserve"> </w:t>
      </w:r>
      <w:r w:rsidRPr="005462A5">
        <w:rPr>
          <w:rFonts w:ascii="Book Antiqua" w:hAnsi="Book Antiqua"/>
          <w:color w:val="000000" w:themeColor="text1"/>
        </w:rPr>
        <w:t xml:space="preserve">152) compared the adequacy of biopsies using the EUS-LB, PCLB, and TJLB methods for staging NASH fibrosis and found that EUS-LB produced increased TSL </w:t>
      </w:r>
      <w:r w:rsidR="006B36AB" w:rsidRPr="005462A5">
        <w:rPr>
          <w:rFonts w:ascii="Book Antiqua" w:hAnsi="Book Antiqua"/>
          <w:color w:val="000000" w:themeColor="text1"/>
        </w:rPr>
        <w:t>compared to traditional methods</w:t>
      </w:r>
      <w:r w:rsidR="0082645D" w:rsidRPr="005462A5">
        <w:rPr>
          <w:rFonts w:ascii="Book Antiqua" w:hAnsi="Book Antiqua"/>
          <w:color w:val="000000" w:themeColor="text1"/>
        </w:rPr>
        <w:t>,</w:t>
      </w:r>
      <w:r w:rsidR="006B36AB" w:rsidRPr="005462A5">
        <w:rPr>
          <w:rFonts w:ascii="Book Antiqua" w:hAnsi="Book Antiqua"/>
          <w:color w:val="000000" w:themeColor="text1"/>
        </w:rPr>
        <w:t xml:space="preserve"> with fewer </w:t>
      </w:r>
      <w:r w:rsidRPr="005462A5">
        <w:rPr>
          <w:rFonts w:ascii="Book Antiqua" w:hAnsi="Book Antiqua"/>
          <w:color w:val="000000" w:themeColor="text1"/>
        </w:rPr>
        <w:t xml:space="preserve">complications. </w:t>
      </w:r>
      <w:r w:rsidR="00053133" w:rsidRPr="005462A5">
        <w:rPr>
          <w:rFonts w:ascii="Book Antiqua" w:hAnsi="Book Antiqua"/>
          <w:color w:val="000000" w:themeColor="text1"/>
        </w:rPr>
        <w:t xml:space="preserve">Likewise, </w:t>
      </w:r>
      <w:proofErr w:type="spellStart"/>
      <w:r w:rsidRPr="005462A5">
        <w:rPr>
          <w:rFonts w:ascii="Book Antiqua" w:hAnsi="Book Antiqua"/>
          <w:color w:val="000000" w:themeColor="text1"/>
        </w:rPr>
        <w:t>Rombaoa</w:t>
      </w:r>
      <w:proofErr w:type="spellEnd"/>
      <w:r w:rsidRPr="005462A5">
        <w:rPr>
          <w:rFonts w:ascii="Book Antiqua" w:hAnsi="Book Antiqua"/>
          <w:color w:val="000000" w:themeColor="text1"/>
        </w:rPr>
        <w:t xml:space="preserve"> </w:t>
      </w:r>
      <w:r w:rsidRPr="005462A5">
        <w:rPr>
          <w:rFonts w:ascii="Book Antiqua" w:hAnsi="Book Antiqua"/>
          <w:i/>
          <w:iCs/>
          <w:color w:val="000000" w:themeColor="text1"/>
        </w:rPr>
        <w:t>et al</w:t>
      </w:r>
      <w:r w:rsidR="00016C96" w:rsidRPr="005462A5">
        <w:rPr>
          <w:rFonts w:ascii="Book Antiqua" w:eastAsiaTheme="minorEastAsia" w:hAnsi="Book Antiqua"/>
          <w:iCs/>
          <w:color w:val="000000" w:themeColor="text1"/>
          <w:vertAlign w:val="superscript"/>
          <w:lang w:eastAsia="zh-CN"/>
        </w:rPr>
        <w:t>[</w:t>
      </w:r>
      <w:r w:rsidR="00DF2112" w:rsidRPr="005462A5">
        <w:rPr>
          <w:rFonts w:ascii="Book Antiqua" w:eastAsiaTheme="minorEastAsia" w:hAnsi="Book Antiqua"/>
          <w:iCs/>
          <w:color w:val="000000" w:themeColor="text1"/>
          <w:vertAlign w:val="superscript"/>
          <w:lang w:eastAsia="zh-CN"/>
        </w:rPr>
        <w:t>69</w:t>
      </w:r>
      <w:r w:rsidR="00016C96" w:rsidRPr="005462A5">
        <w:rPr>
          <w:rFonts w:ascii="Book Antiqua" w:eastAsiaTheme="minorEastAsia" w:hAnsi="Book Antiqua"/>
          <w:iCs/>
          <w:color w:val="000000" w:themeColor="text1"/>
          <w:vertAlign w:val="superscript"/>
          <w:lang w:eastAsia="zh-CN"/>
        </w:rPr>
        <w:t>]</w:t>
      </w:r>
      <w:r w:rsidRPr="005462A5">
        <w:rPr>
          <w:rFonts w:ascii="Book Antiqua" w:hAnsi="Book Antiqua"/>
          <w:color w:val="000000" w:themeColor="text1"/>
        </w:rPr>
        <w:t xml:space="preserve"> conducted a 2018 retrospective study (</w:t>
      </w:r>
      <w:r w:rsidRPr="005462A5">
        <w:rPr>
          <w:rFonts w:ascii="Book Antiqua" w:hAnsi="Book Antiqua"/>
          <w:i/>
          <w:color w:val="000000" w:themeColor="text1"/>
        </w:rPr>
        <w:t>n</w:t>
      </w:r>
      <w:r w:rsidR="00016C96" w:rsidRPr="005462A5">
        <w:rPr>
          <w:rFonts w:ascii="Book Antiqua" w:eastAsiaTheme="minorEastAsia" w:hAnsi="Book Antiqua"/>
          <w:color w:val="000000" w:themeColor="text1"/>
          <w:lang w:eastAsia="zh-CN"/>
        </w:rPr>
        <w:t xml:space="preserve"> </w:t>
      </w:r>
      <w:r w:rsidRPr="005462A5">
        <w:rPr>
          <w:rFonts w:ascii="Book Antiqua" w:hAnsi="Book Antiqua"/>
          <w:color w:val="000000" w:themeColor="text1"/>
        </w:rPr>
        <w:t>=</w:t>
      </w:r>
      <w:r w:rsidR="00016C96" w:rsidRPr="005462A5">
        <w:rPr>
          <w:rFonts w:ascii="Book Antiqua" w:eastAsiaTheme="minorEastAsia" w:hAnsi="Book Antiqua"/>
          <w:color w:val="000000" w:themeColor="text1"/>
          <w:lang w:eastAsia="zh-CN"/>
        </w:rPr>
        <w:t xml:space="preserve"> </w:t>
      </w:r>
      <w:r w:rsidRPr="005462A5">
        <w:rPr>
          <w:rFonts w:ascii="Book Antiqua" w:hAnsi="Book Antiqua"/>
          <w:color w:val="000000" w:themeColor="text1"/>
        </w:rPr>
        <w:t>8) of patients who had undergone EUS-LB with a 19G Acquire needle for abnormal LFTs, hepatitis B</w:t>
      </w:r>
      <w:r w:rsidR="006B36AB" w:rsidRPr="005462A5">
        <w:rPr>
          <w:rFonts w:ascii="Book Antiqua" w:hAnsi="Book Antiqua"/>
          <w:color w:val="000000" w:themeColor="text1"/>
        </w:rPr>
        <w:t xml:space="preserve"> staging</w:t>
      </w:r>
      <w:r w:rsidRPr="005462A5">
        <w:rPr>
          <w:rFonts w:ascii="Book Antiqua" w:hAnsi="Book Antiqua"/>
          <w:color w:val="000000" w:themeColor="text1"/>
        </w:rPr>
        <w:t xml:space="preserve"> and cirrhosis. In the same study, they compared procedural and specimen results of patients who had a biopsy with the PCLB </w:t>
      </w:r>
      <w:r w:rsidR="0096381C" w:rsidRPr="005462A5">
        <w:rPr>
          <w:rFonts w:ascii="Book Antiqua" w:hAnsi="Book Antiqua"/>
          <w:color w:val="000000" w:themeColor="text1"/>
        </w:rPr>
        <w:t xml:space="preserve">and EUS-LB </w:t>
      </w:r>
      <w:r w:rsidRPr="005462A5">
        <w:rPr>
          <w:rFonts w:ascii="Book Antiqua" w:hAnsi="Book Antiqua"/>
          <w:color w:val="000000" w:themeColor="text1"/>
        </w:rPr>
        <w:t>method and found that numbers of CPTs were similar for both, but length of procedure and recovery times were much lower for patients in the EUS-LB group</w:t>
      </w:r>
      <w:r w:rsidR="009E1A9E" w:rsidRPr="005462A5">
        <w:rPr>
          <w:rFonts w:ascii="Book Antiqua" w:hAnsi="Book Antiqua"/>
          <w:color w:val="000000" w:themeColor="text1"/>
        </w:rPr>
        <w:fldChar w:fldCharType="begin"/>
      </w:r>
      <w:r w:rsidR="00253714" w:rsidRPr="005462A5">
        <w:rPr>
          <w:rFonts w:ascii="Book Antiqua" w:hAnsi="Book Antiqua"/>
          <w:color w:val="000000" w:themeColor="text1"/>
        </w:rPr>
        <w:instrText xml:space="preserve"> ADDIN EN.CITE &lt;EndNote&gt;&lt;Cite&gt;&lt;Author&gt;Rombaoa&lt;/Author&gt;&lt;Year&gt;2018&lt;/Year&gt;&lt;RecNum&gt;155&lt;/RecNum&gt;&lt;DisplayText&gt;&lt;style face="superscript"&gt;[68]&lt;/style&gt;&lt;/DisplayText&gt;&lt;record&gt;&lt;rec-number&gt;155&lt;/rec-number&gt;&lt;foreign-keys&gt;&lt;key app="EN" db-id="0p5ppp0td2xawrewd0appxddzt0ddzrfz525" timestamp="1569997503"&gt;155&lt;/key&gt;&lt;/foreign-keys&gt;&lt;ref-type name="Journal Article"&gt;17&lt;/ref-type&gt;&lt;contributors&gt;&lt;authors&gt;&lt;author&gt;Rombaoa, Christopher, Chen, Ann M&lt;/author&gt;&lt;/authors&gt;&lt;/contributors&gt;&lt;titles&gt;&lt;title&gt;The Safety and Feasibilty of Endoscopic Ultrasound-Guided Parenchymal Liver Biopsy At A Large Community Hospital&lt;/title&gt;&lt;secondary-title&gt;Gastrointestinal Endoscopy&lt;/secondary-title&gt;&lt;/titles&gt;&lt;periodical&gt;&lt;full-title&gt;Gastrointestinal Endoscopy&lt;/full-title&gt;&lt;/periodical&gt;&lt;pages&gt;AB458&lt;/pages&gt;&lt;volume&gt;87&lt;/volume&gt;&lt;number&gt;6&lt;/number&gt;&lt;num-vols&gt;Supplement&lt;/num-vols&gt;&lt;dates&gt;&lt;year&gt;2018&lt;/year&gt;&lt;/dates&gt;&lt;urls&gt;&lt;/urls&gt;&lt;electronic-resource-num&gt;10.1016/j.gie.2018.04.2001&lt;/electronic-resource-num&gt;&lt;/record&gt;&lt;/Cite&gt;&lt;/EndNote&gt;</w:instrText>
      </w:r>
      <w:r w:rsidR="009E1A9E" w:rsidRPr="005462A5">
        <w:rPr>
          <w:rFonts w:ascii="Book Antiqua" w:hAnsi="Book Antiqua"/>
          <w:color w:val="000000" w:themeColor="text1"/>
        </w:rPr>
        <w:fldChar w:fldCharType="separate"/>
      </w:r>
      <w:r w:rsidR="009E1A9E" w:rsidRPr="005462A5">
        <w:rPr>
          <w:rFonts w:ascii="Book Antiqua" w:hAnsi="Book Antiqua"/>
          <w:noProof/>
          <w:color w:val="000000" w:themeColor="text1"/>
          <w:vertAlign w:val="superscript"/>
        </w:rPr>
        <w:t>[</w:t>
      </w:r>
      <w:hyperlink w:anchor="_ENREF_68" w:tooltip="Rombaoa, 2018 #155" w:history="1">
        <w:r w:rsidR="00DF2112" w:rsidRPr="005462A5">
          <w:rPr>
            <w:rFonts w:ascii="Book Antiqua" w:eastAsiaTheme="minorEastAsia" w:hAnsi="Book Antiqua"/>
            <w:noProof/>
            <w:color w:val="000000" w:themeColor="text1"/>
            <w:vertAlign w:val="superscript"/>
            <w:lang w:eastAsia="zh-CN"/>
          </w:rPr>
          <w:t>69</w:t>
        </w:r>
      </w:hyperlink>
      <w:r w:rsidR="009E1A9E" w:rsidRPr="005462A5">
        <w:rPr>
          <w:rFonts w:ascii="Book Antiqua" w:hAnsi="Book Antiqua"/>
          <w:noProof/>
          <w:color w:val="000000" w:themeColor="text1"/>
          <w:vertAlign w:val="superscript"/>
        </w:rPr>
        <w:t>]</w:t>
      </w:r>
      <w:r w:rsidR="009E1A9E" w:rsidRPr="005462A5">
        <w:rPr>
          <w:rFonts w:ascii="Book Antiqua" w:hAnsi="Book Antiqua"/>
          <w:color w:val="000000" w:themeColor="text1"/>
        </w:rPr>
        <w:fldChar w:fldCharType="end"/>
      </w:r>
      <w:r w:rsidRPr="005462A5">
        <w:rPr>
          <w:rFonts w:ascii="Book Antiqua" w:hAnsi="Book Antiqua"/>
          <w:color w:val="000000" w:themeColor="text1"/>
        </w:rPr>
        <w:t>. As it seems, EUS-LB is comparable to conventional methods</w:t>
      </w:r>
      <w:r w:rsidR="00850C30" w:rsidRPr="005462A5">
        <w:rPr>
          <w:rFonts w:ascii="Book Antiqua" w:hAnsi="Book Antiqua"/>
          <w:color w:val="000000" w:themeColor="text1"/>
        </w:rPr>
        <w:t>, while improving safety profile and providing a more</w:t>
      </w:r>
      <w:r w:rsidRPr="005462A5">
        <w:rPr>
          <w:rFonts w:ascii="Book Antiqua" w:hAnsi="Book Antiqua"/>
          <w:color w:val="000000" w:themeColor="text1"/>
        </w:rPr>
        <w:t xml:space="preserve"> efficient method of obtaining liver tissue. </w:t>
      </w:r>
      <w:r w:rsidR="00C26041" w:rsidRPr="005462A5">
        <w:rPr>
          <w:rFonts w:ascii="Book Antiqua" w:hAnsi="Book Antiqua"/>
          <w:bCs/>
          <w:color w:val="000000" w:themeColor="text1"/>
        </w:rPr>
        <w:t>Figure</w:t>
      </w:r>
      <w:r w:rsidRPr="005462A5">
        <w:rPr>
          <w:rFonts w:ascii="Book Antiqua" w:hAnsi="Book Antiqua"/>
          <w:bCs/>
          <w:color w:val="000000" w:themeColor="text1"/>
        </w:rPr>
        <w:t xml:space="preserve"> </w:t>
      </w:r>
      <w:r w:rsidR="00A76DEA" w:rsidRPr="005462A5">
        <w:rPr>
          <w:rFonts w:ascii="Book Antiqua" w:hAnsi="Book Antiqua"/>
          <w:bCs/>
          <w:color w:val="000000" w:themeColor="text1"/>
        </w:rPr>
        <w:t>2</w:t>
      </w:r>
      <w:r w:rsidRPr="005462A5">
        <w:rPr>
          <w:rFonts w:ascii="Book Antiqua" w:hAnsi="Book Antiqua"/>
          <w:color w:val="000000" w:themeColor="text1"/>
        </w:rPr>
        <w:t xml:space="preserve"> demonstrate the histology of </w:t>
      </w:r>
      <w:r w:rsidR="0006398F" w:rsidRPr="005462A5">
        <w:rPr>
          <w:rFonts w:ascii="Book Antiqua" w:hAnsi="Book Antiqua"/>
          <w:color w:val="000000" w:themeColor="text1"/>
        </w:rPr>
        <w:t>LB</w:t>
      </w:r>
      <w:r w:rsidRPr="005462A5">
        <w:rPr>
          <w:rFonts w:ascii="Book Antiqua" w:hAnsi="Book Antiqua"/>
          <w:color w:val="000000" w:themeColor="text1"/>
        </w:rPr>
        <w:t xml:space="preserve"> from</w:t>
      </w:r>
      <w:r w:rsidR="00850C30" w:rsidRPr="005462A5">
        <w:rPr>
          <w:rFonts w:ascii="Book Antiqua" w:hAnsi="Book Antiqua"/>
          <w:color w:val="000000" w:themeColor="text1"/>
        </w:rPr>
        <w:t xml:space="preserve"> the</w:t>
      </w:r>
      <w:r w:rsidRPr="005462A5">
        <w:rPr>
          <w:rFonts w:ascii="Book Antiqua" w:hAnsi="Book Antiqua"/>
          <w:color w:val="000000" w:themeColor="text1"/>
        </w:rPr>
        <w:t xml:space="preserve"> EUS approach.</w:t>
      </w:r>
    </w:p>
    <w:p w14:paraId="5266C160" w14:textId="720E2FDF" w:rsidR="00A5350F" w:rsidRPr="005462A5" w:rsidRDefault="00A5350F" w:rsidP="005462A5">
      <w:pPr>
        <w:adjustRightInd w:val="0"/>
        <w:snapToGrid w:val="0"/>
        <w:spacing w:line="360" w:lineRule="auto"/>
        <w:jc w:val="both"/>
        <w:rPr>
          <w:rFonts w:ascii="Book Antiqua" w:hAnsi="Book Antiqua"/>
          <w:color w:val="000000" w:themeColor="text1"/>
        </w:rPr>
      </w:pPr>
    </w:p>
    <w:p w14:paraId="44A8F7FE" w14:textId="78AB91C0" w:rsidR="00A5350F" w:rsidRPr="005462A5" w:rsidRDefault="00A5350F" w:rsidP="005462A5">
      <w:pPr>
        <w:adjustRightInd w:val="0"/>
        <w:snapToGrid w:val="0"/>
        <w:spacing w:line="360" w:lineRule="auto"/>
        <w:jc w:val="both"/>
        <w:rPr>
          <w:rFonts w:ascii="Book Antiqua" w:hAnsi="Book Antiqua"/>
          <w:b/>
          <w:bCs/>
          <w:i/>
          <w:color w:val="000000" w:themeColor="text1"/>
        </w:rPr>
      </w:pPr>
      <w:r w:rsidRPr="005462A5">
        <w:rPr>
          <w:rFonts w:ascii="Book Antiqua" w:hAnsi="Book Antiqua"/>
          <w:b/>
          <w:bCs/>
          <w:i/>
          <w:color w:val="000000" w:themeColor="text1"/>
        </w:rPr>
        <w:t>EUS-LB</w:t>
      </w:r>
      <w:r w:rsidR="00AA2CD5" w:rsidRPr="005462A5">
        <w:rPr>
          <w:rFonts w:ascii="Book Antiqua" w:hAnsi="Book Antiqua"/>
          <w:b/>
          <w:bCs/>
          <w:i/>
          <w:color w:val="000000" w:themeColor="text1"/>
        </w:rPr>
        <w:t xml:space="preserve">: Early </w:t>
      </w:r>
      <w:proofErr w:type="spellStart"/>
      <w:r w:rsidR="007542B3" w:rsidRPr="005462A5">
        <w:rPr>
          <w:rFonts w:ascii="Book Antiqua" w:hAnsi="Book Antiqua"/>
          <w:b/>
          <w:bCs/>
          <w:i/>
          <w:color w:val="000000" w:themeColor="text1"/>
        </w:rPr>
        <w:t>Tru</w:t>
      </w:r>
      <w:proofErr w:type="spellEnd"/>
      <w:r w:rsidRPr="005462A5">
        <w:rPr>
          <w:rFonts w:ascii="Book Antiqua" w:hAnsi="Book Antiqua"/>
          <w:b/>
          <w:bCs/>
          <w:i/>
          <w:color w:val="000000" w:themeColor="text1"/>
        </w:rPr>
        <w:t>-</w:t>
      </w:r>
      <w:r w:rsidR="007542B3" w:rsidRPr="005462A5">
        <w:rPr>
          <w:rFonts w:ascii="Book Antiqua" w:hAnsi="Book Antiqua"/>
          <w:b/>
          <w:bCs/>
          <w:i/>
          <w:color w:val="000000" w:themeColor="text1"/>
        </w:rPr>
        <w:t xml:space="preserve">Cut </w:t>
      </w:r>
      <w:r w:rsidR="00016C96" w:rsidRPr="005462A5">
        <w:rPr>
          <w:rFonts w:ascii="Book Antiqua" w:hAnsi="Book Antiqua"/>
          <w:b/>
          <w:bCs/>
          <w:i/>
          <w:color w:val="000000" w:themeColor="text1"/>
        </w:rPr>
        <w:t>needle</w:t>
      </w:r>
    </w:p>
    <w:p w14:paraId="213EA663" w14:textId="55B07ECB" w:rsidR="00A5350F" w:rsidRPr="005462A5" w:rsidRDefault="00A5350F" w:rsidP="005462A5">
      <w:pPr>
        <w:adjustRightInd w:val="0"/>
        <w:snapToGrid w:val="0"/>
        <w:spacing w:line="360" w:lineRule="auto"/>
        <w:jc w:val="both"/>
        <w:rPr>
          <w:rFonts w:ascii="Book Antiqua" w:hAnsi="Book Antiqua"/>
          <w:color w:val="000000" w:themeColor="text1"/>
        </w:rPr>
      </w:pPr>
      <w:r w:rsidRPr="005462A5">
        <w:rPr>
          <w:rFonts w:ascii="Book Antiqua" w:hAnsi="Book Antiqua"/>
          <w:color w:val="000000" w:themeColor="text1"/>
        </w:rPr>
        <w:t>Early studies evaluating the efficacy of EUS-LB describe</w:t>
      </w:r>
      <w:r w:rsidR="0015313F">
        <w:rPr>
          <w:rFonts w:ascii="Book Antiqua" w:hAnsi="Book Antiqua"/>
          <w:color w:val="000000" w:themeColor="text1"/>
        </w:rPr>
        <w:t xml:space="preserve"> initial experiences using the</w:t>
      </w:r>
      <w:r w:rsidR="0015313F">
        <w:rPr>
          <w:rFonts w:ascii="Book Antiqua" w:eastAsiaTheme="minorEastAsia" w:hAnsi="Book Antiqua" w:hint="eastAsia"/>
          <w:color w:val="000000" w:themeColor="text1"/>
          <w:lang w:eastAsia="zh-CN"/>
        </w:rPr>
        <w:t xml:space="preserve"> </w:t>
      </w:r>
      <w:r w:rsidRPr="005462A5">
        <w:rPr>
          <w:rFonts w:ascii="Book Antiqua" w:hAnsi="Book Antiqua"/>
          <w:color w:val="000000" w:themeColor="text1"/>
        </w:rPr>
        <w:t xml:space="preserve">19G </w:t>
      </w:r>
      <w:proofErr w:type="spellStart"/>
      <w:r w:rsidRPr="005462A5">
        <w:rPr>
          <w:rFonts w:ascii="Book Antiqua" w:hAnsi="Book Antiqua"/>
          <w:color w:val="000000" w:themeColor="text1"/>
        </w:rPr>
        <w:t>Tru</w:t>
      </w:r>
      <w:proofErr w:type="spellEnd"/>
      <w:r w:rsidRPr="005462A5">
        <w:rPr>
          <w:rFonts w:ascii="Book Antiqua" w:hAnsi="Book Antiqua"/>
          <w:color w:val="000000" w:themeColor="text1"/>
        </w:rPr>
        <w:t xml:space="preserve">-cut needle, albeit with variable outcomes. In a 2002 study, </w:t>
      </w:r>
      <w:proofErr w:type="spellStart"/>
      <w:r w:rsidRPr="005462A5">
        <w:rPr>
          <w:rFonts w:ascii="Book Antiqua" w:hAnsi="Book Antiqua"/>
          <w:color w:val="000000" w:themeColor="text1"/>
        </w:rPr>
        <w:t>Wiersema</w:t>
      </w:r>
      <w:proofErr w:type="spellEnd"/>
      <w:r w:rsidRPr="005462A5">
        <w:rPr>
          <w:rFonts w:ascii="Book Antiqua" w:hAnsi="Book Antiqua"/>
          <w:color w:val="000000" w:themeColor="text1"/>
        </w:rPr>
        <w:t xml:space="preserve"> </w:t>
      </w:r>
      <w:r w:rsidR="007542B3" w:rsidRPr="005462A5">
        <w:rPr>
          <w:rFonts w:ascii="Book Antiqua" w:eastAsiaTheme="minorEastAsia" w:hAnsi="Book Antiqua"/>
          <w:i/>
          <w:color w:val="000000" w:themeColor="text1"/>
          <w:lang w:eastAsia="zh-CN"/>
        </w:rPr>
        <w:t>et al</w:t>
      </w:r>
      <w:r w:rsidR="007542B3" w:rsidRPr="005462A5">
        <w:rPr>
          <w:rFonts w:ascii="Book Antiqua" w:hAnsi="Book Antiqua"/>
          <w:color w:val="000000" w:themeColor="text1"/>
        </w:rPr>
        <w:fldChar w:fldCharType="begin"/>
      </w:r>
      <w:r w:rsidR="007542B3" w:rsidRPr="005462A5">
        <w:rPr>
          <w:rFonts w:ascii="Book Antiqua" w:hAnsi="Book Antiqua"/>
          <w:color w:val="000000" w:themeColor="text1"/>
        </w:rPr>
        <w:instrText xml:space="preserve"> ADDIN EN.CITE &lt;EndNote&gt;&lt;Cite&gt;&lt;Author&gt;Wiersema&lt;/Author&gt;&lt;Year&gt;2002&lt;/Year&gt;&lt;RecNum&gt;152&lt;/RecNum&gt;&lt;DisplayText&gt;&lt;style face="superscript"&gt;[69]&lt;/style&gt;&lt;/DisplayText&gt;&lt;record&gt;&lt;rec-number&gt;152&lt;/rec-number&gt;&lt;foreign-keys&gt;&lt;key app="EN" db-id="0p5ppp0td2xawrewd0appxddzt0ddzrfz525" timestamp="1569982080"&gt;152&lt;/key&gt;&lt;/foreign-keys&gt;&lt;ref-type name="Journal Article"&gt;17&lt;/ref-type&gt;&lt;contributors&gt;&lt;authors&gt;&lt;author&gt;Wiersema, M. J.&lt;/author&gt;&lt;author&gt;Levy, M. J.&lt;/author&gt;&lt;author&gt;Harewood, G. C.&lt;/author&gt;&lt;author&gt;Vazquez-Sequeiros, E.&lt;/author&gt;&lt;author&gt;Jondal, M. L.&lt;/author&gt;&lt;author&gt;Wiersema, L. M.&lt;/author&gt;&lt;/authors&gt;&lt;/contributors&gt;&lt;auth-address&gt;Developmental Endoscopy Unit, Division of Gastroenterology and Hepatology, Mayo Clinic, Rochester, Minnesota 55905, USA.&lt;/auth-address&gt;&lt;titles&gt;&lt;title&gt;Initial experience with EUS-guided trucut needle biopsies of perigastric organs&lt;/title&gt;&lt;secondary-title&gt;Gastrointest Endosc&lt;/secondary-title&gt;&lt;/titles&gt;&lt;periodical&gt;&lt;full-title&gt;Gastrointest Endosc&lt;/full-title&gt;&lt;/periodical&gt;&lt;pages&gt;275-8&lt;/pages&gt;&lt;volume&gt;56&lt;/volume&gt;&lt;number&gt;2&lt;/number&gt;&lt;edition&gt;2002/07/30&lt;/edition&gt;&lt;keywords&gt;&lt;keyword&gt;Animals&lt;/keyword&gt;&lt;keyword&gt;Biopsy, Needle/*methods&lt;/keyword&gt;&lt;keyword&gt;Endosonography&lt;/keyword&gt;&lt;keyword&gt;Histological Techniques&lt;/keyword&gt;&lt;keyword&gt;Kidney/pathology&lt;/keyword&gt;&lt;keyword&gt;Liver/pathology&lt;/keyword&gt;&lt;keyword&gt;Pancreas/pathology&lt;/keyword&gt;&lt;keyword&gt;Spleen/*pathology&lt;/keyword&gt;&lt;keyword&gt;Swine&lt;/keyword&gt;&lt;/keywords&gt;&lt;dates&gt;&lt;year&gt;2002&lt;/year&gt;&lt;pub-dates&gt;&lt;date&gt;Aug&lt;/date&gt;&lt;/pub-dates&gt;&lt;/dates&gt;&lt;isbn&gt;0016-5107 (Print)&amp;#xD;0016-5107 (Linking)&lt;/isbn&gt;&lt;accession-num&gt;12145612&lt;/accession-num&gt;&lt;urls&gt;&lt;related-urls&gt;&lt;url&gt;https://www.ncbi.nlm.nih.gov/pubmed/12145612&lt;/url&gt;&lt;/related-urls&gt;&lt;/urls&gt;&lt;electronic-resource-num&gt;10.1016/s0016-5107(02)70193-4&lt;/electronic-resource-num&gt;&lt;/record&gt;&lt;/Cite&gt;&lt;/EndNote&gt;</w:instrText>
      </w:r>
      <w:r w:rsidR="007542B3" w:rsidRPr="005462A5">
        <w:rPr>
          <w:rFonts w:ascii="Book Antiqua" w:hAnsi="Book Antiqua"/>
          <w:color w:val="000000" w:themeColor="text1"/>
        </w:rPr>
        <w:fldChar w:fldCharType="separate"/>
      </w:r>
      <w:r w:rsidR="007542B3" w:rsidRPr="005462A5">
        <w:rPr>
          <w:rFonts w:ascii="Book Antiqua" w:hAnsi="Book Antiqua"/>
          <w:noProof/>
          <w:color w:val="000000" w:themeColor="text1"/>
          <w:vertAlign w:val="superscript"/>
        </w:rPr>
        <w:t>[</w:t>
      </w:r>
      <w:hyperlink w:anchor="_ENREF_69" w:tooltip="Wiersema, 2002 #152" w:history="1">
        <w:r w:rsidR="00DF2112" w:rsidRPr="005462A5">
          <w:rPr>
            <w:rFonts w:ascii="Book Antiqua" w:eastAsiaTheme="minorEastAsia" w:hAnsi="Book Antiqua"/>
            <w:noProof/>
            <w:color w:val="000000" w:themeColor="text1"/>
            <w:vertAlign w:val="superscript"/>
            <w:lang w:eastAsia="zh-CN"/>
          </w:rPr>
          <w:t>70</w:t>
        </w:r>
      </w:hyperlink>
      <w:r w:rsidR="007542B3" w:rsidRPr="005462A5">
        <w:rPr>
          <w:rFonts w:ascii="Book Antiqua" w:hAnsi="Book Antiqua"/>
          <w:noProof/>
          <w:color w:val="000000" w:themeColor="text1"/>
          <w:vertAlign w:val="superscript"/>
        </w:rPr>
        <w:t>]</w:t>
      </w:r>
      <w:r w:rsidR="007542B3" w:rsidRPr="005462A5">
        <w:rPr>
          <w:rFonts w:ascii="Book Antiqua" w:hAnsi="Book Antiqua"/>
          <w:color w:val="000000" w:themeColor="text1"/>
        </w:rPr>
        <w:fldChar w:fldCharType="end"/>
      </w:r>
      <w:r w:rsidR="007542B3" w:rsidRPr="005462A5">
        <w:rPr>
          <w:rFonts w:ascii="Book Antiqua" w:eastAsiaTheme="minorEastAsia" w:hAnsi="Book Antiqua"/>
          <w:color w:val="000000" w:themeColor="text1"/>
          <w:lang w:eastAsia="zh-CN"/>
        </w:rPr>
        <w:t xml:space="preserve"> </w:t>
      </w:r>
      <w:r w:rsidRPr="005462A5">
        <w:rPr>
          <w:rFonts w:ascii="Book Antiqua" w:hAnsi="Book Antiqua"/>
          <w:color w:val="000000" w:themeColor="text1"/>
        </w:rPr>
        <w:t>described EUS-LB using a 19</w:t>
      </w:r>
      <w:r w:rsidR="002E1194" w:rsidRPr="005462A5">
        <w:rPr>
          <w:rFonts w:ascii="Book Antiqua" w:hAnsi="Book Antiqua"/>
          <w:color w:val="000000" w:themeColor="text1"/>
        </w:rPr>
        <w:t xml:space="preserve">G </w:t>
      </w:r>
      <w:proofErr w:type="spellStart"/>
      <w:r w:rsidRPr="005462A5">
        <w:rPr>
          <w:rFonts w:ascii="Book Antiqua" w:hAnsi="Book Antiqua"/>
          <w:color w:val="000000" w:themeColor="text1"/>
        </w:rPr>
        <w:t>Tru</w:t>
      </w:r>
      <w:proofErr w:type="spellEnd"/>
      <w:r w:rsidRPr="005462A5">
        <w:rPr>
          <w:rFonts w:ascii="Book Antiqua" w:hAnsi="Book Antiqua"/>
          <w:color w:val="000000" w:themeColor="text1"/>
        </w:rPr>
        <w:t>-Cut needle in swine models that produced a median TSL of 4 mm</w:t>
      </w:r>
      <w:r w:rsidR="000B3E78" w:rsidRPr="005462A5">
        <w:rPr>
          <w:rFonts w:ascii="Book Antiqua" w:hAnsi="Book Antiqua"/>
          <w:color w:val="000000" w:themeColor="text1"/>
        </w:rPr>
        <w:t xml:space="preserve"> with 100% procurement of core tissue samples</w:t>
      </w:r>
      <w:r w:rsidRPr="005462A5">
        <w:rPr>
          <w:rFonts w:ascii="Book Antiqua" w:hAnsi="Book Antiqua"/>
          <w:color w:val="000000" w:themeColor="text1"/>
        </w:rPr>
        <w:t>. However</w:t>
      </w:r>
      <w:r w:rsidR="004F337D" w:rsidRPr="005462A5">
        <w:rPr>
          <w:rFonts w:ascii="Book Antiqua" w:hAnsi="Book Antiqua"/>
          <w:color w:val="000000" w:themeColor="text1"/>
        </w:rPr>
        <w:t>,</w:t>
      </w:r>
      <w:r w:rsidRPr="005462A5">
        <w:rPr>
          <w:rFonts w:ascii="Book Antiqua" w:hAnsi="Book Antiqua"/>
          <w:color w:val="000000" w:themeColor="text1"/>
        </w:rPr>
        <w:t xml:space="preserve"> the authors in this study reported procedural difficulty due to the rigidity and inflexibility of the needle while </w:t>
      </w:r>
      <w:r w:rsidR="00CA5DA1" w:rsidRPr="005462A5">
        <w:rPr>
          <w:rFonts w:ascii="Book Antiqua" w:hAnsi="Book Antiqua"/>
          <w:color w:val="000000" w:themeColor="text1"/>
        </w:rPr>
        <w:t>going through</w:t>
      </w:r>
      <w:r w:rsidRPr="005462A5">
        <w:rPr>
          <w:rFonts w:ascii="Book Antiqua" w:hAnsi="Book Antiqua"/>
          <w:color w:val="000000" w:themeColor="text1"/>
        </w:rPr>
        <w:t xml:space="preserve"> the endoscope</w:t>
      </w:r>
      <w:r w:rsidR="003B309D" w:rsidRPr="005462A5">
        <w:rPr>
          <w:rFonts w:ascii="Book Antiqua" w:hAnsi="Book Antiqua"/>
          <w:color w:val="000000" w:themeColor="text1"/>
        </w:rPr>
        <w:fldChar w:fldCharType="begin"/>
      </w:r>
      <w:r w:rsidR="009E1A9E" w:rsidRPr="005462A5">
        <w:rPr>
          <w:rFonts w:ascii="Book Antiqua" w:hAnsi="Book Antiqua"/>
          <w:color w:val="000000" w:themeColor="text1"/>
        </w:rPr>
        <w:instrText xml:space="preserve"> ADDIN EN.CITE &lt;EndNote&gt;&lt;Cite&gt;&lt;Author&gt;Wiersema&lt;/Author&gt;&lt;Year&gt;2002&lt;/Year&gt;&lt;RecNum&gt;152&lt;/RecNum&gt;&lt;DisplayText&gt;&lt;style face="superscript"&gt;[69]&lt;/style&gt;&lt;/DisplayText&gt;&lt;record&gt;&lt;rec-number&gt;152&lt;/rec-number&gt;&lt;foreign-keys&gt;&lt;key app="EN" db-id="0p5ppp0td2xawrewd0appxddzt0ddzrfz525" timestamp="1569982080"&gt;152&lt;/key&gt;&lt;/foreign-keys&gt;&lt;ref-type name="Journal Article"&gt;17&lt;/ref-type&gt;&lt;contributors&gt;&lt;authors&gt;&lt;author&gt;Wiersema, M. J.&lt;/author&gt;&lt;author&gt;Levy, M. J.&lt;/author&gt;&lt;author&gt;Harewood, G. C.&lt;/author&gt;&lt;author&gt;Vazquez-Sequeiros, E.&lt;/author&gt;&lt;author&gt;Jondal, M. L.&lt;/author&gt;&lt;author&gt;Wiersema, L. M.&lt;/author&gt;&lt;/authors&gt;&lt;/contributors&gt;&lt;auth-address&gt;Developmental Endoscopy Unit, Division of Gastroenterology and Hepatology, Mayo Clinic, Rochester, Minnesota 55905, USA.&lt;/auth-address&gt;&lt;titles&gt;&lt;title&gt;Initial experience with EUS-guided trucut needle biopsies of perigastric organs&lt;/title&gt;&lt;secondary-title&gt;Gastrointest Endosc&lt;/secondary-title&gt;&lt;/titles&gt;&lt;periodical&gt;&lt;full-title&gt;Gastrointest Endosc&lt;/full-title&gt;&lt;/periodical&gt;&lt;pages&gt;275-8&lt;/pages&gt;&lt;volume&gt;56&lt;/volume&gt;&lt;number&gt;2&lt;/number&gt;&lt;edition&gt;2002/07/30&lt;/edition&gt;&lt;keywords&gt;&lt;keyword&gt;Animals&lt;/keyword&gt;&lt;keyword&gt;Biopsy, Needle/*methods&lt;/keyword&gt;&lt;keyword&gt;Endosonography&lt;/keyword&gt;&lt;keyword&gt;Histological Techniques&lt;/keyword&gt;&lt;keyword&gt;Kidney/pathology&lt;/keyword&gt;&lt;keyword&gt;Liver/pathology&lt;/keyword&gt;&lt;keyword&gt;Pancreas/pathology&lt;/keyword&gt;&lt;keyword&gt;Spleen/*pathology&lt;/keyword&gt;&lt;keyword&gt;Swine&lt;/keyword&gt;&lt;/keywords&gt;&lt;dates&gt;&lt;year&gt;2002&lt;/year&gt;&lt;pub-dates&gt;&lt;date&gt;Aug&lt;/date&gt;&lt;/pub-dates&gt;&lt;/dates&gt;&lt;isbn&gt;0016-5107 (Print)&amp;#xD;0016-5107 (Linking)&lt;/isbn&gt;&lt;accession-num&gt;12145612&lt;/accession-num&gt;&lt;urls&gt;&lt;related-urls&gt;&lt;url&gt;https://www.ncbi.nlm.nih.gov/pubmed/12145612&lt;/url&gt;&lt;/related-urls&gt;&lt;/urls&gt;&lt;electronic-resource-num&gt;10.1016/s0016-5107(02)70193-4&lt;/electronic-resource-num&gt;&lt;/record&gt;&lt;/Cite&gt;&lt;/EndNote&gt;</w:instrText>
      </w:r>
      <w:r w:rsidR="003B309D" w:rsidRPr="005462A5">
        <w:rPr>
          <w:rFonts w:ascii="Book Antiqua" w:hAnsi="Book Antiqua"/>
          <w:color w:val="000000" w:themeColor="text1"/>
        </w:rPr>
        <w:fldChar w:fldCharType="separate"/>
      </w:r>
      <w:r w:rsidR="009E1A9E" w:rsidRPr="005462A5">
        <w:rPr>
          <w:rFonts w:ascii="Book Antiqua" w:hAnsi="Book Antiqua"/>
          <w:noProof/>
          <w:color w:val="000000" w:themeColor="text1"/>
          <w:vertAlign w:val="superscript"/>
        </w:rPr>
        <w:t>[</w:t>
      </w:r>
      <w:hyperlink w:anchor="_ENREF_69" w:tooltip="Wiersema, 2002 #152" w:history="1">
        <w:r w:rsidR="00DF2112" w:rsidRPr="005462A5">
          <w:rPr>
            <w:rFonts w:ascii="Book Antiqua" w:eastAsiaTheme="minorEastAsia" w:hAnsi="Book Antiqua"/>
            <w:noProof/>
            <w:color w:val="000000" w:themeColor="text1"/>
            <w:vertAlign w:val="superscript"/>
            <w:lang w:eastAsia="zh-CN"/>
          </w:rPr>
          <w:t>70</w:t>
        </w:r>
      </w:hyperlink>
      <w:r w:rsidR="009E1A9E" w:rsidRPr="005462A5">
        <w:rPr>
          <w:rFonts w:ascii="Book Antiqua" w:hAnsi="Book Antiqua"/>
          <w:noProof/>
          <w:color w:val="000000" w:themeColor="text1"/>
          <w:vertAlign w:val="superscript"/>
        </w:rPr>
        <w:t>]</w:t>
      </w:r>
      <w:r w:rsidR="003B309D" w:rsidRPr="005462A5">
        <w:rPr>
          <w:rFonts w:ascii="Book Antiqua" w:hAnsi="Book Antiqua"/>
          <w:color w:val="000000" w:themeColor="text1"/>
        </w:rPr>
        <w:fldChar w:fldCharType="end"/>
      </w:r>
      <w:r w:rsidRPr="005462A5">
        <w:rPr>
          <w:rFonts w:ascii="Book Antiqua" w:hAnsi="Book Antiqua"/>
          <w:color w:val="000000" w:themeColor="text1"/>
        </w:rPr>
        <w:t xml:space="preserve">. </w:t>
      </w:r>
      <w:r w:rsidR="002E1194" w:rsidRPr="005462A5">
        <w:rPr>
          <w:rFonts w:ascii="Book Antiqua" w:hAnsi="Book Antiqua"/>
          <w:color w:val="000000" w:themeColor="text1"/>
        </w:rPr>
        <w:t xml:space="preserve">Later, </w:t>
      </w:r>
      <w:r w:rsidRPr="005462A5">
        <w:rPr>
          <w:rFonts w:ascii="Book Antiqua" w:hAnsi="Book Antiqua"/>
          <w:color w:val="000000" w:themeColor="text1"/>
        </w:rPr>
        <w:t xml:space="preserve">Gleeson </w:t>
      </w:r>
      <w:r w:rsidRPr="005462A5">
        <w:rPr>
          <w:rFonts w:ascii="Book Antiqua" w:hAnsi="Book Antiqua"/>
          <w:i/>
          <w:iCs/>
          <w:color w:val="000000" w:themeColor="text1"/>
        </w:rPr>
        <w:t xml:space="preserve">et </w:t>
      </w:r>
      <w:proofErr w:type="gramStart"/>
      <w:r w:rsidRPr="005462A5">
        <w:rPr>
          <w:rFonts w:ascii="Book Antiqua" w:hAnsi="Book Antiqua"/>
          <w:i/>
          <w:iCs/>
          <w:color w:val="000000" w:themeColor="text1"/>
        </w:rPr>
        <w:t>al</w:t>
      </w:r>
      <w:r w:rsidR="002758ED" w:rsidRPr="005462A5">
        <w:rPr>
          <w:rFonts w:ascii="Book Antiqua" w:eastAsiaTheme="minorEastAsia" w:hAnsi="Book Antiqua"/>
          <w:iCs/>
          <w:color w:val="000000" w:themeColor="text1"/>
          <w:vertAlign w:val="superscript"/>
          <w:lang w:eastAsia="zh-CN"/>
        </w:rPr>
        <w:t>[</w:t>
      </w:r>
      <w:proofErr w:type="gramEnd"/>
      <w:r w:rsidR="002758ED" w:rsidRPr="005462A5">
        <w:rPr>
          <w:rFonts w:ascii="Book Antiqua" w:eastAsiaTheme="minorEastAsia" w:hAnsi="Book Antiqua"/>
          <w:iCs/>
          <w:color w:val="000000" w:themeColor="text1"/>
          <w:vertAlign w:val="superscript"/>
          <w:lang w:eastAsia="zh-CN"/>
        </w:rPr>
        <w:t>54]</w:t>
      </w:r>
      <w:r w:rsidRPr="005462A5">
        <w:rPr>
          <w:rFonts w:ascii="Book Antiqua" w:hAnsi="Book Antiqua"/>
          <w:color w:val="000000" w:themeColor="text1"/>
          <w:vertAlign w:val="superscript"/>
        </w:rPr>
        <w:t xml:space="preserve"> </w:t>
      </w:r>
      <w:r w:rsidRPr="005462A5">
        <w:rPr>
          <w:rFonts w:ascii="Book Antiqua" w:hAnsi="Book Antiqua"/>
          <w:color w:val="000000" w:themeColor="text1"/>
        </w:rPr>
        <w:t xml:space="preserve">conducted a case series review of nine patients who had undergone EUS-LB with the 19G </w:t>
      </w:r>
      <w:proofErr w:type="spellStart"/>
      <w:r w:rsidRPr="005462A5">
        <w:rPr>
          <w:rFonts w:ascii="Book Antiqua" w:hAnsi="Book Antiqua"/>
          <w:color w:val="000000" w:themeColor="text1"/>
        </w:rPr>
        <w:t>Tru</w:t>
      </w:r>
      <w:proofErr w:type="spellEnd"/>
      <w:r w:rsidRPr="005462A5">
        <w:rPr>
          <w:rFonts w:ascii="Book Antiqua" w:hAnsi="Book Antiqua"/>
          <w:color w:val="000000" w:themeColor="text1"/>
        </w:rPr>
        <w:t>-cut needle for a variety of indications (</w:t>
      </w:r>
      <w:r w:rsidRPr="005462A5">
        <w:rPr>
          <w:rFonts w:ascii="Book Antiqua" w:hAnsi="Book Antiqua"/>
          <w:i/>
          <w:color w:val="000000" w:themeColor="text1"/>
        </w:rPr>
        <w:t>i.e.</w:t>
      </w:r>
      <w:r w:rsidR="00E50F58">
        <w:rPr>
          <w:rFonts w:ascii="Book Antiqua" w:eastAsiaTheme="minorEastAsia" w:hAnsi="Book Antiqua" w:hint="eastAsia"/>
          <w:i/>
          <w:color w:val="000000" w:themeColor="text1"/>
          <w:lang w:eastAsia="zh-CN"/>
        </w:rPr>
        <w:t>,</w:t>
      </w:r>
      <w:r w:rsidRPr="005462A5">
        <w:rPr>
          <w:rFonts w:ascii="Book Antiqua" w:hAnsi="Book Antiqua"/>
          <w:i/>
          <w:color w:val="000000" w:themeColor="text1"/>
        </w:rPr>
        <w:t xml:space="preserve"> </w:t>
      </w:r>
      <w:r w:rsidRPr="005462A5">
        <w:rPr>
          <w:rFonts w:ascii="Book Antiqua" w:hAnsi="Book Antiqua"/>
          <w:color w:val="000000" w:themeColor="text1"/>
        </w:rPr>
        <w:t>dilated CBD, abnormal liver tests with suspicious image findings and tumor staging). The mean TSL was 16.9 mm, median</w:t>
      </w:r>
      <w:r w:rsidR="00CA5DA1" w:rsidRPr="005462A5">
        <w:rPr>
          <w:rFonts w:ascii="Book Antiqua" w:hAnsi="Book Antiqua"/>
          <w:color w:val="000000" w:themeColor="text1"/>
        </w:rPr>
        <w:t xml:space="preserve"> number of</w:t>
      </w:r>
      <w:r w:rsidRPr="005462A5">
        <w:rPr>
          <w:rFonts w:ascii="Book Antiqua" w:hAnsi="Book Antiqua"/>
          <w:color w:val="000000" w:themeColor="text1"/>
        </w:rPr>
        <w:t xml:space="preserve"> CPTs was seven, and adequate diagnostic material was acquired in 100% of cases</w:t>
      </w:r>
      <w:r w:rsidR="003B309D" w:rsidRPr="005462A5">
        <w:rPr>
          <w:rFonts w:ascii="Book Antiqua" w:hAnsi="Book Antiqua"/>
          <w:color w:val="000000" w:themeColor="text1"/>
        </w:rPr>
        <w:fldChar w:fldCharType="begin"/>
      </w:r>
      <w:r w:rsidR="003B309D" w:rsidRPr="005462A5">
        <w:rPr>
          <w:rFonts w:ascii="Book Antiqua" w:hAnsi="Book Antiqua"/>
          <w:color w:val="000000" w:themeColor="text1"/>
        </w:rPr>
        <w:instrText xml:space="preserve"> ADDIN EN.CITE &lt;EndNote&gt;&lt;Cite&gt;&lt;Author&gt;Gleeson&lt;/Author&gt;&lt;Year&gt;2009&lt;/Year&gt;&lt;RecNum&gt;151&lt;/RecNum&gt;&lt;DisplayText&gt;&lt;style face="superscript"&gt;[54]&lt;/style&gt;&lt;/DisplayText&gt;&lt;record&gt;&lt;rec-number&gt;151&lt;/rec-number&gt;&lt;foreign-keys&gt;&lt;key app="EN" db-id="0p5ppp0td2xawrewd0appxddzt0ddzrfz525" timestamp="1569172741"&gt;151&lt;/key&gt;&lt;/foreign-keys&gt;&lt;ref-type name="Journal Article"&gt;17&lt;/ref-type&gt;&lt;contributors&gt;&lt;authors&gt;&lt;author&gt;Gleeson, F. C.&lt;/author&gt;&lt;author&gt;Levy, M. J.&lt;/author&gt;&lt;/authors&gt;&lt;/contributors&gt;&lt;titles&gt;&lt;title&gt;EUS Trucut biopsy liver parenchyma acquisition and yield are comparable to that of a transjugular liver biopsy&lt;/title&gt;&lt;secondary-title&gt;Gastrointest Endosc&lt;/secondary-title&gt;&lt;/titles&gt;&lt;periodical&gt;&lt;full-title&gt;Gastrointest Endosc&lt;/full-title&gt;&lt;/periodical&gt;&lt;pages&gt;1046; author reply 1046-7&lt;/pages&gt;&lt;volume&gt;70&lt;/volume&gt;&lt;number&gt;5&lt;/number&gt;&lt;edition&gt;2009/11/03&lt;/edition&gt;&lt;keywords&gt;&lt;keyword&gt;Biopsy/*methods&lt;/keyword&gt;&lt;keyword&gt;Endosonography/*methods&lt;/keyword&gt;&lt;keyword&gt;Humans&lt;/keyword&gt;&lt;keyword&gt;*Jugular Veins&lt;/keyword&gt;&lt;keyword&gt;Liver/diagnostic imaging/*pathology&lt;/keyword&gt;&lt;keyword&gt;Liver Diseases/diagnostic imaging/*pathology&lt;/keyword&gt;&lt;keyword&gt;Reproducibility of Results&lt;/keyword&gt;&lt;/keywords&gt;&lt;dates&gt;&lt;year&gt;2009&lt;/year&gt;&lt;pub-dates&gt;&lt;date&gt;Nov&lt;/date&gt;&lt;/pub-dates&gt;&lt;/dates&gt;&lt;isbn&gt;1097-6779 (Electronic)&amp;#xD;0016-5107 (Linking)&lt;/isbn&gt;&lt;accession-num&gt;19879410&lt;/accession-num&gt;&lt;urls&gt;&lt;related-urls&gt;&lt;url&gt;https://www.ncbi.nlm.nih.gov/pubmed/19879410&lt;/url&gt;&lt;/related-urls&gt;&lt;/urls&gt;&lt;electronic-resource-num&gt;10.1016/j.gie.2009.03.030&lt;/electronic-resource-num&gt;&lt;/record&gt;&lt;/Cite&gt;&lt;/EndNote&gt;</w:instrText>
      </w:r>
      <w:r w:rsidR="003B309D" w:rsidRPr="005462A5">
        <w:rPr>
          <w:rFonts w:ascii="Book Antiqua" w:hAnsi="Book Antiqua"/>
          <w:color w:val="000000" w:themeColor="text1"/>
        </w:rPr>
        <w:fldChar w:fldCharType="separate"/>
      </w:r>
      <w:r w:rsidR="003B309D" w:rsidRPr="005462A5">
        <w:rPr>
          <w:rFonts w:ascii="Book Antiqua" w:hAnsi="Book Antiqua"/>
          <w:noProof/>
          <w:color w:val="000000" w:themeColor="text1"/>
          <w:vertAlign w:val="superscript"/>
        </w:rPr>
        <w:t>[</w:t>
      </w:r>
      <w:hyperlink w:anchor="_ENREF_54" w:tooltip="Gleeson, 2009 #151" w:history="1">
        <w:r w:rsidR="00253714" w:rsidRPr="005462A5">
          <w:rPr>
            <w:rFonts w:ascii="Book Antiqua" w:hAnsi="Book Antiqua"/>
            <w:noProof/>
            <w:color w:val="000000" w:themeColor="text1"/>
            <w:vertAlign w:val="superscript"/>
          </w:rPr>
          <w:t>54</w:t>
        </w:r>
      </w:hyperlink>
      <w:r w:rsidR="003B309D" w:rsidRPr="005462A5">
        <w:rPr>
          <w:rFonts w:ascii="Book Antiqua" w:hAnsi="Book Antiqua"/>
          <w:noProof/>
          <w:color w:val="000000" w:themeColor="text1"/>
          <w:vertAlign w:val="superscript"/>
        </w:rPr>
        <w:t>]</w:t>
      </w:r>
      <w:r w:rsidR="003B309D" w:rsidRPr="005462A5">
        <w:rPr>
          <w:rFonts w:ascii="Book Antiqua" w:hAnsi="Book Antiqua"/>
          <w:color w:val="000000" w:themeColor="text1"/>
        </w:rPr>
        <w:fldChar w:fldCharType="end"/>
      </w:r>
      <w:r w:rsidRPr="005462A5">
        <w:rPr>
          <w:rFonts w:ascii="Book Antiqua" w:hAnsi="Book Antiqua"/>
          <w:color w:val="000000" w:themeColor="text1"/>
        </w:rPr>
        <w:t xml:space="preserve">. However, in a 2009 study by DeWitt </w:t>
      </w:r>
      <w:r w:rsidRPr="005462A5">
        <w:rPr>
          <w:rFonts w:ascii="Book Antiqua" w:hAnsi="Book Antiqua"/>
          <w:i/>
          <w:iCs/>
          <w:color w:val="000000" w:themeColor="text1"/>
        </w:rPr>
        <w:t xml:space="preserve">et </w:t>
      </w:r>
      <w:proofErr w:type="gramStart"/>
      <w:r w:rsidRPr="005462A5">
        <w:rPr>
          <w:rFonts w:ascii="Book Antiqua" w:hAnsi="Book Antiqua"/>
          <w:i/>
          <w:iCs/>
          <w:color w:val="000000" w:themeColor="text1"/>
        </w:rPr>
        <w:t>al</w:t>
      </w:r>
      <w:r w:rsidR="002758ED" w:rsidRPr="005462A5">
        <w:rPr>
          <w:rFonts w:ascii="Book Antiqua" w:eastAsiaTheme="minorEastAsia" w:hAnsi="Book Antiqua"/>
          <w:iCs/>
          <w:color w:val="000000" w:themeColor="text1"/>
          <w:vertAlign w:val="superscript"/>
          <w:lang w:eastAsia="zh-CN"/>
        </w:rPr>
        <w:t>[</w:t>
      </w:r>
      <w:proofErr w:type="gramEnd"/>
      <w:r w:rsidR="00DF2112" w:rsidRPr="005462A5">
        <w:rPr>
          <w:rFonts w:ascii="Book Antiqua" w:eastAsiaTheme="minorEastAsia" w:hAnsi="Book Antiqua"/>
          <w:iCs/>
          <w:color w:val="000000" w:themeColor="text1"/>
          <w:vertAlign w:val="superscript"/>
          <w:lang w:eastAsia="zh-CN"/>
        </w:rPr>
        <w:t>71</w:t>
      </w:r>
      <w:r w:rsidR="002758ED" w:rsidRPr="005462A5">
        <w:rPr>
          <w:rFonts w:ascii="Book Antiqua" w:eastAsiaTheme="minorEastAsia" w:hAnsi="Book Antiqua"/>
          <w:iCs/>
          <w:color w:val="000000" w:themeColor="text1"/>
          <w:vertAlign w:val="superscript"/>
          <w:lang w:eastAsia="zh-CN"/>
        </w:rPr>
        <w:t>]</w:t>
      </w:r>
      <w:r w:rsidRPr="005462A5">
        <w:rPr>
          <w:rFonts w:ascii="Book Antiqua" w:hAnsi="Book Antiqua"/>
          <w:i/>
          <w:iCs/>
          <w:color w:val="000000" w:themeColor="text1"/>
        </w:rPr>
        <w:t>,</w:t>
      </w:r>
      <w:r w:rsidRPr="005462A5">
        <w:rPr>
          <w:rFonts w:ascii="Book Antiqua" w:hAnsi="Book Antiqua"/>
          <w:color w:val="000000" w:themeColor="text1"/>
        </w:rPr>
        <w:t xml:space="preserve"> 21 patients were evaluated for benign liver disease with the same </w:t>
      </w:r>
      <w:proofErr w:type="spellStart"/>
      <w:r w:rsidRPr="005462A5">
        <w:rPr>
          <w:rFonts w:ascii="Book Antiqua" w:hAnsi="Book Antiqua"/>
          <w:color w:val="000000" w:themeColor="text1"/>
        </w:rPr>
        <w:t>Tru</w:t>
      </w:r>
      <w:proofErr w:type="spellEnd"/>
      <w:r w:rsidRPr="005462A5">
        <w:rPr>
          <w:rFonts w:ascii="Book Antiqua" w:hAnsi="Book Antiqua"/>
          <w:color w:val="000000" w:themeColor="text1"/>
        </w:rPr>
        <w:t xml:space="preserve">-Cut biopsy needle. A histologic diagnosis was obtained in 90% of cases, </w:t>
      </w:r>
      <w:r w:rsidRPr="005462A5">
        <w:rPr>
          <w:rFonts w:ascii="Book Antiqua" w:hAnsi="Book Antiqua"/>
          <w:color w:val="000000" w:themeColor="text1"/>
        </w:rPr>
        <w:lastRenderedPageBreak/>
        <w:t>but the size of the samples did not meet standard criteria for histologic assessment</w:t>
      </w:r>
      <w:r w:rsidR="003B309D" w:rsidRPr="005462A5">
        <w:rPr>
          <w:rFonts w:ascii="Book Antiqua" w:hAnsi="Book Antiqua"/>
          <w:color w:val="000000" w:themeColor="text1"/>
        </w:rPr>
        <w:fldChar w:fldCharType="begin"/>
      </w:r>
      <w:r w:rsidR="009E1A9E" w:rsidRPr="005462A5">
        <w:rPr>
          <w:rFonts w:ascii="Book Antiqua" w:hAnsi="Book Antiqua"/>
          <w:color w:val="000000" w:themeColor="text1"/>
        </w:rPr>
        <w:instrText xml:space="preserve"> ADDIN EN.CITE &lt;EndNote&gt;&lt;Cite&gt;&lt;Author&gt;Dewitt&lt;/Author&gt;&lt;Year&gt;2009&lt;/Year&gt;&lt;RecNum&gt;54&lt;/RecNum&gt;&lt;DisplayText&gt;&lt;style face="superscript"&gt;[70]&lt;/style&gt;&lt;/DisplayText&gt;&lt;record&gt;&lt;rec-number&gt;54&lt;/rec-number&gt;&lt;foreign-keys&gt;&lt;key app="EN" db-id="0p5ppp0td2xawrewd0appxddzt0ddzrfz525" timestamp="1561144670"&gt;54&lt;/key&gt;&lt;/foreign-keys&gt;&lt;ref-type name="Journal Article"&gt;17&lt;/ref-type&gt;&lt;contributors&gt;&lt;authors&gt;&lt;author&gt;Dewitt, J.&lt;/author&gt;&lt;author&gt;McGreevy, K.&lt;/author&gt;&lt;author&gt;Cummings, O.&lt;/author&gt;&lt;author&gt;Sherman, S.&lt;/author&gt;&lt;author&gt;Leblanc, J. K.&lt;/author&gt;&lt;author&gt;McHenry, L.&lt;/author&gt;&lt;author&gt;Al-Haddad, M.&lt;/author&gt;&lt;author&gt;Chalasani, N.&lt;/author&gt;&lt;/authors&gt;&lt;/contributors&gt;&lt;auth-address&gt;Division of Gastroenterology and Hepatology, Indiana University Medical Center, Indianapolis, Indiana, USA. jodewitt@iupui.edu&lt;/auth-address&gt;&lt;titles&gt;&lt;title&gt;Initial experience with EUS-guided Tru-cut biopsy of benign liver disease&lt;/title&gt;&lt;secondary-title&gt;Gastrointest Endosc&lt;/secondary-title&gt;&lt;/titles&gt;&lt;periodical&gt;&lt;full-title&gt;Gastrointest Endosc&lt;/full-title&gt;&lt;/periodical&gt;&lt;pages&gt;535-42&lt;/pages&gt;&lt;volume&gt;69&lt;/volume&gt;&lt;number&gt;3 Pt 1&lt;/number&gt;&lt;edition&gt;2009/02/24&lt;/edition&gt;&lt;keywords&gt;&lt;keyword&gt;Biopsy, Needle/*methods&lt;/keyword&gt;&lt;keyword&gt;*Endosonography&lt;/keyword&gt;&lt;keyword&gt;Female&lt;/keyword&gt;&lt;keyword&gt;Humans&lt;/keyword&gt;&lt;keyword&gt;Liver Diseases/*diagnostic imaging/*pathology&lt;/keyword&gt;&lt;keyword&gt;Male&lt;/keyword&gt;&lt;keyword&gt;Middle Aged&lt;/keyword&gt;&lt;keyword&gt;Prospective Studies&lt;/keyword&gt;&lt;/keywords&gt;&lt;dates&gt;&lt;year&gt;2009&lt;/year&gt;&lt;pub-dates&gt;&lt;date&gt;Mar&lt;/date&gt;&lt;/pub-dates&gt;&lt;/dates&gt;&lt;isbn&gt;0016-5107&lt;/isbn&gt;&lt;accession-num&gt;19231495&lt;/accession-num&gt;&lt;urls&gt;&lt;/urls&gt;&lt;electronic-resource-num&gt;10.1016/j.gie.2008.09.056&lt;/electronic-resource-num&gt;&lt;remote-database-provider&gt;NLM&lt;/remote-database-provider&gt;&lt;language&gt;eng&lt;/language&gt;&lt;/record&gt;&lt;/Cite&gt;&lt;/EndNote&gt;</w:instrText>
      </w:r>
      <w:r w:rsidR="003B309D" w:rsidRPr="005462A5">
        <w:rPr>
          <w:rFonts w:ascii="Book Antiqua" w:hAnsi="Book Antiqua"/>
          <w:color w:val="000000" w:themeColor="text1"/>
        </w:rPr>
        <w:fldChar w:fldCharType="separate"/>
      </w:r>
      <w:r w:rsidR="009E1A9E" w:rsidRPr="005462A5">
        <w:rPr>
          <w:rFonts w:ascii="Book Antiqua" w:hAnsi="Book Antiqua"/>
          <w:noProof/>
          <w:color w:val="000000" w:themeColor="text1"/>
          <w:vertAlign w:val="superscript"/>
        </w:rPr>
        <w:t>[</w:t>
      </w:r>
      <w:hyperlink w:anchor="_ENREF_70" w:tooltip="Dewitt, 2009 #54" w:history="1">
        <w:r w:rsidR="00DD4951" w:rsidRPr="005462A5">
          <w:rPr>
            <w:rFonts w:ascii="Book Antiqua" w:eastAsiaTheme="minorEastAsia" w:hAnsi="Book Antiqua"/>
            <w:noProof/>
            <w:color w:val="000000" w:themeColor="text1"/>
            <w:vertAlign w:val="superscript"/>
            <w:lang w:eastAsia="zh-CN"/>
          </w:rPr>
          <w:t>71</w:t>
        </w:r>
      </w:hyperlink>
      <w:r w:rsidR="009E1A9E" w:rsidRPr="005462A5">
        <w:rPr>
          <w:rFonts w:ascii="Book Antiqua" w:hAnsi="Book Antiqua"/>
          <w:noProof/>
          <w:color w:val="000000" w:themeColor="text1"/>
          <w:vertAlign w:val="superscript"/>
        </w:rPr>
        <w:t>]</w:t>
      </w:r>
      <w:r w:rsidR="003B309D" w:rsidRPr="005462A5">
        <w:rPr>
          <w:rFonts w:ascii="Book Antiqua" w:hAnsi="Book Antiqua"/>
          <w:color w:val="000000" w:themeColor="text1"/>
        </w:rPr>
        <w:fldChar w:fldCharType="end"/>
      </w:r>
      <w:r w:rsidRPr="005462A5">
        <w:rPr>
          <w:rFonts w:ascii="Book Antiqua" w:hAnsi="Book Antiqua"/>
          <w:color w:val="000000" w:themeColor="text1"/>
        </w:rPr>
        <w:t xml:space="preserve">. The </w:t>
      </w:r>
      <w:proofErr w:type="spellStart"/>
      <w:r w:rsidRPr="005462A5">
        <w:rPr>
          <w:rFonts w:ascii="Book Antiqua" w:hAnsi="Book Antiqua"/>
          <w:color w:val="000000" w:themeColor="text1"/>
        </w:rPr>
        <w:t>Tru</w:t>
      </w:r>
      <w:proofErr w:type="spellEnd"/>
      <w:r w:rsidRPr="005462A5">
        <w:rPr>
          <w:rFonts w:ascii="Book Antiqua" w:hAnsi="Book Antiqua"/>
          <w:color w:val="000000" w:themeColor="text1"/>
        </w:rPr>
        <w:t xml:space="preserve">-Cut needle, partially due to the </w:t>
      </w:r>
      <w:r w:rsidR="002E1194" w:rsidRPr="005462A5">
        <w:rPr>
          <w:rFonts w:ascii="Book Antiqua" w:hAnsi="Book Antiqua"/>
          <w:color w:val="000000" w:themeColor="text1"/>
        </w:rPr>
        <w:t>inflexible</w:t>
      </w:r>
      <w:r w:rsidRPr="005462A5">
        <w:rPr>
          <w:rFonts w:ascii="Book Antiqua" w:hAnsi="Book Antiqua"/>
          <w:color w:val="000000" w:themeColor="text1"/>
        </w:rPr>
        <w:t xml:space="preserve"> design, was deemed difficult to use, limiting its widespread adoption. </w:t>
      </w:r>
    </w:p>
    <w:p w14:paraId="7B81F901" w14:textId="77777777" w:rsidR="00A5350F" w:rsidRPr="005462A5" w:rsidRDefault="00A5350F" w:rsidP="005462A5">
      <w:pPr>
        <w:adjustRightInd w:val="0"/>
        <w:snapToGrid w:val="0"/>
        <w:spacing w:line="360" w:lineRule="auto"/>
        <w:jc w:val="both"/>
        <w:rPr>
          <w:rFonts w:ascii="Book Antiqua" w:hAnsi="Book Antiqua"/>
          <w:color w:val="000000" w:themeColor="text1"/>
        </w:rPr>
      </w:pPr>
    </w:p>
    <w:p w14:paraId="443AA1C9" w14:textId="524A2F82" w:rsidR="00A5350F" w:rsidRPr="005462A5" w:rsidRDefault="00A5350F" w:rsidP="005462A5">
      <w:pPr>
        <w:adjustRightInd w:val="0"/>
        <w:snapToGrid w:val="0"/>
        <w:spacing w:line="360" w:lineRule="auto"/>
        <w:jc w:val="both"/>
        <w:rPr>
          <w:rFonts w:ascii="Book Antiqua" w:eastAsiaTheme="minorEastAsia" w:hAnsi="Book Antiqua"/>
          <w:b/>
          <w:bCs/>
          <w:i/>
          <w:color w:val="000000" w:themeColor="text1"/>
          <w:lang w:eastAsia="zh-CN"/>
        </w:rPr>
      </w:pPr>
      <w:r w:rsidRPr="005462A5">
        <w:rPr>
          <w:rFonts w:ascii="Book Antiqua" w:hAnsi="Book Antiqua"/>
          <w:b/>
          <w:bCs/>
          <w:i/>
          <w:color w:val="000000" w:themeColor="text1"/>
        </w:rPr>
        <w:t xml:space="preserve">EUS-LB </w:t>
      </w:r>
      <w:r w:rsidR="00EE61A4" w:rsidRPr="005462A5">
        <w:rPr>
          <w:rFonts w:ascii="Book Antiqua" w:hAnsi="Book Antiqua"/>
          <w:b/>
          <w:bCs/>
          <w:i/>
          <w:color w:val="000000" w:themeColor="text1"/>
        </w:rPr>
        <w:t xml:space="preserve">with </w:t>
      </w:r>
      <w:r w:rsidR="002758ED" w:rsidRPr="005462A5">
        <w:rPr>
          <w:rFonts w:ascii="Book Antiqua" w:eastAsiaTheme="minorEastAsia" w:hAnsi="Book Antiqua"/>
          <w:b/>
          <w:bCs/>
          <w:i/>
          <w:color w:val="000000" w:themeColor="text1"/>
          <w:lang w:eastAsia="zh-CN"/>
        </w:rPr>
        <w:t>FNA</w:t>
      </w:r>
    </w:p>
    <w:p w14:paraId="185D70C4" w14:textId="619F26CB" w:rsidR="00A5350F" w:rsidRPr="005462A5" w:rsidRDefault="00A5350F" w:rsidP="005462A5">
      <w:pPr>
        <w:adjustRightInd w:val="0"/>
        <w:snapToGrid w:val="0"/>
        <w:spacing w:line="360" w:lineRule="auto"/>
        <w:jc w:val="both"/>
        <w:rPr>
          <w:rFonts w:ascii="Book Antiqua" w:hAnsi="Book Antiqua"/>
          <w:color w:val="000000" w:themeColor="text1"/>
        </w:rPr>
      </w:pPr>
      <w:r w:rsidRPr="005462A5">
        <w:rPr>
          <w:rFonts w:ascii="Book Antiqua" w:hAnsi="Book Antiqua" w:cs="Arial"/>
          <w:color w:val="000000" w:themeColor="text1"/>
        </w:rPr>
        <w:t xml:space="preserve">Given the limited </w:t>
      </w:r>
      <w:r w:rsidR="002E1194" w:rsidRPr="005462A5">
        <w:rPr>
          <w:rFonts w:ascii="Book Antiqua" w:hAnsi="Book Antiqua" w:cs="Arial"/>
          <w:color w:val="000000" w:themeColor="text1"/>
        </w:rPr>
        <w:t>adoption</w:t>
      </w:r>
      <w:r w:rsidRPr="005462A5">
        <w:rPr>
          <w:rFonts w:ascii="Book Antiqua" w:hAnsi="Book Antiqua" w:cs="Arial"/>
          <w:color w:val="000000" w:themeColor="text1"/>
        </w:rPr>
        <w:t xml:space="preserve"> of the early </w:t>
      </w:r>
      <w:proofErr w:type="spellStart"/>
      <w:r w:rsidRPr="005462A5">
        <w:rPr>
          <w:rFonts w:ascii="Book Antiqua" w:hAnsi="Book Antiqua" w:cs="Arial"/>
          <w:color w:val="000000" w:themeColor="text1"/>
        </w:rPr>
        <w:t>TruCut</w:t>
      </w:r>
      <w:proofErr w:type="spellEnd"/>
      <w:r w:rsidRPr="005462A5">
        <w:rPr>
          <w:rFonts w:ascii="Book Antiqua" w:hAnsi="Book Antiqua" w:cs="Arial"/>
          <w:color w:val="000000" w:themeColor="text1"/>
        </w:rPr>
        <w:t xml:space="preserve"> needle, the search for alternative EUS-LB needles led to the use of a 19G EUS–FNA needle, which </w:t>
      </w:r>
      <w:r w:rsidRPr="005462A5">
        <w:rPr>
          <w:rFonts w:ascii="Book Antiqua" w:hAnsi="Book Antiqua"/>
          <w:color w:val="000000" w:themeColor="text1"/>
        </w:rPr>
        <w:t>has long served as the mainstay for obtaining hepatic tissue</w:t>
      </w:r>
      <w:r w:rsidRPr="005462A5">
        <w:rPr>
          <w:rFonts w:ascii="Book Antiqua" w:hAnsi="Book Antiqua" w:cs="Arial"/>
          <w:color w:val="000000" w:themeColor="text1"/>
        </w:rPr>
        <w:t xml:space="preserve">. </w:t>
      </w:r>
      <w:r w:rsidRPr="005462A5">
        <w:rPr>
          <w:rFonts w:ascii="Book Antiqua" w:hAnsi="Book Antiqua"/>
          <w:color w:val="000000" w:themeColor="text1"/>
        </w:rPr>
        <w:t>Multiple</w:t>
      </w:r>
      <w:r w:rsidRPr="005462A5">
        <w:rPr>
          <w:rFonts w:ascii="Book Antiqua" w:hAnsi="Book Antiqua" w:cs="Arial"/>
          <w:color w:val="000000" w:themeColor="text1"/>
        </w:rPr>
        <w:t xml:space="preserve"> studies have demonstrated the accuracy and practicality of EUS-FNA using the 19G</w:t>
      </w:r>
      <w:r w:rsidR="00D763B5" w:rsidRPr="005462A5">
        <w:rPr>
          <w:rFonts w:ascii="Book Antiqua" w:hAnsi="Book Antiqua" w:cs="Arial"/>
          <w:color w:val="000000" w:themeColor="text1"/>
        </w:rPr>
        <w:t xml:space="preserve"> </w:t>
      </w:r>
      <w:proofErr w:type="gramStart"/>
      <w:r w:rsidR="00D763B5" w:rsidRPr="005462A5">
        <w:rPr>
          <w:rFonts w:ascii="Book Antiqua" w:hAnsi="Book Antiqua" w:cs="Arial"/>
          <w:color w:val="000000" w:themeColor="text1"/>
        </w:rPr>
        <w:t>needle</w:t>
      </w:r>
      <w:proofErr w:type="gramEnd"/>
      <w:r w:rsidR="00D90A7B" w:rsidRPr="005462A5">
        <w:rPr>
          <w:rFonts w:ascii="Book Antiqua" w:hAnsi="Book Antiqua" w:cs="Arial"/>
          <w:color w:val="000000" w:themeColor="text1"/>
        </w:rPr>
        <w:fldChar w:fldCharType="begin">
          <w:fldData xml:space="preserve">PEVuZE5vdGU+PENpdGU+PEF1dGhvcj5EZXdpdHQ8L0F1dGhvcj48WWVhcj4yMDA5PC9ZZWFyPjxS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</w:fldData>
        </w:fldChar>
      </w:r>
      <w:r w:rsidR="009E1A9E" w:rsidRPr="005462A5">
        <w:rPr>
          <w:rFonts w:ascii="Book Antiqua" w:hAnsi="Book Antiqua" w:cs="Arial"/>
          <w:color w:val="000000" w:themeColor="text1"/>
        </w:rPr>
        <w:instrText xml:space="preserve"> ADDIN EN.CITE </w:instrText>
      </w:r>
      <w:r w:rsidR="009E1A9E" w:rsidRPr="005462A5">
        <w:rPr>
          <w:rFonts w:ascii="Book Antiqua" w:hAnsi="Book Antiqua" w:cs="Arial"/>
          <w:color w:val="000000" w:themeColor="text1"/>
        </w:rPr>
        <w:fldChar w:fldCharType="begin">
          <w:fldData xml:space="preserve">PEVuZE5vdGU+PENpdGU+PEF1dGhvcj5EZXdpdHQ8L0F1dGhvcj48WWVhcj4yMDA5PC9ZZWFyPjxS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</w:fldData>
        </w:fldChar>
      </w:r>
      <w:r w:rsidR="009E1A9E" w:rsidRPr="005462A5">
        <w:rPr>
          <w:rFonts w:ascii="Book Antiqua" w:hAnsi="Book Antiqua" w:cs="Arial"/>
          <w:color w:val="000000" w:themeColor="text1"/>
        </w:rPr>
        <w:instrText xml:space="preserve"> ADDIN EN.CITE.DATA </w:instrText>
      </w:r>
      <w:r w:rsidR="009E1A9E" w:rsidRPr="005462A5">
        <w:rPr>
          <w:rFonts w:ascii="Book Antiqua" w:hAnsi="Book Antiqua" w:cs="Arial"/>
          <w:color w:val="000000" w:themeColor="text1"/>
        </w:rPr>
      </w:r>
      <w:r w:rsidR="009E1A9E" w:rsidRPr="005462A5">
        <w:rPr>
          <w:rFonts w:ascii="Book Antiqua" w:hAnsi="Book Antiqua" w:cs="Arial"/>
          <w:color w:val="000000" w:themeColor="text1"/>
        </w:rPr>
        <w:fldChar w:fldCharType="end"/>
      </w:r>
      <w:r w:rsidR="00D90A7B" w:rsidRPr="005462A5">
        <w:rPr>
          <w:rFonts w:ascii="Book Antiqua" w:hAnsi="Book Antiqua" w:cs="Arial"/>
          <w:color w:val="000000" w:themeColor="text1"/>
        </w:rPr>
      </w:r>
      <w:r w:rsidR="00D90A7B" w:rsidRPr="005462A5">
        <w:rPr>
          <w:rFonts w:ascii="Book Antiqua" w:hAnsi="Book Antiqua" w:cs="Arial"/>
          <w:color w:val="000000" w:themeColor="text1"/>
        </w:rPr>
        <w:fldChar w:fldCharType="separate"/>
      </w:r>
      <w:r w:rsidR="009E1A9E" w:rsidRPr="005462A5">
        <w:rPr>
          <w:rFonts w:ascii="Book Antiqua" w:hAnsi="Book Antiqua" w:cs="Arial"/>
          <w:noProof/>
          <w:color w:val="000000" w:themeColor="text1"/>
          <w:vertAlign w:val="superscript"/>
        </w:rPr>
        <w:t>[</w:t>
      </w:r>
      <w:hyperlink w:anchor="_ENREF_70" w:tooltip="Dewitt, 2009 #54" w:history="1">
        <w:r w:rsidR="00936FE8" w:rsidRPr="005462A5">
          <w:rPr>
            <w:rFonts w:ascii="Book Antiqua" w:eastAsiaTheme="minorEastAsia" w:hAnsi="Book Antiqua" w:cs="Arial"/>
            <w:noProof/>
            <w:color w:val="000000" w:themeColor="text1"/>
            <w:vertAlign w:val="superscript"/>
            <w:lang w:eastAsia="zh-CN"/>
          </w:rPr>
          <w:t>71</w:t>
        </w:r>
        <w:r w:rsidR="00936FE8" w:rsidRPr="005462A5">
          <w:rPr>
            <w:rFonts w:ascii="Book Antiqua" w:hAnsi="Book Antiqua" w:cs="Arial"/>
            <w:noProof/>
            <w:color w:val="000000" w:themeColor="text1"/>
            <w:vertAlign w:val="superscript"/>
          </w:rPr>
          <w:t>-</w:t>
        </w:r>
        <w:r w:rsidR="00936FE8" w:rsidRPr="005462A5">
          <w:rPr>
            <w:rFonts w:ascii="Book Antiqua" w:eastAsiaTheme="minorEastAsia" w:hAnsi="Book Antiqua" w:cs="Arial"/>
            <w:noProof/>
            <w:color w:val="000000" w:themeColor="text1"/>
            <w:vertAlign w:val="superscript"/>
            <w:lang w:eastAsia="zh-CN"/>
          </w:rPr>
          <w:t>73</w:t>
        </w:r>
      </w:hyperlink>
      <w:r w:rsidR="009E1A9E" w:rsidRPr="005462A5">
        <w:rPr>
          <w:rFonts w:ascii="Book Antiqua" w:hAnsi="Book Antiqua" w:cs="Arial"/>
          <w:noProof/>
          <w:color w:val="000000" w:themeColor="text1"/>
          <w:vertAlign w:val="superscript"/>
        </w:rPr>
        <w:t>]</w:t>
      </w:r>
      <w:r w:rsidR="00D90A7B" w:rsidRPr="005462A5">
        <w:rPr>
          <w:rFonts w:ascii="Book Antiqua" w:hAnsi="Book Antiqua" w:cs="Arial"/>
          <w:color w:val="000000" w:themeColor="text1"/>
        </w:rPr>
        <w:fldChar w:fldCharType="end"/>
      </w:r>
      <w:r w:rsidRPr="005462A5">
        <w:rPr>
          <w:rFonts w:ascii="Book Antiqua" w:hAnsi="Book Antiqua" w:cs="Arial"/>
          <w:color w:val="000000" w:themeColor="text1"/>
        </w:rPr>
        <w:t xml:space="preserve">. </w:t>
      </w:r>
      <w:r w:rsidRPr="005462A5">
        <w:rPr>
          <w:rFonts w:ascii="Book Antiqua" w:hAnsi="Book Antiqua" w:cs="Calibri"/>
          <w:color w:val="000000" w:themeColor="text1"/>
        </w:rPr>
        <w:t>In 2012, Stavropoulos</w:t>
      </w:r>
      <w:r w:rsidRPr="005462A5">
        <w:rPr>
          <w:rFonts w:ascii="Book Antiqua" w:hAnsi="Book Antiqua" w:cs="Calibri"/>
          <w:b/>
          <w:bCs/>
          <w:color w:val="000000" w:themeColor="text1"/>
        </w:rPr>
        <w:t xml:space="preserve"> </w:t>
      </w:r>
      <w:r w:rsidRPr="005462A5">
        <w:rPr>
          <w:rFonts w:ascii="Book Antiqua" w:hAnsi="Book Antiqua" w:cs="Calibri"/>
          <w:i/>
          <w:iCs/>
          <w:color w:val="000000" w:themeColor="text1"/>
        </w:rPr>
        <w:t>et al</w:t>
      </w:r>
      <w:r w:rsidR="0025740C" w:rsidRPr="005462A5">
        <w:rPr>
          <w:rFonts w:ascii="Book Antiqua" w:hAnsi="Book Antiqua"/>
          <w:color w:val="000000" w:themeColor="text1"/>
        </w:rPr>
        <w:fldChar w:fldCharType="begin"/>
      </w:r>
      <w:r w:rsidR="0025740C" w:rsidRPr="005462A5">
        <w:rPr>
          <w:rFonts w:ascii="Book Antiqua" w:hAnsi="Book Antiqua"/>
          <w:color w:val="000000" w:themeColor="text1"/>
        </w:rPr>
        <w:instrText xml:space="preserve"> ADDIN EN.CITE &lt;EndNote&gt;&lt;Cite&gt;&lt;Author&gt;Stavropoulos&lt;/Author&gt;&lt;Year&gt;2012&lt;/Year&gt;&lt;RecNum&gt;13&lt;/RecNum&gt;&lt;DisplayText&gt;&lt;style face="superscript"&gt;[55]&lt;/style&gt;&lt;/DisplayText&gt;&lt;record&gt;&lt;rec-number&gt;13&lt;/rec-number&gt;&lt;foreign-keys&gt;&lt;key app="EN" db-id="sfzfszfd4zpe5geresrxazpsdwwvwxx9adr0" timestamp="1569982090"&gt;13&lt;/key&gt;&lt;/foreign-keys&gt;&lt;ref-type name="Journal Article"&gt;17&lt;/ref-type&gt;&lt;contributors&gt;&lt;authors&gt;&lt;author&gt;Stavropoulos, S. N.&lt;/author&gt;&lt;author&gt;Im, G. Y.&lt;/author&gt;&lt;author&gt;Jlayer, Z.&lt;/author&gt;&lt;author&gt;Harris, M. D.&lt;/author&gt;&lt;author&gt;Pitea, T. C.&lt;/author&gt;&lt;author&gt;Turi, G. K.&lt;/author&gt;&lt;author&gt;Malet, P. F.&lt;/author&gt;&lt;author&gt;Friedel, D. M.&lt;/author&gt;&lt;author&gt;Grendell, J. H.&lt;/author&gt;&lt;/authors&gt;&lt;/contributors&gt;&lt;auth-address&gt;Department of Gastroenterology, Hepatology and Nutrition, Winthrop-University Hospital, Mineola, New York, USA.&lt;/auth-address&gt;&lt;titles&gt;&lt;title&gt;High yield of same-session EUS-guided liver biopsy by 19-gauge FNA needle in patients undergoing EUS to exclude biliary obstruction&lt;/title&gt;&lt;secondary-title&gt;Gastrointest Endosc&lt;/secondary-title&gt;&lt;/titles&gt;&lt;pages&gt;310-8&lt;/pages&gt;&lt;volume&gt;75&lt;/volume&gt;&lt;number&gt;2&lt;/number&gt;&lt;edition&gt;2012/01/18&lt;/edition&gt;&lt;keywords&gt;&lt;keyword&gt;Adult&lt;/keyword&gt;&lt;keyword&gt;Aged&lt;/keyword&gt;&lt;keyword&gt;Biopsy, Fine-Needle/adverse effects/instrumentation/*methods&lt;/keyword&gt;&lt;keyword&gt;Cholestasis/complications/diagnostic imaging/*pathology&lt;/keyword&gt;&lt;keyword&gt;Endosonography&lt;/keyword&gt;&lt;keyword&gt;Female&lt;/keyword&gt;&lt;keyword&gt;Humans&lt;/keyword&gt;&lt;keyword&gt;Liver Diseases/diagnostic imaging/etiology/*pathology&lt;/keyword&gt;&lt;keyword&gt;Liver Function Tests&lt;/keyword&gt;&lt;keyword&gt;Male&lt;/keyword&gt;&lt;keyword&gt;Middle Aged&lt;/keyword&gt;&lt;keyword&gt;Prospective Studies&lt;/keyword&gt;&lt;keyword&gt;*Ultrasonography, Interventional/adverse effects&lt;/keyword&gt;&lt;/keywords&gt;&lt;dates&gt;&lt;year&gt;2012&lt;/year&gt;&lt;pub-dates&gt;&lt;date&gt;Feb&lt;/date&gt;&lt;/pub-dates&gt;&lt;/dates&gt;&lt;isbn&gt;1097-6779 (Electronic)&amp;#xD;0016-5107 (Linking)&lt;/isbn&gt;&lt;accession-num&gt;22248599&lt;/accession-num&gt;&lt;urls&gt;&lt;related-urls&gt;&lt;url&gt;https://www.ncbi.nlm.nih.gov/pubmed/22248599&lt;/url&gt;&lt;/related-urls&gt;&lt;/urls&gt;&lt;electronic-resource-num&gt;10.1016/j.gie.2011.09.043&lt;/electronic-resource-num&gt;&lt;/record&gt;&lt;/Cite&gt;&lt;/EndNote&gt;</w:instrText>
      </w:r>
      <w:r w:rsidR="0025740C" w:rsidRPr="005462A5">
        <w:rPr>
          <w:rFonts w:ascii="Book Antiqua" w:hAnsi="Book Antiqua"/>
          <w:color w:val="000000" w:themeColor="text1"/>
        </w:rPr>
        <w:fldChar w:fldCharType="separate"/>
      </w:r>
      <w:r w:rsidR="0025740C" w:rsidRPr="005462A5">
        <w:rPr>
          <w:rFonts w:ascii="Book Antiqua" w:hAnsi="Book Antiqua"/>
          <w:noProof/>
          <w:color w:val="000000" w:themeColor="text1"/>
          <w:vertAlign w:val="superscript"/>
        </w:rPr>
        <w:t>[</w:t>
      </w:r>
      <w:hyperlink w:anchor="_ENREF_55" w:tooltip="Stavropoulos, 2012 #43" w:history="1">
        <w:r w:rsidR="0025740C" w:rsidRPr="005462A5">
          <w:rPr>
            <w:rFonts w:ascii="Book Antiqua" w:hAnsi="Book Antiqua"/>
            <w:noProof/>
            <w:color w:val="000000" w:themeColor="text1"/>
            <w:vertAlign w:val="superscript"/>
          </w:rPr>
          <w:t>55</w:t>
        </w:r>
      </w:hyperlink>
      <w:r w:rsidR="0025740C" w:rsidRPr="005462A5">
        <w:rPr>
          <w:rFonts w:ascii="Book Antiqua" w:hAnsi="Book Antiqua"/>
          <w:noProof/>
          <w:color w:val="000000" w:themeColor="text1"/>
          <w:vertAlign w:val="superscript"/>
        </w:rPr>
        <w:t>]</w:t>
      </w:r>
      <w:r w:rsidR="0025740C" w:rsidRPr="005462A5">
        <w:rPr>
          <w:rFonts w:ascii="Book Antiqua" w:hAnsi="Book Antiqua"/>
          <w:color w:val="000000" w:themeColor="text1"/>
        </w:rPr>
        <w:fldChar w:fldCharType="end"/>
      </w:r>
      <w:r w:rsidRPr="005462A5">
        <w:rPr>
          <w:rFonts w:ascii="Book Antiqua" w:hAnsi="Book Antiqua" w:cs="Calibri"/>
          <w:color w:val="000000" w:themeColor="text1"/>
        </w:rPr>
        <w:t xml:space="preserve"> conducted a prospective case series </w:t>
      </w:r>
      <w:r w:rsidRPr="005462A5">
        <w:rPr>
          <w:rFonts w:ascii="Book Antiqua" w:hAnsi="Book Antiqua"/>
          <w:color w:val="000000" w:themeColor="text1"/>
        </w:rPr>
        <w:t>of EUS-LB with a regular non-</w:t>
      </w:r>
      <w:proofErr w:type="spellStart"/>
      <w:r w:rsidRPr="005462A5">
        <w:rPr>
          <w:rFonts w:ascii="Book Antiqua" w:hAnsi="Book Antiqua"/>
          <w:color w:val="000000" w:themeColor="text1"/>
        </w:rPr>
        <w:t>Tru</w:t>
      </w:r>
      <w:proofErr w:type="spellEnd"/>
      <w:r w:rsidRPr="005462A5">
        <w:rPr>
          <w:rFonts w:ascii="Book Antiqua" w:hAnsi="Book Antiqua"/>
          <w:color w:val="000000" w:themeColor="text1"/>
        </w:rPr>
        <w:t xml:space="preserve">-cut 19-G FNA needle in 22 patients with abnormal </w:t>
      </w:r>
      <w:r w:rsidR="00672632" w:rsidRPr="005462A5">
        <w:rPr>
          <w:rFonts w:ascii="Book Antiqua" w:hAnsi="Book Antiqua"/>
          <w:color w:val="000000" w:themeColor="text1"/>
        </w:rPr>
        <w:t>LFTs</w:t>
      </w:r>
      <w:r w:rsidRPr="005462A5">
        <w:rPr>
          <w:rFonts w:ascii="Book Antiqua" w:hAnsi="Book Antiqua"/>
          <w:color w:val="000000" w:themeColor="text1"/>
        </w:rPr>
        <w:t xml:space="preserve"> of unclear etiology. With a median TSL of 36.9 mm, median of 9 CPTs and a diagnosis achieved in 91% of cases, the authors </w:t>
      </w:r>
      <w:r w:rsidR="00055EFF" w:rsidRPr="005462A5">
        <w:rPr>
          <w:rFonts w:ascii="Book Antiqua" w:hAnsi="Book Antiqua"/>
          <w:color w:val="000000" w:themeColor="text1"/>
        </w:rPr>
        <w:t>concluded that EUS-FNA with a 19G FNA needle was effective with good diagnostic yield</w:t>
      </w:r>
      <w:r w:rsidR="00D763B5" w:rsidRPr="005462A5">
        <w:rPr>
          <w:rFonts w:ascii="Book Antiqua" w:hAnsi="Book Antiqua"/>
          <w:color w:val="000000" w:themeColor="text1"/>
        </w:rPr>
        <w:fldChar w:fldCharType="begin"/>
      </w:r>
      <w:r w:rsidR="00D763B5" w:rsidRPr="005462A5">
        <w:rPr>
          <w:rFonts w:ascii="Book Antiqua" w:hAnsi="Book Antiqua"/>
          <w:color w:val="000000" w:themeColor="text1"/>
        </w:rPr>
        <w:instrText xml:space="preserve"> ADDIN EN.CITE &lt;EndNote&gt;&lt;Cite&gt;&lt;Author&gt;Stavropoulos&lt;/Author&gt;&lt;Year&gt;2012&lt;/Year&gt;&lt;RecNum&gt;13&lt;/RecNum&gt;&lt;DisplayText&gt;&lt;style face="superscript"&gt;[55]&lt;/style&gt;&lt;/DisplayText&gt;&lt;record&gt;&lt;rec-number&gt;13&lt;/rec-number&gt;&lt;foreign-keys&gt;&lt;key app="EN" db-id="sfzfszfd4zpe5geresrxazpsdwwvwxx9adr0" timestamp="1569982090"&gt;13&lt;/key&gt;&lt;/foreign-keys&gt;&lt;ref-type name="Journal Article"&gt;17&lt;/ref-type&gt;&lt;contributors&gt;&lt;authors&gt;&lt;author&gt;Stavropoulos, S. N.&lt;/author&gt;&lt;author&gt;Im, G. Y.&lt;/author&gt;&lt;author&gt;Jlayer, Z.&lt;/author&gt;&lt;author&gt;Harris, M. D.&lt;/author&gt;&lt;author&gt;Pitea, T. C.&lt;/author&gt;&lt;author&gt;Turi, G. K.&lt;/author&gt;&lt;author&gt;Malet, P. F.&lt;/author&gt;&lt;author&gt;Friedel, D. M.&lt;/author&gt;&lt;author&gt;Grendell, J. H.&lt;/author&gt;&lt;/authors&gt;&lt;/contributors&gt;&lt;auth-address&gt;Department of Gastroenterology, Hepatology and Nutrition, Winthrop-University Hospital, Mineola, New York, USA.&lt;/auth-address&gt;&lt;titles&gt;&lt;title&gt;High yield of same-session EUS-guided liver biopsy by 19-gauge FNA needle in patients undergoing EUS to exclude biliary obstruction&lt;/title&gt;&lt;secondary-title&gt;Gastrointest Endosc&lt;/secondary-title&gt;&lt;/titles&gt;&lt;pages&gt;310-8&lt;/pages&gt;&lt;volume&gt;75&lt;/volume&gt;&lt;number&gt;2&lt;/number&gt;&lt;edition&gt;2012/01/18&lt;/edition&gt;&lt;keywords&gt;&lt;keyword&gt;Adult&lt;/keyword&gt;&lt;keyword&gt;Aged&lt;/keyword&gt;&lt;keyword&gt;Biopsy, Fine-Needle/adverse effects/instrumentation/*methods&lt;/keyword&gt;&lt;keyword&gt;Cholestasis/complications/diagnostic imaging/*pathology&lt;/keyword&gt;&lt;keyword&gt;Endosonography&lt;/keyword&gt;&lt;keyword&gt;Female&lt;/keyword&gt;&lt;keyword&gt;Humans&lt;/keyword&gt;&lt;keyword&gt;Liver Diseases/diagnostic imaging/etiology/*pathology&lt;/keyword&gt;&lt;keyword&gt;Liver Function Tests&lt;/keyword&gt;&lt;keyword&gt;Male&lt;/keyword&gt;&lt;keyword&gt;Middle Aged&lt;/keyword&gt;&lt;keyword&gt;Prospective Studies&lt;/keyword&gt;&lt;keyword&gt;*Ultrasonography, Interventional/adverse effects&lt;/keyword&gt;&lt;/keywords&gt;&lt;dates&gt;&lt;year&gt;2012&lt;/year&gt;&lt;pub-dates&gt;&lt;date&gt;Feb&lt;/date&gt;&lt;/pub-dates&gt;&lt;/dates&gt;&lt;isbn&gt;1097-6779 (Electronic)&amp;#xD;0016-5107 (Linking)&lt;/isbn&gt;&lt;accession-num&gt;22248599&lt;/accession-num&gt;&lt;urls&gt;&lt;related-urls&gt;&lt;url&gt;https://www.ncbi.nlm.nih.gov/pubmed/22248599&lt;/url&gt;&lt;/related-urls&gt;&lt;/urls&gt;&lt;electronic-resource-num&gt;10.1016/j.gie.2011.09.043&lt;/electronic-resource-num&gt;&lt;/record&gt;&lt;/Cite&gt;&lt;/EndNote&gt;</w:instrText>
      </w:r>
      <w:r w:rsidR="00D763B5" w:rsidRPr="005462A5">
        <w:rPr>
          <w:rFonts w:ascii="Book Antiqua" w:hAnsi="Book Antiqua"/>
          <w:color w:val="000000" w:themeColor="text1"/>
        </w:rPr>
        <w:fldChar w:fldCharType="separate"/>
      </w:r>
      <w:r w:rsidR="00D763B5" w:rsidRPr="005462A5">
        <w:rPr>
          <w:rFonts w:ascii="Book Antiqua" w:hAnsi="Book Antiqua"/>
          <w:noProof/>
          <w:color w:val="000000" w:themeColor="text1"/>
          <w:vertAlign w:val="superscript"/>
        </w:rPr>
        <w:t>[</w:t>
      </w:r>
      <w:hyperlink w:anchor="_ENREF_55" w:tooltip="Stavropoulos, 2012 #43" w:history="1">
        <w:r w:rsidR="00253714" w:rsidRPr="005462A5">
          <w:rPr>
            <w:rFonts w:ascii="Book Antiqua" w:hAnsi="Book Antiqua"/>
            <w:noProof/>
            <w:color w:val="000000" w:themeColor="text1"/>
            <w:vertAlign w:val="superscript"/>
          </w:rPr>
          <w:t>55</w:t>
        </w:r>
      </w:hyperlink>
      <w:r w:rsidR="00D763B5" w:rsidRPr="005462A5">
        <w:rPr>
          <w:rFonts w:ascii="Book Antiqua" w:hAnsi="Book Antiqua"/>
          <w:noProof/>
          <w:color w:val="000000" w:themeColor="text1"/>
          <w:vertAlign w:val="superscript"/>
        </w:rPr>
        <w:t>]</w:t>
      </w:r>
      <w:r w:rsidR="00D763B5" w:rsidRPr="005462A5">
        <w:rPr>
          <w:rFonts w:ascii="Book Antiqua" w:hAnsi="Book Antiqua"/>
          <w:color w:val="000000" w:themeColor="text1"/>
        </w:rPr>
        <w:fldChar w:fldCharType="end"/>
      </w:r>
      <w:r w:rsidRPr="005462A5">
        <w:rPr>
          <w:rFonts w:ascii="Book Antiqua" w:hAnsi="Book Antiqua"/>
          <w:color w:val="000000" w:themeColor="text1"/>
        </w:rPr>
        <w:t xml:space="preserve">. </w:t>
      </w:r>
      <w:r w:rsidR="00055EFF" w:rsidRPr="005462A5">
        <w:rPr>
          <w:rFonts w:ascii="Book Antiqua" w:hAnsi="Book Antiqua"/>
          <w:color w:val="000000" w:themeColor="text1"/>
        </w:rPr>
        <w:t>Later</w:t>
      </w:r>
      <w:r w:rsidRPr="005462A5">
        <w:rPr>
          <w:rFonts w:ascii="Book Antiqua" w:hAnsi="Book Antiqua"/>
          <w:color w:val="000000" w:themeColor="text1"/>
        </w:rPr>
        <w:t xml:space="preserve">, </w:t>
      </w:r>
      <w:r w:rsidRPr="005462A5">
        <w:rPr>
          <w:rFonts w:ascii="Book Antiqua" w:hAnsi="Book Antiqua" w:cs="Calibri"/>
          <w:color w:val="000000" w:themeColor="text1"/>
        </w:rPr>
        <w:t>in a 2014 study (</w:t>
      </w:r>
      <w:r w:rsidRPr="005462A5">
        <w:rPr>
          <w:rFonts w:ascii="Book Antiqua" w:hAnsi="Book Antiqua" w:cs="Calibri"/>
          <w:i/>
          <w:color w:val="000000" w:themeColor="text1"/>
        </w:rPr>
        <w:t>n</w:t>
      </w:r>
      <w:r w:rsidR="0025740C" w:rsidRPr="005462A5">
        <w:rPr>
          <w:rFonts w:ascii="Book Antiqua" w:eastAsiaTheme="minorEastAsia" w:hAnsi="Book Antiqua" w:cs="Calibri"/>
          <w:color w:val="000000" w:themeColor="text1"/>
          <w:lang w:eastAsia="zh-CN"/>
        </w:rPr>
        <w:t xml:space="preserve"> </w:t>
      </w:r>
      <w:r w:rsidRPr="005462A5">
        <w:rPr>
          <w:rFonts w:ascii="Book Antiqua" w:hAnsi="Book Antiqua" w:cs="Calibri"/>
          <w:color w:val="000000" w:themeColor="text1"/>
        </w:rPr>
        <w:t>=</w:t>
      </w:r>
      <w:r w:rsidR="0025740C" w:rsidRPr="005462A5">
        <w:rPr>
          <w:rFonts w:ascii="Book Antiqua" w:eastAsiaTheme="minorEastAsia" w:hAnsi="Book Antiqua" w:cs="Calibri"/>
          <w:color w:val="000000" w:themeColor="text1"/>
          <w:lang w:eastAsia="zh-CN"/>
        </w:rPr>
        <w:t xml:space="preserve"> </w:t>
      </w:r>
      <w:r w:rsidRPr="005462A5">
        <w:rPr>
          <w:rFonts w:ascii="Book Antiqua" w:hAnsi="Book Antiqua" w:cs="Calibri"/>
          <w:color w:val="000000" w:themeColor="text1"/>
        </w:rPr>
        <w:t xml:space="preserve">10) by </w:t>
      </w:r>
      <w:proofErr w:type="spellStart"/>
      <w:r w:rsidRPr="005462A5">
        <w:rPr>
          <w:rFonts w:ascii="Book Antiqua" w:hAnsi="Book Antiqua" w:cs="Calibri"/>
          <w:color w:val="000000" w:themeColor="text1"/>
        </w:rPr>
        <w:t>Gor</w:t>
      </w:r>
      <w:proofErr w:type="spellEnd"/>
      <w:r w:rsidRPr="005462A5">
        <w:rPr>
          <w:rFonts w:ascii="Book Antiqua" w:hAnsi="Book Antiqua" w:cs="Calibri"/>
          <w:color w:val="000000" w:themeColor="text1"/>
        </w:rPr>
        <w:t xml:space="preserve"> </w:t>
      </w:r>
      <w:r w:rsidRPr="005462A5">
        <w:rPr>
          <w:rFonts w:ascii="Book Antiqua" w:hAnsi="Book Antiqua" w:cs="Calibri"/>
          <w:i/>
          <w:iCs/>
          <w:color w:val="000000" w:themeColor="text1"/>
        </w:rPr>
        <w:t>et al</w:t>
      </w:r>
      <w:r w:rsidR="0025740C" w:rsidRPr="005462A5">
        <w:rPr>
          <w:rFonts w:ascii="Book Antiqua" w:hAnsi="Book Antiqua"/>
          <w:color w:val="000000" w:themeColor="text1"/>
        </w:rPr>
        <w:fldChar w:fldCharType="begin"/>
      </w:r>
      <w:r w:rsidR="0025740C" w:rsidRPr="005462A5">
        <w:rPr>
          <w:rFonts w:ascii="Book Antiqua" w:hAnsi="Book Antiqua"/>
          <w:color w:val="000000" w:themeColor="text1"/>
        </w:rPr>
        <w:instrText xml:space="preserve"> ADDIN EN.CITE &lt;EndNote&gt;&lt;Cite&gt;&lt;Author&gt;Gor&lt;/Author&gt;&lt;Year&gt;2014&lt;/Year&gt;&lt;RecNum&gt;51&lt;/RecNum&gt;&lt;DisplayText&gt;&lt;style face="superscript"&gt;[72]&lt;/style&gt;&lt;/DisplayText&gt;&lt;record&gt;&lt;rec-number&gt;51&lt;/rec-number&gt;&lt;foreign-keys&gt;&lt;key app="EN" db-id="0p5ppp0td2xawrewd0appxddzt0ddzrfz525" timestamp="1561144670"&gt;51&lt;/key&gt;&lt;/foreign-keys&gt;&lt;ref-type name="Journal Article"&gt;17&lt;/ref-type&gt;&lt;contributors&gt;&lt;authors&gt;&lt;author&gt;Gor, N.&lt;/author&gt;&lt;author&gt;Salem, S. B.&lt;/author&gt;&lt;author&gt;Jakate, S.&lt;/author&gt;&lt;author&gt;Patel, R.&lt;/author&gt;&lt;author&gt;Shah, N.&lt;/author&gt;&lt;author&gt;Patil, A.&lt;/author&gt;&lt;/authors&gt;&lt;/contributors&gt;&lt;auth-address&gt;Section of Gastroenterology, Rush University Medical Center, Chicago, Illinois, USA.&amp;#xD;Division of Pathology, Rush University Medical Center, Chicago, Illinois, USA.&lt;/auth-address&gt;&lt;titles&gt;&lt;title&gt;Histological adequacy of EUS-guided liver biopsy when using a 19-gauge non-Tru-Cut FNA needle&lt;/title&gt;&lt;secondary-title&gt;Gastrointest Endosc&lt;/secondary-title&gt;&lt;/titles&gt;&lt;periodical&gt;&lt;full-title&gt;Gastrointest Endosc&lt;/full-title&gt;&lt;/periodical&gt;&lt;pages&gt;170-2&lt;/pages&gt;&lt;volume&gt;79&lt;/volume&gt;&lt;number&gt;1&lt;/number&gt;&lt;edition&gt;2013/08/07&lt;/edition&gt;&lt;keywords&gt;&lt;keyword&gt;Adult&lt;/keyword&gt;&lt;keyword&gt;Aged&lt;/keyword&gt;&lt;keyword&gt;Biopsy, Fine-Needle/*instrumentation&lt;/keyword&gt;&lt;keyword&gt;Endoscopic Ultrasound-Guided Fine Needle Aspiration/*instrumentation/*standards&lt;/keyword&gt;&lt;keyword&gt;Female&lt;/keyword&gt;&lt;keyword&gt;Humans&lt;/keyword&gt;&lt;keyword&gt;Liver/*pathology&lt;/keyword&gt;&lt;keyword&gt;Liver Diseases/*pathology&lt;/keyword&gt;&lt;keyword&gt;Male&lt;/keyword&gt;&lt;keyword&gt;Middle Aged&lt;/keyword&gt;&lt;keyword&gt;*Needles&lt;/keyword&gt;&lt;keyword&gt;Retrospective Studies&lt;/keyword&gt;&lt;keyword&gt;Young Adult&lt;/keyword&gt;&lt;keyword&gt;Cpt&lt;/keyword&gt;&lt;keyword&gt;Tjlb&lt;/keyword&gt;&lt;keyword&gt;complete portal tract&lt;/keyword&gt;&lt;keyword&gt;transjugular liver biopsy&lt;/keyword&gt;&lt;/keywords&gt;&lt;dates&gt;&lt;year&gt;2014&lt;/year&gt;&lt;pub-dates&gt;&lt;date&gt;Jan&lt;/date&gt;&lt;/pub-dates&gt;&lt;/dates&gt;&lt;isbn&gt;0016-5107&lt;/isbn&gt;&lt;accession-num&gt;23916397&lt;/accession-num&gt;&lt;urls&gt;&lt;/urls&gt;&lt;electronic-resource-num&gt;10.1016/j.gie.2013.06.031&lt;/electronic-resource-num&gt;&lt;remote-database-provider&gt;NLM&lt;/remote-database-provider&gt;&lt;language&gt;eng&lt;/language&gt;&lt;/record&gt;&lt;/Cite&gt;&lt;/EndNote&gt;</w:instrText>
      </w:r>
      <w:r w:rsidR="0025740C" w:rsidRPr="005462A5">
        <w:rPr>
          <w:rFonts w:ascii="Book Antiqua" w:hAnsi="Book Antiqua"/>
          <w:color w:val="000000" w:themeColor="text1"/>
        </w:rPr>
        <w:fldChar w:fldCharType="separate"/>
      </w:r>
      <w:r w:rsidR="0025740C" w:rsidRPr="005462A5">
        <w:rPr>
          <w:rFonts w:ascii="Book Antiqua" w:hAnsi="Book Antiqua"/>
          <w:noProof/>
          <w:color w:val="000000" w:themeColor="text1"/>
          <w:vertAlign w:val="superscript"/>
        </w:rPr>
        <w:t>[</w:t>
      </w:r>
      <w:hyperlink w:anchor="_ENREF_72" w:tooltip="Gor, 2014 #51" w:history="1">
        <w:r w:rsidR="00936FE8" w:rsidRPr="005462A5">
          <w:rPr>
            <w:rFonts w:ascii="Book Antiqua" w:eastAsiaTheme="minorEastAsia" w:hAnsi="Book Antiqua"/>
            <w:noProof/>
            <w:color w:val="000000" w:themeColor="text1"/>
            <w:vertAlign w:val="superscript"/>
            <w:lang w:eastAsia="zh-CN"/>
          </w:rPr>
          <w:t>73</w:t>
        </w:r>
      </w:hyperlink>
      <w:r w:rsidR="0025740C" w:rsidRPr="005462A5">
        <w:rPr>
          <w:rFonts w:ascii="Book Antiqua" w:hAnsi="Book Antiqua"/>
          <w:noProof/>
          <w:color w:val="000000" w:themeColor="text1"/>
          <w:vertAlign w:val="superscript"/>
        </w:rPr>
        <w:t>]</w:t>
      </w:r>
      <w:r w:rsidR="0025740C" w:rsidRPr="005462A5">
        <w:rPr>
          <w:rFonts w:ascii="Book Antiqua" w:hAnsi="Book Antiqua"/>
          <w:color w:val="000000" w:themeColor="text1"/>
        </w:rPr>
        <w:fldChar w:fldCharType="end"/>
      </w:r>
      <w:r w:rsidRPr="005462A5">
        <w:rPr>
          <w:rFonts w:ascii="Book Antiqua" w:hAnsi="Book Antiqua" w:cs="Calibri"/>
          <w:color w:val="000000" w:themeColor="text1"/>
        </w:rPr>
        <w:t xml:space="preserve">, </w:t>
      </w:r>
      <w:r w:rsidRPr="005462A5">
        <w:rPr>
          <w:rFonts w:ascii="Book Antiqua" w:hAnsi="Book Antiqua"/>
          <w:color w:val="000000" w:themeColor="text1"/>
        </w:rPr>
        <w:t>patients had an EUS-LB with a 1</w:t>
      </w:r>
      <w:r w:rsidRPr="005462A5">
        <w:rPr>
          <w:rFonts w:ascii="Book Antiqua" w:hAnsi="Book Antiqua" w:cs="Arial"/>
          <w:color w:val="000000" w:themeColor="text1"/>
        </w:rPr>
        <w:t>9</w:t>
      </w:r>
      <w:r w:rsidR="00055EFF" w:rsidRPr="005462A5">
        <w:rPr>
          <w:rFonts w:ascii="Book Antiqua" w:hAnsi="Book Antiqua" w:cs="Arial"/>
          <w:color w:val="000000" w:themeColor="text1"/>
        </w:rPr>
        <w:t>G</w:t>
      </w:r>
      <w:r w:rsidRPr="005462A5">
        <w:rPr>
          <w:rFonts w:ascii="Book Antiqua" w:hAnsi="Book Antiqua" w:cs="Arial"/>
          <w:color w:val="000000" w:themeColor="text1"/>
        </w:rPr>
        <w:t xml:space="preserve"> FNA needle</w:t>
      </w:r>
      <w:r w:rsidRPr="005462A5">
        <w:rPr>
          <w:rFonts w:ascii="Book Antiqua" w:hAnsi="Book Antiqua"/>
          <w:color w:val="000000" w:themeColor="text1"/>
        </w:rPr>
        <w:t xml:space="preserve"> for abnormal </w:t>
      </w:r>
      <w:r w:rsidR="00055EFF" w:rsidRPr="005462A5">
        <w:rPr>
          <w:rFonts w:ascii="Book Antiqua" w:hAnsi="Book Antiqua"/>
          <w:color w:val="000000" w:themeColor="text1"/>
        </w:rPr>
        <w:t>LFTs</w:t>
      </w:r>
      <w:r w:rsidRPr="005462A5">
        <w:rPr>
          <w:rFonts w:ascii="Book Antiqua" w:hAnsi="Book Antiqua"/>
          <w:color w:val="000000" w:themeColor="text1"/>
        </w:rPr>
        <w:t xml:space="preserve">. There was a yield of 100% diagnostic adequacy, </w:t>
      </w:r>
      <w:r w:rsidR="00672632" w:rsidRPr="005462A5">
        <w:rPr>
          <w:rFonts w:ascii="Book Antiqua" w:hAnsi="Book Antiqua"/>
          <w:color w:val="000000" w:themeColor="text1"/>
        </w:rPr>
        <w:t xml:space="preserve">a </w:t>
      </w:r>
      <w:r w:rsidRPr="005462A5">
        <w:rPr>
          <w:rFonts w:ascii="Book Antiqua" w:hAnsi="Book Antiqua"/>
          <w:color w:val="000000" w:themeColor="text1"/>
        </w:rPr>
        <w:t>mean TSL of 14.4, and a mean CPT of 9.2</w:t>
      </w:r>
      <w:r w:rsidR="00055EFF" w:rsidRPr="005462A5">
        <w:rPr>
          <w:rFonts w:ascii="Book Antiqua" w:hAnsi="Book Antiqua"/>
          <w:color w:val="000000" w:themeColor="text1"/>
        </w:rPr>
        <w:t xml:space="preserve"> with no </w:t>
      </w:r>
      <w:r w:rsidRPr="005462A5">
        <w:rPr>
          <w:rFonts w:ascii="Book Antiqua" w:hAnsi="Book Antiqua"/>
          <w:color w:val="000000" w:themeColor="text1"/>
        </w:rPr>
        <w:t>reported</w:t>
      </w:r>
      <w:r w:rsidR="00055EFF" w:rsidRPr="005462A5">
        <w:rPr>
          <w:rFonts w:ascii="Book Antiqua" w:hAnsi="Book Antiqua"/>
          <w:color w:val="000000" w:themeColor="text1"/>
        </w:rPr>
        <w:t xml:space="preserve"> complications</w:t>
      </w:r>
      <w:r w:rsidR="00D763B5" w:rsidRPr="005462A5">
        <w:rPr>
          <w:rFonts w:ascii="Book Antiqua" w:hAnsi="Book Antiqua"/>
          <w:color w:val="000000" w:themeColor="text1"/>
        </w:rPr>
        <w:fldChar w:fldCharType="begin"/>
      </w:r>
      <w:r w:rsidR="009E1A9E" w:rsidRPr="005462A5">
        <w:rPr>
          <w:rFonts w:ascii="Book Antiqua" w:hAnsi="Book Antiqua"/>
          <w:color w:val="000000" w:themeColor="text1"/>
        </w:rPr>
        <w:instrText xml:space="preserve"> ADDIN EN.CITE &lt;EndNote&gt;&lt;Cite&gt;&lt;Author&gt;Gor&lt;/Author&gt;&lt;Year&gt;2014&lt;/Year&gt;&lt;RecNum&gt;51&lt;/RecNum&gt;&lt;DisplayText&gt;&lt;style face="superscript"&gt;[72]&lt;/style&gt;&lt;/DisplayText&gt;&lt;record&gt;&lt;rec-number&gt;51&lt;/rec-number&gt;&lt;foreign-keys&gt;&lt;key app="EN" db-id="0p5ppp0td2xawrewd0appxddzt0ddzrfz525" timestamp="1561144670"&gt;51&lt;/key&gt;&lt;/foreign-keys&gt;&lt;ref-type name="Journal Article"&gt;17&lt;/ref-type&gt;&lt;contributors&gt;&lt;authors&gt;&lt;author&gt;Gor, N.&lt;/author&gt;&lt;author&gt;Salem, S. B.&lt;/author&gt;&lt;author&gt;Jakate, S.&lt;/author&gt;&lt;author&gt;Patel, R.&lt;/author&gt;&lt;author&gt;Shah, N.&lt;/author&gt;&lt;author&gt;Patil, A.&lt;/author&gt;&lt;/authors&gt;&lt;/contributors&gt;&lt;auth-address&gt;Section of Gastroenterology, Rush University Medical Center, Chicago, Illinois, USA.&amp;#xD;Division of Pathology, Rush University Medical Center, Chicago, Illinois, USA.&lt;/auth-address&gt;&lt;titles&gt;&lt;title&gt;Histological adequacy of EUS-guided liver biopsy when using a 19-gauge non-Tru-Cut FNA needle&lt;/title&gt;&lt;secondary-title&gt;Gastrointest Endosc&lt;/secondary-title&gt;&lt;/titles&gt;&lt;periodical&gt;&lt;full-title&gt;Gastrointest Endosc&lt;/full-title&gt;&lt;/periodical&gt;&lt;pages&gt;170-2&lt;/pages&gt;&lt;volume&gt;79&lt;/volume&gt;&lt;number&gt;1&lt;/number&gt;&lt;edition&gt;2013/08/07&lt;/edition&gt;&lt;keywords&gt;&lt;keyword&gt;Adult&lt;/keyword&gt;&lt;keyword&gt;Aged&lt;/keyword&gt;&lt;keyword&gt;Biopsy, Fine-Needle/*instrumentation&lt;/keyword&gt;&lt;keyword&gt;Endoscopic Ultrasound-Guided Fine Needle Aspiration/*instrumentation/*standards&lt;/keyword&gt;&lt;keyword&gt;Female&lt;/keyword&gt;&lt;keyword&gt;Humans&lt;/keyword&gt;&lt;keyword&gt;Liver/*pathology&lt;/keyword&gt;&lt;keyword&gt;Liver Diseases/*pathology&lt;/keyword&gt;&lt;keyword&gt;Male&lt;/keyword&gt;&lt;keyword&gt;Middle Aged&lt;/keyword&gt;&lt;keyword&gt;*Needles&lt;/keyword&gt;&lt;keyword&gt;Retrospective Studies&lt;/keyword&gt;&lt;keyword&gt;Young Adult&lt;/keyword&gt;&lt;keyword&gt;Cpt&lt;/keyword&gt;&lt;keyword&gt;Tjlb&lt;/keyword&gt;&lt;keyword&gt;complete portal tract&lt;/keyword&gt;&lt;keyword&gt;transjugular liver biopsy&lt;/keyword&gt;&lt;/keywords&gt;&lt;dates&gt;&lt;year&gt;2014&lt;/year&gt;&lt;pub-dates&gt;&lt;date&gt;Jan&lt;/date&gt;&lt;/pub-dates&gt;&lt;/dates&gt;&lt;isbn&gt;0016-5107&lt;/isbn&gt;&lt;accession-num&gt;23916397&lt;/accession-num&gt;&lt;urls&gt;&lt;/urls&gt;&lt;electronic-resource-num&gt;10.1016/j.gie.2013.06.031&lt;/electronic-resource-num&gt;&lt;remote-database-provider&gt;NLM&lt;/remote-database-provider&gt;&lt;language&gt;eng&lt;/language&gt;&lt;/record&gt;&lt;/Cite&gt;&lt;/EndNote&gt;</w:instrText>
      </w:r>
      <w:r w:rsidR="00D763B5" w:rsidRPr="005462A5">
        <w:rPr>
          <w:rFonts w:ascii="Book Antiqua" w:hAnsi="Book Antiqua"/>
          <w:color w:val="000000" w:themeColor="text1"/>
        </w:rPr>
        <w:fldChar w:fldCharType="separate"/>
      </w:r>
      <w:r w:rsidR="009E1A9E" w:rsidRPr="005462A5">
        <w:rPr>
          <w:rFonts w:ascii="Book Antiqua" w:hAnsi="Book Antiqua"/>
          <w:noProof/>
          <w:color w:val="000000" w:themeColor="text1"/>
          <w:vertAlign w:val="superscript"/>
        </w:rPr>
        <w:t>[</w:t>
      </w:r>
      <w:hyperlink w:anchor="_ENREF_72" w:tooltip="Gor, 2014 #51" w:history="1">
        <w:r w:rsidR="00936FE8" w:rsidRPr="005462A5">
          <w:rPr>
            <w:rFonts w:ascii="Book Antiqua" w:eastAsiaTheme="minorEastAsia" w:hAnsi="Book Antiqua"/>
            <w:noProof/>
            <w:color w:val="000000" w:themeColor="text1"/>
            <w:vertAlign w:val="superscript"/>
            <w:lang w:eastAsia="zh-CN"/>
          </w:rPr>
          <w:t>73</w:t>
        </w:r>
      </w:hyperlink>
      <w:r w:rsidR="009E1A9E" w:rsidRPr="005462A5">
        <w:rPr>
          <w:rFonts w:ascii="Book Antiqua" w:hAnsi="Book Antiqua"/>
          <w:noProof/>
          <w:color w:val="000000" w:themeColor="text1"/>
          <w:vertAlign w:val="superscript"/>
        </w:rPr>
        <w:t>]</w:t>
      </w:r>
      <w:r w:rsidR="00D763B5" w:rsidRPr="005462A5">
        <w:rPr>
          <w:rFonts w:ascii="Book Antiqua" w:hAnsi="Book Antiqua"/>
          <w:color w:val="000000" w:themeColor="text1"/>
        </w:rPr>
        <w:fldChar w:fldCharType="end"/>
      </w:r>
      <w:r w:rsidRPr="005462A5">
        <w:rPr>
          <w:rFonts w:ascii="Book Antiqua" w:hAnsi="Book Antiqua"/>
          <w:color w:val="000000" w:themeColor="text1"/>
        </w:rPr>
        <w:t xml:space="preserve">. </w:t>
      </w:r>
      <w:r w:rsidRPr="005462A5">
        <w:rPr>
          <w:rFonts w:ascii="Book Antiqua" w:hAnsi="Book Antiqua" w:cs="Calibri"/>
          <w:color w:val="000000" w:themeColor="text1"/>
        </w:rPr>
        <w:t xml:space="preserve">In 2015, Diehl </w:t>
      </w:r>
      <w:r w:rsidRPr="005462A5">
        <w:rPr>
          <w:rFonts w:ascii="Book Antiqua" w:hAnsi="Book Antiqua" w:cs="Calibri"/>
          <w:i/>
          <w:iCs/>
          <w:color w:val="000000" w:themeColor="text1"/>
        </w:rPr>
        <w:t xml:space="preserve">et </w:t>
      </w:r>
      <w:proofErr w:type="gramStart"/>
      <w:r w:rsidRPr="005462A5">
        <w:rPr>
          <w:rFonts w:ascii="Book Antiqua" w:hAnsi="Book Antiqua" w:cs="Calibri"/>
          <w:i/>
          <w:iCs/>
          <w:color w:val="000000" w:themeColor="text1"/>
        </w:rPr>
        <w:t>al</w:t>
      </w:r>
      <w:proofErr w:type="gramEnd"/>
      <w:r w:rsidR="0025740C" w:rsidRPr="005462A5">
        <w:rPr>
          <w:rFonts w:ascii="Book Antiqua" w:hAnsi="Book Antiqua"/>
          <w:color w:val="000000" w:themeColor="text1"/>
        </w:rPr>
        <w:fldChar w:fldCharType="begin">
          <w:fldData xml:space="preserve">PEVuZE5vdGU+PENpdGU+PEF1dGhvcj5EaWVobDwvQXV0aG9yPjxZZWFyPjIwMTU8L1llYXI+PFJl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</w:fldData>
        </w:fldChar>
      </w:r>
      <w:r w:rsidR="0025740C" w:rsidRPr="005462A5">
        <w:rPr>
          <w:rFonts w:ascii="Book Antiqua" w:hAnsi="Book Antiqua"/>
          <w:color w:val="000000" w:themeColor="text1"/>
        </w:rPr>
        <w:instrText xml:space="preserve"> ADDIN EN.CITE </w:instrText>
      </w:r>
      <w:r w:rsidR="0025740C" w:rsidRPr="005462A5">
        <w:rPr>
          <w:rFonts w:ascii="Book Antiqua" w:hAnsi="Book Antiqua"/>
          <w:color w:val="000000" w:themeColor="text1"/>
        </w:rPr>
        <w:fldChar w:fldCharType="begin">
          <w:fldData xml:space="preserve">PEVuZE5vdGU+PENpdGU+PEF1dGhvcj5EaWVobDwvQXV0aG9yPjxZZWFyPjIwMTU8L1llYXI+PFJl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</w:fldData>
        </w:fldChar>
      </w:r>
      <w:r w:rsidR="0025740C" w:rsidRPr="005462A5">
        <w:rPr>
          <w:rFonts w:ascii="Book Antiqua" w:hAnsi="Book Antiqua"/>
          <w:color w:val="000000" w:themeColor="text1"/>
        </w:rPr>
        <w:instrText xml:space="preserve"> ADDIN EN.CITE.DATA </w:instrText>
      </w:r>
      <w:r w:rsidR="0025740C" w:rsidRPr="005462A5">
        <w:rPr>
          <w:rFonts w:ascii="Book Antiqua" w:hAnsi="Book Antiqua"/>
          <w:color w:val="000000" w:themeColor="text1"/>
        </w:rPr>
      </w:r>
      <w:r w:rsidR="0025740C" w:rsidRPr="005462A5">
        <w:rPr>
          <w:rFonts w:ascii="Book Antiqua" w:hAnsi="Book Antiqua"/>
          <w:color w:val="000000" w:themeColor="text1"/>
        </w:rPr>
        <w:fldChar w:fldCharType="end"/>
      </w:r>
      <w:r w:rsidR="0025740C" w:rsidRPr="005462A5">
        <w:rPr>
          <w:rFonts w:ascii="Book Antiqua" w:hAnsi="Book Antiqua"/>
          <w:color w:val="000000" w:themeColor="text1"/>
        </w:rPr>
      </w:r>
      <w:r w:rsidR="0025740C" w:rsidRPr="005462A5">
        <w:rPr>
          <w:rFonts w:ascii="Book Antiqua" w:hAnsi="Book Antiqua"/>
          <w:color w:val="000000" w:themeColor="text1"/>
        </w:rPr>
        <w:fldChar w:fldCharType="separate"/>
      </w:r>
      <w:r w:rsidR="0025740C" w:rsidRPr="005462A5">
        <w:rPr>
          <w:rFonts w:ascii="Book Antiqua" w:hAnsi="Book Antiqua"/>
          <w:noProof/>
          <w:color w:val="000000" w:themeColor="text1"/>
          <w:vertAlign w:val="superscript"/>
        </w:rPr>
        <w:t>[</w:t>
      </w:r>
      <w:hyperlink w:anchor="_ENREF_51" w:tooltip="Diehl, 2015 #44" w:history="1">
        <w:r w:rsidR="0025740C" w:rsidRPr="005462A5">
          <w:rPr>
            <w:rFonts w:ascii="Book Antiqua" w:hAnsi="Book Antiqua"/>
            <w:noProof/>
            <w:color w:val="000000" w:themeColor="text1"/>
            <w:vertAlign w:val="superscript"/>
          </w:rPr>
          <w:t>51</w:t>
        </w:r>
      </w:hyperlink>
      <w:r w:rsidR="0025740C" w:rsidRPr="005462A5">
        <w:rPr>
          <w:rFonts w:ascii="Book Antiqua" w:hAnsi="Book Antiqua"/>
          <w:noProof/>
          <w:color w:val="000000" w:themeColor="text1"/>
          <w:vertAlign w:val="superscript"/>
        </w:rPr>
        <w:t>]</w:t>
      </w:r>
      <w:r w:rsidR="0025740C" w:rsidRPr="005462A5">
        <w:rPr>
          <w:rFonts w:ascii="Book Antiqua" w:hAnsi="Book Antiqua"/>
          <w:color w:val="000000" w:themeColor="text1"/>
        </w:rPr>
        <w:fldChar w:fldCharType="end"/>
      </w:r>
      <w:r w:rsidRPr="005462A5">
        <w:rPr>
          <w:rFonts w:ascii="Book Antiqua" w:hAnsi="Book Antiqua" w:cs="Calibri"/>
          <w:color w:val="000000" w:themeColor="text1"/>
        </w:rPr>
        <w:t xml:space="preserve"> </w:t>
      </w:r>
      <w:r w:rsidR="00672632" w:rsidRPr="005462A5">
        <w:rPr>
          <w:rFonts w:ascii="Book Antiqua" w:hAnsi="Book Antiqua" w:cs="Calibri"/>
          <w:color w:val="000000" w:themeColor="text1"/>
        </w:rPr>
        <w:t>presented</w:t>
      </w:r>
      <w:r w:rsidRPr="005462A5">
        <w:rPr>
          <w:rFonts w:ascii="Book Antiqua" w:hAnsi="Book Antiqua" w:cs="Calibri"/>
          <w:color w:val="000000" w:themeColor="text1"/>
        </w:rPr>
        <w:t xml:space="preserve"> </w:t>
      </w:r>
      <w:r w:rsidR="00672632" w:rsidRPr="005462A5">
        <w:rPr>
          <w:rFonts w:ascii="Book Antiqua" w:hAnsi="Book Antiqua" w:cs="Calibri"/>
          <w:color w:val="000000" w:themeColor="text1"/>
        </w:rPr>
        <w:t>a large</w:t>
      </w:r>
      <w:r w:rsidRPr="005462A5">
        <w:rPr>
          <w:rFonts w:ascii="Book Antiqua" w:hAnsi="Book Antiqua" w:cs="Calibri"/>
          <w:color w:val="000000" w:themeColor="text1"/>
        </w:rPr>
        <w:t xml:space="preserve"> multicenter study (</w:t>
      </w:r>
      <w:r w:rsidRPr="005462A5">
        <w:rPr>
          <w:rFonts w:ascii="Book Antiqua" w:hAnsi="Book Antiqua" w:cs="Calibri"/>
          <w:i/>
          <w:color w:val="000000" w:themeColor="text1"/>
        </w:rPr>
        <w:t>n</w:t>
      </w:r>
      <w:r w:rsidR="0025740C" w:rsidRPr="005462A5">
        <w:rPr>
          <w:rFonts w:ascii="Book Antiqua" w:eastAsiaTheme="minorEastAsia" w:hAnsi="Book Antiqua" w:cs="Calibri"/>
          <w:color w:val="000000" w:themeColor="text1"/>
          <w:lang w:eastAsia="zh-CN"/>
        </w:rPr>
        <w:t xml:space="preserve"> </w:t>
      </w:r>
      <w:r w:rsidRPr="005462A5">
        <w:rPr>
          <w:rFonts w:ascii="Book Antiqua" w:hAnsi="Book Antiqua" w:cs="Calibri"/>
          <w:color w:val="000000" w:themeColor="text1"/>
        </w:rPr>
        <w:t>=</w:t>
      </w:r>
      <w:r w:rsidR="0025740C" w:rsidRPr="005462A5">
        <w:rPr>
          <w:rFonts w:ascii="Book Antiqua" w:eastAsiaTheme="minorEastAsia" w:hAnsi="Book Antiqua" w:cs="Calibri"/>
          <w:color w:val="000000" w:themeColor="text1"/>
          <w:lang w:eastAsia="zh-CN"/>
        </w:rPr>
        <w:t xml:space="preserve"> </w:t>
      </w:r>
      <w:r w:rsidRPr="005462A5">
        <w:rPr>
          <w:rFonts w:ascii="Book Antiqua" w:hAnsi="Book Antiqua" w:cs="Calibri"/>
          <w:color w:val="000000" w:themeColor="text1"/>
        </w:rPr>
        <w:t xml:space="preserve">110) </w:t>
      </w:r>
      <w:r w:rsidRPr="005462A5">
        <w:rPr>
          <w:rFonts w:ascii="Book Antiqua" w:hAnsi="Book Antiqua"/>
          <w:color w:val="000000" w:themeColor="text1"/>
        </w:rPr>
        <w:t xml:space="preserve">in patients with elevated liver enzymes who had an EUS-LB with a 19G FNA needle. The median TSL was 38 mm, with a median of 14 CPTs, yielding adequate tissue for diagnosis in 98% of the cases. </w:t>
      </w:r>
      <w:r w:rsidR="006B34E6" w:rsidRPr="005462A5">
        <w:rPr>
          <w:rFonts w:ascii="Book Antiqua" w:hAnsi="Book Antiqua"/>
          <w:color w:val="000000" w:themeColor="text1"/>
        </w:rPr>
        <w:t>A</w:t>
      </w:r>
      <w:r w:rsidRPr="005462A5">
        <w:rPr>
          <w:rFonts w:ascii="Book Antiqua" w:hAnsi="Book Antiqua"/>
          <w:color w:val="000000" w:themeColor="text1"/>
        </w:rPr>
        <w:t xml:space="preserve">dverse events were uncommon, </w:t>
      </w:r>
      <w:r w:rsidR="006B34E6" w:rsidRPr="005462A5">
        <w:rPr>
          <w:rFonts w:ascii="Book Antiqua" w:hAnsi="Book Antiqua"/>
          <w:color w:val="000000" w:themeColor="text1"/>
        </w:rPr>
        <w:t xml:space="preserve">but </w:t>
      </w:r>
      <w:r w:rsidRPr="005462A5">
        <w:rPr>
          <w:rFonts w:ascii="Book Antiqua" w:hAnsi="Book Antiqua"/>
          <w:color w:val="000000" w:themeColor="text1"/>
        </w:rPr>
        <w:t xml:space="preserve">bleeding was reported in one patient with a history of </w:t>
      </w:r>
      <w:proofErr w:type="gramStart"/>
      <w:r w:rsidRPr="005462A5">
        <w:rPr>
          <w:rFonts w:ascii="Book Antiqua" w:hAnsi="Book Antiqua"/>
          <w:color w:val="000000" w:themeColor="text1"/>
        </w:rPr>
        <w:t>coagulopathy</w:t>
      </w:r>
      <w:proofErr w:type="gramEnd"/>
      <w:r w:rsidR="00D763B5" w:rsidRPr="005462A5">
        <w:rPr>
          <w:rFonts w:ascii="Book Antiqua" w:hAnsi="Book Antiqua"/>
          <w:color w:val="000000" w:themeColor="text1"/>
        </w:rPr>
        <w:fldChar w:fldCharType="begin">
          <w:fldData xml:space="preserve">PEVuZE5vdGU+PENpdGU+PEF1dGhvcj5EaWVobDwvQXV0aG9yPjxZZWFyPjIwMTU8L1llYXI+PFJl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</w:fldData>
        </w:fldChar>
      </w:r>
      <w:r w:rsidR="00D763B5" w:rsidRPr="005462A5">
        <w:rPr>
          <w:rFonts w:ascii="Book Antiqua" w:hAnsi="Book Antiqua"/>
          <w:color w:val="000000" w:themeColor="text1"/>
        </w:rPr>
        <w:instrText xml:space="preserve"> ADDIN EN.CITE </w:instrText>
      </w:r>
      <w:r w:rsidR="00D763B5" w:rsidRPr="005462A5">
        <w:rPr>
          <w:rFonts w:ascii="Book Antiqua" w:hAnsi="Book Antiqua"/>
          <w:color w:val="000000" w:themeColor="text1"/>
        </w:rPr>
        <w:fldChar w:fldCharType="begin">
          <w:fldData xml:space="preserve">PEVuZE5vdGU+PENpdGU+PEF1dGhvcj5EaWVobDwvQXV0aG9yPjxZZWFyPjIwMTU8L1llYXI+PFJl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</w:fldData>
        </w:fldChar>
      </w:r>
      <w:r w:rsidR="00D763B5" w:rsidRPr="005462A5">
        <w:rPr>
          <w:rFonts w:ascii="Book Antiqua" w:hAnsi="Book Antiqua"/>
          <w:color w:val="000000" w:themeColor="text1"/>
        </w:rPr>
        <w:instrText xml:space="preserve"> ADDIN EN.CITE.DATA </w:instrText>
      </w:r>
      <w:r w:rsidR="00D763B5" w:rsidRPr="005462A5">
        <w:rPr>
          <w:rFonts w:ascii="Book Antiqua" w:hAnsi="Book Antiqua"/>
          <w:color w:val="000000" w:themeColor="text1"/>
        </w:rPr>
      </w:r>
      <w:r w:rsidR="00D763B5" w:rsidRPr="005462A5">
        <w:rPr>
          <w:rFonts w:ascii="Book Antiqua" w:hAnsi="Book Antiqua"/>
          <w:color w:val="000000" w:themeColor="text1"/>
        </w:rPr>
        <w:fldChar w:fldCharType="end"/>
      </w:r>
      <w:r w:rsidR="00D763B5" w:rsidRPr="005462A5">
        <w:rPr>
          <w:rFonts w:ascii="Book Antiqua" w:hAnsi="Book Antiqua"/>
          <w:color w:val="000000" w:themeColor="text1"/>
        </w:rPr>
      </w:r>
      <w:r w:rsidR="00D763B5" w:rsidRPr="005462A5">
        <w:rPr>
          <w:rFonts w:ascii="Book Antiqua" w:hAnsi="Book Antiqua"/>
          <w:color w:val="000000" w:themeColor="text1"/>
        </w:rPr>
        <w:fldChar w:fldCharType="separate"/>
      </w:r>
      <w:r w:rsidR="00D763B5" w:rsidRPr="005462A5">
        <w:rPr>
          <w:rFonts w:ascii="Book Antiqua" w:hAnsi="Book Antiqua"/>
          <w:noProof/>
          <w:color w:val="000000" w:themeColor="text1"/>
          <w:vertAlign w:val="superscript"/>
        </w:rPr>
        <w:t>[</w:t>
      </w:r>
      <w:hyperlink w:anchor="_ENREF_51" w:tooltip="Diehl, 2015 #44" w:history="1">
        <w:r w:rsidR="00253714" w:rsidRPr="005462A5">
          <w:rPr>
            <w:rFonts w:ascii="Book Antiqua" w:hAnsi="Book Antiqua"/>
            <w:noProof/>
            <w:color w:val="000000" w:themeColor="text1"/>
            <w:vertAlign w:val="superscript"/>
          </w:rPr>
          <w:t>51</w:t>
        </w:r>
      </w:hyperlink>
      <w:r w:rsidR="00D763B5" w:rsidRPr="005462A5">
        <w:rPr>
          <w:rFonts w:ascii="Book Antiqua" w:hAnsi="Book Antiqua"/>
          <w:noProof/>
          <w:color w:val="000000" w:themeColor="text1"/>
          <w:vertAlign w:val="superscript"/>
        </w:rPr>
        <w:t>]</w:t>
      </w:r>
      <w:r w:rsidR="00D763B5" w:rsidRPr="005462A5">
        <w:rPr>
          <w:rFonts w:ascii="Book Antiqua" w:hAnsi="Book Antiqua"/>
          <w:color w:val="000000" w:themeColor="text1"/>
        </w:rPr>
        <w:fldChar w:fldCharType="end"/>
      </w:r>
      <w:r w:rsidRPr="005462A5">
        <w:rPr>
          <w:rFonts w:ascii="Book Antiqua" w:hAnsi="Book Antiqua"/>
          <w:color w:val="000000" w:themeColor="text1"/>
        </w:rPr>
        <w:t>. Though widely implemented, EUS-FNA may be limited in its ability to provide core tissue samples with good architecture. Further, the diagnostic yield of FNA is variable, depending on needle the size and type, operator experience as well as the obtainability of rapid onsite evaluation (ROSE).</w:t>
      </w:r>
    </w:p>
    <w:p w14:paraId="53BBD363" w14:textId="77777777" w:rsidR="00A5350F" w:rsidRPr="005462A5" w:rsidRDefault="00A5350F" w:rsidP="005462A5">
      <w:pPr>
        <w:adjustRightInd w:val="0"/>
        <w:snapToGrid w:val="0"/>
        <w:spacing w:line="360" w:lineRule="auto"/>
        <w:jc w:val="both"/>
        <w:rPr>
          <w:rFonts w:ascii="Book Antiqua" w:hAnsi="Book Antiqua"/>
          <w:b/>
          <w:bCs/>
          <w:color w:val="000000" w:themeColor="text1"/>
        </w:rPr>
      </w:pPr>
    </w:p>
    <w:p w14:paraId="67A9620A" w14:textId="794F6F00" w:rsidR="00A5350F" w:rsidRPr="005462A5" w:rsidRDefault="00A5350F" w:rsidP="005462A5">
      <w:pPr>
        <w:adjustRightInd w:val="0"/>
        <w:snapToGrid w:val="0"/>
        <w:spacing w:line="360" w:lineRule="auto"/>
        <w:jc w:val="both"/>
        <w:rPr>
          <w:rFonts w:ascii="Book Antiqua" w:eastAsiaTheme="minorEastAsia" w:hAnsi="Book Antiqua"/>
          <w:b/>
          <w:bCs/>
          <w:i/>
          <w:color w:val="000000" w:themeColor="text1"/>
          <w:lang w:eastAsia="zh-CN"/>
        </w:rPr>
      </w:pPr>
      <w:r w:rsidRPr="005462A5">
        <w:rPr>
          <w:rFonts w:ascii="Book Antiqua" w:hAnsi="Book Antiqua"/>
          <w:b/>
          <w:bCs/>
          <w:i/>
          <w:color w:val="000000" w:themeColor="text1"/>
        </w:rPr>
        <w:t xml:space="preserve">EUS-LB </w:t>
      </w:r>
      <w:r w:rsidR="00EE61A4" w:rsidRPr="005462A5">
        <w:rPr>
          <w:rFonts w:ascii="Book Antiqua" w:hAnsi="Book Antiqua"/>
          <w:b/>
          <w:bCs/>
          <w:i/>
          <w:color w:val="000000" w:themeColor="text1"/>
        </w:rPr>
        <w:t xml:space="preserve">with </w:t>
      </w:r>
      <w:r w:rsidR="0025740C" w:rsidRPr="005462A5">
        <w:rPr>
          <w:rFonts w:ascii="Book Antiqua" w:eastAsiaTheme="minorEastAsia" w:hAnsi="Book Antiqua"/>
          <w:b/>
          <w:bCs/>
          <w:i/>
          <w:color w:val="000000" w:themeColor="text1"/>
          <w:lang w:eastAsia="zh-CN"/>
        </w:rPr>
        <w:t>FNB</w:t>
      </w:r>
    </w:p>
    <w:p w14:paraId="68231B1B" w14:textId="31A02C9D" w:rsidR="00A5350F" w:rsidRPr="005462A5" w:rsidRDefault="00A5350F" w:rsidP="005462A5">
      <w:pPr>
        <w:adjustRightInd w:val="0"/>
        <w:snapToGrid w:val="0"/>
        <w:spacing w:line="360" w:lineRule="auto"/>
        <w:jc w:val="both"/>
        <w:rPr>
          <w:rFonts w:ascii="Book Antiqua" w:hAnsi="Book Antiqua"/>
          <w:color w:val="000000" w:themeColor="text1"/>
        </w:rPr>
      </w:pPr>
      <w:r w:rsidRPr="005462A5">
        <w:rPr>
          <w:rFonts w:ascii="Book Antiqua" w:hAnsi="Book Antiqua"/>
          <w:color w:val="000000" w:themeColor="text1"/>
        </w:rPr>
        <w:t>The increasing utility of EUS-FNB, partly due to the advent of newly designed</w:t>
      </w:r>
      <w:r w:rsidR="002E1194" w:rsidRPr="005462A5">
        <w:rPr>
          <w:rFonts w:ascii="Book Antiqua" w:hAnsi="Book Antiqua"/>
          <w:color w:val="000000" w:themeColor="text1"/>
        </w:rPr>
        <w:t xml:space="preserve">, more flexible, </w:t>
      </w:r>
      <w:r w:rsidRPr="005462A5">
        <w:rPr>
          <w:rFonts w:ascii="Book Antiqua" w:hAnsi="Book Antiqua"/>
          <w:color w:val="000000" w:themeColor="text1"/>
        </w:rPr>
        <w:t>biopsy needles (</w:t>
      </w:r>
      <w:proofErr w:type="spellStart"/>
      <w:r w:rsidRPr="005462A5">
        <w:rPr>
          <w:rFonts w:ascii="Book Antiqua" w:hAnsi="Book Antiqua"/>
          <w:color w:val="000000" w:themeColor="text1"/>
        </w:rPr>
        <w:t>EchoTip</w:t>
      </w:r>
      <w:proofErr w:type="spellEnd"/>
      <w:r w:rsidRPr="005462A5">
        <w:rPr>
          <w:rFonts w:ascii="Book Antiqua" w:hAnsi="Book Antiqua"/>
          <w:color w:val="000000" w:themeColor="text1"/>
        </w:rPr>
        <w:t xml:space="preserve">, </w:t>
      </w:r>
      <w:proofErr w:type="spellStart"/>
      <w:r w:rsidRPr="005462A5">
        <w:rPr>
          <w:rFonts w:ascii="Book Antiqua" w:hAnsi="Book Antiqua"/>
          <w:color w:val="000000" w:themeColor="text1"/>
        </w:rPr>
        <w:t>ProCore</w:t>
      </w:r>
      <w:proofErr w:type="spellEnd"/>
      <w:r w:rsidRPr="005462A5">
        <w:rPr>
          <w:rFonts w:ascii="Book Antiqua" w:hAnsi="Book Antiqua"/>
          <w:color w:val="000000" w:themeColor="text1"/>
        </w:rPr>
        <w:t xml:space="preserve">, </w:t>
      </w:r>
      <w:proofErr w:type="spellStart"/>
      <w:r w:rsidRPr="005462A5">
        <w:rPr>
          <w:rFonts w:ascii="Book Antiqua" w:hAnsi="Book Antiqua"/>
          <w:color w:val="000000" w:themeColor="text1"/>
        </w:rPr>
        <w:t>SharkCore</w:t>
      </w:r>
      <w:proofErr w:type="spellEnd"/>
      <w:r w:rsidRPr="005462A5">
        <w:rPr>
          <w:rFonts w:ascii="Book Antiqua" w:hAnsi="Book Antiqua"/>
          <w:color w:val="000000" w:themeColor="text1"/>
        </w:rPr>
        <w:t xml:space="preserve">, Acquire needle, EZ shot 3 plus </w:t>
      </w:r>
      <w:r w:rsidRPr="005462A5">
        <w:rPr>
          <w:rFonts w:ascii="Book Antiqua" w:hAnsi="Book Antiqua"/>
          <w:color w:val="000000" w:themeColor="text1"/>
        </w:rPr>
        <w:lastRenderedPageBreak/>
        <w:t xml:space="preserve">needle, </w:t>
      </w:r>
      <w:r w:rsidRPr="005462A5">
        <w:rPr>
          <w:rFonts w:ascii="Book Antiqua" w:hAnsi="Book Antiqua"/>
          <w:i/>
          <w:color w:val="000000" w:themeColor="text1"/>
        </w:rPr>
        <w:t>etc</w:t>
      </w:r>
      <w:r w:rsidRPr="005462A5">
        <w:rPr>
          <w:rFonts w:ascii="Book Antiqua" w:hAnsi="Book Antiqua"/>
          <w:color w:val="000000" w:themeColor="text1"/>
        </w:rPr>
        <w:t>.) may improve diagnostic yield of LBs, and reduce or possibly negate the need for ROSE</w:t>
      </w:r>
      <w:r w:rsidRPr="005462A5">
        <w:rPr>
          <w:rFonts w:ascii="Book Antiqua" w:hAnsi="Book Antiqua"/>
          <w:color w:val="000000" w:themeColor="text1"/>
        </w:rPr>
        <w:fldChar w:fldCharType="begin"/>
      </w:r>
      <w:r w:rsidR="009E1A9E" w:rsidRPr="005462A5">
        <w:rPr>
          <w:rFonts w:ascii="Book Antiqua" w:hAnsi="Book Antiqua"/>
          <w:color w:val="000000" w:themeColor="text1"/>
        </w:rPr>
        <w:instrText xml:space="preserve"> ADDIN EN.CITE &lt;EndNote&gt;&lt;Cite&gt;&lt;Author&gt;Ichim&lt;/Author&gt;&lt;Year&gt;2019&lt;/Year&gt;&lt;RecNum&gt;14&lt;/RecNum&gt;&lt;DisplayText&gt;&lt;style face="superscript"&gt;[73]&lt;/style&gt;&lt;/DisplayText&gt;&lt;record&gt;&lt;rec-number&gt;14&lt;/rec-number&gt;&lt;foreign-keys&gt;&lt;key app="EN" db-id="0p5ppp0td2xawrewd0appxddzt0ddzrfz525" timestamp="1561144670"&gt;14&lt;/key&gt;&lt;/foreign-keys&gt;&lt;ref-type name="Journal Article"&gt;17&lt;/ref-type&gt;&lt;contributors&gt;&lt;authors&gt;&lt;author&gt;Ichim, V. A.&lt;/author&gt;&lt;author&gt;Chira, R. I.&lt;/author&gt;&lt;author&gt;Mircea, P. A.&lt;/author&gt;&lt;/authors&gt;&lt;/contributors&gt;&lt;auth-address&gt;Department of Internal Medicine. Division of Gastroenterology, Iuliu Hatieganu University of Medicine and Pharmacy, Cluj-Napoca, Romania.&lt;/auth-address&gt;&lt;titles&gt;&lt;title&gt;Diagnostic yield of endoscopic ultrasound-guided biopsy of focal liver lesions&lt;/title&gt;&lt;secondary-title&gt;Med Pharm Rep&lt;/secondary-title&gt;&lt;/titles&gt;&lt;periodical&gt;&lt;full-title&gt;Med Pharm Rep&lt;/full-title&gt;&lt;/periodical&gt;&lt;pages&gt;15-20&lt;/pages&gt;&lt;volume&gt;92&lt;/volume&gt;&lt;number&gt;1&lt;/number&gt;&lt;edition&gt;2019/04/09&lt;/edition&gt;&lt;keywords&gt;&lt;keyword&gt;Eus-fna&lt;/keyword&gt;&lt;keyword&gt;focal liver lesions&lt;/keyword&gt;&lt;keyword&gt;liver biopsy&lt;/keyword&gt;&lt;/keywords&gt;&lt;dates&gt;&lt;year&gt;2019&lt;/year&gt;&lt;pub-dates&gt;&lt;date&gt;Jan&lt;/date&gt;&lt;/pub-dates&gt;&lt;/dates&gt;&lt;isbn&gt;2602-0807&lt;/isbn&gt;&lt;accession-num&gt;30957081&lt;/accession-num&gt;&lt;urls&gt;&lt;/urls&gt;&lt;custom2&gt;PMC6448489&lt;/custom2&gt;&lt;electronic-resource-num&gt;10.15386/cjmed-1066&lt;/electronic-resource-num&gt;&lt;remote-database-provider&gt;NLM&lt;/remote-database-provider&gt;&lt;language&gt;eng&lt;/language&gt;&lt;/record&gt;&lt;/Cite&gt;&lt;/EndNote&gt;</w:instrText>
      </w:r>
      <w:r w:rsidRPr="005462A5">
        <w:rPr>
          <w:rFonts w:ascii="Book Antiqua" w:hAnsi="Book Antiqua"/>
          <w:color w:val="000000" w:themeColor="text1"/>
        </w:rPr>
        <w:fldChar w:fldCharType="separate"/>
      </w:r>
      <w:r w:rsidR="009E1A9E" w:rsidRPr="005462A5">
        <w:rPr>
          <w:rFonts w:ascii="Book Antiqua" w:hAnsi="Book Antiqua"/>
          <w:noProof/>
          <w:color w:val="000000" w:themeColor="text1"/>
          <w:vertAlign w:val="superscript"/>
        </w:rPr>
        <w:t>[</w:t>
      </w:r>
      <w:hyperlink w:anchor="_ENREF_73" w:tooltip="Ichim, 2019 #14" w:history="1">
        <w:r w:rsidR="009D5E6D" w:rsidRPr="005462A5">
          <w:rPr>
            <w:rFonts w:ascii="Book Antiqua" w:eastAsiaTheme="minorEastAsia" w:hAnsi="Book Antiqua"/>
            <w:noProof/>
            <w:color w:val="000000" w:themeColor="text1"/>
            <w:vertAlign w:val="superscript"/>
            <w:lang w:eastAsia="zh-CN"/>
          </w:rPr>
          <w:t>74</w:t>
        </w:r>
      </w:hyperlink>
      <w:r w:rsidR="009E1A9E" w:rsidRPr="005462A5">
        <w:rPr>
          <w:rFonts w:ascii="Book Antiqua" w:hAnsi="Book Antiqua"/>
          <w:noProof/>
          <w:color w:val="000000" w:themeColor="text1"/>
          <w:vertAlign w:val="superscript"/>
        </w:rPr>
        <w:t>]</w:t>
      </w:r>
      <w:r w:rsidRPr="005462A5">
        <w:rPr>
          <w:rFonts w:ascii="Book Antiqua" w:hAnsi="Book Antiqua"/>
          <w:color w:val="000000" w:themeColor="text1"/>
        </w:rPr>
        <w:fldChar w:fldCharType="end"/>
      </w:r>
      <w:r w:rsidRPr="005462A5">
        <w:rPr>
          <w:rFonts w:ascii="Book Antiqua" w:hAnsi="Book Antiqua"/>
          <w:color w:val="000000" w:themeColor="text1"/>
        </w:rPr>
        <w:t>.</w:t>
      </w:r>
    </w:p>
    <w:p w14:paraId="4ACDDC0A" w14:textId="57CD7141" w:rsidR="00A5350F" w:rsidRPr="005462A5" w:rsidRDefault="00A5350F" w:rsidP="005462A5">
      <w:pPr>
        <w:adjustRightInd w:val="0"/>
        <w:snapToGrid w:val="0"/>
        <w:spacing w:line="360" w:lineRule="auto"/>
        <w:ind w:firstLineChars="100" w:firstLine="240"/>
        <w:jc w:val="both"/>
        <w:rPr>
          <w:rFonts w:ascii="Book Antiqua" w:hAnsi="Book Antiqua"/>
          <w:color w:val="000000" w:themeColor="text1"/>
        </w:rPr>
      </w:pPr>
      <w:r w:rsidRPr="005462A5">
        <w:rPr>
          <w:rFonts w:ascii="Book Antiqua" w:hAnsi="Book Antiqua" w:cs="Calibri"/>
          <w:color w:val="000000" w:themeColor="text1"/>
        </w:rPr>
        <w:t xml:space="preserve">In a 2016 </w:t>
      </w:r>
      <w:r w:rsidRPr="005462A5">
        <w:rPr>
          <w:rFonts w:ascii="Book Antiqua" w:hAnsi="Book Antiqua" w:cs="Arial"/>
          <w:color w:val="000000" w:themeColor="text1"/>
        </w:rPr>
        <w:t>cross-sectional study (</w:t>
      </w:r>
      <w:r w:rsidRPr="005462A5">
        <w:rPr>
          <w:rFonts w:ascii="Book Antiqua" w:hAnsi="Book Antiqua" w:cs="Arial"/>
          <w:i/>
          <w:color w:val="000000" w:themeColor="text1"/>
        </w:rPr>
        <w:t>n</w:t>
      </w:r>
      <w:r w:rsidR="00D327AF" w:rsidRPr="005462A5">
        <w:rPr>
          <w:rFonts w:ascii="Book Antiqua" w:eastAsiaTheme="minorEastAsia" w:hAnsi="Book Antiqua" w:cs="Arial"/>
          <w:color w:val="000000" w:themeColor="text1"/>
          <w:lang w:eastAsia="zh-CN"/>
        </w:rPr>
        <w:t xml:space="preserve"> </w:t>
      </w:r>
      <w:r w:rsidRPr="005462A5">
        <w:rPr>
          <w:rFonts w:ascii="Book Antiqua" w:hAnsi="Book Antiqua" w:cs="Arial"/>
          <w:color w:val="000000" w:themeColor="text1"/>
        </w:rPr>
        <w:t>=</w:t>
      </w:r>
      <w:r w:rsidR="00D327AF" w:rsidRPr="005462A5">
        <w:rPr>
          <w:rFonts w:ascii="Book Antiqua" w:eastAsiaTheme="minorEastAsia" w:hAnsi="Book Antiqua" w:cs="Arial"/>
          <w:color w:val="000000" w:themeColor="text1"/>
          <w:lang w:eastAsia="zh-CN"/>
        </w:rPr>
        <w:t xml:space="preserve"> </w:t>
      </w:r>
      <w:r w:rsidRPr="005462A5">
        <w:rPr>
          <w:rFonts w:ascii="Book Antiqua" w:hAnsi="Book Antiqua" w:cs="Arial"/>
          <w:color w:val="000000" w:themeColor="text1"/>
        </w:rPr>
        <w:t>75)</w:t>
      </w:r>
      <w:r w:rsidRPr="005462A5">
        <w:rPr>
          <w:rFonts w:ascii="Book Antiqua" w:hAnsi="Book Antiqua" w:cs="Calibri"/>
          <w:color w:val="000000" w:themeColor="text1"/>
        </w:rPr>
        <w:t xml:space="preserve"> </w:t>
      </w:r>
      <w:proofErr w:type="spellStart"/>
      <w:r w:rsidRPr="005462A5">
        <w:rPr>
          <w:rFonts w:ascii="Book Antiqua" w:hAnsi="Book Antiqua" w:cs="Calibri"/>
          <w:color w:val="000000" w:themeColor="text1"/>
        </w:rPr>
        <w:t>Sey</w:t>
      </w:r>
      <w:proofErr w:type="spellEnd"/>
      <w:r w:rsidRPr="005462A5">
        <w:rPr>
          <w:rFonts w:ascii="Book Antiqua" w:hAnsi="Book Antiqua" w:cs="Calibri"/>
          <w:color w:val="000000" w:themeColor="text1"/>
        </w:rPr>
        <w:t xml:space="preserve"> </w:t>
      </w:r>
      <w:r w:rsidRPr="005462A5">
        <w:rPr>
          <w:rFonts w:ascii="Book Antiqua" w:hAnsi="Book Antiqua" w:cs="Calibri"/>
          <w:i/>
          <w:iCs/>
          <w:color w:val="000000" w:themeColor="text1"/>
        </w:rPr>
        <w:t>et al</w:t>
      </w:r>
      <w:r w:rsidR="00D327AF" w:rsidRPr="005462A5">
        <w:rPr>
          <w:rFonts w:ascii="Book Antiqua" w:hAnsi="Book Antiqua" w:cs="Arial"/>
          <w:color w:val="000000" w:themeColor="text1"/>
        </w:rPr>
        <w:fldChar w:fldCharType="begin">
          <w:fldData xml:space="preserve">PEVuZE5vdGU+PENpdGU+PEF1dGhvcj5TZXk8L0F1dGhvcj48WWVhcj4yMDE2PC9ZZWFyPjxSZWNO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</w:fldData>
        </w:fldChar>
      </w:r>
      <w:r w:rsidR="00D327AF" w:rsidRPr="005462A5">
        <w:rPr>
          <w:rFonts w:ascii="Book Antiqua" w:hAnsi="Book Antiqua" w:cs="Arial"/>
          <w:color w:val="000000" w:themeColor="text1"/>
        </w:rPr>
        <w:instrText xml:space="preserve"> ADDIN EN.CITE </w:instrText>
      </w:r>
      <w:r w:rsidR="00D327AF" w:rsidRPr="005462A5">
        <w:rPr>
          <w:rFonts w:ascii="Book Antiqua" w:hAnsi="Book Antiqua" w:cs="Arial"/>
          <w:color w:val="000000" w:themeColor="text1"/>
        </w:rPr>
        <w:fldChar w:fldCharType="begin">
          <w:fldData xml:space="preserve">PEVuZE5vdGU+PENpdGU+PEF1dGhvcj5TZXk8L0F1dGhvcj48WWVhcj4yMDE2PC9ZZWFyPjxSZWNO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</w:fldData>
        </w:fldChar>
      </w:r>
      <w:r w:rsidR="00D327AF" w:rsidRPr="005462A5">
        <w:rPr>
          <w:rFonts w:ascii="Book Antiqua" w:hAnsi="Book Antiqua" w:cs="Arial"/>
          <w:color w:val="000000" w:themeColor="text1"/>
        </w:rPr>
        <w:instrText xml:space="preserve"> ADDIN EN.CITE.DATA </w:instrText>
      </w:r>
      <w:r w:rsidR="00D327AF" w:rsidRPr="005462A5">
        <w:rPr>
          <w:rFonts w:ascii="Book Antiqua" w:hAnsi="Book Antiqua" w:cs="Arial"/>
          <w:color w:val="000000" w:themeColor="text1"/>
        </w:rPr>
      </w:r>
      <w:r w:rsidR="00D327AF" w:rsidRPr="005462A5">
        <w:rPr>
          <w:rFonts w:ascii="Book Antiqua" w:hAnsi="Book Antiqua" w:cs="Arial"/>
          <w:color w:val="000000" w:themeColor="text1"/>
        </w:rPr>
        <w:fldChar w:fldCharType="end"/>
      </w:r>
      <w:r w:rsidR="00D327AF" w:rsidRPr="005462A5">
        <w:rPr>
          <w:rFonts w:ascii="Book Antiqua" w:hAnsi="Book Antiqua" w:cs="Arial"/>
          <w:color w:val="000000" w:themeColor="text1"/>
        </w:rPr>
      </w:r>
      <w:r w:rsidR="00D327AF" w:rsidRPr="005462A5">
        <w:rPr>
          <w:rFonts w:ascii="Book Antiqua" w:hAnsi="Book Antiqua" w:cs="Arial"/>
          <w:color w:val="000000" w:themeColor="text1"/>
        </w:rPr>
        <w:fldChar w:fldCharType="separate"/>
      </w:r>
      <w:r w:rsidR="00D327AF" w:rsidRPr="005462A5">
        <w:rPr>
          <w:rFonts w:ascii="Book Antiqua" w:hAnsi="Book Antiqua" w:cs="Arial"/>
          <w:noProof/>
          <w:color w:val="000000" w:themeColor="text1"/>
          <w:vertAlign w:val="superscript"/>
        </w:rPr>
        <w:t>[</w:t>
      </w:r>
      <w:hyperlink w:anchor="_ENREF_71" w:tooltip="Sey, 2016 #42" w:history="1">
        <w:r w:rsidR="009D5E6D" w:rsidRPr="005462A5">
          <w:rPr>
            <w:rFonts w:ascii="Book Antiqua" w:eastAsiaTheme="minorEastAsia" w:hAnsi="Book Antiqua" w:cs="Arial"/>
            <w:noProof/>
            <w:color w:val="000000" w:themeColor="text1"/>
            <w:vertAlign w:val="superscript"/>
            <w:lang w:eastAsia="zh-CN"/>
          </w:rPr>
          <w:t>72</w:t>
        </w:r>
      </w:hyperlink>
      <w:r w:rsidR="00D327AF" w:rsidRPr="005462A5">
        <w:rPr>
          <w:rFonts w:ascii="Book Antiqua" w:hAnsi="Book Antiqua" w:cs="Arial"/>
          <w:noProof/>
          <w:color w:val="000000" w:themeColor="text1"/>
          <w:vertAlign w:val="superscript"/>
        </w:rPr>
        <w:t>]</w:t>
      </w:r>
      <w:r w:rsidR="00D327AF" w:rsidRPr="005462A5">
        <w:rPr>
          <w:rFonts w:ascii="Book Antiqua" w:hAnsi="Book Antiqua" w:cs="Arial"/>
          <w:color w:val="000000" w:themeColor="text1"/>
        </w:rPr>
        <w:fldChar w:fldCharType="end"/>
      </w:r>
      <w:r w:rsidRPr="005462A5">
        <w:rPr>
          <w:rFonts w:ascii="Book Antiqua" w:hAnsi="Book Antiqua" w:cs="Arial"/>
          <w:color w:val="000000" w:themeColor="text1"/>
        </w:rPr>
        <w:t xml:space="preserve"> compared the diagnostic yield of a </w:t>
      </w:r>
      <w:r w:rsidR="00032AC5" w:rsidRPr="005462A5">
        <w:rPr>
          <w:rFonts w:ascii="Book Antiqua" w:hAnsi="Book Antiqua" w:cs="Arial"/>
          <w:color w:val="000000" w:themeColor="text1"/>
        </w:rPr>
        <w:t>novel</w:t>
      </w:r>
      <w:r w:rsidRPr="005462A5">
        <w:rPr>
          <w:rFonts w:ascii="Book Antiqua" w:hAnsi="Book Antiqua" w:cs="Arial"/>
          <w:color w:val="000000" w:themeColor="text1"/>
        </w:rPr>
        <w:t xml:space="preserve"> reverse bevel</w:t>
      </w:r>
      <w:r w:rsidR="00032AC5" w:rsidRPr="005462A5">
        <w:rPr>
          <w:rFonts w:ascii="Book Antiqua" w:hAnsi="Book Antiqua" w:cs="Arial"/>
          <w:color w:val="000000" w:themeColor="text1"/>
        </w:rPr>
        <w:t xml:space="preserve"> 19G </w:t>
      </w:r>
      <w:r w:rsidR="00672632" w:rsidRPr="005462A5">
        <w:rPr>
          <w:rFonts w:ascii="Book Antiqua" w:hAnsi="Book Antiqua" w:cs="Arial"/>
          <w:color w:val="000000" w:themeColor="text1"/>
        </w:rPr>
        <w:t xml:space="preserve">FNB </w:t>
      </w:r>
      <w:proofErr w:type="spellStart"/>
      <w:r w:rsidR="00032AC5" w:rsidRPr="005462A5">
        <w:rPr>
          <w:rFonts w:ascii="Book Antiqua" w:hAnsi="Book Antiqua" w:cs="Arial"/>
          <w:color w:val="000000" w:themeColor="text1"/>
        </w:rPr>
        <w:t>ProCore</w:t>
      </w:r>
      <w:proofErr w:type="spellEnd"/>
      <w:r w:rsidRPr="005462A5">
        <w:rPr>
          <w:rFonts w:ascii="Book Antiqua" w:hAnsi="Book Antiqua" w:cs="Arial"/>
          <w:color w:val="000000" w:themeColor="text1"/>
        </w:rPr>
        <w:t xml:space="preserve"> needle with the </w:t>
      </w:r>
      <w:r w:rsidR="00672632" w:rsidRPr="005462A5">
        <w:rPr>
          <w:rFonts w:ascii="Book Antiqua" w:hAnsi="Book Antiqua" w:cs="Arial"/>
          <w:color w:val="000000" w:themeColor="text1"/>
        </w:rPr>
        <w:t xml:space="preserve">early </w:t>
      </w:r>
      <w:r w:rsidRPr="005462A5">
        <w:rPr>
          <w:rFonts w:ascii="Book Antiqua" w:hAnsi="Book Antiqua" w:cs="Arial"/>
          <w:color w:val="000000" w:themeColor="text1"/>
        </w:rPr>
        <w:t xml:space="preserve">19G </w:t>
      </w:r>
      <w:proofErr w:type="spellStart"/>
      <w:r w:rsidRPr="005462A5">
        <w:rPr>
          <w:rFonts w:ascii="Book Antiqua" w:hAnsi="Book Antiqua" w:cs="Arial"/>
          <w:color w:val="000000" w:themeColor="text1"/>
        </w:rPr>
        <w:t>Tru</w:t>
      </w:r>
      <w:proofErr w:type="spellEnd"/>
      <w:r w:rsidRPr="005462A5">
        <w:rPr>
          <w:rFonts w:ascii="Book Antiqua" w:hAnsi="Book Antiqua" w:cs="Arial"/>
          <w:color w:val="000000" w:themeColor="text1"/>
        </w:rPr>
        <w:t xml:space="preserve">-cut biopsy needle. The authors found that EUS-LB with the newer </w:t>
      </w:r>
      <w:proofErr w:type="spellStart"/>
      <w:proofErr w:type="gramStart"/>
      <w:r w:rsidR="00032AC5" w:rsidRPr="005462A5">
        <w:rPr>
          <w:rFonts w:ascii="Book Antiqua" w:hAnsi="Book Antiqua" w:cs="Arial"/>
          <w:color w:val="000000" w:themeColor="text1"/>
        </w:rPr>
        <w:t>ProCore</w:t>
      </w:r>
      <w:proofErr w:type="spellEnd"/>
      <w:proofErr w:type="gramEnd"/>
      <w:r w:rsidRPr="005462A5">
        <w:rPr>
          <w:rFonts w:ascii="Book Antiqua" w:hAnsi="Book Antiqua" w:cs="Arial"/>
          <w:color w:val="000000" w:themeColor="text1"/>
        </w:rPr>
        <w:t xml:space="preserve"> needle produced </w:t>
      </w:r>
      <w:r w:rsidR="00C82B85" w:rsidRPr="005462A5">
        <w:rPr>
          <w:rFonts w:ascii="Book Antiqua" w:hAnsi="Book Antiqua" w:cs="Arial"/>
          <w:color w:val="000000" w:themeColor="text1"/>
        </w:rPr>
        <w:t xml:space="preserve">specimens with a </w:t>
      </w:r>
      <w:r w:rsidRPr="005462A5">
        <w:rPr>
          <w:rFonts w:ascii="Book Antiqua" w:hAnsi="Book Antiqua" w:cs="Arial"/>
          <w:color w:val="000000" w:themeColor="text1"/>
        </w:rPr>
        <w:t xml:space="preserve">longer </w:t>
      </w:r>
      <w:r w:rsidR="00C82B85" w:rsidRPr="005462A5">
        <w:rPr>
          <w:rFonts w:ascii="Book Antiqua" w:hAnsi="Book Antiqua" w:cs="Arial"/>
          <w:color w:val="000000" w:themeColor="text1"/>
        </w:rPr>
        <w:t xml:space="preserve">median </w:t>
      </w:r>
      <w:r w:rsidRPr="005462A5">
        <w:rPr>
          <w:rFonts w:ascii="Book Antiqua" w:hAnsi="Book Antiqua" w:cs="Arial"/>
          <w:color w:val="000000" w:themeColor="text1"/>
        </w:rPr>
        <w:t xml:space="preserve">length (20 mm </w:t>
      </w:r>
      <w:r w:rsidRPr="005462A5">
        <w:rPr>
          <w:rFonts w:ascii="Book Antiqua" w:hAnsi="Book Antiqua" w:cs="Arial"/>
          <w:i/>
          <w:color w:val="000000" w:themeColor="text1"/>
        </w:rPr>
        <w:t>vs</w:t>
      </w:r>
      <w:r w:rsidRPr="005462A5">
        <w:rPr>
          <w:rFonts w:ascii="Book Antiqua" w:hAnsi="Book Antiqua" w:cs="Arial"/>
          <w:color w:val="000000" w:themeColor="text1"/>
        </w:rPr>
        <w:t xml:space="preserve"> 9 mm), more </w:t>
      </w:r>
      <w:r w:rsidR="00055EFF" w:rsidRPr="005462A5">
        <w:rPr>
          <w:rFonts w:ascii="Book Antiqua" w:hAnsi="Book Antiqua" w:cs="Arial"/>
          <w:color w:val="000000" w:themeColor="text1"/>
        </w:rPr>
        <w:t>CPTs</w:t>
      </w:r>
      <w:r w:rsidRPr="005462A5">
        <w:rPr>
          <w:rFonts w:ascii="Book Antiqua" w:hAnsi="Book Antiqua" w:cs="Arial"/>
          <w:color w:val="000000" w:themeColor="text1"/>
        </w:rPr>
        <w:t xml:space="preserve"> and more adequate specimens with fewer passes. Shah </w:t>
      </w:r>
      <w:r w:rsidRPr="005462A5">
        <w:rPr>
          <w:rFonts w:ascii="Book Antiqua" w:hAnsi="Book Antiqua" w:cs="Arial"/>
          <w:i/>
          <w:iCs/>
          <w:color w:val="000000" w:themeColor="text1"/>
        </w:rPr>
        <w:t>et al</w:t>
      </w:r>
      <w:r w:rsidR="00D327AF" w:rsidRPr="005462A5">
        <w:rPr>
          <w:rFonts w:ascii="Book Antiqua" w:hAnsi="Book Antiqua"/>
          <w:color w:val="000000" w:themeColor="text1"/>
        </w:rPr>
        <w:fldChar w:fldCharType="begin"/>
      </w:r>
      <w:r w:rsidR="00D327AF" w:rsidRPr="005462A5">
        <w:rPr>
          <w:rFonts w:ascii="Book Antiqua" w:hAnsi="Book Antiqua"/>
          <w:color w:val="000000" w:themeColor="text1"/>
        </w:rPr>
        <w:instrText xml:space="preserve"> ADDIN EN.CITE &lt;EndNote&gt;&lt;Cite&gt;&lt;Author&gt;Shah&lt;/Author&gt;&lt;Year&gt;2017&lt;/Year&gt;&lt;RecNum&gt;34&lt;/RecNum&gt;&lt;DisplayText&gt;&lt;style face="superscript"&gt;[74]&lt;/style&gt;&lt;/DisplayText&gt;&lt;record&gt;&lt;rec-number&gt;34&lt;/rec-number&gt;&lt;foreign-keys&gt;&lt;key app="EN" db-id="0p5ppp0td2xawrewd0appxddzt0ddzrfz525" timestamp="1561144670"&gt;34&lt;/key&gt;&lt;/foreign-keys&gt;&lt;ref-type name="Journal Article"&gt;17&lt;/ref-type&gt;&lt;contributors&gt;&lt;authors&gt;&lt;author&gt;Shah, N. D.&lt;/author&gt;&lt;author&gt;Sasatomi, E.&lt;/author&gt;&lt;author&gt;Baron, T. H.&lt;/author&gt;&lt;/authors&gt;&lt;/contributors&gt;&lt;auth-address&gt;Division of Gastroenterology and Hepatology, University of North Carolina at Chapel Hill, Chapel Hill, North Carolina.&amp;#xD;Department of Pathology and Laboratory Medicine, University of North Carolina at Chapel Hill, Chapel Hill, North Carolina.&amp;#xD;Division of Gastroenterology and Hepatology, University of North Carolina at Chapel Hill, Chapel Hill, North Carolina. Electronic address: todd_baron@med.unc.edu.&lt;/auth-address&gt;&lt;titles&gt;&lt;title&gt;Endoscopic Ultrasound-guided Parenchymal Liver Biopsy: Single Center Experience of a New Dedicated Core Needle&lt;/title&gt;&lt;secondary-title&gt;Clin Gastroenterol Hepatol&lt;/secondary-title&gt;&lt;/titles&gt;&lt;periodical&gt;&lt;full-title&gt;Clin Gastroenterol Hepatol&lt;/full-title&gt;&lt;/periodical&gt;&lt;pages&gt;784-786&lt;/pages&gt;&lt;volume&gt;15&lt;/volume&gt;&lt;number&gt;5&lt;/number&gt;&lt;edition&gt;2017/01/28&lt;/edition&gt;&lt;keywords&gt;&lt;keyword&gt;Biopsy/*instrumentation/*methods&lt;/keyword&gt;&lt;keyword&gt;Endosonography/*instrumentation/*methods&lt;/keyword&gt;&lt;keyword&gt;Humans&lt;/keyword&gt;&lt;keyword&gt;Liver Diseases/*diagnosis&lt;/keyword&gt;&lt;keyword&gt;*Needles&lt;/keyword&gt;&lt;/keywords&gt;&lt;dates&gt;&lt;year&gt;2017&lt;/year&gt;&lt;pub-dates&gt;&lt;date&gt;May&lt;/date&gt;&lt;/pub-dates&gt;&lt;/dates&gt;&lt;isbn&gt;1542-3565&lt;/isbn&gt;&lt;accession-num&gt;28126424&lt;/accession-num&gt;&lt;urls&gt;&lt;/urls&gt;&lt;electronic-resource-num&gt;10.1016/j.cgh.2017.01.011&lt;/electronic-resource-num&gt;&lt;remote-database-provider&gt;NLM&lt;/remote-database-provider&gt;&lt;language&gt;eng&lt;/language&gt;&lt;/record&gt;&lt;/Cite&gt;&lt;/EndNote&gt;</w:instrText>
      </w:r>
      <w:r w:rsidR="00D327AF" w:rsidRPr="005462A5">
        <w:rPr>
          <w:rFonts w:ascii="Book Antiqua" w:hAnsi="Book Antiqua"/>
          <w:color w:val="000000" w:themeColor="text1"/>
        </w:rPr>
        <w:fldChar w:fldCharType="separate"/>
      </w:r>
      <w:r w:rsidR="00D327AF" w:rsidRPr="005462A5">
        <w:rPr>
          <w:rFonts w:ascii="Book Antiqua" w:hAnsi="Book Antiqua"/>
          <w:noProof/>
          <w:color w:val="000000" w:themeColor="text1"/>
          <w:vertAlign w:val="superscript"/>
        </w:rPr>
        <w:t>[</w:t>
      </w:r>
      <w:hyperlink w:anchor="_ENREF_74" w:tooltip="Shah, 2017 #34" w:history="1">
        <w:r w:rsidR="00730C50" w:rsidRPr="005462A5">
          <w:rPr>
            <w:rFonts w:ascii="Book Antiqua" w:eastAsiaTheme="minorEastAsia" w:hAnsi="Book Antiqua"/>
            <w:noProof/>
            <w:color w:val="000000" w:themeColor="text1"/>
            <w:vertAlign w:val="superscript"/>
            <w:lang w:eastAsia="zh-CN"/>
          </w:rPr>
          <w:t>75</w:t>
        </w:r>
      </w:hyperlink>
      <w:r w:rsidR="00D327AF" w:rsidRPr="005462A5">
        <w:rPr>
          <w:rFonts w:ascii="Book Antiqua" w:hAnsi="Book Antiqua"/>
          <w:noProof/>
          <w:color w:val="000000" w:themeColor="text1"/>
          <w:vertAlign w:val="superscript"/>
        </w:rPr>
        <w:t>]</w:t>
      </w:r>
      <w:r w:rsidR="00D327AF" w:rsidRPr="005462A5">
        <w:rPr>
          <w:rFonts w:ascii="Book Antiqua" w:hAnsi="Book Antiqua"/>
          <w:color w:val="000000" w:themeColor="text1"/>
        </w:rPr>
        <w:fldChar w:fldCharType="end"/>
      </w:r>
      <w:r w:rsidRPr="005462A5">
        <w:rPr>
          <w:rFonts w:ascii="Book Antiqua" w:hAnsi="Book Antiqua" w:cs="Arial"/>
          <w:color w:val="000000" w:themeColor="text1"/>
        </w:rPr>
        <w:t xml:space="preserve"> </w:t>
      </w:r>
      <w:r w:rsidR="00C82B85" w:rsidRPr="005462A5">
        <w:rPr>
          <w:rFonts w:ascii="Book Antiqua" w:hAnsi="Book Antiqua" w:cs="Arial"/>
          <w:color w:val="000000" w:themeColor="text1"/>
        </w:rPr>
        <w:t>reached a similar conclusion</w:t>
      </w:r>
      <w:r w:rsidRPr="005462A5">
        <w:rPr>
          <w:rFonts w:ascii="Book Antiqua" w:hAnsi="Book Antiqua" w:cs="Arial"/>
          <w:color w:val="000000" w:themeColor="text1"/>
        </w:rPr>
        <w:t xml:space="preserve"> in a </w:t>
      </w:r>
      <w:r w:rsidRPr="005462A5">
        <w:rPr>
          <w:rFonts w:ascii="Book Antiqua" w:hAnsi="Book Antiqua"/>
          <w:color w:val="000000" w:themeColor="text1"/>
        </w:rPr>
        <w:t>retrospective study (</w:t>
      </w:r>
      <w:r w:rsidRPr="005462A5">
        <w:rPr>
          <w:rFonts w:ascii="Book Antiqua" w:hAnsi="Book Antiqua"/>
          <w:i/>
          <w:color w:val="000000" w:themeColor="text1"/>
        </w:rPr>
        <w:t>n</w:t>
      </w:r>
      <w:r w:rsidR="00D327AF" w:rsidRPr="005462A5">
        <w:rPr>
          <w:rFonts w:ascii="Book Antiqua" w:eastAsiaTheme="minorEastAsia" w:hAnsi="Book Antiqua"/>
          <w:color w:val="000000" w:themeColor="text1"/>
          <w:lang w:eastAsia="zh-CN"/>
        </w:rPr>
        <w:t xml:space="preserve"> </w:t>
      </w:r>
      <w:r w:rsidRPr="005462A5">
        <w:rPr>
          <w:rFonts w:ascii="Book Antiqua" w:hAnsi="Book Antiqua"/>
          <w:color w:val="000000" w:themeColor="text1"/>
        </w:rPr>
        <w:t xml:space="preserve">= 24) of patients with abnormal LFTs and </w:t>
      </w:r>
      <w:proofErr w:type="spellStart"/>
      <w:r w:rsidRPr="005462A5">
        <w:rPr>
          <w:rFonts w:ascii="Book Antiqua" w:hAnsi="Book Antiqua"/>
          <w:color w:val="000000" w:themeColor="text1"/>
        </w:rPr>
        <w:t>pancreatobiliary</w:t>
      </w:r>
      <w:proofErr w:type="spellEnd"/>
      <w:r w:rsidRPr="005462A5">
        <w:rPr>
          <w:rFonts w:ascii="Book Antiqua" w:hAnsi="Book Antiqua"/>
          <w:color w:val="000000" w:themeColor="text1"/>
        </w:rPr>
        <w:t xml:space="preserve"> conditions, who had undergone EUS-LB with a novel 19G FNB </w:t>
      </w:r>
      <w:proofErr w:type="spellStart"/>
      <w:r w:rsidRPr="005462A5">
        <w:rPr>
          <w:rFonts w:ascii="Book Antiqua" w:hAnsi="Book Antiqua"/>
          <w:color w:val="000000" w:themeColor="text1"/>
        </w:rPr>
        <w:t>SharkCore</w:t>
      </w:r>
      <w:proofErr w:type="spellEnd"/>
      <w:r w:rsidR="00C82B85" w:rsidRPr="005462A5">
        <w:rPr>
          <w:rFonts w:ascii="Book Antiqua" w:hAnsi="Book Antiqua"/>
          <w:color w:val="000000" w:themeColor="text1"/>
        </w:rPr>
        <w:t xml:space="preserve">. A histologic diagnosis was achieved in 96% of cases, with a median TSL of 65.6, median CPT of 32.5 </w:t>
      </w:r>
      <w:r w:rsidR="006700B4" w:rsidRPr="005462A5">
        <w:rPr>
          <w:rFonts w:ascii="Book Antiqua" w:hAnsi="Book Antiqua"/>
          <w:color w:val="000000" w:themeColor="text1"/>
        </w:rPr>
        <w:t>and</w:t>
      </w:r>
      <w:r w:rsidR="00C82B85" w:rsidRPr="005462A5">
        <w:rPr>
          <w:rFonts w:ascii="Book Antiqua" w:hAnsi="Book Antiqua"/>
          <w:color w:val="000000" w:themeColor="text1"/>
        </w:rPr>
        <w:t xml:space="preserve"> a median of two passes</w:t>
      </w:r>
      <w:r w:rsidRPr="005462A5">
        <w:rPr>
          <w:rFonts w:ascii="Book Antiqua" w:hAnsi="Book Antiqua"/>
          <w:color w:val="000000" w:themeColor="text1"/>
        </w:rPr>
        <w:t xml:space="preserve">. Nieto </w:t>
      </w:r>
      <w:r w:rsidR="006700B4" w:rsidRPr="005462A5">
        <w:rPr>
          <w:rFonts w:ascii="Book Antiqua" w:hAnsi="Book Antiqua"/>
          <w:i/>
          <w:iCs/>
          <w:color w:val="000000" w:themeColor="text1"/>
        </w:rPr>
        <w:t xml:space="preserve">et </w:t>
      </w:r>
      <w:proofErr w:type="gramStart"/>
      <w:r w:rsidR="006700B4" w:rsidRPr="005462A5">
        <w:rPr>
          <w:rFonts w:ascii="Book Antiqua" w:hAnsi="Book Antiqua"/>
          <w:i/>
          <w:iCs/>
          <w:color w:val="000000" w:themeColor="text1"/>
        </w:rPr>
        <w:t>al</w:t>
      </w:r>
      <w:proofErr w:type="gramEnd"/>
      <w:r w:rsidR="00D327AF" w:rsidRPr="005462A5">
        <w:rPr>
          <w:rFonts w:ascii="Book Antiqua" w:hAnsi="Book Antiqua"/>
          <w:color w:val="000000" w:themeColor="text1"/>
        </w:rPr>
        <w:fldChar w:fldCharType="begin">
          <w:fldData xml:space="preserve">PEVuZE5vdGU+PENpdGU+PEF1dGhvcj5OaWV0bzwvQXV0aG9yPjxZZWFyPjIwMTg8L1llYXI+PFJl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</w:fldData>
        </w:fldChar>
      </w:r>
      <w:r w:rsidR="00D327AF" w:rsidRPr="005462A5">
        <w:rPr>
          <w:rFonts w:ascii="Book Antiqua" w:hAnsi="Book Antiqua"/>
          <w:color w:val="000000" w:themeColor="text1"/>
        </w:rPr>
        <w:instrText xml:space="preserve"> ADDIN EN.CITE </w:instrText>
      </w:r>
      <w:r w:rsidR="00D327AF" w:rsidRPr="005462A5">
        <w:rPr>
          <w:rFonts w:ascii="Book Antiqua" w:hAnsi="Book Antiqua"/>
          <w:color w:val="000000" w:themeColor="text1"/>
        </w:rPr>
        <w:fldChar w:fldCharType="begin">
          <w:fldData xml:space="preserve">PEVuZE5vdGU+PENpdGU+PEF1dGhvcj5OaWV0bzwvQXV0aG9yPjxZZWFyPjIwMTg8L1llYXI+PFJl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</w:fldData>
        </w:fldChar>
      </w:r>
      <w:r w:rsidR="00D327AF" w:rsidRPr="005462A5">
        <w:rPr>
          <w:rFonts w:ascii="Book Antiqua" w:hAnsi="Book Antiqua"/>
          <w:color w:val="000000" w:themeColor="text1"/>
        </w:rPr>
        <w:instrText xml:space="preserve"> ADDIN EN.CITE.DATA </w:instrText>
      </w:r>
      <w:r w:rsidR="00D327AF" w:rsidRPr="005462A5">
        <w:rPr>
          <w:rFonts w:ascii="Book Antiqua" w:hAnsi="Book Antiqua"/>
          <w:color w:val="000000" w:themeColor="text1"/>
        </w:rPr>
      </w:r>
      <w:r w:rsidR="00D327AF" w:rsidRPr="005462A5">
        <w:rPr>
          <w:rFonts w:ascii="Book Antiqua" w:hAnsi="Book Antiqua"/>
          <w:color w:val="000000" w:themeColor="text1"/>
        </w:rPr>
        <w:fldChar w:fldCharType="end"/>
      </w:r>
      <w:r w:rsidR="00D327AF" w:rsidRPr="005462A5">
        <w:rPr>
          <w:rFonts w:ascii="Book Antiqua" w:hAnsi="Book Antiqua"/>
          <w:color w:val="000000" w:themeColor="text1"/>
        </w:rPr>
      </w:r>
      <w:r w:rsidR="00D327AF" w:rsidRPr="005462A5">
        <w:rPr>
          <w:rFonts w:ascii="Book Antiqua" w:hAnsi="Book Antiqua"/>
          <w:color w:val="000000" w:themeColor="text1"/>
        </w:rPr>
        <w:fldChar w:fldCharType="separate"/>
      </w:r>
      <w:r w:rsidR="00D327AF" w:rsidRPr="005462A5">
        <w:rPr>
          <w:rFonts w:ascii="Book Antiqua" w:hAnsi="Book Antiqua"/>
          <w:noProof/>
          <w:color w:val="000000" w:themeColor="text1"/>
          <w:vertAlign w:val="superscript"/>
        </w:rPr>
        <w:t>[</w:t>
      </w:r>
      <w:hyperlink w:anchor="_ENREF_75" w:tooltip="Nieto, 2018 #147" w:history="1">
        <w:r w:rsidR="00B62838" w:rsidRPr="005462A5">
          <w:rPr>
            <w:rFonts w:ascii="Book Antiqua" w:eastAsiaTheme="minorEastAsia" w:hAnsi="Book Antiqua"/>
            <w:noProof/>
            <w:color w:val="000000" w:themeColor="text1"/>
            <w:vertAlign w:val="superscript"/>
            <w:lang w:eastAsia="zh-CN"/>
          </w:rPr>
          <w:t>76</w:t>
        </w:r>
      </w:hyperlink>
      <w:r w:rsidR="00D327AF" w:rsidRPr="005462A5">
        <w:rPr>
          <w:rFonts w:ascii="Book Antiqua" w:hAnsi="Book Antiqua"/>
          <w:noProof/>
          <w:color w:val="000000" w:themeColor="text1"/>
          <w:vertAlign w:val="superscript"/>
        </w:rPr>
        <w:t>]</w:t>
      </w:r>
      <w:r w:rsidR="00D327AF" w:rsidRPr="005462A5">
        <w:rPr>
          <w:rFonts w:ascii="Book Antiqua" w:hAnsi="Book Antiqua"/>
          <w:color w:val="000000" w:themeColor="text1"/>
        </w:rPr>
        <w:fldChar w:fldCharType="end"/>
      </w:r>
      <w:r w:rsidR="006700B4" w:rsidRPr="005462A5">
        <w:rPr>
          <w:rFonts w:ascii="Book Antiqua" w:hAnsi="Book Antiqua"/>
          <w:color w:val="000000" w:themeColor="text1"/>
        </w:rPr>
        <w:t xml:space="preserve"> </w:t>
      </w:r>
      <w:r w:rsidRPr="005462A5">
        <w:rPr>
          <w:rFonts w:ascii="Book Antiqua" w:hAnsi="Book Antiqua"/>
          <w:color w:val="000000" w:themeColor="text1"/>
        </w:rPr>
        <w:t>conducted a</w:t>
      </w:r>
      <w:r w:rsidR="006B34E6" w:rsidRPr="005462A5">
        <w:rPr>
          <w:rFonts w:ascii="Book Antiqua" w:hAnsi="Book Antiqua"/>
          <w:color w:val="000000" w:themeColor="text1"/>
        </w:rPr>
        <w:t xml:space="preserve"> recent</w:t>
      </w:r>
      <w:r w:rsidRPr="005462A5">
        <w:rPr>
          <w:rFonts w:ascii="Book Antiqua" w:hAnsi="Book Antiqua"/>
          <w:color w:val="000000" w:themeColor="text1"/>
        </w:rPr>
        <w:t xml:space="preserve"> </w:t>
      </w:r>
      <w:r w:rsidR="006B34E6" w:rsidRPr="005462A5">
        <w:rPr>
          <w:rFonts w:ascii="Book Antiqua" w:hAnsi="Book Antiqua"/>
          <w:color w:val="000000" w:themeColor="text1"/>
        </w:rPr>
        <w:t xml:space="preserve">2018 </w:t>
      </w:r>
      <w:r w:rsidRPr="005462A5">
        <w:rPr>
          <w:rFonts w:ascii="Book Antiqua" w:hAnsi="Book Antiqua"/>
          <w:color w:val="000000" w:themeColor="text1"/>
        </w:rPr>
        <w:t>retrospective study (</w:t>
      </w:r>
      <w:r w:rsidRPr="005462A5">
        <w:rPr>
          <w:rFonts w:ascii="Book Antiqua" w:hAnsi="Book Antiqua"/>
          <w:i/>
          <w:color w:val="000000" w:themeColor="text1"/>
        </w:rPr>
        <w:t>n</w:t>
      </w:r>
      <w:r w:rsidR="00D327AF" w:rsidRPr="005462A5">
        <w:rPr>
          <w:rFonts w:ascii="Book Antiqua" w:eastAsiaTheme="minorEastAsia" w:hAnsi="Book Antiqua"/>
          <w:color w:val="000000" w:themeColor="text1"/>
          <w:lang w:eastAsia="zh-CN"/>
        </w:rPr>
        <w:t xml:space="preserve"> </w:t>
      </w:r>
      <w:r w:rsidRPr="005462A5">
        <w:rPr>
          <w:rFonts w:ascii="Book Antiqua" w:hAnsi="Book Antiqua"/>
          <w:color w:val="000000" w:themeColor="text1"/>
        </w:rPr>
        <w:t>=</w:t>
      </w:r>
      <w:r w:rsidR="00D327AF" w:rsidRPr="005462A5">
        <w:rPr>
          <w:rFonts w:ascii="Book Antiqua" w:eastAsiaTheme="minorEastAsia" w:hAnsi="Book Antiqua"/>
          <w:color w:val="000000" w:themeColor="text1"/>
          <w:lang w:eastAsia="zh-CN"/>
        </w:rPr>
        <w:t xml:space="preserve"> </w:t>
      </w:r>
      <w:r w:rsidRPr="005462A5">
        <w:rPr>
          <w:rFonts w:ascii="Book Antiqua" w:hAnsi="Book Antiqua"/>
          <w:color w:val="000000" w:themeColor="text1"/>
        </w:rPr>
        <w:t>165) using</w:t>
      </w:r>
      <w:r w:rsidRPr="005462A5">
        <w:rPr>
          <w:rFonts w:ascii="Book Antiqua" w:hAnsi="Book Antiqua"/>
          <w:b/>
          <w:bCs/>
          <w:color w:val="000000" w:themeColor="text1"/>
        </w:rPr>
        <w:t xml:space="preserve"> </w:t>
      </w:r>
      <w:r w:rsidRPr="005462A5">
        <w:rPr>
          <w:rFonts w:ascii="Book Antiqua" w:hAnsi="Book Antiqua" w:cs="Arial"/>
          <w:color w:val="000000" w:themeColor="text1"/>
        </w:rPr>
        <w:t>a modi</w:t>
      </w:r>
      <w:r w:rsidRPr="005462A5">
        <w:rPr>
          <w:rFonts w:ascii="Book Antiqua" w:hAnsi="Book Antiqua" w:cs="Courier New"/>
          <w:color w:val="000000" w:themeColor="text1"/>
        </w:rPr>
        <w:t>fi</w:t>
      </w:r>
      <w:r w:rsidRPr="005462A5">
        <w:rPr>
          <w:rFonts w:ascii="Book Antiqua" w:hAnsi="Book Antiqua" w:cs="Arial"/>
          <w:color w:val="000000" w:themeColor="text1"/>
        </w:rPr>
        <w:t xml:space="preserve">ed 1-pass wet suction technique in patients with elevated LFTs of unclear etiology who had undergone EUS-LB for exclusion of biliary obstruction. </w:t>
      </w:r>
      <w:r w:rsidRPr="005462A5">
        <w:rPr>
          <w:rFonts w:ascii="Book Antiqua" w:hAnsi="Book Antiqua"/>
          <w:color w:val="000000" w:themeColor="text1"/>
        </w:rPr>
        <w:t xml:space="preserve">The median TSL in their study was 6 cm, the </w:t>
      </w:r>
      <w:r w:rsidR="00055EFF" w:rsidRPr="005462A5">
        <w:rPr>
          <w:rFonts w:ascii="Book Antiqua" w:hAnsi="Book Antiqua"/>
          <w:color w:val="000000" w:themeColor="text1"/>
        </w:rPr>
        <w:t xml:space="preserve">median </w:t>
      </w:r>
      <w:r w:rsidR="00CA2BF2" w:rsidRPr="005462A5">
        <w:rPr>
          <w:rFonts w:ascii="Book Antiqua" w:hAnsi="Book Antiqua"/>
          <w:color w:val="000000" w:themeColor="text1"/>
        </w:rPr>
        <w:t xml:space="preserve">number of </w:t>
      </w:r>
      <w:r w:rsidR="00055EFF" w:rsidRPr="005462A5">
        <w:rPr>
          <w:rFonts w:ascii="Book Antiqua" w:hAnsi="Book Antiqua"/>
          <w:color w:val="000000" w:themeColor="text1"/>
        </w:rPr>
        <w:t>CPTs</w:t>
      </w:r>
      <w:r w:rsidRPr="005462A5">
        <w:rPr>
          <w:rFonts w:ascii="Book Antiqua" w:hAnsi="Book Antiqua"/>
          <w:color w:val="000000" w:themeColor="text1"/>
        </w:rPr>
        <w:t xml:space="preserve"> was 18</w:t>
      </w:r>
      <w:r w:rsidR="00055EFF" w:rsidRPr="005462A5">
        <w:rPr>
          <w:rFonts w:ascii="Book Antiqua" w:hAnsi="Book Antiqua"/>
          <w:color w:val="000000" w:themeColor="text1"/>
        </w:rPr>
        <w:t xml:space="preserve"> and t</w:t>
      </w:r>
      <w:r w:rsidRPr="005462A5">
        <w:rPr>
          <w:rFonts w:ascii="Book Antiqua" w:hAnsi="Book Antiqua"/>
          <w:color w:val="000000" w:themeColor="text1"/>
        </w:rPr>
        <w:t xml:space="preserve">he authors concluded that </w:t>
      </w:r>
      <w:r w:rsidR="00D763B5" w:rsidRPr="005462A5">
        <w:rPr>
          <w:rFonts w:ascii="Book Antiqua" w:hAnsi="Book Antiqua"/>
          <w:color w:val="000000" w:themeColor="text1"/>
        </w:rPr>
        <w:t xml:space="preserve">EUS-LB with </w:t>
      </w:r>
      <w:r w:rsidR="00CA2BF2" w:rsidRPr="005462A5">
        <w:rPr>
          <w:rFonts w:ascii="Book Antiqua" w:hAnsi="Book Antiqua"/>
          <w:color w:val="000000" w:themeColor="text1"/>
        </w:rPr>
        <w:t xml:space="preserve">the </w:t>
      </w:r>
      <w:r w:rsidR="00D763B5" w:rsidRPr="005462A5">
        <w:rPr>
          <w:rFonts w:ascii="Book Antiqua" w:hAnsi="Book Antiqua" w:cs="Arial"/>
          <w:color w:val="000000" w:themeColor="text1"/>
        </w:rPr>
        <w:t>modi</w:t>
      </w:r>
      <w:r w:rsidR="00D763B5" w:rsidRPr="005462A5">
        <w:rPr>
          <w:rFonts w:ascii="Book Antiqua" w:hAnsi="Book Antiqua" w:cs="Courier New"/>
          <w:color w:val="000000" w:themeColor="text1"/>
        </w:rPr>
        <w:t>fi</w:t>
      </w:r>
      <w:r w:rsidR="00D763B5" w:rsidRPr="005462A5">
        <w:rPr>
          <w:rFonts w:ascii="Book Antiqua" w:hAnsi="Book Antiqua" w:cs="Arial"/>
          <w:color w:val="000000" w:themeColor="text1"/>
        </w:rPr>
        <w:t>ed 1-pass wet suction technique</w:t>
      </w:r>
      <w:r w:rsidR="00D763B5" w:rsidRPr="005462A5">
        <w:rPr>
          <w:rFonts w:ascii="Book Antiqua" w:hAnsi="Book Antiqua"/>
          <w:color w:val="000000" w:themeColor="text1"/>
        </w:rPr>
        <w:t xml:space="preserve"> </w:t>
      </w:r>
      <w:r w:rsidRPr="005462A5">
        <w:rPr>
          <w:rFonts w:ascii="Book Antiqua" w:hAnsi="Book Antiqua"/>
          <w:color w:val="000000" w:themeColor="text1"/>
        </w:rPr>
        <w:t xml:space="preserve">was </w:t>
      </w:r>
      <w:r w:rsidR="00D763B5" w:rsidRPr="005462A5">
        <w:rPr>
          <w:rFonts w:ascii="Book Antiqua" w:hAnsi="Book Antiqua"/>
          <w:color w:val="000000" w:themeColor="text1"/>
        </w:rPr>
        <w:t xml:space="preserve">safe and </w:t>
      </w:r>
      <w:r w:rsidRPr="005462A5">
        <w:rPr>
          <w:rFonts w:ascii="Book Antiqua" w:hAnsi="Book Antiqua"/>
          <w:color w:val="000000" w:themeColor="text1"/>
        </w:rPr>
        <w:t>effective</w:t>
      </w:r>
      <w:r w:rsidR="00D763B5" w:rsidRPr="005462A5">
        <w:rPr>
          <w:rFonts w:ascii="Book Antiqua" w:hAnsi="Book Antiqua"/>
          <w:color w:val="000000" w:themeColor="text1"/>
        </w:rPr>
        <w:t>.</w:t>
      </w:r>
    </w:p>
    <w:p w14:paraId="567F403A" w14:textId="384F89A0" w:rsidR="00A5350F" w:rsidRPr="005462A5" w:rsidRDefault="00A5350F" w:rsidP="005462A5">
      <w:pPr>
        <w:adjustRightInd w:val="0"/>
        <w:snapToGrid w:val="0"/>
        <w:spacing w:line="360" w:lineRule="auto"/>
        <w:ind w:firstLineChars="100" w:firstLine="240"/>
        <w:jc w:val="both"/>
        <w:rPr>
          <w:rFonts w:ascii="Book Antiqua" w:hAnsi="Book Antiqua"/>
          <w:color w:val="000000" w:themeColor="text1"/>
        </w:rPr>
      </w:pPr>
      <w:r w:rsidRPr="005462A5">
        <w:rPr>
          <w:rFonts w:ascii="Book Antiqua" w:hAnsi="Book Antiqua"/>
          <w:color w:val="000000" w:themeColor="text1"/>
        </w:rPr>
        <w:t>Recent studies have also demonstrated potential use with a smaller, 22G FNB needle. In a 2019 study (</w:t>
      </w:r>
      <w:r w:rsidRPr="005462A5">
        <w:rPr>
          <w:rFonts w:ascii="Book Antiqua" w:hAnsi="Book Antiqua"/>
          <w:i/>
          <w:color w:val="000000" w:themeColor="text1"/>
        </w:rPr>
        <w:t>n</w:t>
      </w:r>
      <w:r w:rsidR="00F06CDD" w:rsidRPr="005462A5">
        <w:rPr>
          <w:rFonts w:ascii="Book Antiqua" w:eastAsiaTheme="minorEastAsia" w:hAnsi="Book Antiqua"/>
          <w:color w:val="000000" w:themeColor="text1"/>
          <w:lang w:eastAsia="zh-CN"/>
        </w:rPr>
        <w:t xml:space="preserve"> </w:t>
      </w:r>
      <w:r w:rsidRPr="005462A5">
        <w:rPr>
          <w:rFonts w:ascii="Book Antiqua" w:hAnsi="Book Antiqua"/>
          <w:color w:val="000000" w:themeColor="text1"/>
        </w:rPr>
        <w:t>=</w:t>
      </w:r>
      <w:r w:rsidR="00F06CDD" w:rsidRPr="005462A5">
        <w:rPr>
          <w:rFonts w:ascii="Book Antiqua" w:eastAsiaTheme="minorEastAsia" w:hAnsi="Book Antiqua"/>
          <w:color w:val="000000" w:themeColor="text1"/>
          <w:lang w:eastAsia="zh-CN"/>
        </w:rPr>
        <w:t xml:space="preserve"> </w:t>
      </w:r>
      <w:r w:rsidRPr="005462A5">
        <w:rPr>
          <w:rFonts w:ascii="Book Antiqua" w:hAnsi="Book Antiqua"/>
          <w:color w:val="000000" w:themeColor="text1"/>
        </w:rPr>
        <w:t xml:space="preserve">40), Hasan </w:t>
      </w:r>
      <w:r w:rsidRPr="005462A5">
        <w:rPr>
          <w:rFonts w:ascii="Book Antiqua" w:hAnsi="Book Antiqua"/>
          <w:i/>
          <w:iCs/>
          <w:color w:val="000000" w:themeColor="text1"/>
        </w:rPr>
        <w:t>et al</w:t>
      </w:r>
      <w:r w:rsidR="00F06CDD" w:rsidRPr="005462A5">
        <w:rPr>
          <w:rFonts w:ascii="Book Antiqua" w:hAnsi="Book Antiqua" w:cs="Arial"/>
          <w:color w:val="000000" w:themeColor="text1"/>
        </w:rPr>
        <w:fldChar w:fldCharType="begin"/>
      </w:r>
      <w:r w:rsidR="00F06CDD" w:rsidRPr="005462A5">
        <w:rPr>
          <w:rFonts w:ascii="Book Antiqua" w:hAnsi="Book Antiqua" w:cs="Arial"/>
          <w:color w:val="000000" w:themeColor="text1"/>
        </w:rPr>
        <w:instrText xml:space="preserve"> ADDIN EN.CITE &lt;EndNote&gt;&lt;Cite&gt;&lt;Author&gt;Hasan&lt;/Author&gt;&lt;Year&gt;2019&lt;/Year&gt;&lt;RecNum&gt;153&lt;/RecNum&gt;&lt;DisplayText&gt;&lt;style face="superscript"&gt;[76]&lt;/style&gt;&lt;/DisplayText&gt;&lt;record&gt;&lt;rec-number&gt;153&lt;/rec-number&gt;&lt;foreign-keys&gt;&lt;key app="EN" db-id="0p5ppp0td2xawrewd0appxddzt0ddzrfz525" timestamp="1569982876"&gt;153&lt;/key&gt;&lt;/foreign-keys&gt;&lt;ref-type name="Journal Article"&gt;17&lt;/ref-type&gt;&lt;contributors&gt;&lt;authors&gt;&lt;author&gt;Hasan, M. K.&lt;/author&gt;&lt;author&gt;Kadkhodayan, K.&lt;/author&gt;&lt;author&gt;Idrisov, E.&lt;/author&gt;&lt;author&gt;Ali, S.&lt;/author&gt;&lt;author&gt;Rafiq, E.&lt;/author&gt;&lt;author&gt;Ben-Ami Shor, D.&lt;/author&gt;&lt;author&gt;Abdel-Jalil, A.&lt;/author&gt;&lt;author&gt;Navaneethan, U.&lt;/author&gt;&lt;author&gt;Bang, J.&lt;/author&gt;&lt;author&gt;Varadarajulu, S.&lt;/author&gt;&lt;author&gt;Hawes, R.&lt;/author&gt;&lt;author&gt;Pernicone, P.&lt;/author&gt;&lt;/authors&gt;&lt;/contributors&gt;&lt;auth-address&gt;Center for Interventional Endoscopy, AdventHealth Orlando, Florida, USA.&amp;#xD;Department of Internal Medicine, AdventHealth Orlando, Florida, USA.&amp;#xD;Department of Gastroenterology and Hepatology, AdventHealth Orlando, Florida, USA.&amp;#xD;Sackler Faculty of Medicine, Tel-Aviv University, Tel-Aviv, Israel.&amp;#xD;Department of Pathology, AdventHealth Orlando, Florida, USA.&lt;/auth-address&gt;&lt;titles&gt;&lt;title&gt;Endoscopic ultrasound-guided liver biopsy using a 22-G fine needle biopsy needle: a prospective study&lt;/title&gt;&lt;secondary-title&gt;Endoscopy&lt;/secondary-title&gt;&lt;/titles&gt;&lt;periodical&gt;&lt;full-title&gt;Endoscopy&lt;/full-title&gt;&lt;/periodical&gt;&lt;pages&gt;818-824&lt;/pages&gt;&lt;volume&gt;51&lt;/volume&gt;&lt;number&gt;9&lt;/number&gt;&lt;edition&gt;2019/08/01&lt;/edition&gt;&lt;dates&gt;&lt;year&gt;2019&lt;/year&gt;&lt;pub-dates&gt;&lt;date&gt;Sep&lt;/date&gt;&lt;/pub-dates&gt;&lt;/dates&gt;&lt;isbn&gt;1438-8812 (Electronic)&amp;#xD;0013-726X (Linking)&lt;/isbn&gt;&lt;accession-num&gt;31365947&lt;/accession-num&gt;&lt;urls&gt;&lt;related-urls&gt;&lt;url&gt;https://www.ncbi.nlm.nih.gov/pubmed/31365947&lt;/url&gt;&lt;/related-urls&gt;&lt;/urls&gt;&lt;electronic-resource-num&gt;10.1055/a-0967-3640&lt;/electronic-resource-num&gt;&lt;/record&gt;&lt;/Cite&gt;&lt;/EndNote&gt;</w:instrText>
      </w:r>
      <w:r w:rsidR="00F06CDD" w:rsidRPr="005462A5">
        <w:rPr>
          <w:rFonts w:ascii="Book Antiqua" w:hAnsi="Book Antiqua" w:cs="Arial"/>
          <w:color w:val="000000" w:themeColor="text1"/>
        </w:rPr>
        <w:fldChar w:fldCharType="separate"/>
      </w:r>
      <w:r w:rsidR="00F06CDD" w:rsidRPr="005462A5">
        <w:rPr>
          <w:rFonts w:ascii="Book Antiqua" w:hAnsi="Book Antiqua" w:cs="Arial"/>
          <w:noProof/>
          <w:color w:val="000000" w:themeColor="text1"/>
          <w:vertAlign w:val="superscript"/>
        </w:rPr>
        <w:t>[</w:t>
      </w:r>
      <w:hyperlink w:anchor="_ENREF_76" w:tooltip="Hasan, 2019 #153" w:history="1">
        <w:r w:rsidR="00196385" w:rsidRPr="005462A5">
          <w:rPr>
            <w:rFonts w:ascii="Book Antiqua" w:eastAsiaTheme="minorEastAsia" w:hAnsi="Book Antiqua" w:cs="Arial"/>
            <w:noProof/>
            <w:color w:val="000000" w:themeColor="text1"/>
            <w:vertAlign w:val="superscript"/>
            <w:lang w:eastAsia="zh-CN"/>
          </w:rPr>
          <w:t>77</w:t>
        </w:r>
      </w:hyperlink>
      <w:r w:rsidR="00F06CDD" w:rsidRPr="005462A5">
        <w:rPr>
          <w:rFonts w:ascii="Book Antiqua" w:hAnsi="Book Antiqua" w:cs="Arial"/>
          <w:noProof/>
          <w:color w:val="000000" w:themeColor="text1"/>
          <w:vertAlign w:val="superscript"/>
        </w:rPr>
        <w:t>]</w:t>
      </w:r>
      <w:r w:rsidR="00F06CDD" w:rsidRPr="005462A5">
        <w:rPr>
          <w:rFonts w:ascii="Book Antiqua" w:hAnsi="Book Antiqua" w:cs="Arial"/>
          <w:color w:val="000000" w:themeColor="text1"/>
        </w:rPr>
        <w:fldChar w:fldCharType="end"/>
      </w:r>
      <w:r w:rsidRPr="005462A5">
        <w:rPr>
          <w:rFonts w:ascii="Book Antiqua" w:hAnsi="Book Antiqua" w:cs="Arial"/>
          <w:color w:val="000000" w:themeColor="text1"/>
        </w:rPr>
        <w:t xml:space="preserve"> analyzed biopsy results of patients referred for evaluation of elevated LFTs. There were two passes made from each hepatic lobe, </w:t>
      </w:r>
      <w:r w:rsidR="00032AC5" w:rsidRPr="005462A5">
        <w:rPr>
          <w:rFonts w:ascii="Book Antiqua" w:hAnsi="Book Antiqua" w:cs="Arial"/>
          <w:color w:val="000000" w:themeColor="text1"/>
        </w:rPr>
        <w:t>yielding</w:t>
      </w:r>
      <w:r w:rsidRPr="005462A5">
        <w:rPr>
          <w:rFonts w:ascii="Book Antiqua" w:hAnsi="Book Antiqua" w:cs="Arial"/>
          <w:color w:val="000000" w:themeColor="text1"/>
        </w:rPr>
        <w:t xml:space="preserve"> a median TSL of 55</w:t>
      </w:r>
      <w:r w:rsidR="00C81D03" w:rsidRPr="005462A5">
        <w:rPr>
          <w:rFonts w:ascii="Book Antiqua" w:eastAsiaTheme="minorEastAsia" w:hAnsi="Book Antiqua" w:cs="Arial"/>
          <w:color w:val="000000" w:themeColor="text1"/>
          <w:lang w:eastAsia="zh-CN"/>
        </w:rPr>
        <w:t xml:space="preserve"> </w:t>
      </w:r>
      <w:r w:rsidRPr="005462A5">
        <w:rPr>
          <w:rFonts w:ascii="Book Antiqua" w:hAnsi="Book Antiqua" w:cs="Arial"/>
          <w:color w:val="000000" w:themeColor="text1"/>
        </w:rPr>
        <w:t xml:space="preserve">mm, a median CPT of 42, and 100% specimen adequacy. Self-limiting abdominal pain was the only complication reported. </w:t>
      </w:r>
      <w:r w:rsidR="00055EFF" w:rsidRPr="005462A5">
        <w:rPr>
          <w:rFonts w:ascii="Book Antiqua" w:hAnsi="Book Antiqua"/>
          <w:color w:val="000000" w:themeColor="text1"/>
        </w:rPr>
        <w:t>In a</w:t>
      </w:r>
      <w:r w:rsidRPr="005462A5">
        <w:rPr>
          <w:rFonts w:ascii="Book Antiqua" w:hAnsi="Book Antiqua"/>
          <w:color w:val="000000" w:themeColor="text1"/>
        </w:rPr>
        <w:t>nother recent 2019 prospective study (</w:t>
      </w:r>
      <w:r w:rsidRPr="005462A5">
        <w:rPr>
          <w:rFonts w:ascii="Book Antiqua" w:hAnsi="Book Antiqua"/>
          <w:i/>
          <w:color w:val="000000" w:themeColor="text1"/>
        </w:rPr>
        <w:t>n</w:t>
      </w:r>
      <w:r w:rsidR="00C81D03" w:rsidRPr="005462A5">
        <w:rPr>
          <w:rFonts w:ascii="Book Antiqua" w:eastAsiaTheme="minorEastAsia" w:hAnsi="Book Antiqua"/>
          <w:color w:val="000000" w:themeColor="text1"/>
          <w:lang w:eastAsia="zh-CN"/>
        </w:rPr>
        <w:t xml:space="preserve"> </w:t>
      </w:r>
      <w:r w:rsidRPr="005462A5">
        <w:rPr>
          <w:rFonts w:ascii="Book Antiqua" w:hAnsi="Book Antiqua"/>
          <w:color w:val="000000" w:themeColor="text1"/>
        </w:rPr>
        <w:t>=</w:t>
      </w:r>
      <w:r w:rsidR="00C81D03" w:rsidRPr="005462A5">
        <w:rPr>
          <w:rFonts w:ascii="Book Antiqua" w:eastAsiaTheme="minorEastAsia" w:hAnsi="Book Antiqua"/>
          <w:color w:val="000000" w:themeColor="text1"/>
          <w:lang w:eastAsia="zh-CN"/>
        </w:rPr>
        <w:t xml:space="preserve"> </w:t>
      </w:r>
      <w:r w:rsidRPr="005462A5">
        <w:rPr>
          <w:rFonts w:ascii="Book Antiqua" w:hAnsi="Book Antiqua"/>
          <w:color w:val="000000" w:themeColor="text1"/>
        </w:rPr>
        <w:t>41)</w:t>
      </w:r>
      <w:r w:rsidR="00CA2BF2" w:rsidRPr="005462A5">
        <w:rPr>
          <w:rFonts w:ascii="Book Antiqua" w:hAnsi="Book Antiqua"/>
          <w:color w:val="000000" w:themeColor="text1"/>
        </w:rPr>
        <w:t xml:space="preserve">, </w:t>
      </w:r>
      <w:proofErr w:type="spellStart"/>
      <w:r w:rsidRPr="005462A5">
        <w:rPr>
          <w:rFonts w:ascii="Book Antiqua" w:hAnsi="Book Antiqua"/>
          <w:color w:val="000000" w:themeColor="text1"/>
        </w:rPr>
        <w:t>Bazerbachi</w:t>
      </w:r>
      <w:proofErr w:type="spellEnd"/>
      <w:r w:rsidRPr="005462A5">
        <w:rPr>
          <w:rFonts w:ascii="Book Antiqua" w:hAnsi="Book Antiqua"/>
          <w:color w:val="000000" w:themeColor="text1"/>
        </w:rPr>
        <w:t xml:space="preserve"> </w:t>
      </w:r>
      <w:r w:rsidR="00C81D03" w:rsidRPr="005462A5">
        <w:rPr>
          <w:rFonts w:ascii="Book Antiqua" w:eastAsiaTheme="minorEastAsia" w:hAnsi="Book Antiqua"/>
          <w:i/>
          <w:color w:val="000000" w:themeColor="text1"/>
          <w:lang w:eastAsia="zh-CN"/>
        </w:rPr>
        <w:t>et al</w:t>
      </w:r>
      <w:r w:rsidR="00C81D03" w:rsidRPr="005462A5">
        <w:rPr>
          <w:rFonts w:ascii="Book Antiqua" w:hAnsi="Book Antiqua"/>
          <w:color w:val="000000" w:themeColor="text1"/>
        </w:rPr>
        <w:fldChar w:fldCharType="begin">
          <w:fldData xml:space="preserve">PEVuZE5vdGU+PENpdGU+PEF1dGhvcj5CYXplcmJhY2hpPC9BdXRob3I+PFllYXI+MjAxOTwvWWVh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</w:fldData>
        </w:fldChar>
      </w:r>
      <w:r w:rsidR="00C81D03" w:rsidRPr="005462A5">
        <w:rPr>
          <w:rFonts w:ascii="Book Antiqua" w:hAnsi="Book Antiqua"/>
          <w:color w:val="000000" w:themeColor="text1"/>
        </w:rPr>
        <w:instrText xml:space="preserve"> ADDIN EN.CITE </w:instrText>
      </w:r>
      <w:r w:rsidR="00C81D03" w:rsidRPr="005462A5">
        <w:rPr>
          <w:rFonts w:ascii="Book Antiqua" w:hAnsi="Book Antiqua"/>
          <w:color w:val="000000" w:themeColor="text1"/>
        </w:rPr>
        <w:fldChar w:fldCharType="begin">
          <w:fldData xml:space="preserve">PEVuZE5vdGU+PENpdGU+PEF1dGhvcj5CYXplcmJhY2hpPC9BdXRob3I+PFllYXI+MjAxOTwvWWVh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</w:fldData>
        </w:fldChar>
      </w:r>
      <w:r w:rsidR="00C81D03" w:rsidRPr="005462A5">
        <w:rPr>
          <w:rFonts w:ascii="Book Antiqua" w:hAnsi="Book Antiqua"/>
          <w:color w:val="000000" w:themeColor="text1"/>
        </w:rPr>
        <w:instrText xml:space="preserve"> ADDIN EN.CITE.DATA </w:instrText>
      </w:r>
      <w:r w:rsidR="00C81D03" w:rsidRPr="005462A5">
        <w:rPr>
          <w:rFonts w:ascii="Book Antiqua" w:hAnsi="Book Antiqua"/>
          <w:color w:val="000000" w:themeColor="text1"/>
        </w:rPr>
      </w:r>
      <w:r w:rsidR="00C81D03" w:rsidRPr="005462A5">
        <w:rPr>
          <w:rFonts w:ascii="Book Antiqua" w:hAnsi="Book Antiqua"/>
          <w:color w:val="000000" w:themeColor="text1"/>
        </w:rPr>
        <w:fldChar w:fldCharType="end"/>
      </w:r>
      <w:r w:rsidR="00C81D03" w:rsidRPr="005462A5">
        <w:rPr>
          <w:rFonts w:ascii="Book Antiqua" w:hAnsi="Book Antiqua"/>
          <w:color w:val="000000" w:themeColor="text1"/>
        </w:rPr>
      </w:r>
      <w:r w:rsidR="00C81D03" w:rsidRPr="005462A5">
        <w:rPr>
          <w:rFonts w:ascii="Book Antiqua" w:hAnsi="Book Antiqua"/>
          <w:color w:val="000000" w:themeColor="text1"/>
        </w:rPr>
        <w:fldChar w:fldCharType="separate"/>
      </w:r>
      <w:r w:rsidR="00C81D03" w:rsidRPr="005462A5">
        <w:rPr>
          <w:rFonts w:ascii="Book Antiqua" w:hAnsi="Book Antiqua"/>
          <w:noProof/>
          <w:color w:val="000000" w:themeColor="text1"/>
          <w:vertAlign w:val="superscript"/>
        </w:rPr>
        <w:t>[</w:t>
      </w:r>
      <w:hyperlink w:anchor="_ENREF_77" w:tooltip="Bazerbachi, 2019 #154" w:history="1">
        <w:r w:rsidR="00196385" w:rsidRPr="005462A5">
          <w:rPr>
            <w:rFonts w:ascii="Book Antiqua" w:eastAsiaTheme="minorEastAsia" w:hAnsi="Book Antiqua"/>
            <w:noProof/>
            <w:color w:val="000000" w:themeColor="text1"/>
            <w:vertAlign w:val="superscript"/>
            <w:lang w:eastAsia="zh-CN"/>
          </w:rPr>
          <w:t>78</w:t>
        </w:r>
      </w:hyperlink>
      <w:r w:rsidR="00C81D03" w:rsidRPr="005462A5">
        <w:rPr>
          <w:rFonts w:ascii="Book Antiqua" w:hAnsi="Book Antiqua"/>
          <w:noProof/>
          <w:color w:val="000000" w:themeColor="text1"/>
          <w:vertAlign w:val="superscript"/>
        </w:rPr>
        <w:t>]</w:t>
      </w:r>
      <w:r w:rsidR="00C81D03" w:rsidRPr="005462A5">
        <w:rPr>
          <w:rFonts w:ascii="Book Antiqua" w:hAnsi="Book Antiqua"/>
          <w:color w:val="000000" w:themeColor="text1"/>
        </w:rPr>
        <w:fldChar w:fldCharType="end"/>
      </w:r>
      <w:r w:rsidR="00C81D03" w:rsidRPr="005462A5">
        <w:rPr>
          <w:rFonts w:ascii="Book Antiqua" w:eastAsiaTheme="minorEastAsia" w:hAnsi="Book Antiqua"/>
          <w:color w:val="000000" w:themeColor="text1"/>
          <w:lang w:eastAsia="zh-CN"/>
        </w:rPr>
        <w:t xml:space="preserve"> </w:t>
      </w:r>
      <w:r w:rsidR="002228E8" w:rsidRPr="005462A5">
        <w:rPr>
          <w:rFonts w:ascii="Book Antiqua" w:hAnsi="Book Antiqua"/>
          <w:color w:val="000000" w:themeColor="text1"/>
        </w:rPr>
        <w:t xml:space="preserve">demonstrated that EUS-LB with </w:t>
      </w:r>
      <w:r w:rsidRPr="005462A5">
        <w:rPr>
          <w:rFonts w:ascii="Book Antiqua" w:hAnsi="Book Antiqua"/>
          <w:color w:val="000000" w:themeColor="text1"/>
        </w:rPr>
        <w:t xml:space="preserve">a 22G fork-tip core biopsy needle </w:t>
      </w:r>
      <w:r w:rsidR="002228E8" w:rsidRPr="005462A5">
        <w:rPr>
          <w:rFonts w:ascii="Book Antiqua" w:hAnsi="Book Antiqua"/>
          <w:color w:val="000000" w:themeColor="text1"/>
        </w:rPr>
        <w:t>can be accurately used to</w:t>
      </w:r>
      <w:r w:rsidRPr="005462A5">
        <w:rPr>
          <w:rFonts w:ascii="Book Antiqua" w:hAnsi="Book Antiqua"/>
          <w:color w:val="000000" w:themeColor="text1"/>
        </w:rPr>
        <w:t xml:space="preserve"> stage </w:t>
      </w:r>
      <w:r w:rsidR="005F32E8" w:rsidRPr="005462A5">
        <w:rPr>
          <w:rFonts w:ascii="Book Antiqua" w:hAnsi="Book Antiqua"/>
          <w:color w:val="000000" w:themeColor="text1"/>
        </w:rPr>
        <w:t>non-alcoholic fatty liver disease (</w:t>
      </w:r>
      <w:r w:rsidRPr="005462A5">
        <w:rPr>
          <w:rFonts w:ascii="Book Antiqua" w:hAnsi="Book Antiqua"/>
          <w:color w:val="000000" w:themeColor="text1"/>
        </w:rPr>
        <w:t>NAFLD</w:t>
      </w:r>
      <w:r w:rsidR="005F32E8" w:rsidRPr="005462A5">
        <w:rPr>
          <w:rFonts w:ascii="Book Antiqua" w:hAnsi="Book Antiqua"/>
          <w:color w:val="000000" w:themeColor="text1"/>
        </w:rPr>
        <w:t>)</w:t>
      </w:r>
      <w:r w:rsidR="00CA2BF2" w:rsidRPr="005462A5">
        <w:rPr>
          <w:rFonts w:ascii="Book Antiqua" w:hAnsi="Book Antiqua"/>
          <w:color w:val="000000" w:themeColor="text1"/>
        </w:rPr>
        <w:t xml:space="preserve"> </w:t>
      </w:r>
      <w:r w:rsidR="002228E8" w:rsidRPr="005462A5">
        <w:rPr>
          <w:rFonts w:ascii="Book Antiqua" w:hAnsi="Book Antiqua"/>
          <w:color w:val="000000" w:themeColor="text1"/>
        </w:rPr>
        <w:t xml:space="preserve">and may be superior to magnetic resonance </w:t>
      </w:r>
      <w:proofErr w:type="spellStart"/>
      <w:r w:rsidR="002228E8" w:rsidRPr="005462A5">
        <w:rPr>
          <w:rFonts w:ascii="Book Antiqua" w:hAnsi="Book Antiqua"/>
          <w:color w:val="000000" w:themeColor="text1"/>
        </w:rPr>
        <w:t>elastography</w:t>
      </w:r>
      <w:proofErr w:type="spellEnd"/>
      <w:r w:rsidR="005F6FAE" w:rsidRPr="005462A5">
        <w:rPr>
          <w:rFonts w:ascii="Book Antiqua" w:hAnsi="Book Antiqua"/>
          <w:color w:val="000000" w:themeColor="text1"/>
        </w:rPr>
        <w:t xml:space="preserve"> (MRE)</w:t>
      </w:r>
      <w:r w:rsidR="002228E8" w:rsidRPr="005462A5">
        <w:rPr>
          <w:rFonts w:ascii="Book Antiqua" w:hAnsi="Book Antiqua"/>
          <w:color w:val="000000" w:themeColor="text1"/>
        </w:rPr>
        <w:t xml:space="preserve"> in detecting early fibrosis is NASH</w:t>
      </w:r>
      <w:r w:rsidRPr="005462A5">
        <w:rPr>
          <w:rFonts w:ascii="Book Antiqua" w:hAnsi="Book Antiqua"/>
          <w:color w:val="000000" w:themeColor="text1"/>
        </w:rPr>
        <w:t xml:space="preserve">. The median TSL was 2.4 cm, median CPT was 26 and 100% of samples achieved adequacy </w:t>
      </w:r>
      <w:r w:rsidR="00A655E9" w:rsidRPr="005462A5">
        <w:rPr>
          <w:rFonts w:ascii="Book Antiqua" w:hAnsi="Book Antiqua"/>
          <w:color w:val="000000" w:themeColor="text1"/>
        </w:rPr>
        <w:t>in staging</w:t>
      </w:r>
      <w:r w:rsidRPr="005462A5">
        <w:rPr>
          <w:rFonts w:ascii="Book Antiqua" w:hAnsi="Book Antiqua"/>
          <w:color w:val="000000" w:themeColor="text1"/>
        </w:rPr>
        <w:t xml:space="preserve"> fibrosis. </w:t>
      </w:r>
    </w:p>
    <w:p w14:paraId="463F9E2D" w14:textId="77777777" w:rsidR="00F90CDA" w:rsidRPr="005462A5" w:rsidRDefault="00F90CDA" w:rsidP="005462A5">
      <w:pPr>
        <w:adjustRightInd w:val="0"/>
        <w:snapToGrid w:val="0"/>
        <w:spacing w:line="360" w:lineRule="auto"/>
        <w:jc w:val="both"/>
        <w:rPr>
          <w:rFonts w:ascii="Book Antiqua" w:hAnsi="Book Antiqua"/>
          <w:color w:val="000000" w:themeColor="text1"/>
        </w:rPr>
      </w:pPr>
    </w:p>
    <w:p w14:paraId="11A406F5" w14:textId="30127F89" w:rsidR="00D27C61" w:rsidRPr="005462A5" w:rsidRDefault="00D56EC3" w:rsidP="005462A5">
      <w:pPr>
        <w:adjustRightInd w:val="0"/>
        <w:snapToGrid w:val="0"/>
        <w:spacing w:line="360" w:lineRule="auto"/>
        <w:jc w:val="both"/>
        <w:rPr>
          <w:rFonts w:ascii="Book Antiqua" w:hAnsi="Book Antiqua" w:cs="Arial"/>
          <w:b/>
          <w:bCs/>
          <w:i/>
          <w:color w:val="000000" w:themeColor="text1"/>
        </w:rPr>
      </w:pPr>
      <w:r w:rsidRPr="005462A5">
        <w:rPr>
          <w:rFonts w:ascii="Book Antiqua" w:hAnsi="Book Antiqua" w:cs="Arial"/>
          <w:b/>
          <w:bCs/>
          <w:i/>
          <w:color w:val="000000" w:themeColor="text1"/>
        </w:rPr>
        <w:t xml:space="preserve">Comparison of diagnostic samples by needle: </w:t>
      </w:r>
      <w:r w:rsidRPr="005462A5">
        <w:rPr>
          <w:rFonts w:ascii="Book Antiqua" w:hAnsi="Book Antiqua"/>
          <w:b/>
          <w:bCs/>
          <w:i/>
          <w:color w:val="000000" w:themeColor="text1"/>
        </w:rPr>
        <w:t>EUS-FNA vs EUS-FNB</w:t>
      </w:r>
    </w:p>
    <w:p w14:paraId="3E3EF5C5" w14:textId="1190AF08" w:rsidR="006B7D54" w:rsidRPr="005462A5" w:rsidRDefault="0044647E" w:rsidP="005462A5">
      <w:pPr>
        <w:adjustRightInd w:val="0"/>
        <w:snapToGrid w:val="0"/>
        <w:spacing w:line="360" w:lineRule="auto"/>
        <w:jc w:val="both"/>
        <w:rPr>
          <w:rFonts w:ascii="Book Antiqua" w:hAnsi="Book Antiqua" w:cs="Arial"/>
          <w:color w:val="000000" w:themeColor="text1"/>
        </w:rPr>
      </w:pPr>
      <w:r w:rsidRPr="005462A5">
        <w:rPr>
          <w:rFonts w:ascii="Book Antiqua" w:hAnsi="Book Antiqua"/>
          <w:color w:val="000000" w:themeColor="text1"/>
        </w:rPr>
        <w:lastRenderedPageBreak/>
        <w:t>Different authors have</w:t>
      </w:r>
      <w:r w:rsidR="00C57E0B" w:rsidRPr="005462A5">
        <w:rPr>
          <w:rFonts w:ascii="Book Antiqua" w:hAnsi="Book Antiqua"/>
          <w:color w:val="000000" w:themeColor="text1"/>
        </w:rPr>
        <w:t xml:space="preserve"> </w:t>
      </w:r>
      <w:r w:rsidRPr="005462A5">
        <w:rPr>
          <w:rFonts w:ascii="Book Antiqua" w:hAnsi="Book Antiqua"/>
          <w:color w:val="000000" w:themeColor="text1"/>
        </w:rPr>
        <w:t xml:space="preserve">conducted comparative evaluations of EUS-LB with FNA and FNB in attempt to </w:t>
      </w:r>
      <w:r w:rsidR="00C57E0B" w:rsidRPr="005462A5">
        <w:rPr>
          <w:rFonts w:ascii="Book Antiqua" w:hAnsi="Book Antiqua"/>
          <w:color w:val="000000" w:themeColor="text1"/>
        </w:rPr>
        <w:t xml:space="preserve">establish a pattern of superiority. </w:t>
      </w:r>
      <w:r w:rsidR="00C57E0B" w:rsidRPr="005462A5">
        <w:rPr>
          <w:rFonts w:ascii="Book Antiqua" w:hAnsi="Book Antiqua" w:cs="Calibri"/>
          <w:color w:val="000000" w:themeColor="text1"/>
        </w:rPr>
        <w:t xml:space="preserve">In a large 2017 </w:t>
      </w:r>
      <w:r w:rsidR="00C57E0B" w:rsidRPr="005462A5">
        <w:rPr>
          <w:rFonts w:ascii="Book Antiqua" w:hAnsi="Book Antiqua" w:cs="Arial"/>
          <w:color w:val="000000" w:themeColor="text1"/>
        </w:rPr>
        <w:t xml:space="preserve">study, Schulman </w:t>
      </w:r>
      <w:r w:rsidR="00C57E0B" w:rsidRPr="005462A5">
        <w:rPr>
          <w:rFonts w:ascii="Book Antiqua" w:hAnsi="Book Antiqua" w:cs="Arial"/>
          <w:i/>
          <w:iCs/>
          <w:color w:val="000000" w:themeColor="text1"/>
        </w:rPr>
        <w:t>et al</w:t>
      </w:r>
      <w:r w:rsidR="00C81D03" w:rsidRPr="005462A5">
        <w:rPr>
          <w:rFonts w:ascii="Book Antiqua" w:hAnsi="Book Antiqua" w:cs="Arial"/>
          <w:color w:val="000000" w:themeColor="text1"/>
        </w:rPr>
        <w:fldChar w:fldCharType="begin">
          <w:fldData xml:space="preserve">PEVuZE5vdGU+PENpdGU+PEF1dGhvcj5TY2h1bG1hbjwvQXV0aG9yPjxZZWFyPjIwMTc8L1llYXI+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</w:fldData>
        </w:fldChar>
      </w:r>
      <w:r w:rsidR="00C81D03" w:rsidRPr="005462A5">
        <w:rPr>
          <w:rFonts w:ascii="Book Antiqua" w:hAnsi="Book Antiqua" w:cs="Arial"/>
          <w:color w:val="000000" w:themeColor="text1"/>
        </w:rPr>
        <w:instrText xml:space="preserve"> ADDIN EN.CITE </w:instrText>
      </w:r>
      <w:r w:rsidR="00C81D03" w:rsidRPr="005462A5">
        <w:rPr>
          <w:rFonts w:ascii="Book Antiqua" w:hAnsi="Book Antiqua" w:cs="Arial"/>
          <w:color w:val="000000" w:themeColor="text1"/>
        </w:rPr>
        <w:fldChar w:fldCharType="begin">
          <w:fldData xml:space="preserve">PEVuZE5vdGU+PENpdGU+PEF1dGhvcj5TY2h1bG1hbjwvQXV0aG9yPjxZZWFyPjIwMTc8L1llYXI+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</w:fldData>
        </w:fldChar>
      </w:r>
      <w:r w:rsidR="00C81D03" w:rsidRPr="005462A5">
        <w:rPr>
          <w:rFonts w:ascii="Book Antiqua" w:hAnsi="Book Antiqua" w:cs="Arial"/>
          <w:color w:val="000000" w:themeColor="text1"/>
        </w:rPr>
        <w:instrText xml:space="preserve"> ADDIN EN.CITE.DATA </w:instrText>
      </w:r>
      <w:r w:rsidR="00C81D03" w:rsidRPr="005462A5">
        <w:rPr>
          <w:rFonts w:ascii="Book Antiqua" w:hAnsi="Book Antiqua" w:cs="Arial"/>
          <w:color w:val="000000" w:themeColor="text1"/>
        </w:rPr>
      </w:r>
      <w:r w:rsidR="00C81D03" w:rsidRPr="005462A5">
        <w:rPr>
          <w:rFonts w:ascii="Book Antiqua" w:hAnsi="Book Antiqua" w:cs="Arial"/>
          <w:color w:val="000000" w:themeColor="text1"/>
        </w:rPr>
        <w:fldChar w:fldCharType="end"/>
      </w:r>
      <w:r w:rsidR="00C81D03" w:rsidRPr="005462A5">
        <w:rPr>
          <w:rFonts w:ascii="Book Antiqua" w:hAnsi="Book Antiqua" w:cs="Arial"/>
          <w:color w:val="000000" w:themeColor="text1"/>
        </w:rPr>
      </w:r>
      <w:r w:rsidR="00C81D03" w:rsidRPr="005462A5">
        <w:rPr>
          <w:rFonts w:ascii="Book Antiqua" w:hAnsi="Book Antiqua" w:cs="Arial"/>
          <w:color w:val="000000" w:themeColor="text1"/>
        </w:rPr>
        <w:fldChar w:fldCharType="separate"/>
      </w:r>
      <w:r w:rsidR="00C81D03" w:rsidRPr="005462A5">
        <w:rPr>
          <w:rFonts w:ascii="Book Antiqua" w:hAnsi="Book Antiqua" w:cs="Arial"/>
          <w:noProof/>
          <w:color w:val="000000" w:themeColor="text1"/>
          <w:vertAlign w:val="superscript"/>
        </w:rPr>
        <w:t>[</w:t>
      </w:r>
      <w:hyperlink w:anchor="_ENREF_78" w:tooltip="Schulman, 2017 #35" w:history="1">
        <w:r w:rsidR="000D0CAE" w:rsidRPr="005462A5">
          <w:rPr>
            <w:rFonts w:ascii="Book Antiqua" w:eastAsiaTheme="minorEastAsia" w:hAnsi="Book Antiqua" w:cs="Arial"/>
            <w:noProof/>
            <w:color w:val="000000" w:themeColor="text1"/>
            <w:vertAlign w:val="superscript"/>
            <w:lang w:eastAsia="zh-CN"/>
          </w:rPr>
          <w:t>79</w:t>
        </w:r>
      </w:hyperlink>
      <w:r w:rsidR="00C81D03" w:rsidRPr="005462A5">
        <w:rPr>
          <w:rFonts w:ascii="Book Antiqua" w:hAnsi="Book Antiqua" w:cs="Arial"/>
          <w:noProof/>
          <w:color w:val="000000" w:themeColor="text1"/>
          <w:vertAlign w:val="superscript"/>
        </w:rPr>
        <w:t>]</w:t>
      </w:r>
      <w:r w:rsidR="00C81D03" w:rsidRPr="005462A5">
        <w:rPr>
          <w:rFonts w:ascii="Book Antiqua" w:hAnsi="Book Antiqua" w:cs="Arial"/>
          <w:color w:val="000000" w:themeColor="text1"/>
        </w:rPr>
        <w:fldChar w:fldCharType="end"/>
      </w:r>
      <w:r w:rsidR="00C57E0B" w:rsidRPr="005462A5">
        <w:rPr>
          <w:rFonts w:ascii="Book Antiqua" w:hAnsi="Book Antiqua" w:cs="Arial"/>
          <w:color w:val="000000" w:themeColor="text1"/>
        </w:rPr>
        <w:t xml:space="preserve"> directly compared the histologic samples of six different LB needles (19G Expect FNA needle, 19G </w:t>
      </w:r>
      <w:proofErr w:type="spellStart"/>
      <w:r w:rsidR="00C57E0B" w:rsidRPr="005462A5">
        <w:rPr>
          <w:rFonts w:ascii="Book Antiqua" w:hAnsi="Book Antiqua" w:cs="Arial"/>
          <w:color w:val="000000" w:themeColor="text1"/>
        </w:rPr>
        <w:t>SharkCore</w:t>
      </w:r>
      <w:proofErr w:type="spellEnd"/>
      <w:r w:rsidR="00C57E0B" w:rsidRPr="005462A5">
        <w:rPr>
          <w:rFonts w:ascii="Book Antiqua" w:hAnsi="Book Antiqua" w:cs="Arial"/>
          <w:color w:val="000000" w:themeColor="text1"/>
        </w:rPr>
        <w:t xml:space="preserve"> FNB needle, 22G </w:t>
      </w:r>
      <w:proofErr w:type="spellStart"/>
      <w:r w:rsidR="00C57E0B" w:rsidRPr="005462A5">
        <w:rPr>
          <w:rFonts w:ascii="Book Antiqua" w:hAnsi="Book Antiqua" w:cs="Arial"/>
          <w:color w:val="000000" w:themeColor="text1"/>
        </w:rPr>
        <w:t>SharkCore</w:t>
      </w:r>
      <w:proofErr w:type="spellEnd"/>
      <w:r w:rsidR="00C57E0B" w:rsidRPr="005462A5">
        <w:rPr>
          <w:rFonts w:ascii="Book Antiqua" w:hAnsi="Book Antiqua" w:cs="Arial"/>
          <w:color w:val="000000" w:themeColor="text1"/>
        </w:rPr>
        <w:t xml:space="preserve"> FNB needle, 19G </w:t>
      </w:r>
      <w:proofErr w:type="spellStart"/>
      <w:r w:rsidR="00C57E0B" w:rsidRPr="005462A5">
        <w:rPr>
          <w:rFonts w:ascii="Book Antiqua" w:hAnsi="Book Antiqua" w:cs="Arial"/>
          <w:color w:val="000000" w:themeColor="text1"/>
        </w:rPr>
        <w:t>Procore</w:t>
      </w:r>
      <w:proofErr w:type="spellEnd"/>
      <w:r w:rsidR="00C57E0B" w:rsidRPr="005462A5">
        <w:rPr>
          <w:rFonts w:ascii="Book Antiqua" w:hAnsi="Book Antiqua" w:cs="Arial"/>
          <w:color w:val="000000" w:themeColor="text1"/>
        </w:rPr>
        <w:t xml:space="preserve"> FNB needle and two 18-G </w:t>
      </w:r>
      <w:r w:rsidR="007F22E1" w:rsidRPr="005462A5">
        <w:rPr>
          <w:rFonts w:ascii="Book Antiqua" w:eastAsiaTheme="minorEastAsia" w:hAnsi="Book Antiqua" w:cs="Arial"/>
          <w:color w:val="000000" w:themeColor="text1"/>
          <w:lang w:eastAsia="zh-CN"/>
        </w:rPr>
        <w:t>PC</w:t>
      </w:r>
      <w:r w:rsidR="00C57E0B" w:rsidRPr="005462A5">
        <w:rPr>
          <w:rFonts w:ascii="Book Antiqua" w:hAnsi="Book Antiqua" w:cs="Arial"/>
          <w:color w:val="000000" w:themeColor="text1"/>
        </w:rPr>
        <w:t xml:space="preserve"> needles) that were used on human cadavers. The mean number of CPTs (6.2) was significantly higher in specimens taken with the novel 19G </w:t>
      </w:r>
      <w:proofErr w:type="spellStart"/>
      <w:r w:rsidR="00C57E0B" w:rsidRPr="005462A5">
        <w:rPr>
          <w:rFonts w:ascii="Book Antiqua" w:hAnsi="Book Antiqua" w:cs="Arial"/>
          <w:color w:val="000000" w:themeColor="text1"/>
        </w:rPr>
        <w:t>SharkCore</w:t>
      </w:r>
      <w:proofErr w:type="spellEnd"/>
      <w:r w:rsidR="00C57E0B" w:rsidRPr="005462A5">
        <w:rPr>
          <w:rFonts w:ascii="Book Antiqua" w:hAnsi="Book Antiqua" w:cs="Arial"/>
          <w:color w:val="000000" w:themeColor="text1"/>
        </w:rPr>
        <w:t xml:space="preserve"> FNB needle. Similarly, both the 22G and 19G </w:t>
      </w:r>
      <w:proofErr w:type="spellStart"/>
      <w:r w:rsidR="00C57E0B" w:rsidRPr="005462A5">
        <w:rPr>
          <w:rFonts w:ascii="Book Antiqua" w:hAnsi="Book Antiqua" w:cs="Arial"/>
          <w:color w:val="000000" w:themeColor="text1"/>
        </w:rPr>
        <w:t>SharkCore</w:t>
      </w:r>
      <w:proofErr w:type="spellEnd"/>
      <w:r w:rsidR="00C57E0B" w:rsidRPr="005462A5">
        <w:rPr>
          <w:rFonts w:ascii="Book Antiqua" w:hAnsi="Book Antiqua" w:cs="Arial"/>
          <w:color w:val="000000" w:themeColor="text1"/>
        </w:rPr>
        <w:t xml:space="preserve"> FNB needle achieved the highest specimen adequacy and percent of core samples, suggesting superiority to the </w:t>
      </w:r>
      <w:r w:rsidR="007F22E1" w:rsidRPr="005462A5">
        <w:rPr>
          <w:rFonts w:ascii="Book Antiqua" w:eastAsiaTheme="minorEastAsia" w:hAnsi="Book Antiqua" w:cs="Arial"/>
          <w:color w:val="000000" w:themeColor="text1"/>
          <w:lang w:eastAsia="zh-CN"/>
        </w:rPr>
        <w:t>PC</w:t>
      </w:r>
      <w:r w:rsidR="00C57E0B" w:rsidRPr="005462A5">
        <w:rPr>
          <w:rFonts w:ascii="Book Antiqua" w:hAnsi="Book Antiqua" w:cs="Arial"/>
          <w:color w:val="000000" w:themeColor="text1"/>
        </w:rPr>
        <w:t xml:space="preserve"> and 19G FNA needle in EUS-LB. Another recent study (</w:t>
      </w:r>
      <w:r w:rsidR="00C57E0B" w:rsidRPr="005462A5">
        <w:rPr>
          <w:rFonts w:ascii="Book Antiqua" w:hAnsi="Book Antiqua" w:cs="Arial"/>
          <w:i/>
          <w:color w:val="000000" w:themeColor="text1"/>
        </w:rPr>
        <w:t>n</w:t>
      </w:r>
      <w:r w:rsidR="00C81D03" w:rsidRPr="005462A5">
        <w:rPr>
          <w:rFonts w:ascii="Book Antiqua" w:eastAsiaTheme="minorEastAsia" w:hAnsi="Book Antiqua" w:cs="Arial"/>
          <w:color w:val="000000" w:themeColor="text1"/>
          <w:lang w:eastAsia="zh-CN"/>
        </w:rPr>
        <w:t xml:space="preserve"> </w:t>
      </w:r>
      <w:r w:rsidR="00C57E0B" w:rsidRPr="005462A5">
        <w:rPr>
          <w:rFonts w:ascii="Book Antiqua" w:hAnsi="Book Antiqua" w:cs="Arial"/>
          <w:color w:val="000000" w:themeColor="text1"/>
        </w:rPr>
        <w:t>=</w:t>
      </w:r>
      <w:r w:rsidR="00C81D03" w:rsidRPr="005462A5">
        <w:rPr>
          <w:rFonts w:ascii="Book Antiqua" w:eastAsiaTheme="minorEastAsia" w:hAnsi="Book Antiqua" w:cs="Arial"/>
          <w:color w:val="000000" w:themeColor="text1"/>
          <w:lang w:eastAsia="zh-CN"/>
        </w:rPr>
        <w:t xml:space="preserve"> </w:t>
      </w:r>
      <w:r w:rsidR="00C57E0B" w:rsidRPr="005462A5">
        <w:rPr>
          <w:rFonts w:ascii="Book Antiqua" w:hAnsi="Book Antiqua" w:cs="Arial"/>
          <w:color w:val="000000" w:themeColor="text1"/>
        </w:rPr>
        <w:t xml:space="preserve">20) by </w:t>
      </w:r>
      <w:proofErr w:type="spellStart"/>
      <w:r w:rsidR="00C57E0B" w:rsidRPr="005462A5">
        <w:rPr>
          <w:rFonts w:ascii="Book Antiqua" w:hAnsi="Book Antiqua" w:cs="Arial"/>
          <w:color w:val="000000" w:themeColor="text1"/>
        </w:rPr>
        <w:t>Mok</w:t>
      </w:r>
      <w:proofErr w:type="spellEnd"/>
      <w:r w:rsidR="00C57E0B" w:rsidRPr="005462A5">
        <w:rPr>
          <w:rFonts w:ascii="Book Antiqua" w:hAnsi="Book Antiqua" w:cs="Arial"/>
          <w:color w:val="000000" w:themeColor="text1"/>
        </w:rPr>
        <w:t xml:space="preserve"> </w:t>
      </w:r>
      <w:r w:rsidR="00C57E0B" w:rsidRPr="005462A5">
        <w:rPr>
          <w:rFonts w:ascii="Book Antiqua" w:hAnsi="Book Antiqua" w:cs="Arial"/>
          <w:i/>
          <w:iCs/>
          <w:color w:val="000000" w:themeColor="text1"/>
        </w:rPr>
        <w:t>et al</w:t>
      </w:r>
      <w:r w:rsidR="00C81D03" w:rsidRPr="005462A5">
        <w:rPr>
          <w:rFonts w:ascii="Book Antiqua" w:hAnsi="Book Antiqua" w:cs="Arial"/>
          <w:color w:val="000000" w:themeColor="text1"/>
        </w:rPr>
        <w:fldChar w:fldCharType="begin"/>
      </w:r>
      <w:r w:rsidR="00C81D03" w:rsidRPr="005462A5">
        <w:rPr>
          <w:rFonts w:ascii="Book Antiqua" w:hAnsi="Book Antiqua" w:cs="Arial"/>
          <w:color w:val="000000" w:themeColor="text1"/>
        </w:rPr>
        <w:instrText xml:space="preserve"> ADDIN EN.CITE &lt;EndNote&gt;&lt;Cite&gt;&lt;Author&gt;Mok&lt;/Author&gt;&lt;Year&gt;2019&lt;/Year&gt;&lt;RecNum&gt;20&lt;/RecNum&gt;&lt;DisplayText&gt;&lt;style face="superscript"&gt;[79]&lt;/style&gt;&lt;/DisplayText&gt;&lt;record&gt;&lt;rec-number&gt;20&lt;/rec-number&gt;&lt;foreign-keys&gt;&lt;key app="EN" db-id="0p5ppp0td2xawrewd0appxddzt0ddzrfz525" timestamp="1561144670"&gt;20&lt;/key&gt;&lt;/foreign-keys&gt;&lt;ref-type name="Journal Article"&gt;17&lt;/ref-type&gt;&lt;contributors&gt;&lt;authors&gt;&lt;author&gt;Mok, S. R. S.&lt;/author&gt;&lt;author&gt;Diehl, D. L.&lt;/author&gt;&lt;author&gt;Johal, A. S.&lt;/author&gt;&lt;author&gt;Khara, H. S.&lt;/author&gt;&lt;author&gt;Confer, B. D.&lt;/author&gt;&lt;author&gt;Mudireddy, P. R.&lt;/author&gt;&lt;author&gt;Kovach, A. H.&lt;/author&gt;&lt;author&gt;Diehl, M. M.&lt;/author&gt;&lt;author&gt;Kirchner, H. L.&lt;/author&gt;&lt;author&gt;Chen, Z. E.&lt;/author&gt;&lt;/authors&gt;&lt;/contributors&gt;&lt;auth-address&gt;Geisinger Medical Center, Department of Gastroenterology and Hepatology, Division of Interventional Endoscopy, Danville, Pennsylvania, United States.&lt;/auth-address&gt;&lt;titles&gt;&lt;title&gt;Endoscopic ultrasound-guided biopsy in chronic liver disease: a randomized comparison of 19-G FNA and 22-G FNB needles&lt;/title&gt;&lt;secondary-title&gt;Endosc Int Open&lt;/secondary-title&gt;&lt;/titles&gt;&lt;periodical&gt;&lt;full-title&gt;Endosc Int Open&lt;/full-title&gt;&lt;/periodical&gt;&lt;pages&gt;E62-e71&lt;/pages&gt;&lt;volume&gt;7&lt;/volume&gt;&lt;number&gt;1&lt;/number&gt;&lt;edition&gt;2019/01/17&lt;/edition&gt;&lt;dates&gt;&lt;year&gt;2019&lt;/year&gt;&lt;pub-dates&gt;&lt;date&gt;Jan&lt;/date&gt;&lt;/pub-dates&gt;&lt;/dates&gt;&lt;isbn&gt;2364-3722 (Print)&amp;#xD;2196-9736&lt;/isbn&gt;&lt;accession-num&gt;30648141&lt;/accession-num&gt;&lt;urls&gt;&lt;/urls&gt;&lt;custom2&gt;PMC6327728&lt;/custom2&gt;&lt;electronic-resource-num&gt;10.1055/a-0655-7462&lt;/electronic-resource-num&gt;&lt;remote-database-provider&gt;NLM&lt;/remote-database-provider&gt;&lt;language&gt;eng&lt;/language&gt;&lt;/record&gt;&lt;/Cite&gt;&lt;/EndNote&gt;</w:instrText>
      </w:r>
      <w:r w:rsidR="00C81D03" w:rsidRPr="005462A5">
        <w:rPr>
          <w:rFonts w:ascii="Book Antiqua" w:hAnsi="Book Antiqua" w:cs="Arial"/>
          <w:color w:val="000000" w:themeColor="text1"/>
        </w:rPr>
        <w:fldChar w:fldCharType="separate"/>
      </w:r>
      <w:r w:rsidR="00C81D03" w:rsidRPr="005462A5">
        <w:rPr>
          <w:rFonts w:ascii="Book Antiqua" w:hAnsi="Book Antiqua" w:cs="Arial"/>
          <w:noProof/>
          <w:color w:val="000000" w:themeColor="text1"/>
          <w:vertAlign w:val="superscript"/>
        </w:rPr>
        <w:t>[</w:t>
      </w:r>
      <w:hyperlink w:anchor="_ENREF_79" w:tooltip="Mok, 2019 #20" w:history="1">
        <w:r w:rsidR="00A407CD" w:rsidRPr="005462A5">
          <w:rPr>
            <w:rFonts w:ascii="Book Antiqua" w:eastAsiaTheme="minorEastAsia" w:hAnsi="Book Antiqua" w:cs="Arial"/>
            <w:noProof/>
            <w:color w:val="000000" w:themeColor="text1"/>
            <w:vertAlign w:val="superscript"/>
            <w:lang w:eastAsia="zh-CN"/>
          </w:rPr>
          <w:t>80</w:t>
        </w:r>
      </w:hyperlink>
      <w:r w:rsidR="00C81D03" w:rsidRPr="005462A5">
        <w:rPr>
          <w:rFonts w:ascii="Book Antiqua" w:hAnsi="Book Antiqua" w:cs="Arial"/>
          <w:noProof/>
          <w:color w:val="000000" w:themeColor="text1"/>
          <w:vertAlign w:val="superscript"/>
        </w:rPr>
        <w:t>]</w:t>
      </w:r>
      <w:r w:rsidR="00C81D03" w:rsidRPr="005462A5">
        <w:rPr>
          <w:rFonts w:ascii="Book Antiqua" w:hAnsi="Book Antiqua" w:cs="Arial"/>
          <w:color w:val="000000" w:themeColor="text1"/>
        </w:rPr>
        <w:fldChar w:fldCharType="end"/>
      </w:r>
      <w:r w:rsidR="00C57E0B" w:rsidRPr="005462A5">
        <w:rPr>
          <w:rFonts w:ascii="Book Antiqua" w:hAnsi="Book Antiqua" w:cs="Arial"/>
          <w:color w:val="000000" w:themeColor="text1"/>
        </w:rPr>
        <w:t xml:space="preserve"> evaluated tissue adequacy </w:t>
      </w:r>
      <w:r w:rsidRPr="005462A5">
        <w:rPr>
          <w:rFonts w:ascii="Book Antiqua" w:hAnsi="Book Antiqua" w:cs="Arial"/>
          <w:color w:val="000000" w:themeColor="text1"/>
        </w:rPr>
        <w:t>of a</w:t>
      </w:r>
      <w:r w:rsidR="00C57E0B" w:rsidRPr="005462A5">
        <w:rPr>
          <w:rFonts w:ascii="Book Antiqua" w:hAnsi="Book Antiqua" w:cs="Arial"/>
          <w:color w:val="000000" w:themeColor="text1"/>
        </w:rPr>
        <w:t xml:space="preserve"> 22G FNB </w:t>
      </w:r>
      <w:r w:rsidRPr="005462A5">
        <w:rPr>
          <w:rFonts w:ascii="Book Antiqua" w:hAnsi="Book Antiqua" w:cs="Arial"/>
          <w:color w:val="000000" w:themeColor="text1"/>
        </w:rPr>
        <w:t>needle and a</w:t>
      </w:r>
      <w:r w:rsidR="00C57E0B" w:rsidRPr="005462A5">
        <w:rPr>
          <w:rFonts w:ascii="Book Antiqua" w:hAnsi="Book Antiqua" w:cs="Arial"/>
          <w:color w:val="000000" w:themeColor="text1"/>
        </w:rPr>
        <w:t xml:space="preserve"> 19G FNA</w:t>
      </w:r>
      <w:r w:rsidRPr="005462A5">
        <w:rPr>
          <w:rFonts w:ascii="Book Antiqua" w:hAnsi="Book Antiqua" w:cs="Arial"/>
          <w:color w:val="000000" w:themeColor="text1"/>
        </w:rPr>
        <w:t xml:space="preserve"> needle and found that</w:t>
      </w:r>
      <w:r w:rsidR="00C57E0B" w:rsidRPr="005462A5">
        <w:rPr>
          <w:rFonts w:ascii="Book Antiqua" w:hAnsi="Book Antiqua" w:cs="Arial"/>
          <w:color w:val="000000" w:themeColor="text1"/>
        </w:rPr>
        <w:t xml:space="preserve"> the 19G FNA </w:t>
      </w:r>
      <w:r w:rsidRPr="005462A5">
        <w:rPr>
          <w:rFonts w:ascii="Book Antiqua" w:hAnsi="Book Antiqua" w:cs="Arial"/>
          <w:color w:val="000000" w:themeColor="text1"/>
        </w:rPr>
        <w:t>needle had greater tissue adequacy. However, a major limitation of this study is that the authors compared two different types</w:t>
      </w:r>
      <w:r w:rsidR="00E3044B" w:rsidRPr="005462A5">
        <w:rPr>
          <w:rFonts w:ascii="Book Antiqua" w:hAnsi="Book Antiqua" w:cs="Arial"/>
          <w:color w:val="000000" w:themeColor="text1"/>
        </w:rPr>
        <w:t xml:space="preserve"> of needles</w:t>
      </w:r>
      <w:r w:rsidRPr="005462A5">
        <w:rPr>
          <w:rFonts w:ascii="Book Antiqua" w:hAnsi="Book Antiqua" w:cs="Arial"/>
          <w:color w:val="000000" w:themeColor="text1"/>
        </w:rPr>
        <w:t xml:space="preserve"> and </w:t>
      </w:r>
      <w:r w:rsidR="00E3044B" w:rsidRPr="005462A5">
        <w:rPr>
          <w:rFonts w:ascii="Book Antiqua" w:hAnsi="Book Antiqua" w:cs="Arial"/>
          <w:color w:val="000000" w:themeColor="text1"/>
        </w:rPr>
        <w:t xml:space="preserve">two different </w:t>
      </w:r>
      <w:r w:rsidRPr="005462A5">
        <w:rPr>
          <w:rFonts w:ascii="Book Antiqua" w:hAnsi="Book Antiqua" w:cs="Arial"/>
          <w:color w:val="000000" w:themeColor="text1"/>
        </w:rPr>
        <w:t xml:space="preserve">gauges, </w:t>
      </w:r>
      <w:r w:rsidR="00E3044B" w:rsidRPr="005462A5">
        <w:rPr>
          <w:rFonts w:ascii="Book Antiqua" w:hAnsi="Book Antiqua" w:cs="Arial"/>
          <w:color w:val="000000" w:themeColor="text1"/>
        </w:rPr>
        <w:t xml:space="preserve">making it difficult to conclude that the </w:t>
      </w:r>
      <w:r w:rsidR="00EB507A" w:rsidRPr="005462A5">
        <w:rPr>
          <w:rFonts w:ascii="Book Antiqua" w:hAnsi="Book Antiqua" w:cs="Arial"/>
          <w:color w:val="000000" w:themeColor="text1"/>
        </w:rPr>
        <w:t>findings</w:t>
      </w:r>
      <w:r w:rsidR="00E3044B" w:rsidRPr="005462A5">
        <w:rPr>
          <w:rFonts w:ascii="Book Antiqua" w:hAnsi="Book Antiqua" w:cs="Arial"/>
          <w:color w:val="000000" w:themeColor="text1"/>
        </w:rPr>
        <w:t xml:space="preserve"> observed in this study were </w:t>
      </w:r>
      <w:r w:rsidR="00EB507A" w:rsidRPr="005462A5">
        <w:rPr>
          <w:rFonts w:ascii="Book Antiqua" w:hAnsi="Book Antiqua" w:cs="Arial"/>
          <w:color w:val="000000" w:themeColor="text1"/>
        </w:rPr>
        <w:t xml:space="preserve">due differences in gauges and </w:t>
      </w:r>
      <w:r w:rsidR="00E3044B" w:rsidRPr="005462A5">
        <w:rPr>
          <w:rFonts w:ascii="Book Antiqua" w:hAnsi="Book Antiqua" w:cs="Arial"/>
          <w:color w:val="000000" w:themeColor="text1"/>
        </w:rPr>
        <w:t>not the</w:t>
      </w:r>
      <w:r w:rsidRPr="005462A5">
        <w:rPr>
          <w:rFonts w:ascii="Book Antiqua" w:hAnsi="Book Antiqua" w:cs="Arial"/>
          <w:color w:val="000000" w:themeColor="text1"/>
        </w:rPr>
        <w:t xml:space="preserve"> result of both variables</w:t>
      </w:r>
      <w:r w:rsidR="00EB507A" w:rsidRPr="005462A5">
        <w:rPr>
          <w:rFonts w:ascii="Book Antiqua" w:hAnsi="Book Antiqua" w:cs="Arial"/>
          <w:color w:val="000000" w:themeColor="text1"/>
        </w:rPr>
        <w:t xml:space="preserve"> compounded</w:t>
      </w:r>
      <w:r w:rsidR="00E3044B" w:rsidRPr="005462A5">
        <w:rPr>
          <w:rFonts w:ascii="Book Antiqua" w:hAnsi="Book Antiqua" w:cs="Arial"/>
          <w:color w:val="000000" w:themeColor="text1"/>
        </w:rPr>
        <w:t>.</w:t>
      </w:r>
    </w:p>
    <w:p w14:paraId="32C9AD01" w14:textId="29F0D56A" w:rsidR="00542383" w:rsidRPr="005462A5" w:rsidRDefault="00BA3068" w:rsidP="005462A5">
      <w:pPr>
        <w:adjustRightInd w:val="0"/>
        <w:snapToGrid w:val="0"/>
        <w:spacing w:line="360" w:lineRule="auto"/>
        <w:ind w:firstLineChars="100" w:firstLine="240"/>
        <w:jc w:val="both"/>
        <w:rPr>
          <w:rFonts w:ascii="Book Antiqua" w:hAnsi="Book Antiqua"/>
          <w:color w:val="000000" w:themeColor="text1"/>
        </w:rPr>
      </w:pPr>
      <w:r w:rsidRPr="005462A5">
        <w:rPr>
          <w:rFonts w:ascii="Book Antiqua" w:hAnsi="Book Antiqua"/>
          <w:color w:val="000000" w:themeColor="text1"/>
        </w:rPr>
        <w:t>A</w:t>
      </w:r>
      <w:r w:rsidR="008E5155" w:rsidRPr="005462A5">
        <w:rPr>
          <w:rFonts w:ascii="Book Antiqua" w:hAnsi="Book Antiqua"/>
          <w:color w:val="000000" w:themeColor="text1"/>
        </w:rPr>
        <w:t xml:space="preserve"> </w:t>
      </w:r>
      <w:r w:rsidR="007357F3" w:rsidRPr="005462A5">
        <w:rPr>
          <w:rFonts w:ascii="Book Antiqua" w:hAnsi="Book Antiqua"/>
          <w:color w:val="000000" w:themeColor="text1"/>
        </w:rPr>
        <w:t xml:space="preserve">meta-analysis </w:t>
      </w:r>
      <w:r w:rsidRPr="005462A5">
        <w:rPr>
          <w:rFonts w:ascii="Book Antiqua" w:hAnsi="Book Antiqua"/>
          <w:color w:val="000000" w:themeColor="text1"/>
        </w:rPr>
        <w:t>by</w:t>
      </w:r>
      <w:r w:rsidR="008E5155" w:rsidRPr="005462A5">
        <w:rPr>
          <w:rFonts w:ascii="Book Antiqua" w:hAnsi="Book Antiqua"/>
          <w:color w:val="000000" w:themeColor="text1"/>
        </w:rPr>
        <w:t xml:space="preserve"> </w:t>
      </w:r>
      <w:r w:rsidR="00D27C61" w:rsidRPr="005462A5">
        <w:rPr>
          <w:rFonts w:ascii="Book Antiqua" w:hAnsi="Book Antiqua"/>
          <w:color w:val="000000" w:themeColor="text1"/>
        </w:rPr>
        <w:t xml:space="preserve">Khan </w:t>
      </w:r>
      <w:r w:rsidR="00542383" w:rsidRPr="005462A5">
        <w:rPr>
          <w:rFonts w:ascii="Book Antiqua" w:hAnsi="Book Antiqua"/>
          <w:i/>
          <w:iCs/>
          <w:color w:val="000000" w:themeColor="text1"/>
        </w:rPr>
        <w:t>et al</w:t>
      </w:r>
      <w:r w:rsidR="00D56EC3" w:rsidRPr="005462A5">
        <w:rPr>
          <w:rFonts w:ascii="Book Antiqua" w:hAnsi="Book Antiqua"/>
          <w:color w:val="000000" w:themeColor="text1"/>
        </w:rPr>
        <w:fldChar w:fldCharType="begin"/>
      </w:r>
      <w:r w:rsidR="00D56EC3" w:rsidRPr="005462A5">
        <w:rPr>
          <w:rFonts w:ascii="Book Antiqua" w:hAnsi="Book Antiqua"/>
          <w:color w:val="000000" w:themeColor="text1"/>
        </w:rPr>
        <w:instrText xml:space="preserve"> ADDIN EN.CITE &lt;EndNote&gt;&lt;Cite&gt;&lt;Author&gt;Khan&lt;/Author&gt;&lt;Year&gt;2017&lt;/Year&gt;&lt;RecNum&gt;96&lt;/RecNum&gt;&lt;DisplayText&gt;&lt;style face="superscript"&gt;[80]&lt;/style&gt;&lt;/DisplayText&gt;&lt;record&gt;&lt;rec-number&gt;96&lt;/rec-number&gt;&lt;foreign-keys&gt;&lt;key app="EN" db-id="zwxrffpdpx00a7e5ddvp2tpctadrwr5dsd0p" timestamp="1566832325"&gt;96&lt;/key&gt;&lt;/foreign-keys&gt;&lt;ref-type name="Journal Article"&gt;17&lt;/ref-type&gt;&lt;contributors&gt;&lt;authors&gt;&lt;author&gt;Khan, M. A.&lt;/author&gt;&lt;author&gt;Grimm, I. S.&lt;/author&gt;&lt;author&gt;Ali, B.&lt;/author&gt;&lt;author&gt;Nollan, R.&lt;/author&gt;&lt;author&gt;Tombazzi, C.&lt;/author&gt;&lt;author&gt;Ismail, M. K.&lt;/author&gt;&lt;author&gt;Baron, T. H.&lt;/author&gt;&lt;/authors&gt;&lt;/contributors&gt;&lt;auth-address&gt;Division of Gastroenterology and Hepatology, University of Tennessee Health Science Center, Memphis, TN, USA.&amp;#xD;Division of Gastroenterology and Hepatology, University of North Carolina, Chapel Hill, NC, USA.&amp;#xD;University of Tennessee Health Science Center Library, Memphis, TN, USA.&lt;/auth-address&gt;&lt;titles&gt;&lt;title&gt;A meta-analysis of endoscopic ultrasound-fine-needle aspiration compared to endoscopic ultrasound-fine-needle biopsy: diagnostic yield and the value of onsite cytopathological assessment&lt;/title&gt;&lt;secondary-title&gt;Endosc Int Open&lt;/secondary-title&gt;&lt;/titles&gt;&lt;periodical&gt;&lt;full-title&gt;Endosc Int Open&lt;/full-title&gt;&lt;/periodical&gt;&lt;pages&gt;E363-E375&lt;/pages&gt;&lt;volume&gt;5&lt;/volume&gt;&lt;number&gt;5&lt;/number&gt;&lt;edition&gt;2017/05/13&lt;/edition&gt;&lt;dates&gt;&lt;year&gt;2017&lt;/year&gt;&lt;pub-dates&gt;&lt;date&gt;May&lt;/date&gt;&lt;/pub-dates&gt;&lt;/dates&gt;&lt;isbn&gt;2364-3722 (Print)&amp;#xD;2196-9736 (Linking)&lt;/isbn&gt;&lt;accession-num&gt;28497108&lt;/accession-num&gt;&lt;urls&gt;&lt;related-urls&gt;&lt;url&gt;https://www.ncbi.nlm.nih.gov/pubmed/28497108&lt;/url&gt;&lt;/related-urls&gt;&lt;/urls&gt;&lt;custom2&gt;PMC5425293&lt;/custom2&gt;&lt;electronic-resource-num&gt;10.1055/s-0043-101693&lt;/electronic-resource-num&gt;&lt;/record&gt;&lt;/Cite&gt;&lt;/EndNote&gt;</w:instrText>
      </w:r>
      <w:r w:rsidR="00D56EC3" w:rsidRPr="005462A5">
        <w:rPr>
          <w:rFonts w:ascii="Book Antiqua" w:hAnsi="Book Antiqua"/>
          <w:color w:val="000000" w:themeColor="text1"/>
        </w:rPr>
        <w:fldChar w:fldCharType="separate"/>
      </w:r>
      <w:r w:rsidR="00D56EC3" w:rsidRPr="005462A5">
        <w:rPr>
          <w:rFonts w:ascii="Book Antiqua" w:hAnsi="Book Antiqua"/>
          <w:noProof/>
          <w:color w:val="000000" w:themeColor="text1"/>
          <w:vertAlign w:val="superscript"/>
        </w:rPr>
        <w:t>[</w:t>
      </w:r>
      <w:hyperlink w:anchor="_ENREF_80" w:tooltip="Khan, 2017 #96" w:history="1">
        <w:r w:rsidR="00A407CD" w:rsidRPr="005462A5">
          <w:rPr>
            <w:rFonts w:ascii="Book Antiqua" w:eastAsiaTheme="minorEastAsia" w:hAnsi="Book Antiqua"/>
            <w:noProof/>
            <w:color w:val="000000" w:themeColor="text1"/>
            <w:vertAlign w:val="superscript"/>
            <w:lang w:eastAsia="zh-CN"/>
          </w:rPr>
          <w:t>81</w:t>
        </w:r>
      </w:hyperlink>
      <w:r w:rsidR="00D56EC3" w:rsidRPr="005462A5">
        <w:rPr>
          <w:rFonts w:ascii="Book Antiqua" w:hAnsi="Book Antiqua"/>
          <w:noProof/>
          <w:color w:val="000000" w:themeColor="text1"/>
          <w:vertAlign w:val="superscript"/>
        </w:rPr>
        <w:t>]</w:t>
      </w:r>
      <w:r w:rsidR="00D56EC3" w:rsidRPr="005462A5">
        <w:rPr>
          <w:rFonts w:ascii="Book Antiqua" w:hAnsi="Book Antiqua"/>
          <w:color w:val="000000" w:themeColor="text1"/>
        </w:rPr>
        <w:fldChar w:fldCharType="end"/>
      </w:r>
      <w:r w:rsidR="00542383" w:rsidRPr="005462A5">
        <w:rPr>
          <w:rFonts w:ascii="Book Antiqua" w:hAnsi="Book Antiqua"/>
          <w:i/>
          <w:iCs/>
          <w:color w:val="000000" w:themeColor="text1"/>
        </w:rPr>
        <w:t xml:space="preserve"> </w:t>
      </w:r>
      <w:r w:rsidR="00120B75" w:rsidRPr="005462A5">
        <w:rPr>
          <w:rFonts w:ascii="Book Antiqua" w:hAnsi="Book Antiqua"/>
          <w:color w:val="000000" w:themeColor="text1"/>
        </w:rPr>
        <w:t>found similar</w:t>
      </w:r>
      <w:r w:rsidR="00D27C61" w:rsidRPr="005462A5">
        <w:rPr>
          <w:rFonts w:ascii="Book Antiqua" w:hAnsi="Book Antiqua"/>
          <w:color w:val="000000" w:themeColor="text1"/>
        </w:rPr>
        <w:t xml:space="preserve"> diagnostic yield between </w:t>
      </w:r>
      <w:r w:rsidR="00831635" w:rsidRPr="005462A5">
        <w:rPr>
          <w:rFonts w:ascii="Book Antiqua" w:hAnsi="Book Antiqua"/>
          <w:color w:val="000000" w:themeColor="text1"/>
        </w:rPr>
        <w:t>EUS-</w:t>
      </w:r>
      <w:r w:rsidR="00D27C61" w:rsidRPr="005462A5">
        <w:rPr>
          <w:rFonts w:ascii="Book Antiqua" w:hAnsi="Book Antiqua"/>
          <w:color w:val="000000" w:themeColor="text1"/>
        </w:rPr>
        <w:t xml:space="preserve">FNA and </w:t>
      </w:r>
      <w:r w:rsidR="00831635" w:rsidRPr="005462A5">
        <w:rPr>
          <w:rFonts w:ascii="Book Antiqua" w:hAnsi="Book Antiqua"/>
          <w:color w:val="000000" w:themeColor="text1"/>
        </w:rPr>
        <w:t>EUS-</w:t>
      </w:r>
      <w:r w:rsidR="00D27C61" w:rsidRPr="005462A5">
        <w:rPr>
          <w:rFonts w:ascii="Book Antiqua" w:hAnsi="Book Antiqua"/>
          <w:color w:val="000000" w:themeColor="text1"/>
        </w:rPr>
        <w:t xml:space="preserve">FNB, </w:t>
      </w:r>
      <w:r w:rsidR="007624FD" w:rsidRPr="005462A5">
        <w:rPr>
          <w:rFonts w:ascii="Book Antiqua" w:hAnsi="Book Antiqua"/>
          <w:color w:val="000000" w:themeColor="text1"/>
        </w:rPr>
        <w:t xml:space="preserve">but </w:t>
      </w:r>
      <w:r w:rsidR="00120B75" w:rsidRPr="005462A5">
        <w:rPr>
          <w:rFonts w:ascii="Book Antiqua" w:hAnsi="Book Antiqua"/>
          <w:color w:val="000000" w:themeColor="text1"/>
        </w:rPr>
        <w:t xml:space="preserve">only </w:t>
      </w:r>
      <w:r w:rsidR="00D27C61" w:rsidRPr="005462A5">
        <w:rPr>
          <w:rFonts w:ascii="Book Antiqua" w:hAnsi="Book Antiqua"/>
          <w:color w:val="000000" w:themeColor="text1"/>
        </w:rPr>
        <w:t xml:space="preserve">when </w:t>
      </w:r>
      <w:r w:rsidR="00551E50" w:rsidRPr="005462A5">
        <w:rPr>
          <w:rFonts w:ascii="Book Antiqua" w:hAnsi="Book Antiqua"/>
          <w:color w:val="000000" w:themeColor="text1"/>
        </w:rPr>
        <w:t xml:space="preserve">ROSE was used with </w:t>
      </w:r>
      <w:r w:rsidR="00D27C61" w:rsidRPr="005462A5">
        <w:rPr>
          <w:rFonts w:ascii="Book Antiqua" w:hAnsi="Book Antiqua"/>
          <w:color w:val="000000" w:themeColor="text1"/>
        </w:rPr>
        <w:t xml:space="preserve">FNA. </w:t>
      </w:r>
      <w:r w:rsidR="00120B75" w:rsidRPr="005462A5">
        <w:rPr>
          <w:rFonts w:ascii="Book Antiqua" w:hAnsi="Book Antiqua"/>
          <w:color w:val="000000" w:themeColor="text1"/>
        </w:rPr>
        <w:t>W</w:t>
      </w:r>
      <w:r w:rsidR="00831635" w:rsidRPr="005462A5">
        <w:rPr>
          <w:rFonts w:ascii="Book Antiqua" w:hAnsi="Book Antiqua"/>
          <w:color w:val="000000" w:themeColor="text1"/>
        </w:rPr>
        <w:t>ithout</w:t>
      </w:r>
      <w:r w:rsidR="00D27C61" w:rsidRPr="005462A5">
        <w:rPr>
          <w:rFonts w:ascii="Book Antiqua" w:hAnsi="Book Antiqua"/>
          <w:color w:val="000000" w:themeColor="text1"/>
        </w:rPr>
        <w:t xml:space="preserve"> ROSE, FNB </w:t>
      </w:r>
      <w:r w:rsidR="00831635" w:rsidRPr="005462A5">
        <w:rPr>
          <w:rFonts w:ascii="Book Antiqua" w:hAnsi="Book Antiqua"/>
          <w:color w:val="000000" w:themeColor="text1"/>
        </w:rPr>
        <w:t>produced</w:t>
      </w:r>
      <w:r w:rsidR="00D27C61" w:rsidRPr="005462A5">
        <w:rPr>
          <w:rFonts w:ascii="Book Antiqua" w:hAnsi="Book Antiqua"/>
          <w:color w:val="000000" w:themeColor="text1"/>
        </w:rPr>
        <w:t xml:space="preserve"> better diagnostic adequacy in solid lesions</w:t>
      </w:r>
      <w:r w:rsidRPr="005462A5">
        <w:rPr>
          <w:rFonts w:ascii="Book Antiqua" w:hAnsi="Book Antiqua"/>
          <w:color w:val="000000" w:themeColor="text1"/>
        </w:rPr>
        <w:t xml:space="preserve"> and required fewer passes</w:t>
      </w:r>
      <w:r w:rsidR="00B045D1" w:rsidRPr="005462A5">
        <w:rPr>
          <w:rFonts w:ascii="Book Antiqua" w:hAnsi="Book Antiqua"/>
          <w:color w:val="000000" w:themeColor="text1"/>
        </w:rPr>
        <w:t xml:space="preserve"> to reach a</w:t>
      </w:r>
      <w:r w:rsidR="00D27C61" w:rsidRPr="005462A5">
        <w:rPr>
          <w:rFonts w:ascii="Book Antiqua" w:hAnsi="Book Antiqua"/>
          <w:color w:val="000000" w:themeColor="text1"/>
        </w:rPr>
        <w:t xml:space="preserve"> diagnosis.</w:t>
      </w:r>
      <w:r w:rsidR="0020183B" w:rsidRPr="005462A5">
        <w:rPr>
          <w:rFonts w:ascii="Book Antiqua" w:hAnsi="Book Antiqua"/>
          <w:color w:val="000000" w:themeColor="text1"/>
        </w:rPr>
        <w:t xml:space="preserve"> </w:t>
      </w:r>
      <w:r w:rsidR="0095752A" w:rsidRPr="005462A5">
        <w:rPr>
          <w:rFonts w:ascii="Book Antiqua" w:hAnsi="Book Antiqua"/>
          <w:color w:val="000000" w:themeColor="text1"/>
        </w:rPr>
        <w:t>Similarly, another</w:t>
      </w:r>
      <w:r w:rsidR="00F97C2B" w:rsidRPr="005462A5">
        <w:rPr>
          <w:rFonts w:ascii="Book Antiqua" w:hAnsi="Book Antiqua"/>
          <w:color w:val="000000" w:themeColor="text1"/>
        </w:rPr>
        <w:t xml:space="preserve"> meta-analysis</w:t>
      </w:r>
      <w:r w:rsidR="00256003" w:rsidRPr="005462A5">
        <w:rPr>
          <w:rFonts w:ascii="Book Antiqua" w:hAnsi="Book Antiqua"/>
          <w:color w:val="000000" w:themeColor="text1"/>
        </w:rPr>
        <w:t xml:space="preserve"> </w:t>
      </w:r>
      <w:r w:rsidR="006115C6" w:rsidRPr="005462A5">
        <w:rPr>
          <w:rFonts w:ascii="Book Antiqua" w:hAnsi="Book Antiqua"/>
          <w:color w:val="000000" w:themeColor="text1"/>
        </w:rPr>
        <w:t xml:space="preserve">of </w:t>
      </w:r>
      <w:r w:rsidR="00831635" w:rsidRPr="005462A5">
        <w:rPr>
          <w:rFonts w:ascii="Book Antiqua" w:hAnsi="Book Antiqua"/>
          <w:color w:val="000000" w:themeColor="text1"/>
        </w:rPr>
        <w:t xml:space="preserve">studies comparing sample quality between </w:t>
      </w:r>
      <w:r w:rsidR="0020183B" w:rsidRPr="005462A5">
        <w:rPr>
          <w:rFonts w:ascii="Book Antiqua" w:hAnsi="Book Antiqua"/>
          <w:color w:val="000000" w:themeColor="text1"/>
        </w:rPr>
        <w:t>the</w:t>
      </w:r>
      <w:r w:rsidR="00831635" w:rsidRPr="005462A5">
        <w:rPr>
          <w:rFonts w:ascii="Book Antiqua" w:hAnsi="Book Antiqua"/>
          <w:color w:val="000000" w:themeColor="text1"/>
        </w:rPr>
        <w:t xml:space="preserve"> FNB </w:t>
      </w:r>
      <w:proofErr w:type="spellStart"/>
      <w:r w:rsidR="0020183B" w:rsidRPr="005462A5">
        <w:rPr>
          <w:rFonts w:ascii="Book Antiqua" w:hAnsi="Book Antiqua"/>
          <w:color w:val="000000" w:themeColor="text1"/>
        </w:rPr>
        <w:t>ProCore</w:t>
      </w:r>
      <w:proofErr w:type="spellEnd"/>
      <w:r w:rsidR="0020183B" w:rsidRPr="005462A5">
        <w:rPr>
          <w:rFonts w:ascii="Book Antiqua" w:hAnsi="Book Antiqua"/>
          <w:color w:val="000000" w:themeColor="text1"/>
        </w:rPr>
        <w:t xml:space="preserve"> </w:t>
      </w:r>
      <w:r w:rsidR="00831635" w:rsidRPr="005462A5">
        <w:rPr>
          <w:rFonts w:ascii="Book Antiqua" w:hAnsi="Book Antiqua"/>
          <w:color w:val="000000" w:themeColor="text1"/>
        </w:rPr>
        <w:t xml:space="preserve">needle and </w:t>
      </w:r>
      <w:r w:rsidR="00C2480E" w:rsidRPr="005462A5">
        <w:rPr>
          <w:rFonts w:ascii="Book Antiqua" w:hAnsi="Book Antiqua"/>
          <w:color w:val="000000" w:themeColor="text1"/>
        </w:rPr>
        <w:t xml:space="preserve">the </w:t>
      </w:r>
      <w:r w:rsidR="00831635" w:rsidRPr="005462A5">
        <w:rPr>
          <w:rFonts w:ascii="Book Antiqua" w:hAnsi="Book Antiqua"/>
          <w:color w:val="000000" w:themeColor="text1"/>
        </w:rPr>
        <w:t xml:space="preserve">standard FNA needle </w:t>
      </w:r>
      <w:r w:rsidR="00B045D1" w:rsidRPr="005462A5">
        <w:rPr>
          <w:rFonts w:ascii="Book Antiqua" w:hAnsi="Book Antiqua"/>
          <w:color w:val="000000" w:themeColor="text1"/>
        </w:rPr>
        <w:t xml:space="preserve">also </w:t>
      </w:r>
      <w:r w:rsidR="00F97C2B" w:rsidRPr="005462A5">
        <w:rPr>
          <w:rFonts w:ascii="Book Antiqua" w:hAnsi="Book Antiqua"/>
          <w:color w:val="000000" w:themeColor="text1"/>
        </w:rPr>
        <w:t>show</w:t>
      </w:r>
      <w:r w:rsidR="00831635" w:rsidRPr="005462A5">
        <w:rPr>
          <w:rFonts w:ascii="Book Antiqua" w:hAnsi="Book Antiqua"/>
          <w:color w:val="000000" w:themeColor="text1"/>
        </w:rPr>
        <w:t xml:space="preserve">ed </w:t>
      </w:r>
      <w:r w:rsidR="006F5907" w:rsidRPr="005462A5">
        <w:rPr>
          <w:rFonts w:ascii="Book Antiqua" w:hAnsi="Book Antiqua"/>
          <w:color w:val="000000" w:themeColor="text1"/>
        </w:rPr>
        <w:t>comparable</w:t>
      </w:r>
      <w:r w:rsidR="00831635" w:rsidRPr="005462A5">
        <w:rPr>
          <w:rFonts w:ascii="Book Antiqua" w:hAnsi="Book Antiqua"/>
          <w:color w:val="000000" w:themeColor="text1"/>
        </w:rPr>
        <w:t xml:space="preserve"> </w:t>
      </w:r>
      <w:r w:rsidR="00523A0E" w:rsidRPr="005462A5">
        <w:rPr>
          <w:rFonts w:ascii="Book Antiqua" w:hAnsi="Book Antiqua"/>
          <w:color w:val="000000" w:themeColor="text1"/>
        </w:rPr>
        <w:t xml:space="preserve">sampling and diagnostic </w:t>
      </w:r>
      <w:r w:rsidR="00B045D1" w:rsidRPr="005462A5">
        <w:rPr>
          <w:rFonts w:ascii="Book Antiqua" w:hAnsi="Book Antiqua"/>
          <w:color w:val="000000" w:themeColor="text1"/>
        </w:rPr>
        <w:t>results</w:t>
      </w:r>
      <w:r w:rsidR="00831635" w:rsidRPr="005462A5">
        <w:rPr>
          <w:rFonts w:ascii="Book Antiqua" w:hAnsi="Book Antiqua"/>
          <w:color w:val="000000" w:themeColor="text1"/>
        </w:rPr>
        <w:t>.</w:t>
      </w:r>
      <w:r w:rsidR="00F97C2B" w:rsidRPr="005462A5">
        <w:rPr>
          <w:rFonts w:ascii="Book Antiqua" w:hAnsi="Book Antiqua"/>
          <w:color w:val="000000" w:themeColor="text1"/>
        </w:rPr>
        <w:t xml:space="preserve"> </w:t>
      </w:r>
      <w:r w:rsidR="00831635" w:rsidRPr="005462A5">
        <w:rPr>
          <w:rFonts w:ascii="Book Antiqua" w:hAnsi="Book Antiqua"/>
          <w:color w:val="000000" w:themeColor="text1"/>
        </w:rPr>
        <w:t>H</w:t>
      </w:r>
      <w:r w:rsidR="00F97C2B" w:rsidRPr="005462A5">
        <w:rPr>
          <w:rFonts w:ascii="Book Antiqua" w:hAnsi="Book Antiqua"/>
          <w:color w:val="000000" w:themeColor="text1"/>
        </w:rPr>
        <w:t>owever,</w:t>
      </w:r>
      <w:r w:rsidR="00120B75" w:rsidRPr="005462A5">
        <w:rPr>
          <w:rFonts w:ascii="Book Antiqua" w:hAnsi="Book Antiqua"/>
          <w:color w:val="000000" w:themeColor="text1"/>
        </w:rPr>
        <w:t xml:space="preserve"> </w:t>
      </w:r>
      <w:r w:rsidR="00CD13DA" w:rsidRPr="005462A5">
        <w:rPr>
          <w:rFonts w:ascii="Book Antiqua" w:hAnsi="Book Antiqua"/>
          <w:color w:val="000000" w:themeColor="text1"/>
        </w:rPr>
        <w:t xml:space="preserve">the </w:t>
      </w:r>
      <w:proofErr w:type="spellStart"/>
      <w:r w:rsidR="00CD13DA" w:rsidRPr="005462A5">
        <w:rPr>
          <w:rFonts w:ascii="Book Antiqua" w:hAnsi="Book Antiqua"/>
          <w:color w:val="000000" w:themeColor="text1"/>
        </w:rPr>
        <w:t>ProCore</w:t>
      </w:r>
      <w:proofErr w:type="spellEnd"/>
      <w:r w:rsidR="00523A0E" w:rsidRPr="005462A5">
        <w:rPr>
          <w:rFonts w:ascii="Book Antiqua" w:hAnsi="Book Antiqua"/>
          <w:color w:val="000000" w:themeColor="text1"/>
        </w:rPr>
        <w:t xml:space="preserve"> needle was able to obtain a diagnosis with fewer passes</w:t>
      </w:r>
      <w:r w:rsidR="00256003" w:rsidRPr="005462A5">
        <w:rPr>
          <w:rFonts w:ascii="Book Antiqua" w:hAnsi="Book Antiqua"/>
          <w:color w:val="000000" w:themeColor="text1"/>
        </w:rPr>
        <w:fldChar w:fldCharType="begin"/>
      </w:r>
      <w:r w:rsidR="009E1A9E" w:rsidRPr="005462A5">
        <w:rPr>
          <w:rFonts w:ascii="Book Antiqua" w:hAnsi="Book Antiqua"/>
          <w:color w:val="000000" w:themeColor="text1"/>
        </w:rPr>
        <w:instrText xml:space="preserve"> ADDIN EN.CITE &lt;EndNote&gt;&lt;Cite&gt;&lt;Author&gt;Bang&lt;/Author&gt;&lt;Year&gt;2016&lt;/Year&gt;&lt;RecNum&gt;94&lt;/RecNum&gt;&lt;DisplayText&gt;&lt;style face="superscript"&gt;[81]&lt;/style&gt;&lt;/DisplayText&gt;&lt;record&gt;&lt;rec-number&gt;94&lt;/rec-number&gt;&lt;foreign-keys&gt;&lt;key app="EN" db-id="zwxrffpdpx00a7e5ddvp2tpctadrwr5dsd0p" timestamp="1566828889"&gt;94&lt;/key&gt;&lt;/foreign-keys&gt;&lt;ref-type name="Journal Article"&gt;17&lt;/ref-type&gt;&lt;contributors&gt;&lt;authors&gt;&lt;author&gt;Bang, J. Y.&lt;/author&gt;&lt;author&gt;Hawes, R.&lt;/author&gt;&lt;author&gt;Varadarajulu, S.&lt;/author&gt;&lt;/authors&gt;&lt;/contributors&gt;&lt;auth-address&gt;Division of Gastroenterology and Hepatology, Indiana University, Indianapolis, Indiana, United States.&amp;#xD;Center for Interventional Endoscopy, Florida Hospital, Orlando, Florida, United States.&lt;/auth-address&gt;&lt;titles&gt;&lt;title&gt;A meta-analysis comparing ProCore and standard fine-needle aspiration needles for endoscopic ultrasound-guided tissue acquisition&lt;/title&gt;&lt;secondary-title&gt;Endoscopy&lt;/secondary-title&gt;&lt;/titles&gt;&lt;periodical&gt;&lt;full-title&gt;Endoscopy&lt;/full-title&gt;&lt;abbr-1&gt;Endoscopy&lt;/abbr-1&gt;&lt;/periodical&gt;&lt;pages&gt;339-49&lt;/pages&gt;&lt;volume&gt;48&lt;/volume&gt;&lt;number&gt;4&lt;/number&gt;&lt;edition&gt;2015/11/13&lt;/edition&gt;&lt;keywords&gt;&lt;keyword&gt;Endoscopic Ultrasound-Guided Fine Needle Aspiration/*instrumentation&lt;/keyword&gt;&lt;keyword&gt;Endosonography/*methods&lt;/keyword&gt;&lt;keyword&gt;Equipment Design&lt;/keyword&gt;&lt;keyword&gt;Humans&lt;/keyword&gt;&lt;keyword&gt;Pancreas/*diagnostic imaging&lt;/keyword&gt;&lt;keyword&gt;Pancreatic Neoplasms/*diagnosis&lt;/keyword&gt;&lt;keyword&gt;Reproducibility of Results&lt;/keyword&gt;&lt;/keywords&gt;&lt;dates&gt;&lt;year&gt;2016&lt;/year&gt;&lt;pub-dates&gt;&lt;date&gt;Apr&lt;/date&gt;&lt;/pub-dates&gt;&lt;/dates&gt;&lt;isbn&gt;1438-8812 (Electronic)&amp;#xD;0013-726X (Linking)&lt;/isbn&gt;&lt;accession-num&gt;26561917&lt;/accession-num&gt;&lt;urls&gt;&lt;related-urls&gt;&lt;url&gt;https://www.ncbi.nlm.nih.gov/pubmed/26561917&lt;/url&gt;&lt;/related-urls&gt;&lt;/urls&gt;&lt;electronic-resource-num&gt;10.1055/s-0034-1393354&lt;/electronic-resource-num&gt;&lt;/record&gt;&lt;/Cite&gt;&lt;/EndNote&gt;</w:instrText>
      </w:r>
      <w:r w:rsidR="00256003" w:rsidRPr="005462A5">
        <w:rPr>
          <w:rFonts w:ascii="Book Antiqua" w:hAnsi="Book Antiqua"/>
          <w:color w:val="000000" w:themeColor="text1"/>
        </w:rPr>
        <w:fldChar w:fldCharType="separate"/>
      </w:r>
      <w:r w:rsidR="009E1A9E" w:rsidRPr="005462A5">
        <w:rPr>
          <w:rFonts w:ascii="Book Antiqua" w:hAnsi="Book Antiqua"/>
          <w:noProof/>
          <w:color w:val="000000" w:themeColor="text1"/>
          <w:vertAlign w:val="superscript"/>
        </w:rPr>
        <w:t>[</w:t>
      </w:r>
      <w:hyperlink w:anchor="_ENREF_81" w:tooltip="Bang, 2016 #94" w:history="1">
        <w:r w:rsidR="00C74F40" w:rsidRPr="005462A5">
          <w:rPr>
            <w:rFonts w:ascii="Book Antiqua" w:eastAsiaTheme="minorEastAsia" w:hAnsi="Book Antiqua"/>
            <w:noProof/>
            <w:color w:val="000000" w:themeColor="text1"/>
            <w:vertAlign w:val="superscript"/>
            <w:lang w:eastAsia="zh-CN"/>
          </w:rPr>
          <w:t>82</w:t>
        </w:r>
      </w:hyperlink>
      <w:r w:rsidR="009E1A9E" w:rsidRPr="005462A5">
        <w:rPr>
          <w:rFonts w:ascii="Book Antiqua" w:hAnsi="Book Antiqua"/>
          <w:noProof/>
          <w:color w:val="000000" w:themeColor="text1"/>
          <w:vertAlign w:val="superscript"/>
        </w:rPr>
        <w:t>]</w:t>
      </w:r>
      <w:r w:rsidR="00256003" w:rsidRPr="005462A5">
        <w:rPr>
          <w:rFonts w:ascii="Book Antiqua" w:hAnsi="Book Antiqua"/>
          <w:color w:val="000000" w:themeColor="text1"/>
        </w:rPr>
        <w:fldChar w:fldCharType="end"/>
      </w:r>
      <w:r w:rsidR="00256003" w:rsidRPr="005462A5">
        <w:rPr>
          <w:rFonts w:ascii="Book Antiqua" w:hAnsi="Book Antiqua"/>
          <w:color w:val="000000" w:themeColor="text1"/>
        </w:rPr>
        <w:t>.</w:t>
      </w:r>
      <w:r w:rsidR="0020183B" w:rsidRPr="005462A5">
        <w:rPr>
          <w:rFonts w:ascii="Book Antiqua" w:hAnsi="Book Antiqua"/>
          <w:color w:val="000000" w:themeColor="text1"/>
        </w:rPr>
        <w:t xml:space="preserve"> </w:t>
      </w:r>
      <w:r w:rsidR="0095752A" w:rsidRPr="005462A5">
        <w:rPr>
          <w:rFonts w:ascii="Book Antiqua" w:hAnsi="Book Antiqua"/>
          <w:color w:val="000000" w:themeColor="text1"/>
        </w:rPr>
        <w:t>To further compare, a</w:t>
      </w:r>
      <w:r w:rsidRPr="005462A5">
        <w:rPr>
          <w:rFonts w:ascii="Book Antiqua" w:hAnsi="Book Antiqua"/>
          <w:color w:val="000000" w:themeColor="text1"/>
        </w:rPr>
        <w:t xml:space="preserve"> </w:t>
      </w:r>
      <w:r w:rsidR="00F97C2B" w:rsidRPr="005462A5">
        <w:rPr>
          <w:rFonts w:ascii="Book Antiqua" w:hAnsi="Book Antiqua"/>
          <w:color w:val="000000" w:themeColor="text1"/>
        </w:rPr>
        <w:t xml:space="preserve">prospective trial </w:t>
      </w:r>
      <w:r w:rsidR="00AF4231" w:rsidRPr="005462A5">
        <w:rPr>
          <w:rFonts w:ascii="Book Antiqua" w:hAnsi="Book Antiqua"/>
          <w:color w:val="000000" w:themeColor="text1"/>
        </w:rPr>
        <w:t>(</w:t>
      </w:r>
      <w:r w:rsidR="00AF4231" w:rsidRPr="005462A5">
        <w:rPr>
          <w:rFonts w:ascii="Book Antiqua" w:hAnsi="Book Antiqua"/>
          <w:i/>
          <w:color w:val="000000" w:themeColor="text1"/>
        </w:rPr>
        <w:t>n</w:t>
      </w:r>
      <w:r w:rsidR="00D56EC3" w:rsidRPr="005462A5">
        <w:rPr>
          <w:rFonts w:ascii="Book Antiqua" w:eastAsiaTheme="minorEastAsia" w:hAnsi="Book Antiqua"/>
          <w:color w:val="000000" w:themeColor="text1"/>
          <w:lang w:eastAsia="zh-CN"/>
        </w:rPr>
        <w:t xml:space="preserve"> </w:t>
      </w:r>
      <w:r w:rsidR="00AF4231" w:rsidRPr="005462A5">
        <w:rPr>
          <w:rFonts w:ascii="Book Antiqua" w:hAnsi="Book Antiqua"/>
          <w:color w:val="000000" w:themeColor="text1"/>
        </w:rPr>
        <w:t>=</w:t>
      </w:r>
      <w:r w:rsidR="00D56EC3" w:rsidRPr="005462A5">
        <w:rPr>
          <w:rFonts w:ascii="Book Antiqua" w:eastAsiaTheme="minorEastAsia" w:hAnsi="Book Antiqua"/>
          <w:color w:val="000000" w:themeColor="text1"/>
          <w:lang w:eastAsia="zh-CN"/>
        </w:rPr>
        <w:t xml:space="preserve"> </w:t>
      </w:r>
      <w:r w:rsidR="00AF4231" w:rsidRPr="005462A5">
        <w:rPr>
          <w:rFonts w:ascii="Book Antiqua" w:hAnsi="Book Antiqua"/>
          <w:color w:val="000000" w:themeColor="text1"/>
        </w:rPr>
        <w:t xml:space="preserve">40) </w:t>
      </w:r>
      <w:r w:rsidR="00F97C2B" w:rsidRPr="005462A5">
        <w:rPr>
          <w:rFonts w:ascii="Book Antiqua" w:hAnsi="Book Antiqua"/>
          <w:color w:val="000000" w:themeColor="text1"/>
        </w:rPr>
        <w:t xml:space="preserve">of EUS-LBs </w:t>
      </w:r>
      <w:r w:rsidR="00AF4231" w:rsidRPr="005462A5">
        <w:rPr>
          <w:rFonts w:ascii="Book Antiqua" w:hAnsi="Book Antiqua"/>
          <w:color w:val="000000" w:themeColor="text1"/>
        </w:rPr>
        <w:t>demonstrated</w:t>
      </w:r>
      <w:r w:rsidR="00F97C2B" w:rsidRPr="005462A5">
        <w:rPr>
          <w:rFonts w:ascii="Book Antiqua" w:hAnsi="Book Antiqua"/>
          <w:color w:val="000000" w:themeColor="text1"/>
        </w:rPr>
        <w:t xml:space="preserve"> that </w:t>
      </w:r>
      <w:r w:rsidR="00AF4231" w:rsidRPr="005462A5">
        <w:rPr>
          <w:rFonts w:ascii="Book Antiqua" w:hAnsi="Book Antiqua"/>
          <w:color w:val="000000" w:themeColor="text1"/>
        </w:rPr>
        <w:t>19</w:t>
      </w:r>
      <w:r w:rsidR="00AF4231" w:rsidRPr="005462A5">
        <w:rPr>
          <w:color w:val="000000" w:themeColor="text1"/>
        </w:rPr>
        <w:t> </w:t>
      </w:r>
      <w:r w:rsidR="00AF4231" w:rsidRPr="005462A5">
        <w:rPr>
          <w:rFonts w:ascii="Book Antiqua" w:hAnsi="Book Antiqua"/>
          <w:color w:val="000000" w:themeColor="text1"/>
        </w:rPr>
        <w:t xml:space="preserve">G FNB needles </w:t>
      </w:r>
      <w:r w:rsidR="00831635" w:rsidRPr="005462A5">
        <w:rPr>
          <w:rFonts w:ascii="Book Antiqua" w:hAnsi="Book Antiqua"/>
          <w:color w:val="000000" w:themeColor="text1"/>
        </w:rPr>
        <w:t xml:space="preserve">produced specimens with longer </w:t>
      </w:r>
      <w:r w:rsidR="00C2480E" w:rsidRPr="005462A5">
        <w:rPr>
          <w:rFonts w:ascii="Book Antiqua" w:hAnsi="Book Antiqua"/>
          <w:color w:val="000000" w:themeColor="text1"/>
        </w:rPr>
        <w:t>specimen</w:t>
      </w:r>
      <w:r w:rsidR="00831635" w:rsidRPr="005462A5">
        <w:rPr>
          <w:rFonts w:ascii="Book Antiqua" w:hAnsi="Book Antiqua"/>
          <w:color w:val="000000" w:themeColor="text1"/>
        </w:rPr>
        <w:t xml:space="preserve"> length</w:t>
      </w:r>
      <w:r w:rsidR="00C2480E" w:rsidRPr="005462A5">
        <w:rPr>
          <w:rFonts w:ascii="Book Antiqua" w:hAnsi="Book Antiqua"/>
          <w:color w:val="000000" w:themeColor="text1"/>
        </w:rPr>
        <w:t>, longe</w:t>
      </w:r>
      <w:r w:rsidR="0020183B" w:rsidRPr="005462A5">
        <w:rPr>
          <w:rFonts w:ascii="Book Antiqua" w:hAnsi="Book Antiqua"/>
          <w:color w:val="000000" w:themeColor="text1"/>
        </w:rPr>
        <w:t>r</w:t>
      </w:r>
      <w:r w:rsidR="00C2480E" w:rsidRPr="005462A5">
        <w:rPr>
          <w:rFonts w:ascii="Book Antiqua" w:hAnsi="Book Antiqua"/>
          <w:color w:val="000000" w:themeColor="text1"/>
        </w:rPr>
        <w:t xml:space="preserve"> piece</w:t>
      </w:r>
      <w:r w:rsidR="0020183B" w:rsidRPr="005462A5">
        <w:rPr>
          <w:rFonts w:ascii="Book Antiqua" w:hAnsi="Book Antiqua"/>
          <w:color w:val="000000" w:themeColor="text1"/>
        </w:rPr>
        <w:t xml:space="preserve">s </w:t>
      </w:r>
      <w:r w:rsidR="00C2480E" w:rsidRPr="005462A5">
        <w:rPr>
          <w:rFonts w:ascii="Book Antiqua" w:hAnsi="Book Antiqua"/>
          <w:color w:val="000000" w:themeColor="text1"/>
        </w:rPr>
        <w:t>of tissue core</w:t>
      </w:r>
      <w:r w:rsidR="00F97C2B" w:rsidRPr="005462A5">
        <w:rPr>
          <w:rFonts w:ascii="Book Antiqua" w:hAnsi="Book Antiqua"/>
          <w:color w:val="000000" w:themeColor="text1"/>
        </w:rPr>
        <w:t xml:space="preserve"> </w:t>
      </w:r>
      <w:r w:rsidR="00831635" w:rsidRPr="005462A5">
        <w:rPr>
          <w:rFonts w:ascii="Book Antiqua" w:hAnsi="Book Antiqua"/>
          <w:color w:val="000000" w:themeColor="text1"/>
        </w:rPr>
        <w:t>and</w:t>
      </w:r>
      <w:r w:rsidR="00F97C2B" w:rsidRPr="005462A5">
        <w:rPr>
          <w:rFonts w:ascii="Book Antiqua" w:hAnsi="Book Antiqua"/>
          <w:color w:val="000000" w:themeColor="text1"/>
        </w:rPr>
        <w:t xml:space="preserve"> more CPTs </w:t>
      </w:r>
      <w:r w:rsidR="00AF4231" w:rsidRPr="005462A5">
        <w:rPr>
          <w:rFonts w:ascii="Book Antiqua" w:hAnsi="Book Antiqua"/>
          <w:color w:val="000000" w:themeColor="text1"/>
        </w:rPr>
        <w:t>compared to 19G FNA needles</w:t>
      </w:r>
      <w:r w:rsidR="00F97C2B" w:rsidRPr="005462A5">
        <w:rPr>
          <w:rFonts w:ascii="Book Antiqua" w:hAnsi="Book Antiqua"/>
          <w:color w:val="000000" w:themeColor="text1"/>
        </w:rPr>
        <w:fldChar w:fldCharType="begin"/>
      </w:r>
      <w:r w:rsidR="009E1A9E" w:rsidRPr="005462A5">
        <w:rPr>
          <w:rFonts w:ascii="Book Antiqua" w:hAnsi="Book Antiqua"/>
          <w:color w:val="000000" w:themeColor="text1"/>
        </w:rPr>
        <w:instrText xml:space="preserve"> ADDIN EN.CITE &lt;EndNote&gt;&lt;Cite&gt;&lt;Author&gt;Ching-Companioni&lt;/Author&gt;&lt;Year&gt;2019&lt;/Year&gt;&lt;RecNum&gt;93&lt;/RecNum&gt;&lt;DisplayText&gt;&lt;style face="superscript"&gt;[82]&lt;/style&gt;&lt;/DisplayText&gt;&lt;record&gt;&lt;rec-number&gt;93&lt;/rec-number&gt;&lt;foreign-keys&gt;&lt;key app="EN" db-id="zwxrffpdpx00a7e5ddvp2tpctadrwr5dsd0p" timestamp="1566828343"&gt;93&lt;/key&gt;&lt;/foreign-keys&gt;&lt;ref-type name="Journal Article"&gt;17&lt;/ref-type&gt;&lt;contributors&gt;&lt;authors&gt;&lt;author&gt;Ching-Companioni, R. A.&lt;/author&gt;&lt;author&gt;Diehl, D. L.&lt;/author&gt;&lt;author&gt;Johal, A. S.&lt;/author&gt;&lt;author&gt;Confer, B. D.&lt;/author&gt;&lt;author&gt;Khara, H. S.&lt;/author&gt;&lt;/authors&gt;&lt;/contributors&gt;&lt;auth-address&gt;Department of Gastroenterology and Nutrition, Geisinger Medical Center, Danville, Pennsylvania, United States.&lt;/auth-address&gt;&lt;titles&gt;&lt;title&gt;19 G aspiration needle versus 19 G core biopsy needle for endoscopic ultrasound-guided liver biopsy: a prospective randomized trial&lt;/title&gt;&lt;secondary-title&gt;Endoscopy&lt;/secondary-title&gt;&lt;/titles&gt;&lt;periodical&gt;&lt;full-title&gt;Endoscopy&lt;/full-title&gt;&lt;abbr-1&gt;Endoscopy&lt;/abbr-1&gt;&lt;/periodical&gt;&lt;edition&gt;2019/07/26&lt;/edition&gt;&lt;dates&gt;&lt;year&gt;2019&lt;/year&gt;&lt;pub-dates&gt;&lt;date&gt;Jul 23&lt;/date&gt;&lt;/pub-dates&gt;&lt;/dates&gt;&lt;isbn&gt;1438-8812 (Electronic)&amp;#xD;0013-726X (Linking)&lt;/isbn&gt;&lt;accession-num&gt;31342474&lt;/accession-num&gt;&lt;urls&gt;&lt;related-urls&gt;&lt;url&gt;https://www.ncbi.nlm.nih.gov/pubmed/31342474&lt;/url&gt;&lt;/related-urls&gt;&lt;/urls&gt;&lt;electronic-resource-num&gt;10.1055/a-0956-6922&lt;/electronic-resource-num&gt;&lt;/record&gt;&lt;/Cite&gt;&lt;/EndNote&gt;</w:instrText>
      </w:r>
      <w:r w:rsidR="00F97C2B" w:rsidRPr="005462A5">
        <w:rPr>
          <w:rFonts w:ascii="Book Antiqua" w:hAnsi="Book Antiqua"/>
          <w:color w:val="000000" w:themeColor="text1"/>
        </w:rPr>
        <w:fldChar w:fldCharType="separate"/>
      </w:r>
      <w:r w:rsidR="009E1A9E" w:rsidRPr="005462A5">
        <w:rPr>
          <w:rFonts w:ascii="Book Antiqua" w:hAnsi="Book Antiqua"/>
          <w:noProof/>
          <w:color w:val="000000" w:themeColor="text1"/>
          <w:vertAlign w:val="superscript"/>
        </w:rPr>
        <w:t>[</w:t>
      </w:r>
      <w:hyperlink w:anchor="_ENREF_82" w:tooltip="Ching-Companioni, 2019 #93" w:history="1">
        <w:r w:rsidR="00C74F40" w:rsidRPr="005462A5">
          <w:rPr>
            <w:rFonts w:ascii="Book Antiqua" w:eastAsiaTheme="minorEastAsia" w:hAnsi="Book Antiqua"/>
            <w:noProof/>
            <w:color w:val="000000" w:themeColor="text1"/>
            <w:vertAlign w:val="superscript"/>
            <w:lang w:eastAsia="zh-CN"/>
          </w:rPr>
          <w:t>83</w:t>
        </w:r>
      </w:hyperlink>
      <w:r w:rsidR="009E1A9E" w:rsidRPr="005462A5">
        <w:rPr>
          <w:rFonts w:ascii="Book Antiqua" w:hAnsi="Book Antiqua"/>
          <w:noProof/>
          <w:color w:val="000000" w:themeColor="text1"/>
          <w:vertAlign w:val="superscript"/>
        </w:rPr>
        <w:t>]</w:t>
      </w:r>
      <w:r w:rsidR="00F97C2B" w:rsidRPr="005462A5">
        <w:rPr>
          <w:rFonts w:ascii="Book Antiqua" w:hAnsi="Book Antiqua"/>
          <w:color w:val="000000" w:themeColor="text1"/>
        </w:rPr>
        <w:fldChar w:fldCharType="end"/>
      </w:r>
      <w:r w:rsidR="00F97C2B" w:rsidRPr="005462A5">
        <w:rPr>
          <w:rFonts w:ascii="Book Antiqua" w:hAnsi="Book Antiqua"/>
          <w:color w:val="000000" w:themeColor="text1"/>
        </w:rPr>
        <w:t>.</w:t>
      </w:r>
    </w:p>
    <w:p w14:paraId="7866FBF2" w14:textId="77777777" w:rsidR="00EE61A4" w:rsidRPr="005462A5" w:rsidRDefault="00EE61A4" w:rsidP="005462A5">
      <w:pPr>
        <w:adjustRightInd w:val="0"/>
        <w:snapToGrid w:val="0"/>
        <w:spacing w:line="360" w:lineRule="auto"/>
        <w:ind w:firstLine="720"/>
        <w:jc w:val="both"/>
        <w:rPr>
          <w:rFonts w:ascii="Book Antiqua" w:hAnsi="Book Antiqua"/>
          <w:color w:val="000000" w:themeColor="text1"/>
        </w:rPr>
      </w:pPr>
    </w:p>
    <w:p w14:paraId="7DFEDF58" w14:textId="0190C7A1" w:rsidR="006B7D54" w:rsidRPr="005462A5" w:rsidRDefault="00D56EC3" w:rsidP="005462A5">
      <w:pPr>
        <w:adjustRightInd w:val="0"/>
        <w:snapToGrid w:val="0"/>
        <w:spacing w:line="360" w:lineRule="auto"/>
        <w:jc w:val="both"/>
        <w:rPr>
          <w:rFonts w:ascii="Book Antiqua" w:hAnsi="Book Antiqua"/>
          <w:b/>
          <w:bCs/>
          <w:i/>
          <w:color w:val="000000" w:themeColor="text1"/>
        </w:rPr>
      </w:pPr>
      <w:r w:rsidRPr="005462A5">
        <w:rPr>
          <w:rFonts w:ascii="Book Antiqua" w:hAnsi="Book Antiqua"/>
          <w:b/>
          <w:bCs/>
          <w:i/>
          <w:color w:val="000000" w:themeColor="text1"/>
        </w:rPr>
        <w:t>Tissue acquisition techniques</w:t>
      </w:r>
    </w:p>
    <w:p w14:paraId="4DA265BC" w14:textId="3B0A2170" w:rsidR="00CC3698" w:rsidRPr="005462A5" w:rsidRDefault="0020183B" w:rsidP="005462A5">
      <w:pPr>
        <w:adjustRightInd w:val="0"/>
        <w:snapToGrid w:val="0"/>
        <w:spacing w:line="360" w:lineRule="auto"/>
        <w:jc w:val="both"/>
        <w:rPr>
          <w:rFonts w:ascii="Book Antiqua" w:hAnsi="Book Antiqua"/>
          <w:b/>
          <w:bCs/>
          <w:color w:val="000000" w:themeColor="text1"/>
        </w:rPr>
      </w:pPr>
      <w:r w:rsidRPr="005462A5">
        <w:rPr>
          <w:rFonts w:ascii="Book Antiqua" w:hAnsi="Book Antiqua"/>
          <w:color w:val="000000" w:themeColor="text1"/>
        </w:rPr>
        <w:t>D</w:t>
      </w:r>
      <w:r w:rsidR="00DC75C9" w:rsidRPr="005462A5">
        <w:rPr>
          <w:rFonts w:ascii="Book Antiqua" w:hAnsi="Book Antiqua"/>
          <w:color w:val="000000" w:themeColor="text1"/>
        </w:rPr>
        <w:t>ifferent techniques</w:t>
      </w:r>
      <w:r w:rsidR="006B7D54" w:rsidRPr="005462A5">
        <w:rPr>
          <w:rFonts w:ascii="Book Antiqua" w:hAnsi="Book Antiqua"/>
          <w:color w:val="000000" w:themeColor="text1"/>
        </w:rPr>
        <w:t xml:space="preserve"> of tissue acquisition</w:t>
      </w:r>
      <w:r w:rsidR="00DC75C9" w:rsidRPr="005462A5">
        <w:rPr>
          <w:rFonts w:ascii="Book Antiqua" w:hAnsi="Book Antiqua"/>
          <w:color w:val="000000" w:themeColor="text1"/>
        </w:rPr>
        <w:t xml:space="preserve"> have been proposed </w:t>
      </w:r>
      <w:r w:rsidRPr="005462A5">
        <w:rPr>
          <w:rFonts w:ascii="Book Antiqua" w:hAnsi="Book Antiqua"/>
          <w:color w:val="000000" w:themeColor="text1"/>
        </w:rPr>
        <w:t>to improve the diagnostic yield of EUS-LB</w:t>
      </w:r>
      <w:r w:rsidR="0015313F">
        <w:rPr>
          <w:rFonts w:ascii="Book Antiqua" w:hAnsi="Book Antiqua"/>
          <w:color w:val="000000" w:themeColor="text1"/>
        </w:rPr>
        <w:t xml:space="preserve">. </w:t>
      </w:r>
      <w:r w:rsidR="00921D79" w:rsidRPr="005462A5">
        <w:rPr>
          <w:rFonts w:ascii="Book Antiqua" w:hAnsi="Book Antiqua"/>
          <w:color w:val="000000" w:themeColor="text1"/>
        </w:rPr>
        <w:t xml:space="preserve">Many </w:t>
      </w:r>
      <w:proofErr w:type="spellStart"/>
      <w:r w:rsidR="00921D79" w:rsidRPr="005462A5">
        <w:rPr>
          <w:rFonts w:ascii="Book Antiqua" w:hAnsi="Book Antiqua"/>
          <w:color w:val="000000" w:themeColor="text1"/>
        </w:rPr>
        <w:t>endoscopists</w:t>
      </w:r>
      <w:proofErr w:type="spellEnd"/>
      <w:r w:rsidR="00921D79" w:rsidRPr="005462A5">
        <w:rPr>
          <w:rFonts w:ascii="Book Antiqua" w:hAnsi="Book Antiqua"/>
          <w:color w:val="000000" w:themeColor="text1"/>
        </w:rPr>
        <w:t xml:space="preserve"> use suction techniques or a slow-pull technique </w:t>
      </w:r>
      <w:r w:rsidR="00011394" w:rsidRPr="005462A5">
        <w:rPr>
          <w:rFonts w:ascii="Book Antiqua" w:hAnsi="Book Antiqua"/>
          <w:color w:val="000000" w:themeColor="text1"/>
        </w:rPr>
        <w:t xml:space="preserve">with </w:t>
      </w:r>
      <w:proofErr w:type="gramStart"/>
      <w:r w:rsidR="00011394" w:rsidRPr="005462A5">
        <w:rPr>
          <w:rFonts w:ascii="Book Antiqua" w:hAnsi="Book Antiqua"/>
          <w:color w:val="000000" w:themeColor="text1"/>
        </w:rPr>
        <w:t>FNA</w:t>
      </w:r>
      <w:r w:rsidR="00921D79" w:rsidRPr="005462A5">
        <w:rPr>
          <w:rFonts w:ascii="Book Antiqua" w:hAnsi="Book Antiqua"/>
          <w:color w:val="000000" w:themeColor="text1"/>
          <w:vertAlign w:val="superscript"/>
        </w:rPr>
        <w:t>[</w:t>
      </w:r>
      <w:proofErr w:type="gramEnd"/>
      <w:r w:rsidR="00921D79" w:rsidRPr="005462A5">
        <w:rPr>
          <w:rFonts w:ascii="Book Antiqua" w:hAnsi="Book Antiqua"/>
          <w:color w:val="000000" w:themeColor="text1"/>
          <w:vertAlign w:val="superscript"/>
        </w:rPr>
        <w:t>7]</w:t>
      </w:r>
      <w:r w:rsidR="00921D79" w:rsidRPr="005462A5">
        <w:rPr>
          <w:rFonts w:ascii="Book Antiqua" w:hAnsi="Book Antiqua"/>
          <w:color w:val="000000" w:themeColor="text1"/>
        </w:rPr>
        <w:t xml:space="preserve">. </w:t>
      </w:r>
      <w:r w:rsidRPr="005462A5">
        <w:rPr>
          <w:rFonts w:ascii="Book Antiqua" w:hAnsi="Book Antiqua"/>
          <w:color w:val="000000" w:themeColor="text1"/>
        </w:rPr>
        <w:t xml:space="preserve">Some of the common EUS-LB </w:t>
      </w:r>
      <w:r w:rsidR="00921D79" w:rsidRPr="005462A5">
        <w:rPr>
          <w:rFonts w:ascii="Book Antiqua" w:hAnsi="Book Antiqua"/>
          <w:color w:val="000000" w:themeColor="text1"/>
        </w:rPr>
        <w:t xml:space="preserve">suction </w:t>
      </w:r>
      <w:r w:rsidRPr="005462A5">
        <w:rPr>
          <w:rFonts w:ascii="Book Antiqua" w:hAnsi="Book Antiqua"/>
          <w:color w:val="000000" w:themeColor="text1"/>
        </w:rPr>
        <w:t xml:space="preserve">techniques include dry heparin, dry </w:t>
      </w:r>
      <w:r w:rsidRPr="005462A5">
        <w:rPr>
          <w:rFonts w:ascii="Book Antiqua" w:hAnsi="Book Antiqua"/>
          <w:color w:val="000000" w:themeColor="text1"/>
        </w:rPr>
        <w:lastRenderedPageBreak/>
        <w:t xml:space="preserve">suction technique (DRST) and wet suction technique (WEST). </w:t>
      </w:r>
      <w:r w:rsidR="0095752A" w:rsidRPr="005462A5">
        <w:rPr>
          <w:rFonts w:ascii="Book Antiqua" w:hAnsi="Book Antiqua"/>
          <w:color w:val="000000" w:themeColor="text1"/>
        </w:rPr>
        <w:t>H</w:t>
      </w:r>
      <w:r w:rsidRPr="005462A5">
        <w:rPr>
          <w:rFonts w:ascii="Book Antiqua" w:hAnsi="Book Antiqua"/>
          <w:color w:val="000000" w:themeColor="text1"/>
        </w:rPr>
        <w:t xml:space="preserve">igh negative pressure suction with an air-filled pre-vacuum syringe has been used in conventional EUS-FNA, but </w:t>
      </w:r>
      <w:r w:rsidR="0095752A" w:rsidRPr="005462A5">
        <w:rPr>
          <w:rFonts w:ascii="Book Antiqua" w:hAnsi="Book Antiqua"/>
          <w:color w:val="000000" w:themeColor="text1"/>
        </w:rPr>
        <w:t>diminishes the</w:t>
      </w:r>
      <w:r w:rsidRPr="005462A5">
        <w:rPr>
          <w:rFonts w:ascii="Book Antiqua" w:hAnsi="Book Antiqua"/>
          <w:color w:val="000000" w:themeColor="text1"/>
        </w:rPr>
        <w:t xml:space="preserve"> sample quality by increasing the amount of blood in the specimen</w:t>
      </w:r>
      <w:r w:rsidRPr="005462A5">
        <w:rPr>
          <w:rFonts w:ascii="Book Antiqua" w:hAnsi="Book Antiqua"/>
          <w:color w:val="000000" w:themeColor="text1"/>
        </w:rPr>
        <w:fldChar w:fldCharType="begin"/>
      </w:r>
      <w:r w:rsidR="009E1A9E" w:rsidRPr="005462A5">
        <w:rPr>
          <w:rFonts w:ascii="Book Antiqua" w:hAnsi="Book Antiqua"/>
          <w:color w:val="000000" w:themeColor="text1"/>
        </w:rPr>
        <w:instrText xml:space="preserve"> ADDIN EN.CITE &lt;EndNote&gt;&lt;Cite&gt;&lt;Author&gt;Wallace&lt;/Author&gt;&lt;Year&gt;2001&lt;/Year&gt;&lt;RecNum&gt;102&lt;/RecNum&gt;&lt;DisplayText&gt;&lt;style face="superscript"&gt;[83]&lt;/style&gt;&lt;/DisplayText&gt;&lt;record&gt;&lt;rec-number&gt;102&lt;/rec-number&gt;&lt;foreign-keys&gt;&lt;key app="EN" db-id="zwxrffpdpx00a7e5ddvp2tpctadrwr5dsd0p" timestamp="1566863372"&gt;102&lt;/key&gt;&lt;/foreign-keys&gt;&lt;ref-type name="Journal Article"&gt;17&lt;/ref-type&gt;&lt;contributors&gt;&lt;authors&gt;&lt;author&gt;Wallace, M. B.&lt;/author&gt;&lt;author&gt;Kennedy, T.&lt;/author&gt;&lt;author&gt;Durkalski, V.&lt;/author&gt;&lt;author&gt;Eloubeidi, M. A.&lt;/author&gt;&lt;author&gt;Etamad, R.&lt;/author&gt;&lt;author&gt;Matsuda, K.&lt;/author&gt;&lt;author&gt;Lewin, D.&lt;/author&gt;&lt;author&gt;Van Velse, A.&lt;/author&gt;&lt;author&gt;Hennesey, W.&lt;/author&gt;&lt;author&gt;Hawes, R. H.&lt;/author&gt;&lt;author&gt;Hoffman, B. J.&lt;/author&gt;&lt;/authors&gt;&lt;/contributors&gt;&lt;auth-address&gt;Division of Gastroenterology and Hepatology, Digestive Disease Center, Medical University of South Carolina, 96 Jonathan Lucas St., Charleston, SC 29425, USA.&lt;/auth-address&gt;&lt;titles&gt;&lt;title&gt;Randomized controlled trial of EUS-guided fine needle aspiration techniques for the detection of malignant lymphadenopathy&lt;/title&gt;&lt;secondary-title&gt;Gastrointest Endosc&lt;/secondary-title&gt;&lt;/titles&gt;&lt;periodical&gt;&lt;full-title&gt;Gastrointest Endosc&lt;/full-title&gt;&lt;abbr-1&gt;Gastrointestinal endoscopy&lt;/abbr-1&gt;&lt;/periodical&gt;&lt;pages&gt;441-7&lt;/pages&gt;&lt;volume&gt;54&lt;/volume&gt;&lt;number&gt;4&lt;/number&gt;&lt;edition&gt;2001/09/29&lt;/edition&gt;&lt;keywords&gt;&lt;keyword&gt;Biopsy, Needle/*methods&lt;/keyword&gt;&lt;keyword&gt;*Endosonography&lt;/keyword&gt;&lt;keyword&gt;Humans&lt;/keyword&gt;&lt;keyword&gt;Lymph Nodes/*pathology&lt;/keyword&gt;&lt;keyword&gt;Lymphatic Diseases/*diagnosis&lt;/keyword&gt;&lt;keyword&gt;Lymphatic Metastasis/*pathology&lt;/keyword&gt;&lt;keyword&gt;Prospective Studies&lt;/keyword&gt;&lt;keyword&gt;Specimen Handling&lt;/keyword&gt;&lt;keyword&gt;Suction&lt;/keyword&gt;&lt;/keywords&gt;&lt;dates&gt;&lt;year&gt;2001&lt;/year&gt;&lt;pub-dates&gt;&lt;date&gt;Oct&lt;/date&gt;&lt;/pub-dates&gt;&lt;/dates&gt;&lt;isbn&gt;0016-5107 (Print)&amp;#xD;0016-5107 (Linking)&lt;/isbn&gt;&lt;accession-num&gt;11577304&lt;/accession-num&gt;&lt;urls&gt;&lt;related-urls&gt;&lt;url&gt;https://www.ncbi.nlm.nih.gov/pubmed/11577304&lt;/url&gt;&lt;/related-urls&gt;&lt;/urls&gt;&lt;electronic-resource-num&gt;10.1067/mge.2001.117764&lt;/electronic-resource-num&gt;&lt;/record&gt;&lt;/Cite&gt;&lt;/EndNote&gt;</w:instrText>
      </w:r>
      <w:r w:rsidRPr="005462A5">
        <w:rPr>
          <w:rFonts w:ascii="Book Antiqua" w:hAnsi="Book Antiqua"/>
          <w:color w:val="000000" w:themeColor="text1"/>
        </w:rPr>
        <w:fldChar w:fldCharType="separate"/>
      </w:r>
      <w:r w:rsidR="009E1A9E" w:rsidRPr="005462A5">
        <w:rPr>
          <w:rFonts w:ascii="Book Antiqua" w:hAnsi="Book Antiqua"/>
          <w:noProof/>
          <w:color w:val="000000" w:themeColor="text1"/>
          <w:vertAlign w:val="superscript"/>
        </w:rPr>
        <w:t>[</w:t>
      </w:r>
      <w:hyperlink w:anchor="_ENREF_83" w:tooltip="Wallace, 2001 #102" w:history="1">
        <w:r w:rsidR="00C74F40" w:rsidRPr="005462A5">
          <w:rPr>
            <w:rFonts w:ascii="Book Antiqua" w:eastAsiaTheme="minorEastAsia" w:hAnsi="Book Antiqua"/>
            <w:noProof/>
            <w:color w:val="000000" w:themeColor="text1"/>
            <w:vertAlign w:val="superscript"/>
            <w:lang w:eastAsia="zh-CN"/>
          </w:rPr>
          <w:t>84</w:t>
        </w:r>
      </w:hyperlink>
      <w:r w:rsidR="009E1A9E" w:rsidRPr="005462A5">
        <w:rPr>
          <w:rFonts w:ascii="Book Antiqua" w:hAnsi="Book Antiqua"/>
          <w:noProof/>
          <w:color w:val="000000" w:themeColor="text1"/>
          <w:vertAlign w:val="superscript"/>
        </w:rPr>
        <w:t>]</w:t>
      </w:r>
      <w:r w:rsidRPr="005462A5">
        <w:rPr>
          <w:rFonts w:ascii="Book Antiqua" w:hAnsi="Book Antiqua"/>
          <w:color w:val="000000" w:themeColor="text1"/>
        </w:rPr>
        <w:fldChar w:fldCharType="end"/>
      </w:r>
      <w:r w:rsidRPr="005462A5">
        <w:rPr>
          <w:rFonts w:ascii="Book Antiqua" w:hAnsi="Book Antiqua"/>
          <w:color w:val="000000" w:themeColor="text1"/>
        </w:rPr>
        <w:t>.</w:t>
      </w:r>
      <w:r w:rsidR="007C71B8">
        <w:rPr>
          <w:rFonts w:ascii="Book Antiqua" w:eastAsiaTheme="minorEastAsia" w:hAnsi="Book Antiqua" w:hint="eastAsia"/>
          <w:color w:val="000000" w:themeColor="text1"/>
          <w:lang w:eastAsia="zh-CN"/>
        </w:rPr>
        <w:t xml:space="preserve"> </w:t>
      </w:r>
      <w:r w:rsidRPr="005462A5">
        <w:rPr>
          <w:rFonts w:ascii="Book Antiqua" w:hAnsi="Book Antiqua"/>
          <w:color w:val="000000" w:themeColor="text1"/>
        </w:rPr>
        <w:t>The WEST</w:t>
      </w:r>
      <w:r w:rsidR="006B7D54" w:rsidRPr="005462A5">
        <w:rPr>
          <w:rFonts w:ascii="Book Antiqua" w:hAnsi="Book Antiqua"/>
          <w:color w:val="000000" w:themeColor="text1"/>
        </w:rPr>
        <w:t>,</w:t>
      </w:r>
      <w:r w:rsidRPr="005462A5">
        <w:rPr>
          <w:rFonts w:ascii="Book Antiqua" w:hAnsi="Book Antiqua"/>
          <w:color w:val="000000" w:themeColor="text1"/>
        </w:rPr>
        <w:t xml:space="preserve"> on the other hand, was designed to address this specific issue and improve tissue yield. The WEST</w:t>
      </w:r>
      <w:r w:rsidR="00256003" w:rsidRPr="005462A5">
        <w:rPr>
          <w:rFonts w:ascii="Book Antiqua" w:hAnsi="Book Antiqua"/>
          <w:color w:val="000000" w:themeColor="text1"/>
        </w:rPr>
        <w:t xml:space="preserve"> </w:t>
      </w:r>
      <w:r w:rsidR="008E5155" w:rsidRPr="005462A5">
        <w:rPr>
          <w:rFonts w:ascii="Book Antiqua" w:hAnsi="Book Antiqua"/>
          <w:color w:val="000000" w:themeColor="text1"/>
        </w:rPr>
        <w:t xml:space="preserve">essentially </w:t>
      </w:r>
      <w:r w:rsidR="006115C6" w:rsidRPr="005462A5">
        <w:rPr>
          <w:rFonts w:ascii="Book Antiqua" w:hAnsi="Book Antiqua"/>
          <w:color w:val="000000" w:themeColor="text1"/>
        </w:rPr>
        <w:t>use</w:t>
      </w:r>
      <w:r w:rsidR="008E5155" w:rsidRPr="005462A5">
        <w:rPr>
          <w:rFonts w:ascii="Book Antiqua" w:hAnsi="Book Antiqua"/>
          <w:color w:val="000000" w:themeColor="text1"/>
        </w:rPr>
        <w:t>s</w:t>
      </w:r>
      <w:r w:rsidR="006115C6" w:rsidRPr="005462A5">
        <w:rPr>
          <w:rFonts w:ascii="Book Antiqua" w:hAnsi="Book Antiqua"/>
          <w:color w:val="000000" w:themeColor="text1"/>
        </w:rPr>
        <w:t xml:space="preserve"> </w:t>
      </w:r>
      <w:r w:rsidRPr="005462A5">
        <w:rPr>
          <w:rFonts w:ascii="Book Antiqua" w:hAnsi="Book Antiqua"/>
          <w:color w:val="000000" w:themeColor="text1"/>
        </w:rPr>
        <w:t>pre-</w:t>
      </w:r>
      <w:r w:rsidR="0015313F">
        <w:rPr>
          <w:rFonts w:ascii="Book Antiqua" w:hAnsi="Book Antiqua"/>
          <w:color w:val="000000" w:themeColor="text1"/>
        </w:rPr>
        <w:t xml:space="preserve">flushed saline instead of air. </w:t>
      </w:r>
      <w:r w:rsidRPr="005462A5">
        <w:rPr>
          <w:rFonts w:ascii="Book Antiqua" w:hAnsi="Book Antiqua"/>
          <w:color w:val="000000" w:themeColor="text1"/>
        </w:rPr>
        <w:t xml:space="preserve">A prospective study found significantly greater cellularity and improved diagnostic yield in the WEST compared to </w:t>
      </w:r>
      <w:proofErr w:type="gramStart"/>
      <w:r w:rsidRPr="005462A5">
        <w:rPr>
          <w:rFonts w:ascii="Book Antiqua" w:hAnsi="Book Antiqua"/>
          <w:color w:val="000000" w:themeColor="text1"/>
        </w:rPr>
        <w:t>DRST</w:t>
      </w:r>
      <w:proofErr w:type="gramEnd"/>
      <w:r w:rsidRPr="005462A5">
        <w:rPr>
          <w:rFonts w:ascii="Book Antiqua" w:hAnsi="Book Antiqua"/>
          <w:color w:val="000000" w:themeColor="text1"/>
        </w:rPr>
        <w:fldChar w:fldCharType="begin">
          <w:fldData xml:space="preserve">PEVuZE5vdGU+PENpdGU+PEF1dGhvcj5BdHRhbTwvQXV0aG9yPjxZZWFyPjIwMTU8L1llYXI+PFJl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</w:fldData>
        </w:fldChar>
      </w:r>
      <w:r w:rsidR="009E1A9E" w:rsidRPr="005462A5">
        <w:rPr>
          <w:rFonts w:ascii="Book Antiqua" w:hAnsi="Book Antiqua"/>
          <w:color w:val="000000" w:themeColor="text1"/>
        </w:rPr>
        <w:instrText xml:space="preserve"> ADDIN EN.CITE </w:instrText>
      </w:r>
      <w:r w:rsidR="009E1A9E" w:rsidRPr="005462A5">
        <w:rPr>
          <w:rFonts w:ascii="Book Antiqua" w:hAnsi="Book Antiqua"/>
          <w:color w:val="000000" w:themeColor="text1"/>
        </w:rPr>
        <w:fldChar w:fldCharType="begin">
          <w:fldData xml:space="preserve">PEVuZE5vdGU+PENpdGU+PEF1dGhvcj5BdHRhbTwvQXV0aG9yPjxZZWFyPjIwMTU8L1llYXI+PFJl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</w:fldData>
        </w:fldChar>
      </w:r>
      <w:r w:rsidR="009E1A9E" w:rsidRPr="005462A5">
        <w:rPr>
          <w:rFonts w:ascii="Book Antiqua" w:hAnsi="Book Antiqua"/>
          <w:color w:val="000000" w:themeColor="text1"/>
        </w:rPr>
        <w:instrText xml:space="preserve"> ADDIN EN.CITE.DATA </w:instrText>
      </w:r>
      <w:r w:rsidR="009E1A9E" w:rsidRPr="005462A5">
        <w:rPr>
          <w:rFonts w:ascii="Book Antiqua" w:hAnsi="Book Antiqua"/>
          <w:color w:val="000000" w:themeColor="text1"/>
        </w:rPr>
      </w:r>
      <w:r w:rsidR="009E1A9E" w:rsidRPr="005462A5">
        <w:rPr>
          <w:rFonts w:ascii="Book Antiqua" w:hAnsi="Book Antiqua"/>
          <w:color w:val="000000" w:themeColor="text1"/>
        </w:rPr>
        <w:fldChar w:fldCharType="end"/>
      </w:r>
      <w:r w:rsidRPr="005462A5">
        <w:rPr>
          <w:rFonts w:ascii="Book Antiqua" w:hAnsi="Book Antiqua"/>
          <w:color w:val="000000" w:themeColor="text1"/>
        </w:rPr>
      </w:r>
      <w:r w:rsidRPr="005462A5">
        <w:rPr>
          <w:rFonts w:ascii="Book Antiqua" w:hAnsi="Book Antiqua"/>
          <w:color w:val="000000" w:themeColor="text1"/>
        </w:rPr>
        <w:fldChar w:fldCharType="separate"/>
      </w:r>
      <w:r w:rsidR="009E1A9E" w:rsidRPr="005462A5">
        <w:rPr>
          <w:rFonts w:ascii="Book Antiqua" w:hAnsi="Book Antiqua"/>
          <w:noProof/>
          <w:color w:val="000000" w:themeColor="text1"/>
          <w:vertAlign w:val="superscript"/>
        </w:rPr>
        <w:t>[</w:t>
      </w:r>
      <w:hyperlink w:anchor="_ENREF_84" w:tooltip="Attam, 2015 #103" w:history="1">
        <w:r w:rsidR="00C74F40" w:rsidRPr="005462A5">
          <w:rPr>
            <w:rFonts w:ascii="Book Antiqua" w:eastAsiaTheme="minorEastAsia" w:hAnsi="Book Antiqua"/>
            <w:noProof/>
            <w:color w:val="000000" w:themeColor="text1"/>
            <w:vertAlign w:val="superscript"/>
            <w:lang w:eastAsia="zh-CN"/>
          </w:rPr>
          <w:t>8</w:t>
        </w:r>
        <w:r w:rsidR="00522049" w:rsidRPr="005462A5">
          <w:rPr>
            <w:rFonts w:ascii="Book Antiqua" w:eastAsiaTheme="minorEastAsia" w:hAnsi="Book Antiqua"/>
            <w:noProof/>
            <w:color w:val="000000" w:themeColor="text1"/>
            <w:vertAlign w:val="superscript"/>
            <w:lang w:eastAsia="zh-CN"/>
          </w:rPr>
          <w:t>5</w:t>
        </w:r>
      </w:hyperlink>
      <w:r w:rsidR="009E1A9E" w:rsidRPr="005462A5">
        <w:rPr>
          <w:rFonts w:ascii="Book Antiqua" w:hAnsi="Book Antiqua"/>
          <w:noProof/>
          <w:color w:val="000000" w:themeColor="text1"/>
          <w:vertAlign w:val="superscript"/>
        </w:rPr>
        <w:t>]</w:t>
      </w:r>
      <w:r w:rsidRPr="005462A5">
        <w:rPr>
          <w:rFonts w:ascii="Book Antiqua" w:hAnsi="Book Antiqua"/>
          <w:color w:val="000000" w:themeColor="text1"/>
        </w:rPr>
        <w:fldChar w:fldCharType="end"/>
      </w:r>
      <w:r w:rsidRPr="005462A5">
        <w:rPr>
          <w:rFonts w:ascii="Book Antiqua" w:hAnsi="Book Antiqua"/>
          <w:color w:val="000000" w:themeColor="text1"/>
        </w:rPr>
        <w:t xml:space="preserve">. Similarly, use of a </w:t>
      </w:r>
      <w:r w:rsidR="00256003" w:rsidRPr="005462A5">
        <w:rPr>
          <w:rFonts w:ascii="Book Antiqua" w:hAnsi="Book Antiqua"/>
          <w:color w:val="000000" w:themeColor="text1"/>
        </w:rPr>
        <w:t>heparinized needle</w:t>
      </w:r>
      <w:r w:rsidR="00F43532" w:rsidRPr="005462A5">
        <w:rPr>
          <w:rFonts w:ascii="Book Antiqua" w:hAnsi="Book Antiqua"/>
          <w:color w:val="000000" w:themeColor="text1"/>
        </w:rPr>
        <w:t xml:space="preserve"> </w:t>
      </w:r>
      <w:r w:rsidR="00256003" w:rsidRPr="005462A5">
        <w:rPr>
          <w:rFonts w:ascii="Book Antiqua" w:hAnsi="Book Antiqua"/>
          <w:color w:val="000000" w:themeColor="text1"/>
        </w:rPr>
        <w:t xml:space="preserve">to </w:t>
      </w:r>
      <w:r w:rsidR="008E5155" w:rsidRPr="005462A5">
        <w:rPr>
          <w:rFonts w:ascii="Book Antiqua" w:hAnsi="Book Antiqua"/>
          <w:color w:val="000000" w:themeColor="text1"/>
        </w:rPr>
        <w:t xml:space="preserve">prevent </w:t>
      </w:r>
      <w:r w:rsidR="00256003" w:rsidRPr="005462A5">
        <w:rPr>
          <w:rFonts w:ascii="Book Antiqua" w:hAnsi="Book Antiqua"/>
          <w:color w:val="000000" w:themeColor="text1"/>
        </w:rPr>
        <w:t>coagulation</w:t>
      </w:r>
      <w:r w:rsidR="008E5155" w:rsidRPr="005462A5">
        <w:rPr>
          <w:rFonts w:ascii="Book Antiqua" w:hAnsi="Book Antiqua"/>
          <w:color w:val="000000" w:themeColor="text1"/>
        </w:rPr>
        <w:t xml:space="preserve"> </w:t>
      </w:r>
      <w:r w:rsidRPr="005462A5">
        <w:rPr>
          <w:rFonts w:ascii="Book Antiqua" w:hAnsi="Book Antiqua"/>
          <w:color w:val="000000" w:themeColor="text1"/>
        </w:rPr>
        <w:t>has been shown to improve tissue yield for EUS-LB. In a</w:t>
      </w:r>
      <w:r w:rsidR="00256003" w:rsidRPr="005462A5">
        <w:rPr>
          <w:rFonts w:ascii="Book Antiqua" w:hAnsi="Book Antiqua"/>
          <w:color w:val="000000" w:themeColor="text1"/>
        </w:rPr>
        <w:t xml:space="preserve"> </w:t>
      </w:r>
      <w:r w:rsidR="0023283F" w:rsidRPr="005462A5">
        <w:rPr>
          <w:rFonts w:ascii="Book Antiqua" w:eastAsiaTheme="minorEastAsia" w:hAnsi="Book Antiqua"/>
          <w:color w:val="000000" w:themeColor="text1"/>
          <w:lang w:eastAsia="zh-CN"/>
        </w:rPr>
        <w:t>2018</w:t>
      </w:r>
      <w:r w:rsidR="00F43532" w:rsidRPr="005462A5">
        <w:rPr>
          <w:rFonts w:ascii="Book Antiqua" w:hAnsi="Book Antiqua"/>
          <w:color w:val="000000" w:themeColor="text1"/>
        </w:rPr>
        <w:t xml:space="preserve"> prospective </w:t>
      </w:r>
      <w:r w:rsidR="00256003" w:rsidRPr="005462A5">
        <w:rPr>
          <w:rFonts w:ascii="Book Antiqua" w:hAnsi="Book Antiqua"/>
          <w:color w:val="000000" w:themeColor="text1"/>
        </w:rPr>
        <w:t>study</w:t>
      </w:r>
      <w:r w:rsidR="00F43532" w:rsidRPr="005462A5">
        <w:rPr>
          <w:rFonts w:ascii="Book Antiqua" w:hAnsi="Book Antiqua"/>
          <w:color w:val="000000" w:themeColor="text1"/>
        </w:rPr>
        <w:t xml:space="preserve"> (</w:t>
      </w:r>
      <w:r w:rsidR="00F43532" w:rsidRPr="005462A5">
        <w:rPr>
          <w:rFonts w:ascii="Book Antiqua" w:hAnsi="Book Antiqua"/>
          <w:i/>
          <w:color w:val="000000" w:themeColor="text1"/>
        </w:rPr>
        <w:t>n</w:t>
      </w:r>
      <w:r w:rsidR="00D56EC3" w:rsidRPr="005462A5">
        <w:rPr>
          <w:rFonts w:ascii="Book Antiqua" w:eastAsiaTheme="minorEastAsia" w:hAnsi="Book Antiqua"/>
          <w:color w:val="000000" w:themeColor="text1"/>
          <w:lang w:eastAsia="zh-CN"/>
        </w:rPr>
        <w:t xml:space="preserve"> </w:t>
      </w:r>
      <w:r w:rsidR="00F43532" w:rsidRPr="005462A5">
        <w:rPr>
          <w:rFonts w:ascii="Book Antiqua" w:hAnsi="Book Antiqua"/>
          <w:color w:val="000000" w:themeColor="text1"/>
        </w:rPr>
        <w:t>=</w:t>
      </w:r>
      <w:r w:rsidR="00D56EC3" w:rsidRPr="005462A5">
        <w:rPr>
          <w:rFonts w:ascii="Book Antiqua" w:eastAsiaTheme="minorEastAsia" w:hAnsi="Book Antiqua"/>
          <w:color w:val="000000" w:themeColor="text1"/>
          <w:lang w:eastAsia="zh-CN"/>
        </w:rPr>
        <w:t xml:space="preserve"> </w:t>
      </w:r>
      <w:r w:rsidR="00F43532" w:rsidRPr="005462A5">
        <w:rPr>
          <w:rFonts w:ascii="Book Antiqua" w:hAnsi="Book Antiqua"/>
          <w:color w:val="000000" w:themeColor="text1"/>
        </w:rPr>
        <w:t>40)</w:t>
      </w:r>
      <w:r w:rsidR="00256003" w:rsidRPr="005462A5">
        <w:rPr>
          <w:rFonts w:ascii="Book Antiqua" w:hAnsi="Book Antiqua"/>
          <w:color w:val="000000" w:themeColor="text1"/>
        </w:rPr>
        <w:t xml:space="preserve"> by </w:t>
      </w:r>
      <w:proofErr w:type="spellStart"/>
      <w:r w:rsidR="00F43532" w:rsidRPr="005462A5">
        <w:rPr>
          <w:rFonts w:ascii="Book Antiqua" w:hAnsi="Book Antiqua"/>
          <w:color w:val="000000" w:themeColor="text1"/>
        </w:rPr>
        <w:t>Mok</w:t>
      </w:r>
      <w:proofErr w:type="spellEnd"/>
      <w:r w:rsidR="00F43532" w:rsidRPr="005462A5">
        <w:rPr>
          <w:rFonts w:ascii="Book Antiqua" w:hAnsi="Book Antiqua"/>
          <w:color w:val="000000" w:themeColor="text1"/>
        </w:rPr>
        <w:t xml:space="preserve"> </w:t>
      </w:r>
      <w:r w:rsidR="007624FD" w:rsidRPr="005462A5">
        <w:rPr>
          <w:rFonts w:ascii="Book Antiqua" w:hAnsi="Book Antiqua"/>
          <w:i/>
          <w:iCs/>
          <w:color w:val="000000" w:themeColor="text1"/>
        </w:rPr>
        <w:t>et a</w:t>
      </w:r>
      <w:r w:rsidR="00F31FC4" w:rsidRPr="005462A5">
        <w:rPr>
          <w:rFonts w:ascii="Book Antiqua" w:hAnsi="Book Antiqua"/>
          <w:i/>
          <w:color w:val="000000" w:themeColor="text1"/>
        </w:rPr>
        <w:t>l</w:t>
      </w:r>
      <w:r w:rsidR="00D56EC3" w:rsidRPr="005462A5">
        <w:rPr>
          <w:rFonts w:ascii="Book Antiqua" w:eastAsiaTheme="minorEastAsia" w:hAnsi="Book Antiqua"/>
          <w:color w:val="000000" w:themeColor="text1"/>
          <w:vertAlign w:val="superscript"/>
          <w:lang w:eastAsia="zh-CN"/>
        </w:rPr>
        <w:t>[</w:t>
      </w:r>
      <w:r w:rsidR="0023283F" w:rsidRPr="005462A5">
        <w:rPr>
          <w:rFonts w:ascii="Book Antiqua" w:eastAsiaTheme="minorEastAsia" w:hAnsi="Book Antiqua"/>
          <w:color w:val="000000" w:themeColor="text1"/>
          <w:vertAlign w:val="superscript"/>
          <w:lang w:eastAsia="zh-CN"/>
        </w:rPr>
        <w:t>53</w:t>
      </w:r>
      <w:r w:rsidR="00D56EC3" w:rsidRPr="005462A5">
        <w:rPr>
          <w:rFonts w:ascii="Book Antiqua" w:eastAsiaTheme="minorEastAsia" w:hAnsi="Book Antiqua"/>
          <w:color w:val="000000" w:themeColor="text1"/>
          <w:vertAlign w:val="superscript"/>
          <w:lang w:eastAsia="zh-CN"/>
        </w:rPr>
        <w:t>]</w:t>
      </w:r>
      <w:r w:rsidR="007624FD" w:rsidRPr="005462A5">
        <w:rPr>
          <w:rFonts w:ascii="Book Antiqua" w:hAnsi="Book Antiqua"/>
          <w:color w:val="000000" w:themeColor="text1"/>
        </w:rPr>
        <w:t xml:space="preserve">, </w:t>
      </w:r>
      <w:r w:rsidRPr="005462A5">
        <w:rPr>
          <w:rFonts w:ascii="Book Antiqua" w:hAnsi="Book Antiqua" w:cs="Arial"/>
          <w:color w:val="000000" w:themeColor="text1"/>
        </w:rPr>
        <w:t xml:space="preserve">three </w:t>
      </w:r>
      <w:r w:rsidR="0006398F" w:rsidRPr="005462A5">
        <w:rPr>
          <w:rFonts w:ascii="Book Antiqua" w:hAnsi="Book Antiqua" w:cs="Arial"/>
          <w:color w:val="000000" w:themeColor="text1"/>
        </w:rPr>
        <w:t>LB</w:t>
      </w:r>
      <w:r w:rsidRPr="005462A5">
        <w:rPr>
          <w:rFonts w:ascii="Book Antiqua" w:hAnsi="Book Antiqua" w:cs="Arial"/>
          <w:color w:val="000000" w:themeColor="text1"/>
        </w:rPr>
        <w:t xml:space="preserve"> samples were taken from each patient, using the DRST, dry heparin and wet heparin techniques. Specimens taken with the wet heparin suction technique </w:t>
      </w:r>
      <w:r w:rsidR="00E43CEA" w:rsidRPr="005462A5">
        <w:rPr>
          <w:rFonts w:ascii="Book Antiqua" w:hAnsi="Book Antiqua" w:cs="Arial"/>
          <w:color w:val="000000" w:themeColor="text1"/>
        </w:rPr>
        <w:t>had less tissue fragmentation, produced</w:t>
      </w:r>
      <w:r w:rsidRPr="005462A5">
        <w:rPr>
          <w:rFonts w:ascii="Book Antiqua" w:hAnsi="Book Antiqua" w:cs="Arial"/>
          <w:color w:val="000000" w:themeColor="text1"/>
        </w:rPr>
        <w:t xml:space="preserve"> more CPTs, </w:t>
      </w:r>
      <w:r w:rsidR="00CD13DA" w:rsidRPr="005462A5">
        <w:rPr>
          <w:rFonts w:ascii="Book Antiqua" w:hAnsi="Book Antiqua" w:cs="Arial"/>
          <w:color w:val="000000" w:themeColor="text1"/>
        </w:rPr>
        <w:t>and</w:t>
      </w:r>
      <w:r w:rsidR="0095752A" w:rsidRPr="005462A5">
        <w:rPr>
          <w:rFonts w:ascii="Book Antiqua" w:hAnsi="Book Antiqua" w:cs="Arial"/>
          <w:color w:val="000000" w:themeColor="text1"/>
        </w:rPr>
        <w:t xml:space="preserve"> maintained </w:t>
      </w:r>
      <w:r w:rsidR="00E43CEA" w:rsidRPr="005462A5">
        <w:rPr>
          <w:rFonts w:ascii="Book Antiqua" w:hAnsi="Book Antiqua" w:cs="Arial"/>
          <w:color w:val="000000" w:themeColor="text1"/>
        </w:rPr>
        <w:t xml:space="preserve">increased aggregate specimen length and </w:t>
      </w:r>
      <w:r w:rsidRPr="005462A5">
        <w:rPr>
          <w:rFonts w:ascii="Book Antiqua" w:hAnsi="Book Antiqua" w:cs="Arial"/>
          <w:color w:val="000000" w:themeColor="text1"/>
        </w:rPr>
        <w:t>longer length</w:t>
      </w:r>
      <w:r w:rsidR="00011394" w:rsidRPr="005462A5">
        <w:rPr>
          <w:rFonts w:ascii="Book Antiqua" w:hAnsi="Book Antiqua" w:cs="Arial"/>
          <w:color w:val="000000" w:themeColor="text1"/>
        </w:rPr>
        <w:t>s</w:t>
      </w:r>
      <w:r w:rsidRPr="005462A5">
        <w:rPr>
          <w:rFonts w:ascii="Book Antiqua" w:hAnsi="Book Antiqua" w:cs="Arial"/>
          <w:color w:val="000000" w:themeColor="text1"/>
        </w:rPr>
        <w:t xml:space="preserve"> of the longest piec</w:t>
      </w:r>
      <w:r w:rsidR="00E43CEA" w:rsidRPr="005462A5">
        <w:rPr>
          <w:rFonts w:ascii="Book Antiqua" w:hAnsi="Book Antiqua" w:cs="Arial"/>
          <w:color w:val="000000" w:themeColor="text1"/>
        </w:rPr>
        <w:t>e</w:t>
      </w:r>
      <w:r w:rsidRPr="005462A5">
        <w:rPr>
          <w:rFonts w:ascii="Book Antiqua" w:hAnsi="Book Antiqua" w:cs="Arial"/>
          <w:color w:val="000000" w:themeColor="text1"/>
        </w:rPr>
        <w:t xml:space="preserve"> compared </w:t>
      </w:r>
      <w:r w:rsidR="0095752A" w:rsidRPr="005462A5">
        <w:rPr>
          <w:rFonts w:ascii="Book Antiqua" w:hAnsi="Book Antiqua" w:cs="Arial"/>
          <w:color w:val="000000" w:themeColor="text1"/>
        </w:rPr>
        <w:t>to</w:t>
      </w:r>
      <w:r w:rsidRPr="005462A5">
        <w:rPr>
          <w:rFonts w:ascii="Book Antiqua" w:hAnsi="Book Antiqua" w:cs="Arial"/>
          <w:color w:val="000000" w:themeColor="text1"/>
        </w:rPr>
        <w:t xml:space="preserve"> </w:t>
      </w:r>
      <w:r w:rsidR="006B7D54" w:rsidRPr="005462A5">
        <w:rPr>
          <w:rFonts w:ascii="Book Antiqua" w:hAnsi="Book Antiqua" w:cs="Arial"/>
          <w:color w:val="000000" w:themeColor="text1"/>
        </w:rPr>
        <w:t xml:space="preserve">both </w:t>
      </w:r>
      <w:r w:rsidRPr="005462A5">
        <w:rPr>
          <w:rFonts w:ascii="Book Antiqua" w:hAnsi="Book Antiqua" w:cs="Arial"/>
          <w:color w:val="000000" w:themeColor="text1"/>
        </w:rPr>
        <w:t xml:space="preserve">dry </w:t>
      </w:r>
      <w:r w:rsidR="006B7D54" w:rsidRPr="005462A5">
        <w:rPr>
          <w:rFonts w:ascii="Book Antiqua" w:hAnsi="Book Antiqua" w:cs="Arial"/>
          <w:color w:val="000000" w:themeColor="text1"/>
        </w:rPr>
        <w:t>methods</w:t>
      </w:r>
      <w:r w:rsidRPr="005462A5">
        <w:rPr>
          <w:rFonts w:ascii="Book Antiqua" w:hAnsi="Book Antiqua"/>
          <w:color w:val="000000" w:themeColor="text1"/>
        </w:rPr>
        <w:fldChar w:fldCharType="begin">
          <w:fldData xml:space="preserve">PEVuZE5vdGU+PENpdGU+PEF1dGhvcj5Nb2s8L0F1dGhvcj48WWVhcj4yMDE4PC9ZZWFyPjxSZWNO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</w:fldData>
        </w:fldChar>
      </w:r>
      <w:r w:rsidR="007765B0" w:rsidRPr="005462A5">
        <w:rPr>
          <w:rFonts w:ascii="Book Antiqua" w:hAnsi="Book Antiqua"/>
          <w:color w:val="000000" w:themeColor="text1"/>
        </w:rPr>
        <w:instrText xml:space="preserve"> ADDIN EN.CITE </w:instrText>
      </w:r>
      <w:r w:rsidR="007765B0" w:rsidRPr="005462A5">
        <w:rPr>
          <w:rFonts w:ascii="Book Antiqua" w:hAnsi="Book Antiqua"/>
          <w:color w:val="000000" w:themeColor="text1"/>
        </w:rPr>
        <w:fldChar w:fldCharType="begin">
          <w:fldData xml:space="preserve">PEVuZE5vdGU+PENpdGU+PEF1dGhvcj5Nb2s8L0F1dGhvcj48WWVhcj4yMDE4PC9ZZWFyPjxSZWNO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</w:fldData>
        </w:fldChar>
      </w:r>
      <w:r w:rsidR="007765B0" w:rsidRPr="005462A5">
        <w:rPr>
          <w:rFonts w:ascii="Book Antiqua" w:hAnsi="Book Antiqua"/>
          <w:color w:val="000000" w:themeColor="text1"/>
        </w:rPr>
        <w:instrText xml:space="preserve"> ADDIN EN.CITE.DATA </w:instrText>
      </w:r>
      <w:r w:rsidR="007765B0" w:rsidRPr="005462A5">
        <w:rPr>
          <w:rFonts w:ascii="Book Antiqua" w:hAnsi="Book Antiqua"/>
          <w:color w:val="000000" w:themeColor="text1"/>
        </w:rPr>
      </w:r>
      <w:r w:rsidR="007765B0" w:rsidRPr="005462A5">
        <w:rPr>
          <w:rFonts w:ascii="Book Antiqua" w:hAnsi="Book Antiqua"/>
          <w:color w:val="000000" w:themeColor="text1"/>
        </w:rPr>
        <w:fldChar w:fldCharType="end"/>
      </w:r>
      <w:r w:rsidRPr="005462A5">
        <w:rPr>
          <w:rFonts w:ascii="Book Antiqua" w:hAnsi="Book Antiqua"/>
          <w:color w:val="000000" w:themeColor="text1"/>
        </w:rPr>
      </w:r>
      <w:r w:rsidRPr="005462A5">
        <w:rPr>
          <w:rFonts w:ascii="Book Antiqua" w:hAnsi="Book Antiqua"/>
          <w:color w:val="000000" w:themeColor="text1"/>
        </w:rPr>
        <w:fldChar w:fldCharType="separate"/>
      </w:r>
      <w:r w:rsidR="007765B0" w:rsidRPr="005462A5">
        <w:rPr>
          <w:rFonts w:ascii="Book Antiqua" w:hAnsi="Book Antiqua"/>
          <w:noProof/>
          <w:color w:val="000000" w:themeColor="text1"/>
          <w:vertAlign w:val="superscript"/>
        </w:rPr>
        <w:t>[</w:t>
      </w:r>
      <w:hyperlink w:anchor="_ENREF_53" w:tooltip="Mok, 2018 #97" w:history="1">
        <w:r w:rsidR="00253714" w:rsidRPr="005462A5">
          <w:rPr>
            <w:rFonts w:ascii="Book Antiqua" w:hAnsi="Book Antiqua"/>
            <w:noProof/>
            <w:color w:val="000000" w:themeColor="text1"/>
            <w:vertAlign w:val="superscript"/>
          </w:rPr>
          <w:t>53</w:t>
        </w:r>
      </w:hyperlink>
      <w:r w:rsidR="007765B0" w:rsidRPr="005462A5">
        <w:rPr>
          <w:rFonts w:ascii="Book Antiqua" w:hAnsi="Book Antiqua"/>
          <w:noProof/>
          <w:color w:val="000000" w:themeColor="text1"/>
          <w:vertAlign w:val="superscript"/>
        </w:rPr>
        <w:t>]</w:t>
      </w:r>
      <w:r w:rsidRPr="005462A5">
        <w:rPr>
          <w:rFonts w:ascii="Book Antiqua" w:hAnsi="Book Antiqua"/>
          <w:color w:val="000000" w:themeColor="text1"/>
        </w:rPr>
        <w:fldChar w:fldCharType="end"/>
      </w:r>
      <w:r w:rsidRPr="005462A5">
        <w:rPr>
          <w:rFonts w:ascii="Book Antiqua" w:hAnsi="Book Antiqua"/>
          <w:color w:val="000000" w:themeColor="text1"/>
        </w:rPr>
        <w:t>.</w:t>
      </w:r>
      <w:r w:rsidRPr="005462A5">
        <w:rPr>
          <w:rFonts w:ascii="Book Antiqua" w:hAnsi="Book Antiqua" w:cs="Arial"/>
          <w:color w:val="000000" w:themeColor="text1"/>
        </w:rPr>
        <w:t xml:space="preserve"> </w:t>
      </w:r>
      <w:r w:rsidR="007357F3" w:rsidRPr="005462A5">
        <w:rPr>
          <w:rFonts w:ascii="Book Antiqua" w:hAnsi="Book Antiqua" w:cs="Arial"/>
          <w:color w:val="000000" w:themeColor="text1"/>
        </w:rPr>
        <w:t xml:space="preserve">Other techniques used include the </w:t>
      </w:r>
      <w:r w:rsidR="007357F3" w:rsidRPr="005462A5">
        <w:rPr>
          <w:rFonts w:ascii="Book Antiqua" w:hAnsi="Book Antiqua"/>
          <w:color w:val="000000" w:themeColor="text1"/>
        </w:rPr>
        <w:t>fanning technique, which is used to obtain more tissue with fewer passes and the slow pull technique, which relies upon the negative pressure within the needle as the stylet is being slowly removed by the assistant during FNA “throws”</w:t>
      </w:r>
      <w:r w:rsidR="00D00305" w:rsidRPr="005462A5">
        <w:rPr>
          <w:rFonts w:ascii="Book Antiqua" w:hAnsi="Book Antiqua"/>
          <w:color w:val="000000" w:themeColor="text1"/>
        </w:rPr>
        <w:fldChar w:fldCharType="begin">
          <w:fldData xml:space="preserve">PEVuZE5vdGU+PENpdGU+PEF1dGhvcj5LaW48L0F1dGhvcj48WWVhcj4yMDE1PC9ZZWFyPjxSZWNO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==
</w:fldData>
        </w:fldChar>
      </w:r>
      <w:r w:rsidR="009E1A9E" w:rsidRPr="005462A5">
        <w:rPr>
          <w:rFonts w:ascii="Book Antiqua" w:hAnsi="Book Antiqua"/>
          <w:color w:val="000000" w:themeColor="text1"/>
        </w:rPr>
        <w:instrText xml:space="preserve"> ADDIN EN.CITE </w:instrText>
      </w:r>
      <w:r w:rsidR="009E1A9E" w:rsidRPr="005462A5">
        <w:rPr>
          <w:rFonts w:ascii="Book Antiqua" w:hAnsi="Book Antiqua"/>
          <w:color w:val="000000" w:themeColor="text1"/>
        </w:rPr>
        <w:fldChar w:fldCharType="begin">
          <w:fldData xml:space="preserve">PEVuZE5vdGU+PENpdGU+PEF1dGhvcj5LaW48L0F1dGhvcj48WWVhcj4yMDE1PC9ZZWFyPjxSZWNO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==
</w:fldData>
        </w:fldChar>
      </w:r>
      <w:r w:rsidR="009E1A9E" w:rsidRPr="005462A5">
        <w:rPr>
          <w:rFonts w:ascii="Book Antiqua" w:hAnsi="Book Antiqua"/>
          <w:color w:val="000000" w:themeColor="text1"/>
        </w:rPr>
        <w:instrText xml:space="preserve"> ADDIN EN.CITE.DATA </w:instrText>
      </w:r>
      <w:r w:rsidR="009E1A9E" w:rsidRPr="005462A5">
        <w:rPr>
          <w:rFonts w:ascii="Book Antiqua" w:hAnsi="Book Antiqua"/>
          <w:color w:val="000000" w:themeColor="text1"/>
        </w:rPr>
      </w:r>
      <w:r w:rsidR="009E1A9E" w:rsidRPr="005462A5">
        <w:rPr>
          <w:rFonts w:ascii="Book Antiqua" w:hAnsi="Book Antiqua"/>
          <w:color w:val="000000" w:themeColor="text1"/>
        </w:rPr>
        <w:fldChar w:fldCharType="end"/>
      </w:r>
      <w:r w:rsidR="00D00305" w:rsidRPr="005462A5">
        <w:rPr>
          <w:rFonts w:ascii="Book Antiqua" w:hAnsi="Book Antiqua"/>
          <w:color w:val="000000" w:themeColor="text1"/>
        </w:rPr>
      </w:r>
      <w:r w:rsidR="00D00305" w:rsidRPr="005462A5">
        <w:rPr>
          <w:rFonts w:ascii="Book Antiqua" w:hAnsi="Book Antiqua"/>
          <w:color w:val="000000" w:themeColor="text1"/>
        </w:rPr>
        <w:fldChar w:fldCharType="separate"/>
      </w:r>
      <w:r w:rsidR="009E1A9E" w:rsidRPr="005462A5">
        <w:rPr>
          <w:rFonts w:ascii="Book Antiqua" w:hAnsi="Book Antiqua"/>
          <w:noProof/>
          <w:color w:val="000000" w:themeColor="text1"/>
          <w:vertAlign w:val="superscript"/>
        </w:rPr>
        <w:t>[</w:t>
      </w:r>
      <w:hyperlink w:anchor="_ENREF_85" w:tooltip="Kin, 2015 #105" w:history="1">
        <w:r w:rsidR="00522049" w:rsidRPr="005462A5">
          <w:rPr>
            <w:rFonts w:ascii="Book Antiqua" w:eastAsiaTheme="minorEastAsia" w:hAnsi="Book Antiqua"/>
            <w:noProof/>
            <w:color w:val="000000" w:themeColor="text1"/>
            <w:vertAlign w:val="superscript"/>
            <w:lang w:eastAsia="zh-CN"/>
          </w:rPr>
          <w:t>86</w:t>
        </w:r>
      </w:hyperlink>
      <w:r w:rsidR="009E1A9E" w:rsidRPr="005462A5">
        <w:rPr>
          <w:rFonts w:ascii="Book Antiqua" w:hAnsi="Book Antiqua"/>
          <w:noProof/>
          <w:color w:val="000000" w:themeColor="text1"/>
          <w:vertAlign w:val="superscript"/>
        </w:rPr>
        <w:t>]</w:t>
      </w:r>
      <w:r w:rsidR="00D00305" w:rsidRPr="005462A5">
        <w:rPr>
          <w:rFonts w:ascii="Book Antiqua" w:hAnsi="Book Antiqua"/>
          <w:color w:val="000000" w:themeColor="text1"/>
        </w:rPr>
        <w:fldChar w:fldCharType="end"/>
      </w:r>
      <w:r w:rsidR="00D00305" w:rsidRPr="005462A5">
        <w:rPr>
          <w:rFonts w:ascii="Book Antiqua" w:hAnsi="Book Antiqua"/>
          <w:color w:val="000000" w:themeColor="text1"/>
        </w:rPr>
        <w:t>.</w:t>
      </w:r>
    </w:p>
    <w:p w14:paraId="46CC8A69" w14:textId="01510AF4" w:rsidR="001C6DBB" w:rsidRPr="005462A5" w:rsidRDefault="0020183B" w:rsidP="005462A5">
      <w:pPr>
        <w:adjustRightInd w:val="0"/>
        <w:snapToGrid w:val="0"/>
        <w:spacing w:line="360" w:lineRule="auto"/>
        <w:ind w:firstLineChars="100" w:firstLine="240"/>
        <w:jc w:val="both"/>
        <w:rPr>
          <w:rFonts w:ascii="Book Antiqua" w:hAnsi="Book Antiqua"/>
          <w:color w:val="000000" w:themeColor="text1"/>
        </w:rPr>
      </w:pPr>
      <w:r w:rsidRPr="005462A5">
        <w:rPr>
          <w:rFonts w:ascii="Book Antiqua" w:hAnsi="Book Antiqua"/>
          <w:color w:val="000000" w:themeColor="text1"/>
        </w:rPr>
        <w:t xml:space="preserve">While </w:t>
      </w:r>
      <w:r w:rsidR="00011394" w:rsidRPr="005462A5">
        <w:rPr>
          <w:rFonts w:ascii="Book Antiqua" w:hAnsi="Book Antiqua"/>
          <w:color w:val="000000" w:themeColor="text1"/>
        </w:rPr>
        <w:t>these techniques</w:t>
      </w:r>
      <w:r w:rsidRPr="005462A5">
        <w:rPr>
          <w:rFonts w:ascii="Book Antiqua" w:hAnsi="Book Antiqua"/>
          <w:color w:val="000000" w:themeColor="text1"/>
        </w:rPr>
        <w:t xml:space="preserve"> </w:t>
      </w:r>
      <w:r w:rsidR="00011394" w:rsidRPr="005462A5">
        <w:rPr>
          <w:rFonts w:ascii="Book Antiqua" w:hAnsi="Book Antiqua"/>
          <w:color w:val="000000" w:themeColor="text1"/>
        </w:rPr>
        <w:t>are</w:t>
      </w:r>
      <w:r w:rsidRPr="005462A5">
        <w:rPr>
          <w:rFonts w:ascii="Book Antiqua" w:hAnsi="Book Antiqua"/>
          <w:color w:val="000000" w:themeColor="text1"/>
        </w:rPr>
        <w:t xml:space="preserve"> useful for EUS-FNA, </w:t>
      </w:r>
      <w:r w:rsidR="0049301B" w:rsidRPr="005462A5">
        <w:rPr>
          <w:rFonts w:ascii="Book Antiqua" w:hAnsi="Book Antiqua"/>
          <w:color w:val="000000" w:themeColor="text1"/>
        </w:rPr>
        <w:t>few</w:t>
      </w:r>
      <w:r w:rsidRPr="005462A5">
        <w:rPr>
          <w:rFonts w:ascii="Book Antiqua" w:hAnsi="Book Antiqua"/>
          <w:color w:val="000000" w:themeColor="text1"/>
        </w:rPr>
        <w:t xml:space="preserve"> studies </w:t>
      </w:r>
      <w:r w:rsidR="0049301B" w:rsidRPr="005462A5">
        <w:rPr>
          <w:rFonts w:ascii="Book Antiqua" w:hAnsi="Book Antiqua"/>
          <w:color w:val="000000" w:themeColor="text1"/>
        </w:rPr>
        <w:t>have explored</w:t>
      </w:r>
      <w:r w:rsidR="00256003" w:rsidRPr="005462A5">
        <w:rPr>
          <w:rFonts w:ascii="Book Antiqua" w:hAnsi="Book Antiqua"/>
          <w:color w:val="000000" w:themeColor="text1"/>
        </w:rPr>
        <w:t xml:space="preserve"> technique</w:t>
      </w:r>
      <w:r w:rsidR="00011394" w:rsidRPr="005462A5">
        <w:rPr>
          <w:rFonts w:ascii="Book Antiqua" w:hAnsi="Book Antiqua"/>
          <w:color w:val="000000" w:themeColor="text1"/>
        </w:rPr>
        <w:t>s</w:t>
      </w:r>
      <w:r w:rsidR="00256003" w:rsidRPr="005462A5">
        <w:rPr>
          <w:rFonts w:ascii="Book Antiqua" w:hAnsi="Book Antiqua"/>
          <w:color w:val="000000" w:themeColor="text1"/>
        </w:rPr>
        <w:t xml:space="preserve"> </w:t>
      </w:r>
      <w:r w:rsidR="0049301B" w:rsidRPr="005462A5">
        <w:rPr>
          <w:rFonts w:ascii="Book Antiqua" w:hAnsi="Book Antiqua"/>
          <w:color w:val="000000" w:themeColor="text1"/>
        </w:rPr>
        <w:t xml:space="preserve">that </w:t>
      </w:r>
      <w:r w:rsidRPr="005462A5">
        <w:rPr>
          <w:rFonts w:ascii="Book Antiqua" w:hAnsi="Book Antiqua"/>
          <w:color w:val="000000" w:themeColor="text1"/>
        </w:rPr>
        <w:t>can be</w:t>
      </w:r>
      <w:r w:rsidR="00256003" w:rsidRPr="005462A5">
        <w:rPr>
          <w:rFonts w:ascii="Book Antiqua" w:hAnsi="Book Antiqua"/>
          <w:color w:val="000000" w:themeColor="text1"/>
        </w:rPr>
        <w:t xml:space="preserve"> </w:t>
      </w:r>
      <w:r w:rsidR="00011394" w:rsidRPr="005462A5">
        <w:rPr>
          <w:rFonts w:ascii="Book Antiqua" w:hAnsi="Book Antiqua"/>
          <w:color w:val="000000" w:themeColor="text1"/>
        </w:rPr>
        <w:t xml:space="preserve">applied </w:t>
      </w:r>
      <w:r w:rsidR="00256003" w:rsidRPr="005462A5">
        <w:rPr>
          <w:rFonts w:ascii="Book Antiqua" w:hAnsi="Book Antiqua"/>
          <w:color w:val="000000" w:themeColor="text1"/>
        </w:rPr>
        <w:t xml:space="preserve">when using </w:t>
      </w:r>
      <w:r w:rsidRPr="005462A5">
        <w:rPr>
          <w:rFonts w:ascii="Book Antiqua" w:hAnsi="Book Antiqua"/>
          <w:color w:val="000000" w:themeColor="text1"/>
        </w:rPr>
        <w:t xml:space="preserve">newer </w:t>
      </w:r>
      <w:r w:rsidR="00256003" w:rsidRPr="005462A5">
        <w:rPr>
          <w:rFonts w:ascii="Book Antiqua" w:hAnsi="Book Antiqua"/>
          <w:color w:val="000000" w:themeColor="text1"/>
        </w:rPr>
        <w:t>FNB needles</w:t>
      </w:r>
      <w:r w:rsidRPr="005462A5">
        <w:rPr>
          <w:rFonts w:ascii="Book Antiqua" w:hAnsi="Book Antiqua"/>
          <w:color w:val="000000" w:themeColor="text1"/>
        </w:rPr>
        <w:t xml:space="preserve">. </w:t>
      </w:r>
      <w:r w:rsidR="006B7D54" w:rsidRPr="005462A5">
        <w:rPr>
          <w:rFonts w:ascii="Book Antiqua" w:hAnsi="Book Antiqua"/>
          <w:color w:val="000000" w:themeColor="text1"/>
        </w:rPr>
        <w:t>The modified 1-pass 1 actuation wet suction technique,</w:t>
      </w:r>
      <w:r w:rsidR="00542383" w:rsidRPr="005462A5">
        <w:rPr>
          <w:rFonts w:ascii="Book Antiqua" w:hAnsi="Book Antiqua"/>
          <w:color w:val="000000" w:themeColor="text1"/>
        </w:rPr>
        <w:t xml:space="preserve"> </w:t>
      </w:r>
      <w:r w:rsidR="006B7D54" w:rsidRPr="005462A5">
        <w:rPr>
          <w:rFonts w:ascii="Book Antiqua" w:hAnsi="Book Antiqua"/>
          <w:color w:val="000000" w:themeColor="text1"/>
        </w:rPr>
        <w:t xml:space="preserve">however, may show promise. </w:t>
      </w:r>
      <w:r w:rsidR="00011394" w:rsidRPr="005462A5">
        <w:rPr>
          <w:rFonts w:ascii="Book Antiqua" w:hAnsi="Book Antiqua"/>
          <w:color w:val="000000" w:themeColor="text1"/>
        </w:rPr>
        <w:t>One</w:t>
      </w:r>
      <w:r w:rsidRPr="005462A5">
        <w:rPr>
          <w:rFonts w:ascii="Book Antiqua" w:hAnsi="Book Antiqua"/>
          <w:color w:val="000000" w:themeColor="text1"/>
        </w:rPr>
        <w:t xml:space="preserve"> recent retrospective study</w:t>
      </w:r>
      <w:r w:rsidR="00011394" w:rsidRPr="005462A5">
        <w:rPr>
          <w:rFonts w:ascii="Book Antiqua" w:hAnsi="Book Antiqua"/>
          <w:color w:val="000000" w:themeColor="text1"/>
        </w:rPr>
        <w:t xml:space="preserve"> (</w:t>
      </w:r>
      <w:r w:rsidR="00011394" w:rsidRPr="005462A5">
        <w:rPr>
          <w:rFonts w:ascii="Book Antiqua" w:hAnsi="Book Antiqua"/>
          <w:i/>
          <w:color w:val="000000" w:themeColor="text1"/>
        </w:rPr>
        <w:t>n</w:t>
      </w:r>
      <w:r w:rsidR="00786238" w:rsidRPr="005462A5">
        <w:rPr>
          <w:rFonts w:ascii="Book Antiqua" w:eastAsiaTheme="minorEastAsia" w:hAnsi="Book Antiqua"/>
          <w:color w:val="000000" w:themeColor="text1"/>
          <w:lang w:eastAsia="zh-CN"/>
        </w:rPr>
        <w:t xml:space="preserve"> </w:t>
      </w:r>
      <w:r w:rsidR="00011394" w:rsidRPr="005462A5">
        <w:rPr>
          <w:rFonts w:ascii="Book Antiqua" w:hAnsi="Book Antiqua"/>
          <w:color w:val="000000" w:themeColor="text1"/>
        </w:rPr>
        <w:t>=</w:t>
      </w:r>
      <w:r w:rsidR="00786238" w:rsidRPr="005462A5">
        <w:rPr>
          <w:rFonts w:ascii="Book Antiqua" w:eastAsiaTheme="minorEastAsia" w:hAnsi="Book Antiqua"/>
          <w:color w:val="000000" w:themeColor="text1"/>
          <w:lang w:eastAsia="zh-CN"/>
        </w:rPr>
        <w:t xml:space="preserve"> </w:t>
      </w:r>
      <w:r w:rsidR="00011394" w:rsidRPr="005462A5">
        <w:rPr>
          <w:rFonts w:ascii="Book Antiqua" w:hAnsi="Book Antiqua"/>
          <w:color w:val="000000" w:themeColor="text1"/>
        </w:rPr>
        <w:t xml:space="preserve">165) </w:t>
      </w:r>
      <w:r w:rsidR="00256003" w:rsidRPr="005462A5">
        <w:rPr>
          <w:rFonts w:ascii="Book Antiqua" w:hAnsi="Book Antiqua"/>
          <w:color w:val="000000" w:themeColor="text1"/>
        </w:rPr>
        <w:t>described the modified 1-pass 1 actuation wet suction technique</w:t>
      </w:r>
      <w:r w:rsidR="00011394" w:rsidRPr="005462A5">
        <w:rPr>
          <w:rFonts w:ascii="Book Antiqua" w:hAnsi="Book Antiqua"/>
          <w:color w:val="000000" w:themeColor="text1"/>
        </w:rPr>
        <w:t xml:space="preserve"> with a 19G EUS-FNB (</w:t>
      </w:r>
      <w:proofErr w:type="spellStart"/>
      <w:r w:rsidR="00011394" w:rsidRPr="005462A5">
        <w:rPr>
          <w:rFonts w:ascii="Book Antiqua" w:hAnsi="Book Antiqua"/>
          <w:color w:val="000000" w:themeColor="text1"/>
        </w:rPr>
        <w:t>SharkCore</w:t>
      </w:r>
      <w:proofErr w:type="spellEnd"/>
      <w:r w:rsidR="00011394" w:rsidRPr="005462A5">
        <w:rPr>
          <w:rFonts w:ascii="Book Antiqua" w:hAnsi="Book Antiqua"/>
          <w:color w:val="000000" w:themeColor="text1"/>
        </w:rPr>
        <w:t>) needle in patients evaluated for abnormal liver chemistries</w:t>
      </w:r>
      <w:r w:rsidR="009665C9" w:rsidRPr="005462A5">
        <w:rPr>
          <w:rFonts w:ascii="Book Antiqua" w:hAnsi="Book Antiqua"/>
          <w:color w:val="000000" w:themeColor="text1"/>
        </w:rPr>
        <w:t>.</w:t>
      </w:r>
      <w:r w:rsidR="0095752A" w:rsidRPr="005462A5">
        <w:rPr>
          <w:rFonts w:ascii="Book Antiqua" w:hAnsi="Book Antiqua" w:cs="Arial"/>
          <w:color w:val="000000" w:themeColor="text1"/>
        </w:rPr>
        <w:t xml:space="preserve"> </w:t>
      </w:r>
      <w:r w:rsidR="00011394" w:rsidRPr="005462A5">
        <w:rPr>
          <w:rFonts w:ascii="Book Antiqua" w:hAnsi="Book Antiqua" w:cs="Arial"/>
          <w:color w:val="000000" w:themeColor="text1"/>
        </w:rPr>
        <w:t xml:space="preserve">The median TSL was 6 cm and the mean of CPTs was 7.5 cm, suggesting an effective </w:t>
      </w:r>
      <w:proofErr w:type="gramStart"/>
      <w:r w:rsidR="00011394" w:rsidRPr="005462A5">
        <w:rPr>
          <w:rFonts w:ascii="Book Antiqua" w:hAnsi="Book Antiqua" w:cs="Arial"/>
          <w:color w:val="000000" w:themeColor="text1"/>
        </w:rPr>
        <w:t>technique</w:t>
      </w:r>
      <w:proofErr w:type="gramEnd"/>
      <w:r w:rsidR="009665C9" w:rsidRPr="005462A5">
        <w:rPr>
          <w:rFonts w:ascii="Book Antiqua" w:hAnsi="Book Antiqua"/>
          <w:color w:val="000000" w:themeColor="text1"/>
        </w:rPr>
        <w:fldChar w:fldCharType="begin">
          <w:fldData xml:space="preserve">PEVuZE5vdGU+PENpdGU+PEF1dGhvcj5OaWV0bzwvQXV0aG9yPjxZZWFyPjIwMTg8L1llYXI+PFJl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</w:fldData>
        </w:fldChar>
      </w:r>
      <w:r w:rsidR="009E1A9E" w:rsidRPr="005462A5">
        <w:rPr>
          <w:rFonts w:ascii="Book Antiqua" w:hAnsi="Book Antiqua"/>
          <w:color w:val="000000" w:themeColor="text1"/>
        </w:rPr>
        <w:instrText xml:space="preserve"> ADDIN EN.CITE </w:instrText>
      </w:r>
      <w:r w:rsidR="009E1A9E" w:rsidRPr="005462A5">
        <w:rPr>
          <w:rFonts w:ascii="Book Antiqua" w:hAnsi="Book Antiqua"/>
          <w:color w:val="000000" w:themeColor="text1"/>
        </w:rPr>
        <w:fldChar w:fldCharType="begin">
          <w:fldData xml:space="preserve">PEVuZE5vdGU+PENpdGU+PEF1dGhvcj5OaWV0bzwvQXV0aG9yPjxZZWFyPjIwMTg8L1llYXI+PFJl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</w:fldData>
        </w:fldChar>
      </w:r>
      <w:r w:rsidR="009E1A9E" w:rsidRPr="005462A5">
        <w:rPr>
          <w:rFonts w:ascii="Book Antiqua" w:hAnsi="Book Antiqua"/>
          <w:color w:val="000000" w:themeColor="text1"/>
        </w:rPr>
        <w:instrText xml:space="preserve"> ADDIN EN.CITE.DATA </w:instrText>
      </w:r>
      <w:r w:rsidR="009E1A9E" w:rsidRPr="005462A5">
        <w:rPr>
          <w:rFonts w:ascii="Book Antiqua" w:hAnsi="Book Antiqua"/>
          <w:color w:val="000000" w:themeColor="text1"/>
        </w:rPr>
      </w:r>
      <w:r w:rsidR="009E1A9E" w:rsidRPr="005462A5">
        <w:rPr>
          <w:rFonts w:ascii="Book Antiqua" w:hAnsi="Book Antiqua"/>
          <w:color w:val="000000" w:themeColor="text1"/>
        </w:rPr>
        <w:fldChar w:fldCharType="end"/>
      </w:r>
      <w:r w:rsidR="009665C9" w:rsidRPr="005462A5">
        <w:rPr>
          <w:rFonts w:ascii="Book Antiqua" w:hAnsi="Book Antiqua"/>
          <w:color w:val="000000" w:themeColor="text1"/>
        </w:rPr>
      </w:r>
      <w:r w:rsidR="009665C9" w:rsidRPr="005462A5">
        <w:rPr>
          <w:rFonts w:ascii="Book Antiqua" w:hAnsi="Book Antiqua"/>
          <w:color w:val="000000" w:themeColor="text1"/>
        </w:rPr>
        <w:fldChar w:fldCharType="separate"/>
      </w:r>
      <w:r w:rsidR="009E1A9E" w:rsidRPr="005462A5">
        <w:rPr>
          <w:rFonts w:ascii="Book Antiqua" w:hAnsi="Book Antiqua"/>
          <w:noProof/>
          <w:color w:val="000000" w:themeColor="text1"/>
          <w:vertAlign w:val="superscript"/>
        </w:rPr>
        <w:t>[</w:t>
      </w:r>
      <w:hyperlink w:anchor="_ENREF_75" w:tooltip="Nieto, 2018 #147" w:history="1">
        <w:r w:rsidR="00522049" w:rsidRPr="005462A5">
          <w:rPr>
            <w:rFonts w:ascii="Book Antiqua" w:eastAsiaTheme="minorEastAsia" w:hAnsi="Book Antiqua"/>
            <w:noProof/>
            <w:color w:val="000000" w:themeColor="text1"/>
            <w:vertAlign w:val="superscript"/>
            <w:lang w:eastAsia="zh-CN"/>
          </w:rPr>
          <w:t>76</w:t>
        </w:r>
      </w:hyperlink>
      <w:r w:rsidR="009E1A9E" w:rsidRPr="005462A5">
        <w:rPr>
          <w:rFonts w:ascii="Book Antiqua" w:hAnsi="Book Antiqua"/>
          <w:noProof/>
          <w:color w:val="000000" w:themeColor="text1"/>
          <w:vertAlign w:val="superscript"/>
        </w:rPr>
        <w:t>]</w:t>
      </w:r>
      <w:r w:rsidR="009665C9" w:rsidRPr="005462A5">
        <w:rPr>
          <w:rFonts w:ascii="Book Antiqua" w:hAnsi="Book Antiqua"/>
          <w:color w:val="000000" w:themeColor="text1"/>
        </w:rPr>
        <w:fldChar w:fldCharType="end"/>
      </w:r>
      <w:r w:rsidR="009665C9" w:rsidRPr="005462A5">
        <w:rPr>
          <w:rFonts w:ascii="Book Antiqua" w:hAnsi="Book Antiqua"/>
          <w:color w:val="000000" w:themeColor="text1"/>
        </w:rPr>
        <w:t>.</w:t>
      </w:r>
      <w:r w:rsidR="009665C9" w:rsidRPr="005462A5">
        <w:rPr>
          <w:rFonts w:ascii="Book Antiqua" w:hAnsi="Book Antiqua" w:cs="Arial"/>
          <w:color w:val="000000" w:themeColor="text1"/>
        </w:rPr>
        <w:t xml:space="preserve"> </w:t>
      </w:r>
      <w:r w:rsidR="00A305DF" w:rsidRPr="005462A5">
        <w:rPr>
          <w:rFonts w:ascii="Book Antiqua" w:hAnsi="Book Antiqua" w:cs="Arial"/>
          <w:color w:val="000000" w:themeColor="text1"/>
        </w:rPr>
        <w:t xml:space="preserve">Saab </w:t>
      </w:r>
      <w:r w:rsidR="00A305DF" w:rsidRPr="005462A5">
        <w:rPr>
          <w:rFonts w:ascii="Book Antiqua" w:hAnsi="Book Antiqua" w:cs="Arial"/>
          <w:i/>
          <w:iCs/>
          <w:color w:val="000000" w:themeColor="text1"/>
        </w:rPr>
        <w:t>et al</w:t>
      </w:r>
      <w:r w:rsidR="00786238" w:rsidRPr="005462A5">
        <w:rPr>
          <w:rFonts w:ascii="Book Antiqua" w:hAnsi="Book Antiqua"/>
          <w:color w:val="000000" w:themeColor="text1"/>
        </w:rPr>
        <w:fldChar w:fldCharType="begin">
          <w:fldData xml:space="preserve">PEVuZE5vdGU+PENpdGU+PEF1dGhvcj5TYWFiPC9BdXRob3I+PFllYXI+MjAxNzwvWWVhcj48UmVj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</w:fldData>
        </w:fldChar>
      </w:r>
      <w:r w:rsidR="00786238" w:rsidRPr="005462A5">
        <w:rPr>
          <w:rFonts w:ascii="Book Antiqua" w:hAnsi="Book Antiqua"/>
          <w:color w:val="000000" w:themeColor="text1"/>
        </w:rPr>
        <w:instrText xml:space="preserve"> ADDIN EN.CITE </w:instrText>
      </w:r>
      <w:r w:rsidR="00786238" w:rsidRPr="005462A5">
        <w:rPr>
          <w:rFonts w:ascii="Book Antiqua" w:hAnsi="Book Antiqua"/>
          <w:color w:val="000000" w:themeColor="text1"/>
        </w:rPr>
        <w:fldChar w:fldCharType="begin">
          <w:fldData xml:space="preserve">PEVuZE5vdGU+PENpdGU+PEF1dGhvcj5TYWFiPC9BdXRob3I+PFllYXI+MjAxNzwvWWVhcj48UmVj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</w:fldData>
        </w:fldChar>
      </w:r>
      <w:r w:rsidR="00786238" w:rsidRPr="005462A5">
        <w:rPr>
          <w:rFonts w:ascii="Book Antiqua" w:hAnsi="Book Antiqua"/>
          <w:color w:val="000000" w:themeColor="text1"/>
        </w:rPr>
        <w:instrText xml:space="preserve"> ADDIN EN.CITE.DATA </w:instrText>
      </w:r>
      <w:r w:rsidR="00786238" w:rsidRPr="005462A5">
        <w:rPr>
          <w:rFonts w:ascii="Book Antiqua" w:hAnsi="Book Antiqua"/>
          <w:color w:val="000000" w:themeColor="text1"/>
        </w:rPr>
      </w:r>
      <w:r w:rsidR="00786238" w:rsidRPr="005462A5">
        <w:rPr>
          <w:rFonts w:ascii="Book Antiqua" w:hAnsi="Book Antiqua"/>
          <w:color w:val="000000" w:themeColor="text1"/>
        </w:rPr>
        <w:fldChar w:fldCharType="end"/>
      </w:r>
      <w:r w:rsidR="00786238" w:rsidRPr="005462A5">
        <w:rPr>
          <w:rFonts w:ascii="Book Antiqua" w:hAnsi="Book Antiqua"/>
          <w:color w:val="000000" w:themeColor="text1"/>
        </w:rPr>
      </w:r>
      <w:r w:rsidR="00786238" w:rsidRPr="005462A5">
        <w:rPr>
          <w:rFonts w:ascii="Book Antiqua" w:hAnsi="Book Antiqua"/>
          <w:color w:val="000000" w:themeColor="text1"/>
        </w:rPr>
        <w:fldChar w:fldCharType="separate"/>
      </w:r>
      <w:r w:rsidR="00786238" w:rsidRPr="005462A5">
        <w:rPr>
          <w:rFonts w:ascii="Book Antiqua" w:hAnsi="Book Antiqua"/>
          <w:noProof/>
          <w:color w:val="000000" w:themeColor="text1"/>
          <w:vertAlign w:val="superscript"/>
        </w:rPr>
        <w:t>[</w:t>
      </w:r>
      <w:hyperlink w:anchor="_ENREF_86" w:tooltip="Saab, 2017 #106" w:history="1">
        <w:r w:rsidR="00522049" w:rsidRPr="005462A5">
          <w:rPr>
            <w:rFonts w:ascii="Book Antiqua" w:eastAsiaTheme="minorEastAsia" w:hAnsi="Book Antiqua"/>
            <w:noProof/>
            <w:color w:val="000000" w:themeColor="text1"/>
            <w:vertAlign w:val="superscript"/>
            <w:lang w:eastAsia="zh-CN"/>
          </w:rPr>
          <w:t>87</w:t>
        </w:r>
      </w:hyperlink>
      <w:r w:rsidR="00786238" w:rsidRPr="005462A5">
        <w:rPr>
          <w:rFonts w:ascii="Book Antiqua" w:hAnsi="Book Antiqua"/>
          <w:noProof/>
          <w:color w:val="000000" w:themeColor="text1"/>
          <w:vertAlign w:val="superscript"/>
        </w:rPr>
        <w:t>]</w:t>
      </w:r>
      <w:r w:rsidR="00786238" w:rsidRPr="005462A5">
        <w:rPr>
          <w:rFonts w:ascii="Book Antiqua" w:hAnsi="Book Antiqua"/>
          <w:color w:val="000000" w:themeColor="text1"/>
        </w:rPr>
        <w:fldChar w:fldCharType="end"/>
      </w:r>
      <w:r w:rsidR="00A305DF" w:rsidRPr="005462A5">
        <w:rPr>
          <w:rFonts w:ascii="Book Antiqua" w:hAnsi="Book Antiqua" w:cs="Arial"/>
          <w:color w:val="000000" w:themeColor="text1"/>
        </w:rPr>
        <w:t xml:space="preserve"> </w:t>
      </w:r>
      <w:r w:rsidR="008A1FB6" w:rsidRPr="005462A5">
        <w:rPr>
          <w:rFonts w:ascii="Book Antiqua" w:hAnsi="Book Antiqua"/>
          <w:color w:val="000000" w:themeColor="text1"/>
        </w:rPr>
        <w:t>also c</w:t>
      </w:r>
      <w:r w:rsidR="002B071B" w:rsidRPr="005462A5">
        <w:rPr>
          <w:rFonts w:ascii="Book Antiqua" w:hAnsi="Book Antiqua"/>
          <w:color w:val="000000" w:themeColor="text1"/>
        </w:rPr>
        <w:t>oncluded that</w:t>
      </w:r>
      <w:r w:rsidR="00256003" w:rsidRPr="005462A5">
        <w:rPr>
          <w:rFonts w:ascii="Book Antiqua" w:hAnsi="Book Antiqua"/>
          <w:color w:val="000000" w:themeColor="text1"/>
        </w:rPr>
        <w:t xml:space="preserve"> the</w:t>
      </w:r>
      <w:r w:rsidR="006115C6" w:rsidRPr="005462A5">
        <w:rPr>
          <w:rFonts w:ascii="Book Antiqua" w:hAnsi="Book Antiqua"/>
          <w:color w:val="000000" w:themeColor="text1"/>
        </w:rPr>
        <w:t xml:space="preserve"> </w:t>
      </w:r>
      <w:r w:rsidR="002B071B" w:rsidRPr="005462A5">
        <w:rPr>
          <w:rFonts w:ascii="Book Antiqua" w:hAnsi="Book Antiqua"/>
          <w:color w:val="000000" w:themeColor="text1"/>
        </w:rPr>
        <w:t>19G</w:t>
      </w:r>
      <w:r w:rsidR="00672325" w:rsidRPr="005462A5">
        <w:rPr>
          <w:rFonts w:ascii="Book Antiqua" w:hAnsi="Book Antiqua"/>
          <w:color w:val="000000" w:themeColor="text1"/>
        </w:rPr>
        <w:t xml:space="preserve"> core biopsy</w:t>
      </w:r>
      <w:r w:rsidR="002B071B" w:rsidRPr="005462A5">
        <w:rPr>
          <w:rFonts w:ascii="Book Antiqua" w:hAnsi="Book Antiqua"/>
          <w:color w:val="000000" w:themeColor="text1"/>
        </w:rPr>
        <w:t xml:space="preserve"> needle with </w:t>
      </w:r>
      <w:r w:rsidR="00A305DF" w:rsidRPr="005462A5">
        <w:rPr>
          <w:rFonts w:ascii="Book Antiqua" w:hAnsi="Book Antiqua"/>
          <w:color w:val="000000" w:themeColor="text1"/>
        </w:rPr>
        <w:t>the use of the</w:t>
      </w:r>
      <w:r w:rsidR="002B071B" w:rsidRPr="005462A5">
        <w:rPr>
          <w:rFonts w:ascii="Book Antiqua" w:hAnsi="Book Antiqua"/>
          <w:color w:val="000000" w:themeColor="text1"/>
        </w:rPr>
        <w:t xml:space="preserve"> modi</w:t>
      </w:r>
      <w:r w:rsidR="002B071B" w:rsidRPr="005462A5">
        <w:rPr>
          <w:rFonts w:ascii="Book Antiqua" w:hAnsi="Book Antiqua" w:cs="Courier New"/>
          <w:color w:val="000000" w:themeColor="text1"/>
        </w:rPr>
        <w:t>fi</w:t>
      </w:r>
      <w:r w:rsidR="002B071B" w:rsidRPr="005462A5">
        <w:rPr>
          <w:rFonts w:ascii="Book Antiqua" w:hAnsi="Book Antiqua"/>
          <w:color w:val="000000" w:themeColor="text1"/>
        </w:rPr>
        <w:t>ed one-pass wet suction technique was more accurate in diagnosing and staging NAFLD compared to</w:t>
      </w:r>
      <w:r w:rsidR="005F6FAE" w:rsidRPr="005462A5">
        <w:rPr>
          <w:rFonts w:ascii="Book Antiqua" w:hAnsi="Book Antiqua"/>
          <w:color w:val="000000" w:themeColor="text1"/>
        </w:rPr>
        <w:t xml:space="preserve"> </w:t>
      </w:r>
      <w:r w:rsidR="00672325" w:rsidRPr="005462A5">
        <w:rPr>
          <w:rFonts w:ascii="Book Antiqua" w:hAnsi="Book Antiqua"/>
          <w:color w:val="000000" w:themeColor="text1"/>
        </w:rPr>
        <w:t>MRE.</w:t>
      </w:r>
      <w:r w:rsidR="000750C6" w:rsidRPr="005462A5">
        <w:rPr>
          <w:rFonts w:ascii="Book Antiqua" w:hAnsi="Book Antiqua"/>
          <w:color w:val="000000" w:themeColor="text1"/>
        </w:rPr>
        <w:t xml:space="preserve"> </w:t>
      </w:r>
    </w:p>
    <w:p w14:paraId="6472D235" w14:textId="77777777" w:rsidR="00AD364F" w:rsidRPr="005462A5" w:rsidRDefault="00AD364F" w:rsidP="005462A5">
      <w:pPr>
        <w:adjustRightInd w:val="0"/>
        <w:snapToGrid w:val="0"/>
        <w:spacing w:line="360" w:lineRule="auto"/>
        <w:ind w:firstLine="720"/>
        <w:jc w:val="both"/>
        <w:rPr>
          <w:rFonts w:ascii="Book Antiqua" w:hAnsi="Book Antiqua"/>
          <w:color w:val="000000" w:themeColor="text1"/>
        </w:rPr>
      </w:pPr>
    </w:p>
    <w:p w14:paraId="2FE6A87A" w14:textId="1BE78634" w:rsidR="00F43532" w:rsidRPr="005462A5" w:rsidRDefault="00F43532" w:rsidP="005462A5">
      <w:pPr>
        <w:adjustRightInd w:val="0"/>
        <w:snapToGrid w:val="0"/>
        <w:spacing w:line="360" w:lineRule="auto"/>
        <w:jc w:val="both"/>
        <w:rPr>
          <w:rFonts w:ascii="Book Antiqua" w:hAnsi="Book Antiqua"/>
          <w:b/>
          <w:bCs/>
          <w:i/>
          <w:color w:val="000000" w:themeColor="text1"/>
        </w:rPr>
      </w:pPr>
      <w:r w:rsidRPr="005462A5">
        <w:rPr>
          <w:rFonts w:ascii="Book Antiqua" w:hAnsi="Book Antiqua"/>
          <w:b/>
          <w:bCs/>
          <w:i/>
          <w:color w:val="000000" w:themeColor="text1"/>
        </w:rPr>
        <w:t xml:space="preserve">EUS-LB in </w:t>
      </w:r>
      <w:r w:rsidR="00786238" w:rsidRPr="005462A5">
        <w:rPr>
          <w:rFonts w:ascii="Book Antiqua" w:hAnsi="Book Antiqua"/>
          <w:b/>
          <w:bCs/>
          <w:i/>
          <w:color w:val="000000" w:themeColor="text1"/>
        </w:rPr>
        <w:t>special populations</w:t>
      </w:r>
    </w:p>
    <w:p w14:paraId="4F6AD98C" w14:textId="2EE58A1D" w:rsidR="00B045D1" w:rsidRPr="005462A5" w:rsidRDefault="00B045D1" w:rsidP="005462A5">
      <w:pPr>
        <w:adjustRightInd w:val="0"/>
        <w:snapToGrid w:val="0"/>
        <w:spacing w:line="360" w:lineRule="auto"/>
        <w:jc w:val="both"/>
        <w:rPr>
          <w:rFonts w:ascii="Book Antiqua" w:eastAsiaTheme="minorEastAsia" w:hAnsi="Book Antiqua"/>
          <w:color w:val="000000" w:themeColor="text1"/>
          <w:lang w:eastAsia="zh-CN"/>
        </w:rPr>
      </w:pPr>
      <w:r w:rsidRPr="005462A5">
        <w:rPr>
          <w:rFonts w:ascii="Book Antiqua" w:hAnsi="Book Antiqua"/>
          <w:b/>
          <w:iCs/>
          <w:color w:val="000000" w:themeColor="text1"/>
        </w:rPr>
        <w:t xml:space="preserve">Gastric </w:t>
      </w:r>
      <w:r w:rsidR="00786238" w:rsidRPr="005462A5">
        <w:rPr>
          <w:rFonts w:ascii="Book Antiqua" w:hAnsi="Book Antiqua"/>
          <w:b/>
          <w:iCs/>
          <w:color w:val="000000" w:themeColor="text1"/>
        </w:rPr>
        <w:t>bypass</w:t>
      </w:r>
      <w:r w:rsidR="00786238" w:rsidRPr="005462A5">
        <w:rPr>
          <w:rFonts w:ascii="Book Antiqua" w:eastAsiaTheme="minorEastAsia" w:hAnsi="Book Antiqua"/>
          <w:b/>
          <w:iCs/>
          <w:color w:val="000000" w:themeColor="text1"/>
          <w:lang w:eastAsia="zh-CN"/>
        </w:rPr>
        <w:t>:</w:t>
      </w:r>
      <w:r w:rsidR="00786238" w:rsidRPr="005462A5">
        <w:rPr>
          <w:rFonts w:ascii="Book Antiqua" w:eastAsiaTheme="minorEastAsia" w:hAnsi="Book Antiqua"/>
          <w:i/>
          <w:iCs/>
          <w:color w:val="000000" w:themeColor="text1"/>
          <w:lang w:eastAsia="zh-CN"/>
        </w:rPr>
        <w:t xml:space="preserve"> </w:t>
      </w:r>
      <w:r w:rsidRPr="005462A5">
        <w:rPr>
          <w:rFonts w:ascii="Book Antiqua" w:hAnsi="Book Antiqua"/>
          <w:color w:val="000000" w:themeColor="text1"/>
        </w:rPr>
        <w:t xml:space="preserve">Patients with altered anatomy, such as a gastric bypass, may also undergo EUS-LB safely and effectively. Amongst the cohort of patients evaluated for </w:t>
      </w:r>
      <w:r w:rsidRPr="005462A5">
        <w:rPr>
          <w:rFonts w:ascii="Book Antiqua" w:hAnsi="Book Antiqua"/>
          <w:color w:val="000000" w:themeColor="text1"/>
        </w:rPr>
        <w:lastRenderedPageBreak/>
        <w:t>abnormal liver enzymes or liver disease in a prospective study by Diehl</w:t>
      </w:r>
      <w:r w:rsidR="00CB52F2" w:rsidRPr="005462A5">
        <w:rPr>
          <w:rFonts w:ascii="Book Antiqua" w:eastAsiaTheme="minorEastAsia" w:hAnsi="Book Antiqua"/>
          <w:color w:val="000000" w:themeColor="text1"/>
          <w:lang w:eastAsia="zh-CN"/>
        </w:rPr>
        <w:t xml:space="preserve"> </w:t>
      </w:r>
      <w:r w:rsidR="00CB52F2" w:rsidRPr="005462A5">
        <w:rPr>
          <w:rFonts w:ascii="Book Antiqua" w:eastAsiaTheme="minorEastAsia" w:hAnsi="Book Antiqua"/>
          <w:i/>
          <w:color w:val="000000" w:themeColor="text1"/>
          <w:lang w:eastAsia="zh-CN"/>
        </w:rPr>
        <w:t xml:space="preserve">et </w:t>
      </w:r>
      <w:proofErr w:type="gramStart"/>
      <w:r w:rsidR="00CB52F2" w:rsidRPr="005462A5">
        <w:rPr>
          <w:rFonts w:ascii="Book Antiqua" w:eastAsiaTheme="minorEastAsia" w:hAnsi="Book Antiqua"/>
          <w:i/>
          <w:color w:val="000000" w:themeColor="text1"/>
          <w:lang w:eastAsia="zh-CN"/>
        </w:rPr>
        <w:t>al</w:t>
      </w:r>
      <w:proofErr w:type="gramEnd"/>
      <w:r w:rsidR="00CB52F2" w:rsidRPr="005462A5">
        <w:rPr>
          <w:rFonts w:ascii="Book Antiqua" w:hAnsi="Book Antiqua"/>
          <w:color w:val="000000" w:themeColor="text1"/>
        </w:rPr>
        <w:fldChar w:fldCharType="begin">
          <w:fldData xml:space="preserve">PEVuZE5vdGU+PENpdGU+PEF1dGhvcj5EaWVobDwvQXV0aG9yPjxZZWFyPjIwMTU8L1llYXI+PFJl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</w:fldData>
        </w:fldChar>
      </w:r>
      <w:r w:rsidR="00CB52F2" w:rsidRPr="005462A5">
        <w:rPr>
          <w:rFonts w:ascii="Book Antiqua" w:hAnsi="Book Antiqua"/>
          <w:color w:val="000000" w:themeColor="text1"/>
        </w:rPr>
        <w:instrText xml:space="preserve"> ADDIN EN.CITE </w:instrText>
      </w:r>
      <w:r w:rsidR="00CB52F2" w:rsidRPr="005462A5">
        <w:rPr>
          <w:rFonts w:ascii="Book Antiqua" w:hAnsi="Book Antiqua"/>
          <w:color w:val="000000" w:themeColor="text1"/>
        </w:rPr>
        <w:fldChar w:fldCharType="begin">
          <w:fldData xml:space="preserve">PEVuZE5vdGU+PENpdGU+PEF1dGhvcj5EaWVobDwvQXV0aG9yPjxZZWFyPjIwMTU8L1llYXI+PFJl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</w:fldData>
        </w:fldChar>
      </w:r>
      <w:r w:rsidR="00CB52F2" w:rsidRPr="005462A5">
        <w:rPr>
          <w:rFonts w:ascii="Book Antiqua" w:hAnsi="Book Antiqua"/>
          <w:color w:val="000000" w:themeColor="text1"/>
        </w:rPr>
        <w:instrText xml:space="preserve"> ADDIN EN.CITE.DATA </w:instrText>
      </w:r>
      <w:r w:rsidR="00CB52F2" w:rsidRPr="005462A5">
        <w:rPr>
          <w:rFonts w:ascii="Book Antiqua" w:hAnsi="Book Antiqua"/>
          <w:color w:val="000000" w:themeColor="text1"/>
        </w:rPr>
      </w:r>
      <w:r w:rsidR="00CB52F2" w:rsidRPr="005462A5">
        <w:rPr>
          <w:rFonts w:ascii="Book Antiqua" w:hAnsi="Book Antiqua"/>
          <w:color w:val="000000" w:themeColor="text1"/>
        </w:rPr>
        <w:fldChar w:fldCharType="end"/>
      </w:r>
      <w:r w:rsidR="00CB52F2" w:rsidRPr="005462A5">
        <w:rPr>
          <w:rFonts w:ascii="Book Antiqua" w:hAnsi="Book Antiqua"/>
          <w:color w:val="000000" w:themeColor="text1"/>
        </w:rPr>
      </w:r>
      <w:r w:rsidR="00CB52F2" w:rsidRPr="005462A5">
        <w:rPr>
          <w:rFonts w:ascii="Book Antiqua" w:hAnsi="Book Antiqua"/>
          <w:color w:val="000000" w:themeColor="text1"/>
        </w:rPr>
        <w:fldChar w:fldCharType="separate"/>
      </w:r>
      <w:r w:rsidR="00CB52F2" w:rsidRPr="005462A5">
        <w:rPr>
          <w:rFonts w:ascii="Book Antiqua" w:hAnsi="Book Antiqua"/>
          <w:noProof/>
          <w:color w:val="000000" w:themeColor="text1"/>
          <w:vertAlign w:val="superscript"/>
        </w:rPr>
        <w:t>[</w:t>
      </w:r>
      <w:hyperlink w:anchor="_ENREF_51" w:tooltip="Diehl, 2015 #44" w:history="1">
        <w:r w:rsidR="00CB52F2" w:rsidRPr="005462A5">
          <w:rPr>
            <w:rFonts w:ascii="Book Antiqua" w:hAnsi="Book Antiqua"/>
            <w:noProof/>
            <w:color w:val="000000" w:themeColor="text1"/>
            <w:vertAlign w:val="superscript"/>
          </w:rPr>
          <w:t>51</w:t>
        </w:r>
      </w:hyperlink>
      <w:r w:rsidR="00CB52F2" w:rsidRPr="005462A5">
        <w:rPr>
          <w:rFonts w:ascii="Book Antiqua" w:hAnsi="Book Antiqua"/>
          <w:noProof/>
          <w:color w:val="000000" w:themeColor="text1"/>
          <w:vertAlign w:val="superscript"/>
        </w:rPr>
        <w:t>]</w:t>
      </w:r>
      <w:r w:rsidR="00CB52F2" w:rsidRPr="005462A5">
        <w:rPr>
          <w:rFonts w:ascii="Book Antiqua" w:hAnsi="Book Antiqua"/>
          <w:color w:val="000000" w:themeColor="text1"/>
        </w:rPr>
        <w:fldChar w:fldCharType="end"/>
      </w:r>
      <w:r w:rsidRPr="005462A5">
        <w:rPr>
          <w:rFonts w:ascii="Book Antiqua" w:hAnsi="Book Antiqua"/>
          <w:color w:val="000000" w:themeColor="text1"/>
        </w:rPr>
        <w:t>, 2/110 participants presented with a surgical history of a Roux-</w:t>
      </w:r>
      <w:proofErr w:type="spellStart"/>
      <w:r w:rsidRPr="005462A5">
        <w:rPr>
          <w:rFonts w:ascii="Book Antiqua" w:hAnsi="Book Antiqua"/>
          <w:color w:val="000000" w:themeColor="text1"/>
        </w:rPr>
        <w:t>en</w:t>
      </w:r>
      <w:proofErr w:type="spellEnd"/>
      <w:r w:rsidRPr="005462A5">
        <w:rPr>
          <w:rFonts w:ascii="Book Antiqua" w:hAnsi="Book Antiqua"/>
          <w:color w:val="000000" w:themeColor="text1"/>
        </w:rPr>
        <w:t>-Y gastric bypass. Due to their altered anatomy, the right lobe</w:t>
      </w:r>
      <w:r w:rsidR="00571092" w:rsidRPr="005462A5">
        <w:rPr>
          <w:rFonts w:ascii="Book Antiqua" w:hAnsi="Book Antiqua"/>
          <w:color w:val="000000" w:themeColor="text1"/>
        </w:rPr>
        <w:t xml:space="preserve"> of the liver was inaccessible</w:t>
      </w:r>
      <w:r w:rsidRPr="005462A5">
        <w:rPr>
          <w:rFonts w:ascii="Book Antiqua" w:hAnsi="Book Antiqua"/>
          <w:color w:val="000000" w:themeColor="text1"/>
        </w:rPr>
        <w:t xml:space="preserve">. </w:t>
      </w:r>
      <w:r w:rsidR="00571092" w:rsidRPr="005462A5">
        <w:rPr>
          <w:rFonts w:ascii="Book Antiqua" w:hAnsi="Book Antiqua"/>
          <w:color w:val="000000" w:themeColor="text1"/>
        </w:rPr>
        <w:t>Therefore</w:t>
      </w:r>
      <w:r w:rsidRPr="005462A5">
        <w:rPr>
          <w:rFonts w:ascii="Book Antiqua" w:hAnsi="Book Antiqua"/>
          <w:color w:val="000000" w:themeColor="text1"/>
        </w:rPr>
        <w:t>, EUS-LB of only the left lobe was taken</w:t>
      </w:r>
      <w:r w:rsidR="00571092" w:rsidRPr="005462A5">
        <w:rPr>
          <w:rFonts w:ascii="Book Antiqua" w:hAnsi="Book Antiqua"/>
          <w:color w:val="000000" w:themeColor="text1"/>
        </w:rPr>
        <w:t>, albeit</w:t>
      </w:r>
      <w:r w:rsidRPr="005462A5">
        <w:rPr>
          <w:rFonts w:ascii="Book Antiqua" w:hAnsi="Book Antiqua"/>
          <w:color w:val="000000" w:themeColor="text1"/>
        </w:rPr>
        <w:t xml:space="preserve"> successfully</w:t>
      </w:r>
      <w:r w:rsidR="00571092" w:rsidRPr="005462A5">
        <w:rPr>
          <w:rFonts w:ascii="Book Antiqua" w:hAnsi="Book Antiqua"/>
          <w:color w:val="000000" w:themeColor="text1"/>
        </w:rPr>
        <w:t xml:space="preserve">, </w:t>
      </w:r>
      <w:r w:rsidRPr="005462A5">
        <w:rPr>
          <w:rFonts w:ascii="Book Antiqua" w:hAnsi="Book Antiqua"/>
          <w:color w:val="000000" w:themeColor="text1"/>
        </w:rPr>
        <w:t xml:space="preserve">through the </w:t>
      </w:r>
      <w:proofErr w:type="spellStart"/>
      <w:r w:rsidRPr="005462A5">
        <w:rPr>
          <w:rFonts w:ascii="Book Antiqua" w:hAnsi="Book Antiqua"/>
          <w:color w:val="000000" w:themeColor="text1"/>
        </w:rPr>
        <w:t>transgastric</w:t>
      </w:r>
      <w:proofErr w:type="spellEnd"/>
      <w:r w:rsidRPr="005462A5">
        <w:rPr>
          <w:rFonts w:ascii="Book Antiqua" w:hAnsi="Book Antiqua"/>
          <w:color w:val="000000" w:themeColor="text1"/>
        </w:rPr>
        <w:t xml:space="preserve"> approach,</w:t>
      </w:r>
      <w:r w:rsidR="0001653A" w:rsidRPr="005462A5">
        <w:rPr>
          <w:rFonts w:ascii="Book Antiqua" w:hAnsi="Book Antiqua"/>
          <w:color w:val="000000" w:themeColor="text1"/>
        </w:rPr>
        <w:t xml:space="preserve"> </w:t>
      </w:r>
      <w:r w:rsidRPr="005462A5">
        <w:rPr>
          <w:rFonts w:ascii="Book Antiqua" w:hAnsi="Book Antiqua"/>
          <w:color w:val="000000" w:themeColor="text1"/>
        </w:rPr>
        <w:t xml:space="preserve">with </w:t>
      </w:r>
      <w:r w:rsidR="00F73DC3" w:rsidRPr="005462A5">
        <w:rPr>
          <w:rFonts w:ascii="Book Antiqua" w:hAnsi="Book Antiqua"/>
          <w:color w:val="000000" w:themeColor="text1"/>
        </w:rPr>
        <w:t xml:space="preserve">sufficient </w:t>
      </w:r>
      <w:r w:rsidRPr="005462A5">
        <w:rPr>
          <w:rFonts w:ascii="Book Antiqua" w:hAnsi="Book Antiqua"/>
          <w:color w:val="000000" w:themeColor="text1"/>
        </w:rPr>
        <w:t xml:space="preserve">tissue </w:t>
      </w:r>
      <w:r w:rsidR="0001653A" w:rsidRPr="005462A5">
        <w:rPr>
          <w:rFonts w:ascii="Book Antiqua" w:hAnsi="Book Antiqua"/>
          <w:color w:val="000000" w:themeColor="text1"/>
        </w:rPr>
        <w:t xml:space="preserve">to render a diagnosis, </w:t>
      </w:r>
      <w:r w:rsidR="00E9318B" w:rsidRPr="005462A5">
        <w:rPr>
          <w:rFonts w:ascii="Book Antiqua" w:hAnsi="Book Antiqua"/>
          <w:color w:val="000000" w:themeColor="text1"/>
        </w:rPr>
        <w:t xml:space="preserve">and no procedural </w:t>
      </w:r>
      <w:proofErr w:type="gramStart"/>
      <w:r w:rsidR="00E9318B" w:rsidRPr="005462A5">
        <w:rPr>
          <w:rFonts w:ascii="Book Antiqua" w:hAnsi="Book Antiqua"/>
          <w:color w:val="000000" w:themeColor="text1"/>
        </w:rPr>
        <w:t>complications</w:t>
      </w:r>
      <w:proofErr w:type="gramEnd"/>
      <w:r w:rsidRPr="005462A5">
        <w:rPr>
          <w:rFonts w:ascii="Book Antiqua" w:hAnsi="Book Antiqua"/>
          <w:color w:val="000000" w:themeColor="text1"/>
        </w:rPr>
        <w:fldChar w:fldCharType="begin">
          <w:fldData xml:space="preserve">PEVuZE5vdGU+PENpdGU+PEF1dGhvcj5EaWVobDwvQXV0aG9yPjxZZWFyPjIwMTU8L1llYXI+PFJl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</w:fldData>
        </w:fldChar>
      </w:r>
      <w:r w:rsidR="00CD32AC" w:rsidRPr="005462A5">
        <w:rPr>
          <w:rFonts w:ascii="Book Antiqua" w:hAnsi="Book Antiqua"/>
          <w:color w:val="000000" w:themeColor="text1"/>
        </w:rPr>
        <w:instrText xml:space="preserve"> ADDIN EN.CITE </w:instrText>
      </w:r>
      <w:r w:rsidR="00CD32AC" w:rsidRPr="005462A5">
        <w:rPr>
          <w:rFonts w:ascii="Book Antiqua" w:hAnsi="Book Antiqua"/>
          <w:color w:val="000000" w:themeColor="text1"/>
        </w:rPr>
        <w:fldChar w:fldCharType="begin">
          <w:fldData xml:space="preserve">PEVuZE5vdGU+PENpdGU+PEF1dGhvcj5EaWVobDwvQXV0aG9yPjxZZWFyPjIwMTU8L1llYXI+PFJl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</w:fldData>
        </w:fldChar>
      </w:r>
      <w:r w:rsidR="00CD32AC" w:rsidRPr="005462A5">
        <w:rPr>
          <w:rFonts w:ascii="Book Antiqua" w:hAnsi="Book Antiqua"/>
          <w:color w:val="000000" w:themeColor="text1"/>
        </w:rPr>
        <w:instrText xml:space="preserve"> ADDIN EN.CITE.DATA </w:instrText>
      </w:r>
      <w:r w:rsidR="00CD32AC" w:rsidRPr="005462A5">
        <w:rPr>
          <w:rFonts w:ascii="Book Antiqua" w:hAnsi="Book Antiqua"/>
          <w:color w:val="000000" w:themeColor="text1"/>
        </w:rPr>
      </w:r>
      <w:r w:rsidR="00CD32AC" w:rsidRPr="005462A5">
        <w:rPr>
          <w:rFonts w:ascii="Book Antiqua" w:hAnsi="Book Antiqua"/>
          <w:color w:val="000000" w:themeColor="text1"/>
        </w:rPr>
        <w:fldChar w:fldCharType="end"/>
      </w:r>
      <w:r w:rsidRPr="005462A5">
        <w:rPr>
          <w:rFonts w:ascii="Book Antiqua" w:hAnsi="Book Antiqua"/>
          <w:color w:val="000000" w:themeColor="text1"/>
        </w:rPr>
      </w:r>
      <w:r w:rsidRPr="005462A5">
        <w:rPr>
          <w:rFonts w:ascii="Book Antiqua" w:hAnsi="Book Antiqua"/>
          <w:color w:val="000000" w:themeColor="text1"/>
        </w:rPr>
        <w:fldChar w:fldCharType="separate"/>
      </w:r>
      <w:r w:rsidR="00CD32AC" w:rsidRPr="005462A5">
        <w:rPr>
          <w:rFonts w:ascii="Book Antiqua" w:hAnsi="Book Antiqua"/>
          <w:noProof/>
          <w:color w:val="000000" w:themeColor="text1"/>
          <w:vertAlign w:val="superscript"/>
        </w:rPr>
        <w:t>[</w:t>
      </w:r>
      <w:hyperlink w:anchor="_ENREF_51" w:tooltip="Diehl, 2015 #44" w:history="1">
        <w:r w:rsidR="00253714" w:rsidRPr="005462A5">
          <w:rPr>
            <w:rFonts w:ascii="Book Antiqua" w:hAnsi="Book Antiqua"/>
            <w:noProof/>
            <w:color w:val="000000" w:themeColor="text1"/>
            <w:vertAlign w:val="superscript"/>
          </w:rPr>
          <w:t>51</w:t>
        </w:r>
      </w:hyperlink>
      <w:r w:rsidR="00CD32AC" w:rsidRPr="005462A5">
        <w:rPr>
          <w:rFonts w:ascii="Book Antiqua" w:hAnsi="Book Antiqua"/>
          <w:noProof/>
          <w:color w:val="000000" w:themeColor="text1"/>
          <w:vertAlign w:val="superscript"/>
        </w:rPr>
        <w:t>]</w:t>
      </w:r>
      <w:r w:rsidRPr="005462A5">
        <w:rPr>
          <w:rFonts w:ascii="Book Antiqua" w:hAnsi="Book Antiqua"/>
          <w:color w:val="000000" w:themeColor="text1"/>
        </w:rPr>
        <w:fldChar w:fldCharType="end"/>
      </w:r>
      <w:r w:rsidRPr="005462A5">
        <w:rPr>
          <w:rFonts w:ascii="Book Antiqua" w:hAnsi="Book Antiqua"/>
          <w:color w:val="000000" w:themeColor="text1"/>
        </w:rPr>
        <w:t xml:space="preserve">. </w:t>
      </w:r>
    </w:p>
    <w:p w14:paraId="63763BE7" w14:textId="77777777" w:rsidR="00786238" w:rsidRPr="005462A5" w:rsidRDefault="00786238" w:rsidP="005462A5">
      <w:pPr>
        <w:adjustRightInd w:val="0"/>
        <w:snapToGrid w:val="0"/>
        <w:spacing w:line="360" w:lineRule="auto"/>
        <w:jc w:val="both"/>
        <w:rPr>
          <w:rFonts w:ascii="Book Antiqua" w:eastAsiaTheme="minorEastAsia" w:hAnsi="Book Antiqua"/>
          <w:color w:val="000000" w:themeColor="text1"/>
          <w:lang w:eastAsia="zh-CN"/>
        </w:rPr>
      </w:pPr>
    </w:p>
    <w:p w14:paraId="23A93FAC" w14:textId="36CD3D90" w:rsidR="0095752A" w:rsidRPr="005462A5" w:rsidRDefault="00F43532" w:rsidP="005462A5">
      <w:pPr>
        <w:adjustRightInd w:val="0"/>
        <w:snapToGrid w:val="0"/>
        <w:spacing w:line="360" w:lineRule="auto"/>
        <w:jc w:val="both"/>
        <w:rPr>
          <w:rFonts w:ascii="Book Antiqua" w:hAnsi="Book Antiqua"/>
          <w:color w:val="000000" w:themeColor="text1"/>
        </w:rPr>
      </w:pPr>
      <w:r w:rsidRPr="005462A5">
        <w:rPr>
          <w:rFonts w:ascii="Book Antiqua" w:hAnsi="Book Antiqua"/>
          <w:b/>
          <w:iCs/>
          <w:color w:val="000000" w:themeColor="text1"/>
        </w:rPr>
        <w:t xml:space="preserve">Liver </w:t>
      </w:r>
      <w:r w:rsidR="00786238" w:rsidRPr="005462A5">
        <w:rPr>
          <w:rFonts w:ascii="Book Antiqua" w:hAnsi="Book Antiqua"/>
          <w:b/>
          <w:iCs/>
          <w:color w:val="000000" w:themeColor="text1"/>
        </w:rPr>
        <w:t>transplant patients</w:t>
      </w:r>
      <w:r w:rsidR="00786238" w:rsidRPr="005462A5">
        <w:rPr>
          <w:rFonts w:ascii="Book Antiqua" w:eastAsiaTheme="minorEastAsia" w:hAnsi="Book Antiqua"/>
          <w:b/>
          <w:iCs/>
          <w:color w:val="000000" w:themeColor="text1"/>
          <w:lang w:eastAsia="zh-CN"/>
        </w:rPr>
        <w:t>:</w:t>
      </w:r>
      <w:r w:rsidR="00786238" w:rsidRPr="005462A5">
        <w:rPr>
          <w:rFonts w:ascii="Book Antiqua" w:eastAsiaTheme="minorEastAsia" w:hAnsi="Book Antiqua"/>
          <w:iCs/>
          <w:color w:val="000000" w:themeColor="text1"/>
          <w:lang w:eastAsia="zh-CN"/>
        </w:rPr>
        <w:t xml:space="preserve"> </w:t>
      </w:r>
      <w:r w:rsidRPr="005462A5">
        <w:rPr>
          <w:rFonts w:ascii="Book Antiqua" w:hAnsi="Book Antiqua"/>
          <w:color w:val="000000" w:themeColor="text1"/>
        </w:rPr>
        <w:t>Patients with a history of liver transplantation</w:t>
      </w:r>
      <w:r w:rsidR="00E9318B" w:rsidRPr="005462A5">
        <w:rPr>
          <w:rFonts w:ascii="Book Antiqua" w:eastAsiaTheme="minorEastAsia" w:hAnsi="Book Antiqua"/>
          <w:color w:val="000000" w:themeColor="text1"/>
          <w:lang w:eastAsia="zh-CN"/>
        </w:rPr>
        <w:t xml:space="preserve"> </w:t>
      </w:r>
      <w:r w:rsidRPr="005462A5">
        <w:rPr>
          <w:rFonts w:ascii="Book Antiqua" w:hAnsi="Book Antiqua"/>
          <w:color w:val="000000" w:themeColor="text1"/>
        </w:rPr>
        <w:t xml:space="preserve">comprise a unique group in which </w:t>
      </w:r>
      <w:r w:rsidR="0006398F" w:rsidRPr="005462A5">
        <w:rPr>
          <w:rFonts w:ascii="Book Antiqua" w:hAnsi="Book Antiqua"/>
          <w:color w:val="000000" w:themeColor="text1"/>
        </w:rPr>
        <w:t>LB</w:t>
      </w:r>
      <w:r w:rsidRPr="005462A5">
        <w:rPr>
          <w:rFonts w:ascii="Book Antiqua" w:hAnsi="Book Antiqua"/>
          <w:color w:val="000000" w:themeColor="text1"/>
        </w:rPr>
        <w:t xml:space="preserve"> may be required. </w:t>
      </w:r>
      <w:r w:rsidR="00AE63CB" w:rsidRPr="005462A5">
        <w:rPr>
          <w:rFonts w:ascii="Book Antiqua" w:hAnsi="Book Antiqua"/>
          <w:color w:val="000000" w:themeColor="text1"/>
        </w:rPr>
        <w:t>Indications for</w:t>
      </w:r>
      <w:r w:rsidRPr="005462A5">
        <w:rPr>
          <w:rFonts w:ascii="Book Antiqua" w:hAnsi="Book Antiqua"/>
          <w:color w:val="000000" w:themeColor="text1"/>
        </w:rPr>
        <w:t xml:space="preserve"> LB in </w:t>
      </w:r>
      <w:r w:rsidR="0001653A" w:rsidRPr="005462A5">
        <w:rPr>
          <w:rFonts w:ascii="Book Antiqua" w:hAnsi="Book Antiqua"/>
          <w:color w:val="000000" w:themeColor="text1"/>
        </w:rPr>
        <w:t xml:space="preserve">this </w:t>
      </w:r>
      <w:r w:rsidR="00AE63CB" w:rsidRPr="005462A5">
        <w:rPr>
          <w:rFonts w:ascii="Book Antiqua" w:hAnsi="Book Antiqua"/>
          <w:color w:val="000000" w:themeColor="text1"/>
        </w:rPr>
        <w:t>population</w:t>
      </w:r>
      <w:r w:rsidRPr="005462A5">
        <w:rPr>
          <w:rFonts w:ascii="Book Antiqua" w:hAnsi="Book Antiqua"/>
          <w:color w:val="000000" w:themeColor="text1"/>
        </w:rPr>
        <w:t xml:space="preserve"> include </w:t>
      </w:r>
      <w:r w:rsidR="0001653A" w:rsidRPr="005462A5">
        <w:rPr>
          <w:rFonts w:ascii="Book Antiqua" w:hAnsi="Book Antiqua"/>
          <w:color w:val="000000" w:themeColor="text1"/>
        </w:rPr>
        <w:t xml:space="preserve">histologic evaluation (in pre-transplant liver donors), </w:t>
      </w:r>
      <w:r w:rsidRPr="005462A5">
        <w:rPr>
          <w:rFonts w:ascii="Book Antiqua" w:hAnsi="Book Antiqua"/>
          <w:color w:val="000000" w:themeColor="text1"/>
        </w:rPr>
        <w:t xml:space="preserve">monitoring for evidence of graft injury, confirming a diagnosis in patients with </w:t>
      </w:r>
      <w:r w:rsidR="0001653A" w:rsidRPr="005462A5">
        <w:rPr>
          <w:rFonts w:ascii="Book Antiqua" w:hAnsi="Book Antiqua"/>
          <w:color w:val="000000" w:themeColor="text1"/>
        </w:rPr>
        <w:t>acutely abnormal</w:t>
      </w:r>
      <w:r w:rsidRPr="005462A5">
        <w:rPr>
          <w:rFonts w:ascii="Book Antiqua" w:hAnsi="Book Antiqua"/>
          <w:color w:val="000000" w:themeColor="text1"/>
        </w:rPr>
        <w:t xml:space="preserve"> LFTs, assessing the degree of injury or fibrosis, and monitor</w:t>
      </w:r>
      <w:r w:rsidR="0001653A" w:rsidRPr="005462A5">
        <w:rPr>
          <w:rFonts w:ascii="Book Antiqua" w:hAnsi="Book Antiqua"/>
          <w:color w:val="000000" w:themeColor="text1"/>
        </w:rPr>
        <w:t>ing</w:t>
      </w:r>
      <w:r w:rsidRPr="005462A5">
        <w:rPr>
          <w:rFonts w:ascii="Book Antiqua" w:hAnsi="Book Antiqua"/>
          <w:color w:val="000000" w:themeColor="text1"/>
        </w:rPr>
        <w:t xml:space="preserve"> changes following therapeutic intervention</w:t>
      </w:r>
      <w:r w:rsidRPr="005462A5">
        <w:rPr>
          <w:rFonts w:ascii="Book Antiqua" w:hAnsi="Book Antiqua"/>
          <w:color w:val="000000" w:themeColor="text1"/>
        </w:rPr>
        <w:fldChar w:fldCharType="begin"/>
      </w:r>
      <w:r w:rsidR="009E1A9E" w:rsidRPr="005462A5">
        <w:rPr>
          <w:rFonts w:ascii="Book Antiqua" w:hAnsi="Book Antiqua"/>
          <w:color w:val="000000" w:themeColor="text1"/>
        </w:rPr>
        <w:instrText xml:space="preserve"> ADDIN EN.CITE &lt;EndNote&gt;&lt;Cite&gt;&lt;Author&gt;Adeyi&lt;/Author&gt;&lt;Year&gt;2010&lt;/Year&gt;&lt;RecNum&gt;69&lt;/RecNum&gt;&lt;DisplayText&gt;&lt;style face="superscript"&gt;[87]&lt;/style&gt;&lt;/DisplayText&gt;&lt;record&gt;&lt;rec-number&gt;69&lt;/rec-number&gt;&lt;foreign-keys&gt;&lt;key app="EN" db-id="zwxrffpdpx00a7e5ddvp2tpctadrwr5dsd0p" timestamp="1566501064"&gt;69&lt;/key&gt;&lt;/foreign-keys&gt;&lt;ref-type name="Journal Article"&gt;17&lt;/ref-type&gt;&lt;contributors&gt;&lt;authors&gt;&lt;author&gt;Adeyi, O.&lt;/author&gt;&lt;author&gt;Fischer, S. E.&lt;/author&gt;&lt;author&gt;Guindi, M.&lt;/author&gt;&lt;/authors&gt;&lt;/contributors&gt;&lt;auth-address&gt;University Health Network/University of Toronto, Ontario, Canada.&lt;/auth-address&gt;&lt;titles&gt;&lt;title&gt;Liver allograft pathology: approach to interpretation of needle biopsies with clinicopathological correlation&lt;/title&gt;&lt;secondary-title&gt;J Clin Pathol&lt;/secondary-title&gt;&lt;/titles&gt;&lt;periodical&gt;&lt;full-title&gt;J Clin Pathol&lt;/full-title&gt;&lt;/periodical&gt;&lt;pages&gt;47-74&lt;/pages&gt;&lt;volume&gt;63&lt;/volume&gt;&lt;number&gt;1&lt;/number&gt;&lt;edition&gt;2009/10/23&lt;/edition&gt;&lt;keywords&gt;&lt;keyword&gt;Biopsy, Needle/methods&lt;/keyword&gt;&lt;keyword&gt;Chronic Disease&lt;/keyword&gt;&lt;keyword&gt;Diagnosis, Differential&lt;/keyword&gt;&lt;keyword&gt;Graft Rejection/immunology/pathology&lt;/keyword&gt;&lt;keyword&gt;Humans&lt;/keyword&gt;&lt;keyword&gt;Liver/*pathology&lt;/keyword&gt;&lt;keyword&gt;Liver Diseases/pathology&lt;/keyword&gt;&lt;keyword&gt;Liver Transplantation/*pathology&lt;/keyword&gt;&lt;keyword&gt;Postoperative Complications/pathology&lt;/keyword&gt;&lt;keyword&gt;Recurrence&lt;/keyword&gt;&lt;/keywords&gt;&lt;dates&gt;&lt;year&gt;2010&lt;/year&gt;&lt;pub-dates&gt;&lt;date&gt;Jan&lt;/date&gt;&lt;/pub-dates&gt;&lt;/dates&gt;&lt;isbn&gt;1472-4146 (Electronic)&amp;#xD;0021-9746 (Linking)&lt;/isbn&gt;&lt;accession-num&gt;19847014&lt;/accession-num&gt;&lt;urls&gt;&lt;related-urls&gt;&lt;url&gt;https://www.ncbi.nlm.nih.gov/pubmed/19847014&lt;/url&gt;&lt;/related-urls&gt;&lt;/urls&gt;&lt;electronic-resource-num&gt;10.1136/jcp.2009.068254&lt;/electronic-resource-num&gt;&lt;/record&gt;&lt;/Cite&gt;&lt;/EndNote&gt;</w:instrText>
      </w:r>
      <w:r w:rsidRPr="005462A5">
        <w:rPr>
          <w:rFonts w:ascii="Book Antiqua" w:hAnsi="Book Antiqua"/>
          <w:color w:val="000000" w:themeColor="text1"/>
        </w:rPr>
        <w:fldChar w:fldCharType="separate"/>
      </w:r>
      <w:r w:rsidR="009E1A9E" w:rsidRPr="005462A5">
        <w:rPr>
          <w:rFonts w:ascii="Book Antiqua" w:hAnsi="Book Antiqua"/>
          <w:noProof/>
          <w:color w:val="000000" w:themeColor="text1"/>
          <w:vertAlign w:val="superscript"/>
        </w:rPr>
        <w:t>[</w:t>
      </w:r>
      <w:hyperlink w:anchor="_ENREF_87" w:tooltip="Adeyi, 2010 #69" w:history="1">
        <w:r w:rsidR="00522049" w:rsidRPr="005462A5">
          <w:rPr>
            <w:rFonts w:ascii="Book Antiqua" w:eastAsiaTheme="minorEastAsia" w:hAnsi="Book Antiqua"/>
            <w:noProof/>
            <w:color w:val="000000" w:themeColor="text1"/>
            <w:vertAlign w:val="superscript"/>
            <w:lang w:eastAsia="zh-CN"/>
          </w:rPr>
          <w:t>88</w:t>
        </w:r>
      </w:hyperlink>
      <w:r w:rsidR="009E1A9E" w:rsidRPr="005462A5">
        <w:rPr>
          <w:rFonts w:ascii="Book Antiqua" w:hAnsi="Book Antiqua"/>
          <w:noProof/>
          <w:color w:val="000000" w:themeColor="text1"/>
          <w:vertAlign w:val="superscript"/>
        </w:rPr>
        <w:t>]</w:t>
      </w:r>
      <w:r w:rsidRPr="005462A5">
        <w:rPr>
          <w:rFonts w:ascii="Book Antiqua" w:hAnsi="Book Antiqua"/>
          <w:color w:val="000000" w:themeColor="text1"/>
        </w:rPr>
        <w:fldChar w:fldCharType="end"/>
      </w:r>
      <w:r w:rsidRPr="005462A5">
        <w:rPr>
          <w:rFonts w:ascii="Book Antiqua" w:hAnsi="Book Antiqua"/>
          <w:color w:val="000000" w:themeColor="text1"/>
        </w:rPr>
        <w:t xml:space="preserve">. </w:t>
      </w:r>
      <w:r w:rsidR="00AE63CB" w:rsidRPr="005462A5">
        <w:rPr>
          <w:rFonts w:ascii="Book Antiqua" w:hAnsi="Book Antiqua"/>
          <w:color w:val="000000" w:themeColor="text1"/>
        </w:rPr>
        <w:t>A</w:t>
      </w:r>
      <w:r w:rsidR="0001653A" w:rsidRPr="005462A5">
        <w:rPr>
          <w:rFonts w:ascii="Book Antiqua" w:hAnsi="Book Antiqua"/>
          <w:color w:val="000000" w:themeColor="text1"/>
        </w:rPr>
        <w:t xml:space="preserve"> </w:t>
      </w:r>
      <w:r w:rsidR="00AE63CB" w:rsidRPr="005462A5">
        <w:rPr>
          <w:rFonts w:ascii="Book Antiqua" w:hAnsi="Book Antiqua"/>
          <w:color w:val="000000" w:themeColor="text1"/>
        </w:rPr>
        <w:t xml:space="preserve">retrospective </w:t>
      </w:r>
      <w:r w:rsidR="0001653A" w:rsidRPr="005462A5">
        <w:rPr>
          <w:rFonts w:ascii="Book Antiqua" w:hAnsi="Book Antiqua"/>
          <w:color w:val="000000" w:themeColor="text1"/>
        </w:rPr>
        <w:t>stud</w:t>
      </w:r>
      <w:r w:rsidR="00AE63CB" w:rsidRPr="005462A5">
        <w:rPr>
          <w:rFonts w:ascii="Book Antiqua" w:hAnsi="Book Antiqua"/>
          <w:color w:val="000000" w:themeColor="text1"/>
        </w:rPr>
        <w:t xml:space="preserve">y, in which </w:t>
      </w:r>
      <w:r w:rsidR="00AE63CB" w:rsidRPr="005462A5">
        <w:rPr>
          <w:rFonts w:ascii="Book Antiqua" w:hAnsi="Book Antiqua" w:cs="Arial"/>
          <w:color w:val="000000" w:themeColor="text1"/>
        </w:rPr>
        <w:t xml:space="preserve">nearly a quarter of participants were </w:t>
      </w:r>
      <w:r w:rsidR="00AE63CB" w:rsidRPr="005462A5">
        <w:rPr>
          <w:rFonts w:ascii="Book Antiqua" w:hAnsi="Book Antiqua"/>
          <w:color w:val="000000" w:themeColor="text1"/>
        </w:rPr>
        <w:t>liver transplant patients,</w:t>
      </w:r>
      <w:r w:rsidR="0001653A" w:rsidRPr="005462A5">
        <w:rPr>
          <w:rFonts w:ascii="Book Antiqua" w:hAnsi="Book Antiqua"/>
          <w:color w:val="000000" w:themeColor="text1"/>
        </w:rPr>
        <w:t xml:space="preserve"> </w:t>
      </w:r>
      <w:r w:rsidR="00AE63CB" w:rsidRPr="005462A5">
        <w:rPr>
          <w:rFonts w:ascii="Book Antiqua" w:hAnsi="Book Antiqua"/>
          <w:color w:val="000000" w:themeColor="text1"/>
        </w:rPr>
        <w:t>found</w:t>
      </w:r>
      <w:r w:rsidR="0001653A" w:rsidRPr="005462A5">
        <w:rPr>
          <w:rFonts w:ascii="Book Antiqua" w:hAnsi="Book Antiqua"/>
          <w:color w:val="000000" w:themeColor="text1"/>
        </w:rPr>
        <w:t xml:space="preserve"> that</w:t>
      </w:r>
      <w:r w:rsidRPr="005462A5">
        <w:rPr>
          <w:rFonts w:ascii="Book Antiqua" w:hAnsi="Book Antiqua"/>
          <w:color w:val="000000" w:themeColor="text1"/>
        </w:rPr>
        <w:t xml:space="preserve"> </w:t>
      </w:r>
      <w:r w:rsidR="0065563F" w:rsidRPr="005462A5">
        <w:rPr>
          <w:rFonts w:ascii="Book Antiqua" w:hAnsi="Book Antiqua"/>
          <w:color w:val="000000" w:themeColor="text1"/>
        </w:rPr>
        <w:t xml:space="preserve">EUS-LB was safe and </w:t>
      </w:r>
      <w:r w:rsidR="0006095C" w:rsidRPr="005462A5">
        <w:rPr>
          <w:rFonts w:ascii="Book Antiqua" w:hAnsi="Book Antiqua"/>
          <w:color w:val="000000" w:themeColor="text1"/>
        </w:rPr>
        <w:t>effective</w:t>
      </w:r>
      <w:r w:rsidR="0065563F" w:rsidRPr="005462A5">
        <w:rPr>
          <w:rFonts w:ascii="Book Antiqua" w:hAnsi="Book Antiqua"/>
          <w:color w:val="000000" w:themeColor="text1"/>
        </w:rPr>
        <w:t xml:space="preserve"> </w:t>
      </w:r>
      <w:r w:rsidR="00D95A3E" w:rsidRPr="005462A5">
        <w:rPr>
          <w:rFonts w:ascii="Book Antiqua" w:hAnsi="Book Antiqua"/>
          <w:color w:val="000000" w:themeColor="text1"/>
        </w:rPr>
        <w:t xml:space="preserve">in evaluating </w:t>
      </w:r>
      <w:r w:rsidR="0065563F" w:rsidRPr="005462A5">
        <w:rPr>
          <w:rFonts w:ascii="Book Antiqua" w:hAnsi="Book Antiqua"/>
          <w:color w:val="000000" w:themeColor="text1"/>
        </w:rPr>
        <w:t xml:space="preserve">post liver transplant </w:t>
      </w:r>
      <w:r w:rsidR="00D95A3E" w:rsidRPr="005462A5">
        <w:rPr>
          <w:rFonts w:ascii="Book Antiqua" w:hAnsi="Book Antiqua"/>
          <w:color w:val="000000" w:themeColor="text1"/>
        </w:rPr>
        <w:t>patients</w:t>
      </w:r>
      <w:r w:rsidR="0065563F" w:rsidRPr="005462A5">
        <w:rPr>
          <w:rFonts w:ascii="Book Antiqua" w:hAnsi="Book Antiqua"/>
          <w:color w:val="000000" w:themeColor="text1"/>
        </w:rPr>
        <w:t xml:space="preserve"> with abnormal liver chemistries. EUS-LB was performed </w:t>
      </w:r>
      <w:r w:rsidR="00F31FC4" w:rsidRPr="005462A5">
        <w:rPr>
          <w:rFonts w:ascii="Book Antiqua" w:hAnsi="Book Antiqua"/>
          <w:color w:val="000000" w:themeColor="text1"/>
        </w:rPr>
        <w:t xml:space="preserve">successfully </w:t>
      </w:r>
      <w:r w:rsidR="0065563F" w:rsidRPr="005462A5">
        <w:rPr>
          <w:rFonts w:ascii="Book Antiqua" w:hAnsi="Book Antiqua"/>
          <w:color w:val="000000" w:themeColor="text1"/>
        </w:rPr>
        <w:t>with</w:t>
      </w:r>
      <w:r w:rsidR="0065563F" w:rsidRPr="005462A5">
        <w:rPr>
          <w:rFonts w:ascii="Book Antiqua" w:hAnsi="Book Antiqua" w:cs="Arial"/>
          <w:color w:val="000000" w:themeColor="text1"/>
        </w:rPr>
        <w:t xml:space="preserve"> a 19G core needle via modi</w:t>
      </w:r>
      <w:r w:rsidR="0065563F" w:rsidRPr="005462A5">
        <w:rPr>
          <w:rFonts w:ascii="Book Antiqua" w:hAnsi="Book Antiqua" w:cs="Courier New"/>
          <w:color w:val="000000" w:themeColor="text1"/>
        </w:rPr>
        <w:t>fi</w:t>
      </w:r>
      <w:r w:rsidR="0065563F" w:rsidRPr="005462A5">
        <w:rPr>
          <w:rFonts w:ascii="Book Antiqua" w:hAnsi="Book Antiqua" w:cs="Arial"/>
          <w:color w:val="000000" w:themeColor="text1"/>
        </w:rPr>
        <w:t>ed wet suction technique, with</w:t>
      </w:r>
      <w:r w:rsidR="00D95A3E" w:rsidRPr="005462A5">
        <w:rPr>
          <w:rFonts w:ascii="Book Antiqua" w:hAnsi="Book Antiqua" w:cs="Arial"/>
          <w:color w:val="000000" w:themeColor="text1"/>
        </w:rPr>
        <w:t xml:space="preserve"> n</w:t>
      </w:r>
      <w:r w:rsidR="00AE63CB" w:rsidRPr="005462A5">
        <w:rPr>
          <w:rFonts w:ascii="Book Antiqua" w:hAnsi="Book Antiqua" w:cs="Arial"/>
          <w:color w:val="000000" w:themeColor="text1"/>
        </w:rPr>
        <w:t xml:space="preserve">o complications </w:t>
      </w:r>
      <w:r w:rsidR="00AE63CB" w:rsidRPr="005462A5">
        <w:rPr>
          <w:rFonts w:ascii="Book Antiqua" w:hAnsi="Book Antiqua"/>
          <w:color w:val="000000" w:themeColor="text1"/>
        </w:rPr>
        <w:t xml:space="preserve">or adverse events noted in </w:t>
      </w:r>
      <w:r w:rsidR="0065563F" w:rsidRPr="005462A5">
        <w:rPr>
          <w:rFonts w:ascii="Book Antiqua" w:hAnsi="Book Antiqua"/>
          <w:color w:val="000000" w:themeColor="text1"/>
        </w:rPr>
        <w:t>the transplant</w:t>
      </w:r>
      <w:r w:rsidR="00AE63CB" w:rsidRPr="005462A5">
        <w:rPr>
          <w:rFonts w:ascii="Book Antiqua" w:hAnsi="Book Antiqua"/>
          <w:color w:val="000000" w:themeColor="text1"/>
        </w:rPr>
        <w:t xml:space="preserve"> group</w:t>
      </w:r>
      <w:r w:rsidR="00F53A54" w:rsidRPr="005462A5">
        <w:rPr>
          <w:rFonts w:ascii="Book Antiqua" w:hAnsi="Book Antiqua"/>
          <w:color w:val="000000" w:themeColor="text1"/>
        </w:rPr>
        <w:fldChar w:fldCharType="begin"/>
      </w:r>
      <w:r w:rsidR="009E1A9E" w:rsidRPr="005462A5">
        <w:rPr>
          <w:rFonts w:ascii="Book Antiqua" w:hAnsi="Book Antiqua"/>
          <w:color w:val="000000" w:themeColor="text1"/>
        </w:rPr>
        <w:instrText xml:space="preserve"> ADDIN EN.CITE &lt;EndNote&gt;&lt;Cite&gt;&lt;Author&gt;Ahmed A. Alsaiari&lt;/Author&gt;&lt;Year&gt;2018&lt;/Year&gt;&lt;RecNum&gt;149&lt;/RecNum&gt;&lt;DisplayText&gt;&lt;style face="superscript"&gt;[88]&lt;/style&gt;&lt;/DisplayText&gt;&lt;record&gt;&lt;rec-number&gt;149&lt;/rec-number&gt;&lt;foreign-keys&gt;&lt;key app="EN" db-id="0p5ppp0td2xawrewd0appxddzt0ddzrfz525" timestamp="1568860457"&gt;149&lt;/key&gt;&lt;/foreign-keys&gt;&lt;ref-type name="Journal Article"&gt;17&lt;/ref-type&gt;&lt;contributors&gt;&lt;authors&gt;&lt;author&gt;Ahmed A. Alsaiari,  Muhammad F. Mubarak,  George Therapondos,  Richardo Romero, John Evans, Janak N. Shah, Ari Cohen, Gretchen Galliano, Abdul H. El Chafic&lt;/author&gt;&lt;/authors&gt;&lt;/contributors&gt;&lt;titles&gt;&lt;title&gt;Endoscopic Ultrasound-Guided Liver Biopsy: A Tertiary Center Experience&lt;/title&gt;&lt;secondary-title&gt;Gastrointestinal Endoscopy&lt;/secondary-title&gt;&lt;/titles&gt;&lt;periodical&gt;&lt;full-title&gt;Gastrointestinal Endoscopy&lt;/full-title&gt;&lt;/periodical&gt;&lt;pages&gt;Pages AB339–AB340 &lt;/pages&gt;&lt;volume&gt;87&lt;/volume&gt;&lt;number&gt;6&lt;/number&gt;&lt;num-vols&gt;Supplement&lt;/num-vols&gt;&lt;dates&gt;&lt;year&gt;2018&lt;/year&gt;&lt;/dates&gt;&lt;urls&gt;&lt;/urls&gt;&lt;electronic-resource-num&gt;10.1016/j.gie.2018.04.1726&lt;/electronic-resource-num&gt;&lt;/record&gt;&lt;/Cite&gt;&lt;/EndNote&gt;</w:instrText>
      </w:r>
      <w:r w:rsidR="00F53A54" w:rsidRPr="005462A5">
        <w:rPr>
          <w:rFonts w:ascii="Book Antiqua" w:hAnsi="Book Antiqua"/>
          <w:color w:val="000000" w:themeColor="text1"/>
        </w:rPr>
        <w:fldChar w:fldCharType="separate"/>
      </w:r>
      <w:r w:rsidR="009E1A9E" w:rsidRPr="005462A5">
        <w:rPr>
          <w:rFonts w:ascii="Book Antiqua" w:hAnsi="Book Antiqua"/>
          <w:noProof/>
          <w:color w:val="000000" w:themeColor="text1"/>
          <w:vertAlign w:val="superscript"/>
        </w:rPr>
        <w:t>[</w:t>
      </w:r>
      <w:hyperlink w:anchor="_ENREF_88" w:tooltip="Ahmed A. Alsaiari, 2018 #149" w:history="1">
        <w:r w:rsidR="00522049" w:rsidRPr="005462A5">
          <w:rPr>
            <w:rFonts w:ascii="Book Antiqua" w:eastAsiaTheme="minorEastAsia" w:hAnsi="Book Antiqua"/>
            <w:noProof/>
            <w:color w:val="000000" w:themeColor="text1"/>
            <w:vertAlign w:val="superscript"/>
            <w:lang w:eastAsia="zh-CN"/>
          </w:rPr>
          <w:t>89</w:t>
        </w:r>
      </w:hyperlink>
      <w:r w:rsidR="009E1A9E" w:rsidRPr="005462A5">
        <w:rPr>
          <w:rFonts w:ascii="Book Antiqua" w:hAnsi="Book Antiqua"/>
          <w:noProof/>
          <w:color w:val="000000" w:themeColor="text1"/>
          <w:vertAlign w:val="superscript"/>
        </w:rPr>
        <w:t>]</w:t>
      </w:r>
      <w:r w:rsidR="00F53A54" w:rsidRPr="005462A5">
        <w:rPr>
          <w:rFonts w:ascii="Book Antiqua" w:hAnsi="Book Antiqua"/>
          <w:color w:val="000000" w:themeColor="text1"/>
        </w:rPr>
        <w:fldChar w:fldCharType="end"/>
      </w:r>
      <w:r w:rsidR="00F53A54" w:rsidRPr="005462A5">
        <w:rPr>
          <w:rFonts w:ascii="Book Antiqua" w:hAnsi="Book Antiqua"/>
          <w:color w:val="000000" w:themeColor="text1"/>
        </w:rPr>
        <w:t>.</w:t>
      </w:r>
      <w:r w:rsidR="00E40009" w:rsidRPr="005462A5">
        <w:rPr>
          <w:rFonts w:ascii="Book Antiqua" w:hAnsi="Book Antiqua"/>
          <w:color w:val="000000" w:themeColor="text1"/>
        </w:rPr>
        <w:t xml:space="preserve"> </w:t>
      </w:r>
      <w:r w:rsidR="0044647E" w:rsidRPr="005462A5">
        <w:rPr>
          <w:rFonts w:ascii="Book Antiqua" w:hAnsi="Book Antiqua"/>
          <w:color w:val="000000" w:themeColor="text1"/>
        </w:rPr>
        <w:t>Multiple</w:t>
      </w:r>
      <w:r w:rsidR="00E40009" w:rsidRPr="005462A5">
        <w:rPr>
          <w:rFonts w:ascii="Book Antiqua" w:hAnsi="Book Antiqua"/>
          <w:color w:val="000000" w:themeColor="text1"/>
        </w:rPr>
        <w:t xml:space="preserve"> larger studies </w:t>
      </w:r>
      <w:r w:rsidR="0044647E" w:rsidRPr="005462A5">
        <w:rPr>
          <w:rFonts w:ascii="Book Antiqua" w:hAnsi="Book Antiqua"/>
          <w:color w:val="000000" w:themeColor="text1"/>
        </w:rPr>
        <w:t xml:space="preserve">are needed </w:t>
      </w:r>
      <w:r w:rsidR="00E40009" w:rsidRPr="005462A5">
        <w:rPr>
          <w:rFonts w:ascii="Book Antiqua" w:hAnsi="Book Antiqua"/>
          <w:color w:val="000000" w:themeColor="text1"/>
        </w:rPr>
        <w:t>to clearly identify the role of EUS-LB in post-transplant patients as they pose unique challenges in terms of post-surgery status, anatomical variations and higher risk of post procedure infections.</w:t>
      </w:r>
    </w:p>
    <w:p w14:paraId="4EDDA06C" w14:textId="77777777" w:rsidR="00953E7B" w:rsidRPr="005462A5" w:rsidRDefault="00953E7B" w:rsidP="005462A5">
      <w:pPr>
        <w:adjustRightInd w:val="0"/>
        <w:snapToGrid w:val="0"/>
        <w:spacing w:line="360" w:lineRule="auto"/>
        <w:jc w:val="both"/>
        <w:rPr>
          <w:rFonts w:ascii="Book Antiqua" w:hAnsi="Book Antiqua"/>
          <w:i/>
          <w:iCs/>
          <w:color w:val="000000" w:themeColor="text1"/>
        </w:rPr>
      </w:pPr>
    </w:p>
    <w:p w14:paraId="54181C06" w14:textId="1E70E5D1" w:rsidR="00953E7B" w:rsidRPr="005462A5" w:rsidRDefault="00786238" w:rsidP="005462A5">
      <w:pPr>
        <w:adjustRightInd w:val="0"/>
        <w:snapToGrid w:val="0"/>
        <w:spacing w:line="360" w:lineRule="auto"/>
        <w:jc w:val="both"/>
        <w:rPr>
          <w:rFonts w:ascii="Book Antiqua" w:hAnsi="Book Antiqua"/>
          <w:color w:val="000000" w:themeColor="text1"/>
        </w:rPr>
      </w:pPr>
      <w:r w:rsidRPr="005462A5">
        <w:rPr>
          <w:rFonts w:ascii="Book Antiqua" w:hAnsi="Book Antiqua"/>
          <w:b/>
          <w:iCs/>
          <w:color w:val="000000" w:themeColor="text1"/>
        </w:rPr>
        <w:t>Pediatric patients</w:t>
      </w:r>
      <w:r w:rsidRPr="005462A5">
        <w:rPr>
          <w:rFonts w:ascii="Book Antiqua" w:eastAsiaTheme="minorEastAsia" w:hAnsi="Book Antiqua"/>
          <w:b/>
          <w:iCs/>
          <w:color w:val="000000" w:themeColor="text1"/>
          <w:lang w:eastAsia="zh-CN"/>
        </w:rPr>
        <w:t>:</w:t>
      </w:r>
      <w:r w:rsidRPr="005462A5">
        <w:rPr>
          <w:rFonts w:ascii="Book Antiqua" w:eastAsiaTheme="minorEastAsia" w:hAnsi="Book Antiqua"/>
          <w:iCs/>
          <w:color w:val="000000" w:themeColor="text1"/>
          <w:lang w:eastAsia="zh-CN"/>
        </w:rPr>
        <w:t xml:space="preserve"> </w:t>
      </w:r>
      <w:r w:rsidR="00953E7B" w:rsidRPr="005462A5">
        <w:rPr>
          <w:rFonts w:ascii="Book Antiqua" w:hAnsi="Book Antiqua"/>
          <w:color w:val="000000" w:themeColor="text1"/>
        </w:rPr>
        <w:t xml:space="preserve">Much of the existing literature regarding the efficacy of EUS-LB is limited to studies pertaining to the adult population, but very few studies have evaluated the use of EUS-LB in the pediatric population. Johal </w:t>
      </w:r>
      <w:r w:rsidR="00953E7B" w:rsidRPr="005462A5">
        <w:rPr>
          <w:rFonts w:ascii="Book Antiqua" w:hAnsi="Book Antiqua"/>
          <w:i/>
          <w:color w:val="000000" w:themeColor="text1"/>
        </w:rPr>
        <w:t>et al</w:t>
      </w:r>
      <w:r w:rsidR="00E9318B" w:rsidRPr="005462A5">
        <w:rPr>
          <w:rFonts w:ascii="Book Antiqua" w:hAnsi="Book Antiqua"/>
          <w:color w:val="000000" w:themeColor="text1"/>
        </w:rPr>
        <w:fldChar w:fldCharType="begin"/>
      </w:r>
      <w:r w:rsidR="00E9318B" w:rsidRPr="005462A5">
        <w:rPr>
          <w:rFonts w:ascii="Book Antiqua" w:hAnsi="Book Antiqua"/>
          <w:color w:val="000000" w:themeColor="text1"/>
        </w:rPr>
        <w:instrText xml:space="preserve"> ADDIN EN.CITE &lt;EndNote&gt;&lt;Cite&gt;&lt;Author&gt;Johal&lt;/Author&gt;&lt;Year&gt;2014&lt;/Year&gt;&lt;RecNum&gt;48&lt;/RecNum&gt;&lt;DisplayText&gt;&lt;style face="superscript"&gt;[89]&lt;/style&gt;&lt;/DisplayText&gt;&lt;record&gt;&lt;rec-number&gt;48&lt;/rec-number&gt;&lt;foreign-keys&gt;&lt;key app="EN" db-id="0p5ppp0td2xawrewd0appxddzt0ddzrfz525" timestamp="1561144670"&gt;48&lt;/key&gt;&lt;/foreign-keys&gt;&lt;ref-type name="Journal Article"&gt;17&lt;/ref-type&gt;&lt;contributors&gt;&lt;authors&gt;&lt;author&gt;Johal, A. S.&lt;/author&gt;&lt;author&gt;Khara, H. S.&lt;/author&gt;&lt;author&gt;Maksimak, M. G.&lt;/author&gt;&lt;author&gt;Diehl, D. L.&lt;/author&gt;&lt;/authors&gt;&lt;/contributors&gt;&lt;auth-address&gt;Department of Gastroenterology, Geisinger Medical Center, Danville, Pennsylvania, USA.&amp;#xD;Department of Pediatric Gastroenterology, Geisinger Medical Center, Danville, Pennsylvania, USA.&lt;/auth-address&gt;&lt;titles&gt;&lt;title&gt;Endoscopic ultrasound-guided liver biopsy in pediatric patients&lt;/title&gt;&lt;secondary-title&gt;Endosc Ultrasound&lt;/secondary-title&gt;&lt;/titles&gt;&lt;periodical&gt;&lt;full-title&gt;Endosc Ultrasound&lt;/full-title&gt;&lt;/periodical&gt;&lt;pages&gt;191-4&lt;/pages&gt;&lt;volume&gt;3&lt;/volume&gt;&lt;number&gt;3&lt;/number&gt;&lt;edition&gt;2014/09/04&lt;/edition&gt;&lt;keywords&gt;&lt;keyword&gt;Abnormal liver enzymes&lt;/keyword&gt;&lt;keyword&gt;endoscopic ultrasound&lt;/keyword&gt;&lt;keyword&gt;liver biopsy&lt;/keyword&gt;&lt;keyword&gt;liver disease&lt;/keyword&gt;&lt;keyword&gt;pediatric patients&lt;/keyword&gt;&lt;/keywords&gt;&lt;dates&gt;&lt;year&gt;2014&lt;/year&gt;&lt;pub-dates&gt;&lt;date&gt;Jul&lt;/date&gt;&lt;/pub-dates&gt;&lt;/dates&gt;&lt;isbn&gt;2303-9027 (Print)&amp;#xD;2226-7190&lt;/isbn&gt;&lt;accession-num&gt;25184126&lt;/accession-num&gt;&lt;urls&gt;&lt;/urls&gt;&lt;custom2&gt;PMC4145480&lt;/custom2&gt;&lt;electronic-resource-num&gt;10.4103/2303-9027.138794&lt;/electronic-resource-num&gt;&lt;remote-database-provider&gt;NLM&lt;/remote-database-provider&gt;&lt;language&gt;eng&lt;/language&gt;&lt;/record&gt;&lt;/Cite&gt;&lt;/EndNote&gt;</w:instrText>
      </w:r>
      <w:r w:rsidR="00E9318B" w:rsidRPr="005462A5">
        <w:rPr>
          <w:rFonts w:ascii="Book Antiqua" w:hAnsi="Book Antiqua"/>
          <w:color w:val="000000" w:themeColor="text1"/>
        </w:rPr>
        <w:fldChar w:fldCharType="separate"/>
      </w:r>
      <w:r w:rsidR="00E9318B" w:rsidRPr="005462A5">
        <w:rPr>
          <w:rFonts w:ascii="Book Antiqua" w:hAnsi="Book Antiqua"/>
          <w:noProof/>
          <w:color w:val="000000" w:themeColor="text1"/>
          <w:vertAlign w:val="superscript"/>
        </w:rPr>
        <w:t>[</w:t>
      </w:r>
      <w:hyperlink w:anchor="_ENREF_89" w:tooltip="Johal, 2014 #48" w:history="1">
        <w:r w:rsidR="00522049" w:rsidRPr="005462A5">
          <w:rPr>
            <w:rFonts w:ascii="Book Antiqua" w:eastAsiaTheme="minorEastAsia" w:hAnsi="Book Antiqua"/>
            <w:noProof/>
            <w:color w:val="000000" w:themeColor="text1"/>
            <w:vertAlign w:val="superscript"/>
            <w:lang w:eastAsia="zh-CN"/>
          </w:rPr>
          <w:t>90</w:t>
        </w:r>
      </w:hyperlink>
      <w:r w:rsidR="00E9318B" w:rsidRPr="005462A5">
        <w:rPr>
          <w:rFonts w:ascii="Book Antiqua" w:hAnsi="Book Antiqua"/>
          <w:noProof/>
          <w:color w:val="000000" w:themeColor="text1"/>
          <w:vertAlign w:val="superscript"/>
        </w:rPr>
        <w:t>]</w:t>
      </w:r>
      <w:r w:rsidR="00E9318B" w:rsidRPr="005462A5">
        <w:rPr>
          <w:rFonts w:ascii="Book Antiqua" w:hAnsi="Book Antiqua"/>
          <w:color w:val="000000" w:themeColor="text1"/>
        </w:rPr>
        <w:fldChar w:fldCharType="end"/>
      </w:r>
      <w:r w:rsidR="00953E7B" w:rsidRPr="005462A5">
        <w:rPr>
          <w:rFonts w:ascii="Book Antiqua" w:hAnsi="Book Antiqua"/>
          <w:color w:val="000000" w:themeColor="text1"/>
        </w:rPr>
        <w:t xml:space="preserve"> reported the first known case series (</w:t>
      </w:r>
      <w:r w:rsidR="00953E7B" w:rsidRPr="005462A5">
        <w:rPr>
          <w:rFonts w:ascii="Book Antiqua" w:hAnsi="Book Antiqua"/>
          <w:i/>
          <w:color w:val="000000" w:themeColor="text1"/>
        </w:rPr>
        <w:t>n</w:t>
      </w:r>
      <w:r w:rsidR="00E9318B" w:rsidRPr="005462A5">
        <w:rPr>
          <w:rFonts w:ascii="Book Antiqua" w:eastAsiaTheme="minorEastAsia" w:hAnsi="Book Antiqua"/>
          <w:color w:val="000000" w:themeColor="text1"/>
          <w:lang w:eastAsia="zh-CN"/>
        </w:rPr>
        <w:t xml:space="preserve"> </w:t>
      </w:r>
      <w:r w:rsidR="00953E7B" w:rsidRPr="005462A5">
        <w:rPr>
          <w:rFonts w:ascii="Book Antiqua" w:hAnsi="Book Antiqua"/>
          <w:color w:val="000000" w:themeColor="text1"/>
        </w:rPr>
        <w:t>=</w:t>
      </w:r>
      <w:r w:rsidR="00E9318B" w:rsidRPr="005462A5">
        <w:rPr>
          <w:rFonts w:ascii="Book Antiqua" w:eastAsiaTheme="minorEastAsia" w:hAnsi="Book Antiqua"/>
          <w:color w:val="000000" w:themeColor="text1"/>
          <w:lang w:eastAsia="zh-CN"/>
        </w:rPr>
        <w:t xml:space="preserve"> </w:t>
      </w:r>
      <w:r w:rsidR="00953E7B" w:rsidRPr="005462A5">
        <w:rPr>
          <w:rFonts w:ascii="Book Antiqua" w:hAnsi="Book Antiqua"/>
          <w:color w:val="000000" w:themeColor="text1"/>
        </w:rPr>
        <w:t xml:space="preserve">3) demonstrating the usefulness and safety of EUS-LB in three pediatric subjects who were evaluated for persistently elevated liver enzymes of unclear etiology. The biopsy was successfully performed with a 19G EUS-FNA needle and allowed for good histological return in all three cases yielding CPTs of 20, 31 and 16, and </w:t>
      </w:r>
      <w:proofErr w:type="gramStart"/>
      <w:r w:rsidR="00953E7B" w:rsidRPr="005462A5">
        <w:rPr>
          <w:rFonts w:ascii="Book Antiqua" w:hAnsi="Book Antiqua"/>
          <w:color w:val="000000" w:themeColor="text1"/>
        </w:rPr>
        <w:t>a tissue lengths</w:t>
      </w:r>
      <w:proofErr w:type="gramEnd"/>
      <w:r w:rsidR="00953E7B" w:rsidRPr="005462A5">
        <w:rPr>
          <w:rFonts w:ascii="Book Antiqua" w:hAnsi="Book Antiqua"/>
          <w:color w:val="000000" w:themeColor="text1"/>
        </w:rPr>
        <w:t xml:space="preserve"> of 30</w:t>
      </w:r>
      <w:r w:rsidR="00A276A6" w:rsidRPr="005462A5">
        <w:rPr>
          <w:rFonts w:ascii="Book Antiqua" w:eastAsiaTheme="minorEastAsia" w:hAnsi="Book Antiqua"/>
          <w:color w:val="000000" w:themeColor="text1"/>
          <w:lang w:eastAsia="zh-CN"/>
        </w:rPr>
        <w:t xml:space="preserve"> </w:t>
      </w:r>
      <w:r w:rsidR="00953E7B" w:rsidRPr="005462A5">
        <w:rPr>
          <w:rFonts w:ascii="Book Antiqua" w:hAnsi="Book Antiqua"/>
          <w:color w:val="000000" w:themeColor="text1"/>
        </w:rPr>
        <w:t>mm, 53</w:t>
      </w:r>
      <w:r w:rsidR="00A276A6" w:rsidRPr="005462A5">
        <w:rPr>
          <w:rFonts w:ascii="Book Antiqua" w:eastAsiaTheme="minorEastAsia" w:hAnsi="Book Antiqua"/>
          <w:color w:val="000000" w:themeColor="text1"/>
          <w:lang w:eastAsia="zh-CN"/>
        </w:rPr>
        <w:t xml:space="preserve"> </w:t>
      </w:r>
      <w:r w:rsidR="00953E7B" w:rsidRPr="005462A5">
        <w:rPr>
          <w:rFonts w:ascii="Book Antiqua" w:hAnsi="Book Antiqua"/>
          <w:color w:val="000000" w:themeColor="text1"/>
        </w:rPr>
        <w:t>mm and 62</w:t>
      </w:r>
      <w:r w:rsidR="00A276A6" w:rsidRPr="005462A5">
        <w:rPr>
          <w:rFonts w:ascii="Book Antiqua" w:eastAsiaTheme="minorEastAsia" w:hAnsi="Book Antiqua"/>
          <w:color w:val="000000" w:themeColor="text1"/>
          <w:lang w:eastAsia="zh-CN"/>
        </w:rPr>
        <w:t xml:space="preserve"> </w:t>
      </w:r>
      <w:r w:rsidR="0015313F">
        <w:rPr>
          <w:rFonts w:ascii="Book Antiqua" w:hAnsi="Book Antiqua"/>
          <w:color w:val="000000" w:themeColor="text1"/>
        </w:rPr>
        <w:t xml:space="preserve">mm. </w:t>
      </w:r>
      <w:r w:rsidR="00953E7B" w:rsidRPr="005462A5">
        <w:rPr>
          <w:rFonts w:ascii="Book Antiqua" w:hAnsi="Book Antiqua"/>
          <w:color w:val="000000" w:themeColor="text1"/>
        </w:rPr>
        <w:t xml:space="preserve">No procedure related adverse events or complications were noted in any of the children. Additional studies in this particular </w:t>
      </w:r>
      <w:r w:rsidR="00953E7B" w:rsidRPr="005462A5">
        <w:rPr>
          <w:rFonts w:ascii="Book Antiqua" w:hAnsi="Book Antiqua"/>
          <w:color w:val="000000" w:themeColor="text1"/>
        </w:rPr>
        <w:lastRenderedPageBreak/>
        <w:t>population are needed, but preliminary reports suggest that EUS-LB in pediatric patients is safe and effective</w:t>
      </w:r>
      <w:r w:rsidR="00953E7B" w:rsidRPr="005462A5">
        <w:rPr>
          <w:rFonts w:ascii="Book Antiqua" w:hAnsi="Book Antiqua"/>
          <w:color w:val="000000" w:themeColor="text1"/>
        </w:rPr>
        <w:fldChar w:fldCharType="begin"/>
      </w:r>
      <w:r w:rsidR="00953E7B" w:rsidRPr="005462A5">
        <w:rPr>
          <w:rFonts w:ascii="Book Antiqua" w:hAnsi="Book Antiqua"/>
          <w:color w:val="000000" w:themeColor="text1"/>
        </w:rPr>
        <w:instrText xml:space="preserve"> ADDIN EN.CITE &lt;EndNote&gt;&lt;Cite&gt;&lt;Author&gt;Johal&lt;/Author&gt;&lt;Year&gt;2014&lt;/Year&gt;&lt;RecNum&gt;48&lt;/RecNum&gt;&lt;DisplayText&gt;&lt;style face="superscript"&gt;[89]&lt;/style&gt;&lt;/DisplayText&gt;&lt;record&gt;&lt;rec-number&gt;48&lt;/rec-number&gt;&lt;foreign-keys&gt;&lt;key app="EN" db-id="0p5ppp0td2xawrewd0appxddzt0ddzrfz525" timestamp="1561144670"&gt;48&lt;/key&gt;&lt;/foreign-keys&gt;&lt;ref-type name="Journal Article"&gt;17&lt;/ref-type&gt;&lt;contributors&gt;&lt;authors&gt;&lt;author&gt;Johal, A. S.&lt;/author&gt;&lt;author&gt;Khara, H. S.&lt;/author&gt;&lt;author&gt;Maksimak, M. G.&lt;/author&gt;&lt;author&gt;Diehl, D. L.&lt;/author&gt;&lt;/authors&gt;&lt;/contributors&gt;&lt;auth-address&gt;Department of Gastroenterology, Geisinger Medical Center, Danville, Pennsylvania, USA.&amp;#xD;Department of Pediatric Gastroenterology, Geisinger Medical Center, Danville, Pennsylvania, USA.&lt;/auth-address&gt;&lt;titles&gt;&lt;title&gt;Endoscopic ultrasound-guided liver biopsy in pediatric patients&lt;/title&gt;&lt;secondary-title&gt;Endosc Ultrasound&lt;/secondary-title&gt;&lt;/titles&gt;&lt;periodical&gt;&lt;full-title&gt;Endosc Ultrasound&lt;/full-title&gt;&lt;/periodical&gt;&lt;pages&gt;191-4&lt;/pages&gt;&lt;volume&gt;3&lt;/volume&gt;&lt;number&gt;3&lt;/number&gt;&lt;edition&gt;2014/09/04&lt;/edition&gt;&lt;keywords&gt;&lt;keyword&gt;Abnormal liver enzymes&lt;/keyword&gt;&lt;keyword&gt;endoscopic ultrasound&lt;/keyword&gt;&lt;keyword&gt;liver biopsy&lt;/keyword&gt;&lt;keyword&gt;liver disease&lt;/keyword&gt;&lt;keyword&gt;pediatric patients&lt;/keyword&gt;&lt;/keywords&gt;&lt;dates&gt;&lt;year&gt;2014&lt;/year&gt;&lt;pub-dates&gt;&lt;date&gt;Jul&lt;/date&gt;&lt;/pub-dates&gt;&lt;/dates&gt;&lt;isbn&gt;2303-9027 (Print)&amp;#xD;2226-7190&lt;/isbn&gt;&lt;accession-num&gt;25184126&lt;/accession-num&gt;&lt;urls&gt;&lt;/urls&gt;&lt;custom2&gt;PMC4145480&lt;/custom2&gt;&lt;electronic-resource-num&gt;10.4103/2303-9027.138794&lt;/electronic-resource-num&gt;&lt;remote-database-provider&gt;NLM&lt;/remote-database-provider&gt;&lt;language&gt;eng&lt;/language&gt;&lt;/record&gt;&lt;/Cite&gt;&lt;/EndNote&gt;</w:instrText>
      </w:r>
      <w:r w:rsidR="00953E7B" w:rsidRPr="005462A5">
        <w:rPr>
          <w:rFonts w:ascii="Book Antiqua" w:hAnsi="Book Antiqua"/>
          <w:color w:val="000000" w:themeColor="text1"/>
        </w:rPr>
        <w:fldChar w:fldCharType="separate"/>
      </w:r>
      <w:r w:rsidR="00953E7B" w:rsidRPr="005462A5">
        <w:rPr>
          <w:rFonts w:ascii="Book Antiqua" w:hAnsi="Book Antiqua"/>
          <w:noProof/>
          <w:color w:val="000000" w:themeColor="text1"/>
          <w:vertAlign w:val="superscript"/>
        </w:rPr>
        <w:t>[</w:t>
      </w:r>
      <w:hyperlink w:anchor="_ENREF_89" w:tooltip="Johal, 2014 #48" w:history="1">
        <w:r w:rsidR="00522049" w:rsidRPr="005462A5">
          <w:rPr>
            <w:rFonts w:ascii="Book Antiqua" w:eastAsiaTheme="minorEastAsia" w:hAnsi="Book Antiqua"/>
            <w:noProof/>
            <w:color w:val="000000" w:themeColor="text1"/>
            <w:vertAlign w:val="superscript"/>
            <w:lang w:eastAsia="zh-CN"/>
          </w:rPr>
          <w:t>90</w:t>
        </w:r>
      </w:hyperlink>
      <w:r w:rsidR="00953E7B" w:rsidRPr="005462A5">
        <w:rPr>
          <w:rFonts w:ascii="Book Antiqua" w:hAnsi="Book Antiqua"/>
          <w:noProof/>
          <w:color w:val="000000" w:themeColor="text1"/>
          <w:vertAlign w:val="superscript"/>
        </w:rPr>
        <w:t>]</w:t>
      </w:r>
      <w:r w:rsidR="00953E7B" w:rsidRPr="005462A5">
        <w:rPr>
          <w:rFonts w:ascii="Book Antiqua" w:hAnsi="Book Antiqua"/>
          <w:color w:val="000000" w:themeColor="text1"/>
        </w:rPr>
        <w:fldChar w:fldCharType="end"/>
      </w:r>
      <w:r w:rsidR="00953E7B" w:rsidRPr="005462A5">
        <w:rPr>
          <w:rFonts w:ascii="Book Antiqua" w:hAnsi="Book Antiqua"/>
          <w:color w:val="000000" w:themeColor="text1"/>
        </w:rPr>
        <w:t>.</w:t>
      </w:r>
    </w:p>
    <w:p w14:paraId="3012F68B" w14:textId="77777777" w:rsidR="006C22B1" w:rsidRPr="005462A5" w:rsidRDefault="006C22B1" w:rsidP="005462A5">
      <w:pPr>
        <w:adjustRightInd w:val="0"/>
        <w:snapToGrid w:val="0"/>
        <w:spacing w:line="360" w:lineRule="auto"/>
        <w:jc w:val="both"/>
        <w:rPr>
          <w:rFonts w:ascii="Book Antiqua" w:hAnsi="Book Antiqua" w:cs="Arial"/>
          <w:color w:val="000000" w:themeColor="text1"/>
        </w:rPr>
      </w:pPr>
    </w:p>
    <w:p w14:paraId="22F735FF" w14:textId="0E9F7FE3" w:rsidR="00D873C9" w:rsidRPr="005462A5" w:rsidRDefault="00786238" w:rsidP="005462A5">
      <w:pPr>
        <w:pStyle w:val="a5"/>
        <w:adjustRightInd w:val="0"/>
        <w:snapToGrid w:val="0"/>
        <w:spacing w:line="360" w:lineRule="auto"/>
        <w:ind w:left="0"/>
        <w:contextualSpacing w:val="0"/>
        <w:jc w:val="both"/>
        <w:rPr>
          <w:rFonts w:ascii="Book Antiqua" w:hAnsi="Book Antiqua"/>
          <w:b/>
          <w:bCs/>
          <w:color w:val="000000" w:themeColor="text1"/>
          <w:u w:val="single"/>
        </w:rPr>
      </w:pPr>
      <w:r w:rsidRPr="005462A5">
        <w:rPr>
          <w:rFonts w:ascii="Book Antiqua" w:hAnsi="Book Antiqua"/>
          <w:b/>
          <w:bCs/>
          <w:color w:val="000000" w:themeColor="text1"/>
          <w:u w:val="single"/>
        </w:rPr>
        <w:t>CONCLUSION</w:t>
      </w:r>
    </w:p>
    <w:p w14:paraId="09CD708D" w14:textId="1F4BDAFB" w:rsidR="00F31FC4" w:rsidRPr="005462A5" w:rsidRDefault="0006398F" w:rsidP="005462A5">
      <w:pPr>
        <w:adjustRightInd w:val="0"/>
        <w:snapToGrid w:val="0"/>
        <w:spacing w:line="360" w:lineRule="auto"/>
        <w:jc w:val="both"/>
        <w:rPr>
          <w:rFonts w:ascii="Book Antiqua" w:hAnsi="Book Antiqua" w:cs="Arial"/>
          <w:color w:val="000000" w:themeColor="text1"/>
        </w:rPr>
      </w:pPr>
      <w:r w:rsidRPr="005462A5">
        <w:rPr>
          <w:rFonts w:ascii="Book Antiqua" w:hAnsi="Book Antiqua"/>
          <w:color w:val="000000" w:themeColor="text1"/>
        </w:rPr>
        <w:t>LB</w:t>
      </w:r>
      <w:r w:rsidR="00234E2A" w:rsidRPr="005462A5">
        <w:rPr>
          <w:rFonts w:ascii="Book Antiqua" w:hAnsi="Book Antiqua"/>
          <w:color w:val="000000" w:themeColor="text1"/>
        </w:rPr>
        <w:t xml:space="preserve"> is an essential tool in diagnosing, evaluating and </w:t>
      </w:r>
      <w:r w:rsidR="00EE662C" w:rsidRPr="005462A5">
        <w:rPr>
          <w:rFonts w:ascii="Book Antiqua" w:hAnsi="Book Antiqua"/>
          <w:color w:val="000000" w:themeColor="text1"/>
        </w:rPr>
        <w:t>treating</w:t>
      </w:r>
      <w:r w:rsidR="00234E2A" w:rsidRPr="005462A5">
        <w:rPr>
          <w:rFonts w:ascii="Book Antiqua" w:hAnsi="Book Antiqua"/>
          <w:color w:val="000000" w:themeColor="text1"/>
        </w:rPr>
        <w:t xml:space="preserve"> various diseases of the liver. While the </w:t>
      </w:r>
      <w:r w:rsidR="00B857D5" w:rsidRPr="005462A5">
        <w:rPr>
          <w:rFonts w:ascii="Book Antiqua" w:hAnsi="Book Antiqua"/>
          <w:color w:val="000000" w:themeColor="text1"/>
        </w:rPr>
        <w:t xml:space="preserve">traditional </w:t>
      </w:r>
      <w:r w:rsidR="00234E2A" w:rsidRPr="005462A5">
        <w:rPr>
          <w:rFonts w:ascii="Book Antiqua" w:hAnsi="Book Antiqua"/>
          <w:color w:val="000000" w:themeColor="text1"/>
        </w:rPr>
        <w:t xml:space="preserve">PCLB and TJLB methods are </w:t>
      </w:r>
      <w:r w:rsidR="00F73DC3" w:rsidRPr="005462A5">
        <w:rPr>
          <w:rFonts w:ascii="Book Antiqua" w:hAnsi="Book Antiqua"/>
          <w:color w:val="000000" w:themeColor="text1"/>
        </w:rPr>
        <w:t>established</w:t>
      </w:r>
      <w:r w:rsidR="00234E2A" w:rsidRPr="005462A5">
        <w:rPr>
          <w:rFonts w:ascii="Book Antiqua" w:hAnsi="Book Antiqua"/>
          <w:color w:val="000000" w:themeColor="text1"/>
        </w:rPr>
        <w:t xml:space="preserve"> and have been used extensively, there are </w:t>
      </w:r>
      <w:r w:rsidR="00B857D5" w:rsidRPr="005462A5">
        <w:rPr>
          <w:rFonts w:ascii="Book Antiqua" w:hAnsi="Book Antiqua"/>
          <w:color w:val="000000" w:themeColor="text1"/>
        </w:rPr>
        <w:t xml:space="preserve">some </w:t>
      </w:r>
      <w:r w:rsidR="00234E2A" w:rsidRPr="005462A5">
        <w:rPr>
          <w:rFonts w:ascii="Book Antiqua" w:hAnsi="Book Antiqua" w:cs="Arial"/>
          <w:color w:val="000000" w:themeColor="text1"/>
        </w:rPr>
        <w:t>disadvantages</w:t>
      </w:r>
      <w:r w:rsidR="00B857D5" w:rsidRPr="005462A5">
        <w:rPr>
          <w:rFonts w:ascii="Book Antiqua" w:hAnsi="Book Antiqua" w:cs="Arial"/>
          <w:color w:val="000000" w:themeColor="text1"/>
        </w:rPr>
        <w:t xml:space="preserve"> to their use. Thus, </w:t>
      </w:r>
      <w:r w:rsidR="00D873C9" w:rsidRPr="005462A5">
        <w:rPr>
          <w:rFonts w:ascii="Book Antiqua" w:hAnsi="Book Antiqua" w:cs="Arial"/>
          <w:color w:val="000000" w:themeColor="text1"/>
        </w:rPr>
        <w:t>EUS</w:t>
      </w:r>
      <w:r w:rsidR="00B857D5" w:rsidRPr="005462A5">
        <w:rPr>
          <w:rFonts w:ascii="Book Antiqua" w:hAnsi="Book Antiqua" w:cs="Arial"/>
          <w:color w:val="000000" w:themeColor="text1"/>
        </w:rPr>
        <w:t xml:space="preserve">-LB represents a </w:t>
      </w:r>
      <w:r w:rsidR="00C85E58" w:rsidRPr="005462A5">
        <w:rPr>
          <w:rFonts w:ascii="Book Antiqua" w:hAnsi="Book Antiqua" w:cs="Arial"/>
          <w:color w:val="000000" w:themeColor="text1"/>
        </w:rPr>
        <w:t>more novel</w:t>
      </w:r>
      <w:r w:rsidR="00B857D5" w:rsidRPr="005462A5">
        <w:rPr>
          <w:rFonts w:ascii="Book Antiqua" w:hAnsi="Book Antiqua" w:cs="Arial"/>
          <w:color w:val="000000" w:themeColor="text1"/>
        </w:rPr>
        <w:t>, effective</w:t>
      </w:r>
      <w:r w:rsidR="00C85E58" w:rsidRPr="005462A5">
        <w:rPr>
          <w:rFonts w:ascii="Book Antiqua" w:hAnsi="Book Antiqua" w:cs="Arial"/>
          <w:color w:val="000000" w:themeColor="text1"/>
        </w:rPr>
        <w:t xml:space="preserve"> and</w:t>
      </w:r>
      <w:r w:rsidR="00B857D5" w:rsidRPr="005462A5">
        <w:rPr>
          <w:rFonts w:ascii="Book Antiqua" w:hAnsi="Book Antiqua" w:cs="Arial"/>
          <w:color w:val="000000" w:themeColor="text1"/>
        </w:rPr>
        <w:t xml:space="preserve"> safe alternative to obtaining hepatic tissue</w:t>
      </w:r>
      <w:r w:rsidR="00EE662C" w:rsidRPr="005462A5">
        <w:rPr>
          <w:rFonts w:ascii="Book Antiqua" w:hAnsi="Book Antiqua" w:cs="Arial"/>
          <w:color w:val="000000" w:themeColor="text1"/>
        </w:rPr>
        <w:t xml:space="preserve"> with several advantages</w:t>
      </w:r>
      <w:r w:rsidR="00D873C9" w:rsidRPr="005462A5">
        <w:rPr>
          <w:rFonts w:ascii="Book Antiqua" w:hAnsi="Book Antiqua" w:cs="Arial"/>
          <w:color w:val="000000" w:themeColor="text1"/>
        </w:rPr>
        <w:t>.</w:t>
      </w:r>
      <w:r w:rsidR="00EE662C" w:rsidRPr="005462A5">
        <w:rPr>
          <w:rFonts w:ascii="Book Antiqua" w:hAnsi="Book Antiqua" w:cs="Arial"/>
          <w:color w:val="000000" w:themeColor="text1"/>
        </w:rPr>
        <w:t xml:space="preserve"> </w:t>
      </w:r>
      <w:r w:rsidR="00D873C9" w:rsidRPr="005462A5">
        <w:rPr>
          <w:rFonts w:ascii="Book Antiqua" w:hAnsi="Book Antiqua" w:cs="Arial"/>
          <w:color w:val="000000" w:themeColor="text1"/>
        </w:rPr>
        <w:t>EUS-LB</w:t>
      </w:r>
      <w:r w:rsidR="00EE662C" w:rsidRPr="005462A5">
        <w:rPr>
          <w:rFonts w:ascii="Book Antiqua" w:hAnsi="Book Antiqua" w:cs="Arial"/>
          <w:color w:val="000000" w:themeColor="text1"/>
        </w:rPr>
        <w:t xml:space="preserve"> allows for </w:t>
      </w:r>
      <w:r w:rsidR="00A508D3" w:rsidRPr="005462A5">
        <w:rPr>
          <w:rFonts w:ascii="Book Antiqua" w:hAnsi="Book Antiqua" w:cs="Arial"/>
          <w:color w:val="000000" w:themeColor="text1"/>
        </w:rPr>
        <w:t xml:space="preserve">detection of smaller lesions and </w:t>
      </w:r>
      <w:r w:rsidR="00CD13DA" w:rsidRPr="005462A5">
        <w:rPr>
          <w:rFonts w:ascii="Book Antiqua" w:hAnsi="Book Antiqua" w:cs="Arial"/>
          <w:color w:val="000000" w:themeColor="text1"/>
        </w:rPr>
        <w:t>bi-lobar</w:t>
      </w:r>
      <w:r w:rsidR="00EE662C" w:rsidRPr="005462A5">
        <w:rPr>
          <w:rFonts w:ascii="Book Antiqua" w:hAnsi="Book Antiqua" w:cs="Arial"/>
          <w:color w:val="000000" w:themeColor="text1"/>
        </w:rPr>
        <w:t xml:space="preserve"> liver sampling, which in turn improves </w:t>
      </w:r>
      <w:r w:rsidR="00416957" w:rsidRPr="005462A5">
        <w:rPr>
          <w:rFonts w:ascii="Book Antiqua" w:hAnsi="Book Antiqua" w:cs="Arial"/>
          <w:color w:val="000000" w:themeColor="text1"/>
        </w:rPr>
        <w:t xml:space="preserve">tissue </w:t>
      </w:r>
      <w:r w:rsidR="00EE662C" w:rsidRPr="005462A5">
        <w:rPr>
          <w:rFonts w:ascii="Book Antiqua" w:hAnsi="Book Antiqua" w:cs="Arial"/>
          <w:color w:val="000000" w:themeColor="text1"/>
        </w:rPr>
        <w:t xml:space="preserve">yield and </w:t>
      </w:r>
      <w:r w:rsidR="00F73DC3" w:rsidRPr="005462A5">
        <w:rPr>
          <w:rFonts w:ascii="Book Antiqua" w:hAnsi="Book Antiqua" w:cs="Arial"/>
          <w:color w:val="000000" w:themeColor="text1"/>
        </w:rPr>
        <w:t xml:space="preserve">obtains </w:t>
      </w:r>
      <w:r w:rsidR="00416957" w:rsidRPr="005462A5">
        <w:rPr>
          <w:rFonts w:ascii="Book Antiqua" w:hAnsi="Book Antiqua" w:cs="Arial"/>
          <w:color w:val="000000" w:themeColor="text1"/>
        </w:rPr>
        <w:t xml:space="preserve">more representative sampling, allowing for greater </w:t>
      </w:r>
      <w:r w:rsidR="00EE662C" w:rsidRPr="005462A5">
        <w:rPr>
          <w:rFonts w:ascii="Book Antiqua" w:hAnsi="Book Antiqua" w:cs="Arial"/>
          <w:color w:val="000000" w:themeColor="text1"/>
        </w:rPr>
        <w:t xml:space="preserve">diagnostic </w:t>
      </w:r>
      <w:r w:rsidR="00416957" w:rsidRPr="005462A5">
        <w:rPr>
          <w:rFonts w:ascii="Book Antiqua" w:hAnsi="Book Antiqua" w:cs="Arial"/>
          <w:color w:val="000000" w:themeColor="text1"/>
        </w:rPr>
        <w:t>potential</w:t>
      </w:r>
      <w:r w:rsidR="00EE662C" w:rsidRPr="005462A5">
        <w:rPr>
          <w:rFonts w:ascii="Book Antiqua" w:hAnsi="Book Antiqua" w:cs="Arial"/>
          <w:color w:val="000000" w:themeColor="text1"/>
        </w:rPr>
        <w:t>.</w:t>
      </w:r>
      <w:r w:rsidR="00D873C9" w:rsidRPr="005462A5">
        <w:rPr>
          <w:rFonts w:ascii="Book Antiqua" w:hAnsi="Book Antiqua" w:cs="Arial"/>
          <w:color w:val="000000" w:themeColor="text1"/>
        </w:rPr>
        <w:t xml:space="preserve"> </w:t>
      </w:r>
      <w:r w:rsidR="00EE662C" w:rsidRPr="005462A5">
        <w:rPr>
          <w:rFonts w:ascii="Book Antiqua" w:hAnsi="Book Antiqua" w:cs="Arial"/>
          <w:color w:val="000000" w:themeColor="text1"/>
        </w:rPr>
        <w:t xml:space="preserve">The use of real time imaging guidance </w:t>
      </w:r>
      <w:r w:rsidR="00370836" w:rsidRPr="005462A5">
        <w:rPr>
          <w:rFonts w:ascii="Book Antiqua" w:hAnsi="Book Antiqua" w:cs="Arial"/>
          <w:color w:val="000000" w:themeColor="text1"/>
        </w:rPr>
        <w:t xml:space="preserve">with </w:t>
      </w:r>
      <w:proofErr w:type="spellStart"/>
      <w:proofErr w:type="gramStart"/>
      <w:r w:rsidR="00370836" w:rsidRPr="005462A5">
        <w:rPr>
          <w:rFonts w:ascii="Book Antiqua" w:hAnsi="Book Antiqua" w:cs="Arial"/>
          <w:color w:val="000000" w:themeColor="text1"/>
        </w:rPr>
        <w:t>doppler</w:t>
      </w:r>
      <w:proofErr w:type="spellEnd"/>
      <w:proofErr w:type="gramEnd"/>
      <w:r w:rsidR="00370836" w:rsidRPr="005462A5">
        <w:rPr>
          <w:rFonts w:ascii="Book Antiqua" w:hAnsi="Book Antiqua" w:cs="Arial"/>
          <w:color w:val="000000" w:themeColor="text1"/>
        </w:rPr>
        <w:t xml:space="preserve"> </w:t>
      </w:r>
      <w:r w:rsidR="00EE662C" w:rsidRPr="005462A5">
        <w:rPr>
          <w:rFonts w:ascii="Book Antiqua" w:hAnsi="Book Antiqua" w:cs="Arial"/>
          <w:color w:val="000000" w:themeColor="text1"/>
        </w:rPr>
        <w:t>also helps reduce inadvertent injury to pertinent anatomic structures and pr</w:t>
      </w:r>
      <w:r w:rsidR="0015313F">
        <w:rPr>
          <w:rFonts w:ascii="Book Antiqua" w:hAnsi="Book Antiqua" w:cs="Arial"/>
          <w:color w:val="000000" w:themeColor="text1"/>
        </w:rPr>
        <w:t xml:space="preserve">ocedure related complications. </w:t>
      </w:r>
      <w:r w:rsidR="00A508D3" w:rsidRPr="005462A5">
        <w:rPr>
          <w:rFonts w:ascii="Book Antiqua" w:hAnsi="Book Antiqua" w:cs="Arial"/>
          <w:color w:val="000000" w:themeColor="text1"/>
        </w:rPr>
        <w:t xml:space="preserve">While cost </w:t>
      </w:r>
      <w:r w:rsidR="000750C6" w:rsidRPr="005462A5">
        <w:rPr>
          <w:rFonts w:ascii="Book Antiqua" w:hAnsi="Book Antiqua" w:cs="Arial"/>
          <w:color w:val="000000" w:themeColor="text1"/>
        </w:rPr>
        <w:t>and availability of expertise are</w:t>
      </w:r>
      <w:r w:rsidR="00A508D3" w:rsidRPr="005462A5">
        <w:rPr>
          <w:rFonts w:ascii="Book Antiqua" w:hAnsi="Book Antiqua" w:cs="Arial"/>
          <w:color w:val="000000" w:themeColor="text1"/>
        </w:rPr>
        <w:t xml:space="preserve"> possible barrier</w:t>
      </w:r>
      <w:r w:rsidR="000750C6" w:rsidRPr="005462A5">
        <w:rPr>
          <w:rFonts w:ascii="Book Antiqua" w:hAnsi="Book Antiqua" w:cs="Arial"/>
          <w:color w:val="000000" w:themeColor="text1"/>
        </w:rPr>
        <w:t>s</w:t>
      </w:r>
      <w:r w:rsidR="00A508D3" w:rsidRPr="005462A5">
        <w:rPr>
          <w:rFonts w:ascii="Book Antiqua" w:hAnsi="Book Antiqua" w:cs="Arial"/>
          <w:color w:val="000000" w:themeColor="text1"/>
        </w:rPr>
        <w:t xml:space="preserve"> to the widespread use of this technique, EUS-LB offers several benefits that should be given appropriate weight when choosing a method of </w:t>
      </w:r>
      <w:r w:rsidRPr="005462A5">
        <w:rPr>
          <w:rFonts w:ascii="Book Antiqua" w:hAnsi="Book Antiqua" w:cs="Arial"/>
          <w:color w:val="000000" w:themeColor="text1"/>
        </w:rPr>
        <w:t>LB</w:t>
      </w:r>
      <w:r w:rsidR="00571092" w:rsidRPr="005462A5">
        <w:rPr>
          <w:rFonts w:ascii="Book Antiqua" w:hAnsi="Book Antiqua" w:cs="Arial"/>
          <w:color w:val="000000" w:themeColor="text1"/>
        </w:rPr>
        <w:t>.</w:t>
      </w:r>
      <w:r w:rsidR="000F4DA6" w:rsidRPr="005462A5">
        <w:rPr>
          <w:rFonts w:ascii="Book Antiqua" w:hAnsi="Book Antiqua" w:cs="Arial"/>
          <w:color w:val="000000" w:themeColor="text1"/>
        </w:rPr>
        <w:t xml:space="preserve"> More evidence is needed in terms of multi</w:t>
      </w:r>
      <w:r w:rsidR="00416957" w:rsidRPr="005462A5">
        <w:rPr>
          <w:rFonts w:ascii="Book Antiqua" w:hAnsi="Book Antiqua" w:cs="Arial"/>
          <w:color w:val="000000" w:themeColor="text1"/>
        </w:rPr>
        <w:t>-</w:t>
      </w:r>
      <w:r w:rsidR="000F4DA6" w:rsidRPr="005462A5">
        <w:rPr>
          <w:rFonts w:ascii="Book Antiqua" w:hAnsi="Book Antiqua" w:cs="Arial"/>
          <w:color w:val="000000" w:themeColor="text1"/>
        </w:rPr>
        <w:t xml:space="preserve">center trials with randomization before this technique </w:t>
      </w:r>
      <w:r w:rsidR="00416957" w:rsidRPr="005462A5">
        <w:rPr>
          <w:rFonts w:ascii="Book Antiqua" w:hAnsi="Book Antiqua" w:cs="Arial"/>
          <w:color w:val="000000" w:themeColor="text1"/>
        </w:rPr>
        <w:t>can be adopted as a new</w:t>
      </w:r>
      <w:r w:rsidR="000F4DA6" w:rsidRPr="005462A5">
        <w:rPr>
          <w:rFonts w:ascii="Book Antiqua" w:hAnsi="Book Antiqua" w:cs="Arial"/>
          <w:color w:val="000000" w:themeColor="text1"/>
        </w:rPr>
        <w:t xml:space="preserve"> standard. </w:t>
      </w:r>
    </w:p>
    <w:p w14:paraId="4402100C" w14:textId="77777777" w:rsidR="00F31FC4" w:rsidRPr="005462A5" w:rsidRDefault="00F31FC4" w:rsidP="005462A5">
      <w:pPr>
        <w:adjustRightInd w:val="0"/>
        <w:snapToGrid w:val="0"/>
        <w:spacing w:line="360" w:lineRule="auto"/>
        <w:ind w:firstLine="720"/>
        <w:jc w:val="both"/>
        <w:rPr>
          <w:rFonts w:ascii="Book Antiqua" w:hAnsi="Book Antiqua" w:cs="Arial"/>
          <w:color w:val="000000" w:themeColor="text1"/>
        </w:rPr>
      </w:pPr>
    </w:p>
    <w:p w14:paraId="4A146032" w14:textId="4C293F91" w:rsidR="00EE5094" w:rsidRPr="005462A5" w:rsidRDefault="00A276A6" w:rsidP="005462A5">
      <w:pPr>
        <w:adjustRightInd w:val="0"/>
        <w:snapToGrid w:val="0"/>
        <w:spacing w:line="360" w:lineRule="auto"/>
        <w:jc w:val="both"/>
        <w:rPr>
          <w:rFonts w:ascii="Book Antiqua" w:hAnsi="Book Antiqua" w:cs="Arial"/>
          <w:color w:val="000000" w:themeColor="text1"/>
        </w:rPr>
      </w:pPr>
      <w:r w:rsidRPr="005462A5">
        <w:rPr>
          <w:rFonts w:ascii="Book Antiqua" w:hAnsi="Book Antiqua" w:cs="Arial"/>
          <w:b/>
          <w:bCs/>
          <w:color w:val="000000" w:themeColor="text1"/>
        </w:rPr>
        <w:t>REFERENCES</w:t>
      </w:r>
    </w:p>
    <w:p w14:paraId="6C215552" w14:textId="77777777" w:rsidR="005462A5" w:rsidRPr="005462A5" w:rsidRDefault="005462A5" w:rsidP="005462A5">
      <w:pPr>
        <w:adjustRightInd w:val="0"/>
        <w:snapToGrid w:val="0"/>
        <w:spacing w:line="360" w:lineRule="auto"/>
        <w:jc w:val="both"/>
        <w:rPr>
          <w:rFonts w:ascii="Book Antiqua" w:hAnsi="Book Antiqua"/>
        </w:rPr>
      </w:pPr>
      <w:proofErr w:type="gramStart"/>
      <w:r w:rsidRPr="005462A5">
        <w:rPr>
          <w:rFonts w:ascii="Book Antiqua" w:hAnsi="Book Antiqua"/>
        </w:rPr>
        <w:t xml:space="preserve">1 </w:t>
      </w:r>
      <w:r w:rsidRPr="005462A5">
        <w:rPr>
          <w:rFonts w:ascii="Book Antiqua" w:hAnsi="Book Antiqua"/>
          <w:b/>
        </w:rPr>
        <w:t>Bravo AA</w:t>
      </w:r>
      <w:r w:rsidRPr="005462A5">
        <w:rPr>
          <w:rFonts w:ascii="Book Antiqua" w:hAnsi="Book Antiqua"/>
        </w:rPr>
        <w:t xml:space="preserve">, </w:t>
      </w:r>
      <w:proofErr w:type="spellStart"/>
      <w:r w:rsidRPr="005462A5">
        <w:rPr>
          <w:rFonts w:ascii="Book Antiqua" w:hAnsi="Book Antiqua"/>
        </w:rPr>
        <w:t>Sheth</w:t>
      </w:r>
      <w:proofErr w:type="spellEnd"/>
      <w:r w:rsidRPr="005462A5">
        <w:rPr>
          <w:rFonts w:ascii="Book Antiqua" w:hAnsi="Book Antiqua"/>
        </w:rPr>
        <w:t xml:space="preserve"> SG, Chopra S. Liver biopsy.</w:t>
      </w:r>
      <w:proofErr w:type="gramEnd"/>
      <w:r w:rsidRPr="005462A5">
        <w:rPr>
          <w:rFonts w:ascii="Book Antiqua" w:hAnsi="Book Antiqua"/>
        </w:rPr>
        <w:t xml:space="preserve"> </w:t>
      </w:r>
      <w:r w:rsidRPr="005462A5">
        <w:rPr>
          <w:rFonts w:ascii="Book Antiqua" w:hAnsi="Book Antiqua"/>
          <w:i/>
        </w:rPr>
        <w:t xml:space="preserve">N </w:t>
      </w:r>
      <w:proofErr w:type="spellStart"/>
      <w:r w:rsidRPr="005462A5">
        <w:rPr>
          <w:rFonts w:ascii="Book Antiqua" w:hAnsi="Book Antiqua"/>
          <w:i/>
        </w:rPr>
        <w:t>Engl</w:t>
      </w:r>
      <w:proofErr w:type="spellEnd"/>
      <w:r w:rsidRPr="005462A5">
        <w:rPr>
          <w:rFonts w:ascii="Book Antiqua" w:hAnsi="Book Antiqua"/>
          <w:i/>
        </w:rPr>
        <w:t xml:space="preserve"> J Med</w:t>
      </w:r>
      <w:r w:rsidRPr="005462A5">
        <w:rPr>
          <w:rFonts w:ascii="Book Antiqua" w:hAnsi="Book Antiqua"/>
        </w:rPr>
        <w:t xml:space="preserve"> 2001; </w:t>
      </w:r>
      <w:r w:rsidRPr="005462A5">
        <w:rPr>
          <w:rFonts w:ascii="Book Antiqua" w:hAnsi="Book Antiqua"/>
          <w:b/>
        </w:rPr>
        <w:t>344</w:t>
      </w:r>
      <w:r w:rsidRPr="005462A5">
        <w:rPr>
          <w:rFonts w:ascii="Book Antiqua" w:hAnsi="Book Antiqua"/>
        </w:rPr>
        <w:t>: 495-500 [PMID: 11172192 DOI: 10.1056/NEJM200102153440706]</w:t>
      </w:r>
    </w:p>
    <w:p w14:paraId="55D32393" w14:textId="77777777" w:rsidR="005462A5" w:rsidRPr="005462A5" w:rsidRDefault="005462A5" w:rsidP="005462A5">
      <w:pPr>
        <w:adjustRightInd w:val="0"/>
        <w:snapToGrid w:val="0"/>
        <w:spacing w:line="360" w:lineRule="auto"/>
        <w:jc w:val="both"/>
        <w:rPr>
          <w:rFonts w:ascii="Book Antiqua" w:hAnsi="Book Antiqua"/>
        </w:rPr>
      </w:pPr>
      <w:proofErr w:type="gramStart"/>
      <w:r w:rsidRPr="005462A5">
        <w:rPr>
          <w:rFonts w:ascii="Book Antiqua" w:hAnsi="Book Antiqua"/>
        </w:rPr>
        <w:t xml:space="preserve">2 </w:t>
      </w:r>
      <w:proofErr w:type="spellStart"/>
      <w:r w:rsidRPr="005462A5">
        <w:rPr>
          <w:rFonts w:ascii="Book Antiqua" w:hAnsi="Book Antiqua"/>
          <w:b/>
        </w:rPr>
        <w:t>Rockey</w:t>
      </w:r>
      <w:proofErr w:type="spellEnd"/>
      <w:r w:rsidRPr="005462A5">
        <w:rPr>
          <w:rFonts w:ascii="Book Antiqua" w:hAnsi="Book Antiqua"/>
          <w:b/>
        </w:rPr>
        <w:t xml:space="preserve"> DC</w:t>
      </w:r>
      <w:r w:rsidRPr="005462A5">
        <w:rPr>
          <w:rFonts w:ascii="Book Antiqua" w:hAnsi="Book Antiqua"/>
        </w:rPr>
        <w:t>, Caldwell SH, Goodman ZD, Nelson RC, Smith AD; American Association for the Study of Liver Diseases.</w:t>
      </w:r>
      <w:proofErr w:type="gramEnd"/>
      <w:r w:rsidRPr="005462A5">
        <w:rPr>
          <w:rFonts w:ascii="Book Antiqua" w:hAnsi="Book Antiqua"/>
        </w:rPr>
        <w:t xml:space="preserve"> </w:t>
      </w:r>
      <w:proofErr w:type="gramStart"/>
      <w:r w:rsidRPr="005462A5">
        <w:rPr>
          <w:rFonts w:ascii="Book Antiqua" w:hAnsi="Book Antiqua"/>
        </w:rPr>
        <w:t>Liver biopsy.</w:t>
      </w:r>
      <w:proofErr w:type="gramEnd"/>
      <w:r w:rsidRPr="005462A5">
        <w:rPr>
          <w:rFonts w:ascii="Book Antiqua" w:hAnsi="Book Antiqua"/>
        </w:rPr>
        <w:t xml:space="preserve"> </w:t>
      </w:r>
      <w:r w:rsidRPr="005462A5">
        <w:rPr>
          <w:rFonts w:ascii="Book Antiqua" w:hAnsi="Book Antiqua"/>
          <w:i/>
        </w:rPr>
        <w:t>Hepatology</w:t>
      </w:r>
      <w:r w:rsidRPr="005462A5">
        <w:rPr>
          <w:rFonts w:ascii="Book Antiqua" w:hAnsi="Book Antiqua"/>
        </w:rPr>
        <w:t xml:space="preserve"> 2009; </w:t>
      </w:r>
      <w:r w:rsidRPr="005462A5">
        <w:rPr>
          <w:rFonts w:ascii="Book Antiqua" w:hAnsi="Book Antiqua"/>
          <w:b/>
        </w:rPr>
        <w:t>49</w:t>
      </w:r>
      <w:r w:rsidRPr="005462A5">
        <w:rPr>
          <w:rFonts w:ascii="Book Antiqua" w:hAnsi="Book Antiqua"/>
        </w:rPr>
        <w:t>: 1017-1044 [PMID: 19243014 DOI: 10.1002/hep.22742]</w:t>
      </w:r>
    </w:p>
    <w:p w14:paraId="200890C0"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3 </w:t>
      </w:r>
      <w:proofErr w:type="spellStart"/>
      <w:r w:rsidRPr="005462A5">
        <w:rPr>
          <w:rFonts w:ascii="Book Antiqua" w:hAnsi="Book Antiqua"/>
          <w:b/>
        </w:rPr>
        <w:t>Larrey</w:t>
      </w:r>
      <w:proofErr w:type="spellEnd"/>
      <w:r w:rsidRPr="005462A5">
        <w:rPr>
          <w:rFonts w:ascii="Book Antiqua" w:hAnsi="Book Antiqua"/>
          <w:b/>
        </w:rPr>
        <w:t xml:space="preserve"> D</w:t>
      </w:r>
      <w:r w:rsidRPr="005462A5">
        <w:rPr>
          <w:rFonts w:ascii="Book Antiqua" w:hAnsi="Book Antiqua"/>
        </w:rPr>
        <w:t xml:space="preserve">, </w:t>
      </w:r>
      <w:proofErr w:type="spellStart"/>
      <w:r w:rsidRPr="005462A5">
        <w:rPr>
          <w:rFonts w:ascii="Book Antiqua" w:hAnsi="Book Antiqua"/>
        </w:rPr>
        <w:t>Meunier</w:t>
      </w:r>
      <w:proofErr w:type="spellEnd"/>
      <w:r w:rsidRPr="005462A5">
        <w:rPr>
          <w:rFonts w:ascii="Book Antiqua" w:hAnsi="Book Antiqua"/>
        </w:rPr>
        <w:t xml:space="preserve"> L, </w:t>
      </w:r>
      <w:proofErr w:type="spellStart"/>
      <w:proofErr w:type="gramStart"/>
      <w:r w:rsidRPr="005462A5">
        <w:rPr>
          <w:rFonts w:ascii="Book Antiqua" w:hAnsi="Book Antiqua"/>
        </w:rPr>
        <w:t>Ursic</w:t>
      </w:r>
      <w:proofErr w:type="spellEnd"/>
      <w:proofErr w:type="gramEnd"/>
      <w:r w:rsidRPr="005462A5">
        <w:rPr>
          <w:rFonts w:ascii="Book Antiqua" w:hAnsi="Book Antiqua"/>
        </w:rPr>
        <w:t xml:space="preserve">-Bedoya J. Liver Biopsy in Chronic Liver Diseases: Is There a Favorable Benefit: Risk Balance? </w:t>
      </w:r>
      <w:r w:rsidRPr="005462A5">
        <w:rPr>
          <w:rFonts w:ascii="Book Antiqua" w:hAnsi="Book Antiqua"/>
          <w:i/>
        </w:rPr>
        <w:t xml:space="preserve">Ann </w:t>
      </w:r>
      <w:proofErr w:type="spellStart"/>
      <w:r w:rsidRPr="005462A5">
        <w:rPr>
          <w:rFonts w:ascii="Book Antiqua" w:hAnsi="Book Antiqua"/>
          <w:i/>
        </w:rPr>
        <w:t>Hepatol</w:t>
      </w:r>
      <w:proofErr w:type="spellEnd"/>
      <w:r w:rsidRPr="005462A5">
        <w:rPr>
          <w:rFonts w:ascii="Book Antiqua" w:hAnsi="Book Antiqua"/>
        </w:rPr>
        <w:t xml:space="preserve"> 2017; </w:t>
      </w:r>
      <w:r w:rsidRPr="005462A5">
        <w:rPr>
          <w:rFonts w:ascii="Book Antiqua" w:hAnsi="Book Antiqua"/>
          <w:b/>
        </w:rPr>
        <w:t>16</w:t>
      </w:r>
      <w:r w:rsidRPr="005462A5">
        <w:rPr>
          <w:rFonts w:ascii="Book Antiqua" w:hAnsi="Book Antiqua"/>
        </w:rPr>
        <w:t>: 487-489 [PMID: 28612749 DOI: 10.5604/01.3001.0010.0272]</w:t>
      </w:r>
    </w:p>
    <w:p w14:paraId="03A5E122" w14:textId="77777777" w:rsidR="005462A5" w:rsidRPr="005462A5" w:rsidRDefault="005462A5" w:rsidP="005462A5">
      <w:pPr>
        <w:adjustRightInd w:val="0"/>
        <w:snapToGrid w:val="0"/>
        <w:spacing w:line="360" w:lineRule="auto"/>
        <w:jc w:val="both"/>
        <w:rPr>
          <w:rFonts w:ascii="Book Antiqua" w:hAnsi="Book Antiqua"/>
        </w:rPr>
      </w:pPr>
      <w:proofErr w:type="gramStart"/>
      <w:r w:rsidRPr="005462A5">
        <w:rPr>
          <w:rFonts w:ascii="Book Antiqua" w:hAnsi="Book Antiqua"/>
        </w:rPr>
        <w:lastRenderedPageBreak/>
        <w:t xml:space="preserve">4 </w:t>
      </w:r>
      <w:r w:rsidRPr="005462A5">
        <w:rPr>
          <w:rFonts w:ascii="Book Antiqua" w:hAnsi="Book Antiqua"/>
          <w:b/>
        </w:rPr>
        <w:t>Skelly MM</w:t>
      </w:r>
      <w:r w:rsidRPr="005462A5">
        <w:rPr>
          <w:rFonts w:ascii="Book Antiqua" w:hAnsi="Book Antiqua"/>
        </w:rPr>
        <w:t>, James PD, Ryder SD. Findings on liver biopsy to investigate abnormal liver function tests in the absence of diagnostic serology.</w:t>
      </w:r>
      <w:proofErr w:type="gramEnd"/>
      <w:r w:rsidRPr="005462A5">
        <w:rPr>
          <w:rFonts w:ascii="Book Antiqua" w:hAnsi="Book Antiqua"/>
        </w:rPr>
        <w:t xml:space="preserve"> </w:t>
      </w:r>
      <w:r w:rsidRPr="005462A5">
        <w:rPr>
          <w:rFonts w:ascii="Book Antiqua" w:hAnsi="Book Antiqua"/>
          <w:i/>
        </w:rPr>
        <w:t xml:space="preserve">J </w:t>
      </w:r>
      <w:proofErr w:type="spellStart"/>
      <w:r w:rsidRPr="005462A5">
        <w:rPr>
          <w:rFonts w:ascii="Book Antiqua" w:hAnsi="Book Antiqua"/>
          <w:i/>
        </w:rPr>
        <w:t>Hepatol</w:t>
      </w:r>
      <w:proofErr w:type="spellEnd"/>
      <w:r w:rsidRPr="005462A5">
        <w:rPr>
          <w:rFonts w:ascii="Book Antiqua" w:hAnsi="Book Antiqua"/>
        </w:rPr>
        <w:t xml:space="preserve"> 2001; </w:t>
      </w:r>
      <w:r w:rsidRPr="005462A5">
        <w:rPr>
          <w:rFonts w:ascii="Book Antiqua" w:hAnsi="Book Antiqua"/>
          <w:b/>
        </w:rPr>
        <w:t>35</w:t>
      </w:r>
      <w:r w:rsidRPr="005462A5">
        <w:rPr>
          <w:rFonts w:ascii="Book Antiqua" w:hAnsi="Book Antiqua"/>
        </w:rPr>
        <w:t>: 195-199 [PMID: 11580141]</w:t>
      </w:r>
    </w:p>
    <w:p w14:paraId="0DBA7E7E"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5 </w:t>
      </w:r>
      <w:proofErr w:type="spellStart"/>
      <w:r w:rsidRPr="005462A5">
        <w:rPr>
          <w:rFonts w:ascii="Book Antiqua" w:hAnsi="Book Antiqua"/>
          <w:b/>
        </w:rPr>
        <w:t>Kalambokis</w:t>
      </w:r>
      <w:proofErr w:type="spellEnd"/>
      <w:r w:rsidRPr="005462A5">
        <w:rPr>
          <w:rFonts w:ascii="Book Antiqua" w:hAnsi="Book Antiqua"/>
          <w:b/>
        </w:rPr>
        <w:t xml:space="preserve"> G</w:t>
      </w:r>
      <w:r w:rsidRPr="005462A5">
        <w:rPr>
          <w:rFonts w:ascii="Book Antiqua" w:hAnsi="Book Antiqua"/>
        </w:rPr>
        <w:t xml:space="preserve">, </w:t>
      </w:r>
      <w:proofErr w:type="spellStart"/>
      <w:r w:rsidRPr="005462A5">
        <w:rPr>
          <w:rFonts w:ascii="Book Antiqua" w:hAnsi="Book Antiqua"/>
        </w:rPr>
        <w:t>Manousou</w:t>
      </w:r>
      <w:proofErr w:type="spellEnd"/>
      <w:r w:rsidRPr="005462A5">
        <w:rPr>
          <w:rFonts w:ascii="Book Antiqua" w:hAnsi="Book Antiqua"/>
        </w:rPr>
        <w:t xml:space="preserve"> P, </w:t>
      </w:r>
      <w:proofErr w:type="spellStart"/>
      <w:r w:rsidRPr="005462A5">
        <w:rPr>
          <w:rFonts w:ascii="Book Antiqua" w:hAnsi="Book Antiqua"/>
        </w:rPr>
        <w:t>Vibhakorn</w:t>
      </w:r>
      <w:proofErr w:type="spellEnd"/>
      <w:r w:rsidRPr="005462A5">
        <w:rPr>
          <w:rFonts w:ascii="Book Antiqua" w:hAnsi="Book Antiqua"/>
        </w:rPr>
        <w:t xml:space="preserve"> S, </w:t>
      </w:r>
      <w:proofErr w:type="spellStart"/>
      <w:r w:rsidRPr="005462A5">
        <w:rPr>
          <w:rFonts w:ascii="Book Antiqua" w:hAnsi="Book Antiqua"/>
        </w:rPr>
        <w:t>Marelli</w:t>
      </w:r>
      <w:proofErr w:type="spellEnd"/>
      <w:r w:rsidRPr="005462A5">
        <w:rPr>
          <w:rFonts w:ascii="Book Antiqua" w:hAnsi="Book Antiqua"/>
        </w:rPr>
        <w:t xml:space="preserve"> L, </w:t>
      </w:r>
      <w:proofErr w:type="spellStart"/>
      <w:r w:rsidRPr="005462A5">
        <w:rPr>
          <w:rFonts w:ascii="Book Antiqua" w:hAnsi="Book Antiqua"/>
        </w:rPr>
        <w:t>Cholongitas</w:t>
      </w:r>
      <w:proofErr w:type="spellEnd"/>
      <w:r w:rsidRPr="005462A5">
        <w:rPr>
          <w:rFonts w:ascii="Book Antiqua" w:hAnsi="Book Antiqua"/>
        </w:rPr>
        <w:t xml:space="preserve"> E, </w:t>
      </w:r>
      <w:proofErr w:type="spellStart"/>
      <w:r w:rsidRPr="005462A5">
        <w:rPr>
          <w:rFonts w:ascii="Book Antiqua" w:hAnsi="Book Antiqua"/>
        </w:rPr>
        <w:t>Senzolo</w:t>
      </w:r>
      <w:proofErr w:type="spellEnd"/>
      <w:r w:rsidRPr="005462A5">
        <w:rPr>
          <w:rFonts w:ascii="Book Antiqua" w:hAnsi="Book Antiqua"/>
        </w:rPr>
        <w:t xml:space="preserve"> M, Patch D, Burroughs AK. </w:t>
      </w:r>
      <w:proofErr w:type="spellStart"/>
      <w:proofErr w:type="gramStart"/>
      <w:r w:rsidRPr="005462A5">
        <w:rPr>
          <w:rFonts w:ascii="Book Antiqua" w:hAnsi="Book Antiqua"/>
        </w:rPr>
        <w:t>Transjugular</w:t>
      </w:r>
      <w:proofErr w:type="spellEnd"/>
      <w:r w:rsidRPr="005462A5">
        <w:rPr>
          <w:rFonts w:ascii="Book Antiqua" w:hAnsi="Book Antiqua"/>
        </w:rPr>
        <w:t xml:space="preserve"> liver biopsy--indications, adequacy, quality of specimens, and complications--a systematic review.</w:t>
      </w:r>
      <w:proofErr w:type="gramEnd"/>
      <w:r w:rsidRPr="005462A5">
        <w:rPr>
          <w:rFonts w:ascii="Book Antiqua" w:hAnsi="Book Antiqua"/>
        </w:rPr>
        <w:t xml:space="preserve"> </w:t>
      </w:r>
      <w:r w:rsidRPr="005462A5">
        <w:rPr>
          <w:rFonts w:ascii="Book Antiqua" w:hAnsi="Book Antiqua"/>
          <w:i/>
        </w:rPr>
        <w:t xml:space="preserve">J </w:t>
      </w:r>
      <w:proofErr w:type="spellStart"/>
      <w:r w:rsidRPr="005462A5">
        <w:rPr>
          <w:rFonts w:ascii="Book Antiqua" w:hAnsi="Book Antiqua"/>
          <w:i/>
        </w:rPr>
        <w:t>Hepatol</w:t>
      </w:r>
      <w:proofErr w:type="spellEnd"/>
      <w:r w:rsidRPr="005462A5">
        <w:rPr>
          <w:rFonts w:ascii="Book Antiqua" w:hAnsi="Book Antiqua"/>
        </w:rPr>
        <w:t xml:space="preserve"> 2007; </w:t>
      </w:r>
      <w:r w:rsidRPr="005462A5">
        <w:rPr>
          <w:rFonts w:ascii="Book Antiqua" w:hAnsi="Book Antiqua"/>
          <w:b/>
        </w:rPr>
        <w:t>47</w:t>
      </w:r>
      <w:r w:rsidRPr="005462A5">
        <w:rPr>
          <w:rFonts w:ascii="Book Antiqua" w:hAnsi="Book Antiqua"/>
        </w:rPr>
        <w:t>: 284-294 [PMID: 17561303 DOI: 10.1016/j.jhep.2007.05.001]</w:t>
      </w:r>
    </w:p>
    <w:p w14:paraId="46935089"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6 </w:t>
      </w:r>
      <w:r w:rsidRPr="005462A5">
        <w:rPr>
          <w:rFonts w:ascii="Book Antiqua" w:hAnsi="Book Antiqua"/>
          <w:b/>
        </w:rPr>
        <w:t>Dohan A</w:t>
      </w:r>
      <w:r w:rsidRPr="005462A5">
        <w:rPr>
          <w:rFonts w:ascii="Book Antiqua" w:hAnsi="Book Antiqua"/>
        </w:rPr>
        <w:t xml:space="preserve">, </w:t>
      </w:r>
      <w:proofErr w:type="spellStart"/>
      <w:r w:rsidRPr="005462A5">
        <w:rPr>
          <w:rFonts w:ascii="Book Antiqua" w:hAnsi="Book Antiqua"/>
        </w:rPr>
        <w:t>Guerrache</w:t>
      </w:r>
      <w:proofErr w:type="spellEnd"/>
      <w:r w:rsidRPr="005462A5">
        <w:rPr>
          <w:rFonts w:ascii="Book Antiqua" w:hAnsi="Book Antiqua"/>
        </w:rPr>
        <w:t xml:space="preserve"> Y, </w:t>
      </w:r>
      <w:proofErr w:type="spellStart"/>
      <w:r w:rsidRPr="005462A5">
        <w:rPr>
          <w:rFonts w:ascii="Book Antiqua" w:hAnsi="Book Antiqua"/>
        </w:rPr>
        <w:t>Boudiaf</w:t>
      </w:r>
      <w:proofErr w:type="spellEnd"/>
      <w:r w:rsidRPr="005462A5">
        <w:rPr>
          <w:rFonts w:ascii="Book Antiqua" w:hAnsi="Book Antiqua"/>
        </w:rPr>
        <w:t xml:space="preserve"> M, </w:t>
      </w:r>
      <w:proofErr w:type="spellStart"/>
      <w:r w:rsidRPr="005462A5">
        <w:rPr>
          <w:rFonts w:ascii="Book Antiqua" w:hAnsi="Book Antiqua"/>
        </w:rPr>
        <w:t>Gavini</w:t>
      </w:r>
      <w:proofErr w:type="spellEnd"/>
      <w:r w:rsidRPr="005462A5">
        <w:rPr>
          <w:rFonts w:ascii="Book Antiqua" w:hAnsi="Book Antiqua"/>
        </w:rPr>
        <w:t xml:space="preserve"> JP, Kaci R, </w:t>
      </w:r>
      <w:proofErr w:type="spellStart"/>
      <w:r w:rsidRPr="005462A5">
        <w:rPr>
          <w:rFonts w:ascii="Book Antiqua" w:hAnsi="Book Antiqua"/>
        </w:rPr>
        <w:t>Soyer</w:t>
      </w:r>
      <w:proofErr w:type="spellEnd"/>
      <w:r w:rsidRPr="005462A5">
        <w:rPr>
          <w:rFonts w:ascii="Book Antiqua" w:hAnsi="Book Antiqua"/>
        </w:rPr>
        <w:t xml:space="preserve"> P. </w:t>
      </w:r>
      <w:proofErr w:type="spellStart"/>
      <w:r w:rsidRPr="005462A5">
        <w:rPr>
          <w:rFonts w:ascii="Book Antiqua" w:hAnsi="Book Antiqua"/>
        </w:rPr>
        <w:t>Transjugular</w:t>
      </w:r>
      <w:proofErr w:type="spellEnd"/>
      <w:r w:rsidRPr="005462A5">
        <w:rPr>
          <w:rFonts w:ascii="Book Antiqua" w:hAnsi="Book Antiqua"/>
        </w:rPr>
        <w:t xml:space="preserve"> liver biopsy: indications, technique and results. </w:t>
      </w:r>
      <w:proofErr w:type="spellStart"/>
      <w:r w:rsidRPr="005462A5">
        <w:rPr>
          <w:rFonts w:ascii="Book Antiqua" w:hAnsi="Book Antiqua"/>
          <w:i/>
        </w:rPr>
        <w:t>Diagn</w:t>
      </w:r>
      <w:proofErr w:type="spellEnd"/>
      <w:r w:rsidRPr="005462A5">
        <w:rPr>
          <w:rFonts w:ascii="Book Antiqua" w:hAnsi="Book Antiqua"/>
          <w:i/>
        </w:rPr>
        <w:t xml:space="preserve"> </w:t>
      </w:r>
      <w:proofErr w:type="spellStart"/>
      <w:r w:rsidRPr="005462A5">
        <w:rPr>
          <w:rFonts w:ascii="Book Antiqua" w:hAnsi="Book Antiqua"/>
          <w:i/>
        </w:rPr>
        <w:t>Interv</w:t>
      </w:r>
      <w:proofErr w:type="spellEnd"/>
      <w:r w:rsidRPr="005462A5">
        <w:rPr>
          <w:rFonts w:ascii="Book Antiqua" w:hAnsi="Book Antiqua"/>
          <w:i/>
        </w:rPr>
        <w:t xml:space="preserve"> Imaging</w:t>
      </w:r>
      <w:r w:rsidRPr="005462A5">
        <w:rPr>
          <w:rFonts w:ascii="Book Antiqua" w:hAnsi="Book Antiqua"/>
        </w:rPr>
        <w:t xml:space="preserve"> 2014; </w:t>
      </w:r>
      <w:r w:rsidRPr="005462A5">
        <w:rPr>
          <w:rFonts w:ascii="Book Antiqua" w:hAnsi="Book Antiqua"/>
          <w:b/>
        </w:rPr>
        <w:t>95</w:t>
      </w:r>
      <w:r w:rsidRPr="005462A5">
        <w:rPr>
          <w:rFonts w:ascii="Book Antiqua" w:hAnsi="Book Antiqua"/>
        </w:rPr>
        <w:t>: 11-15 [PMID: 24007769 DOI: 10.1016/j.diii.2013.08.009]</w:t>
      </w:r>
    </w:p>
    <w:p w14:paraId="1C856A6B" w14:textId="77777777" w:rsidR="005462A5" w:rsidRPr="005462A5" w:rsidRDefault="005462A5" w:rsidP="005462A5">
      <w:pPr>
        <w:adjustRightInd w:val="0"/>
        <w:snapToGrid w:val="0"/>
        <w:spacing w:line="360" w:lineRule="auto"/>
        <w:jc w:val="both"/>
        <w:rPr>
          <w:rFonts w:ascii="Book Antiqua" w:hAnsi="Book Antiqua"/>
        </w:rPr>
      </w:pPr>
      <w:proofErr w:type="gramStart"/>
      <w:r w:rsidRPr="005462A5">
        <w:rPr>
          <w:rFonts w:ascii="Book Antiqua" w:hAnsi="Book Antiqua"/>
        </w:rPr>
        <w:t xml:space="preserve">7 </w:t>
      </w:r>
      <w:r w:rsidRPr="005462A5">
        <w:rPr>
          <w:rFonts w:ascii="Book Antiqua" w:hAnsi="Book Antiqua"/>
          <w:b/>
        </w:rPr>
        <w:t>West J</w:t>
      </w:r>
      <w:r w:rsidRPr="005462A5">
        <w:rPr>
          <w:rFonts w:ascii="Book Antiqua" w:hAnsi="Book Antiqua"/>
        </w:rPr>
        <w:t>, Card TR. Reduced mortality rates following elective percutaneous liver biopsies.</w:t>
      </w:r>
      <w:proofErr w:type="gramEnd"/>
      <w:r w:rsidRPr="005462A5">
        <w:rPr>
          <w:rFonts w:ascii="Book Antiqua" w:hAnsi="Book Antiqua"/>
        </w:rPr>
        <w:t xml:space="preserve"> </w:t>
      </w:r>
      <w:r w:rsidRPr="005462A5">
        <w:rPr>
          <w:rFonts w:ascii="Book Antiqua" w:hAnsi="Book Antiqua"/>
          <w:i/>
        </w:rPr>
        <w:t>Gastroenterology</w:t>
      </w:r>
      <w:r w:rsidRPr="005462A5">
        <w:rPr>
          <w:rFonts w:ascii="Book Antiqua" w:hAnsi="Book Antiqua"/>
        </w:rPr>
        <w:t xml:space="preserve"> 2010; </w:t>
      </w:r>
      <w:r w:rsidRPr="005462A5">
        <w:rPr>
          <w:rFonts w:ascii="Book Antiqua" w:hAnsi="Book Antiqua"/>
          <w:b/>
        </w:rPr>
        <w:t>139</w:t>
      </w:r>
      <w:r w:rsidRPr="005462A5">
        <w:rPr>
          <w:rFonts w:ascii="Book Antiqua" w:hAnsi="Book Antiqua"/>
        </w:rPr>
        <w:t>: 1230-1237 [PMID: 20547160 DOI: 10.1053/j.gastro.2010.06.015]</w:t>
      </w:r>
    </w:p>
    <w:p w14:paraId="45504BC2" w14:textId="77777777" w:rsidR="005462A5" w:rsidRPr="005462A5" w:rsidRDefault="005462A5" w:rsidP="005462A5">
      <w:pPr>
        <w:adjustRightInd w:val="0"/>
        <w:snapToGrid w:val="0"/>
        <w:spacing w:line="360" w:lineRule="auto"/>
        <w:jc w:val="both"/>
        <w:rPr>
          <w:rFonts w:ascii="Book Antiqua" w:hAnsi="Book Antiqua"/>
        </w:rPr>
      </w:pPr>
      <w:proofErr w:type="gramStart"/>
      <w:r w:rsidRPr="005462A5">
        <w:rPr>
          <w:rFonts w:ascii="Book Antiqua" w:hAnsi="Book Antiqua"/>
        </w:rPr>
        <w:t xml:space="preserve">8 </w:t>
      </w:r>
      <w:r w:rsidRPr="005462A5">
        <w:rPr>
          <w:rFonts w:ascii="Book Antiqua" w:hAnsi="Book Antiqua"/>
          <w:b/>
        </w:rPr>
        <w:t>Myers RP</w:t>
      </w:r>
      <w:r w:rsidRPr="005462A5">
        <w:rPr>
          <w:rFonts w:ascii="Book Antiqua" w:hAnsi="Book Antiqua"/>
        </w:rPr>
        <w:t xml:space="preserve">, Fong A, </w:t>
      </w:r>
      <w:proofErr w:type="spellStart"/>
      <w:r w:rsidRPr="005462A5">
        <w:rPr>
          <w:rFonts w:ascii="Book Antiqua" w:hAnsi="Book Antiqua"/>
        </w:rPr>
        <w:t>Shaheen</w:t>
      </w:r>
      <w:proofErr w:type="spellEnd"/>
      <w:r w:rsidRPr="005462A5">
        <w:rPr>
          <w:rFonts w:ascii="Book Antiqua" w:hAnsi="Book Antiqua"/>
        </w:rPr>
        <w:t xml:space="preserve"> AA.</w:t>
      </w:r>
      <w:proofErr w:type="gramEnd"/>
      <w:r w:rsidRPr="005462A5">
        <w:rPr>
          <w:rFonts w:ascii="Book Antiqua" w:hAnsi="Book Antiqua"/>
        </w:rPr>
        <w:t xml:space="preserve"> Utilization rates, complications and costs of percutaneous liver biopsy: a population-based study including 4275 biopsies. </w:t>
      </w:r>
      <w:r w:rsidRPr="005462A5">
        <w:rPr>
          <w:rFonts w:ascii="Book Antiqua" w:hAnsi="Book Antiqua"/>
          <w:i/>
        </w:rPr>
        <w:t xml:space="preserve">Liver </w:t>
      </w:r>
      <w:proofErr w:type="spellStart"/>
      <w:r w:rsidRPr="005462A5">
        <w:rPr>
          <w:rFonts w:ascii="Book Antiqua" w:hAnsi="Book Antiqua"/>
          <w:i/>
        </w:rPr>
        <w:t>Int</w:t>
      </w:r>
      <w:proofErr w:type="spellEnd"/>
      <w:r w:rsidRPr="005462A5">
        <w:rPr>
          <w:rFonts w:ascii="Book Antiqua" w:hAnsi="Book Antiqua"/>
        </w:rPr>
        <w:t xml:space="preserve"> 2008; </w:t>
      </w:r>
      <w:r w:rsidRPr="005462A5">
        <w:rPr>
          <w:rFonts w:ascii="Book Antiqua" w:hAnsi="Book Antiqua"/>
          <w:b/>
        </w:rPr>
        <w:t>28</w:t>
      </w:r>
      <w:r w:rsidRPr="005462A5">
        <w:rPr>
          <w:rFonts w:ascii="Book Antiqua" w:hAnsi="Book Antiqua"/>
        </w:rPr>
        <w:t>: 705-712 [PMID: 18433397 DOI: 10.1111/j.1478-3231.2008.01691.x]</w:t>
      </w:r>
    </w:p>
    <w:p w14:paraId="347736DB"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9 </w:t>
      </w:r>
      <w:proofErr w:type="spellStart"/>
      <w:r w:rsidRPr="005462A5">
        <w:rPr>
          <w:rFonts w:ascii="Book Antiqua" w:hAnsi="Book Antiqua"/>
          <w:b/>
        </w:rPr>
        <w:t>Seeff</w:t>
      </w:r>
      <w:proofErr w:type="spellEnd"/>
      <w:r w:rsidRPr="005462A5">
        <w:rPr>
          <w:rFonts w:ascii="Book Antiqua" w:hAnsi="Book Antiqua"/>
          <w:b/>
        </w:rPr>
        <w:t xml:space="preserve"> LB</w:t>
      </w:r>
      <w:r w:rsidRPr="005462A5">
        <w:rPr>
          <w:rFonts w:ascii="Book Antiqua" w:hAnsi="Book Antiqua"/>
        </w:rPr>
        <w:t xml:space="preserve">, Everson GT, Morgan TR, </w:t>
      </w:r>
      <w:proofErr w:type="spellStart"/>
      <w:r w:rsidRPr="005462A5">
        <w:rPr>
          <w:rFonts w:ascii="Book Antiqua" w:hAnsi="Book Antiqua"/>
        </w:rPr>
        <w:t>Curto</w:t>
      </w:r>
      <w:proofErr w:type="spellEnd"/>
      <w:r w:rsidRPr="005462A5">
        <w:rPr>
          <w:rFonts w:ascii="Book Antiqua" w:hAnsi="Book Antiqua"/>
        </w:rPr>
        <w:t xml:space="preserve"> TM, Lee WM, </w:t>
      </w:r>
      <w:proofErr w:type="spellStart"/>
      <w:r w:rsidRPr="005462A5">
        <w:rPr>
          <w:rFonts w:ascii="Book Antiqua" w:hAnsi="Book Antiqua"/>
        </w:rPr>
        <w:t>Ghany</w:t>
      </w:r>
      <w:proofErr w:type="spellEnd"/>
      <w:r w:rsidRPr="005462A5">
        <w:rPr>
          <w:rFonts w:ascii="Book Antiqua" w:hAnsi="Book Antiqua"/>
        </w:rPr>
        <w:t xml:space="preserve"> MG, </w:t>
      </w:r>
      <w:proofErr w:type="spellStart"/>
      <w:r w:rsidRPr="005462A5">
        <w:rPr>
          <w:rFonts w:ascii="Book Antiqua" w:hAnsi="Book Antiqua"/>
        </w:rPr>
        <w:t>Shiffman</w:t>
      </w:r>
      <w:proofErr w:type="spellEnd"/>
      <w:r w:rsidRPr="005462A5">
        <w:rPr>
          <w:rFonts w:ascii="Book Antiqua" w:hAnsi="Book Antiqua"/>
        </w:rPr>
        <w:t xml:space="preserve"> ML, Fontana RJ, Di </w:t>
      </w:r>
      <w:proofErr w:type="spellStart"/>
      <w:r w:rsidRPr="005462A5">
        <w:rPr>
          <w:rFonts w:ascii="Book Antiqua" w:hAnsi="Book Antiqua"/>
        </w:rPr>
        <w:t>Bisceglie</w:t>
      </w:r>
      <w:proofErr w:type="spellEnd"/>
      <w:r w:rsidRPr="005462A5">
        <w:rPr>
          <w:rFonts w:ascii="Book Antiqua" w:hAnsi="Book Antiqua"/>
        </w:rPr>
        <w:t xml:space="preserve"> AM, </w:t>
      </w:r>
      <w:proofErr w:type="spellStart"/>
      <w:r w:rsidRPr="005462A5">
        <w:rPr>
          <w:rFonts w:ascii="Book Antiqua" w:hAnsi="Book Antiqua"/>
        </w:rPr>
        <w:t>Bonkovsky</w:t>
      </w:r>
      <w:proofErr w:type="spellEnd"/>
      <w:r w:rsidRPr="005462A5">
        <w:rPr>
          <w:rFonts w:ascii="Book Antiqua" w:hAnsi="Book Antiqua"/>
        </w:rPr>
        <w:t xml:space="preserve"> HL, </w:t>
      </w:r>
      <w:proofErr w:type="spellStart"/>
      <w:r w:rsidRPr="005462A5">
        <w:rPr>
          <w:rFonts w:ascii="Book Antiqua" w:hAnsi="Book Antiqua"/>
        </w:rPr>
        <w:t>Dienstag</w:t>
      </w:r>
      <w:proofErr w:type="spellEnd"/>
      <w:r w:rsidRPr="005462A5">
        <w:rPr>
          <w:rFonts w:ascii="Book Antiqua" w:hAnsi="Book Antiqua"/>
        </w:rPr>
        <w:t xml:space="preserve"> JL; HALT–C Trial Group. Complication rate of percutaneous liver biopsies among persons with advanced chronic liver disease in the HALT-C trial. </w:t>
      </w:r>
      <w:proofErr w:type="spellStart"/>
      <w:r w:rsidRPr="005462A5">
        <w:rPr>
          <w:rFonts w:ascii="Book Antiqua" w:hAnsi="Book Antiqua"/>
          <w:i/>
        </w:rPr>
        <w:t>Clin</w:t>
      </w:r>
      <w:proofErr w:type="spellEnd"/>
      <w:r w:rsidRPr="005462A5">
        <w:rPr>
          <w:rFonts w:ascii="Book Antiqua" w:hAnsi="Book Antiqua"/>
          <w:i/>
        </w:rPr>
        <w:t xml:space="preserve"> </w:t>
      </w:r>
      <w:proofErr w:type="spellStart"/>
      <w:r w:rsidRPr="005462A5">
        <w:rPr>
          <w:rFonts w:ascii="Book Antiqua" w:hAnsi="Book Antiqua"/>
          <w:i/>
        </w:rPr>
        <w:t>Gastroenterol</w:t>
      </w:r>
      <w:proofErr w:type="spellEnd"/>
      <w:r w:rsidRPr="005462A5">
        <w:rPr>
          <w:rFonts w:ascii="Book Antiqua" w:hAnsi="Book Antiqua"/>
          <w:i/>
        </w:rPr>
        <w:t xml:space="preserve"> </w:t>
      </w:r>
      <w:proofErr w:type="spellStart"/>
      <w:r w:rsidRPr="005462A5">
        <w:rPr>
          <w:rFonts w:ascii="Book Antiqua" w:hAnsi="Book Antiqua"/>
          <w:i/>
        </w:rPr>
        <w:t>Hepatol</w:t>
      </w:r>
      <w:proofErr w:type="spellEnd"/>
      <w:r w:rsidRPr="005462A5">
        <w:rPr>
          <w:rFonts w:ascii="Book Antiqua" w:hAnsi="Book Antiqua"/>
        </w:rPr>
        <w:t xml:space="preserve"> 2010; </w:t>
      </w:r>
      <w:r w:rsidRPr="005462A5">
        <w:rPr>
          <w:rFonts w:ascii="Book Antiqua" w:hAnsi="Book Antiqua"/>
          <w:b/>
        </w:rPr>
        <w:t>8</w:t>
      </w:r>
      <w:r w:rsidRPr="005462A5">
        <w:rPr>
          <w:rFonts w:ascii="Book Antiqua" w:hAnsi="Book Antiqua"/>
        </w:rPr>
        <w:t>: 877-883 [PMID: 20362695 DOI: 10.1016/j.cgh.2010.03.025]</w:t>
      </w:r>
    </w:p>
    <w:p w14:paraId="5C80402E"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10 </w:t>
      </w:r>
      <w:proofErr w:type="spellStart"/>
      <w:r w:rsidRPr="005462A5">
        <w:rPr>
          <w:rFonts w:ascii="Book Antiqua" w:hAnsi="Book Antiqua"/>
          <w:b/>
        </w:rPr>
        <w:t>Regev</w:t>
      </w:r>
      <w:proofErr w:type="spellEnd"/>
      <w:r w:rsidRPr="005462A5">
        <w:rPr>
          <w:rFonts w:ascii="Book Antiqua" w:hAnsi="Book Antiqua"/>
          <w:b/>
        </w:rPr>
        <w:t xml:space="preserve"> A</w:t>
      </w:r>
      <w:r w:rsidRPr="005462A5">
        <w:rPr>
          <w:rFonts w:ascii="Book Antiqua" w:hAnsi="Book Antiqua"/>
        </w:rPr>
        <w:t xml:space="preserve">, </w:t>
      </w:r>
      <w:proofErr w:type="spellStart"/>
      <w:r w:rsidRPr="005462A5">
        <w:rPr>
          <w:rFonts w:ascii="Book Antiqua" w:hAnsi="Book Antiqua"/>
        </w:rPr>
        <w:t>Berho</w:t>
      </w:r>
      <w:proofErr w:type="spellEnd"/>
      <w:r w:rsidRPr="005462A5">
        <w:rPr>
          <w:rFonts w:ascii="Book Antiqua" w:hAnsi="Book Antiqua"/>
        </w:rPr>
        <w:t xml:space="preserve"> M, Jeffers LJ, </w:t>
      </w:r>
      <w:proofErr w:type="spellStart"/>
      <w:r w:rsidRPr="005462A5">
        <w:rPr>
          <w:rFonts w:ascii="Book Antiqua" w:hAnsi="Book Antiqua"/>
        </w:rPr>
        <w:t>Milikowski</w:t>
      </w:r>
      <w:proofErr w:type="spellEnd"/>
      <w:r w:rsidRPr="005462A5">
        <w:rPr>
          <w:rFonts w:ascii="Book Antiqua" w:hAnsi="Book Antiqua"/>
        </w:rPr>
        <w:t xml:space="preserve"> C, Molina EG, </w:t>
      </w:r>
      <w:proofErr w:type="spellStart"/>
      <w:r w:rsidRPr="005462A5">
        <w:rPr>
          <w:rFonts w:ascii="Book Antiqua" w:hAnsi="Book Antiqua"/>
        </w:rPr>
        <w:t>Pyrsopoulos</w:t>
      </w:r>
      <w:proofErr w:type="spellEnd"/>
      <w:r w:rsidRPr="005462A5">
        <w:rPr>
          <w:rFonts w:ascii="Book Antiqua" w:hAnsi="Book Antiqua"/>
        </w:rPr>
        <w:t xml:space="preserve"> NT, Feng ZZ, Reddy KR, Schiff ER. </w:t>
      </w:r>
      <w:proofErr w:type="gramStart"/>
      <w:r w:rsidRPr="005462A5">
        <w:rPr>
          <w:rFonts w:ascii="Book Antiqua" w:hAnsi="Book Antiqua"/>
        </w:rPr>
        <w:t xml:space="preserve">Sampling error and </w:t>
      </w:r>
      <w:proofErr w:type="spellStart"/>
      <w:r w:rsidRPr="005462A5">
        <w:rPr>
          <w:rFonts w:ascii="Book Antiqua" w:hAnsi="Book Antiqua"/>
        </w:rPr>
        <w:t>intraobserver</w:t>
      </w:r>
      <w:proofErr w:type="spellEnd"/>
      <w:r w:rsidRPr="005462A5">
        <w:rPr>
          <w:rFonts w:ascii="Book Antiqua" w:hAnsi="Book Antiqua"/>
        </w:rPr>
        <w:t xml:space="preserve"> variation in liver biopsy in patients with chronic HCV infection.</w:t>
      </w:r>
      <w:proofErr w:type="gramEnd"/>
      <w:r w:rsidRPr="005462A5">
        <w:rPr>
          <w:rFonts w:ascii="Book Antiqua" w:hAnsi="Book Antiqua"/>
        </w:rPr>
        <w:t xml:space="preserve"> </w:t>
      </w:r>
      <w:r w:rsidRPr="005462A5">
        <w:rPr>
          <w:rFonts w:ascii="Book Antiqua" w:hAnsi="Book Antiqua"/>
          <w:i/>
        </w:rPr>
        <w:t xml:space="preserve">Am J </w:t>
      </w:r>
      <w:proofErr w:type="spellStart"/>
      <w:r w:rsidRPr="005462A5">
        <w:rPr>
          <w:rFonts w:ascii="Book Antiqua" w:hAnsi="Book Antiqua"/>
          <w:i/>
        </w:rPr>
        <w:t>Gastroenterol</w:t>
      </w:r>
      <w:proofErr w:type="spellEnd"/>
      <w:r w:rsidRPr="005462A5">
        <w:rPr>
          <w:rFonts w:ascii="Book Antiqua" w:hAnsi="Book Antiqua"/>
        </w:rPr>
        <w:t xml:space="preserve"> 2002; </w:t>
      </w:r>
      <w:r w:rsidRPr="005462A5">
        <w:rPr>
          <w:rFonts w:ascii="Book Antiqua" w:hAnsi="Book Antiqua"/>
          <w:b/>
        </w:rPr>
        <w:t>97</w:t>
      </w:r>
      <w:r w:rsidRPr="005462A5">
        <w:rPr>
          <w:rFonts w:ascii="Book Antiqua" w:hAnsi="Book Antiqua"/>
        </w:rPr>
        <w:t>: 2614-2618 [PMID: 12385448 DOI: 10.1111/j.1572-0241.2002.06038.x]</w:t>
      </w:r>
    </w:p>
    <w:p w14:paraId="3F2B0FA2"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11 </w:t>
      </w:r>
      <w:r w:rsidRPr="005462A5">
        <w:rPr>
          <w:rFonts w:ascii="Book Antiqua" w:hAnsi="Book Antiqua"/>
          <w:b/>
        </w:rPr>
        <w:t>Shah AR</w:t>
      </w:r>
      <w:r w:rsidRPr="005462A5">
        <w:rPr>
          <w:rFonts w:ascii="Book Antiqua" w:hAnsi="Book Antiqua"/>
        </w:rPr>
        <w:t>, Al-</w:t>
      </w:r>
      <w:proofErr w:type="spellStart"/>
      <w:r w:rsidRPr="005462A5">
        <w:rPr>
          <w:rFonts w:ascii="Book Antiqua" w:hAnsi="Book Antiqua"/>
        </w:rPr>
        <w:t>Hanayneh</w:t>
      </w:r>
      <w:proofErr w:type="spellEnd"/>
      <w:r w:rsidRPr="005462A5">
        <w:rPr>
          <w:rFonts w:ascii="Book Antiqua" w:hAnsi="Book Antiqua"/>
        </w:rPr>
        <w:t xml:space="preserve"> M, </w:t>
      </w:r>
      <w:proofErr w:type="spellStart"/>
      <w:r w:rsidRPr="005462A5">
        <w:rPr>
          <w:rFonts w:ascii="Book Antiqua" w:hAnsi="Book Antiqua"/>
        </w:rPr>
        <w:t>Chowdhry</w:t>
      </w:r>
      <w:proofErr w:type="spellEnd"/>
      <w:r w:rsidRPr="005462A5">
        <w:rPr>
          <w:rFonts w:ascii="Book Antiqua" w:hAnsi="Book Antiqua"/>
        </w:rPr>
        <w:t xml:space="preserve"> M, Bilal M, </w:t>
      </w:r>
      <w:proofErr w:type="gramStart"/>
      <w:r w:rsidRPr="005462A5">
        <w:rPr>
          <w:rFonts w:ascii="Book Antiqua" w:hAnsi="Book Antiqua"/>
        </w:rPr>
        <w:t>Singh</w:t>
      </w:r>
      <w:proofErr w:type="gramEnd"/>
      <w:r w:rsidRPr="005462A5">
        <w:rPr>
          <w:rFonts w:ascii="Book Antiqua" w:hAnsi="Book Antiqua"/>
        </w:rPr>
        <w:t xml:space="preserve"> S. Endoscopic ultrasound guided liver biopsy for parenchymal liver disease. </w:t>
      </w:r>
      <w:r w:rsidRPr="005462A5">
        <w:rPr>
          <w:rFonts w:ascii="Book Antiqua" w:hAnsi="Book Antiqua"/>
          <w:i/>
        </w:rPr>
        <w:t xml:space="preserve">World J </w:t>
      </w:r>
      <w:proofErr w:type="spellStart"/>
      <w:r w:rsidRPr="005462A5">
        <w:rPr>
          <w:rFonts w:ascii="Book Antiqua" w:hAnsi="Book Antiqua"/>
          <w:i/>
        </w:rPr>
        <w:t>Hepatol</w:t>
      </w:r>
      <w:proofErr w:type="spellEnd"/>
      <w:r w:rsidRPr="005462A5">
        <w:rPr>
          <w:rFonts w:ascii="Book Antiqua" w:hAnsi="Book Antiqua"/>
        </w:rPr>
        <w:t xml:space="preserve"> 2019; </w:t>
      </w:r>
      <w:r w:rsidRPr="005462A5">
        <w:rPr>
          <w:rFonts w:ascii="Book Antiqua" w:hAnsi="Book Antiqua"/>
          <w:b/>
        </w:rPr>
        <w:t>11</w:t>
      </w:r>
      <w:r w:rsidRPr="005462A5">
        <w:rPr>
          <w:rFonts w:ascii="Book Antiqua" w:hAnsi="Book Antiqua"/>
        </w:rPr>
        <w:t>: 335-343 [PMID: 31114638 DOI: 10.4254/wjh.v11.i4.335]</w:t>
      </w:r>
    </w:p>
    <w:p w14:paraId="72039B68"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lastRenderedPageBreak/>
        <w:t xml:space="preserve">12 </w:t>
      </w:r>
      <w:proofErr w:type="spellStart"/>
      <w:r w:rsidRPr="005462A5">
        <w:rPr>
          <w:rFonts w:ascii="Book Antiqua" w:hAnsi="Book Antiqua"/>
          <w:b/>
        </w:rPr>
        <w:t>Saraireh</w:t>
      </w:r>
      <w:proofErr w:type="spellEnd"/>
      <w:r w:rsidRPr="005462A5">
        <w:rPr>
          <w:rFonts w:ascii="Book Antiqua" w:hAnsi="Book Antiqua"/>
          <w:b/>
        </w:rPr>
        <w:t xml:space="preserve"> HA</w:t>
      </w:r>
      <w:r w:rsidRPr="005462A5">
        <w:rPr>
          <w:rFonts w:ascii="Book Antiqua" w:hAnsi="Book Antiqua"/>
        </w:rPr>
        <w:t xml:space="preserve">, Bilal M, </w:t>
      </w:r>
      <w:proofErr w:type="gramStart"/>
      <w:r w:rsidRPr="005462A5">
        <w:rPr>
          <w:rFonts w:ascii="Book Antiqua" w:hAnsi="Book Antiqua"/>
        </w:rPr>
        <w:t>Singh</w:t>
      </w:r>
      <w:proofErr w:type="gramEnd"/>
      <w:r w:rsidRPr="005462A5">
        <w:rPr>
          <w:rFonts w:ascii="Book Antiqua" w:hAnsi="Book Antiqua"/>
        </w:rPr>
        <w:t xml:space="preserve"> S. Role of endoscopic ultrasound in liver disease: Where do we stand in 2017? </w:t>
      </w:r>
      <w:r w:rsidRPr="005462A5">
        <w:rPr>
          <w:rFonts w:ascii="Book Antiqua" w:hAnsi="Book Antiqua"/>
          <w:i/>
        </w:rPr>
        <w:t xml:space="preserve">World J </w:t>
      </w:r>
      <w:proofErr w:type="spellStart"/>
      <w:r w:rsidRPr="005462A5">
        <w:rPr>
          <w:rFonts w:ascii="Book Antiqua" w:hAnsi="Book Antiqua"/>
          <w:i/>
        </w:rPr>
        <w:t>Hepatol</w:t>
      </w:r>
      <w:proofErr w:type="spellEnd"/>
      <w:r w:rsidRPr="005462A5">
        <w:rPr>
          <w:rFonts w:ascii="Book Antiqua" w:hAnsi="Book Antiqua"/>
        </w:rPr>
        <w:t xml:space="preserve"> 2017; </w:t>
      </w:r>
      <w:r w:rsidRPr="005462A5">
        <w:rPr>
          <w:rFonts w:ascii="Book Antiqua" w:hAnsi="Book Antiqua"/>
          <w:b/>
        </w:rPr>
        <w:t>9</w:t>
      </w:r>
      <w:r w:rsidRPr="005462A5">
        <w:rPr>
          <w:rFonts w:ascii="Book Antiqua" w:hAnsi="Book Antiqua"/>
        </w:rPr>
        <w:t>: 1013-1021 [PMID: 28932347 DOI: 10.4254/wjh.v9.i24.1013]</w:t>
      </w:r>
    </w:p>
    <w:p w14:paraId="0F6DD1A8" w14:textId="77777777" w:rsidR="005462A5" w:rsidRPr="005462A5" w:rsidRDefault="005462A5" w:rsidP="005462A5">
      <w:pPr>
        <w:adjustRightInd w:val="0"/>
        <w:snapToGrid w:val="0"/>
        <w:spacing w:line="360" w:lineRule="auto"/>
        <w:jc w:val="both"/>
        <w:rPr>
          <w:rFonts w:ascii="Book Antiqua" w:hAnsi="Book Antiqua"/>
        </w:rPr>
      </w:pPr>
      <w:proofErr w:type="gramStart"/>
      <w:r w:rsidRPr="005462A5">
        <w:rPr>
          <w:rFonts w:ascii="Book Antiqua" w:hAnsi="Book Antiqua"/>
        </w:rPr>
        <w:t xml:space="preserve">13 </w:t>
      </w:r>
      <w:r w:rsidRPr="005462A5">
        <w:rPr>
          <w:rFonts w:ascii="Book Antiqua" w:hAnsi="Book Antiqua"/>
          <w:b/>
        </w:rPr>
        <w:t>Diehl DL</w:t>
      </w:r>
      <w:r w:rsidRPr="005462A5">
        <w:rPr>
          <w:rFonts w:ascii="Book Antiqua" w:hAnsi="Book Antiqua"/>
        </w:rPr>
        <w:t>.</w:t>
      </w:r>
      <w:proofErr w:type="gramEnd"/>
      <w:r w:rsidRPr="005462A5">
        <w:rPr>
          <w:rFonts w:ascii="Book Antiqua" w:hAnsi="Book Antiqua"/>
        </w:rPr>
        <w:t xml:space="preserve"> Endoscopic Ultrasound-guided Liver Biopsy. </w:t>
      </w:r>
      <w:proofErr w:type="spellStart"/>
      <w:r w:rsidRPr="005462A5">
        <w:rPr>
          <w:rFonts w:ascii="Book Antiqua" w:hAnsi="Book Antiqua"/>
          <w:i/>
        </w:rPr>
        <w:t>Gastrointest</w:t>
      </w:r>
      <w:proofErr w:type="spellEnd"/>
      <w:r w:rsidRPr="005462A5">
        <w:rPr>
          <w:rFonts w:ascii="Book Antiqua" w:hAnsi="Book Antiqua"/>
          <w:i/>
        </w:rPr>
        <w:t xml:space="preserve"> </w:t>
      </w:r>
      <w:proofErr w:type="spellStart"/>
      <w:r w:rsidRPr="005462A5">
        <w:rPr>
          <w:rFonts w:ascii="Book Antiqua" w:hAnsi="Book Antiqua"/>
          <w:i/>
        </w:rPr>
        <w:t>Endosc</w:t>
      </w:r>
      <w:proofErr w:type="spellEnd"/>
      <w:r w:rsidRPr="005462A5">
        <w:rPr>
          <w:rFonts w:ascii="Book Antiqua" w:hAnsi="Book Antiqua"/>
          <w:i/>
        </w:rPr>
        <w:t xml:space="preserve"> </w:t>
      </w:r>
      <w:proofErr w:type="spellStart"/>
      <w:r w:rsidRPr="005462A5">
        <w:rPr>
          <w:rFonts w:ascii="Book Antiqua" w:hAnsi="Book Antiqua"/>
          <w:i/>
        </w:rPr>
        <w:t>Clin</w:t>
      </w:r>
      <w:proofErr w:type="spellEnd"/>
      <w:r w:rsidRPr="005462A5">
        <w:rPr>
          <w:rFonts w:ascii="Book Antiqua" w:hAnsi="Book Antiqua"/>
          <w:i/>
        </w:rPr>
        <w:t xml:space="preserve"> N Am</w:t>
      </w:r>
      <w:r w:rsidRPr="005462A5">
        <w:rPr>
          <w:rFonts w:ascii="Book Antiqua" w:hAnsi="Book Antiqua"/>
        </w:rPr>
        <w:t xml:space="preserve"> 2019; </w:t>
      </w:r>
      <w:r w:rsidRPr="005462A5">
        <w:rPr>
          <w:rFonts w:ascii="Book Antiqua" w:hAnsi="Book Antiqua"/>
          <w:b/>
        </w:rPr>
        <w:t>29</w:t>
      </w:r>
      <w:r w:rsidRPr="005462A5">
        <w:rPr>
          <w:rFonts w:ascii="Book Antiqua" w:hAnsi="Book Antiqua"/>
        </w:rPr>
        <w:t>: 173-186 [PMID: 30846147 DOI: 10.1016/j.giec.2018.11.002]</w:t>
      </w:r>
    </w:p>
    <w:p w14:paraId="0310CAAA" w14:textId="77777777" w:rsidR="005462A5" w:rsidRPr="005462A5" w:rsidRDefault="005462A5" w:rsidP="005462A5">
      <w:pPr>
        <w:adjustRightInd w:val="0"/>
        <w:snapToGrid w:val="0"/>
        <w:spacing w:line="360" w:lineRule="auto"/>
        <w:jc w:val="both"/>
        <w:rPr>
          <w:rFonts w:ascii="Book Antiqua" w:hAnsi="Book Antiqua"/>
        </w:rPr>
      </w:pPr>
      <w:proofErr w:type="gramStart"/>
      <w:r w:rsidRPr="005462A5">
        <w:rPr>
          <w:rFonts w:ascii="Book Antiqua" w:hAnsi="Book Antiqua"/>
        </w:rPr>
        <w:t xml:space="preserve">14 </w:t>
      </w:r>
      <w:proofErr w:type="spellStart"/>
      <w:r w:rsidRPr="005462A5">
        <w:rPr>
          <w:rFonts w:ascii="Book Antiqua" w:hAnsi="Book Antiqua"/>
          <w:b/>
        </w:rPr>
        <w:t>Stölzel</w:t>
      </w:r>
      <w:proofErr w:type="spellEnd"/>
      <w:r w:rsidRPr="005462A5">
        <w:rPr>
          <w:rFonts w:ascii="Book Antiqua" w:hAnsi="Book Antiqua"/>
          <w:b/>
        </w:rPr>
        <w:t xml:space="preserve"> U</w:t>
      </w:r>
      <w:r w:rsidRPr="005462A5">
        <w:rPr>
          <w:rFonts w:ascii="Book Antiqua" w:hAnsi="Book Antiqua"/>
        </w:rPr>
        <w:t xml:space="preserve">, </w:t>
      </w:r>
      <w:proofErr w:type="spellStart"/>
      <w:r w:rsidRPr="005462A5">
        <w:rPr>
          <w:rFonts w:ascii="Book Antiqua" w:hAnsi="Book Antiqua"/>
        </w:rPr>
        <w:t>Tannapfel</w:t>
      </w:r>
      <w:proofErr w:type="spellEnd"/>
      <w:r w:rsidRPr="005462A5">
        <w:rPr>
          <w:rFonts w:ascii="Book Antiqua" w:hAnsi="Book Antiqua"/>
        </w:rPr>
        <w:t xml:space="preserve"> A. [Indications for liver biopsy in liver tumors].</w:t>
      </w:r>
      <w:proofErr w:type="gramEnd"/>
      <w:r w:rsidRPr="005462A5">
        <w:rPr>
          <w:rFonts w:ascii="Book Antiqua" w:hAnsi="Book Antiqua"/>
        </w:rPr>
        <w:t xml:space="preserve"> </w:t>
      </w:r>
      <w:proofErr w:type="spellStart"/>
      <w:r w:rsidRPr="005462A5">
        <w:rPr>
          <w:rFonts w:ascii="Book Antiqua" w:hAnsi="Book Antiqua"/>
          <w:i/>
        </w:rPr>
        <w:t>Zentralbl</w:t>
      </w:r>
      <w:proofErr w:type="spellEnd"/>
      <w:r w:rsidRPr="005462A5">
        <w:rPr>
          <w:rFonts w:ascii="Book Antiqua" w:hAnsi="Book Antiqua"/>
          <w:i/>
        </w:rPr>
        <w:t xml:space="preserve"> </w:t>
      </w:r>
      <w:proofErr w:type="spellStart"/>
      <w:r w:rsidRPr="005462A5">
        <w:rPr>
          <w:rFonts w:ascii="Book Antiqua" w:hAnsi="Book Antiqua"/>
          <w:i/>
        </w:rPr>
        <w:t>Chir</w:t>
      </w:r>
      <w:proofErr w:type="spellEnd"/>
      <w:r w:rsidRPr="005462A5">
        <w:rPr>
          <w:rFonts w:ascii="Book Antiqua" w:hAnsi="Book Antiqua"/>
        </w:rPr>
        <w:t xml:space="preserve"> 2000; </w:t>
      </w:r>
      <w:r w:rsidRPr="005462A5">
        <w:rPr>
          <w:rFonts w:ascii="Book Antiqua" w:hAnsi="Book Antiqua"/>
          <w:b/>
        </w:rPr>
        <w:t>125</w:t>
      </w:r>
      <w:r w:rsidRPr="005462A5">
        <w:rPr>
          <w:rFonts w:ascii="Book Antiqua" w:hAnsi="Book Antiqua"/>
        </w:rPr>
        <w:t>: 606-609 [PMID: 10960970]</w:t>
      </w:r>
    </w:p>
    <w:p w14:paraId="363B8AD0"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15 </w:t>
      </w:r>
      <w:r w:rsidRPr="005462A5">
        <w:rPr>
          <w:rFonts w:ascii="Book Antiqua" w:hAnsi="Book Antiqua"/>
          <w:b/>
        </w:rPr>
        <w:t>Suzuki A</w:t>
      </w:r>
      <w:r w:rsidRPr="005462A5">
        <w:rPr>
          <w:rFonts w:ascii="Book Antiqua" w:hAnsi="Book Antiqua"/>
        </w:rPr>
        <w:t xml:space="preserve">, Brunt EM, </w:t>
      </w:r>
      <w:proofErr w:type="spellStart"/>
      <w:r w:rsidRPr="005462A5">
        <w:rPr>
          <w:rFonts w:ascii="Book Antiqua" w:hAnsi="Book Antiqua"/>
        </w:rPr>
        <w:t>Kleiner</w:t>
      </w:r>
      <w:proofErr w:type="spellEnd"/>
      <w:r w:rsidRPr="005462A5">
        <w:rPr>
          <w:rFonts w:ascii="Book Antiqua" w:hAnsi="Book Antiqua"/>
        </w:rPr>
        <w:t xml:space="preserve"> DE, Miquel R, </w:t>
      </w:r>
      <w:proofErr w:type="spellStart"/>
      <w:r w:rsidRPr="005462A5">
        <w:rPr>
          <w:rFonts w:ascii="Book Antiqua" w:hAnsi="Book Antiqua"/>
        </w:rPr>
        <w:t>Smyrk</w:t>
      </w:r>
      <w:proofErr w:type="spellEnd"/>
      <w:r w:rsidRPr="005462A5">
        <w:rPr>
          <w:rFonts w:ascii="Book Antiqua" w:hAnsi="Book Antiqua"/>
        </w:rPr>
        <w:t xml:space="preserve"> TC, Andrade RJ, </w:t>
      </w:r>
      <w:proofErr w:type="spellStart"/>
      <w:r w:rsidRPr="005462A5">
        <w:rPr>
          <w:rFonts w:ascii="Book Antiqua" w:hAnsi="Book Antiqua"/>
        </w:rPr>
        <w:t>Lucena</w:t>
      </w:r>
      <w:proofErr w:type="spellEnd"/>
      <w:r w:rsidRPr="005462A5">
        <w:rPr>
          <w:rFonts w:ascii="Book Antiqua" w:hAnsi="Book Antiqua"/>
        </w:rPr>
        <w:t xml:space="preserve"> MI, </w:t>
      </w:r>
      <w:proofErr w:type="spellStart"/>
      <w:r w:rsidRPr="005462A5">
        <w:rPr>
          <w:rFonts w:ascii="Book Antiqua" w:hAnsi="Book Antiqua"/>
        </w:rPr>
        <w:t>Castiella</w:t>
      </w:r>
      <w:proofErr w:type="spellEnd"/>
      <w:r w:rsidRPr="005462A5">
        <w:rPr>
          <w:rFonts w:ascii="Book Antiqua" w:hAnsi="Book Antiqua"/>
        </w:rPr>
        <w:t xml:space="preserve"> A, </w:t>
      </w:r>
      <w:proofErr w:type="spellStart"/>
      <w:r w:rsidRPr="005462A5">
        <w:rPr>
          <w:rFonts w:ascii="Book Antiqua" w:hAnsi="Book Antiqua"/>
        </w:rPr>
        <w:t>Lindor</w:t>
      </w:r>
      <w:proofErr w:type="spellEnd"/>
      <w:r w:rsidRPr="005462A5">
        <w:rPr>
          <w:rFonts w:ascii="Book Antiqua" w:hAnsi="Book Antiqua"/>
        </w:rPr>
        <w:t xml:space="preserve"> K, </w:t>
      </w:r>
      <w:proofErr w:type="spellStart"/>
      <w:r w:rsidRPr="005462A5">
        <w:rPr>
          <w:rFonts w:ascii="Book Antiqua" w:hAnsi="Book Antiqua"/>
        </w:rPr>
        <w:t>Björnsson</w:t>
      </w:r>
      <w:proofErr w:type="spellEnd"/>
      <w:r w:rsidRPr="005462A5">
        <w:rPr>
          <w:rFonts w:ascii="Book Antiqua" w:hAnsi="Book Antiqua"/>
        </w:rPr>
        <w:t xml:space="preserve"> E. </w:t>
      </w:r>
      <w:proofErr w:type="gramStart"/>
      <w:r w:rsidRPr="005462A5">
        <w:rPr>
          <w:rFonts w:ascii="Book Antiqua" w:hAnsi="Book Antiqua"/>
        </w:rPr>
        <w:t>The use of liver biopsy evaluation in discrimination of idiopathic autoimmune hepatitis versus drug-induced liver injury.</w:t>
      </w:r>
      <w:proofErr w:type="gramEnd"/>
      <w:r w:rsidRPr="005462A5">
        <w:rPr>
          <w:rFonts w:ascii="Book Antiqua" w:hAnsi="Book Antiqua"/>
        </w:rPr>
        <w:t xml:space="preserve"> </w:t>
      </w:r>
      <w:r w:rsidRPr="005462A5">
        <w:rPr>
          <w:rFonts w:ascii="Book Antiqua" w:hAnsi="Book Antiqua"/>
          <w:i/>
        </w:rPr>
        <w:t>Hepatology</w:t>
      </w:r>
      <w:r w:rsidRPr="005462A5">
        <w:rPr>
          <w:rFonts w:ascii="Book Antiqua" w:hAnsi="Book Antiqua"/>
        </w:rPr>
        <w:t xml:space="preserve"> 2011; </w:t>
      </w:r>
      <w:r w:rsidRPr="005462A5">
        <w:rPr>
          <w:rFonts w:ascii="Book Antiqua" w:hAnsi="Book Antiqua"/>
          <w:b/>
        </w:rPr>
        <w:t>54</w:t>
      </w:r>
      <w:r w:rsidRPr="005462A5">
        <w:rPr>
          <w:rFonts w:ascii="Book Antiqua" w:hAnsi="Book Antiqua"/>
        </w:rPr>
        <w:t>: 931-939 [PMID: 21674554 DOI: 10.1002/hep.24481]</w:t>
      </w:r>
    </w:p>
    <w:p w14:paraId="25492A1A"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16 </w:t>
      </w:r>
      <w:proofErr w:type="spellStart"/>
      <w:r w:rsidRPr="005462A5">
        <w:rPr>
          <w:rFonts w:ascii="Book Antiqua" w:hAnsi="Book Antiqua"/>
          <w:b/>
        </w:rPr>
        <w:t>Tannapfel</w:t>
      </w:r>
      <w:proofErr w:type="spellEnd"/>
      <w:r w:rsidRPr="005462A5">
        <w:rPr>
          <w:rFonts w:ascii="Book Antiqua" w:hAnsi="Book Antiqua"/>
          <w:b/>
        </w:rPr>
        <w:t xml:space="preserve"> A</w:t>
      </w:r>
      <w:r w:rsidRPr="005462A5">
        <w:rPr>
          <w:rFonts w:ascii="Book Antiqua" w:hAnsi="Book Antiqua"/>
        </w:rPr>
        <w:t xml:space="preserve">, Dienes HP, Lohse AW. </w:t>
      </w:r>
      <w:proofErr w:type="gramStart"/>
      <w:r w:rsidRPr="005462A5">
        <w:rPr>
          <w:rFonts w:ascii="Book Antiqua" w:hAnsi="Book Antiqua"/>
        </w:rPr>
        <w:t>The indications for liver biopsy.</w:t>
      </w:r>
      <w:proofErr w:type="gramEnd"/>
      <w:r w:rsidRPr="005462A5">
        <w:rPr>
          <w:rFonts w:ascii="Book Antiqua" w:hAnsi="Book Antiqua"/>
        </w:rPr>
        <w:t xml:space="preserve"> </w:t>
      </w:r>
      <w:proofErr w:type="spellStart"/>
      <w:r w:rsidRPr="005462A5">
        <w:rPr>
          <w:rFonts w:ascii="Book Antiqua" w:hAnsi="Book Antiqua"/>
          <w:i/>
        </w:rPr>
        <w:t>Dtsch</w:t>
      </w:r>
      <w:proofErr w:type="spellEnd"/>
      <w:r w:rsidRPr="005462A5">
        <w:rPr>
          <w:rFonts w:ascii="Book Antiqua" w:hAnsi="Book Antiqua"/>
          <w:i/>
        </w:rPr>
        <w:t xml:space="preserve"> </w:t>
      </w:r>
      <w:proofErr w:type="spellStart"/>
      <w:r w:rsidRPr="005462A5">
        <w:rPr>
          <w:rFonts w:ascii="Book Antiqua" w:hAnsi="Book Antiqua"/>
          <w:i/>
        </w:rPr>
        <w:t>Arztebl</w:t>
      </w:r>
      <w:proofErr w:type="spellEnd"/>
      <w:r w:rsidRPr="005462A5">
        <w:rPr>
          <w:rFonts w:ascii="Book Antiqua" w:hAnsi="Book Antiqua"/>
          <w:i/>
        </w:rPr>
        <w:t xml:space="preserve"> </w:t>
      </w:r>
      <w:proofErr w:type="spellStart"/>
      <w:r w:rsidRPr="005462A5">
        <w:rPr>
          <w:rFonts w:ascii="Book Antiqua" w:hAnsi="Book Antiqua"/>
          <w:i/>
        </w:rPr>
        <w:t>Int</w:t>
      </w:r>
      <w:proofErr w:type="spellEnd"/>
      <w:r w:rsidRPr="005462A5">
        <w:rPr>
          <w:rFonts w:ascii="Book Antiqua" w:hAnsi="Book Antiqua"/>
        </w:rPr>
        <w:t xml:space="preserve"> 2012; </w:t>
      </w:r>
      <w:r w:rsidRPr="005462A5">
        <w:rPr>
          <w:rFonts w:ascii="Book Antiqua" w:hAnsi="Book Antiqua"/>
          <w:b/>
        </w:rPr>
        <w:t>109</w:t>
      </w:r>
      <w:r w:rsidRPr="005462A5">
        <w:rPr>
          <w:rFonts w:ascii="Book Antiqua" w:hAnsi="Book Antiqua"/>
        </w:rPr>
        <w:t>: 477-483 [PMID: 22833761 DOI: 10.3238/arztebl.2012.0477]</w:t>
      </w:r>
    </w:p>
    <w:p w14:paraId="02E0FE71" w14:textId="77777777" w:rsidR="005462A5" w:rsidRPr="005462A5" w:rsidRDefault="005462A5" w:rsidP="005462A5">
      <w:pPr>
        <w:adjustRightInd w:val="0"/>
        <w:snapToGrid w:val="0"/>
        <w:spacing w:line="360" w:lineRule="auto"/>
        <w:jc w:val="both"/>
        <w:rPr>
          <w:rFonts w:ascii="Book Antiqua" w:hAnsi="Book Antiqua"/>
        </w:rPr>
      </w:pPr>
      <w:proofErr w:type="gramStart"/>
      <w:r w:rsidRPr="005462A5">
        <w:rPr>
          <w:rFonts w:ascii="Book Antiqua" w:hAnsi="Book Antiqua"/>
        </w:rPr>
        <w:t xml:space="preserve">17 </w:t>
      </w:r>
      <w:proofErr w:type="spellStart"/>
      <w:r w:rsidRPr="005462A5">
        <w:rPr>
          <w:rFonts w:ascii="Book Antiqua" w:hAnsi="Book Antiqua"/>
          <w:b/>
        </w:rPr>
        <w:t>Pietrangelo</w:t>
      </w:r>
      <w:proofErr w:type="spellEnd"/>
      <w:r w:rsidRPr="005462A5">
        <w:rPr>
          <w:rFonts w:ascii="Book Antiqua" w:hAnsi="Book Antiqua"/>
          <w:b/>
        </w:rPr>
        <w:t xml:space="preserve"> A</w:t>
      </w:r>
      <w:r w:rsidRPr="005462A5">
        <w:rPr>
          <w:rFonts w:ascii="Book Antiqua" w:hAnsi="Book Antiqua"/>
        </w:rPr>
        <w:t>. Hereditary hemochromatosis: pathogenesis, diagnosis, and treatment.</w:t>
      </w:r>
      <w:proofErr w:type="gramEnd"/>
      <w:r w:rsidRPr="005462A5">
        <w:rPr>
          <w:rFonts w:ascii="Book Antiqua" w:hAnsi="Book Antiqua"/>
        </w:rPr>
        <w:t xml:space="preserve"> </w:t>
      </w:r>
      <w:r w:rsidRPr="005462A5">
        <w:rPr>
          <w:rFonts w:ascii="Book Antiqua" w:hAnsi="Book Antiqua"/>
          <w:i/>
        </w:rPr>
        <w:t>Gastroenterology</w:t>
      </w:r>
      <w:r w:rsidRPr="005462A5">
        <w:rPr>
          <w:rFonts w:ascii="Book Antiqua" w:hAnsi="Book Antiqua"/>
        </w:rPr>
        <w:t xml:space="preserve"> 2010; </w:t>
      </w:r>
      <w:r w:rsidRPr="005462A5">
        <w:rPr>
          <w:rFonts w:ascii="Book Antiqua" w:hAnsi="Book Antiqua"/>
          <w:b/>
        </w:rPr>
        <w:t>139</w:t>
      </w:r>
      <w:r w:rsidRPr="005462A5">
        <w:rPr>
          <w:rFonts w:ascii="Book Antiqua" w:hAnsi="Book Antiqua"/>
        </w:rPr>
        <w:t>: 393-408, 408.e1-408.e2 [PMID: 20542038 DOI: 10.1053/j.gastro.2010.06.013]</w:t>
      </w:r>
    </w:p>
    <w:p w14:paraId="0C8DE41C" w14:textId="77777777" w:rsidR="005462A5" w:rsidRPr="005462A5" w:rsidRDefault="005462A5" w:rsidP="005462A5">
      <w:pPr>
        <w:adjustRightInd w:val="0"/>
        <w:snapToGrid w:val="0"/>
        <w:spacing w:line="360" w:lineRule="auto"/>
        <w:jc w:val="both"/>
        <w:rPr>
          <w:rFonts w:ascii="Book Antiqua" w:hAnsi="Book Antiqua"/>
        </w:rPr>
      </w:pPr>
      <w:proofErr w:type="gramStart"/>
      <w:r w:rsidRPr="005462A5">
        <w:rPr>
          <w:rFonts w:ascii="Book Antiqua" w:hAnsi="Book Antiqua"/>
        </w:rPr>
        <w:t xml:space="preserve">18 </w:t>
      </w:r>
      <w:proofErr w:type="spellStart"/>
      <w:r w:rsidRPr="005462A5">
        <w:rPr>
          <w:rFonts w:ascii="Book Antiqua" w:hAnsi="Book Antiqua"/>
          <w:b/>
        </w:rPr>
        <w:t>Pelz</w:t>
      </w:r>
      <w:proofErr w:type="spellEnd"/>
      <w:r w:rsidRPr="005462A5">
        <w:rPr>
          <w:rFonts w:ascii="Book Antiqua" w:hAnsi="Book Antiqua"/>
          <w:b/>
        </w:rPr>
        <w:t xml:space="preserve"> L</w:t>
      </w:r>
      <w:r w:rsidRPr="005462A5">
        <w:rPr>
          <w:rFonts w:ascii="Book Antiqua" w:hAnsi="Book Antiqua"/>
        </w:rPr>
        <w:t>. [Diagnostic liver puncture in the work of Paul Ehrlich].</w:t>
      </w:r>
      <w:proofErr w:type="gramEnd"/>
      <w:r w:rsidRPr="005462A5">
        <w:rPr>
          <w:rFonts w:ascii="Book Antiqua" w:hAnsi="Book Antiqua"/>
        </w:rPr>
        <w:t xml:space="preserve"> </w:t>
      </w:r>
      <w:r w:rsidRPr="005462A5">
        <w:rPr>
          <w:rFonts w:ascii="Book Antiqua" w:hAnsi="Book Antiqua"/>
          <w:i/>
        </w:rPr>
        <w:t xml:space="preserve">Med </w:t>
      </w:r>
      <w:proofErr w:type="spellStart"/>
      <w:r w:rsidRPr="005462A5">
        <w:rPr>
          <w:rFonts w:ascii="Book Antiqua" w:hAnsi="Book Antiqua"/>
          <w:i/>
        </w:rPr>
        <w:t>Monatsschr</w:t>
      </w:r>
      <w:proofErr w:type="spellEnd"/>
      <w:r w:rsidRPr="005462A5">
        <w:rPr>
          <w:rFonts w:ascii="Book Antiqua" w:hAnsi="Book Antiqua"/>
        </w:rPr>
        <w:t xml:space="preserve"> 1965; </w:t>
      </w:r>
      <w:r w:rsidRPr="005462A5">
        <w:rPr>
          <w:rFonts w:ascii="Book Antiqua" w:hAnsi="Book Antiqua"/>
          <w:b/>
        </w:rPr>
        <w:t>19</w:t>
      </w:r>
      <w:r w:rsidRPr="005462A5">
        <w:rPr>
          <w:rFonts w:ascii="Book Antiqua" w:hAnsi="Book Antiqua"/>
        </w:rPr>
        <w:t>: 357-359 [PMID: 5326954]</w:t>
      </w:r>
    </w:p>
    <w:p w14:paraId="3A74BC59" w14:textId="77777777" w:rsidR="005462A5" w:rsidRPr="005462A5" w:rsidRDefault="005462A5" w:rsidP="005462A5">
      <w:pPr>
        <w:adjustRightInd w:val="0"/>
        <w:snapToGrid w:val="0"/>
        <w:spacing w:line="360" w:lineRule="auto"/>
        <w:jc w:val="both"/>
        <w:rPr>
          <w:rFonts w:ascii="Book Antiqua" w:hAnsi="Book Antiqua"/>
        </w:rPr>
      </w:pPr>
      <w:proofErr w:type="gramStart"/>
      <w:r w:rsidRPr="005462A5">
        <w:rPr>
          <w:rFonts w:ascii="Book Antiqua" w:hAnsi="Book Antiqua"/>
        </w:rPr>
        <w:t xml:space="preserve">19 </w:t>
      </w:r>
      <w:r w:rsidRPr="005462A5">
        <w:rPr>
          <w:rFonts w:ascii="Book Antiqua" w:hAnsi="Book Antiqua"/>
          <w:b/>
        </w:rPr>
        <w:t>Parekh PJ</w:t>
      </w:r>
      <w:r w:rsidRPr="005462A5">
        <w:rPr>
          <w:rFonts w:ascii="Book Antiqua" w:hAnsi="Book Antiqua"/>
        </w:rPr>
        <w:t xml:space="preserve">, </w:t>
      </w:r>
      <w:proofErr w:type="spellStart"/>
      <w:r w:rsidRPr="005462A5">
        <w:rPr>
          <w:rFonts w:ascii="Book Antiqua" w:hAnsi="Book Antiqua"/>
        </w:rPr>
        <w:t>Majithia</w:t>
      </w:r>
      <w:proofErr w:type="spellEnd"/>
      <w:r w:rsidRPr="005462A5">
        <w:rPr>
          <w:rFonts w:ascii="Book Antiqua" w:hAnsi="Book Antiqua"/>
        </w:rPr>
        <w:t xml:space="preserve"> R, Diehl DL, Baron TH.</w:t>
      </w:r>
      <w:proofErr w:type="gramEnd"/>
      <w:r w:rsidRPr="005462A5">
        <w:rPr>
          <w:rFonts w:ascii="Book Antiqua" w:hAnsi="Book Antiqua"/>
        </w:rPr>
        <w:t xml:space="preserve"> </w:t>
      </w:r>
      <w:proofErr w:type="gramStart"/>
      <w:r w:rsidRPr="005462A5">
        <w:rPr>
          <w:rFonts w:ascii="Book Antiqua" w:hAnsi="Book Antiqua"/>
        </w:rPr>
        <w:t>Endoscopic ultrasound-guided liver biopsy.</w:t>
      </w:r>
      <w:proofErr w:type="gramEnd"/>
      <w:r w:rsidRPr="005462A5">
        <w:rPr>
          <w:rFonts w:ascii="Book Antiqua" w:hAnsi="Book Antiqua"/>
        </w:rPr>
        <w:t xml:space="preserve"> </w:t>
      </w:r>
      <w:proofErr w:type="spellStart"/>
      <w:r w:rsidRPr="005462A5">
        <w:rPr>
          <w:rFonts w:ascii="Book Antiqua" w:hAnsi="Book Antiqua"/>
          <w:i/>
        </w:rPr>
        <w:t>Endosc</w:t>
      </w:r>
      <w:proofErr w:type="spellEnd"/>
      <w:r w:rsidRPr="005462A5">
        <w:rPr>
          <w:rFonts w:ascii="Book Antiqua" w:hAnsi="Book Antiqua"/>
          <w:i/>
        </w:rPr>
        <w:t xml:space="preserve"> Ultrasound</w:t>
      </w:r>
      <w:r w:rsidRPr="005462A5">
        <w:rPr>
          <w:rFonts w:ascii="Book Antiqua" w:hAnsi="Book Antiqua"/>
        </w:rPr>
        <w:t xml:space="preserve"> 2015; </w:t>
      </w:r>
      <w:r w:rsidRPr="005462A5">
        <w:rPr>
          <w:rFonts w:ascii="Book Antiqua" w:hAnsi="Book Antiqua"/>
          <w:b/>
        </w:rPr>
        <w:t>4</w:t>
      </w:r>
      <w:r w:rsidRPr="005462A5">
        <w:rPr>
          <w:rFonts w:ascii="Book Antiqua" w:hAnsi="Book Antiqua"/>
        </w:rPr>
        <w:t>: 85-91 [PMID: 26020041 DOI: 10.4103/2303-9027.156711]</w:t>
      </w:r>
    </w:p>
    <w:p w14:paraId="2B6A7951"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20 </w:t>
      </w:r>
      <w:r w:rsidRPr="005462A5">
        <w:rPr>
          <w:rFonts w:ascii="Book Antiqua" w:hAnsi="Book Antiqua"/>
          <w:b/>
        </w:rPr>
        <w:t>Gilmore IT</w:t>
      </w:r>
      <w:r w:rsidRPr="005462A5">
        <w:rPr>
          <w:rFonts w:ascii="Book Antiqua" w:hAnsi="Book Antiqua"/>
        </w:rPr>
        <w:t xml:space="preserve">, Burroughs A, Murray-Lyon IM, Williams R, Jenkins D, Hopkins A. Indications, methods, and outcomes of percutaneous liver biopsy in England and Wales: an audit by the British Society of Gastroenterology and the Royal College of Physicians of London. </w:t>
      </w:r>
      <w:r w:rsidRPr="005462A5">
        <w:rPr>
          <w:rFonts w:ascii="Book Antiqua" w:hAnsi="Book Antiqua"/>
          <w:i/>
        </w:rPr>
        <w:t>Gut</w:t>
      </w:r>
      <w:r w:rsidRPr="005462A5">
        <w:rPr>
          <w:rFonts w:ascii="Book Antiqua" w:hAnsi="Book Antiqua"/>
        </w:rPr>
        <w:t xml:space="preserve"> 1995; </w:t>
      </w:r>
      <w:r w:rsidRPr="005462A5">
        <w:rPr>
          <w:rFonts w:ascii="Book Antiqua" w:hAnsi="Book Antiqua"/>
          <w:b/>
        </w:rPr>
        <w:t>36</w:t>
      </w:r>
      <w:r w:rsidRPr="005462A5">
        <w:rPr>
          <w:rFonts w:ascii="Book Antiqua" w:hAnsi="Book Antiqua"/>
        </w:rPr>
        <w:t>: 437-441 [PMID: 7698705 DOI: 10.1136/gut.36.3.437]</w:t>
      </w:r>
    </w:p>
    <w:p w14:paraId="2EBCDE8F"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21 </w:t>
      </w:r>
      <w:r w:rsidRPr="005462A5">
        <w:rPr>
          <w:rFonts w:ascii="Book Antiqua" w:hAnsi="Book Antiqua"/>
          <w:b/>
        </w:rPr>
        <w:t>Abdi W</w:t>
      </w:r>
      <w:r w:rsidRPr="005462A5">
        <w:rPr>
          <w:rFonts w:ascii="Book Antiqua" w:hAnsi="Book Antiqua"/>
        </w:rPr>
        <w:t xml:space="preserve">, Millan JC, </w:t>
      </w:r>
      <w:proofErr w:type="spellStart"/>
      <w:r w:rsidRPr="005462A5">
        <w:rPr>
          <w:rFonts w:ascii="Book Antiqua" w:hAnsi="Book Antiqua"/>
        </w:rPr>
        <w:t>Mezey</w:t>
      </w:r>
      <w:proofErr w:type="spellEnd"/>
      <w:r w:rsidRPr="005462A5">
        <w:rPr>
          <w:rFonts w:ascii="Book Antiqua" w:hAnsi="Book Antiqua"/>
        </w:rPr>
        <w:t xml:space="preserve"> E. Sampling variability on percutaneous liver biopsy. </w:t>
      </w:r>
      <w:r w:rsidRPr="005462A5">
        <w:rPr>
          <w:rFonts w:ascii="Book Antiqua" w:hAnsi="Book Antiqua"/>
          <w:i/>
        </w:rPr>
        <w:t>Arch Intern Med</w:t>
      </w:r>
      <w:r w:rsidRPr="005462A5">
        <w:rPr>
          <w:rFonts w:ascii="Book Antiqua" w:hAnsi="Book Antiqua"/>
        </w:rPr>
        <w:t xml:space="preserve"> 1979; </w:t>
      </w:r>
      <w:r w:rsidRPr="005462A5">
        <w:rPr>
          <w:rFonts w:ascii="Book Antiqua" w:hAnsi="Book Antiqua"/>
          <w:b/>
        </w:rPr>
        <w:t>139</w:t>
      </w:r>
      <w:r w:rsidRPr="005462A5">
        <w:rPr>
          <w:rFonts w:ascii="Book Antiqua" w:hAnsi="Book Antiqua"/>
        </w:rPr>
        <w:t>: 667-669 [PMID: 443970]</w:t>
      </w:r>
    </w:p>
    <w:p w14:paraId="1EB2EE64" w14:textId="77777777" w:rsidR="005462A5" w:rsidRPr="005462A5" w:rsidRDefault="005462A5" w:rsidP="005462A5">
      <w:pPr>
        <w:adjustRightInd w:val="0"/>
        <w:snapToGrid w:val="0"/>
        <w:spacing w:line="360" w:lineRule="auto"/>
        <w:jc w:val="both"/>
        <w:rPr>
          <w:rFonts w:ascii="Book Antiqua" w:hAnsi="Book Antiqua"/>
        </w:rPr>
      </w:pPr>
      <w:proofErr w:type="gramStart"/>
      <w:r w:rsidRPr="005462A5">
        <w:rPr>
          <w:rFonts w:ascii="Book Antiqua" w:hAnsi="Book Antiqua"/>
        </w:rPr>
        <w:lastRenderedPageBreak/>
        <w:t xml:space="preserve">22 </w:t>
      </w:r>
      <w:r w:rsidRPr="005462A5">
        <w:rPr>
          <w:rFonts w:ascii="Book Antiqua" w:hAnsi="Book Antiqua"/>
          <w:b/>
        </w:rPr>
        <w:t>McGill DB</w:t>
      </w:r>
      <w:r w:rsidRPr="005462A5">
        <w:rPr>
          <w:rFonts w:ascii="Book Antiqua" w:hAnsi="Book Antiqua"/>
        </w:rPr>
        <w:t xml:space="preserve">, </w:t>
      </w:r>
      <w:proofErr w:type="spellStart"/>
      <w:r w:rsidRPr="005462A5">
        <w:rPr>
          <w:rFonts w:ascii="Book Antiqua" w:hAnsi="Book Antiqua"/>
        </w:rPr>
        <w:t>Rakela</w:t>
      </w:r>
      <w:proofErr w:type="spellEnd"/>
      <w:r w:rsidRPr="005462A5">
        <w:rPr>
          <w:rFonts w:ascii="Book Antiqua" w:hAnsi="Book Antiqua"/>
        </w:rPr>
        <w:t xml:space="preserve"> J, </w:t>
      </w:r>
      <w:proofErr w:type="spellStart"/>
      <w:r w:rsidRPr="005462A5">
        <w:rPr>
          <w:rFonts w:ascii="Book Antiqua" w:hAnsi="Book Antiqua"/>
        </w:rPr>
        <w:t>Zinsmeister</w:t>
      </w:r>
      <w:proofErr w:type="spellEnd"/>
      <w:r w:rsidRPr="005462A5">
        <w:rPr>
          <w:rFonts w:ascii="Book Antiqua" w:hAnsi="Book Antiqua"/>
        </w:rPr>
        <w:t xml:space="preserve"> AR, </w:t>
      </w:r>
      <w:proofErr w:type="spellStart"/>
      <w:r w:rsidRPr="005462A5">
        <w:rPr>
          <w:rFonts w:ascii="Book Antiqua" w:hAnsi="Book Antiqua"/>
        </w:rPr>
        <w:t>Ott</w:t>
      </w:r>
      <w:proofErr w:type="spellEnd"/>
      <w:r w:rsidRPr="005462A5">
        <w:rPr>
          <w:rFonts w:ascii="Book Antiqua" w:hAnsi="Book Antiqua"/>
        </w:rPr>
        <w:t xml:space="preserve"> BJ.</w:t>
      </w:r>
      <w:proofErr w:type="gramEnd"/>
      <w:r w:rsidRPr="005462A5">
        <w:rPr>
          <w:rFonts w:ascii="Book Antiqua" w:hAnsi="Book Antiqua"/>
        </w:rPr>
        <w:t xml:space="preserve"> </w:t>
      </w:r>
      <w:proofErr w:type="gramStart"/>
      <w:r w:rsidRPr="005462A5">
        <w:rPr>
          <w:rFonts w:ascii="Book Antiqua" w:hAnsi="Book Antiqua"/>
        </w:rPr>
        <w:t>A 21-year experience with major hemorrhage after percutaneous liver biopsy.</w:t>
      </w:r>
      <w:proofErr w:type="gramEnd"/>
      <w:r w:rsidRPr="005462A5">
        <w:rPr>
          <w:rFonts w:ascii="Book Antiqua" w:hAnsi="Book Antiqua"/>
        </w:rPr>
        <w:t xml:space="preserve"> </w:t>
      </w:r>
      <w:r w:rsidRPr="005462A5">
        <w:rPr>
          <w:rFonts w:ascii="Book Antiqua" w:hAnsi="Book Antiqua"/>
          <w:i/>
        </w:rPr>
        <w:t>Gastroenterology</w:t>
      </w:r>
      <w:r w:rsidRPr="005462A5">
        <w:rPr>
          <w:rFonts w:ascii="Book Antiqua" w:hAnsi="Book Antiqua"/>
        </w:rPr>
        <w:t xml:space="preserve"> 1990; </w:t>
      </w:r>
      <w:r w:rsidRPr="005462A5">
        <w:rPr>
          <w:rFonts w:ascii="Book Antiqua" w:hAnsi="Book Antiqua"/>
          <w:b/>
        </w:rPr>
        <w:t>99</w:t>
      </w:r>
      <w:r w:rsidRPr="005462A5">
        <w:rPr>
          <w:rFonts w:ascii="Book Antiqua" w:hAnsi="Book Antiqua"/>
        </w:rPr>
        <w:t>: 1396-1400 [PMID: 2101588]</w:t>
      </w:r>
    </w:p>
    <w:p w14:paraId="51702F05"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23 </w:t>
      </w:r>
      <w:proofErr w:type="spellStart"/>
      <w:r w:rsidRPr="005462A5">
        <w:rPr>
          <w:rFonts w:ascii="Book Antiqua" w:hAnsi="Book Antiqua"/>
          <w:b/>
        </w:rPr>
        <w:t>Sparchez</w:t>
      </w:r>
      <w:proofErr w:type="spellEnd"/>
      <w:r w:rsidRPr="005462A5">
        <w:rPr>
          <w:rFonts w:ascii="Book Antiqua" w:hAnsi="Book Antiqua"/>
          <w:b/>
        </w:rPr>
        <w:t xml:space="preserve"> Z</w:t>
      </w:r>
      <w:r w:rsidRPr="005462A5">
        <w:rPr>
          <w:rFonts w:ascii="Book Antiqua" w:hAnsi="Book Antiqua"/>
        </w:rPr>
        <w:t xml:space="preserve">. Complications after percutaneous liver biopsy in diffuse </w:t>
      </w:r>
      <w:proofErr w:type="spellStart"/>
      <w:r w:rsidRPr="005462A5">
        <w:rPr>
          <w:rFonts w:ascii="Book Antiqua" w:hAnsi="Book Antiqua"/>
        </w:rPr>
        <w:t>hepatopathies</w:t>
      </w:r>
      <w:proofErr w:type="spellEnd"/>
      <w:r w:rsidRPr="005462A5">
        <w:rPr>
          <w:rFonts w:ascii="Book Antiqua" w:hAnsi="Book Antiqua"/>
        </w:rPr>
        <w:t xml:space="preserve">. </w:t>
      </w:r>
      <w:r w:rsidRPr="005462A5">
        <w:rPr>
          <w:rFonts w:ascii="Book Antiqua" w:hAnsi="Book Antiqua"/>
          <w:i/>
        </w:rPr>
        <w:t xml:space="preserve">Rom J </w:t>
      </w:r>
      <w:proofErr w:type="spellStart"/>
      <w:r w:rsidRPr="005462A5">
        <w:rPr>
          <w:rFonts w:ascii="Book Antiqua" w:hAnsi="Book Antiqua"/>
          <w:i/>
        </w:rPr>
        <w:t>Gastroenterol</w:t>
      </w:r>
      <w:proofErr w:type="spellEnd"/>
      <w:r w:rsidRPr="005462A5">
        <w:rPr>
          <w:rFonts w:ascii="Book Antiqua" w:hAnsi="Book Antiqua"/>
        </w:rPr>
        <w:t xml:space="preserve"> 2005; </w:t>
      </w:r>
      <w:r w:rsidRPr="005462A5">
        <w:rPr>
          <w:rFonts w:ascii="Book Antiqua" w:hAnsi="Book Antiqua"/>
          <w:b/>
        </w:rPr>
        <w:t>14</w:t>
      </w:r>
      <w:r w:rsidRPr="005462A5">
        <w:rPr>
          <w:rFonts w:ascii="Book Antiqua" w:hAnsi="Book Antiqua"/>
        </w:rPr>
        <w:t>: 379-384 [PMID: 16400355]</w:t>
      </w:r>
    </w:p>
    <w:p w14:paraId="57C8B199"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24 </w:t>
      </w:r>
      <w:r w:rsidRPr="005462A5">
        <w:rPr>
          <w:rFonts w:ascii="Book Antiqua" w:hAnsi="Book Antiqua"/>
          <w:b/>
        </w:rPr>
        <w:t>Caldwell S</w:t>
      </w:r>
      <w:r w:rsidRPr="005462A5">
        <w:rPr>
          <w:rFonts w:ascii="Book Antiqua" w:hAnsi="Book Antiqua"/>
        </w:rPr>
        <w:t xml:space="preserve">, Northup PG. Bleeding </w:t>
      </w:r>
      <w:proofErr w:type="gramStart"/>
      <w:r w:rsidRPr="005462A5">
        <w:rPr>
          <w:rFonts w:ascii="Book Antiqua" w:hAnsi="Book Antiqua"/>
        </w:rPr>
        <w:t>complication</w:t>
      </w:r>
      <w:proofErr w:type="gramEnd"/>
      <w:r w:rsidRPr="005462A5">
        <w:rPr>
          <w:rFonts w:ascii="Book Antiqua" w:hAnsi="Book Antiqua"/>
        </w:rPr>
        <w:t xml:space="preserve"> with liver biopsy: is it predictable? </w:t>
      </w:r>
      <w:proofErr w:type="spellStart"/>
      <w:r w:rsidRPr="005462A5">
        <w:rPr>
          <w:rFonts w:ascii="Book Antiqua" w:hAnsi="Book Antiqua"/>
          <w:i/>
        </w:rPr>
        <w:t>Clin</w:t>
      </w:r>
      <w:proofErr w:type="spellEnd"/>
      <w:r w:rsidRPr="005462A5">
        <w:rPr>
          <w:rFonts w:ascii="Book Antiqua" w:hAnsi="Book Antiqua"/>
          <w:i/>
        </w:rPr>
        <w:t xml:space="preserve"> </w:t>
      </w:r>
      <w:proofErr w:type="spellStart"/>
      <w:r w:rsidRPr="005462A5">
        <w:rPr>
          <w:rFonts w:ascii="Book Antiqua" w:hAnsi="Book Antiqua"/>
          <w:i/>
        </w:rPr>
        <w:t>Gastroenterol</w:t>
      </w:r>
      <w:proofErr w:type="spellEnd"/>
      <w:r w:rsidRPr="005462A5">
        <w:rPr>
          <w:rFonts w:ascii="Book Antiqua" w:hAnsi="Book Antiqua"/>
          <w:i/>
        </w:rPr>
        <w:t xml:space="preserve"> </w:t>
      </w:r>
      <w:proofErr w:type="spellStart"/>
      <w:r w:rsidRPr="005462A5">
        <w:rPr>
          <w:rFonts w:ascii="Book Antiqua" w:hAnsi="Book Antiqua"/>
          <w:i/>
        </w:rPr>
        <w:t>Hepatol</w:t>
      </w:r>
      <w:proofErr w:type="spellEnd"/>
      <w:r w:rsidRPr="005462A5">
        <w:rPr>
          <w:rFonts w:ascii="Book Antiqua" w:hAnsi="Book Antiqua"/>
        </w:rPr>
        <w:t xml:space="preserve"> 2010; </w:t>
      </w:r>
      <w:r w:rsidRPr="005462A5">
        <w:rPr>
          <w:rFonts w:ascii="Book Antiqua" w:hAnsi="Book Antiqua"/>
          <w:b/>
        </w:rPr>
        <w:t>8</w:t>
      </w:r>
      <w:r w:rsidRPr="005462A5">
        <w:rPr>
          <w:rFonts w:ascii="Book Antiqua" w:hAnsi="Book Antiqua"/>
        </w:rPr>
        <w:t>: 826-829 [PMID: 20601136 DOI: 10.1016/j.cgh.2010.06.010]</w:t>
      </w:r>
    </w:p>
    <w:p w14:paraId="4952322B"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25 </w:t>
      </w:r>
      <w:r w:rsidRPr="005462A5">
        <w:rPr>
          <w:rFonts w:ascii="Book Antiqua" w:hAnsi="Book Antiqua"/>
          <w:b/>
        </w:rPr>
        <w:t>Eisenberg E</w:t>
      </w:r>
      <w:r w:rsidRPr="005462A5">
        <w:rPr>
          <w:rFonts w:ascii="Book Antiqua" w:hAnsi="Book Antiqua"/>
        </w:rPr>
        <w:t xml:space="preserve">, </w:t>
      </w:r>
      <w:proofErr w:type="spellStart"/>
      <w:r w:rsidRPr="005462A5">
        <w:rPr>
          <w:rFonts w:ascii="Book Antiqua" w:hAnsi="Book Antiqua"/>
        </w:rPr>
        <w:t>Konopniki</w:t>
      </w:r>
      <w:proofErr w:type="spellEnd"/>
      <w:r w:rsidRPr="005462A5">
        <w:rPr>
          <w:rFonts w:ascii="Book Antiqua" w:hAnsi="Book Antiqua"/>
        </w:rPr>
        <w:t xml:space="preserve"> M, </w:t>
      </w:r>
      <w:proofErr w:type="spellStart"/>
      <w:r w:rsidRPr="005462A5">
        <w:rPr>
          <w:rFonts w:ascii="Book Antiqua" w:hAnsi="Book Antiqua"/>
        </w:rPr>
        <w:t>Veitsman</w:t>
      </w:r>
      <w:proofErr w:type="spellEnd"/>
      <w:r w:rsidRPr="005462A5">
        <w:rPr>
          <w:rFonts w:ascii="Book Antiqua" w:hAnsi="Book Antiqua"/>
        </w:rPr>
        <w:t xml:space="preserve"> E, </w:t>
      </w:r>
      <w:proofErr w:type="spellStart"/>
      <w:r w:rsidRPr="005462A5">
        <w:rPr>
          <w:rFonts w:ascii="Book Antiqua" w:hAnsi="Book Antiqua"/>
        </w:rPr>
        <w:t>Kramskay</w:t>
      </w:r>
      <w:proofErr w:type="spellEnd"/>
      <w:r w:rsidRPr="005462A5">
        <w:rPr>
          <w:rFonts w:ascii="Book Antiqua" w:hAnsi="Book Antiqua"/>
        </w:rPr>
        <w:t xml:space="preserve"> R, </w:t>
      </w:r>
      <w:proofErr w:type="spellStart"/>
      <w:r w:rsidRPr="005462A5">
        <w:rPr>
          <w:rFonts w:ascii="Book Antiqua" w:hAnsi="Book Antiqua"/>
        </w:rPr>
        <w:t>Gaitini</w:t>
      </w:r>
      <w:proofErr w:type="spellEnd"/>
      <w:r w:rsidRPr="005462A5">
        <w:rPr>
          <w:rFonts w:ascii="Book Antiqua" w:hAnsi="Book Antiqua"/>
        </w:rPr>
        <w:t xml:space="preserve"> D, Baruch Y. Prevalence and characteristics of pain induced by percutaneous liver biopsy. </w:t>
      </w:r>
      <w:proofErr w:type="spellStart"/>
      <w:r w:rsidRPr="005462A5">
        <w:rPr>
          <w:rFonts w:ascii="Book Antiqua" w:hAnsi="Book Antiqua"/>
          <w:i/>
        </w:rPr>
        <w:t>Anesth</w:t>
      </w:r>
      <w:proofErr w:type="spellEnd"/>
      <w:r w:rsidRPr="005462A5">
        <w:rPr>
          <w:rFonts w:ascii="Book Antiqua" w:hAnsi="Book Antiqua"/>
          <w:i/>
        </w:rPr>
        <w:t xml:space="preserve"> </w:t>
      </w:r>
      <w:proofErr w:type="spellStart"/>
      <w:r w:rsidRPr="005462A5">
        <w:rPr>
          <w:rFonts w:ascii="Book Antiqua" w:hAnsi="Book Antiqua"/>
          <w:i/>
        </w:rPr>
        <w:t>Analg</w:t>
      </w:r>
      <w:proofErr w:type="spellEnd"/>
      <w:r w:rsidRPr="005462A5">
        <w:rPr>
          <w:rFonts w:ascii="Book Antiqua" w:hAnsi="Book Antiqua"/>
        </w:rPr>
        <w:t xml:space="preserve"> 2003; </w:t>
      </w:r>
      <w:r w:rsidRPr="005462A5">
        <w:rPr>
          <w:rFonts w:ascii="Book Antiqua" w:hAnsi="Book Antiqua"/>
          <w:b/>
        </w:rPr>
        <w:t>96</w:t>
      </w:r>
      <w:r w:rsidRPr="005462A5">
        <w:rPr>
          <w:rFonts w:ascii="Book Antiqua" w:hAnsi="Book Antiqua"/>
        </w:rPr>
        <w:t>: 1392-1396, table of contents [PMID: 12707140]</w:t>
      </w:r>
    </w:p>
    <w:p w14:paraId="715B7190" w14:textId="77777777" w:rsidR="005462A5" w:rsidRPr="005462A5" w:rsidRDefault="005462A5" w:rsidP="005462A5">
      <w:pPr>
        <w:adjustRightInd w:val="0"/>
        <w:snapToGrid w:val="0"/>
        <w:spacing w:line="360" w:lineRule="auto"/>
        <w:jc w:val="both"/>
        <w:rPr>
          <w:rFonts w:ascii="Book Antiqua" w:hAnsi="Book Antiqua"/>
        </w:rPr>
      </w:pPr>
      <w:proofErr w:type="gramStart"/>
      <w:r w:rsidRPr="005462A5">
        <w:rPr>
          <w:rFonts w:ascii="Book Antiqua" w:hAnsi="Book Antiqua"/>
        </w:rPr>
        <w:t xml:space="preserve">26 </w:t>
      </w:r>
      <w:proofErr w:type="spellStart"/>
      <w:r w:rsidRPr="005462A5">
        <w:rPr>
          <w:rFonts w:ascii="Book Antiqua" w:hAnsi="Book Antiqua"/>
          <w:b/>
        </w:rPr>
        <w:t>Veneri</w:t>
      </w:r>
      <w:proofErr w:type="spellEnd"/>
      <w:r w:rsidRPr="005462A5">
        <w:rPr>
          <w:rFonts w:ascii="Book Antiqua" w:hAnsi="Book Antiqua"/>
          <w:b/>
        </w:rPr>
        <w:t xml:space="preserve"> RJ</w:t>
      </w:r>
      <w:r w:rsidRPr="005462A5">
        <w:rPr>
          <w:rFonts w:ascii="Book Antiqua" w:hAnsi="Book Antiqua"/>
        </w:rPr>
        <w:t xml:space="preserve">, Gordon SC, Fink-Bennett D. </w:t>
      </w:r>
      <w:proofErr w:type="spellStart"/>
      <w:r w:rsidRPr="005462A5">
        <w:rPr>
          <w:rFonts w:ascii="Book Antiqua" w:hAnsi="Book Antiqua"/>
        </w:rPr>
        <w:t>Scintigraphic</w:t>
      </w:r>
      <w:proofErr w:type="spellEnd"/>
      <w:r w:rsidRPr="005462A5">
        <w:rPr>
          <w:rFonts w:ascii="Book Antiqua" w:hAnsi="Book Antiqua"/>
        </w:rPr>
        <w:t xml:space="preserve"> and </w:t>
      </w:r>
      <w:proofErr w:type="spellStart"/>
      <w:r w:rsidRPr="005462A5">
        <w:rPr>
          <w:rFonts w:ascii="Book Antiqua" w:hAnsi="Book Antiqua"/>
        </w:rPr>
        <w:t>culdoscopic</w:t>
      </w:r>
      <w:proofErr w:type="spellEnd"/>
      <w:r w:rsidRPr="005462A5">
        <w:rPr>
          <w:rFonts w:ascii="Book Antiqua" w:hAnsi="Book Antiqua"/>
        </w:rPr>
        <w:t xml:space="preserve"> diagnosis of bile peritonitis complicating liver biopsy.</w:t>
      </w:r>
      <w:proofErr w:type="gramEnd"/>
      <w:r w:rsidRPr="005462A5">
        <w:rPr>
          <w:rFonts w:ascii="Book Antiqua" w:hAnsi="Book Antiqua"/>
        </w:rPr>
        <w:t xml:space="preserve"> </w:t>
      </w:r>
      <w:r w:rsidRPr="005462A5">
        <w:rPr>
          <w:rFonts w:ascii="Book Antiqua" w:hAnsi="Book Antiqua"/>
          <w:i/>
        </w:rPr>
        <w:t xml:space="preserve">J </w:t>
      </w:r>
      <w:proofErr w:type="spellStart"/>
      <w:r w:rsidRPr="005462A5">
        <w:rPr>
          <w:rFonts w:ascii="Book Antiqua" w:hAnsi="Book Antiqua"/>
          <w:i/>
        </w:rPr>
        <w:t>Clin</w:t>
      </w:r>
      <w:proofErr w:type="spellEnd"/>
      <w:r w:rsidRPr="005462A5">
        <w:rPr>
          <w:rFonts w:ascii="Book Antiqua" w:hAnsi="Book Antiqua"/>
          <w:i/>
        </w:rPr>
        <w:t xml:space="preserve"> </w:t>
      </w:r>
      <w:proofErr w:type="spellStart"/>
      <w:r w:rsidRPr="005462A5">
        <w:rPr>
          <w:rFonts w:ascii="Book Antiqua" w:hAnsi="Book Antiqua"/>
          <w:i/>
        </w:rPr>
        <w:t>Gastroenterol</w:t>
      </w:r>
      <w:proofErr w:type="spellEnd"/>
      <w:r w:rsidRPr="005462A5">
        <w:rPr>
          <w:rFonts w:ascii="Book Antiqua" w:hAnsi="Book Antiqua"/>
        </w:rPr>
        <w:t xml:space="preserve"> 1989; </w:t>
      </w:r>
      <w:r w:rsidRPr="005462A5">
        <w:rPr>
          <w:rFonts w:ascii="Book Antiqua" w:hAnsi="Book Antiqua"/>
          <w:b/>
        </w:rPr>
        <w:t>11</w:t>
      </w:r>
      <w:r w:rsidRPr="005462A5">
        <w:rPr>
          <w:rFonts w:ascii="Book Antiqua" w:hAnsi="Book Antiqua"/>
        </w:rPr>
        <w:t>: 571-573 [PMID: 2794437]</w:t>
      </w:r>
    </w:p>
    <w:p w14:paraId="5C208843" w14:textId="77777777" w:rsidR="005462A5" w:rsidRPr="005462A5" w:rsidRDefault="005462A5" w:rsidP="005462A5">
      <w:pPr>
        <w:adjustRightInd w:val="0"/>
        <w:snapToGrid w:val="0"/>
        <w:spacing w:line="360" w:lineRule="auto"/>
        <w:jc w:val="both"/>
        <w:rPr>
          <w:rFonts w:ascii="Book Antiqua" w:hAnsi="Book Antiqua"/>
        </w:rPr>
      </w:pPr>
      <w:proofErr w:type="gramStart"/>
      <w:r w:rsidRPr="005462A5">
        <w:rPr>
          <w:rFonts w:ascii="Book Antiqua" w:hAnsi="Book Antiqua"/>
        </w:rPr>
        <w:t xml:space="preserve">27 </w:t>
      </w:r>
      <w:r w:rsidRPr="005462A5">
        <w:rPr>
          <w:rFonts w:ascii="Book Antiqua" w:hAnsi="Book Antiqua"/>
          <w:b/>
        </w:rPr>
        <w:t>Janes CH</w:t>
      </w:r>
      <w:r w:rsidRPr="005462A5">
        <w:rPr>
          <w:rFonts w:ascii="Book Antiqua" w:hAnsi="Book Antiqua"/>
        </w:rPr>
        <w:t xml:space="preserve">, </w:t>
      </w:r>
      <w:proofErr w:type="spellStart"/>
      <w:r w:rsidRPr="005462A5">
        <w:rPr>
          <w:rFonts w:ascii="Book Antiqua" w:hAnsi="Book Antiqua"/>
        </w:rPr>
        <w:t>Lindor</w:t>
      </w:r>
      <w:proofErr w:type="spellEnd"/>
      <w:r w:rsidRPr="005462A5">
        <w:rPr>
          <w:rFonts w:ascii="Book Antiqua" w:hAnsi="Book Antiqua"/>
        </w:rPr>
        <w:t xml:space="preserve"> KD.</w:t>
      </w:r>
      <w:proofErr w:type="gramEnd"/>
      <w:r w:rsidRPr="005462A5">
        <w:rPr>
          <w:rFonts w:ascii="Book Antiqua" w:hAnsi="Book Antiqua"/>
        </w:rPr>
        <w:t xml:space="preserve"> Outcome of patients hospitalized for complications after outpatient liver biopsy. </w:t>
      </w:r>
      <w:r w:rsidRPr="005462A5">
        <w:rPr>
          <w:rFonts w:ascii="Book Antiqua" w:hAnsi="Book Antiqua"/>
          <w:i/>
        </w:rPr>
        <w:t>Ann Intern Med</w:t>
      </w:r>
      <w:r w:rsidRPr="005462A5">
        <w:rPr>
          <w:rFonts w:ascii="Book Antiqua" w:hAnsi="Book Antiqua"/>
        </w:rPr>
        <w:t xml:space="preserve"> 1993; </w:t>
      </w:r>
      <w:r w:rsidRPr="005462A5">
        <w:rPr>
          <w:rFonts w:ascii="Book Antiqua" w:hAnsi="Book Antiqua"/>
          <w:b/>
        </w:rPr>
        <w:t>118</w:t>
      </w:r>
      <w:r w:rsidRPr="005462A5">
        <w:rPr>
          <w:rFonts w:ascii="Book Antiqua" w:hAnsi="Book Antiqua"/>
        </w:rPr>
        <w:t>: 96-98 [PMID: 8416324 DOI: 10.7326/0003-4819-118-2-199301150-00003]</w:t>
      </w:r>
    </w:p>
    <w:p w14:paraId="67186235" w14:textId="77777777" w:rsidR="005462A5" w:rsidRPr="005462A5" w:rsidRDefault="005462A5" w:rsidP="005462A5">
      <w:pPr>
        <w:adjustRightInd w:val="0"/>
        <w:snapToGrid w:val="0"/>
        <w:spacing w:line="360" w:lineRule="auto"/>
        <w:jc w:val="both"/>
        <w:rPr>
          <w:rFonts w:ascii="Book Antiqua" w:hAnsi="Book Antiqua"/>
        </w:rPr>
      </w:pPr>
      <w:proofErr w:type="gramStart"/>
      <w:r w:rsidRPr="005462A5">
        <w:rPr>
          <w:rFonts w:ascii="Book Antiqua" w:hAnsi="Book Antiqua"/>
        </w:rPr>
        <w:t xml:space="preserve">28 </w:t>
      </w:r>
      <w:proofErr w:type="spellStart"/>
      <w:r w:rsidRPr="005462A5">
        <w:rPr>
          <w:rFonts w:ascii="Book Antiqua" w:hAnsi="Book Antiqua"/>
          <w:b/>
        </w:rPr>
        <w:t>Gambarin-Gelwan</w:t>
      </w:r>
      <w:proofErr w:type="spellEnd"/>
      <w:r w:rsidRPr="005462A5">
        <w:rPr>
          <w:rFonts w:ascii="Book Antiqua" w:hAnsi="Book Antiqua"/>
          <w:b/>
        </w:rPr>
        <w:t xml:space="preserve"> M</w:t>
      </w:r>
      <w:r w:rsidRPr="005462A5">
        <w:rPr>
          <w:rFonts w:ascii="Book Antiqua" w:hAnsi="Book Antiqua"/>
        </w:rPr>
        <w:t>. Percutaneous Liver Biopsy.</w:t>
      </w:r>
      <w:proofErr w:type="gramEnd"/>
      <w:r w:rsidRPr="005462A5">
        <w:rPr>
          <w:rFonts w:ascii="Book Antiqua" w:hAnsi="Book Antiqua"/>
        </w:rPr>
        <w:t xml:space="preserve"> </w:t>
      </w:r>
      <w:proofErr w:type="spellStart"/>
      <w:r w:rsidRPr="005462A5">
        <w:rPr>
          <w:rFonts w:ascii="Book Antiqua" w:hAnsi="Book Antiqua"/>
          <w:i/>
        </w:rPr>
        <w:t>Gastroenterol</w:t>
      </w:r>
      <w:proofErr w:type="spellEnd"/>
      <w:r w:rsidRPr="005462A5">
        <w:rPr>
          <w:rFonts w:ascii="Book Antiqua" w:hAnsi="Book Antiqua"/>
          <w:i/>
        </w:rPr>
        <w:t xml:space="preserve"> </w:t>
      </w:r>
      <w:proofErr w:type="spellStart"/>
      <w:r w:rsidRPr="005462A5">
        <w:rPr>
          <w:rFonts w:ascii="Book Antiqua" w:hAnsi="Book Antiqua"/>
          <w:i/>
        </w:rPr>
        <w:t>Hepatol</w:t>
      </w:r>
      <w:proofErr w:type="spellEnd"/>
      <w:r w:rsidRPr="005462A5">
        <w:rPr>
          <w:rFonts w:ascii="Book Antiqua" w:hAnsi="Book Antiqua"/>
          <w:i/>
        </w:rPr>
        <w:t xml:space="preserve"> (N Y)</w:t>
      </w:r>
      <w:r w:rsidRPr="005462A5">
        <w:rPr>
          <w:rFonts w:ascii="Book Antiqua" w:hAnsi="Book Antiqua"/>
        </w:rPr>
        <w:t xml:space="preserve"> 2006; </w:t>
      </w:r>
      <w:r w:rsidRPr="005462A5">
        <w:rPr>
          <w:rFonts w:ascii="Book Antiqua" w:hAnsi="Book Antiqua"/>
          <w:b/>
        </w:rPr>
        <w:t>2</w:t>
      </w:r>
      <w:r w:rsidRPr="005462A5">
        <w:rPr>
          <w:rFonts w:ascii="Book Antiqua" w:hAnsi="Book Antiqua"/>
        </w:rPr>
        <w:t>: 689-690 [PMID: 28316539]</w:t>
      </w:r>
    </w:p>
    <w:p w14:paraId="2D7C6C5D"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29 </w:t>
      </w:r>
      <w:proofErr w:type="spellStart"/>
      <w:r w:rsidRPr="005462A5">
        <w:rPr>
          <w:rFonts w:ascii="Book Antiqua" w:hAnsi="Book Antiqua"/>
          <w:b/>
        </w:rPr>
        <w:t>Chahal</w:t>
      </w:r>
      <w:proofErr w:type="spellEnd"/>
      <w:r w:rsidRPr="005462A5">
        <w:rPr>
          <w:rFonts w:ascii="Book Antiqua" w:hAnsi="Book Antiqua"/>
          <w:b/>
        </w:rPr>
        <w:t xml:space="preserve"> PS</w:t>
      </w:r>
      <w:r w:rsidRPr="005462A5">
        <w:rPr>
          <w:rFonts w:ascii="Book Antiqua" w:hAnsi="Book Antiqua"/>
        </w:rPr>
        <w:t xml:space="preserve">, Ready J. </w:t>
      </w:r>
      <w:proofErr w:type="spellStart"/>
      <w:r w:rsidRPr="005462A5">
        <w:rPr>
          <w:rFonts w:ascii="Book Antiqua" w:hAnsi="Book Antiqua"/>
        </w:rPr>
        <w:t>Hemothorax</w:t>
      </w:r>
      <w:proofErr w:type="spellEnd"/>
      <w:r w:rsidRPr="005462A5">
        <w:rPr>
          <w:rFonts w:ascii="Book Antiqua" w:hAnsi="Book Antiqua"/>
        </w:rPr>
        <w:t xml:space="preserve"> after percutaneous liver biopsy: an unusual complication. </w:t>
      </w:r>
      <w:r w:rsidRPr="005462A5">
        <w:rPr>
          <w:rFonts w:ascii="Book Antiqua" w:hAnsi="Book Antiqua"/>
          <w:i/>
        </w:rPr>
        <w:t xml:space="preserve">Am J </w:t>
      </w:r>
      <w:proofErr w:type="spellStart"/>
      <w:r w:rsidRPr="005462A5">
        <w:rPr>
          <w:rFonts w:ascii="Book Antiqua" w:hAnsi="Book Antiqua"/>
          <w:i/>
        </w:rPr>
        <w:t>Gastroenterol</w:t>
      </w:r>
      <w:proofErr w:type="spellEnd"/>
      <w:r w:rsidRPr="005462A5">
        <w:rPr>
          <w:rFonts w:ascii="Book Antiqua" w:hAnsi="Book Antiqua"/>
        </w:rPr>
        <w:t xml:space="preserve"> 2002; </w:t>
      </w:r>
      <w:r w:rsidRPr="005462A5">
        <w:rPr>
          <w:rFonts w:ascii="Book Antiqua" w:hAnsi="Book Antiqua"/>
          <w:b/>
        </w:rPr>
        <w:t>97</w:t>
      </w:r>
      <w:r w:rsidRPr="005462A5">
        <w:rPr>
          <w:rFonts w:ascii="Book Antiqua" w:hAnsi="Book Antiqua"/>
        </w:rPr>
        <w:t>: 1068-1069 [PMID: 12003398 DOI: 10.1111/j.1572-0241.2002.05638.x]</w:t>
      </w:r>
    </w:p>
    <w:p w14:paraId="1955EED9"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30 </w:t>
      </w:r>
      <w:proofErr w:type="spellStart"/>
      <w:r w:rsidRPr="005462A5">
        <w:rPr>
          <w:rFonts w:ascii="Book Antiqua" w:hAnsi="Book Antiqua"/>
          <w:b/>
        </w:rPr>
        <w:t>Sheth</w:t>
      </w:r>
      <w:proofErr w:type="spellEnd"/>
      <w:r w:rsidRPr="005462A5">
        <w:rPr>
          <w:rFonts w:ascii="Book Antiqua" w:hAnsi="Book Antiqua"/>
          <w:b/>
        </w:rPr>
        <w:t xml:space="preserve"> D</w:t>
      </w:r>
      <w:r w:rsidRPr="005462A5">
        <w:rPr>
          <w:rFonts w:ascii="Book Antiqua" w:hAnsi="Book Antiqua"/>
        </w:rPr>
        <w:t xml:space="preserve">, Pillai A, </w:t>
      </w:r>
      <w:proofErr w:type="spellStart"/>
      <w:r w:rsidRPr="005462A5">
        <w:rPr>
          <w:rFonts w:ascii="Book Antiqua" w:hAnsi="Book Antiqua"/>
        </w:rPr>
        <w:t>Ferral</w:t>
      </w:r>
      <w:proofErr w:type="spellEnd"/>
      <w:r w:rsidRPr="005462A5">
        <w:rPr>
          <w:rFonts w:ascii="Book Antiqua" w:hAnsi="Book Antiqua"/>
        </w:rPr>
        <w:t xml:space="preserve"> H, </w:t>
      </w:r>
      <w:proofErr w:type="spellStart"/>
      <w:r w:rsidRPr="005462A5">
        <w:rPr>
          <w:rFonts w:ascii="Book Antiqua" w:hAnsi="Book Antiqua"/>
        </w:rPr>
        <w:t>Madassery</w:t>
      </w:r>
      <w:proofErr w:type="spellEnd"/>
      <w:r w:rsidRPr="005462A5">
        <w:rPr>
          <w:rFonts w:ascii="Book Antiqua" w:hAnsi="Book Antiqua"/>
        </w:rPr>
        <w:t xml:space="preserve"> S. Transient bacteremia after a percutaneous liver biopsy. </w:t>
      </w:r>
      <w:r w:rsidRPr="005462A5">
        <w:rPr>
          <w:rFonts w:ascii="Book Antiqua" w:hAnsi="Book Antiqua"/>
          <w:i/>
        </w:rPr>
        <w:t xml:space="preserve">J </w:t>
      </w:r>
      <w:proofErr w:type="spellStart"/>
      <w:r w:rsidRPr="005462A5">
        <w:rPr>
          <w:rFonts w:ascii="Book Antiqua" w:hAnsi="Book Antiqua"/>
          <w:i/>
        </w:rPr>
        <w:t>Vasc</w:t>
      </w:r>
      <w:proofErr w:type="spellEnd"/>
      <w:r w:rsidRPr="005462A5">
        <w:rPr>
          <w:rFonts w:ascii="Book Antiqua" w:hAnsi="Book Antiqua"/>
          <w:i/>
        </w:rPr>
        <w:t xml:space="preserve"> </w:t>
      </w:r>
      <w:proofErr w:type="spellStart"/>
      <w:r w:rsidRPr="005462A5">
        <w:rPr>
          <w:rFonts w:ascii="Book Antiqua" w:hAnsi="Book Antiqua"/>
          <w:i/>
        </w:rPr>
        <w:t>Interv</w:t>
      </w:r>
      <w:proofErr w:type="spellEnd"/>
      <w:r w:rsidRPr="005462A5">
        <w:rPr>
          <w:rFonts w:ascii="Book Antiqua" w:hAnsi="Book Antiqua"/>
          <w:i/>
        </w:rPr>
        <w:t xml:space="preserve"> </w:t>
      </w:r>
      <w:proofErr w:type="spellStart"/>
      <w:r w:rsidRPr="005462A5">
        <w:rPr>
          <w:rFonts w:ascii="Book Antiqua" w:hAnsi="Book Antiqua"/>
          <w:i/>
        </w:rPr>
        <w:t>Radiol</w:t>
      </w:r>
      <w:proofErr w:type="spellEnd"/>
      <w:r w:rsidRPr="005462A5">
        <w:rPr>
          <w:rFonts w:ascii="Book Antiqua" w:hAnsi="Book Antiqua"/>
        </w:rPr>
        <w:t xml:space="preserve"> 2009; </w:t>
      </w:r>
      <w:r w:rsidRPr="005462A5">
        <w:rPr>
          <w:rFonts w:ascii="Book Antiqua" w:hAnsi="Book Antiqua"/>
          <w:b/>
        </w:rPr>
        <w:t>20</w:t>
      </w:r>
      <w:r w:rsidRPr="005462A5">
        <w:rPr>
          <w:rFonts w:ascii="Book Antiqua" w:hAnsi="Book Antiqua"/>
        </w:rPr>
        <w:t>: 1429-1430 [PMID: 19875059 DOI: 10.1016/j.jvir.2009.08.004]</w:t>
      </w:r>
    </w:p>
    <w:p w14:paraId="10B8C41D"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31 </w:t>
      </w:r>
      <w:proofErr w:type="spellStart"/>
      <w:r w:rsidRPr="005462A5">
        <w:rPr>
          <w:rFonts w:ascii="Book Antiqua" w:hAnsi="Book Antiqua"/>
          <w:b/>
        </w:rPr>
        <w:t>Piccinino</w:t>
      </w:r>
      <w:proofErr w:type="spellEnd"/>
      <w:r w:rsidRPr="005462A5">
        <w:rPr>
          <w:rFonts w:ascii="Book Antiqua" w:hAnsi="Book Antiqua"/>
          <w:b/>
        </w:rPr>
        <w:t xml:space="preserve"> F</w:t>
      </w:r>
      <w:r w:rsidRPr="005462A5">
        <w:rPr>
          <w:rFonts w:ascii="Book Antiqua" w:hAnsi="Book Antiqua"/>
        </w:rPr>
        <w:t xml:space="preserve">, </w:t>
      </w:r>
      <w:proofErr w:type="spellStart"/>
      <w:r w:rsidRPr="005462A5">
        <w:rPr>
          <w:rFonts w:ascii="Book Antiqua" w:hAnsi="Book Antiqua"/>
        </w:rPr>
        <w:t>Sagnelli</w:t>
      </w:r>
      <w:proofErr w:type="spellEnd"/>
      <w:r w:rsidRPr="005462A5">
        <w:rPr>
          <w:rFonts w:ascii="Book Antiqua" w:hAnsi="Book Antiqua"/>
        </w:rPr>
        <w:t xml:space="preserve"> E, Pasquale G, </w:t>
      </w:r>
      <w:proofErr w:type="spellStart"/>
      <w:r w:rsidRPr="005462A5">
        <w:rPr>
          <w:rFonts w:ascii="Book Antiqua" w:hAnsi="Book Antiqua"/>
        </w:rPr>
        <w:t>Giusti</w:t>
      </w:r>
      <w:proofErr w:type="spellEnd"/>
      <w:r w:rsidRPr="005462A5">
        <w:rPr>
          <w:rFonts w:ascii="Book Antiqua" w:hAnsi="Book Antiqua"/>
        </w:rPr>
        <w:t xml:space="preserve"> G. Complications following percutaneous liver biopsy. </w:t>
      </w:r>
      <w:proofErr w:type="gramStart"/>
      <w:r w:rsidRPr="005462A5">
        <w:rPr>
          <w:rFonts w:ascii="Book Antiqua" w:hAnsi="Book Antiqua"/>
        </w:rPr>
        <w:t xml:space="preserve">A </w:t>
      </w:r>
      <w:proofErr w:type="spellStart"/>
      <w:r w:rsidRPr="005462A5">
        <w:rPr>
          <w:rFonts w:ascii="Book Antiqua" w:hAnsi="Book Antiqua"/>
        </w:rPr>
        <w:t>multicentre</w:t>
      </w:r>
      <w:proofErr w:type="spellEnd"/>
      <w:r w:rsidRPr="005462A5">
        <w:rPr>
          <w:rFonts w:ascii="Book Antiqua" w:hAnsi="Book Antiqua"/>
        </w:rPr>
        <w:t xml:space="preserve"> retrospective study on 68,276 biopsies.</w:t>
      </w:r>
      <w:proofErr w:type="gramEnd"/>
      <w:r w:rsidRPr="005462A5">
        <w:rPr>
          <w:rFonts w:ascii="Book Antiqua" w:hAnsi="Book Antiqua"/>
        </w:rPr>
        <w:t xml:space="preserve"> </w:t>
      </w:r>
      <w:r w:rsidRPr="005462A5">
        <w:rPr>
          <w:rFonts w:ascii="Book Antiqua" w:hAnsi="Book Antiqua"/>
          <w:i/>
        </w:rPr>
        <w:t xml:space="preserve">J </w:t>
      </w:r>
      <w:proofErr w:type="spellStart"/>
      <w:r w:rsidRPr="005462A5">
        <w:rPr>
          <w:rFonts w:ascii="Book Antiqua" w:hAnsi="Book Antiqua"/>
          <w:i/>
        </w:rPr>
        <w:t>Hepatol</w:t>
      </w:r>
      <w:proofErr w:type="spellEnd"/>
      <w:r w:rsidRPr="005462A5">
        <w:rPr>
          <w:rFonts w:ascii="Book Antiqua" w:hAnsi="Book Antiqua"/>
        </w:rPr>
        <w:t xml:space="preserve"> 1986; </w:t>
      </w:r>
      <w:r w:rsidRPr="005462A5">
        <w:rPr>
          <w:rFonts w:ascii="Book Antiqua" w:hAnsi="Book Antiqua"/>
          <w:b/>
        </w:rPr>
        <w:t>2</w:t>
      </w:r>
      <w:r w:rsidRPr="005462A5">
        <w:rPr>
          <w:rFonts w:ascii="Book Antiqua" w:hAnsi="Book Antiqua"/>
        </w:rPr>
        <w:t>: 165-173 [PMID: 3958472]</w:t>
      </w:r>
    </w:p>
    <w:p w14:paraId="1B4858BD"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lastRenderedPageBreak/>
        <w:t xml:space="preserve">32 </w:t>
      </w:r>
      <w:proofErr w:type="spellStart"/>
      <w:r w:rsidRPr="005462A5">
        <w:rPr>
          <w:rFonts w:ascii="Book Antiqua" w:hAnsi="Book Antiqua"/>
          <w:b/>
        </w:rPr>
        <w:t>Procopet</w:t>
      </w:r>
      <w:proofErr w:type="spellEnd"/>
      <w:r w:rsidRPr="005462A5">
        <w:rPr>
          <w:rFonts w:ascii="Book Antiqua" w:hAnsi="Book Antiqua"/>
          <w:b/>
        </w:rPr>
        <w:t xml:space="preserve"> B</w:t>
      </w:r>
      <w:r w:rsidRPr="005462A5">
        <w:rPr>
          <w:rFonts w:ascii="Book Antiqua" w:hAnsi="Book Antiqua"/>
        </w:rPr>
        <w:t xml:space="preserve">, Bureau C, </w:t>
      </w:r>
      <w:proofErr w:type="spellStart"/>
      <w:r w:rsidRPr="005462A5">
        <w:rPr>
          <w:rFonts w:ascii="Book Antiqua" w:hAnsi="Book Antiqua"/>
        </w:rPr>
        <w:t>Métivier</w:t>
      </w:r>
      <w:proofErr w:type="spellEnd"/>
      <w:r w:rsidRPr="005462A5">
        <w:rPr>
          <w:rFonts w:ascii="Book Antiqua" w:hAnsi="Book Antiqua"/>
        </w:rPr>
        <w:t xml:space="preserve"> S, Selves J, </w:t>
      </w:r>
      <w:proofErr w:type="spellStart"/>
      <w:r w:rsidRPr="005462A5">
        <w:rPr>
          <w:rFonts w:ascii="Book Antiqua" w:hAnsi="Book Antiqua"/>
        </w:rPr>
        <w:t>Robic</w:t>
      </w:r>
      <w:proofErr w:type="spellEnd"/>
      <w:r w:rsidRPr="005462A5">
        <w:rPr>
          <w:rFonts w:ascii="Book Antiqua" w:hAnsi="Book Antiqua"/>
        </w:rPr>
        <w:t xml:space="preserve"> MA, </w:t>
      </w:r>
      <w:proofErr w:type="spellStart"/>
      <w:r w:rsidRPr="005462A5">
        <w:rPr>
          <w:rFonts w:ascii="Book Antiqua" w:hAnsi="Book Antiqua"/>
        </w:rPr>
        <w:t>Christol</w:t>
      </w:r>
      <w:proofErr w:type="spellEnd"/>
      <w:r w:rsidRPr="005462A5">
        <w:rPr>
          <w:rFonts w:ascii="Book Antiqua" w:hAnsi="Book Antiqua"/>
        </w:rPr>
        <w:t xml:space="preserve"> C, </w:t>
      </w:r>
      <w:proofErr w:type="spellStart"/>
      <w:r w:rsidRPr="005462A5">
        <w:rPr>
          <w:rFonts w:ascii="Book Antiqua" w:hAnsi="Book Antiqua"/>
        </w:rPr>
        <w:t>Grigorescu</w:t>
      </w:r>
      <w:proofErr w:type="spellEnd"/>
      <w:r w:rsidRPr="005462A5">
        <w:rPr>
          <w:rFonts w:ascii="Book Antiqua" w:hAnsi="Book Antiqua"/>
        </w:rPr>
        <w:t xml:space="preserve"> M, </w:t>
      </w:r>
      <w:proofErr w:type="spellStart"/>
      <w:r w:rsidRPr="005462A5">
        <w:rPr>
          <w:rFonts w:ascii="Book Antiqua" w:hAnsi="Book Antiqua"/>
        </w:rPr>
        <w:t>Vinel</w:t>
      </w:r>
      <w:proofErr w:type="spellEnd"/>
      <w:r w:rsidRPr="005462A5">
        <w:rPr>
          <w:rFonts w:ascii="Book Antiqua" w:hAnsi="Book Antiqua"/>
        </w:rPr>
        <w:t xml:space="preserve"> JP, </w:t>
      </w:r>
      <w:proofErr w:type="spellStart"/>
      <w:r w:rsidRPr="005462A5">
        <w:rPr>
          <w:rFonts w:ascii="Book Antiqua" w:hAnsi="Book Antiqua"/>
        </w:rPr>
        <w:t>Péron</w:t>
      </w:r>
      <w:proofErr w:type="spellEnd"/>
      <w:r w:rsidRPr="005462A5">
        <w:rPr>
          <w:rFonts w:ascii="Book Antiqua" w:hAnsi="Book Antiqua"/>
        </w:rPr>
        <w:t xml:space="preserve"> JM. Tolerance of liver biopsy in a tertiary care center: comparison of the percutaneous and the </w:t>
      </w:r>
      <w:proofErr w:type="spellStart"/>
      <w:r w:rsidRPr="005462A5">
        <w:rPr>
          <w:rFonts w:ascii="Book Antiqua" w:hAnsi="Book Antiqua"/>
        </w:rPr>
        <w:t>transvenous</w:t>
      </w:r>
      <w:proofErr w:type="spellEnd"/>
      <w:r w:rsidRPr="005462A5">
        <w:rPr>
          <w:rFonts w:ascii="Book Antiqua" w:hAnsi="Book Antiqua"/>
        </w:rPr>
        <w:t xml:space="preserve"> route in 143 prospectively followed patients. </w:t>
      </w:r>
      <w:proofErr w:type="spellStart"/>
      <w:r w:rsidRPr="005462A5">
        <w:rPr>
          <w:rFonts w:ascii="Book Antiqua" w:hAnsi="Book Antiqua"/>
          <w:i/>
        </w:rPr>
        <w:t>Eur</w:t>
      </w:r>
      <w:proofErr w:type="spellEnd"/>
      <w:r w:rsidRPr="005462A5">
        <w:rPr>
          <w:rFonts w:ascii="Book Antiqua" w:hAnsi="Book Antiqua"/>
          <w:i/>
        </w:rPr>
        <w:t xml:space="preserve"> J </w:t>
      </w:r>
      <w:proofErr w:type="spellStart"/>
      <w:r w:rsidRPr="005462A5">
        <w:rPr>
          <w:rFonts w:ascii="Book Antiqua" w:hAnsi="Book Antiqua"/>
          <w:i/>
        </w:rPr>
        <w:t>Gastroenterol</w:t>
      </w:r>
      <w:proofErr w:type="spellEnd"/>
      <w:r w:rsidRPr="005462A5">
        <w:rPr>
          <w:rFonts w:ascii="Book Antiqua" w:hAnsi="Book Antiqua"/>
          <w:i/>
        </w:rPr>
        <w:t xml:space="preserve"> </w:t>
      </w:r>
      <w:proofErr w:type="spellStart"/>
      <w:r w:rsidRPr="005462A5">
        <w:rPr>
          <w:rFonts w:ascii="Book Antiqua" w:hAnsi="Book Antiqua"/>
          <w:i/>
        </w:rPr>
        <w:t>Hepatol</w:t>
      </w:r>
      <w:proofErr w:type="spellEnd"/>
      <w:r w:rsidRPr="005462A5">
        <w:rPr>
          <w:rFonts w:ascii="Book Antiqua" w:hAnsi="Book Antiqua"/>
        </w:rPr>
        <w:t xml:space="preserve"> 2012; </w:t>
      </w:r>
      <w:r w:rsidRPr="005462A5">
        <w:rPr>
          <w:rFonts w:ascii="Book Antiqua" w:hAnsi="Book Antiqua"/>
          <w:b/>
        </w:rPr>
        <w:t>24</w:t>
      </w:r>
      <w:r w:rsidRPr="005462A5">
        <w:rPr>
          <w:rFonts w:ascii="Book Antiqua" w:hAnsi="Book Antiqua"/>
        </w:rPr>
        <w:t>: 1209-1213 [PMID: 22668874 DOI: 10.1097/MEG.0b013e328355e2ba]</w:t>
      </w:r>
    </w:p>
    <w:p w14:paraId="41811A16"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33 </w:t>
      </w:r>
      <w:proofErr w:type="spellStart"/>
      <w:r w:rsidRPr="005462A5">
        <w:rPr>
          <w:rFonts w:ascii="Book Antiqua" w:hAnsi="Book Antiqua"/>
          <w:b/>
        </w:rPr>
        <w:t>Cholongitas</w:t>
      </w:r>
      <w:proofErr w:type="spellEnd"/>
      <w:r w:rsidRPr="005462A5">
        <w:rPr>
          <w:rFonts w:ascii="Book Antiqua" w:hAnsi="Book Antiqua"/>
          <w:b/>
        </w:rPr>
        <w:t xml:space="preserve"> E</w:t>
      </w:r>
      <w:r w:rsidRPr="005462A5">
        <w:rPr>
          <w:rFonts w:ascii="Book Antiqua" w:hAnsi="Book Antiqua"/>
        </w:rPr>
        <w:t xml:space="preserve">, </w:t>
      </w:r>
      <w:proofErr w:type="spellStart"/>
      <w:r w:rsidRPr="005462A5">
        <w:rPr>
          <w:rFonts w:ascii="Book Antiqua" w:hAnsi="Book Antiqua"/>
        </w:rPr>
        <w:t>Senzolo</w:t>
      </w:r>
      <w:proofErr w:type="spellEnd"/>
      <w:r w:rsidRPr="005462A5">
        <w:rPr>
          <w:rFonts w:ascii="Book Antiqua" w:hAnsi="Book Antiqua"/>
        </w:rPr>
        <w:t xml:space="preserve"> M, Standish R, </w:t>
      </w:r>
      <w:proofErr w:type="spellStart"/>
      <w:r w:rsidRPr="005462A5">
        <w:rPr>
          <w:rFonts w:ascii="Book Antiqua" w:hAnsi="Book Antiqua"/>
        </w:rPr>
        <w:t>Marelli</w:t>
      </w:r>
      <w:proofErr w:type="spellEnd"/>
      <w:r w:rsidRPr="005462A5">
        <w:rPr>
          <w:rFonts w:ascii="Book Antiqua" w:hAnsi="Book Antiqua"/>
        </w:rPr>
        <w:t xml:space="preserve"> L, </w:t>
      </w:r>
      <w:proofErr w:type="spellStart"/>
      <w:r w:rsidRPr="005462A5">
        <w:rPr>
          <w:rFonts w:ascii="Book Antiqua" w:hAnsi="Book Antiqua"/>
        </w:rPr>
        <w:t>Quaglia</w:t>
      </w:r>
      <w:proofErr w:type="spellEnd"/>
      <w:r w:rsidRPr="005462A5">
        <w:rPr>
          <w:rFonts w:ascii="Book Antiqua" w:hAnsi="Book Antiqua"/>
        </w:rPr>
        <w:t xml:space="preserve"> A, Patch D, Dhillon AP, Burroughs AK. </w:t>
      </w:r>
      <w:proofErr w:type="gramStart"/>
      <w:r w:rsidRPr="005462A5">
        <w:rPr>
          <w:rFonts w:ascii="Book Antiqua" w:hAnsi="Book Antiqua"/>
        </w:rPr>
        <w:t>A systematic review of the quality of liver biopsy specimens.</w:t>
      </w:r>
      <w:proofErr w:type="gramEnd"/>
      <w:r w:rsidRPr="005462A5">
        <w:rPr>
          <w:rFonts w:ascii="Book Antiqua" w:hAnsi="Book Antiqua"/>
        </w:rPr>
        <w:t xml:space="preserve"> </w:t>
      </w:r>
      <w:r w:rsidRPr="005462A5">
        <w:rPr>
          <w:rFonts w:ascii="Book Antiqua" w:hAnsi="Book Antiqua"/>
          <w:i/>
        </w:rPr>
        <w:t xml:space="preserve">Am J </w:t>
      </w:r>
      <w:proofErr w:type="spellStart"/>
      <w:r w:rsidRPr="005462A5">
        <w:rPr>
          <w:rFonts w:ascii="Book Antiqua" w:hAnsi="Book Antiqua"/>
          <w:i/>
        </w:rPr>
        <w:t>Clin</w:t>
      </w:r>
      <w:proofErr w:type="spellEnd"/>
      <w:r w:rsidRPr="005462A5">
        <w:rPr>
          <w:rFonts w:ascii="Book Antiqua" w:hAnsi="Book Antiqua"/>
          <w:i/>
        </w:rPr>
        <w:t xml:space="preserve"> </w:t>
      </w:r>
      <w:proofErr w:type="spellStart"/>
      <w:r w:rsidRPr="005462A5">
        <w:rPr>
          <w:rFonts w:ascii="Book Antiqua" w:hAnsi="Book Antiqua"/>
          <w:i/>
        </w:rPr>
        <w:t>Pathol</w:t>
      </w:r>
      <w:proofErr w:type="spellEnd"/>
      <w:r w:rsidRPr="005462A5">
        <w:rPr>
          <w:rFonts w:ascii="Book Antiqua" w:hAnsi="Book Antiqua"/>
        </w:rPr>
        <w:t xml:space="preserve"> 2006; </w:t>
      </w:r>
      <w:r w:rsidRPr="005462A5">
        <w:rPr>
          <w:rFonts w:ascii="Book Antiqua" w:hAnsi="Book Antiqua"/>
          <w:b/>
        </w:rPr>
        <w:t>125</w:t>
      </w:r>
      <w:r w:rsidRPr="005462A5">
        <w:rPr>
          <w:rFonts w:ascii="Book Antiqua" w:hAnsi="Book Antiqua"/>
        </w:rPr>
        <w:t>: 710-721 [PMID: 16707372 DOI: 10.1309/W3XC-NT4H-KFBN-2G0B]</w:t>
      </w:r>
    </w:p>
    <w:p w14:paraId="10D28627" w14:textId="0D7E4ED0"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34 </w:t>
      </w:r>
      <w:r w:rsidR="00D7478C" w:rsidRPr="005462A5">
        <w:rPr>
          <w:rFonts w:ascii="Book Antiqua" w:hAnsi="Book Antiqua"/>
          <w:b/>
        </w:rPr>
        <w:t xml:space="preserve">Dotter </w:t>
      </w:r>
      <w:r w:rsidRPr="005462A5">
        <w:rPr>
          <w:rFonts w:ascii="Book Antiqua" w:hAnsi="Book Antiqua"/>
          <w:b/>
        </w:rPr>
        <w:t>CT</w:t>
      </w:r>
      <w:r w:rsidRPr="005462A5">
        <w:rPr>
          <w:rFonts w:ascii="Book Antiqua" w:hAnsi="Book Antiqua"/>
        </w:rPr>
        <w:t xml:space="preserve">. </w:t>
      </w:r>
      <w:r w:rsidR="00D7478C" w:rsidRPr="005462A5">
        <w:rPr>
          <w:rFonts w:ascii="Book Antiqua" w:hAnsi="Book Antiqua"/>
        </w:rPr>
        <w:t xml:space="preserve">Catheter biopsy. </w:t>
      </w:r>
      <w:proofErr w:type="gramStart"/>
      <w:r w:rsidR="00D7478C" w:rsidRPr="005462A5">
        <w:rPr>
          <w:rFonts w:ascii="Book Antiqua" w:hAnsi="Book Antiqua"/>
        </w:rPr>
        <w:t xml:space="preserve">Experimental technic for </w:t>
      </w:r>
      <w:proofErr w:type="spellStart"/>
      <w:r w:rsidR="00D7478C" w:rsidRPr="005462A5">
        <w:rPr>
          <w:rFonts w:ascii="Book Antiqua" w:hAnsi="Book Antiqua"/>
        </w:rPr>
        <w:t>transvenous</w:t>
      </w:r>
      <w:proofErr w:type="spellEnd"/>
      <w:r w:rsidR="00D7478C" w:rsidRPr="005462A5">
        <w:rPr>
          <w:rFonts w:ascii="Book Antiqua" w:hAnsi="Book Antiqua"/>
        </w:rPr>
        <w:t xml:space="preserve"> liver biopsy</w:t>
      </w:r>
      <w:r w:rsidRPr="005462A5">
        <w:rPr>
          <w:rFonts w:ascii="Book Antiqua" w:hAnsi="Book Antiqua"/>
        </w:rPr>
        <w:t>.</w:t>
      </w:r>
      <w:proofErr w:type="gramEnd"/>
      <w:r w:rsidRPr="005462A5">
        <w:rPr>
          <w:rFonts w:ascii="Book Antiqua" w:hAnsi="Book Antiqua"/>
        </w:rPr>
        <w:t xml:space="preserve"> </w:t>
      </w:r>
      <w:r w:rsidRPr="005462A5">
        <w:rPr>
          <w:rFonts w:ascii="Book Antiqua" w:hAnsi="Book Antiqua"/>
          <w:i/>
        </w:rPr>
        <w:t>Radiology</w:t>
      </w:r>
      <w:r w:rsidRPr="005462A5">
        <w:rPr>
          <w:rFonts w:ascii="Book Antiqua" w:hAnsi="Book Antiqua"/>
        </w:rPr>
        <w:t xml:space="preserve"> 1964; </w:t>
      </w:r>
      <w:r w:rsidRPr="005462A5">
        <w:rPr>
          <w:rFonts w:ascii="Book Antiqua" w:hAnsi="Book Antiqua"/>
          <w:b/>
        </w:rPr>
        <w:t>82</w:t>
      </w:r>
      <w:r w:rsidRPr="005462A5">
        <w:rPr>
          <w:rFonts w:ascii="Book Antiqua" w:hAnsi="Book Antiqua"/>
        </w:rPr>
        <w:t>: 312-314 [PMID: 14115317 DOI: 10.1148/82.2.312]</w:t>
      </w:r>
    </w:p>
    <w:p w14:paraId="77713692"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35 </w:t>
      </w:r>
      <w:r w:rsidRPr="005462A5">
        <w:rPr>
          <w:rFonts w:ascii="Book Antiqua" w:hAnsi="Book Antiqua"/>
          <w:b/>
        </w:rPr>
        <w:t>Gamble P</w:t>
      </w:r>
      <w:r w:rsidRPr="005462A5">
        <w:rPr>
          <w:rFonts w:ascii="Book Antiqua" w:hAnsi="Book Antiqua"/>
        </w:rPr>
        <w:t xml:space="preserve">, </w:t>
      </w:r>
      <w:proofErr w:type="spellStart"/>
      <w:r w:rsidRPr="005462A5">
        <w:rPr>
          <w:rFonts w:ascii="Book Antiqua" w:hAnsi="Book Antiqua"/>
        </w:rPr>
        <w:t>Colapinto</w:t>
      </w:r>
      <w:proofErr w:type="spellEnd"/>
      <w:r w:rsidRPr="005462A5">
        <w:rPr>
          <w:rFonts w:ascii="Book Antiqua" w:hAnsi="Book Antiqua"/>
        </w:rPr>
        <w:t xml:space="preserve"> RF, </w:t>
      </w:r>
      <w:proofErr w:type="spellStart"/>
      <w:r w:rsidRPr="005462A5">
        <w:rPr>
          <w:rFonts w:ascii="Book Antiqua" w:hAnsi="Book Antiqua"/>
        </w:rPr>
        <w:t>Stronell</w:t>
      </w:r>
      <w:proofErr w:type="spellEnd"/>
      <w:r w:rsidRPr="005462A5">
        <w:rPr>
          <w:rFonts w:ascii="Book Antiqua" w:hAnsi="Book Antiqua"/>
        </w:rPr>
        <w:t xml:space="preserve"> RD, Colman JC, </w:t>
      </w:r>
      <w:proofErr w:type="spellStart"/>
      <w:r w:rsidRPr="005462A5">
        <w:rPr>
          <w:rFonts w:ascii="Book Antiqua" w:hAnsi="Book Antiqua"/>
        </w:rPr>
        <w:t>Blendis</w:t>
      </w:r>
      <w:proofErr w:type="spellEnd"/>
      <w:r w:rsidRPr="005462A5">
        <w:rPr>
          <w:rFonts w:ascii="Book Antiqua" w:hAnsi="Book Antiqua"/>
        </w:rPr>
        <w:t xml:space="preserve"> L. </w:t>
      </w:r>
      <w:proofErr w:type="spellStart"/>
      <w:r w:rsidRPr="005462A5">
        <w:rPr>
          <w:rFonts w:ascii="Book Antiqua" w:hAnsi="Book Antiqua"/>
        </w:rPr>
        <w:t>Transjugular</w:t>
      </w:r>
      <w:proofErr w:type="spellEnd"/>
      <w:r w:rsidRPr="005462A5">
        <w:rPr>
          <w:rFonts w:ascii="Book Antiqua" w:hAnsi="Book Antiqua"/>
        </w:rPr>
        <w:t xml:space="preserve"> liver biopsy: a review of 461 biopsies. </w:t>
      </w:r>
      <w:r w:rsidRPr="005462A5">
        <w:rPr>
          <w:rFonts w:ascii="Book Antiqua" w:hAnsi="Book Antiqua"/>
          <w:i/>
        </w:rPr>
        <w:t>Radiology</w:t>
      </w:r>
      <w:r w:rsidRPr="005462A5">
        <w:rPr>
          <w:rFonts w:ascii="Book Antiqua" w:hAnsi="Book Antiqua"/>
        </w:rPr>
        <w:t xml:space="preserve"> 1985; </w:t>
      </w:r>
      <w:r w:rsidRPr="005462A5">
        <w:rPr>
          <w:rFonts w:ascii="Book Antiqua" w:hAnsi="Book Antiqua"/>
          <w:b/>
        </w:rPr>
        <w:t>157</w:t>
      </w:r>
      <w:r w:rsidRPr="005462A5">
        <w:rPr>
          <w:rFonts w:ascii="Book Antiqua" w:hAnsi="Book Antiqua"/>
        </w:rPr>
        <w:t>: 589-593 [PMID: 4059543 DOI: 10.1148/radiology.157.3.4059543]</w:t>
      </w:r>
    </w:p>
    <w:p w14:paraId="4D4765EA" w14:textId="77777777" w:rsidR="005462A5" w:rsidRPr="005462A5" w:rsidRDefault="005462A5" w:rsidP="005462A5">
      <w:pPr>
        <w:adjustRightInd w:val="0"/>
        <w:snapToGrid w:val="0"/>
        <w:spacing w:line="360" w:lineRule="auto"/>
        <w:jc w:val="both"/>
        <w:rPr>
          <w:rFonts w:ascii="Book Antiqua" w:hAnsi="Book Antiqua"/>
        </w:rPr>
      </w:pPr>
      <w:proofErr w:type="gramStart"/>
      <w:r w:rsidRPr="005462A5">
        <w:rPr>
          <w:rFonts w:ascii="Book Antiqua" w:hAnsi="Book Antiqua"/>
        </w:rPr>
        <w:t xml:space="preserve">36 </w:t>
      </w:r>
      <w:r w:rsidRPr="005462A5">
        <w:rPr>
          <w:rFonts w:ascii="Book Antiqua" w:hAnsi="Book Antiqua"/>
          <w:b/>
        </w:rPr>
        <w:t>Behrens G</w:t>
      </w:r>
      <w:r w:rsidRPr="005462A5">
        <w:rPr>
          <w:rFonts w:ascii="Book Antiqua" w:hAnsi="Book Antiqua"/>
        </w:rPr>
        <w:t xml:space="preserve">, </w:t>
      </w:r>
      <w:proofErr w:type="spellStart"/>
      <w:r w:rsidRPr="005462A5">
        <w:rPr>
          <w:rFonts w:ascii="Book Antiqua" w:hAnsi="Book Antiqua"/>
        </w:rPr>
        <w:t>Ferral</w:t>
      </w:r>
      <w:proofErr w:type="spellEnd"/>
      <w:r w:rsidRPr="005462A5">
        <w:rPr>
          <w:rFonts w:ascii="Book Antiqua" w:hAnsi="Book Antiqua"/>
        </w:rPr>
        <w:t xml:space="preserve"> H. </w:t>
      </w:r>
      <w:proofErr w:type="spellStart"/>
      <w:r w:rsidRPr="005462A5">
        <w:rPr>
          <w:rFonts w:ascii="Book Antiqua" w:hAnsi="Book Antiqua"/>
        </w:rPr>
        <w:t>Transjugular</w:t>
      </w:r>
      <w:proofErr w:type="spellEnd"/>
      <w:r w:rsidRPr="005462A5">
        <w:rPr>
          <w:rFonts w:ascii="Book Antiqua" w:hAnsi="Book Antiqua"/>
        </w:rPr>
        <w:t xml:space="preserve"> liver biopsy.</w:t>
      </w:r>
      <w:proofErr w:type="gramEnd"/>
      <w:r w:rsidRPr="005462A5">
        <w:rPr>
          <w:rFonts w:ascii="Book Antiqua" w:hAnsi="Book Antiqua"/>
        </w:rPr>
        <w:t xml:space="preserve"> </w:t>
      </w:r>
      <w:proofErr w:type="spellStart"/>
      <w:r w:rsidRPr="005462A5">
        <w:rPr>
          <w:rFonts w:ascii="Book Antiqua" w:hAnsi="Book Antiqua"/>
          <w:i/>
        </w:rPr>
        <w:t>Semin</w:t>
      </w:r>
      <w:proofErr w:type="spellEnd"/>
      <w:r w:rsidRPr="005462A5">
        <w:rPr>
          <w:rFonts w:ascii="Book Antiqua" w:hAnsi="Book Antiqua"/>
          <w:i/>
        </w:rPr>
        <w:t xml:space="preserve"> </w:t>
      </w:r>
      <w:proofErr w:type="spellStart"/>
      <w:r w:rsidRPr="005462A5">
        <w:rPr>
          <w:rFonts w:ascii="Book Antiqua" w:hAnsi="Book Antiqua"/>
          <w:i/>
        </w:rPr>
        <w:t>Intervent</w:t>
      </w:r>
      <w:proofErr w:type="spellEnd"/>
      <w:r w:rsidRPr="005462A5">
        <w:rPr>
          <w:rFonts w:ascii="Book Antiqua" w:hAnsi="Book Antiqua"/>
          <w:i/>
        </w:rPr>
        <w:t xml:space="preserve"> </w:t>
      </w:r>
      <w:proofErr w:type="spellStart"/>
      <w:r w:rsidRPr="005462A5">
        <w:rPr>
          <w:rFonts w:ascii="Book Antiqua" w:hAnsi="Book Antiqua"/>
          <w:i/>
        </w:rPr>
        <w:t>Radiol</w:t>
      </w:r>
      <w:proofErr w:type="spellEnd"/>
      <w:r w:rsidRPr="005462A5">
        <w:rPr>
          <w:rFonts w:ascii="Book Antiqua" w:hAnsi="Book Antiqua"/>
        </w:rPr>
        <w:t xml:space="preserve"> 2012; </w:t>
      </w:r>
      <w:r w:rsidRPr="005462A5">
        <w:rPr>
          <w:rFonts w:ascii="Book Antiqua" w:hAnsi="Book Antiqua"/>
          <w:b/>
        </w:rPr>
        <w:t>29</w:t>
      </w:r>
      <w:r w:rsidRPr="005462A5">
        <w:rPr>
          <w:rFonts w:ascii="Book Antiqua" w:hAnsi="Book Antiqua"/>
        </w:rPr>
        <w:t>: 111-117 [PMID: 23729981 DOI: 10.1055/s-0032-1312572]</w:t>
      </w:r>
    </w:p>
    <w:p w14:paraId="471DAAFB"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37 </w:t>
      </w:r>
      <w:proofErr w:type="spellStart"/>
      <w:r w:rsidRPr="005462A5">
        <w:rPr>
          <w:rFonts w:ascii="Book Antiqua" w:hAnsi="Book Antiqua"/>
          <w:b/>
        </w:rPr>
        <w:t>Miraglia</w:t>
      </w:r>
      <w:proofErr w:type="spellEnd"/>
      <w:r w:rsidRPr="005462A5">
        <w:rPr>
          <w:rFonts w:ascii="Book Antiqua" w:hAnsi="Book Antiqua"/>
          <w:b/>
        </w:rPr>
        <w:t xml:space="preserve"> R</w:t>
      </w:r>
      <w:r w:rsidRPr="005462A5">
        <w:rPr>
          <w:rFonts w:ascii="Book Antiqua" w:hAnsi="Book Antiqua"/>
        </w:rPr>
        <w:t xml:space="preserve">, Luca A, </w:t>
      </w:r>
      <w:proofErr w:type="spellStart"/>
      <w:r w:rsidRPr="005462A5">
        <w:rPr>
          <w:rFonts w:ascii="Book Antiqua" w:hAnsi="Book Antiqua"/>
        </w:rPr>
        <w:t>Gruttadauria</w:t>
      </w:r>
      <w:proofErr w:type="spellEnd"/>
      <w:r w:rsidRPr="005462A5">
        <w:rPr>
          <w:rFonts w:ascii="Book Antiqua" w:hAnsi="Book Antiqua"/>
        </w:rPr>
        <w:t xml:space="preserve"> S, </w:t>
      </w:r>
      <w:proofErr w:type="spellStart"/>
      <w:r w:rsidRPr="005462A5">
        <w:rPr>
          <w:rFonts w:ascii="Book Antiqua" w:hAnsi="Book Antiqua"/>
        </w:rPr>
        <w:t>Minervini</w:t>
      </w:r>
      <w:proofErr w:type="spellEnd"/>
      <w:r w:rsidRPr="005462A5">
        <w:rPr>
          <w:rFonts w:ascii="Book Antiqua" w:hAnsi="Book Antiqua"/>
        </w:rPr>
        <w:t xml:space="preserve"> MI, </w:t>
      </w:r>
      <w:proofErr w:type="spellStart"/>
      <w:r w:rsidRPr="005462A5">
        <w:rPr>
          <w:rFonts w:ascii="Book Antiqua" w:hAnsi="Book Antiqua"/>
        </w:rPr>
        <w:t>Vizzini</w:t>
      </w:r>
      <w:proofErr w:type="spellEnd"/>
      <w:r w:rsidRPr="005462A5">
        <w:rPr>
          <w:rFonts w:ascii="Book Antiqua" w:hAnsi="Book Antiqua"/>
        </w:rPr>
        <w:t xml:space="preserve"> G, </w:t>
      </w:r>
      <w:proofErr w:type="spellStart"/>
      <w:r w:rsidRPr="005462A5">
        <w:rPr>
          <w:rFonts w:ascii="Book Antiqua" w:hAnsi="Book Antiqua"/>
        </w:rPr>
        <w:t>Arcadipane</w:t>
      </w:r>
      <w:proofErr w:type="spellEnd"/>
      <w:r w:rsidRPr="005462A5">
        <w:rPr>
          <w:rFonts w:ascii="Book Antiqua" w:hAnsi="Book Antiqua"/>
        </w:rPr>
        <w:t xml:space="preserve"> A, </w:t>
      </w:r>
      <w:proofErr w:type="spellStart"/>
      <w:r w:rsidRPr="005462A5">
        <w:rPr>
          <w:rFonts w:ascii="Book Antiqua" w:hAnsi="Book Antiqua"/>
        </w:rPr>
        <w:t>Gridelli</w:t>
      </w:r>
      <w:proofErr w:type="spellEnd"/>
      <w:r w:rsidRPr="005462A5">
        <w:rPr>
          <w:rFonts w:ascii="Book Antiqua" w:hAnsi="Book Antiqua"/>
        </w:rPr>
        <w:t xml:space="preserve"> B. Contribution of </w:t>
      </w:r>
      <w:proofErr w:type="spellStart"/>
      <w:r w:rsidRPr="005462A5">
        <w:rPr>
          <w:rFonts w:ascii="Book Antiqua" w:hAnsi="Book Antiqua"/>
        </w:rPr>
        <w:t>transjugular</w:t>
      </w:r>
      <w:proofErr w:type="spellEnd"/>
      <w:r w:rsidRPr="005462A5">
        <w:rPr>
          <w:rFonts w:ascii="Book Antiqua" w:hAnsi="Book Antiqua"/>
        </w:rPr>
        <w:t xml:space="preserve"> liver biopsy in patients with the clinical presentation of acute liver failure. </w:t>
      </w:r>
      <w:proofErr w:type="spellStart"/>
      <w:r w:rsidRPr="005462A5">
        <w:rPr>
          <w:rFonts w:ascii="Book Antiqua" w:hAnsi="Book Antiqua"/>
          <w:i/>
        </w:rPr>
        <w:t>Cardiovasc</w:t>
      </w:r>
      <w:proofErr w:type="spellEnd"/>
      <w:r w:rsidRPr="005462A5">
        <w:rPr>
          <w:rFonts w:ascii="Book Antiqua" w:hAnsi="Book Antiqua"/>
          <w:i/>
        </w:rPr>
        <w:t xml:space="preserve"> </w:t>
      </w:r>
      <w:proofErr w:type="spellStart"/>
      <w:r w:rsidRPr="005462A5">
        <w:rPr>
          <w:rFonts w:ascii="Book Antiqua" w:hAnsi="Book Antiqua"/>
          <w:i/>
        </w:rPr>
        <w:t>Intervent</w:t>
      </w:r>
      <w:proofErr w:type="spellEnd"/>
      <w:r w:rsidRPr="005462A5">
        <w:rPr>
          <w:rFonts w:ascii="Book Antiqua" w:hAnsi="Book Antiqua"/>
          <w:i/>
        </w:rPr>
        <w:t xml:space="preserve"> </w:t>
      </w:r>
      <w:proofErr w:type="spellStart"/>
      <w:r w:rsidRPr="005462A5">
        <w:rPr>
          <w:rFonts w:ascii="Book Antiqua" w:hAnsi="Book Antiqua"/>
          <w:i/>
        </w:rPr>
        <w:t>Radiol</w:t>
      </w:r>
      <w:proofErr w:type="spellEnd"/>
      <w:r w:rsidRPr="005462A5">
        <w:rPr>
          <w:rFonts w:ascii="Book Antiqua" w:hAnsi="Book Antiqua"/>
        </w:rPr>
        <w:t xml:space="preserve"> 2006; </w:t>
      </w:r>
      <w:r w:rsidRPr="005462A5">
        <w:rPr>
          <w:rFonts w:ascii="Book Antiqua" w:hAnsi="Book Antiqua"/>
          <w:b/>
        </w:rPr>
        <w:t>29</w:t>
      </w:r>
      <w:r w:rsidRPr="005462A5">
        <w:rPr>
          <w:rFonts w:ascii="Book Antiqua" w:hAnsi="Book Antiqua"/>
        </w:rPr>
        <w:t>: 1008-1010 [PMID: 16967214 DOI: 10.1007/s00270-006-0052-5]</w:t>
      </w:r>
    </w:p>
    <w:p w14:paraId="58354B61"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38 </w:t>
      </w:r>
      <w:r w:rsidRPr="005462A5">
        <w:rPr>
          <w:rFonts w:ascii="Book Antiqua" w:hAnsi="Book Antiqua"/>
          <w:b/>
        </w:rPr>
        <w:t>Donaldson BW</w:t>
      </w:r>
      <w:r w:rsidRPr="005462A5">
        <w:rPr>
          <w:rFonts w:ascii="Book Antiqua" w:hAnsi="Book Antiqua"/>
        </w:rPr>
        <w:t xml:space="preserve">, </w:t>
      </w:r>
      <w:proofErr w:type="spellStart"/>
      <w:r w:rsidRPr="005462A5">
        <w:rPr>
          <w:rFonts w:ascii="Book Antiqua" w:hAnsi="Book Antiqua"/>
        </w:rPr>
        <w:t>Gopinath</w:t>
      </w:r>
      <w:proofErr w:type="spellEnd"/>
      <w:r w:rsidRPr="005462A5">
        <w:rPr>
          <w:rFonts w:ascii="Book Antiqua" w:hAnsi="Book Antiqua"/>
        </w:rPr>
        <w:t xml:space="preserve"> R, </w:t>
      </w:r>
      <w:proofErr w:type="spellStart"/>
      <w:r w:rsidRPr="005462A5">
        <w:rPr>
          <w:rFonts w:ascii="Book Antiqua" w:hAnsi="Book Antiqua"/>
        </w:rPr>
        <w:t>Wanless</w:t>
      </w:r>
      <w:proofErr w:type="spellEnd"/>
      <w:r w:rsidRPr="005462A5">
        <w:rPr>
          <w:rFonts w:ascii="Book Antiqua" w:hAnsi="Book Antiqua"/>
        </w:rPr>
        <w:t xml:space="preserve"> IR, Phillips MJ, Cameron R, Roberts EA, </w:t>
      </w:r>
      <w:proofErr w:type="spellStart"/>
      <w:r w:rsidRPr="005462A5">
        <w:rPr>
          <w:rFonts w:ascii="Book Antiqua" w:hAnsi="Book Antiqua"/>
        </w:rPr>
        <w:t>Greig</w:t>
      </w:r>
      <w:proofErr w:type="spellEnd"/>
      <w:r w:rsidRPr="005462A5">
        <w:rPr>
          <w:rFonts w:ascii="Book Antiqua" w:hAnsi="Book Antiqua"/>
        </w:rPr>
        <w:t xml:space="preserve"> PD, Levy G, </w:t>
      </w:r>
      <w:proofErr w:type="spellStart"/>
      <w:r w:rsidRPr="005462A5">
        <w:rPr>
          <w:rFonts w:ascii="Book Antiqua" w:hAnsi="Book Antiqua"/>
        </w:rPr>
        <w:t>Blendis</w:t>
      </w:r>
      <w:proofErr w:type="spellEnd"/>
      <w:r w:rsidRPr="005462A5">
        <w:rPr>
          <w:rFonts w:ascii="Book Antiqua" w:hAnsi="Book Antiqua"/>
        </w:rPr>
        <w:t xml:space="preserve"> LM. The role of </w:t>
      </w:r>
      <w:proofErr w:type="spellStart"/>
      <w:r w:rsidRPr="005462A5">
        <w:rPr>
          <w:rFonts w:ascii="Book Antiqua" w:hAnsi="Book Antiqua"/>
        </w:rPr>
        <w:t>transjugular</w:t>
      </w:r>
      <w:proofErr w:type="spellEnd"/>
      <w:r w:rsidRPr="005462A5">
        <w:rPr>
          <w:rFonts w:ascii="Book Antiqua" w:hAnsi="Book Antiqua"/>
        </w:rPr>
        <w:t xml:space="preserve"> liver biopsy in fulminant liver failure: relation to other prognostic indicators. </w:t>
      </w:r>
      <w:r w:rsidRPr="005462A5">
        <w:rPr>
          <w:rFonts w:ascii="Book Antiqua" w:hAnsi="Book Antiqua"/>
          <w:i/>
        </w:rPr>
        <w:t>Hepatology</w:t>
      </w:r>
      <w:r w:rsidRPr="005462A5">
        <w:rPr>
          <w:rFonts w:ascii="Book Antiqua" w:hAnsi="Book Antiqua"/>
        </w:rPr>
        <w:t xml:space="preserve"> 1993; </w:t>
      </w:r>
      <w:r w:rsidRPr="005462A5">
        <w:rPr>
          <w:rFonts w:ascii="Book Antiqua" w:hAnsi="Book Antiqua"/>
          <w:b/>
        </w:rPr>
        <w:t>18</w:t>
      </w:r>
      <w:r w:rsidRPr="005462A5">
        <w:rPr>
          <w:rFonts w:ascii="Book Antiqua" w:hAnsi="Book Antiqua"/>
        </w:rPr>
        <w:t>: 1370-1376 [PMID: 8244261]</w:t>
      </w:r>
    </w:p>
    <w:p w14:paraId="0F99AD2C"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39 </w:t>
      </w:r>
      <w:proofErr w:type="spellStart"/>
      <w:r w:rsidRPr="005462A5">
        <w:rPr>
          <w:rFonts w:ascii="Book Antiqua" w:hAnsi="Book Antiqua"/>
          <w:b/>
        </w:rPr>
        <w:t>Mammen</w:t>
      </w:r>
      <w:proofErr w:type="spellEnd"/>
      <w:r w:rsidRPr="005462A5">
        <w:rPr>
          <w:rFonts w:ascii="Book Antiqua" w:hAnsi="Book Antiqua"/>
          <w:b/>
        </w:rPr>
        <w:t xml:space="preserve"> T</w:t>
      </w:r>
      <w:r w:rsidRPr="005462A5">
        <w:rPr>
          <w:rFonts w:ascii="Book Antiqua" w:hAnsi="Book Antiqua"/>
        </w:rPr>
        <w:t xml:space="preserve">, </w:t>
      </w:r>
      <w:proofErr w:type="spellStart"/>
      <w:r w:rsidRPr="005462A5">
        <w:rPr>
          <w:rFonts w:ascii="Book Antiqua" w:hAnsi="Book Antiqua"/>
        </w:rPr>
        <w:t>Keshava</w:t>
      </w:r>
      <w:proofErr w:type="spellEnd"/>
      <w:r w:rsidRPr="005462A5">
        <w:rPr>
          <w:rFonts w:ascii="Book Antiqua" w:hAnsi="Book Antiqua"/>
        </w:rPr>
        <w:t xml:space="preserve"> SN, </w:t>
      </w:r>
      <w:proofErr w:type="spellStart"/>
      <w:r w:rsidRPr="005462A5">
        <w:rPr>
          <w:rFonts w:ascii="Book Antiqua" w:hAnsi="Book Antiqua"/>
        </w:rPr>
        <w:t>Eapen</w:t>
      </w:r>
      <w:proofErr w:type="spellEnd"/>
      <w:r w:rsidRPr="005462A5">
        <w:rPr>
          <w:rFonts w:ascii="Book Antiqua" w:hAnsi="Book Antiqua"/>
        </w:rPr>
        <w:t xml:space="preserve"> CE, </w:t>
      </w:r>
      <w:proofErr w:type="spellStart"/>
      <w:r w:rsidRPr="005462A5">
        <w:rPr>
          <w:rFonts w:ascii="Book Antiqua" w:hAnsi="Book Antiqua"/>
        </w:rPr>
        <w:t>Raghuram</w:t>
      </w:r>
      <w:proofErr w:type="spellEnd"/>
      <w:r w:rsidRPr="005462A5">
        <w:rPr>
          <w:rFonts w:ascii="Book Antiqua" w:hAnsi="Book Antiqua"/>
        </w:rPr>
        <w:t xml:space="preserve"> L, Moses V, </w:t>
      </w:r>
      <w:proofErr w:type="spellStart"/>
      <w:r w:rsidRPr="005462A5">
        <w:rPr>
          <w:rFonts w:ascii="Book Antiqua" w:hAnsi="Book Antiqua"/>
        </w:rPr>
        <w:t>Gopi</w:t>
      </w:r>
      <w:proofErr w:type="spellEnd"/>
      <w:r w:rsidRPr="005462A5">
        <w:rPr>
          <w:rFonts w:ascii="Book Antiqua" w:hAnsi="Book Antiqua"/>
        </w:rPr>
        <w:t xml:space="preserve"> K, </w:t>
      </w:r>
      <w:proofErr w:type="spellStart"/>
      <w:r w:rsidRPr="005462A5">
        <w:rPr>
          <w:rFonts w:ascii="Book Antiqua" w:hAnsi="Book Antiqua"/>
        </w:rPr>
        <w:t>Babu</w:t>
      </w:r>
      <w:proofErr w:type="spellEnd"/>
      <w:r w:rsidRPr="005462A5">
        <w:rPr>
          <w:rFonts w:ascii="Book Antiqua" w:hAnsi="Book Antiqua"/>
        </w:rPr>
        <w:t xml:space="preserve"> NS, Ramachandran J, </w:t>
      </w:r>
      <w:proofErr w:type="spellStart"/>
      <w:r w:rsidRPr="005462A5">
        <w:rPr>
          <w:rFonts w:ascii="Book Antiqua" w:hAnsi="Book Antiqua"/>
        </w:rPr>
        <w:t>Kurien</w:t>
      </w:r>
      <w:proofErr w:type="spellEnd"/>
      <w:r w:rsidRPr="005462A5">
        <w:rPr>
          <w:rFonts w:ascii="Book Antiqua" w:hAnsi="Book Antiqua"/>
        </w:rPr>
        <w:t xml:space="preserve"> G. </w:t>
      </w:r>
      <w:proofErr w:type="spellStart"/>
      <w:r w:rsidRPr="005462A5">
        <w:rPr>
          <w:rFonts w:ascii="Book Antiqua" w:hAnsi="Book Antiqua"/>
        </w:rPr>
        <w:t>Transjugular</w:t>
      </w:r>
      <w:proofErr w:type="spellEnd"/>
      <w:r w:rsidRPr="005462A5">
        <w:rPr>
          <w:rFonts w:ascii="Book Antiqua" w:hAnsi="Book Antiqua"/>
        </w:rPr>
        <w:t xml:space="preserve"> liver biopsy: a retrospective analysis of 601 cases. </w:t>
      </w:r>
      <w:r w:rsidRPr="005462A5">
        <w:rPr>
          <w:rFonts w:ascii="Book Antiqua" w:hAnsi="Book Antiqua"/>
          <w:i/>
        </w:rPr>
        <w:t xml:space="preserve">J </w:t>
      </w:r>
      <w:proofErr w:type="spellStart"/>
      <w:r w:rsidRPr="005462A5">
        <w:rPr>
          <w:rFonts w:ascii="Book Antiqua" w:hAnsi="Book Antiqua"/>
          <w:i/>
        </w:rPr>
        <w:t>Vasc</w:t>
      </w:r>
      <w:proofErr w:type="spellEnd"/>
      <w:r w:rsidRPr="005462A5">
        <w:rPr>
          <w:rFonts w:ascii="Book Antiqua" w:hAnsi="Book Antiqua"/>
          <w:i/>
        </w:rPr>
        <w:t xml:space="preserve"> </w:t>
      </w:r>
      <w:proofErr w:type="spellStart"/>
      <w:r w:rsidRPr="005462A5">
        <w:rPr>
          <w:rFonts w:ascii="Book Antiqua" w:hAnsi="Book Antiqua"/>
          <w:i/>
        </w:rPr>
        <w:t>Interv</w:t>
      </w:r>
      <w:proofErr w:type="spellEnd"/>
      <w:r w:rsidRPr="005462A5">
        <w:rPr>
          <w:rFonts w:ascii="Book Antiqua" w:hAnsi="Book Antiqua"/>
          <w:i/>
        </w:rPr>
        <w:t xml:space="preserve"> </w:t>
      </w:r>
      <w:proofErr w:type="spellStart"/>
      <w:r w:rsidRPr="005462A5">
        <w:rPr>
          <w:rFonts w:ascii="Book Antiqua" w:hAnsi="Book Antiqua"/>
          <w:i/>
        </w:rPr>
        <w:t>Radiol</w:t>
      </w:r>
      <w:proofErr w:type="spellEnd"/>
      <w:r w:rsidRPr="005462A5">
        <w:rPr>
          <w:rFonts w:ascii="Book Antiqua" w:hAnsi="Book Antiqua"/>
        </w:rPr>
        <w:t xml:space="preserve"> 2008; </w:t>
      </w:r>
      <w:r w:rsidRPr="005462A5">
        <w:rPr>
          <w:rFonts w:ascii="Book Antiqua" w:hAnsi="Book Antiqua"/>
          <w:b/>
        </w:rPr>
        <w:t>19</w:t>
      </w:r>
      <w:r w:rsidRPr="005462A5">
        <w:rPr>
          <w:rFonts w:ascii="Book Antiqua" w:hAnsi="Book Antiqua"/>
        </w:rPr>
        <w:t>: 351-358 [PMID: 18295693 DOI: 10.1016/j.jvir.2007.09.002]</w:t>
      </w:r>
    </w:p>
    <w:p w14:paraId="159517CD"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40 </w:t>
      </w:r>
      <w:r w:rsidRPr="005462A5">
        <w:rPr>
          <w:rFonts w:ascii="Book Antiqua" w:hAnsi="Book Antiqua"/>
          <w:b/>
        </w:rPr>
        <w:t>Saab S</w:t>
      </w:r>
      <w:r w:rsidRPr="005462A5">
        <w:rPr>
          <w:rFonts w:ascii="Book Antiqua" w:hAnsi="Book Antiqua"/>
        </w:rPr>
        <w:t xml:space="preserve">, Cho D, </w:t>
      </w:r>
      <w:proofErr w:type="spellStart"/>
      <w:r w:rsidRPr="005462A5">
        <w:rPr>
          <w:rFonts w:ascii="Book Antiqua" w:hAnsi="Book Antiqua"/>
        </w:rPr>
        <w:t>Quon</w:t>
      </w:r>
      <w:proofErr w:type="spellEnd"/>
      <w:r w:rsidRPr="005462A5">
        <w:rPr>
          <w:rFonts w:ascii="Book Antiqua" w:hAnsi="Book Antiqua"/>
        </w:rPr>
        <w:t xml:space="preserve"> DV, Ibrahim AB, Dong P, </w:t>
      </w:r>
      <w:proofErr w:type="spellStart"/>
      <w:r w:rsidRPr="005462A5">
        <w:rPr>
          <w:rFonts w:ascii="Book Antiqua" w:hAnsi="Book Antiqua"/>
        </w:rPr>
        <w:t>Marder</w:t>
      </w:r>
      <w:proofErr w:type="spellEnd"/>
      <w:r w:rsidRPr="005462A5">
        <w:rPr>
          <w:rFonts w:ascii="Book Antiqua" w:hAnsi="Book Antiqua"/>
        </w:rPr>
        <w:t xml:space="preserve"> V, Logan L. Same day outpatient </w:t>
      </w:r>
      <w:proofErr w:type="spellStart"/>
      <w:r w:rsidRPr="005462A5">
        <w:rPr>
          <w:rFonts w:ascii="Book Antiqua" w:hAnsi="Book Antiqua"/>
        </w:rPr>
        <w:t>transjugular</w:t>
      </w:r>
      <w:proofErr w:type="spellEnd"/>
      <w:r w:rsidRPr="005462A5">
        <w:rPr>
          <w:rFonts w:ascii="Book Antiqua" w:hAnsi="Book Antiqua"/>
        </w:rPr>
        <w:t xml:space="preserve"> liver biopsies in </w:t>
      </w:r>
      <w:proofErr w:type="spellStart"/>
      <w:r w:rsidRPr="005462A5">
        <w:rPr>
          <w:rFonts w:ascii="Book Antiqua" w:hAnsi="Book Antiqua"/>
        </w:rPr>
        <w:t>haemophilia</w:t>
      </w:r>
      <w:proofErr w:type="spellEnd"/>
      <w:r w:rsidRPr="005462A5">
        <w:rPr>
          <w:rFonts w:ascii="Book Antiqua" w:hAnsi="Book Antiqua"/>
        </w:rPr>
        <w:t xml:space="preserve">. </w:t>
      </w:r>
      <w:proofErr w:type="spellStart"/>
      <w:r w:rsidRPr="005462A5">
        <w:rPr>
          <w:rFonts w:ascii="Book Antiqua" w:hAnsi="Book Antiqua"/>
          <w:i/>
        </w:rPr>
        <w:t>Haemophilia</w:t>
      </w:r>
      <w:proofErr w:type="spellEnd"/>
      <w:r w:rsidRPr="005462A5">
        <w:rPr>
          <w:rFonts w:ascii="Book Antiqua" w:hAnsi="Book Antiqua"/>
        </w:rPr>
        <w:t xml:space="preserve"> 2004; </w:t>
      </w:r>
      <w:r w:rsidRPr="005462A5">
        <w:rPr>
          <w:rFonts w:ascii="Book Antiqua" w:hAnsi="Book Antiqua"/>
          <w:b/>
        </w:rPr>
        <w:t>10</w:t>
      </w:r>
      <w:r w:rsidRPr="005462A5">
        <w:rPr>
          <w:rFonts w:ascii="Book Antiqua" w:hAnsi="Book Antiqua"/>
        </w:rPr>
        <w:t>: 727-731 [PMID: 15569168 DOI: 10.1111/j.1365-2516.2004.01043.x]</w:t>
      </w:r>
    </w:p>
    <w:p w14:paraId="13BECA66" w14:textId="77777777" w:rsidR="005462A5" w:rsidRPr="005462A5" w:rsidRDefault="005462A5" w:rsidP="005462A5">
      <w:pPr>
        <w:adjustRightInd w:val="0"/>
        <w:snapToGrid w:val="0"/>
        <w:spacing w:line="360" w:lineRule="auto"/>
        <w:jc w:val="both"/>
        <w:rPr>
          <w:rFonts w:ascii="Book Antiqua" w:hAnsi="Book Antiqua"/>
        </w:rPr>
      </w:pPr>
      <w:proofErr w:type="gramStart"/>
      <w:r w:rsidRPr="005462A5">
        <w:rPr>
          <w:rFonts w:ascii="Book Antiqua" w:hAnsi="Book Antiqua"/>
        </w:rPr>
        <w:lastRenderedPageBreak/>
        <w:t xml:space="preserve">41 </w:t>
      </w:r>
      <w:proofErr w:type="spellStart"/>
      <w:r w:rsidRPr="005462A5">
        <w:rPr>
          <w:rFonts w:ascii="Book Antiqua" w:hAnsi="Book Antiqua"/>
          <w:b/>
        </w:rPr>
        <w:t>Ble</w:t>
      </w:r>
      <w:proofErr w:type="spellEnd"/>
      <w:r w:rsidRPr="005462A5">
        <w:rPr>
          <w:rFonts w:ascii="Book Antiqua" w:hAnsi="Book Antiqua"/>
          <w:b/>
        </w:rPr>
        <w:t xml:space="preserve"> M</w:t>
      </w:r>
      <w:r w:rsidRPr="005462A5">
        <w:rPr>
          <w:rFonts w:ascii="Book Antiqua" w:hAnsi="Book Antiqua"/>
        </w:rPr>
        <w:t xml:space="preserve">, </w:t>
      </w:r>
      <w:proofErr w:type="spellStart"/>
      <w:r w:rsidRPr="005462A5">
        <w:rPr>
          <w:rFonts w:ascii="Book Antiqua" w:hAnsi="Book Antiqua"/>
        </w:rPr>
        <w:t>Procopet</w:t>
      </w:r>
      <w:proofErr w:type="spellEnd"/>
      <w:r w:rsidRPr="005462A5">
        <w:rPr>
          <w:rFonts w:ascii="Book Antiqua" w:hAnsi="Book Antiqua"/>
        </w:rPr>
        <w:t xml:space="preserve"> B, Miquel R, Hernandez-</w:t>
      </w:r>
      <w:proofErr w:type="spellStart"/>
      <w:r w:rsidRPr="005462A5">
        <w:rPr>
          <w:rFonts w:ascii="Book Antiqua" w:hAnsi="Book Antiqua"/>
        </w:rPr>
        <w:t>Gea</w:t>
      </w:r>
      <w:proofErr w:type="spellEnd"/>
      <w:r w:rsidRPr="005462A5">
        <w:rPr>
          <w:rFonts w:ascii="Book Antiqua" w:hAnsi="Book Antiqua"/>
        </w:rPr>
        <w:t xml:space="preserve"> V, </w:t>
      </w:r>
      <w:proofErr w:type="spellStart"/>
      <w:r w:rsidRPr="005462A5">
        <w:rPr>
          <w:rFonts w:ascii="Book Antiqua" w:hAnsi="Book Antiqua"/>
        </w:rPr>
        <w:t>García-Pagán</w:t>
      </w:r>
      <w:proofErr w:type="spellEnd"/>
      <w:r w:rsidRPr="005462A5">
        <w:rPr>
          <w:rFonts w:ascii="Book Antiqua" w:hAnsi="Book Antiqua"/>
        </w:rPr>
        <w:t xml:space="preserve"> JC.</w:t>
      </w:r>
      <w:proofErr w:type="gramEnd"/>
      <w:r w:rsidRPr="005462A5">
        <w:rPr>
          <w:rFonts w:ascii="Book Antiqua" w:hAnsi="Book Antiqua"/>
        </w:rPr>
        <w:t xml:space="preserve"> </w:t>
      </w:r>
      <w:proofErr w:type="spellStart"/>
      <w:proofErr w:type="gramStart"/>
      <w:r w:rsidRPr="005462A5">
        <w:rPr>
          <w:rFonts w:ascii="Book Antiqua" w:hAnsi="Book Antiqua"/>
        </w:rPr>
        <w:t>Transjugular</w:t>
      </w:r>
      <w:proofErr w:type="spellEnd"/>
      <w:r w:rsidRPr="005462A5">
        <w:rPr>
          <w:rFonts w:ascii="Book Antiqua" w:hAnsi="Book Antiqua"/>
        </w:rPr>
        <w:t xml:space="preserve"> liver biopsy.</w:t>
      </w:r>
      <w:proofErr w:type="gramEnd"/>
      <w:r w:rsidRPr="005462A5">
        <w:rPr>
          <w:rFonts w:ascii="Book Antiqua" w:hAnsi="Book Antiqua"/>
        </w:rPr>
        <w:t xml:space="preserve"> </w:t>
      </w:r>
      <w:proofErr w:type="spellStart"/>
      <w:r w:rsidRPr="005462A5">
        <w:rPr>
          <w:rFonts w:ascii="Book Antiqua" w:hAnsi="Book Antiqua"/>
          <w:i/>
        </w:rPr>
        <w:t>Clin</w:t>
      </w:r>
      <w:proofErr w:type="spellEnd"/>
      <w:r w:rsidRPr="005462A5">
        <w:rPr>
          <w:rFonts w:ascii="Book Antiqua" w:hAnsi="Book Antiqua"/>
          <w:i/>
        </w:rPr>
        <w:t xml:space="preserve"> Liver Dis</w:t>
      </w:r>
      <w:r w:rsidRPr="005462A5">
        <w:rPr>
          <w:rFonts w:ascii="Book Antiqua" w:hAnsi="Book Antiqua"/>
        </w:rPr>
        <w:t xml:space="preserve"> 2014; </w:t>
      </w:r>
      <w:r w:rsidRPr="005462A5">
        <w:rPr>
          <w:rFonts w:ascii="Book Antiqua" w:hAnsi="Book Antiqua"/>
          <w:b/>
        </w:rPr>
        <w:t>18</w:t>
      </w:r>
      <w:r w:rsidRPr="005462A5">
        <w:rPr>
          <w:rFonts w:ascii="Book Antiqua" w:hAnsi="Book Antiqua"/>
        </w:rPr>
        <w:t>: 767-778 [PMID: 25438282 DOI: 10.1016/j.cld.2014.07.001]</w:t>
      </w:r>
    </w:p>
    <w:p w14:paraId="19676401"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42 </w:t>
      </w:r>
      <w:r w:rsidRPr="005462A5">
        <w:rPr>
          <w:rFonts w:ascii="Book Antiqua" w:hAnsi="Book Antiqua"/>
          <w:b/>
        </w:rPr>
        <w:t>Campbell MS</w:t>
      </w:r>
      <w:r w:rsidRPr="005462A5">
        <w:rPr>
          <w:rFonts w:ascii="Book Antiqua" w:hAnsi="Book Antiqua"/>
        </w:rPr>
        <w:t xml:space="preserve">, Reddy KR. Review article: the evolving role of liver biopsy. </w:t>
      </w:r>
      <w:r w:rsidRPr="005462A5">
        <w:rPr>
          <w:rFonts w:ascii="Book Antiqua" w:hAnsi="Book Antiqua"/>
          <w:i/>
        </w:rPr>
        <w:t xml:space="preserve">Aliment </w:t>
      </w:r>
      <w:proofErr w:type="spellStart"/>
      <w:r w:rsidRPr="005462A5">
        <w:rPr>
          <w:rFonts w:ascii="Book Antiqua" w:hAnsi="Book Antiqua"/>
          <w:i/>
        </w:rPr>
        <w:t>Pharmacol</w:t>
      </w:r>
      <w:proofErr w:type="spellEnd"/>
      <w:r w:rsidRPr="005462A5">
        <w:rPr>
          <w:rFonts w:ascii="Book Antiqua" w:hAnsi="Book Antiqua"/>
          <w:i/>
        </w:rPr>
        <w:t xml:space="preserve"> </w:t>
      </w:r>
      <w:proofErr w:type="spellStart"/>
      <w:r w:rsidRPr="005462A5">
        <w:rPr>
          <w:rFonts w:ascii="Book Antiqua" w:hAnsi="Book Antiqua"/>
          <w:i/>
        </w:rPr>
        <w:t>Ther</w:t>
      </w:r>
      <w:proofErr w:type="spellEnd"/>
      <w:r w:rsidRPr="005462A5">
        <w:rPr>
          <w:rFonts w:ascii="Book Antiqua" w:hAnsi="Book Antiqua"/>
        </w:rPr>
        <w:t xml:space="preserve"> 2004; </w:t>
      </w:r>
      <w:r w:rsidRPr="005462A5">
        <w:rPr>
          <w:rFonts w:ascii="Book Antiqua" w:hAnsi="Book Antiqua"/>
          <w:b/>
        </w:rPr>
        <w:t>20</w:t>
      </w:r>
      <w:r w:rsidRPr="005462A5">
        <w:rPr>
          <w:rFonts w:ascii="Book Antiqua" w:hAnsi="Book Antiqua"/>
        </w:rPr>
        <w:t>: 249-259 [PMID: 15274661 DOI: 10.1111/j.1365-2036.2004.02071.x]</w:t>
      </w:r>
    </w:p>
    <w:p w14:paraId="2E742FA4" w14:textId="77777777" w:rsidR="005462A5" w:rsidRPr="005462A5" w:rsidRDefault="005462A5" w:rsidP="005462A5">
      <w:pPr>
        <w:adjustRightInd w:val="0"/>
        <w:snapToGrid w:val="0"/>
        <w:spacing w:line="360" w:lineRule="auto"/>
        <w:jc w:val="both"/>
        <w:rPr>
          <w:rFonts w:ascii="Book Antiqua" w:hAnsi="Book Antiqua"/>
        </w:rPr>
      </w:pPr>
      <w:proofErr w:type="gramStart"/>
      <w:r w:rsidRPr="005462A5">
        <w:rPr>
          <w:rFonts w:ascii="Book Antiqua" w:hAnsi="Book Antiqua"/>
        </w:rPr>
        <w:t xml:space="preserve">43 </w:t>
      </w:r>
      <w:proofErr w:type="spellStart"/>
      <w:r w:rsidRPr="005462A5">
        <w:rPr>
          <w:rFonts w:ascii="Book Antiqua" w:hAnsi="Book Antiqua"/>
          <w:b/>
        </w:rPr>
        <w:t>Denzer</w:t>
      </w:r>
      <w:proofErr w:type="spellEnd"/>
      <w:r w:rsidRPr="005462A5">
        <w:rPr>
          <w:rFonts w:ascii="Book Antiqua" w:hAnsi="Book Antiqua"/>
          <w:b/>
        </w:rPr>
        <w:t xml:space="preserve"> U</w:t>
      </w:r>
      <w:r w:rsidRPr="005462A5">
        <w:rPr>
          <w:rFonts w:ascii="Book Antiqua" w:hAnsi="Book Antiqua"/>
        </w:rPr>
        <w:t xml:space="preserve">, </w:t>
      </w:r>
      <w:proofErr w:type="spellStart"/>
      <w:r w:rsidRPr="005462A5">
        <w:rPr>
          <w:rFonts w:ascii="Book Antiqua" w:hAnsi="Book Antiqua"/>
        </w:rPr>
        <w:t>Arnoldy</w:t>
      </w:r>
      <w:proofErr w:type="spellEnd"/>
      <w:r w:rsidRPr="005462A5">
        <w:rPr>
          <w:rFonts w:ascii="Book Antiqua" w:hAnsi="Book Antiqua"/>
        </w:rPr>
        <w:t xml:space="preserve"> A, </w:t>
      </w:r>
      <w:proofErr w:type="spellStart"/>
      <w:r w:rsidRPr="005462A5">
        <w:rPr>
          <w:rFonts w:ascii="Book Antiqua" w:hAnsi="Book Antiqua"/>
        </w:rPr>
        <w:t>Kanzler</w:t>
      </w:r>
      <w:proofErr w:type="spellEnd"/>
      <w:r w:rsidRPr="005462A5">
        <w:rPr>
          <w:rFonts w:ascii="Book Antiqua" w:hAnsi="Book Antiqua"/>
        </w:rPr>
        <w:t xml:space="preserve"> S, Galle PR, Dienes HP, Lohse AW.</w:t>
      </w:r>
      <w:proofErr w:type="gramEnd"/>
      <w:r w:rsidRPr="005462A5">
        <w:rPr>
          <w:rFonts w:ascii="Book Antiqua" w:hAnsi="Book Antiqua"/>
        </w:rPr>
        <w:t xml:space="preserve"> Prospective randomized comparison of </w:t>
      </w:r>
      <w:proofErr w:type="spellStart"/>
      <w:r w:rsidRPr="005462A5">
        <w:rPr>
          <w:rFonts w:ascii="Book Antiqua" w:hAnsi="Book Antiqua"/>
        </w:rPr>
        <w:t>minilaparoscopy</w:t>
      </w:r>
      <w:proofErr w:type="spellEnd"/>
      <w:r w:rsidRPr="005462A5">
        <w:rPr>
          <w:rFonts w:ascii="Book Antiqua" w:hAnsi="Book Antiqua"/>
        </w:rPr>
        <w:t xml:space="preserve"> and percutaneous liver biopsy: diagnosis of cirrhosis and complications. </w:t>
      </w:r>
      <w:r w:rsidRPr="005462A5">
        <w:rPr>
          <w:rFonts w:ascii="Book Antiqua" w:hAnsi="Book Antiqua"/>
          <w:i/>
        </w:rPr>
        <w:t xml:space="preserve">J </w:t>
      </w:r>
      <w:proofErr w:type="spellStart"/>
      <w:r w:rsidRPr="005462A5">
        <w:rPr>
          <w:rFonts w:ascii="Book Antiqua" w:hAnsi="Book Antiqua"/>
          <w:i/>
        </w:rPr>
        <w:t>Clin</w:t>
      </w:r>
      <w:proofErr w:type="spellEnd"/>
      <w:r w:rsidRPr="005462A5">
        <w:rPr>
          <w:rFonts w:ascii="Book Antiqua" w:hAnsi="Book Antiqua"/>
          <w:i/>
        </w:rPr>
        <w:t xml:space="preserve"> </w:t>
      </w:r>
      <w:proofErr w:type="spellStart"/>
      <w:r w:rsidRPr="005462A5">
        <w:rPr>
          <w:rFonts w:ascii="Book Antiqua" w:hAnsi="Book Antiqua"/>
          <w:i/>
        </w:rPr>
        <w:t>Gastroenterol</w:t>
      </w:r>
      <w:proofErr w:type="spellEnd"/>
      <w:r w:rsidRPr="005462A5">
        <w:rPr>
          <w:rFonts w:ascii="Book Antiqua" w:hAnsi="Book Antiqua"/>
        </w:rPr>
        <w:t xml:space="preserve"> 2007; </w:t>
      </w:r>
      <w:r w:rsidRPr="005462A5">
        <w:rPr>
          <w:rFonts w:ascii="Book Antiqua" w:hAnsi="Book Antiqua"/>
          <w:b/>
        </w:rPr>
        <w:t>41</w:t>
      </w:r>
      <w:r w:rsidRPr="005462A5">
        <w:rPr>
          <w:rFonts w:ascii="Book Antiqua" w:hAnsi="Book Antiqua"/>
        </w:rPr>
        <w:t>: 103-110 [PMID: 17198072 DOI: 10.1097/01.mcg.0000225612.86846.82]</w:t>
      </w:r>
    </w:p>
    <w:p w14:paraId="3A545FAD"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44 </w:t>
      </w:r>
      <w:r w:rsidRPr="005462A5">
        <w:rPr>
          <w:rFonts w:ascii="Book Antiqua" w:hAnsi="Book Antiqua"/>
          <w:b/>
        </w:rPr>
        <w:t>Vargas C</w:t>
      </w:r>
      <w:r w:rsidRPr="005462A5">
        <w:rPr>
          <w:rFonts w:ascii="Book Antiqua" w:hAnsi="Book Antiqua"/>
        </w:rPr>
        <w:t xml:space="preserve">, Jeffers LJ, Bernstein D, Reddy KR, </w:t>
      </w:r>
      <w:proofErr w:type="spellStart"/>
      <w:r w:rsidRPr="005462A5">
        <w:rPr>
          <w:rFonts w:ascii="Book Antiqua" w:hAnsi="Book Antiqua"/>
        </w:rPr>
        <w:t>Munnangi</w:t>
      </w:r>
      <w:proofErr w:type="spellEnd"/>
      <w:r w:rsidRPr="005462A5">
        <w:rPr>
          <w:rFonts w:ascii="Book Antiqua" w:hAnsi="Book Antiqua"/>
        </w:rPr>
        <w:t xml:space="preserve"> S, Behar S, Scott C, Parker T, Schiff ER. Diagnostic laparoscopy: a 5-year experience in a hepatology training program. </w:t>
      </w:r>
      <w:r w:rsidRPr="005462A5">
        <w:rPr>
          <w:rFonts w:ascii="Book Antiqua" w:hAnsi="Book Antiqua"/>
          <w:i/>
        </w:rPr>
        <w:t xml:space="preserve">Am J </w:t>
      </w:r>
      <w:proofErr w:type="spellStart"/>
      <w:r w:rsidRPr="005462A5">
        <w:rPr>
          <w:rFonts w:ascii="Book Antiqua" w:hAnsi="Book Antiqua"/>
          <w:i/>
        </w:rPr>
        <w:t>Gastroenterol</w:t>
      </w:r>
      <w:proofErr w:type="spellEnd"/>
      <w:r w:rsidRPr="005462A5">
        <w:rPr>
          <w:rFonts w:ascii="Book Antiqua" w:hAnsi="Book Antiqua"/>
        </w:rPr>
        <w:t xml:space="preserve"> 1995; </w:t>
      </w:r>
      <w:r w:rsidRPr="005462A5">
        <w:rPr>
          <w:rFonts w:ascii="Book Antiqua" w:hAnsi="Book Antiqua"/>
          <w:b/>
        </w:rPr>
        <w:t>90</w:t>
      </w:r>
      <w:r w:rsidRPr="005462A5">
        <w:rPr>
          <w:rFonts w:ascii="Book Antiqua" w:hAnsi="Book Antiqua"/>
        </w:rPr>
        <w:t>: 1258-1262 [PMID: 7639226]</w:t>
      </w:r>
    </w:p>
    <w:p w14:paraId="51E7330F"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45 </w:t>
      </w:r>
      <w:proofErr w:type="spellStart"/>
      <w:r w:rsidRPr="005462A5">
        <w:rPr>
          <w:rFonts w:ascii="Book Antiqua" w:hAnsi="Book Antiqua"/>
          <w:b/>
        </w:rPr>
        <w:t>Poniachik</w:t>
      </w:r>
      <w:proofErr w:type="spellEnd"/>
      <w:r w:rsidRPr="005462A5">
        <w:rPr>
          <w:rFonts w:ascii="Book Antiqua" w:hAnsi="Book Antiqua"/>
          <w:b/>
        </w:rPr>
        <w:t xml:space="preserve"> J</w:t>
      </w:r>
      <w:r w:rsidRPr="005462A5">
        <w:rPr>
          <w:rFonts w:ascii="Book Antiqua" w:hAnsi="Book Antiqua"/>
        </w:rPr>
        <w:t xml:space="preserve">, Bernstein DE, Reddy KR, Jeffers LJ, Coelho-Little ME, </w:t>
      </w:r>
      <w:proofErr w:type="spellStart"/>
      <w:r w:rsidRPr="005462A5">
        <w:rPr>
          <w:rFonts w:ascii="Book Antiqua" w:hAnsi="Book Antiqua"/>
        </w:rPr>
        <w:t>Civantos</w:t>
      </w:r>
      <w:proofErr w:type="spellEnd"/>
      <w:r w:rsidRPr="005462A5">
        <w:rPr>
          <w:rFonts w:ascii="Book Antiqua" w:hAnsi="Book Antiqua"/>
        </w:rPr>
        <w:t xml:space="preserve"> F, Schiff ER. </w:t>
      </w:r>
      <w:proofErr w:type="gramStart"/>
      <w:r w:rsidRPr="005462A5">
        <w:rPr>
          <w:rFonts w:ascii="Book Antiqua" w:hAnsi="Book Antiqua"/>
        </w:rPr>
        <w:t>The role of laparoscopy in the diagnosis of cirrhosis.</w:t>
      </w:r>
      <w:proofErr w:type="gramEnd"/>
      <w:r w:rsidRPr="005462A5">
        <w:rPr>
          <w:rFonts w:ascii="Book Antiqua" w:hAnsi="Book Antiqua"/>
        </w:rPr>
        <w:t xml:space="preserve"> </w:t>
      </w:r>
      <w:proofErr w:type="spellStart"/>
      <w:r w:rsidRPr="005462A5">
        <w:rPr>
          <w:rFonts w:ascii="Book Antiqua" w:hAnsi="Book Antiqua"/>
          <w:i/>
        </w:rPr>
        <w:t>Gastrointest</w:t>
      </w:r>
      <w:proofErr w:type="spellEnd"/>
      <w:r w:rsidRPr="005462A5">
        <w:rPr>
          <w:rFonts w:ascii="Book Antiqua" w:hAnsi="Book Antiqua"/>
          <w:i/>
        </w:rPr>
        <w:t xml:space="preserve"> </w:t>
      </w:r>
      <w:proofErr w:type="spellStart"/>
      <w:r w:rsidRPr="005462A5">
        <w:rPr>
          <w:rFonts w:ascii="Book Antiqua" w:hAnsi="Book Antiqua"/>
          <w:i/>
        </w:rPr>
        <w:t>Endosc</w:t>
      </w:r>
      <w:proofErr w:type="spellEnd"/>
      <w:r w:rsidRPr="005462A5">
        <w:rPr>
          <w:rFonts w:ascii="Book Antiqua" w:hAnsi="Book Antiqua"/>
        </w:rPr>
        <w:t xml:space="preserve"> 1996; </w:t>
      </w:r>
      <w:r w:rsidRPr="005462A5">
        <w:rPr>
          <w:rFonts w:ascii="Book Antiqua" w:hAnsi="Book Antiqua"/>
          <w:b/>
        </w:rPr>
        <w:t>43</w:t>
      </w:r>
      <w:r w:rsidRPr="005462A5">
        <w:rPr>
          <w:rFonts w:ascii="Book Antiqua" w:hAnsi="Book Antiqua"/>
        </w:rPr>
        <w:t>: 568-571 [PMID: 8781934 DOI: 10.1016/s0016-5107(96)70192-x]</w:t>
      </w:r>
    </w:p>
    <w:p w14:paraId="2D9E9DAB" w14:textId="77777777" w:rsidR="005462A5" w:rsidRPr="005462A5" w:rsidRDefault="005462A5" w:rsidP="005462A5">
      <w:pPr>
        <w:adjustRightInd w:val="0"/>
        <w:snapToGrid w:val="0"/>
        <w:spacing w:line="360" w:lineRule="auto"/>
        <w:jc w:val="both"/>
        <w:rPr>
          <w:rFonts w:ascii="Book Antiqua" w:hAnsi="Book Antiqua"/>
        </w:rPr>
      </w:pPr>
      <w:proofErr w:type="gramStart"/>
      <w:r w:rsidRPr="005462A5">
        <w:rPr>
          <w:rFonts w:ascii="Book Antiqua" w:hAnsi="Book Antiqua"/>
        </w:rPr>
        <w:t xml:space="preserve">46 </w:t>
      </w:r>
      <w:r w:rsidRPr="005462A5">
        <w:rPr>
          <w:rFonts w:ascii="Book Antiqua" w:hAnsi="Book Antiqua"/>
          <w:b/>
        </w:rPr>
        <w:t>Lohse AW</w:t>
      </w:r>
      <w:r w:rsidRPr="005462A5">
        <w:rPr>
          <w:rFonts w:ascii="Book Antiqua" w:hAnsi="Book Antiqua"/>
        </w:rPr>
        <w:t>.</w:t>
      </w:r>
      <w:proofErr w:type="gramEnd"/>
      <w:r w:rsidRPr="005462A5">
        <w:rPr>
          <w:rFonts w:ascii="Book Antiqua" w:hAnsi="Book Antiqua"/>
        </w:rPr>
        <w:t xml:space="preserve"> </w:t>
      </w:r>
      <w:proofErr w:type="gramStart"/>
      <w:r w:rsidRPr="005462A5">
        <w:rPr>
          <w:rFonts w:ascii="Book Antiqua" w:hAnsi="Book Antiqua"/>
        </w:rPr>
        <w:t>Rolls Royce for everybody?</w:t>
      </w:r>
      <w:proofErr w:type="gramEnd"/>
      <w:r w:rsidRPr="005462A5">
        <w:rPr>
          <w:rFonts w:ascii="Book Antiqua" w:hAnsi="Book Antiqua"/>
        </w:rPr>
        <w:t xml:space="preserve"> </w:t>
      </w:r>
      <w:proofErr w:type="gramStart"/>
      <w:r w:rsidRPr="005462A5">
        <w:rPr>
          <w:rFonts w:ascii="Book Antiqua" w:hAnsi="Book Antiqua"/>
        </w:rPr>
        <w:t>Diagnosing liver disease by mini-laparoscopy.</w:t>
      </w:r>
      <w:proofErr w:type="gramEnd"/>
      <w:r w:rsidRPr="005462A5">
        <w:rPr>
          <w:rFonts w:ascii="Book Antiqua" w:hAnsi="Book Antiqua"/>
        </w:rPr>
        <w:t xml:space="preserve"> </w:t>
      </w:r>
      <w:r w:rsidRPr="005462A5">
        <w:rPr>
          <w:rFonts w:ascii="Book Antiqua" w:hAnsi="Book Antiqua"/>
          <w:i/>
        </w:rPr>
        <w:t xml:space="preserve">J </w:t>
      </w:r>
      <w:proofErr w:type="spellStart"/>
      <w:r w:rsidRPr="005462A5">
        <w:rPr>
          <w:rFonts w:ascii="Book Antiqua" w:hAnsi="Book Antiqua"/>
          <w:i/>
        </w:rPr>
        <w:t>Hepatol</w:t>
      </w:r>
      <w:proofErr w:type="spellEnd"/>
      <w:r w:rsidRPr="005462A5">
        <w:rPr>
          <w:rFonts w:ascii="Book Antiqua" w:hAnsi="Book Antiqua"/>
        </w:rPr>
        <w:t xml:space="preserve"> 2011; </w:t>
      </w:r>
      <w:r w:rsidRPr="005462A5">
        <w:rPr>
          <w:rFonts w:ascii="Book Antiqua" w:hAnsi="Book Antiqua"/>
          <w:b/>
        </w:rPr>
        <w:t>54</w:t>
      </w:r>
      <w:r w:rsidRPr="005462A5">
        <w:rPr>
          <w:rFonts w:ascii="Book Antiqua" w:hAnsi="Book Antiqua"/>
        </w:rPr>
        <w:t>: 584-585 [PMID: 21159402 DOI: 10.1016/j.jhep.2010.09.033]</w:t>
      </w:r>
    </w:p>
    <w:p w14:paraId="39136D15"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47 </w:t>
      </w:r>
      <w:r w:rsidRPr="005462A5">
        <w:rPr>
          <w:rFonts w:ascii="Book Antiqua" w:hAnsi="Book Antiqua"/>
          <w:b/>
        </w:rPr>
        <w:t>Friedberg SR</w:t>
      </w:r>
      <w:r w:rsidRPr="005462A5">
        <w:rPr>
          <w:rFonts w:ascii="Book Antiqua" w:hAnsi="Book Antiqua"/>
        </w:rPr>
        <w:t xml:space="preserve">, </w:t>
      </w:r>
      <w:proofErr w:type="spellStart"/>
      <w:r w:rsidRPr="005462A5">
        <w:rPr>
          <w:rFonts w:ascii="Book Antiqua" w:hAnsi="Book Antiqua"/>
        </w:rPr>
        <w:t>Lachter</w:t>
      </w:r>
      <w:proofErr w:type="spellEnd"/>
      <w:r w:rsidRPr="005462A5">
        <w:rPr>
          <w:rFonts w:ascii="Book Antiqua" w:hAnsi="Book Antiqua"/>
        </w:rPr>
        <w:t xml:space="preserve"> J. Endoscopic ultrasound: Current roles and future directions. </w:t>
      </w:r>
      <w:r w:rsidRPr="005462A5">
        <w:rPr>
          <w:rFonts w:ascii="Book Antiqua" w:hAnsi="Book Antiqua"/>
          <w:i/>
        </w:rPr>
        <w:t xml:space="preserve">World J </w:t>
      </w:r>
      <w:proofErr w:type="spellStart"/>
      <w:r w:rsidRPr="005462A5">
        <w:rPr>
          <w:rFonts w:ascii="Book Antiqua" w:hAnsi="Book Antiqua"/>
          <w:i/>
        </w:rPr>
        <w:t>Gastrointest</w:t>
      </w:r>
      <w:proofErr w:type="spellEnd"/>
      <w:r w:rsidRPr="005462A5">
        <w:rPr>
          <w:rFonts w:ascii="Book Antiqua" w:hAnsi="Book Antiqua"/>
          <w:i/>
        </w:rPr>
        <w:t xml:space="preserve"> </w:t>
      </w:r>
      <w:proofErr w:type="spellStart"/>
      <w:r w:rsidRPr="005462A5">
        <w:rPr>
          <w:rFonts w:ascii="Book Antiqua" w:hAnsi="Book Antiqua"/>
          <w:i/>
        </w:rPr>
        <w:t>Endosc</w:t>
      </w:r>
      <w:proofErr w:type="spellEnd"/>
      <w:r w:rsidRPr="005462A5">
        <w:rPr>
          <w:rFonts w:ascii="Book Antiqua" w:hAnsi="Book Antiqua"/>
        </w:rPr>
        <w:t xml:space="preserve"> 2017; </w:t>
      </w:r>
      <w:r w:rsidRPr="005462A5">
        <w:rPr>
          <w:rFonts w:ascii="Book Antiqua" w:hAnsi="Book Antiqua"/>
          <w:b/>
        </w:rPr>
        <w:t>9</w:t>
      </w:r>
      <w:r w:rsidRPr="005462A5">
        <w:rPr>
          <w:rFonts w:ascii="Book Antiqua" w:hAnsi="Book Antiqua"/>
        </w:rPr>
        <w:t>: 499-505 [PMID: 29085560 DOI: 10.4253/wjge.v9.i10.499]</w:t>
      </w:r>
    </w:p>
    <w:p w14:paraId="394C8ECE"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48 </w:t>
      </w:r>
      <w:proofErr w:type="spellStart"/>
      <w:r w:rsidRPr="005462A5">
        <w:rPr>
          <w:rFonts w:ascii="Book Antiqua" w:hAnsi="Book Antiqua"/>
          <w:b/>
        </w:rPr>
        <w:t>DiMagno</w:t>
      </w:r>
      <w:proofErr w:type="spellEnd"/>
      <w:r w:rsidRPr="005462A5">
        <w:rPr>
          <w:rFonts w:ascii="Book Antiqua" w:hAnsi="Book Antiqua"/>
          <w:b/>
        </w:rPr>
        <w:t xml:space="preserve"> EP</w:t>
      </w:r>
      <w:r w:rsidRPr="005462A5">
        <w:rPr>
          <w:rFonts w:ascii="Book Antiqua" w:hAnsi="Book Antiqua"/>
        </w:rPr>
        <w:t xml:space="preserve">, Buxton JL, Regan PT, </w:t>
      </w:r>
      <w:proofErr w:type="spellStart"/>
      <w:r w:rsidRPr="005462A5">
        <w:rPr>
          <w:rFonts w:ascii="Book Antiqua" w:hAnsi="Book Antiqua"/>
        </w:rPr>
        <w:t>Hattery</w:t>
      </w:r>
      <w:proofErr w:type="spellEnd"/>
      <w:r w:rsidRPr="005462A5">
        <w:rPr>
          <w:rFonts w:ascii="Book Antiqua" w:hAnsi="Book Antiqua"/>
        </w:rPr>
        <w:t xml:space="preserve"> RR, Wilson DA, Suarez JR, Green PS. Ultrasonic endoscope. </w:t>
      </w:r>
      <w:r w:rsidRPr="005462A5">
        <w:rPr>
          <w:rFonts w:ascii="Book Antiqua" w:hAnsi="Book Antiqua"/>
          <w:i/>
        </w:rPr>
        <w:t>Lancet</w:t>
      </w:r>
      <w:r w:rsidRPr="005462A5">
        <w:rPr>
          <w:rFonts w:ascii="Book Antiqua" w:hAnsi="Book Antiqua"/>
        </w:rPr>
        <w:t xml:space="preserve"> 1980; </w:t>
      </w:r>
      <w:r w:rsidRPr="005462A5">
        <w:rPr>
          <w:rFonts w:ascii="Book Antiqua" w:hAnsi="Book Antiqua"/>
          <w:b/>
        </w:rPr>
        <w:t>1</w:t>
      </w:r>
      <w:r w:rsidRPr="005462A5">
        <w:rPr>
          <w:rFonts w:ascii="Book Antiqua" w:hAnsi="Book Antiqua"/>
        </w:rPr>
        <w:t>: 629-631 [PMID: 6102631 DOI: 10.1016/s0140-6736(80)91122-8]</w:t>
      </w:r>
    </w:p>
    <w:p w14:paraId="490F35F3" w14:textId="77777777" w:rsidR="005462A5" w:rsidRPr="005462A5" w:rsidRDefault="005462A5" w:rsidP="005462A5">
      <w:pPr>
        <w:adjustRightInd w:val="0"/>
        <w:snapToGrid w:val="0"/>
        <w:spacing w:line="360" w:lineRule="auto"/>
        <w:jc w:val="both"/>
        <w:rPr>
          <w:rFonts w:ascii="Book Antiqua" w:hAnsi="Book Antiqua"/>
        </w:rPr>
      </w:pPr>
      <w:proofErr w:type="gramStart"/>
      <w:r w:rsidRPr="005462A5">
        <w:rPr>
          <w:rFonts w:ascii="Book Antiqua" w:hAnsi="Book Antiqua"/>
        </w:rPr>
        <w:t xml:space="preserve">49 </w:t>
      </w:r>
      <w:proofErr w:type="spellStart"/>
      <w:r w:rsidRPr="005462A5">
        <w:rPr>
          <w:rFonts w:ascii="Book Antiqua" w:hAnsi="Book Antiqua"/>
          <w:b/>
        </w:rPr>
        <w:t>Gress</w:t>
      </w:r>
      <w:proofErr w:type="spellEnd"/>
      <w:r w:rsidRPr="005462A5">
        <w:rPr>
          <w:rFonts w:ascii="Book Antiqua" w:hAnsi="Book Antiqua"/>
          <w:b/>
        </w:rPr>
        <w:t xml:space="preserve"> FG</w:t>
      </w:r>
      <w:r w:rsidRPr="005462A5">
        <w:rPr>
          <w:rFonts w:ascii="Book Antiqua" w:hAnsi="Book Antiqua"/>
        </w:rPr>
        <w:t>.</w:t>
      </w:r>
      <w:proofErr w:type="gramEnd"/>
      <w:r w:rsidRPr="005462A5">
        <w:rPr>
          <w:rFonts w:ascii="Book Antiqua" w:hAnsi="Book Antiqua"/>
        </w:rPr>
        <w:t xml:space="preserve"> </w:t>
      </w:r>
      <w:proofErr w:type="gramStart"/>
      <w:r w:rsidRPr="005462A5">
        <w:rPr>
          <w:rFonts w:ascii="Book Antiqua" w:hAnsi="Book Antiqua"/>
        </w:rPr>
        <w:t>The Early History of Interventional Endoscopic Ultrasound.</w:t>
      </w:r>
      <w:proofErr w:type="gramEnd"/>
      <w:r w:rsidRPr="005462A5">
        <w:rPr>
          <w:rFonts w:ascii="Book Antiqua" w:hAnsi="Book Antiqua"/>
        </w:rPr>
        <w:t xml:space="preserve"> </w:t>
      </w:r>
      <w:proofErr w:type="spellStart"/>
      <w:r w:rsidRPr="005462A5">
        <w:rPr>
          <w:rFonts w:ascii="Book Antiqua" w:hAnsi="Book Antiqua"/>
          <w:i/>
        </w:rPr>
        <w:t>Gastrointest</w:t>
      </w:r>
      <w:proofErr w:type="spellEnd"/>
      <w:r w:rsidRPr="005462A5">
        <w:rPr>
          <w:rFonts w:ascii="Book Antiqua" w:hAnsi="Book Antiqua"/>
          <w:i/>
        </w:rPr>
        <w:t xml:space="preserve"> </w:t>
      </w:r>
      <w:proofErr w:type="spellStart"/>
      <w:r w:rsidRPr="005462A5">
        <w:rPr>
          <w:rFonts w:ascii="Book Antiqua" w:hAnsi="Book Antiqua"/>
          <w:i/>
        </w:rPr>
        <w:t>Endosc</w:t>
      </w:r>
      <w:proofErr w:type="spellEnd"/>
      <w:r w:rsidRPr="005462A5">
        <w:rPr>
          <w:rFonts w:ascii="Book Antiqua" w:hAnsi="Book Antiqua"/>
          <w:i/>
        </w:rPr>
        <w:t xml:space="preserve"> </w:t>
      </w:r>
      <w:proofErr w:type="spellStart"/>
      <w:r w:rsidRPr="005462A5">
        <w:rPr>
          <w:rFonts w:ascii="Book Antiqua" w:hAnsi="Book Antiqua"/>
          <w:i/>
        </w:rPr>
        <w:t>Clin</w:t>
      </w:r>
      <w:proofErr w:type="spellEnd"/>
      <w:r w:rsidRPr="005462A5">
        <w:rPr>
          <w:rFonts w:ascii="Book Antiqua" w:hAnsi="Book Antiqua"/>
          <w:i/>
        </w:rPr>
        <w:t xml:space="preserve"> N Am</w:t>
      </w:r>
      <w:r w:rsidRPr="005462A5">
        <w:rPr>
          <w:rFonts w:ascii="Book Antiqua" w:hAnsi="Book Antiqua"/>
        </w:rPr>
        <w:t xml:space="preserve"> 2017; </w:t>
      </w:r>
      <w:r w:rsidRPr="005462A5">
        <w:rPr>
          <w:rFonts w:ascii="Book Antiqua" w:hAnsi="Book Antiqua"/>
          <w:b/>
        </w:rPr>
        <w:t>27</w:t>
      </w:r>
      <w:r w:rsidRPr="005462A5">
        <w:rPr>
          <w:rFonts w:ascii="Book Antiqua" w:hAnsi="Book Antiqua"/>
        </w:rPr>
        <w:t>: 547-550 [PMID: 28918797 DOI: 10.1016/j.giec.2017.06.015]</w:t>
      </w:r>
    </w:p>
    <w:p w14:paraId="67957F32"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50 </w:t>
      </w:r>
      <w:r w:rsidRPr="005462A5">
        <w:rPr>
          <w:rFonts w:ascii="Book Antiqua" w:hAnsi="Book Antiqua"/>
          <w:b/>
        </w:rPr>
        <w:t>Mohan BP</w:t>
      </w:r>
      <w:r w:rsidRPr="005462A5">
        <w:rPr>
          <w:rFonts w:ascii="Book Antiqua" w:hAnsi="Book Antiqua"/>
        </w:rPr>
        <w:t xml:space="preserve">, </w:t>
      </w:r>
      <w:proofErr w:type="spellStart"/>
      <w:r w:rsidRPr="005462A5">
        <w:rPr>
          <w:rFonts w:ascii="Book Antiqua" w:hAnsi="Book Antiqua"/>
        </w:rPr>
        <w:t>Shakhatreh</w:t>
      </w:r>
      <w:proofErr w:type="spellEnd"/>
      <w:r w:rsidRPr="005462A5">
        <w:rPr>
          <w:rFonts w:ascii="Book Antiqua" w:hAnsi="Book Antiqua"/>
        </w:rPr>
        <w:t xml:space="preserve"> M, Garg R, </w:t>
      </w:r>
      <w:proofErr w:type="spellStart"/>
      <w:r w:rsidRPr="005462A5">
        <w:rPr>
          <w:rFonts w:ascii="Book Antiqua" w:hAnsi="Book Antiqua"/>
        </w:rPr>
        <w:t>Ponnada</w:t>
      </w:r>
      <w:proofErr w:type="spellEnd"/>
      <w:r w:rsidRPr="005462A5">
        <w:rPr>
          <w:rFonts w:ascii="Book Antiqua" w:hAnsi="Book Antiqua"/>
        </w:rPr>
        <w:t xml:space="preserve"> S, Adler DG. Efficacy and safety of EUS-guided liver biopsy: a systematic review and meta-analysis. </w:t>
      </w:r>
      <w:proofErr w:type="spellStart"/>
      <w:r w:rsidRPr="005462A5">
        <w:rPr>
          <w:rFonts w:ascii="Book Antiqua" w:hAnsi="Book Antiqua"/>
          <w:i/>
        </w:rPr>
        <w:t>Gastrointest</w:t>
      </w:r>
      <w:proofErr w:type="spellEnd"/>
      <w:r w:rsidRPr="005462A5">
        <w:rPr>
          <w:rFonts w:ascii="Book Antiqua" w:hAnsi="Book Antiqua"/>
          <w:i/>
        </w:rPr>
        <w:t xml:space="preserve"> </w:t>
      </w:r>
      <w:proofErr w:type="spellStart"/>
      <w:r w:rsidRPr="005462A5">
        <w:rPr>
          <w:rFonts w:ascii="Book Antiqua" w:hAnsi="Book Antiqua"/>
          <w:i/>
        </w:rPr>
        <w:t>Endosc</w:t>
      </w:r>
      <w:proofErr w:type="spellEnd"/>
      <w:r w:rsidRPr="005462A5">
        <w:rPr>
          <w:rFonts w:ascii="Book Antiqua" w:hAnsi="Book Antiqua"/>
        </w:rPr>
        <w:t xml:space="preserve"> 2019; </w:t>
      </w:r>
      <w:r w:rsidRPr="005462A5">
        <w:rPr>
          <w:rFonts w:ascii="Book Antiqua" w:hAnsi="Book Antiqua"/>
          <w:b/>
        </w:rPr>
        <w:t>89</w:t>
      </w:r>
      <w:r w:rsidRPr="005462A5">
        <w:rPr>
          <w:rFonts w:ascii="Book Antiqua" w:hAnsi="Book Antiqua"/>
        </w:rPr>
        <w:t>: 238-246.e3 [PMID: 30389469 DOI: 10.1016/j.gie.2018.10.018]</w:t>
      </w:r>
    </w:p>
    <w:p w14:paraId="6D3D8BC9"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lastRenderedPageBreak/>
        <w:t xml:space="preserve">51 </w:t>
      </w:r>
      <w:r w:rsidRPr="005462A5">
        <w:rPr>
          <w:rFonts w:ascii="Book Antiqua" w:hAnsi="Book Antiqua"/>
          <w:b/>
        </w:rPr>
        <w:t>Diehl DL</w:t>
      </w:r>
      <w:r w:rsidRPr="005462A5">
        <w:rPr>
          <w:rFonts w:ascii="Book Antiqua" w:hAnsi="Book Antiqua"/>
        </w:rPr>
        <w:t xml:space="preserve">, Johal AS, </w:t>
      </w:r>
      <w:proofErr w:type="spellStart"/>
      <w:r w:rsidRPr="005462A5">
        <w:rPr>
          <w:rFonts w:ascii="Book Antiqua" w:hAnsi="Book Antiqua"/>
        </w:rPr>
        <w:t>Khara</w:t>
      </w:r>
      <w:proofErr w:type="spellEnd"/>
      <w:r w:rsidRPr="005462A5">
        <w:rPr>
          <w:rFonts w:ascii="Book Antiqua" w:hAnsi="Book Antiqua"/>
        </w:rPr>
        <w:t xml:space="preserve"> HS, Stavropoulos SN, Al-Haddad M, Ramesh J, </w:t>
      </w:r>
      <w:proofErr w:type="spellStart"/>
      <w:r w:rsidRPr="005462A5">
        <w:rPr>
          <w:rFonts w:ascii="Book Antiqua" w:hAnsi="Book Antiqua"/>
        </w:rPr>
        <w:t>Varadarajulu</w:t>
      </w:r>
      <w:proofErr w:type="spellEnd"/>
      <w:r w:rsidRPr="005462A5">
        <w:rPr>
          <w:rFonts w:ascii="Book Antiqua" w:hAnsi="Book Antiqua"/>
        </w:rPr>
        <w:t xml:space="preserve"> S, </w:t>
      </w:r>
      <w:proofErr w:type="spellStart"/>
      <w:r w:rsidRPr="005462A5">
        <w:rPr>
          <w:rFonts w:ascii="Book Antiqua" w:hAnsi="Book Antiqua"/>
        </w:rPr>
        <w:t>Aslanian</w:t>
      </w:r>
      <w:proofErr w:type="spellEnd"/>
      <w:r w:rsidRPr="005462A5">
        <w:rPr>
          <w:rFonts w:ascii="Book Antiqua" w:hAnsi="Book Antiqua"/>
        </w:rPr>
        <w:t xml:space="preserve"> H, Gordon SR, Shieh FK, Pineda-Bonilla JJ, </w:t>
      </w:r>
      <w:proofErr w:type="spellStart"/>
      <w:r w:rsidRPr="005462A5">
        <w:rPr>
          <w:rFonts w:ascii="Book Antiqua" w:hAnsi="Book Antiqua"/>
        </w:rPr>
        <w:t>Dunkelberger</w:t>
      </w:r>
      <w:proofErr w:type="spellEnd"/>
      <w:r w:rsidRPr="005462A5">
        <w:rPr>
          <w:rFonts w:ascii="Book Antiqua" w:hAnsi="Book Antiqua"/>
        </w:rPr>
        <w:t xml:space="preserve"> T, </w:t>
      </w:r>
      <w:proofErr w:type="spellStart"/>
      <w:r w:rsidRPr="005462A5">
        <w:rPr>
          <w:rFonts w:ascii="Book Antiqua" w:hAnsi="Book Antiqua"/>
        </w:rPr>
        <w:t>Gondim</w:t>
      </w:r>
      <w:proofErr w:type="spellEnd"/>
      <w:r w:rsidRPr="005462A5">
        <w:rPr>
          <w:rFonts w:ascii="Book Antiqua" w:hAnsi="Book Antiqua"/>
        </w:rPr>
        <w:t xml:space="preserve"> DD, Chen EZ. Endoscopic ultrasound-guided liver biopsy: a multicenter experience. </w:t>
      </w:r>
      <w:proofErr w:type="spellStart"/>
      <w:r w:rsidRPr="005462A5">
        <w:rPr>
          <w:rFonts w:ascii="Book Antiqua" w:hAnsi="Book Antiqua"/>
          <w:i/>
        </w:rPr>
        <w:t>Endosc</w:t>
      </w:r>
      <w:proofErr w:type="spellEnd"/>
      <w:r w:rsidRPr="005462A5">
        <w:rPr>
          <w:rFonts w:ascii="Book Antiqua" w:hAnsi="Book Antiqua"/>
          <w:i/>
        </w:rPr>
        <w:t xml:space="preserve"> </w:t>
      </w:r>
      <w:proofErr w:type="spellStart"/>
      <w:r w:rsidRPr="005462A5">
        <w:rPr>
          <w:rFonts w:ascii="Book Antiqua" w:hAnsi="Book Antiqua"/>
          <w:i/>
        </w:rPr>
        <w:t>Int</w:t>
      </w:r>
      <w:proofErr w:type="spellEnd"/>
      <w:r w:rsidRPr="005462A5">
        <w:rPr>
          <w:rFonts w:ascii="Book Antiqua" w:hAnsi="Book Antiqua"/>
          <w:i/>
        </w:rPr>
        <w:t xml:space="preserve"> Open</w:t>
      </w:r>
      <w:r w:rsidRPr="005462A5">
        <w:rPr>
          <w:rFonts w:ascii="Book Antiqua" w:hAnsi="Book Antiqua"/>
        </w:rPr>
        <w:t xml:space="preserve"> 2015; </w:t>
      </w:r>
      <w:r w:rsidRPr="005462A5">
        <w:rPr>
          <w:rFonts w:ascii="Book Antiqua" w:hAnsi="Book Antiqua"/>
          <w:b/>
        </w:rPr>
        <w:t>3</w:t>
      </w:r>
      <w:r w:rsidRPr="005462A5">
        <w:rPr>
          <w:rFonts w:ascii="Book Antiqua" w:hAnsi="Book Antiqua"/>
        </w:rPr>
        <w:t>: E210-E215 [PMID: 26171433 DOI: 10.1055/s-0034-1391412]</w:t>
      </w:r>
    </w:p>
    <w:p w14:paraId="6D288A10"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52 </w:t>
      </w:r>
      <w:r w:rsidRPr="005462A5">
        <w:rPr>
          <w:rFonts w:ascii="Book Antiqua" w:hAnsi="Book Antiqua"/>
          <w:b/>
        </w:rPr>
        <w:t>Adler DG</w:t>
      </w:r>
      <w:r w:rsidRPr="005462A5">
        <w:rPr>
          <w:rFonts w:ascii="Book Antiqua" w:hAnsi="Book Antiqua"/>
        </w:rPr>
        <w:t xml:space="preserve">, Muthusamy VR, Ehrlich DS, </w:t>
      </w:r>
      <w:proofErr w:type="spellStart"/>
      <w:r w:rsidRPr="005462A5">
        <w:rPr>
          <w:rFonts w:ascii="Book Antiqua" w:hAnsi="Book Antiqua"/>
        </w:rPr>
        <w:t>Parasher</w:t>
      </w:r>
      <w:proofErr w:type="spellEnd"/>
      <w:r w:rsidRPr="005462A5">
        <w:rPr>
          <w:rFonts w:ascii="Book Antiqua" w:hAnsi="Book Antiqua"/>
        </w:rPr>
        <w:t xml:space="preserve"> G, </w:t>
      </w:r>
      <w:proofErr w:type="spellStart"/>
      <w:r w:rsidRPr="005462A5">
        <w:rPr>
          <w:rFonts w:ascii="Book Antiqua" w:hAnsi="Book Antiqua"/>
        </w:rPr>
        <w:t>Thosani</w:t>
      </w:r>
      <w:proofErr w:type="spellEnd"/>
      <w:r w:rsidRPr="005462A5">
        <w:rPr>
          <w:rFonts w:ascii="Book Antiqua" w:hAnsi="Book Antiqua"/>
        </w:rPr>
        <w:t xml:space="preserve"> NC, Chen A, </w:t>
      </w:r>
      <w:proofErr w:type="spellStart"/>
      <w:r w:rsidRPr="005462A5">
        <w:rPr>
          <w:rFonts w:ascii="Book Antiqua" w:hAnsi="Book Antiqua"/>
        </w:rPr>
        <w:t>Buscaglia</w:t>
      </w:r>
      <w:proofErr w:type="spellEnd"/>
      <w:r w:rsidRPr="005462A5">
        <w:rPr>
          <w:rFonts w:ascii="Book Antiqua" w:hAnsi="Book Antiqua"/>
        </w:rPr>
        <w:t xml:space="preserve"> JM, </w:t>
      </w:r>
      <w:proofErr w:type="spellStart"/>
      <w:r w:rsidRPr="005462A5">
        <w:rPr>
          <w:rFonts w:ascii="Book Antiqua" w:hAnsi="Book Antiqua"/>
        </w:rPr>
        <w:t>Appannagari</w:t>
      </w:r>
      <w:proofErr w:type="spellEnd"/>
      <w:r w:rsidRPr="005462A5">
        <w:rPr>
          <w:rFonts w:ascii="Book Antiqua" w:hAnsi="Book Antiqua"/>
        </w:rPr>
        <w:t xml:space="preserve"> A, Quintero E, </w:t>
      </w:r>
      <w:proofErr w:type="spellStart"/>
      <w:r w:rsidRPr="005462A5">
        <w:rPr>
          <w:rFonts w:ascii="Book Antiqua" w:hAnsi="Book Antiqua"/>
        </w:rPr>
        <w:t>Aslanian</w:t>
      </w:r>
      <w:proofErr w:type="spellEnd"/>
      <w:r w:rsidRPr="005462A5">
        <w:rPr>
          <w:rFonts w:ascii="Book Antiqua" w:hAnsi="Book Antiqua"/>
        </w:rPr>
        <w:t xml:space="preserve"> H, Taylor LJ, Siddiqui A. A multicenter evaluation of a new EUS core biopsy needle: Experience in 200 patients. </w:t>
      </w:r>
      <w:proofErr w:type="spellStart"/>
      <w:r w:rsidRPr="005462A5">
        <w:rPr>
          <w:rFonts w:ascii="Book Antiqua" w:hAnsi="Book Antiqua"/>
          <w:i/>
        </w:rPr>
        <w:t>Endosc</w:t>
      </w:r>
      <w:proofErr w:type="spellEnd"/>
      <w:r w:rsidRPr="005462A5">
        <w:rPr>
          <w:rFonts w:ascii="Book Antiqua" w:hAnsi="Book Antiqua"/>
          <w:i/>
        </w:rPr>
        <w:t xml:space="preserve"> Ultrasound</w:t>
      </w:r>
      <w:r w:rsidRPr="005462A5">
        <w:rPr>
          <w:rFonts w:ascii="Book Antiqua" w:hAnsi="Book Antiqua"/>
        </w:rPr>
        <w:t xml:space="preserve"> 2019; </w:t>
      </w:r>
      <w:r w:rsidRPr="005462A5">
        <w:rPr>
          <w:rFonts w:ascii="Book Antiqua" w:hAnsi="Book Antiqua"/>
          <w:b/>
        </w:rPr>
        <w:t>8</w:t>
      </w:r>
      <w:r w:rsidRPr="005462A5">
        <w:rPr>
          <w:rFonts w:ascii="Book Antiqua" w:hAnsi="Book Antiqua"/>
        </w:rPr>
        <w:t>: 99-104 [PMID: 29623911 DOI: 10.4103/eus.eus_53_17]</w:t>
      </w:r>
    </w:p>
    <w:p w14:paraId="4745852B"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53 </w:t>
      </w:r>
      <w:proofErr w:type="spellStart"/>
      <w:r w:rsidRPr="005462A5">
        <w:rPr>
          <w:rFonts w:ascii="Book Antiqua" w:hAnsi="Book Antiqua"/>
          <w:b/>
        </w:rPr>
        <w:t>Mok</w:t>
      </w:r>
      <w:proofErr w:type="spellEnd"/>
      <w:r w:rsidRPr="005462A5">
        <w:rPr>
          <w:rFonts w:ascii="Book Antiqua" w:hAnsi="Book Antiqua"/>
          <w:b/>
        </w:rPr>
        <w:t xml:space="preserve"> SRS</w:t>
      </w:r>
      <w:r w:rsidRPr="005462A5">
        <w:rPr>
          <w:rFonts w:ascii="Book Antiqua" w:hAnsi="Book Antiqua"/>
        </w:rPr>
        <w:t xml:space="preserve">, Diehl DL, Johal AS, </w:t>
      </w:r>
      <w:proofErr w:type="spellStart"/>
      <w:r w:rsidRPr="005462A5">
        <w:rPr>
          <w:rFonts w:ascii="Book Antiqua" w:hAnsi="Book Antiqua"/>
        </w:rPr>
        <w:t>Khara</w:t>
      </w:r>
      <w:proofErr w:type="spellEnd"/>
      <w:r w:rsidRPr="005462A5">
        <w:rPr>
          <w:rFonts w:ascii="Book Antiqua" w:hAnsi="Book Antiqua"/>
        </w:rPr>
        <w:t xml:space="preserve"> HS, Confer BD, </w:t>
      </w:r>
      <w:proofErr w:type="spellStart"/>
      <w:r w:rsidRPr="005462A5">
        <w:rPr>
          <w:rFonts w:ascii="Book Antiqua" w:hAnsi="Book Antiqua"/>
        </w:rPr>
        <w:t>Mudireddy</w:t>
      </w:r>
      <w:proofErr w:type="spellEnd"/>
      <w:r w:rsidRPr="005462A5">
        <w:rPr>
          <w:rFonts w:ascii="Book Antiqua" w:hAnsi="Book Antiqua"/>
        </w:rPr>
        <w:t xml:space="preserve"> PR, Kirchner HL, Chen ZE. </w:t>
      </w:r>
      <w:proofErr w:type="gramStart"/>
      <w:r w:rsidRPr="005462A5">
        <w:rPr>
          <w:rFonts w:ascii="Book Antiqua" w:hAnsi="Book Antiqua"/>
        </w:rPr>
        <w:t>A prospective pilot comparison of wet and dry heparinized suction for EUS-guided liver biopsy (with videos).</w:t>
      </w:r>
      <w:proofErr w:type="gramEnd"/>
      <w:r w:rsidRPr="005462A5">
        <w:rPr>
          <w:rFonts w:ascii="Book Antiqua" w:hAnsi="Book Antiqua"/>
        </w:rPr>
        <w:t xml:space="preserve"> </w:t>
      </w:r>
      <w:proofErr w:type="spellStart"/>
      <w:r w:rsidRPr="005462A5">
        <w:rPr>
          <w:rFonts w:ascii="Book Antiqua" w:hAnsi="Book Antiqua"/>
          <w:i/>
        </w:rPr>
        <w:t>Gastrointest</w:t>
      </w:r>
      <w:proofErr w:type="spellEnd"/>
      <w:r w:rsidRPr="005462A5">
        <w:rPr>
          <w:rFonts w:ascii="Book Antiqua" w:hAnsi="Book Antiqua"/>
          <w:i/>
        </w:rPr>
        <w:t xml:space="preserve"> </w:t>
      </w:r>
      <w:proofErr w:type="spellStart"/>
      <w:r w:rsidRPr="005462A5">
        <w:rPr>
          <w:rFonts w:ascii="Book Antiqua" w:hAnsi="Book Antiqua"/>
          <w:i/>
        </w:rPr>
        <w:t>Endosc</w:t>
      </w:r>
      <w:proofErr w:type="spellEnd"/>
      <w:r w:rsidRPr="005462A5">
        <w:rPr>
          <w:rFonts w:ascii="Book Antiqua" w:hAnsi="Book Antiqua"/>
        </w:rPr>
        <w:t xml:space="preserve"> 2018; </w:t>
      </w:r>
      <w:r w:rsidRPr="005462A5">
        <w:rPr>
          <w:rFonts w:ascii="Book Antiqua" w:hAnsi="Book Antiqua"/>
          <w:b/>
        </w:rPr>
        <w:t>88</w:t>
      </w:r>
      <w:r w:rsidRPr="005462A5">
        <w:rPr>
          <w:rFonts w:ascii="Book Antiqua" w:hAnsi="Book Antiqua"/>
        </w:rPr>
        <w:t>: 919-925 [PMID: 30120956 DOI: 10.1016/j.gie.2018.07.036]</w:t>
      </w:r>
    </w:p>
    <w:p w14:paraId="5112981D"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54 </w:t>
      </w:r>
      <w:r w:rsidRPr="005462A5">
        <w:rPr>
          <w:rFonts w:ascii="Book Antiqua" w:hAnsi="Book Antiqua"/>
          <w:b/>
        </w:rPr>
        <w:t>Gleeson FC</w:t>
      </w:r>
      <w:r w:rsidRPr="005462A5">
        <w:rPr>
          <w:rFonts w:ascii="Book Antiqua" w:hAnsi="Book Antiqua"/>
        </w:rPr>
        <w:t xml:space="preserve">, Levy MJ. EUS </w:t>
      </w:r>
      <w:proofErr w:type="spellStart"/>
      <w:r w:rsidRPr="005462A5">
        <w:rPr>
          <w:rFonts w:ascii="Book Antiqua" w:hAnsi="Book Antiqua"/>
        </w:rPr>
        <w:t>Trucut</w:t>
      </w:r>
      <w:proofErr w:type="spellEnd"/>
      <w:r w:rsidRPr="005462A5">
        <w:rPr>
          <w:rFonts w:ascii="Book Antiqua" w:hAnsi="Book Antiqua"/>
        </w:rPr>
        <w:t xml:space="preserve"> biopsy liver parenchyma acquisition and yield are comparable to that of a </w:t>
      </w:r>
      <w:proofErr w:type="spellStart"/>
      <w:r w:rsidRPr="005462A5">
        <w:rPr>
          <w:rFonts w:ascii="Book Antiqua" w:hAnsi="Book Antiqua"/>
        </w:rPr>
        <w:t>transjugular</w:t>
      </w:r>
      <w:proofErr w:type="spellEnd"/>
      <w:r w:rsidRPr="005462A5">
        <w:rPr>
          <w:rFonts w:ascii="Book Antiqua" w:hAnsi="Book Antiqua"/>
        </w:rPr>
        <w:t xml:space="preserve"> liver biopsy. </w:t>
      </w:r>
      <w:proofErr w:type="spellStart"/>
      <w:r w:rsidRPr="005462A5">
        <w:rPr>
          <w:rFonts w:ascii="Book Antiqua" w:hAnsi="Book Antiqua"/>
          <w:i/>
        </w:rPr>
        <w:t>Gastrointest</w:t>
      </w:r>
      <w:proofErr w:type="spellEnd"/>
      <w:r w:rsidRPr="005462A5">
        <w:rPr>
          <w:rFonts w:ascii="Book Antiqua" w:hAnsi="Book Antiqua"/>
          <w:i/>
        </w:rPr>
        <w:t xml:space="preserve"> </w:t>
      </w:r>
      <w:proofErr w:type="spellStart"/>
      <w:r w:rsidRPr="005462A5">
        <w:rPr>
          <w:rFonts w:ascii="Book Antiqua" w:hAnsi="Book Antiqua"/>
          <w:i/>
        </w:rPr>
        <w:t>Endosc</w:t>
      </w:r>
      <w:proofErr w:type="spellEnd"/>
      <w:r w:rsidRPr="005462A5">
        <w:rPr>
          <w:rFonts w:ascii="Book Antiqua" w:hAnsi="Book Antiqua"/>
        </w:rPr>
        <w:t xml:space="preserve"> 2009; </w:t>
      </w:r>
      <w:r w:rsidRPr="005462A5">
        <w:rPr>
          <w:rFonts w:ascii="Book Antiqua" w:hAnsi="Book Antiqua"/>
          <w:b/>
        </w:rPr>
        <w:t>70</w:t>
      </w:r>
      <w:r w:rsidRPr="005462A5">
        <w:rPr>
          <w:rFonts w:ascii="Book Antiqua" w:hAnsi="Book Antiqua"/>
        </w:rPr>
        <w:t>: 1046; author reply 1046-1046; author reply 1047 [PMID: 19879410 DOI: 10.1016/j.gie.2009.03.030]</w:t>
      </w:r>
    </w:p>
    <w:p w14:paraId="5162740A"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55 </w:t>
      </w:r>
      <w:r w:rsidRPr="005462A5">
        <w:rPr>
          <w:rFonts w:ascii="Book Antiqua" w:hAnsi="Book Antiqua"/>
          <w:b/>
        </w:rPr>
        <w:t>Stavropoulos SN</w:t>
      </w:r>
      <w:r w:rsidRPr="005462A5">
        <w:rPr>
          <w:rFonts w:ascii="Book Antiqua" w:hAnsi="Book Antiqua"/>
        </w:rPr>
        <w:t xml:space="preserve">, </w:t>
      </w:r>
      <w:proofErr w:type="spellStart"/>
      <w:r w:rsidRPr="005462A5">
        <w:rPr>
          <w:rFonts w:ascii="Book Antiqua" w:hAnsi="Book Antiqua"/>
        </w:rPr>
        <w:t>Im</w:t>
      </w:r>
      <w:proofErr w:type="spellEnd"/>
      <w:r w:rsidRPr="005462A5">
        <w:rPr>
          <w:rFonts w:ascii="Book Antiqua" w:hAnsi="Book Antiqua"/>
        </w:rPr>
        <w:t xml:space="preserve"> GY, </w:t>
      </w:r>
      <w:proofErr w:type="spellStart"/>
      <w:r w:rsidRPr="005462A5">
        <w:rPr>
          <w:rFonts w:ascii="Book Antiqua" w:hAnsi="Book Antiqua"/>
        </w:rPr>
        <w:t>Jlayer</w:t>
      </w:r>
      <w:proofErr w:type="spellEnd"/>
      <w:r w:rsidRPr="005462A5">
        <w:rPr>
          <w:rFonts w:ascii="Book Antiqua" w:hAnsi="Book Antiqua"/>
        </w:rPr>
        <w:t xml:space="preserve"> Z, Harris MD, </w:t>
      </w:r>
      <w:proofErr w:type="spellStart"/>
      <w:r w:rsidRPr="005462A5">
        <w:rPr>
          <w:rFonts w:ascii="Book Antiqua" w:hAnsi="Book Antiqua"/>
        </w:rPr>
        <w:t>Pitea</w:t>
      </w:r>
      <w:proofErr w:type="spellEnd"/>
      <w:r w:rsidRPr="005462A5">
        <w:rPr>
          <w:rFonts w:ascii="Book Antiqua" w:hAnsi="Book Antiqua"/>
        </w:rPr>
        <w:t xml:space="preserve"> TC, </w:t>
      </w:r>
      <w:proofErr w:type="spellStart"/>
      <w:r w:rsidRPr="005462A5">
        <w:rPr>
          <w:rFonts w:ascii="Book Antiqua" w:hAnsi="Book Antiqua"/>
        </w:rPr>
        <w:t>Turi</w:t>
      </w:r>
      <w:proofErr w:type="spellEnd"/>
      <w:r w:rsidRPr="005462A5">
        <w:rPr>
          <w:rFonts w:ascii="Book Antiqua" w:hAnsi="Book Antiqua"/>
        </w:rPr>
        <w:t xml:space="preserve"> GK, </w:t>
      </w:r>
      <w:proofErr w:type="spellStart"/>
      <w:r w:rsidRPr="005462A5">
        <w:rPr>
          <w:rFonts w:ascii="Book Antiqua" w:hAnsi="Book Antiqua"/>
        </w:rPr>
        <w:t>Malet</w:t>
      </w:r>
      <w:proofErr w:type="spellEnd"/>
      <w:r w:rsidRPr="005462A5">
        <w:rPr>
          <w:rFonts w:ascii="Book Antiqua" w:hAnsi="Book Antiqua"/>
        </w:rPr>
        <w:t xml:space="preserve"> PF, </w:t>
      </w:r>
      <w:proofErr w:type="spellStart"/>
      <w:r w:rsidRPr="005462A5">
        <w:rPr>
          <w:rFonts w:ascii="Book Antiqua" w:hAnsi="Book Antiqua"/>
        </w:rPr>
        <w:t>Friedel</w:t>
      </w:r>
      <w:proofErr w:type="spellEnd"/>
      <w:r w:rsidRPr="005462A5">
        <w:rPr>
          <w:rFonts w:ascii="Book Antiqua" w:hAnsi="Book Antiqua"/>
        </w:rPr>
        <w:t xml:space="preserve"> DM, </w:t>
      </w:r>
      <w:proofErr w:type="spellStart"/>
      <w:r w:rsidRPr="005462A5">
        <w:rPr>
          <w:rFonts w:ascii="Book Antiqua" w:hAnsi="Book Antiqua"/>
        </w:rPr>
        <w:t>Grendell</w:t>
      </w:r>
      <w:proofErr w:type="spellEnd"/>
      <w:r w:rsidRPr="005462A5">
        <w:rPr>
          <w:rFonts w:ascii="Book Antiqua" w:hAnsi="Book Antiqua"/>
        </w:rPr>
        <w:t xml:space="preserve"> JH. </w:t>
      </w:r>
      <w:proofErr w:type="gramStart"/>
      <w:r w:rsidRPr="005462A5">
        <w:rPr>
          <w:rFonts w:ascii="Book Antiqua" w:hAnsi="Book Antiqua"/>
        </w:rPr>
        <w:t>High yield of same-session EUS-guided liver biopsy by 19-gauge FNA needle in patients undergoing EUS to exclude biliary obstruction.</w:t>
      </w:r>
      <w:proofErr w:type="gramEnd"/>
      <w:r w:rsidRPr="005462A5">
        <w:rPr>
          <w:rFonts w:ascii="Book Antiqua" w:hAnsi="Book Antiqua"/>
        </w:rPr>
        <w:t xml:space="preserve"> </w:t>
      </w:r>
      <w:proofErr w:type="spellStart"/>
      <w:r w:rsidRPr="005462A5">
        <w:rPr>
          <w:rFonts w:ascii="Book Antiqua" w:hAnsi="Book Antiqua"/>
          <w:i/>
        </w:rPr>
        <w:t>Gastrointest</w:t>
      </w:r>
      <w:proofErr w:type="spellEnd"/>
      <w:r w:rsidRPr="005462A5">
        <w:rPr>
          <w:rFonts w:ascii="Book Antiqua" w:hAnsi="Book Antiqua"/>
          <w:i/>
        </w:rPr>
        <w:t xml:space="preserve"> </w:t>
      </w:r>
      <w:proofErr w:type="spellStart"/>
      <w:r w:rsidRPr="005462A5">
        <w:rPr>
          <w:rFonts w:ascii="Book Antiqua" w:hAnsi="Book Antiqua"/>
          <w:i/>
        </w:rPr>
        <w:t>Endosc</w:t>
      </w:r>
      <w:proofErr w:type="spellEnd"/>
      <w:r w:rsidRPr="005462A5">
        <w:rPr>
          <w:rFonts w:ascii="Book Antiqua" w:hAnsi="Book Antiqua"/>
        </w:rPr>
        <w:t xml:space="preserve"> 2012; </w:t>
      </w:r>
      <w:r w:rsidRPr="005462A5">
        <w:rPr>
          <w:rFonts w:ascii="Book Antiqua" w:hAnsi="Book Antiqua"/>
          <w:b/>
        </w:rPr>
        <w:t>75</w:t>
      </w:r>
      <w:r w:rsidRPr="005462A5">
        <w:rPr>
          <w:rFonts w:ascii="Book Antiqua" w:hAnsi="Book Antiqua"/>
        </w:rPr>
        <w:t>: 310-318 [PMID: 22248599 DOI: 10.1016/j.gie.2011.09.043]</w:t>
      </w:r>
    </w:p>
    <w:p w14:paraId="490A85DD" w14:textId="12D45979"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56 </w:t>
      </w:r>
      <w:r w:rsidRPr="005462A5">
        <w:rPr>
          <w:rFonts w:ascii="Book Antiqua" w:hAnsi="Book Antiqua"/>
          <w:b/>
        </w:rPr>
        <w:t xml:space="preserve">ASGE </w:t>
      </w:r>
      <w:r w:rsidR="006A1EF2" w:rsidRPr="005462A5">
        <w:rPr>
          <w:rFonts w:ascii="Book Antiqua" w:hAnsi="Book Antiqua"/>
          <w:b/>
        </w:rPr>
        <w:t>Technology committee</w:t>
      </w:r>
      <w:r w:rsidRPr="005462A5">
        <w:rPr>
          <w:rFonts w:ascii="Book Antiqua" w:hAnsi="Book Antiqua"/>
        </w:rPr>
        <w:t xml:space="preserve">, Tierney WM, Adler DG, Chand B, Conway JD, </w:t>
      </w:r>
      <w:proofErr w:type="spellStart"/>
      <w:r w:rsidRPr="005462A5">
        <w:rPr>
          <w:rFonts w:ascii="Book Antiqua" w:hAnsi="Book Antiqua"/>
        </w:rPr>
        <w:t>Croffie</w:t>
      </w:r>
      <w:proofErr w:type="spellEnd"/>
      <w:r w:rsidRPr="005462A5">
        <w:rPr>
          <w:rFonts w:ascii="Book Antiqua" w:hAnsi="Book Antiqua"/>
        </w:rPr>
        <w:t xml:space="preserve"> JM, </w:t>
      </w:r>
      <w:proofErr w:type="spellStart"/>
      <w:r w:rsidRPr="005462A5">
        <w:rPr>
          <w:rFonts w:ascii="Book Antiqua" w:hAnsi="Book Antiqua"/>
        </w:rPr>
        <w:t>DiSario</w:t>
      </w:r>
      <w:proofErr w:type="spellEnd"/>
      <w:r w:rsidRPr="005462A5">
        <w:rPr>
          <w:rFonts w:ascii="Book Antiqua" w:hAnsi="Book Antiqua"/>
        </w:rPr>
        <w:t xml:space="preserve"> JA, </w:t>
      </w:r>
      <w:proofErr w:type="spellStart"/>
      <w:r w:rsidRPr="005462A5">
        <w:rPr>
          <w:rFonts w:ascii="Book Antiqua" w:hAnsi="Book Antiqua"/>
        </w:rPr>
        <w:t>Mishkin</w:t>
      </w:r>
      <w:proofErr w:type="spellEnd"/>
      <w:r w:rsidRPr="005462A5">
        <w:rPr>
          <w:rFonts w:ascii="Book Antiqua" w:hAnsi="Book Antiqua"/>
        </w:rPr>
        <w:t xml:space="preserve"> DS, Shah RJ, </w:t>
      </w:r>
      <w:proofErr w:type="spellStart"/>
      <w:r w:rsidRPr="005462A5">
        <w:rPr>
          <w:rFonts w:ascii="Book Antiqua" w:hAnsi="Book Antiqua"/>
        </w:rPr>
        <w:t>Somogyi</w:t>
      </w:r>
      <w:proofErr w:type="spellEnd"/>
      <w:r w:rsidRPr="005462A5">
        <w:rPr>
          <w:rFonts w:ascii="Book Antiqua" w:hAnsi="Book Antiqua"/>
        </w:rPr>
        <w:t xml:space="preserve"> L, Wong </w:t>
      </w:r>
      <w:proofErr w:type="spellStart"/>
      <w:r w:rsidRPr="005462A5">
        <w:rPr>
          <w:rFonts w:ascii="Book Antiqua" w:hAnsi="Book Antiqua"/>
        </w:rPr>
        <w:t>Kee</w:t>
      </w:r>
      <w:proofErr w:type="spellEnd"/>
      <w:r w:rsidRPr="005462A5">
        <w:rPr>
          <w:rFonts w:ascii="Book Antiqua" w:hAnsi="Book Antiqua"/>
        </w:rPr>
        <w:t xml:space="preserve"> Song LM, Petersen BT. </w:t>
      </w:r>
      <w:proofErr w:type="spellStart"/>
      <w:r w:rsidRPr="005462A5">
        <w:rPr>
          <w:rFonts w:ascii="Book Antiqua" w:hAnsi="Book Antiqua"/>
        </w:rPr>
        <w:t>Echoendoscopes</w:t>
      </w:r>
      <w:proofErr w:type="spellEnd"/>
      <w:r w:rsidRPr="005462A5">
        <w:rPr>
          <w:rFonts w:ascii="Book Antiqua" w:hAnsi="Book Antiqua"/>
        </w:rPr>
        <w:t xml:space="preserve">. </w:t>
      </w:r>
      <w:proofErr w:type="spellStart"/>
      <w:r w:rsidRPr="005462A5">
        <w:rPr>
          <w:rFonts w:ascii="Book Antiqua" w:hAnsi="Book Antiqua"/>
          <w:i/>
        </w:rPr>
        <w:t>Gastrointest</w:t>
      </w:r>
      <w:proofErr w:type="spellEnd"/>
      <w:r w:rsidRPr="005462A5">
        <w:rPr>
          <w:rFonts w:ascii="Book Antiqua" w:hAnsi="Book Antiqua"/>
          <w:i/>
        </w:rPr>
        <w:t xml:space="preserve"> </w:t>
      </w:r>
      <w:proofErr w:type="spellStart"/>
      <w:r w:rsidRPr="005462A5">
        <w:rPr>
          <w:rFonts w:ascii="Book Antiqua" w:hAnsi="Book Antiqua"/>
          <w:i/>
        </w:rPr>
        <w:t>Endosc</w:t>
      </w:r>
      <w:proofErr w:type="spellEnd"/>
      <w:r w:rsidRPr="005462A5">
        <w:rPr>
          <w:rFonts w:ascii="Book Antiqua" w:hAnsi="Book Antiqua"/>
        </w:rPr>
        <w:t xml:space="preserve"> 2007; </w:t>
      </w:r>
      <w:r w:rsidRPr="005462A5">
        <w:rPr>
          <w:rFonts w:ascii="Book Antiqua" w:hAnsi="Book Antiqua"/>
          <w:b/>
        </w:rPr>
        <w:t>66</w:t>
      </w:r>
      <w:r w:rsidRPr="005462A5">
        <w:rPr>
          <w:rFonts w:ascii="Book Antiqua" w:hAnsi="Book Antiqua"/>
        </w:rPr>
        <w:t>: 435-442 [PMID: 17640635 DOI: 10.1016/j.gie.2007.05.028]</w:t>
      </w:r>
    </w:p>
    <w:p w14:paraId="33BE4E25"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57 </w:t>
      </w:r>
      <w:r w:rsidRPr="005462A5">
        <w:rPr>
          <w:rFonts w:ascii="Book Antiqua" w:hAnsi="Book Antiqua"/>
          <w:b/>
        </w:rPr>
        <w:t>Oh D</w:t>
      </w:r>
      <w:r w:rsidRPr="005462A5">
        <w:rPr>
          <w:rFonts w:ascii="Book Antiqua" w:hAnsi="Book Antiqua"/>
        </w:rPr>
        <w:t xml:space="preserve">, </w:t>
      </w:r>
      <w:proofErr w:type="spellStart"/>
      <w:r w:rsidRPr="005462A5">
        <w:rPr>
          <w:rFonts w:ascii="Book Antiqua" w:hAnsi="Book Antiqua"/>
        </w:rPr>
        <w:t>Seo</w:t>
      </w:r>
      <w:proofErr w:type="spellEnd"/>
      <w:r w:rsidRPr="005462A5">
        <w:rPr>
          <w:rFonts w:ascii="Book Antiqua" w:hAnsi="Book Antiqua"/>
        </w:rPr>
        <w:t xml:space="preserve"> DW, Hong SM, Song TJ, Park DH, Lee SS, Lee SK, Kim MH. Endoscopic ultrasound-guided fine-needle aspiration can target right liver mass. </w:t>
      </w:r>
      <w:proofErr w:type="spellStart"/>
      <w:r w:rsidRPr="005462A5">
        <w:rPr>
          <w:rFonts w:ascii="Book Antiqua" w:hAnsi="Book Antiqua"/>
          <w:i/>
        </w:rPr>
        <w:t>Endosc</w:t>
      </w:r>
      <w:proofErr w:type="spellEnd"/>
      <w:r w:rsidRPr="005462A5">
        <w:rPr>
          <w:rFonts w:ascii="Book Antiqua" w:hAnsi="Book Antiqua"/>
          <w:i/>
        </w:rPr>
        <w:t xml:space="preserve"> Ultrasound</w:t>
      </w:r>
      <w:r w:rsidRPr="005462A5">
        <w:rPr>
          <w:rFonts w:ascii="Book Antiqua" w:hAnsi="Book Antiqua"/>
        </w:rPr>
        <w:t xml:space="preserve"> 2017; </w:t>
      </w:r>
      <w:r w:rsidRPr="005462A5">
        <w:rPr>
          <w:rFonts w:ascii="Book Antiqua" w:hAnsi="Book Antiqua"/>
          <w:b/>
        </w:rPr>
        <w:t>6</w:t>
      </w:r>
      <w:r w:rsidRPr="005462A5">
        <w:rPr>
          <w:rFonts w:ascii="Book Antiqua" w:hAnsi="Book Antiqua"/>
        </w:rPr>
        <w:t>: 109-115 [PMID: 28440236 DOI: 10.4103/2303-9027.204813]</w:t>
      </w:r>
    </w:p>
    <w:p w14:paraId="26C8B9A2"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lastRenderedPageBreak/>
        <w:t xml:space="preserve">58 </w:t>
      </w:r>
      <w:r w:rsidRPr="005462A5">
        <w:rPr>
          <w:rFonts w:ascii="Book Antiqua" w:hAnsi="Book Antiqua"/>
          <w:b/>
        </w:rPr>
        <w:t>Nguyen P</w:t>
      </w:r>
      <w:r w:rsidRPr="005462A5">
        <w:rPr>
          <w:rFonts w:ascii="Book Antiqua" w:hAnsi="Book Antiqua"/>
        </w:rPr>
        <w:t xml:space="preserve">, Feng JC, Chang KJ. </w:t>
      </w:r>
      <w:proofErr w:type="gramStart"/>
      <w:r w:rsidRPr="005462A5">
        <w:rPr>
          <w:rFonts w:ascii="Book Antiqua" w:hAnsi="Book Antiqua"/>
        </w:rPr>
        <w:t>Endoscopic ultrasound (EUS) and EUS-guided fine-needle aspiration (FNA) of liver lesions.</w:t>
      </w:r>
      <w:proofErr w:type="gramEnd"/>
      <w:r w:rsidRPr="005462A5">
        <w:rPr>
          <w:rFonts w:ascii="Book Antiqua" w:hAnsi="Book Antiqua"/>
        </w:rPr>
        <w:t xml:space="preserve"> </w:t>
      </w:r>
      <w:proofErr w:type="spellStart"/>
      <w:r w:rsidRPr="005462A5">
        <w:rPr>
          <w:rFonts w:ascii="Book Antiqua" w:hAnsi="Book Antiqua"/>
          <w:i/>
        </w:rPr>
        <w:t>Gastrointest</w:t>
      </w:r>
      <w:proofErr w:type="spellEnd"/>
      <w:r w:rsidRPr="005462A5">
        <w:rPr>
          <w:rFonts w:ascii="Book Antiqua" w:hAnsi="Book Antiqua"/>
          <w:i/>
        </w:rPr>
        <w:t xml:space="preserve"> </w:t>
      </w:r>
      <w:proofErr w:type="spellStart"/>
      <w:r w:rsidRPr="005462A5">
        <w:rPr>
          <w:rFonts w:ascii="Book Antiqua" w:hAnsi="Book Antiqua"/>
          <w:i/>
        </w:rPr>
        <w:t>Endosc</w:t>
      </w:r>
      <w:proofErr w:type="spellEnd"/>
      <w:r w:rsidRPr="005462A5">
        <w:rPr>
          <w:rFonts w:ascii="Book Antiqua" w:hAnsi="Book Antiqua"/>
        </w:rPr>
        <w:t xml:space="preserve"> 1999; </w:t>
      </w:r>
      <w:r w:rsidRPr="005462A5">
        <w:rPr>
          <w:rFonts w:ascii="Book Antiqua" w:hAnsi="Book Antiqua"/>
          <w:b/>
        </w:rPr>
        <w:t>50</w:t>
      </w:r>
      <w:r w:rsidRPr="005462A5">
        <w:rPr>
          <w:rFonts w:ascii="Book Antiqua" w:hAnsi="Book Antiqua"/>
        </w:rPr>
        <w:t>: 357-361 [PMID: 10462656 DOI: 10.1053/ge.1999.v50.97208]</w:t>
      </w:r>
    </w:p>
    <w:p w14:paraId="7D864DAB"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59 </w:t>
      </w:r>
      <w:proofErr w:type="spellStart"/>
      <w:r w:rsidRPr="005462A5">
        <w:rPr>
          <w:rFonts w:ascii="Book Antiqua" w:hAnsi="Book Antiqua"/>
          <w:b/>
        </w:rPr>
        <w:t>Awad</w:t>
      </w:r>
      <w:proofErr w:type="spellEnd"/>
      <w:r w:rsidRPr="005462A5">
        <w:rPr>
          <w:rFonts w:ascii="Book Antiqua" w:hAnsi="Book Antiqua"/>
          <w:b/>
        </w:rPr>
        <w:t xml:space="preserve"> SS</w:t>
      </w:r>
      <w:r w:rsidRPr="005462A5">
        <w:rPr>
          <w:rFonts w:ascii="Book Antiqua" w:hAnsi="Book Antiqua"/>
        </w:rPr>
        <w:t xml:space="preserve">, Fagan S, </w:t>
      </w:r>
      <w:proofErr w:type="spellStart"/>
      <w:r w:rsidRPr="005462A5">
        <w:rPr>
          <w:rFonts w:ascii="Book Antiqua" w:hAnsi="Book Antiqua"/>
        </w:rPr>
        <w:t>Abudayyeh</w:t>
      </w:r>
      <w:proofErr w:type="spellEnd"/>
      <w:r w:rsidRPr="005462A5">
        <w:rPr>
          <w:rFonts w:ascii="Book Antiqua" w:hAnsi="Book Antiqua"/>
        </w:rPr>
        <w:t xml:space="preserve"> S, Karim N, Berger DH, </w:t>
      </w:r>
      <w:proofErr w:type="spellStart"/>
      <w:r w:rsidRPr="005462A5">
        <w:rPr>
          <w:rFonts w:ascii="Book Antiqua" w:hAnsi="Book Antiqua"/>
        </w:rPr>
        <w:t>Ayub</w:t>
      </w:r>
      <w:proofErr w:type="spellEnd"/>
      <w:r w:rsidRPr="005462A5">
        <w:rPr>
          <w:rFonts w:ascii="Book Antiqua" w:hAnsi="Book Antiqua"/>
        </w:rPr>
        <w:t xml:space="preserve"> K. Preoperative evaluation of hepatic lesions for the staging of hepatocellular and metastatic liver carcinoma using endoscopic ultrasonography. </w:t>
      </w:r>
      <w:r w:rsidRPr="005462A5">
        <w:rPr>
          <w:rFonts w:ascii="Book Antiqua" w:hAnsi="Book Antiqua"/>
          <w:i/>
        </w:rPr>
        <w:t xml:space="preserve">Am J </w:t>
      </w:r>
      <w:proofErr w:type="spellStart"/>
      <w:r w:rsidRPr="005462A5">
        <w:rPr>
          <w:rFonts w:ascii="Book Antiqua" w:hAnsi="Book Antiqua"/>
          <w:i/>
        </w:rPr>
        <w:t>Surg</w:t>
      </w:r>
      <w:proofErr w:type="spellEnd"/>
      <w:r w:rsidRPr="005462A5">
        <w:rPr>
          <w:rFonts w:ascii="Book Antiqua" w:hAnsi="Book Antiqua"/>
        </w:rPr>
        <w:t xml:space="preserve"> 2002; </w:t>
      </w:r>
      <w:r w:rsidRPr="005462A5">
        <w:rPr>
          <w:rFonts w:ascii="Book Antiqua" w:hAnsi="Book Antiqua"/>
          <w:b/>
        </w:rPr>
        <w:t>184</w:t>
      </w:r>
      <w:r w:rsidRPr="005462A5">
        <w:rPr>
          <w:rFonts w:ascii="Book Antiqua" w:hAnsi="Book Antiqua"/>
        </w:rPr>
        <w:t>: 601-4; discussion 604-5 [PMID: 12488184 DOI: 10.1016/s0002-9610(02)01092-9]</w:t>
      </w:r>
    </w:p>
    <w:p w14:paraId="245EA6D0"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60 </w:t>
      </w:r>
      <w:r w:rsidRPr="005462A5">
        <w:rPr>
          <w:rFonts w:ascii="Book Antiqua" w:hAnsi="Book Antiqua"/>
          <w:b/>
        </w:rPr>
        <w:t>Singh P</w:t>
      </w:r>
      <w:r w:rsidRPr="005462A5">
        <w:rPr>
          <w:rFonts w:ascii="Book Antiqua" w:hAnsi="Book Antiqua"/>
        </w:rPr>
        <w:t xml:space="preserve">, </w:t>
      </w:r>
      <w:proofErr w:type="spellStart"/>
      <w:r w:rsidRPr="005462A5">
        <w:rPr>
          <w:rFonts w:ascii="Book Antiqua" w:hAnsi="Book Antiqua"/>
        </w:rPr>
        <w:t>Mukhopadhyay</w:t>
      </w:r>
      <w:proofErr w:type="spellEnd"/>
      <w:r w:rsidRPr="005462A5">
        <w:rPr>
          <w:rFonts w:ascii="Book Antiqua" w:hAnsi="Book Antiqua"/>
        </w:rPr>
        <w:t xml:space="preserve"> P, Bhatt B, Patel T, Kiss A, Gupta R, Bhat S, Erickson RA. Endoscopic ultrasound versus CT scan for detection of the metastases to the liver: results of a prospective comparative study. </w:t>
      </w:r>
      <w:r w:rsidRPr="005462A5">
        <w:rPr>
          <w:rFonts w:ascii="Book Antiqua" w:hAnsi="Book Antiqua"/>
          <w:i/>
        </w:rPr>
        <w:t xml:space="preserve">J </w:t>
      </w:r>
      <w:proofErr w:type="spellStart"/>
      <w:r w:rsidRPr="005462A5">
        <w:rPr>
          <w:rFonts w:ascii="Book Antiqua" w:hAnsi="Book Antiqua"/>
          <w:i/>
        </w:rPr>
        <w:t>Clin</w:t>
      </w:r>
      <w:proofErr w:type="spellEnd"/>
      <w:r w:rsidRPr="005462A5">
        <w:rPr>
          <w:rFonts w:ascii="Book Antiqua" w:hAnsi="Book Antiqua"/>
          <w:i/>
        </w:rPr>
        <w:t xml:space="preserve"> </w:t>
      </w:r>
      <w:proofErr w:type="spellStart"/>
      <w:r w:rsidRPr="005462A5">
        <w:rPr>
          <w:rFonts w:ascii="Book Antiqua" w:hAnsi="Book Antiqua"/>
          <w:i/>
        </w:rPr>
        <w:t>Gastroenterol</w:t>
      </w:r>
      <w:proofErr w:type="spellEnd"/>
      <w:r w:rsidRPr="005462A5">
        <w:rPr>
          <w:rFonts w:ascii="Book Antiqua" w:hAnsi="Book Antiqua"/>
        </w:rPr>
        <w:t xml:space="preserve"> 2009; </w:t>
      </w:r>
      <w:r w:rsidRPr="005462A5">
        <w:rPr>
          <w:rFonts w:ascii="Book Antiqua" w:hAnsi="Book Antiqua"/>
          <w:b/>
        </w:rPr>
        <w:t>43</w:t>
      </w:r>
      <w:r w:rsidRPr="005462A5">
        <w:rPr>
          <w:rFonts w:ascii="Book Antiqua" w:hAnsi="Book Antiqua"/>
        </w:rPr>
        <w:t>: 367-373 [PMID: 18981929 DOI: 10.1097/MCG.0b013e318167b8cc]</w:t>
      </w:r>
    </w:p>
    <w:p w14:paraId="5E323F9E"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61 </w:t>
      </w:r>
      <w:proofErr w:type="spellStart"/>
      <w:r w:rsidRPr="005462A5">
        <w:rPr>
          <w:rFonts w:ascii="Book Antiqua" w:hAnsi="Book Antiqua"/>
          <w:b/>
        </w:rPr>
        <w:t>Vilmann</w:t>
      </w:r>
      <w:proofErr w:type="spellEnd"/>
      <w:r w:rsidRPr="005462A5">
        <w:rPr>
          <w:rFonts w:ascii="Book Antiqua" w:hAnsi="Book Antiqua"/>
          <w:b/>
        </w:rPr>
        <w:t xml:space="preserve"> P</w:t>
      </w:r>
      <w:r w:rsidRPr="005462A5">
        <w:rPr>
          <w:rFonts w:ascii="Book Antiqua" w:hAnsi="Book Antiqua"/>
        </w:rPr>
        <w:t xml:space="preserve">, Krasnik M, Larsen SS, Jacobsen GK, </w:t>
      </w:r>
      <w:proofErr w:type="spellStart"/>
      <w:r w:rsidRPr="005462A5">
        <w:rPr>
          <w:rFonts w:ascii="Book Antiqua" w:hAnsi="Book Antiqua"/>
        </w:rPr>
        <w:t>Clementsen</w:t>
      </w:r>
      <w:proofErr w:type="spellEnd"/>
      <w:r w:rsidRPr="005462A5">
        <w:rPr>
          <w:rFonts w:ascii="Book Antiqua" w:hAnsi="Book Antiqua"/>
        </w:rPr>
        <w:t xml:space="preserve"> P. Transesophageal endoscopic ultrasound-guided fine-needle aspiration (EUS-FNA) and endobronchial ultrasound-guided </w:t>
      </w:r>
      <w:proofErr w:type="spellStart"/>
      <w:r w:rsidRPr="005462A5">
        <w:rPr>
          <w:rFonts w:ascii="Book Antiqua" w:hAnsi="Book Antiqua"/>
        </w:rPr>
        <w:t>transbronchial</w:t>
      </w:r>
      <w:proofErr w:type="spellEnd"/>
      <w:r w:rsidRPr="005462A5">
        <w:rPr>
          <w:rFonts w:ascii="Book Antiqua" w:hAnsi="Book Antiqua"/>
        </w:rPr>
        <w:t xml:space="preserve"> needle aspiration (EBUS-TBNA) biopsy: a combined approach in the evaluation of mediastinal lesions. </w:t>
      </w:r>
      <w:r w:rsidRPr="005462A5">
        <w:rPr>
          <w:rFonts w:ascii="Book Antiqua" w:hAnsi="Book Antiqua"/>
          <w:i/>
        </w:rPr>
        <w:t>Endoscopy</w:t>
      </w:r>
      <w:r w:rsidRPr="005462A5">
        <w:rPr>
          <w:rFonts w:ascii="Book Antiqua" w:hAnsi="Book Antiqua"/>
        </w:rPr>
        <w:t xml:space="preserve"> 2005; </w:t>
      </w:r>
      <w:r w:rsidRPr="005462A5">
        <w:rPr>
          <w:rFonts w:ascii="Book Antiqua" w:hAnsi="Book Antiqua"/>
          <w:b/>
        </w:rPr>
        <w:t>37</w:t>
      </w:r>
      <w:r w:rsidRPr="005462A5">
        <w:rPr>
          <w:rFonts w:ascii="Book Antiqua" w:hAnsi="Book Antiqua"/>
        </w:rPr>
        <w:t>: 833-839 [PMID: 16116534 DOI: 10.1055/s-2005-870276]</w:t>
      </w:r>
    </w:p>
    <w:p w14:paraId="48BF8A3B"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62 </w:t>
      </w:r>
      <w:proofErr w:type="spellStart"/>
      <w:r w:rsidRPr="005462A5">
        <w:rPr>
          <w:rFonts w:ascii="Book Antiqua" w:hAnsi="Book Antiqua"/>
          <w:b/>
        </w:rPr>
        <w:t>Takyar</w:t>
      </w:r>
      <w:proofErr w:type="spellEnd"/>
      <w:r w:rsidRPr="005462A5">
        <w:rPr>
          <w:rFonts w:ascii="Book Antiqua" w:hAnsi="Book Antiqua"/>
          <w:b/>
        </w:rPr>
        <w:t xml:space="preserve"> V</w:t>
      </w:r>
      <w:r w:rsidRPr="005462A5">
        <w:rPr>
          <w:rFonts w:ascii="Book Antiqua" w:hAnsi="Book Antiqua"/>
        </w:rPr>
        <w:t xml:space="preserve">, </w:t>
      </w:r>
      <w:proofErr w:type="spellStart"/>
      <w:r w:rsidRPr="005462A5">
        <w:rPr>
          <w:rFonts w:ascii="Book Antiqua" w:hAnsi="Book Antiqua"/>
        </w:rPr>
        <w:t>Etzion</w:t>
      </w:r>
      <w:proofErr w:type="spellEnd"/>
      <w:r w:rsidRPr="005462A5">
        <w:rPr>
          <w:rFonts w:ascii="Book Antiqua" w:hAnsi="Book Antiqua"/>
        </w:rPr>
        <w:t xml:space="preserve"> O, Heller T, </w:t>
      </w:r>
      <w:proofErr w:type="spellStart"/>
      <w:r w:rsidRPr="005462A5">
        <w:rPr>
          <w:rFonts w:ascii="Book Antiqua" w:hAnsi="Book Antiqua"/>
        </w:rPr>
        <w:t>Kleiner</w:t>
      </w:r>
      <w:proofErr w:type="spellEnd"/>
      <w:r w:rsidRPr="005462A5">
        <w:rPr>
          <w:rFonts w:ascii="Book Antiqua" w:hAnsi="Book Antiqua"/>
        </w:rPr>
        <w:t xml:space="preserve"> DE, </w:t>
      </w:r>
      <w:proofErr w:type="spellStart"/>
      <w:r w:rsidRPr="005462A5">
        <w:rPr>
          <w:rFonts w:ascii="Book Antiqua" w:hAnsi="Book Antiqua"/>
        </w:rPr>
        <w:t>Rotman</w:t>
      </w:r>
      <w:proofErr w:type="spellEnd"/>
      <w:r w:rsidRPr="005462A5">
        <w:rPr>
          <w:rFonts w:ascii="Book Antiqua" w:hAnsi="Book Antiqua"/>
        </w:rPr>
        <w:t xml:space="preserve"> Y, </w:t>
      </w:r>
      <w:proofErr w:type="spellStart"/>
      <w:r w:rsidRPr="005462A5">
        <w:rPr>
          <w:rFonts w:ascii="Book Antiqua" w:hAnsi="Book Antiqua"/>
        </w:rPr>
        <w:t>Ghany</w:t>
      </w:r>
      <w:proofErr w:type="spellEnd"/>
      <w:r w:rsidRPr="005462A5">
        <w:rPr>
          <w:rFonts w:ascii="Book Antiqua" w:hAnsi="Book Antiqua"/>
        </w:rPr>
        <w:t xml:space="preserve"> MG, </w:t>
      </w:r>
      <w:proofErr w:type="spellStart"/>
      <w:r w:rsidRPr="005462A5">
        <w:rPr>
          <w:rFonts w:ascii="Book Antiqua" w:hAnsi="Book Antiqua"/>
        </w:rPr>
        <w:t>Fryzek</w:t>
      </w:r>
      <w:proofErr w:type="spellEnd"/>
      <w:r w:rsidRPr="005462A5">
        <w:rPr>
          <w:rFonts w:ascii="Book Antiqua" w:hAnsi="Book Antiqua"/>
        </w:rPr>
        <w:t xml:space="preserve"> N, Williams VH, Rivera E, </w:t>
      </w:r>
      <w:proofErr w:type="spellStart"/>
      <w:r w:rsidRPr="005462A5">
        <w:rPr>
          <w:rFonts w:ascii="Book Antiqua" w:hAnsi="Book Antiqua"/>
        </w:rPr>
        <w:t>Auh</w:t>
      </w:r>
      <w:proofErr w:type="spellEnd"/>
      <w:r w:rsidRPr="005462A5">
        <w:rPr>
          <w:rFonts w:ascii="Book Antiqua" w:hAnsi="Book Antiqua"/>
        </w:rPr>
        <w:t xml:space="preserve"> S, Liang TJ, Hoofnagle JH, </w:t>
      </w:r>
      <w:proofErr w:type="spellStart"/>
      <w:r w:rsidRPr="005462A5">
        <w:rPr>
          <w:rFonts w:ascii="Book Antiqua" w:hAnsi="Book Antiqua"/>
        </w:rPr>
        <w:t>Koh</w:t>
      </w:r>
      <w:proofErr w:type="spellEnd"/>
      <w:r w:rsidRPr="005462A5">
        <w:rPr>
          <w:rFonts w:ascii="Book Antiqua" w:hAnsi="Book Antiqua"/>
        </w:rPr>
        <w:t xml:space="preserve"> C. Complications of percutaneous liver biopsy with </w:t>
      </w:r>
      <w:proofErr w:type="spellStart"/>
      <w:r w:rsidRPr="005462A5">
        <w:rPr>
          <w:rFonts w:ascii="Book Antiqua" w:hAnsi="Book Antiqua"/>
        </w:rPr>
        <w:t>Klatskin</w:t>
      </w:r>
      <w:proofErr w:type="spellEnd"/>
      <w:r w:rsidRPr="005462A5">
        <w:rPr>
          <w:rFonts w:ascii="Book Antiqua" w:hAnsi="Book Antiqua"/>
        </w:rPr>
        <w:t xml:space="preserve"> needles: a 36-year single-</w:t>
      </w:r>
      <w:proofErr w:type="spellStart"/>
      <w:r w:rsidRPr="005462A5">
        <w:rPr>
          <w:rFonts w:ascii="Book Antiqua" w:hAnsi="Book Antiqua"/>
        </w:rPr>
        <w:t>centre</w:t>
      </w:r>
      <w:proofErr w:type="spellEnd"/>
      <w:r w:rsidRPr="005462A5">
        <w:rPr>
          <w:rFonts w:ascii="Book Antiqua" w:hAnsi="Book Antiqua"/>
        </w:rPr>
        <w:t xml:space="preserve"> experience. </w:t>
      </w:r>
      <w:r w:rsidRPr="005462A5">
        <w:rPr>
          <w:rFonts w:ascii="Book Antiqua" w:hAnsi="Book Antiqua"/>
          <w:i/>
        </w:rPr>
        <w:t xml:space="preserve">Aliment </w:t>
      </w:r>
      <w:proofErr w:type="spellStart"/>
      <w:r w:rsidRPr="005462A5">
        <w:rPr>
          <w:rFonts w:ascii="Book Antiqua" w:hAnsi="Book Antiqua"/>
          <w:i/>
        </w:rPr>
        <w:t>Pharmacol</w:t>
      </w:r>
      <w:proofErr w:type="spellEnd"/>
      <w:r w:rsidRPr="005462A5">
        <w:rPr>
          <w:rFonts w:ascii="Book Antiqua" w:hAnsi="Book Antiqua"/>
          <w:i/>
        </w:rPr>
        <w:t xml:space="preserve"> </w:t>
      </w:r>
      <w:proofErr w:type="spellStart"/>
      <w:r w:rsidRPr="005462A5">
        <w:rPr>
          <w:rFonts w:ascii="Book Antiqua" w:hAnsi="Book Antiqua"/>
          <w:i/>
        </w:rPr>
        <w:t>Ther</w:t>
      </w:r>
      <w:proofErr w:type="spellEnd"/>
      <w:r w:rsidRPr="005462A5">
        <w:rPr>
          <w:rFonts w:ascii="Book Antiqua" w:hAnsi="Book Antiqua"/>
        </w:rPr>
        <w:t xml:space="preserve"> 2017; </w:t>
      </w:r>
      <w:r w:rsidRPr="005462A5">
        <w:rPr>
          <w:rFonts w:ascii="Book Antiqua" w:hAnsi="Book Antiqua"/>
          <w:b/>
        </w:rPr>
        <w:t>45</w:t>
      </w:r>
      <w:r w:rsidRPr="005462A5">
        <w:rPr>
          <w:rFonts w:ascii="Book Antiqua" w:hAnsi="Book Antiqua"/>
        </w:rPr>
        <w:t>: 744-753 [PMID: 28074540 DOI: 10.1111/apt.13939]</w:t>
      </w:r>
    </w:p>
    <w:p w14:paraId="7726E09B" w14:textId="77777777" w:rsidR="005462A5" w:rsidRPr="005462A5" w:rsidRDefault="005462A5" w:rsidP="005462A5">
      <w:pPr>
        <w:adjustRightInd w:val="0"/>
        <w:snapToGrid w:val="0"/>
        <w:spacing w:line="360" w:lineRule="auto"/>
        <w:jc w:val="both"/>
        <w:rPr>
          <w:rFonts w:ascii="Book Antiqua" w:hAnsi="Book Antiqua"/>
        </w:rPr>
      </w:pPr>
      <w:proofErr w:type="gramStart"/>
      <w:r w:rsidRPr="005462A5">
        <w:rPr>
          <w:rFonts w:ascii="Book Antiqua" w:hAnsi="Book Antiqua"/>
        </w:rPr>
        <w:t xml:space="preserve">63 </w:t>
      </w:r>
      <w:r w:rsidRPr="005462A5">
        <w:rPr>
          <w:rFonts w:ascii="Book Antiqua" w:hAnsi="Book Antiqua"/>
          <w:b/>
        </w:rPr>
        <w:t>Sue M</w:t>
      </w:r>
      <w:r w:rsidRPr="005462A5">
        <w:rPr>
          <w:rFonts w:ascii="Book Antiqua" w:hAnsi="Book Antiqua"/>
        </w:rPr>
        <w:t xml:space="preserve">, Caldwell SH, Dickson RC, </w:t>
      </w:r>
      <w:proofErr w:type="spellStart"/>
      <w:r w:rsidRPr="005462A5">
        <w:rPr>
          <w:rFonts w:ascii="Book Antiqua" w:hAnsi="Book Antiqua"/>
        </w:rPr>
        <w:t>Macalindong</w:t>
      </w:r>
      <w:proofErr w:type="spellEnd"/>
      <w:r w:rsidRPr="005462A5">
        <w:rPr>
          <w:rFonts w:ascii="Book Antiqua" w:hAnsi="Book Antiqua"/>
        </w:rPr>
        <w:t xml:space="preserve"> C, </w:t>
      </w:r>
      <w:proofErr w:type="spellStart"/>
      <w:r w:rsidRPr="005462A5">
        <w:rPr>
          <w:rFonts w:ascii="Book Antiqua" w:hAnsi="Book Antiqua"/>
        </w:rPr>
        <w:t>Rourk</w:t>
      </w:r>
      <w:proofErr w:type="spellEnd"/>
      <w:r w:rsidRPr="005462A5">
        <w:rPr>
          <w:rFonts w:ascii="Book Antiqua" w:hAnsi="Book Antiqua"/>
        </w:rPr>
        <w:t xml:space="preserve"> RM, Charles C, </w:t>
      </w:r>
      <w:proofErr w:type="spellStart"/>
      <w:r w:rsidRPr="005462A5">
        <w:rPr>
          <w:rFonts w:ascii="Book Antiqua" w:hAnsi="Book Antiqua"/>
        </w:rPr>
        <w:t>Doobay</w:t>
      </w:r>
      <w:proofErr w:type="spellEnd"/>
      <w:r w:rsidRPr="005462A5">
        <w:rPr>
          <w:rFonts w:ascii="Book Antiqua" w:hAnsi="Book Antiqua"/>
        </w:rPr>
        <w:t xml:space="preserve"> R, Cambridge SL, </w:t>
      </w:r>
      <w:proofErr w:type="spellStart"/>
      <w:r w:rsidRPr="005462A5">
        <w:rPr>
          <w:rFonts w:ascii="Book Antiqua" w:hAnsi="Book Antiqua"/>
        </w:rPr>
        <w:t>Barritt</w:t>
      </w:r>
      <w:proofErr w:type="spellEnd"/>
      <w:r w:rsidRPr="005462A5">
        <w:rPr>
          <w:rFonts w:ascii="Book Antiqua" w:hAnsi="Book Antiqua"/>
        </w:rPr>
        <w:t xml:space="preserve"> AS, McCallum RW.</w:t>
      </w:r>
      <w:proofErr w:type="gramEnd"/>
      <w:r w:rsidRPr="005462A5">
        <w:rPr>
          <w:rFonts w:ascii="Book Antiqua" w:hAnsi="Book Antiqua"/>
        </w:rPr>
        <w:t xml:space="preserve"> </w:t>
      </w:r>
      <w:proofErr w:type="gramStart"/>
      <w:r w:rsidRPr="005462A5">
        <w:rPr>
          <w:rFonts w:ascii="Book Antiqua" w:hAnsi="Book Antiqua"/>
        </w:rPr>
        <w:t>Variation between centers in technique and guidelines for liver biopsy.</w:t>
      </w:r>
      <w:proofErr w:type="gramEnd"/>
      <w:r w:rsidRPr="005462A5">
        <w:rPr>
          <w:rFonts w:ascii="Book Antiqua" w:hAnsi="Book Antiqua"/>
        </w:rPr>
        <w:t xml:space="preserve"> </w:t>
      </w:r>
      <w:r w:rsidRPr="005462A5">
        <w:rPr>
          <w:rFonts w:ascii="Book Antiqua" w:hAnsi="Book Antiqua"/>
          <w:i/>
        </w:rPr>
        <w:t>Liver</w:t>
      </w:r>
      <w:r w:rsidRPr="005462A5">
        <w:rPr>
          <w:rFonts w:ascii="Book Antiqua" w:hAnsi="Book Antiqua"/>
        </w:rPr>
        <w:t xml:space="preserve"> 1996; </w:t>
      </w:r>
      <w:r w:rsidRPr="005462A5">
        <w:rPr>
          <w:rFonts w:ascii="Book Antiqua" w:hAnsi="Book Antiqua"/>
          <w:b/>
        </w:rPr>
        <w:t>16</w:t>
      </w:r>
      <w:r w:rsidRPr="005462A5">
        <w:rPr>
          <w:rFonts w:ascii="Book Antiqua" w:hAnsi="Book Antiqua"/>
        </w:rPr>
        <w:t>: 267-270 [PMID: 8877999]</w:t>
      </w:r>
    </w:p>
    <w:p w14:paraId="29839F15"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64 </w:t>
      </w:r>
      <w:proofErr w:type="spellStart"/>
      <w:r w:rsidRPr="005462A5">
        <w:rPr>
          <w:rFonts w:ascii="Book Antiqua" w:hAnsi="Book Antiqua"/>
          <w:b/>
        </w:rPr>
        <w:t>Cazacu</w:t>
      </w:r>
      <w:proofErr w:type="spellEnd"/>
      <w:r w:rsidRPr="005462A5">
        <w:rPr>
          <w:rFonts w:ascii="Book Antiqua" w:hAnsi="Book Antiqua"/>
          <w:b/>
        </w:rPr>
        <w:t xml:space="preserve"> IM</w:t>
      </w:r>
      <w:r w:rsidRPr="005462A5">
        <w:rPr>
          <w:rFonts w:ascii="Book Antiqua" w:hAnsi="Book Antiqua"/>
        </w:rPr>
        <w:t xml:space="preserve">, </w:t>
      </w:r>
      <w:proofErr w:type="spellStart"/>
      <w:r w:rsidRPr="005462A5">
        <w:rPr>
          <w:rFonts w:ascii="Book Antiqua" w:hAnsi="Book Antiqua"/>
        </w:rPr>
        <w:t>Luzuriaga</w:t>
      </w:r>
      <w:proofErr w:type="spellEnd"/>
      <w:r w:rsidRPr="005462A5">
        <w:rPr>
          <w:rFonts w:ascii="Book Antiqua" w:hAnsi="Book Antiqua"/>
        </w:rPr>
        <w:t xml:space="preserve"> Chavez AA, </w:t>
      </w:r>
      <w:proofErr w:type="spellStart"/>
      <w:r w:rsidRPr="005462A5">
        <w:rPr>
          <w:rFonts w:ascii="Book Antiqua" w:hAnsi="Book Antiqua"/>
        </w:rPr>
        <w:t>Saftoiu</w:t>
      </w:r>
      <w:proofErr w:type="spellEnd"/>
      <w:r w:rsidRPr="005462A5">
        <w:rPr>
          <w:rFonts w:ascii="Book Antiqua" w:hAnsi="Book Antiqua"/>
        </w:rPr>
        <w:t xml:space="preserve"> A, </w:t>
      </w:r>
      <w:proofErr w:type="spellStart"/>
      <w:r w:rsidRPr="005462A5">
        <w:rPr>
          <w:rFonts w:ascii="Book Antiqua" w:hAnsi="Book Antiqua"/>
        </w:rPr>
        <w:t>Vilmann</w:t>
      </w:r>
      <w:proofErr w:type="spellEnd"/>
      <w:r w:rsidRPr="005462A5">
        <w:rPr>
          <w:rFonts w:ascii="Book Antiqua" w:hAnsi="Book Antiqua"/>
        </w:rPr>
        <w:t xml:space="preserve"> P, </w:t>
      </w:r>
      <w:proofErr w:type="spellStart"/>
      <w:r w:rsidRPr="005462A5">
        <w:rPr>
          <w:rFonts w:ascii="Book Antiqua" w:hAnsi="Book Antiqua"/>
        </w:rPr>
        <w:t>Bhutani</w:t>
      </w:r>
      <w:proofErr w:type="spellEnd"/>
      <w:r w:rsidRPr="005462A5">
        <w:rPr>
          <w:rFonts w:ascii="Book Antiqua" w:hAnsi="Book Antiqua"/>
        </w:rPr>
        <w:t xml:space="preserve"> MS. A quarter century of EUS-FNA: Progress, milestones, and future directions. </w:t>
      </w:r>
      <w:proofErr w:type="spellStart"/>
      <w:r w:rsidRPr="005462A5">
        <w:rPr>
          <w:rFonts w:ascii="Book Antiqua" w:hAnsi="Book Antiqua"/>
          <w:i/>
        </w:rPr>
        <w:t>Endosc</w:t>
      </w:r>
      <w:proofErr w:type="spellEnd"/>
      <w:r w:rsidRPr="005462A5">
        <w:rPr>
          <w:rFonts w:ascii="Book Antiqua" w:hAnsi="Book Antiqua"/>
          <w:i/>
        </w:rPr>
        <w:t xml:space="preserve"> Ultrasound</w:t>
      </w:r>
      <w:r w:rsidRPr="005462A5">
        <w:rPr>
          <w:rFonts w:ascii="Book Antiqua" w:hAnsi="Book Antiqua"/>
        </w:rPr>
        <w:t xml:space="preserve"> 2018; </w:t>
      </w:r>
      <w:r w:rsidRPr="005462A5">
        <w:rPr>
          <w:rFonts w:ascii="Book Antiqua" w:hAnsi="Book Antiqua"/>
          <w:b/>
        </w:rPr>
        <w:t>7</w:t>
      </w:r>
      <w:r w:rsidRPr="005462A5">
        <w:rPr>
          <w:rFonts w:ascii="Book Antiqua" w:hAnsi="Book Antiqua"/>
        </w:rPr>
        <w:t>: 141-160 [PMID: 29941723 DOI: 10.4103/eus.eus_19_18]</w:t>
      </w:r>
    </w:p>
    <w:p w14:paraId="397ABD60"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65 </w:t>
      </w:r>
      <w:r w:rsidRPr="005462A5">
        <w:rPr>
          <w:rFonts w:ascii="Book Antiqua" w:hAnsi="Book Antiqua"/>
          <w:b/>
        </w:rPr>
        <w:t>Colloredo G</w:t>
      </w:r>
      <w:r w:rsidRPr="005462A5">
        <w:rPr>
          <w:rFonts w:ascii="Book Antiqua" w:hAnsi="Book Antiqua"/>
        </w:rPr>
        <w:t xml:space="preserve">, Guido M, </w:t>
      </w:r>
      <w:proofErr w:type="spellStart"/>
      <w:r w:rsidRPr="005462A5">
        <w:rPr>
          <w:rFonts w:ascii="Book Antiqua" w:hAnsi="Book Antiqua"/>
        </w:rPr>
        <w:t>Sonzogni</w:t>
      </w:r>
      <w:proofErr w:type="spellEnd"/>
      <w:r w:rsidRPr="005462A5">
        <w:rPr>
          <w:rFonts w:ascii="Book Antiqua" w:hAnsi="Book Antiqua"/>
        </w:rPr>
        <w:t xml:space="preserve"> A, Leandro G. Impact of liver biopsy size on histological evaluation of chronic viral hepatitis: the smaller the sample, the milder the disease. </w:t>
      </w:r>
      <w:r w:rsidRPr="005462A5">
        <w:rPr>
          <w:rFonts w:ascii="Book Antiqua" w:hAnsi="Book Antiqua"/>
          <w:i/>
        </w:rPr>
        <w:t xml:space="preserve">J </w:t>
      </w:r>
      <w:proofErr w:type="spellStart"/>
      <w:r w:rsidRPr="005462A5">
        <w:rPr>
          <w:rFonts w:ascii="Book Antiqua" w:hAnsi="Book Antiqua"/>
          <w:i/>
        </w:rPr>
        <w:t>Hepatol</w:t>
      </w:r>
      <w:proofErr w:type="spellEnd"/>
      <w:r w:rsidRPr="005462A5">
        <w:rPr>
          <w:rFonts w:ascii="Book Antiqua" w:hAnsi="Book Antiqua"/>
        </w:rPr>
        <w:t xml:space="preserve"> 2003; </w:t>
      </w:r>
      <w:r w:rsidRPr="005462A5">
        <w:rPr>
          <w:rFonts w:ascii="Book Antiqua" w:hAnsi="Book Antiqua"/>
          <w:b/>
        </w:rPr>
        <w:t>39</w:t>
      </w:r>
      <w:r w:rsidRPr="005462A5">
        <w:rPr>
          <w:rFonts w:ascii="Book Antiqua" w:hAnsi="Book Antiqua"/>
        </w:rPr>
        <w:t>: 239-244 [PMID: 12873821]</w:t>
      </w:r>
    </w:p>
    <w:p w14:paraId="34BFD010" w14:textId="77777777" w:rsidR="005462A5" w:rsidRPr="005462A5" w:rsidRDefault="005462A5" w:rsidP="005462A5">
      <w:pPr>
        <w:adjustRightInd w:val="0"/>
        <w:snapToGrid w:val="0"/>
        <w:spacing w:line="360" w:lineRule="auto"/>
        <w:jc w:val="both"/>
        <w:rPr>
          <w:rFonts w:ascii="Book Antiqua" w:hAnsi="Book Antiqua"/>
        </w:rPr>
      </w:pPr>
      <w:proofErr w:type="gramStart"/>
      <w:r w:rsidRPr="005462A5">
        <w:rPr>
          <w:rFonts w:ascii="Book Antiqua" w:hAnsi="Book Antiqua"/>
        </w:rPr>
        <w:lastRenderedPageBreak/>
        <w:t xml:space="preserve">66 </w:t>
      </w:r>
      <w:r w:rsidRPr="005462A5">
        <w:rPr>
          <w:rFonts w:ascii="Book Antiqua" w:hAnsi="Book Antiqua"/>
          <w:b/>
        </w:rPr>
        <w:t>Pineda JJ</w:t>
      </w:r>
      <w:r w:rsidRPr="005462A5">
        <w:rPr>
          <w:rFonts w:ascii="Book Antiqua" w:hAnsi="Book Antiqua"/>
        </w:rPr>
        <w:t xml:space="preserve">, Diehl DL, Miao CL, Johal AS, </w:t>
      </w:r>
      <w:proofErr w:type="spellStart"/>
      <w:r w:rsidRPr="005462A5">
        <w:rPr>
          <w:rFonts w:ascii="Book Antiqua" w:hAnsi="Book Antiqua"/>
        </w:rPr>
        <w:t>Khara</w:t>
      </w:r>
      <w:proofErr w:type="spellEnd"/>
      <w:r w:rsidRPr="005462A5">
        <w:rPr>
          <w:rFonts w:ascii="Book Antiqua" w:hAnsi="Book Antiqua"/>
        </w:rPr>
        <w:t xml:space="preserve"> HS, </w:t>
      </w:r>
      <w:proofErr w:type="spellStart"/>
      <w:r w:rsidRPr="005462A5">
        <w:rPr>
          <w:rFonts w:ascii="Book Antiqua" w:hAnsi="Book Antiqua"/>
        </w:rPr>
        <w:t>Bhanushali</w:t>
      </w:r>
      <w:proofErr w:type="spellEnd"/>
      <w:r w:rsidRPr="005462A5">
        <w:rPr>
          <w:rFonts w:ascii="Book Antiqua" w:hAnsi="Book Antiqua"/>
        </w:rPr>
        <w:t xml:space="preserve"> A, Chen EZ.</w:t>
      </w:r>
      <w:proofErr w:type="gramEnd"/>
      <w:r w:rsidRPr="005462A5">
        <w:rPr>
          <w:rFonts w:ascii="Book Antiqua" w:hAnsi="Book Antiqua"/>
        </w:rPr>
        <w:t xml:space="preserve"> EUS-guided liver biopsy provides diagnostic samples comparable with those via the percutaneous or </w:t>
      </w:r>
      <w:proofErr w:type="spellStart"/>
      <w:r w:rsidRPr="005462A5">
        <w:rPr>
          <w:rFonts w:ascii="Book Antiqua" w:hAnsi="Book Antiqua"/>
        </w:rPr>
        <w:t>transjugular</w:t>
      </w:r>
      <w:proofErr w:type="spellEnd"/>
      <w:r w:rsidRPr="005462A5">
        <w:rPr>
          <w:rFonts w:ascii="Book Antiqua" w:hAnsi="Book Antiqua"/>
        </w:rPr>
        <w:t xml:space="preserve"> route. </w:t>
      </w:r>
      <w:proofErr w:type="spellStart"/>
      <w:r w:rsidRPr="005462A5">
        <w:rPr>
          <w:rFonts w:ascii="Book Antiqua" w:hAnsi="Book Antiqua"/>
          <w:i/>
        </w:rPr>
        <w:t>Gastrointest</w:t>
      </w:r>
      <w:proofErr w:type="spellEnd"/>
      <w:r w:rsidRPr="005462A5">
        <w:rPr>
          <w:rFonts w:ascii="Book Antiqua" w:hAnsi="Book Antiqua"/>
          <w:i/>
        </w:rPr>
        <w:t xml:space="preserve"> </w:t>
      </w:r>
      <w:proofErr w:type="spellStart"/>
      <w:r w:rsidRPr="005462A5">
        <w:rPr>
          <w:rFonts w:ascii="Book Antiqua" w:hAnsi="Book Antiqua"/>
          <w:i/>
        </w:rPr>
        <w:t>Endosc</w:t>
      </w:r>
      <w:proofErr w:type="spellEnd"/>
      <w:r w:rsidRPr="005462A5">
        <w:rPr>
          <w:rFonts w:ascii="Book Antiqua" w:hAnsi="Book Antiqua"/>
        </w:rPr>
        <w:t xml:space="preserve"> 2016; </w:t>
      </w:r>
      <w:r w:rsidRPr="005462A5">
        <w:rPr>
          <w:rFonts w:ascii="Book Antiqua" w:hAnsi="Book Antiqua"/>
          <w:b/>
        </w:rPr>
        <w:t>83</w:t>
      </w:r>
      <w:r w:rsidRPr="005462A5">
        <w:rPr>
          <w:rFonts w:ascii="Book Antiqua" w:hAnsi="Book Antiqua"/>
        </w:rPr>
        <w:t>: 360-365 [PMID: 26301407 DOI: 10.1016/j.gie.2015.08.025]</w:t>
      </w:r>
    </w:p>
    <w:p w14:paraId="3D9DB487"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67 </w:t>
      </w:r>
      <w:r w:rsidRPr="005462A5">
        <w:rPr>
          <w:rFonts w:ascii="Book Antiqua" w:hAnsi="Book Antiqua"/>
          <w:b/>
        </w:rPr>
        <w:t>Lee YN</w:t>
      </w:r>
      <w:r w:rsidRPr="005462A5">
        <w:rPr>
          <w:rFonts w:ascii="Book Antiqua" w:hAnsi="Book Antiqua"/>
        </w:rPr>
        <w:t xml:space="preserve">, Moon JH, Kim HK, Choi HJ, Choi MH, Kim DC, Lee TH, Lee TH, Cha SW, Kim SG, Kim YS. Usefulness of endoscopic ultrasound-guided sampling using core biopsy needle as a percutaneous biopsy rescue for diagnosis of solid liver mass: Combined histological-cytological analysis. </w:t>
      </w:r>
      <w:r w:rsidRPr="005462A5">
        <w:rPr>
          <w:rFonts w:ascii="Book Antiqua" w:hAnsi="Book Antiqua"/>
          <w:i/>
        </w:rPr>
        <w:t xml:space="preserve">J </w:t>
      </w:r>
      <w:proofErr w:type="spellStart"/>
      <w:r w:rsidRPr="005462A5">
        <w:rPr>
          <w:rFonts w:ascii="Book Antiqua" w:hAnsi="Book Antiqua"/>
          <w:i/>
        </w:rPr>
        <w:t>Gastroenterol</w:t>
      </w:r>
      <w:proofErr w:type="spellEnd"/>
      <w:r w:rsidRPr="005462A5">
        <w:rPr>
          <w:rFonts w:ascii="Book Antiqua" w:hAnsi="Book Antiqua"/>
          <w:i/>
        </w:rPr>
        <w:t xml:space="preserve"> </w:t>
      </w:r>
      <w:proofErr w:type="spellStart"/>
      <w:r w:rsidRPr="005462A5">
        <w:rPr>
          <w:rFonts w:ascii="Book Antiqua" w:hAnsi="Book Antiqua"/>
          <w:i/>
        </w:rPr>
        <w:t>Hepatol</w:t>
      </w:r>
      <w:proofErr w:type="spellEnd"/>
      <w:r w:rsidRPr="005462A5">
        <w:rPr>
          <w:rFonts w:ascii="Book Antiqua" w:hAnsi="Book Antiqua"/>
        </w:rPr>
        <w:t xml:space="preserve"> 2015; </w:t>
      </w:r>
      <w:r w:rsidRPr="005462A5">
        <w:rPr>
          <w:rFonts w:ascii="Book Antiqua" w:hAnsi="Book Antiqua"/>
          <w:b/>
        </w:rPr>
        <w:t>30</w:t>
      </w:r>
      <w:r w:rsidRPr="005462A5">
        <w:rPr>
          <w:rFonts w:ascii="Book Antiqua" w:hAnsi="Book Antiqua"/>
        </w:rPr>
        <w:t>: 1161-1166 [PMID: 25684303 DOI: 10.1111/jgh.12922]</w:t>
      </w:r>
    </w:p>
    <w:p w14:paraId="66237A27"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68 </w:t>
      </w:r>
      <w:proofErr w:type="spellStart"/>
      <w:r w:rsidRPr="005462A5">
        <w:rPr>
          <w:rFonts w:ascii="Book Antiqua" w:hAnsi="Book Antiqua"/>
          <w:b/>
        </w:rPr>
        <w:t>Shuja</w:t>
      </w:r>
      <w:proofErr w:type="spellEnd"/>
      <w:r w:rsidRPr="005462A5">
        <w:rPr>
          <w:rFonts w:ascii="Book Antiqua" w:hAnsi="Book Antiqua"/>
          <w:b/>
        </w:rPr>
        <w:t xml:space="preserve"> A</w:t>
      </w:r>
      <w:r w:rsidRPr="005462A5">
        <w:rPr>
          <w:rFonts w:ascii="Book Antiqua" w:hAnsi="Book Antiqua"/>
        </w:rPr>
        <w:t xml:space="preserve">, </w:t>
      </w:r>
      <w:proofErr w:type="spellStart"/>
      <w:r w:rsidRPr="005462A5">
        <w:rPr>
          <w:rFonts w:ascii="Book Antiqua" w:hAnsi="Book Antiqua"/>
        </w:rPr>
        <w:t>Alkhasawneh</w:t>
      </w:r>
      <w:proofErr w:type="spellEnd"/>
      <w:r w:rsidRPr="005462A5">
        <w:rPr>
          <w:rFonts w:ascii="Book Antiqua" w:hAnsi="Book Antiqua"/>
        </w:rPr>
        <w:t xml:space="preserve"> A, </w:t>
      </w:r>
      <w:proofErr w:type="spellStart"/>
      <w:r w:rsidRPr="005462A5">
        <w:rPr>
          <w:rFonts w:ascii="Book Antiqua" w:hAnsi="Book Antiqua"/>
        </w:rPr>
        <w:t>Fialho</w:t>
      </w:r>
      <w:proofErr w:type="spellEnd"/>
      <w:r w:rsidRPr="005462A5">
        <w:rPr>
          <w:rFonts w:ascii="Book Antiqua" w:hAnsi="Book Antiqua"/>
        </w:rPr>
        <w:t xml:space="preserve"> A, </w:t>
      </w:r>
      <w:proofErr w:type="spellStart"/>
      <w:r w:rsidRPr="005462A5">
        <w:rPr>
          <w:rFonts w:ascii="Book Antiqua" w:hAnsi="Book Antiqua"/>
        </w:rPr>
        <w:t>Fialho</w:t>
      </w:r>
      <w:proofErr w:type="spellEnd"/>
      <w:r w:rsidRPr="005462A5">
        <w:rPr>
          <w:rFonts w:ascii="Book Antiqua" w:hAnsi="Book Antiqua"/>
        </w:rPr>
        <w:t xml:space="preserve"> A, </w:t>
      </w:r>
      <w:proofErr w:type="spellStart"/>
      <w:r w:rsidRPr="005462A5">
        <w:rPr>
          <w:rFonts w:ascii="Book Antiqua" w:hAnsi="Book Antiqua"/>
        </w:rPr>
        <w:t>Shukri</w:t>
      </w:r>
      <w:proofErr w:type="spellEnd"/>
      <w:r w:rsidRPr="005462A5">
        <w:rPr>
          <w:rFonts w:ascii="Book Antiqua" w:hAnsi="Book Antiqua"/>
        </w:rPr>
        <w:t xml:space="preserve"> A, Harris C, </w:t>
      </w:r>
      <w:proofErr w:type="spellStart"/>
      <w:r w:rsidRPr="005462A5">
        <w:rPr>
          <w:rFonts w:ascii="Book Antiqua" w:hAnsi="Book Antiqua"/>
        </w:rPr>
        <w:t>Smotherman</w:t>
      </w:r>
      <w:proofErr w:type="spellEnd"/>
      <w:r w:rsidRPr="005462A5">
        <w:rPr>
          <w:rFonts w:ascii="Book Antiqua" w:hAnsi="Book Antiqua"/>
        </w:rPr>
        <w:t xml:space="preserve"> C, </w:t>
      </w:r>
      <w:proofErr w:type="spellStart"/>
      <w:r w:rsidRPr="005462A5">
        <w:rPr>
          <w:rFonts w:ascii="Book Antiqua" w:hAnsi="Book Antiqua"/>
        </w:rPr>
        <w:t>Malespin</w:t>
      </w:r>
      <w:proofErr w:type="spellEnd"/>
      <w:r w:rsidRPr="005462A5">
        <w:rPr>
          <w:rFonts w:ascii="Book Antiqua" w:hAnsi="Book Antiqua"/>
        </w:rPr>
        <w:t xml:space="preserve"> M, de </w:t>
      </w:r>
      <w:proofErr w:type="spellStart"/>
      <w:r w:rsidRPr="005462A5">
        <w:rPr>
          <w:rFonts w:ascii="Book Antiqua" w:hAnsi="Book Antiqua"/>
        </w:rPr>
        <w:t>Melo</w:t>
      </w:r>
      <w:proofErr w:type="spellEnd"/>
      <w:r w:rsidRPr="005462A5">
        <w:rPr>
          <w:rFonts w:ascii="Book Antiqua" w:hAnsi="Book Antiqua"/>
        </w:rPr>
        <w:t xml:space="preserve"> SW Jr. Comparison of EUS-guided versus percutaneous and </w:t>
      </w:r>
      <w:proofErr w:type="spellStart"/>
      <w:r w:rsidRPr="005462A5">
        <w:rPr>
          <w:rFonts w:ascii="Book Antiqua" w:hAnsi="Book Antiqua"/>
        </w:rPr>
        <w:t>transjugular</w:t>
      </w:r>
      <w:proofErr w:type="spellEnd"/>
      <w:r w:rsidRPr="005462A5">
        <w:rPr>
          <w:rFonts w:ascii="Book Antiqua" w:hAnsi="Book Antiqua"/>
        </w:rPr>
        <w:t xml:space="preserve"> approaches for the performance of liver biopsies. </w:t>
      </w:r>
      <w:r w:rsidRPr="005462A5">
        <w:rPr>
          <w:rFonts w:ascii="Book Antiqua" w:hAnsi="Book Antiqua"/>
          <w:i/>
        </w:rPr>
        <w:t>Dig Liver Dis</w:t>
      </w:r>
      <w:r w:rsidRPr="005462A5">
        <w:rPr>
          <w:rFonts w:ascii="Book Antiqua" w:hAnsi="Book Antiqua"/>
        </w:rPr>
        <w:t xml:space="preserve"> 2019; </w:t>
      </w:r>
      <w:r w:rsidRPr="005462A5">
        <w:rPr>
          <w:rFonts w:ascii="Book Antiqua" w:hAnsi="Book Antiqua"/>
          <w:b/>
        </w:rPr>
        <w:t>51</w:t>
      </w:r>
      <w:r w:rsidRPr="005462A5">
        <w:rPr>
          <w:rFonts w:ascii="Book Antiqua" w:hAnsi="Book Antiqua"/>
        </w:rPr>
        <w:t>: 826-830 [PMID: 30755347 DOI: 10.1016/j.dld.2019.01.006]</w:t>
      </w:r>
    </w:p>
    <w:p w14:paraId="7A122592" w14:textId="0A7C572F"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69 </w:t>
      </w:r>
      <w:proofErr w:type="spellStart"/>
      <w:r w:rsidRPr="005462A5">
        <w:rPr>
          <w:rFonts w:ascii="Book Antiqua" w:hAnsi="Book Antiqua"/>
          <w:b/>
        </w:rPr>
        <w:t>Rombaoa</w:t>
      </w:r>
      <w:proofErr w:type="spellEnd"/>
      <w:r w:rsidRPr="005462A5">
        <w:rPr>
          <w:rFonts w:ascii="Book Antiqua" w:hAnsi="Book Antiqua"/>
          <w:b/>
        </w:rPr>
        <w:t xml:space="preserve"> C,</w:t>
      </w:r>
      <w:r w:rsidR="0015313F">
        <w:rPr>
          <w:rFonts w:ascii="Book Antiqua" w:hAnsi="Book Antiqua"/>
        </w:rPr>
        <w:t xml:space="preserve"> </w:t>
      </w:r>
      <w:r w:rsidRPr="005462A5">
        <w:rPr>
          <w:rFonts w:ascii="Book Antiqua" w:hAnsi="Book Antiqua"/>
        </w:rPr>
        <w:t xml:space="preserve">Chen, Ann M. The Safety and </w:t>
      </w:r>
      <w:proofErr w:type="spellStart"/>
      <w:r w:rsidRPr="005462A5">
        <w:rPr>
          <w:rFonts w:ascii="Book Antiqua" w:hAnsi="Book Antiqua"/>
        </w:rPr>
        <w:t>Feasibilty</w:t>
      </w:r>
      <w:proofErr w:type="spellEnd"/>
      <w:r w:rsidRPr="005462A5">
        <w:rPr>
          <w:rFonts w:ascii="Book Antiqua" w:hAnsi="Book Antiqua"/>
        </w:rPr>
        <w:t xml:space="preserve"> of Endoscopic Ultrasound-Guided Parenchymal Liver Biopsy </w:t>
      </w:r>
      <w:proofErr w:type="gramStart"/>
      <w:r w:rsidRPr="005462A5">
        <w:rPr>
          <w:rFonts w:ascii="Book Antiqua" w:hAnsi="Book Antiqua"/>
        </w:rPr>
        <w:t>At</w:t>
      </w:r>
      <w:proofErr w:type="gramEnd"/>
      <w:r w:rsidRPr="005462A5">
        <w:rPr>
          <w:rFonts w:ascii="Book Antiqua" w:hAnsi="Book Antiqua"/>
        </w:rPr>
        <w:t xml:space="preserve"> A Large Community Hospital. </w:t>
      </w:r>
      <w:proofErr w:type="spellStart"/>
      <w:r w:rsidR="0015313F" w:rsidRPr="005462A5">
        <w:rPr>
          <w:rFonts w:ascii="Book Antiqua" w:hAnsi="Book Antiqua"/>
          <w:i/>
        </w:rPr>
        <w:t>Gastrointest</w:t>
      </w:r>
      <w:proofErr w:type="spellEnd"/>
      <w:r w:rsidR="0015313F" w:rsidRPr="005462A5">
        <w:rPr>
          <w:rFonts w:ascii="Book Antiqua" w:hAnsi="Book Antiqua"/>
          <w:i/>
        </w:rPr>
        <w:t xml:space="preserve"> </w:t>
      </w:r>
      <w:proofErr w:type="spellStart"/>
      <w:r w:rsidR="0015313F" w:rsidRPr="005462A5">
        <w:rPr>
          <w:rFonts w:ascii="Book Antiqua" w:hAnsi="Book Antiqua"/>
          <w:i/>
        </w:rPr>
        <w:t>Endosc</w:t>
      </w:r>
      <w:proofErr w:type="spellEnd"/>
      <w:r w:rsidR="0015313F">
        <w:rPr>
          <w:rFonts w:ascii="Book Antiqua" w:eastAsiaTheme="minorEastAsia" w:hAnsi="Book Antiqua" w:hint="eastAsia"/>
          <w:lang w:eastAsia="zh-CN"/>
        </w:rPr>
        <w:t xml:space="preserve"> </w:t>
      </w:r>
      <w:r w:rsidR="0015313F">
        <w:rPr>
          <w:rFonts w:ascii="Book Antiqua" w:hAnsi="Book Antiqua"/>
        </w:rPr>
        <w:t>2018;</w:t>
      </w:r>
      <w:r w:rsidR="0015313F">
        <w:rPr>
          <w:rFonts w:ascii="Book Antiqua" w:eastAsiaTheme="minorEastAsia" w:hAnsi="Book Antiqua" w:hint="eastAsia"/>
          <w:lang w:eastAsia="zh-CN"/>
        </w:rPr>
        <w:t xml:space="preserve"> </w:t>
      </w:r>
      <w:r w:rsidR="0015313F" w:rsidRPr="0015313F">
        <w:rPr>
          <w:rFonts w:ascii="Book Antiqua" w:hAnsi="Book Antiqua"/>
          <w:b/>
        </w:rPr>
        <w:t>87</w:t>
      </w:r>
      <w:r w:rsidRPr="005462A5">
        <w:rPr>
          <w:rFonts w:ascii="Book Antiqua" w:hAnsi="Book Antiqua"/>
        </w:rPr>
        <w:t>:</w:t>
      </w:r>
      <w:r w:rsidR="0015313F">
        <w:rPr>
          <w:rFonts w:ascii="Book Antiqua" w:eastAsiaTheme="minorEastAsia" w:hAnsi="Book Antiqua" w:hint="eastAsia"/>
          <w:lang w:eastAsia="zh-CN"/>
        </w:rPr>
        <w:t xml:space="preserve"> </w:t>
      </w:r>
      <w:r w:rsidRPr="005462A5">
        <w:rPr>
          <w:rFonts w:ascii="Book Antiqua" w:hAnsi="Book Antiqua"/>
        </w:rPr>
        <w:t>AB458 [DOI: 10.1016/j.gie.2018.04.2001]</w:t>
      </w:r>
    </w:p>
    <w:p w14:paraId="25385876"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70 </w:t>
      </w:r>
      <w:proofErr w:type="spellStart"/>
      <w:r w:rsidRPr="005462A5">
        <w:rPr>
          <w:rFonts w:ascii="Book Antiqua" w:hAnsi="Book Antiqua"/>
          <w:b/>
        </w:rPr>
        <w:t>Wiersema</w:t>
      </w:r>
      <w:proofErr w:type="spellEnd"/>
      <w:r w:rsidRPr="005462A5">
        <w:rPr>
          <w:rFonts w:ascii="Book Antiqua" w:hAnsi="Book Antiqua"/>
          <w:b/>
        </w:rPr>
        <w:t xml:space="preserve"> MJ</w:t>
      </w:r>
      <w:r w:rsidRPr="005462A5">
        <w:rPr>
          <w:rFonts w:ascii="Book Antiqua" w:hAnsi="Book Antiqua"/>
        </w:rPr>
        <w:t xml:space="preserve">, Levy MJ, </w:t>
      </w:r>
      <w:proofErr w:type="spellStart"/>
      <w:r w:rsidRPr="005462A5">
        <w:rPr>
          <w:rFonts w:ascii="Book Antiqua" w:hAnsi="Book Antiqua"/>
        </w:rPr>
        <w:t>Harewood</w:t>
      </w:r>
      <w:proofErr w:type="spellEnd"/>
      <w:r w:rsidRPr="005462A5">
        <w:rPr>
          <w:rFonts w:ascii="Book Antiqua" w:hAnsi="Book Antiqua"/>
        </w:rPr>
        <w:t xml:space="preserve"> GC, Vazquez-</w:t>
      </w:r>
      <w:proofErr w:type="spellStart"/>
      <w:r w:rsidRPr="005462A5">
        <w:rPr>
          <w:rFonts w:ascii="Book Antiqua" w:hAnsi="Book Antiqua"/>
        </w:rPr>
        <w:t>Sequeiros</w:t>
      </w:r>
      <w:proofErr w:type="spellEnd"/>
      <w:r w:rsidRPr="005462A5">
        <w:rPr>
          <w:rFonts w:ascii="Book Antiqua" w:hAnsi="Book Antiqua"/>
        </w:rPr>
        <w:t xml:space="preserve"> E, </w:t>
      </w:r>
      <w:proofErr w:type="spellStart"/>
      <w:r w:rsidRPr="005462A5">
        <w:rPr>
          <w:rFonts w:ascii="Book Antiqua" w:hAnsi="Book Antiqua"/>
        </w:rPr>
        <w:t>Jondal</w:t>
      </w:r>
      <w:proofErr w:type="spellEnd"/>
      <w:r w:rsidRPr="005462A5">
        <w:rPr>
          <w:rFonts w:ascii="Book Antiqua" w:hAnsi="Book Antiqua"/>
        </w:rPr>
        <w:t xml:space="preserve"> ML, </w:t>
      </w:r>
      <w:proofErr w:type="spellStart"/>
      <w:r w:rsidRPr="005462A5">
        <w:rPr>
          <w:rFonts w:ascii="Book Antiqua" w:hAnsi="Book Antiqua"/>
        </w:rPr>
        <w:t>Wiersema</w:t>
      </w:r>
      <w:proofErr w:type="spellEnd"/>
      <w:r w:rsidRPr="005462A5">
        <w:rPr>
          <w:rFonts w:ascii="Book Antiqua" w:hAnsi="Book Antiqua"/>
        </w:rPr>
        <w:t xml:space="preserve"> LM. </w:t>
      </w:r>
      <w:proofErr w:type="gramStart"/>
      <w:r w:rsidRPr="005462A5">
        <w:rPr>
          <w:rFonts w:ascii="Book Antiqua" w:hAnsi="Book Antiqua"/>
        </w:rPr>
        <w:t xml:space="preserve">Initial experience with EUS-guided </w:t>
      </w:r>
      <w:proofErr w:type="spellStart"/>
      <w:r w:rsidRPr="005462A5">
        <w:rPr>
          <w:rFonts w:ascii="Book Antiqua" w:hAnsi="Book Antiqua"/>
        </w:rPr>
        <w:t>trucut</w:t>
      </w:r>
      <w:proofErr w:type="spellEnd"/>
      <w:r w:rsidRPr="005462A5">
        <w:rPr>
          <w:rFonts w:ascii="Book Antiqua" w:hAnsi="Book Antiqua"/>
        </w:rPr>
        <w:t xml:space="preserve"> needle biopsies of </w:t>
      </w:r>
      <w:proofErr w:type="spellStart"/>
      <w:r w:rsidRPr="005462A5">
        <w:rPr>
          <w:rFonts w:ascii="Book Antiqua" w:hAnsi="Book Antiqua"/>
        </w:rPr>
        <w:t>perigastric</w:t>
      </w:r>
      <w:proofErr w:type="spellEnd"/>
      <w:r w:rsidRPr="005462A5">
        <w:rPr>
          <w:rFonts w:ascii="Book Antiqua" w:hAnsi="Book Antiqua"/>
        </w:rPr>
        <w:t xml:space="preserve"> organs.</w:t>
      </w:r>
      <w:proofErr w:type="gramEnd"/>
      <w:r w:rsidRPr="005462A5">
        <w:rPr>
          <w:rFonts w:ascii="Book Antiqua" w:hAnsi="Book Antiqua"/>
        </w:rPr>
        <w:t xml:space="preserve"> </w:t>
      </w:r>
      <w:proofErr w:type="spellStart"/>
      <w:r w:rsidRPr="005462A5">
        <w:rPr>
          <w:rFonts w:ascii="Book Antiqua" w:hAnsi="Book Antiqua"/>
          <w:i/>
        </w:rPr>
        <w:t>Gastrointest</w:t>
      </w:r>
      <w:proofErr w:type="spellEnd"/>
      <w:r w:rsidRPr="005462A5">
        <w:rPr>
          <w:rFonts w:ascii="Book Antiqua" w:hAnsi="Book Antiqua"/>
          <w:i/>
        </w:rPr>
        <w:t xml:space="preserve"> </w:t>
      </w:r>
      <w:proofErr w:type="spellStart"/>
      <w:r w:rsidRPr="005462A5">
        <w:rPr>
          <w:rFonts w:ascii="Book Antiqua" w:hAnsi="Book Antiqua"/>
          <w:i/>
        </w:rPr>
        <w:t>Endosc</w:t>
      </w:r>
      <w:proofErr w:type="spellEnd"/>
      <w:r w:rsidRPr="005462A5">
        <w:rPr>
          <w:rFonts w:ascii="Book Antiqua" w:hAnsi="Book Antiqua"/>
        </w:rPr>
        <w:t xml:space="preserve"> 2002; </w:t>
      </w:r>
      <w:r w:rsidRPr="005462A5">
        <w:rPr>
          <w:rFonts w:ascii="Book Antiqua" w:hAnsi="Book Antiqua"/>
          <w:b/>
        </w:rPr>
        <w:t>56</w:t>
      </w:r>
      <w:r w:rsidRPr="005462A5">
        <w:rPr>
          <w:rFonts w:ascii="Book Antiqua" w:hAnsi="Book Antiqua"/>
        </w:rPr>
        <w:t>: 275-278 [PMID: 12145612 DOI: 10.1016/s0016-5107(02)70193-4]</w:t>
      </w:r>
    </w:p>
    <w:p w14:paraId="7DA67B75"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71 </w:t>
      </w:r>
      <w:r w:rsidRPr="005462A5">
        <w:rPr>
          <w:rFonts w:ascii="Book Antiqua" w:hAnsi="Book Antiqua"/>
          <w:b/>
        </w:rPr>
        <w:t>Dewitt J</w:t>
      </w:r>
      <w:r w:rsidRPr="005462A5">
        <w:rPr>
          <w:rFonts w:ascii="Book Antiqua" w:hAnsi="Book Antiqua"/>
        </w:rPr>
        <w:t xml:space="preserve">, McGreevy K, Cummings O, Sherman S, Leblanc JK, McHenry L, Al-Haddad M, </w:t>
      </w:r>
      <w:proofErr w:type="spellStart"/>
      <w:r w:rsidRPr="005462A5">
        <w:rPr>
          <w:rFonts w:ascii="Book Antiqua" w:hAnsi="Book Antiqua"/>
        </w:rPr>
        <w:t>Chalasani</w:t>
      </w:r>
      <w:proofErr w:type="spellEnd"/>
      <w:r w:rsidRPr="005462A5">
        <w:rPr>
          <w:rFonts w:ascii="Book Antiqua" w:hAnsi="Book Antiqua"/>
        </w:rPr>
        <w:t xml:space="preserve"> N. Initial experience with EUS-guided </w:t>
      </w:r>
      <w:proofErr w:type="spellStart"/>
      <w:r w:rsidRPr="005462A5">
        <w:rPr>
          <w:rFonts w:ascii="Book Antiqua" w:hAnsi="Book Antiqua"/>
        </w:rPr>
        <w:t>Tru</w:t>
      </w:r>
      <w:proofErr w:type="spellEnd"/>
      <w:r w:rsidRPr="005462A5">
        <w:rPr>
          <w:rFonts w:ascii="Book Antiqua" w:hAnsi="Book Antiqua"/>
        </w:rPr>
        <w:t xml:space="preserve">-cut biopsy of benign liver disease. </w:t>
      </w:r>
      <w:proofErr w:type="spellStart"/>
      <w:r w:rsidRPr="005462A5">
        <w:rPr>
          <w:rFonts w:ascii="Book Antiqua" w:hAnsi="Book Antiqua"/>
          <w:i/>
        </w:rPr>
        <w:t>Gastrointest</w:t>
      </w:r>
      <w:proofErr w:type="spellEnd"/>
      <w:r w:rsidRPr="005462A5">
        <w:rPr>
          <w:rFonts w:ascii="Book Antiqua" w:hAnsi="Book Antiqua"/>
          <w:i/>
        </w:rPr>
        <w:t xml:space="preserve"> </w:t>
      </w:r>
      <w:proofErr w:type="spellStart"/>
      <w:r w:rsidRPr="005462A5">
        <w:rPr>
          <w:rFonts w:ascii="Book Antiqua" w:hAnsi="Book Antiqua"/>
          <w:i/>
        </w:rPr>
        <w:t>Endosc</w:t>
      </w:r>
      <w:proofErr w:type="spellEnd"/>
      <w:r w:rsidRPr="005462A5">
        <w:rPr>
          <w:rFonts w:ascii="Book Antiqua" w:hAnsi="Book Antiqua"/>
        </w:rPr>
        <w:t xml:space="preserve"> 2009; </w:t>
      </w:r>
      <w:r w:rsidRPr="005462A5">
        <w:rPr>
          <w:rFonts w:ascii="Book Antiqua" w:hAnsi="Book Antiqua"/>
          <w:b/>
        </w:rPr>
        <w:t>69</w:t>
      </w:r>
      <w:r w:rsidRPr="005462A5">
        <w:rPr>
          <w:rFonts w:ascii="Book Antiqua" w:hAnsi="Book Antiqua"/>
        </w:rPr>
        <w:t>: 535-542 [PMID: 19231495 DOI: 10.1016/j.gie.2008.09.056]</w:t>
      </w:r>
    </w:p>
    <w:p w14:paraId="76DB3A7A"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72 </w:t>
      </w:r>
      <w:proofErr w:type="spellStart"/>
      <w:r w:rsidRPr="005462A5">
        <w:rPr>
          <w:rFonts w:ascii="Book Antiqua" w:hAnsi="Book Antiqua"/>
          <w:b/>
        </w:rPr>
        <w:t>Sey</w:t>
      </w:r>
      <w:proofErr w:type="spellEnd"/>
      <w:r w:rsidRPr="005462A5">
        <w:rPr>
          <w:rFonts w:ascii="Book Antiqua" w:hAnsi="Book Antiqua"/>
          <w:b/>
        </w:rPr>
        <w:t xml:space="preserve"> MS</w:t>
      </w:r>
      <w:r w:rsidRPr="005462A5">
        <w:rPr>
          <w:rFonts w:ascii="Book Antiqua" w:hAnsi="Book Antiqua"/>
        </w:rPr>
        <w:t xml:space="preserve">, Al-Haddad M, </w:t>
      </w:r>
      <w:proofErr w:type="spellStart"/>
      <w:r w:rsidRPr="005462A5">
        <w:rPr>
          <w:rFonts w:ascii="Book Antiqua" w:hAnsi="Book Antiqua"/>
        </w:rPr>
        <w:t>Imperiale</w:t>
      </w:r>
      <w:proofErr w:type="spellEnd"/>
      <w:r w:rsidRPr="005462A5">
        <w:rPr>
          <w:rFonts w:ascii="Book Antiqua" w:hAnsi="Book Antiqua"/>
        </w:rPr>
        <w:t xml:space="preserve"> TF, McGreevy K, Lin J, DeWitt JM. EUS-guided liver biopsy for parenchymal disease: a comparison of diagnostic yield between two core biopsy needles. </w:t>
      </w:r>
      <w:proofErr w:type="spellStart"/>
      <w:r w:rsidRPr="005462A5">
        <w:rPr>
          <w:rFonts w:ascii="Book Antiqua" w:hAnsi="Book Antiqua"/>
          <w:i/>
        </w:rPr>
        <w:t>Gastrointest</w:t>
      </w:r>
      <w:proofErr w:type="spellEnd"/>
      <w:r w:rsidRPr="005462A5">
        <w:rPr>
          <w:rFonts w:ascii="Book Antiqua" w:hAnsi="Book Antiqua"/>
          <w:i/>
        </w:rPr>
        <w:t xml:space="preserve"> </w:t>
      </w:r>
      <w:proofErr w:type="spellStart"/>
      <w:r w:rsidRPr="005462A5">
        <w:rPr>
          <w:rFonts w:ascii="Book Antiqua" w:hAnsi="Book Antiqua"/>
          <w:i/>
        </w:rPr>
        <w:t>Endosc</w:t>
      </w:r>
      <w:proofErr w:type="spellEnd"/>
      <w:r w:rsidRPr="005462A5">
        <w:rPr>
          <w:rFonts w:ascii="Book Antiqua" w:hAnsi="Book Antiqua"/>
        </w:rPr>
        <w:t xml:space="preserve"> 2016; </w:t>
      </w:r>
      <w:r w:rsidRPr="005462A5">
        <w:rPr>
          <w:rFonts w:ascii="Book Antiqua" w:hAnsi="Book Antiqua"/>
          <w:b/>
        </w:rPr>
        <w:t>83</w:t>
      </w:r>
      <w:r w:rsidRPr="005462A5">
        <w:rPr>
          <w:rFonts w:ascii="Book Antiqua" w:hAnsi="Book Antiqua"/>
        </w:rPr>
        <w:t>: 347-352 [PMID: 26278654 DOI: 10.1016/j.gie.2015.08.012]</w:t>
      </w:r>
    </w:p>
    <w:p w14:paraId="535F47A4"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lastRenderedPageBreak/>
        <w:t xml:space="preserve">73 </w:t>
      </w:r>
      <w:proofErr w:type="spellStart"/>
      <w:r w:rsidRPr="005462A5">
        <w:rPr>
          <w:rFonts w:ascii="Book Antiqua" w:hAnsi="Book Antiqua"/>
          <w:b/>
        </w:rPr>
        <w:t>Gor</w:t>
      </w:r>
      <w:proofErr w:type="spellEnd"/>
      <w:r w:rsidRPr="005462A5">
        <w:rPr>
          <w:rFonts w:ascii="Book Antiqua" w:hAnsi="Book Antiqua"/>
          <w:b/>
        </w:rPr>
        <w:t xml:space="preserve"> N</w:t>
      </w:r>
      <w:r w:rsidRPr="005462A5">
        <w:rPr>
          <w:rFonts w:ascii="Book Antiqua" w:hAnsi="Book Antiqua"/>
        </w:rPr>
        <w:t xml:space="preserve">, Salem SB, </w:t>
      </w:r>
      <w:proofErr w:type="spellStart"/>
      <w:r w:rsidRPr="005462A5">
        <w:rPr>
          <w:rFonts w:ascii="Book Antiqua" w:hAnsi="Book Antiqua"/>
        </w:rPr>
        <w:t>Jakate</w:t>
      </w:r>
      <w:proofErr w:type="spellEnd"/>
      <w:r w:rsidRPr="005462A5">
        <w:rPr>
          <w:rFonts w:ascii="Book Antiqua" w:hAnsi="Book Antiqua"/>
        </w:rPr>
        <w:t xml:space="preserve"> S, Patel R, Shah N, </w:t>
      </w:r>
      <w:proofErr w:type="spellStart"/>
      <w:r w:rsidRPr="005462A5">
        <w:rPr>
          <w:rFonts w:ascii="Book Antiqua" w:hAnsi="Book Antiqua"/>
        </w:rPr>
        <w:t>Patil</w:t>
      </w:r>
      <w:proofErr w:type="spellEnd"/>
      <w:r w:rsidRPr="005462A5">
        <w:rPr>
          <w:rFonts w:ascii="Book Antiqua" w:hAnsi="Book Antiqua"/>
        </w:rPr>
        <w:t xml:space="preserve"> A. Histological adequacy of EUS-guided liver biopsy when using a 19-gauge non-</w:t>
      </w:r>
      <w:proofErr w:type="spellStart"/>
      <w:r w:rsidRPr="005462A5">
        <w:rPr>
          <w:rFonts w:ascii="Book Antiqua" w:hAnsi="Book Antiqua"/>
        </w:rPr>
        <w:t>Tru</w:t>
      </w:r>
      <w:proofErr w:type="spellEnd"/>
      <w:r w:rsidRPr="005462A5">
        <w:rPr>
          <w:rFonts w:ascii="Book Antiqua" w:hAnsi="Book Antiqua"/>
        </w:rPr>
        <w:t xml:space="preserve">-Cut FNA needle. </w:t>
      </w:r>
      <w:proofErr w:type="spellStart"/>
      <w:r w:rsidRPr="005462A5">
        <w:rPr>
          <w:rFonts w:ascii="Book Antiqua" w:hAnsi="Book Antiqua"/>
          <w:i/>
        </w:rPr>
        <w:t>Gastrointest</w:t>
      </w:r>
      <w:proofErr w:type="spellEnd"/>
      <w:r w:rsidRPr="005462A5">
        <w:rPr>
          <w:rFonts w:ascii="Book Antiqua" w:hAnsi="Book Antiqua"/>
          <w:i/>
        </w:rPr>
        <w:t xml:space="preserve"> </w:t>
      </w:r>
      <w:proofErr w:type="spellStart"/>
      <w:r w:rsidRPr="005462A5">
        <w:rPr>
          <w:rFonts w:ascii="Book Antiqua" w:hAnsi="Book Antiqua"/>
          <w:i/>
        </w:rPr>
        <w:t>Endosc</w:t>
      </w:r>
      <w:proofErr w:type="spellEnd"/>
      <w:r w:rsidRPr="005462A5">
        <w:rPr>
          <w:rFonts w:ascii="Book Antiqua" w:hAnsi="Book Antiqua"/>
        </w:rPr>
        <w:t xml:space="preserve"> 2014; </w:t>
      </w:r>
      <w:r w:rsidRPr="005462A5">
        <w:rPr>
          <w:rFonts w:ascii="Book Antiqua" w:hAnsi="Book Antiqua"/>
          <w:b/>
        </w:rPr>
        <w:t>79</w:t>
      </w:r>
      <w:r w:rsidRPr="005462A5">
        <w:rPr>
          <w:rFonts w:ascii="Book Antiqua" w:hAnsi="Book Antiqua"/>
        </w:rPr>
        <w:t>: 170-172 [PMID: 23916397 DOI: 10.1016/j.gie.2013.06.031]</w:t>
      </w:r>
    </w:p>
    <w:p w14:paraId="094C3905" w14:textId="77777777" w:rsidR="005462A5" w:rsidRPr="005462A5" w:rsidRDefault="005462A5" w:rsidP="005462A5">
      <w:pPr>
        <w:adjustRightInd w:val="0"/>
        <w:snapToGrid w:val="0"/>
        <w:spacing w:line="360" w:lineRule="auto"/>
        <w:jc w:val="both"/>
        <w:rPr>
          <w:rFonts w:ascii="Book Antiqua" w:hAnsi="Book Antiqua"/>
        </w:rPr>
      </w:pPr>
      <w:proofErr w:type="gramStart"/>
      <w:r w:rsidRPr="005462A5">
        <w:rPr>
          <w:rFonts w:ascii="Book Antiqua" w:hAnsi="Book Antiqua"/>
        </w:rPr>
        <w:t xml:space="preserve">74 </w:t>
      </w:r>
      <w:proofErr w:type="spellStart"/>
      <w:r w:rsidRPr="005462A5">
        <w:rPr>
          <w:rFonts w:ascii="Book Antiqua" w:hAnsi="Book Antiqua"/>
          <w:b/>
        </w:rPr>
        <w:t>Ichim</w:t>
      </w:r>
      <w:proofErr w:type="spellEnd"/>
      <w:r w:rsidRPr="005462A5">
        <w:rPr>
          <w:rFonts w:ascii="Book Antiqua" w:hAnsi="Book Antiqua"/>
          <w:b/>
        </w:rPr>
        <w:t xml:space="preserve"> VA</w:t>
      </w:r>
      <w:r w:rsidRPr="005462A5">
        <w:rPr>
          <w:rFonts w:ascii="Book Antiqua" w:hAnsi="Book Antiqua"/>
        </w:rPr>
        <w:t xml:space="preserve">, </w:t>
      </w:r>
      <w:proofErr w:type="spellStart"/>
      <w:r w:rsidRPr="005462A5">
        <w:rPr>
          <w:rFonts w:ascii="Book Antiqua" w:hAnsi="Book Antiqua"/>
        </w:rPr>
        <w:t>Chira</w:t>
      </w:r>
      <w:proofErr w:type="spellEnd"/>
      <w:r w:rsidRPr="005462A5">
        <w:rPr>
          <w:rFonts w:ascii="Book Antiqua" w:hAnsi="Book Antiqua"/>
        </w:rPr>
        <w:t xml:space="preserve"> RI, </w:t>
      </w:r>
      <w:proofErr w:type="spellStart"/>
      <w:r w:rsidRPr="005462A5">
        <w:rPr>
          <w:rFonts w:ascii="Book Antiqua" w:hAnsi="Book Antiqua"/>
        </w:rPr>
        <w:t>Mircea</w:t>
      </w:r>
      <w:proofErr w:type="spellEnd"/>
      <w:r w:rsidRPr="005462A5">
        <w:rPr>
          <w:rFonts w:ascii="Book Antiqua" w:hAnsi="Book Antiqua"/>
        </w:rPr>
        <w:t xml:space="preserve"> PA.</w:t>
      </w:r>
      <w:proofErr w:type="gramEnd"/>
      <w:r w:rsidRPr="005462A5">
        <w:rPr>
          <w:rFonts w:ascii="Book Antiqua" w:hAnsi="Book Antiqua"/>
        </w:rPr>
        <w:t xml:space="preserve"> </w:t>
      </w:r>
      <w:proofErr w:type="gramStart"/>
      <w:r w:rsidRPr="005462A5">
        <w:rPr>
          <w:rFonts w:ascii="Book Antiqua" w:hAnsi="Book Antiqua"/>
        </w:rPr>
        <w:t>Diagnostic yield of endoscopic ultrasound-guided biopsy of focal liver lesions.</w:t>
      </w:r>
      <w:proofErr w:type="gramEnd"/>
      <w:r w:rsidRPr="005462A5">
        <w:rPr>
          <w:rFonts w:ascii="Book Antiqua" w:hAnsi="Book Antiqua"/>
        </w:rPr>
        <w:t xml:space="preserve"> </w:t>
      </w:r>
      <w:r w:rsidRPr="005462A5">
        <w:rPr>
          <w:rFonts w:ascii="Book Antiqua" w:hAnsi="Book Antiqua"/>
          <w:i/>
        </w:rPr>
        <w:t>Med Pharm Rep</w:t>
      </w:r>
      <w:r w:rsidRPr="005462A5">
        <w:rPr>
          <w:rFonts w:ascii="Book Antiqua" w:hAnsi="Book Antiqua"/>
        </w:rPr>
        <w:t xml:space="preserve"> 2019; </w:t>
      </w:r>
      <w:r w:rsidRPr="005462A5">
        <w:rPr>
          <w:rFonts w:ascii="Book Antiqua" w:hAnsi="Book Antiqua"/>
          <w:b/>
        </w:rPr>
        <w:t>92</w:t>
      </w:r>
      <w:r w:rsidRPr="005462A5">
        <w:rPr>
          <w:rFonts w:ascii="Book Antiqua" w:hAnsi="Book Antiqua"/>
        </w:rPr>
        <w:t>: 15-20 [PMID: 30957081 DOI: 10.15386/cjmed-1066]</w:t>
      </w:r>
    </w:p>
    <w:p w14:paraId="4C343182"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75 </w:t>
      </w:r>
      <w:r w:rsidRPr="005462A5">
        <w:rPr>
          <w:rFonts w:ascii="Book Antiqua" w:hAnsi="Book Antiqua"/>
          <w:b/>
        </w:rPr>
        <w:t>Shah ND</w:t>
      </w:r>
      <w:r w:rsidRPr="005462A5">
        <w:rPr>
          <w:rFonts w:ascii="Book Antiqua" w:hAnsi="Book Antiqua"/>
        </w:rPr>
        <w:t xml:space="preserve">, </w:t>
      </w:r>
      <w:proofErr w:type="spellStart"/>
      <w:r w:rsidRPr="005462A5">
        <w:rPr>
          <w:rFonts w:ascii="Book Antiqua" w:hAnsi="Book Antiqua"/>
        </w:rPr>
        <w:t>Sasatomi</w:t>
      </w:r>
      <w:proofErr w:type="spellEnd"/>
      <w:r w:rsidRPr="005462A5">
        <w:rPr>
          <w:rFonts w:ascii="Book Antiqua" w:hAnsi="Book Antiqua"/>
        </w:rPr>
        <w:t xml:space="preserve"> E, Baron TH. Endoscopic Ultrasound-guided Parenchymal Liver Biopsy: Single Center Experience of a New Dedicated Core Needle. </w:t>
      </w:r>
      <w:proofErr w:type="spellStart"/>
      <w:r w:rsidRPr="005462A5">
        <w:rPr>
          <w:rFonts w:ascii="Book Antiqua" w:hAnsi="Book Antiqua"/>
          <w:i/>
        </w:rPr>
        <w:t>Clin</w:t>
      </w:r>
      <w:proofErr w:type="spellEnd"/>
      <w:r w:rsidRPr="005462A5">
        <w:rPr>
          <w:rFonts w:ascii="Book Antiqua" w:hAnsi="Book Antiqua"/>
          <w:i/>
        </w:rPr>
        <w:t xml:space="preserve"> </w:t>
      </w:r>
      <w:proofErr w:type="spellStart"/>
      <w:r w:rsidRPr="005462A5">
        <w:rPr>
          <w:rFonts w:ascii="Book Antiqua" w:hAnsi="Book Antiqua"/>
          <w:i/>
        </w:rPr>
        <w:t>Gastroenterol</w:t>
      </w:r>
      <w:proofErr w:type="spellEnd"/>
      <w:r w:rsidRPr="005462A5">
        <w:rPr>
          <w:rFonts w:ascii="Book Antiqua" w:hAnsi="Book Antiqua"/>
          <w:i/>
        </w:rPr>
        <w:t xml:space="preserve"> </w:t>
      </w:r>
      <w:proofErr w:type="spellStart"/>
      <w:r w:rsidRPr="005462A5">
        <w:rPr>
          <w:rFonts w:ascii="Book Antiqua" w:hAnsi="Book Antiqua"/>
          <w:i/>
        </w:rPr>
        <w:t>Hepatol</w:t>
      </w:r>
      <w:proofErr w:type="spellEnd"/>
      <w:r w:rsidRPr="005462A5">
        <w:rPr>
          <w:rFonts w:ascii="Book Antiqua" w:hAnsi="Book Antiqua"/>
        </w:rPr>
        <w:t xml:space="preserve"> 2017; </w:t>
      </w:r>
      <w:r w:rsidRPr="005462A5">
        <w:rPr>
          <w:rFonts w:ascii="Book Antiqua" w:hAnsi="Book Antiqua"/>
          <w:b/>
        </w:rPr>
        <w:t>15</w:t>
      </w:r>
      <w:r w:rsidRPr="005462A5">
        <w:rPr>
          <w:rFonts w:ascii="Book Antiqua" w:hAnsi="Book Antiqua"/>
        </w:rPr>
        <w:t>: 784-786 [PMID: 28126424 DOI: 10.1016/j.cgh.2017.01.011]</w:t>
      </w:r>
    </w:p>
    <w:p w14:paraId="095C2704"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76 </w:t>
      </w:r>
      <w:r w:rsidRPr="005462A5">
        <w:rPr>
          <w:rFonts w:ascii="Book Antiqua" w:hAnsi="Book Antiqua"/>
          <w:b/>
        </w:rPr>
        <w:t>Nieto J</w:t>
      </w:r>
      <w:r w:rsidRPr="005462A5">
        <w:rPr>
          <w:rFonts w:ascii="Book Antiqua" w:hAnsi="Book Antiqua"/>
        </w:rPr>
        <w:t xml:space="preserve">, </w:t>
      </w:r>
      <w:proofErr w:type="spellStart"/>
      <w:r w:rsidRPr="005462A5">
        <w:rPr>
          <w:rFonts w:ascii="Book Antiqua" w:hAnsi="Book Antiqua"/>
        </w:rPr>
        <w:t>Khaleel</w:t>
      </w:r>
      <w:proofErr w:type="spellEnd"/>
      <w:r w:rsidRPr="005462A5">
        <w:rPr>
          <w:rFonts w:ascii="Book Antiqua" w:hAnsi="Book Antiqua"/>
        </w:rPr>
        <w:t xml:space="preserve"> H, </w:t>
      </w:r>
      <w:proofErr w:type="spellStart"/>
      <w:r w:rsidRPr="005462A5">
        <w:rPr>
          <w:rFonts w:ascii="Book Antiqua" w:hAnsi="Book Antiqua"/>
        </w:rPr>
        <w:t>Challita</w:t>
      </w:r>
      <w:proofErr w:type="spellEnd"/>
      <w:r w:rsidRPr="005462A5">
        <w:rPr>
          <w:rFonts w:ascii="Book Antiqua" w:hAnsi="Book Antiqua"/>
        </w:rPr>
        <w:t xml:space="preserve"> Y, Jimenez M, Baron TH, Walters L, Hathaway K, Patel K, </w:t>
      </w:r>
      <w:proofErr w:type="spellStart"/>
      <w:r w:rsidRPr="005462A5">
        <w:rPr>
          <w:rFonts w:ascii="Book Antiqua" w:hAnsi="Book Antiqua"/>
        </w:rPr>
        <w:t>Lankarani</w:t>
      </w:r>
      <w:proofErr w:type="spellEnd"/>
      <w:r w:rsidRPr="005462A5">
        <w:rPr>
          <w:rFonts w:ascii="Book Antiqua" w:hAnsi="Book Antiqua"/>
        </w:rPr>
        <w:t xml:space="preserve"> A, Herman M, Holloman D, Saab S. EUS-guided fine-needle core liver biopsy sampling using a novel 19-gauge needle with modified 1-pass, 1 actuation wet suction technique. </w:t>
      </w:r>
      <w:proofErr w:type="spellStart"/>
      <w:r w:rsidRPr="005462A5">
        <w:rPr>
          <w:rFonts w:ascii="Book Antiqua" w:hAnsi="Book Antiqua"/>
          <w:i/>
        </w:rPr>
        <w:t>Gastrointest</w:t>
      </w:r>
      <w:proofErr w:type="spellEnd"/>
      <w:r w:rsidRPr="005462A5">
        <w:rPr>
          <w:rFonts w:ascii="Book Antiqua" w:hAnsi="Book Antiqua"/>
          <w:i/>
        </w:rPr>
        <w:t xml:space="preserve"> </w:t>
      </w:r>
      <w:proofErr w:type="spellStart"/>
      <w:r w:rsidRPr="005462A5">
        <w:rPr>
          <w:rFonts w:ascii="Book Antiqua" w:hAnsi="Book Antiqua"/>
          <w:i/>
        </w:rPr>
        <w:t>Endosc</w:t>
      </w:r>
      <w:proofErr w:type="spellEnd"/>
      <w:r w:rsidRPr="005462A5">
        <w:rPr>
          <w:rFonts w:ascii="Book Antiqua" w:hAnsi="Book Antiqua"/>
        </w:rPr>
        <w:t xml:space="preserve"> 2018; </w:t>
      </w:r>
      <w:r w:rsidRPr="005462A5">
        <w:rPr>
          <w:rFonts w:ascii="Book Antiqua" w:hAnsi="Book Antiqua"/>
          <w:b/>
        </w:rPr>
        <w:t>87</w:t>
      </w:r>
      <w:r w:rsidRPr="005462A5">
        <w:rPr>
          <w:rFonts w:ascii="Book Antiqua" w:hAnsi="Book Antiqua"/>
        </w:rPr>
        <w:t>: 469-475 [PMID: 28551024 DOI: 10.1016/j.gie.2017.05.013]</w:t>
      </w:r>
    </w:p>
    <w:p w14:paraId="2F516F50"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77 </w:t>
      </w:r>
      <w:r w:rsidRPr="005462A5">
        <w:rPr>
          <w:rFonts w:ascii="Book Antiqua" w:hAnsi="Book Antiqua"/>
          <w:b/>
        </w:rPr>
        <w:t>Hasan MK</w:t>
      </w:r>
      <w:r w:rsidRPr="005462A5">
        <w:rPr>
          <w:rFonts w:ascii="Book Antiqua" w:hAnsi="Book Antiqua"/>
        </w:rPr>
        <w:t xml:space="preserve">, </w:t>
      </w:r>
      <w:proofErr w:type="spellStart"/>
      <w:r w:rsidRPr="005462A5">
        <w:rPr>
          <w:rFonts w:ascii="Book Antiqua" w:hAnsi="Book Antiqua"/>
        </w:rPr>
        <w:t>Kadkhodayan</w:t>
      </w:r>
      <w:proofErr w:type="spellEnd"/>
      <w:r w:rsidRPr="005462A5">
        <w:rPr>
          <w:rFonts w:ascii="Book Antiqua" w:hAnsi="Book Antiqua"/>
        </w:rPr>
        <w:t xml:space="preserve"> K, </w:t>
      </w:r>
      <w:proofErr w:type="spellStart"/>
      <w:r w:rsidRPr="005462A5">
        <w:rPr>
          <w:rFonts w:ascii="Book Antiqua" w:hAnsi="Book Antiqua"/>
        </w:rPr>
        <w:t>Idrisov</w:t>
      </w:r>
      <w:proofErr w:type="spellEnd"/>
      <w:r w:rsidRPr="005462A5">
        <w:rPr>
          <w:rFonts w:ascii="Book Antiqua" w:hAnsi="Book Antiqua"/>
        </w:rPr>
        <w:t xml:space="preserve"> E, Ali S, </w:t>
      </w:r>
      <w:proofErr w:type="spellStart"/>
      <w:r w:rsidRPr="005462A5">
        <w:rPr>
          <w:rFonts w:ascii="Book Antiqua" w:hAnsi="Book Antiqua"/>
        </w:rPr>
        <w:t>Rafiq</w:t>
      </w:r>
      <w:proofErr w:type="spellEnd"/>
      <w:r w:rsidRPr="005462A5">
        <w:rPr>
          <w:rFonts w:ascii="Book Antiqua" w:hAnsi="Book Antiqua"/>
        </w:rPr>
        <w:t xml:space="preserve"> E, Ben-Ami Shor D, Abdel-</w:t>
      </w:r>
      <w:proofErr w:type="spellStart"/>
      <w:r w:rsidRPr="005462A5">
        <w:rPr>
          <w:rFonts w:ascii="Book Antiqua" w:hAnsi="Book Antiqua"/>
        </w:rPr>
        <w:t>Jalil</w:t>
      </w:r>
      <w:proofErr w:type="spellEnd"/>
      <w:r w:rsidRPr="005462A5">
        <w:rPr>
          <w:rFonts w:ascii="Book Antiqua" w:hAnsi="Book Antiqua"/>
        </w:rPr>
        <w:t xml:space="preserve"> A, Navaneethan U, Bang J, </w:t>
      </w:r>
      <w:proofErr w:type="spellStart"/>
      <w:r w:rsidRPr="005462A5">
        <w:rPr>
          <w:rFonts w:ascii="Book Antiqua" w:hAnsi="Book Antiqua"/>
        </w:rPr>
        <w:t>Varadarajulu</w:t>
      </w:r>
      <w:proofErr w:type="spellEnd"/>
      <w:r w:rsidRPr="005462A5">
        <w:rPr>
          <w:rFonts w:ascii="Book Antiqua" w:hAnsi="Book Antiqua"/>
        </w:rPr>
        <w:t xml:space="preserve"> S, Hawes R, </w:t>
      </w:r>
      <w:proofErr w:type="spellStart"/>
      <w:r w:rsidRPr="005462A5">
        <w:rPr>
          <w:rFonts w:ascii="Book Antiqua" w:hAnsi="Book Antiqua"/>
        </w:rPr>
        <w:t>Pernicone</w:t>
      </w:r>
      <w:proofErr w:type="spellEnd"/>
      <w:r w:rsidRPr="005462A5">
        <w:rPr>
          <w:rFonts w:ascii="Book Antiqua" w:hAnsi="Book Antiqua"/>
        </w:rPr>
        <w:t xml:space="preserve"> P. Endoscopic ultrasound-guided liver biopsy using a 22-G fine needle biopsy needle: a prospective study. </w:t>
      </w:r>
      <w:r w:rsidRPr="005462A5">
        <w:rPr>
          <w:rFonts w:ascii="Book Antiqua" w:hAnsi="Book Antiqua"/>
          <w:i/>
        </w:rPr>
        <w:t>Endoscopy</w:t>
      </w:r>
      <w:r w:rsidRPr="005462A5">
        <w:rPr>
          <w:rFonts w:ascii="Book Antiqua" w:hAnsi="Book Antiqua"/>
        </w:rPr>
        <w:t xml:space="preserve"> 2019; </w:t>
      </w:r>
      <w:r w:rsidRPr="005462A5">
        <w:rPr>
          <w:rFonts w:ascii="Book Antiqua" w:hAnsi="Book Antiqua"/>
          <w:b/>
        </w:rPr>
        <w:t>51</w:t>
      </w:r>
      <w:r w:rsidRPr="005462A5">
        <w:rPr>
          <w:rFonts w:ascii="Book Antiqua" w:hAnsi="Book Antiqua"/>
        </w:rPr>
        <w:t>: 818-824 [PMID: 31365947 DOI: 10.1055/a-0967-3640]</w:t>
      </w:r>
    </w:p>
    <w:p w14:paraId="62282601"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78 </w:t>
      </w:r>
      <w:proofErr w:type="spellStart"/>
      <w:r w:rsidRPr="005462A5">
        <w:rPr>
          <w:rFonts w:ascii="Book Antiqua" w:hAnsi="Book Antiqua"/>
          <w:b/>
        </w:rPr>
        <w:t>Bazerbachi</w:t>
      </w:r>
      <w:proofErr w:type="spellEnd"/>
      <w:r w:rsidRPr="005462A5">
        <w:rPr>
          <w:rFonts w:ascii="Book Antiqua" w:hAnsi="Book Antiqua"/>
          <w:b/>
        </w:rPr>
        <w:t xml:space="preserve"> F</w:t>
      </w:r>
      <w:r w:rsidRPr="005462A5">
        <w:rPr>
          <w:rFonts w:ascii="Book Antiqua" w:hAnsi="Book Antiqua"/>
        </w:rPr>
        <w:t xml:space="preserve">, Vargas EJ, </w:t>
      </w:r>
      <w:proofErr w:type="spellStart"/>
      <w:r w:rsidRPr="005462A5">
        <w:rPr>
          <w:rFonts w:ascii="Book Antiqua" w:hAnsi="Book Antiqua"/>
        </w:rPr>
        <w:t>Matar</w:t>
      </w:r>
      <w:proofErr w:type="spellEnd"/>
      <w:r w:rsidRPr="005462A5">
        <w:rPr>
          <w:rFonts w:ascii="Book Antiqua" w:hAnsi="Book Antiqua"/>
        </w:rPr>
        <w:t xml:space="preserve"> R, Storm AC, </w:t>
      </w:r>
      <w:proofErr w:type="spellStart"/>
      <w:r w:rsidRPr="005462A5">
        <w:rPr>
          <w:rFonts w:ascii="Book Antiqua" w:hAnsi="Book Antiqua"/>
        </w:rPr>
        <w:t>Mounajjed</w:t>
      </w:r>
      <w:proofErr w:type="spellEnd"/>
      <w:r w:rsidRPr="005462A5">
        <w:rPr>
          <w:rFonts w:ascii="Book Antiqua" w:hAnsi="Book Antiqua"/>
        </w:rPr>
        <w:t xml:space="preserve"> TM, </w:t>
      </w:r>
      <w:proofErr w:type="spellStart"/>
      <w:r w:rsidRPr="005462A5">
        <w:rPr>
          <w:rFonts w:ascii="Book Antiqua" w:hAnsi="Book Antiqua"/>
        </w:rPr>
        <w:t>Topazian</w:t>
      </w:r>
      <w:proofErr w:type="spellEnd"/>
      <w:r w:rsidRPr="005462A5">
        <w:rPr>
          <w:rFonts w:ascii="Book Antiqua" w:hAnsi="Book Antiqua"/>
        </w:rPr>
        <w:t xml:space="preserve"> MD, Levy MJ, </w:t>
      </w:r>
      <w:proofErr w:type="spellStart"/>
      <w:r w:rsidRPr="005462A5">
        <w:rPr>
          <w:rFonts w:ascii="Book Antiqua" w:hAnsi="Book Antiqua"/>
        </w:rPr>
        <w:t>Chandrasekhara</w:t>
      </w:r>
      <w:proofErr w:type="spellEnd"/>
      <w:r w:rsidRPr="005462A5">
        <w:rPr>
          <w:rFonts w:ascii="Book Antiqua" w:hAnsi="Book Antiqua"/>
        </w:rPr>
        <w:t xml:space="preserve"> V, Abu </w:t>
      </w:r>
      <w:proofErr w:type="spellStart"/>
      <w:r w:rsidRPr="005462A5">
        <w:rPr>
          <w:rFonts w:ascii="Book Antiqua" w:hAnsi="Book Antiqua"/>
        </w:rPr>
        <w:t>Dayyeh</w:t>
      </w:r>
      <w:proofErr w:type="spellEnd"/>
      <w:r w:rsidRPr="005462A5">
        <w:rPr>
          <w:rFonts w:ascii="Book Antiqua" w:hAnsi="Book Antiqua"/>
        </w:rPr>
        <w:t xml:space="preserve"> BK. EUS-guided core liver biopsy sampling using a 22-gauge fork-tip needle: a prospective blinded trial for histologic and </w:t>
      </w:r>
      <w:proofErr w:type="spellStart"/>
      <w:r w:rsidRPr="005462A5">
        <w:rPr>
          <w:rFonts w:ascii="Book Antiqua" w:hAnsi="Book Antiqua"/>
        </w:rPr>
        <w:t>lipidomic</w:t>
      </w:r>
      <w:proofErr w:type="spellEnd"/>
      <w:r w:rsidRPr="005462A5">
        <w:rPr>
          <w:rFonts w:ascii="Book Antiqua" w:hAnsi="Book Antiqua"/>
        </w:rPr>
        <w:t xml:space="preserve"> evaluation in nonalcoholic fatty liver disease. </w:t>
      </w:r>
      <w:proofErr w:type="spellStart"/>
      <w:r w:rsidRPr="005462A5">
        <w:rPr>
          <w:rFonts w:ascii="Book Antiqua" w:hAnsi="Book Antiqua"/>
          <w:i/>
        </w:rPr>
        <w:t>Gastrointest</w:t>
      </w:r>
      <w:proofErr w:type="spellEnd"/>
      <w:r w:rsidRPr="005462A5">
        <w:rPr>
          <w:rFonts w:ascii="Book Antiqua" w:hAnsi="Book Antiqua"/>
          <w:i/>
        </w:rPr>
        <w:t xml:space="preserve"> </w:t>
      </w:r>
      <w:proofErr w:type="spellStart"/>
      <w:r w:rsidRPr="005462A5">
        <w:rPr>
          <w:rFonts w:ascii="Book Antiqua" w:hAnsi="Book Antiqua"/>
          <w:i/>
        </w:rPr>
        <w:t>Endosc</w:t>
      </w:r>
      <w:proofErr w:type="spellEnd"/>
      <w:r w:rsidRPr="005462A5">
        <w:rPr>
          <w:rFonts w:ascii="Book Antiqua" w:hAnsi="Book Antiqua"/>
        </w:rPr>
        <w:t xml:space="preserve"> 2019; </w:t>
      </w:r>
      <w:r w:rsidRPr="005462A5">
        <w:rPr>
          <w:rFonts w:ascii="Book Antiqua" w:hAnsi="Book Antiqua"/>
          <w:b/>
        </w:rPr>
        <w:t>90</w:t>
      </w:r>
      <w:r w:rsidRPr="005462A5">
        <w:rPr>
          <w:rFonts w:ascii="Book Antiqua" w:hAnsi="Book Antiqua"/>
        </w:rPr>
        <w:t>: 926-932 [PMID: 31437454 DOI: 10.1016/j.gie.2019.08.006]</w:t>
      </w:r>
    </w:p>
    <w:p w14:paraId="3946DB51"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79 </w:t>
      </w:r>
      <w:r w:rsidRPr="005462A5">
        <w:rPr>
          <w:rFonts w:ascii="Book Antiqua" w:hAnsi="Book Antiqua"/>
          <w:b/>
        </w:rPr>
        <w:t>Schulman AR</w:t>
      </w:r>
      <w:r w:rsidRPr="005462A5">
        <w:rPr>
          <w:rFonts w:ascii="Book Antiqua" w:hAnsi="Book Antiqua"/>
        </w:rPr>
        <w:t xml:space="preserve">, Thompson CC, </w:t>
      </w:r>
      <w:proofErr w:type="spellStart"/>
      <w:r w:rsidRPr="005462A5">
        <w:rPr>
          <w:rFonts w:ascii="Book Antiqua" w:hAnsi="Book Antiqua"/>
        </w:rPr>
        <w:t>Odze</w:t>
      </w:r>
      <w:proofErr w:type="spellEnd"/>
      <w:r w:rsidRPr="005462A5">
        <w:rPr>
          <w:rFonts w:ascii="Book Antiqua" w:hAnsi="Book Antiqua"/>
        </w:rPr>
        <w:t xml:space="preserve"> R, Chan WW, </w:t>
      </w:r>
      <w:proofErr w:type="spellStart"/>
      <w:r w:rsidRPr="005462A5">
        <w:rPr>
          <w:rFonts w:ascii="Book Antiqua" w:hAnsi="Book Antiqua"/>
        </w:rPr>
        <w:t>Ryou</w:t>
      </w:r>
      <w:proofErr w:type="spellEnd"/>
      <w:r w:rsidRPr="005462A5">
        <w:rPr>
          <w:rFonts w:ascii="Book Antiqua" w:hAnsi="Book Antiqua"/>
        </w:rPr>
        <w:t xml:space="preserve"> M. Optimizing EUS-guided liver biopsy sampling: comprehensive assessment of needle types and tissue acquisition techniques. </w:t>
      </w:r>
      <w:proofErr w:type="spellStart"/>
      <w:r w:rsidRPr="005462A5">
        <w:rPr>
          <w:rFonts w:ascii="Book Antiqua" w:hAnsi="Book Antiqua"/>
          <w:i/>
        </w:rPr>
        <w:t>Gastrointest</w:t>
      </w:r>
      <w:proofErr w:type="spellEnd"/>
      <w:r w:rsidRPr="005462A5">
        <w:rPr>
          <w:rFonts w:ascii="Book Antiqua" w:hAnsi="Book Antiqua"/>
          <w:i/>
        </w:rPr>
        <w:t xml:space="preserve"> </w:t>
      </w:r>
      <w:proofErr w:type="spellStart"/>
      <w:r w:rsidRPr="005462A5">
        <w:rPr>
          <w:rFonts w:ascii="Book Antiqua" w:hAnsi="Book Antiqua"/>
          <w:i/>
        </w:rPr>
        <w:t>Endosc</w:t>
      </w:r>
      <w:proofErr w:type="spellEnd"/>
      <w:r w:rsidRPr="005462A5">
        <w:rPr>
          <w:rFonts w:ascii="Book Antiqua" w:hAnsi="Book Antiqua"/>
        </w:rPr>
        <w:t xml:space="preserve"> 2017; </w:t>
      </w:r>
      <w:r w:rsidRPr="005462A5">
        <w:rPr>
          <w:rFonts w:ascii="Book Antiqua" w:hAnsi="Book Antiqua"/>
          <w:b/>
        </w:rPr>
        <w:t>85</w:t>
      </w:r>
      <w:r w:rsidRPr="005462A5">
        <w:rPr>
          <w:rFonts w:ascii="Book Antiqua" w:hAnsi="Book Antiqua"/>
        </w:rPr>
        <w:t>: 419-426 [PMID: 27530070 DOI: 10.1016/j.gie.2016.07.065]</w:t>
      </w:r>
    </w:p>
    <w:p w14:paraId="6E587BEE"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80 </w:t>
      </w:r>
      <w:proofErr w:type="spellStart"/>
      <w:r w:rsidRPr="005462A5">
        <w:rPr>
          <w:rFonts w:ascii="Book Antiqua" w:hAnsi="Book Antiqua"/>
          <w:b/>
        </w:rPr>
        <w:t>Mok</w:t>
      </w:r>
      <w:proofErr w:type="spellEnd"/>
      <w:r w:rsidRPr="005462A5">
        <w:rPr>
          <w:rFonts w:ascii="Book Antiqua" w:hAnsi="Book Antiqua"/>
          <w:b/>
        </w:rPr>
        <w:t xml:space="preserve"> SRS</w:t>
      </w:r>
      <w:r w:rsidRPr="005462A5">
        <w:rPr>
          <w:rFonts w:ascii="Book Antiqua" w:hAnsi="Book Antiqua"/>
        </w:rPr>
        <w:t xml:space="preserve">, Diehl DL, Johal AS, </w:t>
      </w:r>
      <w:proofErr w:type="spellStart"/>
      <w:r w:rsidRPr="005462A5">
        <w:rPr>
          <w:rFonts w:ascii="Book Antiqua" w:hAnsi="Book Antiqua"/>
        </w:rPr>
        <w:t>Khara</w:t>
      </w:r>
      <w:proofErr w:type="spellEnd"/>
      <w:r w:rsidRPr="005462A5">
        <w:rPr>
          <w:rFonts w:ascii="Book Antiqua" w:hAnsi="Book Antiqua"/>
        </w:rPr>
        <w:t xml:space="preserve"> HS, Confer BD, </w:t>
      </w:r>
      <w:proofErr w:type="spellStart"/>
      <w:r w:rsidRPr="005462A5">
        <w:rPr>
          <w:rFonts w:ascii="Book Antiqua" w:hAnsi="Book Antiqua"/>
        </w:rPr>
        <w:t>Mudireddy</w:t>
      </w:r>
      <w:proofErr w:type="spellEnd"/>
      <w:r w:rsidRPr="005462A5">
        <w:rPr>
          <w:rFonts w:ascii="Book Antiqua" w:hAnsi="Book Antiqua"/>
        </w:rPr>
        <w:t xml:space="preserve"> PR, Kovach AH, Diehl MM, Kirchner HL, Chen ZE. Endoscopic ultrasound-guided biopsy in chronic </w:t>
      </w:r>
      <w:r w:rsidRPr="005462A5">
        <w:rPr>
          <w:rFonts w:ascii="Book Antiqua" w:hAnsi="Book Antiqua"/>
        </w:rPr>
        <w:lastRenderedPageBreak/>
        <w:t xml:space="preserve">liver disease: a randomized comparison of 19-G FNA and 22-G FNB needles. </w:t>
      </w:r>
      <w:proofErr w:type="spellStart"/>
      <w:r w:rsidRPr="005462A5">
        <w:rPr>
          <w:rFonts w:ascii="Book Antiqua" w:hAnsi="Book Antiqua"/>
          <w:i/>
        </w:rPr>
        <w:t>Endosc</w:t>
      </w:r>
      <w:proofErr w:type="spellEnd"/>
      <w:r w:rsidRPr="005462A5">
        <w:rPr>
          <w:rFonts w:ascii="Book Antiqua" w:hAnsi="Book Antiqua"/>
          <w:i/>
        </w:rPr>
        <w:t xml:space="preserve"> </w:t>
      </w:r>
      <w:proofErr w:type="spellStart"/>
      <w:r w:rsidRPr="005462A5">
        <w:rPr>
          <w:rFonts w:ascii="Book Antiqua" w:hAnsi="Book Antiqua"/>
          <w:i/>
        </w:rPr>
        <w:t>Int</w:t>
      </w:r>
      <w:proofErr w:type="spellEnd"/>
      <w:r w:rsidRPr="005462A5">
        <w:rPr>
          <w:rFonts w:ascii="Book Antiqua" w:hAnsi="Book Antiqua"/>
          <w:i/>
        </w:rPr>
        <w:t xml:space="preserve"> Open</w:t>
      </w:r>
      <w:r w:rsidRPr="005462A5">
        <w:rPr>
          <w:rFonts w:ascii="Book Antiqua" w:hAnsi="Book Antiqua"/>
        </w:rPr>
        <w:t xml:space="preserve"> 2019; </w:t>
      </w:r>
      <w:r w:rsidRPr="005462A5">
        <w:rPr>
          <w:rFonts w:ascii="Book Antiqua" w:hAnsi="Book Antiqua"/>
          <w:b/>
        </w:rPr>
        <w:t>7</w:t>
      </w:r>
      <w:r w:rsidRPr="005462A5">
        <w:rPr>
          <w:rFonts w:ascii="Book Antiqua" w:hAnsi="Book Antiqua"/>
        </w:rPr>
        <w:t>: E62-E71 [PMID: 30648141 DOI: 10.1055/a-0655-7462]</w:t>
      </w:r>
    </w:p>
    <w:p w14:paraId="53973A91"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81 </w:t>
      </w:r>
      <w:r w:rsidRPr="005462A5">
        <w:rPr>
          <w:rFonts w:ascii="Book Antiqua" w:hAnsi="Book Antiqua"/>
          <w:b/>
        </w:rPr>
        <w:t>Khan MA</w:t>
      </w:r>
      <w:r w:rsidRPr="005462A5">
        <w:rPr>
          <w:rFonts w:ascii="Book Antiqua" w:hAnsi="Book Antiqua"/>
        </w:rPr>
        <w:t xml:space="preserve">, Grimm IS, Ali B, </w:t>
      </w:r>
      <w:proofErr w:type="spellStart"/>
      <w:r w:rsidRPr="005462A5">
        <w:rPr>
          <w:rFonts w:ascii="Book Antiqua" w:hAnsi="Book Antiqua"/>
        </w:rPr>
        <w:t>Nollan</w:t>
      </w:r>
      <w:proofErr w:type="spellEnd"/>
      <w:r w:rsidRPr="005462A5">
        <w:rPr>
          <w:rFonts w:ascii="Book Antiqua" w:hAnsi="Book Antiqua"/>
        </w:rPr>
        <w:t xml:space="preserve"> R, </w:t>
      </w:r>
      <w:proofErr w:type="spellStart"/>
      <w:r w:rsidRPr="005462A5">
        <w:rPr>
          <w:rFonts w:ascii="Book Antiqua" w:hAnsi="Book Antiqua"/>
        </w:rPr>
        <w:t>Tombazzi</w:t>
      </w:r>
      <w:proofErr w:type="spellEnd"/>
      <w:r w:rsidRPr="005462A5">
        <w:rPr>
          <w:rFonts w:ascii="Book Antiqua" w:hAnsi="Book Antiqua"/>
        </w:rPr>
        <w:t xml:space="preserve"> C, Ismail MK, Baron TH. A meta-analysis of endoscopic ultrasound-fine-needle aspiration compared to endoscopic ultrasound-fine-needle biopsy: diagnostic yield and the value of onsite </w:t>
      </w:r>
      <w:proofErr w:type="spellStart"/>
      <w:r w:rsidRPr="005462A5">
        <w:rPr>
          <w:rFonts w:ascii="Book Antiqua" w:hAnsi="Book Antiqua"/>
        </w:rPr>
        <w:t>cytopathological</w:t>
      </w:r>
      <w:proofErr w:type="spellEnd"/>
      <w:r w:rsidRPr="005462A5">
        <w:rPr>
          <w:rFonts w:ascii="Book Antiqua" w:hAnsi="Book Antiqua"/>
        </w:rPr>
        <w:t xml:space="preserve"> assessment. </w:t>
      </w:r>
      <w:proofErr w:type="spellStart"/>
      <w:r w:rsidRPr="005462A5">
        <w:rPr>
          <w:rFonts w:ascii="Book Antiqua" w:hAnsi="Book Antiqua"/>
          <w:i/>
        </w:rPr>
        <w:t>Endosc</w:t>
      </w:r>
      <w:proofErr w:type="spellEnd"/>
      <w:r w:rsidRPr="005462A5">
        <w:rPr>
          <w:rFonts w:ascii="Book Antiqua" w:hAnsi="Book Antiqua"/>
          <w:i/>
        </w:rPr>
        <w:t xml:space="preserve"> </w:t>
      </w:r>
      <w:proofErr w:type="spellStart"/>
      <w:r w:rsidRPr="005462A5">
        <w:rPr>
          <w:rFonts w:ascii="Book Antiqua" w:hAnsi="Book Antiqua"/>
          <w:i/>
        </w:rPr>
        <w:t>Int</w:t>
      </w:r>
      <w:proofErr w:type="spellEnd"/>
      <w:r w:rsidRPr="005462A5">
        <w:rPr>
          <w:rFonts w:ascii="Book Antiqua" w:hAnsi="Book Antiqua"/>
          <w:i/>
        </w:rPr>
        <w:t xml:space="preserve"> Open</w:t>
      </w:r>
      <w:r w:rsidRPr="005462A5">
        <w:rPr>
          <w:rFonts w:ascii="Book Antiqua" w:hAnsi="Book Antiqua"/>
        </w:rPr>
        <w:t xml:space="preserve"> 2017; </w:t>
      </w:r>
      <w:r w:rsidRPr="005462A5">
        <w:rPr>
          <w:rFonts w:ascii="Book Antiqua" w:hAnsi="Book Antiqua"/>
          <w:b/>
        </w:rPr>
        <w:t>5</w:t>
      </w:r>
      <w:r w:rsidRPr="005462A5">
        <w:rPr>
          <w:rFonts w:ascii="Book Antiqua" w:hAnsi="Book Antiqua"/>
        </w:rPr>
        <w:t>: E363-E375 [PMID: 28497108 DOI: 10.1055/s-0043-101693]</w:t>
      </w:r>
    </w:p>
    <w:p w14:paraId="6BAEB619"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82 </w:t>
      </w:r>
      <w:proofErr w:type="gramStart"/>
      <w:r w:rsidRPr="005462A5">
        <w:rPr>
          <w:rFonts w:ascii="Book Antiqua" w:hAnsi="Book Antiqua"/>
          <w:b/>
        </w:rPr>
        <w:t>Bang</w:t>
      </w:r>
      <w:proofErr w:type="gramEnd"/>
      <w:r w:rsidRPr="005462A5">
        <w:rPr>
          <w:rFonts w:ascii="Book Antiqua" w:hAnsi="Book Antiqua"/>
          <w:b/>
        </w:rPr>
        <w:t xml:space="preserve"> JY</w:t>
      </w:r>
      <w:r w:rsidRPr="005462A5">
        <w:rPr>
          <w:rFonts w:ascii="Book Antiqua" w:hAnsi="Book Antiqua"/>
        </w:rPr>
        <w:t xml:space="preserve">, Hawes R, </w:t>
      </w:r>
      <w:proofErr w:type="spellStart"/>
      <w:r w:rsidRPr="005462A5">
        <w:rPr>
          <w:rFonts w:ascii="Book Antiqua" w:hAnsi="Book Antiqua"/>
        </w:rPr>
        <w:t>Varadarajulu</w:t>
      </w:r>
      <w:proofErr w:type="spellEnd"/>
      <w:r w:rsidRPr="005462A5">
        <w:rPr>
          <w:rFonts w:ascii="Book Antiqua" w:hAnsi="Book Antiqua"/>
        </w:rPr>
        <w:t xml:space="preserve"> S. </w:t>
      </w:r>
      <w:proofErr w:type="gramStart"/>
      <w:r w:rsidRPr="005462A5">
        <w:rPr>
          <w:rFonts w:ascii="Book Antiqua" w:hAnsi="Book Antiqua"/>
        </w:rPr>
        <w:t xml:space="preserve">A meta-analysis comparing </w:t>
      </w:r>
      <w:proofErr w:type="spellStart"/>
      <w:r w:rsidRPr="005462A5">
        <w:rPr>
          <w:rFonts w:ascii="Book Antiqua" w:hAnsi="Book Antiqua"/>
        </w:rPr>
        <w:t>ProCore</w:t>
      </w:r>
      <w:proofErr w:type="spellEnd"/>
      <w:r w:rsidRPr="005462A5">
        <w:rPr>
          <w:rFonts w:ascii="Book Antiqua" w:hAnsi="Book Antiqua"/>
        </w:rPr>
        <w:t xml:space="preserve"> and standard fine-needle aspiration needles for endoscopic ultrasound-guided tissue acquisition.</w:t>
      </w:r>
      <w:proofErr w:type="gramEnd"/>
      <w:r w:rsidRPr="005462A5">
        <w:rPr>
          <w:rFonts w:ascii="Book Antiqua" w:hAnsi="Book Antiqua"/>
        </w:rPr>
        <w:t xml:space="preserve"> </w:t>
      </w:r>
      <w:r w:rsidRPr="005462A5">
        <w:rPr>
          <w:rFonts w:ascii="Book Antiqua" w:hAnsi="Book Antiqua"/>
          <w:i/>
        </w:rPr>
        <w:t>Endoscopy</w:t>
      </w:r>
      <w:r w:rsidRPr="005462A5">
        <w:rPr>
          <w:rFonts w:ascii="Book Antiqua" w:hAnsi="Book Antiqua"/>
        </w:rPr>
        <w:t xml:space="preserve"> 2016; </w:t>
      </w:r>
      <w:r w:rsidRPr="005462A5">
        <w:rPr>
          <w:rFonts w:ascii="Book Antiqua" w:hAnsi="Book Antiqua"/>
          <w:b/>
        </w:rPr>
        <w:t>48</w:t>
      </w:r>
      <w:r w:rsidRPr="005462A5">
        <w:rPr>
          <w:rFonts w:ascii="Book Antiqua" w:hAnsi="Book Antiqua"/>
        </w:rPr>
        <w:t>: 339-349 [PMID: 26561917 DOI: 10.1055/s-0034-1393354]</w:t>
      </w:r>
    </w:p>
    <w:p w14:paraId="288CCCBA"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83 </w:t>
      </w:r>
      <w:r w:rsidRPr="005462A5">
        <w:rPr>
          <w:rFonts w:ascii="Book Antiqua" w:hAnsi="Book Antiqua"/>
          <w:b/>
        </w:rPr>
        <w:t>Ching-</w:t>
      </w:r>
      <w:proofErr w:type="spellStart"/>
      <w:r w:rsidRPr="005462A5">
        <w:rPr>
          <w:rFonts w:ascii="Book Antiqua" w:hAnsi="Book Antiqua"/>
          <w:b/>
        </w:rPr>
        <w:t>Companioni</w:t>
      </w:r>
      <w:proofErr w:type="spellEnd"/>
      <w:r w:rsidRPr="005462A5">
        <w:rPr>
          <w:rFonts w:ascii="Book Antiqua" w:hAnsi="Book Antiqua"/>
          <w:b/>
        </w:rPr>
        <w:t xml:space="preserve"> RA</w:t>
      </w:r>
      <w:r w:rsidRPr="005462A5">
        <w:rPr>
          <w:rFonts w:ascii="Book Antiqua" w:hAnsi="Book Antiqua"/>
        </w:rPr>
        <w:t xml:space="preserve">, Diehl DL, Johal AS, Confer BD, </w:t>
      </w:r>
      <w:proofErr w:type="spellStart"/>
      <w:r w:rsidRPr="005462A5">
        <w:rPr>
          <w:rFonts w:ascii="Book Antiqua" w:hAnsi="Book Antiqua"/>
        </w:rPr>
        <w:t>Khara</w:t>
      </w:r>
      <w:proofErr w:type="spellEnd"/>
      <w:r w:rsidRPr="005462A5">
        <w:rPr>
          <w:rFonts w:ascii="Book Antiqua" w:hAnsi="Book Antiqua"/>
        </w:rPr>
        <w:t xml:space="preserve"> HS. 19</w:t>
      </w:r>
      <w:r w:rsidRPr="005462A5">
        <w:t> </w:t>
      </w:r>
      <w:r w:rsidRPr="005462A5">
        <w:rPr>
          <w:rFonts w:ascii="Book Antiqua" w:hAnsi="Book Antiqua"/>
        </w:rPr>
        <w:t>G aspiration needle versus 19</w:t>
      </w:r>
      <w:r w:rsidRPr="005462A5">
        <w:t> </w:t>
      </w:r>
      <w:r w:rsidRPr="005462A5">
        <w:rPr>
          <w:rFonts w:ascii="Book Antiqua" w:hAnsi="Book Antiqua"/>
        </w:rPr>
        <w:t xml:space="preserve">G core biopsy needle for endoscopic ultrasound-guided liver biopsy: a prospective randomized trial. </w:t>
      </w:r>
      <w:r w:rsidRPr="005462A5">
        <w:rPr>
          <w:rFonts w:ascii="Book Antiqua" w:hAnsi="Book Antiqua"/>
          <w:i/>
        </w:rPr>
        <w:t>Endoscopy</w:t>
      </w:r>
      <w:r w:rsidRPr="005462A5">
        <w:rPr>
          <w:rFonts w:ascii="Book Antiqua" w:hAnsi="Book Antiqua"/>
        </w:rPr>
        <w:t xml:space="preserve"> 2019; </w:t>
      </w:r>
      <w:r w:rsidRPr="005462A5">
        <w:rPr>
          <w:rFonts w:ascii="Book Antiqua" w:hAnsi="Book Antiqua"/>
          <w:b/>
        </w:rPr>
        <w:t>51</w:t>
      </w:r>
      <w:r w:rsidRPr="005462A5">
        <w:rPr>
          <w:rFonts w:ascii="Book Antiqua" w:hAnsi="Book Antiqua"/>
        </w:rPr>
        <w:t>: 1059-1065 [PMID: 31342474 DOI: 10.1055/a-0956-6922]</w:t>
      </w:r>
    </w:p>
    <w:p w14:paraId="3C96C7C6"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84 </w:t>
      </w:r>
      <w:r w:rsidRPr="005462A5">
        <w:rPr>
          <w:rFonts w:ascii="Book Antiqua" w:hAnsi="Book Antiqua"/>
          <w:b/>
        </w:rPr>
        <w:t>Wallace MB</w:t>
      </w:r>
      <w:r w:rsidRPr="005462A5">
        <w:rPr>
          <w:rFonts w:ascii="Book Antiqua" w:hAnsi="Book Antiqua"/>
        </w:rPr>
        <w:t xml:space="preserve">, Kennedy T, </w:t>
      </w:r>
      <w:proofErr w:type="spellStart"/>
      <w:r w:rsidRPr="005462A5">
        <w:rPr>
          <w:rFonts w:ascii="Book Antiqua" w:hAnsi="Book Antiqua"/>
        </w:rPr>
        <w:t>Durkalski</w:t>
      </w:r>
      <w:proofErr w:type="spellEnd"/>
      <w:r w:rsidRPr="005462A5">
        <w:rPr>
          <w:rFonts w:ascii="Book Antiqua" w:hAnsi="Book Antiqua"/>
        </w:rPr>
        <w:t xml:space="preserve"> V, </w:t>
      </w:r>
      <w:proofErr w:type="spellStart"/>
      <w:r w:rsidRPr="005462A5">
        <w:rPr>
          <w:rFonts w:ascii="Book Antiqua" w:hAnsi="Book Antiqua"/>
        </w:rPr>
        <w:t>Eloubeidi</w:t>
      </w:r>
      <w:proofErr w:type="spellEnd"/>
      <w:r w:rsidRPr="005462A5">
        <w:rPr>
          <w:rFonts w:ascii="Book Antiqua" w:hAnsi="Book Antiqua"/>
        </w:rPr>
        <w:t xml:space="preserve"> MA, </w:t>
      </w:r>
      <w:proofErr w:type="spellStart"/>
      <w:r w:rsidRPr="005462A5">
        <w:rPr>
          <w:rFonts w:ascii="Book Antiqua" w:hAnsi="Book Antiqua"/>
        </w:rPr>
        <w:t>Etamad</w:t>
      </w:r>
      <w:proofErr w:type="spellEnd"/>
      <w:r w:rsidRPr="005462A5">
        <w:rPr>
          <w:rFonts w:ascii="Book Antiqua" w:hAnsi="Book Antiqua"/>
        </w:rPr>
        <w:t xml:space="preserve"> R, Matsuda K, Lewin D, Van </w:t>
      </w:r>
      <w:proofErr w:type="spellStart"/>
      <w:r w:rsidRPr="005462A5">
        <w:rPr>
          <w:rFonts w:ascii="Book Antiqua" w:hAnsi="Book Antiqua"/>
        </w:rPr>
        <w:t>Velse</w:t>
      </w:r>
      <w:proofErr w:type="spellEnd"/>
      <w:r w:rsidRPr="005462A5">
        <w:rPr>
          <w:rFonts w:ascii="Book Antiqua" w:hAnsi="Book Antiqua"/>
        </w:rPr>
        <w:t xml:space="preserve"> A, </w:t>
      </w:r>
      <w:proofErr w:type="spellStart"/>
      <w:r w:rsidRPr="005462A5">
        <w:rPr>
          <w:rFonts w:ascii="Book Antiqua" w:hAnsi="Book Antiqua"/>
        </w:rPr>
        <w:t>Hennesey</w:t>
      </w:r>
      <w:proofErr w:type="spellEnd"/>
      <w:r w:rsidRPr="005462A5">
        <w:rPr>
          <w:rFonts w:ascii="Book Antiqua" w:hAnsi="Book Antiqua"/>
        </w:rPr>
        <w:t xml:space="preserve"> W, Hawes RH, Hoffman BJ. </w:t>
      </w:r>
      <w:proofErr w:type="gramStart"/>
      <w:r w:rsidRPr="005462A5">
        <w:rPr>
          <w:rFonts w:ascii="Book Antiqua" w:hAnsi="Book Antiqua"/>
        </w:rPr>
        <w:t>Randomized controlled trial of EUS-guided fine needle aspiration techniques for the detection of malignant lymphadenopathy.</w:t>
      </w:r>
      <w:proofErr w:type="gramEnd"/>
      <w:r w:rsidRPr="005462A5">
        <w:rPr>
          <w:rFonts w:ascii="Book Antiqua" w:hAnsi="Book Antiqua"/>
        </w:rPr>
        <w:t xml:space="preserve"> </w:t>
      </w:r>
      <w:proofErr w:type="spellStart"/>
      <w:r w:rsidRPr="005462A5">
        <w:rPr>
          <w:rFonts w:ascii="Book Antiqua" w:hAnsi="Book Antiqua"/>
          <w:i/>
        </w:rPr>
        <w:t>Gastrointest</w:t>
      </w:r>
      <w:proofErr w:type="spellEnd"/>
      <w:r w:rsidRPr="005462A5">
        <w:rPr>
          <w:rFonts w:ascii="Book Antiqua" w:hAnsi="Book Antiqua"/>
          <w:i/>
        </w:rPr>
        <w:t xml:space="preserve"> </w:t>
      </w:r>
      <w:proofErr w:type="spellStart"/>
      <w:r w:rsidRPr="005462A5">
        <w:rPr>
          <w:rFonts w:ascii="Book Antiqua" w:hAnsi="Book Antiqua"/>
          <w:i/>
        </w:rPr>
        <w:t>Endosc</w:t>
      </w:r>
      <w:proofErr w:type="spellEnd"/>
      <w:r w:rsidRPr="005462A5">
        <w:rPr>
          <w:rFonts w:ascii="Book Antiqua" w:hAnsi="Book Antiqua"/>
        </w:rPr>
        <w:t xml:space="preserve"> 2001; </w:t>
      </w:r>
      <w:r w:rsidRPr="005462A5">
        <w:rPr>
          <w:rFonts w:ascii="Book Antiqua" w:hAnsi="Book Antiqua"/>
          <w:b/>
        </w:rPr>
        <w:t>54</w:t>
      </w:r>
      <w:r w:rsidRPr="005462A5">
        <w:rPr>
          <w:rFonts w:ascii="Book Antiqua" w:hAnsi="Book Antiqua"/>
        </w:rPr>
        <w:t>: 441-447 [PMID: 11577304 DOI: 10.1067/mge.2001.117764]</w:t>
      </w:r>
    </w:p>
    <w:p w14:paraId="7F7AC65A"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85 </w:t>
      </w:r>
      <w:proofErr w:type="spellStart"/>
      <w:r w:rsidRPr="005462A5">
        <w:rPr>
          <w:rFonts w:ascii="Book Antiqua" w:hAnsi="Book Antiqua"/>
          <w:b/>
        </w:rPr>
        <w:t>Attam</w:t>
      </w:r>
      <w:proofErr w:type="spellEnd"/>
      <w:r w:rsidRPr="005462A5">
        <w:rPr>
          <w:rFonts w:ascii="Book Antiqua" w:hAnsi="Book Antiqua"/>
          <w:b/>
        </w:rPr>
        <w:t xml:space="preserve"> R</w:t>
      </w:r>
      <w:r w:rsidRPr="005462A5">
        <w:rPr>
          <w:rFonts w:ascii="Book Antiqua" w:hAnsi="Book Antiqua"/>
        </w:rPr>
        <w:t xml:space="preserve">, </w:t>
      </w:r>
      <w:proofErr w:type="spellStart"/>
      <w:r w:rsidRPr="005462A5">
        <w:rPr>
          <w:rFonts w:ascii="Book Antiqua" w:hAnsi="Book Antiqua"/>
        </w:rPr>
        <w:t>Arain</w:t>
      </w:r>
      <w:proofErr w:type="spellEnd"/>
      <w:r w:rsidRPr="005462A5">
        <w:rPr>
          <w:rFonts w:ascii="Book Antiqua" w:hAnsi="Book Antiqua"/>
        </w:rPr>
        <w:t xml:space="preserve"> MA, </w:t>
      </w:r>
      <w:proofErr w:type="spellStart"/>
      <w:r w:rsidRPr="005462A5">
        <w:rPr>
          <w:rFonts w:ascii="Book Antiqua" w:hAnsi="Book Antiqua"/>
        </w:rPr>
        <w:t>Bloechl</w:t>
      </w:r>
      <w:proofErr w:type="spellEnd"/>
      <w:r w:rsidRPr="005462A5">
        <w:rPr>
          <w:rFonts w:ascii="Book Antiqua" w:hAnsi="Book Antiqua"/>
        </w:rPr>
        <w:t xml:space="preserve"> SJ, </w:t>
      </w:r>
      <w:proofErr w:type="spellStart"/>
      <w:r w:rsidRPr="005462A5">
        <w:rPr>
          <w:rFonts w:ascii="Book Antiqua" w:hAnsi="Book Antiqua"/>
        </w:rPr>
        <w:t>Trikudanathan</w:t>
      </w:r>
      <w:proofErr w:type="spellEnd"/>
      <w:r w:rsidRPr="005462A5">
        <w:rPr>
          <w:rFonts w:ascii="Book Antiqua" w:hAnsi="Book Antiqua"/>
        </w:rPr>
        <w:t xml:space="preserve"> G, </w:t>
      </w:r>
      <w:proofErr w:type="spellStart"/>
      <w:r w:rsidRPr="005462A5">
        <w:rPr>
          <w:rFonts w:ascii="Book Antiqua" w:hAnsi="Book Antiqua"/>
        </w:rPr>
        <w:t>Munigala</w:t>
      </w:r>
      <w:proofErr w:type="spellEnd"/>
      <w:r w:rsidRPr="005462A5">
        <w:rPr>
          <w:rFonts w:ascii="Book Antiqua" w:hAnsi="Book Antiqua"/>
        </w:rPr>
        <w:t xml:space="preserve"> S, </w:t>
      </w:r>
      <w:proofErr w:type="spellStart"/>
      <w:r w:rsidRPr="005462A5">
        <w:rPr>
          <w:rFonts w:ascii="Book Antiqua" w:hAnsi="Book Antiqua"/>
        </w:rPr>
        <w:t>Bakman</w:t>
      </w:r>
      <w:proofErr w:type="spellEnd"/>
      <w:r w:rsidRPr="005462A5">
        <w:rPr>
          <w:rFonts w:ascii="Book Antiqua" w:hAnsi="Book Antiqua"/>
        </w:rPr>
        <w:t xml:space="preserve"> Y, Singh M, Wallace T, Henderson JB, Catalano MF, </w:t>
      </w:r>
      <w:proofErr w:type="spellStart"/>
      <w:r w:rsidRPr="005462A5">
        <w:rPr>
          <w:rFonts w:ascii="Book Antiqua" w:hAnsi="Book Antiqua"/>
        </w:rPr>
        <w:t>Guda</w:t>
      </w:r>
      <w:proofErr w:type="spellEnd"/>
      <w:r w:rsidRPr="005462A5">
        <w:rPr>
          <w:rFonts w:ascii="Book Antiqua" w:hAnsi="Book Antiqua"/>
        </w:rPr>
        <w:t xml:space="preserve"> NM. </w:t>
      </w:r>
      <w:proofErr w:type="gramStart"/>
      <w:r w:rsidRPr="005462A5">
        <w:rPr>
          <w:rFonts w:ascii="Book Antiqua" w:hAnsi="Book Antiqua"/>
        </w:rPr>
        <w:t>"Wet suction technique (WEST)": a novel way to enhance the quality of EUS-FNA aspirate.</w:t>
      </w:r>
      <w:proofErr w:type="gramEnd"/>
      <w:r w:rsidRPr="005462A5">
        <w:rPr>
          <w:rFonts w:ascii="Book Antiqua" w:hAnsi="Book Antiqua"/>
        </w:rPr>
        <w:t xml:space="preserve"> Results of a prospective, single-blind, randomized, controlled trial using a 22-gauge needle for EUS-FNA of solid lesions. </w:t>
      </w:r>
      <w:proofErr w:type="spellStart"/>
      <w:r w:rsidRPr="005462A5">
        <w:rPr>
          <w:rFonts w:ascii="Book Antiqua" w:hAnsi="Book Antiqua"/>
          <w:i/>
        </w:rPr>
        <w:t>Gastrointest</w:t>
      </w:r>
      <w:proofErr w:type="spellEnd"/>
      <w:r w:rsidRPr="005462A5">
        <w:rPr>
          <w:rFonts w:ascii="Book Antiqua" w:hAnsi="Book Antiqua"/>
          <w:i/>
        </w:rPr>
        <w:t xml:space="preserve"> </w:t>
      </w:r>
      <w:proofErr w:type="spellStart"/>
      <w:r w:rsidRPr="005462A5">
        <w:rPr>
          <w:rFonts w:ascii="Book Antiqua" w:hAnsi="Book Antiqua"/>
          <w:i/>
        </w:rPr>
        <w:t>Endosc</w:t>
      </w:r>
      <w:proofErr w:type="spellEnd"/>
      <w:r w:rsidRPr="005462A5">
        <w:rPr>
          <w:rFonts w:ascii="Book Antiqua" w:hAnsi="Book Antiqua"/>
        </w:rPr>
        <w:t xml:space="preserve"> 2015; </w:t>
      </w:r>
      <w:r w:rsidRPr="005462A5">
        <w:rPr>
          <w:rFonts w:ascii="Book Antiqua" w:hAnsi="Book Antiqua"/>
          <w:b/>
        </w:rPr>
        <w:t>81</w:t>
      </w:r>
      <w:r w:rsidRPr="005462A5">
        <w:rPr>
          <w:rFonts w:ascii="Book Antiqua" w:hAnsi="Book Antiqua"/>
        </w:rPr>
        <w:t>: 1401-1407 [PMID: 25733127 DOI: 10.1016/j.gie.2014.11.023]</w:t>
      </w:r>
    </w:p>
    <w:p w14:paraId="24185937" w14:textId="77777777" w:rsidR="005462A5" w:rsidRPr="005462A5" w:rsidRDefault="005462A5" w:rsidP="005462A5">
      <w:pPr>
        <w:adjustRightInd w:val="0"/>
        <w:snapToGrid w:val="0"/>
        <w:spacing w:line="360" w:lineRule="auto"/>
        <w:jc w:val="both"/>
        <w:rPr>
          <w:rFonts w:ascii="Book Antiqua" w:hAnsi="Book Antiqua"/>
        </w:rPr>
      </w:pPr>
      <w:proofErr w:type="gramStart"/>
      <w:r w:rsidRPr="005462A5">
        <w:rPr>
          <w:rFonts w:ascii="Book Antiqua" w:hAnsi="Book Antiqua"/>
        </w:rPr>
        <w:t xml:space="preserve">86 </w:t>
      </w:r>
      <w:r w:rsidRPr="005462A5">
        <w:rPr>
          <w:rFonts w:ascii="Book Antiqua" w:hAnsi="Book Antiqua"/>
          <w:b/>
        </w:rPr>
        <w:t>Kin T</w:t>
      </w:r>
      <w:r w:rsidRPr="005462A5">
        <w:rPr>
          <w:rFonts w:ascii="Book Antiqua" w:hAnsi="Book Antiqua"/>
        </w:rPr>
        <w:t xml:space="preserve">, </w:t>
      </w:r>
      <w:proofErr w:type="spellStart"/>
      <w:r w:rsidRPr="005462A5">
        <w:rPr>
          <w:rFonts w:ascii="Book Antiqua" w:hAnsi="Book Antiqua"/>
        </w:rPr>
        <w:t>Katanuma</w:t>
      </w:r>
      <w:proofErr w:type="spellEnd"/>
      <w:r w:rsidRPr="005462A5">
        <w:rPr>
          <w:rFonts w:ascii="Book Antiqua" w:hAnsi="Book Antiqua"/>
        </w:rPr>
        <w:t xml:space="preserve"> A, </w:t>
      </w:r>
      <w:proofErr w:type="spellStart"/>
      <w:r w:rsidRPr="005462A5">
        <w:rPr>
          <w:rFonts w:ascii="Book Antiqua" w:hAnsi="Book Antiqua"/>
        </w:rPr>
        <w:t>Yane</w:t>
      </w:r>
      <w:proofErr w:type="spellEnd"/>
      <w:r w:rsidRPr="005462A5">
        <w:rPr>
          <w:rFonts w:ascii="Book Antiqua" w:hAnsi="Book Antiqua"/>
        </w:rPr>
        <w:t xml:space="preserve"> K, Takahashi K, </w:t>
      </w:r>
      <w:proofErr w:type="spellStart"/>
      <w:r w:rsidRPr="005462A5">
        <w:rPr>
          <w:rFonts w:ascii="Book Antiqua" w:hAnsi="Book Antiqua"/>
        </w:rPr>
        <w:t>Osanai</w:t>
      </w:r>
      <w:proofErr w:type="spellEnd"/>
      <w:r w:rsidRPr="005462A5">
        <w:rPr>
          <w:rFonts w:ascii="Book Antiqua" w:hAnsi="Book Antiqua"/>
        </w:rPr>
        <w:t xml:space="preserve"> M, </w:t>
      </w:r>
      <w:proofErr w:type="spellStart"/>
      <w:r w:rsidRPr="005462A5">
        <w:rPr>
          <w:rFonts w:ascii="Book Antiqua" w:hAnsi="Book Antiqua"/>
        </w:rPr>
        <w:t>Takaki</w:t>
      </w:r>
      <w:proofErr w:type="spellEnd"/>
      <w:r w:rsidRPr="005462A5">
        <w:rPr>
          <w:rFonts w:ascii="Book Antiqua" w:hAnsi="Book Antiqua"/>
        </w:rPr>
        <w:t xml:space="preserve"> R, Matsumoto K, </w:t>
      </w:r>
      <w:proofErr w:type="spellStart"/>
      <w:r w:rsidRPr="005462A5">
        <w:rPr>
          <w:rFonts w:ascii="Book Antiqua" w:hAnsi="Book Antiqua"/>
        </w:rPr>
        <w:t>Gon</w:t>
      </w:r>
      <w:proofErr w:type="spellEnd"/>
      <w:r w:rsidRPr="005462A5">
        <w:rPr>
          <w:rFonts w:ascii="Book Antiqua" w:hAnsi="Book Antiqua"/>
        </w:rPr>
        <w:t xml:space="preserve"> K, </w:t>
      </w:r>
      <w:proofErr w:type="spellStart"/>
      <w:r w:rsidRPr="005462A5">
        <w:rPr>
          <w:rFonts w:ascii="Book Antiqua" w:hAnsi="Book Antiqua"/>
        </w:rPr>
        <w:t>Matsumori</w:t>
      </w:r>
      <w:proofErr w:type="spellEnd"/>
      <w:r w:rsidRPr="005462A5">
        <w:rPr>
          <w:rFonts w:ascii="Book Antiqua" w:hAnsi="Book Antiqua"/>
        </w:rPr>
        <w:t xml:space="preserve"> T, </w:t>
      </w:r>
      <w:proofErr w:type="spellStart"/>
      <w:r w:rsidRPr="005462A5">
        <w:rPr>
          <w:rFonts w:ascii="Book Antiqua" w:hAnsi="Book Antiqua"/>
        </w:rPr>
        <w:t>Tomonari</w:t>
      </w:r>
      <w:proofErr w:type="spellEnd"/>
      <w:r w:rsidRPr="005462A5">
        <w:rPr>
          <w:rFonts w:ascii="Book Antiqua" w:hAnsi="Book Antiqua"/>
        </w:rPr>
        <w:t xml:space="preserve"> A, </w:t>
      </w:r>
      <w:proofErr w:type="spellStart"/>
      <w:r w:rsidRPr="005462A5">
        <w:rPr>
          <w:rFonts w:ascii="Book Antiqua" w:hAnsi="Book Antiqua"/>
        </w:rPr>
        <w:t>Maguchi</w:t>
      </w:r>
      <w:proofErr w:type="spellEnd"/>
      <w:r w:rsidRPr="005462A5">
        <w:rPr>
          <w:rFonts w:ascii="Book Antiqua" w:hAnsi="Book Antiqua"/>
        </w:rPr>
        <w:t xml:space="preserve"> H, Shinohara T, </w:t>
      </w:r>
      <w:proofErr w:type="spellStart"/>
      <w:r w:rsidRPr="005462A5">
        <w:rPr>
          <w:rFonts w:ascii="Book Antiqua" w:hAnsi="Book Antiqua"/>
        </w:rPr>
        <w:t>Nojima</w:t>
      </w:r>
      <w:proofErr w:type="spellEnd"/>
      <w:r w:rsidRPr="005462A5">
        <w:rPr>
          <w:rFonts w:ascii="Book Antiqua" w:hAnsi="Book Antiqua"/>
        </w:rPr>
        <w:t xml:space="preserve"> M. Diagnostic ability of EUS-FNA for pancreatic solid lesions with conventional 22-gauge needle using the slow </w:t>
      </w:r>
      <w:r w:rsidRPr="005462A5">
        <w:rPr>
          <w:rFonts w:ascii="Book Antiqua" w:hAnsi="Book Antiqua"/>
        </w:rPr>
        <w:lastRenderedPageBreak/>
        <w:t>pull technique: a prospective study.</w:t>
      </w:r>
      <w:proofErr w:type="gramEnd"/>
      <w:r w:rsidRPr="005462A5">
        <w:rPr>
          <w:rFonts w:ascii="Book Antiqua" w:hAnsi="Book Antiqua"/>
        </w:rPr>
        <w:t xml:space="preserve"> </w:t>
      </w:r>
      <w:proofErr w:type="spellStart"/>
      <w:r w:rsidRPr="005462A5">
        <w:rPr>
          <w:rFonts w:ascii="Book Antiqua" w:hAnsi="Book Antiqua"/>
          <w:i/>
        </w:rPr>
        <w:t>Scand</w:t>
      </w:r>
      <w:proofErr w:type="spellEnd"/>
      <w:r w:rsidRPr="005462A5">
        <w:rPr>
          <w:rFonts w:ascii="Book Antiqua" w:hAnsi="Book Antiqua"/>
          <w:i/>
        </w:rPr>
        <w:t xml:space="preserve"> J </w:t>
      </w:r>
      <w:proofErr w:type="spellStart"/>
      <w:r w:rsidRPr="005462A5">
        <w:rPr>
          <w:rFonts w:ascii="Book Antiqua" w:hAnsi="Book Antiqua"/>
          <w:i/>
        </w:rPr>
        <w:t>Gastroenterol</w:t>
      </w:r>
      <w:proofErr w:type="spellEnd"/>
      <w:r w:rsidRPr="005462A5">
        <w:rPr>
          <w:rFonts w:ascii="Book Antiqua" w:hAnsi="Book Antiqua"/>
        </w:rPr>
        <w:t xml:space="preserve"> 2015; </w:t>
      </w:r>
      <w:r w:rsidRPr="005462A5">
        <w:rPr>
          <w:rFonts w:ascii="Book Antiqua" w:hAnsi="Book Antiqua"/>
          <w:b/>
        </w:rPr>
        <w:t>50</w:t>
      </w:r>
      <w:r w:rsidRPr="005462A5">
        <w:rPr>
          <w:rFonts w:ascii="Book Antiqua" w:hAnsi="Book Antiqua"/>
        </w:rPr>
        <w:t>: 900-907 [PMID: 25732902 DOI: 10.3109/00365521.2014.983155]</w:t>
      </w:r>
    </w:p>
    <w:p w14:paraId="552369D2"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87 </w:t>
      </w:r>
      <w:r w:rsidRPr="005462A5">
        <w:rPr>
          <w:rFonts w:ascii="Book Antiqua" w:hAnsi="Book Antiqua"/>
          <w:b/>
        </w:rPr>
        <w:t>Saab S</w:t>
      </w:r>
      <w:r w:rsidRPr="005462A5">
        <w:rPr>
          <w:rFonts w:ascii="Book Antiqua" w:hAnsi="Book Antiqua"/>
        </w:rPr>
        <w:t xml:space="preserve">, Phan J, Jimenez MA, </w:t>
      </w:r>
      <w:proofErr w:type="spellStart"/>
      <w:r w:rsidRPr="005462A5">
        <w:rPr>
          <w:rFonts w:ascii="Book Antiqua" w:hAnsi="Book Antiqua"/>
        </w:rPr>
        <w:t>Grotts</w:t>
      </w:r>
      <w:proofErr w:type="spellEnd"/>
      <w:r w:rsidRPr="005462A5">
        <w:rPr>
          <w:rFonts w:ascii="Book Antiqua" w:hAnsi="Book Antiqua"/>
        </w:rPr>
        <w:t xml:space="preserve"> JF, Walters L, Hathaway KA, Patel KR, </w:t>
      </w:r>
      <w:proofErr w:type="spellStart"/>
      <w:r w:rsidRPr="005462A5">
        <w:rPr>
          <w:rFonts w:ascii="Book Antiqua" w:hAnsi="Book Antiqua"/>
        </w:rPr>
        <w:t>Lankarani</w:t>
      </w:r>
      <w:proofErr w:type="spellEnd"/>
      <w:r w:rsidRPr="005462A5">
        <w:rPr>
          <w:rFonts w:ascii="Book Antiqua" w:hAnsi="Book Antiqua"/>
        </w:rPr>
        <w:t xml:space="preserve"> A, Herman M, Holloman DA, Nieto JM. Endoscopic Ultrasound Liver Biopsies Accurately Predict the Presence of Fibrosis in Patients </w:t>
      </w:r>
      <w:proofErr w:type="gramStart"/>
      <w:r w:rsidRPr="005462A5">
        <w:rPr>
          <w:rFonts w:ascii="Book Antiqua" w:hAnsi="Book Antiqua"/>
        </w:rPr>
        <w:t>With</w:t>
      </w:r>
      <w:proofErr w:type="gramEnd"/>
      <w:r w:rsidRPr="005462A5">
        <w:rPr>
          <w:rFonts w:ascii="Book Antiqua" w:hAnsi="Book Antiqua"/>
        </w:rPr>
        <w:t xml:space="preserve"> Fatty liver. </w:t>
      </w:r>
      <w:proofErr w:type="spellStart"/>
      <w:r w:rsidRPr="005462A5">
        <w:rPr>
          <w:rFonts w:ascii="Book Antiqua" w:hAnsi="Book Antiqua"/>
          <w:i/>
        </w:rPr>
        <w:t>Clin</w:t>
      </w:r>
      <w:proofErr w:type="spellEnd"/>
      <w:r w:rsidRPr="005462A5">
        <w:rPr>
          <w:rFonts w:ascii="Book Antiqua" w:hAnsi="Book Antiqua"/>
          <w:i/>
        </w:rPr>
        <w:t xml:space="preserve"> </w:t>
      </w:r>
      <w:proofErr w:type="spellStart"/>
      <w:r w:rsidRPr="005462A5">
        <w:rPr>
          <w:rFonts w:ascii="Book Antiqua" w:hAnsi="Book Antiqua"/>
          <w:i/>
        </w:rPr>
        <w:t>Gastroenterol</w:t>
      </w:r>
      <w:proofErr w:type="spellEnd"/>
      <w:r w:rsidRPr="005462A5">
        <w:rPr>
          <w:rFonts w:ascii="Book Antiqua" w:hAnsi="Book Antiqua"/>
          <w:i/>
        </w:rPr>
        <w:t xml:space="preserve"> </w:t>
      </w:r>
      <w:proofErr w:type="spellStart"/>
      <w:r w:rsidRPr="005462A5">
        <w:rPr>
          <w:rFonts w:ascii="Book Antiqua" w:hAnsi="Book Antiqua"/>
          <w:i/>
        </w:rPr>
        <w:t>Hepatol</w:t>
      </w:r>
      <w:proofErr w:type="spellEnd"/>
      <w:r w:rsidRPr="005462A5">
        <w:rPr>
          <w:rFonts w:ascii="Book Antiqua" w:hAnsi="Book Antiqua"/>
        </w:rPr>
        <w:t xml:space="preserve"> 2017; </w:t>
      </w:r>
      <w:r w:rsidRPr="005462A5">
        <w:rPr>
          <w:rFonts w:ascii="Book Antiqua" w:hAnsi="Book Antiqua"/>
          <w:b/>
        </w:rPr>
        <w:t>15</w:t>
      </w:r>
      <w:r w:rsidRPr="005462A5">
        <w:rPr>
          <w:rFonts w:ascii="Book Antiqua" w:hAnsi="Book Antiqua"/>
        </w:rPr>
        <w:t>: 1477-1478 [PMID: 28419859 DOI: 10.1016/j.cgh.2017.04.017]</w:t>
      </w:r>
    </w:p>
    <w:p w14:paraId="4A9F8B22"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88 </w:t>
      </w:r>
      <w:proofErr w:type="spellStart"/>
      <w:r w:rsidRPr="005462A5">
        <w:rPr>
          <w:rFonts w:ascii="Book Antiqua" w:hAnsi="Book Antiqua"/>
          <w:b/>
        </w:rPr>
        <w:t>Adeyi</w:t>
      </w:r>
      <w:proofErr w:type="spellEnd"/>
      <w:r w:rsidRPr="005462A5">
        <w:rPr>
          <w:rFonts w:ascii="Book Antiqua" w:hAnsi="Book Antiqua"/>
          <w:b/>
        </w:rPr>
        <w:t xml:space="preserve"> O</w:t>
      </w:r>
      <w:r w:rsidRPr="005462A5">
        <w:rPr>
          <w:rFonts w:ascii="Book Antiqua" w:hAnsi="Book Antiqua"/>
        </w:rPr>
        <w:t xml:space="preserve">, Fischer SE, </w:t>
      </w:r>
      <w:proofErr w:type="spellStart"/>
      <w:r w:rsidRPr="005462A5">
        <w:rPr>
          <w:rFonts w:ascii="Book Antiqua" w:hAnsi="Book Antiqua"/>
        </w:rPr>
        <w:t>Guindi</w:t>
      </w:r>
      <w:proofErr w:type="spellEnd"/>
      <w:r w:rsidRPr="005462A5">
        <w:rPr>
          <w:rFonts w:ascii="Book Antiqua" w:hAnsi="Book Antiqua"/>
        </w:rPr>
        <w:t xml:space="preserve"> M. Liver allograft pathology: approach to interpretation of needle biopsies with </w:t>
      </w:r>
      <w:proofErr w:type="spellStart"/>
      <w:r w:rsidRPr="005462A5">
        <w:rPr>
          <w:rFonts w:ascii="Book Antiqua" w:hAnsi="Book Antiqua"/>
        </w:rPr>
        <w:t>clinicopathological</w:t>
      </w:r>
      <w:proofErr w:type="spellEnd"/>
      <w:r w:rsidRPr="005462A5">
        <w:rPr>
          <w:rFonts w:ascii="Book Antiqua" w:hAnsi="Book Antiqua"/>
        </w:rPr>
        <w:t xml:space="preserve"> correlation. </w:t>
      </w:r>
      <w:r w:rsidRPr="005462A5">
        <w:rPr>
          <w:rFonts w:ascii="Book Antiqua" w:hAnsi="Book Antiqua"/>
          <w:i/>
        </w:rPr>
        <w:t xml:space="preserve">J </w:t>
      </w:r>
      <w:proofErr w:type="spellStart"/>
      <w:r w:rsidRPr="005462A5">
        <w:rPr>
          <w:rFonts w:ascii="Book Antiqua" w:hAnsi="Book Antiqua"/>
          <w:i/>
        </w:rPr>
        <w:t>Clin</w:t>
      </w:r>
      <w:proofErr w:type="spellEnd"/>
      <w:r w:rsidRPr="005462A5">
        <w:rPr>
          <w:rFonts w:ascii="Book Antiqua" w:hAnsi="Book Antiqua"/>
          <w:i/>
        </w:rPr>
        <w:t xml:space="preserve"> </w:t>
      </w:r>
      <w:proofErr w:type="spellStart"/>
      <w:r w:rsidRPr="005462A5">
        <w:rPr>
          <w:rFonts w:ascii="Book Antiqua" w:hAnsi="Book Antiqua"/>
          <w:i/>
        </w:rPr>
        <w:t>Pathol</w:t>
      </w:r>
      <w:proofErr w:type="spellEnd"/>
      <w:r w:rsidRPr="005462A5">
        <w:rPr>
          <w:rFonts w:ascii="Book Antiqua" w:hAnsi="Book Antiqua"/>
        </w:rPr>
        <w:t xml:space="preserve"> 2010; </w:t>
      </w:r>
      <w:r w:rsidRPr="005462A5">
        <w:rPr>
          <w:rFonts w:ascii="Book Antiqua" w:hAnsi="Book Antiqua"/>
          <w:b/>
        </w:rPr>
        <w:t>63</w:t>
      </w:r>
      <w:r w:rsidRPr="005462A5">
        <w:rPr>
          <w:rFonts w:ascii="Book Antiqua" w:hAnsi="Book Antiqua"/>
        </w:rPr>
        <w:t>: 47-74 [PMID: 19847014 DOI: 10.1136/jcp.2009.068254]</w:t>
      </w:r>
    </w:p>
    <w:p w14:paraId="65A97C21" w14:textId="0D42B896"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89 </w:t>
      </w:r>
      <w:proofErr w:type="spellStart"/>
      <w:r w:rsidRPr="005462A5">
        <w:rPr>
          <w:rFonts w:ascii="Book Antiqua" w:hAnsi="Book Antiqua"/>
          <w:b/>
        </w:rPr>
        <w:t>Alsaiari</w:t>
      </w:r>
      <w:proofErr w:type="spellEnd"/>
      <w:r w:rsidR="007C71B8">
        <w:rPr>
          <w:rFonts w:ascii="Book Antiqua" w:eastAsiaTheme="minorEastAsia" w:hAnsi="Book Antiqua" w:hint="eastAsia"/>
          <w:b/>
          <w:lang w:eastAsia="zh-CN"/>
        </w:rPr>
        <w:t xml:space="preserve"> AA</w:t>
      </w:r>
      <w:r w:rsidRPr="005462A5">
        <w:rPr>
          <w:rFonts w:ascii="Book Antiqua" w:hAnsi="Book Antiqua"/>
          <w:b/>
        </w:rPr>
        <w:t>,</w:t>
      </w:r>
      <w:r w:rsidR="007C71B8">
        <w:rPr>
          <w:rFonts w:ascii="Book Antiqua" w:hAnsi="Book Antiqua"/>
        </w:rPr>
        <w:t xml:space="preserve"> </w:t>
      </w:r>
      <w:proofErr w:type="spellStart"/>
      <w:r w:rsidRPr="005462A5">
        <w:rPr>
          <w:rFonts w:ascii="Book Antiqua" w:hAnsi="Book Antiqua"/>
        </w:rPr>
        <w:t>Therapondos</w:t>
      </w:r>
      <w:proofErr w:type="spellEnd"/>
      <w:r w:rsidR="007C71B8">
        <w:rPr>
          <w:rFonts w:ascii="Book Antiqua" w:eastAsiaTheme="minorEastAsia" w:hAnsi="Book Antiqua" w:hint="eastAsia"/>
          <w:lang w:eastAsia="zh-CN"/>
        </w:rPr>
        <w:t xml:space="preserve"> </w:t>
      </w:r>
      <w:r w:rsidR="007C71B8">
        <w:rPr>
          <w:rFonts w:ascii="Book Antiqua" w:eastAsiaTheme="minorEastAsia" w:hAnsi="Book Antiqua"/>
          <w:lang w:eastAsia="zh-CN"/>
        </w:rPr>
        <w:t>G</w:t>
      </w:r>
      <w:r w:rsidR="007C71B8">
        <w:rPr>
          <w:rFonts w:ascii="Book Antiqua" w:hAnsi="Book Antiqua"/>
        </w:rPr>
        <w:t xml:space="preserve">, </w:t>
      </w:r>
      <w:r w:rsidRPr="005462A5">
        <w:rPr>
          <w:rFonts w:ascii="Book Antiqua" w:hAnsi="Book Antiqua"/>
        </w:rPr>
        <w:t>Romero</w:t>
      </w:r>
      <w:r w:rsidR="007C71B8">
        <w:rPr>
          <w:rFonts w:ascii="Book Antiqua" w:eastAsiaTheme="minorEastAsia" w:hAnsi="Book Antiqua" w:hint="eastAsia"/>
          <w:lang w:eastAsia="zh-CN"/>
        </w:rPr>
        <w:t xml:space="preserve"> R</w:t>
      </w:r>
      <w:r w:rsidRPr="005462A5">
        <w:rPr>
          <w:rFonts w:ascii="Book Antiqua" w:hAnsi="Book Antiqua"/>
        </w:rPr>
        <w:t>, John Evans</w:t>
      </w:r>
      <w:r w:rsidR="007C71B8">
        <w:rPr>
          <w:rFonts w:ascii="Book Antiqua" w:eastAsiaTheme="minorEastAsia" w:hAnsi="Book Antiqua" w:hint="eastAsia"/>
          <w:lang w:eastAsia="zh-CN"/>
        </w:rPr>
        <w:t xml:space="preserve"> J</w:t>
      </w:r>
      <w:r w:rsidRPr="005462A5">
        <w:rPr>
          <w:rFonts w:ascii="Book Antiqua" w:hAnsi="Book Antiqua"/>
        </w:rPr>
        <w:t>, Shah</w:t>
      </w:r>
      <w:r w:rsidR="007C71B8">
        <w:rPr>
          <w:rFonts w:ascii="Book Antiqua" w:eastAsiaTheme="minorEastAsia" w:hAnsi="Book Antiqua" w:hint="eastAsia"/>
          <w:lang w:eastAsia="zh-CN"/>
        </w:rPr>
        <w:t xml:space="preserve"> JN</w:t>
      </w:r>
      <w:r w:rsidRPr="005462A5">
        <w:rPr>
          <w:rFonts w:ascii="Book Antiqua" w:hAnsi="Book Antiqua"/>
        </w:rPr>
        <w:t>, Cohen</w:t>
      </w:r>
      <w:r w:rsidR="007C71B8">
        <w:rPr>
          <w:rFonts w:ascii="Book Antiqua" w:eastAsiaTheme="minorEastAsia" w:hAnsi="Book Antiqua" w:hint="eastAsia"/>
          <w:lang w:eastAsia="zh-CN"/>
        </w:rPr>
        <w:t xml:space="preserve"> A</w:t>
      </w:r>
      <w:r w:rsidRPr="005462A5">
        <w:rPr>
          <w:rFonts w:ascii="Book Antiqua" w:hAnsi="Book Antiqua"/>
        </w:rPr>
        <w:t>, Galliano</w:t>
      </w:r>
      <w:r w:rsidR="007C71B8">
        <w:rPr>
          <w:rFonts w:ascii="Book Antiqua" w:eastAsiaTheme="minorEastAsia" w:hAnsi="Book Antiqua" w:hint="eastAsia"/>
          <w:lang w:eastAsia="zh-CN"/>
        </w:rPr>
        <w:t xml:space="preserve"> G</w:t>
      </w:r>
      <w:r w:rsidR="007C71B8">
        <w:rPr>
          <w:rFonts w:ascii="Book Antiqua" w:hAnsi="Book Antiqua"/>
        </w:rPr>
        <w:t>,</w:t>
      </w:r>
      <w:r w:rsidR="007C71B8">
        <w:rPr>
          <w:rFonts w:ascii="Book Antiqua" w:eastAsiaTheme="minorEastAsia" w:hAnsi="Book Antiqua" w:hint="eastAsia"/>
          <w:lang w:eastAsia="zh-CN"/>
        </w:rPr>
        <w:t xml:space="preserve"> </w:t>
      </w:r>
      <w:r w:rsidRPr="005462A5">
        <w:rPr>
          <w:rFonts w:ascii="Book Antiqua" w:hAnsi="Book Antiqua"/>
        </w:rPr>
        <w:t xml:space="preserve">El </w:t>
      </w:r>
      <w:proofErr w:type="spellStart"/>
      <w:r w:rsidRPr="005462A5">
        <w:rPr>
          <w:rFonts w:ascii="Book Antiqua" w:hAnsi="Book Antiqua"/>
        </w:rPr>
        <w:t>Chafic</w:t>
      </w:r>
      <w:proofErr w:type="spellEnd"/>
      <w:r w:rsidR="007C71B8">
        <w:rPr>
          <w:rFonts w:ascii="Book Antiqua" w:eastAsiaTheme="minorEastAsia" w:hAnsi="Book Antiqua" w:hint="eastAsia"/>
          <w:lang w:eastAsia="zh-CN"/>
        </w:rPr>
        <w:t xml:space="preserve"> AH</w:t>
      </w:r>
      <w:r w:rsidRPr="005462A5">
        <w:rPr>
          <w:rFonts w:ascii="Book Antiqua" w:hAnsi="Book Antiqua"/>
        </w:rPr>
        <w:t xml:space="preserve">. Endoscopic Ultrasound-Guided Liver Biopsy: A Tertiary Center Experience. </w:t>
      </w:r>
      <w:proofErr w:type="spellStart"/>
      <w:r w:rsidR="007C71B8" w:rsidRPr="005462A5">
        <w:rPr>
          <w:rFonts w:ascii="Book Antiqua" w:hAnsi="Book Antiqua"/>
          <w:i/>
        </w:rPr>
        <w:t>Gastrointest</w:t>
      </w:r>
      <w:proofErr w:type="spellEnd"/>
      <w:r w:rsidR="007C71B8" w:rsidRPr="005462A5">
        <w:rPr>
          <w:rFonts w:ascii="Book Antiqua" w:hAnsi="Book Antiqua"/>
          <w:i/>
        </w:rPr>
        <w:t xml:space="preserve"> </w:t>
      </w:r>
      <w:proofErr w:type="spellStart"/>
      <w:r w:rsidR="007C71B8" w:rsidRPr="005462A5">
        <w:rPr>
          <w:rFonts w:ascii="Book Antiqua" w:hAnsi="Book Antiqua"/>
          <w:i/>
        </w:rPr>
        <w:t>Endosc</w:t>
      </w:r>
      <w:proofErr w:type="spellEnd"/>
      <w:r w:rsidR="007C71B8" w:rsidRPr="005462A5">
        <w:rPr>
          <w:rFonts w:ascii="Book Antiqua" w:hAnsi="Book Antiqua"/>
        </w:rPr>
        <w:t xml:space="preserve"> </w:t>
      </w:r>
      <w:r w:rsidR="007C71B8">
        <w:rPr>
          <w:rFonts w:ascii="Book Antiqua" w:hAnsi="Book Antiqua"/>
        </w:rPr>
        <w:t>2018;</w:t>
      </w:r>
      <w:r w:rsidR="007C71B8">
        <w:rPr>
          <w:rFonts w:ascii="Book Antiqua" w:eastAsiaTheme="minorEastAsia" w:hAnsi="Book Antiqua" w:hint="eastAsia"/>
          <w:lang w:eastAsia="zh-CN"/>
        </w:rPr>
        <w:t xml:space="preserve"> </w:t>
      </w:r>
      <w:r w:rsidR="007C71B8" w:rsidRPr="007C71B8">
        <w:rPr>
          <w:rFonts w:ascii="Book Antiqua" w:hAnsi="Book Antiqua"/>
          <w:b/>
        </w:rPr>
        <w:t>87</w:t>
      </w:r>
      <w:r w:rsidR="007C71B8">
        <w:rPr>
          <w:rFonts w:ascii="Book Antiqua" w:hAnsi="Book Antiqua"/>
        </w:rPr>
        <w:t>: AB339</w:t>
      </w:r>
      <w:r w:rsidR="007C71B8">
        <w:rPr>
          <w:rFonts w:ascii="Book Antiqua" w:eastAsiaTheme="minorEastAsia" w:hAnsi="Book Antiqua" w:hint="eastAsia"/>
          <w:lang w:eastAsia="zh-CN"/>
        </w:rPr>
        <w:t>-</w:t>
      </w:r>
      <w:r w:rsidRPr="005462A5">
        <w:rPr>
          <w:rFonts w:ascii="Book Antiqua" w:hAnsi="Book Antiqua"/>
        </w:rPr>
        <w:t>AB40 [DOI: 10.1016/j.gie.2018.04.1726]</w:t>
      </w:r>
    </w:p>
    <w:p w14:paraId="5A1E0A8A" w14:textId="26FC3636" w:rsidR="006A5161" w:rsidRPr="005462A5" w:rsidRDefault="005462A5" w:rsidP="005462A5">
      <w:pPr>
        <w:adjustRightInd w:val="0"/>
        <w:snapToGrid w:val="0"/>
        <w:spacing w:line="360" w:lineRule="auto"/>
        <w:jc w:val="both"/>
        <w:rPr>
          <w:rFonts w:ascii="Book Antiqua" w:hAnsi="Book Antiqua"/>
          <w:color w:val="000000" w:themeColor="text1"/>
        </w:rPr>
      </w:pPr>
      <w:proofErr w:type="gramStart"/>
      <w:r w:rsidRPr="005462A5">
        <w:rPr>
          <w:rFonts w:ascii="Book Antiqua" w:hAnsi="Book Antiqua"/>
        </w:rPr>
        <w:t xml:space="preserve">90 </w:t>
      </w:r>
      <w:r w:rsidRPr="005462A5">
        <w:rPr>
          <w:rFonts w:ascii="Book Antiqua" w:hAnsi="Book Antiqua"/>
          <w:b/>
        </w:rPr>
        <w:t>Johal AS</w:t>
      </w:r>
      <w:r w:rsidRPr="005462A5">
        <w:rPr>
          <w:rFonts w:ascii="Book Antiqua" w:hAnsi="Book Antiqua"/>
        </w:rPr>
        <w:t xml:space="preserve">, </w:t>
      </w:r>
      <w:proofErr w:type="spellStart"/>
      <w:r w:rsidRPr="005462A5">
        <w:rPr>
          <w:rFonts w:ascii="Book Antiqua" w:hAnsi="Book Antiqua"/>
        </w:rPr>
        <w:t>Khara</w:t>
      </w:r>
      <w:proofErr w:type="spellEnd"/>
      <w:r w:rsidRPr="005462A5">
        <w:rPr>
          <w:rFonts w:ascii="Book Antiqua" w:hAnsi="Book Antiqua"/>
        </w:rPr>
        <w:t xml:space="preserve"> HS, </w:t>
      </w:r>
      <w:proofErr w:type="spellStart"/>
      <w:r w:rsidRPr="005462A5">
        <w:rPr>
          <w:rFonts w:ascii="Book Antiqua" w:hAnsi="Book Antiqua"/>
        </w:rPr>
        <w:t>Maksimak</w:t>
      </w:r>
      <w:proofErr w:type="spellEnd"/>
      <w:r w:rsidRPr="005462A5">
        <w:rPr>
          <w:rFonts w:ascii="Book Antiqua" w:hAnsi="Book Antiqua"/>
        </w:rPr>
        <w:t xml:space="preserve"> MG, Diehl DL.</w:t>
      </w:r>
      <w:proofErr w:type="gramEnd"/>
      <w:r w:rsidRPr="005462A5">
        <w:rPr>
          <w:rFonts w:ascii="Book Antiqua" w:hAnsi="Book Antiqua"/>
        </w:rPr>
        <w:t xml:space="preserve"> </w:t>
      </w:r>
      <w:proofErr w:type="gramStart"/>
      <w:r w:rsidRPr="005462A5">
        <w:rPr>
          <w:rFonts w:ascii="Book Antiqua" w:hAnsi="Book Antiqua"/>
        </w:rPr>
        <w:t>Endoscopic ultrasound-guided liver biopsy in pediatric patients.</w:t>
      </w:r>
      <w:proofErr w:type="gramEnd"/>
      <w:r w:rsidRPr="005462A5">
        <w:rPr>
          <w:rFonts w:ascii="Book Antiqua" w:hAnsi="Book Antiqua"/>
        </w:rPr>
        <w:t xml:space="preserve"> </w:t>
      </w:r>
      <w:proofErr w:type="spellStart"/>
      <w:r w:rsidRPr="005462A5">
        <w:rPr>
          <w:rFonts w:ascii="Book Antiqua" w:hAnsi="Book Antiqua"/>
          <w:i/>
        </w:rPr>
        <w:t>Endosc</w:t>
      </w:r>
      <w:proofErr w:type="spellEnd"/>
      <w:r w:rsidRPr="005462A5">
        <w:rPr>
          <w:rFonts w:ascii="Book Antiqua" w:hAnsi="Book Antiqua"/>
          <w:i/>
        </w:rPr>
        <w:t xml:space="preserve"> Ultrasound</w:t>
      </w:r>
      <w:r w:rsidRPr="005462A5">
        <w:rPr>
          <w:rFonts w:ascii="Book Antiqua" w:hAnsi="Book Antiqua"/>
        </w:rPr>
        <w:t xml:space="preserve"> 2014; </w:t>
      </w:r>
      <w:r w:rsidRPr="005462A5">
        <w:rPr>
          <w:rFonts w:ascii="Book Antiqua" w:hAnsi="Book Antiqua"/>
          <w:b/>
        </w:rPr>
        <w:t>3</w:t>
      </w:r>
      <w:r w:rsidRPr="005462A5">
        <w:rPr>
          <w:rFonts w:ascii="Book Antiqua" w:hAnsi="Book Antiqua"/>
        </w:rPr>
        <w:t>: 191-194 [PMID: 25184126 DOI: 10.4103/2303-9027.138794]</w:t>
      </w:r>
    </w:p>
    <w:p w14:paraId="59F1B9D1" w14:textId="77777777" w:rsidR="00E84CF2" w:rsidRPr="005462A5" w:rsidRDefault="00E84CF2" w:rsidP="005462A5">
      <w:pPr>
        <w:adjustRightInd w:val="0"/>
        <w:snapToGrid w:val="0"/>
        <w:spacing w:line="360" w:lineRule="auto"/>
        <w:jc w:val="both"/>
        <w:rPr>
          <w:rFonts w:ascii="Book Antiqua" w:hAnsi="Book Antiqua"/>
          <w:b/>
        </w:rPr>
      </w:pPr>
      <w:r w:rsidRPr="005462A5">
        <w:rPr>
          <w:rFonts w:ascii="Book Antiqua" w:hAnsi="Book Antiqua"/>
          <w:b/>
        </w:rPr>
        <w:br w:type="page"/>
      </w:r>
    </w:p>
    <w:p w14:paraId="75758F20" w14:textId="3FC093C5" w:rsidR="00E84CF2" w:rsidRPr="005462A5" w:rsidRDefault="00E84CF2" w:rsidP="005462A5">
      <w:pPr>
        <w:pStyle w:val="a3"/>
        <w:adjustRightInd w:val="0"/>
        <w:snapToGrid w:val="0"/>
        <w:spacing w:before="0" w:beforeAutospacing="0" w:after="0" w:afterAutospacing="0" w:line="360" w:lineRule="auto"/>
        <w:jc w:val="both"/>
        <w:rPr>
          <w:rFonts w:ascii="Book Antiqua" w:eastAsiaTheme="minorEastAsia" w:hAnsi="Book Antiqua"/>
          <w:b/>
          <w:bCs/>
          <w:color w:val="000000" w:themeColor="text1"/>
          <w:lang w:eastAsia="zh-CN"/>
        </w:rPr>
      </w:pPr>
      <w:r w:rsidRPr="005462A5">
        <w:rPr>
          <w:rFonts w:ascii="Book Antiqua" w:hAnsi="Book Antiqua"/>
          <w:b/>
        </w:rPr>
        <w:lastRenderedPageBreak/>
        <w:t>Footnotes</w:t>
      </w:r>
      <w:r w:rsidRPr="005462A5">
        <w:rPr>
          <w:rFonts w:ascii="Book Antiqua" w:hAnsi="Book Antiqua"/>
          <w:b/>
          <w:bCs/>
          <w:color w:val="000000" w:themeColor="text1"/>
        </w:rPr>
        <w:t xml:space="preserve"> </w:t>
      </w:r>
    </w:p>
    <w:p w14:paraId="4600926F" w14:textId="3A00B23D" w:rsidR="00E07D28" w:rsidRPr="005462A5" w:rsidRDefault="00E07D28" w:rsidP="005462A5">
      <w:pPr>
        <w:pStyle w:val="a3"/>
        <w:adjustRightInd w:val="0"/>
        <w:snapToGrid w:val="0"/>
        <w:spacing w:before="0" w:beforeAutospacing="0" w:after="0" w:afterAutospacing="0" w:line="360" w:lineRule="auto"/>
        <w:jc w:val="both"/>
        <w:rPr>
          <w:rFonts w:ascii="Book Antiqua" w:hAnsi="Book Antiqua"/>
          <w:color w:val="000000" w:themeColor="text1"/>
        </w:rPr>
      </w:pPr>
      <w:r w:rsidRPr="005462A5">
        <w:rPr>
          <w:rFonts w:ascii="Book Antiqua" w:hAnsi="Book Antiqua"/>
          <w:b/>
          <w:bCs/>
          <w:color w:val="000000" w:themeColor="text1"/>
        </w:rPr>
        <w:t>Conflict-of-interest statement</w:t>
      </w:r>
      <w:r w:rsidRPr="005462A5">
        <w:rPr>
          <w:rFonts w:ascii="Book Antiqua" w:hAnsi="Book Antiqua"/>
          <w:color w:val="000000" w:themeColor="text1"/>
        </w:rPr>
        <w:t xml:space="preserve">: Yee EU is a consultant for </w:t>
      </w:r>
      <w:proofErr w:type="spellStart"/>
      <w:r w:rsidRPr="005462A5">
        <w:rPr>
          <w:rFonts w:ascii="Book Antiqua" w:hAnsi="Book Antiqua"/>
          <w:color w:val="000000" w:themeColor="text1"/>
        </w:rPr>
        <w:t>PathAI</w:t>
      </w:r>
      <w:proofErr w:type="spellEnd"/>
      <w:r w:rsidRPr="005462A5">
        <w:rPr>
          <w:rFonts w:ascii="Book Antiqua" w:hAnsi="Book Antiqua"/>
          <w:color w:val="000000" w:themeColor="text1"/>
        </w:rPr>
        <w:t>. No financial support.</w:t>
      </w:r>
    </w:p>
    <w:p w14:paraId="0C640A4B" w14:textId="77777777" w:rsidR="00E84CF2" w:rsidRPr="005462A5" w:rsidRDefault="00E84CF2" w:rsidP="005462A5">
      <w:pPr>
        <w:adjustRightInd w:val="0"/>
        <w:snapToGrid w:val="0"/>
        <w:spacing w:line="360" w:lineRule="auto"/>
        <w:jc w:val="both"/>
        <w:rPr>
          <w:rFonts w:ascii="Book Antiqua" w:eastAsiaTheme="minorEastAsia" w:hAnsi="Book Antiqua"/>
          <w:b/>
          <w:color w:val="000000"/>
          <w:lang w:eastAsia="zh-CN"/>
        </w:rPr>
      </w:pPr>
    </w:p>
    <w:p w14:paraId="78626E4E" w14:textId="77777777" w:rsidR="00E84CF2" w:rsidRPr="005462A5" w:rsidRDefault="00E84CF2" w:rsidP="005462A5">
      <w:pPr>
        <w:adjustRightInd w:val="0"/>
        <w:snapToGrid w:val="0"/>
        <w:spacing w:line="360" w:lineRule="auto"/>
        <w:jc w:val="both"/>
        <w:rPr>
          <w:rFonts w:ascii="Book Antiqua" w:hAnsi="Book Antiqua"/>
        </w:rPr>
      </w:pPr>
      <w:r w:rsidRPr="005462A5">
        <w:rPr>
          <w:rFonts w:ascii="Book Antiqua" w:hAnsi="Book Antiqua"/>
          <w:b/>
          <w:color w:val="000000"/>
        </w:rPr>
        <w:t>Open-Access:</w:t>
      </w:r>
      <w:r w:rsidRPr="005462A5">
        <w:rPr>
          <w:rFonts w:ascii="Book Antiqua" w:hAnsi="Book Antiqua"/>
          <w:color w:val="000000"/>
        </w:rPr>
        <w:t xml:space="preserve"> This article is an open-access </w:t>
      </w:r>
      <w:r w:rsidRPr="005462A5">
        <w:rPr>
          <w:rFonts w:ascii="Book Antiqua" w:hAnsi="Book Antiqua"/>
        </w:rPr>
        <w:t xml:space="preserve">article that was selected </w:t>
      </w:r>
      <w:r w:rsidRPr="005462A5">
        <w:rPr>
          <w:rFonts w:ascii="Book Antiqua" w:hAnsi="Book Antiqua"/>
          <w:color w:val="000000"/>
        </w:rPr>
        <w:t xml:space="preserve">by an in-house editor and fully peer-reviewed by external reviewers. It is distributed in accordance with the Creative Commons Attribution </w:t>
      </w:r>
      <w:proofErr w:type="spellStart"/>
      <w:r w:rsidRPr="005462A5">
        <w:rPr>
          <w:rFonts w:ascii="Book Antiqua" w:hAnsi="Book Antiqua"/>
          <w:color w:val="000000"/>
        </w:rPr>
        <w:t>NonCommercial</w:t>
      </w:r>
      <w:proofErr w:type="spellEnd"/>
      <w:r w:rsidRPr="005462A5">
        <w:rPr>
          <w:rFonts w:ascii="Book Antiqua" w:hAnsi="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32EAE8E" w14:textId="77777777" w:rsidR="00E84CF2" w:rsidRPr="005462A5" w:rsidRDefault="00E84CF2" w:rsidP="005462A5">
      <w:pPr>
        <w:pStyle w:val="a9"/>
        <w:adjustRightInd w:val="0"/>
        <w:snapToGrid w:val="0"/>
        <w:spacing w:line="360" w:lineRule="auto"/>
        <w:jc w:val="both"/>
        <w:rPr>
          <w:rFonts w:ascii="Book Antiqua" w:eastAsia="宋体" w:hAnsi="Book Antiqua"/>
          <w:bCs/>
          <w:color w:val="000000"/>
          <w:sz w:val="24"/>
          <w:szCs w:val="24"/>
          <w:lang w:eastAsia="zh-CN"/>
        </w:rPr>
      </w:pPr>
    </w:p>
    <w:p w14:paraId="60EB5FF7" w14:textId="5207B2D2" w:rsidR="00E84CF2" w:rsidRPr="005462A5" w:rsidRDefault="00E84CF2" w:rsidP="005462A5">
      <w:pPr>
        <w:adjustRightInd w:val="0"/>
        <w:snapToGrid w:val="0"/>
        <w:spacing w:line="360" w:lineRule="auto"/>
        <w:jc w:val="both"/>
        <w:rPr>
          <w:rFonts w:ascii="Book Antiqua" w:hAnsi="Book Antiqua"/>
          <w:bCs/>
          <w:color w:val="000000"/>
          <w:lang w:eastAsia="zh-CN"/>
        </w:rPr>
      </w:pPr>
      <w:r w:rsidRPr="005462A5">
        <w:rPr>
          <w:rFonts w:ascii="Book Antiqua" w:hAnsi="Book Antiqua"/>
          <w:b/>
          <w:bCs/>
          <w:color w:val="000000"/>
          <w:lang w:eastAsia="pl-PL"/>
        </w:rPr>
        <w:t>Manuscript source:</w:t>
      </w:r>
      <w:r w:rsidRPr="005462A5">
        <w:rPr>
          <w:rFonts w:ascii="Book Antiqua" w:hAnsi="Book Antiqua"/>
          <w:b/>
          <w:bCs/>
          <w:color w:val="000000"/>
          <w:lang w:eastAsia="zh-CN"/>
        </w:rPr>
        <w:t xml:space="preserve"> </w:t>
      </w:r>
      <w:r w:rsidRPr="005462A5">
        <w:rPr>
          <w:rFonts w:ascii="Book Antiqua" w:eastAsiaTheme="minorEastAsia" w:hAnsi="Book Antiqua"/>
          <w:bCs/>
          <w:color w:val="000000"/>
          <w:lang w:eastAsia="zh-CN"/>
        </w:rPr>
        <w:t>Invited</w:t>
      </w:r>
      <w:r w:rsidRPr="005462A5">
        <w:rPr>
          <w:rFonts w:ascii="Book Antiqua" w:hAnsi="Book Antiqua"/>
          <w:bCs/>
          <w:color w:val="000000"/>
          <w:lang w:eastAsia="pl-PL"/>
        </w:rPr>
        <w:t> manuscript</w:t>
      </w:r>
    </w:p>
    <w:p w14:paraId="282C39BD" w14:textId="77777777" w:rsidR="00E84CF2" w:rsidRPr="005462A5" w:rsidRDefault="00E84CF2" w:rsidP="005462A5">
      <w:pPr>
        <w:widowControl w:val="0"/>
        <w:adjustRightInd w:val="0"/>
        <w:snapToGrid w:val="0"/>
        <w:spacing w:line="360" w:lineRule="auto"/>
        <w:jc w:val="both"/>
        <w:rPr>
          <w:rFonts w:ascii="Book Antiqua" w:hAnsi="Book Antiqua"/>
          <w:b/>
          <w:kern w:val="2"/>
          <w:lang w:eastAsia="zh-CN"/>
        </w:rPr>
      </w:pPr>
    </w:p>
    <w:p w14:paraId="43AFC1F4" w14:textId="499168DE" w:rsidR="00E84CF2" w:rsidRPr="005462A5" w:rsidRDefault="00E84CF2" w:rsidP="005462A5">
      <w:pPr>
        <w:adjustRightInd w:val="0"/>
        <w:snapToGrid w:val="0"/>
        <w:spacing w:line="360" w:lineRule="auto"/>
        <w:jc w:val="both"/>
        <w:rPr>
          <w:rFonts w:ascii="Book Antiqua" w:eastAsia="宋体" w:hAnsi="Book Antiqua"/>
          <w:b/>
          <w:lang w:eastAsia="zh-CN"/>
        </w:rPr>
      </w:pPr>
      <w:r w:rsidRPr="005462A5">
        <w:rPr>
          <w:rFonts w:ascii="Book Antiqua" w:hAnsi="Book Antiqua"/>
          <w:b/>
        </w:rPr>
        <w:t>Peer-review started:</w:t>
      </w:r>
      <w:r w:rsidRPr="005462A5">
        <w:rPr>
          <w:rFonts w:ascii="Book Antiqua" w:eastAsia="宋体" w:hAnsi="Book Antiqua"/>
          <w:b/>
          <w:lang w:eastAsia="zh-CN"/>
        </w:rPr>
        <w:t xml:space="preserve"> </w:t>
      </w:r>
      <w:r w:rsidRPr="005462A5">
        <w:rPr>
          <w:rFonts w:ascii="Book Antiqua" w:eastAsia="宋体" w:hAnsi="Book Antiqua"/>
          <w:lang w:eastAsia="zh-CN"/>
        </w:rPr>
        <w:t>October 25, 2019</w:t>
      </w:r>
      <w:r w:rsidRPr="005462A5">
        <w:rPr>
          <w:rFonts w:ascii="Book Antiqua" w:hAnsi="Book Antiqua"/>
          <w:b/>
        </w:rPr>
        <w:t xml:space="preserve"> </w:t>
      </w:r>
    </w:p>
    <w:p w14:paraId="48B0939E" w14:textId="4C0F99FA" w:rsidR="00E84CF2" w:rsidRPr="005462A5" w:rsidRDefault="00E84CF2" w:rsidP="005462A5">
      <w:pPr>
        <w:adjustRightInd w:val="0"/>
        <w:snapToGrid w:val="0"/>
        <w:spacing w:line="360" w:lineRule="auto"/>
        <w:jc w:val="both"/>
        <w:rPr>
          <w:rFonts w:ascii="Book Antiqua" w:eastAsia="宋体" w:hAnsi="Book Antiqua"/>
          <w:b/>
          <w:lang w:eastAsia="zh-CN"/>
        </w:rPr>
      </w:pPr>
      <w:r w:rsidRPr="005462A5">
        <w:rPr>
          <w:rFonts w:ascii="Book Antiqua" w:hAnsi="Book Antiqua"/>
          <w:b/>
        </w:rPr>
        <w:t>First decision:</w:t>
      </w:r>
      <w:r w:rsidRPr="005462A5">
        <w:rPr>
          <w:rFonts w:ascii="Book Antiqua" w:eastAsia="宋体" w:hAnsi="Book Antiqua"/>
          <w:b/>
          <w:lang w:eastAsia="zh-CN"/>
        </w:rPr>
        <w:t xml:space="preserve"> </w:t>
      </w:r>
      <w:r w:rsidRPr="005462A5">
        <w:rPr>
          <w:rFonts w:ascii="Book Antiqua" w:eastAsia="宋体" w:hAnsi="Book Antiqua"/>
          <w:lang w:eastAsia="zh-CN"/>
        </w:rPr>
        <w:t>November 5, 2019</w:t>
      </w:r>
    </w:p>
    <w:p w14:paraId="391BF668" w14:textId="280B9BE3" w:rsidR="00E84CF2" w:rsidRPr="005462A5" w:rsidRDefault="00E84CF2" w:rsidP="005462A5">
      <w:pPr>
        <w:adjustRightInd w:val="0"/>
        <w:snapToGrid w:val="0"/>
        <w:spacing w:line="360" w:lineRule="auto"/>
        <w:jc w:val="both"/>
        <w:rPr>
          <w:rFonts w:ascii="Book Antiqua" w:hAnsi="Book Antiqua"/>
          <w:b/>
        </w:rPr>
      </w:pPr>
      <w:r w:rsidRPr="005462A5">
        <w:rPr>
          <w:rFonts w:ascii="Book Antiqua" w:hAnsi="Book Antiqua"/>
          <w:b/>
        </w:rPr>
        <w:t>Article in press:</w:t>
      </w:r>
      <w:r w:rsidR="0016644C" w:rsidRPr="0016644C">
        <w:rPr>
          <w:rFonts w:ascii="Book Antiqua" w:hAnsi="Book Antiqua"/>
          <w:color w:val="000000" w:themeColor="text1"/>
        </w:rPr>
        <w:t xml:space="preserve"> </w:t>
      </w:r>
      <w:r w:rsidR="0016644C">
        <w:rPr>
          <w:rFonts w:ascii="Book Antiqua" w:hAnsi="Book Antiqua"/>
          <w:color w:val="000000" w:themeColor="text1"/>
        </w:rPr>
        <w:t>March 1, 2020</w:t>
      </w:r>
    </w:p>
    <w:p w14:paraId="00C8BDBD" w14:textId="77777777" w:rsidR="00E84CF2" w:rsidRPr="005462A5" w:rsidRDefault="00E84CF2" w:rsidP="005462A5">
      <w:pPr>
        <w:adjustRightInd w:val="0"/>
        <w:snapToGrid w:val="0"/>
        <w:spacing w:line="360" w:lineRule="auto"/>
        <w:jc w:val="both"/>
        <w:rPr>
          <w:rFonts w:ascii="Book Antiqua" w:eastAsia="宋体" w:hAnsi="Book Antiqua"/>
          <w:color w:val="000000"/>
          <w:lang w:eastAsia="zh-CN"/>
        </w:rPr>
      </w:pPr>
    </w:p>
    <w:p w14:paraId="3023B9DA" w14:textId="7598F7D6" w:rsidR="00E84CF2" w:rsidRPr="005462A5" w:rsidRDefault="00E84CF2" w:rsidP="005462A5">
      <w:pPr>
        <w:widowControl w:val="0"/>
        <w:adjustRightInd w:val="0"/>
        <w:snapToGrid w:val="0"/>
        <w:spacing w:line="360" w:lineRule="auto"/>
        <w:jc w:val="both"/>
        <w:rPr>
          <w:rFonts w:ascii="Book Antiqua" w:eastAsia="微软雅黑" w:hAnsi="Book Antiqua" w:cs="宋体"/>
          <w:lang w:eastAsia="zh-CN"/>
        </w:rPr>
      </w:pPr>
      <w:r w:rsidRPr="005462A5">
        <w:rPr>
          <w:rFonts w:ascii="Book Antiqua" w:hAnsi="Book Antiqua" w:cs="宋体"/>
          <w:b/>
          <w:lang w:eastAsia="zh-CN"/>
        </w:rPr>
        <w:t xml:space="preserve">Specialty type: </w:t>
      </w:r>
      <w:r w:rsidRPr="005462A5">
        <w:rPr>
          <w:rFonts w:ascii="Book Antiqua" w:eastAsia="微软雅黑" w:hAnsi="Book Antiqua" w:cs="宋体"/>
        </w:rPr>
        <w:t>Gastroenterology and hepatology</w:t>
      </w:r>
    </w:p>
    <w:p w14:paraId="659DB0E4" w14:textId="3BB1566D" w:rsidR="00E84CF2" w:rsidRPr="005462A5" w:rsidRDefault="00E84CF2" w:rsidP="005462A5">
      <w:pPr>
        <w:widowControl w:val="0"/>
        <w:adjustRightInd w:val="0"/>
        <w:snapToGrid w:val="0"/>
        <w:spacing w:line="360" w:lineRule="auto"/>
        <w:jc w:val="both"/>
        <w:rPr>
          <w:rFonts w:ascii="Book Antiqua" w:hAnsi="Book Antiqua" w:cs="宋体"/>
          <w:lang w:eastAsia="zh-CN"/>
        </w:rPr>
      </w:pPr>
      <w:r w:rsidRPr="005462A5">
        <w:rPr>
          <w:rFonts w:ascii="Book Antiqua" w:hAnsi="Book Antiqua" w:cs="宋体"/>
          <w:b/>
          <w:lang w:eastAsia="zh-CN"/>
        </w:rPr>
        <w:t xml:space="preserve">Country of origin: </w:t>
      </w:r>
      <w:r w:rsidRPr="005462A5">
        <w:rPr>
          <w:rFonts w:ascii="Book Antiqua" w:eastAsia="宋体" w:hAnsi="Book Antiqua"/>
          <w:lang w:eastAsia="zh-CN"/>
        </w:rPr>
        <w:t>United States</w:t>
      </w:r>
    </w:p>
    <w:p w14:paraId="6D981838" w14:textId="77777777" w:rsidR="00E84CF2" w:rsidRPr="005462A5" w:rsidRDefault="00E84CF2" w:rsidP="005462A5">
      <w:pPr>
        <w:widowControl w:val="0"/>
        <w:adjustRightInd w:val="0"/>
        <w:snapToGrid w:val="0"/>
        <w:spacing w:line="360" w:lineRule="auto"/>
        <w:jc w:val="both"/>
        <w:rPr>
          <w:rFonts w:ascii="Book Antiqua" w:hAnsi="Book Antiqua" w:cs="宋体"/>
          <w:b/>
          <w:lang w:eastAsia="zh-CN"/>
        </w:rPr>
      </w:pPr>
      <w:r w:rsidRPr="005462A5">
        <w:rPr>
          <w:rFonts w:ascii="Book Antiqua" w:hAnsi="Book Antiqua" w:cs="宋体"/>
          <w:b/>
          <w:lang w:eastAsia="zh-CN"/>
        </w:rPr>
        <w:t>Peer-review report classification</w:t>
      </w:r>
    </w:p>
    <w:p w14:paraId="7EE60876" w14:textId="69CC9A5C" w:rsidR="00E84CF2" w:rsidRPr="005462A5" w:rsidRDefault="00270443" w:rsidP="005462A5">
      <w:pPr>
        <w:widowControl w:val="0"/>
        <w:adjustRightInd w:val="0"/>
        <w:snapToGrid w:val="0"/>
        <w:spacing w:line="360" w:lineRule="auto"/>
        <w:jc w:val="both"/>
        <w:rPr>
          <w:rFonts w:ascii="Book Antiqua" w:eastAsiaTheme="minorEastAsia" w:hAnsi="Book Antiqua" w:cs="宋体"/>
          <w:lang w:eastAsia="zh-CN"/>
        </w:rPr>
      </w:pPr>
      <w:r w:rsidRPr="005462A5">
        <w:rPr>
          <w:rFonts w:ascii="Book Antiqua" w:hAnsi="Book Antiqua" w:cs="宋体"/>
          <w:lang w:eastAsia="zh-CN"/>
        </w:rPr>
        <w:t>Grade </w:t>
      </w:r>
      <w:proofErr w:type="gramStart"/>
      <w:r w:rsidRPr="005462A5">
        <w:rPr>
          <w:rFonts w:ascii="Book Antiqua" w:hAnsi="Book Antiqua" w:cs="宋体"/>
          <w:lang w:eastAsia="zh-CN"/>
        </w:rPr>
        <w:t>A</w:t>
      </w:r>
      <w:proofErr w:type="gramEnd"/>
      <w:r w:rsidRPr="005462A5">
        <w:rPr>
          <w:rFonts w:ascii="Book Antiqua" w:hAnsi="Book Antiqua" w:cs="宋体"/>
          <w:lang w:eastAsia="zh-CN"/>
        </w:rPr>
        <w:t xml:space="preserve"> (Excellent): </w:t>
      </w:r>
      <w:r w:rsidRPr="005462A5">
        <w:rPr>
          <w:rFonts w:ascii="Book Antiqua" w:eastAsiaTheme="minorEastAsia" w:hAnsi="Book Antiqua" w:cs="宋体"/>
          <w:lang w:eastAsia="zh-CN"/>
        </w:rPr>
        <w:t>0</w:t>
      </w:r>
    </w:p>
    <w:p w14:paraId="59DF9B44" w14:textId="6F3E2713" w:rsidR="00E84CF2" w:rsidRPr="005462A5" w:rsidRDefault="00E84CF2" w:rsidP="005462A5">
      <w:pPr>
        <w:widowControl w:val="0"/>
        <w:adjustRightInd w:val="0"/>
        <w:snapToGrid w:val="0"/>
        <w:spacing w:line="360" w:lineRule="auto"/>
        <w:jc w:val="both"/>
        <w:rPr>
          <w:rFonts w:ascii="Book Antiqua" w:eastAsia="宋体" w:hAnsi="Book Antiqua" w:cs="宋体"/>
          <w:lang w:eastAsia="zh-CN"/>
        </w:rPr>
      </w:pPr>
      <w:r w:rsidRPr="005462A5">
        <w:rPr>
          <w:rFonts w:ascii="Book Antiqua" w:hAnsi="Book Antiqua" w:cs="宋体"/>
          <w:lang w:eastAsia="zh-CN"/>
        </w:rPr>
        <w:t xml:space="preserve">Grade B (Very good): </w:t>
      </w:r>
      <w:r w:rsidR="00270443" w:rsidRPr="005462A5">
        <w:rPr>
          <w:rFonts w:ascii="Book Antiqua" w:eastAsia="宋体" w:hAnsi="Book Antiqua" w:cs="宋体"/>
          <w:lang w:eastAsia="zh-CN"/>
        </w:rPr>
        <w:t>B, B</w:t>
      </w:r>
    </w:p>
    <w:p w14:paraId="7254580A" w14:textId="5C7DEAED" w:rsidR="00E84CF2" w:rsidRPr="005462A5" w:rsidRDefault="00270443" w:rsidP="005462A5">
      <w:pPr>
        <w:widowControl w:val="0"/>
        <w:adjustRightInd w:val="0"/>
        <w:snapToGrid w:val="0"/>
        <w:spacing w:line="360" w:lineRule="auto"/>
        <w:jc w:val="both"/>
        <w:rPr>
          <w:rFonts w:ascii="Book Antiqua" w:eastAsiaTheme="minorEastAsia" w:hAnsi="Book Antiqua" w:cs="宋体"/>
          <w:lang w:eastAsia="zh-CN"/>
        </w:rPr>
      </w:pPr>
      <w:r w:rsidRPr="005462A5">
        <w:rPr>
          <w:rFonts w:ascii="Book Antiqua" w:hAnsi="Book Antiqua" w:cs="宋体"/>
          <w:lang w:eastAsia="zh-CN"/>
        </w:rPr>
        <w:t xml:space="preserve">Grade C (Good): </w:t>
      </w:r>
      <w:r w:rsidRPr="005462A5">
        <w:rPr>
          <w:rFonts w:ascii="Book Antiqua" w:eastAsiaTheme="minorEastAsia" w:hAnsi="Book Antiqua" w:cs="宋体"/>
          <w:lang w:eastAsia="zh-CN"/>
        </w:rPr>
        <w:t>0</w:t>
      </w:r>
    </w:p>
    <w:p w14:paraId="28C27DC2" w14:textId="77777777" w:rsidR="00E84CF2" w:rsidRPr="005462A5" w:rsidRDefault="00E84CF2" w:rsidP="005462A5">
      <w:pPr>
        <w:widowControl w:val="0"/>
        <w:adjustRightInd w:val="0"/>
        <w:snapToGrid w:val="0"/>
        <w:spacing w:line="360" w:lineRule="auto"/>
        <w:jc w:val="both"/>
        <w:rPr>
          <w:rFonts w:ascii="Book Antiqua" w:hAnsi="Book Antiqua" w:cs="宋体"/>
          <w:lang w:eastAsia="zh-CN"/>
        </w:rPr>
      </w:pPr>
      <w:r w:rsidRPr="005462A5">
        <w:rPr>
          <w:rFonts w:ascii="Book Antiqua" w:hAnsi="Book Antiqua" w:cs="宋体"/>
          <w:lang w:eastAsia="zh-CN"/>
        </w:rPr>
        <w:t>Grade D (Fair): 0</w:t>
      </w:r>
    </w:p>
    <w:p w14:paraId="485F3432" w14:textId="1AEB7B9B" w:rsidR="00E84CF2" w:rsidRPr="005462A5" w:rsidRDefault="00E84CF2" w:rsidP="005462A5">
      <w:pPr>
        <w:widowControl w:val="0"/>
        <w:adjustRightInd w:val="0"/>
        <w:snapToGrid w:val="0"/>
        <w:spacing w:line="360" w:lineRule="auto"/>
        <w:jc w:val="both"/>
        <w:rPr>
          <w:rFonts w:ascii="Book Antiqua" w:eastAsiaTheme="minorEastAsia" w:hAnsi="Book Antiqua"/>
          <w:kern w:val="2"/>
          <w:lang w:val="hu-HU" w:eastAsia="zh-CN"/>
        </w:rPr>
      </w:pPr>
      <w:r w:rsidRPr="005462A5">
        <w:rPr>
          <w:rFonts w:ascii="Book Antiqua" w:hAnsi="Book Antiqua" w:cs="宋体"/>
          <w:lang w:eastAsia="zh-CN"/>
        </w:rPr>
        <w:t>Grade E (Poor): 0</w:t>
      </w:r>
      <w:r w:rsidR="00270443" w:rsidRPr="005462A5">
        <w:rPr>
          <w:rFonts w:ascii="Book Antiqua" w:eastAsiaTheme="minorEastAsia" w:hAnsi="Book Antiqua" w:cs="宋体"/>
          <w:lang w:eastAsia="zh-CN"/>
        </w:rPr>
        <w:tab/>
      </w:r>
    </w:p>
    <w:p w14:paraId="07624F43" w14:textId="77777777" w:rsidR="00E84CF2" w:rsidRPr="005462A5" w:rsidRDefault="00E84CF2" w:rsidP="005462A5">
      <w:pPr>
        <w:adjustRightInd w:val="0"/>
        <w:snapToGrid w:val="0"/>
        <w:spacing w:line="360" w:lineRule="auto"/>
        <w:jc w:val="both"/>
        <w:rPr>
          <w:rFonts w:ascii="Book Antiqua" w:eastAsia="宋体" w:hAnsi="Book Antiqua"/>
          <w:b/>
          <w:lang w:val="hu-HU" w:eastAsia="zh-CN"/>
        </w:rPr>
      </w:pPr>
    </w:p>
    <w:p w14:paraId="5BD79A65" w14:textId="30E38E7A" w:rsidR="002C70A5" w:rsidRPr="00965611" w:rsidRDefault="00335154" w:rsidP="005462A5">
      <w:pPr>
        <w:adjustRightInd w:val="0"/>
        <w:snapToGrid w:val="0"/>
        <w:spacing w:line="360" w:lineRule="auto"/>
        <w:jc w:val="both"/>
        <w:rPr>
          <w:rFonts w:ascii="Book Antiqua" w:eastAsiaTheme="minorEastAsia" w:hAnsi="Book Antiqua"/>
          <w:b/>
          <w:lang w:eastAsia="zh-CN"/>
        </w:rPr>
      </w:pPr>
      <w:r>
        <w:rPr>
          <w:rFonts w:ascii="Book Antiqua" w:hAnsi="Book Antiqua"/>
          <w:b/>
        </w:rPr>
        <w:t>P-</w:t>
      </w:r>
      <w:r w:rsidR="00E84CF2" w:rsidRPr="005462A5">
        <w:rPr>
          <w:rFonts w:ascii="Book Antiqua" w:hAnsi="Book Antiqua"/>
          <w:b/>
        </w:rPr>
        <w:t>Reviewer:</w:t>
      </w:r>
      <w:r w:rsidR="00E84CF2" w:rsidRPr="005462A5">
        <w:rPr>
          <w:rFonts w:ascii="Book Antiqua" w:eastAsia="宋体" w:hAnsi="Book Antiqua"/>
          <w:b/>
          <w:lang w:eastAsia="zh-CN"/>
        </w:rPr>
        <w:t xml:space="preserve"> </w:t>
      </w:r>
      <w:proofErr w:type="spellStart"/>
      <w:r w:rsidR="00270443" w:rsidRPr="005462A5">
        <w:rPr>
          <w:rFonts w:ascii="Book Antiqua" w:hAnsi="Book Antiqua"/>
        </w:rPr>
        <w:t>Javaherizadeh</w:t>
      </w:r>
      <w:proofErr w:type="spellEnd"/>
      <w:r w:rsidR="00270443" w:rsidRPr="005462A5">
        <w:rPr>
          <w:rFonts w:ascii="Book Antiqua" w:hAnsi="Book Antiqua"/>
        </w:rPr>
        <w:t xml:space="preserve"> </w:t>
      </w:r>
      <w:r w:rsidR="00270443" w:rsidRPr="005462A5">
        <w:rPr>
          <w:rFonts w:ascii="Book Antiqua" w:eastAsiaTheme="minorEastAsia" w:hAnsi="Book Antiqua"/>
          <w:lang w:eastAsia="zh-CN"/>
        </w:rPr>
        <w:t xml:space="preserve">H, </w:t>
      </w:r>
      <w:proofErr w:type="spellStart"/>
      <w:r w:rsidR="00270443" w:rsidRPr="005462A5">
        <w:rPr>
          <w:rFonts w:ascii="Book Antiqua" w:hAnsi="Book Antiqua"/>
        </w:rPr>
        <w:t>Vynios</w:t>
      </w:r>
      <w:proofErr w:type="spellEnd"/>
      <w:r w:rsidR="00270443" w:rsidRPr="005462A5">
        <w:rPr>
          <w:rFonts w:ascii="Book Antiqua" w:eastAsiaTheme="minorEastAsia" w:hAnsi="Book Antiqua"/>
          <w:lang w:eastAsia="zh-CN"/>
        </w:rPr>
        <w:t xml:space="preserve"> D</w:t>
      </w:r>
      <w:r w:rsidR="00E84CF2" w:rsidRPr="005462A5">
        <w:rPr>
          <w:rFonts w:ascii="Book Antiqua" w:eastAsia="宋体" w:hAnsi="Book Antiqua" w:cs="宋体"/>
          <w:color w:val="000000"/>
          <w:lang w:eastAsia="zh-CN"/>
        </w:rPr>
        <w:t xml:space="preserve"> </w:t>
      </w:r>
      <w:r>
        <w:rPr>
          <w:rFonts w:ascii="Book Antiqua" w:hAnsi="Book Antiqua"/>
          <w:b/>
        </w:rPr>
        <w:t>S-</w:t>
      </w:r>
      <w:r w:rsidR="00E84CF2" w:rsidRPr="005462A5">
        <w:rPr>
          <w:rFonts w:ascii="Book Antiqua" w:hAnsi="Book Antiqua"/>
          <w:b/>
        </w:rPr>
        <w:t>Editor:</w:t>
      </w:r>
      <w:r w:rsidR="00E84CF2" w:rsidRPr="005462A5">
        <w:rPr>
          <w:rFonts w:ascii="Book Antiqua" w:hAnsi="Book Antiqua"/>
        </w:rPr>
        <w:t xml:space="preserve"> </w:t>
      </w:r>
      <w:r w:rsidR="00270443" w:rsidRPr="005462A5">
        <w:rPr>
          <w:rFonts w:ascii="Book Antiqua" w:eastAsiaTheme="minorEastAsia" w:hAnsi="Book Antiqua"/>
          <w:lang w:eastAsia="zh-CN"/>
        </w:rPr>
        <w:t xml:space="preserve">Wang </w:t>
      </w:r>
      <w:proofErr w:type="gramStart"/>
      <w:r w:rsidR="00270443" w:rsidRPr="005462A5">
        <w:rPr>
          <w:rFonts w:ascii="Book Antiqua" w:eastAsiaTheme="minorEastAsia" w:hAnsi="Book Antiqua"/>
          <w:lang w:eastAsia="zh-CN"/>
        </w:rPr>
        <w:t>JL</w:t>
      </w:r>
      <w:r w:rsidR="00E84CF2" w:rsidRPr="005462A5">
        <w:rPr>
          <w:rFonts w:ascii="Book Antiqua" w:eastAsia="宋体" w:hAnsi="Book Antiqua"/>
          <w:lang w:eastAsia="zh-CN"/>
        </w:rPr>
        <w:t xml:space="preserve"> </w:t>
      </w:r>
      <w:r>
        <w:rPr>
          <w:rFonts w:ascii="Book Antiqua" w:hAnsi="Book Antiqua"/>
          <w:b/>
        </w:rPr>
        <w:t xml:space="preserve"> L</w:t>
      </w:r>
      <w:proofErr w:type="gramEnd"/>
      <w:r>
        <w:rPr>
          <w:rFonts w:ascii="Book Antiqua" w:hAnsi="Book Antiqua"/>
          <w:b/>
        </w:rPr>
        <w:t>-</w:t>
      </w:r>
      <w:r w:rsidR="00E84CF2" w:rsidRPr="005462A5">
        <w:rPr>
          <w:rFonts w:ascii="Book Antiqua" w:hAnsi="Book Antiqua"/>
          <w:b/>
        </w:rPr>
        <w:t>Editor:</w:t>
      </w:r>
      <w:r w:rsidR="00E84CF2" w:rsidRPr="005462A5">
        <w:rPr>
          <w:rFonts w:ascii="Book Antiqua" w:hAnsi="Book Antiqua"/>
        </w:rPr>
        <w:t xml:space="preserve"> </w:t>
      </w:r>
      <w:r>
        <w:rPr>
          <w:rFonts w:ascii="Book Antiqua" w:eastAsiaTheme="minorEastAsia" w:hAnsi="Book Antiqua" w:hint="eastAsia"/>
          <w:lang w:eastAsia="zh-CN"/>
        </w:rPr>
        <w:t xml:space="preserve">A </w:t>
      </w:r>
      <w:r>
        <w:rPr>
          <w:rFonts w:ascii="Book Antiqua" w:hAnsi="Book Antiqua"/>
          <w:b/>
        </w:rPr>
        <w:t>E-</w:t>
      </w:r>
      <w:r w:rsidR="00E84CF2" w:rsidRPr="005462A5">
        <w:rPr>
          <w:rFonts w:ascii="Book Antiqua" w:hAnsi="Book Antiqua"/>
          <w:b/>
        </w:rPr>
        <w:t>Editor:</w:t>
      </w:r>
      <w:r w:rsidR="00965611">
        <w:rPr>
          <w:rFonts w:ascii="Book Antiqua" w:eastAsiaTheme="minorEastAsia" w:hAnsi="Book Antiqua" w:hint="eastAsia"/>
          <w:b/>
          <w:lang w:eastAsia="zh-CN"/>
        </w:rPr>
        <w:t xml:space="preserve"> </w:t>
      </w:r>
      <w:r w:rsidR="00965611" w:rsidRPr="00965611">
        <w:rPr>
          <w:rFonts w:ascii="Book Antiqua" w:eastAsiaTheme="minorEastAsia" w:hAnsi="Book Antiqua" w:hint="eastAsia"/>
          <w:lang w:eastAsia="zh-CN"/>
        </w:rPr>
        <w:t>Liu JH</w:t>
      </w:r>
    </w:p>
    <w:p w14:paraId="4455F976" w14:textId="77777777" w:rsidR="002E395C" w:rsidRPr="005462A5" w:rsidRDefault="002E395C" w:rsidP="005462A5">
      <w:pPr>
        <w:adjustRightInd w:val="0"/>
        <w:snapToGrid w:val="0"/>
        <w:spacing w:line="360" w:lineRule="auto"/>
        <w:jc w:val="both"/>
        <w:rPr>
          <w:rFonts w:ascii="Book Antiqua" w:eastAsiaTheme="minorEastAsia" w:hAnsi="Book Antiqua"/>
          <w:b/>
          <w:lang w:eastAsia="zh-CN"/>
        </w:rPr>
      </w:pPr>
    </w:p>
    <w:p w14:paraId="2AE50C07" w14:textId="77777777" w:rsidR="002E395C" w:rsidRPr="005462A5" w:rsidRDefault="002E395C" w:rsidP="005462A5">
      <w:pPr>
        <w:adjustRightInd w:val="0"/>
        <w:snapToGrid w:val="0"/>
        <w:spacing w:line="360" w:lineRule="auto"/>
        <w:jc w:val="both"/>
        <w:rPr>
          <w:rFonts w:ascii="Book Antiqua" w:hAnsi="Book Antiqua"/>
          <w:b/>
        </w:rPr>
      </w:pPr>
      <w:r w:rsidRPr="005462A5">
        <w:rPr>
          <w:rFonts w:ascii="Book Antiqua" w:hAnsi="Book Antiqua"/>
          <w:b/>
        </w:rPr>
        <w:lastRenderedPageBreak/>
        <w:br w:type="page"/>
      </w:r>
    </w:p>
    <w:p w14:paraId="1BB31303" w14:textId="22A28CD5" w:rsidR="00CC25FD" w:rsidRPr="00E05211" w:rsidRDefault="002E395C" w:rsidP="00CC25FD">
      <w:pPr>
        <w:adjustRightInd w:val="0"/>
        <w:snapToGrid w:val="0"/>
        <w:spacing w:line="360" w:lineRule="auto"/>
        <w:jc w:val="both"/>
        <w:rPr>
          <w:rFonts w:ascii="Book Antiqua" w:eastAsia="宋体" w:hAnsi="Book Antiqua"/>
          <w:b/>
          <w:lang w:eastAsia="zh-CN"/>
        </w:rPr>
      </w:pPr>
      <w:r w:rsidRPr="005462A5">
        <w:rPr>
          <w:rFonts w:ascii="Book Antiqua" w:hAnsi="Book Antiqua"/>
          <w:b/>
        </w:rPr>
        <w:lastRenderedPageBreak/>
        <w:t>Figure Legends</w:t>
      </w:r>
    </w:p>
    <w:p w14:paraId="256ACE4C" w14:textId="77777777" w:rsidR="00CC25FD" w:rsidRDefault="00CC25FD" w:rsidP="00CC25FD">
      <w:pPr>
        <w:adjustRightInd w:val="0"/>
        <w:snapToGrid w:val="0"/>
        <w:spacing w:line="360" w:lineRule="auto"/>
        <w:jc w:val="both"/>
        <w:rPr>
          <w:rFonts w:ascii="Book Antiqua" w:eastAsiaTheme="minorEastAsia" w:hAnsi="Book Antiqua"/>
          <w:b/>
          <w:bCs/>
          <w:color w:val="000000" w:themeColor="text1"/>
          <w:lang w:eastAsia="zh-CN"/>
        </w:rPr>
      </w:pPr>
      <w:r>
        <w:rPr>
          <w:noProof/>
          <w:lang w:eastAsia="zh-CN"/>
        </w:rPr>
        <w:drawing>
          <wp:inline distT="0" distB="0" distL="0" distR="0" wp14:anchorId="592E009C" wp14:editId="54DA4467">
            <wp:extent cx="5486400" cy="27844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2784475"/>
                    </a:xfrm>
                    <a:prstGeom prst="rect">
                      <a:avLst/>
                    </a:prstGeom>
                  </pic:spPr>
                </pic:pic>
              </a:graphicData>
            </a:graphic>
          </wp:inline>
        </w:drawing>
      </w:r>
      <w:r w:rsidRPr="005462A5">
        <w:rPr>
          <w:rFonts w:ascii="Book Antiqua" w:hAnsi="Book Antiqua"/>
          <w:b/>
          <w:bCs/>
          <w:color w:val="000000" w:themeColor="text1"/>
        </w:rPr>
        <w:t xml:space="preserve"> </w:t>
      </w:r>
    </w:p>
    <w:p w14:paraId="6C3EC846" w14:textId="7958D5F3" w:rsidR="00CC25FD" w:rsidRPr="00F74CD0" w:rsidRDefault="00CC25FD" w:rsidP="00CC25FD">
      <w:pPr>
        <w:adjustRightInd w:val="0"/>
        <w:snapToGrid w:val="0"/>
        <w:spacing w:line="360" w:lineRule="auto"/>
        <w:jc w:val="both"/>
        <w:rPr>
          <w:rFonts w:ascii="Book Antiqua" w:eastAsiaTheme="minorEastAsia" w:hAnsi="Book Antiqua"/>
          <w:color w:val="000000" w:themeColor="text1"/>
          <w:lang w:eastAsia="zh-CN"/>
        </w:rPr>
      </w:pPr>
      <w:r w:rsidRPr="005462A5">
        <w:rPr>
          <w:rFonts w:ascii="Book Antiqua" w:hAnsi="Book Antiqua"/>
          <w:b/>
          <w:bCs/>
          <w:color w:val="000000" w:themeColor="text1"/>
        </w:rPr>
        <w:t>Figure 1</w:t>
      </w:r>
      <w:r>
        <w:rPr>
          <w:rFonts w:ascii="Book Antiqua" w:eastAsiaTheme="minorEastAsia" w:hAnsi="Book Antiqua" w:hint="eastAsia"/>
          <w:b/>
          <w:bCs/>
          <w:color w:val="000000" w:themeColor="text1"/>
          <w:lang w:eastAsia="zh-CN"/>
        </w:rPr>
        <w:t xml:space="preserve"> </w:t>
      </w:r>
      <w:proofErr w:type="gramStart"/>
      <w:r w:rsidR="00F852EA" w:rsidRPr="00F852EA">
        <w:rPr>
          <w:rFonts w:ascii="Book Antiqua" w:hAnsi="Book Antiqua"/>
          <w:b/>
          <w:color w:val="000000" w:themeColor="text1"/>
        </w:rPr>
        <w:t>The</w:t>
      </w:r>
      <w:proofErr w:type="gramEnd"/>
      <w:r w:rsidR="00F852EA" w:rsidRPr="00F852EA">
        <w:rPr>
          <w:rFonts w:ascii="Book Antiqua" w:hAnsi="Book Antiqua"/>
          <w:b/>
          <w:color w:val="000000" w:themeColor="text1"/>
        </w:rPr>
        <w:t xml:space="preserve"> endoscopic ultrasound </w:t>
      </w:r>
      <w:r w:rsidR="00F852EA" w:rsidRPr="00F852EA">
        <w:rPr>
          <w:rFonts w:ascii="Book Antiqua" w:eastAsiaTheme="minorEastAsia" w:hAnsi="Book Antiqua" w:hint="eastAsia"/>
          <w:b/>
          <w:color w:val="000000" w:themeColor="text1"/>
          <w:lang w:eastAsia="zh-CN"/>
        </w:rPr>
        <w:t>guided</w:t>
      </w:r>
      <w:r w:rsidR="00F852EA" w:rsidRPr="00F852EA">
        <w:rPr>
          <w:rFonts w:ascii="Book Antiqua" w:hAnsi="Book Antiqua"/>
          <w:b/>
          <w:color w:val="000000" w:themeColor="text1"/>
        </w:rPr>
        <w:t xml:space="preserve"> liver biopsy provides clinicians with a real-time, detailed view of the biopsy needle through the course of the liver</w:t>
      </w:r>
      <w:r w:rsidR="00F74CD0">
        <w:rPr>
          <w:rFonts w:ascii="Book Antiqua" w:eastAsiaTheme="minorEastAsia" w:hAnsi="Book Antiqua" w:hint="eastAsia"/>
          <w:b/>
          <w:color w:val="000000" w:themeColor="text1"/>
          <w:lang w:eastAsia="zh-CN"/>
        </w:rPr>
        <w:t>.</w:t>
      </w:r>
    </w:p>
    <w:p w14:paraId="66B27B1C" w14:textId="77777777" w:rsidR="00F852EA" w:rsidRPr="00F852EA" w:rsidRDefault="00F852EA" w:rsidP="00CC25FD">
      <w:pPr>
        <w:adjustRightInd w:val="0"/>
        <w:snapToGrid w:val="0"/>
        <w:spacing w:line="360" w:lineRule="auto"/>
        <w:jc w:val="both"/>
        <w:rPr>
          <w:rFonts w:ascii="Book Antiqua" w:eastAsiaTheme="minorEastAsia" w:hAnsi="Book Antiqua"/>
          <w:b/>
          <w:bCs/>
          <w:color w:val="000000" w:themeColor="text1"/>
          <w:lang w:eastAsia="zh-CN"/>
        </w:rPr>
      </w:pPr>
    </w:p>
    <w:p w14:paraId="3F960B68" w14:textId="1F28EDDE" w:rsidR="00CC25FD" w:rsidRPr="005462A5" w:rsidRDefault="00D01AC5" w:rsidP="00CC25FD">
      <w:pPr>
        <w:adjustRightInd w:val="0"/>
        <w:snapToGrid w:val="0"/>
        <w:spacing w:line="360" w:lineRule="auto"/>
        <w:jc w:val="both"/>
        <w:rPr>
          <w:rFonts w:ascii="Book Antiqua" w:hAnsi="Book Antiqua"/>
          <w:b/>
          <w:bCs/>
          <w:color w:val="000000" w:themeColor="text1"/>
        </w:rPr>
      </w:pPr>
      <w:r>
        <w:rPr>
          <w:noProof/>
          <w:lang w:eastAsia="zh-CN"/>
        </w:rPr>
        <w:drawing>
          <wp:inline distT="0" distB="0" distL="0" distR="0" wp14:anchorId="003A3073" wp14:editId="5361543D">
            <wp:extent cx="5486400" cy="14351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1435100"/>
                    </a:xfrm>
                    <a:prstGeom prst="rect">
                      <a:avLst/>
                    </a:prstGeom>
                  </pic:spPr>
                </pic:pic>
              </a:graphicData>
            </a:graphic>
          </wp:inline>
        </w:drawing>
      </w:r>
    </w:p>
    <w:p w14:paraId="589543B1" w14:textId="5D66C558" w:rsidR="00E84CF2" w:rsidRPr="005462A5" w:rsidRDefault="00CC25FD" w:rsidP="005462A5">
      <w:pPr>
        <w:adjustRightInd w:val="0"/>
        <w:snapToGrid w:val="0"/>
        <w:spacing w:line="360" w:lineRule="auto"/>
        <w:jc w:val="both"/>
        <w:rPr>
          <w:rFonts w:ascii="Book Antiqua" w:hAnsi="Book Antiqua"/>
          <w:color w:val="000000" w:themeColor="text1"/>
        </w:rPr>
      </w:pPr>
      <w:r w:rsidRPr="00D01AC5">
        <w:rPr>
          <w:rFonts w:ascii="Book Antiqua" w:hAnsi="Book Antiqua"/>
          <w:b/>
          <w:bCs/>
          <w:color w:val="000000" w:themeColor="text1"/>
        </w:rPr>
        <w:t>Figure 2</w:t>
      </w:r>
      <w:r w:rsidRPr="00D01AC5">
        <w:rPr>
          <w:rFonts w:ascii="Book Antiqua" w:hAnsi="Book Antiqua"/>
          <w:b/>
        </w:rPr>
        <w:t xml:space="preserve"> Histology of liver biopsy from the </w:t>
      </w:r>
      <w:r w:rsidRPr="00D01AC5">
        <w:rPr>
          <w:rFonts w:ascii="Book Antiqua" w:hAnsi="Book Antiqua"/>
          <w:b/>
          <w:color w:val="000000" w:themeColor="text1"/>
        </w:rPr>
        <w:t>endoscopic ultrasound</w:t>
      </w:r>
      <w:r w:rsidRPr="00D01AC5">
        <w:rPr>
          <w:rFonts w:ascii="Book Antiqua" w:hAnsi="Book Antiqua"/>
          <w:b/>
        </w:rPr>
        <w:t xml:space="preserve"> approach.</w:t>
      </w:r>
      <w:r w:rsidR="00D01AC5" w:rsidRPr="00D01AC5">
        <w:rPr>
          <w:rFonts w:ascii="Book Antiqua" w:eastAsiaTheme="minorEastAsia" w:hAnsi="Book Antiqua"/>
          <w:b/>
          <w:lang w:eastAsia="zh-CN"/>
        </w:rPr>
        <w:t xml:space="preserve"> </w:t>
      </w:r>
      <w:r w:rsidR="00D01AC5" w:rsidRPr="00D01AC5">
        <w:rPr>
          <w:rFonts w:ascii="Book Antiqua" w:hAnsi="Book Antiqua"/>
          <w:color w:val="000000" w:themeColor="text1"/>
        </w:rPr>
        <w:t>A</w:t>
      </w:r>
      <w:r w:rsidR="00D01AC5" w:rsidRPr="00D01AC5">
        <w:rPr>
          <w:rFonts w:ascii="Book Antiqua" w:eastAsiaTheme="minorEastAsia" w:hAnsi="Book Antiqua"/>
          <w:color w:val="000000" w:themeColor="text1"/>
          <w:lang w:eastAsia="zh-CN"/>
        </w:rPr>
        <w:t>:</w:t>
      </w:r>
      <w:r w:rsidRPr="00D01AC5">
        <w:rPr>
          <w:rFonts w:ascii="Book Antiqua" w:hAnsi="Book Antiqua"/>
          <w:color w:val="000000" w:themeColor="text1"/>
        </w:rPr>
        <w:t xml:space="preserve"> Liver parenchyma with </w:t>
      </w:r>
      <w:proofErr w:type="spellStart"/>
      <w:r w:rsidRPr="00D01AC5">
        <w:rPr>
          <w:rFonts w:ascii="Book Antiqua" w:hAnsi="Book Antiqua"/>
          <w:color w:val="000000" w:themeColor="text1"/>
        </w:rPr>
        <w:t>macrovesicular</w:t>
      </w:r>
      <w:proofErr w:type="spellEnd"/>
      <w:r w:rsidRPr="00D01AC5">
        <w:rPr>
          <w:rFonts w:ascii="Book Antiqua" w:hAnsi="Book Antiqua"/>
          <w:color w:val="000000" w:themeColor="text1"/>
        </w:rPr>
        <w:t xml:space="preserve"> steatosis and focal ballooning degeneration (200</w:t>
      </w:r>
      <w:r w:rsidR="00D01AC5" w:rsidRPr="00D01AC5">
        <w:rPr>
          <w:rFonts w:ascii="Book Antiqua" w:eastAsiaTheme="minorEastAsia" w:hAnsi="Book Antiqua"/>
          <w:color w:val="000000" w:themeColor="text1"/>
          <w:lang w:eastAsia="zh-CN"/>
        </w:rPr>
        <w:t>×</w:t>
      </w:r>
      <w:r w:rsidRPr="00D01AC5">
        <w:rPr>
          <w:rFonts w:ascii="Book Antiqua" w:hAnsi="Book Antiqua"/>
          <w:color w:val="000000" w:themeColor="text1"/>
        </w:rPr>
        <w:t xml:space="preserve"> magnification, </w:t>
      </w:r>
      <w:r w:rsidR="00D01AC5" w:rsidRPr="00D01AC5">
        <w:rPr>
          <w:rFonts w:ascii="Book Antiqua" w:hAnsi="Book Antiqua"/>
        </w:rPr>
        <w:t>hematoxylin-eosin staining</w:t>
      </w:r>
      <w:r w:rsidRPr="00D01AC5">
        <w:rPr>
          <w:rFonts w:ascii="Book Antiqua" w:hAnsi="Book Antiqua"/>
          <w:color w:val="000000" w:themeColor="text1"/>
        </w:rPr>
        <w:t>)</w:t>
      </w:r>
      <w:r w:rsidR="00D01AC5">
        <w:rPr>
          <w:rFonts w:ascii="Book Antiqua" w:eastAsiaTheme="minorEastAsia" w:hAnsi="Book Antiqua" w:hint="eastAsia"/>
          <w:color w:val="000000" w:themeColor="text1"/>
          <w:lang w:eastAsia="zh-CN"/>
        </w:rPr>
        <w:t xml:space="preserve">; </w:t>
      </w:r>
      <w:r w:rsidRPr="00D01AC5">
        <w:rPr>
          <w:rFonts w:ascii="Book Antiqua" w:hAnsi="Book Antiqua"/>
          <w:color w:val="000000" w:themeColor="text1"/>
        </w:rPr>
        <w:t>B</w:t>
      </w:r>
      <w:r w:rsidR="00D01AC5">
        <w:rPr>
          <w:rFonts w:ascii="Book Antiqua" w:eastAsiaTheme="minorEastAsia" w:hAnsi="Book Antiqua" w:hint="eastAsia"/>
          <w:color w:val="000000" w:themeColor="text1"/>
          <w:lang w:eastAsia="zh-CN"/>
        </w:rPr>
        <w:t>:</w:t>
      </w:r>
      <w:r w:rsidRPr="00D01AC5">
        <w:rPr>
          <w:rFonts w:ascii="Book Antiqua" w:hAnsi="Book Antiqua"/>
          <w:color w:val="000000" w:themeColor="text1"/>
        </w:rPr>
        <w:t xml:space="preserve"> Liver parenchyma with portal tract (center, 200</w:t>
      </w:r>
      <w:r w:rsidR="00D01AC5" w:rsidRPr="00D01AC5">
        <w:rPr>
          <w:rFonts w:ascii="Book Antiqua" w:eastAsiaTheme="minorEastAsia" w:hAnsi="Book Antiqua"/>
          <w:color w:val="000000" w:themeColor="text1"/>
          <w:lang w:eastAsia="zh-CN"/>
        </w:rPr>
        <w:t>×</w:t>
      </w:r>
      <w:r w:rsidRPr="00D01AC5">
        <w:rPr>
          <w:rFonts w:ascii="Book Antiqua" w:hAnsi="Book Antiqua"/>
          <w:color w:val="000000" w:themeColor="text1"/>
        </w:rPr>
        <w:t xml:space="preserve"> magnification, </w:t>
      </w:r>
      <w:r w:rsidR="00D01AC5" w:rsidRPr="00D01AC5">
        <w:rPr>
          <w:rFonts w:ascii="Book Antiqua" w:hAnsi="Book Antiqua"/>
        </w:rPr>
        <w:t>hematoxylin-eosin staining</w:t>
      </w:r>
      <w:r w:rsidRPr="00D01AC5">
        <w:rPr>
          <w:rFonts w:ascii="Book Antiqua" w:hAnsi="Book Antiqua"/>
          <w:color w:val="000000" w:themeColor="text1"/>
        </w:rPr>
        <w:t>)</w:t>
      </w:r>
      <w:r w:rsidR="00D01AC5">
        <w:rPr>
          <w:rFonts w:ascii="Book Antiqua" w:eastAsiaTheme="minorEastAsia" w:hAnsi="Book Antiqua" w:hint="eastAsia"/>
          <w:color w:val="000000" w:themeColor="text1"/>
          <w:lang w:eastAsia="zh-CN"/>
        </w:rPr>
        <w:t>;</w:t>
      </w:r>
      <w:r w:rsidRPr="00D01AC5">
        <w:rPr>
          <w:rFonts w:ascii="Book Antiqua" w:hAnsi="Book Antiqua"/>
          <w:color w:val="000000" w:themeColor="text1"/>
        </w:rPr>
        <w:t xml:space="preserve"> C</w:t>
      </w:r>
      <w:r w:rsidR="00D01AC5">
        <w:rPr>
          <w:rFonts w:ascii="Book Antiqua" w:eastAsiaTheme="minorEastAsia" w:hAnsi="Book Antiqua" w:hint="eastAsia"/>
          <w:color w:val="000000" w:themeColor="text1"/>
          <w:lang w:eastAsia="zh-CN"/>
        </w:rPr>
        <w:t>:</w:t>
      </w:r>
      <w:r w:rsidRPr="00D01AC5">
        <w:rPr>
          <w:rFonts w:ascii="Book Antiqua" w:hAnsi="Book Antiqua"/>
          <w:color w:val="000000" w:themeColor="text1"/>
        </w:rPr>
        <w:t xml:space="preserve"> Liver biopsy performed to target a mass lesion that was a clinically suspected metastasis (40</w:t>
      </w:r>
      <w:r w:rsidR="00D01AC5" w:rsidRPr="00D01AC5">
        <w:rPr>
          <w:rFonts w:ascii="Book Antiqua" w:eastAsiaTheme="minorEastAsia" w:hAnsi="Book Antiqua"/>
          <w:color w:val="000000" w:themeColor="text1"/>
          <w:lang w:eastAsia="zh-CN"/>
        </w:rPr>
        <w:t>×</w:t>
      </w:r>
      <w:r w:rsidRPr="00D01AC5">
        <w:rPr>
          <w:rFonts w:ascii="Book Antiqua" w:hAnsi="Book Antiqua"/>
          <w:color w:val="000000" w:themeColor="text1"/>
        </w:rPr>
        <w:t xml:space="preserve"> magnification, </w:t>
      </w:r>
      <w:r w:rsidR="00D01AC5" w:rsidRPr="00D01AC5">
        <w:rPr>
          <w:rFonts w:ascii="Book Antiqua" w:hAnsi="Book Antiqua"/>
        </w:rPr>
        <w:t>hematoxylin-eosin staining</w:t>
      </w:r>
      <w:r w:rsidRPr="00D01AC5">
        <w:rPr>
          <w:rFonts w:ascii="Book Antiqua" w:hAnsi="Book Antiqua"/>
          <w:color w:val="000000" w:themeColor="text1"/>
        </w:rPr>
        <w:t xml:space="preserve">). The majority of the biopsy is composed of pleomorphic epithelioid cells in sheets and trabeculae that </w:t>
      </w:r>
      <w:proofErr w:type="gramStart"/>
      <w:r w:rsidRPr="00D01AC5">
        <w:rPr>
          <w:rFonts w:ascii="Book Antiqua" w:hAnsi="Book Antiqua"/>
          <w:color w:val="000000" w:themeColor="text1"/>
        </w:rPr>
        <w:t>was</w:t>
      </w:r>
      <w:proofErr w:type="gramEnd"/>
      <w:r w:rsidRPr="00D01AC5">
        <w:rPr>
          <w:rFonts w:ascii="Book Antiqua" w:hAnsi="Book Antiqua"/>
          <w:color w:val="000000" w:themeColor="text1"/>
        </w:rPr>
        <w:t xml:space="preserve"> suggestive of metastatic germ cell tumor. </w:t>
      </w:r>
      <w:r w:rsidR="00E84CF2" w:rsidRPr="005462A5">
        <w:rPr>
          <w:rFonts w:ascii="Book Antiqua" w:hAnsi="Book Antiqua"/>
          <w:color w:val="000000" w:themeColor="text1"/>
        </w:rPr>
        <w:br w:type="page"/>
      </w:r>
    </w:p>
    <w:p w14:paraId="0D936E64" w14:textId="1CF9F8CE" w:rsidR="00253714" w:rsidRPr="00A30EFC" w:rsidRDefault="003D7CD7" w:rsidP="005462A5">
      <w:pPr>
        <w:adjustRightInd w:val="0"/>
        <w:snapToGrid w:val="0"/>
        <w:spacing w:line="360" w:lineRule="auto"/>
        <w:jc w:val="both"/>
        <w:rPr>
          <w:rFonts w:ascii="Book Antiqua" w:hAnsi="Book Antiqua"/>
          <w:b/>
          <w:color w:val="000000" w:themeColor="text1"/>
        </w:rPr>
      </w:pPr>
      <w:r w:rsidRPr="00A30EFC">
        <w:rPr>
          <w:rFonts w:ascii="Book Antiqua" w:hAnsi="Book Antiqua"/>
          <w:b/>
          <w:bCs/>
          <w:color w:val="000000" w:themeColor="text1"/>
        </w:rPr>
        <w:lastRenderedPageBreak/>
        <w:t xml:space="preserve">Table 1 </w:t>
      </w:r>
      <w:r w:rsidRPr="00A30EFC">
        <w:rPr>
          <w:rFonts w:ascii="Book Antiqua" w:hAnsi="Book Antiqua"/>
          <w:b/>
          <w:color w:val="000000" w:themeColor="text1"/>
        </w:rPr>
        <w:t>Advantages and disadvantages of liver biopsy methods</w:t>
      </w:r>
    </w:p>
    <w:tbl>
      <w:tblPr>
        <w:tblStyle w:val="GridTable6Colorful-Accent11"/>
        <w:tblpPr w:leftFromText="180" w:rightFromText="180" w:vertAnchor="page" w:horzAnchor="page" w:tblpX="832" w:tblpY="2106"/>
        <w:tblW w:w="5546"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38"/>
        <w:gridCol w:w="2235"/>
        <w:gridCol w:w="2339"/>
        <w:gridCol w:w="2080"/>
        <w:gridCol w:w="2330"/>
      </w:tblGrid>
      <w:tr w:rsidR="00D001AA" w:rsidRPr="005462A5" w14:paraId="5DBE90D5" w14:textId="77777777" w:rsidTr="0036429E">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71" w:type="pct"/>
            <w:tcBorders>
              <w:top w:val="single" w:sz="4" w:space="0" w:color="8EAADB"/>
              <w:bottom w:val="single" w:sz="4" w:space="0" w:color="8EAADB"/>
            </w:tcBorders>
            <w:shd w:val="clear" w:color="auto" w:fill="auto"/>
            <w:noWrap/>
            <w:hideMark/>
          </w:tcPr>
          <w:p w14:paraId="30CD9CFF" w14:textId="77777777" w:rsidR="00CC25FD" w:rsidRPr="005462A5" w:rsidRDefault="00CC25FD" w:rsidP="00F9041E">
            <w:pPr>
              <w:adjustRightInd w:val="0"/>
              <w:snapToGrid w:val="0"/>
              <w:spacing w:line="360" w:lineRule="auto"/>
              <w:jc w:val="both"/>
              <w:rPr>
                <w:rFonts w:ascii="Book Antiqua" w:hAnsi="Book Antiqua"/>
                <w:color w:val="000000" w:themeColor="text1"/>
              </w:rPr>
            </w:pPr>
          </w:p>
        </w:tc>
        <w:tc>
          <w:tcPr>
            <w:tcW w:w="1052" w:type="pct"/>
            <w:tcBorders>
              <w:top w:val="single" w:sz="4" w:space="0" w:color="8EAADB"/>
              <w:bottom w:val="single" w:sz="4" w:space="0" w:color="8EAADB"/>
            </w:tcBorders>
            <w:shd w:val="clear" w:color="auto" w:fill="auto"/>
            <w:noWrap/>
            <w:hideMark/>
          </w:tcPr>
          <w:p w14:paraId="5B0CAF96" w14:textId="77777777" w:rsidR="00CC25FD" w:rsidRPr="005462A5" w:rsidRDefault="00CC25FD" w:rsidP="00F9041E">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themeColor="text1"/>
              </w:rPr>
            </w:pPr>
            <w:r w:rsidRPr="005462A5">
              <w:rPr>
                <w:rFonts w:ascii="Book Antiqua" w:hAnsi="Book Antiqua"/>
                <w:color w:val="000000" w:themeColor="text1"/>
              </w:rPr>
              <w:t>Percutaneous liver biopsy</w:t>
            </w:r>
          </w:p>
        </w:tc>
        <w:tc>
          <w:tcPr>
            <w:tcW w:w="1101" w:type="pct"/>
            <w:tcBorders>
              <w:top w:val="single" w:sz="4" w:space="0" w:color="8EAADB"/>
              <w:bottom w:val="single" w:sz="4" w:space="0" w:color="8EAADB"/>
            </w:tcBorders>
            <w:shd w:val="clear" w:color="auto" w:fill="auto"/>
            <w:noWrap/>
            <w:hideMark/>
          </w:tcPr>
          <w:p w14:paraId="10B8FC3D" w14:textId="77777777" w:rsidR="00CC25FD" w:rsidRPr="005462A5" w:rsidRDefault="00CC25FD" w:rsidP="00F9041E">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themeColor="text1"/>
              </w:rPr>
            </w:pPr>
            <w:proofErr w:type="spellStart"/>
            <w:r w:rsidRPr="005462A5">
              <w:rPr>
                <w:rFonts w:ascii="Book Antiqua" w:hAnsi="Book Antiqua"/>
                <w:color w:val="000000" w:themeColor="text1"/>
              </w:rPr>
              <w:t>Transjugular</w:t>
            </w:r>
            <w:proofErr w:type="spellEnd"/>
            <w:r w:rsidRPr="005462A5">
              <w:rPr>
                <w:rFonts w:ascii="Book Antiqua" w:hAnsi="Book Antiqua"/>
                <w:color w:val="000000" w:themeColor="text1"/>
              </w:rPr>
              <w:t xml:space="preserve"> liver </w:t>
            </w:r>
            <w:proofErr w:type="spellStart"/>
            <w:r w:rsidRPr="005462A5">
              <w:rPr>
                <w:rFonts w:ascii="Book Antiqua" w:hAnsi="Book Antiqua"/>
                <w:color w:val="000000" w:themeColor="text1"/>
              </w:rPr>
              <w:t>bipsy</w:t>
            </w:r>
            <w:proofErr w:type="spellEnd"/>
          </w:p>
        </w:tc>
        <w:tc>
          <w:tcPr>
            <w:tcW w:w="979" w:type="pct"/>
            <w:tcBorders>
              <w:top w:val="single" w:sz="4" w:space="0" w:color="8EAADB"/>
              <w:bottom w:val="single" w:sz="4" w:space="0" w:color="8EAADB"/>
            </w:tcBorders>
            <w:shd w:val="clear" w:color="auto" w:fill="auto"/>
            <w:noWrap/>
            <w:hideMark/>
          </w:tcPr>
          <w:p w14:paraId="23B17579" w14:textId="77777777" w:rsidR="00CC25FD" w:rsidRPr="005462A5" w:rsidRDefault="00CC25FD" w:rsidP="00F9041E">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themeColor="text1"/>
              </w:rPr>
            </w:pPr>
            <w:r w:rsidRPr="005462A5">
              <w:rPr>
                <w:rFonts w:ascii="Book Antiqua" w:hAnsi="Book Antiqua"/>
                <w:color w:val="000000" w:themeColor="text1"/>
              </w:rPr>
              <w:t>Surgery</w:t>
            </w:r>
          </w:p>
        </w:tc>
        <w:tc>
          <w:tcPr>
            <w:tcW w:w="1097" w:type="pct"/>
            <w:tcBorders>
              <w:top w:val="single" w:sz="4" w:space="0" w:color="8EAADB"/>
              <w:bottom w:val="single" w:sz="4" w:space="0" w:color="8EAADB"/>
            </w:tcBorders>
            <w:shd w:val="clear" w:color="auto" w:fill="auto"/>
            <w:noWrap/>
            <w:hideMark/>
          </w:tcPr>
          <w:p w14:paraId="69F4571B" w14:textId="77777777" w:rsidR="00CC25FD" w:rsidRPr="005462A5" w:rsidRDefault="00CC25FD" w:rsidP="00F9041E">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themeColor="text1"/>
              </w:rPr>
            </w:pPr>
            <w:r w:rsidRPr="005462A5">
              <w:rPr>
                <w:rFonts w:ascii="Book Antiqua" w:hAnsi="Book Antiqua"/>
                <w:color w:val="000000" w:themeColor="text1"/>
              </w:rPr>
              <w:t>Endoscopic ultrasound guided liver biopsy</w:t>
            </w:r>
          </w:p>
        </w:tc>
      </w:tr>
      <w:tr w:rsidR="00F9041E" w:rsidRPr="005462A5" w14:paraId="5240DFAB" w14:textId="77777777" w:rsidTr="0036429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71" w:type="pct"/>
            <w:tcBorders>
              <w:top w:val="single" w:sz="4" w:space="0" w:color="8EAADB"/>
            </w:tcBorders>
            <w:shd w:val="clear" w:color="auto" w:fill="auto"/>
            <w:noWrap/>
            <w:hideMark/>
          </w:tcPr>
          <w:p w14:paraId="72C7160A" w14:textId="77777777" w:rsidR="00CC25FD" w:rsidRPr="005462A5" w:rsidRDefault="00CC25FD" w:rsidP="00F9041E">
            <w:pPr>
              <w:adjustRightInd w:val="0"/>
              <w:snapToGrid w:val="0"/>
              <w:spacing w:line="360" w:lineRule="auto"/>
              <w:jc w:val="both"/>
              <w:rPr>
                <w:rFonts w:ascii="Book Antiqua" w:hAnsi="Book Antiqua"/>
                <w:color w:val="000000" w:themeColor="text1"/>
              </w:rPr>
            </w:pPr>
            <w:r w:rsidRPr="005462A5">
              <w:rPr>
                <w:rFonts w:ascii="Book Antiqua" w:hAnsi="Book Antiqua"/>
                <w:color w:val="000000" w:themeColor="text1"/>
              </w:rPr>
              <w:t>Indication</w:t>
            </w:r>
          </w:p>
        </w:tc>
        <w:tc>
          <w:tcPr>
            <w:tcW w:w="1052" w:type="pct"/>
            <w:tcBorders>
              <w:top w:val="single" w:sz="4" w:space="0" w:color="8EAADB"/>
            </w:tcBorders>
            <w:shd w:val="clear" w:color="auto" w:fill="auto"/>
            <w:noWrap/>
            <w:hideMark/>
          </w:tcPr>
          <w:p w14:paraId="5AA57597" w14:textId="3F1F575D" w:rsidR="00CC25FD" w:rsidRPr="005462A5" w:rsidRDefault="00CC25FD" w:rsidP="00F9041E">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462A5">
              <w:rPr>
                <w:rFonts w:ascii="Book Antiqua" w:hAnsi="Book Antiqua"/>
                <w:color w:val="000000" w:themeColor="text1"/>
              </w:rPr>
              <w:t xml:space="preserve">Mainstay method of </w:t>
            </w:r>
            <w:r w:rsidR="00F9041E">
              <w:rPr>
                <w:rFonts w:ascii="Book Antiqua" w:eastAsiaTheme="minorEastAsia" w:hAnsi="Book Antiqua" w:hint="eastAsia"/>
                <w:color w:val="000000" w:themeColor="text1"/>
                <w:lang w:eastAsia="zh-CN"/>
              </w:rPr>
              <w:t>l</w:t>
            </w:r>
            <w:r w:rsidR="00F9041E" w:rsidRPr="005462A5">
              <w:rPr>
                <w:rFonts w:ascii="Book Antiqua" w:hAnsi="Book Antiqua"/>
                <w:color w:val="000000" w:themeColor="text1"/>
              </w:rPr>
              <w:t>iver biopsy</w:t>
            </w:r>
            <w:r w:rsidRPr="005462A5">
              <w:rPr>
                <w:rFonts w:ascii="Book Antiqua" w:hAnsi="Book Antiqua"/>
                <w:color w:val="000000" w:themeColor="text1"/>
              </w:rPr>
              <w:t xml:space="preserve"> for unexplained abnormal LFTs, assessing, staging, diagnosing liver disease</w:t>
            </w:r>
          </w:p>
        </w:tc>
        <w:tc>
          <w:tcPr>
            <w:tcW w:w="1101" w:type="pct"/>
            <w:tcBorders>
              <w:top w:val="single" w:sz="4" w:space="0" w:color="8EAADB"/>
            </w:tcBorders>
            <w:shd w:val="clear" w:color="auto" w:fill="auto"/>
            <w:noWrap/>
            <w:hideMark/>
          </w:tcPr>
          <w:p w14:paraId="49E3E40F" w14:textId="67EC332E" w:rsidR="00CC25FD" w:rsidRPr="00F9041E" w:rsidRDefault="00CC25FD" w:rsidP="00F9041E">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lang w:eastAsia="zh-CN"/>
              </w:rPr>
            </w:pPr>
            <w:r w:rsidRPr="005462A5">
              <w:rPr>
                <w:rFonts w:ascii="Book Antiqua" w:hAnsi="Book Antiqua"/>
                <w:color w:val="000000" w:themeColor="text1"/>
              </w:rPr>
              <w:t>Coagulopathy</w:t>
            </w:r>
            <w:r w:rsidR="00F9041E">
              <w:rPr>
                <w:rFonts w:ascii="Book Antiqua" w:eastAsiaTheme="minorEastAsia" w:hAnsi="Book Antiqua" w:hint="eastAsia"/>
                <w:color w:val="000000" w:themeColor="text1"/>
                <w:lang w:eastAsia="zh-CN"/>
              </w:rPr>
              <w:t xml:space="preserve">; </w:t>
            </w:r>
            <w:r w:rsidR="00F9041E" w:rsidRPr="005462A5">
              <w:rPr>
                <w:rFonts w:ascii="Book Antiqua" w:hAnsi="Book Antiqua"/>
                <w:color w:val="000000" w:themeColor="text1"/>
              </w:rPr>
              <w:t>ascites</w:t>
            </w:r>
            <w:r w:rsidR="00F9041E">
              <w:rPr>
                <w:rFonts w:ascii="Book Antiqua" w:eastAsiaTheme="minorEastAsia" w:hAnsi="Book Antiqua" w:hint="eastAsia"/>
                <w:color w:val="000000" w:themeColor="text1"/>
                <w:lang w:eastAsia="zh-CN"/>
              </w:rPr>
              <w:t xml:space="preserve">; </w:t>
            </w:r>
            <w:r w:rsidR="00F9041E" w:rsidRPr="005462A5">
              <w:rPr>
                <w:rFonts w:ascii="Book Antiqua" w:hAnsi="Book Antiqua"/>
                <w:color w:val="000000" w:themeColor="text1"/>
              </w:rPr>
              <w:t>morbid obesity</w:t>
            </w:r>
            <w:r w:rsidR="00F9041E">
              <w:rPr>
                <w:rFonts w:ascii="Book Antiqua" w:eastAsiaTheme="minorEastAsia" w:hAnsi="Book Antiqua" w:hint="eastAsia"/>
                <w:color w:val="000000" w:themeColor="text1"/>
                <w:lang w:eastAsia="zh-CN"/>
              </w:rPr>
              <w:t xml:space="preserve">; </w:t>
            </w:r>
            <w:r w:rsidR="00F9041E" w:rsidRPr="005462A5">
              <w:rPr>
                <w:rFonts w:ascii="Book Antiqua" w:hAnsi="Book Antiqua"/>
                <w:color w:val="000000" w:themeColor="text1"/>
              </w:rPr>
              <w:t xml:space="preserve">failure </w:t>
            </w:r>
            <w:r w:rsidRPr="005462A5">
              <w:rPr>
                <w:rFonts w:ascii="Book Antiqua" w:hAnsi="Book Antiqua"/>
                <w:color w:val="000000" w:themeColor="text1"/>
              </w:rPr>
              <w:t xml:space="preserve">of </w:t>
            </w:r>
            <w:r w:rsidR="00F9041E" w:rsidRPr="005462A5">
              <w:rPr>
                <w:rFonts w:ascii="Book Antiqua" w:hAnsi="Book Antiqua"/>
                <w:color w:val="000000" w:themeColor="text1"/>
              </w:rPr>
              <w:t xml:space="preserve"> percutaneous liver biopsy</w:t>
            </w:r>
            <w:r w:rsidR="00F9041E">
              <w:rPr>
                <w:rFonts w:ascii="Book Antiqua" w:eastAsiaTheme="minorEastAsia" w:hAnsi="Book Antiqua" w:hint="eastAsia"/>
                <w:color w:val="000000" w:themeColor="text1"/>
                <w:lang w:eastAsia="zh-CN"/>
              </w:rPr>
              <w:t xml:space="preserve"> ; </w:t>
            </w:r>
            <w:r w:rsidR="00F9041E">
              <w:rPr>
                <w:rFonts w:ascii="Book Antiqua" w:hAnsi="Book Antiqua"/>
                <w:color w:val="000000" w:themeColor="text1"/>
              </w:rPr>
              <w:t>thrombocytopenia</w:t>
            </w:r>
          </w:p>
        </w:tc>
        <w:tc>
          <w:tcPr>
            <w:tcW w:w="979" w:type="pct"/>
            <w:tcBorders>
              <w:top w:val="single" w:sz="4" w:space="0" w:color="8EAADB"/>
            </w:tcBorders>
            <w:shd w:val="clear" w:color="auto" w:fill="auto"/>
            <w:noWrap/>
            <w:hideMark/>
          </w:tcPr>
          <w:p w14:paraId="46B0FC93" w14:textId="77777777" w:rsidR="00CC25FD" w:rsidRPr="005462A5" w:rsidRDefault="00CC25FD" w:rsidP="00F9041E">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462A5">
              <w:rPr>
                <w:rFonts w:ascii="Book Antiqua" w:hAnsi="Book Antiqua"/>
                <w:color w:val="000000" w:themeColor="text1"/>
              </w:rPr>
              <w:t>Undergoing surgery for another indication</w:t>
            </w:r>
          </w:p>
        </w:tc>
        <w:tc>
          <w:tcPr>
            <w:tcW w:w="1097" w:type="pct"/>
            <w:tcBorders>
              <w:top w:val="single" w:sz="4" w:space="0" w:color="8EAADB"/>
            </w:tcBorders>
            <w:shd w:val="clear" w:color="auto" w:fill="auto"/>
            <w:noWrap/>
            <w:hideMark/>
          </w:tcPr>
          <w:p w14:paraId="0ED6672D" w14:textId="77777777" w:rsidR="00CC25FD" w:rsidRPr="005462A5" w:rsidRDefault="00CC25FD" w:rsidP="00F9041E">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462A5">
              <w:rPr>
                <w:rFonts w:ascii="Book Antiqua" w:hAnsi="Book Antiqua"/>
                <w:color w:val="000000" w:themeColor="text1"/>
              </w:rPr>
              <w:t>Undergoing endoscopy for another indication</w:t>
            </w:r>
          </w:p>
        </w:tc>
      </w:tr>
      <w:tr w:rsidR="00F9041E" w:rsidRPr="005462A5" w14:paraId="3BB0C270" w14:textId="77777777" w:rsidTr="0036429E">
        <w:trPr>
          <w:trHeight w:val="340"/>
        </w:trPr>
        <w:tc>
          <w:tcPr>
            <w:cnfStyle w:val="001000000000" w:firstRow="0" w:lastRow="0" w:firstColumn="1" w:lastColumn="0" w:oddVBand="0" w:evenVBand="0" w:oddHBand="0" w:evenHBand="0" w:firstRowFirstColumn="0" w:firstRowLastColumn="0" w:lastRowFirstColumn="0" w:lastRowLastColumn="0"/>
            <w:tcW w:w="771" w:type="pct"/>
            <w:shd w:val="clear" w:color="auto" w:fill="auto"/>
            <w:noWrap/>
            <w:hideMark/>
          </w:tcPr>
          <w:p w14:paraId="1DD1976A" w14:textId="77777777" w:rsidR="00CC25FD" w:rsidRPr="005462A5" w:rsidRDefault="00CC25FD" w:rsidP="00F9041E">
            <w:pPr>
              <w:adjustRightInd w:val="0"/>
              <w:snapToGrid w:val="0"/>
              <w:spacing w:line="360" w:lineRule="auto"/>
              <w:jc w:val="both"/>
              <w:rPr>
                <w:rFonts w:ascii="Book Antiqua" w:hAnsi="Book Antiqua"/>
                <w:color w:val="000000" w:themeColor="text1"/>
              </w:rPr>
            </w:pPr>
            <w:r w:rsidRPr="005462A5">
              <w:rPr>
                <w:rFonts w:ascii="Book Antiqua" w:hAnsi="Book Antiqua"/>
                <w:color w:val="000000" w:themeColor="text1"/>
              </w:rPr>
              <w:t>Complications</w:t>
            </w:r>
          </w:p>
        </w:tc>
        <w:tc>
          <w:tcPr>
            <w:tcW w:w="1052" w:type="pct"/>
            <w:shd w:val="clear" w:color="auto" w:fill="auto"/>
            <w:noWrap/>
            <w:hideMark/>
          </w:tcPr>
          <w:p w14:paraId="01334B6E" w14:textId="431AB651" w:rsidR="00CC25FD" w:rsidRPr="00F9041E" w:rsidRDefault="00CC25FD" w:rsidP="00F9041E">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lang w:eastAsia="zh-CN"/>
              </w:rPr>
            </w:pPr>
            <w:r w:rsidRPr="005462A5">
              <w:rPr>
                <w:rFonts w:ascii="Book Antiqua" w:hAnsi="Book Antiqua"/>
                <w:color w:val="000000" w:themeColor="text1"/>
              </w:rPr>
              <w:t>Pain</w:t>
            </w:r>
            <w:r w:rsidR="00F9041E">
              <w:rPr>
                <w:rFonts w:ascii="Book Antiqua" w:eastAsiaTheme="minorEastAsia" w:hAnsi="Book Antiqua" w:hint="eastAsia"/>
                <w:color w:val="000000" w:themeColor="text1"/>
                <w:lang w:eastAsia="zh-CN"/>
              </w:rPr>
              <w:t xml:space="preserve">; </w:t>
            </w:r>
            <w:r w:rsidR="00F9041E" w:rsidRPr="005462A5">
              <w:rPr>
                <w:rFonts w:ascii="Book Antiqua" w:hAnsi="Book Antiqua"/>
                <w:color w:val="000000" w:themeColor="text1"/>
              </w:rPr>
              <w:t>hemorrhage</w:t>
            </w:r>
            <w:r w:rsidR="00F9041E">
              <w:rPr>
                <w:rFonts w:ascii="Book Antiqua" w:eastAsiaTheme="minorEastAsia" w:hAnsi="Book Antiqua"/>
                <w:color w:val="000000" w:themeColor="text1"/>
                <w:lang w:eastAsia="zh-CN"/>
              </w:rPr>
              <w:t>;</w:t>
            </w:r>
          </w:p>
          <w:p w14:paraId="7E1AE0DA" w14:textId="6B32B952" w:rsidR="00CC25FD" w:rsidRPr="005462A5" w:rsidRDefault="00F9041E" w:rsidP="00F9041E">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462A5">
              <w:rPr>
                <w:rFonts w:ascii="Book Antiqua" w:hAnsi="Book Antiqua"/>
                <w:color w:val="000000" w:themeColor="text1"/>
              </w:rPr>
              <w:t>peritonitis</w:t>
            </w:r>
            <w:r>
              <w:rPr>
                <w:rFonts w:ascii="Book Antiqua" w:eastAsiaTheme="minorEastAsia" w:hAnsi="Book Antiqua"/>
                <w:color w:val="000000" w:themeColor="text1"/>
                <w:lang w:eastAsia="zh-CN"/>
              </w:rPr>
              <w:t xml:space="preserve">; </w:t>
            </w:r>
            <w:r w:rsidRPr="005462A5">
              <w:rPr>
                <w:rFonts w:ascii="Book Antiqua" w:hAnsi="Book Antiqua"/>
                <w:color w:val="000000" w:themeColor="text1"/>
              </w:rPr>
              <w:t>hypotension</w:t>
            </w:r>
            <w:r>
              <w:rPr>
                <w:rFonts w:ascii="Book Antiqua" w:eastAsiaTheme="minorEastAsia" w:hAnsi="Book Antiqua"/>
                <w:color w:val="000000" w:themeColor="text1"/>
                <w:lang w:eastAsia="zh-CN"/>
              </w:rPr>
              <w:t xml:space="preserve">; </w:t>
            </w:r>
            <w:r w:rsidRPr="005462A5">
              <w:rPr>
                <w:rFonts w:ascii="Book Antiqua" w:hAnsi="Book Antiqua"/>
                <w:color w:val="000000" w:themeColor="text1"/>
              </w:rPr>
              <w:t>infection</w:t>
            </w:r>
            <w:r>
              <w:rPr>
                <w:rFonts w:ascii="Book Antiqua" w:eastAsiaTheme="minorEastAsia" w:hAnsi="Book Antiqua"/>
                <w:color w:val="000000" w:themeColor="text1"/>
                <w:lang w:eastAsia="zh-CN"/>
              </w:rPr>
              <w:t xml:space="preserve">; </w:t>
            </w:r>
            <w:r w:rsidRPr="005462A5">
              <w:rPr>
                <w:rFonts w:ascii="Book Antiqua" w:hAnsi="Book Antiqua"/>
                <w:color w:val="000000" w:themeColor="text1"/>
              </w:rPr>
              <w:t>gallbladder perforation</w:t>
            </w:r>
            <w:r>
              <w:rPr>
                <w:rFonts w:ascii="Book Antiqua" w:eastAsiaTheme="minorEastAsia" w:hAnsi="Book Antiqua"/>
                <w:color w:val="000000" w:themeColor="text1"/>
                <w:lang w:eastAsia="zh-CN"/>
              </w:rPr>
              <w:t xml:space="preserve">; </w:t>
            </w:r>
            <w:r w:rsidRPr="005462A5">
              <w:rPr>
                <w:rFonts w:ascii="Book Antiqua" w:hAnsi="Book Antiqua"/>
                <w:color w:val="000000" w:themeColor="text1"/>
              </w:rPr>
              <w:t>pneumothorax</w:t>
            </w:r>
            <w:r>
              <w:rPr>
                <w:rFonts w:ascii="Book Antiqua" w:eastAsiaTheme="minorEastAsia" w:hAnsi="Book Antiqua"/>
                <w:color w:val="000000" w:themeColor="text1"/>
                <w:lang w:eastAsia="zh-CN"/>
              </w:rPr>
              <w:t xml:space="preserve">; </w:t>
            </w:r>
            <w:proofErr w:type="spellStart"/>
            <w:r w:rsidRPr="005462A5">
              <w:rPr>
                <w:rFonts w:ascii="Book Antiqua" w:hAnsi="Book Antiqua"/>
                <w:color w:val="000000" w:themeColor="text1"/>
              </w:rPr>
              <w:t>hemothorax</w:t>
            </w:r>
            <w:proofErr w:type="spellEnd"/>
          </w:p>
          <w:p w14:paraId="68310FE4" w14:textId="77777777" w:rsidR="00CC25FD" w:rsidRPr="005462A5" w:rsidRDefault="00CC25FD" w:rsidP="00F9041E">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p>
        </w:tc>
        <w:tc>
          <w:tcPr>
            <w:tcW w:w="1101" w:type="pct"/>
            <w:shd w:val="clear" w:color="auto" w:fill="auto"/>
            <w:noWrap/>
            <w:hideMark/>
          </w:tcPr>
          <w:p w14:paraId="315E7F45" w14:textId="0D6D9375" w:rsidR="00CC25FD" w:rsidRPr="005462A5" w:rsidRDefault="00CC25FD" w:rsidP="00F9041E">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462A5">
              <w:rPr>
                <w:rFonts w:ascii="Book Antiqua" w:hAnsi="Book Antiqua"/>
                <w:color w:val="000000" w:themeColor="text1"/>
              </w:rPr>
              <w:t>Hemorrhage</w:t>
            </w:r>
            <w:r w:rsidR="00F9041E">
              <w:rPr>
                <w:rFonts w:ascii="Book Antiqua" w:eastAsiaTheme="minorEastAsia" w:hAnsi="Book Antiqua" w:hint="eastAsia"/>
                <w:color w:val="000000" w:themeColor="text1"/>
                <w:lang w:eastAsia="zh-CN"/>
              </w:rPr>
              <w:t xml:space="preserve">; </w:t>
            </w:r>
            <w:r w:rsidR="00F9041E" w:rsidRPr="005462A5">
              <w:rPr>
                <w:rFonts w:ascii="Book Antiqua" w:hAnsi="Book Antiqua"/>
                <w:color w:val="000000" w:themeColor="text1"/>
              </w:rPr>
              <w:t>pain</w:t>
            </w:r>
          </w:p>
          <w:p w14:paraId="7B0EF030" w14:textId="3C502267" w:rsidR="00CC25FD" w:rsidRPr="00F9041E" w:rsidRDefault="00F9041E" w:rsidP="00F9041E">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lang w:eastAsia="zh-CN"/>
              </w:rPr>
            </w:pPr>
            <w:r w:rsidRPr="005462A5">
              <w:rPr>
                <w:rFonts w:ascii="Book Antiqua" w:hAnsi="Book Antiqua"/>
                <w:color w:val="000000" w:themeColor="text1"/>
              </w:rPr>
              <w:t>capsule perforation</w:t>
            </w:r>
            <w:r>
              <w:rPr>
                <w:rFonts w:ascii="Book Antiqua" w:eastAsiaTheme="minorEastAsia" w:hAnsi="Book Antiqua"/>
                <w:color w:val="000000" w:themeColor="text1"/>
                <w:lang w:eastAsia="zh-CN"/>
              </w:rPr>
              <w:t>;</w:t>
            </w:r>
            <w:r>
              <w:rPr>
                <w:rFonts w:ascii="Book Antiqua" w:eastAsiaTheme="minorEastAsia" w:hAnsi="Book Antiqua" w:hint="eastAsia"/>
                <w:color w:val="000000" w:themeColor="text1"/>
                <w:lang w:eastAsia="zh-CN"/>
              </w:rPr>
              <w:t xml:space="preserve"> </w:t>
            </w:r>
            <w:r w:rsidRPr="005462A5">
              <w:rPr>
                <w:rFonts w:ascii="Book Antiqua" w:hAnsi="Book Antiqua"/>
                <w:color w:val="000000" w:themeColor="text1"/>
              </w:rPr>
              <w:t>arterial aneurysms</w:t>
            </w:r>
            <w:r>
              <w:rPr>
                <w:rFonts w:ascii="Book Antiqua" w:eastAsiaTheme="minorEastAsia" w:hAnsi="Book Antiqua"/>
                <w:color w:val="000000" w:themeColor="text1"/>
                <w:lang w:eastAsia="zh-CN"/>
              </w:rPr>
              <w:t xml:space="preserve">; </w:t>
            </w:r>
            <w:r w:rsidRPr="005462A5">
              <w:rPr>
                <w:rFonts w:ascii="Book Antiqua" w:hAnsi="Book Antiqua"/>
                <w:color w:val="000000" w:themeColor="text1"/>
              </w:rPr>
              <w:t>arrhythmias</w:t>
            </w:r>
          </w:p>
        </w:tc>
        <w:tc>
          <w:tcPr>
            <w:tcW w:w="979" w:type="pct"/>
            <w:shd w:val="clear" w:color="auto" w:fill="auto"/>
            <w:noWrap/>
            <w:hideMark/>
          </w:tcPr>
          <w:p w14:paraId="6C9847CD" w14:textId="7499C4DB" w:rsidR="00CC25FD" w:rsidRPr="005462A5" w:rsidRDefault="00CC25FD" w:rsidP="00F9041E">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462A5">
              <w:rPr>
                <w:rStyle w:val="s2"/>
                <w:rFonts w:ascii="Book Antiqua" w:hAnsi="Book Antiqua"/>
                <w:color w:val="000000" w:themeColor="text1"/>
              </w:rPr>
              <w:t>Hemorrhage,</w:t>
            </w:r>
            <w:r w:rsidR="00F9041E">
              <w:rPr>
                <w:rStyle w:val="s2"/>
                <w:rFonts w:ascii="Book Antiqua" w:eastAsiaTheme="minorEastAsia" w:hAnsi="Book Antiqua" w:hint="eastAsia"/>
                <w:color w:val="000000" w:themeColor="text1"/>
                <w:lang w:eastAsia="zh-CN"/>
              </w:rPr>
              <w:t xml:space="preserve"> </w:t>
            </w:r>
            <w:r w:rsidR="00F9041E" w:rsidRPr="005462A5">
              <w:rPr>
                <w:rStyle w:val="apple-converted-space"/>
                <w:rFonts w:ascii="Book Antiqua" w:hAnsi="Book Antiqua"/>
                <w:color w:val="000000" w:themeColor="text1"/>
              </w:rPr>
              <w:t>a</w:t>
            </w:r>
            <w:r w:rsidR="00F9041E" w:rsidRPr="005462A5">
              <w:rPr>
                <w:rStyle w:val="s2"/>
                <w:rFonts w:ascii="Book Antiqua" w:hAnsi="Book Antiqua"/>
                <w:color w:val="000000" w:themeColor="text1"/>
              </w:rPr>
              <w:t>bdominal wall injury</w:t>
            </w:r>
            <w:r w:rsidR="00F9041E">
              <w:rPr>
                <w:rStyle w:val="s2"/>
                <w:rFonts w:ascii="Book Antiqua" w:eastAsiaTheme="minorEastAsia" w:hAnsi="Book Antiqua"/>
                <w:color w:val="000000" w:themeColor="text1"/>
                <w:lang w:eastAsia="zh-CN"/>
              </w:rPr>
              <w:t xml:space="preserve">; </w:t>
            </w:r>
            <w:r w:rsidR="00F9041E" w:rsidRPr="005462A5">
              <w:rPr>
                <w:rStyle w:val="s2"/>
                <w:rFonts w:ascii="Book Antiqua" w:hAnsi="Book Antiqua"/>
                <w:color w:val="000000" w:themeColor="text1"/>
              </w:rPr>
              <w:t>intraperitoneal injury</w:t>
            </w:r>
            <w:r w:rsidR="00F9041E">
              <w:rPr>
                <w:rStyle w:val="s2"/>
                <w:rFonts w:ascii="Book Antiqua" w:eastAsiaTheme="minorEastAsia" w:hAnsi="Book Antiqua"/>
                <w:color w:val="000000" w:themeColor="text1"/>
                <w:lang w:eastAsia="zh-CN"/>
              </w:rPr>
              <w:t xml:space="preserve">; </w:t>
            </w:r>
            <w:r w:rsidR="00F9041E" w:rsidRPr="005462A5">
              <w:rPr>
                <w:rStyle w:val="s2"/>
                <w:rFonts w:ascii="Book Antiqua" w:hAnsi="Book Antiqua"/>
                <w:color w:val="000000" w:themeColor="text1"/>
              </w:rPr>
              <w:t>anesthesia related complications</w:t>
            </w:r>
          </w:p>
        </w:tc>
        <w:tc>
          <w:tcPr>
            <w:tcW w:w="1097" w:type="pct"/>
            <w:shd w:val="clear" w:color="auto" w:fill="auto"/>
            <w:noWrap/>
            <w:hideMark/>
          </w:tcPr>
          <w:p w14:paraId="3285378C" w14:textId="3755996A" w:rsidR="00CC25FD" w:rsidRPr="00F9041E" w:rsidRDefault="00CC25FD" w:rsidP="00F9041E">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lang w:eastAsia="zh-CN"/>
              </w:rPr>
            </w:pPr>
            <w:r w:rsidRPr="005462A5">
              <w:rPr>
                <w:rFonts w:ascii="Book Antiqua" w:hAnsi="Book Antiqua"/>
                <w:color w:val="000000" w:themeColor="text1"/>
              </w:rPr>
              <w:t>Hemorrhage</w:t>
            </w:r>
            <w:r w:rsidR="00F9041E">
              <w:rPr>
                <w:rFonts w:ascii="Book Antiqua" w:eastAsiaTheme="minorEastAsia" w:hAnsi="Book Antiqua" w:hint="eastAsia"/>
                <w:color w:val="000000" w:themeColor="text1"/>
                <w:lang w:eastAsia="zh-CN"/>
              </w:rPr>
              <w:t xml:space="preserve">; </w:t>
            </w:r>
            <w:r w:rsidR="00F9041E" w:rsidRPr="005462A5">
              <w:rPr>
                <w:rFonts w:ascii="Book Antiqua" w:hAnsi="Book Antiqua"/>
                <w:color w:val="000000" w:themeColor="text1"/>
              </w:rPr>
              <w:t>abdominal pain</w:t>
            </w:r>
            <w:r w:rsidR="00F9041E">
              <w:rPr>
                <w:rFonts w:ascii="Book Antiqua" w:eastAsiaTheme="minorEastAsia" w:hAnsi="Book Antiqua"/>
                <w:color w:val="000000" w:themeColor="text1"/>
                <w:lang w:eastAsia="zh-CN"/>
              </w:rPr>
              <w:t>;</w:t>
            </w:r>
            <w:r w:rsidR="00F9041E">
              <w:rPr>
                <w:rFonts w:ascii="Book Antiqua" w:eastAsiaTheme="minorEastAsia" w:hAnsi="Book Antiqua" w:hint="eastAsia"/>
                <w:color w:val="000000" w:themeColor="text1"/>
                <w:lang w:eastAsia="zh-CN"/>
              </w:rPr>
              <w:t xml:space="preserve"> </w:t>
            </w:r>
            <w:r w:rsidR="00F9041E" w:rsidRPr="005462A5">
              <w:rPr>
                <w:rFonts w:ascii="Book Antiqua" w:hAnsi="Book Antiqua"/>
                <w:color w:val="000000" w:themeColor="text1"/>
              </w:rPr>
              <w:t>infection</w:t>
            </w:r>
          </w:p>
        </w:tc>
      </w:tr>
      <w:tr w:rsidR="00F9041E" w:rsidRPr="005462A5" w14:paraId="1E06FCE4" w14:textId="77777777" w:rsidTr="0036429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71" w:type="pct"/>
            <w:shd w:val="clear" w:color="auto" w:fill="auto"/>
            <w:noWrap/>
            <w:hideMark/>
          </w:tcPr>
          <w:p w14:paraId="07200E98" w14:textId="77777777" w:rsidR="00CC25FD" w:rsidRPr="005462A5" w:rsidRDefault="00CC25FD" w:rsidP="00F9041E">
            <w:pPr>
              <w:adjustRightInd w:val="0"/>
              <w:snapToGrid w:val="0"/>
              <w:spacing w:line="360" w:lineRule="auto"/>
              <w:jc w:val="both"/>
              <w:rPr>
                <w:rFonts w:ascii="Book Antiqua" w:hAnsi="Book Antiqua"/>
                <w:color w:val="000000" w:themeColor="text1"/>
              </w:rPr>
            </w:pPr>
            <w:r w:rsidRPr="005462A5">
              <w:rPr>
                <w:rFonts w:ascii="Book Antiqua" w:hAnsi="Book Antiqua"/>
                <w:color w:val="000000" w:themeColor="text1"/>
              </w:rPr>
              <w:t>Advantage</w:t>
            </w:r>
          </w:p>
        </w:tc>
        <w:tc>
          <w:tcPr>
            <w:tcW w:w="1052" w:type="pct"/>
            <w:shd w:val="clear" w:color="auto" w:fill="auto"/>
            <w:noWrap/>
            <w:hideMark/>
          </w:tcPr>
          <w:p w14:paraId="01E9FC9A" w14:textId="60A739C2" w:rsidR="00CC25FD" w:rsidRPr="005462A5" w:rsidRDefault="00CC25FD" w:rsidP="00F9041E">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462A5">
              <w:rPr>
                <w:rFonts w:ascii="Book Antiqua" w:hAnsi="Book Antiqua"/>
                <w:color w:val="000000" w:themeColor="text1"/>
              </w:rPr>
              <w:t>Well-known procedure</w:t>
            </w:r>
            <w:r w:rsidR="00F9041E">
              <w:rPr>
                <w:rFonts w:ascii="Book Antiqua" w:eastAsiaTheme="minorEastAsia" w:hAnsi="Book Antiqua" w:hint="eastAsia"/>
                <w:color w:val="000000" w:themeColor="text1"/>
                <w:lang w:eastAsia="zh-CN"/>
              </w:rPr>
              <w:t xml:space="preserve">; </w:t>
            </w:r>
            <w:r w:rsidR="00F9041E" w:rsidRPr="005462A5">
              <w:rPr>
                <w:rFonts w:ascii="Book Antiqua" w:hAnsi="Book Antiqua"/>
                <w:color w:val="000000" w:themeColor="text1"/>
              </w:rPr>
              <w:t>cost effective</w:t>
            </w:r>
            <w:r w:rsidR="00F9041E">
              <w:rPr>
                <w:rFonts w:ascii="Book Antiqua" w:eastAsiaTheme="minorEastAsia" w:hAnsi="Book Antiqua"/>
                <w:color w:val="000000" w:themeColor="text1"/>
                <w:lang w:eastAsia="zh-CN"/>
              </w:rPr>
              <w:t xml:space="preserve">; </w:t>
            </w:r>
            <w:r w:rsidR="00F9041E" w:rsidRPr="005462A5">
              <w:rPr>
                <w:rFonts w:ascii="Book Antiqua" w:hAnsi="Book Antiqua"/>
                <w:color w:val="000000" w:themeColor="text1"/>
              </w:rPr>
              <w:t>less technical skills required</w:t>
            </w:r>
          </w:p>
        </w:tc>
        <w:tc>
          <w:tcPr>
            <w:tcW w:w="1101" w:type="pct"/>
            <w:shd w:val="clear" w:color="auto" w:fill="auto"/>
            <w:noWrap/>
            <w:hideMark/>
          </w:tcPr>
          <w:p w14:paraId="5FC5B5C9" w14:textId="3688DC96" w:rsidR="00CC25FD" w:rsidRPr="005462A5" w:rsidRDefault="00CC25FD" w:rsidP="00F9041E">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462A5">
              <w:rPr>
                <w:rFonts w:ascii="Book Antiqua" w:hAnsi="Book Antiqua"/>
                <w:color w:val="000000" w:themeColor="text1"/>
              </w:rPr>
              <w:t>Decreased risk of complications</w:t>
            </w:r>
            <w:r w:rsidR="00F9041E">
              <w:rPr>
                <w:rFonts w:ascii="Book Antiqua" w:eastAsiaTheme="minorEastAsia" w:hAnsi="Book Antiqua" w:hint="eastAsia"/>
                <w:color w:val="000000" w:themeColor="text1"/>
                <w:lang w:eastAsia="zh-CN"/>
              </w:rPr>
              <w:t xml:space="preserve">; </w:t>
            </w:r>
            <w:r w:rsidR="00F9041E" w:rsidRPr="005462A5">
              <w:rPr>
                <w:rFonts w:ascii="Book Antiqua" w:hAnsi="Book Antiqua"/>
                <w:color w:val="000000" w:themeColor="text1"/>
              </w:rPr>
              <w:t>more tolerable</w:t>
            </w:r>
            <w:r w:rsidR="00F9041E">
              <w:rPr>
                <w:rFonts w:ascii="Book Antiqua" w:eastAsiaTheme="minorEastAsia" w:hAnsi="Book Antiqua"/>
                <w:color w:val="000000" w:themeColor="text1"/>
                <w:lang w:eastAsia="zh-CN"/>
              </w:rPr>
              <w:t xml:space="preserve">; </w:t>
            </w:r>
            <w:r w:rsidR="00F9041E" w:rsidRPr="005462A5">
              <w:rPr>
                <w:rFonts w:ascii="Book Antiqua" w:hAnsi="Book Antiqua"/>
                <w:color w:val="000000" w:themeColor="text1"/>
              </w:rPr>
              <w:t>useful in patients with comorbidities</w:t>
            </w:r>
          </w:p>
        </w:tc>
        <w:tc>
          <w:tcPr>
            <w:tcW w:w="979" w:type="pct"/>
            <w:shd w:val="clear" w:color="auto" w:fill="auto"/>
            <w:noWrap/>
            <w:hideMark/>
          </w:tcPr>
          <w:p w14:paraId="3EDBCDAB" w14:textId="77777777" w:rsidR="00CC25FD" w:rsidRPr="005462A5" w:rsidRDefault="00CC25FD" w:rsidP="00F9041E">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462A5">
              <w:rPr>
                <w:rFonts w:ascii="Book Antiqua" w:hAnsi="Book Antiqua"/>
                <w:color w:val="000000" w:themeColor="text1"/>
              </w:rPr>
              <w:t>Can take LB while performing another procedure</w:t>
            </w:r>
          </w:p>
        </w:tc>
        <w:tc>
          <w:tcPr>
            <w:tcW w:w="1097" w:type="pct"/>
            <w:shd w:val="clear" w:color="auto" w:fill="auto"/>
            <w:noWrap/>
            <w:hideMark/>
          </w:tcPr>
          <w:p w14:paraId="3A31A801" w14:textId="5B614379" w:rsidR="00CC25FD" w:rsidRPr="005462A5" w:rsidRDefault="00CC25FD" w:rsidP="00F9041E">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462A5">
              <w:rPr>
                <w:rFonts w:ascii="Book Antiqua" w:hAnsi="Book Antiqua"/>
                <w:color w:val="000000" w:themeColor="text1"/>
              </w:rPr>
              <w:t>Increased tolerability</w:t>
            </w:r>
            <w:r w:rsidR="00F9041E">
              <w:rPr>
                <w:rFonts w:ascii="Book Antiqua" w:eastAsiaTheme="minorEastAsia" w:hAnsi="Book Antiqua" w:hint="eastAsia"/>
                <w:color w:val="000000" w:themeColor="text1"/>
                <w:lang w:eastAsia="zh-CN"/>
              </w:rPr>
              <w:t xml:space="preserve">; </w:t>
            </w:r>
            <w:r w:rsidR="00F9041E" w:rsidRPr="005462A5">
              <w:rPr>
                <w:rFonts w:ascii="Book Antiqua" w:hAnsi="Book Antiqua"/>
                <w:color w:val="000000" w:themeColor="text1"/>
              </w:rPr>
              <w:t>decreased recovery time</w:t>
            </w:r>
            <w:r w:rsidR="00F9041E">
              <w:rPr>
                <w:rFonts w:ascii="Book Antiqua" w:eastAsiaTheme="minorEastAsia" w:hAnsi="Book Antiqua"/>
                <w:color w:val="000000" w:themeColor="text1"/>
                <w:lang w:eastAsia="zh-CN"/>
              </w:rPr>
              <w:t xml:space="preserve">; </w:t>
            </w:r>
            <w:r w:rsidR="00F9041E" w:rsidRPr="005462A5">
              <w:rPr>
                <w:rFonts w:ascii="Book Antiqua" w:hAnsi="Book Antiqua"/>
                <w:color w:val="000000" w:themeColor="text1"/>
              </w:rPr>
              <w:t>decreased complications</w:t>
            </w:r>
            <w:r w:rsidR="00F9041E">
              <w:rPr>
                <w:rFonts w:ascii="Book Antiqua" w:eastAsiaTheme="minorEastAsia" w:hAnsi="Book Antiqua"/>
                <w:color w:val="000000" w:themeColor="text1"/>
                <w:lang w:eastAsia="zh-CN"/>
              </w:rPr>
              <w:t xml:space="preserve">; </w:t>
            </w:r>
            <w:r w:rsidR="00F9041E" w:rsidRPr="005462A5">
              <w:rPr>
                <w:rFonts w:ascii="Book Antiqua" w:hAnsi="Book Antiqua"/>
                <w:color w:val="000000" w:themeColor="text1"/>
              </w:rPr>
              <w:t>bi-lobar access</w:t>
            </w:r>
            <w:r w:rsidR="00F9041E">
              <w:rPr>
                <w:rFonts w:ascii="Book Antiqua" w:eastAsiaTheme="minorEastAsia" w:hAnsi="Book Antiqua"/>
                <w:color w:val="000000" w:themeColor="text1"/>
                <w:lang w:eastAsia="zh-CN"/>
              </w:rPr>
              <w:t xml:space="preserve">; </w:t>
            </w:r>
            <w:r w:rsidR="00F9041E" w:rsidRPr="005462A5">
              <w:rPr>
                <w:rFonts w:ascii="Book Antiqua" w:hAnsi="Book Antiqua"/>
                <w:color w:val="000000" w:themeColor="text1"/>
              </w:rPr>
              <w:t xml:space="preserve">decreased </w:t>
            </w:r>
            <w:r w:rsidRPr="005462A5">
              <w:rPr>
                <w:rFonts w:ascii="Book Antiqua" w:hAnsi="Book Antiqua"/>
                <w:color w:val="000000" w:themeColor="text1"/>
              </w:rPr>
              <w:t>sampling variability</w:t>
            </w:r>
            <w:r w:rsidR="00F9041E">
              <w:rPr>
                <w:rFonts w:ascii="Book Antiqua" w:eastAsiaTheme="minorEastAsia" w:hAnsi="Book Antiqua" w:hint="eastAsia"/>
                <w:color w:val="000000" w:themeColor="text1"/>
                <w:lang w:eastAsia="zh-CN"/>
              </w:rPr>
              <w:t xml:space="preserve">; </w:t>
            </w:r>
            <w:r w:rsidRPr="005462A5">
              <w:rPr>
                <w:rFonts w:ascii="Book Antiqua" w:hAnsi="Book Antiqua"/>
                <w:color w:val="000000" w:themeColor="text1"/>
              </w:rPr>
              <w:t>View anatomical/vascula</w:t>
            </w:r>
            <w:r w:rsidRPr="005462A5">
              <w:rPr>
                <w:rFonts w:ascii="Book Antiqua" w:hAnsi="Book Antiqua"/>
                <w:color w:val="000000" w:themeColor="text1"/>
              </w:rPr>
              <w:lastRenderedPageBreak/>
              <w:t>r structures</w:t>
            </w:r>
          </w:p>
        </w:tc>
      </w:tr>
      <w:tr w:rsidR="00CC25FD" w:rsidRPr="005462A5" w14:paraId="2A65A98C" w14:textId="77777777" w:rsidTr="0036429E">
        <w:trPr>
          <w:trHeight w:val="340"/>
        </w:trPr>
        <w:tc>
          <w:tcPr>
            <w:cnfStyle w:val="001000000000" w:firstRow="0" w:lastRow="0" w:firstColumn="1" w:lastColumn="0" w:oddVBand="0" w:evenVBand="0" w:oddHBand="0" w:evenHBand="0" w:firstRowFirstColumn="0" w:firstRowLastColumn="0" w:lastRowFirstColumn="0" w:lastRowLastColumn="0"/>
            <w:tcW w:w="771" w:type="pct"/>
            <w:tcBorders>
              <w:bottom w:val="single" w:sz="4" w:space="0" w:color="8EAADB"/>
            </w:tcBorders>
            <w:shd w:val="clear" w:color="auto" w:fill="auto"/>
            <w:noWrap/>
            <w:hideMark/>
          </w:tcPr>
          <w:p w14:paraId="0D207818" w14:textId="77777777" w:rsidR="00CC25FD" w:rsidRPr="005462A5" w:rsidRDefault="00CC25FD" w:rsidP="00F9041E">
            <w:pPr>
              <w:adjustRightInd w:val="0"/>
              <w:snapToGrid w:val="0"/>
              <w:spacing w:line="360" w:lineRule="auto"/>
              <w:jc w:val="both"/>
              <w:rPr>
                <w:rFonts w:ascii="Book Antiqua" w:hAnsi="Book Antiqua"/>
                <w:color w:val="000000" w:themeColor="text1"/>
              </w:rPr>
            </w:pPr>
            <w:r w:rsidRPr="005462A5">
              <w:rPr>
                <w:rFonts w:ascii="Book Antiqua" w:hAnsi="Book Antiqua"/>
                <w:color w:val="000000" w:themeColor="text1"/>
              </w:rPr>
              <w:lastRenderedPageBreak/>
              <w:t>Disadvantage</w:t>
            </w:r>
          </w:p>
        </w:tc>
        <w:tc>
          <w:tcPr>
            <w:tcW w:w="1052" w:type="pct"/>
            <w:tcBorders>
              <w:bottom w:val="single" w:sz="4" w:space="0" w:color="8EAADB"/>
            </w:tcBorders>
            <w:shd w:val="clear" w:color="auto" w:fill="auto"/>
            <w:noWrap/>
            <w:hideMark/>
          </w:tcPr>
          <w:p w14:paraId="6AF3BE00" w14:textId="7F2E9AE0" w:rsidR="00CC25FD" w:rsidRPr="005462A5" w:rsidRDefault="00CC25FD" w:rsidP="00F9041E">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462A5">
              <w:rPr>
                <w:rFonts w:ascii="Book Antiqua" w:hAnsi="Book Antiqua"/>
                <w:color w:val="000000" w:themeColor="text1"/>
              </w:rPr>
              <w:t>Increased sampling variability</w:t>
            </w:r>
            <w:r w:rsidR="00F9041E">
              <w:rPr>
                <w:rFonts w:ascii="Book Antiqua" w:eastAsiaTheme="minorEastAsia" w:hAnsi="Book Antiqua" w:hint="eastAsia"/>
                <w:color w:val="000000" w:themeColor="text1"/>
                <w:lang w:eastAsia="zh-CN"/>
              </w:rPr>
              <w:t xml:space="preserve">; </w:t>
            </w:r>
            <w:r w:rsidR="00F9041E" w:rsidRPr="005462A5">
              <w:rPr>
                <w:rFonts w:ascii="Book Antiqua" w:hAnsi="Book Antiqua"/>
                <w:color w:val="000000" w:themeColor="text1"/>
              </w:rPr>
              <w:t>less tolerable</w:t>
            </w:r>
            <w:r w:rsidR="00F9041E">
              <w:rPr>
                <w:rFonts w:ascii="Book Antiqua" w:eastAsiaTheme="minorEastAsia" w:hAnsi="Book Antiqua"/>
                <w:color w:val="000000" w:themeColor="text1"/>
                <w:lang w:eastAsia="zh-CN"/>
              </w:rPr>
              <w:t xml:space="preserve">; </w:t>
            </w:r>
            <w:r w:rsidR="00F9041E" w:rsidRPr="005462A5">
              <w:rPr>
                <w:rFonts w:ascii="Book Antiqua" w:hAnsi="Book Antiqua"/>
                <w:color w:val="000000" w:themeColor="text1"/>
              </w:rPr>
              <w:t>require more passes</w:t>
            </w:r>
            <w:r w:rsidR="00F9041E">
              <w:rPr>
                <w:rFonts w:ascii="Book Antiqua" w:eastAsiaTheme="minorEastAsia" w:hAnsi="Book Antiqua"/>
                <w:color w:val="000000" w:themeColor="text1"/>
                <w:lang w:eastAsia="zh-CN"/>
              </w:rPr>
              <w:t xml:space="preserve">; </w:t>
            </w:r>
            <w:r w:rsidR="00F9041E" w:rsidRPr="005462A5">
              <w:rPr>
                <w:rFonts w:ascii="Book Antiqua" w:hAnsi="Book Antiqua"/>
                <w:color w:val="000000" w:themeColor="text1"/>
              </w:rPr>
              <w:t>increased risk of complications</w:t>
            </w:r>
          </w:p>
        </w:tc>
        <w:tc>
          <w:tcPr>
            <w:tcW w:w="1101" w:type="pct"/>
            <w:tcBorders>
              <w:bottom w:val="single" w:sz="4" w:space="0" w:color="8EAADB"/>
            </w:tcBorders>
            <w:shd w:val="clear" w:color="auto" w:fill="auto"/>
            <w:noWrap/>
            <w:hideMark/>
          </w:tcPr>
          <w:p w14:paraId="73057A26" w14:textId="22DB599A" w:rsidR="00CC25FD" w:rsidRPr="005462A5" w:rsidRDefault="00CC25FD" w:rsidP="00F9041E">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462A5">
              <w:rPr>
                <w:rFonts w:ascii="Book Antiqua" w:hAnsi="Book Antiqua"/>
                <w:color w:val="000000" w:themeColor="text1"/>
              </w:rPr>
              <w:t>Limited view of liver parenchyma and vascular anatomy</w:t>
            </w:r>
            <w:r w:rsidR="00F9041E">
              <w:rPr>
                <w:rFonts w:ascii="Book Antiqua" w:eastAsiaTheme="minorEastAsia" w:hAnsi="Book Antiqua" w:hint="eastAsia"/>
                <w:color w:val="000000" w:themeColor="text1"/>
                <w:lang w:eastAsia="zh-CN"/>
              </w:rPr>
              <w:t xml:space="preserve">; </w:t>
            </w:r>
            <w:r w:rsidR="00F9041E" w:rsidRPr="005462A5">
              <w:rPr>
                <w:rFonts w:ascii="Book Antiqua" w:hAnsi="Book Antiqua"/>
                <w:color w:val="000000" w:themeColor="text1"/>
              </w:rPr>
              <w:t>increased sample fragmentation</w:t>
            </w:r>
          </w:p>
        </w:tc>
        <w:tc>
          <w:tcPr>
            <w:tcW w:w="979" w:type="pct"/>
            <w:tcBorders>
              <w:bottom w:val="single" w:sz="4" w:space="0" w:color="8EAADB"/>
            </w:tcBorders>
            <w:shd w:val="clear" w:color="auto" w:fill="auto"/>
            <w:noWrap/>
            <w:hideMark/>
          </w:tcPr>
          <w:p w14:paraId="0A89443F" w14:textId="0FADBA3D" w:rsidR="00CC25FD" w:rsidRPr="00F9041E" w:rsidRDefault="00CC25FD" w:rsidP="00F9041E">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lang w:eastAsia="zh-CN"/>
              </w:rPr>
            </w:pPr>
            <w:r w:rsidRPr="005462A5">
              <w:rPr>
                <w:rFonts w:ascii="Book Antiqua" w:hAnsi="Book Antiqua"/>
                <w:color w:val="000000" w:themeColor="text1"/>
              </w:rPr>
              <w:t>Invasive</w:t>
            </w:r>
            <w:r w:rsidR="00F9041E">
              <w:rPr>
                <w:rFonts w:ascii="Book Antiqua" w:eastAsiaTheme="minorEastAsia" w:hAnsi="Book Antiqua" w:hint="eastAsia"/>
                <w:color w:val="000000" w:themeColor="text1"/>
                <w:lang w:eastAsia="zh-CN"/>
              </w:rPr>
              <w:t xml:space="preserve">; </w:t>
            </w:r>
            <w:r w:rsidR="00F9041E">
              <w:rPr>
                <w:rFonts w:ascii="Book Antiqua" w:hAnsi="Book Antiqua"/>
                <w:color w:val="000000" w:themeColor="text1"/>
              </w:rPr>
              <w:t>requires surgical specialty</w:t>
            </w:r>
          </w:p>
        </w:tc>
        <w:tc>
          <w:tcPr>
            <w:tcW w:w="1097" w:type="pct"/>
            <w:tcBorders>
              <w:bottom w:val="single" w:sz="4" w:space="0" w:color="8EAADB"/>
            </w:tcBorders>
            <w:shd w:val="clear" w:color="auto" w:fill="auto"/>
            <w:noWrap/>
            <w:hideMark/>
          </w:tcPr>
          <w:p w14:paraId="12F70ACA" w14:textId="1AF8DCF9" w:rsidR="00CC25FD" w:rsidRPr="00F9041E" w:rsidRDefault="00CC25FD" w:rsidP="00F9041E">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lang w:eastAsia="zh-CN"/>
              </w:rPr>
            </w:pPr>
            <w:r w:rsidRPr="005462A5">
              <w:rPr>
                <w:rFonts w:ascii="Book Antiqua" w:hAnsi="Book Antiqua"/>
                <w:color w:val="000000" w:themeColor="text1"/>
              </w:rPr>
              <w:t>Costly, if not performed along wi</w:t>
            </w:r>
            <w:r w:rsidR="00F9041E">
              <w:rPr>
                <w:rFonts w:ascii="Book Antiqua" w:hAnsi="Book Antiqua"/>
                <w:color w:val="000000" w:themeColor="text1"/>
              </w:rPr>
              <w:t>th another endoscopic procedure</w:t>
            </w:r>
          </w:p>
        </w:tc>
      </w:tr>
    </w:tbl>
    <w:p w14:paraId="4045D7EF" w14:textId="17C67658" w:rsidR="007258C8" w:rsidRPr="005462A5" w:rsidRDefault="007258C8" w:rsidP="005462A5">
      <w:pPr>
        <w:adjustRightInd w:val="0"/>
        <w:snapToGrid w:val="0"/>
        <w:spacing w:line="360" w:lineRule="auto"/>
        <w:jc w:val="both"/>
        <w:rPr>
          <w:rFonts w:ascii="Book Antiqua" w:hAnsi="Book Antiqua"/>
          <w:b/>
          <w:bCs/>
          <w:color w:val="000000" w:themeColor="text1"/>
        </w:rPr>
      </w:pPr>
    </w:p>
    <w:p w14:paraId="4C09EE01" w14:textId="77777777" w:rsidR="00A24F38" w:rsidRPr="005462A5" w:rsidRDefault="00A24F38" w:rsidP="005462A5">
      <w:pPr>
        <w:adjustRightInd w:val="0"/>
        <w:snapToGrid w:val="0"/>
        <w:spacing w:line="360" w:lineRule="auto"/>
        <w:jc w:val="both"/>
        <w:rPr>
          <w:rFonts w:ascii="Book Antiqua" w:hAnsi="Book Antiqua"/>
          <w:b/>
          <w:bCs/>
          <w:color w:val="000000" w:themeColor="text1"/>
        </w:rPr>
      </w:pPr>
    </w:p>
    <w:p w14:paraId="10CA0279" w14:textId="77777777" w:rsidR="00CC25FD" w:rsidRDefault="00CC25FD">
      <w:pPr>
        <w:rPr>
          <w:rFonts w:ascii="Book Antiqua" w:hAnsi="Book Antiqua"/>
          <w:b/>
          <w:bCs/>
          <w:color w:val="000000" w:themeColor="text1"/>
        </w:rPr>
      </w:pPr>
      <w:r>
        <w:rPr>
          <w:rFonts w:ascii="Book Antiqua" w:hAnsi="Book Antiqua"/>
          <w:b/>
          <w:bCs/>
          <w:color w:val="000000" w:themeColor="text1"/>
        </w:rPr>
        <w:br w:type="page"/>
      </w:r>
    </w:p>
    <w:p w14:paraId="553418D2" w14:textId="555789EB" w:rsidR="00467222" w:rsidRPr="003D0C52" w:rsidRDefault="00467222" w:rsidP="005462A5">
      <w:pPr>
        <w:pStyle w:val="a3"/>
        <w:adjustRightInd w:val="0"/>
        <w:snapToGrid w:val="0"/>
        <w:spacing w:before="0" w:beforeAutospacing="0" w:after="0" w:afterAutospacing="0" w:line="360" w:lineRule="auto"/>
        <w:jc w:val="both"/>
        <w:rPr>
          <w:rFonts w:ascii="Book Antiqua" w:hAnsi="Book Antiqua"/>
          <w:b/>
          <w:bCs/>
          <w:color w:val="000000" w:themeColor="text1"/>
        </w:rPr>
      </w:pPr>
      <w:r w:rsidRPr="003D0C52">
        <w:rPr>
          <w:rFonts w:ascii="Book Antiqua" w:hAnsi="Book Antiqua"/>
          <w:b/>
          <w:bCs/>
          <w:color w:val="000000" w:themeColor="text1"/>
        </w:rPr>
        <w:lastRenderedPageBreak/>
        <w:t xml:space="preserve">Table </w:t>
      </w:r>
      <w:r w:rsidR="003D0C52" w:rsidRPr="003D0C52">
        <w:rPr>
          <w:rFonts w:ascii="Book Antiqua" w:eastAsiaTheme="minorEastAsia" w:hAnsi="Book Antiqua" w:hint="eastAsia"/>
          <w:b/>
          <w:bCs/>
          <w:color w:val="000000" w:themeColor="text1"/>
          <w:lang w:eastAsia="zh-CN"/>
        </w:rPr>
        <w:t>2</w:t>
      </w:r>
      <w:r w:rsidRPr="003D0C52">
        <w:rPr>
          <w:rFonts w:ascii="Book Antiqua" w:hAnsi="Book Antiqua"/>
          <w:b/>
          <w:bCs/>
          <w:color w:val="000000" w:themeColor="text1"/>
        </w:rPr>
        <w:t xml:space="preserve"> </w:t>
      </w:r>
      <w:r w:rsidRPr="003D0C52">
        <w:rPr>
          <w:rFonts w:ascii="Book Antiqua" w:hAnsi="Book Antiqua"/>
          <w:b/>
          <w:color w:val="000000" w:themeColor="text1"/>
        </w:rPr>
        <w:t xml:space="preserve">Comprehensive </w:t>
      </w:r>
      <w:r w:rsidR="003D0C52" w:rsidRPr="003D0C52">
        <w:rPr>
          <w:rFonts w:ascii="Book Antiqua" w:hAnsi="Book Antiqua"/>
          <w:b/>
          <w:color w:val="000000" w:themeColor="text1"/>
        </w:rPr>
        <w:t>review of studies on endoscopic ultrasound guided liver biopsy</w:t>
      </w:r>
    </w:p>
    <w:tbl>
      <w:tblPr>
        <w:tblW w:w="11610" w:type="dxa"/>
        <w:tblInd w:w="-1090" w:type="dxa"/>
        <w:tblBorders>
          <w:top w:val="single" w:sz="8" w:space="0" w:color="auto"/>
          <w:bottom w:val="single" w:sz="8" w:space="0" w:color="auto"/>
        </w:tblBorders>
        <w:tblLayout w:type="fixed"/>
        <w:tblLook w:val="04A0" w:firstRow="1" w:lastRow="0" w:firstColumn="1" w:lastColumn="0" w:noHBand="0" w:noVBand="1"/>
      </w:tblPr>
      <w:tblGrid>
        <w:gridCol w:w="1350"/>
        <w:gridCol w:w="1530"/>
        <w:gridCol w:w="450"/>
        <w:gridCol w:w="1710"/>
        <w:gridCol w:w="1980"/>
        <w:gridCol w:w="557"/>
        <w:gridCol w:w="709"/>
        <w:gridCol w:w="894"/>
        <w:gridCol w:w="1080"/>
        <w:gridCol w:w="1350"/>
      </w:tblGrid>
      <w:tr w:rsidR="00467222" w:rsidRPr="005462A5" w14:paraId="23F9659A" w14:textId="77777777" w:rsidTr="0036429E">
        <w:trPr>
          <w:trHeight w:val="340"/>
        </w:trPr>
        <w:tc>
          <w:tcPr>
            <w:tcW w:w="1350" w:type="dxa"/>
            <w:tcBorders>
              <w:top w:val="single" w:sz="8" w:space="0" w:color="auto"/>
              <w:bottom w:val="single" w:sz="8" w:space="0" w:color="auto"/>
            </w:tcBorders>
            <w:shd w:val="clear" w:color="auto" w:fill="auto"/>
            <w:vAlign w:val="center"/>
            <w:hideMark/>
          </w:tcPr>
          <w:p w14:paraId="41C6C5CC" w14:textId="01B76AD4" w:rsidR="00467222" w:rsidRPr="003D0C52" w:rsidRDefault="003D0C52" w:rsidP="005462A5">
            <w:pPr>
              <w:adjustRightInd w:val="0"/>
              <w:snapToGrid w:val="0"/>
              <w:spacing w:line="360" w:lineRule="auto"/>
              <w:jc w:val="both"/>
              <w:rPr>
                <w:rFonts w:ascii="Book Antiqua" w:eastAsiaTheme="minorEastAsia" w:hAnsi="Book Antiqua" w:cs="Calibri"/>
                <w:b/>
                <w:bCs/>
                <w:color w:val="000000" w:themeColor="text1"/>
                <w:lang w:eastAsia="zh-CN"/>
              </w:rPr>
            </w:pPr>
            <w:r>
              <w:rPr>
                <w:rFonts w:ascii="Book Antiqua" w:eastAsiaTheme="minorEastAsia" w:hAnsi="Book Antiqua" w:cs="Calibri" w:hint="eastAsia"/>
                <w:b/>
                <w:bCs/>
                <w:color w:val="000000" w:themeColor="text1"/>
                <w:lang w:eastAsia="zh-CN"/>
              </w:rPr>
              <w:t>Ref.</w:t>
            </w:r>
          </w:p>
        </w:tc>
        <w:tc>
          <w:tcPr>
            <w:tcW w:w="1530" w:type="dxa"/>
            <w:tcBorders>
              <w:top w:val="single" w:sz="8" w:space="0" w:color="auto"/>
              <w:bottom w:val="single" w:sz="8" w:space="0" w:color="auto"/>
            </w:tcBorders>
            <w:shd w:val="clear" w:color="auto" w:fill="auto"/>
            <w:vAlign w:val="center"/>
            <w:hideMark/>
          </w:tcPr>
          <w:p w14:paraId="019EF41C" w14:textId="076F9488" w:rsidR="00467222" w:rsidRPr="005462A5" w:rsidRDefault="00467222" w:rsidP="005462A5">
            <w:pPr>
              <w:adjustRightInd w:val="0"/>
              <w:snapToGrid w:val="0"/>
              <w:spacing w:line="360" w:lineRule="auto"/>
              <w:jc w:val="both"/>
              <w:rPr>
                <w:rFonts w:ascii="Book Antiqua" w:hAnsi="Book Antiqua" w:cs="Calibri"/>
                <w:b/>
                <w:bCs/>
                <w:color w:val="000000" w:themeColor="text1"/>
              </w:rPr>
            </w:pPr>
            <w:r w:rsidRPr="005462A5">
              <w:rPr>
                <w:rFonts w:ascii="Book Antiqua" w:hAnsi="Book Antiqua" w:cs="Calibri"/>
                <w:b/>
                <w:bCs/>
                <w:color w:val="000000" w:themeColor="text1"/>
              </w:rPr>
              <w:t>Study design</w:t>
            </w:r>
          </w:p>
        </w:tc>
        <w:tc>
          <w:tcPr>
            <w:tcW w:w="450" w:type="dxa"/>
            <w:tcBorders>
              <w:top w:val="single" w:sz="8" w:space="0" w:color="auto"/>
              <w:bottom w:val="single" w:sz="8" w:space="0" w:color="auto"/>
            </w:tcBorders>
            <w:shd w:val="clear" w:color="auto" w:fill="auto"/>
            <w:vAlign w:val="center"/>
            <w:hideMark/>
          </w:tcPr>
          <w:p w14:paraId="4A079736" w14:textId="5667D4D1" w:rsidR="00467222" w:rsidRPr="00650D93" w:rsidRDefault="00650D93" w:rsidP="005462A5">
            <w:pPr>
              <w:adjustRightInd w:val="0"/>
              <w:snapToGrid w:val="0"/>
              <w:spacing w:line="360" w:lineRule="auto"/>
              <w:jc w:val="both"/>
              <w:rPr>
                <w:rFonts w:ascii="Book Antiqua" w:hAnsi="Book Antiqua" w:cs="Calibri"/>
                <w:b/>
                <w:bCs/>
                <w:i/>
                <w:color w:val="000000" w:themeColor="text1"/>
              </w:rPr>
            </w:pPr>
            <w:r w:rsidRPr="00650D93">
              <w:rPr>
                <w:rFonts w:ascii="Book Antiqua" w:hAnsi="Book Antiqua" w:cs="Calibri"/>
                <w:b/>
                <w:bCs/>
                <w:i/>
                <w:color w:val="000000" w:themeColor="text1"/>
              </w:rPr>
              <w:t>n</w:t>
            </w:r>
          </w:p>
        </w:tc>
        <w:tc>
          <w:tcPr>
            <w:tcW w:w="1710" w:type="dxa"/>
            <w:tcBorders>
              <w:top w:val="single" w:sz="8" w:space="0" w:color="auto"/>
              <w:bottom w:val="single" w:sz="8" w:space="0" w:color="auto"/>
            </w:tcBorders>
            <w:shd w:val="clear" w:color="auto" w:fill="auto"/>
            <w:vAlign w:val="center"/>
            <w:hideMark/>
          </w:tcPr>
          <w:p w14:paraId="2040BF92" w14:textId="33E9CC09" w:rsidR="00467222" w:rsidRPr="005462A5" w:rsidRDefault="00467222" w:rsidP="005462A5">
            <w:pPr>
              <w:adjustRightInd w:val="0"/>
              <w:snapToGrid w:val="0"/>
              <w:spacing w:line="360" w:lineRule="auto"/>
              <w:jc w:val="both"/>
              <w:rPr>
                <w:rFonts w:ascii="Book Antiqua" w:hAnsi="Book Antiqua" w:cs="Calibri"/>
                <w:b/>
                <w:bCs/>
                <w:color w:val="000000" w:themeColor="text1"/>
              </w:rPr>
            </w:pPr>
            <w:r w:rsidRPr="005462A5">
              <w:rPr>
                <w:rFonts w:ascii="Book Antiqua" w:hAnsi="Book Antiqua" w:cs="Calibri"/>
                <w:b/>
                <w:bCs/>
                <w:color w:val="000000" w:themeColor="text1"/>
              </w:rPr>
              <w:t>Indication</w:t>
            </w:r>
          </w:p>
        </w:tc>
        <w:tc>
          <w:tcPr>
            <w:tcW w:w="1980" w:type="dxa"/>
            <w:tcBorders>
              <w:top w:val="single" w:sz="8" w:space="0" w:color="auto"/>
              <w:bottom w:val="single" w:sz="8" w:space="0" w:color="auto"/>
            </w:tcBorders>
            <w:shd w:val="clear" w:color="auto" w:fill="auto"/>
            <w:vAlign w:val="center"/>
            <w:hideMark/>
          </w:tcPr>
          <w:p w14:paraId="6F0217E2" w14:textId="1AAB715C" w:rsidR="00467222" w:rsidRPr="005462A5" w:rsidRDefault="00467222" w:rsidP="005462A5">
            <w:pPr>
              <w:adjustRightInd w:val="0"/>
              <w:snapToGrid w:val="0"/>
              <w:spacing w:line="360" w:lineRule="auto"/>
              <w:jc w:val="both"/>
              <w:rPr>
                <w:rFonts w:ascii="Book Antiqua" w:hAnsi="Book Antiqua" w:cs="Calibri"/>
                <w:b/>
                <w:bCs/>
                <w:color w:val="000000" w:themeColor="text1"/>
              </w:rPr>
            </w:pPr>
            <w:r w:rsidRPr="005462A5">
              <w:rPr>
                <w:rFonts w:ascii="Book Antiqua" w:hAnsi="Book Antiqua" w:cs="Calibri"/>
                <w:b/>
                <w:bCs/>
                <w:color w:val="000000" w:themeColor="text1"/>
              </w:rPr>
              <w:t xml:space="preserve">Needle used </w:t>
            </w:r>
          </w:p>
        </w:tc>
        <w:tc>
          <w:tcPr>
            <w:tcW w:w="557" w:type="dxa"/>
            <w:tcBorders>
              <w:top w:val="single" w:sz="8" w:space="0" w:color="auto"/>
              <w:bottom w:val="single" w:sz="8" w:space="0" w:color="auto"/>
            </w:tcBorders>
            <w:shd w:val="clear" w:color="auto" w:fill="auto"/>
            <w:vAlign w:val="center"/>
            <w:hideMark/>
          </w:tcPr>
          <w:p w14:paraId="3E5B1CC2" w14:textId="344D6D95" w:rsidR="00467222" w:rsidRPr="005462A5" w:rsidRDefault="00467222" w:rsidP="005462A5">
            <w:pPr>
              <w:adjustRightInd w:val="0"/>
              <w:snapToGrid w:val="0"/>
              <w:spacing w:line="360" w:lineRule="auto"/>
              <w:jc w:val="both"/>
              <w:rPr>
                <w:rFonts w:ascii="Book Antiqua" w:hAnsi="Book Antiqua" w:cs="Calibri"/>
                <w:b/>
                <w:bCs/>
                <w:color w:val="000000" w:themeColor="text1"/>
              </w:rPr>
            </w:pPr>
            <w:r w:rsidRPr="005462A5">
              <w:rPr>
                <w:rFonts w:ascii="Book Antiqua" w:hAnsi="Book Antiqua" w:cs="Calibri"/>
                <w:b/>
                <w:bCs/>
                <w:color w:val="000000" w:themeColor="text1"/>
              </w:rPr>
              <w:t>No of passes</w:t>
            </w:r>
          </w:p>
        </w:tc>
        <w:tc>
          <w:tcPr>
            <w:tcW w:w="709" w:type="dxa"/>
            <w:tcBorders>
              <w:top w:val="single" w:sz="8" w:space="0" w:color="auto"/>
              <w:bottom w:val="single" w:sz="8" w:space="0" w:color="auto"/>
            </w:tcBorders>
            <w:shd w:val="clear" w:color="auto" w:fill="auto"/>
            <w:vAlign w:val="center"/>
            <w:hideMark/>
          </w:tcPr>
          <w:p w14:paraId="486B086E" w14:textId="39C32E1B" w:rsidR="00467222" w:rsidRPr="005462A5" w:rsidRDefault="00467222" w:rsidP="005462A5">
            <w:pPr>
              <w:adjustRightInd w:val="0"/>
              <w:snapToGrid w:val="0"/>
              <w:spacing w:line="360" w:lineRule="auto"/>
              <w:jc w:val="both"/>
              <w:rPr>
                <w:rFonts w:ascii="Book Antiqua" w:hAnsi="Book Antiqua" w:cs="Calibri"/>
                <w:b/>
                <w:bCs/>
                <w:color w:val="000000" w:themeColor="text1"/>
              </w:rPr>
            </w:pPr>
            <w:r w:rsidRPr="005462A5">
              <w:rPr>
                <w:rFonts w:ascii="Book Antiqua" w:hAnsi="Book Antiqua" w:cs="Calibri"/>
                <w:b/>
                <w:bCs/>
                <w:color w:val="000000" w:themeColor="text1"/>
              </w:rPr>
              <w:t>CPTs</w:t>
            </w:r>
          </w:p>
        </w:tc>
        <w:tc>
          <w:tcPr>
            <w:tcW w:w="894" w:type="dxa"/>
            <w:tcBorders>
              <w:top w:val="single" w:sz="8" w:space="0" w:color="auto"/>
              <w:bottom w:val="single" w:sz="8" w:space="0" w:color="auto"/>
            </w:tcBorders>
            <w:shd w:val="clear" w:color="auto" w:fill="auto"/>
            <w:vAlign w:val="center"/>
            <w:hideMark/>
          </w:tcPr>
          <w:p w14:paraId="4D2F4884" w14:textId="387BD578" w:rsidR="00467222" w:rsidRPr="005462A5" w:rsidRDefault="00467222" w:rsidP="005462A5">
            <w:pPr>
              <w:adjustRightInd w:val="0"/>
              <w:snapToGrid w:val="0"/>
              <w:spacing w:line="360" w:lineRule="auto"/>
              <w:jc w:val="both"/>
              <w:rPr>
                <w:rFonts w:ascii="Book Antiqua" w:hAnsi="Book Antiqua" w:cs="Calibri"/>
                <w:b/>
                <w:bCs/>
                <w:color w:val="000000" w:themeColor="text1"/>
              </w:rPr>
            </w:pPr>
            <w:r w:rsidRPr="005462A5">
              <w:rPr>
                <w:rFonts w:ascii="Book Antiqua" w:hAnsi="Book Antiqua" w:cs="Calibri"/>
                <w:b/>
                <w:bCs/>
                <w:color w:val="000000" w:themeColor="text1"/>
              </w:rPr>
              <w:t>TSL</w:t>
            </w:r>
          </w:p>
        </w:tc>
        <w:tc>
          <w:tcPr>
            <w:tcW w:w="1080" w:type="dxa"/>
            <w:tcBorders>
              <w:top w:val="single" w:sz="8" w:space="0" w:color="auto"/>
              <w:bottom w:val="single" w:sz="8" w:space="0" w:color="auto"/>
            </w:tcBorders>
            <w:shd w:val="clear" w:color="auto" w:fill="auto"/>
            <w:vAlign w:val="center"/>
            <w:hideMark/>
          </w:tcPr>
          <w:p w14:paraId="29FDC0A7" w14:textId="361FD7E4" w:rsidR="00467222" w:rsidRPr="005462A5" w:rsidRDefault="00467222" w:rsidP="005462A5">
            <w:pPr>
              <w:adjustRightInd w:val="0"/>
              <w:snapToGrid w:val="0"/>
              <w:spacing w:line="360" w:lineRule="auto"/>
              <w:jc w:val="both"/>
              <w:rPr>
                <w:rFonts w:ascii="Book Antiqua" w:hAnsi="Book Antiqua" w:cs="Calibri"/>
                <w:b/>
                <w:bCs/>
                <w:color w:val="000000" w:themeColor="text1"/>
              </w:rPr>
            </w:pPr>
            <w:r w:rsidRPr="005462A5">
              <w:rPr>
                <w:rFonts w:ascii="Book Antiqua" w:hAnsi="Book Antiqua" w:cs="Calibri"/>
                <w:b/>
                <w:bCs/>
                <w:color w:val="000000" w:themeColor="text1"/>
              </w:rPr>
              <w:t>Insufficient sample</w:t>
            </w:r>
          </w:p>
        </w:tc>
        <w:tc>
          <w:tcPr>
            <w:tcW w:w="1350" w:type="dxa"/>
            <w:tcBorders>
              <w:top w:val="single" w:sz="8" w:space="0" w:color="auto"/>
              <w:bottom w:val="single" w:sz="8" w:space="0" w:color="auto"/>
            </w:tcBorders>
            <w:shd w:val="clear" w:color="auto" w:fill="auto"/>
            <w:vAlign w:val="center"/>
            <w:hideMark/>
          </w:tcPr>
          <w:p w14:paraId="06D49233" w14:textId="5C774F5C" w:rsidR="00467222" w:rsidRPr="005462A5" w:rsidRDefault="00467222" w:rsidP="005462A5">
            <w:pPr>
              <w:adjustRightInd w:val="0"/>
              <w:snapToGrid w:val="0"/>
              <w:spacing w:line="360" w:lineRule="auto"/>
              <w:jc w:val="both"/>
              <w:rPr>
                <w:rFonts w:ascii="Book Antiqua" w:hAnsi="Book Antiqua" w:cs="Calibri"/>
                <w:b/>
                <w:bCs/>
                <w:color w:val="000000" w:themeColor="text1"/>
              </w:rPr>
            </w:pPr>
            <w:r w:rsidRPr="005462A5">
              <w:rPr>
                <w:rFonts w:ascii="Book Antiqua" w:hAnsi="Book Antiqua" w:cs="Calibri"/>
                <w:b/>
                <w:bCs/>
                <w:color w:val="000000" w:themeColor="text1"/>
              </w:rPr>
              <w:t>Adverse events</w:t>
            </w:r>
          </w:p>
        </w:tc>
      </w:tr>
      <w:tr w:rsidR="00467222" w:rsidRPr="005462A5" w14:paraId="7531F21F" w14:textId="77777777" w:rsidTr="0036429E">
        <w:trPr>
          <w:trHeight w:val="457"/>
        </w:trPr>
        <w:tc>
          <w:tcPr>
            <w:tcW w:w="1350" w:type="dxa"/>
            <w:tcBorders>
              <w:top w:val="single" w:sz="8" w:space="0" w:color="auto"/>
            </w:tcBorders>
            <w:shd w:val="clear" w:color="auto" w:fill="auto"/>
            <w:vAlign w:val="bottom"/>
            <w:hideMark/>
          </w:tcPr>
          <w:p w14:paraId="31BB8BD4" w14:textId="3CD2834F" w:rsidR="00467222" w:rsidRPr="003D0C52" w:rsidRDefault="00467222" w:rsidP="005462A5">
            <w:pPr>
              <w:adjustRightInd w:val="0"/>
              <w:snapToGrid w:val="0"/>
              <w:spacing w:line="360" w:lineRule="auto"/>
              <w:jc w:val="both"/>
              <w:rPr>
                <w:rFonts w:ascii="Book Antiqua" w:eastAsiaTheme="minorEastAsia" w:hAnsi="Book Antiqua" w:cs="Calibri"/>
                <w:color w:val="000000" w:themeColor="text1"/>
                <w:lang w:eastAsia="zh-CN"/>
              </w:rPr>
            </w:pPr>
            <w:proofErr w:type="spellStart"/>
            <w:r w:rsidRPr="005462A5">
              <w:rPr>
                <w:rFonts w:ascii="Book Antiqua" w:hAnsi="Book Antiqua" w:cs="Calibri"/>
                <w:color w:val="000000" w:themeColor="text1"/>
              </w:rPr>
              <w:t>Wiersema</w:t>
            </w:r>
            <w:proofErr w:type="spellEnd"/>
            <w:r w:rsidR="003D0C52">
              <w:rPr>
                <w:rFonts w:ascii="Book Antiqua" w:eastAsiaTheme="minorEastAsia" w:hAnsi="Book Antiqua" w:cs="Calibri" w:hint="eastAsia"/>
                <w:color w:val="000000" w:themeColor="text1"/>
                <w:lang w:eastAsia="zh-CN"/>
              </w:rPr>
              <w:t xml:space="preserve"> </w:t>
            </w:r>
            <w:r w:rsidR="003D0C52" w:rsidRPr="003D0C52">
              <w:rPr>
                <w:rFonts w:ascii="Book Antiqua" w:eastAsiaTheme="minorEastAsia" w:hAnsi="Book Antiqua" w:cs="Calibri" w:hint="eastAsia"/>
                <w:i/>
                <w:color w:val="000000" w:themeColor="text1"/>
                <w:lang w:eastAsia="zh-CN"/>
              </w:rPr>
              <w:t>et al</w:t>
            </w:r>
            <w:r w:rsidR="003D0C52" w:rsidRPr="003D0C52">
              <w:rPr>
                <w:rFonts w:ascii="Book Antiqua" w:eastAsiaTheme="minorEastAsia" w:hAnsi="Book Antiqua" w:cs="Calibri" w:hint="eastAsia"/>
                <w:color w:val="000000" w:themeColor="text1"/>
                <w:vertAlign w:val="superscript"/>
                <w:lang w:eastAsia="zh-CN"/>
              </w:rPr>
              <w:t>[70]</w:t>
            </w:r>
            <w:r w:rsidR="003D0C52">
              <w:rPr>
                <w:rFonts w:ascii="Book Antiqua" w:eastAsiaTheme="minorEastAsia" w:hAnsi="Book Antiqua" w:cs="Calibri" w:hint="eastAsia"/>
                <w:color w:val="000000" w:themeColor="text1"/>
                <w:lang w:eastAsia="zh-CN"/>
              </w:rPr>
              <w:t>,</w:t>
            </w:r>
            <w:r w:rsidR="003D0C52">
              <w:rPr>
                <w:rFonts w:ascii="Book Antiqua" w:hAnsi="Book Antiqua" w:cs="Calibri"/>
                <w:color w:val="000000" w:themeColor="text1"/>
              </w:rPr>
              <w:t xml:space="preserve"> 2002</w:t>
            </w:r>
          </w:p>
        </w:tc>
        <w:tc>
          <w:tcPr>
            <w:tcW w:w="1530" w:type="dxa"/>
            <w:tcBorders>
              <w:top w:val="single" w:sz="8" w:space="0" w:color="auto"/>
            </w:tcBorders>
            <w:shd w:val="clear" w:color="auto" w:fill="auto"/>
            <w:vAlign w:val="bottom"/>
            <w:hideMark/>
          </w:tcPr>
          <w:p w14:paraId="02F0176A"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 xml:space="preserve">Prospective cohort </w:t>
            </w:r>
          </w:p>
        </w:tc>
        <w:tc>
          <w:tcPr>
            <w:tcW w:w="450" w:type="dxa"/>
            <w:tcBorders>
              <w:top w:val="single" w:sz="8" w:space="0" w:color="auto"/>
            </w:tcBorders>
            <w:shd w:val="clear" w:color="auto" w:fill="auto"/>
            <w:vAlign w:val="bottom"/>
            <w:hideMark/>
          </w:tcPr>
          <w:p w14:paraId="4FBEF75A"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9</w:t>
            </w:r>
          </w:p>
        </w:tc>
        <w:tc>
          <w:tcPr>
            <w:tcW w:w="1710" w:type="dxa"/>
            <w:tcBorders>
              <w:top w:val="single" w:sz="8" w:space="0" w:color="auto"/>
            </w:tcBorders>
            <w:shd w:val="clear" w:color="auto" w:fill="auto"/>
            <w:vAlign w:val="bottom"/>
            <w:hideMark/>
          </w:tcPr>
          <w:p w14:paraId="6C241A3A" w14:textId="6032FF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No medical indication</w:t>
            </w:r>
          </w:p>
        </w:tc>
        <w:tc>
          <w:tcPr>
            <w:tcW w:w="1980" w:type="dxa"/>
            <w:tcBorders>
              <w:top w:val="single" w:sz="8" w:space="0" w:color="auto"/>
            </w:tcBorders>
            <w:shd w:val="clear" w:color="auto" w:fill="auto"/>
            <w:noWrap/>
            <w:vAlign w:val="bottom"/>
            <w:hideMark/>
          </w:tcPr>
          <w:p w14:paraId="400F0E71"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 xml:space="preserve">19G </w:t>
            </w:r>
            <w:proofErr w:type="spellStart"/>
            <w:r w:rsidRPr="005462A5">
              <w:rPr>
                <w:rFonts w:ascii="Book Antiqua" w:hAnsi="Book Antiqua" w:cs="Calibri"/>
                <w:color w:val="000000" w:themeColor="text1"/>
              </w:rPr>
              <w:t>Tru</w:t>
            </w:r>
            <w:proofErr w:type="spellEnd"/>
            <w:r w:rsidRPr="005462A5">
              <w:rPr>
                <w:rFonts w:ascii="Book Antiqua" w:hAnsi="Book Antiqua" w:cs="Calibri"/>
                <w:color w:val="000000" w:themeColor="text1"/>
              </w:rPr>
              <w:t>-cut</w:t>
            </w:r>
          </w:p>
        </w:tc>
        <w:tc>
          <w:tcPr>
            <w:tcW w:w="557" w:type="dxa"/>
            <w:tcBorders>
              <w:top w:val="single" w:sz="8" w:space="0" w:color="auto"/>
            </w:tcBorders>
            <w:shd w:val="clear" w:color="auto" w:fill="auto"/>
            <w:vAlign w:val="bottom"/>
            <w:hideMark/>
          </w:tcPr>
          <w:p w14:paraId="1CA9EA22"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NR</w:t>
            </w:r>
          </w:p>
        </w:tc>
        <w:tc>
          <w:tcPr>
            <w:tcW w:w="709" w:type="dxa"/>
            <w:tcBorders>
              <w:top w:val="single" w:sz="8" w:space="0" w:color="auto"/>
            </w:tcBorders>
            <w:shd w:val="clear" w:color="auto" w:fill="auto"/>
            <w:vAlign w:val="bottom"/>
            <w:hideMark/>
          </w:tcPr>
          <w:p w14:paraId="3D87CF1A"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1</w:t>
            </w:r>
          </w:p>
        </w:tc>
        <w:tc>
          <w:tcPr>
            <w:tcW w:w="894" w:type="dxa"/>
            <w:tcBorders>
              <w:top w:val="single" w:sz="8" w:space="0" w:color="auto"/>
            </w:tcBorders>
            <w:shd w:val="clear" w:color="auto" w:fill="auto"/>
            <w:vAlign w:val="bottom"/>
            <w:hideMark/>
          </w:tcPr>
          <w:p w14:paraId="1E20ED7E" w14:textId="13ED487E"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4</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 xml:space="preserve">mm </w:t>
            </w:r>
          </w:p>
        </w:tc>
        <w:tc>
          <w:tcPr>
            <w:tcW w:w="1080" w:type="dxa"/>
            <w:tcBorders>
              <w:top w:val="single" w:sz="8" w:space="0" w:color="auto"/>
            </w:tcBorders>
            <w:shd w:val="clear" w:color="auto" w:fill="auto"/>
            <w:vAlign w:val="bottom"/>
            <w:hideMark/>
          </w:tcPr>
          <w:p w14:paraId="7043B477"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0</w:t>
            </w:r>
          </w:p>
        </w:tc>
        <w:tc>
          <w:tcPr>
            <w:tcW w:w="1350" w:type="dxa"/>
            <w:tcBorders>
              <w:top w:val="single" w:sz="8" w:space="0" w:color="auto"/>
            </w:tcBorders>
            <w:shd w:val="clear" w:color="auto" w:fill="auto"/>
            <w:vAlign w:val="bottom"/>
            <w:hideMark/>
          </w:tcPr>
          <w:p w14:paraId="706F342F"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None</w:t>
            </w:r>
          </w:p>
        </w:tc>
      </w:tr>
      <w:tr w:rsidR="00467222" w:rsidRPr="005462A5" w14:paraId="4974AC64" w14:textId="77777777" w:rsidTr="0036429E">
        <w:trPr>
          <w:trHeight w:val="320"/>
        </w:trPr>
        <w:tc>
          <w:tcPr>
            <w:tcW w:w="1350" w:type="dxa"/>
            <w:shd w:val="clear" w:color="auto" w:fill="auto"/>
            <w:noWrap/>
            <w:vAlign w:val="bottom"/>
            <w:hideMark/>
          </w:tcPr>
          <w:p w14:paraId="182283A1" w14:textId="23A0B5FC" w:rsidR="00467222" w:rsidRPr="003D0C52" w:rsidRDefault="00467222" w:rsidP="005462A5">
            <w:pPr>
              <w:adjustRightInd w:val="0"/>
              <w:snapToGrid w:val="0"/>
              <w:spacing w:line="360" w:lineRule="auto"/>
              <w:jc w:val="both"/>
              <w:rPr>
                <w:rFonts w:ascii="Book Antiqua" w:eastAsiaTheme="minorEastAsia" w:hAnsi="Book Antiqua" w:cs="Calibri"/>
                <w:color w:val="000000" w:themeColor="text1"/>
                <w:lang w:eastAsia="zh-CN"/>
              </w:rPr>
            </w:pPr>
            <w:r w:rsidRPr="005462A5">
              <w:rPr>
                <w:rFonts w:ascii="Book Antiqua" w:hAnsi="Book Antiqua" w:cs="Calibri"/>
                <w:color w:val="000000" w:themeColor="text1"/>
              </w:rPr>
              <w:t xml:space="preserve">Gleeson </w:t>
            </w:r>
            <w:r w:rsidR="003D0C52" w:rsidRPr="003D0C52">
              <w:rPr>
                <w:rFonts w:ascii="Book Antiqua" w:eastAsiaTheme="minorEastAsia" w:hAnsi="Book Antiqua" w:cs="Calibri" w:hint="eastAsia"/>
                <w:i/>
                <w:color w:val="000000" w:themeColor="text1"/>
                <w:lang w:eastAsia="zh-CN"/>
              </w:rPr>
              <w:t>et al</w:t>
            </w:r>
            <w:r w:rsidR="003D0C52" w:rsidRPr="003D0C52">
              <w:rPr>
                <w:rFonts w:ascii="Book Antiqua" w:eastAsiaTheme="minorEastAsia" w:hAnsi="Book Antiqua" w:cs="Calibri" w:hint="eastAsia"/>
                <w:color w:val="000000" w:themeColor="text1"/>
                <w:vertAlign w:val="superscript"/>
                <w:lang w:eastAsia="zh-CN"/>
              </w:rPr>
              <w:t>[54]</w:t>
            </w:r>
            <w:r w:rsidR="003D0C52">
              <w:rPr>
                <w:rFonts w:ascii="Book Antiqua" w:eastAsiaTheme="minorEastAsia" w:hAnsi="Book Antiqua" w:cs="Calibri" w:hint="eastAsia"/>
                <w:color w:val="000000" w:themeColor="text1"/>
                <w:lang w:eastAsia="zh-CN"/>
              </w:rPr>
              <w:t xml:space="preserve">, </w:t>
            </w:r>
            <w:r w:rsidR="003D0C52">
              <w:rPr>
                <w:rFonts w:ascii="Book Antiqua" w:hAnsi="Book Antiqua" w:cs="Calibri"/>
                <w:color w:val="000000" w:themeColor="text1"/>
              </w:rPr>
              <w:t>2008</w:t>
            </w:r>
          </w:p>
        </w:tc>
        <w:tc>
          <w:tcPr>
            <w:tcW w:w="1530" w:type="dxa"/>
            <w:shd w:val="clear" w:color="auto" w:fill="auto"/>
            <w:noWrap/>
            <w:vAlign w:val="bottom"/>
            <w:hideMark/>
          </w:tcPr>
          <w:p w14:paraId="7F206E68"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Retrospective case series</w:t>
            </w:r>
          </w:p>
        </w:tc>
        <w:tc>
          <w:tcPr>
            <w:tcW w:w="450" w:type="dxa"/>
            <w:shd w:val="clear" w:color="auto" w:fill="auto"/>
            <w:noWrap/>
            <w:vAlign w:val="bottom"/>
            <w:hideMark/>
          </w:tcPr>
          <w:p w14:paraId="1A389175"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9</w:t>
            </w:r>
          </w:p>
        </w:tc>
        <w:tc>
          <w:tcPr>
            <w:tcW w:w="1710" w:type="dxa"/>
            <w:shd w:val="clear" w:color="auto" w:fill="auto"/>
            <w:noWrap/>
            <w:vAlign w:val="bottom"/>
            <w:hideMark/>
          </w:tcPr>
          <w:p w14:paraId="0730EAC8"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Hepatic parenchymal disease</w:t>
            </w:r>
          </w:p>
        </w:tc>
        <w:tc>
          <w:tcPr>
            <w:tcW w:w="1980" w:type="dxa"/>
            <w:shd w:val="clear" w:color="auto" w:fill="auto"/>
            <w:noWrap/>
            <w:vAlign w:val="bottom"/>
            <w:hideMark/>
          </w:tcPr>
          <w:p w14:paraId="7AABB3C0"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 xml:space="preserve">19G </w:t>
            </w:r>
            <w:proofErr w:type="spellStart"/>
            <w:r w:rsidRPr="005462A5">
              <w:rPr>
                <w:rFonts w:ascii="Book Antiqua" w:hAnsi="Book Antiqua" w:cs="Calibri"/>
                <w:color w:val="000000" w:themeColor="text1"/>
              </w:rPr>
              <w:t>Tru</w:t>
            </w:r>
            <w:proofErr w:type="spellEnd"/>
            <w:r w:rsidRPr="005462A5">
              <w:rPr>
                <w:rFonts w:ascii="Book Antiqua" w:hAnsi="Book Antiqua" w:cs="Calibri"/>
                <w:color w:val="000000" w:themeColor="text1"/>
              </w:rPr>
              <w:t>-cut</w:t>
            </w:r>
          </w:p>
        </w:tc>
        <w:tc>
          <w:tcPr>
            <w:tcW w:w="557" w:type="dxa"/>
            <w:shd w:val="clear" w:color="auto" w:fill="auto"/>
            <w:noWrap/>
            <w:vAlign w:val="bottom"/>
            <w:hideMark/>
          </w:tcPr>
          <w:p w14:paraId="281BB653" w14:textId="7B56BBF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 xml:space="preserve">2 </w:t>
            </w:r>
          </w:p>
        </w:tc>
        <w:tc>
          <w:tcPr>
            <w:tcW w:w="709" w:type="dxa"/>
            <w:shd w:val="clear" w:color="auto" w:fill="auto"/>
            <w:noWrap/>
            <w:vAlign w:val="bottom"/>
            <w:hideMark/>
          </w:tcPr>
          <w:p w14:paraId="4A2E6572" w14:textId="7BEE0131"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 xml:space="preserve">7 </w:t>
            </w:r>
          </w:p>
        </w:tc>
        <w:tc>
          <w:tcPr>
            <w:tcW w:w="894" w:type="dxa"/>
            <w:shd w:val="clear" w:color="auto" w:fill="auto"/>
            <w:noWrap/>
            <w:vAlign w:val="bottom"/>
            <w:hideMark/>
          </w:tcPr>
          <w:p w14:paraId="70F69157" w14:textId="7849B3A6" w:rsidR="00467222" w:rsidRPr="005462A5" w:rsidRDefault="00467222" w:rsidP="00650D93">
            <w:pPr>
              <w:adjustRightInd w:val="0"/>
              <w:snapToGrid w:val="0"/>
              <w:spacing w:line="360" w:lineRule="auto"/>
              <w:ind w:left="120" w:hangingChars="50" w:hanging="120"/>
              <w:jc w:val="both"/>
              <w:rPr>
                <w:rFonts w:ascii="Book Antiqua" w:hAnsi="Book Antiqua" w:cs="Calibri"/>
                <w:color w:val="000000" w:themeColor="text1"/>
              </w:rPr>
            </w:pPr>
            <w:r w:rsidRPr="005462A5">
              <w:rPr>
                <w:rFonts w:ascii="Book Antiqua" w:hAnsi="Book Antiqua" w:cs="Calibri"/>
                <w:color w:val="000000" w:themeColor="text1"/>
              </w:rPr>
              <w:t>16.9</w:t>
            </w:r>
            <w:r w:rsidR="005631E6">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 xml:space="preserve">mm </w:t>
            </w:r>
          </w:p>
        </w:tc>
        <w:tc>
          <w:tcPr>
            <w:tcW w:w="1080" w:type="dxa"/>
            <w:shd w:val="clear" w:color="auto" w:fill="auto"/>
            <w:noWrap/>
            <w:vAlign w:val="bottom"/>
            <w:hideMark/>
          </w:tcPr>
          <w:p w14:paraId="3E32A905"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0</w:t>
            </w:r>
          </w:p>
        </w:tc>
        <w:tc>
          <w:tcPr>
            <w:tcW w:w="1350" w:type="dxa"/>
            <w:shd w:val="clear" w:color="auto" w:fill="auto"/>
            <w:noWrap/>
            <w:vAlign w:val="bottom"/>
            <w:hideMark/>
          </w:tcPr>
          <w:p w14:paraId="388B0CBE"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None</w:t>
            </w:r>
          </w:p>
        </w:tc>
      </w:tr>
      <w:tr w:rsidR="00467222" w:rsidRPr="005462A5" w14:paraId="1CA87522" w14:textId="77777777" w:rsidTr="0036429E">
        <w:trPr>
          <w:trHeight w:val="320"/>
        </w:trPr>
        <w:tc>
          <w:tcPr>
            <w:tcW w:w="1350" w:type="dxa"/>
            <w:shd w:val="clear" w:color="auto" w:fill="auto"/>
            <w:noWrap/>
            <w:vAlign w:val="bottom"/>
            <w:hideMark/>
          </w:tcPr>
          <w:p w14:paraId="1C064A3A" w14:textId="5D2D959F" w:rsidR="00467222" w:rsidRPr="00FF6D4B" w:rsidRDefault="00467222" w:rsidP="005462A5">
            <w:pPr>
              <w:adjustRightInd w:val="0"/>
              <w:snapToGrid w:val="0"/>
              <w:spacing w:line="360" w:lineRule="auto"/>
              <w:jc w:val="both"/>
              <w:rPr>
                <w:rFonts w:ascii="Book Antiqua" w:eastAsiaTheme="minorEastAsia" w:hAnsi="Book Antiqua" w:cs="Calibri"/>
                <w:color w:val="000000" w:themeColor="text1"/>
                <w:lang w:eastAsia="zh-CN"/>
              </w:rPr>
            </w:pPr>
            <w:r w:rsidRPr="005462A5">
              <w:rPr>
                <w:rFonts w:ascii="Book Antiqua" w:hAnsi="Book Antiqua" w:cs="Calibri"/>
                <w:color w:val="000000" w:themeColor="text1"/>
              </w:rPr>
              <w:t xml:space="preserve">DeWitt </w:t>
            </w:r>
            <w:r w:rsidR="00FF6D4B" w:rsidRPr="00FF6D4B">
              <w:rPr>
                <w:rFonts w:ascii="Book Antiqua" w:eastAsiaTheme="minorEastAsia" w:hAnsi="Book Antiqua" w:cs="Calibri" w:hint="eastAsia"/>
                <w:i/>
                <w:color w:val="000000" w:themeColor="text1"/>
                <w:lang w:eastAsia="zh-CN"/>
              </w:rPr>
              <w:t>et al</w:t>
            </w:r>
            <w:r w:rsidR="00FF6D4B" w:rsidRPr="00FF6D4B">
              <w:rPr>
                <w:rFonts w:ascii="Book Antiqua" w:eastAsiaTheme="minorEastAsia" w:hAnsi="Book Antiqua" w:cs="Calibri" w:hint="eastAsia"/>
                <w:color w:val="000000" w:themeColor="text1"/>
                <w:vertAlign w:val="superscript"/>
                <w:lang w:eastAsia="zh-CN"/>
              </w:rPr>
              <w:t>[71]</w:t>
            </w:r>
            <w:r w:rsidR="00FF6D4B">
              <w:rPr>
                <w:rFonts w:ascii="Book Antiqua" w:eastAsiaTheme="minorEastAsia" w:hAnsi="Book Antiqua" w:cs="Calibri" w:hint="eastAsia"/>
                <w:color w:val="000000" w:themeColor="text1"/>
                <w:lang w:eastAsia="zh-CN"/>
              </w:rPr>
              <w:t xml:space="preserve">, </w:t>
            </w:r>
            <w:r w:rsidR="00FF6D4B">
              <w:rPr>
                <w:rFonts w:ascii="Book Antiqua" w:hAnsi="Book Antiqua" w:cs="Calibri"/>
                <w:color w:val="000000" w:themeColor="text1"/>
              </w:rPr>
              <w:t>2009</w:t>
            </w:r>
          </w:p>
        </w:tc>
        <w:tc>
          <w:tcPr>
            <w:tcW w:w="1530" w:type="dxa"/>
            <w:shd w:val="clear" w:color="auto" w:fill="auto"/>
            <w:noWrap/>
            <w:vAlign w:val="bottom"/>
            <w:hideMark/>
          </w:tcPr>
          <w:p w14:paraId="385A5B01"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Prospective case series</w:t>
            </w:r>
          </w:p>
        </w:tc>
        <w:tc>
          <w:tcPr>
            <w:tcW w:w="450" w:type="dxa"/>
            <w:shd w:val="clear" w:color="auto" w:fill="auto"/>
            <w:noWrap/>
            <w:vAlign w:val="bottom"/>
            <w:hideMark/>
          </w:tcPr>
          <w:p w14:paraId="7D61F739"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21</w:t>
            </w:r>
          </w:p>
        </w:tc>
        <w:tc>
          <w:tcPr>
            <w:tcW w:w="1710" w:type="dxa"/>
            <w:shd w:val="clear" w:color="auto" w:fill="auto"/>
            <w:noWrap/>
            <w:vAlign w:val="bottom"/>
            <w:hideMark/>
          </w:tcPr>
          <w:p w14:paraId="325638F3"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Hepatic parenchymal disease</w:t>
            </w:r>
          </w:p>
        </w:tc>
        <w:tc>
          <w:tcPr>
            <w:tcW w:w="1980" w:type="dxa"/>
            <w:shd w:val="clear" w:color="auto" w:fill="auto"/>
            <w:noWrap/>
            <w:vAlign w:val="bottom"/>
            <w:hideMark/>
          </w:tcPr>
          <w:p w14:paraId="30D383D7"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 xml:space="preserve">19G </w:t>
            </w:r>
            <w:proofErr w:type="spellStart"/>
            <w:r w:rsidRPr="005462A5">
              <w:rPr>
                <w:rFonts w:ascii="Book Antiqua" w:hAnsi="Book Antiqua" w:cs="Calibri"/>
                <w:color w:val="000000" w:themeColor="text1"/>
              </w:rPr>
              <w:t>Tru</w:t>
            </w:r>
            <w:proofErr w:type="spellEnd"/>
            <w:r w:rsidRPr="005462A5">
              <w:rPr>
                <w:rFonts w:ascii="Book Antiqua" w:hAnsi="Book Antiqua" w:cs="Calibri"/>
                <w:color w:val="000000" w:themeColor="text1"/>
              </w:rPr>
              <w:t>-cut</w:t>
            </w:r>
          </w:p>
        </w:tc>
        <w:tc>
          <w:tcPr>
            <w:tcW w:w="557" w:type="dxa"/>
            <w:shd w:val="clear" w:color="auto" w:fill="auto"/>
            <w:noWrap/>
            <w:vAlign w:val="bottom"/>
            <w:hideMark/>
          </w:tcPr>
          <w:p w14:paraId="3D75A679" w14:textId="2E88C974"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3</w:t>
            </w:r>
          </w:p>
        </w:tc>
        <w:tc>
          <w:tcPr>
            <w:tcW w:w="709" w:type="dxa"/>
            <w:shd w:val="clear" w:color="auto" w:fill="auto"/>
            <w:noWrap/>
            <w:vAlign w:val="bottom"/>
            <w:hideMark/>
          </w:tcPr>
          <w:p w14:paraId="658041DA" w14:textId="25DEEFFD"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 xml:space="preserve">2 </w:t>
            </w:r>
          </w:p>
        </w:tc>
        <w:tc>
          <w:tcPr>
            <w:tcW w:w="894" w:type="dxa"/>
            <w:shd w:val="clear" w:color="auto" w:fill="auto"/>
            <w:noWrap/>
            <w:vAlign w:val="bottom"/>
            <w:hideMark/>
          </w:tcPr>
          <w:p w14:paraId="046B367E" w14:textId="1102B5E9"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9</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 xml:space="preserve"> mm </w:t>
            </w:r>
          </w:p>
        </w:tc>
        <w:tc>
          <w:tcPr>
            <w:tcW w:w="1080" w:type="dxa"/>
            <w:shd w:val="clear" w:color="auto" w:fill="auto"/>
            <w:noWrap/>
            <w:vAlign w:val="bottom"/>
            <w:hideMark/>
          </w:tcPr>
          <w:p w14:paraId="201641A3"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10%</w:t>
            </w:r>
          </w:p>
        </w:tc>
        <w:tc>
          <w:tcPr>
            <w:tcW w:w="1350" w:type="dxa"/>
            <w:shd w:val="clear" w:color="auto" w:fill="auto"/>
            <w:noWrap/>
            <w:vAlign w:val="bottom"/>
            <w:hideMark/>
          </w:tcPr>
          <w:p w14:paraId="10E0D718"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None</w:t>
            </w:r>
          </w:p>
        </w:tc>
      </w:tr>
      <w:tr w:rsidR="00467222" w:rsidRPr="005462A5" w14:paraId="342C34A9" w14:textId="77777777" w:rsidTr="0036429E">
        <w:trPr>
          <w:trHeight w:val="320"/>
        </w:trPr>
        <w:tc>
          <w:tcPr>
            <w:tcW w:w="1350" w:type="dxa"/>
            <w:shd w:val="clear" w:color="auto" w:fill="auto"/>
            <w:noWrap/>
            <w:vAlign w:val="bottom"/>
            <w:hideMark/>
          </w:tcPr>
          <w:p w14:paraId="05A262C9" w14:textId="4729BAA8" w:rsidR="00467222" w:rsidRPr="00FF6D4B" w:rsidRDefault="00467222" w:rsidP="005462A5">
            <w:pPr>
              <w:adjustRightInd w:val="0"/>
              <w:snapToGrid w:val="0"/>
              <w:spacing w:line="360" w:lineRule="auto"/>
              <w:jc w:val="both"/>
              <w:rPr>
                <w:rFonts w:ascii="Book Antiqua" w:eastAsiaTheme="minorEastAsia" w:hAnsi="Book Antiqua" w:cs="Calibri"/>
                <w:color w:val="000000" w:themeColor="text1"/>
                <w:lang w:eastAsia="zh-CN"/>
              </w:rPr>
            </w:pPr>
            <w:r w:rsidRPr="005462A5">
              <w:rPr>
                <w:rFonts w:ascii="Book Antiqua" w:hAnsi="Book Antiqua" w:cs="Calibri"/>
                <w:color w:val="000000" w:themeColor="text1"/>
              </w:rPr>
              <w:t xml:space="preserve">Stavropoulos </w:t>
            </w:r>
            <w:r w:rsidR="00FF6D4B" w:rsidRPr="00FF6D4B">
              <w:rPr>
                <w:rFonts w:ascii="Book Antiqua" w:eastAsiaTheme="minorEastAsia" w:hAnsi="Book Antiqua" w:cs="Calibri" w:hint="eastAsia"/>
                <w:i/>
                <w:color w:val="000000" w:themeColor="text1"/>
                <w:lang w:eastAsia="zh-CN"/>
              </w:rPr>
              <w:t>et al</w:t>
            </w:r>
            <w:r w:rsidR="00FF6D4B" w:rsidRPr="00FF6D4B">
              <w:rPr>
                <w:rFonts w:ascii="Book Antiqua" w:eastAsiaTheme="minorEastAsia" w:hAnsi="Book Antiqua" w:cs="Calibri" w:hint="eastAsia"/>
                <w:color w:val="000000" w:themeColor="text1"/>
                <w:vertAlign w:val="superscript"/>
                <w:lang w:eastAsia="zh-CN"/>
              </w:rPr>
              <w:t>[55]</w:t>
            </w:r>
            <w:r w:rsidR="00FF6D4B">
              <w:rPr>
                <w:rFonts w:ascii="Book Antiqua" w:eastAsiaTheme="minorEastAsia" w:hAnsi="Book Antiqua" w:cs="Calibri" w:hint="eastAsia"/>
                <w:color w:val="000000" w:themeColor="text1"/>
                <w:lang w:eastAsia="zh-CN"/>
              </w:rPr>
              <w:t xml:space="preserve">, </w:t>
            </w:r>
            <w:r w:rsidR="00FF6D4B">
              <w:rPr>
                <w:rFonts w:ascii="Book Antiqua" w:hAnsi="Book Antiqua" w:cs="Calibri"/>
                <w:color w:val="000000" w:themeColor="text1"/>
              </w:rPr>
              <w:t>2012</w:t>
            </w:r>
          </w:p>
        </w:tc>
        <w:tc>
          <w:tcPr>
            <w:tcW w:w="1530" w:type="dxa"/>
            <w:shd w:val="clear" w:color="auto" w:fill="auto"/>
            <w:noWrap/>
            <w:vAlign w:val="bottom"/>
            <w:hideMark/>
          </w:tcPr>
          <w:p w14:paraId="41B46CCC"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Prospective case series</w:t>
            </w:r>
          </w:p>
        </w:tc>
        <w:tc>
          <w:tcPr>
            <w:tcW w:w="450" w:type="dxa"/>
            <w:shd w:val="clear" w:color="auto" w:fill="auto"/>
            <w:noWrap/>
            <w:vAlign w:val="bottom"/>
            <w:hideMark/>
          </w:tcPr>
          <w:p w14:paraId="41BE954B"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22</w:t>
            </w:r>
          </w:p>
        </w:tc>
        <w:tc>
          <w:tcPr>
            <w:tcW w:w="1710" w:type="dxa"/>
            <w:shd w:val="clear" w:color="auto" w:fill="auto"/>
            <w:noWrap/>
            <w:vAlign w:val="bottom"/>
            <w:hideMark/>
          </w:tcPr>
          <w:p w14:paraId="47722727"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Abnormal LFTs</w:t>
            </w:r>
          </w:p>
        </w:tc>
        <w:tc>
          <w:tcPr>
            <w:tcW w:w="1980" w:type="dxa"/>
            <w:shd w:val="clear" w:color="auto" w:fill="auto"/>
            <w:noWrap/>
            <w:vAlign w:val="bottom"/>
            <w:hideMark/>
          </w:tcPr>
          <w:p w14:paraId="0154D2E5"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19G FNA (non-</w:t>
            </w:r>
            <w:proofErr w:type="spellStart"/>
            <w:r w:rsidRPr="005462A5">
              <w:rPr>
                <w:rFonts w:ascii="Book Antiqua" w:hAnsi="Book Antiqua" w:cs="Calibri"/>
                <w:color w:val="000000" w:themeColor="text1"/>
              </w:rPr>
              <w:t>Tru</w:t>
            </w:r>
            <w:proofErr w:type="spellEnd"/>
            <w:r w:rsidRPr="005462A5">
              <w:rPr>
                <w:rFonts w:ascii="Book Antiqua" w:hAnsi="Book Antiqua" w:cs="Calibri"/>
                <w:color w:val="000000" w:themeColor="text1"/>
              </w:rPr>
              <w:t>-cut)</w:t>
            </w:r>
          </w:p>
        </w:tc>
        <w:tc>
          <w:tcPr>
            <w:tcW w:w="557" w:type="dxa"/>
            <w:shd w:val="clear" w:color="auto" w:fill="auto"/>
            <w:noWrap/>
            <w:vAlign w:val="bottom"/>
            <w:hideMark/>
          </w:tcPr>
          <w:p w14:paraId="2E2B58DC" w14:textId="23A5EA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2</w:t>
            </w:r>
          </w:p>
        </w:tc>
        <w:tc>
          <w:tcPr>
            <w:tcW w:w="709" w:type="dxa"/>
            <w:shd w:val="clear" w:color="auto" w:fill="auto"/>
            <w:noWrap/>
            <w:vAlign w:val="bottom"/>
            <w:hideMark/>
          </w:tcPr>
          <w:p w14:paraId="4FFCB635" w14:textId="3C03760F"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 xml:space="preserve">9 </w:t>
            </w:r>
          </w:p>
        </w:tc>
        <w:tc>
          <w:tcPr>
            <w:tcW w:w="894" w:type="dxa"/>
            <w:shd w:val="clear" w:color="auto" w:fill="auto"/>
            <w:noWrap/>
            <w:vAlign w:val="bottom"/>
            <w:hideMark/>
          </w:tcPr>
          <w:p w14:paraId="2CE6DCC5" w14:textId="09DCD7A6" w:rsidR="00467222" w:rsidRPr="005462A5" w:rsidRDefault="00467222" w:rsidP="00650D93">
            <w:pPr>
              <w:adjustRightInd w:val="0"/>
              <w:snapToGrid w:val="0"/>
              <w:spacing w:line="360" w:lineRule="auto"/>
              <w:ind w:left="120" w:hangingChars="50" w:hanging="120"/>
              <w:jc w:val="both"/>
              <w:rPr>
                <w:rFonts w:ascii="Book Antiqua" w:hAnsi="Book Antiqua" w:cs="Calibri"/>
                <w:color w:val="000000" w:themeColor="text1"/>
              </w:rPr>
            </w:pPr>
            <w:r w:rsidRPr="005462A5">
              <w:rPr>
                <w:rFonts w:ascii="Book Antiqua" w:hAnsi="Book Antiqua" w:cs="Calibri"/>
                <w:color w:val="000000" w:themeColor="text1"/>
              </w:rPr>
              <w:t>36.9</w:t>
            </w:r>
            <w:r w:rsidR="005631E6">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 xml:space="preserve">mm </w:t>
            </w:r>
          </w:p>
        </w:tc>
        <w:tc>
          <w:tcPr>
            <w:tcW w:w="1080" w:type="dxa"/>
            <w:shd w:val="clear" w:color="auto" w:fill="auto"/>
            <w:noWrap/>
            <w:vAlign w:val="bottom"/>
            <w:hideMark/>
          </w:tcPr>
          <w:p w14:paraId="2FB034B4"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9%</w:t>
            </w:r>
          </w:p>
        </w:tc>
        <w:tc>
          <w:tcPr>
            <w:tcW w:w="1350" w:type="dxa"/>
            <w:shd w:val="clear" w:color="auto" w:fill="auto"/>
            <w:noWrap/>
            <w:vAlign w:val="bottom"/>
            <w:hideMark/>
          </w:tcPr>
          <w:p w14:paraId="15E2ADA4"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None</w:t>
            </w:r>
          </w:p>
        </w:tc>
      </w:tr>
      <w:tr w:rsidR="00467222" w:rsidRPr="005462A5" w14:paraId="6FFFD514" w14:textId="77777777" w:rsidTr="0036429E">
        <w:trPr>
          <w:trHeight w:val="197"/>
        </w:trPr>
        <w:tc>
          <w:tcPr>
            <w:tcW w:w="1350" w:type="dxa"/>
            <w:shd w:val="clear" w:color="auto" w:fill="auto"/>
            <w:noWrap/>
            <w:vAlign w:val="bottom"/>
            <w:hideMark/>
          </w:tcPr>
          <w:p w14:paraId="1EED0732" w14:textId="5A0101C7" w:rsidR="00467222" w:rsidRPr="00686826" w:rsidRDefault="00467222" w:rsidP="005462A5">
            <w:pPr>
              <w:adjustRightInd w:val="0"/>
              <w:snapToGrid w:val="0"/>
              <w:spacing w:line="360" w:lineRule="auto"/>
              <w:jc w:val="both"/>
              <w:rPr>
                <w:rFonts w:ascii="Book Antiqua" w:eastAsiaTheme="minorEastAsia" w:hAnsi="Book Antiqua" w:cs="Calibri"/>
                <w:color w:val="000000" w:themeColor="text1"/>
                <w:lang w:eastAsia="zh-CN"/>
              </w:rPr>
            </w:pPr>
            <w:proofErr w:type="spellStart"/>
            <w:r w:rsidRPr="005462A5">
              <w:rPr>
                <w:rFonts w:ascii="Book Antiqua" w:hAnsi="Book Antiqua" w:cs="Calibri"/>
                <w:color w:val="000000" w:themeColor="text1"/>
              </w:rPr>
              <w:t>Gor</w:t>
            </w:r>
            <w:proofErr w:type="spellEnd"/>
            <w:r w:rsidR="00686826">
              <w:rPr>
                <w:rFonts w:ascii="Book Antiqua" w:eastAsiaTheme="minorEastAsia" w:hAnsi="Book Antiqua" w:cs="Calibri" w:hint="eastAsia"/>
                <w:color w:val="000000" w:themeColor="text1"/>
                <w:lang w:eastAsia="zh-CN"/>
              </w:rPr>
              <w:t xml:space="preserve"> </w:t>
            </w:r>
            <w:r w:rsidR="00686826" w:rsidRPr="00686826">
              <w:rPr>
                <w:rFonts w:ascii="Book Antiqua" w:eastAsiaTheme="minorEastAsia" w:hAnsi="Book Antiqua" w:cs="Calibri" w:hint="eastAsia"/>
                <w:i/>
                <w:color w:val="000000" w:themeColor="text1"/>
                <w:lang w:eastAsia="zh-CN"/>
              </w:rPr>
              <w:t>et al</w:t>
            </w:r>
            <w:r w:rsidR="00686826" w:rsidRPr="00686826">
              <w:rPr>
                <w:rFonts w:ascii="Book Antiqua" w:eastAsiaTheme="minorEastAsia" w:hAnsi="Book Antiqua" w:cs="Calibri" w:hint="eastAsia"/>
                <w:color w:val="000000" w:themeColor="text1"/>
                <w:vertAlign w:val="superscript"/>
                <w:lang w:eastAsia="zh-CN"/>
              </w:rPr>
              <w:t>[</w:t>
            </w:r>
            <w:r w:rsidR="00686826">
              <w:rPr>
                <w:rFonts w:ascii="Book Antiqua" w:eastAsiaTheme="minorEastAsia" w:hAnsi="Book Antiqua" w:cs="Calibri" w:hint="eastAsia"/>
                <w:color w:val="000000" w:themeColor="text1"/>
                <w:vertAlign w:val="superscript"/>
                <w:lang w:eastAsia="zh-CN"/>
              </w:rPr>
              <w:t>73</w:t>
            </w:r>
            <w:r w:rsidR="00686826" w:rsidRPr="00686826">
              <w:rPr>
                <w:rFonts w:ascii="Book Antiqua" w:eastAsiaTheme="minorEastAsia" w:hAnsi="Book Antiqua" w:cs="Calibri" w:hint="eastAsia"/>
                <w:color w:val="000000" w:themeColor="text1"/>
                <w:vertAlign w:val="superscript"/>
                <w:lang w:eastAsia="zh-CN"/>
              </w:rPr>
              <w:t>]</w:t>
            </w:r>
            <w:r w:rsidR="00686826">
              <w:rPr>
                <w:rFonts w:ascii="Book Antiqua" w:eastAsiaTheme="minorEastAsia" w:hAnsi="Book Antiqua" w:cs="Calibri" w:hint="eastAsia"/>
                <w:color w:val="000000" w:themeColor="text1"/>
                <w:lang w:eastAsia="zh-CN"/>
              </w:rPr>
              <w:t>,</w:t>
            </w:r>
            <w:r w:rsidR="00686826">
              <w:rPr>
                <w:rFonts w:ascii="Book Antiqua" w:hAnsi="Book Antiqua" w:cs="Calibri"/>
                <w:color w:val="000000" w:themeColor="text1"/>
              </w:rPr>
              <w:t xml:space="preserve"> 2014</w:t>
            </w:r>
          </w:p>
        </w:tc>
        <w:tc>
          <w:tcPr>
            <w:tcW w:w="1530" w:type="dxa"/>
            <w:shd w:val="clear" w:color="auto" w:fill="auto"/>
            <w:noWrap/>
            <w:vAlign w:val="bottom"/>
            <w:hideMark/>
          </w:tcPr>
          <w:p w14:paraId="0639CDCD"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Prospective case series</w:t>
            </w:r>
          </w:p>
        </w:tc>
        <w:tc>
          <w:tcPr>
            <w:tcW w:w="450" w:type="dxa"/>
            <w:shd w:val="clear" w:color="auto" w:fill="auto"/>
            <w:noWrap/>
            <w:vAlign w:val="bottom"/>
            <w:hideMark/>
          </w:tcPr>
          <w:p w14:paraId="7298F3A2"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10</w:t>
            </w:r>
          </w:p>
        </w:tc>
        <w:tc>
          <w:tcPr>
            <w:tcW w:w="1710" w:type="dxa"/>
            <w:shd w:val="clear" w:color="auto" w:fill="auto"/>
            <w:vAlign w:val="bottom"/>
            <w:hideMark/>
          </w:tcPr>
          <w:p w14:paraId="70C77699" w14:textId="6D6884B8" w:rsidR="00467222" w:rsidRPr="005462A5" w:rsidRDefault="00467222" w:rsidP="005631E6">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Abnormal LFTs</w:t>
            </w:r>
            <w:r w:rsidR="005631E6">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 xml:space="preserve">Suspected cirrhosis </w:t>
            </w:r>
          </w:p>
        </w:tc>
        <w:tc>
          <w:tcPr>
            <w:tcW w:w="1980" w:type="dxa"/>
            <w:shd w:val="clear" w:color="auto" w:fill="auto"/>
            <w:noWrap/>
            <w:vAlign w:val="bottom"/>
            <w:hideMark/>
          </w:tcPr>
          <w:p w14:paraId="2F1DC963"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19G FNA (non-</w:t>
            </w:r>
            <w:proofErr w:type="spellStart"/>
            <w:r w:rsidRPr="005462A5">
              <w:rPr>
                <w:rFonts w:ascii="Book Antiqua" w:hAnsi="Book Antiqua" w:cs="Calibri"/>
                <w:color w:val="000000" w:themeColor="text1"/>
              </w:rPr>
              <w:t>Tru</w:t>
            </w:r>
            <w:proofErr w:type="spellEnd"/>
            <w:r w:rsidRPr="005462A5">
              <w:rPr>
                <w:rFonts w:ascii="Book Antiqua" w:hAnsi="Book Antiqua" w:cs="Calibri"/>
                <w:color w:val="000000" w:themeColor="text1"/>
              </w:rPr>
              <w:t>-cut)</w:t>
            </w:r>
          </w:p>
        </w:tc>
        <w:tc>
          <w:tcPr>
            <w:tcW w:w="557" w:type="dxa"/>
            <w:shd w:val="clear" w:color="auto" w:fill="auto"/>
            <w:noWrap/>
            <w:vAlign w:val="bottom"/>
            <w:hideMark/>
          </w:tcPr>
          <w:p w14:paraId="24C3B3E8"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3</w:t>
            </w:r>
          </w:p>
        </w:tc>
        <w:tc>
          <w:tcPr>
            <w:tcW w:w="709" w:type="dxa"/>
            <w:shd w:val="clear" w:color="auto" w:fill="auto"/>
            <w:noWrap/>
            <w:vAlign w:val="bottom"/>
            <w:hideMark/>
          </w:tcPr>
          <w:p w14:paraId="02D99610" w14:textId="0DBE17EF"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9.2</w:t>
            </w:r>
          </w:p>
        </w:tc>
        <w:tc>
          <w:tcPr>
            <w:tcW w:w="894" w:type="dxa"/>
            <w:shd w:val="clear" w:color="auto" w:fill="auto"/>
            <w:noWrap/>
            <w:vAlign w:val="bottom"/>
            <w:hideMark/>
          </w:tcPr>
          <w:p w14:paraId="705EA1ED" w14:textId="5DB87E94" w:rsidR="00467222" w:rsidRPr="005462A5" w:rsidRDefault="00467222" w:rsidP="00650D93">
            <w:pPr>
              <w:adjustRightInd w:val="0"/>
              <w:snapToGrid w:val="0"/>
              <w:spacing w:line="360" w:lineRule="auto"/>
              <w:ind w:left="120" w:hangingChars="50" w:hanging="120"/>
              <w:jc w:val="both"/>
              <w:rPr>
                <w:rFonts w:ascii="Book Antiqua" w:hAnsi="Book Antiqua" w:cs="Calibri"/>
                <w:color w:val="000000" w:themeColor="text1"/>
              </w:rPr>
            </w:pPr>
            <w:r w:rsidRPr="005462A5">
              <w:rPr>
                <w:rFonts w:ascii="Book Antiqua" w:hAnsi="Book Antiqua" w:cs="Calibri"/>
                <w:color w:val="000000" w:themeColor="text1"/>
              </w:rPr>
              <w:t>14.4</w:t>
            </w:r>
            <w:r w:rsidR="005631E6">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 xml:space="preserve">mm </w:t>
            </w:r>
          </w:p>
        </w:tc>
        <w:tc>
          <w:tcPr>
            <w:tcW w:w="1080" w:type="dxa"/>
            <w:shd w:val="clear" w:color="auto" w:fill="auto"/>
            <w:noWrap/>
            <w:vAlign w:val="bottom"/>
            <w:hideMark/>
          </w:tcPr>
          <w:p w14:paraId="7976F131"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0</w:t>
            </w:r>
          </w:p>
        </w:tc>
        <w:tc>
          <w:tcPr>
            <w:tcW w:w="1350" w:type="dxa"/>
            <w:shd w:val="clear" w:color="auto" w:fill="auto"/>
            <w:noWrap/>
            <w:vAlign w:val="bottom"/>
            <w:hideMark/>
          </w:tcPr>
          <w:p w14:paraId="630FCB87"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None</w:t>
            </w:r>
          </w:p>
        </w:tc>
      </w:tr>
      <w:tr w:rsidR="00467222" w:rsidRPr="005462A5" w14:paraId="23A4C71E" w14:textId="77777777" w:rsidTr="0036429E">
        <w:trPr>
          <w:trHeight w:val="340"/>
        </w:trPr>
        <w:tc>
          <w:tcPr>
            <w:tcW w:w="1350" w:type="dxa"/>
            <w:shd w:val="clear" w:color="auto" w:fill="auto"/>
            <w:noWrap/>
            <w:vAlign w:val="bottom"/>
            <w:hideMark/>
          </w:tcPr>
          <w:p w14:paraId="449E54B4" w14:textId="62FE8945" w:rsidR="00467222" w:rsidRPr="00686826" w:rsidRDefault="00467222" w:rsidP="005462A5">
            <w:pPr>
              <w:adjustRightInd w:val="0"/>
              <w:snapToGrid w:val="0"/>
              <w:spacing w:line="360" w:lineRule="auto"/>
              <w:jc w:val="both"/>
              <w:rPr>
                <w:rFonts w:ascii="Book Antiqua" w:eastAsiaTheme="minorEastAsia" w:hAnsi="Book Antiqua" w:cs="Calibri"/>
                <w:color w:val="000000" w:themeColor="text1"/>
                <w:lang w:eastAsia="zh-CN"/>
              </w:rPr>
            </w:pPr>
            <w:r w:rsidRPr="005462A5">
              <w:rPr>
                <w:rFonts w:ascii="Book Antiqua" w:hAnsi="Book Antiqua" w:cs="Calibri"/>
                <w:color w:val="000000" w:themeColor="text1"/>
              </w:rPr>
              <w:t xml:space="preserve">Diehl </w:t>
            </w:r>
            <w:r w:rsidR="00686826" w:rsidRPr="00686826">
              <w:rPr>
                <w:rFonts w:ascii="Book Antiqua" w:eastAsiaTheme="minorEastAsia" w:hAnsi="Book Antiqua" w:cs="Calibri" w:hint="eastAsia"/>
                <w:i/>
                <w:color w:val="000000" w:themeColor="text1"/>
                <w:lang w:eastAsia="zh-CN"/>
              </w:rPr>
              <w:t>et al</w:t>
            </w:r>
            <w:r w:rsidR="00686826" w:rsidRPr="00686826">
              <w:rPr>
                <w:rFonts w:ascii="Book Antiqua" w:eastAsiaTheme="minorEastAsia" w:hAnsi="Book Antiqua" w:cs="Calibri" w:hint="eastAsia"/>
                <w:color w:val="000000" w:themeColor="text1"/>
                <w:vertAlign w:val="superscript"/>
                <w:lang w:eastAsia="zh-CN"/>
              </w:rPr>
              <w:t>[</w:t>
            </w:r>
            <w:r w:rsidR="00686826">
              <w:rPr>
                <w:rFonts w:ascii="Book Antiqua" w:eastAsiaTheme="minorEastAsia" w:hAnsi="Book Antiqua" w:cs="Calibri" w:hint="eastAsia"/>
                <w:color w:val="000000" w:themeColor="text1"/>
                <w:vertAlign w:val="superscript"/>
                <w:lang w:eastAsia="zh-CN"/>
              </w:rPr>
              <w:t>51</w:t>
            </w:r>
            <w:r w:rsidR="00686826" w:rsidRPr="00686826">
              <w:rPr>
                <w:rFonts w:ascii="Book Antiqua" w:eastAsiaTheme="minorEastAsia" w:hAnsi="Book Antiqua" w:cs="Calibri" w:hint="eastAsia"/>
                <w:color w:val="000000" w:themeColor="text1"/>
                <w:vertAlign w:val="superscript"/>
                <w:lang w:eastAsia="zh-CN"/>
              </w:rPr>
              <w:t>]</w:t>
            </w:r>
            <w:r w:rsidR="00686826">
              <w:rPr>
                <w:rFonts w:ascii="Book Antiqua" w:eastAsiaTheme="minorEastAsia" w:hAnsi="Book Antiqua" w:cs="Calibri" w:hint="eastAsia"/>
                <w:color w:val="000000" w:themeColor="text1"/>
                <w:lang w:eastAsia="zh-CN"/>
              </w:rPr>
              <w:t>,</w:t>
            </w:r>
            <w:r w:rsidR="00686826" w:rsidRPr="005462A5">
              <w:rPr>
                <w:rFonts w:ascii="Book Antiqua" w:hAnsi="Book Antiqua" w:cs="Calibri"/>
                <w:color w:val="000000" w:themeColor="text1"/>
              </w:rPr>
              <w:t xml:space="preserve"> </w:t>
            </w:r>
            <w:r w:rsidR="00686826">
              <w:rPr>
                <w:rFonts w:ascii="Book Antiqua" w:hAnsi="Book Antiqua" w:cs="Calibri"/>
                <w:color w:val="000000" w:themeColor="text1"/>
              </w:rPr>
              <w:t>2015</w:t>
            </w:r>
          </w:p>
        </w:tc>
        <w:tc>
          <w:tcPr>
            <w:tcW w:w="1530" w:type="dxa"/>
            <w:shd w:val="clear" w:color="auto" w:fill="auto"/>
            <w:noWrap/>
            <w:vAlign w:val="bottom"/>
            <w:hideMark/>
          </w:tcPr>
          <w:p w14:paraId="092461B9"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Retrospective cohort</w:t>
            </w:r>
          </w:p>
        </w:tc>
        <w:tc>
          <w:tcPr>
            <w:tcW w:w="450" w:type="dxa"/>
            <w:shd w:val="clear" w:color="auto" w:fill="auto"/>
            <w:noWrap/>
            <w:vAlign w:val="bottom"/>
            <w:hideMark/>
          </w:tcPr>
          <w:p w14:paraId="53C5B200"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110</w:t>
            </w:r>
          </w:p>
        </w:tc>
        <w:tc>
          <w:tcPr>
            <w:tcW w:w="1710" w:type="dxa"/>
            <w:shd w:val="clear" w:color="auto" w:fill="auto"/>
            <w:vAlign w:val="bottom"/>
            <w:hideMark/>
          </w:tcPr>
          <w:p w14:paraId="624A81E4"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 xml:space="preserve">Persistent </w:t>
            </w:r>
            <w:proofErr w:type="spellStart"/>
            <w:r w:rsidRPr="005462A5">
              <w:rPr>
                <w:rFonts w:ascii="Book Antiqua" w:hAnsi="Book Antiqua" w:cs="Calibri"/>
                <w:color w:val="000000" w:themeColor="text1"/>
              </w:rPr>
              <w:t>transaminitis</w:t>
            </w:r>
            <w:proofErr w:type="spellEnd"/>
          </w:p>
        </w:tc>
        <w:tc>
          <w:tcPr>
            <w:tcW w:w="1980" w:type="dxa"/>
            <w:shd w:val="clear" w:color="auto" w:fill="auto"/>
            <w:noWrap/>
            <w:vAlign w:val="bottom"/>
            <w:hideMark/>
          </w:tcPr>
          <w:p w14:paraId="5F65E423" w14:textId="123744D0"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19G FNA Expect Flexible</w:t>
            </w:r>
          </w:p>
        </w:tc>
        <w:tc>
          <w:tcPr>
            <w:tcW w:w="557" w:type="dxa"/>
            <w:shd w:val="clear" w:color="auto" w:fill="auto"/>
            <w:noWrap/>
            <w:vAlign w:val="bottom"/>
            <w:hideMark/>
          </w:tcPr>
          <w:p w14:paraId="62EE0A86"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1 to 2</w:t>
            </w:r>
          </w:p>
        </w:tc>
        <w:tc>
          <w:tcPr>
            <w:tcW w:w="709" w:type="dxa"/>
            <w:shd w:val="clear" w:color="auto" w:fill="auto"/>
            <w:noWrap/>
            <w:vAlign w:val="bottom"/>
            <w:hideMark/>
          </w:tcPr>
          <w:p w14:paraId="6116A187" w14:textId="1DE94E1D"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 xml:space="preserve">14 </w:t>
            </w:r>
          </w:p>
        </w:tc>
        <w:tc>
          <w:tcPr>
            <w:tcW w:w="894" w:type="dxa"/>
            <w:shd w:val="clear" w:color="auto" w:fill="auto"/>
            <w:noWrap/>
            <w:vAlign w:val="bottom"/>
            <w:hideMark/>
          </w:tcPr>
          <w:p w14:paraId="3C3F92A2" w14:textId="3D1FB294"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38</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 xml:space="preserve">mm </w:t>
            </w:r>
          </w:p>
        </w:tc>
        <w:tc>
          <w:tcPr>
            <w:tcW w:w="1080" w:type="dxa"/>
            <w:shd w:val="clear" w:color="auto" w:fill="auto"/>
            <w:noWrap/>
            <w:vAlign w:val="bottom"/>
            <w:hideMark/>
          </w:tcPr>
          <w:p w14:paraId="6DE91B7A"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2%</w:t>
            </w:r>
          </w:p>
        </w:tc>
        <w:tc>
          <w:tcPr>
            <w:tcW w:w="1350" w:type="dxa"/>
            <w:shd w:val="clear" w:color="auto" w:fill="auto"/>
            <w:noWrap/>
            <w:vAlign w:val="bottom"/>
            <w:hideMark/>
          </w:tcPr>
          <w:p w14:paraId="22D0143A"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Self-limited bleeding</w:t>
            </w:r>
          </w:p>
        </w:tc>
      </w:tr>
      <w:tr w:rsidR="00467222" w:rsidRPr="005462A5" w14:paraId="04D9247E" w14:textId="77777777" w:rsidTr="0036429E">
        <w:trPr>
          <w:trHeight w:val="233"/>
        </w:trPr>
        <w:tc>
          <w:tcPr>
            <w:tcW w:w="1350" w:type="dxa"/>
            <w:shd w:val="clear" w:color="auto" w:fill="auto"/>
            <w:noWrap/>
            <w:vAlign w:val="bottom"/>
            <w:hideMark/>
          </w:tcPr>
          <w:p w14:paraId="03779FC5" w14:textId="07B09973" w:rsidR="00467222" w:rsidRPr="00686826" w:rsidRDefault="00467222" w:rsidP="005462A5">
            <w:pPr>
              <w:adjustRightInd w:val="0"/>
              <w:snapToGrid w:val="0"/>
              <w:spacing w:line="360" w:lineRule="auto"/>
              <w:jc w:val="both"/>
              <w:rPr>
                <w:rFonts w:ascii="Book Antiqua" w:eastAsiaTheme="minorEastAsia" w:hAnsi="Book Antiqua" w:cs="Calibri"/>
                <w:color w:val="000000" w:themeColor="text1"/>
                <w:lang w:eastAsia="zh-CN"/>
              </w:rPr>
            </w:pPr>
            <w:r w:rsidRPr="005462A5">
              <w:rPr>
                <w:rFonts w:ascii="Book Antiqua" w:hAnsi="Book Antiqua" w:cs="Calibri"/>
                <w:color w:val="000000" w:themeColor="text1"/>
              </w:rPr>
              <w:t>Lee</w:t>
            </w:r>
            <w:r w:rsidR="00686826" w:rsidRPr="00686826">
              <w:rPr>
                <w:rFonts w:ascii="Book Antiqua" w:eastAsiaTheme="minorEastAsia" w:hAnsi="Book Antiqua" w:cs="Calibri" w:hint="eastAsia"/>
                <w:i/>
                <w:color w:val="000000" w:themeColor="text1"/>
                <w:lang w:eastAsia="zh-CN"/>
              </w:rPr>
              <w:t xml:space="preserve"> et al</w:t>
            </w:r>
            <w:r w:rsidR="00686826" w:rsidRPr="00686826">
              <w:rPr>
                <w:rFonts w:ascii="Book Antiqua" w:eastAsiaTheme="minorEastAsia" w:hAnsi="Book Antiqua" w:cs="Calibri" w:hint="eastAsia"/>
                <w:color w:val="000000" w:themeColor="text1"/>
                <w:vertAlign w:val="superscript"/>
                <w:lang w:eastAsia="zh-CN"/>
              </w:rPr>
              <w:t>[</w:t>
            </w:r>
            <w:r w:rsidR="00686826">
              <w:rPr>
                <w:rFonts w:ascii="Book Antiqua" w:eastAsiaTheme="minorEastAsia" w:hAnsi="Book Antiqua" w:cs="Calibri" w:hint="eastAsia"/>
                <w:color w:val="000000" w:themeColor="text1"/>
                <w:vertAlign w:val="superscript"/>
                <w:lang w:eastAsia="zh-CN"/>
              </w:rPr>
              <w:t>67</w:t>
            </w:r>
            <w:r w:rsidR="00686826" w:rsidRPr="00686826">
              <w:rPr>
                <w:rFonts w:ascii="Book Antiqua" w:eastAsiaTheme="minorEastAsia" w:hAnsi="Book Antiqua" w:cs="Calibri" w:hint="eastAsia"/>
                <w:color w:val="000000" w:themeColor="text1"/>
                <w:vertAlign w:val="superscript"/>
                <w:lang w:eastAsia="zh-CN"/>
              </w:rPr>
              <w:t>]</w:t>
            </w:r>
            <w:r w:rsidR="00686826">
              <w:rPr>
                <w:rFonts w:ascii="Book Antiqua" w:eastAsiaTheme="minorEastAsia" w:hAnsi="Book Antiqua" w:cs="Calibri" w:hint="eastAsia"/>
                <w:color w:val="000000" w:themeColor="text1"/>
                <w:lang w:eastAsia="zh-CN"/>
              </w:rPr>
              <w:t>,</w:t>
            </w:r>
            <w:r w:rsidR="00686826" w:rsidRPr="005462A5">
              <w:rPr>
                <w:rFonts w:ascii="Book Antiqua" w:hAnsi="Book Antiqua" w:cs="Calibri"/>
                <w:color w:val="000000" w:themeColor="text1"/>
              </w:rPr>
              <w:t xml:space="preserve"> </w:t>
            </w:r>
            <w:r w:rsidR="00686826">
              <w:rPr>
                <w:rFonts w:ascii="Book Antiqua" w:hAnsi="Book Antiqua" w:cs="Calibri"/>
                <w:color w:val="000000" w:themeColor="text1"/>
              </w:rPr>
              <w:t xml:space="preserve"> 2015</w:t>
            </w:r>
          </w:p>
        </w:tc>
        <w:tc>
          <w:tcPr>
            <w:tcW w:w="1530" w:type="dxa"/>
            <w:shd w:val="clear" w:color="auto" w:fill="auto"/>
            <w:noWrap/>
            <w:vAlign w:val="bottom"/>
            <w:hideMark/>
          </w:tcPr>
          <w:p w14:paraId="1F390230" w14:textId="6876B9E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Prospective cohort</w:t>
            </w:r>
          </w:p>
        </w:tc>
        <w:tc>
          <w:tcPr>
            <w:tcW w:w="450" w:type="dxa"/>
            <w:shd w:val="clear" w:color="auto" w:fill="auto"/>
            <w:noWrap/>
            <w:vAlign w:val="bottom"/>
            <w:hideMark/>
          </w:tcPr>
          <w:p w14:paraId="6915B910"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21</w:t>
            </w:r>
          </w:p>
        </w:tc>
        <w:tc>
          <w:tcPr>
            <w:tcW w:w="1710" w:type="dxa"/>
            <w:shd w:val="clear" w:color="auto" w:fill="auto"/>
            <w:vAlign w:val="bottom"/>
            <w:hideMark/>
          </w:tcPr>
          <w:p w14:paraId="01697B8D" w14:textId="6EDF8ED1"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 xml:space="preserve">Rescue for </w:t>
            </w:r>
            <w:r w:rsidR="005C7C28" w:rsidRPr="005462A5">
              <w:rPr>
                <w:rFonts w:ascii="Book Antiqua" w:hAnsi="Book Antiqua" w:cs="Calibri"/>
                <w:color w:val="000000" w:themeColor="text1"/>
              </w:rPr>
              <w:t>PCLB</w:t>
            </w:r>
          </w:p>
        </w:tc>
        <w:tc>
          <w:tcPr>
            <w:tcW w:w="1980" w:type="dxa"/>
            <w:shd w:val="clear" w:color="auto" w:fill="auto"/>
            <w:vAlign w:val="bottom"/>
            <w:hideMark/>
          </w:tcPr>
          <w:p w14:paraId="46B57071" w14:textId="3BA48BB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 xml:space="preserve">22G FNB </w:t>
            </w:r>
            <w:r w:rsidRPr="005462A5">
              <w:rPr>
                <w:rFonts w:ascii="Book Antiqua" w:hAnsi="Book Antiqua" w:cs="Calibri"/>
                <w:color w:val="000000" w:themeColor="text1"/>
              </w:rPr>
              <w:br/>
              <w:t>25G FNB</w:t>
            </w:r>
          </w:p>
        </w:tc>
        <w:tc>
          <w:tcPr>
            <w:tcW w:w="557" w:type="dxa"/>
            <w:shd w:val="clear" w:color="auto" w:fill="auto"/>
            <w:noWrap/>
            <w:vAlign w:val="bottom"/>
            <w:hideMark/>
          </w:tcPr>
          <w:p w14:paraId="39A77CF0" w14:textId="3290C5EC"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2</w:t>
            </w:r>
          </w:p>
        </w:tc>
        <w:tc>
          <w:tcPr>
            <w:tcW w:w="709" w:type="dxa"/>
            <w:shd w:val="clear" w:color="auto" w:fill="auto"/>
            <w:noWrap/>
            <w:vAlign w:val="bottom"/>
            <w:hideMark/>
          </w:tcPr>
          <w:p w14:paraId="6970D8FA"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NR</w:t>
            </w:r>
          </w:p>
        </w:tc>
        <w:tc>
          <w:tcPr>
            <w:tcW w:w="894" w:type="dxa"/>
            <w:shd w:val="clear" w:color="auto" w:fill="auto"/>
            <w:noWrap/>
            <w:vAlign w:val="bottom"/>
            <w:hideMark/>
          </w:tcPr>
          <w:p w14:paraId="2940EE33"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NR</w:t>
            </w:r>
          </w:p>
        </w:tc>
        <w:tc>
          <w:tcPr>
            <w:tcW w:w="1080" w:type="dxa"/>
            <w:shd w:val="clear" w:color="auto" w:fill="auto"/>
            <w:noWrap/>
            <w:vAlign w:val="bottom"/>
            <w:hideMark/>
          </w:tcPr>
          <w:p w14:paraId="3AFEEC46"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9.50%</w:t>
            </w:r>
          </w:p>
        </w:tc>
        <w:tc>
          <w:tcPr>
            <w:tcW w:w="1350" w:type="dxa"/>
            <w:shd w:val="clear" w:color="auto" w:fill="auto"/>
            <w:noWrap/>
            <w:vAlign w:val="bottom"/>
            <w:hideMark/>
          </w:tcPr>
          <w:p w14:paraId="60BB19C9"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None</w:t>
            </w:r>
          </w:p>
        </w:tc>
      </w:tr>
      <w:tr w:rsidR="00467222" w:rsidRPr="005462A5" w14:paraId="798A811C" w14:textId="77777777" w:rsidTr="0036429E">
        <w:trPr>
          <w:trHeight w:val="449"/>
        </w:trPr>
        <w:tc>
          <w:tcPr>
            <w:tcW w:w="1350" w:type="dxa"/>
            <w:shd w:val="clear" w:color="auto" w:fill="auto"/>
            <w:noWrap/>
            <w:vAlign w:val="bottom"/>
            <w:hideMark/>
          </w:tcPr>
          <w:p w14:paraId="19599B8A" w14:textId="0AD9A55A" w:rsidR="00467222" w:rsidRPr="00686826" w:rsidRDefault="00467222" w:rsidP="005462A5">
            <w:pPr>
              <w:adjustRightInd w:val="0"/>
              <w:snapToGrid w:val="0"/>
              <w:spacing w:line="360" w:lineRule="auto"/>
              <w:jc w:val="both"/>
              <w:rPr>
                <w:rFonts w:ascii="Book Antiqua" w:eastAsiaTheme="minorEastAsia" w:hAnsi="Book Antiqua" w:cs="Calibri"/>
                <w:color w:val="000000" w:themeColor="text1"/>
                <w:lang w:eastAsia="zh-CN"/>
              </w:rPr>
            </w:pPr>
            <w:r w:rsidRPr="005462A5">
              <w:rPr>
                <w:rFonts w:ascii="Book Antiqua" w:hAnsi="Book Antiqua" w:cs="Calibri"/>
                <w:color w:val="000000" w:themeColor="text1"/>
              </w:rPr>
              <w:t xml:space="preserve">Pineda </w:t>
            </w:r>
            <w:r w:rsidR="00686826" w:rsidRPr="00686826">
              <w:rPr>
                <w:rFonts w:ascii="Book Antiqua" w:eastAsiaTheme="minorEastAsia" w:hAnsi="Book Antiqua" w:cs="Calibri" w:hint="eastAsia"/>
                <w:i/>
                <w:color w:val="000000" w:themeColor="text1"/>
                <w:lang w:eastAsia="zh-CN"/>
              </w:rPr>
              <w:t xml:space="preserve">et </w:t>
            </w:r>
            <w:r w:rsidR="00686826" w:rsidRPr="00686826">
              <w:rPr>
                <w:rFonts w:ascii="Book Antiqua" w:eastAsiaTheme="minorEastAsia" w:hAnsi="Book Antiqua" w:cs="Calibri" w:hint="eastAsia"/>
                <w:i/>
                <w:color w:val="000000" w:themeColor="text1"/>
                <w:lang w:eastAsia="zh-CN"/>
              </w:rPr>
              <w:lastRenderedPageBreak/>
              <w:t>al</w:t>
            </w:r>
            <w:r w:rsidR="00686826" w:rsidRPr="00686826">
              <w:rPr>
                <w:rFonts w:ascii="Book Antiqua" w:eastAsiaTheme="minorEastAsia" w:hAnsi="Book Antiqua" w:cs="Calibri" w:hint="eastAsia"/>
                <w:color w:val="000000" w:themeColor="text1"/>
                <w:vertAlign w:val="superscript"/>
                <w:lang w:eastAsia="zh-CN"/>
              </w:rPr>
              <w:t>[</w:t>
            </w:r>
            <w:r w:rsidR="00686826">
              <w:rPr>
                <w:rFonts w:ascii="Book Antiqua" w:eastAsiaTheme="minorEastAsia" w:hAnsi="Book Antiqua" w:cs="Calibri" w:hint="eastAsia"/>
                <w:color w:val="000000" w:themeColor="text1"/>
                <w:vertAlign w:val="superscript"/>
                <w:lang w:eastAsia="zh-CN"/>
              </w:rPr>
              <w:t>66</w:t>
            </w:r>
            <w:r w:rsidR="00686826" w:rsidRPr="00686826">
              <w:rPr>
                <w:rFonts w:ascii="Book Antiqua" w:eastAsiaTheme="minorEastAsia" w:hAnsi="Book Antiqua" w:cs="Calibri" w:hint="eastAsia"/>
                <w:color w:val="000000" w:themeColor="text1"/>
                <w:vertAlign w:val="superscript"/>
                <w:lang w:eastAsia="zh-CN"/>
              </w:rPr>
              <w:t>]</w:t>
            </w:r>
            <w:r w:rsidR="00686826">
              <w:rPr>
                <w:rFonts w:ascii="Book Antiqua" w:eastAsiaTheme="minorEastAsia" w:hAnsi="Book Antiqua" w:cs="Calibri" w:hint="eastAsia"/>
                <w:color w:val="000000" w:themeColor="text1"/>
                <w:lang w:eastAsia="zh-CN"/>
              </w:rPr>
              <w:t>,</w:t>
            </w:r>
            <w:r w:rsidR="00686826" w:rsidRPr="005462A5">
              <w:rPr>
                <w:rFonts w:ascii="Book Antiqua" w:hAnsi="Book Antiqua" w:cs="Calibri"/>
                <w:color w:val="000000" w:themeColor="text1"/>
              </w:rPr>
              <w:t xml:space="preserve"> </w:t>
            </w:r>
            <w:r w:rsidR="00686826">
              <w:rPr>
                <w:rFonts w:ascii="Book Antiqua" w:hAnsi="Book Antiqua" w:cs="Calibri"/>
                <w:color w:val="000000" w:themeColor="text1"/>
              </w:rPr>
              <w:t>2016</w:t>
            </w:r>
          </w:p>
        </w:tc>
        <w:tc>
          <w:tcPr>
            <w:tcW w:w="1530" w:type="dxa"/>
            <w:shd w:val="clear" w:color="auto" w:fill="auto"/>
            <w:noWrap/>
            <w:vAlign w:val="bottom"/>
            <w:hideMark/>
          </w:tcPr>
          <w:p w14:paraId="1DB0C597"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lastRenderedPageBreak/>
              <w:t>Retrospecti</w:t>
            </w:r>
            <w:r w:rsidRPr="005462A5">
              <w:rPr>
                <w:rFonts w:ascii="Book Antiqua" w:hAnsi="Book Antiqua" w:cs="Calibri"/>
                <w:color w:val="000000" w:themeColor="text1"/>
              </w:rPr>
              <w:lastRenderedPageBreak/>
              <w:t xml:space="preserve">ve cohort </w:t>
            </w:r>
          </w:p>
        </w:tc>
        <w:tc>
          <w:tcPr>
            <w:tcW w:w="450" w:type="dxa"/>
            <w:shd w:val="clear" w:color="auto" w:fill="auto"/>
            <w:noWrap/>
            <w:vAlign w:val="bottom"/>
            <w:hideMark/>
          </w:tcPr>
          <w:p w14:paraId="2198FE22"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lastRenderedPageBreak/>
              <w:t>1</w:t>
            </w:r>
            <w:r w:rsidRPr="005462A5">
              <w:rPr>
                <w:rFonts w:ascii="Book Antiqua" w:hAnsi="Book Antiqua" w:cs="Calibri"/>
                <w:color w:val="000000" w:themeColor="text1"/>
              </w:rPr>
              <w:lastRenderedPageBreak/>
              <w:t>10</w:t>
            </w:r>
          </w:p>
        </w:tc>
        <w:tc>
          <w:tcPr>
            <w:tcW w:w="1710" w:type="dxa"/>
            <w:shd w:val="clear" w:color="auto" w:fill="auto"/>
            <w:vAlign w:val="bottom"/>
            <w:hideMark/>
          </w:tcPr>
          <w:p w14:paraId="055A34BF" w14:textId="1C20B8A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lastRenderedPageBreak/>
              <w:t xml:space="preserve">Abnormal </w:t>
            </w:r>
            <w:r w:rsidRPr="005462A5">
              <w:rPr>
                <w:rFonts w:ascii="Book Antiqua" w:hAnsi="Book Antiqua" w:cs="Calibri"/>
                <w:color w:val="000000" w:themeColor="text1"/>
              </w:rPr>
              <w:lastRenderedPageBreak/>
              <w:t>LFTs of Unknown Etiology</w:t>
            </w:r>
          </w:p>
        </w:tc>
        <w:tc>
          <w:tcPr>
            <w:tcW w:w="1980" w:type="dxa"/>
            <w:shd w:val="clear" w:color="auto" w:fill="auto"/>
            <w:noWrap/>
            <w:vAlign w:val="bottom"/>
            <w:hideMark/>
          </w:tcPr>
          <w:p w14:paraId="70A6476B"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lastRenderedPageBreak/>
              <w:t xml:space="preserve">19G FNA </w:t>
            </w:r>
            <w:r w:rsidRPr="005462A5">
              <w:rPr>
                <w:rFonts w:ascii="Book Antiqua" w:hAnsi="Book Antiqua" w:cs="Calibri"/>
                <w:color w:val="000000" w:themeColor="text1"/>
              </w:rPr>
              <w:lastRenderedPageBreak/>
              <w:t>Expect/Flexible</w:t>
            </w:r>
          </w:p>
        </w:tc>
        <w:tc>
          <w:tcPr>
            <w:tcW w:w="557" w:type="dxa"/>
            <w:shd w:val="clear" w:color="auto" w:fill="auto"/>
            <w:noWrap/>
            <w:vAlign w:val="bottom"/>
            <w:hideMark/>
          </w:tcPr>
          <w:p w14:paraId="360ED160"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lastRenderedPageBreak/>
              <w:t>3</w:t>
            </w:r>
          </w:p>
        </w:tc>
        <w:tc>
          <w:tcPr>
            <w:tcW w:w="709" w:type="dxa"/>
            <w:shd w:val="clear" w:color="auto" w:fill="auto"/>
            <w:noWrap/>
            <w:vAlign w:val="bottom"/>
            <w:hideMark/>
          </w:tcPr>
          <w:p w14:paraId="7183334D"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14</w:t>
            </w:r>
          </w:p>
        </w:tc>
        <w:tc>
          <w:tcPr>
            <w:tcW w:w="894" w:type="dxa"/>
            <w:shd w:val="clear" w:color="auto" w:fill="auto"/>
            <w:noWrap/>
            <w:vAlign w:val="bottom"/>
            <w:hideMark/>
          </w:tcPr>
          <w:p w14:paraId="51541299" w14:textId="2DC1E889"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38</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lastRenderedPageBreak/>
              <w:t>mm</w:t>
            </w:r>
          </w:p>
        </w:tc>
        <w:tc>
          <w:tcPr>
            <w:tcW w:w="1080" w:type="dxa"/>
            <w:shd w:val="clear" w:color="auto" w:fill="auto"/>
            <w:noWrap/>
            <w:vAlign w:val="bottom"/>
            <w:hideMark/>
          </w:tcPr>
          <w:p w14:paraId="215A5AB7"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lastRenderedPageBreak/>
              <w:t>2%</w:t>
            </w:r>
          </w:p>
        </w:tc>
        <w:tc>
          <w:tcPr>
            <w:tcW w:w="1350" w:type="dxa"/>
            <w:shd w:val="clear" w:color="auto" w:fill="auto"/>
            <w:noWrap/>
            <w:vAlign w:val="bottom"/>
            <w:hideMark/>
          </w:tcPr>
          <w:p w14:paraId="2256DDDF"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NR</w:t>
            </w:r>
          </w:p>
        </w:tc>
      </w:tr>
      <w:tr w:rsidR="00467222" w:rsidRPr="005462A5" w14:paraId="18BBBBC6" w14:textId="77777777" w:rsidTr="0036429E">
        <w:trPr>
          <w:trHeight w:val="188"/>
        </w:trPr>
        <w:tc>
          <w:tcPr>
            <w:tcW w:w="1350" w:type="dxa"/>
            <w:shd w:val="clear" w:color="auto" w:fill="auto"/>
            <w:noWrap/>
            <w:vAlign w:val="bottom"/>
            <w:hideMark/>
          </w:tcPr>
          <w:p w14:paraId="51880BDA" w14:textId="78770A0D" w:rsidR="00467222" w:rsidRPr="00686826" w:rsidRDefault="00467222" w:rsidP="005462A5">
            <w:pPr>
              <w:adjustRightInd w:val="0"/>
              <w:snapToGrid w:val="0"/>
              <w:spacing w:line="360" w:lineRule="auto"/>
              <w:jc w:val="both"/>
              <w:rPr>
                <w:rFonts w:ascii="Book Antiqua" w:eastAsiaTheme="minorEastAsia" w:hAnsi="Book Antiqua" w:cs="Calibri"/>
                <w:color w:val="000000" w:themeColor="text1"/>
                <w:lang w:eastAsia="zh-CN"/>
              </w:rPr>
            </w:pPr>
            <w:proofErr w:type="spellStart"/>
            <w:r w:rsidRPr="005462A5">
              <w:rPr>
                <w:rFonts w:ascii="Book Antiqua" w:hAnsi="Book Antiqua" w:cs="Calibri"/>
                <w:color w:val="000000" w:themeColor="text1"/>
              </w:rPr>
              <w:lastRenderedPageBreak/>
              <w:t>Sey</w:t>
            </w:r>
            <w:proofErr w:type="spellEnd"/>
            <w:r w:rsidR="00686826" w:rsidRPr="00686826">
              <w:rPr>
                <w:rFonts w:ascii="Book Antiqua" w:eastAsiaTheme="minorEastAsia" w:hAnsi="Book Antiqua" w:cs="Calibri" w:hint="eastAsia"/>
                <w:i/>
                <w:color w:val="000000" w:themeColor="text1"/>
                <w:lang w:eastAsia="zh-CN"/>
              </w:rPr>
              <w:t xml:space="preserve"> et al</w:t>
            </w:r>
            <w:r w:rsidR="00686826" w:rsidRPr="00686826">
              <w:rPr>
                <w:rFonts w:ascii="Book Antiqua" w:eastAsiaTheme="minorEastAsia" w:hAnsi="Book Antiqua" w:cs="Calibri" w:hint="eastAsia"/>
                <w:color w:val="000000" w:themeColor="text1"/>
                <w:vertAlign w:val="superscript"/>
                <w:lang w:eastAsia="zh-CN"/>
              </w:rPr>
              <w:t>[</w:t>
            </w:r>
            <w:r w:rsidR="00686826">
              <w:rPr>
                <w:rFonts w:ascii="Book Antiqua" w:eastAsiaTheme="minorEastAsia" w:hAnsi="Book Antiqua" w:cs="Calibri" w:hint="eastAsia"/>
                <w:color w:val="000000" w:themeColor="text1"/>
                <w:vertAlign w:val="superscript"/>
                <w:lang w:eastAsia="zh-CN"/>
              </w:rPr>
              <w:t>72</w:t>
            </w:r>
            <w:r w:rsidR="00686826" w:rsidRPr="00686826">
              <w:rPr>
                <w:rFonts w:ascii="Book Antiqua" w:eastAsiaTheme="minorEastAsia" w:hAnsi="Book Antiqua" w:cs="Calibri" w:hint="eastAsia"/>
                <w:color w:val="000000" w:themeColor="text1"/>
                <w:vertAlign w:val="superscript"/>
                <w:lang w:eastAsia="zh-CN"/>
              </w:rPr>
              <w:t>]</w:t>
            </w:r>
            <w:r w:rsidR="00686826">
              <w:rPr>
                <w:rFonts w:ascii="Book Antiqua" w:eastAsiaTheme="minorEastAsia" w:hAnsi="Book Antiqua" w:cs="Calibri" w:hint="eastAsia"/>
                <w:color w:val="000000" w:themeColor="text1"/>
                <w:lang w:eastAsia="zh-CN"/>
              </w:rPr>
              <w:t>,</w:t>
            </w:r>
            <w:r w:rsidR="00686826" w:rsidRPr="005462A5">
              <w:rPr>
                <w:rFonts w:ascii="Book Antiqua" w:hAnsi="Book Antiqua" w:cs="Calibri"/>
                <w:color w:val="000000" w:themeColor="text1"/>
              </w:rPr>
              <w:t xml:space="preserve"> </w:t>
            </w:r>
            <w:r w:rsidR="00686826">
              <w:rPr>
                <w:rFonts w:ascii="Book Antiqua" w:hAnsi="Book Antiqua" w:cs="Calibri"/>
                <w:color w:val="000000" w:themeColor="text1"/>
              </w:rPr>
              <w:t xml:space="preserve"> 2016</w:t>
            </w:r>
          </w:p>
        </w:tc>
        <w:tc>
          <w:tcPr>
            <w:tcW w:w="1530" w:type="dxa"/>
            <w:shd w:val="clear" w:color="auto" w:fill="auto"/>
            <w:noWrap/>
            <w:vAlign w:val="bottom"/>
            <w:hideMark/>
          </w:tcPr>
          <w:p w14:paraId="6B3B8D9F"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Prospective Cross-sectional</w:t>
            </w:r>
          </w:p>
        </w:tc>
        <w:tc>
          <w:tcPr>
            <w:tcW w:w="450" w:type="dxa"/>
            <w:shd w:val="clear" w:color="auto" w:fill="auto"/>
            <w:noWrap/>
            <w:vAlign w:val="bottom"/>
            <w:hideMark/>
          </w:tcPr>
          <w:p w14:paraId="66B50E63"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75</w:t>
            </w:r>
          </w:p>
        </w:tc>
        <w:tc>
          <w:tcPr>
            <w:tcW w:w="1710" w:type="dxa"/>
            <w:shd w:val="clear" w:color="auto" w:fill="auto"/>
            <w:noWrap/>
            <w:vAlign w:val="bottom"/>
            <w:hideMark/>
          </w:tcPr>
          <w:p w14:paraId="4AF5CF18"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Suspected parenchymal disease</w:t>
            </w:r>
          </w:p>
        </w:tc>
        <w:tc>
          <w:tcPr>
            <w:tcW w:w="1980" w:type="dxa"/>
            <w:shd w:val="clear" w:color="auto" w:fill="auto"/>
            <w:vAlign w:val="bottom"/>
            <w:hideMark/>
          </w:tcPr>
          <w:p w14:paraId="5316B178" w14:textId="62CDDDBC" w:rsidR="00467222" w:rsidRPr="005462A5" w:rsidRDefault="00467222" w:rsidP="00650D93">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 xml:space="preserve">19G FNB </w:t>
            </w:r>
            <w:proofErr w:type="spellStart"/>
            <w:r w:rsidRPr="005462A5">
              <w:rPr>
                <w:rFonts w:ascii="Book Antiqua" w:hAnsi="Book Antiqua" w:cs="Calibri"/>
                <w:color w:val="000000" w:themeColor="text1"/>
              </w:rPr>
              <w:t>ProCore</w:t>
            </w:r>
            <w:proofErr w:type="spellEnd"/>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 xml:space="preserve">19G FNB </w:t>
            </w:r>
            <w:proofErr w:type="spellStart"/>
            <w:r w:rsidRPr="005462A5">
              <w:rPr>
                <w:rFonts w:ascii="Book Antiqua" w:hAnsi="Book Antiqua" w:cs="Calibri"/>
                <w:color w:val="000000" w:themeColor="text1"/>
              </w:rPr>
              <w:t>Tru</w:t>
            </w:r>
            <w:proofErr w:type="spellEnd"/>
            <w:r w:rsidRPr="005462A5">
              <w:rPr>
                <w:rFonts w:ascii="Book Antiqua" w:hAnsi="Book Antiqua" w:cs="Calibri"/>
                <w:color w:val="000000" w:themeColor="text1"/>
              </w:rPr>
              <w:t>-Cut</w:t>
            </w:r>
          </w:p>
        </w:tc>
        <w:tc>
          <w:tcPr>
            <w:tcW w:w="557" w:type="dxa"/>
            <w:shd w:val="clear" w:color="auto" w:fill="auto"/>
            <w:vAlign w:val="bottom"/>
            <w:hideMark/>
          </w:tcPr>
          <w:p w14:paraId="28A33C0F" w14:textId="2D73353D" w:rsidR="00467222" w:rsidRPr="005462A5" w:rsidRDefault="00467222" w:rsidP="00650D93">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2</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 xml:space="preserve">3 </w:t>
            </w:r>
          </w:p>
        </w:tc>
        <w:tc>
          <w:tcPr>
            <w:tcW w:w="709" w:type="dxa"/>
            <w:shd w:val="clear" w:color="auto" w:fill="auto"/>
            <w:vAlign w:val="bottom"/>
            <w:hideMark/>
          </w:tcPr>
          <w:p w14:paraId="1943E1C5" w14:textId="3CC282C0" w:rsidR="00467222" w:rsidRPr="005462A5" w:rsidRDefault="00467222" w:rsidP="00650D93">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5</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2</w:t>
            </w:r>
          </w:p>
        </w:tc>
        <w:tc>
          <w:tcPr>
            <w:tcW w:w="894" w:type="dxa"/>
            <w:shd w:val="clear" w:color="auto" w:fill="auto"/>
            <w:vAlign w:val="bottom"/>
            <w:hideMark/>
          </w:tcPr>
          <w:p w14:paraId="5C38FFA2" w14:textId="2EEAEAA5" w:rsidR="00467222" w:rsidRPr="005462A5" w:rsidRDefault="00467222" w:rsidP="00650D93">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20</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mm</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9</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 xml:space="preserve">mm </w:t>
            </w:r>
          </w:p>
        </w:tc>
        <w:tc>
          <w:tcPr>
            <w:tcW w:w="1080" w:type="dxa"/>
            <w:shd w:val="clear" w:color="auto" w:fill="auto"/>
            <w:vAlign w:val="bottom"/>
            <w:hideMark/>
          </w:tcPr>
          <w:p w14:paraId="11B3C51E" w14:textId="4440A98B" w:rsidR="00467222" w:rsidRPr="005462A5" w:rsidRDefault="00467222" w:rsidP="00650D93">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3%</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27%</w:t>
            </w:r>
          </w:p>
        </w:tc>
        <w:tc>
          <w:tcPr>
            <w:tcW w:w="1350" w:type="dxa"/>
            <w:shd w:val="clear" w:color="auto" w:fill="auto"/>
            <w:vAlign w:val="bottom"/>
            <w:hideMark/>
          </w:tcPr>
          <w:p w14:paraId="389DCC84" w14:textId="1C02AD5F" w:rsidR="00467222" w:rsidRPr="005462A5" w:rsidRDefault="00467222" w:rsidP="00650D93">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None</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Pain</w:t>
            </w:r>
          </w:p>
        </w:tc>
      </w:tr>
      <w:tr w:rsidR="00467222" w:rsidRPr="005462A5" w14:paraId="045AFA98" w14:textId="77777777" w:rsidTr="0036429E">
        <w:trPr>
          <w:trHeight w:val="881"/>
        </w:trPr>
        <w:tc>
          <w:tcPr>
            <w:tcW w:w="1350" w:type="dxa"/>
            <w:shd w:val="clear" w:color="auto" w:fill="auto"/>
            <w:noWrap/>
            <w:vAlign w:val="bottom"/>
            <w:hideMark/>
          </w:tcPr>
          <w:p w14:paraId="751F49E8" w14:textId="780C58BB" w:rsidR="00467222" w:rsidRPr="00686826" w:rsidRDefault="00467222" w:rsidP="005462A5">
            <w:pPr>
              <w:adjustRightInd w:val="0"/>
              <w:snapToGrid w:val="0"/>
              <w:spacing w:line="360" w:lineRule="auto"/>
              <w:jc w:val="both"/>
              <w:rPr>
                <w:rFonts w:ascii="Book Antiqua" w:eastAsiaTheme="minorEastAsia" w:hAnsi="Book Antiqua" w:cs="Calibri"/>
                <w:color w:val="000000" w:themeColor="text1"/>
                <w:lang w:eastAsia="zh-CN"/>
              </w:rPr>
            </w:pPr>
            <w:r w:rsidRPr="005462A5">
              <w:rPr>
                <w:rFonts w:ascii="Book Antiqua" w:hAnsi="Book Antiqua" w:cs="Calibri"/>
                <w:color w:val="000000" w:themeColor="text1"/>
              </w:rPr>
              <w:t xml:space="preserve">Schulman </w:t>
            </w:r>
            <w:r w:rsidR="00686826" w:rsidRPr="00686826">
              <w:rPr>
                <w:rFonts w:ascii="Book Antiqua" w:eastAsiaTheme="minorEastAsia" w:hAnsi="Book Antiqua" w:cs="Calibri" w:hint="eastAsia"/>
                <w:i/>
                <w:color w:val="000000" w:themeColor="text1"/>
                <w:lang w:eastAsia="zh-CN"/>
              </w:rPr>
              <w:t>et al</w:t>
            </w:r>
            <w:r w:rsidR="00686826" w:rsidRPr="00686826">
              <w:rPr>
                <w:rFonts w:ascii="Book Antiqua" w:eastAsiaTheme="minorEastAsia" w:hAnsi="Book Antiqua" w:cs="Calibri" w:hint="eastAsia"/>
                <w:color w:val="000000" w:themeColor="text1"/>
                <w:vertAlign w:val="superscript"/>
                <w:lang w:eastAsia="zh-CN"/>
              </w:rPr>
              <w:t>[</w:t>
            </w:r>
            <w:r w:rsidR="00686826">
              <w:rPr>
                <w:rFonts w:ascii="Book Antiqua" w:eastAsiaTheme="minorEastAsia" w:hAnsi="Book Antiqua" w:cs="Calibri" w:hint="eastAsia"/>
                <w:color w:val="000000" w:themeColor="text1"/>
                <w:vertAlign w:val="superscript"/>
                <w:lang w:eastAsia="zh-CN"/>
              </w:rPr>
              <w:t>79</w:t>
            </w:r>
            <w:r w:rsidR="00686826" w:rsidRPr="00686826">
              <w:rPr>
                <w:rFonts w:ascii="Book Antiqua" w:eastAsiaTheme="minorEastAsia" w:hAnsi="Book Antiqua" w:cs="Calibri" w:hint="eastAsia"/>
                <w:color w:val="000000" w:themeColor="text1"/>
                <w:vertAlign w:val="superscript"/>
                <w:lang w:eastAsia="zh-CN"/>
              </w:rPr>
              <w:t>]</w:t>
            </w:r>
            <w:r w:rsidR="00686826">
              <w:rPr>
                <w:rFonts w:ascii="Book Antiqua" w:eastAsiaTheme="minorEastAsia" w:hAnsi="Book Antiqua" w:cs="Calibri" w:hint="eastAsia"/>
                <w:color w:val="000000" w:themeColor="text1"/>
                <w:lang w:eastAsia="zh-CN"/>
              </w:rPr>
              <w:t>,</w:t>
            </w:r>
            <w:r w:rsidR="00686826" w:rsidRPr="005462A5">
              <w:rPr>
                <w:rFonts w:ascii="Book Antiqua" w:hAnsi="Book Antiqua" w:cs="Calibri"/>
                <w:color w:val="000000" w:themeColor="text1"/>
              </w:rPr>
              <w:t xml:space="preserve"> </w:t>
            </w:r>
            <w:r w:rsidR="00686826">
              <w:rPr>
                <w:rFonts w:ascii="Book Antiqua" w:hAnsi="Book Antiqua" w:cs="Calibri"/>
                <w:color w:val="000000" w:themeColor="text1"/>
              </w:rPr>
              <w:t>2017</w:t>
            </w:r>
          </w:p>
        </w:tc>
        <w:tc>
          <w:tcPr>
            <w:tcW w:w="1530" w:type="dxa"/>
            <w:shd w:val="clear" w:color="auto" w:fill="auto"/>
            <w:noWrap/>
            <w:vAlign w:val="bottom"/>
            <w:hideMark/>
          </w:tcPr>
          <w:p w14:paraId="54C78BC2"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 xml:space="preserve">Prospective </w:t>
            </w:r>
          </w:p>
          <w:p w14:paraId="4C634536" w14:textId="6D579A4E"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ex-vivo</w:t>
            </w:r>
          </w:p>
        </w:tc>
        <w:tc>
          <w:tcPr>
            <w:tcW w:w="450" w:type="dxa"/>
            <w:shd w:val="clear" w:color="auto" w:fill="auto"/>
            <w:noWrap/>
            <w:vAlign w:val="bottom"/>
            <w:hideMark/>
          </w:tcPr>
          <w:p w14:paraId="1763133E"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48</w:t>
            </w:r>
          </w:p>
        </w:tc>
        <w:tc>
          <w:tcPr>
            <w:tcW w:w="1710" w:type="dxa"/>
            <w:shd w:val="clear" w:color="auto" w:fill="auto"/>
            <w:vAlign w:val="center"/>
            <w:hideMark/>
          </w:tcPr>
          <w:p w14:paraId="4EE5F735" w14:textId="1817EC28" w:rsidR="00467222" w:rsidRPr="005631E6" w:rsidRDefault="005631E6" w:rsidP="005462A5">
            <w:pPr>
              <w:adjustRightInd w:val="0"/>
              <w:snapToGrid w:val="0"/>
              <w:spacing w:line="360" w:lineRule="auto"/>
              <w:jc w:val="both"/>
              <w:rPr>
                <w:rFonts w:ascii="Book Antiqua" w:eastAsiaTheme="minorEastAsia" w:hAnsi="Book Antiqua" w:cs="Calibri"/>
                <w:color w:val="000000" w:themeColor="text1"/>
                <w:lang w:eastAsia="zh-CN"/>
              </w:rPr>
            </w:pPr>
            <w:r>
              <w:rPr>
                <w:rFonts w:ascii="Book Antiqua" w:hAnsi="Book Antiqua" w:cs="Calibri"/>
                <w:color w:val="000000" w:themeColor="text1"/>
              </w:rPr>
              <w:t>No medical indication</w:t>
            </w:r>
          </w:p>
        </w:tc>
        <w:tc>
          <w:tcPr>
            <w:tcW w:w="1980" w:type="dxa"/>
            <w:shd w:val="clear" w:color="auto" w:fill="auto"/>
            <w:vAlign w:val="bottom"/>
            <w:hideMark/>
          </w:tcPr>
          <w:p w14:paraId="6749833E" w14:textId="6BB5EA2C" w:rsidR="00467222" w:rsidRPr="005462A5" w:rsidRDefault="00467222" w:rsidP="00650D93">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18G1 (percutaneous)</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18G2 (percutaneous)</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19G FNA Expect</w:t>
            </w:r>
            <w:r w:rsidR="00650D93">
              <w:rPr>
                <w:rFonts w:ascii="Book Antiqua" w:eastAsiaTheme="minorEastAsia" w:hAnsi="Book Antiqua" w:cs="Calibri" w:hint="eastAsia"/>
                <w:color w:val="000000" w:themeColor="text1"/>
                <w:lang w:eastAsia="zh-CN"/>
              </w:rPr>
              <w:t>;</w:t>
            </w:r>
            <w:r w:rsidRPr="005462A5">
              <w:rPr>
                <w:rFonts w:ascii="Book Antiqua" w:hAnsi="Book Antiqua" w:cs="Calibri"/>
                <w:color w:val="000000" w:themeColor="text1"/>
              </w:rPr>
              <w:t xml:space="preserve"> 19G FNB </w:t>
            </w:r>
            <w:proofErr w:type="spellStart"/>
            <w:r w:rsidRPr="005462A5">
              <w:rPr>
                <w:rFonts w:ascii="Book Antiqua" w:hAnsi="Book Antiqua" w:cs="Calibri"/>
                <w:color w:val="000000" w:themeColor="text1"/>
              </w:rPr>
              <w:t>ProCore</w:t>
            </w:r>
            <w:proofErr w:type="spellEnd"/>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 xml:space="preserve">19G FNB </w:t>
            </w:r>
            <w:proofErr w:type="spellStart"/>
            <w:r w:rsidRPr="005462A5">
              <w:rPr>
                <w:rFonts w:ascii="Book Antiqua" w:hAnsi="Book Antiqua" w:cs="Calibri"/>
                <w:color w:val="000000" w:themeColor="text1"/>
              </w:rPr>
              <w:t>SharkCore</w:t>
            </w:r>
            <w:proofErr w:type="spellEnd"/>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 xml:space="preserve">22G FNB </w:t>
            </w:r>
            <w:proofErr w:type="spellStart"/>
            <w:r w:rsidRPr="005462A5">
              <w:rPr>
                <w:rFonts w:ascii="Book Antiqua" w:hAnsi="Book Antiqua" w:cs="Calibri"/>
                <w:color w:val="000000" w:themeColor="text1"/>
              </w:rPr>
              <w:t>SharkCore</w:t>
            </w:r>
            <w:proofErr w:type="spellEnd"/>
          </w:p>
        </w:tc>
        <w:tc>
          <w:tcPr>
            <w:tcW w:w="557" w:type="dxa"/>
            <w:shd w:val="clear" w:color="auto" w:fill="auto"/>
            <w:noWrap/>
            <w:vAlign w:val="bottom"/>
            <w:hideMark/>
          </w:tcPr>
          <w:p w14:paraId="0A3CDD4F"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1 to 2</w:t>
            </w:r>
          </w:p>
        </w:tc>
        <w:tc>
          <w:tcPr>
            <w:tcW w:w="709" w:type="dxa"/>
            <w:shd w:val="clear" w:color="auto" w:fill="auto"/>
            <w:vAlign w:val="bottom"/>
            <w:hideMark/>
          </w:tcPr>
          <w:p w14:paraId="5C02D5DF" w14:textId="30CB34AB" w:rsidR="00467222" w:rsidRPr="005462A5" w:rsidRDefault="00467222" w:rsidP="00650D93">
            <w:pPr>
              <w:adjustRightInd w:val="0"/>
              <w:snapToGrid w:val="0"/>
              <w:spacing w:line="360" w:lineRule="auto"/>
              <w:ind w:left="120" w:hangingChars="50" w:hanging="120"/>
              <w:jc w:val="both"/>
              <w:rPr>
                <w:rFonts w:ascii="Book Antiqua" w:hAnsi="Book Antiqua" w:cs="Calibri"/>
                <w:color w:val="000000" w:themeColor="text1"/>
              </w:rPr>
            </w:pPr>
            <w:r w:rsidRPr="005462A5">
              <w:rPr>
                <w:rFonts w:ascii="Book Antiqua" w:hAnsi="Book Antiqua" w:cs="Calibri"/>
                <w:color w:val="000000" w:themeColor="text1"/>
              </w:rPr>
              <w:t>2.5</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3.5</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1.9</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1.7</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6.2</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3.8</w:t>
            </w:r>
          </w:p>
        </w:tc>
        <w:tc>
          <w:tcPr>
            <w:tcW w:w="894" w:type="dxa"/>
            <w:shd w:val="clear" w:color="auto" w:fill="auto"/>
            <w:vAlign w:val="bottom"/>
            <w:hideMark/>
          </w:tcPr>
          <w:p w14:paraId="73D3B25C" w14:textId="3A1C6603" w:rsidR="00467222" w:rsidRPr="005462A5" w:rsidRDefault="00467222" w:rsidP="00650D93">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NR</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NR</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NR</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NR</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NR</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NR</w:t>
            </w:r>
          </w:p>
        </w:tc>
        <w:tc>
          <w:tcPr>
            <w:tcW w:w="1080" w:type="dxa"/>
            <w:shd w:val="clear" w:color="auto" w:fill="auto"/>
            <w:vAlign w:val="bottom"/>
            <w:hideMark/>
          </w:tcPr>
          <w:p w14:paraId="1B6E7846" w14:textId="4A427CC3" w:rsidR="00467222" w:rsidRPr="005462A5" w:rsidRDefault="00467222" w:rsidP="00650D93">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16.7%</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18.7%</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54%</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81%</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14.6%</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14.6%</w:t>
            </w:r>
          </w:p>
        </w:tc>
        <w:tc>
          <w:tcPr>
            <w:tcW w:w="1350" w:type="dxa"/>
            <w:shd w:val="clear" w:color="auto" w:fill="auto"/>
            <w:noWrap/>
            <w:vAlign w:val="bottom"/>
            <w:hideMark/>
          </w:tcPr>
          <w:p w14:paraId="7808CADA"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None</w:t>
            </w:r>
          </w:p>
        </w:tc>
      </w:tr>
      <w:tr w:rsidR="00467222" w:rsidRPr="005462A5" w14:paraId="197A7A76" w14:textId="77777777" w:rsidTr="0036429E">
        <w:trPr>
          <w:trHeight w:val="386"/>
        </w:trPr>
        <w:tc>
          <w:tcPr>
            <w:tcW w:w="1350" w:type="dxa"/>
            <w:shd w:val="clear" w:color="auto" w:fill="auto"/>
            <w:noWrap/>
            <w:vAlign w:val="bottom"/>
            <w:hideMark/>
          </w:tcPr>
          <w:p w14:paraId="314C5430" w14:textId="491D6780" w:rsidR="00467222" w:rsidRPr="00686826" w:rsidRDefault="00467222" w:rsidP="005462A5">
            <w:pPr>
              <w:adjustRightInd w:val="0"/>
              <w:snapToGrid w:val="0"/>
              <w:spacing w:line="360" w:lineRule="auto"/>
              <w:jc w:val="both"/>
              <w:rPr>
                <w:rFonts w:ascii="Book Antiqua" w:eastAsiaTheme="minorEastAsia" w:hAnsi="Book Antiqua" w:cs="Calibri"/>
                <w:color w:val="000000" w:themeColor="text1"/>
                <w:lang w:eastAsia="zh-CN"/>
              </w:rPr>
            </w:pPr>
            <w:proofErr w:type="spellStart"/>
            <w:r w:rsidRPr="005462A5">
              <w:rPr>
                <w:rFonts w:ascii="Book Antiqua" w:hAnsi="Book Antiqua" w:cs="Calibri"/>
                <w:color w:val="000000" w:themeColor="text1"/>
              </w:rPr>
              <w:t>Mok</w:t>
            </w:r>
            <w:proofErr w:type="spellEnd"/>
            <w:r w:rsidRPr="005462A5">
              <w:rPr>
                <w:rFonts w:ascii="Book Antiqua" w:hAnsi="Book Antiqua" w:cs="Calibri"/>
                <w:color w:val="000000" w:themeColor="text1"/>
              </w:rPr>
              <w:t xml:space="preserve"> </w:t>
            </w:r>
            <w:r w:rsidR="00686826" w:rsidRPr="00686826">
              <w:rPr>
                <w:rFonts w:ascii="Book Antiqua" w:eastAsiaTheme="minorEastAsia" w:hAnsi="Book Antiqua" w:cs="Calibri" w:hint="eastAsia"/>
                <w:i/>
                <w:color w:val="000000" w:themeColor="text1"/>
                <w:lang w:eastAsia="zh-CN"/>
              </w:rPr>
              <w:t>et al</w:t>
            </w:r>
            <w:r w:rsidR="00686826" w:rsidRPr="00686826">
              <w:rPr>
                <w:rFonts w:ascii="Book Antiqua" w:eastAsiaTheme="minorEastAsia" w:hAnsi="Book Antiqua" w:cs="Calibri" w:hint="eastAsia"/>
                <w:color w:val="000000" w:themeColor="text1"/>
                <w:vertAlign w:val="superscript"/>
                <w:lang w:eastAsia="zh-CN"/>
              </w:rPr>
              <w:t>[</w:t>
            </w:r>
            <w:r w:rsidR="00686826">
              <w:rPr>
                <w:rFonts w:ascii="Book Antiqua" w:eastAsiaTheme="minorEastAsia" w:hAnsi="Book Antiqua" w:cs="Calibri" w:hint="eastAsia"/>
                <w:color w:val="000000" w:themeColor="text1"/>
                <w:vertAlign w:val="superscript"/>
                <w:lang w:eastAsia="zh-CN"/>
              </w:rPr>
              <w:t>53</w:t>
            </w:r>
            <w:r w:rsidR="00686826" w:rsidRPr="00686826">
              <w:rPr>
                <w:rFonts w:ascii="Book Antiqua" w:eastAsiaTheme="minorEastAsia" w:hAnsi="Book Antiqua" w:cs="Calibri" w:hint="eastAsia"/>
                <w:color w:val="000000" w:themeColor="text1"/>
                <w:vertAlign w:val="superscript"/>
                <w:lang w:eastAsia="zh-CN"/>
              </w:rPr>
              <w:t>]</w:t>
            </w:r>
            <w:r w:rsidR="00686826">
              <w:rPr>
                <w:rFonts w:ascii="Book Antiqua" w:eastAsiaTheme="minorEastAsia" w:hAnsi="Book Antiqua" w:cs="Calibri" w:hint="eastAsia"/>
                <w:color w:val="000000" w:themeColor="text1"/>
                <w:lang w:eastAsia="zh-CN"/>
              </w:rPr>
              <w:t>,</w:t>
            </w:r>
            <w:r w:rsidR="00686826" w:rsidRPr="005462A5">
              <w:rPr>
                <w:rFonts w:ascii="Book Antiqua" w:hAnsi="Book Antiqua" w:cs="Calibri"/>
                <w:color w:val="000000" w:themeColor="text1"/>
              </w:rPr>
              <w:t xml:space="preserve"> </w:t>
            </w:r>
            <w:r w:rsidR="00686826">
              <w:rPr>
                <w:rFonts w:ascii="Book Antiqua" w:hAnsi="Book Antiqua" w:cs="Calibri"/>
                <w:color w:val="000000" w:themeColor="text1"/>
              </w:rPr>
              <w:t>2017</w:t>
            </w:r>
          </w:p>
        </w:tc>
        <w:tc>
          <w:tcPr>
            <w:tcW w:w="1530" w:type="dxa"/>
            <w:shd w:val="clear" w:color="auto" w:fill="auto"/>
            <w:noWrap/>
            <w:vAlign w:val="bottom"/>
            <w:hideMark/>
          </w:tcPr>
          <w:p w14:paraId="58468D67"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Prospective cross-over</w:t>
            </w:r>
          </w:p>
        </w:tc>
        <w:tc>
          <w:tcPr>
            <w:tcW w:w="450" w:type="dxa"/>
            <w:shd w:val="clear" w:color="auto" w:fill="auto"/>
            <w:noWrap/>
            <w:vAlign w:val="bottom"/>
            <w:hideMark/>
          </w:tcPr>
          <w:p w14:paraId="25AB8BB3"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20</w:t>
            </w:r>
          </w:p>
        </w:tc>
        <w:tc>
          <w:tcPr>
            <w:tcW w:w="1710" w:type="dxa"/>
            <w:shd w:val="clear" w:color="auto" w:fill="auto"/>
            <w:noWrap/>
            <w:vAlign w:val="bottom"/>
            <w:hideMark/>
          </w:tcPr>
          <w:p w14:paraId="411B1F5B"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Elevated LFT Unknown Etiology</w:t>
            </w:r>
          </w:p>
        </w:tc>
        <w:tc>
          <w:tcPr>
            <w:tcW w:w="1980" w:type="dxa"/>
            <w:shd w:val="clear" w:color="auto" w:fill="auto"/>
            <w:vAlign w:val="bottom"/>
            <w:hideMark/>
          </w:tcPr>
          <w:p w14:paraId="488EAAEB" w14:textId="73FE9851" w:rsidR="00467222" w:rsidRPr="005462A5" w:rsidRDefault="00467222" w:rsidP="00650D93">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19G FNB</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 xml:space="preserve">22G FNB </w:t>
            </w:r>
            <w:proofErr w:type="spellStart"/>
            <w:r w:rsidRPr="005462A5">
              <w:rPr>
                <w:rFonts w:ascii="Book Antiqua" w:hAnsi="Book Antiqua" w:cs="Calibri"/>
                <w:color w:val="000000" w:themeColor="text1"/>
              </w:rPr>
              <w:t>SharkCore</w:t>
            </w:r>
            <w:proofErr w:type="spellEnd"/>
          </w:p>
        </w:tc>
        <w:tc>
          <w:tcPr>
            <w:tcW w:w="557" w:type="dxa"/>
            <w:shd w:val="clear" w:color="auto" w:fill="auto"/>
            <w:noWrap/>
            <w:vAlign w:val="bottom"/>
            <w:hideMark/>
          </w:tcPr>
          <w:p w14:paraId="243FD071"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NR</w:t>
            </w:r>
          </w:p>
        </w:tc>
        <w:tc>
          <w:tcPr>
            <w:tcW w:w="709" w:type="dxa"/>
            <w:shd w:val="clear" w:color="auto" w:fill="auto"/>
            <w:vAlign w:val="bottom"/>
            <w:hideMark/>
          </w:tcPr>
          <w:p w14:paraId="3F2C3513" w14:textId="384C281E" w:rsidR="00467222" w:rsidRPr="005462A5" w:rsidRDefault="00467222" w:rsidP="00650D93">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7.4</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6.1</w:t>
            </w:r>
          </w:p>
        </w:tc>
        <w:tc>
          <w:tcPr>
            <w:tcW w:w="894" w:type="dxa"/>
            <w:shd w:val="clear" w:color="auto" w:fill="auto"/>
            <w:vAlign w:val="bottom"/>
            <w:hideMark/>
          </w:tcPr>
          <w:p w14:paraId="1DFCF252" w14:textId="0A99C752" w:rsidR="00467222" w:rsidRPr="005462A5" w:rsidRDefault="00467222" w:rsidP="00650D93">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76.5</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mm</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66.9</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mm</w:t>
            </w:r>
          </w:p>
        </w:tc>
        <w:tc>
          <w:tcPr>
            <w:tcW w:w="1080" w:type="dxa"/>
            <w:shd w:val="clear" w:color="auto" w:fill="auto"/>
            <w:vAlign w:val="bottom"/>
            <w:hideMark/>
          </w:tcPr>
          <w:p w14:paraId="0BE8F428" w14:textId="33F8DC89" w:rsidR="00467222" w:rsidRPr="005462A5" w:rsidRDefault="00467222" w:rsidP="00650D93">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2.5%</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2.5%</w:t>
            </w:r>
          </w:p>
        </w:tc>
        <w:tc>
          <w:tcPr>
            <w:tcW w:w="1350" w:type="dxa"/>
            <w:shd w:val="clear" w:color="auto" w:fill="auto"/>
            <w:vAlign w:val="bottom"/>
            <w:hideMark/>
          </w:tcPr>
          <w:p w14:paraId="02EB5723"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None</w:t>
            </w:r>
            <w:r w:rsidRPr="005462A5">
              <w:rPr>
                <w:rFonts w:ascii="Book Antiqua" w:hAnsi="Book Antiqua" w:cs="Calibri"/>
                <w:color w:val="000000" w:themeColor="text1"/>
              </w:rPr>
              <w:br/>
              <w:t>Pain</w:t>
            </w:r>
          </w:p>
        </w:tc>
      </w:tr>
      <w:tr w:rsidR="00467222" w:rsidRPr="005462A5" w14:paraId="6B30C7FD" w14:textId="77777777" w:rsidTr="0036429E">
        <w:trPr>
          <w:trHeight w:val="431"/>
        </w:trPr>
        <w:tc>
          <w:tcPr>
            <w:tcW w:w="1350" w:type="dxa"/>
            <w:shd w:val="clear" w:color="auto" w:fill="auto"/>
            <w:noWrap/>
            <w:vAlign w:val="bottom"/>
            <w:hideMark/>
          </w:tcPr>
          <w:p w14:paraId="0AB8C2CF" w14:textId="2648D0B7" w:rsidR="00467222" w:rsidRPr="00686826" w:rsidRDefault="00467222" w:rsidP="005462A5">
            <w:pPr>
              <w:adjustRightInd w:val="0"/>
              <w:snapToGrid w:val="0"/>
              <w:spacing w:line="360" w:lineRule="auto"/>
              <w:jc w:val="both"/>
              <w:rPr>
                <w:rFonts w:ascii="Book Antiqua" w:eastAsiaTheme="minorEastAsia" w:hAnsi="Book Antiqua" w:cs="Calibri"/>
                <w:color w:val="000000" w:themeColor="text1"/>
                <w:lang w:eastAsia="zh-CN"/>
              </w:rPr>
            </w:pPr>
            <w:r w:rsidRPr="005462A5">
              <w:rPr>
                <w:rFonts w:ascii="Book Antiqua" w:hAnsi="Book Antiqua" w:cs="Calibri"/>
                <w:color w:val="000000" w:themeColor="text1"/>
              </w:rPr>
              <w:t xml:space="preserve">Shah </w:t>
            </w:r>
            <w:r w:rsidR="00686826" w:rsidRPr="00686826">
              <w:rPr>
                <w:rFonts w:ascii="Book Antiqua" w:eastAsiaTheme="minorEastAsia" w:hAnsi="Book Antiqua" w:cs="Calibri" w:hint="eastAsia"/>
                <w:i/>
                <w:color w:val="000000" w:themeColor="text1"/>
                <w:lang w:eastAsia="zh-CN"/>
              </w:rPr>
              <w:t>et al</w:t>
            </w:r>
            <w:r w:rsidR="00686826" w:rsidRPr="00686826">
              <w:rPr>
                <w:rFonts w:ascii="Book Antiqua" w:eastAsiaTheme="minorEastAsia" w:hAnsi="Book Antiqua" w:cs="Calibri" w:hint="eastAsia"/>
                <w:color w:val="000000" w:themeColor="text1"/>
                <w:vertAlign w:val="superscript"/>
                <w:lang w:eastAsia="zh-CN"/>
              </w:rPr>
              <w:t>[</w:t>
            </w:r>
            <w:r w:rsidR="00686826">
              <w:rPr>
                <w:rFonts w:ascii="Book Antiqua" w:eastAsiaTheme="minorEastAsia" w:hAnsi="Book Antiqua" w:cs="Calibri" w:hint="eastAsia"/>
                <w:color w:val="000000" w:themeColor="text1"/>
                <w:vertAlign w:val="superscript"/>
                <w:lang w:eastAsia="zh-CN"/>
              </w:rPr>
              <w:t>75</w:t>
            </w:r>
            <w:r w:rsidR="00686826" w:rsidRPr="00686826">
              <w:rPr>
                <w:rFonts w:ascii="Book Antiqua" w:eastAsiaTheme="minorEastAsia" w:hAnsi="Book Antiqua" w:cs="Calibri" w:hint="eastAsia"/>
                <w:color w:val="000000" w:themeColor="text1"/>
                <w:vertAlign w:val="superscript"/>
                <w:lang w:eastAsia="zh-CN"/>
              </w:rPr>
              <w:t>]</w:t>
            </w:r>
            <w:r w:rsidR="00686826">
              <w:rPr>
                <w:rFonts w:ascii="Book Antiqua" w:eastAsiaTheme="minorEastAsia" w:hAnsi="Book Antiqua" w:cs="Calibri" w:hint="eastAsia"/>
                <w:color w:val="000000" w:themeColor="text1"/>
                <w:lang w:eastAsia="zh-CN"/>
              </w:rPr>
              <w:t>,</w:t>
            </w:r>
            <w:r w:rsidR="00686826" w:rsidRPr="005462A5">
              <w:rPr>
                <w:rFonts w:ascii="Book Antiqua" w:hAnsi="Book Antiqua" w:cs="Calibri"/>
                <w:color w:val="000000" w:themeColor="text1"/>
              </w:rPr>
              <w:t xml:space="preserve"> </w:t>
            </w:r>
            <w:r w:rsidR="00686826">
              <w:rPr>
                <w:rFonts w:ascii="Book Antiqua" w:hAnsi="Book Antiqua" w:cs="Calibri"/>
                <w:color w:val="000000" w:themeColor="text1"/>
              </w:rPr>
              <w:t>2017</w:t>
            </w:r>
          </w:p>
        </w:tc>
        <w:tc>
          <w:tcPr>
            <w:tcW w:w="1530" w:type="dxa"/>
            <w:shd w:val="clear" w:color="auto" w:fill="auto"/>
            <w:noWrap/>
            <w:vAlign w:val="bottom"/>
            <w:hideMark/>
          </w:tcPr>
          <w:p w14:paraId="6D1643AE"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Retrospective chart review</w:t>
            </w:r>
          </w:p>
        </w:tc>
        <w:tc>
          <w:tcPr>
            <w:tcW w:w="450" w:type="dxa"/>
            <w:shd w:val="clear" w:color="auto" w:fill="auto"/>
            <w:noWrap/>
            <w:vAlign w:val="bottom"/>
            <w:hideMark/>
          </w:tcPr>
          <w:p w14:paraId="0A2F6B2B"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24</w:t>
            </w:r>
          </w:p>
        </w:tc>
        <w:tc>
          <w:tcPr>
            <w:tcW w:w="1710" w:type="dxa"/>
            <w:shd w:val="clear" w:color="auto" w:fill="auto"/>
            <w:vAlign w:val="bottom"/>
            <w:hideMark/>
          </w:tcPr>
          <w:p w14:paraId="582EF4F6" w14:textId="2E5894B1"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 xml:space="preserve">Abnormal LFTs, </w:t>
            </w:r>
            <w:r w:rsidRPr="005462A5">
              <w:rPr>
                <w:rFonts w:ascii="Book Antiqua" w:hAnsi="Book Antiqua" w:cs="Calibri"/>
                <w:color w:val="000000" w:themeColor="text1"/>
              </w:rPr>
              <w:br/>
            </w:r>
            <w:proofErr w:type="spellStart"/>
            <w:r w:rsidRPr="005462A5">
              <w:rPr>
                <w:rFonts w:ascii="Book Antiqua" w:hAnsi="Book Antiqua" w:cs="Calibri"/>
                <w:color w:val="000000" w:themeColor="text1"/>
              </w:rPr>
              <w:t>pancreaticobiliary</w:t>
            </w:r>
            <w:proofErr w:type="spellEnd"/>
            <w:r w:rsidRPr="005462A5">
              <w:rPr>
                <w:rFonts w:ascii="Book Antiqua" w:hAnsi="Book Antiqua" w:cs="Calibri"/>
                <w:color w:val="000000" w:themeColor="text1"/>
              </w:rPr>
              <w:t xml:space="preserve"> disease</w:t>
            </w:r>
          </w:p>
        </w:tc>
        <w:tc>
          <w:tcPr>
            <w:tcW w:w="1980" w:type="dxa"/>
            <w:shd w:val="clear" w:color="auto" w:fill="auto"/>
            <w:noWrap/>
            <w:vAlign w:val="bottom"/>
            <w:hideMark/>
          </w:tcPr>
          <w:p w14:paraId="1C785EE1"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 xml:space="preserve">19G FNB </w:t>
            </w:r>
            <w:proofErr w:type="spellStart"/>
            <w:r w:rsidRPr="005462A5">
              <w:rPr>
                <w:rFonts w:ascii="Book Antiqua" w:hAnsi="Book Antiqua" w:cs="Calibri"/>
                <w:color w:val="000000" w:themeColor="text1"/>
              </w:rPr>
              <w:t>SharkCore</w:t>
            </w:r>
            <w:proofErr w:type="spellEnd"/>
          </w:p>
        </w:tc>
        <w:tc>
          <w:tcPr>
            <w:tcW w:w="557" w:type="dxa"/>
            <w:shd w:val="clear" w:color="auto" w:fill="auto"/>
            <w:noWrap/>
            <w:vAlign w:val="bottom"/>
            <w:hideMark/>
          </w:tcPr>
          <w:p w14:paraId="50DCAB97" w14:textId="65B6DDCC"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 xml:space="preserve">2 </w:t>
            </w:r>
          </w:p>
        </w:tc>
        <w:tc>
          <w:tcPr>
            <w:tcW w:w="709" w:type="dxa"/>
            <w:shd w:val="clear" w:color="auto" w:fill="auto"/>
            <w:noWrap/>
            <w:vAlign w:val="bottom"/>
            <w:hideMark/>
          </w:tcPr>
          <w:p w14:paraId="3CAF8F21"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32.5</w:t>
            </w:r>
          </w:p>
        </w:tc>
        <w:tc>
          <w:tcPr>
            <w:tcW w:w="894" w:type="dxa"/>
            <w:shd w:val="clear" w:color="auto" w:fill="auto"/>
            <w:noWrap/>
            <w:vAlign w:val="bottom"/>
            <w:hideMark/>
          </w:tcPr>
          <w:p w14:paraId="3612C592" w14:textId="6D3154F3"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65.6</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 xml:space="preserve">mm </w:t>
            </w:r>
          </w:p>
        </w:tc>
        <w:tc>
          <w:tcPr>
            <w:tcW w:w="1080" w:type="dxa"/>
            <w:shd w:val="clear" w:color="auto" w:fill="auto"/>
            <w:noWrap/>
            <w:vAlign w:val="bottom"/>
            <w:hideMark/>
          </w:tcPr>
          <w:p w14:paraId="0932510D"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4%</w:t>
            </w:r>
          </w:p>
        </w:tc>
        <w:tc>
          <w:tcPr>
            <w:tcW w:w="1350" w:type="dxa"/>
            <w:shd w:val="clear" w:color="auto" w:fill="auto"/>
            <w:vAlign w:val="bottom"/>
            <w:hideMark/>
          </w:tcPr>
          <w:p w14:paraId="6A5C1F7C"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 xml:space="preserve">Pain </w:t>
            </w:r>
            <w:r w:rsidRPr="005462A5">
              <w:rPr>
                <w:rFonts w:ascii="Book Antiqua" w:hAnsi="Book Antiqua" w:cs="Calibri"/>
                <w:color w:val="000000" w:themeColor="text1"/>
              </w:rPr>
              <w:br/>
            </w:r>
            <w:proofErr w:type="spellStart"/>
            <w:r w:rsidRPr="005462A5">
              <w:rPr>
                <w:rFonts w:ascii="Book Antiqua" w:hAnsi="Book Antiqua" w:cs="Calibri"/>
                <w:color w:val="000000" w:themeColor="text1"/>
              </w:rPr>
              <w:t>Subcapsular</w:t>
            </w:r>
            <w:proofErr w:type="spellEnd"/>
            <w:r w:rsidRPr="005462A5">
              <w:rPr>
                <w:rFonts w:ascii="Book Antiqua" w:hAnsi="Book Antiqua" w:cs="Calibri"/>
                <w:color w:val="000000" w:themeColor="text1"/>
              </w:rPr>
              <w:t xml:space="preserve"> bleeding</w:t>
            </w:r>
          </w:p>
        </w:tc>
      </w:tr>
      <w:tr w:rsidR="00467222" w:rsidRPr="005462A5" w14:paraId="589E733A" w14:textId="77777777" w:rsidTr="0036429E">
        <w:trPr>
          <w:trHeight w:val="305"/>
        </w:trPr>
        <w:tc>
          <w:tcPr>
            <w:tcW w:w="1350" w:type="dxa"/>
            <w:shd w:val="clear" w:color="auto" w:fill="auto"/>
            <w:noWrap/>
            <w:vAlign w:val="bottom"/>
            <w:hideMark/>
          </w:tcPr>
          <w:p w14:paraId="49751CFC" w14:textId="27F62D4F" w:rsidR="00467222" w:rsidRPr="00686826" w:rsidRDefault="00467222" w:rsidP="005462A5">
            <w:pPr>
              <w:adjustRightInd w:val="0"/>
              <w:snapToGrid w:val="0"/>
              <w:spacing w:line="360" w:lineRule="auto"/>
              <w:jc w:val="both"/>
              <w:rPr>
                <w:rFonts w:ascii="Book Antiqua" w:eastAsiaTheme="minorEastAsia" w:hAnsi="Book Antiqua" w:cs="Calibri"/>
                <w:color w:val="000000" w:themeColor="text1"/>
                <w:lang w:eastAsia="zh-CN"/>
              </w:rPr>
            </w:pPr>
            <w:r w:rsidRPr="005462A5">
              <w:rPr>
                <w:rFonts w:ascii="Book Antiqua" w:hAnsi="Book Antiqua" w:cs="Calibri"/>
                <w:color w:val="000000" w:themeColor="text1"/>
              </w:rPr>
              <w:t xml:space="preserve">Saab </w:t>
            </w:r>
            <w:r w:rsidR="00686826" w:rsidRPr="00686826">
              <w:rPr>
                <w:rFonts w:ascii="Book Antiqua" w:eastAsiaTheme="minorEastAsia" w:hAnsi="Book Antiqua" w:cs="Calibri" w:hint="eastAsia"/>
                <w:i/>
                <w:color w:val="000000" w:themeColor="text1"/>
                <w:lang w:eastAsia="zh-CN"/>
              </w:rPr>
              <w:t>et al</w:t>
            </w:r>
            <w:r w:rsidR="00686826" w:rsidRPr="00686826">
              <w:rPr>
                <w:rFonts w:ascii="Book Antiqua" w:eastAsiaTheme="minorEastAsia" w:hAnsi="Book Antiqua" w:cs="Calibri" w:hint="eastAsia"/>
                <w:color w:val="000000" w:themeColor="text1"/>
                <w:vertAlign w:val="superscript"/>
                <w:lang w:eastAsia="zh-CN"/>
              </w:rPr>
              <w:t>[</w:t>
            </w:r>
            <w:r w:rsidR="00686826">
              <w:rPr>
                <w:rFonts w:ascii="Book Antiqua" w:eastAsiaTheme="minorEastAsia" w:hAnsi="Book Antiqua" w:cs="Calibri" w:hint="eastAsia"/>
                <w:color w:val="000000" w:themeColor="text1"/>
                <w:vertAlign w:val="superscript"/>
                <w:lang w:eastAsia="zh-CN"/>
              </w:rPr>
              <w:t>87</w:t>
            </w:r>
            <w:r w:rsidR="00686826" w:rsidRPr="00686826">
              <w:rPr>
                <w:rFonts w:ascii="Book Antiqua" w:eastAsiaTheme="minorEastAsia" w:hAnsi="Book Antiqua" w:cs="Calibri" w:hint="eastAsia"/>
                <w:color w:val="000000" w:themeColor="text1"/>
                <w:vertAlign w:val="superscript"/>
                <w:lang w:eastAsia="zh-CN"/>
              </w:rPr>
              <w:t>]</w:t>
            </w:r>
            <w:r w:rsidR="00686826">
              <w:rPr>
                <w:rFonts w:ascii="Book Antiqua" w:eastAsiaTheme="minorEastAsia" w:hAnsi="Book Antiqua" w:cs="Calibri" w:hint="eastAsia"/>
                <w:color w:val="000000" w:themeColor="text1"/>
                <w:lang w:eastAsia="zh-CN"/>
              </w:rPr>
              <w:t>,</w:t>
            </w:r>
            <w:r w:rsidR="00686826" w:rsidRPr="005462A5">
              <w:rPr>
                <w:rFonts w:ascii="Book Antiqua" w:hAnsi="Book Antiqua" w:cs="Calibri"/>
                <w:color w:val="000000" w:themeColor="text1"/>
              </w:rPr>
              <w:t xml:space="preserve"> </w:t>
            </w:r>
            <w:r w:rsidR="00686826">
              <w:rPr>
                <w:rFonts w:ascii="Book Antiqua" w:hAnsi="Book Antiqua" w:cs="Calibri"/>
                <w:color w:val="000000" w:themeColor="text1"/>
              </w:rPr>
              <w:t>2017</w:t>
            </w:r>
          </w:p>
        </w:tc>
        <w:tc>
          <w:tcPr>
            <w:tcW w:w="1530" w:type="dxa"/>
            <w:shd w:val="clear" w:color="auto" w:fill="auto"/>
            <w:noWrap/>
            <w:vAlign w:val="bottom"/>
            <w:hideMark/>
          </w:tcPr>
          <w:p w14:paraId="2CE5D4ED"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Retrospective chart review</w:t>
            </w:r>
          </w:p>
        </w:tc>
        <w:tc>
          <w:tcPr>
            <w:tcW w:w="450" w:type="dxa"/>
            <w:shd w:val="clear" w:color="auto" w:fill="auto"/>
            <w:noWrap/>
            <w:vAlign w:val="bottom"/>
            <w:hideMark/>
          </w:tcPr>
          <w:p w14:paraId="082658B9"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47</w:t>
            </w:r>
          </w:p>
        </w:tc>
        <w:tc>
          <w:tcPr>
            <w:tcW w:w="1710" w:type="dxa"/>
            <w:shd w:val="clear" w:color="auto" w:fill="auto"/>
            <w:vAlign w:val="bottom"/>
            <w:hideMark/>
          </w:tcPr>
          <w:p w14:paraId="422675C4"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Biliary tract disease, abnormal LFTs</w:t>
            </w:r>
          </w:p>
        </w:tc>
        <w:tc>
          <w:tcPr>
            <w:tcW w:w="1980" w:type="dxa"/>
            <w:shd w:val="clear" w:color="auto" w:fill="auto"/>
            <w:noWrap/>
            <w:vAlign w:val="bottom"/>
            <w:hideMark/>
          </w:tcPr>
          <w:p w14:paraId="5880C1C2"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 xml:space="preserve">19G FNB </w:t>
            </w:r>
            <w:proofErr w:type="spellStart"/>
            <w:r w:rsidRPr="005462A5">
              <w:rPr>
                <w:rFonts w:ascii="Book Antiqua" w:hAnsi="Book Antiqua" w:cs="Calibri"/>
                <w:color w:val="000000" w:themeColor="text1"/>
              </w:rPr>
              <w:t>SharkCore</w:t>
            </w:r>
            <w:proofErr w:type="spellEnd"/>
          </w:p>
        </w:tc>
        <w:tc>
          <w:tcPr>
            <w:tcW w:w="557" w:type="dxa"/>
            <w:shd w:val="clear" w:color="auto" w:fill="auto"/>
            <w:noWrap/>
            <w:vAlign w:val="bottom"/>
            <w:hideMark/>
          </w:tcPr>
          <w:p w14:paraId="5E961C59"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NR</w:t>
            </w:r>
          </w:p>
        </w:tc>
        <w:tc>
          <w:tcPr>
            <w:tcW w:w="709" w:type="dxa"/>
            <w:shd w:val="clear" w:color="auto" w:fill="auto"/>
            <w:noWrap/>
            <w:vAlign w:val="bottom"/>
            <w:hideMark/>
          </w:tcPr>
          <w:p w14:paraId="3FCA5940"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18</w:t>
            </w:r>
          </w:p>
        </w:tc>
        <w:tc>
          <w:tcPr>
            <w:tcW w:w="894" w:type="dxa"/>
            <w:shd w:val="clear" w:color="auto" w:fill="auto"/>
            <w:noWrap/>
            <w:vAlign w:val="bottom"/>
            <w:hideMark/>
          </w:tcPr>
          <w:p w14:paraId="50CEBAB3" w14:textId="1894DEAC"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65</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 xml:space="preserve">mm </w:t>
            </w:r>
          </w:p>
        </w:tc>
        <w:tc>
          <w:tcPr>
            <w:tcW w:w="1080" w:type="dxa"/>
            <w:shd w:val="clear" w:color="auto" w:fill="auto"/>
            <w:noWrap/>
            <w:vAlign w:val="bottom"/>
            <w:hideMark/>
          </w:tcPr>
          <w:p w14:paraId="25DD45B0"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0</w:t>
            </w:r>
          </w:p>
        </w:tc>
        <w:tc>
          <w:tcPr>
            <w:tcW w:w="1350" w:type="dxa"/>
            <w:shd w:val="clear" w:color="auto" w:fill="auto"/>
            <w:vAlign w:val="bottom"/>
            <w:hideMark/>
          </w:tcPr>
          <w:p w14:paraId="34C7308D"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Self-limited liver</w:t>
            </w:r>
            <w:r w:rsidRPr="005462A5">
              <w:rPr>
                <w:rFonts w:ascii="Book Antiqua" w:hAnsi="Book Antiqua" w:cs="Calibri"/>
                <w:color w:val="000000" w:themeColor="text1"/>
              </w:rPr>
              <w:br/>
              <w:t xml:space="preserve"> </w:t>
            </w:r>
            <w:r w:rsidRPr="005462A5">
              <w:rPr>
                <w:rFonts w:ascii="Book Antiqua" w:hAnsi="Book Antiqua" w:cs="Calibri"/>
                <w:color w:val="000000" w:themeColor="text1"/>
              </w:rPr>
              <w:lastRenderedPageBreak/>
              <w:t>hematomas</w:t>
            </w:r>
          </w:p>
        </w:tc>
      </w:tr>
      <w:tr w:rsidR="00467222" w:rsidRPr="005462A5" w14:paraId="4D7E9F27" w14:textId="77777777" w:rsidTr="0036429E">
        <w:trPr>
          <w:trHeight w:val="503"/>
        </w:trPr>
        <w:tc>
          <w:tcPr>
            <w:tcW w:w="1350" w:type="dxa"/>
            <w:shd w:val="clear" w:color="auto" w:fill="auto"/>
            <w:noWrap/>
            <w:vAlign w:val="bottom"/>
            <w:hideMark/>
          </w:tcPr>
          <w:p w14:paraId="51B76863" w14:textId="1F45F366" w:rsidR="00467222" w:rsidRPr="00686826" w:rsidRDefault="00686826" w:rsidP="005462A5">
            <w:pPr>
              <w:adjustRightInd w:val="0"/>
              <w:snapToGrid w:val="0"/>
              <w:spacing w:line="360" w:lineRule="auto"/>
              <w:jc w:val="both"/>
              <w:rPr>
                <w:rFonts w:ascii="Book Antiqua" w:eastAsiaTheme="minorEastAsia" w:hAnsi="Book Antiqua" w:cs="Calibri"/>
                <w:color w:val="000000" w:themeColor="text1"/>
                <w:lang w:eastAsia="zh-CN"/>
              </w:rPr>
            </w:pPr>
            <w:r w:rsidRPr="00686826">
              <w:rPr>
                <w:rFonts w:ascii="Book Antiqua" w:hAnsi="Book Antiqua" w:cs="Calibri"/>
                <w:color w:val="000000" w:themeColor="text1"/>
              </w:rPr>
              <w:lastRenderedPageBreak/>
              <w:t>Ching-</w:t>
            </w:r>
            <w:proofErr w:type="spellStart"/>
            <w:r w:rsidRPr="00686826">
              <w:rPr>
                <w:rFonts w:ascii="Book Antiqua" w:hAnsi="Book Antiqua" w:cs="Calibri"/>
                <w:color w:val="000000" w:themeColor="text1"/>
              </w:rPr>
              <w:t>Companioni</w:t>
            </w:r>
            <w:proofErr w:type="spellEnd"/>
            <w:r w:rsidR="00467222" w:rsidRPr="005462A5">
              <w:rPr>
                <w:rFonts w:ascii="Book Antiqua" w:hAnsi="Book Antiqua" w:cs="Calibri"/>
                <w:color w:val="000000" w:themeColor="text1"/>
              </w:rPr>
              <w:t xml:space="preserve"> </w:t>
            </w:r>
            <w:r w:rsidRPr="00686826">
              <w:rPr>
                <w:rFonts w:ascii="Book Antiqua" w:eastAsiaTheme="minorEastAsia" w:hAnsi="Book Antiqua" w:cs="Calibri" w:hint="eastAsia"/>
                <w:i/>
                <w:color w:val="000000" w:themeColor="text1"/>
                <w:lang w:eastAsia="zh-CN"/>
              </w:rPr>
              <w:t>et al</w:t>
            </w:r>
            <w:r w:rsidRPr="00686826">
              <w:rPr>
                <w:rFonts w:ascii="Book Antiqua" w:eastAsiaTheme="minorEastAsia" w:hAnsi="Book Antiqua" w:cs="Calibri" w:hint="eastAsia"/>
                <w:color w:val="000000" w:themeColor="text1"/>
                <w:vertAlign w:val="superscript"/>
                <w:lang w:eastAsia="zh-CN"/>
              </w:rPr>
              <w:t>[</w:t>
            </w:r>
            <w:r>
              <w:rPr>
                <w:rFonts w:ascii="Book Antiqua" w:eastAsiaTheme="minorEastAsia" w:hAnsi="Book Antiqua" w:cs="Calibri" w:hint="eastAsia"/>
                <w:color w:val="000000" w:themeColor="text1"/>
                <w:vertAlign w:val="superscript"/>
                <w:lang w:eastAsia="zh-CN"/>
              </w:rPr>
              <w:t>83</w:t>
            </w:r>
            <w:r w:rsidRPr="00686826">
              <w:rPr>
                <w:rFonts w:ascii="Book Antiqua" w:eastAsiaTheme="minorEastAsia" w:hAnsi="Book Antiqua" w:cs="Calibri" w:hint="eastAsia"/>
                <w:color w:val="000000" w:themeColor="text1"/>
                <w:vertAlign w:val="superscript"/>
                <w:lang w:eastAsia="zh-CN"/>
              </w:rPr>
              <w:t>]</w:t>
            </w:r>
            <w:r>
              <w:rPr>
                <w:rFonts w:ascii="Book Antiqua" w:eastAsiaTheme="minorEastAsia" w:hAnsi="Book Antiqua" w:cs="Calibri" w:hint="eastAsia"/>
                <w:color w:val="000000" w:themeColor="text1"/>
                <w:lang w:eastAsia="zh-CN"/>
              </w:rPr>
              <w:t xml:space="preserve">, </w:t>
            </w:r>
            <w:r>
              <w:rPr>
                <w:rFonts w:ascii="Book Antiqua" w:hAnsi="Book Antiqua" w:cs="Calibri"/>
                <w:color w:val="000000" w:themeColor="text1"/>
              </w:rPr>
              <w:t>2018</w:t>
            </w:r>
          </w:p>
        </w:tc>
        <w:tc>
          <w:tcPr>
            <w:tcW w:w="1530" w:type="dxa"/>
            <w:shd w:val="clear" w:color="auto" w:fill="auto"/>
            <w:noWrap/>
            <w:vAlign w:val="bottom"/>
            <w:hideMark/>
          </w:tcPr>
          <w:p w14:paraId="042C8286"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Prospective randomized</w:t>
            </w:r>
          </w:p>
        </w:tc>
        <w:tc>
          <w:tcPr>
            <w:tcW w:w="450" w:type="dxa"/>
            <w:shd w:val="clear" w:color="auto" w:fill="auto"/>
            <w:noWrap/>
            <w:vAlign w:val="bottom"/>
            <w:hideMark/>
          </w:tcPr>
          <w:p w14:paraId="3A97F904"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40</w:t>
            </w:r>
          </w:p>
        </w:tc>
        <w:tc>
          <w:tcPr>
            <w:tcW w:w="1710" w:type="dxa"/>
            <w:shd w:val="clear" w:color="auto" w:fill="auto"/>
            <w:noWrap/>
            <w:vAlign w:val="bottom"/>
            <w:hideMark/>
          </w:tcPr>
          <w:p w14:paraId="7338D9FA"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Abnormal LFTs</w:t>
            </w:r>
          </w:p>
        </w:tc>
        <w:tc>
          <w:tcPr>
            <w:tcW w:w="1980" w:type="dxa"/>
            <w:shd w:val="clear" w:color="auto" w:fill="auto"/>
            <w:vAlign w:val="bottom"/>
            <w:hideMark/>
          </w:tcPr>
          <w:p w14:paraId="670F4F9E" w14:textId="17848165" w:rsidR="00467222" w:rsidRPr="005462A5" w:rsidRDefault="00467222" w:rsidP="00650D93">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19G FNA Expect Flexible</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19G FNB Acquire</w:t>
            </w:r>
          </w:p>
        </w:tc>
        <w:tc>
          <w:tcPr>
            <w:tcW w:w="557" w:type="dxa"/>
            <w:shd w:val="clear" w:color="auto" w:fill="auto"/>
            <w:vAlign w:val="bottom"/>
            <w:hideMark/>
          </w:tcPr>
          <w:p w14:paraId="516E4DB8" w14:textId="76783F75" w:rsidR="00467222" w:rsidRPr="005462A5" w:rsidRDefault="00467222" w:rsidP="00650D93">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1</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 xml:space="preserve">1 </w:t>
            </w:r>
          </w:p>
        </w:tc>
        <w:tc>
          <w:tcPr>
            <w:tcW w:w="709" w:type="dxa"/>
            <w:shd w:val="clear" w:color="auto" w:fill="auto"/>
            <w:vAlign w:val="bottom"/>
            <w:hideMark/>
          </w:tcPr>
          <w:p w14:paraId="0FA86636" w14:textId="14B3F630" w:rsidR="00467222" w:rsidRPr="005462A5" w:rsidRDefault="00467222" w:rsidP="00650D93">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38</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 xml:space="preserve">16.5 </w:t>
            </w:r>
          </w:p>
        </w:tc>
        <w:tc>
          <w:tcPr>
            <w:tcW w:w="894" w:type="dxa"/>
            <w:shd w:val="clear" w:color="auto" w:fill="auto"/>
            <w:vAlign w:val="bottom"/>
            <w:hideMark/>
          </w:tcPr>
          <w:p w14:paraId="4A65DB57" w14:textId="24AFEB9E" w:rsidR="00467222" w:rsidRPr="005462A5" w:rsidRDefault="00467222" w:rsidP="00650D93">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11.8</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mm</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16.3</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mm</w:t>
            </w:r>
          </w:p>
        </w:tc>
        <w:tc>
          <w:tcPr>
            <w:tcW w:w="1080" w:type="dxa"/>
            <w:shd w:val="clear" w:color="auto" w:fill="auto"/>
            <w:noWrap/>
            <w:vAlign w:val="bottom"/>
            <w:hideMark/>
          </w:tcPr>
          <w:p w14:paraId="409C7B83"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0</w:t>
            </w:r>
          </w:p>
        </w:tc>
        <w:tc>
          <w:tcPr>
            <w:tcW w:w="1350" w:type="dxa"/>
            <w:shd w:val="clear" w:color="auto" w:fill="auto"/>
            <w:noWrap/>
            <w:vAlign w:val="bottom"/>
            <w:hideMark/>
          </w:tcPr>
          <w:p w14:paraId="4E3B2170"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Pain</w:t>
            </w:r>
          </w:p>
        </w:tc>
      </w:tr>
      <w:tr w:rsidR="00467222" w:rsidRPr="005462A5" w14:paraId="1430A047" w14:textId="77777777" w:rsidTr="0036429E">
        <w:trPr>
          <w:trHeight w:val="332"/>
        </w:trPr>
        <w:tc>
          <w:tcPr>
            <w:tcW w:w="1350" w:type="dxa"/>
            <w:shd w:val="clear" w:color="auto" w:fill="auto"/>
            <w:noWrap/>
            <w:vAlign w:val="bottom"/>
            <w:hideMark/>
          </w:tcPr>
          <w:p w14:paraId="0DAC705D" w14:textId="69BA3011" w:rsidR="00467222" w:rsidRPr="00686826" w:rsidRDefault="00467222" w:rsidP="005462A5">
            <w:pPr>
              <w:adjustRightInd w:val="0"/>
              <w:snapToGrid w:val="0"/>
              <w:spacing w:line="360" w:lineRule="auto"/>
              <w:jc w:val="both"/>
              <w:rPr>
                <w:rFonts w:ascii="Book Antiqua" w:eastAsiaTheme="minorEastAsia" w:hAnsi="Book Antiqua" w:cs="Calibri"/>
                <w:color w:val="000000" w:themeColor="text1"/>
                <w:lang w:eastAsia="zh-CN"/>
              </w:rPr>
            </w:pPr>
            <w:r w:rsidRPr="005462A5">
              <w:rPr>
                <w:rFonts w:ascii="Book Antiqua" w:hAnsi="Book Antiqua" w:cs="Calibri"/>
                <w:color w:val="000000" w:themeColor="text1"/>
              </w:rPr>
              <w:t xml:space="preserve">Nieto </w:t>
            </w:r>
            <w:r w:rsidR="00686826" w:rsidRPr="00686826">
              <w:rPr>
                <w:rFonts w:ascii="Book Antiqua" w:eastAsiaTheme="minorEastAsia" w:hAnsi="Book Antiqua" w:cs="Calibri" w:hint="eastAsia"/>
                <w:i/>
                <w:color w:val="000000" w:themeColor="text1"/>
                <w:lang w:eastAsia="zh-CN"/>
              </w:rPr>
              <w:t>et al</w:t>
            </w:r>
            <w:r w:rsidR="00686826" w:rsidRPr="00686826">
              <w:rPr>
                <w:rFonts w:ascii="Book Antiqua" w:eastAsiaTheme="minorEastAsia" w:hAnsi="Book Antiqua" w:cs="Calibri" w:hint="eastAsia"/>
                <w:color w:val="000000" w:themeColor="text1"/>
                <w:vertAlign w:val="superscript"/>
                <w:lang w:eastAsia="zh-CN"/>
              </w:rPr>
              <w:t>[</w:t>
            </w:r>
            <w:r w:rsidR="00686826">
              <w:rPr>
                <w:rFonts w:ascii="Book Antiqua" w:eastAsiaTheme="minorEastAsia" w:hAnsi="Book Antiqua" w:cs="Calibri" w:hint="eastAsia"/>
                <w:color w:val="000000" w:themeColor="text1"/>
                <w:vertAlign w:val="superscript"/>
                <w:lang w:eastAsia="zh-CN"/>
              </w:rPr>
              <w:t>76</w:t>
            </w:r>
            <w:r w:rsidR="00686826" w:rsidRPr="00686826">
              <w:rPr>
                <w:rFonts w:ascii="Book Antiqua" w:eastAsiaTheme="minorEastAsia" w:hAnsi="Book Antiqua" w:cs="Calibri" w:hint="eastAsia"/>
                <w:color w:val="000000" w:themeColor="text1"/>
                <w:vertAlign w:val="superscript"/>
                <w:lang w:eastAsia="zh-CN"/>
              </w:rPr>
              <w:t>]</w:t>
            </w:r>
            <w:r w:rsidR="00686826">
              <w:rPr>
                <w:rFonts w:ascii="Book Antiqua" w:eastAsiaTheme="minorEastAsia" w:hAnsi="Book Antiqua" w:cs="Calibri" w:hint="eastAsia"/>
                <w:color w:val="000000" w:themeColor="text1"/>
                <w:lang w:eastAsia="zh-CN"/>
              </w:rPr>
              <w:t>,</w:t>
            </w:r>
            <w:r w:rsidR="00686826" w:rsidRPr="005462A5">
              <w:rPr>
                <w:rFonts w:ascii="Book Antiqua" w:hAnsi="Book Antiqua" w:cs="Calibri"/>
                <w:color w:val="000000" w:themeColor="text1"/>
              </w:rPr>
              <w:t xml:space="preserve"> </w:t>
            </w:r>
            <w:r w:rsidR="00686826">
              <w:rPr>
                <w:rFonts w:ascii="Book Antiqua" w:hAnsi="Book Antiqua" w:cs="Calibri"/>
                <w:color w:val="000000" w:themeColor="text1"/>
              </w:rPr>
              <w:t>2018</w:t>
            </w:r>
          </w:p>
        </w:tc>
        <w:tc>
          <w:tcPr>
            <w:tcW w:w="1530" w:type="dxa"/>
            <w:shd w:val="clear" w:color="auto" w:fill="auto"/>
            <w:noWrap/>
            <w:vAlign w:val="bottom"/>
            <w:hideMark/>
          </w:tcPr>
          <w:p w14:paraId="2B5F676B"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Prospective observational</w:t>
            </w:r>
          </w:p>
        </w:tc>
        <w:tc>
          <w:tcPr>
            <w:tcW w:w="450" w:type="dxa"/>
            <w:shd w:val="clear" w:color="auto" w:fill="auto"/>
            <w:noWrap/>
            <w:vAlign w:val="bottom"/>
            <w:hideMark/>
          </w:tcPr>
          <w:p w14:paraId="060F403A"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165</w:t>
            </w:r>
          </w:p>
        </w:tc>
        <w:tc>
          <w:tcPr>
            <w:tcW w:w="1710" w:type="dxa"/>
            <w:shd w:val="clear" w:color="auto" w:fill="auto"/>
            <w:vAlign w:val="bottom"/>
            <w:hideMark/>
          </w:tcPr>
          <w:p w14:paraId="121FA812" w14:textId="6A29DFD8" w:rsidR="00467222" w:rsidRPr="00CB42B1" w:rsidRDefault="00467222" w:rsidP="00CB42B1">
            <w:pPr>
              <w:adjustRightInd w:val="0"/>
              <w:snapToGrid w:val="0"/>
              <w:spacing w:line="360" w:lineRule="auto"/>
              <w:jc w:val="both"/>
              <w:rPr>
                <w:rFonts w:ascii="Book Antiqua" w:eastAsiaTheme="minorEastAsia" w:hAnsi="Book Antiqua" w:cs="Calibri"/>
                <w:color w:val="000000" w:themeColor="text1"/>
                <w:lang w:eastAsia="zh-CN"/>
              </w:rPr>
            </w:pPr>
            <w:r w:rsidRPr="005462A5">
              <w:rPr>
                <w:rFonts w:ascii="Book Antiqua" w:hAnsi="Book Antiqua" w:cs="Calibri"/>
                <w:color w:val="000000" w:themeColor="text1"/>
              </w:rPr>
              <w:t xml:space="preserve">Unexplained abnormal LFTs, </w:t>
            </w:r>
            <w:r w:rsidR="00CB42B1">
              <w:rPr>
                <w:rFonts w:ascii="Book Antiqua" w:hAnsi="Book Antiqua" w:cs="Calibri"/>
                <w:color w:val="000000" w:themeColor="text1"/>
              </w:rPr>
              <w:t>biliary obstruction</w:t>
            </w:r>
          </w:p>
        </w:tc>
        <w:tc>
          <w:tcPr>
            <w:tcW w:w="1980" w:type="dxa"/>
            <w:shd w:val="clear" w:color="auto" w:fill="auto"/>
            <w:noWrap/>
            <w:vAlign w:val="bottom"/>
            <w:hideMark/>
          </w:tcPr>
          <w:p w14:paraId="637F7A73"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 xml:space="preserve">19G FNB </w:t>
            </w:r>
            <w:proofErr w:type="spellStart"/>
            <w:r w:rsidRPr="005462A5">
              <w:rPr>
                <w:rFonts w:ascii="Book Antiqua" w:hAnsi="Book Antiqua" w:cs="Calibri"/>
                <w:color w:val="000000" w:themeColor="text1"/>
              </w:rPr>
              <w:t>SharkCore</w:t>
            </w:r>
            <w:proofErr w:type="spellEnd"/>
          </w:p>
        </w:tc>
        <w:tc>
          <w:tcPr>
            <w:tcW w:w="557" w:type="dxa"/>
            <w:shd w:val="clear" w:color="auto" w:fill="auto"/>
            <w:noWrap/>
            <w:vAlign w:val="bottom"/>
            <w:hideMark/>
          </w:tcPr>
          <w:p w14:paraId="2C898BA9"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1</w:t>
            </w:r>
          </w:p>
        </w:tc>
        <w:tc>
          <w:tcPr>
            <w:tcW w:w="709" w:type="dxa"/>
            <w:shd w:val="clear" w:color="auto" w:fill="auto"/>
            <w:noWrap/>
            <w:vAlign w:val="bottom"/>
            <w:hideMark/>
          </w:tcPr>
          <w:p w14:paraId="33BF8BDE" w14:textId="545A8A5A"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 xml:space="preserve">18 </w:t>
            </w:r>
          </w:p>
        </w:tc>
        <w:tc>
          <w:tcPr>
            <w:tcW w:w="894" w:type="dxa"/>
            <w:shd w:val="clear" w:color="auto" w:fill="auto"/>
            <w:noWrap/>
            <w:vAlign w:val="bottom"/>
            <w:hideMark/>
          </w:tcPr>
          <w:p w14:paraId="56658356" w14:textId="5164AD66"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60</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 xml:space="preserve"> mm </w:t>
            </w:r>
          </w:p>
        </w:tc>
        <w:tc>
          <w:tcPr>
            <w:tcW w:w="1080" w:type="dxa"/>
            <w:shd w:val="clear" w:color="auto" w:fill="auto"/>
            <w:noWrap/>
            <w:vAlign w:val="bottom"/>
            <w:hideMark/>
          </w:tcPr>
          <w:p w14:paraId="0F6C6338"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0</w:t>
            </w:r>
          </w:p>
        </w:tc>
        <w:tc>
          <w:tcPr>
            <w:tcW w:w="1350" w:type="dxa"/>
            <w:shd w:val="clear" w:color="auto" w:fill="auto"/>
            <w:vAlign w:val="bottom"/>
            <w:hideMark/>
          </w:tcPr>
          <w:p w14:paraId="4C27212D"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 xml:space="preserve">Abdominal pain </w:t>
            </w:r>
            <w:r w:rsidRPr="005462A5">
              <w:rPr>
                <w:rFonts w:ascii="Book Antiqua" w:hAnsi="Book Antiqua" w:cs="Calibri"/>
                <w:color w:val="000000" w:themeColor="text1"/>
              </w:rPr>
              <w:br/>
              <w:t>Self-limited hematoma</w:t>
            </w:r>
          </w:p>
        </w:tc>
      </w:tr>
      <w:tr w:rsidR="00467222" w:rsidRPr="005462A5" w14:paraId="07B7F63F" w14:textId="77777777" w:rsidTr="0036429E">
        <w:trPr>
          <w:trHeight w:val="224"/>
        </w:trPr>
        <w:tc>
          <w:tcPr>
            <w:tcW w:w="1350" w:type="dxa"/>
            <w:shd w:val="clear" w:color="auto" w:fill="auto"/>
            <w:noWrap/>
            <w:vAlign w:val="bottom"/>
            <w:hideMark/>
          </w:tcPr>
          <w:p w14:paraId="288190F9" w14:textId="326F1446" w:rsidR="00467222" w:rsidRPr="00686826" w:rsidRDefault="00467222" w:rsidP="005462A5">
            <w:pPr>
              <w:adjustRightInd w:val="0"/>
              <w:snapToGrid w:val="0"/>
              <w:spacing w:line="360" w:lineRule="auto"/>
              <w:jc w:val="both"/>
              <w:rPr>
                <w:rFonts w:ascii="Book Antiqua" w:eastAsiaTheme="minorEastAsia" w:hAnsi="Book Antiqua" w:cs="Calibri"/>
                <w:color w:val="000000" w:themeColor="text1"/>
                <w:lang w:eastAsia="zh-CN"/>
              </w:rPr>
            </w:pPr>
            <w:proofErr w:type="spellStart"/>
            <w:r w:rsidRPr="005462A5">
              <w:rPr>
                <w:rFonts w:ascii="Book Antiqua" w:hAnsi="Book Antiqua" w:cs="Calibri"/>
                <w:color w:val="000000" w:themeColor="text1"/>
              </w:rPr>
              <w:t>Mok</w:t>
            </w:r>
            <w:proofErr w:type="spellEnd"/>
            <w:r w:rsidRPr="005462A5">
              <w:rPr>
                <w:rFonts w:ascii="Book Antiqua" w:hAnsi="Book Antiqua" w:cs="Calibri"/>
                <w:color w:val="000000" w:themeColor="text1"/>
              </w:rPr>
              <w:t xml:space="preserve"> </w:t>
            </w:r>
            <w:r w:rsidR="00686826" w:rsidRPr="00686826">
              <w:rPr>
                <w:rFonts w:ascii="Book Antiqua" w:eastAsiaTheme="minorEastAsia" w:hAnsi="Book Antiqua" w:cs="Calibri" w:hint="eastAsia"/>
                <w:i/>
                <w:color w:val="000000" w:themeColor="text1"/>
                <w:lang w:eastAsia="zh-CN"/>
              </w:rPr>
              <w:t>et al</w:t>
            </w:r>
            <w:r w:rsidR="00686826" w:rsidRPr="00686826">
              <w:rPr>
                <w:rFonts w:ascii="Book Antiqua" w:eastAsiaTheme="minorEastAsia" w:hAnsi="Book Antiqua" w:cs="Calibri" w:hint="eastAsia"/>
                <w:color w:val="000000" w:themeColor="text1"/>
                <w:vertAlign w:val="superscript"/>
                <w:lang w:eastAsia="zh-CN"/>
              </w:rPr>
              <w:t>[</w:t>
            </w:r>
            <w:r w:rsidR="00686826">
              <w:rPr>
                <w:rFonts w:ascii="Book Antiqua" w:eastAsiaTheme="minorEastAsia" w:hAnsi="Book Antiqua" w:cs="Calibri" w:hint="eastAsia"/>
                <w:color w:val="000000" w:themeColor="text1"/>
                <w:vertAlign w:val="superscript"/>
                <w:lang w:eastAsia="zh-CN"/>
              </w:rPr>
              <w:t>80</w:t>
            </w:r>
            <w:r w:rsidR="00686826" w:rsidRPr="00686826">
              <w:rPr>
                <w:rFonts w:ascii="Book Antiqua" w:eastAsiaTheme="minorEastAsia" w:hAnsi="Book Antiqua" w:cs="Calibri" w:hint="eastAsia"/>
                <w:color w:val="000000" w:themeColor="text1"/>
                <w:vertAlign w:val="superscript"/>
                <w:lang w:eastAsia="zh-CN"/>
              </w:rPr>
              <w:t>]</w:t>
            </w:r>
            <w:r w:rsidR="00686826">
              <w:rPr>
                <w:rFonts w:ascii="Book Antiqua" w:eastAsiaTheme="minorEastAsia" w:hAnsi="Book Antiqua" w:cs="Calibri" w:hint="eastAsia"/>
                <w:color w:val="000000" w:themeColor="text1"/>
                <w:lang w:eastAsia="zh-CN"/>
              </w:rPr>
              <w:t>,</w:t>
            </w:r>
            <w:r w:rsidR="00686826" w:rsidRPr="005462A5">
              <w:rPr>
                <w:rFonts w:ascii="Book Antiqua" w:hAnsi="Book Antiqua" w:cs="Calibri"/>
                <w:color w:val="000000" w:themeColor="text1"/>
              </w:rPr>
              <w:t xml:space="preserve"> </w:t>
            </w:r>
            <w:r w:rsidR="00686826">
              <w:rPr>
                <w:rFonts w:ascii="Book Antiqua" w:hAnsi="Book Antiqua" w:cs="Calibri"/>
                <w:color w:val="000000" w:themeColor="text1"/>
              </w:rPr>
              <w:t>2018</w:t>
            </w:r>
          </w:p>
        </w:tc>
        <w:tc>
          <w:tcPr>
            <w:tcW w:w="1530" w:type="dxa"/>
            <w:shd w:val="clear" w:color="auto" w:fill="auto"/>
            <w:noWrap/>
            <w:vAlign w:val="bottom"/>
            <w:hideMark/>
          </w:tcPr>
          <w:p w14:paraId="0DA35762"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Prospective cross-over</w:t>
            </w:r>
          </w:p>
        </w:tc>
        <w:tc>
          <w:tcPr>
            <w:tcW w:w="450" w:type="dxa"/>
            <w:shd w:val="clear" w:color="auto" w:fill="auto"/>
            <w:noWrap/>
            <w:vAlign w:val="bottom"/>
            <w:hideMark/>
          </w:tcPr>
          <w:p w14:paraId="4E5C038C"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40</w:t>
            </w:r>
          </w:p>
        </w:tc>
        <w:tc>
          <w:tcPr>
            <w:tcW w:w="1710" w:type="dxa"/>
            <w:shd w:val="clear" w:color="auto" w:fill="auto"/>
            <w:noWrap/>
            <w:vAlign w:val="bottom"/>
            <w:hideMark/>
          </w:tcPr>
          <w:p w14:paraId="3B00ED7F"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Parenchymal liver disease</w:t>
            </w:r>
          </w:p>
        </w:tc>
        <w:tc>
          <w:tcPr>
            <w:tcW w:w="1980" w:type="dxa"/>
            <w:shd w:val="clear" w:color="auto" w:fill="auto"/>
            <w:vAlign w:val="bottom"/>
            <w:hideMark/>
          </w:tcPr>
          <w:p w14:paraId="2DA40099" w14:textId="5C0E1AF9" w:rsidR="00467222" w:rsidRPr="005462A5" w:rsidRDefault="00467222" w:rsidP="00650D93">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19G FNA Expect Flexible</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19G FNA Expect Flexible</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19G FNA Expect Flexible</w:t>
            </w:r>
          </w:p>
        </w:tc>
        <w:tc>
          <w:tcPr>
            <w:tcW w:w="557" w:type="dxa"/>
            <w:shd w:val="clear" w:color="auto" w:fill="auto"/>
            <w:noWrap/>
            <w:vAlign w:val="bottom"/>
            <w:hideMark/>
          </w:tcPr>
          <w:p w14:paraId="07B7B0CC"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3</w:t>
            </w:r>
          </w:p>
        </w:tc>
        <w:tc>
          <w:tcPr>
            <w:tcW w:w="709" w:type="dxa"/>
            <w:shd w:val="clear" w:color="auto" w:fill="auto"/>
            <w:vAlign w:val="bottom"/>
            <w:hideMark/>
          </w:tcPr>
          <w:p w14:paraId="2D0632F7" w14:textId="623925E7" w:rsidR="00467222" w:rsidRPr="00650D93" w:rsidRDefault="00467222" w:rsidP="00650D93">
            <w:pPr>
              <w:adjustRightInd w:val="0"/>
              <w:snapToGrid w:val="0"/>
              <w:spacing w:line="360" w:lineRule="auto"/>
              <w:jc w:val="both"/>
              <w:rPr>
                <w:rFonts w:ascii="Book Antiqua" w:eastAsiaTheme="minorEastAsia" w:hAnsi="Book Antiqua" w:cs="Calibri"/>
                <w:color w:val="000000" w:themeColor="text1"/>
                <w:lang w:eastAsia="zh-CN"/>
              </w:rPr>
            </w:pPr>
            <w:r w:rsidRPr="005462A5">
              <w:rPr>
                <w:rFonts w:ascii="Book Antiqua" w:hAnsi="Book Antiqua" w:cs="Calibri"/>
                <w:color w:val="000000" w:themeColor="text1"/>
              </w:rPr>
              <w:t>4</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4</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7</w:t>
            </w:r>
          </w:p>
        </w:tc>
        <w:tc>
          <w:tcPr>
            <w:tcW w:w="894" w:type="dxa"/>
            <w:shd w:val="clear" w:color="auto" w:fill="auto"/>
            <w:vAlign w:val="bottom"/>
            <w:hideMark/>
          </w:tcPr>
          <w:p w14:paraId="61DDF1B0" w14:textId="3592AE56" w:rsidR="00467222" w:rsidRPr="005462A5" w:rsidRDefault="00467222" w:rsidP="00650D93">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23.9</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mm</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29.7</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mm</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49.2</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mm</w:t>
            </w:r>
          </w:p>
        </w:tc>
        <w:tc>
          <w:tcPr>
            <w:tcW w:w="1080" w:type="dxa"/>
            <w:shd w:val="clear" w:color="auto" w:fill="auto"/>
            <w:vAlign w:val="bottom"/>
            <w:hideMark/>
          </w:tcPr>
          <w:p w14:paraId="1A8DE37A" w14:textId="4C2690F0" w:rsidR="00467222" w:rsidRPr="005462A5" w:rsidRDefault="00467222" w:rsidP="00650D93">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20%</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7%</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2%</w:t>
            </w:r>
          </w:p>
        </w:tc>
        <w:tc>
          <w:tcPr>
            <w:tcW w:w="1350" w:type="dxa"/>
            <w:shd w:val="clear" w:color="auto" w:fill="auto"/>
            <w:noWrap/>
            <w:vAlign w:val="bottom"/>
            <w:hideMark/>
          </w:tcPr>
          <w:p w14:paraId="505C806F"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proofErr w:type="spellStart"/>
            <w:r w:rsidRPr="005462A5">
              <w:rPr>
                <w:rFonts w:ascii="Book Antiqua" w:hAnsi="Book Antiqua" w:cs="Calibri"/>
                <w:color w:val="000000" w:themeColor="text1"/>
              </w:rPr>
              <w:t>Postprocedural</w:t>
            </w:r>
            <w:proofErr w:type="spellEnd"/>
            <w:r w:rsidRPr="005462A5">
              <w:rPr>
                <w:rFonts w:ascii="Book Antiqua" w:hAnsi="Book Antiqua" w:cs="Calibri"/>
                <w:color w:val="000000" w:themeColor="text1"/>
              </w:rPr>
              <w:t xml:space="preserve"> bleeding</w:t>
            </w:r>
          </w:p>
        </w:tc>
      </w:tr>
      <w:tr w:rsidR="00467222" w:rsidRPr="005462A5" w14:paraId="76412E56" w14:textId="77777777" w:rsidTr="0036429E">
        <w:trPr>
          <w:trHeight w:val="548"/>
        </w:trPr>
        <w:tc>
          <w:tcPr>
            <w:tcW w:w="1350" w:type="dxa"/>
            <w:shd w:val="clear" w:color="auto" w:fill="auto"/>
            <w:noWrap/>
            <w:vAlign w:val="bottom"/>
            <w:hideMark/>
          </w:tcPr>
          <w:p w14:paraId="376E9326" w14:textId="5B9271F0" w:rsidR="00467222" w:rsidRPr="00686826" w:rsidRDefault="00467222" w:rsidP="005462A5">
            <w:pPr>
              <w:adjustRightInd w:val="0"/>
              <w:snapToGrid w:val="0"/>
              <w:spacing w:line="360" w:lineRule="auto"/>
              <w:jc w:val="both"/>
              <w:rPr>
                <w:rFonts w:ascii="Book Antiqua" w:eastAsiaTheme="minorEastAsia" w:hAnsi="Book Antiqua" w:cs="Calibri"/>
                <w:color w:val="000000" w:themeColor="text1"/>
                <w:lang w:eastAsia="zh-CN"/>
              </w:rPr>
            </w:pPr>
            <w:proofErr w:type="spellStart"/>
            <w:r w:rsidRPr="005462A5">
              <w:rPr>
                <w:rFonts w:ascii="Book Antiqua" w:hAnsi="Book Antiqua" w:cs="Calibri"/>
                <w:color w:val="000000" w:themeColor="text1"/>
              </w:rPr>
              <w:t>Rombaoa</w:t>
            </w:r>
            <w:proofErr w:type="spellEnd"/>
            <w:r w:rsidR="00686826" w:rsidRPr="00686826">
              <w:rPr>
                <w:rFonts w:ascii="Book Antiqua" w:eastAsiaTheme="minorEastAsia" w:hAnsi="Book Antiqua" w:cs="Calibri" w:hint="eastAsia"/>
                <w:i/>
                <w:color w:val="000000" w:themeColor="text1"/>
                <w:lang w:eastAsia="zh-CN"/>
              </w:rPr>
              <w:t xml:space="preserve"> et al</w:t>
            </w:r>
            <w:r w:rsidR="00686826" w:rsidRPr="00686826">
              <w:rPr>
                <w:rFonts w:ascii="Book Antiqua" w:eastAsiaTheme="minorEastAsia" w:hAnsi="Book Antiqua" w:cs="Calibri" w:hint="eastAsia"/>
                <w:color w:val="000000" w:themeColor="text1"/>
                <w:vertAlign w:val="superscript"/>
                <w:lang w:eastAsia="zh-CN"/>
              </w:rPr>
              <w:t>[</w:t>
            </w:r>
            <w:r w:rsidR="00686826">
              <w:rPr>
                <w:rFonts w:ascii="Book Antiqua" w:eastAsiaTheme="minorEastAsia" w:hAnsi="Book Antiqua" w:cs="Calibri" w:hint="eastAsia"/>
                <w:color w:val="000000" w:themeColor="text1"/>
                <w:vertAlign w:val="superscript"/>
                <w:lang w:eastAsia="zh-CN"/>
              </w:rPr>
              <w:t>69</w:t>
            </w:r>
            <w:r w:rsidR="00686826" w:rsidRPr="00686826">
              <w:rPr>
                <w:rFonts w:ascii="Book Antiqua" w:eastAsiaTheme="minorEastAsia" w:hAnsi="Book Antiqua" w:cs="Calibri" w:hint="eastAsia"/>
                <w:color w:val="000000" w:themeColor="text1"/>
                <w:vertAlign w:val="superscript"/>
                <w:lang w:eastAsia="zh-CN"/>
              </w:rPr>
              <w:t>]</w:t>
            </w:r>
            <w:r w:rsidR="00686826">
              <w:rPr>
                <w:rFonts w:ascii="Book Antiqua" w:eastAsiaTheme="minorEastAsia" w:hAnsi="Book Antiqua" w:cs="Calibri" w:hint="eastAsia"/>
                <w:color w:val="000000" w:themeColor="text1"/>
                <w:lang w:eastAsia="zh-CN"/>
              </w:rPr>
              <w:t xml:space="preserve">, </w:t>
            </w:r>
            <w:r w:rsidR="00686826">
              <w:rPr>
                <w:rFonts w:ascii="Book Antiqua" w:hAnsi="Book Antiqua" w:cs="Calibri"/>
                <w:color w:val="000000" w:themeColor="text1"/>
              </w:rPr>
              <w:t>2018</w:t>
            </w:r>
          </w:p>
        </w:tc>
        <w:tc>
          <w:tcPr>
            <w:tcW w:w="1530" w:type="dxa"/>
            <w:shd w:val="clear" w:color="auto" w:fill="auto"/>
            <w:noWrap/>
            <w:vAlign w:val="bottom"/>
            <w:hideMark/>
          </w:tcPr>
          <w:p w14:paraId="280FDE7D"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Retrospective chart review</w:t>
            </w:r>
          </w:p>
        </w:tc>
        <w:tc>
          <w:tcPr>
            <w:tcW w:w="450" w:type="dxa"/>
            <w:shd w:val="clear" w:color="auto" w:fill="auto"/>
            <w:noWrap/>
            <w:vAlign w:val="bottom"/>
            <w:hideMark/>
          </w:tcPr>
          <w:p w14:paraId="03D73868"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8</w:t>
            </w:r>
          </w:p>
        </w:tc>
        <w:tc>
          <w:tcPr>
            <w:tcW w:w="1710" w:type="dxa"/>
            <w:shd w:val="clear" w:color="auto" w:fill="auto"/>
            <w:vAlign w:val="bottom"/>
            <w:hideMark/>
          </w:tcPr>
          <w:p w14:paraId="729B9CD5" w14:textId="569DFB66" w:rsidR="00467222" w:rsidRPr="005462A5" w:rsidRDefault="00467222" w:rsidP="005631E6">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Unexplained abnor</w:t>
            </w:r>
            <w:r w:rsidR="005631E6">
              <w:rPr>
                <w:rFonts w:ascii="Book Antiqua" w:hAnsi="Book Antiqua" w:cs="Calibri"/>
                <w:color w:val="000000" w:themeColor="text1"/>
              </w:rPr>
              <w:t>mal LFTs, hepatitis B staging,</w:t>
            </w:r>
            <w:r w:rsidR="005631E6">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 xml:space="preserve">cirrhosis </w:t>
            </w:r>
          </w:p>
        </w:tc>
        <w:tc>
          <w:tcPr>
            <w:tcW w:w="1980" w:type="dxa"/>
            <w:shd w:val="clear" w:color="auto" w:fill="auto"/>
            <w:noWrap/>
            <w:vAlign w:val="bottom"/>
            <w:hideMark/>
          </w:tcPr>
          <w:p w14:paraId="56DC9A47" w14:textId="245D31F9"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19G FNB Acquire</w:t>
            </w:r>
          </w:p>
        </w:tc>
        <w:tc>
          <w:tcPr>
            <w:tcW w:w="557" w:type="dxa"/>
            <w:shd w:val="clear" w:color="auto" w:fill="auto"/>
            <w:noWrap/>
            <w:vAlign w:val="bottom"/>
            <w:hideMark/>
          </w:tcPr>
          <w:p w14:paraId="68177C38"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2</w:t>
            </w:r>
          </w:p>
        </w:tc>
        <w:tc>
          <w:tcPr>
            <w:tcW w:w="709" w:type="dxa"/>
            <w:shd w:val="clear" w:color="auto" w:fill="auto"/>
            <w:noWrap/>
            <w:vAlign w:val="bottom"/>
            <w:hideMark/>
          </w:tcPr>
          <w:p w14:paraId="680555CB"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9.4</w:t>
            </w:r>
          </w:p>
        </w:tc>
        <w:tc>
          <w:tcPr>
            <w:tcW w:w="894" w:type="dxa"/>
            <w:shd w:val="clear" w:color="auto" w:fill="auto"/>
            <w:noWrap/>
            <w:vAlign w:val="bottom"/>
            <w:hideMark/>
          </w:tcPr>
          <w:p w14:paraId="2FB94AB4"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NR</w:t>
            </w:r>
          </w:p>
        </w:tc>
        <w:tc>
          <w:tcPr>
            <w:tcW w:w="1080" w:type="dxa"/>
            <w:shd w:val="clear" w:color="auto" w:fill="auto"/>
            <w:noWrap/>
            <w:vAlign w:val="bottom"/>
            <w:hideMark/>
          </w:tcPr>
          <w:p w14:paraId="72739BD4"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NR</w:t>
            </w:r>
          </w:p>
        </w:tc>
        <w:tc>
          <w:tcPr>
            <w:tcW w:w="1350" w:type="dxa"/>
            <w:shd w:val="clear" w:color="auto" w:fill="auto"/>
            <w:noWrap/>
            <w:vAlign w:val="bottom"/>
            <w:hideMark/>
          </w:tcPr>
          <w:p w14:paraId="582DF5F2"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None</w:t>
            </w:r>
          </w:p>
        </w:tc>
      </w:tr>
      <w:tr w:rsidR="00467222" w:rsidRPr="005462A5" w14:paraId="5663C4A6" w14:textId="77777777" w:rsidTr="0036429E">
        <w:trPr>
          <w:trHeight w:val="332"/>
        </w:trPr>
        <w:tc>
          <w:tcPr>
            <w:tcW w:w="1350" w:type="dxa"/>
            <w:shd w:val="clear" w:color="auto" w:fill="auto"/>
            <w:noWrap/>
            <w:vAlign w:val="bottom"/>
            <w:hideMark/>
          </w:tcPr>
          <w:p w14:paraId="3D9B88E3" w14:textId="3CCDD834" w:rsidR="00467222" w:rsidRPr="00686826" w:rsidRDefault="00467222" w:rsidP="005462A5">
            <w:pPr>
              <w:adjustRightInd w:val="0"/>
              <w:snapToGrid w:val="0"/>
              <w:spacing w:line="360" w:lineRule="auto"/>
              <w:jc w:val="both"/>
              <w:rPr>
                <w:rFonts w:ascii="Book Antiqua" w:eastAsiaTheme="minorEastAsia" w:hAnsi="Book Antiqua" w:cs="Calibri"/>
                <w:color w:val="000000" w:themeColor="text1"/>
                <w:lang w:eastAsia="zh-CN"/>
              </w:rPr>
            </w:pPr>
            <w:proofErr w:type="spellStart"/>
            <w:r w:rsidRPr="005462A5">
              <w:rPr>
                <w:rFonts w:ascii="Book Antiqua" w:hAnsi="Book Antiqua" w:cs="Calibri"/>
                <w:color w:val="000000" w:themeColor="text1"/>
              </w:rPr>
              <w:t>Shuja</w:t>
            </w:r>
            <w:proofErr w:type="spellEnd"/>
            <w:r w:rsidRPr="005462A5">
              <w:rPr>
                <w:rFonts w:ascii="Book Antiqua" w:hAnsi="Book Antiqua" w:cs="Calibri"/>
                <w:color w:val="000000" w:themeColor="text1"/>
              </w:rPr>
              <w:t xml:space="preserve"> </w:t>
            </w:r>
            <w:r w:rsidR="00686826" w:rsidRPr="00686826">
              <w:rPr>
                <w:rFonts w:ascii="Book Antiqua" w:eastAsiaTheme="minorEastAsia" w:hAnsi="Book Antiqua" w:cs="Calibri" w:hint="eastAsia"/>
                <w:i/>
                <w:color w:val="000000" w:themeColor="text1"/>
                <w:lang w:eastAsia="zh-CN"/>
              </w:rPr>
              <w:t>et al</w:t>
            </w:r>
            <w:r w:rsidR="00686826" w:rsidRPr="00686826">
              <w:rPr>
                <w:rFonts w:ascii="Book Antiqua" w:eastAsiaTheme="minorEastAsia" w:hAnsi="Book Antiqua" w:cs="Calibri" w:hint="eastAsia"/>
                <w:color w:val="000000" w:themeColor="text1"/>
                <w:vertAlign w:val="superscript"/>
                <w:lang w:eastAsia="zh-CN"/>
              </w:rPr>
              <w:t>[</w:t>
            </w:r>
            <w:r w:rsidR="00686826">
              <w:rPr>
                <w:rFonts w:ascii="Book Antiqua" w:eastAsiaTheme="minorEastAsia" w:hAnsi="Book Antiqua" w:cs="Calibri" w:hint="eastAsia"/>
                <w:color w:val="000000" w:themeColor="text1"/>
                <w:vertAlign w:val="superscript"/>
                <w:lang w:eastAsia="zh-CN"/>
              </w:rPr>
              <w:t>68</w:t>
            </w:r>
            <w:r w:rsidR="00686826" w:rsidRPr="00686826">
              <w:rPr>
                <w:rFonts w:ascii="Book Antiqua" w:eastAsiaTheme="minorEastAsia" w:hAnsi="Book Antiqua" w:cs="Calibri" w:hint="eastAsia"/>
                <w:color w:val="000000" w:themeColor="text1"/>
                <w:vertAlign w:val="superscript"/>
                <w:lang w:eastAsia="zh-CN"/>
              </w:rPr>
              <w:t>]</w:t>
            </w:r>
            <w:r w:rsidR="00686826">
              <w:rPr>
                <w:rFonts w:ascii="Book Antiqua" w:eastAsiaTheme="minorEastAsia" w:hAnsi="Book Antiqua" w:cs="Calibri" w:hint="eastAsia"/>
                <w:color w:val="000000" w:themeColor="text1"/>
                <w:lang w:eastAsia="zh-CN"/>
              </w:rPr>
              <w:t>,</w:t>
            </w:r>
            <w:r w:rsidR="00686826" w:rsidRPr="005462A5">
              <w:rPr>
                <w:rFonts w:ascii="Book Antiqua" w:hAnsi="Book Antiqua" w:cs="Calibri"/>
                <w:color w:val="000000" w:themeColor="text1"/>
              </w:rPr>
              <w:t xml:space="preserve"> </w:t>
            </w:r>
            <w:r w:rsidR="00686826">
              <w:rPr>
                <w:rFonts w:ascii="Book Antiqua" w:hAnsi="Book Antiqua" w:cs="Calibri"/>
                <w:color w:val="000000" w:themeColor="text1"/>
              </w:rPr>
              <w:t>2019</w:t>
            </w:r>
          </w:p>
        </w:tc>
        <w:tc>
          <w:tcPr>
            <w:tcW w:w="1530" w:type="dxa"/>
            <w:shd w:val="clear" w:color="auto" w:fill="auto"/>
            <w:noWrap/>
            <w:vAlign w:val="bottom"/>
            <w:hideMark/>
          </w:tcPr>
          <w:p w14:paraId="12DF38D2"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Retrospective Observational Cohort</w:t>
            </w:r>
          </w:p>
        </w:tc>
        <w:tc>
          <w:tcPr>
            <w:tcW w:w="450" w:type="dxa"/>
            <w:shd w:val="clear" w:color="auto" w:fill="auto"/>
            <w:noWrap/>
            <w:vAlign w:val="bottom"/>
            <w:hideMark/>
          </w:tcPr>
          <w:p w14:paraId="1893874A"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69</w:t>
            </w:r>
          </w:p>
        </w:tc>
        <w:tc>
          <w:tcPr>
            <w:tcW w:w="1710" w:type="dxa"/>
            <w:shd w:val="clear" w:color="auto" w:fill="auto"/>
            <w:noWrap/>
            <w:vAlign w:val="bottom"/>
            <w:hideMark/>
          </w:tcPr>
          <w:p w14:paraId="6EB9E1CB"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NASH fibrosis staging</w:t>
            </w:r>
          </w:p>
        </w:tc>
        <w:tc>
          <w:tcPr>
            <w:tcW w:w="1980" w:type="dxa"/>
            <w:shd w:val="clear" w:color="auto" w:fill="auto"/>
            <w:noWrap/>
            <w:vAlign w:val="bottom"/>
            <w:hideMark/>
          </w:tcPr>
          <w:p w14:paraId="6C1826A0" w14:textId="2652DA2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19G FNA Expect Flexible</w:t>
            </w:r>
          </w:p>
        </w:tc>
        <w:tc>
          <w:tcPr>
            <w:tcW w:w="557" w:type="dxa"/>
            <w:shd w:val="clear" w:color="auto" w:fill="auto"/>
            <w:noWrap/>
            <w:vAlign w:val="bottom"/>
            <w:hideMark/>
          </w:tcPr>
          <w:p w14:paraId="758EA7F5"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3</w:t>
            </w:r>
          </w:p>
        </w:tc>
        <w:tc>
          <w:tcPr>
            <w:tcW w:w="709" w:type="dxa"/>
            <w:shd w:val="clear" w:color="auto" w:fill="auto"/>
            <w:noWrap/>
            <w:vAlign w:val="bottom"/>
            <w:hideMark/>
          </w:tcPr>
          <w:p w14:paraId="7CCE4821" w14:textId="395FE80E"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 xml:space="preserve">10.84 </w:t>
            </w:r>
          </w:p>
        </w:tc>
        <w:tc>
          <w:tcPr>
            <w:tcW w:w="894" w:type="dxa"/>
            <w:shd w:val="clear" w:color="auto" w:fill="auto"/>
            <w:noWrap/>
            <w:vAlign w:val="bottom"/>
            <w:hideMark/>
          </w:tcPr>
          <w:p w14:paraId="10B20A02" w14:textId="05C25BDD"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45</w:t>
            </w:r>
            <w:r w:rsidR="00554050" w:rsidRPr="005462A5">
              <w:rPr>
                <w:rFonts w:ascii="Book Antiqua" w:hAnsi="Book Antiqua" w:cs="Calibri"/>
                <w:color w:val="000000" w:themeColor="text1"/>
              </w:rPr>
              <w:t>.</w:t>
            </w:r>
            <w:r w:rsidRPr="005462A5">
              <w:rPr>
                <w:rFonts w:ascii="Book Antiqua" w:hAnsi="Book Antiqua" w:cs="Calibri"/>
                <w:color w:val="000000" w:themeColor="text1"/>
              </w:rPr>
              <w:t>8</w:t>
            </w:r>
            <w:r w:rsidR="005631E6">
              <w:rPr>
                <w:rFonts w:ascii="Book Antiqua" w:eastAsiaTheme="minorEastAsia" w:hAnsi="Book Antiqua" w:cs="Calibri" w:hint="eastAsia"/>
                <w:color w:val="000000" w:themeColor="text1"/>
                <w:lang w:eastAsia="zh-CN"/>
              </w:rPr>
              <w:t xml:space="preserve"> </w:t>
            </w:r>
            <w:r w:rsidR="00554050" w:rsidRPr="005462A5">
              <w:rPr>
                <w:rFonts w:ascii="Book Antiqua" w:hAnsi="Book Antiqua" w:cs="Calibri"/>
                <w:color w:val="000000" w:themeColor="text1"/>
              </w:rPr>
              <w:t>m</w:t>
            </w:r>
            <w:r w:rsidRPr="005462A5">
              <w:rPr>
                <w:rFonts w:ascii="Book Antiqua" w:hAnsi="Book Antiqua" w:cs="Calibri"/>
                <w:color w:val="000000" w:themeColor="text1"/>
              </w:rPr>
              <w:t>m</w:t>
            </w:r>
          </w:p>
        </w:tc>
        <w:tc>
          <w:tcPr>
            <w:tcW w:w="1080" w:type="dxa"/>
            <w:shd w:val="clear" w:color="auto" w:fill="auto"/>
            <w:noWrap/>
            <w:vAlign w:val="bottom"/>
            <w:hideMark/>
          </w:tcPr>
          <w:p w14:paraId="1936B77C"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NR</w:t>
            </w:r>
          </w:p>
        </w:tc>
        <w:tc>
          <w:tcPr>
            <w:tcW w:w="1350" w:type="dxa"/>
            <w:shd w:val="clear" w:color="auto" w:fill="auto"/>
            <w:noWrap/>
            <w:vAlign w:val="bottom"/>
            <w:hideMark/>
          </w:tcPr>
          <w:p w14:paraId="6329D1D5"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None</w:t>
            </w:r>
          </w:p>
        </w:tc>
      </w:tr>
      <w:tr w:rsidR="00467222" w:rsidRPr="005462A5" w14:paraId="2574B8DD" w14:textId="77777777" w:rsidTr="0036429E">
        <w:trPr>
          <w:trHeight w:val="395"/>
        </w:trPr>
        <w:tc>
          <w:tcPr>
            <w:tcW w:w="1350" w:type="dxa"/>
            <w:shd w:val="clear" w:color="auto" w:fill="auto"/>
            <w:noWrap/>
            <w:vAlign w:val="bottom"/>
            <w:hideMark/>
          </w:tcPr>
          <w:p w14:paraId="4C7C0033" w14:textId="275B9AA5" w:rsidR="00467222" w:rsidRPr="00686826" w:rsidRDefault="00467222" w:rsidP="005462A5">
            <w:pPr>
              <w:adjustRightInd w:val="0"/>
              <w:snapToGrid w:val="0"/>
              <w:spacing w:line="360" w:lineRule="auto"/>
              <w:jc w:val="both"/>
              <w:rPr>
                <w:rFonts w:ascii="Book Antiqua" w:eastAsiaTheme="minorEastAsia" w:hAnsi="Book Antiqua" w:cs="Calibri"/>
                <w:color w:val="000000" w:themeColor="text1"/>
                <w:lang w:eastAsia="zh-CN"/>
              </w:rPr>
            </w:pPr>
            <w:r w:rsidRPr="005462A5">
              <w:rPr>
                <w:rFonts w:ascii="Book Antiqua" w:hAnsi="Book Antiqua" w:cs="Calibri"/>
                <w:color w:val="000000" w:themeColor="text1"/>
              </w:rPr>
              <w:t xml:space="preserve">Hasan </w:t>
            </w:r>
            <w:r w:rsidR="00686826" w:rsidRPr="00686826">
              <w:rPr>
                <w:rFonts w:ascii="Book Antiqua" w:eastAsiaTheme="minorEastAsia" w:hAnsi="Book Antiqua" w:cs="Calibri" w:hint="eastAsia"/>
                <w:i/>
                <w:color w:val="000000" w:themeColor="text1"/>
                <w:lang w:eastAsia="zh-CN"/>
              </w:rPr>
              <w:t xml:space="preserve">et </w:t>
            </w:r>
            <w:r w:rsidR="00686826" w:rsidRPr="00686826">
              <w:rPr>
                <w:rFonts w:ascii="Book Antiqua" w:eastAsiaTheme="minorEastAsia" w:hAnsi="Book Antiqua" w:cs="Calibri" w:hint="eastAsia"/>
                <w:i/>
                <w:color w:val="000000" w:themeColor="text1"/>
                <w:lang w:eastAsia="zh-CN"/>
              </w:rPr>
              <w:lastRenderedPageBreak/>
              <w:t>al</w:t>
            </w:r>
            <w:r w:rsidR="00686826" w:rsidRPr="00686826">
              <w:rPr>
                <w:rFonts w:ascii="Book Antiqua" w:eastAsiaTheme="minorEastAsia" w:hAnsi="Book Antiqua" w:cs="Calibri" w:hint="eastAsia"/>
                <w:color w:val="000000" w:themeColor="text1"/>
                <w:vertAlign w:val="superscript"/>
                <w:lang w:eastAsia="zh-CN"/>
              </w:rPr>
              <w:t>[</w:t>
            </w:r>
            <w:r w:rsidR="00686826">
              <w:rPr>
                <w:rFonts w:ascii="Book Antiqua" w:eastAsiaTheme="minorEastAsia" w:hAnsi="Book Antiqua" w:cs="Calibri" w:hint="eastAsia"/>
                <w:color w:val="000000" w:themeColor="text1"/>
                <w:vertAlign w:val="superscript"/>
                <w:lang w:eastAsia="zh-CN"/>
              </w:rPr>
              <w:t>77</w:t>
            </w:r>
            <w:r w:rsidR="00686826" w:rsidRPr="00686826">
              <w:rPr>
                <w:rFonts w:ascii="Book Antiqua" w:eastAsiaTheme="minorEastAsia" w:hAnsi="Book Antiqua" w:cs="Calibri" w:hint="eastAsia"/>
                <w:color w:val="000000" w:themeColor="text1"/>
                <w:vertAlign w:val="superscript"/>
                <w:lang w:eastAsia="zh-CN"/>
              </w:rPr>
              <w:t>]</w:t>
            </w:r>
            <w:r w:rsidR="00686826">
              <w:rPr>
                <w:rFonts w:ascii="Book Antiqua" w:eastAsiaTheme="minorEastAsia" w:hAnsi="Book Antiqua" w:cs="Calibri" w:hint="eastAsia"/>
                <w:color w:val="000000" w:themeColor="text1"/>
                <w:lang w:eastAsia="zh-CN"/>
              </w:rPr>
              <w:t>,</w:t>
            </w:r>
            <w:r w:rsidR="00686826" w:rsidRPr="005462A5">
              <w:rPr>
                <w:rFonts w:ascii="Book Antiqua" w:hAnsi="Book Antiqua" w:cs="Calibri"/>
                <w:color w:val="000000" w:themeColor="text1"/>
              </w:rPr>
              <w:t xml:space="preserve"> </w:t>
            </w:r>
            <w:r w:rsidR="00686826">
              <w:rPr>
                <w:rFonts w:ascii="Book Antiqua" w:hAnsi="Book Antiqua" w:cs="Calibri"/>
                <w:color w:val="000000" w:themeColor="text1"/>
              </w:rPr>
              <w:t>2019</w:t>
            </w:r>
          </w:p>
        </w:tc>
        <w:tc>
          <w:tcPr>
            <w:tcW w:w="1530" w:type="dxa"/>
            <w:shd w:val="clear" w:color="auto" w:fill="auto"/>
            <w:noWrap/>
            <w:vAlign w:val="bottom"/>
            <w:hideMark/>
          </w:tcPr>
          <w:p w14:paraId="4C2093F2"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lastRenderedPageBreak/>
              <w:t xml:space="preserve">Prospective </w:t>
            </w:r>
            <w:r w:rsidRPr="005462A5">
              <w:rPr>
                <w:rFonts w:ascii="Book Antiqua" w:hAnsi="Book Antiqua" w:cs="Calibri"/>
                <w:color w:val="000000" w:themeColor="text1"/>
              </w:rPr>
              <w:lastRenderedPageBreak/>
              <w:t>nonrandomized trial</w:t>
            </w:r>
          </w:p>
        </w:tc>
        <w:tc>
          <w:tcPr>
            <w:tcW w:w="450" w:type="dxa"/>
            <w:shd w:val="clear" w:color="auto" w:fill="auto"/>
            <w:noWrap/>
            <w:vAlign w:val="bottom"/>
            <w:hideMark/>
          </w:tcPr>
          <w:p w14:paraId="18D88894"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lastRenderedPageBreak/>
              <w:t>4</w:t>
            </w:r>
            <w:r w:rsidRPr="005462A5">
              <w:rPr>
                <w:rFonts w:ascii="Book Antiqua" w:hAnsi="Book Antiqua" w:cs="Calibri"/>
                <w:color w:val="000000" w:themeColor="text1"/>
              </w:rPr>
              <w:lastRenderedPageBreak/>
              <w:t>0</w:t>
            </w:r>
          </w:p>
        </w:tc>
        <w:tc>
          <w:tcPr>
            <w:tcW w:w="1710" w:type="dxa"/>
            <w:shd w:val="clear" w:color="auto" w:fill="auto"/>
            <w:noWrap/>
            <w:vAlign w:val="bottom"/>
            <w:hideMark/>
          </w:tcPr>
          <w:p w14:paraId="45FC4B31"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lastRenderedPageBreak/>
              <w:t xml:space="preserve">Elevated liver </w:t>
            </w:r>
            <w:r w:rsidRPr="005462A5">
              <w:rPr>
                <w:rFonts w:ascii="Book Antiqua" w:hAnsi="Book Antiqua" w:cs="Calibri"/>
                <w:color w:val="000000" w:themeColor="text1"/>
              </w:rPr>
              <w:lastRenderedPageBreak/>
              <w:t>enzymes</w:t>
            </w:r>
          </w:p>
        </w:tc>
        <w:tc>
          <w:tcPr>
            <w:tcW w:w="1980" w:type="dxa"/>
            <w:shd w:val="clear" w:color="auto" w:fill="auto"/>
            <w:noWrap/>
            <w:vAlign w:val="bottom"/>
            <w:hideMark/>
          </w:tcPr>
          <w:p w14:paraId="7ADD5DD4"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lastRenderedPageBreak/>
              <w:t xml:space="preserve">22G FNB </w:t>
            </w:r>
            <w:r w:rsidRPr="005462A5">
              <w:rPr>
                <w:rFonts w:ascii="Book Antiqua" w:hAnsi="Book Antiqua" w:cs="Calibri"/>
                <w:color w:val="000000" w:themeColor="text1"/>
              </w:rPr>
              <w:lastRenderedPageBreak/>
              <w:t>Acquire</w:t>
            </w:r>
          </w:p>
        </w:tc>
        <w:tc>
          <w:tcPr>
            <w:tcW w:w="557" w:type="dxa"/>
            <w:shd w:val="clear" w:color="auto" w:fill="auto"/>
            <w:vAlign w:val="bottom"/>
            <w:hideMark/>
          </w:tcPr>
          <w:p w14:paraId="196595B7" w14:textId="522CB490" w:rsidR="00467222" w:rsidRPr="005462A5" w:rsidRDefault="00467222" w:rsidP="005631E6">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lastRenderedPageBreak/>
              <w:t xml:space="preserve">2 </w:t>
            </w:r>
            <w:r w:rsidR="008004F9" w:rsidRPr="005462A5">
              <w:rPr>
                <w:rFonts w:ascii="Book Antiqua" w:hAnsi="Book Antiqua" w:cs="Calibri"/>
                <w:color w:val="000000" w:themeColor="text1"/>
              </w:rPr>
              <w:lastRenderedPageBreak/>
              <w:t>L</w:t>
            </w:r>
            <w:r w:rsidR="005631E6">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 xml:space="preserve">1 </w:t>
            </w:r>
            <w:r w:rsidR="008004F9" w:rsidRPr="005462A5">
              <w:rPr>
                <w:rFonts w:ascii="Book Antiqua" w:hAnsi="Book Antiqua" w:cs="Calibri"/>
                <w:color w:val="000000" w:themeColor="text1"/>
              </w:rPr>
              <w:t>R</w:t>
            </w:r>
          </w:p>
        </w:tc>
        <w:tc>
          <w:tcPr>
            <w:tcW w:w="709" w:type="dxa"/>
            <w:shd w:val="clear" w:color="auto" w:fill="auto"/>
            <w:noWrap/>
            <w:vAlign w:val="bottom"/>
            <w:hideMark/>
          </w:tcPr>
          <w:p w14:paraId="692D3F28" w14:textId="4EB7899E"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lastRenderedPageBreak/>
              <w:t xml:space="preserve">42 </w:t>
            </w:r>
          </w:p>
        </w:tc>
        <w:tc>
          <w:tcPr>
            <w:tcW w:w="894" w:type="dxa"/>
            <w:shd w:val="clear" w:color="auto" w:fill="auto"/>
            <w:noWrap/>
            <w:vAlign w:val="bottom"/>
            <w:hideMark/>
          </w:tcPr>
          <w:p w14:paraId="07DCCBC9" w14:textId="0C4ADEAB"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55</w:t>
            </w:r>
            <w:r w:rsidR="005631E6">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lastRenderedPageBreak/>
              <w:t>mm</w:t>
            </w:r>
          </w:p>
        </w:tc>
        <w:tc>
          <w:tcPr>
            <w:tcW w:w="1080" w:type="dxa"/>
            <w:shd w:val="clear" w:color="auto" w:fill="auto"/>
            <w:noWrap/>
            <w:vAlign w:val="bottom"/>
            <w:hideMark/>
          </w:tcPr>
          <w:p w14:paraId="3C8280DD"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lastRenderedPageBreak/>
              <w:t>0</w:t>
            </w:r>
          </w:p>
        </w:tc>
        <w:tc>
          <w:tcPr>
            <w:tcW w:w="1350" w:type="dxa"/>
            <w:shd w:val="clear" w:color="auto" w:fill="auto"/>
            <w:noWrap/>
            <w:vAlign w:val="bottom"/>
            <w:hideMark/>
          </w:tcPr>
          <w:p w14:paraId="75966384"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Self-</w:t>
            </w:r>
            <w:r w:rsidRPr="005462A5">
              <w:rPr>
                <w:rFonts w:ascii="Book Antiqua" w:hAnsi="Book Antiqua" w:cs="Calibri"/>
                <w:color w:val="000000" w:themeColor="text1"/>
              </w:rPr>
              <w:lastRenderedPageBreak/>
              <w:t>limiting abdominal pain</w:t>
            </w:r>
          </w:p>
        </w:tc>
      </w:tr>
      <w:tr w:rsidR="00467222" w:rsidRPr="005462A5" w14:paraId="4FE7967D" w14:textId="77777777" w:rsidTr="0036429E">
        <w:trPr>
          <w:trHeight w:val="503"/>
        </w:trPr>
        <w:tc>
          <w:tcPr>
            <w:tcW w:w="1350" w:type="dxa"/>
            <w:tcBorders>
              <w:bottom w:val="single" w:sz="8" w:space="0" w:color="auto"/>
            </w:tcBorders>
            <w:shd w:val="clear" w:color="auto" w:fill="auto"/>
            <w:noWrap/>
            <w:vAlign w:val="bottom"/>
            <w:hideMark/>
          </w:tcPr>
          <w:p w14:paraId="09E4BE25" w14:textId="67CA7E9B" w:rsidR="00467222" w:rsidRPr="00686826" w:rsidRDefault="00467222" w:rsidP="005462A5">
            <w:pPr>
              <w:adjustRightInd w:val="0"/>
              <w:snapToGrid w:val="0"/>
              <w:spacing w:line="360" w:lineRule="auto"/>
              <w:jc w:val="both"/>
              <w:rPr>
                <w:rFonts w:ascii="Book Antiqua" w:eastAsiaTheme="minorEastAsia" w:hAnsi="Book Antiqua" w:cs="Calibri"/>
                <w:color w:val="000000" w:themeColor="text1"/>
                <w:lang w:eastAsia="zh-CN"/>
              </w:rPr>
            </w:pPr>
            <w:proofErr w:type="spellStart"/>
            <w:r w:rsidRPr="005462A5">
              <w:rPr>
                <w:rFonts w:ascii="Book Antiqua" w:hAnsi="Book Antiqua" w:cs="Calibri"/>
                <w:color w:val="000000" w:themeColor="text1"/>
              </w:rPr>
              <w:lastRenderedPageBreak/>
              <w:t>Bazerbachi</w:t>
            </w:r>
            <w:proofErr w:type="spellEnd"/>
            <w:r w:rsidRPr="005462A5">
              <w:rPr>
                <w:rFonts w:ascii="Book Antiqua" w:hAnsi="Book Antiqua" w:cs="Calibri"/>
                <w:color w:val="000000" w:themeColor="text1"/>
              </w:rPr>
              <w:t xml:space="preserve"> </w:t>
            </w:r>
            <w:r w:rsidR="00686826" w:rsidRPr="00686826">
              <w:rPr>
                <w:rFonts w:ascii="Book Antiqua" w:eastAsiaTheme="minorEastAsia" w:hAnsi="Book Antiqua" w:cs="Calibri" w:hint="eastAsia"/>
                <w:i/>
                <w:color w:val="000000" w:themeColor="text1"/>
                <w:lang w:eastAsia="zh-CN"/>
              </w:rPr>
              <w:t>et al</w:t>
            </w:r>
            <w:r w:rsidR="00686826" w:rsidRPr="00686826">
              <w:rPr>
                <w:rFonts w:ascii="Book Antiqua" w:eastAsiaTheme="minorEastAsia" w:hAnsi="Book Antiqua" w:cs="Calibri" w:hint="eastAsia"/>
                <w:color w:val="000000" w:themeColor="text1"/>
                <w:vertAlign w:val="superscript"/>
                <w:lang w:eastAsia="zh-CN"/>
              </w:rPr>
              <w:t>[</w:t>
            </w:r>
            <w:r w:rsidR="00686826">
              <w:rPr>
                <w:rFonts w:ascii="Book Antiqua" w:eastAsiaTheme="minorEastAsia" w:hAnsi="Book Antiqua" w:cs="Calibri" w:hint="eastAsia"/>
                <w:color w:val="000000" w:themeColor="text1"/>
                <w:vertAlign w:val="superscript"/>
                <w:lang w:eastAsia="zh-CN"/>
              </w:rPr>
              <w:t>78</w:t>
            </w:r>
            <w:r w:rsidR="00686826" w:rsidRPr="00686826">
              <w:rPr>
                <w:rFonts w:ascii="Book Antiqua" w:eastAsiaTheme="minorEastAsia" w:hAnsi="Book Antiqua" w:cs="Calibri" w:hint="eastAsia"/>
                <w:color w:val="000000" w:themeColor="text1"/>
                <w:vertAlign w:val="superscript"/>
                <w:lang w:eastAsia="zh-CN"/>
              </w:rPr>
              <w:t>]</w:t>
            </w:r>
            <w:r w:rsidR="00686826">
              <w:rPr>
                <w:rFonts w:ascii="Book Antiqua" w:eastAsiaTheme="minorEastAsia" w:hAnsi="Book Antiqua" w:cs="Calibri" w:hint="eastAsia"/>
                <w:color w:val="000000" w:themeColor="text1"/>
                <w:lang w:eastAsia="zh-CN"/>
              </w:rPr>
              <w:t xml:space="preserve">, </w:t>
            </w:r>
            <w:r w:rsidR="00686826">
              <w:rPr>
                <w:rFonts w:ascii="Book Antiqua" w:hAnsi="Book Antiqua" w:cs="Calibri"/>
                <w:color w:val="000000" w:themeColor="text1"/>
              </w:rPr>
              <w:t>2019</w:t>
            </w:r>
          </w:p>
        </w:tc>
        <w:tc>
          <w:tcPr>
            <w:tcW w:w="1530" w:type="dxa"/>
            <w:tcBorders>
              <w:bottom w:val="single" w:sz="8" w:space="0" w:color="auto"/>
            </w:tcBorders>
            <w:shd w:val="clear" w:color="auto" w:fill="auto"/>
            <w:noWrap/>
            <w:vAlign w:val="bottom"/>
            <w:hideMark/>
          </w:tcPr>
          <w:p w14:paraId="275F4C56"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 xml:space="preserve">Prospective cohort </w:t>
            </w:r>
          </w:p>
        </w:tc>
        <w:tc>
          <w:tcPr>
            <w:tcW w:w="450" w:type="dxa"/>
            <w:tcBorders>
              <w:bottom w:val="single" w:sz="8" w:space="0" w:color="auto"/>
            </w:tcBorders>
            <w:shd w:val="clear" w:color="auto" w:fill="auto"/>
            <w:noWrap/>
            <w:vAlign w:val="bottom"/>
            <w:hideMark/>
          </w:tcPr>
          <w:p w14:paraId="0E00503E"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41</w:t>
            </w:r>
          </w:p>
        </w:tc>
        <w:tc>
          <w:tcPr>
            <w:tcW w:w="1710" w:type="dxa"/>
            <w:tcBorders>
              <w:bottom w:val="single" w:sz="8" w:space="0" w:color="auto"/>
            </w:tcBorders>
            <w:shd w:val="clear" w:color="auto" w:fill="auto"/>
            <w:vAlign w:val="bottom"/>
            <w:hideMark/>
          </w:tcPr>
          <w:p w14:paraId="3D131B90" w14:textId="5C702593"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NAFLD diagnosis</w:t>
            </w:r>
            <w:r w:rsidR="008004F9" w:rsidRPr="005462A5">
              <w:rPr>
                <w:rFonts w:ascii="Book Antiqua" w:hAnsi="Book Antiqua" w:cs="Calibri"/>
                <w:color w:val="000000" w:themeColor="text1"/>
              </w:rPr>
              <w:t xml:space="preserve">, </w:t>
            </w:r>
            <w:r w:rsidRPr="005462A5">
              <w:rPr>
                <w:rFonts w:ascii="Book Antiqua" w:hAnsi="Book Antiqua" w:cs="Calibri"/>
                <w:color w:val="000000" w:themeColor="text1"/>
              </w:rPr>
              <w:t>staging</w:t>
            </w:r>
          </w:p>
        </w:tc>
        <w:tc>
          <w:tcPr>
            <w:tcW w:w="1980" w:type="dxa"/>
            <w:tcBorders>
              <w:bottom w:val="single" w:sz="8" w:space="0" w:color="auto"/>
            </w:tcBorders>
            <w:shd w:val="clear" w:color="auto" w:fill="auto"/>
            <w:noWrap/>
            <w:vAlign w:val="bottom"/>
            <w:hideMark/>
          </w:tcPr>
          <w:p w14:paraId="21153044"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22G FNB Fork-tip</w:t>
            </w:r>
          </w:p>
        </w:tc>
        <w:tc>
          <w:tcPr>
            <w:tcW w:w="557" w:type="dxa"/>
            <w:tcBorders>
              <w:bottom w:val="single" w:sz="8" w:space="0" w:color="auto"/>
            </w:tcBorders>
            <w:shd w:val="clear" w:color="auto" w:fill="auto"/>
            <w:noWrap/>
            <w:vAlign w:val="bottom"/>
            <w:hideMark/>
          </w:tcPr>
          <w:p w14:paraId="44E96915"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2</w:t>
            </w:r>
          </w:p>
        </w:tc>
        <w:tc>
          <w:tcPr>
            <w:tcW w:w="709" w:type="dxa"/>
            <w:tcBorders>
              <w:bottom w:val="single" w:sz="8" w:space="0" w:color="auto"/>
            </w:tcBorders>
            <w:shd w:val="clear" w:color="auto" w:fill="auto"/>
            <w:noWrap/>
            <w:vAlign w:val="bottom"/>
            <w:hideMark/>
          </w:tcPr>
          <w:p w14:paraId="4971364D"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26</w:t>
            </w:r>
          </w:p>
        </w:tc>
        <w:tc>
          <w:tcPr>
            <w:tcW w:w="894" w:type="dxa"/>
            <w:tcBorders>
              <w:bottom w:val="single" w:sz="8" w:space="0" w:color="auto"/>
            </w:tcBorders>
            <w:shd w:val="clear" w:color="auto" w:fill="auto"/>
            <w:noWrap/>
            <w:vAlign w:val="bottom"/>
            <w:hideMark/>
          </w:tcPr>
          <w:p w14:paraId="173D027D" w14:textId="2F4CEE22"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24</w:t>
            </w:r>
            <w:r w:rsidR="005631E6">
              <w:rPr>
                <w:rFonts w:ascii="Book Antiqua" w:eastAsiaTheme="minorEastAsia" w:hAnsi="Book Antiqua" w:cs="Calibri" w:hint="eastAsia"/>
                <w:color w:val="000000" w:themeColor="text1"/>
                <w:lang w:eastAsia="zh-CN"/>
              </w:rPr>
              <w:t xml:space="preserve"> </w:t>
            </w:r>
            <w:r w:rsidR="00554050" w:rsidRPr="005462A5">
              <w:rPr>
                <w:rFonts w:ascii="Book Antiqua" w:hAnsi="Book Antiqua" w:cs="Calibri"/>
                <w:color w:val="000000" w:themeColor="text1"/>
              </w:rPr>
              <w:t>m</w:t>
            </w:r>
            <w:r w:rsidRPr="005462A5">
              <w:rPr>
                <w:rFonts w:ascii="Book Antiqua" w:hAnsi="Book Antiqua" w:cs="Calibri"/>
                <w:color w:val="000000" w:themeColor="text1"/>
              </w:rPr>
              <w:t xml:space="preserve">m </w:t>
            </w:r>
          </w:p>
        </w:tc>
        <w:tc>
          <w:tcPr>
            <w:tcW w:w="1080" w:type="dxa"/>
            <w:tcBorders>
              <w:bottom w:val="single" w:sz="8" w:space="0" w:color="auto"/>
            </w:tcBorders>
            <w:shd w:val="clear" w:color="auto" w:fill="auto"/>
            <w:noWrap/>
            <w:vAlign w:val="bottom"/>
            <w:hideMark/>
          </w:tcPr>
          <w:p w14:paraId="1A953913"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0</w:t>
            </w:r>
          </w:p>
        </w:tc>
        <w:tc>
          <w:tcPr>
            <w:tcW w:w="1350" w:type="dxa"/>
            <w:tcBorders>
              <w:bottom w:val="single" w:sz="8" w:space="0" w:color="auto"/>
            </w:tcBorders>
            <w:shd w:val="clear" w:color="auto" w:fill="auto"/>
            <w:noWrap/>
            <w:vAlign w:val="bottom"/>
            <w:hideMark/>
          </w:tcPr>
          <w:p w14:paraId="69BB4233"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proofErr w:type="spellStart"/>
            <w:r w:rsidRPr="005462A5">
              <w:rPr>
                <w:rFonts w:ascii="Book Antiqua" w:hAnsi="Book Antiqua" w:cs="Calibri"/>
                <w:color w:val="000000" w:themeColor="text1"/>
              </w:rPr>
              <w:t>Postprocedural</w:t>
            </w:r>
            <w:proofErr w:type="spellEnd"/>
            <w:r w:rsidRPr="005462A5">
              <w:rPr>
                <w:rFonts w:ascii="Book Antiqua" w:hAnsi="Book Antiqua" w:cs="Calibri"/>
                <w:color w:val="000000" w:themeColor="text1"/>
              </w:rPr>
              <w:t xml:space="preserve"> pain</w:t>
            </w:r>
          </w:p>
        </w:tc>
      </w:tr>
    </w:tbl>
    <w:p w14:paraId="2E7A1496" w14:textId="4B8689D9" w:rsidR="00336D21" w:rsidRPr="00CB42B1" w:rsidRDefault="00686826" w:rsidP="005462A5">
      <w:pPr>
        <w:pStyle w:val="a3"/>
        <w:adjustRightInd w:val="0"/>
        <w:snapToGrid w:val="0"/>
        <w:spacing w:before="0" w:beforeAutospacing="0" w:after="0" w:afterAutospacing="0" w:line="360" w:lineRule="auto"/>
        <w:jc w:val="both"/>
        <w:rPr>
          <w:rFonts w:ascii="Book Antiqua" w:eastAsiaTheme="minorEastAsia" w:hAnsi="Book Antiqua"/>
          <w:color w:val="000000" w:themeColor="text1"/>
          <w:lang w:eastAsia="zh-CN"/>
        </w:rPr>
      </w:pPr>
      <w:r>
        <w:rPr>
          <w:rFonts w:ascii="Book Antiqua" w:eastAsiaTheme="minorEastAsia" w:hAnsi="Book Antiqua" w:hint="eastAsia"/>
          <w:color w:val="000000" w:themeColor="text1"/>
          <w:lang w:eastAsia="zh-CN"/>
        </w:rPr>
        <w:t xml:space="preserve">FNB: </w:t>
      </w:r>
      <w:r w:rsidR="00CB3F4F" w:rsidRPr="005462A5">
        <w:rPr>
          <w:rFonts w:ascii="Book Antiqua" w:hAnsi="Book Antiqua"/>
          <w:color w:val="000000" w:themeColor="text1"/>
        </w:rPr>
        <w:t>Fine n</w:t>
      </w:r>
      <w:r>
        <w:rPr>
          <w:rFonts w:ascii="Book Antiqua" w:hAnsi="Book Antiqua"/>
          <w:color w:val="000000" w:themeColor="text1"/>
        </w:rPr>
        <w:t>eedle biopsy</w:t>
      </w:r>
      <w:r>
        <w:rPr>
          <w:rFonts w:ascii="Book Antiqua" w:eastAsiaTheme="minorEastAsia" w:hAnsi="Book Antiqua" w:hint="eastAsia"/>
          <w:color w:val="000000" w:themeColor="text1"/>
          <w:lang w:eastAsia="zh-CN"/>
        </w:rPr>
        <w:t>;</w:t>
      </w:r>
      <w:r w:rsidR="00CB3F4F" w:rsidRPr="005462A5">
        <w:rPr>
          <w:rFonts w:ascii="Book Antiqua" w:hAnsi="Book Antiqua"/>
          <w:color w:val="000000" w:themeColor="text1"/>
        </w:rPr>
        <w:t xml:space="preserve"> </w:t>
      </w:r>
      <w:r w:rsidRPr="005462A5">
        <w:rPr>
          <w:rFonts w:ascii="Book Antiqua" w:hAnsi="Book Antiqua"/>
          <w:color w:val="000000" w:themeColor="text1"/>
        </w:rPr>
        <w:t>FNA</w:t>
      </w:r>
      <w:r>
        <w:rPr>
          <w:rFonts w:ascii="Book Antiqua" w:eastAsiaTheme="minorEastAsia" w:hAnsi="Book Antiqua" w:hint="eastAsia"/>
          <w:color w:val="000000" w:themeColor="text1"/>
          <w:lang w:eastAsia="zh-CN"/>
        </w:rPr>
        <w:t>;</w:t>
      </w:r>
      <w:r w:rsidRPr="005462A5">
        <w:rPr>
          <w:rFonts w:ascii="Book Antiqua" w:hAnsi="Book Antiqua"/>
          <w:color w:val="000000" w:themeColor="text1"/>
        </w:rPr>
        <w:t xml:space="preserve"> </w:t>
      </w:r>
      <w:r>
        <w:rPr>
          <w:rFonts w:ascii="Book Antiqua" w:hAnsi="Book Antiqua"/>
          <w:color w:val="000000" w:themeColor="text1"/>
        </w:rPr>
        <w:t>Fine needle aspiration</w:t>
      </w:r>
      <w:r>
        <w:rPr>
          <w:rFonts w:ascii="Book Antiqua" w:eastAsiaTheme="minorEastAsia" w:hAnsi="Book Antiqua" w:hint="eastAsia"/>
          <w:color w:val="000000" w:themeColor="text1"/>
          <w:lang w:eastAsia="zh-CN"/>
        </w:rPr>
        <w:t xml:space="preserve">; </w:t>
      </w:r>
      <w:r w:rsidRPr="005462A5">
        <w:rPr>
          <w:rFonts w:ascii="Book Antiqua" w:hAnsi="Book Antiqua"/>
          <w:color w:val="000000" w:themeColor="text1"/>
        </w:rPr>
        <w:t>TSL</w:t>
      </w:r>
      <w:r>
        <w:rPr>
          <w:rFonts w:ascii="Book Antiqua" w:eastAsiaTheme="minorEastAsia" w:hAnsi="Book Antiqua" w:hint="eastAsia"/>
          <w:color w:val="000000" w:themeColor="text1"/>
          <w:lang w:eastAsia="zh-CN"/>
        </w:rPr>
        <w:t>;</w:t>
      </w:r>
      <w:r w:rsidRPr="005462A5">
        <w:rPr>
          <w:rFonts w:ascii="Book Antiqua" w:hAnsi="Book Antiqua"/>
          <w:color w:val="000000" w:themeColor="text1"/>
        </w:rPr>
        <w:t xml:space="preserve"> </w:t>
      </w:r>
      <w:r w:rsidR="00CB3F4F" w:rsidRPr="005462A5">
        <w:rPr>
          <w:rFonts w:ascii="Book Antiqua" w:hAnsi="Book Antiqua"/>
          <w:color w:val="000000" w:themeColor="text1"/>
        </w:rPr>
        <w:t>Total Specimen length</w:t>
      </w:r>
      <w:r>
        <w:rPr>
          <w:rFonts w:ascii="Book Antiqua" w:eastAsiaTheme="minorEastAsia" w:hAnsi="Book Antiqua" w:hint="eastAsia"/>
          <w:color w:val="000000" w:themeColor="text1"/>
          <w:lang w:eastAsia="zh-CN"/>
        </w:rPr>
        <w:t xml:space="preserve">; </w:t>
      </w:r>
      <w:r w:rsidRPr="005462A5">
        <w:rPr>
          <w:rFonts w:ascii="Book Antiqua" w:hAnsi="Book Antiqua"/>
          <w:color w:val="000000" w:themeColor="text1"/>
        </w:rPr>
        <w:t>CPT</w:t>
      </w:r>
      <w:r>
        <w:rPr>
          <w:rFonts w:ascii="Book Antiqua" w:eastAsiaTheme="minorEastAsia" w:hAnsi="Book Antiqua" w:hint="eastAsia"/>
          <w:color w:val="000000" w:themeColor="text1"/>
          <w:lang w:eastAsia="zh-CN"/>
        </w:rPr>
        <w:t>:</w:t>
      </w:r>
      <w:r w:rsidRPr="005462A5">
        <w:rPr>
          <w:rFonts w:ascii="Book Antiqua" w:hAnsi="Book Antiqua"/>
          <w:color w:val="000000" w:themeColor="text1"/>
        </w:rPr>
        <w:t xml:space="preserve"> </w:t>
      </w:r>
      <w:r w:rsidR="00CB3F4F" w:rsidRPr="005462A5">
        <w:rPr>
          <w:rFonts w:ascii="Book Antiqua" w:hAnsi="Book Antiqua"/>
          <w:color w:val="000000" w:themeColor="text1"/>
        </w:rPr>
        <w:t>Complete portal tracts</w:t>
      </w:r>
      <w:r>
        <w:rPr>
          <w:rFonts w:ascii="Book Antiqua" w:eastAsiaTheme="minorEastAsia" w:hAnsi="Book Antiqua" w:hint="eastAsia"/>
          <w:color w:val="000000" w:themeColor="text1"/>
          <w:lang w:eastAsia="zh-CN"/>
        </w:rPr>
        <w:t>;</w:t>
      </w:r>
      <w:r w:rsidR="00CB3F4F" w:rsidRPr="005462A5">
        <w:rPr>
          <w:rFonts w:ascii="Book Antiqua" w:hAnsi="Book Antiqua"/>
          <w:color w:val="000000" w:themeColor="text1"/>
        </w:rPr>
        <w:t xml:space="preserve"> </w:t>
      </w:r>
      <w:r w:rsidRPr="00686826">
        <w:rPr>
          <w:rFonts w:ascii="Book Antiqua" w:eastAsiaTheme="minorEastAsia" w:hAnsi="Book Antiqua" w:hint="eastAsia"/>
          <w:i/>
          <w:color w:val="000000" w:themeColor="text1"/>
          <w:lang w:eastAsia="zh-CN"/>
        </w:rPr>
        <w:t>n</w:t>
      </w:r>
      <w:r>
        <w:rPr>
          <w:rFonts w:ascii="Book Antiqua" w:eastAsiaTheme="minorEastAsia" w:hAnsi="Book Antiqua" w:hint="eastAsia"/>
          <w:color w:val="000000" w:themeColor="text1"/>
          <w:lang w:eastAsia="zh-CN"/>
        </w:rPr>
        <w:t xml:space="preserve">: </w:t>
      </w:r>
      <w:r w:rsidR="00CB3F4F" w:rsidRPr="005462A5">
        <w:rPr>
          <w:rFonts w:ascii="Book Antiqua" w:hAnsi="Book Antiqua"/>
          <w:color w:val="000000" w:themeColor="text1"/>
        </w:rPr>
        <w:t>Number of study participants</w:t>
      </w:r>
      <w:r>
        <w:rPr>
          <w:rFonts w:ascii="Book Antiqua" w:eastAsiaTheme="minorEastAsia" w:hAnsi="Book Antiqua" w:hint="eastAsia"/>
          <w:color w:val="000000" w:themeColor="text1"/>
          <w:lang w:eastAsia="zh-CN"/>
        </w:rPr>
        <w:t>;</w:t>
      </w:r>
      <w:r w:rsidRPr="00686826">
        <w:rPr>
          <w:rFonts w:ascii="Book Antiqua" w:hAnsi="Book Antiqua"/>
          <w:color w:val="000000" w:themeColor="text1"/>
        </w:rPr>
        <w:t xml:space="preserve"> </w:t>
      </w:r>
      <w:r w:rsidRPr="005462A5">
        <w:rPr>
          <w:rFonts w:ascii="Book Antiqua" w:hAnsi="Book Antiqua"/>
          <w:color w:val="000000" w:themeColor="text1"/>
        </w:rPr>
        <w:t>NAFLD</w:t>
      </w:r>
      <w:r>
        <w:rPr>
          <w:rFonts w:ascii="Book Antiqua" w:eastAsiaTheme="minorEastAsia" w:hAnsi="Book Antiqua" w:hint="eastAsia"/>
          <w:color w:val="000000" w:themeColor="text1"/>
          <w:lang w:eastAsia="zh-CN"/>
        </w:rPr>
        <w:t>:</w:t>
      </w:r>
      <w:r w:rsidRPr="005462A5">
        <w:rPr>
          <w:rFonts w:ascii="Book Antiqua" w:hAnsi="Book Antiqua"/>
          <w:color w:val="000000" w:themeColor="text1"/>
        </w:rPr>
        <w:t xml:space="preserve"> Non</w:t>
      </w:r>
      <w:r>
        <w:rPr>
          <w:rFonts w:ascii="Book Antiqua" w:hAnsi="Book Antiqua"/>
          <w:color w:val="000000" w:themeColor="text1"/>
        </w:rPr>
        <w:t>-alcoholic fatty liver disease</w:t>
      </w:r>
      <w:r w:rsidR="00CB42B1">
        <w:rPr>
          <w:rFonts w:ascii="Book Antiqua" w:eastAsiaTheme="minorEastAsia" w:hAnsi="Book Antiqua" w:hint="eastAsia"/>
          <w:color w:val="000000" w:themeColor="text1"/>
          <w:lang w:eastAsia="zh-CN"/>
        </w:rPr>
        <w:t>;</w:t>
      </w:r>
      <w:r w:rsidR="00CB42B1" w:rsidRPr="00CB42B1">
        <w:rPr>
          <w:rFonts w:ascii="Book Antiqua" w:hAnsi="Book Antiqua"/>
          <w:color w:val="000000" w:themeColor="text1"/>
        </w:rPr>
        <w:t xml:space="preserve"> </w:t>
      </w:r>
      <w:r w:rsidR="00CB42B1" w:rsidRPr="005462A5">
        <w:rPr>
          <w:rFonts w:ascii="Book Antiqua" w:hAnsi="Book Antiqua"/>
          <w:color w:val="000000" w:themeColor="text1"/>
        </w:rPr>
        <w:t>NASH</w:t>
      </w:r>
      <w:r w:rsidR="00CB42B1">
        <w:rPr>
          <w:rFonts w:ascii="Book Antiqua" w:eastAsiaTheme="minorEastAsia" w:hAnsi="Book Antiqua" w:hint="eastAsia"/>
          <w:color w:val="000000" w:themeColor="text1"/>
          <w:lang w:eastAsia="zh-CN"/>
        </w:rPr>
        <w:t>:</w:t>
      </w:r>
      <w:r w:rsidR="00CB42B1" w:rsidRPr="005462A5">
        <w:rPr>
          <w:rFonts w:ascii="Book Antiqua" w:hAnsi="Book Antiqua"/>
          <w:color w:val="000000" w:themeColor="text1"/>
        </w:rPr>
        <w:t xml:space="preserve"> </w:t>
      </w:r>
      <w:r w:rsidR="00CB42B1">
        <w:rPr>
          <w:rFonts w:ascii="Book Antiqua" w:hAnsi="Book Antiqua"/>
          <w:color w:val="000000" w:themeColor="text1"/>
        </w:rPr>
        <w:t>Nonalcoholic steatohepatitis</w:t>
      </w:r>
      <w:r w:rsidR="00CB42B1">
        <w:rPr>
          <w:rFonts w:ascii="Book Antiqua" w:eastAsiaTheme="minorEastAsia" w:hAnsi="Book Antiqua" w:hint="eastAsia"/>
          <w:color w:val="000000" w:themeColor="text1"/>
          <w:lang w:eastAsia="zh-CN"/>
        </w:rPr>
        <w:t>.</w:t>
      </w:r>
    </w:p>
    <w:p w14:paraId="000FA4DE" w14:textId="73347977" w:rsidR="00767747" w:rsidRPr="005462A5" w:rsidRDefault="00767747" w:rsidP="005462A5">
      <w:pPr>
        <w:pStyle w:val="a3"/>
        <w:adjustRightInd w:val="0"/>
        <w:snapToGrid w:val="0"/>
        <w:spacing w:before="0" w:beforeAutospacing="0" w:after="0" w:afterAutospacing="0" w:line="360" w:lineRule="auto"/>
        <w:jc w:val="both"/>
        <w:rPr>
          <w:rFonts w:ascii="Book Antiqua" w:hAnsi="Book Antiqua"/>
          <w:color w:val="000000" w:themeColor="text1"/>
        </w:rPr>
      </w:pPr>
    </w:p>
    <w:p w14:paraId="7B1DF72D" w14:textId="77777777" w:rsidR="003D0C52" w:rsidRDefault="003D0C52">
      <w:pPr>
        <w:rPr>
          <w:rFonts w:ascii="Book Antiqua" w:hAnsi="Book Antiqua"/>
          <w:b/>
          <w:bCs/>
          <w:color w:val="000000" w:themeColor="text1"/>
        </w:rPr>
      </w:pPr>
      <w:r>
        <w:rPr>
          <w:rFonts w:ascii="Book Antiqua" w:hAnsi="Book Antiqua"/>
          <w:b/>
          <w:bCs/>
          <w:color w:val="000000" w:themeColor="text1"/>
        </w:rPr>
        <w:br w:type="page"/>
      </w:r>
    </w:p>
    <w:p w14:paraId="59534E9E" w14:textId="1A52F216" w:rsidR="003D0C52" w:rsidRPr="009910E3" w:rsidRDefault="003D0C52" w:rsidP="003D0C52">
      <w:pPr>
        <w:adjustRightInd w:val="0"/>
        <w:snapToGrid w:val="0"/>
        <w:spacing w:line="360" w:lineRule="auto"/>
        <w:jc w:val="both"/>
        <w:rPr>
          <w:rFonts w:ascii="Book Antiqua" w:hAnsi="Book Antiqua"/>
          <w:b/>
          <w:color w:val="000000" w:themeColor="text1"/>
        </w:rPr>
      </w:pPr>
      <w:r w:rsidRPr="009910E3">
        <w:rPr>
          <w:rFonts w:ascii="Book Antiqua" w:hAnsi="Book Antiqua"/>
          <w:b/>
          <w:bCs/>
          <w:color w:val="000000" w:themeColor="text1"/>
        </w:rPr>
        <w:lastRenderedPageBreak/>
        <w:t xml:space="preserve">Table </w:t>
      </w:r>
      <w:r>
        <w:rPr>
          <w:rFonts w:ascii="Book Antiqua" w:eastAsiaTheme="minorEastAsia" w:hAnsi="Book Antiqua" w:hint="eastAsia"/>
          <w:b/>
          <w:bCs/>
          <w:color w:val="000000" w:themeColor="text1"/>
          <w:lang w:eastAsia="zh-CN"/>
        </w:rPr>
        <w:t xml:space="preserve">3 </w:t>
      </w:r>
      <w:r w:rsidRPr="009910E3">
        <w:rPr>
          <w:rFonts w:ascii="Book Antiqua" w:hAnsi="Book Antiqua"/>
          <w:b/>
          <w:color w:val="000000" w:themeColor="text1"/>
        </w:rPr>
        <w:t>Summary of society guidelines for adequate liver biopsy</w:t>
      </w:r>
    </w:p>
    <w:tbl>
      <w:tblPr>
        <w:tblStyle w:val="GridTable6Colorful1"/>
        <w:tblW w:w="5583" w:type="pct"/>
        <w:tblInd w:w="-541"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00"/>
        <w:gridCol w:w="1621"/>
        <w:gridCol w:w="1704"/>
        <w:gridCol w:w="1668"/>
      </w:tblGrid>
      <w:tr w:rsidR="003D0C52" w:rsidRPr="005462A5" w14:paraId="751E81E8" w14:textId="77777777" w:rsidTr="001F39BA">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2665" w:type="pct"/>
            <w:tcBorders>
              <w:top w:val="single" w:sz="4" w:space="0" w:color="666666" w:themeColor="text1" w:themeTint="99"/>
              <w:bottom w:val="single" w:sz="4" w:space="0" w:color="666666" w:themeColor="text1" w:themeTint="99"/>
            </w:tcBorders>
            <w:shd w:val="clear" w:color="auto" w:fill="auto"/>
            <w:noWrap/>
            <w:hideMark/>
          </w:tcPr>
          <w:p w14:paraId="6BFBF13E" w14:textId="77777777" w:rsidR="003D0C52" w:rsidRPr="005462A5" w:rsidRDefault="003D0C52" w:rsidP="001F39BA">
            <w:pPr>
              <w:adjustRightInd w:val="0"/>
              <w:snapToGrid w:val="0"/>
              <w:spacing w:line="360" w:lineRule="auto"/>
              <w:jc w:val="both"/>
              <w:rPr>
                <w:rFonts w:ascii="Book Antiqua" w:hAnsi="Book Antiqua"/>
              </w:rPr>
            </w:pPr>
            <w:r w:rsidRPr="005462A5">
              <w:rPr>
                <w:rFonts w:ascii="Book Antiqua" w:hAnsi="Book Antiqua"/>
              </w:rPr>
              <w:t>Medical society</w:t>
            </w:r>
          </w:p>
        </w:tc>
        <w:tc>
          <w:tcPr>
            <w:tcW w:w="758" w:type="pct"/>
            <w:tcBorders>
              <w:top w:val="single" w:sz="4" w:space="0" w:color="666666" w:themeColor="text1" w:themeTint="99"/>
              <w:bottom w:val="single" w:sz="4" w:space="0" w:color="666666" w:themeColor="text1" w:themeTint="99"/>
            </w:tcBorders>
            <w:shd w:val="clear" w:color="auto" w:fill="auto"/>
            <w:noWrap/>
            <w:hideMark/>
          </w:tcPr>
          <w:p w14:paraId="3B62BC4D" w14:textId="77777777" w:rsidR="003D0C52" w:rsidRPr="005462A5" w:rsidRDefault="003D0C52" w:rsidP="001F39BA">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5462A5">
              <w:rPr>
                <w:rFonts w:ascii="Book Antiqua" w:hAnsi="Book Antiqua"/>
              </w:rPr>
              <w:t>Total specimen</w:t>
            </w:r>
            <w:r>
              <w:rPr>
                <w:rFonts w:ascii="Book Antiqua" w:eastAsiaTheme="minorEastAsia" w:hAnsi="Book Antiqua"/>
                <w:lang w:eastAsia="zh-CN"/>
              </w:rPr>
              <w:t xml:space="preserve"> </w:t>
            </w:r>
            <w:r w:rsidRPr="005462A5">
              <w:rPr>
                <w:rFonts w:ascii="Book Antiqua" w:hAnsi="Book Antiqua"/>
              </w:rPr>
              <w:t xml:space="preserve">length </w:t>
            </w:r>
          </w:p>
        </w:tc>
        <w:tc>
          <w:tcPr>
            <w:tcW w:w="797" w:type="pct"/>
            <w:tcBorders>
              <w:top w:val="single" w:sz="4" w:space="0" w:color="666666" w:themeColor="text1" w:themeTint="99"/>
              <w:bottom w:val="single" w:sz="4" w:space="0" w:color="666666" w:themeColor="text1" w:themeTint="99"/>
            </w:tcBorders>
            <w:shd w:val="clear" w:color="auto" w:fill="auto"/>
            <w:noWrap/>
            <w:hideMark/>
          </w:tcPr>
          <w:p w14:paraId="55DEBBA6" w14:textId="77777777" w:rsidR="003D0C52" w:rsidRPr="005462A5" w:rsidRDefault="003D0C52" w:rsidP="001F39BA">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5462A5">
              <w:rPr>
                <w:rFonts w:ascii="Book Antiqua" w:hAnsi="Book Antiqua"/>
              </w:rPr>
              <w:t>Complete portal</w:t>
            </w:r>
            <w:r>
              <w:rPr>
                <w:rFonts w:ascii="Book Antiqua" w:eastAsiaTheme="minorEastAsia" w:hAnsi="Book Antiqua"/>
                <w:lang w:eastAsia="zh-CN"/>
              </w:rPr>
              <w:t xml:space="preserve"> </w:t>
            </w:r>
            <w:r w:rsidRPr="005462A5">
              <w:rPr>
                <w:rFonts w:ascii="Book Antiqua" w:hAnsi="Book Antiqua"/>
              </w:rPr>
              <w:t xml:space="preserve">triads </w:t>
            </w:r>
          </w:p>
        </w:tc>
        <w:tc>
          <w:tcPr>
            <w:tcW w:w="780" w:type="pct"/>
            <w:tcBorders>
              <w:top w:val="single" w:sz="4" w:space="0" w:color="666666" w:themeColor="text1" w:themeTint="99"/>
              <w:bottom w:val="single" w:sz="4" w:space="0" w:color="666666" w:themeColor="text1" w:themeTint="99"/>
            </w:tcBorders>
            <w:shd w:val="clear" w:color="auto" w:fill="auto"/>
            <w:noWrap/>
            <w:hideMark/>
          </w:tcPr>
          <w:p w14:paraId="5CD1BBCD" w14:textId="77777777" w:rsidR="003D0C52" w:rsidRPr="005462A5" w:rsidRDefault="003D0C52" w:rsidP="001F39BA">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5462A5">
              <w:rPr>
                <w:rFonts w:ascii="Book Antiqua" w:hAnsi="Book Antiqua"/>
              </w:rPr>
              <w:t>Needle</w:t>
            </w:r>
            <w:r w:rsidRPr="005462A5">
              <w:rPr>
                <w:rFonts w:ascii="Book Antiqua" w:hAnsi="Book Antiqua"/>
                <w:b w:val="0"/>
                <w:bCs w:val="0"/>
              </w:rPr>
              <w:t xml:space="preserve"> </w:t>
            </w:r>
            <w:r w:rsidRPr="009910E3">
              <w:rPr>
                <w:rFonts w:ascii="Book Antiqua" w:hAnsi="Book Antiqua"/>
                <w:bCs w:val="0"/>
              </w:rPr>
              <w:t>size</w:t>
            </w:r>
          </w:p>
        </w:tc>
      </w:tr>
      <w:tr w:rsidR="003D0C52" w:rsidRPr="005462A5" w14:paraId="29228352" w14:textId="77777777" w:rsidTr="001F39BA">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2665" w:type="pct"/>
            <w:tcBorders>
              <w:top w:val="single" w:sz="4" w:space="0" w:color="666666" w:themeColor="text1" w:themeTint="99"/>
            </w:tcBorders>
            <w:shd w:val="clear" w:color="auto" w:fill="auto"/>
            <w:noWrap/>
            <w:hideMark/>
          </w:tcPr>
          <w:p w14:paraId="2E6AAAB3" w14:textId="77777777" w:rsidR="003D0C52" w:rsidRPr="005462A5" w:rsidRDefault="003D0C52" w:rsidP="001F39BA">
            <w:pPr>
              <w:adjustRightInd w:val="0"/>
              <w:snapToGrid w:val="0"/>
              <w:spacing w:line="360" w:lineRule="auto"/>
              <w:jc w:val="both"/>
              <w:rPr>
                <w:rFonts w:ascii="Book Antiqua" w:hAnsi="Book Antiqua"/>
              </w:rPr>
            </w:pPr>
            <w:r w:rsidRPr="005462A5">
              <w:rPr>
                <w:rFonts w:ascii="Book Antiqua" w:hAnsi="Book Antiqua"/>
              </w:rPr>
              <w:t xml:space="preserve">American Association for the Study of Liver Diseases </w:t>
            </w:r>
          </w:p>
        </w:tc>
        <w:tc>
          <w:tcPr>
            <w:tcW w:w="758" w:type="pct"/>
            <w:tcBorders>
              <w:top w:val="single" w:sz="4" w:space="0" w:color="666666" w:themeColor="text1" w:themeTint="99"/>
            </w:tcBorders>
            <w:shd w:val="clear" w:color="auto" w:fill="auto"/>
            <w:noWrap/>
            <w:hideMark/>
          </w:tcPr>
          <w:p w14:paraId="4D2373D0" w14:textId="77777777" w:rsidR="003D0C52" w:rsidRPr="005462A5" w:rsidRDefault="003D0C52" w:rsidP="001F39BA">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5462A5">
              <w:rPr>
                <w:rFonts w:ascii="Book Antiqua" w:hAnsi="Book Antiqua"/>
              </w:rPr>
              <w:t>2-3 cm</w:t>
            </w:r>
          </w:p>
        </w:tc>
        <w:tc>
          <w:tcPr>
            <w:tcW w:w="797" w:type="pct"/>
            <w:tcBorders>
              <w:top w:val="single" w:sz="4" w:space="0" w:color="666666" w:themeColor="text1" w:themeTint="99"/>
            </w:tcBorders>
            <w:shd w:val="clear" w:color="auto" w:fill="auto"/>
            <w:noWrap/>
            <w:hideMark/>
          </w:tcPr>
          <w:p w14:paraId="641EC3C8" w14:textId="05A0BFED" w:rsidR="003D0C52" w:rsidRPr="005462A5" w:rsidRDefault="003D0C52" w:rsidP="001F39BA">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5462A5">
              <w:rPr>
                <w:rFonts w:ascii="Book Antiqua" w:hAnsi="Book Antiqua"/>
              </w:rPr>
              <w:t>≥</w:t>
            </w:r>
            <w:r>
              <w:rPr>
                <w:rFonts w:ascii="Book Antiqua" w:eastAsiaTheme="minorEastAsia" w:hAnsi="Book Antiqua" w:hint="eastAsia"/>
                <w:lang w:eastAsia="zh-CN"/>
              </w:rPr>
              <w:t xml:space="preserve"> </w:t>
            </w:r>
            <w:r w:rsidRPr="005462A5">
              <w:rPr>
                <w:rFonts w:ascii="Book Antiqua" w:hAnsi="Book Antiqua"/>
              </w:rPr>
              <w:t>11</w:t>
            </w:r>
          </w:p>
        </w:tc>
        <w:tc>
          <w:tcPr>
            <w:tcW w:w="780" w:type="pct"/>
            <w:tcBorders>
              <w:top w:val="single" w:sz="4" w:space="0" w:color="666666" w:themeColor="text1" w:themeTint="99"/>
            </w:tcBorders>
            <w:shd w:val="clear" w:color="auto" w:fill="auto"/>
            <w:noWrap/>
            <w:hideMark/>
          </w:tcPr>
          <w:p w14:paraId="0B49CBF7" w14:textId="77777777" w:rsidR="003D0C52" w:rsidRPr="005462A5" w:rsidRDefault="003D0C52" w:rsidP="001F39BA">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5462A5">
              <w:rPr>
                <w:rFonts w:ascii="Book Antiqua" w:hAnsi="Book Antiqua"/>
              </w:rPr>
              <w:t>16G</w:t>
            </w:r>
          </w:p>
        </w:tc>
      </w:tr>
      <w:tr w:rsidR="003D0C52" w:rsidRPr="005462A5" w14:paraId="0C000CB4" w14:textId="77777777" w:rsidTr="001F39BA">
        <w:trPr>
          <w:trHeight w:val="314"/>
        </w:trPr>
        <w:tc>
          <w:tcPr>
            <w:cnfStyle w:val="001000000000" w:firstRow="0" w:lastRow="0" w:firstColumn="1" w:lastColumn="0" w:oddVBand="0" w:evenVBand="0" w:oddHBand="0" w:evenHBand="0" w:firstRowFirstColumn="0" w:firstRowLastColumn="0" w:lastRowFirstColumn="0" w:lastRowLastColumn="0"/>
            <w:tcW w:w="2665" w:type="pct"/>
            <w:shd w:val="clear" w:color="auto" w:fill="auto"/>
            <w:noWrap/>
            <w:hideMark/>
          </w:tcPr>
          <w:p w14:paraId="2C14AA4C" w14:textId="77777777" w:rsidR="003D0C52" w:rsidRPr="005462A5" w:rsidRDefault="003D0C52" w:rsidP="001F39BA">
            <w:pPr>
              <w:adjustRightInd w:val="0"/>
              <w:snapToGrid w:val="0"/>
              <w:spacing w:line="360" w:lineRule="auto"/>
              <w:jc w:val="both"/>
              <w:rPr>
                <w:rFonts w:ascii="Book Antiqua" w:hAnsi="Book Antiqua"/>
              </w:rPr>
            </w:pPr>
            <w:r w:rsidRPr="005462A5">
              <w:rPr>
                <w:rFonts w:ascii="Book Antiqua" w:hAnsi="Book Antiqua"/>
              </w:rPr>
              <w:t xml:space="preserve">European Association for the Study of the Liver </w:t>
            </w:r>
          </w:p>
        </w:tc>
        <w:tc>
          <w:tcPr>
            <w:tcW w:w="758" w:type="pct"/>
            <w:shd w:val="clear" w:color="auto" w:fill="auto"/>
            <w:noWrap/>
            <w:hideMark/>
          </w:tcPr>
          <w:p w14:paraId="2FD5E05B" w14:textId="77777777" w:rsidR="003D0C52" w:rsidRPr="005462A5" w:rsidRDefault="003D0C52" w:rsidP="001F39BA">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5462A5">
              <w:rPr>
                <w:rFonts w:ascii="Book Antiqua" w:hAnsi="Book Antiqua"/>
              </w:rPr>
              <w:t>15</w:t>
            </w:r>
            <w:r>
              <w:rPr>
                <w:rFonts w:ascii="Book Antiqua" w:eastAsiaTheme="minorEastAsia" w:hAnsi="Book Antiqua" w:hint="eastAsia"/>
                <w:lang w:eastAsia="zh-CN"/>
              </w:rPr>
              <w:t xml:space="preserve"> </w:t>
            </w:r>
            <w:r w:rsidRPr="005462A5">
              <w:rPr>
                <w:rFonts w:ascii="Book Antiqua" w:hAnsi="Book Antiqua"/>
              </w:rPr>
              <w:t>mm</w:t>
            </w:r>
          </w:p>
        </w:tc>
        <w:tc>
          <w:tcPr>
            <w:tcW w:w="797" w:type="pct"/>
            <w:shd w:val="clear" w:color="auto" w:fill="auto"/>
            <w:noWrap/>
            <w:hideMark/>
          </w:tcPr>
          <w:p w14:paraId="3B0CC61F" w14:textId="3B775D2E" w:rsidR="003D0C52" w:rsidRPr="003D0C52" w:rsidRDefault="003D0C52" w:rsidP="001F39BA">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eastAsia="zh-CN"/>
              </w:rPr>
            </w:pPr>
            <w:r>
              <w:rPr>
                <w:rFonts w:ascii="Book Antiqua" w:hAnsi="Book Antiqua"/>
              </w:rPr>
              <w:t>-</w:t>
            </w:r>
          </w:p>
        </w:tc>
        <w:tc>
          <w:tcPr>
            <w:tcW w:w="780" w:type="pct"/>
            <w:shd w:val="clear" w:color="auto" w:fill="auto"/>
            <w:noWrap/>
            <w:hideMark/>
          </w:tcPr>
          <w:p w14:paraId="74195C8A" w14:textId="130B5317" w:rsidR="003D0C52" w:rsidRPr="003D0C52" w:rsidRDefault="003D0C52" w:rsidP="001F39BA">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eastAsia="zh-CN"/>
              </w:rPr>
            </w:pPr>
            <w:r>
              <w:rPr>
                <w:rFonts w:ascii="Book Antiqua" w:hAnsi="Book Antiqua"/>
              </w:rPr>
              <w:t>-</w:t>
            </w:r>
          </w:p>
        </w:tc>
      </w:tr>
      <w:tr w:rsidR="003D0C52" w:rsidRPr="005462A5" w14:paraId="572CC504" w14:textId="77777777" w:rsidTr="001F39BA">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2665" w:type="pct"/>
            <w:shd w:val="clear" w:color="auto" w:fill="auto"/>
            <w:noWrap/>
            <w:hideMark/>
          </w:tcPr>
          <w:p w14:paraId="78F3FE86" w14:textId="77777777" w:rsidR="003D0C52" w:rsidRPr="005462A5" w:rsidRDefault="003D0C52" w:rsidP="001F39BA">
            <w:pPr>
              <w:adjustRightInd w:val="0"/>
              <w:snapToGrid w:val="0"/>
              <w:spacing w:line="360" w:lineRule="auto"/>
              <w:jc w:val="both"/>
              <w:rPr>
                <w:rFonts w:ascii="Book Antiqua" w:hAnsi="Book Antiqua"/>
              </w:rPr>
            </w:pPr>
            <w:r w:rsidRPr="005462A5">
              <w:rPr>
                <w:rFonts w:ascii="Book Antiqua" w:hAnsi="Book Antiqua"/>
              </w:rPr>
              <w:t xml:space="preserve">Asian Pacific Association for the Study of the Liver  </w:t>
            </w:r>
          </w:p>
        </w:tc>
        <w:tc>
          <w:tcPr>
            <w:tcW w:w="758" w:type="pct"/>
            <w:shd w:val="clear" w:color="auto" w:fill="auto"/>
            <w:noWrap/>
            <w:hideMark/>
          </w:tcPr>
          <w:p w14:paraId="4378502B" w14:textId="77777777" w:rsidR="003D0C52" w:rsidRPr="005462A5" w:rsidRDefault="003D0C52" w:rsidP="001F39BA">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5462A5">
              <w:rPr>
                <w:rFonts w:ascii="Book Antiqua" w:hAnsi="Book Antiqua"/>
              </w:rPr>
              <w:t>15</w:t>
            </w:r>
            <w:r>
              <w:rPr>
                <w:rFonts w:ascii="Book Antiqua" w:eastAsiaTheme="minorEastAsia" w:hAnsi="Book Antiqua" w:hint="eastAsia"/>
                <w:lang w:eastAsia="zh-CN"/>
              </w:rPr>
              <w:t xml:space="preserve"> </w:t>
            </w:r>
            <w:r w:rsidRPr="005462A5">
              <w:rPr>
                <w:rFonts w:ascii="Book Antiqua" w:hAnsi="Book Antiqua"/>
              </w:rPr>
              <w:t>mm</w:t>
            </w:r>
          </w:p>
        </w:tc>
        <w:tc>
          <w:tcPr>
            <w:tcW w:w="797" w:type="pct"/>
            <w:shd w:val="clear" w:color="auto" w:fill="auto"/>
            <w:noWrap/>
            <w:hideMark/>
          </w:tcPr>
          <w:p w14:paraId="79A85444" w14:textId="728C2628" w:rsidR="003D0C52" w:rsidRPr="005462A5" w:rsidRDefault="003D0C52" w:rsidP="001F39BA">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5462A5">
              <w:rPr>
                <w:rFonts w:ascii="Book Antiqua" w:hAnsi="Book Antiqua"/>
              </w:rPr>
              <w:t>≥</w:t>
            </w:r>
            <w:r>
              <w:rPr>
                <w:rFonts w:ascii="Book Antiqua" w:eastAsiaTheme="minorEastAsia" w:hAnsi="Book Antiqua" w:hint="eastAsia"/>
                <w:lang w:eastAsia="zh-CN"/>
              </w:rPr>
              <w:t xml:space="preserve"> </w:t>
            </w:r>
            <w:r w:rsidRPr="005462A5">
              <w:rPr>
                <w:rFonts w:ascii="Book Antiqua" w:hAnsi="Book Antiqua"/>
              </w:rPr>
              <w:t>10</w:t>
            </w:r>
          </w:p>
        </w:tc>
        <w:tc>
          <w:tcPr>
            <w:tcW w:w="780" w:type="pct"/>
            <w:shd w:val="clear" w:color="auto" w:fill="auto"/>
            <w:noWrap/>
            <w:hideMark/>
          </w:tcPr>
          <w:p w14:paraId="49B59BF4" w14:textId="77777777" w:rsidR="003D0C52" w:rsidRPr="005462A5" w:rsidRDefault="003D0C52" w:rsidP="001F39BA">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5462A5">
              <w:rPr>
                <w:rFonts w:ascii="Book Antiqua" w:hAnsi="Book Antiqua"/>
              </w:rPr>
              <w:t>16G</w:t>
            </w:r>
          </w:p>
        </w:tc>
      </w:tr>
    </w:tbl>
    <w:p w14:paraId="3F24B980" w14:textId="77777777" w:rsidR="00767747" w:rsidRPr="005462A5" w:rsidRDefault="00767747" w:rsidP="003D0C52">
      <w:pPr>
        <w:pStyle w:val="a3"/>
        <w:adjustRightInd w:val="0"/>
        <w:snapToGrid w:val="0"/>
        <w:spacing w:before="0" w:beforeAutospacing="0" w:after="0" w:afterAutospacing="0" w:line="360" w:lineRule="auto"/>
        <w:jc w:val="both"/>
        <w:rPr>
          <w:rFonts w:ascii="Book Antiqua" w:hAnsi="Book Antiqua"/>
          <w:color w:val="000000" w:themeColor="text1"/>
        </w:rPr>
      </w:pPr>
    </w:p>
    <w:sectPr w:rsidR="00767747" w:rsidRPr="005462A5" w:rsidSect="009B6BB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B9F4F5" w14:textId="77777777" w:rsidR="00951324" w:rsidRDefault="00951324" w:rsidP="007B4E09">
      <w:r>
        <w:separator/>
      </w:r>
    </w:p>
  </w:endnote>
  <w:endnote w:type="continuationSeparator" w:id="0">
    <w:p w14:paraId="385FE367" w14:textId="77777777" w:rsidR="00951324" w:rsidRDefault="00951324" w:rsidP="007B4E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ordia New">
    <w:panose1 w:val="020B0304020202020204"/>
    <w:charset w:val="00"/>
    <w:family w:val="swiss"/>
    <w:pitch w:val="variable"/>
    <w:sig w:usb0="81000003" w:usb1="00000000" w:usb2="00000000" w:usb3="00000000" w:csb0="00010001" w:csb1="00000000"/>
  </w:font>
  <w:font w:name="微软雅黑">
    <w:panose1 w:val="020B0503020204020204"/>
    <w:charset w:val="86"/>
    <w:family w:val="swiss"/>
    <w:pitch w:val="variable"/>
    <w:sig w:usb0="80000287" w:usb1="280F3C52"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Angsana New">
    <w:panose1 w:val="02020603050405020304"/>
    <w:charset w:val="00"/>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F72218" w14:textId="77777777" w:rsidR="00951324" w:rsidRDefault="00951324" w:rsidP="007B4E09">
      <w:r>
        <w:separator/>
      </w:r>
    </w:p>
  </w:footnote>
  <w:footnote w:type="continuationSeparator" w:id="0">
    <w:p w14:paraId="2083728E" w14:textId="77777777" w:rsidR="00951324" w:rsidRDefault="00951324" w:rsidP="007B4E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7408F"/>
    <w:multiLevelType w:val="hybridMultilevel"/>
    <w:tmpl w:val="F33A9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7242F1"/>
    <w:multiLevelType w:val="multilevel"/>
    <w:tmpl w:val="D3D634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B0A1E8F"/>
    <w:multiLevelType w:val="hybridMultilevel"/>
    <w:tmpl w:val="1660A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C77CF2"/>
    <w:multiLevelType w:val="multilevel"/>
    <w:tmpl w:val="6D1C3A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76F0F50"/>
    <w:multiLevelType w:val="hybridMultilevel"/>
    <w:tmpl w:val="60228E78"/>
    <w:lvl w:ilvl="0" w:tplc="BA32A9E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BFB6601"/>
    <w:multiLevelType w:val="hybridMultilevel"/>
    <w:tmpl w:val="7B642446"/>
    <w:lvl w:ilvl="0" w:tplc="880A626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D8514B7"/>
    <w:multiLevelType w:val="hybridMultilevel"/>
    <w:tmpl w:val="04242614"/>
    <w:lvl w:ilvl="0" w:tplc="F6A4ABBE">
      <w:numFmt w:val="bullet"/>
      <w:lvlText w:val="-"/>
      <w:lvlJc w:val="left"/>
      <w:pPr>
        <w:ind w:left="720" w:hanging="360"/>
      </w:pPr>
      <w:rPr>
        <w:rFonts w:ascii="Book Antiqua" w:eastAsia="Times New Roman"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F235496"/>
    <w:multiLevelType w:val="multilevel"/>
    <w:tmpl w:val="9DA699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4B87DA0"/>
    <w:multiLevelType w:val="hybridMultilevel"/>
    <w:tmpl w:val="7B642446"/>
    <w:lvl w:ilvl="0" w:tplc="880A626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7"/>
  </w:num>
  <w:num w:numId="3">
    <w:abstractNumId w:val="0"/>
  </w:num>
  <w:num w:numId="4">
    <w:abstractNumId w:val="6"/>
  </w:num>
  <w:num w:numId="5">
    <w:abstractNumId w:val="4"/>
  </w:num>
  <w:num w:numId="6">
    <w:abstractNumId w:val="3"/>
  </w:num>
  <w:num w:numId="7">
    <w:abstractNumId w:val="1"/>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 EUS&lt;/Style&gt;&lt;LeftDelim&gt;{&lt;/LeftDelim&gt;&lt;RightDelim&gt;}&lt;/RightDelim&gt;&lt;FontName&gt;Book Antiqu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0p5ppp0td2xawrewd0appxddzt0ddzrfz525&quot;&gt;My EndNote Library Copy&lt;record-ids&gt;&lt;item&gt;1&lt;/item&gt;&lt;item&gt;2&lt;/item&gt;&lt;item&gt;4&lt;/item&gt;&lt;item&gt;5&lt;/item&gt;&lt;item&gt;6&lt;/item&gt;&lt;item&gt;7&lt;/item&gt;&lt;item&gt;9&lt;/item&gt;&lt;item&gt;10&lt;/item&gt;&lt;item&gt;14&lt;/item&gt;&lt;item&gt;15&lt;/item&gt;&lt;item&gt;20&lt;/item&gt;&lt;item&gt;23&lt;/item&gt;&lt;item&gt;27&lt;/item&gt;&lt;item&gt;33&lt;/item&gt;&lt;item&gt;34&lt;/item&gt;&lt;item&gt;35&lt;/item&gt;&lt;item&gt;42&lt;/item&gt;&lt;item&gt;44&lt;/item&gt;&lt;item&gt;47&lt;/item&gt;&lt;item&gt;48&lt;/item&gt;&lt;item&gt;51&lt;/item&gt;&lt;item&gt;54&lt;/item&gt;&lt;item&gt;58&lt;/item&gt;&lt;item&gt;59&lt;/item&gt;&lt;item&gt;61&lt;/item&gt;&lt;item&gt;62&lt;/item&gt;&lt;item&gt;63&lt;/item&gt;&lt;item&gt;64&lt;/item&gt;&lt;item&gt;65&lt;/item&gt;&lt;item&gt;67&lt;/item&gt;&lt;item&gt;70&lt;/item&gt;&lt;item&gt;71&lt;/item&gt;&lt;item&gt;73&lt;/item&gt;&lt;item&gt;74&lt;/item&gt;&lt;item&gt;75&lt;/item&gt;&lt;item&gt;77&lt;/item&gt;&lt;item&gt;79&lt;/item&gt;&lt;item&gt;81&lt;/item&gt;&lt;item&gt;88&lt;/item&gt;&lt;item&gt;89&lt;/item&gt;&lt;item&gt;90&lt;/item&gt;&lt;item&gt;91&lt;/item&gt;&lt;item&gt;94&lt;/item&gt;&lt;item&gt;95&lt;/item&gt;&lt;item&gt;97&lt;/item&gt;&lt;item&gt;98&lt;/item&gt;&lt;item&gt;99&lt;/item&gt;&lt;item&gt;108&lt;/item&gt;&lt;item&gt;109&lt;/item&gt;&lt;item&gt;111&lt;/item&gt;&lt;item&gt;112&lt;/item&gt;&lt;item&gt;114&lt;/item&gt;&lt;item&gt;116&lt;/item&gt;&lt;item&gt;117&lt;/item&gt;&lt;item&gt;118&lt;/item&gt;&lt;item&gt;119&lt;/item&gt;&lt;item&gt;147&lt;/item&gt;&lt;item&gt;148&lt;/item&gt;&lt;item&gt;149&lt;/item&gt;&lt;item&gt;150&lt;/item&gt;&lt;item&gt;151&lt;/item&gt;&lt;item&gt;152&lt;/item&gt;&lt;item&gt;153&lt;/item&gt;&lt;item&gt;154&lt;/item&gt;&lt;item&gt;155&lt;/item&gt;&lt;item&gt;196&lt;/item&gt;&lt;item&gt;198&lt;/item&gt;&lt;/record-ids&gt;&lt;/item&gt;&lt;/Libraries&gt;"/>
  </w:docVars>
  <w:rsids>
    <w:rsidRoot w:val="00FE3FF8"/>
    <w:rsid w:val="000018FD"/>
    <w:rsid w:val="00001EC9"/>
    <w:rsid w:val="00002840"/>
    <w:rsid w:val="0000369F"/>
    <w:rsid w:val="00003E4C"/>
    <w:rsid w:val="000049DE"/>
    <w:rsid w:val="00004A43"/>
    <w:rsid w:val="000069E2"/>
    <w:rsid w:val="00007AB0"/>
    <w:rsid w:val="00011394"/>
    <w:rsid w:val="00013892"/>
    <w:rsid w:val="0001653A"/>
    <w:rsid w:val="00016C96"/>
    <w:rsid w:val="00031E8F"/>
    <w:rsid w:val="00032AC5"/>
    <w:rsid w:val="00032DE2"/>
    <w:rsid w:val="000331C5"/>
    <w:rsid w:val="00034426"/>
    <w:rsid w:val="00036AEE"/>
    <w:rsid w:val="00040397"/>
    <w:rsid w:val="00040C54"/>
    <w:rsid w:val="00041264"/>
    <w:rsid w:val="00052B5B"/>
    <w:rsid w:val="00053133"/>
    <w:rsid w:val="00055A79"/>
    <w:rsid w:val="00055EFF"/>
    <w:rsid w:val="00057633"/>
    <w:rsid w:val="00057F4B"/>
    <w:rsid w:val="000607BB"/>
    <w:rsid w:val="0006095C"/>
    <w:rsid w:val="000627C1"/>
    <w:rsid w:val="0006398F"/>
    <w:rsid w:val="00064CD0"/>
    <w:rsid w:val="00065CD4"/>
    <w:rsid w:val="00066AB5"/>
    <w:rsid w:val="0006784C"/>
    <w:rsid w:val="0007222F"/>
    <w:rsid w:val="00073385"/>
    <w:rsid w:val="00073629"/>
    <w:rsid w:val="000750C6"/>
    <w:rsid w:val="00075831"/>
    <w:rsid w:val="00076753"/>
    <w:rsid w:val="00080057"/>
    <w:rsid w:val="00084DDC"/>
    <w:rsid w:val="00086FB1"/>
    <w:rsid w:val="0009277C"/>
    <w:rsid w:val="0009463B"/>
    <w:rsid w:val="00094897"/>
    <w:rsid w:val="000B3C12"/>
    <w:rsid w:val="000B3E78"/>
    <w:rsid w:val="000B4B45"/>
    <w:rsid w:val="000C2D9F"/>
    <w:rsid w:val="000C6F18"/>
    <w:rsid w:val="000D024F"/>
    <w:rsid w:val="000D0CAE"/>
    <w:rsid w:val="000D61A9"/>
    <w:rsid w:val="000E372E"/>
    <w:rsid w:val="000E6580"/>
    <w:rsid w:val="000E7E76"/>
    <w:rsid w:val="000F33B2"/>
    <w:rsid w:val="000F4290"/>
    <w:rsid w:val="000F4DA6"/>
    <w:rsid w:val="000F58FA"/>
    <w:rsid w:val="000F61E0"/>
    <w:rsid w:val="000F656F"/>
    <w:rsid w:val="00102402"/>
    <w:rsid w:val="00105459"/>
    <w:rsid w:val="001059C9"/>
    <w:rsid w:val="00107FAD"/>
    <w:rsid w:val="0011389A"/>
    <w:rsid w:val="00113E01"/>
    <w:rsid w:val="00120315"/>
    <w:rsid w:val="00120B75"/>
    <w:rsid w:val="00123B92"/>
    <w:rsid w:val="00124A74"/>
    <w:rsid w:val="0012693D"/>
    <w:rsid w:val="001317F5"/>
    <w:rsid w:val="00133E5B"/>
    <w:rsid w:val="001436C9"/>
    <w:rsid w:val="00143CCF"/>
    <w:rsid w:val="001446DF"/>
    <w:rsid w:val="001461C4"/>
    <w:rsid w:val="00146EFE"/>
    <w:rsid w:val="001472E3"/>
    <w:rsid w:val="00152FE2"/>
    <w:rsid w:val="0015313F"/>
    <w:rsid w:val="001537BD"/>
    <w:rsid w:val="00154FBB"/>
    <w:rsid w:val="00162B76"/>
    <w:rsid w:val="00163E28"/>
    <w:rsid w:val="0016644C"/>
    <w:rsid w:val="001702AF"/>
    <w:rsid w:val="00171E48"/>
    <w:rsid w:val="00172251"/>
    <w:rsid w:val="0017397D"/>
    <w:rsid w:val="001740DC"/>
    <w:rsid w:val="00175F4B"/>
    <w:rsid w:val="001844D1"/>
    <w:rsid w:val="0019060D"/>
    <w:rsid w:val="00196385"/>
    <w:rsid w:val="00197609"/>
    <w:rsid w:val="001A29EF"/>
    <w:rsid w:val="001A69F0"/>
    <w:rsid w:val="001B69A8"/>
    <w:rsid w:val="001B7ADE"/>
    <w:rsid w:val="001C4B3B"/>
    <w:rsid w:val="001C6DBB"/>
    <w:rsid w:val="001D68EB"/>
    <w:rsid w:val="001F13EE"/>
    <w:rsid w:val="001F1ED5"/>
    <w:rsid w:val="001F788B"/>
    <w:rsid w:val="002000F3"/>
    <w:rsid w:val="0020183B"/>
    <w:rsid w:val="0020731E"/>
    <w:rsid w:val="00212752"/>
    <w:rsid w:val="002228E8"/>
    <w:rsid w:val="0022579F"/>
    <w:rsid w:val="00231C10"/>
    <w:rsid w:val="002323CD"/>
    <w:rsid w:val="0023283F"/>
    <w:rsid w:val="0023327D"/>
    <w:rsid w:val="00234E2A"/>
    <w:rsid w:val="00240F22"/>
    <w:rsid w:val="00244BD5"/>
    <w:rsid w:val="00252E50"/>
    <w:rsid w:val="00253714"/>
    <w:rsid w:val="00253F62"/>
    <w:rsid w:val="00256003"/>
    <w:rsid w:val="002562BB"/>
    <w:rsid w:val="0025740C"/>
    <w:rsid w:val="00261A61"/>
    <w:rsid w:val="002659A5"/>
    <w:rsid w:val="00270443"/>
    <w:rsid w:val="002719DC"/>
    <w:rsid w:val="002722FA"/>
    <w:rsid w:val="00272365"/>
    <w:rsid w:val="00272420"/>
    <w:rsid w:val="002735C3"/>
    <w:rsid w:val="00273906"/>
    <w:rsid w:val="002758ED"/>
    <w:rsid w:val="002819DE"/>
    <w:rsid w:val="00282BEB"/>
    <w:rsid w:val="00282D0F"/>
    <w:rsid w:val="002917E4"/>
    <w:rsid w:val="00296A93"/>
    <w:rsid w:val="002A05CC"/>
    <w:rsid w:val="002A341B"/>
    <w:rsid w:val="002A48F7"/>
    <w:rsid w:val="002A6743"/>
    <w:rsid w:val="002B071B"/>
    <w:rsid w:val="002B1827"/>
    <w:rsid w:val="002B1C1C"/>
    <w:rsid w:val="002B45F8"/>
    <w:rsid w:val="002B59E7"/>
    <w:rsid w:val="002C1DC1"/>
    <w:rsid w:val="002C51E9"/>
    <w:rsid w:val="002C56A4"/>
    <w:rsid w:val="002C70A5"/>
    <w:rsid w:val="002D183E"/>
    <w:rsid w:val="002E0E05"/>
    <w:rsid w:val="002E1194"/>
    <w:rsid w:val="002E1D55"/>
    <w:rsid w:val="002E395C"/>
    <w:rsid w:val="002F201B"/>
    <w:rsid w:val="002F7C29"/>
    <w:rsid w:val="00300F72"/>
    <w:rsid w:val="00302F7A"/>
    <w:rsid w:val="0030368A"/>
    <w:rsid w:val="0030375D"/>
    <w:rsid w:val="00307F6D"/>
    <w:rsid w:val="003115C6"/>
    <w:rsid w:val="0031302B"/>
    <w:rsid w:val="00320C08"/>
    <w:rsid w:val="0032422E"/>
    <w:rsid w:val="00325318"/>
    <w:rsid w:val="0032684B"/>
    <w:rsid w:val="00327C85"/>
    <w:rsid w:val="00335154"/>
    <w:rsid w:val="00336D21"/>
    <w:rsid w:val="00341FAA"/>
    <w:rsid w:val="00342739"/>
    <w:rsid w:val="00342762"/>
    <w:rsid w:val="0034630B"/>
    <w:rsid w:val="00351803"/>
    <w:rsid w:val="00354112"/>
    <w:rsid w:val="00357F42"/>
    <w:rsid w:val="003604E5"/>
    <w:rsid w:val="00363861"/>
    <w:rsid w:val="0036429E"/>
    <w:rsid w:val="00365D83"/>
    <w:rsid w:val="00370836"/>
    <w:rsid w:val="00371B25"/>
    <w:rsid w:val="00371C2E"/>
    <w:rsid w:val="00375342"/>
    <w:rsid w:val="003816FB"/>
    <w:rsid w:val="00385DA0"/>
    <w:rsid w:val="003873C7"/>
    <w:rsid w:val="00387672"/>
    <w:rsid w:val="0039509F"/>
    <w:rsid w:val="003950ED"/>
    <w:rsid w:val="003A23CF"/>
    <w:rsid w:val="003A3C80"/>
    <w:rsid w:val="003A70E5"/>
    <w:rsid w:val="003B1AE9"/>
    <w:rsid w:val="003B309D"/>
    <w:rsid w:val="003B455C"/>
    <w:rsid w:val="003C1982"/>
    <w:rsid w:val="003C2F29"/>
    <w:rsid w:val="003C3D2B"/>
    <w:rsid w:val="003C6A04"/>
    <w:rsid w:val="003D0298"/>
    <w:rsid w:val="003D0C52"/>
    <w:rsid w:val="003D1FEC"/>
    <w:rsid w:val="003D3286"/>
    <w:rsid w:val="003D50E4"/>
    <w:rsid w:val="003D76FF"/>
    <w:rsid w:val="003D7B83"/>
    <w:rsid w:val="003D7CD7"/>
    <w:rsid w:val="003E0226"/>
    <w:rsid w:val="003E2766"/>
    <w:rsid w:val="003E365C"/>
    <w:rsid w:val="003E6932"/>
    <w:rsid w:val="003E7FA8"/>
    <w:rsid w:val="003F2789"/>
    <w:rsid w:val="003F2B44"/>
    <w:rsid w:val="00404CF5"/>
    <w:rsid w:val="00406196"/>
    <w:rsid w:val="00406271"/>
    <w:rsid w:val="00406CD0"/>
    <w:rsid w:val="0041204C"/>
    <w:rsid w:val="00412CE1"/>
    <w:rsid w:val="0041425C"/>
    <w:rsid w:val="00416957"/>
    <w:rsid w:val="004208AF"/>
    <w:rsid w:val="00422562"/>
    <w:rsid w:val="00424F18"/>
    <w:rsid w:val="0043485F"/>
    <w:rsid w:val="004436BD"/>
    <w:rsid w:val="00443A97"/>
    <w:rsid w:val="0044647E"/>
    <w:rsid w:val="00450D15"/>
    <w:rsid w:val="004522B3"/>
    <w:rsid w:val="004533B3"/>
    <w:rsid w:val="004537D0"/>
    <w:rsid w:val="00454CB5"/>
    <w:rsid w:val="00455E3F"/>
    <w:rsid w:val="00456875"/>
    <w:rsid w:val="00463AB2"/>
    <w:rsid w:val="00465B93"/>
    <w:rsid w:val="00467222"/>
    <w:rsid w:val="00467CBD"/>
    <w:rsid w:val="00471E5A"/>
    <w:rsid w:val="0047454B"/>
    <w:rsid w:val="00475372"/>
    <w:rsid w:val="00477885"/>
    <w:rsid w:val="00480EA6"/>
    <w:rsid w:val="00481715"/>
    <w:rsid w:val="00481F3C"/>
    <w:rsid w:val="00486BE6"/>
    <w:rsid w:val="00486E0F"/>
    <w:rsid w:val="004924D0"/>
    <w:rsid w:val="0049301B"/>
    <w:rsid w:val="0049446B"/>
    <w:rsid w:val="004970F3"/>
    <w:rsid w:val="00497BA5"/>
    <w:rsid w:val="004A0675"/>
    <w:rsid w:val="004A2980"/>
    <w:rsid w:val="004B154C"/>
    <w:rsid w:val="004C11A7"/>
    <w:rsid w:val="004C13AF"/>
    <w:rsid w:val="004C4406"/>
    <w:rsid w:val="004C55BD"/>
    <w:rsid w:val="004E0790"/>
    <w:rsid w:val="004E08FE"/>
    <w:rsid w:val="004E2936"/>
    <w:rsid w:val="004F253D"/>
    <w:rsid w:val="004F337D"/>
    <w:rsid w:val="004F7A21"/>
    <w:rsid w:val="00502E99"/>
    <w:rsid w:val="00503EBA"/>
    <w:rsid w:val="005121D8"/>
    <w:rsid w:val="00513564"/>
    <w:rsid w:val="00522049"/>
    <w:rsid w:val="00522C1C"/>
    <w:rsid w:val="00523A0E"/>
    <w:rsid w:val="00525C9B"/>
    <w:rsid w:val="00532ECA"/>
    <w:rsid w:val="00535EDB"/>
    <w:rsid w:val="005370D8"/>
    <w:rsid w:val="005409D8"/>
    <w:rsid w:val="0054164B"/>
    <w:rsid w:val="00542383"/>
    <w:rsid w:val="00544FD3"/>
    <w:rsid w:val="005462A5"/>
    <w:rsid w:val="00546321"/>
    <w:rsid w:val="005519FA"/>
    <w:rsid w:val="00551E50"/>
    <w:rsid w:val="00554050"/>
    <w:rsid w:val="005563FD"/>
    <w:rsid w:val="00557ADA"/>
    <w:rsid w:val="00560716"/>
    <w:rsid w:val="00562B70"/>
    <w:rsid w:val="005631E6"/>
    <w:rsid w:val="005657ED"/>
    <w:rsid w:val="0056633D"/>
    <w:rsid w:val="00566746"/>
    <w:rsid w:val="00571092"/>
    <w:rsid w:val="00574CD3"/>
    <w:rsid w:val="00576157"/>
    <w:rsid w:val="00577D17"/>
    <w:rsid w:val="005827C6"/>
    <w:rsid w:val="00591E43"/>
    <w:rsid w:val="0059492B"/>
    <w:rsid w:val="005961D9"/>
    <w:rsid w:val="00596452"/>
    <w:rsid w:val="00597667"/>
    <w:rsid w:val="00597E08"/>
    <w:rsid w:val="005A07C9"/>
    <w:rsid w:val="005A1FF8"/>
    <w:rsid w:val="005A2B41"/>
    <w:rsid w:val="005A3B82"/>
    <w:rsid w:val="005A712C"/>
    <w:rsid w:val="005B0609"/>
    <w:rsid w:val="005B1236"/>
    <w:rsid w:val="005B29B6"/>
    <w:rsid w:val="005B3702"/>
    <w:rsid w:val="005B5638"/>
    <w:rsid w:val="005B67E4"/>
    <w:rsid w:val="005B6BBE"/>
    <w:rsid w:val="005B7979"/>
    <w:rsid w:val="005C25BE"/>
    <w:rsid w:val="005C7C28"/>
    <w:rsid w:val="005D052D"/>
    <w:rsid w:val="005D2BED"/>
    <w:rsid w:val="005D6804"/>
    <w:rsid w:val="005E0137"/>
    <w:rsid w:val="005E11FD"/>
    <w:rsid w:val="005E16F9"/>
    <w:rsid w:val="005E271C"/>
    <w:rsid w:val="005E511C"/>
    <w:rsid w:val="005E5210"/>
    <w:rsid w:val="005E5DF6"/>
    <w:rsid w:val="005F2A52"/>
    <w:rsid w:val="005F2FC1"/>
    <w:rsid w:val="005F32E8"/>
    <w:rsid w:val="005F36D0"/>
    <w:rsid w:val="005F386F"/>
    <w:rsid w:val="005F6DD9"/>
    <w:rsid w:val="005F6FAE"/>
    <w:rsid w:val="005F77CB"/>
    <w:rsid w:val="0060310D"/>
    <w:rsid w:val="00604523"/>
    <w:rsid w:val="006115C6"/>
    <w:rsid w:val="006173A8"/>
    <w:rsid w:val="006276B1"/>
    <w:rsid w:val="00630303"/>
    <w:rsid w:val="00633335"/>
    <w:rsid w:val="0063779E"/>
    <w:rsid w:val="00640389"/>
    <w:rsid w:val="006407A7"/>
    <w:rsid w:val="006453D8"/>
    <w:rsid w:val="00647471"/>
    <w:rsid w:val="00650D93"/>
    <w:rsid w:val="00651E40"/>
    <w:rsid w:val="0065356A"/>
    <w:rsid w:val="0065480A"/>
    <w:rsid w:val="0065563F"/>
    <w:rsid w:val="006558F4"/>
    <w:rsid w:val="006568C7"/>
    <w:rsid w:val="00664D3E"/>
    <w:rsid w:val="0066590C"/>
    <w:rsid w:val="006665D2"/>
    <w:rsid w:val="0066701F"/>
    <w:rsid w:val="00667357"/>
    <w:rsid w:val="006700B4"/>
    <w:rsid w:val="006711E4"/>
    <w:rsid w:val="00672325"/>
    <w:rsid w:val="00672632"/>
    <w:rsid w:val="00681105"/>
    <w:rsid w:val="00682209"/>
    <w:rsid w:val="0068573F"/>
    <w:rsid w:val="00686826"/>
    <w:rsid w:val="00693F87"/>
    <w:rsid w:val="006A10B4"/>
    <w:rsid w:val="006A18AF"/>
    <w:rsid w:val="006A1EF2"/>
    <w:rsid w:val="006A2DAB"/>
    <w:rsid w:val="006A3298"/>
    <w:rsid w:val="006A3594"/>
    <w:rsid w:val="006A3F30"/>
    <w:rsid w:val="006A42E2"/>
    <w:rsid w:val="006A5161"/>
    <w:rsid w:val="006B198D"/>
    <w:rsid w:val="006B33D6"/>
    <w:rsid w:val="006B34E6"/>
    <w:rsid w:val="006B36AB"/>
    <w:rsid w:val="006B72C0"/>
    <w:rsid w:val="006B74AB"/>
    <w:rsid w:val="006B75C3"/>
    <w:rsid w:val="006B7D54"/>
    <w:rsid w:val="006C22B1"/>
    <w:rsid w:val="006C24C8"/>
    <w:rsid w:val="006C24EE"/>
    <w:rsid w:val="006C519B"/>
    <w:rsid w:val="006D1D31"/>
    <w:rsid w:val="006D48BF"/>
    <w:rsid w:val="006D504C"/>
    <w:rsid w:val="006E1976"/>
    <w:rsid w:val="006E2451"/>
    <w:rsid w:val="006E3742"/>
    <w:rsid w:val="006E4A7E"/>
    <w:rsid w:val="006F108D"/>
    <w:rsid w:val="006F5907"/>
    <w:rsid w:val="006F6107"/>
    <w:rsid w:val="00700EDA"/>
    <w:rsid w:val="007045EE"/>
    <w:rsid w:val="007062B4"/>
    <w:rsid w:val="00710DC9"/>
    <w:rsid w:val="007112CF"/>
    <w:rsid w:val="0071346F"/>
    <w:rsid w:val="00714E48"/>
    <w:rsid w:val="007216D5"/>
    <w:rsid w:val="00724A95"/>
    <w:rsid w:val="0072563F"/>
    <w:rsid w:val="007258C8"/>
    <w:rsid w:val="00730C50"/>
    <w:rsid w:val="00731B64"/>
    <w:rsid w:val="00735441"/>
    <w:rsid w:val="007357F3"/>
    <w:rsid w:val="00736D92"/>
    <w:rsid w:val="00737374"/>
    <w:rsid w:val="007376DF"/>
    <w:rsid w:val="007449A7"/>
    <w:rsid w:val="00744D7A"/>
    <w:rsid w:val="00746883"/>
    <w:rsid w:val="00747348"/>
    <w:rsid w:val="00747904"/>
    <w:rsid w:val="007542B3"/>
    <w:rsid w:val="007555CB"/>
    <w:rsid w:val="00755FAF"/>
    <w:rsid w:val="00756309"/>
    <w:rsid w:val="0075655F"/>
    <w:rsid w:val="00761AE9"/>
    <w:rsid w:val="007624FD"/>
    <w:rsid w:val="0076345D"/>
    <w:rsid w:val="007641B1"/>
    <w:rsid w:val="00767747"/>
    <w:rsid w:val="00770244"/>
    <w:rsid w:val="007765B0"/>
    <w:rsid w:val="0077703D"/>
    <w:rsid w:val="0077776A"/>
    <w:rsid w:val="00780C82"/>
    <w:rsid w:val="0078344C"/>
    <w:rsid w:val="0078519E"/>
    <w:rsid w:val="00786238"/>
    <w:rsid w:val="0078714E"/>
    <w:rsid w:val="00793B03"/>
    <w:rsid w:val="00794B38"/>
    <w:rsid w:val="007957C1"/>
    <w:rsid w:val="00796822"/>
    <w:rsid w:val="007A01E6"/>
    <w:rsid w:val="007A0EB0"/>
    <w:rsid w:val="007A16A3"/>
    <w:rsid w:val="007A5B20"/>
    <w:rsid w:val="007A61B1"/>
    <w:rsid w:val="007B2811"/>
    <w:rsid w:val="007B2F36"/>
    <w:rsid w:val="007B4E09"/>
    <w:rsid w:val="007C2DC7"/>
    <w:rsid w:val="007C71B8"/>
    <w:rsid w:val="007D1813"/>
    <w:rsid w:val="007D3519"/>
    <w:rsid w:val="007D4CBD"/>
    <w:rsid w:val="007F22E1"/>
    <w:rsid w:val="007F2FF8"/>
    <w:rsid w:val="008004F9"/>
    <w:rsid w:val="008031A0"/>
    <w:rsid w:val="008036B7"/>
    <w:rsid w:val="00804145"/>
    <w:rsid w:val="0080646A"/>
    <w:rsid w:val="00814DFC"/>
    <w:rsid w:val="008163B1"/>
    <w:rsid w:val="00820D3E"/>
    <w:rsid w:val="008214D6"/>
    <w:rsid w:val="0082289F"/>
    <w:rsid w:val="008228DD"/>
    <w:rsid w:val="00822EC5"/>
    <w:rsid w:val="00823B21"/>
    <w:rsid w:val="008254A8"/>
    <w:rsid w:val="0082645D"/>
    <w:rsid w:val="0082718E"/>
    <w:rsid w:val="00831635"/>
    <w:rsid w:val="00842D87"/>
    <w:rsid w:val="00845F98"/>
    <w:rsid w:val="00850278"/>
    <w:rsid w:val="00850C30"/>
    <w:rsid w:val="00851B31"/>
    <w:rsid w:val="00860BF5"/>
    <w:rsid w:val="00861360"/>
    <w:rsid w:val="008627E7"/>
    <w:rsid w:val="00862CC0"/>
    <w:rsid w:val="00864045"/>
    <w:rsid w:val="00867C28"/>
    <w:rsid w:val="008727B7"/>
    <w:rsid w:val="00873CAA"/>
    <w:rsid w:val="008776BC"/>
    <w:rsid w:val="008827E5"/>
    <w:rsid w:val="008848AD"/>
    <w:rsid w:val="00885980"/>
    <w:rsid w:val="00885C21"/>
    <w:rsid w:val="00891214"/>
    <w:rsid w:val="008924BF"/>
    <w:rsid w:val="00893C7D"/>
    <w:rsid w:val="00894430"/>
    <w:rsid w:val="0089479D"/>
    <w:rsid w:val="008963C5"/>
    <w:rsid w:val="008A0BD2"/>
    <w:rsid w:val="008A1FB6"/>
    <w:rsid w:val="008A3679"/>
    <w:rsid w:val="008A4FDF"/>
    <w:rsid w:val="008A5DD3"/>
    <w:rsid w:val="008B24CD"/>
    <w:rsid w:val="008B4636"/>
    <w:rsid w:val="008B60A9"/>
    <w:rsid w:val="008B6ABB"/>
    <w:rsid w:val="008B7177"/>
    <w:rsid w:val="008C0027"/>
    <w:rsid w:val="008C1AF3"/>
    <w:rsid w:val="008D544A"/>
    <w:rsid w:val="008E2BBD"/>
    <w:rsid w:val="008E45D6"/>
    <w:rsid w:val="008E4FAC"/>
    <w:rsid w:val="008E5155"/>
    <w:rsid w:val="008F5C19"/>
    <w:rsid w:val="008F639F"/>
    <w:rsid w:val="008F771C"/>
    <w:rsid w:val="00911CDC"/>
    <w:rsid w:val="0092144D"/>
    <w:rsid w:val="00921D79"/>
    <w:rsid w:val="00931F71"/>
    <w:rsid w:val="00933A6C"/>
    <w:rsid w:val="00936FE8"/>
    <w:rsid w:val="00941627"/>
    <w:rsid w:val="0094183F"/>
    <w:rsid w:val="009429D9"/>
    <w:rsid w:val="00943B68"/>
    <w:rsid w:val="0094641B"/>
    <w:rsid w:val="00950720"/>
    <w:rsid w:val="00951324"/>
    <w:rsid w:val="0095206A"/>
    <w:rsid w:val="00953E7B"/>
    <w:rsid w:val="009562DF"/>
    <w:rsid w:val="00956A77"/>
    <w:rsid w:val="0095752A"/>
    <w:rsid w:val="0096314A"/>
    <w:rsid w:val="0096381C"/>
    <w:rsid w:val="00963908"/>
    <w:rsid w:val="00964541"/>
    <w:rsid w:val="009654F7"/>
    <w:rsid w:val="00965611"/>
    <w:rsid w:val="00965EBB"/>
    <w:rsid w:val="009665C9"/>
    <w:rsid w:val="00966905"/>
    <w:rsid w:val="00973305"/>
    <w:rsid w:val="00973CAA"/>
    <w:rsid w:val="0098011A"/>
    <w:rsid w:val="00981B60"/>
    <w:rsid w:val="00986AF3"/>
    <w:rsid w:val="009910E3"/>
    <w:rsid w:val="00997757"/>
    <w:rsid w:val="009A23D0"/>
    <w:rsid w:val="009A312E"/>
    <w:rsid w:val="009B1AA3"/>
    <w:rsid w:val="009B3285"/>
    <w:rsid w:val="009B428D"/>
    <w:rsid w:val="009B4CE6"/>
    <w:rsid w:val="009B5D91"/>
    <w:rsid w:val="009B6BBF"/>
    <w:rsid w:val="009C0B1E"/>
    <w:rsid w:val="009C2AC9"/>
    <w:rsid w:val="009C4C26"/>
    <w:rsid w:val="009C62A3"/>
    <w:rsid w:val="009D03F0"/>
    <w:rsid w:val="009D5E6D"/>
    <w:rsid w:val="009E1A9E"/>
    <w:rsid w:val="009E6A2E"/>
    <w:rsid w:val="009F2910"/>
    <w:rsid w:val="009F574A"/>
    <w:rsid w:val="00A017E0"/>
    <w:rsid w:val="00A01801"/>
    <w:rsid w:val="00A06A6F"/>
    <w:rsid w:val="00A06BC2"/>
    <w:rsid w:val="00A1055C"/>
    <w:rsid w:val="00A10C17"/>
    <w:rsid w:val="00A11A6C"/>
    <w:rsid w:val="00A170BD"/>
    <w:rsid w:val="00A200E1"/>
    <w:rsid w:val="00A24D14"/>
    <w:rsid w:val="00A24F38"/>
    <w:rsid w:val="00A25866"/>
    <w:rsid w:val="00A276A6"/>
    <w:rsid w:val="00A27E6A"/>
    <w:rsid w:val="00A305DF"/>
    <w:rsid w:val="00A30EFC"/>
    <w:rsid w:val="00A3441A"/>
    <w:rsid w:val="00A3501F"/>
    <w:rsid w:val="00A407CD"/>
    <w:rsid w:val="00A42719"/>
    <w:rsid w:val="00A45438"/>
    <w:rsid w:val="00A50266"/>
    <w:rsid w:val="00A508D3"/>
    <w:rsid w:val="00A5350F"/>
    <w:rsid w:val="00A53A46"/>
    <w:rsid w:val="00A549FF"/>
    <w:rsid w:val="00A6009D"/>
    <w:rsid w:val="00A60708"/>
    <w:rsid w:val="00A655E9"/>
    <w:rsid w:val="00A6627F"/>
    <w:rsid w:val="00A678B2"/>
    <w:rsid w:val="00A67BAA"/>
    <w:rsid w:val="00A72789"/>
    <w:rsid w:val="00A73ECE"/>
    <w:rsid w:val="00A76877"/>
    <w:rsid w:val="00A76DEA"/>
    <w:rsid w:val="00A8059E"/>
    <w:rsid w:val="00A90225"/>
    <w:rsid w:val="00A94EB3"/>
    <w:rsid w:val="00A96AFD"/>
    <w:rsid w:val="00A97B91"/>
    <w:rsid w:val="00A97C28"/>
    <w:rsid w:val="00AA1BA7"/>
    <w:rsid w:val="00AA2A34"/>
    <w:rsid w:val="00AA2CD5"/>
    <w:rsid w:val="00AA5D4D"/>
    <w:rsid w:val="00AB2110"/>
    <w:rsid w:val="00AB28FA"/>
    <w:rsid w:val="00AB4EFC"/>
    <w:rsid w:val="00AB5351"/>
    <w:rsid w:val="00AC4E20"/>
    <w:rsid w:val="00AC68DD"/>
    <w:rsid w:val="00AC77DE"/>
    <w:rsid w:val="00AD364F"/>
    <w:rsid w:val="00AD65CC"/>
    <w:rsid w:val="00AD6AB2"/>
    <w:rsid w:val="00AE136D"/>
    <w:rsid w:val="00AE20A0"/>
    <w:rsid w:val="00AE2680"/>
    <w:rsid w:val="00AE4E0B"/>
    <w:rsid w:val="00AE5049"/>
    <w:rsid w:val="00AE5E98"/>
    <w:rsid w:val="00AE63CB"/>
    <w:rsid w:val="00AE7626"/>
    <w:rsid w:val="00AF4146"/>
    <w:rsid w:val="00AF4231"/>
    <w:rsid w:val="00AF4D88"/>
    <w:rsid w:val="00B030D3"/>
    <w:rsid w:val="00B03774"/>
    <w:rsid w:val="00B03D80"/>
    <w:rsid w:val="00B045D1"/>
    <w:rsid w:val="00B046F2"/>
    <w:rsid w:val="00B05C19"/>
    <w:rsid w:val="00B06F9D"/>
    <w:rsid w:val="00B1048E"/>
    <w:rsid w:val="00B10FD8"/>
    <w:rsid w:val="00B13DEE"/>
    <w:rsid w:val="00B211B9"/>
    <w:rsid w:val="00B21896"/>
    <w:rsid w:val="00B2586F"/>
    <w:rsid w:val="00B26A47"/>
    <w:rsid w:val="00B26E26"/>
    <w:rsid w:val="00B2737A"/>
    <w:rsid w:val="00B27693"/>
    <w:rsid w:val="00B334CE"/>
    <w:rsid w:val="00B402FB"/>
    <w:rsid w:val="00B42E68"/>
    <w:rsid w:val="00B44A47"/>
    <w:rsid w:val="00B45D24"/>
    <w:rsid w:val="00B47643"/>
    <w:rsid w:val="00B507E0"/>
    <w:rsid w:val="00B526BD"/>
    <w:rsid w:val="00B545B9"/>
    <w:rsid w:val="00B62838"/>
    <w:rsid w:val="00B65059"/>
    <w:rsid w:val="00B67515"/>
    <w:rsid w:val="00B675AC"/>
    <w:rsid w:val="00B73208"/>
    <w:rsid w:val="00B74640"/>
    <w:rsid w:val="00B74783"/>
    <w:rsid w:val="00B75C8B"/>
    <w:rsid w:val="00B7670C"/>
    <w:rsid w:val="00B76BEC"/>
    <w:rsid w:val="00B80D9B"/>
    <w:rsid w:val="00B825E2"/>
    <w:rsid w:val="00B827CC"/>
    <w:rsid w:val="00B857D5"/>
    <w:rsid w:val="00B858FB"/>
    <w:rsid w:val="00B86BF4"/>
    <w:rsid w:val="00B90A27"/>
    <w:rsid w:val="00B92C86"/>
    <w:rsid w:val="00B963E2"/>
    <w:rsid w:val="00BA3068"/>
    <w:rsid w:val="00BA3D16"/>
    <w:rsid w:val="00BA409A"/>
    <w:rsid w:val="00BA47F8"/>
    <w:rsid w:val="00BA73A2"/>
    <w:rsid w:val="00BB3654"/>
    <w:rsid w:val="00BB5439"/>
    <w:rsid w:val="00BB5DAC"/>
    <w:rsid w:val="00BB7879"/>
    <w:rsid w:val="00BB7E8C"/>
    <w:rsid w:val="00BC4BDB"/>
    <w:rsid w:val="00BD287D"/>
    <w:rsid w:val="00BD2AED"/>
    <w:rsid w:val="00BD2FC1"/>
    <w:rsid w:val="00BD383A"/>
    <w:rsid w:val="00BD3923"/>
    <w:rsid w:val="00BE002E"/>
    <w:rsid w:val="00BE2821"/>
    <w:rsid w:val="00BF34D4"/>
    <w:rsid w:val="00BF396D"/>
    <w:rsid w:val="00BF5409"/>
    <w:rsid w:val="00BF612F"/>
    <w:rsid w:val="00BF6339"/>
    <w:rsid w:val="00BF6E91"/>
    <w:rsid w:val="00C05EF7"/>
    <w:rsid w:val="00C12257"/>
    <w:rsid w:val="00C12EBB"/>
    <w:rsid w:val="00C14A2F"/>
    <w:rsid w:val="00C1731A"/>
    <w:rsid w:val="00C17D44"/>
    <w:rsid w:val="00C2288D"/>
    <w:rsid w:val="00C23116"/>
    <w:rsid w:val="00C2480E"/>
    <w:rsid w:val="00C25EA3"/>
    <w:rsid w:val="00C26041"/>
    <w:rsid w:val="00C27BBE"/>
    <w:rsid w:val="00C303D3"/>
    <w:rsid w:val="00C306E3"/>
    <w:rsid w:val="00C401F4"/>
    <w:rsid w:val="00C44EDB"/>
    <w:rsid w:val="00C54B2E"/>
    <w:rsid w:val="00C55E0B"/>
    <w:rsid w:val="00C56551"/>
    <w:rsid w:val="00C57E0B"/>
    <w:rsid w:val="00C57F24"/>
    <w:rsid w:val="00C668FB"/>
    <w:rsid w:val="00C71267"/>
    <w:rsid w:val="00C74F40"/>
    <w:rsid w:val="00C81D03"/>
    <w:rsid w:val="00C82B85"/>
    <w:rsid w:val="00C8356F"/>
    <w:rsid w:val="00C85E58"/>
    <w:rsid w:val="00C90349"/>
    <w:rsid w:val="00C9075B"/>
    <w:rsid w:val="00CA2BF2"/>
    <w:rsid w:val="00CA2CE1"/>
    <w:rsid w:val="00CA5DA1"/>
    <w:rsid w:val="00CB3F4F"/>
    <w:rsid w:val="00CB42B1"/>
    <w:rsid w:val="00CB52F2"/>
    <w:rsid w:val="00CB5E5F"/>
    <w:rsid w:val="00CC08E9"/>
    <w:rsid w:val="00CC1FDD"/>
    <w:rsid w:val="00CC25FD"/>
    <w:rsid w:val="00CC3698"/>
    <w:rsid w:val="00CC6B4A"/>
    <w:rsid w:val="00CD0549"/>
    <w:rsid w:val="00CD13DA"/>
    <w:rsid w:val="00CD32AC"/>
    <w:rsid w:val="00CD3314"/>
    <w:rsid w:val="00CD6D85"/>
    <w:rsid w:val="00CE0AF6"/>
    <w:rsid w:val="00CE1CCB"/>
    <w:rsid w:val="00CE3036"/>
    <w:rsid w:val="00CE4168"/>
    <w:rsid w:val="00CE43AE"/>
    <w:rsid w:val="00CE4523"/>
    <w:rsid w:val="00CF467E"/>
    <w:rsid w:val="00CF55AA"/>
    <w:rsid w:val="00D001AA"/>
    <w:rsid w:val="00D00305"/>
    <w:rsid w:val="00D01257"/>
    <w:rsid w:val="00D01AC5"/>
    <w:rsid w:val="00D028C0"/>
    <w:rsid w:val="00D0522F"/>
    <w:rsid w:val="00D064CD"/>
    <w:rsid w:val="00D158DE"/>
    <w:rsid w:val="00D2202C"/>
    <w:rsid w:val="00D2252D"/>
    <w:rsid w:val="00D23D65"/>
    <w:rsid w:val="00D27C61"/>
    <w:rsid w:val="00D327AF"/>
    <w:rsid w:val="00D34314"/>
    <w:rsid w:val="00D374E0"/>
    <w:rsid w:val="00D42CF0"/>
    <w:rsid w:val="00D46E2E"/>
    <w:rsid w:val="00D507F5"/>
    <w:rsid w:val="00D56573"/>
    <w:rsid w:val="00D56EC3"/>
    <w:rsid w:val="00D60663"/>
    <w:rsid w:val="00D62DA0"/>
    <w:rsid w:val="00D678B4"/>
    <w:rsid w:val="00D7478C"/>
    <w:rsid w:val="00D763B5"/>
    <w:rsid w:val="00D80083"/>
    <w:rsid w:val="00D873C9"/>
    <w:rsid w:val="00D90A7B"/>
    <w:rsid w:val="00D90B43"/>
    <w:rsid w:val="00D926C7"/>
    <w:rsid w:val="00D95A3E"/>
    <w:rsid w:val="00D95A7C"/>
    <w:rsid w:val="00D97AD0"/>
    <w:rsid w:val="00DA2C8D"/>
    <w:rsid w:val="00DA2E42"/>
    <w:rsid w:val="00DA3803"/>
    <w:rsid w:val="00DA481F"/>
    <w:rsid w:val="00DA5DFE"/>
    <w:rsid w:val="00DA65A8"/>
    <w:rsid w:val="00DA6632"/>
    <w:rsid w:val="00DB2861"/>
    <w:rsid w:val="00DB56CA"/>
    <w:rsid w:val="00DB7CC3"/>
    <w:rsid w:val="00DC1EC5"/>
    <w:rsid w:val="00DC3AF1"/>
    <w:rsid w:val="00DC4291"/>
    <w:rsid w:val="00DC75C9"/>
    <w:rsid w:val="00DC7663"/>
    <w:rsid w:val="00DD05E9"/>
    <w:rsid w:val="00DD4951"/>
    <w:rsid w:val="00DE179F"/>
    <w:rsid w:val="00DE5398"/>
    <w:rsid w:val="00DE598F"/>
    <w:rsid w:val="00DE6DAB"/>
    <w:rsid w:val="00DE765F"/>
    <w:rsid w:val="00DF2112"/>
    <w:rsid w:val="00DF4FBD"/>
    <w:rsid w:val="00DF5C52"/>
    <w:rsid w:val="00DF5C6F"/>
    <w:rsid w:val="00E03854"/>
    <w:rsid w:val="00E05211"/>
    <w:rsid w:val="00E07D28"/>
    <w:rsid w:val="00E112CC"/>
    <w:rsid w:val="00E150F0"/>
    <w:rsid w:val="00E1726D"/>
    <w:rsid w:val="00E207F5"/>
    <w:rsid w:val="00E25FBD"/>
    <w:rsid w:val="00E26171"/>
    <w:rsid w:val="00E26DFA"/>
    <w:rsid w:val="00E26FCC"/>
    <w:rsid w:val="00E2750F"/>
    <w:rsid w:val="00E3044B"/>
    <w:rsid w:val="00E30FD2"/>
    <w:rsid w:val="00E340B6"/>
    <w:rsid w:val="00E34E67"/>
    <w:rsid w:val="00E34EDA"/>
    <w:rsid w:val="00E35DBA"/>
    <w:rsid w:val="00E3727D"/>
    <w:rsid w:val="00E40009"/>
    <w:rsid w:val="00E43CEA"/>
    <w:rsid w:val="00E47FD2"/>
    <w:rsid w:val="00E50F58"/>
    <w:rsid w:val="00E529CE"/>
    <w:rsid w:val="00E60A8F"/>
    <w:rsid w:val="00E6532D"/>
    <w:rsid w:val="00E6532F"/>
    <w:rsid w:val="00E6787B"/>
    <w:rsid w:val="00E71834"/>
    <w:rsid w:val="00E74EB4"/>
    <w:rsid w:val="00E75F71"/>
    <w:rsid w:val="00E81967"/>
    <w:rsid w:val="00E835A0"/>
    <w:rsid w:val="00E84CF2"/>
    <w:rsid w:val="00E9318B"/>
    <w:rsid w:val="00E97A89"/>
    <w:rsid w:val="00EA0324"/>
    <w:rsid w:val="00EA3228"/>
    <w:rsid w:val="00EA4603"/>
    <w:rsid w:val="00EA5DAB"/>
    <w:rsid w:val="00EA606F"/>
    <w:rsid w:val="00EA7B6F"/>
    <w:rsid w:val="00EB2377"/>
    <w:rsid w:val="00EB45F4"/>
    <w:rsid w:val="00EB49E7"/>
    <w:rsid w:val="00EB507A"/>
    <w:rsid w:val="00EB5B9F"/>
    <w:rsid w:val="00EB6CD9"/>
    <w:rsid w:val="00EC4B81"/>
    <w:rsid w:val="00ED2295"/>
    <w:rsid w:val="00ED38DA"/>
    <w:rsid w:val="00EE487D"/>
    <w:rsid w:val="00EE5094"/>
    <w:rsid w:val="00EE61A4"/>
    <w:rsid w:val="00EE662C"/>
    <w:rsid w:val="00EE7DBE"/>
    <w:rsid w:val="00EF1066"/>
    <w:rsid w:val="00EF15C5"/>
    <w:rsid w:val="00F00237"/>
    <w:rsid w:val="00F049C9"/>
    <w:rsid w:val="00F06CDD"/>
    <w:rsid w:val="00F112B8"/>
    <w:rsid w:val="00F11F40"/>
    <w:rsid w:val="00F1423A"/>
    <w:rsid w:val="00F20749"/>
    <w:rsid w:val="00F2320E"/>
    <w:rsid w:val="00F23A1E"/>
    <w:rsid w:val="00F2439E"/>
    <w:rsid w:val="00F26DA9"/>
    <w:rsid w:val="00F31FC4"/>
    <w:rsid w:val="00F339B3"/>
    <w:rsid w:val="00F33A14"/>
    <w:rsid w:val="00F36167"/>
    <w:rsid w:val="00F3704A"/>
    <w:rsid w:val="00F373BD"/>
    <w:rsid w:val="00F4047F"/>
    <w:rsid w:val="00F43532"/>
    <w:rsid w:val="00F452D4"/>
    <w:rsid w:val="00F52F6C"/>
    <w:rsid w:val="00F53A54"/>
    <w:rsid w:val="00F548EE"/>
    <w:rsid w:val="00F54D19"/>
    <w:rsid w:val="00F57168"/>
    <w:rsid w:val="00F577FB"/>
    <w:rsid w:val="00F60326"/>
    <w:rsid w:val="00F614E5"/>
    <w:rsid w:val="00F62E0A"/>
    <w:rsid w:val="00F666C7"/>
    <w:rsid w:val="00F67F1C"/>
    <w:rsid w:val="00F719A3"/>
    <w:rsid w:val="00F71FA2"/>
    <w:rsid w:val="00F72BDB"/>
    <w:rsid w:val="00F73DC3"/>
    <w:rsid w:val="00F74CD0"/>
    <w:rsid w:val="00F812C7"/>
    <w:rsid w:val="00F852EA"/>
    <w:rsid w:val="00F9041E"/>
    <w:rsid w:val="00F90CDA"/>
    <w:rsid w:val="00F90DF0"/>
    <w:rsid w:val="00F91BBC"/>
    <w:rsid w:val="00F9246C"/>
    <w:rsid w:val="00F940F8"/>
    <w:rsid w:val="00F95343"/>
    <w:rsid w:val="00F97C2B"/>
    <w:rsid w:val="00FA45B6"/>
    <w:rsid w:val="00FA6ECB"/>
    <w:rsid w:val="00FB04C7"/>
    <w:rsid w:val="00FB2BA1"/>
    <w:rsid w:val="00FB671B"/>
    <w:rsid w:val="00FC2DC1"/>
    <w:rsid w:val="00FD00BE"/>
    <w:rsid w:val="00FD054B"/>
    <w:rsid w:val="00FD527D"/>
    <w:rsid w:val="00FD595E"/>
    <w:rsid w:val="00FD737B"/>
    <w:rsid w:val="00FE3FF8"/>
    <w:rsid w:val="00FF04BA"/>
    <w:rsid w:val="00FF201D"/>
    <w:rsid w:val="00FF3B36"/>
    <w:rsid w:val="00FF5A31"/>
    <w:rsid w:val="00FF5BF4"/>
    <w:rsid w:val="00FF5CD6"/>
    <w:rsid w:val="00FF6AF4"/>
    <w:rsid w:val="00FF6D4B"/>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4FAB5F"/>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6E91"/>
    <w:rPr>
      <w:rFonts w:ascii="Times New Roman" w:eastAsia="Times New Roman" w:hAnsi="Times New Roman"/>
      <w:sz w:val="24"/>
      <w:szCs w:val="24"/>
    </w:rPr>
  </w:style>
  <w:style w:type="paragraph" w:styleId="1">
    <w:name w:val="heading 1"/>
    <w:basedOn w:val="a"/>
    <w:link w:val="1Char"/>
    <w:uiPriority w:val="9"/>
    <w:qFormat/>
    <w:rsid w:val="0075655F"/>
    <w:pPr>
      <w:spacing w:before="100" w:beforeAutospacing="1" w:after="100" w:afterAutospacing="1"/>
      <w:outlineLvl w:val="0"/>
    </w:pPr>
    <w:rPr>
      <w:b/>
      <w:bCs/>
      <w:kern w:val="36"/>
      <w:sz w:val="48"/>
      <w:szCs w:val="48"/>
    </w:rPr>
  </w:style>
  <w:style w:type="paragraph" w:styleId="2">
    <w:name w:val="heading 2"/>
    <w:basedOn w:val="a"/>
    <w:next w:val="a"/>
    <w:link w:val="2Char"/>
    <w:uiPriority w:val="9"/>
    <w:semiHidden/>
    <w:unhideWhenUsed/>
    <w:qFormat/>
    <w:rsid w:val="007D4CBD"/>
    <w:pPr>
      <w:keepNext/>
      <w:spacing w:before="240" w:after="60"/>
      <w:outlineLvl w:val="1"/>
    </w:pPr>
    <w:rPr>
      <w:rFonts w:ascii="Calibri Light" w:hAnsi="Calibri Light"/>
      <w:b/>
      <w:bCs/>
      <w:i/>
      <w:iCs/>
      <w:sz w:val="28"/>
      <w:szCs w:val="28"/>
    </w:rPr>
  </w:style>
  <w:style w:type="paragraph" w:styleId="3">
    <w:name w:val="heading 3"/>
    <w:basedOn w:val="a"/>
    <w:next w:val="a"/>
    <w:link w:val="3Char"/>
    <w:uiPriority w:val="9"/>
    <w:unhideWhenUsed/>
    <w:qFormat/>
    <w:rsid w:val="0020183B"/>
    <w:pPr>
      <w:keepNext/>
      <w:spacing w:before="240" w:after="60"/>
      <w:outlineLvl w:val="2"/>
    </w:pPr>
    <w:rPr>
      <w:rFonts w:ascii="Calibri Light" w:hAnsi="Calibri Light"/>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E3FF8"/>
    <w:pPr>
      <w:spacing w:before="100" w:beforeAutospacing="1" w:after="100" w:afterAutospacing="1"/>
    </w:pPr>
  </w:style>
  <w:style w:type="character" w:customStyle="1" w:styleId="kwd-text">
    <w:name w:val="kwd-text"/>
    <w:basedOn w:val="a0"/>
    <w:rsid w:val="00FE3FF8"/>
  </w:style>
  <w:style w:type="character" w:styleId="a4">
    <w:name w:val="Hyperlink"/>
    <w:uiPriority w:val="99"/>
    <w:unhideWhenUsed/>
    <w:rsid w:val="00FE3FF8"/>
    <w:rPr>
      <w:color w:val="0000FF"/>
      <w:u w:val="single"/>
    </w:rPr>
  </w:style>
  <w:style w:type="paragraph" w:customStyle="1" w:styleId="EndNoteBibliographyTitle">
    <w:name w:val="EndNote Bibliography Title"/>
    <w:basedOn w:val="a"/>
    <w:link w:val="EndNoteBibliographyTitleChar"/>
    <w:rsid w:val="0012693D"/>
    <w:pPr>
      <w:jc w:val="center"/>
    </w:pPr>
    <w:rPr>
      <w:rFonts w:ascii="Book Antiqua" w:hAnsi="Book Antiqua"/>
    </w:rPr>
  </w:style>
  <w:style w:type="character" w:customStyle="1" w:styleId="EndNoteBibliographyTitleChar">
    <w:name w:val="EndNote Bibliography Title Char"/>
    <w:link w:val="EndNoteBibliographyTitle"/>
    <w:rsid w:val="0012693D"/>
    <w:rPr>
      <w:rFonts w:ascii="Book Antiqua" w:eastAsia="Times New Roman" w:hAnsi="Book Antiqua"/>
      <w:sz w:val="24"/>
      <w:szCs w:val="24"/>
    </w:rPr>
  </w:style>
  <w:style w:type="paragraph" w:customStyle="1" w:styleId="EndNoteBibliography">
    <w:name w:val="EndNote Bibliography"/>
    <w:basedOn w:val="a"/>
    <w:link w:val="EndNoteBibliographyChar"/>
    <w:rsid w:val="0012693D"/>
    <w:rPr>
      <w:rFonts w:ascii="Book Antiqua" w:hAnsi="Book Antiqua"/>
    </w:rPr>
  </w:style>
  <w:style w:type="character" w:customStyle="1" w:styleId="EndNoteBibliographyChar">
    <w:name w:val="EndNote Bibliography Char"/>
    <w:link w:val="EndNoteBibliography"/>
    <w:rsid w:val="0012693D"/>
    <w:rPr>
      <w:rFonts w:ascii="Book Antiqua" w:eastAsia="Times New Roman" w:hAnsi="Book Antiqua"/>
      <w:sz w:val="24"/>
      <w:szCs w:val="24"/>
    </w:rPr>
  </w:style>
  <w:style w:type="character" w:customStyle="1" w:styleId="UnresolvedMention1">
    <w:name w:val="Unresolved Mention1"/>
    <w:uiPriority w:val="99"/>
    <w:rsid w:val="0012693D"/>
    <w:rPr>
      <w:color w:val="605E5C"/>
      <w:shd w:val="clear" w:color="auto" w:fill="E1DFDD"/>
    </w:rPr>
  </w:style>
  <w:style w:type="character" w:customStyle="1" w:styleId="highlight">
    <w:name w:val="highlight"/>
    <w:basedOn w:val="a0"/>
    <w:rsid w:val="00D873C9"/>
  </w:style>
  <w:style w:type="paragraph" w:styleId="a5">
    <w:name w:val="List Paragraph"/>
    <w:basedOn w:val="a"/>
    <w:uiPriority w:val="34"/>
    <w:qFormat/>
    <w:rsid w:val="00D873C9"/>
    <w:pPr>
      <w:ind w:left="720"/>
      <w:contextualSpacing/>
    </w:pPr>
  </w:style>
  <w:style w:type="paragraph" w:customStyle="1" w:styleId="halfrhythm">
    <w:name w:val="half_rhythm"/>
    <w:basedOn w:val="a"/>
    <w:rsid w:val="002B59E7"/>
    <w:pPr>
      <w:spacing w:before="100" w:beforeAutospacing="1" w:after="100" w:afterAutospacing="1"/>
    </w:pPr>
  </w:style>
  <w:style w:type="character" w:styleId="a6">
    <w:name w:val="FollowedHyperlink"/>
    <w:uiPriority w:val="99"/>
    <w:semiHidden/>
    <w:unhideWhenUsed/>
    <w:rsid w:val="0078714E"/>
    <w:rPr>
      <w:color w:val="954F72"/>
      <w:u w:val="single"/>
    </w:rPr>
  </w:style>
  <w:style w:type="character" w:customStyle="1" w:styleId="custom-paragraph">
    <w:name w:val="custom-paragraph"/>
    <w:basedOn w:val="a0"/>
    <w:rsid w:val="00094897"/>
  </w:style>
  <w:style w:type="character" w:customStyle="1" w:styleId="1Char">
    <w:name w:val="标题 1 Char"/>
    <w:link w:val="1"/>
    <w:uiPriority w:val="9"/>
    <w:rsid w:val="0075655F"/>
    <w:rPr>
      <w:rFonts w:ascii="Times New Roman" w:eastAsia="Times New Roman" w:hAnsi="Times New Roman" w:cs="Times New Roman"/>
      <w:b/>
      <w:bCs/>
      <w:kern w:val="36"/>
      <w:sz w:val="48"/>
      <w:szCs w:val="48"/>
    </w:rPr>
  </w:style>
  <w:style w:type="paragraph" w:customStyle="1" w:styleId="p">
    <w:name w:val="p"/>
    <w:basedOn w:val="a"/>
    <w:rsid w:val="000B4B45"/>
    <w:pPr>
      <w:spacing w:before="100" w:beforeAutospacing="1" w:after="100" w:afterAutospacing="1"/>
    </w:pPr>
  </w:style>
  <w:style w:type="paragraph" w:styleId="a7">
    <w:name w:val="Balloon Text"/>
    <w:basedOn w:val="a"/>
    <w:link w:val="Char"/>
    <w:uiPriority w:val="99"/>
    <w:semiHidden/>
    <w:unhideWhenUsed/>
    <w:rsid w:val="004C4406"/>
    <w:rPr>
      <w:sz w:val="18"/>
      <w:szCs w:val="18"/>
    </w:rPr>
  </w:style>
  <w:style w:type="character" w:customStyle="1" w:styleId="Char">
    <w:name w:val="批注框文本 Char"/>
    <w:link w:val="a7"/>
    <w:uiPriority w:val="99"/>
    <w:semiHidden/>
    <w:rsid w:val="004C4406"/>
    <w:rPr>
      <w:rFonts w:ascii="Times New Roman" w:eastAsia="Times New Roman" w:hAnsi="Times New Roman"/>
      <w:sz w:val="18"/>
      <w:szCs w:val="18"/>
    </w:rPr>
  </w:style>
  <w:style w:type="character" w:styleId="a8">
    <w:name w:val="annotation reference"/>
    <w:uiPriority w:val="99"/>
    <w:semiHidden/>
    <w:unhideWhenUsed/>
    <w:rsid w:val="004537D0"/>
    <w:rPr>
      <w:sz w:val="16"/>
      <w:szCs w:val="16"/>
    </w:rPr>
  </w:style>
  <w:style w:type="paragraph" w:styleId="a9">
    <w:name w:val="annotation text"/>
    <w:basedOn w:val="a"/>
    <w:link w:val="Char0"/>
    <w:unhideWhenUsed/>
    <w:rsid w:val="004537D0"/>
    <w:rPr>
      <w:sz w:val="20"/>
      <w:szCs w:val="20"/>
    </w:rPr>
  </w:style>
  <w:style w:type="character" w:customStyle="1" w:styleId="Char0">
    <w:name w:val="批注文字 Char"/>
    <w:link w:val="a9"/>
    <w:rsid w:val="004537D0"/>
    <w:rPr>
      <w:rFonts w:ascii="Times New Roman" w:eastAsia="Times New Roman" w:hAnsi="Times New Roman"/>
      <w:lang w:bidi="ar-SA"/>
    </w:rPr>
  </w:style>
  <w:style w:type="paragraph" w:styleId="aa">
    <w:name w:val="annotation subject"/>
    <w:basedOn w:val="a9"/>
    <w:next w:val="a9"/>
    <w:link w:val="Char1"/>
    <w:uiPriority w:val="99"/>
    <w:semiHidden/>
    <w:unhideWhenUsed/>
    <w:rsid w:val="004537D0"/>
    <w:rPr>
      <w:b/>
      <w:bCs/>
    </w:rPr>
  </w:style>
  <w:style w:type="character" w:customStyle="1" w:styleId="Char1">
    <w:name w:val="批注主题 Char"/>
    <w:link w:val="aa"/>
    <w:uiPriority w:val="99"/>
    <w:semiHidden/>
    <w:rsid w:val="004537D0"/>
    <w:rPr>
      <w:rFonts w:ascii="Times New Roman" w:eastAsia="Times New Roman" w:hAnsi="Times New Roman"/>
      <w:b/>
      <w:bCs/>
      <w:lang w:bidi="ar-SA"/>
    </w:rPr>
  </w:style>
  <w:style w:type="paragraph" w:styleId="ab">
    <w:name w:val="Revision"/>
    <w:hidden/>
    <w:uiPriority w:val="99"/>
    <w:semiHidden/>
    <w:rsid w:val="00032DE2"/>
    <w:rPr>
      <w:rFonts w:ascii="Times New Roman" w:eastAsia="Times New Roman" w:hAnsi="Times New Roman"/>
      <w:sz w:val="24"/>
      <w:szCs w:val="24"/>
    </w:rPr>
  </w:style>
  <w:style w:type="character" w:customStyle="1" w:styleId="2Char">
    <w:name w:val="标题 2 Char"/>
    <w:link w:val="2"/>
    <w:uiPriority w:val="9"/>
    <w:semiHidden/>
    <w:rsid w:val="007D4CBD"/>
    <w:rPr>
      <w:rFonts w:ascii="Calibri Light" w:eastAsia="Times New Roman" w:hAnsi="Calibri Light" w:cs="Times New Roman"/>
      <w:b/>
      <w:bCs/>
      <w:i/>
      <w:iCs/>
      <w:sz w:val="28"/>
      <w:szCs w:val="28"/>
    </w:rPr>
  </w:style>
  <w:style w:type="character" w:styleId="ac">
    <w:name w:val="Emphasis"/>
    <w:uiPriority w:val="20"/>
    <w:qFormat/>
    <w:rsid w:val="00256003"/>
    <w:rPr>
      <w:i/>
      <w:iCs/>
    </w:rPr>
  </w:style>
  <w:style w:type="character" w:customStyle="1" w:styleId="3Char">
    <w:name w:val="标题 3 Char"/>
    <w:link w:val="3"/>
    <w:uiPriority w:val="9"/>
    <w:rsid w:val="0020183B"/>
    <w:rPr>
      <w:rFonts w:ascii="Calibri Light" w:eastAsia="Times New Roman" w:hAnsi="Calibri Light" w:cs="Times New Roman"/>
      <w:b/>
      <w:bCs/>
      <w:sz w:val="26"/>
      <w:szCs w:val="26"/>
    </w:rPr>
  </w:style>
  <w:style w:type="table" w:customStyle="1" w:styleId="GridTable1Light-Accent11">
    <w:name w:val="Grid Table 1 Light - Accent 11"/>
    <w:basedOn w:val="a1"/>
    <w:uiPriority w:val="46"/>
    <w:rsid w:val="00CE1CCB"/>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2-Accent11">
    <w:name w:val="Grid Table 2 - Accent 11"/>
    <w:basedOn w:val="a1"/>
    <w:uiPriority w:val="47"/>
    <w:rsid w:val="00CE1CCB"/>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Accent51">
    <w:name w:val="Grid Table 1 Light - Accent 51"/>
    <w:basedOn w:val="a1"/>
    <w:uiPriority w:val="46"/>
    <w:rsid w:val="00CE1CCB"/>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6Colorful-Accent11">
    <w:name w:val="Grid Table 6 Colorful - Accent 11"/>
    <w:basedOn w:val="a1"/>
    <w:uiPriority w:val="51"/>
    <w:rsid w:val="00CE1CCB"/>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6Colorful-Accent11">
    <w:name w:val="List Table 6 Colorful - Accent 11"/>
    <w:basedOn w:val="a1"/>
    <w:uiPriority w:val="51"/>
    <w:rsid w:val="00682209"/>
    <w:rPr>
      <w:color w:val="2F5496"/>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5Dark1">
    <w:name w:val="List Table 5 Dark1"/>
    <w:basedOn w:val="a1"/>
    <w:uiPriority w:val="50"/>
    <w:rsid w:val="002A05CC"/>
    <w:rPr>
      <w:color w:val="FFFFFF"/>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4-Accent61">
    <w:name w:val="List Table 4 - Accent 61"/>
    <w:basedOn w:val="a1"/>
    <w:uiPriority w:val="49"/>
    <w:rsid w:val="002A05CC"/>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4-Accent51">
    <w:name w:val="List Table 4 - Accent 51"/>
    <w:basedOn w:val="a1"/>
    <w:uiPriority w:val="49"/>
    <w:rsid w:val="002A05CC"/>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1Light1">
    <w:name w:val="Grid Table 1 Light1"/>
    <w:basedOn w:val="a1"/>
    <w:uiPriority w:val="46"/>
    <w:rsid w:val="002A05CC"/>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ilfuvd">
    <w:name w:val="ilfuvd"/>
    <w:rsid w:val="006F5907"/>
  </w:style>
  <w:style w:type="character" w:customStyle="1" w:styleId="articlecategories">
    <w:name w:val="articlecategories"/>
    <w:rsid w:val="00BA3D16"/>
  </w:style>
  <w:style w:type="character" w:customStyle="1" w:styleId="s2">
    <w:name w:val="s2"/>
    <w:rsid w:val="00B75C8B"/>
  </w:style>
  <w:style w:type="character" w:customStyle="1" w:styleId="apple-converted-space">
    <w:name w:val="apple-converted-space"/>
    <w:rsid w:val="00B75C8B"/>
  </w:style>
  <w:style w:type="paragraph" w:styleId="ad">
    <w:name w:val="No Spacing"/>
    <w:uiPriority w:val="1"/>
    <w:qFormat/>
    <w:rsid w:val="009A312E"/>
    <w:rPr>
      <w:rFonts w:ascii="Times New Roman" w:eastAsia="Times New Roman" w:hAnsi="Times New Roman"/>
      <w:sz w:val="24"/>
      <w:szCs w:val="24"/>
    </w:rPr>
  </w:style>
  <w:style w:type="table" w:customStyle="1" w:styleId="GridTable6Colorful1">
    <w:name w:val="Grid Table 6 Colorful1"/>
    <w:basedOn w:val="a1"/>
    <w:uiPriority w:val="51"/>
    <w:rsid w:val="007A01E6"/>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st">
    <w:name w:val="st"/>
    <w:basedOn w:val="a0"/>
    <w:rsid w:val="00941627"/>
  </w:style>
  <w:style w:type="paragraph" w:customStyle="1" w:styleId="EndNoteCategoryHeading">
    <w:name w:val="EndNote Category Heading"/>
    <w:basedOn w:val="a"/>
    <w:link w:val="EndNoteCategoryHeadingChar"/>
    <w:rsid w:val="00DC3AF1"/>
    <w:pPr>
      <w:spacing w:before="120" w:after="120"/>
    </w:pPr>
    <w:rPr>
      <w:b/>
    </w:rPr>
  </w:style>
  <w:style w:type="character" w:customStyle="1" w:styleId="EndNoteCategoryHeadingChar">
    <w:name w:val="EndNote Category Heading Char"/>
    <w:basedOn w:val="a0"/>
    <w:link w:val="EndNoteCategoryHeading"/>
    <w:rsid w:val="00DC3AF1"/>
    <w:rPr>
      <w:rFonts w:ascii="Times New Roman" w:eastAsia="Times New Roman" w:hAnsi="Times New Roman"/>
      <w:b/>
      <w:sz w:val="24"/>
      <w:szCs w:val="24"/>
    </w:rPr>
  </w:style>
  <w:style w:type="character" w:styleId="ae">
    <w:name w:val="Strong"/>
    <w:basedOn w:val="a0"/>
    <w:uiPriority w:val="22"/>
    <w:qFormat/>
    <w:rsid w:val="00755FAF"/>
    <w:rPr>
      <w:b/>
      <w:bCs/>
    </w:rPr>
  </w:style>
  <w:style w:type="paragraph" w:styleId="af">
    <w:name w:val="header"/>
    <w:basedOn w:val="a"/>
    <w:link w:val="Char2"/>
    <w:uiPriority w:val="99"/>
    <w:unhideWhenUsed/>
    <w:rsid w:val="007B4E09"/>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f"/>
    <w:uiPriority w:val="99"/>
    <w:rsid w:val="007B4E09"/>
    <w:rPr>
      <w:rFonts w:ascii="Times New Roman" w:eastAsia="Times New Roman" w:hAnsi="Times New Roman"/>
      <w:sz w:val="18"/>
      <w:szCs w:val="18"/>
    </w:rPr>
  </w:style>
  <w:style w:type="paragraph" w:styleId="af0">
    <w:name w:val="footer"/>
    <w:basedOn w:val="a"/>
    <w:link w:val="Char3"/>
    <w:uiPriority w:val="99"/>
    <w:unhideWhenUsed/>
    <w:rsid w:val="007B4E09"/>
    <w:pPr>
      <w:tabs>
        <w:tab w:val="center" w:pos="4153"/>
        <w:tab w:val="right" w:pos="8306"/>
      </w:tabs>
      <w:snapToGrid w:val="0"/>
    </w:pPr>
    <w:rPr>
      <w:sz w:val="18"/>
      <w:szCs w:val="18"/>
    </w:rPr>
  </w:style>
  <w:style w:type="character" w:customStyle="1" w:styleId="Char3">
    <w:name w:val="页脚 Char"/>
    <w:basedOn w:val="a0"/>
    <w:link w:val="af0"/>
    <w:uiPriority w:val="99"/>
    <w:rsid w:val="007B4E09"/>
    <w:rPr>
      <w:rFonts w:ascii="Times New Roman" w:eastAsia="Times New Roman" w:hAnsi="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6E91"/>
    <w:rPr>
      <w:rFonts w:ascii="Times New Roman" w:eastAsia="Times New Roman" w:hAnsi="Times New Roman"/>
      <w:sz w:val="24"/>
      <w:szCs w:val="24"/>
    </w:rPr>
  </w:style>
  <w:style w:type="paragraph" w:styleId="1">
    <w:name w:val="heading 1"/>
    <w:basedOn w:val="a"/>
    <w:link w:val="1Char"/>
    <w:uiPriority w:val="9"/>
    <w:qFormat/>
    <w:rsid w:val="0075655F"/>
    <w:pPr>
      <w:spacing w:before="100" w:beforeAutospacing="1" w:after="100" w:afterAutospacing="1"/>
      <w:outlineLvl w:val="0"/>
    </w:pPr>
    <w:rPr>
      <w:b/>
      <w:bCs/>
      <w:kern w:val="36"/>
      <w:sz w:val="48"/>
      <w:szCs w:val="48"/>
    </w:rPr>
  </w:style>
  <w:style w:type="paragraph" w:styleId="2">
    <w:name w:val="heading 2"/>
    <w:basedOn w:val="a"/>
    <w:next w:val="a"/>
    <w:link w:val="2Char"/>
    <w:uiPriority w:val="9"/>
    <w:semiHidden/>
    <w:unhideWhenUsed/>
    <w:qFormat/>
    <w:rsid w:val="007D4CBD"/>
    <w:pPr>
      <w:keepNext/>
      <w:spacing w:before="240" w:after="60"/>
      <w:outlineLvl w:val="1"/>
    </w:pPr>
    <w:rPr>
      <w:rFonts w:ascii="Calibri Light" w:hAnsi="Calibri Light"/>
      <w:b/>
      <w:bCs/>
      <w:i/>
      <w:iCs/>
      <w:sz w:val="28"/>
      <w:szCs w:val="28"/>
    </w:rPr>
  </w:style>
  <w:style w:type="paragraph" w:styleId="3">
    <w:name w:val="heading 3"/>
    <w:basedOn w:val="a"/>
    <w:next w:val="a"/>
    <w:link w:val="3Char"/>
    <w:uiPriority w:val="9"/>
    <w:unhideWhenUsed/>
    <w:qFormat/>
    <w:rsid w:val="0020183B"/>
    <w:pPr>
      <w:keepNext/>
      <w:spacing w:before="240" w:after="60"/>
      <w:outlineLvl w:val="2"/>
    </w:pPr>
    <w:rPr>
      <w:rFonts w:ascii="Calibri Light" w:hAnsi="Calibri Light"/>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E3FF8"/>
    <w:pPr>
      <w:spacing w:before="100" w:beforeAutospacing="1" w:after="100" w:afterAutospacing="1"/>
    </w:pPr>
  </w:style>
  <w:style w:type="character" w:customStyle="1" w:styleId="kwd-text">
    <w:name w:val="kwd-text"/>
    <w:basedOn w:val="a0"/>
    <w:rsid w:val="00FE3FF8"/>
  </w:style>
  <w:style w:type="character" w:styleId="a4">
    <w:name w:val="Hyperlink"/>
    <w:uiPriority w:val="99"/>
    <w:unhideWhenUsed/>
    <w:rsid w:val="00FE3FF8"/>
    <w:rPr>
      <w:color w:val="0000FF"/>
      <w:u w:val="single"/>
    </w:rPr>
  </w:style>
  <w:style w:type="paragraph" w:customStyle="1" w:styleId="EndNoteBibliographyTitle">
    <w:name w:val="EndNote Bibliography Title"/>
    <w:basedOn w:val="a"/>
    <w:link w:val="EndNoteBibliographyTitleChar"/>
    <w:rsid w:val="0012693D"/>
    <w:pPr>
      <w:jc w:val="center"/>
    </w:pPr>
    <w:rPr>
      <w:rFonts w:ascii="Book Antiqua" w:hAnsi="Book Antiqua"/>
    </w:rPr>
  </w:style>
  <w:style w:type="character" w:customStyle="1" w:styleId="EndNoteBibliographyTitleChar">
    <w:name w:val="EndNote Bibliography Title Char"/>
    <w:link w:val="EndNoteBibliographyTitle"/>
    <w:rsid w:val="0012693D"/>
    <w:rPr>
      <w:rFonts w:ascii="Book Antiqua" w:eastAsia="Times New Roman" w:hAnsi="Book Antiqua"/>
      <w:sz w:val="24"/>
      <w:szCs w:val="24"/>
    </w:rPr>
  </w:style>
  <w:style w:type="paragraph" w:customStyle="1" w:styleId="EndNoteBibliography">
    <w:name w:val="EndNote Bibliography"/>
    <w:basedOn w:val="a"/>
    <w:link w:val="EndNoteBibliographyChar"/>
    <w:rsid w:val="0012693D"/>
    <w:rPr>
      <w:rFonts w:ascii="Book Antiqua" w:hAnsi="Book Antiqua"/>
    </w:rPr>
  </w:style>
  <w:style w:type="character" w:customStyle="1" w:styleId="EndNoteBibliographyChar">
    <w:name w:val="EndNote Bibliography Char"/>
    <w:link w:val="EndNoteBibliography"/>
    <w:rsid w:val="0012693D"/>
    <w:rPr>
      <w:rFonts w:ascii="Book Antiqua" w:eastAsia="Times New Roman" w:hAnsi="Book Antiqua"/>
      <w:sz w:val="24"/>
      <w:szCs w:val="24"/>
    </w:rPr>
  </w:style>
  <w:style w:type="character" w:customStyle="1" w:styleId="UnresolvedMention1">
    <w:name w:val="Unresolved Mention1"/>
    <w:uiPriority w:val="99"/>
    <w:rsid w:val="0012693D"/>
    <w:rPr>
      <w:color w:val="605E5C"/>
      <w:shd w:val="clear" w:color="auto" w:fill="E1DFDD"/>
    </w:rPr>
  </w:style>
  <w:style w:type="character" w:customStyle="1" w:styleId="highlight">
    <w:name w:val="highlight"/>
    <w:basedOn w:val="a0"/>
    <w:rsid w:val="00D873C9"/>
  </w:style>
  <w:style w:type="paragraph" w:styleId="a5">
    <w:name w:val="List Paragraph"/>
    <w:basedOn w:val="a"/>
    <w:uiPriority w:val="34"/>
    <w:qFormat/>
    <w:rsid w:val="00D873C9"/>
    <w:pPr>
      <w:ind w:left="720"/>
      <w:contextualSpacing/>
    </w:pPr>
  </w:style>
  <w:style w:type="paragraph" w:customStyle="1" w:styleId="halfrhythm">
    <w:name w:val="half_rhythm"/>
    <w:basedOn w:val="a"/>
    <w:rsid w:val="002B59E7"/>
    <w:pPr>
      <w:spacing w:before="100" w:beforeAutospacing="1" w:after="100" w:afterAutospacing="1"/>
    </w:pPr>
  </w:style>
  <w:style w:type="character" w:styleId="a6">
    <w:name w:val="FollowedHyperlink"/>
    <w:uiPriority w:val="99"/>
    <w:semiHidden/>
    <w:unhideWhenUsed/>
    <w:rsid w:val="0078714E"/>
    <w:rPr>
      <w:color w:val="954F72"/>
      <w:u w:val="single"/>
    </w:rPr>
  </w:style>
  <w:style w:type="character" w:customStyle="1" w:styleId="custom-paragraph">
    <w:name w:val="custom-paragraph"/>
    <w:basedOn w:val="a0"/>
    <w:rsid w:val="00094897"/>
  </w:style>
  <w:style w:type="character" w:customStyle="1" w:styleId="1Char">
    <w:name w:val="标题 1 Char"/>
    <w:link w:val="1"/>
    <w:uiPriority w:val="9"/>
    <w:rsid w:val="0075655F"/>
    <w:rPr>
      <w:rFonts w:ascii="Times New Roman" w:eastAsia="Times New Roman" w:hAnsi="Times New Roman" w:cs="Times New Roman"/>
      <w:b/>
      <w:bCs/>
      <w:kern w:val="36"/>
      <w:sz w:val="48"/>
      <w:szCs w:val="48"/>
    </w:rPr>
  </w:style>
  <w:style w:type="paragraph" w:customStyle="1" w:styleId="p">
    <w:name w:val="p"/>
    <w:basedOn w:val="a"/>
    <w:rsid w:val="000B4B45"/>
    <w:pPr>
      <w:spacing w:before="100" w:beforeAutospacing="1" w:after="100" w:afterAutospacing="1"/>
    </w:pPr>
  </w:style>
  <w:style w:type="paragraph" w:styleId="a7">
    <w:name w:val="Balloon Text"/>
    <w:basedOn w:val="a"/>
    <w:link w:val="Char"/>
    <w:uiPriority w:val="99"/>
    <w:semiHidden/>
    <w:unhideWhenUsed/>
    <w:rsid w:val="004C4406"/>
    <w:rPr>
      <w:sz w:val="18"/>
      <w:szCs w:val="18"/>
    </w:rPr>
  </w:style>
  <w:style w:type="character" w:customStyle="1" w:styleId="Char">
    <w:name w:val="批注框文本 Char"/>
    <w:link w:val="a7"/>
    <w:uiPriority w:val="99"/>
    <w:semiHidden/>
    <w:rsid w:val="004C4406"/>
    <w:rPr>
      <w:rFonts w:ascii="Times New Roman" w:eastAsia="Times New Roman" w:hAnsi="Times New Roman"/>
      <w:sz w:val="18"/>
      <w:szCs w:val="18"/>
    </w:rPr>
  </w:style>
  <w:style w:type="character" w:styleId="a8">
    <w:name w:val="annotation reference"/>
    <w:uiPriority w:val="99"/>
    <w:semiHidden/>
    <w:unhideWhenUsed/>
    <w:rsid w:val="004537D0"/>
    <w:rPr>
      <w:sz w:val="16"/>
      <w:szCs w:val="16"/>
    </w:rPr>
  </w:style>
  <w:style w:type="paragraph" w:styleId="a9">
    <w:name w:val="annotation text"/>
    <w:basedOn w:val="a"/>
    <w:link w:val="Char0"/>
    <w:unhideWhenUsed/>
    <w:rsid w:val="004537D0"/>
    <w:rPr>
      <w:sz w:val="20"/>
      <w:szCs w:val="20"/>
    </w:rPr>
  </w:style>
  <w:style w:type="character" w:customStyle="1" w:styleId="Char0">
    <w:name w:val="批注文字 Char"/>
    <w:link w:val="a9"/>
    <w:rsid w:val="004537D0"/>
    <w:rPr>
      <w:rFonts w:ascii="Times New Roman" w:eastAsia="Times New Roman" w:hAnsi="Times New Roman"/>
      <w:lang w:bidi="ar-SA"/>
    </w:rPr>
  </w:style>
  <w:style w:type="paragraph" w:styleId="aa">
    <w:name w:val="annotation subject"/>
    <w:basedOn w:val="a9"/>
    <w:next w:val="a9"/>
    <w:link w:val="Char1"/>
    <w:uiPriority w:val="99"/>
    <w:semiHidden/>
    <w:unhideWhenUsed/>
    <w:rsid w:val="004537D0"/>
    <w:rPr>
      <w:b/>
      <w:bCs/>
    </w:rPr>
  </w:style>
  <w:style w:type="character" w:customStyle="1" w:styleId="Char1">
    <w:name w:val="批注主题 Char"/>
    <w:link w:val="aa"/>
    <w:uiPriority w:val="99"/>
    <w:semiHidden/>
    <w:rsid w:val="004537D0"/>
    <w:rPr>
      <w:rFonts w:ascii="Times New Roman" w:eastAsia="Times New Roman" w:hAnsi="Times New Roman"/>
      <w:b/>
      <w:bCs/>
      <w:lang w:bidi="ar-SA"/>
    </w:rPr>
  </w:style>
  <w:style w:type="paragraph" w:styleId="ab">
    <w:name w:val="Revision"/>
    <w:hidden/>
    <w:uiPriority w:val="99"/>
    <w:semiHidden/>
    <w:rsid w:val="00032DE2"/>
    <w:rPr>
      <w:rFonts w:ascii="Times New Roman" w:eastAsia="Times New Roman" w:hAnsi="Times New Roman"/>
      <w:sz w:val="24"/>
      <w:szCs w:val="24"/>
    </w:rPr>
  </w:style>
  <w:style w:type="character" w:customStyle="1" w:styleId="2Char">
    <w:name w:val="标题 2 Char"/>
    <w:link w:val="2"/>
    <w:uiPriority w:val="9"/>
    <w:semiHidden/>
    <w:rsid w:val="007D4CBD"/>
    <w:rPr>
      <w:rFonts w:ascii="Calibri Light" w:eastAsia="Times New Roman" w:hAnsi="Calibri Light" w:cs="Times New Roman"/>
      <w:b/>
      <w:bCs/>
      <w:i/>
      <w:iCs/>
      <w:sz w:val="28"/>
      <w:szCs w:val="28"/>
    </w:rPr>
  </w:style>
  <w:style w:type="character" w:styleId="ac">
    <w:name w:val="Emphasis"/>
    <w:uiPriority w:val="20"/>
    <w:qFormat/>
    <w:rsid w:val="00256003"/>
    <w:rPr>
      <w:i/>
      <w:iCs/>
    </w:rPr>
  </w:style>
  <w:style w:type="character" w:customStyle="1" w:styleId="3Char">
    <w:name w:val="标题 3 Char"/>
    <w:link w:val="3"/>
    <w:uiPriority w:val="9"/>
    <w:rsid w:val="0020183B"/>
    <w:rPr>
      <w:rFonts w:ascii="Calibri Light" w:eastAsia="Times New Roman" w:hAnsi="Calibri Light" w:cs="Times New Roman"/>
      <w:b/>
      <w:bCs/>
      <w:sz w:val="26"/>
      <w:szCs w:val="26"/>
    </w:rPr>
  </w:style>
  <w:style w:type="table" w:customStyle="1" w:styleId="GridTable1Light-Accent11">
    <w:name w:val="Grid Table 1 Light - Accent 11"/>
    <w:basedOn w:val="a1"/>
    <w:uiPriority w:val="46"/>
    <w:rsid w:val="00CE1CCB"/>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2-Accent11">
    <w:name w:val="Grid Table 2 - Accent 11"/>
    <w:basedOn w:val="a1"/>
    <w:uiPriority w:val="47"/>
    <w:rsid w:val="00CE1CCB"/>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Accent51">
    <w:name w:val="Grid Table 1 Light - Accent 51"/>
    <w:basedOn w:val="a1"/>
    <w:uiPriority w:val="46"/>
    <w:rsid w:val="00CE1CCB"/>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6Colorful-Accent11">
    <w:name w:val="Grid Table 6 Colorful - Accent 11"/>
    <w:basedOn w:val="a1"/>
    <w:uiPriority w:val="51"/>
    <w:rsid w:val="00CE1CCB"/>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6Colorful-Accent11">
    <w:name w:val="List Table 6 Colorful - Accent 11"/>
    <w:basedOn w:val="a1"/>
    <w:uiPriority w:val="51"/>
    <w:rsid w:val="00682209"/>
    <w:rPr>
      <w:color w:val="2F5496"/>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5Dark1">
    <w:name w:val="List Table 5 Dark1"/>
    <w:basedOn w:val="a1"/>
    <w:uiPriority w:val="50"/>
    <w:rsid w:val="002A05CC"/>
    <w:rPr>
      <w:color w:val="FFFFFF"/>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4-Accent61">
    <w:name w:val="List Table 4 - Accent 61"/>
    <w:basedOn w:val="a1"/>
    <w:uiPriority w:val="49"/>
    <w:rsid w:val="002A05CC"/>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4-Accent51">
    <w:name w:val="List Table 4 - Accent 51"/>
    <w:basedOn w:val="a1"/>
    <w:uiPriority w:val="49"/>
    <w:rsid w:val="002A05CC"/>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1Light1">
    <w:name w:val="Grid Table 1 Light1"/>
    <w:basedOn w:val="a1"/>
    <w:uiPriority w:val="46"/>
    <w:rsid w:val="002A05CC"/>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ilfuvd">
    <w:name w:val="ilfuvd"/>
    <w:rsid w:val="006F5907"/>
  </w:style>
  <w:style w:type="character" w:customStyle="1" w:styleId="articlecategories">
    <w:name w:val="articlecategories"/>
    <w:rsid w:val="00BA3D16"/>
  </w:style>
  <w:style w:type="character" w:customStyle="1" w:styleId="s2">
    <w:name w:val="s2"/>
    <w:rsid w:val="00B75C8B"/>
  </w:style>
  <w:style w:type="character" w:customStyle="1" w:styleId="apple-converted-space">
    <w:name w:val="apple-converted-space"/>
    <w:rsid w:val="00B75C8B"/>
  </w:style>
  <w:style w:type="paragraph" w:styleId="ad">
    <w:name w:val="No Spacing"/>
    <w:uiPriority w:val="1"/>
    <w:qFormat/>
    <w:rsid w:val="009A312E"/>
    <w:rPr>
      <w:rFonts w:ascii="Times New Roman" w:eastAsia="Times New Roman" w:hAnsi="Times New Roman"/>
      <w:sz w:val="24"/>
      <w:szCs w:val="24"/>
    </w:rPr>
  </w:style>
  <w:style w:type="table" w:customStyle="1" w:styleId="GridTable6Colorful1">
    <w:name w:val="Grid Table 6 Colorful1"/>
    <w:basedOn w:val="a1"/>
    <w:uiPriority w:val="51"/>
    <w:rsid w:val="007A01E6"/>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st">
    <w:name w:val="st"/>
    <w:basedOn w:val="a0"/>
    <w:rsid w:val="00941627"/>
  </w:style>
  <w:style w:type="paragraph" w:customStyle="1" w:styleId="EndNoteCategoryHeading">
    <w:name w:val="EndNote Category Heading"/>
    <w:basedOn w:val="a"/>
    <w:link w:val="EndNoteCategoryHeadingChar"/>
    <w:rsid w:val="00DC3AF1"/>
    <w:pPr>
      <w:spacing w:before="120" w:after="120"/>
    </w:pPr>
    <w:rPr>
      <w:b/>
    </w:rPr>
  </w:style>
  <w:style w:type="character" w:customStyle="1" w:styleId="EndNoteCategoryHeadingChar">
    <w:name w:val="EndNote Category Heading Char"/>
    <w:basedOn w:val="a0"/>
    <w:link w:val="EndNoteCategoryHeading"/>
    <w:rsid w:val="00DC3AF1"/>
    <w:rPr>
      <w:rFonts w:ascii="Times New Roman" w:eastAsia="Times New Roman" w:hAnsi="Times New Roman"/>
      <w:b/>
      <w:sz w:val="24"/>
      <w:szCs w:val="24"/>
    </w:rPr>
  </w:style>
  <w:style w:type="character" w:styleId="ae">
    <w:name w:val="Strong"/>
    <w:basedOn w:val="a0"/>
    <w:uiPriority w:val="22"/>
    <w:qFormat/>
    <w:rsid w:val="00755FAF"/>
    <w:rPr>
      <w:b/>
      <w:bCs/>
    </w:rPr>
  </w:style>
  <w:style w:type="paragraph" w:styleId="af">
    <w:name w:val="header"/>
    <w:basedOn w:val="a"/>
    <w:link w:val="Char2"/>
    <w:uiPriority w:val="99"/>
    <w:unhideWhenUsed/>
    <w:rsid w:val="007B4E09"/>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f"/>
    <w:uiPriority w:val="99"/>
    <w:rsid w:val="007B4E09"/>
    <w:rPr>
      <w:rFonts w:ascii="Times New Roman" w:eastAsia="Times New Roman" w:hAnsi="Times New Roman"/>
      <w:sz w:val="18"/>
      <w:szCs w:val="18"/>
    </w:rPr>
  </w:style>
  <w:style w:type="paragraph" w:styleId="af0">
    <w:name w:val="footer"/>
    <w:basedOn w:val="a"/>
    <w:link w:val="Char3"/>
    <w:uiPriority w:val="99"/>
    <w:unhideWhenUsed/>
    <w:rsid w:val="007B4E09"/>
    <w:pPr>
      <w:tabs>
        <w:tab w:val="center" w:pos="4153"/>
        <w:tab w:val="right" w:pos="8306"/>
      </w:tabs>
      <w:snapToGrid w:val="0"/>
    </w:pPr>
    <w:rPr>
      <w:sz w:val="18"/>
      <w:szCs w:val="18"/>
    </w:rPr>
  </w:style>
  <w:style w:type="character" w:customStyle="1" w:styleId="Char3">
    <w:name w:val="页脚 Char"/>
    <w:basedOn w:val="a0"/>
    <w:link w:val="af0"/>
    <w:uiPriority w:val="99"/>
    <w:rsid w:val="007B4E09"/>
    <w:rPr>
      <w:rFonts w:ascii="Times New Roman" w:eastAsia="Times New Roman" w:hAnsi="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2982">
      <w:bodyDiv w:val="1"/>
      <w:marLeft w:val="0"/>
      <w:marRight w:val="0"/>
      <w:marTop w:val="0"/>
      <w:marBottom w:val="0"/>
      <w:divBdr>
        <w:top w:val="none" w:sz="0" w:space="0" w:color="auto"/>
        <w:left w:val="none" w:sz="0" w:space="0" w:color="auto"/>
        <w:bottom w:val="none" w:sz="0" w:space="0" w:color="auto"/>
        <w:right w:val="none" w:sz="0" w:space="0" w:color="auto"/>
      </w:divBdr>
    </w:div>
    <w:div w:id="2442916">
      <w:bodyDiv w:val="1"/>
      <w:marLeft w:val="0"/>
      <w:marRight w:val="0"/>
      <w:marTop w:val="0"/>
      <w:marBottom w:val="0"/>
      <w:divBdr>
        <w:top w:val="none" w:sz="0" w:space="0" w:color="auto"/>
        <w:left w:val="none" w:sz="0" w:space="0" w:color="auto"/>
        <w:bottom w:val="none" w:sz="0" w:space="0" w:color="auto"/>
        <w:right w:val="none" w:sz="0" w:space="0" w:color="auto"/>
      </w:divBdr>
    </w:div>
    <w:div w:id="4986737">
      <w:bodyDiv w:val="1"/>
      <w:marLeft w:val="0"/>
      <w:marRight w:val="0"/>
      <w:marTop w:val="0"/>
      <w:marBottom w:val="0"/>
      <w:divBdr>
        <w:top w:val="none" w:sz="0" w:space="0" w:color="auto"/>
        <w:left w:val="none" w:sz="0" w:space="0" w:color="auto"/>
        <w:bottom w:val="none" w:sz="0" w:space="0" w:color="auto"/>
        <w:right w:val="none" w:sz="0" w:space="0" w:color="auto"/>
      </w:divBdr>
    </w:div>
    <w:div w:id="11423123">
      <w:bodyDiv w:val="1"/>
      <w:marLeft w:val="0"/>
      <w:marRight w:val="0"/>
      <w:marTop w:val="0"/>
      <w:marBottom w:val="0"/>
      <w:divBdr>
        <w:top w:val="none" w:sz="0" w:space="0" w:color="auto"/>
        <w:left w:val="none" w:sz="0" w:space="0" w:color="auto"/>
        <w:bottom w:val="none" w:sz="0" w:space="0" w:color="auto"/>
        <w:right w:val="none" w:sz="0" w:space="0" w:color="auto"/>
      </w:divBdr>
    </w:div>
    <w:div w:id="16322499">
      <w:bodyDiv w:val="1"/>
      <w:marLeft w:val="0"/>
      <w:marRight w:val="0"/>
      <w:marTop w:val="0"/>
      <w:marBottom w:val="0"/>
      <w:divBdr>
        <w:top w:val="none" w:sz="0" w:space="0" w:color="auto"/>
        <w:left w:val="none" w:sz="0" w:space="0" w:color="auto"/>
        <w:bottom w:val="none" w:sz="0" w:space="0" w:color="auto"/>
        <w:right w:val="none" w:sz="0" w:space="0" w:color="auto"/>
      </w:divBdr>
    </w:div>
    <w:div w:id="18052673">
      <w:bodyDiv w:val="1"/>
      <w:marLeft w:val="0"/>
      <w:marRight w:val="0"/>
      <w:marTop w:val="0"/>
      <w:marBottom w:val="0"/>
      <w:divBdr>
        <w:top w:val="none" w:sz="0" w:space="0" w:color="auto"/>
        <w:left w:val="none" w:sz="0" w:space="0" w:color="auto"/>
        <w:bottom w:val="none" w:sz="0" w:space="0" w:color="auto"/>
        <w:right w:val="none" w:sz="0" w:space="0" w:color="auto"/>
      </w:divBdr>
    </w:div>
    <w:div w:id="48305770">
      <w:bodyDiv w:val="1"/>
      <w:marLeft w:val="0"/>
      <w:marRight w:val="0"/>
      <w:marTop w:val="0"/>
      <w:marBottom w:val="0"/>
      <w:divBdr>
        <w:top w:val="none" w:sz="0" w:space="0" w:color="auto"/>
        <w:left w:val="none" w:sz="0" w:space="0" w:color="auto"/>
        <w:bottom w:val="none" w:sz="0" w:space="0" w:color="auto"/>
        <w:right w:val="none" w:sz="0" w:space="0" w:color="auto"/>
      </w:divBdr>
    </w:div>
    <w:div w:id="50151790">
      <w:bodyDiv w:val="1"/>
      <w:marLeft w:val="0"/>
      <w:marRight w:val="0"/>
      <w:marTop w:val="0"/>
      <w:marBottom w:val="0"/>
      <w:divBdr>
        <w:top w:val="none" w:sz="0" w:space="0" w:color="auto"/>
        <w:left w:val="none" w:sz="0" w:space="0" w:color="auto"/>
        <w:bottom w:val="none" w:sz="0" w:space="0" w:color="auto"/>
        <w:right w:val="none" w:sz="0" w:space="0" w:color="auto"/>
      </w:divBdr>
    </w:div>
    <w:div w:id="62221218">
      <w:bodyDiv w:val="1"/>
      <w:marLeft w:val="0"/>
      <w:marRight w:val="0"/>
      <w:marTop w:val="0"/>
      <w:marBottom w:val="0"/>
      <w:divBdr>
        <w:top w:val="none" w:sz="0" w:space="0" w:color="auto"/>
        <w:left w:val="none" w:sz="0" w:space="0" w:color="auto"/>
        <w:bottom w:val="none" w:sz="0" w:space="0" w:color="auto"/>
        <w:right w:val="none" w:sz="0" w:space="0" w:color="auto"/>
      </w:divBdr>
    </w:div>
    <w:div w:id="92017164">
      <w:bodyDiv w:val="1"/>
      <w:marLeft w:val="0"/>
      <w:marRight w:val="0"/>
      <w:marTop w:val="0"/>
      <w:marBottom w:val="0"/>
      <w:divBdr>
        <w:top w:val="none" w:sz="0" w:space="0" w:color="auto"/>
        <w:left w:val="none" w:sz="0" w:space="0" w:color="auto"/>
        <w:bottom w:val="none" w:sz="0" w:space="0" w:color="auto"/>
        <w:right w:val="none" w:sz="0" w:space="0" w:color="auto"/>
      </w:divBdr>
    </w:div>
    <w:div w:id="94714863">
      <w:bodyDiv w:val="1"/>
      <w:marLeft w:val="0"/>
      <w:marRight w:val="0"/>
      <w:marTop w:val="0"/>
      <w:marBottom w:val="0"/>
      <w:divBdr>
        <w:top w:val="none" w:sz="0" w:space="0" w:color="auto"/>
        <w:left w:val="none" w:sz="0" w:space="0" w:color="auto"/>
        <w:bottom w:val="none" w:sz="0" w:space="0" w:color="auto"/>
        <w:right w:val="none" w:sz="0" w:space="0" w:color="auto"/>
      </w:divBdr>
    </w:div>
    <w:div w:id="119033080">
      <w:bodyDiv w:val="1"/>
      <w:marLeft w:val="0"/>
      <w:marRight w:val="0"/>
      <w:marTop w:val="0"/>
      <w:marBottom w:val="0"/>
      <w:divBdr>
        <w:top w:val="none" w:sz="0" w:space="0" w:color="auto"/>
        <w:left w:val="none" w:sz="0" w:space="0" w:color="auto"/>
        <w:bottom w:val="none" w:sz="0" w:space="0" w:color="auto"/>
        <w:right w:val="none" w:sz="0" w:space="0" w:color="auto"/>
      </w:divBdr>
    </w:div>
    <w:div w:id="122772573">
      <w:bodyDiv w:val="1"/>
      <w:marLeft w:val="0"/>
      <w:marRight w:val="0"/>
      <w:marTop w:val="0"/>
      <w:marBottom w:val="0"/>
      <w:divBdr>
        <w:top w:val="none" w:sz="0" w:space="0" w:color="auto"/>
        <w:left w:val="none" w:sz="0" w:space="0" w:color="auto"/>
        <w:bottom w:val="none" w:sz="0" w:space="0" w:color="auto"/>
        <w:right w:val="none" w:sz="0" w:space="0" w:color="auto"/>
      </w:divBdr>
    </w:div>
    <w:div w:id="125240901">
      <w:bodyDiv w:val="1"/>
      <w:marLeft w:val="0"/>
      <w:marRight w:val="0"/>
      <w:marTop w:val="0"/>
      <w:marBottom w:val="0"/>
      <w:divBdr>
        <w:top w:val="none" w:sz="0" w:space="0" w:color="auto"/>
        <w:left w:val="none" w:sz="0" w:space="0" w:color="auto"/>
        <w:bottom w:val="none" w:sz="0" w:space="0" w:color="auto"/>
        <w:right w:val="none" w:sz="0" w:space="0" w:color="auto"/>
      </w:divBdr>
    </w:div>
    <w:div w:id="127825880">
      <w:bodyDiv w:val="1"/>
      <w:marLeft w:val="0"/>
      <w:marRight w:val="0"/>
      <w:marTop w:val="0"/>
      <w:marBottom w:val="0"/>
      <w:divBdr>
        <w:top w:val="none" w:sz="0" w:space="0" w:color="auto"/>
        <w:left w:val="none" w:sz="0" w:space="0" w:color="auto"/>
        <w:bottom w:val="none" w:sz="0" w:space="0" w:color="auto"/>
        <w:right w:val="none" w:sz="0" w:space="0" w:color="auto"/>
      </w:divBdr>
    </w:div>
    <w:div w:id="135223510">
      <w:bodyDiv w:val="1"/>
      <w:marLeft w:val="0"/>
      <w:marRight w:val="0"/>
      <w:marTop w:val="0"/>
      <w:marBottom w:val="0"/>
      <w:divBdr>
        <w:top w:val="none" w:sz="0" w:space="0" w:color="auto"/>
        <w:left w:val="none" w:sz="0" w:space="0" w:color="auto"/>
        <w:bottom w:val="none" w:sz="0" w:space="0" w:color="auto"/>
        <w:right w:val="none" w:sz="0" w:space="0" w:color="auto"/>
      </w:divBdr>
    </w:div>
    <w:div w:id="138111805">
      <w:bodyDiv w:val="1"/>
      <w:marLeft w:val="0"/>
      <w:marRight w:val="0"/>
      <w:marTop w:val="0"/>
      <w:marBottom w:val="0"/>
      <w:divBdr>
        <w:top w:val="none" w:sz="0" w:space="0" w:color="auto"/>
        <w:left w:val="none" w:sz="0" w:space="0" w:color="auto"/>
        <w:bottom w:val="none" w:sz="0" w:space="0" w:color="auto"/>
        <w:right w:val="none" w:sz="0" w:space="0" w:color="auto"/>
      </w:divBdr>
    </w:div>
    <w:div w:id="138957853">
      <w:bodyDiv w:val="1"/>
      <w:marLeft w:val="0"/>
      <w:marRight w:val="0"/>
      <w:marTop w:val="0"/>
      <w:marBottom w:val="0"/>
      <w:divBdr>
        <w:top w:val="none" w:sz="0" w:space="0" w:color="auto"/>
        <w:left w:val="none" w:sz="0" w:space="0" w:color="auto"/>
        <w:bottom w:val="none" w:sz="0" w:space="0" w:color="auto"/>
        <w:right w:val="none" w:sz="0" w:space="0" w:color="auto"/>
      </w:divBdr>
    </w:div>
    <w:div w:id="156313520">
      <w:bodyDiv w:val="1"/>
      <w:marLeft w:val="0"/>
      <w:marRight w:val="0"/>
      <w:marTop w:val="0"/>
      <w:marBottom w:val="0"/>
      <w:divBdr>
        <w:top w:val="none" w:sz="0" w:space="0" w:color="auto"/>
        <w:left w:val="none" w:sz="0" w:space="0" w:color="auto"/>
        <w:bottom w:val="none" w:sz="0" w:space="0" w:color="auto"/>
        <w:right w:val="none" w:sz="0" w:space="0" w:color="auto"/>
      </w:divBdr>
    </w:div>
    <w:div w:id="158350870">
      <w:bodyDiv w:val="1"/>
      <w:marLeft w:val="0"/>
      <w:marRight w:val="0"/>
      <w:marTop w:val="0"/>
      <w:marBottom w:val="0"/>
      <w:divBdr>
        <w:top w:val="none" w:sz="0" w:space="0" w:color="auto"/>
        <w:left w:val="none" w:sz="0" w:space="0" w:color="auto"/>
        <w:bottom w:val="none" w:sz="0" w:space="0" w:color="auto"/>
        <w:right w:val="none" w:sz="0" w:space="0" w:color="auto"/>
      </w:divBdr>
    </w:div>
    <w:div w:id="160127077">
      <w:bodyDiv w:val="1"/>
      <w:marLeft w:val="0"/>
      <w:marRight w:val="0"/>
      <w:marTop w:val="0"/>
      <w:marBottom w:val="0"/>
      <w:divBdr>
        <w:top w:val="none" w:sz="0" w:space="0" w:color="auto"/>
        <w:left w:val="none" w:sz="0" w:space="0" w:color="auto"/>
        <w:bottom w:val="none" w:sz="0" w:space="0" w:color="auto"/>
        <w:right w:val="none" w:sz="0" w:space="0" w:color="auto"/>
      </w:divBdr>
    </w:div>
    <w:div w:id="193539297">
      <w:bodyDiv w:val="1"/>
      <w:marLeft w:val="0"/>
      <w:marRight w:val="0"/>
      <w:marTop w:val="0"/>
      <w:marBottom w:val="0"/>
      <w:divBdr>
        <w:top w:val="none" w:sz="0" w:space="0" w:color="auto"/>
        <w:left w:val="none" w:sz="0" w:space="0" w:color="auto"/>
        <w:bottom w:val="none" w:sz="0" w:space="0" w:color="auto"/>
        <w:right w:val="none" w:sz="0" w:space="0" w:color="auto"/>
      </w:divBdr>
    </w:div>
    <w:div w:id="194664404">
      <w:bodyDiv w:val="1"/>
      <w:marLeft w:val="0"/>
      <w:marRight w:val="0"/>
      <w:marTop w:val="0"/>
      <w:marBottom w:val="0"/>
      <w:divBdr>
        <w:top w:val="none" w:sz="0" w:space="0" w:color="auto"/>
        <w:left w:val="none" w:sz="0" w:space="0" w:color="auto"/>
        <w:bottom w:val="none" w:sz="0" w:space="0" w:color="auto"/>
        <w:right w:val="none" w:sz="0" w:space="0" w:color="auto"/>
      </w:divBdr>
    </w:div>
    <w:div w:id="208566131">
      <w:bodyDiv w:val="1"/>
      <w:marLeft w:val="0"/>
      <w:marRight w:val="0"/>
      <w:marTop w:val="0"/>
      <w:marBottom w:val="0"/>
      <w:divBdr>
        <w:top w:val="none" w:sz="0" w:space="0" w:color="auto"/>
        <w:left w:val="none" w:sz="0" w:space="0" w:color="auto"/>
        <w:bottom w:val="none" w:sz="0" w:space="0" w:color="auto"/>
        <w:right w:val="none" w:sz="0" w:space="0" w:color="auto"/>
      </w:divBdr>
    </w:div>
    <w:div w:id="210503447">
      <w:bodyDiv w:val="1"/>
      <w:marLeft w:val="0"/>
      <w:marRight w:val="0"/>
      <w:marTop w:val="0"/>
      <w:marBottom w:val="0"/>
      <w:divBdr>
        <w:top w:val="none" w:sz="0" w:space="0" w:color="auto"/>
        <w:left w:val="none" w:sz="0" w:space="0" w:color="auto"/>
        <w:bottom w:val="none" w:sz="0" w:space="0" w:color="auto"/>
        <w:right w:val="none" w:sz="0" w:space="0" w:color="auto"/>
      </w:divBdr>
    </w:div>
    <w:div w:id="238637640">
      <w:bodyDiv w:val="1"/>
      <w:marLeft w:val="0"/>
      <w:marRight w:val="0"/>
      <w:marTop w:val="0"/>
      <w:marBottom w:val="0"/>
      <w:divBdr>
        <w:top w:val="none" w:sz="0" w:space="0" w:color="auto"/>
        <w:left w:val="none" w:sz="0" w:space="0" w:color="auto"/>
        <w:bottom w:val="none" w:sz="0" w:space="0" w:color="auto"/>
        <w:right w:val="none" w:sz="0" w:space="0" w:color="auto"/>
      </w:divBdr>
    </w:div>
    <w:div w:id="252861270">
      <w:bodyDiv w:val="1"/>
      <w:marLeft w:val="0"/>
      <w:marRight w:val="0"/>
      <w:marTop w:val="0"/>
      <w:marBottom w:val="0"/>
      <w:divBdr>
        <w:top w:val="none" w:sz="0" w:space="0" w:color="auto"/>
        <w:left w:val="none" w:sz="0" w:space="0" w:color="auto"/>
        <w:bottom w:val="none" w:sz="0" w:space="0" w:color="auto"/>
        <w:right w:val="none" w:sz="0" w:space="0" w:color="auto"/>
      </w:divBdr>
    </w:div>
    <w:div w:id="266893046">
      <w:bodyDiv w:val="1"/>
      <w:marLeft w:val="0"/>
      <w:marRight w:val="0"/>
      <w:marTop w:val="0"/>
      <w:marBottom w:val="0"/>
      <w:divBdr>
        <w:top w:val="none" w:sz="0" w:space="0" w:color="auto"/>
        <w:left w:val="none" w:sz="0" w:space="0" w:color="auto"/>
        <w:bottom w:val="none" w:sz="0" w:space="0" w:color="auto"/>
        <w:right w:val="none" w:sz="0" w:space="0" w:color="auto"/>
      </w:divBdr>
    </w:div>
    <w:div w:id="268395407">
      <w:bodyDiv w:val="1"/>
      <w:marLeft w:val="0"/>
      <w:marRight w:val="0"/>
      <w:marTop w:val="0"/>
      <w:marBottom w:val="0"/>
      <w:divBdr>
        <w:top w:val="none" w:sz="0" w:space="0" w:color="auto"/>
        <w:left w:val="none" w:sz="0" w:space="0" w:color="auto"/>
        <w:bottom w:val="none" w:sz="0" w:space="0" w:color="auto"/>
        <w:right w:val="none" w:sz="0" w:space="0" w:color="auto"/>
      </w:divBdr>
    </w:div>
    <w:div w:id="272251655">
      <w:bodyDiv w:val="1"/>
      <w:marLeft w:val="0"/>
      <w:marRight w:val="0"/>
      <w:marTop w:val="0"/>
      <w:marBottom w:val="0"/>
      <w:divBdr>
        <w:top w:val="none" w:sz="0" w:space="0" w:color="auto"/>
        <w:left w:val="none" w:sz="0" w:space="0" w:color="auto"/>
        <w:bottom w:val="none" w:sz="0" w:space="0" w:color="auto"/>
        <w:right w:val="none" w:sz="0" w:space="0" w:color="auto"/>
      </w:divBdr>
      <w:divsChild>
        <w:div w:id="750858467">
          <w:marLeft w:val="0"/>
          <w:marRight w:val="0"/>
          <w:marTop w:val="0"/>
          <w:marBottom w:val="0"/>
          <w:divBdr>
            <w:top w:val="none" w:sz="0" w:space="0" w:color="auto"/>
            <w:left w:val="none" w:sz="0" w:space="0" w:color="auto"/>
            <w:bottom w:val="none" w:sz="0" w:space="0" w:color="auto"/>
            <w:right w:val="none" w:sz="0" w:space="0" w:color="auto"/>
          </w:divBdr>
        </w:div>
      </w:divsChild>
    </w:div>
    <w:div w:id="288365377">
      <w:bodyDiv w:val="1"/>
      <w:marLeft w:val="0"/>
      <w:marRight w:val="0"/>
      <w:marTop w:val="0"/>
      <w:marBottom w:val="0"/>
      <w:divBdr>
        <w:top w:val="none" w:sz="0" w:space="0" w:color="auto"/>
        <w:left w:val="none" w:sz="0" w:space="0" w:color="auto"/>
        <w:bottom w:val="none" w:sz="0" w:space="0" w:color="auto"/>
        <w:right w:val="none" w:sz="0" w:space="0" w:color="auto"/>
      </w:divBdr>
    </w:div>
    <w:div w:id="292254201">
      <w:bodyDiv w:val="1"/>
      <w:marLeft w:val="0"/>
      <w:marRight w:val="0"/>
      <w:marTop w:val="0"/>
      <w:marBottom w:val="0"/>
      <w:divBdr>
        <w:top w:val="none" w:sz="0" w:space="0" w:color="auto"/>
        <w:left w:val="none" w:sz="0" w:space="0" w:color="auto"/>
        <w:bottom w:val="none" w:sz="0" w:space="0" w:color="auto"/>
        <w:right w:val="none" w:sz="0" w:space="0" w:color="auto"/>
      </w:divBdr>
    </w:div>
    <w:div w:id="296180386">
      <w:bodyDiv w:val="1"/>
      <w:marLeft w:val="0"/>
      <w:marRight w:val="0"/>
      <w:marTop w:val="0"/>
      <w:marBottom w:val="0"/>
      <w:divBdr>
        <w:top w:val="none" w:sz="0" w:space="0" w:color="auto"/>
        <w:left w:val="none" w:sz="0" w:space="0" w:color="auto"/>
        <w:bottom w:val="none" w:sz="0" w:space="0" w:color="auto"/>
        <w:right w:val="none" w:sz="0" w:space="0" w:color="auto"/>
      </w:divBdr>
    </w:div>
    <w:div w:id="298923558">
      <w:bodyDiv w:val="1"/>
      <w:marLeft w:val="0"/>
      <w:marRight w:val="0"/>
      <w:marTop w:val="0"/>
      <w:marBottom w:val="0"/>
      <w:divBdr>
        <w:top w:val="none" w:sz="0" w:space="0" w:color="auto"/>
        <w:left w:val="none" w:sz="0" w:space="0" w:color="auto"/>
        <w:bottom w:val="none" w:sz="0" w:space="0" w:color="auto"/>
        <w:right w:val="none" w:sz="0" w:space="0" w:color="auto"/>
      </w:divBdr>
    </w:div>
    <w:div w:id="311838500">
      <w:bodyDiv w:val="1"/>
      <w:marLeft w:val="0"/>
      <w:marRight w:val="0"/>
      <w:marTop w:val="0"/>
      <w:marBottom w:val="0"/>
      <w:divBdr>
        <w:top w:val="none" w:sz="0" w:space="0" w:color="auto"/>
        <w:left w:val="none" w:sz="0" w:space="0" w:color="auto"/>
        <w:bottom w:val="none" w:sz="0" w:space="0" w:color="auto"/>
        <w:right w:val="none" w:sz="0" w:space="0" w:color="auto"/>
      </w:divBdr>
    </w:div>
    <w:div w:id="317811343">
      <w:bodyDiv w:val="1"/>
      <w:marLeft w:val="0"/>
      <w:marRight w:val="0"/>
      <w:marTop w:val="0"/>
      <w:marBottom w:val="0"/>
      <w:divBdr>
        <w:top w:val="none" w:sz="0" w:space="0" w:color="auto"/>
        <w:left w:val="none" w:sz="0" w:space="0" w:color="auto"/>
        <w:bottom w:val="none" w:sz="0" w:space="0" w:color="auto"/>
        <w:right w:val="none" w:sz="0" w:space="0" w:color="auto"/>
      </w:divBdr>
    </w:div>
    <w:div w:id="330370721">
      <w:bodyDiv w:val="1"/>
      <w:marLeft w:val="0"/>
      <w:marRight w:val="0"/>
      <w:marTop w:val="0"/>
      <w:marBottom w:val="0"/>
      <w:divBdr>
        <w:top w:val="none" w:sz="0" w:space="0" w:color="auto"/>
        <w:left w:val="none" w:sz="0" w:space="0" w:color="auto"/>
        <w:bottom w:val="none" w:sz="0" w:space="0" w:color="auto"/>
        <w:right w:val="none" w:sz="0" w:space="0" w:color="auto"/>
      </w:divBdr>
    </w:div>
    <w:div w:id="338585329">
      <w:bodyDiv w:val="1"/>
      <w:marLeft w:val="0"/>
      <w:marRight w:val="0"/>
      <w:marTop w:val="0"/>
      <w:marBottom w:val="0"/>
      <w:divBdr>
        <w:top w:val="none" w:sz="0" w:space="0" w:color="auto"/>
        <w:left w:val="none" w:sz="0" w:space="0" w:color="auto"/>
        <w:bottom w:val="none" w:sz="0" w:space="0" w:color="auto"/>
        <w:right w:val="none" w:sz="0" w:space="0" w:color="auto"/>
      </w:divBdr>
      <w:divsChild>
        <w:div w:id="629825850">
          <w:marLeft w:val="0"/>
          <w:marRight w:val="0"/>
          <w:marTop w:val="0"/>
          <w:marBottom w:val="0"/>
          <w:divBdr>
            <w:top w:val="none" w:sz="0" w:space="0" w:color="auto"/>
            <w:left w:val="none" w:sz="0" w:space="0" w:color="auto"/>
            <w:bottom w:val="none" w:sz="0" w:space="0" w:color="auto"/>
            <w:right w:val="none" w:sz="0" w:space="0" w:color="auto"/>
          </w:divBdr>
          <w:divsChild>
            <w:div w:id="1898198531">
              <w:marLeft w:val="0"/>
              <w:marRight w:val="0"/>
              <w:marTop w:val="0"/>
              <w:marBottom w:val="300"/>
              <w:divBdr>
                <w:top w:val="none" w:sz="0" w:space="0" w:color="auto"/>
                <w:left w:val="none" w:sz="0" w:space="0" w:color="auto"/>
                <w:bottom w:val="none" w:sz="0" w:space="0" w:color="auto"/>
                <w:right w:val="none" w:sz="0" w:space="0" w:color="auto"/>
              </w:divBdr>
              <w:divsChild>
                <w:div w:id="233977145">
                  <w:marLeft w:val="0"/>
                  <w:marRight w:val="0"/>
                  <w:marTop w:val="0"/>
                  <w:marBottom w:val="0"/>
                  <w:divBdr>
                    <w:top w:val="none" w:sz="0" w:space="0" w:color="auto"/>
                    <w:left w:val="none" w:sz="0" w:space="0" w:color="auto"/>
                    <w:bottom w:val="none" w:sz="0" w:space="0" w:color="auto"/>
                    <w:right w:val="none" w:sz="0" w:space="0" w:color="auto"/>
                  </w:divBdr>
                  <w:divsChild>
                    <w:div w:id="1141507229">
                      <w:marLeft w:val="0"/>
                      <w:marRight w:val="0"/>
                      <w:marTop w:val="0"/>
                      <w:marBottom w:val="0"/>
                      <w:divBdr>
                        <w:top w:val="none" w:sz="0" w:space="0" w:color="auto"/>
                        <w:left w:val="none" w:sz="0" w:space="0" w:color="auto"/>
                        <w:bottom w:val="none" w:sz="0" w:space="0" w:color="auto"/>
                        <w:right w:val="none" w:sz="0" w:space="0" w:color="auto"/>
                      </w:divBdr>
                      <w:divsChild>
                        <w:div w:id="1126581668">
                          <w:marLeft w:val="0"/>
                          <w:marRight w:val="0"/>
                          <w:marTop w:val="0"/>
                          <w:marBottom w:val="0"/>
                          <w:divBdr>
                            <w:top w:val="none" w:sz="0" w:space="0" w:color="auto"/>
                            <w:left w:val="none" w:sz="0" w:space="0" w:color="auto"/>
                            <w:bottom w:val="none" w:sz="0" w:space="0" w:color="auto"/>
                            <w:right w:val="none" w:sz="0" w:space="0" w:color="auto"/>
                          </w:divBdr>
                          <w:divsChild>
                            <w:div w:id="1586646814">
                              <w:marLeft w:val="0"/>
                              <w:marRight w:val="0"/>
                              <w:marTop w:val="0"/>
                              <w:marBottom w:val="0"/>
                              <w:divBdr>
                                <w:top w:val="none" w:sz="0" w:space="0" w:color="auto"/>
                                <w:left w:val="none" w:sz="0" w:space="0" w:color="auto"/>
                                <w:bottom w:val="none" w:sz="0" w:space="0" w:color="auto"/>
                                <w:right w:val="none" w:sz="0" w:space="0" w:color="auto"/>
                              </w:divBdr>
                              <w:divsChild>
                                <w:div w:id="204800289">
                                  <w:marLeft w:val="0"/>
                                  <w:marRight w:val="0"/>
                                  <w:marTop w:val="0"/>
                                  <w:marBottom w:val="0"/>
                                  <w:divBdr>
                                    <w:top w:val="none" w:sz="0" w:space="0" w:color="auto"/>
                                    <w:left w:val="none" w:sz="0" w:space="0" w:color="auto"/>
                                    <w:bottom w:val="none" w:sz="0" w:space="0" w:color="auto"/>
                                    <w:right w:val="none" w:sz="0" w:space="0" w:color="auto"/>
                                  </w:divBdr>
                                </w:div>
                                <w:div w:id="357852703">
                                  <w:marLeft w:val="0"/>
                                  <w:marRight w:val="0"/>
                                  <w:marTop w:val="0"/>
                                  <w:marBottom w:val="0"/>
                                  <w:divBdr>
                                    <w:top w:val="none" w:sz="0" w:space="0" w:color="auto"/>
                                    <w:left w:val="none" w:sz="0" w:space="0" w:color="auto"/>
                                    <w:bottom w:val="none" w:sz="0" w:space="0" w:color="auto"/>
                                    <w:right w:val="none" w:sz="0" w:space="0" w:color="auto"/>
                                  </w:divBdr>
                                </w:div>
                                <w:div w:id="1700858350">
                                  <w:marLeft w:val="0"/>
                                  <w:marRight w:val="0"/>
                                  <w:marTop w:val="0"/>
                                  <w:marBottom w:val="0"/>
                                  <w:divBdr>
                                    <w:top w:val="none" w:sz="0" w:space="0" w:color="auto"/>
                                    <w:left w:val="none" w:sz="0" w:space="0" w:color="auto"/>
                                    <w:bottom w:val="none" w:sz="0" w:space="0" w:color="auto"/>
                                    <w:right w:val="none" w:sz="0" w:space="0" w:color="auto"/>
                                  </w:divBdr>
                                </w:div>
                                <w:div w:id="182951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7705449">
          <w:marLeft w:val="0"/>
          <w:marRight w:val="0"/>
          <w:marTop w:val="0"/>
          <w:marBottom w:val="0"/>
          <w:divBdr>
            <w:top w:val="none" w:sz="0" w:space="0" w:color="auto"/>
            <w:left w:val="none" w:sz="0" w:space="0" w:color="auto"/>
            <w:bottom w:val="none" w:sz="0" w:space="0" w:color="auto"/>
            <w:right w:val="none" w:sz="0" w:space="0" w:color="auto"/>
          </w:divBdr>
          <w:divsChild>
            <w:div w:id="6001868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40201600">
      <w:bodyDiv w:val="1"/>
      <w:marLeft w:val="0"/>
      <w:marRight w:val="0"/>
      <w:marTop w:val="0"/>
      <w:marBottom w:val="0"/>
      <w:divBdr>
        <w:top w:val="none" w:sz="0" w:space="0" w:color="auto"/>
        <w:left w:val="none" w:sz="0" w:space="0" w:color="auto"/>
        <w:bottom w:val="none" w:sz="0" w:space="0" w:color="auto"/>
        <w:right w:val="none" w:sz="0" w:space="0" w:color="auto"/>
      </w:divBdr>
    </w:div>
    <w:div w:id="345641819">
      <w:bodyDiv w:val="1"/>
      <w:marLeft w:val="0"/>
      <w:marRight w:val="0"/>
      <w:marTop w:val="0"/>
      <w:marBottom w:val="0"/>
      <w:divBdr>
        <w:top w:val="none" w:sz="0" w:space="0" w:color="auto"/>
        <w:left w:val="none" w:sz="0" w:space="0" w:color="auto"/>
        <w:bottom w:val="none" w:sz="0" w:space="0" w:color="auto"/>
        <w:right w:val="none" w:sz="0" w:space="0" w:color="auto"/>
      </w:divBdr>
    </w:div>
    <w:div w:id="345643824">
      <w:bodyDiv w:val="1"/>
      <w:marLeft w:val="0"/>
      <w:marRight w:val="0"/>
      <w:marTop w:val="0"/>
      <w:marBottom w:val="0"/>
      <w:divBdr>
        <w:top w:val="none" w:sz="0" w:space="0" w:color="auto"/>
        <w:left w:val="none" w:sz="0" w:space="0" w:color="auto"/>
        <w:bottom w:val="none" w:sz="0" w:space="0" w:color="auto"/>
        <w:right w:val="none" w:sz="0" w:space="0" w:color="auto"/>
      </w:divBdr>
    </w:div>
    <w:div w:id="360015054">
      <w:bodyDiv w:val="1"/>
      <w:marLeft w:val="0"/>
      <w:marRight w:val="0"/>
      <w:marTop w:val="0"/>
      <w:marBottom w:val="0"/>
      <w:divBdr>
        <w:top w:val="none" w:sz="0" w:space="0" w:color="auto"/>
        <w:left w:val="none" w:sz="0" w:space="0" w:color="auto"/>
        <w:bottom w:val="none" w:sz="0" w:space="0" w:color="auto"/>
        <w:right w:val="none" w:sz="0" w:space="0" w:color="auto"/>
      </w:divBdr>
    </w:div>
    <w:div w:id="368728268">
      <w:bodyDiv w:val="1"/>
      <w:marLeft w:val="0"/>
      <w:marRight w:val="0"/>
      <w:marTop w:val="0"/>
      <w:marBottom w:val="0"/>
      <w:divBdr>
        <w:top w:val="none" w:sz="0" w:space="0" w:color="auto"/>
        <w:left w:val="none" w:sz="0" w:space="0" w:color="auto"/>
        <w:bottom w:val="none" w:sz="0" w:space="0" w:color="auto"/>
        <w:right w:val="none" w:sz="0" w:space="0" w:color="auto"/>
      </w:divBdr>
      <w:divsChild>
        <w:div w:id="1228565328">
          <w:marLeft w:val="0"/>
          <w:marRight w:val="0"/>
          <w:marTop w:val="0"/>
          <w:marBottom w:val="0"/>
          <w:divBdr>
            <w:top w:val="none" w:sz="0" w:space="0" w:color="auto"/>
            <w:left w:val="none" w:sz="0" w:space="0" w:color="auto"/>
            <w:bottom w:val="none" w:sz="0" w:space="0" w:color="auto"/>
            <w:right w:val="none" w:sz="0" w:space="0" w:color="auto"/>
          </w:divBdr>
        </w:div>
      </w:divsChild>
    </w:div>
    <w:div w:id="395278752">
      <w:bodyDiv w:val="1"/>
      <w:marLeft w:val="0"/>
      <w:marRight w:val="0"/>
      <w:marTop w:val="0"/>
      <w:marBottom w:val="0"/>
      <w:divBdr>
        <w:top w:val="none" w:sz="0" w:space="0" w:color="auto"/>
        <w:left w:val="none" w:sz="0" w:space="0" w:color="auto"/>
        <w:bottom w:val="none" w:sz="0" w:space="0" w:color="auto"/>
        <w:right w:val="none" w:sz="0" w:space="0" w:color="auto"/>
      </w:divBdr>
    </w:div>
    <w:div w:id="404492775">
      <w:bodyDiv w:val="1"/>
      <w:marLeft w:val="0"/>
      <w:marRight w:val="0"/>
      <w:marTop w:val="0"/>
      <w:marBottom w:val="0"/>
      <w:divBdr>
        <w:top w:val="none" w:sz="0" w:space="0" w:color="auto"/>
        <w:left w:val="none" w:sz="0" w:space="0" w:color="auto"/>
        <w:bottom w:val="none" w:sz="0" w:space="0" w:color="auto"/>
        <w:right w:val="none" w:sz="0" w:space="0" w:color="auto"/>
      </w:divBdr>
    </w:div>
    <w:div w:id="417870951">
      <w:bodyDiv w:val="1"/>
      <w:marLeft w:val="0"/>
      <w:marRight w:val="0"/>
      <w:marTop w:val="0"/>
      <w:marBottom w:val="0"/>
      <w:divBdr>
        <w:top w:val="none" w:sz="0" w:space="0" w:color="auto"/>
        <w:left w:val="none" w:sz="0" w:space="0" w:color="auto"/>
        <w:bottom w:val="none" w:sz="0" w:space="0" w:color="auto"/>
        <w:right w:val="none" w:sz="0" w:space="0" w:color="auto"/>
      </w:divBdr>
    </w:div>
    <w:div w:id="448092453">
      <w:bodyDiv w:val="1"/>
      <w:marLeft w:val="0"/>
      <w:marRight w:val="0"/>
      <w:marTop w:val="0"/>
      <w:marBottom w:val="0"/>
      <w:divBdr>
        <w:top w:val="none" w:sz="0" w:space="0" w:color="auto"/>
        <w:left w:val="none" w:sz="0" w:space="0" w:color="auto"/>
        <w:bottom w:val="none" w:sz="0" w:space="0" w:color="auto"/>
        <w:right w:val="none" w:sz="0" w:space="0" w:color="auto"/>
      </w:divBdr>
    </w:div>
    <w:div w:id="448818550">
      <w:bodyDiv w:val="1"/>
      <w:marLeft w:val="0"/>
      <w:marRight w:val="0"/>
      <w:marTop w:val="0"/>
      <w:marBottom w:val="0"/>
      <w:divBdr>
        <w:top w:val="none" w:sz="0" w:space="0" w:color="auto"/>
        <w:left w:val="none" w:sz="0" w:space="0" w:color="auto"/>
        <w:bottom w:val="none" w:sz="0" w:space="0" w:color="auto"/>
        <w:right w:val="none" w:sz="0" w:space="0" w:color="auto"/>
      </w:divBdr>
    </w:div>
    <w:div w:id="453250800">
      <w:bodyDiv w:val="1"/>
      <w:marLeft w:val="0"/>
      <w:marRight w:val="0"/>
      <w:marTop w:val="0"/>
      <w:marBottom w:val="0"/>
      <w:divBdr>
        <w:top w:val="none" w:sz="0" w:space="0" w:color="auto"/>
        <w:left w:val="none" w:sz="0" w:space="0" w:color="auto"/>
        <w:bottom w:val="none" w:sz="0" w:space="0" w:color="auto"/>
        <w:right w:val="none" w:sz="0" w:space="0" w:color="auto"/>
      </w:divBdr>
    </w:div>
    <w:div w:id="463275970">
      <w:bodyDiv w:val="1"/>
      <w:marLeft w:val="0"/>
      <w:marRight w:val="0"/>
      <w:marTop w:val="0"/>
      <w:marBottom w:val="0"/>
      <w:divBdr>
        <w:top w:val="none" w:sz="0" w:space="0" w:color="auto"/>
        <w:left w:val="none" w:sz="0" w:space="0" w:color="auto"/>
        <w:bottom w:val="none" w:sz="0" w:space="0" w:color="auto"/>
        <w:right w:val="none" w:sz="0" w:space="0" w:color="auto"/>
      </w:divBdr>
    </w:div>
    <w:div w:id="464323540">
      <w:bodyDiv w:val="1"/>
      <w:marLeft w:val="0"/>
      <w:marRight w:val="0"/>
      <w:marTop w:val="0"/>
      <w:marBottom w:val="0"/>
      <w:divBdr>
        <w:top w:val="none" w:sz="0" w:space="0" w:color="auto"/>
        <w:left w:val="none" w:sz="0" w:space="0" w:color="auto"/>
        <w:bottom w:val="none" w:sz="0" w:space="0" w:color="auto"/>
        <w:right w:val="none" w:sz="0" w:space="0" w:color="auto"/>
      </w:divBdr>
    </w:div>
    <w:div w:id="508452316">
      <w:bodyDiv w:val="1"/>
      <w:marLeft w:val="0"/>
      <w:marRight w:val="0"/>
      <w:marTop w:val="0"/>
      <w:marBottom w:val="0"/>
      <w:divBdr>
        <w:top w:val="none" w:sz="0" w:space="0" w:color="auto"/>
        <w:left w:val="none" w:sz="0" w:space="0" w:color="auto"/>
        <w:bottom w:val="none" w:sz="0" w:space="0" w:color="auto"/>
        <w:right w:val="none" w:sz="0" w:space="0" w:color="auto"/>
      </w:divBdr>
    </w:div>
    <w:div w:id="518785507">
      <w:bodyDiv w:val="1"/>
      <w:marLeft w:val="0"/>
      <w:marRight w:val="0"/>
      <w:marTop w:val="0"/>
      <w:marBottom w:val="0"/>
      <w:divBdr>
        <w:top w:val="none" w:sz="0" w:space="0" w:color="auto"/>
        <w:left w:val="none" w:sz="0" w:space="0" w:color="auto"/>
        <w:bottom w:val="none" w:sz="0" w:space="0" w:color="auto"/>
        <w:right w:val="none" w:sz="0" w:space="0" w:color="auto"/>
      </w:divBdr>
    </w:div>
    <w:div w:id="525412129">
      <w:bodyDiv w:val="1"/>
      <w:marLeft w:val="0"/>
      <w:marRight w:val="0"/>
      <w:marTop w:val="0"/>
      <w:marBottom w:val="0"/>
      <w:divBdr>
        <w:top w:val="none" w:sz="0" w:space="0" w:color="auto"/>
        <w:left w:val="none" w:sz="0" w:space="0" w:color="auto"/>
        <w:bottom w:val="none" w:sz="0" w:space="0" w:color="auto"/>
        <w:right w:val="none" w:sz="0" w:space="0" w:color="auto"/>
      </w:divBdr>
    </w:div>
    <w:div w:id="530454270">
      <w:bodyDiv w:val="1"/>
      <w:marLeft w:val="0"/>
      <w:marRight w:val="0"/>
      <w:marTop w:val="0"/>
      <w:marBottom w:val="0"/>
      <w:divBdr>
        <w:top w:val="none" w:sz="0" w:space="0" w:color="auto"/>
        <w:left w:val="none" w:sz="0" w:space="0" w:color="auto"/>
        <w:bottom w:val="none" w:sz="0" w:space="0" w:color="auto"/>
        <w:right w:val="none" w:sz="0" w:space="0" w:color="auto"/>
      </w:divBdr>
    </w:div>
    <w:div w:id="534008067">
      <w:bodyDiv w:val="1"/>
      <w:marLeft w:val="0"/>
      <w:marRight w:val="0"/>
      <w:marTop w:val="0"/>
      <w:marBottom w:val="0"/>
      <w:divBdr>
        <w:top w:val="none" w:sz="0" w:space="0" w:color="auto"/>
        <w:left w:val="none" w:sz="0" w:space="0" w:color="auto"/>
        <w:bottom w:val="none" w:sz="0" w:space="0" w:color="auto"/>
        <w:right w:val="none" w:sz="0" w:space="0" w:color="auto"/>
      </w:divBdr>
    </w:div>
    <w:div w:id="534774005">
      <w:bodyDiv w:val="1"/>
      <w:marLeft w:val="0"/>
      <w:marRight w:val="0"/>
      <w:marTop w:val="0"/>
      <w:marBottom w:val="0"/>
      <w:divBdr>
        <w:top w:val="none" w:sz="0" w:space="0" w:color="auto"/>
        <w:left w:val="none" w:sz="0" w:space="0" w:color="auto"/>
        <w:bottom w:val="none" w:sz="0" w:space="0" w:color="auto"/>
        <w:right w:val="none" w:sz="0" w:space="0" w:color="auto"/>
      </w:divBdr>
    </w:div>
    <w:div w:id="575671591">
      <w:bodyDiv w:val="1"/>
      <w:marLeft w:val="0"/>
      <w:marRight w:val="0"/>
      <w:marTop w:val="0"/>
      <w:marBottom w:val="0"/>
      <w:divBdr>
        <w:top w:val="none" w:sz="0" w:space="0" w:color="auto"/>
        <w:left w:val="none" w:sz="0" w:space="0" w:color="auto"/>
        <w:bottom w:val="none" w:sz="0" w:space="0" w:color="auto"/>
        <w:right w:val="none" w:sz="0" w:space="0" w:color="auto"/>
      </w:divBdr>
    </w:div>
    <w:div w:id="596135132">
      <w:bodyDiv w:val="1"/>
      <w:marLeft w:val="0"/>
      <w:marRight w:val="0"/>
      <w:marTop w:val="0"/>
      <w:marBottom w:val="0"/>
      <w:divBdr>
        <w:top w:val="none" w:sz="0" w:space="0" w:color="auto"/>
        <w:left w:val="none" w:sz="0" w:space="0" w:color="auto"/>
        <w:bottom w:val="none" w:sz="0" w:space="0" w:color="auto"/>
        <w:right w:val="none" w:sz="0" w:space="0" w:color="auto"/>
      </w:divBdr>
    </w:div>
    <w:div w:id="609320402">
      <w:bodyDiv w:val="1"/>
      <w:marLeft w:val="0"/>
      <w:marRight w:val="0"/>
      <w:marTop w:val="0"/>
      <w:marBottom w:val="0"/>
      <w:divBdr>
        <w:top w:val="none" w:sz="0" w:space="0" w:color="auto"/>
        <w:left w:val="none" w:sz="0" w:space="0" w:color="auto"/>
        <w:bottom w:val="none" w:sz="0" w:space="0" w:color="auto"/>
        <w:right w:val="none" w:sz="0" w:space="0" w:color="auto"/>
      </w:divBdr>
    </w:div>
    <w:div w:id="614020276">
      <w:bodyDiv w:val="1"/>
      <w:marLeft w:val="0"/>
      <w:marRight w:val="0"/>
      <w:marTop w:val="0"/>
      <w:marBottom w:val="0"/>
      <w:divBdr>
        <w:top w:val="none" w:sz="0" w:space="0" w:color="auto"/>
        <w:left w:val="none" w:sz="0" w:space="0" w:color="auto"/>
        <w:bottom w:val="none" w:sz="0" w:space="0" w:color="auto"/>
        <w:right w:val="none" w:sz="0" w:space="0" w:color="auto"/>
      </w:divBdr>
    </w:div>
    <w:div w:id="621377326">
      <w:bodyDiv w:val="1"/>
      <w:marLeft w:val="0"/>
      <w:marRight w:val="0"/>
      <w:marTop w:val="0"/>
      <w:marBottom w:val="0"/>
      <w:divBdr>
        <w:top w:val="none" w:sz="0" w:space="0" w:color="auto"/>
        <w:left w:val="none" w:sz="0" w:space="0" w:color="auto"/>
        <w:bottom w:val="none" w:sz="0" w:space="0" w:color="auto"/>
        <w:right w:val="none" w:sz="0" w:space="0" w:color="auto"/>
      </w:divBdr>
    </w:div>
    <w:div w:id="638416700">
      <w:bodyDiv w:val="1"/>
      <w:marLeft w:val="0"/>
      <w:marRight w:val="0"/>
      <w:marTop w:val="0"/>
      <w:marBottom w:val="0"/>
      <w:divBdr>
        <w:top w:val="none" w:sz="0" w:space="0" w:color="auto"/>
        <w:left w:val="none" w:sz="0" w:space="0" w:color="auto"/>
        <w:bottom w:val="none" w:sz="0" w:space="0" w:color="auto"/>
        <w:right w:val="none" w:sz="0" w:space="0" w:color="auto"/>
      </w:divBdr>
    </w:div>
    <w:div w:id="639265756">
      <w:bodyDiv w:val="1"/>
      <w:marLeft w:val="0"/>
      <w:marRight w:val="0"/>
      <w:marTop w:val="0"/>
      <w:marBottom w:val="0"/>
      <w:divBdr>
        <w:top w:val="none" w:sz="0" w:space="0" w:color="auto"/>
        <w:left w:val="none" w:sz="0" w:space="0" w:color="auto"/>
        <w:bottom w:val="none" w:sz="0" w:space="0" w:color="auto"/>
        <w:right w:val="none" w:sz="0" w:space="0" w:color="auto"/>
      </w:divBdr>
    </w:div>
    <w:div w:id="640577275">
      <w:bodyDiv w:val="1"/>
      <w:marLeft w:val="0"/>
      <w:marRight w:val="0"/>
      <w:marTop w:val="0"/>
      <w:marBottom w:val="0"/>
      <w:divBdr>
        <w:top w:val="none" w:sz="0" w:space="0" w:color="auto"/>
        <w:left w:val="none" w:sz="0" w:space="0" w:color="auto"/>
        <w:bottom w:val="none" w:sz="0" w:space="0" w:color="auto"/>
        <w:right w:val="none" w:sz="0" w:space="0" w:color="auto"/>
      </w:divBdr>
    </w:div>
    <w:div w:id="656305104">
      <w:bodyDiv w:val="1"/>
      <w:marLeft w:val="0"/>
      <w:marRight w:val="0"/>
      <w:marTop w:val="0"/>
      <w:marBottom w:val="0"/>
      <w:divBdr>
        <w:top w:val="none" w:sz="0" w:space="0" w:color="auto"/>
        <w:left w:val="none" w:sz="0" w:space="0" w:color="auto"/>
        <w:bottom w:val="none" w:sz="0" w:space="0" w:color="auto"/>
        <w:right w:val="none" w:sz="0" w:space="0" w:color="auto"/>
      </w:divBdr>
    </w:div>
    <w:div w:id="668411467">
      <w:bodyDiv w:val="1"/>
      <w:marLeft w:val="0"/>
      <w:marRight w:val="0"/>
      <w:marTop w:val="0"/>
      <w:marBottom w:val="0"/>
      <w:divBdr>
        <w:top w:val="none" w:sz="0" w:space="0" w:color="auto"/>
        <w:left w:val="none" w:sz="0" w:space="0" w:color="auto"/>
        <w:bottom w:val="none" w:sz="0" w:space="0" w:color="auto"/>
        <w:right w:val="none" w:sz="0" w:space="0" w:color="auto"/>
      </w:divBdr>
    </w:div>
    <w:div w:id="677779789">
      <w:bodyDiv w:val="1"/>
      <w:marLeft w:val="0"/>
      <w:marRight w:val="0"/>
      <w:marTop w:val="0"/>
      <w:marBottom w:val="0"/>
      <w:divBdr>
        <w:top w:val="none" w:sz="0" w:space="0" w:color="auto"/>
        <w:left w:val="none" w:sz="0" w:space="0" w:color="auto"/>
        <w:bottom w:val="none" w:sz="0" w:space="0" w:color="auto"/>
        <w:right w:val="none" w:sz="0" w:space="0" w:color="auto"/>
      </w:divBdr>
    </w:div>
    <w:div w:id="678316546">
      <w:bodyDiv w:val="1"/>
      <w:marLeft w:val="0"/>
      <w:marRight w:val="0"/>
      <w:marTop w:val="0"/>
      <w:marBottom w:val="0"/>
      <w:divBdr>
        <w:top w:val="none" w:sz="0" w:space="0" w:color="auto"/>
        <w:left w:val="none" w:sz="0" w:space="0" w:color="auto"/>
        <w:bottom w:val="none" w:sz="0" w:space="0" w:color="auto"/>
        <w:right w:val="none" w:sz="0" w:space="0" w:color="auto"/>
      </w:divBdr>
    </w:div>
    <w:div w:id="698967590">
      <w:bodyDiv w:val="1"/>
      <w:marLeft w:val="0"/>
      <w:marRight w:val="0"/>
      <w:marTop w:val="0"/>
      <w:marBottom w:val="0"/>
      <w:divBdr>
        <w:top w:val="none" w:sz="0" w:space="0" w:color="auto"/>
        <w:left w:val="none" w:sz="0" w:space="0" w:color="auto"/>
        <w:bottom w:val="none" w:sz="0" w:space="0" w:color="auto"/>
        <w:right w:val="none" w:sz="0" w:space="0" w:color="auto"/>
      </w:divBdr>
    </w:div>
    <w:div w:id="703868727">
      <w:bodyDiv w:val="1"/>
      <w:marLeft w:val="0"/>
      <w:marRight w:val="0"/>
      <w:marTop w:val="0"/>
      <w:marBottom w:val="0"/>
      <w:divBdr>
        <w:top w:val="none" w:sz="0" w:space="0" w:color="auto"/>
        <w:left w:val="none" w:sz="0" w:space="0" w:color="auto"/>
        <w:bottom w:val="none" w:sz="0" w:space="0" w:color="auto"/>
        <w:right w:val="none" w:sz="0" w:space="0" w:color="auto"/>
      </w:divBdr>
    </w:div>
    <w:div w:id="729380840">
      <w:bodyDiv w:val="1"/>
      <w:marLeft w:val="0"/>
      <w:marRight w:val="0"/>
      <w:marTop w:val="0"/>
      <w:marBottom w:val="0"/>
      <w:divBdr>
        <w:top w:val="none" w:sz="0" w:space="0" w:color="auto"/>
        <w:left w:val="none" w:sz="0" w:space="0" w:color="auto"/>
        <w:bottom w:val="none" w:sz="0" w:space="0" w:color="auto"/>
        <w:right w:val="none" w:sz="0" w:space="0" w:color="auto"/>
      </w:divBdr>
    </w:div>
    <w:div w:id="731121607">
      <w:bodyDiv w:val="1"/>
      <w:marLeft w:val="0"/>
      <w:marRight w:val="0"/>
      <w:marTop w:val="0"/>
      <w:marBottom w:val="0"/>
      <w:divBdr>
        <w:top w:val="none" w:sz="0" w:space="0" w:color="auto"/>
        <w:left w:val="none" w:sz="0" w:space="0" w:color="auto"/>
        <w:bottom w:val="none" w:sz="0" w:space="0" w:color="auto"/>
        <w:right w:val="none" w:sz="0" w:space="0" w:color="auto"/>
      </w:divBdr>
    </w:div>
    <w:div w:id="746001151">
      <w:bodyDiv w:val="1"/>
      <w:marLeft w:val="0"/>
      <w:marRight w:val="0"/>
      <w:marTop w:val="0"/>
      <w:marBottom w:val="0"/>
      <w:divBdr>
        <w:top w:val="none" w:sz="0" w:space="0" w:color="auto"/>
        <w:left w:val="none" w:sz="0" w:space="0" w:color="auto"/>
        <w:bottom w:val="none" w:sz="0" w:space="0" w:color="auto"/>
        <w:right w:val="none" w:sz="0" w:space="0" w:color="auto"/>
      </w:divBdr>
    </w:div>
    <w:div w:id="754781896">
      <w:bodyDiv w:val="1"/>
      <w:marLeft w:val="0"/>
      <w:marRight w:val="0"/>
      <w:marTop w:val="0"/>
      <w:marBottom w:val="0"/>
      <w:divBdr>
        <w:top w:val="none" w:sz="0" w:space="0" w:color="auto"/>
        <w:left w:val="none" w:sz="0" w:space="0" w:color="auto"/>
        <w:bottom w:val="none" w:sz="0" w:space="0" w:color="auto"/>
        <w:right w:val="none" w:sz="0" w:space="0" w:color="auto"/>
      </w:divBdr>
    </w:div>
    <w:div w:id="764152590">
      <w:bodyDiv w:val="1"/>
      <w:marLeft w:val="0"/>
      <w:marRight w:val="0"/>
      <w:marTop w:val="0"/>
      <w:marBottom w:val="0"/>
      <w:divBdr>
        <w:top w:val="none" w:sz="0" w:space="0" w:color="auto"/>
        <w:left w:val="none" w:sz="0" w:space="0" w:color="auto"/>
        <w:bottom w:val="none" w:sz="0" w:space="0" w:color="auto"/>
        <w:right w:val="none" w:sz="0" w:space="0" w:color="auto"/>
      </w:divBdr>
    </w:div>
    <w:div w:id="770659206">
      <w:bodyDiv w:val="1"/>
      <w:marLeft w:val="0"/>
      <w:marRight w:val="0"/>
      <w:marTop w:val="0"/>
      <w:marBottom w:val="0"/>
      <w:divBdr>
        <w:top w:val="none" w:sz="0" w:space="0" w:color="auto"/>
        <w:left w:val="none" w:sz="0" w:space="0" w:color="auto"/>
        <w:bottom w:val="none" w:sz="0" w:space="0" w:color="auto"/>
        <w:right w:val="none" w:sz="0" w:space="0" w:color="auto"/>
      </w:divBdr>
    </w:div>
    <w:div w:id="820119430">
      <w:bodyDiv w:val="1"/>
      <w:marLeft w:val="0"/>
      <w:marRight w:val="0"/>
      <w:marTop w:val="0"/>
      <w:marBottom w:val="0"/>
      <w:divBdr>
        <w:top w:val="none" w:sz="0" w:space="0" w:color="auto"/>
        <w:left w:val="none" w:sz="0" w:space="0" w:color="auto"/>
        <w:bottom w:val="none" w:sz="0" w:space="0" w:color="auto"/>
        <w:right w:val="none" w:sz="0" w:space="0" w:color="auto"/>
      </w:divBdr>
    </w:div>
    <w:div w:id="854267337">
      <w:bodyDiv w:val="1"/>
      <w:marLeft w:val="0"/>
      <w:marRight w:val="0"/>
      <w:marTop w:val="0"/>
      <w:marBottom w:val="0"/>
      <w:divBdr>
        <w:top w:val="none" w:sz="0" w:space="0" w:color="auto"/>
        <w:left w:val="none" w:sz="0" w:space="0" w:color="auto"/>
        <w:bottom w:val="none" w:sz="0" w:space="0" w:color="auto"/>
        <w:right w:val="none" w:sz="0" w:space="0" w:color="auto"/>
      </w:divBdr>
    </w:div>
    <w:div w:id="882594307">
      <w:bodyDiv w:val="1"/>
      <w:marLeft w:val="0"/>
      <w:marRight w:val="0"/>
      <w:marTop w:val="0"/>
      <w:marBottom w:val="0"/>
      <w:divBdr>
        <w:top w:val="none" w:sz="0" w:space="0" w:color="auto"/>
        <w:left w:val="none" w:sz="0" w:space="0" w:color="auto"/>
        <w:bottom w:val="none" w:sz="0" w:space="0" w:color="auto"/>
        <w:right w:val="none" w:sz="0" w:space="0" w:color="auto"/>
      </w:divBdr>
    </w:div>
    <w:div w:id="892615255">
      <w:bodyDiv w:val="1"/>
      <w:marLeft w:val="0"/>
      <w:marRight w:val="0"/>
      <w:marTop w:val="0"/>
      <w:marBottom w:val="0"/>
      <w:divBdr>
        <w:top w:val="none" w:sz="0" w:space="0" w:color="auto"/>
        <w:left w:val="none" w:sz="0" w:space="0" w:color="auto"/>
        <w:bottom w:val="none" w:sz="0" w:space="0" w:color="auto"/>
        <w:right w:val="none" w:sz="0" w:space="0" w:color="auto"/>
      </w:divBdr>
    </w:div>
    <w:div w:id="917448250">
      <w:bodyDiv w:val="1"/>
      <w:marLeft w:val="0"/>
      <w:marRight w:val="0"/>
      <w:marTop w:val="0"/>
      <w:marBottom w:val="0"/>
      <w:divBdr>
        <w:top w:val="none" w:sz="0" w:space="0" w:color="auto"/>
        <w:left w:val="none" w:sz="0" w:space="0" w:color="auto"/>
        <w:bottom w:val="none" w:sz="0" w:space="0" w:color="auto"/>
        <w:right w:val="none" w:sz="0" w:space="0" w:color="auto"/>
      </w:divBdr>
    </w:div>
    <w:div w:id="919799751">
      <w:bodyDiv w:val="1"/>
      <w:marLeft w:val="0"/>
      <w:marRight w:val="0"/>
      <w:marTop w:val="0"/>
      <w:marBottom w:val="0"/>
      <w:divBdr>
        <w:top w:val="none" w:sz="0" w:space="0" w:color="auto"/>
        <w:left w:val="none" w:sz="0" w:space="0" w:color="auto"/>
        <w:bottom w:val="none" w:sz="0" w:space="0" w:color="auto"/>
        <w:right w:val="none" w:sz="0" w:space="0" w:color="auto"/>
      </w:divBdr>
    </w:div>
    <w:div w:id="935940221">
      <w:bodyDiv w:val="1"/>
      <w:marLeft w:val="0"/>
      <w:marRight w:val="0"/>
      <w:marTop w:val="0"/>
      <w:marBottom w:val="0"/>
      <w:divBdr>
        <w:top w:val="none" w:sz="0" w:space="0" w:color="auto"/>
        <w:left w:val="none" w:sz="0" w:space="0" w:color="auto"/>
        <w:bottom w:val="none" w:sz="0" w:space="0" w:color="auto"/>
        <w:right w:val="none" w:sz="0" w:space="0" w:color="auto"/>
      </w:divBdr>
      <w:divsChild>
        <w:div w:id="1521092426">
          <w:marLeft w:val="0"/>
          <w:marRight w:val="0"/>
          <w:marTop w:val="0"/>
          <w:marBottom w:val="0"/>
          <w:divBdr>
            <w:top w:val="none" w:sz="0" w:space="0" w:color="auto"/>
            <w:left w:val="none" w:sz="0" w:space="0" w:color="auto"/>
            <w:bottom w:val="none" w:sz="0" w:space="0" w:color="auto"/>
            <w:right w:val="none" w:sz="0" w:space="0" w:color="auto"/>
          </w:divBdr>
          <w:divsChild>
            <w:div w:id="1214123675">
              <w:marLeft w:val="0"/>
              <w:marRight w:val="0"/>
              <w:marTop w:val="0"/>
              <w:marBottom w:val="300"/>
              <w:divBdr>
                <w:top w:val="none" w:sz="0" w:space="0" w:color="auto"/>
                <w:left w:val="none" w:sz="0" w:space="0" w:color="auto"/>
                <w:bottom w:val="none" w:sz="0" w:space="0" w:color="auto"/>
                <w:right w:val="none" w:sz="0" w:space="0" w:color="auto"/>
              </w:divBdr>
              <w:divsChild>
                <w:div w:id="1792550066">
                  <w:marLeft w:val="0"/>
                  <w:marRight w:val="0"/>
                  <w:marTop w:val="0"/>
                  <w:marBottom w:val="0"/>
                  <w:divBdr>
                    <w:top w:val="none" w:sz="0" w:space="0" w:color="auto"/>
                    <w:left w:val="none" w:sz="0" w:space="0" w:color="auto"/>
                    <w:bottom w:val="none" w:sz="0" w:space="0" w:color="auto"/>
                    <w:right w:val="none" w:sz="0" w:space="0" w:color="auto"/>
                  </w:divBdr>
                  <w:divsChild>
                    <w:div w:id="2002200531">
                      <w:marLeft w:val="0"/>
                      <w:marRight w:val="0"/>
                      <w:marTop w:val="0"/>
                      <w:marBottom w:val="0"/>
                      <w:divBdr>
                        <w:top w:val="none" w:sz="0" w:space="0" w:color="auto"/>
                        <w:left w:val="none" w:sz="0" w:space="0" w:color="auto"/>
                        <w:bottom w:val="none" w:sz="0" w:space="0" w:color="auto"/>
                        <w:right w:val="none" w:sz="0" w:space="0" w:color="auto"/>
                      </w:divBdr>
                      <w:divsChild>
                        <w:div w:id="1229460468">
                          <w:marLeft w:val="0"/>
                          <w:marRight w:val="0"/>
                          <w:marTop w:val="0"/>
                          <w:marBottom w:val="0"/>
                          <w:divBdr>
                            <w:top w:val="none" w:sz="0" w:space="0" w:color="auto"/>
                            <w:left w:val="none" w:sz="0" w:space="0" w:color="auto"/>
                            <w:bottom w:val="none" w:sz="0" w:space="0" w:color="auto"/>
                            <w:right w:val="none" w:sz="0" w:space="0" w:color="auto"/>
                          </w:divBdr>
                          <w:divsChild>
                            <w:div w:id="226499798">
                              <w:marLeft w:val="0"/>
                              <w:marRight w:val="0"/>
                              <w:marTop w:val="0"/>
                              <w:marBottom w:val="0"/>
                              <w:divBdr>
                                <w:top w:val="none" w:sz="0" w:space="0" w:color="auto"/>
                                <w:left w:val="none" w:sz="0" w:space="0" w:color="auto"/>
                                <w:bottom w:val="none" w:sz="0" w:space="0" w:color="auto"/>
                                <w:right w:val="none" w:sz="0" w:space="0" w:color="auto"/>
                              </w:divBdr>
                              <w:divsChild>
                                <w:div w:id="648244696">
                                  <w:marLeft w:val="0"/>
                                  <w:marRight w:val="0"/>
                                  <w:marTop w:val="0"/>
                                  <w:marBottom w:val="0"/>
                                  <w:divBdr>
                                    <w:top w:val="none" w:sz="0" w:space="0" w:color="auto"/>
                                    <w:left w:val="none" w:sz="0" w:space="0" w:color="auto"/>
                                    <w:bottom w:val="none" w:sz="0" w:space="0" w:color="auto"/>
                                    <w:right w:val="none" w:sz="0" w:space="0" w:color="auto"/>
                                  </w:divBdr>
                                </w:div>
                                <w:div w:id="809833386">
                                  <w:marLeft w:val="0"/>
                                  <w:marRight w:val="0"/>
                                  <w:marTop w:val="0"/>
                                  <w:marBottom w:val="0"/>
                                  <w:divBdr>
                                    <w:top w:val="none" w:sz="0" w:space="0" w:color="auto"/>
                                    <w:left w:val="none" w:sz="0" w:space="0" w:color="auto"/>
                                    <w:bottom w:val="none" w:sz="0" w:space="0" w:color="auto"/>
                                    <w:right w:val="none" w:sz="0" w:space="0" w:color="auto"/>
                                  </w:divBdr>
                                </w:div>
                                <w:div w:id="1517184085">
                                  <w:marLeft w:val="0"/>
                                  <w:marRight w:val="0"/>
                                  <w:marTop w:val="0"/>
                                  <w:marBottom w:val="0"/>
                                  <w:divBdr>
                                    <w:top w:val="none" w:sz="0" w:space="0" w:color="auto"/>
                                    <w:left w:val="none" w:sz="0" w:space="0" w:color="auto"/>
                                    <w:bottom w:val="none" w:sz="0" w:space="0" w:color="auto"/>
                                    <w:right w:val="none" w:sz="0" w:space="0" w:color="auto"/>
                                  </w:divBdr>
                                </w:div>
                                <w:div w:id="172552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0972742">
          <w:marLeft w:val="0"/>
          <w:marRight w:val="0"/>
          <w:marTop w:val="0"/>
          <w:marBottom w:val="0"/>
          <w:divBdr>
            <w:top w:val="none" w:sz="0" w:space="0" w:color="auto"/>
            <w:left w:val="none" w:sz="0" w:space="0" w:color="auto"/>
            <w:bottom w:val="none" w:sz="0" w:space="0" w:color="auto"/>
            <w:right w:val="none" w:sz="0" w:space="0" w:color="auto"/>
          </w:divBdr>
          <w:divsChild>
            <w:div w:id="9744851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37253597">
      <w:bodyDiv w:val="1"/>
      <w:marLeft w:val="0"/>
      <w:marRight w:val="0"/>
      <w:marTop w:val="0"/>
      <w:marBottom w:val="0"/>
      <w:divBdr>
        <w:top w:val="none" w:sz="0" w:space="0" w:color="auto"/>
        <w:left w:val="none" w:sz="0" w:space="0" w:color="auto"/>
        <w:bottom w:val="none" w:sz="0" w:space="0" w:color="auto"/>
        <w:right w:val="none" w:sz="0" w:space="0" w:color="auto"/>
      </w:divBdr>
    </w:div>
    <w:div w:id="938948878">
      <w:bodyDiv w:val="1"/>
      <w:marLeft w:val="0"/>
      <w:marRight w:val="0"/>
      <w:marTop w:val="0"/>
      <w:marBottom w:val="0"/>
      <w:divBdr>
        <w:top w:val="none" w:sz="0" w:space="0" w:color="auto"/>
        <w:left w:val="none" w:sz="0" w:space="0" w:color="auto"/>
        <w:bottom w:val="none" w:sz="0" w:space="0" w:color="auto"/>
        <w:right w:val="none" w:sz="0" w:space="0" w:color="auto"/>
      </w:divBdr>
    </w:div>
    <w:div w:id="941374029">
      <w:bodyDiv w:val="1"/>
      <w:marLeft w:val="0"/>
      <w:marRight w:val="0"/>
      <w:marTop w:val="0"/>
      <w:marBottom w:val="0"/>
      <w:divBdr>
        <w:top w:val="none" w:sz="0" w:space="0" w:color="auto"/>
        <w:left w:val="none" w:sz="0" w:space="0" w:color="auto"/>
        <w:bottom w:val="none" w:sz="0" w:space="0" w:color="auto"/>
        <w:right w:val="none" w:sz="0" w:space="0" w:color="auto"/>
      </w:divBdr>
    </w:div>
    <w:div w:id="955870712">
      <w:bodyDiv w:val="1"/>
      <w:marLeft w:val="0"/>
      <w:marRight w:val="0"/>
      <w:marTop w:val="0"/>
      <w:marBottom w:val="0"/>
      <w:divBdr>
        <w:top w:val="none" w:sz="0" w:space="0" w:color="auto"/>
        <w:left w:val="none" w:sz="0" w:space="0" w:color="auto"/>
        <w:bottom w:val="none" w:sz="0" w:space="0" w:color="auto"/>
        <w:right w:val="none" w:sz="0" w:space="0" w:color="auto"/>
      </w:divBdr>
    </w:div>
    <w:div w:id="958149356">
      <w:bodyDiv w:val="1"/>
      <w:marLeft w:val="0"/>
      <w:marRight w:val="0"/>
      <w:marTop w:val="0"/>
      <w:marBottom w:val="0"/>
      <w:divBdr>
        <w:top w:val="none" w:sz="0" w:space="0" w:color="auto"/>
        <w:left w:val="none" w:sz="0" w:space="0" w:color="auto"/>
        <w:bottom w:val="none" w:sz="0" w:space="0" w:color="auto"/>
        <w:right w:val="none" w:sz="0" w:space="0" w:color="auto"/>
      </w:divBdr>
    </w:div>
    <w:div w:id="979185805">
      <w:bodyDiv w:val="1"/>
      <w:marLeft w:val="0"/>
      <w:marRight w:val="0"/>
      <w:marTop w:val="0"/>
      <w:marBottom w:val="0"/>
      <w:divBdr>
        <w:top w:val="none" w:sz="0" w:space="0" w:color="auto"/>
        <w:left w:val="none" w:sz="0" w:space="0" w:color="auto"/>
        <w:bottom w:val="none" w:sz="0" w:space="0" w:color="auto"/>
        <w:right w:val="none" w:sz="0" w:space="0" w:color="auto"/>
      </w:divBdr>
    </w:div>
    <w:div w:id="993414387">
      <w:bodyDiv w:val="1"/>
      <w:marLeft w:val="0"/>
      <w:marRight w:val="0"/>
      <w:marTop w:val="0"/>
      <w:marBottom w:val="0"/>
      <w:divBdr>
        <w:top w:val="none" w:sz="0" w:space="0" w:color="auto"/>
        <w:left w:val="none" w:sz="0" w:space="0" w:color="auto"/>
        <w:bottom w:val="none" w:sz="0" w:space="0" w:color="auto"/>
        <w:right w:val="none" w:sz="0" w:space="0" w:color="auto"/>
      </w:divBdr>
    </w:div>
    <w:div w:id="1003357197">
      <w:bodyDiv w:val="1"/>
      <w:marLeft w:val="0"/>
      <w:marRight w:val="0"/>
      <w:marTop w:val="0"/>
      <w:marBottom w:val="0"/>
      <w:divBdr>
        <w:top w:val="none" w:sz="0" w:space="0" w:color="auto"/>
        <w:left w:val="none" w:sz="0" w:space="0" w:color="auto"/>
        <w:bottom w:val="none" w:sz="0" w:space="0" w:color="auto"/>
        <w:right w:val="none" w:sz="0" w:space="0" w:color="auto"/>
      </w:divBdr>
    </w:div>
    <w:div w:id="1004359182">
      <w:bodyDiv w:val="1"/>
      <w:marLeft w:val="0"/>
      <w:marRight w:val="0"/>
      <w:marTop w:val="0"/>
      <w:marBottom w:val="0"/>
      <w:divBdr>
        <w:top w:val="none" w:sz="0" w:space="0" w:color="auto"/>
        <w:left w:val="none" w:sz="0" w:space="0" w:color="auto"/>
        <w:bottom w:val="none" w:sz="0" w:space="0" w:color="auto"/>
        <w:right w:val="none" w:sz="0" w:space="0" w:color="auto"/>
      </w:divBdr>
    </w:div>
    <w:div w:id="1013383944">
      <w:bodyDiv w:val="1"/>
      <w:marLeft w:val="0"/>
      <w:marRight w:val="0"/>
      <w:marTop w:val="0"/>
      <w:marBottom w:val="0"/>
      <w:divBdr>
        <w:top w:val="none" w:sz="0" w:space="0" w:color="auto"/>
        <w:left w:val="none" w:sz="0" w:space="0" w:color="auto"/>
        <w:bottom w:val="none" w:sz="0" w:space="0" w:color="auto"/>
        <w:right w:val="none" w:sz="0" w:space="0" w:color="auto"/>
      </w:divBdr>
    </w:div>
    <w:div w:id="1014958612">
      <w:bodyDiv w:val="1"/>
      <w:marLeft w:val="0"/>
      <w:marRight w:val="0"/>
      <w:marTop w:val="0"/>
      <w:marBottom w:val="0"/>
      <w:divBdr>
        <w:top w:val="none" w:sz="0" w:space="0" w:color="auto"/>
        <w:left w:val="none" w:sz="0" w:space="0" w:color="auto"/>
        <w:bottom w:val="none" w:sz="0" w:space="0" w:color="auto"/>
        <w:right w:val="none" w:sz="0" w:space="0" w:color="auto"/>
      </w:divBdr>
    </w:div>
    <w:div w:id="1024986045">
      <w:bodyDiv w:val="1"/>
      <w:marLeft w:val="0"/>
      <w:marRight w:val="0"/>
      <w:marTop w:val="0"/>
      <w:marBottom w:val="0"/>
      <w:divBdr>
        <w:top w:val="none" w:sz="0" w:space="0" w:color="auto"/>
        <w:left w:val="none" w:sz="0" w:space="0" w:color="auto"/>
        <w:bottom w:val="none" w:sz="0" w:space="0" w:color="auto"/>
        <w:right w:val="none" w:sz="0" w:space="0" w:color="auto"/>
      </w:divBdr>
    </w:div>
    <w:div w:id="1037241522">
      <w:bodyDiv w:val="1"/>
      <w:marLeft w:val="0"/>
      <w:marRight w:val="0"/>
      <w:marTop w:val="0"/>
      <w:marBottom w:val="0"/>
      <w:divBdr>
        <w:top w:val="none" w:sz="0" w:space="0" w:color="auto"/>
        <w:left w:val="none" w:sz="0" w:space="0" w:color="auto"/>
        <w:bottom w:val="none" w:sz="0" w:space="0" w:color="auto"/>
        <w:right w:val="none" w:sz="0" w:space="0" w:color="auto"/>
      </w:divBdr>
    </w:div>
    <w:div w:id="1040008175">
      <w:bodyDiv w:val="1"/>
      <w:marLeft w:val="0"/>
      <w:marRight w:val="0"/>
      <w:marTop w:val="0"/>
      <w:marBottom w:val="0"/>
      <w:divBdr>
        <w:top w:val="none" w:sz="0" w:space="0" w:color="auto"/>
        <w:left w:val="none" w:sz="0" w:space="0" w:color="auto"/>
        <w:bottom w:val="none" w:sz="0" w:space="0" w:color="auto"/>
        <w:right w:val="none" w:sz="0" w:space="0" w:color="auto"/>
      </w:divBdr>
    </w:div>
    <w:div w:id="1041635254">
      <w:bodyDiv w:val="1"/>
      <w:marLeft w:val="0"/>
      <w:marRight w:val="0"/>
      <w:marTop w:val="0"/>
      <w:marBottom w:val="0"/>
      <w:divBdr>
        <w:top w:val="none" w:sz="0" w:space="0" w:color="auto"/>
        <w:left w:val="none" w:sz="0" w:space="0" w:color="auto"/>
        <w:bottom w:val="none" w:sz="0" w:space="0" w:color="auto"/>
        <w:right w:val="none" w:sz="0" w:space="0" w:color="auto"/>
      </w:divBdr>
    </w:div>
    <w:div w:id="1051687530">
      <w:bodyDiv w:val="1"/>
      <w:marLeft w:val="0"/>
      <w:marRight w:val="0"/>
      <w:marTop w:val="0"/>
      <w:marBottom w:val="0"/>
      <w:divBdr>
        <w:top w:val="none" w:sz="0" w:space="0" w:color="auto"/>
        <w:left w:val="none" w:sz="0" w:space="0" w:color="auto"/>
        <w:bottom w:val="none" w:sz="0" w:space="0" w:color="auto"/>
        <w:right w:val="none" w:sz="0" w:space="0" w:color="auto"/>
      </w:divBdr>
      <w:divsChild>
        <w:div w:id="987973642">
          <w:marLeft w:val="0"/>
          <w:marRight w:val="0"/>
          <w:marTop w:val="0"/>
          <w:marBottom w:val="0"/>
          <w:divBdr>
            <w:top w:val="none" w:sz="0" w:space="0" w:color="auto"/>
            <w:left w:val="none" w:sz="0" w:space="0" w:color="auto"/>
            <w:bottom w:val="none" w:sz="0" w:space="0" w:color="auto"/>
            <w:right w:val="none" w:sz="0" w:space="0" w:color="auto"/>
          </w:divBdr>
          <w:divsChild>
            <w:div w:id="1016736889">
              <w:marLeft w:val="0"/>
              <w:marRight w:val="0"/>
              <w:marTop w:val="0"/>
              <w:marBottom w:val="0"/>
              <w:divBdr>
                <w:top w:val="none" w:sz="0" w:space="0" w:color="auto"/>
                <w:left w:val="none" w:sz="0" w:space="0" w:color="auto"/>
                <w:bottom w:val="none" w:sz="0" w:space="0" w:color="auto"/>
                <w:right w:val="none" w:sz="0" w:space="0" w:color="auto"/>
              </w:divBdr>
              <w:divsChild>
                <w:div w:id="5420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584418">
      <w:bodyDiv w:val="1"/>
      <w:marLeft w:val="0"/>
      <w:marRight w:val="0"/>
      <w:marTop w:val="0"/>
      <w:marBottom w:val="0"/>
      <w:divBdr>
        <w:top w:val="none" w:sz="0" w:space="0" w:color="auto"/>
        <w:left w:val="none" w:sz="0" w:space="0" w:color="auto"/>
        <w:bottom w:val="none" w:sz="0" w:space="0" w:color="auto"/>
        <w:right w:val="none" w:sz="0" w:space="0" w:color="auto"/>
      </w:divBdr>
    </w:div>
    <w:div w:id="1062751440">
      <w:bodyDiv w:val="1"/>
      <w:marLeft w:val="0"/>
      <w:marRight w:val="0"/>
      <w:marTop w:val="0"/>
      <w:marBottom w:val="0"/>
      <w:divBdr>
        <w:top w:val="none" w:sz="0" w:space="0" w:color="auto"/>
        <w:left w:val="none" w:sz="0" w:space="0" w:color="auto"/>
        <w:bottom w:val="none" w:sz="0" w:space="0" w:color="auto"/>
        <w:right w:val="none" w:sz="0" w:space="0" w:color="auto"/>
      </w:divBdr>
      <w:divsChild>
        <w:div w:id="1794323528">
          <w:marLeft w:val="0"/>
          <w:marRight w:val="0"/>
          <w:marTop w:val="0"/>
          <w:marBottom w:val="0"/>
          <w:divBdr>
            <w:top w:val="none" w:sz="0" w:space="0" w:color="auto"/>
            <w:left w:val="none" w:sz="0" w:space="0" w:color="auto"/>
            <w:bottom w:val="none" w:sz="0" w:space="0" w:color="auto"/>
            <w:right w:val="none" w:sz="0" w:space="0" w:color="auto"/>
          </w:divBdr>
          <w:divsChild>
            <w:div w:id="1692337352">
              <w:marLeft w:val="0"/>
              <w:marRight w:val="0"/>
              <w:marTop w:val="0"/>
              <w:marBottom w:val="0"/>
              <w:divBdr>
                <w:top w:val="none" w:sz="0" w:space="0" w:color="auto"/>
                <w:left w:val="none" w:sz="0" w:space="0" w:color="auto"/>
                <w:bottom w:val="none" w:sz="0" w:space="0" w:color="auto"/>
                <w:right w:val="none" w:sz="0" w:space="0" w:color="auto"/>
              </w:divBdr>
              <w:divsChild>
                <w:div w:id="1778404523">
                  <w:marLeft w:val="0"/>
                  <w:marRight w:val="0"/>
                  <w:marTop w:val="0"/>
                  <w:marBottom w:val="0"/>
                  <w:divBdr>
                    <w:top w:val="none" w:sz="0" w:space="0" w:color="auto"/>
                    <w:left w:val="none" w:sz="0" w:space="0" w:color="auto"/>
                    <w:bottom w:val="none" w:sz="0" w:space="0" w:color="auto"/>
                    <w:right w:val="none" w:sz="0" w:space="0" w:color="auto"/>
                  </w:divBdr>
                  <w:divsChild>
                    <w:div w:id="95652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406781">
      <w:bodyDiv w:val="1"/>
      <w:marLeft w:val="0"/>
      <w:marRight w:val="0"/>
      <w:marTop w:val="0"/>
      <w:marBottom w:val="0"/>
      <w:divBdr>
        <w:top w:val="none" w:sz="0" w:space="0" w:color="auto"/>
        <w:left w:val="none" w:sz="0" w:space="0" w:color="auto"/>
        <w:bottom w:val="none" w:sz="0" w:space="0" w:color="auto"/>
        <w:right w:val="none" w:sz="0" w:space="0" w:color="auto"/>
      </w:divBdr>
    </w:div>
    <w:div w:id="1086726571">
      <w:bodyDiv w:val="1"/>
      <w:marLeft w:val="0"/>
      <w:marRight w:val="0"/>
      <w:marTop w:val="0"/>
      <w:marBottom w:val="0"/>
      <w:divBdr>
        <w:top w:val="none" w:sz="0" w:space="0" w:color="auto"/>
        <w:left w:val="none" w:sz="0" w:space="0" w:color="auto"/>
        <w:bottom w:val="none" w:sz="0" w:space="0" w:color="auto"/>
        <w:right w:val="none" w:sz="0" w:space="0" w:color="auto"/>
      </w:divBdr>
    </w:div>
    <w:div w:id="1097602180">
      <w:bodyDiv w:val="1"/>
      <w:marLeft w:val="0"/>
      <w:marRight w:val="0"/>
      <w:marTop w:val="0"/>
      <w:marBottom w:val="0"/>
      <w:divBdr>
        <w:top w:val="none" w:sz="0" w:space="0" w:color="auto"/>
        <w:left w:val="none" w:sz="0" w:space="0" w:color="auto"/>
        <w:bottom w:val="none" w:sz="0" w:space="0" w:color="auto"/>
        <w:right w:val="none" w:sz="0" w:space="0" w:color="auto"/>
      </w:divBdr>
      <w:divsChild>
        <w:div w:id="618142681">
          <w:marLeft w:val="0"/>
          <w:marRight w:val="0"/>
          <w:marTop w:val="0"/>
          <w:marBottom w:val="0"/>
          <w:divBdr>
            <w:top w:val="none" w:sz="0" w:space="0" w:color="auto"/>
            <w:left w:val="none" w:sz="0" w:space="0" w:color="auto"/>
            <w:bottom w:val="none" w:sz="0" w:space="0" w:color="auto"/>
            <w:right w:val="none" w:sz="0" w:space="0" w:color="auto"/>
          </w:divBdr>
        </w:div>
        <w:div w:id="1506044807">
          <w:marLeft w:val="0"/>
          <w:marRight w:val="0"/>
          <w:marTop w:val="0"/>
          <w:marBottom w:val="0"/>
          <w:divBdr>
            <w:top w:val="none" w:sz="0" w:space="0" w:color="auto"/>
            <w:left w:val="none" w:sz="0" w:space="0" w:color="auto"/>
            <w:bottom w:val="none" w:sz="0" w:space="0" w:color="auto"/>
            <w:right w:val="none" w:sz="0" w:space="0" w:color="auto"/>
          </w:divBdr>
        </w:div>
        <w:div w:id="1897928339">
          <w:marLeft w:val="0"/>
          <w:marRight w:val="0"/>
          <w:marTop w:val="0"/>
          <w:marBottom w:val="0"/>
          <w:divBdr>
            <w:top w:val="none" w:sz="0" w:space="0" w:color="auto"/>
            <w:left w:val="none" w:sz="0" w:space="0" w:color="auto"/>
            <w:bottom w:val="none" w:sz="0" w:space="0" w:color="auto"/>
            <w:right w:val="none" w:sz="0" w:space="0" w:color="auto"/>
          </w:divBdr>
        </w:div>
      </w:divsChild>
    </w:div>
    <w:div w:id="1099519426">
      <w:bodyDiv w:val="1"/>
      <w:marLeft w:val="0"/>
      <w:marRight w:val="0"/>
      <w:marTop w:val="0"/>
      <w:marBottom w:val="0"/>
      <w:divBdr>
        <w:top w:val="none" w:sz="0" w:space="0" w:color="auto"/>
        <w:left w:val="none" w:sz="0" w:space="0" w:color="auto"/>
        <w:bottom w:val="none" w:sz="0" w:space="0" w:color="auto"/>
        <w:right w:val="none" w:sz="0" w:space="0" w:color="auto"/>
      </w:divBdr>
    </w:div>
    <w:div w:id="1112047388">
      <w:bodyDiv w:val="1"/>
      <w:marLeft w:val="0"/>
      <w:marRight w:val="0"/>
      <w:marTop w:val="0"/>
      <w:marBottom w:val="0"/>
      <w:divBdr>
        <w:top w:val="none" w:sz="0" w:space="0" w:color="auto"/>
        <w:left w:val="none" w:sz="0" w:space="0" w:color="auto"/>
        <w:bottom w:val="none" w:sz="0" w:space="0" w:color="auto"/>
        <w:right w:val="none" w:sz="0" w:space="0" w:color="auto"/>
      </w:divBdr>
    </w:div>
    <w:div w:id="1115369374">
      <w:bodyDiv w:val="1"/>
      <w:marLeft w:val="0"/>
      <w:marRight w:val="0"/>
      <w:marTop w:val="0"/>
      <w:marBottom w:val="0"/>
      <w:divBdr>
        <w:top w:val="none" w:sz="0" w:space="0" w:color="auto"/>
        <w:left w:val="none" w:sz="0" w:space="0" w:color="auto"/>
        <w:bottom w:val="none" w:sz="0" w:space="0" w:color="auto"/>
        <w:right w:val="none" w:sz="0" w:space="0" w:color="auto"/>
      </w:divBdr>
    </w:div>
    <w:div w:id="1125076451">
      <w:bodyDiv w:val="1"/>
      <w:marLeft w:val="0"/>
      <w:marRight w:val="0"/>
      <w:marTop w:val="0"/>
      <w:marBottom w:val="0"/>
      <w:divBdr>
        <w:top w:val="none" w:sz="0" w:space="0" w:color="auto"/>
        <w:left w:val="none" w:sz="0" w:space="0" w:color="auto"/>
        <w:bottom w:val="none" w:sz="0" w:space="0" w:color="auto"/>
        <w:right w:val="none" w:sz="0" w:space="0" w:color="auto"/>
      </w:divBdr>
    </w:div>
    <w:div w:id="1132021549">
      <w:bodyDiv w:val="1"/>
      <w:marLeft w:val="0"/>
      <w:marRight w:val="0"/>
      <w:marTop w:val="0"/>
      <w:marBottom w:val="0"/>
      <w:divBdr>
        <w:top w:val="none" w:sz="0" w:space="0" w:color="auto"/>
        <w:left w:val="none" w:sz="0" w:space="0" w:color="auto"/>
        <w:bottom w:val="none" w:sz="0" w:space="0" w:color="auto"/>
        <w:right w:val="none" w:sz="0" w:space="0" w:color="auto"/>
      </w:divBdr>
    </w:div>
    <w:div w:id="1133445969">
      <w:bodyDiv w:val="1"/>
      <w:marLeft w:val="0"/>
      <w:marRight w:val="0"/>
      <w:marTop w:val="0"/>
      <w:marBottom w:val="0"/>
      <w:divBdr>
        <w:top w:val="none" w:sz="0" w:space="0" w:color="auto"/>
        <w:left w:val="none" w:sz="0" w:space="0" w:color="auto"/>
        <w:bottom w:val="none" w:sz="0" w:space="0" w:color="auto"/>
        <w:right w:val="none" w:sz="0" w:space="0" w:color="auto"/>
      </w:divBdr>
    </w:div>
    <w:div w:id="1141968889">
      <w:bodyDiv w:val="1"/>
      <w:marLeft w:val="0"/>
      <w:marRight w:val="0"/>
      <w:marTop w:val="0"/>
      <w:marBottom w:val="0"/>
      <w:divBdr>
        <w:top w:val="none" w:sz="0" w:space="0" w:color="auto"/>
        <w:left w:val="none" w:sz="0" w:space="0" w:color="auto"/>
        <w:bottom w:val="none" w:sz="0" w:space="0" w:color="auto"/>
        <w:right w:val="none" w:sz="0" w:space="0" w:color="auto"/>
      </w:divBdr>
    </w:div>
    <w:div w:id="1159537477">
      <w:bodyDiv w:val="1"/>
      <w:marLeft w:val="0"/>
      <w:marRight w:val="0"/>
      <w:marTop w:val="0"/>
      <w:marBottom w:val="0"/>
      <w:divBdr>
        <w:top w:val="none" w:sz="0" w:space="0" w:color="auto"/>
        <w:left w:val="none" w:sz="0" w:space="0" w:color="auto"/>
        <w:bottom w:val="none" w:sz="0" w:space="0" w:color="auto"/>
        <w:right w:val="none" w:sz="0" w:space="0" w:color="auto"/>
      </w:divBdr>
    </w:div>
    <w:div w:id="1164007514">
      <w:bodyDiv w:val="1"/>
      <w:marLeft w:val="0"/>
      <w:marRight w:val="0"/>
      <w:marTop w:val="0"/>
      <w:marBottom w:val="0"/>
      <w:divBdr>
        <w:top w:val="none" w:sz="0" w:space="0" w:color="auto"/>
        <w:left w:val="none" w:sz="0" w:space="0" w:color="auto"/>
        <w:bottom w:val="none" w:sz="0" w:space="0" w:color="auto"/>
        <w:right w:val="none" w:sz="0" w:space="0" w:color="auto"/>
      </w:divBdr>
    </w:div>
    <w:div w:id="1166894374">
      <w:bodyDiv w:val="1"/>
      <w:marLeft w:val="0"/>
      <w:marRight w:val="0"/>
      <w:marTop w:val="0"/>
      <w:marBottom w:val="0"/>
      <w:divBdr>
        <w:top w:val="none" w:sz="0" w:space="0" w:color="auto"/>
        <w:left w:val="none" w:sz="0" w:space="0" w:color="auto"/>
        <w:bottom w:val="none" w:sz="0" w:space="0" w:color="auto"/>
        <w:right w:val="none" w:sz="0" w:space="0" w:color="auto"/>
      </w:divBdr>
    </w:div>
    <w:div w:id="1167671230">
      <w:bodyDiv w:val="1"/>
      <w:marLeft w:val="0"/>
      <w:marRight w:val="0"/>
      <w:marTop w:val="0"/>
      <w:marBottom w:val="0"/>
      <w:divBdr>
        <w:top w:val="none" w:sz="0" w:space="0" w:color="auto"/>
        <w:left w:val="none" w:sz="0" w:space="0" w:color="auto"/>
        <w:bottom w:val="none" w:sz="0" w:space="0" w:color="auto"/>
        <w:right w:val="none" w:sz="0" w:space="0" w:color="auto"/>
      </w:divBdr>
    </w:div>
    <w:div w:id="1174035976">
      <w:bodyDiv w:val="1"/>
      <w:marLeft w:val="0"/>
      <w:marRight w:val="0"/>
      <w:marTop w:val="0"/>
      <w:marBottom w:val="0"/>
      <w:divBdr>
        <w:top w:val="none" w:sz="0" w:space="0" w:color="auto"/>
        <w:left w:val="none" w:sz="0" w:space="0" w:color="auto"/>
        <w:bottom w:val="none" w:sz="0" w:space="0" w:color="auto"/>
        <w:right w:val="none" w:sz="0" w:space="0" w:color="auto"/>
      </w:divBdr>
    </w:div>
    <w:div w:id="1193690248">
      <w:bodyDiv w:val="1"/>
      <w:marLeft w:val="0"/>
      <w:marRight w:val="0"/>
      <w:marTop w:val="0"/>
      <w:marBottom w:val="0"/>
      <w:divBdr>
        <w:top w:val="none" w:sz="0" w:space="0" w:color="auto"/>
        <w:left w:val="none" w:sz="0" w:space="0" w:color="auto"/>
        <w:bottom w:val="none" w:sz="0" w:space="0" w:color="auto"/>
        <w:right w:val="none" w:sz="0" w:space="0" w:color="auto"/>
      </w:divBdr>
    </w:div>
    <w:div w:id="1199929948">
      <w:bodyDiv w:val="1"/>
      <w:marLeft w:val="0"/>
      <w:marRight w:val="0"/>
      <w:marTop w:val="0"/>
      <w:marBottom w:val="0"/>
      <w:divBdr>
        <w:top w:val="none" w:sz="0" w:space="0" w:color="auto"/>
        <w:left w:val="none" w:sz="0" w:space="0" w:color="auto"/>
        <w:bottom w:val="none" w:sz="0" w:space="0" w:color="auto"/>
        <w:right w:val="none" w:sz="0" w:space="0" w:color="auto"/>
      </w:divBdr>
    </w:div>
    <w:div w:id="1209730318">
      <w:bodyDiv w:val="1"/>
      <w:marLeft w:val="0"/>
      <w:marRight w:val="0"/>
      <w:marTop w:val="0"/>
      <w:marBottom w:val="0"/>
      <w:divBdr>
        <w:top w:val="none" w:sz="0" w:space="0" w:color="auto"/>
        <w:left w:val="none" w:sz="0" w:space="0" w:color="auto"/>
        <w:bottom w:val="none" w:sz="0" w:space="0" w:color="auto"/>
        <w:right w:val="none" w:sz="0" w:space="0" w:color="auto"/>
      </w:divBdr>
      <w:divsChild>
        <w:div w:id="1068069184">
          <w:marLeft w:val="0"/>
          <w:marRight w:val="0"/>
          <w:marTop w:val="0"/>
          <w:marBottom w:val="0"/>
          <w:divBdr>
            <w:top w:val="none" w:sz="0" w:space="0" w:color="auto"/>
            <w:left w:val="none" w:sz="0" w:space="0" w:color="auto"/>
            <w:bottom w:val="none" w:sz="0" w:space="0" w:color="auto"/>
            <w:right w:val="none" w:sz="0" w:space="0" w:color="auto"/>
          </w:divBdr>
          <w:divsChild>
            <w:div w:id="689261335">
              <w:marLeft w:val="0"/>
              <w:marRight w:val="0"/>
              <w:marTop w:val="0"/>
              <w:marBottom w:val="0"/>
              <w:divBdr>
                <w:top w:val="none" w:sz="0" w:space="0" w:color="auto"/>
                <w:left w:val="none" w:sz="0" w:space="0" w:color="auto"/>
                <w:bottom w:val="none" w:sz="0" w:space="0" w:color="auto"/>
                <w:right w:val="none" w:sz="0" w:space="0" w:color="auto"/>
              </w:divBdr>
              <w:divsChild>
                <w:div w:id="1452936444">
                  <w:marLeft w:val="0"/>
                  <w:marRight w:val="0"/>
                  <w:marTop w:val="0"/>
                  <w:marBottom w:val="0"/>
                  <w:divBdr>
                    <w:top w:val="none" w:sz="0" w:space="0" w:color="auto"/>
                    <w:left w:val="none" w:sz="0" w:space="0" w:color="auto"/>
                    <w:bottom w:val="none" w:sz="0" w:space="0" w:color="auto"/>
                    <w:right w:val="none" w:sz="0" w:space="0" w:color="auto"/>
                  </w:divBdr>
                  <w:divsChild>
                    <w:div w:id="72780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454763">
      <w:bodyDiv w:val="1"/>
      <w:marLeft w:val="0"/>
      <w:marRight w:val="0"/>
      <w:marTop w:val="0"/>
      <w:marBottom w:val="0"/>
      <w:divBdr>
        <w:top w:val="none" w:sz="0" w:space="0" w:color="auto"/>
        <w:left w:val="none" w:sz="0" w:space="0" w:color="auto"/>
        <w:bottom w:val="none" w:sz="0" w:space="0" w:color="auto"/>
        <w:right w:val="none" w:sz="0" w:space="0" w:color="auto"/>
      </w:divBdr>
    </w:div>
    <w:div w:id="1232696339">
      <w:bodyDiv w:val="1"/>
      <w:marLeft w:val="0"/>
      <w:marRight w:val="0"/>
      <w:marTop w:val="0"/>
      <w:marBottom w:val="0"/>
      <w:divBdr>
        <w:top w:val="none" w:sz="0" w:space="0" w:color="auto"/>
        <w:left w:val="none" w:sz="0" w:space="0" w:color="auto"/>
        <w:bottom w:val="none" w:sz="0" w:space="0" w:color="auto"/>
        <w:right w:val="none" w:sz="0" w:space="0" w:color="auto"/>
      </w:divBdr>
    </w:div>
    <w:div w:id="1235747739">
      <w:bodyDiv w:val="1"/>
      <w:marLeft w:val="0"/>
      <w:marRight w:val="0"/>
      <w:marTop w:val="0"/>
      <w:marBottom w:val="0"/>
      <w:divBdr>
        <w:top w:val="none" w:sz="0" w:space="0" w:color="auto"/>
        <w:left w:val="none" w:sz="0" w:space="0" w:color="auto"/>
        <w:bottom w:val="none" w:sz="0" w:space="0" w:color="auto"/>
        <w:right w:val="none" w:sz="0" w:space="0" w:color="auto"/>
      </w:divBdr>
    </w:div>
    <w:div w:id="1242986246">
      <w:bodyDiv w:val="1"/>
      <w:marLeft w:val="0"/>
      <w:marRight w:val="0"/>
      <w:marTop w:val="0"/>
      <w:marBottom w:val="0"/>
      <w:divBdr>
        <w:top w:val="none" w:sz="0" w:space="0" w:color="auto"/>
        <w:left w:val="none" w:sz="0" w:space="0" w:color="auto"/>
        <w:bottom w:val="none" w:sz="0" w:space="0" w:color="auto"/>
        <w:right w:val="none" w:sz="0" w:space="0" w:color="auto"/>
      </w:divBdr>
    </w:div>
    <w:div w:id="1263761521">
      <w:bodyDiv w:val="1"/>
      <w:marLeft w:val="0"/>
      <w:marRight w:val="0"/>
      <w:marTop w:val="0"/>
      <w:marBottom w:val="0"/>
      <w:divBdr>
        <w:top w:val="none" w:sz="0" w:space="0" w:color="auto"/>
        <w:left w:val="none" w:sz="0" w:space="0" w:color="auto"/>
        <w:bottom w:val="none" w:sz="0" w:space="0" w:color="auto"/>
        <w:right w:val="none" w:sz="0" w:space="0" w:color="auto"/>
      </w:divBdr>
    </w:div>
    <w:div w:id="1266771032">
      <w:bodyDiv w:val="1"/>
      <w:marLeft w:val="0"/>
      <w:marRight w:val="0"/>
      <w:marTop w:val="0"/>
      <w:marBottom w:val="0"/>
      <w:divBdr>
        <w:top w:val="none" w:sz="0" w:space="0" w:color="auto"/>
        <w:left w:val="none" w:sz="0" w:space="0" w:color="auto"/>
        <w:bottom w:val="none" w:sz="0" w:space="0" w:color="auto"/>
        <w:right w:val="none" w:sz="0" w:space="0" w:color="auto"/>
      </w:divBdr>
    </w:div>
    <w:div w:id="1274747037">
      <w:bodyDiv w:val="1"/>
      <w:marLeft w:val="0"/>
      <w:marRight w:val="0"/>
      <w:marTop w:val="0"/>
      <w:marBottom w:val="0"/>
      <w:divBdr>
        <w:top w:val="none" w:sz="0" w:space="0" w:color="auto"/>
        <w:left w:val="none" w:sz="0" w:space="0" w:color="auto"/>
        <w:bottom w:val="none" w:sz="0" w:space="0" w:color="auto"/>
        <w:right w:val="none" w:sz="0" w:space="0" w:color="auto"/>
      </w:divBdr>
    </w:div>
    <w:div w:id="1280338989">
      <w:bodyDiv w:val="1"/>
      <w:marLeft w:val="0"/>
      <w:marRight w:val="0"/>
      <w:marTop w:val="0"/>
      <w:marBottom w:val="0"/>
      <w:divBdr>
        <w:top w:val="none" w:sz="0" w:space="0" w:color="auto"/>
        <w:left w:val="none" w:sz="0" w:space="0" w:color="auto"/>
        <w:bottom w:val="none" w:sz="0" w:space="0" w:color="auto"/>
        <w:right w:val="none" w:sz="0" w:space="0" w:color="auto"/>
      </w:divBdr>
      <w:divsChild>
        <w:div w:id="16346739">
          <w:marLeft w:val="0"/>
          <w:marRight w:val="0"/>
          <w:marTop w:val="0"/>
          <w:marBottom w:val="0"/>
          <w:divBdr>
            <w:top w:val="none" w:sz="0" w:space="0" w:color="auto"/>
            <w:left w:val="none" w:sz="0" w:space="0" w:color="auto"/>
            <w:bottom w:val="none" w:sz="0" w:space="0" w:color="auto"/>
            <w:right w:val="none" w:sz="0" w:space="0" w:color="auto"/>
          </w:divBdr>
          <w:divsChild>
            <w:div w:id="954874367">
              <w:marLeft w:val="0"/>
              <w:marRight w:val="0"/>
              <w:marTop w:val="0"/>
              <w:marBottom w:val="0"/>
              <w:divBdr>
                <w:top w:val="none" w:sz="0" w:space="0" w:color="auto"/>
                <w:left w:val="none" w:sz="0" w:space="0" w:color="auto"/>
                <w:bottom w:val="none" w:sz="0" w:space="0" w:color="auto"/>
                <w:right w:val="none" w:sz="0" w:space="0" w:color="auto"/>
              </w:divBdr>
              <w:divsChild>
                <w:div w:id="23856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176525">
      <w:bodyDiv w:val="1"/>
      <w:marLeft w:val="0"/>
      <w:marRight w:val="0"/>
      <w:marTop w:val="0"/>
      <w:marBottom w:val="0"/>
      <w:divBdr>
        <w:top w:val="none" w:sz="0" w:space="0" w:color="auto"/>
        <w:left w:val="none" w:sz="0" w:space="0" w:color="auto"/>
        <w:bottom w:val="none" w:sz="0" w:space="0" w:color="auto"/>
        <w:right w:val="none" w:sz="0" w:space="0" w:color="auto"/>
      </w:divBdr>
      <w:divsChild>
        <w:div w:id="1170826223">
          <w:marLeft w:val="0"/>
          <w:marRight w:val="0"/>
          <w:marTop w:val="0"/>
          <w:marBottom w:val="0"/>
          <w:divBdr>
            <w:top w:val="none" w:sz="0" w:space="0" w:color="auto"/>
            <w:left w:val="none" w:sz="0" w:space="0" w:color="auto"/>
            <w:bottom w:val="none" w:sz="0" w:space="0" w:color="auto"/>
            <w:right w:val="none" w:sz="0" w:space="0" w:color="auto"/>
          </w:divBdr>
        </w:div>
        <w:div w:id="1568420713">
          <w:marLeft w:val="0"/>
          <w:marRight w:val="0"/>
          <w:marTop w:val="0"/>
          <w:marBottom w:val="0"/>
          <w:divBdr>
            <w:top w:val="none" w:sz="0" w:space="0" w:color="auto"/>
            <w:left w:val="none" w:sz="0" w:space="0" w:color="auto"/>
            <w:bottom w:val="none" w:sz="0" w:space="0" w:color="auto"/>
            <w:right w:val="none" w:sz="0" w:space="0" w:color="auto"/>
          </w:divBdr>
        </w:div>
      </w:divsChild>
    </w:div>
    <w:div w:id="1341547786">
      <w:bodyDiv w:val="1"/>
      <w:marLeft w:val="0"/>
      <w:marRight w:val="0"/>
      <w:marTop w:val="0"/>
      <w:marBottom w:val="0"/>
      <w:divBdr>
        <w:top w:val="none" w:sz="0" w:space="0" w:color="auto"/>
        <w:left w:val="none" w:sz="0" w:space="0" w:color="auto"/>
        <w:bottom w:val="none" w:sz="0" w:space="0" w:color="auto"/>
        <w:right w:val="none" w:sz="0" w:space="0" w:color="auto"/>
      </w:divBdr>
    </w:div>
    <w:div w:id="1359088935">
      <w:bodyDiv w:val="1"/>
      <w:marLeft w:val="0"/>
      <w:marRight w:val="0"/>
      <w:marTop w:val="0"/>
      <w:marBottom w:val="0"/>
      <w:divBdr>
        <w:top w:val="none" w:sz="0" w:space="0" w:color="auto"/>
        <w:left w:val="none" w:sz="0" w:space="0" w:color="auto"/>
        <w:bottom w:val="none" w:sz="0" w:space="0" w:color="auto"/>
        <w:right w:val="none" w:sz="0" w:space="0" w:color="auto"/>
      </w:divBdr>
    </w:div>
    <w:div w:id="1396734836">
      <w:bodyDiv w:val="1"/>
      <w:marLeft w:val="0"/>
      <w:marRight w:val="0"/>
      <w:marTop w:val="0"/>
      <w:marBottom w:val="0"/>
      <w:divBdr>
        <w:top w:val="none" w:sz="0" w:space="0" w:color="auto"/>
        <w:left w:val="none" w:sz="0" w:space="0" w:color="auto"/>
        <w:bottom w:val="none" w:sz="0" w:space="0" w:color="auto"/>
        <w:right w:val="none" w:sz="0" w:space="0" w:color="auto"/>
      </w:divBdr>
    </w:div>
    <w:div w:id="1412779774">
      <w:bodyDiv w:val="1"/>
      <w:marLeft w:val="0"/>
      <w:marRight w:val="0"/>
      <w:marTop w:val="0"/>
      <w:marBottom w:val="0"/>
      <w:divBdr>
        <w:top w:val="none" w:sz="0" w:space="0" w:color="auto"/>
        <w:left w:val="none" w:sz="0" w:space="0" w:color="auto"/>
        <w:bottom w:val="none" w:sz="0" w:space="0" w:color="auto"/>
        <w:right w:val="none" w:sz="0" w:space="0" w:color="auto"/>
      </w:divBdr>
    </w:div>
    <w:div w:id="1416123724">
      <w:bodyDiv w:val="1"/>
      <w:marLeft w:val="0"/>
      <w:marRight w:val="0"/>
      <w:marTop w:val="0"/>
      <w:marBottom w:val="0"/>
      <w:divBdr>
        <w:top w:val="none" w:sz="0" w:space="0" w:color="auto"/>
        <w:left w:val="none" w:sz="0" w:space="0" w:color="auto"/>
        <w:bottom w:val="none" w:sz="0" w:space="0" w:color="auto"/>
        <w:right w:val="none" w:sz="0" w:space="0" w:color="auto"/>
      </w:divBdr>
    </w:div>
    <w:div w:id="1427190707">
      <w:bodyDiv w:val="1"/>
      <w:marLeft w:val="0"/>
      <w:marRight w:val="0"/>
      <w:marTop w:val="0"/>
      <w:marBottom w:val="0"/>
      <w:divBdr>
        <w:top w:val="none" w:sz="0" w:space="0" w:color="auto"/>
        <w:left w:val="none" w:sz="0" w:space="0" w:color="auto"/>
        <w:bottom w:val="none" w:sz="0" w:space="0" w:color="auto"/>
        <w:right w:val="none" w:sz="0" w:space="0" w:color="auto"/>
      </w:divBdr>
    </w:div>
    <w:div w:id="1433472716">
      <w:bodyDiv w:val="1"/>
      <w:marLeft w:val="0"/>
      <w:marRight w:val="0"/>
      <w:marTop w:val="0"/>
      <w:marBottom w:val="0"/>
      <w:divBdr>
        <w:top w:val="none" w:sz="0" w:space="0" w:color="auto"/>
        <w:left w:val="none" w:sz="0" w:space="0" w:color="auto"/>
        <w:bottom w:val="none" w:sz="0" w:space="0" w:color="auto"/>
        <w:right w:val="none" w:sz="0" w:space="0" w:color="auto"/>
      </w:divBdr>
    </w:div>
    <w:div w:id="1438212510">
      <w:bodyDiv w:val="1"/>
      <w:marLeft w:val="0"/>
      <w:marRight w:val="0"/>
      <w:marTop w:val="0"/>
      <w:marBottom w:val="0"/>
      <w:divBdr>
        <w:top w:val="none" w:sz="0" w:space="0" w:color="auto"/>
        <w:left w:val="none" w:sz="0" w:space="0" w:color="auto"/>
        <w:bottom w:val="none" w:sz="0" w:space="0" w:color="auto"/>
        <w:right w:val="none" w:sz="0" w:space="0" w:color="auto"/>
      </w:divBdr>
    </w:div>
    <w:div w:id="1448963140">
      <w:bodyDiv w:val="1"/>
      <w:marLeft w:val="0"/>
      <w:marRight w:val="0"/>
      <w:marTop w:val="0"/>
      <w:marBottom w:val="0"/>
      <w:divBdr>
        <w:top w:val="none" w:sz="0" w:space="0" w:color="auto"/>
        <w:left w:val="none" w:sz="0" w:space="0" w:color="auto"/>
        <w:bottom w:val="none" w:sz="0" w:space="0" w:color="auto"/>
        <w:right w:val="none" w:sz="0" w:space="0" w:color="auto"/>
      </w:divBdr>
    </w:div>
    <w:div w:id="1464276860">
      <w:bodyDiv w:val="1"/>
      <w:marLeft w:val="0"/>
      <w:marRight w:val="0"/>
      <w:marTop w:val="0"/>
      <w:marBottom w:val="0"/>
      <w:divBdr>
        <w:top w:val="none" w:sz="0" w:space="0" w:color="auto"/>
        <w:left w:val="none" w:sz="0" w:space="0" w:color="auto"/>
        <w:bottom w:val="none" w:sz="0" w:space="0" w:color="auto"/>
        <w:right w:val="none" w:sz="0" w:space="0" w:color="auto"/>
      </w:divBdr>
    </w:div>
    <w:div w:id="1469980787">
      <w:bodyDiv w:val="1"/>
      <w:marLeft w:val="0"/>
      <w:marRight w:val="0"/>
      <w:marTop w:val="0"/>
      <w:marBottom w:val="0"/>
      <w:divBdr>
        <w:top w:val="none" w:sz="0" w:space="0" w:color="auto"/>
        <w:left w:val="none" w:sz="0" w:space="0" w:color="auto"/>
        <w:bottom w:val="none" w:sz="0" w:space="0" w:color="auto"/>
        <w:right w:val="none" w:sz="0" w:space="0" w:color="auto"/>
      </w:divBdr>
    </w:div>
    <w:div w:id="1470976691">
      <w:bodyDiv w:val="1"/>
      <w:marLeft w:val="0"/>
      <w:marRight w:val="0"/>
      <w:marTop w:val="0"/>
      <w:marBottom w:val="0"/>
      <w:divBdr>
        <w:top w:val="none" w:sz="0" w:space="0" w:color="auto"/>
        <w:left w:val="none" w:sz="0" w:space="0" w:color="auto"/>
        <w:bottom w:val="none" w:sz="0" w:space="0" w:color="auto"/>
        <w:right w:val="none" w:sz="0" w:space="0" w:color="auto"/>
      </w:divBdr>
    </w:div>
    <w:div w:id="1480268361">
      <w:bodyDiv w:val="1"/>
      <w:marLeft w:val="0"/>
      <w:marRight w:val="0"/>
      <w:marTop w:val="0"/>
      <w:marBottom w:val="0"/>
      <w:divBdr>
        <w:top w:val="none" w:sz="0" w:space="0" w:color="auto"/>
        <w:left w:val="none" w:sz="0" w:space="0" w:color="auto"/>
        <w:bottom w:val="none" w:sz="0" w:space="0" w:color="auto"/>
        <w:right w:val="none" w:sz="0" w:space="0" w:color="auto"/>
      </w:divBdr>
    </w:div>
    <w:div w:id="1488745621">
      <w:bodyDiv w:val="1"/>
      <w:marLeft w:val="0"/>
      <w:marRight w:val="0"/>
      <w:marTop w:val="0"/>
      <w:marBottom w:val="0"/>
      <w:divBdr>
        <w:top w:val="none" w:sz="0" w:space="0" w:color="auto"/>
        <w:left w:val="none" w:sz="0" w:space="0" w:color="auto"/>
        <w:bottom w:val="none" w:sz="0" w:space="0" w:color="auto"/>
        <w:right w:val="none" w:sz="0" w:space="0" w:color="auto"/>
      </w:divBdr>
    </w:div>
    <w:div w:id="1527252775">
      <w:bodyDiv w:val="1"/>
      <w:marLeft w:val="0"/>
      <w:marRight w:val="0"/>
      <w:marTop w:val="0"/>
      <w:marBottom w:val="0"/>
      <w:divBdr>
        <w:top w:val="none" w:sz="0" w:space="0" w:color="auto"/>
        <w:left w:val="none" w:sz="0" w:space="0" w:color="auto"/>
        <w:bottom w:val="none" w:sz="0" w:space="0" w:color="auto"/>
        <w:right w:val="none" w:sz="0" w:space="0" w:color="auto"/>
      </w:divBdr>
    </w:div>
    <w:div w:id="1539659599">
      <w:bodyDiv w:val="1"/>
      <w:marLeft w:val="0"/>
      <w:marRight w:val="0"/>
      <w:marTop w:val="0"/>
      <w:marBottom w:val="0"/>
      <w:divBdr>
        <w:top w:val="none" w:sz="0" w:space="0" w:color="auto"/>
        <w:left w:val="none" w:sz="0" w:space="0" w:color="auto"/>
        <w:bottom w:val="none" w:sz="0" w:space="0" w:color="auto"/>
        <w:right w:val="none" w:sz="0" w:space="0" w:color="auto"/>
      </w:divBdr>
    </w:div>
    <w:div w:id="1545559001">
      <w:bodyDiv w:val="1"/>
      <w:marLeft w:val="0"/>
      <w:marRight w:val="0"/>
      <w:marTop w:val="0"/>
      <w:marBottom w:val="0"/>
      <w:divBdr>
        <w:top w:val="none" w:sz="0" w:space="0" w:color="auto"/>
        <w:left w:val="none" w:sz="0" w:space="0" w:color="auto"/>
        <w:bottom w:val="none" w:sz="0" w:space="0" w:color="auto"/>
        <w:right w:val="none" w:sz="0" w:space="0" w:color="auto"/>
      </w:divBdr>
    </w:div>
    <w:div w:id="1547836832">
      <w:bodyDiv w:val="1"/>
      <w:marLeft w:val="0"/>
      <w:marRight w:val="0"/>
      <w:marTop w:val="0"/>
      <w:marBottom w:val="0"/>
      <w:divBdr>
        <w:top w:val="none" w:sz="0" w:space="0" w:color="auto"/>
        <w:left w:val="none" w:sz="0" w:space="0" w:color="auto"/>
        <w:bottom w:val="none" w:sz="0" w:space="0" w:color="auto"/>
        <w:right w:val="none" w:sz="0" w:space="0" w:color="auto"/>
      </w:divBdr>
    </w:div>
    <w:div w:id="1565262166">
      <w:bodyDiv w:val="1"/>
      <w:marLeft w:val="0"/>
      <w:marRight w:val="0"/>
      <w:marTop w:val="0"/>
      <w:marBottom w:val="0"/>
      <w:divBdr>
        <w:top w:val="none" w:sz="0" w:space="0" w:color="auto"/>
        <w:left w:val="none" w:sz="0" w:space="0" w:color="auto"/>
        <w:bottom w:val="none" w:sz="0" w:space="0" w:color="auto"/>
        <w:right w:val="none" w:sz="0" w:space="0" w:color="auto"/>
      </w:divBdr>
    </w:div>
    <w:div w:id="1566523458">
      <w:bodyDiv w:val="1"/>
      <w:marLeft w:val="0"/>
      <w:marRight w:val="0"/>
      <w:marTop w:val="0"/>
      <w:marBottom w:val="0"/>
      <w:divBdr>
        <w:top w:val="none" w:sz="0" w:space="0" w:color="auto"/>
        <w:left w:val="none" w:sz="0" w:space="0" w:color="auto"/>
        <w:bottom w:val="none" w:sz="0" w:space="0" w:color="auto"/>
        <w:right w:val="none" w:sz="0" w:space="0" w:color="auto"/>
      </w:divBdr>
    </w:div>
    <w:div w:id="1578706393">
      <w:bodyDiv w:val="1"/>
      <w:marLeft w:val="0"/>
      <w:marRight w:val="0"/>
      <w:marTop w:val="0"/>
      <w:marBottom w:val="0"/>
      <w:divBdr>
        <w:top w:val="none" w:sz="0" w:space="0" w:color="auto"/>
        <w:left w:val="none" w:sz="0" w:space="0" w:color="auto"/>
        <w:bottom w:val="none" w:sz="0" w:space="0" w:color="auto"/>
        <w:right w:val="none" w:sz="0" w:space="0" w:color="auto"/>
      </w:divBdr>
    </w:div>
    <w:div w:id="1579947343">
      <w:bodyDiv w:val="1"/>
      <w:marLeft w:val="0"/>
      <w:marRight w:val="0"/>
      <w:marTop w:val="0"/>
      <w:marBottom w:val="0"/>
      <w:divBdr>
        <w:top w:val="none" w:sz="0" w:space="0" w:color="auto"/>
        <w:left w:val="none" w:sz="0" w:space="0" w:color="auto"/>
        <w:bottom w:val="none" w:sz="0" w:space="0" w:color="auto"/>
        <w:right w:val="none" w:sz="0" w:space="0" w:color="auto"/>
      </w:divBdr>
    </w:div>
    <w:div w:id="1589928349">
      <w:bodyDiv w:val="1"/>
      <w:marLeft w:val="0"/>
      <w:marRight w:val="0"/>
      <w:marTop w:val="0"/>
      <w:marBottom w:val="0"/>
      <w:divBdr>
        <w:top w:val="none" w:sz="0" w:space="0" w:color="auto"/>
        <w:left w:val="none" w:sz="0" w:space="0" w:color="auto"/>
        <w:bottom w:val="none" w:sz="0" w:space="0" w:color="auto"/>
        <w:right w:val="none" w:sz="0" w:space="0" w:color="auto"/>
      </w:divBdr>
    </w:div>
    <w:div w:id="1590381291">
      <w:bodyDiv w:val="1"/>
      <w:marLeft w:val="0"/>
      <w:marRight w:val="0"/>
      <w:marTop w:val="0"/>
      <w:marBottom w:val="0"/>
      <w:divBdr>
        <w:top w:val="none" w:sz="0" w:space="0" w:color="auto"/>
        <w:left w:val="none" w:sz="0" w:space="0" w:color="auto"/>
        <w:bottom w:val="none" w:sz="0" w:space="0" w:color="auto"/>
        <w:right w:val="none" w:sz="0" w:space="0" w:color="auto"/>
      </w:divBdr>
    </w:div>
    <w:div w:id="1591431628">
      <w:bodyDiv w:val="1"/>
      <w:marLeft w:val="0"/>
      <w:marRight w:val="0"/>
      <w:marTop w:val="0"/>
      <w:marBottom w:val="0"/>
      <w:divBdr>
        <w:top w:val="none" w:sz="0" w:space="0" w:color="auto"/>
        <w:left w:val="none" w:sz="0" w:space="0" w:color="auto"/>
        <w:bottom w:val="none" w:sz="0" w:space="0" w:color="auto"/>
        <w:right w:val="none" w:sz="0" w:space="0" w:color="auto"/>
      </w:divBdr>
    </w:div>
    <w:div w:id="1594898135">
      <w:bodyDiv w:val="1"/>
      <w:marLeft w:val="0"/>
      <w:marRight w:val="0"/>
      <w:marTop w:val="0"/>
      <w:marBottom w:val="0"/>
      <w:divBdr>
        <w:top w:val="none" w:sz="0" w:space="0" w:color="auto"/>
        <w:left w:val="none" w:sz="0" w:space="0" w:color="auto"/>
        <w:bottom w:val="none" w:sz="0" w:space="0" w:color="auto"/>
        <w:right w:val="none" w:sz="0" w:space="0" w:color="auto"/>
      </w:divBdr>
    </w:div>
    <w:div w:id="1596523465">
      <w:bodyDiv w:val="1"/>
      <w:marLeft w:val="0"/>
      <w:marRight w:val="0"/>
      <w:marTop w:val="0"/>
      <w:marBottom w:val="0"/>
      <w:divBdr>
        <w:top w:val="none" w:sz="0" w:space="0" w:color="auto"/>
        <w:left w:val="none" w:sz="0" w:space="0" w:color="auto"/>
        <w:bottom w:val="none" w:sz="0" w:space="0" w:color="auto"/>
        <w:right w:val="none" w:sz="0" w:space="0" w:color="auto"/>
      </w:divBdr>
    </w:div>
    <w:div w:id="1598975333">
      <w:bodyDiv w:val="1"/>
      <w:marLeft w:val="0"/>
      <w:marRight w:val="0"/>
      <w:marTop w:val="0"/>
      <w:marBottom w:val="0"/>
      <w:divBdr>
        <w:top w:val="none" w:sz="0" w:space="0" w:color="auto"/>
        <w:left w:val="none" w:sz="0" w:space="0" w:color="auto"/>
        <w:bottom w:val="none" w:sz="0" w:space="0" w:color="auto"/>
        <w:right w:val="none" w:sz="0" w:space="0" w:color="auto"/>
      </w:divBdr>
    </w:div>
    <w:div w:id="1608079021">
      <w:bodyDiv w:val="1"/>
      <w:marLeft w:val="0"/>
      <w:marRight w:val="0"/>
      <w:marTop w:val="0"/>
      <w:marBottom w:val="0"/>
      <w:divBdr>
        <w:top w:val="none" w:sz="0" w:space="0" w:color="auto"/>
        <w:left w:val="none" w:sz="0" w:space="0" w:color="auto"/>
        <w:bottom w:val="none" w:sz="0" w:space="0" w:color="auto"/>
        <w:right w:val="none" w:sz="0" w:space="0" w:color="auto"/>
      </w:divBdr>
    </w:div>
    <w:div w:id="1623414052">
      <w:bodyDiv w:val="1"/>
      <w:marLeft w:val="0"/>
      <w:marRight w:val="0"/>
      <w:marTop w:val="0"/>
      <w:marBottom w:val="0"/>
      <w:divBdr>
        <w:top w:val="none" w:sz="0" w:space="0" w:color="auto"/>
        <w:left w:val="none" w:sz="0" w:space="0" w:color="auto"/>
        <w:bottom w:val="none" w:sz="0" w:space="0" w:color="auto"/>
        <w:right w:val="none" w:sz="0" w:space="0" w:color="auto"/>
      </w:divBdr>
    </w:div>
    <w:div w:id="1641105419">
      <w:bodyDiv w:val="1"/>
      <w:marLeft w:val="0"/>
      <w:marRight w:val="0"/>
      <w:marTop w:val="0"/>
      <w:marBottom w:val="0"/>
      <w:divBdr>
        <w:top w:val="none" w:sz="0" w:space="0" w:color="auto"/>
        <w:left w:val="none" w:sz="0" w:space="0" w:color="auto"/>
        <w:bottom w:val="none" w:sz="0" w:space="0" w:color="auto"/>
        <w:right w:val="none" w:sz="0" w:space="0" w:color="auto"/>
      </w:divBdr>
    </w:div>
    <w:div w:id="1644576925">
      <w:bodyDiv w:val="1"/>
      <w:marLeft w:val="0"/>
      <w:marRight w:val="0"/>
      <w:marTop w:val="0"/>
      <w:marBottom w:val="0"/>
      <w:divBdr>
        <w:top w:val="none" w:sz="0" w:space="0" w:color="auto"/>
        <w:left w:val="none" w:sz="0" w:space="0" w:color="auto"/>
        <w:bottom w:val="none" w:sz="0" w:space="0" w:color="auto"/>
        <w:right w:val="none" w:sz="0" w:space="0" w:color="auto"/>
      </w:divBdr>
    </w:div>
    <w:div w:id="1645430809">
      <w:bodyDiv w:val="1"/>
      <w:marLeft w:val="0"/>
      <w:marRight w:val="0"/>
      <w:marTop w:val="0"/>
      <w:marBottom w:val="0"/>
      <w:divBdr>
        <w:top w:val="none" w:sz="0" w:space="0" w:color="auto"/>
        <w:left w:val="none" w:sz="0" w:space="0" w:color="auto"/>
        <w:bottom w:val="none" w:sz="0" w:space="0" w:color="auto"/>
        <w:right w:val="none" w:sz="0" w:space="0" w:color="auto"/>
      </w:divBdr>
      <w:divsChild>
        <w:div w:id="1271279959">
          <w:marLeft w:val="0"/>
          <w:marRight w:val="0"/>
          <w:marTop w:val="0"/>
          <w:marBottom w:val="0"/>
          <w:divBdr>
            <w:top w:val="none" w:sz="0" w:space="0" w:color="auto"/>
            <w:left w:val="none" w:sz="0" w:space="0" w:color="auto"/>
            <w:bottom w:val="none" w:sz="0" w:space="0" w:color="auto"/>
            <w:right w:val="none" w:sz="0" w:space="0" w:color="auto"/>
          </w:divBdr>
          <w:divsChild>
            <w:div w:id="842666521">
              <w:marLeft w:val="0"/>
              <w:marRight w:val="0"/>
              <w:marTop w:val="0"/>
              <w:marBottom w:val="0"/>
              <w:divBdr>
                <w:top w:val="none" w:sz="0" w:space="0" w:color="auto"/>
                <w:left w:val="none" w:sz="0" w:space="0" w:color="auto"/>
                <w:bottom w:val="none" w:sz="0" w:space="0" w:color="auto"/>
                <w:right w:val="none" w:sz="0" w:space="0" w:color="auto"/>
              </w:divBdr>
              <w:divsChild>
                <w:div w:id="1031801711">
                  <w:marLeft w:val="0"/>
                  <w:marRight w:val="0"/>
                  <w:marTop w:val="0"/>
                  <w:marBottom w:val="0"/>
                  <w:divBdr>
                    <w:top w:val="none" w:sz="0" w:space="0" w:color="auto"/>
                    <w:left w:val="none" w:sz="0" w:space="0" w:color="auto"/>
                    <w:bottom w:val="none" w:sz="0" w:space="0" w:color="auto"/>
                    <w:right w:val="none" w:sz="0" w:space="0" w:color="auto"/>
                  </w:divBdr>
                  <w:divsChild>
                    <w:div w:id="47291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203278">
      <w:bodyDiv w:val="1"/>
      <w:marLeft w:val="0"/>
      <w:marRight w:val="0"/>
      <w:marTop w:val="0"/>
      <w:marBottom w:val="0"/>
      <w:divBdr>
        <w:top w:val="none" w:sz="0" w:space="0" w:color="auto"/>
        <w:left w:val="none" w:sz="0" w:space="0" w:color="auto"/>
        <w:bottom w:val="none" w:sz="0" w:space="0" w:color="auto"/>
        <w:right w:val="none" w:sz="0" w:space="0" w:color="auto"/>
      </w:divBdr>
    </w:div>
    <w:div w:id="1705060994">
      <w:bodyDiv w:val="1"/>
      <w:marLeft w:val="0"/>
      <w:marRight w:val="0"/>
      <w:marTop w:val="0"/>
      <w:marBottom w:val="0"/>
      <w:divBdr>
        <w:top w:val="none" w:sz="0" w:space="0" w:color="auto"/>
        <w:left w:val="none" w:sz="0" w:space="0" w:color="auto"/>
        <w:bottom w:val="none" w:sz="0" w:space="0" w:color="auto"/>
        <w:right w:val="none" w:sz="0" w:space="0" w:color="auto"/>
      </w:divBdr>
    </w:div>
    <w:div w:id="1706099186">
      <w:bodyDiv w:val="1"/>
      <w:marLeft w:val="0"/>
      <w:marRight w:val="0"/>
      <w:marTop w:val="0"/>
      <w:marBottom w:val="0"/>
      <w:divBdr>
        <w:top w:val="none" w:sz="0" w:space="0" w:color="auto"/>
        <w:left w:val="none" w:sz="0" w:space="0" w:color="auto"/>
        <w:bottom w:val="none" w:sz="0" w:space="0" w:color="auto"/>
        <w:right w:val="none" w:sz="0" w:space="0" w:color="auto"/>
      </w:divBdr>
    </w:div>
    <w:div w:id="1717660194">
      <w:bodyDiv w:val="1"/>
      <w:marLeft w:val="0"/>
      <w:marRight w:val="0"/>
      <w:marTop w:val="0"/>
      <w:marBottom w:val="0"/>
      <w:divBdr>
        <w:top w:val="none" w:sz="0" w:space="0" w:color="auto"/>
        <w:left w:val="none" w:sz="0" w:space="0" w:color="auto"/>
        <w:bottom w:val="none" w:sz="0" w:space="0" w:color="auto"/>
        <w:right w:val="none" w:sz="0" w:space="0" w:color="auto"/>
      </w:divBdr>
    </w:div>
    <w:div w:id="1718119721">
      <w:bodyDiv w:val="1"/>
      <w:marLeft w:val="0"/>
      <w:marRight w:val="0"/>
      <w:marTop w:val="0"/>
      <w:marBottom w:val="0"/>
      <w:divBdr>
        <w:top w:val="none" w:sz="0" w:space="0" w:color="auto"/>
        <w:left w:val="none" w:sz="0" w:space="0" w:color="auto"/>
        <w:bottom w:val="none" w:sz="0" w:space="0" w:color="auto"/>
        <w:right w:val="none" w:sz="0" w:space="0" w:color="auto"/>
      </w:divBdr>
    </w:div>
    <w:div w:id="1719161383">
      <w:bodyDiv w:val="1"/>
      <w:marLeft w:val="0"/>
      <w:marRight w:val="0"/>
      <w:marTop w:val="0"/>
      <w:marBottom w:val="0"/>
      <w:divBdr>
        <w:top w:val="none" w:sz="0" w:space="0" w:color="auto"/>
        <w:left w:val="none" w:sz="0" w:space="0" w:color="auto"/>
        <w:bottom w:val="none" w:sz="0" w:space="0" w:color="auto"/>
        <w:right w:val="none" w:sz="0" w:space="0" w:color="auto"/>
      </w:divBdr>
    </w:div>
    <w:div w:id="1726953937">
      <w:bodyDiv w:val="1"/>
      <w:marLeft w:val="0"/>
      <w:marRight w:val="0"/>
      <w:marTop w:val="0"/>
      <w:marBottom w:val="0"/>
      <w:divBdr>
        <w:top w:val="none" w:sz="0" w:space="0" w:color="auto"/>
        <w:left w:val="none" w:sz="0" w:space="0" w:color="auto"/>
        <w:bottom w:val="none" w:sz="0" w:space="0" w:color="auto"/>
        <w:right w:val="none" w:sz="0" w:space="0" w:color="auto"/>
      </w:divBdr>
    </w:div>
    <w:div w:id="1747190156">
      <w:bodyDiv w:val="1"/>
      <w:marLeft w:val="0"/>
      <w:marRight w:val="0"/>
      <w:marTop w:val="0"/>
      <w:marBottom w:val="0"/>
      <w:divBdr>
        <w:top w:val="none" w:sz="0" w:space="0" w:color="auto"/>
        <w:left w:val="none" w:sz="0" w:space="0" w:color="auto"/>
        <w:bottom w:val="none" w:sz="0" w:space="0" w:color="auto"/>
        <w:right w:val="none" w:sz="0" w:space="0" w:color="auto"/>
      </w:divBdr>
      <w:divsChild>
        <w:div w:id="1804469695">
          <w:marLeft w:val="0"/>
          <w:marRight w:val="0"/>
          <w:marTop w:val="0"/>
          <w:marBottom w:val="0"/>
          <w:divBdr>
            <w:top w:val="none" w:sz="0" w:space="0" w:color="auto"/>
            <w:left w:val="none" w:sz="0" w:space="0" w:color="auto"/>
            <w:bottom w:val="none" w:sz="0" w:space="0" w:color="auto"/>
            <w:right w:val="none" w:sz="0" w:space="0" w:color="auto"/>
          </w:divBdr>
          <w:divsChild>
            <w:div w:id="957372468">
              <w:marLeft w:val="0"/>
              <w:marRight w:val="0"/>
              <w:marTop w:val="0"/>
              <w:marBottom w:val="0"/>
              <w:divBdr>
                <w:top w:val="none" w:sz="0" w:space="0" w:color="auto"/>
                <w:left w:val="none" w:sz="0" w:space="0" w:color="auto"/>
                <w:bottom w:val="none" w:sz="0" w:space="0" w:color="auto"/>
                <w:right w:val="none" w:sz="0" w:space="0" w:color="auto"/>
              </w:divBdr>
              <w:divsChild>
                <w:div w:id="1670862832">
                  <w:marLeft w:val="0"/>
                  <w:marRight w:val="0"/>
                  <w:marTop w:val="0"/>
                  <w:marBottom w:val="0"/>
                  <w:divBdr>
                    <w:top w:val="none" w:sz="0" w:space="0" w:color="auto"/>
                    <w:left w:val="none" w:sz="0" w:space="0" w:color="auto"/>
                    <w:bottom w:val="none" w:sz="0" w:space="0" w:color="auto"/>
                    <w:right w:val="none" w:sz="0" w:space="0" w:color="auto"/>
                  </w:divBdr>
                  <w:divsChild>
                    <w:div w:id="72294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9615297">
      <w:bodyDiv w:val="1"/>
      <w:marLeft w:val="0"/>
      <w:marRight w:val="0"/>
      <w:marTop w:val="0"/>
      <w:marBottom w:val="0"/>
      <w:divBdr>
        <w:top w:val="none" w:sz="0" w:space="0" w:color="auto"/>
        <w:left w:val="none" w:sz="0" w:space="0" w:color="auto"/>
        <w:bottom w:val="none" w:sz="0" w:space="0" w:color="auto"/>
        <w:right w:val="none" w:sz="0" w:space="0" w:color="auto"/>
      </w:divBdr>
    </w:div>
    <w:div w:id="1771851278">
      <w:bodyDiv w:val="1"/>
      <w:marLeft w:val="0"/>
      <w:marRight w:val="0"/>
      <w:marTop w:val="0"/>
      <w:marBottom w:val="0"/>
      <w:divBdr>
        <w:top w:val="none" w:sz="0" w:space="0" w:color="auto"/>
        <w:left w:val="none" w:sz="0" w:space="0" w:color="auto"/>
        <w:bottom w:val="none" w:sz="0" w:space="0" w:color="auto"/>
        <w:right w:val="none" w:sz="0" w:space="0" w:color="auto"/>
      </w:divBdr>
    </w:div>
    <w:div w:id="1775394885">
      <w:bodyDiv w:val="1"/>
      <w:marLeft w:val="0"/>
      <w:marRight w:val="0"/>
      <w:marTop w:val="0"/>
      <w:marBottom w:val="0"/>
      <w:divBdr>
        <w:top w:val="none" w:sz="0" w:space="0" w:color="auto"/>
        <w:left w:val="none" w:sz="0" w:space="0" w:color="auto"/>
        <w:bottom w:val="none" w:sz="0" w:space="0" w:color="auto"/>
        <w:right w:val="none" w:sz="0" w:space="0" w:color="auto"/>
      </w:divBdr>
    </w:div>
    <w:div w:id="1780876250">
      <w:bodyDiv w:val="1"/>
      <w:marLeft w:val="0"/>
      <w:marRight w:val="0"/>
      <w:marTop w:val="0"/>
      <w:marBottom w:val="0"/>
      <w:divBdr>
        <w:top w:val="none" w:sz="0" w:space="0" w:color="auto"/>
        <w:left w:val="none" w:sz="0" w:space="0" w:color="auto"/>
        <w:bottom w:val="none" w:sz="0" w:space="0" w:color="auto"/>
        <w:right w:val="none" w:sz="0" w:space="0" w:color="auto"/>
      </w:divBdr>
    </w:div>
    <w:div w:id="1783067652">
      <w:bodyDiv w:val="1"/>
      <w:marLeft w:val="0"/>
      <w:marRight w:val="0"/>
      <w:marTop w:val="0"/>
      <w:marBottom w:val="0"/>
      <w:divBdr>
        <w:top w:val="none" w:sz="0" w:space="0" w:color="auto"/>
        <w:left w:val="none" w:sz="0" w:space="0" w:color="auto"/>
        <w:bottom w:val="none" w:sz="0" w:space="0" w:color="auto"/>
        <w:right w:val="none" w:sz="0" w:space="0" w:color="auto"/>
      </w:divBdr>
    </w:div>
    <w:div w:id="1783376553">
      <w:bodyDiv w:val="1"/>
      <w:marLeft w:val="0"/>
      <w:marRight w:val="0"/>
      <w:marTop w:val="0"/>
      <w:marBottom w:val="0"/>
      <w:divBdr>
        <w:top w:val="none" w:sz="0" w:space="0" w:color="auto"/>
        <w:left w:val="none" w:sz="0" w:space="0" w:color="auto"/>
        <w:bottom w:val="none" w:sz="0" w:space="0" w:color="auto"/>
        <w:right w:val="none" w:sz="0" w:space="0" w:color="auto"/>
      </w:divBdr>
    </w:div>
    <w:div w:id="1790388913">
      <w:bodyDiv w:val="1"/>
      <w:marLeft w:val="0"/>
      <w:marRight w:val="0"/>
      <w:marTop w:val="0"/>
      <w:marBottom w:val="0"/>
      <w:divBdr>
        <w:top w:val="none" w:sz="0" w:space="0" w:color="auto"/>
        <w:left w:val="none" w:sz="0" w:space="0" w:color="auto"/>
        <w:bottom w:val="none" w:sz="0" w:space="0" w:color="auto"/>
        <w:right w:val="none" w:sz="0" w:space="0" w:color="auto"/>
      </w:divBdr>
    </w:div>
    <w:div w:id="1795248423">
      <w:bodyDiv w:val="1"/>
      <w:marLeft w:val="0"/>
      <w:marRight w:val="0"/>
      <w:marTop w:val="0"/>
      <w:marBottom w:val="0"/>
      <w:divBdr>
        <w:top w:val="none" w:sz="0" w:space="0" w:color="auto"/>
        <w:left w:val="none" w:sz="0" w:space="0" w:color="auto"/>
        <w:bottom w:val="none" w:sz="0" w:space="0" w:color="auto"/>
        <w:right w:val="none" w:sz="0" w:space="0" w:color="auto"/>
      </w:divBdr>
    </w:div>
    <w:div w:id="1813517295">
      <w:bodyDiv w:val="1"/>
      <w:marLeft w:val="0"/>
      <w:marRight w:val="0"/>
      <w:marTop w:val="0"/>
      <w:marBottom w:val="0"/>
      <w:divBdr>
        <w:top w:val="none" w:sz="0" w:space="0" w:color="auto"/>
        <w:left w:val="none" w:sz="0" w:space="0" w:color="auto"/>
        <w:bottom w:val="none" w:sz="0" w:space="0" w:color="auto"/>
        <w:right w:val="none" w:sz="0" w:space="0" w:color="auto"/>
      </w:divBdr>
    </w:div>
    <w:div w:id="1814985609">
      <w:bodyDiv w:val="1"/>
      <w:marLeft w:val="0"/>
      <w:marRight w:val="0"/>
      <w:marTop w:val="0"/>
      <w:marBottom w:val="0"/>
      <w:divBdr>
        <w:top w:val="none" w:sz="0" w:space="0" w:color="auto"/>
        <w:left w:val="none" w:sz="0" w:space="0" w:color="auto"/>
        <w:bottom w:val="none" w:sz="0" w:space="0" w:color="auto"/>
        <w:right w:val="none" w:sz="0" w:space="0" w:color="auto"/>
      </w:divBdr>
    </w:div>
    <w:div w:id="1836260847">
      <w:bodyDiv w:val="1"/>
      <w:marLeft w:val="0"/>
      <w:marRight w:val="0"/>
      <w:marTop w:val="0"/>
      <w:marBottom w:val="0"/>
      <w:divBdr>
        <w:top w:val="none" w:sz="0" w:space="0" w:color="auto"/>
        <w:left w:val="none" w:sz="0" w:space="0" w:color="auto"/>
        <w:bottom w:val="none" w:sz="0" w:space="0" w:color="auto"/>
        <w:right w:val="none" w:sz="0" w:space="0" w:color="auto"/>
      </w:divBdr>
    </w:div>
    <w:div w:id="1840802811">
      <w:bodyDiv w:val="1"/>
      <w:marLeft w:val="0"/>
      <w:marRight w:val="0"/>
      <w:marTop w:val="0"/>
      <w:marBottom w:val="0"/>
      <w:divBdr>
        <w:top w:val="none" w:sz="0" w:space="0" w:color="auto"/>
        <w:left w:val="none" w:sz="0" w:space="0" w:color="auto"/>
        <w:bottom w:val="none" w:sz="0" w:space="0" w:color="auto"/>
        <w:right w:val="none" w:sz="0" w:space="0" w:color="auto"/>
      </w:divBdr>
    </w:div>
    <w:div w:id="1849632115">
      <w:bodyDiv w:val="1"/>
      <w:marLeft w:val="0"/>
      <w:marRight w:val="0"/>
      <w:marTop w:val="0"/>
      <w:marBottom w:val="0"/>
      <w:divBdr>
        <w:top w:val="none" w:sz="0" w:space="0" w:color="auto"/>
        <w:left w:val="none" w:sz="0" w:space="0" w:color="auto"/>
        <w:bottom w:val="none" w:sz="0" w:space="0" w:color="auto"/>
        <w:right w:val="none" w:sz="0" w:space="0" w:color="auto"/>
      </w:divBdr>
    </w:div>
    <w:div w:id="1850950785">
      <w:bodyDiv w:val="1"/>
      <w:marLeft w:val="0"/>
      <w:marRight w:val="0"/>
      <w:marTop w:val="0"/>
      <w:marBottom w:val="0"/>
      <w:divBdr>
        <w:top w:val="none" w:sz="0" w:space="0" w:color="auto"/>
        <w:left w:val="none" w:sz="0" w:space="0" w:color="auto"/>
        <w:bottom w:val="none" w:sz="0" w:space="0" w:color="auto"/>
        <w:right w:val="none" w:sz="0" w:space="0" w:color="auto"/>
      </w:divBdr>
    </w:div>
    <w:div w:id="1851481761">
      <w:bodyDiv w:val="1"/>
      <w:marLeft w:val="0"/>
      <w:marRight w:val="0"/>
      <w:marTop w:val="0"/>
      <w:marBottom w:val="0"/>
      <w:divBdr>
        <w:top w:val="none" w:sz="0" w:space="0" w:color="auto"/>
        <w:left w:val="none" w:sz="0" w:space="0" w:color="auto"/>
        <w:bottom w:val="none" w:sz="0" w:space="0" w:color="auto"/>
        <w:right w:val="none" w:sz="0" w:space="0" w:color="auto"/>
      </w:divBdr>
    </w:div>
    <w:div w:id="1854490131">
      <w:bodyDiv w:val="1"/>
      <w:marLeft w:val="0"/>
      <w:marRight w:val="0"/>
      <w:marTop w:val="0"/>
      <w:marBottom w:val="0"/>
      <w:divBdr>
        <w:top w:val="none" w:sz="0" w:space="0" w:color="auto"/>
        <w:left w:val="none" w:sz="0" w:space="0" w:color="auto"/>
        <w:bottom w:val="none" w:sz="0" w:space="0" w:color="auto"/>
        <w:right w:val="none" w:sz="0" w:space="0" w:color="auto"/>
      </w:divBdr>
    </w:div>
    <w:div w:id="1855878672">
      <w:bodyDiv w:val="1"/>
      <w:marLeft w:val="0"/>
      <w:marRight w:val="0"/>
      <w:marTop w:val="0"/>
      <w:marBottom w:val="0"/>
      <w:divBdr>
        <w:top w:val="none" w:sz="0" w:space="0" w:color="auto"/>
        <w:left w:val="none" w:sz="0" w:space="0" w:color="auto"/>
        <w:bottom w:val="none" w:sz="0" w:space="0" w:color="auto"/>
        <w:right w:val="none" w:sz="0" w:space="0" w:color="auto"/>
      </w:divBdr>
      <w:divsChild>
        <w:div w:id="1625576497">
          <w:marLeft w:val="0"/>
          <w:marRight w:val="0"/>
          <w:marTop w:val="0"/>
          <w:marBottom w:val="0"/>
          <w:divBdr>
            <w:top w:val="none" w:sz="0" w:space="0" w:color="auto"/>
            <w:left w:val="none" w:sz="0" w:space="0" w:color="auto"/>
            <w:bottom w:val="none" w:sz="0" w:space="0" w:color="auto"/>
            <w:right w:val="none" w:sz="0" w:space="0" w:color="auto"/>
          </w:divBdr>
        </w:div>
      </w:divsChild>
    </w:div>
    <w:div w:id="1865098402">
      <w:bodyDiv w:val="1"/>
      <w:marLeft w:val="0"/>
      <w:marRight w:val="0"/>
      <w:marTop w:val="0"/>
      <w:marBottom w:val="0"/>
      <w:divBdr>
        <w:top w:val="none" w:sz="0" w:space="0" w:color="auto"/>
        <w:left w:val="none" w:sz="0" w:space="0" w:color="auto"/>
        <w:bottom w:val="none" w:sz="0" w:space="0" w:color="auto"/>
        <w:right w:val="none" w:sz="0" w:space="0" w:color="auto"/>
      </w:divBdr>
    </w:div>
    <w:div w:id="1865173671">
      <w:bodyDiv w:val="1"/>
      <w:marLeft w:val="0"/>
      <w:marRight w:val="0"/>
      <w:marTop w:val="0"/>
      <w:marBottom w:val="0"/>
      <w:divBdr>
        <w:top w:val="none" w:sz="0" w:space="0" w:color="auto"/>
        <w:left w:val="none" w:sz="0" w:space="0" w:color="auto"/>
        <w:bottom w:val="none" w:sz="0" w:space="0" w:color="auto"/>
        <w:right w:val="none" w:sz="0" w:space="0" w:color="auto"/>
      </w:divBdr>
    </w:div>
    <w:div w:id="1867988668">
      <w:bodyDiv w:val="1"/>
      <w:marLeft w:val="0"/>
      <w:marRight w:val="0"/>
      <w:marTop w:val="0"/>
      <w:marBottom w:val="0"/>
      <w:divBdr>
        <w:top w:val="none" w:sz="0" w:space="0" w:color="auto"/>
        <w:left w:val="none" w:sz="0" w:space="0" w:color="auto"/>
        <w:bottom w:val="none" w:sz="0" w:space="0" w:color="auto"/>
        <w:right w:val="none" w:sz="0" w:space="0" w:color="auto"/>
      </w:divBdr>
    </w:div>
    <w:div w:id="1878272439">
      <w:bodyDiv w:val="1"/>
      <w:marLeft w:val="0"/>
      <w:marRight w:val="0"/>
      <w:marTop w:val="0"/>
      <w:marBottom w:val="0"/>
      <w:divBdr>
        <w:top w:val="none" w:sz="0" w:space="0" w:color="auto"/>
        <w:left w:val="none" w:sz="0" w:space="0" w:color="auto"/>
        <w:bottom w:val="none" w:sz="0" w:space="0" w:color="auto"/>
        <w:right w:val="none" w:sz="0" w:space="0" w:color="auto"/>
      </w:divBdr>
      <w:divsChild>
        <w:div w:id="471598834">
          <w:marLeft w:val="0"/>
          <w:marRight w:val="0"/>
          <w:marTop w:val="0"/>
          <w:marBottom w:val="0"/>
          <w:divBdr>
            <w:top w:val="none" w:sz="0" w:space="0" w:color="auto"/>
            <w:left w:val="none" w:sz="0" w:space="0" w:color="auto"/>
            <w:bottom w:val="none" w:sz="0" w:space="0" w:color="auto"/>
            <w:right w:val="none" w:sz="0" w:space="0" w:color="auto"/>
          </w:divBdr>
          <w:divsChild>
            <w:div w:id="1890412071">
              <w:marLeft w:val="0"/>
              <w:marRight w:val="0"/>
              <w:marTop w:val="0"/>
              <w:marBottom w:val="0"/>
              <w:divBdr>
                <w:top w:val="none" w:sz="0" w:space="0" w:color="auto"/>
                <w:left w:val="none" w:sz="0" w:space="0" w:color="auto"/>
                <w:bottom w:val="none" w:sz="0" w:space="0" w:color="auto"/>
                <w:right w:val="none" w:sz="0" w:space="0" w:color="auto"/>
              </w:divBdr>
              <w:divsChild>
                <w:div w:id="65699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076945">
      <w:bodyDiv w:val="1"/>
      <w:marLeft w:val="0"/>
      <w:marRight w:val="0"/>
      <w:marTop w:val="0"/>
      <w:marBottom w:val="0"/>
      <w:divBdr>
        <w:top w:val="none" w:sz="0" w:space="0" w:color="auto"/>
        <w:left w:val="none" w:sz="0" w:space="0" w:color="auto"/>
        <w:bottom w:val="none" w:sz="0" w:space="0" w:color="auto"/>
        <w:right w:val="none" w:sz="0" w:space="0" w:color="auto"/>
      </w:divBdr>
    </w:div>
    <w:div w:id="1891458891">
      <w:bodyDiv w:val="1"/>
      <w:marLeft w:val="0"/>
      <w:marRight w:val="0"/>
      <w:marTop w:val="0"/>
      <w:marBottom w:val="0"/>
      <w:divBdr>
        <w:top w:val="none" w:sz="0" w:space="0" w:color="auto"/>
        <w:left w:val="none" w:sz="0" w:space="0" w:color="auto"/>
        <w:bottom w:val="none" w:sz="0" w:space="0" w:color="auto"/>
        <w:right w:val="none" w:sz="0" w:space="0" w:color="auto"/>
      </w:divBdr>
    </w:div>
    <w:div w:id="1898006297">
      <w:bodyDiv w:val="1"/>
      <w:marLeft w:val="0"/>
      <w:marRight w:val="0"/>
      <w:marTop w:val="0"/>
      <w:marBottom w:val="0"/>
      <w:divBdr>
        <w:top w:val="none" w:sz="0" w:space="0" w:color="auto"/>
        <w:left w:val="none" w:sz="0" w:space="0" w:color="auto"/>
        <w:bottom w:val="none" w:sz="0" w:space="0" w:color="auto"/>
        <w:right w:val="none" w:sz="0" w:space="0" w:color="auto"/>
      </w:divBdr>
      <w:divsChild>
        <w:div w:id="184903064">
          <w:marLeft w:val="0"/>
          <w:marRight w:val="0"/>
          <w:marTop w:val="0"/>
          <w:marBottom w:val="0"/>
          <w:divBdr>
            <w:top w:val="none" w:sz="0" w:space="0" w:color="auto"/>
            <w:left w:val="none" w:sz="0" w:space="0" w:color="auto"/>
            <w:bottom w:val="none" w:sz="0" w:space="0" w:color="auto"/>
            <w:right w:val="none" w:sz="0" w:space="0" w:color="auto"/>
          </w:divBdr>
        </w:div>
        <w:div w:id="646207904">
          <w:marLeft w:val="0"/>
          <w:marRight w:val="0"/>
          <w:marTop w:val="0"/>
          <w:marBottom w:val="0"/>
          <w:divBdr>
            <w:top w:val="none" w:sz="0" w:space="0" w:color="auto"/>
            <w:left w:val="none" w:sz="0" w:space="0" w:color="auto"/>
            <w:bottom w:val="none" w:sz="0" w:space="0" w:color="auto"/>
            <w:right w:val="none" w:sz="0" w:space="0" w:color="auto"/>
          </w:divBdr>
        </w:div>
        <w:div w:id="1349209277">
          <w:marLeft w:val="0"/>
          <w:marRight w:val="0"/>
          <w:marTop w:val="0"/>
          <w:marBottom w:val="0"/>
          <w:divBdr>
            <w:top w:val="none" w:sz="0" w:space="0" w:color="auto"/>
            <w:left w:val="none" w:sz="0" w:space="0" w:color="auto"/>
            <w:bottom w:val="none" w:sz="0" w:space="0" w:color="auto"/>
            <w:right w:val="none" w:sz="0" w:space="0" w:color="auto"/>
          </w:divBdr>
        </w:div>
      </w:divsChild>
    </w:div>
    <w:div w:id="1899707866">
      <w:bodyDiv w:val="1"/>
      <w:marLeft w:val="0"/>
      <w:marRight w:val="0"/>
      <w:marTop w:val="0"/>
      <w:marBottom w:val="0"/>
      <w:divBdr>
        <w:top w:val="none" w:sz="0" w:space="0" w:color="auto"/>
        <w:left w:val="none" w:sz="0" w:space="0" w:color="auto"/>
        <w:bottom w:val="none" w:sz="0" w:space="0" w:color="auto"/>
        <w:right w:val="none" w:sz="0" w:space="0" w:color="auto"/>
      </w:divBdr>
    </w:div>
    <w:div w:id="1905748792">
      <w:bodyDiv w:val="1"/>
      <w:marLeft w:val="0"/>
      <w:marRight w:val="0"/>
      <w:marTop w:val="0"/>
      <w:marBottom w:val="0"/>
      <w:divBdr>
        <w:top w:val="none" w:sz="0" w:space="0" w:color="auto"/>
        <w:left w:val="none" w:sz="0" w:space="0" w:color="auto"/>
        <w:bottom w:val="none" w:sz="0" w:space="0" w:color="auto"/>
        <w:right w:val="none" w:sz="0" w:space="0" w:color="auto"/>
      </w:divBdr>
    </w:div>
    <w:div w:id="1911651710">
      <w:bodyDiv w:val="1"/>
      <w:marLeft w:val="0"/>
      <w:marRight w:val="0"/>
      <w:marTop w:val="0"/>
      <w:marBottom w:val="0"/>
      <w:divBdr>
        <w:top w:val="none" w:sz="0" w:space="0" w:color="auto"/>
        <w:left w:val="none" w:sz="0" w:space="0" w:color="auto"/>
        <w:bottom w:val="none" w:sz="0" w:space="0" w:color="auto"/>
        <w:right w:val="none" w:sz="0" w:space="0" w:color="auto"/>
      </w:divBdr>
    </w:div>
    <w:div w:id="1911965828">
      <w:bodyDiv w:val="1"/>
      <w:marLeft w:val="0"/>
      <w:marRight w:val="0"/>
      <w:marTop w:val="0"/>
      <w:marBottom w:val="0"/>
      <w:divBdr>
        <w:top w:val="none" w:sz="0" w:space="0" w:color="auto"/>
        <w:left w:val="none" w:sz="0" w:space="0" w:color="auto"/>
        <w:bottom w:val="none" w:sz="0" w:space="0" w:color="auto"/>
        <w:right w:val="none" w:sz="0" w:space="0" w:color="auto"/>
      </w:divBdr>
    </w:div>
    <w:div w:id="1912427096">
      <w:bodyDiv w:val="1"/>
      <w:marLeft w:val="0"/>
      <w:marRight w:val="0"/>
      <w:marTop w:val="0"/>
      <w:marBottom w:val="0"/>
      <w:divBdr>
        <w:top w:val="none" w:sz="0" w:space="0" w:color="auto"/>
        <w:left w:val="none" w:sz="0" w:space="0" w:color="auto"/>
        <w:bottom w:val="none" w:sz="0" w:space="0" w:color="auto"/>
        <w:right w:val="none" w:sz="0" w:space="0" w:color="auto"/>
      </w:divBdr>
    </w:div>
    <w:div w:id="1927962149">
      <w:bodyDiv w:val="1"/>
      <w:marLeft w:val="0"/>
      <w:marRight w:val="0"/>
      <w:marTop w:val="0"/>
      <w:marBottom w:val="0"/>
      <w:divBdr>
        <w:top w:val="none" w:sz="0" w:space="0" w:color="auto"/>
        <w:left w:val="none" w:sz="0" w:space="0" w:color="auto"/>
        <w:bottom w:val="none" w:sz="0" w:space="0" w:color="auto"/>
        <w:right w:val="none" w:sz="0" w:space="0" w:color="auto"/>
      </w:divBdr>
    </w:div>
    <w:div w:id="1937783565">
      <w:bodyDiv w:val="1"/>
      <w:marLeft w:val="0"/>
      <w:marRight w:val="0"/>
      <w:marTop w:val="0"/>
      <w:marBottom w:val="0"/>
      <w:divBdr>
        <w:top w:val="none" w:sz="0" w:space="0" w:color="auto"/>
        <w:left w:val="none" w:sz="0" w:space="0" w:color="auto"/>
        <w:bottom w:val="none" w:sz="0" w:space="0" w:color="auto"/>
        <w:right w:val="none" w:sz="0" w:space="0" w:color="auto"/>
      </w:divBdr>
    </w:div>
    <w:div w:id="1942956159">
      <w:bodyDiv w:val="1"/>
      <w:marLeft w:val="0"/>
      <w:marRight w:val="0"/>
      <w:marTop w:val="0"/>
      <w:marBottom w:val="0"/>
      <w:divBdr>
        <w:top w:val="none" w:sz="0" w:space="0" w:color="auto"/>
        <w:left w:val="none" w:sz="0" w:space="0" w:color="auto"/>
        <w:bottom w:val="none" w:sz="0" w:space="0" w:color="auto"/>
        <w:right w:val="none" w:sz="0" w:space="0" w:color="auto"/>
      </w:divBdr>
    </w:div>
    <w:div w:id="1945796095">
      <w:bodyDiv w:val="1"/>
      <w:marLeft w:val="0"/>
      <w:marRight w:val="0"/>
      <w:marTop w:val="0"/>
      <w:marBottom w:val="0"/>
      <w:divBdr>
        <w:top w:val="none" w:sz="0" w:space="0" w:color="auto"/>
        <w:left w:val="none" w:sz="0" w:space="0" w:color="auto"/>
        <w:bottom w:val="none" w:sz="0" w:space="0" w:color="auto"/>
        <w:right w:val="none" w:sz="0" w:space="0" w:color="auto"/>
      </w:divBdr>
    </w:div>
    <w:div w:id="1956789073">
      <w:bodyDiv w:val="1"/>
      <w:marLeft w:val="0"/>
      <w:marRight w:val="0"/>
      <w:marTop w:val="0"/>
      <w:marBottom w:val="0"/>
      <w:divBdr>
        <w:top w:val="none" w:sz="0" w:space="0" w:color="auto"/>
        <w:left w:val="none" w:sz="0" w:space="0" w:color="auto"/>
        <w:bottom w:val="none" w:sz="0" w:space="0" w:color="auto"/>
        <w:right w:val="none" w:sz="0" w:space="0" w:color="auto"/>
      </w:divBdr>
    </w:div>
    <w:div w:id="1970210357">
      <w:bodyDiv w:val="1"/>
      <w:marLeft w:val="0"/>
      <w:marRight w:val="0"/>
      <w:marTop w:val="0"/>
      <w:marBottom w:val="0"/>
      <w:divBdr>
        <w:top w:val="none" w:sz="0" w:space="0" w:color="auto"/>
        <w:left w:val="none" w:sz="0" w:space="0" w:color="auto"/>
        <w:bottom w:val="none" w:sz="0" w:space="0" w:color="auto"/>
        <w:right w:val="none" w:sz="0" w:space="0" w:color="auto"/>
      </w:divBdr>
    </w:div>
    <w:div w:id="1972586325">
      <w:bodyDiv w:val="1"/>
      <w:marLeft w:val="0"/>
      <w:marRight w:val="0"/>
      <w:marTop w:val="0"/>
      <w:marBottom w:val="0"/>
      <w:divBdr>
        <w:top w:val="none" w:sz="0" w:space="0" w:color="auto"/>
        <w:left w:val="none" w:sz="0" w:space="0" w:color="auto"/>
        <w:bottom w:val="none" w:sz="0" w:space="0" w:color="auto"/>
        <w:right w:val="none" w:sz="0" w:space="0" w:color="auto"/>
      </w:divBdr>
    </w:div>
    <w:div w:id="1975089937">
      <w:bodyDiv w:val="1"/>
      <w:marLeft w:val="0"/>
      <w:marRight w:val="0"/>
      <w:marTop w:val="0"/>
      <w:marBottom w:val="0"/>
      <w:divBdr>
        <w:top w:val="none" w:sz="0" w:space="0" w:color="auto"/>
        <w:left w:val="none" w:sz="0" w:space="0" w:color="auto"/>
        <w:bottom w:val="none" w:sz="0" w:space="0" w:color="auto"/>
        <w:right w:val="none" w:sz="0" w:space="0" w:color="auto"/>
      </w:divBdr>
    </w:div>
    <w:div w:id="1977637934">
      <w:bodyDiv w:val="1"/>
      <w:marLeft w:val="0"/>
      <w:marRight w:val="0"/>
      <w:marTop w:val="0"/>
      <w:marBottom w:val="0"/>
      <w:divBdr>
        <w:top w:val="none" w:sz="0" w:space="0" w:color="auto"/>
        <w:left w:val="none" w:sz="0" w:space="0" w:color="auto"/>
        <w:bottom w:val="none" w:sz="0" w:space="0" w:color="auto"/>
        <w:right w:val="none" w:sz="0" w:space="0" w:color="auto"/>
      </w:divBdr>
    </w:div>
    <w:div w:id="1978685121">
      <w:bodyDiv w:val="1"/>
      <w:marLeft w:val="0"/>
      <w:marRight w:val="0"/>
      <w:marTop w:val="0"/>
      <w:marBottom w:val="0"/>
      <w:divBdr>
        <w:top w:val="none" w:sz="0" w:space="0" w:color="auto"/>
        <w:left w:val="none" w:sz="0" w:space="0" w:color="auto"/>
        <w:bottom w:val="none" w:sz="0" w:space="0" w:color="auto"/>
        <w:right w:val="none" w:sz="0" w:space="0" w:color="auto"/>
      </w:divBdr>
    </w:div>
    <w:div w:id="1982418612">
      <w:bodyDiv w:val="1"/>
      <w:marLeft w:val="0"/>
      <w:marRight w:val="0"/>
      <w:marTop w:val="0"/>
      <w:marBottom w:val="0"/>
      <w:divBdr>
        <w:top w:val="none" w:sz="0" w:space="0" w:color="auto"/>
        <w:left w:val="none" w:sz="0" w:space="0" w:color="auto"/>
        <w:bottom w:val="none" w:sz="0" w:space="0" w:color="auto"/>
        <w:right w:val="none" w:sz="0" w:space="0" w:color="auto"/>
      </w:divBdr>
    </w:div>
    <w:div w:id="1995797536">
      <w:bodyDiv w:val="1"/>
      <w:marLeft w:val="0"/>
      <w:marRight w:val="0"/>
      <w:marTop w:val="0"/>
      <w:marBottom w:val="0"/>
      <w:divBdr>
        <w:top w:val="none" w:sz="0" w:space="0" w:color="auto"/>
        <w:left w:val="none" w:sz="0" w:space="0" w:color="auto"/>
        <w:bottom w:val="none" w:sz="0" w:space="0" w:color="auto"/>
        <w:right w:val="none" w:sz="0" w:space="0" w:color="auto"/>
      </w:divBdr>
    </w:div>
    <w:div w:id="2002660066">
      <w:bodyDiv w:val="1"/>
      <w:marLeft w:val="0"/>
      <w:marRight w:val="0"/>
      <w:marTop w:val="0"/>
      <w:marBottom w:val="0"/>
      <w:divBdr>
        <w:top w:val="none" w:sz="0" w:space="0" w:color="auto"/>
        <w:left w:val="none" w:sz="0" w:space="0" w:color="auto"/>
        <w:bottom w:val="none" w:sz="0" w:space="0" w:color="auto"/>
        <w:right w:val="none" w:sz="0" w:space="0" w:color="auto"/>
      </w:divBdr>
    </w:div>
    <w:div w:id="2006665756">
      <w:bodyDiv w:val="1"/>
      <w:marLeft w:val="0"/>
      <w:marRight w:val="0"/>
      <w:marTop w:val="0"/>
      <w:marBottom w:val="0"/>
      <w:divBdr>
        <w:top w:val="none" w:sz="0" w:space="0" w:color="auto"/>
        <w:left w:val="none" w:sz="0" w:space="0" w:color="auto"/>
        <w:bottom w:val="none" w:sz="0" w:space="0" w:color="auto"/>
        <w:right w:val="none" w:sz="0" w:space="0" w:color="auto"/>
      </w:divBdr>
    </w:div>
    <w:div w:id="2010718351">
      <w:bodyDiv w:val="1"/>
      <w:marLeft w:val="0"/>
      <w:marRight w:val="0"/>
      <w:marTop w:val="0"/>
      <w:marBottom w:val="0"/>
      <w:divBdr>
        <w:top w:val="none" w:sz="0" w:space="0" w:color="auto"/>
        <w:left w:val="none" w:sz="0" w:space="0" w:color="auto"/>
        <w:bottom w:val="none" w:sz="0" w:space="0" w:color="auto"/>
        <w:right w:val="none" w:sz="0" w:space="0" w:color="auto"/>
      </w:divBdr>
    </w:div>
    <w:div w:id="2025328287">
      <w:bodyDiv w:val="1"/>
      <w:marLeft w:val="0"/>
      <w:marRight w:val="0"/>
      <w:marTop w:val="0"/>
      <w:marBottom w:val="0"/>
      <w:divBdr>
        <w:top w:val="none" w:sz="0" w:space="0" w:color="auto"/>
        <w:left w:val="none" w:sz="0" w:space="0" w:color="auto"/>
        <w:bottom w:val="none" w:sz="0" w:space="0" w:color="auto"/>
        <w:right w:val="none" w:sz="0" w:space="0" w:color="auto"/>
      </w:divBdr>
      <w:divsChild>
        <w:div w:id="549610309">
          <w:marLeft w:val="0"/>
          <w:marRight w:val="0"/>
          <w:marTop w:val="0"/>
          <w:marBottom w:val="0"/>
          <w:divBdr>
            <w:top w:val="none" w:sz="0" w:space="0" w:color="auto"/>
            <w:left w:val="none" w:sz="0" w:space="0" w:color="auto"/>
            <w:bottom w:val="none" w:sz="0" w:space="0" w:color="auto"/>
            <w:right w:val="none" w:sz="0" w:space="0" w:color="auto"/>
          </w:divBdr>
        </w:div>
        <w:div w:id="1630211033">
          <w:marLeft w:val="0"/>
          <w:marRight w:val="0"/>
          <w:marTop w:val="0"/>
          <w:marBottom w:val="0"/>
          <w:divBdr>
            <w:top w:val="none" w:sz="0" w:space="0" w:color="auto"/>
            <w:left w:val="none" w:sz="0" w:space="0" w:color="auto"/>
            <w:bottom w:val="none" w:sz="0" w:space="0" w:color="auto"/>
            <w:right w:val="none" w:sz="0" w:space="0" w:color="auto"/>
          </w:divBdr>
        </w:div>
      </w:divsChild>
    </w:div>
    <w:div w:id="2049134821">
      <w:bodyDiv w:val="1"/>
      <w:marLeft w:val="0"/>
      <w:marRight w:val="0"/>
      <w:marTop w:val="0"/>
      <w:marBottom w:val="0"/>
      <w:divBdr>
        <w:top w:val="none" w:sz="0" w:space="0" w:color="auto"/>
        <w:left w:val="none" w:sz="0" w:space="0" w:color="auto"/>
        <w:bottom w:val="none" w:sz="0" w:space="0" w:color="auto"/>
        <w:right w:val="none" w:sz="0" w:space="0" w:color="auto"/>
      </w:divBdr>
    </w:div>
    <w:div w:id="2076321592">
      <w:bodyDiv w:val="1"/>
      <w:marLeft w:val="0"/>
      <w:marRight w:val="0"/>
      <w:marTop w:val="0"/>
      <w:marBottom w:val="0"/>
      <w:divBdr>
        <w:top w:val="none" w:sz="0" w:space="0" w:color="auto"/>
        <w:left w:val="none" w:sz="0" w:space="0" w:color="auto"/>
        <w:bottom w:val="none" w:sz="0" w:space="0" w:color="auto"/>
        <w:right w:val="none" w:sz="0" w:space="0" w:color="auto"/>
      </w:divBdr>
    </w:div>
    <w:div w:id="2103405632">
      <w:bodyDiv w:val="1"/>
      <w:marLeft w:val="0"/>
      <w:marRight w:val="0"/>
      <w:marTop w:val="0"/>
      <w:marBottom w:val="0"/>
      <w:divBdr>
        <w:top w:val="none" w:sz="0" w:space="0" w:color="auto"/>
        <w:left w:val="none" w:sz="0" w:space="0" w:color="auto"/>
        <w:bottom w:val="none" w:sz="0" w:space="0" w:color="auto"/>
        <w:right w:val="none" w:sz="0" w:space="0" w:color="auto"/>
      </w:divBdr>
    </w:div>
    <w:div w:id="2123500915">
      <w:bodyDiv w:val="1"/>
      <w:marLeft w:val="0"/>
      <w:marRight w:val="0"/>
      <w:marTop w:val="0"/>
      <w:marBottom w:val="0"/>
      <w:divBdr>
        <w:top w:val="none" w:sz="0" w:space="0" w:color="auto"/>
        <w:left w:val="none" w:sz="0" w:space="0" w:color="auto"/>
        <w:bottom w:val="none" w:sz="0" w:space="0" w:color="auto"/>
        <w:right w:val="none" w:sz="0" w:space="0" w:color="auto"/>
      </w:divBdr>
    </w:div>
    <w:div w:id="2129742011">
      <w:bodyDiv w:val="1"/>
      <w:marLeft w:val="0"/>
      <w:marRight w:val="0"/>
      <w:marTop w:val="0"/>
      <w:marBottom w:val="0"/>
      <w:divBdr>
        <w:top w:val="none" w:sz="0" w:space="0" w:color="auto"/>
        <w:left w:val="none" w:sz="0" w:space="0" w:color="auto"/>
        <w:bottom w:val="none" w:sz="0" w:space="0" w:color="auto"/>
        <w:right w:val="none" w:sz="0" w:space="0" w:color="auto"/>
      </w:divBdr>
    </w:div>
    <w:div w:id="2137335781">
      <w:bodyDiv w:val="1"/>
      <w:marLeft w:val="0"/>
      <w:marRight w:val="0"/>
      <w:marTop w:val="0"/>
      <w:marBottom w:val="0"/>
      <w:divBdr>
        <w:top w:val="none" w:sz="0" w:space="0" w:color="auto"/>
        <w:left w:val="none" w:sz="0" w:space="0" w:color="auto"/>
        <w:bottom w:val="none" w:sz="0" w:space="0" w:color="auto"/>
        <w:right w:val="none" w:sz="0" w:space="0" w:color="auto"/>
      </w:divBdr>
    </w:div>
    <w:div w:id="2140952208">
      <w:bodyDiv w:val="1"/>
      <w:marLeft w:val="0"/>
      <w:marRight w:val="0"/>
      <w:marTop w:val="0"/>
      <w:marBottom w:val="0"/>
      <w:divBdr>
        <w:top w:val="none" w:sz="0" w:space="0" w:color="auto"/>
        <w:left w:val="none" w:sz="0" w:space="0" w:color="auto"/>
        <w:bottom w:val="none" w:sz="0" w:space="0" w:color="auto"/>
        <w:right w:val="none" w:sz="0" w:space="0" w:color="auto"/>
      </w:divBdr>
      <w:divsChild>
        <w:div w:id="1899319805">
          <w:marLeft w:val="0"/>
          <w:marRight w:val="0"/>
          <w:marTop w:val="0"/>
          <w:marBottom w:val="0"/>
          <w:divBdr>
            <w:top w:val="none" w:sz="0" w:space="0" w:color="auto"/>
            <w:left w:val="none" w:sz="0" w:space="0" w:color="auto"/>
            <w:bottom w:val="none" w:sz="0" w:space="0" w:color="auto"/>
            <w:right w:val="none" w:sz="0" w:space="0" w:color="auto"/>
          </w:divBdr>
          <w:divsChild>
            <w:div w:id="86776033">
              <w:marLeft w:val="0"/>
              <w:marRight w:val="0"/>
              <w:marTop w:val="0"/>
              <w:marBottom w:val="0"/>
              <w:divBdr>
                <w:top w:val="none" w:sz="0" w:space="0" w:color="auto"/>
                <w:left w:val="none" w:sz="0" w:space="0" w:color="auto"/>
                <w:bottom w:val="none" w:sz="0" w:space="0" w:color="auto"/>
                <w:right w:val="none" w:sz="0" w:space="0" w:color="auto"/>
              </w:divBdr>
            </w:div>
          </w:divsChild>
        </w:div>
        <w:div w:id="2048482751">
          <w:marLeft w:val="0"/>
          <w:marRight w:val="0"/>
          <w:marTop w:val="0"/>
          <w:marBottom w:val="0"/>
          <w:divBdr>
            <w:top w:val="single" w:sz="6" w:space="9" w:color="D9D9D9"/>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69F30C-4AC0-411A-B1A0-3C33DDDD9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41</Pages>
  <Words>30984</Words>
  <Characters>176610</Characters>
  <Application>Microsoft Office Word</Application>
  <DocSecurity>0</DocSecurity>
  <Lines>1471</Lines>
  <Paragraphs>414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207180</CharactersWithSpaces>
  <SharedDoc>false</SharedDoc>
  <HLinks>
    <vt:vector size="726" baseType="variant">
      <vt:variant>
        <vt:i4>7077934</vt:i4>
      </vt:variant>
      <vt:variant>
        <vt:i4>724</vt:i4>
      </vt:variant>
      <vt:variant>
        <vt:i4>0</vt:i4>
      </vt:variant>
      <vt:variant>
        <vt:i4>5</vt:i4>
      </vt:variant>
      <vt:variant>
        <vt:lpwstr>https://doi.org/10.1016/j.gie.2018.04.1726</vt:lpwstr>
      </vt:variant>
      <vt:variant>
        <vt:lpwstr/>
      </vt:variant>
      <vt:variant>
        <vt:i4>4784139</vt:i4>
      </vt:variant>
      <vt:variant>
        <vt:i4>720</vt:i4>
      </vt:variant>
      <vt:variant>
        <vt:i4>0</vt:i4>
      </vt:variant>
      <vt:variant>
        <vt:i4>5</vt:i4>
      </vt:variant>
      <vt:variant>
        <vt:lpwstr/>
      </vt:variant>
      <vt:variant>
        <vt:lpwstr>_ENREF_81</vt:lpwstr>
      </vt:variant>
      <vt:variant>
        <vt:i4>4784139</vt:i4>
      </vt:variant>
      <vt:variant>
        <vt:i4>714</vt:i4>
      </vt:variant>
      <vt:variant>
        <vt:i4>0</vt:i4>
      </vt:variant>
      <vt:variant>
        <vt:i4>5</vt:i4>
      </vt:variant>
      <vt:variant>
        <vt:lpwstr/>
      </vt:variant>
      <vt:variant>
        <vt:lpwstr>_ENREF_80</vt:lpwstr>
      </vt:variant>
      <vt:variant>
        <vt:i4>4784139</vt:i4>
      </vt:variant>
      <vt:variant>
        <vt:i4>706</vt:i4>
      </vt:variant>
      <vt:variant>
        <vt:i4>0</vt:i4>
      </vt:variant>
      <vt:variant>
        <vt:i4>5</vt:i4>
      </vt:variant>
      <vt:variant>
        <vt:lpwstr/>
      </vt:variant>
      <vt:variant>
        <vt:lpwstr>_ENREF_80</vt:lpwstr>
      </vt:variant>
      <vt:variant>
        <vt:i4>4587531</vt:i4>
      </vt:variant>
      <vt:variant>
        <vt:i4>698</vt:i4>
      </vt:variant>
      <vt:variant>
        <vt:i4>0</vt:i4>
      </vt:variant>
      <vt:variant>
        <vt:i4>5</vt:i4>
      </vt:variant>
      <vt:variant>
        <vt:lpwstr/>
      </vt:variant>
      <vt:variant>
        <vt:lpwstr>_ENREF_79</vt:lpwstr>
      </vt:variant>
      <vt:variant>
        <vt:i4>4587531</vt:i4>
      </vt:variant>
      <vt:variant>
        <vt:i4>690</vt:i4>
      </vt:variant>
      <vt:variant>
        <vt:i4>0</vt:i4>
      </vt:variant>
      <vt:variant>
        <vt:i4>5</vt:i4>
      </vt:variant>
      <vt:variant>
        <vt:lpwstr/>
      </vt:variant>
      <vt:variant>
        <vt:lpwstr>_ENREF_74</vt:lpwstr>
      </vt:variant>
      <vt:variant>
        <vt:i4>4587531</vt:i4>
      </vt:variant>
      <vt:variant>
        <vt:i4>682</vt:i4>
      </vt:variant>
      <vt:variant>
        <vt:i4>0</vt:i4>
      </vt:variant>
      <vt:variant>
        <vt:i4>5</vt:i4>
      </vt:variant>
      <vt:variant>
        <vt:lpwstr/>
      </vt:variant>
      <vt:variant>
        <vt:lpwstr>_ENREF_78</vt:lpwstr>
      </vt:variant>
      <vt:variant>
        <vt:i4>4587531</vt:i4>
      </vt:variant>
      <vt:variant>
        <vt:i4>674</vt:i4>
      </vt:variant>
      <vt:variant>
        <vt:i4>0</vt:i4>
      </vt:variant>
      <vt:variant>
        <vt:i4>5</vt:i4>
      </vt:variant>
      <vt:variant>
        <vt:lpwstr/>
      </vt:variant>
      <vt:variant>
        <vt:lpwstr>_ENREF_77</vt:lpwstr>
      </vt:variant>
      <vt:variant>
        <vt:i4>4587531</vt:i4>
      </vt:variant>
      <vt:variant>
        <vt:i4>666</vt:i4>
      </vt:variant>
      <vt:variant>
        <vt:i4>0</vt:i4>
      </vt:variant>
      <vt:variant>
        <vt:i4>5</vt:i4>
      </vt:variant>
      <vt:variant>
        <vt:lpwstr/>
      </vt:variant>
      <vt:variant>
        <vt:lpwstr>_ENREF_76</vt:lpwstr>
      </vt:variant>
      <vt:variant>
        <vt:i4>4587531</vt:i4>
      </vt:variant>
      <vt:variant>
        <vt:i4>658</vt:i4>
      </vt:variant>
      <vt:variant>
        <vt:i4>0</vt:i4>
      </vt:variant>
      <vt:variant>
        <vt:i4>5</vt:i4>
      </vt:variant>
      <vt:variant>
        <vt:lpwstr/>
      </vt:variant>
      <vt:variant>
        <vt:lpwstr>_ENREF_75</vt:lpwstr>
      </vt:variant>
      <vt:variant>
        <vt:i4>2883623</vt:i4>
      </vt:variant>
      <vt:variant>
        <vt:i4>653</vt:i4>
      </vt:variant>
      <vt:variant>
        <vt:i4>0</vt:i4>
      </vt:variant>
      <vt:variant>
        <vt:i4>5</vt:i4>
      </vt:variant>
      <vt:variant>
        <vt:lpwstr>https://www.ncbi.nlm.nih.gov/pmc/articles/PMC6504861/</vt:lpwstr>
      </vt:variant>
      <vt:variant>
        <vt:lpwstr>B7</vt:lpwstr>
      </vt:variant>
      <vt:variant>
        <vt:i4>4587531</vt:i4>
      </vt:variant>
      <vt:variant>
        <vt:i4>649</vt:i4>
      </vt:variant>
      <vt:variant>
        <vt:i4>0</vt:i4>
      </vt:variant>
      <vt:variant>
        <vt:i4>5</vt:i4>
      </vt:variant>
      <vt:variant>
        <vt:lpwstr/>
      </vt:variant>
      <vt:variant>
        <vt:lpwstr>_ENREF_72</vt:lpwstr>
      </vt:variant>
      <vt:variant>
        <vt:i4>4587531</vt:i4>
      </vt:variant>
      <vt:variant>
        <vt:i4>643</vt:i4>
      </vt:variant>
      <vt:variant>
        <vt:i4>0</vt:i4>
      </vt:variant>
      <vt:variant>
        <vt:i4>5</vt:i4>
      </vt:variant>
      <vt:variant>
        <vt:lpwstr/>
      </vt:variant>
      <vt:variant>
        <vt:lpwstr>_ENREF_74</vt:lpwstr>
      </vt:variant>
      <vt:variant>
        <vt:i4>4587531</vt:i4>
      </vt:variant>
      <vt:variant>
        <vt:i4>635</vt:i4>
      </vt:variant>
      <vt:variant>
        <vt:i4>0</vt:i4>
      </vt:variant>
      <vt:variant>
        <vt:i4>5</vt:i4>
      </vt:variant>
      <vt:variant>
        <vt:lpwstr/>
      </vt:variant>
      <vt:variant>
        <vt:lpwstr>_ENREF_73</vt:lpwstr>
      </vt:variant>
      <vt:variant>
        <vt:i4>4587531</vt:i4>
      </vt:variant>
      <vt:variant>
        <vt:i4>629</vt:i4>
      </vt:variant>
      <vt:variant>
        <vt:i4>0</vt:i4>
      </vt:variant>
      <vt:variant>
        <vt:i4>5</vt:i4>
      </vt:variant>
      <vt:variant>
        <vt:lpwstr/>
      </vt:variant>
      <vt:variant>
        <vt:lpwstr>_ENREF_73</vt:lpwstr>
      </vt:variant>
      <vt:variant>
        <vt:i4>4587531</vt:i4>
      </vt:variant>
      <vt:variant>
        <vt:i4>623</vt:i4>
      </vt:variant>
      <vt:variant>
        <vt:i4>0</vt:i4>
      </vt:variant>
      <vt:variant>
        <vt:i4>5</vt:i4>
      </vt:variant>
      <vt:variant>
        <vt:lpwstr/>
      </vt:variant>
      <vt:variant>
        <vt:lpwstr>_ENREF_72</vt:lpwstr>
      </vt:variant>
      <vt:variant>
        <vt:i4>4456459</vt:i4>
      </vt:variant>
      <vt:variant>
        <vt:i4>617</vt:i4>
      </vt:variant>
      <vt:variant>
        <vt:i4>0</vt:i4>
      </vt:variant>
      <vt:variant>
        <vt:i4>5</vt:i4>
      </vt:variant>
      <vt:variant>
        <vt:lpwstr/>
      </vt:variant>
      <vt:variant>
        <vt:lpwstr>_ENREF_51</vt:lpwstr>
      </vt:variant>
      <vt:variant>
        <vt:i4>4587531</vt:i4>
      </vt:variant>
      <vt:variant>
        <vt:i4>611</vt:i4>
      </vt:variant>
      <vt:variant>
        <vt:i4>0</vt:i4>
      </vt:variant>
      <vt:variant>
        <vt:i4>5</vt:i4>
      </vt:variant>
      <vt:variant>
        <vt:lpwstr/>
      </vt:variant>
      <vt:variant>
        <vt:lpwstr>_ENREF_71</vt:lpwstr>
      </vt:variant>
      <vt:variant>
        <vt:i4>4587531</vt:i4>
      </vt:variant>
      <vt:variant>
        <vt:i4>605</vt:i4>
      </vt:variant>
      <vt:variant>
        <vt:i4>0</vt:i4>
      </vt:variant>
      <vt:variant>
        <vt:i4>5</vt:i4>
      </vt:variant>
      <vt:variant>
        <vt:lpwstr/>
      </vt:variant>
      <vt:variant>
        <vt:lpwstr>_ENREF_70</vt:lpwstr>
      </vt:variant>
      <vt:variant>
        <vt:i4>4653067</vt:i4>
      </vt:variant>
      <vt:variant>
        <vt:i4>599</vt:i4>
      </vt:variant>
      <vt:variant>
        <vt:i4>0</vt:i4>
      </vt:variant>
      <vt:variant>
        <vt:i4>5</vt:i4>
      </vt:variant>
      <vt:variant>
        <vt:lpwstr/>
      </vt:variant>
      <vt:variant>
        <vt:lpwstr>_ENREF_69</vt:lpwstr>
      </vt:variant>
      <vt:variant>
        <vt:i4>4653067</vt:i4>
      </vt:variant>
      <vt:variant>
        <vt:i4>593</vt:i4>
      </vt:variant>
      <vt:variant>
        <vt:i4>0</vt:i4>
      </vt:variant>
      <vt:variant>
        <vt:i4>5</vt:i4>
      </vt:variant>
      <vt:variant>
        <vt:lpwstr/>
      </vt:variant>
      <vt:variant>
        <vt:lpwstr>_ENREF_68</vt:lpwstr>
      </vt:variant>
      <vt:variant>
        <vt:i4>4653067</vt:i4>
      </vt:variant>
      <vt:variant>
        <vt:i4>587</vt:i4>
      </vt:variant>
      <vt:variant>
        <vt:i4>0</vt:i4>
      </vt:variant>
      <vt:variant>
        <vt:i4>5</vt:i4>
      </vt:variant>
      <vt:variant>
        <vt:lpwstr/>
      </vt:variant>
      <vt:variant>
        <vt:lpwstr>_ENREF_65</vt:lpwstr>
      </vt:variant>
      <vt:variant>
        <vt:i4>4653067</vt:i4>
      </vt:variant>
      <vt:variant>
        <vt:i4>579</vt:i4>
      </vt:variant>
      <vt:variant>
        <vt:i4>0</vt:i4>
      </vt:variant>
      <vt:variant>
        <vt:i4>5</vt:i4>
      </vt:variant>
      <vt:variant>
        <vt:lpwstr/>
      </vt:variant>
      <vt:variant>
        <vt:lpwstr>_ENREF_64</vt:lpwstr>
      </vt:variant>
      <vt:variant>
        <vt:i4>4653067</vt:i4>
      </vt:variant>
      <vt:variant>
        <vt:i4>571</vt:i4>
      </vt:variant>
      <vt:variant>
        <vt:i4>0</vt:i4>
      </vt:variant>
      <vt:variant>
        <vt:i4>5</vt:i4>
      </vt:variant>
      <vt:variant>
        <vt:lpwstr/>
      </vt:variant>
      <vt:variant>
        <vt:lpwstr>_ENREF_64</vt:lpwstr>
      </vt:variant>
      <vt:variant>
        <vt:i4>4653067</vt:i4>
      </vt:variant>
      <vt:variant>
        <vt:i4>563</vt:i4>
      </vt:variant>
      <vt:variant>
        <vt:i4>0</vt:i4>
      </vt:variant>
      <vt:variant>
        <vt:i4>5</vt:i4>
      </vt:variant>
      <vt:variant>
        <vt:lpwstr/>
      </vt:variant>
      <vt:variant>
        <vt:lpwstr>_ENREF_63</vt:lpwstr>
      </vt:variant>
      <vt:variant>
        <vt:i4>4390923</vt:i4>
      </vt:variant>
      <vt:variant>
        <vt:i4>557</vt:i4>
      </vt:variant>
      <vt:variant>
        <vt:i4>0</vt:i4>
      </vt:variant>
      <vt:variant>
        <vt:i4>5</vt:i4>
      </vt:variant>
      <vt:variant>
        <vt:lpwstr/>
      </vt:variant>
      <vt:variant>
        <vt:lpwstr>_ENREF_20</vt:lpwstr>
      </vt:variant>
      <vt:variant>
        <vt:i4>4653067</vt:i4>
      </vt:variant>
      <vt:variant>
        <vt:i4>551</vt:i4>
      </vt:variant>
      <vt:variant>
        <vt:i4>0</vt:i4>
      </vt:variant>
      <vt:variant>
        <vt:i4>5</vt:i4>
      </vt:variant>
      <vt:variant>
        <vt:lpwstr/>
      </vt:variant>
      <vt:variant>
        <vt:lpwstr>_ENREF_62</vt:lpwstr>
      </vt:variant>
      <vt:variant>
        <vt:i4>4456459</vt:i4>
      </vt:variant>
      <vt:variant>
        <vt:i4>545</vt:i4>
      </vt:variant>
      <vt:variant>
        <vt:i4>0</vt:i4>
      </vt:variant>
      <vt:variant>
        <vt:i4>5</vt:i4>
      </vt:variant>
      <vt:variant>
        <vt:lpwstr/>
      </vt:variant>
      <vt:variant>
        <vt:lpwstr>_ENREF_52</vt:lpwstr>
      </vt:variant>
      <vt:variant>
        <vt:i4>4653067</vt:i4>
      </vt:variant>
      <vt:variant>
        <vt:i4>539</vt:i4>
      </vt:variant>
      <vt:variant>
        <vt:i4>0</vt:i4>
      </vt:variant>
      <vt:variant>
        <vt:i4>5</vt:i4>
      </vt:variant>
      <vt:variant>
        <vt:lpwstr/>
      </vt:variant>
      <vt:variant>
        <vt:lpwstr>_ENREF_61</vt:lpwstr>
      </vt:variant>
      <vt:variant>
        <vt:i4>4653067</vt:i4>
      </vt:variant>
      <vt:variant>
        <vt:i4>536</vt:i4>
      </vt:variant>
      <vt:variant>
        <vt:i4>0</vt:i4>
      </vt:variant>
      <vt:variant>
        <vt:i4>5</vt:i4>
      </vt:variant>
      <vt:variant>
        <vt:lpwstr/>
      </vt:variant>
      <vt:variant>
        <vt:lpwstr>_ENREF_60</vt:lpwstr>
      </vt:variant>
      <vt:variant>
        <vt:i4>4456459</vt:i4>
      </vt:variant>
      <vt:variant>
        <vt:i4>528</vt:i4>
      </vt:variant>
      <vt:variant>
        <vt:i4>0</vt:i4>
      </vt:variant>
      <vt:variant>
        <vt:i4>5</vt:i4>
      </vt:variant>
      <vt:variant>
        <vt:lpwstr/>
      </vt:variant>
      <vt:variant>
        <vt:lpwstr>_ENREF_59</vt:lpwstr>
      </vt:variant>
      <vt:variant>
        <vt:i4>4456459</vt:i4>
      </vt:variant>
      <vt:variant>
        <vt:i4>522</vt:i4>
      </vt:variant>
      <vt:variant>
        <vt:i4>0</vt:i4>
      </vt:variant>
      <vt:variant>
        <vt:i4>5</vt:i4>
      </vt:variant>
      <vt:variant>
        <vt:lpwstr/>
      </vt:variant>
      <vt:variant>
        <vt:lpwstr>_ENREF_58</vt:lpwstr>
      </vt:variant>
      <vt:variant>
        <vt:i4>4456459</vt:i4>
      </vt:variant>
      <vt:variant>
        <vt:i4>519</vt:i4>
      </vt:variant>
      <vt:variant>
        <vt:i4>0</vt:i4>
      </vt:variant>
      <vt:variant>
        <vt:i4>5</vt:i4>
      </vt:variant>
      <vt:variant>
        <vt:lpwstr/>
      </vt:variant>
      <vt:variant>
        <vt:lpwstr>_ENREF_57</vt:lpwstr>
      </vt:variant>
      <vt:variant>
        <vt:i4>4390923</vt:i4>
      </vt:variant>
      <vt:variant>
        <vt:i4>511</vt:i4>
      </vt:variant>
      <vt:variant>
        <vt:i4>0</vt:i4>
      </vt:variant>
      <vt:variant>
        <vt:i4>5</vt:i4>
      </vt:variant>
      <vt:variant>
        <vt:lpwstr/>
      </vt:variant>
      <vt:variant>
        <vt:lpwstr>_ENREF_20</vt:lpwstr>
      </vt:variant>
      <vt:variant>
        <vt:i4>4456459</vt:i4>
      </vt:variant>
      <vt:variant>
        <vt:i4>505</vt:i4>
      </vt:variant>
      <vt:variant>
        <vt:i4>0</vt:i4>
      </vt:variant>
      <vt:variant>
        <vt:i4>5</vt:i4>
      </vt:variant>
      <vt:variant>
        <vt:lpwstr/>
      </vt:variant>
      <vt:variant>
        <vt:lpwstr>_ENREF_56</vt:lpwstr>
      </vt:variant>
      <vt:variant>
        <vt:i4>4456459</vt:i4>
      </vt:variant>
      <vt:variant>
        <vt:i4>502</vt:i4>
      </vt:variant>
      <vt:variant>
        <vt:i4>0</vt:i4>
      </vt:variant>
      <vt:variant>
        <vt:i4>5</vt:i4>
      </vt:variant>
      <vt:variant>
        <vt:lpwstr/>
      </vt:variant>
      <vt:variant>
        <vt:lpwstr>_ENREF_55</vt:lpwstr>
      </vt:variant>
      <vt:variant>
        <vt:i4>4456459</vt:i4>
      </vt:variant>
      <vt:variant>
        <vt:i4>494</vt:i4>
      </vt:variant>
      <vt:variant>
        <vt:i4>0</vt:i4>
      </vt:variant>
      <vt:variant>
        <vt:i4>5</vt:i4>
      </vt:variant>
      <vt:variant>
        <vt:lpwstr/>
      </vt:variant>
      <vt:variant>
        <vt:lpwstr>_ENREF_54</vt:lpwstr>
      </vt:variant>
      <vt:variant>
        <vt:i4>4390923</vt:i4>
      </vt:variant>
      <vt:variant>
        <vt:i4>488</vt:i4>
      </vt:variant>
      <vt:variant>
        <vt:i4>0</vt:i4>
      </vt:variant>
      <vt:variant>
        <vt:i4>5</vt:i4>
      </vt:variant>
      <vt:variant>
        <vt:lpwstr/>
      </vt:variant>
      <vt:variant>
        <vt:lpwstr>_ENREF_25</vt:lpwstr>
      </vt:variant>
      <vt:variant>
        <vt:i4>4456459</vt:i4>
      </vt:variant>
      <vt:variant>
        <vt:i4>482</vt:i4>
      </vt:variant>
      <vt:variant>
        <vt:i4>0</vt:i4>
      </vt:variant>
      <vt:variant>
        <vt:i4>5</vt:i4>
      </vt:variant>
      <vt:variant>
        <vt:lpwstr/>
      </vt:variant>
      <vt:variant>
        <vt:lpwstr>_ENREF_53</vt:lpwstr>
      </vt:variant>
      <vt:variant>
        <vt:i4>4390923</vt:i4>
      </vt:variant>
      <vt:variant>
        <vt:i4>474</vt:i4>
      </vt:variant>
      <vt:variant>
        <vt:i4>0</vt:i4>
      </vt:variant>
      <vt:variant>
        <vt:i4>5</vt:i4>
      </vt:variant>
      <vt:variant>
        <vt:lpwstr/>
      </vt:variant>
      <vt:variant>
        <vt:lpwstr>_ENREF_20</vt:lpwstr>
      </vt:variant>
      <vt:variant>
        <vt:i4>4390923</vt:i4>
      </vt:variant>
      <vt:variant>
        <vt:i4>468</vt:i4>
      </vt:variant>
      <vt:variant>
        <vt:i4>0</vt:i4>
      </vt:variant>
      <vt:variant>
        <vt:i4>5</vt:i4>
      </vt:variant>
      <vt:variant>
        <vt:lpwstr/>
      </vt:variant>
      <vt:variant>
        <vt:lpwstr>_ENREF_20</vt:lpwstr>
      </vt:variant>
      <vt:variant>
        <vt:i4>4456459</vt:i4>
      </vt:variant>
      <vt:variant>
        <vt:i4>462</vt:i4>
      </vt:variant>
      <vt:variant>
        <vt:i4>0</vt:i4>
      </vt:variant>
      <vt:variant>
        <vt:i4>5</vt:i4>
      </vt:variant>
      <vt:variant>
        <vt:lpwstr/>
      </vt:variant>
      <vt:variant>
        <vt:lpwstr>_ENREF_52</vt:lpwstr>
      </vt:variant>
      <vt:variant>
        <vt:i4>4194315</vt:i4>
      </vt:variant>
      <vt:variant>
        <vt:i4>456</vt:i4>
      </vt:variant>
      <vt:variant>
        <vt:i4>0</vt:i4>
      </vt:variant>
      <vt:variant>
        <vt:i4>5</vt:i4>
      </vt:variant>
      <vt:variant>
        <vt:lpwstr/>
      </vt:variant>
      <vt:variant>
        <vt:lpwstr>_ENREF_1</vt:lpwstr>
      </vt:variant>
      <vt:variant>
        <vt:i4>4390923</vt:i4>
      </vt:variant>
      <vt:variant>
        <vt:i4>450</vt:i4>
      </vt:variant>
      <vt:variant>
        <vt:i4>0</vt:i4>
      </vt:variant>
      <vt:variant>
        <vt:i4>5</vt:i4>
      </vt:variant>
      <vt:variant>
        <vt:lpwstr/>
      </vt:variant>
      <vt:variant>
        <vt:lpwstr>_ENREF_20</vt:lpwstr>
      </vt:variant>
      <vt:variant>
        <vt:i4>4456459</vt:i4>
      </vt:variant>
      <vt:variant>
        <vt:i4>444</vt:i4>
      </vt:variant>
      <vt:variant>
        <vt:i4>0</vt:i4>
      </vt:variant>
      <vt:variant>
        <vt:i4>5</vt:i4>
      </vt:variant>
      <vt:variant>
        <vt:lpwstr/>
      </vt:variant>
      <vt:variant>
        <vt:lpwstr>_ENREF_51</vt:lpwstr>
      </vt:variant>
      <vt:variant>
        <vt:i4>4521995</vt:i4>
      </vt:variant>
      <vt:variant>
        <vt:i4>438</vt:i4>
      </vt:variant>
      <vt:variant>
        <vt:i4>0</vt:i4>
      </vt:variant>
      <vt:variant>
        <vt:i4>5</vt:i4>
      </vt:variant>
      <vt:variant>
        <vt:lpwstr/>
      </vt:variant>
      <vt:variant>
        <vt:lpwstr>_ENREF_48</vt:lpwstr>
      </vt:variant>
      <vt:variant>
        <vt:i4>4194315</vt:i4>
      </vt:variant>
      <vt:variant>
        <vt:i4>430</vt:i4>
      </vt:variant>
      <vt:variant>
        <vt:i4>0</vt:i4>
      </vt:variant>
      <vt:variant>
        <vt:i4>5</vt:i4>
      </vt:variant>
      <vt:variant>
        <vt:lpwstr/>
      </vt:variant>
      <vt:variant>
        <vt:lpwstr>_ENREF_1</vt:lpwstr>
      </vt:variant>
      <vt:variant>
        <vt:i4>4521995</vt:i4>
      </vt:variant>
      <vt:variant>
        <vt:i4>424</vt:i4>
      </vt:variant>
      <vt:variant>
        <vt:i4>0</vt:i4>
      </vt:variant>
      <vt:variant>
        <vt:i4>5</vt:i4>
      </vt:variant>
      <vt:variant>
        <vt:lpwstr/>
      </vt:variant>
      <vt:variant>
        <vt:lpwstr>_ENREF_47</vt:lpwstr>
      </vt:variant>
      <vt:variant>
        <vt:i4>4521995</vt:i4>
      </vt:variant>
      <vt:variant>
        <vt:i4>418</vt:i4>
      </vt:variant>
      <vt:variant>
        <vt:i4>0</vt:i4>
      </vt:variant>
      <vt:variant>
        <vt:i4>5</vt:i4>
      </vt:variant>
      <vt:variant>
        <vt:lpwstr/>
      </vt:variant>
      <vt:variant>
        <vt:lpwstr>_ENREF_46</vt:lpwstr>
      </vt:variant>
      <vt:variant>
        <vt:i4>4521995</vt:i4>
      </vt:variant>
      <vt:variant>
        <vt:i4>412</vt:i4>
      </vt:variant>
      <vt:variant>
        <vt:i4>0</vt:i4>
      </vt:variant>
      <vt:variant>
        <vt:i4>5</vt:i4>
      </vt:variant>
      <vt:variant>
        <vt:lpwstr/>
      </vt:variant>
      <vt:variant>
        <vt:lpwstr>_ENREF_45</vt:lpwstr>
      </vt:variant>
      <vt:variant>
        <vt:i4>4521995</vt:i4>
      </vt:variant>
      <vt:variant>
        <vt:i4>406</vt:i4>
      </vt:variant>
      <vt:variant>
        <vt:i4>0</vt:i4>
      </vt:variant>
      <vt:variant>
        <vt:i4>5</vt:i4>
      </vt:variant>
      <vt:variant>
        <vt:lpwstr/>
      </vt:variant>
      <vt:variant>
        <vt:lpwstr>_ENREF_44</vt:lpwstr>
      </vt:variant>
      <vt:variant>
        <vt:i4>4194315</vt:i4>
      </vt:variant>
      <vt:variant>
        <vt:i4>400</vt:i4>
      </vt:variant>
      <vt:variant>
        <vt:i4>0</vt:i4>
      </vt:variant>
      <vt:variant>
        <vt:i4>5</vt:i4>
      </vt:variant>
      <vt:variant>
        <vt:lpwstr/>
      </vt:variant>
      <vt:variant>
        <vt:lpwstr>_ENREF_1</vt:lpwstr>
      </vt:variant>
      <vt:variant>
        <vt:i4>4194315</vt:i4>
      </vt:variant>
      <vt:variant>
        <vt:i4>394</vt:i4>
      </vt:variant>
      <vt:variant>
        <vt:i4>0</vt:i4>
      </vt:variant>
      <vt:variant>
        <vt:i4>5</vt:i4>
      </vt:variant>
      <vt:variant>
        <vt:lpwstr/>
      </vt:variant>
      <vt:variant>
        <vt:lpwstr>_ENREF_1</vt:lpwstr>
      </vt:variant>
      <vt:variant>
        <vt:i4>4521995</vt:i4>
      </vt:variant>
      <vt:variant>
        <vt:i4>388</vt:i4>
      </vt:variant>
      <vt:variant>
        <vt:i4>0</vt:i4>
      </vt:variant>
      <vt:variant>
        <vt:i4>5</vt:i4>
      </vt:variant>
      <vt:variant>
        <vt:lpwstr/>
      </vt:variant>
      <vt:variant>
        <vt:lpwstr>_ENREF_44</vt:lpwstr>
      </vt:variant>
      <vt:variant>
        <vt:i4>4521995</vt:i4>
      </vt:variant>
      <vt:variant>
        <vt:i4>382</vt:i4>
      </vt:variant>
      <vt:variant>
        <vt:i4>0</vt:i4>
      </vt:variant>
      <vt:variant>
        <vt:i4>5</vt:i4>
      </vt:variant>
      <vt:variant>
        <vt:lpwstr/>
      </vt:variant>
      <vt:variant>
        <vt:lpwstr>_ENREF_43</vt:lpwstr>
      </vt:variant>
      <vt:variant>
        <vt:i4>4521995</vt:i4>
      </vt:variant>
      <vt:variant>
        <vt:i4>379</vt:i4>
      </vt:variant>
      <vt:variant>
        <vt:i4>0</vt:i4>
      </vt:variant>
      <vt:variant>
        <vt:i4>5</vt:i4>
      </vt:variant>
      <vt:variant>
        <vt:lpwstr/>
      </vt:variant>
      <vt:variant>
        <vt:lpwstr>_ENREF_4</vt:lpwstr>
      </vt:variant>
      <vt:variant>
        <vt:i4>4521995</vt:i4>
      </vt:variant>
      <vt:variant>
        <vt:i4>371</vt:i4>
      </vt:variant>
      <vt:variant>
        <vt:i4>0</vt:i4>
      </vt:variant>
      <vt:variant>
        <vt:i4>5</vt:i4>
      </vt:variant>
      <vt:variant>
        <vt:lpwstr/>
      </vt:variant>
      <vt:variant>
        <vt:lpwstr>_ENREF_42</vt:lpwstr>
      </vt:variant>
      <vt:variant>
        <vt:i4>4521995</vt:i4>
      </vt:variant>
      <vt:variant>
        <vt:i4>363</vt:i4>
      </vt:variant>
      <vt:variant>
        <vt:i4>0</vt:i4>
      </vt:variant>
      <vt:variant>
        <vt:i4>5</vt:i4>
      </vt:variant>
      <vt:variant>
        <vt:lpwstr/>
      </vt:variant>
      <vt:variant>
        <vt:lpwstr>_ENREF_41</vt:lpwstr>
      </vt:variant>
      <vt:variant>
        <vt:i4>4325387</vt:i4>
      </vt:variant>
      <vt:variant>
        <vt:i4>357</vt:i4>
      </vt:variant>
      <vt:variant>
        <vt:i4>0</vt:i4>
      </vt:variant>
      <vt:variant>
        <vt:i4>5</vt:i4>
      </vt:variant>
      <vt:variant>
        <vt:lpwstr/>
      </vt:variant>
      <vt:variant>
        <vt:lpwstr>_ENREF_33</vt:lpwstr>
      </vt:variant>
      <vt:variant>
        <vt:i4>4194315</vt:i4>
      </vt:variant>
      <vt:variant>
        <vt:i4>354</vt:i4>
      </vt:variant>
      <vt:variant>
        <vt:i4>0</vt:i4>
      </vt:variant>
      <vt:variant>
        <vt:i4>5</vt:i4>
      </vt:variant>
      <vt:variant>
        <vt:lpwstr/>
      </vt:variant>
      <vt:variant>
        <vt:lpwstr>_ENREF_1</vt:lpwstr>
      </vt:variant>
      <vt:variant>
        <vt:i4>4325387</vt:i4>
      </vt:variant>
      <vt:variant>
        <vt:i4>346</vt:i4>
      </vt:variant>
      <vt:variant>
        <vt:i4>0</vt:i4>
      </vt:variant>
      <vt:variant>
        <vt:i4>5</vt:i4>
      </vt:variant>
      <vt:variant>
        <vt:lpwstr/>
      </vt:variant>
      <vt:variant>
        <vt:lpwstr>_ENREF_33</vt:lpwstr>
      </vt:variant>
      <vt:variant>
        <vt:i4>4456459</vt:i4>
      </vt:variant>
      <vt:variant>
        <vt:i4>340</vt:i4>
      </vt:variant>
      <vt:variant>
        <vt:i4>0</vt:i4>
      </vt:variant>
      <vt:variant>
        <vt:i4>5</vt:i4>
      </vt:variant>
      <vt:variant>
        <vt:lpwstr/>
      </vt:variant>
      <vt:variant>
        <vt:lpwstr>_ENREF_5</vt:lpwstr>
      </vt:variant>
      <vt:variant>
        <vt:i4>4325387</vt:i4>
      </vt:variant>
      <vt:variant>
        <vt:i4>334</vt:i4>
      </vt:variant>
      <vt:variant>
        <vt:i4>0</vt:i4>
      </vt:variant>
      <vt:variant>
        <vt:i4>5</vt:i4>
      </vt:variant>
      <vt:variant>
        <vt:lpwstr/>
      </vt:variant>
      <vt:variant>
        <vt:lpwstr>_ENREF_37</vt:lpwstr>
      </vt:variant>
      <vt:variant>
        <vt:i4>4521995</vt:i4>
      </vt:variant>
      <vt:variant>
        <vt:i4>328</vt:i4>
      </vt:variant>
      <vt:variant>
        <vt:i4>0</vt:i4>
      </vt:variant>
      <vt:variant>
        <vt:i4>5</vt:i4>
      </vt:variant>
      <vt:variant>
        <vt:lpwstr/>
      </vt:variant>
      <vt:variant>
        <vt:lpwstr>_ENREF_40</vt:lpwstr>
      </vt:variant>
      <vt:variant>
        <vt:i4>4521995</vt:i4>
      </vt:variant>
      <vt:variant>
        <vt:i4>322</vt:i4>
      </vt:variant>
      <vt:variant>
        <vt:i4>0</vt:i4>
      </vt:variant>
      <vt:variant>
        <vt:i4>5</vt:i4>
      </vt:variant>
      <vt:variant>
        <vt:lpwstr/>
      </vt:variant>
      <vt:variant>
        <vt:lpwstr>_ENREF_40</vt:lpwstr>
      </vt:variant>
      <vt:variant>
        <vt:i4>4325387</vt:i4>
      </vt:variant>
      <vt:variant>
        <vt:i4>319</vt:i4>
      </vt:variant>
      <vt:variant>
        <vt:i4>0</vt:i4>
      </vt:variant>
      <vt:variant>
        <vt:i4>5</vt:i4>
      </vt:variant>
      <vt:variant>
        <vt:lpwstr/>
      </vt:variant>
      <vt:variant>
        <vt:lpwstr>_ENREF_37</vt:lpwstr>
      </vt:variant>
      <vt:variant>
        <vt:i4>4325387</vt:i4>
      </vt:variant>
      <vt:variant>
        <vt:i4>311</vt:i4>
      </vt:variant>
      <vt:variant>
        <vt:i4>0</vt:i4>
      </vt:variant>
      <vt:variant>
        <vt:i4>5</vt:i4>
      </vt:variant>
      <vt:variant>
        <vt:lpwstr/>
      </vt:variant>
      <vt:variant>
        <vt:lpwstr>_ENREF_39</vt:lpwstr>
      </vt:variant>
      <vt:variant>
        <vt:i4>4325387</vt:i4>
      </vt:variant>
      <vt:variant>
        <vt:i4>308</vt:i4>
      </vt:variant>
      <vt:variant>
        <vt:i4>0</vt:i4>
      </vt:variant>
      <vt:variant>
        <vt:i4>5</vt:i4>
      </vt:variant>
      <vt:variant>
        <vt:lpwstr/>
      </vt:variant>
      <vt:variant>
        <vt:lpwstr>_ENREF_38</vt:lpwstr>
      </vt:variant>
      <vt:variant>
        <vt:i4>4325387</vt:i4>
      </vt:variant>
      <vt:variant>
        <vt:i4>300</vt:i4>
      </vt:variant>
      <vt:variant>
        <vt:i4>0</vt:i4>
      </vt:variant>
      <vt:variant>
        <vt:i4>5</vt:i4>
      </vt:variant>
      <vt:variant>
        <vt:lpwstr/>
      </vt:variant>
      <vt:variant>
        <vt:lpwstr>_ENREF_37</vt:lpwstr>
      </vt:variant>
      <vt:variant>
        <vt:i4>4390923</vt:i4>
      </vt:variant>
      <vt:variant>
        <vt:i4>297</vt:i4>
      </vt:variant>
      <vt:variant>
        <vt:i4>0</vt:i4>
      </vt:variant>
      <vt:variant>
        <vt:i4>5</vt:i4>
      </vt:variant>
      <vt:variant>
        <vt:lpwstr/>
      </vt:variant>
      <vt:variant>
        <vt:lpwstr>_ENREF_20</vt:lpwstr>
      </vt:variant>
      <vt:variant>
        <vt:i4>4521995</vt:i4>
      </vt:variant>
      <vt:variant>
        <vt:i4>294</vt:i4>
      </vt:variant>
      <vt:variant>
        <vt:i4>0</vt:i4>
      </vt:variant>
      <vt:variant>
        <vt:i4>5</vt:i4>
      </vt:variant>
      <vt:variant>
        <vt:lpwstr/>
      </vt:variant>
      <vt:variant>
        <vt:lpwstr>_ENREF_4</vt:lpwstr>
      </vt:variant>
      <vt:variant>
        <vt:i4>4325387</vt:i4>
      </vt:variant>
      <vt:variant>
        <vt:i4>286</vt:i4>
      </vt:variant>
      <vt:variant>
        <vt:i4>0</vt:i4>
      </vt:variant>
      <vt:variant>
        <vt:i4>5</vt:i4>
      </vt:variant>
      <vt:variant>
        <vt:lpwstr/>
      </vt:variant>
      <vt:variant>
        <vt:lpwstr>_ENREF_36</vt:lpwstr>
      </vt:variant>
      <vt:variant>
        <vt:i4>4325387</vt:i4>
      </vt:variant>
      <vt:variant>
        <vt:i4>283</vt:i4>
      </vt:variant>
      <vt:variant>
        <vt:i4>0</vt:i4>
      </vt:variant>
      <vt:variant>
        <vt:i4>5</vt:i4>
      </vt:variant>
      <vt:variant>
        <vt:lpwstr/>
      </vt:variant>
      <vt:variant>
        <vt:lpwstr>_ENREF_35</vt:lpwstr>
      </vt:variant>
      <vt:variant>
        <vt:i4>4325387</vt:i4>
      </vt:variant>
      <vt:variant>
        <vt:i4>275</vt:i4>
      </vt:variant>
      <vt:variant>
        <vt:i4>0</vt:i4>
      </vt:variant>
      <vt:variant>
        <vt:i4>5</vt:i4>
      </vt:variant>
      <vt:variant>
        <vt:lpwstr/>
      </vt:variant>
      <vt:variant>
        <vt:lpwstr>_ENREF_35</vt:lpwstr>
      </vt:variant>
      <vt:variant>
        <vt:i4>4325387</vt:i4>
      </vt:variant>
      <vt:variant>
        <vt:i4>269</vt:i4>
      </vt:variant>
      <vt:variant>
        <vt:i4>0</vt:i4>
      </vt:variant>
      <vt:variant>
        <vt:i4>5</vt:i4>
      </vt:variant>
      <vt:variant>
        <vt:lpwstr/>
      </vt:variant>
      <vt:variant>
        <vt:lpwstr>_ENREF_34</vt:lpwstr>
      </vt:variant>
      <vt:variant>
        <vt:i4>4325387</vt:i4>
      </vt:variant>
      <vt:variant>
        <vt:i4>263</vt:i4>
      </vt:variant>
      <vt:variant>
        <vt:i4>0</vt:i4>
      </vt:variant>
      <vt:variant>
        <vt:i4>5</vt:i4>
      </vt:variant>
      <vt:variant>
        <vt:lpwstr/>
      </vt:variant>
      <vt:variant>
        <vt:lpwstr>_ENREF_33</vt:lpwstr>
      </vt:variant>
      <vt:variant>
        <vt:i4>4194315</vt:i4>
      </vt:variant>
      <vt:variant>
        <vt:i4>257</vt:i4>
      </vt:variant>
      <vt:variant>
        <vt:i4>0</vt:i4>
      </vt:variant>
      <vt:variant>
        <vt:i4>5</vt:i4>
      </vt:variant>
      <vt:variant>
        <vt:lpwstr/>
      </vt:variant>
      <vt:variant>
        <vt:lpwstr>_ENREF_1</vt:lpwstr>
      </vt:variant>
      <vt:variant>
        <vt:i4>4194315</vt:i4>
      </vt:variant>
      <vt:variant>
        <vt:i4>251</vt:i4>
      </vt:variant>
      <vt:variant>
        <vt:i4>0</vt:i4>
      </vt:variant>
      <vt:variant>
        <vt:i4>5</vt:i4>
      </vt:variant>
      <vt:variant>
        <vt:lpwstr/>
      </vt:variant>
      <vt:variant>
        <vt:lpwstr>_ENREF_10</vt:lpwstr>
      </vt:variant>
      <vt:variant>
        <vt:i4>4325387</vt:i4>
      </vt:variant>
      <vt:variant>
        <vt:i4>245</vt:i4>
      </vt:variant>
      <vt:variant>
        <vt:i4>0</vt:i4>
      </vt:variant>
      <vt:variant>
        <vt:i4>5</vt:i4>
      </vt:variant>
      <vt:variant>
        <vt:lpwstr/>
      </vt:variant>
      <vt:variant>
        <vt:lpwstr>_ENREF_32</vt:lpwstr>
      </vt:variant>
      <vt:variant>
        <vt:i4>4587531</vt:i4>
      </vt:variant>
      <vt:variant>
        <vt:i4>242</vt:i4>
      </vt:variant>
      <vt:variant>
        <vt:i4>0</vt:i4>
      </vt:variant>
      <vt:variant>
        <vt:i4>5</vt:i4>
      </vt:variant>
      <vt:variant>
        <vt:lpwstr/>
      </vt:variant>
      <vt:variant>
        <vt:lpwstr>_ENREF_7</vt:lpwstr>
      </vt:variant>
      <vt:variant>
        <vt:i4>4325387</vt:i4>
      </vt:variant>
      <vt:variant>
        <vt:i4>234</vt:i4>
      </vt:variant>
      <vt:variant>
        <vt:i4>0</vt:i4>
      </vt:variant>
      <vt:variant>
        <vt:i4>5</vt:i4>
      </vt:variant>
      <vt:variant>
        <vt:lpwstr/>
      </vt:variant>
      <vt:variant>
        <vt:lpwstr>_ENREF_31</vt:lpwstr>
      </vt:variant>
      <vt:variant>
        <vt:i4>4325387</vt:i4>
      </vt:variant>
      <vt:variant>
        <vt:i4>228</vt:i4>
      </vt:variant>
      <vt:variant>
        <vt:i4>0</vt:i4>
      </vt:variant>
      <vt:variant>
        <vt:i4>5</vt:i4>
      </vt:variant>
      <vt:variant>
        <vt:lpwstr/>
      </vt:variant>
      <vt:variant>
        <vt:lpwstr>_ENREF_30</vt:lpwstr>
      </vt:variant>
      <vt:variant>
        <vt:i4>4390923</vt:i4>
      </vt:variant>
      <vt:variant>
        <vt:i4>222</vt:i4>
      </vt:variant>
      <vt:variant>
        <vt:i4>0</vt:i4>
      </vt:variant>
      <vt:variant>
        <vt:i4>5</vt:i4>
      </vt:variant>
      <vt:variant>
        <vt:lpwstr/>
      </vt:variant>
      <vt:variant>
        <vt:lpwstr>_ENREF_29</vt:lpwstr>
      </vt:variant>
      <vt:variant>
        <vt:i4>4390923</vt:i4>
      </vt:variant>
      <vt:variant>
        <vt:i4>216</vt:i4>
      </vt:variant>
      <vt:variant>
        <vt:i4>0</vt:i4>
      </vt:variant>
      <vt:variant>
        <vt:i4>5</vt:i4>
      </vt:variant>
      <vt:variant>
        <vt:lpwstr/>
      </vt:variant>
      <vt:variant>
        <vt:lpwstr>_ENREF_28</vt:lpwstr>
      </vt:variant>
      <vt:variant>
        <vt:i4>4390923</vt:i4>
      </vt:variant>
      <vt:variant>
        <vt:i4>210</vt:i4>
      </vt:variant>
      <vt:variant>
        <vt:i4>0</vt:i4>
      </vt:variant>
      <vt:variant>
        <vt:i4>5</vt:i4>
      </vt:variant>
      <vt:variant>
        <vt:lpwstr/>
      </vt:variant>
      <vt:variant>
        <vt:lpwstr>_ENREF_27</vt:lpwstr>
      </vt:variant>
      <vt:variant>
        <vt:i4>4390923</vt:i4>
      </vt:variant>
      <vt:variant>
        <vt:i4>204</vt:i4>
      </vt:variant>
      <vt:variant>
        <vt:i4>0</vt:i4>
      </vt:variant>
      <vt:variant>
        <vt:i4>5</vt:i4>
      </vt:variant>
      <vt:variant>
        <vt:lpwstr/>
      </vt:variant>
      <vt:variant>
        <vt:lpwstr>_ENREF_26</vt:lpwstr>
      </vt:variant>
      <vt:variant>
        <vt:i4>4390923</vt:i4>
      </vt:variant>
      <vt:variant>
        <vt:i4>198</vt:i4>
      </vt:variant>
      <vt:variant>
        <vt:i4>0</vt:i4>
      </vt:variant>
      <vt:variant>
        <vt:i4>5</vt:i4>
      </vt:variant>
      <vt:variant>
        <vt:lpwstr/>
      </vt:variant>
      <vt:variant>
        <vt:lpwstr>_ENREF_23</vt:lpwstr>
      </vt:variant>
      <vt:variant>
        <vt:i4>4390923</vt:i4>
      </vt:variant>
      <vt:variant>
        <vt:i4>190</vt:i4>
      </vt:variant>
      <vt:variant>
        <vt:i4>0</vt:i4>
      </vt:variant>
      <vt:variant>
        <vt:i4>5</vt:i4>
      </vt:variant>
      <vt:variant>
        <vt:lpwstr/>
      </vt:variant>
      <vt:variant>
        <vt:lpwstr>_ENREF_25</vt:lpwstr>
      </vt:variant>
      <vt:variant>
        <vt:i4>4390923</vt:i4>
      </vt:variant>
      <vt:variant>
        <vt:i4>184</vt:i4>
      </vt:variant>
      <vt:variant>
        <vt:i4>0</vt:i4>
      </vt:variant>
      <vt:variant>
        <vt:i4>5</vt:i4>
      </vt:variant>
      <vt:variant>
        <vt:lpwstr/>
      </vt:variant>
      <vt:variant>
        <vt:lpwstr>_ENREF_24</vt:lpwstr>
      </vt:variant>
      <vt:variant>
        <vt:i4>4390923</vt:i4>
      </vt:variant>
      <vt:variant>
        <vt:i4>181</vt:i4>
      </vt:variant>
      <vt:variant>
        <vt:i4>0</vt:i4>
      </vt:variant>
      <vt:variant>
        <vt:i4>5</vt:i4>
      </vt:variant>
      <vt:variant>
        <vt:lpwstr/>
      </vt:variant>
      <vt:variant>
        <vt:lpwstr>_ENREF_23</vt:lpwstr>
      </vt:variant>
      <vt:variant>
        <vt:i4>4390923</vt:i4>
      </vt:variant>
      <vt:variant>
        <vt:i4>173</vt:i4>
      </vt:variant>
      <vt:variant>
        <vt:i4>0</vt:i4>
      </vt:variant>
      <vt:variant>
        <vt:i4>5</vt:i4>
      </vt:variant>
      <vt:variant>
        <vt:lpwstr/>
      </vt:variant>
      <vt:variant>
        <vt:lpwstr>_ENREF_22</vt:lpwstr>
      </vt:variant>
      <vt:variant>
        <vt:i4>4390923</vt:i4>
      </vt:variant>
      <vt:variant>
        <vt:i4>167</vt:i4>
      </vt:variant>
      <vt:variant>
        <vt:i4>0</vt:i4>
      </vt:variant>
      <vt:variant>
        <vt:i4>5</vt:i4>
      </vt:variant>
      <vt:variant>
        <vt:lpwstr/>
      </vt:variant>
      <vt:variant>
        <vt:lpwstr>_ENREF_21</vt:lpwstr>
      </vt:variant>
      <vt:variant>
        <vt:i4>4390923</vt:i4>
      </vt:variant>
      <vt:variant>
        <vt:i4>161</vt:i4>
      </vt:variant>
      <vt:variant>
        <vt:i4>0</vt:i4>
      </vt:variant>
      <vt:variant>
        <vt:i4>5</vt:i4>
      </vt:variant>
      <vt:variant>
        <vt:lpwstr/>
      </vt:variant>
      <vt:variant>
        <vt:lpwstr>_ENREF_20</vt:lpwstr>
      </vt:variant>
      <vt:variant>
        <vt:i4>4194315</vt:i4>
      </vt:variant>
      <vt:variant>
        <vt:i4>155</vt:i4>
      </vt:variant>
      <vt:variant>
        <vt:i4>0</vt:i4>
      </vt:variant>
      <vt:variant>
        <vt:i4>5</vt:i4>
      </vt:variant>
      <vt:variant>
        <vt:lpwstr/>
      </vt:variant>
      <vt:variant>
        <vt:lpwstr>_ENREF_19</vt:lpwstr>
      </vt:variant>
      <vt:variant>
        <vt:i4>4194315</vt:i4>
      </vt:variant>
      <vt:variant>
        <vt:i4>149</vt:i4>
      </vt:variant>
      <vt:variant>
        <vt:i4>0</vt:i4>
      </vt:variant>
      <vt:variant>
        <vt:i4>5</vt:i4>
      </vt:variant>
      <vt:variant>
        <vt:lpwstr/>
      </vt:variant>
      <vt:variant>
        <vt:lpwstr>_ENREF_18</vt:lpwstr>
      </vt:variant>
      <vt:variant>
        <vt:i4>4194315</vt:i4>
      </vt:variant>
      <vt:variant>
        <vt:i4>143</vt:i4>
      </vt:variant>
      <vt:variant>
        <vt:i4>0</vt:i4>
      </vt:variant>
      <vt:variant>
        <vt:i4>5</vt:i4>
      </vt:variant>
      <vt:variant>
        <vt:lpwstr/>
      </vt:variant>
      <vt:variant>
        <vt:lpwstr>_ENREF_1</vt:lpwstr>
      </vt:variant>
      <vt:variant>
        <vt:i4>4194315</vt:i4>
      </vt:variant>
      <vt:variant>
        <vt:i4>137</vt:i4>
      </vt:variant>
      <vt:variant>
        <vt:i4>0</vt:i4>
      </vt:variant>
      <vt:variant>
        <vt:i4>5</vt:i4>
      </vt:variant>
      <vt:variant>
        <vt:lpwstr/>
      </vt:variant>
      <vt:variant>
        <vt:lpwstr>_ENREF_18</vt:lpwstr>
      </vt:variant>
      <vt:variant>
        <vt:i4>4194315</vt:i4>
      </vt:variant>
      <vt:variant>
        <vt:i4>131</vt:i4>
      </vt:variant>
      <vt:variant>
        <vt:i4>0</vt:i4>
      </vt:variant>
      <vt:variant>
        <vt:i4>5</vt:i4>
      </vt:variant>
      <vt:variant>
        <vt:lpwstr/>
      </vt:variant>
      <vt:variant>
        <vt:lpwstr>_ENREF_18</vt:lpwstr>
      </vt:variant>
      <vt:variant>
        <vt:i4>4194315</vt:i4>
      </vt:variant>
      <vt:variant>
        <vt:i4>125</vt:i4>
      </vt:variant>
      <vt:variant>
        <vt:i4>0</vt:i4>
      </vt:variant>
      <vt:variant>
        <vt:i4>5</vt:i4>
      </vt:variant>
      <vt:variant>
        <vt:lpwstr/>
      </vt:variant>
      <vt:variant>
        <vt:lpwstr>_ENREF_18</vt:lpwstr>
      </vt:variant>
      <vt:variant>
        <vt:i4>4521995</vt:i4>
      </vt:variant>
      <vt:variant>
        <vt:i4>119</vt:i4>
      </vt:variant>
      <vt:variant>
        <vt:i4>0</vt:i4>
      </vt:variant>
      <vt:variant>
        <vt:i4>5</vt:i4>
      </vt:variant>
      <vt:variant>
        <vt:lpwstr/>
      </vt:variant>
      <vt:variant>
        <vt:lpwstr>_ENREF_4</vt:lpwstr>
      </vt:variant>
      <vt:variant>
        <vt:i4>4194315</vt:i4>
      </vt:variant>
      <vt:variant>
        <vt:i4>113</vt:i4>
      </vt:variant>
      <vt:variant>
        <vt:i4>0</vt:i4>
      </vt:variant>
      <vt:variant>
        <vt:i4>5</vt:i4>
      </vt:variant>
      <vt:variant>
        <vt:lpwstr/>
      </vt:variant>
      <vt:variant>
        <vt:lpwstr>_ENREF_15</vt:lpwstr>
      </vt:variant>
      <vt:variant>
        <vt:i4>4194315</vt:i4>
      </vt:variant>
      <vt:variant>
        <vt:i4>105</vt:i4>
      </vt:variant>
      <vt:variant>
        <vt:i4>0</vt:i4>
      </vt:variant>
      <vt:variant>
        <vt:i4>5</vt:i4>
      </vt:variant>
      <vt:variant>
        <vt:lpwstr/>
      </vt:variant>
      <vt:variant>
        <vt:lpwstr>_ENREF_14</vt:lpwstr>
      </vt:variant>
      <vt:variant>
        <vt:i4>4194315</vt:i4>
      </vt:variant>
      <vt:variant>
        <vt:i4>99</vt:i4>
      </vt:variant>
      <vt:variant>
        <vt:i4>0</vt:i4>
      </vt:variant>
      <vt:variant>
        <vt:i4>5</vt:i4>
      </vt:variant>
      <vt:variant>
        <vt:lpwstr/>
      </vt:variant>
      <vt:variant>
        <vt:lpwstr>_ENREF_13</vt:lpwstr>
      </vt:variant>
      <vt:variant>
        <vt:i4>4194315</vt:i4>
      </vt:variant>
      <vt:variant>
        <vt:i4>93</vt:i4>
      </vt:variant>
      <vt:variant>
        <vt:i4>0</vt:i4>
      </vt:variant>
      <vt:variant>
        <vt:i4>5</vt:i4>
      </vt:variant>
      <vt:variant>
        <vt:lpwstr/>
      </vt:variant>
      <vt:variant>
        <vt:lpwstr>_ENREF_13</vt:lpwstr>
      </vt:variant>
      <vt:variant>
        <vt:i4>4194315</vt:i4>
      </vt:variant>
      <vt:variant>
        <vt:i4>87</vt:i4>
      </vt:variant>
      <vt:variant>
        <vt:i4>0</vt:i4>
      </vt:variant>
      <vt:variant>
        <vt:i4>5</vt:i4>
      </vt:variant>
      <vt:variant>
        <vt:lpwstr/>
      </vt:variant>
      <vt:variant>
        <vt:lpwstr>_ENREF_12</vt:lpwstr>
      </vt:variant>
      <vt:variant>
        <vt:i4>4194315</vt:i4>
      </vt:variant>
      <vt:variant>
        <vt:i4>81</vt:i4>
      </vt:variant>
      <vt:variant>
        <vt:i4>0</vt:i4>
      </vt:variant>
      <vt:variant>
        <vt:i4>5</vt:i4>
      </vt:variant>
      <vt:variant>
        <vt:lpwstr/>
      </vt:variant>
      <vt:variant>
        <vt:lpwstr>_ENREF_11</vt:lpwstr>
      </vt:variant>
      <vt:variant>
        <vt:i4>4194315</vt:i4>
      </vt:variant>
      <vt:variant>
        <vt:i4>75</vt:i4>
      </vt:variant>
      <vt:variant>
        <vt:i4>0</vt:i4>
      </vt:variant>
      <vt:variant>
        <vt:i4>5</vt:i4>
      </vt:variant>
      <vt:variant>
        <vt:lpwstr/>
      </vt:variant>
      <vt:variant>
        <vt:lpwstr>_ENREF_10</vt:lpwstr>
      </vt:variant>
      <vt:variant>
        <vt:i4>4718603</vt:i4>
      </vt:variant>
      <vt:variant>
        <vt:i4>69</vt:i4>
      </vt:variant>
      <vt:variant>
        <vt:i4>0</vt:i4>
      </vt:variant>
      <vt:variant>
        <vt:i4>5</vt:i4>
      </vt:variant>
      <vt:variant>
        <vt:lpwstr/>
      </vt:variant>
      <vt:variant>
        <vt:lpwstr>_ENREF_9</vt:lpwstr>
      </vt:variant>
      <vt:variant>
        <vt:i4>4784139</vt:i4>
      </vt:variant>
      <vt:variant>
        <vt:i4>63</vt:i4>
      </vt:variant>
      <vt:variant>
        <vt:i4>0</vt:i4>
      </vt:variant>
      <vt:variant>
        <vt:i4>5</vt:i4>
      </vt:variant>
      <vt:variant>
        <vt:lpwstr/>
      </vt:variant>
      <vt:variant>
        <vt:lpwstr>_ENREF_8</vt:lpwstr>
      </vt:variant>
      <vt:variant>
        <vt:i4>4653067</vt:i4>
      </vt:variant>
      <vt:variant>
        <vt:i4>60</vt:i4>
      </vt:variant>
      <vt:variant>
        <vt:i4>0</vt:i4>
      </vt:variant>
      <vt:variant>
        <vt:i4>5</vt:i4>
      </vt:variant>
      <vt:variant>
        <vt:lpwstr/>
      </vt:variant>
      <vt:variant>
        <vt:lpwstr>_ENREF_6</vt:lpwstr>
      </vt:variant>
      <vt:variant>
        <vt:i4>4587531</vt:i4>
      </vt:variant>
      <vt:variant>
        <vt:i4>52</vt:i4>
      </vt:variant>
      <vt:variant>
        <vt:i4>0</vt:i4>
      </vt:variant>
      <vt:variant>
        <vt:i4>5</vt:i4>
      </vt:variant>
      <vt:variant>
        <vt:lpwstr/>
      </vt:variant>
      <vt:variant>
        <vt:lpwstr>_ENREF_7</vt:lpwstr>
      </vt:variant>
      <vt:variant>
        <vt:i4>4194315</vt:i4>
      </vt:variant>
      <vt:variant>
        <vt:i4>46</vt:i4>
      </vt:variant>
      <vt:variant>
        <vt:i4>0</vt:i4>
      </vt:variant>
      <vt:variant>
        <vt:i4>5</vt:i4>
      </vt:variant>
      <vt:variant>
        <vt:lpwstr/>
      </vt:variant>
      <vt:variant>
        <vt:lpwstr>_ENREF_1</vt:lpwstr>
      </vt:variant>
      <vt:variant>
        <vt:i4>4653067</vt:i4>
      </vt:variant>
      <vt:variant>
        <vt:i4>40</vt:i4>
      </vt:variant>
      <vt:variant>
        <vt:i4>0</vt:i4>
      </vt:variant>
      <vt:variant>
        <vt:i4>5</vt:i4>
      </vt:variant>
      <vt:variant>
        <vt:lpwstr/>
      </vt:variant>
      <vt:variant>
        <vt:lpwstr>_ENREF_6</vt:lpwstr>
      </vt:variant>
      <vt:variant>
        <vt:i4>4456459</vt:i4>
      </vt:variant>
      <vt:variant>
        <vt:i4>37</vt:i4>
      </vt:variant>
      <vt:variant>
        <vt:i4>0</vt:i4>
      </vt:variant>
      <vt:variant>
        <vt:i4>5</vt:i4>
      </vt:variant>
      <vt:variant>
        <vt:lpwstr/>
      </vt:variant>
      <vt:variant>
        <vt:lpwstr>_ENREF_5</vt:lpwstr>
      </vt:variant>
      <vt:variant>
        <vt:i4>4521995</vt:i4>
      </vt:variant>
      <vt:variant>
        <vt:i4>29</vt:i4>
      </vt:variant>
      <vt:variant>
        <vt:i4>0</vt:i4>
      </vt:variant>
      <vt:variant>
        <vt:i4>5</vt:i4>
      </vt:variant>
      <vt:variant>
        <vt:lpwstr/>
      </vt:variant>
      <vt:variant>
        <vt:lpwstr>_ENREF_4</vt:lpwstr>
      </vt:variant>
      <vt:variant>
        <vt:i4>4325387</vt:i4>
      </vt:variant>
      <vt:variant>
        <vt:i4>23</vt:i4>
      </vt:variant>
      <vt:variant>
        <vt:i4>0</vt:i4>
      </vt:variant>
      <vt:variant>
        <vt:i4>5</vt:i4>
      </vt:variant>
      <vt:variant>
        <vt:lpwstr/>
      </vt:variant>
      <vt:variant>
        <vt:lpwstr>_ENREF_3</vt:lpwstr>
      </vt:variant>
      <vt:variant>
        <vt:i4>4390923</vt:i4>
      </vt:variant>
      <vt:variant>
        <vt:i4>17</vt:i4>
      </vt:variant>
      <vt:variant>
        <vt:i4>0</vt:i4>
      </vt:variant>
      <vt:variant>
        <vt:i4>5</vt:i4>
      </vt:variant>
      <vt:variant>
        <vt:lpwstr/>
      </vt:variant>
      <vt:variant>
        <vt:lpwstr>_ENREF_2</vt:lpwstr>
      </vt:variant>
      <vt:variant>
        <vt:i4>4390923</vt:i4>
      </vt:variant>
      <vt:variant>
        <vt:i4>11</vt:i4>
      </vt:variant>
      <vt:variant>
        <vt:i4>0</vt:i4>
      </vt:variant>
      <vt:variant>
        <vt:i4>5</vt:i4>
      </vt:variant>
      <vt:variant>
        <vt:lpwstr/>
      </vt:variant>
      <vt:variant>
        <vt:lpwstr>_ENREF_2</vt:lpwstr>
      </vt:variant>
      <vt:variant>
        <vt:i4>4194315</vt:i4>
      </vt:variant>
      <vt:variant>
        <vt:i4>5</vt:i4>
      </vt:variant>
      <vt:variant>
        <vt:i4>0</vt:i4>
      </vt:variant>
      <vt:variant>
        <vt:i4>5</vt:i4>
      </vt:variant>
      <vt:variant>
        <vt:lpwstr/>
      </vt:variant>
      <vt:variant>
        <vt:lpwstr>_ENREF_1</vt:lpwstr>
      </vt:variant>
      <vt:variant>
        <vt:i4>3407878</vt:i4>
      </vt:variant>
      <vt:variant>
        <vt:i4>0</vt:i4>
      </vt:variant>
      <vt:variant>
        <vt:i4>0</vt:i4>
      </vt:variant>
      <vt:variant>
        <vt:i4>5</vt:i4>
      </vt:variant>
      <vt:variant>
        <vt:lpwstr>mailto:RThandassery@uams.edu</vt:lpwstr>
      </vt:variant>
      <vt:variant>
        <vt:lpwstr/>
      </vt:variant>
      <vt:variant>
        <vt:i4>7077934</vt:i4>
      </vt:variant>
      <vt:variant>
        <vt:i4>0</vt:i4>
      </vt:variant>
      <vt:variant>
        <vt:i4>0</vt:i4>
      </vt:variant>
      <vt:variant>
        <vt:i4>5</vt:i4>
      </vt:variant>
      <vt:variant>
        <vt:lpwstr>https://doi.org/10.1016/j.gie.2018.04.1726</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Thandassery, Ragesh</dc:creator>
  <cp:keywords/>
  <dc:description/>
  <cp:lastModifiedBy>Windows 用户</cp:lastModifiedBy>
  <cp:revision>14</cp:revision>
  <dcterms:created xsi:type="dcterms:W3CDTF">2020-03-01T21:29:00Z</dcterms:created>
  <dcterms:modified xsi:type="dcterms:W3CDTF">2020-03-12T06:40:00Z</dcterms:modified>
</cp:coreProperties>
</file>