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D3E5E4" w14:textId="1A274495" w:rsidR="001465D6" w:rsidRPr="0062329E" w:rsidRDefault="00926959" w:rsidP="00807F24">
      <w:pPr>
        <w:spacing w:after="0" w:line="360" w:lineRule="auto"/>
        <w:jc w:val="both"/>
        <w:rPr>
          <w:rStyle w:val="src"/>
          <w:rFonts w:ascii="Book Antiqua" w:hAnsi="Book Antiqua" w:cs="Times New Roman"/>
          <w:i/>
          <w:iCs/>
          <w:sz w:val="24"/>
          <w:szCs w:val="24"/>
        </w:rPr>
      </w:pPr>
      <w:bookmarkStart w:id="0" w:name="OLE_LINK23"/>
      <w:bookmarkStart w:id="1" w:name="OLE_LINK24"/>
      <w:bookmarkStart w:id="2" w:name="OLE_LINK15"/>
      <w:r w:rsidRPr="0062329E">
        <w:rPr>
          <w:rStyle w:val="src"/>
          <w:rFonts w:ascii="Book Antiqua" w:hAnsi="Book Antiqua" w:cs="Times New Roman"/>
          <w:b/>
          <w:sz w:val="24"/>
          <w:szCs w:val="24"/>
        </w:rPr>
        <w:t>Name of Journal:</w:t>
      </w:r>
      <w:r w:rsidRPr="0062329E">
        <w:rPr>
          <w:rStyle w:val="src"/>
          <w:rFonts w:ascii="Book Antiqua" w:hAnsi="Book Antiqua" w:cs="Times New Roman"/>
          <w:sz w:val="24"/>
          <w:szCs w:val="24"/>
        </w:rPr>
        <w:t xml:space="preserve"> </w:t>
      </w:r>
      <w:r w:rsidRPr="0062329E">
        <w:rPr>
          <w:rStyle w:val="src"/>
          <w:rFonts w:ascii="Book Antiqua" w:hAnsi="Book Antiqua" w:cs="Times New Roman"/>
          <w:i/>
          <w:iCs/>
          <w:sz w:val="24"/>
          <w:szCs w:val="24"/>
        </w:rPr>
        <w:t>World Journal of Clinical Cases</w:t>
      </w:r>
    </w:p>
    <w:p w14:paraId="4B22384A" w14:textId="77777777" w:rsidR="001465D6" w:rsidRPr="0062329E" w:rsidRDefault="00926959" w:rsidP="00807F24">
      <w:pPr>
        <w:spacing w:after="0" w:line="360" w:lineRule="auto"/>
        <w:jc w:val="both"/>
        <w:rPr>
          <w:rStyle w:val="src"/>
          <w:rFonts w:ascii="Book Antiqua" w:hAnsi="Book Antiqua" w:cs="Times New Roman"/>
          <w:sz w:val="24"/>
          <w:szCs w:val="24"/>
        </w:rPr>
      </w:pPr>
      <w:r w:rsidRPr="0062329E">
        <w:rPr>
          <w:rStyle w:val="src"/>
          <w:rFonts w:ascii="Book Antiqua" w:hAnsi="Book Antiqua" w:cs="Times New Roman"/>
          <w:b/>
          <w:sz w:val="24"/>
          <w:szCs w:val="24"/>
        </w:rPr>
        <w:t xml:space="preserve">Manuscript NO: </w:t>
      </w:r>
      <w:r w:rsidRPr="0062329E">
        <w:rPr>
          <w:rStyle w:val="src"/>
          <w:rFonts w:ascii="Book Antiqua" w:hAnsi="Book Antiqua" w:cs="Times New Roman"/>
          <w:sz w:val="24"/>
          <w:szCs w:val="24"/>
        </w:rPr>
        <w:t>52394</w:t>
      </w:r>
    </w:p>
    <w:p w14:paraId="079E90EA" w14:textId="6B8E3F60" w:rsidR="00926959" w:rsidRPr="0062329E" w:rsidRDefault="00926959" w:rsidP="00807F24">
      <w:pPr>
        <w:spacing w:after="0" w:line="360" w:lineRule="auto"/>
        <w:jc w:val="both"/>
        <w:rPr>
          <w:rStyle w:val="src"/>
          <w:rFonts w:ascii="Book Antiqua" w:hAnsi="Book Antiqua" w:cs="Times New Roman"/>
          <w:sz w:val="24"/>
          <w:szCs w:val="24"/>
        </w:rPr>
      </w:pPr>
      <w:r w:rsidRPr="0062329E">
        <w:rPr>
          <w:rStyle w:val="src"/>
          <w:rFonts w:ascii="Book Antiqua" w:hAnsi="Book Antiqua" w:cs="Times New Roman"/>
          <w:b/>
          <w:sz w:val="24"/>
          <w:szCs w:val="24"/>
        </w:rPr>
        <w:t xml:space="preserve">Manuscript Type: </w:t>
      </w:r>
      <w:r w:rsidRPr="0062329E">
        <w:rPr>
          <w:rStyle w:val="src"/>
          <w:rFonts w:ascii="Book Antiqua" w:hAnsi="Book Antiqua" w:cs="Times New Roman"/>
          <w:sz w:val="24"/>
          <w:szCs w:val="24"/>
        </w:rPr>
        <w:t>CASE REPORT</w:t>
      </w:r>
    </w:p>
    <w:p w14:paraId="30FBCCF0" w14:textId="77777777" w:rsidR="001465D6" w:rsidRPr="0062329E" w:rsidRDefault="001465D6" w:rsidP="00807F24">
      <w:pPr>
        <w:spacing w:after="0" w:line="360" w:lineRule="auto"/>
        <w:jc w:val="both"/>
        <w:rPr>
          <w:rStyle w:val="src"/>
          <w:rFonts w:ascii="Book Antiqua" w:hAnsi="Book Antiqua" w:cs="Times New Roman"/>
          <w:sz w:val="24"/>
          <w:szCs w:val="24"/>
        </w:rPr>
      </w:pPr>
    </w:p>
    <w:p w14:paraId="692A28A3" w14:textId="237DF624" w:rsidR="00926959" w:rsidRPr="0062329E" w:rsidRDefault="00AF0B9F" w:rsidP="00807F24">
      <w:pPr>
        <w:spacing w:after="0" w:line="360" w:lineRule="auto"/>
        <w:jc w:val="both"/>
        <w:rPr>
          <w:rFonts w:ascii="Book Antiqua" w:hAnsi="Book Antiqua" w:cs="Times New Roman"/>
          <w:b/>
          <w:sz w:val="24"/>
          <w:szCs w:val="24"/>
        </w:rPr>
      </w:pPr>
      <w:r w:rsidRPr="0062329E">
        <w:rPr>
          <w:rFonts w:ascii="Book Antiqua" w:hAnsi="Book Antiqua" w:cs="Times New Roman"/>
          <w:b/>
          <w:sz w:val="24"/>
          <w:szCs w:val="24"/>
        </w:rPr>
        <w:t xml:space="preserve">Analysis </w:t>
      </w:r>
      <w:r w:rsidR="00926959" w:rsidRPr="0062329E">
        <w:rPr>
          <w:rFonts w:ascii="Book Antiqua" w:hAnsi="Book Antiqua" w:cs="Times New Roman"/>
          <w:b/>
          <w:sz w:val="24"/>
          <w:szCs w:val="24"/>
        </w:rPr>
        <w:t xml:space="preserve">of </w:t>
      </w:r>
      <w:proofErr w:type="spellStart"/>
      <w:r w:rsidR="00926959" w:rsidRPr="0062329E">
        <w:rPr>
          <w:rFonts w:ascii="Book Antiqua" w:hAnsi="Book Antiqua" w:cs="Times New Roman"/>
          <w:b/>
          <w:sz w:val="24"/>
          <w:szCs w:val="24"/>
        </w:rPr>
        <w:t>pathogenetic</w:t>
      </w:r>
      <w:proofErr w:type="spellEnd"/>
      <w:r w:rsidR="00926959" w:rsidRPr="0062329E">
        <w:rPr>
          <w:rFonts w:ascii="Book Antiqua" w:hAnsi="Book Antiqua" w:cs="Times New Roman"/>
          <w:b/>
          <w:sz w:val="24"/>
          <w:szCs w:val="24"/>
        </w:rPr>
        <w:t xml:space="preserve"> process of fungal rhinosinusitis: </w:t>
      </w:r>
      <w:r w:rsidR="005C4B81">
        <w:rPr>
          <w:rFonts w:ascii="Book Antiqua" w:hAnsi="Book Antiqua" w:cs="Times New Roman"/>
          <w:b/>
          <w:sz w:val="24"/>
          <w:szCs w:val="24"/>
        </w:rPr>
        <w:t>Report of t</w:t>
      </w:r>
      <w:r w:rsidR="005C4B81" w:rsidRPr="0062329E">
        <w:rPr>
          <w:rFonts w:ascii="Book Antiqua" w:hAnsi="Book Antiqua" w:cs="Times New Roman"/>
          <w:b/>
          <w:sz w:val="24"/>
          <w:szCs w:val="24"/>
        </w:rPr>
        <w:t xml:space="preserve">wo </w:t>
      </w:r>
      <w:r w:rsidR="00926959" w:rsidRPr="0062329E">
        <w:rPr>
          <w:rFonts w:ascii="Book Antiqua" w:hAnsi="Book Antiqua" w:cs="Times New Roman"/>
          <w:b/>
          <w:sz w:val="24"/>
          <w:szCs w:val="24"/>
        </w:rPr>
        <w:t>case</w:t>
      </w:r>
      <w:r w:rsidR="005C4B81">
        <w:rPr>
          <w:rFonts w:ascii="Book Antiqua" w:hAnsi="Book Antiqua" w:cs="Times New Roman"/>
          <w:b/>
          <w:sz w:val="24"/>
          <w:szCs w:val="24"/>
        </w:rPr>
        <w:t>s</w:t>
      </w:r>
    </w:p>
    <w:p w14:paraId="3CD4C75A" w14:textId="6DAF2CE1" w:rsidR="001465D6" w:rsidRPr="0062329E" w:rsidRDefault="001465D6" w:rsidP="00807F24">
      <w:pPr>
        <w:widowControl w:val="0"/>
        <w:autoSpaceDE w:val="0"/>
        <w:autoSpaceDN w:val="0"/>
        <w:spacing w:after="0" w:line="360" w:lineRule="auto"/>
        <w:jc w:val="both"/>
        <w:rPr>
          <w:rFonts w:ascii="Book Antiqua" w:hAnsi="Book Antiqua" w:cs="Times New Roman"/>
          <w:b/>
          <w:sz w:val="24"/>
          <w:szCs w:val="24"/>
        </w:rPr>
      </w:pPr>
    </w:p>
    <w:p w14:paraId="7459A9D3" w14:textId="06920AC4" w:rsidR="001465D6" w:rsidRPr="0062329E" w:rsidRDefault="00AF0B9F" w:rsidP="00807F24">
      <w:pPr>
        <w:widowControl w:val="0"/>
        <w:autoSpaceDE w:val="0"/>
        <w:autoSpaceDN w:val="0"/>
        <w:spacing w:after="0" w:line="360" w:lineRule="auto"/>
        <w:jc w:val="both"/>
        <w:rPr>
          <w:rFonts w:ascii="Book Antiqua" w:hAnsi="Book Antiqua" w:cs="Times New Roman"/>
          <w:bCs/>
          <w:sz w:val="24"/>
          <w:szCs w:val="24"/>
        </w:rPr>
      </w:pPr>
      <w:r w:rsidRPr="0062329E">
        <w:rPr>
          <w:rFonts w:ascii="Book Antiqua" w:hAnsi="Book Antiqua" w:cs="Times New Roman"/>
          <w:bCs/>
          <w:sz w:val="24"/>
          <w:szCs w:val="24"/>
        </w:rPr>
        <w:t xml:space="preserve">Wang LL </w:t>
      </w:r>
      <w:r w:rsidRPr="0062329E">
        <w:rPr>
          <w:rFonts w:ascii="Book Antiqua" w:hAnsi="Book Antiqua" w:cs="Times New Roman"/>
          <w:bCs/>
          <w:i/>
          <w:iCs/>
          <w:sz w:val="24"/>
          <w:szCs w:val="24"/>
        </w:rPr>
        <w:t>et al</w:t>
      </w:r>
      <w:r w:rsidRPr="0062329E">
        <w:rPr>
          <w:rFonts w:ascii="Book Antiqua" w:hAnsi="Book Antiqua" w:cs="Times New Roman"/>
          <w:bCs/>
          <w:sz w:val="24"/>
          <w:szCs w:val="24"/>
        </w:rPr>
        <w:t xml:space="preserve">. Case </w:t>
      </w:r>
      <w:r w:rsidR="00A07FA4" w:rsidRPr="0062329E">
        <w:rPr>
          <w:rFonts w:ascii="Book Antiqua" w:hAnsi="Book Antiqua" w:cs="Times New Roman"/>
          <w:bCs/>
          <w:sz w:val="24"/>
          <w:szCs w:val="24"/>
        </w:rPr>
        <w:t>analysis of fungal rhinosinusitis</w:t>
      </w:r>
    </w:p>
    <w:p w14:paraId="041A419B" w14:textId="77777777" w:rsidR="00AF0B9F" w:rsidRPr="0062329E" w:rsidRDefault="00AF0B9F" w:rsidP="00807F24">
      <w:pPr>
        <w:widowControl w:val="0"/>
        <w:autoSpaceDE w:val="0"/>
        <w:autoSpaceDN w:val="0"/>
        <w:spacing w:after="0" w:line="360" w:lineRule="auto"/>
        <w:jc w:val="both"/>
        <w:rPr>
          <w:rFonts w:ascii="Book Antiqua" w:hAnsi="Book Antiqua" w:cs="Times New Roman"/>
          <w:b/>
          <w:sz w:val="24"/>
          <w:szCs w:val="24"/>
        </w:rPr>
      </w:pPr>
    </w:p>
    <w:p w14:paraId="1165E7EF" w14:textId="286FC24E" w:rsidR="00926959" w:rsidRPr="0062329E" w:rsidRDefault="00926959" w:rsidP="00807F24">
      <w:pPr>
        <w:widowControl w:val="0"/>
        <w:autoSpaceDE w:val="0"/>
        <w:autoSpaceDN w:val="0"/>
        <w:spacing w:after="0" w:line="360" w:lineRule="auto"/>
        <w:jc w:val="both"/>
        <w:rPr>
          <w:rFonts w:ascii="Book Antiqua" w:hAnsi="Book Antiqua" w:cs="Times New Roman"/>
          <w:bCs/>
          <w:sz w:val="24"/>
          <w:szCs w:val="24"/>
        </w:rPr>
      </w:pPr>
      <w:bookmarkStart w:id="3" w:name="OLE_LINK8"/>
      <w:r w:rsidRPr="0062329E">
        <w:rPr>
          <w:rFonts w:ascii="Book Antiqua" w:hAnsi="Book Antiqua" w:cs="Times New Roman"/>
          <w:bCs/>
          <w:sz w:val="24"/>
          <w:szCs w:val="24"/>
        </w:rPr>
        <w:t>Lin</w:t>
      </w:r>
      <w:r w:rsidR="00AF0B9F" w:rsidRPr="0062329E">
        <w:rPr>
          <w:rFonts w:ascii="Book Antiqua" w:hAnsi="Book Antiqua" w:cs="Times New Roman"/>
          <w:bCs/>
          <w:sz w:val="24"/>
          <w:szCs w:val="24"/>
        </w:rPr>
        <w:t xml:space="preserve">-Lin </w:t>
      </w:r>
      <w:r w:rsidRPr="0062329E">
        <w:rPr>
          <w:rFonts w:ascii="Book Antiqua" w:hAnsi="Book Antiqua" w:cs="Times New Roman"/>
          <w:bCs/>
          <w:sz w:val="24"/>
          <w:szCs w:val="24"/>
        </w:rPr>
        <w:t xml:space="preserve">Wang, </w:t>
      </w:r>
      <w:bookmarkStart w:id="4" w:name="OLE_LINK2"/>
      <w:r w:rsidRPr="0062329E">
        <w:rPr>
          <w:rFonts w:ascii="Book Antiqua" w:hAnsi="Book Antiqua" w:cs="Times New Roman"/>
          <w:bCs/>
          <w:sz w:val="24"/>
          <w:szCs w:val="24"/>
        </w:rPr>
        <w:t>Feng</w:t>
      </w:r>
      <w:r w:rsidR="00AF0B9F" w:rsidRPr="0062329E">
        <w:rPr>
          <w:rFonts w:ascii="Book Antiqua" w:hAnsi="Book Antiqua" w:cs="Times New Roman"/>
          <w:bCs/>
          <w:sz w:val="24"/>
          <w:szCs w:val="24"/>
        </w:rPr>
        <w:t xml:space="preserve">-Ji </w:t>
      </w:r>
      <w:r w:rsidRPr="0062329E">
        <w:rPr>
          <w:rFonts w:ascii="Book Antiqua" w:hAnsi="Book Antiqua" w:cs="Times New Roman"/>
          <w:bCs/>
          <w:sz w:val="24"/>
          <w:szCs w:val="24"/>
        </w:rPr>
        <w:t>Chen, Long</w:t>
      </w:r>
      <w:r w:rsidR="00AF0B9F" w:rsidRPr="0062329E">
        <w:rPr>
          <w:rFonts w:ascii="Book Antiqua" w:hAnsi="Book Antiqua" w:cs="Times New Roman"/>
          <w:bCs/>
          <w:sz w:val="24"/>
          <w:szCs w:val="24"/>
        </w:rPr>
        <w:t xml:space="preserve">-Su </w:t>
      </w:r>
      <w:r w:rsidRPr="0062329E">
        <w:rPr>
          <w:rFonts w:ascii="Book Antiqua" w:hAnsi="Book Antiqua" w:cs="Times New Roman"/>
          <w:bCs/>
          <w:sz w:val="24"/>
          <w:szCs w:val="24"/>
        </w:rPr>
        <w:t>Yang,</w:t>
      </w:r>
      <w:bookmarkEnd w:id="4"/>
      <w:r w:rsidRPr="0062329E">
        <w:rPr>
          <w:rFonts w:ascii="Book Antiqua" w:hAnsi="Book Antiqua" w:cs="Times New Roman"/>
          <w:bCs/>
          <w:sz w:val="24"/>
          <w:szCs w:val="24"/>
        </w:rPr>
        <w:t xml:space="preserve"> </w:t>
      </w:r>
      <w:proofErr w:type="spellStart"/>
      <w:r w:rsidRPr="0062329E">
        <w:rPr>
          <w:rFonts w:ascii="Book Antiqua" w:hAnsi="Book Antiqua" w:cs="Times New Roman"/>
          <w:bCs/>
          <w:sz w:val="24"/>
          <w:szCs w:val="24"/>
        </w:rPr>
        <w:t>Jie</w:t>
      </w:r>
      <w:r w:rsidR="00AF0B9F" w:rsidRPr="0062329E">
        <w:rPr>
          <w:rFonts w:ascii="Book Antiqua" w:hAnsi="Book Antiqua" w:cs="Times New Roman"/>
          <w:bCs/>
          <w:sz w:val="24"/>
          <w:szCs w:val="24"/>
        </w:rPr>
        <w:t>-En</w:t>
      </w:r>
      <w:proofErr w:type="spellEnd"/>
      <w:r w:rsidR="00AF0B9F" w:rsidRPr="0062329E">
        <w:rPr>
          <w:rFonts w:ascii="Book Antiqua" w:hAnsi="Book Antiqua" w:cs="Times New Roman"/>
          <w:bCs/>
          <w:sz w:val="24"/>
          <w:szCs w:val="24"/>
        </w:rPr>
        <w:t xml:space="preserve"> </w:t>
      </w:r>
      <w:r w:rsidRPr="0062329E">
        <w:rPr>
          <w:rFonts w:ascii="Book Antiqua" w:hAnsi="Book Antiqua" w:cs="Times New Roman"/>
          <w:bCs/>
          <w:sz w:val="24"/>
          <w:szCs w:val="24"/>
        </w:rPr>
        <w:t>Li</w:t>
      </w:r>
    </w:p>
    <w:bookmarkEnd w:id="3"/>
    <w:p w14:paraId="2C21DC98" w14:textId="77777777" w:rsidR="001465D6" w:rsidRPr="0062329E" w:rsidRDefault="001465D6" w:rsidP="00807F24">
      <w:pPr>
        <w:spacing w:after="0" w:line="360" w:lineRule="auto"/>
        <w:jc w:val="both"/>
        <w:rPr>
          <w:rFonts w:ascii="Book Antiqua" w:hAnsi="Book Antiqua" w:cs="Times New Roman"/>
          <w:sz w:val="24"/>
          <w:szCs w:val="24"/>
          <w:vertAlign w:val="superscript"/>
        </w:rPr>
      </w:pPr>
    </w:p>
    <w:p w14:paraId="0D7F72D3" w14:textId="4E56C942" w:rsidR="00926959" w:rsidRPr="0062329E" w:rsidRDefault="00823D4F" w:rsidP="00807F24">
      <w:pPr>
        <w:widowControl w:val="0"/>
        <w:autoSpaceDE w:val="0"/>
        <w:autoSpaceDN w:val="0"/>
        <w:spacing w:after="0" w:line="360" w:lineRule="auto"/>
        <w:jc w:val="both"/>
        <w:rPr>
          <w:rFonts w:ascii="Book Antiqua" w:hAnsi="Book Antiqua" w:cs="Times New Roman"/>
          <w:bCs/>
          <w:sz w:val="24"/>
          <w:szCs w:val="24"/>
        </w:rPr>
      </w:pPr>
      <w:r w:rsidRPr="0062329E">
        <w:rPr>
          <w:rFonts w:ascii="Book Antiqua" w:hAnsi="Book Antiqua" w:cs="Times New Roman"/>
          <w:b/>
          <w:sz w:val="24"/>
          <w:szCs w:val="24"/>
        </w:rPr>
        <w:t xml:space="preserve">Lin-Lin Wang, Feng-Ji Chen, Long-Su Yang, </w:t>
      </w:r>
      <w:proofErr w:type="spellStart"/>
      <w:r w:rsidRPr="0062329E">
        <w:rPr>
          <w:rFonts w:ascii="Book Antiqua" w:hAnsi="Book Antiqua" w:cs="Times New Roman"/>
          <w:b/>
          <w:sz w:val="24"/>
          <w:szCs w:val="24"/>
        </w:rPr>
        <w:t>Jie-En</w:t>
      </w:r>
      <w:proofErr w:type="spellEnd"/>
      <w:r w:rsidRPr="0062329E">
        <w:rPr>
          <w:rFonts w:ascii="Book Antiqua" w:hAnsi="Book Antiqua" w:cs="Times New Roman"/>
          <w:b/>
          <w:sz w:val="24"/>
          <w:szCs w:val="24"/>
        </w:rPr>
        <w:t xml:space="preserve"> Li,</w:t>
      </w:r>
      <w:r w:rsidRPr="0062329E">
        <w:rPr>
          <w:rFonts w:ascii="Book Antiqua" w:hAnsi="Book Antiqua" w:cs="Times New Roman"/>
          <w:bCs/>
          <w:sz w:val="24"/>
          <w:szCs w:val="24"/>
        </w:rPr>
        <w:t xml:space="preserve"> </w:t>
      </w:r>
      <w:r w:rsidR="00926959" w:rsidRPr="0062329E">
        <w:rPr>
          <w:rFonts w:ascii="Book Antiqua" w:hAnsi="Book Antiqua" w:cs="Times New Roman"/>
          <w:sz w:val="24"/>
          <w:szCs w:val="24"/>
        </w:rPr>
        <w:t>Department of Otolaryngology</w:t>
      </w:r>
      <w:r w:rsidR="005C4B81">
        <w:rPr>
          <w:rFonts w:ascii="Book Antiqua" w:hAnsi="Book Antiqua" w:cs="Times New Roman"/>
          <w:sz w:val="24"/>
          <w:szCs w:val="24"/>
        </w:rPr>
        <w:t>,</w:t>
      </w:r>
      <w:r w:rsidR="00926959" w:rsidRPr="0062329E">
        <w:rPr>
          <w:rFonts w:ascii="Book Antiqua" w:hAnsi="Book Antiqua" w:cs="Times New Roman"/>
          <w:sz w:val="24"/>
          <w:szCs w:val="24"/>
        </w:rPr>
        <w:t xml:space="preserve"> Head and Neck Surgery</w:t>
      </w:r>
      <w:r w:rsidR="001465D6" w:rsidRPr="0062329E">
        <w:rPr>
          <w:rFonts w:ascii="Book Antiqua" w:hAnsi="Book Antiqua" w:cs="Times New Roman"/>
          <w:sz w:val="24"/>
          <w:szCs w:val="24"/>
        </w:rPr>
        <w:t xml:space="preserve">, </w:t>
      </w:r>
      <w:r w:rsidR="00926959" w:rsidRPr="0062329E">
        <w:rPr>
          <w:rFonts w:ascii="Book Antiqua" w:hAnsi="Book Antiqua" w:cs="Times New Roman"/>
          <w:sz w:val="24"/>
          <w:szCs w:val="24"/>
        </w:rPr>
        <w:t xml:space="preserve">The First Affiliated Hospital of </w:t>
      </w:r>
      <w:r w:rsidR="006C0199" w:rsidRPr="0062329E">
        <w:rPr>
          <w:rFonts w:ascii="Book Antiqua" w:hAnsi="Book Antiqua" w:cs="Times New Roman"/>
          <w:sz w:val="24"/>
          <w:szCs w:val="24"/>
        </w:rPr>
        <w:t xml:space="preserve">Guangxi </w:t>
      </w:r>
      <w:r w:rsidR="00926959" w:rsidRPr="0062329E">
        <w:rPr>
          <w:rFonts w:ascii="Book Antiqua" w:hAnsi="Book Antiqua" w:cs="Times New Roman"/>
          <w:sz w:val="24"/>
          <w:szCs w:val="24"/>
        </w:rPr>
        <w:t>Medical University</w:t>
      </w:r>
      <w:r w:rsidR="002026CF" w:rsidRPr="0062329E">
        <w:rPr>
          <w:rFonts w:ascii="Book Antiqua" w:hAnsi="Book Antiqua" w:cs="Times New Roman"/>
          <w:sz w:val="24"/>
          <w:szCs w:val="24"/>
        </w:rPr>
        <w:t xml:space="preserve">, Nanning </w:t>
      </w:r>
      <w:r w:rsidR="00810F69" w:rsidRPr="0062329E">
        <w:rPr>
          <w:rFonts w:ascii="Book Antiqua" w:hAnsi="Book Antiqua" w:cs="Times New Roman"/>
          <w:sz w:val="24"/>
          <w:szCs w:val="24"/>
        </w:rPr>
        <w:t>5300</w:t>
      </w:r>
      <w:r w:rsidR="00810F69">
        <w:rPr>
          <w:rFonts w:ascii="Book Antiqua" w:hAnsi="Book Antiqua" w:cs="Times New Roman" w:hint="eastAsia"/>
          <w:sz w:val="24"/>
          <w:szCs w:val="24"/>
        </w:rPr>
        <w:t>22</w:t>
      </w:r>
      <w:r w:rsidR="002026CF" w:rsidRPr="0062329E">
        <w:rPr>
          <w:rFonts w:ascii="Book Antiqua" w:hAnsi="Book Antiqua" w:cs="Times New Roman"/>
          <w:sz w:val="24"/>
          <w:szCs w:val="24"/>
        </w:rPr>
        <w:t xml:space="preserve">, </w:t>
      </w:r>
      <w:bookmarkStart w:id="5" w:name="OLE_LINK11"/>
      <w:r w:rsidR="002026CF" w:rsidRPr="0062329E">
        <w:rPr>
          <w:rFonts w:ascii="Book Antiqua" w:hAnsi="Book Antiqua" w:cs="Times New Roman"/>
          <w:sz w:val="24"/>
          <w:szCs w:val="24"/>
        </w:rPr>
        <w:t>Guangxi Zhuang Autonomous Region, China</w:t>
      </w:r>
      <w:bookmarkEnd w:id="5"/>
    </w:p>
    <w:p w14:paraId="090DFF77" w14:textId="34740E61" w:rsidR="001465D6" w:rsidRPr="0062329E" w:rsidRDefault="001465D6" w:rsidP="00807F24">
      <w:pPr>
        <w:spacing w:after="0" w:line="360" w:lineRule="auto"/>
        <w:jc w:val="both"/>
        <w:rPr>
          <w:rFonts w:ascii="Book Antiqua" w:hAnsi="Book Antiqua" w:cs="Times New Roman"/>
          <w:b/>
          <w:sz w:val="24"/>
          <w:szCs w:val="24"/>
        </w:rPr>
      </w:pPr>
    </w:p>
    <w:p w14:paraId="4E6F3A31" w14:textId="0626A855" w:rsidR="00926959" w:rsidRPr="0062329E" w:rsidRDefault="00926959" w:rsidP="00807F24">
      <w:pPr>
        <w:spacing w:after="0" w:line="360" w:lineRule="auto"/>
        <w:jc w:val="both"/>
        <w:rPr>
          <w:rFonts w:ascii="Book Antiqua" w:hAnsi="Book Antiqua" w:cs="Times New Roman"/>
          <w:b/>
          <w:sz w:val="24"/>
          <w:szCs w:val="24"/>
        </w:rPr>
      </w:pPr>
      <w:r w:rsidRPr="0062329E">
        <w:rPr>
          <w:rFonts w:ascii="Book Antiqua" w:hAnsi="Book Antiqua" w:cs="Times New Roman"/>
          <w:b/>
          <w:sz w:val="24"/>
          <w:szCs w:val="24"/>
        </w:rPr>
        <w:t>Author contributions</w:t>
      </w:r>
      <w:r w:rsidR="001465D6" w:rsidRPr="0062329E">
        <w:rPr>
          <w:rFonts w:ascii="Book Antiqua" w:hAnsi="Book Antiqua" w:cs="Times New Roman"/>
          <w:b/>
          <w:sz w:val="24"/>
          <w:szCs w:val="24"/>
        </w:rPr>
        <w:t xml:space="preserve">: </w:t>
      </w:r>
      <w:r w:rsidRPr="0062329E">
        <w:rPr>
          <w:rFonts w:ascii="Book Antiqua" w:hAnsi="Book Antiqua" w:cs="Times New Roman"/>
          <w:sz w:val="24"/>
          <w:szCs w:val="24"/>
        </w:rPr>
        <w:t>Wang</w:t>
      </w:r>
      <w:r w:rsidR="00823D4F" w:rsidRPr="0062329E">
        <w:rPr>
          <w:rFonts w:ascii="Book Antiqua" w:hAnsi="Book Antiqua" w:cs="Times New Roman"/>
          <w:sz w:val="24"/>
          <w:szCs w:val="24"/>
        </w:rPr>
        <w:t xml:space="preserve"> LL</w:t>
      </w:r>
      <w:r w:rsidRPr="0062329E">
        <w:rPr>
          <w:rFonts w:ascii="Book Antiqua" w:hAnsi="Book Antiqua" w:cs="Times New Roman"/>
          <w:sz w:val="24"/>
          <w:szCs w:val="24"/>
        </w:rPr>
        <w:t xml:space="preserve"> did the literature review and wrote the case report</w:t>
      </w:r>
      <w:r w:rsidR="00823D4F" w:rsidRPr="0062329E">
        <w:rPr>
          <w:rFonts w:ascii="Book Antiqua" w:hAnsi="Book Antiqua" w:cs="Times New Roman"/>
          <w:sz w:val="24"/>
          <w:szCs w:val="24"/>
        </w:rPr>
        <w:t>;</w:t>
      </w:r>
      <w:r w:rsidRPr="0062329E">
        <w:rPr>
          <w:rFonts w:ascii="Book Antiqua" w:hAnsi="Book Antiqua" w:cs="Times New Roman"/>
          <w:sz w:val="24"/>
          <w:szCs w:val="24"/>
        </w:rPr>
        <w:t xml:space="preserve"> Chen</w:t>
      </w:r>
      <w:r w:rsidR="00823D4F" w:rsidRPr="0062329E">
        <w:rPr>
          <w:rFonts w:ascii="Book Antiqua" w:hAnsi="Book Antiqua" w:cs="Times New Roman"/>
          <w:sz w:val="24"/>
          <w:szCs w:val="24"/>
        </w:rPr>
        <w:t xml:space="preserve"> FJ</w:t>
      </w:r>
      <w:r w:rsidR="005C4B81">
        <w:rPr>
          <w:rFonts w:ascii="Book Antiqua" w:hAnsi="Book Antiqua" w:cs="Times New Roman"/>
          <w:sz w:val="24"/>
          <w:szCs w:val="24"/>
        </w:rPr>
        <w:t xml:space="preserve"> </w:t>
      </w:r>
      <w:r w:rsidRPr="0062329E">
        <w:rPr>
          <w:rFonts w:ascii="Book Antiqua" w:hAnsi="Book Antiqua" w:cs="Times New Roman"/>
          <w:sz w:val="24"/>
          <w:szCs w:val="24"/>
        </w:rPr>
        <w:t>and Yang</w:t>
      </w:r>
      <w:r w:rsidR="00823D4F" w:rsidRPr="0062329E">
        <w:rPr>
          <w:rFonts w:ascii="Book Antiqua" w:hAnsi="Book Antiqua" w:cs="Times New Roman"/>
          <w:sz w:val="24"/>
          <w:szCs w:val="24"/>
        </w:rPr>
        <w:t xml:space="preserve"> LS</w:t>
      </w:r>
      <w:r w:rsidRPr="0062329E">
        <w:rPr>
          <w:rFonts w:ascii="Book Antiqua" w:hAnsi="Book Antiqua" w:cs="Times New Roman"/>
          <w:sz w:val="24"/>
          <w:szCs w:val="24"/>
        </w:rPr>
        <w:t xml:space="preserve"> attended the patient</w:t>
      </w:r>
      <w:r w:rsidR="005C4B81">
        <w:rPr>
          <w:rFonts w:ascii="Book Antiqua" w:hAnsi="Book Antiqua" w:cs="Times New Roman"/>
          <w:sz w:val="24"/>
          <w:szCs w:val="24"/>
        </w:rPr>
        <w:t>s</w:t>
      </w:r>
      <w:r w:rsidRPr="0062329E">
        <w:rPr>
          <w:rFonts w:ascii="Book Antiqua" w:hAnsi="Book Antiqua" w:cs="Times New Roman"/>
          <w:sz w:val="24"/>
          <w:szCs w:val="24"/>
        </w:rPr>
        <w:t xml:space="preserve"> and edited this manuscript</w:t>
      </w:r>
      <w:r w:rsidR="00823D4F" w:rsidRPr="0062329E">
        <w:rPr>
          <w:rFonts w:ascii="Book Antiqua" w:hAnsi="Book Antiqua" w:cs="Times New Roman"/>
          <w:sz w:val="24"/>
          <w:szCs w:val="24"/>
        </w:rPr>
        <w:t>;</w:t>
      </w:r>
      <w:r w:rsidRPr="0062329E">
        <w:rPr>
          <w:rFonts w:ascii="Book Antiqua" w:hAnsi="Book Antiqua" w:cs="Times New Roman"/>
          <w:sz w:val="24"/>
          <w:szCs w:val="24"/>
        </w:rPr>
        <w:t xml:space="preserve"> </w:t>
      </w:r>
      <w:r w:rsidR="005C4B81">
        <w:rPr>
          <w:rFonts w:ascii="Book Antiqua" w:hAnsi="Book Antiqua" w:cs="Times New Roman"/>
          <w:sz w:val="24"/>
          <w:szCs w:val="24"/>
        </w:rPr>
        <w:t>a</w:t>
      </w:r>
      <w:r w:rsidR="005C4B81" w:rsidRPr="0062329E">
        <w:rPr>
          <w:rFonts w:ascii="Book Antiqua" w:hAnsi="Book Antiqua" w:cs="Times New Roman"/>
          <w:sz w:val="24"/>
          <w:szCs w:val="24"/>
        </w:rPr>
        <w:t xml:space="preserve">ll </w:t>
      </w:r>
      <w:r w:rsidRPr="0062329E">
        <w:rPr>
          <w:rFonts w:ascii="Book Antiqua" w:hAnsi="Book Antiqua" w:cs="Times New Roman"/>
          <w:sz w:val="24"/>
          <w:szCs w:val="24"/>
        </w:rPr>
        <w:t>authors have read the manuscript and accepted the final version.</w:t>
      </w:r>
    </w:p>
    <w:p w14:paraId="11868F1E" w14:textId="77777777" w:rsidR="001465D6" w:rsidRPr="0062329E" w:rsidRDefault="001465D6" w:rsidP="00807F24">
      <w:pPr>
        <w:spacing w:after="0" w:line="360" w:lineRule="auto"/>
        <w:jc w:val="both"/>
        <w:rPr>
          <w:rStyle w:val="src"/>
          <w:rFonts w:ascii="Book Antiqua" w:hAnsi="Book Antiqua" w:cs="Times New Roman"/>
          <w:b/>
          <w:sz w:val="24"/>
          <w:szCs w:val="24"/>
        </w:rPr>
      </w:pPr>
    </w:p>
    <w:p w14:paraId="6ACDB1E7" w14:textId="6FAAB49E" w:rsidR="00926959" w:rsidRPr="0062329E" w:rsidRDefault="00926959" w:rsidP="00807F24">
      <w:pPr>
        <w:spacing w:after="0" w:line="360" w:lineRule="auto"/>
        <w:jc w:val="both"/>
        <w:rPr>
          <w:rFonts w:ascii="Book Antiqua" w:hAnsi="Book Antiqua" w:cs="Times New Roman"/>
          <w:sz w:val="24"/>
          <w:szCs w:val="24"/>
        </w:rPr>
      </w:pPr>
      <w:r w:rsidRPr="0062329E">
        <w:rPr>
          <w:rFonts w:ascii="Book Antiqua" w:eastAsiaTheme="minorEastAsia" w:hAnsi="Book Antiqua" w:cs="Times New Roman"/>
          <w:b/>
          <w:sz w:val="24"/>
          <w:szCs w:val="24"/>
        </w:rPr>
        <w:t xml:space="preserve">Corresponding </w:t>
      </w:r>
      <w:r w:rsidR="001465D6" w:rsidRPr="0062329E">
        <w:rPr>
          <w:rFonts w:ascii="Book Antiqua" w:eastAsiaTheme="minorEastAsia" w:hAnsi="Book Antiqua" w:cs="Times New Roman"/>
          <w:b/>
          <w:sz w:val="24"/>
          <w:szCs w:val="24"/>
        </w:rPr>
        <w:t>author</w:t>
      </w:r>
      <w:r w:rsidR="00500375" w:rsidRPr="0062329E">
        <w:rPr>
          <w:rFonts w:ascii="Book Antiqua" w:eastAsiaTheme="minorEastAsia" w:hAnsi="Book Antiqua" w:cs="Times New Roman"/>
          <w:b/>
          <w:sz w:val="24"/>
          <w:szCs w:val="24"/>
        </w:rPr>
        <w:t xml:space="preserve">: </w:t>
      </w:r>
      <w:proofErr w:type="spellStart"/>
      <w:r w:rsidR="00500375" w:rsidRPr="0062329E">
        <w:rPr>
          <w:rFonts w:ascii="Book Antiqua" w:eastAsiaTheme="minorEastAsia" w:hAnsi="Book Antiqua" w:cs="Times New Roman"/>
          <w:b/>
          <w:sz w:val="24"/>
          <w:szCs w:val="24"/>
        </w:rPr>
        <w:t>Jie</w:t>
      </w:r>
      <w:r w:rsidR="00823D4F" w:rsidRPr="0062329E">
        <w:rPr>
          <w:rFonts w:ascii="Book Antiqua" w:eastAsiaTheme="minorEastAsia" w:hAnsi="Book Antiqua" w:cs="Times New Roman"/>
          <w:b/>
          <w:sz w:val="24"/>
          <w:szCs w:val="24"/>
        </w:rPr>
        <w:t>-En</w:t>
      </w:r>
      <w:proofErr w:type="spellEnd"/>
      <w:r w:rsidR="00823D4F" w:rsidRPr="0062329E">
        <w:rPr>
          <w:rFonts w:ascii="Book Antiqua" w:eastAsiaTheme="minorEastAsia" w:hAnsi="Book Antiqua" w:cs="Times New Roman"/>
          <w:b/>
          <w:sz w:val="24"/>
          <w:szCs w:val="24"/>
        </w:rPr>
        <w:t xml:space="preserve"> </w:t>
      </w:r>
      <w:r w:rsidR="00500375" w:rsidRPr="0062329E">
        <w:rPr>
          <w:rFonts w:ascii="Book Antiqua" w:eastAsiaTheme="minorEastAsia" w:hAnsi="Book Antiqua" w:cs="Times New Roman"/>
          <w:b/>
          <w:sz w:val="24"/>
          <w:szCs w:val="24"/>
        </w:rPr>
        <w:t xml:space="preserve">Li, MD, </w:t>
      </w:r>
      <w:r w:rsidR="006C0199" w:rsidRPr="0062329E">
        <w:rPr>
          <w:rFonts w:ascii="Book Antiqua" w:eastAsiaTheme="minorEastAsia" w:hAnsi="Book Antiqua" w:cs="Times New Roman"/>
          <w:b/>
          <w:sz w:val="24"/>
          <w:szCs w:val="24"/>
        </w:rPr>
        <w:t>Professor</w:t>
      </w:r>
      <w:r w:rsidR="00500375" w:rsidRPr="0062329E">
        <w:rPr>
          <w:rFonts w:ascii="Book Antiqua" w:eastAsiaTheme="minorEastAsia" w:hAnsi="Book Antiqua" w:cs="Times New Roman"/>
          <w:b/>
          <w:sz w:val="24"/>
          <w:szCs w:val="24"/>
        </w:rPr>
        <w:t xml:space="preserve">, </w:t>
      </w:r>
      <w:r w:rsidRPr="0062329E">
        <w:rPr>
          <w:rFonts w:ascii="Book Antiqua" w:hAnsi="Book Antiqua" w:cs="Times New Roman"/>
          <w:sz w:val="24"/>
          <w:szCs w:val="24"/>
        </w:rPr>
        <w:t>Department of Otolaryngology</w:t>
      </w:r>
      <w:r w:rsidR="005C4B81">
        <w:rPr>
          <w:rFonts w:ascii="Book Antiqua" w:hAnsi="Book Antiqua" w:cs="Times New Roman"/>
          <w:sz w:val="24"/>
          <w:szCs w:val="24"/>
        </w:rPr>
        <w:t>,</w:t>
      </w:r>
      <w:r w:rsidRPr="0062329E">
        <w:rPr>
          <w:rFonts w:ascii="Book Antiqua" w:hAnsi="Book Antiqua" w:cs="Times New Roman"/>
          <w:sz w:val="24"/>
          <w:szCs w:val="24"/>
        </w:rPr>
        <w:t xml:space="preserve"> Head and Neck Surgery, The First Affiliated Hospital of </w:t>
      </w:r>
      <w:r w:rsidR="006C0199" w:rsidRPr="0062329E">
        <w:rPr>
          <w:rFonts w:ascii="Book Antiqua" w:hAnsi="Book Antiqua" w:cs="Times New Roman"/>
          <w:sz w:val="24"/>
          <w:szCs w:val="24"/>
        </w:rPr>
        <w:t xml:space="preserve">Guangxi </w:t>
      </w:r>
      <w:r w:rsidRPr="0062329E">
        <w:rPr>
          <w:rFonts w:ascii="Book Antiqua" w:hAnsi="Book Antiqua" w:cs="Times New Roman"/>
          <w:sz w:val="24"/>
          <w:szCs w:val="24"/>
        </w:rPr>
        <w:t>Medical University</w:t>
      </w:r>
      <w:r w:rsidRPr="0062329E">
        <w:rPr>
          <w:rFonts w:ascii="Book Antiqua" w:eastAsiaTheme="minorEastAsia" w:hAnsi="Book Antiqua" w:cs="Times New Roman"/>
          <w:b/>
          <w:sz w:val="24"/>
          <w:szCs w:val="24"/>
        </w:rPr>
        <w:t>,</w:t>
      </w:r>
      <w:r w:rsidRPr="0062329E">
        <w:rPr>
          <w:rFonts w:ascii="Book Antiqua" w:eastAsiaTheme="minorEastAsia" w:hAnsi="Book Antiqua" w:cs="Times New Roman"/>
          <w:bCs/>
          <w:sz w:val="24"/>
          <w:szCs w:val="24"/>
        </w:rPr>
        <w:t xml:space="preserve"> </w:t>
      </w:r>
      <w:r w:rsidR="00823D4F" w:rsidRPr="0062329E">
        <w:rPr>
          <w:rFonts w:ascii="Book Antiqua" w:eastAsiaTheme="minorEastAsia" w:hAnsi="Book Antiqua" w:cs="Times New Roman"/>
          <w:bCs/>
          <w:sz w:val="24"/>
          <w:szCs w:val="24"/>
        </w:rPr>
        <w:t xml:space="preserve">No. </w:t>
      </w:r>
      <w:r w:rsidR="00810F69">
        <w:rPr>
          <w:rFonts w:ascii="Book Antiqua" w:eastAsiaTheme="minorEastAsia" w:hAnsi="Book Antiqua" w:cs="Times New Roman" w:hint="eastAsia"/>
          <w:bCs/>
          <w:sz w:val="24"/>
          <w:szCs w:val="24"/>
        </w:rPr>
        <w:t>6</w:t>
      </w:r>
      <w:r w:rsidR="005C4B81">
        <w:rPr>
          <w:rFonts w:ascii="Book Antiqua" w:eastAsiaTheme="minorEastAsia" w:hAnsi="Book Antiqua" w:cs="Times New Roman"/>
          <w:bCs/>
          <w:sz w:val="24"/>
          <w:szCs w:val="24"/>
        </w:rPr>
        <w:t>,</w:t>
      </w:r>
      <w:r w:rsidR="00823D4F" w:rsidRPr="0062329E">
        <w:rPr>
          <w:rFonts w:ascii="Book Antiqua" w:eastAsiaTheme="minorEastAsia" w:hAnsi="Book Antiqua" w:cs="Times New Roman"/>
          <w:bCs/>
          <w:sz w:val="24"/>
          <w:szCs w:val="24"/>
        </w:rPr>
        <w:t xml:space="preserve"> </w:t>
      </w:r>
      <w:proofErr w:type="spellStart"/>
      <w:r w:rsidR="00823D4F" w:rsidRPr="0062329E">
        <w:rPr>
          <w:rFonts w:ascii="Book Antiqua" w:eastAsiaTheme="minorEastAsia" w:hAnsi="Book Antiqua" w:cs="Times New Roman"/>
          <w:bCs/>
          <w:sz w:val="24"/>
          <w:szCs w:val="24"/>
        </w:rPr>
        <w:t>Shuangyong</w:t>
      </w:r>
      <w:proofErr w:type="spellEnd"/>
      <w:r w:rsidR="00823D4F" w:rsidRPr="0062329E">
        <w:rPr>
          <w:rFonts w:ascii="Book Antiqua" w:eastAsiaTheme="minorEastAsia" w:hAnsi="Book Antiqua" w:cs="Times New Roman"/>
          <w:bCs/>
          <w:sz w:val="24"/>
          <w:szCs w:val="24"/>
        </w:rPr>
        <w:t xml:space="preserve"> Road, </w:t>
      </w:r>
      <w:r w:rsidR="006C0199">
        <w:rPr>
          <w:rFonts w:ascii="Book Antiqua" w:hAnsi="Book Antiqua" w:cs="Times New Roman"/>
          <w:sz w:val="24"/>
          <w:szCs w:val="24"/>
        </w:rPr>
        <w:t>Nan</w:t>
      </w:r>
      <w:r w:rsidR="006C0199" w:rsidRPr="0062329E">
        <w:rPr>
          <w:rFonts w:ascii="Book Antiqua" w:hAnsi="Book Antiqua" w:cs="Times New Roman"/>
          <w:sz w:val="24"/>
          <w:szCs w:val="24"/>
        </w:rPr>
        <w:t xml:space="preserve">ning </w:t>
      </w:r>
      <w:r w:rsidR="00810F69" w:rsidRPr="0062329E">
        <w:rPr>
          <w:rFonts w:ascii="Book Antiqua" w:hAnsi="Book Antiqua" w:cs="Times New Roman"/>
          <w:sz w:val="24"/>
          <w:szCs w:val="24"/>
        </w:rPr>
        <w:t>5300</w:t>
      </w:r>
      <w:r w:rsidR="00810F69">
        <w:rPr>
          <w:rFonts w:ascii="Book Antiqua" w:hAnsi="Book Antiqua" w:cs="Times New Roman" w:hint="eastAsia"/>
          <w:sz w:val="24"/>
          <w:szCs w:val="24"/>
        </w:rPr>
        <w:t>22</w:t>
      </w:r>
      <w:r w:rsidRPr="0062329E">
        <w:rPr>
          <w:rFonts w:ascii="Book Antiqua" w:hAnsi="Book Antiqua" w:cs="Times New Roman"/>
          <w:sz w:val="24"/>
          <w:szCs w:val="24"/>
        </w:rPr>
        <w:t xml:space="preserve">, </w:t>
      </w:r>
      <w:r w:rsidR="00823D4F" w:rsidRPr="0062329E">
        <w:rPr>
          <w:rFonts w:ascii="Book Antiqua" w:hAnsi="Book Antiqua" w:cs="Times New Roman"/>
          <w:sz w:val="24"/>
          <w:szCs w:val="24"/>
        </w:rPr>
        <w:t>Guangxi Zhuang Autonomous Region, China</w:t>
      </w:r>
      <w:r w:rsidR="00823D4F" w:rsidRPr="0062329E">
        <w:rPr>
          <w:rFonts w:ascii="Book Antiqua" w:hAnsi="Book Antiqua"/>
          <w:sz w:val="24"/>
          <w:szCs w:val="24"/>
        </w:rPr>
        <w:t xml:space="preserve">. </w:t>
      </w:r>
      <w:hyperlink r:id="rId9" w:history="1">
        <w:r w:rsidRPr="0062329E">
          <w:rPr>
            <w:rStyle w:val="a6"/>
            <w:rFonts w:ascii="Book Antiqua" w:hAnsi="Book Antiqua" w:cs="Times New Roman"/>
            <w:sz w:val="24"/>
            <w:szCs w:val="24"/>
          </w:rPr>
          <w:t>lijieen@stu.gxmu.edu.cn</w:t>
        </w:r>
      </w:hyperlink>
    </w:p>
    <w:p w14:paraId="558E657C" w14:textId="77777777" w:rsidR="001465D6" w:rsidRPr="0062329E" w:rsidRDefault="001465D6" w:rsidP="00807F24">
      <w:pPr>
        <w:spacing w:after="0" w:line="360" w:lineRule="auto"/>
        <w:jc w:val="both"/>
        <w:rPr>
          <w:rFonts w:ascii="Book Antiqua" w:eastAsiaTheme="minorEastAsia" w:hAnsi="Book Antiqua" w:cs="Times New Roman"/>
          <w:b/>
          <w:sz w:val="24"/>
          <w:szCs w:val="24"/>
        </w:rPr>
      </w:pPr>
    </w:p>
    <w:p w14:paraId="702ED3E4" w14:textId="1BB957B9" w:rsidR="00926959" w:rsidRPr="0062329E" w:rsidRDefault="00926959" w:rsidP="00807F24">
      <w:pPr>
        <w:spacing w:after="0" w:line="360" w:lineRule="auto"/>
        <w:jc w:val="both"/>
        <w:rPr>
          <w:rFonts w:ascii="Book Antiqua" w:eastAsiaTheme="minorEastAsia" w:hAnsi="Book Antiqua" w:cs="Times New Roman"/>
          <w:b/>
          <w:sz w:val="24"/>
          <w:szCs w:val="24"/>
        </w:rPr>
      </w:pPr>
      <w:r w:rsidRPr="0062329E">
        <w:rPr>
          <w:rFonts w:ascii="Book Antiqua" w:eastAsiaTheme="minorEastAsia" w:hAnsi="Book Antiqua" w:cs="Times New Roman"/>
          <w:b/>
          <w:sz w:val="24"/>
          <w:szCs w:val="24"/>
        </w:rPr>
        <w:t>Received:</w:t>
      </w:r>
      <w:r w:rsidR="00823D4F" w:rsidRPr="0062329E">
        <w:rPr>
          <w:rFonts w:ascii="Book Antiqua" w:eastAsiaTheme="minorEastAsia" w:hAnsi="Book Antiqua" w:cs="Times New Roman"/>
          <w:b/>
          <w:sz w:val="24"/>
          <w:szCs w:val="24"/>
        </w:rPr>
        <w:t xml:space="preserve"> </w:t>
      </w:r>
      <w:r w:rsidR="00823D4F" w:rsidRPr="0062329E">
        <w:rPr>
          <w:rFonts w:ascii="Book Antiqua" w:eastAsiaTheme="minorEastAsia" w:hAnsi="Book Antiqua" w:cs="Times New Roman"/>
          <w:sz w:val="24"/>
          <w:szCs w:val="24"/>
        </w:rPr>
        <w:t>October</w:t>
      </w:r>
      <w:r w:rsidRPr="0062329E">
        <w:rPr>
          <w:rFonts w:ascii="Book Antiqua" w:eastAsiaTheme="minorEastAsia" w:hAnsi="Book Antiqua" w:cs="Times New Roman"/>
          <w:sz w:val="24"/>
          <w:szCs w:val="24"/>
        </w:rPr>
        <w:t xml:space="preserve"> </w:t>
      </w:r>
      <w:r w:rsidR="00823D4F" w:rsidRPr="0062329E">
        <w:rPr>
          <w:rFonts w:ascii="Book Antiqua" w:eastAsiaTheme="minorEastAsia" w:hAnsi="Book Antiqua" w:cs="Times New Roman"/>
          <w:sz w:val="24"/>
          <w:szCs w:val="24"/>
        </w:rPr>
        <w:t>30</w:t>
      </w:r>
      <w:r w:rsidRPr="0062329E">
        <w:rPr>
          <w:rFonts w:ascii="Book Antiqua" w:eastAsiaTheme="minorEastAsia" w:hAnsi="Book Antiqua" w:cs="Times New Roman"/>
          <w:sz w:val="24"/>
          <w:szCs w:val="24"/>
        </w:rPr>
        <w:t>, 2019</w:t>
      </w:r>
    </w:p>
    <w:p w14:paraId="4F83BE19" w14:textId="2AFA99AA" w:rsidR="00926959" w:rsidRPr="0062329E" w:rsidRDefault="00926959" w:rsidP="00807F24">
      <w:pPr>
        <w:spacing w:after="0" w:line="360" w:lineRule="auto"/>
        <w:jc w:val="both"/>
        <w:rPr>
          <w:rFonts w:ascii="Book Antiqua" w:eastAsiaTheme="minorEastAsia" w:hAnsi="Book Antiqua" w:cs="Times New Roman"/>
          <w:b/>
          <w:sz w:val="24"/>
          <w:szCs w:val="24"/>
        </w:rPr>
      </w:pPr>
      <w:r w:rsidRPr="0062329E">
        <w:rPr>
          <w:rFonts w:ascii="Book Antiqua" w:eastAsiaTheme="minorEastAsia" w:hAnsi="Book Antiqua" w:cs="Times New Roman"/>
          <w:b/>
          <w:sz w:val="24"/>
          <w:szCs w:val="24"/>
        </w:rPr>
        <w:t xml:space="preserve">Revised: </w:t>
      </w:r>
      <w:bookmarkStart w:id="6" w:name="OLE_LINK9"/>
      <w:bookmarkStart w:id="7" w:name="OLE_LINK10"/>
      <w:r w:rsidRPr="0062329E">
        <w:rPr>
          <w:rFonts w:ascii="Book Antiqua" w:eastAsiaTheme="minorEastAsia" w:hAnsi="Book Antiqua" w:cs="Times New Roman"/>
          <w:sz w:val="24"/>
          <w:szCs w:val="24"/>
        </w:rPr>
        <w:t xml:space="preserve">December </w:t>
      </w:r>
      <w:r w:rsidR="00823D4F" w:rsidRPr="0062329E">
        <w:rPr>
          <w:rFonts w:ascii="Book Antiqua" w:eastAsiaTheme="minorEastAsia" w:hAnsi="Book Antiqua" w:cs="Times New Roman"/>
          <w:sz w:val="24"/>
          <w:szCs w:val="24"/>
        </w:rPr>
        <w:t>21</w:t>
      </w:r>
      <w:r w:rsidRPr="0062329E">
        <w:rPr>
          <w:rFonts w:ascii="Book Antiqua" w:eastAsiaTheme="minorEastAsia" w:hAnsi="Book Antiqua" w:cs="Times New Roman"/>
          <w:sz w:val="24"/>
          <w:szCs w:val="24"/>
        </w:rPr>
        <w:t>, 2019</w:t>
      </w:r>
      <w:bookmarkEnd w:id="6"/>
      <w:bookmarkEnd w:id="7"/>
    </w:p>
    <w:p w14:paraId="0C20B10F" w14:textId="21FF22EF" w:rsidR="00926959" w:rsidRPr="0062329E" w:rsidRDefault="00926959" w:rsidP="00807F24">
      <w:pPr>
        <w:spacing w:after="0" w:line="360" w:lineRule="auto"/>
        <w:jc w:val="both"/>
        <w:rPr>
          <w:rFonts w:ascii="Book Antiqua" w:eastAsiaTheme="minorEastAsia" w:hAnsi="Book Antiqua" w:cs="Times New Roman"/>
          <w:b/>
          <w:sz w:val="24"/>
          <w:szCs w:val="24"/>
        </w:rPr>
      </w:pPr>
      <w:r w:rsidRPr="0062329E">
        <w:rPr>
          <w:rFonts w:ascii="Book Antiqua" w:eastAsiaTheme="minorEastAsia" w:hAnsi="Book Antiqua" w:cs="Times New Roman"/>
          <w:b/>
          <w:sz w:val="24"/>
          <w:szCs w:val="24"/>
        </w:rPr>
        <w:t>Accepted:</w:t>
      </w:r>
      <w:r w:rsidR="00300950" w:rsidRPr="00300950">
        <w:t xml:space="preserve"> </w:t>
      </w:r>
      <w:r w:rsidR="00300950" w:rsidRPr="00300950">
        <w:rPr>
          <w:rFonts w:ascii="Book Antiqua" w:eastAsiaTheme="minorEastAsia" w:hAnsi="Book Antiqua" w:cs="Times New Roman"/>
          <w:sz w:val="24"/>
          <w:szCs w:val="24"/>
        </w:rPr>
        <w:t>January 2, 2020</w:t>
      </w:r>
    </w:p>
    <w:p w14:paraId="4E75AA12" w14:textId="05B5330B" w:rsidR="001465D6" w:rsidRPr="0062329E" w:rsidRDefault="00926959" w:rsidP="00807F24">
      <w:pPr>
        <w:spacing w:after="0" w:line="360" w:lineRule="auto"/>
        <w:jc w:val="both"/>
        <w:rPr>
          <w:rFonts w:ascii="Book Antiqua" w:eastAsiaTheme="minorEastAsia" w:hAnsi="Book Antiqua" w:cs="Times New Roman"/>
          <w:b/>
          <w:sz w:val="24"/>
          <w:szCs w:val="24"/>
        </w:rPr>
      </w:pPr>
      <w:r w:rsidRPr="0062329E">
        <w:rPr>
          <w:rFonts w:ascii="Book Antiqua" w:eastAsiaTheme="minorEastAsia" w:hAnsi="Book Antiqua" w:cs="Times New Roman"/>
          <w:b/>
          <w:sz w:val="24"/>
          <w:szCs w:val="24"/>
        </w:rPr>
        <w:t>Published online:</w:t>
      </w:r>
      <w:bookmarkEnd w:id="0"/>
      <w:bookmarkEnd w:id="1"/>
      <w:bookmarkEnd w:id="2"/>
      <w:r w:rsidR="009D447F">
        <w:rPr>
          <w:rFonts w:ascii="Book Antiqua" w:eastAsiaTheme="minorEastAsia" w:hAnsi="Book Antiqua" w:cs="Times New Roman" w:hint="eastAsia"/>
          <w:b/>
          <w:sz w:val="24"/>
          <w:szCs w:val="24"/>
        </w:rPr>
        <w:t xml:space="preserve"> </w:t>
      </w:r>
      <w:r w:rsidR="009D447F" w:rsidRPr="00546EF6">
        <w:rPr>
          <w:rFonts w:ascii="Book Antiqua" w:hAnsi="Book Antiqua"/>
          <w:sz w:val="24"/>
        </w:rPr>
        <w:t>January</w:t>
      </w:r>
      <w:r w:rsidR="009D447F">
        <w:rPr>
          <w:rFonts w:ascii="Book Antiqua" w:eastAsia="等线" w:hAnsi="Book Antiqua" w:hint="eastAsia"/>
          <w:sz w:val="24"/>
        </w:rPr>
        <w:t xml:space="preserve"> 26</w:t>
      </w:r>
      <w:r w:rsidR="009D447F" w:rsidRPr="00FE3D06">
        <w:rPr>
          <w:rFonts w:ascii="Book Antiqua" w:hAnsi="Book Antiqua"/>
          <w:sz w:val="24"/>
        </w:rPr>
        <w:t>, 20</w:t>
      </w:r>
      <w:r w:rsidR="009D447F">
        <w:rPr>
          <w:rFonts w:ascii="Book Antiqua" w:hAnsi="Book Antiqua" w:hint="eastAsia"/>
          <w:sz w:val="24"/>
        </w:rPr>
        <w:t>20</w:t>
      </w:r>
    </w:p>
    <w:p w14:paraId="2FDCD2EE" w14:textId="4594B68C" w:rsidR="00823D4F" w:rsidRPr="0062329E" w:rsidRDefault="00823D4F" w:rsidP="00807F24">
      <w:pPr>
        <w:spacing w:after="0" w:line="360" w:lineRule="auto"/>
        <w:jc w:val="both"/>
        <w:rPr>
          <w:rFonts w:ascii="Book Antiqua" w:eastAsiaTheme="minorEastAsia" w:hAnsi="Book Antiqua" w:cs="Times New Roman"/>
          <w:b/>
          <w:sz w:val="24"/>
          <w:szCs w:val="24"/>
        </w:rPr>
      </w:pPr>
      <w:r w:rsidRPr="0062329E">
        <w:rPr>
          <w:rFonts w:ascii="Book Antiqua" w:eastAsiaTheme="minorEastAsia" w:hAnsi="Book Antiqua" w:cs="Times New Roman"/>
          <w:b/>
          <w:sz w:val="24"/>
          <w:szCs w:val="24"/>
        </w:rPr>
        <w:br w:type="page"/>
      </w:r>
    </w:p>
    <w:p w14:paraId="48A5E243" w14:textId="7B192F3F" w:rsidR="00417429" w:rsidRPr="0062329E" w:rsidRDefault="00417429" w:rsidP="00807F24">
      <w:pPr>
        <w:spacing w:after="0" w:line="360" w:lineRule="auto"/>
        <w:jc w:val="both"/>
        <w:rPr>
          <w:rFonts w:ascii="Book Antiqua" w:hAnsi="Book Antiqua"/>
          <w:b/>
          <w:sz w:val="24"/>
          <w:szCs w:val="24"/>
        </w:rPr>
      </w:pPr>
      <w:r w:rsidRPr="0062329E">
        <w:rPr>
          <w:rFonts w:ascii="Book Antiqua" w:hAnsi="Book Antiqua"/>
          <w:b/>
          <w:sz w:val="24"/>
          <w:szCs w:val="24"/>
        </w:rPr>
        <w:lastRenderedPageBreak/>
        <w:t>Abstract</w:t>
      </w:r>
    </w:p>
    <w:p w14:paraId="55464494" w14:textId="10367DCC" w:rsidR="00417429" w:rsidRPr="0062329E" w:rsidRDefault="00417429" w:rsidP="00807F24">
      <w:pPr>
        <w:spacing w:after="0" w:line="360" w:lineRule="auto"/>
        <w:jc w:val="both"/>
        <w:rPr>
          <w:rFonts w:ascii="Book Antiqua" w:hAnsi="Book Antiqua"/>
          <w:bCs/>
          <w:sz w:val="24"/>
          <w:szCs w:val="24"/>
        </w:rPr>
      </w:pPr>
      <w:bookmarkStart w:id="8" w:name="OLE_LINK28"/>
      <w:bookmarkStart w:id="9" w:name="OLE_LINK29"/>
      <w:r w:rsidRPr="0062329E">
        <w:rPr>
          <w:rFonts w:ascii="Book Antiqua" w:hAnsi="Book Antiqua"/>
          <w:bCs/>
          <w:sz w:val="24"/>
          <w:szCs w:val="24"/>
        </w:rPr>
        <w:t>BACKGROUND</w:t>
      </w:r>
    </w:p>
    <w:p w14:paraId="1EE5F3EB" w14:textId="02DFFFFF" w:rsidR="00417429" w:rsidRPr="0062329E" w:rsidRDefault="00417429" w:rsidP="00807F24">
      <w:pPr>
        <w:spacing w:after="0" w:line="360" w:lineRule="auto"/>
        <w:jc w:val="both"/>
        <w:rPr>
          <w:rFonts w:ascii="Book Antiqua" w:hAnsi="Book Antiqua"/>
          <w:sz w:val="24"/>
          <w:szCs w:val="24"/>
        </w:rPr>
      </w:pPr>
      <w:r w:rsidRPr="0062329E">
        <w:rPr>
          <w:rFonts w:ascii="Book Antiqua" w:hAnsi="Book Antiqua"/>
          <w:sz w:val="24"/>
          <w:szCs w:val="24"/>
        </w:rPr>
        <w:t xml:space="preserve">Fungal rhinosinusitis is an infectious and/or allergic disease caused by fungi in the sinus and nasal cavity. Due to the warm and humid climate in Guangxi </w:t>
      </w:r>
      <w:r w:rsidR="00823D4F" w:rsidRPr="0062329E">
        <w:rPr>
          <w:rFonts w:ascii="Book Antiqua" w:hAnsi="Book Antiqua" w:cs="Times New Roman"/>
          <w:sz w:val="24"/>
          <w:szCs w:val="24"/>
        </w:rPr>
        <w:t>Zhuang Autonomous Region</w:t>
      </w:r>
      <w:r w:rsidRPr="0062329E">
        <w:rPr>
          <w:rFonts w:ascii="Book Antiqua" w:hAnsi="Book Antiqua"/>
          <w:sz w:val="24"/>
          <w:szCs w:val="24"/>
        </w:rPr>
        <w:t>, the incidence of fungal rhinosinusitis is higher than that in other provinces. However, its physiological mechanism is not yet clear. Not every patient colonized by fungi develops a fungal infection. To a large extent, the immune status of the patient determines the nature of fungal disease in the nasal passages.</w:t>
      </w:r>
      <w:r w:rsidRPr="0062329E">
        <w:rPr>
          <w:rFonts w:ascii="Book Antiqua" w:hAnsi="Book Antiqua" w:cs="Arial"/>
          <w:sz w:val="24"/>
          <w:szCs w:val="24"/>
          <w:shd w:val="clear" w:color="auto" w:fill="F7F8FA"/>
        </w:rPr>
        <w:t xml:space="preserve"> </w:t>
      </w:r>
      <w:r w:rsidRPr="0062329E">
        <w:rPr>
          <w:rFonts w:ascii="Book Antiqua" w:hAnsi="Book Antiqua"/>
          <w:sz w:val="24"/>
          <w:szCs w:val="24"/>
        </w:rPr>
        <w:t>The pathologic process of progression from harmless fungal colonization to fungal rhinosinusitis</w:t>
      </w:r>
      <w:r w:rsidR="00FA34EB">
        <w:rPr>
          <w:rFonts w:ascii="Book Antiqua" w:hAnsi="Book Antiqua"/>
          <w:sz w:val="24"/>
          <w:szCs w:val="24"/>
        </w:rPr>
        <w:t xml:space="preserve"> </w:t>
      </w:r>
      <w:r w:rsidRPr="0062329E">
        <w:rPr>
          <w:rFonts w:ascii="Book Antiqua" w:hAnsi="Book Antiqua"/>
          <w:sz w:val="24"/>
          <w:szCs w:val="24"/>
        </w:rPr>
        <w:t>is unclear and has not been reported.</w:t>
      </w:r>
    </w:p>
    <w:p w14:paraId="6ED963DC" w14:textId="77777777" w:rsidR="00823D4F" w:rsidRPr="0062329E" w:rsidRDefault="00823D4F" w:rsidP="00807F24">
      <w:pPr>
        <w:spacing w:after="0" w:line="360" w:lineRule="auto"/>
        <w:jc w:val="both"/>
        <w:rPr>
          <w:rFonts w:ascii="Book Antiqua" w:hAnsi="Book Antiqua"/>
          <w:b/>
          <w:sz w:val="24"/>
          <w:szCs w:val="24"/>
        </w:rPr>
      </w:pPr>
    </w:p>
    <w:p w14:paraId="0B44E69F" w14:textId="7D6A3753" w:rsidR="00417429" w:rsidRPr="0062329E" w:rsidRDefault="00417429" w:rsidP="00807F24">
      <w:pPr>
        <w:spacing w:after="0" w:line="360" w:lineRule="auto"/>
        <w:jc w:val="both"/>
        <w:rPr>
          <w:rFonts w:ascii="Book Antiqua" w:hAnsi="Book Antiqua"/>
          <w:bCs/>
          <w:sz w:val="24"/>
          <w:szCs w:val="24"/>
        </w:rPr>
      </w:pPr>
      <w:r w:rsidRPr="0062329E">
        <w:rPr>
          <w:rFonts w:ascii="Book Antiqua" w:hAnsi="Book Antiqua"/>
          <w:bCs/>
          <w:sz w:val="24"/>
          <w:szCs w:val="24"/>
        </w:rPr>
        <w:t>CASE SUMMURY</w:t>
      </w:r>
    </w:p>
    <w:p w14:paraId="76CB2E19" w14:textId="24D8E0BD" w:rsidR="00417429" w:rsidRPr="0062329E" w:rsidRDefault="00417429" w:rsidP="00807F24">
      <w:pPr>
        <w:spacing w:after="0" w:line="360" w:lineRule="auto"/>
        <w:jc w:val="both"/>
        <w:rPr>
          <w:rFonts w:ascii="Book Antiqua" w:hAnsi="Book Antiqua"/>
          <w:sz w:val="24"/>
          <w:szCs w:val="24"/>
        </w:rPr>
      </w:pPr>
      <w:r w:rsidRPr="0062329E">
        <w:rPr>
          <w:rFonts w:ascii="Book Antiqua" w:hAnsi="Book Antiqua"/>
          <w:sz w:val="24"/>
          <w:szCs w:val="24"/>
        </w:rPr>
        <w:t>We report two patients, one who developed fungal rhinosinusitis 1.5 years after surgery performed to treat an inverted papilloma, and the other with a history of hypertension and cerebral infarction. Both patients recovered from their surgeries. An average time of 2.5 years elapsed from the development of maxillary sinus cysts to the development of fungal rhinosinusitis.</w:t>
      </w:r>
    </w:p>
    <w:p w14:paraId="40C661DD" w14:textId="77777777" w:rsidR="00823D4F" w:rsidRPr="0062329E" w:rsidRDefault="00823D4F" w:rsidP="00807F24">
      <w:pPr>
        <w:spacing w:after="0" w:line="360" w:lineRule="auto"/>
        <w:jc w:val="both"/>
        <w:rPr>
          <w:rFonts w:ascii="Book Antiqua" w:hAnsi="Book Antiqua"/>
          <w:b/>
          <w:sz w:val="24"/>
          <w:szCs w:val="24"/>
        </w:rPr>
      </w:pPr>
    </w:p>
    <w:p w14:paraId="6C79A36B" w14:textId="2F328934" w:rsidR="00417429" w:rsidRPr="0062329E" w:rsidRDefault="00417429" w:rsidP="00807F24">
      <w:pPr>
        <w:spacing w:after="0" w:line="360" w:lineRule="auto"/>
        <w:jc w:val="both"/>
        <w:rPr>
          <w:rFonts w:ascii="Book Antiqua" w:hAnsi="Book Antiqua"/>
          <w:bCs/>
          <w:sz w:val="24"/>
          <w:szCs w:val="24"/>
        </w:rPr>
      </w:pPr>
      <w:r w:rsidRPr="0062329E">
        <w:rPr>
          <w:rFonts w:ascii="Book Antiqua" w:hAnsi="Book Antiqua"/>
          <w:bCs/>
          <w:sz w:val="24"/>
          <w:szCs w:val="24"/>
        </w:rPr>
        <w:t>CONCLUSION</w:t>
      </w:r>
    </w:p>
    <w:p w14:paraId="6BB469F8" w14:textId="666C9102" w:rsidR="00417429" w:rsidRPr="0062329E" w:rsidRDefault="00417429" w:rsidP="00807F24">
      <w:pPr>
        <w:spacing w:after="0" w:line="360" w:lineRule="auto"/>
        <w:jc w:val="both"/>
        <w:rPr>
          <w:rFonts w:ascii="Book Antiqua" w:hAnsi="Book Antiqua"/>
          <w:sz w:val="24"/>
          <w:szCs w:val="24"/>
        </w:rPr>
      </w:pPr>
      <w:r w:rsidRPr="0062329E">
        <w:rPr>
          <w:rFonts w:ascii="Book Antiqua" w:hAnsi="Book Antiqua"/>
          <w:sz w:val="24"/>
          <w:szCs w:val="24"/>
        </w:rPr>
        <w:t xml:space="preserve">According to these case reports, we speculate that the progression of </w:t>
      </w:r>
      <w:bookmarkStart w:id="10" w:name="OLE_LINK19"/>
      <w:bookmarkStart w:id="11" w:name="OLE_LINK20"/>
      <w:r w:rsidRPr="0062329E">
        <w:rPr>
          <w:rFonts w:ascii="Book Antiqua" w:hAnsi="Book Antiqua"/>
          <w:sz w:val="24"/>
          <w:szCs w:val="24"/>
        </w:rPr>
        <w:t>fungal rhinosinusitis</w:t>
      </w:r>
      <w:bookmarkEnd w:id="10"/>
      <w:bookmarkEnd w:id="11"/>
      <w:r w:rsidRPr="0062329E">
        <w:rPr>
          <w:rFonts w:ascii="Book Antiqua" w:hAnsi="Book Antiqua"/>
          <w:sz w:val="24"/>
          <w:szCs w:val="24"/>
        </w:rPr>
        <w:t xml:space="preserve"> from harmless colonization to disease onset requires approximately one to three years and that the length of the process may be related to underlying diseases, surgical treatment, deficient autoimmune status, and abuse of hormone antibiotics and hormones. Additional data are needed to conduct relevant studies to appropriately prevent and treat fungal rhinosinusitis.</w:t>
      </w:r>
    </w:p>
    <w:bookmarkEnd w:id="8"/>
    <w:bookmarkEnd w:id="9"/>
    <w:p w14:paraId="01A90559" w14:textId="77777777" w:rsidR="006C407F" w:rsidRPr="0062329E" w:rsidRDefault="006C407F" w:rsidP="00807F24">
      <w:pPr>
        <w:spacing w:after="0" w:line="360" w:lineRule="auto"/>
        <w:jc w:val="both"/>
        <w:rPr>
          <w:rFonts w:ascii="Book Antiqua" w:hAnsi="Book Antiqua" w:cs="Times New Roman"/>
          <w:bCs/>
          <w:sz w:val="24"/>
          <w:szCs w:val="24"/>
        </w:rPr>
      </w:pPr>
    </w:p>
    <w:p w14:paraId="035236B9" w14:textId="2268885B" w:rsidR="00417429" w:rsidRPr="0062329E" w:rsidRDefault="00417429" w:rsidP="00807F24">
      <w:pPr>
        <w:spacing w:after="0" w:line="360" w:lineRule="auto"/>
        <w:jc w:val="both"/>
        <w:rPr>
          <w:rFonts w:ascii="Book Antiqua" w:hAnsi="Book Antiqua" w:cs="AdvTR"/>
          <w:sz w:val="24"/>
          <w:szCs w:val="24"/>
        </w:rPr>
      </w:pPr>
      <w:r w:rsidRPr="0062329E">
        <w:rPr>
          <w:rFonts w:ascii="Book Antiqua" w:hAnsi="Book Antiqua"/>
          <w:b/>
          <w:sz w:val="24"/>
          <w:szCs w:val="24"/>
        </w:rPr>
        <w:t>Key</w:t>
      </w:r>
      <w:r w:rsidR="00823D4F" w:rsidRPr="0062329E">
        <w:rPr>
          <w:rFonts w:ascii="Book Antiqua" w:hAnsi="Book Antiqua"/>
          <w:b/>
          <w:sz w:val="24"/>
          <w:szCs w:val="24"/>
        </w:rPr>
        <w:t xml:space="preserve"> </w:t>
      </w:r>
      <w:r w:rsidRPr="0062329E">
        <w:rPr>
          <w:rFonts w:ascii="Book Antiqua" w:hAnsi="Book Antiqua"/>
          <w:b/>
          <w:sz w:val="24"/>
          <w:szCs w:val="24"/>
        </w:rPr>
        <w:t>words:</w:t>
      </w:r>
      <w:bookmarkStart w:id="12" w:name="OLE_LINK21"/>
      <w:r w:rsidRPr="0062329E">
        <w:rPr>
          <w:rFonts w:ascii="Book Antiqua" w:hAnsi="Book Antiqua"/>
          <w:b/>
          <w:sz w:val="24"/>
          <w:szCs w:val="24"/>
        </w:rPr>
        <w:t xml:space="preserve"> </w:t>
      </w:r>
      <w:bookmarkStart w:id="13" w:name="OLE_LINK4"/>
      <w:bookmarkStart w:id="14" w:name="OLE_LINK5"/>
      <w:r w:rsidR="00823D4F" w:rsidRPr="0062329E">
        <w:rPr>
          <w:rFonts w:ascii="Book Antiqua" w:hAnsi="Book Antiqua"/>
          <w:sz w:val="24"/>
          <w:szCs w:val="24"/>
        </w:rPr>
        <w:t xml:space="preserve">Fungal </w:t>
      </w:r>
      <w:r w:rsidRPr="0062329E">
        <w:rPr>
          <w:rFonts w:ascii="Book Antiqua" w:hAnsi="Book Antiqua"/>
          <w:sz w:val="24"/>
          <w:szCs w:val="24"/>
        </w:rPr>
        <w:t>rhinosinusitis</w:t>
      </w:r>
      <w:r w:rsidR="00823D4F" w:rsidRPr="0062329E">
        <w:rPr>
          <w:rFonts w:ascii="Book Antiqua" w:hAnsi="Book Antiqua"/>
          <w:sz w:val="24"/>
          <w:szCs w:val="24"/>
        </w:rPr>
        <w:t>;</w:t>
      </w:r>
      <w:r w:rsidRPr="0062329E">
        <w:rPr>
          <w:rFonts w:ascii="Book Antiqua" w:hAnsi="Book Antiqua"/>
          <w:sz w:val="24"/>
          <w:szCs w:val="24"/>
        </w:rPr>
        <w:t xml:space="preserve"> </w:t>
      </w:r>
      <w:r w:rsidR="00823D4F" w:rsidRPr="0062329E">
        <w:rPr>
          <w:rFonts w:ascii="Book Antiqua" w:hAnsi="Book Antiqua"/>
          <w:sz w:val="24"/>
          <w:szCs w:val="24"/>
        </w:rPr>
        <w:t>Aspergillosis;</w:t>
      </w:r>
      <w:r w:rsidRPr="0062329E">
        <w:rPr>
          <w:rFonts w:ascii="Book Antiqua" w:hAnsi="Book Antiqua"/>
          <w:sz w:val="24"/>
          <w:szCs w:val="24"/>
        </w:rPr>
        <w:t xml:space="preserve"> </w:t>
      </w:r>
      <w:r w:rsidR="00823D4F" w:rsidRPr="0062329E">
        <w:rPr>
          <w:rFonts w:ascii="Book Antiqua" w:hAnsi="Book Antiqua"/>
          <w:sz w:val="24"/>
          <w:szCs w:val="24"/>
        </w:rPr>
        <w:t xml:space="preserve">Fungus </w:t>
      </w:r>
      <w:r w:rsidRPr="0062329E">
        <w:rPr>
          <w:rFonts w:ascii="Book Antiqua" w:hAnsi="Book Antiqua"/>
          <w:sz w:val="24"/>
          <w:szCs w:val="24"/>
        </w:rPr>
        <w:t>ball</w:t>
      </w:r>
      <w:r w:rsidR="00823D4F" w:rsidRPr="0062329E">
        <w:rPr>
          <w:rFonts w:ascii="Book Antiqua" w:hAnsi="Book Antiqua"/>
          <w:sz w:val="24"/>
          <w:szCs w:val="24"/>
        </w:rPr>
        <w:t>;</w:t>
      </w:r>
      <w:r w:rsidRPr="0062329E">
        <w:rPr>
          <w:rFonts w:ascii="Book Antiqua" w:hAnsi="Book Antiqua"/>
          <w:sz w:val="24"/>
          <w:szCs w:val="24"/>
        </w:rPr>
        <w:t xml:space="preserve"> </w:t>
      </w:r>
      <w:r w:rsidR="00823D4F" w:rsidRPr="0062329E">
        <w:rPr>
          <w:rFonts w:ascii="Book Antiqua" w:hAnsi="Book Antiqua"/>
          <w:sz w:val="24"/>
          <w:szCs w:val="24"/>
        </w:rPr>
        <w:t xml:space="preserve">Sinus </w:t>
      </w:r>
      <w:r w:rsidRPr="0062329E">
        <w:rPr>
          <w:rFonts w:ascii="Book Antiqua" w:hAnsi="Book Antiqua"/>
          <w:sz w:val="24"/>
          <w:szCs w:val="24"/>
        </w:rPr>
        <w:t>surgery</w:t>
      </w:r>
      <w:r w:rsidR="00823D4F" w:rsidRPr="0062329E">
        <w:rPr>
          <w:rFonts w:ascii="Book Antiqua" w:hAnsi="Book Antiqua"/>
          <w:sz w:val="24"/>
          <w:szCs w:val="24"/>
        </w:rPr>
        <w:t>;</w:t>
      </w:r>
      <w:r w:rsidRPr="0062329E">
        <w:rPr>
          <w:rFonts w:ascii="Book Antiqua" w:hAnsi="Book Antiqua"/>
          <w:sz w:val="24"/>
          <w:szCs w:val="24"/>
        </w:rPr>
        <w:t xml:space="preserve"> </w:t>
      </w:r>
      <w:bookmarkStart w:id="15" w:name="OLE_LINK16"/>
      <w:r w:rsidR="00823D4F" w:rsidRPr="0062329E">
        <w:rPr>
          <w:rFonts w:ascii="Book Antiqua" w:hAnsi="Book Antiqua"/>
          <w:sz w:val="24"/>
          <w:szCs w:val="24"/>
        </w:rPr>
        <w:t>Classification</w:t>
      </w:r>
      <w:bookmarkEnd w:id="12"/>
      <w:bookmarkEnd w:id="15"/>
      <w:r w:rsidR="00823D4F" w:rsidRPr="0062329E">
        <w:rPr>
          <w:rFonts w:ascii="Book Antiqua" w:hAnsi="Book Antiqua"/>
          <w:sz w:val="24"/>
          <w:szCs w:val="24"/>
        </w:rPr>
        <w:t>;</w:t>
      </w:r>
      <w:r w:rsidRPr="0062329E">
        <w:rPr>
          <w:rFonts w:ascii="Book Antiqua" w:hAnsi="Book Antiqua" w:cs="AdvTR"/>
          <w:sz w:val="24"/>
          <w:szCs w:val="24"/>
        </w:rPr>
        <w:t xml:space="preserve"> </w:t>
      </w:r>
      <w:r w:rsidR="00823D4F" w:rsidRPr="0062329E">
        <w:rPr>
          <w:rFonts w:ascii="Book Antiqua" w:hAnsi="Book Antiqua" w:cs="AdvTR"/>
          <w:sz w:val="24"/>
          <w:szCs w:val="24"/>
        </w:rPr>
        <w:t>Diagnosis; Case report</w:t>
      </w:r>
    </w:p>
    <w:p w14:paraId="1F43DF6E" w14:textId="1C3972AC" w:rsidR="006C407F" w:rsidRPr="0062329E" w:rsidRDefault="006C407F" w:rsidP="00807F24">
      <w:pPr>
        <w:spacing w:after="0" w:line="360" w:lineRule="auto"/>
        <w:jc w:val="both"/>
        <w:rPr>
          <w:rFonts w:ascii="Book Antiqua" w:hAnsi="Book Antiqua" w:cs="AdvTR"/>
          <w:sz w:val="24"/>
          <w:szCs w:val="24"/>
        </w:rPr>
      </w:pPr>
    </w:p>
    <w:p w14:paraId="0ED19B65" w14:textId="047C05EC" w:rsidR="00E95B96" w:rsidRDefault="00E95B96" w:rsidP="00807F24">
      <w:pPr>
        <w:spacing w:after="0" w:line="360" w:lineRule="auto"/>
        <w:jc w:val="both"/>
        <w:rPr>
          <w:rFonts w:ascii="Book Antiqua" w:hAnsi="Book Antiqua" w:hint="eastAsia"/>
          <w:color w:val="000000"/>
          <w:szCs w:val="24"/>
        </w:rPr>
      </w:pPr>
      <w:r w:rsidRPr="00E95B96">
        <w:rPr>
          <w:rFonts w:ascii="Book Antiqua" w:hAnsi="Book Antiqua" w:cs="Times New Roman"/>
          <w:b/>
          <w:bCs/>
          <w:sz w:val="24"/>
          <w:szCs w:val="24"/>
        </w:rPr>
        <w:lastRenderedPageBreak/>
        <w:t>Citation</w:t>
      </w:r>
      <w:r w:rsidRPr="00E95B96">
        <w:rPr>
          <w:rFonts w:ascii="Book Antiqua" w:hAnsi="Book Antiqua" w:cs="Times New Roman" w:hint="eastAsia"/>
          <w:b/>
          <w:bCs/>
          <w:sz w:val="24"/>
          <w:szCs w:val="24"/>
        </w:rPr>
        <w:t>:</w:t>
      </w:r>
      <w:r>
        <w:rPr>
          <w:rFonts w:ascii="Book Antiqua" w:hAnsi="Book Antiqua" w:cs="Times New Roman" w:hint="eastAsia"/>
          <w:bCs/>
          <w:sz w:val="24"/>
          <w:szCs w:val="24"/>
        </w:rPr>
        <w:t xml:space="preserve"> </w:t>
      </w:r>
      <w:r w:rsidR="006C407F" w:rsidRPr="0062329E">
        <w:rPr>
          <w:rFonts w:ascii="Book Antiqua" w:hAnsi="Book Antiqua" w:cs="Times New Roman"/>
          <w:bCs/>
          <w:sz w:val="24"/>
          <w:szCs w:val="24"/>
        </w:rPr>
        <w:t>Wang LL, Chen FJ, Yang LS, Li JE. Analysis of</w:t>
      </w:r>
      <w:r w:rsidR="00FA34EB">
        <w:rPr>
          <w:rFonts w:ascii="Book Antiqua" w:hAnsi="Book Antiqua" w:cs="Times New Roman"/>
          <w:bCs/>
          <w:sz w:val="24"/>
          <w:szCs w:val="24"/>
        </w:rPr>
        <w:t xml:space="preserve"> </w:t>
      </w:r>
      <w:proofErr w:type="spellStart"/>
      <w:r w:rsidR="006C407F" w:rsidRPr="0062329E">
        <w:rPr>
          <w:rFonts w:ascii="Book Antiqua" w:hAnsi="Book Antiqua" w:cs="Times New Roman"/>
          <w:bCs/>
          <w:sz w:val="24"/>
          <w:szCs w:val="24"/>
        </w:rPr>
        <w:t>pathogenetic</w:t>
      </w:r>
      <w:proofErr w:type="spellEnd"/>
      <w:r w:rsidR="006C407F" w:rsidRPr="0062329E">
        <w:rPr>
          <w:rFonts w:ascii="Book Antiqua" w:hAnsi="Book Antiqua" w:cs="Times New Roman"/>
          <w:bCs/>
          <w:sz w:val="24"/>
          <w:szCs w:val="24"/>
        </w:rPr>
        <w:t xml:space="preserve"> process of fungal rhinosinusitis: </w:t>
      </w:r>
      <w:r w:rsidR="00FA34EB">
        <w:rPr>
          <w:rFonts w:ascii="Book Antiqua" w:hAnsi="Book Antiqua" w:cs="Times New Roman"/>
          <w:bCs/>
          <w:sz w:val="24"/>
          <w:szCs w:val="24"/>
        </w:rPr>
        <w:t>Report of t</w:t>
      </w:r>
      <w:r w:rsidR="00FA34EB" w:rsidRPr="0062329E">
        <w:rPr>
          <w:rFonts w:ascii="Book Antiqua" w:hAnsi="Book Antiqua" w:cs="Times New Roman"/>
          <w:bCs/>
          <w:sz w:val="24"/>
          <w:szCs w:val="24"/>
        </w:rPr>
        <w:t xml:space="preserve">wo </w:t>
      </w:r>
      <w:r w:rsidR="006C407F" w:rsidRPr="0062329E">
        <w:rPr>
          <w:rFonts w:ascii="Book Antiqua" w:hAnsi="Book Antiqua" w:cs="Times New Roman"/>
          <w:bCs/>
          <w:sz w:val="24"/>
          <w:szCs w:val="24"/>
        </w:rPr>
        <w:t xml:space="preserve">cases. </w:t>
      </w:r>
      <w:bookmarkStart w:id="16" w:name="_Hlk27483306"/>
      <w:r w:rsidR="006C407F" w:rsidRPr="0062329E">
        <w:rPr>
          <w:rFonts w:ascii="Book Antiqua" w:hAnsi="Book Antiqua"/>
          <w:i/>
          <w:iCs/>
          <w:sz w:val="24"/>
          <w:szCs w:val="24"/>
        </w:rPr>
        <w:t xml:space="preserve">World J </w:t>
      </w:r>
      <w:proofErr w:type="spellStart"/>
      <w:r w:rsidR="006C407F" w:rsidRPr="0062329E">
        <w:rPr>
          <w:rFonts w:ascii="Book Antiqua" w:hAnsi="Book Antiqua"/>
          <w:i/>
          <w:iCs/>
          <w:sz w:val="24"/>
          <w:szCs w:val="24"/>
        </w:rPr>
        <w:t>Clin</w:t>
      </w:r>
      <w:proofErr w:type="spellEnd"/>
      <w:r w:rsidR="006C407F" w:rsidRPr="0062329E">
        <w:rPr>
          <w:rFonts w:ascii="Book Antiqua" w:hAnsi="Book Antiqua"/>
          <w:i/>
          <w:iCs/>
          <w:sz w:val="24"/>
          <w:szCs w:val="24"/>
        </w:rPr>
        <w:t xml:space="preserve"> Cases </w:t>
      </w:r>
      <w:bookmarkEnd w:id="16"/>
      <w:r w:rsidR="009D447F" w:rsidRPr="009C5F89">
        <w:rPr>
          <w:rFonts w:ascii="Book Antiqua" w:hAnsi="Book Antiqua"/>
          <w:color w:val="000000"/>
          <w:szCs w:val="24"/>
        </w:rPr>
        <w:t>2020; 8(</w:t>
      </w:r>
      <w:r w:rsidR="009D447F" w:rsidRPr="009C5F89">
        <w:rPr>
          <w:rFonts w:ascii="Book Antiqua" w:hAnsi="Book Antiqua"/>
          <w:color w:val="000000"/>
        </w:rPr>
        <w:t>2</w:t>
      </w:r>
      <w:r w:rsidR="009D447F" w:rsidRPr="009C5F89">
        <w:rPr>
          <w:rFonts w:ascii="Book Antiqua" w:hAnsi="Book Antiqua"/>
          <w:color w:val="000000"/>
          <w:szCs w:val="24"/>
        </w:rPr>
        <w:t xml:space="preserve">): </w:t>
      </w:r>
      <w:r w:rsidRPr="00E95B96">
        <w:rPr>
          <w:rFonts w:ascii="Book Antiqua" w:hAnsi="Book Antiqua"/>
          <w:color w:val="000000"/>
          <w:szCs w:val="24"/>
        </w:rPr>
        <w:t>451-463</w:t>
      </w:r>
      <w:r w:rsidR="009D447F" w:rsidRPr="009C5F89">
        <w:rPr>
          <w:rFonts w:ascii="Book Antiqua" w:hAnsi="Book Antiqua"/>
          <w:color w:val="000000"/>
          <w:szCs w:val="24"/>
        </w:rPr>
        <w:t xml:space="preserve">  </w:t>
      </w:r>
    </w:p>
    <w:p w14:paraId="1CD8F597" w14:textId="77777777" w:rsidR="00E95B96" w:rsidRDefault="009D447F" w:rsidP="00807F24">
      <w:pPr>
        <w:spacing w:after="0" w:line="360" w:lineRule="auto"/>
        <w:jc w:val="both"/>
        <w:rPr>
          <w:rFonts w:ascii="Book Antiqua" w:hAnsi="Book Antiqua" w:hint="eastAsia"/>
          <w:color w:val="000000"/>
          <w:szCs w:val="24"/>
        </w:rPr>
      </w:pPr>
      <w:r w:rsidRPr="00E95B96">
        <w:rPr>
          <w:rFonts w:ascii="Book Antiqua" w:hAnsi="Book Antiqua"/>
          <w:b/>
          <w:color w:val="000000"/>
          <w:szCs w:val="24"/>
        </w:rPr>
        <w:t>URL:</w:t>
      </w:r>
      <w:r w:rsidRPr="009C5F89">
        <w:rPr>
          <w:rFonts w:ascii="Book Antiqua" w:hAnsi="Book Antiqua"/>
          <w:color w:val="000000"/>
          <w:szCs w:val="24"/>
        </w:rPr>
        <w:t xml:space="preserve"> https://www.w</w:t>
      </w:r>
      <w:bookmarkStart w:id="17" w:name="_GoBack"/>
      <w:bookmarkEnd w:id="17"/>
      <w:r w:rsidRPr="009C5F89">
        <w:rPr>
          <w:rFonts w:ascii="Book Antiqua" w:hAnsi="Book Antiqua"/>
          <w:color w:val="000000"/>
          <w:szCs w:val="24"/>
        </w:rPr>
        <w:t>jgnet.com/2307-8960/full/v8/i</w:t>
      </w:r>
      <w:r w:rsidRPr="009C5F89">
        <w:rPr>
          <w:rFonts w:ascii="Book Antiqua" w:hAnsi="Book Antiqua"/>
          <w:color w:val="000000"/>
        </w:rPr>
        <w:t>2</w:t>
      </w:r>
      <w:r w:rsidRPr="009C5F89">
        <w:rPr>
          <w:rFonts w:ascii="Book Antiqua" w:hAnsi="Book Antiqua"/>
          <w:color w:val="000000"/>
          <w:szCs w:val="24"/>
        </w:rPr>
        <w:t>/</w:t>
      </w:r>
      <w:r w:rsidR="00E95B96" w:rsidRPr="00E95B96">
        <w:rPr>
          <w:rFonts w:ascii="Book Antiqua" w:hAnsi="Book Antiqua"/>
          <w:color w:val="000000"/>
          <w:szCs w:val="24"/>
        </w:rPr>
        <w:t>451</w:t>
      </w:r>
      <w:r w:rsidRPr="009C5F89">
        <w:rPr>
          <w:rFonts w:ascii="Book Antiqua" w:hAnsi="Book Antiqua"/>
          <w:color w:val="000000"/>
          <w:szCs w:val="24"/>
        </w:rPr>
        <w:t xml:space="preserve">.htm  </w:t>
      </w:r>
    </w:p>
    <w:p w14:paraId="16153A2C" w14:textId="4A5257BB" w:rsidR="006C407F" w:rsidRPr="0062329E" w:rsidRDefault="009D447F" w:rsidP="00807F24">
      <w:pPr>
        <w:spacing w:after="0" w:line="360" w:lineRule="auto"/>
        <w:jc w:val="both"/>
        <w:rPr>
          <w:rFonts w:ascii="Book Antiqua" w:hAnsi="Book Antiqua"/>
          <w:b/>
          <w:sz w:val="24"/>
          <w:szCs w:val="24"/>
        </w:rPr>
      </w:pPr>
      <w:r w:rsidRPr="00E95B96">
        <w:rPr>
          <w:rFonts w:ascii="Book Antiqua" w:hAnsi="Book Antiqua"/>
          <w:b/>
          <w:color w:val="000000"/>
          <w:szCs w:val="24"/>
        </w:rPr>
        <w:t>DOI:</w:t>
      </w:r>
      <w:r w:rsidRPr="009C5F89">
        <w:rPr>
          <w:rFonts w:ascii="Book Antiqua" w:hAnsi="Book Antiqua"/>
          <w:color w:val="000000"/>
          <w:szCs w:val="24"/>
        </w:rPr>
        <w:t xml:space="preserve"> https://dx.doi.org/10.12998/wjcc.v8.i</w:t>
      </w:r>
      <w:r w:rsidRPr="009C5F89">
        <w:rPr>
          <w:rFonts w:ascii="Book Antiqua" w:hAnsi="Book Antiqua"/>
          <w:color w:val="000000"/>
        </w:rPr>
        <w:t>2</w:t>
      </w:r>
      <w:r w:rsidRPr="009C5F89">
        <w:rPr>
          <w:rFonts w:ascii="Book Antiqua" w:hAnsi="Book Antiqua"/>
          <w:color w:val="000000"/>
          <w:szCs w:val="24"/>
        </w:rPr>
        <w:t>.</w:t>
      </w:r>
      <w:r w:rsidR="00E95B96" w:rsidRPr="00E95B96">
        <w:rPr>
          <w:rFonts w:ascii="Book Antiqua" w:hAnsi="Book Antiqua"/>
          <w:color w:val="000000"/>
          <w:szCs w:val="24"/>
        </w:rPr>
        <w:t>451</w:t>
      </w:r>
    </w:p>
    <w:p w14:paraId="62F0EDD9" w14:textId="77777777" w:rsidR="006C407F" w:rsidRPr="0062329E" w:rsidRDefault="006C407F" w:rsidP="00807F24">
      <w:pPr>
        <w:spacing w:after="0" w:line="360" w:lineRule="auto"/>
        <w:jc w:val="both"/>
        <w:rPr>
          <w:rFonts w:ascii="Book Antiqua" w:hAnsi="Book Antiqua"/>
          <w:sz w:val="24"/>
          <w:szCs w:val="24"/>
        </w:rPr>
      </w:pPr>
    </w:p>
    <w:bookmarkEnd w:id="13"/>
    <w:bookmarkEnd w:id="14"/>
    <w:p w14:paraId="21957118" w14:textId="6244C3B7" w:rsidR="00823D4F" w:rsidRPr="0062329E" w:rsidRDefault="006C407F" w:rsidP="00807F24">
      <w:pPr>
        <w:spacing w:after="0" w:line="360" w:lineRule="auto"/>
        <w:jc w:val="both"/>
        <w:rPr>
          <w:rFonts w:ascii="Book Antiqua" w:hAnsi="Book Antiqua"/>
          <w:bCs/>
          <w:sz w:val="24"/>
          <w:szCs w:val="24"/>
        </w:rPr>
      </w:pPr>
      <w:r w:rsidRPr="0062329E">
        <w:rPr>
          <w:rFonts w:ascii="Book Antiqua" w:hAnsi="Book Antiqua"/>
          <w:b/>
          <w:sz w:val="24"/>
          <w:szCs w:val="24"/>
        </w:rPr>
        <w:t xml:space="preserve">Core tip: </w:t>
      </w:r>
      <w:r w:rsidRPr="0062329E">
        <w:rPr>
          <w:rFonts w:ascii="Book Antiqua" w:hAnsi="Book Antiqua"/>
          <w:bCs/>
          <w:sz w:val="24"/>
          <w:szCs w:val="24"/>
        </w:rPr>
        <w:t xml:space="preserve">Due to the warm and humid climate in Guangxi </w:t>
      </w:r>
      <w:r w:rsidRPr="0062329E">
        <w:rPr>
          <w:rFonts w:ascii="Book Antiqua" w:hAnsi="Book Antiqua" w:cs="Times New Roman"/>
          <w:sz w:val="24"/>
          <w:szCs w:val="24"/>
        </w:rPr>
        <w:t>Zhuang Autonomous Region</w:t>
      </w:r>
      <w:r w:rsidRPr="0062329E">
        <w:rPr>
          <w:rFonts w:ascii="Book Antiqua" w:hAnsi="Book Antiqua"/>
          <w:bCs/>
          <w:sz w:val="24"/>
          <w:szCs w:val="24"/>
        </w:rPr>
        <w:t>, the incidence of fungal rhinosinusitis is higher than</w:t>
      </w:r>
      <w:r w:rsidR="00FA34EB">
        <w:rPr>
          <w:rFonts w:ascii="Book Antiqua" w:hAnsi="Book Antiqua"/>
          <w:bCs/>
          <w:sz w:val="24"/>
          <w:szCs w:val="24"/>
        </w:rPr>
        <w:t xml:space="preserve"> that</w:t>
      </w:r>
      <w:r w:rsidRPr="0062329E">
        <w:rPr>
          <w:rFonts w:ascii="Book Antiqua" w:hAnsi="Book Antiqua"/>
          <w:bCs/>
          <w:sz w:val="24"/>
          <w:szCs w:val="24"/>
        </w:rPr>
        <w:t xml:space="preserve"> in other provinces. But the physiological mechanism is not yet clear. In this paper, we </w:t>
      </w:r>
      <w:r w:rsidR="00FA34EB" w:rsidRPr="0062329E">
        <w:rPr>
          <w:rFonts w:ascii="Book Antiqua" w:hAnsi="Book Antiqua"/>
          <w:bCs/>
          <w:sz w:val="24"/>
          <w:szCs w:val="24"/>
        </w:rPr>
        <w:t>report</w:t>
      </w:r>
      <w:r w:rsidR="00FA34EB">
        <w:rPr>
          <w:rFonts w:ascii="Book Antiqua" w:hAnsi="Book Antiqua"/>
          <w:bCs/>
          <w:sz w:val="24"/>
          <w:szCs w:val="24"/>
        </w:rPr>
        <w:t xml:space="preserve"> </w:t>
      </w:r>
      <w:r w:rsidRPr="0062329E">
        <w:rPr>
          <w:rFonts w:ascii="Book Antiqua" w:hAnsi="Book Antiqua"/>
          <w:bCs/>
          <w:sz w:val="24"/>
          <w:szCs w:val="24"/>
        </w:rPr>
        <w:t xml:space="preserve">two </w:t>
      </w:r>
      <w:r w:rsidR="00FA34EB">
        <w:rPr>
          <w:rFonts w:ascii="Book Antiqua" w:hAnsi="Book Antiqua"/>
          <w:bCs/>
          <w:sz w:val="24"/>
          <w:szCs w:val="24"/>
        </w:rPr>
        <w:t xml:space="preserve">such </w:t>
      </w:r>
      <w:r w:rsidRPr="0062329E">
        <w:rPr>
          <w:rFonts w:ascii="Book Antiqua" w:hAnsi="Book Antiqua"/>
          <w:bCs/>
          <w:sz w:val="24"/>
          <w:szCs w:val="24"/>
        </w:rPr>
        <w:t>cases in an unprecedented way</w:t>
      </w:r>
      <w:r w:rsidR="00FA34EB">
        <w:rPr>
          <w:rFonts w:ascii="Book Antiqua" w:hAnsi="Book Antiqua"/>
          <w:bCs/>
          <w:sz w:val="24"/>
          <w:szCs w:val="24"/>
        </w:rPr>
        <w:t xml:space="preserve"> and</w:t>
      </w:r>
      <w:r w:rsidRPr="0062329E">
        <w:rPr>
          <w:rFonts w:ascii="Book Antiqua" w:hAnsi="Book Antiqua"/>
          <w:bCs/>
          <w:sz w:val="24"/>
          <w:szCs w:val="24"/>
        </w:rPr>
        <w:t xml:space="preserve"> describe the complete pathologic progression from harmless fungal colonization to fungal sinusitis. We speculate that the onset process of </w:t>
      </w:r>
      <w:r w:rsidR="00FA34EB">
        <w:rPr>
          <w:rFonts w:ascii="Book Antiqua" w:hAnsi="Book Antiqua"/>
          <w:bCs/>
          <w:sz w:val="24"/>
          <w:szCs w:val="24"/>
        </w:rPr>
        <w:t>f</w:t>
      </w:r>
      <w:r w:rsidR="00FA34EB" w:rsidRPr="0062329E">
        <w:rPr>
          <w:rFonts w:ascii="Book Antiqua" w:hAnsi="Book Antiqua"/>
          <w:bCs/>
          <w:sz w:val="24"/>
          <w:szCs w:val="24"/>
        </w:rPr>
        <w:t xml:space="preserve">ungal </w:t>
      </w:r>
      <w:r w:rsidRPr="0062329E">
        <w:rPr>
          <w:rFonts w:ascii="Book Antiqua" w:hAnsi="Book Antiqua"/>
          <w:bCs/>
          <w:sz w:val="24"/>
          <w:szCs w:val="24"/>
        </w:rPr>
        <w:t xml:space="preserve">rhinosinusitis from scratch takes about one to three years, and the length of the process may be related to the basic diseases, surgical treatment, low autoimmune status, and abuse of hormone antibiotics and hormones. These findings may have implications </w:t>
      </w:r>
      <w:r w:rsidR="00D069DA">
        <w:rPr>
          <w:rFonts w:ascii="Book Antiqua" w:hAnsi="Book Antiqua"/>
          <w:bCs/>
          <w:sz w:val="24"/>
          <w:szCs w:val="24"/>
        </w:rPr>
        <w:t>for</w:t>
      </w:r>
      <w:r w:rsidR="00D069DA" w:rsidRPr="0062329E">
        <w:rPr>
          <w:rFonts w:ascii="Book Antiqua" w:hAnsi="Book Antiqua"/>
          <w:bCs/>
          <w:sz w:val="24"/>
          <w:szCs w:val="24"/>
        </w:rPr>
        <w:t xml:space="preserve"> </w:t>
      </w:r>
      <w:r w:rsidRPr="0062329E">
        <w:rPr>
          <w:rFonts w:ascii="Book Antiqua" w:hAnsi="Book Antiqua"/>
          <w:bCs/>
          <w:sz w:val="24"/>
          <w:szCs w:val="24"/>
        </w:rPr>
        <w:t>the treatment and prevention of fungal rhinosinusitis.</w:t>
      </w:r>
    </w:p>
    <w:p w14:paraId="0C7F228D" w14:textId="37F2A60C" w:rsidR="006C407F" w:rsidRPr="0062329E" w:rsidRDefault="006C407F" w:rsidP="00807F24">
      <w:pPr>
        <w:spacing w:after="0" w:line="360" w:lineRule="auto"/>
        <w:jc w:val="both"/>
        <w:rPr>
          <w:rFonts w:ascii="Book Antiqua" w:hAnsi="Book Antiqua"/>
          <w:b/>
          <w:sz w:val="24"/>
          <w:szCs w:val="24"/>
        </w:rPr>
      </w:pPr>
      <w:r w:rsidRPr="0062329E">
        <w:rPr>
          <w:rFonts w:ascii="Book Antiqua" w:hAnsi="Book Antiqua"/>
          <w:b/>
          <w:sz w:val="24"/>
          <w:szCs w:val="24"/>
        </w:rPr>
        <w:br w:type="page"/>
      </w:r>
    </w:p>
    <w:p w14:paraId="040A12C7" w14:textId="6B43C2CF" w:rsidR="00417429" w:rsidRPr="0062329E" w:rsidRDefault="00417429" w:rsidP="00807F24">
      <w:pPr>
        <w:spacing w:after="0" w:line="360" w:lineRule="auto"/>
        <w:jc w:val="both"/>
        <w:rPr>
          <w:rFonts w:ascii="Book Antiqua" w:hAnsi="Book Antiqua"/>
          <w:b/>
          <w:sz w:val="24"/>
          <w:szCs w:val="24"/>
          <w:u w:val="single"/>
        </w:rPr>
      </w:pPr>
      <w:r w:rsidRPr="0062329E">
        <w:rPr>
          <w:rFonts w:ascii="Book Antiqua" w:hAnsi="Book Antiqua"/>
          <w:b/>
          <w:sz w:val="24"/>
          <w:szCs w:val="24"/>
          <w:u w:val="single"/>
        </w:rPr>
        <w:lastRenderedPageBreak/>
        <w:t>INTRODUCTION</w:t>
      </w:r>
    </w:p>
    <w:p w14:paraId="117F1F49" w14:textId="64D202A7" w:rsidR="00417429" w:rsidRPr="0062329E" w:rsidRDefault="00417429" w:rsidP="00807F24">
      <w:pPr>
        <w:spacing w:after="0" w:line="360" w:lineRule="auto"/>
        <w:jc w:val="both"/>
        <w:rPr>
          <w:rFonts w:ascii="Book Antiqua" w:hAnsi="Book Antiqua"/>
          <w:sz w:val="24"/>
          <w:szCs w:val="24"/>
        </w:rPr>
      </w:pPr>
      <w:bookmarkStart w:id="18" w:name="_Hlk27573893"/>
      <w:r w:rsidRPr="0062329E">
        <w:rPr>
          <w:rFonts w:ascii="Book Antiqua" w:hAnsi="Book Antiqua"/>
          <w:sz w:val="24"/>
          <w:szCs w:val="24"/>
        </w:rPr>
        <w:t xml:space="preserve">Fungal rhinosinusitis </w:t>
      </w:r>
      <w:bookmarkEnd w:id="18"/>
      <w:r w:rsidRPr="0062329E">
        <w:rPr>
          <w:rFonts w:ascii="Book Antiqua" w:hAnsi="Book Antiqua"/>
          <w:sz w:val="24"/>
          <w:szCs w:val="24"/>
        </w:rPr>
        <w:t xml:space="preserve">is a comprehensive term that includes primarily inflammatory diseases of the nasal cavity and/or sinus caused by fungal infections. Much controversy exists regarding the classification of fungal rhinosinusitis, but the most widely accepted classification roughly divides </w:t>
      </w:r>
      <w:r w:rsidR="00D069DA" w:rsidRPr="0062329E">
        <w:rPr>
          <w:rFonts w:ascii="Book Antiqua" w:hAnsi="Book Antiqua"/>
          <w:sz w:val="24"/>
          <w:szCs w:val="24"/>
        </w:rPr>
        <w:t>fungal rhinosinusitis</w:t>
      </w:r>
      <w:r w:rsidR="00D069DA" w:rsidRPr="0062329E" w:rsidDel="00D069DA">
        <w:rPr>
          <w:rFonts w:ascii="Book Antiqua" w:hAnsi="Book Antiqua"/>
          <w:sz w:val="24"/>
          <w:szCs w:val="24"/>
        </w:rPr>
        <w:t xml:space="preserve"> </w:t>
      </w:r>
      <w:r w:rsidRPr="0062329E">
        <w:rPr>
          <w:rFonts w:ascii="Book Antiqua" w:hAnsi="Book Antiqua"/>
          <w:sz w:val="24"/>
          <w:szCs w:val="24"/>
        </w:rPr>
        <w:t xml:space="preserve">into two groups according to the histopathological findings as follows: </w:t>
      </w:r>
      <w:bookmarkStart w:id="19" w:name="_Hlk27573957"/>
      <w:r w:rsidR="00D069DA">
        <w:rPr>
          <w:rFonts w:ascii="Book Antiqua" w:hAnsi="Book Antiqua"/>
          <w:sz w:val="24"/>
          <w:szCs w:val="24"/>
        </w:rPr>
        <w:t>I</w:t>
      </w:r>
      <w:r w:rsidR="00D069DA" w:rsidRPr="0062329E">
        <w:rPr>
          <w:rFonts w:ascii="Book Antiqua" w:hAnsi="Book Antiqua"/>
          <w:sz w:val="24"/>
          <w:szCs w:val="24"/>
        </w:rPr>
        <w:t xml:space="preserve">nvasive </w:t>
      </w:r>
      <w:r w:rsidRPr="0062329E">
        <w:rPr>
          <w:rFonts w:ascii="Book Antiqua" w:hAnsi="Book Antiqua"/>
          <w:sz w:val="24"/>
          <w:szCs w:val="24"/>
        </w:rPr>
        <w:t>fungal rhinosinusitis and noninvasive fungal rhinosinusitis</w:t>
      </w:r>
      <w:bookmarkEnd w:id="19"/>
      <w:r w:rsidRPr="0062329E">
        <w:rPr>
          <w:rFonts w:ascii="Book Antiqua" w:hAnsi="Book Antiqua"/>
          <w:sz w:val="24"/>
          <w:szCs w:val="24"/>
        </w:rPr>
        <w:t xml:space="preserve">. </w:t>
      </w:r>
      <w:r w:rsidR="006C407F" w:rsidRPr="0062329E">
        <w:rPr>
          <w:rFonts w:ascii="Book Antiqua" w:hAnsi="Book Antiqua"/>
          <w:sz w:val="24"/>
          <w:szCs w:val="24"/>
        </w:rPr>
        <w:t>Invasive fungal rhinosinusitis</w:t>
      </w:r>
      <w:r w:rsidRPr="0062329E">
        <w:rPr>
          <w:rFonts w:ascii="Book Antiqua" w:hAnsi="Book Antiqua"/>
          <w:sz w:val="24"/>
          <w:szCs w:val="24"/>
        </w:rPr>
        <w:t xml:space="preserve"> includes three categories: </w:t>
      </w:r>
      <w:r w:rsidR="00D069DA">
        <w:rPr>
          <w:rFonts w:ascii="Book Antiqua" w:hAnsi="Book Antiqua"/>
          <w:sz w:val="24"/>
          <w:szCs w:val="24"/>
        </w:rPr>
        <w:t>A</w:t>
      </w:r>
      <w:r w:rsidR="00D069DA" w:rsidRPr="0062329E">
        <w:rPr>
          <w:rFonts w:ascii="Book Antiqua" w:hAnsi="Book Antiqua"/>
          <w:sz w:val="24"/>
          <w:szCs w:val="24"/>
        </w:rPr>
        <w:t xml:space="preserve">cute </w:t>
      </w:r>
      <w:r w:rsidRPr="0062329E">
        <w:rPr>
          <w:rFonts w:ascii="Book Antiqua" w:hAnsi="Book Antiqua"/>
          <w:sz w:val="24"/>
          <w:szCs w:val="24"/>
        </w:rPr>
        <w:t>invasive sinusitis, chronic invasive sinusitis</w:t>
      </w:r>
      <w:r w:rsidR="00D069DA">
        <w:rPr>
          <w:rFonts w:ascii="Book Antiqua" w:hAnsi="Book Antiqua"/>
          <w:sz w:val="24"/>
          <w:szCs w:val="24"/>
        </w:rPr>
        <w:t>,</w:t>
      </w:r>
      <w:r w:rsidRPr="0062329E">
        <w:rPr>
          <w:rFonts w:ascii="Book Antiqua" w:hAnsi="Book Antiqua"/>
          <w:sz w:val="24"/>
          <w:szCs w:val="24"/>
        </w:rPr>
        <w:t xml:space="preserve"> and granulomatous sinusitis. There are three different clinical manifestations of noninvasive fungi: </w:t>
      </w:r>
      <w:r w:rsidR="00D069DA">
        <w:rPr>
          <w:rFonts w:ascii="Book Antiqua" w:hAnsi="Book Antiqua"/>
          <w:sz w:val="24"/>
          <w:szCs w:val="24"/>
        </w:rPr>
        <w:t>S</w:t>
      </w:r>
      <w:r w:rsidR="00D069DA" w:rsidRPr="0062329E">
        <w:rPr>
          <w:rFonts w:ascii="Book Antiqua" w:hAnsi="Book Antiqua"/>
          <w:sz w:val="24"/>
          <w:szCs w:val="24"/>
        </w:rPr>
        <w:t xml:space="preserve">aprophytic </w:t>
      </w:r>
      <w:r w:rsidRPr="0062329E">
        <w:rPr>
          <w:rFonts w:ascii="Book Antiqua" w:hAnsi="Book Antiqua"/>
          <w:sz w:val="24"/>
          <w:szCs w:val="24"/>
        </w:rPr>
        <w:t xml:space="preserve">fungal infection, fungal ball, and </w:t>
      </w:r>
      <w:bookmarkStart w:id="20" w:name="_Hlk27574039"/>
      <w:r w:rsidRPr="0062329E">
        <w:rPr>
          <w:rFonts w:ascii="Book Antiqua" w:hAnsi="Book Antiqua"/>
          <w:sz w:val="24"/>
          <w:szCs w:val="24"/>
        </w:rPr>
        <w:t xml:space="preserve">allergic fungal </w:t>
      </w:r>
      <w:proofErr w:type="gramStart"/>
      <w:r w:rsidRPr="0062329E">
        <w:rPr>
          <w:rFonts w:ascii="Book Antiqua" w:hAnsi="Book Antiqua"/>
          <w:sz w:val="24"/>
          <w:szCs w:val="24"/>
        </w:rPr>
        <w:t>rhinosinusitis</w:t>
      </w:r>
      <w:bookmarkStart w:id="21" w:name="_Hlk27574057"/>
      <w:bookmarkEnd w:id="20"/>
      <w:r w:rsidRPr="0062329E">
        <w:rPr>
          <w:rFonts w:ascii="Book Antiqua" w:hAnsi="Book Antiqua"/>
          <w:sz w:val="24"/>
          <w:szCs w:val="24"/>
          <w:vertAlign w:val="superscript"/>
        </w:rPr>
        <w:t>[</w:t>
      </w:r>
      <w:proofErr w:type="gramEnd"/>
      <w:r w:rsidRPr="0062329E">
        <w:rPr>
          <w:rFonts w:ascii="Book Antiqua" w:hAnsi="Book Antiqua"/>
          <w:sz w:val="24"/>
          <w:szCs w:val="24"/>
          <w:vertAlign w:val="superscript"/>
        </w:rPr>
        <w:t>1</w:t>
      </w:r>
      <w:r w:rsidR="001A143D" w:rsidRPr="0062329E">
        <w:rPr>
          <w:rFonts w:ascii="Book Antiqua" w:hAnsi="Book Antiqua"/>
          <w:sz w:val="24"/>
          <w:szCs w:val="24"/>
          <w:vertAlign w:val="superscript"/>
        </w:rPr>
        <w:t>,</w:t>
      </w:r>
      <w:r w:rsidRPr="0062329E">
        <w:rPr>
          <w:rFonts w:ascii="Book Antiqua" w:hAnsi="Book Antiqua"/>
          <w:sz w:val="24"/>
          <w:szCs w:val="24"/>
          <w:vertAlign w:val="superscript"/>
        </w:rPr>
        <w:t>2]</w:t>
      </w:r>
      <w:r w:rsidR="006C407F" w:rsidRPr="0062329E">
        <w:rPr>
          <w:rFonts w:ascii="Book Antiqua" w:hAnsi="Book Antiqua"/>
          <w:sz w:val="24"/>
          <w:szCs w:val="24"/>
        </w:rPr>
        <w:t>.</w:t>
      </w:r>
    </w:p>
    <w:bookmarkEnd w:id="21"/>
    <w:p w14:paraId="2F827C71" w14:textId="67BCA0CD" w:rsidR="00995740" w:rsidRPr="0062329E" w:rsidRDefault="00417429" w:rsidP="00995740">
      <w:pPr>
        <w:spacing w:after="0" w:line="360" w:lineRule="auto"/>
        <w:ind w:firstLineChars="100" w:firstLine="240"/>
        <w:jc w:val="both"/>
        <w:rPr>
          <w:rFonts w:ascii="Book Antiqua" w:hAnsi="Book Antiqua"/>
          <w:sz w:val="24"/>
          <w:szCs w:val="24"/>
        </w:rPr>
      </w:pPr>
      <w:r w:rsidRPr="0062329E">
        <w:rPr>
          <w:rFonts w:ascii="Book Antiqua" w:hAnsi="Book Antiqua"/>
          <w:sz w:val="24"/>
          <w:szCs w:val="24"/>
        </w:rPr>
        <w:t xml:space="preserve">Fungi are ubiquitous, and spores are inhaled with every breath. Guangxi </w:t>
      </w:r>
      <w:r w:rsidR="00823D4F" w:rsidRPr="0062329E">
        <w:rPr>
          <w:rFonts w:ascii="Book Antiqua" w:hAnsi="Book Antiqua" w:cs="Times New Roman"/>
          <w:sz w:val="24"/>
          <w:szCs w:val="24"/>
        </w:rPr>
        <w:t>Zhuang Autonomous Region</w:t>
      </w:r>
      <w:r w:rsidR="00823D4F" w:rsidRPr="0062329E">
        <w:rPr>
          <w:rFonts w:ascii="Book Antiqua" w:hAnsi="Book Antiqua"/>
          <w:sz w:val="24"/>
          <w:szCs w:val="24"/>
        </w:rPr>
        <w:t xml:space="preserve"> </w:t>
      </w:r>
      <w:r w:rsidRPr="0062329E">
        <w:rPr>
          <w:rFonts w:ascii="Book Antiqua" w:hAnsi="Book Antiqua"/>
          <w:sz w:val="24"/>
          <w:szCs w:val="24"/>
        </w:rPr>
        <w:t>has a subtropical monsoon climate, and the weather is warm and humid, which is more conducive to fungal growth. The incidence of fungal rhinosinusitis in Guangxi</w:t>
      </w:r>
      <w:r w:rsidR="008F6A58">
        <w:rPr>
          <w:rFonts w:ascii="Book Antiqua" w:hAnsi="Book Antiqua"/>
          <w:sz w:val="24"/>
          <w:szCs w:val="24"/>
        </w:rPr>
        <w:t xml:space="preserve"> </w:t>
      </w:r>
      <w:r w:rsidRPr="0062329E">
        <w:rPr>
          <w:rFonts w:ascii="Book Antiqua" w:hAnsi="Book Antiqua"/>
          <w:sz w:val="24"/>
          <w:szCs w:val="24"/>
        </w:rPr>
        <w:t xml:space="preserve">is higher than that in other provinces. A statistical analysis of total </w:t>
      </w:r>
      <w:bookmarkStart w:id="22" w:name="_Hlk27574418"/>
      <w:r w:rsidRPr="0062329E">
        <w:rPr>
          <w:rFonts w:ascii="Book Antiqua" w:hAnsi="Book Antiqua"/>
          <w:sz w:val="24"/>
          <w:szCs w:val="24"/>
        </w:rPr>
        <w:t>chronic sinusitis (CRS</w:t>
      </w:r>
      <w:bookmarkEnd w:id="22"/>
      <w:r w:rsidRPr="0062329E">
        <w:rPr>
          <w:rFonts w:ascii="Book Antiqua" w:hAnsi="Book Antiqua"/>
          <w:sz w:val="24"/>
          <w:szCs w:val="24"/>
        </w:rPr>
        <w:t xml:space="preserve">) and fungal rhinosinusitis patients in our hospital from 2009 to 2018 indicated that 2518 patients with CRS were treated in 10 years, including 471 patients with fungal rhinosinusitis, accounting for 18.71% of CRS patients. In the past 10 years, the overall fungal rhinosinusitis trend in our hospital has increased each year (Figure 1). However, its pathogenesis and causes are still unclear. Anatomical disorders, environmental exposure, microbial toxicity, genetic background, and the immune status of infected hosts are considered to be potential </w:t>
      </w:r>
      <w:proofErr w:type="gramStart"/>
      <w:r w:rsidRPr="0062329E">
        <w:rPr>
          <w:rFonts w:ascii="Book Antiqua" w:hAnsi="Book Antiqua"/>
          <w:sz w:val="24"/>
          <w:szCs w:val="24"/>
        </w:rPr>
        <w:t>causes</w:t>
      </w:r>
      <w:r w:rsidRPr="0062329E">
        <w:rPr>
          <w:rFonts w:ascii="Book Antiqua" w:hAnsi="Book Antiqua"/>
          <w:sz w:val="24"/>
          <w:szCs w:val="24"/>
          <w:vertAlign w:val="superscript"/>
        </w:rPr>
        <w:t>[</w:t>
      </w:r>
      <w:proofErr w:type="gramEnd"/>
      <w:r w:rsidRPr="0062329E">
        <w:rPr>
          <w:rFonts w:ascii="Book Antiqua" w:hAnsi="Book Antiqua"/>
          <w:sz w:val="24"/>
          <w:szCs w:val="24"/>
          <w:vertAlign w:val="superscript"/>
        </w:rPr>
        <w:t>3]</w:t>
      </w:r>
      <w:r w:rsidR="006C407F" w:rsidRPr="0062329E">
        <w:rPr>
          <w:rFonts w:ascii="Book Antiqua" w:hAnsi="Book Antiqua"/>
          <w:sz w:val="24"/>
          <w:szCs w:val="24"/>
        </w:rPr>
        <w:t>.</w:t>
      </w:r>
      <w:r w:rsidRPr="0062329E">
        <w:rPr>
          <w:rFonts w:ascii="Book Antiqua" w:hAnsi="Book Antiqua" w:cs="Arial"/>
          <w:sz w:val="24"/>
          <w:szCs w:val="24"/>
          <w:shd w:val="clear" w:color="auto" w:fill="F7F8FA"/>
        </w:rPr>
        <w:t xml:space="preserve"> </w:t>
      </w:r>
      <w:r w:rsidRPr="0062329E">
        <w:rPr>
          <w:rFonts w:ascii="Book Antiqua" w:hAnsi="Book Antiqua"/>
          <w:sz w:val="24"/>
          <w:szCs w:val="24"/>
        </w:rPr>
        <w:t>Fungi are found in the nasal mucosa and paranasal sinuses of healthy people and CRS patients.</w:t>
      </w:r>
      <w:r w:rsidRPr="0062329E">
        <w:rPr>
          <w:rFonts w:ascii="Book Antiqua" w:hAnsi="Book Antiqua" w:cs="Arial"/>
          <w:sz w:val="24"/>
          <w:szCs w:val="24"/>
          <w:shd w:val="clear" w:color="auto" w:fill="F7F8FA"/>
        </w:rPr>
        <w:t xml:space="preserve"> </w:t>
      </w:r>
      <w:r w:rsidRPr="0062329E">
        <w:rPr>
          <w:rFonts w:ascii="Book Antiqua" w:hAnsi="Book Antiqua"/>
          <w:sz w:val="24"/>
          <w:szCs w:val="24"/>
        </w:rPr>
        <w:t>Fungal infections</w:t>
      </w:r>
      <w:r w:rsidRPr="0062329E">
        <w:rPr>
          <w:rFonts w:ascii="Book Antiqua" w:hAnsi="Book Antiqua"/>
          <w:sz w:val="24"/>
          <w:szCs w:val="24"/>
          <w:shd w:val="clear" w:color="auto" w:fill="F7F8FA"/>
        </w:rPr>
        <w:t xml:space="preserve"> </w:t>
      </w:r>
      <w:r w:rsidRPr="0062329E">
        <w:rPr>
          <w:rFonts w:ascii="Book Antiqua" w:hAnsi="Book Antiqua"/>
          <w:sz w:val="24"/>
          <w:szCs w:val="24"/>
        </w:rPr>
        <w:t>do not occur in every colonized patient, and the immune status of patients largely determines</w:t>
      </w:r>
      <w:r w:rsidRPr="0062329E">
        <w:rPr>
          <w:rFonts w:ascii="Book Antiqua" w:hAnsi="Book Antiqua"/>
          <w:sz w:val="24"/>
          <w:szCs w:val="24"/>
          <w:shd w:val="clear" w:color="auto" w:fill="F7F8FA"/>
        </w:rPr>
        <w:t xml:space="preserve"> </w:t>
      </w:r>
      <w:r w:rsidRPr="0062329E">
        <w:rPr>
          <w:rFonts w:ascii="Book Antiqua" w:hAnsi="Book Antiqua"/>
          <w:sz w:val="24"/>
          <w:szCs w:val="24"/>
        </w:rPr>
        <w:t xml:space="preserve">the nature of fungal disease in the nasal </w:t>
      </w:r>
      <w:proofErr w:type="gramStart"/>
      <w:r w:rsidRPr="0062329E">
        <w:rPr>
          <w:rFonts w:ascii="Book Antiqua" w:hAnsi="Book Antiqua"/>
          <w:sz w:val="24"/>
          <w:szCs w:val="24"/>
        </w:rPr>
        <w:t>cavity</w:t>
      </w:r>
      <w:r w:rsidRPr="0062329E">
        <w:rPr>
          <w:rFonts w:ascii="Book Antiqua" w:hAnsi="Book Antiqua"/>
          <w:sz w:val="24"/>
          <w:szCs w:val="24"/>
          <w:vertAlign w:val="superscript"/>
        </w:rPr>
        <w:t>[</w:t>
      </w:r>
      <w:proofErr w:type="gramEnd"/>
      <w:r w:rsidRPr="0062329E">
        <w:rPr>
          <w:rFonts w:ascii="Book Antiqua" w:hAnsi="Book Antiqua"/>
          <w:sz w:val="24"/>
          <w:szCs w:val="24"/>
          <w:vertAlign w:val="superscript"/>
        </w:rPr>
        <w:t>4]</w:t>
      </w:r>
      <w:r w:rsidR="006C407F" w:rsidRPr="0062329E">
        <w:rPr>
          <w:rFonts w:ascii="Book Antiqua" w:hAnsi="Book Antiqua"/>
          <w:sz w:val="24"/>
          <w:szCs w:val="24"/>
        </w:rPr>
        <w:t>.</w:t>
      </w:r>
      <w:r w:rsidRPr="0062329E">
        <w:rPr>
          <w:rFonts w:ascii="Book Antiqua" w:hAnsi="Book Antiqua" w:cs="Arial"/>
          <w:sz w:val="24"/>
          <w:szCs w:val="24"/>
          <w:shd w:val="clear" w:color="auto" w:fill="F7F8FA"/>
        </w:rPr>
        <w:t xml:space="preserve"> </w:t>
      </w:r>
      <w:r w:rsidRPr="0062329E">
        <w:rPr>
          <w:rFonts w:ascii="Book Antiqua" w:hAnsi="Book Antiqua"/>
          <w:sz w:val="24"/>
          <w:szCs w:val="24"/>
        </w:rPr>
        <w:t>However, the pathophysiological mechanism of the transformation from harmless fungal colonization to fungal rhinosinusitis in patients is still unclear, and there are no relevant literature reports at present.</w:t>
      </w:r>
    </w:p>
    <w:p w14:paraId="2C99493A" w14:textId="4A71B409" w:rsidR="00417429" w:rsidRPr="0062329E" w:rsidRDefault="00417429" w:rsidP="00995740">
      <w:pPr>
        <w:spacing w:after="0" w:line="360" w:lineRule="auto"/>
        <w:ind w:firstLineChars="100" w:firstLine="240"/>
        <w:jc w:val="both"/>
        <w:rPr>
          <w:rFonts w:ascii="Book Antiqua" w:hAnsi="Book Antiqua"/>
          <w:position w:val="-56"/>
          <w:sz w:val="24"/>
          <w:szCs w:val="24"/>
        </w:rPr>
      </w:pPr>
      <w:r w:rsidRPr="0062329E">
        <w:rPr>
          <w:rFonts w:ascii="Book Antiqua" w:hAnsi="Book Antiqua"/>
          <w:sz w:val="24"/>
          <w:szCs w:val="24"/>
        </w:rPr>
        <w:t>In our follow-up study of fungal rhinosinusitis patients at the First Affiliated Hospital of Guangxi Medical University, we found two patients with</w:t>
      </w:r>
      <w:r w:rsidR="008F6A58">
        <w:rPr>
          <w:rFonts w:ascii="Book Antiqua" w:hAnsi="Book Antiqua"/>
          <w:sz w:val="24"/>
          <w:szCs w:val="24"/>
        </w:rPr>
        <w:t xml:space="preserve"> </w:t>
      </w:r>
      <w:r w:rsidRPr="0062329E">
        <w:rPr>
          <w:rFonts w:ascii="Book Antiqua" w:hAnsi="Book Antiqua"/>
          <w:sz w:val="24"/>
          <w:szCs w:val="24"/>
        </w:rPr>
        <w:t xml:space="preserve">complete progression from harmless fungal colonization to fungal rhinosinusitis. In this paper, </w:t>
      </w:r>
      <w:r w:rsidRPr="0062329E">
        <w:rPr>
          <w:rFonts w:ascii="Book Antiqua" w:hAnsi="Book Antiqua"/>
          <w:sz w:val="24"/>
          <w:szCs w:val="24"/>
        </w:rPr>
        <w:lastRenderedPageBreak/>
        <w:t>by studying the pathogenic progression of these two patients from harmless fungal colonization to fungal rhinosinusitis, we estimated the time required for the pathological transition in these patients and examined the cause of their nasal or sinus infections, which is important for the effective prevention and treatment of fungal rhinosinusitis in the future. Below are the case reports of the two patients.</w:t>
      </w:r>
    </w:p>
    <w:p w14:paraId="10A082FB" w14:textId="77777777" w:rsidR="006C407F" w:rsidRPr="0062329E" w:rsidRDefault="006C407F" w:rsidP="00807F24">
      <w:pPr>
        <w:spacing w:after="0" w:line="360" w:lineRule="auto"/>
        <w:jc w:val="both"/>
        <w:rPr>
          <w:rFonts w:ascii="Book Antiqua" w:hAnsi="Book Antiqua" w:cs="Times New Roman"/>
          <w:b/>
          <w:caps/>
          <w:color w:val="131413"/>
          <w:sz w:val="24"/>
          <w:szCs w:val="24"/>
        </w:rPr>
      </w:pPr>
    </w:p>
    <w:p w14:paraId="309DE0A0" w14:textId="77777777" w:rsidR="006C407F" w:rsidRPr="0062329E" w:rsidRDefault="006C407F" w:rsidP="00807F24">
      <w:pPr>
        <w:spacing w:after="0" w:line="360" w:lineRule="auto"/>
        <w:jc w:val="both"/>
        <w:rPr>
          <w:rFonts w:ascii="Book Antiqua" w:hAnsi="Book Antiqua" w:cstheme="minorHAnsi"/>
          <w:b/>
          <w:sz w:val="24"/>
          <w:szCs w:val="24"/>
          <w:u w:val="single"/>
        </w:rPr>
      </w:pPr>
      <w:r w:rsidRPr="0062329E">
        <w:rPr>
          <w:rFonts w:ascii="Book Antiqua" w:hAnsi="Book Antiqua" w:cstheme="minorHAnsi"/>
          <w:b/>
          <w:sz w:val="24"/>
          <w:szCs w:val="24"/>
          <w:u w:val="single"/>
        </w:rPr>
        <w:t>CASE PRESENTATION</w:t>
      </w:r>
    </w:p>
    <w:p w14:paraId="68F0780F" w14:textId="77777777" w:rsidR="006C407F" w:rsidRPr="0062329E" w:rsidRDefault="006C407F" w:rsidP="00807F24">
      <w:pPr>
        <w:spacing w:after="0" w:line="360" w:lineRule="auto"/>
        <w:jc w:val="both"/>
        <w:rPr>
          <w:rFonts w:ascii="Book Antiqua" w:eastAsia="Calibri" w:hAnsi="Book Antiqua" w:cstheme="minorHAnsi"/>
          <w:b/>
          <w:i/>
          <w:sz w:val="24"/>
          <w:szCs w:val="24"/>
        </w:rPr>
      </w:pPr>
      <w:r w:rsidRPr="0062329E">
        <w:rPr>
          <w:rFonts w:ascii="Book Antiqua" w:eastAsia="Calibri" w:hAnsi="Book Antiqua" w:cstheme="minorHAnsi"/>
          <w:b/>
          <w:i/>
          <w:sz w:val="24"/>
          <w:szCs w:val="24"/>
        </w:rPr>
        <w:t>Chief complaints</w:t>
      </w:r>
    </w:p>
    <w:p w14:paraId="5B98435D" w14:textId="217F6BD4" w:rsidR="001465D6" w:rsidRPr="0062329E" w:rsidRDefault="006C407F" w:rsidP="00807F24">
      <w:pPr>
        <w:spacing w:after="0" w:line="360" w:lineRule="auto"/>
        <w:jc w:val="both"/>
        <w:rPr>
          <w:rFonts w:ascii="Book Antiqua" w:hAnsi="Book Antiqua"/>
          <w:sz w:val="24"/>
          <w:szCs w:val="24"/>
        </w:rPr>
      </w:pPr>
      <w:r w:rsidRPr="0062329E">
        <w:rPr>
          <w:rFonts w:ascii="Book Antiqua" w:hAnsi="Book Antiqua"/>
          <w:b/>
          <w:bCs/>
          <w:sz w:val="24"/>
          <w:szCs w:val="24"/>
        </w:rPr>
        <w:t>Case 1:</w:t>
      </w:r>
      <w:r w:rsidRPr="0062329E">
        <w:rPr>
          <w:rFonts w:ascii="Book Antiqua" w:hAnsi="Book Antiqua"/>
          <w:sz w:val="24"/>
          <w:szCs w:val="24"/>
        </w:rPr>
        <w:t xml:space="preserve"> </w:t>
      </w:r>
      <w:r w:rsidR="001B6419" w:rsidRPr="0062329E">
        <w:rPr>
          <w:rFonts w:ascii="Book Antiqua" w:hAnsi="Book Antiqua"/>
          <w:sz w:val="24"/>
          <w:szCs w:val="24"/>
        </w:rPr>
        <w:t xml:space="preserve">On </w:t>
      </w:r>
      <w:r w:rsidR="002E6ACF" w:rsidRPr="0062329E">
        <w:rPr>
          <w:rFonts w:ascii="Book Antiqua" w:hAnsi="Book Antiqua"/>
          <w:sz w:val="24"/>
          <w:szCs w:val="24"/>
        </w:rPr>
        <w:t>November 5</w:t>
      </w:r>
      <w:r w:rsidR="001B6419" w:rsidRPr="0062329E">
        <w:rPr>
          <w:rFonts w:ascii="Book Antiqua" w:hAnsi="Book Antiqua"/>
          <w:sz w:val="24"/>
          <w:szCs w:val="24"/>
        </w:rPr>
        <w:t>, 2017</w:t>
      </w:r>
      <w:r w:rsidR="002E6ACF" w:rsidRPr="0062329E">
        <w:rPr>
          <w:rFonts w:ascii="Book Antiqua" w:hAnsi="Book Antiqua"/>
          <w:sz w:val="24"/>
          <w:szCs w:val="24"/>
        </w:rPr>
        <w:t>, a 52</w:t>
      </w:r>
      <w:r w:rsidR="001B6419" w:rsidRPr="0062329E">
        <w:rPr>
          <w:rFonts w:ascii="Book Antiqua" w:hAnsi="Book Antiqua"/>
          <w:sz w:val="24"/>
          <w:szCs w:val="24"/>
        </w:rPr>
        <w:t>-year-old female patient</w:t>
      </w:r>
      <w:r w:rsidR="008F6A58">
        <w:rPr>
          <w:rFonts w:ascii="Book Antiqua" w:hAnsi="Book Antiqua"/>
          <w:sz w:val="24"/>
          <w:szCs w:val="24"/>
        </w:rPr>
        <w:t xml:space="preserve"> </w:t>
      </w:r>
      <w:r w:rsidR="001B6419" w:rsidRPr="0062329E">
        <w:rPr>
          <w:rFonts w:ascii="Book Antiqua" w:hAnsi="Book Antiqua"/>
          <w:sz w:val="24"/>
          <w:szCs w:val="24"/>
        </w:rPr>
        <w:t>presented with</w:t>
      </w:r>
      <w:r w:rsidR="002B51EB">
        <w:rPr>
          <w:rFonts w:ascii="Book Antiqua" w:hAnsi="Book Antiqua"/>
          <w:sz w:val="24"/>
          <w:szCs w:val="24"/>
        </w:rPr>
        <w:t xml:space="preserve"> </w:t>
      </w:r>
      <w:r w:rsidR="002E6ACF" w:rsidRPr="0062329E">
        <w:rPr>
          <w:rFonts w:ascii="Book Antiqua" w:hAnsi="Book Antiqua"/>
          <w:sz w:val="24"/>
          <w:szCs w:val="24"/>
        </w:rPr>
        <w:t>two months of pain in the right forehead</w:t>
      </w:r>
      <w:r w:rsidR="002B51EB">
        <w:rPr>
          <w:rFonts w:ascii="Book Antiqua" w:hAnsi="Book Antiqua"/>
          <w:sz w:val="24"/>
          <w:szCs w:val="24"/>
        </w:rPr>
        <w:t xml:space="preserve"> </w:t>
      </w:r>
      <w:r w:rsidR="008F6A58" w:rsidRPr="0062329E">
        <w:rPr>
          <w:rFonts w:ascii="Book Antiqua" w:hAnsi="Book Antiqua"/>
          <w:sz w:val="24"/>
          <w:szCs w:val="24"/>
        </w:rPr>
        <w:t xml:space="preserve">more than one year after the operation </w:t>
      </w:r>
      <w:r w:rsidR="008F6A58">
        <w:rPr>
          <w:rFonts w:ascii="Book Antiqua" w:hAnsi="Book Antiqua"/>
          <w:sz w:val="24"/>
          <w:szCs w:val="24"/>
        </w:rPr>
        <w:t xml:space="preserve">for </w:t>
      </w:r>
      <w:r w:rsidR="008F6A58" w:rsidRPr="0062329E">
        <w:rPr>
          <w:rFonts w:ascii="Book Antiqua" w:hAnsi="Book Antiqua"/>
          <w:sz w:val="24"/>
          <w:szCs w:val="24"/>
        </w:rPr>
        <w:t>right nasal inverted papilloma</w:t>
      </w:r>
      <w:r w:rsidR="002E6ACF" w:rsidRPr="0062329E">
        <w:rPr>
          <w:rFonts w:ascii="Book Antiqua" w:hAnsi="Book Antiqua"/>
          <w:sz w:val="24"/>
          <w:szCs w:val="24"/>
        </w:rPr>
        <w:t>.</w:t>
      </w:r>
    </w:p>
    <w:p w14:paraId="2C51248B" w14:textId="3FF3A231" w:rsidR="006C407F" w:rsidRPr="0062329E" w:rsidRDefault="006C407F" w:rsidP="00807F24">
      <w:pPr>
        <w:spacing w:after="0" w:line="360" w:lineRule="auto"/>
        <w:jc w:val="both"/>
        <w:rPr>
          <w:rFonts w:ascii="Book Antiqua" w:hAnsi="Book Antiqua"/>
          <w:i/>
          <w:sz w:val="24"/>
          <w:szCs w:val="24"/>
        </w:rPr>
      </w:pPr>
    </w:p>
    <w:p w14:paraId="0993C303" w14:textId="4B20CBEA" w:rsidR="006C407F" w:rsidRPr="0062329E" w:rsidRDefault="006C407F" w:rsidP="00807F24">
      <w:pPr>
        <w:spacing w:after="0" w:line="360" w:lineRule="auto"/>
        <w:jc w:val="both"/>
        <w:rPr>
          <w:rFonts w:ascii="Book Antiqua" w:hAnsi="Book Antiqua"/>
          <w:i/>
          <w:sz w:val="24"/>
          <w:szCs w:val="24"/>
        </w:rPr>
      </w:pPr>
      <w:r w:rsidRPr="0062329E">
        <w:rPr>
          <w:rFonts w:ascii="Book Antiqua" w:hAnsi="Book Antiqua"/>
          <w:b/>
          <w:bCs/>
          <w:sz w:val="24"/>
          <w:szCs w:val="24"/>
        </w:rPr>
        <w:t xml:space="preserve">Case 2: </w:t>
      </w:r>
      <w:r w:rsidR="008F6A58">
        <w:rPr>
          <w:rFonts w:ascii="Book Antiqua" w:hAnsi="Book Antiqua"/>
          <w:sz w:val="24"/>
          <w:szCs w:val="24"/>
        </w:rPr>
        <w:t>A</w:t>
      </w:r>
      <w:r w:rsidR="008F6A58" w:rsidRPr="0062329E">
        <w:rPr>
          <w:rFonts w:ascii="Book Antiqua" w:hAnsi="Book Antiqua"/>
          <w:sz w:val="24"/>
          <w:szCs w:val="24"/>
        </w:rPr>
        <w:t xml:space="preserve"> </w:t>
      </w:r>
      <w:r w:rsidRPr="0062329E">
        <w:rPr>
          <w:rFonts w:ascii="Book Antiqua" w:hAnsi="Book Antiqua"/>
          <w:sz w:val="24"/>
          <w:szCs w:val="24"/>
        </w:rPr>
        <w:t>patient was admitted to the hospital on February 10, 2019</w:t>
      </w:r>
      <w:r w:rsidR="008F6A58">
        <w:rPr>
          <w:rFonts w:ascii="Book Antiqua" w:hAnsi="Book Antiqua"/>
          <w:sz w:val="24"/>
          <w:szCs w:val="24"/>
        </w:rPr>
        <w:t xml:space="preserve"> </w:t>
      </w:r>
      <w:r w:rsidRPr="0062329E">
        <w:rPr>
          <w:rFonts w:ascii="Book Antiqua" w:hAnsi="Book Antiqua"/>
          <w:sz w:val="24"/>
          <w:szCs w:val="24"/>
        </w:rPr>
        <w:t xml:space="preserve">due to repeated aspiration of blood sputum for more than 3 </w:t>
      </w:r>
      <w:proofErr w:type="gramStart"/>
      <w:r w:rsidRPr="0062329E">
        <w:rPr>
          <w:rFonts w:ascii="Book Antiqua" w:hAnsi="Book Antiqua"/>
          <w:sz w:val="24"/>
          <w:szCs w:val="24"/>
        </w:rPr>
        <w:t>mo</w:t>
      </w:r>
      <w:proofErr w:type="gramEnd"/>
      <w:r w:rsidRPr="0062329E">
        <w:rPr>
          <w:rFonts w:ascii="Book Antiqua" w:hAnsi="Book Antiqua"/>
          <w:sz w:val="24"/>
          <w:szCs w:val="24"/>
        </w:rPr>
        <w:t>.</w:t>
      </w:r>
    </w:p>
    <w:p w14:paraId="00A20666" w14:textId="04ACEE0F" w:rsidR="006C407F" w:rsidRPr="0062329E" w:rsidRDefault="006C407F" w:rsidP="00807F24">
      <w:pPr>
        <w:spacing w:after="0" w:line="360" w:lineRule="auto"/>
        <w:jc w:val="both"/>
        <w:rPr>
          <w:rFonts w:ascii="Book Antiqua" w:hAnsi="Book Antiqua"/>
          <w:i/>
          <w:sz w:val="24"/>
          <w:szCs w:val="24"/>
        </w:rPr>
      </w:pPr>
    </w:p>
    <w:p w14:paraId="422C4370" w14:textId="77777777" w:rsidR="006C407F" w:rsidRPr="0062329E" w:rsidRDefault="006C407F" w:rsidP="00807F24">
      <w:pPr>
        <w:spacing w:after="0" w:line="360" w:lineRule="auto"/>
        <w:jc w:val="both"/>
        <w:rPr>
          <w:rFonts w:ascii="Book Antiqua" w:eastAsia="Calibri" w:hAnsi="Book Antiqua" w:cstheme="minorHAnsi"/>
          <w:b/>
          <w:i/>
          <w:sz w:val="24"/>
          <w:szCs w:val="24"/>
        </w:rPr>
      </w:pPr>
      <w:r w:rsidRPr="0062329E">
        <w:rPr>
          <w:rFonts w:ascii="Book Antiqua" w:eastAsia="Calibri" w:hAnsi="Book Antiqua" w:cstheme="minorHAnsi"/>
          <w:b/>
          <w:i/>
          <w:sz w:val="24"/>
          <w:szCs w:val="24"/>
        </w:rPr>
        <w:t>History of present illness</w:t>
      </w:r>
    </w:p>
    <w:p w14:paraId="78E0A74E" w14:textId="45636E87" w:rsidR="007D278A" w:rsidRPr="0062329E" w:rsidRDefault="006C407F" w:rsidP="00807F24">
      <w:pPr>
        <w:spacing w:after="0" w:line="360" w:lineRule="auto"/>
        <w:jc w:val="both"/>
        <w:rPr>
          <w:rFonts w:ascii="Book Antiqua" w:hAnsi="Book Antiqua"/>
          <w:sz w:val="24"/>
          <w:szCs w:val="24"/>
        </w:rPr>
      </w:pPr>
      <w:r w:rsidRPr="0062329E">
        <w:rPr>
          <w:rFonts w:ascii="Book Antiqua" w:hAnsi="Book Antiqua"/>
          <w:b/>
          <w:bCs/>
          <w:sz w:val="24"/>
          <w:szCs w:val="24"/>
        </w:rPr>
        <w:t xml:space="preserve">Case 1: </w:t>
      </w:r>
      <w:r w:rsidR="000C2FA8" w:rsidRPr="0062329E">
        <w:rPr>
          <w:rFonts w:ascii="Book Antiqua" w:hAnsi="Book Antiqua"/>
          <w:sz w:val="24"/>
          <w:szCs w:val="24"/>
        </w:rPr>
        <w:t>The patient had experienced dull pain in the right forehead since before February, which was intermittent and occasionally accompanied by dizziness, but a diagnosis and treatment had not been performed. The posterior right temporal dull pain was aggravated and paroxysmal, and a small amount of pus was observed; the patient presented to our hospital for treatment.</w:t>
      </w:r>
      <w:r w:rsidR="007D278A" w:rsidRPr="0062329E">
        <w:rPr>
          <w:rFonts w:ascii="Book Antiqua" w:hAnsi="Book Antiqua"/>
          <w:sz w:val="24"/>
          <w:szCs w:val="24"/>
        </w:rPr>
        <w:t xml:space="preserve"> Nevertheless, she was in good spirits, in good health, </w:t>
      </w:r>
      <w:r w:rsidR="008F6A58">
        <w:rPr>
          <w:rFonts w:ascii="Book Antiqua" w:hAnsi="Book Antiqua"/>
          <w:sz w:val="24"/>
          <w:szCs w:val="24"/>
        </w:rPr>
        <w:t>and</w:t>
      </w:r>
      <w:r w:rsidR="008F6A58" w:rsidRPr="0062329E">
        <w:rPr>
          <w:rFonts w:ascii="Book Antiqua" w:hAnsi="Book Antiqua"/>
          <w:sz w:val="24"/>
          <w:szCs w:val="24"/>
        </w:rPr>
        <w:t xml:space="preserve"> </w:t>
      </w:r>
      <w:r w:rsidR="007D278A" w:rsidRPr="0062329E">
        <w:rPr>
          <w:rFonts w:ascii="Book Antiqua" w:hAnsi="Book Antiqua"/>
          <w:sz w:val="24"/>
          <w:szCs w:val="24"/>
        </w:rPr>
        <w:t>sleeping well, and had no substantial alterations in weight or physical manifestations on the upper face.</w:t>
      </w:r>
    </w:p>
    <w:p w14:paraId="3ED62A81" w14:textId="6DB96600" w:rsidR="001465D6" w:rsidRPr="0062329E" w:rsidRDefault="001465D6" w:rsidP="00807F24">
      <w:pPr>
        <w:spacing w:after="0" w:line="360" w:lineRule="auto"/>
        <w:jc w:val="both"/>
        <w:rPr>
          <w:rFonts w:ascii="Book Antiqua" w:hAnsi="Book Antiqua"/>
          <w:b/>
          <w:sz w:val="24"/>
          <w:szCs w:val="24"/>
        </w:rPr>
      </w:pPr>
    </w:p>
    <w:p w14:paraId="0FE15CBD" w14:textId="538C5C1E" w:rsidR="006C407F" w:rsidRPr="0062329E" w:rsidRDefault="006C407F" w:rsidP="00807F24">
      <w:pPr>
        <w:spacing w:after="0" w:line="360" w:lineRule="auto"/>
        <w:jc w:val="both"/>
        <w:rPr>
          <w:rFonts w:ascii="Book Antiqua" w:hAnsi="Book Antiqua"/>
          <w:sz w:val="24"/>
          <w:szCs w:val="24"/>
        </w:rPr>
      </w:pPr>
      <w:r w:rsidRPr="0062329E">
        <w:rPr>
          <w:rFonts w:ascii="Book Antiqua" w:hAnsi="Book Antiqua"/>
          <w:b/>
          <w:bCs/>
          <w:sz w:val="24"/>
          <w:szCs w:val="24"/>
        </w:rPr>
        <w:t xml:space="preserve">Case 2: </w:t>
      </w:r>
      <w:r w:rsidRPr="0062329E">
        <w:rPr>
          <w:rFonts w:ascii="Book Antiqua" w:hAnsi="Book Antiqua"/>
          <w:sz w:val="24"/>
          <w:szCs w:val="24"/>
        </w:rPr>
        <w:t xml:space="preserve">The patient developed aspirational blood stasis after a cold in March, and the blood stasis was intermittent without nasal congestion or purulent sputum. Nevertheless, she was in good spirits, in good health, </w:t>
      </w:r>
      <w:r w:rsidR="008F6A58">
        <w:rPr>
          <w:rFonts w:ascii="Book Antiqua" w:hAnsi="Book Antiqua"/>
          <w:sz w:val="24"/>
          <w:szCs w:val="24"/>
        </w:rPr>
        <w:t xml:space="preserve">and </w:t>
      </w:r>
      <w:r w:rsidRPr="0062329E">
        <w:rPr>
          <w:rFonts w:ascii="Book Antiqua" w:hAnsi="Book Antiqua"/>
          <w:sz w:val="24"/>
          <w:szCs w:val="24"/>
        </w:rPr>
        <w:t>sleeping well, and had no substantial alterations in weight or physical manifestations on the upper face.</w:t>
      </w:r>
    </w:p>
    <w:p w14:paraId="536A3179" w14:textId="53AF70F0" w:rsidR="006C407F" w:rsidRPr="0062329E" w:rsidRDefault="006C407F" w:rsidP="00807F24">
      <w:pPr>
        <w:spacing w:after="0" w:line="360" w:lineRule="auto"/>
        <w:jc w:val="both"/>
        <w:rPr>
          <w:rFonts w:ascii="Book Antiqua" w:hAnsi="Book Antiqua"/>
          <w:i/>
          <w:sz w:val="24"/>
          <w:szCs w:val="24"/>
        </w:rPr>
      </w:pPr>
    </w:p>
    <w:p w14:paraId="048F631C" w14:textId="77777777" w:rsidR="006C407F" w:rsidRPr="0062329E" w:rsidRDefault="006C407F" w:rsidP="00807F24">
      <w:pPr>
        <w:spacing w:after="0" w:line="360" w:lineRule="auto"/>
        <w:jc w:val="both"/>
        <w:rPr>
          <w:rFonts w:ascii="Book Antiqua" w:eastAsia="Calibri" w:hAnsi="Book Antiqua" w:cstheme="minorHAnsi"/>
          <w:b/>
          <w:i/>
          <w:sz w:val="24"/>
          <w:szCs w:val="24"/>
        </w:rPr>
      </w:pPr>
      <w:r w:rsidRPr="0062329E">
        <w:rPr>
          <w:rFonts w:ascii="Book Antiqua" w:eastAsia="Calibri" w:hAnsi="Book Antiqua" w:cstheme="minorHAnsi"/>
          <w:b/>
          <w:i/>
          <w:sz w:val="24"/>
          <w:szCs w:val="24"/>
        </w:rPr>
        <w:t>History of past illness</w:t>
      </w:r>
    </w:p>
    <w:p w14:paraId="055700C2" w14:textId="700F17B7" w:rsidR="001465D6" w:rsidRPr="0062329E" w:rsidRDefault="006C407F" w:rsidP="00807F24">
      <w:pPr>
        <w:spacing w:after="0" w:line="360" w:lineRule="auto"/>
        <w:jc w:val="both"/>
        <w:rPr>
          <w:rFonts w:ascii="Book Antiqua" w:hAnsi="Book Antiqua" w:cs="Times New Roman"/>
          <w:sz w:val="24"/>
          <w:szCs w:val="24"/>
        </w:rPr>
      </w:pPr>
      <w:r w:rsidRPr="0062329E">
        <w:rPr>
          <w:rFonts w:ascii="Book Antiqua" w:hAnsi="Book Antiqua"/>
          <w:b/>
          <w:bCs/>
          <w:sz w:val="24"/>
          <w:szCs w:val="24"/>
        </w:rPr>
        <w:lastRenderedPageBreak/>
        <w:t xml:space="preserve">Case 1: </w:t>
      </w:r>
      <w:r w:rsidR="007575D2" w:rsidRPr="0062329E">
        <w:rPr>
          <w:rFonts w:ascii="Book Antiqua" w:hAnsi="Book Antiqua" w:cs="Times New Roman"/>
          <w:sz w:val="24"/>
          <w:szCs w:val="24"/>
        </w:rPr>
        <w:t xml:space="preserve">The </w:t>
      </w:r>
      <w:r w:rsidR="007F6808" w:rsidRPr="0062329E">
        <w:rPr>
          <w:rFonts w:ascii="Book Antiqua" w:hAnsi="Book Antiqua" w:cs="Times New Roman"/>
          <w:sz w:val="24"/>
          <w:szCs w:val="24"/>
        </w:rPr>
        <w:t xml:space="preserve">general health condition </w:t>
      </w:r>
      <w:r w:rsidR="00904A80">
        <w:rPr>
          <w:rFonts w:ascii="Book Antiqua" w:hAnsi="Book Antiqua" w:cs="Times New Roman"/>
          <w:sz w:val="24"/>
          <w:szCs w:val="24"/>
        </w:rPr>
        <w:t>was</w:t>
      </w:r>
      <w:r w:rsidR="00904A80" w:rsidRPr="0062329E">
        <w:rPr>
          <w:rFonts w:ascii="Book Antiqua" w:hAnsi="Book Antiqua" w:cs="Times New Roman"/>
          <w:sz w:val="24"/>
          <w:szCs w:val="24"/>
        </w:rPr>
        <w:t xml:space="preserve"> </w:t>
      </w:r>
      <w:r w:rsidR="007F6808" w:rsidRPr="0062329E">
        <w:rPr>
          <w:rFonts w:ascii="Book Antiqua" w:hAnsi="Book Antiqua" w:cs="Times New Roman"/>
          <w:sz w:val="24"/>
          <w:szCs w:val="24"/>
        </w:rPr>
        <w:t>normal.</w:t>
      </w:r>
      <w:r w:rsidR="007F6808" w:rsidRPr="0062329E">
        <w:rPr>
          <w:rFonts w:ascii="Book Antiqua" w:hAnsi="Book Antiqua"/>
          <w:sz w:val="24"/>
          <w:szCs w:val="24"/>
        </w:rPr>
        <w:t xml:space="preserve"> On February 19, 2016,</w:t>
      </w:r>
      <w:r w:rsidR="007F6808" w:rsidRPr="0062329E">
        <w:rPr>
          <w:rFonts w:ascii="Book Antiqua" w:hAnsi="Book Antiqua" w:cs="Times New Roman"/>
          <w:sz w:val="24"/>
          <w:szCs w:val="24"/>
        </w:rPr>
        <w:t xml:space="preserve"> endoscopic resection of the nasal tumors was performed under general anesthesia.</w:t>
      </w:r>
      <w:r w:rsidR="007F6808" w:rsidRPr="0062329E">
        <w:rPr>
          <w:rFonts w:ascii="Book Antiqua" w:hAnsi="Book Antiqua"/>
          <w:sz w:val="24"/>
          <w:szCs w:val="24"/>
        </w:rPr>
        <w:t xml:space="preserve"> The pathological findings indicated an inverted papilloma.</w:t>
      </w:r>
      <w:r w:rsidR="005E2CD7" w:rsidRPr="0062329E">
        <w:rPr>
          <w:rFonts w:ascii="Book Antiqua" w:hAnsi="Book Antiqua"/>
          <w:sz w:val="24"/>
          <w:szCs w:val="24"/>
        </w:rPr>
        <w:t xml:space="preserve"> The right shoulder fracture caused by the fall 10 years ago </w:t>
      </w:r>
      <w:r w:rsidR="00904A80" w:rsidRPr="0062329E">
        <w:rPr>
          <w:rFonts w:ascii="Book Antiqua" w:hAnsi="Book Antiqua"/>
          <w:sz w:val="24"/>
          <w:szCs w:val="24"/>
        </w:rPr>
        <w:t>ha</w:t>
      </w:r>
      <w:r w:rsidR="00904A80">
        <w:rPr>
          <w:rFonts w:ascii="Book Antiqua" w:hAnsi="Book Antiqua"/>
          <w:sz w:val="24"/>
          <w:szCs w:val="24"/>
        </w:rPr>
        <w:t>d</w:t>
      </w:r>
      <w:r w:rsidR="00904A80" w:rsidRPr="0062329E">
        <w:rPr>
          <w:rFonts w:ascii="Book Antiqua" w:hAnsi="Book Antiqua"/>
          <w:sz w:val="24"/>
          <w:szCs w:val="24"/>
        </w:rPr>
        <w:t xml:space="preserve"> </w:t>
      </w:r>
      <w:r w:rsidR="005E2CD7" w:rsidRPr="0062329E">
        <w:rPr>
          <w:rFonts w:ascii="Book Antiqua" w:hAnsi="Book Antiqua"/>
          <w:sz w:val="24"/>
          <w:szCs w:val="24"/>
        </w:rPr>
        <w:t>been operated without sequelae. He was diagnosed with tuberculosis as a child and has been cured.</w:t>
      </w:r>
      <w:r w:rsidRPr="0062329E">
        <w:rPr>
          <w:rFonts w:ascii="Book Antiqua" w:hAnsi="Book Antiqua"/>
          <w:sz w:val="24"/>
          <w:szCs w:val="24"/>
        </w:rPr>
        <w:t xml:space="preserve"> </w:t>
      </w:r>
      <w:r w:rsidR="00904A80">
        <w:rPr>
          <w:rFonts w:ascii="Book Antiqua" w:hAnsi="Book Antiqua"/>
          <w:sz w:val="24"/>
          <w:szCs w:val="24"/>
        </w:rPr>
        <w:t>The p</w:t>
      </w:r>
      <w:r w:rsidR="00904A80" w:rsidRPr="0062329E">
        <w:rPr>
          <w:rFonts w:ascii="Book Antiqua" w:hAnsi="Book Antiqua"/>
          <w:sz w:val="24"/>
          <w:szCs w:val="24"/>
        </w:rPr>
        <w:t>atient</w:t>
      </w:r>
      <w:r w:rsidR="00904A80" w:rsidRPr="0062329E">
        <w:rPr>
          <w:rFonts w:ascii="Book Antiqua" w:hAnsi="Book Antiqua" w:cs="Times New Roman"/>
          <w:sz w:val="24"/>
          <w:szCs w:val="24"/>
        </w:rPr>
        <w:t xml:space="preserve"> </w:t>
      </w:r>
      <w:r w:rsidR="007575D2" w:rsidRPr="0062329E">
        <w:rPr>
          <w:rFonts w:ascii="Book Antiqua" w:hAnsi="Book Antiqua" w:cs="Times New Roman"/>
          <w:sz w:val="24"/>
          <w:szCs w:val="24"/>
        </w:rPr>
        <w:t>had no history of hypertension, diabetes, nerve disease, cerebrovascular disease, neur</w:t>
      </w:r>
      <w:r w:rsidR="004E256D" w:rsidRPr="0062329E">
        <w:rPr>
          <w:rFonts w:ascii="Book Antiqua" w:hAnsi="Book Antiqua" w:cs="Times New Roman"/>
          <w:sz w:val="24"/>
          <w:szCs w:val="24"/>
        </w:rPr>
        <w:t>opsychiatric disease, hepatitis</w:t>
      </w:r>
      <w:r w:rsidR="007575D2" w:rsidRPr="0062329E">
        <w:rPr>
          <w:rFonts w:ascii="Book Antiqua" w:hAnsi="Book Antiqua" w:cs="Times New Roman"/>
          <w:sz w:val="24"/>
          <w:szCs w:val="24"/>
        </w:rPr>
        <w:t>, malaria, mental process, trauma, blood transfusion, or food or drug allergies</w:t>
      </w:r>
      <w:r w:rsidR="005E2CD7" w:rsidRPr="0062329E">
        <w:rPr>
          <w:rFonts w:ascii="Book Antiqua" w:hAnsi="Book Antiqua" w:cs="Times New Roman"/>
          <w:sz w:val="24"/>
          <w:szCs w:val="24"/>
        </w:rPr>
        <w:t>.</w:t>
      </w:r>
    </w:p>
    <w:p w14:paraId="20D6F286" w14:textId="77777777" w:rsidR="006C407F" w:rsidRPr="0062329E" w:rsidRDefault="006C407F" w:rsidP="00807F24">
      <w:pPr>
        <w:spacing w:after="0" w:line="360" w:lineRule="auto"/>
        <w:jc w:val="both"/>
        <w:rPr>
          <w:rFonts w:ascii="Book Antiqua" w:hAnsi="Book Antiqua"/>
          <w:i/>
          <w:sz w:val="24"/>
          <w:szCs w:val="24"/>
        </w:rPr>
      </w:pPr>
    </w:p>
    <w:p w14:paraId="580C0CE3" w14:textId="0E0DABF6" w:rsidR="006C407F" w:rsidRPr="0062329E" w:rsidRDefault="006C407F" w:rsidP="00807F24">
      <w:pPr>
        <w:spacing w:after="0" w:line="360" w:lineRule="auto"/>
        <w:jc w:val="both"/>
        <w:rPr>
          <w:rFonts w:ascii="Book Antiqua" w:hAnsi="Book Antiqua"/>
          <w:sz w:val="24"/>
          <w:szCs w:val="24"/>
        </w:rPr>
      </w:pPr>
      <w:r w:rsidRPr="0062329E">
        <w:rPr>
          <w:rFonts w:ascii="Book Antiqua" w:hAnsi="Book Antiqua"/>
          <w:b/>
          <w:bCs/>
          <w:sz w:val="24"/>
          <w:szCs w:val="24"/>
        </w:rPr>
        <w:t xml:space="preserve">Case 2: </w:t>
      </w:r>
      <w:r w:rsidRPr="0062329E">
        <w:rPr>
          <w:rFonts w:ascii="Book Antiqua" w:hAnsi="Book Antiqua"/>
          <w:sz w:val="24"/>
          <w:szCs w:val="24"/>
        </w:rPr>
        <w:t xml:space="preserve">The general health status </w:t>
      </w:r>
      <w:r w:rsidR="00904A80">
        <w:rPr>
          <w:rFonts w:ascii="Book Antiqua" w:hAnsi="Book Antiqua"/>
          <w:sz w:val="24"/>
          <w:szCs w:val="24"/>
        </w:rPr>
        <w:t>was</w:t>
      </w:r>
      <w:r w:rsidR="00904A80" w:rsidRPr="0062329E">
        <w:rPr>
          <w:rFonts w:ascii="Book Antiqua" w:hAnsi="Book Antiqua"/>
          <w:sz w:val="24"/>
          <w:szCs w:val="24"/>
        </w:rPr>
        <w:t xml:space="preserve"> </w:t>
      </w:r>
      <w:r w:rsidRPr="0062329E">
        <w:rPr>
          <w:rFonts w:ascii="Book Antiqua" w:hAnsi="Book Antiqua"/>
          <w:sz w:val="24"/>
          <w:szCs w:val="24"/>
        </w:rPr>
        <w:t xml:space="preserve">normal. In 2004, the patient was diagnosed with </w:t>
      </w:r>
      <w:proofErr w:type="gramStart"/>
      <w:r w:rsidRPr="0062329E">
        <w:rPr>
          <w:rFonts w:ascii="Book Antiqua" w:hAnsi="Book Antiqua"/>
          <w:sz w:val="24"/>
          <w:szCs w:val="24"/>
        </w:rPr>
        <w:t>hypertension,</w:t>
      </w:r>
      <w:proofErr w:type="gramEnd"/>
      <w:r w:rsidRPr="0062329E">
        <w:rPr>
          <w:rFonts w:ascii="Book Antiqua" w:hAnsi="Book Antiqua"/>
          <w:sz w:val="24"/>
          <w:szCs w:val="24"/>
        </w:rPr>
        <w:t xml:space="preserve"> taking amlodipine </w:t>
      </w:r>
      <w:proofErr w:type="spellStart"/>
      <w:r w:rsidRPr="0062329E">
        <w:rPr>
          <w:rFonts w:ascii="Book Antiqua" w:hAnsi="Book Antiqua"/>
          <w:sz w:val="24"/>
          <w:szCs w:val="24"/>
        </w:rPr>
        <w:t>besylate</w:t>
      </w:r>
      <w:proofErr w:type="spellEnd"/>
      <w:r w:rsidRPr="0062329E">
        <w:rPr>
          <w:rFonts w:ascii="Book Antiqua" w:hAnsi="Book Antiqua"/>
          <w:sz w:val="24"/>
          <w:szCs w:val="24"/>
        </w:rPr>
        <w:t xml:space="preserve"> tablets 1 </w:t>
      </w:r>
      <w:proofErr w:type="spellStart"/>
      <w:r w:rsidRPr="0062329E">
        <w:rPr>
          <w:rFonts w:ascii="Book Antiqua" w:hAnsi="Book Antiqua"/>
          <w:sz w:val="24"/>
          <w:szCs w:val="24"/>
        </w:rPr>
        <w:t>qd</w:t>
      </w:r>
      <w:proofErr w:type="spellEnd"/>
      <w:r w:rsidRPr="0062329E">
        <w:rPr>
          <w:rFonts w:ascii="Book Antiqua" w:hAnsi="Book Antiqua"/>
          <w:sz w:val="24"/>
          <w:szCs w:val="24"/>
        </w:rPr>
        <w:t xml:space="preserve">, </w:t>
      </w:r>
      <w:proofErr w:type="spellStart"/>
      <w:r w:rsidRPr="0062329E">
        <w:rPr>
          <w:rFonts w:ascii="Book Antiqua" w:hAnsi="Book Antiqua"/>
          <w:sz w:val="24"/>
          <w:szCs w:val="24"/>
        </w:rPr>
        <w:t>lisinopril</w:t>
      </w:r>
      <w:proofErr w:type="spellEnd"/>
      <w:r w:rsidRPr="0062329E">
        <w:rPr>
          <w:rFonts w:ascii="Book Antiqua" w:hAnsi="Book Antiqua"/>
          <w:sz w:val="24"/>
          <w:szCs w:val="24"/>
        </w:rPr>
        <w:t xml:space="preserve"> 1 </w:t>
      </w:r>
      <w:proofErr w:type="spellStart"/>
      <w:r w:rsidRPr="0062329E">
        <w:rPr>
          <w:rFonts w:ascii="Book Antiqua" w:hAnsi="Book Antiqua"/>
          <w:sz w:val="24"/>
          <w:szCs w:val="24"/>
        </w:rPr>
        <w:t>qd</w:t>
      </w:r>
      <w:proofErr w:type="spellEnd"/>
      <w:r w:rsidRPr="0062329E">
        <w:rPr>
          <w:rFonts w:ascii="Book Antiqua" w:hAnsi="Book Antiqua"/>
          <w:sz w:val="24"/>
          <w:szCs w:val="24"/>
        </w:rPr>
        <w:t xml:space="preserve">, </w:t>
      </w:r>
      <w:r w:rsidR="00904A80">
        <w:rPr>
          <w:rFonts w:ascii="Book Antiqua" w:hAnsi="Book Antiqua"/>
          <w:sz w:val="24"/>
          <w:szCs w:val="24"/>
        </w:rPr>
        <w:t xml:space="preserve">and </w:t>
      </w:r>
      <w:r w:rsidRPr="0062329E">
        <w:rPr>
          <w:rFonts w:ascii="Book Antiqua" w:hAnsi="Book Antiqua"/>
          <w:sz w:val="24"/>
          <w:szCs w:val="24"/>
        </w:rPr>
        <w:t xml:space="preserve">aspirin 1 </w:t>
      </w:r>
      <w:proofErr w:type="spellStart"/>
      <w:r w:rsidRPr="0062329E">
        <w:rPr>
          <w:rFonts w:ascii="Book Antiqua" w:hAnsi="Book Antiqua"/>
          <w:sz w:val="24"/>
          <w:szCs w:val="24"/>
        </w:rPr>
        <w:t>qd</w:t>
      </w:r>
      <w:proofErr w:type="spellEnd"/>
      <w:r w:rsidRPr="0062329E">
        <w:rPr>
          <w:rFonts w:ascii="Book Antiqua" w:hAnsi="Book Antiqua"/>
          <w:sz w:val="24"/>
          <w:szCs w:val="24"/>
        </w:rPr>
        <w:t>, and usually had good blood pressure control. A history of cerebral infarction was found on physical examination in 2015. The patient had no history of diabetes, nerve disease, neuropsychiatric disease, hepatitis, tuberculosis, malaria, mental process, trauma, blood transfusion, or food or drug allergies.</w:t>
      </w:r>
    </w:p>
    <w:p w14:paraId="5FE4E2FB" w14:textId="61574BD6" w:rsidR="006C407F" w:rsidRPr="0062329E" w:rsidRDefault="006C407F" w:rsidP="00807F24">
      <w:pPr>
        <w:spacing w:after="0" w:line="360" w:lineRule="auto"/>
        <w:jc w:val="both"/>
        <w:rPr>
          <w:rFonts w:ascii="Book Antiqua" w:hAnsi="Book Antiqua"/>
          <w:b/>
          <w:bCs/>
          <w:sz w:val="24"/>
          <w:szCs w:val="24"/>
        </w:rPr>
      </w:pPr>
    </w:p>
    <w:p w14:paraId="7BEBB487" w14:textId="360BDCD4" w:rsidR="006C407F" w:rsidRPr="0062329E" w:rsidRDefault="006C407F" w:rsidP="00807F24">
      <w:pPr>
        <w:spacing w:after="0" w:line="360" w:lineRule="auto"/>
        <w:jc w:val="both"/>
        <w:rPr>
          <w:rFonts w:ascii="Book Antiqua" w:hAnsi="Book Antiqua"/>
          <w:b/>
          <w:bCs/>
          <w:i/>
          <w:sz w:val="24"/>
          <w:szCs w:val="24"/>
        </w:rPr>
      </w:pPr>
      <w:r w:rsidRPr="0062329E">
        <w:rPr>
          <w:rFonts w:ascii="Book Antiqua" w:hAnsi="Book Antiqua"/>
          <w:b/>
          <w:bCs/>
          <w:i/>
          <w:sz w:val="24"/>
          <w:szCs w:val="24"/>
        </w:rPr>
        <w:t>Personal and family history</w:t>
      </w:r>
    </w:p>
    <w:p w14:paraId="17474632" w14:textId="513524C2" w:rsidR="001465D6" w:rsidRPr="0062329E" w:rsidRDefault="006C407F" w:rsidP="00807F24">
      <w:pPr>
        <w:spacing w:after="0" w:line="360" w:lineRule="auto"/>
        <w:jc w:val="both"/>
        <w:rPr>
          <w:rFonts w:ascii="Book Antiqua" w:hAnsi="Book Antiqua"/>
          <w:i/>
          <w:sz w:val="24"/>
          <w:szCs w:val="24"/>
        </w:rPr>
      </w:pPr>
      <w:r w:rsidRPr="0062329E">
        <w:rPr>
          <w:rFonts w:ascii="Book Antiqua" w:hAnsi="Book Antiqua"/>
          <w:b/>
          <w:bCs/>
          <w:sz w:val="24"/>
          <w:szCs w:val="24"/>
        </w:rPr>
        <w:t xml:space="preserve">Case 1: </w:t>
      </w:r>
      <w:r w:rsidR="007575D2" w:rsidRPr="0062329E">
        <w:rPr>
          <w:rStyle w:val="src"/>
          <w:rFonts w:ascii="Book Antiqua" w:hAnsi="Book Antiqua" w:cs="Times New Roman"/>
          <w:sz w:val="24"/>
          <w:szCs w:val="24"/>
        </w:rPr>
        <w:t>The patient had no epidemic exposure and no exposure to chemical, radioactive, and toxic substances.</w:t>
      </w:r>
      <w:r w:rsidR="007575D2" w:rsidRPr="0062329E">
        <w:rPr>
          <w:rStyle w:val="apple-converted-space"/>
          <w:rFonts w:ascii="Book Antiqua" w:hAnsi="Book Antiqua" w:cs="Times New Roman"/>
          <w:sz w:val="24"/>
          <w:szCs w:val="24"/>
        </w:rPr>
        <w:t> </w:t>
      </w:r>
      <w:r w:rsidR="007575D2" w:rsidRPr="0062329E">
        <w:rPr>
          <w:rStyle w:val="src"/>
          <w:rFonts w:ascii="Book Antiqua" w:hAnsi="Book Antiqua" w:cs="Times New Roman"/>
          <w:sz w:val="24"/>
          <w:szCs w:val="24"/>
        </w:rPr>
        <w:t>The patient had no history of drug abuse, smoking, or drinking.</w:t>
      </w:r>
      <w:r w:rsidR="007575D2" w:rsidRPr="0062329E">
        <w:rPr>
          <w:rFonts w:ascii="Book Antiqua" w:hAnsi="Book Antiqua" w:cs="Times New Roman"/>
          <w:sz w:val="24"/>
          <w:szCs w:val="24"/>
        </w:rPr>
        <w:t xml:space="preserve"> </w:t>
      </w:r>
      <w:r w:rsidR="007575D2" w:rsidRPr="0062329E">
        <w:rPr>
          <w:rStyle w:val="src"/>
          <w:rFonts w:ascii="Book Antiqua" w:hAnsi="Book Antiqua" w:cs="Times New Roman"/>
          <w:sz w:val="24"/>
          <w:szCs w:val="24"/>
        </w:rPr>
        <w:t>Family history is not special</w:t>
      </w:r>
      <w:r w:rsidR="005E2CD7" w:rsidRPr="0062329E">
        <w:rPr>
          <w:rStyle w:val="src"/>
          <w:rFonts w:ascii="Book Antiqua" w:hAnsi="Book Antiqua" w:cs="Times New Roman"/>
          <w:sz w:val="24"/>
          <w:szCs w:val="24"/>
        </w:rPr>
        <w:t>.</w:t>
      </w:r>
    </w:p>
    <w:p w14:paraId="0D442E1E" w14:textId="77777777" w:rsidR="006C407F" w:rsidRPr="0062329E" w:rsidRDefault="006C407F" w:rsidP="00807F24">
      <w:pPr>
        <w:spacing w:after="0" w:line="360" w:lineRule="auto"/>
        <w:jc w:val="both"/>
        <w:rPr>
          <w:rFonts w:ascii="Book Antiqua" w:hAnsi="Book Antiqua"/>
          <w:i/>
          <w:sz w:val="24"/>
          <w:szCs w:val="24"/>
        </w:rPr>
      </w:pPr>
    </w:p>
    <w:p w14:paraId="5714ED1E" w14:textId="0FE15C9B" w:rsidR="006C407F" w:rsidRPr="0062329E" w:rsidRDefault="006C407F" w:rsidP="00807F24">
      <w:pPr>
        <w:spacing w:after="0" w:line="360" w:lineRule="auto"/>
        <w:jc w:val="both"/>
        <w:rPr>
          <w:rFonts w:ascii="Book Antiqua" w:hAnsi="Book Antiqua"/>
          <w:sz w:val="24"/>
          <w:szCs w:val="24"/>
        </w:rPr>
      </w:pPr>
      <w:r w:rsidRPr="0062329E">
        <w:rPr>
          <w:rFonts w:ascii="Book Antiqua" w:hAnsi="Book Antiqua"/>
          <w:b/>
          <w:bCs/>
          <w:sz w:val="24"/>
          <w:szCs w:val="24"/>
        </w:rPr>
        <w:t xml:space="preserve">Case 2: </w:t>
      </w:r>
      <w:r w:rsidRPr="0062329E">
        <w:rPr>
          <w:rFonts w:ascii="Book Antiqua" w:hAnsi="Book Antiqua"/>
          <w:sz w:val="24"/>
          <w:szCs w:val="24"/>
        </w:rPr>
        <w:t xml:space="preserve">The patient had no epidemic exposure and no exposure to chemical, radioactive, and toxic substances. The patient had no history of drug abuse, smoking, or drinking. </w:t>
      </w:r>
      <w:r w:rsidR="00904A80">
        <w:rPr>
          <w:rFonts w:ascii="Book Antiqua" w:hAnsi="Book Antiqua"/>
          <w:sz w:val="24"/>
          <w:szCs w:val="24"/>
        </w:rPr>
        <w:t>Her f</w:t>
      </w:r>
      <w:r w:rsidR="00904A80" w:rsidRPr="0062329E">
        <w:rPr>
          <w:rFonts w:ascii="Book Antiqua" w:hAnsi="Book Antiqua"/>
          <w:sz w:val="24"/>
          <w:szCs w:val="24"/>
        </w:rPr>
        <w:t xml:space="preserve">amily </w:t>
      </w:r>
      <w:r w:rsidRPr="0062329E">
        <w:rPr>
          <w:rFonts w:ascii="Book Antiqua" w:hAnsi="Book Antiqua"/>
          <w:sz w:val="24"/>
          <w:szCs w:val="24"/>
        </w:rPr>
        <w:t xml:space="preserve">history </w:t>
      </w:r>
      <w:r w:rsidR="00904A80">
        <w:rPr>
          <w:rFonts w:ascii="Book Antiqua" w:hAnsi="Book Antiqua"/>
          <w:sz w:val="24"/>
          <w:szCs w:val="24"/>
        </w:rPr>
        <w:t>was</w:t>
      </w:r>
      <w:r w:rsidR="00904A80" w:rsidRPr="0062329E">
        <w:rPr>
          <w:rFonts w:ascii="Book Antiqua" w:hAnsi="Book Antiqua"/>
          <w:sz w:val="24"/>
          <w:szCs w:val="24"/>
        </w:rPr>
        <w:t xml:space="preserve"> </w:t>
      </w:r>
      <w:r w:rsidRPr="0062329E">
        <w:rPr>
          <w:rFonts w:ascii="Book Antiqua" w:hAnsi="Book Antiqua"/>
          <w:sz w:val="24"/>
          <w:szCs w:val="24"/>
        </w:rPr>
        <w:t>not special.</w:t>
      </w:r>
    </w:p>
    <w:p w14:paraId="11587022" w14:textId="58D97422" w:rsidR="006C407F" w:rsidRPr="0062329E" w:rsidRDefault="006C407F" w:rsidP="00807F24">
      <w:pPr>
        <w:spacing w:after="0" w:line="360" w:lineRule="auto"/>
        <w:jc w:val="both"/>
        <w:rPr>
          <w:rFonts w:ascii="Book Antiqua" w:hAnsi="Book Antiqua"/>
          <w:i/>
          <w:sz w:val="24"/>
          <w:szCs w:val="24"/>
        </w:rPr>
      </w:pPr>
    </w:p>
    <w:p w14:paraId="2C2D1564" w14:textId="73CC7C8A" w:rsidR="006C407F" w:rsidRPr="0062329E" w:rsidRDefault="006C407F" w:rsidP="00807F24">
      <w:pPr>
        <w:spacing w:after="0" w:line="360" w:lineRule="auto"/>
        <w:jc w:val="both"/>
        <w:rPr>
          <w:rFonts w:ascii="Book Antiqua" w:hAnsi="Book Antiqua"/>
          <w:b/>
          <w:bCs/>
          <w:i/>
          <w:sz w:val="24"/>
          <w:szCs w:val="24"/>
        </w:rPr>
      </w:pPr>
      <w:r w:rsidRPr="0062329E">
        <w:rPr>
          <w:rFonts w:ascii="Book Antiqua" w:hAnsi="Book Antiqua"/>
          <w:b/>
          <w:bCs/>
          <w:i/>
          <w:sz w:val="24"/>
          <w:szCs w:val="24"/>
        </w:rPr>
        <w:t>Physical examination upon admission</w:t>
      </w:r>
    </w:p>
    <w:p w14:paraId="03FD916F" w14:textId="6ADAD53D" w:rsidR="006C6B0A" w:rsidRPr="0062329E" w:rsidRDefault="006C407F" w:rsidP="00807F24">
      <w:pPr>
        <w:spacing w:after="0" w:line="360" w:lineRule="auto"/>
        <w:jc w:val="both"/>
        <w:rPr>
          <w:rFonts w:ascii="Book Antiqua" w:hAnsi="Book Antiqua" w:cs="Times New Roman"/>
          <w:sz w:val="24"/>
          <w:szCs w:val="24"/>
        </w:rPr>
      </w:pPr>
      <w:r w:rsidRPr="0062329E">
        <w:rPr>
          <w:rFonts w:ascii="Book Antiqua" w:hAnsi="Book Antiqua"/>
          <w:b/>
          <w:bCs/>
          <w:sz w:val="24"/>
          <w:szCs w:val="24"/>
        </w:rPr>
        <w:t xml:space="preserve">Case 1: </w:t>
      </w:r>
      <w:r w:rsidR="006C6B0A" w:rsidRPr="0062329E">
        <w:rPr>
          <w:rFonts w:ascii="Book Antiqua" w:hAnsi="Book Antiqua" w:cs="Times New Roman"/>
          <w:sz w:val="24"/>
          <w:szCs w:val="24"/>
        </w:rPr>
        <w:t>The patient</w:t>
      </w:r>
      <w:proofErr w:type="gramStart"/>
      <w:r w:rsidR="00904A80">
        <w:rPr>
          <w:rFonts w:ascii="Book Antiqua" w:hAnsi="Book Antiqua" w:cs="Times New Roman"/>
          <w:sz w:val="24"/>
          <w:szCs w:val="24"/>
        </w:rPr>
        <w:t>’</w:t>
      </w:r>
      <w:proofErr w:type="gramEnd"/>
      <w:r w:rsidR="006C6B0A" w:rsidRPr="0062329E">
        <w:rPr>
          <w:rFonts w:ascii="Book Antiqua" w:hAnsi="Book Antiqua" w:cs="Times New Roman"/>
          <w:sz w:val="24"/>
          <w:szCs w:val="24"/>
        </w:rPr>
        <w:t>s body temperature was 36.6</w:t>
      </w:r>
      <w:r w:rsidRPr="0062329E">
        <w:rPr>
          <w:rFonts w:ascii="Book Antiqua" w:hAnsi="Book Antiqua" w:cs="Times New Roman"/>
          <w:sz w:val="24"/>
          <w:szCs w:val="24"/>
        </w:rPr>
        <w:t xml:space="preserve"> </w:t>
      </w:r>
      <w:r w:rsidR="006C6B0A" w:rsidRPr="0062329E">
        <w:rPr>
          <w:rFonts w:ascii="宋体" w:eastAsia="宋体" w:hAnsi="宋体" w:cs="宋体" w:hint="eastAsia"/>
          <w:sz w:val="24"/>
          <w:szCs w:val="24"/>
        </w:rPr>
        <w:t>℃</w:t>
      </w:r>
      <w:r w:rsidR="006C6B0A" w:rsidRPr="0062329E">
        <w:rPr>
          <w:rFonts w:ascii="Book Antiqua" w:hAnsi="Book Antiqua" w:cs="Times New Roman"/>
          <w:sz w:val="24"/>
          <w:szCs w:val="24"/>
        </w:rPr>
        <w:t>, pulse was 79/min, respiratory rate was 20/min, and blood pressure was 125/74</w:t>
      </w:r>
      <w:r w:rsidR="00C77496" w:rsidRPr="0062329E">
        <w:rPr>
          <w:rFonts w:ascii="Book Antiqua" w:hAnsi="Book Antiqua" w:cs="Times New Roman"/>
          <w:sz w:val="24"/>
          <w:szCs w:val="24"/>
        </w:rPr>
        <w:t xml:space="preserve"> </w:t>
      </w:r>
      <w:r w:rsidR="006C6B0A" w:rsidRPr="0062329E">
        <w:rPr>
          <w:rFonts w:ascii="Book Antiqua" w:hAnsi="Book Antiqua" w:cs="Times New Roman"/>
          <w:sz w:val="24"/>
          <w:szCs w:val="24"/>
        </w:rPr>
        <w:t>mmHg.</w:t>
      </w:r>
      <w:r w:rsidR="006C6B0A" w:rsidRPr="0062329E">
        <w:rPr>
          <w:rFonts w:ascii="Book Antiqua" w:hAnsi="Book Antiqua" w:cs="Arial"/>
          <w:sz w:val="24"/>
          <w:szCs w:val="24"/>
        </w:rPr>
        <w:t xml:space="preserve"> </w:t>
      </w:r>
      <w:r w:rsidR="006C6B0A" w:rsidRPr="0062329E">
        <w:rPr>
          <w:rFonts w:ascii="Book Antiqua" w:hAnsi="Book Antiqua" w:cs="Times New Roman"/>
          <w:sz w:val="24"/>
          <w:szCs w:val="24"/>
        </w:rPr>
        <w:t xml:space="preserve">The patient had a normal conjunctiva, no yellow staining in the sclera, normal pupil, no abnormal secretions </w:t>
      </w:r>
      <w:r w:rsidR="00DE6E93" w:rsidRPr="0062329E">
        <w:rPr>
          <w:rFonts w:ascii="Book Antiqua" w:hAnsi="Book Antiqua" w:cs="Times New Roman"/>
          <w:sz w:val="24"/>
          <w:szCs w:val="24"/>
        </w:rPr>
        <w:t>in the external auditory canal,</w:t>
      </w:r>
      <w:r w:rsidR="00C77496" w:rsidRPr="0062329E">
        <w:rPr>
          <w:rFonts w:ascii="Book Antiqua" w:hAnsi="Book Antiqua" w:cs="Times New Roman"/>
          <w:sz w:val="24"/>
          <w:szCs w:val="24"/>
        </w:rPr>
        <w:t xml:space="preserve"> </w:t>
      </w:r>
      <w:r w:rsidR="00904A80">
        <w:rPr>
          <w:rFonts w:ascii="Book Antiqua" w:hAnsi="Book Antiqua" w:cs="Times New Roman"/>
          <w:sz w:val="24"/>
          <w:szCs w:val="24"/>
        </w:rPr>
        <w:t xml:space="preserve">and </w:t>
      </w:r>
      <w:r w:rsidR="006C6B0A" w:rsidRPr="0062329E">
        <w:rPr>
          <w:rFonts w:ascii="Book Antiqua" w:hAnsi="Book Antiqua" w:cs="Times New Roman"/>
          <w:sz w:val="24"/>
          <w:szCs w:val="24"/>
        </w:rPr>
        <w:t xml:space="preserve">no tenderness in the mastoid handling. At the time </w:t>
      </w:r>
      <w:r w:rsidR="006C6B0A" w:rsidRPr="0062329E">
        <w:rPr>
          <w:rFonts w:ascii="Book Antiqua" w:hAnsi="Book Antiqua" w:cs="Times New Roman"/>
          <w:sz w:val="24"/>
          <w:szCs w:val="24"/>
        </w:rPr>
        <w:lastRenderedPageBreak/>
        <w:t>of admission, the patient had a normal gingiva and oral mucosa. The tongue color was normal, and the patient did not have enlarged tonsils or thyroid gland.</w:t>
      </w:r>
      <w:r w:rsidR="00AE1186" w:rsidRPr="0062329E">
        <w:rPr>
          <w:rFonts w:ascii="Book Antiqua" w:hAnsi="Book Antiqua"/>
          <w:sz w:val="24"/>
          <w:szCs w:val="24"/>
        </w:rPr>
        <w:t xml:space="preserve"> </w:t>
      </w:r>
      <w:r w:rsidR="00AE1186" w:rsidRPr="0062329E">
        <w:rPr>
          <w:rFonts w:ascii="Book Antiqua" w:hAnsi="Book Antiqua" w:cs="Times New Roman"/>
          <w:sz w:val="24"/>
          <w:szCs w:val="24"/>
        </w:rPr>
        <w:t>The patient</w:t>
      </w:r>
      <w:r w:rsidR="00C77496" w:rsidRPr="0062329E">
        <w:rPr>
          <w:rFonts w:ascii="Book Antiqua" w:hAnsi="Book Antiqua" w:cs="Times New Roman"/>
          <w:sz w:val="24"/>
          <w:szCs w:val="24"/>
        </w:rPr>
        <w:t>’</w:t>
      </w:r>
      <w:r w:rsidR="00AE1186" w:rsidRPr="0062329E">
        <w:rPr>
          <w:rFonts w:ascii="Book Antiqua" w:hAnsi="Book Antiqua" w:cs="Times New Roman"/>
          <w:sz w:val="24"/>
          <w:szCs w:val="24"/>
        </w:rPr>
        <w:t>s external nose was not deformed, and the nasal mucosa was ruddy. The turbinate mucosa was reddish, smooth</w:t>
      </w:r>
      <w:r w:rsidR="00904A80">
        <w:rPr>
          <w:rFonts w:ascii="Book Antiqua" w:hAnsi="Book Antiqua" w:cs="Times New Roman"/>
          <w:sz w:val="24"/>
          <w:szCs w:val="24"/>
        </w:rPr>
        <w:t>,</w:t>
      </w:r>
      <w:r w:rsidR="00AE1186" w:rsidRPr="0062329E">
        <w:rPr>
          <w:rFonts w:ascii="Book Antiqua" w:hAnsi="Book Antiqua" w:cs="Times New Roman"/>
          <w:sz w:val="24"/>
          <w:szCs w:val="24"/>
        </w:rPr>
        <w:t xml:space="preserve"> and moist, and the probe was soft and elastic. Epithelialization was observed on the right nasal passage, and a little secretion was attached.</w:t>
      </w:r>
      <w:r w:rsidR="006C6B0A" w:rsidRPr="0062329E">
        <w:rPr>
          <w:rFonts w:ascii="Book Antiqua" w:hAnsi="Book Antiqua" w:cs="Times New Roman"/>
          <w:sz w:val="24"/>
          <w:szCs w:val="24"/>
        </w:rPr>
        <w:t> </w:t>
      </w:r>
      <w:r w:rsidR="00DE6E93" w:rsidRPr="0062329E">
        <w:rPr>
          <w:rFonts w:ascii="Book Antiqua" w:hAnsi="Book Antiqua" w:cs="Times New Roman"/>
          <w:sz w:val="24"/>
          <w:szCs w:val="24"/>
        </w:rPr>
        <w:t xml:space="preserve">Among them, a gray-white new creature was seen with a smooth surface. The nasal septum </w:t>
      </w:r>
      <w:r w:rsidR="00904A80">
        <w:rPr>
          <w:rFonts w:ascii="Book Antiqua" w:hAnsi="Book Antiqua" w:cs="Times New Roman"/>
          <w:sz w:val="24"/>
          <w:szCs w:val="24"/>
        </w:rPr>
        <w:t>was</w:t>
      </w:r>
      <w:r w:rsidR="00904A80" w:rsidRPr="0062329E">
        <w:rPr>
          <w:rFonts w:ascii="Book Antiqua" w:hAnsi="Book Antiqua" w:cs="Times New Roman"/>
          <w:sz w:val="24"/>
          <w:szCs w:val="24"/>
        </w:rPr>
        <w:t xml:space="preserve"> </w:t>
      </w:r>
      <w:r w:rsidR="00DE6E93" w:rsidRPr="0062329E">
        <w:rPr>
          <w:rFonts w:ascii="Book Antiqua" w:hAnsi="Book Antiqua" w:cs="Times New Roman"/>
          <w:sz w:val="24"/>
          <w:szCs w:val="24"/>
        </w:rPr>
        <w:t xml:space="preserve">centered, and there </w:t>
      </w:r>
      <w:r w:rsidR="00904A80">
        <w:rPr>
          <w:rFonts w:ascii="Book Antiqua" w:hAnsi="Book Antiqua" w:cs="Times New Roman"/>
          <w:sz w:val="24"/>
          <w:szCs w:val="24"/>
        </w:rPr>
        <w:t>was</w:t>
      </w:r>
      <w:r w:rsidR="00904A80" w:rsidRPr="0062329E">
        <w:rPr>
          <w:rFonts w:ascii="Book Antiqua" w:hAnsi="Book Antiqua" w:cs="Times New Roman"/>
          <w:sz w:val="24"/>
          <w:szCs w:val="24"/>
        </w:rPr>
        <w:t xml:space="preserve"> </w:t>
      </w:r>
      <w:r w:rsidR="00DE6E93" w:rsidRPr="0062329E">
        <w:rPr>
          <w:rFonts w:ascii="Book Antiqua" w:hAnsi="Book Antiqua" w:cs="Times New Roman"/>
          <w:sz w:val="24"/>
          <w:szCs w:val="24"/>
        </w:rPr>
        <w:t>no congested olfactory sulcus in the Li</w:t>
      </w:r>
      <w:r w:rsidR="00C77496" w:rsidRPr="0062329E">
        <w:rPr>
          <w:rFonts w:ascii="Book Antiqua" w:hAnsi="Book Antiqua" w:cs="Times New Roman"/>
          <w:sz w:val="24"/>
          <w:szCs w:val="24"/>
        </w:rPr>
        <w:t>’</w:t>
      </w:r>
      <w:r w:rsidR="00DE6E93" w:rsidRPr="0062329E">
        <w:rPr>
          <w:rFonts w:ascii="Book Antiqua" w:hAnsi="Book Antiqua" w:cs="Times New Roman"/>
          <w:sz w:val="24"/>
          <w:szCs w:val="24"/>
        </w:rPr>
        <w:t>s area.</w:t>
      </w:r>
      <w:r w:rsidR="00DE6E93" w:rsidRPr="0062329E">
        <w:rPr>
          <w:rFonts w:ascii="Book Antiqua" w:hAnsi="Book Antiqua"/>
          <w:sz w:val="24"/>
          <w:szCs w:val="24"/>
        </w:rPr>
        <w:t xml:space="preserve"> </w:t>
      </w:r>
      <w:r w:rsidR="00DE6E93" w:rsidRPr="0062329E">
        <w:rPr>
          <w:rFonts w:ascii="Book Antiqua" w:hAnsi="Book Antiqua" w:cs="Times New Roman"/>
          <w:sz w:val="24"/>
          <w:szCs w:val="24"/>
        </w:rPr>
        <w:t xml:space="preserve">There was no empyema in the olfactory sulcus. No abnormality was found in the posterior nostril. The mucosa of </w:t>
      </w:r>
      <w:r w:rsidR="00904A80">
        <w:rPr>
          <w:rFonts w:ascii="Book Antiqua" w:hAnsi="Book Antiqua" w:cs="Times New Roman"/>
          <w:sz w:val="24"/>
          <w:szCs w:val="24"/>
        </w:rPr>
        <w:t xml:space="preserve">the </w:t>
      </w:r>
      <w:r w:rsidR="00DE6E93" w:rsidRPr="0062329E">
        <w:rPr>
          <w:rFonts w:ascii="Book Antiqua" w:hAnsi="Book Antiqua" w:cs="Times New Roman"/>
          <w:sz w:val="24"/>
          <w:szCs w:val="24"/>
        </w:rPr>
        <w:t xml:space="preserve">nasopharynx </w:t>
      </w:r>
      <w:r w:rsidR="00904A80">
        <w:rPr>
          <w:rFonts w:ascii="Book Antiqua" w:hAnsi="Book Antiqua" w:cs="Times New Roman"/>
          <w:sz w:val="24"/>
          <w:szCs w:val="24"/>
        </w:rPr>
        <w:t>was</w:t>
      </w:r>
      <w:r w:rsidR="00904A80" w:rsidRPr="0062329E">
        <w:rPr>
          <w:rFonts w:ascii="Book Antiqua" w:hAnsi="Book Antiqua" w:cs="Times New Roman"/>
          <w:sz w:val="24"/>
          <w:szCs w:val="24"/>
        </w:rPr>
        <w:t xml:space="preserve"> </w:t>
      </w:r>
      <w:r w:rsidR="00DE6E93" w:rsidRPr="0062329E">
        <w:rPr>
          <w:rFonts w:ascii="Book Antiqua" w:hAnsi="Book Antiqua" w:cs="Times New Roman"/>
          <w:sz w:val="24"/>
          <w:szCs w:val="24"/>
        </w:rPr>
        <w:t xml:space="preserve">smooth, the pharyngeal crypts on both sides </w:t>
      </w:r>
      <w:r w:rsidR="00904A80">
        <w:rPr>
          <w:rFonts w:ascii="Book Antiqua" w:hAnsi="Book Antiqua" w:cs="Times New Roman"/>
          <w:sz w:val="24"/>
          <w:szCs w:val="24"/>
        </w:rPr>
        <w:t>were</w:t>
      </w:r>
      <w:r w:rsidR="00904A80" w:rsidRPr="0062329E">
        <w:rPr>
          <w:rFonts w:ascii="Book Antiqua" w:hAnsi="Book Antiqua" w:cs="Times New Roman"/>
          <w:sz w:val="24"/>
          <w:szCs w:val="24"/>
        </w:rPr>
        <w:t xml:space="preserve"> </w:t>
      </w:r>
      <w:r w:rsidR="00DE6E93" w:rsidRPr="0062329E">
        <w:rPr>
          <w:rFonts w:ascii="Book Antiqua" w:hAnsi="Book Antiqua" w:cs="Times New Roman"/>
          <w:sz w:val="24"/>
          <w:szCs w:val="24"/>
        </w:rPr>
        <w:t xml:space="preserve">symmetrical, without fullness, and no new organism </w:t>
      </w:r>
      <w:r w:rsidR="00904A80">
        <w:rPr>
          <w:rFonts w:ascii="Book Antiqua" w:hAnsi="Book Antiqua" w:cs="Times New Roman"/>
          <w:sz w:val="24"/>
          <w:szCs w:val="24"/>
        </w:rPr>
        <w:t>was</w:t>
      </w:r>
      <w:r w:rsidR="00904A80" w:rsidRPr="0062329E">
        <w:rPr>
          <w:rFonts w:ascii="Book Antiqua" w:hAnsi="Book Antiqua" w:cs="Times New Roman"/>
          <w:sz w:val="24"/>
          <w:szCs w:val="24"/>
        </w:rPr>
        <w:t xml:space="preserve"> </w:t>
      </w:r>
      <w:r w:rsidR="00DE6E93" w:rsidRPr="0062329E">
        <w:rPr>
          <w:rFonts w:ascii="Book Antiqua" w:hAnsi="Book Antiqua" w:cs="Times New Roman"/>
          <w:sz w:val="24"/>
          <w:szCs w:val="24"/>
        </w:rPr>
        <w:t xml:space="preserve">found in </w:t>
      </w:r>
      <w:r w:rsidR="00904A80">
        <w:rPr>
          <w:rFonts w:ascii="Book Antiqua" w:hAnsi="Book Antiqua" w:cs="Times New Roman"/>
          <w:sz w:val="24"/>
          <w:szCs w:val="24"/>
        </w:rPr>
        <w:t xml:space="preserve">the </w:t>
      </w:r>
      <w:r w:rsidR="00DE6E93" w:rsidRPr="0062329E">
        <w:rPr>
          <w:rFonts w:ascii="Book Antiqua" w:hAnsi="Book Antiqua" w:cs="Times New Roman"/>
          <w:sz w:val="24"/>
          <w:szCs w:val="24"/>
        </w:rPr>
        <w:t xml:space="preserve">nasopharynx. </w:t>
      </w:r>
      <w:r w:rsidR="00904A80">
        <w:rPr>
          <w:rFonts w:ascii="Book Antiqua" w:hAnsi="Book Antiqua" w:cs="Times New Roman"/>
          <w:sz w:val="24"/>
          <w:szCs w:val="24"/>
        </w:rPr>
        <w:t>The e</w:t>
      </w:r>
      <w:r w:rsidR="00904A80" w:rsidRPr="0062329E">
        <w:rPr>
          <w:rFonts w:ascii="Book Antiqua" w:hAnsi="Book Antiqua" w:cs="Times New Roman"/>
          <w:sz w:val="24"/>
          <w:szCs w:val="24"/>
        </w:rPr>
        <w:t xml:space="preserve">piglottis </w:t>
      </w:r>
      <w:r w:rsidR="00904A80">
        <w:rPr>
          <w:rFonts w:ascii="Book Antiqua" w:hAnsi="Book Antiqua" w:cs="Times New Roman"/>
          <w:sz w:val="24"/>
          <w:szCs w:val="24"/>
        </w:rPr>
        <w:t>had</w:t>
      </w:r>
      <w:r w:rsidR="00904A80" w:rsidRPr="0062329E">
        <w:rPr>
          <w:rFonts w:ascii="Book Antiqua" w:hAnsi="Book Antiqua" w:cs="Times New Roman"/>
          <w:sz w:val="24"/>
          <w:szCs w:val="24"/>
        </w:rPr>
        <w:t xml:space="preserve"> </w:t>
      </w:r>
      <w:r w:rsidR="00DE6E93" w:rsidRPr="0062329E">
        <w:rPr>
          <w:rFonts w:ascii="Book Antiqua" w:hAnsi="Book Antiqua" w:cs="Times New Roman"/>
          <w:sz w:val="24"/>
          <w:szCs w:val="24"/>
        </w:rPr>
        <w:t xml:space="preserve">no deformity, lifting well. The ventricular zone </w:t>
      </w:r>
      <w:r w:rsidR="00904A80">
        <w:rPr>
          <w:rFonts w:ascii="Book Antiqua" w:hAnsi="Book Antiqua" w:cs="Times New Roman"/>
          <w:sz w:val="24"/>
          <w:szCs w:val="24"/>
        </w:rPr>
        <w:t>was</w:t>
      </w:r>
      <w:r w:rsidR="00904A80" w:rsidRPr="0062329E">
        <w:rPr>
          <w:rFonts w:ascii="Book Antiqua" w:hAnsi="Book Antiqua" w:cs="Times New Roman"/>
          <w:sz w:val="24"/>
          <w:szCs w:val="24"/>
        </w:rPr>
        <w:t xml:space="preserve"> </w:t>
      </w:r>
      <w:r w:rsidR="00DE6E93" w:rsidRPr="0062329E">
        <w:rPr>
          <w:rFonts w:ascii="Book Antiqua" w:hAnsi="Book Antiqua" w:cs="Times New Roman"/>
          <w:sz w:val="24"/>
          <w:szCs w:val="24"/>
        </w:rPr>
        <w:t xml:space="preserve">symmetrical, the surface </w:t>
      </w:r>
      <w:r w:rsidR="00904A80">
        <w:rPr>
          <w:rFonts w:ascii="Book Antiqua" w:hAnsi="Book Antiqua" w:cs="Times New Roman"/>
          <w:sz w:val="24"/>
          <w:szCs w:val="24"/>
        </w:rPr>
        <w:t>was</w:t>
      </w:r>
      <w:r w:rsidR="00904A80" w:rsidRPr="0062329E">
        <w:rPr>
          <w:rFonts w:ascii="Book Antiqua" w:hAnsi="Book Antiqua" w:cs="Times New Roman"/>
          <w:sz w:val="24"/>
          <w:szCs w:val="24"/>
        </w:rPr>
        <w:t xml:space="preserve"> </w:t>
      </w:r>
      <w:r w:rsidR="00DE6E93" w:rsidRPr="0062329E">
        <w:rPr>
          <w:rFonts w:ascii="Book Antiqua" w:hAnsi="Book Antiqua" w:cs="Times New Roman"/>
          <w:sz w:val="24"/>
          <w:szCs w:val="24"/>
        </w:rPr>
        <w:t xml:space="preserve">smooth, </w:t>
      </w:r>
      <w:r w:rsidR="007D04BF">
        <w:rPr>
          <w:rFonts w:ascii="Book Antiqua" w:hAnsi="Book Antiqua" w:cs="Times New Roman"/>
          <w:sz w:val="24"/>
          <w:szCs w:val="24"/>
        </w:rPr>
        <w:t xml:space="preserve">and </w:t>
      </w:r>
      <w:r w:rsidR="00DE6E93" w:rsidRPr="0062329E">
        <w:rPr>
          <w:rFonts w:ascii="Book Antiqua" w:hAnsi="Book Antiqua" w:cs="Times New Roman"/>
          <w:sz w:val="24"/>
          <w:szCs w:val="24"/>
        </w:rPr>
        <w:t>no pre hyperemia union</w:t>
      </w:r>
      <w:r w:rsidR="007D04BF">
        <w:rPr>
          <w:rFonts w:ascii="Book Antiqua" w:hAnsi="Book Antiqua" w:cs="Times New Roman"/>
          <w:sz w:val="24"/>
          <w:szCs w:val="24"/>
        </w:rPr>
        <w:t xml:space="preserve"> </w:t>
      </w:r>
      <w:r w:rsidR="00DE6E93" w:rsidRPr="0062329E">
        <w:rPr>
          <w:rFonts w:ascii="Book Antiqua" w:hAnsi="Book Antiqua" w:cs="Times New Roman"/>
          <w:sz w:val="24"/>
          <w:szCs w:val="24"/>
        </w:rPr>
        <w:t>and no abnormality</w:t>
      </w:r>
      <w:r w:rsidR="007D04BF">
        <w:rPr>
          <w:rFonts w:ascii="Book Antiqua" w:hAnsi="Book Antiqua" w:cs="Times New Roman"/>
          <w:sz w:val="24"/>
          <w:szCs w:val="24"/>
        </w:rPr>
        <w:t xml:space="preserve"> were</w:t>
      </w:r>
      <w:r w:rsidR="00DE6E93" w:rsidRPr="0062329E">
        <w:rPr>
          <w:rFonts w:ascii="Book Antiqua" w:hAnsi="Book Antiqua" w:cs="Times New Roman"/>
          <w:sz w:val="24"/>
          <w:szCs w:val="24"/>
        </w:rPr>
        <w:t xml:space="preserve"> found. The surface </w:t>
      </w:r>
      <w:r w:rsidR="007D04BF">
        <w:rPr>
          <w:rFonts w:ascii="Book Antiqua" w:hAnsi="Book Antiqua" w:cs="Times New Roman"/>
          <w:sz w:val="24"/>
          <w:szCs w:val="24"/>
        </w:rPr>
        <w:t>was</w:t>
      </w:r>
      <w:r w:rsidR="007D04BF" w:rsidRPr="0062329E">
        <w:rPr>
          <w:rFonts w:ascii="Book Antiqua" w:hAnsi="Book Antiqua" w:cs="Times New Roman"/>
          <w:sz w:val="24"/>
          <w:szCs w:val="24"/>
        </w:rPr>
        <w:t xml:space="preserve"> </w:t>
      </w:r>
      <w:r w:rsidR="00DE6E93" w:rsidRPr="0062329E">
        <w:rPr>
          <w:rFonts w:ascii="Book Antiqua" w:hAnsi="Book Antiqua" w:cs="Times New Roman"/>
          <w:sz w:val="24"/>
          <w:szCs w:val="24"/>
        </w:rPr>
        <w:t xml:space="preserve">smooth without hyperemia. There </w:t>
      </w:r>
      <w:r w:rsidR="007D04BF">
        <w:rPr>
          <w:rFonts w:ascii="Book Antiqua" w:hAnsi="Book Antiqua" w:cs="Times New Roman"/>
          <w:sz w:val="24"/>
          <w:szCs w:val="24"/>
        </w:rPr>
        <w:t>was</w:t>
      </w:r>
      <w:r w:rsidR="007D04BF" w:rsidRPr="0062329E">
        <w:rPr>
          <w:rFonts w:ascii="Book Antiqua" w:hAnsi="Book Antiqua" w:cs="Times New Roman"/>
          <w:sz w:val="24"/>
          <w:szCs w:val="24"/>
        </w:rPr>
        <w:t xml:space="preserve"> </w:t>
      </w:r>
      <w:r w:rsidR="00DE6E93" w:rsidRPr="0062329E">
        <w:rPr>
          <w:rFonts w:ascii="Book Antiqua" w:hAnsi="Book Antiqua" w:cs="Times New Roman"/>
          <w:sz w:val="24"/>
          <w:szCs w:val="24"/>
        </w:rPr>
        <w:t>no hyperemia in bilateral vocal cords,</w:t>
      </w:r>
      <w:r w:rsidR="007D04BF">
        <w:rPr>
          <w:rFonts w:ascii="Book Antiqua" w:hAnsi="Book Antiqua" w:cs="Times New Roman"/>
          <w:sz w:val="24"/>
          <w:szCs w:val="24"/>
        </w:rPr>
        <w:t xml:space="preserve"> but there was a</w:t>
      </w:r>
      <w:r w:rsidR="00DE6E93" w:rsidRPr="0062329E">
        <w:rPr>
          <w:rFonts w:ascii="Book Antiqua" w:hAnsi="Book Antiqua" w:cs="Times New Roman"/>
          <w:sz w:val="24"/>
          <w:szCs w:val="24"/>
        </w:rPr>
        <w:t xml:space="preserve"> smooth margin, free movement, </w:t>
      </w:r>
      <w:r w:rsidR="007D04BF">
        <w:rPr>
          <w:rFonts w:ascii="Book Antiqua" w:hAnsi="Book Antiqua" w:cs="Times New Roman"/>
          <w:sz w:val="24"/>
          <w:szCs w:val="24"/>
        </w:rPr>
        <w:t xml:space="preserve">and </w:t>
      </w:r>
      <w:r w:rsidR="00DE6E93" w:rsidRPr="0062329E">
        <w:rPr>
          <w:rFonts w:ascii="Book Antiqua" w:hAnsi="Book Antiqua" w:cs="Times New Roman"/>
          <w:sz w:val="24"/>
          <w:szCs w:val="24"/>
        </w:rPr>
        <w:t xml:space="preserve">symmetry and good closure of </w:t>
      </w:r>
      <w:r w:rsidR="007D04BF">
        <w:rPr>
          <w:rFonts w:ascii="Book Antiqua" w:hAnsi="Book Antiqua" w:cs="Times New Roman"/>
          <w:sz w:val="24"/>
          <w:szCs w:val="24"/>
        </w:rPr>
        <w:t xml:space="preserve">the </w:t>
      </w:r>
      <w:r w:rsidR="00DE6E93" w:rsidRPr="0062329E">
        <w:rPr>
          <w:rFonts w:ascii="Book Antiqua" w:hAnsi="Book Antiqua" w:cs="Times New Roman"/>
          <w:sz w:val="24"/>
          <w:szCs w:val="24"/>
        </w:rPr>
        <w:t>glottis. No abnormality was found under the glottis.</w:t>
      </w:r>
      <w:r w:rsidR="00DE6E93" w:rsidRPr="0062329E">
        <w:rPr>
          <w:rFonts w:ascii="Book Antiqua" w:hAnsi="Book Antiqua" w:cs="Arial"/>
          <w:sz w:val="24"/>
          <w:szCs w:val="24"/>
          <w:shd w:val="clear" w:color="auto" w:fill="F7F8FA"/>
        </w:rPr>
        <w:t xml:space="preserve"> </w:t>
      </w:r>
      <w:r w:rsidR="00DE6E93" w:rsidRPr="0062329E">
        <w:rPr>
          <w:rFonts w:ascii="Book Antiqua" w:hAnsi="Book Antiqua" w:cs="Times New Roman"/>
          <w:sz w:val="24"/>
          <w:szCs w:val="24"/>
        </w:rPr>
        <w:t>In addition, there were no deformities in the chest, no veins in the chest wall, and no tapping pain in the breastbone. Respiratory movement, intercostal space, and tremor were normal. The patient had normal breathing, obvious respiratory sounds in both lungs, no dry or wet sounds, and no pleural friction sounds.</w:t>
      </w:r>
    </w:p>
    <w:p w14:paraId="3DAFB46D" w14:textId="77777777" w:rsidR="00C77496" w:rsidRPr="0062329E" w:rsidRDefault="00C77496" w:rsidP="00807F24">
      <w:pPr>
        <w:spacing w:after="0" w:line="360" w:lineRule="auto"/>
        <w:jc w:val="both"/>
        <w:rPr>
          <w:rFonts w:ascii="Book Antiqua" w:hAnsi="Book Antiqua"/>
          <w:i/>
          <w:sz w:val="24"/>
          <w:szCs w:val="24"/>
        </w:rPr>
      </w:pPr>
    </w:p>
    <w:p w14:paraId="439922BD" w14:textId="77AEA3D8" w:rsidR="00C77496" w:rsidRPr="0062329E" w:rsidRDefault="00C77496" w:rsidP="00807F24">
      <w:pPr>
        <w:spacing w:after="0" w:line="360" w:lineRule="auto"/>
        <w:jc w:val="both"/>
        <w:rPr>
          <w:rFonts w:ascii="Book Antiqua" w:hAnsi="Book Antiqua" w:cs="Times New Roman"/>
          <w:sz w:val="24"/>
          <w:szCs w:val="24"/>
        </w:rPr>
      </w:pPr>
      <w:r w:rsidRPr="0062329E">
        <w:rPr>
          <w:rFonts w:ascii="Book Antiqua" w:hAnsi="Book Antiqua"/>
          <w:b/>
          <w:bCs/>
          <w:sz w:val="24"/>
          <w:szCs w:val="24"/>
        </w:rPr>
        <w:t xml:space="preserve">Case 2: </w:t>
      </w:r>
      <w:r w:rsidRPr="0062329E">
        <w:rPr>
          <w:rFonts w:ascii="Book Antiqua" w:hAnsi="Book Antiqua" w:cs="Times New Roman"/>
          <w:sz w:val="24"/>
          <w:szCs w:val="24"/>
        </w:rPr>
        <w:t xml:space="preserve">The </w:t>
      </w:r>
      <w:r w:rsidR="007D04BF" w:rsidRPr="0062329E">
        <w:rPr>
          <w:rFonts w:ascii="Book Antiqua" w:hAnsi="Book Antiqua" w:cs="Times New Roman"/>
          <w:sz w:val="24"/>
          <w:szCs w:val="24"/>
        </w:rPr>
        <w:t>patient</w:t>
      </w:r>
      <w:proofErr w:type="gramStart"/>
      <w:r w:rsidR="007D04BF">
        <w:rPr>
          <w:rFonts w:ascii="Book Antiqua" w:hAnsi="Book Antiqua" w:cs="Times New Roman"/>
          <w:sz w:val="24"/>
          <w:szCs w:val="24"/>
        </w:rPr>
        <w:t>’</w:t>
      </w:r>
      <w:proofErr w:type="gramEnd"/>
      <w:r w:rsidRPr="0062329E">
        <w:rPr>
          <w:rFonts w:ascii="Book Antiqua" w:hAnsi="Book Antiqua" w:cs="Times New Roman"/>
          <w:sz w:val="24"/>
          <w:szCs w:val="24"/>
        </w:rPr>
        <w:t xml:space="preserve">s body temperature was 36.4 </w:t>
      </w:r>
      <w:r w:rsidRPr="0062329E">
        <w:rPr>
          <w:rFonts w:ascii="宋体" w:eastAsia="宋体" w:hAnsi="宋体" w:cs="宋体" w:hint="eastAsia"/>
          <w:sz w:val="24"/>
          <w:szCs w:val="24"/>
        </w:rPr>
        <w:t>℃</w:t>
      </w:r>
      <w:r w:rsidRPr="0062329E">
        <w:rPr>
          <w:rFonts w:ascii="Book Antiqua" w:hAnsi="Book Antiqua" w:cs="Times New Roman"/>
          <w:sz w:val="24"/>
          <w:szCs w:val="24"/>
        </w:rPr>
        <w:t xml:space="preserve">, pulse was 92/min, respiratory rate was 20/min, and blood pressure was 143/98 mmHg. The patient had a normal conjunctiva, no yellow staining in the sclera, normal pupil, no abnormal secretions in the external auditory canal, </w:t>
      </w:r>
      <w:r w:rsidR="007D04BF">
        <w:rPr>
          <w:rFonts w:ascii="Book Antiqua" w:hAnsi="Book Antiqua" w:cs="Times New Roman"/>
          <w:sz w:val="24"/>
          <w:szCs w:val="24"/>
        </w:rPr>
        <w:t xml:space="preserve">and </w:t>
      </w:r>
      <w:r w:rsidRPr="0062329E">
        <w:rPr>
          <w:rFonts w:ascii="Book Antiqua" w:hAnsi="Book Antiqua" w:cs="Times New Roman"/>
          <w:sz w:val="24"/>
          <w:szCs w:val="24"/>
        </w:rPr>
        <w:t>no tenderness in the mastoid handling. At the time of admission, the patient had a normal gingiva and oral mucosa. The tongue color was normal, and the patient did not have enlarged tonsils or thyroid gland.</w:t>
      </w:r>
      <w:r w:rsidRPr="0062329E">
        <w:rPr>
          <w:rFonts w:ascii="Book Antiqua" w:hAnsi="Book Antiqua"/>
          <w:sz w:val="24"/>
          <w:szCs w:val="24"/>
        </w:rPr>
        <w:t xml:space="preserve"> </w:t>
      </w:r>
      <w:r w:rsidRPr="0062329E">
        <w:rPr>
          <w:rFonts w:ascii="Book Antiqua" w:hAnsi="Book Antiqua" w:cs="Times New Roman"/>
          <w:sz w:val="24"/>
          <w:szCs w:val="24"/>
        </w:rPr>
        <w:t>The patient’s external nose was not deformed, and the nasal mucosa was ruddy. The turbinate mucosa was reddish, smooth</w:t>
      </w:r>
      <w:r w:rsidR="007D04BF">
        <w:rPr>
          <w:rFonts w:ascii="Book Antiqua" w:hAnsi="Book Antiqua" w:cs="Times New Roman"/>
          <w:sz w:val="24"/>
          <w:szCs w:val="24"/>
        </w:rPr>
        <w:t>,</w:t>
      </w:r>
      <w:r w:rsidRPr="0062329E">
        <w:rPr>
          <w:rFonts w:ascii="Book Antiqua" w:hAnsi="Book Antiqua" w:cs="Times New Roman"/>
          <w:sz w:val="24"/>
          <w:szCs w:val="24"/>
        </w:rPr>
        <w:t xml:space="preserve"> and moist, and the probe was soft and elastic. The nasal passage </w:t>
      </w:r>
      <w:r w:rsidR="007D04BF">
        <w:rPr>
          <w:rFonts w:ascii="Book Antiqua" w:hAnsi="Book Antiqua" w:cs="Times New Roman"/>
          <w:sz w:val="24"/>
          <w:szCs w:val="24"/>
        </w:rPr>
        <w:t xml:space="preserve">was </w:t>
      </w:r>
      <w:r w:rsidRPr="0062329E">
        <w:rPr>
          <w:rFonts w:ascii="Book Antiqua" w:hAnsi="Book Antiqua" w:cs="Times New Roman"/>
          <w:sz w:val="24"/>
          <w:szCs w:val="24"/>
        </w:rPr>
        <w:t xml:space="preserve">unobstructed, </w:t>
      </w:r>
      <w:r w:rsidR="007D04BF">
        <w:rPr>
          <w:rFonts w:ascii="Book Antiqua" w:hAnsi="Book Antiqua" w:cs="Times New Roman"/>
          <w:sz w:val="24"/>
          <w:szCs w:val="24"/>
        </w:rPr>
        <w:t xml:space="preserve">and </w:t>
      </w:r>
      <w:r w:rsidRPr="0062329E">
        <w:rPr>
          <w:rFonts w:ascii="Book Antiqua" w:hAnsi="Book Antiqua" w:cs="Times New Roman"/>
          <w:sz w:val="24"/>
          <w:szCs w:val="24"/>
        </w:rPr>
        <w:t xml:space="preserve">no abnormal secretion </w:t>
      </w:r>
      <w:r w:rsidR="007D04BF">
        <w:rPr>
          <w:rFonts w:ascii="Book Antiqua" w:hAnsi="Book Antiqua" w:cs="Times New Roman"/>
          <w:sz w:val="24"/>
          <w:szCs w:val="24"/>
        </w:rPr>
        <w:t>was</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 xml:space="preserve">found. The </w:t>
      </w:r>
      <w:r w:rsidRPr="0062329E">
        <w:rPr>
          <w:rFonts w:ascii="Book Antiqua" w:hAnsi="Book Antiqua" w:cs="Times New Roman"/>
          <w:sz w:val="24"/>
          <w:szCs w:val="24"/>
        </w:rPr>
        <w:lastRenderedPageBreak/>
        <w:t xml:space="preserve">nasal septum </w:t>
      </w:r>
      <w:r w:rsidR="007D04BF">
        <w:rPr>
          <w:rFonts w:ascii="Book Antiqua" w:hAnsi="Book Antiqua" w:cs="Times New Roman"/>
          <w:sz w:val="24"/>
          <w:szCs w:val="24"/>
        </w:rPr>
        <w:t>was</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 xml:space="preserve">centered, and there </w:t>
      </w:r>
      <w:r w:rsidR="007D04BF">
        <w:rPr>
          <w:rFonts w:ascii="Book Antiqua" w:hAnsi="Book Antiqua" w:cs="Times New Roman"/>
          <w:sz w:val="24"/>
          <w:szCs w:val="24"/>
        </w:rPr>
        <w:t>was</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no congested olfactory sulcus in the Li’s area.</w:t>
      </w:r>
      <w:r w:rsidRPr="0062329E">
        <w:rPr>
          <w:rFonts w:ascii="Book Antiqua" w:hAnsi="Book Antiqua"/>
          <w:sz w:val="24"/>
          <w:szCs w:val="24"/>
        </w:rPr>
        <w:t xml:space="preserve"> </w:t>
      </w:r>
      <w:r w:rsidRPr="0062329E">
        <w:rPr>
          <w:rFonts w:ascii="Book Antiqua" w:hAnsi="Book Antiqua" w:cs="Times New Roman"/>
          <w:sz w:val="24"/>
          <w:szCs w:val="24"/>
        </w:rPr>
        <w:t xml:space="preserve">There was no empyema in the olfactory sulcus. No abnormality was found in the posterior nostril. The mucosa of nasopharynx </w:t>
      </w:r>
      <w:r w:rsidR="007D04BF">
        <w:rPr>
          <w:rFonts w:ascii="Book Antiqua" w:hAnsi="Book Antiqua" w:cs="Times New Roman"/>
          <w:sz w:val="24"/>
          <w:szCs w:val="24"/>
        </w:rPr>
        <w:t>was</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 xml:space="preserve">smooth, the pharyngeal crypts on both sides </w:t>
      </w:r>
      <w:r w:rsidR="007D04BF">
        <w:rPr>
          <w:rFonts w:ascii="Book Antiqua" w:hAnsi="Book Antiqua" w:cs="Times New Roman"/>
          <w:sz w:val="24"/>
          <w:szCs w:val="24"/>
        </w:rPr>
        <w:t>were</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 xml:space="preserve">symmetrical, without fullness, and no new organism </w:t>
      </w:r>
      <w:r w:rsidR="007D04BF">
        <w:rPr>
          <w:rFonts w:ascii="Book Antiqua" w:hAnsi="Book Antiqua" w:cs="Times New Roman"/>
          <w:sz w:val="24"/>
          <w:szCs w:val="24"/>
        </w:rPr>
        <w:t>was</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 xml:space="preserve">found in </w:t>
      </w:r>
      <w:r w:rsidR="007D04BF">
        <w:rPr>
          <w:rFonts w:ascii="Book Antiqua" w:hAnsi="Book Antiqua" w:cs="Times New Roman"/>
          <w:sz w:val="24"/>
          <w:szCs w:val="24"/>
        </w:rPr>
        <w:t xml:space="preserve">the </w:t>
      </w:r>
      <w:r w:rsidRPr="0062329E">
        <w:rPr>
          <w:rFonts w:ascii="Book Antiqua" w:hAnsi="Book Antiqua" w:cs="Times New Roman"/>
          <w:sz w:val="24"/>
          <w:szCs w:val="24"/>
        </w:rPr>
        <w:t xml:space="preserve">nasopharynx. Epiglottis </w:t>
      </w:r>
      <w:r w:rsidR="007D04BF">
        <w:rPr>
          <w:rFonts w:ascii="Book Antiqua" w:hAnsi="Book Antiqua" w:cs="Times New Roman"/>
          <w:sz w:val="24"/>
          <w:szCs w:val="24"/>
        </w:rPr>
        <w:t>had</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 xml:space="preserve">no deformity, lifting well. The ventricular zone </w:t>
      </w:r>
      <w:r w:rsidR="007D04BF">
        <w:rPr>
          <w:rFonts w:ascii="Book Antiqua" w:hAnsi="Book Antiqua" w:cs="Times New Roman"/>
          <w:sz w:val="24"/>
          <w:szCs w:val="24"/>
        </w:rPr>
        <w:t>was</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 xml:space="preserve">symmetrical, the surface </w:t>
      </w:r>
      <w:r w:rsidR="007D04BF">
        <w:rPr>
          <w:rFonts w:ascii="Book Antiqua" w:hAnsi="Book Antiqua" w:cs="Times New Roman"/>
          <w:sz w:val="24"/>
          <w:szCs w:val="24"/>
        </w:rPr>
        <w:t>was</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 xml:space="preserve">smooth, </w:t>
      </w:r>
      <w:r w:rsidR="007D04BF">
        <w:rPr>
          <w:rFonts w:ascii="Book Antiqua" w:hAnsi="Book Antiqua" w:cs="Times New Roman"/>
          <w:sz w:val="24"/>
          <w:szCs w:val="24"/>
        </w:rPr>
        <w:t xml:space="preserve">and </w:t>
      </w:r>
      <w:r w:rsidRPr="0062329E">
        <w:rPr>
          <w:rFonts w:ascii="Book Antiqua" w:hAnsi="Book Antiqua" w:cs="Times New Roman"/>
          <w:sz w:val="24"/>
          <w:szCs w:val="24"/>
        </w:rPr>
        <w:t>no pre hyperemia union</w:t>
      </w:r>
      <w:r w:rsidR="007D04BF">
        <w:rPr>
          <w:rFonts w:ascii="Book Antiqua" w:hAnsi="Book Antiqua" w:cs="Times New Roman"/>
          <w:sz w:val="24"/>
          <w:szCs w:val="24"/>
        </w:rPr>
        <w:t xml:space="preserve"> </w:t>
      </w:r>
      <w:r w:rsidRPr="0062329E">
        <w:rPr>
          <w:rFonts w:ascii="Book Antiqua" w:hAnsi="Book Antiqua" w:cs="Times New Roman"/>
          <w:sz w:val="24"/>
          <w:szCs w:val="24"/>
        </w:rPr>
        <w:t xml:space="preserve">and no abnormality </w:t>
      </w:r>
      <w:r w:rsidR="007D04BF">
        <w:rPr>
          <w:rFonts w:ascii="Book Antiqua" w:hAnsi="Book Antiqua" w:cs="Times New Roman"/>
          <w:sz w:val="24"/>
          <w:szCs w:val="24"/>
        </w:rPr>
        <w:t>were</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 xml:space="preserve">found. The surface </w:t>
      </w:r>
      <w:r w:rsidR="007D04BF">
        <w:rPr>
          <w:rFonts w:ascii="Book Antiqua" w:hAnsi="Book Antiqua" w:cs="Times New Roman"/>
          <w:sz w:val="24"/>
          <w:szCs w:val="24"/>
        </w:rPr>
        <w:t>was</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 xml:space="preserve">smooth without hyperemia. There </w:t>
      </w:r>
      <w:r w:rsidR="007D04BF">
        <w:rPr>
          <w:rFonts w:ascii="Book Antiqua" w:hAnsi="Book Antiqua" w:cs="Times New Roman"/>
          <w:sz w:val="24"/>
          <w:szCs w:val="24"/>
        </w:rPr>
        <w:t>was</w:t>
      </w:r>
      <w:r w:rsidR="007D04BF" w:rsidRPr="0062329E">
        <w:rPr>
          <w:rFonts w:ascii="Book Antiqua" w:hAnsi="Book Antiqua" w:cs="Times New Roman"/>
          <w:sz w:val="24"/>
          <w:szCs w:val="24"/>
        </w:rPr>
        <w:t xml:space="preserve"> </w:t>
      </w:r>
      <w:r w:rsidRPr="0062329E">
        <w:rPr>
          <w:rFonts w:ascii="Book Antiqua" w:hAnsi="Book Antiqua" w:cs="Times New Roman"/>
          <w:sz w:val="24"/>
          <w:szCs w:val="24"/>
        </w:rPr>
        <w:t xml:space="preserve">no hyperemia in bilateral vocal cords, </w:t>
      </w:r>
      <w:r w:rsidR="007D04BF">
        <w:rPr>
          <w:rFonts w:ascii="Book Antiqua" w:hAnsi="Book Antiqua" w:cs="Times New Roman"/>
          <w:sz w:val="24"/>
          <w:szCs w:val="24"/>
        </w:rPr>
        <w:t xml:space="preserve">but there was a </w:t>
      </w:r>
      <w:r w:rsidRPr="0062329E">
        <w:rPr>
          <w:rFonts w:ascii="Book Antiqua" w:hAnsi="Book Antiqua" w:cs="Times New Roman"/>
          <w:sz w:val="24"/>
          <w:szCs w:val="24"/>
        </w:rPr>
        <w:t xml:space="preserve">smooth margin, free movement, </w:t>
      </w:r>
      <w:r w:rsidR="007D04BF">
        <w:rPr>
          <w:rFonts w:ascii="Book Antiqua" w:hAnsi="Book Antiqua" w:cs="Times New Roman"/>
          <w:sz w:val="24"/>
          <w:szCs w:val="24"/>
        </w:rPr>
        <w:t xml:space="preserve">and </w:t>
      </w:r>
      <w:r w:rsidRPr="0062329E">
        <w:rPr>
          <w:rFonts w:ascii="Book Antiqua" w:hAnsi="Book Antiqua" w:cs="Times New Roman"/>
          <w:sz w:val="24"/>
          <w:szCs w:val="24"/>
        </w:rPr>
        <w:t xml:space="preserve">symmetry and good closure of </w:t>
      </w:r>
      <w:r w:rsidR="007D04BF">
        <w:rPr>
          <w:rFonts w:ascii="Book Antiqua" w:hAnsi="Book Antiqua" w:cs="Times New Roman"/>
          <w:sz w:val="24"/>
          <w:szCs w:val="24"/>
        </w:rPr>
        <w:t xml:space="preserve">the </w:t>
      </w:r>
      <w:r w:rsidRPr="0062329E">
        <w:rPr>
          <w:rFonts w:ascii="Book Antiqua" w:hAnsi="Book Antiqua" w:cs="Times New Roman"/>
          <w:sz w:val="24"/>
          <w:szCs w:val="24"/>
        </w:rPr>
        <w:t>glottis. No abnormality was found under the glottis.</w:t>
      </w:r>
      <w:r w:rsidRPr="0062329E">
        <w:rPr>
          <w:rFonts w:ascii="Book Antiqua" w:hAnsi="Book Antiqua" w:cs="Arial"/>
          <w:sz w:val="24"/>
          <w:szCs w:val="24"/>
          <w:shd w:val="clear" w:color="auto" w:fill="F7F8FA"/>
        </w:rPr>
        <w:t xml:space="preserve"> </w:t>
      </w:r>
      <w:r w:rsidRPr="0062329E">
        <w:rPr>
          <w:rFonts w:ascii="Book Antiqua" w:hAnsi="Book Antiqua" w:cs="Times New Roman"/>
          <w:sz w:val="24"/>
          <w:szCs w:val="24"/>
        </w:rPr>
        <w:t>In addition, there were no deformities in the chest, no veins in the chest wall, and no tapping pain in the breastbone. Respiratory movement, intercostal space, and tremor were normal. The patient had normal breathing, obvious respiratory sounds in both lungs, no dry or wet sounds, and no pleural friction sounds.</w:t>
      </w:r>
    </w:p>
    <w:p w14:paraId="3AA9F6F5" w14:textId="64D6794F" w:rsidR="00C77496" w:rsidRPr="0062329E" w:rsidRDefault="00C77496" w:rsidP="00807F24">
      <w:pPr>
        <w:spacing w:after="0" w:line="360" w:lineRule="auto"/>
        <w:jc w:val="both"/>
        <w:rPr>
          <w:rFonts w:ascii="Book Antiqua" w:hAnsi="Book Antiqua"/>
          <w:i/>
          <w:sz w:val="24"/>
          <w:szCs w:val="24"/>
        </w:rPr>
      </w:pPr>
    </w:p>
    <w:p w14:paraId="676B6DA3" w14:textId="4947075D" w:rsidR="00C77496" w:rsidRPr="0062329E" w:rsidRDefault="00C77496" w:rsidP="00807F24">
      <w:pPr>
        <w:spacing w:after="0" w:line="360" w:lineRule="auto"/>
        <w:jc w:val="both"/>
        <w:rPr>
          <w:rFonts w:ascii="Book Antiqua" w:hAnsi="Book Antiqua"/>
          <w:b/>
          <w:bCs/>
          <w:i/>
          <w:sz w:val="24"/>
          <w:szCs w:val="24"/>
        </w:rPr>
      </w:pPr>
      <w:r w:rsidRPr="0062329E">
        <w:rPr>
          <w:rFonts w:ascii="Book Antiqua" w:hAnsi="Book Antiqua"/>
          <w:b/>
          <w:bCs/>
          <w:i/>
          <w:sz w:val="24"/>
          <w:szCs w:val="24"/>
        </w:rPr>
        <w:t>Laboratory examinations</w:t>
      </w:r>
    </w:p>
    <w:p w14:paraId="1B6C3F8F" w14:textId="4AC3F88D" w:rsidR="001465D6" w:rsidRPr="0062329E" w:rsidRDefault="00C77496" w:rsidP="00807F24">
      <w:pPr>
        <w:spacing w:after="0" w:line="360" w:lineRule="auto"/>
        <w:jc w:val="both"/>
        <w:rPr>
          <w:rFonts w:ascii="Book Antiqua" w:hAnsi="Book Antiqua"/>
          <w:b/>
          <w:sz w:val="24"/>
          <w:szCs w:val="24"/>
        </w:rPr>
      </w:pPr>
      <w:r w:rsidRPr="0062329E">
        <w:rPr>
          <w:rFonts w:ascii="Book Antiqua" w:hAnsi="Book Antiqua"/>
          <w:b/>
          <w:bCs/>
          <w:sz w:val="24"/>
          <w:szCs w:val="24"/>
        </w:rPr>
        <w:t xml:space="preserve">Case 1: </w:t>
      </w:r>
      <w:r w:rsidR="006E7200" w:rsidRPr="0062329E">
        <w:rPr>
          <w:rFonts w:ascii="Book Antiqua" w:hAnsi="Book Antiqua"/>
          <w:sz w:val="24"/>
          <w:szCs w:val="24"/>
        </w:rPr>
        <w:t xml:space="preserve">On October 19, 2017, paranasal sinus </w:t>
      </w:r>
      <w:r w:rsidRPr="0062329E">
        <w:rPr>
          <w:rFonts w:ascii="Book Antiqua" w:hAnsi="Book Antiqua"/>
          <w:sz w:val="24"/>
          <w:szCs w:val="24"/>
        </w:rPr>
        <w:t xml:space="preserve">computed tomography (CT) </w:t>
      </w:r>
      <w:r w:rsidR="006E7200" w:rsidRPr="0062329E">
        <w:rPr>
          <w:rFonts w:ascii="Book Antiqua" w:hAnsi="Book Antiqua"/>
          <w:sz w:val="24"/>
          <w:szCs w:val="24"/>
        </w:rPr>
        <w:t xml:space="preserve">showed: </w:t>
      </w:r>
      <w:r w:rsidRPr="0062329E">
        <w:rPr>
          <w:rFonts w:ascii="Book Antiqua" w:hAnsi="Book Antiqua"/>
          <w:sz w:val="24"/>
          <w:szCs w:val="24"/>
        </w:rPr>
        <w:t>(</w:t>
      </w:r>
      <w:r w:rsidR="006E7200" w:rsidRPr="0062329E">
        <w:rPr>
          <w:rFonts w:ascii="Book Antiqua" w:hAnsi="Book Antiqua"/>
          <w:sz w:val="24"/>
          <w:szCs w:val="24"/>
        </w:rPr>
        <w:t>1</w:t>
      </w:r>
      <w:r w:rsidRPr="0062329E">
        <w:rPr>
          <w:rFonts w:ascii="Book Antiqua" w:hAnsi="Book Antiqua"/>
          <w:sz w:val="24"/>
          <w:szCs w:val="24"/>
        </w:rPr>
        <w:t>)</w:t>
      </w:r>
      <w:r w:rsidR="006E7200" w:rsidRPr="0062329E">
        <w:rPr>
          <w:rFonts w:ascii="Book Antiqua" w:hAnsi="Book Antiqua"/>
          <w:sz w:val="24"/>
          <w:szCs w:val="24"/>
        </w:rPr>
        <w:t xml:space="preserve"> </w:t>
      </w:r>
      <w:r w:rsidR="007D04BF">
        <w:rPr>
          <w:rFonts w:ascii="Book Antiqua" w:hAnsi="Book Antiqua"/>
          <w:sz w:val="24"/>
          <w:szCs w:val="24"/>
        </w:rPr>
        <w:t>R</w:t>
      </w:r>
      <w:r w:rsidR="007D04BF" w:rsidRPr="0062329E">
        <w:rPr>
          <w:rFonts w:ascii="Book Antiqua" w:hAnsi="Book Antiqua"/>
          <w:sz w:val="24"/>
          <w:szCs w:val="24"/>
        </w:rPr>
        <w:t xml:space="preserve">ight </w:t>
      </w:r>
      <w:r w:rsidR="006E7200" w:rsidRPr="0062329E">
        <w:rPr>
          <w:rFonts w:ascii="Book Antiqua" w:hAnsi="Book Antiqua"/>
          <w:sz w:val="24"/>
          <w:szCs w:val="24"/>
        </w:rPr>
        <w:t xml:space="preserve">maxillary sinus inflammation and bleeding; </w:t>
      </w:r>
      <w:r w:rsidRPr="0062329E">
        <w:rPr>
          <w:rFonts w:ascii="Book Antiqua" w:hAnsi="Book Antiqua"/>
          <w:sz w:val="24"/>
          <w:szCs w:val="24"/>
        </w:rPr>
        <w:t>and (</w:t>
      </w:r>
      <w:r w:rsidR="006E7200" w:rsidRPr="0062329E">
        <w:rPr>
          <w:rFonts w:ascii="Book Antiqua" w:hAnsi="Book Antiqua"/>
          <w:sz w:val="24"/>
          <w:szCs w:val="24"/>
        </w:rPr>
        <w:t>2</w:t>
      </w:r>
      <w:r w:rsidRPr="0062329E">
        <w:rPr>
          <w:rFonts w:ascii="Book Antiqua" w:hAnsi="Book Antiqua"/>
          <w:sz w:val="24"/>
          <w:szCs w:val="24"/>
        </w:rPr>
        <w:t>)</w:t>
      </w:r>
      <w:r w:rsidR="006E7200" w:rsidRPr="0062329E">
        <w:rPr>
          <w:rFonts w:ascii="Book Antiqua" w:hAnsi="Book Antiqua"/>
          <w:sz w:val="24"/>
          <w:szCs w:val="24"/>
        </w:rPr>
        <w:t xml:space="preserve"> </w:t>
      </w:r>
      <w:r w:rsidR="007D04BF" w:rsidRPr="0062329E">
        <w:rPr>
          <w:rFonts w:ascii="Book Antiqua" w:hAnsi="Book Antiqua"/>
          <w:sz w:val="24"/>
          <w:szCs w:val="24"/>
        </w:rPr>
        <w:t xml:space="preserve">postoperative changes </w:t>
      </w:r>
      <w:r w:rsidR="007D04BF">
        <w:rPr>
          <w:rFonts w:ascii="Book Antiqua" w:hAnsi="Book Antiqua"/>
          <w:sz w:val="24"/>
          <w:szCs w:val="24"/>
        </w:rPr>
        <w:t xml:space="preserve">of the </w:t>
      </w:r>
      <w:r w:rsidR="006E7200" w:rsidRPr="0062329E">
        <w:rPr>
          <w:rFonts w:ascii="Book Antiqua" w:hAnsi="Book Antiqua"/>
          <w:sz w:val="24"/>
          <w:szCs w:val="24"/>
        </w:rPr>
        <w:t xml:space="preserve">right ethmoid sinus. </w:t>
      </w:r>
      <w:proofErr w:type="spellStart"/>
      <w:r w:rsidR="006E7200" w:rsidRPr="0062329E">
        <w:rPr>
          <w:rFonts w:ascii="Book Antiqua" w:hAnsi="Book Antiqua"/>
          <w:sz w:val="24"/>
          <w:szCs w:val="24"/>
        </w:rPr>
        <w:t>Nasopharyngoscop</w:t>
      </w:r>
      <w:r w:rsidR="007D04BF">
        <w:rPr>
          <w:rFonts w:ascii="Book Antiqua" w:hAnsi="Book Antiqua"/>
          <w:sz w:val="24"/>
          <w:szCs w:val="24"/>
        </w:rPr>
        <w:t>y</w:t>
      </w:r>
      <w:proofErr w:type="spellEnd"/>
      <w:r w:rsidR="007D04BF">
        <w:rPr>
          <w:rFonts w:ascii="Book Antiqua" w:hAnsi="Book Antiqua"/>
          <w:sz w:val="24"/>
          <w:szCs w:val="24"/>
        </w:rPr>
        <w:t xml:space="preserve"> showed that t</w:t>
      </w:r>
      <w:r w:rsidR="007D04BF" w:rsidRPr="0062329E">
        <w:rPr>
          <w:rFonts w:ascii="Book Antiqua" w:hAnsi="Book Antiqua"/>
          <w:sz w:val="24"/>
          <w:szCs w:val="24"/>
        </w:rPr>
        <w:t xml:space="preserve">he </w:t>
      </w:r>
      <w:r w:rsidR="006E7200" w:rsidRPr="0062329E">
        <w:rPr>
          <w:rFonts w:ascii="Book Antiqua" w:hAnsi="Book Antiqua"/>
          <w:sz w:val="24"/>
          <w:szCs w:val="24"/>
        </w:rPr>
        <w:t xml:space="preserve">epithelialization of the right nasal passage was seen, with a little secretion attached. </w:t>
      </w:r>
      <w:r w:rsidR="007D04BF">
        <w:rPr>
          <w:rFonts w:ascii="Book Antiqua" w:hAnsi="Book Antiqua"/>
          <w:sz w:val="24"/>
          <w:szCs w:val="24"/>
        </w:rPr>
        <w:t>A</w:t>
      </w:r>
      <w:r w:rsidR="006E7200" w:rsidRPr="0062329E">
        <w:rPr>
          <w:rFonts w:ascii="Book Antiqua" w:hAnsi="Book Antiqua"/>
          <w:sz w:val="24"/>
          <w:szCs w:val="24"/>
        </w:rPr>
        <w:t xml:space="preserve"> gray-white new creature was seen, the surface was smooth</w:t>
      </w:r>
      <w:r w:rsidR="007D04BF">
        <w:rPr>
          <w:rFonts w:ascii="Book Antiqua" w:hAnsi="Book Antiqua"/>
          <w:sz w:val="24"/>
          <w:szCs w:val="24"/>
        </w:rPr>
        <w:t>, and</w:t>
      </w:r>
      <w:r w:rsidR="007D04BF" w:rsidRPr="0062329E">
        <w:rPr>
          <w:rFonts w:ascii="Book Antiqua" w:hAnsi="Book Antiqua"/>
          <w:sz w:val="24"/>
          <w:szCs w:val="24"/>
        </w:rPr>
        <w:t xml:space="preserve"> </w:t>
      </w:r>
      <w:r w:rsidR="006E7200" w:rsidRPr="0062329E">
        <w:rPr>
          <w:rFonts w:ascii="Book Antiqua" w:hAnsi="Book Antiqua"/>
          <w:sz w:val="24"/>
          <w:szCs w:val="24"/>
        </w:rPr>
        <w:t xml:space="preserve">it showed postoperative changes. </w:t>
      </w:r>
      <w:r w:rsidR="007D04BF">
        <w:rPr>
          <w:rFonts w:ascii="Book Antiqua" w:hAnsi="Book Antiqua"/>
          <w:sz w:val="24"/>
          <w:szCs w:val="24"/>
        </w:rPr>
        <w:t>R</w:t>
      </w:r>
      <w:r w:rsidR="007D04BF" w:rsidRPr="0062329E">
        <w:rPr>
          <w:rFonts w:ascii="Book Antiqua" w:hAnsi="Book Antiqua"/>
          <w:sz w:val="24"/>
          <w:szCs w:val="24"/>
        </w:rPr>
        <w:t>outine</w:t>
      </w:r>
      <w:r w:rsidR="007D04BF" w:rsidRPr="0062329E" w:rsidDel="007D04BF">
        <w:rPr>
          <w:rFonts w:ascii="Book Antiqua" w:hAnsi="Book Antiqua"/>
          <w:sz w:val="24"/>
          <w:szCs w:val="24"/>
        </w:rPr>
        <w:t xml:space="preserve"> </w:t>
      </w:r>
      <w:r w:rsidR="006E7200" w:rsidRPr="0062329E">
        <w:rPr>
          <w:rFonts w:ascii="Book Antiqua" w:hAnsi="Book Antiqua"/>
          <w:sz w:val="24"/>
          <w:szCs w:val="24"/>
        </w:rPr>
        <w:t xml:space="preserve">blood </w:t>
      </w:r>
      <w:r w:rsidR="007D04BF">
        <w:rPr>
          <w:rFonts w:ascii="Book Antiqua" w:hAnsi="Book Antiqua"/>
          <w:sz w:val="24"/>
          <w:szCs w:val="24"/>
        </w:rPr>
        <w:t>test</w:t>
      </w:r>
      <w:r w:rsidR="007D04BF" w:rsidRPr="0062329E">
        <w:rPr>
          <w:rFonts w:ascii="Book Antiqua" w:hAnsi="Book Antiqua"/>
          <w:sz w:val="24"/>
          <w:szCs w:val="24"/>
        </w:rPr>
        <w:t xml:space="preserve"> </w:t>
      </w:r>
      <w:r w:rsidR="007D04BF">
        <w:rPr>
          <w:rFonts w:ascii="Book Antiqua" w:hAnsi="Book Antiqua"/>
          <w:sz w:val="24"/>
          <w:szCs w:val="24"/>
        </w:rPr>
        <w:t>was</w:t>
      </w:r>
      <w:r w:rsidR="007D04BF" w:rsidRPr="0062329E">
        <w:rPr>
          <w:rFonts w:ascii="Book Antiqua" w:hAnsi="Book Antiqua"/>
          <w:sz w:val="24"/>
          <w:szCs w:val="24"/>
        </w:rPr>
        <w:t xml:space="preserve"> </w:t>
      </w:r>
      <w:r w:rsidR="006E7200" w:rsidRPr="0062329E">
        <w:rPr>
          <w:rFonts w:ascii="Book Antiqua" w:hAnsi="Book Antiqua"/>
          <w:sz w:val="24"/>
          <w:szCs w:val="24"/>
        </w:rPr>
        <w:t>abnormal</w:t>
      </w:r>
      <w:r w:rsidRPr="0062329E">
        <w:rPr>
          <w:rFonts w:ascii="Book Antiqua" w:hAnsi="Book Antiqua"/>
          <w:sz w:val="24"/>
          <w:szCs w:val="24"/>
        </w:rPr>
        <w:t xml:space="preserve"> </w:t>
      </w:r>
      <w:r w:rsidR="006E7200" w:rsidRPr="0062329E">
        <w:rPr>
          <w:rFonts w:ascii="Book Antiqua" w:hAnsi="Book Antiqua"/>
          <w:sz w:val="24"/>
          <w:szCs w:val="24"/>
        </w:rPr>
        <w:t>(Table</w:t>
      </w:r>
      <w:r w:rsidRPr="0062329E">
        <w:rPr>
          <w:rFonts w:ascii="Book Antiqua" w:hAnsi="Book Antiqua"/>
          <w:sz w:val="24"/>
          <w:szCs w:val="24"/>
        </w:rPr>
        <w:t xml:space="preserve">s </w:t>
      </w:r>
      <w:r w:rsidR="006E7200" w:rsidRPr="0062329E">
        <w:rPr>
          <w:rFonts w:ascii="Book Antiqua" w:hAnsi="Book Antiqua"/>
          <w:sz w:val="24"/>
          <w:szCs w:val="24"/>
        </w:rPr>
        <w:t>1</w:t>
      </w:r>
      <w:r w:rsidRPr="0062329E">
        <w:rPr>
          <w:rFonts w:ascii="Book Antiqua" w:hAnsi="Book Antiqua"/>
          <w:sz w:val="24"/>
          <w:szCs w:val="24"/>
        </w:rPr>
        <w:t xml:space="preserve"> and 2</w:t>
      </w:r>
      <w:r w:rsidR="006E7200" w:rsidRPr="0062329E">
        <w:rPr>
          <w:rFonts w:ascii="Book Antiqua" w:hAnsi="Book Antiqua"/>
          <w:sz w:val="24"/>
          <w:szCs w:val="24"/>
        </w:rPr>
        <w:t>)</w:t>
      </w:r>
      <w:r w:rsidRPr="0062329E">
        <w:rPr>
          <w:rFonts w:ascii="Book Antiqua" w:hAnsi="Book Antiqua"/>
          <w:sz w:val="24"/>
          <w:szCs w:val="24"/>
        </w:rPr>
        <w:t>.</w:t>
      </w:r>
    </w:p>
    <w:p w14:paraId="7EADACE4" w14:textId="77777777" w:rsidR="00C77496" w:rsidRPr="0062329E" w:rsidRDefault="00C77496" w:rsidP="00807F24">
      <w:pPr>
        <w:spacing w:after="0" w:line="360" w:lineRule="auto"/>
        <w:jc w:val="both"/>
        <w:rPr>
          <w:rFonts w:ascii="Book Antiqua" w:hAnsi="Book Antiqua"/>
          <w:i/>
          <w:sz w:val="24"/>
          <w:szCs w:val="24"/>
        </w:rPr>
      </w:pPr>
    </w:p>
    <w:p w14:paraId="56F3491E" w14:textId="60AD3694" w:rsidR="00C77496" w:rsidRPr="0062329E" w:rsidRDefault="00C77496" w:rsidP="00807F24">
      <w:pPr>
        <w:spacing w:after="0" w:line="360" w:lineRule="auto"/>
        <w:jc w:val="both"/>
        <w:rPr>
          <w:rFonts w:ascii="Book Antiqua" w:hAnsi="Book Antiqua"/>
          <w:sz w:val="24"/>
          <w:szCs w:val="24"/>
        </w:rPr>
      </w:pPr>
      <w:r w:rsidRPr="0062329E">
        <w:rPr>
          <w:rFonts w:ascii="Book Antiqua" w:hAnsi="Book Antiqua"/>
          <w:b/>
          <w:bCs/>
          <w:sz w:val="24"/>
          <w:szCs w:val="24"/>
        </w:rPr>
        <w:t xml:space="preserve">Case 2: </w:t>
      </w:r>
      <w:r w:rsidRPr="0062329E">
        <w:rPr>
          <w:rFonts w:ascii="Book Antiqua" w:hAnsi="Book Antiqua"/>
          <w:sz w:val="24"/>
          <w:szCs w:val="24"/>
        </w:rPr>
        <w:t xml:space="preserve">Nasal endoscopy </w:t>
      </w:r>
      <w:r w:rsidR="007033AA">
        <w:rPr>
          <w:rFonts w:ascii="Book Antiqua" w:hAnsi="Book Antiqua"/>
          <w:sz w:val="24"/>
          <w:szCs w:val="24"/>
        </w:rPr>
        <w:t xml:space="preserve">performed </w:t>
      </w:r>
      <w:r w:rsidR="007D04BF">
        <w:rPr>
          <w:rFonts w:ascii="Book Antiqua" w:hAnsi="Book Antiqua"/>
          <w:sz w:val="24"/>
          <w:szCs w:val="24"/>
        </w:rPr>
        <w:t>at</w:t>
      </w:r>
      <w:r w:rsidRPr="0062329E">
        <w:rPr>
          <w:rFonts w:ascii="Book Antiqua" w:hAnsi="Book Antiqua"/>
          <w:sz w:val="24"/>
          <w:szCs w:val="24"/>
        </w:rPr>
        <w:t xml:space="preserve"> </w:t>
      </w:r>
      <w:proofErr w:type="spellStart"/>
      <w:r w:rsidRPr="0062329E">
        <w:rPr>
          <w:rFonts w:ascii="Book Antiqua" w:hAnsi="Book Antiqua"/>
          <w:sz w:val="24"/>
          <w:szCs w:val="24"/>
        </w:rPr>
        <w:t>Binjiang</w:t>
      </w:r>
      <w:proofErr w:type="spellEnd"/>
      <w:r w:rsidRPr="0062329E">
        <w:rPr>
          <w:rFonts w:ascii="Book Antiqua" w:hAnsi="Book Antiqua"/>
          <w:sz w:val="24"/>
          <w:szCs w:val="24"/>
        </w:rPr>
        <w:t xml:space="preserve"> Hospital (November 21, 2018) suggested bleeding from the right nose. Nasopharynx CT (November 21, 2018) </w:t>
      </w:r>
      <w:r w:rsidR="007D04BF">
        <w:rPr>
          <w:rFonts w:ascii="Book Antiqua" w:hAnsi="Book Antiqua"/>
          <w:sz w:val="24"/>
          <w:szCs w:val="24"/>
        </w:rPr>
        <w:t>performed at</w:t>
      </w:r>
      <w:r w:rsidR="007D04BF" w:rsidRPr="0062329E">
        <w:rPr>
          <w:rFonts w:ascii="Book Antiqua" w:hAnsi="Book Antiqua"/>
          <w:sz w:val="24"/>
          <w:szCs w:val="24"/>
        </w:rPr>
        <w:t xml:space="preserve"> </w:t>
      </w:r>
      <w:r w:rsidRPr="0062329E">
        <w:rPr>
          <w:rFonts w:ascii="Book Antiqua" w:hAnsi="Book Antiqua"/>
          <w:sz w:val="24"/>
          <w:szCs w:val="24"/>
        </w:rPr>
        <w:t xml:space="preserve">303 Hospital indicated inflammation of </w:t>
      </w:r>
      <w:r w:rsidR="007D04BF">
        <w:rPr>
          <w:rFonts w:ascii="Book Antiqua" w:hAnsi="Book Antiqua"/>
          <w:sz w:val="24"/>
          <w:szCs w:val="24"/>
        </w:rPr>
        <w:t xml:space="preserve">the </w:t>
      </w:r>
      <w:r w:rsidRPr="0062329E">
        <w:rPr>
          <w:rFonts w:ascii="Book Antiqua" w:hAnsi="Book Antiqua"/>
          <w:sz w:val="24"/>
          <w:szCs w:val="24"/>
        </w:rPr>
        <w:t xml:space="preserve">right maxillary sinus, hypertrophy of bilateral lower turbinate mucosa, </w:t>
      </w:r>
      <w:r w:rsidR="007D04BF">
        <w:rPr>
          <w:rFonts w:ascii="Book Antiqua" w:hAnsi="Book Antiqua"/>
          <w:sz w:val="24"/>
          <w:szCs w:val="24"/>
        </w:rPr>
        <w:t xml:space="preserve">and </w:t>
      </w:r>
      <w:r w:rsidRPr="0062329E">
        <w:rPr>
          <w:rFonts w:ascii="Book Antiqua" w:hAnsi="Book Antiqua"/>
          <w:sz w:val="24"/>
          <w:szCs w:val="24"/>
        </w:rPr>
        <w:t xml:space="preserve">slightly deviated nasal septum. The </w:t>
      </w:r>
      <w:r w:rsidR="007033AA">
        <w:rPr>
          <w:rFonts w:ascii="Book Antiqua" w:hAnsi="Book Antiqua"/>
          <w:sz w:val="24"/>
          <w:szCs w:val="24"/>
        </w:rPr>
        <w:t>patient</w:t>
      </w:r>
      <w:r w:rsidRPr="0062329E">
        <w:rPr>
          <w:rFonts w:ascii="Book Antiqua" w:hAnsi="Book Antiqua"/>
          <w:sz w:val="24"/>
          <w:szCs w:val="24"/>
        </w:rPr>
        <w:t xml:space="preserve"> was negative for EB virus antibodies. </w:t>
      </w:r>
      <w:r w:rsidR="007D04BF">
        <w:rPr>
          <w:rFonts w:ascii="Book Antiqua" w:hAnsi="Book Antiqua"/>
          <w:sz w:val="24"/>
          <w:szCs w:val="24"/>
        </w:rPr>
        <w:t>R</w:t>
      </w:r>
      <w:r w:rsidR="007D04BF" w:rsidRPr="0062329E">
        <w:rPr>
          <w:rFonts w:ascii="Book Antiqua" w:hAnsi="Book Antiqua"/>
          <w:sz w:val="24"/>
          <w:szCs w:val="24"/>
        </w:rPr>
        <w:t>outine</w:t>
      </w:r>
      <w:r w:rsidR="007D04BF" w:rsidRPr="0062329E" w:rsidDel="007D04BF">
        <w:rPr>
          <w:rFonts w:ascii="Book Antiqua" w:hAnsi="Book Antiqua"/>
          <w:sz w:val="24"/>
          <w:szCs w:val="24"/>
        </w:rPr>
        <w:t xml:space="preserve"> </w:t>
      </w:r>
      <w:r w:rsidR="007D04BF" w:rsidRPr="0062329E">
        <w:rPr>
          <w:rFonts w:ascii="Book Antiqua" w:hAnsi="Book Antiqua"/>
          <w:sz w:val="24"/>
          <w:szCs w:val="24"/>
        </w:rPr>
        <w:t xml:space="preserve">blood </w:t>
      </w:r>
      <w:r w:rsidR="007D04BF">
        <w:rPr>
          <w:rFonts w:ascii="Book Antiqua" w:hAnsi="Book Antiqua"/>
          <w:sz w:val="24"/>
          <w:szCs w:val="24"/>
        </w:rPr>
        <w:t>test</w:t>
      </w:r>
      <w:r w:rsidR="007D04BF" w:rsidRPr="0062329E">
        <w:rPr>
          <w:rFonts w:ascii="Book Antiqua" w:hAnsi="Book Antiqua"/>
          <w:sz w:val="24"/>
          <w:szCs w:val="24"/>
        </w:rPr>
        <w:t xml:space="preserve"> </w:t>
      </w:r>
      <w:r w:rsidR="007D04BF">
        <w:rPr>
          <w:rFonts w:ascii="Book Antiqua" w:hAnsi="Book Antiqua"/>
          <w:sz w:val="24"/>
          <w:szCs w:val="24"/>
        </w:rPr>
        <w:t>was</w:t>
      </w:r>
      <w:r w:rsidR="007D04BF" w:rsidRPr="0062329E">
        <w:rPr>
          <w:rFonts w:ascii="Book Antiqua" w:hAnsi="Book Antiqua"/>
          <w:sz w:val="24"/>
          <w:szCs w:val="24"/>
        </w:rPr>
        <w:t xml:space="preserve"> </w:t>
      </w:r>
      <w:r w:rsidR="007D04BF">
        <w:rPr>
          <w:rFonts w:ascii="Book Antiqua" w:hAnsi="Book Antiqua"/>
          <w:sz w:val="24"/>
          <w:szCs w:val="24"/>
        </w:rPr>
        <w:t xml:space="preserve">normal </w:t>
      </w:r>
      <w:r w:rsidRPr="0062329E">
        <w:rPr>
          <w:rFonts w:ascii="Book Antiqua" w:hAnsi="Book Antiqua"/>
          <w:sz w:val="24"/>
          <w:szCs w:val="24"/>
        </w:rPr>
        <w:t>(Table 3).</w:t>
      </w:r>
    </w:p>
    <w:p w14:paraId="7E664A2A" w14:textId="4E48FB09" w:rsidR="00C77496" w:rsidRPr="0062329E" w:rsidRDefault="00C77496" w:rsidP="00807F24">
      <w:pPr>
        <w:spacing w:after="0" w:line="360" w:lineRule="auto"/>
        <w:jc w:val="both"/>
        <w:rPr>
          <w:rFonts w:ascii="Book Antiqua" w:hAnsi="Book Antiqua"/>
          <w:i/>
          <w:sz w:val="24"/>
          <w:szCs w:val="24"/>
        </w:rPr>
      </w:pPr>
    </w:p>
    <w:p w14:paraId="01CF9E44" w14:textId="194F6BE2" w:rsidR="00C77496" w:rsidRPr="0062329E" w:rsidRDefault="00C77496" w:rsidP="00807F24">
      <w:pPr>
        <w:spacing w:after="0" w:line="360" w:lineRule="auto"/>
        <w:jc w:val="both"/>
        <w:rPr>
          <w:rFonts w:ascii="Book Antiqua" w:hAnsi="Book Antiqua"/>
          <w:b/>
          <w:bCs/>
          <w:i/>
          <w:sz w:val="24"/>
          <w:szCs w:val="24"/>
        </w:rPr>
      </w:pPr>
      <w:r w:rsidRPr="0062329E">
        <w:rPr>
          <w:rFonts w:ascii="Book Antiqua" w:hAnsi="Book Antiqua"/>
          <w:b/>
          <w:bCs/>
          <w:i/>
          <w:sz w:val="24"/>
          <w:szCs w:val="24"/>
        </w:rPr>
        <w:t>Imaging examinations</w:t>
      </w:r>
    </w:p>
    <w:p w14:paraId="389EAF99" w14:textId="7013AF0B" w:rsidR="00C77496" w:rsidRPr="0062329E" w:rsidRDefault="00C77496" w:rsidP="00807F24">
      <w:pPr>
        <w:spacing w:after="0" w:line="360" w:lineRule="auto"/>
        <w:jc w:val="both"/>
        <w:rPr>
          <w:rFonts w:ascii="Book Antiqua" w:hAnsi="Book Antiqua" w:cs="Times New Roman"/>
          <w:sz w:val="24"/>
          <w:szCs w:val="24"/>
        </w:rPr>
      </w:pPr>
      <w:r w:rsidRPr="0062329E">
        <w:rPr>
          <w:rFonts w:ascii="Book Antiqua" w:hAnsi="Book Antiqua"/>
          <w:b/>
          <w:bCs/>
          <w:sz w:val="24"/>
          <w:szCs w:val="24"/>
        </w:rPr>
        <w:lastRenderedPageBreak/>
        <w:t>Case</w:t>
      </w:r>
      <w:r w:rsidRPr="0062329E">
        <w:rPr>
          <w:rFonts w:ascii="Book Antiqua" w:hAnsi="Book Antiqua" w:cs="Times New Roman"/>
          <w:sz w:val="24"/>
          <w:szCs w:val="24"/>
        </w:rPr>
        <w:t xml:space="preserve"> 1: </w:t>
      </w:r>
      <w:r w:rsidR="00A10F24" w:rsidRPr="0062329E">
        <w:rPr>
          <w:rFonts w:ascii="Book Antiqua" w:hAnsi="Book Antiqua" w:cs="Times New Roman"/>
          <w:sz w:val="24"/>
          <w:szCs w:val="24"/>
        </w:rPr>
        <w:t xml:space="preserve">There </w:t>
      </w:r>
      <w:r w:rsidR="007033AA">
        <w:rPr>
          <w:rFonts w:ascii="Book Antiqua" w:hAnsi="Book Antiqua" w:cs="Times New Roman"/>
          <w:sz w:val="24"/>
          <w:szCs w:val="24"/>
        </w:rPr>
        <w:t>was</w:t>
      </w:r>
      <w:r w:rsidR="007033AA" w:rsidRPr="0062329E">
        <w:rPr>
          <w:rFonts w:ascii="Book Antiqua" w:hAnsi="Book Antiqua" w:cs="Times New Roman"/>
          <w:sz w:val="24"/>
          <w:szCs w:val="24"/>
        </w:rPr>
        <w:t xml:space="preserve"> </w:t>
      </w:r>
      <w:r w:rsidR="00A10F24" w:rsidRPr="0062329E">
        <w:rPr>
          <w:rFonts w:ascii="Book Antiqua" w:hAnsi="Book Antiqua" w:cs="Times New Roman"/>
          <w:sz w:val="24"/>
          <w:szCs w:val="24"/>
        </w:rPr>
        <w:t xml:space="preserve">a </w:t>
      </w:r>
      <w:r w:rsidR="00A10F24" w:rsidRPr="0062329E">
        <w:rPr>
          <w:rFonts w:ascii="Book Antiqua" w:hAnsi="Book Antiqua"/>
          <w:sz w:val="24"/>
          <w:szCs w:val="24"/>
        </w:rPr>
        <w:t>p</w:t>
      </w:r>
      <w:r w:rsidR="00B444EA" w:rsidRPr="0062329E">
        <w:rPr>
          <w:rFonts w:ascii="Book Antiqua" w:hAnsi="Book Antiqua"/>
          <w:sz w:val="24"/>
          <w:szCs w:val="24"/>
        </w:rPr>
        <w:t>reoperative examination of the first operation</w:t>
      </w:r>
      <w:r w:rsidR="00A10F24" w:rsidRPr="0062329E">
        <w:rPr>
          <w:rFonts w:ascii="Book Antiqua" w:hAnsi="Book Antiqua"/>
          <w:sz w:val="24"/>
          <w:szCs w:val="24"/>
        </w:rPr>
        <w:t xml:space="preserve"> on </w:t>
      </w:r>
      <w:r w:rsidR="00F10F0D" w:rsidRPr="0062329E">
        <w:rPr>
          <w:rFonts w:ascii="Book Antiqua" w:hAnsi="Book Antiqua"/>
          <w:sz w:val="24"/>
          <w:szCs w:val="24"/>
        </w:rPr>
        <w:t>February 4, 2016</w:t>
      </w:r>
      <w:r w:rsidR="00B444EA" w:rsidRPr="0062329E">
        <w:rPr>
          <w:rFonts w:ascii="Book Antiqua" w:hAnsi="Book Antiqua"/>
          <w:sz w:val="24"/>
          <w:szCs w:val="24"/>
        </w:rPr>
        <w:t>. Axial and sagittal paranasal sinus CT scans showed dense shadows in the soft tissue of the right inferior nasal tract with small, low-density shadows, which were indistinct from the inferior turbinate and ethmoid sinus, and bone destruction in the ethmoid sinus</w:t>
      </w:r>
      <w:r w:rsidRPr="0062329E">
        <w:rPr>
          <w:rFonts w:ascii="Book Antiqua" w:hAnsi="Book Antiqua"/>
          <w:sz w:val="24"/>
          <w:szCs w:val="24"/>
        </w:rPr>
        <w:t xml:space="preserve"> </w:t>
      </w:r>
      <w:r w:rsidR="00B444EA" w:rsidRPr="0062329E">
        <w:rPr>
          <w:rFonts w:ascii="Book Antiqua" w:hAnsi="Book Antiqua"/>
          <w:sz w:val="24"/>
          <w:szCs w:val="24"/>
        </w:rPr>
        <w:t>(</w:t>
      </w:r>
      <w:bookmarkStart w:id="23" w:name="OLE_LINK12"/>
      <w:r w:rsidR="00B444EA" w:rsidRPr="0062329E">
        <w:rPr>
          <w:rFonts w:ascii="Book Antiqua" w:hAnsi="Book Antiqua"/>
          <w:sz w:val="24"/>
          <w:szCs w:val="24"/>
        </w:rPr>
        <w:t>Figure</w:t>
      </w:r>
      <w:r w:rsidRPr="0062329E">
        <w:rPr>
          <w:rFonts w:ascii="Book Antiqua" w:hAnsi="Book Antiqua"/>
          <w:sz w:val="24"/>
          <w:szCs w:val="24"/>
        </w:rPr>
        <w:t xml:space="preserve"> </w:t>
      </w:r>
      <w:r w:rsidR="00B444EA" w:rsidRPr="0062329E">
        <w:rPr>
          <w:rFonts w:ascii="Book Antiqua" w:hAnsi="Book Antiqua"/>
          <w:sz w:val="24"/>
          <w:szCs w:val="24"/>
        </w:rPr>
        <w:t>2</w:t>
      </w:r>
      <w:r w:rsidRPr="0062329E">
        <w:rPr>
          <w:rFonts w:ascii="Book Antiqua" w:hAnsi="Book Antiqua"/>
          <w:sz w:val="24"/>
          <w:szCs w:val="24"/>
        </w:rPr>
        <w:t xml:space="preserve"> </w:t>
      </w:r>
      <w:r w:rsidR="00B444EA" w:rsidRPr="0062329E">
        <w:rPr>
          <w:rFonts w:ascii="Book Antiqua" w:hAnsi="Book Antiqua"/>
          <w:sz w:val="24"/>
          <w:szCs w:val="24"/>
        </w:rPr>
        <w:t>A</w:t>
      </w:r>
      <w:r w:rsidRPr="0062329E">
        <w:rPr>
          <w:rFonts w:ascii="Book Antiqua" w:hAnsi="Book Antiqua"/>
          <w:sz w:val="24"/>
          <w:szCs w:val="24"/>
        </w:rPr>
        <w:t>-</w:t>
      </w:r>
      <w:r w:rsidR="00B444EA" w:rsidRPr="0062329E">
        <w:rPr>
          <w:rFonts w:ascii="Book Antiqua" w:hAnsi="Book Antiqua"/>
          <w:sz w:val="24"/>
          <w:szCs w:val="24"/>
        </w:rPr>
        <w:t>D</w:t>
      </w:r>
      <w:bookmarkEnd w:id="23"/>
      <w:r w:rsidR="00B444EA" w:rsidRPr="0062329E">
        <w:rPr>
          <w:rFonts w:ascii="Book Antiqua" w:hAnsi="Book Antiqua"/>
          <w:sz w:val="24"/>
          <w:szCs w:val="24"/>
        </w:rPr>
        <w:t>)</w:t>
      </w:r>
      <w:r w:rsidRPr="0062329E">
        <w:rPr>
          <w:rFonts w:ascii="Book Antiqua" w:hAnsi="Book Antiqua"/>
          <w:sz w:val="24"/>
          <w:szCs w:val="24"/>
        </w:rPr>
        <w:t>.</w:t>
      </w:r>
      <w:r w:rsidR="00B444EA" w:rsidRPr="0062329E">
        <w:rPr>
          <w:rFonts w:ascii="Book Antiqua" w:hAnsi="Book Antiqua"/>
          <w:sz w:val="24"/>
          <w:szCs w:val="24"/>
        </w:rPr>
        <w:t xml:space="preserve"> Histopathologic findings showed that the nasal mass was an inverted papilloma and that the maxillary sinus exhibited chronic inflammation of the mucous membrane</w:t>
      </w:r>
      <w:r w:rsidRPr="0062329E">
        <w:rPr>
          <w:rFonts w:ascii="Book Antiqua" w:hAnsi="Book Antiqua"/>
          <w:sz w:val="24"/>
          <w:szCs w:val="24"/>
        </w:rPr>
        <w:t xml:space="preserve"> </w:t>
      </w:r>
      <w:r w:rsidR="00A10F24" w:rsidRPr="0062329E">
        <w:rPr>
          <w:rFonts w:ascii="Book Antiqua" w:hAnsi="Book Antiqua"/>
          <w:sz w:val="24"/>
          <w:szCs w:val="24"/>
        </w:rPr>
        <w:t>(Figure</w:t>
      </w:r>
      <w:r w:rsidRPr="0062329E">
        <w:rPr>
          <w:rFonts w:ascii="Book Antiqua" w:hAnsi="Book Antiqua"/>
          <w:sz w:val="24"/>
          <w:szCs w:val="24"/>
        </w:rPr>
        <w:t xml:space="preserve"> </w:t>
      </w:r>
      <w:r w:rsidR="00A10F24" w:rsidRPr="0062329E">
        <w:rPr>
          <w:rFonts w:ascii="Book Antiqua" w:hAnsi="Book Antiqua"/>
          <w:sz w:val="24"/>
          <w:szCs w:val="24"/>
        </w:rPr>
        <w:t>2</w:t>
      </w:r>
      <w:r w:rsidRPr="0062329E">
        <w:rPr>
          <w:rFonts w:ascii="Book Antiqua" w:hAnsi="Book Antiqua"/>
          <w:sz w:val="24"/>
          <w:szCs w:val="24"/>
        </w:rPr>
        <w:t xml:space="preserve"> </w:t>
      </w:r>
      <w:r w:rsidR="00A10F24" w:rsidRPr="0062329E">
        <w:rPr>
          <w:rFonts w:ascii="Book Antiqua" w:hAnsi="Book Antiqua"/>
          <w:sz w:val="24"/>
          <w:szCs w:val="24"/>
        </w:rPr>
        <w:t>E</w:t>
      </w:r>
      <w:r w:rsidRPr="0062329E">
        <w:rPr>
          <w:rFonts w:ascii="Book Antiqua" w:hAnsi="Book Antiqua"/>
          <w:sz w:val="24"/>
          <w:szCs w:val="24"/>
        </w:rPr>
        <w:t>-</w:t>
      </w:r>
      <w:r w:rsidR="00A10F24" w:rsidRPr="0062329E">
        <w:rPr>
          <w:rFonts w:ascii="Book Antiqua" w:hAnsi="Book Antiqua"/>
          <w:sz w:val="24"/>
          <w:szCs w:val="24"/>
        </w:rPr>
        <w:t>F).</w:t>
      </w:r>
      <w:r w:rsidRPr="0062329E">
        <w:rPr>
          <w:rFonts w:ascii="Book Antiqua" w:hAnsi="Book Antiqua" w:cs="Times New Roman"/>
          <w:sz w:val="24"/>
          <w:szCs w:val="24"/>
        </w:rPr>
        <w:t xml:space="preserve"> </w:t>
      </w:r>
    </w:p>
    <w:p w14:paraId="4B6290AC" w14:textId="1DA1F99C" w:rsidR="00A10F24" w:rsidRPr="0062329E" w:rsidRDefault="00A10F24" w:rsidP="00807F24">
      <w:pPr>
        <w:spacing w:after="0" w:line="360" w:lineRule="auto"/>
        <w:ind w:firstLineChars="100" w:firstLine="240"/>
        <w:jc w:val="both"/>
        <w:rPr>
          <w:rFonts w:ascii="Book Antiqua" w:hAnsi="Book Antiqua" w:cs="Times New Roman"/>
          <w:sz w:val="24"/>
          <w:szCs w:val="24"/>
        </w:rPr>
      </w:pPr>
      <w:r w:rsidRPr="0062329E">
        <w:rPr>
          <w:rFonts w:ascii="Book Antiqua" w:hAnsi="Book Antiqua"/>
          <w:sz w:val="24"/>
          <w:szCs w:val="24"/>
        </w:rPr>
        <w:t>The</w:t>
      </w:r>
      <w:r w:rsidR="00F10F0D" w:rsidRPr="0062329E">
        <w:rPr>
          <w:rFonts w:ascii="Book Antiqua" w:hAnsi="Book Antiqua"/>
          <w:sz w:val="24"/>
          <w:szCs w:val="24"/>
        </w:rPr>
        <w:t>re was</w:t>
      </w:r>
      <w:r w:rsidRPr="0062329E">
        <w:rPr>
          <w:rFonts w:ascii="Book Antiqua" w:hAnsi="Book Antiqua"/>
          <w:sz w:val="24"/>
          <w:szCs w:val="24"/>
        </w:rPr>
        <w:t xml:space="preserve"> </w:t>
      </w:r>
      <w:r w:rsidR="00F10F0D" w:rsidRPr="0062329E">
        <w:rPr>
          <w:rFonts w:ascii="Book Antiqua" w:hAnsi="Book Antiqua"/>
          <w:sz w:val="24"/>
          <w:szCs w:val="24"/>
        </w:rPr>
        <w:t xml:space="preserve">a </w:t>
      </w:r>
      <w:r w:rsidRPr="0062329E">
        <w:rPr>
          <w:rFonts w:ascii="Book Antiqua" w:hAnsi="Book Antiqua"/>
          <w:sz w:val="24"/>
          <w:szCs w:val="24"/>
        </w:rPr>
        <w:t>preoperative examination</w:t>
      </w:r>
      <w:r w:rsidR="00F10F0D" w:rsidRPr="0062329E">
        <w:rPr>
          <w:rFonts w:ascii="Book Antiqua" w:hAnsi="Book Antiqua"/>
          <w:sz w:val="24"/>
          <w:szCs w:val="24"/>
        </w:rPr>
        <w:t xml:space="preserve"> of the second operation on October 19, 2017</w:t>
      </w:r>
      <w:r w:rsidRPr="0062329E">
        <w:rPr>
          <w:rFonts w:ascii="Book Antiqua" w:hAnsi="Book Antiqua"/>
          <w:sz w:val="24"/>
          <w:szCs w:val="24"/>
        </w:rPr>
        <w:t>. Axial and sagittal paranasal sinus CT scans showed that most of the ethmoid plates in the right ethmoid sinus were missing</w:t>
      </w:r>
      <w:r w:rsidR="007033AA">
        <w:rPr>
          <w:rFonts w:ascii="Book Antiqua" w:hAnsi="Book Antiqua"/>
          <w:sz w:val="24"/>
          <w:szCs w:val="24"/>
        </w:rPr>
        <w:t>.</w:t>
      </w:r>
      <w:r w:rsidR="007033AA" w:rsidRPr="0062329E">
        <w:rPr>
          <w:rFonts w:ascii="Book Antiqua" w:hAnsi="Book Antiqua"/>
          <w:sz w:val="24"/>
          <w:szCs w:val="24"/>
        </w:rPr>
        <w:t xml:space="preserve"> </w:t>
      </w:r>
      <w:r w:rsidRPr="0062329E">
        <w:rPr>
          <w:rFonts w:ascii="Book Antiqua" w:hAnsi="Book Antiqua"/>
          <w:sz w:val="24"/>
          <w:szCs w:val="24"/>
        </w:rPr>
        <w:t>Patchy, dense shadows were visible in the right maxillary sinus, and strips of dense shadows were visible in the right maxillary sinus. No abnormal bone tissue was observed in the sinus wall</w:t>
      </w:r>
      <w:r w:rsidR="00C77496" w:rsidRPr="0062329E">
        <w:rPr>
          <w:rFonts w:ascii="Book Antiqua" w:hAnsi="Book Antiqua"/>
          <w:sz w:val="24"/>
          <w:szCs w:val="24"/>
        </w:rPr>
        <w:t xml:space="preserve"> </w:t>
      </w:r>
      <w:r w:rsidRPr="0062329E">
        <w:rPr>
          <w:rFonts w:ascii="Book Antiqua" w:hAnsi="Book Antiqua"/>
          <w:sz w:val="24"/>
          <w:szCs w:val="24"/>
        </w:rPr>
        <w:t>(Figure</w:t>
      </w:r>
      <w:r w:rsidR="00C77496" w:rsidRPr="0062329E">
        <w:rPr>
          <w:rFonts w:ascii="Book Antiqua" w:hAnsi="Book Antiqua"/>
          <w:sz w:val="24"/>
          <w:szCs w:val="24"/>
        </w:rPr>
        <w:t xml:space="preserve"> </w:t>
      </w:r>
      <w:r w:rsidRPr="0062329E">
        <w:rPr>
          <w:rFonts w:ascii="Book Antiqua" w:hAnsi="Book Antiqua"/>
          <w:sz w:val="24"/>
          <w:szCs w:val="24"/>
        </w:rPr>
        <w:t>3)</w:t>
      </w:r>
      <w:r w:rsidR="00C77496" w:rsidRPr="0062329E">
        <w:rPr>
          <w:rFonts w:ascii="Book Antiqua" w:hAnsi="Book Antiqua"/>
          <w:sz w:val="24"/>
          <w:szCs w:val="24"/>
        </w:rPr>
        <w:t>.</w:t>
      </w:r>
    </w:p>
    <w:p w14:paraId="15800A0C" w14:textId="6A84FD46" w:rsidR="00F10F0D" w:rsidRPr="0062329E" w:rsidRDefault="00F10F0D" w:rsidP="00807F24">
      <w:pPr>
        <w:spacing w:after="0" w:line="360" w:lineRule="auto"/>
        <w:ind w:firstLineChars="100" w:firstLine="240"/>
        <w:jc w:val="both"/>
        <w:rPr>
          <w:rFonts w:ascii="Book Antiqua" w:hAnsi="Book Antiqua"/>
          <w:sz w:val="24"/>
          <w:szCs w:val="24"/>
        </w:rPr>
      </w:pPr>
      <w:r w:rsidRPr="0062329E">
        <w:rPr>
          <w:rFonts w:ascii="Book Antiqua" w:hAnsi="Book Antiqua"/>
          <w:sz w:val="24"/>
          <w:szCs w:val="24"/>
        </w:rPr>
        <w:t>There</w:t>
      </w:r>
      <w:r w:rsidR="007033AA">
        <w:rPr>
          <w:rFonts w:ascii="Book Antiqua" w:hAnsi="Book Antiqua"/>
          <w:sz w:val="24"/>
          <w:szCs w:val="24"/>
        </w:rPr>
        <w:t xml:space="preserve"> was</w:t>
      </w:r>
      <w:r w:rsidRPr="0062329E">
        <w:rPr>
          <w:rFonts w:ascii="Book Antiqua" w:hAnsi="Book Antiqua"/>
          <w:sz w:val="24"/>
          <w:szCs w:val="24"/>
        </w:rPr>
        <w:t xml:space="preserve"> </w:t>
      </w:r>
      <w:r w:rsidR="007033AA">
        <w:rPr>
          <w:rFonts w:ascii="Book Antiqua" w:hAnsi="Book Antiqua"/>
          <w:sz w:val="24"/>
          <w:szCs w:val="24"/>
        </w:rPr>
        <w:t>a</w:t>
      </w:r>
      <w:r w:rsidR="007033AA" w:rsidRPr="0062329E">
        <w:rPr>
          <w:rFonts w:ascii="Book Antiqua" w:hAnsi="Book Antiqua"/>
          <w:sz w:val="24"/>
          <w:szCs w:val="24"/>
        </w:rPr>
        <w:t xml:space="preserve"> </w:t>
      </w:r>
      <w:r w:rsidRPr="0062329E">
        <w:rPr>
          <w:rFonts w:ascii="Book Antiqua" w:hAnsi="Book Antiqua"/>
          <w:sz w:val="24"/>
          <w:szCs w:val="24"/>
        </w:rPr>
        <w:t xml:space="preserve">postoperative re-examination on December 28, 2018. Axial and sagittal </w:t>
      </w:r>
      <w:r w:rsidR="007033AA" w:rsidRPr="0062329E">
        <w:rPr>
          <w:rFonts w:ascii="Book Antiqua" w:hAnsi="Book Antiqua"/>
          <w:sz w:val="24"/>
          <w:szCs w:val="24"/>
        </w:rPr>
        <w:t>magn</w:t>
      </w:r>
      <w:r w:rsidR="007033AA">
        <w:rPr>
          <w:rFonts w:ascii="Book Antiqua" w:hAnsi="Book Antiqua"/>
          <w:sz w:val="24"/>
          <w:szCs w:val="24"/>
        </w:rPr>
        <w:t>e</w:t>
      </w:r>
      <w:r w:rsidR="007033AA" w:rsidRPr="0062329E">
        <w:rPr>
          <w:rFonts w:ascii="Book Antiqua" w:hAnsi="Book Antiqua"/>
          <w:sz w:val="24"/>
          <w:szCs w:val="24"/>
        </w:rPr>
        <w:t xml:space="preserve">tic </w:t>
      </w:r>
      <w:r w:rsidR="008A25E4" w:rsidRPr="0062329E">
        <w:rPr>
          <w:rFonts w:ascii="Book Antiqua" w:hAnsi="Book Antiqua"/>
          <w:sz w:val="24"/>
          <w:szCs w:val="24"/>
        </w:rPr>
        <w:t xml:space="preserve">resonance imaging </w:t>
      </w:r>
      <w:r w:rsidRPr="0062329E">
        <w:rPr>
          <w:rFonts w:ascii="Book Antiqua" w:hAnsi="Book Antiqua"/>
          <w:sz w:val="24"/>
          <w:szCs w:val="24"/>
        </w:rPr>
        <w:t xml:space="preserve">of the right maxillofacial region showed that most of the ethmoid plates, </w:t>
      </w:r>
      <w:r w:rsidR="00217489">
        <w:rPr>
          <w:rFonts w:ascii="Book Antiqua" w:hAnsi="Book Antiqua"/>
          <w:sz w:val="24"/>
          <w:szCs w:val="24"/>
        </w:rPr>
        <w:t xml:space="preserve">and </w:t>
      </w:r>
      <w:r w:rsidRPr="0062329E">
        <w:rPr>
          <w:rFonts w:ascii="Book Antiqua" w:hAnsi="Book Antiqua"/>
          <w:sz w:val="24"/>
          <w:szCs w:val="24"/>
        </w:rPr>
        <w:t>the middle turbinate and part of the upper turbinate of the right ethmoid sinus were absent, indicating postoperative changes. The opening of the right maxillary sinus was satisfactory, the mucosa was slightly thickened on the medial wall, and no abnormal signal or shadow was observed in the nasal cavity</w:t>
      </w:r>
      <w:r w:rsidR="008A25E4" w:rsidRPr="0062329E">
        <w:rPr>
          <w:rFonts w:ascii="Book Antiqua" w:hAnsi="Book Antiqua"/>
          <w:sz w:val="24"/>
          <w:szCs w:val="24"/>
        </w:rPr>
        <w:t xml:space="preserve"> </w:t>
      </w:r>
      <w:r w:rsidRPr="0062329E">
        <w:rPr>
          <w:rFonts w:ascii="Book Antiqua" w:hAnsi="Book Antiqua"/>
          <w:sz w:val="24"/>
          <w:szCs w:val="24"/>
        </w:rPr>
        <w:t>(Figure</w:t>
      </w:r>
      <w:r w:rsidR="008A25E4" w:rsidRPr="0062329E">
        <w:rPr>
          <w:rFonts w:ascii="Book Antiqua" w:hAnsi="Book Antiqua"/>
          <w:sz w:val="24"/>
          <w:szCs w:val="24"/>
        </w:rPr>
        <w:t xml:space="preserve"> </w:t>
      </w:r>
      <w:r w:rsidRPr="0062329E">
        <w:rPr>
          <w:rFonts w:ascii="Book Antiqua" w:hAnsi="Book Antiqua"/>
          <w:sz w:val="24"/>
          <w:szCs w:val="24"/>
        </w:rPr>
        <w:t>4)</w:t>
      </w:r>
      <w:r w:rsidR="008A25E4" w:rsidRPr="0062329E">
        <w:rPr>
          <w:rFonts w:ascii="Book Antiqua" w:hAnsi="Book Antiqua"/>
          <w:sz w:val="24"/>
          <w:szCs w:val="24"/>
        </w:rPr>
        <w:t>.</w:t>
      </w:r>
    </w:p>
    <w:p w14:paraId="1AC1D066" w14:textId="77777777" w:rsidR="00F10F0D" w:rsidRPr="0062329E" w:rsidRDefault="00F10F0D" w:rsidP="00807F24">
      <w:pPr>
        <w:spacing w:after="0" w:line="360" w:lineRule="auto"/>
        <w:jc w:val="both"/>
        <w:rPr>
          <w:rFonts w:ascii="Book Antiqua" w:hAnsi="Book Antiqua"/>
          <w:sz w:val="24"/>
          <w:szCs w:val="24"/>
        </w:rPr>
      </w:pPr>
    </w:p>
    <w:p w14:paraId="28256B23" w14:textId="0AF565BD" w:rsidR="008A25E4" w:rsidRPr="0062329E" w:rsidRDefault="00A84495" w:rsidP="00807F24">
      <w:pPr>
        <w:spacing w:after="0" w:line="360" w:lineRule="auto"/>
        <w:jc w:val="both"/>
        <w:rPr>
          <w:rFonts w:ascii="Book Antiqua" w:hAnsi="Book Antiqua"/>
          <w:sz w:val="24"/>
          <w:szCs w:val="24"/>
        </w:rPr>
      </w:pPr>
      <w:r w:rsidRPr="0062329E">
        <w:rPr>
          <w:rFonts w:ascii="Book Antiqua" w:hAnsi="Book Antiqua" w:cs="Times New Roman"/>
          <w:b/>
          <w:sz w:val="24"/>
          <w:szCs w:val="24"/>
        </w:rPr>
        <w:t>Case 2</w:t>
      </w:r>
      <w:r w:rsidR="008A25E4" w:rsidRPr="0062329E">
        <w:rPr>
          <w:rFonts w:ascii="Book Antiqua" w:hAnsi="Book Antiqua" w:cs="Times New Roman"/>
          <w:b/>
          <w:sz w:val="24"/>
          <w:szCs w:val="24"/>
        </w:rPr>
        <w:t xml:space="preserve">: </w:t>
      </w:r>
      <w:r w:rsidR="008A25E4" w:rsidRPr="0062329E">
        <w:rPr>
          <w:rFonts w:ascii="Book Antiqua" w:hAnsi="Book Antiqua"/>
          <w:sz w:val="24"/>
          <w:szCs w:val="24"/>
        </w:rPr>
        <w:t>The patient exhibited a right maxillary sinus cyst on a head CT scan performed during a physical examination in 2016 (Figure 5). In 2017, another head CT scan (Figure 6)</w:t>
      </w:r>
      <w:r w:rsidR="00217489">
        <w:rPr>
          <w:rFonts w:ascii="Book Antiqua" w:hAnsi="Book Antiqua"/>
          <w:sz w:val="24"/>
          <w:szCs w:val="24"/>
        </w:rPr>
        <w:t xml:space="preserve"> </w:t>
      </w:r>
      <w:r w:rsidR="008A25E4" w:rsidRPr="0062329E">
        <w:rPr>
          <w:rFonts w:ascii="Book Antiqua" w:hAnsi="Book Antiqua"/>
          <w:sz w:val="24"/>
          <w:szCs w:val="24"/>
        </w:rPr>
        <w:t>revealed that the maxillary sinus cyst had disappeared, and no abnormalities were found in the remaining sinuses. In 2018, during a physical examination, a head CT scan (Figure 7) showed new maxillary sinus inflammation. The patient was admitted to the hospital on February 10, 2019. Nasal endoscopy showed right epistaxis, and nasal CT showed a rounded, dense shadow in the right maxillary sinus (Figure 8). A diagnosis of right maxillary sinusitis was considered. Endoscopic sinus surgery was performed on the right upper maxillary sinus</w:t>
      </w:r>
      <w:r w:rsidR="00217489">
        <w:rPr>
          <w:rFonts w:ascii="Book Antiqua" w:hAnsi="Book Antiqua"/>
          <w:sz w:val="24"/>
          <w:szCs w:val="24"/>
        </w:rPr>
        <w:t>, and</w:t>
      </w:r>
      <w:r w:rsidR="008A25E4" w:rsidRPr="0062329E">
        <w:rPr>
          <w:rFonts w:ascii="Book Antiqua" w:hAnsi="Book Antiqua"/>
          <w:sz w:val="24"/>
          <w:szCs w:val="24"/>
        </w:rPr>
        <w:t xml:space="preserve"> postoperative pathology showed (Figure 9) a large amount of fungal flora in the </w:t>
      </w:r>
      <w:r w:rsidR="008A25E4" w:rsidRPr="0062329E">
        <w:rPr>
          <w:rFonts w:ascii="Book Antiqua" w:hAnsi="Book Antiqua"/>
          <w:sz w:val="24"/>
          <w:szCs w:val="24"/>
        </w:rPr>
        <w:lastRenderedPageBreak/>
        <w:t>right maxillary sinus. Three months after the operation, a repeat sinus CT scan was performed (Figure 10).</w:t>
      </w:r>
    </w:p>
    <w:p w14:paraId="2DB8D514" w14:textId="3E8BE75F" w:rsidR="001465D6" w:rsidRPr="0062329E" w:rsidRDefault="001465D6" w:rsidP="00807F24">
      <w:pPr>
        <w:spacing w:after="0" w:line="360" w:lineRule="auto"/>
        <w:jc w:val="both"/>
        <w:rPr>
          <w:rFonts w:ascii="Book Antiqua" w:hAnsi="Book Antiqua" w:cs="Times New Roman"/>
          <w:sz w:val="24"/>
          <w:szCs w:val="24"/>
        </w:rPr>
      </w:pPr>
    </w:p>
    <w:p w14:paraId="32944A28" w14:textId="77777777" w:rsidR="008A25E4" w:rsidRPr="0062329E" w:rsidRDefault="008A25E4" w:rsidP="00807F24">
      <w:pPr>
        <w:spacing w:after="0" w:line="360" w:lineRule="auto"/>
        <w:jc w:val="both"/>
        <w:rPr>
          <w:rFonts w:ascii="Book Antiqua" w:hAnsi="Book Antiqua"/>
          <w:b/>
          <w:sz w:val="24"/>
          <w:szCs w:val="24"/>
          <w:u w:val="single"/>
          <w:lang w:val="en-GB"/>
        </w:rPr>
      </w:pPr>
      <w:r w:rsidRPr="0062329E">
        <w:rPr>
          <w:rFonts w:ascii="Book Antiqua" w:hAnsi="Book Antiqua"/>
          <w:b/>
          <w:sz w:val="24"/>
          <w:szCs w:val="24"/>
          <w:u w:val="single"/>
          <w:lang w:val="en-GB"/>
        </w:rPr>
        <w:t>FINAL DIAGNOSIS</w:t>
      </w:r>
    </w:p>
    <w:p w14:paraId="13E0EA9A" w14:textId="15E366D1" w:rsidR="00A10F24" w:rsidRPr="0062329E" w:rsidRDefault="00A10F24" w:rsidP="00807F24">
      <w:pPr>
        <w:spacing w:after="0" w:line="360" w:lineRule="auto"/>
        <w:jc w:val="both"/>
        <w:rPr>
          <w:rFonts w:ascii="Book Antiqua" w:hAnsi="Book Antiqua"/>
          <w:sz w:val="24"/>
          <w:szCs w:val="24"/>
        </w:rPr>
      </w:pPr>
      <w:r w:rsidRPr="0062329E">
        <w:rPr>
          <w:rFonts w:ascii="Book Antiqua" w:hAnsi="Book Antiqua"/>
          <w:sz w:val="24"/>
          <w:szCs w:val="24"/>
        </w:rPr>
        <w:t>Th</w:t>
      </w:r>
      <w:r w:rsidR="00F10F0D" w:rsidRPr="0062329E">
        <w:rPr>
          <w:rFonts w:ascii="Book Antiqua" w:hAnsi="Book Antiqua"/>
          <w:sz w:val="24"/>
          <w:szCs w:val="24"/>
        </w:rPr>
        <w:t>e two</w:t>
      </w:r>
      <w:r w:rsidRPr="0062329E">
        <w:rPr>
          <w:rFonts w:ascii="Book Antiqua" w:hAnsi="Book Antiqua"/>
          <w:sz w:val="24"/>
          <w:szCs w:val="24"/>
        </w:rPr>
        <w:t xml:space="preserve"> case</w:t>
      </w:r>
      <w:r w:rsidR="00F10F0D" w:rsidRPr="0062329E">
        <w:rPr>
          <w:rFonts w:ascii="Book Antiqua" w:hAnsi="Book Antiqua"/>
          <w:sz w:val="24"/>
          <w:szCs w:val="24"/>
        </w:rPr>
        <w:t>s</w:t>
      </w:r>
      <w:r w:rsidRPr="0062329E">
        <w:rPr>
          <w:rFonts w:ascii="Book Antiqua" w:hAnsi="Book Antiqua"/>
          <w:sz w:val="24"/>
          <w:szCs w:val="24"/>
        </w:rPr>
        <w:t xml:space="preserve"> w</w:t>
      </w:r>
      <w:r w:rsidR="00F10F0D" w:rsidRPr="0062329E">
        <w:rPr>
          <w:rFonts w:ascii="Book Antiqua" w:hAnsi="Book Antiqua"/>
          <w:sz w:val="24"/>
          <w:szCs w:val="24"/>
        </w:rPr>
        <w:t>ere</w:t>
      </w:r>
      <w:r w:rsidRPr="0062329E">
        <w:rPr>
          <w:rFonts w:ascii="Book Antiqua" w:hAnsi="Book Antiqua"/>
          <w:sz w:val="24"/>
          <w:szCs w:val="24"/>
        </w:rPr>
        <w:t xml:space="preserve"> pathologically diagnosed as</w:t>
      </w:r>
      <w:r w:rsidR="00F10F0D" w:rsidRPr="0062329E">
        <w:rPr>
          <w:rFonts w:ascii="Book Antiqua" w:hAnsi="Book Antiqua"/>
          <w:sz w:val="24"/>
          <w:szCs w:val="24"/>
        </w:rPr>
        <w:t xml:space="preserve"> </w:t>
      </w:r>
      <w:r w:rsidR="00C903CE" w:rsidRPr="0062329E">
        <w:rPr>
          <w:rFonts w:ascii="Book Antiqua" w:hAnsi="Book Antiqua"/>
          <w:sz w:val="24"/>
          <w:szCs w:val="24"/>
        </w:rPr>
        <w:t>maxillary sinus aspergillosis.</w:t>
      </w:r>
    </w:p>
    <w:p w14:paraId="02163BD5" w14:textId="77777777" w:rsidR="008A25E4" w:rsidRPr="0062329E" w:rsidRDefault="008A25E4" w:rsidP="00807F24">
      <w:pPr>
        <w:spacing w:after="0" w:line="360" w:lineRule="auto"/>
        <w:jc w:val="both"/>
        <w:rPr>
          <w:rFonts w:ascii="Book Antiqua" w:hAnsi="Book Antiqua"/>
          <w:b/>
          <w:sz w:val="24"/>
          <w:szCs w:val="24"/>
          <w:u w:val="single"/>
          <w:lang w:val="en-GB"/>
        </w:rPr>
      </w:pPr>
    </w:p>
    <w:p w14:paraId="26DCA01F" w14:textId="27F52196" w:rsidR="008A25E4" w:rsidRPr="0062329E" w:rsidRDefault="008A25E4" w:rsidP="00807F24">
      <w:pPr>
        <w:spacing w:after="0" w:line="360" w:lineRule="auto"/>
        <w:jc w:val="both"/>
        <w:rPr>
          <w:rFonts w:ascii="Book Antiqua" w:hAnsi="Book Antiqua"/>
          <w:b/>
          <w:sz w:val="24"/>
          <w:szCs w:val="24"/>
          <w:u w:val="single"/>
          <w:lang w:val="en-GB"/>
        </w:rPr>
      </w:pPr>
      <w:r w:rsidRPr="0062329E">
        <w:rPr>
          <w:rFonts w:ascii="Book Antiqua" w:hAnsi="Book Antiqua"/>
          <w:b/>
          <w:sz w:val="24"/>
          <w:szCs w:val="24"/>
          <w:u w:val="single"/>
          <w:lang w:val="en-GB"/>
        </w:rPr>
        <w:t>TREATMENT</w:t>
      </w:r>
    </w:p>
    <w:p w14:paraId="069717DB" w14:textId="28110351" w:rsidR="000A01A3" w:rsidRPr="0062329E" w:rsidRDefault="007C7337" w:rsidP="00807F24">
      <w:pPr>
        <w:spacing w:after="0" w:line="360" w:lineRule="auto"/>
        <w:jc w:val="both"/>
        <w:rPr>
          <w:rFonts w:ascii="Book Antiqua" w:hAnsi="Book Antiqua"/>
          <w:sz w:val="24"/>
          <w:szCs w:val="24"/>
        </w:rPr>
      </w:pPr>
      <w:proofErr w:type="spellStart"/>
      <w:r w:rsidRPr="0062329E">
        <w:rPr>
          <w:rFonts w:ascii="Book Antiqua" w:hAnsi="Book Antiqua"/>
          <w:sz w:val="24"/>
          <w:szCs w:val="24"/>
        </w:rPr>
        <w:t>T</w:t>
      </w:r>
      <w:r w:rsidR="00F10F0D" w:rsidRPr="0062329E">
        <w:rPr>
          <w:rFonts w:ascii="Book Antiqua" w:hAnsi="Book Antiqua"/>
          <w:sz w:val="24"/>
          <w:szCs w:val="24"/>
        </w:rPr>
        <w:t>ransnasal</w:t>
      </w:r>
      <w:proofErr w:type="spellEnd"/>
      <w:r w:rsidR="00F10F0D" w:rsidRPr="0062329E">
        <w:rPr>
          <w:rFonts w:ascii="Book Antiqua" w:hAnsi="Book Antiqua"/>
          <w:sz w:val="24"/>
          <w:szCs w:val="24"/>
        </w:rPr>
        <w:t xml:space="preserve"> endoscopic maxillary sinus surgery was performed</w:t>
      </w:r>
      <w:r w:rsidRPr="0062329E">
        <w:rPr>
          <w:rFonts w:ascii="Book Antiqua" w:hAnsi="Book Antiqua"/>
          <w:sz w:val="24"/>
          <w:szCs w:val="24"/>
        </w:rPr>
        <w:t>.</w:t>
      </w:r>
    </w:p>
    <w:p w14:paraId="29E072FF" w14:textId="77777777" w:rsidR="008A25E4" w:rsidRPr="0062329E" w:rsidRDefault="008A25E4" w:rsidP="00807F24">
      <w:pPr>
        <w:pStyle w:val="Normal1"/>
        <w:adjustRightInd w:val="0"/>
        <w:snapToGrid w:val="0"/>
        <w:spacing w:after="0" w:line="360" w:lineRule="auto"/>
        <w:jc w:val="both"/>
        <w:rPr>
          <w:rFonts w:ascii="Book Antiqua" w:hAnsi="Book Antiqua"/>
          <w:b/>
          <w:sz w:val="24"/>
          <w:szCs w:val="24"/>
          <w:u w:val="single"/>
        </w:rPr>
      </w:pPr>
    </w:p>
    <w:p w14:paraId="68F206A0" w14:textId="2A0200AB" w:rsidR="008A25E4" w:rsidRPr="0062329E" w:rsidRDefault="008A25E4" w:rsidP="00807F24">
      <w:pPr>
        <w:pStyle w:val="Normal1"/>
        <w:adjustRightInd w:val="0"/>
        <w:snapToGrid w:val="0"/>
        <w:spacing w:after="0" w:line="360" w:lineRule="auto"/>
        <w:jc w:val="both"/>
        <w:rPr>
          <w:rFonts w:ascii="Book Antiqua" w:hAnsi="Book Antiqua" w:cstheme="minorHAnsi"/>
          <w:b/>
          <w:sz w:val="24"/>
          <w:szCs w:val="24"/>
          <w:u w:val="single"/>
        </w:rPr>
      </w:pPr>
      <w:r w:rsidRPr="0062329E">
        <w:rPr>
          <w:rFonts w:ascii="Book Antiqua" w:hAnsi="Book Antiqua"/>
          <w:b/>
          <w:sz w:val="24"/>
          <w:szCs w:val="24"/>
          <w:u w:val="single"/>
        </w:rPr>
        <w:t xml:space="preserve">OUTCOME AND FOLLOW-UP </w:t>
      </w:r>
    </w:p>
    <w:p w14:paraId="592462CF" w14:textId="0B4E28FD" w:rsidR="00851A9B" w:rsidRPr="0062329E" w:rsidRDefault="007C7337" w:rsidP="00807F24">
      <w:pPr>
        <w:spacing w:after="0" w:line="360" w:lineRule="auto"/>
        <w:jc w:val="both"/>
        <w:rPr>
          <w:rFonts w:ascii="Book Antiqua" w:hAnsi="Book Antiqua"/>
          <w:sz w:val="24"/>
          <w:szCs w:val="24"/>
        </w:rPr>
      </w:pPr>
      <w:r w:rsidRPr="0062329E">
        <w:rPr>
          <w:rFonts w:ascii="Book Antiqua" w:hAnsi="Book Antiqua"/>
          <w:sz w:val="24"/>
          <w:szCs w:val="24"/>
        </w:rPr>
        <w:t>After the operation, hemostasis, fluid replacement</w:t>
      </w:r>
      <w:r w:rsidR="00217489">
        <w:rPr>
          <w:rFonts w:ascii="Book Antiqua" w:hAnsi="Book Antiqua"/>
          <w:sz w:val="24"/>
          <w:szCs w:val="24"/>
        </w:rPr>
        <w:t>,</w:t>
      </w:r>
      <w:r w:rsidRPr="0062329E">
        <w:rPr>
          <w:rFonts w:ascii="Book Antiqua" w:hAnsi="Book Antiqua"/>
          <w:sz w:val="24"/>
          <w:szCs w:val="24"/>
        </w:rPr>
        <w:t xml:space="preserve"> and anti-inflammatory treatment were routinely administered.</w:t>
      </w:r>
    </w:p>
    <w:p w14:paraId="4FD55798" w14:textId="77777777" w:rsidR="00851A9B" w:rsidRPr="00217489" w:rsidRDefault="00851A9B" w:rsidP="00807F24">
      <w:pPr>
        <w:spacing w:after="0" w:line="360" w:lineRule="auto"/>
        <w:jc w:val="both"/>
        <w:rPr>
          <w:rFonts w:ascii="Book Antiqua" w:hAnsi="Book Antiqua" w:cs="Times New Roman"/>
          <w:b/>
          <w:caps/>
          <w:sz w:val="24"/>
          <w:szCs w:val="24"/>
        </w:rPr>
      </w:pPr>
    </w:p>
    <w:p w14:paraId="47578367" w14:textId="7CAD7DBA" w:rsidR="005C132B" w:rsidRPr="0062329E" w:rsidRDefault="005C132B" w:rsidP="00807F24">
      <w:pPr>
        <w:spacing w:after="0" w:line="360" w:lineRule="auto"/>
        <w:jc w:val="both"/>
        <w:rPr>
          <w:rFonts w:ascii="Book Antiqua" w:hAnsi="Book Antiqua" w:cs="Times New Roman"/>
          <w:b/>
          <w:caps/>
          <w:color w:val="131413"/>
          <w:sz w:val="24"/>
          <w:szCs w:val="24"/>
          <w:u w:val="single"/>
        </w:rPr>
      </w:pPr>
      <w:r w:rsidRPr="0062329E">
        <w:rPr>
          <w:rFonts w:ascii="Book Antiqua" w:hAnsi="Book Antiqua" w:cs="Times New Roman"/>
          <w:b/>
          <w:caps/>
          <w:sz w:val="24"/>
          <w:szCs w:val="24"/>
          <w:u w:val="single"/>
        </w:rPr>
        <w:t>Discussion</w:t>
      </w:r>
    </w:p>
    <w:p w14:paraId="3DF20387" w14:textId="62B21C55" w:rsidR="00417429" w:rsidRPr="0062329E" w:rsidRDefault="00417429" w:rsidP="00807F24">
      <w:pPr>
        <w:spacing w:after="0" w:line="360" w:lineRule="auto"/>
        <w:jc w:val="both"/>
        <w:rPr>
          <w:rFonts w:ascii="Book Antiqua" w:hAnsi="Book Antiqua"/>
          <w:sz w:val="24"/>
          <w:szCs w:val="24"/>
        </w:rPr>
      </w:pPr>
      <w:r w:rsidRPr="0062329E">
        <w:rPr>
          <w:rFonts w:ascii="Book Antiqua" w:hAnsi="Book Antiqua"/>
          <w:sz w:val="24"/>
          <w:szCs w:val="24"/>
        </w:rPr>
        <w:t xml:space="preserve">A fungal ball is the most common noninvasive fungal sinusitis finding; it is usually located on one side of the maxillary sinus and is more common in middle-aged and elderly </w:t>
      </w:r>
      <w:proofErr w:type="gramStart"/>
      <w:r w:rsidRPr="0062329E">
        <w:rPr>
          <w:rFonts w:ascii="Book Antiqua" w:hAnsi="Book Antiqua"/>
          <w:sz w:val="24"/>
          <w:szCs w:val="24"/>
        </w:rPr>
        <w:t>women</w:t>
      </w:r>
      <w:r w:rsidRPr="0062329E">
        <w:rPr>
          <w:rFonts w:ascii="Book Antiqua" w:hAnsi="Book Antiqua"/>
          <w:sz w:val="24"/>
          <w:szCs w:val="24"/>
          <w:vertAlign w:val="superscript"/>
        </w:rPr>
        <w:t>[</w:t>
      </w:r>
      <w:proofErr w:type="gramEnd"/>
      <w:r w:rsidRPr="0062329E">
        <w:rPr>
          <w:rFonts w:ascii="Book Antiqua" w:hAnsi="Book Antiqua"/>
          <w:sz w:val="24"/>
          <w:szCs w:val="24"/>
          <w:vertAlign w:val="superscript"/>
        </w:rPr>
        <w:t>5</w:t>
      </w:r>
      <w:r w:rsidR="009E69CA" w:rsidRPr="0062329E">
        <w:rPr>
          <w:rFonts w:ascii="Book Antiqua" w:hAnsi="Book Antiqua"/>
          <w:sz w:val="24"/>
          <w:szCs w:val="24"/>
          <w:vertAlign w:val="superscript"/>
        </w:rPr>
        <w:t>,</w:t>
      </w:r>
      <w:r w:rsidRPr="0062329E">
        <w:rPr>
          <w:rFonts w:ascii="Book Antiqua" w:hAnsi="Book Antiqua"/>
          <w:sz w:val="24"/>
          <w:szCs w:val="24"/>
          <w:vertAlign w:val="superscript"/>
        </w:rPr>
        <w:t>6]</w:t>
      </w:r>
      <w:r w:rsidR="008A25E4" w:rsidRPr="0062329E">
        <w:rPr>
          <w:rFonts w:ascii="Book Antiqua" w:hAnsi="Book Antiqua"/>
          <w:sz w:val="24"/>
          <w:szCs w:val="24"/>
        </w:rPr>
        <w:t>.</w:t>
      </w:r>
      <w:r w:rsidRPr="0062329E">
        <w:rPr>
          <w:rFonts w:ascii="Book Antiqua" w:hAnsi="Book Antiqua"/>
          <w:sz w:val="24"/>
          <w:szCs w:val="24"/>
        </w:rPr>
        <w:t xml:space="preserve"> These patients are mainly characterized by runny and stuffy nose, dried blood in the nose, headaches, and facial pain. However, as host immune function deteriorates, the fungal ball may develop into an invasive form that erodes the sinus wall, causing facial pain or obstructing the sinus opening and causing secondary bacterial infection. Currently, the clinical diagnosis of fungal rhinosinusitis relies mainly on imaging examination. On CT, fungal rhinosinusitis is characterized by </w:t>
      </w:r>
      <w:proofErr w:type="spellStart"/>
      <w:r w:rsidRPr="0062329E">
        <w:rPr>
          <w:rFonts w:ascii="Book Antiqua" w:hAnsi="Book Antiqua"/>
          <w:sz w:val="24"/>
          <w:szCs w:val="24"/>
        </w:rPr>
        <w:t>microcalcification</w:t>
      </w:r>
      <w:proofErr w:type="spellEnd"/>
      <w:r w:rsidRPr="0062329E">
        <w:rPr>
          <w:rFonts w:ascii="Book Antiqua" w:hAnsi="Book Antiqua"/>
          <w:sz w:val="24"/>
          <w:szCs w:val="24"/>
        </w:rPr>
        <w:t xml:space="preserve"> in the diseased sinus. Surgery is the first choice for treatment of symptomatic fungal spherical sinusitis, which involves minimally invasive procedures and clearing of the field. Surgery can clear the lesions, remove the obstructive factors, reconstruct the normal anatomy, protect the sinus mucosa, and return the patient to normal physiological </w:t>
      </w:r>
      <w:proofErr w:type="gramStart"/>
      <w:r w:rsidRPr="0062329E">
        <w:rPr>
          <w:rFonts w:ascii="Book Antiqua" w:hAnsi="Book Antiqua"/>
          <w:sz w:val="24"/>
          <w:szCs w:val="24"/>
        </w:rPr>
        <w:t>function</w:t>
      </w:r>
      <w:r w:rsidRPr="0062329E">
        <w:rPr>
          <w:rFonts w:ascii="Book Antiqua" w:hAnsi="Book Antiqua"/>
          <w:sz w:val="24"/>
          <w:szCs w:val="24"/>
          <w:vertAlign w:val="superscript"/>
        </w:rPr>
        <w:t>[</w:t>
      </w:r>
      <w:proofErr w:type="gramEnd"/>
      <w:r w:rsidRPr="0062329E">
        <w:rPr>
          <w:rFonts w:ascii="Book Antiqua" w:hAnsi="Book Antiqua"/>
          <w:sz w:val="24"/>
          <w:szCs w:val="24"/>
          <w:vertAlign w:val="superscript"/>
        </w:rPr>
        <w:t>7</w:t>
      </w:r>
      <w:r w:rsidR="008A25E4" w:rsidRPr="0062329E">
        <w:rPr>
          <w:rFonts w:ascii="Book Antiqua" w:hAnsi="Book Antiqua"/>
          <w:sz w:val="24"/>
          <w:szCs w:val="24"/>
          <w:vertAlign w:val="superscript"/>
        </w:rPr>
        <w:t>,</w:t>
      </w:r>
      <w:r w:rsidRPr="0062329E">
        <w:rPr>
          <w:rFonts w:ascii="Book Antiqua" w:hAnsi="Book Antiqua"/>
          <w:sz w:val="24"/>
          <w:szCs w:val="24"/>
          <w:vertAlign w:val="superscript"/>
        </w:rPr>
        <w:t>8]</w:t>
      </w:r>
      <w:r w:rsidR="008A25E4" w:rsidRPr="0062329E">
        <w:rPr>
          <w:rFonts w:ascii="Book Antiqua" w:hAnsi="Book Antiqua"/>
          <w:sz w:val="24"/>
          <w:szCs w:val="24"/>
        </w:rPr>
        <w:t>.</w:t>
      </w:r>
      <w:r w:rsidRPr="0062329E">
        <w:rPr>
          <w:rFonts w:ascii="Book Antiqua" w:hAnsi="Book Antiqua"/>
          <w:sz w:val="24"/>
          <w:szCs w:val="24"/>
        </w:rPr>
        <w:t xml:space="preserve"> Antifungal therapy is usually not required after complete excision of the fungal ball, but removal of the fungal ball for pathological diagnosis is a common </w:t>
      </w:r>
      <w:proofErr w:type="gramStart"/>
      <w:r w:rsidRPr="0062329E">
        <w:rPr>
          <w:rFonts w:ascii="Book Antiqua" w:hAnsi="Book Antiqua"/>
          <w:sz w:val="24"/>
          <w:szCs w:val="24"/>
        </w:rPr>
        <w:t>procedure</w:t>
      </w:r>
      <w:r w:rsidRPr="0062329E">
        <w:rPr>
          <w:rFonts w:ascii="Book Antiqua" w:hAnsi="Book Antiqua"/>
          <w:sz w:val="24"/>
          <w:szCs w:val="24"/>
          <w:vertAlign w:val="superscript"/>
        </w:rPr>
        <w:t>[</w:t>
      </w:r>
      <w:proofErr w:type="gramEnd"/>
      <w:r w:rsidRPr="0062329E">
        <w:rPr>
          <w:rFonts w:ascii="Book Antiqua" w:hAnsi="Book Antiqua"/>
          <w:sz w:val="24"/>
          <w:szCs w:val="24"/>
          <w:vertAlign w:val="superscript"/>
        </w:rPr>
        <w:t>9</w:t>
      </w:r>
      <w:r w:rsidR="008A25E4" w:rsidRPr="0062329E">
        <w:rPr>
          <w:rFonts w:ascii="Book Antiqua" w:hAnsi="Book Antiqua"/>
          <w:sz w:val="24"/>
          <w:szCs w:val="24"/>
          <w:vertAlign w:val="superscript"/>
        </w:rPr>
        <w:t>,</w:t>
      </w:r>
      <w:r w:rsidRPr="0062329E">
        <w:rPr>
          <w:rFonts w:ascii="Book Antiqua" w:hAnsi="Book Antiqua"/>
          <w:sz w:val="24"/>
          <w:szCs w:val="24"/>
          <w:vertAlign w:val="superscript"/>
        </w:rPr>
        <w:t>10]</w:t>
      </w:r>
      <w:r w:rsidR="008A25E4" w:rsidRPr="0062329E">
        <w:rPr>
          <w:rFonts w:ascii="Book Antiqua" w:hAnsi="Book Antiqua"/>
          <w:sz w:val="24"/>
          <w:szCs w:val="24"/>
        </w:rPr>
        <w:t>.</w:t>
      </w:r>
    </w:p>
    <w:p w14:paraId="3DA86087" w14:textId="77777777" w:rsidR="00417429" w:rsidRPr="0062329E" w:rsidRDefault="00417429" w:rsidP="00AA4FD1">
      <w:pPr>
        <w:spacing w:after="0" w:line="360" w:lineRule="auto"/>
        <w:ind w:firstLineChars="118" w:firstLine="283"/>
        <w:jc w:val="both"/>
        <w:rPr>
          <w:rFonts w:ascii="Book Antiqua" w:hAnsi="Book Antiqua"/>
          <w:sz w:val="24"/>
          <w:szCs w:val="24"/>
        </w:rPr>
      </w:pPr>
      <w:r w:rsidRPr="0062329E">
        <w:rPr>
          <w:rFonts w:ascii="Book Antiqua" w:hAnsi="Book Antiqua"/>
          <w:sz w:val="24"/>
          <w:szCs w:val="24"/>
        </w:rPr>
        <w:t xml:space="preserve">The first patient was found to have a mass during a physical examination in January 2016, and the tumor was surgically removed in February. In September 2017, </w:t>
      </w:r>
      <w:r w:rsidRPr="0062329E">
        <w:rPr>
          <w:rFonts w:ascii="Book Antiqua" w:hAnsi="Book Antiqua"/>
          <w:sz w:val="24"/>
          <w:szCs w:val="24"/>
        </w:rPr>
        <w:lastRenderedPageBreak/>
        <w:t>the patient began to have headaches in the right frontal part of the head. In November, the patient visited again. A paranasal sinus CT scan showed a high-density shadow in the maxillary sinus (Figure 3), raising the possibility of maxillary sinus mycosis. The postoperative pathological diagnosis was right maxillary sinus aspergillosis. Approximately one and a half years were required for the patient to develop fungal rhinosinusitis, which may be related to the deficient immune status caused by the recurrence of the patient's inverted papilloma or to the bacterial changes caused by the invasiveness of the first surgical procedure.</w:t>
      </w:r>
    </w:p>
    <w:p w14:paraId="7F8BFDCB" w14:textId="77777777" w:rsidR="00417429" w:rsidRPr="0062329E" w:rsidRDefault="00417429" w:rsidP="00807F24">
      <w:pPr>
        <w:spacing w:after="0" w:line="360" w:lineRule="auto"/>
        <w:ind w:firstLineChars="100" w:firstLine="240"/>
        <w:jc w:val="both"/>
        <w:rPr>
          <w:rFonts w:ascii="Book Antiqua" w:hAnsi="Book Antiqua"/>
          <w:sz w:val="24"/>
          <w:szCs w:val="24"/>
        </w:rPr>
      </w:pPr>
      <w:r w:rsidRPr="0062329E">
        <w:rPr>
          <w:rFonts w:ascii="Book Antiqua" w:hAnsi="Book Antiqua"/>
          <w:sz w:val="24"/>
          <w:szCs w:val="24"/>
        </w:rPr>
        <w:t>The second patient underwent a physical examination in May 2016. A head CT scan showed a submucosal cyst in the right maxillary sinus. In May 2017, a CT scan of the maxillary sinus cavity showed that the cyst had disappeared. In May 2018, a head CT scan obtained during a physical examination showed new maxillary sinus inflammation. No treatment was administered for two years. In November 2018, the patient had repeated aspiration of blood sputum and was admitted to the hospital in February 2019. The postoperative pathology showed a large number of fungal colonies in the right maxillary sinus, which were PAS (+) and PASD (+) upon staining, and the diagnosis of aspergillosis was clear. The time required for progression of the maxillary sinus cyst to fungal rhinosinusitis was 2.5 years. The patient had been diagnosed with hypertension in 2004 and usually had good blood pressure control. A physical examination revealed a history of cerebral infarction in 2015. We conclude that the occurrence of fungal rhinosinusitis was associated with decreased immunity due to cardiovascular disease.</w:t>
      </w:r>
    </w:p>
    <w:p w14:paraId="4FA08260" w14:textId="70C14CB3" w:rsidR="00417429" w:rsidRPr="0062329E" w:rsidRDefault="00417429" w:rsidP="00807F24">
      <w:pPr>
        <w:spacing w:after="0" w:line="360" w:lineRule="auto"/>
        <w:ind w:firstLineChars="100" w:firstLine="240"/>
        <w:jc w:val="both"/>
        <w:rPr>
          <w:rFonts w:ascii="Book Antiqua" w:hAnsi="Book Antiqua"/>
          <w:sz w:val="24"/>
          <w:szCs w:val="24"/>
        </w:rPr>
      </w:pPr>
      <w:r w:rsidRPr="0062329E">
        <w:rPr>
          <w:rFonts w:ascii="Book Antiqua" w:hAnsi="Book Antiqua"/>
          <w:sz w:val="24"/>
          <w:szCs w:val="24"/>
        </w:rPr>
        <w:t xml:space="preserve">Based on the analysis of the above two cases, we speculate that the pathological transition from fungal colonization to fungal rhinosinusitis requires approximately one to three years. The duration may be related to underlying disease, surgical treatment, decreased immunity, and use of hormone antibiotics and hormones. Not every colonized patient develops fungal infection. The interaction of fungi with the host immune system determines the occurrence or disappearance of infection. Studies have shown that many factors may cause chronic fungal rhinosinusitis; 10% of patients are exposed to a harmful work environment (mining), 10% of patients </w:t>
      </w:r>
      <w:r w:rsidRPr="0062329E">
        <w:rPr>
          <w:rFonts w:ascii="Book Antiqua" w:hAnsi="Book Antiqua"/>
          <w:sz w:val="24"/>
          <w:szCs w:val="24"/>
        </w:rPr>
        <w:lastRenderedPageBreak/>
        <w:t xml:space="preserve">smoke, and 20% have had surgery for CRS. </w:t>
      </w:r>
      <w:proofErr w:type="spellStart"/>
      <w:r w:rsidRPr="0062329E">
        <w:rPr>
          <w:rFonts w:ascii="Book Antiqua" w:hAnsi="Book Antiqua"/>
          <w:sz w:val="24"/>
          <w:szCs w:val="24"/>
        </w:rPr>
        <w:t>Leszczyńska</w:t>
      </w:r>
      <w:proofErr w:type="spellEnd"/>
      <w:r w:rsidRPr="0062329E">
        <w:rPr>
          <w:rFonts w:ascii="Book Antiqua" w:hAnsi="Book Antiqua"/>
          <w:sz w:val="24"/>
          <w:szCs w:val="24"/>
        </w:rPr>
        <w:t xml:space="preserve"> </w:t>
      </w:r>
      <w:r w:rsidRPr="0062329E">
        <w:rPr>
          <w:rFonts w:ascii="Book Antiqua" w:hAnsi="Book Antiqua"/>
          <w:i/>
          <w:iCs/>
          <w:sz w:val="24"/>
          <w:szCs w:val="24"/>
        </w:rPr>
        <w:t xml:space="preserve">et </w:t>
      </w:r>
      <w:proofErr w:type="gramStart"/>
      <w:r w:rsidRPr="0062329E">
        <w:rPr>
          <w:rFonts w:ascii="Book Antiqua" w:hAnsi="Book Antiqua"/>
          <w:i/>
          <w:iCs/>
          <w:sz w:val="24"/>
          <w:szCs w:val="24"/>
        </w:rPr>
        <w:t>al</w:t>
      </w:r>
      <w:r w:rsidR="008A25E4" w:rsidRPr="0062329E">
        <w:rPr>
          <w:rFonts w:ascii="Book Antiqua" w:hAnsi="Book Antiqua"/>
          <w:sz w:val="24"/>
          <w:szCs w:val="24"/>
          <w:vertAlign w:val="superscript"/>
        </w:rPr>
        <w:t>[</w:t>
      </w:r>
      <w:proofErr w:type="gramEnd"/>
      <w:r w:rsidR="008A25E4" w:rsidRPr="0062329E">
        <w:rPr>
          <w:rFonts w:ascii="Book Antiqua" w:hAnsi="Book Antiqua"/>
          <w:sz w:val="24"/>
          <w:szCs w:val="24"/>
          <w:vertAlign w:val="superscript"/>
        </w:rPr>
        <w:t>11]</w:t>
      </w:r>
      <w:r w:rsidRPr="0062329E">
        <w:rPr>
          <w:rFonts w:ascii="Book Antiqua" w:hAnsi="Book Antiqua"/>
          <w:sz w:val="24"/>
          <w:szCs w:val="24"/>
        </w:rPr>
        <w:t xml:space="preserve"> suggested that hypertension and confirmed type 2 diabetes are predominant in patients with fungal rhinosinusitis.</w:t>
      </w:r>
      <w:r w:rsidRPr="0062329E">
        <w:rPr>
          <w:rFonts w:ascii="Book Antiqua" w:hAnsi="Book Antiqua"/>
          <w:sz w:val="24"/>
          <w:szCs w:val="24"/>
          <w:vertAlign w:val="superscript"/>
        </w:rPr>
        <w:t xml:space="preserve"> </w:t>
      </w:r>
      <w:r w:rsidRPr="0062329E">
        <w:rPr>
          <w:rFonts w:ascii="Book Antiqua" w:hAnsi="Book Antiqua"/>
          <w:sz w:val="24"/>
          <w:szCs w:val="24"/>
        </w:rPr>
        <w:t xml:space="preserve">Successful antifungal immunity depends on the innate and adaptive immune systems. Innate immune responses to fungi are mainly orchestrated by phagocytes and the epithelium. Toxins secreted by fungi, such as </w:t>
      </w:r>
      <w:proofErr w:type="spellStart"/>
      <w:r w:rsidRPr="0062329E">
        <w:rPr>
          <w:rFonts w:ascii="Book Antiqua" w:hAnsi="Book Antiqua"/>
          <w:sz w:val="24"/>
          <w:szCs w:val="24"/>
        </w:rPr>
        <w:t>candidalysin</w:t>
      </w:r>
      <w:proofErr w:type="spellEnd"/>
      <w:r w:rsidRPr="0062329E">
        <w:rPr>
          <w:rFonts w:ascii="Book Antiqua" w:hAnsi="Book Antiqua"/>
          <w:sz w:val="24"/>
          <w:szCs w:val="24"/>
        </w:rPr>
        <w:t xml:space="preserve">, can directly damage epithelial membranes and trigger a danger-response signaling pathway that activates epithelial </w:t>
      </w:r>
      <w:proofErr w:type="gramStart"/>
      <w:r w:rsidRPr="0062329E">
        <w:rPr>
          <w:rFonts w:ascii="Book Antiqua" w:hAnsi="Book Antiqua"/>
          <w:sz w:val="24"/>
          <w:szCs w:val="24"/>
        </w:rPr>
        <w:t>immunity</w:t>
      </w:r>
      <w:r w:rsidRPr="0062329E">
        <w:rPr>
          <w:rFonts w:ascii="Book Antiqua" w:hAnsi="Book Antiqua"/>
          <w:sz w:val="24"/>
          <w:szCs w:val="24"/>
          <w:vertAlign w:val="superscript"/>
        </w:rPr>
        <w:t>[</w:t>
      </w:r>
      <w:proofErr w:type="gramEnd"/>
      <w:r w:rsidRPr="0062329E">
        <w:rPr>
          <w:rFonts w:ascii="Book Antiqua" w:hAnsi="Book Antiqua"/>
          <w:sz w:val="24"/>
          <w:szCs w:val="24"/>
          <w:vertAlign w:val="superscript"/>
        </w:rPr>
        <w:t>12]</w:t>
      </w:r>
      <w:r w:rsidR="008A25E4" w:rsidRPr="0062329E">
        <w:rPr>
          <w:rFonts w:ascii="Book Antiqua" w:hAnsi="Book Antiqua"/>
          <w:sz w:val="24"/>
          <w:szCs w:val="24"/>
        </w:rPr>
        <w:t>.</w:t>
      </w:r>
      <w:r w:rsidRPr="0062329E">
        <w:rPr>
          <w:rFonts w:ascii="Book Antiqua" w:hAnsi="Book Antiqua"/>
          <w:sz w:val="24"/>
          <w:szCs w:val="24"/>
        </w:rPr>
        <w:t xml:space="preserve"> </w:t>
      </w:r>
      <w:bookmarkStart w:id="24" w:name="_Hlk27576651"/>
      <w:r w:rsidRPr="0062329E">
        <w:rPr>
          <w:rStyle w:val="st"/>
          <w:rFonts w:ascii="Book Antiqua" w:hAnsi="Book Antiqua"/>
          <w:sz w:val="24"/>
          <w:szCs w:val="24"/>
        </w:rPr>
        <w:t>C-type lectin receptors (</w:t>
      </w:r>
      <w:r w:rsidRPr="0062329E">
        <w:rPr>
          <w:rFonts w:ascii="Book Antiqua" w:hAnsi="Book Antiqua"/>
          <w:sz w:val="24"/>
          <w:szCs w:val="24"/>
        </w:rPr>
        <w:t>CLRs</w:t>
      </w:r>
      <w:bookmarkEnd w:id="24"/>
      <w:r w:rsidRPr="0062329E">
        <w:rPr>
          <w:rFonts w:ascii="Book Antiqua" w:hAnsi="Book Antiqua"/>
          <w:sz w:val="24"/>
          <w:szCs w:val="24"/>
        </w:rPr>
        <w:t>)</w:t>
      </w:r>
      <w:r w:rsidR="00217489">
        <w:rPr>
          <w:rFonts w:ascii="Book Antiqua" w:hAnsi="Book Antiqua"/>
          <w:sz w:val="24"/>
          <w:szCs w:val="24"/>
        </w:rPr>
        <w:t>,</w:t>
      </w:r>
      <w:r w:rsidRPr="0062329E">
        <w:rPr>
          <w:rFonts w:ascii="Book Antiqua" w:hAnsi="Book Antiqua"/>
          <w:sz w:val="24"/>
          <w:szCs w:val="24"/>
        </w:rPr>
        <w:t xml:space="preserve"> which include Dectin-1 and Dectin-2</w:t>
      </w:r>
      <w:r w:rsidR="00217489">
        <w:rPr>
          <w:rFonts w:ascii="Book Antiqua" w:hAnsi="Book Antiqua"/>
          <w:sz w:val="24"/>
          <w:szCs w:val="24"/>
        </w:rPr>
        <w:t>,</w:t>
      </w:r>
      <w:r w:rsidRPr="0062329E">
        <w:rPr>
          <w:rFonts w:ascii="Book Antiqua" w:hAnsi="Book Antiqua"/>
          <w:sz w:val="24"/>
          <w:szCs w:val="24"/>
        </w:rPr>
        <w:t xml:space="preserve"> are essential pattern recognition receptors involved in fungal recognition and initiation of protective antifungal </w:t>
      </w:r>
      <w:proofErr w:type="gramStart"/>
      <w:r w:rsidRPr="0062329E">
        <w:rPr>
          <w:rFonts w:ascii="Book Antiqua" w:hAnsi="Book Antiqua"/>
          <w:sz w:val="24"/>
          <w:szCs w:val="24"/>
        </w:rPr>
        <w:t>immunity</w:t>
      </w:r>
      <w:r w:rsidRPr="0062329E">
        <w:rPr>
          <w:rFonts w:ascii="Book Antiqua" w:hAnsi="Book Antiqua"/>
          <w:sz w:val="24"/>
          <w:szCs w:val="24"/>
          <w:vertAlign w:val="superscript"/>
        </w:rPr>
        <w:t>[</w:t>
      </w:r>
      <w:proofErr w:type="gramEnd"/>
      <w:r w:rsidRPr="0062329E">
        <w:rPr>
          <w:rFonts w:ascii="Book Antiqua" w:hAnsi="Book Antiqua"/>
          <w:sz w:val="24"/>
          <w:szCs w:val="24"/>
          <w:vertAlign w:val="superscript"/>
        </w:rPr>
        <w:t>13]</w:t>
      </w:r>
      <w:r w:rsidR="008A25E4" w:rsidRPr="0062329E">
        <w:rPr>
          <w:rFonts w:ascii="Book Antiqua" w:hAnsi="Book Antiqua"/>
          <w:sz w:val="24"/>
          <w:szCs w:val="24"/>
        </w:rPr>
        <w:t>.</w:t>
      </w:r>
      <w:r w:rsidRPr="0062329E">
        <w:rPr>
          <w:rFonts w:ascii="Book Antiqua" w:hAnsi="Book Antiqua"/>
          <w:sz w:val="24"/>
          <w:szCs w:val="24"/>
        </w:rPr>
        <w:t xml:space="preserve"> Upon binding of its ligands, Dectin-1 activates a number of cellular responses, including phagocytosis, </w:t>
      </w:r>
      <w:r w:rsidR="008A25E4" w:rsidRPr="0062329E">
        <w:rPr>
          <w:rFonts w:ascii="Book Antiqua" w:hAnsi="Book Antiqua"/>
          <w:sz w:val="24"/>
          <w:szCs w:val="24"/>
        </w:rPr>
        <w:t xml:space="preserve">reactive oxygen species </w:t>
      </w:r>
      <w:r w:rsidRPr="0062329E">
        <w:rPr>
          <w:rFonts w:ascii="Book Antiqua" w:hAnsi="Book Antiqua"/>
          <w:sz w:val="24"/>
          <w:szCs w:val="24"/>
        </w:rPr>
        <w:t>production</w:t>
      </w:r>
      <w:r w:rsidR="00217489">
        <w:rPr>
          <w:rFonts w:ascii="Book Antiqua" w:hAnsi="Book Antiqua"/>
          <w:sz w:val="24"/>
          <w:szCs w:val="24"/>
        </w:rPr>
        <w:t>,</w:t>
      </w:r>
      <w:r w:rsidRPr="0062329E">
        <w:rPr>
          <w:rFonts w:ascii="Book Antiqua" w:hAnsi="Book Antiqua"/>
          <w:sz w:val="24"/>
          <w:szCs w:val="24"/>
        </w:rPr>
        <w:t xml:space="preserve"> and the production of numerous cytokines </w:t>
      </w:r>
      <w:r w:rsidRPr="0062329E">
        <w:rPr>
          <w:rFonts w:ascii="Book Antiqua" w:hAnsi="Book Antiqua"/>
          <w:i/>
          <w:iCs/>
          <w:sz w:val="24"/>
          <w:szCs w:val="24"/>
        </w:rPr>
        <w:t>via</w:t>
      </w:r>
      <w:r w:rsidRPr="0062329E">
        <w:rPr>
          <w:rFonts w:ascii="Book Antiqua" w:hAnsi="Book Antiqua"/>
          <w:sz w:val="24"/>
          <w:szCs w:val="24"/>
        </w:rPr>
        <w:t xml:space="preserve"> multiple signaling </w:t>
      </w:r>
      <w:proofErr w:type="gramStart"/>
      <w:r w:rsidRPr="0062329E">
        <w:rPr>
          <w:rFonts w:ascii="Book Antiqua" w:hAnsi="Book Antiqua"/>
          <w:sz w:val="24"/>
          <w:szCs w:val="24"/>
        </w:rPr>
        <w:t>pathways</w:t>
      </w:r>
      <w:r w:rsidRPr="0062329E">
        <w:rPr>
          <w:rFonts w:ascii="Book Antiqua" w:hAnsi="Book Antiqua"/>
          <w:sz w:val="24"/>
          <w:szCs w:val="24"/>
          <w:vertAlign w:val="superscript"/>
        </w:rPr>
        <w:t>[</w:t>
      </w:r>
      <w:proofErr w:type="gramEnd"/>
      <w:r w:rsidRPr="0062329E">
        <w:rPr>
          <w:rFonts w:ascii="Book Antiqua" w:hAnsi="Book Antiqua"/>
          <w:sz w:val="24"/>
          <w:szCs w:val="24"/>
          <w:vertAlign w:val="superscript"/>
        </w:rPr>
        <w:t>14]</w:t>
      </w:r>
      <w:r w:rsidR="008A25E4" w:rsidRPr="0062329E">
        <w:rPr>
          <w:rFonts w:ascii="Book Antiqua" w:hAnsi="Book Antiqua"/>
          <w:sz w:val="24"/>
          <w:szCs w:val="24"/>
        </w:rPr>
        <w:t xml:space="preserve">. </w:t>
      </w:r>
      <w:r w:rsidRPr="0062329E">
        <w:rPr>
          <w:rFonts w:ascii="Book Antiqua" w:hAnsi="Book Antiqua"/>
          <w:sz w:val="24"/>
          <w:szCs w:val="24"/>
        </w:rPr>
        <w:t>The best characterized Dectin-1 signaling pathway is the Syk-CARD9 pathway, which leads to activation of the canonical NF-</w:t>
      </w:r>
      <w:proofErr w:type="spellStart"/>
      <w:r w:rsidRPr="0062329E">
        <w:rPr>
          <w:rFonts w:ascii="Book Antiqua" w:hAnsi="Book Antiqua" w:cs="Arial"/>
          <w:sz w:val="24"/>
          <w:szCs w:val="24"/>
          <w:shd w:val="clear" w:color="auto" w:fill="FFFFFF"/>
        </w:rPr>
        <w:t>κ</w:t>
      </w:r>
      <w:r w:rsidRPr="0062329E">
        <w:rPr>
          <w:rFonts w:ascii="Book Antiqua" w:hAnsi="Book Antiqua"/>
          <w:sz w:val="24"/>
          <w:szCs w:val="24"/>
        </w:rPr>
        <w:t>B</w:t>
      </w:r>
      <w:proofErr w:type="spellEnd"/>
      <w:r w:rsidRPr="0062329E">
        <w:rPr>
          <w:rFonts w:ascii="Book Antiqua" w:hAnsi="Book Antiqua"/>
          <w:sz w:val="24"/>
          <w:szCs w:val="24"/>
        </w:rPr>
        <w:t xml:space="preserve"> subunits, c-</w:t>
      </w:r>
      <w:proofErr w:type="spellStart"/>
      <w:r w:rsidRPr="0062329E">
        <w:rPr>
          <w:rFonts w:ascii="Book Antiqua" w:hAnsi="Book Antiqua"/>
          <w:sz w:val="24"/>
          <w:szCs w:val="24"/>
        </w:rPr>
        <w:t>Rel</w:t>
      </w:r>
      <w:proofErr w:type="spellEnd"/>
      <w:r w:rsidR="00217489">
        <w:rPr>
          <w:rFonts w:ascii="Book Antiqua" w:hAnsi="Book Antiqua"/>
          <w:sz w:val="24"/>
          <w:szCs w:val="24"/>
        </w:rPr>
        <w:t>,</w:t>
      </w:r>
      <w:r w:rsidRPr="0062329E">
        <w:rPr>
          <w:rFonts w:ascii="Book Antiqua" w:hAnsi="Book Antiqua"/>
          <w:sz w:val="24"/>
          <w:szCs w:val="24"/>
        </w:rPr>
        <w:t xml:space="preserve"> and p65 and, subsequently, production of pro-IL-1β, IL-6, IL-10, IL-23</w:t>
      </w:r>
      <w:r w:rsidR="00217489">
        <w:rPr>
          <w:rFonts w:ascii="Book Antiqua" w:hAnsi="Book Antiqua"/>
          <w:sz w:val="24"/>
          <w:szCs w:val="24"/>
        </w:rPr>
        <w:t>,</w:t>
      </w:r>
      <w:r w:rsidRPr="0062329E">
        <w:rPr>
          <w:rFonts w:ascii="Book Antiqua" w:hAnsi="Book Antiqua"/>
          <w:sz w:val="24"/>
          <w:szCs w:val="24"/>
        </w:rPr>
        <w:t xml:space="preserve"> and TNF-</w:t>
      </w:r>
      <w:proofErr w:type="gramStart"/>
      <w:r w:rsidRPr="0062329E">
        <w:rPr>
          <w:rFonts w:ascii="Book Antiqua" w:hAnsi="Book Antiqua"/>
          <w:sz w:val="24"/>
          <w:szCs w:val="24"/>
        </w:rPr>
        <w:t>α</w:t>
      </w:r>
      <w:r w:rsidRPr="0062329E">
        <w:rPr>
          <w:rFonts w:ascii="Book Antiqua" w:hAnsi="Book Antiqua"/>
          <w:sz w:val="24"/>
          <w:szCs w:val="24"/>
          <w:vertAlign w:val="superscript"/>
        </w:rPr>
        <w:t>[</w:t>
      </w:r>
      <w:proofErr w:type="gramEnd"/>
      <w:r w:rsidRPr="0062329E">
        <w:rPr>
          <w:rFonts w:ascii="Book Antiqua" w:hAnsi="Book Antiqua"/>
          <w:sz w:val="24"/>
          <w:szCs w:val="24"/>
          <w:vertAlign w:val="superscript"/>
        </w:rPr>
        <w:t>15]</w:t>
      </w:r>
      <w:r w:rsidR="008A25E4" w:rsidRPr="0062329E">
        <w:rPr>
          <w:rFonts w:ascii="Book Antiqua" w:hAnsi="Book Antiqua"/>
          <w:sz w:val="24"/>
          <w:szCs w:val="24"/>
        </w:rPr>
        <w:t>.</w:t>
      </w:r>
      <w:r w:rsidRPr="0062329E">
        <w:rPr>
          <w:rFonts w:ascii="Book Antiqua" w:hAnsi="Book Antiqua"/>
          <w:sz w:val="24"/>
          <w:szCs w:val="24"/>
        </w:rPr>
        <w:t xml:space="preserve"> Dectin-1-mediated cytokine production has been shown to influence T-cell polarization. Dectin-1</w:t>
      </w:r>
      <w:r w:rsidRPr="0062329E">
        <w:rPr>
          <w:rFonts w:ascii="Book Antiqua" w:hAnsi="Book Antiqua"/>
          <w:sz w:val="24"/>
          <w:szCs w:val="24"/>
          <w:vertAlign w:val="superscript"/>
        </w:rPr>
        <w:t xml:space="preserve">-/- </w:t>
      </w:r>
      <w:r w:rsidRPr="0062329E">
        <w:rPr>
          <w:rFonts w:ascii="Book Antiqua" w:hAnsi="Book Antiqua"/>
          <w:sz w:val="24"/>
          <w:szCs w:val="24"/>
        </w:rPr>
        <w:t xml:space="preserve">mice infected </w:t>
      </w:r>
      <w:proofErr w:type="spellStart"/>
      <w:r w:rsidRPr="0062329E">
        <w:rPr>
          <w:rFonts w:ascii="Book Antiqua" w:hAnsi="Book Antiqua"/>
          <w:sz w:val="24"/>
          <w:szCs w:val="24"/>
        </w:rPr>
        <w:t>intratracheally</w:t>
      </w:r>
      <w:proofErr w:type="spellEnd"/>
      <w:r w:rsidRPr="0062329E">
        <w:rPr>
          <w:rFonts w:ascii="Book Antiqua" w:hAnsi="Book Antiqua"/>
          <w:sz w:val="24"/>
          <w:szCs w:val="24"/>
        </w:rPr>
        <w:t xml:space="preserve"> with </w:t>
      </w:r>
      <w:r w:rsidRPr="0062329E">
        <w:rPr>
          <w:rFonts w:ascii="Book Antiqua" w:hAnsi="Book Antiqua"/>
          <w:i/>
          <w:sz w:val="24"/>
          <w:szCs w:val="24"/>
        </w:rPr>
        <w:t>Aspergillus fumigatus</w:t>
      </w:r>
      <w:r w:rsidRPr="0062329E">
        <w:rPr>
          <w:rFonts w:ascii="Book Antiqua" w:hAnsi="Book Antiqua"/>
          <w:sz w:val="24"/>
          <w:szCs w:val="24"/>
        </w:rPr>
        <w:t xml:space="preserve"> showed reduced levels of key Th17 cytokines (IL-17</w:t>
      </w:r>
      <w:r w:rsidR="00217489">
        <w:rPr>
          <w:rFonts w:ascii="Book Antiqua" w:hAnsi="Book Antiqua"/>
          <w:sz w:val="24"/>
          <w:szCs w:val="24"/>
        </w:rPr>
        <w:t xml:space="preserve"> and</w:t>
      </w:r>
      <w:r w:rsidR="00217489" w:rsidRPr="0062329E">
        <w:rPr>
          <w:rFonts w:ascii="Book Antiqua" w:hAnsi="Book Antiqua"/>
          <w:sz w:val="24"/>
          <w:szCs w:val="24"/>
        </w:rPr>
        <w:t xml:space="preserve"> </w:t>
      </w:r>
      <w:r w:rsidRPr="0062329E">
        <w:rPr>
          <w:rFonts w:ascii="Book Antiqua" w:hAnsi="Book Antiqua"/>
          <w:sz w:val="24"/>
          <w:szCs w:val="24"/>
        </w:rPr>
        <w:t>IL-23) and a dominant IL-12p40/IFN-γ-producing Th1 response, with increased lung fungal burdens relative to wild-type infected animals</w:t>
      </w:r>
      <w:r w:rsidRPr="0062329E">
        <w:rPr>
          <w:rFonts w:ascii="Book Antiqua" w:hAnsi="Book Antiqua"/>
          <w:sz w:val="24"/>
          <w:szCs w:val="24"/>
          <w:vertAlign w:val="superscript"/>
        </w:rPr>
        <w:t>[16]</w:t>
      </w:r>
      <w:r w:rsidR="008A25E4" w:rsidRPr="0062329E">
        <w:rPr>
          <w:rFonts w:ascii="Book Antiqua" w:hAnsi="Book Antiqua"/>
          <w:sz w:val="24"/>
          <w:szCs w:val="24"/>
        </w:rPr>
        <w:t>.</w:t>
      </w:r>
      <w:r w:rsidRPr="0062329E">
        <w:rPr>
          <w:rFonts w:ascii="Book Antiqua" w:hAnsi="Book Antiqua"/>
          <w:sz w:val="24"/>
          <w:szCs w:val="24"/>
        </w:rPr>
        <w:t xml:space="preserve"> The importance of Th1 and Th17 immunity in antifungal defense mechanisms has been described in both mice and humans. Th1 cells secrete IFN-γ, GM-CSF, and TNF, which affect the maturation and killing ability of phagocytes as well as </w:t>
      </w:r>
      <w:r w:rsidR="00807F24" w:rsidRPr="0062329E">
        <w:rPr>
          <w:rFonts w:ascii="Book Antiqua" w:hAnsi="Book Antiqua" w:cs="Times New Roman"/>
          <w:sz w:val="24"/>
          <w:szCs w:val="24"/>
        </w:rPr>
        <w:t>antigen-presenting cell</w:t>
      </w:r>
      <w:r w:rsidRPr="0062329E">
        <w:rPr>
          <w:rFonts w:ascii="Book Antiqua" w:hAnsi="Book Antiqua"/>
          <w:sz w:val="24"/>
          <w:szCs w:val="24"/>
        </w:rPr>
        <w:t xml:space="preserve"> function. The synergistic action of TNF with IFN-γ induces macrophage </w:t>
      </w:r>
      <w:r w:rsidR="008A25E4" w:rsidRPr="0062329E">
        <w:rPr>
          <w:rFonts w:ascii="Book Antiqua" w:hAnsi="Book Antiqua"/>
          <w:sz w:val="24"/>
          <w:szCs w:val="24"/>
        </w:rPr>
        <w:t>reactive oxygen species</w:t>
      </w:r>
      <w:r w:rsidRPr="0062329E">
        <w:rPr>
          <w:rFonts w:ascii="Book Antiqua" w:hAnsi="Book Antiqua"/>
          <w:sz w:val="24"/>
          <w:szCs w:val="24"/>
        </w:rPr>
        <w:t xml:space="preserve"> production </w:t>
      </w:r>
      <w:r w:rsidRPr="0062329E">
        <w:rPr>
          <w:rFonts w:ascii="Book Antiqua" w:hAnsi="Book Antiqua"/>
          <w:i/>
          <w:iCs/>
          <w:sz w:val="24"/>
          <w:szCs w:val="24"/>
        </w:rPr>
        <w:t>in vitro</w:t>
      </w:r>
      <w:r w:rsidRPr="0062329E">
        <w:rPr>
          <w:rFonts w:ascii="Book Antiqua" w:hAnsi="Book Antiqua"/>
          <w:sz w:val="24"/>
          <w:szCs w:val="24"/>
        </w:rPr>
        <w:t xml:space="preserve">, which is thought to contribute to </w:t>
      </w:r>
      <w:r w:rsidRPr="0062329E">
        <w:rPr>
          <w:rFonts w:ascii="Book Antiqua" w:hAnsi="Book Antiqua"/>
          <w:i/>
          <w:iCs/>
          <w:sz w:val="24"/>
          <w:szCs w:val="24"/>
        </w:rPr>
        <w:t xml:space="preserve">in vivo </w:t>
      </w:r>
      <w:r w:rsidRPr="0062329E">
        <w:rPr>
          <w:rFonts w:ascii="Book Antiqua" w:hAnsi="Book Antiqua"/>
          <w:sz w:val="24"/>
          <w:szCs w:val="24"/>
        </w:rPr>
        <w:t xml:space="preserve">growth arrest of intracellular fungal pathogens including </w:t>
      </w:r>
      <w:r w:rsidRPr="00AA4FD1">
        <w:rPr>
          <w:rFonts w:ascii="Book Antiqua" w:hAnsi="Book Antiqua"/>
          <w:i/>
          <w:sz w:val="24"/>
          <w:szCs w:val="24"/>
        </w:rPr>
        <w:t xml:space="preserve">Histoplasma </w:t>
      </w:r>
      <w:proofErr w:type="spellStart"/>
      <w:r w:rsidRPr="00AA4FD1">
        <w:rPr>
          <w:rFonts w:ascii="Book Antiqua" w:hAnsi="Book Antiqua"/>
          <w:i/>
          <w:sz w:val="24"/>
          <w:szCs w:val="24"/>
        </w:rPr>
        <w:t>capsulatum</w:t>
      </w:r>
      <w:proofErr w:type="spellEnd"/>
      <w:r w:rsidRPr="0062329E">
        <w:rPr>
          <w:rFonts w:ascii="Book Antiqua" w:hAnsi="Book Antiqua"/>
          <w:sz w:val="24"/>
          <w:szCs w:val="24"/>
        </w:rPr>
        <w:t xml:space="preserve"> and </w:t>
      </w:r>
      <w:proofErr w:type="spellStart"/>
      <w:r w:rsidRPr="0062329E">
        <w:rPr>
          <w:rFonts w:ascii="Book Antiqua" w:hAnsi="Book Antiqua"/>
          <w:i/>
          <w:sz w:val="24"/>
          <w:szCs w:val="24"/>
        </w:rPr>
        <w:t>Coccidioides</w:t>
      </w:r>
      <w:proofErr w:type="spellEnd"/>
      <w:r w:rsidRPr="0062329E">
        <w:rPr>
          <w:rFonts w:ascii="Book Antiqua" w:hAnsi="Book Antiqua"/>
          <w:i/>
          <w:sz w:val="24"/>
          <w:szCs w:val="24"/>
        </w:rPr>
        <w:t xml:space="preserve"> </w:t>
      </w:r>
      <w:proofErr w:type="spellStart"/>
      <w:proofErr w:type="gramStart"/>
      <w:r w:rsidRPr="0062329E">
        <w:rPr>
          <w:rFonts w:ascii="Book Antiqua" w:hAnsi="Book Antiqua"/>
          <w:i/>
          <w:sz w:val="24"/>
          <w:szCs w:val="24"/>
        </w:rPr>
        <w:t>immitis</w:t>
      </w:r>
      <w:proofErr w:type="spellEnd"/>
      <w:r w:rsidRPr="0062329E">
        <w:rPr>
          <w:rFonts w:ascii="Book Antiqua" w:hAnsi="Book Antiqua"/>
          <w:sz w:val="24"/>
          <w:szCs w:val="24"/>
          <w:vertAlign w:val="superscript"/>
        </w:rPr>
        <w:t>[</w:t>
      </w:r>
      <w:proofErr w:type="gramEnd"/>
      <w:r w:rsidRPr="0062329E">
        <w:rPr>
          <w:rFonts w:ascii="Book Antiqua" w:hAnsi="Book Antiqua"/>
          <w:sz w:val="24"/>
          <w:szCs w:val="24"/>
          <w:vertAlign w:val="superscript"/>
        </w:rPr>
        <w:t>17,18]</w:t>
      </w:r>
      <w:r w:rsidR="008A25E4" w:rsidRPr="0062329E">
        <w:rPr>
          <w:rFonts w:ascii="Book Antiqua" w:hAnsi="Book Antiqua"/>
          <w:sz w:val="24"/>
          <w:szCs w:val="24"/>
        </w:rPr>
        <w:t xml:space="preserve">. </w:t>
      </w:r>
      <w:r w:rsidRPr="0062329E">
        <w:rPr>
          <w:rFonts w:ascii="Book Antiqua" w:hAnsi="Book Antiqua"/>
          <w:sz w:val="24"/>
          <w:szCs w:val="24"/>
        </w:rPr>
        <w:t xml:space="preserve">In humans, deficiencies in receptors for either IL-12 or IFN-γ have been associated with increased susceptibility to </w:t>
      </w:r>
      <w:proofErr w:type="spellStart"/>
      <w:r w:rsidRPr="0062329E">
        <w:rPr>
          <w:rFonts w:ascii="Book Antiqua" w:hAnsi="Book Antiqua"/>
          <w:sz w:val="24"/>
          <w:szCs w:val="24"/>
        </w:rPr>
        <w:t>coccidioidomycosis</w:t>
      </w:r>
      <w:proofErr w:type="spellEnd"/>
      <w:r w:rsidRPr="0062329E">
        <w:rPr>
          <w:rFonts w:ascii="Book Antiqua" w:hAnsi="Book Antiqua"/>
          <w:sz w:val="24"/>
          <w:szCs w:val="24"/>
        </w:rPr>
        <w:t xml:space="preserve"> and </w:t>
      </w:r>
      <w:proofErr w:type="gramStart"/>
      <w:r w:rsidRPr="0062329E">
        <w:rPr>
          <w:rFonts w:ascii="Book Antiqua" w:hAnsi="Book Antiqua"/>
          <w:sz w:val="24"/>
          <w:szCs w:val="24"/>
        </w:rPr>
        <w:t>histoplasmosis</w:t>
      </w:r>
      <w:r w:rsidRPr="0062329E">
        <w:rPr>
          <w:rFonts w:ascii="Book Antiqua" w:hAnsi="Book Antiqua"/>
          <w:sz w:val="24"/>
          <w:szCs w:val="24"/>
          <w:vertAlign w:val="superscript"/>
        </w:rPr>
        <w:t>[</w:t>
      </w:r>
      <w:proofErr w:type="gramEnd"/>
      <w:r w:rsidRPr="0062329E">
        <w:rPr>
          <w:rFonts w:ascii="Book Antiqua" w:hAnsi="Book Antiqua"/>
          <w:sz w:val="24"/>
          <w:szCs w:val="24"/>
          <w:vertAlign w:val="superscript"/>
        </w:rPr>
        <w:t>19</w:t>
      </w:r>
      <w:r w:rsidR="008A25E4" w:rsidRPr="0062329E">
        <w:rPr>
          <w:rFonts w:ascii="Book Antiqua" w:hAnsi="Book Antiqua"/>
          <w:sz w:val="24"/>
          <w:szCs w:val="24"/>
          <w:vertAlign w:val="superscript"/>
        </w:rPr>
        <w:t>,</w:t>
      </w:r>
      <w:r w:rsidRPr="0062329E">
        <w:rPr>
          <w:rFonts w:ascii="Book Antiqua" w:hAnsi="Book Antiqua"/>
          <w:sz w:val="24"/>
          <w:szCs w:val="24"/>
          <w:vertAlign w:val="superscript"/>
        </w:rPr>
        <w:t>20]</w:t>
      </w:r>
      <w:r w:rsidR="008A25E4" w:rsidRPr="0062329E">
        <w:rPr>
          <w:rFonts w:ascii="Book Antiqua" w:hAnsi="Book Antiqua"/>
          <w:sz w:val="24"/>
          <w:szCs w:val="24"/>
        </w:rPr>
        <w:t>.</w:t>
      </w:r>
      <w:r w:rsidRPr="0062329E">
        <w:rPr>
          <w:rFonts w:ascii="Book Antiqua" w:hAnsi="Book Antiqua"/>
          <w:sz w:val="24"/>
          <w:szCs w:val="24"/>
        </w:rPr>
        <w:t xml:space="preserve"> Notably, IFN-γ immunotherapy has been shown to improve the outcome of patients with aspergillosis, </w:t>
      </w:r>
      <w:proofErr w:type="spellStart"/>
      <w:r w:rsidRPr="0062329E">
        <w:rPr>
          <w:rFonts w:ascii="Book Antiqua" w:hAnsi="Book Antiqua"/>
          <w:sz w:val="24"/>
          <w:szCs w:val="24"/>
        </w:rPr>
        <w:t>cryptococcosis</w:t>
      </w:r>
      <w:proofErr w:type="spellEnd"/>
      <w:r w:rsidRPr="0062329E">
        <w:rPr>
          <w:rFonts w:ascii="Book Antiqua" w:hAnsi="Book Antiqua"/>
          <w:sz w:val="24"/>
          <w:szCs w:val="24"/>
        </w:rPr>
        <w:t xml:space="preserve">, or </w:t>
      </w:r>
      <w:proofErr w:type="spellStart"/>
      <w:proofErr w:type="gramStart"/>
      <w:r w:rsidRPr="0062329E">
        <w:rPr>
          <w:rFonts w:ascii="Book Antiqua" w:hAnsi="Book Antiqua"/>
          <w:sz w:val="24"/>
          <w:szCs w:val="24"/>
        </w:rPr>
        <w:t>coccidioidomycosis</w:t>
      </w:r>
      <w:proofErr w:type="spellEnd"/>
      <w:r w:rsidRPr="0062329E">
        <w:rPr>
          <w:rFonts w:ascii="Book Antiqua" w:hAnsi="Book Antiqua"/>
          <w:sz w:val="24"/>
          <w:szCs w:val="24"/>
          <w:vertAlign w:val="superscript"/>
        </w:rPr>
        <w:t>[</w:t>
      </w:r>
      <w:proofErr w:type="gramEnd"/>
      <w:r w:rsidRPr="0062329E">
        <w:rPr>
          <w:rFonts w:ascii="Book Antiqua" w:hAnsi="Book Antiqua"/>
          <w:sz w:val="24"/>
          <w:szCs w:val="24"/>
          <w:vertAlign w:val="superscript"/>
        </w:rPr>
        <w:t>21]</w:t>
      </w:r>
      <w:r w:rsidR="008A25E4" w:rsidRPr="0062329E">
        <w:rPr>
          <w:rFonts w:ascii="Book Antiqua" w:hAnsi="Book Antiqua"/>
          <w:sz w:val="24"/>
          <w:szCs w:val="24"/>
        </w:rPr>
        <w:t>.</w:t>
      </w:r>
      <w:r w:rsidRPr="0062329E">
        <w:rPr>
          <w:rFonts w:ascii="Book Antiqua" w:hAnsi="Book Antiqua"/>
          <w:sz w:val="24"/>
          <w:szCs w:val="24"/>
        </w:rPr>
        <w:t xml:space="preserve"> Th17 cells produce cytokines, including IL-17A, IL-17F, and IL-22, that promote </w:t>
      </w:r>
      <w:r w:rsidRPr="0062329E">
        <w:rPr>
          <w:rFonts w:ascii="Book Antiqua" w:hAnsi="Book Antiqua"/>
          <w:sz w:val="24"/>
          <w:szCs w:val="24"/>
        </w:rPr>
        <w:lastRenderedPageBreak/>
        <w:t>neutrophil trafficking and fungicidal activity and are involved in the induction of antimicrobial peptides such as S100A7, S100A8, S100A9, and β-</w:t>
      </w:r>
      <w:proofErr w:type="spellStart"/>
      <w:r w:rsidRPr="0062329E">
        <w:rPr>
          <w:rFonts w:ascii="Book Antiqua" w:hAnsi="Book Antiqua"/>
          <w:sz w:val="24"/>
          <w:szCs w:val="24"/>
        </w:rPr>
        <w:t>defensins</w:t>
      </w:r>
      <w:proofErr w:type="spellEnd"/>
      <w:r w:rsidRPr="0062329E">
        <w:rPr>
          <w:rFonts w:ascii="Book Antiqua" w:hAnsi="Book Antiqua"/>
          <w:sz w:val="24"/>
          <w:szCs w:val="24"/>
        </w:rPr>
        <w:t xml:space="preserve"> from epithelial cells and keratinocytes that defend against fungal </w:t>
      </w:r>
      <w:proofErr w:type="gramStart"/>
      <w:r w:rsidRPr="0062329E">
        <w:rPr>
          <w:rFonts w:ascii="Book Antiqua" w:hAnsi="Book Antiqua"/>
          <w:sz w:val="24"/>
          <w:szCs w:val="24"/>
        </w:rPr>
        <w:t>overgrowth</w:t>
      </w:r>
      <w:r w:rsidRPr="0062329E">
        <w:rPr>
          <w:rFonts w:ascii="Book Antiqua" w:hAnsi="Book Antiqua"/>
          <w:sz w:val="24"/>
          <w:szCs w:val="24"/>
          <w:vertAlign w:val="superscript"/>
        </w:rPr>
        <w:t>[</w:t>
      </w:r>
      <w:proofErr w:type="gramEnd"/>
      <w:r w:rsidRPr="0062329E">
        <w:rPr>
          <w:rFonts w:ascii="Book Antiqua" w:hAnsi="Book Antiqua"/>
          <w:sz w:val="24"/>
          <w:szCs w:val="24"/>
          <w:vertAlign w:val="superscript"/>
        </w:rPr>
        <w:t>22]</w:t>
      </w:r>
      <w:r w:rsidR="00D80A25" w:rsidRPr="0062329E">
        <w:rPr>
          <w:rFonts w:ascii="Book Antiqua" w:hAnsi="Book Antiqua"/>
          <w:sz w:val="24"/>
          <w:szCs w:val="24"/>
        </w:rPr>
        <w:t>.</w:t>
      </w:r>
      <w:r w:rsidRPr="0062329E">
        <w:rPr>
          <w:rFonts w:ascii="Book Antiqua" w:hAnsi="Book Antiqua"/>
          <w:sz w:val="24"/>
          <w:szCs w:val="24"/>
        </w:rPr>
        <w:t xml:space="preserve"> Th17 cells are essential for preventing mucosal fungal infections, such as </w:t>
      </w:r>
      <w:r w:rsidRPr="0062329E">
        <w:rPr>
          <w:rStyle w:val="e24kjd"/>
          <w:rFonts w:ascii="Book Antiqua" w:hAnsi="Book Antiqua"/>
          <w:sz w:val="24"/>
          <w:szCs w:val="24"/>
        </w:rPr>
        <w:t xml:space="preserve">chronic </w:t>
      </w:r>
      <w:proofErr w:type="spellStart"/>
      <w:r w:rsidRPr="0062329E">
        <w:rPr>
          <w:rStyle w:val="e24kjd"/>
          <w:rFonts w:ascii="Book Antiqua" w:hAnsi="Book Antiqua"/>
          <w:sz w:val="24"/>
          <w:szCs w:val="24"/>
        </w:rPr>
        <w:t>mucocutaneous</w:t>
      </w:r>
      <w:proofErr w:type="spellEnd"/>
      <w:r w:rsidRPr="0062329E">
        <w:rPr>
          <w:rStyle w:val="e24kjd"/>
          <w:rFonts w:ascii="Book Antiqua" w:hAnsi="Book Antiqua"/>
          <w:sz w:val="24"/>
          <w:szCs w:val="24"/>
        </w:rPr>
        <w:t xml:space="preserve"> candidiasis</w:t>
      </w:r>
      <w:r w:rsidRPr="0062329E">
        <w:rPr>
          <w:rFonts w:ascii="Book Antiqua" w:hAnsi="Book Antiqua"/>
          <w:sz w:val="24"/>
          <w:szCs w:val="24"/>
        </w:rPr>
        <w:t xml:space="preserve">, and </w:t>
      </w:r>
      <w:proofErr w:type="spellStart"/>
      <w:r w:rsidRPr="0062329E">
        <w:rPr>
          <w:rFonts w:ascii="Book Antiqua" w:hAnsi="Book Antiqua"/>
          <w:i/>
          <w:iCs/>
          <w:sz w:val="24"/>
          <w:szCs w:val="24"/>
        </w:rPr>
        <w:t>Malassezia</w:t>
      </w:r>
      <w:proofErr w:type="spellEnd"/>
      <w:r w:rsidRPr="0062329E">
        <w:rPr>
          <w:rFonts w:ascii="Book Antiqua" w:hAnsi="Book Antiqua"/>
          <w:sz w:val="24"/>
          <w:szCs w:val="24"/>
        </w:rPr>
        <w:t xml:space="preserve"> skin </w:t>
      </w:r>
      <w:proofErr w:type="gramStart"/>
      <w:r w:rsidRPr="0062329E">
        <w:rPr>
          <w:rFonts w:ascii="Book Antiqua" w:hAnsi="Book Antiqua"/>
          <w:sz w:val="24"/>
          <w:szCs w:val="24"/>
        </w:rPr>
        <w:t>infections</w:t>
      </w:r>
      <w:r w:rsidRPr="0062329E">
        <w:rPr>
          <w:rFonts w:ascii="Book Antiqua" w:hAnsi="Book Antiqua"/>
          <w:sz w:val="24"/>
          <w:szCs w:val="24"/>
          <w:vertAlign w:val="superscript"/>
        </w:rPr>
        <w:t>[</w:t>
      </w:r>
      <w:proofErr w:type="gramEnd"/>
      <w:r w:rsidRPr="0062329E">
        <w:rPr>
          <w:rFonts w:ascii="Book Antiqua" w:hAnsi="Book Antiqua"/>
          <w:sz w:val="24"/>
          <w:szCs w:val="24"/>
          <w:vertAlign w:val="superscript"/>
        </w:rPr>
        <w:t>23]</w:t>
      </w:r>
      <w:r w:rsidR="00D80A25" w:rsidRPr="0062329E">
        <w:rPr>
          <w:rFonts w:ascii="Book Antiqua" w:hAnsi="Book Antiqua"/>
          <w:sz w:val="24"/>
          <w:szCs w:val="24"/>
        </w:rPr>
        <w:t>.</w:t>
      </w:r>
      <w:r w:rsidRPr="0062329E">
        <w:rPr>
          <w:rFonts w:ascii="Book Antiqua" w:hAnsi="Book Antiqua"/>
          <w:sz w:val="24"/>
          <w:szCs w:val="24"/>
        </w:rPr>
        <w:t xml:space="preserve"> In humans, a deficiency in the IL-17/IL-17R axis and in signaling components, including genetic defects in STAT1 and STAT3 (hyper-</w:t>
      </w:r>
      <w:proofErr w:type="spellStart"/>
      <w:r w:rsidRPr="0062329E">
        <w:rPr>
          <w:rFonts w:ascii="Book Antiqua" w:hAnsi="Book Antiqua"/>
          <w:sz w:val="24"/>
          <w:szCs w:val="24"/>
        </w:rPr>
        <w:t>IgE</w:t>
      </w:r>
      <w:proofErr w:type="spellEnd"/>
      <w:r w:rsidRPr="0062329E">
        <w:rPr>
          <w:rFonts w:ascii="Book Antiqua" w:hAnsi="Book Antiqua"/>
          <w:sz w:val="24"/>
          <w:szCs w:val="24"/>
        </w:rPr>
        <w:t xml:space="preserve"> syndrome), results in increased susceptibility to </w:t>
      </w:r>
      <w:r w:rsidR="00D80A25" w:rsidRPr="0062329E">
        <w:rPr>
          <w:rStyle w:val="e24kjd"/>
          <w:rFonts w:ascii="Book Antiqua" w:hAnsi="Book Antiqua"/>
          <w:sz w:val="24"/>
          <w:szCs w:val="24"/>
        </w:rPr>
        <w:t xml:space="preserve">chronic </w:t>
      </w:r>
      <w:proofErr w:type="spellStart"/>
      <w:r w:rsidR="00D80A25" w:rsidRPr="0062329E">
        <w:rPr>
          <w:rStyle w:val="e24kjd"/>
          <w:rFonts w:ascii="Book Antiqua" w:hAnsi="Book Antiqua"/>
          <w:sz w:val="24"/>
          <w:szCs w:val="24"/>
        </w:rPr>
        <w:t>mucocutaneous</w:t>
      </w:r>
      <w:proofErr w:type="spellEnd"/>
      <w:r w:rsidR="00D80A25" w:rsidRPr="0062329E">
        <w:rPr>
          <w:rStyle w:val="e24kjd"/>
          <w:rFonts w:ascii="Book Antiqua" w:hAnsi="Book Antiqua"/>
          <w:sz w:val="24"/>
          <w:szCs w:val="24"/>
        </w:rPr>
        <w:t xml:space="preserve"> </w:t>
      </w:r>
      <w:proofErr w:type="gramStart"/>
      <w:r w:rsidR="00D80A25" w:rsidRPr="0062329E">
        <w:rPr>
          <w:rStyle w:val="e24kjd"/>
          <w:rFonts w:ascii="Book Antiqua" w:hAnsi="Book Antiqua"/>
          <w:sz w:val="24"/>
          <w:szCs w:val="24"/>
        </w:rPr>
        <w:t>candidiasis</w:t>
      </w:r>
      <w:r w:rsidRPr="0062329E">
        <w:rPr>
          <w:rFonts w:ascii="Book Antiqua" w:hAnsi="Book Antiqua"/>
          <w:sz w:val="24"/>
          <w:szCs w:val="24"/>
          <w:vertAlign w:val="superscript"/>
        </w:rPr>
        <w:t>[</w:t>
      </w:r>
      <w:proofErr w:type="gramEnd"/>
      <w:r w:rsidRPr="0062329E">
        <w:rPr>
          <w:rFonts w:ascii="Book Antiqua" w:hAnsi="Book Antiqua"/>
          <w:sz w:val="24"/>
          <w:szCs w:val="24"/>
          <w:vertAlign w:val="superscript"/>
        </w:rPr>
        <w:t>24]</w:t>
      </w:r>
      <w:r w:rsidR="00D80A25" w:rsidRPr="0062329E">
        <w:rPr>
          <w:rFonts w:ascii="Book Antiqua" w:hAnsi="Book Antiqua"/>
          <w:sz w:val="24"/>
          <w:szCs w:val="24"/>
        </w:rPr>
        <w:t>.</w:t>
      </w:r>
      <w:r w:rsidRPr="0062329E">
        <w:rPr>
          <w:rFonts w:ascii="Book Antiqua" w:hAnsi="Book Antiqua"/>
          <w:sz w:val="24"/>
          <w:szCs w:val="24"/>
          <w:vertAlign w:val="superscript"/>
        </w:rPr>
        <w:t xml:space="preserve"> </w:t>
      </w:r>
      <w:r w:rsidRPr="0062329E">
        <w:rPr>
          <w:rFonts w:ascii="Book Antiqua" w:hAnsi="Book Antiqua"/>
          <w:sz w:val="24"/>
          <w:szCs w:val="24"/>
        </w:rPr>
        <w:t xml:space="preserve">CLRs have been implicated in Th2-mediated fungal allergic responses. For instance, in mice, following repeated lung exposure to </w:t>
      </w:r>
      <w:r w:rsidR="00D80A25" w:rsidRPr="0062329E">
        <w:rPr>
          <w:rFonts w:ascii="Book Antiqua" w:hAnsi="Book Antiqua"/>
          <w:i/>
          <w:sz w:val="24"/>
          <w:szCs w:val="24"/>
        </w:rPr>
        <w:t>Aspergillus fumigatus</w:t>
      </w:r>
      <w:r w:rsidRPr="0062329E">
        <w:rPr>
          <w:rFonts w:ascii="Book Antiqua" w:hAnsi="Book Antiqua"/>
          <w:sz w:val="24"/>
          <w:szCs w:val="24"/>
        </w:rPr>
        <w:t>, CD4+ T cells produce IL-4, IL-5, and IL-13 in a Dectin-1-dependent manner (Clec7a</w:t>
      </w:r>
      <w:r w:rsidRPr="0062329E">
        <w:rPr>
          <w:rFonts w:ascii="Book Antiqua" w:hAnsi="Book Antiqua"/>
          <w:sz w:val="24"/>
          <w:szCs w:val="24"/>
          <w:vertAlign w:val="superscript"/>
        </w:rPr>
        <w:t>-/-</w:t>
      </w:r>
      <w:r w:rsidR="001A143D" w:rsidRPr="0062329E">
        <w:rPr>
          <w:rFonts w:ascii="Book Antiqua" w:hAnsi="Book Antiqua"/>
          <w:sz w:val="24"/>
          <w:szCs w:val="24"/>
          <w:vertAlign w:val="superscript"/>
        </w:rPr>
        <w:t xml:space="preserve"> </w:t>
      </w:r>
      <w:r w:rsidRPr="0062329E">
        <w:rPr>
          <w:rFonts w:ascii="Book Antiqua" w:hAnsi="Book Antiqua"/>
          <w:sz w:val="24"/>
          <w:szCs w:val="24"/>
        </w:rPr>
        <w:t>mice)</w:t>
      </w:r>
      <w:r w:rsidRPr="0062329E">
        <w:rPr>
          <w:rFonts w:ascii="Book Antiqua" w:hAnsi="Book Antiqua"/>
          <w:sz w:val="24"/>
          <w:szCs w:val="24"/>
          <w:vertAlign w:val="superscript"/>
        </w:rPr>
        <w:t>[2</w:t>
      </w:r>
      <w:r w:rsidR="00997CBC" w:rsidRPr="0062329E">
        <w:rPr>
          <w:rFonts w:ascii="Book Antiqua" w:hAnsi="Book Antiqua"/>
          <w:sz w:val="24"/>
          <w:szCs w:val="24"/>
          <w:vertAlign w:val="superscript"/>
        </w:rPr>
        <w:t>4</w:t>
      </w:r>
      <w:r w:rsidRPr="0062329E">
        <w:rPr>
          <w:rFonts w:ascii="Book Antiqua" w:hAnsi="Book Antiqua"/>
          <w:sz w:val="24"/>
          <w:szCs w:val="24"/>
          <w:vertAlign w:val="superscript"/>
        </w:rPr>
        <w:t>]</w:t>
      </w:r>
      <w:r w:rsidR="00D80A25" w:rsidRPr="0062329E">
        <w:rPr>
          <w:rFonts w:ascii="Book Antiqua" w:hAnsi="Book Antiqua"/>
          <w:sz w:val="24"/>
          <w:szCs w:val="24"/>
        </w:rPr>
        <w:t>.</w:t>
      </w:r>
      <w:r w:rsidRPr="0062329E">
        <w:rPr>
          <w:rFonts w:ascii="Book Antiqua" w:hAnsi="Book Antiqua"/>
          <w:sz w:val="24"/>
          <w:szCs w:val="24"/>
        </w:rPr>
        <w:t xml:space="preserve"> Moreover, </w:t>
      </w:r>
      <w:proofErr w:type="spellStart"/>
      <w:r w:rsidRPr="0062329E">
        <w:rPr>
          <w:rFonts w:ascii="Book Antiqua" w:hAnsi="Book Antiqua"/>
          <w:sz w:val="24"/>
          <w:szCs w:val="24"/>
        </w:rPr>
        <w:t>intratracheal</w:t>
      </w:r>
      <w:proofErr w:type="spellEnd"/>
      <w:r w:rsidRPr="0062329E">
        <w:rPr>
          <w:rFonts w:ascii="Book Antiqua" w:hAnsi="Book Antiqua"/>
          <w:sz w:val="24"/>
          <w:szCs w:val="24"/>
        </w:rPr>
        <w:t xml:space="preserve"> administration of </w:t>
      </w:r>
      <w:r w:rsidRPr="0062329E">
        <w:rPr>
          <w:rFonts w:ascii="Book Antiqua" w:hAnsi="Book Antiqua"/>
          <w:i/>
          <w:sz w:val="24"/>
          <w:szCs w:val="24"/>
        </w:rPr>
        <w:t>A. versicolor</w:t>
      </w:r>
      <w:r w:rsidRPr="0062329E">
        <w:rPr>
          <w:rFonts w:ascii="Book Antiqua" w:hAnsi="Book Antiqua"/>
          <w:sz w:val="24"/>
          <w:szCs w:val="24"/>
        </w:rPr>
        <w:t xml:space="preserve"> spores in mice exacerbated house dust mite-induced allergic asthma through the production of IL-4 and IL-13</w:t>
      </w:r>
      <w:r w:rsidRPr="0062329E">
        <w:rPr>
          <w:rFonts w:ascii="Book Antiqua" w:hAnsi="Book Antiqua"/>
          <w:sz w:val="24"/>
          <w:szCs w:val="24"/>
          <w:vertAlign w:val="superscript"/>
        </w:rPr>
        <w:t>[2</w:t>
      </w:r>
      <w:r w:rsidR="00997CBC" w:rsidRPr="0062329E">
        <w:rPr>
          <w:rFonts w:ascii="Book Antiqua" w:hAnsi="Book Antiqua"/>
          <w:sz w:val="24"/>
          <w:szCs w:val="24"/>
          <w:vertAlign w:val="superscript"/>
        </w:rPr>
        <w:t>5</w:t>
      </w:r>
      <w:r w:rsidRPr="0062329E">
        <w:rPr>
          <w:rFonts w:ascii="Book Antiqua" w:hAnsi="Book Antiqua"/>
          <w:sz w:val="24"/>
          <w:szCs w:val="24"/>
          <w:vertAlign w:val="superscript"/>
        </w:rPr>
        <w:t>]</w:t>
      </w:r>
      <w:r w:rsidR="00D80A25" w:rsidRPr="0062329E">
        <w:rPr>
          <w:rFonts w:ascii="Book Antiqua" w:hAnsi="Book Antiqua"/>
          <w:sz w:val="24"/>
          <w:szCs w:val="24"/>
        </w:rPr>
        <w:t>.</w:t>
      </w:r>
    </w:p>
    <w:p w14:paraId="5BB66D1F" w14:textId="42A85C6C" w:rsidR="00417429" w:rsidRPr="0062329E" w:rsidRDefault="00417429" w:rsidP="00807F24">
      <w:pPr>
        <w:spacing w:after="0" w:line="360" w:lineRule="auto"/>
        <w:ind w:firstLineChars="100" w:firstLine="240"/>
        <w:jc w:val="both"/>
        <w:rPr>
          <w:rFonts w:ascii="Book Antiqua" w:hAnsi="Book Antiqua"/>
          <w:sz w:val="24"/>
          <w:szCs w:val="24"/>
        </w:rPr>
      </w:pPr>
      <w:r w:rsidRPr="0062329E">
        <w:rPr>
          <w:rFonts w:ascii="Book Antiqua" w:hAnsi="Book Antiqua"/>
          <w:sz w:val="24"/>
          <w:szCs w:val="24"/>
        </w:rPr>
        <w:t xml:space="preserve">From the blood test results of the patients, we found that the number of eosinophils before surgery was increased in the first patient (Figure 11) and that the number of eosinophils before surgery was normal in the second patient (Figure 12). To our knowledge, the presence of prevalent eosinophilic infiltration of the inflamed mucosa is the most constant pathological finding in CRS. This feature is equally observed both in allergic and </w:t>
      </w:r>
      <w:proofErr w:type="spellStart"/>
      <w:r w:rsidRPr="0062329E">
        <w:rPr>
          <w:rFonts w:ascii="Book Antiqua" w:hAnsi="Book Antiqua"/>
          <w:sz w:val="24"/>
          <w:szCs w:val="24"/>
        </w:rPr>
        <w:t>nonallergic</w:t>
      </w:r>
      <w:proofErr w:type="spellEnd"/>
      <w:r w:rsidRPr="0062329E">
        <w:rPr>
          <w:rFonts w:ascii="Book Antiqua" w:hAnsi="Book Antiqua"/>
          <w:sz w:val="24"/>
          <w:szCs w:val="24"/>
        </w:rPr>
        <w:t xml:space="preserve"> patients. Such a pathological finding might be due to a prevalent Th2 immune response and a similar pattern of cytokines. The eosinophils in the sinus mucosa have been proposed to be mainly responsible for the initial tissue damage and can alter the epithelial innate immunity. In turn, tissue damage may promote bacterial aggression in the sinus mucosa; in particular, </w:t>
      </w:r>
      <w:r w:rsidRPr="0062329E">
        <w:rPr>
          <w:rFonts w:ascii="Book Antiqua" w:hAnsi="Book Antiqua"/>
          <w:i/>
          <w:sz w:val="24"/>
          <w:szCs w:val="24"/>
        </w:rPr>
        <w:t>Staphylococcus aureus</w:t>
      </w:r>
      <w:r w:rsidRPr="0062329E">
        <w:rPr>
          <w:rFonts w:ascii="Book Antiqua" w:hAnsi="Book Antiqua"/>
          <w:sz w:val="24"/>
          <w:szCs w:val="24"/>
        </w:rPr>
        <w:t xml:space="preserve"> can cause </w:t>
      </w:r>
      <w:proofErr w:type="spellStart"/>
      <w:r w:rsidRPr="0062329E">
        <w:rPr>
          <w:rFonts w:ascii="Book Antiqua" w:hAnsi="Book Antiqua"/>
          <w:sz w:val="24"/>
          <w:szCs w:val="24"/>
        </w:rPr>
        <w:t>superantigenic</w:t>
      </w:r>
      <w:proofErr w:type="spellEnd"/>
      <w:r w:rsidRPr="0062329E">
        <w:rPr>
          <w:rFonts w:ascii="Book Antiqua" w:hAnsi="Book Antiqua"/>
          <w:sz w:val="24"/>
          <w:szCs w:val="24"/>
        </w:rPr>
        <w:t xml:space="preserve"> stimulation of the adaptive immune system through the production of exotoxins, and its biofilms have been associated with eosinophilic inflammation and elevated eosinophilic cationic protein and IL-5 </w:t>
      </w:r>
      <w:proofErr w:type="gramStart"/>
      <w:r w:rsidRPr="0062329E">
        <w:rPr>
          <w:rFonts w:ascii="Book Antiqua" w:hAnsi="Book Antiqua"/>
          <w:sz w:val="24"/>
          <w:szCs w:val="24"/>
        </w:rPr>
        <w:t>levels</w:t>
      </w:r>
      <w:r w:rsidRPr="0062329E">
        <w:rPr>
          <w:rFonts w:ascii="Book Antiqua" w:hAnsi="Book Antiqua"/>
          <w:sz w:val="24"/>
          <w:szCs w:val="24"/>
          <w:vertAlign w:val="superscript"/>
        </w:rPr>
        <w:t>[</w:t>
      </w:r>
      <w:proofErr w:type="gramEnd"/>
      <w:r w:rsidRPr="0062329E">
        <w:rPr>
          <w:rFonts w:ascii="Book Antiqua" w:hAnsi="Book Antiqua"/>
          <w:sz w:val="24"/>
          <w:szCs w:val="24"/>
          <w:vertAlign w:val="superscript"/>
        </w:rPr>
        <w:t>2</w:t>
      </w:r>
      <w:r w:rsidR="00997CBC" w:rsidRPr="0062329E">
        <w:rPr>
          <w:rFonts w:ascii="Book Antiqua" w:hAnsi="Book Antiqua"/>
          <w:sz w:val="24"/>
          <w:szCs w:val="24"/>
          <w:vertAlign w:val="superscript"/>
        </w:rPr>
        <w:t>6</w:t>
      </w:r>
      <w:r w:rsidRPr="0062329E">
        <w:rPr>
          <w:rFonts w:ascii="Book Antiqua" w:hAnsi="Book Antiqua"/>
          <w:sz w:val="24"/>
          <w:szCs w:val="24"/>
          <w:vertAlign w:val="superscript"/>
        </w:rPr>
        <w:t>]</w:t>
      </w:r>
      <w:r w:rsidR="00D80A25" w:rsidRPr="0062329E">
        <w:rPr>
          <w:rFonts w:ascii="Book Antiqua" w:hAnsi="Book Antiqua"/>
          <w:sz w:val="24"/>
          <w:szCs w:val="24"/>
        </w:rPr>
        <w:t>.</w:t>
      </w:r>
      <w:r w:rsidRPr="0062329E">
        <w:rPr>
          <w:rFonts w:ascii="Book Antiqua" w:hAnsi="Book Antiqua"/>
          <w:sz w:val="24"/>
          <w:szCs w:val="24"/>
        </w:rPr>
        <w:t xml:space="preserve"> CRS affects 1% to 9% of the general population and exhibits </w:t>
      </w:r>
      <w:r w:rsidR="00C62982">
        <w:rPr>
          <w:rFonts w:ascii="Book Antiqua" w:hAnsi="Book Antiqua"/>
          <w:sz w:val="24"/>
          <w:szCs w:val="24"/>
        </w:rPr>
        <w:t>two</w:t>
      </w:r>
      <w:r w:rsidR="00C62982" w:rsidRPr="0062329E">
        <w:rPr>
          <w:rFonts w:ascii="Book Antiqua" w:hAnsi="Book Antiqua"/>
          <w:sz w:val="24"/>
          <w:szCs w:val="24"/>
        </w:rPr>
        <w:t xml:space="preserve"> </w:t>
      </w:r>
      <w:r w:rsidRPr="0062329E">
        <w:rPr>
          <w:rFonts w:ascii="Book Antiqua" w:hAnsi="Book Antiqua"/>
          <w:sz w:val="24"/>
          <w:szCs w:val="24"/>
        </w:rPr>
        <w:t>traditional clinical phenotypes, CRS with nasal polyps (</w:t>
      </w:r>
      <w:proofErr w:type="spellStart"/>
      <w:r w:rsidRPr="0062329E">
        <w:rPr>
          <w:rFonts w:ascii="Book Antiqua" w:hAnsi="Book Antiqua"/>
          <w:sz w:val="24"/>
          <w:szCs w:val="24"/>
        </w:rPr>
        <w:t>CRSwNP</w:t>
      </w:r>
      <w:proofErr w:type="spellEnd"/>
      <w:r w:rsidRPr="0062329E">
        <w:rPr>
          <w:rFonts w:ascii="Book Antiqua" w:hAnsi="Book Antiqua"/>
          <w:sz w:val="24"/>
          <w:szCs w:val="24"/>
        </w:rPr>
        <w:t>) and CRS without nasal polyps (</w:t>
      </w:r>
      <w:proofErr w:type="spellStart"/>
      <w:r w:rsidRPr="0062329E">
        <w:rPr>
          <w:rFonts w:ascii="Book Antiqua" w:hAnsi="Book Antiqua"/>
          <w:sz w:val="24"/>
          <w:szCs w:val="24"/>
        </w:rPr>
        <w:t>CRSsNP</w:t>
      </w:r>
      <w:proofErr w:type="spellEnd"/>
      <w:r w:rsidRPr="0062329E">
        <w:rPr>
          <w:rFonts w:ascii="Book Antiqua" w:hAnsi="Book Antiqua"/>
          <w:sz w:val="24"/>
          <w:szCs w:val="24"/>
        </w:rPr>
        <w:t xml:space="preserve">). </w:t>
      </w:r>
      <w:proofErr w:type="spellStart"/>
      <w:r w:rsidRPr="0062329E">
        <w:rPr>
          <w:rFonts w:ascii="Book Antiqua" w:hAnsi="Book Antiqua"/>
          <w:sz w:val="24"/>
          <w:szCs w:val="24"/>
        </w:rPr>
        <w:t>CRSwNP</w:t>
      </w:r>
      <w:proofErr w:type="spellEnd"/>
      <w:r w:rsidRPr="0062329E">
        <w:rPr>
          <w:rFonts w:ascii="Book Antiqua" w:hAnsi="Book Antiqua"/>
          <w:sz w:val="24"/>
          <w:szCs w:val="24"/>
        </w:rPr>
        <w:t xml:space="preserve"> is characterized by T-helper cell type 2-skewed inflammation, whereas </w:t>
      </w:r>
      <w:proofErr w:type="spellStart"/>
      <w:r w:rsidRPr="0062329E">
        <w:rPr>
          <w:rFonts w:ascii="Book Antiqua" w:hAnsi="Book Antiqua"/>
          <w:sz w:val="24"/>
          <w:szCs w:val="24"/>
        </w:rPr>
        <w:t>CRSsNP</w:t>
      </w:r>
      <w:proofErr w:type="spellEnd"/>
      <w:r w:rsidRPr="0062329E">
        <w:rPr>
          <w:rFonts w:ascii="Book Antiqua" w:hAnsi="Book Antiqua"/>
          <w:sz w:val="24"/>
          <w:szCs w:val="24"/>
        </w:rPr>
        <w:t xml:space="preserve"> exhibits a T-helper cell type 1-mediated </w:t>
      </w:r>
      <w:r w:rsidRPr="0062329E">
        <w:rPr>
          <w:rFonts w:ascii="Book Antiqua" w:hAnsi="Book Antiqua"/>
          <w:sz w:val="24"/>
          <w:szCs w:val="24"/>
        </w:rPr>
        <w:lastRenderedPageBreak/>
        <w:t xml:space="preserve">inflammatory </w:t>
      </w:r>
      <w:proofErr w:type="gramStart"/>
      <w:r w:rsidRPr="0062329E">
        <w:rPr>
          <w:rFonts w:ascii="Book Antiqua" w:hAnsi="Book Antiqua"/>
          <w:sz w:val="24"/>
          <w:szCs w:val="24"/>
        </w:rPr>
        <w:t>response</w:t>
      </w:r>
      <w:r w:rsidRPr="0062329E">
        <w:rPr>
          <w:rFonts w:ascii="Book Antiqua" w:hAnsi="Book Antiqua"/>
          <w:sz w:val="24"/>
          <w:szCs w:val="24"/>
          <w:vertAlign w:val="superscript"/>
        </w:rPr>
        <w:t>[</w:t>
      </w:r>
      <w:proofErr w:type="gramEnd"/>
      <w:r w:rsidRPr="0062329E">
        <w:rPr>
          <w:rFonts w:ascii="Book Antiqua" w:hAnsi="Book Antiqua"/>
          <w:sz w:val="24"/>
          <w:szCs w:val="24"/>
          <w:vertAlign w:val="superscript"/>
        </w:rPr>
        <w:t>2</w:t>
      </w:r>
      <w:r w:rsidR="00997CBC" w:rsidRPr="0062329E">
        <w:rPr>
          <w:rFonts w:ascii="Book Antiqua" w:hAnsi="Book Antiqua"/>
          <w:sz w:val="24"/>
          <w:szCs w:val="24"/>
          <w:vertAlign w:val="superscript"/>
        </w:rPr>
        <w:t>7</w:t>
      </w:r>
      <w:r w:rsidRPr="0062329E">
        <w:rPr>
          <w:rFonts w:ascii="Book Antiqua" w:hAnsi="Book Antiqua"/>
          <w:sz w:val="24"/>
          <w:szCs w:val="24"/>
          <w:vertAlign w:val="superscript"/>
        </w:rPr>
        <w:t>]</w:t>
      </w:r>
      <w:r w:rsidR="00D80A25" w:rsidRPr="0062329E">
        <w:rPr>
          <w:rFonts w:ascii="Book Antiqua" w:hAnsi="Book Antiqua"/>
          <w:sz w:val="24"/>
          <w:szCs w:val="24"/>
        </w:rPr>
        <w:t>.</w:t>
      </w:r>
      <w:r w:rsidRPr="0062329E">
        <w:rPr>
          <w:rFonts w:ascii="Book Antiqua" w:hAnsi="Book Antiqua"/>
          <w:sz w:val="24"/>
          <w:szCs w:val="24"/>
        </w:rPr>
        <w:t xml:space="preserve"> </w:t>
      </w:r>
      <w:proofErr w:type="spellStart"/>
      <w:r w:rsidRPr="0062329E">
        <w:rPr>
          <w:rFonts w:ascii="Book Antiqua" w:hAnsi="Book Antiqua"/>
          <w:sz w:val="24"/>
          <w:szCs w:val="24"/>
        </w:rPr>
        <w:t>Iinuma</w:t>
      </w:r>
      <w:proofErr w:type="spellEnd"/>
      <w:r w:rsidRPr="0062329E">
        <w:rPr>
          <w:rFonts w:ascii="Book Antiqua" w:hAnsi="Book Antiqua"/>
          <w:sz w:val="24"/>
          <w:szCs w:val="24"/>
        </w:rPr>
        <w:t xml:space="preserve"> </w:t>
      </w:r>
      <w:r w:rsidRPr="0062329E">
        <w:rPr>
          <w:rFonts w:ascii="Book Antiqua" w:hAnsi="Book Antiqua"/>
          <w:i/>
          <w:iCs/>
          <w:sz w:val="24"/>
          <w:szCs w:val="24"/>
        </w:rPr>
        <w:t xml:space="preserve">et </w:t>
      </w:r>
      <w:proofErr w:type="gramStart"/>
      <w:r w:rsidRPr="0062329E">
        <w:rPr>
          <w:rFonts w:ascii="Book Antiqua" w:hAnsi="Book Antiqua"/>
          <w:i/>
          <w:iCs/>
          <w:sz w:val="24"/>
          <w:szCs w:val="24"/>
        </w:rPr>
        <w:t>al</w:t>
      </w:r>
      <w:r w:rsidR="00D80A25" w:rsidRPr="0062329E">
        <w:rPr>
          <w:rFonts w:ascii="Book Antiqua" w:hAnsi="Book Antiqua"/>
          <w:sz w:val="24"/>
          <w:szCs w:val="24"/>
          <w:vertAlign w:val="superscript"/>
        </w:rPr>
        <w:t>[</w:t>
      </w:r>
      <w:proofErr w:type="gramEnd"/>
      <w:r w:rsidR="00D80A25" w:rsidRPr="0062329E">
        <w:rPr>
          <w:rFonts w:ascii="Book Antiqua" w:hAnsi="Book Antiqua"/>
          <w:sz w:val="24"/>
          <w:szCs w:val="24"/>
          <w:vertAlign w:val="superscript"/>
        </w:rPr>
        <w:t>2</w:t>
      </w:r>
      <w:r w:rsidR="00997CBC" w:rsidRPr="0062329E">
        <w:rPr>
          <w:rFonts w:ascii="Book Antiqua" w:hAnsi="Book Antiqua"/>
          <w:sz w:val="24"/>
          <w:szCs w:val="24"/>
          <w:vertAlign w:val="superscript"/>
        </w:rPr>
        <w:t>8</w:t>
      </w:r>
      <w:r w:rsidR="00D80A25" w:rsidRPr="0062329E">
        <w:rPr>
          <w:rFonts w:ascii="Book Antiqua" w:hAnsi="Book Antiqua"/>
          <w:sz w:val="24"/>
          <w:szCs w:val="24"/>
          <w:vertAlign w:val="superscript"/>
        </w:rPr>
        <w:t>]</w:t>
      </w:r>
      <w:r w:rsidRPr="0062329E">
        <w:rPr>
          <w:rFonts w:ascii="Book Antiqua" w:hAnsi="Book Antiqua"/>
          <w:sz w:val="24"/>
          <w:szCs w:val="24"/>
        </w:rPr>
        <w:t xml:space="preserve"> classified patients with </w:t>
      </w:r>
      <w:proofErr w:type="spellStart"/>
      <w:r w:rsidRPr="0062329E">
        <w:rPr>
          <w:rFonts w:ascii="Book Antiqua" w:hAnsi="Book Antiqua"/>
          <w:sz w:val="24"/>
          <w:szCs w:val="24"/>
        </w:rPr>
        <w:t>CRSwNP</w:t>
      </w:r>
      <w:proofErr w:type="spellEnd"/>
      <w:r w:rsidRPr="0062329E">
        <w:rPr>
          <w:rFonts w:ascii="Book Antiqua" w:hAnsi="Book Antiqua"/>
          <w:sz w:val="24"/>
          <w:szCs w:val="24"/>
        </w:rPr>
        <w:t xml:space="preserve"> as having </w:t>
      </w:r>
      <w:r w:rsidRPr="0062329E">
        <w:rPr>
          <w:rStyle w:val="st"/>
          <w:rFonts w:ascii="Book Antiqua" w:hAnsi="Book Antiqua"/>
          <w:sz w:val="24"/>
          <w:szCs w:val="24"/>
        </w:rPr>
        <w:t>non-eosinophilic chronic rhinosinusitis</w:t>
      </w:r>
      <w:r w:rsidRPr="0062329E">
        <w:rPr>
          <w:rFonts w:ascii="Book Antiqua" w:hAnsi="Book Antiqua"/>
          <w:sz w:val="24"/>
          <w:szCs w:val="24"/>
        </w:rPr>
        <w:t xml:space="preserve"> (NECRS) or eosinophilic CRS (ECRS).</w:t>
      </w:r>
      <w:r w:rsidRPr="0062329E">
        <w:rPr>
          <w:rFonts w:ascii="Book Antiqua" w:hAnsi="Book Antiqua"/>
          <w:sz w:val="24"/>
          <w:szCs w:val="24"/>
          <w:vertAlign w:val="superscript"/>
        </w:rPr>
        <w:t xml:space="preserve"> </w:t>
      </w:r>
      <w:r w:rsidRPr="0062329E">
        <w:rPr>
          <w:rFonts w:ascii="Book Antiqua" w:hAnsi="Book Antiqua"/>
          <w:sz w:val="24"/>
          <w:szCs w:val="24"/>
        </w:rPr>
        <w:t xml:space="preserve">Some findings have suggested major differences in the pathophysiology of the two forms of </w:t>
      </w:r>
      <w:proofErr w:type="spellStart"/>
      <w:r w:rsidRPr="0062329E">
        <w:rPr>
          <w:rFonts w:ascii="Book Antiqua" w:hAnsi="Book Antiqua"/>
          <w:sz w:val="24"/>
          <w:szCs w:val="24"/>
        </w:rPr>
        <w:t>CRSwNP</w:t>
      </w:r>
      <w:proofErr w:type="spellEnd"/>
      <w:r w:rsidRPr="0062329E">
        <w:rPr>
          <w:rFonts w:ascii="Book Antiqua" w:hAnsi="Book Antiqua"/>
          <w:sz w:val="24"/>
          <w:szCs w:val="24"/>
        </w:rPr>
        <w:t xml:space="preserve">. CD4+ T cells, basophils, and </w:t>
      </w:r>
      <w:proofErr w:type="spellStart"/>
      <w:r w:rsidRPr="0062329E">
        <w:rPr>
          <w:rFonts w:ascii="Book Antiqua" w:hAnsi="Book Antiqua"/>
          <w:sz w:val="24"/>
          <w:szCs w:val="24"/>
        </w:rPr>
        <w:t>IgE</w:t>
      </w:r>
      <w:proofErr w:type="spellEnd"/>
      <w:r w:rsidRPr="0062329E">
        <w:rPr>
          <w:rFonts w:ascii="Book Antiqua" w:hAnsi="Book Antiqua"/>
          <w:sz w:val="24"/>
          <w:szCs w:val="24"/>
        </w:rPr>
        <w:t xml:space="preserve">+ mast cells could contribute to the eosinophilic infiltration and overall pathogenesis of ECRS, but this was not found for </w:t>
      </w:r>
      <w:r w:rsidR="00D80A25" w:rsidRPr="0062329E">
        <w:rPr>
          <w:rStyle w:val="st"/>
          <w:rFonts w:ascii="Book Antiqua" w:hAnsi="Book Antiqua"/>
          <w:sz w:val="24"/>
          <w:szCs w:val="24"/>
        </w:rPr>
        <w:t xml:space="preserve">non-eosinophilic chronic </w:t>
      </w:r>
      <w:proofErr w:type="gramStart"/>
      <w:r w:rsidR="00D80A25" w:rsidRPr="0062329E">
        <w:rPr>
          <w:rStyle w:val="st"/>
          <w:rFonts w:ascii="Book Antiqua" w:hAnsi="Book Antiqua"/>
          <w:sz w:val="24"/>
          <w:szCs w:val="24"/>
        </w:rPr>
        <w:t>rhinosinusitis</w:t>
      </w:r>
      <w:r w:rsidRPr="0062329E">
        <w:rPr>
          <w:rFonts w:ascii="Book Antiqua" w:hAnsi="Book Antiqua"/>
          <w:sz w:val="24"/>
          <w:szCs w:val="24"/>
          <w:vertAlign w:val="superscript"/>
        </w:rPr>
        <w:t>[</w:t>
      </w:r>
      <w:proofErr w:type="gramEnd"/>
      <w:r w:rsidR="00997CBC" w:rsidRPr="0062329E">
        <w:rPr>
          <w:rFonts w:ascii="Book Antiqua" w:hAnsi="Book Antiqua"/>
          <w:sz w:val="24"/>
          <w:szCs w:val="24"/>
          <w:vertAlign w:val="superscript"/>
        </w:rPr>
        <w:t>29</w:t>
      </w:r>
      <w:r w:rsidRPr="0062329E">
        <w:rPr>
          <w:rFonts w:ascii="Book Antiqua" w:hAnsi="Book Antiqua"/>
          <w:sz w:val="24"/>
          <w:szCs w:val="24"/>
          <w:vertAlign w:val="superscript"/>
        </w:rPr>
        <w:t>]</w:t>
      </w:r>
      <w:r w:rsidR="00D80A25" w:rsidRPr="0062329E">
        <w:rPr>
          <w:rFonts w:ascii="Book Antiqua" w:hAnsi="Book Antiqua"/>
          <w:sz w:val="24"/>
          <w:szCs w:val="24"/>
        </w:rPr>
        <w:t>.</w:t>
      </w:r>
      <w:r w:rsidRPr="0062329E">
        <w:rPr>
          <w:rFonts w:ascii="Book Antiqua" w:hAnsi="Book Antiqua"/>
          <w:sz w:val="24"/>
          <w:szCs w:val="24"/>
        </w:rPr>
        <w:t xml:space="preserve"> Several pathological findings and clinical observations have suggested that CRS and asthma may be part of the same disease process, characterized by diffuse eosinophilic inflammation of the respiratory airways, from the nostrils to the bronchi, which constitutes the pathological basis of the so-called “United Airways Disease” </w:t>
      </w:r>
      <w:proofErr w:type="gramStart"/>
      <w:r w:rsidRPr="0062329E">
        <w:rPr>
          <w:rFonts w:ascii="Book Antiqua" w:hAnsi="Book Antiqua"/>
          <w:sz w:val="24"/>
          <w:szCs w:val="24"/>
        </w:rPr>
        <w:t>theory</w:t>
      </w:r>
      <w:r w:rsidRPr="0062329E">
        <w:rPr>
          <w:rFonts w:ascii="Book Antiqua" w:hAnsi="Book Antiqua"/>
          <w:sz w:val="24"/>
          <w:szCs w:val="24"/>
          <w:vertAlign w:val="superscript"/>
        </w:rPr>
        <w:t>[</w:t>
      </w:r>
      <w:proofErr w:type="gramEnd"/>
      <w:r w:rsidRPr="0062329E">
        <w:rPr>
          <w:rFonts w:ascii="Book Antiqua" w:hAnsi="Book Antiqua"/>
          <w:sz w:val="24"/>
          <w:szCs w:val="24"/>
          <w:vertAlign w:val="superscript"/>
        </w:rPr>
        <w:t>3</w:t>
      </w:r>
      <w:r w:rsidR="00997CBC" w:rsidRPr="0062329E">
        <w:rPr>
          <w:rFonts w:ascii="Book Antiqua" w:hAnsi="Book Antiqua"/>
          <w:sz w:val="24"/>
          <w:szCs w:val="24"/>
          <w:vertAlign w:val="superscript"/>
        </w:rPr>
        <w:t>0</w:t>
      </w:r>
      <w:r w:rsidRPr="0062329E">
        <w:rPr>
          <w:rFonts w:ascii="Book Antiqua" w:hAnsi="Book Antiqua"/>
          <w:sz w:val="24"/>
          <w:szCs w:val="24"/>
          <w:vertAlign w:val="superscript"/>
        </w:rPr>
        <w:t>]</w:t>
      </w:r>
      <w:r w:rsidR="00D80A25" w:rsidRPr="0062329E">
        <w:rPr>
          <w:rFonts w:ascii="Book Antiqua" w:hAnsi="Book Antiqua"/>
          <w:sz w:val="24"/>
          <w:szCs w:val="24"/>
        </w:rPr>
        <w:t>.</w:t>
      </w:r>
      <w:r w:rsidRPr="0062329E">
        <w:rPr>
          <w:rFonts w:ascii="Book Antiqua" w:hAnsi="Book Antiqua"/>
          <w:sz w:val="24"/>
          <w:szCs w:val="24"/>
        </w:rPr>
        <w:t xml:space="preserve"> The histological features of CRS and comorbid asthma largely overlap; both the sinuses and bronchial mucosa show eosinophilic inflammation and signs of airway remodeling. CRS and asthma may also interact </w:t>
      </w:r>
      <w:r w:rsidRPr="0062329E">
        <w:rPr>
          <w:rFonts w:ascii="Book Antiqua" w:hAnsi="Book Antiqua"/>
          <w:i/>
          <w:iCs/>
          <w:sz w:val="24"/>
          <w:szCs w:val="24"/>
        </w:rPr>
        <w:t>via</w:t>
      </w:r>
      <w:r w:rsidRPr="0062329E">
        <w:rPr>
          <w:rFonts w:ascii="Book Antiqua" w:hAnsi="Book Antiqua"/>
          <w:sz w:val="24"/>
          <w:szCs w:val="24"/>
        </w:rPr>
        <w:t xml:space="preserve"> the systemic route through the release of pro-inflammatory cytokines in the blood, including IL-5 from peripheral sites; then, those mediators act on the bone marrow, leading to the maturation and mobilization of inflammatory cells, including eosinophils and </w:t>
      </w:r>
      <w:proofErr w:type="gramStart"/>
      <w:r w:rsidRPr="0062329E">
        <w:rPr>
          <w:rFonts w:ascii="Book Antiqua" w:hAnsi="Book Antiqua"/>
          <w:sz w:val="24"/>
          <w:szCs w:val="24"/>
        </w:rPr>
        <w:t>basophils</w:t>
      </w:r>
      <w:r w:rsidRPr="0062329E">
        <w:rPr>
          <w:rFonts w:ascii="Book Antiqua" w:hAnsi="Book Antiqua"/>
          <w:sz w:val="24"/>
          <w:szCs w:val="24"/>
          <w:vertAlign w:val="superscript"/>
        </w:rPr>
        <w:t>[</w:t>
      </w:r>
      <w:proofErr w:type="gramEnd"/>
      <w:r w:rsidRPr="0062329E">
        <w:rPr>
          <w:rFonts w:ascii="Book Antiqua" w:hAnsi="Book Antiqua"/>
          <w:sz w:val="24"/>
          <w:szCs w:val="24"/>
          <w:vertAlign w:val="superscript"/>
        </w:rPr>
        <w:t>2</w:t>
      </w:r>
      <w:r w:rsidR="00997CBC" w:rsidRPr="0062329E">
        <w:rPr>
          <w:rFonts w:ascii="Book Antiqua" w:hAnsi="Book Antiqua"/>
          <w:sz w:val="24"/>
          <w:szCs w:val="24"/>
          <w:vertAlign w:val="superscript"/>
        </w:rPr>
        <w:t>6</w:t>
      </w:r>
      <w:r w:rsidRPr="0062329E">
        <w:rPr>
          <w:rFonts w:ascii="Book Antiqua" w:hAnsi="Book Antiqua"/>
          <w:sz w:val="24"/>
          <w:szCs w:val="24"/>
          <w:vertAlign w:val="superscript"/>
        </w:rPr>
        <w:t>]</w:t>
      </w:r>
      <w:r w:rsidR="00D80A25" w:rsidRPr="0062329E">
        <w:rPr>
          <w:rFonts w:ascii="Book Antiqua" w:hAnsi="Book Antiqua"/>
          <w:sz w:val="24"/>
          <w:szCs w:val="24"/>
        </w:rPr>
        <w:t>.</w:t>
      </w:r>
      <w:r w:rsidRPr="0062329E">
        <w:rPr>
          <w:rFonts w:ascii="Book Antiqua" w:hAnsi="Book Antiqua"/>
          <w:sz w:val="24"/>
          <w:szCs w:val="24"/>
        </w:rPr>
        <w:t xml:space="preserve"> Some studies have shown that, following initial fungal allergen exposure of naïve mice, basophils are rapidly recruited to the airways, produce IL-4</w:t>
      </w:r>
      <w:r w:rsidR="00C62982">
        <w:rPr>
          <w:rFonts w:ascii="Book Antiqua" w:hAnsi="Book Antiqua"/>
          <w:sz w:val="24"/>
          <w:szCs w:val="24"/>
        </w:rPr>
        <w:t>,</w:t>
      </w:r>
      <w:r w:rsidRPr="0062329E">
        <w:rPr>
          <w:rFonts w:ascii="Book Antiqua" w:hAnsi="Book Antiqua"/>
          <w:sz w:val="24"/>
          <w:szCs w:val="24"/>
        </w:rPr>
        <w:t xml:space="preserve"> and influence the development of the adaptive immune </w:t>
      </w:r>
      <w:proofErr w:type="gramStart"/>
      <w:r w:rsidRPr="0062329E">
        <w:rPr>
          <w:rFonts w:ascii="Book Antiqua" w:hAnsi="Book Antiqua"/>
          <w:sz w:val="24"/>
          <w:szCs w:val="24"/>
        </w:rPr>
        <w:t>response</w:t>
      </w:r>
      <w:r w:rsidRPr="0062329E">
        <w:rPr>
          <w:rFonts w:ascii="Book Antiqua" w:hAnsi="Book Antiqua"/>
          <w:sz w:val="24"/>
          <w:szCs w:val="24"/>
          <w:vertAlign w:val="superscript"/>
        </w:rPr>
        <w:t>[</w:t>
      </w:r>
      <w:proofErr w:type="gramEnd"/>
      <w:r w:rsidRPr="0062329E">
        <w:rPr>
          <w:rFonts w:ascii="Book Antiqua" w:hAnsi="Book Antiqua"/>
          <w:sz w:val="24"/>
          <w:szCs w:val="24"/>
          <w:vertAlign w:val="superscript"/>
        </w:rPr>
        <w:t>3</w:t>
      </w:r>
      <w:r w:rsidR="00997CBC" w:rsidRPr="0062329E">
        <w:rPr>
          <w:rFonts w:ascii="Book Antiqua" w:hAnsi="Book Antiqua"/>
          <w:sz w:val="24"/>
          <w:szCs w:val="24"/>
          <w:vertAlign w:val="superscript"/>
        </w:rPr>
        <w:t>1</w:t>
      </w:r>
      <w:r w:rsidRPr="0062329E">
        <w:rPr>
          <w:rFonts w:ascii="Book Antiqua" w:hAnsi="Book Antiqua"/>
          <w:sz w:val="24"/>
          <w:szCs w:val="24"/>
          <w:vertAlign w:val="superscript"/>
        </w:rPr>
        <w:t>]</w:t>
      </w:r>
      <w:r w:rsidR="00D80A25" w:rsidRPr="0062329E">
        <w:rPr>
          <w:rFonts w:ascii="Book Antiqua" w:hAnsi="Book Antiqua"/>
          <w:sz w:val="24"/>
          <w:szCs w:val="24"/>
        </w:rPr>
        <w:t>.</w:t>
      </w:r>
      <w:r w:rsidRPr="0062329E">
        <w:rPr>
          <w:rFonts w:ascii="Book Antiqua" w:hAnsi="Book Antiqua"/>
          <w:sz w:val="24"/>
          <w:szCs w:val="24"/>
        </w:rPr>
        <w:t xml:space="preserve"> The mechanism underlying eosinophil infiltration in fungal diseases has not been determined, but if a common mechanism could be identified, it would lead to a breakthrough in the treatment of many diseases.</w:t>
      </w:r>
    </w:p>
    <w:p w14:paraId="3729E4A8" w14:textId="77777777" w:rsidR="00D80A25" w:rsidRPr="0062329E" w:rsidRDefault="00D80A25" w:rsidP="00807F24">
      <w:pPr>
        <w:spacing w:after="0" w:line="360" w:lineRule="auto"/>
        <w:jc w:val="both"/>
        <w:rPr>
          <w:rFonts w:ascii="Book Antiqua" w:hAnsi="Book Antiqua" w:cs="Times New Roman"/>
          <w:b/>
          <w:color w:val="131413"/>
          <w:sz w:val="24"/>
          <w:szCs w:val="24"/>
        </w:rPr>
      </w:pPr>
    </w:p>
    <w:p w14:paraId="6CD016D7" w14:textId="41CED764" w:rsidR="00DD360F" w:rsidRPr="0062329E" w:rsidRDefault="00DD360F" w:rsidP="00807F24">
      <w:pPr>
        <w:spacing w:after="0" w:line="360" w:lineRule="auto"/>
        <w:jc w:val="both"/>
        <w:rPr>
          <w:rFonts w:ascii="Book Antiqua" w:hAnsi="Book Antiqua" w:cs="Times New Roman"/>
          <w:b/>
          <w:color w:val="131413"/>
          <w:sz w:val="24"/>
          <w:szCs w:val="24"/>
          <w:u w:val="single"/>
        </w:rPr>
      </w:pPr>
      <w:r w:rsidRPr="0062329E">
        <w:rPr>
          <w:rFonts w:ascii="Book Antiqua" w:hAnsi="Book Antiqua" w:cs="Times New Roman"/>
          <w:b/>
          <w:color w:val="131413"/>
          <w:sz w:val="24"/>
          <w:szCs w:val="24"/>
          <w:u w:val="single"/>
        </w:rPr>
        <w:t>C</w:t>
      </w:r>
      <w:r w:rsidR="0092595B" w:rsidRPr="0062329E">
        <w:rPr>
          <w:rFonts w:ascii="Book Antiqua" w:hAnsi="Book Antiqua" w:cs="Times New Roman"/>
          <w:b/>
          <w:color w:val="131413"/>
          <w:sz w:val="24"/>
          <w:szCs w:val="24"/>
          <w:u w:val="single"/>
        </w:rPr>
        <w:t>ONCLUSION</w:t>
      </w:r>
    </w:p>
    <w:p w14:paraId="06D3498F" w14:textId="1813BBD4" w:rsidR="00417429" w:rsidRPr="0062329E" w:rsidRDefault="00417429" w:rsidP="00807F24">
      <w:pPr>
        <w:spacing w:after="0" w:line="360" w:lineRule="auto"/>
        <w:jc w:val="both"/>
        <w:rPr>
          <w:rFonts w:ascii="Book Antiqua" w:hAnsi="Book Antiqua"/>
          <w:sz w:val="24"/>
          <w:szCs w:val="24"/>
        </w:rPr>
      </w:pPr>
      <w:bookmarkStart w:id="25" w:name="OLE_LINK6"/>
      <w:bookmarkStart w:id="26" w:name="OLE_LINK7"/>
      <w:r w:rsidRPr="0062329E">
        <w:rPr>
          <w:rFonts w:ascii="Book Antiqua" w:hAnsi="Book Antiqua"/>
          <w:sz w:val="24"/>
          <w:szCs w:val="24"/>
        </w:rPr>
        <w:t xml:space="preserve">In the above two cases, we have described in detail the pathogenic process from fungal colonization to fungal sinusitis. The pathological change in these two cases required approximately one to three years. At present, few related reports have been published on </w:t>
      </w:r>
      <w:r w:rsidR="00C62982" w:rsidRPr="0062329E">
        <w:rPr>
          <w:rFonts w:ascii="Book Antiqua" w:hAnsi="Book Antiqua"/>
          <w:sz w:val="24"/>
          <w:szCs w:val="24"/>
        </w:rPr>
        <w:t>th</w:t>
      </w:r>
      <w:r w:rsidR="00C62982">
        <w:rPr>
          <w:rFonts w:ascii="Book Antiqua" w:hAnsi="Book Antiqua"/>
          <w:sz w:val="24"/>
          <w:szCs w:val="24"/>
        </w:rPr>
        <w:t>ese</w:t>
      </w:r>
      <w:r w:rsidR="00C62982" w:rsidRPr="0062329E">
        <w:rPr>
          <w:rFonts w:ascii="Book Antiqua" w:hAnsi="Book Antiqua"/>
          <w:sz w:val="24"/>
          <w:szCs w:val="24"/>
        </w:rPr>
        <w:t xml:space="preserve"> </w:t>
      </w:r>
      <w:r w:rsidRPr="0062329E">
        <w:rPr>
          <w:rFonts w:ascii="Book Antiqua" w:hAnsi="Book Antiqua"/>
          <w:sz w:val="24"/>
          <w:szCs w:val="24"/>
        </w:rPr>
        <w:t>subject</w:t>
      </w:r>
      <w:r w:rsidR="00C62982">
        <w:rPr>
          <w:rFonts w:ascii="Book Antiqua" w:hAnsi="Book Antiqua"/>
          <w:sz w:val="24"/>
          <w:szCs w:val="24"/>
        </w:rPr>
        <w:t>s</w:t>
      </w:r>
      <w:r w:rsidRPr="0062329E">
        <w:rPr>
          <w:rFonts w:ascii="Book Antiqua" w:hAnsi="Book Antiqua"/>
          <w:sz w:val="24"/>
          <w:szCs w:val="24"/>
        </w:rPr>
        <w:t xml:space="preserve"> domestically or abroad. We have highlighted the central role of CLRs, such as Dectin-1, in inducing and modulating cytokine production and directing antifungal immune responses. However, many of the important mechanisms shaping these responses are yet to be fully understood. The formation </w:t>
      </w:r>
      <w:r w:rsidRPr="0062329E">
        <w:rPr>
          <w:rFonts w:ascii="Book Antiqua" w:hAnsi="Book Antiqua"/>
          <w:sz w:val="24"/>
          <w:szCs w:val="24"/>
        </w:rPr>
        <w:lastRenderedPageBreak/>
        <w:t>of fungal rhinosinusitis may be related to the reduced immune function caused by endoscopic sinus surgery and hypertension in the above cases, which requires further discussion. Further understanding of other mechanisms that shape T-cell immunity during fungal infections is of great significance for the development of emerging therapies.</w:t>
      </w:r>
    </w:p>
    <w:p w14:paraId="70E7FD07" w14:textId="77777777" w:rsidR="00807F24" w:rsidRPr="0062329E" w:rsidRDefault="00807F24" w:rsidP="00807F24">
      <w:pPr>
        <w:spacing w:after="0" w:line="360" w:lineRule="auto"/>
        <w:jc w:val="both"/>
        <w:rPr>
          <w:rFonts w:ascii="Book Antiqua" w:hAnsi="Book Antiqua" w:cs="Times New Roman"/>
          <w:b/>
          <w:sz w:val="24"/>
          <w:szCs w:val="24"/>
        </w:rPr>
      </w:pPr>
    </w:p>
    <w:bookmarkEnd w:id="25"/>
    <w:bookmarkEnd w:id="26"/>
    <w:p w14:paraId="48D7F74E" w14:textId="0EE2F320" w:rsidR="006813C8" w:rsidRPr="0062329E" w:rsidRDefault="006813C8" w:rsidP="00807F24">
      <w:pPr>
        <w:spacing w:after="0" w:line="360" w:lineRule="auto"/>
        <w:jc w:val="both"/>
        <w:rPr>
          <w:rFonts w:ascii="Book Antiqua" w:hAnsi="Book Antiqua" w:cs="Times New Roman"/>
          <w:b/>
          <w:caps/>
          <w:sz w:val="24"/>
          <w:szCs w:val="24"/>
        </w:rPr>
      </w:pPr>
      <w:r w:rsidRPr="0062329E">
        <w:rPr>
          <w:rFonts w:ascii="Book Antiqua" w:hAnsi="Book Antiqua" w:cs="Times New Roman"/>
          <w:b/>
          <w:caps/>
          <w:sz w:val="24"/>
          <w:szCs w:val="24"/>
        </w:rPr>
        <w:t>Acknowledgements</w:t>
      </w:r>
    </w:p>
    <w:p w14:paraId="20374C4C" w14:textId="5532CE23" w:rsidR="006813C8" w:rsidRPr="0062329E" w:rsidRDefault="006813C8" w:rsidP="00807F24">
      <w:pPr>
        <w:spacing w:after="0" w:line="360" w:lineRule="auto"/>
        <w:jc w:val="both"/>
        <w:rPr>
          <w:rFonts w:ascii="Book Antiqua" w:hAnsi="Book Antiqua" w:cs="Times New Roman"/>
          <w:sz w:val="24"/>
          <w:szCs w:val="24"/>
        </w:rPr>
      </w:pPr>
      <w:r w:rsidRPr="0062329E">
        <w:rPr>
          <w:rFonts w:ascii="Book Antiqua" w:hAnsi="Book Antiqua" w:cs="Times New Roman"/>
          <w:sz w:val="24"/>
          <w:szCs w:val="24"/>
        </w:rPr>
        <w:t xml:space="preserve">We would like to thank the two patients for allowing us to use </w:t>
      </w:r>
      <w:r w:rsidR="00C62982">
        <w:rPr>
          <w:rFonts w:ascii="Book Antiqua" w:hAnsi="Book Antiqua" w:cs="Times New Roman"/>
          <w:sz w:val="24"/>
          <w:szCs w:val="24"/>
        </w:rPr>
        <w:t>their</w:t>
      </w:r>
      <w:r w:rsidR="00C62982" w:rsidRPr="0062329E">
        <w:rPr>
          <w:rFonts w:ascii="Book Antiqua" w:hAnsi="Book Antiqua" w:cs="Arial"/>
          <w:color w:val="333333"/>
          <w:sz w:val="24"/>
          <w:szCs w:val="24"/>
          <w:shd w:val="clear" w:color="auto" w:fill="F7F8FA"/>
        </w:rPr>
        <w:t xml:space="preserve"> </w:t>
      </w:r>
      <w:r w:rsidRPr="0062329E">
        <w:rPr>
          <w:rFonts w:ascii="Book Antiqua" w:hAnsi="Book Antiqua" w:cs="Times New Roman"/>
          <w:sz w:val="24"/>
          <w:szCs w:val="24"/>
        </w:rPr>
        <w:t>personal information.</w:t>
      </w:r>
    </w:p>
    <w:p w14:paraId="269DA94C" w14:textId="3DA2A31A" w:rsidR="00807F24" w:rsidRPr="0062329E" w:rsidRDefault="00807F24" w:rsidP="00807F24">
      <w:pPr>
        <w:spacing w:after="0" w:line="360" w:lineRule="auto"/>
        <w:jc w:val="both"/>
        <w:rPr>
          <w:rFonts w:ascii="Book Antiqua" w:hAnsi="Book Antiqua" w:cs="Times New Roman"/>
          <w:b/>
          <w:sz w:val="24"/>
          <w:szCs w:val="24"/>
        </w:rPr>
      </w:pPr>
    </w:p>
    <w:p w14:paraId="7EF512AE" w14:textId="77777777" w:rsidR="00807F24" w:rsidRPr="0062329E" w:rsidRDefault="00807F24" w:rsidP="00807F24">
      <w:pPr>
        <w:spacing w:after="0" w:line="360" w:lineRule="auto"/>
        <w:jc w:val="both"/>
        <w:rPr>
          <w:rFonts w:ascii="Book Antiqua" w:hAnsi="Book Antiqua" w:cs="Times New Roman"/>
          <w:b/>
          <w:caps/>
          <w:sz w:val="24"/>
          <w:szCs w:val="24"/>
        </w:rPr>
      </w:pPr>
      <w:r w:rsidRPr="0062329E">
        <w:rPr>
          <w:rFonts w:ascii="Book Antiqua" w:hAnsi="Book Antiqua" w:cs="Times New Roman"/>
          <w:b/>
          <w:caps/>
          <w:sz w:val="24"/>
          <w:szCs w:val="24"/>
        </w:rPr>
        <w:t>References</w:t>
      </w:r>
    </w:p>
    <w:p w14:paraId="4732B51E" w14:textId="77777777" w:rsidR="00807F24" w:rsidRPr="0062329E" w:rsidRDefault="00807F24" w:rsidP="00807F24">
      <w:pPr>
        <w:spacing w:after="0" w:line="360" w:lineRule="auto"/>
        <w:jc w:val="both"/>
        <w:rPr>
          <w:rFonts w:ascii="Book Antiqua" w:hAnsi="Book Antiqua"/>
          <w:sz w:val="24"/>
          <w:szCs w:val="24"/>
        </w:rPr>
      </w:pPr>
      <w:proofErr w:type="gramStart"/>
      <w:r w:rsidRPr="0062329E">
        <w:rPr>
          <w:rFonts w:ascii="Book Antiqua" w:hAnsi="Book Antiqua"/>
          <w:sz w:val="24"/>
          <w:szCs w:val="24"/>
        </w:rPr>
        <w:t xml:space="preserve">1 </w:t>
      </w:r>
      <w:proofErr w:type="spellStart"/>
      <w:r w:rsidRPr="0062329E">
        <w:rPr>
          <w:rFonts w:ascii="Book Antiqua" w:hAnsi="Book Antiqua"/>
          <w:b/>
          <w:sz w:val="24"/>
          <w:szCs w:val="24"/>
        </w:rPr>
        <w:t>Chakrabarti</w:t>
      </w:r>
      <w:proofErr w:type="spellEnd"/>
      <w:r w:rsidRPr="0062329E">
        <w:rPr>
          <w:rFonts w:ascii="Book Antiqua" w:hAnsi="Book Antiqua"/>
          <w:b/>
          <w:sz w:val="24"/>
          <w:szCs w:val="24"/>
        </w:rPr>
        <w:t xml:space="preserve"> A</w:t>
      </w:r>
      <w:r w:rsidRPr="0062329E">
        <w:rPr>
          <w:rFonts w:ascii="Book Antiqua" w:hAnsi="Book Antiqua"/>
          <w:sz w:val="24"/>
          <w:szCs w:val="24"/>
        </w:rPr>
        <w:t>, Das A, Panda NK.</w:t>
      </w:r>
      <w:proofErr w:type="gramEnd"/>
      <w:r w:rsidRPr="0062329E">
        <w:rPr>
          <w:rFonts w:ascii="Book Antiqua" w:hAnsi="Book Antiqua"/>
          <w:sz w:val="24"/>
          <w:szCs w:val="24"/>
        </w:rPr>
        <w:t xml:space="preserve"> </w:t>
      </w:r>
      <w:proofErr w:type="gramStart"/>
      <w:r w:rsidRPr="0062329E">
        <w:rPr>
          <w:rFonts w:ascii="Book Antiqua" w:hAnsi="Book Antiqua"/>
          <w:sz w:val="24"/>
          <w:szCs w:val="24"/>
        </w:rPr>
        <w:t>Controversies surrounding the categorization of fungal sinusitis.</w:t>
      </w:r>
      <w:proofErr w:type="gramEnd"/>
      <w:r w:rsidRPr="0062329E">
        <w:rPr>
          <w:rFonts w:ascii="Book Antiqua" w:hAnsi="Book Antiqua"/>
          <w:sz w:val="24"/>
          <w:szCs w:val="24"/>
        </w:rPr>
        <w:t xml:space="preserve"> </w:t>
      </w:r>
      <w:r w:rsidRPr="0062329E">
        <w:rPr>
          <w:rFonts w:ascii="Book Antiqua" w:hAnsi="Book Antiqua"/>
          <w:i/>
          <w:sz w:val="24"/>
          <w:szCs w:val="24"/>
        </w:rPr>
        <w:t xml:space="preserve">Med </w:t>
      </w:r>
      <w:proofErr w:type="spellStart"/>
      <w:r w:rsidRPr="0062329E">
        <w:rPr>
          <w:rFonts w:ascii="Book Antiqua" w:hAnsi="Book Antiqua"/>
          <w:i/>
          <w:sz w:val="24"/>
          <w:szCs w:val="24"/>
        </w:rPr>
        <w:t>Mycol</w:t>
      </w:r>
      <w:proofErr w:type="spellEnd"/>
      <w:r w:rsidRPr="0062329E">
        <w:rPr>
          <w:rFonts w:ascii="Book Antiqua" w:hAnsi="Book Antiqua"/>
          <w:sz w:val="24"/>
          <w:szCs w:val="24"/>
        </w:rPr>
        <w:t xml:space="preserve"> 2009; </w:t>
      </w:r>
      <w:r w:rsidRPr="0062329E">
        <w:rPr>
          <w:rFonts w:ascii="Book Antiqua" w:hAnsi="Book Antiqua"/>
          <w:b/>
          <w:sz w:val="24"/>
          <w:szCs w:val="24"/>
        </w:rPr>
        <w:t xml:space="preserve">47 </w:t>
      </w:r>
      <w:proofErr w:type="spellStart"/>
      <w:r w:rsidRPr="0062329E">
        <w:rPr>
          <w:rFonts w:ascii="Book Antiqua" w:hAnsi="Book Antiqua"/>
          <w:b/>
          <w:sz w:val="24"/>
          <w:szCs w:val="24"/>
        </w:rPr>
        <w:t>Suppl</w:t>
      </w:r>
      <w:proofErr w:type="spellEnd"/>
      <w:r w:rsidRPr="0062329E">
        <w:rPr>
          <w:rFonts w:ascii="Book Antiqua" w:hAnsi="Book Antiqua"/>
          <w:b/>
          <w:sz w:val="24"/>
          <w:szCs w:val="24"/>
        </w:rPr>
        <w:t xml:space="preserve"> 1</w:t>
      </w:r>
      <w:r w:rsidRPr="0062329E">
        <w:rPr>
          <w:rFonts w:ascii="Book Antiqua" w:hAnsi="Book Antiqua"/>
          <w:sz w:val="24"/>
          <w:szCs w:val="24"/>
        </w:rPr>
        <w:t>: S299-S308 [PMID: 18663658 DOI: 10.1080/13693780802213357]</w:t>
      </w:r>
    </w:p>
    <w:p w14:paraId="7F5B129E"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2 </w:t>
      </w:r>
      <w:proofErr w:type="spellStart"/>
      <w:r w:rsidRPr="0062329E">
        <w:rPr>
          <w:rFonts w:ascii="Book Antiqua" w:hAnsi="Book Antiqua"/>
          <w:b/>
          <w:sz w:val="24"/>
          <w:szCs w:val="24"/>
        </w:rPr>
        <w:t>Chakrabarti</w:t>
      </w:r>
      <w:proofErr w:type="spellEnd"/>
      <w:r w:rsidRPr="0062329E">
        <w:rPr>
          <w:rFonts w:ascii="Book Antiqua" w:hAnsi="Book Antiqua"/>
          <w:b/>
          <w:sz w:val="24"/>
          <w:szCs w:val="24"/>
        </w:rPr>
        <w:t xml:space="preserve"> A</w:t>
      </w:r>
      <w:r w:rsidRPr="0062329E">
        <w:rPr>
          <w:rFonts w:ascii="Book Antiqua" w:hAnsi="Book Antiqua"/>
          <w:sz w:val="24"/>
          <w:szCs w:val="24"/>
        </w:rPr>
        <w:t xml:space="preserve">, Denning DW, Ferguson BJ, </w:t>
      </w:r>
      <w:proofErr w:type="spellStart"/>
      <w:r w:rsidRPr="0062329E">
        <w:rPr>
          <w:rFonts w:ascii="Book Antiqua" w:hAnsi="Book Antiqua"/>
          <w:sz w:val="24"/>
          <w:szCs w:val="24"/>
        </w:rPr>
        <w:t>Ponikau</w:t>
      </w:r>
      <w:proofErr w:type="spellEnd"/>
      <w:r w:rsidRPr="0062329E">
        <w:rPr>
          <w:rFonts w:ascii="Book Antiqua" w:hAnsi="Book Antiqua"/>
          <w:sz w:val="24"/>
          <w:szCs w:val="24"/>
        </w:rPr>
        <w:t xml:space="preserve"> J, </w:t>
      </w:r>
      <w:proofErr w:type="spellStart"/>
      <w:r w:rsidRPr="0062329E">
        <w:rPr>
          <w:rFonts w:ascii="Book Antiqua" w:hAnsi="Book Antiqua"/>
          <w:sz w:val="24"/>
          <w:szCs w:val="24"/>
        </w:rPr>
        <w:t>Buzina</w:t>
      </w:r>
      <w:proofErr w:type="spellEnd"/>
      <w:r w:rsidRPr="0062329E">
        <w:rPr>
          <w:rFonts w:ascii="Book Antiqua" w:hAnsi="Book Antiqua"/>
          <w:sz w:val="24"/>
          <w:szCs w:val="24"/>
        </w:rPr>
        <w:t xml:space="preserve"> W, Kita H, </w:t>
      </w:r>
      <w:proofErr w:type="spellStart"/>
      <w:r w:rsidRPr="0062329E">
        <w:rPr>
          <w:rFonts w:ascii="Book Antiqua" w:hAnsi="Book Antiqua"/>
          <w:sz w:val="24"/>
          <w:szCs w:val="24"/>
        </w:rPr>
        <w:t>Marple</w:t>
      </w:r>
      <w:proofErr w:type="spellEnd"/>
      <w:r w:rsidRPr="0062329E">
        <w:rPr>
          <w:rFonts w:ascii="Book Antiqua" w:hAnsi="Book Antiqua"/>
          <w:sz w:val="24"/>
          <w:szCs w:val="24"/>
        </w:rPr>
        <w:t xml:space="preserve"> B, Panda N, Vlaminck S, Kauffmann-Lacroix C, Das A, Singh P, Taj-</w:t>
      </w:r>
      <w:proofErr w:type="spellStart"/>
      <w:r w:rsidRPr="0062329E">
        <w:rPr>
          <w:rFonts w:ascii="Book Antiqua" w:hAnsi="Book Antiqua"/>
          <w:sz w:val="24"/>
          <w:szCs w:val="24"/>
        </w:rPr>
        <w:t>Aldeen</w:t>
      </w:r>
      <w:proofErr w:type="spellEnd"/>
      <w:r w:rsidRPr="0062329E">
        <w:rPr>
          <w:rFonts w:ascii="Book Antiqua" w:hAnsi="Book Antiqua"/>
          <w:sz w:val="24"/>
          <w:szCs w:val="24"/>
        </w:rPr>
        <w:t xml:space="preserve"> SJ, </w:t>
      </w:r>
      <w:proofErr w:type="spellStart"/>
      <w:r w:rsidRPr="0062329E">
        <w:rPr>
          <w:rFonts w:ascii="Book Antiqua" w:hAnsi="Book Antiqua"/>
          <w:sz w:val="24"/>
          <w:szCs w:val="24"/>
        </w:rPr>
        <w:t>Kantarcioglu</w:t>
      </w:r>
      <w:proofErr w:type="spellEnd"/>
      <w:r w:rsidRPr="0062329E">
        <w:rPr>
          <w:rFonts w:ascii="Book Antiqua" w:hAnsi="Book Antiqua"/>
          <w:sz w:val="24"/>
          <w:szCs w:val="24"/>
        </w:rPr>
        <w:t xml:space="preserve"> AS, </w:t>
      </w:r>
      <w:proofErr w:type="spellStart"/>
      <w:r w:rsidRPr="0062329E">
        <w:rPr>
          <w:rFonts w:ascii="Book Antiqua" w:hAnsi="Book Antiqua"/>
          <w:sz w:val="24"/>
          <w:szCs w:val="24"/>
        </w:rPr>
        <w:t>Handa</w:t>
      </w:r>
      <w:proofErr w:type="spellEnd"/>
      <w:r w:rsidRPr="0062329E">
        <w:rPr>
          <w:rFonts w:ascii="Book Antiqua" w:hAnsi="Book Antiqua"/>
          <w:sz w:val="24"/>
          <w:szCs w:val="24"/>
        </w:rPr>
        <w:t xml:space="preserve"> KK, Gupta A, </w:t>
      </w:r>
      <w:proofErr w:type="spellStart"/>
      <w:r w:rsidRPr="0062329E">
        <w:rPr>
          <w:rFonts w:ascii="Book Antiqua" w:hAnsi="Book Antiqua"/>
          <w:sz w:val="24"/>
          <w:szCs w:val="24"/>
        </w:rPr>
        <w:t>Thungabathra</w:t>
      </w:r>
      <w:proofErr w:type="spellEnd"/>
      <w:r w:rsidRPr="0062329E">
        <w:rPr>
          <w:rFonts w:ascii="Book Antiqua" w:hAnsi="Book Antiqua"/>
          <w:sz w:val="24"/>
          <w:szCs w:val="24"/>
        </w:rPr>
        <w:t xml:space="preserve"> M, </w:t>
      </w:r>
      <w:proofErr w:type="spellStart"/>
      <w:r w:rsidRPr="0062329E">
        <w:rPr>
          <w:rFonts w:ascii="Book Antiqua" w:hAnsi="Book Antiqua"/>
          <w:sz w:val="24"/>
          <w:szCs w:val="24"/>
        </w:rPr>
        <w:t>Shivaprakash</w:t>
      </w:r>
      <w:proofErr w:type="spellEnd"/>
      <w:r w:rsidRPr="0062329E">
        <w:rPr>
          <w:rFonts w:ascii="Book Antiqua" w:hAnsi="Book Antiqua"/>
          <w:sz w:val="24"/>
          <w:szCs w:val="24"/>
        </w:rPr>
        <w:t xml:space="preserve"> MR, Bal A, Fothergill A, </w:t>
      </w:r>
      <w:proofErr w:type="spellStart"/>
      <w:r w:rsidRPr="0062329E">
        <w:rPr>
          <w:rFonts w:ascii="Book Antiqua" w:hAnsi="Book Antiqua"/>
          <w:sz w:val="24"/>
          <w:szCs w:val="24"/>
        </w:rPr>
        <w:t>Radotra</w:t>
      </w:r>
      <w:proofErr w:type="spellEnd"/>
      <w:r w:rsidRPr="0062329E">
        <w:rPr>
          <w:rFonts w:ascii="Book Antiqua" w:hAnsi="Book Antiqua"/>
          <w:sz w:val="24"/>
          <w:szCs w:val="24"/>
        </w:rPr>
        <w:t xml:space="preserve"> BD. Fungal rhinosinusitis: a categorization and definitional schema addressing current controversies. </w:t>
      </w:r>
      <w:r w:rsidRPr="0062329E">
        <w:rPr>
          <w:rFonts w:ascii="Book Antiqua" w:hAnsi="Book Antiqua"/>
          <w:i/>
          <w:sz w:val="24"/>
          <w:szCs w:val="24"/>
        </w:rPr>
        <w:t>Laryngoscope</w:t>
      </w:r>
      <w:r w:rsidRPr="0062329E">
        <w:rPr>
          <w:rFonts w:ascii="Book Antiqua" w:hAnsi="Book Antiqua"/>
          <w:sz w:val="24"/>
          <w:szCs w:val="24"/>
        </w:rPr>
        <w:t xml:space="preserve"> 2009; </w:t>
      </w:r>
      <w:r w:rsidRPr="0062329E">
        <w:rPr>
          <w:rFonts w:ascii="Book Antiqua" w:hAnsi="Book Antiqua"/>
          <w:b/>
          <w:sz w:val="24"/>
          <w:szCs w:val="24"/>
        </w:rPr>
        <w:t>119</w:t>
      </w:r>
      <w:r w:rsidRPr="0062329E">
        <w:rPr>
          <w:rFonts w:ascii="Book Antiqua" w:hAnsi="Book Antiqua"/>
          <w:sz w:val="24"/>
          <w:szCs w:val="24"/>
        </w:rPr>
        <w:t>: 1809-1818 [PMID: 19544383 DOI: 10.1002/lary.20520]</w:t>
      </w:r>
    </w:p>
    <w:p w14:paraId="63E6259E" w14:textId="77777777" w:rsidR="00807F24" w:rsidRPr="0062329E" w:rsidRDefault="00807F24" w:rsidP="00807F24">
      <w:pPr>
        <w:spacing w:after="0" w:line="360" w:lineRule="auto"/>
        <w:jc w:val="both"/>
        <w:rPr>
          <w:rFonts w:ascii="Book Antiqua" w:hAnsi="Book Antiqua"/>
          <w:sz w:val="24"/>
          <w:szCs w:val="24"/>
        </w:rPr>
      </w:pPr>
      <w:proofErr w:type="gramStart"/>
      <w:r w:rsidRPr="0062329E">
        <w:rPr>
          <w:rFonts w:ascii="Book Antiqua" w:hAnsi="Book Antiqua"/>
          <w:sz w:val="24"/>
          <w:szCs w:val="24"/>
        </w:rPr>
        <w:t xml:space="preserve">3 </w:t>
      </w:r>
      <w:proofErr w:type="spellStart"/>
      <w:r w:rsidRPr="0062329E">
        <w:rPr>
          <w:rFonts w:ascii="Book Antiqua" w:hAnsi="Book Antiqua"/>
          <w:b/>
          <w:sz w:val="24"/>
          <w:szCs w:val="24"/>
        </w:rPr>
        <w:t>Montone</w:t>
      </w:r>
      <w:proofErr w:type="spellEnd"/>
      <w:r w:rsidRPr="0062329E">
        <w:rPr>
          <w:rFonts w:ascii="Book Antiqua" w:hAnsi="Book Antiqua"/>
          <w:b/>
          <w:sz w:val="24"/>
          <w:szCs w:val="24"/>
        </w:rPr>
        <w:t xml:space="preserve"> KT</w:t>
      </w:r>
      <w:r w:rsidRPr="0062329E">
        <w:rPr>
          <w:rFonts w:ascii="Book Antiqua" w:hAnsi="Book Antiqua"/>
          <w:sz w:val="24"/>
          <w:szCs w:val="24"/>
        </w:rPr>
        <w:t>. Pathology of Fungal Rhinosinusitis: A Review.</w:t>
      </w:r>
      <w:proofErr w:type="gramEnd"/>
      <w:r w:rsidRPr="0062329E">
        <w:rPr>
          <w:rFonts w:ascii="Book Antiqua" w:hAnsi="Book Antiqua"/>
          <w:sz w:val="24"/>
          <w:szCs w:val="24"/>
        </w:rPr>
        <w:t xml:space="preserve"> </w:t>
      </w:r>
      <w:r w:rsidRPr="0062329E">
        <w:rPr>
          <w:rFonts w:ascii="Book Antiqua" w:hAnsi="Book Antiqua"/>
          <w:i/>
          <w:sz w:val="24"/>
          <w:szCs w:val="24"/>
        </w:rPr>
        <w:t xml:space="preserve">Head Neck </w:t>
      </w:r>
      <w:proofErr w:type="spellStart"/>
      <w:r w:rsidRPr="0062329E">
        <w:rPr>
          <w:rFonts w:ascii="Book Antiqua" w:hAnsi="Book Antiqua"/>
          <w:i/>
          <w:sz w:val="24"/>
          <w:szCs w:val="24"/>
        </w:rPr>
        <w:t>Pathol</w:t>
      </w:r>
      <w:proofErr w:type="spellEnd"/>
      <w:r w:rsidRPr="0062329E">
        <w:rPr>
          <w:rFonts w:ascii="Book Antiqua" w:hAnsi="Book Antiqua"/>
          <w:sz w:val="24"/>
          <w:szCs w:val="24"/>
        </w:rPr>
        <w:t xml:space="preserve"> 2016; </w:t>
      </w:r>
      <w:r w:rsidRPr="0062329E">
        <w:rPr>
          <w:rFonts w:ascii="Book Antiqua" w:hAnsi="Book Antiqua"/>
          <w:b/>
          <w:sz w:val="24"/>
          <w:szCs w:val="24"/>
        </w:rPr>
        <w:t>10</w:t>
      </w:r>
      <w:r w:rsidRPr="0062329E">
        <w:rPr>
          <w:rFonts w:ascii="Book Antiqua" w:hAnsi="Book Antiqua"/>
          <w:sz w:val="24"/>
          <w:szCs w:val="24"/>
        </w:rPr>
        <w:t>: 40-46 [PMID: 26830404 DOI: 10.1007/s12105-016-0690-0]</w:t>
      </w:r>
    </w:p>
    <w:p w14:paraId="0F3DFFBC"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4 </w:t>
      </w:r>
      <w:proofErr w:type="spellStart"/>
      <w:r w:rsidRPr="0062329E">
        <w:rPr>
          <w:rFonts w:ascii="Book Antiqua" w:hAnsi="Book Antiqua"/>
          <w:b/>
          <w:sz w:val="24"/>
          <w:szCs w:val="24"/>
        </w:rPr>
        <w:t>Callejas</w:t>
      </w:r>
      <w:proofErr w:type="spellEnd"/>
      <w:r w:rsidRPr="0062329E">
        <w:rPr>
          <w:rFonts w:ascii="Book Antiqua" w:hAnsi="Book Antiqua"/>
          <w:b/>
          <w:sz w:val="24"/>
          <w:szCs w:val="24"/>
        </w:rPr>
        <w:t xml:space="preserve"> CA</w:t>
      </w:r>
      <w:r w:rsidRPr="0062329E">
        <w:rPr>
          <w:rFonts w:ascii="Book Antiqua" w:hAnsi="Book Antiqua"/>
          <w:sz w:val="24"/>
          <w:szCs w:val="24"/>
        </w:rPr>
        <w:t xml:space="preserve">, Douglas RG. Fungal rhinosinusitis: what every allergist should know. </w:t>
      </w:r>
      <w:proofErr w:type="spellStart"/>
      <w:r w:rsidRPr="0062329E">
        <w:rPr>
          <w:rFonts w:ascii="Book Antiqua" w:hAnsi="Book Antiqua"/>
          <w:i/>
          <w:sz w:val="24"/>
          <w:szCs w:val="24"/>
        </w:rPr>
        <w:t>Clin</w:t>
      </w:r>
      <w:proofErr w:type="spellEnd"/>
      <w:r w:rsidRPr="0062329E">
        <w:rPr>
          <w:rFonts w:ascii="Book Antiqua" w:hAnsi="Book Antiqua"/>
          <w:i/>
          <w:sz w:val="24"/>
          <w:szCs w:val="24"/>
        </w:rPr>
        <w:t xml:space="preserve"> </w:t>
      </w:r>
      <w:proofErr w:type="spellStart"/>
      <w:r w:rsidRPr="0062329E">
        <w:rPr>
          <w:rFonts w:ascii="Book Antiqua" w:hAnsi="Book Antiqua"/>
          <w:i/>
          <w:sz w:val="24"/>
          <w:szCs w:val="24"/>
        </w:rPr>
        <w:t>Exp</w:t>
      </w:r>
      <w:proofErr w:type="spellEnd"/>
      <w:r w:rsidRPr="0062329E">
        <w:rPr>
          <w:rFonts w:ascii="Book Antiqua" w:hAnsi="Book Antiqua"/>
          <w:i/>
          <w:sz w:val="24"/>
          <w:szCs w:val="24"/>
        </w:rPr>
        <w:t xml:space="preserve"> Allergy</w:t>
      </w:r>
      <w:r w:rsidRPr="0062329E">
        <w:rPr>
          <w:rFonts w:ascii="Book Antiqua" w:hAnsi="Book Antiqua"/>
          <w:sz w:val="24"/>
          <w:szCs w:val="24"/>
        </w:rPr>
        <w:t xml:space="preserve"> 2013; </w:t>
      </w:r>
      <w:r w:rsidRPr="0062329E">
        <w:rPr>
          <w:rFonts w:ascii="Book Antiqua" w:hAnsi="Book Antiqua"/>
          <w:b/>
          <w:sz w:val="24"/>
          <w:szCs w:val="24"/>
        </w:rPr>
        <w:t>43</w:t>
      </w:r>
      <w:r w:rsidRPr="0062329E">
        <w:rPr>
          <w:rFonts w:ascii="Book Antiqua" w:hAnsi="Book Antiqua"/>
          <w:sz w:val="24"/>
          <w:szCs w:val="24"/>
        </w:rPr>
        <w:t>: 835-849 [PMID: 23889239 DOI: 10.1111/cea.12118]</w:t>
      </w:r>
    </w:p>
    <w:p w14:paraId="588880E6"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5 </w:t>
      </w:r>
      <w:proofErr w:type="spellStart"/>
      <w:r w:rsidRPr="0062329E">
        <w:rPr>
          <w:rFonts w:ascii="Book Antiqua" w:hAnsi="Book Antiqua"/>
          <w:b/>
          <w:sz w:val="24"/>
          <w:szCs w:val="24"/>
        </w:rPr>
        <w:t>Gorovoy</w:t>
      </w:r>
      <w:proofErr w:type="spellEnd"/>
      <w:r w:rsidRPr="0062329E">
        <w:rPr>
          <w:rFonts w:ascii="Book Antiqua" w:hAnsi="Book Antiqua"/>
          <w:b/>
          <w:sz w:val="24"/>
          <w:szCs w:val="24"/>
        </w:rPr>
        <w:t xml:space="preserve"> IR</w:t>
      </w:r>
      <w:r w:rsidRPr="0062329E">
        <w:rPr>
          <w:rFonts w:ascii="Book Antiqua" w:hAnsi="Book Antiqua"/>
          <w:sz w:val="24"/>
          <w:szCs w:val="24"/>
        </w:rPr>
        <w:t xml:space="preserve">, Kazanjian M, </w:t>
      </w:r>
      <w:proofErr w:type="spellStart"/>
      <w:r w:rsidRPr="0062329E">
        <w:rPr>
          <w:rFonts w:ascii="Book Antiqua" w:hAnsi="Book Antiqua"/>
          <w:sz w:val="24"/>
          <w:szCs w:val="24"/>
        </w:rPr>
        <w:t>Kersten</w:t>
      </w:r>
      <w:proofErr w:type="spellEnd"/>
      <w:r w:rsidRPr="0062329E">
        <w:rPr>
          <w:rFonts w:ascii="Book Antiqua" w:hAnsi="Book Antiqua"/>
          <w:sz w:val="24"/>
          <w:szCs w:val="24"/>
        </w:rPr>
        <w:t xml:space="preserve"> RC, Kim HJ, </w:t>
      </w:r>
      <w:proofErr w:type="spellStart"/>
      <w:r w:rsidRPr="0062329E">
        <w:rPr>
          <w:rFonts w:ascii="Book Antiqua" w:hAnsi="Book Antiqua"/>
          <w:sz w:val="24"/>
          <w:szCs w:val="24"/>
        </w:rPr>
        <w:t>Vagefi</w:t>
      </w:r>
      <w:proofErr w:type="spellEnd"/>
      <w:r w:rsidRPr="0062329E">
        <w:rPr>
          <w:rFonts w:ascii="Book Antiqua" w:hAnsi="Book Antiqua"/>
          <w:sz w:val="24"/>
          <w:szCs w:val="24"/>
        </w:rPr>
        <w:t xml:space="preserve"> MR. Fungal rhinosinusitis and imaging modalities. </w:t>
      </w:r>
      <w:r w:rsidRPr="0062329E">
        <w:rPr>
          <w:rFonts w:ascii="Book Antiqua" w:hAnsi="Book Antiqua"/>
          <w:i/>
          <w:sz w:val="24"/>
          <w:szCs w:val="24"/>
        </w:rPr>
        <w:t xml:space="preserve">Saudi J </w:t>
      </w:r>
      <w:proofErr w:type="spellStart"/>
      <w:r w:rsidRPr="0062329E">
        <w:rPr>
          <w:rFonts w:ascii="Book Antiqua" w:hAnsi="Book Antiqua"/>
          <w:i/>
          <w:sz w:val="24"/>
          <w:szCs w:val="24"/>
        </w:rPr>
        <w:t>Ophthalmol</w:t>
      </w:r>
      <w:proofErr w:type="spellEnd"/>
      <w:r w:rsidRPr="0062329E">
        <w:rPr>
          <w:rFonts w:ascii="Book Antiqua" w:hAnsi="Book Antiqua"/>
          <w:sz w:val="24"/>
          <w:szCs w:val="24"/>
        </w:rPr>
        <w:t xml:space="preserve"> 2012; </w:t>
      </w:r>
      <w:r w:rsidRPr="0062329E">
        <w:rPr>
          <w:rFonts w:ascii="Book Antiqua" w:hAnsi="Book Antiqua"/>
          <w:b/>
          <w:sz w:val="24"/>
          <w:szCs w:val="24"/>
        </w:rPr>
        <w:t>26</w:t>
      </w:r>
      <w:r w:rsidRPr="0062329E">
        <w:rPr>
          <w:rFonts w:ascii="Book Antiqua" w:hAnsi="Book Antiqua"/>
          <w:sz w:val="24"/>
          <w:szCs w:val="24"/>
        </w:rPr>
        <w:t>: 419-426 [PMID: 23961027 DOI: 10.1016/j.sjopt.2012.08.009]</w:t>
      </w:r>
    </w:p>
    <w:p w14:paraId="07C5DAD7"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6 </w:t>
      </w:r>
      <w:proofErr w:type="spellStart"/>
      <w:r w:rsidRPr="0062329E">
        <w:rPr>
          <w:rFonts w:ascii="Book Antiqua" w:hAnsi="Book Antiqua"/>
          <w:b/>
          <w:sz w:val="24"/>
          <w:szCs w:val="24"/>
        </w:rPr>
        <w:t>Seo</w:t>
      </w:r>
      <w:proofErr w:type="spellEnd"/>
      <w:r w:rsidRPr="0062329E">
        <w:rPr>
          <w:rFonts w:ascii="Book Antiqua" w:hAnsi="Book Antiqua"/>
          <w:b/>
          <w:sz w:val="24"/>
          <w:szCs w:val="24"/>
        </w:rPr>
        <w:t xml:space="preserve"> YJ</w:t>
      </w:r>
      <w:r w:rsidRPr="0062329E">
        <w:rPr>
          <w:rFonts w:ascii="Book Antiqua" w:hAnsi="Book Antiqua"/>
          <w:sz w:val="24"/>
          <w:szCs w:val="24"/>
        </w:rPr>
        <w:t xml:space="preserve">, Kim J, Kim K, Lee JG, Kim CH, Yoon JH. Radiologic characteristics of </w:t>
      </w:r>
      <w:proofErr w:type="spellStart"/>
      <w:r w:rsidRPr="0062329E">
        <w:rPr>
          <w:rFonts w:ascii="Book Antiqua" w:hAnsi="Book Antiqua"/>
          <w:sz w:val="24"/>
          <w:szCs w:val="24"/>
        </w:rPr>
        <w:t>sinonasal</w:t>
      </w:r>
      <w:proofErr w:type="spellEnd"/>
      <w:r w:rsidRPr="0062329E">
        <w:rPr>
          <w:rFonts w:ascii="Book Antiqua" w:hAnsi="Book Antiqua"/>
          <w:sz w:val="24"/>
          <w:szCs w:val="24"/>
        </w:rPr>
        <w:t xml:space="preserve"> fungus ball: an analysis of 119 cases. </w:t>
      </w:r>
      <w:proofErr w:type="spellStart"/>
      <w:r w:rsidRPr="0062329E">
        <w:rPr>
          <w:rFonts w:ascii="Book Antiqua" w:hAnsi="Book Antiqua"/>
          <w:i/>
          <w:sz w:val="24"/>
          <w:szCs w:val="24"/>
        </w:rPr>
        <w:t>Acta</w:t>
      </w:r>
      <w:proofErr w:type="spellEnd"/>
      <w:r w:rsidRPr="0062329E">
        <w:rPr>
          <w:rFonts w:ascii="Book Antiqua" w:hAnsi="Book Antiqua"/>
          <w:i/>
          <w:sz w:val="24"/>
          <w:szCs w:val="24"/>
        </w:rPr>
        <w:t xml:space="preserve"> </w:t>
      </w:r>
      <w:proofErr w:type="spellStart"/>
      <w:r w:rsidRPr="0062329E">
        <w:rPr>
          <w:rFonts w:ascii="Book Antiqua" w:hAnsi="Book Antiqua"/>
          <w:i/>
          <w:sz w:val="24"/>
          <w:szCs w:val="24"/>
        </w:rPr>
        <w:t>Radiol</w:t>
      </w:r>
      <w:proofErr w:type="spellEnd"/>
      <w:r w:rsidRPr="0062329E">
        <w:rPr>
          <w:rFonts w:ascii="Book Antiqua" w:hAnsi="Book Antiqua"/>
          <w:sz w:val="24"/>
          <w:szCs w:val="24"/>
        </w:rPr>
        <w:t xml:space="preserve"> 2011; </w:t>
      </w:r>
      <w:r w:rsidRPr="0062329E">
        <w:rPr>
          <w:rFonts w:ascii="Book Antiqua" w:hAnsi="Book Antiqua"/>
          <w:b/>
          <w:sz w:val="24"/>
          <w:szCs w:val="24"/>
        </w:rPr>
        <w:t>52</w:t>
      </w:r>
      <w:r w:rsidRPr="0062329E">
        <w:rPr>
          <w:rFonts w:ascii="Book Antiqua" w:hAnsi="Book Antiqua"/>
          <w:sz w:val="24"/>
          <w:szCs w:val="24"/>
        </w:rPr>
        <w:t>: 790-795 [PMID: 21525111 DOI: 10.1258/ar.2011.110021]</w:t>
      </w:r>
    </w:p>
    <w:p w14:paraId="4C691111"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lastRenderedPageBreak/>
        <w:t xml:space="preserve">7 </w:t>
      </w:r>
      <w:r w:rsidRPr="0062329E">
        <w:rPr>
          <w:rFonts w:ascii="Book Antiqua" w:hAnsi="Book Antiqua"/>
          <w:b/>
          <w:sz w:val="24"/>
          <w:szCs w:val="24"/>
        </w:rPr>
        <w:t>Lop-</w:t>
      </w:r>
      <w:proofErr w:type="spellStart"/>
      <w:r w:rsidRPr="0062329E">
        <w:rPr>
          <w:rFonts w:ascii="Book Antiqua" w:hAnsi="Book Antiqua"/>
          <w:b/>
          <w:sz w:val="24"/>
          <w:szCs w:val="24"/>
        </w:rPr>
        <w:t>Gros</w:t>
      </w:r>
      <w:proofErr w:type="spellEnd"/>
      <w:r w:rsidRPr="0062329E">
        <w:rPr>
          <w:rFonts w:ascii="Book Antiqua" w:hAnsi="Book Antiqua"/>
          <w:b/>
          <w:sz w:val="24"/>
          <w:szCs w:val="24"/>
        </w:rPr>
        <w:t xml:space="preserve"> J</w:t>
      </w:r>
      <w:r w:rsidRPr="0062329E">
        <w:rPr>
          <w:rFonts w:ascii="Book Antiqua" w:hAnsi="Book Antiqua"/>
          <w:sz w:val="24"/>
          <w:szCs w:val="24"/>
        </w:rPr>
        <w:t>, Gras-</w:t>
      </w:r>
      <w:proofErr w:type="spellStart"/>
      <w:r w:rsidRPr="0062329E">
        <w:rPr>
          <w:rFonts w:ascii="Book Antiqua" w:hAnsi="Book Antiqua"/>
          <w:sz w:val="24"/>
          <w:szCs w:val="24"/>
        </w:rPr>
        <w:t>Cabrerizo</w:t>
      </w:r>
      <w:proofErr w:type="spellEnd"/>
      <w:r w:rsidRPr="0062329E">
        <w:rPr>
          <w:rFonts w:ascii="Book Antiqua" w:hAnsi="Book Antiqua"/>
          <w:sz w:val="24"/>
          <w:szCs w:val="24"/>
        </w:rPr>
        <w:t xml:space="preserve"> JR, Bothe-González C, Montserrat-</w:t>
      </w:r>
      <w:proofErr w:type="spellStart"/>
      <w:r w:rsidRPr="0062329E">
        <w:rPr>
          <w:rFonts w:ascii="Book Antiqua" w:hAnsi="Book Antiqua"/>
          <w:sz w:val="24"/>
          <w:szCs w:val="24"/>
        </w:rPr>
        <w:t>Gili</w:t>
      </w:r>
      <w:proofErr w:type="spellEnd"/>
      <w:r w:rsidRPr="0062329E">
        <w:rPr>
          <w:rFonts w:ascii="Book Antiqua" w:hAnsi="Book Antiqua"/>
          <w:sz w:val="24"/>
          <w:szCs w:val="24"/>
        </w:rPr>
        <w:t xml:space="preserve"> JR, </w:t>
      </w:r>
      <w:proofErr w:type="spellStart"/>
      <w:r w:rsidRPr="0062329E">
        <w:rPr>
          <w:rFonts w:ascii="Book Antiqua" w:hAnsi="Book Antiqua"/>
          <w:sz w:val="24"/>
          <w:szCs w:val="24"/>
        </w:rPr>
        <w:t>Sumarroca-Trouboul</w:t>
      </w:r>
      <w:proofErr w:type="spellEnd"/>
      <w:r w:rsidRPr="0062329E">
        <w:rPr>
          <w:rFonts w:ascii="Book Antiqua" w:hAnsi="Book Antiqua"/>
          <w:sz w:val="24"/>
          <w:szCs w:val="24"/>
        </w:rPr>
        <w:t xml:space="preserve"> A, </w:t>
      </w:r>
      <w:proofErr w:type="spellStart"/>
      <w:r w:rsidRPr="0062329E">
        <w:rPr>
          <w:rFonts w:ascii="Book Antiqua" w:hAnsi="Book Antiqua"/>
          <w:sz w:val="24"/>
          <w:szCs w:val="24"/>
        </w:rPr>
        <w:t>Massegur-Solench</w:t>
      </w:r>
      <w:proofErr w:type="spellEnd"/>
      <w:r w:rsidRPr="0062329E">
        <w:rPr>
          <w:rFonts w:ascii="Book Antiqua" w:hAnsi="Book Antiqua"/>
          <w:sz w:val="24"/>
          <w:szCs w:val="24"/>
        </w:rPr>
        <w:t xml:space="preserve"> H. Fungus ball of the paranasal sinuses: Analysis of our </w:t>
      </w:r>
      <w:proofErr w:type="spellStart"/>
      <w:r w:rsidRPr="0062329E">
        <w:rPr>
          <w:rFonts w:ascii="Book Antiqua" w:hAnsi="Book Antiqua"/>
          <w:sz w:val="24"/>
          <w:szCs w:val="24"/>
        </w:rPr>
        <w:t>serie</w:t>
      </w:r>
      <w:proofErr w:type="spellEnd"/>
      <w:r w:rsidRPr="0062329E">
        <w:rPr>
          <w:rFonts w:ascii="Book Antiqua" w:hAnsi="Book Antiqua"/>
          <w:sz w:val="24"/>
          <w:szCs w:val="24"/>
        </w:rPr>
        <w:t xml:space="preserve"> of patients. </w:t>
      </w:r>
      <w:proofErr w:type="spellStart"/>
      <w:r w:rsidRPr="0062329E">
        <w:rPr>
          <w:rFonts w:ascii="Book Antiqua" w:hAnsi="Book Antiqua"/>
          <w:i/>
          <w:sz w:val="24"/>
          <w:szCs w:val="24"/>
        </w:rPr>
        <w:t>Acta</w:t>
      </w:r>
      <w:proofErr w:type="spellEnd"/>
      <w:r w:rsidRPr="0062329E">
        <w:rPr>
          <w:rFonts w:ascii="Book Antiqua" w:hAnsi="Book Antiqua"/>
          <w:i/>
          <w:sz w:val="24"/>
          <w:szCs w:val="24"/>
        </w:rPr>
        <w:t xml:space="preserve"> </w:t>
      </w:r>
      <w:proofErr w:type="spellStart"/>
      <w:r w:rsidRPr="0062329E">
        <w:rPr>
          <w:rFonts w:ascii="Book Antiqua" w:hAnsi="Book Antiqua"/>
          <w:i/>
          <w:sz w:val="24"/>
          <w:szCs w:val="24"/>
        </w:rPr>
        <w:t>Otorrinolaringol</w:t>
      </w:r>
      <w:proofErr w:type="spellEnd"/>
      <w:r w:rsidRPr="0062329E">
        <w:rPr>
          <w:rFonts w:ascii="Book Antiqua" w:hAnsi="Book Antiqua"/>
          <w:i/>
          <w:sz w:val="24"/>
          <w:szCs w:val="24"/>
        </w:rPr>
        <w:t xml:space="preserve"> </w:t>
      </w:r>
      <w:proofErr w:type="spellStart"/>
      <w:proofErr w:type="gramStart"/>
      <w:r w:rsidRPr="0062329E">
        <w:rPr>
          <w:rFonts w:ascii="Book Antiqua" w:hAnsi="Book Antiqua"/>
          <w:i/>
          <w:sz w:val="24"/>
          <w:szCs w:val="24"/>
        </w:rPr>
        <w:t>Esp</w:t>
      </w:r>
      <w:proofErr w:type="spellEnd"/>
      <w:proofErr w:type="gramEnd"/>
      <w:r w:rsidRPr="0062329E">
        <w:rPr>
          <w:rFonts w:ascii="Book Antiqua" w:hAnsi="Book Antiqua"/>
          <w:sz w:val="24"/>
          <w:szCs w:val="24"/>
        </w:rPr>
        <w:t xml:space="preserve"> 2016; </w:t>
      </w:r>
      <w:r w:rsidRPr="0062329E">
        <w:rPr>
          <w:rFonts w:ascii="Book Antiqua" w:hAnsi="Book Antiqua"/>
          <w:b/>
          <w:sz w:val="24"/>
          <w:szCs w:val="24"/>
        </w:rPr>
        <w:t>67</w:t>
      </w:r>
      <w:r w:rsidRPr="0062329E">
        <w:rPr>
          <w:rFonts w:ascii="Book Antiqua" w:hAnsi="Book Antiqua"/>
          <w:sz w:val="24"/>
          <w:szCs w:val="24"/>
        </w:rPr>
        <w:t>: 220-225 [PMID: 26708329 DOI: 10.1016/j.otorri.2015.09.005]</w:t>
      </w:r>
    </w:p>
    <w:p w14:paraId="75C0A465"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8 </w:t>
      </w:r>
      <w:r w:rsidRPr="0062329E">
        <w:rPr>
          <w:rFonts w:ascii="Book Antiqua" w:hAnsi="Book Antiqua"/>
          <w:b/>
          <w:sz w:val="24"/>
          <w:szCs w:val="24"/>
        </w:rPr>
        <w:t>Nomura K</w:t>
      </w:r>
      <w:r w:rsidRPr="0062329E">
        <w:rPr>
          <w:rFonts w:ascii="Book Antiqua" w:hAnsi="Book Antiqua"/>
          <w:sz w:val="24"/>
          <w:szCs w:val="24"/>
        </w:rPr>
        <w:t xml:space="preserve">, </w:t>
      </w:r>
      <w:proofErr w:type="spellStart"/>
      <w:r w:rsidRPr="0062329E">
        <w:rPr>
          <w:rFonts w:ascii="Book Antiqua" w:hAnsi="Book Antiqua"/>
          <w:sz w:val="24"/>
          <w:szCs w:val="24"/>
        </w:rPr>
        <w:t>Asaka</w:t>
      </w:r>
      <w:proofErr w:type="spellEnd"/>
      <w:r w:rsidRPr="0062329E">
        <w:rPr>
          <w:rFonts w:ascii="Book Antiqua" w:hAnsi="Book Antiqua"/>
          <w:sz w:val="24"/>
          <w:szCs w:val="24"/>
        </w:rPr>
        <w:t xml:space="preserve"> D, Nakayama T, </w:t>
      </w:r>
      <w:proofErr w:type="spellStart"/>
      <w:r w:rsidRPr="0062329E">
        <w:rPr>
          <w:rFonts w:ascii="Book Antiqua" w:hAnsi="Book Antiqua"/>
          <w:sz w:val="24"/>
          <w:szCs w:val="24"/>
        </w:rPr>
        <w:t>Okushi</w:t>
      </w:r>
      <w:proofErr w:type="spellEnd"/>
      <w:r w:rsidRPr="0062329E">
        <w:rPr>
          <w:rFonts w:ascii="Book Antiqua" w:hAnsi="Book Antiqua"/>
          <w:sz w:val="24"/>
          <w:szCs w:val="24"/>
        </w:rPr>
        <w:t xml:space="preserve"> T, </w:t>
      </w:r>
      <w:proofErr w:type="spellStart"/>
      <w:r w:rsidRPr="0062329E">
        <w:rPr>
          <w:rFonts w:ascii="Book Antiqua" w:hAnsi="Book Antiqua"/>
          <w:sz w:val="24"/>
          <w:szCs w:val="24"/>
        </w:rPr>
        <w:t>Matsuwaki</w:t>
      </w:r>
      <w:proofErr w:type="spellEnd"/>
      <w:r w:rsidRPr="0062329E">
        <w:rPr>
          <w:rFonts w:ascii="Book Antiqua" w:hAnsi="Book Antiqua"/>
          <w:sz w:val="24"/>
          <w:szCs w:val="24"/>
        </w:rPr>
        <w:t xml:space="preserve"> Y, Yoshimura T, Yoshikawa M, </w:t>
      </w:r>
      <w:proofErr w:type="spellStart"/>
      <w:r w:rsidRPr="0062329E">
        <w:rPr>
          <w:rFonts w:ascii="Book Antiqua" w:hAnsi="Book Antiqua"/>
          <w:sz w:val="24"/>
          <w:szCs w:val="24"/>
        </w:rPr>
        <w:t>Otori</w:t>
      </w:r>
      <w:proofErr w:type="spellEnd"/>
      <w:r w:rsidRPr="0062329E">
        <w:rPr>
          <w:rFonts w:ascii="Book Antiqua" w:hAnsi="Book Antiqua"/>
          <w:sz w:val="24"/>
          <w:szCs w:val="24"/>
        </w:rPr>
        <w:t xml:space="preserve"> N, Kobayashi T, Moriyama H. Sinus fungus ball in the Japanese population: clinical and imaging characteristics of 104 cases. </w:t>
      </w:r>
      <w:proofErr w:type="spellStart"/>
      <w:r w:rsidRPr="0062329E">
        <w:rPr>
          <w:rFonts w:ascii="Book Antiqua" w:hAnsi="Book Antiqua"/>
          <w:i/>
          <w:sz w:val="24"/>
          <w:szCs w:val="24"/>
        </w:rPr>
        <w:t>Int</w:t>
      </w:r>
      <w:proofErr w:type="spellEnd"/>
      <w:r w:rsidRPr="0062329E">
        <w:rPr>
          <w:rFonts w:ascii="Book Antiqua" w:hAnsi="Book Antiqua"/>
          <w:i/>
          <w:sz w:val="24"/>
          <w:szCs w:val="24"/>
        </w:rPr>
        <w:t xml:space="preserve"> J </w:t>
      </w:r>
      <w:proofErr w:type="spellStart"/>
      <w:r w:rsidRPr="0062329E">
        <w:rPr>
          <w:rFonts w:ascii="Book Antiqua" w:hAnsi="Book Antiqua"/>
          <w:i/>
          <w:sz w:val="24"/>
          <w:szCs w:val="24"/>
        </w:rPr>
        <w:t>Otolaryngol</w:t>
      </w:r>
      <w:proofErr w:type="spellEnd"/>
      <w:r w:rsidRPr="0062329E">
        <w:rPr>
          <w:rFonts w:ascii="Book Antiqua" w:hAnsi="Book Antiqua"/>
          <w:sz w:val="24"/>
          <w:szCs w:val="24"/>
        </w:rPr>
        <w:t xml:space="preserve"> 2013; </w:t>
      </w:r>
      <w:r w:rsidRPr="0062329E">
        <w:rPr>
          <w:rFonts w:ascii="Book Antiqua" w:hAnsi="Book Antiqua"/>
          <w:b/>
          <w:sz w:val="24"/>
          <w:szCs w:val="24"/>
        </w:rPr>
        <w:t>2013</w:t>
      </w:r>
      <w:r w:rsidRPr="0062329E">
        <w:rPr>
          <w:rFonts w:ascii="Book Antiqua" w:hAnsi="Book Antiqua"/>
          <w:sz w:val="24"/>
          <w:szCs w:val="24"/>
        </w:rPr>
        <w:t>: 731640 [PMID: 24324499 DOI: 10.1155/2013/731640]</w:t>
      </w:r>
    </w:p>
    <w:p w14:paraId="7A6FB41E"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9 </w:t>
      </w:r>
      <w:r w:rsidRPr="0062329E">
        <w:rPr>
          <w:rFonts w:ascii="Book Antiqua" w:hAnsi="Book Antiqua"/>
          <w:b/>
          <w:sz w:val="24"/>
          <w:szCs w:val="24"/>
        </w:rPr>
        <w:t>Nicolai P</w:t>
      </w:r>
      <w:r w:rsidRPr="0062329E">
        <w:rPr>
          <w:rFonts w:ascii="Book Antiqua" w:hAnsi="Book Antiqua"/>
          <w:sz w:val="24"/>
          <w:szCs w:val="24"/>
        </w:rPr>
        <w:t xml:space="preserve">, Lombardi D, </w:t>
      </w:r>
      <w:proofErr w:type="spellStart"/>
      <w:r w:rsidRPr="0062329E">
        <w:rPr>
          <w:rFonts w:ascii="Book Antiqua" w:hAnsi="Book Antiqua"/>
          <w:sz w:val="24"/>
          <w:szCs w:val="24"/>
        </w:rPr>
        <w:t>Tomenzoli</w:t>
      </w:r>
      <w:proofErr w:type="spellEnd"/>
      <w:r w:rsidRPr="0062329E">
        <w:rPr>
          <w:rFonts w:ascii="Book Antiqua" w:hAnsi="Book Antiqua"/>
          <w:sz w:val="24"/>
          <w:szCs w:val="24"/>
        </w:rPr>
        <w:t xml:space="preserve"> D, </w:t>
      </w:r>
      <w:proofErr w:type="spellStart"/>
      <w:r w:rsidRPr="0062329E">
        <w:rPr>
          <w:rFonts w:ascii="Book Antiqua" w:hAnsi="Book Antiqua"/>
          <w:sz w:val="24"/>
          <w:szCs w:val="24"/>
        </w:rPr>
        <w:t>Villaret</w:t>
      </w:r>
      <w:proofErr w:type="spellEnd"/>
      <w:r w:rsidRPr="0062329E">
        <w:rPr>
          <w:rFonts w:ascii="Book Antiqua" w:hAnsi="Book Antiqua"/>
          <w:sz w:val="24"/>
          <w:szCs w:val="24"/>
        </w:rPr>
        <w:t xml:space="preserve"> AB, </w:t>
      </w:r>
      <w:proofErr w:type="spellStart"/>
      <w:r w:rsidRPr="0062329E">
        <w:rPr>
          <w:rFonts w:ascii="Book Antiqua" w:hAnsi="Book Antiqua"/>
          <w:sz w:val="24"/>
          <w:szCs w:val="24"/>
        </w:rPr>
        <w:t>Piccioni</w:t>
      </w:r>
      <w:proofErr w:type="spellEnd"/>
      <w:r w:rsidRPr="0062329E">
        <w:rPr>
          <w:rFonts w:ascii="Book Antiqua" w:hAnsi="Book Antiqua"/>
          <w:sz w:val="24"/>
          <w:szCs w:val="24"/>
        </w:rPr>
        <w:t xml:space="preserve"> M, </w:t>
      </w:r>
      <w:proofErr w:type="spellStart"/>
      <w:r w:rsidRPr="0062329E">
        <w:rPr>
          <w:rFonts w:ascii="Book Antiqua" w:hAnsi="Book Antiqua"/>
          <w:sz w:val="24"/>
          <w:szCs w:val="24"/>
        </w:rPr>
        <w:t>Mensi</w:t>
      </w:r>
      <w:proofErr w:type="spellEnd"/>
      <w:r w:rsidRPr="0062329E">
        <w:rPr>
          <w:rFonts w:ascii="Book Antiqua" w:hAnsi="Book Antiqua"/>
          <w:sz w:val="24"/>
          <w:szCs w:val="24"/>
        </w:rPr>
        <w:t xml:space="preserve"> M, </w:t>
      </w:r>
      <w:proofErr w:type="spellStart"/>
      <w:r w:rsidRPr="0062329E">
        <w:rPr>
          <w:rFonts w:ascii="Book Antiqua" w:hAnsi="Book Antiqua"/>
          <w:sz w:val="24"/>
          <w:szCs w:val="24"/>
        </w:rPr>
        <w:t>Maroldi</w:t>
      </w:r>
      <w:proofErr w:type="spellEnd"/>
      <w:r w:rsidRPr="0062329E">
        <w:rPr>
          <w:rFonts w:ascii="Book Antiqua" w:hAnsi="Book Antiqua"/>
          <w:sz w:val="24"/>
          <w:szCs w:val="24"/>
        </w:rPr>
        <w:t xml:space="preserve"> R. Fungus ball of the paranasal sinuses: experience in 160 patients treated with endoscopic surgery. </w:t>
      </w:r>
      <w:r w:rsidRPr="0062329E">
        <w:rPr>
          <w:rFonts w:ascii="Book Antiqua" w:hAnsi="Book Antiqua"/>
          <w:i/>
          <w:sz w:val="24"/>
          <w:szCs w:val="24"/>
        </w:rPr>
        <w:t>Laryngoscope</w:t>
      </w:r>
      <w:r w:rsidRPr="0062329E">
        <w:rPr>
          <w:rFonts w:ascii="Book Antiqua" w:hAnsi="Book Antiqua"/>
          <w:sz w:val="24"/>
          <w:szCs w:val="24"/>
        </w:rPr>
        <w:t xml:space="preserve"> 2009; </w:t>
      </w:r>
      <w:r w:rsidRPr="0062329E">
        <w:rPr>
          <w:rFonts w:ascii="Book Antiqua" w:hAnsi="Book Antiqua"/>
          <w:b/>
          <w:sz w:val="24"/>
          <w:szCs w:val="24"/>
        </w:rPr>
        <w:t>119</w:t>
      </w:r>
      <w:r w:rsidRPr="0062329E">
        <w:rPr>
          <w:rFonts w:ascii="Book Antiqua" w:hAnsi="Book Antiqua"/>
          <w:sz w:val="24"/>
          <w:szCs w:val="24"/>
        </w:rPr>
        <w:t>: 2275-2279 [PMID: 19688860 DOI: 10.1002/lary.20578]</w:t>
      </w:r>
    </w:p>
    <w:p w14:paraId="2A5DE5CD"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10 </w:t>
      </w:r>
      <w:proofErr w:type="spellStart"/>
      <w:r w:rsidRPr="0062329E">
        <w:rPr>
          <w:rFonts w:ascii="Book Antiqua" w:hAnsi="Book Antiqua"/>
          <w:b/>
          <w:sz w:val="24"/>
          <w:szCs w:val="24"/>
        </w:rPr>
        <w:t>Ledderose</w:t>
      </w:r>
      <w:proofErr w:type="spellEnd"/>
      <w:r w:rsidRPr="0062329E">
        <w:rPr>
          <w:rFonts w:ascii="Book Antiqua" w:hAnsi="Book Antiqua"/>
          <w:b/>
          <w:sz w:val="24"/>
          <w:szCs w:val="24"/>
        </w:rPr>
        <w:t xml:space="preserve"> GJ</w:t>
      </w:r>
      <w:r w:rsidRPr="0062329E">
        <w:rPr>
          <w:rFonts w:ascii="Book Antiqua" w:hAnsi="Book Antiqua"/>
          <w:sz w:val="24"/>
          <w:szCs w:val="24"/>
        </w:rPr>
        <w:t xml:space="preserve">, Braun T, Betz CS, </w:t>
      </w:r>
      <w:proofErr w:type="spellStart"/>
      <w:r w:rsidRPr="0062329E">
        <w:rPr>
          <w:rFonts w:ascii="Book Antiqua" w:hAnsi="Book Antiqua"/>
          <w:sz w:val="24"/>
          <w:szCs w:val="24"/>
        </w:rPr>
        <w:t>Stelter</w:t>
      </w:r>
      <w:proofErr w:type="spellEnd"/>
      <w:r w:rsidRPr="0062329E">
        <w:rPr>
          <w:rFonts w:ascii="Book Antiqua" w:hAnsi="Book Antiqua"/>
          <w:sz w:val="24"/>
          <w:szCs w:val="24"/>
        </w:rPr>
        <w:t xml:space="preserve"> K, Leunig A. Functional endoscopic surgery of paranasal fungus ball: clinical outcome, patient benefit and health-related quality of life. </w:t>
      </w:r>
      <w:proofErr w:type="spellStart"/>
      <w:r w:rsidRPr="0062329E">
        <w:rPr>
          <w:rFonts w:ascii="Book Antiqua" w:hAnsi="Book Antiqua"/>
          <w:i/>
          <w:sz w:val="24"/>
          <w:szCs w:val="24"/>
        </w:rPr>
        <w:t>Eur</w:t>
      </w:r>
      <w:proofErr w:type="spellEnd"/>
      <w:r w:rsidRPr="0062329E">
        <w:rPr>
          <w:rFonts w:ascii="Book Antiqua" w:hAnsi="Book Antiqua"/>
          <w:i/>
          <w:sz w:val="24"/>
          <w:szCs w:val="24"/>
        </w:rPr>
        <w:t xml:space="preserve"> Arch </w:t>
      </w:r>
      <w:proofErr w:type="spellStart"/>
      <w:r w:rsidRPr="0062329E">
        <w:rPr>
          <w:rFonts w:ascii="Book Antiqua" w:hAnsi="Book Antiqua"/>
          <w:i/>
          <w:sz w:val="24"/>
          <w:szCs w:val="24"/>
        </w:rPr>
        <w:t>Otorhinolaryngol</w:t>
      </w:r>
      <w:proofErr w:type="spellEnd"/>
      <w:r w:rsidRPr="0062329E">
        <w:rPr>
          <w:rFonts w:ascii="Book Antiqua" w:hAnsi="Book Antiqua"/>
          <w:sz w:val="24"/>
          <w:szCs w:val="24"/>
        </w:rPr>
        <w:t xml:space="preserve"> 2012; </w:t>
      </w:r>
      <w:r w:rsidRPr="0062329E">
        <w:rPr>
          <w:rFonts w:ascii="Book Antiqua" w:hAnsi="Book Antiqua"/>
          <w:b/>
          <w:sz w:val="24"/>
          <w:szCs w:val="24"/>
        </w:rPr>
        <w:t>269</w:t>
      </w:r>
      <w:r w:rsidRPr="0062329E">
        <w:rPr>
          <w:rFonts w:ascii="Book Antiqua" w:hAnsi="Book Antiqua"/>
          <w:sz w:val="24"/>
          <w:szCs w:val="24"/>
        </w:rPr>
        <w:t>: 2203-2208 [PMID: 22249836 DOI: 10.1007/s00405-012-1925-7]</w:t>
      </w:r>
    </w:p>
    <w:p w14:paraId="6F45A989"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11 </w:t>
      </w:r>
      <w:proofErr w:type="spellStart"/>
      <w:r w:rsidRPr="0062329E">
        <w:rPr>
          <w:rFonts w:ascii="Book Antiqua" w:hAnsi="Book Antiqua"/>
          <w:b/>
          <w:sz w:val="24"/>
          <w:szCs w:val="24"/>
        </w:rPr>
        <w:t>Leszczyńska</w:t>
      </w:r>
      <w:proofErr w:type="spellEnd"/>
      <w:r w:rsidRPr="0062329E">
        <w:rPr>
          <w:rFonts w:ascii="Book Antiqua" w:hAnsi="Book Antiqua"/>
          <w:b/>
          <w:sz w:val="24"/>
          <w:szCs w:val="24"/>
        </w:rPr>
        <w:t xml:space="preserve"> J</w:t>
      </w:r>
      <w:r w:rsidRPr="0062329E">
        <w:rPr>
          <w:rFonts w:ascii="Book Antiqua" w:hAnsi="Book Antiqua"/>
          <w:sz w:val="24"/>
          <w:szCs w:val="24"/>
        </w:rPr>
        <w:t xml:space="preserve">, </w:t>
      </w:r>
      <w:proofErr w:type="spellStart"/>
      <w:r w:rsidRPr="0062329E">
        <w:rPr>
          <w:rFonts w:ascii="Book Antiqua" w:hAnsi="Book Antiqua"/>
          <w:sz w:val="24"/>
          <w:szCs w:val="24"/>
        </w:rPr>
        <w:t>Stryjewska-Makuch</w:t>
      </w:r>
      <w:proofErr w:type="spellEnd"/>
      <w:r w:rsidRPr="0062329E">
        <w:rPr>
          <w:rFonts w:ascii="Book Antiqua" w:hAnsi="Book Antiqua"/>
          <w:sz w:val="24"/>
          <w:szCs w:val="24"/>
        </w:rPr>
        <w:t xml:space="preserve"> G, </w:t>
      </w:r>
      <w:proofErr w:type="spellStart"/>
      <w:r w:rsidRPr="0062329E">
        <w:rPr>
          <w:rFonts w:ascii="Book Antiqua" w:hAnsi="Book Antiqua"/>
          <w:sz w:val="24"/>
          <w:szCs w:val="24"/>
        </w:rPr>
        <w:t>Lisowska</w:t>
      </w:r>
      <w:proofErr w:type="spellEnd"/>
      <w:r w:rsidRPr="0062329E">
        <w:rPr>
          <w:rFonts w:ascii="Book Antiqua" w:hAnsi="Book Antiqua"/>
          <w:sz w:val="24"/>
          <w:szCs w:val="24"/>
        </w:rPr>
        <w:t xml:space="preserve"> G, </w:t>
      </w:r>
      <w:proofErr w:type="spellStart"/>
      <w:r w:rsidRPr="0062329E">
        <w:rPr>
          <w:rFonts w:ascii="Book Antiqua" w:hAnsi="Book Antiqua"/>
          <w:sz w:val="24"/>
          <w:szCs w:val="24"/>
        </w:rPr>
        <w:t>Kolebacz</w:t>
      </w:r>
      <w:proofErr w:type="spellEnd"/>
      <w:r w:rsidRPr="0062329E">
        <w:rPr>
          <w:rFonts w:ascii="Book Antiqua" w:hAnsi="Book Antiqua"/>
          <w:sz w:val="24"/>
          <w:szCs w:val="24"/>
        </w:rPr>
        <w:t xml:space="preserve"> B, </w:t>
      </w:r>
      <w:proofErr w:type="spellStart"/>
      <w:r w:rsidRPr="0062329E">
        <w:rPr>
          <w:rFonts w:ascii="Book Antiqua" w:hAnsi="Book Antiqua"/>
          <w:sz w:val="24"/>
          <w:szCs w:val="24"/>
        </w:rPr>
        <w:t>Michalak-Kolarz</w:t>
      </w:r>
      <w:proofErr w:type="spellEnd"/>
      <w:r w:rsidRPr="0062329E">
        <w:rPr>
          <w:rFonts w:ascii="Book Antiqua" w:hAnsi="Book Antiqua"/>
          <w:sz w:val="24"/>
          <w:szCs w:val="24"/>
        </w:rPr>
        <w:t xml:space="preserve"> M. Fungal sinusitis among patients with chronic rhinosinusitis who underwent endoscopic sinus surgery. </w:t>
      </w:r>
      <w:proofErr w:type="spellStart"/>
      <w:r w:rsidRPr="0062329E">
        <w:rPr>
          <w:rFonts w:ascii="Book Antiqua" w:hAnsi="Book Antiqua"/>
          <w:i/>
          <w:sz w:val="24"/>
          <w:szCs w:val="24"/>
        </w:rPr>
        <w:t>Otolaryngol</w:t>
      </w:r>
      <w:proofErr w:type="spellEnd"/>
      <w:r w:rsidRPr="0062329E">
        <w:rPr>
          <w:rFonts w:ascii="Book Antiqua" w:hAnsi="Book Antiqua"/>
          <w:i/>
          <w:sz w:val="24"/>
          <w:szCs w:val="24"/>
        </w:rPr>
        <w:t xml:space="preserve"> Pol</w:t>
      </w:r>
      <w:r w:rsidRPr="0062329E">
        <w:rPr>
          <w:rFonts w:ascii="Book Antiqua" w:hAnsi="Book Antiqua"/>
          <w:sz w:val="24"/>
          <w:szCs w:val="24"/>
        </w:rPr>
        <w:t xml:space="preserve"> 2018; </w:t>
      </w:r>
      <w:r w:rsidRPr="0062329E">
        <w:rPr>
          <w:rFonts w:ascii="Book Antiqua" w:hAnsi="Book Antiqua"/>
          <w:b/>
          <w:sz w:val="24"/>
          <w:szCs w:val="24"/>
        </w:rPr>
        <w:t>72</w:t>
      </w:r>
      <w:r w:rsidRPr="0062329E">
        <w:rPr>
          <w:rFonts w:ascii="Book Antiqua" w:hAnsi="Book Antiqua"/>
          <w:sz w:val="24"/>
          <w:szCs w:val="24"/>
        </w:rPr>
        <w:t>: 35-41 [PMID: 30190445 DOI: 10.5604/01.3001.0012.1263]</w:t>
      </w:r>
    </w:p>
    <w:p w14:paraId="5E85D239" w14:textId="77777777" w:rsidR="00807F24" w:rsidRPr="0062329E" w:rsidRDefault="00807F24" w:rsidP="00807F24">
      <w:pPr>
        <w:spacing w:after="0" w:line="360" w:lineRule="auto"/>
        <w:jc w:val="both"/>
        <w:rPr>
          <w:rFonts w:ascii="Book Antiqua" w:hAnsi="Book Antiqua"/>
          <w:sz w:val="24"/>
          <w:szCs w:val="24"/>
        </w:rPr>
      </w:pPr>
      <w:proofErr w:type="gramStart"/>
      <w:r w:rsidRPr="0062329E">
        <w:rPr>
          <w:rFonts w:ascii="Book Antiqua" w:hAnsi="Book Antiqua"/>
          <w:sz w:val="24"/>
          <w:szCs w:val="24"/>
        </w:rPr>
        <w:t xml:space="preserve">12 </w:t>
      </w:r>
      <w:r w:rsidRPr="0062329E">
        <w:rPr>
          <w:rFonts w:ascii="Book Antiqua" w:hAnsi="Book Antiqua"/>
          <w:b/>
          <w:sz w:val="24"/>
          <w:szCs w:val="24"/>
        </w:rPr>
        <w:t>Brown GD</w:t>
      </w:r>
      <w:r w:rsidRPr="0062329E">
        <w:rPr>
          <w:rFonts w:ascii="Book Antiqua" w:hAnsi="Book Antiqua"/>
          <w:sz w:val="24"/>
          <w:szCs w:val="24"/>
        </w:rPr>
        <w:t>. Innate antifungal immunity: the key role of phagocytes.</w:t>
      </w:r>
      <w:proofErr w:type="gramEnd"/>
      <w:r w:rsidRPr="0062329E">
        <w:rPr>
          <w:rFonts w:ascii="Book Antiqua" w:hAnsi="Book Antiqua"/>
          <w:sz w:val="24"/>
          <w:szCs w:val="24"/>
        </w:rPr>
        <w:t xml:space="preserve"> </w:t>
      </w:r>
      <w:proofErr w:type="spellStart"/>
      <w:r w:rsidRPr="0062329E">
        <w:rPr>
          <w:rFonts w:ascii="Book Antiqua" w:hAnsi="Book Antiqua"/>
          <w:i/>
          <w:sz w:val="24"/>
          <w:szCs w:val="24"/>
        </w:rPr>
        <w:t>Annu</w:t>
      </w:r>
      <w:proofErr w:type="spellEnd"/>
      <w:r w:rsidRPr="0062329E">
        <w:rPr>
          <w:rFonts w:ascii="Book Antiqua" w:hAnsi="Book Antiqua"/>
          <w:i/>
          <w:sz w:val="24"/>
          <w:szCs w:val="24"/>
        </w:rPr>
        <w:t xml:space="preserve"> Rev </w:t>
      </w:r>
      <w:proofErr w:type="spellStart"/>
      <w:r w:rsidRPr="0062329E">
        <w:rPr>
          <w:rFonts w:ascii="Book Antiqua" w:hAnsi="Book Antiqua"/>
          <w:i/>
          <w:sz w:val="24"/>
          <w:szCs w:val="24"/>
        </w:rPr>
        <w:t>Immunol</w:t>
      </w:r>
      <w:proofErr w:type="spellEnd"/>
      <w:r w:rsidRPr="0062329E">
        <w:rPr>
          <w:rFonts w:ascii="Book Antiqua" w:hAnsi="Book Antiqua"/>
          <w:sz w:val="24"/>
          <w:szCs w:val="24"/>
        </w:rPr>
        <w:t xml:space="preserve"> 2011; </w:t>
      </w:r>
      <w:r w:rsidRPr="0062329E">
        <w:rPr>
          <w:rFonts w:ascii="Book Antiqua" w:hAnsi="Book Antiqua"/>
          <w:b/>
          <w:sz w:val="24"/>
          <w:szCs w:val="24"/>
        </w:rPr>
        <w:t>29</w:t>
      </w:r>
      <w:r w:rsidRPr="0062329E">
        <w:rPr>
          <w:rFonts w:ascii="Book Antiqua" w:hAnsi="Book Antiqua"/>
          <w:sz w:val="24"/>
          <w:szCs w:val="24"/>
        </w:rPr>
        <w:t>: 1-21 [PMID: 20936972 DOI: 10.1146/annurev-immunol-030409-101229]</w:t>
      </w:r>
    </w:p>
    <w:p w14:paraId="4EDEAC73" w14:textId="37CBFFBA"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13 </w:t>
      </w:r>
      <w:r w:rsidRPr="0062329E">
        <w:rPr>
          <w:rFonts w:ascii="Book Antiqua" w:hAnsi="Book Antiqua"/>
          <w:b/>
          <w:sz w:val="24"/>
          <w:szCs w:val="24"/>
        </w:rPr>
        <w:t>Speakman EA</w:t>
      </w:r>
      <w:r w:rsidRPr="0062329E">
        <w:rPr>
          <w:rFonts w:ascii="Book Antiqua" w:hAnsi="Book Antiqua"/>
          <w:sz w:val="24"/>
          <w:szCs w:val="24"/>
        </w:rPr>
        <w:t xml:space="preserve">, </w:t>
      </w:r>
      <w:proofErr w:type="spellStart"/>
      <w:r w:rsidRPr="0062329E">
        <w:rPr>
          <w:rFonts w:ascii="Book Antiqua" w:hAnsi="Book Antiqua"/>
          <w:sz w:val="24"/>
          <w:szCs w:val="24"/>
        </w:rPr>
        <w:t>Dambuza</w:t>
      </w:r>
      <w:proofErr w:type="spellEnd"/>
      <w:r w:rsidRPr="0062329E">
        <w:rPr>
          <w:rFonts w:ascii="Book Antiqua" w:hAnsi="Book Antiqua"/>
          <w:sz w:val="24"/>
          <w:szCs w:val="24"/>
        </w:rPr>
        <w:t xml:space="preserve"> IM, Salazar F, Brown GD. T </w:t>
      </w:r>
      <w:proofErr w:type="gramStart"/>
      <w:r w:rsidRPr="0062329E">
        <w:rPr>
          <w:rFonts w:ascii="Book Antiqua" w:hAnsi="Book Antiqua"/>
          <w:sz w:val="24"/>
          <w:szCs w:val="24"/>
        </w:rPr>
        <w:t>Cell</w:t>
      </w:r>
      <w:proofErr w:type="gramEnd"/>
      <w:r w:rsidRPr="0062329E">
        <w:rPr>
          <w:rFonts w:ascii="Book Antiqua" w:hAnsi="Book Antiqua"/>
          <w:sz w:val="24"/>
          <w:szCs w:val="24"/>
        </w:rPr>
        <w:t xml:space="preserve"> Antifungal Immunity and the Role of C-Type Lectin Receptors. </w:t>
      </w:r>
      <w:r w:rsidRPr="0062329E">
        <w:rPr>
          <w:rFonts w:ascii="Book Antiqua" w:hAnsi="Book Antiqua"/>
          <w:i/>
          <w:sz w:val="24"/>
          <w:szCs w:val="24"/>
        </w:rPr>
        <w:t xml:space="preserve">Trends </w:t>
      </w:r>
      <w:proofErr w:type="spellStart"/>
      <w:r w:rsidRPr="0062329E">
        <w:rPr>
          <w:rFonts w:ascii="Book Antiqua" w:hAnsi="Book Antiqua"/>
          <w:i/>
          <w:sz w:val="24"/>
          <w:szCs w:val="24"/>
        </w:rPr>
        <w:t>Immunol</w:t>
      </w:r>
      <w:proofErr w:type="spellEnd"/>
      <w:r w:rsidRPr="0062329E">
        <w:rPr>
          <w:rFonts w:ascii="Book Antiqua" w:hAnsi="Book Antiqua"/>
          <w:sz w:val="24"/>
          <w:szCs w:val="24"/>
        </w:rPr>
        <w:t xml:space="preserve"> 2019</w:t>
      </w:r>
      <w:r w:rsidR="00995740" w:rsidRPr="0062329E">
        <w:rPr>
          <w:rFonts w:ascii="Book Antiqua" w:hAnsi="Book Antiqua"/>
          <w:sz w:val="24"/>
          <w:szCs w:val="24"/>
        </w:rPr>
        <w:t xml:space="preserve"> </w:t>
      </w:r>
      <w:r w:rsidRPr="0062329E">
        <w:rPr>
          <w:rFonts w:ascii="Book Antiqua" w:hAnsi="Book Antiqua"/>
          <w:sz w:val="24"/>
          <w:szCs w:val="24"/>
        </w:rPr>
        <w:t>[PMID: 31813764 DOI: 10.1016/j.it.2019.11.007]</w:t>
      </w:r>
    </w:p>
    <w:p w14:paraId="4F8A8627" w14:textId="77777777" w:rsidR="00807F24" w:rsidRPr="0062329E" w:rsidRDefault="00807F24" w:rsidP="00807F24">
      <w:pPr>
        <w:spacing w:after="0" w:line="360" w:lineRule="auto"/>
        <w:jc w:val="both"/>
        <w:rPr>
          <w:rFonts w:ascii="Book Antiqua" w:hAnsi="Book Antiqua"/>
          <w:sz w:val="24"/>
          <w:szCs w:val="24"/>
        </w:rPr>
      </w:pPr>
      <w:proofErr w:type="gramStart"/>
      <w:r w:rsidRPr="0062329E">
        <w:rPr>
          <w:rFonts w:ascii="Book Antiqua" w:hAnsi="Book Antiqua"/>
          <w:sz w:val="24"/>
          <w:szCs w:val="24"/>
        </w:rPr>
        <w:t xml:space="preserve">14 </w:t>
      </w:r>
      <w:proofErr w:type="spellStart"/>
      <w:r w:rsidRPr="0062329E">
        <w:rPr>
          <w:rFonts w:ascii="Book Antiqua" w:hAnsi="Book Antiqua"/>
          <w:b/>
          <w:sz w:val="24"/>
          <w:szCs w:val="24"/>
        </w:rPr>
        <w:t>Shiokawa</w:t>
      </w:r>
      <w:proofErr w:type="spellEnd"/>
      <w:r w:rsidRPr="0062329E">
        <w:rPr>
          <w:rFonts w:ascii="Book Antiqua" w:hAnsi="Book Antiqua"/>
          <w:b/>
          <w:sz w:val="24"/>
          <w:szCs w:val="24"/>
        </w:rPr>
        <w:t xml:space="preserve"> M</w:t>
      </w:r>
      <w:r w:rsidRPr="0062329E">
        <w:rPr>
          <w:rFonts w:ascii="Book Antiqua" w:hAnsi="Book Antiqua"/>
          <w:sz w:val="24"/>
          <w:szCs w:val="24"/>
        </w:rPr>
        <w:t xml:space="preserve">, Yamasaki S, </w:t>
      </w:r>
      <w:proofErr w:type="spellStart"/>
      <w:r w:rsidRPr="0062329E">
        <w:rPr>
          <w:rFonts w:ascii="Book Antiqua" w:hAnsi="Book Antiqua"/>
          <w:sz w:val="24"/>
          <w:szCs w:val="24"/>
        </w:rPr>
        <w:t>Saijo</w:t>
      </w:r>
      <w:proofErr w:type="spellEnd"/>
      <w:r w:rsidRPr="0062329E">
        <w:rPr>
          <w:rFonts w:ascii="Book Antiqua" w:hAnsi="Book Antiqua"/>
          <w:sz w:val="24"/>
          <w:szCs w:val="24"/>
        </w:rPr>
        <w:t xml:space="preserve"> S. C-type lectin receptors in anti-fungal immunity.</w:t>
      </w:r>
      <w:proofErr w:type="gramEnd"/>
      <w:r w:rsidRPr="0062329E">
        <w:rPr>
          <w:rFonts w:ascii="Book Antiqua" w:hAnsi="Book Antiqua"/>
          <w:sz w:val="24"/>
          <w:szCs w:val="24"/>
        </w:rPr>
        <w:t xml:space="preserve"> </w:t>
      </w:r>
      <w:proofErr w:type="spellStart"/>
      <w:r w:rsidRPr="0062329E">
        <w:rPr>
          <w:rFonts w:ascii="Book Antiqua" w:hAnsi="Book Antiqua"/>
          <w:i/>
          <w:sz w:val="24"/>
          <w:szCs w:val="24"/>
        </w:rPr>
        <w:t>Curr</w:t>
      </w:r>
      <w:proofErr w:type="spellEnd"/>
      <w:r w:rsidRPr="0062329E">
        <w:rPr>
          <w:rFonts w:ascii="Book Antiqua" w:hAnsi="Book Antiqua"/>
          <w:i/>
          <w:sz w:val="24"/>
          <w:szCs w:val="24"/>
        </w:rPr>
        <w:t xml:space="preserve"> </w:t>
      </w:r>
      <w:proofErr w:type="spellStart"/>
      <w:r w:rsidRPr="0062329E">
        <w:rPr>
          <w:rFonts w:ascii="Book Antiqua" w:hAnsi="Book Antiqua"/>
          <w:i/>
          <w:sz w:val="24"/>
          <w:szCs w:val="24"/>
        </w:rPr>
        <w:t>Opin</w:t>
      </w:r>
      <w:proofErr w:type="spellEnd"/>
      <w:r w:rsidRPr="0062329E">
        <w:rPr>
          <w:rFonts w:ascii="Book Antiqua" w:hAnsi="Book Antiqua"/>
          <w:i/>
          <w:sz w:val="24"/>
          <w:szCs w:val="24"/>
        </w:rPr>
        <w:t xml:space="preserve"> </w:t>
      </w:r>
      <w:proofErr w:type="spellStart"/>
      <w:r w:rsidRPr="0062329E">
        <w:rPr>
          <w:rFonts w:ascii="Book Antiqua" w:hAnsi="Book Antiqua"/>
          <w:i/>
          <w:sz w:val="24"/>
          <w:szCs w:val="24"/>
        </w:rPr>
        <w:t>Microbiol</w:t>
      </w:r>
      <w:proofErr w:type="spellEnd"/>
      <w:r w:rsidRPr="0062329E">
        <w:rPr>
          <w:rFonts w:ascii="Book Antiqua" w:hAnsi="Book Antiqua"/>
          <w:sz w:val="24"/>
          <w:szCs w:val="24"/>
        </w:rPr>
        <w:t xml:space="preserve"> 2017; </w:t>
      </w:r>
      <w:r w:rsidRPr="0062329E">
        <w:rPr>
          <w:rFonts w:ascii="Book Antiqua" w:hAnsi="Book Antiqua"/>
          <w:b/>
          <w:sz w:val="24"/>
          <w:szCs w:val="24"/>
        </w:rPr>
        <w:t>40</w:t>
      </w:r>
      <w:r w:rsidRPr="0062329E">
        <w:rPr>
          <w:rFonts w:ascii="Book Antiqua" w:hAnsi="Book Antiqua"/>
          <w:sz w:val="24"/>
          <w:szCs w:val="24"/>
        </w:rPr>
        <w:t>: 123-130 [PMID: 29169147 DOI: 10.1016/j.mib.2017.11.004]</w:t>
      </w:r>
    </w:p>
    <w:p w14:paraId="10495FDC"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lastRenderedPageBreak/>
        <w:t xml:space="preserve">15 </w:t>
      </w:r>
      <w:proofErr w:type="spellStart"/>
      <w:r w:rsidRPr="0062329E">
        <w:rPr>
          <w:rFonts w:ascii="Book Antiqua" w:hAnsi="Book Antiqua"/>
          <w:b/>
          <w:sz w:val="24"/>
          <w:szCs w:val="24"/>
        </w:rPr>
        <w:t>Gringhuis</w:t>
      </w:r>
      <w:proofErr w:type="spellEnd"/>
      <w:r w:rsidRPr="0062329E">
        <w:rPr>
          <w:rFonts w:ascii="Book Antiqua" w:hAnsi="Book Antiqua"/>
          <w:b/>
          <w:sz w:val="24"/>
          <w:szCs w:val="24"/>
        </w:rPr>
        <w:t xml:space="preserve"> SI</w:t>
      </w:r>
      <w:r w:rsidRPr="0062329E">
        <w:rPr>
          <w:rFonts w:ascii="Book Antiqua" w:hAnsi="Book Antiqua"/>
          <w:sz w:val="24"/>
          <w:szCs w:val="24"/>
        </w:rPr>
        <w:t xml:space="preserve">, </w:t>
      </w:r>
      <w:proofErr w:type="spellStart"/>
      <w:r w:rsidRPr="0062329E">
        <w:rPr>
          <w:rFonts w:ascii="Book Antiqua" w:hAnsi="Book Antiqua"/>
          <w:sz w:val="24"/>
          <w:szCs w:val="24"/>
        </w:rPr>
        <w:t>Wevers</w:t>
      </w:r>
      <w:proofErr w:type="spellEnd"/>
      <w:r w:rsidRPr="0062329E">
        <w:rPr>
          <w:rFonts w:ascii="Book Antiqua" w:hAnsi="Book Antiqua"/>
          <w:sz w:val="24"/>
          <w:szCs w:val="24"/>
        </w:rPr>
        <w:t xml:space="preserve"> BA, </w:t>
      </w:r>
      <w:proofErr w:type="spellStart"/>
      <w:r w:rsidRPr="0062329E">
        <w:rPr>
          <w:rFonts w:ascii="Book Antiqua" w:hAnsi="Book Antiqua"/>
          <w:sz w:val="24"/>
          <w:szCs w:val="24"/>
        </w:rPr>
        <w:t>Kaptein</w:t>
      </w:r>
      <w:proofErr w:type="spellEnd"/>
      <w:r w:rsidRPr="0062329E">
        <w:rPr>
          <w:rFonts w:ascii="Book Antiqua" w:hAnsi="Book Antiqua"/>
          <w:sz w:val="24"/>
          <w:szCs w:val="24"/>
        </w:rPr>
        <w:t xml:space="preserve"> TM, van Capel TM, </w:t>
      </w:r>
      <w:proofErr w:type="spellStart"/>
      <w:r w:rsidRPr="0062329E">
        <w:rPr>
          <w:rFonts w:ascii="Book Antiqua" w:hAnsi="Book Antiqua"/>
          <w:sz w:val="24"/>
          <w:szCs w:val="24"/>
        </w:rPr>
        <w:t>Theelen</w:t>
      </w:r>
      <w:proofErr w:type="spellEnd"/>
      <w:r w:rsidRPr="0062329E">
        <w:rPr>
          <w:rFonts w:ascii="Book Antiqua" w:hAnsi="Book Antiqua"/>
          <w:sz w:val="24"/>
          <w:szCs w:val="24"/>
        </w:rPr>
        <w:t xml:space="preserve"> B, </w:t>
      </w:r>
      <w:proofErr w:type="spellStart"/>
      <w:r w:rsidRPr="0062329E">
        <w:rPr>
          <w:rFonts w:ascii="Book Antiqua" w:hAnsi="Book Antiqua"/>
          <w:sz w:val="24"/>
          <w:szCs w:val="24"/>
        </w:rPr>
        <w:t>Boekhout</w:t>
      </w:r>
      <w:proofErr w:type="spellEnd"/>
      <w:r w:rsidRPr="0062329E">
        <w:rPr>
          <w:rFonts w:ascii="Book Antiqua" w:hAnsi="Book Antiqua"/>
          <w:sz w:val="24"/>
          <w:szCs w:val="24"/>
        </w:rPr>
        <w:t xml:space="preserve"> T, de Jong EC, </w:t>
      </w:r>
      <w:proofErr w:type="spellStart"/>
      <w:r w:rsidRPr="0062329E">
        <w:rPr>
          <w:rFonts w:ascii="Book Antiqua" w:hAnsi="Book Antiqua"/>
          <w:sz w:val="24"/>
          <w:szCs w:val="24"/>
        </w:rPr>
        <w:t>Geijtenbeek</w:t>
      </w:r>
      <w:proofErr w:type="spellEnd"/>
      <w:r w:rsidRPr="0062329E">
        <w:rPr>
          <w:rFonts w:ascii="Book Antiqua" w:hAnsi="Book Antiqua"/>
          <w:sz w:val="24"/>
          <w:szCs w:val="24"/>
        </w:rPr>
        <w:t xml:space="preserve"> TB. Selective C-</w:t>
      </w:r>
      <w:proofErr w:type="spellStart"/>
      <w:r w:rsidRPr="0062329E">
        <w:rPr>
          <w:rFonts w:ascii="Book Antiqua" w:hAnsi="Book Antiqua"/>
          <w:sz w:val="24"/>
          <w:szCs w:val="24"/>
        </w:rPr>
        <w:t>Rel</w:t>
      </w:r>
      <w:proofErr w:type="spellEnd"/>
      <w:r w:rsidRPr="0062329E">
        <w:rPr>
          <w:rFonts w:ascii="Book Antiqua" w:hAnsi="Book Antiqua"/>
          <w:sz w:val="24"/>
          <w:szCs w:val="24"/>
        </w:rPr>
        <w:t xml:space="preserve"> activation via Malt1 controls anti-fungal </w:t>
      </w:r>
      <w:proofErr w:type="gramStart"/>
      <w:r w:rsidRPr="0062329E">
        <w:rPr>
          <w:rFonts w:ascii="Book Antiqua" w:hAnsi="Book Antiqua"/>
          <w:sz w:val="24"/>
          <w:szCs w:val="24"/>
        </w:rPr>
        <w:t>T(</w:t>
      </w:r>
      <w:proofErr w:type="gramEnd"/>
      <w:r w:rsidRPr="0062329E">
        <w:rPr>
          <w:rFonts w:ascii="Book Antiqua" w:hAnsi="Book Antiqua"/>
          <w:sz w:val="24"/>
          <w:szCs w:val="24"/>
        </w:rPr>
        <w:t xml:space="preserve">H)-17 immunity by dectin-1 and dectin-2. </w:t>
      </w:r>
      <w:proofErr w:type="spellStart"/>
      <w:r w:rsidRPr="0062329E">
        <w:rPr>
          <w:rFonts w:ascii="Book Antiqua" w:hAnsi="Book Antiqua"/>
          <w:i/>
          <w:sz w:val="24"/>
          <w:szCs w:val="24"/>
        </w:rPr>
        <w:t>PLoS</w:t>
      </w:r>
      <w:proofErr w:type="spellEnd"/>
      <w:r w:rsidRPr="0062329E">
        <w:rPr>
          <w:rFonts w:ascii="Book Antiqua" w:hAnsi="Book Antiqua"/>
          <w:i/>
          <w:sz w:val="24"/>
          <w:szCs w:val="24"/>
        </w:rPr>
        <w:t xml:space="preserve"> </w:t>
      </w:r>
      <w:proofErr w:type="spellStart"/>
      <w:r w:rsidRPr="0062329E">
        <w:rPr>
          <w:rFonts w:ascii="Book Antiqua" w:hAnsi="Book Antiqua"/>
          <w:i/>
          <w:sz w:val="24"/>
          <w:szCs w:val="24"/>
        </w:rPr>
        <w:t>Pathog</w:t>
      </w:r>
      <w:proofErr w:type="spellEnd"/>
      <w:r w:rsidRPr="0062329E">
        <w:rPr>
          <w:rFonts w:ascii="Book Antiqua" w:hAnsi="Book Antiqua"/>
          <w:sz w:val="24"/>
          <w:szCs w:val="24"/>
        </w:rPr>
        <w:t xml:space="preserve"> 2011; </w:t>
      </w:r>
      <w:r w:rsidRPr="0062329E">
        <w:rPr>
          <w:rFonts w:ascii="Book Antiqua" w:hAnsi="Book Antiqua"/>
          <w:b/>
          <w:sz w:val="24"/>
          <w:szCs w:val="24"/>
        </w:rPr>
        <w:t>7</w:t>
      </w:r>
      <w:r w:rsidRPr="0062329E">
        <w:rPr>
          <w:rFonts w:ascii="Book Antiqua" w:hAnsi="Book Antiqua"/>
          <w:sz w:val="24"/>
          <w:szCs w:val="24"/>
        </w:rPr>
        <w:t>: e1001259 [PMID: 21283787 DOI: 10.1371/journal.ppat.1001259]</w:t>
      </w:r>
    </w:p>
    <w:p w14:paraId="69EF3EA8"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16 </w:t>
      </w:r>
      <w:r w:rsidRPr="0062329E">
        <w:rPr>
          <w:rFonts w:ascii="Book Antiqua" w:hAnsi="Book Antiqua"/>
          <w:b/>
          <w:sz w:val="24"/>
          <w:szCs w:val="24"/>
        </w:rPr>
        <w:t>Rivera A</w:t>
      </w:r>
      <w:r w:rsidRPr="0062329E">
        <w:rPr>
          <w:rFonts w:ascii="Book Antiqua" w:hAnsi="Book Antiqua"/>
          <w:sz w:val="24"/>
          <w:szCs w:val="24"/>
        </w:rPr>
        <w:t xml:space="preserve">, </w:t>
      </w:r>
      <w:proofErr w:type="spellStart"/>
      <w:r w:rsidRPr="0062329E">
        <w:rPr>
          <w:rFonts w:ascii="Book Antiqua" w:hAnsi="Book Antiqua"/>
          <w:sz w:val="24"/>
          <w:szCs w:val="24"/>
        </w:rPr>
        <w:t>Hohl</w:t>
      </w:r>
      <w:proofErr w:type="spellEnd"/>
      <w:r w:rsidRPr="0062329E">
        <w:rPr>
          <w:rFonts w:ascii="Book Antiqua" w:hAnsi="Book Antiqua"/>
          <w:sz w:val="24"/>
          <w:szCs w:val="24"/>
        </w:rPr>
        <w:t xml:space="preserve"> TM, Collins N, </w:t>
      </w:r>
      <w:proofErr w:type="spellStart"/>
      <w:r w:rsidRPr="0062329E">
        <w:rPr>
          <w:rFonts w:ascii="Book Antiqua" w:hAnsi="Book Antiqua"/>
          <w:sz w:val="24"/>
          <w:szCs w:val="24"/>
        </w:rPr>
        <w:t>Leiner</w:t>
      </w:r>
      <w:proofErr w:type="spellEnd"/>
      <w:r w:rsidRPr="0062329E">
        <w:rPr>
          <w:rFonts w:ascii="Book Antiqua" w:hAnsi="Book Antiqua"/>
          <w:sz w:val="24"/>
          <w:szCs w:val="24"/>
        </w:rPr>
        <w:t xml:space="preserve"> I, Gallegos A, </w:t>
      </w:r>
      <w:proofErr w:type="spellStart"/>
      <w:r w:rsidRPr="0062329E">
        <w:rPr>
          <w:rFonts w:ascii="Book Antiqua" w:hAnsi="Book Antiqua"/>
          <w:sz w:val="24"/>
          <w:szCs w:val="24"/>
        </w:rPr>
        <w:t>Saijo</w:t>
      </w:r>
      <w:proofErr w:type="spellEnd"/>
      <w:r w:rsidRPr="0062329E">
        <w:rPr>
          <w:rFonts w:ascii="Book Antiqua" w:hAnsi="Book Antiqua"/>
          <w:sz w:val="24"/>
          <w:szCs w:val="24"/>
        </w:rPr>
        <w:t xml:space="preserve"> S, Coward JW, </w:t>
      </w:r>
      <w:proofErr w:type="spellStart"/>
      <w:r w:rsidRPr="0062329E">
        <w:rPr>
          <w:rFonts w:ascii="Book Antiqua" w:hAnsi="Book Antiqua"/>
          <w:sz w:val="24"/>
          <w:szCs w:val="24"/>
        </w:rPr>
        <w:t>Iwakura</w:t>
      </w:r>
      <w:proofErr w:type="spellEnd"/>
      <w:r w:rsidRPr="0062329E">
        <w:rPr>
          <w:rFonts w:ascii="Book Antiqua" w:hAnsi="Book Antiqua"/>
          <w:sz w:val="24"/>
          <w:szCs w:val="24"/>
        </w:rPr>
        <w:t xml:space="preserve"> Y, </w:t>
      </w:r>
      <w:proofErr w:type="spellStart"/>
      <w:r w:rsidRPr="0062329E">
        <w:rPr>
          <w:rFonts w:ascii="Book Antiqua" w:hAnsi="Book Antiqua"/>
          <w:sz w:val="24"/>
          <w:szCs w:val="24"/>
        </w:rPr>
        <w:t>Pamer</w:t>
      </w:r>
      <w:proofErr w:type="spellEnd"/>
      <w:r w:rsidRPr="0062329E">
        <w:rPr>
          <w:rFonts w:ascii="Book Antiqua" w:hAnsi="Book Antiqua"/>
          <w:sz w:val="24"/>
          <w:szCs w:val="24"/>
        </w:rPr>
        <w:t xml:space="preserve"> EG. Dectin-1 diversifies Aspergillus fumigatus-specific T cell responses by inhibiting T helper type 1 CD4 T cell differentiation. </w:t>
      </w:r>
      <w:r w:rsidRPr="0062329E">
        <w:rPr>
          <w:rFonts w:ascii="Book Antiqua" w:hAnsi="Book Antiqua"/>
          <w:i/>
          <w:sz w:val="24"/>
          <w:szCs w:val="24"/>
        </w:rPr>
        <w:t xml:space="preserve">J </w:t>
      </w:r>
      <w:proofErr w:type="spellStart"/>
      <w:r w:rsidRPr="0062329E">
        <w:rPr>
          <w:rFonts w:ascii="Book Antiqua" w:hAnsi="Book Antiqua"/>
          <w:i/>
          <w:sz w:val="24"/>
          <w:szCs w:val="24"/>
        </w:rPr>
        <w:t>Exp</w:t>
      </w:r>
      <w:proofErr w:type="spellEnd"/>
      <w:r w:rsidRPr="0062329E">
        <w:rPr>
          <w:rFonts w:ascii="Book Antiqua" w:hAnsi="Book Antiqua"/>
          <w:i/>
          <w:sz w:val="24"/>
          <w:szCs w:val="24"/>
        </w:rPr>
        <w:t xml:space="preserve"> Med</w:t>
      </w:r>
      <w:r w:rsidRPr="0062329E">
        <w:rPr>
          <w:rFonts w:ascii="Book Antiqua" w:hAnsi="Book Antiqua"/>
          <w:sz w:val="24"/>
          <w:szCs w:val="24"/>
        </w:rPr>
        <w:t xml:space="preserve"> 2011; </w:t>
      </w:r>
      <w:r w:rsidRPr="0062329E">
        <w:rPr>
          <w:rFonts w:ascii="Book Antiqua" w:hAnsi="Book Antiqua"/>
          <w:b/>
          <w:sz w:val="24"/>
          <w:szCs w:val="24"/>
        </w:rPr>
        <w:t>208</w:t>
      </w:r>
      <w:r w:rsidRPr="0062329E">
        <w:rPr>
          <w:rFonts w:ascii="Book Antiqua" w:hAnsi="Book Antiqua"/>
          <w:sz w:val="24"/>
          <w:szCs w:val="24"/>
        </w:rPr>
        <w:t>: 369-381 [PMID: 21242294 DOI: 10.1084/jem.20100906]</w:t>
      </w:r>
    </w:p>
    <w:p w14:paraId="1A4394AA" w14:textId="77777777" w:rsidR="00807F24" w:rsidRPr="0062329E" w:rsidRDefault="00807F24" w:rsidP="00807F24">
      <w:pPr>
        <w:spacing w:after="0" w:line="360" w:lineRule="auto"/>
        <w:jc w:val="both"/>
        <w:rPr>
          <w:rFonts w:ascii="Book Antiqua" w:hAnsi="Book Antiqua"/>
          <w:sz w:val="24"/>
          <w:szCs w:val="24"/>
        </w:rPr>
      </w:pPr>
      <w:proofErr w:type="gramStart"/>
      <w:r w:rsidRPr="0062329E">
        <w:rPr>
          <w:rFonts w:ascii="Book Antiqua" w:hAnsi="Book Antiqua"/>
          <w:sz w:val="24"/>
          <w:szCs w:val="24"/>
        </w:rPr>
        <w:t xml:space="preserve">17 </w:t>
      </w:r>
      <w:proofErr w:type="spellStart"/>
      <w:r w:rsidRPr="0062329E">
        <w:rPr>
          <w:rFonts w:ascii="Book Antiqua" w:hAnsi="Book Antiqua"/>
          <w:b/>
          <w:sz w:val="24"/>
          <w:szCs w:val="24"/>
        </w:rPr>
        <w:t>Kroetz</w:t>
      </w:r>
      <w:proofErr w:type="spellEnd"/>
      <w:r w:rsidRPr="0062329E">
        <w:rPr>
          <w:rFonts w:ascii="Book Antiqua" w:hAnsi="Book Antiqua"/>
          <w:b/>
          <w:sz w:val="24"/>
          <w:szCs w:val="24"/>
        </w:rPr>
        <w:t xml:space="preserve"> DN</w:t>
      </w:r>
      <w:r w:rsidRPr="0062329E">
        <w:rPr>
          <w:rFonts w:ascii="Book Antiqua" w:hAnsi="Book Antiqua"/>
          <w:sz w:val="24"/>
          <w:szCs w:val="24"/>
        </w:rPr>
        <w:t xml:space="preserve">, </w:t>
      </w:r>
      <w:proofErr w:type="spellStart"/>
      <w:r w:rsidRPr="0062329E">
        <w:rPr>
          <w:rFonts w:ascii="Book Antiqua" w:hAnsi="Book Antiqua"/>
          <w:sz w:val="24"/>
          <w:szCs w:val="24"/>
        </w:rPr>
        <w:t>Deepe</w:t>
      </w:r>
      <w:proofErr w:type="spellEnd"/>
      <w:r w:rsidRPr="0062329E">
        <w:rPr>
          <w:rFonts w:ascii="Book Antiqua" w:hAnsi="Book Antiqua"/>
          <w:sz w:val="24"/>
          <w:szCs w:val="24"/>
        </w:rPr>
        <w:t xml:space="preserve"> GS.</w:t>
      </w:r>
      <w:proofErr w:type="gramEnd"/>
      <w:r w:rsidRPr="0062329E">
        <w:rPr>
          <w:rFonts w:ascii="Book Antiqua" w:hAnsi="Book Antiqua"/>
          <w:sz w:val="24"/>
          <w:szCs w:val="24"/>
        </w:rPr>
        <w:t xml:space="preserve"> </w:t>
      </w:r>
      <w:proofErr w:type="gramStart"/>
      <w:r w:rsidRPr="0062329E">
        <w:rPr>
          <w:rFonts w:ascii="Book Antiqua" w:hAnsi="Book Antiqua"/>
          <w:sz w:val="24"/>
          <w:szCs w:val="24"/>
        </w:rPr>
        <w:t xml:space="preserve">The role of cytokines and chemokines in Histoplasma </w:t>
      </w:r>
      <w:proofErr w:type="spellStart"/>
      <w:r w:rsidRPr="0062329E">
        <w:rPr>
          <w:rFonts w:ascii="Book Antiqua" w:hAnsi="Book Antiqua"/>
          <w:sz w:val="24"/>
          <w:szCs w:val="24"/>
        </w:rPr>
        <w:t>capsulatum</w:t>
      </w:r>
      <w:proofErr w:type="spellEnd"/>
      <w:r w:rsidRPr="0062329E">
        <w:rPr>
          <w:rFonts w:ascii="Book Antiqua" w:hAnsi="Book Antiqua"/>
          <w:sz w:val="24"/>
          <w:szCs w:val="24"/>
        </w:rPr>
        <w:t xml:space="preserve"> infection.</w:t>
      </w:r>
      <w:proofErr w:type="gramEnd"/>
      <w:r w:rsidRPr="0062329E">
        <w:rPr>
          <w:rFonts w:ascii="Book Antiqua" w:hAnsi="Book Antiqua"/>
          <w:sz w:val="24"/>
          <w:szCs w:val="24"/>
        </w:rPr>
        <w:t xml:space="preserve"> </w:t>
      </w:r>
      <w:r w:rsidRPr="0062329E">
        <w:rPr>
          <w:rFonts w:ascii="Book Antiqua" w:hAnsi="Book Antiqua"/>
          <w:i/>
          <w:sz w:val="24"/>
          <w:szCs w:val="24"/>
        </w:rPr>
        <w:t>Cytokine</w:t>
      </w:r>
      <w:r w:rsidRPr="0062329E">
        <w:rPr>
          <w:rFonts w:ascii="Book Antiqua" w:hAnsi="Book Antiqua"/>
          <w:sz w:val="24"/>
          <w:szCs w:val="24"/>
        </w:rPr>
        <w:t xml:space="preserve"> 2012; </w:t>
      </w:r>
      <w:r w:rsidRPr="0062329E">
        <w:rPr>
          <w:rFonts w:ascii="Book Antiqua" w:hAnsi="Book Antiqua"/>
          <w:b/>
          <w:sz w:val="24"/>
          <w:szCs w:val="24"/>
        </w:rPr>
        <w:t>58</w:t>
      </w:r>
      <w:r w:rsidRPr="0062329E">
        <w:rPr>
          <w:rFonts w:ascii="Book Antiqua" w:hAnsi="Book Antiqua"/>
          <w:sz w:val="24"/>
          <w:szCs w:val="24"/>
        </w:rPr>
        <w:t>: 112-117 [PMID: 21871816 DOI: 10.1016/j.cyto.2011.07.430]</w:t>
      </w:r>
    </w:p>
    <w:p w14:paraId="2DAB0B3C" w14:textId="043878A0" w:rsidR="00807F24" w:rsidRPr="0062329E" w:rsidRDefault="00807F24" w:rsidP="00807F24">
      <w:pPr>
        <w:spacing w:after="0" w:line="360" w:lineRule="auto"/>
        <w:jc w:val="both"/>
        <w:rPr>
          <w:rFonts w:ascii="Book Antiqua" w:hAnsi="Book Antiqua"/>
          <w:sz w:val="24"/>
          <w:szCs w:val="24"/>
        </w:rPr>
      </w:pPr>
      <w:proofErr w:type="gramStart"/>
      <w:r w:rsidRPr="0062329E">
        <w:rPr>
          <w:rFonts w:ascii="Book Antiqua" w:hAnsi="Book Antiqua"/>
          <w:sz w:val="24"/>
          <w:szCs w:val="24"/>
        </w:rPr>
        <w:t xml:space="preserve">18 </w:t>
      </w:r>
      <w:r w:rsidRPr="0062329E">
        <w:rPr>
          <w:rFonts w:ascii="Book Antiqua" w:hAnsi="Book Antiqua"/>
          <w:b/>
          <w:sz w:val="24"/>
          <w:szCs w:val="24"/>
        </w:rPr>
        <w:t>Castro-Lopez N</w:t>
      </w:r>
      <w:proofErr w:type="gramEnd"/>
      <w:r w:rsidRPr="0062329E">
        <w:rPr>
          <w:rFonts w:ascii="Book Antiqua" w:hAnsi="Book Antiqua"/>
          <w:sz w:val="24"/>
          <w:szCs w:val="24"/>
        </w:rPr>
        <w:t xml:space="preserve">, Hung CY. </w:t>
      </w:r>
      <w:proofErr w:type="gramStart"/>
      <w:r w:rsidRPr="0062329E">
        <w:rPr>
          <w:rFonts w:ascii="Book Antiqua" w:hAnsi="Book Antiqua"/>
          <w:sz w:val="24"/>
          <w:szCs w:val="24"/>
        </w:rPr>
        <w:t xml:space="preserve">Immune Response to </w:t>
      </w:r>
      <w:proofErr w:type="spellStart"/>
      <w:r w:rsidRPr="0062329E">
        <w:rPr>
          <w:rFonts w:ascii="Book Antiqua" w:hAnsi="Book Antiqua"/>
          <w:sz w:val="24"/>
          <w:szCs w:val="24"/>
        </w:rPr>
        <w:t>Coccidioidomycosis</w:t>
      </w:r>
      <w:proofErr w:type="spellEnd"/>
      <w:r w:rsidRPr="0062329E">
        <w:rPr>
          <w:rFonts w:ascii="Book Antiqua" w:hAnsi="Book Antiqua"/>
          <w:sz w:val="24"/>
          <w:szCs w:val="24"/>
        </w:rPr>
        <w:t xml:space="preserve"> and the Development of a Vaccine.</w:t>
      </w:r>
      <w:proofErr w:type="gramEnd"/>
      <w:r w:rsidRPr="0062329E">
        <w:rPr>
          <w:rFonts w:ascii="Book Antiqua" w:hAnsi="Book Antiqua"/>
          <w:sz w:val="24"/>
          <w:szCs w:val="24"/>
        </w:rPr>
        <w:t xml:space="preserve"> </w:t>
      </w:r>
      <w:r w:rsidRPr="0062329E">
        <w:rPr>
          <w:rFonts w:ascii="Book Antiqua" w:hAnsi="Book Antiqua"/>
          <w:i/>
          <w:sz w:val="24"/>
          <w:szCs w:val="24"/>
        </w:rPr>
        <w:t>Microorganisms</w:t>
      </w:r>
      <w:r w:rsidRPr="0062329E">
        <w:rPr>
          <w:rFonts w:ascii="Book Antiqua" w:hAnsi="Book Antiqua"/>
          <w:sz w:val="24"/>
          <w:szCs w:val="24"/>
        </w:rPr>
        <w:t xml:space="preserve"> 2017; </w:t>
      </w:r>
      <w:r w:rsidRPr="0062329E">
        <w:rPr>
          <w:rFonts w:ascii="Book Antiqua" w:hAnsi="Book Antiqua"/>
          <w:b/>
          <w:sz w:val="24"/>
          <w:szCs w:val="24"/>
        </w:rPr>
        <w:t>5</w:t>
      </w:r>
      <w:r w:rsidRPr="0062329E">
        <w:rPr>
          <w:rFonts w:ascii="Book Antiqua" w:hAnsi="Book Antiqua"/>
          <w:sz w:val="24"/>
          <w:szCs w:val="24"/>
        </w:rPr>
        <w:t xml:space="preserve"> [PMID: 28300772 DOI: 10.3390/microorganisms5010013]</w:t>
      </w:r>
    </w:p>
    <w:p w14:paraId="15DACF98"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19 </w:t>
      </w:r>
      <w:r w:rsidRPr="0062329E">
        <w:rPr>
          <w:rFonts w:ascii="Book Antiqua" w:hAnsi="Book Antiqua"/>
          <w:b/>
          <w:sz w:val="24"/>
          <w:szCs w:val="24"/>
        </w:rPr>
        <w:t xml:space="preserve">de </w:t>
      </w:r>
      <w:proofErr w:type="spellStart"/>
      <w:r w:rsidRPr="0062329E">
        <w:rPr>
          <w:rFonts w:ascii="Book Antiqua" w:hAnsi="Book Antiqua"/>
          <w:b/>
          <w:sz w:val="24"/>
          <w:szCs w:val="24"/>
        </w:rPr>
        <w:t>Beaucoudrey</w:t>
      </w:r>
      <w:proofErr w:type="spellEnd"/>
      <w:r w:rsidRPr="0062329E">
        <w:rPr>
          <w:rFonts w:ascii="Book Antiqua" w:hAnsi="Book Antiqua"/>
          <w:b/>
          <w:sz w:val="24"/>
          <w:szCs w:val="24"/>
        </w:rPr>
        <w:t xml:space="preserve"> L</w:t>
      </w:r>
      <w:r w:rsidRPr="0062329E">
        <w:rPr>
          <w:rFonts w:ascii="Book Antiqua" w:hAnsi="Book Antiqua"/>
          <w:sz w:val="24"/>
          <w:szCs w:val="24"/>
        </w:rPr>
        <w:t xml:space="preserve">, </w:t>
      </w:r>
      <w:proofErr w:type="spellStart"/>
      <w:r w:rsidRPr="0062329E">
        <w:rPr>
          <w:rFonts w:ascii="Book Antiqua" w:hAnsi="Book Antiqua"/>
          <w:sz w:val="24"/>
          <w:szCs w:val="24"/>
        </w:rPr>
        <w:t>Samarina</w:t>
      </w:r>
      <w:proofErr w:type="spellEnd"/>
      <w:r w:rsidRPr="0062329E">
        <w:rPr>
          <w:rFonts w:ascii="Book Antiqua" w:hAnsi="Book Antiqua"/>
          <w:sz w:val="24"/>
          <w:szCs w:val="24"/>
        </w:rPr>
        <w:t xml:space="preserve"> A, Bustamante J, </w:t>
      </w:r>
      <w:proofErr w:type="spellStart"/>
      <w:r w:rsidRPr="0062329E">
        <w:rPr>
          <w:rFonts w:ascii="Book Antiqua" w:hAnsi="Book Antiqua"/>
          <w:sz w:val="24"/>
          <w:szCs w:val="24"/>
        </w:rPr>
        <w:t>Cobat</w:t>
      </w:r>
      <w:proofErr w:type="spellEnd"/>
      <w:r w:rsidRPr="0062329E">
        <w:rPr>
          <w:rFonts w:ascii="Book Antiqua" w:hAnsi="Book Antiqua"/>
          <w:sz w:val="24"/>
          <w:szCs w:val="24"/>
        </w:rPr>
        <w:t xml:space="preserve"> A, </w:t>
      </w:r>
      <w:proofErr w:type="spellStart"/>
      <w:r w:rsidRPr="0062329E">
        <w:rPr>
          <w:rFonts w:ascii="Book Antiqua" w:hAnsi="Book Antiqua"/>
          <w:sz w:val="24"/>
          <w:szCs w:val="24"/>
        </w:rPr>
        <w:t>Boisson</w:t>
      </w:r>
      <w:proofErr w:type="spellEnd"/>
      <w:r w:rsidRPr="0062329E">
        <w:rPr>
          <w:rFonts w:ascii="Book Antiqua" w:hAnsi="Book Antiqua"/>
          <w:sz w:val="24"/>
          <w:szCs w:val="24"/>
        </w:rPr>
        <w:t>-Dupuis S, Feinberg J, Al-</w:t>
      </w:r>
      <w:proofErr w:type="spellStart"/>
      <w:r w:rsidRPr="0062329E">
        <w:rPr>
          <w:rFonts w:ascii="Book Antiqua" w:hAnsi="Book Antiqua"/>
          <w:sz w:val="24"/>
          <w:szCs w:val="24"/>
        </w:rPr>
        <w:t>Muhsen</w:t>
      </w:r>
      <w:proofErr w:type="spellEnd"/>
      <w:r w:rsidRPr="0062329E">
        <w:rPr>
          <w:rFonts w:ascii="Book Antiqua" w:hAnsi="Book Antiqua"/>
          <w:sz w:val="24"/>
          <w:szCs w:val="24"/>
        </w:rPr>
        <w:t xml:space="preserve"> S, </w:t>
      </w:r>
      <w:proofErr w:type="spellStart"/>
      <w:r w:rsidRPr="0062329E">
        <w:rPr>
          <w:rFonts w:ascii="Book Antiqua" w:hAnsi="Book Antiqua"/>
          <w:sz w:val="24"/>
          <w:szCs w:val="24"/>
        </w:rPr>
        <w:t>Jannière</w:t>
      </w:r>
      <w:proofErr w:type="spellEnd"/>
      <w:r w:rsidRPr="0062329E">
        <w:rPr>
          <w:rFonts w:ascii="Book Antiqua" w:hAnsi="Book Antiqua"/>
          <w:sz w:val="24"/>
          <w:szCs w:val="24"/>
        </w:rPr>
        <w:t xml:space="preserve"> L, Rose Y, de </w:t>
      </w:r>
      <w:proofErr w:type="spellStart"/>
      <w:r w:rsidRPr="0062329E">
        <w:rPr>
          <w:rFonts w:ascii="Book Antiqua" w:hAnsi="Book Antiqua"/>
          <w:sz w:val="24"/>
          <w:szCs w:val="24"/>
        </w:rPr>
        <w:t>Suremain</w:t>
      </w:r>
      <w:proofErr w:type="spellEnd"/>
      <w:r w:rsidRPr="0062329E">
        <w:rPr>
          <w:rFonts w:ascii="Book Antiqua" w:hAnsi="Book Antiqua"/>
          <w:sz w:val="24"/>
          <w:szCs w:val="24"/>
        </w:rPr>
        <w:t xml:space="preserve"> M, Kong XF, Filipe-Santos O, </w:t>
      </w:r>
      <w:proofErr w:type="spellStart"/>
      <w:r w:rsidRPr="0062329E">
        <w:rPr>
          <w:rFonts w:ascii="Book Antiqua" w:hAnsi="Book Antiqua"/>
          <w:sz w:val="24"/>
          <w:szCs w:val="24"/>
        </w:rPr>
        <w:t>Chapgier</w:t>
      </w:r>
      <w:proofErr w:type="spellEnd"/>
      <w:r w:rsidRPr="0062329E">
        <w:rPr>
          <w:rFonts w:ascii="Book Antiqua" w:hAnsi="Book Antiqua"/>
          <w:sz w:val="24"/>
          <w:szCs w:val="24"/>
        </w:rPr>
        <w:t xml:space="preserve"> A, Picard C, Fischer A, </w:t>
      </w:r>
      <w:proofErr w:type="spellStart"/>
      <w:r w:rsidRPr="0062329E">
        <w:rPr>
          <w:rFonts w:ascii="Book Antiqua" w:hAnsi="Book Antiqua"/>
          <w:sz w:val="24"/>
          <w:szCs w:val="24"/>
        </w:rPr>
        <w:t>Dogu</w:t>
      </w:r>
      <w:proofErr w:type="spellEnd"/>
      <w:r w:rsidRPr="0062329E">
        <w:rPr>
          <w:rFonts w:ascii="Book Antiqua" w:hAnsi="Book Antiqua"/>
          <w:sz w:val="24"/>
          <w:szCs w:val="24"/>
        </w:rPr>
        <w:t xml:space="preserve"> F, </w:t>
      </w:r>
      <w:proofErr w:type="spellStart"/>
      <w:r w:rsidRPr="0062329E">
        <w:rPr>
          <w:rFonts w:ascii="Book Antiqua" w:hAnsi="Book Antiqua"/>
          <w:sz w:val="24"/>
          <w:szCs w:val="24"/>
        </w:rPr>
        <w:t>Ikinciogullari</w:t>
      </w:r>
      <w:proofErr w:type="spellEnd"/>
      <w:r w:rsidRPr="0062329E">
        <w:rPr>
          <w:rFonts w:ascii="Book Antiqua" w:hAnsi="Book Antiqua"/>
          <w:sz w:val="24"/>
          <w:szCs w:val="24"/>
        </w:rPr>
        <w:t xml:space="preserve"> A, </w:t>
      </w:r>
      <w:proofErr w:type="spellStart"/>
      <w:r w:rsidRPr="0062329E">
        <w:rPr>
          <w:rFonts w:ascii="Book Antiqua" w:hAnsi="Book Antiqua"/>
          <w:sz w:val="24"/>
          <w:szCs w:val="24"/>
        </w:rPr>
        <w:t>Tanir</w:t>
      </w:r>
      <w:proofErr w:type="spellEnd"/>
      <w:r w:rsidRPr="0062329E">
        <w:rPr>
          <w:rFonts w:ascii="Book Antiqua" w:hAnsi="Book Antiqua"/>
          <w:sz w:val="24"/>
          <w:szCs w:val="24"/>
        </w:rPr>
        <w:t xml:space="preserve"> G, Al-</w:t>
      </w:r>
      <w:proofErr w:type="spellStart"/>
      <w:r w:rsidRPr="0062329E">
        <w:rPr>
          <w:rFonts w:ascii="Book Antiqua" w:hAnsi="Book Antiqua"/>
          <w:sz w:val="24"/>
          <w:szCs w:val="24"/>
        </w:rPr>
        <w:t>Hajjar</w:t>
      </w:r>
      <w:proofErr w:type="spellEnd"/>
      <w:r w:rsidRPr="0062329E">
        <w:rPr>
          <w:rFonts w:ascii="Book Antiqua" w:hAnsi="Book Antiqua"/>
          <w:sz w:val="24"/>
          <w:szCs w:val="24"/>
        </w:rPr>
        <w:t xml:space="preserve"> S, Al-</w:t>
      </w:r>
      <w:proofErr w:type="spellStart"/>
      <w:r w:rsidRPr="0062329E">
        <w:rPr>
          <w:rFonts w:ascii="Book Antiqua" w:hAnsi="Book Antiqua"/>
          <w:sz w:val="24"/>
          <w:szCs w:val="24"/>
        </w:rPr>
        <w:t>Jumaah</w:t>
      </w:r>
      <w:proofErr w:type="spellEnd"/>
      <w:r w:rsidRPr="0062329E">
        <w:rPr>
          <w:rFonts w:ascii="Book Antiqua" w:hAnsi="Book Antiqua"/>
          <w:sz w:val="24"/>
          <w:szCs w:val="24"/>
        </w:rPr>
        <w:t xml:space="preserve"> S, </w:t>
      </w:r>
      <w:proofErr w:type="spellStart"/>
      <w:r w:rsidRPr="0062329E">
        <w:rPr>
          <w:rFonts w:ascii="Book Antiqua" w:hAnsi="Book Antiqua"/>
          <w:sz w:val="24"/>
          <w:szCs w:val="24"/>
        </w:rPr>
        <w:t>Frayha</w:t>
      </w:r>
      <w:proofErr w:type="spellEnd"/>
      <w:r w:rsidRPr="0062329E">
        <w:rPr>
          <w:rFonts w:ascii="Book Antiqua" w:hAnsi="Book Antiqua"/>
          <w:sz w:val="24"/>
          <w:szCs w:val="24"/>
        </w:rPr>
        <w:t xml:space="preserve"> HH, </w:t>
      </w:r>
      <w:proofErr w:type="spellStart"/>
      <w:r w:rsidRPr="0062329E">
        <w:rPr>
          <w:rFonts w:ascii="Book Antiqua" w:hAnsi="Book Antiqua"/>
          <w:sz w:val="24"/>
          <w:szCs w:val="24"/>
        </w:rPr>
        <w:t>AlSum</w:t>
      </w:r>
      <w:proofErr w:type="spellEnd"/>
      <w:r w:rsidRPr="0062329E">
        <w:rPr>
          <w:rFonts w:ascii="Book Antiqua" w:hAnsi="Book Antiqua"/>
          <w:sz w:val="24"/>
          <w:szCs w:val="24"/>
        </w:rPr>
        <w:t xml:space="preserve"> Z, Al-</w:t>
      </w:r>
      <w:proofErr w:type="spellStart"/>
      <w:r w:rsidRPr="0062329E">
        <w:rPr>
          <w:rFonts w:ascii="Book Antiqua" w:hAnsi="Book Antiqua"/>
          <w:sz w:val="24"/>
          <w:szCs w:val="24"/>
        </w:rPr>
        <w:t>Ajaji</w:t>
      </w:r>
      <w:proofErr w:type="spellEnd"/>
      <w:r w:rsidRPr="0062329E">
        <w:rPr>
          <w:rFonts w:ascii="Book Antiqua" w:hAnsi="Book Antiqua"/>
          <w:sz w:val="24"/>
          <w:szCs w:val="24"/>
        </w:rPr>
        <w:t xml:space="preserve"> S, </w:t>
      </w:r>
      <w:proofErr w:type="spellStart"/>
      <w:r w:rsidRPr="0062329E">
        <w:rPr>
          <w:rFonts w:ascii="Book Antiqua" w:hAnsi="Book Antiqua"/>
          <w:sz w:val="24"/>
          <w:szCs w:val="24"/>
        </w:rPr>
        <w:t>Alangari</w:t>
      </w:r>
      <w:proofErr w:type="spellEnd"/>
      <w:r w:rsidRPr="0062329E">
        <w:rPr>
          <w:rFonts w:ascii="Book Antiqua" w:hAnsi="Book Antiqua"/>
          <w:sz w:val="24"/>
          <w:szCs w:val="24"/>
        </w:rPr>
        <w:t xml:space="preserve"> A, Al-</w:t>
      </w:r>
      <w:proofErr w:type="spellStart"/>
      <w:r w:rsidRPr="0062329E">
        <w:rPr>
          <w:rFonts w:ascii="Book Antiqua" w:hAnsi="Book Antiqua"/>
          <w:sz w:val="24"/>
          <w:szCs w:val="24"/>
        </w:rPr>
        <w:t>Ghonaium</w:t>
      </w:r>
      <w:proofErr w:type="spellEnd"/>
      <w:r w:rsidRPr="0062329E">
        <w:rPr>
          <w:rFonts w:ascii="Book Antiqua" w:hAnsi="Book Antiqua"/>
          <w:sz w:val="24"/>
          <w:szCs w:val="24"/>
        </w:rPr>
        <w:t xml:space="preserve"> A, </w:t>
      </w:r>
      <w:proofErr w:type="spellStart"/>
      <w:r w:rsidRPr="0062329E">
        <w:rPr>
          <w:rFonts w:ascii="Book Antiqua" w:hAnsi="Book Antiqua"/>
          <w:sz w:val="24"/>
          <w:szCs w:val="24"/>
        </w:rPr>
        <w:t>Adimi</w:t>
      </w:r>
      <w:proofErr w:type="spellEnd"/>
      <w:r w:rsidRPr="0062329E">
        <w:rPr>
          <w:rFonts w:ascii="Book Antiqua" w:hAnsi="Book Antiqua"/>
          <w:sz w:val="24"/>
          <w:szCs w:val="24"/>
        </w:rPr>
        <w:t xml:space="preserve"> P, </w:t>
      </w:r>
      <w:proofErr w:type="spellStart"/>
      <w:r w:rsidRPr="0062329E">
        <w:rPr>
          <w:rFonts w:ascii="Book Antiqua" w:hAnsi="Book Antiqua"/>
          <w:sz w:val="24"/>
          <w:szCs w:val="24"/>
        </w:rPr>
        <w:t>Mansouri</w:t>
      </w:r>
      <w:proofErr w:type="spellEnd"/>
      <w:r w:rsidRPr="0062329E">
        <w:rPr>
          <w:rFonts w:ascii="Book Antiqua" w:hAnsi="Book Antiqua"/>
          <w:sz w:val="24"/>
          <w:szCs w:val="24"/>
        </w:rPr>
        <w:t xml:space="preserve"> D, Ben-Mustapha I, </w:t>
      </w:r>
      <w:proofErr w:type="spellStart"/>
      <w:r w:rsidRPr="0062329E">
        <w:rPr>
          <w:rFonts w:ascii="Book Antiqua" w:hAnsi="Book Antiqua"/>
          <w:sz w:val="24"/>
          <w:szCs w:val="24"/>
        </w:rPr>
        <w:t>Yancoski</w:t>
      </w:r>
      <w:proofErr w:type="spellEnd"/>
      <w:r w:rsidRPr="0062329E">
        <w:rPr>
          <w:rFonts w:ascii="Book Antiqua" w:hAnsi="Book Antiqua"/>
          <w:sz w:val="24"/>
          <w:szCs w:val="24"/>
        </w:rPr>
        <w:t xml:space="preserve"> J, </w:t>
      </w:r>
      <w:proofErr w:type="spellStart"/>
      <w:r w:rsidRPr="0062329E">
        <w:rPr>
          <w:rFonts w:ascii="Book Antiqua" w:hAnsi="Book Antiqua"/>
          <w:sz w:val="24"/>
          <w:szCs w:val="24"/>
        </w:rPr>
        <w:t>Garty</w:t>
      </w:r>
      <w:proofErr w:type="spellEnd"/>
      <w:r w:rsidRPr="0062329E">
        <w:rPr>
          <w:rFonts w:ascii="Book Antiqua" w:hAnsi="Book Antiqua"/>
          <w:sz w:val="24"/>
          <w:szCs w:val="24"/>
        </w:rPr>
        <w:t xml:space="preserve"> BZ, Rodriguez-</w:t>
      </w:r>
      <w:proofErr w:type="spellStart"/>
      <w:r w:rsidRPr="0062329E">
        <w:rPr>
          <w:rFonts w:ascii="Book Antiqua" w:hAnsi="Book Antiqua"/>
          <w:sz w:val="24"/>
          <w:szCs w:val="24"/>
        </w:rPr>
        <w:t>Gallego</w:t>
      </w:r>
      <w:proofErr w:type="spellEnd"/>
      <w:r w:rsidRPr="0062329E">
        <w:rPr>
          <w:rFonts w:ascii="Book Antiqua" w:hAnsi="Book Antiqua"/>
          <w:sz w:val="24"/>
          <w:szCs w:val="24"/>
        </w:rPr>
        <w:t xml:space="preserve"> C, </w:t>
      </w:r>
      <w:proofErr w:type="spellStart"/>
      <w:r w:rsidRPr="0062329E">
        <w:rPr>
          <w:rFonts w:ascii="Book Antiqua" w:hAnsi="Book Antiqua"/>
          <w:sz w:val="24"/>
          <w:szCs w:val="24"/>
        </w:rPr>
        <w:t>Caragol</w:t>
      </w:r>
      <w:proofErr w:type="spellEnd"/>
      <w:r w:rsidRPr="0062329E">
        <w:rPr>
          <w:rFonts w:ascii="Book Antiqua" w:hAnsi="Book Antiqua"/>
          <w:sz w:val="24"/>
          <w:szCs w:val="24"/>
        </w:rPr>
        <w:t xml:space="preserve"> I, </w:t>
      </w:r>
      <w:proofErr w:type="spellStart"/>
      <w:r w:rsidRPr="0062329E">
        <w:rPr>
          <w:rFonts w:ascii="Book Antiqua" w:hAnsi="Book Antiqua"/>
          <w:sz w:val="24"/>
          <w:szCs w:val="24"/>
        </w:rPr>
        <w:t>Kutukculer</w:t>
      </w:r>
      <w:proofErr w:type="spellEnd"/>
      <w:r w:rsidRPr="0062329E">
        <w:rPr>
          <w:rFonts w:ascii="Book Antiqua" w:hAnsi="Book Antiqua"/>
          <w:sz w:val="24"/>
          <w:szCs w:val="24"/>
        </w:rPr>
        <w:t xml:space="preserve"> N, </w:t>
      </w:r>
      <w:proofErr w:type="spellStart"/>
      <w:r w:rsidRPr="0062329E">
        <w:rPr>
          <w:rFonts w:ascii="Book Antiqua" w:hAnsi="Book Antiqua"/>
          <w:sz w:val="24"/>
          <w:szCs w:val="24"/>
        </w:rPr>
        <w:t>Kumararatne</w:t>
      </w:r>
      <w:proofErr w:type="spellEnd"/>
      <w:r w:rsidRPr="0062329E">
        <w:rPr>
          <w:rFonts w:ascii="Book Antiqua" w:hAnsi="Book Antiqua"/>
          <w:sz w:val="24"/>
          <w:szCs w:val="24"/>
        </w:rPr>
        <w:t xml:space="preserve"> DS, Patel S, </w:t>
      </w:r>
      <w:proofErr w:type="spellStart"/>
      <w:r w:rsidRPr="0062329E">
        <w:rPr>
          <w:rFonts w:ascii="Book Antiqua" w:hAnsi="Book Antiqua"/>
          <w:sz w:val="24"/>
          <w:szCs w:val="24"/>
        </w:rPr>
        <w:t>Doffinger</w:t>
      </w:r>
      <w:proofErr w:type="spellEnd"/>
      <w:r w:rsidRPr="0062329E">
        <w:rPr>
          <w:rFonts w:ascii="Book Antiqua" w:hAnsi="Book Antiqua"/>
          <w:sz w:val="24"/>
          <w:szCs w:val="24"/>
        </w:rPr>
        <w:t xml:space="preserve"> R, Exley A, </w:t>
      </w:r>
      <w:proofErr w:type="spellStart"/>
      <w:r w:rsidRPr="0062329E">
        <w:rPr>
          <w:rFonts w:ascii="Book Antiqua" w:hAnsi="Book Antiqua"/>
          <w:sz w:val="24"/>
          <w:szCs w:val="24"/>
        </w:rPr>
        <w:t>Jeppsson</w:t>
      </w:r>
      <w:proofErr w:type="spellEnd"/>
      <w:r w:rsidRPr="0062329E">
        <w:rPr>
          <w:rFonts w:ascii="Book Antiqua" w:hAnsi="Book Antiqua"/>
          <w:sz w:val="24"/>
          <w:szCs w:val="24"/>
        </w:rPr>
        <w:t xml:space="preserve"> O, </w:t>
      </w:r>
      <w:proofErr w:type="spellStart"/>
      <w:r w:rsidRPr="0062329E">
        <w:rPr>
          <w:rFonts w:ascii="Book Antiqua" w:hAnsi="Book Antiqua"/>
          <w:sz w:val="24"/>
          <w:szCs w:val="24"/>
        </w:rPr>
        <w:t>Reichenbach</w:t>
      </w:r>
      <w:proofErr w:type="spellEnd"/>
      <w:r w:rsidRPr="0062329E">
        <w:rPr>
          <w:rFonts w:ascii="Book Antiqua" w:hAnsi="Book Antiqua"/>
          <w:sz w:val="24"/>
          <w:szCs w:val="24"/>
        </w:rPr>
        <w:t xml:space="preserve"> J, Nadal D, </w:t>
      </w:r>
      <w:proofErr w:type="spellStart"/>
      <w:r w:rsidRPr="0062329E">
        <w:rPr>
          <w:rFonts w:ascii="Book Antiqua" w:hAnsi="Book Antiqua"/>
          <w:sz w:val="24"/>
          <w:szCs w:val="24"/>
        </w:rPr>
        <w:t>Boyko</w:t>
      </w:r>
      <w:proofErr w:type="spellEnd"/>
      <w:r w:rsidRPr="0062329E">
        <w:rPr>
          <w:rFonts w:ascii="Book Antiqua" w:hAnsi="Book Antiqua"/>
          <w:sz w:val="24"/>
          <w:szCs w:val="24"/>
        </w:rPr>
        <w:t xml:space="preserve"> Y, </w:t>
      </w:r>
      <w:proofErr w:type="spellStart"/>
      <w:r w:rsidRPr="0062329E">
        <w:rPr>
          <w:rFonts w:ascii="Book Antiqua" w:hAnsi="Book Antiqua"/>
          <w:sz w:val="24"/>
          <w:szCs w:val="24"/>
        </w:rPr>
        <w:t>Pietrucha</w:t>
      </w:r>
      <w:proofErr w:type="spellEnd"/>
      <w:r w:rsidRPr="0062329E">
        <w:rPr>
          <w:rFonts w:ascii="Book Antiqua" w:hAnsi="Book Antiqua"/>
          <w:sz w:val="24"/>
          <w:szCs w:val="24"/>
        </w:rPr>
        <w:t xml:space="preserve"> B, Anderson S, Levin M, </w:t>
      </w:r>
      <w:proofErr w:type="spellStart"/>
      <w:r w:rsidRPr="0062329E">
        <w:rPr>
          <w:rFonts w:ascii="Book Antiqua" w:hAnsi="Book Antiqua"/>
          <w:sz w:val="24"/>
          <w:szCs w:val="24"/>
        </w:rPr>
        <w:t>Schandené</w:t>
      </w:r>
      <w:proofErr w:type="spellEnd"/>
      <w:r w:rsidRPr="0062329E">
        <w:rPr>
          <w:rFonts w:ascii="Book Antiqua" w:hAnsi="Book Antiqua"/>
          <w:sz w:val="24"/>
          <w:szCs w:val="24"/>
        </w:rPr>
        <w:t xml:space="preserve"> L, </w:t>
      </w:r>
      <w:proofErr w:type="spellStart"/>
      <w:r w:rsidRPr="0062329E">
        <w:rPr>
          <w:rFonts w:ascii="Book Antiqua" w:hAnsi="Book Antiqua"/>
          <w:sz w:val="24"/>
          <w:szCs w:val="24"/>
        </w:rPr>
        <w:t>Schepers</w:t>
      </w:r>
      <w:proofErr w:type="spellEnd"/>
      <w:r w:rsidRPr="0062329E">
        <w:rPr>
          <w:rFonts w:ascii="Book Antiqua" w:hAnsi="Book Antiqua"/>
          <w:sz w:val="24"/>
          <w:szCs w:val="24"/>
        </w:rPr>
        <w:t xml:space="preserve"> K, </w:t>
      </w:r>
      <w:proofErr w:type="spellStart"/>
      <w:r w:rsidRPr="0062329E">
        <w:rPr>
          <w:rFonts w:ascii="Book Antiqua" w:hAnsi="Book Antiqua"/>
          <w:sz w:val="24"/>
          <w:szCs w:val="24"/>
        </w:rPr>
        <w:t>Efira</w:t>
      </w:r>
      <w:proofErr w:type="spellEnd"/>
      <w:r w:rsidRPr="0062329E">
        <w:rPr>
          <w:rFonts w:ascii="Book Antiqua" w:hAnsi="Book Antiqua"/>
          <w:sz w:val="24"/>
          <w:szCs w:val="24"/>
        </w:rPr>
        <w:t xml:space="preserve"> A, </w:t>
      </w:r>
      <w:proofErr w:type="spellStart"/>
      <w:r w:rsidRPr="0062329E">
        <w:rPr>
          <w:rFonts w:ascii="Book Antiqua" w:hAnsi="Book Antiqua"/>
          <w:sz w:val="24"/>
          <w:szCs w:val="24"/>
        </w:rPr>
        <w:t>Mascart</w:t>
      </w:r>
      <w:proofErr w:type="spellEnd"/>
      <w:r w:rsidRPr="0062329E">
        <w:rPr>
          <w:rFonts w:ascii="Book Antiqua" w:hAnsi="Book Antiqua"/>
          <w:sz w:val="24"/>
          <w:szCs w:val="24"/>
        </w:rPr>
        <w:t xml:space="preserve"> F, Matsuoka M, Sakai T, </w:t>
      </w:r>
      <w:proofErr w:type="spellStart"/>
      <w:r w:rsidRPr="0062329E">
        <w:rPr>
          <w:rFonts w:ascii="Book Antiqua" w:hAnsi="Book Antiqua"/>
          <w:sz w:val="24"/>
          <w:szCs w:val="24"/>
        </w:rPr>
        <w:t>Siegrist</w:t>
      </w:r>
      <w:proofErr w:type="spellEnd"/>
      <w:r w:rsidRPr="0062329E">
        <w:rPr>
          <w:rFonts w:ascii="Book Antiqua" w:hAnsi="Book Antiqua"/>
          <w:sz w:val="24"/>
          <w:szCs w:val="24"/>
        </w:rPr>
        <w:t xml:space="preserve"> CA, </w:t>
      </w:r>
      <w:proofErr w:type="spellStart"/>
      <w:r w:rsidRPr="0062329E">
        <w:rPr>
          <w:rFonts w:ascii="Book Antiqua" w:hAnsi="Book Antiqua"/>
          <w:sz w:val="24"/>
          <w:szCs w:val="24"/>
        </w:rPr>
        <w:t>Frecerova</w:t>
      </w:r>
      <w:proofErr w:type="spellEnd"/>
      <w:r w:rsidRPr="0062329E">
        <w:rPr>
          <w:rFonts w:ascii="Book Antiqua" w:hAnsi="Book Antiqua"/>
          <w:sz w:val="24"/>
          <w:szCs w:val="24"/>
        </w:rPr>
        <w:t xml:space="preserve"> K, </w:t>
      </w:r>
      <w:proofErr w:type="spellStart"/>
      <w:r w:rsidRPr="0062329E">
        <w:rPr>
          <w:rFonts w:ascii="Book Antiqua" w:hAnsi="Book Antiqua"/>
          <w:sz w:val="24"/>
          <w:szCs w:val="24"/>
        </w:rPr>
        <w:t>Blüetters-Sawatzki</w:t>
      </w:r>
      <w:proofErr w:type="spellEnd"/>
      <w:r w:rsidRPr="0062329E">
        <w:rPr>
          <w:rFonts w:ascii="Book Antiqua" w:hAnsi="Book Antiqua"/>
          <w:sz w:val="24"/>
          <w:szCs w:val="24"/>
        </w:rPr>
        <w:t xml:space="preserve"> R, </w:t>
      </w:r>
      <w:proofErr w:type="spellStart"/>
      <w:r w:rsidRPr="0062329E">
        <w:rPr>
          <w:rFonts w:ascii="Book Antiqua" w:hAnsi="Book Antiqua"/>
          <w:sz w:val="24"/>
          <w:szCs w:val="24"/>
        </w:rPr>
        <w:t>Bernhöft</w:t>
      </w:r>
      <w:proofErr w:type="spellEnd"/>
      <w:r w:rsidRPr="0062329E">
        <w:rPr>
          <w:rFonts w:ascii="Book Antiqua" w:hAnsi="Book Antiqua"/>
          <w:sz w:val="24"/>
          <w:szCs w:val="24"/>
        </w:rPr>
        <w:t xml:space="preserve"> J, </w:t>
      </w:r>
      <w:proofErr w:type="spellStart"/>
      <w:r w:rsidRPr="0062329E">
        <w:rPr>
          <w:rFonts w:ascii="Book Antiqua" w:hAnsi="Book Antiqua"/>
          <w:sz w:val="24"/>
          <w:szCs w:val="24"/>
        </w:rPr>
        <w:t>Freihorst</w:t>
      </w:r>
      <w:proofErr w:type="spellEnd"/>
      <w:r w:rsidRPr="0062329E">
        <w:rPr>
          <w:rFonts w:ascii="Book Antiqua" w:hAnsi="Book Antiqua"/>
          <w:sz w:val="24"/>
          <w:szCs w:val="24"/>
        </w:rPr>
        <w:t xml:space="preserve"> J, Baumann U, Richter D, </w:t>
      </w:r>
      <w:proofErr w:type="spellStart"/>
      <w:r w:rsidRPr="0062329E">
        <w:rPr>
          <w:rFonts w:ascii="Book Antiqua" w:hAnsi="Book Antiqua"/>
          <w:sz w:val="24"/>
          <w:szCs w:val="24"/>
        </w:rPr>
        <w:t>Haerynck</w:t>
      </w:r>
      <w:proofErr w:type="spellEnd"/>
      <w:r w:rsidRPr="0062329E">
        <w:rPr>
          <w:rFonts w:ascii="Book Antiqua" w:hAnsi="Book Antiqua"/>
          <w:sz w:val="24"/>
          <w:szCs w:val="24"/>
        </w:rPr>
        <w:t xml:space="preserve"> F, De </w:t>
      </w:r>
      <w:proofErr w:type="spellStart"/>
      <w:r w:rsidRPr="0062329E">
        <w:rPr>
          <w:rFonts w:ascii="Book Antiqua" w:hAnsi="Book Antiqua"/>
          <w:sz w:val="24"/>
          <w:szCs w:val="24"/>
        </w:rPr>
        <w:t>Baets</w:t>
      </w:r>
      <w:proofErr w:type="spellEnd"/>
      <w:r w:rsidRPr="0062329E">
        <w:rPr>
          <w:rFonts w:ascii="Book Antiqua" w:hAnsi="Book Antiqua"/>
          <w:sz w:val="24"/>
          <w:szCs w:val="24"/>
        </w:rPr>
        <w:t xml:space="preserve"> F, </w:t>
      </w:r>
      <w:proofErr w:type="spellStart"/>
      <w:r w:rsidRPr="0062329E">
        <w:rPr>
          <w:rFonts w:ascii="Book Antiqua" w:hAnsi="Book Antiqua"/>
          <w:sz w:val="24"/>
          <w:szCs w:val="24"/>
        </w:rPr>
        <w:t>Novelli</w:t>
      </w:r>
      <w:proofErr w:type="spellEnd"/>
      <w:r w:rsidRPr="0062329E">
        <w:rPr>
          <w:rFonts w:ascii="Book Antiqua" w:hAnsi="Book Antiqua"/>
          <w:sz w:val="24"/>
          <w:szCs w:val="24"/>
        </w:rPr>
        <w:t xml:space="preserve"> V, Lammas D, </w:t>
      </w:r>
      <w:proofErr w:type="spellStart"/>
      <w:r w:rsidRPr="0062329E">
        <w:rPr>
          <w:rFonts w:ascii="Book Antiqua" w:hAnsi="Book Antiqua"/>
          <w:sz w:val="24"/>
          <w:szCs w:val="24"/>
        </w:rPr>
        <w:t>Vermylen</w:t>
      </w:r>
      <w:proofErr w:type="spellEnd"/>
      <w:r w:rsidRPr="0062329E">
        <w:rPr>
          <w:rFonts w:ascii="Book Antiqua" w:hAnsi="Book Antiqua"/>
          <w:sz w:val="24"/>
          <w:szCs w:val="24"/>
        </w:rPr>
        <w:t xml:space="preserve"> C, </w:t>
      </w:r>
      <w:proofErr w:type="spellStart"/>
      <w:r w:rsidRPr="0062329E">
        <w:rPr>
          <w:rFonts w:ascii="Book Antiqua" w:hAnsi="Book Antiqua"/>
          <w:sz w:val="24"/>
          <w:szCs w:val="24"/>
        </w:rPr>
        <w:t>Tuerlinckx</w:t>
      </w:r>
      <w:proofErr w:type="spellEnd"/>
      <w:r w:rsidRPr="0062329E">
        <w:rPr>
          <w:rFonts w:ascii="Book Antiqua" w:hAnsi="Book Antiqua"/>
          <w:sz w:val="24"/>
          <w:szCs w:val="24"/>
        </w:rPr>
        <w:t xml:space="preserve"> D, </w:t>
      </w:r>
      <w:proofErr w:type="spellStart"/>
      <w:r w:rsidRPr="0062329E">
        <w:rPr>
          <w:rFonts w:ascii="Book Antiqua" w:hAnsi="Book Antiqua"/>
          <w:sz w:val="24"/>
          <w:szCs w:val="24"/>
        </w:rPr>
        <w:t>Nieuwhof</w:t>
      </w:r>
      <w:proofErr w:type="spellEnd"/>
      <w:r w:rsidRPr="0062329E">
        <w:rPr>
          <w:rFonts w:ascii="Book Antiqua" w:hAnsi="Book Antiqua"/>
          <w:sz w:val="24"/>
          <w:szCs w:val="24"/>
        </w:rPr>
        <w:t xml:space="preserve"> C, Pac M, Haas WH, Müller-Fleckenstein I, Fleckenstein B, Levy J, Raj R, Cohen AC, Lewis DB, Holland SM, Yang KD, Wang X, Wang X, Jiang L, Yang X, Zhu C, </w:t>
      </w:r>
      <w:proofErr w:type="spellStart"/>
      <w:r w:rsidRPr="0062329E">
        <w:rPr>
          <w:rFonts w:ascii="Book Antiqua" w:hAnsi="Book Antiqua"/>
          <w:sz w:val="24"/>
          <w:szCs w:val="24"/>
        </w:rPr>
        <w:t>Xie</w:t>
      </w:r>
      <w:proofErr w:type="spellEnd"/>
      <w:r w:rsidRPr="0062329E">
        <w:rPr>
          <w:rFonts w:ascii="Book Antiqua" w:hAnsi="Book Antiqua"/>
          <w:sz w:val="24"/>
          <w:szCs w:val="24"/>
        </w:rPr>
        <w:t xml:space="preserve"> Y, Lee PP, Chan KW, Chen TX, Castro G, </w:t>
      </w:r>
      <w:proofErr w:type="spellStart"/>
      <w:r w:rsidRPr="0062329E">
        <w:rPr>
          <w:rFonts w:ascii="Book Antiqua" w:hAnsi="Book Antiqua"/>
          <w:sz w:val="24"/>
          <w:szCs w:val="24"/>
        </w:rPr>
        <w:t>Natera</w:t>
      </w:r>
      <w:proofErr w:type="spellEnd"/>
      <w:r w:rsidRPr="0062329E">
        <w:rPr>
          <w:rFonts w:ascii="Book Antiqua" w:hAnsi="Book Antiqua"/>
          <w:sz w:val="24"/>
          <w:szCs w:val="24"/>
        </w:rPr>
        <w:t xml:space="preserve"> I, </w:t>
      </w:r>
      <w:proofErr w:type="spellStart"/>
      <w:r w:rsidRPr="0062329E">
        <w:rPr>
          <w:rFonts w:ascii="Book Antiqua" w:hAnsi="Book Antiqua"/>
          <w:sz w:val="24"/>
          <w:szCs w:val="24"/>
        </w:rPr>
        <w:t>Codoceo</w:t>
      </w:r>
      <w:proofErr w:type="spellEnd"/>
      <w:r w:rsidRPr="0062329E">
        <w:rPr>
          <w:rFonts w:ascii="Book Antiqua" w:hAnsi="Book Antiqua"/>
          <w:sz w:val="24"/>
          <w:szCs w:val="24"/>
        </w:rPr>
        <w:t xml:space="preserve"> A, King A, </w:t>
      </w:r>
      <w:proofErr w:type="spellStart"/>
      <w:r w:rsidRPr="0062329E">
        <w:rPr>
          <w:rFonts w:ascii="Book Antiqua" w:hAnsi="Book Antiqua"/>
          <w:sz w:val="24"/>
          <w:szCs w:val="24"/>
        </w:rPr>
        <w:t>Bezrodnik</w:t>
      </w:r>
      <w:proofErr w:type="spellEnd"/>
      <w:r w:rsidRPr="0062329E">
        <w:rPr>
          <w:rFonts w:ascii="Book Antiqua" w:hAnsi="Book Antiqua"/>
          <w:sz w:val="24"/>
          <w:szCs w:val="24"/>
        </w:rPr>
        <w:t xml:space="preserve"> L, Di Giovani D, Gaillard MI, de </w:t>
      </w:r>
      <w:proofErr w:type="spellStart"/>
      <w:r w:rsidRPr="0062329E">
        <w:rPr>
          <w:rFonts w:ascii="Book Antiqua" w:hAnsi="Book Antiqua"/>
          <w:sz w:val="24"/>
          <w:szCs w:val="24"/>
        </w:rPr>
        <w:t>Moraes-Vasconcelos</w:t>
      </w:r>
      <w:proofErr w:type="spellEnd"/>
      <w:r w:rsidRPr="0062329E">
        <w:rPr>
          <w:rFonts w:ascii="Book Antiqua" w:hAnsi="Book Antiqua"/>
          <w:sz w:val="24"/>
          <w:szCs w:val="24"/>
        </w:rPr>
        <w:t xml:space="preserve"> D, </w:t>
      </w:r>
      <w:proofErr w:type="spellStart"/>
      <w:r w:rsidRPr="0062329E">
        <w:rPr>
          <w:rFonts w:ascii="Book Antiqua" w:hAnsi="Book Antiqua"/>
          <w:sz w:val="24"/>
          <w:szCs w:val="24"/>
        </w:rPr>
        <w:t>Grumach</w:t>
      </w:r>
      <w:proofErr w:type="spellEnd"/>
      <w:r w:rsidRPr="0062329E">
        <w:rPr>
          <w:rFonts w:ascii="Book Antiqua" w:hAnsi="Book Antiqua"/>
          <w:sz w:val="24"/>
          <w:szCs w:val="24"/>
        </w:rPr>
        <w:t xml:space="preserve"> AS, da Silva Duarte AJ, </w:t>
      </w:r>
      <w:proofErr w:type="spellStart"/>
      <w:r w:rsidRPr="0062329E">
        <w:rPr>
          <w:rFonts w:ascii="Book Antiqua" w:hAnsi="Book Antiqua"/>
          <w:sz w:val="24"/>
          <w:szCs w:val="24"/>
        </w:rPr>
        <w:t>Aldana</w:t>
      </w:r>
      <w:proofErr w:type="spellEnd"/>
      <w:r w:rsidRPr="0062329E">
        <w:rPr>
          <w:rFonts w:ascii="Book Antiqua" w:hAnsi="Book Antiqua"/>
          <w:sz w:val="24"/>
          <w:szCs w:val="24"/>
        </w:rPr>
        <w:t xml:space="preserve"> R, Espinosa-Rosales FJ, </w:t>
      </w:r>
      <w:proofErr w:type="spellStart"/>
      <w:r w:rsidRPr="0062329E">
        <w:rPr>
          <w:rFonts w:ascii="Book Antiqua" w:hAnsi="Book Antiqua"/>
          <w:sz w:val="24"/>
          <w:szCs w:val="24"/>
        </w:rPr>
        <w:t>Bejaoui</w:t>
      </w:r>
      <w:proofErr w:type="spellEnd"/>
      <w:r w:rsidRPr="0062329E">
        <w:rPr>
          <w:rFonts w:ascii="Book Antiqua" w:hAnsi="Book Antiqua"/>
          <w:sz w:val="24"/>
          <w:szCs w:val="24"/>
        </w:rPr>
        <w:t xml:space="preserve"> M, </w:t>
      </w:r>
      <w:proofErr w:type="spellStart"/>
      <w:r w:rsidRPr="0062329E">
        <w:rPr>
          <w:rFonts w:ascii="Book Antiqua" w:hAnsi="Book Antiqua"/>
          <w:sz w:val="24"/>
          <w:szCs w:val="24"/>
        </w:rPr>
        <w:t>Bousfiha</w:t>
      </w:r>
      <w:proofErr w:type="spellEnd"/>
      <w:r w:rsidRPr="0062329E">
        <w:rPr>
          <w:rFonts w:ascii="Book Antiqua" w:hAnsi="Book Antiqua"/>
          <w:sz w:val="24"/>
          <w:szCs w:val="24"/>
        </w:rPr>
        <w:t xml:space="preserve"> AA, Baghdadi JE, </w:t>
      </w:r>
      <w:proofErr w:type="spellStart"/>
      <w:r w:rsidRPr="0062329E">
        <w:rPr>
          <w:rFonts w:ascii="Book Antiqua" w:hAnsi="Book Antiqua"/>
          <w:sz w:val="24"/>
          <w:szCs w:val="24"/>
        </w:rPr>
        <w:t>Ozbek</w:t>
      </w:r>
      <w:proofErr w:type="spellEnd"/>
      <w:r w:rsidRPr="0062329E">
        <w:rPr>
          <w:rFonts w:ascii="Book Antiqua" w:hAnsi="Book Antiqua"/>
          <w:sz w:val="24"/>
          <w:szCs w:val="24"/>
        </w:rPr>
        <w:t xml:space="preserve"> N, </w:t>
      </w:r>
      <w:proofErr w:type="spellStart"/>
      <w:r w:rsidRPr="0062329E">
        <w:rPr>
          <w:rFonts w:ascii="Book Antiqua" w:hAnsi="Book Antiqua"/>
          <w:sz w:val="24"/>
          <w:szCs w:val="24"/>
        </w:rPr>
        <w:t>Aksu</w:t>
      </w:r>
      <w:proofErr w:type="spellEnd"/>
      <w:r w:rsidRPr="0062329E">
        <w:rPr>
          <w:rFonts w:ascii="Book Antiqua" w:hAnsi="Book Antiqua"/>
          <w:sz w:val="24"/>
          <w:szCs w:val="24"/>
        </w:rPr>
        <w:t xml:space="preserve"> G, </w:t>
      </w:r>
      <w:proofErr w:type="spellStart"/>
      <w:r w:rsidRPr="0062329E">
        <w:rPr>
          <w:rFonts w:ascii="Book Antiqua" w:hAnsi="Book Antiqua"/>
          <w:sz w:val="24"/>
          <w:szCs w:val="24"/>
        </w:rPr>
        <w:t>Keser</w:t>
      </w:r>
      <w:proofErr w:type="spellEnd"/>
      <w:r w:rsidRPr="0062329E">
        <w:rPr>
          <w:rFonts w:ascii="Book Antiqua" w:hAnsi="Book Antiqua"/>
          <w:sz w:val="24"/>
          <w:szCs w:val="24"/>
        </w:rPr>
        <w:t xml:space="preserve"> M, </w:t>
      </w:r>
      <w:proofErr w:type="spellStart"/>
      <w:r w:rsidRPr="0062329E">
        <w:rPr>
          <w:rFonts w:ascii="Book Antiqua" w:hAnsi="Book Antiqua"/>
          <w:sz w:val="24"/>
          <w:szCs w:val="24"/>
        </w:rPr>
        <w:t>Somer</w:t>
      </w:r>
      <w:proofErr w:type="spellEnd"/>
      <w:r w:rsidRPr="0062329E">
        <w:rPr>
          <w:rFonts w:ascii="Book Antiqua" w:hAnsi="Book Antiqua"/>
          <w:sz w:val="24"/>
          <w:szCs w:val="24"/>
        </w:rPr>
        <w:t xml:space="preserve"> A, </w:t>
      </w:r>
      <w:proofErr w:type="spellStart"/>
      <w:r w:rsidRPr="0062329E">
        <w:rPr>
          <w:rFonts w:ascii="Book Antiqua" w:hAnsi="Book Antiqua"/>
          <w:sz w:val="24"/>
          <w:szCs w:val="24"/>
        </w:rPr>
        <w:t>Hatipoglu</w:t>
      </w:r>
      <w:proofErr w:type="spellEnd"/>
      <w:r w:rsidRPr="0062329E">
        <w:rPr>
          <w:rFonts w:ascii="Book Antiqua" w:hAnsi="Book Antiqua"/>
          <w:sz w:val="24"/>
          <w:szCs w:val="24"/>
        </w:rPr>
        <w:t xml:space="preserve"> N, </w:t>
      </w:r>
      <w:proofErr w:type="spellStart"/>
      <w:r w:rsidRPr="0062329E">
        <w:rPr>
          <w:rFonts w:ascii="Book Antiqua" w:hAnsi="Book Antiqua"/>
          <w:sz w:val="24"/>
          <w:szCs w:val="24"/>
        </w:rPr>
        <w:t>Aydogmus</w:t>
      </w:r>
      <w:proofErr w:type="spellEnd"/>
      <w:r w:rsidRPr="0062329E">
        <w:rPr>
          <w:rFonts w:ascii="Book Antiqua" w:hAnsi="Book Antiqua"/>
          <w:sz w:val="24"/>
          <w:szCs w:val="24"/>
        </w:rPr>
        <w:t xml:space="preserve"> C, </w:t>
      </w:r>
      <w:proofErr w:type="spellStart"/>
      <w:r w:rsidRPr="0062329E">
        <w:rPr>
          <w:rFonts w:ascii="Book Antiqua" w:hAnsi="Book Antiqua"/>
          <w:sz w:val="24"/>
          <w:szCs w:val="24"/>
        </w:rPr>
        <w:t>Asilsoy</w:t>
      </w:r>
      <w:proofErr w:type="spellEnd"/>
      <w:r w:rsidRPr="0062329E">
        <w:rPr>
          <w:rFonts w:ascii="Book Antiqua" w:hAnsi="Book Antiqua"/>
          <w:sz w:val="24"/>
          <w:szCs w:val="24"/>
        </w:rPr>
        <w:t xml:space="preserve"> S, </w:t>
      </w:r>
      <w:proofErr w:type="spellStart"/>
      <w:r w:rsidRPr="0062329E">
        <w:rPr>
          <w:rFonts w:ascii="Book Antiqua" w:hAnsi="Book Antiqua"/>
          <w:sz w:val="24"/>
          <w:szCs w:val="24"/>
        </w:rPr>
        <w:t>Camcioglu</w:t>
      </w:r>
      <w:proofErr w:type="spellEnd"/>
      <w:r w:rsidRPr="0062329E">
        <w:rPr>
          <w:rFonts w:ascii="Book Antiqua" w:hAnsi="Book Antiqua"/>
          <w:sz w:val="24"/>
          <w:szCs w:val="24"/>
        </w:rPr>
        <w:t xml:space="preserve"> Y, </w:t>
      </w:r>
      <w:proofErr w:type="spellStart"/>
      <w:r w:rsidRPr="0062329E">
        <w:rPr>
          <w:rFonts w:ascii="Book Antiqua" w:hAnsi="Book Antiqua"/>
          <w:sz w:val="24"/>
          <w:szCs w:val="24"/>
        </w:rPr>
        <w:lastRenderedPageBreak/>
        <w:t>Gülle</w:t>
      </w:r>
      <w:proofErr w:type="spellEnd"/>
      <w:r w:rsidRPr="0062329E">
        <w:rPr>
          <w:rFonts w:ascii="Book Antiqua" w:hAnsi="Book Antiqua"/>
          <w:sz w:val="24"/>
          <w:szCs w:val="24"/>
        </w:rPr>
        <w:t xml:space="preserve"> S, </w:t>
      </w:r>
      <w:proofErr w:type="spellStart"/>
      <w:r w:rsidRPr="0062329E">
        <w:rPr>
          <w:rFonts w:ascii="Book Antiqua" w:hAnsi="Book Antiqua"/>
          <w:sz w:val="24"/>
          <w:szCs w:val="24"/>
        </w:rPr>
        <w:t>Ozgur</w:t>
      </w:r>
      <w:proofErr w:type="spellEnd"/>
      <w:r w:rsidRPr="0062329E">
        <w:rPr>
          <w:rFonts w:ascii="Book Antiqua" w:hAnsi="Book Antiqua"/>
          <w:sz w:val="24"/>
          <w:szCs w:val="24"/>
        </w:rPr>
        <w:t xml:space="preserve"> TT, </w:t>
      </w:r>
      <w:proofErr w:type="spellStart"/>
      <w:r w:rsidRPr="0062329E">
        <w:rPr>
          <w:rFonts w:ascii="Book Antiqua" w:hAnsi="Book Antiqua"/>
          <w:sz w:val="24"/>
          <w:szCs w:val="24"/>
        </w:rPr>
        <w:t>Ozen</w:t>
      </w:r>
      <w:proofErr w:type="spellEnd"/>
      <w:r w:rsidRPr="0062329E">
        <w:rPr>
          <w:rFonts w:ascii="Book Antiqua" w:hAnsi="Book Antiqua"/>
          <w:sz w:val="24"/>
          <w:szCs w:val="24"/>
        </w:rPr>
        <w:t xml:space="preserve"> M, </w:t>
      </w:r>
      <w:proofErr w:type="spellStart"/>
      <w:r w:rsidRPr="0062329E">
        <w:rPr>
          <w:rFonts w:ascii="Book Antiqua" w:hAnsi="Book Antiqua"/>
          <w:sz w:val="24"/>
          <w:szCs w:val="24"/>
        </w:rPr>
        <w:t>Oleastro</w:t>
      </w:r>
      <w:proofErr w:type="spellEnd"/>
      <w:r w:rsidRPr="0062329E">
        <w:rPr>
          <w:rFonts w:ascii="Book Antiqua" w:hAnsi="Book Antiqua"/>
          <w:sz w:val="24"/>
          <w:szCs w:val="24"/>
        </w:rPr>
        <w:t xml:space="preserve"> M, </w:t>
      </w:r>
      <w:proofErr w:type="spellStart"/>
      <w:r w:rsidRPr="0062329E">
        <w:rPr>
          <w:rFonts w:ascii="Book Antiqua" w:hAnsi="Book Antiqua"/>
          <w:sz w:val="24"/>
          <w:szCs w:val="24"/>
        </w:rPr>
        <w:t>Bernasconi</w:t>
      </w:r>
      <w:proofErr w:type="spellEnd"/>
      <w:r w:rsidRPr="0062329E">
        <w:rPr>
          <w:rFonts w:ascii="Book Antiqua" w:hAnsi="Book Antiqua"/>
          <w:sz w:val="24"/>
          <w:szCs w:val="24"/>
        </w:rPr>
        <w:t xml:space="preserve"> A, </w:t>
      </w:r>
      <w:proofErr w:type="spellStart"/>
      <w:r w:rsidRPr="0062329E">
        <w:rPr>
          <w:rFonts w:ascii="Book Antiqua" w:hAnsi="Book Antiqua"/>
          <w:sz w:val="24"/>
          <w:szCs w:val="24"/>
        </w:rPr>
        <w:t>Mamishi</w:t>
      </w:r>
      <w:proofErr w:type="spellEnd"/>
      <w:r w:rsidRPr="0062329E">
        <w:rPr>
          <w:rFonts w:ascii="Book Antiqua" w:hAnsi="Book Antiqua"/>
          <w:sz w:val="24"/>
          <w:szCs w:val="24"/>
        </w:rPr>
        <w:t xml:space="preserve"> S, </w:t>
      </w:r>
      <w:proofErr w:type="spellStart"/>
      <w:r w:rsidRPr="0062329E">
        <w:rPr>
          <w:rFonts w:ascii="Book Antiqua" w:hAnsi="Book Antiqua"/>
          <w:sz w:val="24"/>
          <w:szCs w:val="24"/>
        </w:rPr>
        <w:t>Parvaneh</w:t>
      </w:r>
      <w:proofErr w:type="spellEnd"/>
      <w:r w:rsidRPr="0062329E">
        <w:rPr>
          <w:rFonts w:ascii="Book Antiqua" w:hAnsi="Book Antiqua"/>
          <w:sz w:val="24"/>
          <w:szCs w:val="24"/>
        </w:rPr>
        <w:t xml:space="preserve"> N, </w:t>
      </w:r>
      <w:proofErr w:type="spellStart"/>
      <w:r w:rsidRPr="0062329E">
        <w:rPr>
          <w:rFonts w:ascii="Book Antiqua" w:hAnsi="Book Antiqua"/>
          <w:sz w:val="24"/>
          <w:szCs w:val="24"/>
        </w:rPr>
        <w:t>Rosenzweig</w:t>
      </w:r>
      <w:proofErr w:type="spellEnd"/>
      <w:r w:rsidRPr="0062329E">
        <w:rPr>
          <w:rFonts w:ascii="Book Antiqua" w:hAnsi="Book Antiqua"/>
          <w:sz w:val="24"/>
          <w:szCs w:val="24"/>
        </w:rPr>
        <w:t xml:space="preserve"> S, </w:t>
      </w:r>
      <w:proofErr w:type="spellStart"/>
      <w:r w:rsidRPr="0062329E">
        <w:rPr>
          <w:rFonts w:ascii="Book Antiqua" w:hAnsi="Book Antiqua"/>
          <w:sz w:val="24"/>
          <w:szCs w:val="24"/>
        </w:rPr>
        <w:t>Barbouche</w:t>
      </w:r>
      <w:proofErr w:type="spellEnd"/>
      <w:r w:rsidRPr="0062329E">
        <w:rPr>
          <w:rFonts w:ascii="Book Antiqua" w:hAnsi="Book Antiqua"/>
          <w:sz w:val="24"/>
          <w:szCs w:val="24"/>
        </w:rPr>
        <w:t xml:space="preserve"> R, Pedraza S, Lau YL, </w:t>
      </w:r>
      <w:proofErr w:type="spellStart"/>
      <w:r w:rsidRPr="0062329E">
        <w:rPr>
          <w:rFonts w:ascii="Book Antiqua" w:hAnsi="Book Antiqua"/>
          <w:sz w:val="24"/>
          <w:szCs w:val="24"/>
        </w:rPr>
        <w:t>Ehlayel</w:t>
      </w:r>
      <w:proofErr w:type="spellEnd"/>
      <w:r w:rsidRPr="0062329E">
        <w:rPr>
          <w:rFonts w:ascii="Book Antiqua" w:hAnsi="Book Antiqua"/>
          <w:sz w:val="24"/>
          <w:szCs w:val="24"/>
        </w:rPr>
        <w:t xml:space="preserve"> MS, </w:t>
      </w:r>
      <w:proofErr w:type="spellStart"/>
      <w:r w:rsidRPr="0062329E">
        <w:rPr>
          <w:rFonts w:ascii="Book Antiqua" w:hAnsi="Book Antiqua"/>
          <w:sz w:val="24"/>
          <w:szCs w:val="24"/>
        </w:rPr>
        <w:t>Fieschi</w:t>
      </w:r>
      <w:proofErr w:type="spellEnd"/>
      <w:r w:rsidRPr="0062329E">
        <w:rPr>
          <w:rFonts w:ascii="Book Antiqua" w:hAnsi="Book Antiqua"/>
          <w:sz w:val="24"/>
          <w:szCs w:val="24"/>
        </w:rPr>
        <w:t xml:space="preserve"> C, Abel L, </w:t>
      </w:r>
      <w:proofErr w:type="spellStart"/>
      <w:r w:rsidRPr="0062329E">
        <w:rPr>
          <w:rFonts w:ascii="Book Antiqua" w:hAnsi="Book Antiqua"/>
          <w:sz w:val="24"/>
          <w:szCs w:val="24"/>
        </w:rPr>
        <w:t>Sanal</w:t>
      </w:r>
      <w:proofErr w:type="spellEnd"/>
      <w:r w:rsidRPr="0062329E">
        <w:rPr>
          <w:rFonts w:ascii="Book Antiqua" w:hAnsi="Book Antiqua"/>
          <w:sz w:val="24"/>
          <w:szCs w:val="24"/>
        </w:rPr>
        <w:t xml:space="preserve"> O, Casanova JL. </w:t>
      </w:r>
      <w:proofErr w:type="gramStart"/>
      <w:r w:rsidRPr="0062329E">
        <w:rPr>
          <w:rFonts w:ascii="Book Antiqua" w:hAnsi="Book Antiqua"/>
          <w:sz w:val="24"/>
          <w:szCs w:val="24"/>
        </w:rPr>
        <w:t>Revisiting human IL-12Rβ1 deficiency: a survey of 141 patients from 30 countries.</w:t>
      </w:r>
      <w:proofErr w:type="gramEnd"/>
      <w:r w:rsidRPr="0062329E">
        <w:rPr>
          <w:rFonts w:ascii="Book Antiqua" w:hAnsi="Book Antiqua"/>
          <w:sz w:val="24"/>
          <w:szCs w:val="24"/>
        </w:rPr>
        <w:t xml:space="preserve"> </w:t>
      </w:r>
      <w:r w:rsidRPr="0062329E">
        <w:rPr>
          <w:rFonts w:ascii="Book Antiqua" w:hAnsi="Book Antiqua"/>
          <w:i/>
          <w:sz w:val="24"/>
          <w:szCs w:val="24"/>
        </w:rPr>
        <w:t>Medicine (Baltimore)</w:t>
      </w:r>
      <w:r w:rsidRPr="0062329E">
        <w:rPr>
          <w:rFonts w:ascii="Book Antiqua" w:hAnsi="Book Antiqua"/>
          <w:sz w:val="24"/>
          <w:szCs w:val="24"/>
        </w:rPr>
        <w:t xml:space="preserve"> 2010; </w:t>
      </w:r>
      <w:r w:rsidRPr="0062329E">
        <w:rPr>
          <w:rFonts w:ascii="Book Antiqua" w:hAnsi="Book Antiqua"/>
          <w:b/>
          <w:sz w:val="24"/>
          <w:szCs w:val="24"/>
        </w:rPr>
        <w:t>89</w:t>
      </w:r>
      <w:r w:rsidRPr="0062329E">
        <w:rPr>
          <w:rFonts w:ascii="Book Antiqua" w:hAnsi="Book Antiqua"/>
          <w:sz w:val="24"/>
          <w:szCs w:val="24"/>
        </w:rPr>
        <w:t>: 381-402 [PMID: 21057261 DOI: 10.1097/MD.0b013e3181fdd832]</w:t>
      </w:r>
    </w:p>
    <w:p w14:paraId="065AC90C"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20 </w:t>
      </w:r>
      <w:proofErr w:type="spellStart"/>
      <w:r w:rsidRPr="0062329E">
        <w:rPr>
          <w:rFonts w:ascii="Book Antiqua" w:hAnsi="Book Antiqua"/>
          <w:b/>
          <w:sz w:val="24"/>
          <w:szCs w:val="24"/>
        </w:rPr>
        <w:t>Vinh</w:t>
      </w:r>
      <w:proofErr w:type="spellEnd"/>
      <w:r w:rsidRPr="0062329E">
        <w:rPr>
          <w:rFonts w:ascii="Book Antiqua" w:hAnsi="Book Antiqua"/>
          <w:b/>
          <w:sz w:val="24"/>
          <w:szCs w:val="24"/>
        </w:rPr>
        <w:t xml:space="preserve"> DC</w:t>
      </w:r>
      <w:r w:rsidRPr="0062329E">
        <w:rPr>
          <w:rFonts w:ascii="Book Antiqua" w:hAnsi="Book Antiqua"/>
          <w:sz w:val="24"/>
          <w:szCs w:val="24"/>
        </w:rPr>
        <w:t xml:space="preserve">, </w:t>
      </w:r>
      <w:proofErr w:type="spellStart"/>
      <w:r w:rsidRPr="0062329E">
        <w:rPr>
          <w:rFonts w:ascii="Book Antiqua" w:hAnsi="Book Antiqua"/>
          <w:sz w:val="24"/>
          <w:szCs w:val="24"/>
        </w:rPr>
        <w:t>Masannat</w:t>
      </w:r>
      <w:proofErr w:type="spellEnd"/>
      <w:r w:rsidRPr="0062329E">
        <w:rPr>
          <w:rFonts w:ascii="Book Antiqua" w:hAnsi="Book Antiqua"/>
          <w:sz w:val="24"/>
          <w:szCs w:val="24"/>
        </w:rPr>
        <w:t xml:space="preserve"> F, </w:t>
      </w:r>
      <w:proofErr w:type="spellStart"/>
      <w:r w:rsidRPr="0062329E">
        <w:rPr>
          <w:rFonts w:ascii="Book Antiqua" w:hAnsi="Book Antiqua"/>
          <w:sz w:val="24"/>
          <w:szCs w:val="24"/>
        </w:rPr>
        <w:t>Dzioba</w:t>
      </w:r>
      <w:proofErr w:type="spellEnd"/>
      <w:r w:rsidRPr="0062329E">
        <w:rPr>
          <w:rFonts w:ascii="Book Antiqua" w:hAnsi="Book Antiqua"/>
          <w:sz w:val="24"/>
          <w:szCs w:val="24"/>
        </w:rPr>
        <w:t xml:space="preserve"> RB, </w:t>
      </w:r>
      <w:proofErr w:type="spellStart"/>
      <w:r w:rsidRPr="0062329E">
        <w:rPr>
          <w:rFonts w:ascii="Book Antiqua" w:hAnsi="Book Antiqua"/>
          <w:sz w:val="24"/>
          <w:szCs w:val="24"/>
        </w:rPr>
        <w:t>Galgiani</w:t>
      </w:r>
      <w:proofErr w:type="spellEnd"/>
      <w:r w:rsidRPr="0062329E">
        <w:rPr>
          <w:rFonts w:ascii="Book Antiqua" w:hAnsi="Book Antiqua"/>
          <w:sz w:val="24"/>
          <w:szCs w:val="24"/>
        </w:rPr>
        <w:t xml:space="preserve"> JN, Holland SM. Refractory disseminated </w:t>
      </w:r>
      <w:proofErr w:type="spellStart"/>
      <w:r w:rsidRPr="0062329E">
        <w:rPr>
          <w:rFonts w:ascii="Book Antiqua" w:hAnsi="Book Antiqua"/>
          <w:sz w:val="24"/>
          <w:szCs w:val="24"/>
        </w:rPr>
        <w:t>coccidioidomycosis</w:t>
      </w:r>
      <w:proofErr w:type="spellEnd"/>
      <w:r w:rsidRPr="0062329E">
        <w:rPr>
          <w:rFonts w:ascii="Book Antiqua" w:hAnsi="Book Antiqua"/>
          <w:sz w:val="24"/>
          <w:szCs w:val="24"/>
        </w:rPr>
        <w:t xml:space="preserve"> and </w:t>
      </w:r>
      <w:proofErr w:type="spellStart"/>
      <w:r w:rsidRPr="0062329E">
        <w:rPr>
          <w:rFonts w:ascii="Book Antiqua" w:hAnsi="Book Antiqua"/>
          <w:sz w:val="24"/>
          <w:szCs w:val="24"/>
        </w:rPr>
        <w:t>mycobacteriosis</w:t>
      </w:r>
      <w:proofErr w:type="spellEnd"/>
      <w:r w:rsidRPr="0062329E">
        <w:rPr>
          <w:rFonts w:ascii="Book Antiqua" w:hAnsi="Book Antiqua"/>
          <w:sz w:val="24"/>
          <w:szCs w:val="24"/>
        </w:rPr>
        <w:t xml:space="preserve"> in interferon-gamma receptor 1 deficiency. </w:t>
      </w:r>
      <w:proofErr w:type="spellStart"/>
      <w:r w:rsidRPr="0062329E">
        <w:rPr>
          <w:rFonts w:ascii="Book Antiqua" w:hAnsi="Book Antiqua"/>
          <w:i/>
          <w:sz w:val="24"/>
          <w:szCs w:val="24"/>
        </w:rPr>
        <w:t>Clin</w:t>
      </w:r>
      <w:proofErr w:type="spellEnd"/>
      <w:r w:rsidRPr="0062329E">
        <w:rPr>
          <w:rFonts w:ascii="Book Antiqua" w:hAnsi="Book Antiqua"/>
          <w:i/>
          <w:sz w:val="24"/>
          <w:szCs w:val="24"/>
        </w:rPr>
        <w:t xml:space="preserve"> Infect Dis</w:t>
      </w:r>
      <w:r w:rsidRPr="0062329E">
        <w:rPr>
          <w:rFonts w:ascii="Book Antiqua" w:hAnsi="Book Antiqua"/>
          <w:sz w:val="24"/>
          <w:szCs w:val="24"/>
        </w:rPr>
        <w:t xml:space="preserve"> 2009; </w:t>
      </w:r>
      <w:r w:rsidRPr="0062329E">
        <w:rPr>
          <w:rFonts w:ascii="Book Antiqua" w:hAnsi="Book Antiqua"/>
          <w:b/>
          <w:sz w:val="24"/>
          <w:szCs w:val="24"/>
        </w:rPr>
        <w:t>49</w:t>
      </w:r>
      <w:r w:rsidRPr="0062329E">
        <w:rPr>
          <w:rFonts w:ascii="Book Antiqua" w:hAnsi="Book Antiqua"/>
          <w:sz w:val="24"/>
          <w:szCs w:val="24"/>
        </w:rPr>
        <w:t>: e62-e65 [PMID: 19681704 DOI: 10.1086/605532]</w:t>
      </w:r>
    </w:p>
    <w:p w14:paraId="63DF8821"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21 </w:t>
      </w:r>
      <w:proofErr w:type="spellStart"/>
      <w:r w:rsidRPr="0062329E">
        <w:rPr>
          <w:rFonts w:ascii="Book Antiqua" w:hAnsi="Book Antiqua"/>
          <w:b/>
          <w:sz w:val="24"/>
          <w:szCs w:val="24"/>
        </w:rPr>
        <w:t>Verma</w:t>
      </w:r>
      <w:proofErr w:type="spellEnd"/>
      <w:r w:rsidRPr="0062329E">
        <w:rPr>
          <w:rFonts w:ascii="Book Antiqua" w:hAnsi="Book Antiqua"/>
          <w:b/>
          <w:sz w:val="24"/>
          <w:szCs w:val="24"/>
        </w:rPr>
        <w:t xml:space="preserve"> A</w:t>
      </w:r>
      <w:r w:rsidRPr="0062329E">
        <w:rPr>
          <w:rFonts w:ascii="Book Antiqua" w:hAnsi="Book Antiqua"/>
          <w:sz w:val="24"/>
          <w:szCs w:val="24"/>
        </w:rPr>
        <w:t xml:space="preserve">, </w:t>
      </w:r>
      <w:proofErr w:type="spellStart"/>
      <w:r w:rsidRPr="0062329E">
        <w:rPr>
          <w:rFonts w:ascii="Book Antiqua" w:hAnsi="Book Antiqua"/>
          <w:sz w:val="24"/>
          <w:szCs w:val="24"/>
        </w:rPr>
        <w:t>Wüthrich</w:t>
      </w:r>
      <w:proofErr w:type="spellEnd"/>
      <w:r w:rsidRPr="0062329E">
        <w:rPr>
          <w:rFonts w:ascii="Book Antiqua" w:hAnsi="Book Antiqua"/>
          <w:sz w:val="24"/>
          <w:szCs w:val="24"/>
        </w:rPr>
        <w:t xml:space="preserve"> M, </w:t>
      </w:r>
      <w:proofErr w:type="spellStart"/>
      <w:r w:rsidRPr="0062329E">
        <w:rPr>
          <w:rFonts w:ascii="Book Antiqua" w:hAnsi="Book Antiqua"/>
          <w:sz w:val="24"/>
          <w:szCs w:val="24"/>
        </w:rPr>
        <w:t>Deepe</w:t>
      </w:r>
      <w:proofErr w:type="spellEnd"/>
      <w:r w:rsidRPr="0062329E">
        <w:rPr>
          <w:rFonts w:ascii="Book Antiqua" w:hAnsi="Book Antiqua"/>
          <w:sz w:val="24"/>
          <w:szCs w:val="24"/>
        </w:rPr>
        <w:t xml:space="preserve"> G, Klein B. Adaptive immunity to fungi. </w:t>
      </w:r>
      <w:r w:rsidRPr="0062329E">
        <w:rPr>
          <w:rFonts w:ascii="Book Antiqua" w:hAnsi="Book Antiqua"/>
          <w:i/>
          <w:sz w:val="24"/>
          <w:szCs w:val="24"/>
        </w:rPr>
        <w:t xml:space="preserve">Cold Spring </w:t>
      </w:r>
      <w:proofErr w:type="spellStart"/>
      <w:r w:rsidRPr="0062329E">
        <w:rPr>
          <w:rFonts w:ascii="Book Antiqua" w:hAnsi="Book Antiqua"/>
          <w:i/>
          <w:sz w:val="24"/>
          <w:szCs w:val="24"/>
        </w:rPr>
        <w:t>Harb</w:t>
      </w:r>
      <w:proofErr w:type="spellEnd"/>
      <w:r w:rsidRPr="0062329E">
        <w:rPr>
          <w:rFonts w:ascii="Book Antiqua" w:hAnsi="Book Antiqua"/>
          <w:i/>
          <w:sz w:val="24"/>
          <w:szCs w:val="24"/>
        </w:rPr>
        <w:t xml:space="preserve"> </w:t>
      </w:r>
      <w:proofErr w:type="spellStart"/>
      <w:r w:rsidRPr="0062329E">
        <w:rPr>
          <w:rFonts w:ascii="Book Antiqua" w:hAnsi="Book Antiqua"/>
          <w:i/>
          <w:sz w:val="24"/>
          <w:szCs w:val="24"/>
        </w:rPr>
        <w:t>Perspect</w:t>
      </w:r>
      <w:proofErr w:type="spellEnd"/>
      <w:r w:rsidRPr="0062329E">
        <w:rPr>
          <w:rFonts w:ascii="Book Antiqua" w:hAnsi="Book Antiqua"/>
          <w:i/>
          <w:sz w:val="24"/>
          <w:szCs w:val="24"/>
        </w:rPr>
        <w:t xml:space="preserve"> Med</w:t>
      </w:r>
      <w:r w:rsidRPr="0062329E">
        <w:rPr>
          <w:rFonts w:ascii="Book Antiqua" w:hAnsi="Book Antiqua"/>
          <w:sz w:val="24"/>
          <w:szCs w:val="24"/>
        </w:rPr>
        <w:t xml:space="preserve"> 2014; </w:t>
      </w:r>
      <w:r w:rsidRPr="0062329E">
        <w:rPr>
          <w:rFonts w:ascii="Book Antiqua" w:hAnsi="Book Antiqua"/>
          <w:b/>
          <w:sz w:val="24"/>
          <w:szCs w:val="24"/>
        </w:rPr>
        <w:t>5</w:t>
      </w:r>
      <w:r w:rsidRPr="0062329E">
        <w:rPr>
          <w:rFonts w:ascii="Book Antiqua" w:hAnsi="Book Antiqua"/>
          <w:sz w:val="24"/>
          <w:szCs w:val="24"/>
        </w:rPr>
        <w:t>: a019612 [PMID: 25377140 DOI: 10.1101/cshperspect.a019612]</w:t>
      </w:r>
    </w:p>
    <w:p w14:paraId="117651BA"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22 </w:t>
      </w:r>
      <w:r w:rsidRPr="0062329E">
        <w:rPr>
          <w:rFonts w:ascii="Book Antiqua" w:hAnsi="Book Antiqua"/>
          <w:b/>
          <w:sz w:val="24"/>
          <w:szCs w:val="24"/>
        </w:rPr>
        <w:t>De Luca A</w:t>
      </w:r>
      <w:r w:rsidRPr="0062329E">
        <w:rPr>
          <w:rFonts w:ascii="Book Antiqua" w:hAnsi="Book Antiqua"/>
          <w:sz w:val="24"/>
          <w:szCs w:val="24"/>
        </w:rPr>
        <w:t xml:space="preserve">, </w:t>
      </w:r>
      <w:proofErr w:type="spellStart"/>
      <w:r w:rsidRPr="0062329E">
        <w:rPr>
          <w:rFonts w:ascii="Book Antiqua" w:hAnsi="Book Antiqua"/>
          <w:sz w:val="24"/>
          <w:szCs w:val="24"/>
        </w:rPr>
        <w:t>Zelante</w:t>
      </w:r>
      <w:proofErr w:type="spellEnd"/>
      <w:r w:rsidRPr="0062329E">
        <w:rPr>
          <w:rFonts w:ascii="Book Antiqua" w:hAnsi="Book Antiqua"/>
          <w:sz w:val="24"/>
          <w:szCs w:val="24"/>
        </w:rPr>
        <w:t xml:space="preserve"> T, D'Angelo C, </w:t>
      </w:r>
      <w:proofErr w:type="spellStart"/>
      <w:r w:rsidRPr="0062329E">
        <w:rPr>
          <w:rFonts w:ascii="Book Antiqua" w:hAnsi="Book Antiqua"/>
          <w:sz w:val="24"/>
          <w:szCs w:val="24"/>
        </w:rPr>
        <w:t>Zagarella</w:t>
      </w:r>
      <w:proofErr w:type="spellEnd"/>
      <w:r w:rsidRPr="0062329E">
        <w:rPr>
          <w:rFonts w:ascii="Book Antiqua" w:hAnsi="Book Antiqua"/>
          <w:sz w:val="24"/>
          <w:szCs w:val="24"/>
        </w:rPr>
        <w:t xml:space="preserve"> S, </w:t>
      </w:r>
      <w:proofErr w:type="spellStart"/>
      <w:r w:rsidRPr="0062329E">
        <w:rPr>
          <w:rFonts w:ascii="Book Antiqua" w:hAnsi="Book Antiqua"/>
          <w:sz w:val="24"/>
          <w:szCs w:val="24"/>
        </w:rPr>
        <w:t>Fallarino</w:t>
      </w:r>
      <w:proofErr w:type="spellEnd"/>
      <w:r w:rsidRPr="0062329E">
        <w:rPr>
          <w:rFonts w:ascii="Book Antiqua" w:hAnsi="Book Antiqua"/>
          <w:sz w:val="24"/>
          <w:szCs w:val="24"/>
        </w:rPr>
        <w:t xml:space="preserve"> F, </w:t>
      </w:r>
      <w:proofErr w:type="spellStart"/>
      <w:r w:rsidRPr="0062329E">
        <w:rPr>
          <w:rFonts w:ascii="Book Antiqua" w:hAnsi="Book Antiqua"/>
          <w:sz w:val="24"/>
          <w:szCs w:val="24"/>
        </w:rPr>
        <w:t>Spreca</w:t>
      </w:r>
      <w:proofErr w:type="spellEnd"/>
      <w:r w:rsidRPr="0062329E">
        <w:rPr>
          <w:rFonts w:ascii="Book Antiqua" w:hAnsi="Book Antiqua"/>
          <w:sz w:val="24"/>
          <w:szCs w:val="24"/>
        </w:rPr>
        <w:t xml:space="preserve"> A, </w:t>
      </w:r>
      <w:proofErr w:type="spellStart"/>
      <w:r w:rsidRPr="0062329E">
        <w:rPr>
          <w:rFonts w:ascii="Book Antiqua" w:hAnsi="Book Antiqua"/>
          <w:sz w:val="24"/>
          <w:szCs w:val="24"/>
        </w:rPr>
        <w:t>Iannitti</w:t>
      </w:r>
      <w:proofErr w:type="spellEnd"/>
      <w:r w:rsidRPr="0062329E">
        <w:rPr>
          <w:rFonts w:ascii="Book Antiqua" w:hAnsi="Book Antiqua"/>
          <w:sz w:val="24"/>
          <w:szCs w:val="24"/>
        </w:rPr>
        <w:t xml:space="preserve"> RG, </w:t>
      </w:r>
      <w:proofErr w:type="spellStart"/>
      <w:r w:rsidRPr="0062329E">
        <w:rPr>
          <w:rFonts w:ascii="Book Antiqua" w:hAnsi="Book Antiqua"/>
          <w:sz w:val="24"/>
          <w:szCs w:val="24"/>
        </w:rPr>
        <w:t>Bonifazi</w:t>
      </w:r>
      <w:proofErr w:type="spellEnd"/>
      <w:r w:rsidRPr="0062329E">
        <w:rPr>
          <w:rFonts w:ascii="Book Antiqua" w:hAnsi="Book Antiqua"/>
          <w:sz w:val="24"/>
          <w:szCs w:val="24"/>
        </w:rPr>
        <w:t xml:space="preserve"> P, </w:t>
      </w:r>
      <w:proofErr w:type="spellStart"/>
      <w:r w:rsidRPr="0062329E">
        <w:rPr>
          <w:rFonts w:ascii="Book Antiqua" w:hAnsi="Book Antiqua"/>
          <w:sz w:val="24"/>
          <w:szCs w:val="24"/>
        </w:rPr>
        <w:t>Renauld</w:t>
      </w:r>
      <w:proofErr w:type="spellEnd"/>
      <w:r w:rsidRPr="0062329E">
        <w:rPr>
          <w:rFonts w:ascii="Book Antiqua" w:hAnsi="Book Antiqua"/>
          <w:sz w:val="24"/>
          <w:szCs w:val="24"/>
        </w:rPr>
        <w:t xml:space="preserve"> JC, </w:t>
      </w:r>
      <w:proofErr w:type="spellStart"/>
      <w:r w:rsidRPr="0062329E">
        <w:rPr>
          <w:rFonts w:ascii="Book Antiqua" w:hAnsi="Book Antiqua"/>
          <w:sz w:val="24"/>
          <w:szCs w:val="24"/>
        </w:rPr>
        <w:t>Bistoni</w:t>
      </w:r>
      <w:proofErr w:type="spellEnd"/>
      <w:r w:rsidRPr="0062329E">
        <w:rPr>
          <w:rFonts w:ascii="Book Antiqua" w:hAnsi="Book Antiqua"/>
          <w:sz w:val="24"/>
          <w:szCs w:val="24"/>
        </w:rPr>
        <w:t xml:space="preserve"> F, </w:t>
      </w:r>
      <w:proofErr w:type="spellStart"/>
      <w:r w:rsidRPr="0062329E">
        <w:rPr>
          <w:rFonts w:ascii="Book Antiqua" w:hAnsi="Book Antiqua"/>
          <w:sz w:val="24"/>
          <w:szCs w:val="24"/>
        </w:rPr>
        <w:t>Puccetti</w:t>
      </w:r>
      <w:proofErr w:type="spellEnd"/>
      <w:r w:rsidRPr="0062329E">
        <w:rPr>
          <w:rFonts w:ascii="Book Antiqua" w:hAnsi="Book Antiqua"/>
          <w:sz w:val="24"/>
          <w:szCs w:val="24"/>
        </w:rPr>
        <w:t xml:space="preserve"> P, Romani L. IL-22 defines a novel immune pathway of antifungal resistance. </w:t>
      </w:r>
      <w:r w:rsidRPr="0062329E">
        <w:rPr>
          <w:rFonts w:ascii="Book Antiqua" w:hAnsi="Book Antiqua"/>
          <w:i/>
          <w:sz w:val="24"/>
          <w:szCs w:val="24"/>
        </w:rPr>
        <w:t xml:space="preserve">Mucosal </w:t>
      </w:r>
      <w:proofErr w:type="spellStart"/>
      <w:r w:rsidRPr="0062329E">
        <w:rPr>
          <w:rFonts w:ascii="Book Antiqua" w:hAnsi="Book Antiqua"/>
          <w:i/>
          <w:sz w:val="24"/>
          <w:szCs w:val="24"/>
        </w:rPr>
        <w:t>Immunol</w:t>
      </w:r>
      <w:proofErr w:type="spellEnd"/>
      <w:r w:rsidRPr="0062329E">
        <w:rPr>
          <w:rFonts w:ascii="Book Antiqua" w:hAnsi="Book Antiqua"/>
          <w:sz w:val="24"/>
          <w:szCs w:val="24"/>
        </w:rPr>
        <w:t xml:space="preserve"> 2010; </w:t>
      </w:r>
      <w:r w:rsidRPr="0062329E">
        <w:rPr>
          <w:rFonts w:ascii="Book Antiqua" w:hAnsi="Book Antiqua"/>
          <w:b/>
          <w:sz w:val="24"/>
          <w:szCs w:val="24"/>
        </w:rPr>
        <w:t>3</w:t>
      </w:r>
      <w:r w:rsidRPr="0062329E">
        <w:rPr>
          <w:rFonts w:ascii="Book Antiqua" w:hAnsi="Book Antiqua"/>
          <w:sz w:val="24"/>
          <w:szCs w:val="24"/>
        </w:rPr>
        <w:t>: 361-373 [PMID: 20445503 DOI: 10.1038/mi.2010.22]</w:t>
      </w:r>
    </w:p>
    <w:p w14:paraId="032A0A17" w14:textId="77777777" w:rsidR="00807F24" w:rsidRPr="0062329E" w:rsidRDefault="00807F24" w:rsidP="00807F24">
      <w:pPr>
        <w:spacing w:after="0" w:line="360" w:lineRule="auto"/>
        <w:jc w:val="both"/>
        <w:rPr>
          <w:rFonts w:ascii="Book Antiqua" w:hAnsi="Book Antiqua"/>
          <w:sz w:val="24"/>
          <w:szCs w:val="24"/>
        </w:rPr>
      </w:pPr>
      <w:proofErr w:type="gramStart"/>
      <w:r w:rsidRPr="0062329E">
        <w:rPr>
          <w:rFonts w:ascii="Book Antiqua" w:hAnsi="Book Antiqua"/>
          <w:sz w:val="24"/>
          <w:szCs w:val="24"/>
        </w:rPr>
        <w:t xml:space="preserve">23 </w:t>
      </w:r>
      <w:proofErr w:type="spellStart"/>
      <w:r w:rsidRPr="0062329E">
        <w:rPr>
          <w:rFonts w:ascii="Book Antiqua" w:hAnsi="Book Antiqua"/>
          <w:b/>
          <w:sz w:val="24"/>
          <w:szCs w:val="24"/>
        </w:rPr>
        <w:t>Kolls</w:t>
      </w:r>
      <w:proofErr w:type="spellEnd"/>
      <w:r w:rsidRPr="0062329E">
        <w:rPr>
          <w:rFonts w:ascii="Book Antiqua" w:hAnsi="Book Antiqua"/>
          <w:b/>
          <w:sz w:val="24"/>
          <w:szCs w:val="24"/>
        </w:rPr>
        <w:t xml:space="preserve"> JK</w:t>
      </w:r>
      <w:r w:rsidRPr="0062329E">
        <w:rPr>
          <w:rFonts w:ascii="Book Antiqua" w:hAnsi="Book Antiqua"/>
          <w:sz w:val="24"/>
          <w:szCs w:val="24"/>
        </w:rPr>
        <w:t xml:space="preserve">, </w:t>
      </w:r>
      <w:proofErr w:type="spellStart"/>
      <w:r w:rsidRPr="0062329E">
        <w:rPr>
          <w:rFonts w:ascii="Book Antiqua" w:hAnsi="Book Antiqua"/>
          <w:sz w:val="24"/>
          <w:szCs w:val="24"/>
        </w:rPr>
        <w:t>Khader</w:t>
      </w:r>
      <w:proofErr w:type="spellEnd"/>
      <w:r w:rsidRPr="0062329E">
        <w:rPr>
          <w:rFonts w:ascii="Book Antiqua" w:hAnsi="Book Antiqua"/>
          <w:sz w:val="24"/>
          <w:szCs w:val="24"/>
        </w:rPr>
        <w:t xml:space="preserve"> SA.</w:t>
      </w:r>
      <w:proofErr w:type="gramEnd"/>
      <w:r w:rsidRPr="0062329E">
        <w:rPr>
          <w:rFonts w:ascii="Book Antiqua" w:hAnsi="Book Antiqua"/>
          <w:sz w:val="24"/>
          <w:szCs w:val="24"/>
        </w:rPr>
        <w:t xml:space="preserve"> </w:t>
      </w:r>
      <w:proofErr w:type="gramStart"/>
      <w:r w:rsidRPr="0062329E">
        <w:rPr>
          <w:rFonts w:ascii="Book Antiqua" w:hAnsi="Book Antiqua"/>
          <w:sz w:val="24"/>
          <w:szCs w:val="24"/>
        </w:rPr>
        <w:t>The role of Th17 cytokines in primary mucosal immunity.</w:t>
      </w:r>
      <w:proofErr w:type="gramEnd"/>
      <w:r w:rsidRPr="0062329E">
        <w:rPr>
          <w:rFonts w:ascii="Book Antiqua" w:hAnsi="Book Antiqua"/>
          <w:sz w:val="24"/>
          <w:szCs w:val="24"/>
        </w:rPr>
        <w:t xml:space="preserve"> </w:t>
      </w:r>
      <w:r w:rsidRPr="0062329E">
        <w:rPr>
          <w:rFonts w:ascii="Book Antiqua" w:hAnsi="Book Antiqua"/>
          <w:i/>
          <w:sz w:val="24"/>
          <w:szCs w:val="24"/>
        </w:rPr>
        <w:t>Cytokine Growth Factor Rev</w:t>
      </w:r>
      <w:r w:rsidRPr="0062329E">
        <w:rPr>
          <w:rFonts w:ascii="Book Antiqua" w:hAnsi="Book Antiqua"/>
          <w:sz w:val="24"/>
          <w:szCs w:val="24"/>
        </w:rPr>
        <w:t xml:space="preserve"> 2010; </w:t>
      </w:r>
      <w:r w:rsidRPr="0062329E">
        <w:rPr>
          <w:rFonts w:ascii="Book Antiqua" w:hAnsi="Book Antiqua"/>
          <w:b/>
          <w:sz w:val="24"/>
          <w:szCs w:val="24"/>
        </w:rPr>
        <w:t>21</w:t>
      </w:r>
      <w:r w:rsidRPr="0062329E">
        <w:rPr>
          <w:rFonts w:ascii="Book Antiqua" w:hAnsi="Book Antiqua"/>
          <w:sz w:val="24"/>
          <w:szCs w:val="24"/>
        </w:rPr>
        <w:t>: 443-448 [PMID: 21095154 DOI: 10.1016/j.cytogfr.2010.11.002]</w:t>
      </w:r>
    </w:p>
    <w:p w14:paraId="7ED1CCB3"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24 </w:t>
      </w:r>
      <w:proofErr w:type="spellStart"/>
      <w:r w:rsidRPr="0062329E">
        <w:rPr>
          <w:rFonts w:ascii="Book Antiqua" w:hAnsi="Book Antiqua"/>
          <w:b/>
          <w:sz w:val="24"/>
          <w:szCs w:val="24"/>
        </w:rPr>
        <w:t>Vinh</w:t>
      </w:r>
      <w:proofErr w:type="spellEnd"/>
      <w:r w:rsidRPr="0062329E">
        <w:rPr>
          <w:rFonts w:ascii="Book Antiqua" w:hAnsi="Book Antiqua"/>
          <w:b/>
          <w:sz w:val="24"/>
          <w:szCs w:val="24"/>
        </w:rPr>
        <w:t xml:space="preserve"> DC</w:t>
      </w:r>
      <w:r w:rsidRPr="0062329E">
        <w:rPr>
          <w:rFonts w:ascii="Book Antiqua" w:hAnsi="Book Antiqua"/>
          <w:sz w:val="24"/>
          <w:szCs w:val="24"/>
        </w:rPr>
        <w:t xml:space="preserve">, </w:t>
      </w:r>
      <w:proofErr w:type="spellStart"/>
      <w:r w:rsidRPr="0062329E">
        <w:rPr>
          <w:rFonts w:ascii="Book Antiqua" w:hAnsi="Book Antiqua"/>
          <w:sz w:val="24"/>
          <w:szCs w:val="24"/>
        </w:rPr>
        <w:t>Sugui</w:t>
      </w:r>
      <w:proofErr w:type="spellEnd"/>
      <w:r w:rsidRPr="0062329E">
        <w:rPr>
          <w:rFonts w:ascii="Book Antiqua" w:hAnsi="Book Antiqua"/>
          <w:sz w:val="24"/>
          <w:szCs w:val="24"/>
        </w:rPr>
        <w:t xml:space="preserve"> JA, Hsu AP, Freeman AF, Holland SM. Invasive fungal disease in autosomal-dominant hyper-</w:t>
      </w:r>
      <w:proofErr w:type="spellStart"/>
      <w:r w:rsidRPr="0062329E">
        <w:rPr>
          <w:rFonts w:ascii="Book Antiqua" w:hAnsi="Book Antiqua"/>
          <w:sz w:val="24"/>
          <w:szCs w:val="24"/>
        </w:rPr>
        <w:t>IgE</w:t>
      </w:r>
      <w:proofErr w:type="spellEnd"/>
      <w:r w:rsidRPr="0062329E">
        <w:rPr>
          <w:rFonts w:ascii="Book Antiqua" w:hAnsi="Book Antiqua"/>
          <w:sz w:val="24"/>
          <w:szCs w:val="24"/>
        </w:rPr>
        <w:t xml:space="preserve"> syndrome. </w:t>
      </w:r>
      <w:r w:rsidRPr="0062329E">
        <w:rPr>
          <w:rFonts w:ascii="Book Antiqua" w:hAnsi="Book Antiqua"/>
          <w:i/>
          <w:sz w:val="24"/>
          <w:szCs w:val="24"/>
        </w:rPr>
        <w:t xml:space="preserve">J Allergy </w:t>
      </w:r>
      <w:proofErr w:type="spellStart"/>
      <w:r w:rsidRPr="0062329E">
        <w:rPr>
          <w:rFonts w:ascii="Book Antiqua" w:hAnsi="Book Antiqua"/>
          <w:i/>
          <w:sz w:val="24"/>
          <w:szCs w:val="24"/>
        </w:rPr>
        <w:t>Clin</w:t>
      </w:r>
      <w:proofErr w:type="spellEnd"/>
      <w:r w:rsidRPr="0062329E">
        <w:rPr>
          <w:rFonts w:ascii="Book Antiqua" w:hAnsi="Book Antiqua"/>
          <w:i/>
          <w:sz w:val="24"/>
          <w:szCs w:val="24"/>
        </w:rPr>
        <w:t xml:space="preserve"> </w:t>
      </w:r>
      <w:proofErr w:type="spellStart"/>
      <w:r w:rsidRPr="0062329E">
        <w:rPr>
          <w:rFonts w:ascii="Book Antiqua" w:hAnsi="Book Antiqua"/>
          <w:i/>
          <w:sz w:val="24"/>
          <w:szCs w:val="24"/>
        </w:rPr>
        <w:t>Immunol</w:t>
      </w:r>
      <w:proofErr w:type="spellEnd"/>
      <w:r w:rsidRPr="0062329E">
        <w:rPr>
          <w:rFonts w:ascii="Book Antiqua" w:hAnsi="Book Antiqua"/>
          <w:sz w:val="24"/>
          <w:szCs w:val="24"/>
        </w:rPr>
        <w:t xml:space="preserve"> 2010; </w:t>
      </w:r>
      <w:r w:rsidRPr="0062329E">
        <w:rPr>
          <w:rFonts w:ascii="Book Antiqua" w:hAnsi="Book Antiqua"/>
          <w:b/>
          <w:sz w:val="24"/>
          <w:szCs w:val="24"/>
        </w:rPr>
        <w:t>125</w:t>
      </w:r>
      <w:r w:rsidRPr="0062329E">
        <w:rPr>
          <w:rFonts w:ascii="Book Antiqua" w:hAnsi="Book Antiqua"/>
          <w:sz w:val="24"/>
          <w:szCs w:val="24"/>
        </w:rPr>
        <w:t>: 1389-1390 [PMID: 20392475 DOI: 10.1016/j.jaci.2010.01.047]</w:t>
      </w:r>
    </w:p>
    <w:p w14:paraId="51A6DFA5"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25 </w:t>
      </w:r>
      <w:r w:rsidRPr="0062329E">
        <w:rPr>
          <w:rFonts w:ascii="Book Antiqua" w:hAnsi="Book Antiqua"/>
          <w:b/>
          <w:sz w:val="24"/>
          <w:szCs w:val="24"/>
        </w:rPr>
        <w:t>Zhang Z</w:t>
      </w:r>
      <w:r w:rsidRPr="0062329E">
        <w:rPr>
          <w:rFonts w:ascii="Book Antiqua" w:hAnsi="Book Antiqua"/>
          <w:sz w:val="24"/>
          <w:szCs w:val="24"/>
        </w:rPr>
        <w:t xml:space="preserve">, </w:t>
      </w:r>
      <w:proofErr w:type="spellStart"/>
      <w:r w:rsidRPr="0062329E">
        <w:rPr>
          <w:rFonts w:ascii="Book Antiqua" w:hAnsi="Book Antiqua"/>
          <w:sz w:val="24"/>
          <w:szCs w:val="24"/>
        </w:rPr>
        <w:t>Biagini</w:t>
      </w:r>
      <w:proofErr w:type="spellEnd"/>
      <w:r w:rsidRPr="0062329E">
        <w:rPr>
          <w:rFonts w:ascii="Book Antiqua" w:hAnsi="Book Antiqua"/>
          <w:sz w:val="24"/>
          <w:szCs w:val="24"/>
        </w:rPr>
        <w:t xml:space="preserve"> Myers JM, Brandt EB, Ryan PH, Lindsey M, </w:t>
      </w:r>
      <w:proofErr w:type="spellStart"/>
      <w:r w:rsidRPr="0062329E">
        <w:rPr>
          <w:rFonts w:ascii="Book Antiqua" w:hAnsi="Book Antiqua"/>
          <w:sz w:val="24"/>
          <w:szCs w:val="24"/>
        </w:rPr>
        <w:t>Mintz</w:t>
      </w:r>
      <w:proofErr w:type="spellEnd"/>
      <w:r w:rsidRPr="0062329E">
        <w:rPr>
          <w:rFonts w:ascii="Book Antiqua" w:hAnsi="Book Antiqua"/>
          <w:sz w:val="24"/>
          <w:szCs w:val="24"/>
        </w:rPr>
        <w:t xml:space="preserve">-Cole RA, </w:t>
      </w:r>
      <w:proofErr w:type="spellStart"/>
      <w:r w:rsidRPr="0062329E">
        <w:rPr>
          <w:rFonts w:ascii="Book Antiqua" w:hAnsi="Book Antiqua"/>
          <w:sz w:val="24"/>
          <w:szCs w:val="24"/>
        </w:rPr>
        <w:t>Reponen</w:t>
      </w:r>
      <w:proofErr w:type="spellEnd"/>
      <w:r w:rsidRPr="0062329E">
        <w:rPr>
          <w:rFonts w:ascii="Book Antiqua" w:hAnsi="Book Antiqua"/>
          <w:sz w:val="24"/>
          <w:szCs w:val="24"/>
        </w:rPr>
        <w:t xml:space="preserve"> T, Vesper SJ, Forde F, Ruff B, Bass SA, </w:t>
      </w:r>
      <w:proofErr w:type="spellStart"/>
      <w:r w:rsidRPr="0062329E">
        <w:rPr>
          <w:rFonts w:ascii="Book Antiqua" w:hAnsi="Book Antiqua"/>
          <w:sz w:val="24"/>
          <w:szCs w:val="24"/>
        </w:rPr>
        <w:t>LeMasters</w:t>
      </w:r>
      <w:proofErr w:type="spellEnd"/>
      <w:r w:rsidRPr="0062329E">
        <w:rPr>
          <w:rFonts w:ascii="Book Antiqua" w:hAnsi="Book Antiqua"/>
          <w:sz w:val="24"/>
          <w:szCs w:val="24"/>
        </w:rPr>
        <w:t xml:space="preserve"> GK, Bernstein DI, </w:t>
      </w:r>
      <w:proofErr w:type="spellStart"/>
      <w:r w:rsidRPr="0062329E">
        <w:rPr>
          <w:rFonts w:ascii="Book Antiqua" w:hAnsi="Book Antiqua"/>
          <w:sz w:val="24"/>
          <w:szCs w:val="24"/>
        </w:rPr>
        <w:t>Lockey</w:t>
      </w:r>
      <w:proofErr w:type="spellEnd"/>
      <w:r w:rsidRPr="0062329E">
        <w:rPr>
          <w:rFonts w:ascii="Book Antiqua" w:hAnsi="Book Antiqua"/>
          <w:sz w:val="24"/>
          <w:szCs w:val="24"/>
        </w:rPr>
        <w:t xml:space="preserve"> J, </w:t>
      </w:r>
      <w:proofErr w:type="spellStart"/>
      <w:r w:rsidRPr="0062329E">
        <w:rPr>
          <w:rFonts w:ascii="Book Antiqua" w:hAnsi="Book Antiqua"/>
          <w:sz w:val="24"/>
          <w:szCs w:val="24"/>
        </w:rPr>
        <w:t>Budelsky</w:t>
      </w:r>
      <w:proofErr w:type="spellEnd"/>
      <w:r w:rsidRPr="0062329E">
        <w:rPr>
          <w:rFonts w:ascii="Book Antiqua" w:hAnsi="Book Antiqua"/>
          <w:sz w:val="24"/>
          <w:szCs w:val="24"/>
        </w:rPr>
        <w:t xml:space="preserve"> AL, </w:t>
      </w:r>
      <w:proofErr w:type="spellStart"/>
      <w:r w:rsidRPr="0062329E">
        <w:rPr>
          <w:rFonts w:ascii="Book Antiqua" w:hAnsi="Book Antiqua"/>
          <w:sz w:val="24"/>
          <w:szCs w:val="24"/>
        </w:rPr>
        <w:t>Khurana</w:t>
      </w:r>
      <w:proofErr w:type="spellEnd"/>
      <w:r w:rsidRPr="0062329E">
        <w:rPr>
          <w:rFonts w:ascii="Book Antiqua" w:hAnsi="Book Antiqua"/>
          <w:sz w:val="24"/>
          <w:szCs w:val="24"/>
        </w:rPr>
        <w:t xml:space="preserve"> Hershey GK. </w:t>
      </w:r>
      <w:proofErr w:type="gramStart"/>
      <w:r w:rsidRPr="0062329E">
        <w:rPr>
          <w:rFonts w:ascii="Book Antiqua" w:hAnsi="Book Antiqua"/>
          <w:sz w:val="24"/>
          <w:szCs w:val="24"/>
        </w:rPr>
        <w:t>β-Glucan</w:t>
      </w:r>
      <w:proofErr w:type="gramEnd"/>
      <w:r w:rsidRPr="0062329E">
        <w:rPr>
          <w:rFonts w:ascii="Book Antiqua" w:hAnsi="Book Antiqua"/>
          <w:sz w:val="24"/>
          <w:szCs w:val="24"/>
        </w:rPr>
        <w:t xml:space="preserve"> exacerbates allergic asthma independent of fungal sensitization and promotes steroid-resistant T</w:t>
      </w:r>
      <w:r w:rsidRPr="0062329E">
        <w:rPr>
          <w:rFonts w:ascii="Book Antiqua" w:hAnsi="Book Antiqua"/>
          <w:sz w:val="24"/>
          <w:szCs w:val="24"/>
          <w:vertAlign w:val="subscript"/>
        </w:rPr>
        <w:t>H</w:t>
      </w:r>
      <w:r w:rsidRPr="0062329E">
        <w:rPr>
          <w:rFonts w:ascii="Book Antiqua" w:hAnsi="Book Antiqua"/>
          <w:sz w:val="24"/>
          <w:szCs w:val="24"/>
        </w:rPr>
        <w:t>2/T</w:t>
      </w:r>
      <w:r w:rsidRPr="0062329E">
        <w:rPr>
          <w:rFonts w:ascii="Book Antiqua" w:hAnsi="Book Antiqua"/>
          <w:sz w:val="24"/>
          <w:szCs w:val="24"/>
          <w:vertAlign w:val="subscript"/>
        </w:rPr>
        <w:t>H</w:t>
      </w:r>
      <w:r w:rsidRPr="0062329E">
        <w:rPr>
          <w:rFonts w:ascii="Book Antiqua" w:hAnsi="Book Antiqua"/>
          <w:sz w:val="24"/>
          <w:szCs w:val="24"/>
        </w:rPr>
        <w:t xml:space="preserve">17 responses. </w:t>
      </w:r>
      <w:r w:rsidRPr="0062329E">
        <w:rPr>
          <w:rFonts w:ascii="Book Antiqua" w:hAnsi="Book Antiqua"/>
          <w:i/>
          <w:sz w:val="24"/>
          <w:szCs w:val="24"/>
        </w:rPr>
        <w:t xml:space="preserve">J Allergy </w:t>
      </w:r>
      <w:proofErr w:type="spellStart"/>
      <w:r w:rsidRPr="0062329E">
        <w:rPr>
          <w:rFonts w:ascii="Book Antiqua" w:hAnsi="Book Antiqua"/>
          <w:i/>
          <w:sz w:val="24"/>
          <w:szCs w:val="24"/>
        </w:rPr>
        <w:t>Clin</w:t>
      </w:r>
      <w:proofErr w:type="spellEnd"/>
      <w:r w:rsidRPr="0062329E">
        <w:rPr>
          <w:rFonts w:ascii="Book Antiqua" w:hAnsi="Book Antiqua"/>
          <w:i/>
          <w:sz w:val="24"/>
          <w:szCs w:val="24"/>
        </w:rPr>
        <w:t xml:space="preserve"> </w:t>
      </w:r>
      <w:proofErr w:type="spellStart"/>
      <w:r w:rsidRPr="0062329E">
        <w:rPr>
          <w:rFonts w:ascii="Book Antiqua" w:hAnsi="Book Antiqua"/>
          <w:i/>
          <w:sz w:val="24"/>
          <w:szCs w:val="24"/>
        </w:rPr>
        <w:t>Immunol</w:t>
      </w:r>
      <w:proofErr w:type="spellEnd"/>
      <w:r w:rsidRPr="0062329E">
        <w:rPr>
          <w:rFonts w:ascii="Book Antiqua" w:hAnsi="Book Antiqua"/>
          <w:sz w:val="24"/>
          <w:szCs w:val="24"/>
        </w:rPr>
        <w:t xml:space="preserve"> 2017; </w:t>
      </w:r>
      <w:r w:rsidRPr="0062329E">
        <w:rPr>
          <w:rFonts w:ascii="Book Antiqua" w:hAnsi="Book Antiqua"/>
          <w:b/>
          <w:sz w:val="24"/>
          <w:szCs w:val="24"/>
        </w:rPr>
        <w:t>139</w:t>
      </w:r>
      <w:r w:rsidRPr="0062329E">
        <w:rPr>
          <w:rFonts w:ascii="Book Antiqua" w:hAnsi="Book Antiqua"/>
          <w:sz w:val="24"/>
          <w:szCs w:val="24"/>
        </w:rPr>
        <w:t>: 54-65.e8 [PMID: 27221135 DOI: 10.1016/j.jaci.2016.02.031]</w:t>
      </w:r>
    </w:p>
    <w:p w14:paraId="09DEAE03"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26 </w:t>
      </w:r>
      <w:proofErr w:type="spellStart"/>
      <w:r w:rsidRPr="0062329E">
        <w:rPr>
          <w:rFonts w:ascii="Book Antiqua" w:hAnsi="Book Antiqua"/>
          <w:b/>
          <w:sz w:val="24"/>
          <w:szCs w:val="24"/>
        </w:rPr>
        <w:t>Poddighe</w:t>
      </w:r>
      <w:proofErr w:type="spellEnd"/>
      <w:r w:rsidRPr="0062329E">
        <w:rPr>
          <w:rFonts w:ascii="Book Antiqua" w:hAnsi="Book Antiqua"/>
          <w:b/>
          <w:sz w:val="24"/>
          <w:szCs w:val="24"/>
        </w:rPr>
        <w:t xml:space="preserve"> D</w:t>
      </w:r>
      <w:r w:rsidRPr="0062329E">
        <w:rPr>
          <w:rFonts w:ascii="Book Antiqua" w:hAnsi="Book Antiqua"/>
          <w:sz w:val="24"/>
          <w:szCs w:val="24"/>
        </w:rPr>
        <w:t xml:space="preserve">, </w:t>
      </w:r>
      <w:proofErr w:type="spellStart"/>
      <w:r w:rsidRPr="0062329E">
        <w:rPr>
          <w:rFonts w:ascii="Book Antiqua" w:hAnsi="Book Antiqua"/>
          <w:sz w:val="24"/>
          <w:szCs w:val="24"/>
        </w:rPr>
        <w:t>Brambilla</w:t>
      </w:r>
      <w:proofErr w:type="spellEnd"/>
      <w:r w:rsidRPr="0062329E">
        <w:rPr>
          <w:rFonts w:ascii="Book Antiqua" w:hAnsi="Book Antiqua"/>
          <w:sz w:val="24"/>
          <w:szCs w:val="24"/>
        </w:rPr>
        <w:t xml:space="preserve"> I, </w:t>
      </w:r>
      <w:proofErr w:type="spellStart"/>
      <w:r w:rsidRPr="0062329E">
        <w:rPr>
          <w:rFonts w:ascii="Book Antiqua" w:hAnsi="Book Antiqua"/>
          <w:sz w:val="24"/>
          <w:szCs w:val="24"/>
        </w:rPr>
        <w:t>Licari</w:t>
      </w:r>
      <w:proofErr w:type="spellEnd"/>
      <w:r w:rsidRPr="0062329E">
        <w:rPr>
          <w:rFonts w:ascii="Book Antiqua" w:hAnsi="Book Antiqua"/>
          <w:sz w:val="24"/>
          <w:szCs w:val="24"/>
        </w:rPr>
        <w:t xml:space="preserve"> A, </w:t>
      </w:r>
      <w:proofErr w:type="spellStart"/>
      <w:r w:rsidRPr="0062329E">
        <w:rPr>
          <w:rFonts w:ascii="Book Antiqua" w:hAnsi="Book Antiqua"/>
          <w:sz w:val="24"/>
          <w:szCs w:val="24"/>
        </w:rPr>
        <w:t>Marseglia</w:t>
      </w:r>
      <w:proofErr w:type="spellEnd"/>
      <w:r w:rsidRPr="0062329E">
        <w:rPr>
          <w:rFonts w:ascii="Book Antiqua" w:hAnsi="Book Antiqua"/>
          <w:sz w:val="24"/>
          <w:szCs w:val="24"/>
        </w:rPr>
        <w:t xml:space="preserve"> GL. Pediatric rhinosinusitis and asthma. </w:t>
      </w:r>
      <w:proofErr w:type="spellStart"/>
      <w:r w:rsidRPr="0062329E">
        <w:rPr>
          <w:rFonts w:ascii="Book Antiqua" w:hAnsi="Book Antiqua"/>
          <w:i/>
          <w:sz w:val="24"/>
          <w:szCs w:val="24"/>
        </w:rPr>
        <w:t>Respir</w:t>
      </w:r>
      <w:proofErr w:type="spellEnd"/>
      <w:r w:rsidRPr="0062329E">
        <w:rPr>
          <w:rFonts w:ascii="Book Antiqua" w:hAnsi="Book Antiqua"/>
          <w:i/>
          <w:sz w:val="24"/>
          <w:szCs w:val="24"/>
        </w:rPr>
        <w:t xml:space="preserve"> Med</w:t>
      </w:r>
      <w:r w:rsidRPr="0062329E">
        <w:rPr>
          <w:rFonts w:ascii="Book Antiqua" w:hAnsi="Book Antiqua"/>
          <w:sz w:val="24"/>
          <w:szCs w:val="24"/>
        </w:rPr>
        <w:t xml:space="preserve"> 2018; </w:t>
      </w:r>
      <w:r w:rsidRPr="0062329E">
        <w:rPr>
          <w:rFonts w:ascii="Book Antiqua" w:hAnsi="Book Antiqua"/>
          <w:b/>
          <w:sz w:val="24"/>
          <w:szCs w:val="24"/>
        </w:rPr>
        <w:t>141</w:t>
      </w:r>
      <w:r w:rsidRPr="0062329E">
        <w:rPr>
          <w:rFonts w:ascii="Book Antiqua" w:hAnsi="Book Antiqua"/>
          <w:sz w:val="24"/>
          <w:szCs w:val="24"/>
        </w:rPr>
        <w:t>: 94-99 [PMID: 30053979 DOI: 10.1016/j.rmed.2018.06.016]</w:t>
      </w:r>
    </w:p>
    <w:p w14:paraId="3EC6603D"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lastRenderedPageBreak/>
        <w:t xml:space="preserve">27 </w:t>
      </w:r>
      <w:proofErr w:type="spellStart"/>
      <w:r w:rsidRPr="0062329E">
        <w:rPr>
          <w:rFonts w:ascii="Book Antiqua" w:hAnsi="Book Antiqua"/>
          <w:b/>
          <w:sz w:val="24"/>
          <w:szCs w:val="24"/>
        </w:rPr>
        <w:t>Akdis</w:t>
      </w:r>
      <w:proofErr w:type="spellEnd"/>
      <w:r w:rsidRPr="0062329E">
        <w:rPr>
          <w:rFonts w:ascii="Book Antiqua" w:hAnsi="Book Antiqua"/>
          <w:b/>
          <w:sz w:val="24"/>
          <w:szCs w:val="24"/>
        </w:rPr>
        <w:t xml:space="preserve"> CA</w:t>
      </w:r>
      <w:r w:rsidRPr="0062329E">
        <w:rPr>
          <w:rFonts w:ascii="Book Antiqua" w:hAnsi="Book Antiqua"/>
          <w:sz w:val="24"/>
          <w:szCs w:val="24"/>
        </w:rPr>
        <w:t xml:space="preserve">, </w:t>
      </w:r>
      <w:proofErr w:type="spellStart"/>
      <w:r w:rsidRPr="0062329E">
        <w:rPr>
          <w:rFonts w:ascii="Book Antiqua" w:hAnsi="Book Antiqua"/>
          <w:sz w:val="24"/>
          <w:szCs w:val="24"/>
        </w:rPr>
        <w:t>Bachert</w:t>
      </w:r>
      <w:proofErr w:type="spellEnd"/>
      <w:r w:rsidRPr="0062329E">
        <w:rPr>
          <w:rFonts w:ascii="Book Antiqua" w:hAnsi="Book Antiqua"/>
          <w:sz w:val="24"/>
          <w:szCs w:val="24"/>
        </w:rPr>
        <w:t xml:space="preserve"> C, </w:t>
      </w:r>
      <w:proofErr w:type="spellStart"/>
      <w:r w:rsidRPr="0062329E">
        <w:rPr>
          <w:rFonts w:ascii="Book Antiqua" w:hAnsi="Book Antiqua"/>
          <w:sz w:val="24"/>
          <w:szCs w:val="24"/>
        </w:rPr>
        <w:t>Cingi</w:t>
      </w:r>
      <w:proofErr w:type="spellEnd"/>
      <w:r w:rsidRPr="0062329E">
        <w:rPr>
          <w:rFonts w:ascii="Book Antiqua" w:hAnsi="Book Antiqua"/>
          <w:sz w:val="24"/>
          <w:szCs w:val="24"/>
        </w:rPr>
        <w:t xml:space="preserve"> C, </w:t>
      </w:r>
      <w:proofErr w:type="spellStart"/>
      <w:r w:rsidRPr="0062329E">
        <w:rPr>
          <w:rFonts w:ascii="Book Antiqua" w:hAnsi="Book Antiqua"/>
          <w:sz w:val="24"/>
          <w:szCs w:val="24"/>
        </w:rPr>
        <w:t>Dykewicz</w:t>
      </w:r>
      <w:proofErr w:type="spellEnd"/>
      <w:r w:rsidRPr="0062329E">
        <w:rPr>
          <w:rFonts w:ascii="Book Antiqua" w:hAnsi="Book Antiqua"/>
          <w:sz w:val="24"/>
          <w:szCs w:val="24"/>
        </w:rPr>
        <w:t xml:space="preserve"> MS, </w:t>
      </w:r>
      <w:proofErr w:type="spellStart"/>
      <w:r w:rsidRPr="0062329E">
        <w:rPr>
          <w:rFonts w:ascii="Book Antiqua" w:hAnsi="Book Antiqua"/>
          <w:sz w:val="24"/>
          <w:szCs w:val="24"/>
        </w:rPr>
        <w:t>Hellings</w:t>
      </w:r>
      <w:proofErr w:type="spellEnd"/>
      <w:r w:rsidRPr="0062329E">
        <w:rPr>
          <w:rFonts w:ascii="Book Antiqua" w:hAnsi="Book Antiqua"/>
          <w:sz w:val="24"/>
          <w:szCs w:val="24"/>
        </w:rPr>
        <w:t xml:space="preserve"> PW, </w:t>
      </w:r>
      <w:proofErr w:type="spellStart"/>
      <w:r w:rsidRPr="0062329E">
        <w:rPr>
          <w:rFonts w:ascii="Book Antiqua" w:hAnsi="Book Antiqua"/>
          <w:sz w:val="24"/>
          <w:szCs w:val="24"/>
        </w:rPr>
        <w:t>Naclerio</w:t>
      </w:r>
      <w:proofErr w:type="spellEnd"/>
      <w:r w:rsidRPr="0062329E">
        <w:rPr>
          <w:rFonts w:ascii="Book Antiqua" w:hAnsi="Book Antiqua"/>
          <w:sz w:val="24"/>
          <w:szCs w:val="24"/>
        </w:rPr>
        <w:t xml:space="preserve"> RM, </w:t>
      </w:r>
      <w:proofErr w:type="spellStart"/>
      <w:r w:rsidRPr="0062329E">
        <w:rPr>
          <w:rFonts w:ascii="Book Antiqua" w:hAnsi="Book Antiqua"/>
          <w:sz w:val="24"/>
          <w:szCs w:val="24"/>
        </w:rPr>
        <w:t>Schleimer</w:t>
      </w:r>
      <w:proofErr w:type="spellEnd"/>
      <w:r w:rsidRPr="0062329E">
        <w:rPr>
          <w:rFonts w:ascii="Book Antiqua" w:hAnsi="Book Antiqua"/>
          <w:sz w:val="24"/>
          <w:szCs w:val="24"/>
        </w:rPr>
        <w:t xml:space="preserve"> RP, Ledford D. </w:t>
      </w:r>
      <w:proofErr w:type="spellStart"/>
      <w:r w:rsidRPr="0062329E">
        <w:rPr>
          <w:rFonts w:ascii="Book Antiqua" w:hAnsi="Book Antiqua"/>
          <w:sz w:val="24"/>
          <w:szCs w:val="24"/>
        </w:rPr>
        <w:t>Endotypes</w:t>
      </w:r>
      <w:proofErr w:type="spellEnd"/>
      <w:r w:rsidRPr="0062329E">
        <w:rPr>
          <w:rFonts w:ascii="Book Antiqua" w:hAnsi="Book Antiqua"/>
          <w:sz w:val="24"/>
          <w:szCs w:val="24"/>
        </w:rPr>
        <w:t xml:space="preserve"> and phenotypes of chronic rhinosinusitis: a PRACTALL document of the European Academy of Allergy and Clinical Immunology and the American Academy of Allergy, Asthma &amp; Immunology. </w:t>
      </w:r>
      <w:r w:rsidRPr="0062329E">
        <w:rPr>
          <w:rFonts w:ascii="Book Antiqua" w:hAnsi="Book Antiqua"/>
          <w:i/>
          <w:sz w:val="24"/>
          <w:szCs w:val="24"/>
        </w:rPr>
        <w:t xml:space="preserve">J Allergy </w:t>
      </w:r>
      <w:proofErr w:type="spellStart"/>
      <w:r w:rsidRPr="0062329E">
        <w:rPr>
          <w:rFonts w:ascii="Book Antiqua" w:hAnsi="Book Antiqua"/>
          <w:i/>
          <w:sz w:val="24"/>
          <w:szCs w:val="24"/>
        </w:rPr>
        <w:t>Clin</w:t>
      </w:r>
      <w:proofErr w:type="spellEnd"/>
      <w:r w:rsidRPr="0062329E">
        <w:rPr>
          <w:rFonts w:ascii="Book Antiqua" w:hAnsi="Book Antiqua"/>
          <w:i/>
          <w:sz w:val="24"/>
          <w:szCs w:val="24"/>
        </w:rPr>
        <w:t xml:space="preserve"> </w:t>
      </w:r>
      <w:proofErr w:type="spellStart"/>
      <w:r w:rsidRPr="0062329E">
        <w:rPr>
          <w:rFonts w:ascii="Book Antiqua" w:hAnsi="Book Antiqua"/>
          <w:i/>
          <w:sz w:val="24"/>
          <w:szCs w:val="24"/>
        </w:rPr>
        <w:t>Immunol</w:t>
      </w:r>
      <w:proofErr w:type="spellEnd"/>
      <w:r w:rsidRPr="0062329E">
        <w:rPr>
          <w:rFonts w:ascii="Book Antiqua" w:hAnsi="Book Antiqua"/>
          <w:sz w:val="24"/>
          <w:szCs w:val="24"/>
        </w:rPr>
        <w:t xml:space="preserve"> 2013; </w:t>
      </w:r>
      <w:r w:rsidRPr="0062329E">
        <w:rPr>
          <w:rFonts w:ascii="Book Antiqua" w:hAnsi="Book Antiqua"/>
          <w:b/>
          <w:sz w:val="24"/>
          <w:szCs w:val="24"/>
        </w:rPr>
        <w:t>131</w:t>
      </w:r>
      <w:r w:rsidRPr="0062329E">
        <w:rPr>
          <w:rFonts w:ascii="Book Antiqua" w:hAnsi="Book Antiqua"/>
          <w:sz w:val="24"/>
          <w:szCs w:val="24"/>
        </w:rPr>
        <w:t>: 1479-1490 [PMID: 23587334 DOI: 10.1016/j.jaci.2013.02.036]</w:t>
      </w:r>
    </w:p>
    <w:p w14:paraId="5B66D202"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28 </w:t>
      </w:r>
      <w:proofErr w:type="spellStart"/>
      <w:r w:rsidRPr="0062329E">
        <w:rPr>
          <w:rFonts w:ascii="Book Antiqua" w:hAnsi="Book Antiqua"/>
          <w:b/>
          <w:sz w:val="24"/>
          <w:szCs w:val="24"/>
        </w:rPr>
        <w:t>Iinuma</w:t>
      </w:r>
      <w:proofErr w:type="spellEnd"/>
      <w:r w:rsidRPr="0062329E">
        <w:rPr>
          <w:rFonts w:ascii="Book Antiqua" w:hAnsi="Book Antiqua"/>
          <w:b/>
          <w:sz w:val="24"/>
          <w:szCs w:val="24"/>
        </w:rPr>
        <w:t xml:space="preserve"> T</w:t>
      </w:r>
      <w:r w:rsidRPr="0062329E">
        <w:rPr>
          <w:rFonts w:ascii="Book Antiqua" w:hAnsi="Book Antiqua"/>
          <w:sz w:val="24"/>
          <w:szCs w:val="24"/>
        </w:rPr>
        <w:t xml:space="preserve">, Okamoto Y, Yamamoto H, </w:t>
      </w:r>
      <w:proofErr w:type="spellStart"/>
      <w:r w:rsidRPr="0062329E">
        <w:rPr>
          <w:rFonts w:ascii="Book Antiqua" w:hAnsi="Book Antiqua"/>
          <w:sz w:val="24"/>
          <w:szCs w:val="24"/>
        </w:rPr>
        <w:t>Inamine</w:t>
      </w:r>
      <w:proofErr w:type="spellEnd"/>
      <w:r w:rsidRPr="0062329E">
        <w:rPr>
          <w:rFonts w:ascii="Book Antiqua" w:hAnsi="Book Antiqua"/>
          <w:sz w:val="24"/>
          <w:szCs w:val="24"/>
        </w:rPr>
        <w:t xml:space="preserve">-Sasaki A, Ohki Y, Sakurai T, Funakoshi U, </w:t>
      </w:r>
      <w:proofErr w:type="spellStart"/>
      <w:r w:rsidRPr="0062329E">
        <w:rPr>
          <w:rFonts w:ascii="Book Antiqua" w:hAnsi="Book Antiqua"/>
          <w:sz w:val="24"/>
          <w:szCs w:val="24"/>
        </w:rPr>
        <w:t>Yonekura</w:t>
      </w:r>
      <w:proofErr w:type="spellEnd"/>
      <w:r w:rsidRPr="0062329E">
        <w:rPr>
          <w:rFonts w:ascii="Book Antiqua" w:hAnsi="Book Antiqua"/>
          <w:sz w:val="24"/>
          <w:szCs w:val="24"/>
        </w:rPr>
        <w:t xml:space="preserve"> S, Sakurai D, </w:t>
      </w:r>
      <w:proofErr w:type="spellStart"/>
      <w:r w:rsidRPr="0062329E">
        <w:rPr>
          <w:rFonts w:ascii="Book Antiqua" w:hAnsi="Book Antiqua"/>
          <w:sz w:val="24"/>
          <w:szCs w:val="24"/>
        </w:rPr>
        <w:t>Hirahara</w:t>
      </w:r>
      <w:proofErr w:type="spellEnd"/>
      <w:r w:rsidRPr="0062329E">
        <w:rPr>
          <w:rFonts w:ascii="Book Antiqua" w:hAnsi="Book Antiqua"/>
          <w:sz w:val="24"/>
          <w:szCs w:val="24"/>
        </w:rPr>
        <w:t xml:space="preserve"> K, Nakayama T. Interleukin-25 and mucosal T cells in </w:t>
      </w:r>
      <w:proofErr w:type="spellStart"/>
      <w:r w:rsidRPr="0062329E">
        <w:rPr>
          <w:rFonts w:ascii="Book Antiqua" w:hAnsi="Book Antiqua"/>
          <w:sz w:val="24"/>
          <w:szCs w:val="24"/>
        </w:rPr>
        <w:t>noneosinophilic</w:t>
      </w:r>
      <w:proofErr w:type="spellEnd"/>
      <w:r w:rsidRPr="0062329E">
        <w:rPr>
          <w:rFonts w:ascii="Book Antiqua" w:hAnsi="Book Antiqua"/>
          <w:sz w:val="24"/>
          <w:szCs w:val="24"/>
        </w:rPr>
        <w:t xml:space="preserve"> and eosinophilic chronic rhinosinusitis. </w:t>
      </w:r>
      <w:r w:rsidRPr="0062329E">
        <w:rPr>
          <w:rFonts w:ascii="Book Antiqua" w:hAnsi="Book Antiqua"/>
          <w:i/>
          <w:sz w:val="24"/>
          <w:szCs w:val="24"/>
        </w:rPr>
        <w:t xml:space="preserve">Ann Allergy Asthma </w:t>
      </w:r>
      <w:proofErr w:type="spellStart"/>
      <w:r w:rsidRPr="0062329E">
        <w:rPr>
          <w:rFonts w:ascii="Book Antiqua" w:hAnsi="Book Antiqua"/>
          <w:i/>
          <w:sz w:val="24"/>
          <w:szCs w:val="24"/>
        </w:rPr>
        <w:t>Immunol</w:t>
      </w:r>
      <w:proofErr w:type="spellEnd"/>
      <w:r w:rsidRPr="0062329E">
        <w:rPr>
          <w:rFonts w:ascii="Book Antiqua" w:hAnsi="Book Antiqua"/>
          <w:sz w:val="24"/>
          <w:szCs w:val="24"/>
        </w:rPr>
        <w:t xml:space="preserve"> 2015; </w:t>
      </w:r>
      <w:r w:rsidRPr="0062329E">
        <w:rPr>
          <w:rFonts w:ascii="Book Antiqua" w:hAnsi="Book Antiqua"/>
          <w:b/>
          <w:sz w:val="24"/>
          <w:szCs w:val="24"/>
        </w:rPr>
        <w:t>114</w:t>
      </w:r>
      <w:r w:rsidRPr="0062329E">
        <w:rPr>
          <w:rFonts w:ascii="Book Antiqua" w:hAnsi="Book Antiqua"/>
          <w:sz w:val="24"/>
          <w:szCs w:val="24"/>
        </w:rPr>
        <w:t>: 289-298 [PMID: 25704964 DOI: 10.1016/j.anai.2015.01.013]</w:t>
      </w:r>
    </w:p>
    <w:p w14:paraId="12938C5E"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29 </w:t>
      </w:r>
      <w:r w:rsidRPr="0062329E">
        <w:rPr>
          <w:rFonts w:ascii="Book Antiqua" w:hAnsi="Book Antiqua"/>
          <w:b/>
          <w:sz w:val="24"/>
          <w:szCs w:val="24"/>
        </w:rPr>
        <w:t>Baba S</w:t>
      </w:r>
      <w:r w:rsidRPr="0062329E">
        <w:rPr>
          <w:rFonts w:ascii="Book Antiqua" w:hAnsi="Book Antiqua"/>
          <w:sz w:val="24"/>
          <w:szCs w:val="24"/>
        </w:rPr>
        <w:t xml:space="preserve">, Kondo K, </w:t>
      </w:r>
      <w:proofErr w:type="spellStart"/>
      <w:r w:rsidRPr="0062329E">
        <w:rPr>
          <w:rFonts w:ascii="Book Antiqua" w:hAnsi="Book Antiqua"/>
          <w:sz w:val="24"/>
          <w:szCs w:val="24"/>
        </w:rPr>
        <w:t>Suzukawa</w:t>
      </w:r>
      <w:proofErr w:type="spellEnd"/>
      <w:r w:rsidRPr="0062329E">
        <w:rPr>
          <w:rFonts w:ascii="Book Antiqua" w:hAnsi="Book Antiqua"/>
          <w:sz w:val="24"/>
          <w:szCs w:val="24"/>
        </w:rPr>
        <w:t xml:space="preserve"> M, </w:t>
      </w:r>
      <w:proofErr w:type="spellStart"/>
      <w:r w:rsidRPr="0062329E">
        <w:rPr>
          <w:rFonts w:ascii="Book Antiqua" w:hAnsi="Book Antiqua"/>
          <w:sz w:val="24"/>
          <w:szCs w:val="24"/>
        </w:rPr>
        <w:t>Ohta</w:t>
      </w:r>
      <w:proofErr w:type="spellEnd"/>
      <w:r w:rsidRPr="0062329E">
        <w:rPr>
          <w:rFonts w:ascii="Book Antiqua" w:hAnsi="Book Antiqua"/>
          <w:sz w:val="24"/>
          <w:szCs w:val="24"/>
        </w:rPr>
        <w:t xml:space="preserve"> K, </w:t>
      </w:r>
      <w:proofErr w:type="spellStart"/>
      <w:r w:rsidRPr="0062329E">
        <w:rPr>
          <w:rFonts w:ascii="Book Antiqua" w:hAnsi="Book Antiqua"/>
          <w:sz w:val="24"/>
          <w:szCs w:val="24"/>
        </w:rPr>
        <w:t>Yamasoba</w:t>
      </w:r>
      <w:proofErr w:type="spellEnd"/>
      <w:r w:rsidRPr="0062329E">
        <w:rPr>
          <w:rFonts w:ascii="Book Antiqua" w:hAnsi="Book Antiqua"/>
          <w:sz w:val="24"/>
          <w:szCs w:val="24"/>
        </w:rPr>
        <w:t xml:space="preserve"> T. Distribution, subtype population, and </w:t>
      </w:r>
      <w:proofErr w:type="spellStart"/>
      <w:r w:rsidRPr="0062329E">
        <w:rPr>
          <w:rFonts w:ascii="Book Antiqua" w:hAnsi="Book Antiqua"/>
          <w:sz w:val="24"/>
          <w:szCs w:val="24"/>
        </w:rPr>
        <w:t>IgE</w:t>
      </w:r>
      <w:proofErr w:type="spellEnd"/>
      <w:r w:rsidRPr="0062329E">
        <w:rPr>
          <w:rFonts w:ascii="Book Antiqua" w:hAnsi="Book Antiqua"/>
          <w:sz w:val="24"/>
          <w:szCs w:val="24"/>
        </w:rPr>
        <w:t xml:space="preserve"> positivity of mast cells in chronic rhinosinusitis with nasal polyps. </w:t>
      </w:r>
      <w:r w:rsidRPr="0062329E">
        <w:rPr>
          <w:rFonts w:ascii="Book Antiqua" w:hAnsi="Book Antiqua"/>
          <w:i/>
          <w:sz w:val="24"/>
          <w:szCs w:val="24"/>
        </w:rPr>
        <w:t xml:space="preserve">Ann Allergy Asthma </w:t>
      </w:r>
      <w:proofErr w:type="spellStart"/>
      <w:r w:rsidRPr="0062329E">
        <w:rPr>
          <w:rFonts w:ascii="Book Antiqua" w:hAnsi="Book Antiqua"/>
          <w:i/>
          <w:sz w:val="24"/>
          <w:szCs w:val="24"/>
        </w:rPr>
        <w:t>Immunol</w:t>
      </w:r>
      <w:proofErr w:type="spellEnd"/>
      <w:r w:rsidRPr="0062329E">
        <w:rPr>
          <w:rFonts w:ascii="Book Antiqua" w:hAnsi="Book Antiqua"/>
          <w:sz w:val="24"/>
          <w:szCs w:val="24"/>
        </w:rPr>
        <w:t xml:space="preserve"> 2017; </w:t>
      </w:r>
      <w:r w:rsidRPr="0062329E">
        <w:rPr>
          <w:rFonts w:ascii="Book Antiqua" w:hAnsi="Book Antiqua"/>
          <w:b/>
          <w:sz w:val="24"/>
          <w:szCs w:val="24"/>
        </w:rPr>
        <w:t>119</w:t>
      </w:r>
      <w:r w:rsidRPr="0062329E">
        <w:rPr>
          <w:rFonts w:ascii="Book Antiqua" w:hAnsi="Book Antiqua"/>
          <w:sz w:val="24"/>
          <w:szCs w:val="24"/>
        </w:rPr>
        <w:t>: 120-128 [PMID: 28634018 DOI: 10.1016/j.anai.2017.05.019]</w:t>
      </w:r>
    </w:p>
    <w:p w14:paraId="417CAC5E" w14:textId="77777777" w:rsidR="00807F24" w:rsidRPr="0062329E" w:rsidRDefault="00807F24" w:rsidP="00807F24">
      <w:pPr>
        <w:spacing w:after="0" w:line="360" w:lineRule="auto"/>
        <w:jc w:val="both"/>
        <w:rPr>
          <w:rFonts w:ascii="Book Antiqua" w:hAnsi="Book Antiqua"/>
          <w:sz w:val="24"/>
          <w:szCs w:val="24"/>
        </w:rPr>
      </w:pPr>
      <w:proofErr w:type="gramStart"/>
      <w:r w:rsidRPr="0062329E">
        <w:rPr>
          <w:rFonts w:ascii="Book Antiqua" w:hAnsi="Book Antiqua"/>
          <w:sz w:val="24"/>
          <w:szCs w:val="24"/>
        </w:rPr>
        <w:t xml:space="preserve">30 </w:t>
      </w:r>
      <w:proofErr w:type="spellStart"/>
      <w:r w:rsidRPr="0062329E">
        <w:rPr>
          <w:rFonts w:ascii="Book Antiqua" w:hAnsi="Book Antiqua"/>
          <w:b/>
          <w:sz w:val="24"/>
          <w:szCs w:val="24"/>
        </w:rPr>
        <w:t>Hellings</w:t>
      </w:r>
      <w:proofErr w:type="spellEnd"/>
      <w:r w:rsidRPr="0062329E">
        <w:rPr>
          <w:rFonts w:ascii="Book Antiqua" w:hAnsi="Book Antiqua"/>
          <w:b/>
          <w:sz w:val="24"/>
          <w:szCs w:val="24"/>
        </w:rPr>
        <w:t xml:space="preserve"> PW</w:t>
      </w:r>
      <w:r w:rsidRPr="0062329E">
        <w:rPr>
          <w:rFonts w:ascii="Book Antiqua" w:hAnsi="Book Antiqua"/>
          <w:sz w:val="24"/>
          <w:szCs w:val="24"/>
        </w:rPr>
        <w:t>, Hens G. Rhinosinusitis and the lower airways.</w:t>
      </w:r>
      <w:proofErr w:type="gramEnd"/>
      <w:r w:rsidRPr="0062329E">
        <w:rPr>
          <w:rFonts w:ascii="Book Antiqua" w:hAnsi="Book Antiqua"/>
          <w:sz w:val="24"/>
          <w:szCs w:val="24"/>
        </w:rPr>
        <w:t xml:space="preserve"> </w:t>
      </w:r>
      <w:proofErr w:type="spellStart"/>
      <w:r w:rsidRPr="0062329E">
        <w:rPr>
          <w:rFonts w:ascii="Book Antiqua" w:hAnsi="Book Antiqua"/>
          <w:i/>
          <w:sz w:val="24"/>
          <w:szCs w:val="24"/>
        </w:rPr>
        <w:t>Immunol</w:t>
      </w:r>
      <w:proofErr w:type="spellEnd"/>
      <w:r w:rsidRPr="0062329E">
        <w:rPr>
          <w:rFonts w:ascii="Book Antiqua" w:hAnsi="Book Antiqua"/>
          <w:i/>
          <w:sz w:val="24"/>
          <w:szCs w:val="24"/>
        </w:rPr>
        <w:t xml:space="preserve"> Allergy </w:t>
      </w:r>
      <w:proofErr w:type="spellStart"/>
      <w:r w:rsidRPr="0062329E">
        <w:rPr>
          <w:rFonts w:ascii="Book Antiqua" w:hAnsi="Book Antiqua"/>
          <w:i/>
          <w:sz w:val="24"/>
          <w:szCs w:val="24"/>
        </w:rPr>
        <w:t>Clin</w:t>
      </w:r>
      <w:proofErr w:type="spellEnd"/>
      <w:r w:rsidRPr="0062329E">
        <w:rPr>
          <w:rFonts w:ascii="Book Antiqua" w:hAnsi="Book Antiqua"/>
          <w:i/>
          <w:sz w:val="24"/>
          <w:szCs w:val="24"/>
        </w:rPr>
        <w:t xml:space="preserve"> North Am</w:t>
      </w:r>
      <w:r w:rsidRPr="0062329E">
        <w:rPr>
          <w:rFonts w:ascii="Book Antiqua" w:hAnsi="Book Antiqua"/>
          <w:sz w:val="24"/>
          <w:szCs w:val="24"/>
        </w:rPr>
        <w:t xml:space="preserve"> 2009; </w:t>
      </w:r>
      <w:r w:rsidRPr="0062329E">
        <w:rPr>
          <w:rFonts w:ascii="Book Antiqua" w:hAnsi="Book Antiqua"/>
          <w:b/>
          <w:sz w:val="24"/>
          <w:szCs w:val="24"/>
        </w:rPr>
        <w:t>29</w:t>
      </w:r>
      <w:r w:rsidRPr="0062329E">
        <w:rPr>
          <w:rFonts w:ascii="Book Antiqua" w:hAnsi="Book Antiqua"/>
          <w:sz w:val="24"/>
          <w:szCs w:val="24"/>
        </w:rPr>
        <w:t>: 733-740 [PMID: 19879447 DOI: 10.1016/j.iac.2009.08.001]</w:t>
      </w:r>
    </w:p>
    <w:p w14:paraId="66ED7128" w14:textId="77777777" w:rsidR="00807F24" w:rsidRPr="0062329E" w:rsidRDefault="00807F24" w:rsidP="00807F24">
      <w:pPr>
        <w:spacing w:after="0" w:line="360" w:lineRule="auto"/>
        <w:jc w:val="both"/>
        <w:rPr>
          <w:rFonts w:ascii="Book Antiqua" w:hAnsi="Book Antiqua"/>
          <w:sz w:val="24"/>
          <w:szCs w:val="24"/>
        </w:rPr>
      </w:pPr>
      <w:r w:rsidRPr="0062329E">
        <w:rPr>
          <w:rFonts w:ascii="Book Antiqua" w:hAnsi="Book Antiqua"/>
          <w:sz w:val="24"/>
          <w:szCs w:val="24"/>
        </w:rPr>
        <w:t xml:space="preserve">31 </w:t>
      </w:r>
      <w:proofErr w:type="spellStart"/>
      <w:r w:rsidRPr="0062329E">
        <w:rPr>
          <w:rFonts w:ascii="Book Antiqua" w:hAnsi="Book Antiqua"/>
          <w:b/>
          <w:sz w:val="24"/>
          <w:szCs w:val="24"/>
        </w:rPr>
        <w:t>Poddighe</w:t>
      </w:r>
      <w:proofErr w:type="spellEnd"/>
      <w:r w:rsidRPr="0062329E">
        <w:rPr>
          <w:rFonts w:ascii="Book Antiqua" w:hAnsi="Book Antiqua"/>
          <w:b/>
          <w:sz w:val="24"/>
          <w:szCs w:val="24"/>
        </w:rPr>
        <w:t xml:space="preserve"> D</w:t>
      </w:r>
      <w:r w:rsidRPr="0062329E">
        <w:rPr>
          <w:rFonts w:ascii="Book Antiqua" w:hAnsi="Book Antiqua"/>
          <w:sz w:val="24"/>
          <w:szCs w:val="24"/>
        </w:rPr>
        <w:t xml:space="preserve">, Mathias CB, </w:t>
      </w:r>
      <w:proofErr w:type="spellStart"/>
      <w:r w:rsidRPr="0062329E">
        <w:rPr>
          <w:rFonts w:ascii="Book Antiqua" w:hAnsi="Book Antiqua"/>
          <w:sz w:val="24"/>
          <w:szCs w:val="24"/>
        </w:rPr>
        <w:t>Freyschmidt</w:t>
      </w:r>
      <w:proofErr w:type="spellEnd"/>
      <w:r w:rsidRPr="0062329E">
        <w:rPr>
          <w:rFonts w:ascii="Book Antiqua" w:hAnsi="Book Antiqua"/>
          <w:sz w:val="24"/>
          <w:szCs w:val="24"/>
        </w:rPr>
        <w:t xml:space="preserve"> EJ, </w:t>
      </w:r>
      <w:proofErr w:type="spellStart"/>
      <w:r w:rsidRPr="0062329E">
        <w:rPr>
          <w:rFonts w:ascii="Book Antiqua" w:hAnsi="Book Antiqua"/>
          <w:sz w:val="24"/>
          <w:szCs w:val="24"/>
        </w:rPr>
        <w:t>Kombe</w:t>
      </w:r>
      <w:proofErr w:type="spellEnd"/>
      <w:r w:rsidRPr="0062329E">
        <w:rPr>
          <w:rFonts w:ascii="Book Antiqua" w:hAnsi="Book Antiqua"/>
          <w:sz w:val="24"/>
          <w:szCs w:val="24"/>
        </w:rPr>
        <w:t xml:space="preserve"> D, Caplan B, </w:t>
      </w:r>
      <w:proofErr w:type="spellStart"/>
      <w:r w:rsidRPr="0062329E">
        <w:rPr>
          <w:rFonts w:ascii="Book Antiqua" w:hAnsi="Book Antiqua"/>
          <w:sz w:val="24"/>
          <w:szCs w:val="24"/>
        </w:rPr>
        <w:t>Marseglia</w:t>
      </w:r>
      <w:proofErr w:type="spellEnd"/>
      <w:r w:rsidRPr="0062329E">
        <w:rPr>
          <w:rFonts w:ascii="Book Antiqua" w:hAnsi="Book Antiqua"/>
          <w:sz w:val="24"/>
          <w:szCs w:val="24"/>
        </w:rPr>
        <w:t xml:space="preserve"> GL, </w:t>
      </w:r>
      <w:proofErr w:type="spellStart"/>
      <w:r w:rsidRPr="0062329E">
        <w:rPr>
          <w:rFonts w:ascii="Book Antiqua" w:hAnsi="Book Antiqua"/>
          <w:sz w:val="24"/>
          <w:szCs w:val="24"/>
        </w:rPr>
        <w:t>Oettgen</w:t>
      </w:r>
      <w:proofErr w:type="spellEnd"/>
      <w:r w:rsidRPr="0062329E">
        <w:rPr>
          <w:rFonts w:ascii="Book Antiqua" w:hAnsi="Book Antiqua"/>
          <w:sz w:val="24"/>
          <w:szCs w:val="24"/>
        </w:rPr>
        <w:t xml:space="preserve"> HC. Basophils are rapidly mobilized following initial aeroallergen encounter in naïve mice and provide a priming source of IL-4 in adaptive immune responses. </w:t>
      </w:r>
      <w:r w:rsidRPr="0062329E">
        <w:rPr>
          <w:rFonts w:ascii="Book Antiqua" w:hAnsi="Book Antiqua"/>
          <w:i/>
          <w:sz w:val="24"/>
          <w:szCs w:val="24"/>
        </w:rPr>
        <w:t xml:space="preserve">J </w:t>
      </w:r>
      <w:proofErr w:type="spellStart"/>
      <w:r w:rsidRPr="0062329E">
        <w:rPr>
          <w:rFonts w:ascii="Book Antiqua" w:hAnsi="Book Antiqua"/>
          <w:i/>
          <w:sz w:val="24"/>
          <w:szCs w:val="24"/>
        </w:rPr>
        <w:t>Biol</w:t>
      </w:r>
      <w:proofErr w:type="spellEnd"/>
      <w:r w:rsidRPr="0062329E">
        <w:rPr>
          <w:rFonts w:ascii="Book Antiqua" w:hAnsi="Book Antiqua"/>
          <w:i/>
          <w:sz w:val="24"/>
          <w:szCs w:val="24"/>
        </w:rPr>
        <w:t xml:space="preserve"> </w:t>
      </w:r>
      <w:proofErr w:type="spellStart"/>
      <w:r w:rsidRPr="0062329E">
        <w:rPr>
          <w:rFonts w:ascii="Book Antiqua" w:hAnsi="Book Antiqua"/>
          <w:i/>
          <w:sz w:val="24"/>
          <w:szCs w:val="24"/>
        </w:rPr>
        <w:t>Regul</w:t>
      </w:r>
      <w:proofErr w:type="spellEnd"/>
      <w:r w:rsidRPr="0062329E">
        <w:rPr>
          <w:rFonts w:ascii="Book Antiqua" w:hAnsi="Book Antiqua"/>
          <w:i/>
          <w:sz w:val="24"/>
          <w:szCs w:val="24"/>
        </w:rPr>
        <w:t xml:space="preserve"> </w:t>
      </w:r>
      <w:proofErr w:type="spellStart"/>
      <w:r w:rsidRPr="0062329E">
        <w:rPr>
          <w:rFonts w:ascii="Book Antiqua" w:hAnsi="Book Antiqua"/>
          <w:i/>
          <w:sz w:val="24"/>
          <w:szCs w:val="24"/>
        </w:rPr>
        <w:t>Homeost</w:t>
      </w:r>
      <w:proofErr w:type="spellEnd"/>
      <w:r w:rsidRPr="0062329E">
        <w:rPr>
          <w:rFonts w:ascii="Book Antiqua" w:hAnsi="Book Antiqua"/>
          <w:i/>
          <w:sz w:val="24"/>
          <w:szCs w:val="24"/>
        </w:rPr>
        <w:t xml:space="preserve"> Agents</w:t>
      </w:r>
      <w:r w:rsidRPr="0062329E">
        <w:rPr>
          <w:rFonts w:ascii="Book Antiqua" w:hAnsi="Book Antiqua"/>
          <w:sz w:val="24"/>
          <w:szCs w:val="24"/>
        </w:rPr>
        <w:t xml:space="preserve"> 2014; </w:t>
      </w:r>
      <w:r w:rsidRPr="0062329E">
        <w:rPr>
          <w:rFonts w:ascii="Book Antiqua" w:hAnsi="Book Antiqua"/>
          <w:b/>
          <w:sz w:val="24"/>
          <w:szCs w:val="24"/>
        </w:rPr>
        <w:t>28</w:t>
      </w:r>
      <w:r w:rsidRPr="0062329E">
        <w:rPr>
          <w:rFonts w:ascii="Book Antiqua" w:hAnsi="Book Antiqua"/>
          <w:sz w:val="24"/>
          <w:szCs w:val="24"/>
        </w:rPr>
        <w:t>: 91-103 [PMID: 24750795]</w:t>
      </w:r>
    </w:p>
    <w:p w14:paraId="2357EB92" w14:textId="05784468" w:rsidR="00807F24" w:rsidRPr="0062329E" w:rsidRDefault="00807F24">
      <w:pPr>
        <w:adjustRightInd/>
        <w:snapToGrid/>
        <w:spacing w:line="220" w:lineRule="atLeast"/>
        <w:rPr>
          <w:rFonts w:ascii="Book Antiqua" w:hAnsi="Book Antiqua" w:cs="Times New Roman"/>
          <w:b/>
          <w:sz w:val="24"/>
          <w:szCs w:val="24"/>
        </w:rPr>
      </w:pPr>
      <w:r w:rsidRPr="0062329E">
        <w:rPr>
          <w:rFonts w:ascii="Book Antiqua" w:hAnsi="Book Antiqua" w:cs="Times New Roman"/>
          <w:b/>
          <w:sz w:val="24"/>
          <w:szCs w:val="24"/>
        </w:rPr>
        <w:br w:type="page"/>
      </w:r>
    </w:p>
    <w:p w14:paraId="11D66C60" w14:textId="77777777" w:rsidR="00807F24" w:rsidRPr="0062329E" w:rsidRDefault="00807F24" w:rsidP="00807F24">
      <w:pPr>
        <w:spacing w:after="0" w:line="360" w:lineRule="auto"/>
        <w:jc w:val="both"/>
        <w:rPr>
          <w:rFonts w:ascii="Book Antiqua" w:hAnsi="Book Antiqua"/>
          <w:b/>
          <w:sz w:val="24"/>
          <w:szCs w:val="24"/>
        </w:rPr>
      </w:pPr>
      <w:bookmarkStart w:id="27" w:name="_Hlk26437200"/>
      <w:r w:rsidRPr="0062329E">
        <w:rPr>
          <w:rFonts w:ascii="Book Antiqua" w:hAnsi="Book Antiqua"/>
          <w:b/>
          <w:sz w:val="24"/>
          <w:szCs w:val="24"/>
        </w:rPr>
        <w:lastRenderedPageBreak/>
        <w:t>Footnotes</w:t>
      </w:r>
    </w:p>
    <w:p w14:paraId="6A085D96" w14:textId="38FC723C" w:rsidR="00807F24" w:rsidRPr="0062329E" w:rsidRDefault="00807F24" w:rsidP="00807F24">
      <w:pPr>
        <w:autoSpaceDE w:val="0"/>
        <w:autoSpaceDN w:val="0"/>
        <w:spacing w:after="0" w:line="360" w:lineRule="auto"/>
        <w:jc w:val="both"/>
        <w:rPr>
          <w:rFonts w:ascii="Book Antiqua" w:hAnsi="Book Antiqua" w:cs="TimesNewRomanPSMT"/>
          <w:sz w:val="24"/>
          <w:szCs w:val="24"/>
          <w:lang w:val="en-GB"/>
        </w:rPr>
      </w:pPr>
      <w:bookmarkStart w:id="28" w:name="_Hlk26437212"/>
      <w:bookmarkEnd w:id="27"/>
      <w:r w:rsidRPr="0062329E">
        <w:rPr>
          <w:rFonts w:ascii="Book Antiqua" w:hAnsi="Book Antiqua" w:cs="Tahoma"/>
          <w:b/>
          <w:sz w:val="24"/>
          <w:szCs w:val="24"/>
          <w:lang w:val="en-GB"/>
        </w:rPr>
        <w:t>Informed consent statement:</w:t>
      </w:r>
      <w:r w:rsidRPr="0062329E">
        <w:rPr>
          <w:rFonts w:ascii="Book Antiqua" w:hAnsi="Book Antiqua" w:cs="Tahoma"/>
          <w:sz w:val="24"/>
          <w:szCs w:val="24"/>
          <w:lang w:val="en-GB"/>
        </w:rPr>
        <w:t xml:space="preserve"> </w:t>
      </w:r>
      <w:r w:rsidR="00C62982">
        <w:rPr>
          <w:rFonts w:ascii="Book Antiqua" w:hAnsi="Book Antiqua" w:cs="TimesNewRomanPSMT"/>
          <w:sz w:val="24"/>
          <w:szCs w:val="24"/>
          <w:lang w:val="en-GB"/>
        </w:rPr>
        <w:t>W</w:t>
      </w:r>
      <w:r w:rsidR="00C62982" w:rsidRPr="0062329E">
        <w:rPr>
          <w:rFonts w:ascii="Book Antiqua" w:hAnsi="Book Antiqua" w:cs="TimesNewRomanPSMT"/>
          <w:sz w:val="24"/>
          <w:szCs w:val="24"/>
          <w:lang w:val="en-GB"/>
        </w:rPr>
        <w:t xml:space="preserve">ritten </w:t>
      </w:r>
      <w:r w:rsidR="00C62982">
        <w:rPr>
          <w:rFonts w:ascii="Book Antiqua" w:hAnsi="Book Antiqua" w:cs="TimesNewRomanPSMT"/>
          <w:sz w:val="24"/>
          <w:szCs w:val="24"/>
          <w:lang w:val="en-GB"/>
        </w:rPr>
        <w:t>i</w:t>
      </w:r>
      <w:r w:rsidR="00C62982" w:rsidRPr="0062329E">
        <w:rPr>
          <w:rFonts w:ascii="Book Antiqua" w:hAnsi="Book Antiqua" w:cs="TimesNewRomanPSMT"/>
          <w:sz w:val="24"/>
          <w:szCs w:val="24"/>
          <w:lang w:val="en-GB"/>
        </w:rPr>
        <w:t>nformed</w:t>
      </w:r>
      <w:r w:rsidR="00C62982">
        <w:rPr>
          <w:rFonts w:ascii="Book Antiqua" w:hAnsi="Book Antiqua" w:cs="TimesNewRomanPSMT"/>
          <w:sz w:val="24"/>
          <w:szCs w:val="24"/>
          <w:lang w:val="en-GB"/>
        </w:rPr>
        <w:t xml:space="preserve"> </w:t>
      </w:r>
      <w:r w:rsidRPr="0062329E">
        <w:rPr>
          <w:rFonts w:ascii="Book Antiqua" w:hAnsi="Book Antiqua" w:cs="TimesNewRomanPSMT"/>
          <w:sz w:val="24"/>
          <w:szCs w:val="24"/>
          <w:lang w:val="en-GB"/>
        </w:rPr>
        <w:t>consent was obtained from the patient</w:t>
      </w:r>
      <w:r w:rsidR="00C62982">
        <w:rPr>
          <w:rFonts w:ascii="Book Antiqua" w:hAnsi="Book Antiqua" w:cs="TimesNewRomanPSMT"/>
          <w:sz w:val="24"/>
          <w:szCs w:val="24"/>
          <w:lang w:val="en-GB"/>
        </w:rPr>
        <w:t>s</w:t>
      </w:r>
      <w:r w:rsidRPr="0062329E">
        <w:rPr>
          <w:rFonts w:ascii="Book Antiqua" w:hAnsi="Book Antiqua" w:cs="TimesNewRomanPSMT"/>
          <w:sz w:val="24"/>
          <w:szCs w:val="24"/>
          <w:lang w:val="en-GB"/>
        </w:rPr>
        <w:t xml:space="preserve"> for publication of this report and any accompanying images.</w:t>
      </w:r>
    </w:p>
    <w:p w14:paraId="5DFB44F7" w14:textId="77777777" w:rsidR="00807F24" w:rsidRPr="0062329E" w:rsidRDefault="00807F24" w:rsidP="00807F24">
      <w:pPr>
        <w:autoSpaceDE w:val="0"/>
        <w:autoSpaceDN w:val="0"/>
        <w:spacing w:after="0" w:line="360" w:lineRule="auto"/>
        <w:jc w:val="both"/>
        <w:rPr>
          <w:rFonts w:ascii="Book Antiqua" w:hAnsi="Book Antiqua" w:cs="Tahoma"/>
          <w:sz w:val="24"/>
          <w:szCs w:val="24"/>
          <w:lang w:val="en-GB"/>
        </w:rPr>
      </w:pPr>
    </w:p>
    <w:p w14:paraId="0B91B324" w14:textId="77777777" w:rsidR="00807F24" w:rsidRPr="0062329E" w:rsidRDefault="00807F24" w:rsidP="00807F24">
      <w:pPr>
        <w:autoSpaceDE w:val="0"/>
        <w:autoSpaceDN w:val="0"/>
        <w:spacing w:after="0" w:line="360" w:lineRule="auto"/>
        <w:jc w:val="both"/>
        <w:rPr>
          <w:rFonts w:ascii="Book Antiqua" w:hAnsi="Book Antiqua" w:cs="TimesNewRomanPSMT"/>
          <w:sz w:val="24"/>
          <w:szCs w:val="24"/>
          <w:lang w:val="en-GB"/>
        </w:rPr>
      </w:pPr>
      <w:r w:rsidRPr="0062329E">
        <w:rPr>
          <w:rFonts w:ascii="Book Antiqua" w:hAnsi="Book Antiqua" w:cs="Tahoma"/>
          <w:b/>
          <w:sz w:val="24"/>
          <w:szCs w:val="24"/>
          <w:lang w:val="en-GB"/>
        </w:rPr>
        <w:t>Conflict-of-interest statement:</w:t>
      </w:r>
      <w:r w:rsidRPr="0062329E">
        <w:rPr>
          <w:rFonts w:ascii="Book Antiqua" w:hAnsi="Book Antiqua" w:cs="Tahoma"/>
          <w:sz w:val="24"/>
          <w:szCs w:val="24"/>
          <w:lang w:val="en-GB"/>
        </w:rPr>
        <w:t xml:space="preserve"> </w:t>
      </w:r>
      <w:r w:rsidRPr="0062329E">
        <w:rPr>
          <w:rFonts w:ascii="Book Antiqua" w:hAnsi="Book Antiqua" w:cs="TimesNewRomanPSMT"/>
          <w:sz w:val="24"/>
          <w:szCs w:val="24"/>
          <w:lang w:val="en-GB"/>
        </w:rPr>
        <w:t>The authors declare that they have no conflict of interest.</w:t>
      </w:r>
    </w:p>
    <w:p w14:paraId="6F9225C5" w14:textId="77777777" w:rsidR="00807F24" w:rsidRPr="0062329E" w:rsidRDefault="00807F24" w:rsidP="00807F24">
      <w:pPr>
        <w:autoSpaceDE w:val="0"/>
        <w:autoSpaceDN w:val="0"/>
        <w:spacing w:after="0" w:line="360" w:lineRule="auto"/>
        <w:jc w:val="both"/>
        <w:rPr>
          <w:rFonts w:ascii="Book Antiqua" w:hAnsi="Book Antiqua" w:cs="Tahoma"/>
          <w:sz w:val="24"/>
          <w:szCs w:val="24"/>
          <w:lang w:val="en-GB"/>
        </w:rPr>
      </w:pPr>
    </w:p>
    <w:p w14:paraId="54BFF186" w14:textId="77777777" w:rsidR="00807F24" w:rsidRPr="0062329E" w:rsidRDefault="00807F24" w:rsidP="00807F24">
      <w:pPr>
        <w:autoSpaceDE w:val="0"/>
        <w:autoSpaceDN w:val="0"/>
        <w:spacing w:after="0" w:line="360" w:lineRule="auto"/>
        <w:jc w:val="both"/>
        <w:rPr>
          <w:rFonts w:ascii="Book Antiqua" w:eastAsia="宋体" w:hAnsi="Book Antiqua" w:cs="Times New Roman"/>
          <w:kern w:val="2"/>
          <w:sz w:val="24"/>
          <w:szCs w:val="24"/>
        </w:rPr>
      </w:pPr>
      <w:r w:rsidRPr="0062329E">
        <w:rPr>
          <w:rFonts w:ascii="Book Antiqua" w:hAnsi="Book Antiqua" w:cs="Tahoma"/>
          <w:b/>
          <w:sz w:val="24"/>
          <w:szCs w:val="24"/>
          <w:lang w:val="en-GB"/>
        </w:rPr>
        <w:t>CARE Checklist (2016) statement:</w:t>
      </w:r>
      <w:r w:rsidRPr="0062329E">
        <w:rPr>
          <w:rFonts w:ascii="Book Antiqua" w:hAnsi="Book Antiqua" w:cs="Tahoma"/>
          <w:sz w:val="24"/>
          <w:szCs w:val="24"/>
          <w:lang w:val="en-GB"/>
        </w:rPr>
        <w:t xml:space="preserve"> </w:t>
      </w:r>
      <w:r w:rsidRPr="0062329E">
        <w:rPr>
          <w:rFonts w:ascii="Book Antiqua" w:hAnsi="Book Antiqua" w:cs="TimesNewRomanPSMT"/>
          <w:sz w:val="24"/>
          <w:szCs w:val="24"/>
          <w:lang w:val="en-GB"/>
        </w:rPr>
        <w:t>The authors have read the CARE Checklist (2013), and the manuscript was prepared and revised according to the CARE Checklist (2016).</w:t>
      </w:r>
    </w:p>
    <w:p w14:paraId="62A17E5D" w14:textId="77777777" w:rsidR="00807F24" w:rsidRPr="0062329E" w:rsidRDefault="00807F24" w:rsidP="00807F24">
      <w:pPr>
        <w:widowControl w:val="0"/>
        <w:spacing w:after="0" w:line="360" w:lineRule="auto"/>
        <w:jc w:val="both"/>
        <w:rPr>
          <w:rFonts w:ascii="Book Antiqua" w:hAnsi="Book Antiqua" w:cstheme="minorHAnsi"/>
          <w:b/>
          <w:bCs/>
          <w:sz w:val="24"/>
          <w:szCs w:val="24"/>
          <w:lang w:val="en-GB"/>
        </w:rPr>
      </w:pPr>
    </w:p>
    <w:p w14:paraId="6879AA12" w14:textId="77777777" w:rsidR="00807F24" w:rsidRPr="0062329E" w:rsidRDefault="00807F24" w:rsidP="00807F24">
      <w:pPr>
        <w:spacing w:after="0" w:line="360" w:lineRule="auto"/>
        <w:jc w:val="both"/>
        <w:rPr>
          <w:rFonts w:ascii="Book Antiqua" w:hAnsi="Book Antiqua"/>
          <w:sz w:val="24"/>
          <w:szCs w:val="24"/>
          <w:lang w:val="en-GB"/>
        </w:rPr>
      </w:pPr>
      <w:r w:rsidRPr="0062329E">
        <w:rPr>
          <w:rFonts w:ascii="Book Antiqua" w:hAnsi="Book Antiqua"/>
          <w:b/>
          <w:sz w:val="24"/>
          <w:szCs w:val="24"/>
          <w:lang w:val="en-GB"/>
        </w:rPr>
        <w:t xml:space="preserve">Open-Access: </w:t>
      </w:r>
      <w:r w:rsidRPr="0062329E">
        <w:rPr>
          <w:rFonts w:ascii="Book Antiqua" w:hAnsi="Book Antiqua"/>
          <w:sz w:val="24"/>
          <w:szCs w:val="24"/>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62329E">
          <w:rPr>
            <w:rStyle w:val="a6"/>
            <w:rFonts w:ascii="Book Antiqua" w:hAnsi="Book Antiqua"/>
            <w:sz w:val="24"/>
            <w:szCs w:val="24"/>
            <w:lang w:val="en-GB"/>
          </w:rPr>
          <w:t>http://creativecommons.org/licenses/by-nc/4.0/</w:t>
        </w:r>
      </w:hyperlink>
    </w:p>
    <w:p w14:paraId="1E7E7126" w14:textId="77777777" w:rsidR="00807F24" w:rsidRPr="0062329E" w:rsidRDefault="00807F24" w:rsidP="00807F24">
      <w:pPr>
        <w:widowControl w:val="0"/>
        <w:spacing w:after="0" w:line="360" w:lineRule="auto"/>
        <w:jc w:val="both"/>
        <w:rPr>
          <w:rFonts w:ascii="Book Antiqua" w:hAnsi="Book Antiqua" w:cstheme="minorHAnsi"/>
          <w:b/>
          <w:bCs/>
          <w:sz w:val="24"/>
          <w:szCs w:val="24"/>
          <w:lang w:val="en-GB"/>
        </w:rPr>
      </w:pPr>
    </w:p>
    <w:p w14:paraId="45DCA14D" w14:textId="77777777" w:rsidR="00807F24" w:rsidRPr="0062329E" w:rsidRDefault="00807F24" w:rsidP="00807F24">
      <w:pPr>
        <w:widowControl w:val="0"/>
        <w:spacing w:after="0" w:line="360" w:lineRule="auto"/>
        <w:jc w:val="both"/>
        <w:rPr>
          <w:rFonts w:ascii="Book Antiqua" w:eastAsia="宋体" w:hAnsi="Book Antiqua" w:cs="宋体"/>
          <w:sz w:val="24"/>
          <w:szCs w:val="24"/>
          <w:lang w:val="en-GB"/>
        </w:rPr>
      </w:pPr>
      <w:bookmarkStart w:id="29" w:name="_Hlk26437244"/>
      <w:r w:rsidRPr="0062329E">
        <w:rPr>
          <w:rFonts w:ascii="Book Antiqua" w:eastAsia="宋体" w:hAnsi="Book Antiqua" w:cs="宋体"/>
          <w:b/>
          <w:sz w:val="24"/>
          <w:szCs w:val="24"/>
          <w:lang w:val="en-GB"/>
        </w:rPr>
        <w:t xml:space="preserve">Manuscript source: </w:t>
      </w:r>
      <w:r w:rsidRPr="0062329E">
        <w:rPr>
          <w:rFonts w:ascii="Book Antiqua" w:eastAsia="宋体" w:hAnsi="Book Antiqua" w:cs="宋体"/>
          <w:sz w:val="24"/>
          <w:szCs w:val="24"/>
          <w:lang w:val="en-GB"/>
        </w:rPr>
        <w:t>Unsolicited manuscript</w:t>
      </w:r>
    </w:p>
    <w:p w14:paraId="68676F48" w14:textId="77777777" w:rsidR="00807F24" w:rsidRPr="0062329E" w:rsidRDefault="00807F24" w:rsidP="00807F24">
      <w:pPr>
        <w:spacing w:after="0" w:line="360" w:lineRule="auto"/>
        <w:jc w:val="both"/>
        <w:rPr>
          <w:rFonts w:ascii="Book Antiqua" w:eastAsia="等线" w:hAnsi="Book Antiqua"/>
          <w:b/>
          <w:bCs/>
          <w:color w:val="000000"/>
        </w:rPr>
      </w:pPr>
      <w:bookmarkStart w:id="30" w:name="_Hlk26437276"/>
      <w:bookmarkEnd w:id="28"/>
      <w:bookmarkEnd w:id="29"/>
    </w:p>
    <w:p w14:paraId="632517AA" w14:textId="5EC4252D" w:rsidR="00807F24" w:rsidRPr="0062329E" w:rsidRDefault="00807F24" w:rsidP="00807F24">
      <w:pPr>
        <w:spacing w:after="0" w:line="360" w:lineRule="auto"/>
        <w:jc w:val="both"/>
        <w:rPr>
          <w:rFonts w:ascii="Book Antiqua" w:hAnsi="Book Antiqua"/>
          <w:b/>
          <w:sz w:val="24"/>
          <w:szCs w:val="24"/>
          <w:lang w:val="en-GB"/>
        </w:rPr>
      </w:pPr>
      <w:r w:rsidRPr="0062329E">
        <w:rPr>
          <w:rFonts w:ascii="Book Antiqua" w:hAnsi="Book Antiqua"/>
          <w:b/>
          <w:sz w:val="24"/>
          <w:szCs w:val="24"/>
          <w:lang w:val="en-GB"/>
        </w:rPr>
        <w:t>Peer-review started:</w:t>
      </w:r>
      <w:r w:rsidRPr="0062329E">
        <w:rPr>
          <w:rFonts w:ascii="Book Antiqua" w:hAnsi="Book Antiqua"/>
          <w:sz w:val="24"/>
          <w:szCs w:val="24"/>
          <w:lang w:val="en-GB"/>
        </w:rPr>
        <w:t xml:space="preserve"> </w:t>
      </w:r>
      <w:r w:rsidR="001B6247" w:rsidRPr="0062329E">
        <w:rPr>
          <w:rFonts w:ascii="Book Antiqua" w:hAnsi="Book Antiqua"/>
          <w:lang w:val="en-GB"/>
        </w:rPr>
        <w:t>October</w:t>
      </w:r>
      <w:r w:rsidRPr="0062329E">
        <w:rPr>
          <w:rFonts w:ascii="Book Antiqua" w:hAnsi="Book Antiqua"/>
          <w:sz w:val="24"/>
          <w:szCs w:val="24"/>
          <w:lang w:val="en-GB"/>
        </w:rPr>
        <w:t xml:space="preserve"> </w:t>
      </w:r>
      <w:r w:rsidR="001B6247" w:rsidRPr="0062329E">
        <w:rPr>
          <w:rFonts w:ascii="Book Antiqua" w:hAnsi="Book Antiqua"/>
          <w:lang w:val="en-GB"/>
        </w:rPr>
        <w:t>30</w:t>
      </w:r>
      <w:r w:rsidRPr="0062329E">
        <w:rPr>
          <w:rFonts w:ascii="Book Antiqua" w:hAnsi="Book Antiqua"/>
          <w:sz w:val="24"/>
          <w:szCs w:val="24"/>
          <w:lang w:val="en-GB"/>
        </w:rPr>
        <w:t>, 201</w:t>
      </w:r>
      <w:r w:rsidRPr="0062329E">
        <w:rPr>
          <w:rFonts w:ascii="Book Antiqua" w:hAnsi="Book Antiqua"/>
          <w:lang w:val="en-GB"/>
        </w:rPr>
        <w:t>9</w:t>
      </w:r>
    </w:p>
    <w:p w14:paraId="2109ADED" w14:textId="7C9BD58E" w:rsidR="00807F24" w:rsidRPr="0062329E" w:rsidRDefault="00807F24" w:rsidP="00807F24">
      <w:pPr>
        <w:spacing w:after="0" w:line="360" w:lineRule="auto"/>
        <w:jc w:val="both"/>
        <w:rPr>
          <w:rFonts w:ascii="Book Antiqua" w:hAnsi="Book Antiqua"/>
          <w:b/>
          <w:sz w:val="24"/>
          <w:szCs w:val="24"/>
          <w:lang w:val="en-GB"/>
        </w:rPr>
      </w:pPr>
      <w:r w:rsidRPr="0062329E">
        <w:rPr>
          <w:rFonts w:ascii="Book Antiqua" w:hAnsi="Book Antiqua"/>
          <w:b/>
          <w:sz w:val="24"/>
          <w:szCs w:val="24"/>
          <w:lang w:val="en-GB"/>
        </w:rPr>
        <w:t>First decision:</w:t>
      </w:r>
      <w:r w:rsidRPr="0062329E">
        <w:rPr>
          <w:rFonts w:ascii="Book Antiqua" w:hAnsi="Book Antiqua"/>
          <w:sz w:val="24"/>
          <w:szCs w:val="24"/>
          <w:lang w:val="en-GB"/>
        </w:rPr>
        <w:t xml:space="preserve"> </w:t>
      </w:r>
      <w:r w:rsidR="001B6247" w:rsidRPr="0062329E">
        <w:rPr>
          <w:rFonts w:ascii="Book Antiqua" w:hAnsi="Book Antiqua"/>
          <w:lang w:val="en-GB"/>
        </w:rPr>
        <w:t>December</w:t>
      </w:r>
      <w:r w:rsidRPr="0062329E">
        <w:rPr>
          <w:rFonts w:ascii="Book Antiqua" w:hAnsi="Book Antiqua"/>
          <w:lang w:val="en-GB"/>
        </w:rPr>
        <w:t xml:space="preserve"> </w:t>
      </w:r>
      <w:r w:rsidR="001B6247" w:rsidRPr="0062329E">
        <w:rPr>
          <w:rFonts w:ascii="Book Antiqua" w:hAnsi="Book Antiqua"/>
          <w:lang w:val="en-GB"/>
        </w:rPr>
        <w:t>4</w:t>
      </w:r>
      <w:r w:rsidRPr="0062329E">
        <w:rPr>
          <w:rFonts w:ascii="Book Antiqua" w:hAnsi="Book Antiqua"/>
          <w:sz w:val="24"/>
          <w:szCs w:val="24"/>
          <w:lang w:val="en-GB"/>
        </w:rPr>
        <w:t>, 201</w:t>
      </w:r>
      <w:r w:rsidRPr="0062329E">
        <w:rPr>
          <w:rFonts w:ascii="Book Antiqua" w:hAnsi="Book Antiqua"/>
          <w:lang w:val="en-GB"/>
        </w:rPr>
        <w:t>9</w:t>
      </w:r>
    </w:p>
    <w:p w14:paraId="0B62166C" w14:textId="60567309" w:rsidR="00807F24" w:rsidRPr="0062329E" w:rsidRDefault="00807F24" w:rsidP="00807F24">
      <w:pPr>
        <w:spacing w:after="0" w:line="360" w:lineRule="auto"/>
        <w:jc w:val="both"/>
        <w:rPr>
          <w:rFonts w:ascii="Book Antiqua" w:hAnsi="Book Antiqua"/>
          <w:sz w:val="24"/>
          <w:szCs w:val="24"/>
          <w:lang w:val="en-GB"/>
        </w:rPr>
      </w:pPr>
      <w:r w:rsidRPr="0062329E">
        <w:rPr>
          <w:rFonts w:ascii="Book Antiqua" w:hAnsi="Book Antiqua"/>
          <w:b/>
          <w:sz w:val="24"/>
          <w:szCs w:val="24"/>
          <w:lang w:val="en-GB"/>
        </w:rPr>
        <w:t>Article in press:</w:t>
      </w:r>
      <w:r w:rsidRPr="0062329E">
        <w:rPr>
          <w:rFonts w:ascii="Book Antiqua" w:hAnsi="Book Antiqua"/>
          <w:sz w:val="24"/>
          <w:szCs w:val="24"/>
          <w:lang w:val="en-GB"/>
        </w:rPr>
        <w:t xml:space="preserve"> </w:t>
      </w:r>
      <w:r w:rsidR="00B76198" w:rsidRPr="00300950">
        <w:rPr>
          <w:rFonts w:ascii="Book Antiqua" w:eastAsiaTheme="minorEastAsia" w:hAnsi="Book Antiqua" w:cs="Times New Roman"/>
          <w:sz w:val="24"/>
          <w:szCs w:val="24"/>
        </w:rPr>
        <w:t>January 2, 2020</w:t>
      </w:r>
    </w:p>
    <w:p w14:paraId="4D02DEFC" w14:textId="77777777" w:rsidR="00807F24" w:rsidRPr="0062329E" w:rsidRDefault="00807F24" w:rsidP="00807F24">
      <w:pPr>
        <w:spacing w:after="0" w:line="360" w:lineRule="auto"/>
        <w:jc w:val="both"/>
        <w:rPr>
          <w:rFonts w:ascii="Book Antiqua" w:hAnsi="Book Antiqua"/>
          <w:sz w:val="24"/>
          <w:szCs w:val="24"/>
          <w:lang w:val="en-GB"/>
        </w:rPr>
      </w:pPr>
    </w:p>
    <w:p w14:paraId="02315AC5" w14:textId="77777777" w:rsidR="00807F24" w:rsidRPr="0062329E" w:rsidRDefault="00807F24" w:rsidP="00807F24">
      <w:pPr>
        <w:spacing w:after="0" w:line="360" w:lineRule="auto"/>
        <w:jc w:val="both"/>
        <w:rPr>
          <w:rFonts w:ascii="Book Antiqua" w:eastAsia="宋体" w:hAnsi="Book Antiqua" w:cs="Helvetica"/>
          <w:b/>
          <w:sz w:val="24"/>
          <w:szCs w:val="24"/>
        </w:rPr>
      </w:pPr>
      <w:r w:rsidRPr="0062329E">
        <w:rPr>
          <w:rFonts w:ascii="Book Antiqua" w:eastAsia="宋体" w:hAnsi="Book Antiqua" w:cs="Helvetica"/>
          <w:b/>
          <w:sz w:val="24"/>
          <w:szCs w:val="24"/>
        </w:rPr>
        <w:t xml:space="preserve">Specialty type: </w:t>
      </w:r>
      <w:r w:rsidRPr="0062329E">
        <w:rPr>
          <w:rFonts w:ascii="Book Antiqua" w:hAnsi="Book Antiqua" w:cs="宋体"/>
          <w:sz w:val="24"/>
          <w:szCs w:val="24"/>
        </w:rPr>
        <w:t>Medicine, research and experimental</w:t>
      </w:r>
    </w:p>
    <w:p w14:paraId="3A73D64A" w14:textId="47F94D13" w:rsidR="00807F24" w:rsidRPr="0062329E" w:rsidRDefault="00807F24" w:rsidP="00807F24">
      <w:pPr>
        <w:spacing w:after="0" w:line="360" w:lineRule="auto"/>
        <w:jc w:val="both"/>
        <w:rPr>
          <w:rFonts w:ascii="Book Antiqua" w:eastAsia="宋体" w:hAnsi="Book Antiqua" w:cs="Helvetica"/>
          <w:b/>
          <w:sz w:val="24"/>
          <w:szCs w:val="24"/>
        </w:rPr>
      </w:pPr>
      <w:r w:rsidRPr="0062329E">
        <w:rPr>
          <w:rFonts w:ascii="Book Antiqua" w:eastAsia="宋体" w:hAnsi="Book Antiqua" w:cs="Helvetica"/>
          <w:b/>
          <w:sz w:val="24"/>
          <w:szCs w:val="24"/>
        </w:rPr>
        <w:t xml:space="preserve">Country of origin: </w:t>
      </w:r>
      <w:r w:rsidR="001B6247" w:rsidRPr="0062329E">
        <w:rPr>
          <w:rFonts w:ascii="Book Antiqua" w:eastAsia="宋体" w:hAnsi="Book Antiqua"/>
          <w:sz w:val="24"/>
          <w:szCs w:val="24"/>
        </w:rPr>
        <w:t>China</w:t>
      </w:r>
    </w:p>
    <w:p w14:paraId="08F09A7F" w14:textId="77777777" w:rsidR="00807F24" w:rsidRPr="0062329E" w:rsidRDefault="00807F24" w:rsidP="00807F24">
      <w:pPr>
        <w:spacing w:after="0" w:line="360" w:lineRule="auto"/>
        <w:jc w:val="both"/>
        <w:rPr>
          <w:rFonts w:ascii="Book Antiqua" w:eastAsia="宋体" w:hAnsi="Book Antiqua" w:cs="Helvetica"/>
          <w:b/>
          <w:sz w:val="24"/>
          <w:szCs w:val="24"/>
        </w:rPr>
      </w:pPr>
      <w:r w:rsidRPr="0062329E">
        <w:rPr>
          <w:rFonts w:ascii="Book Antiqua" w:eastAsia="宋体" w:hAnsi="Book Antiqua" w:cs="Helvetica"/>
          <w:b/>
          <w:sz w:val="24"/>
          <w:szCs w:val="24"/>
        </w:rPr>
        <w:t>Peer-review report classification</w:t>
      </w:r>
    </w:p>
    <w:p w14:paraId="1163BACE" w14:textId="77777777" w:rsidR="00807F24" w:rsidRPr="0062329E" w:rsidRDefault="00807F24" w:rsidP="00807F24">
      <w:pPr>
        <w:spacing w:after="0" w:line="360" w:lineRule="auto"/>
        <w:jc w:val="both"/>
        <w:rPr>
          <w:rFonts w:ascii="Book Antiqua" w:eastAsia="宋体" w:hAnsi="Book Antiqua" w:cs="Helvetica"/>
          <w:sz w:val="24"/>
          <w:szCs w:val="24"/>
        </w:rPr>
      </w:pPr>
      <w:r w:rsidRPr="0062329E">
        <w:rPr>
          <w:rFonts w:ascii="Book Antiqua" w:eastAsia="宋体" w:hAnsi="Book Antiqua" w:cs="Helvetica"/>
          <w:sz w:val="24"/>
          <w:szCs w:val="24"/>
        </w:rPr>
        <w:t xml:space="preserve">Grade </w:t>
      </w:r>
      <w:proofErr w:type="gramStart"/>
      <w:r w:rsidRPr="0062329E">
        <w:rPr>
          <w:rFonts w:ascii="Book Antiqua" w:eastAsia="宋体" w:hAnsi="Book Antiqua" w:cs="Helvetica"/>
          <w:sz w:val="24"/>
          <w:szCs w:val="24"/>
        </w:rPr>
        <w:t>A</w:t>
      </w:r>
      <w:proofErr w:type="gramEnd"/>
      <w:r w:rsidRPr="0062329E">
        <w:rPr>
          <w:rFonts w:ascii="Book Antiqua" w:eastAsia="宋体" w:hAnsi="Book Antiqua" w:cs="Helvetica"/>
          <w:sz w:val="24"/>
          <w:szCs w:val="24"/>
        </w:rPr>
        <w:t xml:space="preserve"> (Excellent): 0</w:t>
      </w:r>
    </w:p>
    <w:p w14:paraId="3A021AF2" w14:textId="77777777" w:rsidR="00807F24" w:rsidRPr="0062329E" w:rsidRDefault="00807F24" w:rsidP="00807F24">
      <w:pPr>
        <w:spacing w:after="0" w:line="360" w:lineRule="auto"/>
        <w:jc w:val="both"/>
        <w:rPr>
          <w:rFonts w:ascii="Book Antiqua" w:eastAsia="宋体" w:hAnsi="Book Antiqua" w:cs="Helvetica"/>
          <w:sz w:val="24"/>
          <w:szCs w:val="24"/>
        </w:rPr>
      </w:pPr>
      <w:r w:rsidRPr="0062329E">
        <w:rPr>
          <w:rFonts w:ascii="Book Antiqua" w:eastAsia="宋体" w:hAnsi="Book Antiqua" w:cs="Helvetica"/>
          <w:sz w:val="24"/>
          <w:szCs w:val="24"/>
        </w:rPr>
        <w:t>Grade B (Very good): B</w:t>
      </w:r>
    </w:p>
    <w:p w14:paraId="7DD092E6" w14:textId="7236D157" w:rsidR="00807F24" w:rsidRPr="0062329E" w:rsidRDefault="00807F24" w:rsidP="00807F24">
      <w:pPr>
        <w:spacing w:after="0" w:line="360" w:lineRule="auto"/>
        <w:jc w:val="both"/>
        <w:rPr>
          <w:rFonts w:ascii="Book Antiqua" w:eastAsia="宋体" w:hAnsi="Book Antiqua" w:cs="Helvetica"/>
          <w:sz w:val="24"/>
          <w:szCs w:val="24"/>
        </w:rPr>
      </w:pPr>
      <w:r w:rsidRPr="0062329E">
        <w:rPr>
          <w:rFonts w:ascii="Book Antiqua" w:eastAsia="宋体" w:hAnsi="Book Antiqua" w:cs="Helvetica"/>
          <w:sz w:val="24"/>
          <w:szCs w:val="24"/>
        </w:rPr>
        <w:t xml:space="preserve">Grade C (Good): </w:t>
      </w:r>
      <w:r w:rsidR="001B6247" w:rsidRPr="0062329E">
        <w:rPr>
          <w:rFonts w:ascii="Book Antiqua" w:eastAsia="宋体" w:hAnsi="Book Antiqua" w:cs="Helvetica"/>
          <w:sz w:val="24"/>
          <w:szCs w:val="24"/>
        </w:rPr>
        <w:t>0</w:t>
      </w:r>
    </w:p>
    <w:p w14:paraId="45A06B5A" w14:textId="77777777" w:rsidR="00807F24" w:rsidRPr="0062329E" w:rsidRDefault="00807F24" w:rsidP="00807F24">
      <w:pPr>
        <w:spacing w:after="0" w:line="360" w:lineRule="auto"/>
        <w:jc w:val="both"/>
        <w:rPr>
          <w:rFonts w:ascii="Book Antiqua" w:eastAsia="宋体" w:hAnsi="Book Antiqua" w:cs="Helvetica"/>
          <w:sz w:val="24"/>
          <w:szCs w:val="24"/>
        </w:rPr>
      </w:pPr>
      <w:r w:rsidRPr="0062329E">
        <w:rPr>
          <w:rFonts w:ascii="Book Antiqua" w:eastAsia="宋体" w:hAnsi="Book Antiqua" w:cs="Helvetica"/>
          <w:sz w:val="24"/>
          <w:szCs w:val="24"/>
        </w:rPr>
        <w:lastRenderedPageBreak/>
        <w:t xml:space="preserve">Grade D (Fair): 0 </w:t>
      </w:r>
    </w:p>
    <w:p w14:paraId="364347D1" w14:textId="77777777" w:rsidR="00807F24" w:rsidRPr="0062329E" w:rsidRDefault="00807F24" w:rsidP="00807F24">
      <w:pPr>
        <w:spacing w:after="0" w:line="360" w:lineRule="auto"/>
        <w:jc w:val="both"/>
        <w:rPr>
          <w:rFonts w:ascii="Book Antiqua" w:hAnsi="Book Antiqua" w:cs="Calibri"/>
          <w:noProof/>
          <w:sz w:val="24"/>
          <w:szCs w:val="24"/>
        </w:rPr>
      </w:pPr>
      <w:r w:rsidRPr="0062329E">
        <w:rPr>
          <w:rFonts w:ascii="Book Antiqua" w:eastAsia="宋体" w:hAnsi="Book Antiqua" w:cs="Helvetica"/>
          <w:sz w:val="24"/>
          <w:szCs w:val="24"/>
        </w:rPr>
        <w:t>Grade E (Poor): 0</w:t>
      </w:r>
    </w:p>
    <w:p w14:paraId="4E26FAE3" w14:textId="77777777" w:rsidR="00807F24" w:rsidRPr="0062329E" w:rsidRDefault="00807F24" w:rsidP="00807F24">
      <w:pPr>
        <w:pStyle w:val="ad"/>
        <w:spacing w:after="0" w:line="360" w:lineRule="auto"/>
        <w:ind w:left="0"/>
        <w:jc w:val="both"/>
        <w:rPr>
          <w:rFonts w:ascii="Book Antiqua" w:hAnsi="Book Antiqua" w:cs="Calibri"/>
          <w:noProof/>
          <w:sz w:val="24"/>
          <w:szCs w:val="24"/>
          <w:lang w:val="en-GB" w:eastAsia="zh-CN"/>
        </w:rPr>
      </w:pPr>
    </w:p>
    <w:p w14:paraId="4873A7C3" w14:textId="4B6B43C7" w:rsidR="00807F24" w:rsidRPr="0062329E" w:rsidRDefault="00807F24" w:rsidP="00807F24">
      <w:pPr>
        <w:pStyle w:val="ae"/>
        <w:spacing w:line="360" w:lineRule="auto"/>
        <w:ind w:right="120"/>
        <w:jc w:val="left"/>
        <w:rPr>
          <w:rFonts w:ascii="Book Antiqua" w:hAnsi="Book Antiqua"/>
          <w:b/>
          <w:sz w:val="24"/>
          <w:szCs w:val="24"/>
        </w:rPr>
      </w:pPr>
      <w:r w:rsidRPr="0062329E">
        <w:rPr>
          <w:rFonts w:ascii="Book Antiqua" w:hAnsi="Book Antiqua"/>
          <w:b/>
          <w:sz w:val="24"/>
          <w:szCs w:val="24"/>
        </w:rPr>
        <w:t xml:space="preserve">P-Reviewer: </w:t>
      </w:r>
      <w:proofErr w:type="spellStart"/>
      <w:r w:rsidR="001B6247" w:rsidRPr="0062329E">
        <w:rPr>
          <w:rFonts w:ascii="Book Antiqua" w:hAnsi="Book Antiqua"/>
          <w:color w:val="000000"/>
          <w:sz w:val="24"/>
          <w:szCs w:val="24"/>
        </w:rPr>
        <w:t>Poddighe</w:t>
      </w:r>
      <w:proofErr w:type="spellEnd"/>
      <w:r w:rsidR="001B6247" w:rsidRPr="0062329E">
        <w:rPr>
          <w:rFonts w:ascii="Book Antiqua" w:hAnsi="Book Antiqua"/>
          <w:color w:val="000000"/>
          <w:sz w:val="24"/>
          <w:szCs w:val="24"/>
        </w:rPr>
        <w:t xml:space="preserve"> D</w:t>
      </w:r>
      <w:r w:rsidRPr="0062329E">
        <w:rPr>
          <w:rFonts w:ascii="Book Antiqua" w:hAnsi="Book Antiqua"/>
          <w:color w:val="000000"/>
          <w:sz w:val="24"/>
          <w:szCs w:val="24"/>
        </w:rPr>
        <w:t xml:space="preserve"> </w:t>
      </w:r>
      <w:r w:rsidRPr="0062329E">
        <w:rPr>
          <w:rFonts w:ascii="Book Antiqua" w:hAnsi="Book Antiqua"/>
          <w:b/>
          <w:sz w:val="24"/>
          <w:szCs w:val="24"/>
        </w:rPr>
        <w:t xml:space="preserve">S-Editor: </w:t>
      </w:r>
      <w:r w:rsidR="001B6247" w:rsidRPr="0062329E">
        <w:rPr>
          <w:rFonts w:ascii="Book Antiqua" w:hAnsi="Book Antiqua"/>
          <w:sz w:val="24"/>
          <w:szCs w:val="24"/>
        </w:rPr>
        <w:t>Zhang L</w:t>
      </w:r>
      <w:r w:rsidRPr="0062329E">
        <w:rPr>
          <w:rFonts w:ascii="Book Antiqua" w:hAnsi="Book Antiqua"/>
          <w:b/>
          <w:sz w:val="24"/>
          <w:szCs w:val="24"/>
        </w:rPr>
        <w:t xml:space="preserve"> L-Editor: </w:t>
      </w:r>
      <w:r w:rsidR="00C62982" w:rsidRPr="00AE0931">
        <w:rPr>
          <w:rFonts w:ascii="Book Antiqua" w:hAnsi="Book Antiqua"/>
          <w:sz w:val="24"/>
          <w:szCs w:val="24"/>
        </w:rPr>
        <w:t>Wang TQ</w:t>
      </w:r>
      <w:r w:rsidR="00C62982">
        <w:rPr>
          <w:rFonts w:ascii="Book Antiqua" w:hAnsi="Book Antiqua"/>
          <w:b/>
          <w:sz w:val="24"/>
          <w:szCs w:val="24"/>
        </w:rPr>
        <w:t xml:space="preserve"> </w:t>
      </w:r>
      <w:r w:rsidR="00864CA8">
        <w:rPr>
          <w:rFonts w:ascii="Book Antiqua" w:hAnsi="Book Antiqua"/>
          <w:b/>
          <w:sz w:val="24"/>
          <w:szCs w:val="24"/>
        </w:rPr>
        <w:t>E-Editor:</w:t>
      </w:r>
      <w:r w:rsidR="00864CA8">
        <w:rPr>
          <w:rFonts w:ascii="Book Antiqua" w:hAnsi="Book Antiqua" w:hint="eastAsia"/>
          <w:b/>
          <w:sz w:val="24"/>
          <w:szCs w:val="24"/>
        </w:rPr>
        <w:t xml:space="preserve"> </w:t>
      </w:r>
      <w:r w:rsidR="00864CA8" w:rsidRPr="00293367">
        <w:rPr>
          <w:rFonts w:ascii="Book Antiqua" w:hAnsi="Book Antiqua" w:hint="eastAsia"/>
          <w:sz w:val="24"/>
          <w:szCs w:val="24"/>
        </w:rPr>
        <w:t>Liu JH</w:t>
      </w:r>
    </w:p>
    <w:bookmarkEnd w:id="30"/>
    <w:p w14:paraId="17F7C0C1" w14:textId="77777777" w:rsidR="00807F24" w:rsidRPr="0062329E" w:rsidRDefault="00807F24" w:rsidP="00807F24">
      <w:pPr>
        <w:rPr>
          <w:rFonts w:ascii="Book Antiqua" w:eastAsia="宋体" w:hAnsi="Book Antiqua" w:cs="Courier New"/>
          <w:b/>
          <w:kern w:val="2"/>
          <w:sz w:val="24"/>
          <w:szCs w:val="24"/>
        </w:rPr>
      </w:pPr>
      <w:r w:rsidRPr="0062329E">
        <w:rPr>
          <w:rFonts w:ascii="Book Antiqua" w:hAnsi="Book Antiqua"/>
          <w:b/>
          <w:sz w:val="24"/>
          <w:szCs w:val="24"/>
        </w:rPr>
        <w:br w:type="page"/>
      </w:r>
    </w:p>
    <w:p w14:paraId="71E4F8AF" w14:textId="1C7E9FBB" w:rsidR="00807F24" w:rsidRPr="0062329E" w:rsidRDefault="0052170E" w:rsidP="00807F24">
      <w:pPr>
        <w:spacing w:after="0" w:line="360" w:lineRule="auto"/>
        <w:jc w:val="both"/>
        <w:rPr>
          <w:rFonts w:ascii="Book Antiqua" w:hAnsi="Book Antiqua" w:cs="Times New Roman"/>
          <w:b/>
          <w:sz w:val="24"/>
          <w:szCs w:val="24"/>
        </w:rPr>
      </w:pPr>
      <w:r w:rsidRPr="0062329E">
        <w:rPr>
          <w:rFonts w:ascii="Book Antiqua" w:hAnsi="Book Antiqua" w:cs="Times New Roman"/>
          <w:b/>
          <w:noProof/>
          <w:sz w:val="24"/>
          <w:szCs w:val="24"/>
        </w:rPr>
        <w:lastRenderedPageBreak/>
        <w:drawing>
          <wp:inline distT="0" distB="0" distL="0" distR="0" wp14:anchorId="40C29822" wp14:editId="46029CAD">
            <wp:extent cx="5731510" cy="308546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1.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3085465"/>
                    </a:xfrm>
                    <a:prstGeom prst="rect">
                      <a:avLst/>
                    </a:prstGeom>
                  </pic:spPr>
                </pic:pic>
              </a:graphicData>
            </a:graphic>
          </wp:inline>
        </w:drawing>
      </w:r>
    </w:p>
    <w:p w14:paraId="7AF06DC1" w14:textId="5A3FFA9E" w:rsidR="00A84495" w:rsidRPr="0062329E" w:rsidRDefault="0052170E" w:rsidP="00807F24">
      <w:pPr>
        <w:spacing w:after="0" w:line="360" w:lineRule="auto"/>
        <w:jc w:val="both"/>
        <w:rPr>
          <w:rFonts w:ascii="Book Antiqua" w:hAnsi="Book Antiqua" w:cs="Times New Roman"/>
          <w:b/>
          <w:bCs/>
          <w:sz w:val="24"/>
          <w:szCs w:val="24"/>
        </w:rPr>
      </w:pPr>
      <w:r w:rsidRPr="0062329E">
        <w:rPr>
          <w:rFonts w:ascii="Book Antiqua" w:eastAsia="TimesNewRomanPSMT" w:hAnsi="Book Antiqua" w:cs="Times New Roman"/>
          <w:b/>
          <w:bCs/>
          <w:sz w:val="24"/>
          <w:szCs w:val="24"/>
        </w:rPr>
        <w:t xml:space="preserve">Figure 1 Annual </w:t>
      </w:r>
      <w:proofErr w:type="gramStart"/>
      <w:r w:rsidRPr="0062329E">
        <w:rPr>
          <w:rFonts w:ascii="Book Antiqua" w:eastAsia="TimesNewRomanPSMT" w:hAnsi="Book Antiqua" w:cs="Times New Roman"/>
          <w:b/>
          <w:bCs/>
          <w:sz w:val="24"/>
          <w:szCs w:val="24"/>
        </w:rPr>
        <w:t>changes</w:t>
      </w:r>
      <w:proofErr w:type="gramEnd"/>
      <w:r w:rsidRPr="0062329E">
        <w:rPr>
          <w:rFonts w:ascii="Book Antiqua" w:eastAsia="TimesNewRomanPSMT" w:hAnsi="Book Antiqua" w:cs="Times New Roman"/>
          <w:b/>
          <w:bCs/>
          <w:sz w:val="24"/>
          <w:szCs w:val="24"/>
        </w:rPr>
        <w:t xml:space="preserve"> in the number of </w:t>
      </w:r>
      <w:r w:rsidRPr="0062329E">
        <w:rPr>
          <w:rFonts w:ascii="Book Antiqua" w:hAnsi="Book Antiqua" w:cs="Times New Roman"/>
          <w:b/>
          <w:bCs/>
          <w:sz w:val="24"/>
          <w:szCs w:val="24"/>
        </w:rPr>
        <w:t>fungal rhinosinusitis</w:t>
      </w:r>
      <w:r w:rsidRPr="0062329E">
        <w:rPr>
          <w:rFonts w:ascii="Book Antiqua" w:eastAsia="TimesNewRomanPSMT" w:hAnsi="Book Antiqua" w:cs="Times New Roman"/>
          <w:b/>
          <w:bCs/>
          <w:sz w:val="24"/>
          <w:szCs w:val="24"/>
        </w:rPr>
        <w:t xml:space="preserve"> patients from 2009 to 2018.</w:t>
      </w:r>
    </w:p>
    <w:p w14:paraId="433B87C7" w14:textId="6D4165F2" w:rsidR="0052170E" w:rsidRPr="0062329E" w:rsidRDefault="0052170E">
      <w:pPr>
        <w:adjustRightInd/>
        <w:snapToGrid/>
        <w:spacing w:line="220" w:lineRule="atLeast"/>
        <w:rPr>
          <w:rFonts w:ascii="Book Antiqua" w:hAnsi="Book Antiqua" w:cs="Times New Roman"/>
          <w:sz w:val="24"/>
          <w:szCs w:val="24"/>
        </w:rPr>
      </w:pPr>
      <w:r w:rsidRPr="0062329E">
        <w:rPr>
          <w:rFonts w:ascii="Book Antiqua" w:hAnsi="Book Antiqua" w:cs="Times New Roman"/>
          <w:sz w:val="24"/>
          <w:szCs w:val="24"/>
        </w:rPr>
        <w:br w:type="page"/>
      </w:r>
    </w:p>
    <w:p w14:paraId="07160DB4" w14:textId="664B0FDB" w:rsidR="009B027C" w:rsidRPr="0062329E" w:rsidRDefault="009B027C" w:rsidP="009B027C">
      <w:pPr>
        <w:spacing w:after="0" w:line="360" w:lineRule="auto"/>
        <w:jc w:val="both"/>
        <w:rPr>
          <w:rFonts w:ascii="Book Antiqua" w:hAnsi="Book Antiqua" w:cs="Times New Roman"/>
          <w:b/>
          <w:noProof/>
          <w:sz w:val="24"/>
          <w:szCs w:val="24"/>
        </w:rPr>
      </w:pPr>
      <w:r w:rsidRPr="0062329E">
        <w:rPr>
          <w:rFonts w:ascii="Book Antiqua" w:hAnsi="Book Antiqua" w:cs="Times New Roman"/>
          <w:b/>
          <w:noProof/>
          <w:sz w:val="24"/>
          <w:szCs w:val="24"/>
        </w:rPr>
        <w:lastRenderedPageBreak/>
        <w:drawing>
          <wp:inline distT="0" distB="0" distL="0" distR="0" wp14:anchorId="68AC2165" wp14:editId="33480BB4">
            <wp:extent cx="5560034" cy="2895851"/>
            <wp:effectExtent l="0" t="0" r="317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2.png"/>
                    <pic:cNvPicPr/>
                  </pic:nvPicPr>
                  <pic:blipFill>
                    <a:blip r:embed="rId12">
                      <a:extLst>
                        <a:ext uri="{28A0092B-C50C-407E-A947-70E740481C1C}">
                          <a14:useLocalDpi xmlns:a14="http://schemas.microsoft.com/office/drawing/2010/main" val="0"/>
                        </a:ext>
                      </a:extLst>
                    </a:blip>
                    <a:stretch>
                      <a:fillRect/>
                    </a:stretch>
                  </pic:blipFill>
                  <pic:spPr>
                    <a:xfrm>
                      <a:off x="0" y="0"/>
                      <a:ext cx="5560034" cy="2895851"/>
                    </a:xfrm>
                    <a:prstGeom prst="rect">
                      <a:avLst/>
                    </a:prstGeom>
                  </pic:spPr>
                </pic:pic>
              </a:graphicData>
            </a:graphic>
          </wp:inline>
        </w:drawing>
      </w:r>
    </w:p>
    <w:p w14:paraId="341F2822" w14:textId="4598D924" w:rsidR="009B027C" w:rsidRPr="0062329E" w:rsidRDefault="009B027C" w:rsidP="009B027C">
      <w:pPr>
        <w:spacing w:after="0" w:line="360" w:lineRule="auto"/>
        <w:jc w:val="both"/>
        <w:rPr>
          <w:rFonts w:ascii="Book Antiqua" w:hAnsi="Book Antiqua"/>
          <w:sz w:val="24"/>
          <w:szCs w:val="24"/>
        </w:rPr>
      </w:pPr>
      <w:r w:rsidRPr="0062329E">
        <w:rPr>
          <w:rFonts w:ascii="Book Antiqua" w:hAnsi="Book Antiqua"/>
          <w:b/>
          <w:bCs/>
          <w:sz w:val="24"/>
          <w:szCs w:val="24"/>
        </w:rPr>
        <w:t>Figure 2</w:t>
      </w:r>
      <w:r w:rsidRPr="0062329E">
        <w:rPr>
          <w:rFonts w:ascii="Book Antiqua" w:hAnsi="Book Antiqua"/>
          <w:sz w:val="24"/>
          <w:szCs w:val="24"/>
        </w:rPr>
        <w:t xml:space="preserve"> </w:t>
      </w:r>
      <w:r w:rsidRPr="0062329E">
        <w:rPr>
          <w:rFonts w:ascii="Book Antiqua" w:hAnsi="Book Antiqua"/>
          <w:b/>
          <w:bCs/>
          <w:sz w:val="24"/>
          <w:szCs w:val="24"/>
        </w:rPr>
        <w:t>Computed tomography scan and histopathologic examination results of Case 1.</w:t>
      </w:r>
      <w:r w:rsidRPr="0062329E">
        <w:rPr>
          <w:rFonts w:ascii="Book Antiqua" w:hAnsi="Book Antiqua"/>
          <w:sz w:val="24"/>
          <w:szCs w:val="24"/>
        </w:rPr>
        <w:t xml:space="preserve"> A-D: The first preoperative examination</w:t>
      </w:r>
      <w:r w:rsidR="00C62982">
        <w:rPr>
          <w:rFonts w:ascii="Book Antiqua" w:hAnsi="Book Antiqua"/>
          <w:sz w:val="24"/>
          <w:szCs w:val="24"/>
        </w:rPr>
        <w:t xml:space="preserve"> </w:t>
      </w:r>
      <w:r w:rsidR="00C62982" w:rsidRPr="0062329E">
        <w:rPr>
          <w:rFonts w:ascii="Book Antiqua" w:hAnsi="Book Antiqua"/>
          <w:sz w:val="24"/>
          <w:szCs w:val="24"/>
        </w:rPr>
        <w:t>(February 4, 2016)</w:t>
      </w:r>
      <w:r w:rsidRPr="0062329E">
        <w:rPr>
          <w:rFonts w:ascii="Book Antiqua" w:hAnsi="Book Antiqua"/>
          <w:sz w:val="24"/>
          <w:szCs w:val="24"/>
        </w:rPr>
        <w:t>. Axial and sagittal paranasal sinus computed tomography scans showed dense shadows in the soft tissue of the right inferior nasal tract with small, low-density shadows, which were indistinct from the inferior turbinate and ethmoid sinus, and bone destruction in the ethmoid sinus; E</w:t>
      </w:r>
      <w:r w:rsidR="00C62982">
        <w:rPr>
          <w:rFonts w:ascii="Book Antiqua" w:hAnsi="Book Antiqua"/>
          <w:sz w:val="24"/>
          <w:szCs w:val="24"/>
        </w:rPr>
        <w:t xml:space="preserve"> and</w:t>
      </w:r>
      <w:r w:rsidR="00C62982" w:rsidRPr="0062329E">
        <w:rPr>
          <w:rFonts w:ascii="Book Antiqua" w:hAnsi="Book Antiqua"/>
          <w:sz w:val="24"/>
          <w:szCs w:val="24"/>
        </w:rPr>
        <w:t xml:space="preserve"> </w:t>
      </w:r>
      <w:r w:rsidRPr="0062329E">
        <w:rPr>
          <w:rFonts w:ascii="Book Antiqua" w:hAnsi="Book Antiqua"/>
          <w:sz w:val="24"/>
          <w:szCs w:val="24"/>
        </w:rPr>
        <w:t>F: Histopathologic findings showed that the nasal mass was an inverted papilloma and that the maxillary sinus exhibited chronic inflammation of the mucous membrane.</w:t>
      </w:r>
    </w:p>
    <w:p w14:paraId="40A81E2B" w14:textId="14307A30" w:rsidR="009B027C" w:rsidRPr="0062329E" w:rsidRDefault="009B027C">
      <w:pPr>
        <w:adjustRightInd/>
        <w:snapToGrid/>
        <w:spacing w:line="220" w:lineRule="atLeast"/>
        <w:rPr>
          <w:rFonts w:ascii="Book Antiqua" w:hAnsi="Book Antiqua"/>
          <w:sz w:val="24"/>
          <w:szCs w:val="24"/>
        </w:rPr>
      </w:pPr>
      <w:r w:rsidRPr="0062329E">
        <w:rPr>
          <w:rFonts w:ascii="Book Antiqua" w:hAnsi="Book Antiqua"/>
          <w:sz w:val="24"/>
          <w:szCs w:val="24"/>
        </w:rPr>
        <w:br w:type="page"/>
      </w:r>
    </w:p>
    <w:p w14:paraId="78CAC620" w14:textId="2FB1A2DB" w:rsidR="009B027C" w:rsidRPr="0062329E" w:rsidRDefault="009B027C" w:rsidP="009B027C">
      <w:pPr>
        <w:spacing w:after="0" w:line="360" w:lineRule="auto"/>
        <w:jc w:val="both"/>
        <w:rPr>
          <w:rFonts w:ascii="Book Antiqua" w:hAnsi="Book Antiqua"/>
          <w:sz w:val="24"/>
          <w:szCs w:val="24"/>
        </w:rPr>
      </w:pPr>
      <w:r w:rsidRPr="0062329E">
        <w:rPr>
          <w:rFonts w:ascii="Book Antiqua" w:hAnsi="Book Antiqua"/>
          <w:noProof/>
          <w:sz w:val="24"/>
          <w:szCs w:val="24"/>
        </w:rPr>
        <w:lastRenderedPageBreak/>
        <w:drawing>
          <wp:inline distT="0" distB="0" distL="0" distR="0" wp14:anchorId="4CC18134" wp14:editId="088CFB3E">
            <wp:extent cx="5352752" cy="1158340"/>
            <wp:effectExtent l="0" t="0" r="635"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4.png"/>
                    <pic:cNvPicPr/>
                  </pic:nvPicPr>
                  <pic:blipFill>
                    <a:blip r:embed="rId13">
                      <a:extLst>
                        <a:ext uri="{28A0092B-C50C-407E-A947-70E740481C1C}">
                          <a14:useLocalDpi xmlns:a14="http://schemas.microsoft.com/office/drawing/2010/main" val="0"/>
                        </a:ext>
                      </a:extLst>
                    </a:blip>
                    <a:stretch>
                      <a:fillRect/>
                    </a:stretch>
                  </pic:blipFill>
                  <pic:spPr>
                    <a:xfrm>
                      <a:off x="0" y="0"/>
                      <a:ext cx="5352752" cy="1158340"/>
                    </a:xfrm>
                    <a:prstGeom prst="rect">
                      <a:avLst/>
                    </a:prstGeom>
                  </pic:spPr>
                </pic:pic>
              </a:graphicData>
            </a:graphic>
          </wp:inline>
        </w:drawing>
      </w:r>
    </w:p>
    <w:p w14:paraId="3FC81036" w14:textId="13CF139F" w:rsidR="009B027C" w:rsidRPr="0062329E" w:rsidRDefault="009B027C" w:rsidP="009B027C">
      <w:pPr>
        <w:spacing w:after="0" w:line="360" w:lineRule="auto"/>
        <w:jc w:val="both"/>
        <w:rPr>
          <w:rFonts w:ascii="Book Antiqua" w:hAnsi="Book Antiqua"/>
          <w:sz w:val="24"/>
          <w:szCs w:val="24"/>
        </w:rPr>
      </w:pPr>
      <w:r w:rsidRPr="0062329E">
        <w:rPr>
          <w:rFonts w:ascii="Book Antiqua" w:hAnsi="Book Antiqua"/>
          <w:b/>
          <w:bCs/>
          <w:sz w:val="24"/>
          <w:szCs w:val="24"/>
        </w:rPr>
        <w:t>Figure 3</w:t>
      </w:r>
      <w:bookmarkStart w:id="31" w:name="OLE_LINK1"/>
      <w:r w:rsidR="004B4628" w:rsidRPr="0062329E">
        <w:rPr>
          <w:rFonts w:ascii="Book Antiqua" w:hAnsi="Book Antiqua"/>
          <w:b/>
          <w:bCs/>
          <w:sz w:val="24"/>
          <w:szCs w:val="24"/>
        </w:rPr>
        <w:t xml:space="preserve"> </w:t>
      </w:r>
      <w:proofErr w:type="gramStart"/>
      <w:r w:rsidRPr="0062329E">
        <w:rPr>
          <w:rFonts w:ascii="Book Antiqua" w:hAnsi="Book Antiqua"/>
          <w:b/>
          <w:bCs/>
          <w:sz w:val="24"/>
          <w:szCs w:val="24"/>
        </w:rPr>
        <w:t>The</w:t>
      </w:r>
      <w:proofErr w:type="gramEnd"/>
      <w:r w:rsidRPr="0062329E">
        <w:rPr>
          <w:rFonts w:ascii="Book Antiqua" w:hAnsi="Book Antiqua"/>
          <w:b/>
          <w:bCs/>
          <w:sz w:val="24"/>
          <w:szCs w:val="24"/>
        </w:rPr>
        <w:t xml:space="preserve"> second preoperative examination</w:t>
      </w:r>
      <w:r w:rsidR="004B4628" w:rsidRPr="0062329E">
        <w:rPr>
          <w:rFonts w:ascii="Book Antiqua" w:hAnsi="Book Antiqua"/>
          <w:b/>
          <w:bCs/>
          <w:sz w:val="24"/>
          <w:szCs w:val="24"/>
        </w:rPr>
        <w:t xml:space="preserve"> (October 19, 2017)</w:t>
      </w:r>
      <w:r w:rsidRPr="0062329E">
        <w:rPr>
          <w:rFonts w:ascii="Book Antiqua" w:hAnsi="Book Antiqua"/>
          <w:b/>
          <w:bCs/>
          <w:sz w:val="24"/>
          <w:szCs w:val="24"/>
        </w:rPr>
        <w:t xml:space="preserve">. </w:t>
      </w:r>
      <w:r w:rsidRPr="0062329E">
        <w:rPr>
          <w:rFonts w:ascii="Book Antiqua" w:hAnsi="Book Antiqua"/>
          <w:sz w:val="24"/>
          <w:szCs w:val="24"/>
        </w:rPr>
        <w:t>Axial and sagittal paranasal sinus computed tomography scans showed</w:t>
      </w:r>
      <w:bookmarkEnd w:id="31"/>
      <w:r w:rsidRPr="0062329E">
        <w:rPr>
          <w:rFonts w:ascii="Book Antiqua" w:hAnsi="Book Antiqua"/>
          <w:sz w:val="24"/>
          <w:szCs w:val="24"/>
        </w:rPr>
        <w:t xml:space="preserve"> that most of the ethmoid plates in the right ethmoid sinus were missing</w:t>
      </w:r>
      <w:r w:rsidR="00C62982">
        <w:rPr>
          <w:rFonts w:ascii="Book Antiqua" w:hAnsi="Book Antiqua"/>
          <w:sz w:val="24"/>
          <w:szCs w:val="24"/>
        </w:rPr>
        <w:t>.</w:t>
      </w:r>
      <w:r w:rsidR="00C62982" w:rsidRPr="0062329E">
        <w:rPr>
          <w:rFonts w:ascii="Book Antiqua" w:hAnsi="Book Antiqua"/>
          <w:sz w:val="24"/>
          <w:szCs w:val="24"/>
        </w:rPr>
        <w:t xml:space="preserve"> </w:t>
      </w:r>
      <w:r w:rsidRPr="0062329E">
        <w:rPr>
          <w:rFonts w:ascii="Book Antiqua" w:hAnsi="Book Antiqua"/>
          <w:sz w:val="24"/>
          <w:szCs w:val="24"/>
        </w:rPr>
        <w:t>Patchy, dense shadows were visible in the right maxillary sinus, and strips of dense shadows were visible in the right maxillary sinus. No abnormal bone tissue was observed in the sinus wall.</w:t>
      </w:r>
    </w:p>
    <w:p w14:paraId="1EED83B6" w14:textId="3886A75E" w:rsidR="009B027C" w:rsidRPr="0062329E" w:rsidRDefault="009B027C">
      <w:pPr>
        <w:adjustRightInd/>
        <w:snapToGrid/>
        <w:spacing w:line="220" w:lineRule="atLeast"/>
        <w:rPr>
          <w:rFonts w:ascii="Book Antiqua" w:hAnsi="Book Antiqua" w:cs="Times New Roman"/>
          <w:noProof/>
          <w:sz w:val="24"/>
          <w:szCs w:val="24"/>
        </w:rPr>
      </w:pPr>
      <w:r w:rsidRPr="0062329E">
        <w:rPr>
          <w:rFonts w:ascii="Book Antiqua" w:hAnsi="Book Antiqua" w:cs="Times New Roman"/>
          <w:noProof/>
          <w:sz w:val="24"/>
          <w:szCs w:val="24"/>
        </w:rPr>
        <w:br w:type="page"/>
      </w:r>
    </w:p>
    <w:p w14:paraId="20CF9EE3" w14:textId="01F5DC2A" w:rsidR="009B027C" w:rsidRPr="0062329E" w:rsidRDefault="004B4628" w:rsidP="00807F24">
      <w:pPr>
        <w:spacing w:after="0" w:line="360" w:lineRule="auto"/>
        <w:jc w:val="both"/>
        <w:rPr>
          <w:rFonts w:ascii="Book Antiqua" w:hAnsi="Book Antiqua"/>
          <w:sz w:val="24"/>
          <w:szCs w:val="24"/>
        </w:rPr>
      </w:pPr>
      <w:r w:rsidRPr="0062329E">
        <w:rPr>
          <w:rFonts w:ascii="Book Antiqua" w:hAnsi="Book Antiqua" w:hint="eastAsia"/>
          <w:noProof/>
          <w:sz w:val="24"/>
          <w:szCs w:val="24"/>
        </w:rPr>
        <w:lastRenderedPageBreak/>
        <w:drawing>
          <wp:inline distT="0" distB="0" distL="0" distR="0" wp14:anchorId="500BD5AE" wp14:editId="636E20AA">
            <wp:extent cx="5279594" cy="1286367"/>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5.png"/>
                    <pic:cNvPicPr/>
                  </pic:nvPicPr>
                  <pic:blipFill>
                    <a:blip r:embed="rId14">
                      <a:extLst>
                        <a:ext uri="{28A0092B-C50C-407E-A947-70E740481C1C}">
                          <a14:useLocalDpi xmlns:a14="http://schemas.microsoft.com/office/drawing/2010/main" val="0"/>
                        </a:ext>
                      </a:extLst>
                    </a:blip>
                    <a:stretch>
                      <a:fillRect/>
                    </a:stretch>
                  </pic:blipFill>
                  <pic:spPr>
                    <a:xfrm>
                      <a:off x="0" y="0"/>
                      <a:ext cx="5279594" cy="1286367"/>
                    </a:xfrm>
                    <a:prstGeom prst="rect">
                      <a:avLst/>
                    </a:prstGeom>
                  </pic:spPr>
                </pic:pic>
              </a:graphicData>
            </a:graphic>
          </wp:inline>
        </w:drawing>
      </w:r>
    </w:p>
    <w:p w14:paraId="3002AC67" w14:textId="4732895F" w:rsidR="0092595B" w:rsidRPr="0062329E" w:rsidRDefault="0092595B" w:rsidP="00807F24">
      <w:pPr>
        <w:spacing w:after="0" w:line="360" w:lineRule="auto"/>
        <w:jc w:val="both"/>
        <w:rPr>
          <w:rFonts w:ascii="Book Antiqua" w:hAnsi="Book Antiqua"/>
          <w:sz w:val="24"/>
          <w:szCs w:val="24"/>
        </w:rPr>
      </w:pPr>
      <w:proofErr w:type="gramStart"/>
      <w:r w:rsidRPr="0062329E">
        <w:rPr>
          <w:rFonts w:ascii="Book Antiqua" w:hAnsi="Book Antiqua"/>
          <w:b/>
          <w:bCs/>
          <w:sz w:val="24"/>
          <w:szCs w:val="24"/>
        </w:rPr>
        <w:t>Figure 4 Postoperative re-examination</w:t>
      </w:r>
      <w:r w:rsidR="004B4628" w:rsidRPr="0062329E">
        <w:rPr>
          <w:rFonts w:ascii="Book Antiqua" w:hAnsi="Book Antiqua"/>
          <w:b/>
          <w:bCs/>
          <w:sz w:val="24"/>
          <w:szCs w:val="24"/>
        </w:rPr>
        <w:t xml:space="preserve"> (</w:t>
      </w:r>
      <w:r w:rsidR="004B4628" w:rsidRPr="0062329E">
        <w:rPr>
          <w:rFonts w:ascii="Book Antiqua" w:hAnsi="Book Antiqua" w:hint="eastAsia"/>
          <w:b/>
          <w:bCs/>
          <w:sz w:val="24"/>
          <w:szCs w:val="24"/>
        </w:rPr>
        <w:t>Dece</w:t>
      </w:r>
      <w:r w:rsidR="004B4628" w:rsidRPr="0062329E">
        <w:rPr>
          <w:rFonts w:ascii="Book Antiqua" w:hAnsi="Book Antiqua"/>
          <w:b/>
          <w:bCs/>
          <w:sz w:val="24"/>
          <w:szCs w:val="24"/>
        </w:rPr>
        <w:t>mber 28, 2018)</w:t>
      </w:r>
      <w:r w:rsidRPr="0062329E">
        <w:rPr>
          <w:rFonts w:ascii="Book Antiqua" w:hAnsi="Book Antiqua"/>
          <w:b/>
          <w:bCs/>
          <w:sz w:val="24"/>
          <w:szCs w:val="24"/>
        </w:rPr>
        <w:t>.</w:t>
      </w:r>
      <w:proofErr w:type="gramEnd"/>
      <w:r w:rsidRPr="0062329E">
        <w:rPr>
          <w:rFonts w:ascii="Book Antiqua" w:hAnsi="Book Antiqua"/>
          <w:b/>
          <w:bCs/>
          <w:sz w:val="24"/>
          <w:szCs w:val="24"/>
        </w:rPr>
        <w:t xml:space="preserve"> </w:t>
      </w:r>
      <w:r w:rsidRPr="0062329E">
        <w:rPr>
          <w:rFonts w:ascii="Book Antiqua" w:hAnsi="Book Antiqua"/>
          <w:sz w:val="24"/>
          <w:szCs w:val="24"/>
        </w:rPr>
        <w:t xml:space="preserve">Axial and sagittal </w:t>
      </w:r>
      <w:r w:rsidR="004B4628" w:rsidRPr="0062329E">
        <w:rPr>
          <w:rFonts w:ascii="Book Antiqua" w:hAnsi="Book Antiqua"/>
          <w:sz w:val="24"/>
          <w:szCs w:val="24"/>
        </w:rPr>
        <w:t xml:space="preserve">magnetic resonance imaging </w:t>
      </w:r>
      <w:r w:rsidRPr="0062329E">
        <w:rPr>
          <w:rFonts w:ascii="Book Antiqua" w:hAnsi="Book Antiqua"/>
          <w:sz w:val="24"/>
          <w:szCs w:val="24"/>
        </w:rPr>
        <w:t xml:space="preserve">of the right maxillofacial region showed that most of the ethmoid plates, </w:t>
      </w:r>
      <w:r w:rsidR="00C62982">
        <w:rPr>
          <w:rFonts w:ascii="Book Antiqua" w:hAnsi="Book Antiqua"/>
          <w:sz w:val="24"/>
          <w:szCs w:val="24"/>
        </w:rPr>
        <w:t xml:space="preserve">and </w:t>
      </w:r>
      <w:r w:rsidRPr="0062329E">
        <w:rPr>
          <w:rFonts w:ascii="Book Antiqua" w:hAnsi="Book Antiqua"/>
          <w:sz w:val="24"/>
          <w:szCs w:val="24"/>
        </w:rPr>
        <w:t>the middle turbinate and part of the upper turbinate of the right ethmoid sinus were absent, indicating postoperative changes. The opening of the right maxillary sinus was satisfactory, the mucosa was slightly thickened on the medial wall, and no abnormal signal or shadow was observed in the nasal cavity.</w:t>
      </w:r>
    </w:p>
    <w:p w14:paraId="0E015630" w14:textId="393585A0" w:rsidR="004B4628" w:rsidRPr="0062329E" w:rsidRDefault="004B4628">
      <w:pPr>
        <w:adjustRightInd/>
        <w:snapToGrid/>
        <w:spacing w:line="220" w:lineRule="atLeast"/>
        <w:rPr>
          <w:rFonts w:ascii="Book Antiqua" w:hAnsi="Book Antiqua" w:cs="Times New Roman"/>
          <w:sz w:val="24"/>
          <w:szCs w:val="24"/>
        </w:rPr>
      </w:pPr>
      <w:r w:rsidRPr="0062329E">
        <w:rPr>
          <w:rFonts w:ascii="Book Antiqua" w:hAnsi="Book Antiqua" w:cs="Times New Roman"/>
          <w:sz w:val="24"/>
          <w:szCs w:val="24"/>
        </w:rPr>
        <w:br w:type="page"/>
      </w:r>
    </w:p>
    <w:p w14:paraId="430D30DE" w14:textId="0510C3BC" w:rsidR="004B4628" w:rsidRPr="0062329E" w:rsidRDefault="004B4628" w:rsidP="004B4628">
      <w:pPr>
        <w:spacing w:after="0" w:line="360" w:lineRule="auto"/>
        <w:jc w:val="both"/>
        <w:rPr>
          <w:rFonts w:ascii="Book Antiqua" w:hAnsi="Book Antiqua" w:cs="Times New Roman"/>
          <w:sz w:val="24"/>
          <w:szCs w:val="24"/>
        </w:rPr>
      </w:pPr>
      <w:r w:rsidRPr="0062329E">
        <w:rPr>
          <w:rFonts w:ascii="Book Antiqua" w:hAnsi="Book Antiqua" w:cs="Times New Roman"/>
          <w:noProof/>
          <w:sz w:val="24"/>
          <w:szCs w:val="24"/>
        </w:rPr>
        <w:lastRenderedPageBreak/>
        <w:drawing>
          <wp:inline distT="0" distB="0" distL="0" distR="0" wp14:anchorId="6F31A4A3" wp14:editId="27FEAC66">
            <wp:extent cx="5029636" cy="1268078"/>
            <wp:effectExtent l="0" t="0" r="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6.png"/>
                    <pic:cNvPicPr/>
                  </pic:nvPicPr>
                  <pic:blipFill>
                    <a:blip r:embed="rId15">
                      <a:extLst>
                        <a:ext uri="{28A0092B-C50C-407E-A947-70E740481C1C}">
                          <a14:useLocalDpi xmlns:a14="http://schemas.microsoft.com/office/drawing/2010/main" val="0"/>
                        </a:ext>
                      </a:extLst>
                    </a:blip>
                    <a:stretch>
                      <a:fillRect/>
                    </a:stretch>
                  </pic:blipFill>
                  <pic:spPr>
                    <a:xfrm>
                      <a:off x="0" y="0"/>
                      <a:ext cx="5029636" cy="1268078"/>
                    </a:xfrm>
                    <a:prstGeom prst="rect">
                      <a:avLst/>
                    </a:prstGeom>
                  </pic:spPr>
                </pic:pic>
              </a:graphicData>
            </a:graphic>
          </wp:inline>
        </w:drawing>
      </w:r>
    </w:p>
    <w:p w14:paraId="72CA62E6" w14:textId="045A1C69" w:rsidR="004B4628" w:rsidRPr="0062329E" w:rsidRDefault="004B4628" w:rsidP="004B4628">
      <w:pPr>
        <w:spacing w:after="0" w:line="360" w:lineRule="auto"/>
        <w:jc w:val="both"/>
        <w:rPr>
          <w:rFonts w:ascii="Book Antiqua" w:hAnsi="Book Antiqua"/>
          <w:sz w:val="24"/>
          <w:szCs w:val="24"/>
        </w:rPr>
      </w:pPr>
      <w:proofErr w:type="gramStart"/>
      <w:r w:rsidRPr="0062329E">
        <w:rPr>
          <w:rFonts w:ascii="Book Antiqua" w:hAnsi="Book Antiqua"/>
          <w:b/>
          <w:bCs/>
          <w:sz w:val="24"/>
          <w:szCs w:val="24"/>
        </w:rPr>
        <w:t>Figure 5</w:t>
      </w:r>
      <w:r w:rsidRPr="0062329E">
        <w:rPr>
          <w:rFonts w:ascii="Book Antiqua" w:hAnsi="Book Antiqua"/>
          <w:sz w:val="24"/>
          <w:szCs w:val="24"/>
        </w:rPr>
        <w:t xml:space="preserve"> </w:t>
      </w:r>
      <w:r w:rsidRPr="0062329E">
        <w:rPr>
          <w:rFonts w:ascii="Book Antiqua" w:hAnsi="Book Antiqua"/>
          <w:b/>
          <w:bCs/>
          <w:sz w:val="24"/>
          <w:szCs w:val="24"/>
        </w:rPr>
        <w:t>Physical examination (May 27, 2016).</w:t>
      </w:r>
      <w:proofErr w:type="gramEnd"/>
      <w:r w:rsidRPr="0062329E">
        <w:rPr>
          <w:rFonts w:ascii="Book Antiqua" w:hAnsi="Book Antiqua"/>
          <w:sz w:val="24"/>
          <w:szCs w:val="24"/>
        </w:rPr>
        <w:t xml:space="preserve"> A</w:t>
      </w:r>
      <w:r w:rsidR="00C62982">
        <w:rPr>
          <w:rFonts w:ascii="Book Antiqua" w:hAnsi="Book Antiqua"/>
          <w:sz w:val="24"/>
          <w:szCs w:val="24"/>
        </w:rPr>
        <w:t>n a</w:t>
      </w:r>
      <w:r w:rsidRPr="0062329E">
        <w:rPr>
          <w:rFonts w:ascii="Book Antiqua" w:hAnsi="Book Antiqua"/>
          <w:sz w:val="24"/>
          <w:szCs w:val="24"/>
        </w:rPr>
        <w:t xml:space="preserve">xial head computed tomography scan </w:t>
      </w:r>
      <w:r w:rsidR="00C62982" w:rsidRPr="0062329E">
        <w:rPr>
          <w:rFonts w:ascii="Book Antiqua" w:hAnsi="Book Antiqua"/>
          <w:sz w:val="24"/>
          <w:szCs w:val="24"/>
        </w:rPr>
        <w:t>show</w:t>
      </w:r>
      <w:r w:rsidR="00C62982">
        <w:rPr>
          <w:rFonts w:ascii="Book Antiqua" w:hAnsi="Book Antiqua"/>
          <w:sz w:val="24"/>
          <w:szCs w:val="24"/>
        </w:rPr>
        <w:t>ed</w:t>
      </w:r>
      <w:r w:rsidR="00C62982" w:rsidRPr="0062329E">
        <w:rPr>
          <w:rFonts w:ascii="Book Antiqua" w:hAnsi="Book Antiqua"/>
          <w:sz w:val="24"/>
          <w:szCs w:val="24"/>
        </w:rPr>
        <w:t xml:space="preserve"> </w:t>
      </w:r>
      <w:r w:rsidRPr="0062329E">
        <w:rPr>
          <w:rFonts w:ascii="Book Antiqua" w:hAnsi="Book Antiqua"/>
          <w:sz w:val="24"/>
          <w:szCs w:val="24"/>
        </w:rPr>
        <w:t xml:space="preserve">a round soft tissue shadow under the mucosa of the maxillary sinus on the right side with a clear boundary. </w:t>
      </w:r>
    </w:p>
    <w:p w14:paraId="0D9F8629" w14:textId="60007354" w:rsidR="004B4628" w:rsidRPr="0062329E" w:rsidRDefault="004B4628">
      <w:pPr>
        <w:adjustRightInd/>
        <w:snapToGrid/>
        <w:spacing w:line="220" w:lineRule="atLeast"/>
        <w:rPr>
          <w:rFonts w:ascii="Book Antiqua" w:hAnsi="Book Antiqua"/>
          <w:sz w:val="24"/>
          <w:szCs w:val="24"/>
        </w:rPr>
      </w:pPr>
      <w:r w:rsidRPr="0062329E">
        <w:rPr>
          <w:rFonts w:ascii="Book Antiqua" w:hAnsi="Book Antiqua"/>
          <w:sz w:val="24"/>
          <w:szCs w:val="24"/>
        </w:rPr>
        <w:br w:type="page"/>
      </w:r>
    </w:p>
    <w:p w14:paraId="3200B44E" w14:textId="28C31EDA" w:rsidR="004B4628" w:rsidRPr="0062329E" w:rsidRDefault="004B4628" w:rsidP="004B4628">
      <w:pPr>
        <w:spacing w:after="0" w:line="360" w:lineRule="auto"/>
        <w:jc w:val="both"/>
        <w:rPr>
          <w:rFonts w:ascii="Book Antiqua" w:hAnsi="Book Antiqua"/>
          <w:noProof/>
          <w:sz w:val="24"/>
          <w:szCs w:val="24"/>
        </w:rPr>
      </w:pPr>
      <w:r w:rsidRPr="0062329E">
        <w:rPr>
          <w:rFonts w:ascii="Book Antiqua" w:hAnsi="Book Antiqua"/>
          <w:noProof/>
          <w:sz w:val="24"/>
          <w:szCs w:val="24"/>
        </w:rPr>
        <w:lastRenderedPageBreak/>
        <w:drawing>
          <wp:inline distT="0" distB="0" distL="0" distR="0" wp14:anchorId="60835C32" wp14:editId="7BC252A0">
            <wp:extent cx="5236918" cy="1158340"/>
            <wp:effectExtent l="0" t="0" r="1905"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7.png"/>
                    <pic:cNvPicPr/>
                  </pic:nvPicPr>
                  <pic:blipFill>
                    <a:blip r:embed="rId16">
                      <a:extLst>
                        <a:ext uri="{28A0092B-C50C-407E-A947-70E740481C1C}">
                          <a14:useLocalDpi xmlns:a14="http://schemas.microsoft.com/office/drawing/2010/main" val="0"/>
                        </a:ext>
                      </a:extLst>
                    </a:blip>
                    <a:stretch>
                      <a:fillRect/>
                    </a:stretch>
                  </pic:blipFill>
                  <pic:spPr>
                    <a:xfrm>
                      <a:off x="0" y="0"/>
                      <a:ext cx="5236918" cy="1158340"/>
                    </a:xfrm>
                    <a:prstGeom prst="rect">
                      <a:avLst/>
                    </a:prstGeom>
                  </pic:spPr>
                </pic:pic>
              </a:graphicData>
            </a:graphic>
          </wp:inline>
        </w:drawing>
      </w:r>
    </w:p>
    <w:p w14:paraId="7D2D4B88" w14:textId="1000A0F2" w:rsidR="004B4628" w:rsidRPr="0062329E" w:rsidRDefault="004B4628" w:rsidP="004B4628">
      <w:pPr>
        <w:spacing w:after="0" w:line="360" w:lineRule="auto"/>
        <w:jc w:val="both"/>
        <w:rPr>
          <w:rFonts w:ascii="Book Antiqua" w:hAnsi="Book Antiqua"/>
          <w:sz w:val="24"/>
          <w:szCs w:val="24"/>
        </w:rPr>
      </w:pPr>
      <w:proofErr w:type="gramStart"/>
      <w:r w:rsidRPr="0062329E">
        <w:rPr>
          <w:rFonts w:ascii="Book Antiqua" w:hAnsi="Book Antiqua"/>
          <w:b/>
          <w:bCs/>
          <w:sz w:val="24"/>
          <w:szCs w:val="24"/>
        </w:rPr>
        <w:t>Figure 6 Physical examination (May 26, 2017).</w:t>
      </w:r>
      <w:proofErr w:type="gramEnd"/>
      <w:r w:rsidRPr="0062329E">
        <w:rPr>
          <w:rFonts w:ascii="Book Antiqua" w:hAnsi="Book Antiqua"/>
          <w:b/>
          <w:bCs/>
          <w:sz w:val="24"/>
          <w:szCs w:val="24"/>
        </w:rPr>
        <w:t xml:space="preserve"> </w:t>
      </w:r>
      <w:r w:rsidRPr="0062329E">
        <w:rPr>
          <w:rFonts w:ascii="Book Antiqua" w:hAnsi="Book Antiqua"/>
          <w:sz w:val="24"/>
          <w:szCs w:val="24"/>
        </w:rPr>
        <w:t>A</w:t>
      </w:r>
      <w:r w:rsidR="00C62982">
        <w:rPr>
          <w:rFonts w:ascii="Book Antiqua" w:hAnsi="Book Antiqua"/>
          <w:sz w:val="24"/>
          <w:szCs w:val="24"/>
        </w:rPr>
        <w:t>n a</w:t>
      </w:r>
      <w:r w:rsidRPr="0062329E">
        <w:rPr>
          <w:rFonts w:ascii="Book Antiqua" w:hAnsi="Book Antiqua"/>
          <w:sz w:val="24"/>
          <w:szCs w:val="24"/>
        </w:rPr>
        <w:t xml:space="preserve">xial head computed tomography scan </w:t>
      </w:r>
      <w:r w:rsidR="00C62982" w:rsidRPr="0062329E">
        <w:rPr>
          <w:rFonts w:ascii="Book Antiqua" w:hAnsi="Book Antiqua"/>
          <w:sz w:val="24"/>
          <w:szCs w:val="24"/>
        </w:rPr>
        <w:t>show</w:t>
      </w:r>
      <w:r w:rsidR="00C62982">
        <w:rPr>
          <w:rFonts w:ascii="Book Antiqua" w:hAnsi="Book Antiqua"/>
          <w:sz w:val="24"/>
          <w:szCs w:val="24"/>
        </w:rPr>
        <w:t>ed</w:t>
      </w:r>
      <w:r w:rsidR="00C62982" w:rsidRPr="0062329E">
        <w:rPr>
          <w:rFonts w:ascii="Book Antiqua" w:hAnsi="Book Antiqua"/>
          <w:sz w:val="24"/>
          <w:szCs w:val="24"/>
        </w:rPr>
        <w:t xml:space="preserve"> </w:t>
      </w:r>
      <w:r w:rsidRPr="0062329E">
        <w:rPr>
          <w:rFonts w:ascii="Book Antiqua" w:hAnsi="Book Antiqua"/>
          <w:sz w:val="24"/>
          <w:szCs w:val="24"/>
        </w:rPr>
        <w:t>no abnormalities in the nasal cavity or sinuses.</w:t>
      </w:r>
    </w:p>
    <w:p w14:paraId="629883AD" w14:textId="43A6E8F0" w:rsidR="004B4628" w:rsidRPr="0062329E" w:rsidRDefault="004B4628">
      <w:pPr>
        <w:adjustRightInd/>
        <w:snapToGrid/>
        <w:spacing w:line="220" w:lineRule="atLeast"/>
        <w:rPr>
          <w:rFonts w:ascii="Book Antiqua" w:hAnsi="Book Antiqua"/>
          <w:sz w:val="24"/>
          <w:szCs w:val="24"/>
        </w:rPr>
      </w:pPr>
      <w:r w:rsidRPr="0062329E">
        <w:rPr>
          <w:rFonts w:ascii="Book Antiqua" w:hAnsi="Book Antiqua"/>
          <w:sz w:val="24"/>
          <w:szCs w:val="24"/>
        </w:rPr>
        <w:br w:type="page"/>
      </w:r>
    </w:p>
    <w:p w14:paraId="75430D69" w14:textId="130BCF37" w:rsidR="004B4628" w:rsidRPr="0062329E" w:rsidRDefault="00715458" w:rsidP="00807F24">
      <w:pPr>
        <w:spacing w:after="0" w:line="360" w:lineRule="auto"/>
        <w:jc w:val="both"/>
        <w:rPr>
          <w:rFonts w:ascii="Book Antiqua" w:hAnsi="Book Antiqua"/>
          <w:sz w:val="24"/>
          <w:szCs w:val="24"/>
        </w:rPr>
      </w:pPr>
      <w:r w:rsidRPr="0062329E">
        <w:rPr>
          <w:rFonts w:ascii="Book Antiqua" w:hAnsi="Book Antiqua" w:hint="eastAsia"/>
          <w:noProof/>
          <w:sz w:val="24"/>
          <w:szCs w:val="24"/>
        </w:rPr>
        <w:lastRenderedPageBreak/>
        <w:drawing>
          <wp:inline distT="0" distB="0" distL="0" distR="0" wp14:anchorId="47191DCA" wp14:editId="410D77D7">
            <wp:extent cx="5236918" cy="1194920"/>
            <wp:effectExtent l="0" t="0" r="190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8.png"/>
                    <pic:cNvPicPr/>
                  </pic:nvPicPr>
                  <pic:blipFill>
                    <a:blip r:embed="rId17">
                      <a:extLst>
                        <a:ext uri="{28A0092B-C50C-407E-A947-70E740481C1C}">
                          <a14:useLocalDpi xmlns:a14="http://schemas.microsoft.com/office/drawing/2010/main" val="0"/>
                        </a:ext>
                      </a:extLst>
                    </a:blip>
                    <a:stretch>
                      <a:fillRect/>
                    </a:stretch>
                  </pic:blipFill>
                  <pic:spPr>
                    <a:xfrm>
                      <a:off x="0" y="0"/>
                      <a:ext cx="5236918" cy="1194920"/>
                    </a:xfrm>
                    <a:prstGeom prst="rect">
                      <a:avLst/>
                    </a:prstGeom>
                  </pic:spPr>
                </pic:pic>
              </a:graphicData>
            </a:graphic>
          </wp:inline>
        </w:drawing>
      </w:r>
    </w:p>
    <w:p w14:paraId="0FCBE43A" w14:textId="032B0B41" w:rsidR="004B4628" w:rsidRPr="0062329E" w:rsidRDefault="004B4628" w:rsidP="004B4628">
      <w:pPr>
        <w:spacing w:after="0" w:line="360" w:lineRule="auto"/>
        <w:jc w:val="both"/>
        <w:rPr>
          <w:rFonts w:ascii="Book Antiqua" w:hAnsi="Book Antiqua"/>
          <w:sz w:val="24"/>
          <w:szCs w:val="24"/>
        </w:rPr>
      </w:pPr>
      <w:proofErr w:type="gramStart"/>
      <w:r w:rsidRPr="0062329E">
        <w:rPr>
          <w:rFonts w:ascii="Book Antiqua" w:hAnsi="Book Antiqua"/>
          <w:b/>
          <w:bCs/>
          <w:sz w:val="24"/>
          <w:szCs w:val="24"/>
        </w:rPr>
        <w:t>Figure 7 Physical examination</w:t>
      </w:r>
      <w:r w:rsidR="00715458" w:rsidRPr="0062329E">
        <w:rPr>
          <w:rFonts w:ascii="Book Antiqua" w:hAnsi="Book Antiqua"/>
          <w:b/>
          <w:bCs/>
          <w:sz w:val="24"/>
          <w:szCs w:val="24"/>
        </w:rPr>
        <w:t xml:space="preserve"> (May 31, 2018)</w:t>
      </w:r>
      <w:r w:rsidRPr="0062329E">
        <w:rPr>
          <w:rFonts w:ascii="Book Antiqua" w:hAnsi="Book Antiqua"/>
          <w:b/>
          <w:bCs/>
          <w:sz w:val="24"/>
          <w:szCs w:val="24"/>
        </w:rPr>
        <w:t>.</w:t>
      </w:r>
      <w:proofErr w:type="gramEnd"/>
      <w:r w:rsidRPr="0062329E">
        <w:rPr>
          <w:rFonts w:ascii="Book Antiqua" w:hAnsi="Book Antiqua"/>
          <w:sz w:val="24"/>
          <w:szCs w:val="24"/>
        </w:rPr>
        <w:t xml:space="preserve"> Compared to scans obtained on </w:t>
      </w:r>
      <w:r w:rsidR="00715458" w:rsidRPr="0062329E">
        <w:rPr>
          <w:rFonts w:ascii="Book Antiqua" w:hAnsi="Book Antiqua"/>
          <w:sz w:val="24"/>
          <w:szCs w:val="24"/>
        </w:rPr>
        <w:t xml:space="preserve">May 26, </w:t>
      </w:r>
      <w:r w:rsidRPr="0062329E">
        <w:rPr>
          <w:rFonts w:ascii="Book Antiqua" w:hAnsi="Book Antiqua"/>
          <w:sz w:val="24"/>
          <w:szCs w:val="24"/>
        </w:rPr>
        <w:t xml:space="preserve">2017, </w:t>
      </w:r>
      <w:r w:rsidR="00C62982">
        <w:rPr>
          <w:rFonts w:ascii="Book Antiqua" w:hAnsi="Book Antiqua"/>
          <w:sz w:val="24"/>
          <w:szCs w:val="24"/>
        </w:rPr>
        <w:t>an</w:t>
      </w:r>
      <w:r w:rsidR="00C62982" w:rsidRPr="0062329E">
        <w:rPr>
          <w:rFonts w:ascii="Book Antiqua" w:hAnsi="Book Antiqua"/>
          <w:sz w:val="24"/>
          <w:szCs w:val="24"/>
        </w:rPr>
        <w:t xml:space="preserve"> </w:t>
      </w:r>
      <w:r w:rsidRPr="0062329E">
        <w:rPr>
          <w:rFonts w:ascii="Book Antiqua" w:hAnsi="Book Antiqua"/>
          <w:sz w:val="24"/>
          <w:szCs w:val="24"/>
        </w:rPr>
        <w:t xml:space="preserve">axial head </w:t>
      </w:r>
      <w:r w:rsidR="00715458" w:rsidRPr="0062329E">
        <w:rPr>
          <w:rFonts w:ascii="Book Antiqua" w:hAnsi="Book Antiqua"/>
          <w:sz w:val="24"/>
          <w:szCs w:val="24"/>
        </w:rPr>
        <w:t>computed tomography</w:t>
      </w:r>
      <w:r w:rsidRPr="0062329E">
        <w:rPr>
          <w:rFonts w:ascii="Book Antiqua" w:hAnsi="Book Antiqua"/>
          <w:sz w:val="24"/>
          <w:szCs w:val="24"/>
        </w:rPr>
        <w:t xml:space="preserve"> scan showed new inflammation in the right maxillary sinus.</w:t>
      </w:r>
    </w:p>
    <w:p w14:paraId="17F299EC" w14:textId="6208CC70" w:rsidR="00715458" w:rsidRPr="0062329E" w:rsidRDefault="00715458">
      <w:pPr>
        <w:adjustRightInd/>
        <w:snapToGrid/>
        <w:spacing w:line="220" w:lineRule="atLeast"/>
        <w:rPr>
          <w:rFonts w:ascii="Book Antiqua" w:hAnsi="Book Antiqua"/>
          <w:sz w:val="24"/>
          <w:szCs w:val="24"/>
        </w:rPr>
      </w:pPr>
      <w:r w:rsidRPr="0062329E">
        <w:rPr>
          <w:rFonts w:ascii="Book Antiqua" w:hAnsi="Book Antiqua"/>
          <w:sz w:val="24"/>
          <w:szCs w:val="24"/>
        </w:rPr>
        <w:br w:type="page"/>
      </w:r>
    </w:p>
    <w:p w14:paraId="2FCD7CC7" w14:textId="0E9091D8" w:rsidR="004B4628" w:rsidRPr="0062329E" w:rsidRDefault="00715458" w:rsidP="00807F24">
      <w:pPr>
        <w:spacing w:after="0" w:line="360" w:lineRule="auto"/>
        <w:jc w:val="both"/>
        <w:rPr>
          <w:rFonts w:ascii="Book Antiqua" w:hAnsi="Book Antiqua"/>
          <w:sz w:val="24"/>
          <w:szCs w:val="24"/>
        </w:rPr>
      </w:pPr>
      <w:r w:rsidRPr="0062329E">
        <w:rPr>
          <w:rFonts w:ascii="Book Antiqua" w:hAnsi="Book Antiqua" w:hint="eastAsia"/>
          <w:noProof/>
          <w:sz w:val="24"/>
          <w:szCs w:val="24"/>
        </w:rPr>
        <w:lastRenderedPageBreak/>
        <w:drawing>
          <wp:inline distT="0" distB="0" distL="0" distR="0" wp14:anchorId="5B37B294" wp14:editId="44B754DF">
            <wp:extent cx="5029636" cy="1268078"/>
            <wp:effectExtent l="0" t="0" r="0"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9.png"/>
                    <pic:cNvPicPr/>
                  </pic:nvPicPr>
                  <pic:blipFill>
                    <a:blip r:embed="rId18">
                      <a:extLst>
                        <a:ext uri="{28A0092B-C50C-407E-A947-70E740481C1C}">
                          <a14:useLocalDpi xmlns:a14="http://schemas.microsoft.com/office/drawing/2010/main" val="0"/>
                        </a:ext>
                      </a:extLst>
                    </a:blip>
                    <a:stretch>
                      <a:fillRect/>
                    </a:stretch>
                  </pic:blipFill>
                  <pic:spPr>
                    <a:xfrm>
                      <a:off x="0" y="0"/>
                      <a:ext cx="5029636" cy="1268078"/>
                    </a:xfrm>
                    <a:prstGeom prst="rect">
                      <a:avLst/>
                    </a:prstGeom>
                  </pic:spPr>
                </pic:pic>
              </a:graphicData>
            </a:graphic>
          </wp:inline>
        </w:drawing>
      </w:r>
    </w:p>
    <w:p w14:paraId="1BC58D69" w14:textId="7D9697F9" w:rsidR="004B4628" w:rsidRPr="0062329E" w:rsidRDefault="004B4628" w:rsidP="004B4628">
      <w:pPr>
        <w:spacing w:after="0" w:line="360" w:lineRule="auto"/>
        <w:jc w:val="both"/>
        <w:rPr>
          <w:rFonts w:ascii="Book Antiqua" w:hAnsi="Book Antiqua"/>
          <w:sz w:val="24"/>
          <w:szCs w:val="24"/>
        </w:rPr>
      </w:pPr>
      <w:proofErr w:type="gramStart"/>
      <w:r w:rsidRPr="0062329E">
        <w:rPr>
          <w:rFonts w:ascii="Book Antiqua" w:hAnsi="Book Antiqua"/>
          <w:b/>
          <w:bCs/>
          <w:sz w:val="24"/>
          <w:szCs w:val="24"/>
        </w:rPr>
        <w:t>Figure 8 Preoperative examination</w:t>
      </w:r>
      <w:r w:rsidR="00715458" w:rsidRPr="0062329E">
        <w:rPr>
          <w:rFonts w:ascii="Book Antiqua" w:hAnsi="Book Antiqua"/>
          <w:b/>
          <w:bCs/>
          <w:sz w:val="24"/>
          <w:szCs w:val="24"/>
        </w:rPr>
        <w:t xml:space="preserve"> (February 11, 2019)</w:t>
      </w:r>
      <w:r w:rsidRPr="0062329E">
        <w:rPr>
          <w:rFonts w:ascii="Book Antiqua" w:hAnsi="Book Antiqua"/>
          <w:b/>
          <w:bCs/>
          <w:sz w:val="24"/>
          <w:szCs w:val="24"/>
        </w:rPr>
        <w:t>.</w:t>
      </w:r>
      <w:proofErr w:type="gramEnd"/>
      <w:r w:rsidRPr="0062329E">
        <w:rPr>
          <w:rFonts w:ascii="Book Antiqua" w:hAnsi="Book Antiqua"/>
          <w:b/>
          <w:bCs/>
          <w:sz w:val="24"/>
          <w:szCs w:val="24"/>
        </w:rPr>
        <w:t xml:space="preserve"> </w:t>
      </w:r>
      <w:r w:rsidRPr="0062329E">
        <w:rPr>
          <w:rFonts w:ascii="Book Antiqua" w:hAnsi="Book Antiqua"/>
          <w:sz w:val="24"/>
          <w:szCs w:val="24"/>
        </w:rPr>
        <w:t>An axial and sagittal paranasal sinus</w:t>
      </w:r>
      <w:r w:rsidR="00715458" w:rsidRPr="0062329E">
        <w:rPr>
          <w:rFonts w:ascii="Book Antiqua" w:hAnsi="Book Antiqua"/>
          <w:sz w:val="24"/>
          <w:szCs w:val="24"/>
        </w:rPr>
        <w:t xml:space="preserve"> computed tomography</w:t>
      </w:r>
      <w:r w:rsidRPr="0062329E">
        <w:rPr>
          <w:rFonts w:ascii="Book Antiqua" w:hAnsi="Book Antiqua"/>
          <w:sz w:val="24"/>
          <w:szCs w:val="24"/>
        </w:rPr>
        <w:t xml:space="preserve"> scan showed an increased patchy, dense shadow in the right maxillary sinus and sinus wall bone integrity.</w:t>
      </w:r>
    </w:p>
    <w:p w14:paraId="33E2B84F" w14:textId="155126DE" w:rsidR="00715458" w:rsidRPr="0062329E" w:rsidRDefault="00715458">
      <w:pPr>
        <w:adjustRightInd/>
        <w:snapToGrid/>
        <w:spacing w:line="220" w:lineRule="atLeast"/>
        <w:rPr>
          <w:rFonts w:ascii="Book Antiqua" w:hAnsi="Book Antiqua" w:cs="Times New Roman"/>
          <w:sz w:val="24"/>
          <w:szCs w:val="24"/>
        </w:rPr>
      </w:pPr>
      <w:r w:rsidRPr="0062329E">
        <w:rPr>
          <w:rFonts w:ascii="Book Antiqua" w:hAnsi="Book Antiqua" w:cs="Times New Roman"/>
          <w:sz w:val="24"/>
          <w:szCs w:val="24"/>
        </w:rPr>
        <w:br w:type="page"/>
      </w:r>
    </w:p>
    <w:p w14:paraId="654CCC6B" w14:textId="0A27E617" w:rsidR="004B4628" w:rsidRPr="0062329E" w:rsidRDefault="00F73856" w:rsidP="00807F24">
      <w:pPr>
        <w:spacing w:after="0" w:line="360" w:lineRule="auto"/>
        <w:jc w:val="both"/>
        <w:rPr>
          <w:rFonts w:ascii="Book Antiqua" w:hAnsi="Book Antiqua" w:cs="Times New Roman"/>
          <w:sz w:val="24"/>
          <w:szCs w:val="24"/>
        </w:rPr>
      </w:pPr>
      <w:r>
        <w:rPr>
          <w:rFonts w:ascii="Book Antiqua" w:hAnsi="Book Antiqua" w:cs="Times New Roman" w:hint="eastAsia"/>
          <w:sz w:val="24"/>
          <w:szCs w:val="24"/>
        </w:rPr>
        <w:lastRenderedPageBreak/>
        <w:t>A                                            B</w:t>
      </w:r>
    </w:p>
    <w:p w14:paraId="08DA1FD8" w14:textId="08F5627A" w:rsidR="004E256D" w:rsidRPr="0062329E" w:rsidRDefault="004E256D" w:rsidP="00807F24">
      <w:pPr>
        <w:spacing w:after="0" w:line="360" w:lineRule="auto"/>
        <w:jc w:val="both"/>
        <w:rPr>
          <w:rFonts w:ascii="Book Antiqua" w:hAnsi="Book Antiqua" w:cs="Times New Roman"/>
          <w:sz w:val="24"/>
          <w:szCs w:val="24"/>
        </w:rPr>
      </w:pPr>
      <w:r w:rsidRPr="0062329E">
        <w:rPr>
          <w:rFonts w:ascii="Book Antiqua" w:hAnsi="Book Antiqua" w:cs="Times New Roman"/>
          <w:noProof/>
          <w:sz w:val="24"/>
          <w:szCs w:val="24"/>
        </w:rPr>
        <w:drawing>
          <wp:inline distT="0" distB="0" distL="0" distR="0" wp14:anchorId="7328BC6C" wp14:editId="77A1526E">
            <wp:extent cx="1590675" cy="1329836"/>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775" r="10097"/>
                    <a:stretch/>
                  </pic:blipFill>
                  <pic:spPr bwMode="auto">
                    <a:xfrm>
                      <a:off x="0" y="0"/>
                      <a:ext cx="1597973" cy="1335937"/>
                    </a:xfrm>
                    <a:prstGeom prst="rect">
                      <a:avLst/>
                    </a:prstGeom>
                    <a:noFill/>
                    <a:ln>
                      <a:noFill/>
                    </a:ln>
                    <a:extLst>
                      <a:ext uri="{53640926-AAD7-44D8-BBD7-CCE9431645EC}">
                        <a14:shadowObscured xmlns:a14="http://schemas.microsoft.com/office/drawing/2010/main"/>
                      </a:ext>
                    </a:extLst>
                  </pic:spPr>
                </pic:pic>
              </a:graphicData>
            </a:graphic>
          </wp:inline>
        </w:drawing>
      </w:r>
      <w:r w:rsidR="00F73856">
        <w:rPr>
          <w:rFonts w:ascii="Book Antiqua" w:hAnsi="Book Antiqua" w:cs="Times New Roman" w:hint="eastAsia"/>
          <w:sz w:val="24"/>
          <w:szCs w:val="24"/>
        </w:rPr>
        <w:t xml:space="preserve"> </w:t>
      </w:r>
      <w:r w:rsidRPr="0062329E">
        <w:rPr>
          <w:rFonts w:ascii="Book Antiqua" w:hAnsi="Book Antiqua" w:cs="Times New Roman"/>
          <w:noProof/>
          <w:sz w:val="24"/>
          <w:szCs w:val="24"/>
        </w:rPr>
        <w:drawing>
          <wp:inline distT="0" distB="0" distL="0" distR="0" wp14:anchorId="0B9BC7E3" wp14:editId="724FFE71">
            <wp:extent cx="1622888" cy="13335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srcRect l="9206" r="14440"/>
                    <a:stretch/>
                  </pic:blipFill>
                  <pic:spPr bwMode="auto">
                    <a:xfrm>
                      <a:off x="0" y="0"/>
                      <a:ext cx="1636258" cy="1344486"/>
                    </a:xfrm>
                    <a:prstGeom prst="rect">
                      <a:avLst/>
                    </a:prstGeom>
                    <a:noFill/>
                    <a:ln>
                      <a:noFill/>
                    </a:ln>
                    <a:extLst>
                      <a:ext uri="{53640926-AAD7-44D8-BBD7-CCE9431645EC}">
                        <a14:shadowObscured xmlns:a14="http://schemas.microsoft.com/office/drawing/2010/main"/>
                      </a:ext>
                    </a:extLst>
                  </pic:spPr>
                </pic:pic>
              </a:graphicData>
            </a:graphic>
          </wp:inline>
        </w:drawing>
      </w:r>
    </w:p>
    <w:p w14:paraId="090447C4" w14:textId="255B7DF4" w:rsidR="004B4628" w:rsidRPr="0062329E" w:rsidRDefault="004B4628" w:rsidP="004B4628">
      <w:pPr>
        <w:spacing w:after="0" w:line="360" w:lineRule="auto"/>
        <w:jc w:val="both"/>
        <w:rPr>
          <w:rFonts w:ascii="Book Antiqua" w:hAnsi="Book Antiqua"/>
          <w:sz w:val="24"/>
          <w:szCs w:val="24"/>
        </w:rPr>
      </w:pPr>
      <w:r w:rsidRPr="0062329E">
        <w:rPr>
          <w:rFonts w:ascii="Book Antiqua" w:hAnsi="Book Antiqua"/>
          <w:b/>
          <w:bCs/>
          <w:sz w:val="24"/>
          <w:szCs w:val="24"/>
        </w:rPr>
        <w:t>Figure 9</w:t>
      </w:r>
      <w:r w:rsidR="00715458" w:rsidRPr="0062329E">
        <w:rPr>
          <w:rFonts w:ascii="Book Antiqua" w:hAnsi="Book Antiqua"/>
          <w:b/>
          <w:bCs/>
          <w:sz w:val="24"/>
          <w:szCs w:val="24"/>
        </w:rPr>
        <w:t xml:space="preserve"> </w:t>
      </w:r>
      <w:r w:rsidRPr="0062329E">
        <w:rPr>
          <w:rFonts w:ascii="Book Antiqua" w:hAnsi="Book Antiqua"/>
          <w:b/>
          <w:bCs/>
          <w:sz w:val="24"/>
          <w:szCs w:val="24"/>
        </w:rPr>
        <w:t xml:space="preserve">Postoperative pathological findings (right maxillary sinus mass) showing a large number of fungal </w:t>
      </w:r>
      <w:proofErr w:type="spellStart"/>
      <w:r w:rsidRPr="0062329E">
        <w:rPr>
          <w:rFonts w:ascii="Book Antiqua" w:hAnsi="Book Antiqua"/>
          <w:b/>
          <w:bCs/>
          <w:sz w:val="24"/>
          <w:szCs w:val="24"/>
        </w:rPr>
        <w:t>mycetes</w:t>
      </w:r>
      <w:proofErr w:type="spellEnd"/>
      <w:r w:rsidRPr="0062329E">
        <w:rPr>
          <w:rFonts w:ascii="Book Antiqua" w:hAnsi="Book Antiqua"/>
          <w:b/>
          <w:bCs/>
          <w:sz w:val="24"/>
          <w:szCs w:val="24"/>
        </w:rPr>
        <w:t xml:space="preserve"> when observed under a microscope, consistent with aspergillosis</w:t>
      </w:r>
      <w:r w:rsidR="00715458" w:rsidRPr="0062329E">
        <w:rPr>
          <w:rFonts w:ascii="Book Antiqua" w:hAnsi="Book Antiqua"/>
          <w:b/>
          <w:bCs/>
          <w:sz w:val="24"/>
          <w:szCs w:val="24"/>
        </w:rPr>
        <w:t xml:space="preserve"> (February 14, 2019)</w:t>
      </w:r>
      <w:r w:rsidRPr="0062329E">
        <w:rPr>
          <w:rFonts w:ascii="Book Antiqua" w:hAnsi="Book Antiqua"/>
          <w:b/>
          <w:bCs/>
          <w:sz w:val="24"/>
          <w:szCs w:val="24"/>
        </w:rPr>
        <w:t>.</w:t>
      </w:r>
      <w:r w:rsidRPr="0062329E">
        <w:rPr>
          <w:rFonts w:ascii="Book Antiqua" w:hAnsi="Book Antiqua"/>
          <w:sz w:val="24"/>
          <w:szCs w:val="24"/>
        </w:rPr>
        <w:t xml:space="preserve"> Specific staining results: PAS </w:t>
      </w:r>
      <w:r w:rsidR="00C62982" w:rsidRPr="0062329E">
        <w:rPr>
          <w:rFonts w:ascii="Book Antiqua" w:hAnsi="Book Antiqua"/>
          <w:sz w:val="24"/>
          <w:szCs w:val="24"/>
        </w:rPr>
        <w:t>(+)</w:t>
      </w:r>
      <w:r w:rsidR="00C62982">
        <w:rPr>
          <w:rFonts w:ascii="Book Antiqua" w:hAnsi="Book Antiqua"/>
          <w:sz w:val="24"/>
          <w:szCs w:val="24"/>
        </w:rPr>
        <w:t xml:space="preserve"> and</w:t>
      </w:r>
      <w:r w:rsidR="00C62982" w:rsidRPr="0062329E">
        <w:rPr>
          <w:rFonts w:ascii="Book Antiqua" w:hAnsi="Book Antiqua"/>
          <w:sz w:val="24"/>
          <w:szCs w:val="24"/>
        </w:rPr>
        <w:t xml:space="preserve"> </w:t>
      </w:r>
      <w:r w:rsidRPr="0062329E">
        <w:rPr>
          <w:rFonts w:ascii="Book Antiqua" w:hAnsi="Book Antiqua"/>
          <w:sz w:val="24"/>
          <w:szCs w:val="24"/>
        </w:rPr>
        <w:t>PASD (+).</w:t>
      </w:r>
    </w:p>
    <w:p w14:paraId="0BD3137B" w14:textId="02E43B01" w:rsidR="00715458" w:rsidRPr="0062329E" w:rsidRDefault="00715458">
      <w:pPr>
        <w:adjustRightInd/>
        <w:snapToGrid/>
        <w:spacing w:line="220" w:lineRule="atLeast"/>
        <w:rPr>
          <w:rFonts w:ascii="Book Antiqua" w:hAnsi="Book Antiqua" w:cs="Times New Roman"/>
          <w:sz w:val="24"/>
          <w:szCs w:val="24"/>
        </w:rPr>
      </w:pPr>
      <w:r w:rsidRPr="0062329E">
        <w:rPr>
          <w:rFonts w:ascii="Book Antiqua" w:hAnsi="Book Antiqua" w:cs="Times New Roman"/>
          <w:sz w:val="24"/>
          <w:szCs w:val="24"/>
        </w:rPr>
        <w:br w:type="page"/>
      </w:r>
    </w:p>
    <w:p w14:paraId="499769F0" w14:textId="0441DEBB" w:rsidR="004E256D" w:rsidRPr="0062329E" w:rsidRDefault="004E256D" w:rsidP="00807F24">
      <w:pPr>
        <w:spacing w:after="0" w:line="360" w:lineRule="auto"/>
        <w:jc w:val="both"/>
        <w:rPr>
          <w:rFonts w:ascii="Book Antiqua" w:hAnsi="Book Antiqua" w:cs="Times New Roman"/>
          <w:sz w:val="24"/>
          <w:szCs w:val="24"/>
        </w:rPr>
      </w:pPr>
      <w:r w:rsidRPr="0062329E">
        <w:rPr>
          <w:rFonts w:ascii="Book Antiqua" w:hAnsi="Book Antiqua" w:cs="Times New Roman"/>
          <w:noProof/>
          <w:sz w:val="24"/>
          <w:szCs w:val="24"/>
        </w:rPr>
        <w:lastRenderedPageBreak/>
        <mc:AlternateContent>
          <mc:Choice Requires="wps">
            <w:drawing>
              <wp:anchor distT="0" distB="0" distL="114300" distR="114300" simplePos="0" relativeHeight="251791360" behindDoc="0" locked="0" layoutInCell="1" allowOverlap="1" wp14:anchorId="01E130FC" wp14:editId="3720F7A8">
                <wp:simplePos x="0" y="0"/>
                <wp:positionH relativeFrom="column">
                  <wp:posOffset>3700145</wp:posOffset>
                </wp:positionH>
                <wp:positionV relativeFrom="paragraph">
                  <wp:posOffset>969010</wp:posOffset>
                </wp:positionV>
                <wp:extent cx="233680" cy="276225"/>
                <wp:effectExtent l="4445" t="0" r="0" b="1270"/>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7622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2206A42" w14:textId="77777777" w:rsidR="005C4B81" w:rsidRPr="00334BAD" w:rsidRDefault="005C4B81" w:rsidP="004E256D">
                            <w:pPr>
                              <w:rPr>
                                <w:color w:val="F2F2F2" w:themeColor="background1" w:themeShade="F2"/>
                              </w:rPr>
                            </w:pPr>
                            <w:r>
                              <w:rPr>
                                <w:rFonts w:hint="eastAsia"/>
                                <w:color w:val="F2F2F2" w:themeColor="background1" w:themeShade="F2"/>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291.35pt;margin-top:76.3pt;width:18.4pt;height:21.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" filled="f" fillcolor="white [3212]" stroked="f" strokecolor="white [3212]">
                <v:textbox>
                  <w:txbxContent>
                    <w:p w14:paraId="62206A42" w14:textId="77777777" w:rsidR="005C4B81" w:rsidRPr="00334BAD" w:rsidRDefault="005C4B81" w:rsidP="004E256D">
                      <w:pPr>
                        <w:rPr>
                          <w:color w:val="F2F2F2" w:themeColor="background1" w:themeShade="F2"/>
                        </w:rPr>
                      </w:pPr>
                      <w:r>
                        <w:rPr>
                          <w:rFonts w:hint="eastAsia"/>
                          <w:color w:val="F2F2F2" w:themeColor="background1" w:themeShade="F2"/>
                        </w:rPr>
                        <w:t>D-</w:t>
                      </w:r>
                    </w:p>
                  </w:txbxContent>
                </v:textbox>
              </v:shape>
            </w:pict>
          </mc:Fallback>
        </mc:AlternateContent>
      </w:r>
      <w:r w:rsidRPr="0062329E">
        <w:rPr>
          <w:rFonts w:ascii="Book Antiqua" w:hAnsi="Book Antiqua" w:cs="Times New Roman"/>
          <w:noProof/>
          <w:sz w:val="24"/>
          <w:szCs w:val="24"/>
        </w:rPr>
        <mc:AlternateContent>
          <mc:Choice Requires="wps">
            <w:drawing>
              <wp:anchor distT="0" distB="0" distL="114300" distR="114300" simplePos="0" relativeHeight="251802624" behindDoc="0" locked="0" layoutInCell="1" allowOverlap="1" wp14:anchorId="06C9C626" wp14:editId="05C34952">
                <wp:simplePos x="0" y="0"/>
                <wp:positionH relativeFrom="column">
                  <wp:posOffset>2419350</wp:posOffset>
                </wp:positionH>
                <wp:positionV relativeFrom="paragraph">
                  <wp:posOffset>969010</wp:posOffset>
                </wp:positionV>
                <wp:extent cx="233680" cy="276225"/>
                <wp:effectExtent l="0" t="0" r="4445" b="1270"/>
                <wp:wrapNone/>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7622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09952DA" w14:textId="77777777" w:rsidR="005C4B81" w:rsidRPr="00334BAD" w:rsidRDefault="005C4B81" w:rsidP="004E256D">
                            <w:pPr>
                              <w:rPr>
                                <w:color w:val="F2F2F2" w:themeColor="background1" w:themeShade="F2"/>
                              </w:rPr>
                            </w:pPr>
                            <w:r>
                              <w:rPr>
                                <w:rFonts w:hint="eastAsia"/>
                                <w:color w:val="F2F2F2" w:themeColor="background1" w:themeShade="F2"/>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left:0;text-align:left;margin-left:190.5pt;margin-top:76.3pt;width:18.4pt;height:21.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" filled="f" fillcolor="white [3212]" stroked="f" strokecolor="white [3212]">
                <v:textbox>
                  <w:txbxContent>
                    <w:p w14:paraId="109952DA" w14:textId="77777777" w:rsidR="005C4B81" w:rsidRPr="00334BAD" w:rsidRDefault="005C4B81" w:rsidP="004E256D">
                      <w:pPr>
                        <w:rPr>
                          <w:color w:val="F2F2F2" w:themeColor="background1" w:themeShade="F2"/>
                        </w:rPr>
                      </w:pPr>
                      <w:r>
                        <w:rPr>
                          <w:rFonts w:hint="eastAsia"/>
                          <w:color w:val="F2F2F2" w:themeColor="background1" w:themeShade="F2"/>
                        </w:rPr>
                        <w:t>C-</w:t>
                      </w:r>
                    </w:p>
                  </w:txbxContent>
                </v:textbox>
              </v:shape>
            </w:pict>
          </mc:Fallback>
        </mc:AlternateContent>
      </w:r>
      <w:r w:rsidRPr="0062329E">
        <w:rPr>
          <w:rFonts w:ascii="Book Antiqua" w:hAnsi="Book Antiqua" w:cs="Times New Roman"/>
          <w:noProof/>
          <w:sz w:val="24"/>
          <w:szCs w:val="24"/>
        </w:rPr>
        <mc:AlternateContent>
          <mc:Choice Requires="wps">
            <w:drawing>
              <wp:anchor distT="0" distB="0" distL="114300" distR="114300" simplePos="0" relativeHeight="251812864" behindDoc="0" locked="0" layoutInCell="1" allowOverlap="1" wp14:anchorId="2FE07408" wp14:editId="50D014F2">
                <wp:simplePos x="0" y="0"/>
                <wp:positionH relativeFrom="column">
                  <wp:posOffset>1214120</wp:posOffset>
                </wp:positionH>
                <wp:positionV relativeFrom="paragraph">
                  <wp:posOffset>969010</wp:posOffset>
                </wp:positionV>
                <wp:extent cx="233680" cy="276225"/>
                <wp:effectExtent l="4445" t="0" r="0" b="127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7622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50C25BF" w14:textId="77777777" w:rsidR="005C4B81" w:rsidRPr="00334BAD" w:rsidRDefault="005C4B81" w:rsidP="004E256D">
                            <w:pPr>
                              <w:rPr>
                                <w:color w:val="F2F2F2" w:themeColor="background1" w:themeShade="F2"/>
                              </w:rPr>
                            </w:pPr>
                            <w:r>
                              <w:rPr>
                                <w:rFonts w:hint="eastAsia"/>
                                <w:color w:val="F2F2F2" w:themeColor="background1" w:themeShade="F2"/>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28" type="#_x0000_t202" style="position:absolute;left:0;text-align:left;margin-left:95.6pt;margin-top:76.3pt;width:18.4pt;height:21.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" filled="f" fillcolor="white [3212]" stroked="f" strokecolor="white [3212]">
                <v:textbox>
                  <w:txbxContent>
                    <w:p w14:paraId="650C25BF" w14:textId="77777777" w:rsidR="005C4B81" w:rsidRPr="00334BAD" w:rsidRDefault="005C4B81" w:rsidP="004E256D">
                      <w:pPr>
                        <w:rPr>
                          <w:color w:val="F2F2F2" w:themeColor="background1" w:themeShade="F2"/>
                        </w:rPr>
                      </w:pPr>
                      <w:r>
                        <w:rPr>
                          <w:rFonts w:hint="eastAsia"/>
                          <w:color w:val="F2F2F2" w:themeColor="background1" w:themeShade="F2"/>
                        </w:rPr>
                        <w:t>B-</w:t>
                      </w:r>
                    </w:p>
                  </w:txbxContent>
                </v:textbox>
              </v:shape>
            </w:pict>
          </mc:Fallback>
        </mc:AlternateContent>
      </w:r>
      <w:r w:rsidRPr="0062329E">
        <w:rPr>
          <w:rFonts w:ascii="Book Antiqua" w:hAnsi="Book Antiqua" w:cs="Times New Roman"/>
          <w:noProof/>
          <w:sz w:val="24"/>
          <w:szCs w:val="24"/>
        </w:rPr>
        <mc:AlternateContent>
          <mc:Choice Requires="wps">
            <w:drawing>
              <wp:anchor distT="0" distB="0" distL="114300" distR="114300" simplePos="0" relativeHeight="251823104" behindDoc="0" locked="0" layoutInCell="1" allowOverlap="1" wp14:anchorId="59C0710A" wp14:editId="46BD6067">
                <wp:simplePos x="0" y="0"/>
                <wp:positionH relativeFrom="column">
                  <wp:posOffset>-5080</wp:posOffset>
                </wp:positionH>
                <wp:positionV relativeFrom="paragraph">
                  <wp:posOffset>969010</wp:posOffset>
                </wp:positionV>
                <wp:extent cx="233680" cy="276225"/>
                <wp:effectExtent l="4445" t="0" r="0" b="1270"/>
                <wp:wrapNone/>
                <wp:docPr id="4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7622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E110534" w14:textId="77777777" w:rsidR="005C4B81" w:rsidRPr="00334BAD" w:rsidRDefault="005C4B81" w:rsidP="004E256D">
                            <w:pPr>
                              <w:rPr>
                                <w:color w:val="F2F2F2" w:themeColor="background1" w:themeShade="F2"/>
                              </w:rPr>
                            </w:pPr>
                            <w:r>
                              <w:rPr>
                                <w:rFonts w:hint="eastAsia"/>
                                <w:color w:val="F2F2F2" w:themeColor="background1" w:themeShade="F2"/>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29" type="#_x0000_t202" style="position:absolute;left:0;text-align:left;margin-left:-.4pt;margin-top:76.3pt;width:18.4pt;height:21.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" filled="f" fillcolor="white [3212]" stroked="f" strokecolor="white [3212]">
                <v:textbox>
                  <w:txbxContent>
                    <w:p w14:paraId="1E110534" w14:textId="77777777" w:rsidR="005C4B81" w:rsidRPr="00334BAD" w:rsidRDefault="005C4B81" w:rsidP="004E256D">
                      <w:pPr>
                        <w:rPr>
                          <w:color w:val="F2F2F2" w:themeColor="background1" w:themeShade="F2"/>
                        </w:rPr>
                      </w:pPr>
                      <w:r>
                        <w:rPr>
                          <w:rFonts w:hint="eastAsia"/>
                          <w:color w:val="F2F2F2" w:themeColor="background1" w:themeShade="F2"/>
                        </w:rPr>
                        <w:t>A</w:t>
                      </w:r>
                    </w:p>
                  </w:txbxContent>
                </v:textbox>
              </v:shape>
            </w:pict>
          </mc:Fallback>
        </mc:AlternateContent>
      </w:r>
      <w:r w:rsidRPr="0062329E">
        <w:rPr>
          <w:rFonts w:ascii="Book Antiqua" w:hAnsi="Book Antiqua" w:cs="Times New Roman"/>
          <w:noProof/>
          <w:sz w:val="24"/>
          <w:szCs w:val="24"/>
        </w:rPr>
        <w:drawing>
          <wp:inline distT="0" distB="0" distL="0" distR="0" wp14:anchorId="6A282C1A" wp14:editId="2230D5BC">
            <wp:extent cx="1209675" cy="124567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1921" r="7947"/>
                    <a:stretch/>
                  </pic:blipFill>
                  <pic:spPr bwMode="auto">
                    <a:xfrm>
                      <a:off x="0" y="0"/>
                      <a:ext cx="1213258" cy="1249368"/>
                    </a:xfrm>
                    <a:prstGeom prst="rect">
                      <a:avLst/>
                    </a:prstGeom>
                    <a:noFill/>
                    <a:ln>
                      <a:noFill/>
                    </a:ln>
                    <a:extLst>
                      <a:ext uri="{53640926-AAD7-44D8-BBD7-CCE9431645EC}">
                        <a14:shadowObscured xmlns:a14="http://schemas.microsoft.com/office/drawing/2010/main"/>
                      </a:ext>
                    </a:extLst>
                  </pic:spPr>
                </pic:pic>
              </a:graphicData>
            </a:graphic>
          </wp:inline>
        </w:drawing>
      </w:r>
      <w:r w:rsidRPr="0062329E">
        <w:rPr>
          <w:rFonts w:ascii="Book Antiqua" w:hAnsi="Book Antiqua" w:cs="Times New Roman"/>
          <w:noProof/>
          <w:sz w:val="24"/>
          <w:szCs w:val="24"/>
        </w:rPr>
        <w:drawing>
          <wp:inline distT="0" distB="0" distL="114300" distR="114300" wp14:anchorId="4684638A" wp14:editId="5FEB8198">
            <wp:extent cx="1168551" cy="12477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rotWithShape="1">
                    <a:blip r:embed="rId22"/>
                    <a:srcRect l="45336" t="6321" r="21042" b="34459"/>
                    <a:stretch/>
                  </pic:blipFill>
                  <pic:spPr bwMode="auto">
                    <a:xfrm>
                      <a:off x="0" y="0"/>
                      <a:ext cx="1177105" cy="1256909"/>
                    </a:xfrm>
                    <a:prstGeom prst="rect">
                      <a:avLst/>
                    </a:prstGeom>
                    <a:noFill/>
                    <a:ln>
                      <a:noFill/>
                    </a:ln>
                    <a:extLst>
                      <a:ext uri="{53640926-AAD7-44D8-BBD7-CCE9431645EC}">
                        <a14:shadowObscured xmlns:a14="http://schemas.microsoft.com/office/drawing/2010/main"/>
                      </a:ext>
                    </a:extLst>
                  </pic:spPr>
                </pic:pic>
              </a:graphicData>
            </a:graphic>
          </wp:inline>
        </w:drawing>
      </w:r>
      <w:r w:rsidRPr="0062329E">
        <w:rPr>
          <w:rFonts w:ascii="Book Antiqua" w:hAnsi="Book Antiqua" w:cs="Times New Roman"/>
          <w:noProof/>
          <w:sz w:val="24"/>
          <w:szCs w:val="24"/>
        </w:rPr>
        <w:drawing>
          <wp:inline distT="0" distB="0" distL="114300" distR="114300" wp14:anchorId="68D7839A" wp14:editId="2EE08D8D">
            <wp:extent cx="1345260" cy="12477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rotWithShape="1">
                    <a:blip r:embed="rId23"/>
                    <a:srcRect l="39226" t="7984" r="18420" b="34459"/>
                    <a:stretch/>
                  </pic:blipFill>
                  <pic:spPr bwMode="auto">
                    <a:xfrm>
                      <a:off x="0" y="0"/>
                      <a:ext cx="1356397" cy="1258105"/>
                    </a:xfrm>
                    <a:prstGeom prst="rect">
                      <a:avLst/>
                    </a:prstGeom>
                    <a:noFill/>
                    <a:ln>
                      <a:noFill/>
                    </a:ln>
                    <a:extLst>
                      <a:ext uri="{53640926-AAD7-44D8-BBD7-CCE9431645EC}">
                        <a14:shadowObscured xmlns:a14="http://schemas.microsoft.com/office/drawing/2010/main"/>
                      </a:ext>
                    </a:extLst>
                  </pic:spPr>
                </pic:pic>
              </a:graphicData>
            </a:graphic>
          </wp:inline>
        </w:drawing>
      </w:r>
      <w:r w:rsidRPr="0062329E">
        <w:rPr>
          <w:rFonts w:ascii="Book Antiqua" w:eastAsia="宋体" w:hAnsi="Book Antiqua" w:cs="Times New Roman"/>
          <w:noProof/>
          <w:kern w:val="2"/>
          <w:sz w:val="24"/>
          <w:szCs w:val="24"/>
        </w:rPr>
        <w:drawing>
          <wp:inline distT="0" distB="0" distL="114300" distR="114300" wp14:anchorId="77A3358F" wp14:editId="4B4A98E6">
            <wp:extent cx="1247832" cy="124659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rotWithShape="1">
                    <a:blip r:embed="rId24"/>
                    <a:srcRect l="39688" t="8317" r="18593" b="35790"/>
                    <a:stretch/>
                  </pic:blipFill>
                  <pic:spPr bwMode="auto">
                    <a:xfrm>
                      <a:off x="0" y="0"/>
                      <a:ext cx="1261677" cy="1260424"/>
                    </a:xfrm>
                    <a:prstGeom prst="rect">
                      <a:avLst/>
                    </a:prstGeom>
                    <a:noFill/>
                    <a:ln>
                      <a:noFill/>
                    </a:ln>
                    <a:extLst>
                      <a:ext uri="{53640926-AAD7-44D8-BBD7-CCE9431645EC}">
                        <a14:shadowObscured xmlns:a14="http://schemas.microsoft.com/office/drawing/2010/main"/>
                      </a:ext>
                    </a:extLst>
                  </pic:spPr>
                </pic:pic>
              </a:graphicData>
            </a:graphic>
          </wp:inline>
        </w:drawing>
      </w:r>
    </w:p>
    <w:p w14:paraId="788F928A" w14:textId="36043032" w:rsidR="00715458" w:rsidRPr="0062329E" w:rsidRDefault="00715458" w:rsidP="00715458">
      <w:pPr>
        <w:spacing w:after="0" w:line="360" w:lineRule="auto"/>
        <w:jc w:val="both"/>
        <w:rPr>
          <w:rFonts w:ascii="Book Antiqua" w:hAnsi="Book Antiqua"/>
          <w:sz w:val="24"/>
          <w:szCs w:val="24"/>
        </w:rPr>
      </w:pPr>
      <w:proofErr w:type="gramStart"/>
      <w:r w:rsidRPr="0062329E">
        <w:rPr>
          <w:rFonts w:ascii="Book Antiqua" w:hAnsi="Book Antiqua"/>
          <w:b/>
          <w:bCs/>
          <w:sz w:val="24"/>
          <w:szCs w:val="24"/>
        </w:rPr>
        <w:t>Figure 10 Postoperative re-examination (June 6, 2019).</w:t>
      </w:r>
      <w:proofErr w:type="gramEnd"/>
      <w:r w:rsidRPr="0062329E">
        <w:rPr>
          <w:rFonts w:ascii="Book Antiqua" w:hAnsi="Book Antiqua"/>
          <w:sz w:val="24"/>
          <w:szCs w:val="24"/>
        </w:rPr>
        <w:t xml:space="preserve"> Axial and sagittal paranasal sinus computed tomography scans showed that the right lateral wall of the maxillary sinus was locally absent, and the mucosa in the sinus cavity was thickened. Other sinus cavities contained good air content and no abnormally dense shadow.</w:t>
      </w:r>
    </w:p>
    <w:p w14:paraId="6E0A6C12" w14:textId="59B9C0CF" w:rsidR="00715458" w:rsidRPr="0062329E" w:rsidRDefault="00715458">
      <w:pPr>
        <w:adjustRightInd/>
        <w:snapToGrid/>
        <w:spacing w:line="220" w:lineRule="atLeast"/>
        <w:rPr>
          <w:rFonts w:ascii="Book Antiqua" w:hAnsi="Book Antiqua" w:cs="Times New Roman"/>
          <w:sz w:val="24"/>
          <w:szCs w:val="24"/>
        </w:rPr>
      </w:pPr>
      <w:r w:rsidRPr="0062329E">
        <w:rPr>
          <w:rFonts w:ascii="Book Antiqua" w:hAnsi="Book Antiqua" w:cs="Times New Roman"/>
          <w:sz w:val="24"/>
          <w:szCs w:val="24"/>
        </w:rPr>
        <w:br w:type="page"/>
      </w:r>
    </w:p>
    <w:p w14:paraId="537DE4F9" w14:textId="1CFAEF37" w:rsidR="005D051E" w:rsidRPr="0062329E" w:rsidRDefault="00A84495" w:rsidP="00807F24">
      <w:pPr>
        <w:spacing w:after="0" w:line="360" w:lineRule="auto"/>
        <w:jc w:val="both"/>
        <w:rPr>
          <w:rFonts w:ascii="Book Antiqua" w:hAnsi="Book Antiqua"/>
          <w:b/>
          <w:bCs/>
          <w:sz w:val="24"/>
          <w:szCs w:val="24"/>
        </w:rPr>
      </w:pPr>
      <w:r w:rsidRPr="0062329E">
        <w:rPr>
          <w:rFonts w:ascii="Book Antiqua" w:hAnsi="Book Antiqua" w:cs="Times New Roman"/>
          <w:b/>
          <w:bCs/>
          <w:sz w:val="24"/>
          <w:szCs w:val="24"/>
        </w:rPr>
        <w:lastRenderedPageBreak/>
        <w:t>Table</w:t>
      </w:r>
      <w:r w:rsidR="00715458" w:rsidRPr="0062329E">
        <w:rPr>
          <w:rFonts w:ascii="Book Antiqua" w:hAnsi="Book Antiqua" w:cs="Times New Roman"/>
          <w:b/>
          <w:bCs/>
          <w:sz w:val="24"/>
          <w:szCs w:val="24"/>
        </w:rPr>
        <w:t xml:space="preserve"> </w:t>
      </w:r>
      <w:proofErr w:type="gramStart"/>
      <w:r w:rsidRPr="0062329E">
        <w:rPr>
          <w:rFonts w:ascii="Book Antiqua" w:hAnsi="Book Antiqua" w:cs="Times New Roman"/>
          <w:b/>
          <w:bCs/>
          <w:sz w:val="24"/>
          <w:szCs w:val="24"/>
        </w:rPr>
        <w:t>1</w:t>
      </w:r>
      <w:r w:rsidR="005D051E" w:rsidRPr="0062329E">
        <w:rPr>
          <w:rFonts w:ascii="Book Antiqua" w:hAnsi="Book Antiqua"/>
          <w:b/>
          <w:bCs/>
          <w:sz w:val="24"/>
          <w:szCs w:val="24"/>
        </w:rPr>
        <w:t xml:space="preserve"> </w:t>
      </w:r>
      <w:bookmarkStart w:id="32" w:name="OLE_LINK3"/>
      <w:r w:rsidR="005D051E" w:rsidRPr="0062329E">
        <w:rPr>
          <w:rFonts w:ascii="Book Antiqua" w:hAnsi="Book Antiqua"/>
          <w:b/>
          <w:bCs/>
          <w:sz w:val="24"/>
          <w:szCs w:val="24"/>
        </w:rPr>
        <w:t xml:space="preserve">Blood tests </w:t>
      </w:r>
      <w:bookmarkEnd w:id="32"/>
      <w:r w:rsidR="00C62982" w:rsidRPr="0062329E">
        <w:rPr>
          <w:rFonts w:ascii="Book Antiqua" w:hAnsi="Book Antiqua"/>
          <w:b/>
          <w:bCs/>
          <w:sz w:val="24"/>
          <w:szCs w:val="24"/>
        </w:rPr>
        <w:t>show</w:t>
      </w:r>
      <w:r w:rsidR="00C62982">
        <w:rPr>
          <w:rFonts w:ascii="Book Antiqua" w:hAnsi="Book Antiqua"/>
          <w:b/>
          <w:bCs/>
          <w:sz w:val="24"/>
          <w:szCs w:val="24"/>
        </w:rPr>
        <w:t>ing</w:t>
      </w:r>
      <w:r w:rsidR="00C62982" w:rsidRPr="0062329E">
        <w:rPr>
          <w:rFonts w:ascii="Book Antiqua" w:hAnsi="Book Antiqua"/>
          <w:b/>
          <w:bCs/>
          <w:sz w:val="24"/>
          <w:szCs w:val="24"/>
        </w:rPr>
        <w:t xml:space="preserve"> </w:t>
      </w:r>
      <w:r w:rsidR="005D051E" w:rsidRPr="0062329E">
        <w:rPr>
          <w:rFonts w:ascii="Book Antiqua" w:hAnsi="Book Antiqua"/>
          <w:b/>
          <w:bCs/>
          <w:sz w:val="24"/>
          <w:szCs w:val="24"/>
        </w:rPr>
        <w:t>an increase in the number of leukocytes, lymphocytes and neutrophils</w:t>
      </w:r>
      <w:proofErr w:type="gramEnd"/>
      <w:r w:rsidR="00715458" w:rsidRPr="0062329E">
        <w:rPr>
          <w:rFonts w:ascii="Book Antiqua" w:hAnsi="Book Antiqua"/>
          <w:b/>
          <w:bCs/>
          <w:sz w:val="24"/>
          <w:szCs w:val="24"/>
        </w:rPr>
        <w:t xml:space="preserve"> (February 16, 2016)</w:t>
      </w:r>
    </w:p>
    <w:tbl>
      <w:tblPr>
        <w:tblStyle w:val="ac"/>
        <w:tblW w:w="10207" w:type="dxa"/>
        <w:tblInd w:w="-88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9"/>
        <w:gridCol w:w="1107"/>
        <w:gridCol w:w="1205"/>
        <w:gridCol w:w="1372"/>
        <w:gridCol w:w="1386"/>
        <w:gridCol w:w="2368"/>
      </w:tblGrid>
      <w:tr w:rsidR="00715458" w:rsidRPr="0062329E" w14:paraId="7906378A" w14:textId="77777777" w:rsidTr="0042467D">
        <w:trPr>
          <w:trHeight w:val="99"/>
        </w:trPr>
        <w:tc>
          <w:tcPr>
            <w:tcW w:w="2769" w:type="dxa"/>
            <w:tcBorders>
              <w:top w:val="single" w:sz="4" w:space="0" w:color="auto"/>
              <w:bottom w:val="single" w:sz="4" w:space="0" w:color="auto"/>
            </w:tcBorders>
          </w:tcPr>
          <w:p w14:paraId="1DF31C33"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Project name</w:t>
            </w:r>
          </w:p>
        </w:tc>
        <w:tc>
          <w:tcPr>
            <w:tcW w:w="1107" w:type="dxa"/>
            <w:tcBorders>
              <w:top w:val="single" w:sz="4" w:space="0" w:color="auto"/>
              <w:bottom w:val="single" w:sz="4" w:space="0" w:color="auto"/>
            </w:tcBorders>
          </w:tcPr>
          <w:p w14:paraId="128D7F83"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Abbreviation</w:t>
            </w:r>
          </w:p>
        </w:tc>
        <w:tc>
          <w:tcPr>
            <w:tcW w:w="1205" w:type="dxa"/>
            <w:tcBorders>
              <w:top w:val="single" w:sz="4" w:space="0" w:color="auto"/>
              <w:bottom w:val="single" w:sz="4" w:space="0" w:color="auto"/>
            </w:tcBorders>
          </w:tcPr>
          <w:p w14:paraId="596173CB"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Result</w:t>
            </w:r>
          </w:p>
        </w:tc>
        <w:tc>
          <w:tcPr>
            <w:tcW w:w="1372" w:type="dxa"/>
            <w:tcBorders>
              <w:top w:val="single" w:sz="4" w:space="0" w:color="auto"/>
              <w:bottom w:val="single" w:sz="4" w:space="0" w:color="auto"/>
            </w:tcBorders>
          </w:tcPr>
          <w:p w14:paraId="0AA41D39"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Unit</w:t>
            </w:r>
          </w:p>
        </w:tc>
        <w:tc>
          <w:tcPr>
            <w:tcW w:w="1386" w:type="dxa"/>
            <w:tcBorders>
              <w:top w:val="single" w:sz="4" w:space="0" w:color="auto"/>
              <w:bottom w:val="single" w:sz="4" w:space="0" w:color="auto"/>
            </w:tcBorders>
          </w:tcPr>
          <w:p w14:paraId="5501CB74"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shd w:val="clear" w:color="auto" w:fill="FFFFFF"/>
              </w:rPr>
              <w:t>Abnormal prompt</w:t>
            </w:r>
          </w:p>
        </w:tc>
        <w:tc>
          <w:tcPr>
            <w:tcW w:w="2368" w:type="dxa"/>
            <w:tcBorders>
              <w:top w:val="single" w:sz="4" w:space="0" w:color="auto"/>
              <w:bottom w:val="single" w:sz="4" w:space="0" w:color="auto"/>
            </w:tcBorders>
          </w:tcPr>
          <w:p w14:paraId="40E70060"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Reference range</w:t>
            </w:r>
          </w:p>
        </w:tc>
      </w:tr>
      <w:tr w:rsidR="00715458" w:rsidRPr="0062329E" w14:paraId="727D1FFF" w14:textId="77777777" w:rsidTr="0042467D">
        <w:trPr>
          <w:trHeight w:val="104"/>
        </w:trPr>
        <w:tc>
          <w:tcPr>
            <w:tcW w:w="2769" w:type="dxa"/>
            <w:tcBorders>
              <w:top w:val="single" w:sz="4" w:space="0" w:color="auto"/>
            </w:tcBorders>
          </w:tcPr>
          <w:p w14:paraId="7E8DB31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White blood cell count</w:t>
            </w:r>
          </w:p>
        </w:tc>
        <w:tc>
          <w:tcPr>
            <w:tcW w:w="1107" w:type="dxa"/>
            <w:tcBorders>
              <w:top w:val="single" w:sz="4" w:space="0" w:color="auto"/>
            </w:tcBorders>
          </w:tcPr>
          <w:p w14:paraId="1D1BC92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WBC</w:t>
            </w:r>
          </w:p>
        </w:tc>
        <w:tc>
          <w:tcPr>
            <w:tcW w:w="1205" w:type="dxa"/>
            <w:tcBorders>
              <w:top w:val="single" w:sz="4" w:space="0" w:color="auto"/>
            </w:tcBorders>
          </w:tcPr>
          <w:p w14:paraId="4E01A521"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9.72</w:t>
            </w:r>
          </w:p>
        </w:tc>
        <w:tc>
          <w:tcPr>
            <w:tcW w:w="1372" w:type="dxa"/>
            <w:tcBorders>
              <w:top w:val="single" w:sz="4" w:space="0" w:color="auto"/>
            </w:tcBorders>
          </w:tcPr>
          <w:p w14:paraId="3028BE67"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386" w:type="dxa"/>
            <w:tcBorders>
              <w:top w:val="single" w:sz="4" w:space="0" w:color="auto"/>
            </w:tcBorders>
          </w:tcPr>
          <w:p w14:paraId="261D3FF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w:t>
            </w:r>
          </w:p>
        </w:tc>
        <w:tc>
          <w:tcPr>
            <w:tcW w:w="2368" w:type="dxa"/>
            <w:tcBorders>
              <w:top w:val="single" w:sz="4" w:space="0" w:color="auto"/>
            </w:tcBorders>
          </w:tcPr>
          <w:p w14:paraId="4B2C030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3.50-9.50</w:t>
            </w:r>
          </w:p>
        </w:tc>
      </w:tr>
      <w:tr w:rsidR="00715458" w:rsidRPr="0062329E" w14:paraId="29AC46EC" w14:textId="77777777" w:rsidTr="0042467D">
        <w:trPr>
          <w:trHeight w:val="99"/>
        </w:trPr>
        <w:tc>
          <w:tcPr>
            <w:tcW w:w="2769" w:type="dxa"/>
          </w:tcPr>
          <w:p w14:paraId="45416E8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Red blood cell count</w:t>
            </w:r>
          </w:p>
        </w:tc>
        <w:tc>
          <w:tcPr>
            <w:tcW w:w="1107" w:type="dxa"/>
          </w:tcPr>
          <w:p w14:paraId="7A39F24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RBC</w:t>
            </w:r>
          </w:p>
        </w:tc>
        <w:tc>
          <w:tcPr>
            <w:tcW w:w="1205" w:type="dxa"/>
          </w:tcPr>
          <w:p w14:paraId="1C117C32"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4.35</w:t>
            </w:r>
          </w:p>
        </w:tc>
        <w:tc>
          <w:tcPr>
            <w:tcW w:w="1372" w:type="dxa"/>
          </w:tcPr>
          <w:p w14:paraId="65D6462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10-12/L</w:t>
            </w:r>
          </w:p>
        </w:tc>
        <w:tc>
          <w:tcPr>
            <w:tcW w:w="1386" w:type="dxa"/>
          </w:tcPr>
          <w:p w14:paraId="684F3F81"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43442E2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3.80-5.10</w:t>
            </w:r>
          </w:p>
        </w:tc>
      </w:tr>
      <w:tr w:rsidR="00715458" w:rsidRPr="0062329E" w14:paraId="4842E1CD" w14:textId="77777777" w:rsidTr="0042467D">
        <w:trPr>
          <w:trHeight w:val="99"/>
        </w:trPr>
        <w:tc>
          <w:tcPr>
            <w:tcW w:w="2769" w:type="dxa"/>
          </w:tcPr>
          <w:p w14:paraId="512985A7"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Hemoglobin</w:t>
            </w:r>
          </w:p>
        </w:tc>
        <w:tc>
          <w:tcPr>
            <w:tcW w:w="1107" w:type="dxa"/>
          </w:tcPr>
          <w:p w14:paraId="40F9412B"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HGB</w:t>
            </w:r>
          </w:p>
        </w:tc>
        <w:tc>
          <w:tcPr>
            <w:tcW w:w="1205" w:type="dxa"/>
          </w:tcPr>
          <w:p w14:paraId="3545DED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131.20</w:t>
            </w:r>
          </w:p>
        </w:tc>
        <w:tc>
          <w:tcPr>
            <w:tcW w:w="1372" w:type="dxa"/>
          </w:tcPr>
          <w:p w14:paraId="5483D918" w14:textId="406E1DAB"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g/</w:t>
            </w:r>
            <w:r w:rsidR="0042467D" w:rsidRPr="0062329E">
              <w:rPr>
                <w:rFonts w:ascii="Book Antiqua" w:hAnsi="Book Antiqua" w:cs="Times New Roman"/>
                <w:sz w:val="24"/>
                <w:szCs w:val="24"/>
              </w:rPr>
              <w:t>L</w:t>
            </w:r>
          </w:p>
        </w:tc>
        <w:tc>
          <w:tcPr>
            <w:tcW w:w="1386" w:type="dxa"/>
          </w:tcPr>
          <w:p w14:paraId="612C3D84"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7940DBF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115.00-150.00</w:t>
            </w:r>
          </w:p>
        </w:tc>
      </w:tr>
      <w:tr w:rsidR="00715458" w:rsidRPr="0062329E" w14:paraId="39F33627" w14:textId="77777777" w:rsidTr="0042467D">
        <w:trPr>
          <w:trHeight w:val="104"/>
        </w:trPr>
        <w:tc>
          <w:tcPr>
            <w:tcW w:w="2769" w:type="dxa"/>
          </w:tcPr>
          <w:p w14:paraId="48DD5E4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Platelet count</w:t>
            </w:r>
          </w:p>
        </w:tc>
        <w:tc>
          <w:tcPr>
            <w:tcW w:w="1107" w:type="dxa"/>
          </w:tcPr>
          <w:p w14:paraId="6F7767D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PLT</w:t>
            </w:r>
          </w:p>
        </w:tc>
        <w:tc>
          <w:tcPr>
            <w:tcW w:w="1205" w:type="dxa"/>
          </w:tcPr>
          <w:p w14:paraId="52D89CD1"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356.50</w:t>
            </w:r>
          </w:p>
        </w:tc>
        <w:tc>
          <w:tcPr>
            <w:tcW w:w="1372" w:type="dxa"/>
          </w:tcPr>
          <w:p w14:paraId="5B04F0C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386" w:type="dxa"/>
          </w:tcPr>
          <w:p w14:paraId="679660A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w:t>
            </w:r>
          </w:p>
        </w:tc>
        <w:tc>
          <w:tcPr>
            <w:tcW w:w="2368" w:type="dxa"/>
          </w:tcPr>
          <w:p w14:paraId="0F07D140"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125.00-350.00</w:t>
            </w:r>
          </w:p>
        </w:tc>
      </w:tr>
      <w:tr w:rsidR="00715458" w:rsidRPr="0062329E" w14:paraId="27CCF648" w14:textId="77777777" w:rsidTr="0042467D">
        <w:trPr>
          <w:trHeight w:val="99"/>
        </w:trPr>
        <w:tc>
          <w:tcPr>
            <w:tcW w:w="2769" w:type="dxa"/>
          </w:tcPr>
          <w:p w14:paraId="42714EF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Neutrophil absolute value</w:t>
            </w:r>
          </w:p>
        </w:tc>
        <w:tc>
          <w:tcPr>
            <w:tcW w:w="1107" w:type="dxa"/>
          </w:tcPr>
          <w:p w14:paraId="0FEEF03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w:t>
            </w:r>
          </w:p>
        </w:tc>
        <w:tc>
          <w:tcPr>
            <w:tcW w:w="1205" w:type="dxa"/>
          </w:tcPr>
          <w:p w14:paraId="5C820DF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7.01</w:t>
            </w:r>
          </w:p>
        </w:tc>
        <w:tc>
          <w:tcPr>
            <w:tcW w:w="1372" w:type="dxa"/>
          </w:tcPr>
          <w:p w14:paraId="045EF8C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386" w:type="dxa"/>
          </w:tcPr>
          <w:p w14:paraId="4A7BA72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w:t>
            </w:r>
          </w:p>
        </w:tc>
        <w:tc>
          <w:tcPr>
            <w:tcW w:w="2368" w:type="dxa"/>
          </w:tcPr>
          <w:p w14:paraId="04C8D62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1.80-6.30</w:t>
            </w:r>
          </w:p>
        </w:tc>
      </w:tr>
      <w:tr w:rsidR="00715458" w:rsidRPr="0062329E" w14:paraId="7BA42902" w14:textId="77777777" w:rsidTr="0042467D">
        <w:trPr>
          <w:trHeight w:val="104"/>
        </w:trPr>
        <w:tc>
          <w:tcPr>
            <w:tcW w:w="2769" w:type="dxa"/>
          </w:tcPr>
          <w:p w14:paraId="7D10E6A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Neutrophil percentage</w:t>
            </w:r>
          </w:p>
        </w:tc>
        <w:tc>
          <w:tcPr>
            <w:tcW w:w="1107" w:type="dxa"/>
          </w:tcPr>
          <w:p w14:paraId="0C6D348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w:t>
            </w:r>
          </w:p>
        </w:tc>
        <w:tc>
          <w:tcPr>
            <w:tcW w:w="1205" w:type="dxa"/>
          </w:tcPr>
          <w:p w14:paraId="54846712"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0.721</w:t>
            </w:r>
          </w:p>
        </w:tc>
        <w:tc>
          <w:tcPr>
            <w:tcW w:w="1372" w:type="dxa"/>
          </w:tcPr>
          <w:p w14:paraId="76730370" w14:textId="77777777" w:rsidR="002F2A0F" w:rsidRPr="0062329E" w:rsidRDefault="002F2A0F" w:rsidP="00807F24">
            <w:pPr>
              <w:spacing w:line="360" w:lineRule="auto"/>
              <w:jc w:val="both"/>
              <w:rPr>
                <w:rFonts w:ascii="Book Antiqua" w:hAnsi="Book Antiqua" w:cs="Times New Roman"/>
                <w:sz w:val="24"/>
                <w:szCs w:val="24"/>
              </w:rPr>
            </w:pPr>
          </w:p>
        </w:tc>
        <w:tc>
          <w:tcPr>
            <w:tcW w:w="1386" w:type="dxa"/>
          </w:tcPr>
          <w:p w14:paraId="3557E117"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0762FD82"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0.400-0.750</w:t>
            </w:r>
          </w:p>
        </w:tc>
      </w:tr>
      <w:tr w:rsidR="00715458" w:rsidRPr="0062329E" w14:paraId="5341F764" w14:textId="77777777" w:rsidTr="0042467D">
        <w:trPr>
          <w:trHeight w:val="99"/>
        </w:trPr>
        <w:tc>
          <w:tcPr>
            <w:tcW w:w="2769" w:type="dxa"/>
          </w:tcPr>
          <w:p w14:paraId="63C62830"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Lymphocyte absolute value</w:t>
            </w:r>
          </w:p>
        </w:tc>
        <w:tc>
          <w:tcPr>
            <w:tcW w:w="1107" w:type="dxa"/>
          </w:tcPr>
          <w:p w14:paraId="44009A0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w:t>
            </w:r>
          </w:p>
        </w:tc>
        <w:tc>
          <w:tcPr>
            <w:tcW w:w="1205" w:type="dxa"/>
          </w:tcPr>
          <w:p w14:paraId="662190D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1.63</w:t>
            </w:r>
          </w:p>
        </w:tc>
        <w:tc>
          <w:tcPr>
            <w:tcW w:w="1372" w:type="dxa"/>
          </w:tcPr>
          <w:p w14:paraId="30BDD4C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386" w:type="dxa"/>
          </w:tcPr>
          <w:p w14:paraId="7D98C63B"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68F9D3D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1.10-3.20</w:t>
            </w:r>
          </w:p>
        </w:tc>
      </w:tr>
      <w:tr w:rsidR="00715458" w:rsidRPr="0062329E" w14:paraId="048ED273" w14:textId="77777777" w:rsidTr="0042467D">
        <w:trPr>
          <w:trHeight w:val="99"/>
        </w:trPr>
        <w:tc>
          <w:tcPr>
            <w:tcW w:w="2769" w:type="dxa"/>
          </w:tcPr>
          <w:p w14:paraId="24BC87F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Lymphocyte percentage</w:t>
            </w:r>
          </w:p>
        </w:tc>
        <w:tc>
          <w:tcPr>
            <w:tcW w:w="1107" w:type="dxa"/>
          </w:tcPr>
          <w:p w14:paraId="6FB8603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w:t>
            </w:r>
          </w:p>
        </w:tc>
        <w:tc>
          <w:tcPr>
            <w:tcW w:w="1205" w:type="dxa"/>
          </w:tcPr>
          <w:p w14:paraId="0F4F661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0.167</w:t>
            </w:r>
          </w:p>
        </w:tc>
        <w:tc>
          <w:tcPr>
            <w:tcW w:w="1372" w:type="dxa"/>
          </w:tcPr>
          <w:p w14:paraId="740C207F" w14:textId="77777777" w:rsidR="002F2A0F" w:rsidRPr="0062329E" w:rsidRDefault="002F2A0F" w:rsidP="00807F24">
            <w:pPr>
              <w:spacing w:line="360" w:lineRule="auto"/>
              <w:jc w:val="both"/>
              <w:rPr>
                <w:rFonts w:ascii="Book Antiqua" w:hAnsi="Book Antiqua" w:cs="Times New Roman"/>
                <w:sz w:val="24"/>
                <w:szCs w:val="24"/>
              </w:rPr>
            </w:pPr>
          </w:p>
        </w:tc>
        <w:tc>
          <w:tcPr>
            <w:tcW w:w="1386" w:type="dxa"/>
          </w:tcPr>
          <w:p w14:paraId="1047A56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w:t>
            </w:r>
          </w:p>
        </w:tc>
        <w:tc>
          <w:tcPr>
            <w:tcW w:w="2368" w:type="dxa"/>
          </w:tcPr>
          <w:p w14:paraId="27A1C85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0.200-0.500</w:t>
            </w:r>
          </w:p>
        </w:tc>
      </w:tr>
      <w:tr w:rsidR="00715458" w:rsidRPr="0062329E" w14:paraId="1290089E" w14:textId="77777777" w:rsidTr="0042467D">
        <w:trPr>
          <w:trHeight w:val="104"/>
        </w:trPr>
        <w:tc>
          <w:tcPr>
            <w:tcW w:w="2769" w:type="dxa"/>
          </w:tcPr>
          <w:p w14:paraId="762C456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Monocyte absolute value</w:t>
            </w:r>
          </w:p>
        </w:tc>
        <w:tc>
          <w:tcPr>
            <w:tcW w:w="1107" w:type="dxa"/>
          </w:tcPr>
          <w:p w14:paraId="1B6EEF5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w:t>
            </w:r>
          </w:p>
        </w:tc>
        <w:tc>
          <w:tcPr>
            <w:tcW w:w="1205" w:type="dxa"/>
          </w:tcPr>
          <w:p w14:paraId="09E0803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0.63</w:t>
            </w:r>
          </w:p>
        </w:tc>
        <w:tc>
          <w:tcPr>
            <w:tcW w:w="1372" w:type="dxa"/>
          </w:tcPr>
          <w:p w14:paraId="04A2E2B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386" w:type="dxa"/>
          </w:tcPr>
          <w:p w14:paraId="77E07D8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w:t>
            </w:r>
          </w:p>
        </w:tc>
        <w:tc>
          <w:tcPr>
            <w:tcW w:w="2368" w:type="dxa"/>
          </w:tcPr>
          <w:p w14:paraId="7A3D090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0.10-0.60</w:t>
            </w:r>
          </w:p>
        </w:tc>
      </w:tr>
      <w:tr w:rsidR="00715458" w:rsidRPr="0062329E" w14:paraId="2ED24E48" w14:textId="77777777" w:rsidTr="0042467D">
        <w:trPr>
          <w:trHeight w:val="99"/>
        </w:trPr>
        <w:tc>
          <w:tcPr>
            <w:tcW w:w="2769" w:type="dxa"/>
          </w:tcPr>
          <w:p w14:paraId="3AA75C5B"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Monocyte percentage</w:t>
            </w:r>
          </w:p>
        </w:tc>
        <w:tc>
          <w:tcPr>
            <w:tcW w:w="1107" w:type="dxa"/>
          </w:tcPr>
          <w:p w14:paraId="418EE96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w:t>
            </w:r>
          </w:p>
        </w:tc>
        <w:tc>
          <w:tcPr>
            <w:tcW w:w="1205" w:type="dxa"/>
          </w:tcPr>
          <w:p w14:paraId="229DB05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0.065</w:t>
            </w:r>
          </w:p>
        </w:tc>
        <w:tc>
          <w:tcPr>
            <w:tcW w:w="1372" w:type="dxa"/>
          </w:tcPr>
          <w:p w14:paraId="16821CB2" w14:textId="77777777" w:rsidR="002F2A0F" w:rsidRPr="0062329E" w:rsidRDefault="002F2A0F" w:rsidP="00807F24">
            <w:pPr>
              <w:spacing w:line="360" w:lineRule="auto"/>
              <w:jc w:val="both"/>
              <w:rPr>
                <w:rFonts w:ascii="Book Antiqua" w:hAnsi="Book Antiqua" w:cs="Times New Roman"/>
                <w:sz w:val="24"/>
                <w:szCs w:val="24"/>
              </w:rPr>
            </w:pPr>
          </w:p>
        </w:tc>
        <w:tc>
          <w:tcPr>
            <w:tcW w:w="1386" w:type="dxa"/>
          </w:tcPr>
          <w:p w14:paraId="1893A984"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73DAE00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0.030-0.100</w:t>
            </w:r>
          </w:p>
        </w:tc>
      </w:tr>
      <w:tr w:rsidR="00715458" w:rsidRPr="0062329E" w14:paraId="5193DCA4" w14:textId="77777777" w:rsidTr="0042467D">
        <w:trPr>
          <w:trHeight w:val="104"/>
        </w:trPr>
        <w:tc>
          <w:tcPr>
            <w:tcW w:w="2769" w:type="dxa"/>
          </w:tcPr>
          <w:p w14:paraId="5511E7D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Eosinophil absolute value</w:t>
            </w:r>
          </w:p>
        </w:tc>
        <w:tc>
          <w:tcPr>
            <w:tcW w:w="1107" w:type="dxa"/>
          </w:tcPr>
          <w:p w14:paraId="2AF8DC9B"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EOS</w:t>
            </w:r>
          </w:p>
        </w:tc>
        <w:tc>
          <w:tcPr>
            <w:tcW w:w="1205" w:type="dxa"/>
          </w:tcPr>
          <w:p w14:paraId="2833FF8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0.41</w:t>
            </w:r>
          </w:p>
        </w:tc>
        <w:tc>
          <w:tcPr>
            <w:tcW w:w="1372" w:type="dxa"/>
          </w:tcPr>
          <w:p w14:paraId="6DDF8482"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386" w:type="dxa"/>
          </w:tcPr>
          <w:p w14:paraId="32EB6996"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0C3E6AC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0.02-0.52</w:t>
            </w:r>
          </w:p>
        </w:tc>
      </w:tr>
      <w:tr w:rsidR="00715458" w:rsidRPr="0062329E" w14:paraId="5ADBA61A" w14:textId="77777777" w:rsidTr="0042467D">
        <w:trPr>
          <w:trHeight w:val="104"/>
        </w:trPr>
        <w:tc>
          <w:tcPr>
            <w:tcW w:w="2769" w:type="dxa"/>
          </w:tcPr>
          <w:p w14:paraId="308452D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Eosinophil percentage</w:t>
            </w:r>
          </w:p>
        </w:tc>
        <w:tc>
          <w:tcPr>
            <w:tcW w:w="1107" w:type="dxa"/>
          </w:tcPr>
          <w:p w14:paraId="5F6A3AE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w:t>
            </w:r>
          </w:p>
        </w:tc>
        <w:tc>
          <w:tcPr>
            <w:tcW w:w="1205" w:type="dxa"/>
          </w:tcPr>
          <w:p w14:paraId="09635A8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0.042</w:t>
            </w:r>
          </w:p>
        </w:tc>
        <w:tc>
          <w:tcPr>
            <w:tcW w:w="1372" w:type="dxa"/>
          </w:tcPr>
          <w:p w14:paraId="439400D9" w14:textId="77777777" w:rsidR="002F2A0F" w:rsidRPr="0062329E" w:rsidRDefault="002F2A0F" w:rsidP="00807F24">
            <w:pPr>
              <w:spacing w:line="360" w:lineRule="auto"/>
              <w:jc w:val="both"/>
              <w:rPr>
                <w:rFonts w:ascii="Book Antiqua" w:hAnsi="Book Antiqua" w:cs="Times New Roman"/>
                <w:sz w:val="24"/>
                <w:szCs w:val="24"/>
              </w:rPr>
            </w:pPr>
          </w:p>
        </w:tc>
        <w:tc>
          <w:tcPr>
            <w:tcW w:w="1386" w:type="dxa"/>
          </w:tcPr>
          <w:p w14:paraId="1FF15395"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0820514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0.004-0.080</w:t>
            </w:r>
          </w:p>
        </w:tc>
      </w:tr>
      <w:tr w:rsidR="00715458" w:rsidRPr="0062329E" w14:paraId="3A817860" w14:textId="77777777" w:rsidTr="0042467D">
        <w:trPr>
          <w:trHeight w:val="104"/>
        </w:trPr>
        <w:tc>
          <w:tcPr>
            <w:tcW w:w="2769" w:type="dxa"/>
          </w:tcPr>
          <w:p w14:paraId="378016F3" w14:textId="07A07BB2"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Basophil absolute value</w:t>
            </w:r>
          </w:p>
        </w:tc>
        <w:tc>
          <w:tcPr>
            <w:tcW w:w="1107" w:type="dxa"/>
          </w:tcPr>
          <w:p w14:paraId="47FD4A82"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w:t>
            </w:r>
          </w:p>
        </w:tc>
        <w:tc>
          <w:tcPr>
            <w:tcW w:w="1205" w:type="dxa"/>
          </w:tcPr>
          <w:p w14:paraId="5B203C1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0.04</w:t>
            </w:r>
          </w:p>
        </w:tc>
        <w:tc>
          <w:tcPr>
            <w:tcW w:w="1372" w:type="dxa"/>
          </w:tcPr>
          <w:p w14:paraId="7EADF02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386" w:type="dxa"/>
          </w:tcPr>
          <w:p w14:paraId="71E40CE5"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54CF948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0.00-0.06</w:t>
            </w:r>
          </w:p>
        </w:tc>
      </w:tr>
      <w:tr w:rsidR="00715458" w:rsidRPr="0062329E" w14:paraId="34A6B110" w14:textId="77777777" w:rsidTr="0042467D">
        <w:trPr>
          <w:trHeight w:val="104"/>
        </w:trPr>
        <w:tc>
          <w:tcPr>
            <w:tcW w:w="2769" w:type="dxa"/>
          </w:tcPr>
          <w:p w14:paraId="13F3CE59" w14:textId="32B61164"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Basophil percentage</w:t>
            </w:r>
          </w:p>
        </w:tc>
        <w:tc>
          <w:tcPr>
            <w:tcW w:w="1107" w:type="dxa"/>
          </w:tcPr>
          <w:p w14:paraId="0B3FED2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w:t>
            </w:r>
          </w:p>
        </w:tc>
        <w:tc>
          <w:tcPr>
            <w:tcW w:w="1205" w:type="dxa"/>
          </w:tcPr>
          <w:p w14:paraId="2E7982D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0.005</w:t>
            </w:r>
          </w:p>
        </w:tc>
        <w:tc>
          <w:tcPr>
            <w:tcW w:w="1372" w:type="dxa"/>
          </w:tcPr>
          <w:p w14:paraId="069DB9F1" w14:textId="77777777" w:rsidR="002F2A0F" w:rsidRPr="0062329E" w:rsidRDefault="002F2A0F" w:rsidP="00807F24">
            <w:pPr>
              <w:spacing w:line="360" w:lineRule="auto"/>
              <w:jc w:val="both"/>
              <w:rPr>
                <w:rFonts w:ascii="Book Antiqua" w:hAnsi="Book Antiqua" w:cs="Times New Roman"/>
                <w:sz w:val="24"/>
                <w:szCs w:val="24"/>
              </w:rPr>
            </w:pPr>
          </w:p>
        </w:tc>
        <w:tc>
          <w:tcPr>
            <w:tcW w:w="1386" w:type="dxa"/>
          </w:tcPr>
          <w:p w14:paraId="6BF316BC"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67BC0F60"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0.000-0.010</w:t>
            </w:r>
          </w:p>
        </w:tc>
      </w:tr>
      <w:tr w:rsidR="00715458" w:rsidRPr="0062329E" w14:paraId="14111068" w14:textId="77777777" w:rsidTr="0042467D">
        <w:trPr>
          <w:trHeight w:val="104"/>
        </w:trPr>
        <w:tc>
          <w:tcPr>
            <w:tcW w:w="2769" w:type="dxa"/>
          </w:tcPr>
          <w:p w14:paraId="79E38ED2"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mean corpuscular volume</w:t>
            </w:r>
          </w:p>
        </w:tc>
        <w:tc>
          <w:tcPr>
            <w:tcW w:w="1107" w:type="dxa"/>
          </w:tcPr>
          <w:p w14:paraId="29EB1097"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MCV</w:t>
            </w:r>
          </w:p>
        </w:tc>
        <w:tc>
          <w:tcPr>
            <w:tcW w:w="1205" w:type="dxa"/>
          </w:tcPr>
          <w:p w14:paraId="39E845E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94.42</w:t>
            </w:r>
          </w:p>
        </w:tc>
        <w:tc>
          <w:tcPr>
            <w:tcW w:w="1372" w:type="dxa"/>
          </w:tcPr>
          <w:p w14:paraId="1ECE689D" w14:textId="77777777" w:rsidR="002F2A0F" w:rsidRPr="0062329E" w:rsidRDefault="002F2A0F" w:rsidP="00807F24">
            <w:pPr>
              <w:spacing w:line="360" w:lineRule="auto"/>
              <w:jc w:val="both"/>
              <w:rPr>
                <w:rFonts w:ascii="Book Antiqua" w:hAnsi="Book Antiqua" w:cs="Times New Roman"/>
                <w:sz w:val="24"/>
                <w:szCs w:val="24"/>
              </w:rPr>
            </w:pPr>
            <w:proofErr w:type="spellStart"/>
            <w:r w:rsidRPr="0062329E">
              <w:rPr>
                <w:rFonts w:ascii="Book Antiqua" w:hAnsi="Book Antiqua" w:cs="Times New Roman"/>
                <w:sz w:val="24"/>
                <w:szCs w:val="24"/>
              </w:rPr>
              <w:t>fl</w:t>
            </w:r>
            <w:proofErr w:type="spellEnd"/>
          </w:p>
        </w:tc>
        <w:tc>
          <w:tcPr>
            <w:tcW w:w="1386" w:type="dxa"/>
          </w:tcPr>
          <w:p w14:paraId="6F9023A0"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07B3B41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82.00-100.00</w:t>
            </w:r>
          </w:p>
        </w:tc>
      </w:tr>
      <w:tr w:rsidR="00715458" w:rsidRPr="0062329E" w14:paraId="453A8858" w14:textId="77777777" w:rsidTr="0042467D">
        <w:trPr>
          <w:trHeight w:val="104"/>
        </w:trPr>
        <w:tc>
          <w:tcPr>
            <w:tcW w:w="2769" w:type="dxa"/>
          </w:tcPr>
          <w:p w14:paraId="6DAF19C7"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Mean erythrocyte hemoglobin content</w:t>
            </w:r>
          </w:p>
        </w:tc>
        <w:tc>
          <w:tcPr>
            <w:tcW w:w="1107" w:type="dxa"/>
          </w:tcPr>
          <w:p w14:paraId="717CE9B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MCH</w:t>
            </w:r>
          </w:p>
        </w:tc>
        <w:tc>
          <w:tcPr>
            <w:tcW w:w="1205" w:type="dxa"/>
          </w:tcPr>
          <w:p w14:paraId="60200101"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30.17</w:t>
            </w:r>
          </w:p>
        </w:tc>
        <w:tc>
          <w:tcPr>
            <w:tcW w:w="1372" w:type="dxa"/>
          </w:tcPr>
          <w:p w14:paraId="46D35B41" w14:textId="77777777" w:rsidR="002F2A0F" w:rsidRPr="0062329E" w:rsidRDefault="002F2A0F" w:rsidP="00807F24">
            <w:pPr>
              <w:spacing w:line="360" w:lineRule="auto"/>
              <w:jc w:val="both"/>
              <w:rPr>
                <w:rFonts w:ascii="Book Antiqua" w:hAnsi="Book Antiqua" w:cs="Times New Roman"/>
                <w:sz w:val="24"/>
                <w:szCs w:val="24"/>
              </w:rPr>
            </w:pPr>
            <w:proofErr w:type="spellStart"/>
            <w:r w:rsidRPr="0062329E">
              <w:rPr>
                <w:rFonts w:ascii="Book Antiqua" w:hAnsi="Book Antiqua" w:cs="Times New Roman"/>
                <w:sz w:val="24"/>
                <w:szCs w:val="24"/>
              </w:rPr>
              <w:t>pg</w:t>
            </w:r>
            <w:proofErr w:type="spellEnd"/>
          </w:p>
        </w:tc>
        <w:tc>
          <w:tcPr>
            <w:tcW w:w="1386" w:type="dxa"/>
          </w:tcPr>
          <w:p w14:paraId="3560A8ED"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583D5D8B"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27.00-34.00</w:t>
            </w:r>
          </w:p>
        </w:tc>
      </w:tr>
      <w:tr w:rsidR="00715458" w:rsidRPr="0062329E" w14:paraId="1275D702" w14:textId="77777777" w:rsidTr="0042467D">
        <w:trPr>
          <w:trHeight w:val="104"/>
        </w:trPr>
        <w:tc>
          <w:tcPr>
            <w:tcW w:w="2769" w:type="dxa"/>
          </w:tcPr>
          <w:p w14:paraId="718D728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 xml:space="preserve">Mean erythrocyte hemoglobin </w:t>
            </w:r>
            <w:r w:rsidRPr="0062329E">
              <w:rPr>
                <w:rFonts w:ascii="Book Antiqua" w:hAnsi="Book Antiqua" w:cs="Times New Roman"/>
                <w:sz w:val="24"/>
                <w:szCs w:val="24"/>
              </w:rPr>
              <w:lastRenderedPageBreak/>
              <w:t>concentration</w:t>
            </w:r>
          </w:p>
        </w:tc>
        <w:tc>
          <w:tcPr>
            <w:tcW w:w="1107" w:type="dxa"/>
          </w:tcPr>
          <w:p w14:paraId="5A70A29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lastRenderedPageBreak/>
              <w:t>MCHC</w:t>
            </w:r>
          </w:p>
        </w:tc>
        <w:tc>
          <w:tcPr>
            <w:tcW w:w="1205" w:type="dxa"/>
          </w:tcPr>
          <w:p w14:paraId="2E19DE4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319.50</w:t>
            </w:r>
          </w:p>
        </w:tc>
        <w:tc>
          <w:tcPr>
            <w:tcW w:w="1372" w:type="dxa"/>
          </w:tcPr>
          <w:p w14:paraId="31724EAC" w14:textId="55ECBE9D"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g/</w:t>
            </w:r>
            <w:r w:rsidR="00715458" w:rsidRPr="0062329E">
              <w:rPr>
                <w:rFonts w:ascii="Book Antiqua" w:hAnsi="Book Antiqua" w:cs="Times New Roman"/>
                <w:sz w:val="24"/>
                <w:szCs w:val="24"/>
              </w:rPr>
              <w:t>L</w:t>
            </w:r>
          </w:p>
        </w:tc>
        <w:tc>
          <w:tcPr>
            <w:tcW w:w="1386" w:type="dxa"/>
          </w:tcPr>
          <w:p w14:paraId="0940EB63"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1A92F2B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316.00-354.00</w:t>
            </w:r>
          </w:p>
        </w:tc>
      </w:tr>
      <w:tr w:rsidR="00715458" w:rsidRPr="0062329E" w14:paraId="208E45CC" w14:textId="77777777" w:rsidTr="0042467D">
        <w:trPr>
          <w:trHeight w:val="104"/>
        </w:trPr>
        <w:tc>
          <w:tcPr>
            <w:tcW w:w="2769" w:type="dxa"/>
          </w:tcPr>
          <w:p w14:paraId="4DC6259E" w14:textId="59373838" w:rsidR="002F2A0F" w:rsidRPr="0062329E" w:rsidRDefault="0042467D"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lastRenderedPageBreak/>
              <w:t>Red blood cell count</w:t>
            </w:r>
            <w:r w:rsidR="002F2A0F" w:rsidRPr="0062329E">
              <w:rPr>
                <w:rFonts w:ascii="Book Antiqua" w:hAnsi="Book Antiqua" w:cs="Times New Roman"/>
                <w:sz w:val="24"/>
                <w:szCs w:val="24"/>
              </w:rPr>
              <w:t xml:space="preserve"> volume distribution width CV</w:t>
            </w:r>
          </w:p>
        </w:tc>
        <w:tc>
          <w:tcPr>
            <w:tcW w:w="1107" w:type="dxa"/>
          </w:tcPr>
          <w:p w14:paraId="459DF99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RDWCV</w:t>
            </w:r>
          </w:p>
        </w:tc>
        <w:tc>
          <w:tcPr>
            <w:tcW w:w="1205" w:type="dxa"/>
          </w:tcPr>
          <w:p w14:paraId="587CCB81"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0.13</w:t>
            </w:r>
          </w:p>
        </w:tc>
        <w:tc>
          <w:tcPr>
            <w:tcW w:w="1372" w:type="dxa"/>
          </w:tcPr>
          <w:p w14:paraId="4697EFCD" w14:textId="77777777" w:rsidR="002F2A0F" w:rsidRPr="0062329E" w:rsidRDefault="002F2A0F" w:rsidP="00807F24">
            <w:pPr>
              <w:spacing w:line="360" w:lineRule="auto"/>
              <w:jc w:val="both"/>
              <w:rPr>
                <w:rFonts w:ascii="Book Antiqua" w:hAnsi="Book Antiqua" w:cs="Times New Roman"/>
                <w:sz w:val="24"/>
                <w:szCs w:val="24"/>
              </w:rPr>
            </w:pPr>
          </w:p>
        </w:tc>
        <w:tc>
          <w:tcPr>
            <w:tcW w:w="1386" w:type="dxa"/>
          </w:tcPr>
          <w:p w14:paraId="4DD76071"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5A9BA82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0.11-0.14</w:t>
            </w:r>
          </w:p>
        </w:tc>
      </w:tr>
      <w:tr w:rsidR="00715458" w:rsidRPr="0062329E" w14:paraId="235FB20B" w14:textId="77777777" w:rsidTr="0042467D">
        <w:trPr>
          <w:trHeight w:val="104"/>
        </w:trPr>
        <w:tc>
          <w:tcPr>
            <w:tcW w:w="2769" w:type="dxa"/>
          </w:tcPr>
          <w:p w14:paraId="0D1858F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Mean platelet volume</w:t>
            </w:r>
          </w:p>
        </w:tc>
        <w:tc>
          <w:tcPr>
            <w:tcW w:w="1107" w:type="dxa"/>
          </w:tcPr>
          <w:p w14:paraId="7A1A860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MPV</w:t>
            </w:r>
          </w:p>
        </w:tc>
        <w:tc>
          <w:tcPr>
            <w:tcW w:w="1205" w:type="dxa"/>
          </w:tcPr>
          <w:p w14:paraId="6694832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7.56</w:t>
            </w:r>
          </w:p>
        </w:tc>
        <w:tc>
          <w:tcPr>
            <w:tcW w:w="1372" w:type="dxa"/>
          </w:tcPr>
          <w:p w14:paraId="6A782317" w14:textId="77777777" w:rsidR="002F2A0F" w:rsidRPr="0062329E" w:rsidRDefault="002F2A0F" w:rsidP="00807F24">
            <w:pPr>
              <w:spacing w:line="360" w:lineRule="auto"/>
              <w:jc w:val="both"/>
              <w:rPr>
                <w:rFonts w:ascii="Book Antiqua" w:hAnsi="Book Antiqua" w:cs="Times New Roman"/>
                <w:sz w:val="24"/>
                <w:szCs w:val="24"/>
              </w:rPr>
            </w:pPr>
            <w:proofErr w:type="spellStart"/>
            <w:r w:rsidRPr="0062329E">
              <w:rPr>
                <w:rFonts w:ascii="Book Antiqua" w:hAnsi="Book Antiqua" w:cs="Times New Roman"/>
                <w:sz w:val="24"/>
                <w:szCs w:val="24"/>
              </w:rPr>
              <w:t>fl</w:t>
            </w:r>
            <w:proofErr w:type="spellEnd"/>
          </w:p>
        </w:tc>
        <w:tc>
          <w:tcPr>
            <w:tcW w:w="1386" w:type="dxa"/>
          </w:tcPr>
          <w:p w14:paraId="1DE724D7"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w:t>
            </w:r>
          </w:p>
        </w:tc>
        <w:tc>
          <w:tcPr>
            <w:tcW w:w="2368" w:type="dxa"/>
          </w:tcPr>
          <w:p w14:paraId="477D0CC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9.00-12.00</w:t>
            </w:r>
          </w:p>
        </w:tc>
      </w:tr>
      <w:tr w:rsidR="00715458" w:rsidRPr="0062329E" w14:paraId="00F8358E" w14:textId="77777777" w:rsidTr="0042467D">
        <w:trPr>
          <w:trHeight w:val="104"/>
        </w:trPr>
        <w:tc>
          <w:tcPr>
            <w:tcW w:w="2769" w:type="dxa"/>
          </w:tcPr>
          <w:p w14:paraId="293E069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Platelet specific volume</w:t>
            </w:r>
          </w:p>
        </w:tc>
        <w:tc>
          <w:tcPr>
            <w:tcW w:w="1107" w:type="dxa"/>
          </w:tcPr>
          <w:p w14:paraId="4B90C532"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PCT</w:t>
            </w:r>
          </w:p>
        </w:tc>
        <w:tc>
          <w:tcPr>
            <w:tcW w:w="1205" w:type="dxa"/>
          </w:tcPr>
          <w:p w14:paraId="0BE9FB4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0.27</w:t>
            </w:r>
          </w:p>
        </w:tc>
        <w:tc>
          <w:tcPr>
            <w:tcW w:w="1372" w:type="dxa"/>
          </w:tcPr>
          <w:p w14:paraId="2A59FD7B" w14:textId="77777777" w:rsidR="002F2A0F" w:rsidRPr="0062329E" w:rsidRDefault="002F2A0F" w:rsidP="00807F24">
            <w:pPr>
              <w:spacing w:line="360" w:lineRule="auto"/>
              <w:jc w:val="both"/>
              <w:rPr>
                <w:rFonts w:ascii="Book Antiqua" w:hAnsi="Book Antiqua" w:cs="Times New Roman"/>
                <w:sz w:val="24"/>
                <w:szCs w:val="24"/>
              </w:rPr>
            </w:pPr>
          </w:p>
        </w:tc>
        <w:tc>
          <w:tcPr>
            <w:tcW w:w="1386" w:type="dxa"/>
          </w:tcPr>
          <w:p w14:paraId="595E28FB"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0C57021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0.11-0.28</w:t>
            </w:r>
          </w:p>
        </w:tc>
      </w:tr>
      <w:tr w:rsidR="00715458" w:rsidRPr="0062329E" w14:paraId="5805BC5D" w14:textId="77777777" w:rsidTr="0042467D">
        <w:trPr>
          <w:trHeight w:val="104"/>
        </w:trPr>
        <w:tc>
          <w:tcPr>
            <w:tcW w:w="2769" w:type="dxa"/>
          </w:tcPr>
          <w:p w14:paraId="4D2B2C1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Platelet volume distribution width</w:t>
            </w:r>
          </w:p>
        </w:tc>
        <w:tc>
          <w:tcPr>
            <w:tcW w:w="1107" w:type="dxa"/>
          </w:tcPr>
          <w:p w14:paraId="0C47BF0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PDW</w:t>
            </w:r>
          </w:p>
        </w:tc>
        <w:tc>
          <w:tcPr>
            <w:tcW w:w="1205" w:type="dxa"/>
          </w:tcPr>
          <w:p w14:paraId="37787631"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0.16</w:t>
            </w:r>
          </w:p>
        </w:tc>
        <w:tc>
          <w:tcPr>
            <w:tcW w:w="1372" w:type="dxa"/>
          </w:tcPr>
          <w:p w14:paraId="235AF8F0" w14:textId="77777777" w:rsidR="002F2A0F" w:rsidRPr="0062329E" w:rsidRDefault="002F2A0F" w:rsidP="00807F24">
            <w:pPr>
              <w:spacing w:line="360" w:lineRule="auto"/>
              <w:jc w:val="both"/>
              <w:rPr>
                <w:rFonts w:ascii="Book Antiqua" w:hAnsi="Book Antiqua" w:cs="Times New Roman"/>
                <w:sz w:val="24"/>
                <w:szCs w:val="24"/>
              </w:rPr>
            </w:pPr>
          </w:p>
        </w:tc>
        <w:tc>
          <w:tcPr>
            <w:tcW w:w="1386" w:type="dxa"/>
          </w:tcPr>
          <w:p w14:paraId="740CDF6F"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2CE493C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0.15-0.18</w:t>
            </w:r>
          </w:p>
        </w:tc>
      </w:tr>
      <w:tr w:rsidR="00715458" w:rsidRPr="0062329E" w14:paraId="730FDF9C" w14:textId="77777777" w:rsidTr="0042467D">
        <w:trPr>
          <w:trHeight w:val="104"/>
        </w:trPr>
        <w:tc>
          <w:tcPr>
            <w:tcW w:w="2769" w:type="dxa"/>
          </w:tcPr>
          <w:p w14:paraId="6F1826C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Hematocrit</w:t>
            </w:r>
          </w:p>
        </w:tc>
        <w:tc>
          <w:tcPr>
            <w:tcW w:w="1107" w:type="dxa"/>
          </w:tcPr>
          <w:p w14:paraId="0C94AF2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HCT</w:t>
            </w:r>
          </w:p>
        </w:tc>
        <w:tc>
          <w:tcPr>
            <w:tcW w:w="1205" w:type="dxa"/>
          </w:tcPr>
          <w:p w14:paraId="3F11608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0.411</w:t>
            </w:r>
          </w:p>
        </w:tc>
        <w:tc>
          <w:tcPr>
            <w:tcW w:w="1372" w:type="dxa"/>
          </w:tcPr>
          <w:p w14:paraId="18B14608" w14:textId="77777777" w:rsidR="002F2A0F" w:rsidRPr="0062329E" w:rsidRDefault="002F2A0F" w:rsidP="00807F24">
            <w:pPr>
              <w:spacing w:line="360" w:lineRule="auto"/>
              <w:jc w:val="both"/>
              <w:rPr>
                <w:rFonts w:ascii="Book Antiqua" w:hAnsi="Book Antiqua" w:cs="Times New Roman"/>
                <w:sz w:val="24"/>
                <w:szCs w:val="24"/>
              </w:rPr>
            </w:pPr>
          </w:p>
        </w:tc>
        <w:tc>
          <w:tcPr>
            <w:tcW w:w="1386" w:type="dxa"/>
          </w:tcPr>
          <w:p w14:paraId="63D867B6" w14:textId="77777777" w:rsidR="002F2A0F" w:rsidRPr="0062329E" w:rsidRDefault="002F2A0F" w:rsidP="00807F24">
            <w:pPr>
              <w:spacing w:line="360" w:lineRule="auto"/>
              <w:jc w:val="both"/>
              <w:rPr>
                <w:rFonts w:ascii="Book Antiqua" w:hAnsi="Book Antiqua" w:cs="Times New Roman"/>
                <w:sz w:val="24"/>
                <w:szCs w:val="24"/>
              </w:rPr>
            </w:pPr>
          </w:p>
        </w:tc>
        <w:tc>
          <w:tcPr>
            <w:tcW w:w="2368" w:type="dxa"/>
          </w:tcPr>
          <w:p w14:paraId="000FA3E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0.350-0.450</w:t>
            </w:r>
          </w:p>
        </w:tc>
      </w:tr>
    </w:tbl>
    <w:p w14:paraId="211B3C67" w14:textId="68718036" w:rsidR="00715458" w:rsidRPr="0062329E" w:rsidRDefault="00715458" w:rsidP="00807F24">
      <w:pPr>
        <w:spacing w:after="0" w:line="360" w:lineRule="auto"/>
        <w:jc w:val="both"/>
        <w:rPr>
          <w:rFonts w:ascii="Book Antiqua" w:hAnsi="Book Antiqua" w:cs="Times New Roman"/>
          <w:color w:val="FF0000"/>
          <w:sz w:val="24"/>
          <w:szCs w:val="24"/>
        </w:rPr>
      </w:pPr>
    </w:p>
    <w:p w14:paraId="65507F64" w14:textId="77777777" w:rsidR="00715458" w:rsidRPr="0062329E" w:rsidRDefault="00715458">
      <w:pPr>
        <w:adjustRightInd/>
        <w:snapToGrid/>
        <w:spacing w:line="220" w:lineRule="atLeast"/>
        <w:rPr>
          <w:rFonts w:ascii="Book Antiqua" w:hAnsi="Book Antiqua" w:cs="Times New Roman"/>
          <w:color w:val="FF0000"/>
          <w:sz w:val="24"/>
          <w:szCs w:val="24"/>
        </w:rPr>
      </w:pPr>
      <w:r w:rsidRPr="0062329E">
        <w:rPr>
          <w:rFonts w:ascii="Book Antiqua" w:hAnsi="Book Antiqua" w:cs="Times New Roman"/>
          <w:color w:val="FF0000"/>
          <w:sz w:val="24"/>
          <w:szCs w:val="24"/>
        </w:rPr>
        <w:br w:type="page"/>
      </w:r>
    </w:p>
    <w:p w14:paraId="60487707" w14:textId="2A0A9D34" w:rsidR="002F2A0F" w:rsidRPr="0062329E" w:rsidRDefault="005D051E" w:rsidP="00807F24">
      <w:pPr>
        <w:spacing w:after="0" w:line="360" w:lineRule="auto"/>
        <w:jc w:val="both"/>
        <w:rPr>
          <w:rFonts w:ascii="Book Antiqua" w:hAnsi="Book Antiqua" w:cs="Times New Roman"/>
          <w:b/>
          <w:bCs/>
          <w:sz w:val="24"/>
          <w:szCs w:val="24"/>
        </w:rPr>
      </w:pPr>
      <w:r w:rsidRPr="0062329E">
        <w:rPr>
          <w:rFonts w:ascii="Book Antiqua" w:hAnsi="Book Antiqua" w:cs="Times New Roman"/>
          <w:b/>
          <w:bCs/>
          <w:sz w:val="24"/>
          <w:szCs w:val="24"/>
        </w:rPr>
        <w:lastRenderedPageBreak/>
        <w:t>Table</w:t>
      </w:r>
      <w:r w:rsidR="0042467D" w:rsidRPr="0062329E">
        <w:rPr>
          <w:rFonts w:ascii="Book Antiqua" w:hAnsi="Book Antiqua" w:cs="Times New Roman"/>
          <w:b/>
          <w:bCs/>
          <w:sz w:val="24"/>
          <w:szCs w:val="24"/>
        </w:rPr>
        <w:t xml:space="preserve"> </w:t>
      </w:r>
      <w:r w:rsidR="0042467D" w:rsidRPr="0062329E">
        <w:rPr>
          <w:rFonts w:ascii="Book Antiqua" w:hAnsi="Book Antiqua" w:cs="Times New Roman" w:hint="eastAsia"/>
          <w:b/>
          <w:bCs/>
          <w:sz w:val="24"/>
          <w:szCs w:val="24"/>
        </w:rPr>
        <w:t>2</w:t>
      </w:r>
      <w:r w:rsidR="0042467D" w:rsidRPr="0062329E">
        <w:rPr>
          <w:rFonts w:ascii="Book Antiqua" w:hAnsi="Book Antiqua" w:cs="Times New Roman"/>
          <w:b/>
          <w:bCs/>
          <w:sz w:val="24"/>
          <w:szCs w:val="24"/>
        </w:rPr>
        <w:t xml:space="preserve"> </w:t>
      </w:r>
      <w:r w:rsidRPr="0062329E">
        <w:rPr>
          <w:rFonts w:ascii="Book Antiqua" w:hAnsi="Book Antiqua"/>
          <w:b/>
          <w:bCs/>
          <w:sz w:val="24"/>
          <w:szCs w:val="24"/>
        </w:rPr>
        <w:t xml:space="preserve">Blood tests </w:t>
      </w:r>
      <w:r w:rsidR="00C62982" w:rsidRPr="0062329E">
        <w:rPr>
          <w:rFonts w:ascii="Book Antiqua" w:hAnsi="Book Antiqua"/>
          <w:b/>
          <w:bCs/>
          <w:sz w:val="24"/>
          <w:szCs w:val="24"/>
        </w:rPr>
        <w:t>show</w:t>
      </w:r>
      <w:r w:rsidR="00C62982">
        <w:rPr>
          <w:rFonts w:ascii="Book Antiqua" w:hAnsi="Book Antiqua"/>
          <w:b/>
          <w:bCs/>
          <w:sz w:val="24"/>
          <w:szCs w:val="24"/>
        </w:rPr>
        <w:t>ing</w:t>
      </w:r>
      <w:r w:rsidR="00C62982" w:rsidRPr="0062329E">
        <w:rPr>
          <w:rFonts w:ascii="Book Antiqua" w:hAnsi="Book Antiqua"/>
          <w:b/>
          <w:bCs/>
          <w:sz w:val="24"/>
          <w:szCs w:val="24"/>
        </w:rPr>
        <w:t xml:space="preserve"> </w:t>
      </w:r>
      <w:r w:rsidRPr="0062329E">
        <w:rPr>
          <w:rFonts w:ascii="Book Antiqua" w:hAnsi="Book Antiqua"/>
          <w:b/>
          <w:bCs/>
          <w:sz w:val="24"/>
          <w:szCs w:val="24"/>
        </w:rPr>
        <w:t>an increase in the number of eosinophil</w:t>
      </w:r>
      <w:r w:rsidR="0042467D" w:rsidRPr="0062329E">
        <w:rPr>
          <w:rFonts w:ascii="Book Antiqua" w:hAnsi="Book Antiqua" w:hint="eastAsia"/>
          <w:b/>
          <w:bCs/>
          <w:sz w:val="24"/>
          <w:szCs w:val="24"/>
        </w:rPr>
        <w:t>s</w:t>
      </w:r>
      <w:r w:rsidR="0042467D" w:rsidRPr="0062329E">
        <w:rPr>
          <w:rFonts w:ascii="Book Antiqua" w:hAnsi="Book Antiqua"/>
          <w:b/>
          <w:bCs/>
          <w:sz w:val="24"/>
          <w:szCs w:val="24"/>
        </w:rPr>
        <w:t xml:space="preserve"> </w:t>
      </w:r>
      <w:r w:rsidR="0042467D" w:rsidRPr="0062329E">
        <w:rPr>
          <w:rFonts w:ascii="Book Antiqua" w:hAnsi="Book Antiqua" w:cs="Times New Roman"/>
          <w:b/>
          <w:bCs/>
          <w:sz w:val="24"/>
          <w:szCs w:val="24"/>
        </w:rPr>
        <w:t>(November 6, 2017</w:t>
      </w:r>
      <w:r w:rsidR="0042467D" w:rsidRPr="0062329E">
        <w:rPr>
          <w:rFonts w:ascii="Book Antiqua" w:hAnsi="Book Antiqua"/>
          <w:b/>
          <w:bCs/>
          <w:sz w:val="24"/>
          <w:szCs w:val="24"/>
        </w:rPr>
        <w:t>)</w:t>
      </w:r>
    </w:p>
    <w:tbl>
      <w:tblPr>
        <w:tblStyle w:val="ac"/>
        <w:tblW w:w="10349" w:type="dxa"/>
        <w:tblInd w:w="-88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6"/>
        <w:gridCol w:w="1701"/>
        <w:gridCol w:w="1276"/>
        <w:gridCol w:w="1276"/>
        <w:gridCol w:w="1417"/>
        <w:gridCol w:w="1843"/>
      </w:tblGrid>
      <w:tr w:rsidR="0042467D" w:rsidRPr="0062329E" w14:paraId="79A9D7FB" w14:textId="77777777" w:rsidTr="0042467D">
        <w:trPr>
          <w:trHeight w:val="353"/>
        </w:trPr>
        <w:tc>
          <w:tcPr>
            <w:tcW w:w="2836" w:type="dxa"/>
            <w:tcBorders>
              <w:top w:val="single" w:sz="4" w:space="0" w:color="auto"/>
              <w:bottom w:val="single" w:sz="4" w:space="0" w:color="auto"/>
            </w:tcBorders>
          </w:tcPr>
          <w:p w14:paraId="2D876C2A"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Project name</w:t>
            </w:r>
          </w:p>
        </w:tc>
        <w:tc>
          <w:tcPr>
            <w:tcW w:w="1701" w:type="dxa"/>
            <w:tcBorders>
              <w:top w:val="single" w:sz="4" w:space="0" w:color="auto"/>
              <w:bottom w:val="single" w:sz="4" w:space="0" w:color="auto"/>
            </w:tcBorders>
          </w:tcPr>
          <w:p w14:paraId="3F4D654B"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Abbreviation</w:t>
            </w:r>
          </w:p>
        </w:tc>
        <w:tc>
          <w:tcPr>
            <w:tcW w:w="1276" w:type="dxa"/>
            <w:tcBorders>
              <w:top w:val="single" w:sz="4" w:space="0" w:color="auto"/>
              <w:bottom w:val="single" w:sz="4" w:space="0" w:color="auto"/>
            </w:tcBorders>
          </w:tcPr>
          <w:p w14:paraId="1733C684"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Result</w:t>
            </w:r>
          </w:p>
        </w:tc>
        <w:tc>
          <w:tcPr>
            <w:tcW w:w="1276" w:type="dxa"/>
            <w:tcBorders>
              <w:top w:val="single" w:sz="4" w:space="0" w:color="auto"/>
              <w:bottom w:val="single" w:sz="4" w:space="0" w:color="auto"/>
            </w:tcBorders>
          </w:tcPr>
          <w:p w14:paraId="38536861"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Unit</w:t>
            </w:r>
          </w:p>
        </w:tc>
        <w:tc>
          <w:tcPr>
            <w:tcW w:w="1417" w:type="dxa"/>
            <w:tcBorders>
              <w:top w:val="single" w:sz="4" w:space="0" w:color="auto"/>
              <w:bottom w:val="single" w:sz="4" w:space="0" w:color="auto"/>
            </w:tcBorders>
          </w:tcPr>
          <w:p w14:paraId="72D83471"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shd w:val="clear" w:color="auto" w:fill="FFFFFF"/>
              </w:rPr>
              <w:t>Abnormal prompt</w:t>
            </w:r>
          </w:p>
        </w:tc>
        <w:tc>
          <w:tcPr>
            <w:tcW w:w="1843" w:type="dxa"/>
            <w:tcBorders>
              <w:top w:val="single" w:sz="4" w:space="0" w:color="auto"/>
              <w:bottom w:val="single" w:sz="4" w:space="0" w:color="auto"/>
            </w:tcBorders>
          </w:tcPr>
          <w:p w14:paraId="6B60BFC5" w14:textId="77777777" w:rsidR="002F2A0F" w:rsidRPr="0062329E" w:rsidRDefault="002F2A0F"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Reference range</w:t>
            </w:r>
          </w:p>
        </w:tc>
      </w:tr>
      <w:tr w:rsidR="0042467D" w:rsidRPr="0062329E" w14:paraId="48F8C4DA" w14:textId="77777777" w:rsidTr="0042467D">
        <w:trPr>
          <w:trHeight w:val="374"/>
        </w:trPr>
        <w:tc>
          <w:tcPr>
            <w:tcW w:w="2836" w:type="dxa"/>
            <w:tcBorders>
              <w:top w:val="single" w:sz="4" w:space="0" w:color="auto"/>
            </w:tcBorders>
          </w:tcPr>
          <w:p w14:paraId="03CFBC4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White blood cell count</w:t>
            </w:r>
          </w:p>
        </w:tc>
        <w:tc>
          <w:tcPr>
            <w:tcW w:w="1701" w:type="dxa"/>
            <w:tcBorders>
              <w:top w:val="single" w:sz="4" w:space="0" w:color="auto"/>
            </w:tcBorders>
          </w:tcPr>
          <w:p w14:paraId="5376F8F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WBC</w:t>
            </w:r>
          </w:p>
        </w:tc>
        <w:tc>
          <w:tcPr>
            <w:tcW w:w="1276" w:type="dxa"/>
            <w:tcBorders>
              <w:top w:val="single" w:sz="4" w:space="0" w:color="auto"/>
            </w:tcBorders>
          </w:tcPr>
          <w:p w14:paraId="163ACBCB"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5.58</w:t>
            </w:r>
          </w:p>
        </w:tc>
        <w:tc>
          <w:tcPr>
            <w:tcW w:w="1276" w:type="dxa"/>
            <w:tcBorders>
              <w:top w:val="single" w:sz="4" w:space="0" w:color="auto"/>
            </w:tcBorders>
          </w:tcPr>
          <w:p w14:paraId="68A8E1F7"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417" w:type="dxa"/>
            <w:tcBorders>
              <w:top w:val="single" w:sz="4" w:space="0" w:color="auto"/>
            </w:tcBorders>
          </w:tcPr>
          <w:p w14:paraId="31F1BBEA"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Borders>
              <w:top w:val="single" w:sz="4" w:space="0" w:color="auto"/>
            </w:tcBorders>
          </w:tcPr>
          <w:p w14:paraId="21C2CB2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3.50-9.50</w:t>
            </w:r>
          </w:p>
        </w:tc>
      </w:tr>
      <w:tr w:rsidR="0042467D" w:rsidRPr="0062329E" w14:paraId="7471D626" w14:textId="77777777" w:rsidTr="0042467D">
        <w:trPr>
          <w:trHeight w:val="353"/>
        </w:trPr>
        <w:tc>
          <w:tcPr>
            <w:tcW w:w="2836" w:type="dxa"/>
          </w:tcPr>
          <w:p w14:paraId="0AA4BAB0"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Red blood cell count</w:t>
            </w:r>
          </w:p>
        </w:tc>
        <w:tc>
          <w:tcPr>
            <w:tcW w:w="1701" w:type="dxa"/>
          </w:tcPr>
          <w:p w14:paraId="6C9A9D1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RBC</w:t>
            </w:r>
          </w:p>
        </w:tc>
        <w:tc>
          <w:tcPr>
            <w:tcW w:w="1276" w:type="dxa"/>
          </w:tcPr>
          <w:p w14:paraId="0289938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3.93</w:t>
            </w:r>
          </w:p>
        </w:tc>
        <w:tc>
          <w:tcPr>
            <w:tcW w:w="1276" w:type="dxa"/>
          </w:tcPr>
          <w:p w14:paraId="72EDC54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10-12/L</w:t>
            </w:r>
          </w:p>
        </w:tc>
        <w:tc>
          <w:tcPr>
            <w:tcW w:w="1417" w:type="dxa"/>
          </w:tcPr>
          <w:p w14:paraId="26B7600A"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63EC1F1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3.80-5.10</w:t>
            </w:r>
          </w:p>
        </w:tc>
      </w:tr>
      <w:tr w:rsidR="0042467D" w:rsidRPr="0062329E" w14:paraId="00D44BAC" w14:textId="77777777" w:rsidTr="0042467D">
        <w:trPr>
          <w:trHeight w:val="353"/>
        </w:trPr>
        <w:tc>
          <w:tcPr>
            <w:tcW w:w="2836" w:type="dxa"/>
          </w:tcPr>
          <w:p w14:paraId="4E31685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Hemoglobin</w:t>
            </w:r>
          </w:p>
        </w:tc>
        <w:tc>
          <w:tcPr>
            <w:tcW w:w="1701" w:type="dxa"/>
          </w:tcPr>
          <w:p w14:paraId="587D9BA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HGB</w:t>
            </w:r>
          </w:p>
        </w:tc>
        <w:tc>
          <w:tcPr>
            <w:tcW w:w="1276" w:type="dxa"/>
          </w:tcPr>
          <w:p w14:paraId="65C9A777"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122.20</w:t>
            </w:r>
          </w:p>
        </w:tc>
        <w:tc>
          <w:tcPr>
            <w:tcW w:w="1276" w:type="dxa"/>
          </w:tcPr>
          <w:p w14:paraId="042A70DA" w14:textId="29318352"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g/</w:t>
            </w:r>
            <w:r w:rsidR="0042467D" w:rsidRPr="0062329E">
              <w:rPr>
                <w:rFonts w:ascii="Book Antiqua" w:hAnsi="Book Antiqua" w:cs="Times New Roman"/>
                <w:sz w:val="24"/>
                <w:szCs w:val="24"/>
              </w:rPr>
              <w:t>L</w:t>
            </w:r>
          </w:p>
        </w:tc>
        <w:tc>
          <w:tcPr>
            <w:tcW w:w="1417" w:type="dxa"/>
          </w:tcPr>
          <w:p w14:paraId="6B380EE5"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60A04DC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115.00-150.00</w:t>
            </w:r>
          </w:p>
        </w:tc>
      </w:tr>
      <w:tr w:rsidR="0042467D" w:rsidRPr="0062329E" w14:paraId="6C5B6877" w14:textId="77777777" w:rsidTr="0042467D">
        <w:trPr>
          <w:trHeight w:val="374"/>
        </w:trPr>
        <w:tc>
          <w:tcPr>
            <w:tcW w:w="2836" w:type="dxa"/>
          </w:tcPr>
          <w:p w14:paraId="6B67B570"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Platelet count</w:t>
            </w:r>
          </w:p>
        </w:tc>
        <w:tc>
          <w:tcPr>
            <w:tcW w:w="1701" w:type="dxa"/>
          </w:tcPr>
          <w:p w14:paraId="04A86D1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PLT</w:t>
            </w:r>
          </w:p>
        </w:tc>
        <w:tc>
          <w:tcPr>
            <w:tcW w:w="1276" w:type="dxa"/>
          </w:tcPr>
          <w:p w14:paraId="4C6EFEA0"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296.20</w:t>
            </w:r>
          </w:p>
        </w:tc>
        <w:tc>
          <w:tcPr>
            <w:tcW w:w="1276" w:type="dxa"/>
          </w:tcPr>
          <w:p w14:paraId="592B1B1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417" w:type="dxa"/>
          </w:tcPr>
          <w:p w14:paraId="65BB0876"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53407F2B"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125.00-350.00</w:t>
            </w:r>
          </w:p>
        </w:tc>
      </w:tr>
      <w:tr w:rsidR="0042467D" w:rsidRPr="0062329E" w14:paraId="0EE70722" w14:textId="77777777" w:rsidTr="0042467D">
        <w:trPr>
          <w:trHeight w:val="353"/>
        </w:trPr>
        <w:tc>
          <w:tcPr>
            <w:tcW w:w="2836" w:type="dxa"/>
          </w:tcPr>
          <w:p w14:paraId="09C380E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Neutrophil absolute value</w:t>
            </w:r>
          </w:p>
        </w:tc>
        <w:tc>
          <w:tcPr>
            <w:tcW w:w="1701" w:type="dxa"/>
          </w:tcPr>
          <w:p w14:paraId="2C344E4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w:t>
            </w:r>
          </w:p>
        </w:tc>
        <w:tc>
          <w:tcPr>
            <w:tcW w:w="1276" w:type="dxa"/>
          </w:tcPr>
          <w:p w14:paraId="6DAB83A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2.44</w:t>
            </w:r>
          </w:p>
        </w:tc>
        <w:tc>
          <w:tcPr>
            <w:tcW w:w="1276" w:type="dxa"/>
          </w:tcPr>
          <w:p w14:paraId="67E7A98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417" w:type="dxa"/>
          </w:tcPr>
          <w:p w14:paraId="3D5EF7CF"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7F55854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1.80-6.30</w:t>
            </w:r>
          </w:p>
        </w:tc>
      </w:tr>
      <w:tr w:rsidR="0042467D" w:rsidRPr="0062329E" w14:paraId="1EE32EDF" w14:textId="77777777" w:rsidTr="0042467D">
        <w:trPr>
          <w:trHeight w:val="374"/>
        </w:trPr>
        <w:tc>
          <w:tcPr>
            <w:tcW w:w="2836" w:type="dxa"/>
          </w:tcPr>
          <w:p w14:paraId="50094D1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Neutrophil percentage</w:t>
            </w:r>
          </w:p>
        </w:tc>
        <w:tc>
          <w:tcPr>
            <w:tcW w:w="1701" w:type="dxa"/>
          </w:tcPr>
          <w:p w14:paraId="0FDF2581"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w:t>
            </w:r>
          </w:p>
        </w:tc>
        <w:tc>
          <w:tcPr>
            <w:tcW w:w="1276" w:type="dxa"/>
          </w:tcPr>
          <w:p w14:paraId="7EAE778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0.438</w:t>
            </w:r>
          </w:p>
        </w:tc>
        <w:tc>
          <w:tcPr>
            <w:tcW w:w="1276" w:type="dxa"/>
          </w:tcPr>
          <w:p w14:paraId="062CD363" w14:textId="77777777" w:rsidR="002F2A0F" w:rsidRPr="0062329E" w:rsidRDefault="002F2A0F" w:rsidP="00807F24">
            <w:pPr>
              <w:spacing w:line="360" w:lineRule="auto"/>
              <w:jc w:val="both"/>
              <w:rPr>
                <w:rFonts w:ascii="Book Antiqua" w:hAnsi="Book Antiqua" w:cs="Times New Roman"/>
                <w:sz w:val="24"/>
                <w:szCs w:val="24"/>
              </w:rPr>
            </w:pPr>
          </w:p>
        </w:tc>
        <w:tc>
          <w:tcPr>
            <w:tcW w:w="1417" w:type="dxa"/>
          </w:tcPr>
          <w:p w14:paraId="00B61FD0"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65EF0D6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0.400-0.750</w:t>
            </w:r>
          </w:p>
        </w:tc>
      </w:tr>
      <w:tr w:rsidR="0042467D" w:rsidRPr="0062329E" w14:paraId="3D3D99F1" w14:textId="77777777" w:rsidTr="0042467D">
        <w:trPr>
          <w:trHeight w:val="353"/>
        </w:trPr>
        <w:tc>
          <w:tcPr>
            <w:tcW w:w="2836" w:type="dxa"/>
          </w:tcPr>
          <w:p w14:paraId="0C89F44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Lymphocyte absolute value</w:t>
            </w:r>
          </w:p>
        </w:tc>
        <w:tc>
          <w:tcPr>
            <w:tcW w:w="1701" w:type="dxa"/>
          </w:tcPr>
          <w:p w14:paraId="236C5A40"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w:t>
            </w:r>
          </w:p>
        </w:tc>
        <w:tc>
          <w:tcPr>
            <w:tcW w:w="1276" w:type="dxa"/>
          </w:tcPr>
          <w:p w14:paraId="0ECF0DA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2.00</w:t>
            </w:r>
          </w:p>
        </w:tc>
        <w:tc>
          <w:tcPr>
            <w:tcW w:w="1276" w:type="dxa"/>
          </w:tcPr>
          <w:p w14:paraId="384BE00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417" w:type="dxa"/>
          </w:tcPr>
          <w:p w14:paraId="51DDC834"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4456490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1.10-3.20</w:t>
            </w:r>
          </w:p>
        </w:tc>
      </w:tr>
      <w:tr w:rsidR="0042467D" w:rsidRPr="0062329E" w14:paraId="6B36F981" w14:textId="77777777" w:rsidTr="0042467D">
        <w:trPr>
          <w:trHeight w:val="353"/>
        </w:trPr>
        <w:tc>
          <w:tcPr>
            <w:tcW w:w="2836" w:type="dxa"/>
          </w:tcPr>
          <w:p w14:paraId="7F47960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Lymphocyte percentage</w:t>
            </w:r>
          </w:p>
        </w:tc>
        <w:tc>
          <w:tcPr>
            <w:tcW w:w="1701" w:type="dxa"/>
          </w:tcPr>
          <w:p w14:paraId="78547950"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w:t>
            </w:r>
          </w:p>
        </w:tc>
        <w:tc>
          <w:tcPr>
            <w:tcW w:w="1276" w:type="dxa"/>
          </w:tcPr>
          <w:p w14:paraId="5BBEF75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0.359</w:t>
            </w:r>
          </w:p>
        </w:tc>
        <w:tc>
          <w:tcPr>
            <w:tcW w:w="1276" w:type="dxa"/>
          </w:tcPr>
          <w:p w14:paraId="482463A8" w14:textId="77777777" w:rsidR="002F2A0F" w:rsidRPr="0062329E" w:rsidRDefault="002F2A0F" w:rsidP="00807F24">
            <w:pPr>
              <w:spacing w:line="360" w:lineRule="auto"/>
              <w:jc w:val="both"/>
              <w:rPr>
                <w:rFonts w:ascii="Book Antiqua" w:hAnsi="Book Antiqua" w:cs="Times New Roman"/>
                <w:sz w:val="24"/>
                <w:szCs w:val="24"/>
              </w:rPr>
            </w:pPr>
          </w:p>
        </w:tc>
        <w:tc>
          <w:tcPr>
            <w:tcW w:w="1417" w:type="dxa"/>
          </w:tcPr>
          <w:p w14:paraId="370FF8B3"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7AC4CE9B"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0.200-0.500</w:t>
            </w:r>
          </w:p>
        </w:tc>
      </w:tr>
      <w:tr w:rsidR="0042467D" w:rsidRPr="0062329E" w14:paraId="24A6D8AB" w14:textId="77777777" w:rsidTr="0042467D">
        <w:trPr>
          <w:trHeight w:val="374"/>
        </w:trPr>
        <w:tc>
          <w:tcPr>
            <w:tcW w:w="2836" w:type="dxa"/>
          </w:tcPr>
          <w:p w14:paraId="370ECAF7"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Monocyte absolute value</w:t>
            </w:r>
          </w:p>
        </w:tc>
        <w:tc>
          <w:tcPr>
            <w:tcW w:w="1701" w:type="dxa"/>
          </w:tcPr>
          <w:p w14:paraId="4D8D3E5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w:t>
            </w:r>
          </w:p>
        </w:tc>
        <w:tc>
          <w:tcPr>
            <w:tcW w:w="1276" w:type="dxa"/>
          </w:tcPr>
          <w:p w14:paraId="3E9E97C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0.34</w:t>
            </w:r>
          </w:p>
        </w:tc>
        <w:tc>
          <w:tcPr>
            <w:tcW w:w="1276" w:type="dxa"/>
          </w:tcPr>
          <w:p w14:paraId="6531A241"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417" w:type="dxa"/>
          </w:tcPr>
          <w:p w14:paraId="3C2A8635"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466B7CF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0.10-0.60</w:t>
            </w:r>
          </w:p>
        </w:tc>
      </w:tr>
      <w:tr w:rsidR="0042467D" w:rsidRPr="0062329E" w14:paraId="5A04DA01" w14:textId="77777777" w:rsidTr="0042467D">
        <w:trPr>
          <w:trHeight w:val="353"/>
        </w:trPr>
        <w:tc>
          <w:tcPr>
            <w:tcW w:w="2836" w:type="dxa"/>
          </w:tcPr>
          <w:p w14:paraId="2FD2DB0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Monocyte percentage</w:t>
            </w:r>
          </w:p>
        </w:tc>
        <w:tc>
          <w:tcPr>
            <w:tcW w:w="1701" w:type="dxa"/>
          </w:tcPr>
          <w:p w14:paraId="4729A39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w:t>
            </w:r>
          </w:p>
        </w:tc>
        <w:tc>
          <w:tcPr>
            <w:tcW w:w="1276" w:type="dxa"/>
          </w:tcPr>
          <w:p w14:paraId="2376927B"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0.062</w:t>
            </w:r>
          </w:p>
        </w:tc>
        <w:tc>
          <w:tcPr>
            <w:tcW w:w="1276" w:type="dxa"/>
          </w:tcPr>
          <w:p w14:paraId="16DE475C" w14:textId="77777777" w:rsidR="002F2A0F" w:rsidRPr="0062329E" w:rsidRDefault="002F2A0F" w:rsidP="00807F24">
            <w:pPr>
              <w:spacing w:line="360" w:lineRule="auto"/>
              <w:jc w:val="both"/>
              <w:rPr>
                <w:rFonts w:ascii="Book Antiqua" w:hAnsi="Book Antiqua" w:cs="Times New Roman"/>
                <w:sz w:val="24"/>
                <w:szCs w:val="24"/>
              </w:rPr>
            </w:pPr>
          </w:p>
        </w:tc>
        <w:tc>
          <w:tcPr>
            <w:tcW w:w="1417" w:type="dxa"/>
          </w:tcPr>
          <w:p w14:paraId="6864639E"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6E4EA460"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0.030-0.100</w:t>
            </w:r>
          </w:p>
        </w:tc>
      </w:tr>
      <w:tr w:rsidR="0042467D" w:rsidRPr="0062329E" w14:paraId="39EA480A" w14:textId="77777777" w:rsidTr="0042467D">
        <w:trPr>
          <w:trHeight w:val="374"/>
        </w:trPr>
        <w:tc>
          <w:tcPr>
            <w:tcW w:w="2836" w:type="dxa"/>
          </w:tcPr>
          <w:p w14:paraId="072C3E32"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Eosinophil absolute value</w:t>
            </w:r>
          </w:p>
        </w:tc>
        <w:tc>
          <w:tcPr>
            <w:tcW w:w="1701" w:type="dxa"/>
          </w:tcPr>
          <w:p w14:paraId="475AB1D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EOS</w:t>
            </w:r>
          </w:p>
        </w:tc>
        <w:tc>
          <w:tcPr>
            <w:tcW w:w="1276" w:type="dxa"/>
          </w:tcPr>
          <w:p w14:paraId="7D668A3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0.75</w:t>
            </w:r>
          </w:p>
        </w:tc>
        <w:tc>
          <w:tcPr>
            <w:tcW w:w="1276" w:type="dxa"/>
          </w:tcPr>
          <w:p w14:paraId="61D0F70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417" w:type="dxa"/>
          </w:tcPr>
          <w:p w14:paraId="28A2D231"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w:t>
            </w:r>
          </w:p>
        </w:tc>
        <w:tc>
          <w:tcPr>
            <w:tcW w:w="1843" w:type="dxa"/>
          </w:tcPr>
          <w:p w14:paraId="0966702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0.02-0.52</w:t>
            </w:r>
          </w:p>
        </w:tc>
      </w:tr>
      <w:tr w:rsidR="0042467D" w:rsidRPr="0062329E" w14:paraId="1EF066DE" w14:textId="77777777" w:rsidTr="0042467D">
        <w:trPr>
          <w:trHeight w:val="374"/>
        </w:trPr>
        <w:tc>
          <w:tcPr>
            <w:tcW w:w="2836" w:type="dxa"/>
          </w:tcPr>
          <w:p w14:paraId="6BDA6B5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Eosinophil percentage</w:t>
            </w:r>
          </w:p>
        </w:tc>
        <w:tc>
          <w:tcPr>
            <w:tcW w:w="1701" w:type="dxa"/>
          </w:tcPr>
          <w:p w14:paraId="3555D6C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w:t>
            </w:r>
          </w:p>
        </w:tc>
        <w:tc>
          <w:tcPr>
            <w:tcW w:w="1276" w:type="dxa"/>
          </w:tcPr>
          <w:p w14:paraId="391D843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0.134</w:t>
            </w:r>
          </w:p>
        </w:tc>
        <w:tc>
          <w:tcPr>
            <w:tcW w:w="1276" w:type="dxa"/>
          </w:tcPr>
          <w:p w14:paraId="3C65BF05" w14:textId="77777777" w:rsidR="002F2A0F" w:rsidRPr="0062329E" w:rsidRDefault="002F2A0F" w:rsidP="00807F24">
            <w:pPr>
              <w:spacing w:line="360" w:lineRule="auto"/>
              <w:jc w:val="both"/>
              <w:rPr>
                <w:rFonts w:ascii="Book Antiqua" w:hAnsi="Book Antiqua" w:cs="Times New Roman"/>
                <w:sz w:val="24"/>
                <w:szCs w:val="24"/>
              </w:rPr>
            </w:pPr>
          </w:p>
        </w:tc>
        <w:tc>
          <w:tcPr>
            <w:tcW w:w="1417" w:type="dxa"/>
          </w:tcPr>
          <w:p w14:paraId="265DED8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w:t>
            </w:r>
          </w:p>
        </w:tc>
        <w:tc>
          <w:tcPr>
            <w:tcW w:w="1843" w:type="dxa"/>
          </w:tcPr>
          <w:p w14:paraId="7C6DE4D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0.004-0.080</w:t>
            </w:r>
          </w:p>
        </w:tc>
      </w:tr>
      <w:tr w:rsidR="0042467D" w:rsidRPr="0062329E" w14:paraId="28E3DAD5" w14:textId="77777777" w:rsidTr="0042467D">
        <w:trPr>
          <w:trHeight w:val="374"/>
        </w:trPr>
        <w:tc>
          <w:tcPr>
            <w:tcW w:w="2836" w:type="dxa"/>
          </w:tcPr>
          <w:p w14:paraId="07A72200" w14:textId="743D8EA2"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Basophil absolute value</w:t>
            </w:r>
          </w:p>
        </w:tc>
        <w:tc>
          <w:tcPr>
            <w:tcW w:w="1701" w:type="dxa"/>
          </w:tcPr>
          <w:p w14:paraId="31D01B30"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w:t>
            </w:r>
          </w:p>
        </w:tc>
        <w:tc>
          <w:tcPr>
            <w:tcW w:w="1276" w:type="dxa"/>
          </w:tcPr>
          <w:p w14:paraId="17AFDB5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0.04</w:t>
            </w:r>
          </w:p>
        </w:tc>
        <w:tc>
          <w:tcPr>
            <w:tcW w:w="1276" w:type="dxa"/>
          </w:tcPr>
          <w:p w14:paraId="507DE5A7"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417" w:type="dxa"/>
          </w:tcPr>
          <w:p w14:paraId="08E02418"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19D559D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0.00-0.06</w:t>
            </w:r>
          </w:p>
        </w:tc>
      </w:tr>
      <w:tr w:rsidR="0042467D" w:rsidRPr="0062329E" w14:paraId="1EF0270E" w14:textId="77777777" w:rsidTr="0042467D">
        <w:trPr>
          <w:trHeight w:val="374"/>
        </w:trPr>
        <w:tc>
          <w:tcPr>
            <w:tcW w:w="2836" w:type="dxa"/>
          </w:tcPr>
          <w:p w14:paraId="484ED56D" w14:textId="7895C646"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Basophil percentage</w:t>
            </w:r>
          </w:p>
        </w:tc>
        <w:tc>
          <w:tcPr>
            <w:tcW w:w="1701" w:type="dxa"/>
          </w:tcPr>
          <w:p w14:paraId="135E8B5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w:t>
            </w:r>
          </w:p>
        </w:tc>
        <w:tc>
          <w:tcPr>
            <w:tcW w:w="1276" w:type="dxa"/>
          </w:tcPr>
          <w:p w14:paraId="2D14732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0.008</w:t>
            </w:r>
          </w:p>
        </w:tc>
        <w:tc>
          <w:tcPr>
            <w:tcW w:w="1276" w:type="dxa"/>
          </w:tcPr>
          <w:p w14:paraId="04928440" w14:textId="77777777" w:rsidR="002F2A0F" w:rsidRPr="0062329E" w:rsidRDefault="002F2A0F" w:rsidP="00807F24">
            <w:pPr>
              <w:spacing w:line="360" w:lineRule="auto"/>
              <w:jc w:val="both"/>
              <w:rPr>
                <w:rFonts w:ascii="Book Antiqua" w:hAnsi="Book Antiqua" w:cs="Times New Roman"/>
                <w:sz w:val="24"/>
                <w:szCs w:val="24"/>
              </w:rPr>
            </w:pPr>
          </w:p>
        </w:tc>
        <w:tc>
          <w:tcPr>
            <w:tcW w:w="1417" w:type="dxa"/>
          </w:tcPr>
          <w:p w14:paraId="03E84001"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7FEC150A"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0.000-0.010</w:t>
            </w:r>
          </w:p>
        </w:tc>
      </w:tr>
      <w:tr w:rsidR="0042467D" w:rsidRPr="0062329E" w14:paraId="04D9F995" w14:textId="77777777" w:rsidTr="0042467D">
        <w:trPr>
          <w:trHeight w:val="374"/>
        </w:trPr>
        <w:tc>
          <w:tcPr>
            <w:tcW w:w="2836" w:type="dxa"/>
          </w:tcPr>
          <w:p w14:paraId="7E1718A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mean corpuscular volume</w:t>
            </w:r>
          </w:p>
        </w:tc>
        <w:tc>
          <w:tcPr>
            <w:tcW w:w="1701" w:type="dxa"/>
          </w:tcPr>
          <w:p w14:paraId="571AA7D2"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MCV</w:t>
            </w:r>
          </w:p>
        </w:tc>
        <w:tc>
          <w:tcPr>
            <w:tcW w:w="1276" w:type="dxa"/>
          </w:tcPr>
          <w:p w14:paraId="34A5109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92.90</w:t>
            </w:r>
          </w:p>
        </w:tc>
        <w:tc>
          <w:tcPr>
            <w:tcW w:w="1276" w:type="dxa"/>
          </w:tcPr>
          <w:p w14:paraId="3B7B0B09" w14:textId="77777777" w:rsidR="002F2A0F" w:rsidRPr="0062329E" w:rsidRDefault="002F2A0F" w:rsidP="00807F24">
            <w:pPr>
              <w:spacing w:line="360" w:lineRule="auto"/>
              <w:jc w:val="both"/>
              <w:rPr>
                <w:rFonts w:ascii="Book Antiqua" w:hAnsi="Book Antiqua" w:cs="Times New Roman"/>
                <w:sz w:val="24"/>
                <w:szCs w:val="24"/>
              </w:rPr>
            </w:pPr>
            <w:proofErr w:type="spellStart"/>
            <w:r w:rsidRPr="0062329E">
              <w:rPr>
                <w:rFonts w:ascii="Book Antiqua" w:hAnsi="Book Antiqua" w:cs="Times New Roman"/>
                <w:sz w:val="24"/>
                <w:szCs w:val="24"/>
              </w:rPr>
              <w:t>fl</w:t>
            </w:r>
            <w:proofErr w:type="spellEnd"/>
          </w:p>
        </w:tc>
        <w:tc>
          <w:tcPr>
            <w:tcW w:w="1417" w:type="dxa"/>
          </w:tcPr>
          <w:p w14:paraId="7A63345A"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4ADC69F7"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82.00-100.00</w:t>
            </w:r>
          </w:p>
        </w:tc>
      </w:tr>
      <w:tr w:rsidR="0042467D" w:rsidRPr="0062329E" w14:paraId="0244629D" w14:textId="77777777" w:rsidTr="0042467D">
        <w:trPr>
          <w:trHeight w:val="374"/>
        </w:trPr>
        <w:tc>
          <w:tcPr>
            <w:tcW w:w="2836" w:type="dxa"/>
          </w:tcPr>
          <w:p w14:paraId="39487C3B"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Mean erythrocyte hemoglobin content</w:t>
            </w:r>
          </w:p>
        </w:tc>
        <w:tc>
          <w:tcPr>
            <w:tcW w:w="1701" w:type="dxa"/>
          </w:tcPr>
          <w:p w14:paraId="2CD2B8A1"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MCH</w:t>
            </w:r>
          </w:p>
        </w:tc>
        <w:tc>
          <w:tcPr>
            <w:tcW w:w="1276" w:type="dxa"/>
          </w:tcPr>
          <w:p w14:paraId="2B01C01F"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31.12</w:t>
            </w:r>
          </w:p>
        </w:tc>
        <w:tc>
          <w:tcPr>
            <w:tcW w:w="1276" w:type="dxa"/>
          </w:tcPr>
          <w:p w14:paraId="7D34319C" w14:textId="77777777" w:rsidR="002F2A0F" w:rsidRPr="0062329E" w:rsidRDefault="002F2A0F" w:rsidP="00807F24">
            <w:pPr>
              <w:spacing w:line="360" w:lineRule="auto"/>
              <w:jc w:val="both"/>
              <w:rPr>
                <w:rFonts w:ascii="Book Antiqua" w:hAnsi="Book Antiqua" w:cs="Times New Roman"/>
                <w:sz w:val="24"/>
                <w:szCs w:val="24"/>
              </w:rPr>
            </w:pPr>
            <w:proofErr w:type="spellStart"/>
            <w:r w:rsidRPr="0062329E">
              <w:rPr>
                <w:rFonts w:ascii="Book Antiqua" w:hAnsi="Book Antiqua" w:cs="Times New Roman"/>
                <w:sz w:val="24"/>
                <w:szCs w:val="24"/>
              </w:rPr>
              <w:t>pg</w:t>
            </w:r>
            <w:proofErr w:type="spellEnd"/>
          </w:p>
        </w:tc>
        <w:tc>
          <w:tcPr>
            <w:tcW w:w="1417" w:type="dxa"/>
          </w:tcPr>
          <w:p w14:paraId="56603165"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4353D5F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27.00-34.00</w:t>
            </w:r>
          </w:p>
        </w:tc>
      </w:tr>
      <w:tr w:rsidR="0042467D" w:rsidRPr="0062329E" w14:paraId="3F2E8BC1" w14:textId="77777777" w:rsidTr="0042467D">
        <w:trPr>
          <w:trHeight w:val="374"/>
        </w:trPr>
        <w:tc>
          <w:tcPr>
            <w:tcW w:w="2836" w:type="dxa"/>
          </w:tcPr>
          <w:p w14:paraId="1487DA82"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Mean erythrocyte hemoglobin concentration</w:t>
            </w:r>
          </w:p>
        </w:tc>
        <w:tc>
          <w:tcPr>
            <w:tcW w:w="1701" w:type="dxa"/>
          </w:tcPr>
          <w:p w14:paraId="3AD66CEB"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MCHC</w:t>
            </w:r>
          </w:p>
        </w:tc>
        <w:tc>
          <w:tcPr>
            <w:tcW w:w="1276" w:type="dxa"/>
          </w:tcPr>
          <w:p w14:paraId="4F1D4CF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335.00</w:t>
            </w:r>
          </w:p>
        </w:tc>
        <w:tc>
          <w:tcPr>
            <w:tcW w:w="1276" w:type="dxa"/>
          </w:tcPr>
          <w:p w14:paraId="321F42AE" w14:textId="5054AC91"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g/</w:t>
            </w:r>
            <w:r w:rsidR="0042467D" w:rsidRPr="0062329E">
              <w:rPr>
                <w:rFonts w:ascii="Book Antiqua" w:hAnsi="Book Antiqua" w:cs="Times New Roman"/>
                <w:sz w:val="24"/>
                <w:szCs w:val="24"/>
              </w:rPr>
              <w:t>L</w:t>
            </w:r>
          </w:p>
        </w:tc>
        <w:tc>
          <w:tcPr>
            <w:tcW w:w="1417" w:type="dxa"/>
          </w:tcPr>
          <w:p w14:paraId="744DCC99"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67AEFD0B"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316.00-354.00</w:t>
            </w:r>
          </w:p>
        </w:tc>
      </w:tr>
      <w:tr w:rsidR="0042467D" w:rsidRPr="0062329E" w14:paraId="35426E7F" w14:textId="77777777" w:rsidTr="0042467D">
        <w:trPr>
          <w:trHeight w:val="374"/>
        </w:trPr>
        <w:tc>
          <w:tcPr>
            <w:tcW w:w="2836" w:type="dxa"/>
          </w:tcPr>
          <w:p w14:paraId="77B42F2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 xml:space="preserve">RBC volume </w:t>
            </w:r>
            <w:r w:rsidRPr="0062329E">
              <w:rPr>
                <w:rFonts w:ascii="Book Antiqua" w:hAnsi="Book Antiqua" w:cs="Times New Roman"/>
                <w:sz w:val="24"/>
                <w:szCs w:val="24"/>
              </w:rPr>
              <w:lastRenderedPageBreak/>
              <w:t>distribution width CV</w:t>
            </w:r>
          </w:p>
        </w:tc>
        <w:tc>
          <w:tcPr>
            <w:tcW w:w="1701" w:type="dxa"/>
          </w:tcPr>
          <w:p w14:paraId="56819BF2"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lastRenderedPageBreak/>
              <w:t>RDWCV</w:t>
            </w:r>
          </w:p>
        </w:tc>
        <w:tc>
          <w:tcPr>
            <w:tcW w:w="1276" w:type="dxa"/>
          </w:tcPr>
          <w:p w14:paraId="45487658"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0.13</w:t>
            </w:r>
          </w:p>
        </w:tc>
        <w:tc>
          <w:tcPr>
            <w:tcW w:w="1276" w:type="dxa"/>
          </w:tcPr>
          <w:p w14:paraId="07F0E93C" w14:textId="77777777" w:rsidR="002F2A0F" w:rsidRPr="0062329E" w:rsidRDefault="002F2A0F" w:rsidP="00807F24">
            <w:pPr>
              <w:spacing w:line="360" w:lineRule="auto"/>
              <w:jc w:val="both"/>
              <w:rPr>
                <w:rFonts w:ascii="Book Antiqua" w:hAnsi="Book Antiqua" w:cs="Times New Roman"/>
                <w:sz w:val="24"/>
                <w:szCs w:val="24"/>
              </w:rPr>
            </w:pPr>
          </w:p>
        </w:tc>
        <w:tc>
          <w:tcPr>
            <w:tcW w:w="1417" w:type="dxa"/>
          </w:tcPr>
          <w:p w14:paraId="40305F6A"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1AC93D5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0.11-0.14</w:t>
            </w:r>
          </w:p>
        </w:tc>
      </w:tr>
      <w:tr w:rsidR="0042467D" w:rsidRPr="0062329E" w14:paraId="4F3376DB" w14:textId="77777777" w:rsidTr="0042467D">
        <w:trPr>
          <w:trHeight w:val="374"/>
        </w:trPr>
        <w:tc>
          <w:tcPr>
            <w:tcW w:w="2836" w:type="dxa"/>
          </w:tcPr>
          <w:p w14:paraId="5095D3B4"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lastRenderedPageBreak/>
              <w:t>Mean platelet volume</w:t>
            </w:r>
          </w:p>
        </w:tc>
        <w:tc>
          <w:tcPr>
            <w:tcW w:w="1701" w:type="dxa"/>
          </w:tcPr>
          <w:p w14:paraId="1EE78ADE"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MPV</w:t>
            </w:r>
          </w:p>
        </w:tc>
        <w:tc>
          <w:tcPr>
            <w:tcW w:w="1276" w:type="dxa"/>
          </w:tcPr>
          <w:p w14:paraId="33C71E6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7.31</w:t>
            </w:r>
          </w:p>
        </w:tc>
        <w:tc>
          <w:tcPr>
            <w:tcW w:w="1276" w:type="dxa"/>
          </w:tcPr>
          <w:p w14:paraId="78E5E7EC" w14:textId="77777777" w:rsidR="002F2A0F" w:rsidRPr="0062329E" w:rsidRDefault="002F2A0F" w:rsidP="00807F24">
            <w:pPr>
              <w:spacing w:line="360" w:lineRule="auto"/>
              <w:jc w:val="both"/>
              <w:rPr>
                <w:rFonts w:ascii="Book Antiqua" w:hAnsi="Book Antiqua" w:cs="Times New Roman"/>
                <w:sz w:val="24"/>
                <w:szCs w:val="24"/>
              </w:rPr>
            </w:pPr>
            <w:proofErr w:type="spellStart"/>
            <w:r w:rsidRPr="0062329E">
              <w:rPr>
                <w:rFonts w:ascii="Book Antiqua" w:hAnsi="Book Antiqua" w:cs="Times New Roman"/>
                <w:sz w:val="24"/>
                <w:szCs w:val="24"/>
              </w:rPr>
              <w:t>fl</w:t>
            </w:r>
            <w:proofErr w:type="spellEnd"/>
          </w:p>
        </w:tc>
        <w:tc>
          <w:tcPr>
            <w:tcW w:w="1417" w:type="dxa"/>
          </w:tcPr>
          <w:p w14:paraId="26FF43C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w:t>
            </w:r>
          </w:p>
        </w:tc>
        <w:tc>
          <w:tcPr>
            <w:tcW w:w="1843" w:type="dxa"/>
          </w:tcPr>
          <w:p w14:paraId="29D799C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9.00-12.00</w:t>
            </w:r>
          </w:p>
        </w:tc>
      </w:tr>
      <w:tr w:rsidR="0042467D" w:rsidRPr="0062329E" w14:paraId="59B80F27" w14:textId="77777777" w:rsidTr="0042467D">
        <w:trPr>
          <w:trHeight w:val="374"/>
        </w:trPr>
        <w:tc>
          <w:tcPr>
            <w:tcW w:w="2836" w:type="dxa"/>
          </w:tcPr>
          <w:p w14:paraId="04638A4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Platelet specific volume</w:t>
            </w:r>
          </w:p>
        </w:tc>
        <w:tc>
          <w:tcPr>
            <w:tcW w:w="1701" w:type="dxa"/>
          </w:tcPr>
          <w:p w14:paraId="79BD5E2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PCT</w:t>
            </w:r>
          </w:p>
        </w:tc>
        <w:tc>
          <w:tcPr>
            <w:tcW w:w="1276" w:type="dxa"/>
          </w:tcPr>
          <w:p w14:paraId="70D2B2A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0.22</w:t>
            </w:r>
          </w:p>
        </w:tc>
        <w:tc>
          <w:tcPr>
            <w:tcW w:w="1276" w:type="dxa"/>
          </w:tcPr>
          <w:p w14:paraId="5E1C5D19" w14:textId="77777777" w:rsidR="002F2A0F" w:rsidRPr="0062329E" w:rsidRDefault="002F2A0F" w:rsidP="00807F24">
            <w:pPr>
              <w:spacing w:line="360" w:lineRule="auto"/>
              <w:jc w:val="both"/>
              <w:rPr>
                <w:rFonts w:ascii="Book Antiqua" w:hAnsi="Book Antiqua" w:cs="Times New Roman"/>
                <w:sz w:val="24"/>
                <w:szCs w:val="24"/>
              </w:rPr>
            </w:pPr>
          </w:p>
        </w:tc>
        <w:tc>
          <w:tcPr>
            <w:tcW w:w="1417" w:type="dxa"/>
          </w:tcPr>
          <w:p w14:paraId="012C7D59"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22D17D13"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0.11-0.28</w:t>
            </w:r>
          </w:p>
        </w:tc>
      </w:tr>
      <w:tr w:rsidR="0042467D" w:rsidRPr="0062329E" w14:paraId="0274F427" w14:textId="77777777" w:rsidTr="0042467D">
        <w:trPr>
          <w:trHeight w:val="374"/>
        </w:trPr>
        <w:tc>
          <w:tcPr>
            <w:tcW w:w="2836" w:type="dxa"/>
          </w:tcPr>
          <w:p w14:paraId="052A3AED"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Platelet volume distribution width</w:t>
            </w:r>
          </w:p>
        </w:tc>
        <w:tc>
          <w:tcPr>
            <w:tcW w:w="1701" w:type="dxa"/>
          </w:tcPr>
          <w:p w14:paraId="4023599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PDW</w:t>
            </w:r>
          </w:p>
        </w:tc>
        <w:tc>
          <w:tcPr>
            <w:tcW w:w="1276" w:type="dxa"/>
          </w:tcPr>
          <w:p w14:paraId="27318266"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0.16</w:t>
            </w:r>
          </w:p>
        </w:tc>
        <w:tc>
          <w:tcPr>
            <w:tcW w:w="1276" w:type="dxa"/>
          </w:tcPr>
          <w:p w14:paraId="31645CE5" w14:textId="77777777" w:rsidR="002F2A0F" w:rsidRPr="0062329E" w:rsidRDefault="002F2A0F" w:rsidP="00807F24">
            <w:pPr>
              <w:spacing w:line="360" w:lineRule="auto"/>
              <w:jc w:val="both"/>
              <w:rPr>
                <w:rFonts w:ascii="Book Antiqua" w:hAnsi="Book Antiqua" w:cs="Times New Roman"/>
                <w:sz w:val="24"/>
                <w:szCs w:val="24"/>
              </w:rPr>
            </w:pPr>
          </w:p>
        </w:tc>
        <w:tc>
          <w:tcPr>
            <w:tcW w:w="1417" w:type="dxa"/>
          </w:tcPr>
          <w:p w14:paraId="724C8EDC"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7E118DAC"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0.15-0.18</w:t>
            </w:r>
          </w:p>
        </w:tc>
      </w:tr>
      <w:tr w:rsidR="0042467D" w:rsidRPr="0062329E" w14:paraId="356A738E" w14:textId="77777777" w:rsidTr="0042467D">
        <w:trPr>
          <w:trHeight w:val="71"/>
        </w:trPr>
        <w:tc>
          <w:tcPr>
            <w:tcW w:w="2836" w:type="dxa"/>
          </w:tcPr>
          <w:p w14:paraId="5BC7289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Hematocrit</w:t>
            </w:r>
          </w:p>
        </w:tc>
        <w:tc>
          <w:tcPr>
            <w:tcW w:w="1701" w:type="dxa"/>
          </w:tcPr>
          <w:p w14:paraId="026D6AC7"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HCT</w:t>
            </w:r>
          </w:p>
        </w:tc>
        <w:tc>
          <w:tcPr>
            <w:tcW w:w="1276" w:type="dxa"/>
          </w:tcPr>
          <w:p w14:paraId="3AA5FBB5"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0.365</w:t>
            </w:r>
          </w:p>
        </w:tc>
        <w:tc>
          <w:tcPr>
            <w:tcW w:w="1276" w:type="dxa"/>
          </w:tcPr>
          <w:p w14:paraId="0CB61711" w14:textId="77777777" w:rsidR="002F2A0F" w:rsidRPr="0062329E" w:rsidRDefault="002F2A0F" w:rsidP="00807F24">
            <w:pPr>
              <w:spacing w:line="360" w:lineRule="auto"/>
              <w:jc w:val="both"/>
              <w:rPr>
                <w:rFonts w:ascii="Book Antiqua" w:hAnsi="Book Antiqua" w:cs="Times New Roman"/>
                <w:sz w:val="24"/>
                <w:szCs w:val="24"/>
              </w:rPr>
            </w:pPr>
          </w:p>
        </w:tc>
        <w:tc>
          <w:tcPr>
            <w:tcW w:w="1417" w:type="dxa"/>
          </w:tcPr>
          <w:p w14:paraId="409F9628" w14:textId="77777777" w:rsidR="002F2A0F" w:rsidRPr="0062329E" w:rsidRDefault="002F2A0F" w:rsidP="00807F24">
            <w:pPr>
              <w:spacing w:line="360" w:lineRule="auto"/>
              <w:jc w:val="both"/>
              <w:rPr>
                <w:rFonts w:ascii="Book Antiqua" w:hAnsi="Book Antiqua" w:cs="Times New Roman"/>
                <w:sz w:val="24"/>
                <w:szCs w:val="24"/>
              </w:rPr>
            </w:pPr>
          </w:p>
        </w:tc>
        <w:tc>
          <w:tcPr>
            <w:tcW w:w="1843" w:type="dxa"/>
          </w:tcPr>
          <w:p w14:paraId="45505219" w14:textId="77777777" w:rsidR="002F2A0F" w:rsidRPr="0062329E" w:rsidRDefault="002F2A0F"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0.350-0.450</w:t>
            </w:r>
          </w:p>
        </w:tc>
      </w:tr>
    </w:tbl>
    <w:p w14:paraId="03FB7800" w14:textId="3EC45761" w:rsidR="0042467D" w:rsidRPr="0062329E" w:rsidRDefault="0042467D" w:rsidP="00807F24">
      <w:pPr>
        <w:spacing w:after="0" w:line="360" w:lineRule="auto"/>
        <w:jc w:val="both"/>
        <w:rPr>
          <w:rFonts w:ascii="Book Antiqua" w:hAnsi="Book Antiqua" w:cs="Times New Roman"/>
          <w:color w:val="FF0000"/>
          <w:sz w:val="24"/>
          <w:szCs w:val="24"/>
        </w:rPr>
      </w:pPr>
    </w:p>
    <w:p w14:paraId="0D58EF78" w14:textId="77777777" w:rsidR="0042467D" w:rsidRPr="0062329E" w:rsidRDefault="0042467D">
      <w:pPr>
        <w:adjustRightInd/>
        <w:snapToGrid/>
        <w:spacing w:line="220" w:lineRule="atLeast"/>
        <w:rPr>
          <w:rFonts w:ascii="Book Antiqua" w:hAnsi="Book Antiqua" w:cs="Times New Roman"/>
          <w:color w:val="FF0000"/>
          <w:sz w:val="24"/>
          <w:szCs w:val="24"/>
        </w:rPr>
      </w:pPr>
      <w:r w:rsidRPr="0062329E">
        <w:rPr>
          <w:rFonts w:ascii="Book Antiqua" w:hAnsi="Book Antiqua" w:cs="Times New Roman"/>
          <w:color w:val="FF0000"/>
          <w:sz w:val="24"/>
          <w:szCs w:val="24"/>
        </w:rPr>
        <w:br w:type="page"/>
      </w:r>
    </w:p>
    <w:p w14:paraId="5D327F74" w14:textId="24E45B26" w:rsidR="002F2A0F" w:rsidRPr="0062329E" w:rsidRDefault="002F2A0F" w:rsidP="00807F24">
      <w:pPr>
        <w:spacing w:after="0" w:line="360" w:lineRule="auto"/>
        <w:jc w:val="both"/>
        <w:rPr>
          <w:rFonts w:ascii="Book Antiqua" w:hAnsi="Book Antiqua" w:cs="Times New Roman"/>
          <w:b/>
          <w:bCs/>
          <w:sz w:val="24"/>
          <w:szCs w:val="24"/>
        </w:rPr>
      </w:pPr>
      <w:r w:rsidRPr="0062329E">
        <w:rPr>
          <w:rFonts w:ascii="Book Antiqua" w:hAnsi="Book Antiqua" w:cs="Times New Roman"/>
          <w:b/>
          <w:bCs/>
          <w:sz w:val="24"/>
          <w:szCs w:val="24"/>
        </w:rPr>
        <w:lastRenderedPageBreak/>
        <w:t>Table</w:t>
      </w:r>
      <w:r w:rsidR="0042467D" w:rsidRPr="0062329E">
        <w:rPr>
          <w:rFonts w:ascii="Book Antiqua" w:hAnsi="Book Antiqua" w:cs="Times New Roman"/>
          <w:b/>
          <w:bCs/>
          <w:sz w:val="24"/>
          <w:szCs w:val="24"/>
        </w:rPr>
        <w:t xml:space="preserve"> 3 </w:t>
      </w:r>
      <w:r w:rsidRPr="0062329E">
        <w:rPr>
          <w:rFonts w:ascii="Book Antiqua" w:hAnsi="Book Antiqua" w:cs="Times New Roman"/>
          <w:b/>
          <w:bCs/>
          <w:sz w:val="24"/>
          <w:szCs w:val="24"/>
        </w:rPr>
        <w:t>Blood tests</w:t>
      </w:r>
      <w:r w:rsidRPr="0062329E">
        <w:rPr>
          <w:rFonts w:ascii="Book Antiqua" w:hAnsi="Book Antiqua"/>
          <w:b/>
          <w:bCs/>
          <w:sz w:val="24"/>
          <w:szCs w:val="24"/>
        </w:rPr>
        <w:t xml:space="preserve"> </w:t>
      </w:r>
      <w:r w:rsidR="00C62982" w:rsidRPr="0062329E">
        <w:rPr>
          <w:rFonts w:ascii="Book Antiqua" w:hAnsi="Book Antiqua" w:cs="Times New Roman"/>
          <w:b/>
          <w:bCs/>
          <w:sz w:val="24"/>
          <w:szCs w:val="24"/>
        </w:rPr>
        <w:t>show</w:t>
      </w:r>
      <w:r w:rsidR="00C62982">
        <w:rPr>
          <w:rFonts w:ascii="Book Antiqua" w:hAnsi="Book Antiqua" w:cs="Times New Roman"/>
          <w:b/>
          <w:bCs/>
          <w:sz w:val="24"/>
          <w:szCs w:val="24"/>
        </w:rPr>
        <w:t>ing</w:t>
      </w:r>
      <w:r w:rsidR="00C62982" w:rsidRPr="0062329E">
        <w:rPr>
          <w:rFonts w:ascii="Book Antiqua" w:hAnsi="Book Antiqua" w:cs="Times New Roman"/>
          <w:b/>
          <w:bCs/>
          <w:sz w:val="24"/>
          <w:szCs w:val="24"/>
        </w:rPr>
        <w:t xml:space="preserve"> </w:t>
      </w:r>
      <w:r w:rsidRPr="0062329E">
        <w:rPr>
          <w:rFonts w:ascii="Book Antiqua" w:hAnsi="Book Antiqua" w:cs="Times New Roman"/>
          <w:b/>
          <w:bCs/>
          <w:sz w:val="24"/>
          <w:szCs w:val="24"/>
        </w:rPr>
        <w:t xml:space="preserve">normal levels of lymphocytes and eosinophils </w:t>
      </w:r>
      <w:r w:rsidR="0042467D" w:rsidRPr="0062329E">
        <w:rPr>
          <w:rFonts w:ascii="Book Antiqua" w:hAnsi="Book Antiqua" w:cs="Times New Roman"/>
          <w:b/>
          <w:bCs/>
          <w:sz w:val="24"/>
          <w:szCs w:val="24"/>
        </w:rPr>
        <w:t>(February 11, 2019)</w:t>
      </w:r>
    </w:p>
    <w:tbl>
      <w:tblPr>
        <w:tblStyle w:val="ac"/>
        <w:tblW w:w="10349" w:type="dxa"/>
        <w:tblInd w:w="-88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8"/>
        <w:gridCol w:w="1276"/>
        <w:gridCol w:w="1275"/>
        <w:gridCol w:w="1276"/>
        <w:gridCol w:w="1276"/>
        <w:gridCol w:w="2268"/>
      </w:tblGrid>
      <w:tr w:rsidR="0042467D" w:rsidRPr="0062329E" w14:paraId="7CBC3A55" w14:textId="77777777" w:rsidTr="0042467D">
        <w:trPr>
          <w:trHeight w:val="309"/>
        </w:trPr>
        <w:tc>
          <w:tcPr>
            <w:tcW w:w="2978" w:type="dxa"/>
            <w:tcBorders>
              <w:top w:val="single" w:sz="4" w:space="0" w:color="auto"/>
              <w:bottom w:val="single" w:sz="4" w:space="0" w:color="auto"/>
            </w:tcBorders>
          </w:tcPr>
          <w:p w14:paraId="073C077F" w14:textId="77777777" w:rsidR="00A84495" w:rsidRPr="0062329E" w:rsidRDefault="00A84495"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Project name</w:t>
            </w:r>
          </w:p>
        </w:tc>
        <w:tc>
          <w:tcPr>
            <w:tcW w:w="1276" w:type="dxa"/>
            <w:tcBorders>
              <w:top w:val="single" w:sz="4" w:space="0" w:color="auto"/>
              <w:bottom w:val="single" w:sz="4" w:space="0" w:color="auto"/>
            </w:tcBorders>
          </w:tcPr>
          <w:p w14:paraId="24F84C3C" w14:textId="77777777" w:rsidR="00A84495" w:rsidRPr="0062329E" w:rsidRDefault="00A84495"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Abbreviation</w:t>
            </w:r>
          </w:p>
        </w:tc>
        <w:tc>
          <w:tcPr>
            <w:tcW w:w="1275" w:type="dxa"/>
            <w:tcBorders>
              <w:top w:val="single" w:sz="4" w:space="0" w:color="auto"/>
              <w:bottom w:val="single" w:sz="4" w:space="0" w:color="auto"/>
            </w:tcBorders>
          </w:tcPr>
          <w:p w14:paraId="64915D01" w14:textId="77777777" w:rsidR="00A84495" w:rsidRPr="0062329E" w:rsidRDefault="00A84495"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Result</w:t>
            </w:r>
          </w:p>
        </w:tc>
        <w:tc>
          <w:tcPr>
            <w:tcW w:w="1276" w:type="dxa"/>
            <w:tcBorders>
              <w:top w:val="single" w:sz="4" w:space="0" w:color="auto"/>
              <w:bottom w:val="single" w:sz="4" w:space="0" w:color="auto"/>
            </w:tcBorders>
          </w:tcPr>
          <w:p w14:paraId="37A9ECF2" w14:textId="77777777" w:rsidR="00A84495" w:rsidRPr="0062329E" w:rsidRDefault="00A84495"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Unit</w:t>
            </w:r>
          </w:p>
        </w:tc>
        <w:tc>
          <w:tcPr>
            <w:tcW w:w="1276" w:type="dxa"/>
            <w:tcBorders>
              <w:top w:val="single" w:sz="4" w:space="0" w:color="auto"/>
              <w:bottom w:val="single" w:sz="4" w:space="0" w:color="auto"/>
            </w:tcBorders>
          </w:tcPr>
          <w:p w14:paraId="0CF3C3E1" w14:textId="77777777" w:rsidR="00A84495" w:rsidRPr="0062329E" w:rsidRDefault="00A84495"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shd w:val="clear" w:color="auto" w:fill="FFFFFF"/>
              </w:rPr>
              <w:t>Abnormal prompt</w:t>
            </w:r>
          </w:p>
        </w:tc>
        <w:tc>
          <w:tcPr>
            <w:tcW w:w="2268" w:type="dxa"/>
            <w:tcBorders>
              <w:top w:val="single" w:sz="4" w:space="0" w:color="auto"/>
              <w:bottom w:val="single" w:sz="4" w:space="0" w:color="auto"/>
            </w:tcBorders>
          </w:tcPr>
          <w:p w14:paraId="7EAE388B" w14:textId="77777777" w:rsidR="00A84495" w:rsidRPr="0062329E" w:rsidRDefault="00A84495" w:rsidP="00807F24">
            <w:pPr>
              <w:spacing w:line="360" w:lineRule="auto"/>
              <w:jc w:val="both"/>
              <w:rPr>
                <w:rFonts w:ascii="Book Antiqua" w:hAnsi="Book Antiqua" w:cs="Times New Roman"/>
                <w:b/>
                <w:bCs/>
                <w:sz w:val="24"/>
                <w:szCs w:val="24"/>
              </w:rPr>
            </w:pPr>
            <w:r w:rsidRPr="0062329E">
              <w:rPr>
                <w:rFonts w:ascii="Book Antiqua" w:hAnsi="Book Antiqua" w:cs="Times New Roman"/>
                <w:b/>
                <w:bCs/>
                <w:sz w:val="24"/>
                <w:szCs w:val="24"/>
              </w:rPr>
              <w:t>Reference range</w:t>
            </w:r>
          </w:p>
        </w:tc>
      </w:tr>
      <w:tr w:rsidR="0042467D" w:rsidRPr="0062329E" w14:paraId="4C4B0828" w14:textId="77777777" w:rsidTr="0042467D">
        <w:trPr>
          <w:trHeight w:val="327"/>
        </w:trPr>
        <w:tc>
          <w:tcPr>
            <w:tcW w:w="2978" w:type="dxa"/>
            <w:tcBorders>
              <w:top w:val="single" w:sz="4" w:space="0" w:color="auto"/>
            </w:tcBorders>
          </w:tcPr>
          <w:p w14:paraId="5C16C93C"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White blood cell count</w:t>
            </w:r>
          </w:p>
        </w:tc>
        <w:tc>
          <w:tcPr>
            <w:tcW w:w="1276" w:type="dxa"/>
            <w:tcBorders>
              <w:top w:val="single" w:sz="4" w:space="0" w:color="auto"/>
            </w:tcBorders>
          </w:tcPr>
          <w:p w14:paraId="7132F476"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WBC</w:t>
            </w:r>
          </w:p>
        </w:tc>
        <w:tc>
          <w:tcPr>
            <w:tcW w:w="1275" w:type="dxa"/>
            <w:tcBorders>
              <w:top w:val="single" w:sz="4" w:space="0" w:color="auto"/>
            </w:tcBorders>
          </w:tcPr>
          <w:p w14:paraId="4AD941C3"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6.21</w:t>
            </w:r>
          </w:p>
        </w:tc>
        <w:tc>
          <w:tcPr>
            <w:tcW w:w="1276" w:type="dxa"/>
            <w:tcBorders>
              <w:top w:val="single" w:sz="4" w:space="0" w:color="auto"/>
            </w:tcBorders>
          </w:tcPr>
          <w:p w14:paraId="0BBCA917"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276" w:type="dxa"/>
            <w:tcBorders>
              <w:top w:val="single" w:sz="4" w:space="0" w:color="auto"/>
            </w:tcBorders>
          </w:tcPr>
          <w:p w14:paraId="5FAF8343"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Borders>
              <w:top w:val="single" w:sz="4" w:space="0" w:color="auto"/>
            </w:tcBorders>
          </w:tcPr>
          <w:p w14:paraId="6B4B8C1C"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3.50-9.50</w:t>
            </w:r>
          </w:p>
        </w:tc>
      </w:tr>
      <w:tr w:rsidR="0042467D" w:rsidRPr="0062329E" w14:paraId="02BF3ADF" w14:textId="77777777" w:rsidTr="0042467D">
        <w:trPr>
          <w:trHeight w:val="309"/>
        </w:trPr>
        <w:tc>
          <w:tcPr>
            <w:tcW w:w="2978" w:type="dxa"/>
          </w:tcPr>
          <w:p w14:paraId="7584B547"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Red blood cell count</w:t>
            </w:r>
          </w:p>
        </w:tc>
        <w:tc>
          <w:tcPr>
            <w:tcW w:w="1276" w:type="dxa"/>
          </w:tcPr>
          <w:p w14:paraId="7F2B6152"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RBC</w:t>
            </w:r>
          </w:p>
        </w:tc>
        <w:tc>
          <w:tcPr>
            <w:tcW w:w="1275" w:type="dxa"/>
          </w:tcPr>
          <w:p w14:paraId="3E4182A5"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4.91</w:t>
            </w:r>
          </w:p>
        </w:tc>
        <w:tc>
          <w:tcPr>
            <w:tcW w:w="1276" w:type="dxa"/>
          </w:tcPr>
          <w:p w14:paraId="723DD785"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10-12/L</w:t>
            </w:r>
          </w:p>
        </w:tc>
        <w:tc>
          <w:tcPr>
            <w:tcW w:w="1276" w:type="dxa"/>
          </w:tcPr>
          <w:p w14:paraId="4981F284"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19418CB2"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3.80-5.10</w:t>
            </w:r>
          </w:p>
        </w:tc>
      </w:tr>
      <w:tr w:rsidR="0042467D" w:rsidRPr="0062329E" w14:paraId="60B27BC8" w14:textId="77777777" w:rsidTr="0042467D">
        <w:trPr>
          <w:trHeight w:val="309"/>
        </w:trPr>
        <w:tc>
          <w:tcPr>
            <w:tcW w:w="2978" w:type="dxa"/>
          </w:tcPr>
          <w:p w14:paraId="7D4224F2"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Hemoglobin</w:t>
            </w:r>
          </w:p>
        </w:tc>
        <w:tc>
          <w:tcPr>
            <w:tcW w:w="1276" w:type="dxa"/>
          </w:tcPr>
          <w:p w14:paraId="6D905100"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HGB</w:t>
            </w:r>
          </w:p>
        </w:tc>
        <w:tc>
          <w:tcPr>
            <w:tcW w:w="1275" w:type="dxa"/>
          </w:tcPr>
          <w:p w14:paraId="54804BC9"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143.20</w:t>
            </w:r>
          </w:p>
        </w:tc>
        <w:tc>
          <w:tcPr>
            <w:tcW w:w="1276" w:type="dxa"/>
          </w:tcPr>
          <w:p w14:paraId="58E82F51" w14:textId="1CACE29A"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g/</w:t>
            </w:r>
            <w:r w:rsidR="0042467D" w:rsidRPr="0062329E">
              <w:rPr>
                <w:rFonts w:ascii="Book Antiqua" w:hAnsi="Book Antiqua" w:cs="Times New Roman"/>
                <w:sz w:val="24"/>
                <w:szCs w:val="24"/>
              </w:rPr>
              <w:t>L</w:t>
            </w:r>
          </w:p>
        </w:tc>
        <w:tc>
          <w:tcPr>
            <w:tcW w:w="1276" w:type="dxa"/>
          </w:tcPr>
          <w:p w14:paraId="5E6C1356"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732EAD12"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115.00-150.00</w:t>
            </w:r>
          </w:p>
        </w:tc>
      </w:tr>
      <w:tr w:rsidR="0042467D" w:rsidRPr="0062329E" w14:paraId="3AAA655F" w14:textId="77777777" w:rsidTr="0042467D">
        <w:trPr>
          <w:trHeight w:val="327"/>
        </w:trPr>
        <w:tc>
          <w:tcPr>
            <w:tcW w:w="2978" w:type="dxa"/>
          </w:tcPr>
          <w:p w14:paraId="3A43853E"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mean corpuscular volume</w:t>
            </w:r>
          </w:p>
        </w:tc>
        <w:tc>
          <w:tcPr>
            <w:tcW w:w="1276" w:type="dxa"/>
          </w:tcPr>
          <w:p w14:paraId="4B5B7058"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MCV</w:t>
            </w:r>
          </w:p>
        </w:tc>
        <w:tc>
          <w:tcPr>
            <w:tcW w:w="1275" w:type="dxa"/>
          </w:tcPr>
          <w:p w14:paraId="0DF1AB20"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87.42</w:t>
            </w:r>
          </w:p>
        </w:tc>
        <w:tc>
          <w:tcPr>
            <w:tcW w:w="1276" w:type="dxa"/>
          </w:tcPr>
          <w:p w14:paraId="0B3EA539" w14:textId="77777777" w:rsidR="00A84495" w:rsidRPr="0062329E" w:rsidRDefault="00A84495" w:rsidP="00807F24">
            <w:pPr>
              <w:spacing w:line="360" w:lineRule="auto"/>
              <w:jc w:val="both"/>
              <w:rPr>
                <w:rFonts w:ascii="Book Antiqua" w:hAnsi="Book Antiqua" w:cs="Times New Roman"/>
                <w:sz w:val="24"/>
                <w:szCs w:val="24"/>
              </w:rPr>
            </w:pPr>
            <w:proofErr w:type="spellStart"/>
            <w:r w:rsidRPr="0062329E">
              <w:rPr>
                <w:rFonts w:ascii="Book Antiqua" w:hAnsi="Book Antiqua" w:cs="Times New Roman"/>
                <w:sz w:val="24"/>
                <w:szCs w:val="24"/>
              </w:rPr>
              <w:t>fl</w:t>
            </w:r>
            <w:proofErr w:type="spellEnd"/>
          </w:p>
        </w:tc>
        <w:tc>
          <w:tcPr>
            <w:tcW w:w="1276" w:type="dxa"/>
          </w:tcPr>
          <w:p w14:paraId="7D5530D4"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483F2CE7"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82.00-100.00</w:t>
            </w:r>
          </w:p>
        </w:tc>
      </w:tr>
      <w:tr w:rsidR="0042467D" w:rsidRPr="0062329E" w14:paraId="6AE2D928" w14:textId="77777777" w:rsidTr="0042467D">
        <w:trPr>
          <w:trHeight w:val="327"/>
        </w:trPr>
        <w:tc>
          <w:tcPr>
            <w:tcW w:w="2978" w:type="dxa"/>
          </w:tcPr>
          <w:p w14:paraId="35FFC3FB"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Mean erythrocyte hemoglobin content</w:t>
            </w:r>
          </w:p>
        </w:tc>
        <w:tc>
          <w:tcPr>
            <w:tcW w:w="1276" w:type="dxa"/>
          </w:tcPr>
          <w:p w14:paraId="300E3F30"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MCH</w:t>
            </w:r>
          </w:p>
        </w:tc>
        <w:tc>
          <w:tcPr>
            <w:tcW w:w="1275" w:type="dxa"/>
          </w:tcPr>
          <w:p w14:paraId="2D9AE776"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29.13</w:t>
            </w:r>
          </w:p>
        </w:tc>
        <w:tc>
          <w:tcPr>
            <w:tcW w:w="1276" w:type="dxa"/>
          </w:tcPr>
          <w:p w14:paraId="2AAE573C" w14:textId="77777777" w:rsidR="00A84495" w:rsidRPr="0062329E" w:rsidRDefault="00A84495" w:rsidP="00807F24">
            <w:pPr>
              <w:spacing w:line="360" w:lineRule="auto"/>
              <w:jc w:val="both"/>
              <w:rPr>
                <w:rFonts w:ascii="Book Antiqua" w:hAnsi="Book Antiqua" w:cs="Times New Roman"/>
                <w:sz w:val="24"/>
                <w:szCs w:val="24"/>
              </w:rPr>
            </w:pPr>
            <w:proofErr w:type="spellStart"/>
            <w:r w:rsidRPr="0062329E">
              <w:rPr>
                <w:rFonts w:ascii="Book Antiqua" w:hAnsi="Book Antiqua" w:cs="Times New Roman"/>
                <w:sz w:val="24"/>
                <w:szCs w:val="24"/>
              </w:rPr>
              <w:t>pg</w:t>
            </w:r>
            <w:proofErr w:type="spellEnd"/>
          </w:p>
        </w:tc>
        <w:tc>
          <w:tcPr>
            <w:tcW w:w="1276" w:type="dxa"/>
          </w:tcPr>
          <w:p w14:paraId="7D556991"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50BFD889"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27.00-34.00</w:t>
            </w:r>
          </w:p>
        </w:tc>
      </w:tr>
      <w:tr w:rsidR="0042467D" w:rsidRPr="0062329E" w14:paraId="27551DAA" w14:textId="77777777" w:rsidTr="0042467D">
        <w:trPr>
          <w:trHeight w:val="327"/>
        </w:trPr>
        <w:tc>
          <w:tcPr>
            <w:tcW w:w="2978" w:type="dxa"/>
          </w:tcPr>
          <w:p w14:paraId="1BB1C81F"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Mean erythrocyte hemoglobin concentration</w:t>
            </w:r>
          </w:p>
        </w:tc>
        <w:tc>
          <w:tcPr>
            <w:tcW w:w="1276" w:type="dxa"/>
          </w:tcPr>
          <w:p w14:paraId="0E571905"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MCHC</w:t>
            </w:r>
          </w:p>
        </w:tc>
        <w:tc>
          <w:tcPr>
            <w:tcW w:w="1275" w:type="dxa"/>
          </w:tcPr>
          <w:p w14:paraId="3E677A6E"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333.30</w:t>
            </w:r>
          </w:p>
        </w:tc>
        <w:tc>
          <w:tcPr>
            <w:tcW w:w="1276" w:type="dxa"/>
          </w:tcPr>
          <w:p w14:paraId="22D0AED8" w14:textId="0BD8F6ED"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g/</w:t>
            </w:r>
            <w:r w:rsidR="0042467D" w:rsidRPr="0062329E">
              <w:rPr>
                <w:rFonts w:ascii="Book Antiqua" w:hAnsi="Book Antiqua" w:cs="Times New Roman"/>
                <w:sz w:val="24"/>
                <w:szCs w:val="24"/>
              </w:rPr>
              <w:t>L</w:t>
            </w:r>
          </w:p>
        </w:tc>
        <w:tc>
          <w:tcPr>
            <w:tcW w:w="1276" w:type="dxa"/>
          </w:tcPr>
          <w:p w14:paraId="3AD068FD"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6858878D"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316.00-354.00</w:t>
            </w:r>
          </w:p>
        </w:tc>
      </w:tr>
      <w:tr w:rsidR="0042467D" w:rsidRPr="0062329E" w14:paraId="4512637F" w14:textId="77777777" w:rsidTr="0042467D">
        <w:trPr>
          <w:trHeight w:val="327"/>
        </w:trPr>
        <w:tc>
          <w:tcPr>
            <w:tcW w:w="2978" w:type="dxa"/>
          </w:tcPr>
          <w:p w14:paraId="075FDCC0"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RBC volume distribution width CV</w:t>
            </w:r>
          </w:p>
        </w:tc>
        <w:tc>
          <w:tcPr>
            <w:tcW w:w="1276" w:type="dxa"/>
          </w:tcPr>
          <w:p w14:paraId="03A46B00"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RDWCV</w:t>
            </w:r>
          </w:p>
        </w:tc>
        <w:tc>
          <w:tcPr>
            <w:tcW w:w="1275" w:type="dxa"/>
          </w:tcPr>
          <w:p w14:paraId="55A989C8"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0.13</w:t>
            </w:r>
          </w:p>
        </w:tc>
        <w:tc>
          <w:tcPr>
            <w:tcW w:w="1276" w:type="dxa"/>
          </w:tcPr>
          <w:p w14:paraId="6417B2FE" w14:textId="77777777" w:rsidR="00A84495" w:rsidRPr="0062329E" w:rsidRDefault="00A84495" w:rsidP="00807F24">
            <w:pPr>
              <w:spacing w:line="360" w:lineRule="auto"/>
              <w:jc w:val="both"/>
              <w:rPr>
                <w:rFonts w:ascii="Book Antiqua" w:hAnsi="Book Antiqua" w:cs="Times New Roman"/>
                <w:sz w:val="24"/>
                <w:szCs w:val="24"/>
              </w:rPr>
            </w:pPr>
          </w:p>
        </w:tc>
        <w:tc>
          <w:tcPr>
            <w:tcW w:w="1276" w:type="dxa"/>
          </w:tcPr>
          <w:p w14:paraId="7C3AA558"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70E61076"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0.11-0.14</w:t>
            </w:r>
          </w:p>
        </w:tc>
      </w:tr>
      <w:tr w:rsidR="0042467D" w:rsidRPr="0062329E" w14:paraId="39375456" w14:textId="77777777" w:rsidTr="0042467D">
        <w:trPr>
          <w:trHeight w:val="327"/>
        </w:trPr>
        <w:tc>
          <w:tcPr>
            <w:tcW w:w="2978" w:type="dxa"/>
          </w:tcPr>
          <w:p w14:paraId="6D7FD6E0"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Platelet count</w:t>
            </w:r>
          </w:p>
        </w:tc>
        <w:tc>
          <w:tcPr>
            <w:tcW w:w="1276" w:type="dxa"/>
          </w:tcPr>
          <w:p w14:paraId="5C63441D"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PLT</w:t>
            </w:r>
          </w:p>
        </w:tc>
        <w:tc>
          <w:tcPr>
            <w:tcW w:w="1275" w:type="dxa"/>
          </w:tcPr>
          <w:p w14:paraId="6738E639"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218.70</w:t>
            </w:r>
          </w:p>
        </w:tc>
        <w:tc>
          <w:tcPr>
            <w:tcW w:w="1276" w:type="dxa"/>
          </w:tcPr>
          <w:p w14:paraId="0CE502CF"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276" w:type="dxa"/>
          </w:tcPr>
          <w:p w14:paraId="48A97A78"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28CC1B12"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125.00-350.00</w:t>
            </w:r>
          </w:p>
        </w:tc>
      </w:tr>
      <w:tr w:rsidR="0042467D" w:rsidRPr="0062329E" w14:paraId="4A6C1C97" w14:textId="77777777" w:rsidTr="0042467D">
        <w:trPr>
          <w:trHeight w:val="309"/>
        </w:trPr>
        <w:tc>
          <w:tcPr>
            <w:tcW w:w="2978" w:type="dxa"/>
          </w:tcPr>
          <w:p w14:paraId="1AAB3612"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Neutrophil absolute value</w:t>
            </w:r>
          </w:p>
        </w:tc>
        <w:tc>
          <w:tcPr>
            <w:tcW w:w="1276" w:type="dxa"/>
          </w:tcPr>
          <w:p w14:paraId="35460750"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w:t>
            </w:r>
          </w:p>
        </w:tc>
        <w:tc>
          <w:tcPr>
            <w:tcW w:w="1275" w:type="dxa"/>
          </w:tcPr>
          <w:p w14:paraId="5A93596F"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3.47</w:t>
            </w:r>
          </w:p>
        </w:tc>
        <w:tc>
          <w:tcPr>
            <w:tcW w:w="1276" w:type="dxa"/>
          </w:tcPr>
          <w:p w14:paraId="61DADB34"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276" w:type="dxa"/>
          </w:tcPr>
          <w:p w14:paraId="2418389A"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50403633"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1.80-6.30</w:t>
            </w:r>
          </w:p>
        </w:tc>
      </w:tr>
      <w:tr w:rsidR="0042467D" w:rsidRPr="0062329E" w14:paraId="6FBE9563" w14:textId="77777777" w:rsidTr="0042467D">
        <w:trPr>
          <w:trHeight w:val="327"/>
        </w:trPr>
        <w:tc>
          <w:tcPr>
            <w:tcW w:w="2978" w:type="dxa"/>
          </w:tcPr>
          <w:p w14:paraId="3091B36F"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Neutrophil percentage</w:t>
            </w:r>
          </w:p>
        </w:tc>
        <w:tc>
          <w:tcPr>
            <w:tcW w:w="1276" w:type="dxa"/>
          </w:tcPr>
          <w:p w14:paraId="609D7659"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NEU%</w:t>
            </w:r>
          </w:p>
        </w:tc>
        <w:tc>
          <w:tcPr>
            <w:tcW w:w="1275" w:type="dxa"/>
          </w:tcPr>
          <w:p w14:paraId="13D22A0C"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0.559</w:t>
            </w:r>
          </w:p>
        </w:tc>
        <w:tc>
          <w:tcPr>
            <w:tcW w:w="1276" w:type="dxa"/>
          </w:tcPr>
          <w:p w14:paraId="00A3CF8D" w14:textId="77777777" w:rsidR="00A84495" w:rsidRPr="0062329E" w:rsidRDefault="00A84495" w:rsidP="00807F24">
            <w:pPr>
              <w:spacing w:line="360" w:lineRule="auto"/>
              <w:jc w:val="both"/>
              <w:rPr>
                <w:rFonts w:ascii="Book Antiqua" w:hAnsi="Book Antiqua" w:cs="Times New Roman"/>
                <w:sz w:val="24"/>
                <w:szCs w:val="24"/>
              </w:rPr>
            </w:pPr>
          </w:p>
        </w:tc>
        <w:tc>
          <w:tcPr>
            <w:tcW w:w="1276" w:type="dxa"/>
          </w:tcPr>
          <w:p w14:paraId="275E08C0"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5D826DE3"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0.400-0.750</w:t>
            </w:r>
          </w:p>
        </w:tc>
      </w:tr>
      <w:tr w:rsidR="0042467D" w:rsidRPr="0062329E" w14:paraId="2DA1F4E1" w14:textId="77777777" w:rsidTr="0042467D">
        <w:trPr>
          <w:trHeight w:val="309"/>
        </w:trPr>
        <w:tc>
          <w:tcPr>
            <w:tcW w:w="2978" w:type="dxa"/>
          </w:tcPr>
          <w:p w14:paraId="7D75D91E"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Lymphocyte absolute value</w:t>
            </w:r>
          </w:p>
        </w:tc>
        <w:tc>
          <w:tcPr>
            <w:tcW w:w="1276" w:type="dxa"/>
          </w:tcPr>
          <w:p w14:paraId="2D175227"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w:t>
            </w:r>
          </w:p>
        </w:tc>
        <w:tc>
          <w:tcPr>
            <w:tcW w:w="1275" w:type="dxa"/>
          </w:tcPr>
          <w:p w14:paraId="72B77E8D"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1.91</w:t>
            </w:r>
          </w:p>
        </w:tc>
        <w:tc>
          <w:tcPr>
            <w:tcW w:w="1276" w:type="dxa"/>
          </w:tcPr>
          <w:p w14:paraId="047EE601"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276" w:type="dxa"/>
          </w:tcPr>
          <w:p w14:paraId="134A74BB"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2A6CDE89"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1.10-3.20</w:t>
            </w:r>
          </w:p>
        </w:tc>
      </w:tr>
      <w:tr w:rsidR="0042467D" w:rsidRPr="0062329E" w14:paraId="1545126E" w14:textId="77777777" w:rsidTr="0042467D">
        <w:trPr>
          <w:trHeight w:val="309"/>
        </w:trPr>
        <w:tc>
          <w:tcPr>
            <w:tcW w:w="2978" w:type="dxa"/>
          </w:tcPr>
          <w:p w14:paraId="393C1DAD"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Lymphocyte percentage</w:t>
            </w:r>
          </w:p>
        </w:tc>
        <w:tc>
          <w:tcPr>
            <w:tcW w:w="1276" w:type="dxa"/>
          </w:tcPr>
          <w:p w14:paraId="524B49B1"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LYM%</w:t>
            </w:r>
          </w:p>
        </w:tc>
        <w:tc>
          <w:tcPr>
            <w:tcW w:w="1275" w:type="dxa"/>
          </w:tcPr>
          <w:p w14:paraId="2D56EEF5"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0.308</w:t>
            </w:r>
          </w:p>
        </w:tc>
        <w:tc>
          <w:tcPr>
            <w:tcW w:w="1276" w:type="dxa"/>
          </w:tcPr>
          <w:p w14:paraId="7B19F6CE" w14:textId="77777777" w:rsidR="00A84495" w:rsidRPr="0062329E" w:rsidRDefault="00A84495" w:rsidP="00807F24">
            <w:pPr>
              <w:spacing w:line="360" w:lineRule="auto"/>
              <w:jc w:val="both"/>
              <w:rPr>
                <w:rFonts w:ascii="Book Antiqua" w:hAnsi="Book Antiqua" w:cs="Times New Roman"/>
                <w:sz w:val="24"/>
                <w:szCs w:val="24"/>
              </w:rPr>
            </w:pPr>
          </w:p>
        </w:tc>
        <w:tc>
          <w:tcPr>
            <w:tcW w:w="1276" w:type="dxa"/>
          </w:tcPr>
          <w:p w14:paraId="2E1E39D1"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589CDFDD"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0.200-0.500</w:t>
            </w:r>
          </w:p>
        </w:tc>
      </w:tr>
      <w:tr w:rsidR="0042467D" w:rsidRPr="0062329E" w14:paraId="456F0A65" w14:textId="77777777" w:rsidTr="0042467D">
        <w:trPr>
          <w:trHeight w:val="327"/>
        </w:trPr>
        <w:tc>
          <w:tcPr>
            <w:tcW w:w="2978" w:type="dxa"/>
          </w:tcPr>
          <w:p w14:paraId="15E0C414"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Monocyte absolute value</w:t>
            </w:r>
          </w:p>
        </w:tc>
        <w:tc>
          <w:tcPr>
            <w:tcW w:w="1276" w:type="dxa"/>
          </w:tcPr>
          <w:p w14:paraId="6ACEFCFE"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w:t>
            </w:r>
          </w:p>
        </w:tc>
        <w:tc>
          <w:tcPr>
            <w:tcW w:w="1275" w:type="dxa"/>
          </w:tcPr>
          <w:p w14:paraId="21CC924A"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0.55</w:t>
            </w:r>
          </w:p>
        </w:tc>
        <w:tc>
          <w:tcPr>
            <w:tcW w:w="1276" w:type="dxa"/>
          </w:tcPr>
          <w:p w14:paraId="4014D7A8"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276" w:type="dxa"/>
          </w:tcPr>
          <w:p w14:paraId="7AA21966"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37B5684C"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0.10-0.60</w:t>
            </w:r>
          </w:p>
        </w:tc>
      </w:tr>
      <w:tr w:rsidR="0042467D" w:rsidRPr="0062329E" w14:paraId="4D44B1C4" w14:textId="77777777" w:rsidTr="0042467D">
        <w:trPr>
          <w:trHeight w:val="309"/>
        </w:trPr>
        <w:tc>
          <w:tcPr>
            <w:tcW w:w="2978" w:type="dxa"/>
          </w:tcPr>
          <w:p w14:paraId="4FEE95EA"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Monocyte percentage</w:t>
            </w:r>
          </w:p>
        </w:tc>
        <w:tc>
          <w:tcPr>
            <w:tcW w:w="1276" w:type="dxa"/>
          </w:tcPr>
          <w:p w14:paraId="0EFA07F4"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MONO%</w:t>
            </w:r>
          </w:p>
        </w:tc>
        <w:tc>
          <w:tcPr>
            <w:tcW w:w="1275" w:type="dxa"/>
          </w:tcPr>
          <w:p w14:paraId="290FDC3B"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0.089</w:t>
            </w:r>
          </w:p>
        </w:tc>
        <w:tc>
          <w:tcPr>
            <w:tcW w:w="1276" w:type="dxa"/>
          </w:tcPr>
          <w:p w14:paraId="60808CF0" w14:textId="77777777" w:rsidR="00A84495" w:rsidRPr="0062329E" w:rsidRDefault="00A84495" w:rsidP="00807F24">
            <w:pPr>
              <w:spacing w:line="360" w:lineRule="auto"/>
              <w:jc w:val="both"/>
              <w:rPr>
                <w:rFonts w:ascii="Book Antiqua" w:hAnsi="Book Antiqua" w:cs="Times New Roman"/>
                <w:sz w:val="24"/>
                <w:szCs w:val="24"/>
              </w:rPr>
            </w:pPr>
          </w:p>
        </w:tc>
        <w:tc>
          <w:tcPr>
            <w:tcW w:w="1276" w:type="dxa"/>
          </w:tcPr>
          <w:p w14:paraId="3EABB44C"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5C308AAB"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0.030-0.100</w:t>
            </w:r>
          </w:p>
        </w:tc>
      </w:tr>
      <w:tr w:rsidR="0042467D" w:rsidRPr="0062329E" w14:paraId="10837336" w14:textId="77777777" w:rsidTr="0042467D">
        <w:trPr>
          <w:trHeight w:val="327"/>
        </w:trPr>
        <w:tc>
          <w:tcPr>
            <w:tcW w:w="2978" w:type="dxa"/>
          </w:tcPr>
          <w:p w14:paraId="5F647867"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Eosinophil absolute value</w:t>
            </w:r>
          </w:p>
        </w:tc>
        <w:tc>
          <w:tcPr>
            <w:tcW w:w="1276" w:type="dxa"/>
          </w:tcPr>
          <w:p w14:paraId="2C6BFD35"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EOS</w:t>
            </w:r>
          </w:p>
        </w:tc>
        <w:tc>
          <w:tcPr>
            <w:tcW w:w="1275" w:type="dxa"/>
          </w:tcPr>
          <w:p w14:paraId="45DDA269"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0.23</w:t>
            </w:r>
          </w:p>
        </w:tc>
        <w:tc>
          <w:tcPr>
            <w:tcW w:w="1276" w:type="dxa"/>
          </w:tcPr>
          <w:p w14:paraId="62AC6CE9"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276" w:type="dxa"/>
          </w:tcPr>
          <w:p w14:paraId="0BDB0D86"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6DA29037"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0.02-0.52</w:t>
            </w:r>
          </w:p>
        </w:tc>
      </w:tr>
      <w:tr w:rsidR="0042467D" w:rsidRPr="0062329E" w14:paraId="5924F799" w14:textId="77777777" w:rsidTr="0042467D">
        <w:trPr>
          <w:trHeight w:val="327"/>
        </w:trPr>
        <w:tc>
          <w:tcPr>
            <w:tcW w:w="2978" w:type="dxa"/>
          </w:tcPr>
          <w:p w14:paraId="1DE7A161"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Eosinophil percentage</w:t>
            </w:r>
          </w:p>
        </w:tc>
        <w:tc>
          <w:tcPr>
            <w:tcW w:w="1276" w:type="dxa"/>
          </w:tcPr>
          <w:p w14:paraId="5A26DA02"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EO%</w:t>
            </w:r>
          </w:p>
        </w:tc>
        <w:tc>
          <w:tcPr>
            <w:tcW w:w="1275" w:type="dxa"/>
          </w:tcPr>
          <w:p w14:paraId="1F865B6A"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0.037</w:t>
            </w:r>
          </w:p>
        </w:tc>
        <w:tc>
          <w:tcPr>
            <w:tcW w:w="1276" w:type="dxa"/>
          </w:tcPr>
          <w:p w14:paraId="006DBF70" w14:textId="77777777" w:rsidR="00A84495" w:rsidRPr="0062329E" w:rsidRDefault="00A84495" w:rsidP="00807F24">
            <w:pPr>
              <w:spacing w:line="360" w:lineRule="auto"/>
              <w:jc w:val="both"/>
              <w:rPr>
                <w:rFonts w:ascii="Book Antiqua" w:hAnsi="Book Antiqua" w:cs="Times New Roman"/>
                <w:sz w:val="24"/>
                <w:szCs w:val="24"/>
              </w:rPr>
            </w:pPr>
          </w:p>
        </w:tc>
        <w:tc>
          <w:tcPr>
            <w:tcW w:w="1276" w:type="dxa"/>
          </w:tcPr>
          <w:p w14:paraId="0D55DB92"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31D52624"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0.004-0.080</w:t>
            </w:r>
          </w:p>
        </w:tc>
      </w:tr>
      <w:tr w:rsidR="0042467D" w:rsidRPr="0062329E" w14:paraId="315F0DE2" w14:textId="77777777" w:rsidTr="0042467D">
        <w:trPr>
          <w:trHeight w:val="327"/>
        </w:trPr>
        <w:tc>
          <w:tcPr>
            <w:tcW w:w="2978" w:type="dxa"/>
          </w:tcPr>
          <w:p w14:paraId="7A3B99D5" w14:textId="6789940C"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Basophil absolute value</w:t>
            </w:r>
          </w:p>
        </w:tc>
        <w:tc>
          <w:tcPr>
            <w:tcW w:w="1276" w:type="dxa"/>
          </w:tcPr>
          <w:p w14:paraId="5B898287"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w:t>
            </w:r>
          </w:p>
        </w:tc>
        <w:tc>
          <w:tcPr>
            <w:tcW w:w="1275" w:type="dxa"/>
          </w:tcPr>
          <w:p w14:paraId="45616283"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0.04</w:t>
            </w:r>
          </w:p>
        </w:tc>
        <w:tc>
          <w:tcPr>
            <w:tcW w:w="1276" w:type="dxa"/>
          </w:tcPr>
          <w:p w14:paraId="440D23E4"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10-9/L</w:t>
            </w:r>
          </w:p>
        </w:tc>
        <w:tc>
          <w:tcPr>
            <w:tcW w:w="1276" w:type="dxa"/>
          </w:tcPr>
          <w:p w14:paraId="4726B5AC"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33146B24"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0.00-0.06</w:t>
            </w:r>
          </w:p>
        </w:tc>
      </w:tr>
      <w:tr w:rsidR="0042467D" w:rsidRPr="0062329E" w14:paraId="1A5E9924" w14:textId="77777777" w:rsidTr="0042467D">
        <w:trPr>
          <w:trHeight w:val="327"/>
        </w:trPr>
        <w:tc>
          <w:tcPr>
            <w:tcW w:w="2978" w:type="dxa"/>
          </w:tcPr>
          <w:p w14:paraId="26A46DB8" w14:textId="240188FF"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Basophil percentage</w:t>
            </w:r>
          </w:p>
        </w:tc>
        <w:tc>
          <w:tcPr>
            <w:tcW w:w="1276" w:type="dxa"/>
          </w:tcPr>
          <w:p w14:paraId="0D1204C9"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BASO%</w:t>
            </w:r>
          </w:p>
        </w:tc>
        <w:tc>
          <w:tcPr>
            <w:tcW w:w="1275" w:type="dxa"/>
          </w:tcPr>
          <w:p w14:paraId="074E5DCD"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0.007</w:t>
            </w:r>
          </w:p>
        </w:tc>
        <w:tc>
          <w:tcPr>
            <w:tcW w:w="1276" w:type="dxa"/>
          </w:tcPr>
          <w:p w14:paraId="64713F96" w14:textId="77777777" w:rsidR="00A84495" w:rsidRPr="0062329E" w:rsidRDefault="00A84495" w:rsidP="00807F24">
            <w:pPr>
              <w:spacing w:line="360" w:lineRule="auto"/>
              <w:jc w:val="both"/>
              <w:rPr>
                <w:rFonts w:ascii="Book Antiqua" w:hAnsi="Book Antiqua" w:cs="Times New Roman"/>
                <w:sz w:val="24"/>
                <w:szCs w:val="24"/>
              </w:rPr>
            </w:pPr>
          </w:p>
        </w:tc>
        <w:tc>
          <w:tcPr>
            <w:tcW w:w="1276" w:type="dxa"/>
          </w:tcPr>
          <w:p w14:paraId="67A14D95"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322A4324"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0.000-0.010</w:t>
            </w:r>
          </w:p>
        </w:tc>
      </w:tr>
      <w:tr w:rsidR="0042467D" w:rsidRPr="0062329E" w14:paraId="68180A60" w14:textId="77777777" w:rsidTr="0042467D">
        <w:trPr>
          <w:trHeight w:val="327"/>
        </w:trPr>
        <w:tc>
          <w:tcPr>
            <w:tcW w:w="2978" w:type="dxa"/>
          </w:tcPr>
          <w:p w14:paraId="3A25C47C"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Hematocrit</w:t>
            </w:r>
          </w:p>
        </w:tc>
        <w:tc>
          <w:tcPr>
            <w:tcW w:w="1276" w:type="dxa"/>
          </w:tcPr>
          <w:p w14:paraId="55EF8AAF"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HCT</w:t>
            </w:r>
          </w:p>
        </w:tc>
        <w:tc>
          <w:tcPr>
            <w:tcW w:w="1275" w:type="dxa"/>
          </w:tcPr>
          <w:p w14:paraId="61A839E8"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0.430</w:t>
            </w:r>
          </w:p>
        </w:tc>
        <w:tc>
          <w:tcPr>
            <w:tcW w:w="1276" w:type="dxa"/>
          </w:tcPr>
          <w:p w14:paraId="0DC26D6C" w14:textId="77777777" w:rsidR="00A84495" w:rsidRPr="0062329E" w:rsidRDefault="00A84495" w:rsidP="00807F24">
            <w:pPr>
              <w:spacing w:line="360" w:lineRule="auto"/>
              <w:jc w:val="both"/>
              <w:rPr>
                <w:rFonts w:ascii="Book Antiqua" w:hAnsi="Book Antiqua" w:cs="Times New Roman"/>
                <w:sz w:val="24"/>
                <w:szCs w:val="24"/>
              </w:rPr>
            </w:pPr>
          </w:p>
        </w:tc>
        <w:tc>
          <w:tcPr>
            <w:tcW w:w="1276" w:type="dxa"/>
          </w:tcPr>
          <w:p w14:paraId="76EC908A"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6C71E2D6"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0.350-0.450</w:t>
            </w:r>
          </w:p>
        </w:tc>
      </w:tr>
      <w:tr w:rsidR="0042467D" w:rsidRPr="0062329E" w14:paraId="25B452F5" w14:textId="77777777" w:rsidTr="0042467D">
        <w:trPr>
          <w:trHeight w:val="327"/>
        </w:trPr>
        <w:tc>
          <w:tcPr>
            <w:tcW w:w="2978" w:type="dxa"/>
          </w:tcPr>
          <w:p w14:paraId="7D52EE98"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lastRenderedPageBreak/>
              <w:t>Platelet specific volume</w:t>
            </w:r>
          </w:p>
        </w:tc>
        <w:tc>
          <w:tcPr>
            <w:tcW w:w="1276" w:type="dxa"/>
          </w:tcPr>
          <w:p w14:paraId="719848BC"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PCT</w:t>
            </w:r>
          </w:p>
        </w:tc>
        <w:tc>
          <w:tcPr>
            <w:tcW w:w="1275" w:type="dxa"/>
          </w:tcPr>
          <w:p w14:paraId="7A2B3660"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0.174</w:t>
            </w:r>
          </w:p>
        </w:tc>
        <w:tc>
          <w:tcPr>
            <w:tcW w:w="1276" w:type="dxa"/>
          </w:tcPr>
          <w:p w14:paraId="66D1F83C" w14:textId="77777777" w:rsidR="00A84495" w:rsidRPr="0062329E" w:rsidRDefault="00A84495" w:rsidP="00807F24">
            <w:pPr>
              <w:spacing w:line="360" w:lineRule="auto"/>
              <w:jc w:val="both"/>
              <w:rPr>
                <w:rFonts w:ascii="Book Antiqua" w:hAnsi="Book Antiqua" w:cs="Times New Roman"/>
                <w:sz w:val="24"/>
                <w:szCs w:val="24"/>
              </w:rPr>
            </w:pPr>
          </w:p>
        </w:tc>
        <w:tc>
          <w:tcPr>
            <w:tcW w:w="1276" w:type="dxa"/>
          </w:tcPr>
          <w:p w14:paraId="202CFD46"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78FD3A59"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0.11-0.28</w:t>
            </w:r>
          </w:p>
        </w:tc>
      </w:tr>
      <w:tr w:rsidR="0042467D" w:rsidRPr="0062329E" w14:paraId="5CF13DF2" w14:textId="77777777" w:rsidTr="0042467D">
        <w:trPr>
          <w:trHeight w:val="327"/>
        </w:trPr>
        <w:tc>
          <w:tcPr>
            <w:tcW w:w="2978" w:type="dxa"/>
          </w:tcPr>
          <w:p w14:paraId="11DF46C4"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Mean platelet volume</w:t>
            </w:r>
          </w:p>
        </w:tc>
        <w:tc>
          <w:tcPr>
            <w:tcW w:w="1276" w:type="dxa"/>
          </w:tcPr>
          <w:p w14:paraId="3DAA84CD"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MPV</w:t>
            </w:r>
          </w:p>
        </w:tc>
        <w:tc>
          <w:tcPr>
            <w:tcW w:w="1275" w:type="dxa"/>
          </w:tcPr>
          <w:p w14:paraId="51B57DC5"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7.98</w:t>
            </w:r>
          </w:p>
        </w:tc>
        <w:tc>
          <w:tcPr>
            <w:tcW w:w="1276" w:type="dxa"/>
          </w:tcPr>
          <w:p w14:paraId="3AA6CB7A" w14:textId="77777777" w:rsidR="00A84495" w:rsidRPr="0062329E" w:rsidRDefault="00A84495" w:rsidP="00807F24">
            <w:pPr>
              <w:spacing w:line="360" w:lineRule="auto"/>
              <w:jc w:val="both"/>
              <w:rPr>
                <w:rFonts w:ascii="Book Antiqua" w:hAnsi="Book Antiqua" w:cs="Times New Roman"/>
                <w:sz w:val="24"/>
                <w:szCs w:val="24"/>
              </w:rPr>
            </w:pPr>
            <w:proofErr w:type="spellStart"/>
            <w:r w:rsidRPr="0062329E">
              <w:rPr>
                <w:rFonts w:ascii="Book Antiqua" w:hAnsi="Book Antiqua" w:cs="Times New Roman"/>
                <w:sz w:val="24"/>
                <w:szCs w:val="24"/>
              </w:rPr>
              <w:t>fl</w:t>
            </w:r>
            <w:proofErr w:type="spellEnd"/>
          </w:p>
        </w:tc>
        <w:tc>
          <w:tcPr>
            <w:tcW w:w="1276" w:type="dxa"/>
          </w:tcPr>
          <w:p w14:paraId="2BD8EA27"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L</w:t>
            </w:r>
          </w:p>
        </w:tc>
        <w:tc>
          <w:tcPr>
            <w:tcW w:w="2268" w:type="dxa"/>
          </w:tcPr>
          <w:p w14:paraId="3B9BA40C"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9.00-12.00</w:t>
            </w:r>
          </w:p>
        </w:tc>
      </w:tr>
      <w:tr w:rsidR="0042467D" w:rsidRPr="0042467D" w14:paraId="583F8DBF" w14:textId="77777777" w:rsidTr="0042467D">
        <w:trPr>
          <w:trHeight w:val="327"/>
        </w:trPr>
        <w:tc>
          <w:tcPr>
            <w:tcW w:w="2978" w:type="dxa"/>
          </w:tcPr>
          <w:p w14:paraId="2DE241BC"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Platelet volume distribution width</w:t>
            </w:r>
          </w:p>
        </w:tc>
        <w:tc>
          <w:tcPr>
            <w:tcW w:w="1276" w:type="dxa"/>
          </w:tcPr>
          <w:p w14:paraId="5C009473"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PDW</w:t>
            </w:r>
          </w:p>
        </w:tc>
        <w:tc>
          <w:tcPr>
            <w:tcW w:w="1275" w:type="dxa"/>
          </w:tcPr>
          <w:p w14:paraId="1D4BE0BD" w14:textId="77777777" w:rsidR="00A84495" w:rsidRPr="0062329E" w:rsidRDefault="00A84495" w:rsidP="00807F24">
            <w:pPr>
              <w:spacing w:line="360" w:lineRule="auto"/>
              <w:jc w:val="both"/>
              <w:rPr>
                <w:rFonts w:ascii="Book Antiqua" w:hAnsi="Book Antiqua" w:cs="Times New Roman"/>
                <w:sz w:val="24"/>
                <w:szCs w:val="24"/>
              </w:rPr>
            </w:pPr>
            <w:r w:rsidRPr="0062329E">
              <w:rPr>
                <w:rFonts w:ascii="Book Antiqua" w:hAnsi="Book Antiqua" w:cs="Times New Roman"/>
                <w:sz w:val="24"/>
                <w:szCs w:val="24"/>
              </w:rPr>
              <w:t>0.17</w:t>
            </w:r>
          </w:p>
        </w:tc>
        <w:tc>
          <w:tcPr>
            <w:tcW w:w="1276" w:type="dxa"/>
          </w:tcPr>
          <w:p w14:paraId="02F967CA" w14:textId="77777777" w:rsidR="00A84495" w:rsidRPr="0062329E" w:rsidRDefault="00A84495" w:rsidP="00807F24">
            <w:pPr>
              <w:spacing w:line="360" w:lineRule="auto"/>
              <w:jc w:val="both"/>
              <w:rPr>
                <w:rFonts w:ascii="Book Antiqua" w:hAnsi="Book Antiqua" w:cs="Times New Roman"/>
                <w:sz w:val="24"/>
                <w:szCs w:val="24"/>
              </w:rPr>
            </w:pPr>
          </w:p>
        </w:tc>
        <w:tc>
          <w:tcPr>
            <w:tcW w:w="1276" w:type="dxa"/>
          </w:tcPr>
          <w:p w14:paraId="350F5B8B" w14:textId="77777777" w:rsidR="00A84495" w:rsidRPr="0062329E" w:rsidRDefault="00A84495" w:rsidP="00807F24">
            <w:pPr>
              <w:spacing w:line="360" w:lineRule="auto"/>
              <w:jc w:val="both"/>
              <w:rPr>
                <w:rFonts w:ascii="Book Antiqua" w:hAnsi="Book Antiqua" w:cs="Times New Roman"/>
                <w:sz w:val="24"/>
                <w:szCs w:val="24"/>
              </w:rPr>
            </w:pPr>
          </w:p>
        </w:tc>
        <w:tc>
          <w:tcPr>
            <w:tcW w:w="2268" w:type="dxa"/>
          </w:tcPr>
          <w:p w14:paraId="2937AEF4" w14:textId="77777777" w:rsidR="00A84495" w:rsidRPr="0062329E" w:rsidRDefault="00A84495" w:rsidP="00807F24">
            <w:pPr>
              <w:spacing w:line="360" w:lineRule="auto"/>
              <w:jc w:val="both"/>
              <w:rPr>
                <w:rFonts w:ascii="Book Antiqua" w:hAnsi="Book Antiqua" w:cs="Times New Roman"/>
                <w:color w:val="000000" w:themeColor="text1"/>
                <w:sz w:val="24"/>
                <w:szCs w:val="24"/>
              </w:rPr>
            </w:pPr>
            <w:r w:rsidRPr="0062329E">
              <w:rPr>
                <w:rFonts w:ascii="Book Antiqua" w:hAnsi="Book Antiqua" w:cs="Times New Roman"/>
                <w:sz w:val="24"/>
                <w:szCs w:val="24"/>
              </w:rPr>
              <w:t>0.15-0.18</w:t>
            </w:r>
          </w:p>
        </w:tc>
      </w:tr>
    </w:tbl>
    <w:p w14:paraId="70437714" w14:textId="77777777" w:rsidR="004E256D" w:rsidRPr="00807F24" w:rsidRDefault="004E256D" w:rsidP="00807F24">
      <w:pPr>
        <w:spacing w:after="0" w:line="360" w:lineRule="auto"/>
        <w:jc w:val="both"/>
        <w:rPr>
          <w:rFonts w:ascii="Book Antiqua" w:hAnsi="Book Antiqua" w:cs="Times New Roman"/>
          <w:sz w:val="24"/>
          <w:szCs w:val="24"/>
        </w:rPr>
      </w:pPr>
    </w:p>
    <w:sectPr w:rsidR="004E256D" w:rsidRPr="00807F24" w:rsidSect="000E62D9">
      <w:headerReference w:type="even" r:id="rId25"/>
      <w:headerReference w:type="default" r:id="rId26"/>
      <w:footerReference w:type="default" r:id="rId27"/>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DF00C" w14:textId="77777777" w:rsidR="00A9300F" w:rsidRDefault="00A9300F" w:rsidP="007136CC">
      <w:pPr>
        <w:spacing w:after="0"/>
      </w:pPr>
      <w:r>
        <w:separator/>
      </w:r>
    </w:p>
  </w:endnote>
  <w:endnote w:type="continuationSeparator" w:id="0">
    <w:p w14:paraId="17CDE127" w14:textId="77777777" w:rsidR="00A9300F" w:rsidRDefault="00A9300F" w:rsidP="00713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dvTR">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charset w:val="00"/>
    <w:family w:val="roman"/>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262271"/>
      <w:docPartObj>
        <w:docPartGallery w:val="Page Numbers (Bottom of Page)"/>
        <w:docPartUnique/>
      </w:docPartObj>
    </w:sdtPr>
    <w:sdtEndPr/>
    <w:sdtContent>
      <w:p w14:paraId="7EED58E1" w14:textId="3777352F" w:rsidR="005C4B81" w:rsidRDefault="005C4B81" w:rsidP="00C01D8A">
        <w:pPr>
          <w:pStyle w:val="a4"/>
          <w:ind w:leftChars="3800" w:left="8360" w:firstLineChars="1200" w:firstLine="2160"/>
        </w:pPr>
        <w:r>
          <w:rPr>
            <w:rFonts w:hint="eastAsia"/>
          </w:rPr>
          <w:t xml:space="preserve"> </w:t>
        </w:r>
        <w:r>
          <w:fldChar w:fldCharType="begin"/>
        </w:r>
        <w:r>
          <w:instrText>PAGE   \* MERGEFORMAT</w:instrText>
        </w:r>
        <w:r>
          <w:fldChar w:fldCharType="separate"/>
        </w:r>
        <w:r w:rsidR="00E95B96" w:rsidRPr="00E95B96">
          <w:rPr>
            <w:noProof/>
            <w:lang w:val="zh-CN"/>
          </w:rPr>
          <w:t>3</w:t>
        </w:r>
        <w:r>
          <w:fldChar w:fldCharType="end"/>
        </w:r>
      </w:p>
    </w:sdtContent>
  </w:sdt>
  <w:p w14:paraId="7277AA18" w14:textId="77777777" w:rsidR="005C4B81" w:rsidRDefault="005C4B8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A06304" w14:textId="77777777" w:rsidR="00A9300F" w:rsidRDefault="00A9300F" w:rsidP="007136CC">
      <w:pPr>
        <w:spacing w:after="0"/>
      </w:pPr>
      <w:r>
        <w:separator/>
      </w:r>
    </w:p>
  </w:footnote>
  <w:footnote w:type="continuationSeparator" w:id="0">
    <w:p w14:paraId="24394C94" w14:textId="77777777" w:rsidR="00A9300F" w:rsidRDefault="00A9300F" w:rsidP="007136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70377" w14:textId="77777777" w:rsidR="005C4B81" w:rsidRDefault="005C4B81" w:rsidP="003D160D">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FD181" w14:textId="77777777" w:rsidR="005C4B81" w:rsidRDefault="005C4B81" w:rsidP="003D160D">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3C4BAC"/>
    <w:multiLevelType w:val="multilevel"/>
    <w:tmpl w:val="90E62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0957BDFC-CBFE-42EE-BB19-67BBB5F1F604}"/>
    <w:docVar w:name="KY_MEDREF_VERSION" w:val="3"/>
  </w:docVars>
  <w:rsids>
    <w:rsidRoot w:val="00D31D50"/>
    <w:rsid w:val="0001395B"/>
    <w:rsid w:val="00025B82"/>
    <w:rsid w:val="00057E2C"/>
    <w:rsid w:val="0007174E"/>
    <w:rsid w:val="000979F9"/>
    <w:rsid w:val="000A01A3"/>
    <w:rsid w:val="000B33E8"/>
    <w:rsid w:val="000B4D21"/>
    <w:rsid w:val="000C2FA8"/>
    <w:rsid w:val="000C58D8"/>
    <w:rsid w:val="000E0C22"/>
    <w:rsid w:val="000E62D9"/>
    <w:rsid w:val="001465D6"/>
    <w:rsid w:val="0017219C"/>
    <w:rsid w:val="0019137D"/>
    <w:rsid w:val="001A143D"/>
    <w:rsid w:val="001A23C5"/>
    <w:rsid w:val="001B0E4A"/>
    <w:rsid w:val="001B6247"/>
    <w:rsid w:val="001B6419"/>
    <w:rsid w:val="001C2685"/>
    <w:rsid w:val="001C4A98"/>
    <w:rsid w:val="001C5F12"/>
    <w:rsid w:val="001D7C39"/>
    <w:rsid w:val="001F6401"/>
    <w:rsid w:val="002006E6"/>
    <w:rsid w:val="00201870"/>
    <w:rsid w:val="002026CF"/>
    <w:rsid w:val="00217489"/>
    <w:rsid w:val="00225538"/>
    <w:rsid w:val="002329A2"/>
    <w:rsid w:val="0027115D"/>
    <w:rsid w:val="00277FCC"/>
    <w:rsid w:val="0028757B"/>
    <w:rsid w:val="00291861"/>
    <w:rsid w:val="00296113"/>
    <w:rsid w:val="002A1222"/>
    <w:rsid w:val="002A5EE9"/>
    <w:rsid w:val="002B51EB"/>
    <w:rsid w:val="002B56EF"/>
    <w:rsid w:val="002D1DA5"/>
    <w:rsid w:val="002E6ACF"/>
    <w:rsid w:val="002E7BF2"/>
    <w:rsid w:val="002F2A0F"/>
    <w:rsid w:val="002F38C6"/>
    <w:rsid w:val="002F3C21"/>
    <w:rsid w:val="00300950"/>
    <w:rsid w:val="00323B43"/>
    <w:rsid w:val="00326BD5"/>
    <w:rsid w:val="00340836"/>
    <w:rsid w:val="003647CC"/>
    <w:rsid w:val="00365312"/>
    <w:rsid w:val="00375208"/>
    <w:rsid w:val="00376411"/>
    <w:rsid w:val="00384551"/>
    <w:rsid w:val="0038512D"/>
    <w:rsid w:val="00385B65"/>
    <w:rsid w:val="003B027C"/>
    <w:rsid w:val="003D160D"/>
    <w:rsid w:val="003D2CE9"/>
    <w:rsid w:val="003D37D8"/>
    <w:rsid w:val="003F38B6"/>
    <w:rsid w:val="004031D6"/>
    <w:rsid w:val="00403319"/>
    <w:rsid w:val="00404890"/>
    <w:rsid w:val="00411694"/>
    <w:rsid w:val="00417429"/>
    <w:rsid w:val="0042467D"/>
    <w:rsid w:val="00426133"/>
    <w:rsid w:val="004348CD"/>
    <w:rsid w:val="004358AB"/>
    <w:rsid w:val="00455DE6"/>
    <w:rsid w:val="00463A9F"/>
    <w:rsid w:val="00480E7F"/>
    <w:rsid w:val="004968C0"/>
    <w:rsid w:val="004A0598"/>
    <w:rsid w:val="004B0ABC"/>
    <w:rsid w:val="004B4628"/>
    <w:rsid w:val="004C16B8"/>
    <w:rsid w:val="004D76D3"/>
    <w:rsid w:val="004E256D"/>
    <w:rsid w:val="00500375"/>
    <w:rsid w:val="0052170E"/>
    <w:rsid w:val="005368B9"/>
    <w:rsid w:val="0054425B"/>
    <w:rsid w:val="00546D07"/>
    <w:rsid w:val="0055392D"/>
    <w:rsid w:val="0055585A"/>
    <w:rsid w:val="00562C0E"/>
    <w:rsid w:val="00565E4E"/>
    <w:rsid w:val="00572DE1"/>
    <w:rsid w:val="005829EA"/>
    <w:rsid w:val="00595D3A"/>
    <w:rsid w:val="005C132B"/>
    <w:rsid w:val="005C4672"/>
    <w:rsid w:val="005C4B81"/>
    <w:rsid w:val="005D051E"/>
    <w:rsid w:val="005E0C76"/>
    <w:rsid w:val="005E2CD7"/>
    <w:rsid w:val="005E6AA3"/>
    <w:rsid w:val="005F698A"/>
    <w:rsid w:val="005F7DCB"/>
    <w:rsid w:val="0062329E"/>
    <w:rsid w:val="00642F64"/>
    <w:rsid w:val="00646882"/>
    <w:rsid w:val="00656DD6"/>
    <w:rsid w:val="00661BD2"/>
    <w:rsid w:val="006813C8"/>
    <w:rsid w:val="006956CB"/>
    <w:rsid w:val="006959F7"/>
    <w:rsid w:val="006A3817"/>
    <w:rsid w:val="006C0199"/>
    <w:rsid w:val="006C407F"/>
    <w:rsid w:val="006C6B0A"/>
    <w:rsid w:val="006D2E64"/>
    <w:rsid w:val="006E2345"/>
    <w:rsid w:val="006E7200"/>
    <w:rsid w:val="007033AA"/>
    <w:rsid w:val="007136CC"/>
    <w:rsid w:val="00715458"/>
    <w:rsid w:val="0072398E"/>
    <w:rsid w:val="007242BF"/>
    <w:rsid w:val="007306A4"/>
    <w:rsid w:val="0073261E"/>
    <w:rsid w:val="00747A5C"/>
    <w:rsid w:val="0075316A"/>
    <w:rsid w:val="00755A8C"/>
    <w:rsid w:val="007575D2"/>
    <w:rsid w:val="00771B38"/>
    <w:rsid w:val="007760F4"/>
    <w:rsid w:val="007839E2"/>
    <w:rsid w:val="007861A3"/>
    <w:rsid w:val="007A4A4C"/>
    <w:rsid w:val="007B578E"/>
    <w:rsid w:val="007C5124"/>
    <w:rsid w:val="007C7337"/>
    <w:rsid w:val="007D04BF"/>
    <w:rsid w:val="007D278A"/>
    <w:rsid w:val="007E0E5A"/>
    <w:rsid w:val="007F6808"/>
    <w:rsid w:val="00807F24"/>
    <w:rsid w:val="00810F69"/>
    <w:rsid w:val="00813727"/>
    <w:rsid w:val="00814DB7"/>
    <w:rsid w:val="00817690"/>
    <w:rsid w:val="008227AA"/>
    <w:rsid w:val="00822F55"/>
    <w:rsid w:val="00823D4F"/>
    <w:rsid w:val="008503C5"/>
    <w:rsid w:val="00850CB0"/>
    <w:rsid w:val="00851972"/>
    <w:rsid w:val="00851A9B"/>
    <w:rsid w:val="00864CA8"/>
    <w:rsid w:val="008652D5"/>
    <w:rsid w:val="0088244A"/>
    <w:rsid w:val="00897202"/>
    <w:rsid w:val="008A25E4"/>
    <w:rsid w:val="008A7D25"/>
    <w:rsid w:val="008B2EE9"/>
    <w:rsid w:val="008B44DF"/>
    <w:rsid w:val="008B7726"/>
    <w:rsid w:val="008C2D20"/>
    <w:rsid w:val="008C78B6"/>
    <w:rsid w:val="008E186B"/>
    <w:rsid w:val="008F2E15"/>
    <w:rsid w:val="008F5C98"/>
    <w:rsid w:val="008F6A58"/>
    <w:rsid w:val="00902CC0"/>
    <w:rsid w:val="00904A80"/>
    <w:rsid w:val="009077F5"/>
    <w:rsid w:val="0092595B"/>
    <w:rsid w:val="00926959"/>
    <w:rsid w:val="00932247"/>
    <w:rsid w:val="0094250A"/>
    <w:rsid w:val="0095140C"/>
    <w:rsid w:val="009553FE"/>
    <w:rsid w:val="0096264B"/>
    <w:rsid w:val="00993759"/>
    <w:rsid w:val="00995740"/>
    <w:rsid w:val="009965F1"/>
    <w:rsid w:val="00997CBC"/>
    <w:rsid w:val="009B027C"/>
    <w:rsid w:val="009D447F"/>
    <w:rsid w:val="009D7048"/>
    <w:rsid w:val="009E69CA"/>
    <w:rsid w:val="009F18F7"/>
    <w:rsid w:val="00A07FA4"/>
    <w:rsid w:val="00A10F24"/>
    <w:rsid w:val="00A3774E"/>
    <w:rsid w:val="00A43A9D"/>
    <w:rsid w:val="00A84495"/>
    <w:rsid w:val="00A9300F"/>
    <w:rsid w:val="00AA1096"/>
    <w:rsid w:val="00AA4FD1"/>
    <w:rsid w:val="00AC0F4D"/>
    <w:rsid w:val="00AD0FEE"/>
    <w:rsid w:val="00AD3400"/>
    <w:rsid w:val="00AE0931"/>
    <w:rsid w:val="00AE1186"/>
    <w:rsid w:val="00AE5098"/>
    <w:rsid w:val="00AE51E6"/>
    <w:rsid w:val="00AF0B9F"/>
    <w:rsid w:val="00B11D9E"/>
    <w:rsid w:val="00B25E58"/>
    <w:rsid w:val="00B40ED6"/>
    <w:rsid w:val="00B444EA"/>
    <w:rsid w:val="00B66DBF"/>
    <w:rsid w:val="00B76198"/>
    <w:rsid w:val="00B91EE7"/>
    <w:rsid w:val="00B95311"/>
    <w:rsid w:val="00BB0789"/>
    <w:rsid w:val="00BD73DD"/>
    <w:rsid w:val="00BE200A"/>
    <w:rsid w:val="00BE2347"/>
    <w:rsid w:val="00C01D8A"/>
    <w:rsid w:val="00C31FD5"/>
    <w:rsid w:val="00C33FCE"/>
    <w:rsid w:val="00C62982"/>
    <w:rsid w:val="00C74B5C"/>
    <w:rsid w:val="00C77496"/>
    <w:rsid w:val="00C86C73"/>
    <w:rsid w:val="00C903CE"/>
    <w:rsid w:val="00C90420"/>
    <w:rsid w:val="00C9157D"/>
    <w:rsid w:val="00CA7164"/>
    <w:rsid w:val="00CA7647"/>
    <w:rsid w:val="00CF1CFE"/>
    <w:rsid w:val="00D0380B"/>
    <w:rsid w:val="00D069DA"/>
    <w:rsid w:val="00D16123"/>
    <w:rsid w:val="00D1780A"/>
    <w:rsid w:val="00D25021"/>
    <w:rsid w:val="00D31D50"/>
    <w:rsid w:val="00D43D09"/>
    <w:rsid w:val="00D63AAE"/>
    <w:rsid w:val="00D65B7F"/>
    <w:rsid w:val="00D80A25"/>
    <w:rsid w:val="00D833FC"/>
    <w:rsid w:val="00DA4FBC"/>
    <w:rsid w:val="00DC12D6"/>
    <w:rsid w:val="00DC1D71"/>
    <w:rsid w:val="00DD1329"/>
    <w:rsid w:val="00DD150E"/>
    <w:rsid w:val="00DD360F"/>
    <w:rsid w:val="00DD3976"/>
    <w:rsid w:val="00DE110F"/>
    <w:rsid w:val="00DE6E93"/>
    <w:rsid w:val="00E1268C"/>
    <w:rsid w:val="00E26050"/>
    <w:rsid w:val="00E61C23"/>
    <w:rsid w:val="00E66D92"/>
    <w:rsid w:val="00E75377"/>
    <w:rsid w:val="00E87182"/>
    <w:rsid w:val="00E87A1C"/>
    <w:rsid w:val="00E93965"/>
    <w:rsid w:val="00E95B96"/>
    <w:rsid w:val="00EA1437"/>
    <w:rsid w:val="00EA5B15"/>
    <w:rsid w:val="00EE5385"/>
    <w:rsid w:val="00EF22BA"/>
    <w:rsid w:val="00F10F0D"/>
    <w:rsid w:val="00F33969"/>
    <w:rsid w:val="00F73856"/>
    <w:rsid w:val="00F739A1"/>
    <w:rsid w:val="00F838B3"/>
    <w:rsid w:val="00F8769E"/>
    <w:rsid w:val="00F9351F"/>
    <w:rsid w:val="00FA34EB"/>
    <w:rsid w:val="00FB1145"/>
    <w:rsid w:val="00FB7896"/>
    <w:rsid w:val="00FC6712"/>
    <w:rsid w:val="00FE382B"/>
    <w:rsid w:val="00FE5B8D"/>
    <w:rsid w:val="00FF18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BC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136CC"/>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7136CC"/>
    <w:rPr>
      <w:rFonts w:ascii="Tahoma" w:hAnsi="Tahoma"/>
      <w:sz w:val="18"/>
      <w:szCs w:val="18"/>
    </w:rPr>
  </w:style>
  <w:style w:type="paragraph" w:styleId="a4">
    <w:name w:val="footer"/>
    <w:basedOn w:val="a"/>
    <w:link w:val="Char0"/>
    <w:uiPriority w:val="99"/>
    <w:unhideWhenUsed/>
    <w:rsid w:val="007136CC"/>
    <w:pPr>
      <w:tabs>
        <w:tab w:val="center" w:pos="4153"/>
        <w:tab w:val="right" w:pos="8306"/>
      </w:tabs>
    </w:pPr>
    <w:rPr>
      <w:sz w:val="18"/>
      <w:szCs w:val="18"/>
    </w:rPr>
  </w:style>
  <w:style w:type="character" w:customStyle="1" w:styleId="Char0">
    <w:name w:val="页脚 Char"/>
    <w:basedOn w:val="a0"/>
    <w:link w:val="a4"/>
    <w:uiPriority w:val="99"/>
    <w:rsid w:val="007136CC"/>
    <w:rPr>
      <w:rFonts w:ascii="Tahoma" w:hAnsi="Tahoma"/>
      <w:sz w:val="18"/>
      <w:szCs w:val="18"/>
    </w:rPr>
  </w:style>
  <w:style w:type="paragraph" w:styleId="a5">
    <w:name w:val="Balloon Text"/>
    <w:basedOn w:val="a"/>
    <w:link w:val="Char1"/>
    <w:uiPriority w:val="99"/>
    <w:semiHidden/>
    <w:unhideWhenUsed/>
    <w:rsid w:val="00572DE1"/>
    <w:pPr>
      <w:spacing w:after="0"/>
    </w:pPr>
    <w:rPr>
      <w:sz w:val="18"/>
      <w:szCs w:val="18"/>
    </w:rPr>
  </w:style>
  <w:style w:type="character" w:customStyle="1" w:styleId="Char1">
    <w:name w:val="批注框文本 Char"/>
    <w:basedOn w:val="a0"/>
    <w:link w:val="a5"/>
    <w:uiPriority w:val="99"/>
    <w:semiHidden/>
    <w:rsid w:val="00572DE1"/>
    <w:rPr>
      <w:rFonts w:ascii="Tahoma" w:hAnsi="Tahoma"/>
      <w:sz w:val="18"/>
      <w:szCs w:val="18"/>
    </w:rPr>
  </w:style>
  <w:style w:type="character" w:styleId="a6">
    <w:name w:val="Hyperlink"/>
    <w:basedOn w:val="a0"/>
    <w:uiPriority w:val="99"/>
    <w:unhideWhenUsed/>
    <w:rsid w:val="00F9351F"/>
    <w:rPr>
      <w:color w:val="0000FF" w:themeColor="hyperlink"/>
      <w:u w:val="single"/>
    </w:rPr>
  </w:style>
  <w:style w:type="character" w:styleId="a7">
    <w:name w:val="line number"/>
    <w:basedOn w:val="a0"/>
    <w:uiPriority w:val="99"/>
    <w:semiHidden/>
    <w:unhideWhenUsed/>
    <w:rsid w:val="008B44DF"/>
  </w:style>
  <w:style w:type="character" w:customStyle="1" w:styleId="src">
    <w:name w:val="src"/>
    <w:basedOn w:val="a0"/>
    <w:rsid w:val="00926959"/>
  </w:style>
  <w:style w:type="paragraph" w:styleId="a8">
    <w:name w:val="annotation text"/>
    <w:basedOn w:val="a"/>
    <w:link w:val="Char2"/>
    <w:uiPriority w:val="99"/>
    <w:unhideWhenUsed/>
    <w:qFormat/>
    <w:rsid w:val="001465D6"/>
    <w:pPr>
      <w:widowControl w:val="0"/>
      <w:adjustRightInd/>
      <w:snapToGrid/>
      <w:spacing w:after="0"/>
    </w:pPr>
    <w:rPr>
      <w:rFonts w:asciiTheme="minorHAnsi" w:eastAsiaTheme="minorEastAsia" w:hAnsiTheme="minorHAnsi"/>
      <w:kern w:val="2"/>
      <w:sz w:val="21"/>
    </w:rPr>
  </w:style>
  <w:style w:type="character" w:customStyle="1" w:styleId="a9">
    <w:name w:val="批注文字 字符"/>
    <w:basedOn w:val="a0"/>
    <w:uiPriority w:val="99"/>
    <w:semiHidden/>
    <w:rsid w:val="001465D6"/>
    <w:rPr>
      <w:rFonts w:ascii="Tahoma" w:hAnsi="Tahoma"/>
    </w:rPr>
  </w:style>
  <w:style w:type="character" w:customStyle="1" w:styleId="Char2">
    <w:name w:val="批注文字 Char"/>
    <w:basedOn w:val="a0"/>
    <w:link w:val="a8"/>
    <w:uiPriority w:val="99"/>
    <w:qFormat/>
    <w:rsid w:val="001465D6"/>
    <w:rPr>
      <w:rFonts w:eastAsiaTheme="minorEastAsia"/>
      <w:kern w:val="2"/>
      <w:sz w:val="21"/>
    </w:rPr>
  </w:style>
  <w:style w:type="character" w:styleId="aa">
    <w:name w:val="annotation reference"/>
    <w:basedOn w:val="a0"/>
    <w:uiPriority w:val="99"/>
    <w:unhideWhenUsed/>
    <w:qFormat/>
    <w:rsid w:val="001465D6"/>
    <w:rPr>
      <w:sz w:val="21"/>
      <w:szCs w:val="21"/>
    </w:rPr>
  </w:style>
  <w:style w:type="paragraph" w:styleId="ab">
    <w:name w:val="annotation subject"/>
    <w:basedOn w:val="a8"/>
    <w:next w:val="a8"/>
    <w:link w:val="Char3"/>
    <w:uiPriority w:val="99"/>
    <w:semiHidden/>
    <w:unhideWhenUsed/>
    <w:rsid w:val="001465D6"/>
    <w:pPr>
      <w:widowControl/>
      <w:adjustRightInd w:val="0"/>
      <w:snapToGrid w:val="0"/>
      <w:spacing w:after="200"/>
    </w:pPr>
    <w:rPr>
      <w:rFonts w:ascii="Tahoma" w:eastAsia="微软雅黑" w:hAnsi="Tahoma"/>
      <w:b/>
      <w:bCs/>
      <w:kern w:val="0"/>
      <w:sz w:val="22"/>
    </w:rPr>
  </w:style>
  <w:style w:type="character" w:customStyle="1" w:styleId="Char3">
    <w:name w:val="批注主题 Char"/>
    <w:basedOn w:val="Char2"/>
    <w:link w:val="ab"/>
    <w:uiPriority w:val="99"/>
    <w:semiHidden/>
    <w:rsid w:val="001465D6"/>
    <w:rPr>
      <w:rFonts w:ascii="Tahoma" w:eastAsiaTheme="minorEastAsia" w:hAnsi="Tahoma"/>
      <w:b/>
      <w:bCs/>
      <w:kern w:val="2"/>
      <w:sz w:val="21"/>
    </w:rPr>
  </w:style>
  <w:style w:type="paragraph" w:customStyle="1" w:styleId="1">
    <w:name w:val="正文1"/>
    <w:uiPriority w:val="99"/>
    <w:rsid w:val="008F5C98"/>
    <w:pPr>
      <w:spacing w:after="0" w:line="276" w:lineRule="auto"/>
    </w:pPr>
    <w:rPr>
      <w:rFonts w:ascii="Arial" w:eastAsia="宋体" w:hAnsi="Arial" w:cs="Arial"/>
      <w:color w:val="000000"/>
      <w:szCs w:val="20"/>
      <w:lang w:val="pl-PL" w:eastAsia="pl-PL"/>
    </w:rPr>
  </w:style>
  <w:style w:type="character" w:customStyle="1" w:styleId="apple-converted-space">
    <w:name w:val="apple-converted-space"/>
    <w:basedOn w:val="a0"/>
    <w:rsid w:val="007575D2"/>
  </w:style>
  <w:style w:type="table" w:styleId="ac">
    <w:name w:val="Table Grid"/>
    <w:basedOn w:val="a1"/>
    <w:uiPriority w:val="59"/>
    <w:rsid w:val="002F2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417429"/>
  </w:style>
  <w:style w:type="character" w:customStyle="1" w:styleId="e24kjd">
    <w:name w:val="e24kjd"/>
    <w:rsid w:val="00417429"/>
  </w:style>
  <w:style w:type="paragraph" w:customStyle="1" w:styleId="Normal1">
    <w:name w:val="Normal1"/>
    <w:rsid w:val="008A25E4"/>
    <w:pPr>
      <w:spacing w:line="276" w:lineRule="auto"/>
    </w:pPr>
    <w:rPr>
      <w:rFonts w:ascii="Calibri" w:eastAsia="Calibri" w:hAnsi="Calibri" w:cs="Calibri"/>
      <w:lang w:eastAsia="en-US"/>
    </w:rPr>
  </w:style>
  <w:style w:type="paragraph" w:styleId="ad">
    <w:name w:val="List Paragraph"/>
    <w:basedOn w:val="a"/>
    <w:uiPriority w:val="34"/>
    <w:qFormat/>
    <w:rsid w:val="00807F24"/>
    <w:pPr>
      <w:adjustRightInd/>
      <w:snapToGrid/>
      <w:spacing w:after="160" w:line="259" w:lineRule="auto"/>
      <w:ind w:left="720"/>
      <w:contextualSpacing/>
    </w:pPr>
    <w:rPr>
      <w:rFonts w:asciiTheme="minorHAnsi" w:eastAsiaTheme="minorEastAsia" w:hAnsiTheme="minorHAnsi"/>
      <w:lang w:val="el-GR" w:eastAsia="en-US"/>
    </w:rPr>
  </w:style>
  <w:style w:type="paragraph" w:styleId="ae">
    <w:name w:val="Plain Text"/>
    <w:basedOn w:val="a"/>
    <w:link w:val="Char4"/>
    <w:rsid w:val="00807F24"/>
    <w:pPr>
      <w:widowControl w:val="0"/>
      <w:adjustRightInd/>
      <w:snapToGrid/>
      <w:spacing w:after="0"/>
      <w:jc w:val="both"/>
    </w:pPr>
    <w:rPr>
      <w:rFonts w:ascii="宋体" w:eastAsia="宋体" w:hAnsi="Courier New" w:cs="Courier New"/>
      <w:kern w:val="2"/>
      <w:sz w:val="21"/>
      <w:szCs w:val="21"/>
    </w:rPr>
  </w:style>
  <w:style w:type="character" w:customStyle="1" w:styleId="Char4">
    <w:name w:val="纯文本 Char"/>
    <w:basedOn w:val="a0"/>
    <w:link w:val="ae"/>
    <w:rsid w:val="00807F24"/>
    <w:rPr>
      <w:rFonts w:ascii="宋体" w:eastAsia="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136CC"/>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7136CC"/>
    <w:rPr>
      <w:rFonts w:ascii="Tahoma" w:hAnsi="Tahoma"/>
      <w:sz w:val="18"/>
      <w:szCs w:val="18"/>
    </w:rPr>
  </w:style>
  <w:style w:type="paragraph" w:styleId="a4">
    <w:name w:val="footer"/>
    <w:basedOn w:val="a"/>
    <w:link w:val="Char0"/>
    <w:uiPriority w:val="99"/>
    <w:unhideWhenUsed/>
    <w:rsid w:val="007136CC"/>
    <w:pPr>
      <w:tabs>
        <w:tab w:val="center" w:pos="4153"/>
        <w:tab w:val="right" w:pos="8306"/>
      </w:tabs>
    </w:pPr>
    <w:rPr>
      <w:sz w:val="18"/>
      <w:szCs w:val="18"/>
    </w:rPr>
  </w:style>
  <w:style w:type="character" w:customStyle="1" w:styleId="Char0">
    <w:name w:val="页脚 Char"/>
    <w:basedOn w:val="a0"/>
    <w:link w:val="a4"/>
    <w:uiPriority w:val="99"/>
    <w:rsid w:val="007136CC"/>
    <w:rPr>
      <w:rFonts w:ascii="Tahoma" w:hAnsi="Tahoma"/>
      <w:sz w:val="18"/>
      <w:szCs w:val="18"/>
    </w:rPr>
  </w:style>
  <w:style w:type="paragraph" w:styleId="a5">
    <w:name w:val="Balloon Text"/>
    <w:basedOn w:val="a"/>
    <w:link w:val="Char1"/>
    <w:uiPriority w:val="99"/>
    <w:semiHidden/>
    <w:unhideWhenUsed/>
    <w:rsid w:val="00572DE1"/>
    <w:pPr>
      <w:spacing w:after="0"/>
    </w:pPr>
    <w:rPr>
      <w:sz w:val="18"/>
      <w:szCs w:val="18"/>
    </w:rPr>
  </w:style>
  <w:style w:type="character" w:customStyle="1" w:styleId="Char1">
    <w:name w:val="批注框文本 Char"/>
    <w:basedOn w:val="a0"/>
    <w:link w:val="a5"/>
    <w:uiPriority w:val="99"/>
    <w:semiHidden/>
    <w:rsid w:val="00572DE1"/>
    <w:rPr>
      <w:rFonts w:ascii="Tahoma" w:hAnsi="Tahoma"/>
      <w:sz w:val="18"/>
      <w:szCs w:val="18"/>
    </w:rPr>
  </w:style>
  <w:style w:type="character" w:styleId="a6">
    <w:name w:val="Hyperlink"/>
    <w:basedOn w:val="a0"/>
    <w:uiPriority w:val="99"/>
    <w:unhideWhenUsed/>
    <w:rsid w:val="00F9351F"/>
    <w:rPr>
      <w:color w:val="0000FF" w:themeColor="hyperlink"/>
      <w:u w:val="single"/>
    </w:rPr>
  </w:style>
  <w:style w:type="character" w:styleId="a7">
    <w:name w:val="line number"/>
    <w:basedOn w:val="a0"/>
    <w:uiPriority w:val="99"/>
    <w:semiHidden/>
    <w:unhideWhenUsed/>
    <w:rsid w:val="008B44DF"/>
  </w:style>
  <w:style w:type="character" w:customStyle="1" w:styleId="src">
    <w:name w:val="src"/>
    <w:basedOn w:val="a0"/>
    <w:rsid w:val="00926959"/>
  </w:style>
  <w:style w:type="paragraph" w:styleId="a8">
    <w:name w:val="annotation text"/>
    <w:basedOn w:val="a"/>
    <w:link w:val="Char2"/>
    <w:uiPriority w:val="99"/>
    <w:unhideWhenUsed/>
    <w:qFormat/>
    <w:rsid w:val="001465D6"/>
    <w:pPr>
      <w:widowControl w:val="0"/>
      <w:adjustRightInd/>
      <w:snapToGrid/>
      <w:spacing w:after="0"/>
    </w:pPr>
    <w:rPr>
      <w:rFonts w:asciiTheme="minorHAnsi" w:eastAsiaTheme="minorEastAsia" w:hAnsiTheme="minorHAnsi"/>
      <w:kern w:val="2"/>
      <w:sz w:val="21"/>
    </w:rPr>
  </w:style>
  <w:style w:type="character" w:customStyle="1" w:styleId="a9">
    <w:name w:val="批注文字 字符"/>
    <w:basedOn w:val="a0"/>
    <w:uiPriority w:val="99"/>
    <w:semiHidden/>
    <w:rsid w:val="001465D6"/>
    <w:rPr>
      <w:rFonts w:ascii="Tahoma" w:hAnsi="Tahoma"/>
    </w:rPr>
  </w:style>
  <w:style w:type="character" w:customStyle="1" w:styleId="Char2">
    <w:name w:val="批注文字 Char"/>
    <w:basedOn w:val="a0"/>
    <w:link w:val="a8"/>
    <w:uiPriority w:val="99"/>
    <w:qFormat/>
    <w:rsid w:val="001465D6"/>
    <w:rPr>
      <w:rFonts w:eastAsiaTheme="minorEastAsia"/>
      <w:kern w:val="2"/>
      <w:sz w:val="21"/>
    </w:rPr>
  </w:style>
  <w:style w:type="character" w:styleId="aa">
    <w:name w:val="annotation reference"/>
    <w:basedOn w:val="a0"/>
    <w:uiPriority w:val="99"/>
    <w:unhideWhenUsed/>
    <w:qFormat/>
    <w:rsid w:val="001465D6"/>
    <w:rPr>
      <w:sz w:val="21"/>
      <w:szCs w:val="21"/>
    </w:rPr>
  </w:style>
  <w:style w:type="paragraph" w:styleId="ab">
    <w:name w:val="annotation subject"/>
    <w:basedOn w:val="a8"/>
    <w:next w:val="a8"/>
    <w:link w:val="Char3"/>
    <w:uiPriority w:val="99"/>
    <w:semiHidden/>
    <w:unhideWhenUsed/>
    <w:rsid w:val="001465D6"/>
    <w:pPr>
      <w:widowControl/>
      <w:adjustRightInd w:val="0"/>
      <w:snapToGrid w:val="0"/>
      <w:spacing w:after="200"/>
    </w:pPr>
    <w:rPr>
      <w:rFonts w:ascii="Tahoma" w:eastAsia="微软雅黑" w:hAnsi="Tahoma"/>
      <w:b/>
      <w:bCs/>
      <w:kern w:val="0"/>
      <w:sz w:val="22"/>
    </w:rPr>
  </w:style>
  <w:style w:type="character" w:customStyle="1" w:styleId="Char3">
    <w:name w:val="批注主题 Char"/>
    <w:basedOn w:val="Char2"/>
    <w:link w:val="ab"/>
    <w:uiPriority w:val="99"/>
    <w:semiHidden/>
    <w:rsid w:val="001465D6"/>
    <w:rPr>
      <w:rFonts w:ascii="Tahoma" w:eastAsiaTheme="minorEastAsia" w:hAnsi="Tahoma"/>
      <w:b/>
      <w:bCs/>
      <w:kern w:val="2"/>
      <w:sz w:val="21"/>
    </w:rPr>
  </w:style>
  <w:style w:type="paragraph" w:customStyle="1" w:styleId="1">
    <w:name w:val="正文1"/>
    <w:uiPriority w:val="99"/>
    <w:rsid w:val="008F5C98"/>
    <w:pPr>
      <w:spacing w:after="0" w:line="276" w:lineRule="auto"/>
    </w:pPr>
    <w:rPr>
      <w:rFonts w:ascii="Arial" w:eastAsia="宋体" w:hAnsi="Arial" w:cs="Arial"/>
      <w:color w:val="000000"/>
      <w:szCs w:val="20"/>
      <w:lang w:val="pl-PL" w:eastAsia="pl-PL"/>
    </w:rPr>
  </w:style>
  <w:style w:type="character" w:customStyle="1" w:styleId="apple-converted-space">
    <w:name w:val="apple-converted-space"/>
    <w:basedOn w:val="a0"/>
    <w:rsid w:val="007575D2"/>
  </w:style>
  <w:style w:type="table" w:styleId="ac">
    <w:name w:val="Table Grid"/>
    <w:basedOn w:val="a1"/>
    <w:uiPriority w:val="59"/>
    <w:rsid w:val="002F2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417429"/>
  </w:style>
  <w:style w:type="character" w:customStyle="1" w:styleId="e24kjd">
    <w:name w:val="e24kjd"/>
    <w:rsid w:val="00417429"/>
  </w:style>
  <w:style w:type="paragraph" w:customStyle="1" w:styleId="Normal1">
    <w:name w:val="Normal1"/>
    <w:rsid w:val="008A25E4"/>
    <w:pPr>
      <w:spacing w:line="276" w:lineRule="auto"/>
    </w:pPr>
    <w:rPr>
      <w:rFonts w:ascii="Calibri" w:eastAsia="Calibri" w:hAnsi="Calibri" w:cs="Calibri"/>
      <w:lang w:eastAsia="en-US"/>
    </w:rPr>
  </w:style>
  <w:style w:type="paragraph" w:styleId="ad">
    <w:name w:val="List Paragraph"/>
    <w:basedOn w:val="a"/>
    <w:uiPriority w:val="34"/>
    <w:qFormat/>
    <w:rsid w:val="00807F24"/>
    <w:pPr>
      <w:adjustRightInd/>
      <w:snapToGrid/>
      <w:spacing w:after="160" w:line="259" w:lineRule="auto"/>
      <w:ind w:left="720"/>
      <w:contextualSpacing/>
    </w:pPr>
    <w:rPr>
      <w:rFonts w:asciiTheme="minorHAnsi" w:eastAsiaTheme="minorEastAsia" w:hAnsiTheme="minorHAnsi"/>
      <w:lang w:val="el-GR" w:eastAsia="en-US"/>
    </w:rPr>
  </w:style>
  <w:style w:type="paragraph" w:styleId="ae">
    <w:name w:val="Plain Text"/>
    <w:basedOn w:val="a"/>
    <w:link w:val="Char4"/>
    <w:rsid w:val="00807F24"/>
    <w:pPr>
      <w:widowControl w:val="0"/>
      <w:adjustRightInd/>
      <w:snapToGrid/>
      <w:spacing w:after="0"/>
      <w:jc w:val="both"/>
    </w:pPr>
    <w:rPr>
      <w:rFonts w:ascii="宋体" w:eastAsia="宋体" w:hAnsi="Courier New" w:cs="Courier New"/>
      <w:kern w:val="2"/>
      <w:sz w:val="21"/>
      <w:szCs w:val="21"/>
    </w:rPr>
  </w:style>
  <w:style w:type="character" w:customStyle="1" w:styleId="Char4">
    <w:name w:val="纯文本 Char"/>
    <w:basedOn w:val="a0"/>
    <w:link w:val="ae"/>
    <w:rsid w:val="00807F24"/>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507180">
      <w:bodyDiv w:val="1"/>
      <w:marLeft w:val="0"/>
      <w:marRight w:val="0"/>
      <w:marTop w:val="0"/>
      <w:marBottom w:val="0"/>
      <w:divBdr>
        <w:top w:val="none" w:sz="0" w:space="0" w:color="auto"/>
        <w:left w:val="none" w:sz="0" w:space="0" w:color="auto"/>
        <w:bottom w:val="none" w:sz="0" w:space="0" w:color="auto"/>
        <w:right w:val="none" w:sz="0" w:space="0" w:color="auto"/>
      </w:divBdr>
    </w:div>
    <w:div w:id="972517778">
      <w:bodyDiv w:val="1"/>
      <w:marLeft w:val="0"/>
      <w:marRight w:val="0"/>
      <w:marTop w:val="0"/>
      <w:marBottom w:val="0"/>
      <w:divBdr>
        <w:top w:val="none" w:sz="0" w:space="0" w:color="auto"/>
        <w:left w:val="none" w:sz="0" w:space="0" w:color="auto"/>
        <w:bottom w:val="none" w:sz="0" w:space="0" w:color="auto"/>
        <w:right w:val="none" w:sz="0" w:space="0" w:color="auto"/>
      </w:divBdr>
    </w:div>
    <w:div w:id="1043948204">
      <w:bodyDiv w:val="1"/>
      <w:marLeft w:val="0"/>
      <w:marRight w:val="0"/>
      <w:marTop w:val="0"/>
      <w:marBottom w:val="0"/>
      <w:divBdr>
        <w:top w:val="none" w:sz="0" w:space="0" w:color="auto"/>
        <w:left w:val="none" w:sz="0" w:space="0" w:color="auto"/>
        <w:bottom w:val="none" w:sz="0" w:space="0" w:color="auto"/>
        <w:right w:val="none" w:sz="0" w:space="0" w:color="auto"/>
      </w:divBdr>
    </w:div>
    <w:div w:id="208360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creativecommons.org/licenses/by-nc/4.0/"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lijieen@stu.gxmu.edu.c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prstClr val="black"/>
          </a:solidFill>
        </a:ln>
        <a:effectLst/>
      </a:spPr>
      <a:bodyPr vert="eaVert"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06B85-0CC0-4F1E-A23E-B06433648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37</Pages>
  <Words>6749</Words>
  <Characters>38471</Characters>
  <Application>Microsoft Office Word</Application>
  <DocSecurity>0</DocSecurity>
  <Lines>320</Lines>
  <Paragraphs>90</Paragraphs>
  <ScaleCrop>false</ScaleCrop>
  <Company/>
  <LinksUpToDate>false</LinksUpToDate>
  <CharactersWithSpaces>45130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liujihong2008@qq.con</cp:lastModifiedBy>
  <cp:revision>11</cp:revision>
  <dcterms:created xsi:type="dcterms:W3CDTF">2020-01-06T09:29:00Z</dcterms:created>
  <dcterms:modified xsi:type="dcterms:W3CDTF">2020-01-15T07:18:00Z</dcterms:modified>
</cp:coreProperties>
</file>